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05DF8" w14:textId="65F9A834" w:rsidR="00582086" w:rsidRPr="0054727C" w:rsidRDefault="00075CC9" w:rsidP="00D14358">
      <w:pPr>
        <w:spacing w:before="120" w:after="120" w:line="240" w:lineRule="auto"/>
        <w:rPr>
          <w:rFonts w:ascii="Calibri" w:eastAsia="Calibri" w:hAnsi="Calibri" w:cs="Times New Roman"/>
          <w:b/>
          <w:bCs/>
          <w:i/>
          <w:iCs/>
          <w:sz w:val="26"/>
          <w:szCs w:val="26"/>
        </w:rPr>
      </w:pPr>
      <w:r>
        <w:rPr>
          <w:rFonts w:ascii="Times New Roman" w:hAnsi="Times New Roman" w:cs="Times New Roman"/>
          <w:noProof/>
          <w:sz w:val="24"/>
          <w:szCs w:val="24"/>
        </w:rPr>
        <mc:AlternateContent>
          <mc:Choice Requires="wps">
            <w:drawing>
              <wp:inline distT="0" distB="0" distL="0" distR="0" wp14:anchorId="39FE3F93" wp14:editId="24EE724F">
                <wp:extent cx="6748145" cy="2025650"/>
                <wp:effectExtent l="38100" t="95250" r="90805" b="317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2025650"/>
                        </a:xfrm>
                        <a:prstGeom prst="rect">
                          <a:avLst/>
                        </a:prstGeom>
                        <a:solidFill>
                          <a:srgbClr val="E1E1FF"/>
                        </a:solidFill>
                        <a:ln>
                          <a:noFill/>
                        </a:ln>
                        <a:effectLst>
                          <a:outerShdw blurRad="50800" dist="38100" dir="18900000" algn="bl" rotWithShape="0">
                            <a:prstClr val="black">
                              <a:alpha val="40000"/>
                            </a:prstClr>
                          </a:outerShdw>
                        </a:effectLst>
                      </wps:spPr>
                      <wps:txbx>
                        <w:txbxContent>
                          <w:p w14:paraId="6D6FD12D" w14:textId="77777777" w:rsidR="00D14358" w:rsidRPr="00E34425" w:rsidRDefault="00D14358" w:rsidP="00D14358">
                            <w:pPr>
                              <w:spacing w:before="120" w:after="120"/>
                              <w:rPr>
                                <w:iCs/>
                                <w:sz w:val="21"/>
                                <w:szCs w:val="21"/>
                              </w:rPr>
                            </w:pPr>
                            <w:r>
                              <w:rPr>
                                <w:iCs/>
                                <w:sz w:val="21"/>
                                <w:szCs w:val="21"/>
                              </w:rPr>
                              <w:t xml:space="preserve">This is an example of how the </w:t>
                            </w:r>
                            <w:r w:rsidRPr="00711D31">
                              <w:rPr>
                                <w:b/>
                                <w:bCs/>
                                <w:iCs/>
                                <w:sz w:val="21"/>
                                <w:szCs w:val="21"/>
                              </w:rPr>
                              <w:t xml:space="preserve">Guiding Principle 2 </w:t>
                            </w:r>
                            <w:r>
                              <w:rPr>
                                <w:b/>
                                <w:bCs/>
                                <w:iCs/>
                                <w:sz w:val="21"/>
                                <w:szCs w:val="21"/>
                              </w:rPr>
                              <w:t>P</w:t>
                            </w:r>
                            <w:r w:rsidRPr="00711D31">
                              <w:rPr>
                                <w:b/>
                                <w:bCs/>
                                <w:iCs/>
                                <w:sz w:val="21"/>
                                <w:szCs w:val="21"/>
                              </w:rPr>
                              <w:t xml:space="preserve">lanning </w:t>
                            </w:r>
                            <w:r>
                              <w:rPr>
                                <w:b/>
                                <w:bCs/>
                                <w:iCs/>
                                <w:sz w:val="21"/>
                                <w:szCs w:val="21"/>
                              </w:rPr>
                              <w:t>Q</w:t>
                            </w:r>
                            <w:r w:rsidRPr="00711D31">
                              <w:rPr>
                                <w:b/>
                                <w:bCs/>
                                <w:iCs/>
                                <w:sz w:val="21"/>
                                <w:szCs w:val="21"/>
                              </w:rPr>
                              <w:t>uestions</w:t>
                            </w:r>
                            <w:r w:rsidRPr="00E34425">
                              <w:rPr>
                                <w:iCs/>
                                <w:sz w:val="21"/>
                                <w:szCs w:val="21"/>
                              </w:rPr>
                              <w:t xml:space="preserve"> can be applied to a specific Topic</w:t>
                            </w:r>
                            <w:r>
                              <w:rPr>
                                <w:iCs/>
                                <w:sz w:val="21"/>
                                <w:szCs w:val="21"/>
                              </w:rPr>
                              <w:t xml:space="preserve"> (set of related content standards)</w:t>
                            </w:r>
                            <w:r w:rsidRPr="00E34425">
                              <w:rPr>
                                <w:iCs/>
                                <w:sz w:val="21"/>
                                <w:szCs w:val="21"/>
                              </w:rPr>
                              <w:t xml:space="preserve"> from the </w:t>
                            </w:r>
                            <w:r>
                              <w:rPr>
                                <w:iCs/>
                                <w:sz w:val="21"/>
                                <w:szCs w:val="21"/>
                              </w:rPr>
                              <w:t xml:space="preserve">2018 </w:t>
                            </w:r>
                            <w:r w:rsidRPr="001251AC">
                              <w:rPr>
                                <w:iCs/>
                                <w:sz w:val="21"/>
                                <w:szCs w:val="21"/>
                              </w:rPr>
                              <w:t>Massachusetts History and Social Science Framework</w:t>
                            </w:r>
                            <w:r>
                              <w:rPr>
                                <w:i/>
                                <w:sz w:val="21"/>
                                <w:szCs w:val="21"/>
                              </w:rPr>
                              <w:t xml:space="preserve">. </w:t>
                            </w:r>
                            <w:r>
                              <w:rPr>
                                <w:iCs/>
                                <w:sz w:val="21"/>
                                <w:szCs w:val="21"/>
                              </w:rPr>
                              <w:t xml:space="preserve">It illustrates one possible way these questions might be answered as they relate to this Topic, as well as possible resources to support critical, inclusive, and responsive instruction. Readers should keep in mind that this example was created in consultation with historical experts and resources, and thus reflects greater depth than teachers might initially be able to provide without additional research. </w:t>
                            </w:r>
                          </w:p>
                          <w:p w14:paraId="75B89D89" w14:textId="77777777" w:rsidR="00D14358" w:rsidRPr="00E34425" w:rsidRDefault="00D14358" w:rsidP="00D14358">
                            <w:pPr>
                              <w:spacing w:before="120" w:after="120"/>
                              <w:rPr>
                                <w:sz w:val="21"/>
                                <w:szCs w:val="21"/>
                              </w:rPr>
                            </w:pPr>
                            <w:r>
                              <w:rPr>
                                <w:iCs/>
                                <w:sz w:val="21"/>
                                <w:szCs w:val="21"/>
                              </w:rPr>
                              <w:t xml:space="preserve">This example should be used in conjunction with the </w:t>
                            </w:r>
                            <w:r w:rsidRPr="00E34425">
                              <w:rPr>
                                <w:b/>
                                <w:bCs/>
                                <w:iCs/>
                                <w:sz w:val="21"/>
                                <w:szCs w:val="21"/>
                              </w:rPr>
                              <w:t>Guiding Principle 2 Quick Reference Guide</w:t>
                            </w:r>
                            <w:r>
                              <w:rPr>
                                <w:iCs/>
                                <w:sz w:val="21"/>
                                <w:szCs w:val="21"/>
                              </w:rPr>
                              <w:t xml:space="preserve">, which </w:t>
                            </w:r>
                            <w:r>
                              <w:rPr>
                                <w:sz w:val="21"/>
                                <w:szCs w:val="21"/>
                              </w:rPr>
                              <w:t>provides important context about</w:t>
                            </w:r>
                            <w:r w:rsidRPr="00E34425">
                              <w:rPr>
                                <w:sz w:val="21"/>
                                <w:szCs w:val="21"/>
                              </w:rPr>
                              <w:t xml:space="preserve"> </w:t>
                            </w:r>
                            <w:r>
                              <w:rPr>
                                <w:sz w:val="21"/>
                                <w:szCs w:val="21"/>
                              </w:rPr>
                              <w:t>how these planning questions relate to high-quality history and social science instruction and how they can be used as part of thoughtful unit planning.</w:t>
                            </w:r>
                          </w:p>
                          <w:p w14:paraId="384B1C26" w14:textId="6375A618" w:rsidR="00075CC9" w:rsidRPr="00E34425" w:rsidRDefault="00075CC9" w:rsidP="00075CC9">
                            <w:pPr>
                              <w:spacing w:before="120" w:after="120"/>
                              <w:rPr>
                                <w:sz w:val="21"/>
                                <w:szCs w:val="21"/>
                              </w:rPr>
                            </w:pPr>
                          </w:p>
                        </w:txbxContent>
                      </wps:txbx>
                      <wps:bodyPr rot="0" vert="horz" wrap="square" lIns="137160" tIns="137160" rIns="91440" bIns="91440" anchor="t" anchorCtr="0" upright="1">
                        <a:noAutofit/>
                      </wps:bodyPr>
                    </wps:wsp>
                  </a:graphicData>
                </a:graphic>
              </wp:inline>
            </w:drawing>
          </mc:Choice>
          <mc:Fallback>
            <w:pict>
              <v:shapetype w14:anchorId="39FE3F93" id="_x0000_t202" coordsize="21600,21600" o:spt="202" path="m,l,21600r21600,l21600,xe">
                <v:stroke joinstyle="miter"/>
                <v:path gradientshapeok="t" o:connecttype="rect"/>
              </v:shapetype>
              <v:shape id="Text Box 3" o:spid="_x0000_s1026" type="#_x0000_t202" style="width:531.3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" fillcolor="#e1e1ff" stroked="f">
                <v:shadow on="t" color="black" opacity="26214f" origin="-.5,.5" offset=".74836mm,-.74836mm"/>
                <v:textbox inset="10.8pt,10.8pt,,7.2pt">
                  <w:txbxContent>
                    <w:p w14:paraId="6D6FD12D" w14:textId="77777777" w:rsidR="00D14358" w:rsidRPr="00E34425" w:rsidRDefault="00D14358" w:rsidP="00D14358">
                      <w:pPr>
                        <w:spacing w:before="120" w:after="120"/>
                        <w:rPr>
                          <w:iCs/>
                          <w:sz w:val="21"/>
                          <w:szCs w:val="21"/>
                        </w:rPr>
                      </w:pPr>
                      <w:r>
                        <w:rPr>
                          <w:iCs/>
                          <w:sz w:val="21"/>
                          <w:szCs w:val="21"/>
                        </w:rPr>
                        <w:t xml:space="preserve">This is an example of how the </w:t>
                      </w:r>
                      <w:r w:rsidRPr="00711D31">
                        <w:rPr>
                          <w:b/>
                          <w:bCs/>
                          <w:iCs/>
                          <w:sz w:val="21"/>
                          <w:szCs w:val="21"/>
                        </w:rPr>
                        <w:t xml:space="preserve">Guiding Principle 2 </w:t>
                      </w:r>
                      <w:r>
                        <w:rPr>
                          <w:b/>
                          <w:bCs/>
                          <w:iCs/>
                          <w:sz w:val="21"/>
                          <w:szCs w:val="21"/>
                        </w:rPr>
                        <w:t>P</w:t>
                      </w:r>
                      <w:r w:rsidRPr="00711D31">
                        <w:rPr>
                          <w:b/>
                          <w:bCs/>
                          <w:iCs/>
                          <w:sz w:val="21"/>
                          <w:szCs w:val="21"/>
                        </w:rPr>
                        <w:t xml:space="preserve">lanning </w:t>
                      </w:r>
                      <w:r>
                        <w:rPr>
                          <w:b/>
                          <w:bCs/>
                          <w:iCs/>
                          <w:sz w:val="21"/>
                          <w:szCs w:val="21"/>
                        </w:rPr>
                        <w:t>Q</w:t>
                      </w:r>
                      <w:r w:rsidRPr="00711D31">
                        <w:rPr>
                          <w:b/>
                          <w:bCs/>
                          <w:iCs/>
                          <w:sz w:val="21"/>
                          <w:szCs w:val="21"/>
                        </w:rPr>
                        <w:t>uestions</w:t>
                      </w:r>
                      <w:r w:rsidRPr="00E34425">
                        <w:rPr>
                          <w:iCs/>
                          <w:sz w:val="21"/>
                          <w:szCs w:val="21"/>
                        </w:rPr>
                        <w:t xml:space="preserve"> can be applied to a specific Topic</w:t>
                      </w:r>
                      <w:r>
                        <w:rPr>
                          <w:iCs/>
                          <w:sz w:val="21"/>
                          <w:szCs w:val="21"/>
                        </w:rPr>
                        <w:t xml:space="preserve"> (set of related content standards)</w:t>
                      </w:r>
                      <w:r w:rsidRPr="00E34425">
                        <w:rPr>
                          <w:iCs/>
                          <w:sz w:val="21"/>
                          <w:szCs w:val="21"/>
                        </w:rPr>
                        <w:t xml:space="preserve"> from the </w:t>
                      </w:r>
                      <w:r>
                        <w:rPr>
                          <w:iCs/>
                          <w:sz w:val="21"/>
                          <w:szCs w:val="21"/>
                        </w:rPr>
                        <w:t xml:space="preserve">2018 </w:t>
                      </w:r>
                      <w:r w:rsidRPr="001251AC">
                        <w:rPr>
                          <w:iCs/>
                          <w:sz w:val="21"/>
                          <w:szCs w:val="21"/>
                        </w:rPr>
                        <w:t>Massachusetts History and Social Science Framework</w:t>
                      </w:r>
                      <w:r>
                        <w:rPr>
                          <w:i/>
                          <w:sz w:val="21"/>
                          <w:szCs w:val="21"/>
                        </w:rPr>
                        <w:t xml:space="preserve">. </w:t>
                      </w:r>
                      <w:r>
                        <w:rPr>
                          <w:iCs/>
                          <w:sz w:val="21"/>
                          <w:szCs w:val="21"/>
                        </w:rPr>
                        <w:t xml:space="preserve">It illustrates one possible way these questions might be answered as they relate to this Topic, as well as possible resources to support critical, inclusive, and responsive instruction. Readers should keep in mind that this example was created in consultation with historical experts and resources, and thus reflects greater depth than teachers might initially be able to provide without additional research. </w:t>
                      </w:r>
                    </w:p>
                    <w:p w14:paraId="75B89D89" w14:textId="77777777" w:rsidR="00D14358" w:rsidRPr="00E34425" w:rsidRDefault="00D14358" w:rsidP="00D14358">
                      <w:pPr>
                        <w:spacing w:before="120" w:after="120"/>
                        <w:rPr>
                          <w:sz w:val="21"/>
                          <w:szCs w:val="21"/>
                        </w:rPr>
                      </w:pPr>
                      <w:r>
                        <w:rPr>
                          <w:iCs/>
                          <w:sz w:val="21"/>
                          <w:szCs w:val="21"/>
                        </w:rPr>
                        <w:t xml:space="preserve">This example should be used in conjunction with the </w:t>
                      </w:r>
                      <w:r w:rsidRPr="00E34425">
                        <w:rPr>
                          <w:b/>
                          <w:bCs/>
                          <w:iCs/>
                          <w:sz w:val="21"/>
                          <w:szCs w:val="21"/>
                        </w:rPr>
                        <w:t>Guiding Principle 2 Quick Reference Guide</w:t>
                      </w:r>
                      <w:r>
                        <w:rPr>
                          <w:iCs/>
                          <w:sz w:val="21"/>
                          <w:szCs w:val="21"/>
                        </w:rPr>
                        <w:t xml:space="preserve">, which </w:t>
                      </w:r>
                      <w:r>
                        <w:rPr>
                          <w:sz w:val="21"/>
                          <w:szCs w:val="21"/>
                        </w:rPr>
                        <w:t>provides important context about</w:t>
                      </w:r>
                      <w:r w:rsidRPr="00E34425">
                        <w:rPr>
                          <w:sz w:val="21"/>
                          <w:szCs w:val="21"/>
                        </w:rPr>
                        <w:t xml:space="preserve"> </w:t>
                      </w:r>
                      <w:r>
                        <w:rPr>
                          <w:sz w:val="21"/>
                          <w:szCs w:val="21"/>
                        </w:rPr>
                        <w:t>how these planning questions relate to high-quality history and social science instruction and how they can be used as part of thoughtful unit planning.</w:t>
                      </w:r>
                    </w:p>
                    <w:p w14:paraId="384B1C26" w14:textId="6375A618" w:rsidR="00075CC9" w:rsidRPr="00E34425" w:rsidRDefault="00075CC9" w:rsidP="00075CC9">
                      <w:pPr>
                        <w:spacing w:before="120" w:after="120"/>
                        <w:rPr>
                          <w:sz w:val="21"/>
                          <w:szCs w:val="21"/>
                        </w:rPr>
                      </w:pPr>
                    </w:p>
                  </w:txbxContent>
                </v:textbox>
                <w10:anchorlock/>
              </v:shape>
            </w:pict>
          </mc:Fallback>
        </mc:AlternateContent>
      </w:r>
      <w:r w:rsidR="006407CB">
        <w:rPr>
          <w:rFonts w:ascii="Calibri" w:eastAsia="Calibri" w:hAnsi="Calibri" w:cs="Times New Roman"/>
          <w:b/>
          <w:bCs/>
          <w:sz w:val="26"/>
          <w:szCs w:val="26"/>
        </w:rPr>
        <w:t>STEP BACK</w:t>
      </w:r>
      <w:r w:rsidR="00582086" w:rsidRPr="0054727C">
        <w:rPr>
          <w:rFonts w:ascii="Calibri" w:eastAsia="Calibri" w:hAnsi="Calibri" w:cs="Times New Roman"/>
          <w:b/>
          <w:bCs/>
          <w:sz w:val="26"/>
          <w:szCs w:val="26"/>
        </w:rPr>
        <w:t xml:space="preserve">: </w:t>
      </w:r>
      <w:r w:rsidR="00582086" w:rsidRPr="0054727C">
        <w:rPr>
          <w:rFonts w:ascii="Calibri" w:eastAsia="Calibri" w:hAnsi="Calibri" w:cs="Times New Roman"/>
          <w:i/>
          <w:iCs/>
          <w:sz w:val="26"/>
          <w:szCs w:val="26"/>
        </w:rPr>
        <w:t>Where am I starting</w:t>
      </w:r>
      <w:r w:rsidR="00582086">
        <w:rPr>
          <w:rFonts w:ascii="Calibri" w:eastAsia="Calibri" w:hAnsi="Calibri" w:cs="Times New Roman"/>
          <w:i/>
          <w:iCs/>
          <w:sz w:val="26"/>
          <w:szCs w:val="26"/>
        </w:rPr>
        <w:t>,</w:t>
      </w:r>
      <w:r w:rsidR="00582086" w:rsidRPr="0054727C">
        <w:rPr>
          <w:rFonts w:ascii="Calibri" w:eastAsia="Calibri" w:hAnsi="Calibri" w:cs="Times New Roman"/>
          <w:i/>
          <w:iCs/>
          <w:sz w:val="26"/>
          <w:szCs w:val="26"/>
        </w:rPr>
        <w:t xml:space="preserve"> and where do I want to go?</w:t>
      </w:r>
    </w:p>
    <w:p w14:paraId="1241B82E" w14:textId="674048C1" w:rsidR="00582086" w:rsidRDefault="006407CB" w:rsidP="00D14358">
      <w:pPr>
        <w:spacing w:after="40" w:line="240" w:lineRule="auto"/>
        <w:contextualSpacing/>
        <w:rPr>
          <w:rFonts w:ascii="Calibri" w:eastAsia="Calibri" w:hAnsi="Calibri" w:cs="Times New Roman"/>
          <w:b/>
          <w:bCs/>
        </w:rPr>
      </w:pPr>
      <w:r w:rsidRPr="005158EA">
        <w:rPr>
          <w:noProof/>
        </w:rPr>
        <mc:AlternateContent>
          <mc:Choice Requires="wps">
            <w:drawing>
              <wp:anchor distT="0" distB="0" distL="114300" distR="114300" simplePos="0" relativeHeight="251692032" behindDoc="1" locked="0" layoutInCell="1" allowOverlap="1" wp14:anchorId="3B23DEAE" wp14:editId="5AF82F0A">
                <wp:simplePos x="0" y="0"/>
                <wp:positionH relativeFrom="margin">
                  <wp:align>right</wp:align>
                </wp:positionH>
                <wp:positionV relativeFrom="paragraph">
                  <wp:posOffset>19050</wp:posOffset>
                </wp:positionV>
                <wp:extent cx="2616200" cy="2292350"/>
                <wp:effectExtent l="38100" t="38100" r="88900" b="88900"/>
                <wp:wrapTight wrapText="bothSides">
                  <wp:wrapPolygon edited="0">
                    <wp:start x="944" y="-359"/>
                    <wp:lineTo x="-315" y="-180"/>
                    <wp:lineTo x="-315" y="21181"/>
                    <wp:lineTo x="786" y="22258"/>
                    <wp:lineTo x="21076" y="22258"/>
                    <wp:lineTo x="21233" y="22079"/>
                    <wp:lineTo x="22177" y="20104"/>
                    <wp:lineTo x="22177" y="1436"/>
                    <wp:lineTo x="21390" y="-180"/>
                    <wp:lineTo x="20918" y="-359"/>
                    <wp:lineTo x="944" y="-359"/>
                  </wp:wrapPolygon>
                </wp:wrapTight>
                <wp:docPr id="7" name="Text Box 7"/>
                <wp:cNvGraphicFramePr/>
                <a:graphic xmlns:a="http://schemas.openxmlformats.org/drawingml/2006/main">
                  <a:graphicData uri="http://schemas.microsoft.com/office/word/2010/wordprocessingShape">
                    <wps:wsp>
                      <wps:cNvSpPr txBox="1"/>
                      <wps:spPr>
                        <a:xfrm>
                          <a:off x="0" y="0"/>
                          <a:ext cx="2616200" cy="2292350"/>
                        </a:xfrm>
                        <a:prstGeom prst="roundRect">
                          <a:avLst>
                            <a:gd name="adj" fmla="val 5553"/>
                          </a:avLst>
                        </a:prstGeom>
                        <a:solidFill>
                          <a:srgbClr val="E28521">
                            <a:lumMod val="20000"/>
                            <a:lumOff val="80000"/>
                          </a:srgbClr>
                        </a:solidFill>
                        <a:ln w="6350">
                          <a:noFill/>
                        </a:ln>
                        <a:effectLst>
                          <a:outerShdw blurRad="50800" dist="38100" dir="2700000" algn="tl" rotWithShape="0">
                            <a:prstClr val="black">
                              <a:alpha val="40000"/>
                            </a:prstClr>
                          </a:outerShdw>
                        </a:effectLst>
                      </wps:spPr>
                      <wps:txbx>
                        <w:txbxContent>
                          <w:p w14:paraId="47ACDEAB" w14:textId="564BE353" w:rsidR="006407CB" w:rsidRDefault="006407CB" w:rsidP="006407CB">
                            <w:pPr>
                              <w:spacing w:line="240" w:lineRule="auto"/>
                              <w:jc w:val="center"/>
                              <w:rPr>
                                <w:b/>
                                <w:bCs/>
                                <w:iCs/>
                                <w:sz w:val="21"/>
                                <w:szCs w:val="21"/>
                              </w:rPr>
                            </w:pPr>
                            <w:bookmarkStart w:id="0" w:name="_GoBack"/>
                            <w:r>
                              <w:rPr>
                                <w:b/>
                                <w:bCs/>
                                <w:iCs/>
                                <w:sz w:val="21"/>
                                <w:szCs w:val="21"/>
                              </w:rPr>
                              <w:t>Topic T3.5</w:t>
                            </w:r>
                            <w:r w:rsidRPr="00E22B8F">
                              <w:rPr>
                                <w:b/>
                                <w:bCs/>
                                <w:iCs/>
                                <w:sz w:val="21"/>
                                <w:szCs w:val="21"/>
                              </w:rPr>
                              <w:t xml:space="preserve"> at a Glance</w:t>
                            </w:r>
                          </w:p>
                          <w:p w14:paraId="4DE71000" w14:textId="0FD5DF0F" w:rsidR="006407CB" w:rsidRPr="00E22B8F" w:rsidRDefault="006407CB" w:rsidP="006407CB">
                            <w:pPr>
                              <w:pStyle w:val="ListParagraph"/>
                              <w:numPr>
                                <w:ilvl w:val="0"/>
                                <w:numId w:val="22"/>
                              </w:numPr>
                              <w:spacing w:after="60"/>
                              <w:rPr>
                                <w:iCs/>
                                <w:sz w:val="21"/>
                                <w:szCs w:val="21"/>
                              </w:rPr>
                            </w:pPr>
                            <w:r>
                              <w:rPr>
                                <w:iCs/>
                                <w:sz w:val="21"/>
                                <w:szCs w:val="21"/>
                              </w:rPr>
                              <w:t>Leadership of Pilgrims, Puritans, and Native Peoples</w:t>
                            </w:r>
                          </w:p>
                          <w:p w14:paraId="345DAD96" w14:textId="5582A3E1" w:rsidR="006407CB" w:rsidRPr="00E22B8F" w:rsidRDefault="006407CB" w:rsidP="006407CB">
                            <w:pPr>
                              <w:pStyle w:val="ListParagraph"/>
                              <w:numPr>
                                <w:ilvl w:val="0"/>
                                <w:numId w:val="22"/>
                              </w:numPr>
                              <w:spacing w:after="60"/>
                              <w:rPr>
                                <w:iCs/>
                                <w:sz w:val="21"/>
                                <w:szCs w:val="21"/>
                              </w:rPr>
                            </w:pPr>
                            <w:r>
                              <w:rPr>
                                <w:iCs/>
                                <w:sz w:val="21"/>
                                <w:szCs w:val="21"/>
                              </w:rPr>
                              <w:t>Puritan arrival and consequences for Native Peoples</w:t>
                            </w:r>
                          </w:p>
                          <w:p w14:paraId="08D92851" w14:textId="09C22991" w:rsidR="006407CB" w:rsidRPr="00E22B8F" w:rsidRDefault="006407CB" w:rsidP="006407CB">
                            <w:pPr>
                              <w:pStyle w:val="ListParagraph"/>
                              <w:numPr>
                                <w:ilvl w:val="0"/>
                                <w:numId w:val="22"/>
                              </w:numPr>
                              <w:spacing w:after="60"/>
                              <w:rPr>
                                <w:iCs/>
                                <w:sz w:val="21"/>
                                <w:szCs w:val="21"/>
                              </w:rPr>
                            </w:pPr>
                            <w:r>
                              <w:rPr>
                                <w:iCs/>
                                <w:sz w:val="21"/>
                                <w:szCs w:val="21"/>
                              </w:rPr>
                              <w:t>Daily life in Massachusetts Bay Colony</w:t>
                            </w:r>
                          </w:p>
                          <w:p w14:paraId="0DEC5038" w14:textId="435F5766" w:rsidR="006407CB" w:rsidRPr="00E22B8F" w:rsidRDefault="006407CB" w:rsidP="006407CB">
                            <w:pPr>
                              <w:pStyle w:val="ListParagraph"/>
                              <w:numPr>
                                <w:ilvl w:val="0"/>
                                <w:numId w:val="22"/>
                              </w:numPr>
                              <w:spacing w:after="60"/>
                              <w:rPr>
                                <w:iCs/>
                                <w:sz w:val="21"/>
                                <w:szCs w:val="21"/>
                              </w:rPr>
                            </w:pPr>
                            <w:r>
                              <w:rPr>
                                <w:iCs/>
                                <w:sz w:val="21"/>
                                <w:szCs w:val="21"/>
                              </w:rPr>
                              <w:t>Role of slavery in American colonies</w:t>
                            </w:r>
                          </w:p>
                          <w:p w14:paraId="3DCE2EF0" w14:textId="451530C5" w:rsidR="006407CB" w:rsidRDefault="006407CB" w:rsidP="006407CB">
                            <w:pPr>
                              <w:pStyle w:val="ListParagraph"/>
                              <w:numPr>
                                <w:ilvl w:val="0"/>
                                <w:numId w:val="22"/>
                              </w:numPr>
                              <w:spacing w:after="60"/>
                              <w:rPr>
                                <w:iCs/>
                                <w:sz w:val="21"/>
                                <w:szCs w:val="21"/>
                              </w:rPr>
                            </w:pPr>
                            <w:r>
                              <w:rPr>
                                <w:iCs/>
                                <w:sz w:val="21"/>
                                <w:szCs w:val="21"/>
                              </w:rPr>
                              <w:t>Maritime commerce and bartering economy</w:t>
                            </w:r>
                            <w:r w:rsidR="00593D54">
                              <w:rPr>
                                <w:iCs/>
                                <w:sz w:val="21"/>
                                <w:szCs w:val="21"/>
                              </w:rPr>
                              <w:t xml:space="preserve"> in Massachusetts</w:t>
                            </w:r>
                          </w:p>
                          <w:p w14:paraId="29EB88AD" w14:textId="77777777" w:rsidR="006407CB" w:rsidRDefault="006407CB" w:rsidP="006407CB">
                            <w:pPr>
                              <w:spacing w:after="60"/>
                              <w:rPr>
                                <w:iCs/>
                                <w:sz w:val="21"/>
                                <w:szCs w:val="21"/>
                              </w:rPr>
                            </w:pPr>
                          </w:p>
                          <w:p w14:paraId="4BE7265F" w14:textId="77443F8D" w:rsidR="006407CB" w:rsidRPr="00E22B8F" w:rsidRDefault="006407CB" w:rsidP="006407CB">
                            <w:pPr>
                              <w:spacing w:after="60" w:line="240" w:lineRule="auto"/>
                              <w:rPr>
                                <w:i/>
                                <w:sz w:val="18"/>
                                <w:szCs w:val="18"/>
                              </w:rPr>
                            </w:pPr>
                            <w:r w:rsidRPr="00E22B8F">
                              <w:rPr>
                                <w:i/>
                                <w:sz w:val="18"/>
                                <w:szCs w:val="18"/>
                              </w:rPr>
                              <w:t>This topic can be found on p.</w:t>
                            </w:r>
                            <w:r>
                              <w:rPr>
                                <w:i/>
                                <w:sz w:val="18"/>
                                <w:szCs w:val="18"/>
                              </w:rPr>
                              <w:t xml:space="preserve"> 56</w:t>
                            </w:r>
                            <w:r w:rsidRPr="00E22B8F">
                              <w:rPr>
                                <w:i/>
                                <w:sz w:val="18"/>
                                <w:szCs w:val="18"/>
                              </w:rPr>
                              <w:t xml:space="preserve"> of the </w:t>
                            </w:r>
                            <w:hyperlink r:id="rId13" w:history="1">
                              <w:r w:rsidR="002E4EC6" w:rsidRPr="006D1902">
                                <w:rPr>
                                  <w:rStyle w:val="Hyperlink"/>
                                  <w:i/>
                                  <w:sz w:val="18"/>
                                  <w:szCs w:val="18"/>
                                </w:rPr>
                                <w:t xml:space="preserve">2018 </w:t>
                              </w:r>
                              <w:r w:rsidRPr="006D1902">
                                <w:rPr>
                                  <w:rStyle w:val="Hyperlink"/>
                                  <w:i/>
                                  <w:sz w:val="18"/>
                                  <w:szCs w:val="18"/>
                                </w:rPr>
                                <w:t>History and Social Science Framework</w:t>
                              </w:r>
                            </w:hyperlink>
                            <w:r w:rsidRPr="00E22B8F">
                              <w:rPr>
                                <w:i/>
                                <w:sz w:val="18"/>
                                <w:szCs w:val="18"/>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3DEAE" id="Text Box 7" o:spid="_x0000_s1027" style="position:absolute;margin-left:154.8pt;margin-top:1.5pt;width:206pt;height:180.5pt;z-index:-251624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" fillcolor="#f9e7d3" stroked="f" strokeweight=".5pt">
                <v:shadow on="t" color="black" opacity="26214f" origin="-.5,-.5" offset=".74836mm,.74836mm"/>
                <v:textbox>
                  <w:txbxContent>
                    <w:p w14:paraId="47ACDEAB" w14:textId="564BE353" w:rsidR="006407CB" w:rsidRDefault="006407CB" w:rsidP="006407CB">
                      <w:pPr>
                        <w:spacing w:line="240" w:lineRule="auto"/>
                        <w:jc w:val="center"/>
                        <w:rPr>
                          <w:b/>
                          <w:bCs/>
                          <w:iCs/>
                          <w:sz w:val="21"/>
                          <w:szCs w:val="21"/>
                        </w:rPr>
                      </w:pPr>
                      <w:bookmarkStart w:id="1" w:name="_GoBack"/>
                      <w:r>
                        <w:rPr>
                          <w:b/>
                          <w:bCs/>
                          <w:iCs/>
                          <w:sz w:val="21"/>
                          <w:szCs w:val="21"/>
                        </w:rPr>
                        <w:t>Topic T3.5</w:t>
                      </w:r>
                      <w:r w:rsidRPr="00E22B8F">
                        <w:rPr>
                          <w:b/>
                          <w:bCs/>
                          <w:iCs/>
                          <w:sz w:val="21"/>
                          <w:szCs w:val="21"/>
                        </w:rPr>
                        <w:t xml:space="preserve"> at a Glance</w:t>
                      </w:r>
                    </w:p>
                    <w:p w14:paraId="4DE71000" w14:textId="0FD5DF0F" w:rsidR="006407CB" w:rsidRPr="00E22B8F" w:rsidRDefault="006407CB" w:rsidP="006407CB">
                      <w:pPr>
                        <w:pStyle w:val="ListParagraph"/>
                        <w:numPr>
                          <w:ilvl w:val="0"/>
                          <w:numId w:val="22"/>
                        </w:numPr>
                        <w:spacing w:after="60"/>
                        <w:rPr>
                          <w:iCs/>
                          <w:sz w:val="21"/>
                          <w:szCs w:val="21"/>
                        </w:rPr>
                      </w:pPr>
                      <w:r>
                        <w:rPr>
                          <w:iCs/>
                          <w:sz w:val="21"/>
                          <w:szCs w:val="21"/>
                        </w:rPr>
                        <w:t>Leadership of Pilgrims, Puritans, and Native Peoples</w:t>
                      </w:r>
                    </w:p>
                    <w:p w14:paraId="345DAD96" w14:textId="5582A3E1" w:rsidR="006407CB" w:rsidRPr="00E22B8F" w:rsidRDefault="006407CB" w:rsidP="006407CB">
                      <w:pPr>
                        <w:pStyle w:val="ListParagraph"/>
                        <w:numPr>
                          <w:ilvl w:val="0"/>
                          <w:numId w:val="22"/>
                        </w:numPr>
                        <w:spacing w:after="60"/>
                        <w:rPr>
                          <w:iCs/>
                          <w:sz w:val="21"/>
                          <w:szCs w:val="21"/>
                        </w:rPr>
                      </w:pPr>
                      <w:r>
                        <w:rPr>
                          <w:iCs/>
                          <w:sz w:val="21"/>
                          <w:szCs w:val="21"/>
                        </w:rPr>
                        <w:t>Puritan arrival and consequences for Native Peoples</w:t>
                      </w:r>
                    </w:p>
                    <w:p w14:paraId="08D92851" w14:textId="09C22991" w:rsidR="006407CB" w:rsidRPr="00E22B8F" w:rsidRDefault="006407CB" w:rsidP="006407CB">
                      <w:pPr>
                        <w:pStyle w:val="ListParagraph"/>
                        <w:numPr>
                          <w:ilvl w:val="0"/>
                          <w:numId w:val="22"/>
                        </w:numPr>
                        <w:spacing w:after="60"/>
                        <w:rPr>
                          <w:iCs/>
                          <w:sz w:val="21"/>
                          <w:szCs w:val="21"/>
                        </w:rPr>
                      </w:pPr>
                      <w:r>
                        <w:rPr>
                          <w:iCs/>
                          <w:sz w:val="21"/>
                          <w:szCs w:val="21"/>
                        </w:rPr>
                        <w:t>Daily life in Massachusetts Bay Colony</w:t>
                      </w:r>
                    </w:p>
                    <w:p w14:paraId="0DEC5038" w14:textId="435F5766" w:rsidR="006407CB" w:rsidRPr="00E22B8F" w:rsidRDefault="006407CB" w:rsidP="006407CB">
                      <w:pPr>
                        <w:pStyle w:val="ListParagraph"/>
                        <w:numPr>
                          <w:ilvl w:val="0"/>
                          <w:numId w:val="22"/>
                        </w:numPr>
                        <w:spacing w:after="60"/>
                        <w:rPr>
                          <w:iCs/>
                          <w:sz w:val="21"/>
                          <w:szCs w:val="21"/>
                        </w:rPr>
                      </w:pPr>
                      <w:r>
                        <w:rPr>
                          <w:iCs/>
                          <w:sz w:val="21"/>
                          <w:szCs w:val="21"/>
                        </w:rPr>
                        <w:t>Role of slavery in American colonies</w:t>
                      </w:r>
                    </w:p>
                    <w:p w14:paraId="3DCE2EF0" w14:textId="451530C5" w:rsidR="006407CB" w:rsidRDefault="006407CB" w:rsidP="006407CB">
                      <w:pPr>
                        <w:pStyle w:val="ListParagraph"/>
                        <w:numPr>
                          <w:ilvl w:val="0"/>
                          <w:numId w:val="22"/>
                        </w:numPr>
                        <w:spacing w:after="60"/>
                        <w:rPr>
                          <w:iCs/>
                          <w:sz w:val="21"/>
                          <w:szCs w:val="21"/>
                        </w:rPr>
                      </w:pPr>
                      <w:r>
                        <w:rPr>
                          <w:iCs/>
                          <w:sz w:val="21"/>
                          <w:szCs w:val="21"/>
                        </w:rPr>
                        <w:t>Maritime commerce and bartering economy</w:t>
                      </w:r>
                      <w:r w:rsidR="00593D54">
                        <w:rPr>
                          <w:iCs/>
                          <w:sz w:val="21"/>
                          <w:szCs w:val="21"/>
                        </w:rPr>
                        <w:t xml:space="preserve"> in Massachusetts</w:t>
                      </w:r>
                    </w:p>
                    <w:p w14:paraId="29EB88AD" w14:textId="77777777" w:rsidR="006407CB" w:rsidRDefault="006407CB" w:rsidP="006407CB">
                      <w:pPr>
                        <w:spacing w:after="60"/>
                        <w:rPr>
                          <w:iCs/>
                          <w:sz w:val="21"/>
                          <w:szCs w:val="21"/>
                        </w:rPr>
                      </w:pPr>
                    </w:p>
                    <w:p w14:paraId="4BE7265F" w14:textId="77443F8D" w:rsidR="006407CB" w:rsidRPr="00E22B8F" w:rsidRDefault="006407CB" w:rsidP="006407CB">
                      <w:pPr>
                        <w:spacing w:after="60" w:line="240" w:lineRule="auto"/>
                        <w:rPr>
                          <w:i/>
                          <w:sz w:val="18"/>
                          <w:szCs w:val="18"/>
                        </w:rPr>
                      </w:pPr>
                      <w:r w:rsidRPr="00E22B8F">
                        <w:rPr>
                          <w:i/>
                          <w:sz w:val="18"/>
                          <w:szCs w:val="18"/>
                        </w:rPr>
                        <w:t>This topic can be found on p.</w:t>
                      </w:r>
                      <w:r>
                        <w:rPr>
                          <w:i/>
                          <w:sz w:val="18"/>
                          <w:szCs w:val="18"/>
                        </w:rPr>
                        <w:t xml:space="preserve"> 56</w:t>
                      </w:r>
                      <w:r w:rsidRPr="00E22B8F">
                        <w:rPr>
                          <w:i/>
                          <w:sz w:val="18"/>
                          <w:szCs w:val="18"/>
                        </w:rPr>
                        <w:t xml:space="preserve"> of the </w:t>
                      </w:r>
                      <w:hyperlink r:id="rId14" w:history="1">
                        <w:r w:rsidR="002E4EC6" w:rsidRPr="006D1902">
                          <w:rPr>
                            <w:rStyle w:val="Hyperlink"/>
                            <w:i/>
                            <w:sz w:val="18"/>
                            <w:szCs w:val="18"/>
                          </w:rPr>
                          <w:t xml:space="preserve">2018 </w:t>
                        </w:r>
                        <w:r w:rsidRPr="006D1902">
                          <w:rPr>
                            <w:rStyle w:val="Hyperlink"/>
                            <w:i/>
                            <w:sz w:val="18"/>
                            <w:szCs w:val="18"/>
                          </w:rPr>
                          <w:t>History and Social Science Framework</w:t>
                        </w:r>
                      </w:hyperlink>
                      <w:r w:rsidRPr="00E22B8F">
                        <w:rPr>
                          <w:i/>
                          <w:sz w:val="18"/>
                          <w:szCs w:val="18"/>
                        </w:rPr>
                        <w:t>.</w:t>
                      </w:r>
                      <w:bookmarkEnd w:id="1"/>
                    </w:p>
                  </w:txbxContent>
                </v:textbox>
                <w10:wrap type="tight" anchorx="margin"/>
              </v:roundrect>
            </w:pict>
          </mc:Fallback>
        </mc:AlternateContent>
      </w:r>
      <w:r w:rsidR="00582086" w:rsidRPr="00582086">
        <w:rPr>
          <w:rFonts w:ascii="Calibri" w:eastAsia="Calibri" w:hAnsi="Calibri" w:cs="Times New Roman"/>
          <w:b/>
          <w:bCs/>
        </w:rPr>
        <w:t xml:space="preserve">What </w:t>
      </w:r>
      <w:r w:rsidR="00582086" w:rsidRPr="00582086">
        <w:rPr>
          <w:rFonts w:ascii="Calibri" w:eastAsia="Calibri" w:hAnsi="Calibri" w:cs="Times New Roman"/>
          <w:b/>
          <w:bCs/>
          <w:u w:val="single"/>
        </w:rPr>
        <w:t>content</w:t>
      </w:r>
      <w:r w:rsidR="00582086" w:rsidRPr="00582086">
        <w:rPr>
          <w:rFonts w:ascii="Calibri" w:eastAsia="Calibri" w:hAnsi="Calibri" w:cs="Times New Roman"/>
          <w:b/>
          <w:bCs/>
        </w:rPr>
        <w:t xml:space="preserve"> is included in this Topic? What </w:t>
      </w:r>
      <w:r w:rsidR="00582086" w:rsidRPr="00582086">
        <w:rPr>
          <w:rFonts w:ascii="Calibri" w:eastAsia="Calibri" w:hAnsi="Calibri" w:cs="Times New Roman"/>
          <w:b/>
          <w:bCs/>
          <w:u w:val="single"/>
        </w:rPr>
        <w:t>prior knowledge and beliefs</w:t>
      </w:r>
      <w:r w:rsidR="00582086" w:rsidRPr="00582086">
        <w:rPr>
          <w:rFonts w:ascii="Calibri" w:eastAsia="Calibri" w:hAnsi="Calibri" w:cs="Times New Roman"/>
          <w:b/>
          <w:bCs/>
        </w:rPr>
        <w:t xml:space="preserve"> do students have about this Topic? </w:t>
      </w:r>
      <w:r w:rsidR="00E71839" w:rsidRPr="00E71839">
        <w:rPr>
          <w:rFonts w:ascii="Calibri" w:eastAsia="Calibri" w:hAnsi="Calibri" w:cs="Times New Roman"/>
          <w:b/>
          <w:bCs/>
        </w:rPr>
        <w:t xml:space="preserve">What narratives was I taught about this topic, and what </w:t>
      </w:r>
      <w:r w:rsidR="00E71839" w:rsidRPr="00E71839">
        <w:rPr>
          <w:rFonts w:ascii="Calibri" w:eastAsia="Calibri" w:hAnsi="Calibri" w:cs="Times New Roman"/>
          <w:b/>
          <w:bCs/>
          <w:u w:val="single"/>
        </w:rPr>
        <w:t>biases</w:t>
      </w:r>
      <w:r w:rsidR="00E71839" w:rsidRPr="00E71839">
        <w:rPr>
          <w:rFonts w:ascii="Calibri" w:eastAsia="Calibri" w:hAnsi="Calibri" w:cs="Times New Roman"/>
          <w:b/>
          <w:bCs/>
        </w:rPr>
        <w:t xml:space="preserve"> might I have about it?</w:t>
      </w:r>
    </w:p>
    <w:p w14:paraId="20A9C2AA" w14:textId="713BB053" w:rsidR="009D2E55" w:rsidRDefault="00D14358" w:rsidP="00D14358">
      <w:pPr>
        <w:pStyle w:val="ListParagraph"/>
        <w:numPr>
          <w:ilvl w:val="0"/>
          <w:numId w:val="20"/>
        </w:numPr>
        <w:spacing w:after="160"/>
        <w:rPr>
          <w:rFonts w:ascii="Calibri" w:eastAsia="Calibri" w:hAnsi="Calibri" w:cs="Times New Roman"/>
        </w:rPr>
      </w:pPr>
      <w:r>
        <w:rPr>
          <w:rFonts w:ascii="Calibri" w:eastAsia="Calibri" w:hAnsi="Calibri" w:cs="Times New Roman"/>
        </w:rPr>
        <w:t>Focuses on early</w:t>
      </w:r>
      <w:r w:rsidR="009D2E55" w:rsidRPr="009D2E55">
        <w:rPr>
          <w:rFonts w:ascii="Calibri" w:eastAsia="Calibri" w:hAnsi="Calibri" w:cs="Times New Roman"/>
        </w:rPr>
        <w:t xml:space="preserve"> history of European settlers in Massachusetts</w:t>
      </w:r>
      <w:r w:rsidR="009D2E55">
        <w:rPr>
          <w:rFonts w:ascii="Calibri" w:eastAsia="Calibri" w:hAnsi="Calibri" w:cs="Times New Roman"/>
        </w:rPr>
        <w:t xml:space="preserve"> and Massachusetts Bay Colony</w:t>
      </w:r>
      <w:r w:rsidR="00DF108E">
        <w:rPr>
          <w:rFonts w:ascii="Calibri" w:eastAsia="Calibri" w:hAnsi="Calibri" w:cs="Times New Roman"/>
        </w:rPr>
        <w:t xml:space="preserve">. Common misconceptions based on traditional </w:t>
      </w:r>
      <w:r>
        <w:rPr>
          <w:rFonts w:ascii="Calibri" w:eastAsia="Calibri" w:hAnsi="Calibri" w:cs="Times New Roman"/>
        </w:rPr>
        <w:t>curricula/popular culture</w:t>
      </w:r>
      <w:r w:rsidR="00DF108E">
        <w:rPr>
          <w:rFonts w:ascii="Calibri" w:eastAsia="Calibri" w:hAnsi="Calibri" w:cs="Times New Roman"/>
        </w:rPr>
        <w:t>:</w:t>
      </w:r>
    </w:p>
    <w:p w14:paraId="419E6AB6" w14:textId="77777777" w:rsidR="009D2E55" w:rsidRDefault="009D2E55" w:rsidP="00D14358">
      <w:pPr>
        <w:pStyle w:val="ListParagraph"/>
        <w:numPr>
          <w:ilvl w:val="1"/>
          <w:numId w:val="20"/>
        </w:numPr>
        <w:spacing w:after="160"/>
        <w:rPr>
          <w:rFonts w:ascii="Calibri" w:eastAsia="Calibri" w:hAnsi="Calibri" w:cs="Times New Roman"/>
        </w:rPr>
      </w:pPr>
      <w:r>
        <w:rPr>
          <w:rFonts w:ascii="Calibri" w:eastAsia="Calibri" w:hAnsi="Calibri" w:cs="Times New Roman"/>
        </w:rPr>
        <w:t>S</w:t>
      </w:r>
      <w:r w:rsidRPr="009D2E55">
        <w:rPr>
          <w:rFonts w:ascii="Calibri" w:eastAsia="Calibri" w:hAnsi="Calibri" w:cs="Times New Roman"/>
        </w:rPr>
        <w:t xml:space="preserve">tudents may </w:t>
      </w:r>
      <w:r>
        <w:rPr>
          <w:rFonts w:ascii="Calibri" w:eastAsia="Calibri" w:hAnsi="Calibri" w:cs="Times New Roman"/>
        </w:rPr>
        <w:t>think</w:t>
      </w:r>
      <w:r w:rsidRPr="009D2E55">
        <w:rPr>
          <w:rFonts w:ascii="Calibri" w:eastAsia="Calibri" w:hAnsi="Calibri" w:cs="Times New Roman"/>
        </w:rPr>
        <w:t xml:space="preserve"> the Massachusetts Bay Colony was the same as the colony at Plymouth</w:t>
      </w:r>
    </w:p>
    <w:p w14:paraId="279BA2AE" w14:textId="551C48EC" w:rsidR="009D2E55" w:rsidRPr="009D2E55" w:rsidRDefault="009D2E55" w:rsidP="00D14358">
      <w:pPr>
        <w:pStyle w:val="ListParagraph"/>
        <w:numPr>
          <w:ilvl w:val="1"/>
          <w:numId w:val="20"/>
        </w:numPr>
        <w:spacing w:after="160"/>
        <w:rPr>
          <w:rFonts w:ascii="Calibri" w:eastAsia="Calibri" w:hAnsi="Calibri" w:cs="Times New Roman"/>
        </w:rPr>
      </w:pPr>
      <w:r>
        <w:rPr>
          <w:rFonts w:ascii="Calibri" w:eastAsia="Calibri" w:hAnsi="Calibri" w:cs="Times New Roman"/>
        </w:rPr>
        <w:t>Students</w:t>
      </w:r>
      <w:r w:rsidRPr="009D2E55">
        <w:rPr>
          <w:rFonts w:ascii="Calibri" w:eastAsia="Calibri" w:hAnsi="Calibri" w:cs="Times New Roman"/>
        </w:rPr>
        <w:t xml:space="preserve"> may have stereotypical images of Native Americans and/or believe </w:t>
      </w:r>
      <w:r w:rsidR="00DF108E">
        <w:rPr>
          <w:rFonts w:ascii="Calibri" w:eastAsia="Calibri" w:hAnsi="Calibri" w:cs="Times New Roman"/>
        </w:rPr>
        <w:t>Native Peoples</w:t>
      </w:r>
      <w:r w:rsidRPr="009D2E55">
        <w:rPr>
          <w:rFonts w:ascii="Calibri" w:eastAsia="Calibri" w:hAnsi="Calibri" w:cs="Times New Roman"/>
        </w:rPr>
        <w:t xml:space="preserve"> no longer exist in Massachusetts</w:t>
      </w:r>
    </w:p>
    <w:p w14:paraId="5D5F804D" w14:textId="1FBE32A9" w:rsidR="009D2E55" w:rsidRPr="009D2E55" w:rsidRDefault="009D2E55" w:rsidP="00D14358">
      <w:pPr>
        <w:pStyle w:val="ListParagraph"/>
        <w:numPr>
          <w:ilvl w:val="0"/>
          <w:numId w:val="20"/>
        </w:numPr>
        <w:spacing w:after="160"/>
        <w:rPr>
          <w:rFonts w:ascii="Calibri" w:eastAsia="Calibri" w:hAnsi="Calibri" w:cs="Times New Roman"/>
          <w:b/>
          <w:bCs/>
        </w:rPr>
      </w:pPr>
      <w:r>
        <w:rPr>
          <w:rFonts w:ascii="Calibri" w:eastAsia="Calibri" w:hAnsi="Calibri" w:cs="Times New Roman"/>
        </w:rPr>
        <w:t>This topic introduces</w:t>
      </w:r>
      <w:r w:rsidRPr="009D2E55">
        <w:rPr>
          <w:rFonts w:ascii="Calibri" w:eastAsia="Calibri" w:hAnsi="Calibri" w:cs="Times New Roman"/>
        </w:rPr>
        <w:t xml:space="preserve"> students to slavery for the first time</w:t>
      </w:r>
      <w:r w:rsidR="00593D54">
        <w:rPr>
          <w:rFonts w:ascii="Calibri" w:eastAsia="Calibri" w:hAnsi="Calibri" w:cs="Times New Roman"/>
        </w:rPr>
        <w:t xml:space="preserve"> in the curriculum, but</w:t>
      </w:r>
      <w:r>
        <w:rPr>
          <w:rFonts w:ascii="Calibri" w:eastAsia="Calibri" w:hAnsi="Calibri" w:cs="Times New Roman"/>
        </w:rPr>
        <w:t xml:space="preserve"> </w:t>
      </w:r>
      <w:r w:rsidR="00DF108E">
        <w:rPr>
          <w:rFonts w:ascii="Calibri" w:eastAsia="Calibri" w:hAnsi="Calibri" w:cs="Times New Roman"/>
        </w:rPr>
        <w:t>students may have a range of familiarity with</w:t>
      </w:r>
      <w:r w:rsidRPr="009D2E55">
        <w:rPr>
          <w:rFonts w:ascii="Calibri" w:eastAsia="Calibri" w:hAnsi="Calibri" w:cs="Times New Roman"/>
        </w:rPr>
        <w:t xml:space="preserve"> </w:t>
      </w:r>
      <w:r w:rsidR="00DF108E">
        <w:rPr>
          <w:rFonts w:ascii="Calibri" w:eastAsia="Calibri" w:hAnsi="Calibri" w:cs="Times New Roman"/>
        </w:rPr>
        <w:t xml:space="preserve">slavery, depending on </w:t>
      </w:r>
      <w:r w:rsidR="007C08DC">
        <w:rPr>
          <w:rFonts w:ascii="Calibri" w:eastAsia="Calibri" w:hAnsi="Calibri" w:cs="Times New Roman"/>
        </w:rPr>
        <w:t xml:space="preserve">exposure </w:t>
      </w:r>
      <w:r w:rsidR="00DF108E">
        <w:rPr>
          <w:rFonts w:ascii="Calibri" w:eastAsia="Calibri" w:hAnsi="Calibri" w:cs="Times New Roman"/>
        </w:rPr>
        <w:t>outside of school</w:t>
      </w:r>
      <w:r w:rsidR="007C08DC">
        <w:rPr>
          <w:rFonts w:ascii="Calibri" w:eastAsia="Calibri" w:hAnsi="Calibri" w:cs="Times New Roman"/>
        </w:rPr>
        <w:t xml:space="preserve">. This may </w:t>
      </w:r>
      <w:r w:rsidR="00204BE6">
        <w:rPr>
          <w:rFonts w:ascii="Calibri" w:eastAsia="Calibri" w:hAnsi="Calibri" w:cs="Times New Roman"/>
        </w:rPr>
        <w:t>lead to a number of misconceptions about slavery (e.g. not seeing slaves as fully human, conflating slavery and the Civil Rights Movement, etc.)</w:t>
      </w:r>
      <w:r w:rsidR="00CC54C7">
        <w:rPr>
          <w:rFonts w:ascii="Calibri" w:eastAsia="Calibri" w:hAnsi="Calibri" w:cs="Times New Roman"/>
        </w:rPr>
        <w:t>.</w:t>
      </w:r>
    </w:p>
    <w:p w14:paraId="7E438251" w14:textId="78BF48F9" w:rsidR="00582086" w:rsidRPr="009D2E55" w:rsidRDefault="00582086" w:rsidP="00D14358">
      <w:pPr>
        <w:spacing w:after="40" w:line="240" w:lineRule="auto"/>
        <w:rPr>
          <w:rFonts w:ascii="Calibri" w:eastAsia="Calibri" w:hAnsi="Calibri" w:cs="Times New Roman"/>
          <w:b/>
          <w:bCs/>
        </w:rPr>
      </w:pPr>
      <w:r w:rsidRPr="009D2E55">
        <w:rPr>
          <w:rFonts w:ascii="Calibri" w:eastAsia="Calibri" w:hAnsi="Calibri" w:cs="Times New Roman"/>
          <w:b/>
          <w:bCs/>
        </w:rPr>
        <w:t xml:space="preserve">How might this Topic present the possibility for </w:t>
      </w:r>
      <w:r w:rsidRPr="009D2E55">
        <w:rPr>
          <w:rFonts w:ascii="Calibri" w:eastAsia="Calibri" w:hAnsi="Calibri" w:cs="Times New Roman"/>
          <w:b/>
          <w:bCs/>
          <w:u w:val="single"/>
        </w:rPr>
        <w:t xml:space="preserve">problematic messages or </w:t>
      </w:r>
      <w:hyperlink r:id="rId15" w:history="1">
        <w:r w:rsidRPr="009D2E55">
          <w:rPr>
            <w:rFonts w:ascii="Calibri" w:eastAsia="Calibri" w:hAnsi="Calibri" w:cs="Times New Roman"/>
            <w:b/>
            <w:bCs/>
            <w:color w:val="0563C1"/>
            <w:u w:val="single"/>
          </w:rPr>
          <w:t>curricular violence</w:t>
        </w:r>
      </w:hyperlink>
      <w:r w:rsidRPr="009D2E55">
        <w:rPr>
          <w:rFonts w:ascii="Calibri" w:eastAsia="Calibri" w:hAnsi="Calibri" w:cs="Times New Roman"/>
          <w:b/>
          <w:bCs/>
        </w:rPr>
        <w:t xml:space="preserve">? How and when will I </w:t>
      </w:r>
      <w:r w:rsidRPr="009D2E55">
        <w:rPr>
          <w:rFonts w:ascii="Calibri" w:eastAsia="Calibri" w:hAnsi="Calibri" w:cs="Times New Roman"/>
          <w:b/>
          <w:bCs/>
          <w:u w:val="single"/>
        </w:rPr>
        <w:t>partner with students</w:t>
      </w:r>
      <w:r w:rsidRPr="009D2E55">
        <w:rPr>
          <w:rFonts w:ascii="Calibri" w:eastAsia="Calibri" w:hAnsi="Calibri" w:cs="Times New Roman"/>
          <w:b/>
          <w:bCs/>
        </w:rPr>
        <w:t xml:space="preserve"> to learn about their experiences of the curriculum?</w:t>
      </w:r>
    </w:p>
    <w:p w14:paraId="42AF19BE" w14:textId="77777777" w:rsidR="009D2E55" w:rsidRDefault="00CD4482" w:rsidP="00D14358">
      <w:pPr>
        <w:pStyle w:val="ListParagraph"/>
        <w:numPr>
          <w:ilvl w:val="0"/>
          <w:numId w:val="20"/>
        </w:numPr>
        <w:spacing w:after="160"/>
        <w:rPr>
          <w:rFonts w:ascii="Calibri" w:eastAsia="Calibri" w:hAnsi="Calibri" w:cs="Times New Roman"/>
        </w:rPr>
      </w:pPr>
      <w:hyperlink r:id="rId16" w:history="1">
        <w:r w:rsidR="009D2E55" w:rsidRPr="009D2E55">
          <w:rPr>
            <w:rStyle w:val="Hyperlink"/>
            <w:rFonts w:ascii="Calibri" w:eastAsia="Calibri" w:hAnsi="Calibri" w:cs="Times New Roman"/>
          </w:rPr>
          <w:t>Amanda Morris at Teaching Tolerance</w:t>
        </w:r>
      </w:hyperlink>
      <w:r w:rsidR="009D2E55">
        <w:rPr>
          <w:rFonts w:ascii="Calibri" w:eastAsia="Calibri" w:hAnsi="Calibri" w:cs="Times New Roman"/>
        </w:rPr>
        <w:t>:</w:t>
      </w:r>
      <w:r w:rsidR="009D2E55" w:rsidRPr="009D2E55">
        <w:rPr>
          <w:rFonts w:ascii="Calibri" w:eastAsia="Calibri" w:hAnsi="Calibri" w:cs="Times New Roman"/>
        </w:rPr>
        <w:t xml:space="preserve"> </w:t>
      </w:r>
      <w:r w:rsidR="009D2E55">
        <w:rPr>
          <w:rFonts w:ascii="Calibri" w:eastAsia="Calibri" w:hAnsi="Calibri" w:cs="Times New Roman"/>
        </w:rPr>
        <w:t>F</w:t>
      </w:r>
      <w:r w:rsidR="009D2E55" w:rsidRPr="009D2E55">
        <w:rPr>
          <w:rFonts w:ascii="Calibri" w:eastAsia="Calibri" w:hAnsi="Calibri" w:cs="Times New Roman"/>
        </w:rPr>
        <w:t>ailing to present examples of contemporary Native American culture can lead to ignorance and make students think that native culture is “fair game for misappropriation, disrespect, and abuse</w:t>
      </w:r>
      <w:r w:rsidR="009D2E55">
        <w:rPr>
          <w:rFonts w:ascii="Calibri" w:eastAsia="Calibri" w:hAnsi="Calibri" w:cs="Times New Roman"/>
        </w:rPr>
        <w:t>”</w:t>
      </w:r>
      <w:r w:rsidR="009D2E55" w:rsidRPr="009D2E55">
        <w:rPr>
          <w:rFonts w:ascii="Calibri" w:eastAsia="Calibri" w:hAnsi="Calibri" w:cs="Times New Roman"/>
        </w:rPr>
        <w:t xml:space="preserve"> </w:t>
      </w:r>
    </w:p>
    <w:p w14:paraId="0B024CD0" w14:textId="1F5A16FA" w:rsidR="009D2E55" w:rsidRPr="009D2E55" w:rsidRDefault="009D2E55" w:rsidP="00D14358">
      <w:pPr>
        <w:pStyle w:val="ListParagraph"/>
        <w:numPr>
          <w:ilvl w:val="0"/>
          <w:numId w:val="20"/>
        </w:numPr>
        <w:spacing w:after="160"/>
        <w:rPr>
          <w:rFonts w:ascii="Calibri" w:eastAsia="Calibri" w:hAnsi="Calibri" w:cs="Times New Roman"/>
        </w:rPr>
      </w:pPr>
      <w:r>
        <w:rPr>
          <w:rFonts w:ascii="Calibri" w:eastAsia="Calibri" w:hAnsi="Calibri" w:cs="Times New Roman"/>
        </w:rPr>
        <w:t>Ignoring</w:t>
      </w:r>
      <w:r w:rsidRPr="009D2E55">
        <w:rPr>
          <w:rFonts w:ascii="Calibri" w:eastAsia="Calibri" w:hAnsi="Calibri" w:cs="Times New Roman"/>
        </w:rPr>
        <w:t xml:space="preserve"> negative repercussions of Europeans’ arrival on Native Americans can send message that the loss of land and life was justifiable or unimportant</w:t>
      </w:r>
    </w:p>
    <w:p w14:paraId="047BF6DB" w14:textId="14AE1E39" w:rsidR="00582086" w:rsidRDefault="009D2E55" w:rsidP="00D14358">
      <w:pPr>
        <w:pStyle w:val="ListParagraph"/>
        <w:numPr>
          <w:ilvl w:val="0"/>
          <w:numId w:val="20"/>
        </w:numPr>
        <w:spacing w:after="160"/>
        <w:rPr>
          <w:rFonts w:ascii="Calibri" w:eastAsia="Calibri" w:hAnsi="Calibri" w:cs="Times New Roman"/>
        </w:rPr>
      </w:pPr>
      <w:r>
        <w:rPr>
          <w:rFonts w:ascii="Calibri" w:eastAsia="Calibri" w:hAnsi="Calibri" w:cs="Times New Roman"/>
        </w:rPr>
        <w:t>Failing</w:t>
      </w:r>
      <w:r w:rsidRPr="009D2E55">
        <w:rPr>
          <w:rFonts w:ascii="Calibri" w:eastAsia="Calibri" w:hAnsi="Calibri" w:cs="Times New Roman"/>
        </w:rPr>
        <w:t xml:space="preserve"> to introduce students to the realities of slavery </w:t>
      </w:r>
      <w:r>
        <w:rPr>
          <w:rFonts w:ascii="Calibri" w:eastAsia="Calibri" w:hAnsi="Calibri" w:cs="Times New Roman"/>
        </w:rPr>
        <w:t>now</w:t>
      </w:r>
      <w:r w:rsidRPr="009D2E55">
        <w:rPr>
          <w:rFonts w:ascii="Calibri" w:eastAsia="Calibri" w:hAnsi="Calibri" w:cs="Times New Roman"/>
        </w:rPr>
        <w:t xml:space="preserve">—when they first begin </w:t>
      </w:r>
      <w:r>
        <w:rPr>
          <w:rFonts w:ascii="Calibri" w:eastAsia="Calibri" w:hAnsi="Calibri" w:cs="Times New Roman"/>
        </w:rPr>
        <w:t>studying</w:t>
      </w:r>
      <w:r w:rsidRPr="009D2E55">
        <w:rPr>
          <w:rFonts w:ascii="Calibri" w:eastAsia="Calibri" w:hAnsi="Calibri" w:cs="Times New Roman"/>
        </w:rPr>
        <w:t xml:space="preserve"> early America—can make it harder for them to accept this aspect of American history later on</w:t>
      </w:r>
      <w:r w:rsidR="00593D54">
        <w:rPr>
          <w:rFonts w:ascii="Calibri" w:eastAsia="Calibri" w:hAnsi="Calibri" w:cs="Times New Roman"/>
        </w:rPr>
        <w:t>. At the same time, this discussion must be age-appropriate, and balanced with narratives of empowerment in order to avoid a narrative of victimization</w:t>
      </w:r>
    </w:p>
    <w:p w14:paraId="12D2A895" w14:textId="1F39CFC6" w:rsidR="00DF108E" w:rsidRPr="00582086" w:rsidRDefault="00DF108E" w:rsidP="00D14358">
      <w:pPr>
        <w:pStyle w:val="ListParagraph"/>
        <w:numPr>
          <w:ilvl w:val="0"/>
          <w:numId w:val="20"/>
        </w:numPr>
        <w:spacing w:after="160"/>
        <w:rPr>
          <w:rFonts w:ascii="Calibri" w:eastAsia="Calibri" w:hAnsi="Calibri" w:cs="Times New Roman"/>
        </w:rPr>
      </w:pPr>
      <w:r>
        <w:rPr>
          <w:rFonts w:ascii="Calibri" w:eastAsia="Calibri" w:hAnsi="Calibri" w:cs="Times New Roman"/>
        </w:rPr>
        <w:t>Simulations and reenactments of interactions between Native Peoples and Europeans, or of the experiences of enslaved people,</w:t>
      </w:r>
      <w:r w:rsidR="001255A5">
        <w:rPr>
          <w:rFonts w:ascii="Calibri" w:eastAsia="Calibri" w:hAnsi="Calibri" w:cs="Times New Roman"/>
        </w:rPr>
        <w:t xml:space="preserve"> are harmful; they</w:t>
      </w:r>
      <w:r>
        <w:rPr>
          <w:rFonts w:ascii="Calibri" w:eastAsia="Calibri" w:hAnsi="Calibri" w:cs="Times New Roman"/>
        </w:rPr>
        <w:t xml:space="preserve"> can either whitewash historical oppression or lead to curricular violence </w:t>
      </w:r>
    </w:p>
    <w:p w14:paraId="03903D3C" w14:textId="77777777" w:rsidR="00593D54" w:rsidRDefault="00593D54" w:rsidP="00D14358">
      <w:pPr>
        <w:spacing w:after="200" w:line="240" w:lineRule="auto"/>
        <w:rPr>
          <w:rFonts w:ascii="Calibri" w:eastAsia="Calibri" w:hAnsi="Calibri" w:cs="Times New Roman"/>
          <w:b/>
          <w:bCs/>
        </w:rPr>
      </w:pPr>
      <w:r>
        <w:rPr>
          <w:rFonts w:ascii="Calibri" w:eastAsia="Calibri" w:hAnsi="Calibri" w:cs="Times New Roman"/>
          <w:b/>
          <w:bCs/>
        </w:rPr>
        <w:br w:type="page"/>
      </w:r>
    </w:p>
    <w:p w14:paraId="79C95B1E" w14:textId="60930769" w:rsidR="00A9681E" w:rsidRPr="00506E2E" w:rsidRDefault="006407CB" w:rsidP="00D14358">
      <w:pPr>
        <w:spacing w:after="40" w:line="240" w:lineRule="auto"/>
        <w:contextualSpacing/>
        <w:rPr>
          <w:rFonts w:ascii="Calibri" w:eastAsia="Calibri" w:hAnsi="Calibri" w:cs="Times New Roman"/>
          <w:b/>
          <w:bCs/>
        </w:rPr>
      </w:pPr>
      <w:r w:rsidRPr="003B5886">
        <w:rPr>
          <w:rFonts w:ascii="Calibri" w:eastAsia="Calibri" w:hAnsi="Calibri" w:cs="Times New Roman"/>
          <w:b/>
          <w:bCs/>
        </w:rPr>
        <w:lastRenderedPageBreak/>
        <w:t xml:space="preserve">What is my </w:t>
      </w:r>
      <w:r w:rsidRPr="003B5886">
        <w:rPr>
          <w:rFonts w:ascii="Calibri" w:eastAsia="Calibri" w:hAnsi="Calibri" w:cs="Times New Roman"/>
          <w:b/>
          <w:bCs/>
          <w:u w:val="single"/>
        </w:rPr>
        <w:t>goal</w:t>
      </w:r>
      <w:r w:rsidRPr="003B5886">
        <w:rPr>
          <w:rFonts w:ascii="Calibri" w:eastAsia="Calibri" w:hAnsi="Calibri" w:cs="Times New Roman"/>
          <w:b/>
          <w:bCs/>
        </w:rPr>
        <w:t xml:space="preserve"> in teaching this Topic? What do I want students to learn about themselves, the past, and the world? What essential questions, skills, knowledge, and enduring understandings are at the heart of this Topic?</w:t>
      </w:r>
    </w:p>
    <w:p w14:paraId="68E44DDD" w14:textId="3009857F" w:rsidR="009D2E55" w:rsidRDefault="009D2E55" w:rsidP="00D14358">
      <w:pPr>
        <w:pStyle w:val="ListParagraph"/>
        <w:numPr>
          <w:ilvl w:val="0"/>
          <w:numId w:val="20"/>
        </w:numPr>
        <w:spacing w:after="160"/>
        <w:rPr>
          <w:rFonts w:ascii="Calibri" w:eastAsia="Calibri" w:hAnsi="Calibri" w:cs="Times New Roman"/>
        </w:rPr>
      </w:pPr>
      <w:r>
        <w:rPr>
          <w:rFonts w:ascii="Calibri" w:eastAsia="Calibri" w:hAnsi="Calibri" w:cs="Times New Roman"/>
        </w:rPr>
        <w:t>Introduce an honest</w:t>
      </w:r>
      <w:r w:rsidRPr="009D2E55">
        <w:rPr>
          <w:rFonts w:ascii="Calibri" w:eastAsia="Calibri" w:hAnsi="Calibri" w:cs="Times New Roman"/>
        </w:rPr>
        <w:t xml:space="preserve"> and complex story about early Massachusetts</w:t>
      </w:r>
      <w:r>
        <w:rPr>
          <w:rFonts w:ascii="Calibri" w:eastAsia="Calibri" w:hAnsi="Calibri" w:cs="Times New Roman"/>
        </w:rPr>
        <w:t xml:space="preserve"> and the various groups of people who shaped its development over time</w:t>
      </w:r>
    </w:p>
    <w:p w14:paraId="17577DAB" w14:textId="5E53432D" w:rsidR="009D2E55" w:rsidRPr="009D2E55" w:rsidRDefault="000F24A7" w:rsidP="00D14358">
      <w:pPr>
        <w:pStyle w:val="ListParagraph"/>
        <w:numPr>
          <w:ilvl w:val="0"/>
          <w:numId w:val="20"/>
        </w:numPr>
        <w:spacing w:after="160"/>
        <w:rPr>
          <w:rFonts w:ascii="Calibri" w:eastAsia="Calibri" w:hAnsi="Calibri" w:cs="Times New Roman"/>
        </w:rPr>
      </w:pPr>
      <w:r>
        <w:rPr>
          <w:rFonts w:ascii="Calibri" w:eastAsia="Calibri" w:hAnsi="Calibri" w:cs="Times New Roman"/>
        </w:rPr>
        <w:t>Understand</w:t>
      </w:r>
      <w:r w:rsidR="009D2E55" w:rsidRPr="009D2E55">
        <w:rPr>
          <w:rFonts w:ascii="Calibri" w:eastAsia="Calibri" w:hAnsi="Calibri" w:cs="Times New Roman"/>
        </w:rPr>
        <w:t xml:space="preserve"> how different groups of people experienced history differently; begin to see how identity and </w:t>
      </w:r>
      <w:r w:rsidR="009D2E55">
        <w:rPr>
          <w:rFonts w:ascii="Calibri" w:eastAsia="Calibri" w:hAnsi="Calibri" w:cs="Times New Roman"/>
        </w:rPr>
        <w:t>social status</w:t>
      </w:r>
      <w:r w:rsidR="009D2E55" w:rsidRPr="009D2E55">
        <w:rPr>
          <w:rFonts w:ascii="Calibri" w:eastAsia="Calibri" w:hAnsi="Calibri" w:cs="Times New Roman"/>
        </w:rPr>
        <w:t xml:space="preserve"> (race, ethnicity, class, gender) affected people’s lives in the Massachusetts Bay Colony</w:t>
      </w:r>
      <w:r>
        <w:rPr>
          <w:rFonts w:ascii="Calibri" w:eastAsia="Calibri" w:hAnsi="Calibri" w:cs="Times New Roman"/>
        </w:rPr>
        <w:t xml:space="preserve">, and play a role in </w:t>
      </w:r>
      <w:r w:rsidR="00D14358">
        <w:rPr>
          <w:rFonts w:ascii="Calibri" w:eastAsia="Calibri" w:hAnsi="Calibri" w:cs="Times New Roman"/>
        </w:rPr>
        <w:t>people’s</w:t>
      </w:r>
      <w:r>
        <w:rPr>
          <w:rFonts w:ascii="Calibri" w:eastAsia="Calibri" w:hAnsi="Calibri" w:cs="Times New Roman"/>
        </w:rPr>
        <w:t xml:space="preserve"> experience</w:t>
      </w:r>
      <w:r w:rsidR="00D14358">
        <w:rPr>
          <w:rFonts w:ascii="Calibri" w:eastAsia="Calibri" w:hAnsi="Calibri" w:cs="Times New Roman"/>
        </w:rPr>
        <w:t>s</w:t>
      </w:r>
      <w:r>
        <w:rPr>
          <w:rFonts w:ascii="Calibri" w:eastAsia="Calibri" w:hAnsi="Calibri" w:cs="Times New Roman"/>
        </w:rPr>
        <w:t xml:space="preserve"> of historical events more generally</w:t>
      </w:r>
    </w:p>
    <w:p w14:paraId="108D18CD" w14:textId="77777777" w:rsidR="006407CB" w:rsidRDefault="009D2E55" w:rsidP="00D14358">
      <w:pPr>
        <w:pStyle w:val="ListParagraph"/>
        <w:numPr>
          <w:ilvl w:val="0"/>
          <w:numId w:val="20"/>
        </w:numPr>
        <w:spacing w:after="160"/>
        <w:rPr>
          <w:rFonts w:ascii="Calibri" w:eastAsia="Calibri" w:hAnsi="Calibri" w:cs="Times New Roman"/>
          <w:b/>
          <w:bCs/>
          <w:sz w:val="26"/>
          <w:szCs w:val="26"/>
        </w:rPr>
      </w:pPr>
      <w:r>
        <w:rPr>
          <w:rFonts w:ascii="Calibri" w:eastAsia="Calibri" w:hAnsi="Calibri" w:cs="Times New Roman"/>
        </w:rPr>
        <w:t>D</w:t>
      </w:r>
      <w:r w:rsidRPr="009D2E55">
        <w:rPr>
          <w:rFonts w:ascii="Calibri" w:eastAsia="Calibri" w:hAnsi="Calibri" w:cs="Times New Roman"/>
        </w:rPr>
        <w:t xml:space="preserve">iscussion of the economic and cultural changes during this time can be grounded in a study of </w:t>
      </w:r>
      <w:r>
        <w:rPr>
          <w:rFonts w:ascii="Calibri" w:eastAsia="Calibri" w:hAnsi="Calibri" w:cs="Times New Roman"/>
        </w:rPr>
        <w:t>local community</w:t>
      </w:r>
      <w:r w:rsidRPr="009D2E55">
        <w:rPr>
          <w:rFonts w:ascii="Calibri" w:eastAsia="Calibri" w:hAnsi="Calibri" w:cs="Times New Roman"/>
        </w:rPr>
        <w:t xml:space="preserve">, deepening students’ </w:t>
      </w:r>
      <w:r>
        <w:rPr>
          <w:rFonts w:ascii="Calibri" w:eastAsia="Calibri" w:hAnsi="Calibri" w:cs="Times New Roman"/>
        </w:rPr>
        <w:t>understanding of the place they live</w:t>
      </w:r>
      <w:r w:rsidRPr="009D2E55">
        <w:rPr>
          <w:rFonts w:ascii="Calibri" w:eastAsia="Calibri" w:hAnsi="Calibri" w:cs="Times New Roman"/>
        </w:rPr>
        <w:t xml:space="preserve"> </w:t>
      </w:r>
    </w:p>
    <w:p w14:paraId="7E30893F" w14:textId="77777777" w:rsidR="006407CB" w:rsidRPr="006407CB" w:rsidRDefault="006407CB" w:rsidP="00D14358">
      <w:pPr>
        <w:pBdr>
          <w:bottom w:val="double" w:sz="6" w:space="1" w:color="auto"/>
        </w:pBdr>
        <w:spacing w:after="160" w:line="240" w:lineRule="auto"/>
        <w:rPr>
          <w:rFonts w:ascii="Calibri" w:eastAsia="Calibri" w:hAnsi="Calibri" w:cs="Times New Roman"/>
          <w:b/>
          <w:bCs/>
          <w:sz w:val="26"/>
          <w:szCs w:val="26"/>
        </w:rPr>
      </w:pPr>
    </w:p>
    <w:p w14:paraId="05BE44E0" w14:textId="20073FA1" w:rsidR="00511A80" w:rsidRPr="006407CB" w:rsidRDefault="00511A80" w:rsidP="00D14358">
      <w:pPr>
        <w:spacing w:after="160" w:line="240" w:lineRule="auto"/>
        <w:rPr>
          <w:rFonts w:ascii="Calibri" w:eastAsia="Calibri" w:hAnsi="Calibri" w:cs="Times New Roman"/>
          <w:b/>
          <w:bCs/>
          <w:sz w:val="26"/>
          <w:szCs w:val="26"/>
        </w:rPr>
      </w:pPr>
      <w:r w:rsidRPr="006407CB">
        <w:rPr>
          <w:rFonts w:ascii="Calibri" w:eastAsia="Calibri" w:hAnsi="Calibri" w:cs="Times New Roman"/>
          <w:b/>
          <w:bCs/>
          <w:sz w:val="26"/>
          <w:szCs w:val="26"/>
        </w:rPr>
        <w:t xml:space="preserve">REFLECT, RECONSIDER, AND PLAN: </w:t>
      </w:r>
      <w:r w:rsidRPr="006407CB">
        <w:rPr>
          <w:rFonts w:ascii="Calibri" w:eastAsia="Calibri" w:hAnsi="Calibri" w:cs="Times New Roman"/>
          <w:i/>
          <w:iCs/>
          <w:sz w:val="26"/>
          <w:szCs w:val="26"/>
        </w:rPr>
        <w:t>What is my current practice, and what would I like to do differently to be more inclusive, critical, and responsive?</w:t>
      </w:r>
    </w:p>
    <w:tbl>
      <w:tblPr>
        <w:tblStyle w:val="TableGrid1"/>
        <w:tblW w:w="10795" w:type="dxa"/>
        <w:tblLook w:val="04A0" w:firstRow="1" w:lastRow="0" w:firstColumn="1" w:lastColumn="0" w:noHBand="0" w:noVBand="1"/>
      </w:tblPr>
      <w:tblGrid>
        <w:gridCol w:w="10795"/>
      </w:tblGrid>
      <w:tr w:rsidR="00CC54C7" w:rsidRPr="0014658B" w14:paraId="3701B567" w14:textId="77777777" w:rsidTr="000612C4">
        <w:trPr>
          <w:trHeight w:val="105"/>
        </w:trPr>
        <w:tc>
          <w:tcPr>
            <w:tcW w:w="10795" w:type="dxa"/>
            <w:tcBorders>
              <w:top w:val="single" w:sz="4" w:space="0" w:color="auto"/>
              <w:bottom w:val="single" w:sz="4" w:space="0" w:color="auto"/>
            </w:tcBorders>
            <w:shd w:val="clear" w:color="auto" w:fill="3869B4" w:themeFill="accent3" w:themeFillShade="80"/>
            <w:vAlign w:val="center"/>
          </w:tcPr>
          <w:p w14:paraId="2C48D7FD" w14:textId="77777777" w:rsidR="00CC54C7" w:rsidRPr="0035713C" w:rsidRDefault="00CC54C7" w:rsidP="00D14358">
            <w:pPr>
              <w:spacing w:after="0" w:line="240" w:lineRule="auto"/>
              <w:rPr>
                <w:rFonts w:ascii="Calibri" w:eastAsia="Calibri" w:hAnsi="Calibri" w:cs="Times New Roman"/>
                <w:b/>
                <w:bCs/>
                <w:sz w:val="24"/>
                <w:szCs w:val="24"/>
              </w:rPr>
            </w:pPr>
            <w:r w:rsidRPr="0035713C">
              <w:rPr>
                <w:rFonts w:ascii="Calibri" w:eastAsia="Calibri" w:hAnsi="Calibri" w:cs="Times New Roman"/>
                <w:b/>
                <w:bCs/>
                <w:sz w:val="24"/>
                <w:szCs w:val="24"/>
              </w:rPr>
              <w:t>INCLUSIVE</w:t>
            </w:r>
          </w:p>
          <w:p w14:paraId="12DCADBC" w14:textId="0192CC52" w:rsidR="00CC54C7" w:rsidRPr="0014658B" w:rsidRDefault="00CC54C7" w:rsidP="00D14358">
            <w:pPr>
              <w:spacing w:after="0" w:line="240" w:lineRule="auto"/>
              <w:rPr>
                <w:rFonts w:ascii="Calibri" w:eastAsia="Calibri" w:hAnsi="Calibri" w:cs="Times New Roman"/>
                <w:b/>
                <w:bCs/>
                <w:i/>
              </w:rPr>
            </w:pPr>
            <w:r>
              <w:rPr>
                <w:b/>
                <w:bCs/>
                <w:i/>
              </w:rPr>
              <w:t>My instruction</w:t>
            </w:r>
            <w:r w:rsidRPr="0014658B">
              <w:rPr>
                <w:b/>
                <w:bCs/>
                <w:i/>
              </w:rPr>
              <w:t xml:space="preserve"> should incorporate and center a diversity of historical perspectives, voices, and narratives.</w:t>
            </w:r>
          </w:p>
        </w:tc>
      </w:tr>
      <w:tr w:rsidR="000F7421" w:rsidRPr="0014658B" w14:paraId="22F23142" w14:textId="77777777" w:rsidTr="000F7421">
        <w:trPr>
          <w:trHeight w:val="105"/>
        </w:trPr>
        <w:tc>
          <w:tcPr>
            <w:tcW w:w="10795" w:type="dxa"/>
            <w:tcBorders>
              <w:top w:val="single" w:sz="4" w:space="0" w:color="auto"/>
              <w:bottom w:val="nil"/>
            </w:tcBorders>
            <w:shd w:val="clear" w:color="auto" w:fill="E2EAF6" w:themeFill="accent3"/>
          </w:tcPr>
          <w:p w14:paraId="5798FB6C" w14:textId="77777777" w:rsidR="000F7421" w:rsidRPr="0014658B" w:rsidRDefault="000F7421" w:rsidP="00D14358">
            <w:pPr>
              <w:spacing w:after="0" w:line="240" w:lineRule="auto"/>
              <w:ind w:left="160" w:hanging="160"/>
              <w:rPr>
                <w:rFonts w:ascii="Calibri" w:eastAsia="Calibri" w:hAnsi="Calibri" w:cs="Times New Roman"/>
              </w:rPr>
            </w:pPr>
            <w:r>
              <w:rPr>
                <w:rFonts w:ascii="Calibri" w:eastAsia="Calibri" w:hAnsi="Calibri" w:cs="Times New Roman"/>
                <w:b/>
                <w:bCs/>
              </w:rPr>
              <w:t xml:space="preserve">Reflect: </w:t>
            </w:r>
            <w:r w:rsidRPr="0054727C">
              <w:rPr>
                <w:rFonts w:ascii="Calibri" w:eastAsia="Calibri" w:hAnsi="Calibri" w:cs="Times New Roman"/>
              </w:rPr>
              <w:t>What is the dominant narrative about this Topic? Whose voices and experiences are typically centered?</w:t>
            </w:r>
          </w:p>
        </w:tc>
      </w:tr>
      <w:tr w:rsidR="000F7421" w:rsidRPr="0014658B" w14:paraId="70AF32AE" w14:textId="77777777" w:rsidTr="000F7421">
        <w:trPr>
          <w:trHeight w:val="105"/>
        </w:trPr>
        <w:tc>
          <w:tcPr>
            <w:tcW w:w="10795" w:type="dxa"/>
            <w:tcBorders>
              <w:top w:val="nil"/>
              <w:bottom w:val="single" w:sz="4" w:space="0" w:color="auto"/>
            </w:tcBorders>
            <w:shd w:val="clear" w:color="auto" w:fill="auto"/>
          </w:tcPr>
          <w:p w14:paraId="18A6A666" w14:textId="57D76FB6" w:rsidR="009D2E55" w:rsidRPr="009D2E55" w:rsidRDefault="009D2E55" w:rsidP="00D14358">
            <w:pPr>
              <w:pStyle w:val="ListParagraph"/>
              <w:numPr>
                <w:ilvl w:val="0"/>
                <w:numId w:val="20"/>
              </w:numPr>
              <w:spacing w:after="240"/>
              <w:rPr>
                <w:rFonts w:ascii="Calibri" w:eastAsia="Calibri" w:hAnsi="Calibri" w:cs="Times New Roman"/>
              </w:rPr>
            </w:pPr>
            <w:r>
              <w:rPr>
                <w:rFonts w:ascii="Calibri" w:eastAsia="Calibri" w:hAnsi="Calibri" w:cs="Times New Roman"/>
              </w:rPr>
              <w:t>D</w:t>
            </w:r>
            <w:r w:rsidRPr="009D2E55">
              <w:rPr>
                <w:rFonts w:ascii="Calibri" w:eastAsia="Calibri" w:hAnsi="Calibri" w:cs="Times New Roman"/>
              </w:rPr>
              <w:t xml:space="preserve">ominant narrative places </w:t>
            </w:r>
            <w:r>
              <w:rPr>
                <w:rFonts w:ascii="Calibri" w:eastAsia="Calibri" w:hAnsi="Calibri" w:cs="Times New Roman"/>
              </w:rPr>
              <w:t xml:space="preserve">(male) </w:t>
            </w:r>
            <w:r w:rsidRPr="009D2E55">
              <w:rPr>
                <w:rFonts w:ascii="Calibri" w:eastAsia="Calibri" w:hAnsi="Calibri" w:cs="Times New Roman"/>
              </w:rPr>
              <w:t>Europeans</w:t>
            </w:r>
            <w:r>
              <w:rPr>
                <w:rFonts w:ascii="Calibri" w:eastAsia="Calibri" w:hAnsi="Calibri" w:cs="Times New Roman"/>
              </w:rPr>
              <w:t xml:space="preserve"> </w:t>
            </w:r>
            <w:r w:rsidRPr="009D2E55">
              <w:rPr>
                <w:rFonts w:ascii="Calibri" w:eastAsia="Calibri" w:hAnsi="Calibri" w:cs="Times New Roman"/>
              </w:rPr>
              <w:t>at the center (</w:t>
            </w:r>
            <w:r>
              <w:rPr>
                <w:rFonts w:ascii="Calibri" w:eastAsia="Calibri" w:hAnsi="Calibri" w:cs="Times New Roman"/>
              </w:rPr>
              <w:t>e.g.,</w:t>
            </w:r>
            <w:r w:rsidRPr="009D2E55">
              <w:rPr>
                <w:rFonts w:ascii="Calibri" w:eastAsia="Calibri" w:hAnsi="Calibri" w:cs="Times New Roman"/>
              </w:rPr>
              <w:t xml:space="preserve"> </w:t>
            </w:r>
            <w:r w:rsidR="000F24A7">
              <w:rPr>
                <w:rFonts w:ascii="Calibri" w:eastAsia="Calibri" w:hAnsi="Calibri" w:cs="Times New Roman"/>
              </w:rPr>
              <w:t xml:space="preserve">use of the name </w:t>
            </w:r>
            <w:r w:rsidRPr="009D2E55">
              <w:rPr>
                <w:rFonts w:ascii="Calibri" w:eastAsia="Calibri" w:hAnsi="Calibri" w:cs="Times New Roman"/>
              </w:rPr>
              <w:t xml:space="preserve">“King Philip” rather than “Metacom” </w:t>
            </w:r>
            <w:r>
              <w:rPr>
                <w:rFonts w:ascii="Calibri" w:eastAsia="Calibri" w:hAnsi="Calibri" w:cs="Times New Roman"/>
              </w:rPr>
              <w:t>illustrates centering of European</w:t>
            </w:r>
            <w:r w:rsidRPr="009D2E55">
              <w:rPr>
                <w:rFonts w:ascii="Calibri" w:eastAsia="Calibri" w:hAnsi="Calibri" w:cs="Times New Roman"/>
              </w:rPr>
              <w:t xml:space="preserve"> </w:t>
            </w:r>
            <w:r>
              <w:rPr>
                <w:rFonts w:ascii="Calibri" w:eastAsia="Calibri" w:hAnsi="Calibri" w:cs="Times New Roman"/>
              </w:rPr>
              <w:t>frame)</w:t>
            </w:r>
          </w:p>
          <w:p w14:paraId="1412DE3B" w14:textId="4D678EEC" w:rsidR="009D2E55" w:rsidRPr="009D2E55" w:rsidRDefault="009D2E55" w:rsidP="00D14358">
            <w:pPr>
              <w:pStyle w:val="ListParagraph"/>
              <w:numPr>
                <w:ilvl w:val="0"/>
                <w:numId w:val="20"/>
              </w:numPr>
              <w:spacing w:before="120" w:after="240"/>
              <w:rPr>
                <w:rFonts w:ascii="Calibri" w:eastAsia="Calibri" w:hAnsi="Calibri" w:cs="Times New Roman"/>
              </w:rPr>
            </w:pPr>
            <w:r>
              <w:rPr>
                <w:rFonts w:ascii="Calibri" w:eastAsia="Calibri" w:hAnsi="Calibri" w:cs="Times New Roman"/>
              </w:rPr>
              <w:t>Traditional</w:t>
            </w:r>
            <w:r w:rsidRPr="009D2E55">
              <w:rPr>
                <w:rFonts w:ascii="Calibri" w:eastAsia="Calibri" w:hAnsi="Calibri" w:cs="Times New Roman"/>
              </w:rPr>
              <w:t xml:space="preserve"> story is of Pilgrims and Puritans migrating to a nation that was essentially a wilderness, with “uncivilized” Native Americans inhabiting the land but not making use of it</w:t>
            </w:r>
            <w:r>
              <w:rPr>
                <w:rFonts w:ascii="Calibri" w:eastAsia="Calibri" w:hAnsi="Calibri" w:cs="Times New Roman"/>
              </w:rPr>
              <w:t xml:space="preserve">; </w:t>
            </w:r>
            <w:r w:rsidRPr="009D2E55">
              <w:rPr>
                <w:rFonts w:ascii="Calibri" w:eastAsia="Calibri" w:hAnsi="Calibri" w:cs="Times New Roman"/>
              </w:rPr>
              <w:t xml:space="preserve">European settlements like the Massachusetts Bay Colony improved the land and built </w:t>
            </w:r>
            <w:r>
              <w:rPr>
                <w:rFonts w:ascii="Calibri" w:eastAsia="Calibri" w:hAnsi="Calibri" w:cs="Times New Roman"/>
              </w:rPr>
              <w:t>up economy where none existed</w:t>
            </w:r>
          </w:p>
          <w:p w14:paraId="53C2BBE5" w14:textId="743CE2E3" w:rsidR="000F7421" w:rsidRPr="00A65B71" w:rsidRDefault="009D2E55" w:rsidP="00D14358">
            <w:pPr>
              <w:pStyle w:val="ListParagraph"/>
              <w:numPr>
                <w:ilvl w:val="0"/>
                <w:numId w:val="20"/>
              </w:numPr>
              <w:spacing w:before="120" w:after="120"/>
              <w:rPr>
                <w:rFonts w:ascii="Calibri" w:eastAsia="Calibri" w:hAnsi="Calibri" w:cs="Times New Roman"/>
              </w:rPr>
            </w:pPr>
            <w:r w:rsidRPr="009D2E55">
              <w:rPr>
                <w:rFonts w:ascii="Calibri" w:eastAsia="Calibri" w:hAnsi="Calibri" w:cs="Times New Roman"/>
              </w:rPr>
              <w:t xml:space="preserve">Native Americans often portrayed </w:t>
            </w:r>
            <w:r w:rsidR="00D14358">
              <w:rPr>
                <w:rFonts w:ascii="Calibri" w:eastAsia="Calibri" w:hAnsi="Calibri" w:cs="Times New Roman"/>
              </w:rPr>
              <w:t>m</w:t>
            </w:r>
            <w:r w:rsidR="00D14358">
              <w:t xml:space="preserve">onolithically, </w:t>
            </w:r>
            <w:r w:rsidRPr="009D2E55">
              <w:rPr>
                <w:rFonts w:ascii="Calibri" w:eastAsia="Calibri" w:hAnsi="Calibri" w:cs="Times New Roman"/>
              </w:rPr>
              <w:t>as a threat to or harmoniously coexisting with Europeans</w:t>
            </w:r>
          </w:p>
        </w:tc>
      </w:tr>
      <w:tr w:rsidR="000F7421" w:rsidRPr="0014658B" w14:paraId="1B8DF6BE" w14:textId="77777777" w:rsidTr="000F7421">
        <w:trPr>
          <w:trHeight w:val="105"/>
        </w:trPr>
        <w:tc>
          <w:tcPr>
            <w:tcW w:w="10795" w:type="dxa"/>
            <w:tcBorders>
              <w:top w:val="single" w:sz="4" w:space="0" w:color="auto"/>
              <w:bottom w:val="nil"/>
            </w:tcBorders>
            <w:shd w:val="clear" w:color="auto" w:fill="E2EAF6" w:themeFill="accent3"/>
          </w:tcPr>
          <w:p w14:paraId="40586E58" w14:textId="392CB954" w:rsidR="000F7421" w:rsidRPr="0014658B" w:rsidRDefault="000F7421" w:rsidP="00D14358">
            <w:pPr>
              <w:spacing w:after="0" w:line="240" w:lineRule="auto"/>
              <w:rPr>
                <w:rFonts w:ascii="Calibri" w:eastAsia="Calibri" w:hAnsi="Calibri" w:cs="Times New Roman"/>
              </w:rPr>
            </w:pPr>
            <w:r>
              <w:rPr>
                <w:rFonts w:ascii="Calibri" w:eastAsia="Calibri" w:hAnsi="Calibri" w:cs="Times New Roman"/>
                <w:b/>
                <w:bCs/>
              </w:rPr>
              <w:t xml:space="preserve">Reconsider: </w:t>
            </w:r>
            <w:r w:rsidRPr="0054727C">
              <w:rPr>
                <w:rFonts w:ascii="Calibri" w:eastAsia="Calibri" w:hAnsi="Calibri" w:cs="Times New Roman"/>
              </w:rPr>
              <w:t xml:space="preserve">What and who is marginalized or missing in that narrative? Whose voices should be </w:t>
            </w:r>
            <w:r w:rsidR="006407CB">
              <w:rPr>
                <w:rFonts w:ascii="Calibri" w:eastAsia="Calibri" w:hAnsi="Calibri" w:cs="Times New Roman"/>
              </w:rPr>
              <w:t>included</w:t>
            </w:r>
            <w:r w:rsidRPr="0054727C">
              <w:rPr>
                <w:rFonts w:ascii="Calibri" w:eastAsia="Calibri" w:hAnsi="Calibri" w:cs="Times New Roman"/>
              </w:rPr>
              <w:t xml:space="preserve"> to tell a more holistic and complete story?</w:t>
            </w:r>
          </w:p>
        </w:tc>
      </w:tr>
      <w:tr w:rsidR="000F7421" w:rsidRPr="0014658B" w14:paraId="5C93B5E9" w14:textId="77777777" w:rsidTr="00E12905">
        <w:trPr>
          <w:trHeight w:val="105"/>
        </w:trPr>
        <w:tc>
          <w:tcPr>
            <w:tcW w:w="10795" w:type="dxa"/>
            <w:tcBorders>
              <w:top w:val="nil"/>
              <w:bottom w:val="single" w:sz="4" w:space="0" w:color="auto"/>
            </w:tcBorders>
            <w:shd w:val="clear" w:color="auto" w:fill="auto"/>
          </w:tcPr>
          <w:p w14:paraId="178F5A1D" w14:textId="508347E6" w:rsidR="009D2E55" w:rsidRDefault="009D2E55" w:rsidP="00D14358">
            <w:pPr>
              <w:pStyle w:val="ListParagraph"/>
              <w:numPr>
                <w:ilvl w:val="0"/>
                <w:numId w:val="20"/>
              </w:numPr>
              <w:spacing w:after="120"/>
              <w:rPr>
                <w:rFonts w:ascii="Calibri" w:eastAsia="Calibri" w:hAnsi="Calibri" w:cs="Times New Roman"/>
              </w:rPr>
            </w:pPr>
            <w:bookmarkStart w:id="2" w:name="_Hlk50726199"/>
            <w:r>
              <w:rPr>
                <w:rFonts w:ascii="Calibri" w:eastAsia="Calibri" w:hAnsi="Calibri" w:cs="Times New Roman"/>
              </w:rPr>
              <w:t>E</w:t>
            </w:r>
            <w:r w:rsidRPr="009D2E55">
              <w:rPr>
                <w:rFonts w:ascii="Calibri" w:eastAsia="Calibri" w:hAnsi="Calibri" w:cs="Times New Roman"/>
              </w:rPr>
              <w:t xml:space="preserve">xisting, displaced native societies </w:t>
            </w:r>
            <w:r w:rsidR="00B360B9">
              <w:rPr>
                <w:rFonts w:ascii="Calibri" w:eastAsia="Calibri" w:hAnsi="Calibri" w:cs="Times New Roman"/>
              </w:rPr>
              <w:t xml:space="preserve">are </w:t>
            </w:r>
            <w:r w:rsidRPr="009D2E55">
              <w:rPr>
                <w:rFonts w:ascii="Calibri" w:eastAsia="Calibri" w:hAnsi="Calibri" w:cs="Times New Roman"/>
              </w:rPr>
              <w:t xml:space="preserve">often marginalized; </w:t>
            </w:r>
            <w:r>
              <w:rPr>
                <w:rFonts w:ascii="Calibri" w:eastAsia="Calibri" w:hAnsi="Calibri" w:cs="Times New Roman"/>
              </w:rPr>
              <w:t>in 3.T5.1, could do an</w:t>
            </w:r>
            <w:r w:rsidRPr="009D2E55">
              <w:rPr>
                <w:rFonts w:ascii="Calibri" w:eastAsia="Calibri" w:hAnsi="Calibri" w:cs="Times New Roman"/>
              </w:rPr>
              <w:t xml:space="preserve"> in-depth study of </w:t>
            </w:r>
            <w:hyperlink r:id="rId17" w:history="1">
              <w:r w:rsidRPr="009D2E55">
                <w:rPr>
                  <w:rStyle w:val="Hyperlink"/>
                  <w:rFonts w:ascii="Calibri" w:eastAsia="Calibri" w:hAnsi="Calibri" w:cs="Times New Roman"/>
                </w:rPr>
                <w:t>Wampanoag sovereignty</w:t>
              </w:r>
            </w:hyperlink>
          </w:p>
          <w:p w14:paraId="5C4C5D9C" w14:textId="1DF2B6D4" w:rsidR="00B360B9" w:rsidRPr="00B360B9" w:rsidRDefault="009D2E55" w:rsidP="00D14358">
            <w:pPr>
              <w:pStyle w:val="ListParagraph"/>
              <w:numPr>
                <w:ilvl w:val="0"/>
                <w:numId w:val="20"/>
              </w:numPr>
              <w:spacing w:after="120"/>
              <w:rPr>
                <w:rFonts w:ascii="Calibri" w:eastAsia="Calibri" w:hAnsi="Calibri" w:cs="Times New Roman"/>
              </w:rPr>
            </w:pPr>
            <w:r>
              <w:rPr>
                <w:rFonts w:ascii="Calibri" w:eastAsia="Calibri" w:hAnsi="Calibri" w:cs="Times New Roman"/>
              </w:rPr>
              <w:t xml:space="preserve">In 3.T5.2, </w:t>
            </w:r>
            <w:hyperlink r:id="rId18" w:history="1">
              <w:r>
                <w:rPr>
                  <w:rStyle w:val="Hyperlink"/>
                  <w:rFonts w:ascii="Calibri" w:eastAsia="Calibri" w:hAnsi="Calibri" w:cs="Times New Roman"/>
                </w:rPr>
                <w:t>m</w:t>
              </w:r>
              <w:r w:rsidRPr="009D2E55">
                <w:rPr>
                  <w:rStyle w:val="Hyperlink"/>
                  <w:rFonts w:ascii="Calibri" w:eastAsia="Calibri" w:hAnsi="Calibri" w:cs="Times New Roman"/>
                </w:rPr>
                <w:t>aps</w:t>
              </w:r>
            </w:hyperlink>
            <w:r w:rsidRPr="009D2E55">
              <w:rPr>
                <w:rFonts w:ascii="Calibri" w:eastAsia="Calibri" w:hAnsi="Calibri" w:cs="Times New Roman"/>
              </w:rPr>
              <w:t xml:space="preserve"> of native nations can </w:t>
            </w:r>
            <w:r>
              <w:rPr>
                <w:rFonts w:ascii="Calibri" w:eastAsia="Calibri" w:hAnsi="Calibri" w:cs="Times New Roman"/>
              </w:rPr>
              <w:t>c</w:t>
            </w:r>
            <w:r>
              <w:t xml:space="preserve">hallenge </w:t>
            </w:r>
            <w:r w:rsidRPr="009D2E55">
              <w:rPr>
                <w:rFonts w:ascii="Calibri" w:eastAsia="Calibri" w:hAnsi="Calibri" w:cs="Times New Roman"/>
              </w:rPr>
              <w:t>narrative that the country was essentially empty when Europeans arrived</w:t>
            </w:r>
          </w:p>
          <w:p w14:paraId="17A97FAC" w14:textId="6A9657D1" w:rsidR="000F7421" w:rsidRPr="00686D86" w:rsidRDefault="009D2E55" w:rsidP="00D14358">
            <w:pPr>
              <w:pStyle w:val="ListParagraph"/>
              <w:numPr>
                <w:ilvl w:val="0"/>
                <w:numId w:val="20"/>
              </w:numPr>
              <w:spacing w:after="120"/>
              <w:rPr>
                <w:rFonts w:ascii="Calibri" w:eastAsia="Calibri" w:hAnsi="Calibri" w:cs="Times New Roman"/>
              </w:rPr>
            </w:pPr>
            <w:r w:rsidRPr="009D2E55">
              <w:rPr>
                <w:rFonts w:ascii="Calibri" w:eastAsia="Calibri" w:hAnsi="Calibri" w:cs="Times New Roman"/>
              </w:rPr>
              <w:t xml:space="preserve">When discussing daily life in the Massachusetts Bay </w:t>
            </w:r>
            <w:r>
              <w:rPr>
                <w:rFonts w:ascii="Calibri" w:eastAsia="Calibri" w:hAnsi="Calibri" w:cs="Times New Roman"/>
              </w:rPr>
              <w:t>Colony in 3.T5.3,</w:t>
            </w:r>
            <w:r w:rsidRPr="009D2E55">
              <w:rPr>
                <w:rFonts w:ascii="Calibri" w:eastAsia="Calibri" w:hAnsi="Calibri" w:cs="Times New Roman"/>
              </w:rPr>
              <w:t xml:space="preserve"> experiences of women, indentured servants, and enslaved people should be examined alongside those of male leaders</w:t>
            </w:r>
            <w:r>
              <w:rPr>
                <w:rFonts w:ascii="Calibri" w:eastAsia="Calibri" w:hAnsi="Calibri" w:cs="Times New Roman"/>
              </w:rPr>
              <w:t xml:space="preserve">; their </w:t>
            </w:r>
            <w:r w:rsidRPr="009D2E55">
              <w:rPr>
                <w:rFonts w:ascii="Calibri" w:eastAsia="Calibri" w:hAnsi="Calibri" w:cs="Times New Roman"/>
              </w:rPr>
              <w:t>experience</w:t>
            </w:r>
            <w:r>
              <w:rPr>
                <w:rFonts w:ascii="Calibri" w:eastAsia="Calibri" w:hAnsi="Calibri" w:cs="Times New Roman"/>
              </w:rPr>
              <w:t>s</w:t>
            </w:r>
            <w:r w:rsidRPr="009D2E55">
              <w:rPr>
                <w:rFonts w:ascii="Calibri" w:eastAsia="Calibri" w:hAnsi="Calibri" w:cs="Times New Roman"/>
              </w:rPr>
              <w:t xml:space="preserve"> of colonial </w:t>
            </w:r>
            <w:r w:rsidR="00176F8E">
              <w:rPr>
                <w:rFonts w:ascii="Calibri" w:eastAsia="Calibri" w:hAnsi="Calibri" w:cs="Times New Roman"/>
              </w:rPr>
              <w:t xml:space="preserve">life </w:t>
            </w:r>
            <w:r>
              <w:rPr>
                <w:rFonts w:ascii="Calibri" w:eastAsia="Calibri" w:hAnsi="Calibri" w:cs="Times New Roman"/>
              </w:rPr>
              <w:t>were</w:t>
            </w:r>
            <w:r w:rsidRPr="009D2E55">
              <w:rPr>
                <w:rFonts w:ascii="Calibri" w:eastAsia="Calibri" w:hAnsi="Calibri" w:cs="Times New Roman"/>
              </w:rPr>
              <w:t xml:space="preserve"> very different than that of the religious and political elite, and their labor was essential to the colony’s functioning</w:t>
            </w:r>
          </w:p>
        </w:tc>
      </w:tr>
      <w:bookmarkEnd w:id="2"/>
      <w:tr w:rsidR="000F7421" w:rsidRPr="0014658B" w14:paraId="15572CA2" w14:textId="77777777" w:rsidTr="000F7421">
        <w:trPr>
          <w:trHeight w:val="105"/>
        </w:trPr>
        <w:tc>
          <w:tcPr>
            <w:tcW w:w="10795" w:type="dxa"/>
            <w:tcBorders>
              <w:top w:val="single" w:sz="4" w:space="0" w:color="auto"/>
              <w:bottom w:val="nil"/>
            </w:tcBorders>
            <w:shd w:val="clear" w:color="auto" w:fill="E2EAF6" w:themeFill="accent3"/>
          </w:tcPr>
          <w:p w14:paraId="303FA985" w14:textId="36D1F079" w:rsidR="000F7421" w:rsidRPr="0014658B" w:rsidRDefault="000F7421" w:rsidP="00D14358">
            <w:pPr>
              <w:spacing w:after="0" w:line="240" w:lineRule="auto"/>
              <w:rPr>
                <w:rFonts w:ascii="Calibri" w:eastAsia="Calibri" w:hAnsi="Calibri" w:cs="Times New Roman"/>
              </w:rPr>
            </w:pPr>
            <w:r w:rsidRPr="0014658B">
              <w:rPr>
                <w:rFonts w:ascii="Calibri" w:eastAsia="Calibri" w:hAnsi="Calibri" w:cs="Times New Roman"/>
                <w:b/>
                <w:bCs/>
              </w:rPr>
              <w:t>Plan</w:t>
            </w:r>
            <w:r>
              <w:rPr>
                <w:rFonts w:ascii="Calibri" w:eastAsia="Calibri" w:hAnsi="Calibri" w:cs="Times New Roman"/>
              </w:rPr>
              <w:t xml:space="preserve">: </w:t>
            </w:r>
            <w:r w:rsidRPr="0014658B">
              <w:rPr>
                <w:rFonts w:ascii="Calibri" w:eastAsia="Calibri" w:hAnsi="Calibri" w:cs="Times New Roman"/>
              </w:rPr>
              <w:t>What</w:t>
            </w:r>
            <w:r w:rsidRPr="0054727C">
              <w:rPr>
                <w:rFonts w:ascii="Calibri" w:eastAsia="Calibri" w:hAnsi="Calibri" w:cs="Times New Roman"/>
              </w:rPr>
              <w:t xml:space="preserve"> </w:t>
            </w:r>
            <w:sdt>
              <w:sdtPr>
                <w:rPr>
                  <w:rFonts w:ascii="Calibri" w:eastAsia="Calibri" w:hAnsi="Calibri" w:cs="Times New Roman"/>
                </w:rPr>
                <w:tag w:val="goog_rdk_99"/>
                <w:id w:val="-1691222718"/>
              </w:sdtPr>
              <w:sdtEndPr/>
              <w:sdtContent/>
            </w:sdt>
            <w:sdt>
              <w:sdtPr>
                <w:rPr>
                  <w:rFonts w:ascii="Calibri" w:eastAsia="Calibri" w:hAnsi="Calibri" w:cs="Times New Roman"/>
                </w:rPr>
                <w:tag w:val="goog_rdk_118"/>
                <w:id w:val="702442417"/>
              </w:sdtPr>
              <w:sdtEndPr/>
              <w:sdtContent/>
            </w:sdt>
            <w:r w:rsidRPr="0054727C">
              <w:rPr>
                <w:rFonts w:ascii="Calibri" w:eastAsia="Calibri" w:hAnsi="Calibri" w:cs="Times New Roman"/>
              </w:rPr>
              <w:t xml:space="preserve">instructional approaches can I use to foster student engagement with these voices and experiences? How will I ensure these voices and perspectives are </w:t>
            </w:r>
            <w:r w:rsidR="006407CB">
              <w:rPr>
                <w:rFonts w:ascii="Calibri" w:eastAsia="Calibri" w:hAnsi="Calibri" w:cs="Times New Roman"/>
              </w:rPr>
              <w:t>included equitably</w:t>
            </w:r>
            <w:r w:rsidRPr="0054727C">
              <w:rPr>
                <w:rFonts w:ascii="Calibri" w:eastAsia="Calibri" w:hAnsi="Calibri" w:cs="Times New Roman"/>
              </w:rPr>
              <w:t>, not marginalized?</w:t>
            </w:r>
          </w:p>
        </w:tc>
      </w:tr>
      <w:tr w:rsidR="000F7421" w:rsidRPr="0014658B" w14:paraId="1E19A179" w14:textId="77777777" w:rsidTr="009D1C1A">
        <w:trPr>
          <w:trHeight w:val="105"/>
        </w:trPr>
        <w:tc>
          <w:tcPr>
            <w:tcW w:w="10795" w:type="dxa"/>
            <w:tcBorders>
              <w:top w:val="nil"/>
              <w:bottom w:val="single" w:sz="4" w:space="0" w:color="auto"/>
            </w:tcBorders>
            <w:shd w:val="clear" w:color="auto" w:fill="auto"/>
          </w:tcPr>
          <w:p w14:paraId="167C4F5E" w14:textId="2849CC93" w:rsidR="009D2E55" w:rsidRDefault="00B360B9" w:rsidP="00D14358">
            <w:pPr>
              <w:pStyle w:val="ListParagraph"/>
              <w:numPr>
                <w:ilvl w:val="0"/>
                <w:numId w:val="20"/>
              </w:numPr>
              <w:spacing w:after="120"/>
              <w:rPr>
                <w:rFonts w:ascii="Calibri" w:eastAsia="Calibri" w:hAnsi="Calibri" w:cs="Times New Roman"/>
              </w:rPr>
            </w:pPr>
            <w:bookmarkStart w:id="3" w:name="_Hlk50726389"/>
            <w:r>
              <w:rPr>
                <w:rFonts w:ascii="Calibri" w:eastAsia="Calibri" w:hAnsi="Calibri" w:cs="Times New Roman"/>
              </w:rPr>
              <w:t xml:space="preserve">Use trade books to establish humanity of indigenous and African people before introducing idea of enslavement (e.g., </w:t>
            </w:r>
            <w:hyperlink r:id="rId19" w:history="1">
              <w:r w:rsidRPr="00B360B9">
                <w:rPr>
                  <w:rStyle w:val="Hyperlink"/>
                  <w:rFonts w:ascii="Calibri" w:eastAsia="Calibri" w:hAnsi="Calibri" w:cs="Times New Roman"/>
                  <w:i/>
                  <w:iCs/>
                </w:rPr>
                <w:t>Bowwow Powwow</w:t>
              </w:r>
            </w:hyperlink>
            <w:r>
              <w:rPr>
                <w:rFonts w:ascii="Calibri" w:eastAsia="Calibri" w:hAnsi="Calibri" w:cs="Times New Roman"/>
              </w:rPr>
              <w:t xml:space="preserve">, </w:t>
            </w:r>
            <w:bookmarkStart w:id="4" w:name="OLE_LINK1"/>
            <w:r>
              <w:rPr>
                <w:rFonts w:ascii="Calibri" w:eastAsia="Calibri" w:hAnsi="Calibri" w:cs="Times New Roman"/>
                <w:i/>
                <w:iCs/>
              </w:rPr>
              <w:fldChar w:fldCharType="begin"/>
            </w:r>
            <w:r>
              <w:rPr>
                <w:rFonts w:ascii="Calibri" w:eastAsia="Calibri" w:hAnsi="Calibri" w:cs="Times New Roman"/>
                <w:i/>
                <w:iCs/>
              </w:rPr>
              <w:instrText xml:space="preserve"> HYPERLINK "https://socialjusticebooks.org/people-shall-continue/" </w:instrText>
            </w:r>
            <w:r>
              <w:rPr>
                <w:rFonts w:ascii="Calibri" w:eastAsia="Calibri" w:hAnsi="Calibri" w:cs="Times New Roman"/>
                <w:i/>
                <w:iCs/>
              </w:rPr>
              <w:fldChar w:fldCharType="separate"/>
            </w:r>
            <w:r w:rsidRPr="00B360B9">
              <w:rPr>
                <w:rStyle w:val="Hyperlink"/>
                <w:rFonts w:ascii="Calibri" w:eastAsia="Calibri" w:hAnsi="Calibri" w:cs="Times New Roman"/>
                <w:i/>
                <w:iCs/>
              </w:rPr>
              <w:t>The People Shall Continue</w:t>
            </w:r>
            <w:bookmarkEnd w:id="4"/>
            <w:r>
              <w:rPr>
                <w:rFonts w:ascii="Calibri" w:eastAsia="Calibri" w:hAnsi="Calibri" w:cs="Times New Roman"/>
                <w:i/>
                <w:iCs/>
              </w:rPr>
              <w:fldChar w:fldCharType="end"/>
            </w:r>
            <w:r>
              <w:rPr>
                <w:rFonts w:ascii="Calibri" w:eastAsia="Calibri" w:hAnsi="Calibri" w:cs="Times New Roman"/>
              </w:rPr>
              <w:t>)</w:t>
            </w:r>
            <w:r w:rsidR="00DE339B">
              <w:rPr>
                <w:rFonts w:ascii="Calibri" w:eastAsia="Calibri" w:hAnsi="Calibri" w:cs="Times New Roman"/>
              </w:rPr>
              <w:t xml:space="preserve"> or introduce students to the Wampanoag experience of European arrival (e.g., </w:t>
            </w:r>
            <w:hyperlink r:id="rId20" w:history="1">
              <w:proofErr w:type="spellStart"/>
              <w:r w:rsidR="00DE339B" w:rsidRPr="00DE339B">
                <w:rPr>
                  <w:rStyle w:val="Hyperlink"/>
                  <w:rFonts w:ascii="Calibri" w:eastAsia="Calibri" w:hAnsi="Calibri" w:cs="Times New Roman"/>
                  <w:i/>
                  <w:iCs/>
                </w:rPr>
                <w:t>Barnicle</w:t>
              </w:r>
              <w:proofErr w:type="spellEnd"/>
              <w:r w:rsidR="00DE339B" w:rsidRPr="00DE339B">
                <w:rPr>
                  <w:rStyle w:val="Hyperlink"/>
                  <w:rFonts w:ascii="Calibri" w:eastAsia="Calibri" w:hAnsi="Calibri" w:cs="Times New Roman"/>
                  <w:i/>
                  <w:iCs/>
                </w:rPr>
                <w:t xml:space="preserve"> and Husk</w:t>
              </w:r>
            </w:hyperlink>
            <w:r w:rsidR="00DE339B">
              <w:rPr>
                <w:rFonts w:ascii="Calibri" w:eastAsia="Calibri" w:hAnsi="Calibri" w:cs="Times New Roman"/>
              </w:rPr>
              <w:t>)</w:t>
            </w:r>
          </w:p>
          <w:p w14:paraId="3239EDCF" w14:textId="324826D1" w:rsidR="00DE339B" w:rsidRDefault="00DE339B" w:rsidP="00D14358">
            <w:pPr>
              <w:pStyle w:val="ListParagraph"/>
              <w:numPr>
                <w:ilvl w:val="0"/>
                <w:numId w:val="20"/>
              </w:numPr>
              <w:spacing w:after="120"/>
              <w:rPr>
                <w:rFonts w:ascii="Calibri" w:eastAsia="Calibri" w:hAnsi="Calibri" w:cs="Times New Roman"/>
              </w:rPr>
            </w:pPr>
            <w:r>
              <w:rPr>
                <w:rFonts w:ascii="Calibri" w:eastAsia="Calibri" w:hAnsi="Calibri" w:cs="Times New Roman"/>
              </w:rPr>
              <w:t xml:space="preserve">Use video clips from </w:t>
            </w:r>
            <w:hyperlink r:id="rId21" w:history="1">
              <w:r w:rsidRPr="00DE339B">
                <w:rPr>
                  <w:rStyle w:val="Hyperlink"/>
                  <w:rFonts w:ascii="Calibri" w:eastAsia="Calibri" w:hAnsi="Calibri" w:cs="Times New Roman"/>
                  <w:i/>
                  <w:iCs/>
                </w:rPr>
                <w:t xml:space="preserve">Our Story: 400 Years of </w:t>
              </w:r>
              <w:r w:rsidR="007C08DC" w:rsidRPr="00DE339B">
                <w:rPr>
                  <w:rStyle w:val="Hyperlink"/>
                  <w:rFonts w:ascii="Calibri" w:eastAsia="Calibri" w:hAnsi="Calibri" w:cs="Times New Roman"/>
                  <w:i/>
                  <w:iCs/>
                </w:rPr>
                <w:t>Wampanoag</w:t>
              </w:r>
              <w:r w:rsidR="007C08DC">
                <w:rPr>
                  <w:rStyle w:val="Hyperlink"/>
                  <w:rFonts w:ascii="Calibri" w:eastAsia="Calibri" w:hAnsi="Calibri" w:cs="Times New Roman"/>
                  <w:i/>
                  <w:iCs/>
                </w:rPr>
                <w:t xml:space="preserve"> </w:t>
              </w:r>
              <w:r w:rsidRPr="00DE339B">
                <w:rPr>
                  <w:rStyle w:val="Hyperlink"/>
                  <w:rFonts w:ascii="Calibri" w:eastAsia="Calibri" w:hAnsi="Calibri" w:cs="Times New Roman"/>
                  <w:i/>
                  <w:iCs/>
                </w:rPr>
                <w:t>History</w:t>
              </w:r>
            </w:hyperlink>
            <w:r w:rsidR="00D72DDF">
              <w:rPr>
                <w:rFonts w:ascii="Calibri" w:eastAsia="Calibri" w:hAnsi="Calibri" w:cs="Times New Roman"/>
              </w:rPr>
              <w:t xml:space="preserve">, </w:t>
            </w:r>
            <w:hyperlink r:id="rId22" w:history="1">
              <w:r w:rsidR="00D72DDF" w:rsidRPr="00D72DDF">
                <w:rPr>
                  <w:rStyle w:val="Hyperlink"/>
                  <w:rFonts w:ascii="Calibri" w:eastAsia="Calibri" w:hAnsi="Calibri" w:cs="Times New Roman"/>
                </w:rPr>
                <w:t>images and excerpts about Native American agricultural practices and foods</w:t>
              </w:r>
            </w:hyperlink>
            <w:r w:rsidR="00D72DDF">
              <w:rPr>
                <w:rFonts w:ascii="Calibri" w:eastAsia="Calibri" w:hAnsi="Calibri" w:cs="Times New Roman"/>
              </w:rPr>
              <w:t>,</w:t>
            </w:r>
            <w:r>
              <w:rPr>
                <w:rFonts w:ascii="Calibri" w:eastAsia="Calibri" w:hAnsi="Calibri" w:cs="Times New Roman"/>
                <w:i/>
                <w:iCs/>
              </w:rPr>
              <w:t xml:space="preserve"> </w:t>
            </w:r>
            <w:r w:rsidR="008C4BBD">
              <w:rPr>
                <w:rFonts w:ascii="Calibri" w:eastAsia="Calibri" w:hAnsi="Calibri" w:cs="Times New Roman"/>
              </w:rPr>
              <w:t xml:space="preserve">or the </w:t>
            </w:r>
            <w:hyperlink r:id="rId23" w:history="1">
              <w:r w:rsidR="008C4BBD" w:rsidRPr="00F86A59">
                <w:rPr>
                  <w:rStyle w:val="Hyperlink"/>
                  <w:rFonts w:ascii="Calibri" w:eastAsia="Calibri" w:hAnsi="Calibri" w:cs="Times New Roman"/>
                  <w:i/>
                  <w:iCs/>
                </w:rPr>
                <w:t xml:space="preserve">Massachusetts Chronicles </w:t>
              </w:r>
              <w:r w:rsidR="008C4BBD" w:rsidRPr="00F86A59">
                <w:rPr>
                  <w:rStyle w:val="Hyperlink"/>
                  <w:rFonts w:ascii="Calibri" w:eastAsia="Calibri" w:hAnsi="Calibri" w:cs="Times New Roman"/>
                </w:rPr>
                <w:t xml:space="preserve">reading on Wampanoag New Year </w:t>
              </w:r>
              <w:r w:rsidR="00F86A59" w:rsidRPr="00F86A59">
                <w:rPr>
                  <w:rStyle w:val="Hyperlink"/>
                  <w:rFonts w:ascii="Calibri" w:eastAsia="Calibri" w:hAnsi="Calibri" w:cs="Times New Roman"/>
                </w:rPr>
                <w:t>observances</w:t>
              </w:r>
            </w:hyperlink>
            <w:r w:rsidR="00F86A59">
              <w:rPr>
                <w:rFonts w:ascii="Calibri" w:eastAsia="Calibri" w:hAnsi="Calibri" w:cs="Times New Roman"/>
              </w:rPr>
              <w:t xml:space="preserve">, </w:t>
            </w:r>
            <w:r>
              <w:rPr>
                <w:rFonts w:ascii="Calibri" w:eastAsia="Calibri" w:hAnsi="Calibri" w:cs="Times New Roman"/>
              </w:rPr>
              <w:t>to present students with</w:t>
            </w:r>
            <w:r w:rsidR="00D72DDF">
              <w:rPr>
                <w:rFonts w:ascii="Calibri" w:eastAsia="Calibri" w:hAnsi="Calibri" w:cs="Times New Roman"/>
              </w:rPr>
              <w:t xml:space="preserve"> accurate</w:t>
            </w:r>
            <w:r>
              <w:rPr>
                <w:rFonts w:ascii="Calibri" w:eastAsia="Calibri" w:hAnsi="Calibri" w:cs="Times New Roman"/>
              </w:rPr>
              <w:t xml:space="preserve"> images of </w:t>
            </w:r>
            <w:r w:rsidR="00D72DDF">
              <w:rPr>
                <w:rFonts w:ascii="Calibri" w:eastAsia="Calibri" w:hAnsi="Calibri" w:cs="Times New Roman"/>
              </w:rPr>
              <w:t>indigenous</w:t>
            </w:r>
            <w:r>
              <w:rPr>
                <w:rFonts w:ascii="Calibri" w:eastAsia="Calibri" w:hAnsi="Calibri" w:cs="Times New Roman"/>
              </w:rPr>
              <w:t xml:space="preserve"> life and introduce the history through an indigenous lens</w:t>
            </w:r>
          </w:p>
          <w:p w14:paraId="1D8AF7F6" w14:textId="77777777" w:rsidR="000F7421" w:rsidRDefault="009D2E55" w:rsidP="00D14358">
            <w:pPr>
              <w:pStyle w:val="ListParagraph"/>
              <w:numPr>
                <w:ilvl w:val="0"/>
                <w:numId w:val="20"/>
              </w:numPr>
              <w:spacing w:after="120"/>
              <w:rPr>
                <w:rFonts w:ascii="Calibri" w:eastAsia="Calibri" w:hAnsi="Calibri" w:cs="Times New Roman"/>
              </w:rPr>
            </w:pPr>
            <w:r>
              <w:rPr>
                <w:rFonts w:ascii="Calibri" w:eastAsia="Calibri" w:hAnsi="Calibri" w:cs="Times New Roman"/>
              </w:rPr>
              <w:t>F</w:t>
            </w:r>
            <w:r>
              <w:t>ocus</w:t>
            </w:r>
            <w:r w:rsidRPr="009D2E55">
              <w:rPr>
                <w:rFonts w:ascii="Calibri" w:eastAsia="Calibri" w:hAnsi="Calibri" w:cs="Times New Roman"/>
              </w:rPr>
              <w:t xml:space="preserve"> lessons on enduring understandings that explicitly challenge stereotypes</w:t>
            </w:r>
            <w:r>
              <w:rPr>
                <w:rFonts w:ascii="Calibri" w:eastAsia="Calibri" w:hAnsi="Calibri" w:cs="Times New Roman"/>
              </w:rPr>
              <w:t>—</w:t>
            </w:r>
            <w:r w:rsidRPr="009D2E55">
              <w:rPr>
                <w:rFonts w:ascii="Calibri" w:eastAsia="Calibri" w:hAnsi="Calibri" w:cs="Times New Roman"/>
              </w:rPr>
              <w:t>Museum</w:t>
            </w:r>
            <w:r>
              <w:rPr>
                <w:rFonts w:ascii="Calibri" w:eastAsia="Calibri" w:hAnsi="Calibri" w:cs="Times New Roman"/>
              </w:rPr>
              <w:t xml:space="preserve"> </w:t>
            </w:r>
            <w:r w:rsidRPr="009D2E55">
              <w:rPr>
                <w:rFonts w:ascii="Calibri" w:eastAsia="Calibri" w:hAnsi="Calibri" w:cs="Times New Roman"/>
              </w:rPr>
              <w:t xml:space="preserve">of the American Indian has a </w:t>
            </w:r>
            <w:hyperlink r:id="rId24" w:history="1">
              <w:r w:rsidRPr="009D2E55">
                <w:rPr>
                  <w:rStyle w:val="Hyperlink"/>
                  <w:rFonts w:ascii="Calibri" w:eastAsia="Calibri" w:hAnsi="Calibri" w:cs="Times New Roman"/>
                </w:rPr>
                <w:t>Framework for Essential Understandings about American Indians</w:t>
              </w:r>
            </w:hyperlink>
            <w:r w:rsidRPr="009D2E55">
              <w:rPr>
                <w:rFonts w:ascii="Calibri" w:eastAsia="Calibri" w:hAnsi="Calibri" w:cs="Times New Roman"/>
              </w:rPr>
              <w:t xml:space="preserve"> that can guide this</w:t>
            </w:r>
            <w:r w:rsidR="00DE339B">
              <w:rPr>
                <w:rFonts w:ascii="Calibri" w:eastAsia="Calibri" w:hAnsi="Calibri" w:cs="Times New Roman"/>
              </w:rPr>
              <w:t xml:space="preserve"> work</w:t>
            </w:r>
          </w:p>
          <w:p w14:paraId="794318C1" w14:textId="351940EC" w:rsidR="001A5C9D" w:rsidRPr="00686D86" w:rsidRDefault="001A5C9D" w:rsidP="00D14358">
            <w:pPr>
              <w:pStyle w:val="ListParagraph"/>
              <w:numPr>
                <w:ilvl w:val="0"/>
                <w:numId w:val="20"/>
              </w:numPr>
              <w:spacing w:after="120"/>
              <w:rPr>
                <w:rFonts w:ascii="Calibri" w:eastAsia="Calibri" w:hAnsi="Calibri" w:cs="Times New Roman"/>
              </w:rPr>
            </w:pPr>
            <w:r>
              <w:rPr>
                <w:rFonts w:ascii="Calibri" w:eastAsia="Calibri" w:hAnsi="Calibri" w:cs="Times New Roman"/>
              </w:rPr>
              <w:t>Explicitly compare and contrast how perspectives shape people’s understanding of the past, such as in comparing explanations for of King Philip’s War in 3.T5.1 (see 3</w:t>
            </w:r>
            <w:r w:rsidRPr="001A5C9D">
              <w:rPr>
                <w:rFonts w:ascii="Calibri" w:eastAsia="Calibri" w:hAnsi="Calibri" w:cs="Times New Roman"/>
                <w:vertAlign w:val="superscript"/>
              </w:rPr>
              <w:t>rd</w:t>
            </w:r>
            <w:r>
              <w:rPr>
                <w:rFonts w:ascii="Calibri" w:eastAsia="Calibri" w:hAnsi="Calibri" w:cs="Times New Roman"/>
              </w:rPr>
              <w:t xml:space="preserve"> Grade Lesson 3-8 from </w:t>
            </w:r>
            <w:hyperlink r:id="rId25" w:history="1">
              <w:r w:rsidRPr="001A5C9D">
                <w:rPr>
                  <w:rStyle w:val="Hyperlink"/>
                  <w:rFonts w:ascii="Calibri" w:eastAsia="Calibri" w:hAnsi="Calibri" w:cs="Times New Roman"/>
                </w:rPr>
                <w:t>Open Social Studies</w:t>
              </w:r>
            </w:hyperlink>
            <w:r>
              <w:rPr>
                <w:rFonts w:ascii="Calibri" w:eastAsia="Calibri" w:hAnsi="Calibri" w:cs="Times New Roman"/>
              </w:rPr>
              <w:t>)</w:t>
            </w:r>
            <w:r w:rsidR="008A21E5">
              <w:rPr>
                <w:rFonts w:ascii="Calibri" w:eastAsia="Calibri" w:hAnsi="Calibri" w:cs="Times New Roman"/>
              </w:rPr>
              <w:t xml:space="preserve"> or by comparing</w:t>
            </w:r>
            <w:r w:rsidR="00D07155">
              <w:rPr>
                <w:rFonts w:ascii="Calibri" w:eastAsia="Calibri" w:hAnsi="Calibri" w:cs="Times New Roman"/>
              </w:rPr>
              <w:t xml:space="preserve"> perspectives in newspaper-style articles from the </w:t>
            </w:r>
            <w:r w:rsidR="00D07155">
              <w:rPr>
                <w:rFonts w:ascii="Calibri" w:eastAsia="Calibri" w:hAnsi="Calibri" w:cs="Times New Roman"/>
                <w:i/>
                <w:iCs/>
              </w:rPr>
              <w:t>Massachusetts Chronicles</w:t>
            </w:r>
            <w:r w:rsidR="00D07155">
              <w:rPr>
                <w:rFonts w:ascii="Calibri" w:eastAsia="Calibri" w:hAnsi="Calibri" w:cs="Times New Roman"/>
              </w:rPr>
              <w:t xml:space="preserve"> (e.g. </w:t>
            </w:r>
            <w:hyperlink r:id="rId26" w:history="1">
              <w:r w:rsidR="008F6D6F" w:rsidRPr="00AA5BD5">
                <w:rPr>
                  <w:rStyle w:val="Hyperlink"/>
                  <w:rFonts w:ascii="Calibri" w:eastAsia="Calibri" w:hAnsi="Calibri" w:cs="Times New Roman"/>
                </w:rPr>
                <w:t>Puritan perspective on the founding of Boston</w:t>
              </w:r>
            </w:hyperlink>
            <w:r w:rsidR="008F6D6F">
              <w:rPr>
                <w:rFonts w:ascii="Calibri" w:eastAsia="Calibri" w:hAnsi="Calibri" w:cs="Times New Roman"/>
              </w:rPr>
              <w:t xml:space="preserve"> compared to </w:t>
            </w:r>
            <w:hyperlink r:id="rId27" w:history="1">
              <w:r w:rsidR="008F6D6F" w:rsidRPr="00AA5BD5">
                <w:rPr>
                  <w:rStyle w:val="Hyperlink"/>
                  <w:rFonts w:ascii="Calibri" w:eastAsia="Calibri" w:hAnsi="Calibri" w:cs="Times New Roman"/>
                </w:rPr>
                <w:t>indigenous perspective on efforts to spread Christianity</w:t>
              </w:r>
            </w:hyperlink>
            <w:r w:rsidR="008F6D6F">
              <w:rPr>
                <w:rFonts w:ascii="Calibri" w:eastAsia="Calibri" w:hAnsi="Calibri" w:cs="Times New Roman"/>
              </w:rPr>
              <w:t>)</w:t>
            </w:r>
          </w:p>
        </w:tc>
      </w:tr>
      <w:bookmarkEnd w:id="3"/>
    </w:tbl>
    <w:p w14:paraId="780E6F83" w14:textId="77777777" w:rsidR="00593D54" w:rsidRDefault="00593D54" w:rsidP="00D14358">
      <w:pPr>
        <w:spacing w:line="240" w:lineRule="auto"/>
      </w:pPr>
      <w:r>
        <w:br w:type="page"/>
      </w:r>
    </w:p>
    <w:tbl>
      <w:tblPr>
        <w:tblStyle w:val="TableGrid1"/>
        <w:tblW w:w="10795" w:type="dxa"/>
        <w:tblLook w:val="04A0" w:firstRow="1" w:lastRow="0" w:firstColumn="1" w:lastColumn="0" w:noHBand="0" w:noVBand="1"/>
      </w:tblPr>
      <w:tblGrid>
        <w:gridCol w:w="10795"/>
      </w:tblGrid>
      <w:tr w:rsidR="00CC54C7" w:rsidRPr="0054727C" w14:paraId="20B423B6" w14:textId="77777777" w:rsidTr="00C006AA">
        <w:trPr>
          <w:trHeight w:val="576"/>
        </w:trPr>
        <w:tc>
          <w:tcPr>
            <w:tcW w:w="10795" w:type="dxa"/>
            <w:tcBorders>
              <w:top w:val="single" w:sz="12" w:space="0" w:color="auto"/>
              <w:bottom w:val="single" w:sz="4" w:space="0" w:color="auto"/>
            </w:tcBorders>
            <w:shd w:val="clear" w:color="auto" w:fill="DB9132" w:themeFill="accent6" w:themeFillShade="BF"/>
          </w:tcPr>
          <w:p w14:paraId="20175BA1" w14:textId="4F89E476" w:rsidR="00CC54C7" w:rsidRPr="0035713C" w:rsidRDefault="00CC54C7" w:rsidP="00D14358">
            <w:pPr>
              <w:spacing w:after="0" w:line="240" w:lineRule="auto"/>
              <w:rPr>
                <w:rFonts w:ascii="Calibri" w:eastAsia="Calibri" w:hAnsi="Calibri" w:cs="Times New Roman"/>
                <w:b/>
                <w:bCs/>
                <w:sz w:val="24"/>
                <w:szCs w:val="24"/>
              </w:rPr>
            </w:pPr>
            <w:r w:rsidRPr="0035713C">
              <w:rPr>
                <w:rFonts w:ascii="Calibri" w:eastAsia="Calibri" w:hAnsi="Calibri" w:cs="Times New Roman"/>
                <w:b/>
                <w:bCs/>
                <w:sz w:val="24"/>
                <w:szCs w:val="24"/>
              </w:rPr>
              <w:lastRenderedPageBreak/>
              <w:t>CRITICAL</w:t>
            </w:r>
          </w:p>
          <w:p w14:paraId="3F6855E6" w14:textId="3B2303DC" w:rsidR="00CC54C7" w:rsidRDefault="00CC54C7" w:rsidP="00D14358">
            <w:pPr>
              <w:spacing w:after="0" w:line="240" w:lineRule="auto"/>
              <w:rPr>
                <w:rFonts w:ascii="Calibri" w:eastAsia="Calibri" w:hAnsi="Calibri" w:cs="Times New Roman"/>
                <w:b/>
                <w:bCs/>
              </w:rPr>
            </w:pPr>
            <w:r>
              <w:rPr>
                <w:rFonts w:ascii="Calibri" w:eastAsia="Calibri" w:hAnsi="Calibri" w:cs="Times New Roman"/>
                <w:b/>
                <w:bCs/>
                <w:i/>
                <w:iCs/>
              </w:rPr>
              <w:t>My instruction</w:t>
            </w:r>
            <w:r w:rsidRPr="0014658B">
              <w:rPr>
                <w:rFonts w:ascii="Calibri" w:eastAsia="Calibri" w:hAnsi="Calibri" w:cs="Times New Roman"/>
                <w:b/>
                <w:bCs/>
                <w:i/>
                <w:iCs/>
              </w:rPr>
              <w:t xml:space="preserve"> should challenge students to consider how identity and social position shape people’s perceptions of events, and encourage honest and informed discussions about power, prejudice, and oppression.</w:t>
            </w:r>
          </w:p>
        </w:tc>
      </w:tr>
      <w:tr w:rsidR="000F7421" w:rsidRPr="0054727C" w14:paraId="029E4EB2" w14:textId="77777777" w:rsidTr="000F7421">
        <w:trPr>
          <w:trHeight w:val="576"/>
        </w:trPr>
        <w:tc>
          <w:tcPr>
            <w:tcW w:w="10795" w:type="dxa"/>
            <w:tcBorders>
              <w:top w:val="single" w:sz="4" w:space="0" w:color="auto"/>
              <w:bottom w:val="nil"/>
            </w:tcBorders>
            <w:shd w:val="clear" w:color="auto" w:fill="FFF2CC"/>
          </w:tcPr>
          <w:p w14:paraId="6A4560C5" w14:textId="77777777" w:rsidR="000F7421" w:rsidRPr="0054727C" w:rsidRDefault="000F7421" w:rsidP="00D14358">
            <w:pPr>
              <w:spacing w:after="0" w:line="240" w:lineRule="auto"/>
              <w:ind w:left="160" w:hanging="160"/>
              <w:rPr>
                <w:rFonts w:ascii="Calibri" w:eastAsia="Calibri" w:hAnsi="Calibri" w:cs="Times New Roman"/>
                <w:b/>
                <w:bCs/>
              </w:rPr>
            </w:pPr>
            <w:r>
              <w:rPr>
                <w:rFonts w:ascii="Calibri" w:eastAsia="Calibri" w:hAnsi="Calibri" w:cs="Times New Roman"/>
                <w:b/>
                <w:bCs/>
              </w:rPr>
              <w:t xml:space="preserve">Reflect: </w:t>
            </w:r>
            <w:r w:rsidRPr="0054727C">
              <w:rPr>
                <w:rFonts w:ascii="Calibri" w:eastAsia="Calibri" w:hAnsi="Calibri" w:cs="Times New Roman"/>
              </w:rPr>
              <w:t>Where and how is the role of identity and social position (race, gender, sexual orientation, class, etc.) typically addressed in this Topic, if at all?</w:t>
            </w:r>
          </w:p>
        </w:tc>
      </w:tr>
      <w:tr w:rsidR="000F7421" w:rsidRPr="0054727C" w14:paraId="5D35C381" w14:textId="77777777" w:rsidTr="00A972F7">
        <w:trPr>
          <w:trHeight w:val="576"/>
        </w:trPr>
        <w:tc>
          <w:tcPr>
            <w:tcW w:w="10795" w:type="dxa"/>
            <w:tcBorders>
              <w:top w:val="nil"/>
              <w:bottom w:val="single" w:sz="4" w:space="0" w:color="auto"/>
            </w:tcBorders>
            <w:shd w:val="clear" w:color="auto" w:fill="auto"/>
          </w:tcPr>
          <w:p w14:paraId="1938341C" w14:textId="1B315561" w:rsidR="00CF47B8" w:rsidRPr="00CF47B8" w:rsidRDefault="00CF47B8" w:rsidP="00D14358">
            <w:pPr>
              <w:pStyle w:val="ListParagraph"/>
              <w:numPr>
                <w:ilvl w:val="0"/>
                <w:numId w:val="20"/>
              </w:numPr>
              <w:rPr>
                <w:rFonts w:ascii="Calibri" w:eastAsia="Calibri" w:hAnsi="Calibri" w:cs="Times New Roman"/>
              </w:rPr>
            </w:pPr>
            <w:r w:rsidRPr="00CF47B8">
              <w:rPr>
                <w:rFonts w:ascii="Calibri" w:eastAsia="Calibri" w:hAnsi="Calibri" w:cs="Times New Roman"/>
              </w:rPr>
              <w:t xml:space="preserve">Race typically addressed to some extent when talking about slavery: students are aware that Black Africans were enslaved by white Europeans, even if the role of race and racism is not </w:t>
            </w:r>
            <w:r>
              <w:rPr>
                <w:rFonts w:ascii="Calibri" w:eastAsia="Calibri" w:hAnsi="Calibri" w:cs="Times New Roman"/>
              </w:rPr>
              <w:t>explicitly</w:t>
            </w:r>
            <w:r w:rsidRPr="00CF47B8">
              <w:rPr>
                <w:rFonts w:ascii="Calibri" w:eastAsia="Calibri" w:hAnsi="Calibri" w:cs="Times New Roman"/>
              </w:rPr>
              <w:t xml:space="preserve"> named</w:t>
            </w:r>
          </w:p>
          <w:p w14:paraId="0C92222D" w14:textId="6890D4C6" w:rsidR="000F7421" w:rsidRPr="000F7421" w:rsidRDefault="00CF47B8" w:rsidP="00D14358">
            <w:pPr>
              <w:pStyle w:val="ListParagraph"/>
              <w:numPr>
                <w:ilvl w:val="0"/>
                <w:numId w:val="20"/>
              </w:numPr>
              <w:spacing w:after="120"/>
              <w:rPr>
                <w:rFonts w:ascii="Calibri" w:eastAsia="Calibri" w:hAnsi="Calibri" w:cs="Times New Roman"/>
              </w:rPr>
            </w:pPr>
            <w:r w:rsidRPr="00CF47B8">
              <w:rPr>
                <w:rFonts w:ascii="Calibri" w:eastAsia="Calibri" w:hAnsi="Calibri" w:cs="Times New Roman"/>
              </w:rPr>
              <w:t>Gender roles among the Puritans usually come up in somewhat broad strokes</w:t>
            </w:r>
            <w:r>
              <w:rPr>
                <w:rFonts w:ascii="Calibri" w:eastAsia="Calibri" w:hAnsi="Calibri" w:cs="Times New Roman"/>
              </w:rPr>
              <w:t xml:space="preserve"> (</w:t>
            </w:r>
            <w:r w:rsidR="00D14358">
              <w:rPr>
                <w:rFonts w:ascii="Calibri" w:eastAsia="Calibri" w:hAnsi="Calibri" w:cs="Times New Roman"/>
              </w:rPr>
              <w:t>d</w:t>
            </w:r>
            <w:r w:rsidR="00D14358">
              <w:t xml:space="preserve">iscussion of how </w:t>
            </w:r>
            <w:r w:rsidRPr="00CF47B8">
              <w:rPr>
                <w:rFonts w:ascii="Calibri" w:eastAsia="Calibri" w:hAnsi="Calibri" w:cs="Times New Roman"/>
              </w:rPr>
              <w:t>traditional values and strict beliefs meant that women were subordinate in public life</w:t>
            </w:r>
            <w:r>
              <w:rPr>
                <w:rFonts w:ascii="Calibri" w:eastAsia="Calibri" w:hAnsi="Calibri" w:cs="Times New Roman"/>
              </w:rPr>
              <w:t>)</w:t>
            </w:r>
          </w:p>
        </w:tc>
      </w:tr>
      <w:tr w:rsidR="000F7421" w:rsidRPr="0054727C" w14:paraId="6F987F3A" w14:textId="77777777" w:rsidTr="000F7421">
        <w:trPr>
          <w:trHeight w:val="576"/>
        </w:trPr>
        <w:tc>
          <w:tcPr>
            <w:tcW w:w="10795" w:type="dxa"/>
            <w:tcBorders>
              <w:top w:val="single" w:sz="4" w:space="0" w:color="auto"/>
              <w:bottom w:val="nil"/>
            </w:tcBorders>
            <w:shd w:val="clear" w:color="auto" w:fill="FFF2CC"/>
          </w:tcPr>
          <w:p w14:paraId="0E3DB013" w14:textId="77777777" w:rsidR="000F7421" w:rsidRPr="0054727C" w:rsidRDefault="000F7421" w:rsidP="00D14358">
            <w:pPr>
              <w:spacing w:after="0" w:line="240" w:lineRule="auto"/>
              <w:ind w:left="160" w:hanging="160"/>
              <w:rPr>
                <w:rFonts w:ascii="Calibri" w:eastAsia="Calibri" w:hAnsi="Calibri" w:cs="Times New Roman"/>
                <w:b/>
                <w:bCs/>
              </w:rPr>
            </w:pPr>
            <w:r>
              <w:rPr>
                <w:rFonts w:ascii="Calibri" w:eastAsia="Calibri" w:hAnsi="Calibri" w:cs="Times New Roman"/>
                <w:b/>
                <w:bCs/>
              </w:rPr>
              <w:t xml:space="preserve">Reconsider: </w:t>
            </w:r>
            <w:r w:rsidRPr="0054727C">
              <w:rPr>
                <w:rFonts w:ascii="Calibri" w:eastAsia="Calibri" w:hAnsi="Calibri" w:cs="Times New Roman"/>
              </w:rPr>
              <w:t>How else did people’s intersecting identities and social position shape their experiences within this Topic? Where was prejudice and oppression present, and how was it reinforced or challenged?</w:t>
            </w:r>
          </w:p>
        </w:tc>
      </w:tr>
      <w:tr w:rsidR="000F7421" w:rsidRPr="000F7421" w14:paraId="40A7E85D" w14:textId="77777777" w:rsidTr="00323F8E">
        <w:trPr>
          <w:trHeight w:val="105"/>
        </w:trPr>
        <w:tc>
          <w:tcPr>
            <w:tcW w:w="10795" w:type="dxa"/>
            <w:tcBorders>
              <w:top w:val="nil"/>
              <w:bottom w:val="single" w:sz="4" w:space="0" w:color="auto"/>
            </w:tcBorders>
            <w:shd w:val="clear" w:color="auto" w:fill="auto"/>
          </w:tcPr>
          <w:p w14:paraId="29888E80" w14:textId="1C9FFE44" w:rsidR="00CF47B8" w:rsidRPr="00CF47B8" w:rsidRDefault="00CF47B8" w:rsidP="00D14358">
            <w:pPr>
              <w:pStyle w:val="ListParagraph"/>
              <w:numPr>
                <w:ilvl w:val="0"/>
                <w:numId w:val="20"/>
              </w:numPr>
              <w:rPr>
                <w:rFonts w:ascii="Calibri" w:eastAsia="Calibri" w:hAnsi="Calibri" w:cs="Times New Roman"/>
              </w:rPr>
            </w:pPr>
            <w:r w:rsidRPr="00CF47B8">
              <w:rPr>
                <w:rFonts w:ascii="Calibri" w:eastAsia="Calibri" w:hAnsi="Calibri" w:cs="Times New Roman"/>
              </w:rPr>
              <w:t xml:space="preserve">Europeans used racist stereotypes and </w:t>
            </w:r>
            <w:hyperlink r:id="rId28" w:history="1">
              <w:r w:rsidRPr="00CF47B8">
                <w:rPr>
                  <w:rStyle w:val="Hyperlink"/>
                  <w:rFonts w:ascii="Calibri" w:eastAsia="Calibri" w:hAnsi="Calibri" w:cs="Times New Roman"/>
                </w:rPr>
                <w:t>beliefs</w:t>
              </w:r>
            </w:hyperlink>
            <w:r w:rsidRPr="00CF47B8">
              <w:rPr>
                <w:rFonts w:ascii="Calibri" w:eastAsia="Calibri" w:hAnsi="Calibri" w:cs="Times New Roman"/>
              </w:rPr>
              <w:t xml:space="preserve">, alongside </w:t>
            </w:r>
            <w:hyperlink r:id="rId29" w:history="1">
              <w:r w:rsidRPr="00CF47B8">
                <w:rPr>
                  <w:rStyle w:val="Hyperlink"/>
                  <w:rFonts w:ascii="Calibri" w:eastAsia="Calibri" w:hAnsi="Calibri" w:cs="Times New Roman"/>
                </w:rPr>
                <w:t>legal structures</w:t>
              </w:r>
            </w:hyperlink>
            <w:r w:rsidRPr="00CF47B8">
              <w:rPr>
                <w:rFonts w:ascii="Calibri" w:eastAsia="Calibri" w:hAnsi="Calibri" w:cs="Times New Roman"/>
              </w:rPr>
              <w:t xml:space="preserve">, to justify and support </w:t>
            </w:r>
            <w:r>
              <w:rPr>
                <w:rFonts w:ascii="Calibri" w:eastAsia="Calibri" w:hAnsi="Calibri" w:cs="Times New Roman"/>
              </w:rPr>
              <w:t>enslavement and displacement</w:t>
            </w:r>
            <w:r w:rsidRPr="00CF47B8">
              <w:rPr>
                <w:rFonts w:ascii="Calibri" w:eastAsia="Calibri" w:hAnsi="Calibri" w:cs="Times New Roman"/>
              </w:rPr>
              <w:t xml:space="preserve"> </w:t>
            </w:r>
          </w:p>
          <w:p w14:paraId="15AF84A5" w14:textId="6BB0CD08" w:rsidR="00CF47B8" w:rsidRPr="00CF47B8" w:rsidRDefault="00CF47B8" w:rsidP="00D14358">
            <w:pPr>
              <w:pStyle w:val="ListParagraph"/>
              <w:numPr>
                <w:ilvl w:val="0"/>
                <w:numId w:val="20"/>
              </w:numPr>
              <w:rPr>
                <w:rFonts w:ascii="Calibri" w:eastAsia="Calibri" w:hAnsi="Calibri" w:cs="Times New Roman"/>
              </w:rPr>
            </w:pPr>
            <w:r>
              <w:rPr>
                <w:rFonts w:ascii="Calibri" w:eastAsia="Calibri" w:hAnsi="Calibri" w:cs="Times New Roman"/>
              </w:rPr>
              <w:t>King Phillip’s War</w:t>
            </w:r>
            <w:r w:rsidR="000F24A7">
              <w:rPr>
                <w:rFonts w:ascii="Calibri" w:eastAsia="Calibri" w:hAnsi="Calibri" w:cs="Times New Roman"/>
              </w:rPr>
              <w:t xml:space="preserve"> in 3.T5.2</w:t>
            </w:r>
            <w:r>
              <w:rPr>
                <w:rFonts w:ascii="Calibri" w:eastAsia="Calibri" w:hAnsi="Calibri" w:cs="Times New Roman"/>
              </w:rPr>
              <w:t xml:space="preserve"> is example of both oppression (</w:t>
            </w:r>
            <w:hyperlink r:id="rId30" w:history="1">
              <w:r w:rsidRPr="00CF47B8">
                <w:rPr>
                  <w:rStyle w:val="Hyperlink"/>
                  <w:rFonts w:ascii="Calibri" w:eastAsia="Calibri" w:hAnsi="Calibri" w:cs="Times New Roman"/>
                </w:rPr>
                <w:t>many Native Americans were enslave</w:t>
              </w:r>
              <w:r>
                <w:rPr>
                  <w:rStyle w:val="Hyperlink"/>
                  <w:rFonts w:ascii="Calibri" w:eastAsia="Calibri" w:hAnsi="Calibri" w:cs="Times New Roman"/>
                </w:rPr>
                <w:t>d</w:t>
              </w:r>
              <w:r>
                <w:rPr>
                  <w:rStyle w:val="Hyperlink"/>
                </w:rPr>
                <w:t xml:space="preserve"> in the aftermath</w:t>
              </w:r>
            </w:hyperlink>
            <w:r>
              <w:rPr>
                <w:rFonts w:ascii="Calibri" w:eastAsia="Calibri" w:hAnsi="Calibri" w:cs="Times New Roman"/>
              </w:rPr>
              <w:t>) and</w:t>
            </w:r>
            <w:r w:rsidRPr="00CF47B8">
              <w:rPr>
                <w:rFonts w:ascii="Calibri" w:eastAsia="Calibri" w:hAnsi="Calibri" w:cs="Times New Roman"/>
              </w:rPr>
              <w:t xml:space="preserve"> resistance</w:t>
            </w:r>
            <w:r>
              <w:rPr>
                <w:rFonts w:ascii="Calibri" w:eastAsia="Calibri" w:hAnsi="Calibri" w:cs="Times New Roman"/>
              </w:rPr>
              <w:t xml:space="preserve"> (</w:t>
            </w:r>
            <w:proofErr w:type="spellStart"/>
            <w:r w:rsidR="00A70338">
              <w:fldChar w:fldCharType="begin"/>
            </w:r>
            <w:r w:rsidR="00A70338">
              <w:instrText xml:space="preserve"> HYPERLINK "https://www.amherst.edu/news/news_releases/2018/4-2018/re-thinking-king-philip-s-war" </w:instrText>
            </w:r>
            <w:r w:rsidR="00A70338">
              <w:fldChar w:fldCharType="separate"/>
            </w:r>
            <w:r w:rsidRPr="00CF47B8">
              <w:rPr>
                <w:rStyle w:val="Hyperlink"/>
                <w:rFonts w:ascii="Calibri" w:eastAsia="Calibri" w:hAnsi="Calibri" w:cs="Times New Roman"/>
              </w:rPr>
              <w:t>Weetamoo</w:t>
            </w:r>
            <w:proofErr w:type="spellEnd"/>
            <w:r w:rsidR="00A70338">
              <w:rPr>
                <w:rStyle w:val="Hyperlink"/>
                <w:rFonts w:ascii="Calibri" w:eastAsia="Calibri" w:hAnsi="Calibri" w:cs="Times New Roman"/>
              </w:rPr>
              <w:fldChar w:fldCharType="end"/>
            </w:r>
            <w:r w:rsidRPr="00CF47B8">
              <w:rPr>
                <w:rFonts w:ascii="Calibri" w:eastAsia="Calibri" w:hAnsi="Calibri" w:cs="Times New Roman"/>
              </w:rPr>
              <w:t xml:space="preserve"> was a female leader who took an active role in helping protect her people during </w:t>
            </w:r>
            <w:r>
              <w:rPr>
                <w:rFonts w:ascii="Calibri" w:eastAsia="Calibri" w:hAnsi="Calibri" w:cs="Times New Roman"/>
              </w:rPr>
              <w:t>war)</w:t>
            </w:r>
          </w:p>
          <w:p w14:paraId="4ECFEA61" w14:textId="77777777" w:rsidR="000F7421" w:rsidRDefault="00CF47B8" w:rsidP="00D14358">
            <w:pPr>
              <w:pStyle w:val="ListParagraph"/>
              <w:numPr>
                <w:ilvl w:val="0"/>
                <w:numId w:val="20"/>
              </w:numPr>
              <w:rPr>
                <w:rFonts w:ascii="Calibri" w:eastAsia="Calibri" w:hAnsi="Calibri" w:cs="Times New Roman"/>
              </w:rPr>
            </w:pPr>
            <w:r>
              <w:rPr>
                <w:rFonts w:ascii="Calibri" w:eastAsia="Calibri" w:hAnsi="Calibri" w:cs="Times New Roman"/>
              </w:rPr>
              <w:t>In 3.T5.3, examine E</w:t>
            </w:r>
            <w:r w:rsidRPr="00CF47B8">
              <w:rPr>
                <w:rFonts w:ascii="Calibri" w:eastAsia="Calibri" w:hAnsi="Calibri" w:cs="Times New Roman"/>
              </w:rPr>
              <w:t xml:space="preserve">uropean dissenters </w:t>
            </w:r>
            <w:r>
              <w:rPr>
                <w:rFonts w:ascii="Calibri" w:eastAsia="Calibri" w:hAnsi="Calibri" w:cs="Times New Roman"/>
              </w:rPr>
              <w:t>who challenged</w:t>
            </w:r>
            <w:r w:rsidRPr="00CF47B8">
              <w:rPr>
                <w:rFonts w:ascii="Calibri" w:eastAsia="Calibri" w:hAnsi="Calibri" w:cs="Times New Roman"/>
              </w:rPr>
              <w:t xml:space="preserve"> oppression within the colony</w:t>
            </w:r>
            <w:r>
              <w:rPr>
                <w:rFonts w:ascii="Calibri" w:eastAsia="Calibri" w:hAnsi="Calibri" w:cs="Times New Roman"/>
              </w:rPr>
              <w:t>; e.g.,</w:t>
            </w:r>
            <w:r w:rsidRPr="00CF47B8">
              <w:rPr>
                <w:rFonts w:ascii="Calibri" w:eastAsia="Calibri" w:hAnsi="Calibri" w:cs="Times New Roman"/>
              </w:rPr>
              <w:t xml:space="preserve"> </w:t>
            </w:r>
            <w:hyperlink r:id="rId31" w:history="1">
              <w:r w:rsidRPr="00CF47B8">
                <w:rPr>
                  <w:rStyle w:val="Hyperlink"/>
                  <w:rFonts w:ascii="Calibri" w:eastAsia="Calibri" w:hAnsi="Calibri" w:cs="Times New Roman"/>
                </w:rPr>
                <w:t>Anne Hutchinson</w:t>
              </w:r>
            </w:hyperlink>
            <w:r w:rsidRPr="00CF47B8">
              <w:rPr>
                <w:rFonts w:ascii="Calibri" w:eastAsia="Calibri" w:hAnsi="Calibri" w:cs="Times New Roman"/>
              </w:rPr>
              <w:t>, who spread ideas contrary to Puritan gender roles, and was ultimately exiled</w:t>
            </w:r>
          </w:p>
          <w:p w14:paraId="26630AF4" w14:textId="41F545D0" w:rsidR="00FD6447" w:rsidRPr="004267B0" w:rsidRDefault="00FD6447" w:rsidP="00D14358">
            <w:pPr>
              <w:pStyle w:val="ListParagraph"/>
              <w:numPr>
                <w:ilvl w:val="0"/>
                <w:numId w:val="20"/>
              </w:numPr>
              <w:spacing w:after="120"/>
              <w:rPr>
                <w:rFonts w:ascii="Calibri" w:eastAsia="Calibri" w:hAnsi="Calibri" w:cs="Times New Roman"/>
              </w:rPr>
            </w:pPr>
            <w:r>
              <w:rPr>
                <w:rFonts w:ascii="Calibri" w:eastAsia="Calibri" w:hAnsi="Calibri" w:cs="Times New Roman"/>
              </w:rPr>
              <w:t>When discussing slavery in the 17</w:t>
            </w:r>
            <w:r w:rsidRPr="00F5632C">
              <w:rPr>
                <w:rFonts w:ascii="Calibri" w:eastAsia="Calibri" w:hAnsi="Calibri" w:cs="Times New Roman"/>
                <w:vertAlign w:val="superscript"/>
              </w:rPr>
              <w:t>th</w:t>
            </w:r>
            <w:r>
              <w:rPr>
                <w:rFonts w:ascii="Calibri" w:eastAsia="Calibri" w:hAnsi="Calibri" w:cs="Times New Roman"/>
              </w:rPr>
              <w:t xml:space="preserve"> and 18</w:t>
            </w:r>
            <w:r w:rsidRPr="00F5632C">
              <w:rPr>
                <w:rFonts w:ascii="Calibri" w:eastAsia="Calibri" w:hAnsi="Calibri" w:cs="Times New Roman"/>
                <w:vertAlign w:val="superscript"/>
              </w:rPr>
              <w:t>th</w:t>
            </w:r>
            <w:r>
              <w:rPr>
                <w:rFonts w:ascii="Calibri" w:eastAsia="Calibri" w:hAnsi="Calibri" w:cs="Times New Roman"/>
              </w:rPr>
              <w:t xml:space="preserve"> centuries (3.T5.4), disrupt narratives of victimization by describing examples of resistors like </w:t>
            </w:r>
            <w:hyperlink r:id="rId32" w:history="1">
              <w:r w:rsidRPr="00F5632C">
                <w:rPr>
                  <w:rStyle w:val="Hyperlink"/>
                  <w:rFonts w:ascii="Calibri" w:eastAsia="Calibri" w:hAnsi="Calibri" w:cs="Times New Roman"/>
                </w:rPr>
                <w:t>Elizabeth Freeman</w:t>
              </w:r>
            </w:hyperlink>
            <w:r>
              <w:rPr>
                <w:rFonts w:ascii="Calibri" w:eastAsia="Calibri" w:hAnsi="Calibri" w:cs="Times New Roman"/>
              </w:rPr>
              <w:t xml:space="preserve">, or </w:t>
            </w:r>
            <w:r w:rsidR="001A5C9D">
              <w:rPr>
                <w:rFonts w:ascii="Calibri" w:eastAsia="Calibri" w:hAnsi="Calibri" w:cs="Times New Roman"/>
              </w:rPr>
              <w:t xml:space="preserve">examine </w:t>
            </w:r>
            <w:r>
              <w:rPr>
                <w:rFonts w:ascii="Calibri" w:eastAsia="Calibri" w:hAnsi="Calibri" w:cs="Times New Roman"/>
              </w:rPr>
              <w:t xml:space="preserve">the way that enslaved people maintained their culture </w:t>
            </w:r>
            <w:r w:rsidR="001A5C9D">
              <w:rPr>
                <w:rFonts w:ascii="Calibri" w:eastAsia="Calibri" w:hAnsi="Calibri" w:cs="Times New Roman"/>
              </w:rPr>
              <w:t>and developed</w:t>
            </w:r>
            <w:r>
              <w:rPr>
                <w:rFonts w:ascii="Calibri" w:eastAsia="Calibri" w:hAnsi="Calibri" w:cs="Times New Roman"/>
              </w:rPr>
              <w:t xml:space="preserve"> new traditions like </w:t>
            </w:r>
            <w:hyperlink r:id="rId33" w:history="1">
              <w:r w:rsidRPr="00FD6447">
                <w:rPr>
                  <w:rStyle w:val="Hyperlink"/>
                  <w:rFonts w:ascii="Calibri" w:eastAsia="Calibri" w:hAnsi="Calibri" w:cs="Times New Roman"/>
                </w:rPr>
                <w:t>spirituals</w:t>
              </w:r>
            </w:hyperlink>
          </w:p>
        </w:tc>
      </w:tr>
      <w:tr w:rsidR="000F7421" w:rsidRPr="0054727C" w14:paraId="1BA70241" w14:textId="77777777" w:rsidTr="000F7421">
        <w:trPr>
          <w:trHeight w:val="576"/>
        </w:trPr>
        <w:tc>
          <w:tcPr>
            <w:tcW w:w="10795" w:type="dxa"/>
            <w:tcBorders>
              <w:top w:val="single" w:sz="4" w:space="0" w:color="auto"/>
              <w:bottom w:val="nil"/>
            </w:tcBorders>
            <w:shd w:val="clear" w:color="auto" w:fill="FFF2CC"/>
          </w:tcPr>
          <w:p w14:paraId="4855B900" w14:textId="150C97D4" w:rsidR="000F7421" w:rsidRPr="0054727C" w:rsidRDefault="000F7421" w:rsidP="00D14358">
            <w:pPr>
              <w:spacing w:after="0" w:line="240" w:lineRule="auto"/>
              <w:ind w:left="160" w:hanging="160"/>
              <w:rPr>
                <w:rFonts w:ascii="Calibri" w:eastAsia="Calibri" w:hAnsi="Calibri" w:cs="Times New Roman"/>
                <w:b/>
                <w:bCs/>
              </w:rPr>
            </w:pPr>
            <w:r>
              <w:rPr>
                <w:rFonts w:ascii="Calibri" w:eastAsia="Calibri" w:hAnsi="Calibri" w:cs="Times New Roman"/>
                <w:b/>
                <w:bCs/>
              </w:rPr>
              <w:t xml:space="preserve">Plan: </w:t>
            </w:r>
            <w:r w:rsidR="00CB1717" w:rsidRPr="0054727C">
              <w:rPr>
                <w:rFonts w:ascii="Calibri" w:eastAsia="Calibri" w:hAnsi="Calibri" w:cs="Times New Roman"/>
              </w:rPr>
              <w:t xml:space="preserve">What instructional approaches will empower students to engage in meaningful </w:t>
            </w:r>
            <w:r w:rsidR="00CB1717">
              <w:rPr>
                <w:rFonts w:ascii="Calibri" w:eastAsia="Calibri" w:hAnsi="Calibri" w:cs="Times New Roman"/>
              </w:rPr>
              <w:t xml:space="preserve">and </w:t>
            </w:r>
            <w:hyperlink r:id="rId34" w:history="1">
              <w:r w:rsidR="00CB1717" w:rsidRPr="00892E09">
                <w:rPr>
                  <w:rStyle w:val="Hyperlink"/>
                  <w:rFonts w:ascii="Calibri" w:eastAsia="Calibri" w:hAnsi="Calibri" w:cs="Times New Roman"/>
                </w:rPr>
                <w:t>brave</w:t>
              </w:r>
            </w:hyperlink>
            <w:r w:rsidR="00CB1717">
              <w:rPr>
                <w:rFonts w:ascii="Calibri" w:eastAsia="Calibri" w:hAnsi="Calibri" w:cs="Times New Roman"/>
              </w:rPr>
              <w:t xml:space="preserve"> </w:t>
            </w:r>
            <w:r w:rsidR="00CB1717" w:rsidRPr="0054727C">
              <w:rPr>
                <w:rFonts w:ascii="Calibri" w:eastAsia="Calibri" w:hAnsi="Calibri" w:cs="Times New Roman"/>
              </w:rPr>
              <w:t>conversations about identity, power, oppression, and resistance within this Topic?</w:t>
            </w:r>
          </w:p>
        </w:tc>
      </w:tr>
      <w:tr w:rsidR="000F7421" w:rsidRPr="000F7421" w14:paraId="0829DDFA" w14:textId="77777777" w:rsidTr="00323F8E">
        <w:trPr>
          <w:trHeight w:val="105"/>
        </w:trPr>
        <w:tc>
          <w:tcPr>
            <w:tcW w:w="10795" w:type="dxa"/>
            <w:tcBorders>
              <w:top w:val="nil"/>
              <w:bottom w:val="single" w:sz="4" w:space="0" w:color="auto"/>
            </w:tcBorders>
            <w:shd w:val="clear" w:color="auto" w:fill="auto"/>
          </w:tcPr>
          <w:p w14:paraId="7722B26A" w14:textId="22B5C4CD" w:rsidR="00CF47B8" w:rsidRPr="00CF47B8" w:rsidRDefault="00CF47B8" w:rsidP="00D14358">
            <w:pPr>
              <w:pStyle w:val="ListParagraph"/>
              <w:numPr>
                <w:ilvl w:val="0"/>
                <w:numId w:val="20"/>
              </w:numPr>
              <w:rPr>
                <w:rFonts w:ascii="Calibri" w:eastAsia="Calibri" w:hAnsi="Calibri" w:cs="Times New Roman"/>
              </w:rPr>
            </w:pPr>
            <w:r w:rsidRPr="00CF47B8">
              <w:rPr>
                <w:rFonts w:ascii="Calibri" w:eastAsia="Calibri" w:hAnsi="Calibri" w:cs="Times New Roman"/>
              </w:rPr>
              <w:t>Teaching Tolerance</w:t>
            </w:r>
            <w:r>
              <w:rPr>
                <w:rFonts w:ascii="Calibri" w:eastAsia="Calibri" w:hAnsi="Calibri" w:cs="Times New Roman"/>
              </w:rPr>
              <w:t>’s</w:t>
            </w:r>
            <w:r w:rsidRPr="00CF47B8">
              <w:rPr>
                <w:rFonts w:ascii="Calibri" w:eastAsia="Calibri" w:hAnsi="Calibri" w:cs="Times New Roman"/>
              </w:rPr>
              <w:t xml:space="preserve"> </w:t>
            </w:r>
            <w:hyperlink r:id="rId35" w:history="1">
              <w:r>
                <w:rPr>
                  <w:rStyle w:val="Hyperlink"/>
                  <w:rFonts w:ascii="Calibri" w:eastAsia="Calibri" w:hAnsi="Calibri" w:cs="Times New Roman"/>
                </w:rPr>
                <w:t>Teaching Hard History guide</w:t>
              </w:r>
            </w:hyperlink>
            <w:r w:rsidRPr="00CF47B8">
              <w:rPr>
                <w:rFonts w:ascii="Calibri" w:eastAsia="Calibri" w:hAnsi="Calibri" w:cs="Times New Roman"/>
              </w:rPr>
              <w:t xml:space="preserve"> lays out strategies for teaching about enslavement in grades 3-5</w:t>
            </w:r>
            <w:r>
              <w:rPr>
                <w:rFonts w:ascii="Calibri" w:eastAsia="Calibri" w:hAnsi="Calibri" w:cs="Times New Roman"/>
              </w:rPr>
              <w:t>:</w:t>
            </w:r>
          </w:p>
          <w:p w14:paraId="092381D9" w14:textId="0F68A256" w:rsidR="00CF47B8" w:rsidRPr="00CF47B8" w:rsidRDefault="00CF47B8" w:rsidP="00D14358">
            <w:pPr>
              <w:pStyle w:val="ListParagraph"/>
              <w:numPr>
                <w:ilvl w:val="1"/>
                <w:numId w:val="20"/>
              </w:numPr>
              <w:rPr>
                <w:rFonts w:ascii="Calibri" w:eastAsia="Calibri" w:hAnsi="Calibri" w:cs="Times New Roman"/>
              </w:rPr>
            </w:pPr>
            <w:r w:rsidRPr="00CF47B8">
              <w:rPr>
                <w:rFonts w:ascii="Calibri" w:eastAsia="Calibri" w:hAnsi="Calibri" w:cs="Times New Roman"/>
              </w:rPr>
              <w:t>Being ready to talk about race</w:t>
            </w:r>
          </w:p>
          <w:p w14:paraId="323926B1" w14:textId="16387837" w:rsidR="00CF47B8" w:rsidRPr="00CF47B8" w:rsidRDefault="00CF47B8" w:rsidP="00D14358">
            <w:pPr>
              <w:pStyle w:val="ListParagraph"/>
              <w:numPr>
                <w:ilvl w:val="1"/>
                <w:numId w:val="20"/>
              </w:numPr>
              <w:rPr>
                <w:rFonts w:ascii="Calibri" w:eastAsia="Calibri" w:hAnsi="Calibri" w:cs="Times New Roman"/>
              </w:rPr>
            </w:pPr>
            <w:r w:rsidRPr="00CF47B8">
              <w:rPr>
                <w:rFonts w:ascii="Calibri" w:eastAsia="Calibri" w:hAnsi="Calibri" w:cs="Times New Roman"/>
              </w:rPr>
              <w:t>Teaching about cultural commonalities students might have with enslaved people</w:t>
            </w:r>
          </w:p>
          <w:p w14:paraId="558E2B5E" w14:textId="77777777" w:rsidR="00CF47B8" w:rsidRPr="00CF47B8" w:rsidRDefault="00CF47B8" w:rsidP="00D14358">
            <w:pPr>
              <w:pStyle w:val="ListParagraph"/>
              <w:numPr>
                <w:ilvl w:val="1"/>
                <w:numId w:val="20"/>
              </w:numPr>
              <w:rPr>
                <w:rFonts w:ascii="Calibri" w:eastAsia="Calibri" w:hAnsi="Calibri" w:cs="Times New Roman"/>
              </w:rPr>
            </w:pPr>
            <w:r w:rsidRPr="00CF47B8">
              <w:rPr>
                <w:rFonts w:ascii="Calibri" w:eastAsia="Calibri" w:hAnsi="Calibri" w:cs="Times New Roman"/>
              </w:rPr>
              <w:t>Focusing on the history and stories of enslaved people beyond slavery</w:t>
            </w:r>
          </w:p>
          <w:p w14:paraId="4A229189" w14:textId="1A359F99" w:rsidR="00CF47B8" w:rsidRPr="00CF47B8" w:rsidRDefault="00CF47B8" w:rsidP="00D14358">
            <w:pPr>
              <w:pStyle w:val="ListParagraph"/>
              <w:numPr>
                <w:ilvl w:val="1"/>
                <w:numId w:val="20"/>
              </w:numPr>
              <w:rPr>
                <w:rFonts w:ascii="Calibri" w:eastAsia="Calibri" w:hAnsi="Calibri" w:cs="Times New Roman"/>
              </w:rPr>
            </w:pPr>
            <w:r w:rsidRPr="00CF47B8">
              <w:rPr>
                <w:rFonts w:ascii="Calibri" w:eastAsia="Calibri" w:hAnsi="Calibri" w:cs="Times New Roman"/>
              </w:rPr>
              <w:t>Embedding opportunities to discuss civic concepts like power, authority, and activism</w:t>
            </w:r>
          </w:p>
          <w:p w14:paraId="2B360D30" w14:textId="324B9F93" w:rsidR="00CF47B8" w:rsidRPr="00CF47B8" w:rsidRDefault="00CF47B8" w:rsidP="00D14358">
            <w:pPr>
              <w:pStyle w:val="ListParagraph"/>
              <w:numPr>
                <w:ilvl w:val="1"/>
                <w:numId w:val="20"/>
              </w:numPr>
              <w:rPr>
                <w:rFonts w:ascii="Calibri" w:eastAsia="Calibri" w:hAnsi="Calibri" w:cs="Times New Roman"/>
              </w:rPr>
            </w:pPr>
            <w:r w:rsidRPr="00CF47B8">
              <w:rPr>
                <w:rFonts w:ascii="Calibri" w:eastAsia="Calibri" w:hAnsi="Calibri" w:cs="Times New Roman"/>
              </w:rPr>
              <w:t>Teaching about conflict and change</w:t>
            </w:r>
          </w:p>
          <w:p w14:paraId="776159EA" w14:textId="33F9E4DE" w:rsidR="00FD5F36" w:rsidRDefault="00CF47B8" w:rsidP="00D14358">
            <w:pPr>
              <w:pStyle w:val="ListParagraph"/>
              <w:numPr>
                <w:ilvl w:val="0"/>
                <w:numId w:val="20"/>
              </w:numPr>
              <w:rPr>
                <w:rFonts w:ascii="Calibri" w:eastAsia="Calibri" w:hAnsi="Calibri" w:cs="Times New Roman"/>
              </w:rPr>
            </w:pPr>
            <w:r w:rsidRPr="00CF47B8">
              <w:rPr>
                <w:rFonts w:ascii="Calibri" w:eastAsia="Calibri" w:hAnsi="Calibri" w:cs="Times New Roman"/>
              </w:rPr>
              <w:t xml:space="preserve">They suggest that using </w:t>
            </w:r>
            <w:r w:rsidR="00FD5F36">
              <w:rPr>
                <w:rFonts w:ascii="Calibri" w:eastAsia="Calibri" w:hAnsi="Calibri" w:cs="Times New Roman"/>
              </w:rPr>
              <w:t xml:space="preserve">accessible texts like </w:t>
            </w:r>
            <w:hyperlink r:id="rId36" w:history="1">
              <w:r w:rsidR="00FD5F36" w:rsidRPr="00FD5F36">
                <w:rPr>
                  <w:rStyle w:val="Hyperlink"/>
                  <w:rFonts w:ascii="Calibri" w:eastAsia="Calibri" w:hAnsi="Calibri" w:cs="Times New Roman"/>
                  <w:i/>
                  <w:iCs/>
                </w:rPr>
                <w:t>The Kidnapped Prince</w:t>
              </w:r>
            </w:hyperlink>
            <w:r w:rsidR="00FD5F36">
              <w:rPr>
                <w:rFonts w:ascii="Calibri" w:eastAsia="Calibri" w:hAnsi="Calibri" w:cs="Times New Roman"/>
              </w:rPr>
              <w:t xml:space="preserve"> ca</w:t>
            </w:r>
            <w:r w:rsidRPr="00CF47B8">
              <w:rPr>
                <w:rFonts w:ascii="Calibri" w:eastAsia="Calibri" w:hAnsi="Calibri" w:cs="Times New Roman"/>
              </w:rPr>
              <w:t xml:space="preserve">n be </w:t>
            </w:r>
            <w:r w:rsidR="001255A5">
              <w:rPr>
                <w:rFonts w:ascii="Calibri" w:eastAsia="Calibri" w:hAnsi="Calibri" w:cs="Times New Roman"/>
              </w:rPr>
              <w:t>a grade-appropriate</w:t>
            </w:r>
            <w:r w:rsidRPr="00CF47B8">
              <w:rPr>
                <w:rFonts w:ascii="Calibri" w:eastAsia="Calibri" w:hAnsi="Calibri" w:cs="Times New Roman"/>
              </w:rPr>
              <w:t xml:space="preserve"> way of </w:t>
            </w:r>
            <w:r w:rsidR="00FD5F36">
              <w:rPr>
                <w:rFonts w:ascii="Calibri" w:eastAsia="Calibri" w:hAnsi="Calibri" w:cs="Times New Roman"/>
              </w:rPr>
              <w:t>introducing an</w:t>
            </w:r>
            <w:r w:rsidRPr="00CF47B8">
              <w:rPr>
                <w:rFonts w:ascii="Calibri" w:eastAsia="Calibri" w:hAnsi="Calibri" w:cs="Times New Roman"/>
              </w:rPr>
              <w:t xml:space="preserve"> honest discussion of the treatment of enslaved people</w:t>
            </w:r>
          </w:p>
          <w:p w14:paraId="69576BD9" w14:textId="0673D675" w:rsidR="00B360B9" w:rsidRDefault="001255A5" w:rsidP="00D14358">
            <w:pPr>
              <w:pStyle w:val="ListParagraph"/>
              <w:numPr>
                <w:ilvl w:val="0"/>
                <w:numId w:val="20"/>
              </w:numPr>
              <w:rPr>
                <w:rFonts w:ascii="Calibri" w:eastAsia="Calibri" w:hAnsi="Calibri" w:cs="Times New Roman"/>
              </w:rPr>
            </w:pPr>
            <w:r>
              <w:rPr>
                <w:rFonts w:ascii="Calibri" w:eastAsia="Calibri" w:hAnsi="Calibri" w:cs="Times New Roman"/>
              </w:rPr>
              <w:t>Explicitly</w:t>
            </w:r>
            <w:r w:rsidR="00B360B9">
              <w:rPr>
                <w:rFonts w:ascii="Calibri" w:eastAsia="Calibri" w:hAnsi="Calibri" w:cs="Times New Roman"/>
              </w:rPr>
              <w:t xml:space="preserve"> </w:t>
            </w:r>
            <w:r>
              <w:rPr>
                <w:rFonts w:ascii="Calibri" w:eastAsia="Calibri" w:hAnsi="Calibri" w:cs="Times New Roman"/>
              </w:rPr>
              <w:t>talk</w:t>
            </w:r>
            <w:r w:rsidR="007C08DC">
              <w:rPr>
                <w:rFonts w:ascii="Calibri" w:eastAsia="Calibri" w:hAnsi="Calibri" w:cs="Times New Roman"/>
              </w:rPr>
              <w:t>ing</w:t>
            </w:r>
            <w:r w:rsidR="00B360B9">
              <w:rPr>
                <w:rFonts w:ascii="Calibri" w:eastAsia="Calibri" w:hAnsi="Calibri" w:cs="Times New Roman"/>
              </w:rPr>
              <w:t xml:space="preserve"> about race and racial prejudice as it relates to both enslavement and displacement of Native Americans through activities like “</w:t>
            </w:r>
            <w:hyperlink r:id="rId37" w:history="1">
              <w:r w:rsidR="00B360B9" w:rsidRPr="00B360B9">
                <w:rPr>
                  <w:rStyle w:val="Hyperlink"/>
                  <w:rFonts w:ascii="Calibri" w:eastAsia="Calibri" w:hAnsi="Calibri" w:cs="Times New Roman"/>
                </w:rPr>
                <w:t>paper plate portraits</w:t>
              </w:r>
            </w:hyperlink>
            <w:r w:rsidR="00B360B9">
              <w:rPr>
                <w:rFonts w:ascii="Calibri" w:eastAsia="Calibri" w:hAnsi="Calibri" w:cs="Times New Roman"/>
              </w:rPr>
              <w:t>” to help students reflect on prejudice</w:t>
            </w:r>
            <w:r w:rsidR="000F24A7">
              <w:rPr>
                <w:rFonts w:ascii="Calibri" w:eastAsia="Calibri" w:hAnsi="Calibri" w:cs="Times New Roman"/>
              </w:rPr>
              <w:t xml:space="preserve"> and stereotypes</w:t>
            </w:r>
          </w:p>
          <w:p w14:paraId="60967C42" w14:textId="5423FD1D" w:rsidR="00AA725C" w:rsidRPr="000F7421" w:rsidRDefault="00AA725C" w:rsidP="00D14358">
            <w:pPr>
              <w:pStyle w:val="ListParagraph"/>
              <w:numPr>
                <w:ilvl w:val="0"/>
                <w:numId w:val="20"/>
              </w:numPr>
              <w:spacing w:after="120"/>
              <w:rPr>
                <w:rFonts w:ascii="Calibri" w:eastAsia="Calibri" w:hAnsi="Calibri" w:cs="Times New Roman"/>
              </w:rPr>
            </w:pPr>
            <w:r>
              <w:rPr>
                <w:rFonts w:ascii="Calibri" w:eastAsia="Calibri" w:hAnsi="Calibri" w:cs="Times New Roman"/>
              </w:rPr>
              <w:t xml:space="preserve">Using </w:t>
            </w:r>
            <w:hyperlink r:id="rId38" w:history="1">
              <w:r w:rsidRPr="00AA725C">
                <w:rPr>
                  <w:rStyle w:val="Hyperlink"/>
                  <w:rFonts w:ascii="Calibri" w:eastAsia="Calibri" w:hAnsi="Calibri" w:cs="Times New Roman"/>
                </w:rPr>
                <w:t>language</w:t>
              </w:r>
            </w:hyperlink>
            <w:r>
              <w:rPr>
                <w:rFonts w:ascii="Calibri" w:eastAsia="Calibri" w:hAnsi="Calibri" w:cs="Times New Roman"/>
              </w:rPr>
              <w:t xml:space="preserve"> carefully and thoughtfully (e.g., “enslaved person” rather than “slave”</w:t>
            </w:r>
            <w:r w:rsidR="00D14358">
              <w:rPr>
                <w:rFonts w:ascii="Calibri" w:eastAsia="Calibri" w:hAnsi="Calibri" w:cs="Times New Roman"/>
              </w:rPr>
              <w:t xml:space="preserve"> </w:t>
            </w:r>
            <w:r>
              <w:rPr>
                <w:rFonts w:ascii="Calibri" w:eastAsia="Calibri" w:hAnsi="Calibri" w:cs="Times New Roman"/>
              </w:rPr>
              <w:t>centers humanity of people who were enslaved as well as acknowledges oppressive acts at the heart of slavery)</w:t>
            </w:r>
          </w:p>
        </w:tc>
      </w:tr>
      <w:tr w:rsidR="00CC54C7" w:rsidRPr="003F2844" w14:paraId="0928DBD0" w14:textId="77777777" w:rsidTr="003826A8">
        <w:trPr>
          <w:trHeight w:val="50"/>
        </w:trPr>
        <w:tc>
          <w:tcPr>
            <w:tcW w:w="10795" w:type="dxa"/>
            <w:tcBorders>
              <w:top w:val="single" w:sz="12" w:space="0" w:color="auto"/>
              <w:bottom w:val="single" w:sz="6" w:space="0" w:color="auto"/>
            </w:tcBorders>
            <w:shd w:val="clear" w:color="auto" w:fill="379C45" w:themeFill="background2" w:themeFillShade="80"/>
          </w:tcPr>
          <w:p w14:paraId="5E67D4D0" w14:textId="77777777" w:rsidR="00CC54C7" w:rsidRPr="0035713C" w:rsidRDefault="00CC54C7" w:rsidP="00D14358">
            <w:pPr>
              <w:spacing w:after="0" w:line="240" w:lineRule="auto"/>
              <w:rPr>
                <w:rFonts w:ascii="Calibri" w:eastAsia="Calibri" w:hAnsi="Calibri" w:cs="Times New Roman"/>
                <w:b/>
                <w:bCs/>
                <w:sz w:val="24"/>
                <w:szCs w:val="24"/>
              </w:rPr>
            </w:pPr>
            <w:r w:rsidRPr="0035713C">
              <w:rPr>
                <w:rFonts w:ascii="Calibri" w:eastAsia="Calibri" w:hAnsi="Calibri" w:cs="Times New Roman"/>
                <w:b/>
                <w:bCs/>
                <w:sz w:val="24"/>
                <w:szCs w:val="24"/>
              </w:rPr>
              <w:t>RESPONSIVE</w:t>
            </w:r>
          </w:p>
          <w:p w14:paraId="4927710D" w14:textId="505C055B" w:rsidR="00CC54C7" w:rsidRPr="003F2844" w:rsidRDefault="00CC54C7" w:rsidP="00D14358">
            <w:pPr>
              <w:spacing w:after="0" w:line="240" w:lineRule="auto"/>
              <w:rPr>
                <w:rFonts w:ascii="Calibri" w:eastAsia="Calibri" w:hAnsi="Calibri" w:cs="Times New Roman"/>
                <w:b/>
                <w:bCs/>
                <w:i/>
                <w:iCs/>
              </w:rPr>
            </w:pPr>
            <w:r>
              <w:rPr>
                <w:rFonts w:ascii="Calibri" w:eastAsia="Calibri" w:hAnsi="Calibri" w:cs="Times New Roman"/>
                <w:b/>
                <w:bCs/>
                <w:i/>
                <w:iCs/>
              </w:rPr>
              <w:t>My instruction</w:t>
            </w:r>
            <w:r w:rsidRPr="003F2844">
              <w:rPr>
                <w:rFonts w:ascii="Calibri" w:eastAsia="Calibri" w:hAnsi="Calibri" w:cs="Times New Roman"/>
                <w:b/>
                <w:bCs/>
                <w:i/>
                <w:iCs/>
              </w:rPr>
              <w:t xml:space="preserve"> should offer all students opportunities to connect their multiple identities and experiences to their study of the past.</w:t>
            </w:r>
          </w:p>
        </w:tc>
      </w:tr>
      <w:tr w:rsidR="000F7421" w:rsidRPr="0014658B" w14:paraId="3E3717A8" w14:textId="77777777" w:rsidTr="000F7421">
        <w:trPr>
          <w:trHeight w:val="50"/>
        </w:trPr>
        <w:tc>
          <w:tcPr>
            <w:tcW w:w="10795" w:type="dxa"/>
            <w:tcBorders>
              <w:top w:val="single" w:sz="6" w:space="0" w:color="auto"/>
              <w:bottom w:val="nil"/>
            </w:tcBorders>
            <w:shd w:val="clear" w:color="auto" w:fill="E2EFD9"/>
          </w:tcPr>
          <w:p w14:paraId="7F85771A" w14:textId="77777777" w:rsidR="000F7421" w:rsidRPr="0014658B" w:rsidRDefault="000F7421" w:rsidP="00D14358">
            <w:pPr>
              <w:spacing w:after="0" w:line="240" w:lineRule="auto"/>
              <w:ind w:left="160" w:hanging="180"/>
              <w:rPr>
                <w:rFonts w:ascii="Calibri" w:eastAsia="Calibri" w:hAnsi="Calibri" w:cs="Times New Roman"/>
              </w:rPr>
            </w:pPr>
            <w:r>
              <w:rPr>
                <w:rFonts w:ascii="Calibri" w:eastAsia="Calibri" w:hAnsi="Calibri" w:cs="Times New Roman"/>
                <w:b/>
                <w:bCs/>
              </w:rPr>
              <w:t xml:space="preserve">Reflect: </w:t>
            </w:r>
            <w:r w:rsidRPr="0054727C">
              <w:rPr>
                <w:rFonts w:ascii="Calibri" w:eastAsia="Calibri" w:hAnsi="Calibri" w:cs="Times New Roman"/>
              </w:rPr>
              <w:t xml:space="preserve">Do my </w:t>
            </w:r>
            <w:sdt>
              <w:sdtPr>
                <w:rPr>
                  <w:rFonts w:ascii="Calibri" w:eastAsia="Calibri" w:hAnsi="Calibri" w:cs="Times New Roman"/>
                </w:rPr>
                <w:tag w:val="goog_rdk_131"/>
                <w:id w:val="-1263909187"/>
              </w:sdtPr>
              <w:sdtEndPr/>
              <w:sdtContent/>
            </w:sdt>
            <w:r w:rsidRPr="0054727C">
              <w:rPr>
                <w:rFonts w:ascii="Calibri" w:eastAsia="Calibri" w:hAnsi="Calibri" w:cs="Times New Roman"/>
              </w:rPr>
              <w:t xml:space="preserve">students typically see their identities reflected in this Topic? If so, which students and how? </w:t>
            </w:r>
          </w:p>
        </w:tc>
      </w:tr>
      <w:tr w:rsidR="000F7421" w:rsidRPr="000F7421" w14:paraId="3F1CBB3A" w14:textId="77777777" w:rsidTr="00323F8E">
        <w:trPr>
          <w:trHeight w:val="105"/>
        </w:trPr>
        <w:tc>
          <w:tcPr>
            <w:tcW w:w="10795" w:type="dxa"/>
            <w:tcBorders>
              <w:top w:val="nil"/>
              <w:bottom w:val="single" w:sz="4" w:space="0" w:color="auto"/>
            </w:tcBorders>
            <w:shd w:val="clear" w:color="auto" w:fill="auto"/>
          </w:tcPr>
          <w:p w14:paraId="17607307" w14:textId="2C277C05" w:rsidR="00CF47B8" w:rsidRPr="00CF47B8" w:rsidRDefault="00CF47B8" w:rsidP="00D14358">
            <w:pPr>
              <w:pStyle w:val="ListParagraph"/>
              <w:numPr>
                <w:ilvl w:val="0"/>
                <w:numId w:val="20"/>
              </w:numPr>
              <w:spacing w:after="240"/>
              <w:rPr>
                <w:rFonts w:ascii="Calibri" w:eastAsia="Calibri" w:hAnsi="Calibri" w:cs="Times New Roman"/>
              </w:rPr>
            </w:pPr>
            <w:r w:rsidRPr="00CF47B8">
              <w:rPr>
                <w:rFonts w:ascii="Calibri" w:eastAsia="Calibri" w:hAnsi="Calibri" w:cs="Times New Roman"/>
              </w:rPr>
              <w:t>Given that this topic centers on Massachusetts, some students (white, indigenous, or Black) may be able to trace their family’s history in Massachusetts to the time period under study, and may feel a particular connection to the topic</w:t>
            </w:r>
          </w:p>
          <w:p w14:paraId="7E0CF29A" w14:textId="25EFBB61" w:rsidR="000F7421" w:rsidRDefault="00CF47B8" w:rsidP="00D14358">
            <w:pPr>
              <w:pStyle w:val="ListParagraph"/>
              <w:numPr>
                <w:ilvl w:val="0"/>
                <w:numId w:val="20"/>
              </w:numPr>
              <w:spacing w:after="120"/>
              <w:rPr>
                <w:rFonts w:ascii="Calibri" w:eastAsia="Calibri" w:hAnsi="Calibri" w:cs="Times New Roman"/>
              </w:rPr>
            </w:pPr>
            <w:r>
              <w:rPr>
                <w:rFonts w:ascii="Calibri" w:eastAsia="Calibri" w:hAnsi="Calibri" w:cs="Times New Roman"/>
              </w:rPr>
              <w:t>Since</w:t>
            </w:r>
            <w:r w:rsidRPr="00CF47B8">
              <w:rPr>
                <w:rFonts w:ascii="Calibri" w:eastAsia="Calibri" w:hAnsi="Calibri" w:cs="Times New Roman"/>
              </w:rPr>
              <w:t xml:space="preserve"> race is an important part of this topic, students of white, indigenous, and Black heritage </w:t>
            </w:r>
            <w:r w:rsidR="00D72DDF">
              <w:rPr>
                <w:rFonts w:ascii="Calibri" w:eastAsia="Calibri" w:hAnsi="Calibri" w:cs="Times New Roman"/>
              </w:rPr>
              <w:t>will be aware of how</w:t>
            </w:r>
            <w:r w:rsidRPr="00CF47B8">
              <w:rPr>
                <w:rFonts w:ascii="Calibri" w:eastAsia="Calibri" w:hAnsi="Calibri" w:cs="Times New Roman"/>
              </w:rPr>
              <w:t xml:space="preserve"> their racial identity</w:t>
            </w:r>
            <w:r w:rsidR="00D72DDF">
              <w:rPr>
                <w:rFonts w:ascii="Calibri" w:eastAsia="Calibri" w:hAnsi="Calibri" w:cs="Times New Roman"/>
              </w:rPr>
              <w:t xml:space="preserve"> is</w:t>
            </w:r>
            <w:r w:rsidRPr="00CF47B8">
              <w:rPr>
                <w:rFonts w:ascii="Calibri" w:eastAsia="Calibri" w:hAnsi="Calibri" w:cs="Times New Roman"/>
              </w:rPr>
              <w:t xml:space="preserve"> represented in this Topic; thus, important to make sure </w:t>
            </w:r>
            <w:r w:rsidR="00260C9C">
              <w:rPr>
                <w:rFonts w:ascii="Calibri" w:eastAsia="Calibri" w:hAnsi="Calibri" w:cs="Times New Roman"/>
              </w:rPr>
              <w:t>all</w:t>
            </w:r>
            <w:r w:rsidRPr="00CF47B8">
              <w:rPr>
                <w:rFonts w:ascii="Calibri" w:eastAsia="Calibri" w:hAnsi="Calibri" w:cs="Times New Roman"/>
              </w:rPr>
              <w:t xml:space="preserve"> groups presented in a way that challenges stereotypes and </w:t>
            </w:r>
            <w:r w:rsidR="00DF108E">
              <w:rPr>
                <w:rFonts w:ascii="Calibri" w:eastAsia="Calibri" w:hAnsi="Calibri" w:cs="Times New Roman"/>
              </w:rPr>
              <w:t>emphasizes their</w:t>
            </w:r>
            <w:r w:rsidRPr="00CF47B8">
              <w:rPr>
                <w:rFonts w:ascii="Calibri" w:eastAsia="Calibri" w:hAnsi="Calibri" w:cs="Times New Roman"/>
              </w:rPr>
              <w:t xml:space="preserve"> agency</w:t>
            </w:r>
          </w:p>
          <w:p w14:paraId="208F9390" w14:textId="7BC53F46" w:rsidR="00AA725C" w:rsidRPr="000F7421" w:rsidRDefault="00AA725C" w:rsidP="00D14358">
            <w:pPr>
              <w:pStyle w:val="ListParagraph"/>
              <w:numPr>
                <w:ilvl w:val="0"/>
                <w:numId w:val="20"/>
              </w:numPr>
              <w:spacing w:after="120"/>
              <w:rPr>
                <w:rFonts w:ascii="Calibri" w:eastAsia="Calibri" w:hAnsi="Calibri" w:cs="Times New Roman"/>
              </w:rPr>
            </w:pPr>
            <w:r>
              <w:rPr>
                <w:rFonts w:ascii="Calibri" w:eastAsia="Calibri" w:hAnsi="Calibri" w:cs="Times New Roman"/>
              </w:rPr>
              <w:t xml:space="preserve">Easy for a focus on enslavement to lead to a dominant narrative of victimization and oppression about Black Americans, rather than lending them </w:t>
            </w:r>
            <w:r w:rsidR="00D14358">
              <w:rPr>
                <w:rFonts w:ascii="Calibri" w:eastAsia="Calibri" w:hAnsi="Calibri" w:cs="Times New Roman"/>
              </w:rPr>
              <w:t>voice and humanity</w:t>
            </w:r>
          </w:p>
        </w:tc>
      </w:tr>
      <w:tr w:rsidR="000F7421" w:rsidRPr="0054727C" w14:paraId="4B12FA33" w14:textId="77777777" w:rsidTr="000F7421">
        <w:trPr>
          <w:trHeight w:val="50"/>
        </w:trPr>
        <w:tc>
          <w:tcPr>
            <w:tcW w:w="10795" w:type="dxa"/>
            <w:tcBorders>
              <w:top w:val="single" w:sz="6" w:space="0" w:color="auto"/>
              <w:bottom w:val="nil"/>
            </w:tcBorders>
            <w:shd w:val="clear" w:color="auto" w:fill="E2EFD9"/>
          </w:tcPr>
          <w:p w14:paraId="62936192" w14:textId="77777777" w:rsidR="000F7421" w:rsidRPr="0054727C" w:rsidRDefault="000F7421" w:rsidP="00D14358">
            <w:pPr>
              <w:spacing w:after="0" w:line="240" w:lineRule="auto"/>
              <w:ind w:left="-20"/>
              <w:rPr>
                <w:rFonts w:ascii="Calibri" w:eastAsia="Calibri" w:hAnsi="Calibri" w:cs="Times New Roman"/>
                <w:b/>
                <w:bCs/>
              </w:rPr>
            </w:pPr>
            <w:r>
              <w:rPr>
                <w:rFonts w:ascii="Calibri" w:eastAsia="Calibri" w:hAnsi="Calibri" w:cs="Times New Roman"/>
                <w:b/>
                <w:bCs/>
              </w:rPr>
              <w:lastRenderedPageBreak/>
              <w:t xml:space="preserve">Reconsider: </w:t>
            </w:r>
            <w:r w:rsidRPr="0054727C">
              <w:rPr>
                <w:rFonts w:ascii="Calibri" w:eastAsia="Calibri" w:hAnsi="Calibri" w:cs="Times New Roman"/>
              </w:rPr>
              <w:t xml:space="preserve">What other opportunities does this Topic present for my students to </w:t>
            </w:r>
            <w:r>
              <w:rPr>
                <w:rFonts w:ascii="Calibri" w:eastAsia="Calibri" w:hAnsi="Calibri" w:cs="Times New Roman"/>
              </w:rPr>
              <w:t>see their multiple identities reflected in the Topic, or explore aspects of their identities more deeply?</w:t>
            </w:r>
          </w:p>
        </w:tc>
      </w:tr>
      <w:tr w:rsidR="000F7421" w:rsidRPr="000F7421" w14:paraId="64E74039" w14:textId="77777777" w:rsidTr="00323F8E">
        <w:trPr>
          <w:trHeight w:val="105"/>
        </w:trPr>
        <w:tc>
          <w:tcPr>
            <w:tcW w:w="10795" w:type="dxa"/>
            <w:tcBorders>
              <w:top w:val="nil"/>
              <w:bottom w:val="single" w:sz="4" w:space="0" w:color="auto"/>
            </w:tcBorders>
            <w:shd w:val="clear" w:color="auto" w:fill="auto"/>
          </w:tcPr>
          <w:p w14:paraId="17DE3AEB" w14:textId="1D1341E4" w:rsidR="00260C9C" w:rsidRDefault="00260C9C" w:rsidP="00D14358">
            <w:pPr>
              <w:pStyle w:val="ListParagraph"/>
              <w:numPr>
                <w:ilvl w:val="0"/>
                <w:numId w:val="20"/>
              </w:numPr>
              <w:rPr>
                <w:rFonts w:ascii="Calibri" w:eastAsia="Calibri" w:hAnsi="Calibri" w:cs="Times New Roman"/>
              </w:rPr>
            </w:pPr>
            <w:r w:rsidRPr="00260C9C">
              <w:rPr>
                <w:rFonts w:ascii="Calibri" w:eastAsia="Calibri" w:hAnsi="Calibri" w:cs="Times New Roman"/>
              </w:rPr>
              <w:t xml:space="preserve">As students learn about the economic history of colonial Massachusetts, </w:t>
            </w:r>
            <w:r>
              <w:rPr>
                <w:rFonts w:ascii="Calibri" w:eastAsia="Calibri" w:hAnsi="Calibri" w:cs="Times New Roman"/>
              </w:rPr>
              <w:t>topic 3.T5.5</w:t>
            </w:r>
            <w:r w:rsidRPr="00260C9C">
              <w:rPr>
                <w:rFonts w:ascii="Calibri" w:eastAsia="Calibri" w:hAnsi="Calibri" w:cs="Times New Roman"/>
              </w:rPr>
              <w:t xml:space="preserve"> urges them to use materials from historical societies and </w:t>
            </w:r>
            <w:r w:rsidR="00126399">
              <w:rPr>
                <w:rFonts w:ascii="Calibri" w:eastAsia="Calibri" w:hAnsi="Calibri" w:cs="Times New Roman"/>
              </w:rPr>
              <w:t>museums</w:t>
            </w:r>
            <w:r>
              <w:rPr>
                <w:rFonts w:ascii="Calibri" w:eastAsia="Calibri" w:hAnsi="Calibri" w:cs="Times New Roman"/>
              </w:rPr>
              <w:t>—</w:t>
            </w:r>
            <w:r w:rsidRPr="00260C9C">
              <w:rPr>
                <w:rFonts w:ascii="Calibri" w:eastAsia="Calibri" w:hAnsi="Calibri" w:cs="Times New Roman"/>
              </w:rPr>
              <w:t>chance to deepen understanding of place and further knowledge of their local community</w:t>
            </w:r>
          </w:p>
          <w:p w14:paraId="2B9DEF04" w14:textId="687C66C6" w:rsidR="000F7421" w:rsidRPr="000F7421" w:rsidRDefault="00593D54" w:rsidP="00D14358">
            <w:pPr>
              <w:pStyle w:val="ListParagraph"/>
              <w:numPr>
                <w:ilvl w:val="0"/>
                <w:numId w:val="20"/>
              </w:numPr>
              <w:rPr>
                <w:rFonts w:ascii="Calibri" w:eastAsia="Calibri" w:hAnsi="Calibri" w:cs="Times New Roman"/>
              </w:rPr>
            </w:pPr>
            <w:r>
              <w:rPr>
                <w:rFonts w:ascii="Calibri" w:eastAsia="Calibri" w:hAnsi="Calibri" w:cs="Times New Roman"/>
              </w:rPr>
              <w:t>Students c</w:t>
            </w:r>
            <w:r w:rsidR="00260C9C">
              <w:rPr>
                <w:rFonts w:ascii="Calibri" w:eastAsia="Calibri" w:hAnsi="Calibri" w:cs="Times New Roman"/>
              </w:rPr>
              <w:t>ould r</w:t>
            </w:r>
            <w:r w:rsidR="00260C9C" w:rsidRPr="00260C9C">
              <w:rPr>
                <w:rFonts w:ascii="Calibri" w:eastAsia="Calibri" w:hAnsi="Calibri" w:cs="Times New Roman"/>
              </w:rPr>
              <w:t xml:space="preserve">esearch </w:t>
            </w:r>
            <w:hyperlink r:id="rId39" w:history="1">
              <w:r w:rsidR="00260C9C" w:rsidRPr="00260C9C">
                <w:rPr>
                  <w:rStyle w:val="Hyperlink"/>
                  <w:rFonts w:ascii="Calibri" w:eastAsia="Calibri" w:hAnsi="Calibri" w:cs="Times New Roman"/>
                </w:rPr>
                <w:t>the native territory that their community is located in</w:t>
              </w:r>
            </w:hyperlink>
            <w:r w:rsidR="00260C9C" w:rsidRPr="00260C9C">
              <w:rPr>
                <w:rFonts w:ascii="Calibri" w:eastAsia="Calibri" w:hAnsi="Calibri" w:cs="Times New Roman"/>
              </w:rPr>
              <w:t xml:space="preserve"> and see what </w:t>
            </w:r>
            <w:r w:rsidR="00260C9C">
              <w:rPr>
                <w:rFonts w:ascii="Calibri" w:eastAsia="Calibri" w:hAnsi="Calibri" w:cs="Times New Roman"/>
              </w:rPr>
              <w:t xml:space="preserve">publicly available </w:t>
            </w:r>
            <w:r w:rsidR="00260C9C" w:rsidRPr="00260C9C">
              <w:rPr>
                <w:rFonts w:ascii="Calibri" w:eastAsia="Calibri" w:hAnsi="Calibri" w:cs="Times New Roman"/>
              </w:rPr>
              <w:t xml:space="preserve">resources that nation has about </w:t>
            </w:r>
            <w:r w:rsidR="00260C9C">
              <w:rPr>
                <w:rFonts w:ascii="Calibri" w:eastAsia="Calibri" w:hAnsi="Calibri" w:cs="Times New Roman"/>
              </w:rPr>
              <w:t>its</w:t>
            </w:r>
            <w:r w:rsidR="00260C9C" w:rsidRPr="00260C9C">
              <w:rPr>
                <w:rFonts w:ascii="Calibri" w:eastAsia="Calibri" w:hAnsi="Calibri" w:cs="Times New Roman"/>
              </w:rPr>
              <w:t xml:space="preserve"> history, using that information alongside material from </w:t>
            </w:r>
            <w:r w:rsidR="00260C9C">
              <w:rPr>
                <w:rFonts w:ascii="Calibri" w:eastAsia="Calibri" w:hAnsi="Calibri" w:cs="Times New Roman"/>
              </w:rPr>
              <w:t xml:space="preserve">other </w:t>
            </w:r>
            <w:r w:rsidR="00260C9C" w:rsidRPr="00260C9C">
              <w:rPr>
                <w:rFonts w:ascii="Calibri" w:eastAsia="Calibri" w:hAnsi="Calibri" w:cs="Times New Roman"/>
              </w:rPr>
              <w:t>historical societies and museums</w:t>
            </w:r>
          </w:p>
        </w:tc>
      </w:tr>
      <w:tr w:rsidR="000F7421" w:rsidRPr="0054727C" w14:paraId="79201C24" w14:textId="77777777" w:rsidTr="000F7421">
        <w:trPr>
          <w:trHeight w:val="50"/>
        </w:trPr>
        <w:tc>
          <w:tcPr>
            <w:tcW w:w="10795" w:type="dxa"/>
            <w:tcBorders>
              <w:top w:val="single" w:sz="6" w:space="0" w:color="auto"/>
              <w:bottom w:val="nil"/>
            </w:tcBorders>
            <w:shd w:val="clear" w:color="auto" w:fill="E2EFD9"/>
          </w:tcPr>
          <w:p w14:paraId="32156067" w14:textId="4BDBF11E" w:rsidR="000F7421" w:rsidRPr="0054727C" w:rsidRDefault="000F7421" w:rsidP="00D14358">
            <w:pPr>
              <w:spacing w:after="0" w:line="240" w:lineRule="auto"/>
              <w:ind w:left="-20"/>
              <w:rPr>
                <w:rFonts w:ascii="Calibri" w:eastAsia="Calibri" w:hAnsi="Calibri" w:cs="Times New Roman"/>
                <w:b/>
                <w:bCs/>
              </w:rPr>
            </w:pPr>
            <w:r>
              <w:rPr>
                <w:rFonts w:ascii="Calibri" w:eastAsia="Calibri" w:hAnsi="Calibri" w:cs="Times New Roman"/>
                <w:b/>
                <w:bCs/>
              </w:rPr>
              <w:t xml:space="preserve">Plan: </w:t>
            </w:r>
            <w:r w:rsidRPr="0054727C">
              <w:rPr>
                <w:rFonts w:ascii="Calibri" w:eastAsia="Calibri" w:hAnsi="Calibri" w:cs="Times New Roman"/>
              </w:rPr>
              <w:t>What instructional approaches can I use while teaching this Topic to provide students with opportunities to make connections to their own identities and experiences?</w:t>
            </w:r>
          </w:p>
        </w:tc>
      </w:tr>
      <w:tr w:rsidR="000F7421" w:rsidRPr="000F7421" w14:paraId="6647D2A4" w14:textId="77777777" w:rsidTr="00323F8E">
        <w:trPr>
          <w:trHeight w:val="105"/>
        </w:trPr>
        <w:tc>
          <w:tcPr>
            <w:tcW w:w="10795" w:type="dxa"/>
            <w:tcBorders>
              <w:top w:val="nil"/>
              <w:bottom w:val="single" w:sz="4" w:space="0" w:color="auto"/>
            </w:tcBorders>
            <w:shd w:val="clear" w:color="auto" w:fill="auto"/>
          </w:tcPr>
          <w:p w14:paraId="4D5C7F1E" w14:textId="3F28B092" w:rsidR="000F7421" w:rsidRDefault="00D14358" w:rsidP="00D14358">
            <w:pPr>
              <w:pStyle w:val="ListParagraph"/>
              <w:numPr>
                <w:ilvl w:val="0"/>
                <w:numId w:val="20"/>
              </w:numPr>
              <w:rPr>
                <w:rFonts w:ascii="Calibri" w:eastAsia="Calibri" w:hAnsi="Calibri" w:cs="Times New Roman"/>
              </w:rPr>
            </w:pPr>
            <w:r>
              <w:rPr>
                <w:rFonts w:ascii="Calibri" w:eastAsia="Calibri" w:hAnsi="Calibri" w:cs="Times New Roman"/>
              </w:rPr>
              <w:t>A c</w:t>
            </w:r>
            <w:r w:rsidR="00260C9C">
              <w:rPr>
                <w:rFonts w:ascii="Calibri" w:eastAsia="Calibri" w:hAnsi="Calibri" w:cs="Times New Roman"/>
              </w:rPr>
              <w:t>entral</w:t>
            </w:r>
            <w:r w:rsidR="00260C9C" w:rsidRPr="00260C9C">
              <w:rPr>
                <w:rFonts w:ascii="Calibri" w:eastAsia="Calibri" w:hAnsi="Calibri" w:cs="Times New Roman"/>
              </w:rPr>
              <w:t xml:space="preserve"> theme throughout Topic is that of community</w:t>
            </w:r>
            <w:r w:rsidR="00D72DDF">
              <w:rPr>
                <w:rFonts w:ascii="Calibri" w:eastAsia="Calibri" w:hAnsi="Calibri" w:cs="Times New Roman"/>
              </w:rPr>
              <w:t xml:space="preserve"> and place</w:t>
            </w:r>
            <w:r w:rsidR="00260C9C">
              <w:rPr>
                <w:rFonts w:ascii="Calibri" w:eastAsia="Calibri" w:hAnsi="Calibri" w:cs="Times New Roman"/>
              </w:rPr>
              <w:t xml:space="preserve">: </w:t>
            </w:r>
            <w:r w:rsidR="00260C9C" w:rsidRPr="00260C9C">
              <w:rPr>
                <w:rFonts w:ascii="Calibri" w:eastAsia="Calibri" w:hAnsi="Calibri" w:cs="Times New Roman"/>
              </w:rPr>
              <w:t>What values, traditions, and beliefs united people in indigenous, colonial, or enslaved communities? As students learn about the ways in which each of these communities had their own robust cultures</w:t>
            </w:r>
            <w:r w:rsidR="00346E00">
              <w:rPr>
                <w:rFonts w:ascii="Calibri" w:eastAsia="Calibri" w:hAnsi="Calibri" w:cs="Times New Roman"/>
              </w:rPr>
              <w:t>—</w:t>
            </w:r>
            <w:r w:rsidR="00A21C16">
              <w:rPr>
                <w:rFonts w:ascii="Calibri" w:eastAsia="Calibri" w:hAnsi="Calibri" w:cs="Times New Roman"/>
              </w:rPr>
              <w:t xml:space="preserve">and </w:t>
            </w:r>
            <w:hyperlink r:id="rId40" w:history="1">
              <w:r w:rsidR="00A21C16" w:rsidRPr="00A21C16">
                <w:rPr>
                  <w:rStyle w:val="Hyperlink"/>
                  <w:rFonts w:ascii="Calibri" w:eastAsia="Calibri" w:hAnsi="Calibri" w:cs="Times New Roman"/>
                </w:rPr>
                <w:t>efforts to maintain these cultures in the modern day</w:t>
              </w:r>
            </w:hyperlink>
            <w:r w:rsidR="00346E00">
              <w:rPr>
                <w:rFonts w:ascii="Calibri" w:eastAsia="Calibri" w:hAnsi="Calibri" w:cs="Times New Roman"/>
              </w:rPr>
              <w:t>—</w:t>
            </w:r>
            <w:r w:rsidR="00260C9C" w:rsidRPr="00260C9C">
              <w:rPr>
                <w:rFonts w:ascii="Calibri" w:eastAsia="Calibri" w:hAnsi="Calibri" w:cs="Times New Roman"/>
              </w:rPr>
              <w:t>they can find points of commonality with their own culture and values</w:t>
            </w:r>
          </w:p>
          <w:p w14:paraId="52FD9B9E" w14:textId="57CF3AA9" w:rsidR="00260C9C" w:rsidRPr="000F7421" w:rsidRDefault="00260C9C" w:rsidP="00D14358">
            <w:pPr>
              <w:pStyle w:val="ListParagraph"/>
              <w:numPr>
                <w:ilvl w:val="0"/>
                <w:numId w:val="20"/>
              </w:numPr>
              <w:spacing w:after="120"/>
              <w:rPr>
                <w:rFonts w:ascii="Calibri" w:eastAsia="Calibri" w:hAnsi="Calibri" w:cs="Times New Roman"/>
              </w:rPr>
            </w:pPr>
            <w:r>
              <w:rPr>
                <w:rFonts w:ascii="Calibri" w:eastAsia="Calibri" w:hAnsi="Calibri" w:cs="Times New Roman"/>
              </w:rPr>
              <w:t xml:space="preserve">Students could write a </w:t>
            </w:r>
            <w:hyperlink r:id="rId41" w:history="1">
              <w:r w:rsidRPr="000F24A7">
                <w:rPr>
                  <w:rStyle w:val="Hyperlink"/>
                  <w:rFonts w:ascii="Calibri" w:eastAsia="Calibri" w:hAnsi="Calibri" w:cs="Times New Roman"/>
                </w:rPr>
                <w:t>land acknowledgement</w:t>
              </w:r>
            </w:hyperlink>
            <w:r>
              <w:rPr>
                <w:rFonts w:ascii="Calibri" w:eastAsia="Calibri" w:hAnsi="Calibri" w:cs="Times New Roman"/>
              </w:rPr>
              <w:t xml:space="preserve"> for their school or community as a way of taking action and connecting their learning to their understanding of place and local history</w:t>
            </w:r>
          </w:p>
        </w:tc>
      </w:tr>
    </w:tbl>
    <w:p w14:paraId="38AA7469" w14:textId="77777777" w:rsidR="000F24A7" w:rsidRDefault="000F24A7" w:rsidP="00D14358">
      <w:pPr>
        <w:spacing w:before="120" w:after="120" w:line="240" w:lineRule="auto"/>
        <w:rPr>
          <w:rFonts w:ascii="Calibri" w:eastAsia="Calibri" w:hAnsi="Calibri" w:cs="Times New Roman"/>
          <w:i/>
          <w:iCs/>
          <w:sz w:val="18"/>
          <w:szCs w:val="18"/>
        </w:rPr>
      </w:pPr>
    </w:p>
    <w:p w14:paraId="02E1C225" w14:textId="7E40B8A2" w:rsidR="00E34425" w:rsidRPr="00E34425" w:rsidRDefault="00E34425" w:rsidP="00D14358">
      <w:pPr>
        <w:spacing w:before="120" w:after="120" w:line="240" w:lineRule="auto"/>
        <w:rPr>
          <w:rFonts w:ascii="Calibri" w:eastAsia="Calibri" w:hAnsi="Calibri" w:cs="Times New Roman"/>
          <w:i/>
          <w:iCs/>
          <w:sz w:val="18"/>
          <w:szCs w:val="18"/>
        </w:rPr>
      </w:pPr>
      <w:r w:rsidRPr="00E34425">
        <w:rPr>
          <w:rFonts w:ascii="Calibri" w:eastAsia="Calibri" w:hAnsi="Calibri" w:cs="Times New Roman"/>
          <w:i/>
          <w:iCs/>
          <w:sz w:val="18"/>
          <w:szCs w:val="18"/>
        </w:rPr>
        <w:t xml:space="preserve">Reference in this website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w:t>
      </w:r>
      <w:r>
        <w:rPr>
          <w:rFonts w:ascii="Calibri" w:eastAsia="Calibri" w:hAnsi="Calibri" w:cs="Times New Roman"/>
          <w:i/>
          <w:iCs/>
          <w:sz w:val="18"/>
          <w:szCs w:val="18"/>
        </w:rPr>
        <w:t xml:space="preserve">For more information contact: </w:t>
      </w:r>
      <w:hyperlink r:id="rId42" w:history="1">
        <w:r w:rsidRPr="00101661">
          <w:rPr>
            <w:rStyle w:val="Hyperlink"/>
            <w:rFonts w:ascii="Calibri" w:eastAsia="Calibri" w:hAnsi="Calibri" w:cs="Times New Roman"/>
            <w:i/>
            <w:iCs/>
            <w:sz w:val="18"/>
            <w:szCs w:val="18"/>
          </w:rPr>
          <w:t>historycivics@doe.mass.edu</w:t>
        </w:r>
      </w:hyperlink>
    </w:p>
    <w:sectPr w:rsidR="00E34425" w:rsidRPr="00E34425" w:rsidSect="0054727C">
      <w:headerReference w:type="first" r:id="rId43"/>
      <w:pgSz w:w="12240" w:h="15840"/>
      <w:pgMar w:top="763" w:right="720" w:bottom="108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F0771" w14:textId="77777777" w:rsidR="00CD4482" w:rsidRPr="00D41B5C" w:rsidRDefault="00CD4482" w:rsidP="00D41B5C">
      <w:pPr>
        <w:pStyle w:val="Footer"/>
      </w:pPr>
    </w:p>
  </w:endnote>
  <w:endnote w:type="continuationSeparator" w:id="0">
    <w:p w14:paraId="4A7D30F3" w14:textId="77777777" w:rsidR="00CD4482" w:rsidRDefault="00CD4482" w:rsidP="007C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480B6" w14:textId="77777777" w:rsidR="00CD4482" w:rsidRDefault="00CD4482" w:rsidP="007C371D">
      <w:pPr>
        <w:spacing w:after="0" w:line="240" w:lineRule="auto"/>
      </w:pPr>
      <w:r>
        <w:separator/>
      </w:r>
    </w:p>
  </w:footnote>
  <w:footnote w:type="continuationSeparator" w:id="0">
    <w:p w14:paraId="1230C918" w14:textId="77777777" w:rsidR="00CD4482" w:rsidRDefault="00CD4482" w:rsidP="007C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C6164" w14:textId="20376A7A" w:rsidR="0054727C" w:rsidRPr="009138CB" w:rsidRDefault="0054727C" w:rsidP="009138CB">
    <w:pPr>
      <w:pStyle w:val="Heading1"/>
    </w:pPr>
    <w:r w:rsidRPr="009138CB">
      <w:rPr>
        <w:noProof/>
      </w:rPr>
      <w:drawing>
        <wp:anchor distT="0" distB="0" distL="114300" distR="114300" simplePos="0" relativeHeight="251685888" behindDoc="0" locked="0" layoutInCell="1" allowOverlap="1" wp14:anchorId="02ACC862" wp14:editId="3990163E">
          <wp:simplePos x="0" y="0"/>
          <wp:positionH relativeFrom="margin">
            <wp:align>right</wp:align>
          </wp:positionH>
          <wp:positionV relativeFrom="paragraph">
            <wp:posOffset>8890</wp:posOffset>
          </wp:positionV>
          <wp:extent cx="1133475" cy="545465"/>
          <wp:effectExtent l="0" t="0" r="952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anchor>
      </w:drawing>
    </w:r>
    <w:r w:rsidRPr="009138CB">
      <w:rPr>
        <w:noProof/>
      </w:rPr>
      <w:drawing>
        <wp:anchor distT="0" distB="0" distL="114300" distR="114300" simplePos="0" relativeHeight="251686912" behindDoc="0" locked="0" layoutInCell="1" allowOverlap="1" wp14:anchorId="67B21CAB" wp14:editId="3702BC4A">
          <wp:simplePos x="0" y="0"/>
          <wp:positionH relativeFrom="margin">
            <wp:align>left</wp:align>
          </wp:positionH>
          <wp:positionV relativeFrom="paragraph">
            <wp:posOffset>-86360</wp:posOffset>
          </wp:positionV>
          <wp:extent cx="1125855" cy="545465"/>
          <wp:effectExtent l="0" t="0" r="0" b="0"/>
          <wp:wrapNone/>
          <wp:docPr id="1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2"/>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00E34425">
      <w:t xml:space="preserve">Applying the </w:t>
    </w:r>
    <w:r>
      <w:t>Guiding Principle 2 Planning Questions</w:t>
    </w:r>
    <w:r w:rsidR="005B4AAB">
      <w:t>:</w:t>
    </w:r>
  </w:p>
  <w:p w14:paraId="128B3CEB" w14:textId="22FFEED2" w:rsidR="0054727C" w:rsidRPr="00E34425" w:rsidRDefault="00A65B71" w:rsidP="00232F2C">
    <w:pPr>
      <w:pStyle w:val="Heading1"/>
      <w:rPr>
        <w:b/>
        <w:bCs/>
        <w:i/>
        <w:iCs/>
      </w:rPr>
    </w:pPr>
    <w:r>
      <w:rPr>
        <w:b/>
        <w:bCs/>
      </w:rPr>
      <w:t xml:space="preserve">Grade </w:t>
    </w:r>
    <w:r w:rsidR="00C6356E">
      <w:rPr>
        <w:b/>
        <w:bCs/>
      </w:rPr>
      <w:t>3, Topic 5</w:t>
    </w:r>
    <w:r w:rsidR="00E34425">
      <w:rPr>
        <w:b/>
        <w:bCs/>
      </w:rPr>
      <w:br/>
    </w:r>
    <w:r w:rsidR="009D2E55" w:rsidRPr="009D2E55">
      <w:rPr>
        <w:b/>
        <w:bCs/>
        <w:i/>
        <w:iCs/>
        <w:sz w:val="26"/>
        <w:szCs w:val="26"/>
      </w:rPr>
      <w:t>The Puritans, the Massachusetts Bay Colony, Native Peoples, and Africans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344"/>
    <w:multiLevelType w:val="hybridMultilevel"/>
    <w:tmpl w:val="CB4CB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31B5E"/>
    <w:multiLevelType w:val="hybridMultilevel"/>
    <w:tmpl w:val="DE9CAB86"/>
    <w:lvl w:ilvl="0" w:tplc="76062760">
      <w:numFmt w:val="bullet"/>
      <w:lvlText w:val=""/>
      <w:lvlJc w:val="left"/>
      <w:pPr>
        <w:ind w:left="540" w:hanging="360"/>
      </w:pPr>
      <w:rPr>
        <w:rFonts w:ascii="Symbol" w:eastAsia="Calibri" w:hAnsi="Symbol"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A2C93"/>
    <w:multiLevelType w:val="hybridMultilevel"/>
    <w:tmpl w:val="B396024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9C53ED3"/>
    <w:multiLevelType w:val="hybridMultilevel"/>
    <w:tmpl w:val="FA9E4BC0"/>
    <w:lvl w:ilvl="0" w:tplc="0830974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B1D89"/>
    <w:multiLevelType w:val="hybridMultilevel"/>
    <w:tmpl w:val="218E945E"/>
    <w:lvl w:ilvl="0" w:tplc="BE94D4E6">
      <w:numFmt w:val="bullet"/>
      <w:lvlText w:val=""/>
      <w:lvlJc w:val="left"/>
      <w:pPr>
        <w:ind w:left="720" w:hanging="360"/>
      </w:pPr>
      <w:rPr>
        <w:rFonts w:ascii="Symbol" w:eastAsia="Times New Roman" w:hAnsi="Symbo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F4B73"/>
    <w:multiLevelType w:val="hybridMultilevel"/>
    <w:tmpl w:val="66125DDE"/>
    <w:lvl w:ilvl="0" w:tplc="F580F4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31C03"/>
    <w:multiLevelType w:val="hybridMultilevel"/>
    <w:tmpl w:val="FDE4C8EE"/>
    <w:lvl w:ilvl="0" w:tplc="5568DC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91BE5"/>
    <w:multiLevelType w:val="hybridMultilevel"/>
    <w:tmpl w:val="1A4054C6"/>
    <w:lvl w:ilvl="0" w:tplc="AF9EAE6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F0A9C"/>
    <w:multiLevelType w:val="hybridMultilevel"/>
    <w:tmpl w:val="1C461AF4"/>
    <w:lvl w:ilvl="0" w:tplc="7D3C086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92D1A"/>
    <w:multiLevelType w:val="hybridMultilevel"/>
    <w:tmpl w:val="FDD8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02C8C"/>
    <w:multiLevelType w:val="hybridMultilevel"/>
    <w:tmpl w:val="7DB63328"/>
    <w:lvl w:ilvl="0" w:tplc="CF520D0A">
      <w:numFmt w:val="bullet"/>
      <w:lvlText w:val="-"/>
      <w:lvlJc w:val="left"/>
      <w:pPr>
        <w:ind w:left="360" w:hanging="360"/>
      </w:pPr>
      <w:rPr>
        <w:rFonts w:ascii="Calibri" w:eastAsia="Times New Roman" w:hAnsi="Calibri" w:cs="Calibri" w:hint="default"/>
        <w:b/>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2B10B0"/>
    <w:multiLevelType w:val="hybridMultilevel"/>
    <w:tmpl w:val="E3107F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2" w15:restartNumberingAfterBreak="0">
    <w:nsid w:val="47345790"/>
    <w:multiLevelType w:val="hybridMultilevel"/>
    <w:tmpl w:val="85AA2C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D12DB"/>
    <w:multiLevelType w:val="multilevel"/>
    <w:tmpl w:val="2A74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8C406F"/>
    <w:multiLevelType w:val="hybridMultilevel"/>
    <w:tmpl w:val="4D04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E5CB7"/>
    <w:multiLevelType w:val="hybridMultilevel"/>
    <w:tmpl w:val="6930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70483"/>
    <w:multiLevelType w:val="multilevel"/>
    <w:tmpl w:val="706E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D43EA"/>
    <w:multiLevelType w:val="hybridMultilevel"/>
    <w:tmpl w:val="757462C8"/>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D2C74"/>
    <w:multiLevelType w:val="hybridMultilevel"/>
    <w:tmpl w:val="57EC7054"/>
    <w:lvl w:ilvl="0" w:tplc="3C54BF16">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343C4"/>
    <w:multiLevelType w:val="hybridMultilevel"/>
    <w:tmpl w:val="21D2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B3190"/>
    <w:multiLevelType w:val="hybridMultilevel"/>
    <w:tmpl w:val="8F90FE96"/>
    <w:lvl w:ilvl="0" w:tplc="588ECE62">
      <w:start w:val="1"/>
      <w:numFmt w:val="decimal"/>
      <w:lvlText w:val="%1."/>
      <w:lvlJc w:val="left"/>
      <w:pPr>
        <w:ind w:left="360" w:hanging="360"/>
      </w:pPr>
      <w:rPr>
        <w:rFonts w:hint="default"/>
        <w:b/>
        <w:color w:val="39A448"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F9297E"/>
    <w:multiLevelType w:val="hybridMultilevel"/>
    <w:tmpl w:val="E84C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7"/>
  </w:num>
  <w:num w:numId="5">
    <w:abstractNumId w:val="9"/>
  </w:num>
  <w:num w:numId="6">
    <w:abstractNumId w:val="20"/>
  </w:num>
  <w:num w:numId="7">
    <w:abstractNumId w:val="21"/>
  </w:num>
  <w:num w:numId="8">
    <w:abstractNumId w:val="0"/>
  </w:num>
  <w:num w:numId="9">
    <w:abstractNumId w:val="15"/>
  </w:num>
  <w:num w:numId="10">
    <w:abstractNumId w:val="19"/>
  </w:num>
  <w:num w:numId="11">
    <w:abstractNumId w:val="13"/>
  </w:num>
  <w:num w:numId="12">
    <w:abstractNumId w:val="8"/>
  </w:num>
  <w:num w:numId="13">
    <w:abstractNumId w:val="17"/>
  </w:num>
  <w:num w:numId="14">
    <w:abstractNumId w:val="11"/>
  </w:num>
  <w:num w:numId="15">
    <w:abstractNumId w:val="16"/>
  </w:num>
  <w:num w:numId="16">
    <w:abstractNumId w:val="10"/>
  </w:num>
  <w:num w:numId="17">
    <w:abstractNumId w:val="4"/>
  </w:num>
  <w:num w:numId="18">
    <w:abstractNumId w:val="3"/>
  </w:num>
  <w:num w:numId="19">
    <w:abstractNumId w:val="14"/>
  </w:num>
  <w:num w:numId="20">
    <w:abstractNumId w:val="1"/>
  </w:num>
  <w:num w:numId="21">
    <w:abstractNumId w:val="18"/>
  </w:num>
  <w:num w:numId="2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49"/>
    <w:rsid w:val="00000357"/>
    <w:rsid w:val="00000D08"/>
    <w:rsid w:val="00003A9F"/>
    <w:rsid w:val="00003B48"/>
    <w:rsid w:val="00004CB6"/>
    <w:rsid w:val="00006B7B"/>
    <w:rsid w:val="00011DB4"/>
    <w:rsid w:val="00012204"/>
    <w:rsid w:val="000128DA"/>
    <w:rsid w:val="000131B8"/>
    <w:rsid w:val="00013281"/>
    <w:rsid w:val="00016AD9"/>
    <w:rsid w:val="00020B37"/>
    <w:rsid w:val="000238A5"/>
    <w:rsid w:val="00026E79"/>
    <w:rsid w:val="00030CAE"/>
    <w:rsid w:val="000329EB"/>
    <w:rsid w:val="00032C58"/>
    <w:rsid w:val="00032FF3"/>
    <w:rsid w:val="00035146"/>
    <w:rsid w:val="00035B2D"/>
    <w:rsid w:val="00035BA3"/>
    <w:rsid w:val="00035CB8"/>
    <w:rsid w:val="000409B4"/>
    <w:rsid w:val="00042971"/>
    <w:rsid w:val="00043D42"/>
    <w:rsid w:val="000453C3"/>
    <w:rsid w:val="0004785E"/>
    <w:rsid w:val="00052477"/>
    <w:rsid w:val="00055AF3"/>
    <w:rsid w:val="00056770"/>
    <w:rsid w:val="000602EC"/>
    <w:rsid w:val="000609AE"/>
    <w:rsid w:val="000624C8"/>
    <w:rsid w:val="00063823"/>
    <w:rsid w:val="00067A0C"/>
    <w:rsid w:val="000700F1"/>
    <w:rsid w:val="00072093"/>
    <w:rsid w:val="00072F82"/>
    <w:rsid w:val="00074392"/>
    <w:rsid w:val="00074635"/>
    <w:rsid w:val="00075005"/>
    <w:rsid w:val="00075CC9"/>
    <w:rsid w:val="00077910"/>
    <w:rsid w:val="00081014"/>
    <w:rsid w:val="000827D5"/>
    <w:rsid w:val="000831DA"/>
    <w:rsid w:val="00084CF2"/>
    <w:rsid w:val="000878CF"/>
    <w:rsid w:val="000945AA"/>
    <w:rsid w:val="00096A79"/>
    <w:rsid w:val="000A6898"/>
    <w:rsid w:val="000A68BA"/>
    <w:rsid w:val="000A7DAA"/>
    <w:rsid w:val="000B232F"/>
    <w:rsid w:val="000B5BCE"/>
    <w:rsid w:val="000B62AF"/>
    <w:rsid w:val="000C0002"/>
    <w:rsid w:val="000C1643"/>
    <w:rsid w:val="000C288B"/>
    <w:rsid w:val="000C3150"/>
    <w:rsid w:val="000C50E7"/>
    <w:rsid w:val="000C5E1C"/>
    <w:rsid w:val="000C64ED"/>
    <w:rsid w:val="000D2F00"/>
    <w:rsid w:val="000D5D4C"/>
    <w:rsid w:val="000D6DAF"/>
    <w:rsid w:val="000D7AEF"/>
    <w:rsid w:val="000E00C7"/>
    <w:rsid w:val="000E0FF2"/>
    <w:rsid w:val="000E3EFE"/>
    <w:rsid w:val="000E3F1E"/>
    <w:rsid w:val="000E4161"/>
    <w:rsid w:val="000E4B18"/>
    <w:rsid w:val="000F0740"/>
    <w:rsid w:val="000F09A7"/>
    <w:rsid w:val="000F17A5"/>
    <w:rsid w:val="000F1CF2"/>
    <w:rsid w:val="000F24A7"/>
    <w:rsid w:val="000F7421"/>
    <w:rsid w:val="00100744"/>
    <w:rsid w:val="0010075F"/>
    <w:rsid w:val="00102C2A"/>
    <w:rsid w:val="00103477"/>
    <w:rsid w:val="001035EB"/>
    <w:rsid w:val="00103C3B"/>
    <w:rsid w:val="00104006"/>
    <w:rsid w:val="001041AF"/>
    <w:rsid w:val="001067DB"/>
    <w:rsid w:val="0010745B"/>
    <w:rsid w:val="00111615"/>
    <w:rsid w:val="001129C0"/>
    <w:rsid w:val="00113B9F"/>
    <w:rsid w:val="00122E2D"/>
    <w:rsid w:val="00123217"/>
    <w:rsid w:val="0012323A"/>
    <w:rsid w:val="00123CA1"/>
    <w:rsid w:val="001255A5"/>
    <w:rsid w:val="00125F79"/>
    <w:rsid w:val="00126399"/>
    <w:rsid w:val="00126C61"/>
    <w:rsid w:val="00127F09"/>
    <w:rsid w:val="0013106E"/>
    <w:rsid w:val="00135BE2"/>
    <w:rsid w:val="00135CA1"/>
    <w:rsid w:val="00137349"/>
    <w:rsid w:val="00141A1B"/>
    <w:rsid w:val="00145979"/>
    <w:rsid w:val="00145E72"/>
    <w:rsid w:val="001540B1"/>
    <w:rsid w:val="00155BFB"/>
    <w:rsid w:val="001562D0"/>
    <w:rsid w:val="00156BF8"/>
    <w:rsid w:val="00157F1B"/>
    <w:rsid w:val="0016210C"/>
    <w:rsid w:val="00163A65"/>
    <w:rsid w:val="00164507"/>
    <w:rsid w:val="001646B9"/>
    <w:rsid w:val="00171C53"/>
    <w:rsid w:val="0017529D"/>
    <w:rsid w:val="00176F8E"/>
    <w:rsid w:val="001804D9"/>
    <w:rsid w:val="00180CF5"/>
    <w:rsid w:val="00182183"/>
    <w:rsid w:val="001846D7"/>
    <w:rsid w:val="001868BC"/>
    <w:rsid w:val="0018740A"/>
    <w:rsid w:val="00192F68"/>
    <w:rsid w:val="00196043"/>
    <w:rsid w:val="001960AB"/>
    <w:rsid w:val="001A499F"/>
    <w:rsid w:val="001A5C9D"/>
    <w:rsid w:val="001A5CC1"/>
    <w:rsid w:val="001A7ADE"/>
    <w:rsid w:val="001B2E68"/>
    <w:rsid w:val="001B5010"/>
    <w:rsid w:val="001B7BE6"/>
    <w:rsid w:val="001C0092"/>
    <w:rsid w:val="001C0899"/>
    <w:rsid w:val="001C13B2"/>
    <w:rsid w:val="001C563F"/>
    <w:rsid w:val="001C6B59"/>
    <w:rsid w:val="001D0385"/>
    <w:rsid w:val="001D12AC"/>
    <w:rsid w:val="001D1B43"/>
    <w:rsid w:val="001D2D3E"/>
    <w:rsid w:val="001D3680"/>
    <w:rsid w:val="001D3EF5"/>
    <w:rsid w:val="001D6AAF"/>
    <w:rsid w:val="001E0EA3"/>
    <w:rsid w:val="001E23CE"/>
    <w:rsid w:val="001E30AA"/>
    <w:rsid w:val="001E39EF"/>
    <w:rsid w:val="001E3A83"/>
    <w:rsid w:val="001F27DC"/>
    <w:rsid w:val="001F38A7"/>
    <w:rsid w:val="001F6CCE"/>
    <w:rsid w:val="002015B5"/>
    <w:rsid w:val="00203666"/>
    <w:rsid w:val="0020437D"/>
    <w:rsid w:val="00204723"/>
    <w:rsid w:val="0020492A"/>
    <w:rsid w:val="00204BE6"/>
    <w:rsid w:val="0020736E"/>
    <w:rsid w:val="002101CC"/>
    <w:rsid w:val="002128D6"/>
    <w:rsid w:val="002131B3"/>
    <w:rsid w:val="00213C42"/>
    <w:rsid w:val="00215D50"/>
    <w:rsid w:val="00215EB2"/>
    <w:rsid w:val="00216548"/>
    <w:rsid w:val="00217854"/>
    <w:rsid w:val="00217C9B"/>
    <w:rsid w:val="00222432"/>
    <w:rsid w:val="00223103"/>
    <w:rsid w:val="00225A10"/>
    <w:rsid w:val="00226A91"/>
    <w:rsid w:val="002270FA"/>
    <w:rsid w:val="00230042"/>
    <w:rsid w:val="00232F2C"/>
    <w:rsid w:val="00235C52"/>
    <w:rsid w:val="00237BF1"/>
    <w:rsid w:val="00240B0D"/>
    <w:rsid w:val="002439FA"/>
    <w:rsid w:val="002447FA"/>
    <w:rsid w:val="00244B48"/>
    <w:rsid w:val="00246BF0"/>
    <w:rsid w:val="00246F1D"/>
    <w:rsid w:val="002477ED"/>
    <w:rsid w:val="002502EC"/>
    <w:rsid w:val="00250442"/>
    <w:rsid w:val="00250C2A"/>
    <w:rsid w:val="00252FA8"/>
    <w:rsid w:val="00253B66"/>
    <w:rsid w:val="00256F6B"/>
    <w:rsid w:val="002579D7"/>
    <w:rsid w:val="0026023F"/>
    <w:rsid w:val="0026029F"/>
    <w:rsid w:val="00260BFC"/>
    <w:rsid w:val="00260C9C"/>
    <w:rsid w:val="00260F95"/>
    <w:rsid w:val="00262A17"/>
    <w:rsid w:val="00263931"/>
    <w:rsid w:val="0026466D"/>
    <w:rsid w:val="00266A0C"/>
    <w:rsid w:val="0027066C"/>
    <w:rsid w:val="00270792"/>
    <w:rsid w:val="00270FCC"/>
    <w:rsid w:val="0027400A"/>
    <w:rsid w:val="00274CE2"/>
    <w:rsid w:val="002801BD"/>
    <w:rsid w:val="00280976"/>
    <w:rsid w:val="00284986"/>
    <w:rsid w:val="00286F8E"/>
    <w:rsid w:val="00290108"/>
    <w:rsid w:val="002903A7"/>
    <w:rsid w:val="002906CB"/>
    <w:rsid w:val="002920BE"/>
    <w:rsid w:val="0029321D"/>
    <w:rsid w:val="00296F8A"/>
    <w:rsid w:val="00297547"/>
    <w:rsid w:val="002A07DD"/>
    <w:rsid w:val="002A0CB1"/>
    <w:rsid w:val="002A4534"/>
    <w:rsid w:val="002A7828"/>
    <w:rsid w:val="002B0A52"/>
    <w:rsid w:val="002B115A"/>
    <w:rsid w:val="002B1788"/>
    <w:rsid w:val="002B1DD3"/>
    <w:rsid w:val="002B2008"/>
    <w:rsid w:val="002B563E"/>
    <w:rsid w:val="002B5722"/>
    <w:rsid w:val="002C4103"/>
    <w:rsid w:val="002C55FC"/>
    <w:rsid w:val="002D01D5"/>
    <w:rsid w:val="002D03C4"/>
    <w:rsid w:val="002D04A8"/>
    <w:rsid w:val="002D0A10"/>
    <w:rsid w:val="002D6C7C"/>
    <w:rsid w:val="002D7571"/>
    <w:rsid w:val="002E1FE2"/>
    <w:rsid w:val="002E2BCF"/>
    <w:rsid w:val="002E33B4"/>
    <w:rsid w:val="002E4042"/>
    <w:rsid w:val="002E4EC6"/>
    <w:rsid w:val="002E5EBF"/>
    <w:rsid w:val="002E6D4B"/>
    <w:rsid w:val="002F176E"/>
    <w:rsid w:val="002F1FED"/>
    <w:rsid w:val="002F29AD"/>
    <w:rsid w:val="002F3509"/>
    <w:rsid w:val="002F7016"/>
    <w:rsid w:val="003028E9"/>
    <w:rsid w:val="00304CD8"/>
    <w:rsid w:val="00305C2B"/>
    <w:rsid w:val="003060D6"/>
    <w:rsid w:val="003108B1"/>
    <w:rsid w:val="00312340"/>
    <w:rsid w:val="00312A31"/>
    <w:rsid w:val="00313DF3"/>
    <w:rsid w:val="00316A49"/>
    <w:rsid w:val="00316FE1"/>
    <w:rsid w:val="00317226"/>
    <w:rsid w:val="00322C2C"/>
    <w:rsid w:val="00325018"/>
    <w:rsid w:val="00327081"/>
    <w:rsid w:val="0033052D"/>
    <w:rsid w:val="00331588"/>
    <w:rsid w:val="0033173B"/>
    <w:rsid w:val="0033178C"/>
    <w:rsid w:val="003326B4"/>
    <w:rsid w:val="003339C0"/>
    <w:rsid w:val="00337904"/>
    <w:rsid w:val="00340C5F"/>
    <w:rsid w:val="00343934"/>
    <w:rsid w:val="003447C0"/>
    <w:rsid w:val="00345265"/>
    <w:rsid w:val="00345727"/>
    <w:rsid w:val="00346E00"/>
    <w:rsid w:val="00350E1A"/>
    <w:rsid w:val="003619CB"/>
    <w:rsid w:val="00362305"/>
    <w:rsid w:val="003635A3"/>
    <w:rsid w:val="00365404"/>
    <w:rsid w:val="00366165"/>
    <w:rsid w:val="003720E9"/>
    <w:rsid w:val="00372419"/>
    <w:rsid w:val="003728B4"/>
    <w:rsid w:val="00372B67"/>
    <w:rsid w:val="003732BC"/>
    <w:rsid w:val="003760EF"/>
    <w:rsid w:val="00376183"/>
    <w:rsid w:val="0037786D"/>
    <w:rsid w:val="00381A95"/>
    <w:rsid w:val="00381F88"/>
    <w:rsid w:val="0038445E"/>
    <w:rsid w:val="00386240"/>
    <w:rsid w:val="00387806"/>
    <w:rsid w:val="00387E2A"/>
    <w:rsid w:val="003911DF"/>
    <w:rsid w:val="0039127A"/>
    <w:rsid w:val="0039191D"/>
    <w:rsid w:val="00391B72"/>
    <w:rsid w:val="00391F05"/>
    <w:rsid w:val="003938F0"/>
    <w:rsid w:val="00394052"/>
    <w:rsid w:val="0039413B"/>
    <w:rsid w:val="003A0434"/>
    <w:rsid w:val="003A147B"/>
    <w:rsid w:val="003A3E5B"/>
    <w:rsid w:val="003B15DB"/>
    <w:rsid w:val="003B3482"/>
    <w:rsid w:val="003B38EE"/>
    <w:rsid w:val="003B600B"/>
    <w:rsid w:val="003B6AB3"/>
    <w:rsid w:val="003C008D"/>
    <w:rsid w:val="003C016E"/>
    <w:rsid w:val="003C0206"/>
    <w:rsid w:val="003C105A"/>
    <w:rsid w:val="003C1BF4"/>
    <w:rsid w:val="003C225F"/>
    <w:rsid w:val="003C39A9"/>
    <w:rsid w:val="003C4DB8"/>
    <w:rsid w:val="003C5139"/>
    <w:rsid w:val="003C5DC6"/>
    <w:rsid w:val="003D147D"/>
    <w:rsid w:val="003D1BED"/>
    <w:rsid w:val="003D2F85"/>
    <w:rsid w:val="003D7436"/>
    <w:rsid w:val="003E1853"/>
    <w:rsid w:val="003E2041"/>
    <w:rsid w:val="003E6132"/>
    <w:rsid w:val="003E6209"/>
    <w:rsid w:val="003E69DC"/>
    <w:rsid w:val="003F059C"/>
    <w:rsid w:val="003F1552"/>
    <w:rsid w:val="003F1AA3"/>
    <w:rsid w:val="003F2106"/>
    <w:rsid w:val="003F24FB"/>
    <w:rsid w:val="003F3A12"/>
    <w:rsid w:val="003F3F49"/>
    <w:rsid w:val="003F67A3"/>
    <w:rsid w:val="003F7DE7"/>
    <w:rsid w:val="0040037D"/>
    <w:rsid w:val="0040076F"/>
    <w:rsid w:val="00401ECC"/>
    <w:rsid w:val="004021B1"/>
    <w:rsid w:val="004073B0"/>
    <w:rsid w:val="004100C1"/>
    <w:rsid w:val="00410E8C"/>
    <w:rsid w:val="00412079"/>
    <w:rsid w:val="00415788"/>
    <w:rsid w:val="00416BB3"/>
    <w:rsid w:val="00417781"/>
    <w:rsid w:val="0042140F"/>
    <w:rsid w:val="004267B0"/>
    <w:rsid w:val="00433646"/>
    <w:rsid w:val="00437D3F"/>
    <w:rsid w:val="00437D93"/>
    <w:rsid w:val="00444314"/>
    <w:rsid w:val="00445BFE"/>
    <w:rsid w:val="00447852"/>
    <w:rsid w:val="00450F66"/>
    <w:rsid w:val="00453DF1"/>
    <w:rsid w:val="004540C9"/>
    <w:rsid w:val="00456D10"/>
    <w:rsid w:val="004570E0"/>
    <w:rsid w:val="00462312"/>
    <w:rsid w:val="004627A9"/>
    <w:rsid w:val="00462A82"/>
    <w:rsid w:val="00465DE1"/>
    <w:rsid w:val="0046784B"/>
    <w:rsid w:val="00467E03"/>
    <w:rsid w:val="004700F7"/>
    <w:rsid w:val="00470857"/>
    <w:rsid w:val="00472692"/>
    <w:rsid w:val="004748DB"/>
    <w:rsid w:val="00475C92"/>
    <w:rsid w:val="004808C2"/>
    <w:rsid w:val="00484A55"/>
    <w:rsid w:val="00485E13"/>
    <w:rsid w:val="00486155"/>
    <w:rsid w:val="00486F7A"/>
    <w:rsid w:val="00492578"/>
    <w:rsid w:val="004925A3"/>
    <w:rsid w:val="004940DF"/>
    <w:rsid w:val="00494159"/>
    <w:rsid w:val="00495BEA"/>
    <w:rsid w:val="004968E1"/>
    <w:rsid w:val="00496FD1"/>
    <w:rsid w:val="004A2E23"/>
    <w:rsid w:val="004A3F73"/>
    <w:rsid w:val="004A55D1"/>
    <w:rsid w:val="004A6D07"/>
    <w:rsid w:val="004A7920"/>
    <w:rsid w:val="004B28DD"/>
    <w:rsid w:val="004B76F1"/>
    <w:rsid w:val="004B79BC"/>
    <w:rsid w:val="004C23F4"/>
    <w:rsid w:val="004C3983"/>
    <w:rsid w:val="004C3B39"/>
    <w:rsid w:val="004C3DF7"/>
    <w:rsid w:val="004C5346"/>
    <w:rsid w:val="004C69E9"/>
    <w:rsid w:val="004D0EB8"/>
    <w:rsid w:val="004D2373"/>
    <w:rsid w:val="004D2518"/>
    <w:rsid w:val="004D33F6"/>
    <w:rsid w:val="004D412B"/>
    <w:rsid w:val="004D4A66"/>
    <w:rsid w:val="004D4DB0"/>
    <w:rsid w:val="004D5E44"/>
    <w:rsid w:val="004E008B"/>
    <w:rsid w:val="004E3D1F"/>
    <w:rsid w:val="004E7B01"/>
    <w:rsid w:val="004F26E6"/>
    <w:rsid w:val="004F3187"/>
    <w:rsid w:val="004F5976"/>
    <w:rsid w:val="004F6CA2"/>
    <w:rsid w:val="005001FE"/>
    <w:rsid w:val="00500561"/>
    <w:rsid w:val="00500781"/>
    <w:rsid w:val="0050265B"/>
    <w:rsid w:val="0050402C"/>
    <w:rsid w:val="00506E2E"/>
    <w:rsid w:val="005109F9"/>
    <w:rsid w:val="00511A80"/>
    <w:rsid w:val="0051203F"/>
    <w:rsid w:val="005158EA"/>
    <w:rsid w:val="00516A78"/>
    <w:rsid w:val="00520639"/>
    <w:rsid w:val="00521E47"/>
    <w:rsid w:val="00523AA1"/>
    <w:rsid w:val="00524369"/>
    <w:rsid w:val="0052677D"/>
    <w:rsid w:val="00526BD6"/>
    <w:rsid w:val="005310E6"/>
    <w:rsid w:val="00531887"/>
    <w:rsid w:val="00534F81"/>
    <w:rsid w:val="00537B4A"/>
    <w:rsid w:val="005420C9"/>
    <w:rsid w:val="00543969"/>
    <w:rsid w:val="00544101"/>
    <w:rsid w:val="005455E1"/>
    <w:rsid w:val="0054665F"/>
    <w:rsid w:val="0054727C"/>
    <w:rsid w:val="00551A2A"/>
    <w:rsid w:val="00552F04"/>
    <w:rsid w:val="00553E31"/>
    <w:rsid w:val="00555B98"/>
    <w:rsid w:val="005620DC"/>
    <w:rsid w:val="005634A5"/>
    <w:rsid w:val="005634F9"/>
    <w:rsid w:val="00564E28"/>
    <w:rsid w:val="0056620F"/>
    <w:rsid w:val="00566ADF"/>
    <w:rsid w:val="00567641"/>
    <w:rsid w:val="00570086"/>
    <w:rsid w:val="00570975"/>
    <w:rsid w:val="0057099F"/>
    <w:rsid w:val="00571CAB"/>
    <w:rsid w:val="00573F37"/>
    <w:rsid w:val="00573FDE"/>
    <w:rsid w:val="00575FFB"/>
    <w:rsid w:val="005801A0"/>
    <w:rsid w:val="0058064B"/>
    <w:rsid w:val="005808B5"/>
    <w:rsid w:val="00582086"/>
    <w:rsid w:val="00586BC3"/>
    <w:rsid w:val="00592C4F"/>
    <w:rsid w:val="00593D54"/>
    <w:rsid w:val="0059412B"/>
    <w:rsid w:val="00595425"/>
    <w:rsid w:val="00596119"/>
    <w:rsid w:val="00596E78"/>
    <w:rsid w:val="005A24C4"/>
    <w:rsid w:val="005A2665"/>
    <w:rsid w:val="005A678D"/>
    <w:rsid w:val="005A7B7E"/>
    <w:rsid w:val="005B037C"/>
    <w:rsid w:val="005B2196"/>
    <w:rsid w:val="005B281D"/>
    <w:rsid w:val="005B44EB"/>
    <w:rsid w:val="005B4AAB"/>
    <w:rsid w:val="005B63D1"/>
    <w:rsid w:val="005B6C5C"/>
    <w:rsid w:val="005C14D5"/>
    <w:rsid w:val="005C4DCE"/>
    <w:rsid w:val="005C5A6F"/>
    <w:rsid w:val="005C756E"/>
    <w:rsid w:val="005C75BA"/>
    <w:rsid w:val="005C7A11"/>
    <w:rsid w:val="005D2D4D"/>
    <w:rsid w:val="005D7B8C"/>
    <w:rsid w:val="005E0896"/>
    <w:rsid w:val="005E1BF3"/>
    <w:rsid w:val="005E36A7"/>
    <w:rsid w:val="005E7434"/>
    <w:rsid w:val="005F19A5"/>
    <w:rsid w:val="005F48B1"/>
    <w:rsid w:val="00600408"/>
    <w:rsid w:val="0060315C"/>
    <w:rsid w:val="00603F09"/>
    <w:rsid w:val="006043FB"/>
    <w:rsid w:val="00604F35"/>
    <w:rsid w:val="00606B2F"/>
    <w:rsid w:val="00610C1C"/>
    <w:rsid w:val="006131BA"/>
    <w:rsid w:val="00615074"/>
    <w:rsid w:val="0061560A"/>
    <w:rsid w:val="006203DA"/>
    <w:rsid w:val="006215C3"/>
    <w:rsid w:val="00621D7A"/>
    <w:rsid w:val="00624204"/>
    <w:rsid w:val="00625411"/>
    <w:rsid w:val="00633BEB"/>
    <w:rsid w:val="006407CB"/>
    <w:rsid w:val="00642545"/>
    <w:rsid w:val="006437A9"/>
    <w:rsid w:val="006438C5"/>
    <w:rsid w:val="00650A75"/>
    <w:rsid w:val="006522AE"/>
    <w:rsid w:val="006528AA"/>
    <w:rsid w:val="00652934"/>
    <w:rsid w:val="00653C67"/>
    <w:rsid w:val="00655352"/>
    <w:rsid w:val="00655D49"/>
    <w:rsid w:val="006560EA"/>
    <w:rsid w:val="00656B16"/>
    <w:rsid w:val="00656B70"/>
    <w:rsid w:val="00661F4C"/>
    <w:rsid w:val="0066239C"/>
    <w:rsid w:val="006642EC"/>
    <w:rsid w:val="0066592D"/>
    <w:rsid w:val="006666AE"/>
    <w:rsid w:val="006667A3"/>
    <w:rsid w:val="006705DD"/>
    <w:rsid w:val="00670EF8"/>
    <w:rsid w:val="006741DB"/>
    <w:rsid w:val="00674456"/>
    <w:rsid w:val="00676EEF"/>
    <w:rsid w:val="00676F44"/>
    <w:rsid w:val="006770C2"/>
    <w:rsid w:val="00684D4F"/>
    <w:rsid w:val="006850AC"/>
    <w:rsid w:val="006852C4"/>
    <w:rsid w:val="00686D86"/>
    <w:rsid w:val="00687A94"/>
    <w:rsid w:val="00687E69"/>
    <w:rsid w:val="006910B8"/>
    <w:rsid w:val="00691A4A"/>
    <w:rsid w:val="00696267"/>
    <w:rsid w:val="006A01A8"/>
    <w:rsid w:val="006A2ED0"/>
    <w:rsid w:val="006A53AB"/>
    <w:rsid w:val="006A56D1"/>
    <w:rsid w:val="006A5EC2"/>
    <w:rsid w:val="006A63F9"/>
    <w:rsid w:val="006A64C8"/>
    <w:rsid w:val="006A6FA8"/>
    <w:rsid w:val="006B1B0D"/>
    <w:rsid w:val="006B24C4"/>
    <w:rsid w:val="006B5872"/>
    <w:rsid w:val="006B719F"/>
    <w:rsid w:val="006B74C9"/>
    <w:rsid w:val="006B7968"/>
    <w:rsid w:val="006C55B3"/>
    <w:rsid w:val="006C5B7D"/>
    <w:rsid w:val="006C6965"/>
    <w:rsid w:val="006C7B80"/>
    <w:rsid w:val="006D0ABD"/>
    <w:rsid w:val="006D1902"/>
    <w:rsid w:val="006D297E"/>
    <w:rsid w:val="006D4374"/>
    <w:rsid w:val="006D4A29"/>
    <w:rsid w:val="006D6090"/>
    <w:rsid w:val="006E36E7"/>
    <w:rsid w:val="006E56F5"/>
    <w:rsid w:val="006E69B3"/>
    <w:rsid w:val="006F36CE"/>
    <w:rsid w:val="006F5055"/>
    <w:rsid w:val="006F5F30"/>
    <w:rsid w:val="006F7503"/>
    <w:rsid w:val="00702085"/>
    <w:rsid w:val="007037E2"/>
    <w:rsid w:val="007043E2"/>
    <w:rsid w:val="00711D31"/>
    <w:rsid w:val="007124BF"/>
    <w:rsid w:val="007130B0"/>
    <w:rsid w:val="007136DB"/>
    <w:rsid w:val="00714B9D"/>
    <w:rsid w:val="007162C2"/>
    <w:rsid w:val="00716D8F"/>
    <w:rsid w:val="00717875"/>
    <w:rsid w:val="00722530"/>
    <w:rsid w:val="0072361D"/>
    <w:rsid w:val="00724905"/>
    <w:rsid w:val="00725E7C"/>
    <w:rsid w:val="00727243"/>
    <w:rsid w:val="00730733"/>
    <w:rsid w:val="00732F17"/>
    <w:rsid w:val="00733CDF"/>
    <w:rsid w:val="0073514D"/>
    <w:rsid w:val="00735C46"/>
    <w:rsid w:val="00735D5C"/>
    <w:rsid w:val="0074020A"/>
    <w:rsid w:val="00740D33"/>
    <w:rsid w:val="00744794"/>
    <w:rsid w:val="00744800"/>
    <w:rsid w:val="00744C3B"/>
    <w:rsid w:val="00750B1B"/>
    <w:rsid w:val="00754619"/>
    <w:rsid w:val="00756AC1"/>
    <w:rsid w:val="00756D80"/>
    <w:rsid w:val="00757390"/>
    <w:rsid w:val="007612AF"/>
    <w:rsid w:val="0076163E"/>
    <w:rsid w:val="00764323"/>
    <w:rsid w:val="00765BB2"/>
    <w:rsid w:val="0076655C"/>
    <w:rsid w:val="007704F3"/>
    <w:rsid w:val="0077092C"/>
    <w:rsid w:val="00770C50"/>
    <w:rsid w:val="00771352"/>
    <w:rsid w:val="007721AF"/>
    <w:rsid w:val="007727F4"/>
    <w:rsid w:val="00772F23"/>
    <w:rsid w:val="007735E0"/>
    <w:rsid w:val="0077452B"/>
    <w:rsid w:val="00774BDD"/>
    <w:rsid w:val="007756C0"/>
    <w:rsid w:val="007756D5"/>
    <w:rsid w:val="007769A8"/>
    <w:rsid w:val="007776F5"/>
    <w:rsid w:val="00777F4A"/>
    <w:rsid w:val="0078209E"/>
    <w:rsid w:val="00784160"/>
    <w:rsid w:val="0078557A"/>
    <w:rsid w:val="007914E6"/>
    <w:rsid w:val="00791A1B"/>
    <w:rsid w:val="00793112"/>
    <w:rsid w:val="00796757"/>
    <w:rsid w:val="007A021D"/>
    <w:rsid w:val="007A3D3B"/>
    <w:rsid w:val="007A5BCC"/>
    <w:rsid w:val="007A63C4"/>
    <w:rsid w:val="007B0DF1"/>
    <w:rsid w:val="007B294B"/>
    <w:rsid w:val="007B32F3"/>
    <w:rsid w:val="007B41DB"/>
    <w:rsid w:val="007B724C"/>
    <w:rsid w:val="007B76C1"/>
    <w:rsid w:val="007C08DC"/>
    <w:rsid w:val="007C3145"/>
    <w:rsid w:val="007C371D"/>
    <w:rsid w:val="007C4171"/>
    <w:rsid w:val="007C59B4"/>
    <w:rsid w:val="007D330D"/>
    <w:rsid w:val="007D39B8"/>
    <w:rsid w:val="007D3DE8"/>
    <w:rsid w:val="007D6772"/>
    <w:rsid w:val="007E1424"/>
    <w:rsid w:val="007E227E"/>
    <w:rsid w:val="007E2379"/>
    <w:rsid w:val="007E30C9"/>
    <w:rsid w:val="007E3D59"/>
    <w:rsid w:val="007E52B8"/>
    <w:rsid w:val="007E6B98"/>
    <w:rsid w:val="007E6D82"/>
    <w:rsid w:val="007F0BB8"/>
    <w:rsid w:val="007F20DA"/>
    <w:rsid w:val="007F3514"/>
    <w:rsid w:val="00803F97"/>
    <w:rsid w:val="0080407B"/>
    <w:rsid w:val="008059E9"/>
    <w:rsid w:val="00807596"/>
    <w:rsid w:val="00811237"/>
    <w:rsid w:val="008136C0"/>
    <w:rsid w:val="00814A32"/>
    <w:rsid w:val="008157A9"/>
    <w:rsid w:val="00816D15"/>
    <w:rsid w:val="00817791"/>
    <w:rsid w:val="00821DCD"/>
    <w:rsid w:val="00822779"/>
    <w:rsid w:val="00832F4A"/>
    <w:rsid w:val="0083407B"/>
    <w:rsid w:val="00834D6B"/>
    <w:rsid w:val="008353F0"/>
    <w:rsid w:val="00835494"/>
    <w:rsid w:val="00835510"/>
    <w:rsid w:val="00835D3B"/>
    <w:rsid w:val="0083641B"/>
    <w:rsid w:val="00836874"/>
    <w:rsid w:val="008373EC"/>
    <w:rsid w:val="00842A38"/>
    <w:rsid w:val="00843401"/>
    <w:rsid w:val="00843B80"/>
    <w:rsid w:val="00844293"/>
    <w:rsid w:val="008472FE"/>
    <w:rsid w:val="008508A4"/>
    <w:rsid w:val="008536F0"/>
    <w:rsid w:val="008549B8"/>
    <w:rsid w:val="00857449"/>
    <w:rsid w:val="0086019E"/>
    <w:rsid w:val="0086157F"/>
    <w:rsid w:val="0086375F"/>
    <w:rsid w:val="00863C1A"/>
    <w:rsid w:val="0086442D"/>
    <w:rsid w:val="00864BBD"/>
    <w:rsid w:val="00866132"/>
    <w:rsid w:val="00866DDB"/>
    <w:rsid w:val="00872771"/>
    <w:rsid w:val="00872AE2"/>
    <w:rsid w:val="00875F49"/>
    <w:rsid w:val="00876F6E"/>
    <w:rsid w:val="0087778A"/>
    <w:rsid w:val="00877E8E"/>
    <w:rsid w:val="00883B48"/>
    <w:rsid w:val="00885BCF"/>
    <w:rsid w:val="00885EAE"/>
    <w:rsid w:val="00886DAF"/>
    <w:rsid w:val="00887CF5"/>
    <w:rsid w:val="00887D37"/>
    <w:rsid w:val="008915E6"/>
    <w:rsid w:val="00891811"/>
    <w:rsid w:val="00892E09"/>
    <w:rsid w:val="008935DB"/>
    <w:rsid w:val="00894478"/>
    <w:rsid w:val="008959F4"/>
    <w:rsid w:val="008A0E06"/>
    <w:rsid w:val="008A21E5"/>
    <w:rsid w:val="008A31AD"/>
    <w:rsid w:val="008A348D"/>
    <w:rsid w:val="008A5E81"/>
    <w:rsid w:val="008B10F8"/>
    <w:rsid w:val="008B2067"/>
    <w:rsid w:val="008B39DD"/>
    <w:rsid w:val="008B431C"/>
    <w:rsid w:val="008B4419"/>
    <w:rsid w:val="008B547F"/>
    <w:rsid w:val="008B62C0"/>
    <w:rsid w:val="008B6FA6"/>
    <w:rsid w:val="008C1B6F"/>
    <w:rsid w:val="008C1B7E"/>
    <w:rsid w:val="008C2F9C"/>
    <w:rsid w:val="008C3E13"/>
    <w:rsid w:val="008C43DC"/>
    <w:rsid w:val="008C4BBD"/>
    <w:rsid w:val="008C57D2"/>
    <w:rsid w:val="008C62EC"/>
    <w:rsid w:val="008C6D44"/>
    <w:rsid w:val="008C757C"/>
    <w:rsid w:val="008D166E"/>
    <w:rsid w:val="008D2280"/>
    <w:rsid w:val="008D3178"/>
    <w:rsid w:val="008D3DCF"/>
    <w:rsid w:val="008D6AF6"/>
    <w:rsid w:val="008E1D9C"/>
    <w:rsid w:val="008E37BC"/>
    <w:rsid w:val="008E399C"/>
    <w:rsid w:val="008E3E92"/>
    <w:rsid w:val="008E3FCA"/>
    <w:rsid w:val="008E567C"/>
    <w:rsid w:val="008E5CEF"/>
    <w:rsid w:val="008E7405"/>
    <w:rsid w:val="008F09D5"/>
    <w:rsid w:val="008F0AE5"/>
    <w:rsid w:val="008F192A"/>
    <w:rsid w:val="008F1BCC"/>
    <w:rsid w:val="008F1DBA"/>
    <w:rsid w:val="008F20C8"/>
    <w:rsid w:val="008F27A9"/>
    <w:rsid w:val="008F4782"/>
    <w:rsid w:val="008F4ECC"/>
    <w:rsid w:val="008F695F"/>
    <w:rsid w:val="008F6D6F"/>
    <w:rsid w:val="008F7DE1"/>
    <w:rsid w:val="00901314"/>
    <w:rsid w:val="00902A6A"/>
    <w:rsid w:val="00904544"/>
    <w:rsid w:val="009055C0"/>
    <w:rsid w:val="009060AC"/>
    <w:rsid w:val="009074B4"/>
    <w:rsid w:val="00907B1C"/>
    <w:rsid w:val="00913046"/>
    <w:rsid w:val="009130EB"/>
    <w:rsid w:val="009138CB"/>
    <w:rsid w:val="0092001F"/>
    <w:rsid w:val="00927342"/>
    <w:rsid w:val="0093404C"/>
    <w:rsid w:val="00935706"/>
    <w:rsid w:val="009363A3"/>
    <w:rsid w:val="00936437"/>
    <w:rsid w:val="009404F6"/>
    <w:rsid w:val="00940ECB"/>
    <w:rsid w:val="009430C5"/>
    <w:rsid w:val="00944948"/>
    <w:rsid w:val="00950221"/>
    <w:rsid w:val="00950E68"/>
    <w:rsid w:val="00951206"/>
    <w:rsid w:val="009534D5"/>
    <w:rsid w:val="00961020"/>
    <w:rsid w:val="009615C4"/>
    <w:rsid w:val="009655DE"/>
    <w:rsid w:val="0097163C"/>
    <w:rsid w:val="00972F7A"/>
    <w:rsid w:val="00975448"/>
    <w:rsid w:val="009765A1"/>
    <w:rsid w:val="00980261"/>
    <w:rsid w:val="009802EF"/>
    <w:rsid w:val="00990EA6"/>
    <w:rsid w:val="009918F4"/>
    <w:rsid w:val="00993C09"/>
    <w:rsid w:val="00993E3F"/>
    <w:rsid w:val="00994D37"/>
    <w:rsid w:val="00994FC8"/>
    <w:rsid w:val="00995AE7"/>
    <w:rsid w:val="00996131"/>
    <w:rsid w:val="00996975"/>
    <w:rsid w:val="009976B6"/>
    <w:rsid w:val="00997DAC"/>
    <w:rsid w:val="009A0D50"/>
    <w:rsid w:val="009A5B0E"/>
    <w:rsid w:val="009A6A13"/>
    <w:rsid w:val="009A74C2"/>
    <w:rsid w:val="009B0D39"/>
    <w:rsid w:val="009B13AB"/>
    <w:rsid w:val="009B13E9"/>
    <w:rsid w:val="009B205A"/>
    <w:rsid w:val="009B3CFA"/>
    <w:rsid w:val="009B42B2"/>
    <w:rsid w:val="009B58E2"/>
    <w:rsid w:val="009B74D0"/>
    <w:rsid w:val="009B7517"/>
    <w:rsid w:val="009C02B3"/>
    <w:rsid w:val="009C07D8"/>
    <w:rsid w:val="009C15A7"/>
    <w:rsid w:val="009C1E4F"/>
    <w:rsid w:val="009C2334"/>
    <w:rsid w:val="009C23D4"/>
    <w:rsid w:val="009C2DD2"/>
    <w:rsid w:val="009C4332"/>
    <w:rsid w:val="009C6884"/>
    <w:rsid w:val="009C7ECA"/>
    <w:rsid w:val="009D1C1F"/>
    <w:rsid w:val="009D2406"/>
    <w:rsid w:val="009D2E55"/>
    <w:rsid w:val="009D4C02"/>
    <w:rsid w:val="009D59C1"/>
    <w:rsid w:val="009E2C2F"/>
    <w:rsid w:val="009E3503"/>
    <w:rsid w:val="009E5B85"/>
    <w:rsid w:val="009E5BCA"/>
    <w:rsid w:val="009E652C"/>
    <w:rsid w:val="009F2203"/>
    <w:rsid w:val="009F3A5F"/>
    <w:rsid w:val="009F4A4C"/>
    <w:rsid w:val="009F7CAD"/>
    <w:rsid w:val="00A01102"/>
    <w:rsid w:val="00A163EA"/>
    <w:rsid w:val="00A2144D"/>
    <w:rsid w:val="00A21C16"/>
    <w:rsid w:val="00A25D41"/>
    <w:rsid w:val="00A260BB"/>
    <w:rsid w:val="00A27328"/>
    <w:rsid w:val="00A2748D"/>
    <w:rsid w:val="00A27519"/>
    <w:rsid w:val="00A27B3E"/>
    <w:rsid w:val="00A3007A"/>
    <w:rsid w:val="00A31142"/>
    <w:rsid w:val="00A3182C"/>
    <w:rsid w:val="00A41C18"/>
    <w:rsid w:val="00A467FE"/>
    <w:rsid w:val="00A50A3D"/>
    <w:rsid w:val="00A50E2D"/>
    <w:rsid w:val="00A51360"/>
    <w:rsid w:val="00A515B5"/>
    <w:rsid w:val="00A51C7F"/>
    <w:rsid w:val="00A60CE1"/>
    <w:rsid w:val="00A65110"/>
    <w:rsid w:val="00A65B71"/>
    <w:rsid w:val="00A66E34"/>
    <w:rsid w:val="00A70338"/>
    <w:rsid w:val="00A759FA"/>
    <w:rsid w:val="00A75BA6"/>
    <w:rsid w:val="00A81036"/>
    <w:rsid w:val="00A810A3"/>
    <w:rsid w:val="00A8397C"/>
    <w:rsid w:val="00A8531D"/>
    <w:rsid w:val="00A85882"/>
    <w:rsid w:val="00A9131A"/>
    <w:rsid w:val="00A914C4"/>
    <w:rsid w:val="00A92AFE"/>
    <w:rsid w:val="00A95B78"/>
    <w:rsid w:val="00A9681E"/>
    <w:rsid w:val="00A97104"/>
    <w:rsid w:val="00AA0459"/>
    <w:rsid w:val="00AA2810"/>
    <w:rsid w:val="00AA2A1F"/>
    <w:rsid w:val="00AA2FB2"/>
    <w:rsid w:val="00AA59CC"/>
    <w:rsid w:val="00AA5BD5"/>
    <w:rsid w:val="00AA69F4"/>
    <w:rsid w:val="00AA725C"/>
    <w:rsid w:val="00AB0B2E"/>
    <w:rsid w:val="00AB71E3"/>
    <w:rsid w:val="00AB746D"/>
    <w:rsid w:val="00AC63A0"/>
    <w:rsid w:val="00AC74C0"/>
    <w:rsid w:val="00AC7A0F"/>
    <w:rsid w:val="00AD65A7"/>
    <w:rsid w:val="00AE4587"/>
    <w:rsid w:val="00AE53DF"/>
    <w:rsid w:val="00AF0F6A"/>
    <w:rsid w:val="00AF1303"/>
    <w:rsid w:val="00AF1C5D"/>
    <w:rsid w:val="00AF3DE6"/>
    <w:rsid w:val="00AF474A"/>
    <w:rsid w:val="00AF4C91"/>
    <w:rsid w:val="00AF609F"/>
    <w:rsid w:val="00B01A12"/>
    <w:rsid w:val="00B022D8"/>
    <w:rsid w:val="00B03B52"/>
    <w:rsid w:val="00B06672"/>
    <w:rsid w:val="00B10DE3"/>
    <w:rsid w:val="00B11216"/>
    <w:rsid w:val="00B1237E"/>
    <w:rsid w:val="00B13277"/>
    <w:rsid w:val="00B14D05"/>
    <w:rsid w:val="00B15C76"/>
    <w:rsid w:val="00B22258"/>
    <w:rsid w:val="00B22809"/>
    <w:rsid w:val="00B23C35"/>
    <w:rsid w:val="00B2735A"/>
    <w:rsid w:val="00B308A1"/>
    <w:rsid w:val="00B35138"/>
    <w:rsid w:val="00B35A13"/>
    <w:rsid w:val="00B360B9"/>
    <w:rsid w:val="00B371E6"/>
    <w:rsid w:val="00B403E4"/>
    <w:rsid w:val="00B40C3B"/>
    <w:rsid w:val="00B40CE8"/>
    <w:rsid w:val="00B43E26"/>
    <w:rsid w:val="00B46B00"/>
    <w:rsid w:val="00B56E52"/>
    <w:rsid w:val="00B630CB"/>
    <w:rsid w:val="00B632AB"/>
    <w:rsid w:val="00B65BD4"/>
    <w:rsid w:val="00B71502"/>
    <w:rsid w:val="00B7302B"/>
    <w:rsid w:val="00B7496F"/>
    <w:rsid w:val="00B774B0"/>
    <w:rsid w:val="00B806ED"/>
    <w:rsid w:val="00B82033"/>
    <w:rsid w:val="00B828D6"/>
    <w:rsid w:val="00B83425"/>
    <w:rsid w:val="00B84553"/>
    <w:rsid w:val="00B848E7"/>
    <w:rsid w:val="00B857BB"/>
    <w:rsid w:val="00B90423"/>
    <w:rsid w:val="00B913BE"/>
    <w:rsid w:val="00B913FA"/>
    <w:rsid w:val="00B92F28"/>
    <w:rsid w:val="00B937B7"/>
    <w:rsid w:val="00B94274"/>
    <w:rsid w:val="00B96A26"/>
    <w:rsid w:val="00B96EF0"/>
    <w:rsid w:val="00B97032"/>
    <w:rsid w:val="00B97A35"/>
    <w:rsid w:val="00BA091F"/>
    <w:rsid w:val="00BA3ACE"/>
    <w:rsid w:val="00BA5789"/>
    <w:rsid w:val="00BA5AD5"/>
    <w:rsid w:val="00BA6036"/>
    <w:rsid w:val="00BA72E9"/>
    <w:rsid w:val="00BB32A1"/>
    <w:rsid w:val="00BB3B01"/>
    <w:rsid w:val="00BB43B9"/>
    <w:rsid w:val="00BB57A5"/>
    <w:rsid w:val="00BB6979"/>
    <w:rsid w:val="00BB78B8"/>
    <w:rsid w:val="00BC1F54"/>
    <w:rsid w:val="00BC3300"/>
    <w:rsid w:val="00BC374A"/>
    <w:rsid w:val="00BC4C25"/>
    <w:rsid w:val="00BC56B8"/>
    <w:rsid w:val="00BC5F11"/>
    <w:rsid w:val="00BC660C"/>
    <w:rsid w:val="00BC661E"/>
    <w:rsid w:val="00BC73A9"/>
    <w:rsid w:val="00BD0346"/>
    <w:rsid w:val="00BD2BFF"/>
    <w:rsid w:val="00BD3353"/>
    <w:rsid w:val="00BD3BB8"/>
    <w:rsid w:val="00BD4071"/>
    <w:rsid w:val="00BD4814"/>
    <w:rsid w:val="00BD6EC5"/>
    <w:rsid w:val="00BE13E6"/>
    <w:rsid w:val="00BE1E64"/>
    <w:rsid w:val="00BE28D6"/>
    <w:rsid w:val="00BE2953"/>
    <w:rsid w:val="00BE401E"/>
    <w:rsid w:val="00BE4873"/>
    <w:rsid w:val="00BE4A84"/>
    <w:rsid w:val="00BF491F"/>
    <w:rsid w:val="00BF5107"/>
    <w:rsid w:val="00BF5656"/>
    <w:rsid w:val="00BF609A"/>
    <w:rsid w:val="00BF75E2"/>
    <w:rsid w:val="00BF7D7E"/>
    <w:rsid w:val="00BF7DDB"/>
    <w:rsid w:val="00C00C56"/>
    <w:rsid w:val="00C02026"/>
    <w:rsid w:val="00C02D3F"/>
    <w:rsid w:val="00C068A4"/>
    <w:rsid w:val="00C0713D"/>
    <w:rsid w:val="00C14D03"/>
    <w:rsid w:val="00C1609F"/>
    <w:rsid w:val="00C16742"/>
    <w:rsid w:val="00C16DD6"/>
    <w:rsid w:val="00C202C4"/>
    <w:rsid w:val="00C20C81"/>
    <w:rsid w:val="00C20F1B"/>
    <w:rsid w:val="00C2592E"/>
    <w:rsid w:val="00C26016"/>
    <w:rsid w:val="00C26271"/>
    <w:rsid w:val="00C269FA"/>
    <w:rsid w:val="00C27736"/>
    <w:rsid w:val="00C3010E"/>
    <w:rsid w:val="00C30E28"/>
    <w:rsid w:val="00C30F18"/>
    <w:rsid w:val="00C35077"/>
    <w:rsid w:val="00C367EE"/>
    <w:rsid w:val="00C36D61"/>
    <w:rsid w:val="00C37A3F"/>
    <w:rsid w:val="00C44571"/>
    <w:rsid w:val="00C46EB4"/>
    <w:rsid w:val="00C47629"/>
    <w:rsid w:val="00C5183D"/>
    <w:rsid w:val="00C5187F"/>
    <w:rsid w:val="00C57BFE"/>
    <w:rsid w:val="00C62ADF"/>
    <w:rsid w:val="00C6356E"/>
    <w:rsid w:val="00C63883"/>
    <w:rsid w:val="00C64BCD"/>
    <w:rsid w:val="00C65A87"/>
    <w:rsid w:val="00C70A15"/>
    <w:rsid w:val="00C73FDC"/>
    <w:rsid w:val="00C74ECA"/>
    <w:rsid w:val="00C803EC"/>
    <w:rsid w:val="00C82C9B"/>
    <w:rsid w:val="00C83736"/>
    <w:rsid w:val="00C85EAD"/>
    <w:rsid w:val="00C86CDC"/>
    <w:rsid w:val="00C92B5E"/>
    <w:rsid w:val="00C95444"/>
    <w:rsid w:val="00C954C0"/>
    <w:rsid w:val="00C974F3"/>
    <w:rsid w:val="00CA08B4"/>
    <w:rsid w:val="00CA3705"/>
    <w:rsid w:val="00CA674E"/>
    <w:rsid w:val="00CA70D2"/>
    <w:rsid w:val="00CB1717"/>
    <w:rsid w:val="00CB2522"/>
    <w:rsid w:val="00CB319B"/>
    <w:rsid w:val="00CB4D45"/>
    <w:rsid w:val="00CB6C02"/>
    <w:rsid w:val="00CB7D7F"/>
    <w:rsid w:val="00CB7DDB"/>
    <w:rsid w:val="00CC36C2"/>
    <w:rsid w:val="00CC36C7"/>
    <w:rsid w:val="00CC3B2B"/>
    <w:rsid w:val="00CC54C7"/>
    <w:rsid w:val="00CC581B"/>
    <w:rsid w:val="00CC733D"/>
    <w:rsid w:val="00CD4482"/>
    <w:rsid w:val="00CE4CA7"/>
    <w:rsid w:val="00CE5746"/>
    <w:rsid w:val="00CE68C5"/>
    <w:rsid w:val="00CE75A1"/>
    <w:rsid w:val="00CF159C"/>
    <w:rsid w:val="00CF459A"/>
    <w:rsid w:val="00CF47B8"/>
    <w:rsid w:val="00CF7F9A"/>
    <w:rsid w:val="00D0013E"/>
    <w:rsid w:val="00D00F54"/>
    <w:rsid w:val="00D01A49"/>
    <w:rsid w:val="00D01D48"/>
    <w:rsid w:val="00D033FB"/>
    <w:rsid w:val="00D039EE"/>
    <w:rsid w:val="00D06D08"/>
    <w:rsid w:val="00D07155"/>
    <w:rsid w:val="00D10DBF"/>
    <w:rsid w:val="00D11808"/>
    <w:rsid w:val="00D13F3E"/>
    <w:rsid w:val="00D14358"/>
    <w:rsid w:val="00D17454"/>
    <w:rsid w:val="00D20763"/>
    <w:rsid w:val="00D21A4F"/>
    <w:rsid w:val="00D21D36"/>
    <w:rsid w:val="00D23136"/>
    <w:rsid w:val="00D25589"/>
    <w:rsid w:val="00D27773"/>
    <w:rsid w:val="00D345C9"/>
    <w:rsid w:val="00D3460B"/>
    <w:rsid w:val="00D346CC"/>
    <w:rsid w:val="00D3764B"/>
    <w:rsid w:val="00D41B5C"/>
    <w:rsid w:val="00D4406E"/>
    <w:rsid w:val="00D478CB"/>
    <w:rsid w:val="00D50A85"/>
    <w:rsid w:val="00D514BB"/>
    <w:rsid w:val="00D539D4"/>
    <w:rsid w:val="00D5504B"/>
    <w:rsid w:val="00D55D73"/>
    <w:rsid w:val="00D569CC"/>
    <w:rsid w:val="00D56C6A"/>
    <w:rsid w:val="00D5719F"/>
    <w:rsid w:val="00D57401"/>
    <w:rsid w:val="00D602CE"/>
    <w:rsid w:val="00D61419"/>
    <w:rsid w:val="00D61626"/>
    <w:rsid w:val="00D638CA"/>
    <w:rsid w:val="00D64F49"/>
    <w:rsid w:val="00D66DA9"/>
    <w:rsid w:val="00D66EF2"/>
    <w:rsid w:val="00D7149F"/>
    <w:rsid w:val="00D72360"/>
    <w:rsid w:val="00D72DDF"/>
    <w:rsid w:val="00D73155"/>
    <w:rsid w:val="00D7618B"/>
    <w:rsid w:val="00D81341"/>
    <w:rsid w:val="00D836CC"/>
    <w:rsid w:val="00D851E3"/>
    <w:rsid w:val="00D85E99"/>
    <w:rsid w:val="00D85F05"/>
    <w:rsid w:val="00D8645C"/>
    <w:rsid w:val="00D86746"/>
    <w:rsid w:val="00D86BFC"/>
    <w:rsid w:val="00D8752C"/>
    <w:rsid w:val="00D87D83"/>
    <w:rsid w:val="00D87EC3"/>
    <w:rsid w:val="00D87EFD"/>
    <w:rsid w:val="00D90006"/>
    <w:rsid w:val="00D91222"/>
    <w:rsid w:val="00D95699"/>
    <w:rsid w:val="00D96ABA"/>
    <w:rsid w:val="00D96CAD"/>
    <w:rsid w:val="00D974C8"/>
    <w:rsid w:val="00DA3FE1"/>
    <w:rsid w:val="00DA4C30"/>
    <w:rsid w:val="00DB315F"/>
    <w:rsid w:val="00DB474D"/>
    <w:rsid w:val="00DB5C4F"/>
    <w:rsid w:val="00DC1868"/>
    <w:rsid w:val="00DC1FB7"/>
    <w:rsid w:val="00DC3450"/>
    <w:rsid w:val="00DC3A8C"/>
    <w:rsid w:val="00DC4879"/>
    <w:rsid w:val="00DC6317"/>
    <w:rsid w:val="00DC6B56"/>
    <w:rsid w:val="00DD2EE7"/>
    <w:rsid w:val="00DD393A"/>
    <w:rsid w:val="00DD5AE9"/>
    <w:rsid w:val="00DD6F57"/>
    <w:rsid w:val="00DE0C72"/>
    <w:rsid w:val="00DE1B10"/>
    <w:rsid w:val="00DE202E"/>
    <w:rsid w:val="00DE21DB"/>
    <w:rsid w:val="00DE339B"/>
    <w:rsid w:val="00DE3903"/>
    <w:rsid w:val="00DE4FB4"/>
    <w:rsid w:val="00DE66AC"/>
    <w:rsid w:val="00DE6AEF"/>
    <w:rsid w:val="00DF0C9B"/>
    <w:rsid w:val="00DF108E"/>
    <w:rsid w:val="00DF1226"/>
    <w:rsid w:val="00DF54D2"/>
    <w:rsid w:val="00DF5FEC"/>
    <w:rsid w:val="00E00710"/>
    <w:rsid w:val="00E03998"/>
    <w:rsid w:val="00E03D00"/>
    <w:rsid w:val="00E04CCB"/>
    <w:rsid w:val="00E06A30"/>
    <w:rsid w:val="00E1082C"/>
    <w:rsid w:val="00E11CA8"/>
    <w:rsid w:val="00E123DC"/>
    <w:rsid w:val="00E1364A"/>
    <w:rsid w:val="00E1487B"/>
    <w:rsid w:val="00E17F2E"/>
    <w:rsid w:val="00E20BC5"/>
    <w:rsid w:val="00E2430D"/>
    <w:rsid w:val="00E24B9D"/>
    <w:rsid w:val="00E318E2"/>
    <w:rsid w:val="00E34425"/>
    <w:rsid w:val="00E34A1E"/>
    <w:rsid w:val="00E42AB2"/>
    <w:rsid w:val="00E45B16"/>
    <w:rsid w:val="00E460C4"/>
    <w:rsid w:val="00E47C56"/>
    <w:rsid w:val="00E51A30"/>
    <w:rsid w:val="00E541AB"/>
    <w:rsid w:val="00E55F69"/>
    <w:rsid w:val="00E56DC0"/>
    <w:rsid w:val="00E57933"/>
    <w:rsid w:val="00E60E72"/>
    <w:rsid w:val="00E61657"/>
    <w:rsid w:val="00E61A9A"/>
    <w:rsid w:val="00E61DF6"/>
    <w:rsid w:val="00E63C2D"/>
    <w:rsid w:val="00E64C98"/>
    <w:rsid w:val="00E64F5A"/>
    <w:rsid w:val="00E6563D"/>
    <w:rsid w:val="00E65BA1"/>
    <w:rsid w:val="00E71839"/>
    <w:rsid w:val="00E73B24"/>
    <w:rsid w:val="00E770D3"/>
    <w:rsid w:val="00E80840"/>
    <w:rsid w:val="00E84226"/>
    <w:rsid w:val="00E848A5"/>
    <w:rsid w:val="00E85A73"/>
    <w:rsid w:val="00E86AC6"/>
    <w:rsid w:val="00E908A5"/>
    <w:rsid w:val="00E91050"/>
    <w:rsid w:val="00E92FCC"/>
    <w:rsid w:val="00E93084"/>
    <w:rsid w:val="00EA1C55"/>
    <w:rsid w:val="00EA1CA0"/>
    <w:rsid w:val="00EA24DF"/>
    <w:rsid w:val="00EA77A8"/>
    <w:rsid w:val="00EB200A"/>
    <w:rsid w:val="00EB4DE0"/>
    <w:rsid w:val="00EB4F5C"/>
    <w:rsid w:val="00EB5B17"/>
    <w:rsid w:val="00EC261F"/>
    <w:rsid w:val="00EC3B5A"/>
    <w:rsid w:val="00EC5A1F"/>
    <w:rsid w:val="00ED36F6"/>
    <w:rsid w:val="00ED450D"/>
    <w:rsid w:val="00ED4973"/>
    <w:rsid w:val="00ED4F31"/>
    <w:rsid w:val="00EE0A16"/>
    <w:rsid w:val="00EE6244"/>
    <w:rsid w:val="00EE733E"/>
    <w:rsid w:val="00EE7F3C"/>
    <w:rsid w:val="00EF0B85"/>
    <w:rsid w:val="00EF0F35"/>
    <w:rsid w:val="00EF130B"/>
    <w:rsid w:val="00EF1ED4"/>
    <w:rsid w:val="00EF2292"/>
    <w:rsid w:val="00EF22BD"/>
    <w:rsid w:val="00EF2322"/>
    <w:rsid w:val="00EF4EFF"/>
    <w:rsid w:val="00F000C0"/>
    <w:rsid w:val="00F01BDE"/>
    <w:rsid w:val="00F02510"/>
    <w:rsid w:val="00F04FDC"/>
    <w:rsid w:val="00F066F0"/>
    <w:rsid w:val="00F06E2E"/>
    <w:rsid w:val="00F131D9"/>
    <w:rsid w:val="00F13F8F"/>
    <w:rsid w:val="00F16DD8"/>
    <w:rsid w:val="00F17401"/>
    <w:rsid w:val="00F241AD"/>
    <w:rsid w:val="00F24322"/>
    <w:rsid w:val="00F243B1"/>
    <w:rsid w:val="00F269C0"/>
    <w:rsid w:val="00F31760"/>
    <w:rsid w:val="00F32600"/>
    <w:rsid w:val="00F33398"/>
    <w:rsid w:val="00F4038F"/>
    <w:rsid w:val="00F40985"/>
    <w:rsid w:val="00F41F6D"/>
    <w:rsid w:val="00F42A13"/>
    <w:rsid w:val="00F477A8"/>
    <w:rsid w:val="00F5481C"/>
    <w:rsid w:val="00F5632C"/>
    <w:rsid w:val="00F56BE8"/>
    <w:rsid w:val="00F61D17"/>
    <w:rsid w:val="00F63C0B"/>
    <w:rsid w:val="00F671D2"/>
    <w:rsid w:val="00F717F0"/>
    <w:rsid w:val="00F71949"/>
    <w:rsid w:val="00F719F4"/>
    <w:rsid w:val="00F762B1"/>
    <w:rsid w:val="00F762F7"/>
    <w:rsid w:val="00F806FC"/>
    <w:rsid w:val="00F80B75"/>
    <w:rsid w:val="00F81FC6"/>
    <w:rsid w:val="00F858DC"/>
    <w:rsid w:val="00F86A59"/>
    <w:rsid w:val="00F948AB"/>
    <w:rsid w:val="00F97044"/>
    <w:rsid w:val="00FA1923"/>
    <w:rsid w:val="00FA1E4C"/>
    <w:rsid w:val="00FA7E22"/>
    <w:rsid w:val="00FB2B17"/>
    <w:rsid w:val="00FB410C"/>
    <w:rsid w:val="00FB6827"/>
    <w:rsid w:val="00FC0807"/>
    <w:rsid w:val="00FC6B88"/>
    <w:rsid w:val="00FC6F6F"/>
    <w:rsid w:val="00FD0067"/>
    <w:rsid w:val="00FD06D0"/>
    <w:rsid w:val="00FD0B95"/>
    <w:rsid w:val="00FD27F5"/>
    <w:rsid w:val="00FD3231"/>
    <w:rsid w:val="00FD349B"/>
    <w:rsid w:val="00FD3B70"/>
    <w:rsid w:val="00FD466A"/>
    <w:rsid w:val="00FD568F"/>
    <w:rsid w:val="00FD5F36"/>
    <w:rsid w:val="00FD6447"/>
    <w:rsid w:val="00FE399C"/>
    <w:rsid w:val="00FE3BB6"/>
    <w:rsid w:val="00FE5A32"/>
    <w:rsid w:val="00FE6C05"/>
    <w:rsid w:val="00FE6CF0"/>
    <w:rsid w:val="00FE76B7"/>
    <w:rsid w:val="00FF08B8"/>
    <w:rsid w:val="00FF0C97"/>
    <w:rsid w:val="00FF3C47"/>
    <w:rsid w:val="00FF7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34336"/>
  <w15:docId w15:val="{85751EE8-AC35-4625-9541-0325728B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4BF"/>
    <w:pPr>
      <w:spacing w:after="180" w:line="274" w:lineRule="auto"/>
    </w:pPr>
  </w:style>
  <w:style w:type="paragraph" w:styleId="Heading1">
    <w:name w:val="heading 1"/>
    <w:basedOn w:val="Normal"/>
    <w:next w:val="Normal"/>
    <w:link w:val="Heading1Char"/>
    <w:autoRedefine/>
    <w:uiPriority w:val="9"/>
    <w:qFormat/>
    <w:rsid w:val="009138CB"/>
    <w:pPr>
      <w:keepNext/>
      <w:keepLines/>
      <w:spacing w:after="0" w:line="240" w:lineRule="auto"/>
      <w:jc w:val="center"/>
      <w:outlineLvl w:val="0"/>
    </w:pPr>
    <w:rPr>
      <w:rFonts w:asciiTheme="majorHAnsi" w:eastAsiaTheme="majorEastAsia" w:hAnsiTheme="majorHAnsi" w:cstheme="majorBidi"/>
      <w:color w:val="E28521" w:themeColor="accent5"/>
      <w:sz w:val="28"/>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624204"/>
    <w:pPr>
      <w:keepNext/>
      <w:keepLines/>
      <w:spacing w:before="200" w:after="0" w:line="240" w:lineRule="auto"/>
      <w:outlineLvl w:val="3"/>
    </w:pPr>
    <w:rPr>
      <w:rFonts w:asciiTheme="majorHAnsi" w:eastAsiaTheme="majorEastAsia" w:hAnsiTheme="majorHAnsi" w:cstheme="majorBidi"/>
      <w:b/>
      <w:bCs/>
      <w:iCs/>
      <w:color w:val="39A448" w:themeColor="text2"/>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E47C56"/>
    <w:pPr>
      <w:keepNext/>
      <w:keepLines/>
      <w:spacing w:before="200" w:after="0"/>
      <w:outlineLvl w:val="6"/>
    </w:pPr>
    <w:rPr>
      <w:rFonts w:asciiTheme="majorHAnsi" w:eastAsiaTheme="majorEastAsia" w:hAnsiTheme="majorHAnsi" w:cstheme="majorBidi"/>
      <w:iCs/>
      <w:color w:val="39A448" w:themeColor="text2"/>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8CB"/>
    <w:rPr>
      <w:rFonts w:asciiTheme="majorHAnsi" w:eastAsiaTheme="majorEastAsia" w:hAnsiTheme="majorHAnsi" w:cstheme="majorBidi"/>
      <w:color w:val="E28521" w:themeColor="accent5"/>
      <w:sz w:val="28"/>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624204"/>
    <w:rPr>
      <w:rFonts w:asciiTheme="majorHAnsi" w:eastAsiaTheme="majorEastAsia" w:hAnsiTheme="majorHAnsi" w:cstheme="majorBidi"/>
      <w:b/>
      <w:bCs/>
      <w:iCs/>
      <w:color w:val="39A448" w:themeColor="text2"/>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E47C56"/>
    <w:rPr>
      <w:rFonts w:asciiTheme="majorHAnsi" w:eastAsiaTheme="majorEastAsia" w:hAnsiTheme="majorHAnsi" w:cstheme="majorBidi"/>
      <w:iCs/>
      <w:color w:val="39A448" w:themeColor="text2"/>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222432"/>
    <w:rPr>
      <w:b/>
      <w:bCs/>
      <w:color w:val="40B851" w:themeColor="text2" w:themeTint="E6"/>
    </w:rPr>
  </w:style>
  <w:style w:type="character" w:styleId="Emphasis">
    <w:name w:val="Emphasis"/>
    <w:basedOn w:val="DefaultParagraphFont"/>
    <w:uiPriority w:val="20"/>
    <w:qFormat/>
    <w:rsid w:val="00222432"/>
    <w:rPr>
      <w:b w:val="0"/>
      <w:i/>
      <w:iCs/>
      <w:color w:val="39A448" w:themeColor="text2"/>
    </w:rPr>
  </w:style>
  <w:style w:type="paragraph" w:styleId="NoSpacing">
    <w:name w:val="No Spacing"/>
    <w:link w:val="NoSpacingChar"/>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7C371D"/>
    <w:pPr>
      <w:spacing w:after="100"/>
    </w:p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39A448" w:themeColor="text2"/>
      <w:spacing w:val="6"/>
      <w:szCs w:val="18"/>
      <w:lang w:bidi="hi-IN"/>
    </w:rPr>
  </w:style>
  <w:style w:type="paragraph" w:styleId="Title">
    <w:name w:val="Title"/>
    <w:basedOn w:val="Normal"/>
    <w:next w:val="Normal"/>
    <w:link w:val="TitleChar"/>
    <w:uiPriority w:val="10"/>
    <w:qFormat/>
    <w:rsid w:val="00222432"/>
    <w:pPr>
      <w:spacing w:after="120" w:line="240" w:lineRule="auto"/>
      <w:contextualSpacing/>
    </w:pPr>
    <w:rPr>
      <w:rFonts w:asciiTheme="majorHAnsi" w:eastAsiaTheme="majorEastAsia" w:hAnsiTheme="majorHAnsi" w:cstheme="majorBidi"/>
      <w:color w:val="39A448" w:themeColor="text2"/>
      <w:spacing w:val="30"/>
      <w:kern w:val="28"/>
      <w:sz w:val="72"/>
      <w:szCs w:val="52"/>
    </w:rPr>
  </w:style>
  <w:style w:type="character" w:customStyle="1" w:styleId="TitleChar">
    <w:name w:val="Title Char"/>
    <w:basedOn w:val="DefaultParagraphFont"/>
    <w:link w:val="Title"/>
    <w:uiPriority w:val="10"/>
    <w:rsid w:val="00222432"/>
    <w:rPr>
      <w:rFonts w:asciiTheme="majorHAnsi" w:eastAsiaTheme="majorEastAsia" w:hAnsiTheme="majorHAnsi" w:cstheme="majorBidi"/>
      <w:color w:val="39A448" w:themeColor="text2"/>
      <w:spacing w:val="30"/>
      <w:kern w:val="28"/>
      <w:sz w:val="72"/>
      <w:szCs w:val="52"/>
    </w:rPr>
  </w:style>
  <w:style w:type="paragraph" w:styleId="Subtitle">
    <w:name w:val="Subtitle"/>
    <w:basedOn w:val="Normal"/>
    <w:next w:val="Normal"/>
    <w:link w:val="SubtitleChar"/>
    <w:uiPriority w:val="11"/>
    <w:qFormat/>
    <w:rsid w:val="00222432"/>
    <w:pPr>
      <w:numPr>
        <w:ilvl w:val="1"/>
      </w:numPr>
    </w:pPr>
    <w:rPr>
      <w:rFonts w:eastAsiaTheme="majorEastAsia" w:cstheme="majorBidi"/>
      <w:iCs/>
      <w:color w:val="40B851" w:themeColor="text2" w:themeTint="E6"/>
      <w:sz w:val="32"/>
      <w:szCs w:val="24"/>
      <w:lang w:bidi="hi-IN"/>
    </w:rPr>
  </w:style>
  <w:style w:type="character" w:customStyle="1" w:styleId="SubtitleChar">
    <w:name w:val="Subtitle Char"/>
    <w:basedOn w:val="DefaultParagraphFont"/>
    <w:link w:val="Subtitle"/>
    <w:uiPriority w:val="11"/>
    <w:rsid w:val="00222432"/>
    <w:rPr>
      <w:rFonts w:eastAsiaTheme="majorEastAsia" w:cstheme="majorBidi"/>
      <w:iCs/>
      <w:color w:val="40B851" w:themeColor="text2" w:themeTint="E6"/>
      <w:sz w:val="32"/>
      <w:szCs w:val="24"/>
      <w:lang w:bidi="hi-IN"/>
    </w:rPr>
  </w:style>
  <w:style w:type="paragraph" w:styleId="Quote">
    <w:name w:val="Quote"/>
    <w:basedOn w:val="Normal"/>
    <w:next w:val="Normal"/>
    <w:link w:val="QuoteChar"/>
    <w:uiPriority w:val="29"/>
    <w:qFormat/>
    <w:rsid w:val="00E47C56"/>
    <w:pPr>
      <w:pBdr>
        <w:left w:val="single" w:sz="48" w:space="13" w:color="004386" w:themeColor="accent1"/>
      </w:pBdr>
      <w:spacing w:after="0" w:line="360" w:lineRule="auto"/>
    </w:pPr>
    <w:rPr>
      <w:rFonts w:asciiTheme="majorHAnsi" w:eastAsiaTheme="minorEastAsia" w:hAnsiTheme="majorHAnsi"/>
      <w:b/>
      <w:i/>
      <w:iCs/>
      <w:color w:val="39A448"/>
      <w:sz w:val="24"/>
      <w:lang w:bidi="hi-IN"/>
    </w:rPr>
  </w:style>
  <w:style w:type="character" w:customStyle="1" w:styleId="QuoteChar">
    <w:name w:val="Quote Char"/>
    <w:basedOn w:val="DefaultParagraphFont"/>
    <w:link w:val="Quote"/>
    <w:uiPriority w:val="29"/>
    <w:rsid w:val="00E47C56"/>
    <w:rPr>
      <w:rFonts w:asciiTheme="majorHAnsi" w:eastAsiaTheme="minorEastAsia" w:hAnsiTheme="majorHAnsi"/>
      <w:b/>
      <w:i/>
      <w:iCs/>
      <w:color w:val="39A448"/>
      <w:sz w:val="24"/>
      <w:lang w:bidi="hi-IN"/>
    </w:rPr>
  </w:style>
  <w:style w:type="paragraph" w:styleId="IntenseQuote">
    <w:name w:val="Intense Quote"/>
    <w:basedOn w:val="Normal"/>
    <w:next w:val="Normal"/>
    <w:link w:val="IntenseQuoteChar"/>
    <w:uiPriority w:val="30"/>
    <w:qFormat/>
    <w:rsid w:val="0027066C"/>
    <w:pPr>
      <w:pBdr>
        <w:left w:val="single" w:sz="48" w:space="13" w:color="91A8CE" w:themeColor="accent2"/>
      </w:pBdr>
      <w:spacing w:before="240" w:after="120" w:line="300" w:lineRule="auto"/>
    </w:pPr>
    <w:rPr>
      <w:rFonts w:eastAsiaTheme="minorEastAsia"/>
      <w:b/>
      <w:bCs/>
      <w:i/>
      <w:iCs/>
      <w:color w:val="39A448" w:themeColor="text2"/>
      <w:sz w:val="26"/>
      <w:lang w:bidi="hi-IN"/>
    </w:rPr>
  </w:style>
  <w:style w:type="character" w:customStyle="1" w:styleId="IntenseQuoteChar">
    <w:name w:val="Intense Quote Char"/>
    <w:basedOn w:val="DefaultParagraphFont"/>
    <w:link w:val="IntenseQuote"/>
    <w:uiPriority w:val="30"/>
    <w:rsid w:val="0027066C"/>
    <w:rPr>
      <w:rFonts w:eastAsiaTheme="minorEastAsia"/>
      <w:b/>
      <w:bCs/>
      <w:i/>
      <w:iCs/>
      <w:color w:val="39A448" w:themeColor="text2"/>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222432"/>
    <w:rPr>
      <w:b/>
      <w:bCs/>
      <w:i/>
      <w:iCs/>
      <w:color w:val="39A448" w:themeColor="text2"/>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222432"/>
    <w:rPr>
      <w:rFonts w:asciiTheme="minorHAnsi" w:hAnsiTheme="minorHAnsi"/>
      <w:b/>
      <w:bCs/>
      <w:smallCaps/>
      <w:color w:val="39A448" w:themeColor="text2"/>
      <w:spacing w:val="5"/>
      <w:sz w:val="22"/>
      <w:u w:val="single"/>
    </w:rPr>
  </w:style>
  <w:style w:type="character" w:styleId="BookTitle">
    <w:name w:val="Book Title"/>
    <w:basedOn w:val="DefaultParagraphFont"/>
    <w:uiPriority w:val="33"/>
    <w:qFormat/>
    <w:rsid w:val="00222432"/>
    <w:rPr>
      <w:rFonts w:asciiTheme="majorHAnsi" w:hAnsiTheme="majorHAnsi"/>
      <w:b/>
      <w:bCs/>
      <w:caps w:val="0"/>
      <w:smallCaps/>
      <w:color w:val="39A448" w:themeColor="text2"/>
      <w:spacing w:val="10"/>
      <w:sz w:val="22"/>
    </w:rPr>
  </w:style>
  <w:style w:type="table" w:styleId="TableGrid">
    <w:name w:val="Table Grid"/>
    <w:basedOn w:val="TableNormal"/>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iPriority w:val="99"/>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uiPriority w:val="99"/>
    <w:rsid w:val="00B56E52"/>
    <w:rPr>
      <w:rFonts w:ascii="Garamond" w:eastAsia="Cambria" w:hAnsi="Garamond" w:cs="Times New Roman"/>
      <w:sz w:val="20"/>
      <w:szCs w:val="20"/>
    </w:rPr>
  </w:style>
  <w:style w:type="character" w:styleId="CommentReference">
    <w:name w:val="annotation reference"/>
    <w:uiPriority w:val="99"/>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character" w:styleId="HTMLCite">
    <w:name w:val="HTML Cite"/>
    <w:basedOn w:val="DefaultParagraphFont"/>
    <w:uiPriority w:val="99"/>
    <w:semiHidden/>
    <w:unhideWhenUsed/>
    <w:rsid w:val="00E61A9A"/>
    <w:rPr>
      <w:i/>
      <w:iCs/>
    </w:rPr>
  </w:style>
  <w:style w:type="character" w:customStyle="1" w:styleId="UnresolvedMention1">
    <w:name w:val="Unresolved Mention1"/>
    <w:basedOn w:val="DefaultParagraphFont"/>
    <w:uiPriority w:val="99"/>
    <w:semiHidden/>
    <w:unhideWhenUsed/>
    <w:rsid w:val="00A51C7F"/>
    <w:rPr>
      <w:color w:val="605E5C"/>
      <w:shd w:val="clear" w:color="auto" w:fill="E1DFDD"/>
    </w:rPr>
  </w:style>
  <w:style w:type="character" w:styleId="UnresolvedMention">
    <w:name w:val="Unresolved Mention"/>
    <w:basedOn w:val="DefaultParagraphFont"/>
    <w:uiPriority w:val="99"/>
    <w:semiHidden/>
    <w:unhideWhenUsed/>
    <w:rsid w:val="000C64ED"/>
    <w:rPr>
      <w:color w:val="605E5C"/>
      <w:shd w:val="clear" w:color="auto" w:fill="E1DFDD"/>
    </w:rPr>
  </w:style>
  <w:style w:type="paragraph" w:styleId="EndnoteText">
    <w:name w:val="endnote text"/>
    <w:basedOn w:val="Normal"/>
    <w:link w:val="EndnoteTextChar"/>
    <w:uiPriority w:val="99"/>
    <w:semiHidden/>
    <w:unhideWhenUsed/>
    <w:rsid w:val="004D25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2518"/>
    <w:rPr>
      <w:sz w:val="20"/>
      <w:szCs w:val="20"/>
    </w:rPr>
  </w:style>
  <w:style w:type="character" w:styleId="EndnoteReference">
    <w:name w:val="endnote reference"/>
    <w:basedOn w:val="DefaultParagraphFont"/>
    <w:uiPriority w:val="99"/>
    <w:semiHidden/>
    <w:unhideWhenUsed/>
    <w:rsid w:val="004D2518"/>
    <w:rPr>
      <w:vertAlign w:val="superscript"/>
    </w:rPr>
  </w:style>
  <w:style w:type="table" w:customStyle="1" w:styleId="TableGrid1">
    <w:name w:val="Table Grid1"/>
    <w:basedOn w:val="TableNormal"/>
    <w:next w:val="TableGrid"/>
    <w:uiPriority w:val="39"/>
    <w:rsid w:val="0054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6662">
      <w:bodyDiv w:val="1"/>
      <w:marLeft w:val="0"/>
      <w:marRight w:val="0"/>
      <w:marTop w:val="0"/>
      <w:marBottom w:val="0"/>
      <w:divBdr>
        <w:top w:val="none" w:sz="0" w:space="0" w:color="auto"/>
        <w:left w:val="none" w:sz="0" w:space="0" w:color="auto"/>
        <w:bottom w:val="none" w:sz="0" w:space="0" w:color="auto"/>
        <w:right w:val="none" w:sz="0" w:space="0" w:color="auto"/>
      </w:divBdr>
    </w:div>
    <w:div w:id="18631077">
      <w:bodyDiv w:val="1"/>
      <w:marLeft w:val="0"/>
      <w:marRight w:val="0"/>
      <w:marTop w:val="0"/>
      <w:marBottom w:val="0"/>
      <w:divBdr>
        <w:top w:val="none" w:sz="0" w:space="0" w:color="auto"/>
        <w:left w:val="none" w:sz="0" w:space="0" w:color="auto"/>
        <w:bottom w:val="none" w:sz="0" w:space="0" w:color="auto"/>
        <w:right w:val="none" w:sz="0" w:space="0" w:color="auto"/>
      </w:divBdr>
    </w:div>
    <w:div w:id="150564540">
      <w:bodyDiv w:val="1"/>
      <w:marLeft w:val="0"/>
      <w:marRight w:val="0"/>
      <w:marTop w:val="0"/>
      <w:marBottom w:val="0"/>
      <w:divBdr>
        <w:top w:val="none" w:sz="0" w:space="0" w:color="auto"/>
        <w:left w:val="none" w:sz="0" w:space="0" w:color="auto"/>
        <w:bottom w:val="none" w:sz="0" w:space="0" w:color="auto"/>
        <w:right w:val="none" w:sz="0" w:space="0" w:color="auto"/>
      </w:divBdr>
    </w:div>
    <w:div w:id="178589802">
      <w:bodyDiv w:val="1"/>
      <w:marLeft w:val="0"/>
      <w:marRight w:val="0"/>
      <w:marTop w:val="0"/>
      <w:marBottom w:val="0"/>
      <w:divBdr>
        <w:top w:val="none" w:sz="0" w:space="0" w:color="auto"/>
        <w:left w:val="none" w:sz="0" w:space="0" w:color="auto"/>
        <w:bottom w:val="none" w:sz="0" w:space="0" w:color="auto"/>
        <w:right w:val="none" w:sz="0" w:space="0" w:color="auto"/>
      </w:divBdr>
    </w:div>
    <w:div w:id="224803062">
      <w:bodyDiv w:val="1"/>
      <w:marLeft w:val="0"/>
      <w:marRight w:val="0"/>
      <w:marTop w:val="0"/>
      <w:marBottom w:val="0"/>
      <w:divBdr>
        <w:top w:val="none" w:sz="0" w:space="0" w:color="auto"/>
        <w:left w:val="none" w:sz="0" w:space="0" w:color="auto"/>
        <w:bottom w:val="none" w:sz="0" w:space="0" w:color="auto"/>
        <w:right w:val="none" w:sz="0" w:space="0" w:color="auto"/>
      </w:divBdr>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442387780">
      <w:bodyDiv w:val="1"/>
      <w:marLeft w:val="0"/>
      <w:marRight w:val="0"/>
      <w:marTop w:val="0"/>
      <w:marBottom w:val="0"/>
      <w:divBdr>
        <w:top w:val="none" w:sz="0" w:space="0" w:color="auto"/>
        <w:left w:val="none" w:sz="0" w:space="0" w:color="auto"/>
        <w:bottom w:val="none" w:sz="0" w:space="0" w:color="auto"/>
        <w:right w:val="none" w:sz="0" w:space="0" w:color="auto"/>
      </w:divBdr>
    </w:div>
    <w:div w:id="606621415">
      <w:bodyDiv w:val="1"/>
      <w:marLeft w:val="0"/>
      <w:marRight w:val="0"/>
      <w:marTop w:val="0"/>
      <w:marBottom w:val="0"/>
      <w:divBdr>
        <w:top w:val="none" w:sz="0" w:space="0" w:color="auto"/>
        <w:left w:val="none" w:sz="0" w:space="0" w:color="auto"/>
        <w:bottom w:val="none" w:sz="0" w:space="0" w:color="auto"/>
        <w:right w:val="none" w:sz="0" w:space="0" w:color="auto"/>
      </w:divBdr>
    </w:div>
    <w:div w:id="737361858">
      <w:bodyDiv w:val="1"/>
      <w:marLeft w:val="0"/>
      <w:marRight w:val="0"/>
      <w:marTop w:val="0"/>
      <w:marBottom w:val="0"/>
      <w:divBdr>
        <w:top w:val="none" w:sz="0" w:space="0" w:color="auto"/>
        <w:left w:val="none" w:sz="0" w:space="0" w:color="auto"/>
        <w:bottom w:val="none" w:sz="0" w:space="0" w:color="auto"/>
        <w:right w:val="none" w:sz="0" w:space="0" w:color="auto"/>
      </w:divBdr>
    </w:div>
    <w:div w:id="783614231">
      <w:bodyDiv w:val="1"/>
      <w:marLeft w:val="0"/>
      <w:marRight w:val="0"/>
      <w:marTop w:val="0"/>
      <w:marBottom w:val="0"/>
      <w:divBdr>
        <w:top w:val="none" w:sz="0" w:space="0" w:color="auto"/>
        <w:left w:val="none" w:sz="0" w:space="0" w:color="auto"/>
        <w:bottom w:val="none" w:sz="0" w:space="0" w:color="auto"/>
        <w:right w:val="none" w:sz="0" w:space="0" w:color="auto"/>
      </w:divBdr>
      <w:divsChild>
        <w:div w:id="1447964438">
          <w:marLeft w:val="547"/>
          <w:marRight w:val="0"/>
          <w:marTop w:val="0"/>
          <w:marBottom w:val="0"/>
          <w:divBdr>
            <w:top w:val="none" w:sz="0" w:space="0" w:color="auto"/>
            <w:left w:val="none" w:sz="0" w:space="0" w:color="auto"/>
            <w:bottom w:val="none" w:sz="0" w:space="0" w:color="auto"/>
            <w:right w:val="none" w:sz="0" w:space="0" w:color="auto"/>
          </w:divBdr>
        </w:div>
        <w:div w:id="461195680">
          <w:marLeft w:val="1166"/>
          <w:marRight w:val="0"/>
          <w:marTop w:val="0"/>
          <w:marBottom w:val="0"/>
          <w:divBdr>
            <w:top w:val="none" w:sz="0" w:space="0" w:color="auto"/>
            <w:left w:val="none" w:sz="0" w:space="0" w:color="auto"/>
            <w:bottom w:val="none" w:sz="0" w:space="0" w:color="auto"/>
            <w:right w:val="none" w:sz="0" w:space="0" w:color="auto"/>
          </w:divBdr>
        </w:div>
      </w:divsChild>
    </w:div>
    <w:div w:id="802773904">
      <w:bodyDiv w:val="1"/>
      <w:marLeft w:val="0"/>
      <w:marRight w:val="0"/>
      <w:marTop w:val="0"/>
      <w:marBottom w:val="0"/>
      <w:divBdr>
        <w:top w:val="none" w:sz="0" w:space="0" w:color="auto"/>
        <w:left w:val="none" w:sz="0" w:space="0" w:color="auto"/>
        <w:bottom w:val="none" w:sz="0" w:space="0" w:color="auto"/>
        <w:right w:val="none" w:sz="0" w:space="0" w:color="auto"/>
      </w:divBdr>
    </w:div>
    <w:div w:id="811364157">
      <w:bodyDiv w:val="1"/>
      <w:marLeft w:val="0"/>
      <w:marRight w:val="0"/>
      <w:marTop w:val="0"/>
      <w:marBottom w:val="0"/>
      <w:divBdr>
        <w:top w:val="none" w:sz="0" w:space="0" w:color="auto"/>
        <w:left w:val="none" w:sz="0" w:space="0" w:color="auto"/>
        <w:bottom w:val="none" w:sz="0" w:space="0" w:color="auto"/>
        <w:right w:val="none" w:sz="0" w:space="0" w:color="auto"/>
      </w:divBdr>
    </w:div>
    <w:div w:id="837571830">
      <w:bodyDiv w:val="1"/>
      <w:marLeft w:val="0"/>
      <w:marRight w:val="0"/>
      <w:marTop w:val="0"/>
      <w:marBottom w:val="0"/>
      <w:divBdr>
        <w:top w:val="none" w:sz="0" w:space="0" w:color="auto"/>
        <w:left w:val="none" w:sz="0" w:space="0" w:color="auto"/>
        <w:bottom w:val="none" w:sz="0" w:space="0" w:color="auto"/>
        <w:right w:val="none" w:sz="0" w:space="0" w:color="auto"/>
      </w:divBdr>
      <w:divsChild>
        <w:div w:id="69038420">
          <w:marLeft w:val="547"/>
          <w:marRight w:val="0"/>
          <w:marTop w:val="0"/>
          <w:marBottom w:val="0"/>
          <w:divBdr>
            <w:top w:val="none" w:sz="0" w:space="0" w:color="auto"/>
            <w:left w:val="none" w:sz="0" w:space="0" w:color="auto"/>
            <w:bottom w:val="none" w:sz="0" w:space="0" w:color="auto"/>
            <w:right w:val="none" w:sz="0" w:space="0" w:color="auto"/>
          </w:divBdr>
        </w:div>
        <w:div w:id="2056193206">
          <w:marLeft w:val="1166"/>
          <w:marRight w:val="0"/>
          <w:marTop w:val="0"/>
          <w:marBottom w:val="0"/>
          <w:divBdr>
            <w:top w:val="none" w:sz="0" w:space="0" w:color="auto"/>
            <w:left w:val="none" w:sz="0" w:space="0" w:color="auto"/>
            <w:bottom w:val="none" w:sz="0" w:space="0" w:color="auto"/>
            <w:right w:val="none" w:sz="0" w:space="0" w:color="auto"/>
          </w:divBdr>
        </w:div>
      </w:divsChild>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983775886">
      <w:bodyDiv w:val="1"/>
      <w:marLeft w:val="0"/>
      <w:marRight w:val="0"/>
      <w:marTop w:val="0"/>
      <w:marBottom w:val="0"/>
      <w:divBdr>
        <w:top w:val="none" w:sz="0" w:space="0" w:color="auto"/>
        <w:left w:val="none" w:sz="0" w:space="0" w:color="auto"/>
        <w:bottom w:val="none" w:sz="0" w:space="0" w:color="auto"/>
        <w:right w:val="none" w:sz="0" w:space="0" w:color="auto"/>
      </w:divBdr>
    </w:div>
    <w:div w:id="1012609497">
      <w:bodyDiv w:val="1"/>
      <w:marLeft w:val="0"/>
      <w:marRight w:val="0"/>
      <w:marTop w:val="0"/>
      <w:marBottom w:val="0"/>
      <w:divBdr>
        <w:top w:val="none" w:sz="0" w:space="0" w:color="auto"/>
        <w:left w:val="none" w:sz="0" w:space="0" w:color="auto"/>
        <w:bottom w:val="none" w:sz="0" w:space="0" w:color="auto"/>
        <w:right w:val="none" w:sz="0" w:space="0" w:color="auto"/>
      </w:divBdr>
    </w:div>
    <w:div w:id="1166625210">
      <w:bodyDiv w:val="1"/>
      <w:marLeft w:val="0"/>
      <w:marRight w:val="0"/>
      <w:marTop w:val="0"/>
      <w:marBottom w:val="0"/>
      <w:divBdr>
        <w:top w:val="none" w:sz="0" w:space="0" w:color="auto"/>
        <w:left w:val="none" w:sz="0" w:space="0" w:color="auto"/>
        <w:bottom w:val="none" w:sz="0" w:space="0" w:color="auto"/>
        <w:right w:val="none" w:sz="0" w:space="0" w:color="auto"/>
      </w:divBdr>
    </w:div>
    <w:div w:id="1210722806">
      <w:bodyDiv w:val="1"/>
      <w:marLeft w:val="0"/>
      <w:marRight w:val="0"/>
      <w:marTop w:val="0"/>
      <w:marBottom w:val="0"/>
      <w:divBdr>
        <w:top w:val="none" w:sz="0" w:space="0" w:color="auto"/>
        <w:left w:val="none" w:sz="0" w:space="0" w:color="auto"/>
        <w:bottom w:val="none" w:sz="0" w:space="0" w:color="auto"/>
        <w:right w:val="none" w:sz="0" w:space="0" w:color="auto"/>
      </w:divBdr>
    </w:div>
    <w:div w:id="1305894055">
      <w:bodyDiv w:val="1"/>
      <w:marLeft w:val="0"/>
      <w:marRight w:val="0"/>
      <w:marTop w:val="0"/>
      <w:marBottom w:val="0"/>
      <w:divBdr>
        <w:top w:val="none" w:sz="0" w:space="0" w:color="auto"/>
        <w:left w:val="none" w:sz="0" w:space="0" w:color="auto"/>
        <w:bottom w:val="none" w:sz="0" w:space="0" w:color="auto"/>
        <w:right w:val="none" w:sz="0" w:space="0" w:color="auto"/>
      </w:divBdr>
    </w:div>
    <w:div w:id="1422409628">
      <w:bodyDiv w:val="1"/>
      <w:marLeft w:val="0"/>
      <w:marRight w:val="0"/>
      <w:marTop w:val="0"/>
      <w:marBottom w:val="0"/>
      <w:divBdr>
        <w:top w:val="none" w:sz="0" w:space="0" w:color="auto"/>
        <w:left w:val="none" w:sz="0" w:space="0" w:color="auto"/>
        <w:bottom w:val="none" w:sz="0" w:space="0" w:color="auto"/>
        <w:right w:val="none" w:sz="0" w:space="0" w:color="auto"/>
      </w:divBdr>
    </w:div>
    <w:div w:id="1554538680">
      <w:bodyDiv w:val="1"/>
      <w:marLeft w:val="0"/>
      <w:marRight w:val="0"/>
      <w:marTop w:val="0"/>
      <w:marBottom w:val="0"/>
      <w:divBdr>
        <w:top w:val="none" w:sz="0" w:space="0" w:color="auto"/>
        <w:left w:val="none" w:sz="0" w:space="0" w:color="auto"/>
        <w:bottom w:val="none" w:sz="0" w:space="0" w:color="auto"/>
        <w:right w:val="none" w:sz="0" w:space="0" w:color="auto"/>
      </w:divBdr>
    </w:div>
    <w:div w:id="1712264369">
      <w:bodyDiv w:val="1"/>
      <w:marLeft w:val="0"/>
      <w:marRight w:val="0"/>
      <w:marTop w:val="0"/>
      <w:marBottom w:val="0"/>
      <w:divBdr>
        <w:top w:val="none" w:sz="0" w:space="0" w:color="auto"/>
        <w:left w:val="none" w:sz="0" w:space="0" w:color="auto"/>
        <w:bottom w:val="none" w:sz="0" w:space="0" w:color="auto"/>
        <w:right w:val="none" w:sz="0" w:space="0" w:color="auto"/>
      </w:divBdr>
    </w:div>
    <w:div w:id="1769736851">
      <w:bodyDiv w:val="1"/>
      <w:marLeft w:val="0"/>
      <w:marRight w:val="0"/>
      <w:marTop w:val="0"/>
      <w:marBottom w:val="0"/>
      <w:divBdr>
        <w:top w:val="none" w:sz="0" w:space="0" w:color="auto"/>
        <w:left w:val="none" w:sz="0" w:space="0" w:color="auto"/>
        <w:bottom w:val="none" w:sz="0" w:space="0" w:color="auto"/>
        <w:right w:val="none" w:sz="0" w:space="0" w:color="auto"/>
      </w:divBdr>
      <w:divsChild>
        <w:div w:id="1491287204">
          <w:marLeft w:val="547"/>
          <w:marRight w:val="0"/>
          <w:marTop w:val="0"/>
          <w:marBottom w:val="0"/>
          <w:divBdr>
            <w:top w:val="none" w:sz="0" w:space="0" w:color="auto"/>
            <w:left w:val="none" w:sz="0" w:space="0" w:color="auto"/>
            <w:bottom w:val="none" w:sz="0" w:space="0" w:color="auto"/>
            <w:right w:val="none" w:sz="0" w:space="0" w:color="auto"/>
          </w:divBdr>
        </w:div>
        <w:div w:id="1575627532">
          <w:marLeft w:val="1166"/>
          <w:marRight w:val="0"/>
          <w:marTop w:val="0"/>
          <w:marBottom w:val="0"/>
          <w:divBdr>
            <w:top w:val="none" w:sz="0" w:space="0" w:color="auto"/>
            <w:left w:val="none" w:sz="0" w:space="0" w:color="auto"/>
            <w:bottom w:val="none" w:sz="0" w:space="0" w:color="auto"/>
            <w:right w:val="none" w:sz="0" w:space="0" w:color="auto"/>
          </w:divBdr>
        </w:div>
        <w:div w:id="758597009">
          <w:marLeft w:val="547"/>
          <w:marRight w:val="0"/>
          <w:marTop w:val="0"/>
          <w:marBottom w:val="0"/>
          <w:divBdr>
            <w:top w:val="none" w:sz="0" w:space="0" w:color="auto"/>
            <w:left w:val="none" w:sz="0" w:space="0" w:color="auto"/>
            <w:bottom w:val="none" w:sz="0" w:space="0" w:color="auto"/>
            <w:right w:val="none" w:sz="0" w:space="0" w:color="auto"/>
          </w:divBdr>
        </w:div>
        <w:div w:id="1367674622">
          <w:marLeft w:val="1166"/>
          <w:marRight w:val="0"/>
          <w:marTop w:val="0"/>
          <w:marBottom w:val="0"/>
          <w:divBdr>
            <w:top w:val="none" w:sz="0" w:space="0" w:color="auto"/>
            <w:left w:val="none" w:sz="0" w:space="0" w:color="auto"/>
            <w:bottom w:val="none" w:sz="0" w:space="0" w:color="auto"/>
            <w:right w:val="none" w:sz="0" w:space="0" w:color="auto"/>
          </w:divBdr>
        </w:div>
        <w:div w:id="509837250">
          <w:marLeft w:val="547"/>
          <w:marRight w:val="0"/>
          <w:marTop w:val="0"/>
          <w:marBottom w:val="0"/>
          <w:divBdr>
            <w:top w:val="none" w:sz="0" w:space="0" w:color="auto"/>
            <w:left w:val="none" w:sz="0" w:space="0" w:color="auto"/>
            <w:bottom w:val="none" w:sz="0" w:space="0" w:color="auto"/>
            <w:right w:val="none" w:sz="0" w:space="0" w:color="auto"/>
          </w:divBdr>
        </w:div>
        <w:div w:id="903638534">
          <w:marLeft w:val="1166"/>
          <w:marRight w:val="0"/>
          <w:marTop w:val="0"/>
          <w:marBottom w:val="0"/>
          <w:divBdr>
            <w:top w:val="none" w:sz="0" w:space="0" w:color="auto"/>
            <w:left w:val="none" w:sz="0" w:space="0" w:color="auto"/>
            <w:bottom w:val="none" w:sz="0" w:space="0" w:color="auto"/>
            <w:right w:val="none" w:sz="0" w:space="0" w:color="auto"/>
          </w:divBdr>
        </w:div>
        <w:div w:id="582225602">
          <w:marLeft w:val="547"/>
          <w:marRight w:val="0"/>
          <w:marTop w:val="0"/>
          <w:marBottom w:val="0"/>
          <w:divBdr>
            <w:top w:val="none" w:sz="0" w:space="0" w:color="auto"/>
            <w:left w:val="none" w:sz="0" w:space="0" w:color="auto"/>
            <w:bottom w:val="none" w:sz="0" w:space="0" w:color="auto"/>
            <w:right w:val="none" w:sz="0" w:space="0" w:color="auto"/>
          </w:divBdr>
        </w:div>
        <w:div w:id="1476950322">
          <w:marLeft w:val="1166"/>
          <w:marRight w:val="0"/>
          <w:marTop w:val="0"/>
          <w:marBottom w:val="0"/>
          <w:divBdr>
            <w:top w:val="none" w:sz="0" w:space="0" w:color="auto"/>
            <w:left w:val="none" w:sz="0" w:space="0" w:color="auto"/>
            <w:bottom w:val="none" w:sz="0" w:space="0" w:color="auto"/>
            <w:right w:val="none" w:sz="0" w:space="0" w:color="auto"/>
          </w:divBdr>
        </w:div>
        <w:div w:id="409695199">
          <w:marLeft w:val="547"/>
          <w:marRight w:val="0"/>
          <w:marTop w:val="0"/>
          <w:marBottom w:val="0"/>
          <w:divBdr>
            <w:top w:val="none" w:sz="0" w:space="0" w:color="auto"/>
            <w:left w:val="none" w:sz="0" w:space="0" w:color="auto"/>
            <w:bottom w:val="none" w:sz="0" w:space="0" w:color="auto"/>
            <w:right w:val="none" w:sz="0" w:space="0" w:color="auto"/>
          </w:divBdr>
        </w:div>
        <w:div w:id="55247308">
          <w:marLeft w:val="1166"/>
          <w:marRight w:val="0"/>
          <w:marTop w:val="0"/>
          <w:marBottom w:val="0"/>
          <w:divBdr>
            <w:top w:val="none" w:sz="0" w:space="0" w:color="auto"/>
            <w:left w:val="none" w:sz="0" w:space="0" w:color="auto"/>
            <w:bottom w:val="none" w:sz="0" w:space="0" w:color="auto"/>
            <w:right w:val="none" w:sz="0" w:space="0" w:color="auto"/>
          </w:divBdr>
        </w:div>
      </w:divsChild>
    </w:div>
    <w:div w:id="1926841124">
      <w:bodyDiv w:val="1"/>
      <w:marLeft w:val="0"/>
      <w:marRight w:val="0"/>
      <w:marTop w:val="0"/>
      <w:marBottom w:val="0"/>
      <w:divBdr>
        <w:top w:val="none" w:sz="0" w:space="0" w:color="auto"/>
        <w:left w:val="none" w:sz="0" w:space="0" w:color="auto"/>
        <w:bottom w:val="none" w:sz="0" w:space="0" w:color="auto"/>
        <w:right w:val="none" w:sz="0" w:space="0" w:color="auto"/>
      </w:divBdr>
    </w:div>
    <w:div w:id="1953825233">
      <w:bodyDiv w:val="1"/>
      <w:marLeft w:val="0"/>
      <w:marRight w:val="0"/>
      <w:marTop w:val="0"/>
      <w:marBottom w:val="0"/>
      <w:divBdr>
        <w:top w:val="none" w:sz="0" w:space="0" w:color="auto"/>
        <w:left w:val="none" w:sz="0" w:space="0" w:color="auto"/>
        <w:bottom w:val="none" w:sz="0" w:space="0" w:color="auto"/>
        <w:right w:val="none" w:sz="0" w:space="0" w:color="auto"/>
      </w:divBdr>
    </w:div>
    <w:div w:id="1965578384">
      <w:bodyDiv w:val="1"/>
      <w:marLeft w:val="0"/>
      <w:marRight w:val="0"/>
      <w:marTop w:val="0"/>
      <w:marBottom w:val="0"/>
      <w:divBdr>
        <w:top w:val="none" w:sz="0" w:space="0" w:color="auto"/>
        <w:left w:val="none" w:sz="0" w:space="0" w:color="auto"/>
        <w:bottom w:val="none" w:sz="0" w:space="0" w:color="auto"/>
        <w:right w:val="none" w:sz="0" w:space="0" w:color="auto"/>
      </w:divBdr>
    </w:div>
    <w:div w:id="21196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e.mass.edu/frameworks/hss/2018-12.pdf" TargetMode="External"/><Relationship Id="rId18" Type="http://schemas.openxmlformats.org/officeDocument/2006/relationships/hyperlink" Target="https://collections.leventhalmap.org/search/commonwealth:7h149w677" TargetMode="External"/><Relationship Id="rId26" Type="http://schemas.openxmlformats.org/officeDocument/2006/relationships/hyperlink" Target="https://www.bridgew.edu/sites/bridgew/files/2020-07/Birth-of-Boston.pdf" TargetMode="External"/><Relationship Id="rId39" Type="http://schemas.openxmlformats.org/officeDocument/2006/relationships/hyperlink" Target="https://native-land.ca/" TargetMode="External"/><Relationship Id="rId3" Type="http://schemas.openxmlformats.org/officeDocument/2006/relationships/customXml" Target="../customXml/item3.xml"/><Relationship Id="rId21" Type="http://schemas.openxmlformats.org/officeDocument/2006/relationships/hyperlink" Target="https://www.plymouth400inc.org/our-story-exhibit-wampanoag-history/" TargetMode="External"/><Relationship Id="rId34" Type="http://schemas.openxmlformats.org/officeDocument/2006/relationships/hyperlink" Target="https://www.facinghistory.org/resource-library/back-school-2020-building-community-connection-and-learning/activities-remote-hybrid-start/brave-spaces" TargetMode="External"/><Relationship Id="rId42" Type="http://schemas.openxmlformats.org/officeDocument/2006/relationships/hyperlink" Target="mailto:historycivics@doe.mass.ed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ocialstudies.org/system/files/publications/articles/yl_3101012.pdf" TargetMode="External"/><Relationship Id="rId25" Type="http://schemas.openxmlformats.org/officeDocument/2006/relationships/hyperlink" Target="http://www.opensocialstudies.org/K-6.html" TargetMode="External"/><Relationship Id="rId33" Type="http://schemas.openxmlformats.org/officeDocument/2006/relationships/hyperlink" Target="https://www.pbs.org/wnet/religionandethics/2012/05/04/may-4-2012-african-american-spirituals/10896/" TargetMode="External"/><Relationship Id="rId38" Type="http://schemas.openxmlformats.org/officeDocument/2006/relationships/hyperlink" Target="https://naacpculpeper.org/resources/writing-about-slavery-this-might-help/" TargetMode="External"/><Relationship Id="rId2" Type="http://schemas.openxmlformats.org/officeDocument/2006/relationships/customXml" Target="../customXml/item2.xml"/><Relationship Id="rId16" Type="http://schemas.openxmlformats.org/officeDocument/2006/relationships/hyperlink" Target="https://www.tolerance.org/magazine/planting-truthful-seeds-about-native-americans" TargetMode="External"/><Relationship Id="rId20" Type="http://schemas.openxmlformats.org/officeDocument/2006/relationships/hyperlink" Target="https://www.barnicleandhusk.com/" TargetMode="External"/><Relationship Id="rId29" Type="http://schemas.openxmlformats.org/officeDocument/2006/relationships/hyperlink" Target="https://www.massmoments.org/moment-details/first-slaves-arrive-in-massachusetts.html" TargetMode="External"/><Relationship Id="rId41" Type="http://schemas.openxmlformats.org/officeDocument/2006/relationships/hyperlink" Target="https://nativegov.org/a-guide-to-indigenous-land-acknowledg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americanindian.si.edu/nk360/pdf/NMAI-Essential-Understandings.pdf" TargetMode="External"/><Relationship Id="rId32" Type="http://schemas.openxmlformats.org/officeDocument/2006/relationships/hyperlink" Target="https://www.wbur.org/news/2020/01/27/elizabeth-freeman-sheffield-slave-ashley-sedgwick" TargetMode="External"/><Relationship Id="rId37" Type="http://schemas.openxmlformats.org/officeDocument/2006/relationships/hyperlink" Target="https://www.tolerance.org/classroom-resources/tolerance-lessons/understanding-prejudice-through-paper-plate-portraits" TargetMode="External"/><Relationship Id="rId40" Type="http://schemas.openxmlformats.org/officeDocument/2006/relationships/hyperlink" Target="https://www.bridgew.edu/sites/bridgew/files/2020-07/EXPERT-TO-REVIVE-NATIVE-LANGUAGE.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olerance.org/magazine/spring-2020/ending-curriculum-violence" TargetMode="External"/><Relationship Id="rId23" Type="http://schemas.openxmlformats.org/officeDocument/2006/relationships/hyperlink" Target="https://www.bridgew.edu/sites/bridgew/files/2020-07/NEW-YEAR-PREPARATIONS-UNDERWAY.pdf" TargetMode="External"/><Relationship Id="rId28" Type="http://schemas.openxmlformats.org/officeDocument/2006/relationships/hyperlink" Target="https://upstanderproject.org/firstlight/doctrine" TargetMode="External"/><Relationship Id="rId36" Type="http://schemas.openxmlformats.org/officeDocument/2006/relationships/hyperlink" Target="https://www.penguinrandomhouse.com/books/23179/the-kidnapped-prince-by-by-olaudah-equiano-adapted-by-ann-cameron/" TargetMode="External"/><Relationship Id="rId10" Type="http://schemas.openxmlformats.org/officeDocument/2006/relationships/webSettings" Target="webSettings.xml"/><Relationship Id="rId19" Type="http://schemas.openxmlformats.org/officeDocument/2006/relationships/hyperlink" Target="https://socialjusticebooks.org/bowwow-powwow/" TargetMode="External"/><Relationship Id="rId31" Type="http://schemas.openxmlformats.org/officeDocument/2006/relationships/hyperlink" Target="https://www.massmoments.org/moment-details/anne-hutchinson-banished.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e.mass.edu/frameworks/hss/2018-12.pdf" TargetMode="External"/><Relationship Id="rId22" Type="http://schemas.openxmlformats.org/officeDocument/2006/relationships/hyperlink" Target="https://americanindian.si.edu/sites/1/files/pdf/education/thanksgiving_poster.pdf" TargetMode="External"/><Relationship Id="rId27" Type="http://schemas.openxmlformats.org/officeDocument/2006/relationships/hyperlink" Target="https://www.bridgew.edu/sites/bridgew/files/2020-07/English-intensify-efforts-to-convert.pdf" TargetMode="External"/><Relationship Id="rId30" Type="http://schemas.openxmlformats.org/officeDocument/2006/relationships/hyperlink" Target="https://www.brown.edu/news/2017-02-15/enslavement" TargetMode="External"/><Relationship Id="rId35" Type="http://schemas.openxmlformats.org/officeDocument/2006/relationships/hyperlink" Target="https://www.tolerance.org/sites/default/files/2020-08/TT-2007-Teaching-Hard-History-K-5-Framework.pdf"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DESE-231-65316</_dlc_DocId>
    <_dlc_DocIdUrl xmlns="733efe1c-5bbe-4968-87dc-d400e65c879f">
      <Url>https://sharepoint.doemass.org/ese/webteam/cps/_layouts/DocIdRedir.aspx?ID=DESE-231-65316</Url>
      <Description>DESE-231-65316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AD831-25C8-4CEE-981D-8F7CFE3B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A7CFC-5609-4624-AFA9-BEE1F44B9F9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95BB672-AD41-416D-988A-B922719FA5E9}">
  <ds:schemaRefs>
    <ds:schemaRef ds:uri="http://schemas.microsoft.com/sharepoint/v3/contenttype/forms"/>
  </ds:schemaRefs>
</ds:datastoreItem>
</file>

<file path=customXml/itemProps5.xml><?xml version="1.0" encoding="utf-8"?>
<ds:datastoreItem xmlns:ds="http://schemas.openxmlformats.org/officeDocument/2006/customXml" ds:itemID="{9409A27A-A4EA-43E4-9284-5735CC3B9A9E}">
  <ds:schemaRefs>
    <ds:schemaRef ds:uri="http://schemas.microsoft.com/sharepoint/events"/>
  </ds:schemaRefs>
</ds:datastoreItem>
</file>

<file path=customXml/itemProps6.xml><?xml version="1.0" encoding="utf-8"?>
<ds:datastoreItem xmlns:ds="http://schemas.openxmlformats.org/officeDocument/2006/customXml" ds:itemID="{28163D88-6DF0-4AE9-A5AA-6406318C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Student Led Civics QRG_GP2_G3T5</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Led Civics QRG GP2 G3T5</dc:title>
  <dc:subject>Massachusetts Curriculum Framework – Approved March 2017</dc:subject>
  <dc:creator>DESE</dc:creator>
  <cp:lastModifiedBy>Zou, Dong (EOE)</cp:lastModifiedBy>
  <cp:revision>3</cp:revision>
  <cp:lastPrinted>2020-02-04T13:38:00Z</cp:lastPrinted>
  <dcterms:created xsi:type="dcterms:W3CDTF">2020-10-15T20:50:00Z</dcterms:created>
  <dcterms:modified xsi:type="dcterms:W3CDTF">2020-10-16T15:41:00Z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16 2020</vt:lpwstr>
  </property>
</Properties>
</file>