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05DF8" w14:textId="56E894E6" w:rsidR="00582086" w:rsidRPr="00E22B8F" w:rsidRDefault="00E22B8F" w:rsidP="00764284">
      <w:pPr>
        <w:spacing w:before="120" w:after="120" w:line="240" w:lineRule="auto"/>
        <w:rPr>
          <w:rFonts w:ascii="Calibri" w:eastAsia="Calibri" w:hAnsi="Calibri" w:cs="Times New Roman"/>
          <w:sz w:val="26"/>
          <w:szCs w:val="26"/>
        </w:rPr>
      </w:pPr>
      <w:bookmarkStart w:id="0" w:name="_GoBack"/>
      <w:bookmarkEnd w:id="0"/>
      <w:r w:rsidRPr="00E22B8F">
        <w:rPr>
          <w:rFonts w:ascii="Times New Roman" w:hAnsi="Times New Roman" w:cs="Times New Roman"/>
          <w:noProof/>
          <w:sz w:val="24"/>
          <w:szCs w:val="24"/>
        </w:rPr>
        <mc:AlternateContent>
          <mc:Choice Requires="wps">
            <w:drawing>
              <wp:inline distT="0" distB="0" distL="0" distR="0" wp14:anchorId="39FE3F93" wp14:editId="2050A3B5">
                <wp:extent cx="6748145" cy="2044700"/>
                <wp:effectExtent l="38100" t="95250" r="90805" b="317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2044700"/>
                        </a:xfrm>
                        <a:prstGeom prst="rect">
                          <a:avLst/>
                        </a:prstGeom>
                        <a:solidFill>
                          <a:srgbClr val="E1E1FF"/>
                        </a:solidFill>
                        <a:ln>
                          <a:noFill/>
                        </a:ln>
                        <a:effectLst>
                          <a:outerShdw blurRad="50800" dist="38100" dir="18900000" algn="bl" rotWithShape="0">
                            <a:prstClr val="black">
                              <a:alpha val="40000"/>
                            </a:prstClr>
                          </a:outerShdw>
                        </a:effectLst>
                      </wps:spPr>
                      <wps:txbx>
                        <w:txbxContent>
                          <w:p w14:paraId="70FC5FED" w14:textId="0C8CBB2F" w:rsidR="00E34425" w:rsidRPr="00E34425" w:rsidRDefault="00E34425" w:rsidP="00075CC9">
                            <w:pPr>
                              <w:spacing w:before="120" w:after="120"/>
                              <w:rPr>
                                <w:iCs/>
                                <w:sz w:val="21"/>
                                <w:szCs w:val="21"/>
                              </w:rPr>
                            </w:pPr>
                            <w:r>
                              <w:rPr>
                                <w:iCs/>
                                <w:sz w:val="21"/>
                                <w:szCs w:val="21"/>
                              </w:rPr>
                              <w:t xml:space="preserve">This is an example of how the </w:t>
                            </w:r>
                            <w:r w:rsidRPr="00711D31">
                              <w:rPr>
                                <w:b/>
                                <w:bCs/>
                                <w:iCs/>
                                <w:sz w:val="21"/>
                                <w:szCs w:val="21"/>
                              </w:rPr>
                              <w:t xml:space="preserve">Guiding Principle 2 </w:t>
                            </w:r>
                            <w:r w:rsidR="00F02AFD">
                              <w:rPr>
                                <w:b/>
                                <w:bCs/>
                                <w:iCs/>
                                <w:sz w:val="21"/>
                                <w:szCs w:val="21"/>
                              </w:rPr>
                              <w:t>P</w:t>
                            </w:r>
                            <w:r w:rsidRPr="00711D31">
                              <w:rPr>
                                <w:b/>
                                <w:bCs/>
                                <w:iCs/>
                                <w:sz w:val="21"/>
                                <w:szCs w:val="21"/>
                              </w:rPr>
                              <w:t xml:space="preserve">lanning </w:t>
                            </w:r>
                            <w:r w:rsidR="00F02AFD">
                              <w:rPr>
                                <w:b/>
                                <w:bCs/>
                                <w:iCs/>
                                <w:sz w:val="21"/>
                                <w:szCs w:val="21"/>
                              </w:rPr>
                              <w:t>Q</w:t>
                            </w:r>
                            <w:r w:rsidRPr="00711D31">
                              <w:rPr>
                                <w:b/>
                                <w:bCs/>
                                <w:iCs/>
                                <w:sz w:val="21"/>
                                <w:szCs w:val="21"/>
                              </w:rPr>
                              <w:t>uestions</w:t>
                            </w:r>
                            <w:r w:rsidRPr="00E34425">
                              <w:rPr>
                                <w:iCs/>
                                <w:sz w:val="21"/>
                                <w:szCs w:val="21"/>
                              </w:rPr>
                              <w:t xml:space="preserve"> can be applied to a specific Topic</w:t>
                            </w:r>
                            <w:r w:rsidR="006E339F">
                              <w:rPr>
                                <w:iCs/>
                                <w:sz w:val="21"/>
                                <w:szCs w:val="21"/>
                              </w:rPr>
                              <w:t xml:space="preserve"> (set of related content standards)</w:t>
                            </w:r>
                            <w:r w:rsidRPr="00E34425">
                              <w:rPr>
                                <w:iCs/>
                                <w:sz w:val="21"/>
                                <w:szCs w:val="21"/>
                              </w:rPr>
                              <w:t xml:space="preserve"> from the </w:t>
                            </w:r>
                            <w:r w:rsidR="001251AC">
                              <w:rPr>
                                <w:iCs/>
                                <w:sz w:val="21"/>
                                <w:szCs w:val="21"/>
                              </w:rPr>
                              <w:t xml:space="preserve">2018 </w:t>
                            </w:r>
                            <w:r w:rsidRPr="001251AC">
                              <w:rPr>
                                <w:iCs/>
                                <w:sz w:val="21"/>
                                <w:szCs w:val="21"/>
                              </w:rPr>
                              <w:t>Massachusetts History and Social Science Framework</w:t>
                            </w:r>
                            <w:r w:rsidR="00656C42">
                              <w:rPr>
                                <w:i/>
                                <w:sz w:val="21"/>
                                <w:szCs w:val="21"/>
                              </w:rPr>
                              <w:t xml:space="preserve">. </w:t>
                            </w:r>
                            <w:r w:rsidR="00656C42">
                              <w:rPr>
                                <w:iCs/>
                                <w:sz w:val="21"/>
                                <w:szCs w:val="21"/>
                              </w:rPr>
                              <w:t>I</w:t>
                            </w:r>
                            <w:r>
                              <w:rPr>
                                <w:iCs/>
                                <w:sz w:val="21"/>
                                <w:szCs w:val="21"/>
                              </w:rPr>
                              <w:t xml:space="preserve">t illustrates one possible way these questions might be answered </w:t>
                            </w:r>
                            <w:r w:rsidR="00ED4973">
                              <w:rPr>
                                <w:iCs/>
                                <w:sz w:val="21"/>
                                <w:szCs w:val="21"/>
                              </w:rPr>
                              <w:t>as they relate to this Topic</w:t>
                            </w:r>
                            <w:r w:rsidR="00A9681E">
                              <w:rPr>
                                <w:iCs/>
                                <w:sz w:val="21"/>
                                <w:szCs w:val="21"/>
                              </w:rPr>
                              <w:t>,</w:t>
                            </w:r>
                            <w:r w:rsidR="00ED4973">
                              <w:rPr>
                                <w:iCs/>
                                <w:sz w:val="21"/>
                                <w:szCs w:val="21"/>
                              </w:rPr>
                              <w:t xml:space="preserve"> as well as possible resources to support</w:t>
                            </w:r>
                            <w:r w:rsidR="006E339F">
                              <w:rPr>
                                <w:iCs/>
                                <w:sz w:val="21"/>
                                <w:szCs w:val="21"/>
                              </w:rPr>
                              <w:t xml:space="preserve"> critical, inclusive, and responsive</w:t>
                            </w:r>
                            <w:r w:rsidR="00ED4973">
                              <w:rPr>
                                <w:iCs/>
                                <w:sz w:val="21"/>
                                <w:szCs w:val="21"/>
                              </w:rPr>
                              <w:t xml:space="preserve"> instruction</w:t>
                            </w:r>
                            <w:r>
                              <w:rPr>
                                <w:iCs/>
                                <w:sz w:val="21"/>
                                <w:szCs w:val="21"/>
                              </w:rPr>
                              <w:t xml:space="preserve">. </w:t>
                            </w:r>
                            <w:r w:rsidR="00F02AFD">
                              <w:rPr>
                                <w:iCs/>
                                <w:sz w:val="21"/>
                                <w:szCs w:val="21"/>
                              </w:rPr>
                              <w:t>Readers should keep</w:t>
                            </w:r>
                            <w:r w:rsidR="00656C42">
                              <w:rPr>
                                <w:iCs/>
                                <w:sz w:val="21"/>
                                <w:szCs w:val="21"/>
                              </w:rPr>
                              <w:t xml:space="preserve"> in mind that this </w:t>
                            </w:r>
                            <w:r w:rsidR="00F02AFD">
                              <w:rPr>
                                <w:iCs/>
                                <w:sz w:val="21"/>
                                <w:szCs w:val="21"/>
                              </w:rPr>
                              <w:t xml:space="preserve">example </w:t>
                            </w:r>
                            <w:r w:rsidR="00656C42">
                              <w:rPr>
                                <w:iCs/>
                                <w:sz w:val="21"/>
                                <w:szCs w:val="21"/>
                              </w:rPr>
                              <w:t xml:space="preserve">was created in consultation with historical experts </w:t>
                            </w:r>
                            <w:r w:rsidR="00F02AFD">
                              <w:rPr>
                                <w:iCs/>
                                <w:sz w:val="21"/>
                                <w:szCs w:val="21"/>
                              </w:rPr>
                              <w:t>and</w:t>
                            </w:r>
                            <w:r w:rsidR="006E339F">
                              <w:rPr>
                                <w:iCs/>
                                <w:sz w:val="21"/>
                                <w:szCs w:val="21"/>
                              </w:rPr>
                              <w:t xml:space="preserve"> </w:t>
                            </w:r>
                            <w:r w:rsidR="001251AC">
                              <w:rPr>
                                <w:iCs/>
                                <w:sz w:val="21"/>
                                <w:szCs w:val="21"/>
                              </w:rPr>
                              <w:t>resources</w:t>
                            </w:r>
                            <w:r w:rsidR="00656C42">
                              <w:rPr>
                                <w:iCs/>
                                <w:sz w:val="21"/>
                                <w:szCs w:val="21"/>
                              </w:rPr>
                              <w:t xml:space="preserve">, and </w:t>
                            </w:r>
                            <w:r w:rsidR="00F02AFD">
                              <w:rPr>
                                <w:iCs/>
                                <w:sz w:val="21"/>
                                <w:szCs w:val="21"/>
                              </w:rPr>
                              <w:t xml:space="preserve">thus reflects greater depth than teachers might </w:t>
                            </w:r>
                            <w:r w:rsidR="006E339F">
                              <w:rPr>
                                <w:iCs/>
                                <w:sz w:val="21"/>
                                <w:szCs w:val="21"/>
                              </w:rPr>
                              <w:t>initially be able to provide</w:t>
                            </w:r>
                            <w:r w:rsidR="001251AC">
                              <w:rPr>
                                <w:iCs/>
                                <w:sz w:val="21"/>
                                <w:szCs w:val="21"/>
                              </w:rPr>
                              <w:t xml:space="preserve"> without additional </w:t>
                            </w:r>
                            <w:r w:rsidR="001758F6">
                              <w:rPr>
                                <w:iCs/>
                                <w:sz w:val="21"/>
                                <w:szCs w:val="21"/>
                              </w:rPr>
                              <w:t>research</w:t>
                            </w:r>
                            <w:r w:rsidR="00F02AFD">
                              <w:rPr>
                                <w:iCs/>
                                <w:sz w:val="21"/>
                                <w:szCs w:val="21"/>
                              </w:rPr>
                              <w:t>.</w:t>
                            </w:r>
                            <w:r w:rsidR="006E339F">
                              <w:rPr>
                                <w:iCs/>
                                <w:sz w:val="21"/>
                                <w:szCs w:val="21"/>
                              </w:rPr>
                              <w:t xml:space="preserve"> </w:t>
                            </w:r>
                          </w:p>
                          <w:p w14:paraId="384B1C26" w14:textId="0ED3C099" w:rsidR="00075CC9" w:rsidRPr="00E34425" w:rsidRDefault="001D1B43" w:rsidP="00075CC9">
                            <w:pPr>
                              <w:spacing w:before="120" w:after="120"/>
                              <w:rPr>
                                <w:sz w:val="21"/>
                                <w:szCs w:val="21"/>
                              </w:rPr>
                            </w:pPr>
                            <w:r>
                              <w:rPr>
                                <w:iCs/>
                                <w:sz w:val="21"/>
                                <w:szCs w:val="21"/>
                              </w:rPr>
                              <w:t>This example should be used in conjunction with the</w:t>
                            </w:r>
                            <w:r w:rsidR="00711D31">
                              <w:rPr>
                                <w:iCs/>
                                <w:sz w:val="21"/>
                                <w:szCs w:val="21"/>
                              </w:rPr>
                              <w:t xml:space="preserve"> </w:t>
                            </w:r>
                            <w:r w:rsidR="00E34425" w:rsidRPr="00E34425">
                              <w:rPr>
                                <w:b/>
                                <w:bCs/>
                                <w:iCs/>
                                <w:sz w:val="21"/>
                                <w:szCs w:val="21"/>
                              </w:rPr>
                              <w:t>Guiding Principle 2 Quick Reference Guide</w:t>
                            </w:r>
                            <w:r>
                              <w:rPr>
                                <w:iCs/>
                                <w:sz w:val="21"/>
                                <w:szCs w:val="21"/>
                              </w:rPr>
                              <w:t>, which</w:t>
                            </w:r>
                            <w:r w:rsidR="00711D31">
                              <w:rPr>
                                <w:iCs/>
                                <w:sz w:val="21"/>
                                <w:szCs w:val="21"/>
                              </w:rPr>
                              <w:t xml:space="preserve"> </w:t>
                            </w:r>
                            <w:r w:rsidR="00711D31">
                              <w:rPr>
                                <w:sz w:val="21"/>
                                <w:szCs w:val="21"/>
                              </w:rPr>
                              <w:t>provides important context about</w:t>
                            </w:r>
                            <w:r w:rsidR="00E34425" w:rsidRPr="00E34425">
                              <w:rPr>
                                <w:sz w:val="21"/>
                                <w:szCs w:val="21"/>
                              </w:rPr>
                              <w:t xml:space="preserve"> </w:t>
                            </w:r>
                            <w:r w:rsidR="00E34425">
                              <w:rPr>
                                <w:sz w:val="21"/>
                                <w:szCs w:val="21"/>
                              </w:rPr>
                              <w:t>how th</w:t>
                            </w:r>
                            <w:r w:rsidR="00ED4973">
                              <w:rPr>
                                <w:sz w:val="21"/>
                                <w:szCs w:val="21"/>
                              </w:rPr>
                              <w:t xml:space="preserve">ese planning questions relate to high-quality history and social science instruction and how they </w:t>
                            </w:r>
                            <w:r w:rsidR="00F02AFD">
                              <w:rPr>
                                <w:sz w:val="21"/>
                                <w:szCs w:val="21"/>
                              </w:rPr>
                              <w:t>can</w:t>
                            </w:r>
                            <w:r w:rsidR="00ED4973">
                              <w:rPr>
                                <w:sz w:val="21"/>
                                <w:szCs w:val="21"/>
                              </w:rPr>
                              <w:t xml:space="preserve"> be </w:t>
                            </w:r>
                            <w:r w:rsidR="001758F6">
                              <w:rPr>
                                <w:sz w:val="21"/>
                                <w:szCs w:val="21"/>
                              </w:rPr>
                              <w:t>used</w:t>
                            </w:r>
                            <w:r w:rsidR="00711D31">
                              <w:rPr>
                                <w:sz w:val="21"/>
                                <w:szCs w:val="21"/>
                              </w:rPr>
                              <w:t xml:space="preserve"> </w:t>
                            </w:r>
                            <w:r w:rsidR="001251AC">
                              <w:rPr>
                                <w:sz w:val="21"/>
                                <w:szCs w:val="21"/>
                              </w:rPr>
                              <w:t>as part of thoughtful unit planning.</w:t>
                            </w:r>
                          </w:p>
                        </w:txbxContent>
                      </wps:txbx>
                      <wps:bodyPr rot="0" vert="horz" wrap="square" lIns="137160" tIns="137160" rIns="91440" bIns="91440" anchor="t" anchorCtr="0" upright="1">
                        <a:noAutofit/>
                      </wps:bodyPr>
                    </wps:wsp>
                  </a:graphicData>
                </a:graphic>
              </wp:inline>
            </w:drawing>
          </mc:Choice>
          <mc:Fallback>
            <w:pict>
              <v:shapetype w14:anchorId="39FE3F93" id="_x0000_t202" coordsize="21600,21600" o:spt="202" path="m,l,21600r21600,l21600,xe">
                <v:stroke joinstyle="miter"/>
                <v:path gradientshapeok="t" o:connecttype="rect"/>
              </v:shapetype>
              <v:shape id="Text Box 3" o:spid="_x0000_s1026" type="#_x0000_t202" style="width:531.3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" fillcolor="#e1e1ff" stroked="f">
                <v:shadow on="t" color="black" opacity="26214f" origin="-.5,.5" offset=".74836mm,-.74836mm"/>
                <v:textbox inset="10.8pt,10.8pt,,7.2pt">
                  <w:txbxContent>
                    <w:p w14:paraId="70FC5FED" w14:textId="0C8CBB2F" w:rsidR="00E34425" w:rsidRPr="00E34425" w:rsidRDefault="00E34425" w:rsidP="00075CC9">
                      <w:pPr>
                        <w:spacing w:before="120" w:after="120"/>
                        <w:rPr>
                          <w:iCs/>
                          <w:sz w:val="21"/>
                          <w:szCs w:val="21"/>
                        </w:rPr>
                      </w:pPr>
                      <w:r>
                        <w:rPr>
                          <w:iCs/>
                          <w:sz w:val="21"/>
                          <w:szCs w:val="21"/>
                        </w:rPr>
                        <w:t xml:space="preserve">This is an example of how the </w:t>
                      </w:r>
                      <w:r w:rsidRPr="00711D31">
                        <w:rPr>
                          <w:b/>
                          <w:bCs/>
                          <w:iCs/>
                          <w:sz w:val="21"/>
                          <w:szCs w:val="21"/>
                        </w:rPr>
                        <w:t xml:space="preserve">Guiding Principle 2 </w:t>
                      </w:r>
                      <w:r w:rsidR="00F02AFD">
                        <w:rPr>
                          <w:b/>
                          <w:bCs/>
                          <w:iCs/>
                          <w:sz w:val="21"/>
                          <w:szCs w:val="21"/>
                        </w:rPr>
                        <w:t>P</w:t>
                      </w:r>
                      <w:r w:rsidRPr="00711D31">
                        <w:rPr>
                          <w:b/>
                          <w:bCs/>
                          <w:iCs/>
                          <w:sz w:val="21"/>
                          <w:szCs w:val="21"/>
                        </w:rPr>
                        <w:t xml:space="preserve">lanning </w:t>
                      </w:r>
                      <w:r w:rsidR="00F02AFD">
                        <w:rPr>
                          <w:b/>
                          <w:bCs/>
                          <w:iCs/>
                          <w:sz w:val="21"/>
                          <w:szCs w:val="21"/>
                        </w:rPr>
                        <w:t>Q</w:t>
                      </w:r>
                      <w:r w:rsidRPr="00711D31">
                        <w:rPr>
                          <w:b/>
                          <w:bCs/>
                          <w:iCs/>
                          <w:sz w:val="21"/>
                          <w:szCs w:val="21"/>
                        </w:rPr>
                        <w:t>uestions</w:t>
                      </w:r>
                      <w:r w:rsidRPr="00E34425">
                        <w:rPr>
                          <w:iCs/>
                          <w:sz w:val="21"/>
                          <w:szCs w:val="21"/>
                        </w:rPr>
                        <w:t xml:space="preserve"> can be applied to a specific Topic</w:t>
                      </w:r>
                      <w:r w:rsidR="006E339F">
                        <w:rPr>
                          <w:iCs/>
                          <w:sz w:val="21"/>
                          <w:szCs w:val="21"/>
                        </w:rPr>
                        <w:t xml:space="preserve"> (set of related content standards)</w:t>
                      </w:r>
                      <w:r w:rsidRPr="00E34425">
                        <w:rPr>
                          <w:iCs/>
                          <w:sz w:val="21"/>
                          <w:szCs w:val="21"/>
                        </w:rPr>
                        <w:t xml:space="preserve"> from the </w:t>
                      </w:r>
                      <w:r w:rsidR="001251AC">
                        <w:rPr>
                          <w:iCs/>
                          <w:sz w:val="21"/>
                          <w:szCs w:val="21"/>
                        </w:rPr>
                        <w:t xml:space="preserve">2018 </w:t>
                      </w:r>
                      <w:r w:rsidRPr="001251AC">
                        <w:rPr>
                          <w:iCs/>
                          <w:sz w:val="21"/>
                          <w:szCs w:val="21"/>
                        </w:rPr>
                        <w:t>Massachusetts History and Social Science Framework</w:t>
                      </w:r>
                      <w:r w:rsidR="00656C42">
                        <w:rPr>
                          <w:i/>
                          <w:sz w:val="21"/>
                          <w:szCs w:val="21"/>
                        </w:rPr>
                        <w:t xml:space="preserve">. </w:t>
                      </w:r>
                      <w:r w:rsidR="00656C42">
                        <w:rPr>
                          <w:iCs/>
                          <w:sz w:val="21"/>
                          <w:szCs w:val="21"/>
                        </w:rPr>
                        <w:t>I</w:t>
                      </w:r>
                      <w:r>
                        <w:rPr>
                          <w:iCs/>
                          <w:sz w:val="21"/>
                          <w:szCs w:val="21"/>
                        </w:rPr>
                        <w:t xml:space="preserve">t illustrates one possible way these questions might be answered </w:t>
                      </w:r>
                      <w:r w:rsidR="00ED4973">
                        <w:rPr>
                          <w:iCs/>
                          <w:sz w:val="21"/>
                          <w:szCs w:val="21"/>
                        </w:rPr>
                        <w:t>as they relate to this Topic</w:t>
                      </w:r>
                      <w:r w:rsidR="00A9681E">
                        <w:rPr>
                          <w:iCs/>
                          <w:sz w:val="21"/>
                          <w:szCs w:val="21"/>
                        </w:rPr>
                        <w:t>,</w:t>
                      </w:r>
                      <w:r w:rsidR="00ED4973">
                        <w:rPr>
                          <w:iCs/>
                          <w:sz w:val="21"/>
                          <w:szCs w:val="21"/>
                        </w:rPr>
                        <w:t xml:space="preserve"> as well as possible resources to support</w:t>
                      </w:r>
                      <w:r w:rsidR="006E339F">
                        <w:rPr>
                          <w:iCs/>
                          <w:sz w:val="21"/>
                          <w:szCs w:val="21"/>
                        </w:rPr>
                        <w:t xml:space="preserve"> critical, inclusive, and responsive</w:t>
                      </w:r>
                      <w:r w:rsidR="00ED4973">
                        <w:rPr>
                          <w:iCs/>
                          <w:sz w:val="21"/>
                          <w:szCs w:val="21"/>
                        </w:rPr>
                        <w:t xml:space="preserve"> instruction</w:t>
                      </w:r>
                      <w:r>
                        <w:rPr>
                          <w:iCs/>
                          <w:sz w:val="21"/>
                          <w:szCs w:val="21"/>
                        </w:rPr>
                        <w:t xml:space="preserve">. </w:t>
                      </w:r>
                      <w:r w:rsidR="00F02AFD">
                        <w:rPr>
                          <w:iCs/>
                          <w:sz w:val="21"/>
                          <w:szCs w:val="21"/>
                        </w:rPr>
                        <w:t>Readers should keep</w:t>
                      </w:r>
                      <w:r w:rsidR="00656C42">
                        <w:rPr>
                          <w:iCs/>
                          <w:sz w:val="21"/>
                          <w:szCs w:val="21"/>
                        </w:rPr>
                        <w:t xml:space="preserve"> in mind that this </w:t>
                      </w:r>
                      <w:r w:rsidR="00F02AFD">
                        <w:rPr>
                          <w:iCs/>
                          <w:sz w:val="21"/>
                          <w:szCs w:val="21"/>
                        </w:rPr>
                        <w:t xml:space="preserve">example </w:t>
                      </w:r>
                      <w:r w:rsidR="00656C42">
                        <w:rPr>
                          <w:iCs/>
                          <w:sz w:val="21"/>
                          <w:szCs w:val="21"/>
                        </w:rPr>
                        <w:t xml:space="preserve">was created in consultation with historical experts </w:t>
                      </w:r>
                      <w:r w:rsidR="00F02AFD">
                        <w:rPr>
                          <w:iCs/>
                          <w:sz w:val="21"/>
                          <w:szCs w:val="21"/>
                        </w:rPr>
                        <w:t>and</w:t>
                      </w:r>
                      <w:r w:rsidR="006E339F">
                        <w:rPr>
                          <w:iCs/>
                          <w:sz w:val="21"/>
                          <w:szCs w:val="21"/>
                        </w:rPr>
                        <w:t xml:space="preserve"> </w:t>
                      </w:r>
                      <w:r w:rsidR="001251AC">
                        <w:rPr>
                          <w:iCs/>
                          <w:sz w:val="21"/>
                          <w:szCs w:val="21"/>
                        </w:rPr>
                        <w:t>resources</w:t>
                      </w:r>
                      <w:r w:rsidR="00656C42">
                        <w:rPr>
                          <w:iCs/>
                          <w:sz w:val="21"/>
                          <w:szCs w:val="21"/>
                        </w:rPr>
                        <w:t xml:space="preserve">, and </w:t>
                      </w:r>
                      <w:r w:rsidR="00F02AFD">
                        <w:rPr>
                          <w:iCs/>
                          <w:sz w:val="21"/>
                          <w:szCs w:val="21"/>
                        </w:rPr>
                        <w:t xml:space="preserve">thus reflects greater depth than teachers might </w:t>
                      </w:r>
                      <w:r w:rsidR="006E339F">
                        <w:rPr>
                          <w:iCs/>
                          <w:sz w:val="21"/>
                          <w:szCs w:val="21"/>
                        </w:rPr>
                        <w:t>initially be able to provide</w:t>
                      </w:r>
                      <w:r w:rsidR="001251AC">
                        <w:rPr>
                          <w:iCs/>
                          <w:sz w:val="21"/>
                          <w:szCs w:val="21"/>
                        </w:rPr>
                        <w:t xml:space="preserve"> without additional </w:t>
                      </w:r>
                      <w:r w:rsidR="001758F6">
                        <w:rPr>
                          <w:iCs/>
                          <w:sz w:val="21"/>
                          <w:szCs w:val="21"/>
                        </w:rPr>
                        <w:t>research</w:t>
                      </w:r>
                      <w:r w:rsidR="00F02AFD">
                        <w:rPr>
                          <w:iCs/>
                          <w:sz w:val="21"/>
                          <w:szCs w:val="21"/>
                        </w:rPr>
                        <w:t>.</w:t>
                      </w:r>
                      <w:r w:rsidR="006E339F">
                        <w:rPr>
                          <w:iCs/>
                          <w:sz w:val="21"/>
                          <w:szCs w:val="21"/>
                        </w:rPr>
                        <w:t xml:space="preserve"> </w:t>
                      </w:r>
                    </w:p>
                    <w:p w14:paraId="384B1C26" w14:textId="0ED3C099" w:rsidR="00075CC9" w:rsidRPr="00E34425" w:rsidRDefault="001D1B43" w:rsidP="00075CC9">
                      <w:pPr>
                        <w:spacing w:before="120" w:after="120"/>
                        <w:rPr>
                          <w:sz w:val="21"/>
                          <w:szCs w:val="21"/>
                        </w:rPr>
                      </w:pPr>
                      <w:r>
                        <w:rPr>
                          <w:iCs/>
                          <w:sz w:val="21"/>
                          <w:szCs w:val="21"/>
                        </w:rPr>
                        <w:t>This example should be used in conjunction with the</w:t>
                      </w:r>
                      <w:r w:rsidR="00711D31">
                        <w:rPr>
                          <w:iCs/>
                          <w:sz w:val="21"/>
                          <w:szCs w:val="21"/>
                        </w:rPr>
                        <w:t xml:space="preserve"> </w:t>
                      </w:r>
                      <w:r w:rsidR="00E34425" w:rsidRPr="00E34425">
                        <w:rPr>
                          <w:b/>
                          <w:bCs/>
                          <w:iCs/>
                          <w:sz w:val="21"/>
                          <w:szCs w:val="21"/>
                        </w:rPr>
                        <w:t>Guiding Principle 2 Quick Reference Guide</w:t>
                      </w:r>
                      <w:r>
                        <w:rPr>
                          <w:iCs/>
                          <w:sz w:val="21"/>
                          <w:szCs w:val="21"/>
                        </w:rPr>
                        <w:t>, which</w:t>
                      </w:r>
                      <w:r w:rsidR="00711D31">
                        <w:rPr>
                          <w:iCs/>
                          <w:sz w:val="21"/>
                          <w:szCs w:val="21"/>
                        </w:rPr>
                        <w:t xml:space="preserve"> </w:t>
                      </w:r>
                      <w:r w:rsidR="00711D31">
                        <w:rPr>
                          <w:sz w:val="21"/>
                          <w:szCs w:val="21"/>
                        </w:rPr>
                        <w:t>provides important context about</w:t>
                      </w:r>
                      <w:r w:rsidR="00E34425" w:rsidRPr="00E34425">
                        <w:rPr>
                          <w:sz w:val="21"/>
                          <w:szCs w:val="21"/>
                        </w:rPr>
                        <w:t xml:space="preserve"> </w:t>
                      </w:r>
                      <w:r w:rsidR="00E34425">
                        <w:rPr>
                          <w:sz w:val="21"/>
                          <w:szCs w:val="21"/>
                        </w:rPr>
                        <w:t>how th</w:t>
                      </w:r>
                      <w:r w:rsidR="00ED4973">
                        <w:rPr>
                          <w:sz w:val="21"/>
                          <w:szCs w:val="21"/>
                        </w:rPr>
                        <w:t xml:space="preserve">ese planning questions relate to high-quality history and social science instruction and how they </w:t>
                      </w:r>
                      <w:r w:rsidR="00F02AFD">
                        <w:rPr>
                          <w:sz w:val="21"/>
                          <w:szCs w:val="21"/>
                        </w:rPr>
                        <w:t>can</w:t>
                      </w:r>
                      <w:r w:rsidR="00ED4973">
                        <w:rPr>
                          <w:sz w:val="21"/>
                          <w:szCs w:val="21"/>
                        </w:rPr>
                        <w:t xml:space="preserve"> be </w:t>
                      </w:r>
                      <w:r w:rsidR="001758F6">
                        <w:rPr>
                          <w:sz w:val="21"/>
                          <w:szCs w:val="21"/>
                        </w:rPr>
                        <w:t>used</w:t>
                      </w:r>
                      <w:r w:rsidR="00711D31">
                        <w:rPr>
                          <w:sz w:val="21"/>
                          <w:szCs w:val="21"/>
                        </w:rPr>
                        <w:t xml:space="preserve"> </w:t>
                      </w:r>
                      <w:r w:rsidR="001251AC">
                        <w:rPr>
                          <w:sz w:val="21"/>
                          <w:szCs w:val="21"/>
                        </w:rPr>
                        <w:t>as part of thoughtful unit planning.</w:t>
                      </w:r>
                    </w:p>
                  </w:txbxContent>
                </v:textbox>
                <w10:anchorlock/>
              </v:shape>
            </w:pict>
          </mc:Fallback>
        </mc:AlternateContent>
      </w:r>
      <w:r w:rsidR="00F02AFD">
        <w:rPr>
          <w:rFonts w:ascii="Calibri" w:eastAsia="Calibri" w:hAnsi="Calibri" w:cs="Times New Roman"/>
          <w:b/>
          <w:bCs/>
          <w:sz w:val="26"/>
          <w:szCs w:val="26"/>
        </w:rPr>
        <w:t>STEP BACK</w:t>
      </w:r>
      <w:r w:rsidR="00582086" w:rsidRPr="0054727C">
        <w:rPr>
          <w:rFonts w:ascii="Calibri" w:eastAsia="Calibri" w:hAnsi="Calibri" w:cs="Times New Roman"/>
          <w:b/>
          <w:bCs/>
          <w:sz w:val="26"/>
          <w:szCs w:val="26"/>
        </w:rPr>
        <w:t xml:space="preserve">: </w:t>
      </w:r>
      <w:r w:rsidR="00582086" w:rsidRPr="0054727C">
        <w:rPr>
          <w:rFonts w:ascii="Calibri" w:eastAsia="Calibri" w:hAnsi="Calibri" w:cs="Times New Roman"/>
          <w:i/>
          <w:iCs/>
          <w:sz w:val="26"/>
          <w:szCs w:val="26"/>
        </w:rPr>
        <w:t>Where am I starting</w:t>
      </w:r>
      <w:r w:rsidR="00582086">
        <w:rPr>
          <w:rFonts w:ascii="Calibri" w:eastAsia="Calibri" w:hAnsi="Calibri" w:cs="Times New Roman"/>
          <w:i/>
          <w:iCs/>
          <w:sz w:val="26"/>
          <w:szCs w:val="26"/>
        </w:rPr>
        <w:t>,</w:t>
      </w:r>
      <w:r w:rsidR="00582086" w:rsidRPr="0054727C">
        <w:rPr>
          <w:rFonts w:ascii="Calibri" w:eastAsia="Calibri" w:hAnsi="Calibri" w:cs="Times New Roman"/>
          <w:i/>
          <w:iCs/>
          <w:sz w:val="26"/>
          <w:szCs w:val="26"/>
        </w:rPr>
        <w:t xml:space="preserve"> and where do I want to go?</w:t>
      </w:r>
      <w:r w:rsidRPr="00E22B8F">
        <w:rPr>
          <w:iCs/>
          <w:noProof/>
          <w:sz w:val="21"/>
          <w:szCs w:val="21"/>
        </w:rPr>
        <w:t xml:space="preserve"> </w:t>
      </w:r>
    </w:p>
    <w:p w14:paraId="1241B82E" w14:textId="2F80BD1F" w:rsidR="00582086" w:rsidRDefault="00E22B8F" w:rsidP="00764284">
      <w:pPr>
        <w:spacing w:after="40" w:line="240" w:lineRule="auto"/>
        <w:contextualSpacing/>
        <w:rPr>
          <w:rFonts w:ascii="Calibri" w:eastAsia="Calibri" w:hAnsi="Calibri" w:cs="Times New Roman"/>
          <w:b/>
          <w:bCs/>
        </w:rPr>
      </w:pPr>
      <w:r w:rsidRPr="005158EA">
        <w:rPr>
          <w:noProof/>
        </w:rPr>
        <mc:AlternateContent>
          <mc:Choice Requires="wps">
            <w:drawing>
              <wp:anchor distT="0" distB="0" distL="114300" distR="114300" simplePos="0" relativeHeight="251692032" behindDoc="1" locked="0" layoutInCell="1" allowOverlap="1" wp14:anchorId="1979B098" wp14:editId="0818FEA5">
                <wp:simplePos x="0" y="0"/>
                <wp:positionH relativeFrom="margin">
                  <wp:posOffset>4165600</wp:posOffset>
                </wp:positionH>
                <wp:positionV relativeFrom="paragraph">
                  <wp:posOffset>12700</wp:posOffset>
                </wp:positionV>
                <wp:extent cx="2616200" cy="2457450"/>
                <wp:effectExtent l="38100" t="38100" r="88900" b="95250"/>
                <wp:wrapTight wrapText="bothSides">
                  <wp:wrapPolygon edited="0">
                    <wp:start x="1101" y="-335"/>
                    <wp:lineTo x="-315" y="-167"/>
                    <wp:lineTo x="-315" y="20930"/>
                    <wp:lineTo x="-157" y="21433"/>
                    <wp:lineTo x="786" y="22102"/>
                    <wp:lineTo x="944" y="22270"/>
                    <wp:lineTo x="20918" y="22270"/>
                    <wp:lineTo x="21076" y="22102"/>
                    <wp:lineTo x="22019" y="21433"/>
                    <wp:lineTo x="22019" y="21265"/>
                    <wp:lineTo x="22177" y="18753"/>
                    <wp:lineTo x="22177" y="1340"/>
                    <wp:lineTo x="21390" y="-167"/>
                    <wp:lineTo x="20761" y="-335"/>
                    <wp:lineTo x="1101" y="-335"/>
                  </wp:wrapPolygon>
                </wp:wrapTight>
                <wp:docPr id="7" name="Text Box 7"/>
                <wp:cNvGraphicFramePr/>
                <a:graphic xmlns:a="http://schemas.openxmlformats.org/drawingml/2006/main">
                  <a:graphicData uri="http://schemas.microsoft.com/office/word/2010/wordprocessingShape">
                    <wps:wsp>
                      <wps:cNvSpPr txBox="1"/>
                      <wps:spPr>
                        <a:xfrm>
                          <a:off x="0" y="0"/>
                          <a:ext cx="2616200" cy="2457450"/>
                        </a:xfrm>
                        <a:prstGeom prst="roundRect">
                          <a:avLst>
                            <a:gd name="adj" fmla="val 5553"/>
                          </a:avLst>
                        </a:prstGeom>
                        <a:solidFill>
                          <a:srgbClr val="E28521">
                            <a:lumMod val="20000"/>
                            <a:lumOff val="80000"/>
                          </a:srgbClr>
                        </a:solidFill>
                        <a:ln w="6350">
                          <a:noFill/>
                        </a:ln>
                        <a:effectLst>
                          <a:outerShdw blurRad="50800" dist="38100" dir="2700000" algn="tl" rotWithShape="0">
                            <a:prstClr val="black">
                              <a:alpha val="40000"/>
                            </a:prstClr>
                          </a:outerShdw>
                        </a:effectLst>
                      </wps:spPr>
                      <wps:txbx>
                        <w:txbxContent>
                          <w:p w14:paraId="191005CA" w14:textId="22692B34" w:rsidR="00E22B8F" w:rsidRDefault="00E22B8F" w:rsidP="00E22B8F">
                            <w:pPr>
                              <w:spacing w:line="240" w:lineRule="auto"/>
                              <w:jc w:val="center"/>
                              <w:rPr>
                                <w:b/>
                                <w:bCs/>
                                <w:iCs/>
                                <w:sz w:val="21"/>
                                <w:szCs w:val="21"/>
                              </w:rPr>
                            </w:pPr>
                            <w:r>
                              <w:rPr>
                                <w:b/>
                                <w:bCs/>
                                <w:iCs/>
                                <w:sz w:val="21"/>
                                <w:szCs w:val="21"/>
                              </w:rPr>
                              <w:t>Topic USI.T6</w:t>
                            </w:r>
                            <w:r w:rsidRPr="00E22B8F">
                              <w:rPr>
                                <w:b/>
                                <w:bCs/>
                                <w:iCs/>
                                <w:sz w:val="21"/>
                                <w:szCs w:val="21"/>
                              </w:rPr>
                              <w:t xml:space="preserve"> at a Glance</w:t>
                            </w:r>
                          </w:p>
                          <w:p w14:paraId="42651086" w14:textId="07E908FB" w:rsidR="00E22B8F" w:rsidRPr="00E22B8F" w:rsidRDefault="00E22B8F" w:rsidP="00E22B8F">
                            <w:pPr>
                              <w:pStyle w:val="ListParagraph"/>
                              <w:numPr>
                                <w:ilvl w:val="0"/>
                                <w:numId w:val="23"/>
                              </w:numPr>
                              <w:spacing w:after="60"/>
                              <w:rPr>
                                <w:iCs/>
                                <w:sz w:val="21"/>
                                <w:szCs w:val="21"/>
                              </w:rPr>
                            </w:pPr>
                            <w:r w:rsidRPr="00E22B8F">
                              <w:rPr>
                                <w:iCs/>
                                <w:sz w:val="21"/>
                                <w:szCs w:val="21"/>
                              </w:rPr>
                              <w:t>Causes of the Industrial Revolution</w:t>
                            </w:r>
                          </w:p>
                          <w:p w14:paraId="3E60D1A3" w14:textId="33DDD7FC" w:rsidR="00E22B8F" w:rsidRPr="00E22B8F" w:rsidRDefault="00E22B8F" w:rsidP="00E22B8F">
                            <w:pPr>
                              <w:pStyle w:val="ListParagraph"/>
                              <w:numPr>
                                <w:ilvl w:val="0"/>
                                <w:numId w:val="23"/>
                              </w:numPr>
                              <w:spacing w:after="60"/>
                              <w:rPr>
                                <w:iCs/>
                                <w:sz w:val="21"/>
                                <w:szCs w:val="21"/>
                              </w:rPr>
                            </w:pPr>
                            <w:r w:rsidRPr="00E22B8F">
                              <w:rPr>
                                <w:iCs/>
                                <w:sz w:val="21"/>
                                <w:szCs w:val="21"/>
                              </w:rPr>
                              <w:t>Consequences of the Industrial Revolution</w:t>
                            </w:r>
                          </w:p>
                          <w:p w14:paraId="61BB4D34" w14:textId="5BD48B3C" w:rsidR="00E22B8F" w:rsidRPr="00E22B8F" w:rsidRDefault="00E22B8F" w:rsidP="00E22B8F">
                            <w:pPr>
                              <w:pStyle w:val="ListParagraph"/>
                              <w:numPr>
                                <w:ilvl w:val="0"/>
                                <w:numId w:val="23"/>
                              </w:numPr>
                              <w:spacing w:after="60"/>
                              <w:rPr>
                                <w:iCs/>
                                <w:sz w:val="21"/>
                                <w:szCs w:val="21"/>
                              </w:rPr>
                            </w:pPr>
                            <w:r w:rsidRPr="00E22B8F">
                              <w:rPr>
                                <w:iCs/>
                                <w:sz w:val="21"/>
                                <w:szCs w:val="21"/>
                              </w:rPr>
                              <w:t>Entry of women into the workforce</w:t>
                            </w:r>
                          </w:p>
                          <w:p w14:paraId="3D3CB08F" w14:textId="04618EE6" w:rsidR="00E22B8F" w:rsidRPr="00E22B8F" w:rsidRDefault="00E22B8F" w:rsidP="00E22B8F">
                            <w:pPr>
                              <w:pStyle w:val="ListParagraph"/>
                              <w:numPr>
                                <w:ilvl w:val="0"/>
                                <w:numId w:val="23"/>
                              </w:numPr>
                              <w:spacing w:after="60"/>
                              <w:rPr>
                                <w:iCs/>
                                <w:sz w:val="21"/>
                                <w:szCs w:val="21"/>
                              </w:rPr>
                            </w:pPr>
                            <w:r w:rsidRPr="00E22B8F">
                              <w:rPr>
                                <w:iCs/>
                                <w:sz w:val="21"/>
                                <w:szCs w:val="21"/>
                              </w:rPr>
                              <w:t>Immigration in the late 19</w:t>
                            </w:r>
                            <w:r w:rsidRPr="00E22B8F">
                              <w:rPr>
                                <w:iCs/>
                                <w:sz w:val="21"/>
                                <w:szCs w:val="21"/>
                                <w:vertAlign w:val="superscript"/>
                              </w:rPr>
                              <w:t>th</w:t>
                            </w:r>
                            <w:r w:rsidRPr="00E22B8F">
                              <w:rPr>
                                <w:iCs/>
                                <w:sz w:val="21"/>
                                <w:szCs w:val="21"/>
                              </w:rPr>
                              <w:t xml:space="preserve"> and early 20</w:t>
                            </w:r>
                            <w:r w:rsidRPr="00E22B8F">
                              <w:rPr>
                                <w:iCs/>
                                <w:sz w:val="21"/>
                                <w:szCs w:val="21"/>
                                <w:vertAlign w:val="superscript"/>
                              </w:rPr>
                              <w:t>th</w:t>
                            </w:r>
                            <w:r w:rsidRPr="00E22B8F">
                              <w:rPr>
                                <w:iCs/>
                                <w:sz w:val="21"/>
                                <w:szCs w:val="21"/>
                              </w:rPr>
                              <w:t xml:space="preserve"> century; role of immigrants in industrialization</w:t>
                            </w:r>
                          </w:p>
                          <w:p w14:paraId="052D3FF4" w14:textId="477446DB" w:rsidR="00E22B8F" w:rsidRDefault="00E22B8F" w:rsidP="00E22B8F">
                            <w:pPr>
                              <w:pStyle w:val="ListParagraph"/>
                              <w:numPr>
                                <w:ilvl w:val="0"/>
                                <w:numId w:val="23"/>
                              </w:numPr>
                              <w:spacing w:after="60"/>
                              <w:rPr>
                                <w:iCs/>
                                <w:sz w:val="21"/>
                                <w:szCs w:val="21"/>
                              </w:rPr>
                            </w:pPr>
                            <w:r w:rsidRPr="00E22B8F">
                              <w:rPr>
                                <w:iCs/>
                                <w:sz w:val="21"/>
                                <w:szCs w:val="21"/>
                              </w:rPr>
                              <w:t>Westward expansion after the Civil War; impact of 14</w:t>
                            </w:r>
                            <w:r w:rsidRPr="00E22B8F">
                              <w:rPr>
                                <w:iCs/>
                                <w:sz w:val="21"/>
                                <w:szCs w:val="21"/>
                                <w:vertAlign w:val="superscript"/>
                              </w:rPr>
                              <w:t>th</w:t>
                            </w:r>
                            <w:r w:rsidRPr="00E22B8F">
                              <w:rPr>
                                <w:iCs/>
                                <w:sz w:val="21"/>
                                <w:szCs w:val="21"/>
                              </w:rPr>
                              <w:t xml:space="preserve"> Amendment</w:t>
                            </w:r>
                          </w:p>
                          <w:p w14:paraId="52CF272F" w14:textId="3FFA12A6" w:rsidR="00E22B8F" w:rsidRDefault="00E22B8F" w:rsidP="00E22B8F">
                            <w:pPr>
                              <w:spacing w:after="60"/>
                              <w:rPr>
                                <w:iCs/>
                                <w:sz w:val="21"/>
                                <w:szCs w:val="21"/>
                              </w:rPr>
                            </w:pPr>
                          </w:p>
                          <w:p w14:paraId="77AA4604" w14:textId="390F9399" w:rsidR="00E22B8F" w:rsidRPr="00E22B8F" w:rsidRDefault="00E22B8F" w:rsidP="00E22B8F">
                            <w:pPr>
                              <w:spacing w:after="60" w:line="240" w:lineRule="auto"/>
                              <w:rPr>
                                <w:i/>
                                <w:sz w:val="18"/>
                                <w:szCs w:val="18"/>
                              </w:rPr>
                            </w:pPr>
                            <w:r w:rsidRPr="00E22B8F">
                              <w:rPr>
                                <w:i/>
                                <w:sz w:val="18"/>
                                <w:szCs w:val="18"/>
                              </w:rPr>
                              <w:t xml:space="preserve">This </w:t>
                            </w:r>
                            <w:r w:rsidR="00EC0388">
                              <w:rPr>
                                <w:i/>
                                <w:sz w:val="18"/>
                                <w:szCs w:val="18"/>
                              </w:rPr>
                              <w:t>T</w:t>
                            </w:r>
                            <w:r w:rsidRPr="00E22B8F">
                              <w:rPr>
                                <w:i/>
                                <w:sz w:val="18"/>
                                <w:szCs w:val="18"/>
                              </w:rPr>
                              <w:t>opic can be found on pp.</w:t>
                            </w:r>
                            <w:r>
                              <w:rPr>
                                <w:i/>
                                <w:sz w:val="18"/>
                                <w:szCs w:val="18"/>
                              </w:rPr>
                              <w:t xml:space="preserve"> </w:t>
                            </w:r>
                            <w:r w:rsidRPr="00E22B8F">
                              <w:rPr>
                                <w:i/>
                                <w:sz w:val="18"/>
                                <w:szCs w:val="18"/>
                              </w:rPr>
                              <w:t xml:space="preserve">126-127 of the </w:t>
                            </w:r>
                            <w:hyperlink r:id="rId13" w:history="1">
                              <w:r w:rsidR="0069557C" w:rsidRPr="00396061">
                                <w:rPr>
                                  <w:rStyle w:val="Hyperlink"/>
                                  <w:i/>
                                  <w:sz w:val="18"/>
                                  <w:szCs w:val="18"/>
                                </w:rPr>
                                <w:t xml:space="preserve">2018 </w:t>
                              </w:r>
                              <w:r w:rsidRPr="00396061">
                                <w:rPr>
                                  <w:rStyle w:val="Hyperlink"/>
                                  <w:i/>
                                  <w:sz w:val="18"/>
                                  <w:szCs w:val="18"/>
                                </w:rPr>
                                <w:t>History and Social Science Framework</w:t>
                              </w:r>
                            </w:hyperlink>
                            <w:r w:rsidRPr="00E22B8F">
                              <w:rPr>
                                <w: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9B098" id="Text Box 7" o:spid="_x0000_s1027" style="position:absolute;margin-left:328pt;margin-top:1pt;width:206pt;height:193.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" fillcolor="#f9e7d3" stroked="f" strokeweight=".5pt">
                <v:shadow on="t" color="black" opacity="26214f" origin="-.5,-.5" offset=".74836mm,.74836mm"/>
                <v:textbox>
                  <w:txbxContent>
                    <w:p w14:paraId="191005CA" w14:textId="22692B34" w:rsidR="00E22B8F" w:rsidRDefault="00E22B8F" w:rsidP="00E22B8F">
                      <w:pPr>
                        <w:spacing w:line="240" w:lineRule="auto"/>
                        <w:jc w:val="center"/>
                        <w:rPr>
                          <w:b/>
                          <w:bCs/>
                          <w:iCs/>
                          <w:sz w:val="21"/>
                          <w:szCs w:val="21"/>
                        </w:rPr>
                      </w:pPr>
                      <w:r>
                        <w:rPr>
                          <w:b/>
                          <w:bCs/>
                          <w:iCs/>
                          <w:sz w:val="21"/>
                          <w:szCs w:val="21"/>
                        </w:rPr>
                        <w:t>Topic USI.T6</w:t>
                      </w:r>
                      <w:r w:rsidRPr="00E22B8F">
                        <w:rPr>
                          <w:b/>
                          <w:bCs/>
                          <w:iCs/>
                          <w:sz w:val="21"/>
                          <w:szCs w:val="21"/>
                        </w:rPr>
                        <w:t xml:space="preserve"> at a Glance</w:t>
                      </w:r>
                    </w:p>
                    <w:p w14:paraId="42651086" w14:textId="07E908FB" w:rsidR="00E22B8F" w:rsidRPr="00E22B8F" w:rsidRDefault="00E22B8F" w:rsidP="00E22B8F">
                      <w:pPr>
                        <w:pStyle w:val="ListParagraph"/>
                        <w:numPr>
                          <w:ilvl w:val="0"/>
                          <w:numId w:val="23"/>
                        </w:numPr>
                        <w:spacing w:after="60"/>
                        <w:rPr>
                          <w:iCs/>
                          <w:sz w:val="21"/>
                          <w:szCs w:val="21"/>
                        </w:rPr>
                      </w:pPr>
                      <w:r w:rsidRPr="00E22B8F">
                        <w:rPr>
                          <w:iCs/>
                          <w:sz w:val="21"/>
                          <w:szCs w:val="21"/>
                        </w:rPr>
                        <w:t>Causes of the Industrial Revolution</w:t>
                      </w:r>
                    </w:p>
                    <w:p w14:paraId="3E60D1A3" w14:textId="33DDD7FC" w:rsidR="00E22B8F" w:rsidRPr="00E22B8F" w:rsidRDefault="00E22B8F" w:rsidP="00E22B8F">
                      <w:pPr>
                        <w:pStyle w:val="ListParagraph"/>
                        <w:numPr>
                          <w:ilvl w:val="0"/>
                          <w:numId w:val="23"/>
                        </w:numPr>
                        <w:spacing w:after="60"/>
                        <w:rPr>
                          <w:iCs/>
                          <w:sz w:val="21"/>
                          <w:szCs w:val="21"/>
                        </w:rPr>
                      </w:pPr>
                      <w:r w:rsidRPr="00E22B8F">
                        <w:rPr>
                          <w:iCs/>
                          <w:sz w:val="21"/>
                          <w:szCs w:val="21"/>
                        </w:rPr>
                        <w:t>Consequences of the Industrial Revolution</w:t>
                      </w:r>
                    </w:p>
                    <w:p w14:paraId="61BB4D34" w14:textId="5BD48B3C" w:rsidR="00E22B8F" w:rsidRPr="00E22B8F" w:rsidRDefault="00E22B8F" w:rsidP="00E22B8F">
                      <w:pPr>
                        <w:pStyle w:val="ListParagraph"/>
                        <w:numPr>
                          <w:ilvl w:val="0"/>
                          <w:numId w:val="23"/>
                        </w:numPr>
                        <w:spacing w:after="60"/>
                        <w:rPr>
                          <w:iCs/>
                          <w:sz w:val="21"/>
                          <w:szCs w:val="21"/>
                        </w:rPr>
                      </w:pPr>
                      <w:r w:rsidRPr="00E22B8F">
                        <w:rPr>
                          <w:iCs/>
                          <w:sz w:val="21"/>
                          <w:szCs w:val="21"/>
                        </w:rPr>
                        <w:t>Entry of women into the workforce</w:t>
                      </w:r>
                    </w:p>
                    <w:p w14:paraId="3D3CB08F" w14:textId="04618EE6" w:rsidR="00E22B8F" w:rsidRPr="00E22B8F" w:rsidRDefault="00E22B8F" w:rsidP="00E22B8F">
                      <w:pPr>
                        <w:pStyle w:val="ListParagraph"/>
                        <w:numPr>
                          <w:ilvl w:val="0"/>
                          <w:numId w:val="23"/>
                        </w:numPr>
                        <w:spacing w:after="60"/>
                        <w:rPr>
                          <w:iCs/>
                          <w:sz w:val="21"/>
                          <w:szCs w:val="21"/>
                        </w:rPr>
                      </w:pPr>
                      <w:r w:rsidRPr="00E22B8F">
                        <w:rPr>
                          <w:iCs/>
                          <w:sz w:val="21"/>
                          <w:szCs w:val="21"/>
                        </w:rPr>
                        <w:t>Immigration in the late 19</w:t>
                      </w:r>
                      <w:r w:rsidRPr="00E22B8F">
                        <w:rPr>
                          <w:iCs/>
                          <w:sz w:val="21"/>
                          <w:szCs w:val="21"/>
                          <w:vertAlign w:val="superscript"/>
                        </w:rPr>
                        <w:t>th</w:t>
                      </w:r>
                      <w:r w:rsidRPr="00E22B8F">
                        <w:rPr>
                          <w:iCs/>
                          <w:sz w:val="21"/>
                          <w:szCs w:val="21"/>
                        </w:rPr>
                        <w:t xml:space="preserve"> and early 20</w:t>
                      </w:r>
                      <w:r w:rsidRPr="00E22B8F">
                        <w:rPr>
                          <w:iCs/>
                          <w:sz w:val="21"/>
                          <w:szCs w:val="21"/>
                          <w:vertAlign w:val="superscript"/>
                        </w:rPr>
                        <w:t>th</w:t>
                      </w:r>
                      <w:r w:rsidRPr="00E22B8F">
                        <w:rPr>
                          <w:iCs/>
                          <w:sz w:val="21"/>
                          <w:szCs w:val="21"/>
                        </w:rPr>
                        <w:t xml:space="preserve"> century; role of immigrants in industrialization</w:t>
                      </w:r>
                    </w:p>
                    <w:p w14:paraId="052D3FF4" w14:textId="477446DB" w:rsidR="00E22B8F" w:rsidRDefault="00E22B8F" w:rsidP="00E22B8F">
                      <w:pPr>
                        <w:pStyle w:val="ListParagraph"/>
                        <w:numPr>
                          <w:ilvl w:val="0"/>
                          <w:numId w:val="23"/>
                        </w:numPr>
                        <w:spacing w:after="60"/>
                        <w:rPr>
                          <w:iCs/>
                          <w:sz w:val="21"/>
                          <w:szCs w:val="21"/>
                        </w:rPr>
                      </w:pPr>
                      <w:r w:rsidRPr="00E22B8F">
                        <w:rPr>
                          <w:iCs/>
                          <w:sz w:val="21"/>
                          <w:szCs w:val="21"/>
                        </w:rPr>
                        <w:t>Westward expansion after the Civil War; impact of 14</w:t>
                      </w:r>
                      <w:r w:rsidRPr="00E22B8F">
                        <w:rPr>
                          <w:iCs/>
                          <w:sz w:val="21"/>
                          <w:szCs w:val="21"/>
                          <w:vertAlign w:val="superscript"/>
                        </w:rPr>
                        <w:t>th</w:t>
                      </w:r>
                      <w:r w:rsidRPr="00E22B8F">
                        <w:rPr>
                          <w:iCs/>
                          <w:sz w:val="21"/>
                          <w:szCs w:val="21"/>
                        </w:rPr>
                        <w:t xml:space="preserve"> Amendment</w:t>
                      </w:r>
                    </w:p>
                    <w:p w14:paraId="52CF272F" w14:textId="3FFA12A6" w:rsidR="00E22B8F" w:rsidRDefault="00E22B8F" w:rsidP="00E22B8F">
                      <w:pPr>
                        <w:spacing w:after="60"/>
                        <w:rPr>
                          <w:iCs/>
                          <w:sz w:val="21"/>
                          <w:szCs w:val="21"/>
                        </w:rPr>
                      </w:pPr>
                    </w:p>
                    <w:p w14:paraId="77AA4604" w14:textId="390F9399" w:rsidR="00E22B8F" w:rsidRPr="00E22B8F" w:rsidRDefault="00E22B8F" w:rsidP="00E22B8F">
                      <w:pPr>
                        <w:spacing w:after="60" w:line="240" w:lineRule="auto"/>
                        <w:rPr>
                          <w:i/>
                          <w:sz w:val="18"/>
                          <w:szCs w:val="18"/>
                        </w:rPr>
                      </w:pPr>
                      <w:r w:rsidRPr="00E22B8F">
                        <w:rPr>
                          <w:i/>
                          <w:sz w:val="18"/>
                          <w:szCs w:val="18"/>
                        </w:rPr>
                        <w:t xml:space="preserve">This </w:t>
                      </w:r>
                      <w:r w:rsidR="00EC0388">
                        <w:rPr>
                          <w:i/>
                          <w:sz w:val="18"/>
                          <w:szCs w:val="18"/>
                        </w:rPr>
                        <w:t>T</w:t>
                      </w:r>
                      <w:r w:rsidRPr="00E22B8F">
                        <w:rPr>
                          <w:i/>
                          <w:sz w:val="18"/>
                          <w:szCs w:val="18"/>
                        </w:rPr>
                        <w:t>opic can be found on pp.</w:t>
                      </w:r>
                      <w:r>
                        <w:rPr>
                          <w:i/>
                          <w:sz w:val="18"/>
                          <w:szCs w:val="18"/>
                        </w:rPr>
                        <w:t xml:space="preserve"> </w:t>
                      </w:r>
                      <w:r w:rsidRPr="00E22B8F">
                        <w:rPr>
                          <w:i/>
                          <w:sz w:val="18"/>
                          <w:szCs w:val="18"/>
                        </w:rPr>
                        <w:t xml:space="preserve">126-127 of the </w:t>
                      </w:r>
                      <w:hyperlink r:id="rId14" w:history="1">
                        <w:r w:rsidR="0069557C" w:rsidRPr="00396061">
                          <w:rPr>
                            <w:rStyle w:val="Hyperlink"/>
                            <w:i/>
                            <w:sz w:val="18"/>
                            <w:szCs w:val="18"/>
                          </w:rPr>
                          <w:t xml:space="preserve">2018 </w:t>
                        </w:r>
                        <w:r w:rsidRPr="00396061">
                          <w:rPr>
                            <w:rStyle w:val="Hyperlink"/>
                            <w:i/>
                            <w:sz w:val="18"/>
                            <w:szCs w:val="18"/>
                          </w:rPr>
                          <w:t>History and Social Science Framework</w:t>
                        </w:r>
                      </w:hyperlink>
                      <w:r w:rsidRPr="00E22B8F">
                        <w:rPr>
                          <w:i/>
                          <w:sz w:val="18"/>
                          <w:szCs w:val="18"/>
                        </w:rPr>
                        <w:t>.</w:t>
                      </w:r>
                    </w:p>
                  </w:txbxContent>
                </v:textbox>
                <w10:wrap type="tight" anchorx="margin"/>
              </v:roundrect>
            </w:pict>
          </mc:Fallback>
        </mc:AlternateContent>
      </w:r>
      <w:r w:rsidR="00582086" w:rsidRPr="00582086">
        <w:rPr>
          <w:rFonts w:ascii="Calibri" w:eastAsia="Calibri" w:hAnsi="Calibri" w:cs="Times New Roman"/>
          <w:b/>
          <w:bCs/>
        </w:rPr>
        <w:t xml:space="preserve">What </w:t>
      </w:r>
      <w:r w:rsidR="00582086" w:rsidRPr="00582086">
        <w:rPr>
          <w:rFonts w:ascii="Calibri" w:eastAsia="Calibri" w:hAnsi="Calibri" w:cs="Times New Roman"/>
          <w:b/>
          <w:bCs/>
          <w:u w:val="single"/>
        </w:rPr>
        <w:t>content</w:t>
      </w:r>
      <w:r w:rsidR="00582086" w:rsidRPr="00582086">
        <w:rPr>
          <w:rFonts w:ascii="Calibri" w:eastAsia="Calibri" w:hAnsi="Calibri" w:cs="Times New Roman"/>
          <w:b/>
          <w:bCs/>
        </w:rPr>
        <w:t xml:space="preserve"> is included in this Topic? What </w:t>
      </w:r>
      <w:r w:rsidR="00582086" w:rsidRPr="00582086">
        <w:rPr>
          <w:rFonts w:ascii="Calibri" w:eastAsia="Calibri" w:hAnsi="Calibri" w:cs="Times New Roman"/>
          <w:b/>
          <w:bCs/>
          <w:u w:val="single"/>
        </w:rPr>
        <w:t>prior knowledge and beliefs</w:t>
      </w:r>
      <w:r w:rsidR="00582086" w:rsidRPr="00582086">
        <w:rPr>
          <w:rFonts w:ascii="Calibri" w:eastAsia="Calibri" w:hAnsi="Calibri" w:cs="Times New Roman"/>
          <w:b/>
          <w:bCs/>
        </w:rPr>
        <w:t xml:space="preserve"> do students have about this Topic? </w:t>
      </w:r>
      <w:r w:rsidR="00801A39" w:rsidRPr="00801A39">
        <w:rPr>
          <w:rFonts w:ascii="Calibri" w:eastAsia="Calibri" w:hAnsi="Calibri" w:cs="Times New Roman"/>
          <w:b/>
          <w:bCs/>
        </w:rPr>
        <w:t xml:space="preserve">What narratives was I taught about this topic, and what </w:t>
      </w:r>
      <w:r w:rsidR="00801A39" w:rsidRPr="00801A39">
        <w:rPr>
          <w:rFonts w:ascii="Calibri" w:eastAsia="Calibri" w:hAnsi="Calibri" w:cs="Times New Roman"/>
          <w:b/>
          <w:bCs/>
          <w:u w:val="single"/>
        </w:rPr>
        <w:t>biases</w:t>
      </w:r>
      <w:r w:rsidR="00801A39" w:rsidRPr="00801A39">
        <w:rPr>
          <w:rFonts w:ascii="Calibri" w:eastAsia="Calibri" w:hAnsi="Calibri" w:cs="Times New Roman"/>
          <w:b/>
          <w:bCs/>
        </w:rPr>
        <w:t xml:space="preserve"> might I have about it?</w:t>
      </w:r>
    </w:p>
    <w:p w14:paraId="78F78FE6" w14:textId="32A4ECC5" w:rsidR="00582086" w:rsidRPr="00582086" w:rsidRDefault="00582086" w:rsidP="00764284">
      <w:pPr>
        <w:pStyle w:val="ListParagraph"/>
        <w:numPr>
          <w:ilvl w:val="0"/>
          <w:numId w:val="20"/>
        </w:numPr>
        <w:spacing w:after="160"/>
        <w:ind w:left="547"/>
        <w:rPr>
          <w:rFonts w:ascii="Calibri" w:eastAsia="Calibri" w:hAnsi="Calibri" w:cs="Times New Roman"/>
        </w:rPr>
      </w:pPr>
      <w:r>
        <w:rPr>
          <w:rFonts w:ascii="Calibri" w:eastAsia="Calibri" w:hAnsi="Calibri" w:cs="Times New Roman"/>
        </w:rPr>
        <w:t>In</w:t>
      </w:r>
      <w:r w:rsidRPr="00582086">
        <w:rPr>
          <w:rFonts w:ascii="Calibri" w:eastAsia="Calibri" w:hAnsi="Calibri" w:cs="Times New Roman"/>
        </w:rPr>
        <w:t>dustrialization in the United States</w:t>
      </w:r>
      <w:r>
        <w:rPr>
          <w:rFonts w:ascii="Calibri" w:eastAsia="Calibri" w:hAnsi="Calibri" w:cs="Times New Roman"/>
        </w:rPr>
        <w:t xml:space="preserve">: </w:t>
      </w:r>
      <w:r w:rsidRPr="00582086">
        <w:rPr>
          <w:rFonts w:ascii="Calibri" w:eastAsia="Calibri" w:hAnsi="Calibri" w:cs="Times New Roman"/>
        </w:rPr>
        <w:t>economic</w:t>
      </w:r>
      <w:r w:rsidR="00A0602E">
        <w:rPr>
          <w:rFonts w:ascii="Calibri" w:eastAsia="Calibri" w:hAnsi="Calibri" w:cs="Times New Roman"/>
        </w:rPr>
        <w:t>/</w:t>
      </w:r>
      <w:r w:rsidRPr="00582086">
        <w:rPr>
          <w:rFonts w:ascii="Calibri" w:eastAsia="Calibri" w:hAnsi="Calibri" w:cs="Times New Roman"/>
        </w:rPr>
        <w:t xml:space="preserve">social </w:t>
      </w:r>
      <w:r w:rsidR="00A0602E">
        <w:rPr>
          <w:rFonts w:ascii="Calibri" w:eastAsia="Calibri" w:hAnsi="Calibri" w:cs="Times New Roman"/>
        </w:rPr>
        <w:t>effects</w:t>
      </w:r>
      <w:r w:rsidRPr="00582086">
        <w:rPr>
          <w:rFonts w:ascii="Calibri" w:eastAsia="Calibri" w:hAnsi="Calibri" w:cs="Times New Roman"/>
        </w:rPr>
        <w:t xml:space="preserve"> of technological advancement, including the increased role of women in the </w:t>
      </w:r>
      <w:r>
        <w:rPr>
          <w:rFonts w:ascii="Calibri" w:eastAsia="Calibri" w:hAnsi="Calibri" w:cs="Times New Roman"/>
        </w:rPr>
        <w:t>workforce and</w:t>
      </w:r>
      <w:r w:rsidRPr="00582086">
        <w:rPr>
          <w:rFonts w:ascii="Calibri" w:eastAsia="Calibri" w:hAnsi="Calibri" w:cs="Times New Roman"/>
        </w:rPr>
        <w:t xml:space="preserve"> the widening gap between rich and poor</w:t>
      </w:r>
      <w:r>
        <w:rPr>
          <w:rFonts w:ascii="Calibri" w:eastAsia="Calibri" w:hAnsi="Calibri" w:cs="Times New Roman"/>
        </w:rPr>
        <w:t>; ex</w:t>
      </w:r>
      <w:r w:rsidRPr="00582086">
        <w:rPr>
          <w:rFonts w:ascii="Calibri" w:eastAsia="Calibri" w:hAnsi="Calibri" w:cs="Times New Roman"/>
        </w:rPr>
        <w:t xml:space="preserve">periences of various immigrant groups and Native Americans </w:t>
      </w:r>
    </w:p>
    <w:p w14:paraId="49A6252E" w14:textId="152A04F7" w:rsidR="00E34425" w:rsidRDefault="00E22B8F" w:rsidP="00764284">
      <w:pPr>
        <w:pStyle w:val="ListParagraph"/>
        <w:numPr>
          <w:ilvl w:val="0"/>
          <w:numId w:val="20"/>
        </w:numPr>
        <w:spacing w:after="160"/>
        <w:ind w:left="547"/>
        <w:rPr>
          <w:rFonts w:ascii="Calibri" w:eastAsia="Calibri" w:hAnsi="Calibri" w:cs="Times New Roman"/>
        </w:rPr>
      </w:pPr>
      <w:r>
        <w:rPr>
          <w:rFonts w:ascii="Calibri" w:eastAsia="Calibri" w:hAnsi="Calibri" w:cs="Times New Roman"/>
        </w:rPr>
        <w:t>Traditional curricula describe</w:t>
      </w:r>
      <w:r w:rsidR="00582086" w:rsidRPr="00582086">
        <w:rPr>
          <w:rFonts w:ascii="Calibri" w:eastAsia="Calibri" w:hAnsi="Calibri" w:cs="Times New Roman"/>
        </w:rPr>
        <w:t xml:space="preserve"> the broad strokes of immigrants’ experiences in America, as well as some of the stereotypes that developed about these groups and persist to the present</w:t>
      </w:r>
    </w:p>
    <w:p w14:paraId="5A051E5B" w14:textId="5234B283" w:rsidR="00582086" w:rsidRDefault="003B5886" w:rsidP="00764284">
      <w:pPr>
        <w:pStyle w:val="ListParagraph"/>
        <w:numPr>
          <w:ilvl w:val="0"/>
          <w:numId w:val="20"/>
        </w:numPr>
        <w:spacing w:after="160"/>
        <w:ind w:left="547"/>
        <w:rPr>
          <w:rFonts w:ascii="Calibri" w:eastAsia="Calibri" w:hAnsi="Calibri" w:cs="Times New Roman"/>
        </w:rPr>
      </w:pPr>
      <w:r>
        <w:rPr>
          <w:rFonts w:ascii="Calibri" w:eastAsia="Calibri" w:hAnsi="Calibri" w:cs="Times New Roman"/>
        </w:rPr>
        <w:t>From prior courses</w:t>
      </w:r>
      <w:r w:rsidR="001758F6">
        <w:rPr>
          <w:rFonts w:ascii="Calibri" w:eastAsia="Calibri" w:hAnsi="Calibri" w:cs="Times New Roman"/>
        </w:rPr>
        <w:t xml:space="preserve"> and current political discourse</w:t>
      </w:r>
      <w:r>
        <w:rPr>
          <w:rFonts w:ascii="Calibri" w:eastAsia="Calibri" w:hAnsi="Calibri" w:cs="Times New Roman"/>
        </w:rPr>
        <w:t>, students</w:t>
      </w:r>
      <w:r w:rsidR="00E34425">
        <w:rPr>
          <w:rFonts w:ascii="Calibri" w:eastAsia="Calibri" w:hAnsi="Calibri" w:cs="Times New Roman"/>
        </w:rPr>
        <w:t xml:space="preserve"> may have </w:t>
      </w:r>
      <w:r w:rsidR="00582086">
        <w:rPr>
          <w:rFonts w:ascii="Calibri" w:eastAsia="Calibri" w:hAnsi="Calibri" w:cs="Times New Roman"/>
        </w:rPr>
        <w:t xml:space="preserve">some familiarity with (and misconceptions </w:t>
      </w:r>
      <w:r w:rsidR="00E34425">
        <w:rPr>
          <w:rFonts w:ascii="Calibri" w:eastAsia="Calibri" w:hAnsi="Calibri" w:cs="Times New Roman"/>
        </w:rPr>
        <w:t>about</w:t>
      </w:r>
      <w:r w:rsidR="00582086">
        <w:rPr>
          <w:rFonts w:ascii="Calibri" w:eastAsia="Calibri" w:hAnsi="Calibri" w:cs="Times New Roman"/>
        </w:rPr>
        <w:t>) the idea of “socialism”</w:t>
      </w:r>
    </w:p>
    <w:p w14:paraId="34575F2B" w14:textId="6650AE62" w:rsidR="00582086" w:rsidRPr="00582086" w:rsidRDefault="00582086" w:rsidP="00764284">
      <w:pPr>
        <w:pStyle w:val="ListParagraph"/>
        <w:numPr>
          <w:ilvl w:val="0"/>
          <w:numId w:val="20"/>
        </w:numPr>
        <w:spacing w:after="160"/>
        <w:ind w:left="547"/>
        <w:rPr>
          <w:rFonts w:ascii="Calibri" w:eastAsia="Calibri" w:hAnsi="Calibri" w:cs="Times New Roman"/>
        </w:rPr>
      </w:pPr>
      <w:r>
        <w:rPr>
          <w:rFonts w:ascii="Calibri" w:eastAsia="Calibri" w:hAnsi="Calibri" w:cs="Times New Roman"/>
        </w:rPr>
        <w:t>Students</w:t>
      </w:r>
      <w:r w:rsidRPr="00582086">
        <w:rPr>
          <w:rFonts w:ascii="Calibri" w:eastAsia="Calibri" w:hAnsi="Calibri" w:cs="Times New Roman"/>
        </w:rPr>
        <w:t xml:space="preserve"> have learned about the 14th Amendment </w:t>
      </w:r>
      <w:r>
        <w:rPr>
          <w:rFonts w:ascii="Calibri" w:eastAsia="Calibri" w:hAnsi="Calibri" w:cs="Times New Roman"/>
        </w:rPr>
        <w:t>in Grade 8</w:t>
      </w:r>
      <w:r w:rsidRPr="00582086">
        <w:rPr>
          <w:rFonts w:ascii="Calibri" w:eastAsia="Calibri" w:hAnsi="Calibri" w:cs="Times New Roman"/>
        </w:rPr>
        <w:t>, but primarily as it applies to Black</w:t>
      </w:r>
      <w:r>
        <w:rPr>
          <w:rFonts w:ascii="Calibri" w:eastAsia="Calibri" w:hAnsi="Calibri" w:cs="Times New Roman"/>
        </w:rPr>
        <w:t xml:space="preserve"> Americans</w:t>
      </w:r>
    </w:p>
    <w:p w14:paraId="7E438251" w14:textId="17F3F147" w:rsidR="00582086" w:rsidRDefault="00582086" w:rsidP="00764284">
      <w:pPr>
        <w:spacing w:after="40" w:line="240" w:lineRule="auto"/>
        <w:contextualSpacing/>
        <w:rPr>
          <w:rFonts w:ascii="Calibri" w:eastAsia="Calibri" w:hAnsi="Calibri" w:cs="Times New Roman"/>
          <w:b/>
          <w:bCs/>
        </w:rPr>
      </w:pPr>
      <w:r w:rsidRPr="00582086">
        <w:rPr>
          <w:rFonts w:ascii="Calibri" w:eastAsia="Calibri" w:hAnsi="Calibri" w:cs="Times New Roman"/>
          <w:b/>
          <w:bCs/>
        </w:rPr>
        <w:t xml:space="preserve">How might this Topic present the possibility for </w:t>
      </w:r>
      <w:r w:rsidRPr="00582086">
        <w:rPr>
          <w:rFonts w:ascii="Calibri" w:eastAsia="Calibri" w:hAnsi="Calibri" w:cs="Times New Roman"/>
          <w:b/>
          <w:bCs/>
          <w:u w:val="single"/>
        </w:rPr>
        <w:t xml:space="preserve">problematic messages or </w:t>
      </w:r>
      <w:hyperlink r:id="rId15" w:history="1">
        <w:r w:rsidRPr="00582086">
          <w:rPr>
            <w:rFonts w:ascii="Calibri" w:eastAsia="Calibri" w:hAnsi="Calibri" w:cs="Times New Roman"/>
            <w:b/>
            <w:bCs/>
            <w:color w:val="0563C1"/>
            <w:u w:val="single"/>
          </w:rPr>
          <w:t>curricular violence</w:t>
        </w:r>
      </w:hyperlink>
      <w:r w:rsidRPr="00582086">
        <w:rPr>
          <w:rFonts w:ascii="Calibri" w:eastAsia="Calibri" w:hAnsi="Calibri" w:cs="Times New Roman"/>
          <w:b/>
          <w:bCs/>
        </w:rPr>
        <w:t xml:space="preserve">? How and when will I </w:t>
      </w:r>
      <w:r w:rsidRPr="00582086">
        <w:rPr>
          <w:rFonts w:ascii="Calibri" w:eastAsia="Calibri" w:hAnsi="Calibri" w:cs="Times New Roman"/>
          <w:b/>
          <w:bCs/>
          <w:u w:val="single"/>
        </w:rPr>
        <w:t>partner with students</w:t>
      </w:r>
      <w:r w:rsidRPr="00582086">
        <w:rPr>
          <w:rFonts w:ascii="Calibri" w:eastAsia="Calibri" w:hAnsi="Calibri" w:cs="Times New Roman"/>
          <w:b/>
          <w:bCs/>
        </w:rPr>
        <w:t xml:space="preserve"> to learn about their experiences of the curriculum?</w:t>
      </w:r>
    </w:p>
    <w:p w14:paraId="0114EEE2" w14:textId="346026AD" w:rsidR="00582086" w:rsidRPr="00582086" w:rsidRDefault="00582086" w:rsidP="00764284">
      <w:pPr>
        <w:pStyle w:val="ListParagraph"/>
        <w:numPr>
          <w:ilvl w:val="0"/>
          <w:numId w:val="20"/>
        </w:numPr>
        <w:spacing w:after="160"/>
        <w:ind w:left="547"/>
        <w:rPr>
          <w:rFonts w:ascii="Calibri" w:eastAsia="Calibri" w:hAnsi="Calibri" w:cs="Times New Roman"/>
        </w:rPr>
      </w:pPr>
      <w:r w:rsidRPr="00582086">
        <w:rPr>
          <w:rFonts w:ascii="Calibri" w:eastAsia="Calibri" w:hAnsi="Calibri" w:cs="Times New Roman"/>
        </w:rPr>
        <w:t>Discussing women</w:t>
      </w:r>
      <w:r>
        <w:rPr>
          <w:rFonts w:ascii="Calibri" w:eastAsia="Calibri" w:hAnsi="Calibri" w:cs="Times New Roman"/>
        </w:rPr>
        <w:t xml:space="preserve">’s </w:t>
      </w:r>
      <w:r w:rsidRPr="00582086">
        <w:rPr>
          <w:rFonts w:ascii="Calibri" w:eastAsia="Calibri" w:hAnsi="Calibri" w:cs="Times New Roman"/>
        </w:rPr>
        <w:t xml:space="preserve">roles </w:t>
      </w:r>
      <w:r>
        <w:rPr>
          <w:rFonts w:ascii="Calibri" w:eastAsia="Calibri" w:hAnsi="Calibri" w:cs="Times New Roman"/>
        </w:rPr>
        <w:t>in jobs like</w:t>
      </w:r>
      <w:r w:rsidRPr="00582086">
        <w:rPr>
          <w:rFonts w:ascii="Calibri" w:eastAsia="Calibri" w:hAnsi="Calibri" w:cs="Times New Roman"/>
        </w:rPr>
        <w:t xml:space="preserve"> </w:t>
      </w:r>
      <w:hyperlink r:id="rId16" w:history="1">
        <w:r w:rsidRPr="001758F6">
          <w:rPr>
            <w:rStyle w:val="Hyperlink"/>
            <w:rFonts w:ascii="Calibri" w:eastAsia="Calibri" w:hAnsi="Calibri" w:cs="Times New Roman"/>
          </w:rPr>
          <w:t>teaching</w:t>
        </w:r>
      </w:hyperlink>
      <w:r w:rsidRPr="00582086">
        <w:rPr>
          <w:rFonts w:ascii="Calibri" w:eastAsia="Calibri" w:hAnsi="Calibri" w:cs="Times New Roman"/>
        </w:rPr>
        <w:t xml:space="preserve">, </w:t>
      </w:r>
      <w:hyperlink r:id="rId17" w:history="1">
        <w:r w:rsidRPr="001758F6">
          <w:rPr>
            <w:rStyle w:val="Hyperlink"/>
            <w:rFonts w:ascii="Calibri" w:eastAsia="Calibri" w:hAnsi="Calibri" w:cs="Times New Roman"/>
          </w:rPr>
          <w:t>nursing</w:t>
        </w:r>
      </w:hyperlink>
      <w:r w:rsidRPr="00582086">
        <w:rPr>
          <w:rFonts w:ascii="Calibri" w:eastAsia="Calibri" w:hAnsi="Calibri" w:cs="Times New Roman"/>
        </w:rPr>
        <w:t xml:space="preserve">, and clothing manufacture could reinforce gender stereotypes if students do not understand </w:t>
      </w:r>
      <w:r>
        <w:rPr>
          <w:rFonts w:ascii="Calibri" w:eastAsia="Calibri" w:hAnsi="Calibri" w:cs="Times New Roman"/>
        </w:rPr>
        <w:t>underlying</w:t>
      </w:r>
      <w:r w:rsidRPr="00582086">
        <w:rPr>
          <w:rFonts w:ascii="Calibri" w:eastAsia="Calibri" w:hAnsi="Calibri" w:cs="Times New Roman"/>
        </w:rPr>
        <w:t xml:space="preserve"> social restrictions that led women to enter these roles </w:t>
      </w:r>
    </w:p>
    <w:p w14:paraId="70FB790B" w14:textId="61AE77E8" w:rsidR="00582086" w:rsidRDefault="00582086" w:rsidP="00764284">
      <w:pPr>
        <w:pStyle w:val="ListParagraph"/>
        <w:numPr>
          <w:ilvl w:val="0"/>
          <w:numId w:val="20"/>
        </w:numPr>
        <w:spacing w:after="160"/>
        <w:ind w:left="547"/>
        <w:rPr>
          <w:rFonts w:ascii="Calibri" w:eastAsia="Calibri" w:hAnsi="Calibri" w:cs="Times New Roman"/>
        </w:rPr>
      </w:pPr>
      <w:r>
        <w:rPr>
          <w:rFonts w:ascii="Calibri" w:eastAsia="Calibri" w:hAnsi="Calibri" w:cs="Times New Roman"/>
        </w:rPr>
        <w:t>E</w:t>
      </w:r>
      <w:r w:rsidRPr="00582086">
        <w:rPr>
          <w:rFonts w:ascii="Calibri" w:eastAsia="Calibri" w:hAnsi="Calibri" w:cs="Times New Roman"/>
        </w:rPr>
        <w:t>xamination of race</w:t>
      </w:r>
      <w:r w:rsidR="001758F6">
        <w:rPr>
          <w:rFonts w:ascii="Calibri" w:eastAsia="Calibri" w:hAnsi="Calibri" w:cs="Times New Roman"/>
        </w:rPr>
        <w:t xml:space="preserve">, </w:t>
      </w:r>
      <w:r w:rsidRPr="00582086">
        <w:rPr>
          <w:rFonts w:ascii="Calibri" w:eastAsia="Calibri" w:hAnsi="Calibri" w:cs="Times New Roman"/>
        </w:rPr>
        <w:t>racism</w:t>
      </w:r>
      <w:r w:rsidR="001758F6">
        <w:rPr>
          <w:rFonts w:ascii="Calibri" w:eastAsia="Calibri" w:hAnsi="Calibri" w:cs="Times New Roman"/>
        </w:rPr>
        <w:t>, and xenophobia</w:t>
      </w:r>
      <w:r w:rsidRPr="00582086">
        <w:rPr>
          <w:rFonts w:ascii="Calibri" w:eastAsia="Calibri" w:hAnsi="Calibri" w:cs="Times New Roman"/>
        </w:rPr>
        <w:t xml:space="preserve"> </w:t>
      </w:r>
      <w:r w:rsidR="00C35E1A">
        <w:rPr>
          <w:rFonts w:ascii="Calibri" w:eastAsia="Calibri" w:hAnsi="Calibri" w:cs="Times New Roman"/>
        </w:rPr>
        <w:t xml:space="preserve">includes </w:t>
      </w:r>
      <w:r w:rsidR="002E453A">
        <w:rPr>
          <w:rFonts w:ascii="Calibri" w:eastAsia="Calibri" w:hAnsi="Calibri" w:cs="Times New Roman"/>
        </w:rPr>
        <w:t>ideas that can harm students and reinforce stereotypes</w:t>
      </w:r>
      <w:r>
        <w:rPr>
          <w:rFonts w:ascii="Calibri" w:eastAsia="Calibri" w:hAnsi="Calibri" w:cs="Times New Roman"/>
        </w:rPr>
        <w:t>—need to challenge/unpack the stereotypes</w:t>
      </w:r>
    </w:p>
    <w:p w14:paraId="047BF6DB" w14:textId="5AA34023" w:rsidR="00582086" w:rsidRPr="00582086" w:rsidRDefault="00582086" w:rsidP="00764284">
      <w:pPr>
        <w:pStyle w:val="ListParagraph"/>
        <w:numPr>
          <w:ilvl w:val="0"/>
          <w:numId w:val="20"/>
        </w:numPr>
        <w:spacing w:after="160"/>
        <w:ind w:left="547"/>
        <w:rPr>
          <w:rFonts w:ascii="Calibri" w:eastAsia="Calibri" w:hAnsi="Calibri" w:cs="Times New Roman"/>
        </w:rPr>
      </w:pPr>
      <w:r>
        <w:rPr>
          <w:rFonts w:ascii="Calibri" w:eastAsia="Calibri" w:hAnsi="Calibri" w:cs="Times New Roman"/>
        </w:rPr>
        <w:t>Discussing how</w:t>
      </w:r>
      <w:r w:rsidRPr="00582086">
        <w:rPr>
          <w:rFonts w:ascii="Calibri" w:eastAsia="Calibri" w:hAnsi="Calibri" w:cs="Times New Roman"/>
        </w:rPr>
        <w:t xml:space="preserve"> Irish immigrants were seen as an “inferior race” </w:t>
      </w:r>
      <w:r>
        <w:rPr>
          <w:rFonts w:ascii="Calibri" w:eastAsia="Calibri" w:hAnsi="Calibri" w:cs="Times New Roman"/>
        </w:rPr>
        <w:t>without</w:t>
      </w:r>
      <w:r w:rsidRPr="00582086">
        <w:rPr>
          <w:rFonts w:ascii="Calibri" w:eastAsia="Calibri" w:hAnsi="Calibri" w:cs="Times New Roman"/>
        </w:rPr>
        <w:t xml:space="preserve"> discuss</w:t>
      </w:r>
      <w:r>
        <w:rPr>
          <w:rFonts w:ascii="Calibri" w:eastAsia="Calibri" w:hAnsi="Calibri" w:cs="Times New Roman"/>
        </w:rPr>
        <w:t>ing</w:t>
      </w:r>
      <w:r w:rsidRPr="00582086">
        <w:rPr>
          <w:rFonts w:ascii="Calibri" w:eastAsia="Calibri" w:hAnsi="Calibri" w:cs="Times New Roman"/>
        </w:rPr>
        <w:t xml:space="preserve"> </w:t>
      </w:r>
      <w:r w:rsidR="007A3B71">
        <w:rPr>
          <w:rFonts w:ascii="Calibri" w:eastAsia="Calibri" w:hAnsi="Calibri" w:cs="Times New Roman"/>
        </w:rPr>
        <w:t>how</w:t>
      </w:r>
      <w:r w:rsidRPr="00582086">
        <w:rPr>
          <w:rFonts w:ascii="Calibri" w:eastAsia="Calibri" w:hAnsi="Calibri" w:cs="Times New Roman"/>
        </w:rPr>
        <w:t xml:space="preserve"> they were able to </w:t>
      </w:r>
      <w:hyperlink r:id="rId18" w:history="1">
        <w:r w:rsidRPr="00582086">
          <w:rPr>
            <w:rStyle w:val="Hyperlink"/>
            <w:rFonts w:ascii="Calibri" w:eastAsia="Calibri" w:hAnsi="Calibri" w:cs="Times New Roman"/>
          </w:rPr>
          <w:t>use their whiteness to access social power</w:t>
        </w:r>
      </w:hyperlink>
      <w:r w:rsidRPr="00582086">
        <w:rPr>
          <w:rFonts w:ascii="Calibri" w:eastAsia="Calibri" w:hAnsi="Calibri" w:cs="Times New Roman"/>
        </w:rPr>
        <w:t xml:space="preserve"> can lead to misconceptions about </w:t>
      </w:r>
      <w:r>
        <w:rPr>
          <w:rFonts w:ascii="Calibri" w:eastAsia="Calibri" w:hAnsi="Calibri" w:cs="Times New Roman"/>
        </w:rPr>
        <w:t>historical</w:t>
      </w:r>
      <w:r w:rsidRPr="00582086">
        <w:rPr>
          <w:rFonts w:ascii="Calibri" w:eastAsia="Calibri" w:hAnsi="Calibri" w:cs="Times New Roman"/>
        </w:rPr>
        <w:t xml:space="preserve"> role of </w:t>
      </w:r>
      <w:r>
        <w:rPr>
          <w:rFonts w:ascii="Calibri" w:eastAsia="Calibri" w:hAnsi="Calibri" w:cs="Times New Roman"/>
        </w:rPr>
        <w:t>white privilege</w:t>
      </w:r>
    </w:p>
    <w:p w14:paraId="79C95B1E" w14:textId="2050DDEF" w:rsidR="00A9681E" w:rsidRPr="003B5886" w:rsidRDefault="003B5886" w:rsidP="00764284">
      <w:pPr>
        <w:spacing w:after="40" w:line="240" w:lineRule="auto"/>
        <w:contextualSpacing/>
        <w:rPr>
          <w:rFonts w:ascii="Calibri" w:eastAsia="Calibri" w:hAnsi="Calibri" w:cs="Times New Roman"/>
          <w:b/>
          <w:bCs/>
        </w:rPr>
      </w:pPr>
      <w:r w:rsidRPr="003B5886">
        <w:rPr>
          <w:rFonts w:ascii="Calibri" w:eastAsia="Calibri" w:hAnsi="Calibri" w:cs="Times New Roman"/>
          <w:b/>
          <w:bCs/>
        </w:rPr>
        <w:t xml:space="preserve">What is my </w:t>
      </w:r>
      <w:r w:rsidRPr="003B5886">
        <w:rPr>
          <w:rFonts w:ascii="Calibri" w:eastAsia="Calibri" w:hAnsi="Calibri" w:cs="Times New Roman"/>
          <w:b/>
          <w:bCs/>
          <w:u w:val="single"/>
        </w:rPr>
        <w:t>goal</w:t>
      </w:r>
      <w:r w:rsidRPr="003B5886">
        <w:rPr>
          <w:rFonts w:ascii="Calibri" w:eastAsia="Calibri" w:hAnsi="Calibri" w:cs="Times New Roman"/>
          <w:b/>
          <w:bCs/>
        </w:rPr>
        <w:t xml:space="preserve"> in teaching this Topic? What do I want students to learn about themselves, the past, and the world? What essential questions, skills, knowledge, and enduring understandings are at the heart of this Topic?</w:t>
      </w:r>
    </w:p>
    <w:p w14:paraId="4E305AF0" w14:textId="028AF211" w:rsidR="00582086" w:rsidRDefault="00582086" w:rsidP="00764284">
      <w:pPr>
        <w:pStyle w:val="ListParagraph"/>
        <w:numPr>
          <w:ilvl w:val="0"/>
          <w:numId w:val="20"/>
        </w:numPr>
        <w:spacing w:after="160"/>
        <w:ind w:left="547"/>
        <w:rPr>
          <w:rFonts w:ascii="Calibri" w:eastAsia="Calibri" w:hAnsi="Calibri" w:cs="Times New Roman"/>
        </w:rPr>
      </w:pPr>
      <w:r>
        <w:rPr>
          <w:rFonts w:ascii="Calibri" w:eastAsia="Calibri" w:hAnsi="Calibri" w:cs="Times New Roman"/>
        </w:rPr>
        <w:t>E</w:t>
      </w:r>
      <w:r w:rsidRPr="00582086">
        <w:rPr>
          <w:rFonts w:ascii="Calibri" w:eastAsia="Calibri" w:hAnsi="Calibri" w:cs="Times New Roman"/>
        </w:rPr>
        <w:t>xamine the development of class, gender, and racial structures</w:t>
      </w:r>
      <w:r w:rsidR="00C16742">
        <w:rPr>
          <w:rFonts w:ascii="Calibri" w:eastAsia="Calibri" w:hAnsi="Calibri" w:cs="Times New Roman"/>
        </w:rPr>
        <w:t xml:space="preserve"> that persist to present day</w:t>
      </w:r>
    </w:p>
    <w:p w14:paraId="5B578898" w14:textId="5BF60149" w:rsidR="00582086" w:rsidRPr="00C16742" w:rsidRDefault="00582086" w:rsidP="00764284">
      <w:pPr>
        <w:pStyle w:val="ListParagraph"/>
        <w:numPr>
          <w:ilvl w:val="0"/>
          <w:numId w:val="20"/>
        </w:numPr>
        <w:spacing w:after="160"/>
        <w:ind w:left="547"/>
        <w:rPr>
          <w:rFonts w:ascii="Calibri" w:eastAsia="Calibri" w:hAnsi="Calibri" w:cs="Times New Roman"/>
        </w:rPr>
      </w:pPr>
      <w:r w:rsidRPr="00C16742">
        <w:rPr>
          <w:rFonts w:ascii="Calibri" w:eastAsia="Calibri" w:hAnsi="Calibri" w:cs="Times New Roman"/>
        </w:rPr>
        <w:t>Understand how technological, economic, political, social, and cultural forces intersect to affect the experiences of individuals and groups in society</w:t>
      </w:r>
      <w:r w:rsidR="00C16742" w:rsidRPr="00C16742">
        <w:rPr>
          <w:rFonts w:ascii="Calibri" w:eastAsia="Calibri" w:hAnsi="Calibri" w:cs="Times New Roman"/>
        </w:rPr>
        <w:t xml:space="preserve"> (e.g. </w:t>
      </w:r>
      <w:r w:rsidRPr="00C16742">
        <w:rPr>
          <w:rFonts w:ascii="Calibri" w:eastAsia="Calibri" w:hAnsi="Calibri" w:cs="Times New Roman"/>
        </w:rPr>
        <w:t>who had access to citizenship and how</w:t>
      </w:r>
      <w:r w:rsidR="00C16742">
        <w:rPr>
          <w:rFonts w:ascii="Calibri" w:eastAsia="Calibri" w:hAnsi="Calibri" w:cs="Times New Roman"/>
        </w:rPr>
        <w:t xml:space="preserve"> this granted power)</w:t>
      </w:r>
    </w:p>
    <w:p w14:paraId="06AE39A0" w14:textId="77777777" w:rsidR="00C16742" w:rsidRDefault="00C16742" w:rsidP="00764284">
      <w:pPr>
        <w:pStyle w:val="ListParagraph"/>
        <w:numPr>
          <w:ilvl w:val="0"/>
          <w:numId w:val="20"/>
        </w:numPr>
        <w:spacing w:after="160"/>
        <w:ind w:left="547"/>
        <w:rPr>
          <w:rFonts w:ascii="Calibri" w:eastAsia="Calibri" w:hAnsi="Calibri" w:cs="Times New Roman"/>
        </w:rPr>
      </w:pPr>
      <w:r>
        <w:rPr>
          <w:rFonts w:ascii="Calibri" w:eastAsia="Calibri" w:hAnsi="Calibri" w:cs="Times New Roman"/>
        </w:rPr>
        <w:t>D</w:t>
      </w:r>
      <w:r w:rsidR="00582086" w:rsidRPr="00582086">
        <w:rPr>
          <w:rFonts w:ascii="Calibri" w:eastAsia="Calibri" w:hAnsi="Calibri" w:cs="Times New Roman"/>
        </w:rPr>
        <w:t xml:space="preserve">evelop media literacy skills as </w:t>
      </w:r>
      <w:r>
        <w:rPr>
          <w:rFonts w:ascii="Calibri" w:eastAsia="Calibri" w:hAnsi="Calibri" w:cs="Times New Roman"/>
        </w:rPr>
        <w:t>students</w:t>
      </w:r>
      <w:r w:rsidR="00582086" w:rsidRPr="00582086">
        <w:rPr>
          <w:rFonts w:ascii="Calibri" w:eastAsia="Calibri" w:hAnsi="Calibri" w:cs="Times New Roman"/>
        </w:rPr>
        <w:t xml:space="preserve"> examine political cartoons and other forms of anti-immigrant propaganda</w:t>
      </w:r>
    </w:p>
    <w:p w14:paraId="427845A0" w14:textId="0263F966" w:rsidR="00582086" w:rsidRDefault="00A0602E" w:rsidP="00764284">
      <w:pPr>
        <w:pStyle w:val="ListParagraph"/>
        <w:numPr>
          <w:ilvl w:val="0"/>
          <w:numId w:val="20"/>
        </w:numPr>
        <w:spacing w:after="160"/>
        <w:ind w:left="547"/>
        <w:rPr>
          <w:rFonts w:ascii="Calibri" w:eastAsia="Calibri" w:hAnsi="Calibri" w:cs="Times New Roman"/>
        </w:rPr>
      </w:pPr>
      <w:r>
        <w:rPr>
          <w:rFonts w:ascii="Calibri" w:eastAsia="Calibri" w:hAnsi="Calibri" w:cs="Times New Roman"/>
        </w:rPr>
        <w:t>Understand</w:t>
      </w:r>
      <w:r w:rsidR="00582086" w:rsidRPr="00582086">
        <w:rPr>
          <w:rFonts w:ascii="Calibri" w:eastAsia="Calibri" w:hAnsi="Calibri" w:cs="Times New Roman"/>
        </w:rPr>
        <w:t xml:space="preserve"> examples of collective action and cross-group solidarity in</w:t>
      </w:r>
      <w:r w:rsidR="00C16742">
        <w:rPr>
          <w:rFonts w:ascii="Calibri" w:eastAsia="Calibri" w:hAnsi="Calibri" w:cs="Times New Roman"/>
        </w:rPr>
        <w:t xml:space="preserve"> history and in</w:t>
      </w:r>
      <w:r w:rsidR="00582086" w:rsidRPr="00582086">
        <w:rPr>
          <w:rFonts w:ascii="Calibri" w:eastAsia="Calibri" w:hAnsi="Calibri" w:cs="Times New Roman"/>
        </w:rPr>
        <w:t xml:space="preserve"> their own lives</w:t>
      </w:r>
    </w:p>
    <w:p w14:paraId="210F7E0D" w14:textId="4248B305" w:rsidR="000F7421" w:rsidRDefault="000F7421" w:rsidP="00764284">
      <w:pPr>
        <w:spacing w:before="120" w:after="120" w:line="240" w:lineRule="auto"/>
        <w:rPr>
          <w:rFonts w:ascii="Calibri" w:eastAsia="Calibri" w:hAnsi="Calibri" w:cs="Times New Roman"/>
          <w:i/>
          <w:iCs/>
          <w:sz w:val="26"/>
          <w:szCs w:val="26"/>
        </w:rPr>
      </w:pPr>
      <w:r w:rsidRPr="0054727C">
        <w:rPr>
          <w:rFonts w:ascii="Calibri" w:eastAsia="Calibri" w:hAnsi="Calibri" w:cs="Times New Roman"/>
          <w:b/>
          <w:bCs/>
          <w:sz w:val="26"/>
          <w:szCs w:val="26"/>
        </w:rPr>
        <w:lastRenderedPageBreak/>
        <w:t xml:space="preserve">REFLECT, </w:t>
      </w:r>
      <w:r>
        <w:rPr>
          <w:rFonts w:ascii="Calibri" w:eastAsia="Calibri" w:hAnsi="Calibri" w:cs="Times New Roman"/>
          <w:b/>
          <w:bCs/>
          <w:sz w:val="26"/>
          <w:szCs w:val="26"/>
        </w:rPr>
        <w:t>RECONSIDER</w:t>
      </w:r>
      <w:r w:rsidRPr="0054727C">
        <w:rPr>
          <w:rFonts w:ascii="Calibri" w:eastAsia="Calibri" w:hAnsi="Calibri" w:cs="Times New Roman"/>
          <w:b/>
          <w:bCs/>
          <w:sz w:val="26"/>
          <w:szCs w:val="26"/>
        </w:rPr>
        <w:t xml:space="preserve">, AND PLAN: </w:t>
      </w:r>
      <w:bookmarkStart w:id="1" w:name="_Hlk51152536"/>
      <w:r w:rsidR="00376C9F" w:rsidRPr="0054727C">
        <w:rPr>
          <w:rFonts w:ascii="Calibri" w:eastAsia="Calibri" w:hAnsi="Calibri" w:cs="Times New Roman"/>
          <w:i/>
          <w:iCs/>
          <w:sz w:val="26"/>
          <w:szCs w:val="26"/>
        </w:rPr>
        <w:t xml:space="preserve">What is my current practice, and </w:t>
      </w:r>
      <w:r w:rsidR="00376C9F">
        <w:rPr>
          <w:rFonts w:ascii="Calibri" w:eastAsia="Calibri" w:hAnsi="Calibri" w:cs="Times New Roman"/>
          <w:i/>
          <w:iCs/>
          <w:sz w:val="26"/>
          <w:szCs w:val="26"/>
        </w:rPr>
        <w:t>what would I like to do differently to be more inclusive, critical, and responsive?</w:t>
      </w:r>
      <w:bookmarkEnd w:id="1"/>
    </w:p>
    <w:tbl>
      <w:tblPr>
        <w:tblStyle w:val="TableGrid1"/>
        <w:tblW w:w="10795" w:type="dxa"/>
        <w:tblLook w:val="04A0" w:firstRow="1" w:lastRow="0" w:firstColumn="1" w:lastColumn="0" w:noHBand="0" w:noVBand="1"/>
      </w:tblPr>
      <w:tblGrid>
        <w:gridCol w:w="10795"/>
      </w:tblGrid>
      <w:tr w:rsidR="00376C9F" w:rsidRPr="0014658B" w14:paraId="3701B567" w14:textId="77777777" w:rsidTr="00A578BD">
        <w:trPr>
          <w:trHeight w:val="105"/>
        </w:trPr>
        <w:tc>
          <w:tcPr>
            <w:tcW w:w="10795" w:type="dxa"/>
            <w:tcBorders>
              <w:top w:val="single" w:sz="4" w:space="0" w:color="auto"/>
              <w:bottom w:val="single" w:sz="4" w:space="0" w:color="auto"/>
            </w:tcBorders>
            <w:shd w:val="clear" w:color="auto" w:fill="3869B4" w:themeFill="accent3" w:themeFillShade="80"/>
            <w:vAlign w:val="center"/>
          </w:tcPr>
          <w:p w14:paraId="75DFC8A6" w14:textId="77777777" w:rsidR="00376C9F" w:rsidRPr="0035713C" w:rsidRDefault="00376C9F" w:rsidP="00764284">
            <w:pPr>
              <w:spacing w:after="0" w:line="240" w:lineRule="auto"/>
              <w:rPr>
                <w:rFonts w:ascii="Calibri" w:eastAsia="Calibri" w:hAnsi="Calibri" w:cs="Times New Roman"/>
                <w:b/>
                <w:bCs/>
                <w:sz w:val="24"/>
                <w:szCs w:val="24"/>
              </w:rPr>
            </w:pPr>
            <w:r w:rsidRPr="0035713C">
              <w:rPr>
                <w:rFonts w:ascii="Calibri" w:eastAsia="Calibri" w:hAnsi="Calibri" w:cs="Times New Roman"/>
                <w:b/>
                <w:bCs/>
                <w:sz w:val="24"/>
                <w:szCs w:val="24"/>
              </w:rPr>
              <w:t>INCLUSIVE</w:t>
            </w:r>
          </w:p>
          <w:p w14:paraId="12DCADBC" w14:textId="25218B6E" w:rsidR="00376C9F" w:rsidRPr="0014658B" w:rsidRDefault="00376C9F" w:rsidP="00764284">
            <w:pPr>
              <w:spacing w:after="0" w:line="240" w:lineRule="auto"/>
              <w:rPr>
                <w:rFonts w:ascii="Calibri" w:eastAsia="Calibri" w:hAnsi="Calibri" w:cs="Times New Roman"/>
                <w:b/>
                <w:bCs/>
                <w:i/>
              </w:rPr>
            </w:pPr>
            <w:r>
              <w:rPr>
                <w:b/>
                <w:bCs/>
                <w:i/>
              </w:rPr>
              <w:t>My instruction</w:t>
            </w:r>
            <w:r w:rsidRPr="0014658B">
              <w:rPr>
                <w:b/>
                <w:bCs/>
                <w:i/>
              </w:rPr>
              <w:t xml:space="preserve"> should incorporate and center a diversity of historical perspectives, voices, and narratives.</w:t>
            </w:r>
          </w:p>
        </w:tc>
      </w:tr>
      <w:tr w:rsidR="000F7421" w:rsidRPr="0014658B" w14:paraId="22F23142" w14:textId="77777777" w:rsidTr="000F7421">
        <w:trPr>
          <w:trHeight w:val="105"/>
        </w:trPr>
        <w:tc>
          <w:tcPr>
            <w:tcW w:w="10795" w:type="dxa"/>
            <w:tcBorders>
              <w:top w:val="single" w:sz="4" w:space="0" w:color="auto"/>
              <w:bottom w:val="nil"/>
            </w:tcBorders>
            <w:shd w:val="clear" w:color="auto" w:fill="E2EAF6" w:themeFill="accent3"/>
          </w:tcPr>
          <w:p w14:paraId="5798FB6C" w14:textId="77777777" w:rsidR="000F7421" w:rsidRPr="0014658B" w:rsidRDefault="000F7421" w:rsidP="00764284">
            <w:pPr>
              <w:spacing w:after="0" w:line="240" w:lineRule="auto"/>
              <w:ind w:left="160" w:hanging="160"/>
              <w:rPr>
                <w:rFonts w:ascii="Calibri" w:eastAsia="Calibri" w:hAnsi="Calibri" w:cs="Times New Roman"/>
              </w:rPr>
            </w:pPr>
            <w:r>
              <w:rPr>
                <w:rFonts w:ascii="Calibri" w:eastAsia="Calibri" w:hAnsi="Calibri" w:cs="Times New Roman"/>
                <w:b/>
                <w:bCs/>
              </w:rPr>
              <w:t xml:space="preserve">Reflect: </w:t>
            </w:r>
            <w:r w:rsidRPr="0054727C">
              <w:rPr>
                <w:rFonts w:ascii="Calibri" w:eastAsia="Calibri" w:hAnsi="Calibri" w:cs="Times New Roman"/>
              </w:rPr>
              <w:t>What is the dominant narrative about this Topic? Whose voices and experiences are typically centered?</w:t>
            </w:r>
          </w:p>
        </w:tc>
      </w:tr>
      <w:tr w:rsidR="000F7421" w:rsidRPr="0014658B" w14:paraId="70AF32AE" w14:textId="77777777" w:rsidTr="000F7421">
        <w:trPr>
          <w:trHeight w:val="105"/>
        </w:trPr>
        <w:tc>
          <w:tcPr>
            <w:tcW w:w="10795" w:type="dxa"/>
            <w:tcBorders>
              <w:top w:val="nil"/>
              <w:bottom w:val="single" w:sz="4" w:space="0" w:color="auto"/>
            </w:tcBorders>
            <w:shd w:val="clear" w:color="auto" w:fill="auto"/>
          </w:tcPr>
          <w:p w14:paraId="3BC3B8B3" w14:textId="25ADB3E4" w:rsidR="000F7421" w:rsidRDefault="000F7421" w:rsidP="00764284">
            <w:pPr>
              <w:pStyle w:val="ListParagraph"/>
              <w:numPr>
                <w:ilvl w:val="0"/>
                <w:numId w:val="20"/>
              </w:numPr>
              <w:spacing w:after="0"/>
              <w:ind w:left="547"/>
              <w:rPr>
                <w:rFonts w:ascii="Calibri" w:eastAsia="Calibri" w:hAnsi="Calibri" w:cs="Times New Roman"/>
              </w:rPr>
            </w:pPr>
            <w:r>
              <w:rPr>
                <w:rFonts w:ascii="Calibri" w:eastAsia="Calibri" w:hAnsi="Calibri" w:cs="Times New Roman"/>
              </w:rPr>
              <w:t>D</w:t>
            </w:r>
            <w:r w:rsidRPr="00C16742">
              <w:rPr>
                <w:rFonts w:ascii="Calibri" w:eastAsia="Calibri" w:hAnsi="Calibri" w:cs="Times New Roman"/>
              </w:rPr>
              <w:t>ominant narrative of the Industrial Revolution</w:t>
            </w:r>
            <w:r>
              <w:rPr>
                <w:rFonts w:ascii="Calibri" w:eastAsia="Calibri" w:hAnsi="Calibri" w:cs="Times New Roman"/>
              </w:rPr>
              <w:t xml:space="preserve">: </w:t>
            </w:r>
            <w:r w:rsidRPr="00C16742">
              <w:rPr>
                <w:rFonts w:ascii="Calibri" w:eastAsia="Calibri" w:hAnsi="Calibri" w:cs="Times New Roman"/>
              </w:rPr>
              <w:t>progress led by “great men</w:t>
            </w:r>
            <w:r>
              <w:rPr>
                <w:rFonts w:ascii="Calibri" w:eastAsia="Calibri" w:hAnsi="Calibri" w:cs="Times New Roman"/>
              </w:rPr>
              <w:t>,</w:t>
            </w:r>
            <w:r w:rsidRPr="00C16742">
              <w:rPr>
                <w:rFonts w:ascii="Calibri" w:eastAsia="Calibri" w:hAnsi="Calibri" w:cs="Times New Roman"/>
              </w:rPr>
              <w:t xml:space="preserve">” focus on the “captains of industry” or “robber barons” </w:t>
            </w:r>
            <w:r w:rsidR="001758F6">
              <w:rPr>
                <w:rFonts w:ascii="Calibri" w:eastAsia="Calibri" w:hAnsi="Calibri" w:cs="Times New Roman"/>
              </w:rPr>
              <w:t>without examination of</w:t>
            </w:r>
            <w:r w:rsidRPr="00C16742">
              <w:rPr>
                <w:rFonts w:ascii="Calibri" w:eastAsia="Calibri" w:hAnsi="Calibri" w:cs="Times New Roman"/>
              </w:rPr>
              <w:t xml:space="preserve"> </w:t>
            </w:r>
            <w:r>
              <w:rPr>
                <w:rFonts w:ascii="Calibri" w:eastAsia="Calibri" w:hAnsi="Calibri" w:cs="Times New Roman"/>
              </w:rPr>
              <w:t>workers’ experiences</w:t>
            </w:r>
          </w:p>
          <w:p w14:paraId="53C2BBE5" w14:textId="1F8A86F5" w:rsidR="000F7421" w:rsidRPr="000F7421" w:rsidRDefault="000F7421" w:rsidP="00764284">
            <w:pPr>
              <w:pStyle w:val="ListParagraph"/>
              <w:numPr>
                <w:ilvl w:val="0"/>
                <w:numId w:val="20"/>
              </w:numPr>
              <w:spacing w:before="120" w:after="120"/>
              <w:ind w:left="547"/>
              <w:rPr>
                <w:rFonts w:ascii="Calibri" w:eastAsia="Calibri" w:hAnsi="Calibri" w:cs="Times New Roman"/>
              </w:rPr>
            </w:pPr>
            <w:r w:rsidRPr="00C16742">
              <w:rPr>
                <w:rFonts w:ascii="Calibri" w:eastAsia="Calibri" w:hAnsi="Calibri" w:cs="Times New Roman"/>
              </w:rPr>
              <w:t>Studies of early 20th century immigration usually focus on Irish and Chinese immigrants as the most common case studies</w:t>
            </w:r>
            <w:r>
              <w:rPr>
                <w:rFonts w:ascii="Calibri" w:eastAsia="Calibri" w:hAnsi="Calibri" w:cs="Times New Roman"/>
              </w:rPr>
              <w:t>; address stereotypes,</w:t>
            </w:r>
            <w:r w:rsidRPr="00C16742">
              <w:rPr>
                <w:rFonts w:ascii="Calibri" w:eastAsia="Calibri" w:hAnsi="Calibri" w:cs="Times New Roman"/>
              </w:rPr>
              <w:t xml:space="preserve"> but </w:t>
            </w:r>
            <w:r>
              <w:rPr>
                <w:rFonts w:ascii="Calibri" w:eastAsia="Calibri" w:hAnsi="Calibri" w:cs="Times New Roman"/>
              </w:rPr>
              <w:t>often lack discussion of</w:t>
            </w:r>
            <w:r w:rsidRPr="00C16742">
              <w:rPr>
                <w:rFonts w:ascii="Calibri" w:eastAsia="Calibri" w:hAnsi="Calibri" w:cs="Times New Roman"/>
              </w:rPr>
              <w:t xml:space="preserve"> agency in responding to </w:t>
            </w:r>
            <w:r w:rsidR="001758F6">
              <w:rPr>
                <w:rFonts w:ascii="Calibri" w:eastAsia="Calibri" w:hAnsi="Calibri" w:cs="Times New Roman"/>
              </w:rPr>
              <w:t>discrimination</w:t>
            </w:r>
          </w:p>
        </w:tc>
      </w:tr>
      <w:tr w:rsidR="000F7421" w:rsidRPr="0014658B" w14:paraId="1B8DF6BE" w14:textId="77777777" w:rsidTr="000F7421">
        <w:trPr>
          <w:trHeight w:val="105"/>
        </w:trPr>
        <w:tc>
          <w:tcPr>
            <w:tcW w:w="10795" w:type="dxa"/>
            <w:tcBorders>
              <w:top w:val="single" w:sz="4" w:space="0" w:color="auto"/>
              <w:bottom w:val="nil"/>
            </w:tcBorders>
            <w:shd w:val="clear" w:color="auto" w:fill="E2EAF6" w:themeFill="accent3"/>
          </w:tcPr>
          <w:p w14:paraId="40586E58" w14:textId="12AD2095" w:rsidR="000F7421" w:rsidRPr="0014658B" w:rsidRDefault="000F7421" w:rsidP="00764284">
            <w:pPr>
              <w:spacing w:after="0" w:line="240" w:lineRule="auto"/>
              <w:rPr>
                <w:rFonts w:ascii="Calibri" w:eastAsia="Calibri" w:hAnsi="Calibri" w:cs="Times New Roman"/>
              </w:rPr>
            </w:pPr>
            <w:r>
              <w:rPr>
                <w:rFonts w:ascii="Calibri" w:eastAsia="Calibri" w:hAnsi="Calibri" w:cs="Times New Roman"/>
                <w:b/>
                <w:bCs/>
              </w:rPr>
              <w:t xml:space="preserve">Reconsider: </w:t>
            </w:r>
            <w:r w:rsidRPr="0054727C">
              <w:rPr>
                <w:rFonts w:ascii="Calibri" w:eastAsia="Calibri" w:hAnsi="Calibri" w:cs="Times New Roman"/>
              </w:rPr>
              <w:t xml:space="preserve">What and who is marginalized or missing in that narrative? Whose voices should be </w:t>
            </w:r>
            <w:r w:rsidR="003B5886">
              <w:rPr>
                <w:rFonts w:ascii="Calibri" w:eastAsia="Calibri" w:hAnsi="Calibri" w:cs="Times New Roman"/>
              </w:rPr>
              <w:t>included</w:t>
            </w:r>
            <w:r w:rsidRPr="0054727C">
              <w:rPr>
                <w:rFonts w:ascii="Calibri" w:eastAsia="Calibri" w:hAnsi="Calibri" w:cs="Times New Roman"/>
              </w:rPr>
              <w:t xml:space="preserve"> to tell a more holistic and complete story?</w:t>
            </w:r>
          </w:p>
        </w:tc>
      </w:tr>
      <w:tr w:rsidR="000F7421" w:rsidRPr="0014658B" w14:paraId="5C93B5E9" w14:textId="77777777" w:rsidTr="00E12905">
        <w:trPr>
          <w:trHeight w:val="105"/>
        </w:trPr>
        <w:tc>
          <w:tcPr>
            <w:tcW w:w="10795" w:type="dxa"/>
            <w:tcBorders>
              <w:top w:val="nil"/>
              <w:bottom w:val="single" w:sz="4" w:space="0" w:color="auto"/>
            </w:tcBorders>
            <w:shd w:val="clear" w:color="auto" w:fill="auto"/>
          </w:tcPr>
          <w:p w14:paraId="4BF4348B" w14:textId="77777777" w:rsidR="000F7421" w:rsidRDefault="000F7421" w:rsidP="00764284">
            <w:pPr>
              <w:pStyle w:val="ListParagraph"/>
              <w:numPr>
                <w:ilvl w:val="0"/>
                <w:numId w:val="20"/>
              </w:numPr>
              <w:spacing w:after="120"/>
              <w:ind w:left="547"/>
              <w:rPr>
                <w:rFonts w:ascii="Calibri" w:eastAsia="Calibri" w:hAnsi="Calibri" w:cs="Times New Roman"/>
              </w:rPr>
            </w:pPr>
            <w:bookmarkStart w:id="2" w:name="_Hlk50726199"/>
            <w:r>
              <w:rPr>
                <w:rFonts w:ascii="Calibri" w:eastAsia="Calibri" w:hAnsi="Calibri" w:cs="Times New Roman"/>
              </w:rPr>
              <w:t xml:space="preserve">Avoid teaching women’s movements in USI.T6.3 as isolated from other social movements: </w:t>
            </w:r>
            <w:hyperlink r:id="rId19" w:anchor="tabs" w:history="1">
              <w:r w:rsidRPr="00C16742">
                <w:rPr>
                  <w:rStyle w:val="Hyperlink"/>
                  <w:rFonts w:ascii="Calibri" w:eastAsia="Calibri" w:hAnsi="Calibri" w:cs="Times New Roman"/>
                </w:rPr>
                <w:t>Temperance Movement often overlapped with other social causes</w:t>
              </w:r>
            </w:hyperlink>
          </w:p>
          <w:p w14:paraId="15D3EC47" w14:textId="2BAAD810" w:rsidR="006C141A" w:rsidRPr="006C141A" w:rsidRDefault="000F7421" w:rsidP="006C141A">
            <w:pPr>
              <w:pStyle w:val="ListParagraph"/>
              <w:numPr>
                <w:ilvl w:val="0"/>
                <w:numId w:val="20"/>
              </w:numPr>
              <w:spacing w:before="120" w:after="120"/>
              <w:ind w:left="547"/>
              <w:rPr>
                <w:rFonts w:ascii="Calibri" w:eastAsia="Calibri" w:hAnsi="Calibri" w:cs="Times New Roman"/>
              </w:rPr>
            </w:pPr>
            <w:r>
              <w:rPr>
                <w:rFonts w:ascii="Calibri" w:eastAsia="Calibri" w:hAnsi="Calibri" w:cs="Times New Roman"/>
              </w:rPr>
              <w:t xml:space="preserve">Include new opportunities offered to LGBTQ+ people </w:t>
            </w:r>
            <w:r w:rsidR="006C141A">
              <w:rPr>
                <w:rFonts w:ascii="Calibri" w:eastAsia="Calibri" w:hAnsi="Calibri" w:cs="Times New Roman"/>
              </w:rPr>
              <w:t>as a social consequence of industrialization under</w:t>
            </w:r>
            <w:r>
              <w:rPr>
                <w:rFonts w:ascii="Calibri" w:eastAsia="Calibri" w:hAnsi="Calibri" w:cs="Times New Roman"/>
              </w:rPr>
              <w:t xml:space="preserve"> USI.T6.2 </w:t>
            </w:r>
            <w:r w:rsidR="006C141A">
              <w:rPr>
                <w:rFonts w:ascii="Calibri" w:eastAsia="Calibri" w:hAnsi="Calibri" w:cs="Times New Roman"/>
              </w:rPr>
              <w:t>as</w:t>
            </w:r>
            <w:r>
              <w:rPr>
                <w:rFonts w:ascii="Calibri" w:eastAsia="Calibri" w:hAnsi="Calibri" w:cs="Times New Roman"/>
              </w:rPr>
              <w:t xml:space="preserve"> </w:t>
            </w:r>
            <w:hyperlink r:id="rId20" w:history="1">
              <w:r w:rsidRPr="00C16742">
                <w:rPr>
                  <w:rStyle w:val="Hyperlink"/>
                  <w:rFonts w:ascii="Calibri" w:eastAsia="Calibri" w:hAnsi="Calibri" w:cs="Times New Roman"/>
                </w:rPr>
                <w:t>urbanization</w:t>
              </w:r>
            </w:hyperlink>
            <w:r w:rsidR="006C141A">
              <w:rPr>
                <w:rFonts w:ascii="Calibri" w:eastAsia="Calibri" w:hAnsi="Calibri" w:cs="Times New Roman"/>
              </w:rPr>
              <w:t xml:space="preserve"> </w:t>
            </w:r>
            <w:r w:rsidR="006C141A">
              <w:t>offered</w:t>
            </w:r>
            <w:r w:rsidR="006C141A" w:rsidRPr="006C141A">
              <w:rPr>
                <w:rFonts w:ascii="Calibri" w:eastAsia="Calibri" w:hAnsi="Calibri" w:cs="Times New Roman"/>
              </w:rPr>
              <w:t xml:space="preserve"> </w:t>
            </w:r>
            <w:hyperlink r:id="rId21" w:history="1">
              <w:r w:rsidR="006C141A" w:rsidRPr="006C141A">
                <w:rPr>
                  <w:rStyle w:val="Hyperlink"/>
                  <w:rFonts w:ascii="Calibri" w:eastAsia="Calibri" w:hAnsi="Calibri" w:cs="Times New Roman"/>
                </w:rPr>
                <w:t xml:space="preserve">more </w:t>
              </w:r>
              <w:r w:rsidR="006C141A">
                <w:rPr>
                  <w:rStyle w:val="Hyperlink"/>
                  <w:rFonts w:ascii="Calibri" w:eastAsia="Calibri" w:hAnsi="Calibri" w:cs="Times New Roman"/>
                </w:rPr>
                <w:t>p</w:t>
              </w:r>
              <w:r w:rsidR="006C141A">
                <w:rPr>
                  <w:rStyle w:val="Hyperlink"/>
                </w:rPr>
                <w:t>ossibility</w:t>
              </w:r>
              <w:r w:rsidR="006C141A" w:rsidRPr="006C141A">
                <w:rPr>
                  <w:rStyle w:val="Hyperlink"/>
                  <w:rFonts w:ascii="Calibri" w:eastAsia="Calibri" w:hAnsi="Calibri" w:cs="Times New Roman"/>
                </w:rPr>
                <w:t xml:space="preserve"> for LGBTQ+ people to live openly</w:t>
              </w:r>
            </w:hyperlink>
          </w:p>
          <w:p w14:paraId="30F14BE8" w14:textId="4D9958E0" w:rsidR="000F7421" w:rsidRDefault="000F7421" w:rsidP="00764284">
            <w:pPr>
              <w:pStyle w:val="ListParagraph"/>
              <w:numPr>
                <w:ilvl w:val="0"/>
                <w:numId w:val="20"/>
              </w:numPr>
              <w:spacing w:before="120" w:after="120"/>
              <w:ind w:left="547"/>
              <w:rPr>
                <w:rFonts w:ascii="Calibri" w:eastAsia="Calibri" w:hAnsi="Calibri" w:cs="Times New Roman"/>
              </w:rPr>
            </w:pPr>
            <w:r>
              <w:rPr>
                <w:rFonts w:ascii="Calibri" w:eastAsia="Calibri" w:hAnsi="Calibri" w:cs="Times New Roman"/>
              </w:rPr>
              <w:t>In teaching USI.T6.4, include wider array of</w:t>
            </w:r>
            <w:r w:rsidRPr="00C16742">
              <w:rPr>
                <w:rFonts w:ascii="Calibri" w:eastAsia="Calibri" w:hAnsi="Calibri" w:cs="Times New Roman"/>
              </w:rPr>
              <w:t xml:space="preserve"> immigrant </w:t>
            </w:r>
            <w:r w:rsidR="001758F6">
              <w:rPr>
                <w:rFonts w:ascii="Calibri" w:eastAsia="Calibri" w:hAnsi="Calibri" w:cs="Times New Roman"/>
              </w:rPr>
              <w:t>experiences</w:t>
            </w:r>
            <w:r>
              <w:rPr>
                <w:rFonts w:ascii="Calibri" w:eastAsia="Calibri" w:hAnsi="Calibri" w:cs="Times New Roman"/>
              </w:rPr>
              <w:t>; e.g.,</w:t>
            </w:r>
            <w:r w:rsidR="003B5886">
              <w:rPr>
                <w:rFonts w:ascii="Calibri" w:eastAsia="Calibri" w:hAnsi="Calibri" w:cs="Times New Roman"/>
              </w:rPr>
              <w:t xml:space="preserve"> examine</w:t>
            </w:r>
            <w:r w:rsidRPr="00C16742">
              <w:rPr>
                <w:rFonts w:ascii="Calibri" w:eastAsia="Calibri" w:hAnsi="Calibri" w:cs="Times New Roman"/>
              </w:rPr>
              <w:t xml:space="preserve"> </w:t>
            </w:r>
            <w:hyperlink r:id="rId22" w:history="1">
              <w:r w:rsidRPr="00C16742">
                <w:rPr>
                  <w:rStyle w:val="Hyperlink"/>
                  <w:rFonts w:ascii="Calibri" w:eastAsia="Calibri" w:hAnsi="Calibri" w:cs="Times New Roman"/>
                </w:rPr>
                <w:t>South Asian immigrant</w:t>
              </w:r>
              <w:r>
                <w:rPr>
                  <w:rStyle w:val="Hyperlink"/>
                  <w:rFonts w:ascii="Calibri" w:eastAsia="Calibri" w:hAnsi="Calibri" w:cs="Times New Roman"/>
                </w:rPr>
                <w:t>s’ pluralism and assimilation</w:t>
              </w:r>
            </w:hyperlink>
            <w:r w:rsidR="006E7CC4">
              <w:rPr>
                <w:rFonts w:ascii="Calibri" w:eastAsia="Calibri" w:hAnsi="Calibri" w:cs="Times New Roman"/>
              </w:rPr>
              <w:t xml:space="preserve"> </w:t>
            </w:r>
            <w:r w:rsidR="005D5E3E">
              <w:rPr>
                <w:rFonts w:ascii="Calibri" w:eastAsia="Calibri" w:hAnsi="Calibri" w:cs="Times New Roman"/>
              </w:rPr>
              <w:t xml:space="preserve">or the way in which </w:t>
            </w:r>
            <w:hyperlink r:id="rId23" w:history="1">
              <w:r w:rsidR="005D5E3E" w:rsidRPr="005D5E3E">
                <w:rPr>
                  <w:rStyle w:val="Hyperlink"/>
                  <w:rFonts w:ascii="Calibri" w:eastAsia="Calibri" w:hAnsi="Calibri" w:cs="Times New Roman"/>
                </w:rPr>
                <w:t>Mexican immigrants were seen as both economically valuable but socially marginalized</w:t>
              </w:r>
            </w:hyperlink>
          </w:p>
          <w:p w14:paraId="17A97FAC" w14:textId="30A81CDC" w:rsidR="000F7421" w:rsidRPr="000F7421" w:rsidRDefault="000F7421" w:rsidP="00764284">
            <w:pPr>
              <w:pStyle w:val="ListParagraph"/>
              <w:numPr>
                <w:ilvl w:val="0"/>
                <w:numId w:val="20"/>
              </w:numPr>
              <w:spacing w:before="120" w:after="120"/>
              <w:ind w:left="547"/>
              <w:rPr>
                <w:rFonts w:ascii="Calibri" w:eastAsia="Calibri" w:hAnsi="Calibri" w:cs="Times New Roman"/>
              </w:rPr>
            </w:pPr>
            <w:r>
              <w:rPr>
                <w:rFonts w:ascii="Calibri" w:eastAsia="Calibri" w:hAnsi="Calibri" w:cs="Times New Roman"/>
              </w:rPr>
              <w:t>C</w:t>
            </w:r>
            <w:r w:rsidRPr="00C16742">
              <w:rPr>
                <w:rFonts w:ascii="Calibri" w:eastAsia="Calibri" w:hAnsi="Calibri" w:cs="Times New Roman"/>
              </w:rPr>
              <w:t>enter immigrants’ voices</w:t>
            </w:r>
            <w:r>
              <w:rPr>
                <w:rFonts w:ascii="Calibri" w:eastAsia="Calibri" w:hAnsi="Calibri" w:cs="Times New Roman"/>
              </w:rPr>
              <w:t xml:space="preserve"> in teaching USI.T6.4</w:t>
            </w:r>
            <w:r w:rsidRPr="00C16742">
              <w:rPr>
                <w:rFonts w:ascii="Calibri" w:eastAsia="Calibri" w:hAnsi="Calibri" w:cs="Times New Roman"/>
              </w:rPr>
              <w:t>, such as this</w:t>
            </w:r>
            <w:r w:rsidRPr="00C16742">
              <w:rPr>
                <w:rFonts w:ascii="Calibri" w:eastAsia="Calibri" w:hAnsi="Calibri" w:cs="Times New Roman"/>
                <w:u w:val="single"/>
              </w:rPr>
              <w:t xml:space="preserve"> </w:t>
            </w:r>
            <w:hyperlink r:id="rId24" w:history="1">
              <w:r w:rsidRPr="00C16742">
                <w:rPr>
                  <w:rStyle w:val="Hyperlink"/>
                  <w:rFonts w:ascii="Calibri" w:eastAsia="Calibri" w:hAnsi="Calibri" w:cs="Times New Roman"/>
                </w:rPr>
                <w:t>autobiography of a Chinese immigrant</w:t>
              </w:r>
            </w:hyperlink>
          </w:p>
        </w:tc>
      </w:tr>
      <w:bookmarkEnd w:id="2"/>
      <w:tr w:rsidR="000F7421" w:rsidRPr="0014658B" w14:paraId="15572CA2" w14:textId="77777777" w:rsidTr="000F7421">
        <w:trPr>
          <w:trHeight w:val="105"/>
        </w:trPr>
        <w:tc>
          <w:tcPr>
            <w:tcW w:w="10795" w:type="dxa"/>
            <w:tcBorders>
              <w:top w:val="single" w:sz="4" w:space="0" w:color="auto"/>
              <w:bottom w:val="nil"/>
            </w:tcBorders>
            <w:shd w:val="clear" w:color="auto" w:fill="E2EAF6" w:themeFill="accent3"/>
          </w:tcPr>
          <w:p w14:paraId="303FA985" w14:textId="469FE86E" w:rsidR="000F7421" w:rsidRPr="0014658B" w:rsidRDefault="000F7421" w:rsidP="00764284">
            <w:pPr>
              <w:spacing w:after="0" w:line="240" w:lineRule="auto"/>
              <w:rPr>
                <w:rFonts w:ascii="Calibri" w:eastAsia="Calibri" w:hAnsi="Calibri" w:cs="Times New Roman"/>
              </w:rPr>
            </w:pPr>
            <w:r w:rsidRPr="0014658B">
              <w:rPr>
                <w:rFonts w:ascii="Calibri" w:eastAsia="Calibri" w:hAnsi="Calibri" w:cs="Times New Roman"/>
                <w:b/>
                <w:bCs/>
              </w:rPr>
              <w:t>Plan</w:t>
            </w:r>
            <w:r>
              <w:rPr>
                <w:rFonts w:ascii="Calibri" w:eastAsia="Calibri" w:hAnsi="Calibri" w:cs="Times New Roman"/>
              </w:rPr>
              <w:t xml:space="preserve">: </w:t>
            </w:r>
            <w:r w:rsidRPr="0014658B">
              <w:rPr>
                <w:rFonts w:ascii="Calibri" w:eastAsia="Calibri" w:hAnsi="Calibri" w:cs="Times New Roman"/>
              </w:rPr>
              <w:t>What</w:t>
            </w:r>
            <w:r w:rsidRPr="0054727C">
              <w:rPr>
                <w:rFonts w:ascii="Calibri" w:eastAsia="Calibri" w:hAnsi="Calibri" w:cs="Times New Roman"/>
              </w:rPr>
              <w:t xml:space="preserve"> </w:t>
            </w:r>
            <w:sdt>
              <w:sdtPr>
                <w:rPr>
                  <w:rFonts w:ascii="Calibri" w:eastAsia="Calibri" w:hAnsi="Calibri" w:cs="Times New Roman"/>
                </w:rPr>
                <w:tag w:val="goog_rdk_99"/>
                <w:id w:val="-1691222718"/>
              </w:sdtPr>
              <w:sdtEndPr/>
              <w:sdtContent/>
            </w:sdt>
            <w:sdt>
              <w:sdtPr>
                <w:rPr>
                  <w:rFonts w:ascii="Calibri" w:eastAsia="Calibri" w:hAnsi="Calibri" w:cs="Times New Roman"/>
                </w:rPr>
                <w:tag w:val="goog_rdk_118"/>
                <w:id w:val="702442417"/>
              </w:sdtPr>
              <w:sdtEndPr/>
              <w:sdtContent/>
            </w:sdt>
            <w:r w:rsidRPr="0054727C">
              <w:rPr>
                <w:rFonts w:ascii="Calibri" w:eastAsia="Calibri" w:hAnsi="Calibri" w:cs="Times New Roman"/>
              </w:rPr>
              <w:t xml:space="preserve">instructional approaches can I use to foster student engagement with these voices and experiences? How will I ensure these voices and perspectives are </w:t>
            </w:r>
            <w:r w:rsidR="003B5886">
              <w:rPr>
                <w:rFonts w:ascii="Calibri" w:eastAsia="Calibri" w:hAnsi="Calibri" w:cs="Times New Roman"/>
              </w:rPr>
              <w:t>included equitably</w:t>
            </w:r>
            <w:r w:rsidRPr="0054727C">
              <w:rPr>
                <w:rFonts w:ascii="Calibri" w:eastAsia="Calibri" w:hAnsi="Calibri" w:cs="Times New Roman"/>
              </w:rPr>
              <w:t>, not marginalized?</w:t>
            </w:r>
          </w:p>
        </w:tc>
      </w:tr>
      <w:tr w:rsidR="000F7421" w:rsidRPr="0014658B" w14:paraId="1E19A179" w14:textId="77777777" w:rsidTr="009D1C1A">
        <w:trPr>
          <w:trHeight w:val="105"/>
        </w:trPr>
        <w:tc>
          <w:tcPr>
            <w:tcW w:w="10795" w:type="dxa"/>
            <w:tcBorders>
              <w:top w:val="nil"/>
              <w:bottom w:val="single" w:sz="4" w:space="0" w:color="auto"/>
            </w:tcBorders>
            <w:shd w:val="clear" w:color="auto" w:fill="auto"/>
          </w:tcPr>
          <w:p w14:paraId="66B79990" w14:textId="7D75A2A3" w:rsidR="000F7421" w:rsidRDefault="000F7421" w:rsidP="00764284">
            <w:pPr>
              <w:pStyle w:val="ListParagraph"/>
              <w:numPr>
                <w:ilvl w:val="0"/>
                <w:numId w:val="20"/>
              </w:numPr>
              <w:spacing w:after="120"/>
              <w:ind w:left="547"/>
              <w:rPr>
                <w:rFonts w:ascii="Calibri" w:eastAsia="Calibri" w:hAnsi="Calibri" w:cs="Times New Roman"/>
              </w:rPr>
            </w:pPr>
            <w:bookmarkStart w:id="3" w:name="_Hlk50726389"/>
            <w:r>
              <w:rPr>
                <w:rFonts w:ascii="Calibri" w:eastAsia="Calibri" w:hAnsi="Calibri" w:cs="Times New Roman"/>
              </w:rPr>
              <w:t>Use</w:t>
            </w:r>
            <w:r w:rsidRPr="00C26271">
              <w:rPr>
                <w:rFonts w:ascii="Calibri" w:eastAsia="Calibri" w:hAnsi="Calibri" w:cs="Times New Roman"/>
              </w:rPr>
              <w:t xml:space="preserve"> primary sources (including oral histories)</w:t>
            </w:r>
            <w:r>
              <w:rPr>
                <w:rFonts w:ascii="Calibri" w:eastAsia="Calibri" w:hAnsi="Calibri" w:cs="Times New Roman"/>
              </w:rPr>
              <w:t xml:space="preserve"> as much as possible</w:t>
            </w:r>
            <w:r w:rsidRPr="00C26271">
              <w:rPr>
                <w:rFonts w:ascii="Calibri" w:eastAsia="Calibri" w:hAnsi="Calibri" w:cs="Times New Roman"/>
              </w:rPr>
              <w:t xml:space="preserve"> to allow different marginalized groups to speak for themselves</w:t>
            </w:r>
            <w:r>
              <w:rPr>
                <w:rFonts w:ascii="Calibri" w:eastAsia="Calibri" w:hAnsi="Calibri" w:cs="Times New Roman"/>
              </w:rPr>
              <w:t xml:space="preserve"> (e.g., </w:t>
            </w:r>
            <w:r w:rsidRPr="00C26271">
              <w:rPr>
                <w:rFonts w:ascii="Calibri" w:eastAsia="Calibri" w:hAnsi="Calibri" w:cs="Times New Roman"/>
              </w:rPr>
              <w:t xml:space="preserve">rather than </w:t>
            </w:r>
            <w:r>
              <w:rPr>
                <w:rFonts w:ascii="Calibri" w:eastAsia="Calibri" w:hAnsi="Calibri" w:cs="Times New Roman"/>
              </w:rPr>
              <w:t>read</w:t>
            </w:r>
            <w:r w:rsidRPr="00C26271">
              <w:rPr>
                <w:rFonts w:ascii="Calibri" w:eastAsia="Calibri" w:hAnsi="Calibri" w:cs="Times New Roman"/>
              </w:rPr>
              <w:t xml:space="preserve"> about Native American boarding schools</w:t>
            </w:r>
            <w:r>
              <w:rPr>
                <w:rFonts w:ascii="Calibri" w:eastAsia="Calibri" w:hAnsi="Calibri" w:cs="Times New Roman"/>
              </w:rPr>
              <w:t xml:space="preserve"> in USI.T6.5</w:t>
            </w:r>
            <w:r w:rsidRPr="00C26271">
              <w:rPr>
                <w:rFonts w:ascii="Calibri" w:eastAsia="Calibri" w:hAnsi="Calibri" w:cs="Times New Roman"/>
              </w:rPr>
              <w:t xml:space="preserve">, listen to an </w:t>
            </w:r>
            <w:hyperlink r:id="rId25" w:history="1">
              <w:r w:rsidRPr="00C26271">
                <w:rPr>
                  <w:rStyle w:val="Hyperlink"/>
                  <w:rFonts w:ascii="Calibri" w:eastAsia="Calibri" w:hAnsi="Calibri" w:cs="Times New Roman"/>
                </w:rPr>
                <w:t>interview</w:t>
              </w:r>
            </w:hyperlink>
            <w:r w:rsidRPr="00C26271">
              <w:rPr>
                <w:rFonts w:ascii="Calibri" w:eastAsia="Calibri" w:hAnsi="Calibri" w:cs="Times New Roman"/>
              </w:rPr>
              <w:t xml:space="preserve"> with </w:t>
            </w:r>
            <w:r w:rsidR="002E453A">
              <w:rPr>
                <w:rFonts w:ascii="Calibri" w:eastAsia="Calibri" w:hAnsi="Calibri" w:cs="Times New Roman"/>
              </w:rPr>
              <w:t>someone forced to attend one</w:t>
            </w:r>
            <w:r>
              <w:rPr>
                <w:rFonts w:ascii="Calibri" w:eastAsia="Calibri" w:hAnsi="Calibri" w:cs="Times New Roman"/>
              </w:rPr>
              <w:t>)</w:t>
            </w:r>
          </w:p>
          <w:p w14:paraId="794318C1" w14:textId="2EF03700" w:rsidR="000F7421" w:rsidRPr="000F7421" w:rsidRDefault="000F7421" w:rsidP="00764284">
            <w:pPr>
              <w:pStyle w:val="ListParagraph"/>
              <w:numPr>
                <w:ilvl w:val="0"/>
                <w:numId w:val="20"/>
              </w:numPr>
              <w:spacing w:before="120" w:after="120"/>
              <w:ind w:left="547"/>
              <w:rPr>
                <w:rFonts w:ascii="Calibri" w:eastAsia="Calibri" w:hAnsi="Calibri" w:cs="Times New Roman"/>
              </w:rPr>
            </w:pPr>
            <w:r>
              <w:rPr>
                <w:rFonts w:ascii="Calibri" w:eastAsia="Calibri" w:hAnsi="Calibri" w:cs="Times New Roman"/>
              </w:rPr>
              <w:t xml:space="preserve">Center multiple </w:t>
            </w:r>
            <w:r w:rsidR="001758F6">
              <w:rPr>
                <w:rFonts w:ascii="Calibri" w:eastAsia="Calibri" w:hAnsi="Calibri" w:cs="Times New Roman"/>
              </w:rPr>
              <w:t>perspectives</w:t>
            </w:r>
            <w:r>
              <w:rPr>
                <w:rFonts w:ascii="Calibri" w:eastAsia="Calibri" w:hAnsi="Calibri" w:cs="Times New Roman"/>
              </w:rPr>
              <w:t xml:space="preserve"> by having</w:t>
            </w:r>
            <w:r w:rsidRPr="00C26271">
              <w:rPr>
                <w:rFonts w:ascii="Calibri" w:eastAsia="Calibri" w:hAnsi="Calibri" w:cs="Times New Roman"/>
              </w:rPr>
              <w:t xml:space="preserve"> students investigate and teach each other about the events of this time period from the perspective of different individuals with diverse races, classes, sexualities, etc</w:t>
            </w:r>
            <w:r>
              <w:rPr>
                <w:rFonts w:ascii="Calibri" w:eastAsia="Calibri" w:hAnsi="Calibri" w:cs="Times New Roman"/>
              </w:rPr>
              <w:t>.</w:t>
            </w:r>
          </w:p>
        </w:tc>
      </w:tr>
      <w:bookmarkEnd w:id="3"/>
      <w:tr w:rsidR="00376C9F" w:rsidRPr="0014658B" w14:paraId="5D0A2BF6" w14:textId="77777777" w:rsidTr="009C7AF1">
        <w:trPr>
          <w:trHeight w:val="576"/>
        </w:trPr>
        <w:tc>
          <w:tcPr>
            <w:tcW w:w="10795" w:type="dxa"/>
            <w:tcBorders>
              <w:top w:val="single" w:sz="12" w:space="0" w:color="auto"/>
              <w:bottom w:val="single" w:sz="4" w:space="0" w:color="auto"/>
            </w:tcBorders>
            <w:shd w:val="clear" w:color="auto" w:fill="DB9132" w:themeFill="accent6" w:themeFillShade="BF"/>
          </w:tcPr>
          <w:p w14:paraId="56EB5319" w14:textId="77777777" w:rsidR="00376C9F" w:rsidRPr="0035713C" w:rsidRDefault="00376C9F" w:rsidP="00764284">
            <w:pPr>
              <w:spacing w:after="0" w:line="240" w:lineRule="auto"/>
              <w:rPr>
                <w:rFonts w:ascii="Calibri" w:eastAsia="Calibri" w:hAnsi="Calibri" w:cs="Times New Roman"/>
                <w:b/>
                <w:bCs/>
                <w:sz w:val="24"/>
                <w:szCs w:val="24"/>
              </w:rPr>
            </w:pPr>
            <w:r w:rsidRPr="0035713C">
              <w:rPr>
                <w:rFonts w:ascii="Calibri" w:eastAsia="Calibri" w:hAnsi="Calibri" w:cs="Times New Roman"/>
                <w:b/>
                <w:bCs/>
                <w:sz w:val="24"/>
                <w:szCs w:val="24"/>
              </w:rPr>
              <w:t>CRITICAL</w:t>
            </w:r>
          </w:p>
          <w:p w14:paraId="6888A40B" w14:textId="1CDFC4B8" w:rsidR="00376C9F" w:rsidRPr="0014658B" w:rsidRDefault="00376C9F" w:rsidP="00764284">
            <w:pPr>
              <w:spacing w:after="0" w:line="240" w:lineRule="auto"/>
              <w:rPr>
                <w:rFonts w:ascii="Calibri" w:eastAsia="Calibri" w:hAnsi="Calibri" w:cs="Times New Roman"/>
                <w:b/>
                <w:bCs/>
                <w:i/>
                <w:iCs/>
              </w:rPr>
            </w:pPr>
            <w:r>
              <w:rPr>
                <w:rFonts w:ascii="Calibri" w:eastAsia="Calibri" w:hAnsi="Calibri" w:cs="Times New Roman"/>
                <w:b/>
                <w:bCs/>
                <w:i/>
                <w:iCs/>
              </w:rPr>
              <w:t>My instruction</w:t>
            </w:r>
            <w:r w:rsidRPr="0014658B">
              <w:rPr>
                <w:rFonts w:ascii="Calibri" w:eastAsia="Calibri" w:hAnsi="Calibri" w:cs="Times New Roman"/>
                <w:b/>
                <w:bCs/>
                <w:i/>
                <w:iCs/>
              </w:rPr>
              <w:t xml:space="preserve"> should challenge students to consider how identity and social position shape people’s perceptions of events, and encourage honest and informed discussions about power, prejudice, and oppression.</w:t>
            </w:r>
          </w:p>
        </w:tc>
      </w:tr>
      <w:tr w:rsidR="000F7421" w:rsidRPr="0054727C" w14:paraId="029E4EB2" w14:textId="77777777" w:rsidTr="000F7421">
        <w:trPr>
          <w:trHeight w:val="576"/>
        </w:trPr>
        <w:tc>
          <w:tcPr>
            <w:tcW w:w="10795" w:type="dxa"/>
            <w:tcBorders>
              <w:top w:val="single" w:sz="4" w:space="0" w:color="auto"/>
              <w:bottom w:val="nil"/>
            </w:tcBorders>
            <w:shd w:val="clear" w:color="auto" w:fill="FFF2CC"/>
          </w:tcPr>
          <w:p w14:paraId="6A4560C5" w14:textId="4B3B6990" w:rsidR="000F7421" w:rsidRPr="0054727C" w:rsidRDefault="000F7421" w:rsidP="00764284">
            <w:pPr>
              <w:spacing w:after="0" w:line="240" w:lineRule="auto"/>
              <w:rPr>
                <w:rFonts w:ascii="Calibri" w:eastAsia="Calibri" w:hAnsi="Calibri" w:cs="Times New Roman"/>
                <w:b/>
                <w:bCs/>
              </w:rPr>
            </w:pPr>
            <w:r>
              <w:rPr>
                <w:rFonts w:ascii="Calibri" w:eastAsia="Calibri" w:hAnsi="Calibri" w:cs="Times New Roman"/>
                <w:b/>
                <w:bCs/>
              </w:rPr>
              <w:t xml:space="preserve">Reflect: </w:t>
            </w:r>
            <w:r w:rsidRPr="0054727C">
              <w:rPr>
                <w:rFonts w:ascii="Calibri" w:eastAsia="Calibri" w:hAnsi="Calibri" w:cs="Times New Roman"/>
              </w:rPr>
              <w:t>Where and how is the role of identity and social position (race, gender, sexual orientation, class, etc.) typically</w:t>
            </w:r>
            <w:r w:rsidR="003B5886">
              <w:rPr>
                <w:rFonts w:ascii="Calibri" w:eastAsia="Calibri" w:hAnsi="Calibri" w:cs="Times New Roman"/>
              </w:rPr>
              <w:t xml:space="preserve"> </w:t>
            </w:r>
            <w:r w:rsidRPr="0054727C">
              <w:rPr>
                <w:rFonts w:ascii="Calibri" w:eastAsia="Calibri" w:hAnsi="Calibri" w:cs="Times New Roman"/>
              </w:rPr>
              <w:t>addressed in this Topic, if at all?</w:t>
            </w:r>
          </w:p>
        </w:tc>
      </w:tr>
      <w:tr w:rsidR="000F7421" w:rsidRPr="0054727C" w14:paraId="5D35C381" w14:textId="77777777" w:rsidTr="00A972F7">
        <w:trPr>
          <w:trHeight w:val="576"/>
        </w:trPr>
        <w:tc>
          <w:tcPr>
            <w:tcW w:w="10795" w:type="dxa"/>
            <w:tcBorders>
              <w:top w:val="nil"/>
              <w:bottom w:val="single" w:sz="4" w:space="0" w:color="auto"/>
            </w:tcBorders>
            <w:shd w:val="clear" w:color="auto" w:fill="auto"/>
          </w:tcPr>
          <w:p w14:paraId="570FEBAC" w14:textId="77777777" w:rsidR="000F7421" w:rsidRPr="000F7421" w:rsidRDefault="000F7421" w:rsidP="00764284">
            <w:pPr>
              <w:pStyle w:val="ListParagraph"/>
              <w:numPr>
                <w:ilvl w:val="0"/>
                <w:numId w:val="20"/>
              </w:numPr>
              <w:ind w:left="547"/>
              <w:rPr>
                <w:rFonts w:ascii="Calibri" w:eastAsia="Calibri" w:hAnsi="Calibri" w:cs="Times New Roman"/>
              </w:rPr>
            </w:pPr>
            <w:r w:rsidRPr="000F7421">
              <w:rPr>
                <w:rFonts w:ascii="Calibri" w:eastAsia="Calibri" w:hAnsi="Calibri" w:cs="Times New Roman"/>
              </w:rPr>
              <w:t>Social class: discussion of the labor movement in USI.T6.2 often framed as “the workers versus the bosses”</w:t>
            </w:r>
          </w:p>
          <w:p w14:paraId="0C92222D" w14:textId="3C664D7C" w:rsidR="000F7421" w:rsidRPr="000F7421" w:rsidRDefault="003B5886" w:rsidP="00764284">
            <w:pPr>
              <w:pStyle w:val="ListParagraph"/>
              <w:numPr>
                <w:ilvl w:val="0"/>
                <w:numId w:val="20"/>
              </w:numPr>
              <w:spacing w:after="120"/>
              <w:ind w:left="547"/>
              <w:rPr>
                <w:rFonts w:ascii="Calibri" w:eastAsia="Calibri" w:hAnsi="Calibri" w:cs="Times New Roman"/>
              </w:rPr>
            </w:pPr>
            <w:r>
              <w:rPr>
                <w:rFonts w:ascii="Calibri" w:eastAsia="Calibri" w:hAnsi="Calibri" w:cs="Times New Roman"/>
              </w:rPr>
              <w:t>Race/E</w:t>
            </w:r>
            <w:r w:rsidR="000F7421" w:rsidRPr="000F7421">
              <w:rPr>
                <w:rFonts w:ascii="Calibri" w:eastAsia="Calibri" w:hAnsi="Calibri" w:cs="Times New Roman"/>
              </w:rPr>
              <w:t xml:space="preserve">thnicity: examination of treatment of immigrant groups and the types of work and lifestyles that were open to them in USI.T6.4, assimilationist Native American boarding schools in USI.T6.5 </w:t>
            </w:r>
          </w:p>
        </w:tc>
      </w:tr>
      <w:tr w:rsidR="000F7421" w:rsidRPr="0054727C" w14:paraId="6F987F3A" w14:textId="77777777" w:rsidTr="000F7421">
        <w:trPr>
          <w:trHeight w:val="576"/>
        </w:trPr>
        <w:tc>
          <w:tcPr>
            <w:tcW w:w="10795" w:type="dxa"/>
            <w:tcBorders>
              <w:top w:val="single" w:sz="4" w:space="0" w:color="auto"/>
              <w:bottom w:val="nil"/>
            </w:tcBorders>
            <w:shd w:val="clear" w:color="auto" w:fill="FFF2CC"/>
          </w:tcPr>
          <w:p w14:paraId="0E3DB013" w14:textId="77777777" w:rsidR="000F7421" w:rsidRPr="0054727C" w:rsidRDefault="000F7421" w:rsidP="00764284">
            <w:pPr>
              <w:spacing w:after="0" w:line="240" w:lineRule="auto"/>
              <w:rPr>
                <w:rFonts w:ascii="Calibri" w:eastAsia="Calibri" w:hAnsi="Calibri" w:cs="Times New Roman"/>
                <w:b/>
                <w:bCs/>
              </w:rPr>
            </w:pPr>
            <w:r>
              <w:rPr>
                <w:rFonts w:ascii="Calibri" w:eastAsia="Calibri" w:hAnsi="Calibri" w:cs="Times New Roman"/>
                <w:b/>
                <w:bCs/>
              </w:rPr>
              <w:t xml:space="preserve">Reconsider: </w:t>
            </w:r>
            <w:r w:rsidRPr="0054727C">
              <w:rPr>
                <w:rFonts w:ascii="Calibri" w:eastAsia="Calibri" w:hAnsi="Calibri" w:cs="Times New Roman"/>
              </w:rPr>
              <w:t>How else did people’s intersecting identities and social position shape their experiences within this Topic? Where was prejudice and oppression present, and how was it reinforced or challenged?</w:t>
            </w:r>
          </w:p>
        </w:tc>
      </w:tr>
      <w:tr w:rsidR="000F7421" w:rsidRPr="000F7421" w14:paraId="40A7E85D" w14:textId="77777777" w:rsidTr="00323F8E">
        <w:trPr>
          <w:trHeight w:val="105"/>
        </w:trPr>
        <w:tc>
          <w:tcPr>
            <w:tcW w:w="10795" w:type="dxa"/>
            <w:tcBorders>
              <w:top w:val="nil"/>
              <w:bottom w:val="single" w:sz="4" w:space="0" w:color="auto"/>
            </w:tcBorders>
            <w:shd w:val="clear" w:color="auto" w:fill="auto"/>
          </w:tcPr>
          <w:p w14:paraId="226BE1A7" w14:textId="4EDCC5A2" w:rsidR="000F7421" w:rsidRPr="000F7421" w:rsidRDefault="007F0C51" w:rsidP="00764284">
            <w:pPr>
              <w:pStyle w:val="ListParagraph"/>
              <w:numPr>
                <w:ilvl w:val="0"/>
                <w:numId w:val="20"/>
              </w:numPr>
              <w:ind w:left="547"/>
              <w:rPr>
                <w:rFonts w:ascii="Calibri" w:eastAsia="Calibri" w:hAnsi="Calibri" w:cs="Times New Roman"/>
              </w:rPr>
            </w:pPr>
            <w:hyperlink r:id="rId26" w:history="1">
              <w:r w:rsidR="000F7421" w:rsidRPr="000F7421">
                <w:rPr>
                  <w:rStyle w:val="Hyperlink"/>
                  <w:rFonts w:ascii="Calibri" w:eastAsia="Calibri" w:hAnsi="Calibri" w:cs="Times New Roman"/>
                </w:rPr>
                <w:t>Naturalization Act</w:t>
              </w:r>
            </w:hyperlink>
            <w:r w:rsidR="000F7421" w:rsidRPr="000F7421">
              <w:rPr>
                <w:rFonts w:ascii="Calibri" w:eastAsia="Calibri" w:hAnsi="Calibri" w:cs="Times New Roman"/>
              </w:rPr>
              <w:t xml:space="preserve"> limited citizenship to whites</w:t>
            </w:r>
            <w:r w:rsidR="00764284">
              <w:rPr>
                <w:rFonts w:ascii="Calibri" w:eastAsia="Calibri" w:hAnsi="Calibri" w:cs="Times New Roman"/>
              </w:rPr>
              <w:t>,</w:t>
            </w:r>
            <w:r w:rsidR="000F7421" w:rsidRPr="000F7421">
              <w:rPr>
                <w:rFonts w:ascii="Calibri" w:eastAsia="Calibri" w:hAnsi="Calibri" w:cs="Times New Roman"/>
              </w:rPr>
              <w:t xml:space="preserve"> while rights of nonwhite immigrants often </w:t>
            </w:r>
            <w:hyperlink r:id="rId27" w:history="1">
              <w:r w:rsidR="000F7421" w:rsidRPr="000F7421">
                <w:rPr>
                  <w:rStyle w:val="Hyperlink"/>
                  <w:rFonts w:ascii="Calibri" w:eastAsia="Calibri" w:hAnsi="Calibri" w:cs="Times New Roman"/>
                </w:rPr>
                <w:t>restricted</w:t>
              </w:r>
            </w:hyperlink>
            <w:r w:rsidR="000F7421" w:rsidRPr="000F7421">
              <w:rPr>
                <w:rFonts w:ascii="Calibri" w:eastAsia="Calibri" w:hAnsi="Calibri" w:cs="Times New Roman"/>
              </w:rPr>
              <w:t xml:space="preserve">; although </w:t>
            </w:r>
            <w:hyperlink r:id="rId28" w:history="1">
              <w:r w:rsidR="000F7421" w:rsidRPr="000F7421">
                <w:rPr>
                  <w:rStyle w:val="Hyperlink"/>
                  <w:rFonts w:ascii="Calibri" w:eastAsia="Calibri" w:hAnsi="Calibri" w:cs="Times New Roman"/>
                </w:rPr>
                <w:t>Irish were subject to racial stereotypes</w:t>
              </w:r>
            </w:hyperlink>
            <w:r w:rsidR="000F7421" w:rsidRPr="000F7421">
              <w:rPr>
                <w:rFonts w:ascii="Calibri" w:eastAsia="Calibri" w:hAnsi="Calibri" w:cs="Times New Roman"/>
              </w:rPr>
              <w:t xml:space="preserve">, over time they used whiteness to access the benefits of citizenship, and descendants of early immigrants </w:t>
            </w:r>
            <w:r w:rsidR="00506E2E">
              <w:rPr>
                <w:rFonts w:ascii="Calibri" w:eastAsia="Calibri" w:hAnsi="Calibri" w:cs="Times New Roman"/>
              </w:rPr>
              <w:t>(</w:t>
            </w:r>
            <w:r w:rsidR="000F7421" w:rsidRPr="000F7421">
              <w:rPr>
                <w:rFonts w:ascii="Calibri" w:eastAsia="Calibri" w:hAnsi="Calibri" w:cs="Times New Roman"/>
              </w:rPr>
              <w:t>Irish</w:t>
            </w:r>
            <w:r w:rsidR="00506E2E">
              <w:rPr>
                <w:rFonts w:ascii="Calibri" w:eastAsia="Calibri" w:hAnsi="Calibri" w:cs="Times New Roman"/>
              </w:rPr>
              <w:t>,</w:t>
            </w:r>
            <w:r w:rsidR="000F7421" w:rsidRPr="000F7421">
              <w:rPr>
                <w:rFonts w:ascii="Calibri" w:eastAsia="Calibri" w:hAnsi="Calibri" w:cs="Times New Roman"/>
              </w:rPr>
              <w:t xml:space="preserve"> French Canadians</w:t>
            </w:r>
            <w:r w:rsidR="00506E2E">
              <w:rPr>
                <w:rFonts w:ascii="Calibri" w:eastAsia="Calibri" w:hAnsi="Calibri" w:cs="Times New Roman"/>
              </w:rPr>
              <w:t>)</w:t>
            </w:r>
            <w:r w:rsidR="000F7421" w:rsidRPr="000F7421">
              <w:rPr>
                <w:rFonts w:ascii="Calibri" w:eastAsia="Calibri" w:hAnsi="Calibri" w:cs="Times New Roman"/>
              </w:rPr>
              <w:t xml:space="preserve"> led later anti-Italian and anti-Jewish movements</w:t>
            </w:r>
          </w:p>
          <w:p w14:paraId="1FBC7619" w14:textId="43BBFDD7" w:rsidR="000F7421" w:rsidRPr="000F7421" w:rsidRDefault="000F7421" w:rsidP="00764284">
            <w:pPr>
              <w:pStyle w:val="ListParagraph"/>
              <w:numPr>
                <w:ilvl w:val="0"/>
                <w:numId w:val="20"/>
              </w:numPr>
              <w:ind w:left="547"/>
              <w:rPr>
                <w:rFonts w:ascii="Calibri" w:eastAsia="Calibri" w:hAnsi="Calibri" w:cs="Times New Roman"/>
              </w:rPr>
            </w:pPr>
            <w:r w:rsidRPr="000F7421">
              <w:rPr>
                <w:rFonts w:ascii="Calibri" w:eastAsia="Calibri" w:hAnsi="Calibri" w:cs="Times New Roman"/>
              </w:rPr>
              <w:t xml:space="preserve">Anti-immigrant treatment not just a result of government action, but grew out of popular movements like the </w:t>
            </w:r>
            <w:hyperlink r:id="rId29" w:history="1">
              <w:r w:rsidRPr="00A11454">
                <w:rPr>
                  <w:rStyle w:val="Hyperlink"/>
                  <w:rFonts w:ascii="Calibri" w:eastAsia="Calibri" w:hAnsi="Calibri" w:cs="Times New Roman"/>
                </w:rPr>
                <w:t>Know-Nothings</w:t>
              </w:r>
            </w:hyperlink>
            <w:r w:rsidRPr="000F7421">
              <w:rPr>
                <w:rFonts w:ascii="Calibri" w:eastAsia="Calibri" w:hAnsi="Calibri" w:cs="Times New Roman"/>
              </w:rPr>
              <w:t xml:space="preserve"> or anti-Catholics, fueled by </w:t>
            </w:r>
            <w:hyperlink r:id="rId30" w:history="1">
              <w:r w:rsidRPr="000F7421">
                <w:rPr>
                  <w:rStyle w:val="Hyperlink"/>
                  <w:rFonts w:ascii="Calibri" w:eastAsia="Calibri" w:hAnsi="Calibri" w:cs="Times New Roman"/>
                </w:rPr>
                <w:t>spread of stereotypes through the media</w:t>
              </w:r>
            </w:hyperlink>
          </w:p>
          <w:p w14:paraId="1C0B59ED" w14:textId="63796A1D" w:rsidR="000F7421" w:rsidRDefault="000F7421" w:rsidP="00764284">
            <w:pPr>
              <w:pStyle w:val="ListParagraph"/>
              <w:numPr>
                <w:ilvl w:val="0"/>
                <w:numId w:val="20"/>
              </w:numPr>
              <w:ind w:left="547"/>
              <w:rPr>
                <w:rFonts w:ascii="Calibri" w:eastAsia="Calibri" w:hAnsi="Calibri" w:cs="Times New Roman"/>
              </w:rPr>
            </w:pPr>
            <w:r w:rsidRPr="000F7421">
              <w:rPr>
                <w:rFonts w:ascii="Calibri" w:eastAsia="Calibri" w:hAnsi="Calibri" w:cs="Times New Roman"/>
              </w:rPr>
              <w:t xml:space="preserve">Coexistence of populism movements in USI.T6.2 and racism (e.g., People’s Party embrace of racist ideals </w:t>
            </w:r>
            <w:r w:rsidR="003B5886">
              <w:rPr>
                <w:rFonts w:ascii="Calibri" w:eastAsia="Calibri" w:hAnsi="Calibri" w:cs="Times New Roman"/>
              </w:rPr>
              <w:t xml:space="preserve">as </w:t>
            </w:r>
            <w:r w:rsidRPr="000F7421">
              <w:rPr>
                <w:rFonts w:ascii="Calibri" w:eastAsia="Calibri" w:hAnsi="Calibri" w:cs="Times New Roman"/>
              </w:rPr>
              <w:t xml:space="preserve">described in </w:t>
            </w:r>
            <w:hyperlink r:id="rId31" w:history="1">
              <w:r w:rsidRPr="000F7421">
                <w:rPr>
                  <w:rStyle w:val="Hyperlink"/>
                  <w:rFonts w:ascii="Calibri" w:eastAsia="Calibri" w:hAnsi="Calibri" w:cs="Times New Roman"/>
                </w:rPr>
                <w:t xml:space="preserve">Lepore’s </w:t>
              </w:r>
              <w:r w:rsidRPr="000F7421">
                <w:rPr>
                  <w:rStyle w:val="Hyperlink"/>
                  <w:rFonts w:ascii="Calibri" w:eastAsia="Calibri" w:hAnsi="Calibri" w:cs="Times New Roman"/>
                  <w:i/>
                  <w:iCs/>
                </w:rPr>
                <w:t>These Truths</w:t>
              </w:r>
            </w:hyperlink>
            <w:r w:rsidRPr="000F7421">
              <w:rPr>
                <w:rFonts w:ascii="Calibri" w:eastAsia="Calibri" w:hAnsi="Calibri" w:cs="Times New Roman"/>
              </w:rPr>
              <w:t>)</w:t>
            </w:r>
          </w:p>
          <w:p w14:paraId="38376EDF" w14:textId="13FA1368" w:rsidR="005D5E3E" w:rsidRDefault="005D5E3E" w:rsidP="00764284">
            <w:pPr>
              <w:pStyle w:val="ListParagraph"/>
              <w:numPr>
                <w:ilvl w:val="0"/>
                <w:numId w:val="20"/>
              </w:numPr>
              <w:ind w:left="547"/>
              <w:rPr>
                <w:rFonts w:ascii="Calibri" w:eastAsia="Calibri" w:hAnsi="Calibri" w:cs="Times New Roman"/>
              </w:rPr>
            </w:pPr>
            <w:r>
              <w:rPr>
                <w:rFonts w:ascii="Calibri" w:eastAsia="Calibri" w:hAnsi="Calibri" w:cs="Times New Roman"/>
              </w:rPr>
              <w:t xml:space="preserve">Western expansion of white Americans in USI.T6.5 </w:t>
            </w:r>
            <w:r w:rsidR="00A11454">
              <w:rPr>
                <w:rFonts w:ascii="Calibri" w:eastAsia="Calibri" w:hAnsi="Calibri" w:cs="Times New Roman"/>
              </w:rPr>
              <w:t>used</w:t>
            </w:r>
            <w:r>
              <w:rPr>
                <w:rFonts w:ascii="Calibri" w:eastAsia="Calibri" w:hAnsi="Calibri" w:cs="Times New Roman"/>
              </w:rPr>
              <w:t xml:space="preserve"> </w:t>
            </w:r>
            <w:r w:rsidR="00A11454">
              <w:rPr>
                <w:rFonts w:ascii="Calibri" w:eastAsia="Calibri" w:hAnsi="Calibri" w:cs="Times New Roman"/>
              </w:rPr>
              <w:t>laws and legal proceedings</w:t>
            </w:r>
            <w:r>
              <w:rPr>
                <w:rFonts w:ascii="Calibri" w:eastAsia="Calibri" w:hAnsi="Calibri" w:cs="Times New Roman"/>
              </w:rPr>
              <w:t xml:space="preserve"> to displace existing population (e.g. </w:t>
            </w:r>
            <w:hyperlink r:id="rId32" w:history="1">
              <w:r w:rsidRPr="00764284">
                <w:rPr>
                  <w:rStyle w:val="Hyperlink"/>
                  <w:rFonts w:ascii="Calibri" w:eastAsia="Calibri" w:hAnsi="Calibri" w:cs="Times New Roman"/>
                </w:rPr>
                <w:t>Dawes Act</w:t>
              </w:r>
            </w:hyperlink>
            <w:r>
              <w:rPr>
                <w:rFonts w:ascii="Calibri" w:eastAsia="Calibri" w:hAnsi="Calibri" w:cs="Times New Roman"/>
              </w:rPr>
              <w:t xml:space="preserve">, </w:t>
            </w:r>
            <w:hyperlink r:id="rId33" w:history="1">
              <w:r w:rsidR="00A11454">
                <w:rPr>
                  <w:rStyle w:val="Hyperlink"/>
                  <w:rFonts w:ascii="Calibri" w:eastAsia="Calibri" w:hAnsi="Calibri" w:cs="Times New Roman"/>
                </w:rPr>
                <w:t>c</w:t>
              </w:r>
              <w:r w:rsidR="00A11454">
                <w:rPr>
                  <w:rStyle w:val="Hyperlink"/>
                </w:rPr>
                <w:t>ourt r</w:t>
              </w:r>
              <w:r w:rsidR="00764284" w:rsidRPr="00764284">
                <w:rPr>
                  <w:rStyle w:val="Hyperlink"/>
                  <w:rFonts w:ascii="Calibri" w:eastAsia="Calibri" w:hAnsi="Calibri" w:cs="Times New Roman"/>
                </w:rPr>
                <w:t>ejection of Mexican</w:t>
              </w:r>
              <w:r w:rsidR="00764284">
                <w:rPr>
                  <w:rStyle w:val="Hyperlink"/>
                  <w:rFonts w:ascii="Calibri" w:eastAsia="Calibri" w:hAnsi="Calibri" w:cs="Times New Roman"/>
                </w:rPr>
                <w:t xml:space="preserve"> American</w:t>
              </w:r>
              <w:r w:rsidR="00764284" w:rsidRPr="00764284">
                <w:rPr>
                  <w:rStyle w:val="Hyperlink"/>
                  <w:rFonts w:ascii="Calibri" w:eastAsia="Calibri" w:hAnsi="Calibri" w:cs="Times New Roman"/>
                </w:rPr>
                <w:t xml:space="preserve"> land claims</w:t>
              </w:r>
            </w:hyperlink>
            <w:r w:rsidR="00764284">
              <w:rPr>
                <w:rFonts w:ascii="Calibri" w:eastAsia="Calibri" w:hAnsi="Calibri" w:cs="Times New Roman"/>
              </w:rPr>
              <w:t>)</w:t>
            </w:r>
          </w:p>
          <w:p w14:paraId="3BB13928" w14:textId="493D0E5E" w:rsidR="0093659A" w:rsidRDefault="0093659A" w:rsidP="00764284">
            <w:pPr>
              <w:pStyle w:val="ListParagraph"/>
              <w:numPr>
                <w:ilvl w:val="0"/>
                <w:numId w:val="20"/>
              </w:numPr>
              <w:ind w:left="547"/>
              <w:rPr>
                <w:rFonts w:ascii="Calibri" w:eastAsia="Calibri" w:hAnsi="Calibri" w:cs="Times New Roman"/>
              </w:rPr>
            </w:pPr>
            <w:r>
              <w:rPr>
                <w:rFonts w:ascii="Calibri" w:eastAsia="Calibri" w:hAnsi="Calibri" w:cs="Times New Roman"/>
              </w:rPr>
              <w:t xml:space="preserve">Examining </w:t>
            </w:r>
            <w:hyperlink r:id="rId34" w:history="1">
              <w:r w:rsidRPr="0093659A">
                <w:rPr>
                  <w:rStyle w:val="Hyperlink"/>
                  <w:rFonts w:ascii="Calibri" w:eastAsia="Calibri" w:hAnsi="Calibri" w:cs="Times New Roman"/>
                </w:rPr>
                <w:t>unions</w:t>
              </w:r>
            </w:hyperlink>
            <w:r>
              <w:rPr>
                <w:rFonts w:ascii="Calibri" w:eastAsia="Calibri" w:hAnsi="Calibri" w:cs="Times New Roman"/>
              </w:rPr>
              <w:t xml:space="preserve"> </w:t>
            </w:r>
            <w:r w:rsidR="00764284">
              <w:rPr>
                <w:rFonts w:ascii="Calibri" w:eastAsia="Calibri" w:hAnsi="Calibri" w:cs="Times New Roman"/>
              </w:rPr>
              <w:t xml:space="preserve">as an example of collective action in response to economic inequality under USIT6.2 </w:t>
            </w:r>
            <w:r w:rsidR="005D5E3E">
              <w:rPr>
                <w:rFonts w:ascii="Calibri" w:eastAsia="Calibri" w:hAnsi="Calibri" w:cs="Times New Roman"/>
              </w:rPr>
              <w:t>o</w:t>
            </w:r>
            <w:r w:rsidR="005D5E3E">
              <w:t xml:space="preserve">r Mexican </w:t>
            </w:r>
            <w:hyperlink r:id="rId35" w:history="1">
              <w:r w:rsidR="005D5E3E" w:rsidRPr="005D5E3E">
                <w:rPr>
                  <w:rStyle w:val="Hyperlink"/>
                  <w:i/>
                  <w:iCs/>
                </w:rPr>
                <w:t>mutualistas</w:t>
              </w:r>
            </w:hyperlink>
            <w:r w:rsidR="005D5E3E">
              <w:rPr>
                <w:i/>
                <w:iCs/>
              </w:rPr>
              <w:t xml:space="preserve"> </w:t>
            </w:r>
            <w:r w:rsidR="005D5E3E">
              <w:t xml:space="preserve">(which </w:t>
            </w:r>
            <w:hyperlink r:id="rId36" w:anchor="stream/0" w:history="1">
              <w:r w:rsidR="005D5E3E" w:rsidRPr="005D5E3E">
                <w:rPr>
                  <w:rStyle w:val="Hyperlink"/>
                </w:rPr>
                <w:t>continue to this day</w:t>
              </w:r>
            </w:hyperlink>
            <w:r w:rsidR="005D5E3E">
              <w:t xml:space="preserve">) </w:t>
            </w:r>
            <w:r w:rsidR="00764284">
              <w:t>under USI.T6.5 as an example of collective action in response to economic exploitation and displacement</w:t>
            </w:r>
          </w:p>
          <w:p w14:paraId="7A859F74" w14:textId="0FDA668B" w:rsidR="000F7421" w:rsidRPr="000F7421" w:rsidRDefault="000F7421" w:rsidP="00764284">
            <w:pPr>
              <w:pStyle w:val="ListParagraph"/>
              <w:numPr>
                <w:ilvl w:val="0"/>
                <w:numId w:val="20"/>
              </w:numPr>
              <w:ind w:left="547"/>
              <w:rPr>
                <w:rFonts w:ascii="Calibri" w:eastAsia="Calibri" w:hAnsi="Calibri" w:cs="Times New Roman"/>
              </w:rPr>
            </w:pPr>
            <w:r w:rsidRPr="000F7421">
              <w:rPr>
                <w:rFonts w:ascii="Calibri" w:eastAsia="Calibri" w:hAnsi="Calibri" w:cs="Times New Roman"/>
              </w:rPr>
              <w:lastRenderedPageBreak/>
              <w:t xml:space="preserve">Examples of cross-racial solidarity within USI.T6.2, such as </w:t>
            </w:r>
            <w:r w:rsidR="00A11454">
              <w:rPr>
                <w:rFonts w:ascii="Calibri" w:eastAsia="Calibri" w:hAnsi="Calibri" w:cs="Times New Roman"/>
              </w:rPr>
              <w:t>J</w:t>
            </w:r>
            <w:r w:rsidR="00A11454">
              <w:t>apanese and Mexican workers in the</w:t>
            </w:r>
            <w:r w:rsidRPr="000F7421">
              <w:rPr>
                <w:rFonts w:ascii="Calibri" w:eastAsia="Calibri" w:hAnsi="Calibri" w:cs="Times New Roman"/>
              </w:rPr>
              <w:t xml:space="preserve"> </w:t>
            </w:r>
            <w:hyperlink r:id="rId37" w:history="1">
              <w:r w:rsidRPr="000F7421">
                <w:rPr>
                  <w:rStyle w:val="Hyperlink"/>
                  <w:rFonts w:ascii="Calibri" w:eastAsia="Calibri" w:hAnsi="Calibri" w:cs="Times New Roman"/>
                </w:rPr>
                <w:t>Oxnard Strike of 1903</w:t>
              </w:r>
            </w:hyperlink>
            <w:r w:rsidRPr="000F7421">
              <w:rPr>
                <w:rFonts w:ascii="Calibri" w:eastAsia="Calibri" w:hAnsi="Calibri" w:cs="Times New Roman"/>
              </w:rPr>
              <w:t xml:space="preserve"> </w:t>
            </w:r>
          </w:p>
          <w:p w14:paraId="26630AF4" w14:textId="12050E64" w:rsidR="000F7421" w:rsidRPr="000F7421" w:rsidRDefault="000F7421" w:rsidP="00764284">
            <w:pPr>
              <w:pStyle w:val="ListParagraph"/>
              <w:numPr>
                <w:ilvl w:val="0"/>
                <w:numId w:val="20"/>
              </w:numPr>
              <w:ind w:left="547"/>
              <w:rPr>
                <w:rFonts w:ascii="Calibri" w:eastAsia="Calibri" w:hAnsi="Calibri" w:cs="Times New Roman"/>
              </w:rPr>
            </w:pPr>
            <w:r w:rsidRPr="000F7421">
              <w:rPr>
                <w:rFonts w:ascii="Calibri" w:eastAsia="Calibri" w:hAnsi="Calibri" w:cs="Times New Roman"/>
              </w:rPr>
              <w:t xml:space="preserve">Chinese-Americans used the court system to </w:t>
            </w:r>
            <w:r w:rsidR="00A11454">
              <w:rPr>
                <w:rFonts w:ascii="Calibri" w:eastAsia="Calibri" w:hAnsi="Calibri" w:cs="Times New Roman"/>
              </w:rPr>
              <w:t>a</w:t>
            </w:r>
            <w:r w:rsidR="00A11454">
              <w:t>dvocate</w:t>
            </w:r>
            <w:r w:rsidRPr="000F7421">
              <w:rPr>
                <w:rFonts w:ascii="Calibri" w:eastAsia="Calibri" w:hAnsi="Calibri" w:cs="Times New Roman"/>
              </w:rPr>
              <w:t xml:space="preserve"> for citizenship</w:t>
            </w:r>
            <w:r w:rsidR="003B5886">
              <w:rPr>
                <w:rFonts w:ascii="Calibri" w:eastAsia="Calibri" w:hAnsi="Calibri" w:cs="Times New Roman"/>
              </w:rPr>
              <w:t xml:space="preserve"> (</w:t>
            </w:r>
            <w:r w:rsidR="00A11454">
              <w:rPr>
                <w:rFonts w:ascii="Calibri" w:eastAsia="Calibri" w:hAnsi="Calibri" w:cs="Times New Roman"/>
              </w:rPr>
              <w:t>e</w:t>
            </w:r>
            <w:r w:rsidR="00A11454">
              <w:t xml:space="preserve">.g., </w:t>
            </w:r>
            <w:hyperlink r:id="rId38" w:history="1">
              <w:r w:rsidR="003B5886" w:rsidRPr="003B5886">
                <w:rPr>
                  <w:rStyle w:val="Hyperlink"/>
                  <w:rFonts w:ascii="Calibri" w:eastAsia="Calibri" w:hAnsi="Calibri" w:cs="Times New Roman"/>
                  <w:i/>
                  <w:iCs/>
                </w:rPr>
                <w:t>United States v. Wong Kim Ark</w:t>
              </w:r>
            </w:hyperlink>
            <w:r w:rsidR="003B5886">
              <w:rPr>
                <w:rFonts w:ascii="Calibri" w:eastAsia="Calibri" w:hAnsi="Calibri" w:cs="Times New Roman"/>
              </w:rPr>
              <w:t>)</w:t>
            </w:r>
            <w:r w:rsidRPr="000F7421">
              <w:rPr>
                <w:rFonts w:ascii="Calibri" w:eastAsia="Calibri" w:hAnsi="Calibri" w:cs="Times New Roman"/>
              </w:rPr>
              <w:t xml:space="preserve"> </w:t>
            </w:r>
          </w:p>
        </w:tc>
      </w:tr>
      <w:tr w:rsidR="000F7421" w:rsidRPr="0054727C" w14:paraId="1BA70241" w14:textId="77777777" w:rsidTr="000F7421">
        <w:trPr>
          <w:trHeight w:val="576"/>
        </w:trPr>
        <w:tc>
          <w:tcPr>
            <w:tcW w:w="10795" w:type="dxa"/>
            <w:tcBorders>
              <w:top w:val="single" w:sz="4" w:space="0" w:color="auto"/>
              <w:bottom w:val="nil"/>
            </w:tcBorders>
            <w:shd w:val="clear" w:color="auto" w:fill="FFF2CC"/>
          </w:tcPr>
          <w:p w14:paraId="4855B900" w14:textId="66C3F074" w:rsidR="000F7421" w:rsidRPr="0054727C" w:rsidRDefault="000F7421" w:rsidP="00764284">
            <w:pPr>
              <w:spacing w:after="0" w:line="240" w:lineRule="auto"/>
              <w:rPr>
                <w:rFonts w:ascii="Calibri" w:eastAsia="Calibri" w:hAnsi="Calibri" w:cs="Times New Roman"/>
                <w:b/>
                <w:bCs/>
              </w:rPr>
            </w:pPr>
            <w:r>
              <w:rPr>
                <w:rFonts w:ascii="Calibri" w:eastAsia="Calibri" w:hAnsi="Calibri" w:cs="Times New Roman"/>
                <w:b/>
                <w:bCs/>
              </w:rPr>
              <w:lastRenderedPageBreak/>
              <w:t xml:space="preserve">Plan: </w:t>
            </w:r>
            <w:r w:rsidR="003C64A3" w:rsidRPr="0054727C">
              <w:rPr>
                <w:rFonts w:ascii="Calibri" w:eastAsia="Calibri" w:hAnsi="Calibri" w:cs="Times New Roman"/>
              </w:rPr>
              <w:t xml:space="preserve">What instructional approaches will empower students to engage in meaningful </w:t>
            </w:r>
            <w:r w:rsidR="003C64A3">
              <w:rPr>
                <w:rFonts w:ascii="Calibri" w:eastAsia="Calibri" w:hAnsi="Calibri" w:cs="Times New Roman"/>
              </w:rPr>
              <w:t xml:space="preserve">and </w:t>
            </w:r>
            <w:hyperlink r:id="rId39" w:history="1">
              <w:r w:rsidR="003C64A3" w:rsidRPr="00892E09">
                <w:rPr>
                  <w:rStyle w:val="Hyperlink"/>
                  <w:rFonts w:ascii="Calibri" w:eastAsia="Calibri" w:hAnsi="Calibri" w:cs="Times New Roman"/>
                </w:rPr>
                <w:t>brave</w:t>
              </w:r>
            </w:hyperlink>
            <w:r w:rsidR="003C64A3">
              <w:rPr>
                <w:rFonts w:ascii="Calibri" w:eastAsia="Calibri" w:hAnsi="Calibri" w:cs="Times New Roman"/>
              </w:rPr>
              <w:t xml:space="preserve"> </w:t>
            </w:r>
            <w:r w:rsidR="003C64A3" w:rsidRPr="0054727C">
              <w:rPr>
                <w:rFonts w:ascii="Calibri" w:eastAsia="Calibri" w:hAnsi="Calibri" w:cs="Times New Roman"/>
              </w:rPr>
              <w:t>conversations about identity, power, oppression, and resistance within this Topic?</w:t>
            </w:r>
          </w:p>
        </w:tc>
      </w:tr>
      <w:tr w:rsidR="000F7421" w:rsidRPr="000F7421" w14:paraId="0829DDFA" w14:textId="77777777" w:rsidTr="00323F8E">
        <w:trPr>
          <w:trHeight w:val="105"/>
        </w:trPr>
        <w:tc>
          <w:tcPr>
            <w:tcW w:w="10795" w:type="dxa"/>
            <w:tcBorders>
              <w:top w:val="nil"/>
              <w:bottom w:val="single" w:sz="4" w:space="0" w:color="auto"/>
            </w:tcBorders>
            <w:shd w:val="clear" w:color="auto" w:fill="auto"/>
          </w:tcPr>
          <w:p w14:paraId="6FC603F7" w14:textId="6525299E" w:rsidR="000F7421" w:rsidRPr="000F7421" w:rsidRDefault="000F7421" w:rsidP="00764284">
            <w:pPr>
              <w:pStyle w:val="ListParagraph"/>
              <w:numPr>
                <w:ilvl w:val="0"/>
                <w:numId w:val="20"/>
              </w:numPr>
              <w:ind w:left="547"/>
              <w:rPr>
                <w:rFonts w:ascii="Calibri" w:eastAsia="Calibri" w:hAnsi="Calibri" w:cs="Times New Roman"/>
              </w:rPr>
            </w:pPr>
            <w:r w:rsidRPr="000F7421">
              <w:rPr>
                <w:rFonts w:ascii="Calibri" w:eastAsia="Calibri" w:hAnsi="Calibri" w:cs="Times New Roman"/>
              </w:rPr>
              <w:t xml:space="preserve">Could be helpful to introduce the idea of </w:t>
            </w:r>
            <w:hyperlink r:id="rId40" w:history="1">
              <w:r w:rsidRPr="003B5886">
                <w:rPr>
                  <w:rStyle w:val="Hyperlink"/>
                  <w:rFonts w:ascii="Calibri" w:eastAsia="Calibri" w:hAnsi="Calibri" w:cs="Times New Roman"/>
                </w:rPr>
                <w:t>intersectionality</w:t>
              </w:r>
            </w:hyperlink>
            <w:r w:rsidRPr="000F7421">
              <w:rPr>
                <w:rFonts w:ascii="Calibri" w:eastAsia="Calibri" w:hAnsi="Calibri" w:cs="Times New Roman"/>
              </w:rPr>
              <w:t>: immigration status, class, race, and gender interact to shape people’s experiences. Need to encourage students to lean into nuance and avoid simple “oppressor/oppressed” categorization</w:t>
            </w:r>
          </w:p>
          <w:p w14:paraId="60967C42" w14:textId="5DBA6FFB" w:rsidR="000F7421" w:rsidRPr="000F7421" w:rsidRDefault="000F7421" w:rsidP="00764284">
            <w:pPr>
              <w:pStyle w:val="ListParagraph"/>
              <w:numPr>
                <w:ilvl w:val="0"/>
                <w:numId w:val="20"/>
              </w:numPr>
              <w:spacing w:after="120"/>
              <w:ind w:left="547"/>
              <w:rPr>
                <w:rFonts w:ascii="Calibri" w:eastAsia="Calibri" w:hAnsi="Calibri" w:cs="Times New Roman"/>
              </w:rPr>
            </w:pPr>
            <w:r w:rsidRPr="000F7421">
              <w:rPr>
                <w:rFonts w:ascii="Calibri" w:eastAsia="Calibri" w:hAnsi="Calibri" w:cs="Times New Roman"/>
              </w:rPr>
              <w:t xml:space="preserve">Students could discuss the question, “To what extent did marginalized groups demonstrate solidarity in the face of oppression?” Sources could include </w:t>
            </w:r>
            <w:hyperlink r:id="rId41" w:history="1">
              <w:r w:rsidRPr="000F7421">
                <w:rPr>
                  <w:rStyle w:val="Hyperlink"/>
                  <w:rFonts w:ascii="Calibri" w:eastAsia="Calibri" w:hAnsi="Calibri" w:cs="Times New Roman"/>
                </w:rPr>
                <w:t>Frederick Douglass’s speech</w:t>
              </w:r>
            </w:hyperlink>
            <w:r w:rsidRPr="000F7421">
              <w:rPr>
                <w:rFonts w:ascii="Calibri" w:eastAsia="Calibri" w:hAnsi="Calibri" w:cs="Times New Roman"/>
              </w:rPr>
              <w:t xml:space="preserve"> challenging Chinese exclusion or reading about how the Women’s Suffrage Association </w:t>
            </w:r>
            <w:hyperlink r:id="rId42" w:history="1">
              <w:r w:rsidRPr="000F7421">
                <w:rPr>
                  <w:rStyle w:val="Hyperlink"/>
                  <w:rFonts w:ascii="Calibri" w:eastAsia="Calibri" w:hAnsi="Calibri" w:cs="Times New Roman"/>
                </w:rPr>
                <w:t>arose out of a disagreement about granting blacks the right to vote before women</w:t>
              </w:r>
            </w:hyperlink>
          </w:p>
        </w:tc>
      </w:tr>
      <w:tr w:rsidR="00376C9F" w:rsidRPr="003F2844" w14:paraId="0928DBD0" w14:textId="77777777" w:rsidTr="006D71B6">
        <w:trPr>
          <w:trHeight w:val="50"/>
        </w:trPr>
        <w:tc>
          <w:tcPr>
            <w:tcW w:w="10795" w:type="dxa"/>
            <w:tcBorders>
              <w:top w:val="single" w:sz="12" w:space="0" w:color="auto"/>
              <w:bottom w:val="single" w:sz="6" w:space="0" w:color="auto"/>
            </w:tcBorders>
            <w:shd w:val="clear" w:color="auto" w:fill="379C45" w:themeFill="background2" w:themeFillShade="80"/>
          </w:tcPr>
          <w:p w14:paraId="7E18E7A2" w14:textId="77777777" w:rsidR="00376C9F" w:rsidRPr="0035713C" w:rsidRDefault="00376C9F" w:rsidP="00764284">
            <w:pPr>
              <w:spacing w:after="0" w:line="240" w:lineRule="auto"/>
              <w:rPr>
                <w:rFonts w:ascii="Calibri" w:eastAsia="Calibri" w:hAnsi="Calibri" w:cs="Times New Roman"/>
                <w:b/>
                <w:bCs/>
                <w:sz w:val="24"/>
                <w:szCs w:val="24"/>
              </w:rPr>
            </w:pPr>
            <w:r w:rsidRPr="0035713C">
              <w:rPr>
                <w:rFonts w:ascii="Calibri" w:eastAsia="Calibri" w:hAnsi="Calibri" w:cs="Times New Roman"/>
                <w:b/>
                <w:bCs/>
                <w:sz w:val="24"/>
                <w:szCs w:val="24"/>
              </w:rPr>
              <w:t>RESPONSIVE</w:t>
            </w:r>
          </w:p>
          <w:p w14:paraId="4927710D" w14:textId="1C7B20F9" w:rsidR="00376C9F" w:rsidRPr="003F2844" w:rsidRDefault="00376C9F" w:rsidP="00764284">
            <w:pPr>
              <w:spacing w:after="0" w:line="240" w:lineRule="auto"/>
              <w:rPr>
                <w:rFonts w:ascii="Calibri" w:eastAsia="Calibri" w:hAnsi="Calibri" w:cs="Times New Roman"/>
                <w:b/>
                <w:bCs/>
                <w:i/>
                <w:iCs/>
              </w:rPr>
            </w:pPr>
            <w:r>
              <w:rPr>
                <w:rFonts w:ascii="Calibri" w:eastAsia="Calibri" w:hAnsi="Calibri" w:cs="Times New Roman"/>
                <w:b/>
                <w:bCs/>
                <w:i/>
                <w:iCs/>
              </w:rPr>
              <w:t>My instruction</w:t>
            </w:r>
            <w:r w:rsidRPr="003F2844">
              <w:rPr>
                <w:rFonts w:ascii="Calibri" w:eastAsia="Calibri" w:hAnsi="Calibri" w:cs="Times New Roman"/>
                <w:b/>
                <w:bCs/>
                <w:i/>
                <w:iCs/>
              </w:rPr>
              <w:t xml:space="preserve"> should offer all students opportunities to connect their multiple identities and experiences to their study of the past.</w:t>
            </w:r>
          </w:p>
        </w:tc>
      </w:tr>
      <w:tr w:rsidR="000F7421" w:rsidRPr="0014658B" w14:paraId="3E3717A8" w14:textId="77777777" w:rsidTr="000F7421">
        <w:trPr>
          <w:trHeight w:val="50"/>
        </w:trPr>
        <w:tc>
          <w:tcPr>
            <w:tcW w:w="10795" w:type="dxa"/>
            <w:tcBorders>
              <w:top w:val="single" w:sz="6" w:space="0" w:color="auto"/>
              <w:bottom w:val="nil"/>
            </w:tcBorders>
            <w:shd w:val="clear" w:color="auto" w:fill="E2EFD9"/>
          </w:tcPr>
          <w:p w14:paraId="7F85771A" w14:textId="77777777" w:rsidR="000F7421" w:rsidRPr="0014658B" w:rsidRDefault="000F7421" w:rsidP="00764284">
            <w:pPr>
              <w:spacing w:after="0" w:line="240" w:lineRule="auto"/>
              <w:ind w:left="160" w:hanging="180"/>
              <w:rPr>
                <w:rFonts w:ascii="Calibri" w:eastAsia="Calibri" w:hAnsi="Calibri" w:cs="Times New Roman"/>
              </w:rPr>
            </w:pPr>
            <w:r>
              <w:rPr>
                <w:rFonts w:ascii="Calibri" w:eastAsia="Calibri" w:hAnsi="Calibri" w:cs="Times New Roman"/>
                <w:b/>
                <w:bCs/>
              </w:rPr>
              <w:t xml:space="preserve">Reflect: </w:t>
            </w:r>
            <w:r w:rsidRPr="0054727C">
              <w:rPr>
                <w:rFonts w:ascii="Calibri" w:eastAsia="Calibri" w:hAnsi="Calibri" w:cs="Times New Roman"/>
              </w:rPr>
              <w:t xml:space="preserve">Do my </w:t>
            </w:r>
            <w:sdt>
              <w:sdtPr>
                <w:rPr>
                  <w:rFonts w:ascii="Calibri" w:eastAsia="Calibri" w:hAnsi="Calibri" w:cs="Times New Roman"/>
                </w:rPr>
                <w:tag w:val="goog_rdk_131"/>
                <w:id w:val="-1263909187"/>
              </w:sdtPr>
              <w:sdtEndPr/>
              <w:sdtContent/>
            </w:sdt>
            <w:r w:rsidRPr="0054727C">
              <w:rPr>
                <w:rFonts w:ascii="Calibri" w:eastAsia="Calibri" w:hAnsi="Calibri" w:cs="Times New Roman"/>
              </w:rPr>
              <w:t xml:space="preserve">students typically see their identities reflected in this Topic? If so, which students and how? </w:t>
            </w:r>
          </w:p>
        </w:tc>
      </w:tr>
      <w:tr w:rsidR="000F7421" w:rsidRPr="000F7421" w14:paraId="3F1CBB3A" w14:textId="77777777" w:rsidTr="00323F8E">
        <w:trPr>
          <w:trHeight w:val="105"/>
        </w:trPr>
        <w:tc>
          <w:tcPr>
            <w:tcW w:w="10795" w:type="dxa"/>
            <w:tcBorders>
              <w:top w:val="nil"/>
              <w:bottom w:val="single" w:sz="4" w:space="0" w:color="auto"/>
            </w:tcBorders>
            <w:shd w:val="clear" w:color="auto" w:fill="auto"/>
          </w:tcPr>
          <w:p w14:paraId="09EA6AAC" w14:textId="6BBCDC15" w:rsidR="000F7421" w:rsidRPr="000F7421" w:rsidRDefault="000F7421" w:rsidP="00764284">
            <w:pPr>
              <w:pStyle w:val="ListParagraph"/>
              <w:numPr>
                <w:ilvl w:val="0"/>
                <w:numId w:val="20"/>
              </w:numPr>
              <w:ind w:left="547"/>
              <w:rPr>
                <w:rFonts w:ascii="Calibri" w:eastAsia="Calibri" w:hAnsi="Calibri" w:cs="Times New Roman"/>
              </w:rPr>
            </w:pPr>
            <w:r w:rsidRPr="000F7421">
              <w:rPr>
                <w:rFonts w:ascii="Calibri" w:eastAsia="Calibri" w:hAnsi="Calibri" w:cs="Times New Roman"/>
              </w:rPr>
              <w:t xml:space="preserve">Experiences of women, </w:t>
            </w:r>
            <w:r w:rsidR="00A11454">
              <w:rPr>
                <w:rFonts w:ascii="Calibri" w:eastAsia="Calibri" w:hAnsi="Calibri" w:cs="Times New Roman"/>
              </w:rPr>
              <w:t>w</w:t>
            </w:r>
            <w:r w:rsidR="00A11454">
              <w:t>orking classes</w:t>
            </w:r>
            <w:r w:rsidRPr="000F7421">
              <w:rPr>
                <w:rFonts w:ascii="Calibri" w:eastAsia="Calibri" w:hAnsi="Calibri" w:cs="Times New Roman"/>
              </w:rPr>
              <w:t>, and people of color are all addressed in this Topic, but often in isolation—</w:t>
            </w:r>
            <w:r w:rsidR="003B5886">
              <w:rPr>
                <w:rFonts w:ascii="Calibri" w:eastAsia="Calibri" w:hAnsi="Calibri" w:cs="Times New Roman"/>
              </w:rPr>
              <w:t xml:space="preserve">e.g., </w:t>
            </w:r>
            <w:r w:rsidRPr="000F7421">
              <w:rPr>
                <w:rFonts w:ascii="Calibri" w:eastAsia="Calibri" w:hAnsi="Calibri" w:cs="Times New Roman"/>
              </w:rPr>
              <w:t xml:space="preserve">white female students may see themselves in women’s rights movement in USI.T6.3, but female students of color might </w:t>
            </w:r>
            <w:r w:rsidR="00A11454">
              <w:rPr>
                <w:rFonts w:ascii="Calibri" w:eastAsia="Calibri" w:hAnsi="Calibri" w:cs="Times New Roman"/>
              </w:rPr>
              <w:t>g</w:t>
            </w:r>
            <w:r w:rsidR="00A11454">
              <w:t>et the impression</w:t>
            </w:r>
            <w:r w:rsidRPr="000F7421">
              <w:rPr>
                <w:rFonts w:ascii="Calibri" w:eastAsia="Calibri" w:hAnsi="Calibri" w:cs="Times New Roman"/>
              </w:rPr>
              <w:t xml:space="preserve"> that people like them played no role </w:t>
            </w:r>
          </w:p>
          <w:p w14:paraId="208F9390" w14:textId="010B0F2F" w:rsidR="000F7421" w:rsidRPr="000F7421" w:rsidRDefault="000F7421" w:rsidP="00764284">
            <w:pPr>
              <w:pStyle w:val="ListParagraph"/>
              <w:numPr>
                <w:ilvl w:val="0"/>
                <w:numId w:val="20"/>
              </w:numPr>
              <w:spacing w:before="120" w:after="120"/>
              <w:ind w:left="547"/>
              <w:rPr>
                <w:rFonts w:ascii="Calibri" w:eastAsia="Calibri" w:hAnsi="Calibri" w:cs="Times New Roman"/>
              </w:rPr>
            </w:pPr>
            <w:r w:rsidRPr="000F7421">
              <w:rPr>
                <w:rFonts w:ascii="Calibri" w:eastAsia="Calibri" w:hAnsi="Calibri" w:cs="Times New Roman"/>
              </w:rPr>
              <w:t>Study of Native American boarding schools in USI.T6.5 can be particularly resonant for students, who rarely are presented with the experiences of young people throughout history</w:t>
            </w:r>
          </w:p>
        </w:tc>
      </w:tr>
      <w:tr w:rsidR="000F7421" w:rsidRPr="0054727C" w14:paraId="4B12FA33" w14:textId="77777777" w:rsidTr="000F7421">
        <w:trPr>
          <w:trHeight w:val="50"/>
        </w:trPr>
        <w:tc>
          <w:tcPr>
            <w:tcW w:w="10795" w:type="dxa"/>
            <w:tcBorders>
              <w:top w:val="single" w:sz="6" w:space="0" w:color="auto"/>
              <w:bottom w:val="nil"/>
            </w:tcBorders>
            <w:shd w:val="clear" w:color="auto" w:fill="E2EFD9"/>
          </w:tcPr>
          <w:p w14:paraId="62936192" w14:textId="77777777" w:rsidR="000F7421" w:rsidRPr="0054727C" w:rsidRDefault="000F7421" w:rsidP="00764284">
            <w:pPr>
              <w:spacing w:after="0" w:line="240" w:lineRule="auto"/>
              <w:ind w:left="-20"/>
              <w:rPr>
                <w:rFonts w:ascii="Calibri" w:eastAsia="Calibri" w:hAnsi="Calibri" w:cs="Times New Roman"/>
                <w:b/>
                <w:bCs/>
              </w:rPr>
            </w:pPr>
            <w:r>
              <w:rPr>
                <w:rFonts w:ascii="Calibri" w:eastAsia="Calibri" w:hAnsi="Calibri" w:cs="Times New Roman"/>
                <w:b/>
                <w:bCs/>
              </w:rPr>
              <w:t xml:space="preserve">Reconsider: </w:t>
            </w:r>
            <w:r w:rsidRPr="0054727C">
              <w:rPr>
                <w:rFonts w:ascii="Calibri" w:eastAsia="Calibri" w:hAnsi="Calibri" w:cs="Times New Roman"/>
              </w:rPr>
              <w:t xml:space="preserve">What other opportunities does this Topic present for my students to </w:t>
            </w:r>
            <w:r>
              <w:rPr>
                <w:rFonts w:ascii="Calibri" w:eastAsia="Calibri" w:hAnsi="Calibri" w:cs="Times New Roman"/>
              </w:rPr>
              <w:t>see their multiple identities reflected in the Topic, or explore aspects of their identities more deeply?</w:t>
            </w:r>
          </w:p>
        </w:tc>
      </w:tr>
      <w:tr w:rsidR="000F7421" w:rsidRPr="000F7421" w14:paraId="64E74039" w14:textId="77777777" w:rsidTr="00323F8E">
        <w:trPr>
          <w:trHeight w:val="105"/>
        </w:trPr>
        <w:tc>
          <w:tcPr>
            <w:tcW w:w="10795" w:type="dxa"/>
            <w:tcBorders>
              <w:top w:val="nil"/>
              <w:bottom w:val="single" w:sz="4" w:space="0" w:color="auto"/>
            </w:tcBorders>
            <w:shd w:val="clear" w:color="auto" w:fill="auto"/>
          </w:tcPr>
          <w:p w14:paraId="01CB8052" w14:textId="77777777" w:rsidR="000F7421" w:rsidRPr="000F7421" w:rsidRDefault="000F7421" w:rsidP="00764284">
            <w:pPr>
              <w:pStyle w:val="ListParagraph"/>
              <w:numPr>
                <w:ilvl w:val="0"/>
                <w:numId w:val="20"/>
              </w:numPr>
              <w:ind w:left="547"/>
              <w:rPr>
                <w:rFonts w:ascii="Calibri" w:eastAsia="Calibri" w:hAnsi="Calibri" w:cs="Times New Roman"/>
              </w:rPr>
            </w:pPr>
            <w:r w:rsidRPr="000F7421">
              <w:rPr>
                <w:rFonts w:ascii="Calibri" w:eastAsia="Calibri" w:hAnsi="Calibri" w:cs="Times New Roman"/>
              </w:rPr>
              <w:t xml:space="preserve">Study of immigration under USI.T6.4 provides an opportunity to learn more about the process of </w:t>
            </w:r>
            <w:hyperlink r:id="rId43" w:history="1">
              <w:r w:rsidRPr="000F7421">
                <w:rPr>
                  <w:rStyle w:val="Hyperlink"/>
                  <w:rFonts w:ascii="Calibri" w:eastAsia="Calibri" w:hAnsi="Calibri" w:cs="Times New Roman"/>
                </w:rPr>
                <w:t>racialization</w:t>
              </w:r>
            </w:hyperlink>
            <w:r w:rsidRPr="000F7421">
              <w:rPr>
                <w:rFonts w:ascii="Calibri" w:eastAsia="Calibri" w:hAnsi="Calibri" w:cs="Times New Roman"/>
              </w:rPr>
              <w:t xml:space="preserve"> in the United States, which can give students deeper insight into their own racial and ethnic identity as well as a critical lens to understand interaction of stereotypes, power, and policy </w:t>
            </w:r>
          </w:p>
          <w:p w14:paraId="2B9DEF04" w14:textId="1A8CAC16" w:rsidR="000F7421" w:rsidRPr="000F7421" w:rsidRDefault="000F7421" w:rsidP="00764284">
            <w:pPr>
              <w:pStyle w:val="ListParagraph"/>
              <w:numPr>
                <w:ilvl w:val="0"/>
                <w:numId w:val="20"/>
              </w:numPr>
              <w:spacing w:after="120"/>
              <w:ind w:left="547"/>
              <w:rPr>
                <w:rFonts w:ascii="Calibri" w:eastAsia="Calibri" w:hAnsi="Calibri" w:cs="Times New Roman"/>
              </w:rPr>
            </w:pPr>
            <w:r w:rsidRPr="000F7421">
              <w:rPr>
                <w:rFonts w:ascii="Calibri" w:eastAsia="Calibri" w:hAnsi="Calibri" w:cs="Times New Roman"/>
              </w:rPr>
              <w:t>Could ground study of immigration</w:t>
            </w:r>
            <w:r w:rsidR="0086226D">
              <w:rPr>
                <w:rFonts w:ascii="Calibri" w:eastAsia="Calibri" w:hAnsi="Calibri" w:cs="Times New Roman"/>
              </w:rPr>
              <w:t xml:space="preserve"> </w:t>
            </w:r>
            <w:r w:rsidR="0086226D">
              <w:t>and industrialization</w:t>
            </w:r>
            <w:r w:rsidRPr="000F7421">
              <w:rPr>
                <w:rFonts w:ascii="Calibri" w:eastAsia="Calibri" w:hAnsi="Calibri" w:cs="Times New Roman"/>
              </w:rPr>
              <w:t xml:space="preserve"> in the current or former demographics</w:t>
            </w:r>
            <w:r w:rsidR="0086226D">
              <w:rPr>
                <w:rFonts w:ascii="Calibri" w:eastAsia="Calibri" w:hAnsi="Calibri" w:cs="Times New Roman"/>
              </w:rPr>
              <w:t xml:space="preserve"> </w:t>
            </w:r>
            <w:r w:rsidR="0086226D">
              <w:t>and economics</w:t>
            </w:r>
            <w:r w:rsidRPr="000F7421">
              <w:rPr>
                <w:rFonts w:ascii="Calibri" w:eastAsia="Calibri" w:hAnsi="Calibri" w:cs="Times New Roman"/>
              </w:rPr>
              <w:t xml:space="preserve"> of the local community</w:t>
            </w:r>
          </w:p>
        </w:tc>
      </w:tr>
      <w:tr w:rsidR="000F7421" w:rsidRPr="0054727C" w14:paraId="79201C24" w14:textId="77777777" w:rsidTr="000F7421">
        <w:trPr>
          <w:trHeight w:val="50"/>
        </w:trPr>
        <w:tc>
          <w:tcPr>
            <w:tcW w:w="10795" w:type="dxa"/>
            <w:tcBorders>
              <w:top w:val="single" w:sz="6" w:space="0" w:color="auto"/>
              <w:bottom w:val="nil"/>
            </w:tcBorders>
            <w:shd w:val="clear" w:color="auto" w:fill="E2EFD9"/>
          </w:tcPr>
          <w:p w14:paraId="32156067" w14:textId="77777777" w:rsidR="000F7421" w:rsidRPr="0054727C" w:rsidRDefault="000F7421" w:rsidP="00764284">
            <w:pPr>
              <w:spacing w:after="0" w:line="240" w:lineRule="auto"/>
              <w:ind w:left="-20"/>
              <w:rPr>
                <w:rFonts w:ascii="Calibri" w:eastAsia="Calibri" w:hAnsi="Calibri" w:cs="Times New Roman"/>
                <w:b/>
                <w:bCs/>
              </w:rPr>
            </w:pPr>
            <w:r>
              <w:rPr>
                <w:rFonts w:ascii="Calibri" w:eastAsia="Calibri" w:hAnsi="Calibri" w:cs="Times New Roman"/>
                <w:b/>
                <w:bCs/>
              </w:rPr>
              <w:t xml:space="preserve">Plan: </w:t>
            </w:r>
            <w:r w:rsidRPr="0054727C">
              <w:rPr>
                <w:rFonts w:ascii="Calibri" w:eastAsia="Calibri" w:hAnsi="Calibri" w:cs="Times New Roman"/>
              </w:rPr>
              <w:t>What instructional approaches can I use while teaching this Topic to provide students with opportunities to make connections to their own identities and experiences?</w:t>
            </w:r>
          </w:p>
        </w:tc>
      </w:tr>
      <w:tr w:rsidR="000F7421" w:rsidRPr="000F7421" w14:paraId="6647D2A4" w14:textId="77777777" w:rsidTr="00323F8E">
        <w:trPr>
          <w:trHeight w:val="105"/>
        </w:trPr>
        <w:tc>
          <w:tcPr>
            <w:tcW w:w="10795" w:type="dxa"/>
            <w:tcBorders>
              <w:top w:val="nil"/>
              <w:bottom w:val="single" w:sz="4" w:space="0" w:color="auto"/>
            </w:tcBorders>
            <w:shd w:val="clear" w:color="auto" w:fill="auto"/>
          </w:tcPr>
          <w:p w14:paraId="735F285C" w14:textId="369150A5" w:rsidR="000F7421" w:rsidRPr="00E22B8F" w:rsidRDefault="000F7421" w:rsidP="00764284">
            <w:pPr>
              <w:pStyle w:val="ListParagraph"/>
              <w:numPr>
                <w:ilvl w:val="0"/>
                <w:numId w:val="20"/>
              </w:numPr>
              <w:ind w:left="547"/>
              <w:rPr>
                <w:rStyle w:val="Hyperlink"/>
                <w:rFonts w:ascii="Calibri" w:eastAsia="Calibri" w:hAnsi="Calibri" w:cs="Times New Roman"/>
                <w:color w:val="auto"/>
                <w:u w:val="none"/>
              </w:rPr>
            </w:pPr>
            <w:r w:rsidRPr="000F7421">
              <w:rPr>
                <w:rFonts w:ascii="Calibri" w:eastAsia="Calibri" w:hAnsi="Calibri" w:cs="Times New Roman"/>
              </w:rPr>
              <w:t>When studying immigrant groups</w:t>
            </w:r>
            <w:r w:rsidR="0086226D">
              <w:rPr>
                <w:rFonts w:ascii="Calibri" w:eastAsia="Calibri" w:hAnsi="Calibri" w:cs="Times New Roman"/>
              </w:rPr>
              <w:t xml:space="preserve"> </w:t>
            </w:r>
            <w:r w:rsidR="0086226D">
              <w:t>in USI.T6.4</w:t>
            </w:r>
            <w:r w:rsidRPr="000F7421">
              <w:rPr>
                <w:rFonts w:ascii="Calibri" w:eastAsia="Calibri" w:hAnsi="Calibri" w:cs="Times New Roman"/>
              </w:rPr>
              <w:t xml:space="preserve">, students could learn more about a group that they have a particular interest in or connection using </w:t>
            </w:r>
            <w:hyperlink r:id="rId44" w:history="1">
              <w:r w:rsidRPr="000F7421">
                <w:rPr>
                  <w:rStyle w:val="Hyperlink"/>
                  <w:rFonts w:ascii="Calibri" w:eastAsia="Calibri" w:hAnsi="Calibri" w:cs="Times New Roman"/>
                </w:rPr>
                <w:t>Global Boston’s pages on specific ethnic groups</w:t>
              </w:r>
            </w:hyperlink>
            <w:r w:rsidR="005D5E3E">
              <w:rPr>
                <w:rStyle w:val="Hyperlink"/>
                <w:rFonts w:ascii="Calibri" w:eastAsia="Calibri" w:hAnsi="Calibri" w:cs="Times New Roman"/>
              </w:rPr>
              <w:t>,</w:t>
            </w:r>
            <w:r w:rsidR="005D5E3E">
              <w:rPr>
                <w:rStyle w:val="Hyperlink"/>
              </w:rPr>
              <w:t xml:space="preserve"> </w:t>
            </w:r>
            <w:r w:rsidRPr="000F7421">
              <w:rPr>
                <w:rFonts w:ascii="Calibri" w:eastAsia="Calibri" w:hAnsi="Calibri" w:cs="Times New Roman"/>
              </w:rPr>
              <w:t xml:space="preserve">the </w:t>
            </w:r>
            <w:hyperlink r:id="rId45" w:history="1">
              <w:r w:rsidRPr="000F7421">
                <w:rPr>
                  <w:rStyle w:val="Hyperlink"/>
                  <w:rFonts w:ascii="Calibri" w:eastAsia="Calibri" w:hAnsi="Calibri" w:cs="Times New Roman"/>
                </w:rPr>
                <w:t>Library of New England Immigration</w:t>
              </w:r>
            </w:hyperlink>
            <w:r w:rsidR="005D5E3E">
              <w:rPr>
                <w:rFonts w:ascii="Calibri" w:eastAsia="Calibri" w:hAnsi="Calibri" w:cs="Times New Roman"/>
              </w:rPr>
              <w:t xml:space="preserve">, or </w:t>
            </w:r>
            <w:r w:rsidR="005D5E3E">
              <w:t xml:space="preserve">the </w:t>
            </w:r>
            <w:hyperlink r:id="rId46" w:history="1">
              <w:r w:rsidR="005D5E3E" w:rsidRPr="005D5E3E">
                <w:rPr>
                  <w:rStyle w:val="Hyperlink"/>
                </w:rPr>
                <w:t>Library of Congress’s source sets on “Immigration and Relocation in U.S. History”</w:t>
              </w:r>
            </w:hyperlink>
          </w:p>
          <w:p w14:paraId="025F40A7" w14:textId="52052B73" w:rsidR="00E22B8F" w:rsidRPr="000F7421" w:rsidRDefault="00E22B8F" w:rsidP="00764284">
            <w:pPr>
              <w:pStyle w:val="ListParagraph"/>
              <w:numPr>
                <w:ilvl w:val="0"/>
                <w:numId w:val="20"/>
              </w:numPr>
              <w:ind w:left="547"/>
              <w:rPr>
                <w:rFonts w:ascii="Calibri" w:eastAsia="Calibri" w:hAnsi="Calibri" w:cs="Times New Roman"/>
              </w:rPr>
            </w:pPr>
            <w:r>
              <w:rPr>
                <w:rFonts w:ascii="Calibri" w:eastAsia="Calibri" w:hAnsi="Calibri" w:cs="Times New Roman"/>
              </w:rPr>
              <w:t xml:space="preserve">Students can see how the advocacy of workers in the early twentieth century under USI.T6.2 ended up </w:t>
            </w:r>
            <w:r w:rsidR="005D5E3E">
              <w:rPr>
                <w:rFonts w:ascii="Calibri" w:eastAsia="Calibri" w:hAnsi="Calibri" w:cs="Times New Roman"/>
              </w:rPr>
              <w:t>giving rise t</w:t>
            </w:r>
            <w:r>
              <w:rPr>
                <w:rFonts w:ascii="Calibri" w:eastAsia="Calibri" w:hAnsi="Calibri" w:cs="Times New Roman"/>
              </w:rPr>
              <w:t xml:space="preserve">o the legal changes that shape their lives today as they enter the workforce (Teaching Tolerance has a </w:t>
            </w:r>
            <w:hyperlink r:id="rId47" w:history="1">
              <w:r w:rsidRPr="00E22B8F">
                <w:rPr>
                  <w:rStyle w:val="Hyperlink"/>
                  <w:rFonts w:ascii="Calibri" w:eastAsia="Calibri" w:hAnsi="Calibri" w:cs="Times New Roman"/>
                </w:rPr>
                <w:t>lesson plan</w:t>
              </w:r>
            </w:hyperlink>
            <w:r>
              <w:rPr>
                <w:rFonts w:ascii="Calibri" w:eastAsia="Calibri" w:hAnsi="Calibri" w:cs="Times New Roman"/>
              </w:rPr>
              <w:t xml:space="preserve"> that makes this explicit)</w:t>
            </w:r>
          </w:p>
          <w:p w14:paraId="52FD9B9E" w14:textId="12C6A79D" w:rsidR="000F7421" w:rsidRPr="000F7421" w:rsidRDefault="000F7421" w:rsidP="00764284">
            <w:pPr>
              <w:pStyle w:val="ListParagraph"/>
              <w:numPr>
                <w:ilvl w:val="0"/>
                <w:numId w:val="20"/>
              </w:numPr>
              <w:spacing w:after="120"/>
              <w:ind w:left="547"/>
              <w:rPr>
                <w:rFonts w:ascii="Calibri" w:eastAsia="Calibri" w:hAnsi="Calibri" w:cs="Times New Roman"/>
              </w:rPr>
            </w:pPr>
            <w:r w:rsidRPr="000F7421">
              <w:rPr>
                <w:rFonts w:ascii="Calibri" w:eastAsia="Calibri" w:hAnsi="Calibri" w:cs="Times New Roman"/>
              </w:rPr>
              <w:t xml:space="preserve">Connections to the modern day and student experience: encourage students to learn more about (and share </w:t>
            </w:r>
            <w:r w:rsidR="00A11454">
              <w:rPr>
                <w:rFonts w:ascii="Calibri" w:eastAsia="Calibri" w:hAnsi="Calibri" w:cs="Times New Roman"/>
              </w:rPr>
              <w:t>a</w:t>
            </w:r>
            <w:r w:rsidR="00A11454">
              <w:t xml:space="preserve">ny </w:t>
            </w:r>
            <w:r w:rsidRPr="000F7421">
              <w:rPr>
                <w:rFonts w:ascii="Calibri" w:eastAsia="Calibri" w:hAnsi="Calibri" w:cs="Times New Roman"/>
              </w:rPr>
              <w:t xml:space="preserve">existing knowledge of) </w:t>
            </w:r>
            <w:hyperlink r:id="rId48" w:history="1">
              <w:r w:rsidRPr="0093659A">
                <w:rPr>
                  <w:rStyle w:val="Hyperlink"/>
                  <w:rFonts w:ascii="Calibri" w:eastAsia="Calibri" w:hAnsi="Calibri" w:cs="Times New Roman"/>
                </w:rPr>
                <w:t>workers’ rights</w:t>
              </w:r>
            </w:hyperlink>
            <w:r w:rsidRPr="000F7421">
              <w:rPr>
                <w:rFonts w:ascii="Calibri" w:eastAsia="Calibri" w:hAnsi="Calibri" w:cs="Times New Roman"/>
              </w:rPr>
              <w:t xml:space="preserve"> under USI.T6.2, </w:t>
            </w:r>
            <w:r w:rsidR="0093659A">
              <w:rPr>
                <w:rFonts w:ascii="Calibri" w:eastAsia="Calibri" w:hAnsi="Calibri" w:cs="Times New Roman"/>
              </w:rPr>
              <w:t>experiences of</w:t>
            </w:r>
            <w:r w:rsidRPr="000F7421">
              <w:rPr>
                <w:rFonts w:ascii="Calibri" w:eastAsia="Calibri" w:hAnsi="Calibri" w:cs="Times New Roman"/>
              </w:rPr>
              <w:t xml:space="preserve"> </w:t>
            </w:r>
            <w:hyperlink r:id="rId49" w:history="1">
              <w:r w:rsidRPr="0093659A">
                <w:rPr>
                  <w:rStyle w:val="Hyperlink"/>
                  <w:rFonts w:ascii="Calibri" w:eastAsia="Calibri" w:hAnsi="Calibri" w:cs="Times New Roman"/>
                </w:rPr>
                <w:t>women in the workforce</w:t>
              </w:r>
            </w:hyperlink>
            <w:r w:rsidRPr="000F7421">
              <w:rPr>
                <w:rFonts w:ascii="Calibri" w:eastAsia="Calibri" w:hAnsi="Calibri" w:cs="Times New Roman"/>
              </w:rPr>
              <w:t xml:space="preserve"> under USI.T6.3,</w:t>
            </w:r>
            <w:r w:rsidR="0093659A">
              <w:rPr>
                <w:rFonts w:ascii="Calibri" w:eastAsia="Calibri" w:hAnsi="Calibri" w:cs="Times New Roman"/>
              </w:rPr>
              <w:t xml:space="preserve"> and/or</w:t>
            </w:r>
            <w:r w:rsidR="00506E2E">
              <w:rPr>
                <w:rFonts w:ascii="Calibri" w:eastAsia="Calibri" w:hAnsi="Calibri" w:cs="Times New Roman"/>
              </w:rPr>
              <w:t xml:space="preserve"> contemporary</w:t>
            </w:r>
            <w:r w:rsidRPr="000F7421">
              <w:rPr>
                <w:rFonts w:ascii="Calibri" w:eastAsia="Calibri" w:hAnsi="Calibri" w:cs="Times New Roman"/>
              </w:rPr>
              <w:t xml:space="preserve"> </w:t>
            </w:r>
            <w:hyperlink r:id="rId50" w:history="1">
              <w:r w:rsidRPr="000F7421">
                <w:rPr>
                  <w:rStyle w:val="Hyperlink"/>
                  <w:rFonts w:ascii="Calibri" w:eastAsia="Calibri" w:hAnsi="Calibri" w:cs="Times New Roman"/>
                </w:rPr>
                <w:t>immigration policy</w:t>
              </w:r>
            </w:hyperlink>
            <w:r w:rsidRPr="000F7421">
              <w:rPr>
                <w:rFonts w:ascii="Calibri" w:eastAsia="Calibri" w:hAnsi="Calibri" w:cs="Times New Roman"/>
              </w:rPr>
              <w:t xml:space="preserve"> under USI.T6.</w:t>
            </w:r>
          </w:p>
        </w:tc>
      </w:tr>
    </w:tbl>
    <w:p w14:paraId="4094A266" w14:textId="77777777" w:rsidR="000F7421" w:rsidRDefault="000F7421" w:rsidP="00764284">
      <w:pPr>
        <w:spacing w:before="120" w:after="120" w:line="240" w:lineRule="auto"/>
        <w:rPr>
          <w:rFonts w:ascii="Calibri" w:eastAsia="Calibri" w:hAnsi="Calibri" w:cs="Times New Roman"/>
          <w:b/>
          <w:bCs/>
        </w:rPr>
      </w:pPr>
    </w:p>
    <w:p w14:paraId="02E1C225" w14:textId="0574D457" w:rsidR="00E34425" w:rsidRPr="00E34425" w:rsidRDefault="00E34425" w:rsidP="00764284">
      <w:pPr>
        <w:spacing w:before="120" w:after="120" w:line="240" w:lineRule="auto"/>
        <w:rPr>
          <w:rFonts w:ascii="Calibri" w:eastAsia="Calibri" w:hAnsi="Calibri" w:cs="Times New Roman"/>
          <w:i/>
          <w:iCs/>
          <w:sz w:val="18"/>
          <w:szCs w:val="18"/>
        </w:rPr>
      </w:pPr>
      <w:r w:rsidRPr="00E34425">
        <w:rPr>
          <w:rFonts w:ascii="Calibri" w:eastAsia="Calibri" w:hAnsi="Calibri" w:cs="Times New Roman"/>
          <w:i/>
          <w:iCs/>
          <w:sz w:val="18"/>
          <w:szCs w:val="18"/>
        </w:rPr>
        <w:t xml:space="preserve">Reference in this website to any specific commercial products, processes, or services, or the use of any trade, firm, or corporation name is for the information and convenience of the public, and does not constitute endorsement or recommendation by the Massachusetts Department of Elementary and Secondary Education (DESE). Our office is not responsible for and does not in any way guarantee the accuracy of information in other sites accessible through links herein. </w:t>
      </w:r>
      <w:r>
        <w:rPr>
          <w:rFonts w:ascii="Calibri" w:eastAsia="Calibri" w:hAnsi="Calibri" w:cs="Times New Roman"/>
          <w:i/>
          <w:iCs/>
          <w:sz w:val="18"/>
          <w:szCs w:val="18"/>
        </w:rPr>
        <w:t xml:space="preserve">For more information contact: </w:t>
      </w:r>
      <w:hyperlink r:id="rId51" w:history="1">
        <w:r w:rsidRPr="00101661">
          <w:rPr>
            <w:rStyle w:val="Hyperlink"/>
            <w:rFonts w:ascii="Calibri" w:eastAsia="Calibri" w:hAnsi="Calibri" w:cs="Times New Roman"/>
            <w:i/>
            <w:iCs/>
            <w:sz w:val="18"/>
            <w:szCs w:val="18"/>
          </w:rPr>
          <w:t>historycivics@doe.mass.edu</w:t>
        </w:r>
      </w:hyperlink>
      <w:r w:rsidR="00A0602E">
        <w:rPr>
          <w:rFonts w:ascii="Calibri" w:eastAsia="Calibri" w:hAnsi="Calibri" w:cs="Times New Roman"/>
          <w:i/>
          <w:iCs/>
          <w:sz w:val="18"/>
          <w:szCs w:val="18"/>
        </w:rPr>
        <w:t>.</w:t>
      </w:r>
    </w:p>
    <w:sectPr w:rsidR="00E34425" w:rsidRPr="00E34425" w:rsidSect="0054727C">
      <w:headerReference w:type="first" r:id="rId52"/>
      <w:pgSz w:w="12240" w:h="15840"/>
      <w:pgMar w:top="763" w:right="720" w:bottom="108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D6003" w14:textId="77777777" w:rsidR="007F0C51" w:rsidRPr="00D41B5C" w:rsidRDefault="007F0C51" w:rsidP="00D41B5C">
      <w:pPr>
        <w:pStyle w:val="Footer"/>
      </w:pPr>
    </w:p>
  </w:endnote>
  <w:endnote w:type="continuationSeparator" w:id="0">
    <w:p w14:paraId="750617BE" w14:textId="77777777" w:rsidR="007F0C51" w:rsidRDefault="007F0C51" w:rsidP="007C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5D820" w14:textId="77777777" w:rsidR="007F0C51" w:rsidRDefault="007F0C51" w:rsidP="007C371D">
      <w:pPr>
        <w:spacing w:after="0" w:line="240" w:lineRule="auto"/>
      </w:pPr>
      <w:r>
        <w:separator/>
      </w:r>
    </w:p>
  </w:footnote>
  <w:footnote w:type="continuationSeparator" w:id="0">
    <w:p w14:paraId="4CCF5E84" w14:textId="77777777" w:rsidR="007F0C51" w:rsidRDefault="007F0C51" w:rsidP="007C3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C6164" w14:textId="20376A7A" w:rsidR="0054727C" w:rsidRPr="009138CB" w:rsidRDefault="0054727C" w:rsidP="009138CB">
    <w:pPr>
      <w:pStyle w:val="Heading1"/>
    </w:pPr>
    <w:r w:rsidRPr="009138CB">
      <w:rPr>
        <w:noProof/>
      </w:rPr>
      <w:drawing>
        <wp:anchor distT="0" distB="0" distL="114300" distR="114300" simplePos="0" relativeHeight="251685888" behindDoc="0" locked="0" layoutInCell="1" allowOverlap="1" wp14:anchorId="02ACC862" wp14:editId="3990163E">
          <wp:simplePos x="0" y="0"/>
          <wp:positionH relativeFrom="margin">
            <wp:align>right</wp:align>
          </wp:positionH>
          <wp:positionV relativeFrom="paragraph">
            <wp:posOffset>8890</wp:posOffset>
          </wp:positionV>
          <wp:extent cx="1133475" cy="545465"/>
          <wp:effectExtent l="0" t="0" r="952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1"/>
                  <a:srcRect/>
                  <a:stretch>
                    <a:fillRect/>
                  </a:stretch>
                </pic:blipFill>
                <pic:spPr bwMode="auto">
                  <a:xfrm>
                    <a:off x="0" y="0"/>
                    <a:ext cx="1133475" cy="545465"/>
                  </a:xfrm>
                  <a:prstGeom prst="rect">
                    <a:avLst/>
                  </a:prstGeom>
                  <a:noFill/>
                  <a:ln w="9525">
                    <a:noFill/>
                    <a:miter lim="800000"/>
                    <a:headEnd/>
                    <a:tailEnd/>
                  </a:ln>
                </pic:spPr>
              </pic:pic>
            </a:graphicData>
          </a:graphic>
        </wp:anchor>
      </w:drawing>
    </w:r>
    <w:r w:rsidRPr="009138CB">
      <w:rPr>
        <w:noProof/>
      </w:rPr>
      <w:drawing>
        <wp:anchor distT="0" distB="0" distL="114300" distR="114300" simplePos="0" relativeHeight="251686912" behindDoc="0" locked="0" layoutInCell="1" allowOverlap="1" wp14:anchorId="67B21CAB" wp14:editId="3702BC4A">
          <wp:simplePos x="0" y="0"/>
          <wp:positionH relativeFrom="margin">
            <wp:align>left</wp:align>
          </wp:positionH>
          <wp:positionV relativeFrom="paragraph">
            <wp:posOffset>-86360</wp:posOffset>
          </wp:positionV>
          <wp:extent cx="1125855" cy="545465"/>
          <wp:effectExtent l="0" t="0" r="0" b="0"/>
          <wp:wrapNone/>
          <wp:docPr id="1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doemass.org/ese/Shared%20Documents/Logos/Master-Logo_695x338_color.png"/>
                  <pic:cNvPicPr>
                    <a:picLocks noChangeAspect="1" noChangeArrowheads="1"/>
                  </pic:cNvPicPr>
                </pic:nvPicPr>
                <pic:blipFill>
                  <a:blip r:embed="rId2"/>
                  <a:srcRect/>
                  <a:stretch>
                    <a:fillRect/>
                  </a:stretch>
                </pic:blipFill>
                <pic:spPr bwMode="auto">
                  <a:xfrm>
                    <a:off x="0" y="0"/>
                    <a:ext cx="1125855" cy="545465"/>
                  </a:xfrm>
                  <a:prstGeom prst="rect">
                    <a:avLst/>
                  </a:prstGeom>
                  <a:noFill/>
                  <a:ln w="9525">
                    <a:noFill/>
                    <a:miter lim="800000"/>
                    <a:headEnd/>
                    <a:tailEnd/>
                  </a:ln>
                </pic:spPr>
              </pic:pic>
            </a:graphicData>
          </a:graphic>
        </wp:anchor>
      </w:drawing>
    </w:r>
    <w:r w:rsidR="00E34425">
      <w:t xml:space="preserve">Applying the </w:t>
    </w:r>
    <w:r>
      <w:t>Guiding Principle 2 Planning Questions</w:t>
    </w:r>
    <w:r w:rsidR="005B4AAB">
      <w:t>:</w:t>
    </w:r>
  </w:p>
  <w:p w14:paraId="128B3CEB" w14:textId="5FA16711" w:rsidR="0054727C" w:rsidRPr="00E34425" w:rsidRDefault="00E34425" w:rsidP="00232F2C">
    <w:pPr>
      <w:pStyle w:val="Heading1"/>
      <w:rPr>
        <w:b/>
        <w:bCs/>
        <w:i/>
        <w:iCs/>
      </w:rPr>
    </w:pPr>
    <w:r>
      <w:rPr>
        <w:b/>
        <w:bCs/>
      </w:rPr>
      <w:t>US History I, Topic 6</w:t>
    </w:r>
    <w:r>
      <w:rPr>
        <w:b/>
        <w:bCs/>
      </w:rPr>
      <w:br/>
    </w:r>
    <w:r>
      <w:rPr>
        <w:b/>
        <w:bCs/>
        <w:i/>
        <w:iCs/>
      </w:rPr>
      <w:t>Rebuilding the United States: Industry and Immigration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6344"/>
    <w:multiLevelType w:val="hybridMultilevel"/>
    <w:tmpl w:val="CB4CB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31B5E"/>
    <w:multiLevelType w:val="hybridMultilevel"/>
    <w:tmpl w:val="DE9CAB86"/>
    <w:lvl w:ilvl="0" w:tplc="76062760">
      <w:numFmt w:val="bullet"/>
      <w:lvlText w:val=""/>
      <w:lvlJc w:val="left"/>
      <w:pPr>
        <w:ind w:left="180" w:hanging="360"/>
      </w:pPr>
      <w:rPr>
        <w:rFonts w:ascii="Symbol" w:eastAsia="Calibri" w:hAnsi="Symbol" w:cs="Times New Roman"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0A2C93"/>
    <w:multiLevelType w:val="hybridMultilevel"/>
    <w:tmpl w:val="B396024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31F4CC0"/>
    <w:multiLevelType w:val="hybridMultilevel"/>
    <w:tmpl w:val="36140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53ED3"/>
    <w:multiLevelType w:val="hybridMultilevel"/>
    <w:tmpl w:val="FA9E4BC0"/>
    <w:lvl w:ilvl="0" w:tplc="0830974E">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B1D89"/>
    <w:multiLevelType w:val="hybridMultilevel"/>
    <w:tmpl w:val="218E945E"/>
    <w:lvl w:ilvl="0" w:tplc="BE94D4E6">
      <w:numFmt w:val="bullet"/>
      <w:lvlText w:val=""/>
      <w:lvlJc w:val="left"/>
      <w:pPr>
        <w:ind w:left="720" w:hanging="360"/>
      </w:pPr>
      <w:rPr>
        <w:rFonts w:ascii="Symbol" w:eastAsia="Times New Roman" w:hAnsi="Symbol"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F4B73"/>
    <w:multiLevelType w:val="hybridMultilevel"/>
    <w:tmpl w:val="66125DDE"/>
    <w:lvl w:ilvl="0" w:tplc="F580F4D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31C03"/>
    <w:multiLevelType w:val="hybridMultilevel"/>
    <w:tmpl w:val="FDE4C8EE"/>
    <w:lvl w:ilvl="0" w:tplc="5568DC1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91BE5"/>
    <w:multiLevelType w:val="hybridMultilevel"/>
    <w:tmpl w:val="1A4054C6"/>
    <w:lvl w:ilvl="0" w:tplc="AF9EAE6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0F0A9C"/>
    <w:multiLevelType w:val="hybridMultilevel"/>
    <w:tmpl w:val="1C461AF4"/>
    <w:lvl w:ilvl="0" w:tplc="7D3C086E">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92D1A"/>
    <w:multiLevelType w:val="hybridMultilevel"/>
    <w:tmpl w:val="FDD8E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702C8C"/>
    <w:multiLevelType w:val="hybridMultilevel"/>
    <w:tmpl w:val="7DB63328"/>
    <w:lvl w:ilvl="0" w:tplc="CF520D0A">
      <w:numFmt w:val="bullet"/>
      <w:lvlText w:val="-"/>
      <w:lvlJc w:val="left"/>
      <w:pPr>
        <w:ind w:left="360" w:hanging="360"/>
      </w:pPr>
      <w:rPr>
        <w:rFonts w:ascii="Calibri" w:eastAsia="Times New Roman" w:hAnsi="Calibri" w:cs="Calibri" w:hint="default"/>
        <w:b/>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2B10B0"/>
    <w:multiLevelType w:val="hybridMultilevel"/>
    <w:tmpl w:val="E3107F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3" w15:restartNumberingAfterBreak="0">
    <w:nsid w:val="47345790"/>
    <w:multiLevelType w:val="hybridMultilevel"/>
    <w:tmpl w:val="85AA2C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D12DB"/>
    <w:multiLevelType w:val="multilevel"/>
    <w:tmpl w:val="2A74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F2A93"/>
    <w:multiLevelType w:val="hybridMultilevel"/>
    <w:tmpl w:val="2CC87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C406F"/>
    <w:multiLevelType w:val="hybridMultilevel"/>
    <w:tmpl w:val="4D04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1E5CB7"/>
    <w:multiLevelType w:val="hybridMultilevel"/>
    <w:tmpl w:val="6930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70483"/>
    <w:multiLevelType w:val="multilevel"/>
    <w:tmpl w:val="706E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4D43EA"/>
    <w:multiLevelType w:val="hybridMultilevel"/>
    <w:tmpl w:val="757462C8"/>
    <w:lvl w:ilvl="0" w:tplc="0409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343C4"/>
    <w:multiLevelType w:val="hybridMultilevel"/>
    <w:tmpl w:val="21D2F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0B3190"/>
    <w:multiLevelType w:val="hybridMultilevel"/>
    <w:tmpl w:val="8F90FE96"/>
    <w:lvl w:ilvl="0" w:tplc="588ECE62">
      <w:start w:val="1"/>
      <w:numFmt w:val="decimal"/>
      <w:lvlText w:val="%1."/>
      <w:lvlJc w:val="left"/>
      <w:pPr>
        <w:ind w:left="360" w:hanging="360"/>
      </w:pPr>
      <w:rPr>
        <w:rFonts w:hint="default"/>
        <w:b/>
        <w:color w:val="39A448" w:themeColor="tex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F9297E"/>
    <w:multiLevelType w:val="hybridMultilevel"/>
    <w:tmpl w:val="E84C3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7"/>
  </w:num>
  <w:num w:numId="4">
    <w:abstractNumId w:val="8"/>
  </w:num>
  <w:num w:numId="5">
    <w:abstractNumId w:val="10"/>
  </w:num>
  <w:num w:numId="6">
    <w:abstractNumId w:val="21"/>
  </w:num>
  <w:num w:numId="7">
    <w:abstractNumId w:val="22"/>
  </w:num>
  <w:num w:numId="8">
    <w:abstractNumId w:val="0"/>
  </w:num>
  <w:num w:numId="9">
    <w:abstractNumId w:val="17"/>
  </w:num>
  <w:num w:numId="10">
    <w:abstractNumId w:val="20"/>
  </w:num>
  <w:num w:numId="11">
    <w:abstractNumId w:val="14"/>
  </w:num>
  <w:num w:numId="12">
    <w:abstractNumId w:val="9"/>
  </w:num>
  <w:num w:numId="13">
    <w:abstractNumId w:val="19"/>
  </w:num>
  <w:num w:numId="14">
    <w:abstractNumId w:val="12"/>
  </w:num>
  <w:num w:numId="15">
    <w:abstractNumId w:val="18"/>
  </w:num>
  <w:num w:numId="16">
    <w:abstractNumId w:val="11"/>
  </w:num>
  <w:num w:numId="17">
    <w:abstractNumId w:val="5"/>
  </w:num>
  <w:num w:numId="18">
    <w:abstractNumId w:val="4"/>
  </w:num>
  <w:num w:numId="19">
    <w:abstractNumId w:val="16"/>
  </w:num>
  <w:num w:numId="20">
    <w:abstractNumId w:val="1"/>
  </w:num>
  <w:num w:numId="21">
    <w:abstractNumId w:val="3"/>
  </w:num>
  <w:num w:numId="22">
    <w:abstractNumId w:val="15"/>
  </w:num>
  <w:num w:numId="2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A49"/>
    <w:rsid w:val="00000357"/>
    <w:rsid w:val="00000D08"/>
    <w:rsid w:val="00003A9F"/>
    <w:rsid w:val="00003B48"/>
    <w:rsid w:val="0000463F"/>
    <w:rsid w:val="00004CB6"/>
    <w:rsid w:val="00006B7B"/>
    <w:rsid w:val="00011DB4"/>
    <w:rsid w:val="00012204"/>
    <w:rsid w:val="000128DA"/>
    <w:rsid w:val="000131B8"/>
    <w:rsid w:val="00013281"/>
    <w:rsid w:val="00016AD9"/>
    <w:rsid w:val="00020B37"/>
    <w:rsid w:val="000238A5"/>
    <w:rsid w:val="00026E79"/>
    <w:rsid w:val="00030CAE"/>
    <w:rsid w:val="000329EB"/>
    <w:rsid w:val="00032C58"/>
    <w:rsid w:val="00032FF3"/>
    <w:rsid w:val="00035146"/>
    <w:rsid w:val="00035B2D"/>
    <w:rsid w:val="00035BA3"/>
    <w:rsid w:val="00035CB8"/>
    <w:rsid w:val="000409B4"/>
    <w:rsid w:val="00042971"/>
    <w:rsid w:val="00043D42"/>
    <w:rsid w:val="000453C3"/>
    <w:rsid w:val="0004785E"/>
    <w:rsid w:val="00052477"/>
    <w:rsid w:val="00055AF3"/>
    <w:rsid w:val="00056770"/>
    <w:rsid w:val="000602EC"/>
    <w:rsid w:val="000609AE"/>
    <w:rsid w:val="000624C8"/>
    <w:rsid w:val="00063823"/>
    <w:rsid w:val="00067A0C"/>
    <w:rsid w:val="000700F1"/>
    <w:rsid w:val="00072093"/>
    <w:rsid w:val="00072F82"/>
    <w:rsid w:val="00074392"/>
    <w:rsid w:val="00074635"/>
    <w:rsid w:val="00075005"/>
    <w:rsid w:val="00075CC9"/>
    <w:rsid w:val="00077910"/>
    <w:rsid w:val="00081014"/>
    <w:rsid w:val="000827D5"/>
    <w:rsid w:val="000831DA"/>
    <w:rsid w:val="00084CF2"/>
    <w:rsid w:val="000878CF"/>
    <w:rsid w:val="000945AA"/>
    <w:rsid w:val="00096A79"/>
    <w:rsid w:val="000A6898"/>
    <w:rsid w:val="000A68BA"/>
    <w:rsid w:val="000A7DAA"/>
    <w:rsid w:val="000B232F"/>
    <w:rsid w:val="000B5BCE"/>
    <w:rsid w:val="000B62AF"/>
    <w:rsid w:val="000C0002"/>
    <w:rsid w:val="000C1643"/>
    <w:rsid w:val="000C288B"/>
    <w:rsid w:val="000C3150"/>
    <w:rsid w:val="000C50E7"/>
    <w:rsid w:val="000C5E1C"/>
    <w:rsid w:val="000C64ED"/>
    <w:rsid w:val="000D2F00"/>
    <w:rsid w:val="000D5D4C"/>
    <w:rsid w:val="000D6DAF"/>
    <w:rsid w:val="000D7AEF"/>
    <w:rsid w:val="000E00C7"/>
    <w:rsid w:val="000E3EFE"/>
    <w:rsid w:val="000E3F1E"/>
    <w:rsid w:val="000E4161"/>
    <w:rsid w:val="000E4B18"/>
    <w:rsid w:val="000F0740"/>
    <w:rsid w:val="000F09A7"/>
    <w:rsid w:val="000F17A5"/>
    <w:rsid w:val="000F1CF2"/>
    <w:rsid w:val="000F7421"/>
    <w:rsid w:val="00100744"/>
    <w:rsid w:val="0010075F"/>
    <w:rsid w:val="00102C2A"/>
    <w:rsid w:val="00103477"/>
    <w:rsid w:val="001035EB"/>
    <w:rsid w:val="00103C3B"/>
    <w:rsid w:val="00104006"/>
    <w:rsid w:val="001041AF"/>
    <w:rsid w:val="001067DB"/>
    <w:rsid w:val="0010745B"/>
    <w:rsid w:val="00111615"/>
    <w:rsid w:val="001129C0"/>
    <w:rsid w:val="00113B9F"/>
    <w:rsid w:val="00122E2D"/>
    <w:rsid w:val="00123217"/>
    <w:rsid w:val="0012323A"/>
    <w:rsid w:val="00123CA1"/>
    <w:rsid w:val="001251AC"/>
    <w:rsid w:val="00125F79"/>
    <w:rsid w:val="00126C61"/>
    <w:rsid w:val="00127F09"/>
    <w:rsid w:val="0013106E"/>
    <w:rsid w:val="00135BE2"/>
    <w:rsid w:val="00135CA1"/>
    <w:rsid w:val="00141A1B"/>
    <w:rsid w:val="00145979"/>
    <w:rsid w:val="00145E72"/>
    <w:rsid w:val="001540B1"/>
    <w:rsid w:val="00155BFB"/>
    <w:rsid w:val="001562D0"/>
    <w:rsid w:val="00156BF8"/>
    <w:rsid w:val="00157F1B"/>
    <w:rsid w:val="0016210C"/>
    <w:rsid w:val="00163A65"/>
    <w:rsid w:val="00164507"/>
    <w:rsid w:val="001646B9"/>
    <w:rsid w:val="00171C53"/>
    <w:rsid w:val="0017529D"/>
    <w:rsid w:val="001758F6"/>
    <w:rsid w:val="001804D9"/>
    <w:rsid w:val="00180CF5"/>
    <w:rsid w:val="00182183"/>
    <w:rsid w:val="001846D7"/>
    <w:rsid w:val="001868BC"/>
    <w:rsid w:val="0018740A"/>
    <w:rsid w:val="00192F68"/>
    <w:rsid w:val="00196043"/>
    <w:rsid w:val="001960AB"/>
    <w:rsid w:val="001A499F"/>
    <w:rsid w:val="001A5CC1"/>
    <w:rsid w:val="001A7ADE"/>
    <w:rsid w:val="001B2E68"/>
    <w:rsid w:val="001B5010"/>
    <w:rsid w:val="001B7BE6"/>
    <w:rsid w:val="001C0092"/>
    <w:rsid w:val="001C0899"/>
    <w:rsid w:val="001C13B2"/>
    <w:rsid w:val="001C563F"/>
    <w:rsid w:val="001C6B59"/>
    <w:rsid w:val="001D0385"/>
    <w:rsid w:val="001D12AC"/>
    <w:rsid w:val="001D1B43"/>
    <w:rsid w:val="001D2D3E"/>
    <w:rsid w:val="001D3680"/>
    <w:rsid w:val="001D6AAF"/>
    <w:rsid w:val="001E0EA3"/>
    <w:rsid w:val="001E23CE"/>
    <w:rsid w:val="001E30AA"/>
    <w:rsid w:val="001E39EF"/>
    <w:rsid w:val="001E3A83"/>
    <w:rsid w:val="001F27DC"/>
    <w:rsid w:val="001F38A7"/>
    <w:rsid w:val="001F6CCE"/>
    <w:rsid w:val="002015B5"/>
    <w:rsid w:val="00203666"/>
    <w:rsid w:val="0020437D"/>
    <w:rsid w:val="00204723"/>
    <w:rsid w:val="0020492A"/>
    <w:rsid w:val="0020736E"/>
    <w:rsid w:val="002101CC"/>
    <w:rsid w:val="002128D6"/>
    <w:rsid w:val="002131B3"/>
    <w:rsid w:val="00213C42"/>
    <w:rsid w:val="00215D50"/>
    <w:rsid w:val="00215EB2"/>
    <w:rsid w:val="00216548"/>
    <w:rsid w:val="00217854"/>
    <w:rsid w:val="00217C9B"/>
    <w:rsid w:val="00222432"/>
    <w:rsid w:val="00223103"/>
    <w:rsid w:val="00225A10"/>
    <w:rsid w:val="00226A91"/>
    <w:rsid w:val="00230042"/>
    <w:rsid w:val="00232F2C"/>
    <w:rsid w:val="00235C52"/>
    <w:rsid w:val="00237BF1"/>
    <w:rsid w:val="00240B0D"/>
    <w:rsid w:val="002439FA"/>
    <w:rsid w:val="002447FA"/>
    <w:rsid w:val="00244B48"/>
    <w:rsid w:val="00246BF0"/>
    <w:rsid w:val="00246F1D"/>
    <w:rsid w:val="002477ED"/>
    <w:rsid w:val="002502EC"/>
    <w:rsid w:val="00250442"/>
    <w:rsid w:val="00250C2A"/>
    <w:rsid w:val="00252FA8"/>
    <w:rsid w:val="00253B66"/>
    <w:rsid w:val="002579D7"/>
    <w:rsid w:val="0026023F"/>
    <w:rsid w:val="0026029F"/>
    <w:rsid w:val="00260BFC"/>
    <w:rsid w:val="00260F95"/>
    <w:rsid w:val="00262A17"/>
    <w:rsid w:val="00263931"/>
    <w:rsid w:val="0026466D"/>
    <w:rsid w:val="00266A0C"/>
    <w:rsid w:val="0027066C"/>
    <w:rsid w:val="00270792"/>
    <w:rsid w:val="00270FCC"/>
    <w:rsid w:val="0027400A"/>
    <w:rsid w:val="00274CE2"/>
    <w:rsid w:val="002801BD"/>
    <w:rsid w:val="00280976"/>
    <w:rsid w:val="00284986"/>
    <w:rsid w:val="00286F8E"/>
    <w:rsid w:val="00290108"/>
    <w:rsid w:val="002903A7"/>
    <w:rsid w:val="002906CB"/>
    <w:rsid w:val="002920BE"/>
    <w:rsid w:val="0029321D"/>
    <w:rsid w:val="00296F8A"/>
    <w:rsid w:val="00297547"/>
    <w:rsid w:val="002A07DD"/>
    <w:rsid w:val="002A0CB1"/>
    <w:rsid w:val="002A4534"/>
    <w:rsid w:val="002A7828"/>
    <w:rsid w:val="002B0A52"/>
    <w:rsid w:val="002B115A"/>
    <w:rsid w:val="002B1788"/>
    <w:rsid w:val="002B1DD3"/>
    <w:rsid w:val="002B2008"/>
    <w:rsid w:val="002B563E"/>
    <w:rsid w:val="002B5722"/>
    <w:rsid w:val="002C55FC"/>
    <w:rsid w:val="002D01D5"/>
    <w:rsid w:val="002D03C4"/>
    <w:rsid w:val="002D04A8"/>
    <w:rsid w:val="002D0A10"/>
    <w:rsid w:val="002D6C7C"/>
    <w:rsid w:val="002D7571"/>
    <w:rsid w:val="002E1FE2"/>
    <w:rsid w:val="002E2BCF"/>
    <w:rsid w:val="002E33B4"/>
    <w:rsid w:val="002E4042"/>
    <w:rsid w:val="002E453A"/>
    <w:rsid w:val="002E5EBF"/>
    <w:rsid w:val="002E6C5D"/>
    <w:rsid w:val="002E6D4B"/>
    <w:rsid w:val="002F176E"/>
    <w:rsid w:val="002F1FED"/>
    <w:rsid w:val="002F29AD"/>
    <w:rsid w:val="002F3509"/>
    <w:rsid w:val="002F7016"/>
    <w:rsid w:val="003028E9"/>
    <w:rsid w:val="00304CD8"/>
    <w:rsid w:val="00305C2B"/>
    <w:rsid w:val="003060D6"/>
    <w:rsid w:val="003108B1"/>
    <w:rsid w:val="00312A31"/>
    <w:rsid w:val="00313DF3"/>
    <w:rsid w:val="00316A49"/>
    <w:rsid w:val="00316FE1"/>
    <w:rsid w:val="00317226"/>
    <w:rsid w:val="00321721"/>
    <w:rsid w:val="00322C2C"/>
    <w:rsid w:val="00325018"/>
    <w:rsid w:val="00327081"/>
    <w:rsid w:val="0033052D"/>
    <w:rsid w:val="00331588"/>
    <w:rsid w:val="0033173B"/>
    <w:rsid w:val="0033178C"/>
    <w:rsid w:val="003326B4"/>
    <w:rsid w:val="003339C0"/>
    <w:rsid w:val="00337904"/>
    <w:rsid w:val="00340C5F"/>
    <w:rsid w:val="00343934"/>
    <w:rsid w:val="003447C0"/>
    <w:rsid w:val="00344D42"/>
    <w:rsid w:val="00345265"/>
    <w:rsid w:val="00345727"/>
    <w:rsid w:val="00350E1A"/>
    <w:rsid w:val="003619CB"/>
    <w:rsid w:val="00362305"/>
    <w:rsid w:val="003635A3"/>
    <w:rsid w:val="00365404"/>
    <w:rsid w:val="00366165"/>
    <w:rsid w:val="003720E9"/>
    <w:rsid w:val="00372419"/>
    <w:rsid w:val="003728B4"/>
    <w:rsid w:val="00372B67"/>
    <w:rsid w:val="003732BC"/>
    <w:rsid w:val="003760EF"/>
    <w:rsid w:val="00376183"/>
    <w:rsid w:val="00376C9F"/>
    <w:rsid w:val="0037786D"/>
    <w:rsid w:val="00381A95"/>
    <w:rsid w:val="00381F88"/>
    <w:rsid w:val="0038445E"/>
    <w:rsid w:val="00386240"/>
    <w:rsid w:val="00387806"/>
    <w:rsid w:val="00387E2A"/>
    <w:rsid w:val="003911DF"/>
    <w:rsid w:val="0039127A"/>
    <w:rsid w:val="0039191D"/>
    <w:rsid w:val="00391B72"/>
    <w:rsid w:val="00391F05"/>
    <w:rsid w:val="003938F0"/>
    <w:rsid w:val="00394052"/>
    <w:rsid w:val="0039413B"/>
    <w:rsid w:val="00396061"/>
    <w:rsid w:val="003A0434"/>
    <w:rsid w:val="003A147B"/>
    <w:rsid w:val="003A3E5B"/>
    <w:rsid w:val="003B15DB"/>
    <w:rsid w:val="003B3482"/>
    <w:rsid w:val="003B38EE"/>
    <w:rsid w:val="003B5886"/>
    <w:rsid w:val="003B600B"/>
    <w:rsid w:val="003B6AB3"/>
    <w:rsid w:val="003C008D"/>
    <w:rsid w:val="003C016E"/>
    <w:rsid w:val="003C0206"/>
    <w:rsid w:val="003C105A"/>
    <w:rsid w:val="003C1BF4"/>
    <w:rsid w:val="003C225F"/>
    <w:rsid w:val="003C39A9"/>
    <w:rsid w:val="003C4DB8"/>
    <w:rsid w:val="003C5139"/>
    <w:rsid w:val="003C5DC6"/>
    <w:rsid w:val="003C64A3"/>
    <w:rsid w:val="003D147D"/>
    <w:rsid w:val="003D1BED"/>
    <w:rsid w:val="003D2F85"/>
    <w:rsid w:val="003D7436"/>
    <w:rsid w:val="003E1853"/>
    <w:rsid w:val="003E2041"/>
    <w:rsid w:val="003E6132"/>
    <w:rsid w:val="003E6209"/>
    <w:rsid w:val="003E69DC"/>
    <w:rsid w:val="003F059C"/>
    <w:rsid w:val="003F1552"/>
    <w:rsid w:val="003F1AA3"/>
    <w:rsid w:val="003F2106"/>
    <w:rsid w:val="003F24FB"/>
    <w:rsid w:val="003F3A12"/>
    <w:rsid w:val="003F67A3"/>
    <w:rsid w:val="003F7DE7"/>
    <w:rsid w:val="0040037D"/>
    <w:rsid w:val="0040076F"/>
    <w:rsid w:val="00401ECC"/>
    <w:rsid w:val="004021B1"/>
    <w:rsid w:val="004073B0"/>
    <w:rsid w:val="004100C1"/>
    <w:rsid w:val="00410E8C"/>
    <w:rsid w:val="00412079"/>
    <w:rsid w:val="00415788"/>
    <w:rsid w:val="00416BB3"/>
    <w:rsid w:val="00417781"/>
    <w:rsid w:val="0042140F"/>
    <w:rsid w:val="00433646"/>
    <w:rsid w:val="00437D3F"/>
    <w:rsid w:val="00437D93"/>
    <w:rsid w:val="00444314"/>
    <w:rsid w:val="00445BFE"/>
    <w:rsid w:val="00447852"/>
    <w:rsid w:val="00450F66"/>
    <w:rsid w:val="00453DF1"/>
    <w:rsid w:val="004540C9"/>
    <w:rsid w:val="00456D10"/>
    <w:rsid w:val="004570E0"/>
    <w:rsid w:val="00462312"/>
    <w:rsid w:val="004627A9"/>
    <w:rsid w:val="00462A82"/>
    <w:rsid w:val="00465DE1"/>
    <w:rsid w:val="0046784B"/>
    <w:rsid w:val="00467E03"/>
    <w:rsid w:val="004700F7"/>
    <w:rsid w:val="00470857"/>
    <w:rsid w:val="00472692"/>
    <w:rsid w:val="004748DB"/>
    <w:rsid w:val="00475C92"/>
    <w:rsid w:val="004808C2"/>
    <w:rsid w:val="00484A55"/>
    <w:rsid w:val="00485E13"/>
    <w:rsid w:val="00486155"/>
    <w:rsid w:val="00486F7A"/>
    <w:rsid w:val="00492578"/>
    <w:rsid w:val="004925A3"/>
    <w:rsid w:val="004940DF"/>
    <w:rsid w:val="00494159"/>
    <w:rsid w:val="00495BEA"/>
    <w:rsid w:val="004968E1"/>
    <w:rsid w:val="00496FD1"/>
    <w:rsid w:val="004A2E23"/>
    <w:rsid w:val="004A3F73"/>
    <w:rsid w:val="004A55D1"/>
    <w:rsid w:val="004A6D07"/>
    <w:rsid w:val="004B28DD"/>
    <w:rsid w:val="004B76F1"/>
    <w:rsid w:val="004B79BC"/>
    <w:rsid w:val="004C0A19"/>
    <w:rsid w:val="004C23F4"/>
    <w:rsid w:val="004C3983"/>
    <w:rsid w:val="004C3B39"/>
    <w:rsid w:val="004C3DF7"/>
    <w:rsid w:val="004C5346"/>
    <w:rsid w:val="004C69E9"/>
    <w:rsid w:val="004D0EB8"/>
    <w:rsid w:val="004D2373"/>
    <w:rsid w:val="004D2518"/>
    <w:rsid w:val="004D33F6"/>
    <w:rsid w:val="004D412B"/>
    <w:rsid w:val="004D4A66"/>
    <w:rsid w:val="004D4DB0"/>
    <w:rsid w:val="004D5E44"/>
    <w:rsid w:val="004E008B"/>
    <w:rsid w:val="004E3D1F"/>
    <w:rsid w:val="004E7B01"/>
    <w:rsid w:val="004F26E6"/>
    <w:rsid w:val="004F3187"/>
    <w:rsid w:val="004F5976"/>
    <w:rsid w:val="004F6CA2"/>
    <w:rsid w:val="005001FE"/>
    <w:rsid w:val="00500561"/>
    <w:rsid w:val="00500781"/>
    <w:rsid w:val="0050265B"/>
    <w:rsid w:val="0050402C"/>
    <w:rsid w:val="00506E2E"/>
    <w:rsid w:val="005109F9"/>
    <w:rsid w:val="0051203F"/>
    <w:rsid w:val="005158EA"/>
    <w:rsid w:val="00516A78"/>
    <w:rsid w:val="00520639"/>
    <w:rsid w:val="00521E47"/>
    <w:rsid w:val="00523AA1"/>
    <w:rsid w:val="00524369"/>
    <w:rsid w:val="0052677D"/>
    <w:rsid w:val="00526BD6"/>
    <w:rsid w:val="005310E6"/>
    <w:rsid w:val="00531887"/>
    <w:rsid w:val="00534F81"/>
    <w:rsid w:val="00537B4A"/>
    <w:rsid w:val="005420C9"/>
    <w:rsid w:val="00543969"/>
    <w:rsid w:val="00544101"/>
    <w:rsid w:val="005455E1"/>
    <w:rsid w:val="0054665F"/>
    <w:rsid w:val="0054727C"/>
    <w:rsid w:val="00551A2A"/>
    <w:rsid w:val="00553E31"/>
    <w:rsid w:val="00555B98"/>
    <w:rsid w:val="005620DC"/>
    <w:rsid w:val="005634A5"/>
    <w:rsid w:val="005634F9"/>
    <w:rsid w:val="00564E28"/>
    <w:rsid w:val="0056620F"/>
    <w:rsid w:val="00566ADF"/>
    <w:rsid w:val="00567641"/>
    <w:rsid w:val="00570086"/>
    <w:rsid w:val="00570975"/>
    <w:rsid w:val="0057099F"/>
    <w:rsid w:val="00571CAB"/>
    <w:rsid w:val="00573F37"/>
    <w:rsid w:val="00573FDE"/>
    <w:rsid w:val="00575FFB"/>
    <w:rsid w:val="005801A0"/>
    <w:rsid w:val="0058064B"/>
    <w:rsid w:val="005808B5"/>
    <w:rsid w:val="00582086"/>
    <w:rsid w:val="00586BC3"/>
    <w:rsid w:val="00592C4F"/>
    <w:rsid w:val="0059412B"/>
    <w:rsid w:val="00595425"/>
    <w:rsid w:val="00596119"/>
    <w:rsid w:val="00596E78"/>
    <w:rsid w:val="005A24C4"/>
    <w:rsid w:val="005A2665"/>
    <w:rsid w:val="005A678D"/>
    <w:rsid w:val="005A7B7E"/>
    <w:rsid w:val="005B037C"/>
    <w:rsid w:val="005B1BA9"/>
    <w:rsid w:val="005B2196"/>
    <w:rsid w:val="005B281D"/>
    <w:rsid w:val="005B44EB"/>
    <w:rsid w:val="005B4AAB"/>
    <w:rsid w:val="005B63D1"/>
    <w:rsid w:val="005B6C5C"/>
    <w:rsid w:val="005C14D5"/>
    <w:rsid w:val="005C4DCE"/>
    <w:rsid w:val="005C5A6F"/>
    <w:rsid w:val="005C756E"/>
    <w:rsid w:val="005C75BA"/>
    <w:rsid w:val="005C7A11"/>
    <w:rsid w:val="005D2D4D"/>
    <w:rsid w:val="005D5E3E"/>
    <w:rsid w:val="005D7B8C"/>
    <w:rsid w:val="005E0896"/>
    <w:rsid w:val="005E1BF3"/>
    <w:rsid w:val="005E36A7"/>
    <w:rsid w:val="005E7434"/>
    <w:rsid w:val="005F19A5"/>
    <w:rsid w:val="005F48B1"/>
    <w:rsid w:val="00600408"/>
    <w:rsid w:val="0060315C"/>
    <w:rsid w:val="00603F09"/>
    <w:rsid w:val="006043FB"/>
    <w:rsid w:val="00604F35"/>
    <w:rsid w:val="00606B2F"/>
    <w:rsid w:val="00610C1C"/>
    <w:rsid w:val="006131BA"/>
    <w:rsid w:val="00615074"/>
    <w:rsid w:val="0061560A"/>
    <w:rsid w:val="006203DA"/>
    <w:rsid w:val="006215C3"/>
    <w:rsid w:val="00621D7A"/>
    <w:rsid w:val="00624204"/>
    <w:rsid w:val="00625411"/>
    <w:rsid w:val="00633BEB"/>
    <w:rsid w:val="00642545"/>
    <w:rsid w:val="006437A9"/>
    <w:rsid w:val="006438C5"/>
    <w:rsid w:val="00650A75"/>
    <w:rsid w:val="006522AE"/>
    <w:rsid w:val="006528AA"/>
    <w:rsid w:val="00652934"/>
    <w:rsid w:val="00653C67"/>
    <w:rsid w:val="00655352"/>
    <w:rsid w:val="00655D49"/>
    <w:rsid w:val="006560EA"/>
    <w:rsid w:val="00656B16"/>
    <w:rsid w:val="00656C42"/>
    <w:rsid w:val="00661F4C"/>
    <w:rsid w:val="0066239C"/>
    <w:rsid w:val="006642EC"/>
    <w:rsid w:val="0066592D"/>
    <w:rsid w:val="006666AE"/>
    <w:rsid w:val="006705DD"/>
    <w:rsid w:val="00670EF8"/>
    <w:rsid w:val="006741DB"/>
    <w:rsid w:val="00674456"/>
    <w:rsid w:val="00676EEF"/>
    <w:rsid w:val="00676F44"/>
    <w:rsid w:val="006770C2"/>
    <w:rsid w:val="00684D4F"/>
    <w:rsid w:val="006850AC"/>
    <w:rsid w:val="006852C4"/>
    <w:rsid w:val="00687A94"/>
    <w:rsid w:val="00687E69"/>
    <w:rsid w:val="006910B8"/>
    <w:rsid w:val="00691A4A"/>
    <w:rsid w:val="0069557C"/>
    <w:rsid w:val="00696267"/>
    <w:rsid w:val="006A01A8"/>
    <w:rsid w:val="006A2ED0"/>
    <w:rsid w:val="006A53AB"/>
    <w:rsid w:val="006A56D1"/>
    <w:rsid w:val="006A5EC2"/>
    <w:rsid w:val="006A63F9"/>
    <w:rsid w:val="006A64C8"/>
    <w:rsid w:val="006A6FA8"/>
    <w:rsid w:val="006B1B0D"/>
    <w:rsid w:val="006B24C4"/>
    <w:rsid w:val="006B5872"/>
    <w:rsid w:val="006B719F"/>
    <w:rsid w:val="006B74C9"/>
    <w:rsid w:val="006B7968"/>
    <w:rsid w:val="006C141A"/>
    <w:rsid w:val="006C55B3"/>
    <w:rsid w:val="006C5B7D"/>
    <w:rsid w:val="006C6965"/>
    <w:rsid w:val="006C7B80"/>
    <w:rsid w:val="006D0ABD"/>
    <w:rsid w:val="006D297E"/>
    <w:rsid w:val="006D397D"/>
    <w:rsid w:val="006D4374"/>
    <w:rsid w:val="006D4A29"/>
    <w:rsid w:val="006D6090"/>
    <w:rsid w:val="006E339F"/>
    <w:rsid w:val="006E36E7"/>
    <w:rsid w:val="006E56F5"/>
    <w:rsid w:val="006E69B3"/>
    <w:rsid w:val="006E74FC"/>
    <w:rsid w:val="006E7CC4"/>
    <w:rsid w:val="006F36CE"/>
    <w:rsid w:val="006F5055"/>
    <w:rsid w:val="006F5F30"/>
    <w:rsid w:val="006F7503"/>
    <w:rsid w:val="00702085"/>
    <w:rsid w:val="007037E2"/>
    <w:rsid w:val="007043E2"/>
    <w:rsid w:val="00711D31"/>
    <w:rsid w:val="007124BF"/>
    <w:rsid w:val="007130B0"/>
    <w:rsid w:val="007136DB"/>
    <w:rsid w:val="00714B9D"/>
    <w:rsid w:val="007162C2"/>
    <w:rsid w:val="00716D8F"/>
    <w:rsid w:val="00717875"/>
    <w:rsid w:val="00722530"/>
    <w:rsid w:val="0072361D"/>
    <w:rsid w:val="00724905"/>
    <w:rsid w:val="00725E7C"/>
    <w:rsid w:val="00727243"/>
    <w:rsid w:val="00730733"/>
    <w:rsid w:val="00732F17"/>
    <w:rsid w:val="00733CDF"/>
    <w:rsid w:val="0073514D"/>
    <w:rsid w:val="00735C46"/>
    <w:rsid w:val="00735D5C"/>
    <w:rsid w:val="0074020A"/>
    <w:rsid w:val="00740D33"/>
    <w:rsid w:val="00744794"/>
    <w:rsid w:val="00744800"/>
    <w:rsid w:val="00744C3B"/>
    <w:rsid w:val="00750B1B"/>
    <w:rsid w:val="00754619"/>
    <w:rsid w:val="00756AC1"/>
    <w:rsid w:val="00756D80"/>
    <w:rsid w:val="00757390"/>
    <w:rsid w:val="007612AF"/>
    <w:rsid w:val="0076163E"/>
    <w:rsid w:val="00763238"/>
    <w:rsid w:val="00764284"/>
    <w:rsid w:val="00764323"/>
    <w:rsid w:val="00765BB2"/>
    <w:rsid w:val="0076655C"/>
    <w:rsid w:val="007704F3"/>
    <w:rsid w:val="0077092C"/>
    <w:rsid w:val="00770C50"/>
    <w:rsid w:val="00771352"/>
    <w:rsid w:val="007721AF"/>
    <w:rsid w:val="007727F4"/>
    <w:rsid w:val="00772F23"/>
    <w:rsid w:val="007735E0"/>
    <w:rsid w:val="0077452B"/>
    <w:rsid w:val="00774BDD"/>
    <w:rsid w:val="007756C0"/>
    <w:rsid w:val="007756D5"/>
    <w:rsid w:val="007769A8"/>
    <w:rsid w:val="007776F5"/>
    <w:rsid w:val="00777F4A"/>
    <w:rsid w:val="0078209E"/>
    <w:rsid w:val="00784160"/>
    <w:rsid w:val="0078557A"/>
    <w:rsid w:val="007914E6"/>
    <w:rsid w:val="00791A1B"/>
    <w:rsid w:val="00793112"/>
    <w:rsid w:val="00796757"/>
    <w:rsid w:val="007A021D"/>
    <w:rsid w:val="007A3B71"/>
    <w:rsid w:val="007A3D3B"/>
    <w:rsid w:val="007A5BCC"/>
    <w:rsid w:val="007A63C4"/>
    <w:rsid w:val="007B0DF1"/>
    <w:rsid w:val="007B294B"/>
    <w:rsid w:val="007B32F3"/>
    <w:rsid w:val="007B41DB"/>
    <w:rsid w:val="007B724C"/>
    <w:rsid w:val="007B76C1"/>
    <w:rsid w:val="007C3145"/>
    <w:rsid w:val="007C371D"/>
    <w:rsid w:val="007C4171"/>
    <w:rsid w:val="007C59B4"/>
    <w:rsid w:val="007D330D"/>
    <w:rsid w:val="007D39B8"/>
    <w:rsid w:val="007D3DE8"/>
    <w:rsid w:val="007D6772"/>
    <w:rsid w:val="007E1424"/>
    <w:rsid w:val="007E227E"/>
    <w:rsid w:val="007E2379"/>
    <w:rsid w:val="007E30C9"/>
    <w:rsid w:val="007E3D59"/>
    <w:rsid w:val="007E52B8"/>
    <w:rsid w:val="007E6B98"/>
    <w:rsid w:val="007E6D82"/>
    <w:rsid w:val="007F0BB8"/>
    <w:rsid w:val="007F0C51"/>
    <w:rsid w:val="007F20DA"/>
    <w:rsid w:val="007F3514"/>
    <w:rsid w:val="00801A39"/>
    <w:rsid w:val="00803F97"/>
    <w:rsid w:val="0080407B"/>
    <w:rsid w:val="008059E9"/>
    <w:rsid w:val="00807596"/>
    <w:rsid w:val="00811237"/>
    <w:rsid w:val="008136C0"/>
    <w:rsid w:val="00814A32"/>
    <w:rsid w:val="008157A9"/>
    <w:rsid w:val="00816D15"/>
    <w:rsid w:val="00817791"/>
    <w:rsid w:val="00821DCD"/>
    <w:rsid w:val="00822779"/>
    <w:rsid w:val="00832F4A"/>
    <w:rsid w:val="0083407B"/>
    <w:rsid w:val="00834D6B"/>
    <w:rsid w:val="008353F0"/>
    <w:rsid w:val="00835494"/>
    <w:rsid w:val="00835510"/>
    <w:rsid w:val="00835D3B"/>
    <w:rsid w:val="0083641B"/>
    <w:rsid w:val="00836874"/>
    <w:rsid w:val="008373EC"/>
    <w:rsid w:val="00842A38"/>
    <w:rsid w:val="00843401"/>
    <w:rsid w:val="00843B80"/>
    <w:rsid w:val="00844293"/>
    <w:rsid w:val="008508A4"/>
    <w:rsid w:val="008536F0"/>
    <w:rsid w:val="008549B8"/>
    <w:rsid w:val="00857449"/>
    <w:rsid w:val="0086019E"/>
    <w:rsid w:val="0086157F"/>
    <w:rsid w:val="0086226D"/>
    <w:rsid w:val="0086375F"/>
    <w:rsid w:val="00863C1A"/>
    <w:rsid w:val="0086442D"/>
    <w:rsid w:val="00864BBD"/>
    <w:rsid w:val="00866132"/>
    <w:rsid w:val="00866DDB"/>
    <w:rsid w:val="00872771"/>
    <w:rsid w:val="00872AE2"/>
    <w:rsid w:val="00875F49"/>
    <w:rsid w:val="00876F6E"/>
    <w:rsid w:val="0087778A"/>
    <w:rsid w:val="00877E8E"/>
    <w:rsid w:val="00883B48"/>
    <w:rsid w:val="00885BCF"/>
    <w:rsid w:val="00885EAE"/>
    <w:rsid w:val="00886DAF"/>
    <w:rsid w:val="00887CF5"/>
    <w:rsid w:val="00887D37"/>
    <w:rsid w:val="008915E6"/>
    <w:rsid w:val="00891811"/>
    <w:rsid w:val="00892E09"/>
    <w:rsid w:val="008935DB"/>
    <w:rsid w:val="00894478"/>
    <w:rsid w:val="008959F4"/>
    <w:rsid w:val="008A0E06"/>
    <w:rsid w:val="008A31AD"/>
    <w:rsid w:val="008A348D"/>
    <w:rsid w:val="008A5E81"/>
    <w:rsid w:val="008B10F8"/>
    <w:rsid w:val="008B2067"/>
    <w:rsid w:val="008B39DD"/>
    <w:rsid w:val="008B431C"/>
    <w:rsid w:val="008B4419"/>
    <w:rsid w:val="008B547F"/>
    <w:rsid w:val="008B62C0"/>
    <w:rsid w:val="008B6FA6"/>
    <w:rsid w:val="008C1B6F"/>
    <w:rsid w:val="008C1B7E"/>
    <w:rsid w:val="008C2F9C"/>
    <w:rsid w:val="008C3E13"/>
    <w:rsid w:val="008C43DC"/>
    <w:rsid w:val="008C57D2"/>
    <w:rsid w:val="008C62EC"/>
    <w:rsid w:val="008C6D44"/>
    <w:rsid w:val="008C757C"/>
    <w:rsid w:val="008D2280"/>
    <w:rsid w:val="008D3178"/>
    <w:rsid w:val="008D3DCF"/>
    <w:rsid w:val="008D6AF6"/>
    <w:rsid w:val="008E1D9C"/>
    <w:rsid w:val="008E37BC"/>
    <w:rsid w:val="008E399C"/>
    <w:rsid w:val="008E3E92"/>
    <w:rsid w:val="008E3FCA"/>
    <w:rsid w:val="008E567C"/>
    <w:rsid w:val="008E5CEF"/>
    <w:rsid w:val="008E7405"/>
    <w:rsid w:val="008F09D5"/>
    <w:rsid w:val="008F0AE5"/>
    <w:rsid w:val="008F192A"/>
    <w:rsid w:val="008F1BCC"/>
    <w:rsid w:val="008F1DBA"/>
    <w:rsid w:val="008F20C8"/>
    <w:rsid w:val="008F27A9"/>
    <w:rsid w:val="008F4782"/>
    <w:rsid w:val="008F4ECC"/>
    <w:rsid w:val="008F695F"/>
    <w:rsid w:val="008F7DE1"/>
    <w:rsid w:val="00901314"/>
    <w:rsid w:val="00902A6A"/>
    <w:rsid w:val="00904544"/>
    <w:rsid w:val="009055C0"/>
    <w:rsid w:val="009060AC"/>
    <w:rsid w:val="009074B4"/>
    <w:rsid w:val="00907B1C"/>
    <w:rsid w:val="00913046"/>
    <w:rsid w:val="009130EB"/>
    <w:rsid w:val="009138CB"/>
    <w:rsid w:val="0092001F"/>
    <w:rsid w:val="00927342"/>
    <w:rsid w:val="0093404C"/>
    <w:rsid w:val="00935706"/>
    <w:rsid w:val="009363A3"/>
    <w:rsid w:val="00936437"/>
    <w:rsid w:val="0093659A"/>
    <w:rsid w:val="009404F6"/>
    <w:rsid w:val="00940ECB"/>
    <w:rsid w:val="009430C5"/>
    <w:rsid w:val="00944948"/>
    <w:rsid w:val="00950221"/>
    <w:rsid w:val="00950E68"/>
    <w:rsid w:val="00951206"/>
    <w:rsid w:val="009534D5"/>
    <w:rsid w:val="00961020"/>
    <w:rsid w:val="009615C4"/>
    <w:rsid w:val="009655DE"/>
    <w:rsid w:val="0097163C"/>
    <w:rsid w:val="00972F7A"/>
    <w:rsid w:val="00975448"/>
    <w:rsid w:val="009765A1"/>
    <w:rsid w:val="00980261"/>
    <w:rsid w:val="009802EF"/>
    <w:rsid w:val="00990EA6"/>
    <w:rsid w:val="009918F4"/>
    <w:rsid w:val="00993C09"/>
    <w:rsid w:val="00993E3F"/>
    <w:rsid w:val="00994D37"/>
    <w:rsid w:val="00994FC8"/>
    <w:rsid w:val="00995AE7"/>
    <w:rsid w:val="00996131"/>
    <w:rsid w:val="00996975"/>
    <w:rsid w:val="009976B6"/>
    <w:rsid w:val="00997DAC"/>
    <w:rsid w:val="009A0D50"/>
    <w:rsid w:val="009A5B0E"/>
    <w:rsid w:val="009A6A13"/>
    <w:rsid w:val="009A74C2"/>
    <w:rsid w:val="009B0D39"/>
    <w:rsid w:val="009B13AB"/>
    <w:rsid w:val="009B13E9"/>
    <w:rsid w:val="009B205A"/>
    <w:rsid w:val="009B3CFA"/>
    <w:rsid w:val="009B42B2"/>
    <w:rsid w:val="009B58E2"/>
    <w:rsid w:val="009B74D0"/>
    <w:rsid w:val="009B7517"/>
    <w:rsid w:val="009C02B3"/>
    <w:rsid w:val="009C07D8"/>
    <w:rsid w:val="009C15A7"/>
    <w:rsid w:val="009C1E4F"/>
    <w:rsid w:val="009C2334"/>
    <w:rsid w:val="009C23D4"/>
    <w:rsid w:val="009C2DD2"/>
    <w:rsid w:val="009C4332"/>
    <w:rsid w:val="009C6884"/>
    <w:rsid w:val="009C7ECA"/>
    <w:rsid w:val="009D1C1F"/>
    <w:rsid w:val="009D2406"/>
    <w:rsid w:val="009D4C02"/>
    <w:rsid w:val="009D59C1"/>
    <w:rsid w:val="009E2C2F"/>
    <w:rsid w:val="009E3503"/>
    <w:rsid w:val="009E5B85"/>
    <w:rsid w:val="009E5BCA"/>
    <w:rsid w:val="009E652C"/>
    <w:rsid w:val="009F2203"/>
    <w:rsid w:val="009F3A5F"/>
    <w:rsid w:val="009F4A4C"/>
    <w:rsid w:val="009F7CAD"/>
    <w:rsid w:val="00A01102"/>
    <w:rsid w:val="00A0602E"/>
    <w:rsid w:val="00A11454"/>
    <w:rsid w:val="00A163EA"/>
    <w:rsid w:val="00A2144D"/>
    <w:rsid w:val="00A25D41"/>
    <w:rsid w:val="00A260BB"/>
    <w:rsid w:val="00A27328"/>
    <w:rsid w:val="00A2748D"/>
    <w:rsid w:val="00A27519"/>
    <w:rsid w:val="00A27B3E"/>
    <w:rsid w:val="00A3007A"/>
    <w:rsid w:val="00A31142"/>
    <w:rsid w:val="00A3182C"/>
    <w:rsid w:val="00A418DD"/>
    <w:rsid w:val="00A41C18"/>
    <w:rsid w:val="00A467FE"/>
    <w:rsid w:val="00A50A3D"/>
    <w:rsid w:val="00A50E2D"/>
    <w:rsid w:val="00A51360"/>
    <w:rsid w:val="00A515B5"/>
    <w:rsid w:val="00A51C7F"/>
    <w:rsid w:val="00A60CE1"/>
    <w:rsid w:val="00A65110"/>
    <w:rsid w:val="00A66E34"/>
    <w:rsid w:val="00A759FA"/>
    <w:rsid w:val="00A75BA6"/>
    <w:rsid w:val="00A81036"/>
    <w:rsid w:val="00A810A3"/>
    <w:rsid w:val="00A8397C"/>
    <w:rsid w:val="00A8531D"/>
    <w:rsid w:val="00A85882"/>
    <w:rsid w:val="00A9131A"/>
    <w:rsid w:val="00A914C4"/>
    <w:rsid w:val="00A92AFE"/>
    <w:rsid w:val="00A95B78"/>
    <w:rsid w:val="00A9681E"/>
    <w:rsid w:val="00A97104"/>
    <w:rsid w:val="00AA0459"/>
    <w:rsid w:val="00AA2810"/>
    <w:rsid w:val="00AA2A1F"/>
    <w:rsid w:val="00AA2FB2"/>
    <w:rsid w:val="00AA59CC"/>
    <w:rsid w:val="00AA69F4"/>
    <w:rsid w:val="00AB0B2E"/>
    <w:rsid w:val="00AB71E3"/>
    <w:rsid w:val="00AB746D"/>
    <w:rsid w:val="00AC63A0"/>
    <w:rsid w:val="00AC74C0"/>
    <w:rsid w:val="00AC7A0F"/>
    <w:rsid w:val="00AD65A7"/>
    <w:rsid w:val="00AE4587"/>
    <w:rsid w:val="00AE53DF"/>
    <w:rsid w:val="00AF0F6A"/>
    <w:rsid w:val="00AF1303"/>
    <w:rsid w:val="00AF1C5D"/>
    <w:rsid w:val="00AF3DE6"/>
    <w:rsid w:val="00AF474A"/>
    <w:rsid w:val="00AF4C91"/>
    <w:rsid w:val="00AF609F"/>
    <w:rsid w:val="00B01A12"/>
    <w:rsid w:val="00B022D8"/>
    <w:rsid w:val="00B03B52"/>
    <w:rsid w:val="00B06672"/>
    <w:rsid w:val="00B10DE3"/>
    <w:rsid w:val="00B11216"/>
    <w:rsid w:val="00B1237E"/>
    <w:rsid w:val="00B13277"/>
    <w:rsid w:val="00B14D05"/>
    <w:rsid w:val="00B15C76"/>
    <w:rsid w:val="00B22258"/>
    <w:rsid w:val="00B22809"/>
    <w:rsid w:val="00B23C35"/>
    <w:rsid w:val="00B2735A"/>
    <w:rsid w:val="00B308A1"/>
    <w:rsid w:val="00B35138"/>
    <w:rsid w:val="00B35A13"/>
    <w:rsid w:val="00B371E6"/>
    <w:rsid w:val="00B403E4"/>
    <w:rsid w:val="00B40C3B"/>
    <w:rsid w:val="00B40CE8"/>
    <w:rsid w:val="00B43E26"/>
    <w:rsid w:val="00B46B00"/>
    <w:rsid w:val="00B56E52"/>
    <w:rsid w:val="00B630CB"/>
    <w:rsid w:val="00B632AB"/>
    <w:rsid w:val="00B65BD4"/>
    <w:rsid w:val="00B71502"/>
    <w:rsid w:val="00B7302B"/>
    <w:rsid w:val="00B7496F"/>
    <w:rsid w:val="00B774B0"/>
    <w:rsid w:val="00B806ED"/>
    <w:rsid w:val="00B82033"/>
    <w:rsid w:val="00B828D6"/>
    <w:rsid w:val="00B83425"/>
    <w:rsid w:val="00B84553"/>
    <w:rsid w:val="00B848E7"/>
    <w:rsid w:val="00B857BB"/>
    <w:rsid w:val="00B90423"/>
    <w:rsid w:val="00B913BE"/>
    <w:rsid w:val="00B913FA"/>
    <w:rsid w:val="00B92F28"/>
    <w:rsid w:val="00B937B7"/>
    <w:rsid w:val="00B94274"/>
    <w:rsid w:val="00B96A26"/>
    <w:rsid w:val="00B96EF0"/>
    <w:rsid w:val="00B97032"/>
    <w:rsid w:val="00B97A35"/>
    <w:rsid w:val="00BA0113"/>
    <w:rsid w:val="00BA091F"/>
    <w:rsid w:val="00BA3ACE"/>
    <w:rsid w:val="00BA5789"/>
    <w:rsid w:val="00BA5AD5"/>
    <w:rsid w:val="00BA6036"/>
    <w:rsid w:val="00BA72E9"/>
    <w:rsid w:val="00BB0BA4"/>
    <w:rsid w:val="00BB32A1"/>
    <w:rsid w:val="00BB3B01"/>
    <w:rsid w:val="00BB43B9"/>
    <w:rsid w:val="00BB57A5"/>
    <w:rsid w:val="00BB6979"/>
    <w:rsid w:val="00BB78B8"/>
    <w:rsid w:val="00BC1F54"/>
    <w:rsid w:val="00BC3300"/>
    <w:rsid w:val="00BC374A"/>
    <w:rsid w:val="00BC4C25"/>
    <w:rsid w:val="00BC56B8"/>
    <w:rsid w:val="00BC5F11"/>
    <w:rsid w:val="00BC660C"/>
    <w:rsid w:val="00BC661E"/>
    <w:rsid w:val="00BC73A9"/>
    <w:rsid w:val="00BD0346"/>
    <w:rsid w:val="00BD2BFF"/>
    <w:rsid w:val="00BD3353"/>
    <w:rsid w:val="00BD3BB8"/>
    <w:rsid w:val="00BD4071"/>
    <w:rsid w:val="00BD4814"/>
    <w:rsid w:val="00BD6EC5"/>
    <w:rsid w:val="00BE13E6"/>
    <w:rsid w:val="00BE1E64"/>
    <w:rsid w:val="00BE28D6"/>
    <w:rsid w:val="00BE2953"/>
    <w:rsid w:val="00BE401E"/>
    <w:rsid w:val="00BE4873"/>
    <w:rsid w:val="00BE4A84"/>
    <w:rsid w:val="00BF491F"/>
    <w:rsid w:val="00BF5107"/>
    <w:rsid w:val="00BF5656"/>
    <w:rsid w:val="00BF609A"/>
    <w:rsid w:val="00BF75E2"/>
    <w:rsid w:val="00BF7D7E"/>
    <w:rsid w:val="00BF7DDB"/>
    <w:rsid w:val="00C00C56"/>
    <w:rsid w:val="00C02026"/>
    <w:rsid w:val="00C02D3F"/>
    <w:rsid w:val="00C068A4"/>
    <w:rsid w:val="00C0713D"/>
    <w:rsid w:val="00C14D03"/>
    <w:rsid w:val="00C1609F"/>
    <w:rsid w:val="00C16742"/>
    <w:rsid w:val="00C16DD6"/>
    <w:rsid w:val="00C20C81"/>
    <w:rsid w:val="00C20F1B"/>
    <w:rsid w:val="00C2592E"/>
    <w:rsid w:val="00C26016"/>
    <w:rsid w:val="00C26271"/>
    <w:rsid w:val="00C269FA"/>
    <w:rsid w:val="00C27736"/>
    <w:rsid w:val="00C3010E"/>
    <w:rsid w:val="00C30E28"/>
    <w:rsid w:val="00C30F18"/>
    <w:rsid w:val="00C35077"/>
    <w:rsid w:val="00C35E1A"/>
    <w:rsid w:val="00C367EE"/>
    <w:rsid w:val="00C36D61"/>
    <w:rsid w:val="00C37A3F"/>
    <w:rsid w:val="00C44571"/>
    <w:rsid w:val="00C46EB4"/>
    <w:rsid w:val="00C47629"/>
    <w:rsid w:val="00C5183D"/>
    <w:rsid w:val="00C5187F"/>
    <w:rsid w:val="00C57BFE"/>
    <w:rsid w:val="00C62ADF"/>
    <w:rsid w:val="00C63883"/>
    <w:rsid w:val="00C64BCD"/>
    <w:rsid w:val="00C70A15"/>
    <w:rsid w:val="00C73FDC"/>
    <w:rsid w:val="00C74ECA"/>
    <w:rsid w:val="00C803EC"/>
    <w:rsid w:val="00C82C9B"/>
    <w:rsid w:val="00C83736"/>
    <w:rsid w:val="00C85EAD"/>
    <w:rsid w:val="00C86CDC"/>
    <w:rsid w:val="00C92B5E"/>
    <w:rsid w:val="00C95444"/>
    <w:rsid w:val="00C954C0"/>
    <w:rsid w:val="00C974F3"/>
    <w:rsid w:val="00CA08B4"/>
    <w:rsid w:val="00CA20D5"/>
    <w:rsid w:val="00CA3705"/>
    <w:rsid w:val="00CA674E"/>
    <w:rsid w:val="00CA70D2"/>
    <w:rsid w:val="00CB2522"/>
    <w:rsid w:val="00CB319B"/>
    <w:rsid w:val="00CB4D45"/>
    <w:rsid w:val="00CB6C02"/>
    <w:rsid w:val="00CB7D7F"/>
    <w:rsid w:val="00CB7DDB"/>
    <w:rsid w:val="00CC36C2"/>
    <w:rsid w:val="00CC36C7"/>
    <w:rsid w:val="00CC3B2B"/>
    <w:rsid w:val="00CC581B"/>
    <w:rsid w:val="00CE4CA7"/>
    <w:rsid w:val="00CE5746"/>
    <w:rsid w:val="00CE68C5"/>
    <w:rsid w:val="00CE75A1"/>
    <w:rsid w:val="00CF159C"/>
    <w:rsid w:val="00CF459A"/>
    <w:rsid w:val="00CF7F9A"/>
    <w:rsid w:val="00D0013E"/>
    <w:rsid w:val="00D00F54"/>
    <w:rsid w:val="00D01A49"/>
    <w:rsid w:val="00D01D48"/>
    <w:rsid w:val="00D033FB"/>
    <w:rsid w:val="00D039EE"/>
    <w:rsid w:val="00D06D08"/>
    <w:rsid w:val="00D10DBF"/>
    <w:rsid w:val="00D11808"/>
    <w:rsid w:val="00D13F3E"/>
    <w:rsid w:val="00D17454"/>
    <w:rsid w:val="00D20763"/>
    <w:rsid w:val="00D20801"/>
    <w:rsid w:val="00D21A4F"/>
    <w:rsid w:val="00D21D36"/>
    <w:rsid w:val="00D23136"/>
    <w:rsid w:val="00D25589"/>
    <w:rsid w:val="00D27773"/>
    <w:rsid w:val="00D345C9"/>
    <w:rsid w:val="00D3460B"/>
    <w:rsid w:val="00D346CC"/>
    <w:rsid w:val="00D3764B"/>
    <w:rsid w:val="00D41B5C"/>
    <w:rsid w:val="00D4406E"/>
    <w:rsid w:val="00D478CB"/>
    <w:rsid w:val="00D50A85"/>
    <w:rsid w:val="00D514BB"/>
    <w:rsid w:val="00D539D4"/>
    <w:rsid w:val="00D5504B"/>
    <w:rsid w:val="00D55D73"/>
    <w:rsid w:val="00D569CC"/>
    <w:rsid w:val="00D56C6A"/>
    <w:rsid w:val="00D5719F"/>
    <w:rsid w:val="00D57401"/>
    <w:rsid w:val="00D602CE"/>
    <w:rsid w:val="00D61419"/>
    <w:rsid w:val="00D61626"/>
    <w:rsid w:val="00D638CA"/>
    <w:rsid w:val="00D64F49"/>
    <w:rsid w:val="00D66DA9"/>
    <w:rsid w:val="00D7149F"/>
    <w:rsid w:val="00D72360"/>
    <w:rsid w:val="00D73155"/>
    <w:rsid w:val="00D81341"/>
    <w:rsid w:val="00D836CC"/>
    <w:rsid w:val="00D851E3"/>
    <w:rsid w:val="00D85E99"/>
    <w:rsid w:val="00D85F05"/>
    <w:rsid w:val="00D8645C"/>
    <w:rsid w:val="00D86746"/>
    <w:rsid w:val="00D86BFC"/>
    <w:rsid w:val="00D87D83"/>
    <w:rsid w:val="00D87EC3"/>
    <w:rsid w:val="00D87EFD"/>
    <w:rsid w:val="00D90006"/>
    <w:rsid w:val="00D91222"/>
    <w:rsid w:val="00D95699"/>
    <w:rsid w:val="00D96ABA"/>
    <w:rsid w:val="00D96CAD"/>
    <w:rsid w:val="00D974C8"/>
    <w:rsid w:val="00DA3FE1"/>
    <w:rsid w:val="00DA4C30"/>
    <w:rsid w:val="00DB315F"/>
    <w:rsid w:val="00DB474D"/>
    <w:rsid w:val="00DB5C4F"/>
    <w:rsid w:val="00DC1868"/>
    <w:rsid w:val="00DC1FB7"/>
    <w:rsid w:val="00DC3450"/>
    <w:rsid w:val="00DC3A8C"/>
    <w:rsid w:val="00DC4879"/>
    <w:rsid w:val="00DC6317"/>
    <w:rsid w:val="00DC6B56"/>
    <w:rsid w:val="00DD2EE7"/>
    <w:rsid w:val="00DD393A"/>
    <w:rsid w:val="00DD5AE9"/>
    <w:rsid w:val="00DD6F57"/>
    <w:rsid w:val="00DE0C72"/>
    <w:rsid w:val="00DE1B10"/>
    <w:rsid w:val="00DE202E"/>
    <w:rsid w:val="00DE21DB"/>
    <w:rsid w:val="00DE3903"/>
    <w:rsid w:val="00DE4FB4"/>
    <w:rsid w:val="00DE66AC"/>
    <w:rsid w:val="00DE6AEF"/>
    <w:rsid w:val="00DF0C9B"/>
    <w:rsid w:val="00DF1226"/>
    <w:rsid w:val="00DF54D2"/>
    <w:rsid w:val="00DF5FEC"/>
    <w:rsid w:val="00E00710"/>
    <w:rsid w:val="00E03998"/>
    <w:rsid w:val="00E04CCB"/>
    <w:rsid w:val="00E06A30"/>
    <w:rsid w:val="00E1082C"/>
    <w:rsid w:val="00E11CA8"/>
    <w:rsid w:val="00E123DC"/>
    <w:rsid w:val="00E1364A"/>
    <w:rsid w:val="00E1487B"/>
    <w:rsid w:val="00E17F2E"/>
    <w:rsid w:val="00E20BC5"/>
    <w:rsid w:val="00E22B8F"/>
    <w:rsid w:val="00E2430D"/>
    <w:rsid w:val="00E24B9D"/>
    <w:rsid w:val="00E318E2"/>
    <w:rsid w:val="00E34425"/>
    <w:rsid w:val="00E34A1E"/>
    <w:rsid w:val="00E42AB2"/>
    <w:rsid w:val="00E45B16"/>
    <w:rsid w:val="00E460C4"/>
    <w:rsid w:val="00E47C56"/>
    <w:rsid w:val="00E51A30"/>
    <w:rsid w:val="00E541AB"/>
    <w:rsid w:val="00E55F69"/>
    <w:rsid w:val="00E56DC0"/>
    <w:rsid w:val="00E57933"/>
    <w:rsid w:val="00E60E72"/>
    <w:rsid w:val="00E61657"/>
    <w:rsid w:val="00E61A9A"/>
    <w:rsid w:val="00E61DF6"/>
    <w:rsid w:val="00E63C2D"/>
    <w:rsid w:val="00E64C98"/>
    <w:rsid w:val="00E64F5A"/>
    <w:rsid w:val="00E6563D"/>
    <w:rsid w:val="00E65BA1"/>
    <w:rsid w:val="00E70470"/>
    <w:rsid w:val="00E73B24"/>
    <w:rsid w:val="00E770D3"/>
    <w:rsid w:val="00E80840"/>
    <w:rsid w:val="00E84226"/>
    <w:rsid w:val="00E848A5"/>
    <w:rsid w:val="00E85A73"/>
    <w:rsid w:val="00E86AC6"/>
    <w:rsid w:val="00E908A5"/>
    <w:rsid w:val="00E91050"/>
    <w:rsid w:val="00E92FCC"/>
    <w:rsid w:val="00E93084"/>
    <w:rsid w:val="00EA1C55"/>
    <w:rsid w:val="00EA1CA0"/>
    <w:rsid w:val="00EA24DF"/>
    <w:rsid w:val="00EA736E"/>
    <w:rsid w:val="00EA77A8"/>
    <w:rsid w:val="00EB200A"/>
    <w:rsid w:val="00EB4DE0"/>
    <w:rsid w:val="00EB4F5C"/>
    <w:rsid w:val="00EB5B17"/>
    <w:rsid w:val="00EC0388"/>
    <w:rsid w:val="00EC261F"/>
    <w:rsid w:val="00EC3B5A"/>
    <w:rsid w:val="00EC5A1F"/>
    <w:rsid w:val="00ED36F6"/>
    <w:rsid w:val="00ED450D"/>
    <w:rsid w:val="00ED4973"/>
    <w:rsid w:val="00ED4F31"/>
    <w:rsid w:val="00EE0A16"/>
    <w:rsid w:val="00EE6244"/>
    <w:rsid w:val="00EE733E"/>
    <w:rsid w:val="00EE7F3C"/>
    <w:rsid w:val="00EF0B85"/>
    <w:rsid w:val="00EF0F35"/>
    <w:rsid w:val="00EF130B"/>
    <w:rsid w:val="00EF1ED4"/>
    <w:rsid w:val="00EF2292"/>
    <w:rsid w:val="00EF22BD"/>
    <w:rsid w:val="00EF2322"/>
    <w:rsid w:val="00EF4EFF"/>
    <w:rsid w:val="00F000C0"/>
    <w:rsid w:val="00F01BDE"/>
    <w:rsid w:val="00F02510"/>
    <w:rsid w:val="00F02AFD"/>
    <w:rsid w:val="00F04FDC"/>
    <w:rsid w:val="00F066F0"/>
    <w:rsid w:val="00F06E2E"/>
    <w:rsid w:val="00F131D9"/>
    <w:rsid w:val="00F13F8F"/>
    <w:rsid w:val="00F16DD8"/>
    <w:rsid w:val="00F17401"/>
    <w:rsid w:val="00F241AD"/>
    <w:rsid w:val="00F24322"/>
    <w:rsid w:val="00F243B1"/>
    <w:rsid w:val="00F269C0"/>
    <w:rsid w:val="00F31760"/>
    <w:rsid w:val="00F32600"/>
    <w:rsid w:val="00F33398"/>
    <w:rsid w:val="00F4038F"/>
    <w:rsid w:val="00F40985"/>
    <w:rsid w:val="00F41F6D"/>
    <w:rsid w:val="00F42A13"/>
    <w:rsid w:val="00F477A8"/>
    <w:rsid w:val="00F5481C"/>
    <w:rsid w:val="00F56BE8"/>
    <w:rsid w:val="00F61D17"/>
    <w:rsid w:val="00F63C0B"/>
    <w:rsid w:val="00F671D2"/>
    <w:rsid w:val="00F717F0"/>
    <w:rsid w:val="00F71949"/>
    <w:rsid w:val="00F719F4"/>
    <w:rsid w:val="00F762B1"/>
    <w:rsid w:val="00F762F7"/>
    <w:rsid w:val="00F806FC"/>
    <w:rsid w:val="00F80B75"/>
    <w:rsid w:val="00F81FC6"/>
    <w:rsid w:val="00F858DC"/>
    <w:rsid w:val="00F948AB"/>
    <w:rsid w:val="00F97044"/>
    <w:rsid w:val="00FA1923"/>
    <w:rsid w:val="00FA1E4C"/>
    <w:rsid w:val="00FA7E22"/>
    <w:rsid w:val="00FB2B17"/>
    <w:rsid w:val="00FB410C"/>
    <w:rsid w:val="00FB6827"/>
    <w:rsid w:val="00FC0807"/>
    <w:rsid w:val="00FC6B88"/>
    <w:rsid w:val="00FC6F6F"/>
    <w:rsid w:val="00FD0067"/>
    <w:rsid w:val="00FD06D0"/>
    <w:rsid w:val="00FD0B95"/>
    <w:rsid w:val="00FD27F5"/>
    <w:rsid w:val="00FD3231"/>
    <w:rsid w:val="00FD349B"/>
    <w:rsid w:val="00FD3B70"/>
    <w:rsid w:val="00FD466A"/>
    <w:rsid w:val="00FD568F"/>
    <w:rsid w:val="00FE399C"/>
    <w:rsid w:val="00FE3BB6"/>
    <w:rsid w:val="00FE5A32"/>
    <w:rsid w:val="00FE6C05"/>
    <w:rsid w:val="00FE6CF0"/>
    <w:rsid w:val="00FE76B7"/>
    <w:rsid w:val="00FF08B8"/>
    <w:rsid w:val="00FF0C97"/>
    <w:rsid w:val="00FF3C47"/>
    <w:rsid w:val="00FF77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334336"/>
  <w15:docId w15:val="{85751EE8-AC35-4625-9541-0325728B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4BF"/>
    <w:pPr>
      <w:spacing w:after="180" w:line="274" w:lineRule="auto"/>
    </w:pPr>
  </w:style>
  <w:style w:type="paragraph" w:styleId="Heading1">
    <w:name w:val="heading 1"/>
    <w:basedOn w:val="Normal"/>
    <w:next w:val="Normal"/>
    <w:link w:val="Heading1Char"/>
    <w:autoRedefine/>
    <w:uiPriority w:val="9"/>
    <w:qFormat/>
    <w:rsid w:val="009138CB"/>
    <w:pPr>
      <w:keepNext/>
      <w:keepLines/>
      <w:spacing w:after="0" w:line="240" w:lineRule="auto"/>
      <w:jc w:val="center"/>
      <w:outlineLvl w:val="0"/>
    </w:pPr>
    <w:rPr>
      <w:rFonts w:asciiTheme="majorHAnsi" w:eastAsiaTheme="majorEastAsia" w:hAnsiTheme="majorHAnsi" w:cstheme="majorBidi"/>
      <w:color w:val="E28521" w:themeColor="accent5"/>
      <w:sz w:val="28"/>
      <w:szCs w:val="28"/>
    </w:rPr>
  </w:style>
  <w:style w:type="paragraph" w:styleId="Heading2">
    <w:name w:val="heading 2"/>
    <w:basedOn w:val="Normal"/>
    <w:next w:val="Normal"/>
    <w:link w:val="Heading2Char"/>
    <w:uiPriority w:val="9"/>
    <w:unhideWhenUsed/>
    <w:qFormat/>
    <w:rsid w:val="00C47629"/>
    <w:pPr>
      <w:keepNext/>
      <w:keepLines/>
      <w:spacing w:before="240" w:after="120" w:line="240" w:lineRule="auto"/>
      <w:outlineLvl w:val="1"/>
    </w:pPr>
    <w:rPr>
      <w:rFonts w:asciiTheme="majorHAnsi" w:eastAsiaTheme="majorEastAsia" w:hAnsiTheme="majorHAnsi" w:cstheme="majorBidi"/>
      <w:b/>
      <w:bCs/>
      <w:color w:val="004386" w:themeColor="accent1"/>
      <w:sz w:val="32"/>
      <w:szCs w:val="26"/>
    </w:rPr>
  </w:style>
  <w:style w:type="paragraph" w:styleId="Heading3">
    <w:name w:val="heading 3"/>
    <w:basedOn w:val="TOCHeading"/>
    <w:next w:val="Normal"/>
    <w:link w:val="Heading3Char"/>
    <w:uiPriority w:val="9"/>
    <w:unhideWhenUsed/>
    <w:qFormat/>
    <w:rsid w:val="006E56F5"/>
    <w:pPr>
      <w:outlineLvl w:val="2"/>
    </w:pPr>
  </w:style>
  <w:style w:type="paragraph" w:styleId="Heading4">
    <w:name w:val="heading 4"/>
    <w:basedOn w:val="Normal"/>
    <w:next w:val="Normal"/>
    <w:link w:val="Heading4Char"/>
    <w:uiPriority w:val="9"/>
    <w:unhideWhenUsed/>
    <w:qFormat/>
    <w:rsid w:val="00624204"/>
    <w:pPr>
      <w:keepNext/>
      <w:keepLines/>
      <w:spacing w:before="200" w:after="0" w:line="240" w:lineRule="auto"/>
      <w:outlineLvl w:val="3"/>
    </w:pPr>
    <w:rPr>
      <w:rFonts w:asciiTheme="majorHAnsi" w:eastAsiaTheme="majorEastAsia" w:hAnsiTheme="majorHAnsi" w:cstheme="majorBidi"/>
      <w:b/>
      <w:bCs/>
      <w:iCs/>
      <w:color w:val="39A448" w:themeColor="text2"/>
      <w:sz w:val="28"/>
    </w:rPr>
  </w:style>
  <w:style w:type="paragraph" w:styleId="Heading5">
    <w:name w:val="heading 5"/>
    <w:basedOn w:val="Normal"/>
    <w:next w:val="Normal"/>
    <w:link w:val="Heading5Char"/>
    <w:uiPriority w:val="9"/>
    <w:unhideWhenUsed/>
    <w:qFormat/>
    <w:rsid w:val="002D01D5"/>
    <w:pPr>
      <w:keepNext/>
      <w:keepLines/>
      <w:spacing w:before="200" w:after="0"/>
      <w:outlineLvl w:val="4"/>
    </w:pPr>
    <w:rPr>
      <w:rFonts w:asciiTheme="majorHAnsi" w:eastAsiaTheme="majorEastAsia" w:hAnsiTheme="majorHAnsi" w:cstheme="majorBidi"/>
      <w:b/>
      <w:color w:val="004386" w:themeColor="accent1"/>
      <w:sz w:val="24"/>
    </w:rPr>
  </w:style>
  <w:style w:type="paragraph" w:styleId="Heading6">
    <w:name w:val="heading 6"/>
    <w:basedOn w:val="Normal"/>
    <w:next w:val="Normal"/>
    <w:link w:val="Heading6Char"/>
    <w:uiPriority w:val="9"/>
    <w:unhideWhenUsed/>
    <w:qFormat/>
    <w:rsid w:val="0022243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E47C56"/>
    <w:pPr>
      <w:keepNext/>
      <w:keepLines/>
      <w:spacing w:before="200" w:after="0"/>
      <w:outlineLvl w:val="6"/>
    </w:pPr>
    <w:rPr>
      <w:rFonts w:asciiTheme="majorHAnsi" w:eastAsiaTheme="majorEastAsia" w:hAnsiTheme="majorHAnsi" w:cstheme="majorBidi"/>
      <w:iCs/>
      <w:color w:val="39A448" w:themeColor="text2"/>
      <w:u w:val="single"/>
    </w:rPr>
  </w:style>
  <w:style w:type="paragraph" w:styleId="Heading8">
    <w:name w:val="heading 8"/>
    <w:basedOn w:val="Normal"/>
    <w:next w:val="Normal"/>
    <w:link w:val="Heading8Char"/>
    <w:uiPriority w:val="9"/>
    <w:unhideWhenUsed/>
    <w:qFormat/>
    <w:rsid w:val="0022243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2243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8CB"/>
    <w:rPr>
      <w:rFonts w:asciiTheme="majorHAnsi" w:eastAsiaTheme="majorEastAsia" w:hAnsiTheme="majorHAnsi" w:cstheme="majorBidi"/>
      <w:color w:val="E28521" w:themeColor="accent5"/>
      <w:sz w:val="28"/>
      <w:szCs w:val="28"/>
    </w:rPr>
  </w:style>
  <w:style w:type="character" w:customStyle="1" w:styleId="Heading2Char">
    <w:name w:val="Heading 2 Char"/>
    <w:basedOn w:val="DefaultParagraphFont"/>
    <w:link w:val="Heading2"/>
    <w:uiPriority w:val="9"/>
    <w:rsid w:val="00C47629"/>
    <w:rPr>
      <w:rFonts w:asciiTheme="majorHAnsi" w:eastAsiaTheme="majorEastAsia" w:hAnsiTheme="majorHAnsi" w:cstheme="majorBidi"/>
      <w:b/>
      <w:bCs/>
      <w:color w:val="004386" w:themeColor="accent1"/>
      <w:sz w:val="32"/>
      <w:szCs w:val="26"/>
    </w:rPr>
  </w:style>
  <w:style w:type="paragraph" w:styleId="TOCHeading">
    <w:name w:val="TOC Heading"/>
    <w:basedOn w:val="Heading1"/>
    <w:next w:val="Normal"/>
    <w:uiPriority w:val="39"/>
    <w:unhideWhenUsed/>
    <w:qFormat/>
    <w:rsid w:val="00222432"/>
    <w:pPr>
      <w:spacing w:line="264" w:lineRule="auto"/>
      <w:outlineLvl w:val="9"/>
    </w:pPr>
    <w:rPr>
      <w:b/>
    </w:rPr>
  </w:style>
  <w:style w:type="character" w:customStyle="1" w:styleId="Heading3Char">
    <w:name w:val="Heading 3 Char"/>
    <w:basedOn w:val="DefaultParagraphFont"/>
    <w:link w:val="Heading3"/>
    <w:uiPriority w:val="9"/>
    <w:rsid w:val="006E56F5"/>
    <w:rPr>
      <w:rFonts w:asciiTheme="majorHAnsi" w:eastAsiaTheme="majorEastAsia" w:hAnsiTheme="majorHAnsi" w:cstheme="majorBidi"/>
      <w:bCs/>
      <w:color w:val="39A448"/>
      <w:sz w:val="36"/>
      <w:szCs w:val="28"/>
    </w:rPr>
  </w:style>
  <w:style w:type="character" w:customStyle="1" w:styleId="Heading4Char">
    <w:name w:val="Heading 4 Char"/>
    <w:basedOn w:val="DefaultParagraphFont"/>
    <w:link w:val="Heading4"/>
    <w:uiPriority w:val="9"/>
    <w:rsid w:val="00624204"/>
    <w:rPr>
      <w:rFonts w:asciiTheme="majorHAnsi" w:eastAsiaTheme="majorEastAsia" w:hAnsiTheme="majorHAnsi" w:cstheme="majorBidi"/>
      <w:b/>
      <w:bCs/>
      <w:iCs/>
      <w:color w:val="39A448" w:themeColor="text2"/>
      <w:sz w:val="28"/>
    </w:rPr>
  </w:style>
  <w:style w:type="character" w:customStyle="1" w:styleId="Heading5Char">
    <w:name w:val="Heading 5 Char"/>
    <w:basedOn w:val="DefaultParagraphFont"/>
    <w:link w:val="Heading5"/>
    <w:uiPriority w:val="9"/>
    <w:rsid w:val="002D01D5"/>
    <w:rPr>
      <w:rFonts w:asciiTheme="majorHAnsi" w:eastAsiaTheme="majorEastAsia" w:hAnsiTheme="majorHAnsi" w:cstheme="majorBidi"/>
      <w:b/>
      <w:color w:val="004386" w:themeColor="accent1"/>
      <w:sz w:val="24"/>
    </w:rPr>
  </w:style>
  <w:style w:type="character" w:customStyle="1" w:styleId="Heading6Char">
    <w:name w:val="Heading 6 Char"/>
    <w:basedOn w:val="DefaultParagraphFont"/>
    <w:link w:val="Heading6"/>
    <w:uiPriority w:val="9"/>
    <w:rsid w:val="0022243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E47C56"/>
    <w:rPr>
      <w:rFonts w:asciiTheme="majorHAnsi" w:eastAsiaTheme="majorEastAsia" w:hAnsiTheme="majorHAnsi" w:cstheme="majorBidi"/>
      <w:iCs/>
      <w:color w:val="39A448" w:themeColor="text2"/>
      <w:u w:val="single"/>
    </w:rPr>
  </w:style>
  <w:style w:type="character" w:customStyle="1" w:styleId="Heading8Char">
    <w:name w:val="Heading 8 Char"/>
    <w:basedOn w:val="DefaultParagraphFont"/>
    <w:link w:val="Heading8"/>
    <w:uiPriority w:val="9"/>
    <w:rsid w:val="002224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22432"/>
    <w:rPr>
      <w:rFonts w:asciiTheme="majorHAnsi" w:eastAsiaTheme="majorEastAsia" w:hAnsiTheme="majorHAnsi" w:cstheme="majorBidi"/>
      <w:i/>
      <w:iCs/>
      <w:color w:val="000000"/>
      <w:sz w:val="20"/>
      <w:szCs w:val="20"/>
    </w:rPr>
  </w:style>
  <w:style w:type="paragraph" w:customStyle="1" w:styleId="01-footer">
    <w:name w:val="01-footer"/>
    <w:qFormat/>
    <w:rsid w:val="007E30C9"/>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rsid w:val="007E30C9"/>
    <w:pPr>
      <w:widowControl w:val="0"/>
      <w:autoSpaceDE w:val="0"/>
      <w:autoSpaceDN w:val="0"/>
      <w:adjustRightInd w:val="0"/>
      <w:jc w:val="center"/>
    </w:pPr>
    <w:rPr>
      <w:rFonts w:ascii="Franklin Gothic Book" w:eastAsia="Times New Roman" w:hAnsi="Franklin Gothic Book" w:cs="Cambria"/>
      <w:color w:val="007AB2"/>
      <w:sz w:val="28"/>
    </w:rPr>
  </w:style>
  <w:style w:type="paragraph" w:customStyle="1" w:styleId="LightGrid-Accent31">
    <w:name w:val="Light Grid - Accent 31"/>
    <w:basedOn w:val="Normal"/>
    <w:rsid w:val="007E30C9"/>
    <w:pPr>
      <w:ind w:left="720"/>
      <w:contextualSpacing/>
    </w:pPr>
    <w:rPr>
      <w:rFonts w:ascii="Cambria" w:eastAsia="Times New Roman" w:hAnsi="Cambria"/>
    </w:rPr>
  </w:style>
  <w:style w:type="paragraph" w:customStyle="1" w:styleId="01-basictext">
    <w:name w:val="01-basic text"/>
    <w:basedOn w:val="Normal"/>
    <w:rsid w:val="007E30C9"/>
    <w:rPr>
      <w:rFonts w:ascii="Perpetua" w:eastAsia="Times New Roman" w:hAnsi="Perpetua"/>
      <w:szCs w:val="18"/>
    </w:rPr>
  </w:style>
  <w:style w:type="paragraph" w:customStyle="1" w:styleId="ColorfulList-Accent11">
    <w:name w:val="Colorful List - Accent 11"/>
    <w:basedOn w:val="Normal"/>
    <w:uiPriority w:val="34"/>
    <w:rsid w:val="007E30C9"/>
    <w:pPr>
      <w:ind w:left="720"/>
      <w:contextualSpacing/>
    </w:pPr>
    <w:rPr>
      <w:rFonts w:ascii="Cambria" w:eastAsia="Times New Roman" w:hAnsi="Cambria"/>
    </w:rPr>
  </w:style>
  <w:style w:type="paragraph" w:customStyle="1" w:styleId="01-bluecover">
    <w:name w:val="01-blue cover"/>
    <w:basedOn w:val="Normal"/>
    <w:rsid w:val="007E30C9"/>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rsid w:val="007E30C9"/>
    <w:pPr>
      <w:spacing w:after="120"/>
      <w:jc w:val="left"/>
    </w:pPr>
  </w:style>
  <w:style w:type="paragraph" w:customStyle="1" w:styleId="01-tabletheme">
    <w:name w:val="01-table theme"/>
    <w:basedOn w:val="Normal"/>
    <w:rsid w:val="007E30C9"/>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qFormat/>
    <w:rsid w:val="007E30C9"/>
    <w:pPr>
      <w:spacing w:before="80"/>
      <w:ind w:left="-90"/>
    </w:pPr>
    <w:rPr>
      <w:rFonts w:ascii="Perpetua" w:eastAsia="Times New Roman" w:hAnsi="Perpetua"/>
      <w:b/>
      <w:sz w:val="19"/>
    </w:rPr>
  </w:style>
  <w:style w:type="paragraph" w:customStyle="1" w:styleId="01-gradeheads">
    <w:name w:val="01-grade heads"/>
    <w:basedOn w:val="Normal"/>
    <w:rsid w:val="007E30C9"/>
    <w:pPr>
      <w:spacing w:before="40" w:after="40"/>
      <w:jc w:val="center"/>
    </w:pPr>
    <w:rPr>
      <w:rFonts w:ascii="Perpetua" w:eastAsia="Times New Roman" w:hAnsi="Perpetua"/>
      <w:b/>
    </w:rPr>
  </w:style>
  <w:style w:type="paragraph" w:customStyle="1" w:styleId="MediumGrid1-Accent21">
    <w:name w:val="Medium Grid 1 - Accent 21"/>
    <w:basedOn w:val="Normal"/>
    <w:rsid w:val="007E30C9"/>
    <w:pPr>
      <w:ind w:left="720"/>
    </w:pPr>
    <w:rPr>
      <w:rFonts w:ascii="Courier" w:eastAsia="Times New Roman" w:hAnsi="Courier"/>
    </w:rPr>
  </w:style>
  <w:style w:type="paragraph" w:customStyle="1" w:styleId="01-OliveHead">
    <w:name w:val="01-Olive Head"/>
    <w:basedOn w:val="Normal"/>
    <w:rsid w:val="007E30C9"/>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rsid w:val="007E30C9"/>
    <w:pPr>
      <w:shd w:val="clear" w:color="auto" w:fill="auto"/>
      <w:spacing w:before="0" w:after="0"/>
      <w:ind w:left="0"/>
    </w:pPr>
  </w:style>
  <w:style w:type="paragraph" w:customStyle="1" w:styleId="01-CCRtext">
    <w:name w:val="01-CCR text"/>
    <w:basedOn w:val="01-basictext"/>
    <w:rsid w:val="007E30C9"/>
    <w:pPr>
      <w:ind w:left="1440" w:right="2880"/>
    </w:pPr>
  </w:style>
  <w:style w:type="paragraph" w:customStyle="1" w:styleId="01-CCRnumbering">
    <w:name w:val="01-CCR numbering"/>
    <w:basedOn w:val="Normal"/>
    <w:rsid w:val="007E30C9"/>
    <w:pPr>
      <w:spacing w:after="120"/>
      <w:ind w:left="1980" w:right="2880" w:hanging="360"/>
    </w:pPr>
    <w:rPr>
      <w:rFonts w:ascii="Perpetua" w:eastAsia="Times New Roman" w:hAnsi="Perpetua"/>
    </w:rPr>
  </w:style>
  <w:style w:type="paragraph" w:customStyle="1" w:styleId="01-notes">
    <w:name w:val="01-notes"/>
    <w:basedOn w:val="01-basictext"/>
    <w:rsid w:val="007E30C9"/>
    <w:pPr>
      <w:spacing w:before="60"/>
    </w:pPr>
    <w:rPr>
      <w:sz w:val="20"/>
    </w:rPr>
  </w:style>
  <w:style w:type="paragraph" w:customStyle="1" w:styleId="01-numberingCCR">
    <w:name w:val="01-numbering CCR"/>
    <w:basedOn w:val="Normal"/>
    <w:rsid w:val="007E30C9"/>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rsid w:val="007E30C9"/>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7E30C9"/>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7E30C9"/>
    <w:pPr>
      <w:spacing w:line="360" w:lineRule="auto"/>
    </w:pPr>
    <w:rPr>
      <w:rFonts w:ascii="Franklin Gothic Book" w:eastAsia="Times New Roman" w:hAnsi="Franklin Gothic Book" w:cs="Calibri"/>
      <w:i/>
      <w:color w:val="007AB2"/>
      <w:sz w:val="18"/>
      <w:szCs w:val="30"/>
    </w:rPr>
  </w:style>
  <w:style w:type="character" w:customStyle="1" w:styleId="01-sidebartextChar">
    <w:name w:val="01-sidebar text Char"/>
    <w:link w:val="01-sidebartext"/>
    <w:locked/>
    <w:rsid w:val="007E30C9"/>
    <w:rPr>
      <w:rFonts w:ascii="Franklin Gothic Book" w:eastAsia="Times New Roman" w:hAnsi="Franklin Gothic Book" w:cs="Calibri"/>
      <w:i/>
      <w:color w:val="007AB2"/>
      <w:sz w:val="18"/>
      <w:szCs w:val="30"/>
    </w:rPr>
  </w:style>
  <w:style w:type="paragraph" w:customStyle="1" w:styleId="LightGrid-Accent32">
    <w:name w:val="Light Grid - Accent 32"/>
    <w:basedOn w:val="Normal"/>
    <w:rsid w:val="007E30C9"/>
    <w:pPr>
      <w:ind w:left="720"/>
      <w:contextualSpacing/>
    </w:pPr>
    <w:rPr>
      <w:rFonts w:ascii="Perpetua" w:hAnsi="Perpetua"/>
    </w:rPr>
  </w:style>
  <w:style w:type="paragraph" w:customStyle="1" w:styleId="01-CCRbasictext">
    <w:name w:val="01-CCR basic text"/>
    <w:basedOn w:val="01-basictext"/>
    <w:rsid w:val="007E30C9"/>
    <w:pPr>
      <w:ind w:left="1440" w:right="2880"/>
    </w:pPr>
    <w:rPr>
      <w:rFonts w:eastAsia="Cambria"/>
      <w:lang w:bidi="en-US"/>
    </w:rPr>
  </w:style>
  <w:style w:type="paragraph" w:customStyle="1" w:styleId="01-chartintrotext">
    <w:name w:val="01-chart intro text"/>
    <w:basedOn w:val="01-basictext"/>
    <w:rsid w:val="007E30C9"/>
    <w:pPr>
      <w:spacing w:after="120"/>
      <w:jc w:val="center"/>
    </w:pPr>
    <w:rPr>
      <w:rFonts w:eastAsia="Cambria"/>
      <w:lang w:bidi="en-US"/>
    </w:rPr>
  </w:style>
  <w:style w:type="paragraph" w:customStyle="1" w:styleId="ColorfulList-Accent12">
    <w:name w:val="Colorful List - Accent 12"/>
    <w:basedOn w:val="Normal"/>
    <w:rsid w:val="007E30C9"/>
    <w:pPr>
      <w:ind w:left="720"/>
      <w:contextualSpacing/>
    </w:pPr>
  </w:style>
  <w:style w:type="paragraph" w:customStyle="1" w:styleId="01-themes">
    <w:name w:val="01-themes"/>
    <w:basedOn w:val="Normal"/>
    <w:rsid w:val="007E30C9"/>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rsid w:val="007E30C9"/>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rsid w:val="007E30C9"/>
    <w:pPr>
      <w:pBdr>
        <w:bottom w:val="single" w:sz="6" w:space="3" w:color="A6A6A6"/>
      </w:pBdr>
      <w:spacing w:after="120"/>
      <w:jc w:val="left"/>
    </w:pPr>
    <w:rPr>
      <w:rFonts w:eastAsia="Cambria"/>
      <w:b/>
      <w:noProof/>
      <w:color w:val="000000"/>
      <w:sz w:val="48"/>
    </w:rPr>
  </w:style>
  <w:style w:type="paragraph" w:customStyle="1" w:styleId="01-cover2">
    <w:name w:val="01-cover 2"/>
    <w:basedOn w:val="01-LevelA"/>
    <w:rsid w:val="007E30C9"/>
    <w:pPr>
      <w:spacing w:after="240"/>
      <w:jc w:val="left"/>
    </w:pPr>
    <w:rPr>
      <w:rFonts w:eastAsia="Cambria"/>
      <w:b/>
      <w:noProof/>
      <w:color w:val="000000"/>
      <w:sz w:val="48"/>
    </w:rPr>
  </w:style>
  <w:style w:type="paragraph" w:customStyle="1" w:styleId="01-tablehead">
    <w:name w:val="01-table head"/>
    <w:basedOn w:val="Normal"/>
    <w:link w:val="01-tableheadChar"/>
    <w:rsid w:val="007E30C9"/>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7E30C9"/>
    <w:rPr>
      <w:rFonts w:ascii="Perpetua" w:eastAsia="Times New Roman" w:hAnsi="Perpetua"/>
      <w:b/>
      <w:color w:val="000000"/>
      <w:sz w:val="24"/>
      <w:szCs w:val="24"/>
    </w:rPr>
  </w:style>
  <w:style w:type="paragraph" w:customStyle="1" w:styleId="01-levelbhead">
    <w:name w:val="01-level b head"/>
    <w:basedOn w:val="Normal"/>
    <w:link w:val="01-levelbheadChar"/>
    <w:rsid w:val="007E30C9"/>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7E30C9"/>
    <w:rPr>
      <w:rFonts w:ascii="Perpetua" w:eastAsia="Times New Roman" w:hAnsi="Perpetua"/>
      <w:noProof/>
      <w:color w:val="000000"/>
      <w:sz w:val="30"/>
      <w:szCs w:val="30"/>
    </w:rPr>
  </w:style>
  <w:style w:type="paragraph" w:customStyle="1" w:styleId="01-levelc">
    <w:name w:val="01-level c"/>
    <w:basedOn w:val="Normal"/>
    <w:link w:val="01-levelcChar"/>
    <w:rsid w:val="007E30C9"/>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7E30C9"/>
    <w:rPr>
      <w:rFonts w:ascii="Perpetua" w:eastAsia="Times New Roman" w:hAnsi="Perpetua"/>
      <w:b/>
      <w:color w:val="000000"/>
      <w:sz w:val="24"/>
      <w:szCs w:val="24"/>
    </w:rPr>
  </w:style>
  <w:style w:type="paragraph" w:customStyle="1" w:styleId="NoSpacing1">
    <w:name w:val="No Spacing1"/>
    <w:uiPriority w:val="1"/>
    <w:rsid w:val="007E30C9"/>
    <w:rPr>
      <w:rFonts w:ascii="Times New Roman" w:eastAsia="Times New Roman" w:hAnsi="Times New Roman"/>
      <w:sz w:val="24"/>
      <w:szCs w:val="24"/>
    </w:rPr>
  </w:style>
  <w:style w:type="paragraph" w:customStyle="1" w:styleId="01-levelD">
    <w:name w:val="01-level D"/>
    <w:basedOn w:val="Normal"/>
    <w:link w:val="01-levelDChar"/>
    <w:rsid w:val="007E30C9"/>
    <w:rPr>
      <w:rFonts w:ascii="Perpetua" w:eastAsia="MS Mincho" w:hAnsi="Perpetua"/>
      <w:lang w:eastAsia="ja-JP"/>
    </w:rPr>
  </w:style>
  <w:style w:type="character" w:customStyle="1" w:styleId="01-levelDChar">
    <w:name w:val="01-level D Char"/>
    <w:link w:val="01-levelD"/>
    <w:rsid w:val="007E30C9"/>
    <w:rPr>
      <w:rFonts w:ascii="Perpetua" w:eastAsia="MS Mincho" w:hAnsi="Perpetua"/>
      <w:sz w:val="22"/>
      <w:szCs w:val="22"/>
      <w:lang w:eastAsia="ja-JP"/>
    </w:rPr>
  </w:style>
  <w:style w:type="paragraph" w:customStyle="1" w:styleId="01-excerpttext">
    <w:name w:val="01-excerpt text"/>
    <w:basedOn w:val="Normal"/>
    <w:rsid w:val="007E30C9"/>
    <w:rPr>
      <w:rFonts w:ascii="Franklin Gothic Book" w:eastAsia="Calibri" w:hAnsi="Franklin Gothic Book"/>
    </w:rPr>
  </w:style>
  <w:style w:type="paragraph" w:customStyle="1" w:styleId="01-example">
    <w:name w:val="01-example"/>
    <w:basedOn w:val="Normal"/>
    <w:rsid w:val="007E30C9"/>
    <w:rPr>
      <w:rFonts w:ascii="Franklin Gothic Book" w:eastAsia="Times New Roman" w:hAnsi="Franklin Gothic Book"/>
    </w:rPr>
  </w:style>
  <w:style w:type="paragraph" w:customStyle="1" w:styleId="NoteLevel21">
    <w:name w:val="Note Level 21"/>
    <w:uiPriority w:val="1"/>
    <w:rsid w:val="007E30C9"/>
    <w:rPr>
      <w:rFonts w:ascii="Times New Roman" w:eastAsia="Times New Roman" w:hAnsi="Times New Roman"/>
      <w:sz w:val="24"/>
      <w:szCs w:val="24"/>
    </w:rPr>
  </w:style>
  <w:style w:type="paragraph" w:customStyle="1" w:styleId="MAstandard">
    <w:name w:val="MA standard"/>
    <w:basedOn w:val="Normal"/>
    <w:rsid w:val="007E30C9"/>
    <w:pPr>
      <w:tabs>
        <w:tab w:val="left" w:pos="360"/>
      </w:tabs>
      <w:ind w:left="720" w:hanging="720"/>
    </w:pPr>
    <w:rPr>
      <w:sz w:val="18"/>
    </w:rPr>
  </w:style>
  <w:style w:type="paragraph" w:customStyle="1" w:styleId="MAstandard-parts">
    <w:name w:val="MA standard-parts"/>
    <w:basedOn w:val="MAstandard"/>
    <w:rsid w:val="007E30C9"/>
    <w:pPr>
      <w:tabs>
        <w:tab w:val="left" w:pos="720"/>
      </w:tabs>
      <w:ind w:left="1080"/>
    </w:pPr>
  </w:style>
  <w:style w:type="paragraph" w:customStyle="1" w:styleId="MAstandard-partspreK">
    <w:name w:val="MA standard-parts preK"/>
    <w:basedOn w:val="MAstandard-parts"/>
    <w:rsid w:val="007E30C9"/>
    <w:pPr>
      <w:ind w:left="1440" w:hanging="1080"/>
    </w:pPr>
  </w:style>
  <w:style w:type="character" w:styleId="Strong">
    <w:name w:val="Strong"/>
    <w:basedOn w:val="DefaultParagraphFont"/>
    <w:uiPriority w:val="22"/>
    <w:qFormat/>
    <w:rsid w:val="00222432"/>
    <w:rPr>
      <w:b/>
      <w:bCs/>
      <w:color w:val="40B851" w:themeColor="text2" w:themeTint="E6"/>
    </w:rPr>
  </w:style>
  <w:style w:type="character" w:styleId="Emphasis">
    <w:name w:val="Emphasis"/>
    <w:basedOn w:val="DefaultParagraphFont"/>
    <w:uiPriority w:val="20"/>
    <w:qFormat/>
    <w:rsid w:val="00222432"/>
    <w:rPr>
      <w:b w:val="0"/>
      <w:i/>
      <w:iCs/>
      <w:color w:val="39A448" w:themeColor="text2"/>
    </w:rPr>
  </w:style>
  <w:style w:type="paragraph" w:styleId="NoSpacing">
    <w:name w:val="No Spacing"/>
    <w:link w:val="NoSpacingChar"/>
    <w:qFormat/>
    <w:rsid w:val="00222432"/>
    <w:pPr>
      <w:spacing w:after="0" w:line="240" w:lineRule="auto"/>
    </w:pPr>
  </w:style>
  <w:style w:type="character" w:customStyle="1" w:styleId="NoSpacingChar">
    <w:name w:val="No Spacing Char"/>
    <w:basedOn w:val="DefaultParagraphFont"/>
    <w:link w:val="NoSpacing"/>
    <w:uiPriority w:val="1"/>
    <w:rsid w:val="00222432"/>
  </w:style>
  <w:style w:type="paragraph" w:styleId="ListParagraph">
    <w:name w:val="List Paragraph"/>
    <w:basedOn w:val="Normal"/>
    <w:link w:val="ListParagraphChar"/>
    <w:uiPriority w:val="34"/>
    <w:qFormat/>
    <w:rsid w:val="0033173B"/>
    <w:pPr>
      <w:spacing w:line="240" w:lineRule="auto"/>
      <w:ind w:left="720" w:hanging="288"/>
      <w:contextualSpacing/>
    </w:pPr>
  </w:style>
  <w:style w:type="character" w:customStyle="1" w:styleId="ListParagraphChar">
    <w:name w:val="List Paragraph Char"/>
    <w:basedOn w:val="DefaultParagraphFont"/>
    <w:link w:val="ListParagraph"/>
    <w:uiPriority w:val="34"/>
    <w:rsid w:val="009A6A13"/>
  </w:style>
  <w:style w:type="paragraph" w:styleId="TOC1">
    <w:name w:val="toc 1"/>
    <w:basedOn w:val="Normal"/>
    <w:next w:val="Normal"/>
    <w:autoRedefine/>
    <w:uiPriority w:val="39"/>
    <w:unhideWhenUsed/>
    <w:rsid w:val="007C371D"/>
    <w:pPr>
      <w:spacing w:after="100"/>
    </w:pPr>
  </w:style>
  <w:style w:type="paragraph" w:styleId="TOC2">
    <w:name w:val="toc 2"/>
    <w:basedOn w:val="Normal"/>
    <w:next w:val="Normal"/>
    <w:autoRedefine/>
    <w:uiPriority w:val="39"/>
    <w:unhideWhenUsed/>
    <w:rsid w:val="007C371D"/>
    <w:pPr>
      <w:spacing w:after="100"/>
      <w:ind w:left="200"/>
    </w:pPr>
  </w:style>
  <w:style w:type="character" w:styleId="Hyperlink">
    <w:name w:val="Hyperlink"/>
    <w:basedOn w:val="DefaultParagraphFont"/>
    <w:uiPriority w:val="99"/>
    <w:unhideWhenUsed/>
    <w:rsid w:val="007C371D"/>
    <w:rPr>
      <w:color w:val="0000FF" w:themeColor="hyperlink"/>
      <w:u w:val="single"/>
    </w:rPr>
  </w:style>
  <w:style w:type="paragraph" w:styleId="BalloonText">
    <w:name w:val="Balloon Text"/>
    <w:basedOn w:val="Normal"/>
    <w:link w:val="BalloonTextChar"/>
    <w:uiPriority w:val="99"/>
    <w:semiHidden/>
    <w:unhideWhenUsed/>
    <w:rsid w:val="007C371D"/>
    <w:rPr>
      <w:rFonts w:ascii="Tahoma" w:hAnsi="Tahoma" w:cs="Tahoma"/>
      <w:sz w:val="16"/>
      <w:szCs w:val="16"/>
    </w:rPr>
  </w:style>
  <w:style w:type="character" w:customStyle="1" w:styleId="BalloonTextChar">
    <w:name w:val="Balloon Text Char"/>
    <w:basedOn w:val="DefaultParagraphFont"/>
    <w:link w:val="BalloonText"/>
    <w:uiPriority w:val="99"/>
    <w:semiHidden/>
    <w:rsid w:val="007C371D"/>
    <w:rPr>
      <w:rFonts w:ascii="Tahoma" w:hAnsi="Tahoma" w:cs="Tahoma"/>
      <w:sz w:val="16"/>
      <w:szCs w:val="16"/>
    </w:rPr>
  </w:style>
  <w:style w:type="paragraph" w:styleId="FootnoteText">
    <w:name w:val="footnote text"/>
    <w:basedOn w:val="Normal"/>
    <w:link w:val="FootnoteTextChar"/>
    <w:uiPriority w:val="99"/>
    <w:unhideWhenUsed/>
    <w:rsid w:val="007C371D"/>
    <w:rPr>
      <w:rFonts w:ascii="Garamond" w:hAnsi="Garamond"/>
    </w:rPr>
  </w:style>
  <w:style w:type="character" w:customStyle="1" w:styleId="FootnoteTextChar">
    <w:name w:val="Footnote Text Char"/>
    <w:basedOn w:val="DefaultParagraphFont"/>
    <w:link w:val="FootnoteText"/>
    <w:uiPriority w:val="99"/>
    <w:rsid w:val="007C371D"/>
    <w:rPr>
      <w:rFonts w:ascii="Garamond" w:hAnsi="Garamond"/>
    </w:rPr>
  </w:style>
  <w:style w:type="character" w:styleId="FootnoteReference">
    <w:name w:val="footnote reference"/>
    <w:rsid w:val="007C371D"/>
    <w:rPr>
      <w:rFonts w:cs="Times New Roman"/>
      <w:vertAlign w:val="superscript"/>
    </w:rPr>
  </w:style>
  <w:style w:type="character" w:styleId="PageNumber">
    <w:name w:val="page number"/>
    <w:rsid w:val="007C371D"/>
    <w:rPr>
      <w:rFonts w:cs="Times New Roman"/>
    </w:rPr>
  </w:style>
  <w:style w:type="character" w:customStyle="1" w:styleId="sup">
    <w:name w:val="sup"/>
    <w:basedOn w:val="DefaultParagraphFont"/>
    <w:rsid w:val="007C371D"/>
  </w:style>
  <w:style w:type="paragraph" w:styleId="Header">
    <w:name w:val="header"/>
    <w:basedOn w:val="Normal"/>
    <w:link w:val="HeaderChar"/>
    <w:uiPriority w:val="99"/>
    <w:rsid w:val="007C371D"/>
    <w:pPr>
      <w:tabs>
        <w:tab w:val="center" w:pos="4680"/>
        <w:tab w:val="right" w:pos="9360"/>
      </w:tabs>
    </w:pPr>
    <w:rPr>
      <w:b/>
      <w:smallCaps/>
      <w:sz w:val="36"/>
    </w:rPr>
  </w:style>
  <w:style w:type="character" w:customStyle="1" w:styleId="HeaderChar">
    <w:name w:val="Header Char"/>
    <w:basedOn w:val="DefaultParagraphFont"/>
    <w:link w:val="Header"/>
    <w:uiPriority w:val="99"/>
    <w:rsid w:val="007C371D"/>
    <w:rPr>
      <w:rFonts w:ascii="Arial" w:hAnsi="Arial"/>
      <w:b/>
      <w:smallCaps/>
      <w:sz w:val="36"/>
      <w:szCs w:val="24"/>
    </w:rPr>
  </w:style>
  <w:style w:type="paragraph" w:styleId="HTMLAddress">
    <w:name w:val="HTML Address"/>
    <w:link w:val="HTMLAddressChar"/>
    <w:rsid w:val="007C371D"/>
    <w:pPr>
      <w:spacing w:before="65" w:after="130" w:line="260" w:lineRule="exact"/>
    </w:pPr>
    <w:rPr>
      <w:rFonts w:ascii="Times New Roman" w:eastAsia="Times New Roman" w:hAnsi="Times New Roman"/>
      <w:b/>
      <w:noProof/>
    </w:rPr>
  </w:style>
  <w:style w:type="character" w:customStyle="1" w:styleId="HTMLAddressChar">
    <w:name w:val="HTML Address Char"/>
    <w:basedOn w:val="DefaultParagraphFont"/>
    <w:link w:val="HTMLAddress"/>
    <w:rsid w:val="007C371D"/>
    <w:rPr>
      <w:rFonts w:ascii="Times New Roman" w:eastAsia="Times New Roman" w:hAnsi="Times New Roman"/>
      <w:b/>
      <w:noProof/>
    </w:rPr>
  </w:style>
  <w:style w:type="paragraph" w:customStyle="1" w:styleId="xmsolistparagraph">
    <w:name w:val="x_msolistparagraph"/>
    <w:basedOn w:val="Normal"/>
    <w:rsid w:val="007C371D"/>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unhideWhenUsed/>
    <w:rsid w:val="007C371D"/>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D72360"/>
    <w:pPr>
      <w:tabs>
        <w:tab w:val="center" w:pos="4680"/>
        <w:tab w:val="right" w:pos="9360"/>
      </w:tabs>
    </w:pPr>
  </w:style>
  <w:style w:type="character" w:customStyle="1" w:styleId="FooterChar">
    <w:name w:val="Footer Char"/>
    <w:basedOn w:val="DefaultParagraphFont"/>
    <w:link w:val="Footer"/>
    <w:uiPriority w:val="99"/>
    <w:rsid w:val="00D72360"/>
    <w:rPr>
      <w:rFonts w:ascii="Arial" w:hAnsi="Arial"/>
      <w:szCs w:val="24"/>
    </w:rPr>
  </w:style>
  <w:style w:type="paragraph" w:styleId="Caption">
    <w:name w:val="caption"/>
    <w:basedOn w:val="Normal"/>
    <w:next w:val="Normal"/>
    <w:uiPriority w:val="35"/>
    <w:semiHidden/>
    <w:unhideWhenUsed/>
    <w:qFormat/>
    <w:rsid w:val="00222432"/>
    <w:pPr>
      <w:spacing w:line="240" w:lineRule="auto"/>
    </w:pPr>
    <w:rPr>
      <w:rFonts w:eastAsiaTheme="minorEastAsia"/>
      <w:b/>
      <w:bCs/>
      <w:smallCaps/>
      <w:color w:val="39A448" w:themeColor="text2"/>
      <w:spacing w:val="6"/>
      <w:szCs w:val="18"/>
      <w:lang w:bidi="hi-IN"/>
    </w:rPr>
  </w:style>
  <w:style w:type="paragraph" w:styleId="Title">
    <w:name w:val="Title"/>
    <w:basedOn w:val="Normal"/>
    <w:next w:val="Normal"/>
    <w:link w:val="TitleChar"/>
    <w:uiPriority w:val="10"/>
    <w:qFormat/>
    <w:rsid w:val="00222432"/>
    <w:pPr>
      <w:spacing w:after="120" w:line="240" w:lineRule="auto"/>
      <w:contextualSpacing/>
    </w:pPr>
    <w:rPr>
      <w:rFonts w:asciiTheme="majorHAnsi" w:eastAsiaTheme="majorEastAsia" w:hAnsiTheme="majorHAnsi" w:cstheme="majorBidi"/>
      <w:color w:val="39A448" w:themeColor="text2"/>
      <w:spacing w:val="30"/>
      <w:kern w:val="28"/>
      <w:sz w:val="72"/>
      <w:szCs w:val="52"/>
    </w:rPr>
  </w:style>
  <w:style w:type="character" w:customStyle="1" w:styleId="TitleChar">
    <w:name w:val="Title Char"/>
    <w:basedOn w:val="DefaultParagraphFont"/>
    <w:link w:val="Title"/>
    <w:uiPriority w:val="10"/>
    <w:rsid w:val="00222432"/>
    <w:rPr>
      <w:rFonts w:asciiTheme="majorHAnsi" w:eastAsiaTheme="majorEastAsia" w:hAnsiTheme="majorHAnsi" w:cstheme="majorBidi"/>
      <w:color w:val="39A448" w:themeColor="text2"/>
      <w:spacing w:val="30"/>
      <w:kern w:val="28"/>
      <w:sz w:val="72"/>
      <w:szCs w:val="52"/>
    </w:rPr>
  </w:style>
  <w:style w:type="paragraph" w:styleId="Subtitle">
    <w:name w:val="Subtitle"/>
    <w:basedOn w:val="Normal"/>
    <w:next w:val="Normal"/>
    <w:link w:val="SubtitleChar"/>
    <w:uiPriority w:val="11"/>
    <w:qFormat/>
    <w:rsid w:val="00222432"/>
    <w:pPr>
      <w:numPr>
        <w:ilvl w:val="1"/>
      </w:numPr>
    </w:pPr>
    <w:rPr>
      <w:rFonts w:eastAsiaTheme="majorEastAsia" w:cstheme="majorBidi"/>
      <w:iCs/>
      <w:color w:val="40B851" w:themeColor="text2" w:themeTint="E6"/>
      <w:sz w:val="32"/>
      <w:szCs w:val="24"/>
      <w:lang w:bidi="hi-IN"/>
    </w:rPr>
  </w:style>
  <w:style w:type="character" w:customStyle="1" w:styleId="SubtitleChar">
    <w:name w:val="Subtitle Char"/>
    <w:basedOn w:val="DefaultParagraphFont"/>
    <w:link w:val="Subtitle"/>
    <w:uiPriority w:val="11"/>
    <w:rsid w:val="00222432"/>
    <w:rPr>
      <w:rFonts w:eastAsiaTheme="majorEastAsia" w:cstheme="majorBidi"/>
      <w:iCs/>
      <w:color w:val="40B851" w:themeColor="text2" w:themeTint="E6"/>
      <w:sz w:val="32"/>
      <w:szCs w:val="24"/>
      <w:lang w:bidi="hi-IN"/>
    </w:rPr>
  </w:style>
  <w:style w:type="paragraph" w:styleId="Quote">
    <w:name w:val="Quote"/>
    <w:basedOn w:val="Normal"/>
    <w:next w:val="Normal"/>
    <w:link w:val="QuoteChar"/>
    <w:uiPriority w:val="29"/>
    <w:qFormat/>
    <w:rsid w:val="00E47C56"/>
    <w:pPr>
      <w:pBdr>
        <w:left w:val="single" w:sz="48" w:space="13" w:color="004386" w:themeColor="accent1"/>
      </w:pBdr>
      <w:spacing w:after="0" w:line="360" w:lineRule="auto"/>
    </w:pPr>
    <w:rPr>
      <w:rFonts w:asciiTheme="majorHAnsi" w:eastAsiaTheme="minorEastAsia" w:hAnsiTheme="majorHAnsi"/>
      <w:b/>
      <w:i/>
      <w:iCs/>
      <w:color w:val="39A448"/>
      <w:sz w:val="24"/>
      <w:lang w:bidi="hi-IN"/>
    </w:rPr>
  </w:style>
  <w:style w:type="character" w:customStyle="1" w:styleId="QuoteChar">
    <w:name w:val="Quote Char"/>
    <w:basedOn w:val="DefaultParagraphFont"/>
    <w:link w:val="Quote"/>
    <w:uiPriority w:val="29"/>
    <w:rsid w:val="00E47C56"/>
    <w:rPr>
      <w:rFonts w:asciiTheme="majorHAnsi" w:eastAsiaTheme="minorEastAsia" w:hAnsiTheme="majorHAnsi"/>
      <w:b/>
      <w:i/>
      <w:iCs/>
      <w:color w:val="39A448"/>
      <w:sz w:val="24"/>
      <w:lang w:bidi="hi-IN"/>
    </w:rPr>
  </w:style>
  <w:style w:type="paragraph" w:styleId="IntenseQuote">
    <w:name w:val="Intense Quote"/>
    <w:basedOn w:val="Normal"/>
    <w:next w:val="Normal"/>
    <w:link w:val="IntenseQuoteChar"/>
    <w:uiPriority w:val="30"/>
    <w:qFormat/>
    <w:rsid w:val="0027066C"/>
    <w:pPr>
      <w:pBdr>
        <w:left w:val="single" w:sz="48" w:space="13" w:color="91A8CE" w:themeColor="accent2"/>
      </w:pBdr>
      <w:spacing w:before="240" w:after="120" w:line="300" w:lineRule="auto"/>
    </w:pPr>
    <w:rPr>
      <w:rFonts w:eastAsiaTheme="minorEastAsia"/>
      <w:b/>
      <w:bCs/>
      <w:i/>
      <w:iCs/>
      <w:color w:val="39A448" w:themeColor="text2"/>
      <w:sz w:val="26"/>
      <w:lang w:bidi="hi-IN"/>
    </w:rPr>
  </w:style>
  <w:style w:type="character" w:customStyle="1" w:styleId="IntenseQuoteChar">
    <w:name w:val="Intense Quote Char"/>
    <w:basedOn w:val="DefaultParagraphFont"/>
    <w:link w:val="IntenseQuote"/>
    <w:uiPriority w:val="30"/>
    <w:rsid w:val="0027066C"/>
    <w:rPr>
      <w:rFonts w:eastAsiaTheme="minorEastAsia"/>
      <w:b/>
      <w:bCs/>
      <w:i/>
      <w:iCs/>
      <w:color w:val="39A448" w:themeColor="text2"/>
      <w:sz w:val="26"/>
      <w:lang w:bidi="hi-IN"/>
    </w:rPr>
  </w:style>
  <w:style w:type="character" w:styleId="SubtleEmphasis">
    <w:name w:val="Subtle Emphasis"/>
    <w:basedOn w:val="DefaultParagraphFont"/>
    <w:uiPriority w:val="19"/>
    <w:qFormat/>
    <w:rsid w:val="00FE399C"/>
    <w:rPr>
      <w:rFonts w:asciiTheme="majorHAnsi" w:hAnsiTheme="majorHAnsi"/>
      <w:b/>
      <w:i/>
      <w:iCs/>
      <w:color w:val="000000"/>
      <w:sz w:val="24"/>
    </w:rPr>
  </w:style>
  <w:style w:type="character" w:styleId="IntenseEmphasis">
    <w:name w:val="Intense Emphasis"/>
    <w:basedOn w:val="DefaultParagraphFont"/>
    <w:uiPriority w:val="21"/>
    <w:qFormat/>
    <w:rsid w:val="00222432"/>
    <w:rPr>
      <w:b/>
      <w:bCs/>
      <w:i/>
      <w:iCs/>
      <w:color w:val="39A448" w:themeColor="text2"/>
    </w:rPr>
  </w:style>
  <w:style w:type="character" w:styleId="SubtleReference">
    <w:name w:val="Subtle Reference"/>
    <w:basedOn w:val="DefaultParagraphFont"/>
    <w:uiPriority w:val="31"/>
    <w:qFormat/>
    <w:rsid w:val="00222432"/>
    <w:rPr>
      <w:smallCaps/>
      <w:color w:val="000000"/>
      <w:u w:val="single"/>
    </w:rPr>
  </w:style>
  <w:style w:type="character" w:styleId="IntenseReference">
    <w:name w:val="Intense Reference"/>
    <w:basedOn w:val="DefaultParagraphFont"/>
    <w:uiPriority w:val="32"/>
    <w:qFormat/>
    <w:rsid w:val="00222432"/>
    <w:rPr>
      <w:rFonts w:asciiTheme="minorHAnsi" w:hAnsiTheme="minorHAnsi"/>
      <w:b/>
      <w:bCs/>
      <w:smallCaps/>
      <w:color w:val="39A448" w:themeColor="text2"/>
      <w:spacing w:val="5"/>
      <w:sz w:val="22"/>
      <w:u w:val="single"/>
    </w:rPr>
  </w:style>
  <w:style w:type="character" w:styleId="BookTitle">
    <w:name w:val="Book Title"/>
    <w:basedOn w:val="DefaultParagraphFont"/>
    <w:uiPriority w:val="33"/>
    <w:qFormat/>
    <w:rsid w:val="00222432"/>
    <w:rPr>
      <w:rFonts w:asciiTheme="majorHAnsi" w:hAnsiTheme="majorHAnsi"/>
      <w:b/>
      <w:bCs/>
      <w:caps w:val="0"/>
      <w:smallCaps/>
      <w:color w:val="39A448" w:themeColor="text2"/>
      <w:spacing w:val="10"/>
      <w:sz w:val="22"/>
    </w:rPr>
  </w:style>
  <w:style w:type="table" w:styleId="TableGrid">
    <w:name w:val="Table Grid"/>
    <w:basedOn w:val="TableNormal"/>
    <w:rsid w:val="000878CF"/>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E56F5"/>
    <w:pPr>
      <w:spacing w:after="100"/>
      <w:ind w:left="440"/>
    </w:pPr>
  </w:style>
  <w:style w:type="paragraph" w:customStyle="1" w:styleId="BoardMembers">
    <w:name w:val="BoardMembers"/>
    <w:basedOn w:val="Normal"/>
    <w:semiHidden/>
    <w:rsid w:val="0027066C"/>
    <w:pPr>
      <w:spacing w:after="0" w:line="240" w:lineRule="auto"/>
      <w:jc w:val="center"/>
    </w:pPr>
    <w:rPr>
      <w:rFonts w:ascii="Arial" w:eastAsia="Times New Roman" w:hAnsi="Arial" w:cs="Times New Roman"/>
      <w:sz w:val="18"/>
      <w:szCs w:val="20"/>
    </w:rPr>
  </w:style>
  <w:style w:type="character" w:customStyle="1" w:styleId="apple-style-span">
    <w:name w:val="apple-style-span"/>
    <w:rsid w:val="004F26E6"/>
    <w:rPr>
      <w:rFonts w:cs="Times New Roman"/>
    </w:rPr>
  </w:style>
  <w:style w:type="character" w:customStyle="1" w:styleId="apple-converted-space">
    <w:name w:val="apple-converted-space"/>
    <w:rsid w:val="004F26E6"/>
    <w:rPr>
      <w:rFonts w:cs="Times New Roman"/>
    </w:rPr>
  </w:style>
  <w:style w:type="paragraph" w:styleId="CommentText">
    <w:name w:val="annotation text"/>
    <w:basedOn w:val="Normal"/>
    <w:link w:val="CommentTextChar"/>
    <w:uiPriority w:val="99"/>
    <w:unhideWhenUsed/>
    <w:rsid w:val="00B56E52"/>
    <w:pPr>
      <w:spacing w:after="0" w:line="240" w:lineRule="auto"/>
    </w:pPr>
    <w:rPr>
      <w:rFonts w:ascii="Garamond" w:eastAsia="Cambria" w:hAnsi="Garamond" w:cs="Times New Roman"/>
      <w:sz w:val="20"/>
      <w:szCs w:val="20"/>
    </w:rPr>
  </w:style>
  <w:style w:type="character" w:customStyle="1" w:styleId="CommentTextChar">
    <w:name w:val="Comment Text Char"/>
    <w:basedOn w:val="DefaultParagraphFont"/>
    <w:link w:val="CommentText"/>
    <w:uiPriority w:val="99"/>
    <w:rsid w:val="00B56E52"/>
    <w:rPr>
      <w:rFonts w:ascii="Garamond" w:eastAsia="Cambria" w:hAnsi="Garamond" w:cs="Times New Roman"/>
      <w:sz w:val="20"/>
      <w:szCs w:val="20"/>
    </w:rPr>
  </w:style>
  <w:style w:type="character" w:styleId="CommentReference">
    <w:name w:val="annotation reference"/>
    <w:uiPriority w:val="99"/>
    <w:rsid w:val="00B56E52"/>
    <w:rPr>
      <w:rFonts w:cs="Times New Roman"/>
      <w:sz w:val="18"/>
      <w:szCs w:val="18"/>
    </w:rPr>
  </w:style>
  <w:style w:type="paragraph" w:customStyle="1" w:styleId="01-yellowcoverhead">
    <w:name w:val="01-yellow cover head"/>
    <w:basedOn w:val="Normal"/>
    <w:rsid w:val="00D345C9"/>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line="240" w:lineRule="auto"/>
      <w:jc w:val="right"/>
    </w:pPr>
    <w:rPr>
      <w:rFonts w:ascii="Franklin Gothic Book" w:eastAsia="Times New Roman" w:hAnsi="Franklin Gothic Book" w:cs="Cambria"/>
      <w:b/>
      <w:noProof/>
      <w:color w:val="FFFFFF"/>
      <w:sz w:val="48"/>
      <w:szCs w:val="24"/>
    </w:rPr>
  </w:style>
  <w:style w:type="paragraph" w:styleId="ListBullet">
    <w:name w:val="List Bullet"/>
    <w:basedOn w:val="Normal"/>
    <w:autoRedefine/>
    <w:rsid w:val="00444314"/>
    <w:pPr>
      <w:framePr w:hSpace="180" w:wrap="around" w:vAnchor="page" w:hAnchor="margin" w:y="905"/>
      <w:spacing w:after="0" w:line="240" w:lineRule="auto"/>
    </w:pPr>
    <w:rPr>
      <w:rFonts w:ascii="Perpetua" w:eastAsia="Times New Roman" w:hAnsi="Perpetua" w:cs="Times New Roman"/>
      <w:sz w:val="18"/>
      <w:szCs w:val="24"/>
    </w:rPr>
  </w:style>
  <w:style w:type="paragraph" w:customStyle="1" w:styleId="ExampleBox">
    <w:name w:val="Example Box"/>
    <w:basedOn w:val="ListParagraph"/>
    <w:link w:val="ExampleBoxChar"/>
    <w:autoRedefine/>
    <w:qFormat/>
    <w:rsid w:val="00834D6B"/>
    <w:pPr>
      <w:shd w:val="clear" w:color="auto" w:fill="E2EAF6" w:themeFill="accent3"/>
      <w:spacing w:after="0"/>
      <w:ind w:firstLine="0"/>
      <w:contextualSpacing w:val="0"/>
    </w:pPr>
    <w:rPr>
      <w:b/>
      <w:i/>
    </w:rPr>
  </w:style>
  <w:style w:type="character" w:customStyle="1" w:styleId="ExampleBoxChar">
    <w:name w:val="Example Box Char"/>
    <w:basedOn w:val="ListParagraphChar"/>
    <w:link w:val="ExampleBox"/>
    <w:rsid w:val="00834D6B"/>
    <w:rPr>
      <w:b/>
      <w:i/>
      <w:shd w:val="clear" w:color="auto" w:fill="E2EAF6" w:themeFill="accent3"/>
    </w:rPr>
  </w:style>
  <w:style w:type="table" w:styleId="LightList-Accent2">
    <w:name w:val="Light List Accent 2"/>
    <w:basedOn w:val="TableNormal"/>
    <w:uiPriority w:val="61"/>
    <w:rsid w:val="003720E9"/>
    <w:pPr>
      <w:spacing w:after="0" w:line="240" w:lineRule="auto"/>
    </w:pPr>
    <w:tblPr>
      <w:tblStyleRowBandSize w:val="1"/>
      <w:tblStyleColBandSize w:val="1"/>
      <w:tblBorders>
        <w:top w:val="single" w:sz="8" w:space="0" w:color="91A8CE" w:themeColor="accent2"/>
        <w:left w:val="single" w:sz="8" w:space="0" w:color="91A8CE" w:themeColor="accent2"/>
        <w:bottom w:val="single" w:sz="8" w:space="0" w:color="91A8CE" w:themeColor="accent2"/>
        <w:right w:val="single" w:sz="8" w:space="0" w:color="91A8CE" w:themeColor="accent2"/>
      </w:tblBorders>
    </w:tblPr>
    <w:tblStylePr w:type="firstRow">
      <w:pPr>
        <w:spacing w:before="0" w:after="0" w:line="240" w:lineRule="auto"/>
      </w:pPr>
      <w:rPr>
        <w:b/>
        <w:bCs/>
        <w:color w:val="FFFFFF" w:themeColor="background1"/>
      </w:rPr>
      <w:tblPr/>
      <w:tcPr>
        <w:shd w:val="clear" w:color="auto" w:fill="91A8CE" w:themeFill="accent2"/>
      </w:tcPr>
    </w:tblStylePr>
    <w:tblStylePr w:type="lastRow">
      <w:pPr>
        <w:spacing w:before="0" w:after="0" w:line="240" w:lineRule="auto"/>
      </w:pPr>
      <w:rPr>
        <w:b/>
        <w:bCs/>
      </w:rPr>
      <w:tblPr/>
      <w:tcPr>
        <w:tcBorders>
          <w:top w:val="double" w:sz="6" w:space="0" w:color="91A8CE" w:themeColor="accent2"/>
          <w:left w:val="single" w:sz="8" w:space="0" w:color="91A8CE" w:themeColor="accent2"/>
          <w:bottom w:val="single" w:sz="8" w:space="0" w:color="91A8CE" w:themeColor="accent2"/>
          <w:right w:val="single" w:sz="8" w:space="0" w:color="91A8CE" w:themeColor="accent2"/>
        </w:tcBorders>
      </w:tcPr>
    </w:tblStylePr>
    <w:tblStylePr w:type="firstCol">
      <w:rPr>
        <w:b/>
        <w:bCs/>
      </w:rPr>
    </w:tblStylePr>
    <w:tblStylePr w:type="lastCol">
      <w:rPr>
        <w:b/>
        <w:bCs/>
      </w:rPr>
    </w:tblStylePr>
    <w:tblStylePr w:type="band1Vert">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tblStylePr w:type="band1Horz">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style>
  <w:style w:type="paragraph" w:styleId="TOC4">
    <w:name w:val="toc 4"/>
    <w:basedOn w:val="Normal"/>
    <w:next w:val="Normal"/>
    <w:autoRedefine/>
    <w:uiPriority w:val="39"/>
    <w:unhideWhenUsed/>
    <w:rsid w:val="009B74D0"/>
    <w:pPr>
      <w:spacing w:after="100" w:line="276" w:lineRule="auto"/>
      <w:ind w:left="660"/>
    </w:pPr>
    <w:rPr>
      <w:rFonts w:eastAsiaTheme="minorEastAsia"/>
    </w:rPr>
  </w:style>
  <w:style w:type="paragraph" w:styleId="TOC5">
    <w:name w:val="toc 5"/>
    <w:basedOn w:val="Normal"/>
    <w:next w:val="Normal"/>
    <w:autoRedefine/>
    <w:uiPriority w:val="39"/>
    <w:unhideWhenUsed/>
    <w:rsid w:val="009B74D0"/>
    <w:pPr>
      <w:spacing w:after="100" w:line="276" w:lineRule="auto"/>
      <w:ind w:left="880"/>
    </w:pPr>
    <w:rPr>
      <w:rFonts w:eastAsiaTheme="minorEastAsia"/>
    </w:rPr>
  </w:style>
  <w:style w:type="paragraph" w:styleId="TOC6">
    <w:name w:val="toc 6"/>
    <w:basedOn w:val="Normal"/>
    <w:next w:val="Normal"/>
    <w:autoRedefine/>
    <w:uiPriority w:val="39"/>
    <w:unhideWhenUsed/>
    <w:rsid w:val="009B74D0"/>
    <w:pPr>
      <w:spacing w:after="100" w:line="276" w:lineRule="auto"/>
      <w:ind w:left="1100"/>
    </w:pPr>
    <w:rPr>
      <w:rFonts w:eastAsiaTheme="minorEastAsia"/>
    </w:rPr>
  </w:style>
  <w:style w:type="paragraph" w:styleId="TOC7">
    <w:name w:val="toc 7"/>
    <w:basedOn w:val="Normal"/>
    <w:next w:val="Normal"/>
    <w:autoRedefine/>
    <w:uiPriority w:val="39"/>
    <w:unhideWhenUsed/>
    <w:rsid w:val="009B74D0"/>
    <w:pPr>
      <w:spacing w:after="100" w:line="276" w:lineRule="auto"/>
      <w:ind w:left="1320"/>
    </w:pPr>
    <w:rPr>
      <w:rFonts w:eastAsiaTheme="minorEastAsia"/>
    </w:rPr>
  </w:style>
  <w:style w:type="paragraph" w:styleId="TOC8">
    <w:name w:val="toc 8"/>
    <w:basedOn w:val="Normal"/>
    <w:next w:val="Normal"/>
    <w:autoRedefine/>
    <w:uiPriority w:val="39"/>
    <w:unhideWhenUsed/>
    <w:rsid w:val="009B74D0"/>
    <w:pPr>
      <w:spacing w:after="100" w:line="276" w:lineRule="auto"/>
      <w:ind w:left="1540"/>
    </w:pPr>
    <w:rPr>
      <w:rFonts w:eastAsiaTheme="minorEastAsia"/>
    </w:rPr>
  </w:style>
  <w:style w:type="paragraph" w:styleId="TOC9">
    <w:name w:val="toc 9"/>
    <w:basedOn w:val="Normal"/>
    <w:next w:val="Normal"/>
    <w:autoRedefine/>
    <w:uiPriority w:val="39"/>
    <w:unhideWhenUsed/>
    <w:rsid w:val="009B74D0"/>
    <w:pPr>
      <w:spacing w:after="100" w:line="276" w:lineRule="auto"/>
      <w:ind w:left="1760"/>
    </w:pPr>
    <w:rPr>
      <w:rFonts w:eastAsiaTheme="minorEastAsia"/>
    </w:rPr>
  </w:style>
  <w:style w:type="character" w:styleId="FollowedHyperlink">
    <w:name w:val="FollowedHyperlink"/>
    <w:basedOn w:val="DefaultParagraphFont"/>
    <w:uiPriority w:val="99"/>
    <w:semiHidden/>
    <w:unhideWhenUsed/>
    <w:rsid w:val="0029010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E4A84"/>
    <w:pPr>
      <w:spacing w:after="18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4A84"/>
    <w:rPr>
      <w:rFonts w:ascii="Garamond" w:eastAsia="Cambria" w:hAnsi="Garamond" w:cs="Times New Roman"/>
      <w:b/>
      <w:bCs/>
      <w:sz w:val="20"/>
      <w:szCs w:val="20"/>
    </w:rPr>
  </w:style>
  <w:style w:type="paragraph" w:styleId="Revision">
    <w:name w:val="Revision"/>
    <w:hidden/>
    <w:uiPriority w:val="99"/>
    <w:semiHidden/>
    <w:rsid w:val="003F7DE7"/>
    <w:pPr>
      <w:spacing w:after="0" w:line="240" w:lineRule="auto"/>
    </w:pPr>
  </w:style>
  <w:style w:type="character" w:styleId="HTMLCite">
    <w:name w:val="HTML Cite"/>
    <w:basedOn w:val="DefaultParagraphFont"/>
    <w:uiPriority w:val="99"/>
    <w:semiHidden/>
    <w:unhideWhenUsed/>
    <w:rsid w:val="00E61A9A"/>
    <w:rPr>
      <w:i/>
      <w:iCs/>
    </w:rPr>
  </w:style>
  <w:style w:type="character" w:customStyle="1" w:styleId="UnresolvedMention1">
    <w:name w:val="Unresolved Mention1"/>
    <w:basedOn w:val="DefaultParagraphFont"/>
    <w:uiPriority w:val="99"/>
    <w:semiHidden/>
    <w:unhideWhenUsed/>
    <w:rsid w:val="00A51C7F"/>
    <w:rPr>
      <w:color w:val="605E5C"/>
      <w:shd w:val="clear" w:color="auto" w:fill="E1DFDD"/>
    </w:rPr>
  </w:style>
  <w:style w:type="character" w:styleId="UnresolvedMention">
    <w:name w:val="Unresolved Mention"/>
    <w:basedOn w:val="DefaultParagraphFont"/>
    <w:uiPriority w:val="99"/>
    <w:semiHidden/>
    <w:unhideWhenUsed/>
    <w:rsid w:val="000C64ED"/>
    <w:rPr>
      <w:color w:val="605E5C"/>
      <w:shd w:val="clear" w:color="auto" w:fill="E1DFDD"/>
    </w:rPr>
  </w:style>
  <w:style w:type="paragraph" w:styleId="EndnoteText">
    <w:name w:val="endnote text"/>
    <w:basedOn w:val="Normal"/>
    <w:link w:val="EndnoteTextChar"/>
    <w:uiPriority w:val="99"/>
    <w:semiHidden/>
    <w:unhideWhenUsed/>
    <w:rsid w:val="004D25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2518"/>
    <w:rPr>
      <w:sz w:val="20"/>
      <w:szCs w:val="20"/>
    </w:rPr>
  </w:style>
  <w:style w:type="character" w:styleId="EndnoteReference">
    <w:name w:val="endnote reference"/>
    <w:basedOn w:val="DefaultParagraphFont"/>
    <w:uiPriority w:val="99"/>
    <w:semiHidden/>
    <w:unhideWhenUsed/>
    <w:rsid w:val="004D2518"/>
    <w:rPr>
      <w:vertAlign w:val="superscript"/>
    </w:rPr>
  </w:style>
  <w:style w:type="table" w:customStyle="1" w:styleId="TableGrid1">
    <w:name w:val="Table Grid1"/>
    <w:basedOn w:val="TableNormal"/>
    <w:next w:val="TableGrid"/>
    <w:uiPriority w:val="39"/>
    <w:rsid w:val="00547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6662">
      <w:bodyDiv w:val="1"/>
      <w:marLeft w:val="0"/>
      <w:marRight w:val="0"/>
      <w:marTop w:val="0"/>
      <w:marBottom w:val="0"/>
      <w:divBdr>
        <w:top w:val="none" w:sz="0" w:space="0" w:color="auto"/>
        <w:left w:val="none" w:sz="0" w:space="0" w:color="auto"/>
        <w:bottom w:val="none" w:sz="0" w:space="0" w:color="auto"/>
        <w:right w:val="none" w:sz="0" w:space="0" w:color="auto"/>
      </w:divBdr>
    </w:div>
    <w:div w:id="18631077">
      <w:bodyDiv w:val="1"/>
      <w:marLeft w:val="0"/>
      <w:marRight w:val="0"/>
      <w:marTop w:val="0"/>
      <w:marBottom w:val="0"/>
      <w:divBdr>
        <w:top w:val="none" w:sz="0" w:space="0" w:color="auto"/>
        <w:left w:val="none" w:sz="0" w:space="0" w:color="auto"/>
        <w:bottom w:val="none" w:sz="0" w:space="0" w:color="auto"/>
        <w:right w:val="none" w:sz="0" w:space="0" w:color="auto"/>
      </w:divBdr>
    </w:div>
    <w:div w:id="150564540">
      <w:bodyDiv w:val="1"/>
      <w:marLeft w:val="0"/>
      <w:marRight w:val="0"/>
      <w:marTop w:val="0"/>
      <w:marBottom w:val="0"/>
      <w:divBdr>
        <w:top w:val="none" w:sz="0" w:space="0" w:color="auto"/>
        <w:left w:val="none" w:sz="0" w:space="0" w:color="auto"/>
        <w:bottom w:val="none" w:sz="0" w:space="0" w:color="auto"/>
        <w:right w:val="none" w:sz="0" w:space="0" w:color="auto"/>
      </w:divBdr>
    </w:div>
    <w:div w:id="178589802">
      <w:bodyDiv w:val="1"/>
      <w:marLeft w:val="0"/>
      <w:marRight w:val="0"/>
      <w:marTop w:val="0"/>
      <w:marBottom w:val="0"/>
      <w:divBdr>
        <w:top w:val="none" w:sz="0" w:space="0" w:color="auto"/>
        <w:left w:val="none" w:sz="0" w:space="0" w:color="auto"/>
        <w:bottom w:val="none" w:sz="0" w:space="0" w:color="auto"/>
        <w:right w:val="none" w:sz="0" w:space="0" w:color="auto"/>
      </w:divBdr>
    </w:div>
    <w:div w:id="224803062">
      <w:bodyDiv w:val="1"/>
      <w:marLeft w:val="0"/>
      <w:marRight w:val="0"/>
      <w:marTop w:val="0"/>
      <w:marBottom w:val="0"/>
      <w:divBdr>
        <w:top w:val="none" w:sz="0" w:space="0" w:color="auto"/>
        <w:left w:val="none" w:sz="0" w:space="0" w:color="auto"/>
        <w:bottom w:val="none" w:sz="0" w:space="0" w:color="auto"/>
        <w:right w:val="none" w:sz="0" w:space="0" w:color="auto"/>
      </w:divBdr>
    </w:div>
    <w:div w:id="263153300">
      <w:bodyDiv w:val="1"/>
      <w:marLeft w:val="0"/>
      <w:marRight w:val="0"/>
      <w:marTop w:val="0"/>
      <w:marBottom w:val="0"/>
      <w:divBdr>
        <w:top w:val="none" w:sz="0" w:space="0" w:color="auto"/>
        <w:left w:val="none" w:sz="0" w:space="0" w:color="auto"/>
        <w:bottom w:val="none" w:sz="0" w:space="0" w:color="auto"/>
        <w:right w:val="none" w:sz="0" w:space="0" w:color="auto"/>
      </w:divBdr>
    </w:div>
    <w:div w:id="442387780">
      <w:bodyDiv w:val="1"/>
      <w:marLeft w:val="0"/>
      <w:marRight w:val="0"/>
      <w:marTop w:val="0"/>
      <w:marBottom w:val="0"/>
      <w:divBdr>
        <w:top w:val="none" w:sz="0" w:space="0" w:color="auto"/>
        <w:left w:val="none" w:sz="0" w:space="0" w:color="auto"/>
        <w:bottom w:val="none" w:sz="0" w:space="0" w:color="auto"/>
        <w:right w:val="none" w:sz="0" w:space="0" w:color="auto"/>
      </w:divBdr>
    </w:div>
    <w:div w:id="606621415">
      <w:bodyDiv w:val="1"/>
      <w:marLeft w:val="0"/>
      <w:marRight w:val="0"/>
      <w:marTop w:val="0"/>
      <w:marBottom w:val="0"/>
      <w:divBdr>
        <w:top w:val="none" w:sz="0" w:space="0" w:color="auto"/>
        <w:left w:val="none" w:sz="0" w:space="0" w:color="auto"/>
        <w:bottom w:val="none" w:sz="0" w:space="0" w:color="auto"/>
        <w:right w:val="none" w:sz="0" w:space="0" w:color="auto"/>
      </w:divBdr>
    </w:div>
    <w:div w:id="737361858">
      <w:bodyDiv w:val="1"/>
      <w:marLeft w:val="0"/>
      <w:marRight w:val="0"/>
      <w:marTop w:val="0"/>
      <w:marBottom w:val="0"/>
      <w:divBdr>
        <w:top w:val="none" w:sz="0" w:space="0" w:color="auto"/>
        <w:left w:val="none" w:sz="0" w:space="0" w:color="auto"/>
        <w:bottom w:val="none" w:sz="0" w:space="0" w:color="auto"/>
        <w:right w:val="none" w:sz="0" w:space="0" w:color="auto"/>
      </w:divBdr>
    </w:div>
    <w:div w:id="783614231">
      <w:bodyDiv w:val="1"/>
      <w:marLeft w:val="0"/>
      <w:marRight w:val="0"/>
      <w:marTop w:val="0"/>
      <w:marBottom w:val="0"/>
      <w:divBdr>
        <w:top w:val="none" w:sz="0" w:space="0" w:color="auto"/>
        <w:left w:val="none" w:sz="0" w:space="0" w:color="auto"/>
        <w:bottom w:val="none" w:sz="0" w:space="0" w:color="auto"/>
        <w:right w:val="none" w:sz="0" w:space="0" w:color="auto"/>
      </w:divBdr>
      <w:divsChild>
        <w:div w:id="1447964438">
          <w:marLeft w:val="547"/>
          <w:marRight w:val="0"/>
          <w:marTop w:val="0"/>
          <w:marBottom w:val="0"/>
          <w:divBdr>
            <w:top w:val="none" w:sz="0" w:space="0" w:color="auto"/>
            <w:left w:val="none" w:sz="0" w:space="0" w:color="auto"/>
            <w:bottom w:val="none" w:sz="0" w:space="0" w:color="auto"/>
            <w:right w:val="none" w:sz="0" w:space="0" w:color="auto"/>
          </w:divBdr>
        </w:div>
        <w:div w:id="461195680">
          <w:marLeft w:val="1166"/>
          <w:marRight w:val="0"/>
          <w:marTop w:val="0"/>
          <w:marBottom w:val="0"/>
          <w:divBdr>
            <w:top w:val="none" w:sz="0" w:space="0" w:color="auto"/>
            <w:left w:val="none" w:sz="0" w:space="0" w:color="auto"/>
            <w:bottom w:val="none" w:sz="0" w:space="0" w:color="auto"/>
            <w:right w:val="none" w:sz="0" w:space="0" w:color="auto"/>
          </w:divBdr>
        </w:div>
      </w:divsChild>
    </w:div>
    <w:div w:id="802773904">
      <w:bodyDiv w:val="1"/>
      <w:marLeft w:val="0"/>
      <w:marRight w:val="0"/>
      <w:marTop w:val="0"/>
      <w:marBottom w:val="0"/>
      <w:divBdr>
        <w:top w:val="none" w:sz="0" w:space="0" w:color="auto"/>
        <w:left w:val="none" w:sz="0" w:space="0" w:color="auto"/>
        <w:bottom w:val="none" w:sz="0" w:space="0" w:color="auto"/>
        <w:right w:val="none" w:sz="0" w:space="0" w:color="auto"/>
      </w:divBdr>
    </w:div>
    <w:div w:id="811364157">
      <w:bodyDiv w:val="1"/>
      <w:marLeft w:val="0"/>
      <w:marRight w:val="0"/>
      <w:marTop w:val="0"/>
      <w:marBottom w:val="0"/>
      <w:divBdr>
        <w:top w:val="none" w:sz="0" w:space="0" w:color="auto"/>
        <w:left w:val="none" w:sz="0" w:space="0" w:color="auto"/>
        <w:bottom w:val="none" w:sz="0" w:space="0" w:color="auto"/>
        <w:right w:val="none" w:sz="0" w:space="0" w:color="auto"/>
      </w:divBdr>
    </w:div>
    <w:div w:id="837571830">
      <w:bodyDiv w:val="1"/>
      <w:marLeft w:val="0"/>
      <w:marRight w:val="0"/>
      <w:marTop w:val="0"/>
      <w:marBottom w:val="0"/>
      <w:divBdr>
        <w:top w:val="none" w:sz="0" w:space="0" w:color="auto"/>
        <w:left w:val="none" w:sz="0" w:space="0" w:color="auto"/>
        <w:bottom w:val="none" w:sz="0" w:space="0" w:color="auto"/>
        <w:right w:val="none" w:sz="0" w:space="0" w:color="auto"/>
      </w:divBdr>
      <w:divsChild>
        <w:div w:id="69038420">
          <w:marLeft w:val="547"/>
          <w:marRight w:val="0"/>
          <w:marTop w:val="0"/>
          <w:marBottom w:val="0"/>
          <w:divBdr>
            <w:top w:val="none" w:sz="0" w:space="0" w:color="auto"/>
            <w:left w:val="none" w:sz="0" w:space="0" w:color="auto"/>
            <w:bottom w:val="none" w:sz="0" w:space="0" w:color="auto"/>
            <w:right w:val="none" w:sz="0" w:space="0" w:color="auto"/>
          </w:divBdr>
        </w:div>
        <w:div w:id="2056193206">
          <w:marLeft w:val="1166"/>
          <w:marRight w:val="0"/>
          <w:marTop w:val="0"/>
          <w:marBottom w:val="0"/>
          <w:divBdr>
            <w:top w:val="none" w:sz="0" w:space="0" w:color="auto"/>
            <w:left w:val="none" w:sz="0" w:space="0" w:color="auto"/>
            <w:bottom w:val="none" w:sz="0" w:space="0" w:color="auto"/>
            <w:right w:val="none" w:sz="0" w:space="0" w:color="auto"/>
          </w:divBdr>
        </w:div>
      </w:divsChild>
    </w:div>
    <w:div w:id="860514152">
      <w:bodyDiv w:val="1"/>
      <w:marLeft w:val="0"/>
      <w:marRight w:val="0"/>
      <w:marTop w:val="0"/>
      <w:marBottom w:val="0"/>
      <w:divBdr>
        <w:top w:val="none" w:sz="0" w:space="0" w:color="auto"/>
        <w:left w:val="none" w:sz="0" w:space="0" w:color="auto"/>
        <w:bottom w:val="none" w:sz="0" w:space="0" w:color="auto"/>
        <w:right w:val="none" w:sz="0" w:space="0" w:color="auto"/>
      </w:divBdr>
    </w:div>
    <w:div w:id="983775886">
      <w:bodyDiv w:val="1"/>
      <w:marLeft w:val="0"/>
      <w:marRight w:val="0"/>
      <w:marTop w:val="0"/>
      <w:marBottom w:val="0"/>
      <w:divBdr>
        <w:top w:val="none" w:sz="0" w:space="0" w:color="auto"/>
        <w:left w:val="none" w:sz="0" w:space="0" w:color="auto"/>
        <w:bottom w:val="none" w:sz="0" w:space="0" w:color="auto"/>
        <w:right w:val="none" w:sz="0" w:space="0" w:color="auto"/>
      </w:divBdr>
    </w:div>
    <w:div w:id="1012609497">
      <w:bodyDiv w:val="1"/>
      <w:marLeft w:val="0"/>
      <w:marRight w:val="0"/>
      <w:marTop w:val="0"/>
      <w:marBottom w:val="0"/>
      <w:divBdr>
        <w:top w:val="none" w:sz="0" w:space="0" w:color="auto"/>
        <w:left w:val="none" w:sz="0" w:space="0" w:color="auto"/>
        <w:bottom w:val="none" w:sz="0" w:space="0" w:color="auto"/>
        <w:right w:val="none" w:sz="0" w:space="0" w:color="auto"/>
      </w:divBdr>
    </w:div>
    <w:div w:id="1166625210">
      <w:bodyDiv w:val="1"/>
      <w:marLeft w:val="0"/>
      <w:marRight w:val="0"/>
      <w:marTop w:val="0"/>
      <w:marBottom w:val="0"/>
      <w:divBdr>
        <w:top w:val="none" w:sz="0" w:space="0" w:color="auto"/>
        <w:left w:val="none" w:sz="0" w:space="0" w:color="auto"/>
        <w:bottom w:val="none" w:sz="0" w:space="0" w:color="auto"/>
        <w:right w:val="none" w:sz="0" w:space="0" w:color="auto"/>
      </w:divBdr>
    </w:div>
    <w:div w:id="1210722806">
      <w:bodyDiv w:val="1"/>
      <w:marLeft w:val="0"/>
      <w:marRight w:val="0"/>
      <w:marTop w:val="0"/>
      <w:marBottom w:val="0"/>
      <w:divBdr>
        <w:top w:val="none" w:sz="0" w:space="0" w:color="auto"/>
        <w:left w:val="none" w:sz="0" w:space="0" w:color="auto"/>
        <w:bottom w:val="none" w:sz="0" w:space="0" w:color="auto"/>
        <w:right w:val="none" w:sz="0" w:space="0" w:color="auto"/>
      </w:divBdr>
    </w:div>
    <w:div w:id="1305894055">
      <w:bodyDiv w:val="1"/>
      <w:marLeft w:val="0"/>
      <w:marRight w:val="0"/>
      <w:marTop w:val="0"/>
      <w:marBottom w:val="0"/>
      <w:divBdr>
        <w:top w:val="none" w:sz="0" w:space="0" w:color="auto"/>
        <w:left w:val="none" w:sz="0" w:space="0" w:color="auto"/>
        <w:bottom w:val="none" w:sz="0" w:space="0" w:color="auto"/>
        <w:right w:val="none" w:sz="0" w:space="0" w:color="auto"/>
      </w:divBdr>
    </w:div>
    <w:div w:id="1422409628">
      <w:bodyDiv w:val="1"/>
      <w:marLeft w:val="0"/>
      <w:marRight w:val="0"/>
      <w:marTop w:val="0"/>
      <w:marBottom w:val="0"/>
      <w:divBdr>
        <w:top w:val="none" w:sz="0" w:space="0" w:color="auto"/>
        <w:left w:val="none" w:sz="0" w:space="0" w:color="auto"/>
        <w:bottom w:val="none" w:sz="0" w:space="0" w:color="auto"/>
        <w:right w:val="none" w:sz="0" w:space="0" w:color="auto"/>
      </w:divBdr>
    </w:div>
    <w:div w:id="1554538680">
      <w:bodyDiv w:val="1"/>
      <w:marLeft w:val="0"/>
      <w:marRight w:val="0"/>
      <w:marTop w:val="0"/>
      <w:marBottom w:val="0"/>
      <w:divBdr>
        <w:top w:val="none" w:sz="0" w:space="0" w:color="auto"/>
        <w:left w:val="none" w:sz="0" w:space="0" w:color="auto"/>
        <w:bottom w:val="none" w:sz="0" w:space="0" w:color="auto"/>
        <w:right w:val="none" w:sz="0" w:space="0" w:color="auto"/>
      </w:divBdr>
    </w:div>
    <w:div w:id="1712264369">
      <w:bodyDiv w:val="1"/>
      <w:marLeft w:val="0"/>
      <w:marRight w:val="0"/>
      <w:marTop w:val="0"/>
      <w:marBottom w:val="0"/>
      <w:divBdr>
        <w:top w:val="none" w:sz="0" w:space="0" w:color="auto"/>
        <w:left w:val="none" w:sz="0" w:space="0" w:color="auto"/>
        <w:bottom w:val="none" w:sz="0" w:space="0" w:color="auto"/>
        <w:right w:val="none" w:sz="0" w:space="0" w:color="auto"/>
      </w:divBdr>
    </w:div>
    <w:div w:id="1769736851">
      <w:bodyDiv w:val="1"/>
      <w:marLeft w:val="0"/>
      <w:marRight w:val="0"/>
      <w:marTop w:val="0"/>
      <w:marBottom w:val="0"/>
      <w:divBdr>
        <w:top w:val="none" w:sz="0" w:space="0" w:color="auto"/>
        <w:left w:val="none" w:sz="0" w:space="0" w:color="auto"/>
        <w:bottom w:val="none" w:sz="0" w:space="0" w:color="auto"/>
        <w:right w:val="none" w:sz="0" w:space="0" w:color="auto"/>
      </w:divBdr>
      <w:divsChild>
        <w:div w:id="1491287204">
          <w:marLeft w:val="547"/>
          <w:marRight w:val="0"/>
          <w:marTop w:val="0"/>
          <w:marBottom w:val="0"/>
          <w:divBdr>
            <w:top w:val="none" w:sz="0" w:space="0" w:color="auto"/>
            <w:left w:val="none" w:sz="0" w:space="0" w:color="auto"/>
            <w:bottom w:val="none" w:sz="0" w:space="0" w:color="auto"/>
            <w:right w:val="none" w:sz="0" w:space="0" w:color="auto"/>
          </w:divBdr>
        </w:div>
        <w:div w:id="1575627532">
          <w:marLeft w:val="1166"/>
          <w:marRight w:val="0"/>
          <w:marTop w:val="0"/>
          <w:marBottom w:val="0"/>
          <w:divBdr>
            <w:top w:val="none" w:sz="0" w:space="0" w:color="auto"/>
            <w:left w:val="none" w:sz="0" w:space="0" w:color="auto"/>
            <w:bottom w:val="none" w:sz="0" w:space="0" w:color="auto"/>
            <w:right w:val="none" w:sz="0" w:space="0" w:color="auto"/>
          </w:divBdr>
        </w:div>
        <w:div w:id="758597009">
          <w:marLeft w:val="547"/>
          <w:marRight w:val="0"/>
          <w:marTop w:val="0"/>
          <w:marBottom w:val="0"/>
          <w:divBdr>
            <w:top w:val="none" w:sz="0" w:space="0" w:color="auto"/>
            <w:left w:val="none" w:sz="0" w:space="0" w:color="auto"/>
            <w:bottom w:val="none" w:sz="0" w:space="0" w:color="auto"/>
            <w:right w:val="none" w:sz="0" w:space="0" w:color="auto"/>
          </w:divBdr>
        </w:div>
        <w:div w:id="1367674622">
          <w:marLeft w:val="1166"/>
          <w:marRight w:val="0"/>
          <w:marTop w:val="0"/>
          <w:marBottom w:val="0"/>
          <w:divBdr>
            <w:top w:val="none" w:sz="0" w:space="0" w:color="auto"/>
            <w:left w:val="none" w:sz="0" w:space="0" w:color="auto"/>
            <w:bottom w:val="none" w:sz="0" w:space="0" w:color="auto"/>
            <w:right w:val="none" w:sz="0" w:space="0" w:color="auto"/>
          </w:divBdr>
        </w:div>
        <w:div w:id="509837250">
          <w:marLeft w:val="547"/>
          <w:marRight w:val="0"/>
          <w:marTop w:val="0"/>
          <w:marBottom w:val="0"/>
          <w:divBdr>
            <w:top w:val="none" w:sz="0" w:space="0" w:color="auto"/>
            <w:left w:val="none" w:sz="0" w:space="0" w:color="auto"/>
            <w:bottom w:val="none" w:sz="0" w:space="0" w:color="auto"/>
            <w:right w:val="none" w:sz="0" w:space="0" w:color="auto"/>
          </w:divBdr>
        </w:div>
        <w:div w:id="903638534">
          <w:marLeft w:val="1166"/>
          <w:marRight w:val="0"/>
          <w:marTop w:val="0"/>
          <w:marBottom w:val="0"/>
          <w:divBdr>
            <w:top w:val="none" w:sz="0" w:space="0" w:color="auto"/>
            <w:left w:val="none" w:sz="0" w:space="0" w:color="auto"/>
            <w:bottom w:val="none" w:sz="0" w:space="0" w:color="auto"/>
            <w:right w:val="none" w:sz="0" w:space="0" w:color="auto"/>
          </w:divBdr>
        </w:div>
        <w:div w:id="582225602">
          <w:marLeft w:val="547"/>
          <w:marRight w:val="0"/>
          <w:marTop w:val="0"/>
          <w:marBottom w:val="0"/>
          <w:divBdr>
            <w:top w:val="none" w:sz="0" w:space="0" w:color="auto"/>
            <w:left w:val="none" w:sz="0" w:space="0" w:color="auto"/>
            <w:bottom w:val="none" w:sz="0" w:space="0" w:color="auto"/>
            <w:right w:val="none" w:sz="0" w:space="0" w:color="auto"/>
          </w:divBdr>
        </w:div>
        <w:div w:id="1476950322">
          <w:marLeft w:val="1166"/>
          <w:marRight w:val="0"/>
          <w:marTop w:val="0"/>
          <w:marBottom w:val="0"/>
          <w:divBdr>
            <w:top w:val="none" w:sz="0" w:space="0" w:color="auto"/>
            <w:left w:val="none" w:sz="0" w:space="0" w:color="auto"/>
            <w:bottom w:val="none" w:sz="0" w:space="0" w:color="auto"/>
            <w:right w:val="none" w:sz="0" w:space="0" w:color="auto"/>
          </w:divBdr>
        </w:div>
        <w:div w:id="409695199">
          <w:marLeft w:val="547"/>
          <w:marRight w:val="0"/>
          <w:marTop w:val="0"/>
          <w:marBottom w:val="0"/>
          <w:divBdr>
            <w:top w:val="none" w:sz="0" w:space="0" w:color="auto"/>
            <w:left w:val="none" w:sz="0" w:space="0" w:color="auto"/>
            <w:bottom w:val="none" w:sz="0" w:space="0" w:color="auto"/>
            <w:right w:val="none" w:sz="0" w:space="0" w:color="auto"/>
          </w:divBdr>
        </w:div>
        <w:div w:id="55247308">
          <w:marLeft w:val="1166"/>
          <w:marRight w:val="0"/>
          <w:marTop w:val="0"/>
          <w:marBottom w:val="0"/>
          <w:divBdr>
            <w:top w:val="none" w:sz="0" w:space="0" w:color="auto"/>
            <w:left w:val="none" w:sz="0" w:space="0" w:color="auto"/>
            <w:bottom w:val="none" w:sz="0" w:space="0" w:color="auto"/>
            <w:right w:val="none" w:sz="0" w:space="0" w:color="auto"/>
          </w:divBdr>
        </w:div>
      </w:divsChild>
    </w:div>
    <w:div w:id="1926841124">
      <w:bodyDiv w:val="1"/>
      <w:marLeft w:val="0"/>
      <w:marRight w:val="0"/>
      <w:marTop w:val="0"/>
      <w:marBottom w:val="0"/>
      <w:divBdr>
        <w:top w:val="none" w:sz="0" w:space="0" w:color="auto"/>
        <w:left w:val="none" w:sz="0" w:space="0" w:color="auto"/>
        <w:bottom w:val="none" w:sz="0" w:space="0" w:color="auto"/>
        <w:right w:val="none" w:sz="0" w:space="0" w:color="auto"/>
      </w:divBdr>
    </w:div>
    <w:div w:id="1953825233">
      <w:bodyDiv w:val="1"/>
      <w:marLeft w:val="0"/>
      <w:marRight w:val="0"/>
      <w:marTop w:val="0"/>
      <w:marBottom w:val="0"/>
      <w:divBdr>
        <w:top w:val="none" w:sz="0" w:space="0" w:color="auto"/>
        <w:left w:val="none" w:sz="0" w:space="0" w:color="auto"/>
        <w:bottom w:val="none" w:sz="0" w:space="0" w:color="auto"/>
        <w:right w:val="none" w:sz="0" w:space="0" w:color="auto"/>
      </w:divBdr>
    </w:div>
    <w:div w:id="1965578384">
      <w:bodyDiv w:val="1"/>
      <w:marLeft w:val="0"/>
      <w:marRight w:val="0"/>
      <w:marTop w:val="0"/>
      <w:marBottom w:val="0"/>
      <w:divBdr>
        <w:top w:val="none" w:sz="0" w:space="0" w:color="auto"/>
        <w:left w:val="none" w:sz="0" w:space="0" w:color="auto"/>
        <w:bottom w:val="none" w:sz="0" w:space="0" w:color="auto"/>
        <w:right w:val="none" w:sz="0" w:space="0" w:color="auto"/>
      </w:divBdr>
    </w:div>
    <w:div w:id="21196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frameworks/hss/2018-12.pdf" TargetMode="External"/><Relationship Id="rId18" Type="http://schemas.openxmlformats.org/officeDocument/2006/relationships/hyperlink" Target="https://www.nytimes.com/2015/06/21/opinion/sunday/what-is-whiteness.html" TargetMode="External"/><Relationship Id="rId26" Type="http://schemas.openxmlformats.org/officeDocument/2006/relationships/hyperlink" Target="https://www.pbs.org/race/000_About/002_03_d-godeeper.htm" TargetMode="External"/><Relationship Id="rId39" Type="http://schemas.openxmlformats.org/officeDocument/2006/relationships/hyperlink" Target="https://www.facinghistory.org/resource-library/back-school-2020-building-community-connection-and-learning/activities-remote-hybrid-start/brave-spaces" TargetMode="External"/><Relationship Id="rId3" Type="http://schemas.openxmlformats.org/officeDocument/2006/relationships/customXml" Target="../customXml/item3.xml"/><Relationship Id="rId21" Type="http://schemas.openxmlformats.org/officeDocument/2006/relationships/hyperlink" Target="https://www.nytimes.com/1994/06/26/opinion/a-gay-world-vibrant-and-forgotten.html" TargetMode="External"/><Relationship Id="rId34" Type="http://schemas.openxmlformats.org/officeDocument/2006/relationships/hyperlink" Target="https://www.loc.gov/classroom-materials/labor-unions-and-working-conditions-united-we-stand/" TargetMode="External"/><Relationship Id="rId42" Type="http://schemas.openxmlformats.org/officeDocument/2006/relationships/hyperlink" Target="https://www.nps.gov/articles/000/why-the-women-s-rights-movement-split-over-the-15th-amendment.htm" TargetMode="External"/><Relationship Id="rId47" Type="http://schemas.openxmlformats.org/officeDocument/2006/relationships/hyperlink" Target="https://www.tolerance.org/classroom-resources/tolerance-lessons/labor-matters" TargetMode="External"/><Relationship Id="rId50" Type="http://schemas.openxmlformats.org/officeDocument/2006/relationships/hyperlink" Target="https://immigrationhistory.org/lesson-plan/asian-migra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omenshistory.org/articles/evolution-nursing" TargetMode="External"/><Relationship Id="rId25" Type="http://schemas.openxmlformats.org/officeDocument/2006/relationships/hyperlink" Target="https://www.npr.org/templates/story/story.php?storyId=16516865" TargetMode="External"/><Relationship Id="rId33" Type="http://schemas.openxmlformats.org/officeDocument/2006/relationships/hyperlink" Target="https://www.digitalhistory.uh.edu/disp_textbook.cfm?smtID=3&amp;psid=569" TargetMode="External"/><Relationship Id="rId38" Type="http://schemas.openxmlformats.org/officeDocument/2006/relationships/hyperlink" Target="https://www.oyez.org/cases/1850-1900/169us649" TargetMode="External"/><Relationship Id="rId46" Type="http://schemas.openxmlformats.org/officeDocument/2006/relationships/hyperlink" Target="https://www.loc.gov/classroom-materials/immigration/" TargetMode="External"/><Relationship Id="rId2" Type="http://schemas.openxmlformats.org/officeDocument/2006/relationships/customXml" Target="../customXml/item2.xml"/><Relationship Id="rId16" Type="http://schemas.openxmlformats.org/officeDocument/2006/relationships/hyperlink" Target="https://www.pbs.org/onlyateacher/timeline.html" TargetMode="External"/><Relationship Id="rId20" Type="http://schemas.openxmlformats.org/officeDocument/2006/relationships/hyperlink" Target="https://press.uchicago.edu/Misc/Chicago/322438.html" TargetMode="External"/><Relationship Id="rId29" Type="http://schemas.openxmlformats.org/officeDocument/2006/relationships/hyperlink" Target="https://www.smithsonianmag.com/history/immigrants-conspiracies-and-secret-society-launched-american-nativism-180961915/" TargetMode="External"/><Relationship Id="rId41" Type="http://schemas.openxmlformats.org/officeDocument/2006/relationships/hyperlink" Target="https://www.blackpast.org/african-american-history/1869-frederick-douglass-describes-composite-natio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teachingresources.atlas.illinois.edu/chinese_exp/perspectives02.html" TargetMode="External"/><Relationship Id="rId32" Type="http://schemas.openxmlformats.org/officeDocument/2006/relationships/hyperlink" Target="https://www.ourdocuments.gov/doc.php?doc=50" TargetMode="External"/><Relationship Id="rId37" Type="http://schemas.openxmlformats.org/officeDocument/2006/relationships/hyperlink" Target="https://www.pri.org/stories/2016-08-15/how-japanese-and-mexican-american-farm-workers-formed-alliance-made-history" TargetMode="External"/><Relationship Id="rId40" Type="http://schemas.openxmlformats.org/officeDocument/2006/relationships/hyperlink" Target="https://www.ted.com/talks/kimberle_crenshaw_the_urgency_of_intersectionality/transcript?language=en" TargetMode="External"/><Relationship Id="rId45" Type="http://schemas.openxmlformats.org/officeDocument/2006/relationships/hyperlink" Target="https://lnei.uml.edu/"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tolerance.org/magazine/spring-2020/ending-curriculum-violence" TargetMode="External"/><Relationship Id="rId23" Type="http://schemas.openxmlformats.org/officeDocument/2006/relationships/hyperlink" Target="https://herb.ashp.cuny.edu/exhibits/show/mexican-immigration" TargetMode="External"/><Relationship Id="rId28" Type="http://schemas.openxmlformats.org/officeDocument/2006/relationships/hyperlink" Target="https://sheg.stanford.edu/history-lessons/irish-19th-century-america" TargetMode="External"/><Relationship Id="rId36" Type="http://schemas.openxmlformats.org/officeDocument/2006/relationships/hyperlink" Target="https://www.kwbu.org/post/long-and-forgotten-history-texas-mutualistas" TargetMode="External"/><Relationship Id="rId49" Type="http://schemas.openxmlformats.org/officeDocument/2006/relationships/hyperlink" Target="https://www.dol.gov/agencies/wb/data" TargetMode="External"/><Relationship Id="rId10" Type="http://schemas.openxmlformats.org/officeDocument/2006/relationships/webSettings" Target="webSettings.xml"/><Relationship Id="rId19" Type="http://schemas.openxmlformats.org/officeDocument/2006/relationships/hyperlink" Target="https://dp.la/primary-source-sets/women-and-the-temperance-movement/teaching-guide" TargetMode="External"/><Relationship Id="rId31" Type="http://schemas.openxmlformats.org/officeDocument/2006/relationships/hyperlink" Target="https://www.nytimes.com/2018/09/14/books/review/jill-lepore-these-truths.html" TargetMode="External"/><Relationship Id="rId44" Type="http://schemas.openxmlformats.org/officeDocument/2006/relationships/hyperlink" Target="https://globalboston.bc.edu/index.php/home/ethnic-groups/"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e.mass.edu/frameworks/hss/2018-12.pdf" TargetMode="External"/><Relationship Id="rId22" Type="http://schemas.openxmlformats.org/officeDocument/2006/relationships/hyperlink" Target="http://www.c3teachers.org/inquiries/religious-studies/" TargetMode="External"/><Relationship Id="rId27" Type="http://schemas.openxmlformats.org/officeDocument/2006/relationships/hyperlink" Target="https://www.history.com/news/chinese-exclusion-act-yee-shun-legal-rights" TargetMode="External"/><Relationship Id="rId30" Type="http://schemas.openxmlformats.org/officeDocument/2006/relationships/hyperlink" Target="https://billofrightsinstitute.org/elessons/gilded-age-immigration-cartoons/" TargetMode="External"/><Relationship Id="rId35" Type="http://schemas.openxmlformats.org/officeDocument/2006/relationships/hyperlink" Target="https://www.tshaonline.org/handbook/entries/sociedades-mutualistas" TargetMode="External"/><Relationship Id="rId43" Type="http://schemas.openxmlformats.org/officeDocument/2006/relationships/hyperlink" Target="https://www.pbs.org/race/000_About/002_04-about-03.htm" TargetMode="External"/><Relationship Id="rId48" Type="http://schemas.openxmlformats.org/officeDocument/2006/relationships/hyperlink" Target="https://www.usa.gov/labor-laws" TargetMode="External"/><Relationship Id="rId8" Type="http://schemas.openxmlformats.org/officeDocument/2006/relationships/styles" Target="styles.xml"/><Relationship Id="rId51" Type="http://schemas.openxmlformats.org/officeDocument/2006/relationships/hyperlink" Target="mailto:historycivics@doe.mass.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LA">
      <a:dk1>
        <a:sysClr val="windowText" lastClr="000000"/>
      </a:dk1>
      <a:lt1>
        <a:sysClr val="window" lastClr="FFFFFF"/>
      </a:lt1>
      <a:dk2>
        <a:srgbClr val="39A448"/>
      </a:dk2>
      <a:lt2>
        <a:srgbClr val="BEE8C4"/>
      </a:lt2>
      <a:accent1>
        <a:srgbClr val="004386"/>
      </a:accent1>
      <a:accent2>
        <a:srgbClr val="91A8CE"/>
      </a:accent2>
      <a:accent3>
        <a:srgbClr val="E2EAF6"/>
      </a:accent3>
      <a:accent4>
        <a:srgbClr val="A9A9A9"/>
      </a:accent4>
      <a:accent5>
        <a:srgbClr val="E28521"/>
      </a:accent5>
      <a:accent6>
        <a:srgbClr val="E9BB80"/>
      </a:accent6>
      <a:hlink>
        <a:srgbClr val="0000FF"/>
      </a:hlink>
      <a:folHlink>
        <a:srgbClr val="800080"/>
      </a:folHlink>
    </a:clrScheme>
    <a:fontScheme name="Custom 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Grades Pre-Kindergarten to 12</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DESE-231-65318</_dlc_DocId>
    <_dlc_DocIdUrl xmlns="733efe1c-5bbe-4968-87dc-d400e65c879f">
      <Url>https://sharepoint.doemass.org/ese/webteam/cps/_layouts/DocIdRedir.aspx?ID=DESE-231-65318</Url>
      <Description>DESE-231-65318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7AD831-25C8-4CEE-981D-8F7CFE3B1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9A27A-A4EA-43E4-9284-5735CC3B9A9E}">
  <ds:schemaRefs>
    <ds:schemaRef ds:uri="http://schemas.microsoft.com/sharepoint/events"/>
  </ds:schemaRefs>
</ds:datastoreItem>
</file>

<file path=customXml/itemProps4.xml><?xml version="1.0" encoding="utf-8"?>
<ds:datastoreItem xmlns:ds="http://schemas.openxmlformats.org/officeDocument/2006/customXml" ds:itemID="{395BB672-AD41-416D-988A-B922719FA5E9}">
  <ds:schemaRefs>
    <ds:schemaRef ds:uri="http://schemas.microsoft.com/sharepoint/v3/contenttype/forms"/>
  </ds:schemaRefs>
</ds:datastoreItem>
</file>

<file path=customXml/itemProps5.xml><?xml version="1.0" encoding="utf-8"?>
<ds:datastoreItem xmlns:ds="http://schemas.openxmlformats.org/officeDocument/2006/customXml" ds:itemID="{AFDA7CFC-5609-4624-AFA9-BEE1F44B9F9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6.xml><?xml version="1.0" encoding="utf-8"?>
<ds:datastoreItem xmlns:ds="http://schemas.openxmlformats.org/officeDocument/2006/customXml" ds:itemID="{FD8B5751-0B8C-4E3E-89BC-9A3A52D2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2062</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Student Led Civics QRG  GP2 USIT6</vt:lpstr>
    </vt:vector>
  </TitlesOfParts>
  <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Led Civics QRG GP2 USIT6</dc:title>
  <dc:subject>Massachusetts Curriculum Framework – Approved March 2017</dc:subject>
  <dc:creator>DESE</dc:creator>
  <cp:lastModifiedBy>Zou, Dong (EOE)</cp:lastModifiedBy>
  <cp:revision>4</cp:revision>
  <cp:lastPrinted>2020-02-04T13:38:00Z</cp:lastPrinted>
  <dcterms:created xsi:type="dcterms:W3CDTF">2020-10-15T20:47:00Z</dcterms:created>
  <dcterms:modified xsi:type="dcterms:W3CDTF">2020-10-16T15:44:00Z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16 2020</vt:lpwstr>
  </property>
</Properties>
</file>