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0FB71" w14:textId="6B1AC5C9" w:rsidR="003A2BCD" w:rsidRDefault="00441A38" w:rsidP="003A2BCD">
      <w:pPr>
        <w:pStyle w:val="Heading1"/>
      </w:pPr>
      <w:bookmarkStart w:id="0" w:name="_top"/>
      <w:bookmarkStart w:id="1" w:name="_Toc225759839"/>
      <w:bookmarkEnd w:id="0"/>
      <w:r>
        <w:rPr>
          <w:noProof/>
        </w:rPr>
        <w:drawing>
          <wp:inline distT="0" distB="0" distL="0" distR="0" wp14:anchorId="0E7228A1" wp14:editId="27DEDF0F">
            <wp:extent cx="5943600" cy="2048510"/>
            <wp:effectExtent l="0" t="0" r="0" b="8890"/>
            <wp:docPr id="1568863515" name="Picture 1" descr="IMplement MA logo with four steps of a process, 1. Learn &amp; Prepare; 2. Investigate &amp; Select; 3. Launch; 4. Implement &amp; Mon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lement MA logo with four steps of a process, 1. Learn &amp; Prepare; 2. Investigate &amp; Select; 3. Launch; 4. Implement &amp; Monito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048510"/>
                    </a:xfrm>
                    <a:prstGeom prst="rect">
                      <a:avLst/>
                    </a:prstGeom>
                    <a:noFill/>
                    <a:ln>
                      <a:noFill/>
                    </a:ln>
                  </pic:spPr>
                </pic:pic>
              </a:graphicData>
            </a:graphic>
          </wp:inline>
        </w:drawing>
      </w:r>
      <w:r w:rsidR="00D71951">
        <w:t>IMplement MA Guide</w:t>
      </w:r>
      <w:bookmarkEnd w:id="1"/>
    </w:p>
    <w:p w14:paraId="0431D2AE" w14:textId="3EDDF566" w:rsidR="00D967B8" w:rsidRDefault="7E1868C2" w:rsidP="00D967B8">
      <w:pPr>
        <w:rPr>
          <w:rFonts w:ascii="Aptos" w:hAnsi="Aptos"/>
        </w:rPr>
      </w:pPr>
      <w:r w:rsidRPr="3C1546D6">
        <w:rPr>
          <w:rFonts w:ascii="Aptos" w:hAnsi="Aptos"/>
        </w:rPr>
        <w:t xml:space="preserve">Welcome to the IMplement MA Guide! This comprehensive resource equips </w:t>
      </w:r>
      <w:hyperlink w:anchor="Leaders">
        <w:r w:rsidR="00CD7250" w:rsidRPr="2492D876">
          <w:rPr>
            <w:rStyle w:val="Hyperlink"/>
            <w:rFonts w:ascii="Aptos" w:hAnsi="Aptos"/>
          </w:rPr>
          <w:t>leaders</w:t>
        </w:r>
      </w:hyperlink>
      <w:r w:rsidRPr="3C1546D6">
        <w:rPr>
          <w:rFonts w:ascii="Aptos" w:hAnsi="Aptos"/>
        </w:rPr>
        <w:t xml:space="preserve"> to transition their district and schools toward a collective commitment to instructional </w:t>
      </w:r>
      <w:hyperlink w:anchor="Excellencewithequity">
        <w:r w:rsidR="00B06F48" w:rsidRPr="62BFCB74">
          <w:rPr>
            <w:rStyle w:val="Hyperlink"/>
            <w:rFonts w:ascii="Aptos" w:hAnsi="Aptos"/>
          </w:rPr>
          <w:t>excellence with equity</w:t>
        </w:r>
      </w:hyperlink>
      <w:r w:rsidRPr="62BFCB74">
        <w:rPr>
          <w:rFonts w:ascii="Aptos" w:hAnsi="Aptos"/>
        </w:rPr>
        <w:t>.</w:t>
      </w:r>
      <w:r w:rsidRPr="3C1546D6">
        <w:rPr>
          <w:rFonts w:ascii="Aptos" w:hAnsi="Aptos"/>
        </w:rPr>
        <w:t xml:space="preserve"> The </w:t>
      </w:r>
      <w:r w:rsidR="11F34E1A" w:rsidRPr="3C1546D6">
        <w:rPr>
          <w:rFonts w:ascii="Aptos" w:hAnsi="Aptos"/>
        </w:rPr>
        <w:t>G</w:t>
      </w:r>
      <w:r w:rsidRPr="3C1546D6">
        <w:rPr>
          <w:rFonts w:ascii="Aptos" w:hAnsi="Aptos"/>
        </w:rPr>
        <w:t xml:space="preserve">uide provides a clear roadmap for navigating the </w:t>
      </w:r>
      <w:r w:rsidR="26100E2E" w:rsidRPr="3C1546D6">
        <w:rPr>
          <w:rFonts w:ascii="Aptos" w:hAnsi="Aptos"/>
        </w:rPr>
        <w:t>evaluation, selection, launch,</w:t>
      </w:r>
      <w:r w:rsidRPr="3C1546D6">
        <w:rPr>
          <w:rFonts w:ascii="Aptos" w:hAnsi="Aptos"/>
        </w:rPr>
        <w:t xml:space="preserve"> and implementation of </w:t>
      </w:r>
      <w:hyperlink w:anchor="HighQualityInstructionalMaterials">
        <w:r w:rsidR="00CD7250" w:rsidRPr="2492D876">
          <w:rPr>
            <w:rStyle w:val="Hyperlink"/>
            <w:rFonts w:ascii="Aptos" w:hAnsi="Aptos"/>
          </w:rPr>
          <w:t>high-quality instructional materials (HQIM)</w:t>
        </w:r>
      </w:hyperlink>
      <w:r w:rsidRPr="2492D876">
        <w:rPr>
          <w:rFonts w:ascii="Aptos" w:hAnsi="Aptos"/>
        </w:rPr>
        <w:t xml:space="preserve"> to facilitate </w:t>
      </w:r>
      <w:hyperlink w:anchor="InstructionalEquity">
        <w:r w:rsidR="00CD1212" w:rsidRPr="62BFCB74">
          <w:rPr>
            <w:rStyle w:val="Hyperlink"/>
            <w:rFonts w:ascii="Aptos" w:hAnsi="Aptos"/>
          </w:rPr>
          <w:t>instructional equity</w:t>
        </w:r>
      </w:hyperlink>
      <w:r w:rsidRPr="62BFCB74">
        <w:rPr>
          <w:rFonts w:ascii="Aptos" w:hAnsi="Aptos"/>
        </w:rPr>
        <w:t xml:space="preserve"> </w:t>
      </w:r>
      <w:r w:rsidR="19FBD3D4" w:rsidRPr="62BFCB74">
        <w:rPr>
          <w:rFonts w:ascii="Aptos" w:hAnsi="Aptos"/>
        </w:rPr>
        <w:t xml:space="preserve">for </w:t>
      </w:r>
      <w:hyperlink w:anchor="AllStudents">
        <w:r w:rsidR="00ED62FE" w:rsidRPr="2492D876">
          <w:rPr>
            <w:rStyle w:val="Hyperlink"/>
            <w:rFonts w:ascii="Aptos" w:hAnsi="Aptos"/>
          </w:rPr>
          <w:t>all students</w:t>
        </w:r>
      </w:hyperlink>
      <w:r w:rsidR="5FC1FF4F" w:rsidRPr="2492D876">
        <w:rPr>
          <w:rFonts w:ascii="Aptos" w:hAnsi="Aptos"/>
        </w:rPr>
        <w:t xml:space="preserve"> </w:t>
      </w:r>
      <w:r w:rsidRPr="2492D876">
        <w:rPr>
          <w:rFonts w:ascii="Aptos" w:hAnsi="Aptos"/>
        </w:rPr>
        <w:t xml:space="preserve">through universal access to high-quality </w:t>
      </w:r>
      <w:hyperlink w:anchor="Tier1Core" w:tooltip="Go to glossary definition for Tier 1" w:history="1">
        <w:r w:rsidR="00C83290">
          <w:rPr>
            <w:rStyle w:val="Hyperlink"/>
            <w:rFonts w:ascii="Aptos" w:hAnsi="Aptos"/>
          </w:rPr>
          <w:t>Tier 1</w:t>
        </w:r>
      </w:hyperlink>
      <w:r w:rsidR="00CD7250" w:rsidRPr="00C83290">
        <w:rPr>
          <w:rFonts w:ascii="Aptos" w:hAnsi="Aptos"/>
        </w:rPr>
        <w:t xml:space="preserve"> core</w:t>
      </w:r>
      <w:r w:rsidRPr="2492D876">
        <w:rPr>
          <w:rFonts w:ascii="Aptos" w:hAnsi="Aptos"/>
        </w:rPr>
        <w:t xml:space="preserve"> instruction. </w:t>
      </w:r>
    </w:p>
    <w:p w14:paraId="0987C4E4" w14:textId="78846524" w:rsidR="00F06D49" w:rsidRDefault="0001E826" w:rsidP="001F153E">
      <w:pPr>
        <w:rPr>
          <w:rFonts w:ascii="Aptos" w:hAnsi="Aptos"/>
        </w:rPr>
      </w:pPr>
      <w:r w:rsidRPr="3C1546D6">
        <w:rPr>
          <w:rFonts w:ascii="Aptos" w:hAnsi="Aptos"/>
        </w:rPr>
        <w:t xml:space="preserve">Explore </w:t>
      </w:r>
      <w:r w:rsidR="6A72C444" w:rsidRPr="3C1546D6">
        <w:rPr>
          <w:rFonts w:ascii="Aptos" w:hAnsi="Aptos"/>
        </w:rPr>
        <w:t xml:space="preserve">the </w:t>
      </w:r>
      <w:r w:rsidR="2B7947CF" w:rsidRPr="3C1546D6">
        <w:rPr>
          <w:rFonts w:ascii="Aptos" w:hAnsi="Aptos"/>
        </w:rPr>
        <w:t>G</w:t>
      </w:r>
      <w:r w:rsidR="5E8EA72D" w:rsidRPr="3C1546D6">
        <w:rPr>
          <w:rFonts w:ascii="Aptos" w:hAnsi="Aptos"/>
        </w:rPr>
        <w:t>uide</w:t>
      </w:r>
      <w:r w:rsidR="2C70B407" w:rsidRPr="3C1546D6">
        <w:rPr>
          <w:rFonts w:ascii="Aptos" w:hAnsi="Aptos"/>
        </w:rPr>
        <w:t>:</w:t>
      </w:r>
      <w:r w:rsidR="74F2FC62" w:rsidRPr="3C1546D6">
        <w:rPr>
          <w:rFonts w:ascii="Aptos" w:hAnsi="Aptos"/>
        </w:rPr>
        <w:t xml:space="preserve"> </w:t>
      </w:r>
    </w:p>
    <w:p w14:paraId="247913B1" w14:textId="7ADA4D6A" w:rsidR="00F06D49" w:rsidRDefault="00CA531E" w:rsidP="002617B3">
      <w:pPr>
        <w:ind w:left="720"/>
        <w:rPr>
          <w:rFonts w:ascii="Aptos" w:hAnsi="Aptos"/>
        </w:rPr>
      </w:pPr>
      <w:hyperlink w:anchor="_Theory_of_Action">
        <w:r>
          <w:rPr>
            <w:rStyle w:val="Hyperlink"/>
            <w:rFonts w:ascii="Aptos" w:hAnsi="Aptos"/>
            <w:b/>
            <w:bCs/>
          </w:rPr>
          <w:t>Introduction</w:t>
        </w:r>
      </w:hyperlink>
      <w:r w:rsidR="00CA604A" w:rsidRPr="3DBF83C6">
        <w:rPr>
          <w:rFonts w:ascii="Aptos" w:hAnsi="Aptos"/>
        </w:rPr>
        <w:t xml:space="preserve">: </w:t>
      </w:r>
      <w:r w:rsidR="001820D9" w:rsidRPr="3DBF83C6">
        <w:rPr>
          <w:rFonts w:ascii="Aptos" w:hAnsi="Aptos"/>
        </w:rPr>
        <w:t>T</w:t>
      </w:r>
      <w:r w:rsidR="00D74EF5" w:rsidRPr="3DBF83C6">
        <w:rPr>
          <w:rFonts w:ascii="Aptos" w:hAnsi="Aptos"/>
        </w:rPr>
        <w:t xml:space="preserve">he underlying theory and approach of </w:t>
      </w:r>
      <w:proofErr w:type="gramStart"/>
      <w:r w:rsidR="00E8299B" w:rsidRPr="3DBF83C6">
        <w:rPr>
          <w:rFonts w:ascii="Aptos" w:hAnsi="Aptos"/>
        </w:rPr>
        <w:t xml:space="preserve">the </w:t>
      </w:r>
      <w:r w:rsidR="43A8A6F3" w:rsidRPr="14F7593E">
        <w:rPr>
          <w:rFonts w:ascii="Aptos" w:hAnsi="Aptos"/>
        </w:rPr>
        <w:t>Curriculum</w:t>
      </w:r>
      <w:proofErr w:type="gramEnd"/>
      <w:r w:rsidR="00472E5D" w:rsidRPr="3DBF83C6">
        <w:rPr>
          <w:rFonts w:ascii="Aptos" w:hAnsi="Aptos"/>
        </w:rPr>
        <w:t xml:space="preserve"> Matters: IMplement MA</w:t>
      </w:r>
      <w:r w:rsidR="00E8299B" w:rsidRPr="3DBF83C6">
        <w:rPr>
          <w:rFonts w:ascii="Aptos" w:hAnsi="Aptos"/>
        </w:rPr>
        <w:t xml:space="preserve"> initiative</w:t>
      </w:r>
      <w:r w:rsidR="0AF280E2" w:rsidRPr="3DBF83C6">
        <w:rPr>
          <w:rFonts w:ascii="Aptos" w:hAnsi="Aptos"/>
        </w:rPr>
        <w:t>.</w:t>
      </w:r>
      <w:r w:rsidR="00836C66" w:rsidRPr="3DBF83C6">
        <w:rPr>
          <w:rFonts w:ascii="Aptos" w:hAnsi="Aptos"/>
        </w:rPr>
        <w:t xml:space="preserve"> </w:t>
      </w:r>
    </w:p>
    <w:p w14:paraId="6E514E7C" w14:textId="7A810DCF" w:rsidR="00F06D49" w:rsidRDefault="00F06D49" w:rsidP="001F153E">
      <w:pPr>
        <w:rPr>
          <w:rFonts w:ascii="Aptos" w:hAnsi="Aptos"/>
        </w:rPr>
      </w:pPr>
      <w:r>
        <w:rPr>
          <w:rFonts w:ascii="Aptos" w:hAnsi="Aptos"/>
        </w:rPr>
        <w:tab/>
      </w:r>
      <w:hyperlink w:anchor="_Using_This_Guide" w:history="1">
        <w:r w:rsidR="7C4A47E8" w:rsidRPr="000B4A11">
          <w:rPr>
            <w:rStyle w:val="Hyperlink"/>
            <w:rFonts w:ascii="Aptos" w:hAnsi="Aptos"/>
            <w:b/>
            <w:bCs/>
          </w:rPr>
          <w:t>Using This Guide</w:t>
        </w:r>
      </w:hyperlink>
      <w:r w:rsidR="26750B07">
        <w:rPr>
          <w:rFonts w:ascii="Aptos" w:hAnsi="Aptos"/>
        </w:rPr>
        <w:t xml:space="preserve">: </w:t>
      </w:r>
      <w:r w:rsidR="7FD1214D">
        <w:rPr>
          <w:rFonts w:ascii="Aptos" w:hAnsi="Aptos"/>
        </w:rPr>
        <w:t>A</w:t>
      </w:r>
      <w:r w:rsidR="26750B07">
        <w:rPr>
          <w:rFonts w:ascii="Aptos" w:hAnsi="Aptos"/>
        </w:rPr>
        <w:t>n overview of this guide</w:t>
      </w:r>
      <w:r w:rsidR="2627528E">
        <w:rPr>
          <w:rFonts w:ascii="Aptos" w:hAnsi="Aptos"/>
        </w:rPr>
        <w:t xml:space="preserve"> and </w:t>
      </w:r>
      <w:r w:rsidR="46EBBAD4">
        <w:rPr>
          <w:rFonts w:ascii="Aptos" w:hAnsi="Aptos"/>
        </w:rPr>
        <w:t>how to use it</w:t>
      </w:r>
      <w:r w:rsidR="765EB18C">
        <w:rPr>
          <w:rFonts w:ascii="Aptos" w:hAnsi="Aptos"/>
        </w:rPr>
        <w:t>.</w:t>
      </w:r>
    </w:p>
    <w:p w14:paraId="0C220A74" w14:textId="03542C0B" w:rsidR="003F6E7B" w:rsidRDefault="00A34274" w:rsidP="001F153E">
      <w:r>
        <w:t>N</w:t>
      </w:r>
      <w:r w:rsidR="003F6E7B">
        <w:t xml:space="preserve">avigate </w:t>
      </w:r>
      <w:r>
        <w:t xml:space="preserve">the </w:t>
      </w:r>
      <w:hyperlink w:anchor="Phases" w:tooltip="Go to glossary definition for Phases" w:history="1">
        <w:r w:rsidR="00CD7250">
          <w:rPr>
            <w:rStyle w:val="Hyperlink"/>
          </w:rPr>
          <w:t>Phases</w:t>
        </w:r>
      </w:hyperlink>
      <w:r w:rsidR="00567940">
        <w:t xml:space="preserve"> and </w:t>
      </w:r>
      <w:r w:rsidR="008A124E">
        <w:t>O</w:t>
      </w:r>
      <w:r w:rsidR="00567940">
        <w:t xml:space="preserve">ther </w:t>
      </w:r>
      <w:r w:rsidR="008A124E">
        <w:t>R</w:t>
      </w:r>
      <w:r w:rsidR="00567940">
        <w:t>esources:</w:t>
      </w:r>
      <w:r w:rsidR="003F6E7B">
        <w:t xml:space="preserve"> </w:t>
      </w:r>
      <w:r w:rsidR="00ED2101">
        <w:t xml:space="preserve"> </w:t>
      </w:r>
    </w:p>
    <w:p w14:paraId="308761BC" w14:textId="546CBF6A" w:rsidR="00C564D2" w:rsidRDefault="49902F4C" w:rsidP="00C564D2">
      <w:pPr>
        <w:ind w:left="720"/>
      </w:pPr>
      <w:hyperlink r:id="rId12">
        <w:r w:rsidRPr="312EEFCF">
          <w:rPr>
            <w:rStyle w:val="Hyperlink"/>
            <w:b/>
            <w:bCs/>
          </w:rPr>
          <w:t>Self</w:t>
        </w:r>
        <w:r w:rsidR="21BC5144" w:rsidRPr="312EEFCF">
          <w:rPr>
            <w:rStyle w:val="Hyperlink"/>
            <w:b/>
            <w:bCs/>
          </w:rPr>
          <w:t>-</w:t>
        </w:r>
        <w:r w:rsidRPr="312EEFCF">
          <w:rPr>
            <w:rStyle w:val="Hyperlink"/>
            <w:b/>
            <w:bCs/>
          </w:rPr>
          <w:t>Assessment</w:t>
        </w:r>
      </w:hyperlink>
      <w:r w:rsidR="00F51799">
        <w:t xml:space="preserve">: </w:t>
      </w:r>
      <w:r w:rsidR="7F93CA47" w:rsidRPr="312EEFCF">
        <w:rPr>
          <w:rFonts w:ascii="Aptos" w:eastAsia="Aptos" w:hAnsi="Aptos" w:cs="Aptos"/>
        </w:rPr>
        <w:t xml:space="preserve">A short survey for a school or district to determine where they are in the IMplement MA </w:t>
      </w:r>
      <w:hyperlink w:anchor="CurriculumLifecycle" w:tooltip="Go to glossary definition for curriculum lifecycle" w:history="1">
        <w:r w:rsidR="004335DD">
          <w:rPr>
            <w:rStyle w:val="Hyperlink"/>
            <w:rFonts w:ascii="Aptos" w:eastAsia="Aptos" w:hAnsi="Aptos" w:cs="Aptos"/>
          </w:rPr>
          <w:t>curriculum lifecycle</w:t>
        </w:r>
      </w:hyperlink>
      <w:r w:rsidR="7F93CA47" w:rsidRPr="312EEFCF">
        <w:rPr>
          <w:rFonts w:ascii="Aptos" w:eastAsia="Aptos" w:hAnsi="Aptos" w:cs="Aptos"/>
        </w:rPr>
        <w:t xml:space="preserve"> for a specific set of HQIM.</w:t>
      </w:r>
    </w:p>
    <w:p w14:paraId="656F2D04" w14:textId="743FC2CA" w:rsidR="00EB7436" w:rsidRDefault="4567E384" w:rsidP="00EB7436">
      <w:pPr>
        <w:ind w:left="720"/>
      </w:pPr>
      <w:hyperlink w:anchor="_Phase_1:_Learn_1">
        <w:r w:rsidRPr="3C1546D6">
          <w:rPr>
            <w:rStyle w:val="Hyperlink"/>
            <w:b/>
            <w:bCs/>
          </w:rPr>
          <w:t>Phase 1</w:t>
        </w:r>
        <w:r w:rsidR="6C50ACF9" w:rsidRPr="3C1546D6">
          <w:rPr>
            <w:rStyle w:val="Hyperlink"/>
            <w:b/>
            <w:bCs/>
          </w:rPr>
          <w:t>: Learn &amp; Prepare</w:t>
        </w:r>
      </w:hyperlink>
      <w:r w:rsidR="4B01E0EC">
        <w:t xml:space="preserve">: Establishing a strategic foundation, leadership capacity, and collective commitment to </w:t>
      </w:r>
      <w:hyperlink w:anchor="Equity" w:tooltip="Go to glossary definition for Equity" w:history="1">
        <w:r w:rsidR="00CD7250">
          <w:rPr>
            <w:rStyle w:val="Hyperlink"/>
          </w:rPr>
          <w:t>equity</w:t>
        </w:r>
      </w:hyperlink>
      <w:r w:rsidR="4B01E0EC">
        <w:t xml:space="preserve"> by assembling a </w:t>
      </w:r>
      <w:hyperlink w:anchor="CurriculumCouncil" w:tooltip="Go to glossary definition for curriculum council" w:history="1">
        <w:r w:rsidR="0013306F">
          <w:rPr>
            <w:rStyle w:val="Hyperlink"/>
          </w:rPr>
          <w:t>Curriculum Council</w:t>
        </w:r>
      </w:hyperlink>
      <w:r w:rsidR="14AE7C5A">
        <w:t xml:space="preserve">, developing </w:t>
      </w:r>
      <w:hyperlink w:anchor="CurriculumLiteracy" w:tooltip="Go to glossary definition for curriculum literacy" w:history="1">
        <w:r w:rsidR="00635E80">
          <w:rPr>
            <w:rStyle w:val="Hyperlink"/>
          </w:rPr>
          <w:t>curriculum literacy</w:t>
        </w:r>
      </w:hyperlink>
      <w:r w:rsidR="14AE7C5A">
        <w:t>,</w:t>
      </w:r>
      <w:r w:rsidR="4B01E0EC">
        <w:t xml:space="preserve"> and defining a data-informed, content-specific </w:t>
      </w:r>
      <w:hyperlink w:anchor="InstructionalVision" w:tooltip="Go to glossary definition for Instructional Vision" w:history="1">
        <w:r w:rsidR="00CD7250">
          <w:rPr>
            <w:rStyle w:val="Hyperlink"/>
          </w:rPr>
          <w:t>instructional vision</w:t>
        </w:r>
      </w:hyperlink>
      <w:r w:rsidR="4B01E0EC">
        <w:t xml:space="preserve"> to guide </w:t>
      </w:r>
      <w:hyperlink w:anchor="Systemic" w:tooltip="Go to glossary definition for Systemic" w:history="1">
        <w:r w:rsidR="00CD7250">
          <w:rPr>
            <w:rStyle w:val="Hyperlink"/>
          </w:rPr>
          <w:t>systemic</w:t>
        </w:r>
      </w:hyperlink>
      <w:r w:rsidR="4B01E0EC">
        <w:t xml:space="preserve"> change.</w:t>
      </w:r>
    </w:p>
    <w:p w14:paraId="39235CF5" w14:textId="38FD1512" w:rsidR="0017137C" w:rsidRDefault="003F6E7B" w:rsidP="0017137C">
      <w:pPr>
        <w:ind w:left="720"/>
      </w:pPr>
      <w:hyperlink w:anchor="_Phase_2:_Investigate_1">
        <w:r w:rsidRPr="3DBF83C6">
          <w:rPr>
            <w:rStyle w:val="Hyperlink"/>
            <w:b/>
            <w:bCs/>
          </w:rPr>
          <w:t>Phase 2</w:t>
        </w:r>
        <w:r w:rsidR="00ED2101" w:rsidRPr="3DBF83C6">
          <w:rPr>
            <w:rStyle w:val="Hyperlink"/>
            <w:b/>
            <w:bCs/>
          </w:rPr>
          <w:t xml:space="preserve">: Investigate &amp; </w:t>
        </w:r>
        <w:proofErr w:type="gramStart"/>
        <w:r w:rsidR="00ED2101" w:rsidRPr="3DBF83C6">
          <w:rPr>
            <w:rStyle w:val="Hyperlink"/>
            <w:b/>
            <w:bCs/>
          </w:rPr>
          <w:t>Select</w:t>
        </w:r>
        <w:proofErr w:type="gramEnd"/>
      </w:hyperlink>
      <w:r w:rsidR="00C564D2">
        <w:t xml:space="preserve">: </w:t>
      </w:r>
      <w:r w:rsidR="00EB7436">
        <w:t xml:space="preserve">Moving from top-down decision-making to an </w:t>
      </w:r>
      <w:hyperlink w:anchor="Inclusive" w:tooltip="Go to glossary definition for Inclusive" w:history="1">
        <w:r w:rsidR="00CD7250">
          <w:rPr>
            <w:rStyle w:val="Hyperlink"/>
          </w:rPr>
          <w:t>inclusive</w:t>
        </w:r>
      </w:hyperlink>
      <w:r w:rsidR="00EB7436">
        <w:t xml:space="preserve">, evidence-based evaluation process that secures stakeholder trust and supports long-term </w:t>
      </w:r>
      <w:hyperlink w:anchor="InstructionalEquity" w:tooltip="Go to glossary definition for instructional equity" w:history="1">
        <w:r w:rsidR="00CD1212">
          <w:rPr>
            <w:rStyle w:val="Hyperlink"/>
          </w:rPr>
          <w:t>instructional equity</w:t>
        </w:r>
      </w:hyperlink>
      <w:r w:rsidR="00EB7436">
        <w:t xml:space="preserve"> while solidifying the infrastructure to sustain change.</w:t>
      </w:r>
    </w:p>
    <w:p w14:paraId="7017995B" w14:textId="4ECD066B" w:rsidR="00ED431C" w:rsidRDefault="4567E384" w:rsidP="00ED431C">
      <w:pPr>
        <w:ind w:left="720"/>
      </w:pPr>
      <w:hyperlink w:anchor="_Phase_3:_Launch">
        <w:r w:rsidRPr="3DBF83C6">
          <w:rPr>
            <w:rStyle w:val="Hyperlink"/>
            <w:b/>
            <w:bCs/>
          </w:rPr>
          <w:t>Phase 3</w:t>
        </w:r>
        <w:r w:rsidR="6C50ACF9" w:rsidRPr="3DBF83C6">
          <w:rPr>
            <w:rStyle w:val="Hyperlink"/>
            <w:b/>
            <w:bCs/>
          </w:rPr>
          <w:t>: Launch</w:t>
        </w:r>
      </w:hyperlink>
      <w:r w:rsidR="447E5D01">
        <w:t xml:space="preserve">: Equipping </w:t>
      </w:r>
      <w:r w:rsidR="7EC43B25">
        <w:t xml:space="preserve">all </w:t>
      </w:r>
      <w:hyperlink w:anchor="Educators" w:tooltip="educators glossary entry" w:history="1">
        <w:r w:rsidR="008D77D8">
          <w:rPr>
            <w:rStyle w:val="Hyperlink"/>
          </w:rPr>
          <w:t>educators</w:t>
        </w:r>
      </w:hyperlink>
      <w:r w:rsidR="447E5D01">
        <w:t xml:space="preserve"> with essential </w:t>
      </w:r>
      <w:hyperlink w:anchor="CurriculumLiteracy" w:tooltip="Go to glossary definition for curriculum literacy" w:history="1">
        <w:r w:rsidR="00635E80">
          <w:rPr>
            <w:rStyle w:val="Hyperlink"/>
          </w:rPr>
          <w:t>curriculum literacy</w:t>
        </w:r>
      </w:hyperlink>
      <w:r w:rsidR="447E5D01">
        <w:t xml:space="preserve"> and logistical support for “Day 1 Preparedness” while fostering a </w:t>
      </w:r>
      <w:r w:rsidR="15AF5136">
        <w:t>psycho</w:t>
      </w:r>
      <w:r w:rsidR="1446AEF6">
        <w:t>lo</w:t>
      </w:r>
      <w:r w:rsidR="15AF5136">
        <w:t>gically safe</w:t>
      </w:r>
      <w:r w:rsidR="447E5D01">
        <w:t xml:space="preserve"> climate that embraces the learning curve </w:t>
      </w:r>
      <w:r w:rsidR="0545F53E">
        <w:t xml:space="preserve">implementing </w:t>
      </w:r>
      <w:r w:rsidR="447E5D01">
        <w:t xml:space="preserve">a new </w:t>
      </w:r>
      <w:hyperlink w:anchor="Curriculum">
        <w:r w:rsidR="00CD7250" w:rsidRPr="50D49EA4">
          <w:rPr>
            <w:rStyle w:val="Hyperlink"/>
          </w:rPr>
          <w:t>curriculum</w:t>
        </w:r>
      </w:hyperlink>
      <w:r w:rsidR="3BEEED00">
        <w:t>.</w:t>
      </w:r>
    </w:p>
    <w:p w14:paraId="6E26E6E1" w14:textId="049641EE" w:rsidR="00B543EB" w:rsidRDefault="4567E384" w:rsidP="62DB4B78">
      <w:pPr>
        <w:ind w:left="720"/>
      </w:pPr>
      <w:hyperlink w:anchor="_Phase_4:_Implement">
        <w:r w:rsidRPr="62DB4B78">
          <w:rPr>
            <w:rStyle w:val="Hyperlink"/>
            <w:b/>
            <w:bCs/>
          </w:rPr>
          <w:t>Phase 4</w:t>
        </w:r>
        <w:r w:rsidR="6C50ACF9" w:rsidRPr="62DB4B78">
          <w:rPr>
            <w:rStyle w:val="Hyperlink"/>
            <w:b/>
            <w:bCs/>
          </w:rPr>
          <w:t>: Implement &amp; Mon</w:t>
        </w:r>
        <w:r w:rsidR="615D050E" w:rsidRPr="62DB4B78">
          <w:rPr>
            <w:rStyle w:val="Hyperlink"/>
            <w:b/>
            <w:bCs/>
          </w:rPr>
          <w:t>itor</w:t>
        </w:r>
      </w:hyperlink>
      <w:r w:rsidR="447E5D01">
        <w:t xml:space="preserve">: </w:t>
      </w:r>
      <w:r w:rsidR="3BEEED00">
        <w:t xml:space="preserve">Prioritizing a multi-year trajectory toward instructional mastery by </w:t>
      </w:r>
      <w:r w:rsidR="059BB3E8" w:rsidRPr="00D90B5D">
        <w:rPr>
          <w:rFonts w:ascii="Aptos" w:hAnsi="Aptos"/>
        </w:rPr>
        <w:t>institutionalization</w:t>
      </w:r>
      <w:r w:rsidR="3BEEED00">
        <w:t xml:space="preserve"> excellence and embedding high-quality instructional practices within a robust </w:t>
      </w:r>
      <w:hyperlink w:anchor="MultiTieredSystemofSupport" w:tooltip="Go to glossary definition for Multi-Tiered System of Support (MTSS)" w:history="1">
        <w:r w:rsidR="00CD7250">
          <w:rPr>
            <w:rStyle w:val="Hyperlink"/>
          </w:rPr>
          <w:t>Multi-Tiered System of Support (MTSS)</w:t>
        </w:r>
      </w:hyperlink>
      <w:r w:rsidR="3BEEED00">
        <w:t>.</w:t>
      </w:r>
    </w:p>
    <w:p w14:paraId="7D3BBCD9" w14:textId="21611BE9" w:rsidR="615D050E" w:rsidRDefault="615D050E" w:rsidP="50D49EA4">
      <w:pPr>
        <w:pStyle w:val="ListParagraph"/>
        <w:rPr>
          <w:rFonts w:ascii="Aptos" w:hAnsi="Aptos"/>
        </w:rPr>
      </w:pPr>
      <w:hyperlink w:anchor="_Elements">
        <w:r w:rsidRPr="2D03019E">
          <w:rPr>
            <w:rStyle w:val="Hyperlink"/>
            <w:b/>
            <w:bCs/>
          </w:rPr>
          <w:t>Elements</w:t>
        </w:r>
      </w:hyperlink>
      <w:r>
        <w:t xml:space="preserve">: </w:t>
      </w:r>
      <w:r w:rsidR="5C7D987D">
        <w:t xml:space="preserve">Five </w:t>
      </w:r>
      <w:r w:rsidR="2F7BA05C">
        <w:t xml:space="preserve">core “practices” to drive progress </w:t>
      </w:r>
      <w:r w:rsidR="2FFEB94B">
        <w:t xml:space="preserve">and secure stakeholder trust and buy-in </w:t>
      </w:r>
      <w:r w:rsidR="2F7BA05C">
        <w:t>through</w:t>
      </w:r>
      <w:r w:rsidR="1FC9E5F5">
        <w:t>out the</w:t>
      </w:r>
      <w:r w:rsidR="2F7BA05C">
        <w:t xml:space="preserve"> IMplement </w:t>
      </w:r>
      <w:r w:rsidR="0CEC5D74">
        <w:t xml:space="preserve">MA </w:t>
      </w:r>
      <w:hyperlink w:anchor="CurriculumLifecycle">
        <w:r w:rsidR="004335DD" w:rsidRPr="6549DD60">
          <w:rPr>
            <w:rStyle w:val="Hyperlink"/>
          </w:rPr>
          <w:t>curriculum lifecycle</w:t>
        </w:r>
      </w:hyperlink>
      <w:r w:rsidR="2BC54B97">
        <w:t xml:space="preserve">: </w:t>
      </w:r>
      <w:hyperlink w:anchor="InstructionalVision">
        <w:r w:rsidR="00CD7250" w:rsidRPr="50D49EA4">
          <w:rPr>
            <w:rStyle w:val="Hyperlink"/>
            <w:rFonts w:ascii="Aptos" w:hAnsi="Aptos"/>
          </w:rPr>
          <w:t>Instructional Vision</w:t>
        </w:r>
      </w:hyperlink>
      <w:r w:rsidR="2BC54B97" w:rsidRPr="50D49EA4">
        <w:rPr>
          <w:rFonts w:ascii="Aptos" w:hAnsi="Aptos"/>
        </w:rPr>
        <w:t xml:space="preserve">, Monitoring, Communication, Pausing for </w:t>
      </w:r>
      <w:hyperlink w:anchor="Equity">
        <w:r w:rsidR="00CD7250" w:rsidRPr="50D49EA4">
          <w:rPr>
            <w:rStyle w:val="Hyperlink"/>
            <w:rFonts w:ascii="Aptos" w:hAnsi="Aptos"/>
          </w:rPr>
          <w:t>Equity</w:t>
        </w:r>
      </w:hyperlink>
      <w:r w:rsidR="2BC54B97" w:rsidRPr="50D49EA4">
        <w:rPr>
          <w:rFonts w:ascii="Aptos" w:hAnsi="Aptos"/>
        </w:rPr>
        <w:t xml:space="preserve">, and </w:t>
      </w:r>
      <w:hyperlink w:anchor="ProfessionalDevelopment" w:tooltip="professional development glossary entry" w:history="1">
        <w:r w:rsidR="008D77D8">
          <w:rPr>
            <w:rStyle w:val="Hyperlink"/>
            <w:rFonts w:ascii="Aptos" w:hAnsi="Aptos"/>
          </w:rPr>
          <w:t>Professional Development</w:t>
        </w:r>
      </w:hyperlink>
      <w:r w:rsidR="2BC54B97" w:rsidRPr="50D49EA4">
        <w:rPr>
          <w:rFonts w:ascii="Aptos" w:hAnsi="Aptos"/>
        </w:rPr>
        <w:t>.</w:t>
      </w:r>
      <w:r w:rsidR="61AD6B3A" w:rsidRPr="50D49EA4">
        <w:rPr>
          <w:rFonts w:ascii="Aptos" w:hAnsi="Aptos"/>
        </w:rPr>
        <w:t xml:space="preserve"> These </w:t>
      </w:r>
      <w:hyperlink w:anchor="Elements">
        <w:r w:rsidR="05539CC2" w:rsidRPr="6549DD60">
          <w:rPr>
            <w:rStyle w:val="Hyperlink"/>
            <w:rFonts w:ascii="Aptos" w:hAnsi="Aptos"/>
          </w:rPr>
          <w:t>E</w:t>
        </w:r>
        <w:r w:rsidR="61AD6B3A" w:rsidRPr="6549DD60">
          <w:rPr>
            <w:rStyle w:val="Hyperlink"/>
            <w:rFonts w:ascii="Aptos" w:hAnsi="Aptos"/>
          </w:rPr>
          <w:t>lements</w:t>
        </w:r>
      </w:hyperlink>
      <w:r w:rsidR="61AD6B3A" w:rsidRPr="50D49EA4">
        <w:rPr>
          <w:rFonts w:ascii="Aptos" w:hAnsi="Aptos"/>
        </w:rPr>
        <w:t xml:space="preserve"> are focused on supporting the </w:t>
      </w:r>
      <w:hyperlink w:anchor="AdaptiveChange">
        <w:r w:rsidR="61AD6B3A" w:rsidRPr="00EE3AEF">
          <w:rPr>
            <w:rStyle w:val="Hyperlink"/>
            <w:rFonts w:ascii="Aptos" w:hAnsi="Aptos"/>
          </w:rPr>
          <w:t>adaptive change</w:t>
        </w:r>
      </w:hyperlink>
      <w:r w:rsidR="61AD6B3A" w:rsidRPr="50D49EA4">
        <w:rPr>
          <w:rFonts w:ascii="Aptos" w:hAnsi="Aptos"/>
        </w:rPr>
        <w:t xml:space="preserve"> necessary for success.</w:t>
      </w:r>
    </w:p>
    <w:p w14:paraId="32044DB6" w14:textId="58A5FB07" w:rsidR="00E66FDA" w:rsidRDefault="4EF85044" w:rsidP="00B543EB">
      <w:pPr>
        <w:ind w:left="720"/>
      </w:pPr>
      <w:hyperlink w:anchor="_Milestones_Landing_Page">
        <w:r w:rsidRPr="787ADD68">
          <w:rPr>
            <w:rStyle w:val="Hyperlink"/>
            <w:b/>
            <w:bCs/>
          </w:rPr>
          <w:t>M</w:t>
        </w:r>
        <w:r w:rsidR="4733822E" w:rsidRPr="787ADD68">
          <w:rPr>
            <w:rStyle w:val="Hyperlink"/>
            <w:b/>
            <w:bCs/>
          </w:rPr>
          <w:t>ilestones</w:t>
        </w:r>
      </w:hyperlink>
      <w:r w:rsidR="00A05D47">
        <w:t xml:space="preserve">: </w:t>
      </w:r>
      <w:r w:rsidR="00B543EB">
        <w:t>Key markers of achievement through each IMplement</w:t>
      </w:r>
      <w:r w:rsidR="00B543EB" w:rsidRPr="787ADD68">
        <w:rPr>
          <w:i/>
        </w:rPr>
        <w:t xml:space="preserve"> </w:t>
      </w:r>
      <w:r w:rsidR="00B543EB">
        <w:t>MA</w:t>
      </w:r>
      <w:r w:rsidR="00B543EB" w:rsidRPr="787ADD68">
        <w:rPr>
          <w:i/>
        </w:rPr>
        <w:t xml:space="preserve"> </w:t>
      </w:r>
      <w:r w:rsidR="00B543EB">
        <w:t xml:space="preserve">phase, attending to </w:t>
      </w:r>
      <w:r w:rsidR="00B543EB" w:rsidRPr="007675A0">
        <w:t xml:space="preserve">both </w:t>
      </w:r>
      <w:hyperlink w:anchor="TechnicalChange" w:history="1">
        <w:r w:rsidR="00B543EB" w:rsidRPr="007675A0">
          <w:rPr>
            <w:rStyle w:val="Hyperlink"/>
          </w:rPr>
          <w:t>technical</w:t>
        </w:r>
      </w:hyperlink>
      <w:r w:rsidR="00B543EB">
        <w:t xml:space="preserve"> and </w:t>
      </w:r>
      <w:hyperlink w:anchor="AdaptiveChange" w:history="1">
        <w:r w:rsidR="00B543EB" w:rsidRPr="00996366">
          <w:rPr>
            <w:rStyle w:val="Hyperlink"/>
          </w:rPr>
          <w:t>adaptive change</w:t>
        </w:r>
      </w:hyperlink>
      <w:r w:rsidR="00B543EB">
        <w:t>.</w:t>
      </w:r>
    </w:p>
    <w:p w14:paraId="4756E376" w14:textId="66CB3AA3" w:rsidR="00AC7DAE" w:rsidRDefault="00AC7DAE" w:rsidP="00157D5A">
      <w:pPr>
        <w:ind w:left="720"/>
        <w:rPr>
          <w:rFonts w:ascii="Aptos" w:hAnsi="Aptos"/>
        </w:rPr>
      </w:pPr>
      <w:hyperlink w:anchor="_Appendix_1">
        <w:r w:rsidRPr="5DCF84D9">
          <w:rPr>
            <w:rStyle w:val="Hyperlink"/>
            <w:b/>
            <w:bCs/>
          </w:rPr>
          <w:t>Appendi</w:t>
        </w:r>
        <w:r w:rsidR="00976F5F" w:rsidRPr="5DCF84D9">
          <w:rPr>
            <w:rStyle w:val="Hyperlink"/>
            <w:b/>
            <w:bCs/>
          </w:rPr>
          <w:t>x</w:t>
        </w:r>
      </w:hyperlink>
      <w:r w:rsidR="615A8CDD">
        <w:t xml:space="preserve">: </w:t>
      </w:r>
      <w:r w:rsidR="00976F5F">
        <w:t xml:space="preserve">Includes a glossary, resources, and </w:t>
      </w:r>
      <w:r w:rsidR="00746B87">
        <w:t xml:space="preserve">additional frameworks for understanding the </w:t>
      </w:r>
      <w:hyperlink w:anchor="PauseForEquity" w:tooltip="Go to glossary definition for Equity" w:history="1">
        <w:r w:rsidR="00746B87" w:rsidRPr="00F27FDD">
          <w:rPr>
            <w:rStyle w:val="Hyperlink"/>
          </w:rPr>
          <w:t xml:space="preserve">Pause for </w:t>
        </w:r>
        <w:r w:rsidR="00CD7250" w:rsidRPr="00F27FDD">
          <w:rPr>
            <w:rStyle w:val="Hyperlink"/>
          </w:rPr>
          <w:t>Equity</w:t>
        </w:r>
      </w:hyperlink>
      <w:r w:rsidR="00746B87">
        <w:t xml:space="preserve"> element, how w</w:t>
      </w:r>
      <w:r w:rsidR="00157D5A">
        <w:t>e approach educator roles</w:t>
      </w:r>
      <w:r w:rsidR="62F2F090">
        <w:t>,</w:t>
      </w:r>
      <w:r w:rsidR="00157D5A">
        <w:t xml:space="preserve"> and </w:t>
      </w:r>
      <w:hyperlink w:anchor="CurriculumLiteracy" w:tooltip="Go to glossary definition for curriculum literacy" w:history="1">
        <w:r w:rsidR="00635E80">
          <w:rPr>
            <w:rStyle w:val="Hyperlink"/>
          </w:rPr>
          <w:t>curriculum literacy</w:t>
        </w:r>
      </w:hyperlink>
      <w:r w:rsidR="00157D5A">
        <w:t xml:space="preserve">.  </w:t>
      </w:r>
    </w:p>
    <w:p w14:paraId="36030302" w14:textId="09611DBD" w:rsidR="005B2A4C" w:rsidRPr="00F06D49" w:rsidRDefault="00E66FDA" w:rsidP="00D305E1">
      <w:pPr>
        <w:ind w:left="720"/>
        <w:rPr>
          <w:rFonts w:ascii="Aptos" w:hAnsi="Aptos"/>
        </w:rPr>
      </w:pPr>
      <w:r>
        <w:br w:type="page"/>
      </w:r>
    </w:p>
    <w:bookmarkStart w:id="2" w:name="_Theory_of_Action" w:displacedByCustomXml="next"/>
    <w:bookmarkEnd w:id="2" w:displacedByCustomXml="next"/>
    <w:bookmarkStart w:id="3" w:name="_Introduction" w:displacedByCustomXml="next"/>
    <w:bookmarkEnd w:id="3" w:displacedByCustomXml="next"/>
    <w:sdt>
      <w:sdtPr>
        <w:rPr>
          <w:rFonts w:asciiTheme="minorHAnsi" w:eastAsiaTheme="minorEastAsia" w:hAnsiTheme="minorHAnsi" w:cstheme="minorBidi"/>
          <w:color w:val="auto"/>
          <w:kern w:val="2"/>
          <w:sz w:val="24"/>
          <w:szCs w:val="24"/>
          <w14:ligatures w14:val="standardContextual"/>
        </w:rPr>
        <w:id w:val="861356656"/>
        <w:docPartObj>
          <w:docPartGallery w:val="Table of Contents"/>
          <w:docPartUnique/>
        </w:docPartObj>
      </w:sdtPr>
      <w:sdtContent>
        <w:p w14:paraId="1DC27E48" w14:textId="41C5F5CF" w:rsidR="005E6E9D" w:rsidRDefault="005E6E9D">
          <w:pPr>
            <w:pStyle w:val="TOCHeading"/>
          </w:pPr>
          <w:r>
            <w:t>Contents</w:t>
          </w:r>
        </w:p>
        <w:p w14:paraId="4CCE137E" w14:textId="3673645B" w:rsidR="00C72269" w:rsidRDefault="08A56B62">
          <w:pPr>
            <w:pStyle w:val="TOC1"/>
            <w:tabs>
              <w:tab w:val="right" w:leader="dot" w:pos="9350"/>
            </w:tabs>
            <w:rPr>
              <w:rFonts w:eastAsiaTheme="minorEastAsia"/>
              <w:noProof/>
            </w:rPr>
          </w:pPr>
          <w:r>
            <w:fldChar w:fldCharType="begin"/>
          </w:r>
          <w:r w:rsidR="00D57C2E">
            <w:instrText>TOC \o "1-3" \z \u \h</w:instrText>
          </w:r>
          <w:r>
            <w:fldChar w:fldCharType="separate"/>
          </w:r>
          <w:hyperlink w:anchor="_Toc225759839" w:history="1">
            <w:r w:rsidR="00C72269" w:rsidRPr="009E3B90">
              <w:rPr>
                <w:rStyle w:val="Hyperlink"/>
                <w:noProof/>
              </w:rPr>
              <w:drawing>
                <wp:inline distT="0" distB="0" distL="0" distR="0" wp14:anchorId="50C883C6" wp14:editId="37743353">
                  <wp:extent cx="5943600" cy="2048510"/>
                  <wp:effectExtent l="0" t="0" r="0" b="8890"/>
                  <wp:docPr id="1302434223" name="Picture 1" descr="IMplement MA logo with four steps of a process, 1. Learn &amp; Prepare; 2. Investigate &amp; Select; 3. Launch; 4. Implement &amp; Mon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lement MA logo with four steps of a process, 1. Learn &amp; Prepare; 2. Investigate &amp; Select; 3. Launch; 4. Implement &amp; Monito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048510"/>
                          </a:xfrm>
                          <a:prstGeom prst="rect">
                            <a:avLst/>
                          </a:prstGeom>
                          <a:noFill/>
                          <a:ln>
                            <a:noFill/>
                          </a:ln>
                        </pic:spPr>
                      </pic:pic>
                    </a:graphicData>
                  </a:graphic>
                </wp:inline>
              </w:drawing>
            </w:r>
            <w:r w:rsidR="00C72269" w:rsidRPr="009E3B90">
              <w:rPr>
                <w:rStyle w:val="Hyperlink"/>
                <w:noProof/>
              </w:rPr>
              <w:t>IMplement MA Guide</w:t>
            </w:r>
            <w:r w:rsidR="00C72269">
              <w:rPr>
                <w:noProof/>
                <w:webHidden/>
              </w:rPr>
              <w:tab/>
            </w:r>
            <w:r w:rsidR="00C72269">
              <w:rPr>
                <w:noProof/>
                <w:webHidden/>
              </w:rPr>
              <w:fldChar w:fldCharType="begin"/>
            </w:r>
            <w:r w:rsidR="00C72269">
              <w:rPr>
                <w:noProof/>
                <w:webHidden/>
              </w:rPr>
              <w:instrText xml:space="preserve"> PAGEREF _Toc225759839 \h </w:instrText>
            </w:r>
            <w:r w:rsidR="00C72269">
              <w:rPr>
                <w:noProof/>
                <w:webHidden/>
              </w:rPr>
            </w:r>
            <w:r w:rsidR="00C72269">
              <w:rPr>
                <w:noProof/>
                <w:webHidden/>
              </w:rPr>
              <w:fldChar w:fldCharType="separate"/>
            </w:r>
            <w:r w:rsidR="00C72269">
              <w:rPr>
                <w:noProof/>
                <w:webHidden/>
              </w:rPr>
              <w:t>1</w:t>
            </w:r>
            <w:r w:rsidR="00C72269">
              <w:rPr>
                <w:noProof/>
                <w:webHidden/>
              </w:rPr>
              <w:fldChar w:fldCharType="end"/>
            </w:r>
          </w:hyperlink>
        </w:p>
        <w:p w14:paraId="18CE97C0" w14:textId="6E8A25E6" w:rsidR="00C72269" w:rsidRDefault="00C72269">
          <w:pPr>
            <w:pStyle w:val="TOC2"/>
            <w:tabs>
              <w:tab w:val="right" w:leader="dot" w:pos="9350"/>
            </w:tabs>
            <w:rPr>
              <w:rFonts w:eastAsiaTheme="minorEastAsia"/>
              <w:noProof/>
            </w:rPr>
          </w:pPr>
          <w:hyperlink w:anchor="_Toc225759840" w:history="1">
            <w:r w:rsidRPr="009E3B90">
              <w:rPr>
                <w:rStyle w:val="Hyperlink"/>
                <w:noProof/>
              </w:rPr>
              <w:t>Introduction</w:t>
            </w:r>
            <w:r>
              <w:rPr>
                <w:noProof/>
                <w:webHidden/>
              </w:rPr>
              <w:tab/>
            </w:r>
            <w:r>
              <w:rPr>
                <w:noProof/>
                <w:webHidden/>
              </w:rPr>
              <w:fldChar w:fldCharType="begin"/>
            </w:r>
            <w:r>
              <w:rPr>
                <w:noProof/>
                <w:webHidden/>
              </w:rPr>
              <w:instrText xml:space="preserve"> PAGEREF _Toc225759840 \h </w:instrText>
            </w:r>
            <w:r>
              <w:rPr>
                <w:noProof/>
                <w:webHidden/>
              </w:rPr>
            </w:r>
            <w:r>
              <w:rPr>
                <w:noProof/>
                <w:webHidden/>
              </w:rPr>
              <w:fldChar w:fldCharType="separate"/>
            </w:r>
            <w:r>
              <w:rPr>
                <w:noProof/>
                <w:webHidden/>
              </w:rPr>
              <w:t>6</w:t>
            </w:r>
            <w:r>
              <w:rPr>
                <w:noProof/>
                <w:webHidden/>
              </w:rPr>
              <w:fldChar w:fldCharType="end"/>
            </w:r>
          </w:hyperlink>
        </w:p>
        <w:p w14:paraId="48A06576" w14:textId="67114C4B" w:rsidR="00C72269" w:rsidRDefault="00C72269">
          <w:pPr>
            <w:pStyle w:val="TOC3"/>
            <w:tabs>
              <w:tab w:val="right" w:leader="dot" w:pos="9350"/>
            </w:tabs>
            <w:rPr>
              <w:rFonts w:eastAsiaTheme="minorEastAsia"/>
              <w:noProof/>
            </w:rPr>
          </w:pPr>
          <w:hyperlink w:anchor="_Toc225759841" w:history="1">
            <w:r w:rsidRPr="009E3B90">
              <w:rPr>
                <w:rStyle w:val="Hyperlink"/>
                <w:rFonts w:ascii="Aptos" w:hAnsi="Aptos"/>
                <w:noProof/>
              </w:rPr>
              <w:t>Theory of Action</w:t>
            </w:r>
            <w:r>
              <w:rPr>
                <w:noProof/>
                <w:webHidden/>
              </w:rPr>
              <w:tab/>
            </w:r>
            <w:r>
              <w:rPr>
                <w:noProof/>
                <w:webHidden/>
              </w:rPr>
              <w:fldChar w:fldCharType="begin"/>
            </w:r>
            <w:r>
              <w:rPr>
                <w:noProof/>
                <w:webHidden/>
              </w:rPr>
              <w:instrText xml:space="preserve"> PAGEREF _Toc225759841 \h </w:instrText>
            </w:r>
            <w:r>
              <w:rPr>
                <w:noProof/>
                <w:webHidden/>
              </w:rPr>
            </w:r>
            <w:r>
              <w:rPr>
                <w:noProof/>
                <w:webHidden/>
              </w:rPr>
              <w:fldChar w:fldCharType="separate"/>
            </w:r>
            <w:r>
              <w:rPr>
                <w:noProof/>
                <w:webHidden/>
              </w:rPr>
              <w:t>6</w:t>
            </w:r>
            <w:r>
              <w:rPr>
                <w:noProof/>
                <w:webHidden/>
              </w:rPr>
              <w:fldChar w:fldCharType="end"/>
            </w:r>
          </w:hyperlink>
        </w:p>
        <w:p w14:paraId="4C6128FF" w14:textId="70940EFE" w:rsidR="00C72269" w:rsidRDefault="00C72269">
          <w:pPr>
            <w:pStyle w:val="TOC3"/>
            <w:tabs>
              <w:tab w:val="right" w:leader="dot" w:pos="9350"/>
            </w:tabs>
            <w:rPr>
              <w:rFonts w:eastAsiaTheme="minorEastAsia"/>
              <w:noProof/>
            </w:rPr>
          </w:pPr>
          <w:hyperlink w:anchor="_Toc225759842" w:history="1">
            <w:r w:rsidRPr="009E3B90">
              <w:rPr>
                <w:rStyle w:val="Hyperlink"/>
                <w:rFonts w:ascii="Aptos" w:hAnsi="Aptos"/>
                <w:noProof/>
              </w:rPr>
              <w:t>Curriculum &amp; Curriculum Literacy</w:t>
            </w:r>
            <w:r>
              <w:rPr>
                <w:noProof/>
                <w:webHidden/>
              </w:rPr>
              <w:tab/>
            </w:r>
            <w:r>
              <w:rPr>
                <w:noProof/>
                <w:webHidden/>
              </w:rPr>
              <w:fldChar w:fldCharType="begin"/>
            </w:r>
            <w:r>
              <w:rPr>
                <w:noProof/>
                <w:webHidden/>
              </w:rPr>
              <w:instrText xml:space="preserve"> PAGEREF _Toc225759842 \h </w:instrText>
            </w:r>
            <w:r>
              <w:rPr>
                <w:noProof/>
                <w:webHidden/>
              </w:rPr>
            </w:r>
            <w:r>
              <w:rPr>
                <w:noProof/>
                <w:webHidden/>
              </w:rPr>
              <w:fldChar w:fldCharType="separate"/>
            </w:r>
            <w:r>
              <w:rPr>
                <w:noProof/>
                <w:webHidden/>
              </w:rPr>
              <w:t>6</w:t>
            </w:r>
            <w:r>
              <w:rPr>
                <w:noProof/>
                <w:webHidden/>
              </w:rPr>
              <w:fldChar w:fldCharType="end"/>
            </w:r>
          </w:hyperlink>
        </w:p>
        <w:p w14:paraId="466EA344" w14:textId="3239EF2E" w:rsidR="00C72269" w:rsidRDefault="00C72269">
          <w:pPr>
            <w:pStyle w:val="TOC3"/>
            <w:tabs>
              <w:tab w:val="right" w:leader="dot" w:pos="9350"/>
            </w:tabs>
            <w:rPr>
              <w:rFonts w:eastAsiaTheme="minorEastAsia"/>
              <w:noProof/>
            </w:rPr>
          </w:pPr>
          <w:hyperlink w:anchor="_Toc225759843" w:history="1">
            <w:r w:rsidRPr="009E3B90">
              <w:rPr>
                <w:rStyle w:val="Hyperlink"/>
                <w:rFonts w:ascii="Aptos Display" w:eastAsia="Aptos Display" w:hAnsi="Aptos Display" w:cs="Aptos Display"/>
                <w:noProof/>
              </w:rPr>
              <w:t>Important Considerations</w:t>
            </w:r>
            <w:r>
              <w:rPr>
                <w:noProof/>
                <w:webHidden/>
              </w:rPr>
              <w:tab/>
            </w:r>
            <w:r>
              <w:rPr>
                <w:noProof/>
                <w:webHidden/>
              </w:rPr>
              <w:fldChar w:fldCharType="begin"/>
            </w:r>
            <w:r>
              <w:rPr>
                <w:noProof/>
                <w:webHidden/>
              </w:rPr>
              <w:instrText xml:space="preserve"> PAGEREF _Toc225759843 \h </w:instrText>
            </w:r>
            <w:r>
              <w:rPr>
                <w:noProof/>
                <w:webHidden/>
              </w:rPr>
            </w:r>
            <w:r>
              <w:rPr>
                <w:noProof/>
                <w:webHidden/>
              </w:rPr>
              <w:fldChar w:fldCharType="separate"/>
            </w:r>
            <w:r>
              <w:rPr>
                <w:noProof/>
                <w:webHidden/>
              </w:rPr>
              <w:t>7</w:t>
            </w:r>
            <w:r>
              <w:rPr>
                <w:noProof/>
                <w:webHidden/>
              </w:rPr>
              <w:fldChar w:fldCharType="end"/>
            </w:r>
          </w:hyperlink>
        </w:p>
        <w:p w14:paraId="1D7A3F5F" w14:textId="62CB3E6A" w:rsidR="00C72269" w:rsidRDefault="00C72269">
          <w:pPr>
            <w:pStyle w:val="TOC3"/>
            <w:tabs>
              <w:tab w:val="right" w:leader="dot" w:pos="9350"/>
            </w:tabs>
            <w:rPr>
              <w:rFonts w:eastAsiaTheme="minorEastAsia"/>
              <w:noProof/>
            </w:rPr>
          </w:pPr>
          <w:hyperlink w:anchor="_Toc225759844" w:history="1">
            <w:r w:rsidRPr="009E3B90">
              <w:rPr>
                <w:rStyle w:val="Hyperlink"/>
                <w:noProof/>
              </w:rPr>
              <w:t>Cross-DESE Coherence</w:t>
            </w:r>
            <w:r>
              <w:rPr>
                <w:noProof/>
                <w:webHidden/>
              </w:rPr>
              <w:tab/>
            </w:r>
            <w:r>
              <w:rPr>
                <w:noProof/>
                <w:webHidden/>
              </w:rPr>
              <w:fldChar w:fldCharType="begin"/>
            </w:r>
            <w:r>
              <w:rPr>
                <w:noProof/>
                <w:webHidden/>
              </w:rPr>
              <w:instrText xml:space="preserve"> PAGEREF _Toc225759844 \h </w:instrText>
            </w:r>
            <w:r>
              <w:rPr>
                <w:noProof/>
                <w:webHidden/>
              </w:rPr>
            </w:r>
            <w:r>
              <w:rPr>
                <w:noProof/>
                <w:webHidden/>
              </w:rPr>
              <w:fldChar w:fldCharType="separate"/>
            </w:r>
            <w:r>
              <w:rPr>
                <w:noProof/>
                <w:webHidden/>
              </w:rPr>
              <w:t>9</w:t>
            </w:r>
            <w:r>
              <w:rPr>
                <w:noProof/>
                <w:webHidden/>
              </w:rPr>
              <w:fldChar w:fldCharType="end"/>
            </w:r>
          </w:hyperlink>
        </w:p>
        <w:p w14:paraId="75DDE6EA" w14:textId="1AC60B3F" w:rsidR="00C72269" w:rsidRDefault="00C72269">
          <w:pPr>
            <w:pStyle w:val="TOC3"/>
            <w:tabs>
              <w:tab w:val="right" w:leader="dot" w:pos="9350"/>
            </w:tabs>
            <w:rPr>
              <w:rFonts w:eastAsiaTheme="minorEastAsia"/>
              <w:noProof/>
            </w:rPr>
          </w:pPr>
          <w:hyperlink w:anchor="_Toc225759845" w:history="1">
            <w:r w:rsidRPr="009E3B90">
              <w:rPr>
                <w:rStyle w:val="Hyperlink"/>
                <w:rFonts w:ascii="Aptos Display" w:eastAsia="Aptos Display" w:hAnsi="Aptos Display" w:cs="Aptos Display"/>
                <w:noProof/>
              </w:rPr>
              <w:t>Share and Provide Feedback</w:t>
            </w:r>
            <w:r>
              <w:rPr>
                <w:noProof/>
                <w:webHidden/>
              </w:rPr>
              <w:tab/>
            </w:r>
            <w:r>
              <w:rPr>
                <w:noProof/>
                <w:webHidden/>
              </w:rPr>
              <w:fldChar w:fldCharType="begin"/>
            </w:r>
            <w:r>
              <w:rPr>
                <w:noProof/>
                <w:webHidden/>
              </w:rPr>
              <w:instrText xml:space="preserve"> PAGEREF _Toc225759845 \h </w:instrText>
            </w:r>
            <w:r>
              <w:rPr>
                <w:noProof/>
                <w:webHidden/>
              </w:rPr>
            </w:r>
            <w:r>
              <w:rPr>
                <w:noProof/>
                <w:webHidden/>
              </w:rPr>
              <w:fldChar w:fldCharType="separate"/>
            </w:r>
            <w:r>
              <w:rPr>
                <w:noProof/>
                <w:webHidden/>
              </w:rPr>
              <w:t>9</w:t>
            </w:r>
            <w:r>
              <w:rPr>
                <w:noProof/>
                <w:webHidden/>
              </w:rPr>
              <w:fldChar w:fldCharType="end"/>
            </w:r>
          </w:hyperlink>
        </w:p>
        <w:p w14:paraId="5CF0A32E" w14:textId="2C943307" w:rsidR="00C72269" w:rsidRDefault="00C72269">
          <w:pPr>
            <w:pStyle w:val="TOC2"/>
            <w:tabs>
              <w:tab w:val="right" w:leader="dot" w:pos="9350"/>
            </w:tabs>
            <w:rPr>
              <w:rFonts w:eastAsiaTheme="minorEastAsia"/>
              <w:noProof/>
            </w:rPr>
          </w:pPr>
          <w:hyperlink w:anchor="_Toc225759846" w:history="1">
            <w:r w:rsidRPr="009E3B90">
              <w:rPr>
                <w:rStyle w:val="Hyperlink"/>
                <w:noProof/>
              </w:rPr>
              <w:t>Using This Guide</w:t>
            </w:r>
            <w:r>
              <w:rPr>
                <w:noProof/>
                <w:webHidden/>
              </w:rPr>
              <w:tab/>
            </w:r>
            <w:r>
              <w:rPr>
                <w:noProof/>
                <w:webHidden/>
              </w:rPr>
              <w:fldChar w:fldCharType="begin"/>
            </w:r>
            <w:r>
              <w:rPr>
                <w:noProof/>
                <w:webHidden/>
              </w:rPr>
              <w:instrText xml:space="preserve"> PAGEREF _Toc225759846 \h </w:instrText>
            </w:r>
            <w:r>
              <w:rPr>
                <w:noProof/>
                <w:webHidden/>
              </w:rPr>
            </w:r>
            <w:r>
              <w:rPr>
                <w:noProof/>
                <w:webHidden/>
              </w:rPr>
              <w:fldChar w:fldCharType="separate"/>
            </w:r>
            <w:r>
              <w:rPr>
                <w:noProof/>
                <w:webHidden/>
              </w:rPr>
              <w:t>10</w:t>
            </w:r>
            <w:r>
              <w:rPr>
                <w:noProof/>
                <w:webHidden/>
              </w:rPr>
              <w:fldChar w:fldCharType="end"/>
            </w:r>
          </w:hyperlink>
        </w:p>
        <w:p w14:paraId="16B10570" w14:textId="734CBCEE" w:rsidR="00C72269" w:rsidRDefault="00C72269">
          <w:pPr>
            <w:pStyle w:val="TOC3"/>
            <w:tabs>
              <w:tab w:val="right" w:leader="dot" w:pos="9350"/>
            </w:tabs>
            <w:rPr>
              <w:rFonts w:eastAsiaTheme="minorEastAsia"/>
              <w:noProof/>
            </w:rPr>
          </w:pPr>
          <w:hyperlink w:anchor="_Toc225759847" w:history="1">
            <w:r w:rsidRPr="009E3B90">
              <w:rPr>
                <w:rStyle w:val="Hyperlink"/>
                <w:noProof/>
              </w:rPr>
              <w:t>Ways to Use the Guide</w:t>
            </w:r>
            <w:r>
              <w:rPr>
                <w:noProof/>
                <w:webHidden/>
              </w:rPr>
              <w:tab/>
            </w:r>
            <w:r>
              <w:rPr>
                <w:noProof/>
                <w:webHidden/>
              </w:rPr>
              <w:fldChar w:fldCharType="begin"/>
            </w:r>
            <w:r>
              <w:rPr>
                <w:noProof/>
                <w:webHidden/>
              </w:rPr>
              <w:instrText xml:space="preserve"> PAGEREF _Toc225759847 \h </w:instrText>
            </w:r>
            <w:r>
              <w:rPr>
                <w:noProof/>
                <w:webHidden/>
              </w:rPr>
            </w:r>
            <w:r>
              <w:rPr>
                <w:noProof/>
                <w:webHidden/>
              </w:rPr>
              <w:fldChar w:fldCharType="separate"/>
            </w:r>
            <w:r>
              <w:rPr>
                <w:noProof/>
                <w:webHidden/>
              </w:rPr>
              <w:t>10</w:t>
            </w:r>
            <w:r>
              <w:rPr>
                <w:noProof/>
                <w:webHidden/>
              </w:rPr>
              <w:fldChar w:fldCharType="end"/>
            </w:r>
          </w:hyperlink>
        </w:p>
        <w:p w14:paraId="202A587B" w14:textId="25D3F840" w:rsidR="00C72269" w:rsidRDefault="00C72269">
          <w:pPr>
            <w:pStyle w:val="TOC3"/>
            <w:tabs>
              <w:tab w:val="right" w:leader="dot" w:pos="9350"/>
            </w:tabs>
            <w:rPr>
              <w:rFonts w:eastAsiaTheme="minorEastAsia"/>
              <w:noProof/>
            </w:rPr>
          </w:pPr>
          <w:hyperlink w:anchor="_Toc225759848" w:history="1">
            <w:r w:rsidRPr="009E3B90">
              <w:rPr>
                <w:rStyle w:val="Hyperlink"/>
                <w:noProof/>
              </w:rPr>
              <w:t>Guide Components</w:t>
            </w:r>
            <w:r>
              <w:rPr>
                <w:noProof/>
                <w:webHidden/>
              </w:rPr>
              <w:tab/>
            </w:r>
            <w:r>
              <w:rPr>
                <w:noProof/>
                <w:webHidden/>
              </w:rPr>
              <w:fldChar w:fldCharType="begin"/>
            </w:r>
            <w:r>
              <w:rPr>
                <w:noProof/>
                <w:webHidden/>
              </w:rPr>
              <w:instrText xml:space="preserve"> PAGEREF _Toc225759848 \h </w:instrText>
            </w:r>
            <w:r>
              <w:rPr>
                <w:noProof/>
                <w:webHidden/>
              </w:rPr>
            </w:r>
            <w:r>
              <w:rPr>
                <w:noProof/>
                <w:webHidden/>
              </w:rPr>
              <w:fldChar w:fldCharType="separate"/>
            </w:r>
            <w:r>
              <w:rPr>
                <w:noProof/>
                <w:webHidden/>
              </w:rPr>
              <w:t>11</w:t>
            </w:r>
            <w:r>
              <w:rPr>
                <w:noProof/>
                <w:webHidden/>
              </w:rPr>
              <w:fldChar w:fldCharType="end"/>
            </w:r>
          </w:hyperlink>
        </w:p>
        <w:p w14:paraId="13912268" w14:textId="7D278FB1" w:rsidR="00C72269" w:rsidRDefault="00C72269">
          <w:pPr>
            <w:pStyle w:val="TOC2"/>
            <w:tabs>
              <w:tab w:val="right" w:leader="dot" w:pos="9350"/>
            </w:tabs>
            <w:rPr>
              <w:rFonts w:eastAsiaTheme="minorEastAsia"/>
              <w:noProof/>
            </w:rPr>
          </w:pPr>
          <w:hyperlink w:anchor="_Toc225759849" w:history="1">
            <w:r w:rsidRPr="009E3B90">
              <w:rPr>
                <w:rStyle w:val="Hyperlink"/>
                <w:noProof/>
              </w:rPr>
              <w:t>Components Overview</w:t>
            </w:r>
            <w:r>
              <w:rPr>
                <w:noProof/>
                <w:webHidden/>
              </w:rPr>
              <w:tab/>
            </w:r>
            <w:r>
              <w:rPr>
                <w:noProof/>
                <w:webHidden/>
              </w:rPr>
              <w:fldChar w:fldCharType="begin"/>
            </w:r>
            <w:r>
              <w:rPr>
                <w:noProof/>
                <w:webHidden/>
              </w:rPr>
              <w:instrText xml:space="preserve"> PAGEREF _Toc225759849 \h </w:instrText>
            </w:r>
            <w:r>
              <w:rPr>
                <w:noProof/>
                <w:webHidden/>
              </w:rPr>
            </w:r>
            <w:r>
              <w:rPr>
                <w:noProof/>
                <w:webHidden/>
              </w:rPr>
              <w:fldChar w:fldCharType="separate"/>
            </w:r>
            <w:r>
              <w:rPr>
                <w:noProof/>
                <w:webHidden/>
              </w:rPr>
              <w:t>13</w:t>
            </w:r>
            <w:r>
              <w:rPr>
                <w:noProof/>
                <w:webHidden/>
              </w:rPr>
              <w:fldChar w:fldCharType="end"/>
            </w:r>
          </w:hyperlink>
        </w:p>
        <w:p w14:paraId="41E19A57" w14:textId="00A03494" w:rsidR="00C72269" w:rsidRDefault="00C72269">
          <w:pPr>
            <w:pStyle w:val="TOC3"/>
            <w:tabs>
              <w:tab w:val="right" w:leader="dot" w:pos="9350"/>
            </w:tabs>
            <w:rPr>
              <w:rFonts w:eastAsiaTheme="minorEastAsia"/>
              <w:noProof/>
            </w:rPr>
          </w:pPr>
          <w:hyperlink w:anchor="_Toc225759850" w:history="1">
            <w:r w:rsidRPr="009E3B90">
              <w:rPr>
                <w:rStyle w:val="Hyperlink"/>
                <w:noProof/>
              </w:rPr>
              <w:t>Phases</w:t>
            </w:r>
            <w:r>
              <w:rPr>
                <w:noProof/>
                <w:webHidden/>
              </w:rPr>
              <w:tab/>
            </w:r>
            <w:r>
              <w:rPr>
                <w:noProof/>
                <w:webHidden/>
              </w:rPr>
              <w:fldChar w:fldCharType="begin"/>
            </w:r>
            <w:r>
              <w:rPr>
                <w:noProof/>
                <w:webHidden/>
              </w:rPr>
              <w:instrText xml:space="preserve"> PAGEREF _Toc225759850 \h </w:instrText>
            </w:r>
            <w:r>
              <w:rPr>
                <w:noProof/>
                <w:webHidden/>
              </w:rPr>
            </w:r>
            <w:r>
              <w:rPr>
                <w:noProof/>
                <w:webHidden/>
              </w:rPr>
              <w:fldChar w:fldCharType="separate"/>
            </w:r>
            <w:r>
              <w:rPr>
                <w:noProof/>
                <w:webHidden/>
              </w:rPr>
              <w:t>13</w:t>
            </w:r>
            <w:r>
              <w:rPr>
                <w:noProof/>
                <w:webHidden/>
              </w:rPr>
              <w:fldChar w:fldCharType="end"/>
            </w:r>
          </w:hyperlink>
        </w:p>
        <w:p w14:paraId="06EADC0B" w14:textId="312451ED" w:rsidR="00C72269" w:rsidRDefault="00C72269">
          <w:pPr>
            <w:pStyle w:val="TOC3"/>
            <w:tabs>
              <w:tab w:val="right" w:leader="dot" w:pos="9350"/>
            </w:tabs>
            <w:rPr>
              <w:rFonts w:eastAsiaTheme="minorEastAsia"/>
              <w:noProof/>
            </w:rPr>
          </w:pPr>
          <w:hyperlink w:anchor="_Toc225759851" w:history="1">
            <w:r w:rsidRPr="009E3B90">
              <w:rPr>
                <w:rStyle w:val="Hyperlink"/>
                <w:noProof/>
              </w:rPr>
              <w:t>Elements</w:t>
            </w:r>
            <w:r>
              <w:rPr>
                <w:noProof/>
                <w:webHidden/>
              </w:rPr>
              <w:tab/>
            </w:r>
            <w:r>
              <w:rPr>
                <w:noProof/>
                <w:webHidden/>
              </w:rPr>
              <w:fldChar w:fldCharType="begin"/>
            </w:r>
            <w:r>
              <w:rPr>
                <w:noProof/>
                <w:webHidden/>
              </w:rPr>
              <w:instrText xml:space="preserve"> PAGEREF _Toc225759851 \h </w:instrText>
            </w:r>
            <w:r>
              <w:rPr>
                <w:noProof/>
                <w:webHidden/>
              </w:rPr>
            </w:r>
            <w:r>
              <w:rPr>
                <w:noProof/>
                <w:webHidden/>
              </w:rPr>
              <w:fldChar w:fldCharType="separate"/>
            </w:r>
            <w:r>
              <w:rPr>
                <w:noProof/>
                <w:webHidden/>
              </w:rPr>
              <w:t>15</w:t>
            </w:r>
            <w:r>
              <w:rPr>
                <w:noProof/>
                <w:webHidden/>
              </w:rPr>
              <w:fldChar w:fldCharType="end"/>
            </w:r>
          </w:hyperlink>
        </w:p>
        <w:p w14:paraId="7B083CB4" w14:textId="7CB4C85F" w:rsidR="00C72269" w:rsidRDefault="00C72269">
          <w:pPr>
            <w:pStyle w:val="TOC3"/>
            <w:tabs>
              <w:tab w:val="right" w:leader="dot" w:pos="9350"/>
            </w:tabs>
            <w:rPr>
              <w:rFonts w:eastAsiaTheme="minorEastAsia"/>
              <w:noProof/>
            </w:rPr>
          </w:pPr>
          <w:hyperlink w:anchor="_Toc225759852" w:history="1">
            <w:r w:rsidRPr="009E3B90">
              <w:rPr>
                <w:rStyle w:val="Hyperlink"/>
                <w:noProof/>
              </w:rPr>
              <w:t>Milestones</w:t>
            </w:r>
            <w:r>
              <w:rPr>
                <w:noProof/>
                <w:webHidden/>
              </w:rPr>
              <w:tab/>
            </w:r>
            <w:r>
              <w:rPr>
                <w:noProof/>
                <w:webHidden/>
              </w:rPr>
              <w:fldChar w:fldCharType="begin"/>
            </w:r>
            <w:r>
              <w:rPr>
                <w:noProof/>
                <w:webHidden/>
              </w:rPr>
              <w:instrText xml:space="preserve"> PAGEREF _Toc225759852 \h </w:instrText>
            </w:r>
            <w:r>
              <w:rPr>
                <w:noProof/>
                <w:webHidden/>
              </w:rPr>
            </w:r>
            <w:r>
              <w:rPr>
                <w:noProof/>
                <w:webHidden/>
              </w:rPr>
              <w:fldChar w:fldCharType="separate"/>
            </w:r>
            <w:r>
              <w:rPr>
                <w:noProof/>
                <w:webHidden/>
              </w:rPr>
              <w:t>17</w:t>
            </w:r>
            <w:r>
              <w:rPr>
                <w:noProof/>
                <w:webHidden/>
              </w:rPr>
              <w:fldChar w:fldCharType="end"/>
            </w:r>
          </w:hyperlink>
        </w:p>
        <w:p w14:paraId="060DB3C4" w14:textId="16E7852B" w:rsidR="00C72269" w:rsidRDefault="00C72269">
          <w:pPr>
            <w:pStyle w:val="TOC2"/>
            <w:tabs>
              <w:tab w:val="right" w:leader="dot" w:pos="9350"/>
            </w:tabs>
            <w:rPr>
              <w:rFonts w:eastAsiaTheme="minorEastAsia"/>
              <w:noProof/>
            </w:rPr>
          </w:pPr>
          <w:hyperlink w:anchor="_Toc225759853" w:history="1">
            <w:r w:rsidRPr="009E3B90">
              <w:rPr>
                <w:rStyle w:val="Hyperlink"/>
                <w:noProof/>
              </w:rPr>
              <w:t>Phase 1: Learn &amp; Prepare</w:t>
            </w:r>
            <w:r>
              <w:rPr>
                <w:noProof/>
                <w:webHidden/>
              </w:rPr>
              <w:tab/>
            </w:r>
            <w:r>
              <w:rPr>
                <w:noProof/>
                <w:webHidden/>
              </w:rPr>
              <w:fldChar w:fldCharType="begin"/>
            </w:r>
            <w:r>
              <w:rPr>
                <w:noProof/>
                <w:webHidden/>
              </w:rPr>
              <w:instrText xml:space="preserve"> PAGEREF _Toc225759853 \h </w:instrText>
            </w:r>
            <w:r>
              <w:rPr>
                <w:noProof/>
                <w:webHidden/>
              </w:rPr>
            </w:r>
            <w:r>
              <w:rPr>
                <w:noProof/>
                <w:webHidden/>
              </w:rPr>
              <w:fldChar w:fldCharType="separate"/>
            </w:r>
            <w:r>
              <w:rPr>
                <w:noProof/>
                <w:webHidden/>
              </w:rPr>
              <w:t>20</w:t>
            </w:r>
            <w:r>
              <w:rPr>
                <w:noProof/>
                <w:webHidden/>
              </w:rPr>
              <w:fldChar w:fldCharType="end"/>
            </w:r>
          </w:hyperlink>
        </w:p>
        <w:p w14:paraId="56B608BE" w14:textId="6B369D5E" w:rsidR="00C72269" w:rsidRDefault="00C72269">
          <w:pPr>
            <w:pStyle w:val="TOC3"/>
            <w:tabs>
              <w:tab w:val="right" w:leader="dot" w:pos="9350"/>
            </w:tabs>
            <w:rPr>
              <w:rFonts w:eastAsiaTheme="minorEastAsia"/>
              <w:noProof/>
            </w:rPr>
          </w:pPr>
          <w:hyperlink w:anchor="_Toc225759854" w:history="1">
            <w:r w:rsidRPr="009E3B90">
              <w:rPr>
                <w:rStyle w:val="Hyperlink"/>
                <w:noProof/>
              </w:rPr>
              <w:t>Overview (Learn &amp; Prepare)</w:t>
            </w:r>
            <w:r>
              <w:rPr>
                <w:noProof/>
                <w:webHidden/>
              </w:rPr>
              <w:tab/>
            </w:r>
            <w:r>
              <w:rPr>
                <w:noProof/>
                <w:webHidden/>
              </w:rPr>
              <w:fldChar w:fldCharType="begin"/>
            </w:r>
            <w:r>
              <w:rPr>
                <w:noProof/>
                <w:webHidden/>
              </w:rPr>
              <w:instrText xml:space="preserve"> PAGEREF _Toc225759854 \h </w:instrText>
            </w:r>
            <w:r>
              <w:rPr>
                <w:noProof/>
                <w:webHidden/>
              </w:rPr>
            </w:r>
            <w:r>
              <w:rPr>
                <w:noProof/>
                <w:webHidden/>
              </w:rPr>
              <w:fldChar w:fldCharType="separate"/>
            </w:r>
            <w:r>
              <w:rPr>
                <w:noProof/>
                <w:webHidden/>
              </w:rPr>
              <w:t>20</w:t>
            </w:r>
            <w:r>
              <w:rPr>
                <w:noProof/>
                <w:webHidden/>
              </w:rPr>
              <w:fldChar w:fldCharType="end"/>
            </w:r>
          </w:hyperlink>
        </w:p>
        <w:p w14:paraId="207A571D" w14:textId="16FAAB2E" w:rsidR="00C72269" w:rsidRDefault="00C72269">
          <w:pPr>
            <w:pStyle w:val="TOC3"/>
            <w:tabs>
              <w:tab w:val="right" w:leader="dot" w:pos="9350"/>
            </w:tabs>
            <w:rPr>
              <w:rFonts w:eastAsiaTheme="minorEastAsia"/>
              <w:noProof/>
            </w:rPr>
          </w:pPr>
          <w:hyperlink w:anchor="_Toc225759855" w:history="1">
            <w:r w:rsidRPr="009E3B90">
              <w:rPr>
                <w:rStyle w:val="Hyperlink"/>
                <w:rFonts w:ascii="Aptos" w:hAnsi="Aptos"/>
                <w:noProof/>
              </w:rPr>
              <w:t xml:space="preserve">Task 1: Align District Leadership </w:t>
            </w:r>
            <w:r w:rsidRPr="009E3B90">
              <w:rPr>
                <w:rStyle w:val="Hyperlink"/>
                <w:noProof/>
              </w:rPr>
              <w:t>(Learn &amp; Prepare)</w:t>
            </w:r>
            <w:r>
              <w:rPr>
                <w:noProof/>
                <w:webHidden/>
              </w:rPr>
              <w:tab/>
            </w:r>
            <w:r>
              <w:rPr>
                <w:noProof/>
                <w:webHidden/>
              </w:rPr>
              <w:fldChar w:fldCharType="begin"/>
            </w:r>
            <w:r>
              <w:rPr>
                <w:noProof/>
                <w:webHidden/>
              </w:rPr>
              <w:instrText xml:space="preserve"> PAGEREF _Toc225759855 \h </w:instrText>
            </w:r>
            <w:r>
              <w:rPr>
                <w:noProof/>
                <w:webHidden/>
              </w:rPr>
            </w:r>
            <w:r>
              <w:rPr>
                <w:noProof/>
                <w:webHidden/>
              </w:rPr>
              <w:fldChar w:fldCharType="separate"/>
            </w:r>
            <w:r>
              <w:rPr>
                <w:noProof/>
                <w:webHidden/>
              </w:rPr>
              <w:t>23</w:t>
            </w:r>
            <w:r>
              <w:rPr>
                <w:noProof/>
                <w:webHidden/>
              </w:rPr>
              <w:fldChar w:fldCharType="end"/>
            </w:r>
          </w:hyperlink>
        </w:p>
        <w:p w14:paraId="106CB134" w14:textId="09DA1DBA" w:rsidR="00C72269" w:rsidRDefault="00C72269">
          <w:pPr>
            <w:pStyle w:val="TOC3"/>
            <w:tabs>
              <w:tab w:val="right" w:leader="dot" w:pos="9350"/>
            </w:tabs>
            <w:rPr>
              <w:rFonts w:eastAsiaTheme="minorEastAsia"/>
              <w:noProof/>
            </w:rPr>
          </w:pPr>
          <w:hyperlink w:anchor="_Toc225759856" w:history="1">
            <w:r w:rsidRPr="009E3B90">
              <w:rPr>
                <w:rStyle w:val="Hyperlink"/>
                <w:rFonts w:ascii="Aptos" w:hAnsi="Aptos"/>
                <w:noProof/>
              </w:rPr>
              <w:t xml:space="preserve">Task 2: Create the Adoption Roadmap </w:t>
            </w:r>
            <w:r w:rsidRPr="009E3B90">
              <w:rPr>
                <w:rStyle w:val="Hyperlink"/>
                <w:noProof/>
              </w:rPr>
              <w:t>(Learn &amp; Prepare)</w:t>
            </w:r>
            <w:r>
              <w:rPr>
                <w:noProof/>
                <w:webHidden/>
              </w:rPr>
              <w:tab/>
            </w:r>
            <w:r>
              <w:rPr>
                <w:noProof/>
                <w:webHidden/>
              </w:rPr>
              <w:fldChar w:fldCharType="begin"/>
            </w:r>
            <w:r>
              <w:rPr>
                <w:noProof/>
                <w:webHidden/>
              </w:rPr>
              <w:instrText xml:space="preserve"> PAGEREF _Toc225759856 \h </w:instrText>
            </w:r>
            <w:r>
              <w:rPr>
                <w:noProof/>
                <w:webHidden/>
              </w:rPr>
            </w:r>
            <w:r>
              <w:rPr>
                <w:noProof/>
                <w:webHidden/>
              </w:rPr>
              <w:fldChar w:fldCharType="separate"/>
            </w:r>
            <w:r>
              <w:rPr>
                <w:noProof/>
                <w:webHidden/>
              </w:rPr>
              <w:t>25</w:t>
            </w:r>
            <w:r>
              <w:rPr>
                <w:noProof/>
                <w:webHidden/>
              </w:rPr>
              <w:fldChar w:fldCharType="end"/>
            </w:r>
          </w:hyperlink>
        </w:p>
        <w:p w14:paraId="34D6DE2D" w14:textId="635C4025" w:rsidR="00C72269" w:rsidRDefault="00C72269">
          <w:pPr>
            <w:pStyle w:val="TOC3"/>
            <w:tabs>
              <w:tab w:val="right" w:leader="dot" w:pos="9350"/>
            </w:tabs>
            <w:rPr>
              <w:rFonts w:eastAsiaTheme="minorEastAsia"/>
              <w:noProof/>
            </w:rPr>
          </w:pPr>
          <w:hyperlink w:anchor="_Toc225759857" w:history="1">
            <w:r w:rsidRPr="009E3B90">
              <w:rPr>
                <w:rStyle w:val="Hyperlink"/>
                <w:rFonts w:ascii="Aptos" w:hAnsi="Aptos"/>
                <w:noProof/>
              </w:rPr>
              <w:t xml:space="preserve">Task 3: Assemble the Curriculum Council </w:t>
            </w:r>
            <w:r w:rsidRPr="009E3B90">
              <w:rPr>
                <w:rStyle w:val="Hyperlink"/>
                <w:noProof/>
              </w:rPr>
              <w:t>(Learn &amp; Prepare)</w:t>
            </w:r>
            <w:r>
              <w:rPr>
                <w:noProof/>
                <w:webHidden/>
              </w:rPr>
              <w:tab/>
            </w:r>
            <w:r>
              <w:rPr>
                <w:noProof/>
                <w:webHidden/>
              </w:rPr>
              <w:fldChar w:fldCharType="begin"/>
            </w:r>
            <w:r>
              <w:rPr>
                <w:noProof/>
                <w:webHidden/>
              </w:rPr>
              <w:instrText xml:space="preserve"> PAGEREF _Toc225759857 \h </w:instrText>
            </w:r>
            <w:r>
              <w:rPr>
                <w:noProof/>
                <w:webHidden/>
              </w:rPr>
            </w:r>
            <w:r>
              <w:rPr>
                <w:noProof/>
                <w:webHidden/>
              </w:rPr>
              <w:fldChar w:fldCharType="separate"/>
            </w:r>
            <w:r>
              <w:rPr>
                <w:noProof/>
                <w:webHidden/>
              </w:rPr>
              <w:t>27</w:t>
            </w:r>
            <w:r>
              <w:rPr>
                <w:noProof/>
                <w:webHidden/>
              </w:rPr>
              <w:fldChar w:fldCharType="end"/>
            </w:r>
          </w:hyperlink>
        </w:p>
        <w:p w14:paraId="3216265C" w14:textId="0C80952A" w:rsidR="00C72269" w:rsidRDefault="00C72269">
          <w:pPr>
            <w:pStyle w:val="TOC3"/>
            <w:tabs>
              <w:tab w:val="right" w:leader="dot" w:pos="9350"/>
            </w:tabs>
            <w:rPr>
              <w:rFonts w:eastAsiaTheme="minorEastAsia"/>
              <w:noProof/>
            </w:rPr>
          </w:pPr>
          <w:hyperlink w:anchor="_Toc225759858" w:history="1">
            <w:r w:rsidRPr="009E3B90">
              <w:rPr>
                <w:rStyle w:val="Hyperlink"/>
                <w:rFonts w:ascii="Aptos" w:hAnsi="Aptos"/>
                <w:noProof/>
              </w:rPr>
              <w:t xml:space="preserve">Task 4: Define Your “Local Lens” </w:t>
            </w:r>
            <w:r w:rsidRPr="009E3B90">
              <w:rPr>
                <w:rStyle w:val="Hyperlink"/>
                <w:noProof/>
              </w:rPr>
              <w:t>(Learn &amp; Prepare)</w:t>
            </w:r>
            <w:r>
              <w:rPr>
                <w:noProof/>
                <w:webHidden/>
              </w:rPr>
              <w:tab/>
            </w:r>
            <w:r>
              <w:rPr>
                <w:noProof/>
                <w:webHidden/>
              </w:rPr>
              <w:fldChar w:fldCharType="begin"/>
            </w:r>
            <w:r>
              <w:rPr>
                <w:noProof/>
                <w:webHidden/>
              </w:rPr>
              <w:instrText xml:space="preserve"> PAGEREF _Toc225759858 \h </w:instrText>
            </w:r>
            <w:r>
              <w:rPr>
                <w:noProof/>
                <w:webHidden/>
              </w:rPr>
            </w:r>
            <w:r>
              <w:rPr>
                <w:noProof/>
                <w:webHidden/>
              </w:rPr>
              <w:fldChar w:fldCharType="separate"/>
            </w:r>
            <w:r>
              <w:rPr>
                <w:noProof/>
                <w:webHidden/>
              </w:rPr>
              <w:t>29</w:t>
            </w:r>
            <w:r>
              <w:rPr>
                <w:noProof/>
                <w:webHidden/>
              </w:rPr>
              <w:fldChar w:fldCharType="end"/>
            </w:r>
          </w:hyperlink>
        </w:p>
        <w:p w14:paraId="16CA723D" w14:textId="2E9F0B1D" w:rsidR="00C72269" w:rsidRDefault="00C72269">
          <w:pPr>
            <w:pStyle w:val="TOC3"/>
            <w:tabs>
              <w:tab w:val="right" w:leader="dot" w:pos="9350"/>
            </w:tabs>
            <w:rPr>
              <w:rFonts w:eastAsiaTheme="minorEastAsia"/>
              <w:noProof/>
            </w:rPr>
          </w:pPr>
          <w:hyperlink w:anchor="_Toc225759859" w:history="1">
            <w:r w:rsidRPr="009E3B90">
              <w:rPr>
                <w:rStyle w:val="Hyperlink"/>
                <w:rFonts w:ascii="Aptos" w:hAnsi="Aptos"/>
                <w:noProof/>
              </w:rPr>
              <w:t xml:space="preserve">Task 5: Draft the Content-Specific Instructional Vision </w:t>
            </w:r>
            <w:r w:rsidRPr="009E3B90">
              <w:rPr>
                <w:rStyle w:val="Hyperlink"/>
                <w:noProof/>
              </w:rPr>
              <w:t>(Learn &amp; Prepare)</w:t>
            </w:r>
            <w:r>
              <w:rPr>
                <w:noProof/>
                <w:webHidden/>
              </w:rPr>
              <w:tab/>
            </w:r>
            <w:r>
              <w:rPr>
                <w:noProof/>
                <w:webHidden/>
              </w:rPr>
              <w:fldChar w:fldCharType="begin"/>
            </w:r>
            <w:r>
              <w:rPr>
                <w:noProof/>
                <w:webHidden/>
              </w:rPr>
              <w:instrText xml:space="preserve"> PAGEREF _Toc225759859 \h </w:instrText>
            </w:r>
            <w:r>
              <w:rPr>
                <w:noProof/>
                <w:webHidden/>
              </w:rPr>
            </w:r>
            <w:r>
              <w:rPr>
                <w:noProof/>
                <w:webHidden/>
              </w:rPr>
              <w:fldChar w:fldCharType="separate"/>
            </w:r>
            <w:r>
              <w:rPr>
                <w:noProof/>
                <w:webHidden/>
              </w:rPr>
              <w:t>31</w:t>
            </w:r>
            <w:r>
              <w:rPr>
                <w:noProof/>
                <w:webHidden/>
              </w:rPr>
              <w:fldChar w:fldCharType="end"/>
            </w:r>
          </w:hyperlink>
        </w:p>
        <w:p w14:paraId="6F8D4754" w14:textId="37D0AC8A" w:rsidR="00C72269" w:rsidRDefault="00C72269">
          <w:pPr>
            <w:pStyle w:val="TOC3"/>
            <w:tabs>
              <w:tab w:val="right" w:leader="dot" w:pos="9350"/>
            </w:tabs>
            <w:rPr>
              <w:rFonts w:eastAsiaTheme="minorEastAsia"/>
              <w:noProof/>
            </w:rPr>
          </w:pPr>
          <w:hyperlink w:anchor="_Toc225759860" w:history="1">
            <w:r w:rsidRPr="009E3B90">
              <w:rPr>
                <w:rStyle w:val="Hyperlink"/>
                <w:rFonts w:ascii="Aptos" w:hAnsi="Aptos"/>
                <w:noProof/>
              </w:rPr>
              <w:t xml:space="preserve">Task 6: Scan the Market Landscape </w:t>
            </w:r>
            <w:r w:rsidRPr="009E3B90">
              <w:rPr>
                <w:rStyle w:val="Hyperlink"/>
                <w:noProof/>
              </w:rPr>
              <w:t>(Learn &amp; Prepare)</w:t>
            </w:r>
            <w:r>
              <w:rPr>
                <w:noProof/>
                <w:webHidden/>
              </w:rPr>
              <w:tab/>
            </w:r>
            <w:r>
              <w:rPr>
                <w:noProof/>
                <w:webHidden/>
              </w:rPr>
              <w:fldChar w:fldCharType="begin"/>
            </w:r>
            <w:r>
              <w:rPr>
                <w:noProof/>
                <w:webHidden/>
              </w:rPr>
              <w:instrText xml:space="preserve"> PAGEREF _Toc225759860 \h </w:instrText>
            </w:r>
            <w:r>
              <w:rPr>
                <w:noProof/>
                <w:webHidden/>
              </w:rPr>
            </w:r>
            <w:r>
              <w:rPr>
                <w:noProof/>
                <w:webHidden/>
              </w:rPr>
              <w:fldChar w:fldCharType="separate"/>
            </w:r>
            <w:r>
              <w:rPr>
                <w:noProof/>
                <w:webHidden/>
              </w:rPr>
              <w:t>33</w:t>
            </w:r>
            <w:r>
              <w:rPr>
                <w:noProof/>
                <w:webHidden/>
              </w:rPr>
              <w:fldChar w:fldCharType="end"/>
            </w:r>
          </w:hyperlink>
        </w:p>
        <w:p w14:paraId="19F65210" w14:textId="26EC913E" w:rsidR="00C72269" w:rsidRDefault="00C72269">
          <w:pPr>
            <w:pStyle w:val="TOC3"/>
            <w:tabs>
              <w:tab w:val="right" w:leader="dot" w:pos="9350"/>
            </w:tabs>
            <w:rPr>
              <w:rFonts w:eastAsiaTheme="minorEastAsia"/>
              <w:noProof/>
            </w:rPr>
          </w:pPr>
          <w:hyperlink w:anchor="_Toc225759861" w:history="1">
            <w:r w:rsidRPr="009E3B90">
              <w:rPr>
                <w:rStyle w:val="Hyperlink"/>
                <w:noProof/>
              </w:rPr>
              <w:t>Elements Reflection Questions (Learn &amp; Prepare)</w:t>
            </w:r>
            <w:r>
              <w:rPr>
                <w:noProof/>
                <w:webHidden/>
              </w:rPr>
              <w:tab/>
            </w:r>
            <w:r>
              <w:rPr>
                <w:noProof/>
                <w:webHidden/>
              </w:rPr>
              <w:fldChar w:fldCharType="begin"/>
            </w:r>
            <w:r>
              <w:rPr>
                <w:noProof/>
                <w:webHidden/>
              </w:rPr>
              <w:instrText xml:space="preserve"> PAGEREF _Toc225759861 \h </w:instrText>
            </w:r>
            <w:r>
              <w:rPr>
                <w:noProof/>
                <w:webHidden/>
              </w:rPr>
            </w:r>
            <w:r>
              <w:rPr>
                <w:noProof/>
                <w:webHidden/>
              </w:rPr>
              <w:fldChar w:fldCharType="separate"/>
            </w:r>
            <w:r>
              <w:rPr>
                <w:noProof/>
                <w:webHidden/>
              </w:rPr>
              <w:t>34</w:t>
            </w:r>
            <w:r>
              <w:rPr>
                <w:noProof/>
                <w:webHidden/>
              </w:rPr>
              <w:fldChar w:fldCharType="end"/>
            </w:r>
          </w:hyperlink>
        </w:p>
        <w:p w14:paraId="19B6DCB2" w14:textId="1E09F3D6" w:rsidR="00C72269" w:rsidRDefault="00C72269">
          <w:pPr>
            <w:pStyle w:val="TOC3"/>
            <w:tabs>
              <w:tab w:val="right" w:leader="dot" w:pos="9350"/>
            </w:tabs>
            <w:rPr>
              <w:rFonts w:eastAsiaTheme="minorEastAsia"/>
              <w:noProof/>
            </w:rPr>
          </w:pPr>
          <w:hyperlink w:anchor="_Toc225759862" w:history="1">
            <w:r w:rsidRPr="009E3B90">
              <w:rPr>
                <w:rStyle w:val="Hyperlink"/>
                <w:noProof/>
              </w:rPr>
              <w:t>Milestones (Learn &amp; Prepare)</w:t>
            </w:r>
            <w:r>
              <w:rPr>
                <w:noProof/>
                <w:webHidden/>
              </w:rPr>
              <w:tab/>
            </w:r>
            <w:r>
              <w:rPr>
                <w:noProof/>
                <w:webHidden/>
              </w:rPr>
              <w:fldChar w:fldCharType="begin"/>
            </w:r>
            <w:r>
              <w:rPr>
                <w:noProof/>
                <w:webHidden/>
              </w:rPr>
              <w:instrText xml:space="preserve"> PAGEREF _Toc225759862 \h </w:instrText>
            </w:r>
            <w:r>
              <w:rPr>
                <w:noProof/>
                <w:webHidden/>
              </w:rPr>
            </w:r>
            <w:r>
              <w:rPr>
                <w:noProof/>
                <w:webHidden/>
              </w:rPr>
              <w:fldChar w:fldCharType="separate"/>
            </w:r>
            <w:r>
              <w:rPr>
                <w:noProof/>
                <w:webHidden/>
              </w:rPr>
              <w:t>36</w:t>
            </w:r>
            <w:r>
              <w:rPr>
                <w:noProof/>
                <w:webHidden/>
              </w:rPr>
              <w:fldChar w:fldCharType="end"/>
            </w:r>
          </w:hyperlink>
        </w:p>
        <w:p w14:paraId="173D6AF0" w14:textId="5AFE6FD1" w:rsidR="00C72269" w:rsidRDefault="00C72269">
          <w:pPr>
            <w:pStyle w:val="TOC2"/>
            <w:tabs>
              <w:tab w:val="right" w:leader="dot" w:pos="9350"/>
            </w:tabs>
            <w:rPr>
              <w:rFonts w:eastAsiaTheme="minorEastAsia"/>
              <w:noProof/>
            </w:rPr>
          </w:pPr>
          <w:hyperlink w:anchor="_Toc225759863" w:history="1">
            <w:r w:rsidRPr="009E3B90">
              <w:rPr>
                <w:rStyle w:val="Hyperlink"/>
                <w:noProof/>
              </w:rPr>
              <w:t>Phase 2: Investigate &amp; Select</w:t>
            </w:r>
            <w:r>
              <w:rPr>
                <w:noProof/>
                <w:webHidden/>
              </w:rPr>
              <w:tab/>
            </w:r>
            <w:r>
              <w:rPr>
                <w:noProof/>
                <w:webHidden/>
              </w:rPr>
              <w:fldChar w:fldCharType="begin"/>
            </w:r>
            <w:r>
              <w:rPr>
                <w:noProof/>
                <w:webHidden/>
              </w:rPr>
              <w:instrText xml:space="preserve"> PAGEREF _Toc225759863 \h </w:instrText>
            </w:r>
            <w:r>
              <w:rPr>
                <w:noProof/>
                <w:webHidden/>
              </w:rPr>
            </w:r>
            <w:r>
              <w:rPr>
                <w:noProof/>
                <w:webHidden/>
              </w:rPr>
              <w:fldChar w:fldCharType="separate"/>
            </w:r>
            <w:r>
              <w:rPr>
                <w:noProof/>
                <w:webHidden/>
              </w:rPr>
              <w:t>39</w:t>
            </w:r>
            <w:r>
              <w:rPr>
                <w:noProof/>
                <w:webHidden/>
              </w:rPr>
              <w:fldChar w:fldCharType="end"/>
            </w:r>
          </w:hyperlink>
        </w:p>
        <w:p w14:paraId="2A3C3D99" w14:textId="24416C03" w:rsidR="00C72269" w:rsidRDefault="00C72269">
          <w:pPr>
            <w:pStyle w:val="TOC3"/>
            <w:tabs>
              <w:tab w:val="right" w:leader="dot" w:pos="9350"/>
            </w:tabs>
            <w:rPr>
              <w:rFonts w:eastAsiaTheme="minorEastAsia"/>
              <w:noProof/>
            </w:rPr>
          </w:pPr>
          <w:hyperlink w:anchor="_Toc225759864" w:history="1">
            <w:r w:rsidRPr="009E3B90">
              <w:rPr>
                <w:rStyle w:val="Hyperlink"/>
                <w:noProof/>
              </w:rPr>
              <w:t>Overview (Investigate &amp; Select)</w:t>
            </w:r>
            <w:r>
              <w:rPr>
                <w:noProof/>
                <w:webHidden/>
              </w:rPr>
              <w:tab/>
            </w:r>
            <w:r>
              <w:rPr>
                <w:noProof/>
                <w:webHidden/>
              </w:rPr>
              <w:fldChar w:fldCharType="begin"/>
            </w:r>
            <w:r>
              <w:rPr>
                <w:noProof/>
                <w:webHidden/>
              </w:rPr>
              <w:instrText xml:space="preserve"> PAGEREF _Toc225759864 \h </w:instrText>
            </w:r>
            <w:r>
              <w:rPr>
                <w:noProof/>
                <w:webHidden/>
              </w:rPr>
            </w:r>
            <w:r>
              <w:rPr>
                <w:noProof/>
                <w:webHidden/>
              </w:rPr>
              <w:fldChar w:fldCharType="separate"/>
            </w:r>
            <w:r>
              <w:rPr>
                <w:noProof/>
                <w:webHidden/>
              </w:rPr>
              <w:t>39</w:t>
            </w:r>
            <w:r>
              <w:rPr>
                <w:noProof/>
                <w:webHidden/>
              </w:rPr>
              <w:fldChar w:fldCharType="end"/>
            </w:r>
          </w:hyperlink>
        </w:p>
        <w:p w14:paraId="6413EA33" w14:textId="4038E634" w:rsidR="00C72269" w:rsidRDefault="00C72269">
          <w:pPr>
            <w:pStyle w:val="TOC3"/>
            <w:tabs>
              <w:tab w:val="right" w:leader="dot" w:pos="9350"/>
            </w:tabs>
            <w:rPr>
              <w:rFonts w:eastAsiaTheme="minorEastAsia"/>
              <w:noProof/>
            </w:rPr>
          </w:pPr>
          <w:hyperlink w:anchor="_Toc225759865" w:history="1">
            <w:r w:rsidRPr="009E3B90">
              <w:rPr>
                <w:rStyle w:val="Hyperlink"/>
                <w:rFonts w:ascii="Aptos" w:hAnsi="Aptos"/>
                <w:noProof/>
              </w:rPr>
              <w:t xml:space="preserve">Task 1: Mobilize School Leaders </w:t>
            </w:r>
            <w:r w:rsidRPr="009E3B90">
              <w:rPr>
                <w:rStyle w:val="Hyperlink"/>
                <w:noProof/>
              </w:rPr>
              <w:t>(Investigate &amp; Select)</w:t>
            </w:r>
            <w:r>
              <w:rPr>
                <w:noProof/>
                <w:webHidden/>
              </w:rPr>
              <w:tab/>
            </w:r>
            <w:r>
              <w:rPr>
                <w:noProof/>
                <w:webHidden/>
              </w:rPr>
              <w:fldChar w:fldCharType="begin"/>
            </w:r>
            <w:r>
              <w:rPr>
                <w:noProof/>
                <w:webHidden/>
              </w:rPr>
              <w:instrText xml:space="preserve"> PAGEREF _Toc225759865 \h </w:instrText>
            </w:r>
            <w:r>
              <w:rPr>
                <w:noProof/>
                <w:webHidden/>
              </w:rPr>
            </w:r>
            <w:r>
              <w:rPr>
                <w:noProof/>
                <w:webHidden/>
              </w:rPr>
              <w:fldChar w:fldCharType="separate"/>
            </w:r>
            <w:r>
              <w:rPr>
                <w:noProof/>
                <w:webHidden/>
              </w:rPr>
              <w:t>42</w:t>
            </w:r>
            <w:r>
              <w:rPr>
                <w:noProof/>
                <w:webHidden/>
              </w:rPr>
              <w:fldChar w:fldCharType="end"/>
            </w:r>
          </w:hyperlink>
        </w:p>
        <w:p w14:paraId="6B0C9BA3" w14:textId="08D194C0" w:rsidR="00C72269" w:rsidRDefault="00C72269">
          <w:pPr>
            <w:pStyle w:val="TOC3"/>
            <w:tabs>
              <w:tab w:val="right" w:leader="dot" w:pos="9350"/>
            </w:tabs>
            <w:rPr>
              <w:rFonts w:eastAsiaTheme="minorEastAsia"/>
              <w:noProof/>
            </w:rPr>
          </w:pPr>
          <w:hyperlink w:anchor="_Toc225759866" w:history="1">
            <w:r w:rsidRPr="009E3B90">
              <w:rPr>
                <w:rStyle w:val="Hyperlink"/>
                <w:rFonts w:ascii="Aptos" w:hAnsi="Aptos"/>
                <w:noProof/>
              </w:rPr>
              <w:t xml:space="preserve">Task 2: Filter the Field </w:t>
            </w:r>
            <w:r w:rsidRPr="009E3B90">
              <w:rPr>
                <w:rStyle w:val="Hyperlink"/>
                <w:noProof/>
              </w:rPr>
              <w:t>(Investigate &amp; Select)</w:t>
            </w:r>
            <w:r>
              <w:rPr>
                <w:noProof/>
                <w:webHidden/>
              </w:rPr>
              <w:tab/>
            </w:r>
            <w:r>
              <w:rPr>
                <w:noProof/>
                <w:webHidden/>
              </w:rPr>
              <w:fldChar w:fldCharType="begin"/>
            </w:r>
            <w:r>
              <w:rPr>
                <w:noProof/>
                <w:webHidden/>
              </w:rPr>
              <w:instrText xml:space="preserve"> PAGEREF _Toc225759866 \h </w:instrText>
            </w:r>
            <w:r>
              <w:rPr>
                <w:noProof/>
                <w:webHidden/>
              </w:rPr>
            </w:r>
            <w:r>
              <w:rPr>
                <w:noProof/>
                <w:webHidden/>
              </w:rPr>
              <w:fldChar w:fldCharType="separate"/>
            </w:r>
            <w:r>
              <w:rPr>
                <w:noProof/>
                <w:webHidden/>
              </w:rPr>
              <w:t>44</w:t>
            </w:r>
            <w:r>
              <w:rPr>
                <w:noProof/>
                <w:webHidden/>
              </w:rPr>
              <w:fldChar w:fldCharType="end"/>
            </w:r>
          </w:hyperlink>
        </w:p>
        <w:p w14:paraId="5DBBB8BF" w14:textId="3346F33F" w:rsidR="00C72269" w:rsidRDefault="00C72269">
          <w:pPr>
            <w:pStyle w:val="TOC3"/>
            <w:tabs>
              <w:tab w:val="right" w:leader="dot" w:pos="9350"/>
            </w:tabs>
            <w:rPr>
              <w:rFonts w:eastAsiaTheme="minorEastAsia"/>
              <w:noProof/>
            </w:rPr>
          </w:pPr>
          <w:hyperlink w:anchor="_Toc225759867" w:history="1">
            <w:r w:rsidRPr="009E3B90">
              <w:rPr>
                <w:rStyle w:val="Hyperlink"/>
                <w:rFonts w:ascii="Aptos" w:hAnsi="Aptos"/>
                <w:noProof/>
              </w:rPr>
              <w:t xml:space="preserve">Task 3: Conduct “Deep Dive” Investigations </w:t>
            </w:r>
            <w:r w:rsidRPr="009E3B90">
              <w:rPr>
                <w:rStyle w:val="Hyperlink"/>
                <w:noProof/>
              </w:rPr>
              <w:t>(Investigate &amp; Select)</w:t>
            </w:r>
            <w:r>
              <w:rPr>
                <w:noProof/>
                <w:webHidden/>
              </w:rPr>
              <w:tab/>
            </w:r>
            <w:r>
              <w:rPr>
                <w:noProof/>
                <w:webHidden/>
              </w:rPr>
              <w:fldChar w:fldCharType="begin"/>
            </w:r>
            <w:r>
              <w:rPr>
                <w:noProof/>
                <w:webHidden/>
              </w:rPr>
              <w:instrText xml:space="preserve"> PAGEREF _Toc225759867 \h </w:instrText>
            </w:r>
            <w:r>
              <w:rPr>
                <w:noProof/>
                <w:webHidden/>
              </w:rPr>
            </w:r>
            <w:r>
              <w:rPr>
                <w:noProof/>
                <w:webHidden/>
              </w:rPr>
              <w:fldChar w:fldCharType="separate"/>
            </w:r>
            <w:r>
              <w:rPr>
                <w:noProof/>
                <w:webHidden/>
              </w:rPr>
              <w:t>46</w:t>
            </w:r>
            <w:r>
              <w:rPr>
                <w:noProof/>
                <w:webHidden/>
              </w:rPr>
              <w:fldChar w:fldCharType="end"/>
            </w:r>
          </w:hyperlink>
        </w:p>
        <w:p w14:paraId="05AB4D09" w14:textId="2DDB91F9" w:rsidR="00C72269" w:rsidRDefault="00C72269">
          <w:pPr>
            <w:pStyle w:val="TOC3"/>
            <w:tabs>
              <w:tab w:val="right" w:leader="dot" w:pos="9350"/>
            </w:tabs>
            <w:rPr>
              <w:rFonts w:eastAsiaTheme="minorEastAsia"/>
              <w:noProof/>
            </w:rPr>
          </w:pPr>
          <w:hyperlink w:anchor="_Toc225759868" w:history="1">
            <w:r w:rsidRPr="009E3B90">
              <w:rPr>
                <w:rStyle w:val="Hyperlink"/>
                <w:rFonts w:ascii="Aptos" w:hAnsi="Aptos"/>
                <w:noProof/>
              </w:rPr>
              <w:t>Task 4:</w:t>
            </w:r>
            <w:r w:rsidRPr="009E3B90">
              <w:rPr>
                <w:rStyle w:val="Hyperlink"/>
                <w:rFonts w:ascii="Aptos" w:hAnsi="Aptos"/>
                <w:b/>
                <w:bCs/>
                <w:noProof/>
              </w:rPr>
              <w:t xml:space="preserve"> </w:t>
            </w:r>
            <w:r w:rsidRPr="009E3B90">
              <w:rPr>
                <w:rStyle w:val="Hyperlink"/>
                <w:rFonts w:ascii="Aptos" w:hAnsi="Aptos"/>
                <w:noProof/>
              </w:rPr>
              <w:t xml:space="preserve">Conduct the Field Test </w:t>
            </w:r>
            <w:r w:rsidRPr="009E3B90">
              <w:rPr>
                <w:rStyle w:val="Hyperlink"/>
                <w:noProof/>
              </w:rPr>
              <w:t>(Investigate &amp; Select)</w:t>
            </w:r>
            <w:r>
              <w:rPr>
                <w:noProof/>
                <w:webHidden/>
              </w:rPr>
              <w:tab/>
            </w:r>
            <w:r>
              <w:rPr>
                <w:noProof/>
                <w:webHidden/>
              </w:rPr>
              <w:fldChar w:fldCharType="begin"/>
            </w:r>
            <w:r>
              <w:rPr>
                <w:noProof/>
                <w:webHidden/>
              </w:rPr>
              <w:instrText xml:space="preserve"> PAGEREF _Toc225759868 \h </w:instrText>
            </w:r>
            <w:r>
              <w:rPr>
                <w:noProof/>
                <w:webHidden/>
              </w:rPr>
            </w:r>
            <w:r>
              <w:rPr>
                <w:noProof/>
                <w:webHidden/>
              </w:rPr>
              <w:fldChar w:fldCharType="separate"/>
            </w:r>
            <w:r>
              <w:rPr>
                <w:noProof/>
                <w:webHidden/>
              </w:rPr>
              <w:t>50</w:t>
            </w:r>
            <w:r>
              <w:rPr>
                <w:noProof/>
                <w:webHidden/>
              </w:rPr>
              <w:fldChar w:fldCharType="end"/>
            </w:r>
          </w:hyperlink>
        </w:p>
        <w:p w14:paraId="17B6F6FD" w14:textId="38C01321" w:rsidR="00C72269" w:rsidRDefault="00C72269">
          <w:pPr>
            <w:pStyle w:val="TOC3"/>
            <w:tabs>
              <w:tab w:val="right" w:leader="dot" w:pos="9350"/>
            </w:tabs>
            <w:rPr>
              <w:rFonts w:eastAsiaTheme="minorEastAsia"/>
              <w:noProof/>
            </w:rPr>
          </w:pPr>
          <w:hyperlink w:anchor="_Toc225759869" w:history="1">
            <w:r w:rsidRPr="009E3B90">
              <w:rPr>
                <w:rStyle w:val="Hyperlink"/>
                <w:rFonts w:ascii="Aptos" w:hAnsi="Aptos"/>
                <w:noProof/>
              </w:rPr>
              <w:t xml:space="preserve">Task 5: Make a Final Decision </w:t>
            </w:r>
            <w:r w:rsidRPr="009E3B90">
              <w:rPr>
                <w:rStyle w:val="Hyperlink"/>
                <w:noProof/>
              </w:rPr>
              <w:t>(Investigate &amp; Select)</w:t>
            </w:r>
            <w:r>
              <w:rPr>
                <w:noProof/>
                <w:webHidden/>
              </w:rPr>
              <w:tab/>
            </w:r>
            <w:r>
              <w:rPr>
                <w:noProof/>
                <w:webHidden/>
              </w:rPr>
              <w:fldChar w:fldCharType="begin"/>
            </w:r>
            <w:r>
              <w:rPr>
                <w:noProof/>
                <w:webHidden/>
              </w:rPr>
              <w:instrText xml:space="preserve"> PAGEREF _Toc225759869 \h </w:instrText>
            </w:r>
            <w:r>
              <w:rPr>
                <w:noProof/>
                <w:webHidden/>
              </w:rPr>
            </w:r>
            <w:r>
              <w:rPr>
                <w:noProof/>
                <w:webHidden/>
              </w:rPr>
              <w:fldChar w:fldCharType="separate"/>
            </w:r>
            <w:r>
              <w:rPr>
                <w:noProof/>
                <w:webHidden/>
              </w:rPr>
              <w:t>53</w:t>
            </w:r>
            <w:r>
              <w:rPr>
                <w:noProof/>
                <w:webHidden/>
              </w:rPr>
              <w:fldChar w:fldCharType="end"/>
            </w:r>
          </w:hyperlink>
        </w:p>
        <w:p w14:paraId="612DFB89" w14:textId="1AE0EBA0" w:rsidR="00C72269" w:rsidRDefault="00C72269">
          <w:pPr>
            <w:pStyle w:val="TOC3"/>
            <w:tabs>
              <w:tab w:val="right" w:leader="dot" w:pos="9350"/>
            </w:tabs>
            <w:rPr>
              <w:rFonts w:eastAsiaTheme="minorEastAsia"/>
              <w:noProof/>
            </w:rPr>
          </w:pPr>
          <w:hyperlink w:anchor="_Toc225759870" w:history="1">
            <w:r w:rsidRPr="009E3B90">
              <w:rPr>
                <w:rStyle w:val="Hyperlink"/>
                <w:rFonts w:ascii="Aptos" w:hAnsi="Aptos"/>
                <w:noProof/>
              </w:rPr>
              <w:t xml:space="preserve">Task 6: Assess System Readiness </w:t>
            </w:r>
            <w:r w:rsidRPr="009E3B90">
              <w:rPr>
                <w:rStyle w:val="Hyperlink"/>
                <w:noProof/>
              </w:rPr>
              <w:t>(Investigate &amp; Select)</w:t>
            </w:r>
            <w:r>
              <w:rPr>
                <w:noProof/>
                <w:webHidden/>
              </w:rPr>
              <w:tab/>
            </w:r>
            <w:r>
              <w:rPr>
                <w:noProof/>
                <w:webHidden/>
              </w:rPr>
              <w:fldChar w:fldCharType="begin"/>
            </w:r>
            <w:r>
              <w:rPr>
                <w:noProof/>
                <w:webHidden/>
              </w:rPr>
              <w:instrText xml:space="preserve"> PAGEREF _Toc225759870 \h </w:instrText>
            </w:r>
            <w:r>
              <w:rPr>
                <w:noProof/>
                <w:webHidden/>
              </w:rPr>
            </w:r>
            <w:r>
              <w:rPr>
                <w:noProof/>
                <w:webHidden/>
              </w:rPr>
              <w:fldChar w:fldCharType="separate"/>
            </w:r>
            <w:r>
              <w:rPr>
                <w:noProof/>
                <w:webHidden/>
              </w:rPr>
              <w:t>55</w:t>
            </w:r>
            <w:r>
              <w:rPr>
                <w:noProof/>
                <w:webHidden/>
              </w:rPr>
              <w:fldChar w:fldCharType="end"/>
            </w:r>
          </w:hyperlink>
        </w:p>
        <w:p w14:paraId="3C179661" w14:textId="69FC566C" w:rsidR="00C72269" w:rsidRDefault="00C72269">
          <w:pPr>
            <w:pStyle w:val="TOC3"/>
            <w:tabs>
              <w:tab w:val="right" w:leader="dot" w:pos="9350"/>
            </w:tabs>
            <w:rPr>
              <w:rFonts w:eastAsiaTheme="minorEastAsia"/>
              <w:noProof/>
            </w:rPr>
          </w:pPr>
          <w:hyperlink w:anchor="_Toc225759871" w:history="1">
            <w:r w:rsidRPr="009E3B90">
              <w:rPr>
                <w:rStyle w:val="Hyperlink"/>
                <w:rFonts w:ascii="Aptos" w:hAnsi="Aptos"/>
                <w:noProof/>
              </w:rPr>
              <w:t xml:space="preserve">Task 7: Establish a Cross-Functional Implementation Team </w:t>
            </w:r>
            <w:r w:rsidRPr="009E3B90">
              <w:rPr>
                <w:rStyle w:val="Hyperlink"/>
                <w:noProof/>
              </w:rPr>
              <w:t>(Investigate &amp; Select)</w:t>
            </w:r>
            <w:r>
              <w:rPr>
                <w:noProof/>
                <w:webHidden/>
              </w:rPr>
              <w:tab/>
            </w:r>
            <w:r>
              <w:rPr>
                <w:noProof/>
                <w:webHidden/>
              </w:rPr>
              <w:fldChar w:fldCharType="begin"/>
            </w:r>
            <w:r>
              <w:rPr>
                <w:noProof/>
                <w:webHidden/>
              </w:rPr>
              <w:instrText xml:space="preserve"> PAGEREF _Toc225759871 \h </w:instrText>
            </w:r>
            <w:r>
              <w:rPr>
                <w:noProof/>
                <w:webHidden/>
              </w:rPr>
            </w:r>
            <w:r>
              <w:rPr>
                <w:noProof/>
                <w:webHidden/>
              </w:rPr>
              <w:fldChar w:fldCharType="separate"/>
            </w:r>
            <w:r>
              <w:rPr>
                <w:noProof/>
                <w:webHidden/>
              </w:rPr>
              <w:t>57</w:t>
            </w:r>
            <w:r>
              <w:rPr>
                <w:noProof/>
                <w:webHidden/>
              </w:rPr>
              <w:fldChar w:fldCharType="end"/>
            </w:r>
          </w:hyperlink>
        </w:p>
        <w:p w14:paraId="6FF0D862" w14:textId="71306E54" w:rsidR="00C72269" w:rsidRDefault="00C72269">
          <w:pPr>
            <w:pStyle w:val="TOC3"/>
            <w:tabs>
              <w:tab w:val="right" w:leader="dot" w:pos="9350"/>
            </w:tabs>
            <w:rPr>
              <w:rFonts w:eastAsiaTheme="minorEastAsia"/>
              <w:noProof/>
            </w:rPr>
          </w:pPr>
          <w:hyperlink w:anchor="_Toc225759872" w:history="1">
            <w:r w:rsidRPr="009E3B90">
              <w:rPr>
                <w:rStyle w:val="Hyperlink"/>
                <w:noProof/>
              </w:rPr>
              <w:t>Elements Reflection Questions (Investigate &amp; Select)</w:t>
            </w:r>
            <w:r>
              <w:rPr>
                <w:noProof/>
                <w:webHidden/>
              </w:rPr>
              <w:tab/>
            </w:r>
            <w:r>
              <w:rPr>
                <w:noProof/>
                <w:webHidden/>
              </w:rPr>
              <w:fldChar w:fldCharType="begin"/>
            </w:r>
            <w:r>
              <w:rPr>
                <w:noProof/>
                <w:webHidden/>
              </w:rPr>
              <w:instrText xml:space="preserve"> PAGEREF _Toc225759872 \h </w:instrText>
            </w:r>
            <w:r>
              <w:rPr>
                <w:noProof/>
                <w:webHidden/>
              </w:rPr>
            </w:r>
            <w:r>
              <w:rPr>
                <w:noProof/>
                <w:webHidden/>
              </w:rPr>
              <w:fldChar w:fldCharType="separate"/>
            </w:r>
            <w:r>
              <w:rPr>
                <w:noProof/>
                <w:webHidden/>
              </w:rPr>
              <w:t>59</w:t>
            </w:r>
            <w:r>
              <w:rPr>
                <w:noProof/>
                <w:webHidden/>
              </w:rPr>
              <w:fldChar w:fldCharType="end"/>
            </w:r>
          </w:hyperlink>
        </w:p>
        <w:p w14:paraId="05AA1CF1" w14:textId="71CC0266" w:rsidR="00C72269" w:rsidRDefault="00C72269">
          <w:pPr>
            <w:pStyle w:val="TOC3"/>
            <w:tabs>
              <w:tab w:val="right" w:leader="dot" w:pos="9350"/>
            </w:tabs>
            <w:rPr>
              <w:rFonts w:eastAsiaTheme="minorEastAsia"/>
              <w:noProof/>
            </w:rPr>
          </w:pPr>
          <w:hyperlink w:anchor="_Toc225759873" w:history="1">
            <w:r w:rsidRPr="009E3B90">
              <w:rPr>
                <w:rStyle w:val="Hyperlink"/>
                <w:noProof/>
              </w:rPr>
              <w:t>Milestones (Investigate &amp; Select)</w:t>
            </w:r>
            <w:r>
              <w:rPr>
                <w:noProof/>
                <w:webHidden/>
              </w:rPr>
              <w:tab/>
            </w:r>
            <w:r>
              <w:rPr>
                <w:noProof/>
                <w:webHidden/>
              </w:rPr>
              <w:fldChar w:fldCharType="begin"/>
            </w:r>
            <w:r>
              <w:rPr>
                <w:noProof/>
                <w:webHidden/>
              </w:rPr>
              <w:instrText xml:space="preserve"> PAGEREF _Toc225759873 \h </w:instrText>
            </w:r>
            <w:r>
              <w:rPr>
                <w:noProof/>
                <w:webHidden/>
              </w:rPr>
            </w:r>
            <w:r>
              <w:rPr>
                <w:noProof/>
                <w:webHidden/>
              </w:rPr>
              <w:fldChar w:fldCharType="separate"/>
            </w:r>
            <w:r>
              <w:rPr>
                <w:noProof/>
                <w:webHidden/>
              </w:rPr>
              <w:t>61</w:t>
            </w:r>
            <w:r>
              <w:rPr>
                <w:noProof/>
                <w:webHidden/>
              </w:rPr>
              <w:fldChar w:fldCharType="end"/>
            </w:r>
          </w:hyperlink>
        </w:p>
        <w:p w14:paraId="6A250E68" w14:textId="19FAC240" w:rsidR="00C72269" w:rsidRDefault="00C72269">
          <w:pPr>
            <w:pStyle w:val="TOC2"/>
            <w:tabs>
              <w:tab w:val="right" w:leader="dot" w:pos="9350"/>
            </w:tabs>
            <w:rPr>
              <w:rFonts w:eastAsiaTheme="minorEastAsia"/>
              <w:noProof/>
            </w:rPr>
          </w:pPr>
          <w:hyperlink w:anchor="_Toc225759874" w:history="1">
            <w:r w:rsidRPr="009E3B90">
              <w:rPr>
                <w:rStyle w:val="Hyperlink"/>
                <w:rFonts w:ascii="Aptos" w:hAnsi="Aptos"/>
                <w:noProof/>
              </w:rPr>
              <w:t>Phase 3: Launch</w:t>
            </w:r>
            <w:r>
              <w:rPr>
                <w:noProof/>
                <w:webHidden/>
              </w:rPr>
              <w:tab/>
            </w:r>
            <w:r>
              <w:rPr>
                <w:noProof/>
                <w:webHidden/>
              </w:rPr>
              <w:fldChar w:fldCharType="begin"/>
            </w:r>
            <w:r>
              <w:rPr>
                <w:noProof/>
                <w:webHidden/>
              </w:rPr>
              <w:instrText xml:space="preserve"> PAGEREF _Toc225759874 \h </w:instrText>
            </w:r>
            <w:r>
              <w:rPr>
                <w:noProof/>
                <w:webHidden/>
              </w:rPr>
            </w:r>
            <w:r>
              <w:rPr>
                <w:noProof/>
                <w:webHidden/>
              </w:rPr>
              <w:fldChar w:fldCharType="separate"/>
            </w:r>
            <w:r>
              <w:rPr>
                <w:noProof/>
                <w:webHidden/>
              </w:rPr>
              <w:t>65</w:t>
            </w:r>
            <w:r>
              <w:rPr>
                <w:noProof/>
                <w:webHidden/>
              </w:rPr>
              <w:fldChar w:fldCharType="end"/>
            </w:r>
          </w:hyperlink>
        </w:p>
        <w:p w14:paraId="2AA6A936" w14:textId="05EF8A08" w:rsidR="00C72269" w:rsidRDefault="00C72269">
          <w:pPr>
            <w:pStyle w:val="TOC3"/>
            <w:tabs>
              <w:tab w:val="right" w:leader="dot" w:pos="9350"/>
            </w:tabs>
            <w:rPr>
              <w:rFonts w:eastAsiaTheme="minorEastAsia"/>
              <w:noProof/>
            </w:rPr>
          </w:pPr>
          <w:hyperlink w:anchor="_Toc225759875" w:history="1">
            <w:r w:rsidRPr="009E3B90">
              <w:rPr>
                <w:rStyle w:val="Hyperlink"/>
                <w:noProof/>
              </w:rPr>
              <w:t>Overview (</w:t>
            </w:r>
            <w:r w:rsidRPr="009E3B90">
              <w:rPr>
                <w:rStyle w:val="Hyperlink"/>
                <w:rFonts w:ascii="Aptos" w:hAnsi="Aptos"/>
                <w:noProof/>
              </w:rPr>
              <w:t>Launch)</w:t>
            </w:r>
            <w:r>
              <w:rPr>
                <w:noProof/>
                <w:webHidden/>
              </w:rPr>
              <w:tab/>
            </w:r>
            <w:r>
              <w:rPr>
                <w:noProof/>
                <w:webHidden/>
              </w:rPr>
              <w:fldChar w:fldCharType="begin"/>
            </w:r>
            <w:r>
              <w:rPr>
                <w:noProof/>
                <w:webHidden/>
              </w:rPr>
              <w:instrText xml:space="preserve"> PAGEREF _Toc225759875 \h </w:instrText>
            </w:r>
            <w:r>
              <w:rPr>
                <w:noProof/>
                <w:webHidden/>
              </w:rPr>
            </w:r>
            <w:r>
              <w:rPr>
                <w:noProof/>
                <w:webHidden/>
              </w:rPr>
              <w:fldChar w:fldCharType="separate"/>
            </w:r>
            <w:r>
              <w:rPr>
                <w:noProof/>
                <w:webHidden/>
              </w:rPr>
              <w:t>65</w:t>
            </w:r>
            <w:r>
              <w:rPr>
                <w:noProof/>
                <w:webHidden/>
              </w:rPr>
              <w:fldChar w:fldCharType="end"/>
            </w:r>
          </w:hyperlink>
        </w:p>
        <w:p w14:paraId="56B65901" w14:textId="770ACBBA" w:rsidR="00C72269" w:rsidRDefault="00C72269">
          <w:pPr>
            <w:pStyle w:val="TOC3"/>
            <w:tabs>
              <w:tab w:val="right" w:leader="dot" w:pos="9350"/>
            </w:tabs>
            <w:rPr>
              <w:rFonts w:eastAsiaTheme="minorEastAsia"/>
              <w:noProof/>
            </w:rPr>
          </w:pPr>
          <w:hyperlink w:anchor="_Toc225759876" w:history="1">
            <w:r w:rsidRPr="009E3B90">
              <w:rPr>
                <w:rStyle w:val="Hyperlink"/>
                <w:rFonts w:ascii="Aptos" w:hAnsi="Aptos"/>
                <w:noProof/>
              </w:rPr>
              <w:t xml:space="preserve">Task 1: Define Success &amp; Expectations </w:t>
            </w:r>
            <w:r w:rsidRPr="009E3B90">
              <w:rPr>
                <w:rStyle w:val="Hyperlink"/>
                <w:noProof/>
              </w:rPr>
              <w:t>(</w:t>
            </w:r>
            <w:r w:rsidRPr="009E3B90">
              <w:rPr>
                <w:rStyle w:val="Hyperlink"/>
                <w:rFonts w:ascii="Aptos" w:hAnsi="Aptos"/>
                <w:noProof/>
              </w:rPr>
              <w:t>Launch)</w:t>
            </w:r>
            <w:r>
              <w:rPr>
                <w:noProof/>
                <w:webHidden/>
              </w:rPr>
              <w:tab/>
            </w:r>
            <w:r>
              <w:rPr>
                <w:noProof/>
                <w:webHidden/>
              </w:rPr>
              <w:fldChar w:fldCharType="begin"/>
            </w:r>
            <w:r>
              <w:rPr>
                <w:noProof/>
                <w:webHidden/>
              </w:rPr>
              <w:instrText xml:space="preserve"> PAGEREF _Toc225759876 \h </w:instrText>
            </w:r>
            <w:r>
              <w:rPr>
                <w:noProof/>
                <w:webHidden/>
              </w:rPr>
            </w:r>
            <w:r>
              <w:rPr>
                <w:noProof/>
                <w:webHidden/>
              </w:rPr>
              <w:fldChar w:fldCharType="separate"/>
            </w:r>
            <w:r>
              <w:rPr>
                <w:noProof/>
                <w:webHidden/>
              </w:rPr>
              <w:t>69</w:t>
            </w:r>
            <w:r>
              <w:rPr>
                <w:noProof/>
                <w:webHidden/>
              </w:rPr>
              <w:fldChar w:fldCharType="end"/>
            </w:r>
          </w:hyperlink>
        </w:p>
        <w:p w14:paraId="2C8153C8" w14:textId="6EA101CF" w:rsidR="00C72269" w:rsidRDefault="00C72269">
          <w:pPr>
            <w:pStyle w:val="TOC3"/>
            <w:tabs>
              <w:tab w:val="right" w:leader="dot" w:pos="9350"/>
            </w:tabs>
            <w:rPr>
              <w:rFonts w:eastAsiaTheme="minorEastAsia"/>
              <w:noProof/>
            </w:rPr>
          </w:pPr>
          <w:hyperlink w:anchor="_Toc225759877" w:history="1">
            <w:r w:rsidRPr="009E3B90">
              <w:rPr>
                <w:rStyle w:val="Hyperlink"/>
                <w:rFonts w:ascii="Aptos" w:hAnsi="Aptos"/>
                <w:noProof/>
              </w:rPr>
              <w:t xml:space="preserve">Task 2: Align Assessment &amp; Grading Policies </w:t>
            </w:r>
            <w:r w:rsidRPr="009E3B90">
              <w:rPr>
                <w:rStyle w:val="Hyperlink"/>
                <w:noProof/>
              </w:rPr>
              <w:t>(</w:t>
            </w:r>
            <w:r w:rsidRPr="009E3B90">
              <w:rPr>
                <w:rStyle w:val="Hyperlink"/>
                <w:rFonts w:ascii="Aptos" w:hAnsi="Aptos"/>
                <w:noProof/>
              </w:rPr>
              <w:t>Launch)</w:t>
            </w:r>
            <w:r>
              <w:rPr>
                <w:noProof/>
                <w:webHidden/>
              </w:rPr>
              <w:tab/>
            </w:r>
            <w:r>
              <w:rPr>
                <w:noProof/>
                <w:webHidden/>
              </w:rPr>
              <w:fldChar w:fldCharType="begin"/>
            </w:r>
            <w:r>
              <w:rPr>
                <w:noProof/>
                <w:webHidden/>
              </w:rPr>
              <w:instrText xml:space="preserve"> PAGEREF _Toc225759877 \h </w:instrText>
            </w:r>
            <w:r>
              <w:rPr>
                <w:noProof/>
                <w:webHidden/>
              </w:rPr>
            </w:r>
            <w:r>
              <w:rPr>
                <w:noProof/>
                <w:webHidden/>
              </w:rPr>
              <w:fldChar w:fldCharType="separate"/>
            </w:r>
            <w:r>
              <w:rPr>
                <w:noProof/>
                <w:webHidden/>
              </w:rPr>
              <w:t>71</w:t>
            </w:r>
            <w:r>
              <w:rPr>
                <w:noProof/>
                <w:webHidden/>
              </w:rPr>
              <w:fldChar w:fldCharType="end"/>
            </w:r>
          </w:hyperlink>
        </w:p>
        <w:p w14:paraId="7877E004" w14:textId="7A836C3C" w:rsidR="00C72269" w:rsidRDefault="00C72269">
          <w:pPr>
            <w:pStyle w:val="TOC3"/>
            <w:tabs>
              <w:tab w:val="right" w:leader="dot" w:pos="9350"/>
            </w:tabs>
            <w:rPr>
              <w:rFonts w:eastAsiaTheme="minorEastAsia"/>
              <w:noProof/>
            </w:rPr>
          </w:pPr>
          <w:hyperlink w:anchor="_Toc225759878" w:history="1">
            <w:r w:rsidRPr="009E3B90">
              <w:rPr>
                <w:rStyle w:val="Hyperlink"/>
                <w:rFonts w:ascii="Aptos" w:hAnsi="Aptos"/>
                <w:noProof/>
              </w:rPr>
              <w:t xml:space="preserve">Task 3: Design the Professional Learning Plan </w:t>
            </w:r>
            <w:r w:rsidRPr="009E3B90">
              <w:rPr>
                <w:rStyle w:val="Hyperlink"/>
                <w:noProof/>
              </w:rPr>
              <w:t>(</w:t>
            </w:r>
            <w:r w:rsidRPr="009E3B90">
              <w:rPr>
                <w:rStyle w:val="Hyperlink"/>
                <w:rFonts w:ascii="Aptos" w:hAnsi="Aptos"/>
                <w:noProof/>
              </w:rPr>
              <w:t>Launch)</w:t>
            </w:r>
            <w:r>
              <w:rPr>
                <w:noProof/>
                <w:webHidden/>
              </w:rPr>
              <w:tab/>
            </w:r>
            <w:r>
              <w:rPr>
                <w:noProof/>
                <w:webHidden/>
              </w:rPr>
              <w:fldChar w:fldCharType="begin"/>
            </w:r>
            <w:r>
              <w:rPr>
                <w:noProof/>
                <w:webHidden/>
              </w:rPr>
              <w:instrText xml:space="preserve"> PAGEREF _Toc225759878 \h </w:instrText>
            </w:r>
            <w:r>
              <w:rPr>
                <w:noProof/>
                <w:webHidden/>
              </w:rPr>
            </w:r>
            <w:r>
              <w:rPr>
                <w:noProof/>
                <w:webHidden/>
              </w:rPr>
              <w:fldChar w:fldCharType="separate"/>
            </w:r>
            <w:r>
              <w:rPr>
                <w:noProof/>
                <w:webHidden/>
              </w:rPr>
              <w:t>73</w:t>
            </w:r>
            <w:r>
              <w:rPr>
                <w:noProof/>
                <w:webHidden/>
              </w:rPr>
              <w:fldChar w:fldCharType="end"/>
            </w:r>
          </w:hyperlink>
        </w:p>
        <w:p w14:paraId="29D9FAC8" w14:textId="7DECAEE2" w:rsidR="00C72269" w:rsidRDefault="00C72269">
          <w:pPr>
            <w:pStyle w:val="TOC3"/>
            <w:tabs>
              <w:tab w:val="right" w:leader="dot" w:pos="9350"/>
            </w:tabs>
            <w:rPr>
              <w:rFonts w:eastAsiaTheme="minorEastAsia"/>
              <w:noProof/>
            </w:rPr>
          </w:pPr>
          <w:hyperlink w:anchor="_Toc225759879" w:history="1">
            <w:r w:rsidRPr="009E3B90">
              <w:rPr>
                <w:rStyle w:val="Hyperlink"/>
                <w:rFonts w:ascii="Aptos" w:hAnsi="Aptos"/>
                <w:noProof/>
              </w:rPr>
              <w:t xml:space="preserve">Task 4: Execute Initial Curriculum-Specific Training </w:t>
            </w:r>
            <w:r w:rsidRPr="009E3B90">
              <w:rPr>
                <w:rStyle w:val="Hyperlink"/>
                <w:noProof/>
              </w:rPr>
              <w:t>(</w:t>
            </w:r>
            <w:r w:rsidRPr="009E3B90">
              <w:rPr>
                <w:rStyle w:val="Hyperlink"/>
                <w:rFonts w:ascii="Aptos" w:hAnsi="Aptos"/>
                <w:noProof/>
              </w:rPr>
              <w:t>Launch)</w:t>
            </w:r>
            <w:r>
              <w:rPr>
                <w:noProof/>
                <w:webHidden/>
              </w:rPr>
              <w:tab/>
            </w:r>
            <w:r>
              <w:rPr>
                <w:noProof/>
                <w:webHidden/>
              </w:rPr>
              <w:fldChar w:fldCharType="begin"/>
            </w:r>
            <w:r>
              <w:rPr>
                <w:noProof/>
                <w:webHidden/>
              </w:rPr>
              <w:instrText xml:space="preserve"> PAGEREF _Toc225759879 \h </w:instrText>
            </w:r>
            <w:r>
              <w:rPr>
                <w:noProof/>
                <w:webHidden/>
              </w:rPr>
            </w:r>
            <w:r>
              <w:rPr>
                <w:noProof/>
                <w:webHidden/>
              </w:rPr>
              <w:fldChar w:fldCharType="separate"/>
            </w:r>
            <w:r>
              <w:rPr>
                <w:noProof/>
                <w:webHidden/>
              </w:rPr>
              <w:t>75</w:t>
            </w:r>
            <w:r>
              <w:rPr>
                <w:noProof/>
                <w:webHidden/>
              </w:rPr>
              <w:fldChar w:fldCharType="end"/>
            </w:r>
          </w:hyperlink>
        </w:p>
        <w:p w14:paraId="2A7691EA" w14:textId="5E12DE02" w:rsidR="00C72269" w:rsidRDefault="00C72269">
          <w:pPr>
            <w:pStyle w:val="TOC3"/>
            <w:tabs>
              <w:tab w:val="right" w:leader="dot" w:pos="9350"/>
            </w:tabs>
            <w:rPr>
              <w:rFonts w:eastAsiaTheme="minorEastAsia"/>
              <w:noProof/>
            </w:rPr>
          </w:pPr>
          <w:hyperlink w:anchor="_Toc225759880" w:history="1">
            <w:r w:rsidRPr="009E3B90">
              <w:rPr>
                <w:rStyle w:val="Hyperlink"/>
                <w:rFonts w:ascii="Aptos" w:hAnsi="Aptos"/>
                <w:noProof/>
              </w:rPr>
              <w:t xml:space="preserve">Task 5: Establish Coaching &amp; Observations </w:t>
            </w:r>
            <w:r w:rsidRPr="009E3B90">
              <w:rPr>
                <w:rStyle w:val="Hyperlink"/>
                <w:noProof/>
              </w:rPr>
              <w:t>(</w:t>
            </w:r>
            <w:r w:rsidRPr="009E3B90">
              <w:rPr>
                <w:rStyle w:val="Hyperlink"/>
                <w:rFonts w:ascii="Aptos" w:hAnsi="Aptos"/>
                <w:noProof/>
              </w:rPr>
              <w:t>Launch)</w:t>
            </w:r>
            <w:r>
              <w:rPr>
                <w:noProof/>
                <w:webHidden/>
              </w:rPr>
              <w:tab/>
            </w:r>
            <w:r>
              <w:rPr>
                <w:noProof/>
                <w:webHidden/>
              </w:rPr>
              <w:fldChar w:fldCharType="begin"/>
            </w:r>
            <w:r>
              <w:rPr>
                <w:noProof/>
                <w:webHidden/>
              </w:rPr>
              <w:instrText xml:space="preserve"> PAGEREF _Toc225759880 \h </w:instrText>
            </w:r>
            <w:r>
              <w:rPr>
                <w:noProof/>
                <w:webHidden/>
              </w:rPr>
            </w:r>
            <w:r>
              <w:rPr>
                <w:noProof/>
                <w:webHidden/>
              </w:rPr>
              <w:fldChar w:fldCharType="separate"/>
            </w:r>
            <w:r>
              <w:rPr>
                <w:noProof/>
                <w:webHidden/>
              </w:rPr>
              <w:t>77</w:t>
            </w:r>
            <w:r>
              <w:rPr>
                <w:noProof/>
                <w:webHidden/>
              </w:rPr>
              <w:fldChar w:fldCharType="end"/>
            </w:r>
          </w:hyperlink>
        </w:p>
        <w:p w14:paraId="21C88DE2" w14:textId="52A2018D" w:rsidR="00C72269" w:rsidRDefault="00C72269">
          <w:pPr>
            <w:pStyle w:val="TOC3"/>
            <w:tabs>
              <w:tab w:val="right" w:leader="dot" w:pos="9350"/>
            </w:tabs>
            <w:rPr>
              <w:rFonts w:eastAsiaTheme="minorEastAsia"/>
              <w:noProof/>
            </w:rPr>
          </w:pPr>
          <w:hyperlink w:anchor="_Toc225759881" w:history="1">
            <w:r w:rsidRPr="009E3B90">
              <w:rPr>
                <w:rStyle w:val="Hyperlink"/>
                <w:rFonts w:ascii="Aptos" w:hAnsi="Aptos"/>
                <w:noProof/>
              </w:rPr>
              <w:t xml:space="preserve">Task 6: Create Collaborative Planning Structures </w:t>
            </w:r>
            <w:r w:rsidRPr="009E3B90">
              <w:rPr>
                <w:rStyle w:val="Hyperlink"/>
                <w:noProof/>
              </w:rPr>
              <w:t>(</w:t>
            </w:r>
            <w:r w:rsidRPr="009E3B90">
              <w:rPr>
                <w:rStyle w:val="Hyperlink"/>
                <w:rFonts w:ascii="Aptos" w:hAnsi="Aptos"/>
                <w:noProof/>
              </w:rPr>
              <w:t>Launch)</w:t>
            </w:r>
            <w:r>
              <w:rPr>
                <w:noProof/>
                <w:webHidden/>
              </w:rPr>
              <w:tab/>
            </w:r>
            <w:r>
              <w:rPr>
                <w:noProof/>
                <w:webHidden/>
              </w:rPr>
              <w:fldChar w:fldCharType="begin"/>
            </w:r>
            <w:r>
              <w:rPr>
                <w:noProof/>
                <w:webHidden/>
              </w:rPr>
              <w:instrText xml:space="preserve"> PAGEREF _Toc225759881 \h </w:instrText>
            </w:r>
            <w:r>
              <w:rPr>
                <w:noProof/>
                <w:webHidden/>
              </w:rPr>
            </w:r>
            <w:r>
              <w:rPr>
                <w:noProof/>
                <w:webHidden/>
              </w:rPr>
              <w:fldChar w:fldCharType="separate"/>
            </w:r>
            <w:r>
              <w:rPr>
                <w:noProof/>
                <w:webHidden/>
              </w:rPr>
              <w:t>79</w:t>
            </w:r>
            <w:r>
              <w:rPr>
                <w:noProof/>
                <w:webHidden/>
              </w:rPr>
              <w:fldChar w:fldCharType="end"/>
            </w:r>
          </w:hyperlink>
        </w:p>
        <w:p w14:paraId="25F7E2B5" w14:textId="3B3A7F43" w:rsidR="00C72269" w:rsidRDefault="00C72269">
          <w:pPr>
            <w:pStyle w:val="TOC3"/>
            <w:tabs>
              <w:tab w:val="right" w:leader="dot" w:pos="9350"/>
            </w:tabs>
            <w:rPr>
              <w:rFonts w:eastAsiaTheme="minorEastAsia"/>
              <w:noProof/>
            </w:rPr>
          </w:pPr>
          <w:hyperlink w:anchor="_Toc225759882" w:history="1">
            <w:r w:rsidRPr="009E3B90">
              <w:rPr>
                <w:rStyle w:val="Hyperlink"/>
                <w:rFonts w:ascii="Aptos" w:hAnsi="Aptos"/>
                <w:noProof/>
              </w:rPr>
              <w:t xml:space="preserve">Task 7: Step-Back &amp; Adjust the Strategy </w:t>
            </w:r>
            <w:r w:rsidRPr="009E3B90">
              <w:rPr>
                <w:rStyle w:val="Hyperlink"/>
                <w:noProof/>
              </w:rPr>
              <w:t>(</w:t>
            </w:r>
            <w:r w:rsidRPr="009E3B90">
              <w:rPr>
                <w:rStyle w:val="Hyperlink"/>
                <w:rFonts w:ascii="Aptos" w:hAnsi="Aptos"/>
                <w:noProof/>
              </w:rPr>
              <w:t>Launch)</w:t>
            </w:r>
            <w:r>
              <w:rPr>
                <w:noProof/>
                <w:webHidden/>
              </w:rPr>
              <w:tab/>
            </w:r>
            <w:r>
              <w:rPr>
                <w:noProof/>
                <w:webHidden/>
              </w:rPr>
              <w:fldChar w:fldCharType="begin"/>
            </w:r>
            <w:r>
              <w:rPr>
                <w:noProof/>
                <w:webHidden/>
              </w:rPr>
              <w:instrText xml:space="preserve"> PAGEREF _Toc225759882 \h </w:instrText>
            </w:r>
            <w:r>
              <w:rPr>
                <w:noProof/>
                <w:webHidden/>
              </w:rPr>
            </w:r>
            <w:r>
              <w:rPr>
                <w:noProof/>
                <w:webHidden/>
              </w:rPr>
              <w:fldChar w:fldCharType="separate"/>
            </w:r>
            <w:r>
              <w:rPr>
                <w:noProof/>
                <w:webHidden/>
              </w:rPr>
              <w:t>81</w:t>
            </w:r>
            <w:r>
              <w:rPr>
                <w:noProof/>
                <w:webHidden/>
              </w:rPr>
              <w:fldChar w:fldCharType="end"/>
            </w:r>
          </w:hyperlink>
        </w:p>
        <w:p w14:paraId="31C0F7CC" w14:textId="4A773B2D" w:rsidR="00C72269" w:rsidRDefault="00C72269">
          <w:pPr>
            <w:pStyle w:val="TOC3"/>
            <w:tabs>
              <w:tab w:val="right" w:leader="dot" w:pos="9350"/>
            </w:tabs>
            <w:rPr>
              <w:rFonts w:eastAsiaTheme="minorEastAsia"/>
              <w:noProof/>
            </w:rPr>
          </w:pPr>
          <w:hyperlink w:anchor="_Toc225759883" w:history="1">
            <w:r w:rsidRPr="009E3B90">
              <w:rPr>
                <w:rStyle w:val="Hyperlink"/>
                <w:noProof/>
              </w:rPr>
              <w:t>Elements Reflection Questions (</w:t>
            </w:r>
            <w:r w:rsidRPr="009E3B90">
              <w:rPr>
                <w:rStyle w:val="Hyperlink"/>
                <w:rFonts w:ascii="Aptos" w:hAnsi="Aptos"/>
                <w:noProof/>
              </w:rPr>
              <w:t>Launch)</w:t>
            </w:r>
            <w:r>
              <w:rPr>
                <w:noProof/>
                <w:webHidden/>
              </w:rPr>
              <w:tab/>
            </w:r>
            <w:r>
              <w:rPr>
                <w:noProof/>
                <w:webHidden/>
              </w:rPr>
              <w:fldChar w:fldCharType="begin"/>
            </w:r>
            <w:r>
              <w:rPr>
                <w:noProof/>
                <w:webHidden/>
              </w:rPr>
              <w:instrText xml:space="preserve"> PAGEREF _Toc225759883 \h </w:instrText>
            </w:r>
            <w:r>
              <w:rPr>
                <w:noProof/>
                <w:webHidden/>
              </w:rPr>
            </w:r>
            <w:r>
              <w:rPr>
                <w:noProof/>
                <w:webHidden/>
              </w:rPr>
              <w:fldChar w:fldCharType="separate"/>
            </w:r>
            <w:r>
              <w:rPr>
                <w:noProof/>
                <w:webHidden/>
              </w:rPr>
              <w:t>83</w:t>
            </w:r>
            <w:r>
              <w:rPr>
                <w:noProof/>
                <w:webHidden/>
              </w:rPr>
              <w:fldChar w:fldCharType="end"/>
            </w:r>
          </w:hyperlink>
        </w:p>
        <w:p w14:paraId="52EF0FDF" w14:textId="5BF7593B" w:rsidR="00C72269" w:rsidRDefault="00C72269">
          <w:pPr>
            <w:pStyle w:val="TOC3"/>
            <w:tabs>
              <w:tab w:val="right" w:leader="dot" w:pos="9350"/>
            </w:tabs>
            <w:rPr>
              <w:rFonts w:eastAsiaTheme="minorEastAsia"/>
              <w:noProof/>
            </w:rPr>
          </w:pPr>
          <w:hyperlink w:anchor="_Toc225759884" w:history="1">
            <w:r w:rsidRPr="009E3B90">
              <w:rPr>
                <w:rStyle w:val="Hyperlink"/>
                <w:noProof/>
              </w:rPr>
              <w:t>Milestones (</w:t>
            </w:r>
            <w:r w:rsidRPr="009E3B90">
              <w:rPr>
                <w:rStyle w:val="Hyperlink"/>
                <w:rFonts w:ascii="Aptos" w:hAnsi="Aptos"/>
                <w:noProof/>
              </w:rPr>
              <w:t>Launch)</w:t>
            </w:r>
            <w:r>
              <w:rPr>
                <w:noProof/>
                <w:webHidden/>
              </w:rPr>
              <w:tab/>
            </w:r>
            <w:r>
              <w:rPr>
                <w:noProof/>
                <w:webHidden/>
              </w:rPr>
              <w:fldChar w:fldCharType="begin"/>
            </w:r>
            <w:r>
              <w:rPr>
                <w:noProof/>
                <w:webHidden/>
              </w:rPr>
              <w:instrText xml:space="preserve"> PAGEREF _Toc225759884 \h </w:instrText>
            </w:r>
            <w:r>
              <w:rPr>
                <w:noProof/>
                <w:webHidden/>
              </w:rPr>
            </w:r>
            <w:r>
              <w:rPr>
                <w:noProof/>
                <w:webHidden/>
              </w:rPr>
              <w:fldChar w:fldCharType="separate"/>
            </w:r>
            <w:r>
              <w:rPr>
                <w:noProof/>
                <w:webHidden/>
              </w:rPr>
              <w:t>84</w:t>
            </w:r>
            <w:r>
              <w:rPr>
                <w:noProof/>
                <w:webHidden/>
              </w:rPr>
              <w:fldChar w:fldCharType="end"/>
            </w:r>
          </w:hyperlink>
        </w:p>
        <w:p w14:paraId="3840B1C8" w14:textId="6475EE19" w:rsidR="00C72269" w:rsidRDefault="00C72269">
          <w:pPr>
            <w:pStyle w:val="TOC2"/>
            <w:tabs>
              <w:tab w:val="right" w:leader="dot" w:pos="9350"/>
            </w:tabs>
            <w:rPr>
              <w:rFonts w:eastAsiaTheme="minorEastAsia"/>
              <w:noProof/>
            </w:rPr>
          </w:pPr>
          <w:hyperlink w:anchor="_Toc225759885" w:history="1">
            <w:r w:rsidRPr="009E3B90">
              <w:rPr>
                <w:rStyle w:val="Hyperlink"/>
                <w:rFonts w:ascii="Aptos" w:hAnsi="Aptos"/>
                <w:noProof/>
              </w:rPr>
              <w:t>Phase 4: Implement &amp; Monitor</w:t>
            </w:r>
            <w:r>
              <w:rPr>
                <w:noProof/>
                <w:webHidden/>
              </w:rPr>
              <w:tab/>
            </w:r>
            <w:r>
              <w:rPr>
                <w:noProof/>
                <w:webHidden/>
              </w:rPr>
              <w:fldChar w:fldCharType="begin"/>
            </w:r>
            <w:r>
              <w:rPr>
                <w:noProof/>
                <w:webHidden/>
              </w:rPr>
              <w:instrText xml:space="preserve"> PAGEREF _Toc225759885 \h </w:instrText>
            </w:r>
            <w:r>
              <w:rPr>
                <w:noProof/>
                <w:webHidden/>
              </w:rPr>
            </w:r>
            <w:r>
              <w:rPr>
                <w:noProof/>
                <w:webHidden/>
              </w:rPr>
              <w:fldChar w:fldCharType="separate"/>
            </w:r>
            <w:r>
              <w:rPr>
                <w:noProof/>
                <w:webHidden/>
              </w:rPr>
              <w:t>89</w:t>
            </w:r>
            <w:r>
              <w:rPr>
                <w:noProof/>
                <w:webHidden/>
              </w:rPr>
              <w:fldChar w:fldCharType="end"/>
            </w:r>
          </w:hyperlink>
        </w:p>
        <w:p w14:paraId="24F12258" w14:textId="6D1D627C" w:rsidR="00C72269" w:rsidRDefault="00C72269">
          <w:pPr>
            <w:pStyle w:val="TOC3"/>
            <w:tabs>
              <w:tab w:val="right" w:leader="dot" w:pos="9350"/>
            </w:tabs>
            <w:rPr>
              <w:rFonts w:eastAsiaTheme="minorEastAsia"/>
              <w:noProof/>
            </w:rPr>
          </w:pPr>
          <w:hyperlink w:anchor="_Toc225759886" w:history="1">
            <w:r w:rsidRPr="009E3B90">
              <w:rPr>
                <w:rStyle w:val="Hyperlink"/>
                <w:noProof/>
              </w:rPr>
              <w:t>Overview (</w:t>
            </w:r>
            <w:r w:rsidRPr="009E3B90">
              <w:rPr>
                <w:rStyle w:val="Hyperlink"/>
                <w:rFonts w:ascii="Aptos" w:hAnsi="Aptos"/>
                <w:noProof/>
              </w:rPr>
              <w:t>Implement &amp; Monitor)</w:t>
            </w:r>
            <w:r>
              <w:rPr>
                <w:noProof/>
                <w:webHidden/>
              </w:rPr>
              <w:tab/>
            </w:r>
            <w:r>
              <w:rPr>
                <w:noProof/>
                <w:webHidden/>
              </w:rPr>
              <w:fldChar w:fldCharType="begin"/>
            </w:r>
            <w:r>
              <w:rPr>
                <w:noProof/>
                <w:webHidden/>
              </w:rPr>
              <w:instrText xml:space="preserve"> PAGEREF _Toc225759886 \h </w:instrText>
            </w:r>
            <w:r>
              <w:rPr>
                <w:noProof/>
                <w:webHidden/>
              </w:rPr>
            </w:r>
            <w:r>
              <w:rPr>
                <w:noProof/>
                <w:webHidden/>
              </w:rPr>
              <w:fldChar w:fldCharType="separate"/>
            </w:r>
            <w:r>
              <w:rPr>
                <w:noProof/>
                <w:webHidden/>
              </w:rPr>
              <w:t>89</w:t>
            </w:r>
            <w:r>
              <w:rPr>
                <w:noProof/>
                <w:webHidden/>
              </w:rPr>
              <w:fldChar w:fldCharType="end"/>
            </w:r>
          </w:hyperlink>
        </w:p>
        <w:p w14:paraId="51BF57E5" w14:textId="21027D09" w:rsidR="00C72269" w:rsidRDefault="00C72269">
          <w:pPr>
            <w:pStyle w:val="TOC3"/>
            <w:tabs>
              <w:tab w:val="right" w:leader="dot" w:pos="9350"/>
            </w:tabs>
            <w:rPr>
              <w:rFonts w:eastAsiaTheme="minorEastAsia"/>
              <w:noProof/>
            </w:rPr>
          </w:pPr>
          <w:hyperlink w:anchor="_Toc225759887" w:history="1">
            <w:r w:rsidRPr="009E3B90">
              <w:rPr>
                <w:rStyle w:val="Hyperlink"/>
                <w:rFonts w:ascii="Aptos" w:hAnsi="Aptos"/>
                <w:noProof/>
              </w:rPr>
              <w:t xml:space="preserve">Task 1: Align Assessment System </w:t>
            </w:r>
            <w:r w:rsidRPr="009E3B90">
              <w:rPr>
                <w:rStyle w:val="Hyperlink"/>
                <w:noProof/>
              </w:rPr>
              <w:t>(</w:t>
            </w:r>
            <w:r w:rsidRPr="009E3B90">
              <w:rPr>
                <w:rStyle w:val="Hyperlink"/>
                <w:rFonts w:ascii="Aptos" w:hAnsi="Aptos"/>
                <w:noProof/>
              </w:rPr>
              <w:t>Implement &amp; Monitor)</w:t>
            </w:r>
            <w:r>
              <w:rPr>
                <w:noProof/>
                <w:webHidden/>
              </w:rPr>
              <w:tab/>
            </w:r>
            <w:r>
              <w:rPr>
                <w:noProof/>
                <w:webHidden/>
              </w:rPr>
              <w:fldChar w:fldCharType="begin"/>
            </w:r>
            <w:r>
              <w:rPr>
                <w:noProof/>
                <w:webHidden/>
              </w:rPr>
              <w:instrText xml:space="preserve"> PAGEREF _Toc225759887 \h </w:instrText>
            </w:r>
            <w:r>
              <w:rPr>
                <w:noProof/>
                <w:webHidden/>
              </w:rPr>
            </w:r>
            <w:r>
              <w:rPr>
                <w:noProof/>
                <w:webHidden/>
              </w:rPr>
              <w:fldChar w:fldCharType="separate"/>
            </w:r>
            <w:r>
              <w:rPr>
                <w:noProof/>
                <w:webHidden/>
              </w:rPr>
              <w:t>91</w:t>
            </w:r>
            <w:r>
              <w:rPr>
                <w:noProof/>
                <w:webHidden/>
              </w:rPr>
              <w:fldChar w:fldCharType="end"/>
            </w:r>
          </w:hyperlink>
        </w:p>
        <w:p w14:paraId="349BC26F" w14:textId="0974101F" w:rsidR="00C72269" w:rsidRDefault="00C72269">
          <w:pPr>
            <w:pStyle w:val="TOC3"/>
            <w:tabs>
              <w:tab w:val="right" w:leader="dot" w:pos="9350"/>
            </w:tabs>
            <w:rPr>
              <w:rFonts w:eastAsiaTheme="minorEastAsia"/>
              <w:noProof/>
            </w:rPr>
          </w:pPr>
          <w:hyperlink w:anchor="_Toc225759888" w:history="1">
            <w:r w:rsidRPr="009E3B90">
              <w:rPr>
                <w:rStyle w:val="Hyperlink"/>
                <w:rFonts w:ascii="Aptos" w:hAnsi="Aptos"/>
                <w:noProof/>
              </w:rPr>
              <w:t xml:space="preserve">Task 2: Monitor &amp; Support All Student Progress </w:t>
            </w:r>
            <w:r w:rsidRPr="009E3B90">
              <w:rPr>
                <w:rStyle w:val="Hyperlink"/>
                <w:noProof/>
              </w:rPr>
              <w:t>(</w:t>
            </w:r>
            <w:r w:rsidRPr="009E3B90">
              <w:rPr>
                <w:rStyle w:val="Hyperlink"/>
                <w:rFonts w:ascii="Aptos" w:hAnsi="Aptos"/>
                <w:noProof/>
              </w:rPr>
              <w:t>Implement &amp; Monitor)</w:t>
            </w:r>
            <w:r>
              <w:rPr>
                <w:noProof/>
                <w:webHidden/>
              </w:rPr>
              <w:tab/>
            </w:r>
            <w:r>
              <w:rPr>
                <w:noProof/>
                <w:webHidden/>
              </w:rPr>
              <w:fldChar w:fldCharType="begin"/>
            </w:r>
            <w:r>
              <w:rPr>
                <w:noProof/>
                <w:webHidden/>
              </w:rPr>
              <w:instrText xml:space="preserve"> PAGEREF _Toc225759888 \h </w:instrText>
            </w:r>
            <w:r>
              <w:rPr>
                <w:noProof/>
                <w:webHidden/>
              </w:rPr>
            </w:r>
            <w:r>
              <w:rPr>
                <w:noProof/>
                <w:webHidden/>
              </w:rPr>
              <w:fldChar w:fldCharType="separate"/>
            </w:r>
            <w:r>
              <w:rPr>
                <w:noProof/>
                <w:webHidden/>
              </w:rPr>
              <w:t>93</w:t>
            </w:r>
            <w:r>
              <w:rPr>
                <w:noProof/>
                <w:webHidden/>
              </w:rPr>
              <w:fldChar w:fldCharType="end"/>
            </w:r>
          </w:hyperlink>
        </w:p>
        <w:p w14:paraId="567EF8C9" w14:textId="11A4533F" w:rsidR="00C72269" w:rsidRDefault="00C72269">
          <w:pPr>
            <w:pStyle w:val="TOC3"/>
            <w:tabs>
              <w:tab w:val="right" w:leader="dot" w:pos="9350"/>
            </w:tabs>
            <w:rPr>
              <w:rFonts w:eastAsiaTheme="minorEastAsia"/>
              <w:noProof/>
            </w:rPr>
          </w:pPr>
          <w:hyperlink w:anchor="_Toc225759889" w:history="1">
            <w:r w:rsidRPr="009E3B90">
              <w:rPr>
                <w:rStyle w:val="Hyperlink"/>
                <w:rFonts w:ascii="Aptos" w:hAnsi="Aptos"/>
                <w:noProof/>
              </w:rPr>
              <w:t xml:space="preserve">Task 3: Step-Back &amp; Adjust Systems </w:t>
            </w:r>
            <w:r w:rsidRPr="009E3B90">
              <w:rPr>
                <w:rStyle w:val="Hyperlink"/>
                <w:noProof/>
              </w:rPr>
              <w:t>(</w:t>
            </w:r>
            <w:r w:rsidRPr="009E3B90">
              <w:rPr>
                <w:rStyle w:val="Hyperlink"/>
                <w:rFonts w:ascii="Aptos" w:hAnsi="Aptos"/>
                <w:noProof/>
              </w:rPr>
              <w:t>Implement &amp; Monitor)</w:t>
            </w:r>
            <w:r>
              <w:rPr>
                <w:noProof/>
                <w:webHidden/>
              </w:rPr>
              <w:tab/>
            </w:r>
            <w:r>
              <w:rPr>
                <w:noProof/>
                <w:webHidden/>
              </w:rPr>
              <w:fldChar w:fldCharType="begin"/>
            </w:r>
            <w:r>
              <w:rPr>
                <w:noProof/>
                <w:webHidden/>
              </w:rPr>
              <w:instrText xml:space="preserve"> PAGEREF _Toc225759889 \h </w:instrText>
            </w:r>
            <w:r>
              <w:rPr>
                <w:noProof/>
                <w:webHidden/>
              </w:rPr>
            </w:r>
            <w:r>
              <w:rPr>
                <w:noProof/>
                <w:webHidden/>
              </w:rPr>
              <w:fldChar w:fldCharType="separate"/>
            </w:r>
            <w:r>
              <w:rPr>
                <w:noProof/>
                <w:webHidden/>
              </w:rPr>
              <w:t>95</w:t>
            </w:r>
            <w:r>
              <w:rPr>
                <w:noProof/>
                <w:webHidden/>
              </w:rPr>
              <w:fldChar w:fldCharType="end"/>
            </w:r>
          </w:hyperlink>
        </w:p>
        <w:p w14:paraId="601B1667" w14:textId="54A476A1" w:rsidR="00C72269" w:rsidRDefault="00C72269">
          <w:pPr>
            <w:pStyle w:val="TOC3"/>
            <w:tabs>
              <w:tab w:val="right" w:leader="dot" w:pos="9350"/>
            </w:tabs>
            <w:rPr>
              <w:rFonts w:eastAsiaTheme="minorEastAsia"/>
              <w:noProof/>
            </w:rPr>
          </w:pPr>
          <w:hyperlink w:anchor="_Toc225759890" w:history="1">
            <w:r w:rsidRPr="009E3B90">
              <w:rPr>
                <w:rStyle w:val="Hyperlink"/>
                <w:rFonts w:ascii="Aptos" w:hAnsi="Aptos"/>
                <w:noProof/>
              </w:rPr>
              <w:t xml:space="preserve">Task 4: Sustain &amp; Scale Success </w:t>
            </w:r>
            <w:r w:rsidRPr="009E3B90">
              <w:rPr>
                <w:rStyle w:val="Hyperlink"/>
                <w:noProof/>
              </w:rPr>
              <w:t>(</w:t>
            </w:r>
            <w:r w:rsidRPr="009E3B90">
              <w:rPr>
                <w:rStyle w:val="Hyperlink"/>
                <w:rFonts w:ascii="Aptos" w:hAnsi="Aptos"/>
                <w:noProof/>
              </w:rPr>
              <w:t>Implement &amp; Monitor)</w:t>
            </w:r>
            <w:r>
              <w:rPr>
                <w:noProof/>
                <w:webHidden/>
              </w:rPr>
              <w:tab/>
            </w:r>
            <w:r>
              <w:rPr>
                <w:noProof/>
                <w:webHidden/>
              </w:rPr>
              <w:fldChar w:fldCharType="begin"/>
            </w:r>
            <w:r>
              <w:rPr>
                <w:noProof/>
                <w:webHidden/>
              </w:rPr>
              <w:instrText xml:space="preserve"> PAGEREF _Toc225759890 \h </w:instrText>
            </w:r>
            <w:r>
              <w:rPr>
                <w:noProof/>
                <w:webHidden/>
              </w:rPr>
            </w:r>
            <w:r>
              <w:rPr>
                <w:noProof/>
                <w:webHidden/>
              </w:rPr>
              <w:fldChar w:fldCharType="separate"/>
            </w:r>
            <w:r>
              <w:rPr>
                <w:noProof/>
                <w:webHidden/>
              </w:rPr>
              <w:t>97</w:t>
            </w:r>
            <w:r>
              <w:rPr>
                <w:noProof/>
                <w:webHidden/>
              </w:rPr>
              <w:fldChar w:fldCharType="end"/>
            </w:r>
          </w:hyperlink>
        </w:p>
        <w:p w14:paraId="0A375007" w14:textId="5DE02BD3" w:rsidR="00C72269" w:rsidRDefault="00C72269">
          <w:pPr>
            <w:pStyle w:val="TOC3"/>
            <w:tabs>
              <w:tab w:val="right" w:leader="dot" w:pos="9350"/>
            </w:tabs>
            <w:rPr>
              <w:rFonts w:eastAsiaTheme="minorEastAsia"/>
              <w:noProof/>
            </w:rPr>
          </w:pPr>
          <w:hyperlink w:anchor="_Toc225759891" w:history="1">
            <w:r w:rsidRPr="009E3B90">
              <w:rPr>
                <w:rStyle w:val="Hyperlink"/>
                <w:noProof/>
              </w:rPr>
              <w:t xml:space="preserve">Elements Reflection Questions: </w:t>
            </w:r>
            <w:r w:rsidRPr="009E3B90">
              <w:rPr>
                <w:rStyle w:val="Hyperlink"/>
                <w:rFonts w:ascii="Aptos" w:hAnsi="Aptos"/>
                <w:noProof/>
              </w:rPr>
              <w:t>Implement &amp; Monitor</w:t>
            </w:r>
            <w:r>
              <w:rPr>
                <w:noProof/>
                <w:webHidden/>
              </w:rPr>
              <w:tab/>
            </w:r>
            <w:r>
              <w:rPr>
                <w:noProof/>
                <w:webHidden/>
              </w:rPr>
              <w:fldChar w:fldCharType="begin"/>
            </w:r>
            <w:r>
              <w:rPr>
                <w:noProof/>
                <w:webHidden/>
              </w:rPr>
              <w:instrText xml:space="preserve"> PAGEREF _Toc225759891 \h </w:instrText>
            </w:r>
            <w:r>
              <w:rPr>
                <w:noProof/>
                <w:webHidden/>
              </w:rPr>
            </w:r>
            <w:r>
              <w:rPr>
                <w:noProof/>
                <w:webHidden/>
              </w:rPr>
              <w:fldChar w:fldCharType="separate"/>
            </w:r>
            <w:r>
              <w:rPr>
                <w:noProof/>
                <w:webHidden/>
              </w:rPr>
              <w:t>99</w:t>
            </w:r>
            <w:r>
              <w:rPr>
                <w:noProof/>
                <w:webHidden/>
              </w:rPr>
              <w:fldChar w:fldCharType="end"/>
            </w:r>
          </w:hyperlink>
        </w:p>
        <w:p w14:paraId="0705D185" w14:textId="619DE2FD" w:rsidR="00C72269" w:rsidRDefault="00C72269">
          <w:pPr>
            <w:pStyle w:val="TOC3"/>
            <w:tabs>
              <w:tab w:val="right" w:leader="dot" w:pos="9350"/>
            </w:tabs>
            <w:rPr>
              <w:rFonts w:eastAsiaTheme="minorEastAsia"/>
              <w:noProof/>
            </w:rPr>
          </w:pPr>
          <w:hyperlink w:anchor="_Toc225759892" w:history="1">
            <w:r w:rsidRPr="009E3B90">
              <w:rPr>
                <w:rStyle w:val="Hyperlink"/>
                <w:noProof/>
              </w:rPr>
              <w:t>Milestones (</w:t>
            </w:r>
            <w:r w:rsidRPr="009E3B90">
              <w:rPr>
                <w:rStyle w:val="Hyperlink"/>
                <w:rFonts w:ascii="Aptos" w:hAnsi="Aptos"/>
                <w:noProof/>
              </w:rPr>
              <w:t>Implement &amp; Monitor)</w:t>
            </w:r>
            <w:r>
              <w:rPr>
                <w:noProof/>
                <w:webHidden/>
              </w:rPr>
              <w:tab/>
            </w:r>
            <w:r>
              <w:rPr>
                <w:noProof/>
                <w:webHidden/>
              </w:rPr>
              <w:fldChar w:fldCharType="begin"/>
            </w:r>
            <w:r>
              <w:rPr>
                <w:noProof/>
                <w:webHidden/>
              </w:rPr>
              <w:instrText xml:space="preserve"> PAGEREF _Toc225759892 \h </w:instrText>
            </w:r>
            <w:r>
              <w:rPr>
                <w:noProof/>
                <w:webHidden/>
              </w:rPr>
            </w:r>
            <w:r>
              <w:rPr>
                <w:noProof/>
                <w:webHidden/>
              </w:rPr>
              <w:fldChar w:fldCharType="separate"/>
            </w:r>
            <w:r>
              <w:rPr>
                <w:noProof/>
                <w:webHidden/>
              </w:rPr>
              <w:t>101</w:t>
            </w:r>
            <w:r>
              <w:rPr>
                <w:noProof/>
                <w:webHidden/>
              </w:rPr>
              <w:fldChar w:fldCharType="end"/>
            </w:r>
          </w:hyperlink>
        </w:p>
        <w:p w14:paraId="05439EE8" w14:textId="5D8724EE" w:rsidR="00C72269" w:rsidRDefault="00C72269">
          <w:pPr>
            <w:pStyle w:val="TOC2"/>
            <w:tabs>
              <w:tab w:val="right" w:leader="dot" w:pos="9350"/>
            </w:tabs>
            <w:rPr>
              <w:rFonts w:eastAsiaTheme="minorEastAsia"/>
              <w:noProof/>
            </w:rPr>
          </w:pPr>
          <w:hyperlink w:anchor="_Toc225759893" w:history="1">
            <w:r w:rsidRPr="009E3B90">
              <w:rPr>
                <w:rStyle w:val="Hyperlink"/>
                <w:rFonts w:ascii="Aptos" w:hAnsi="Aptos"/>
                <w:noProof/>
              </w:rPr>
              <w:t>Appendix</w:t>
            </w:r>
            <w:r>
              <w:rPr>
                <w:noProof/>
                <w:webHidden/>
              </w:rPr>
              <w:tab/>
            </w:r>
            <w:r>
              <w:rPr>
                <w:noProof/>
                <w:webHidden/>
              </w:rPr>
              <w:fldChar w:fldCharType="begin"/>
            </w:r>
            <w:r>
              <w:rPr>
                <w:noProof/>
                <w:webHidden/>
              </w:rPr>
              <w:instrText xml:space="preserve"> PAGEREF _Toc225759893 \h </w:instrText>
            </w:r>
            <w:r>
              <w:rPr>
                <w:noProof/>
                <w:webHidden/>
              </w:rPr>
            </w:r>
            <w:r>
              <w:rPr>
                <w:noProof/>
                <w:webHidden/>
              </w:rPr>
              <w:fldChar w:fldCharType="separate"/>
            </w:r>
            <w:r>
              <w:rPr>
                <w:noProof/>
                <w:webHidden/>
              </w:rPr>
              <w:t>104</w:t>
            </w:r>
            <w:r>
              <w:rPr>
                <w:noProof/>
                <w:webHidden/>
              </w:rPr>
              <w:fldChar w:fldCharType="end"/>
            </w:r>
          </w:hyperlink>
        </w:p>
        <w:p w14:paraId="0E33D79E" w14:textId="434CB916" w:rsidR="00C72269" w:rsidRDefault="00C72269">
          <w:pPr>
            <w:pStyle w:val="TOC3"/>
            <w:tabs>
              <w:tab w:val="right" w:leader="dot" w:pos="9350"/>
            </w:tabs>
            <w:rPr>
              <w:rFonts w:eastAsiaTheme="minorEastAsia"/>
              <w:noProof/>
            </w:rPr>
          </w:pPr>
          <w:hyperlink w:anchor="_Toc225759894" w:history="1">
            <w:r w:rsidRPr="009E3B90">
              <w:rPr>
                <w:rStyle w:val="Hyperlink"/>
                <w:rFonts w:ascii="Aptos" w:hAnsi="Aptos"/>
                <w:noProof/>
              </w:rPr>
              <w:t>Glossary</w:t>
            </w:r>
            <w:r>
              <w:rPr>
                <w:noProof/>
                <w:webHidden/>
              </w:rPr>
              <w:tab/>
            </w:r>
            <w:r>
              <w:rPr>
                <w:noProof/>
                <w:webHidden/>
              </w:rPr>
              <w:fldChar w:fldCharType="begin"/>
            </w:r>
            <w:r>
              <w:rPr>
                <w:noProof/>
                <w:webHidden/>
              </w:rPr>
              <w:instrText xml:space="preserve"> PAGEREF _Toc225759894 \h </w:instrText>
            </w:r>
            <w:r>
              <w:rPr>
                <w:noProof/>
                <w:webHidden/>
              </w:rPr>
            </w:r>
            <w:r>
              <w:rPr>
                <w:noProof/>
                <w:webHidden/>
              </w:rPr>
              <w:fldChar w:fldCharType="separate"/>
            </w:r>
            <w:r>
              <w:rPr>
                <w:noProof/>
                <w:webHidden/>
              </w:rPr>
              <w:t>104</w:t>
            </w:r>
            <w:r>
              <w:rPr>
                <w:noProof/>
                <w:webHidden/>
              </w:rPr>
              <w:fldChar w:fldCharType="end"/>
            </w:r>
          </w:hyperlink>
        </w:p>
        <w:p w14:paraId="75E377C0" w14:textId="597CC1FD" w:rsidR="00C72269" w:rsidRDefault="00C72269">
          <w:pPr>
            <w:pStyle w:val="TOC3"/>
            <w:tabs>
              <w:tab w:val="right" w:leader="dot" w:pos="9350"/>
            </w:tabs>
            <w:rPr>
              <w:rFonts w:eastAsiaTheme="minorEastAsia"/>
              <w:noProof/>
            </w:rPr>
          </w:pPr>
          <w:hyperlink w:anchor="_Toc225759895" w:history="1">
            <w:r w:rsidRPr="009E3B90">
              <w:rPr>
                <w:rStyle w:val="Hyperlink"/>
                <w:rFonts w:ascii="Aptos" w:hAnsi="Aptos"/>
                <w:noProof/>
              </w:rPr>
              <w:t>Pausing for Equity – Conceptual Framework</w:t>
            </w:r>
            <w:r>
              <w:rPr>
                <w:noProof/>
                <w:webHidden/>
              </w:rPr>
              <w:tab/>
            </w:r>
            <w:r>
              <w:rPr>
                <w:noProof/>
                <w:webHidden/>
              </w:rPr>
              <w:fldChar w:fldCharType="begin"/>
            </w:r>
            <w:r>
              <w:rPr>
                <w:noProof/>
                <w:webHidden/>
              </w:rPr>
              <w:instrText xml:space="preserve"> PAGEREF _Toc225759895 \h </w:instrText>
            </w:r>
            <w:r>
              <w:rPr>
                <w:noProof/>
                <w:webHidden/>
              </w:rPr>
            </w:r>
            <w:r>
              <w:rPr>
                <w:noProof/>
                <w:webHidden/>
              </w:rPr>
              <w:fldChar w:fldCharType="separate"/>
            </w:r>
            <w:r>
              <w:rPr>
                <w:noProof/>
                <w:webHidden/>
              </w:rPr>
              <w:t>116</w:t>
            </w:r>
            <w:r>
              <w:rPr>
                <w:noProof/>
                <w:webHidden/>
              </w:rPr>
              <w:fldChar w:fldCharType="end"/>
            </w:r>
          </w:hyperlink>
        </w:p>
        <w:p w14:paraId="3275F929" w14:textId="62CBEE1C" w:rsidR="00C72269" w:rsidRDefault="00C72269">
          <w:pPr>
            <w:pStyle w:val="TOC3"/>
            <w:tabs>
              <w:tab w:val="right" w:leader="dot" w:pos="9350"/>
            </w:tabs>
            <w:rPr>
              <w:rFonts w:eastAsiaTheme="minorEastAsia"/>
              <w:noProof/>
            </w:rPr>
          </w:pPr>
          <w:hyperlink w:anchor="_Toc225759896" w:history="1">
            <w:r w:rsidRPr="009E3B90">
              <w:rPr>
                <w:rStyle w:val="Hyperlink"/>
                <w:rFonts w:ascii="Aptos" w:hAnsi="Aptos"/>
                <w:noProof/>
              </w:rPr>
              <w:t>Educator Roles</w:t>
            </w:r>
            <w:r>
              <w:rPr>
                <w:noProof/>
                <w:webHidden/>
              </w:rPr>
              <w:tab/>
            </w:r>
            <w:r>
              <w:rPr>
                <w:noProof/>
                <w:webHidden/>
              </w:rPr>
              <w:fldChar w:fldCharType="begin"/>
            </w:r>
            <w:r>
              <w:rPr>
                <w:noProof/>
                <w:webHidden/>
              </w:rPr>
              <w:instrText xml:space="preserve"> PAGEREF _Toc225759896 \h </w:instrText>
            </w:r>
            <w:r>
              <w:rPr>
                <w:noProof/>
                <w:webHidden/>
              </w:rPr>
            </w:r>
            <w:r>
              <w:rPr>
                <w:noProof/>
                <w:webHidden/>
              </w:rPr>
              <w:fldChar w:fldCharType="separate"/>
            </w:r>
            <w:r>
              <w:rPr>
                <w:noProof/>
                <w:webHidden/>
              </w:rPr>
              <w:t>120</w:t>
            </w:r>
            <w:r>
              <w:rPr>
                <w:noProof/>
                <w:webHidden/>
              </w:rPr>
              <w:fldChar w:fldCharType="end"/>
            </w:r>
          </w:hyperlink>
        </w:p>
        <w:p w14:paraId="72E46FD6" w14:textId="2C502DF3" w:rsidR="00C72269" w:rsidRDefault="00C72269">
          <w:pPr>
            <w:pStyle w:val="TOC3"/>
            <w:tabs>
              <w:tab w:val="right" w:leader="dot" w:pos="9350"/>
            </w:tabs>
            <w:rPr>
              <w:rFonts w:eastAsiaTheme="minorEastAsia"/>
              <w:noProof/>
            </w:rPr>
          </w:pPr>
          <w:hyperlink w:anchor="_Toc225759897" w:history="1">
            <w:r w:rsidRPr="009E3B90">
              <w:rPr>
                <w:rStyle w:val="Hyperlink"/>
                <w:rFonts w:ascii="Aptos" w:eastAsia="Aptos" w:hAnsi="Aptos" w:cs="Aptos"/>
                <w:noProof/>
              </w:rPr>
              <w:t>Curriculum Literacy</w:t>
            </w:r>
            <w:r>
              <w:rPr>
                <w:noProof/>
                <w:webHidden/>
              </w:rPr>
              <w:tab/>
            </w:r>
            <w:r>
              <w:rPr>
                <w:noProof/>
                <w:webHidden/>
              </w:rPr>
              <w:fldChar w:fldCharType="begin"/>
            </w:r>
            <w:r>
              <w:rPr>
                <w:noProof/>
                <w:webHidden/>
              </w:rPr>
              <w:instrText xml:space="preserve"> PAGEREF _Toc225759897 \h </w:instrText>
            </w:r>
            <w:r>
              <w:rPr>
                <w:noProof/>
                <w:webHidden/>
              </w:rPr>
            </w:r>
            <w:r>
              <w:rPr>
                <w:noProof/>
                <w:webHidden/>
              </w:rPr>
              <w:fldChar w:fldCharType="separate"/>
            </w:r>
            <w:r>
              <w:rPr>
                <w:noProof/>
                <w:webHidden/>
              </w:rPr>
              <w:t>122</w:t>
            </w:r>
            <w:r>
              <w:rPr>
                <w:noProof/>
                <w:webHidden/>
              </w:rPr>
              <w:fldChar w:fldCharType="end"/>
            </w:r>
          </w:hyperlink>
        </w:p>
        <w:p w14:paraId="40A34BB2" w14:textId="083CC1A6" w:rsidR="00C72269" w:rsidRDefault="00C72269">
          <w:pPr>
            <w:pStyle w:val="TOC3"/>
            <w:tabs>
              <w:tab w:val="right" w:leader="dot" w:pos="9350"/>
            </w:tabs>
            <w:rPr>
              <w:rFonts w:eastAsiaTheme="minorEastAsia"/>
              <w:noProof/>
            </w:rPr>
          </w:pPr>
          <w:hyperlink w:anchor="_Toc225759898" w:history="1">
            <w:r w:rsidRPr="009E3B90">
              <w:rPr>
                <w:rStyle w:val="Hyperlink"/>
                <w:rFonts w:ascii="Aptos" w:hAnsi="Aptos"/>
                <w:noProof/>
              </w:rPr>
              <w:t>Strong Horse versus the Unicorn</w:t>
            </w:r>
            <w:r>
              <w:rPr>
                <w:noProof/>
                <w:webHidden/>
              </w:rPr>
              <w:tab/>
            </w:r>
            <w:r>
              <w:rPr>
                <w:noProof/>
                <w:webHidden/>
              </w:rPr>
              <w:fldChar w:fldCharType="begin"/>
            </w:r>
            <w:r>
              <w:rPr>
                <w:noProof/>
                <w:webHidden/>
              </w:rPr>
              <w:instrText xml:space="preserve"> PAGEREF _Toc225759898 \h </w:instrText>
            </w:r>
            <w:r>
              <w:rPr>
                <w:noProof/>
                <w:webHidden/>
              </w:rPr>
            </w:r>
            <w:r>
              <w:rPr>
                <w:noProof/>
                <w:webHidden/>
              </w:rPr>
              <w:fldChar w:fldCharType="separate"/>
            </w:r>
            <w:r>
              <w:rPr>
                <w:noProof/>
                <w:webHidden/>
              </w:rPr>
              <w:t>126</w:t>
            </w:r>
            <w:r>
              <w:rPr>
                <w:noProof/>
                <w:webHidden/>
              </w:rPr>
              <w:fldChar w:fldCharType="end"/>
            </w:r>
          </w:hyperlink>
        </w:p>
        <w:p w14:paraId="539BB551" w14:textId="1F387F9F" w:rsidR="00C72269" w:rsidRDefault="00C72269">
          <w:pPr>
            <w:pStyle w:val="TOC3"/>
            <w:tabs>
              <w:tab w:val="right" w:leader="dot" w:pos="9350"/>
            </w:tabs>
            <w:rPr>
              <w:rFonts w:eastAsiaTheme="minorEastAsia"/>
              <w:noProof/>
            </w:rPr>
          </w:pPr>
          <w:hyperlink w:anchor="_Toc225759899" w:history="1">
            <w:r w:rsidRPr="009E3B90">
              <w:rPr>
                <w:rStyle w:val="Hyperlink"/>
                <w:rFonts w:ascii="Aptos" w:hAnsi="Aptos"/>
                <w:noProof/>
              </w:rPr>
              <w:t>Resources</w:t>
            </w:r>
            <w:r>
              <w:rPr>
                <w:noProof/>
                <w:webHidden/>
              </w:rPr>
              <w:tab/>
            </w:r>
            <w:r>
              <w:rPr>
                <w:noProof/>
                <w:webHidden/>
              </w:rPr>
              <w:fldChar w:fldCharType="begin"/>
            </w:r>
            <w:r>
              <w:rPr>
                <w:noProof/>
                <w:webHidden/>
              </w:rPr>
              <w:instrText xml:space="preserve"> PAGEREF _Toc225759899 \h </w:instrText>
            </w:r>
            <w:r>
              <w:rPr>
                <w:noProof/>
                <w:webHidden/>
              </w:rPr>
            </w:r>
            <w:r>
              <w:rPr>
                <w:noProof/>
                <w:webHidden/>
              </w:rPr>
              <w:fldChar w:fldCharType="separate"/>
            </w:r>
            <w:r>
              <w:rPr>
                <w:noProof/>
                <w:webHidden/>
              </w:rPr>
              <w:t>128</w:t>
            </w:r>
            <w:r>
              <w:rPr>
                <w:noProof/>
                <w:webHidden/>
              </w:rPr>
              <w:fldChar w:fldCharType="end"/>
            </w:r>
          </w:hyperlink>
        </w:p>
        <w:p w14:paraId="1E48BA85" w14:textId="1787D379" w:rsidR="00D57C2E" w:rsidRDefault="08A56B62" w:rsidP="17954AB1">
          <w:pPr>
            <w:pStyle w:val="TOC3"/>
            <w:tabs>
              <w:tab w:val="right" w:leader="dot" w:pos="9345"/>
            </w:tabs>
            <w:rPr>
              <w:rStyle w:val="Hyperlink"/>
              <w:noProof/>
            </w:rPr>
          </w:pPr>
          <w:r>
            <w:fldChar w:fldCharType="end"/>
          </w:r>
        </w:p>
      </w:sdtContent>
    </w:sdt>
    <w:p w14:paraId="49734175" w14:textId="3899D47F" w:rsidR="005E6E9D" w:rsidRDefault="005E6E9D"/>
    <w:p w14:paraId="73856983" w14:textId="7077ADE0" w:rsidR="005C0257" w:rsidRDefault="005C0257">
      <w:pPr>
        <w:rPr>
          <w:rFonts w:asciiTheme="majorHAnsi" w:eastAsiaTheme="majorEastAsia" w:hAnsiTheme="majorHAnsi" w:cstheme="majorBidi"/>
          <w:color w:val="0F4761" w:themeColor="accent1" w:themeShade="BF"/>
          <w:sz w:val="40"/>
          <w:szCs w:val="40"/>
        </w:rPr>
      </w:pPr>
    </w:p>
    <w:p w14:paraId="6B57868C" w14:textId="77777777" w:rsidR="005E6E9D" w:rsidRDefault="005E6E9D">
      <w:pPr>
        <w:rPr>
          <w:rFonts w:asciiTheme="majorHAnsi" w:eastAsiaTheme="majorEastAsia" w:hAnsiTheme="majorHAnsi" w:cstheme="majorBidi"/>
          <w:color w:val="0F4761" w:themeColor="accent1" w:themeShade="BF"/>
          <w:sz w:val="40"/>
          <w:szCs w:val="40"/>
        </w:rPr>
      </w:pPr>
      <w:r>
        <w:br w:type="page"/>
      </w:r>
    </w:p>
    <w:p w14:paraId="7259F6BE" w14:textId="1F28BDED" w:rsidR="00F94F78" w:rsidRDefault="00CA531E" w:rsidP="00EE15AF">
      <w:pPr>
        <w:pStyle w:val="Heading2"/>
      </w:pPr>
      <w:bookmarkStart w:id="4" w:name="_Toc225759840"/>
      <w:r>
        <w:lastRenderedPageBreak/>
        <w:t>Introduction</w:t>
      </w:r>
      <w:bookmarkEnd w:id="4"/>
    </w:p>
    <w:p w14:paraId="455EB237" w14:textId="790AF58D" w:rsidR="004051B4" w:rsidRPr="00201001" w:rsidRDefault="00C661D4" w:rsidP="00EE15AF">
      <w:pPr>
        <w:pStyle w:val="Heading3"/>
        <w:rPr>
          <w:rFonts w:ascii="Aptos" w:hAnsi="Aptos"/>
        </w:rPr>
      </w:pPr>
      <w:bookmarkStart w:id="5" w:name="_Toc225759841"/>
      <w:r>
        <w:rPr>
          <w:rFonts w:ascii="Aptos" w:hAnsi="Aptos"/>
        </w:rPr>
        <w:t>Theory of Action</w:t>
      </w:r>
      <w:bookmarkEnd w:id="5"/>
    </w:p>
    <w:p w14:paraId="5445363F" w14:textId="040518EE" w:rsidR="003A2BCD" w:rsidRPr="00201001" w:rsidRDefault="0B221C90" w:rsidP="00EE15AF">
      <w:pPr>
        <w:spacing w:after="120"/>
        <w:rPr>
          <w:rFonts w:ascii="Aptos" w:hAnsi="Aptos"/>
        </w:rPr>
      </w:pPr>
      <w:r w:rsidRPr="3DBF83C6">
        <w:rPr>
          <w:rFonts w:ascii="Aptos" w:hAnsi="Aptos"/>
        </w:rPr>
        <w:t>The Department of Elementary and Secondary Education (DESE) is committed to</w:t>
      </w:r>
      <w:r w:rsidR="36070503" w:rsidRPr="2B1D387E">
        <w:rPr>
          <w:rFonts w:ascii="Aptos" w:hAnsi="Aptos"/>
        </w:rPr>
        <w:t xml:space="preserve"> </w:t>
      </w:r>
      <w:hyperlink w:anchor="AllStudents" w:tooltip="all students glossary entry" w:history="1">
        <w:r w:rsidR="00ED62FE">
          <w:rPr>
            <w:rStyle w:val="Hyperlink"/>
            <w:rFonts w:ascii="Aptos" w:hAnsi="Aptos"/>
          </w:rPr>
          <w:t>all students</w:t>
        </w:r>
      </w:hyperlink>
      <w:r w:rsidRPr="3DBF83C6">
        <w:rPr>
          <w:rFonts w:ascii="Aptos" w:hAnsi="Aptos"/>
        </w:rPr>
        <w:t xml:space="preserve">, particularly those from historically underserved groups and communities, having equitable opportunities to excel at or above grade level. </w:t>
      </w:r>
      <w:hyperlink r:id="rId13">
        <w:r w:rsidR="4F109384" w:rsidRPr="2B1D387E">
          <w:rPr>
            <w:rStyle w:val="Hyperlink"/>
            <w:rFonts w:ascii="Aptos" w:hAnsi="Aptos"/>
          </w:rPr>
          <w:t>Curriculum Matters: IMplement MA</w:t>
        </w:r>
      </w:hyperlink>
      <w:r w:rsidRPr="3DBF83C6">
        <w:rPr>
          <w:rFonts w:ascii="Aptos" w:hAnsi="Aptos"/>
        </w:rPr>
        <w:t xml:space="preserve"> is a strategic initiative to strengthen </w:t>
      </w:r>
      <w:hyperlink w:anchor="Curriculum" w:tooltip="Go to glossary definition for Curriculum" w:history="1">
        <w:r w:rsidR="00CD7250">
          <w:rPr>
            <w:rStyle w:val="Hyperlink"/>
            <w:rFonts w:ascii="Aptos" w:hAnsi="Aptos"/>
          </w:rPr>
          <w:t>curriculum</w:t>
        </w:r>
      </w:hyperlink>
      <w:r w:rsidRPr="3DBF83C6">
        <w:rPr>
          <w:rFonts w:ascii="Aptos" w:hAnsi="Aptos"/>
        </w:rPr>
        <w:t xml:space="preserve"> in Massachusetts by providing local education agencies (LEAs) with the tools to </w:t>
      </w:r>
      <w:r w:rsidR="18CB3BCB" w:rsidRPr="2B1D387E">
        <w:rPr>
          <w:rFonts w:ascii="Aptos" w:hAnsi="Aptos"/>
        </w:rPr>
        <w:t>evaluate, select, launch</w:t>
      </w:r>
      <w:r w:rsidRPr="3DBF83C6">
        <w:rPr>
          <w:rFonts w:ascii="Aptos" w:hAnsi="Aptos"/>
        </w:rPr>
        <w:t xml:space="preserve"> and implement </w:t>
      </w:r>
      <w:hyperlink w:anchor="HighQualityInstructionalMaterials" w:tooltip="Go to glossary definition for High-Quality Instructional Materials (HQIM)" w:history="1">
        <w:r w:rsidR="00CD7250">
          <w:rPr>
            <w:rStyle w:val="Hyperlink"/>
            <w:rFonts w:ascii="Aptos" w:hAnsi="Aptos"/>
          </w:rPr>
          <w:t>high-quality instructional materials (HQIM)</w:t>
        </w:r>
      </w:hyperlink>
      <w:r w:rsidRPr="3DBF83C6">
        <w:rPr>
          <w:rFonts w:ascii="Aptos" w:hAnsi="Aptos"/>
        </w:rPr>
        <w:t xml:space="preserve">. Expanding access to </w:t>
      </w:r>
      <w:hyperlink w:anchor="StandardsAligned" w:tooltip="Go to glossary definition for Standards" w:history="1">
        <w:r w:rsidR="00CD7250" w:rsidRPr="00507403">
          <w:rPr>
            <w:rStyle w:val="Hyperlink"/>
            <w:rFonts w:ascii="Aptos" w:hAnsi="Aptos"/>
          </w:rPr>
          <w:t>standards</w:t>
        </w:r>
        <w:r w:rsidRPr="00507403">
          <w:rPr>
            <w:rStyle w:val="Hyperlink"/>
            <w:rFonts w:ascii="Aptos" w:hAnsi="Aptos"/>
          </w:rPr>
          <w:t>-aligned</w:t>
        </w:r>
      </w:hyperlink>
      <w:r w:rsidR="00A10144">
        <w:rPr>
          <w:rFonts w:ascii="Aptos" w:hAnsi="Aptos"/>
        </w:rPr>
        <w:t xml:space="preserve">, high-quality </w:t>
      </w:r>
      <w:r w:rsidRPr="3DBF83C6">
        <w:rPr>
          <w:rFonts w:ascii="Aptos" w:hAnsi="Aptos"/>
        </w:rPr>
        <w:t xml:space="preserve">curricular materials can significantly improve student outcomes </w:t>
      </w:r>
      <w:r w:rsidR="0248E11E" w:rsidRPr="3DBF83C6">
        <w:rPr>
          <w:rFonts w:ascii="Aptos" w:hAnsi="Aptos"/>
        </w:rPr>
        <w:t xml:space="preserve">when coupled with </w:t>
      </w:r>
      <w:r w:rsidR="78113B42" w:rsidRPr="3DBF83C6">
        <w:rPr>
          <w:rFonts w:ascii="Aptos" w:hAnsi="Aptos"/>
        </w:rPr>
        <w:t xml:space="preserve">ongoing, </w:t>
      </w:r>
      <w:hyperlink w:anchor="Curriculum" w:tooltip="Go to glossary definition for Curriculum" w:history="1">
        <w:r w:rsidR="00CD7250">
          <w:rPr>
            <w:rStyle w:val="Hyperlink"/>
            <w:rFonts w:ascii="Aptos" w:hAnsi="Aptos"/>
          </w:rPr>
          <w:t>curriculum</w:t>
        </w:r>
      </w:hyperlink>
      <w:r w:rsidR="1E21186D" w:rsidRPr="3DBF83C6">
        <w:rPr>
          <w:rFonts w:ascii="Aptos" w:hAnsi="Aptos"/>
        </w:rPr>
        <w:t>-</w:t>
      </w:r>
      <w:r w:rsidR="576A7CB1" w:rsidRPr="3DBF83C6">
        <w:rPr>
          <w:rFonts w:ascii="Aptos" w:hAnsi="Aptos"/>
        </w:rPr>
        <w:t>specific</w:t>
      </w:r>
      <w:r w:rsidR="71EFDFA1" w:rsidRPr="3DBF83C6">
        <w:rPr>
          <w:rFonts w:ascii="Aptos" w:hAnsi="Aptos"/>
        </w:rPr>
        <w:t xml:space="preserve"> </w:t>
      </w:r>
      <w:hyperlink w:anchor="ProfessionalLearning" w:tooltip="Go to glossary definition for Professional Learning" w:history="1">
        <w:r w:rsidR="00CD7250">
          <w:rPr>
            <w:rStyle w:val="Hyperlink"/>
            <w:rFonts w:ascii="Aptos" w:hAnsi="Aptos"/>
          </w:rPr>
          <w:t>professional learning</w:t>
        </w:r>
      </w:hyperlink>
      <w:r w:rsidRPr="3DBF83C6">
        <w:rPr>
          <w:rFonts w:ascii="Aptos" w:hAnsi="Aptos"/>
        </w:rPr>
        <w:t xml:space="preserve"> </w:t>
      </w:r>
      <w:r w:rsidR="7E2337E3" w:rsidRPr="3DBF83C6">
        <w:rPr>
          <w:rFonts w:ascii="Aptos" w:hAnsi="Aptos"/>
        </w:rPr>
        <w:t xml:space="preserve">for </w:t>
      </w:r>
      <w:hyperlink w:anchor="Teachers" w:tooltip="Go to glossary definition for Teachers" w:history="1">
        <w:r w:rsidR="00CD7250">
          <w:rPr>
            <w:rStyle w:val="Hyperlink"/>
            <w:rFonts w:ascii="Aptos" w:hAnsi="Aptos"/>
          </w:rPr>
          <w:t>teachers</w:t>
        </w:r>
      </w:hyperlink>
      <w:r w:rsidR="7E2337E3" w:rsidRPr="3DBF83C6">
        <w:rPr>
          <w:rFonts w:ascii="Aptos" w:hAnsi="Aptos"/>
        </w:rPr>
        <w:t xml:space="preserve"> and the </w:t>
      </w:r>
      <w:hyperlink w:anchor="Leaders" w:tooltip="Go to glossary definition for Leaders" w:history="1">
        <w:r w:rsidR="00CD7250">
          <w:rPr>
            <w:rStyle w:val="Hyperlink"/>
            <w:rFonts w:ascii="Aptos" w:hAnsi="Aptos"/>
          </w:rPr>
          <w:t>leaders</w:t>
        </w:r>
      </w:hyperlink>
      <w:r w:rsidR="7E2337E3" w:rsidRPr="3DBF83C6">
        <w:rPr>
          <w:rFonts w:ascii="Aptos" w:hAnsi="Aptos"/>
        </w:rPr>
        <w:t xml:space="preserve"> supporting them</w:t>
      </w:r>
      <w:r w:rsidR="5C7C66A7" w:rsidRPr="3DBF83C6">
        <w:rPr>
          <w:rFonts w:ascii="Aptos" w:hAnsi="Aptos"/>
        </w:rPr>
        <w:t>.</w:t>
      </w:r>
      <w:r w:rsidRPr="3DBF83C6">
        <w:rPr>
          <w:rFonts w:ascii="Aptos" w:hAnsi="Aptos"/>
        </w:rPr>
        <w:t xml:space="preserve"> </w:t>
      </w:r>
    </w:p>
    <w:p w14:paraId="7E3EF336" w14:textId="489995C1" w:rsidR="003A2BCD" w:rsidRPr="00201001" w:rsidRDefault="003A2BCD" w:rsidP="00EE15AF">
      <w:pPr>
        <w:pStyle w:val="Heading4"/>
        <w:rPr>
          <w:rFonts w:ascii="Aptos" w:hAnsi="Aptos"/>
        </w:rPr>
      </w:pPr>
      <w:r w:rsidRPr="00201001">
        <w:rPr>
          <w:rFonts w:ascii="Aptos" w:hAnsi="Aptos"/>
        </w:rPr>
        <w:t>Theory of Action</w:t>
      </w:r>
      <w:r w:rsidR="00CA531E">
        <w:rPr>
          <w:rFonts w:ascii="Aptos" w:hAnsi="Aptos"/>
        </w:rPr>
        <w:t xml:space="preserve"> Statement</w:t>
      </w:r>
    </w:p>
    <w:p w14:paraId="6D4CD705" w14:textId="77777777" w:rsidR="003A2BCD" w:rsidRPr="00201001" w:rsidRDefault="73DFCD1C" w:rsidP="00EE15AF">
      <w:pPr>
        <w:spacing w:before="100" w:beforeAutospacing="1" w:after="120"/>
        <w:rPr>
          <w:rFonts w:ascii="Aptos" w:eastAsia="Times New Roman" w:hAnsi="Aptos" w:cs="Arial"/>
        </w:rPr>
      </w:pPr>
      <w:r w:rsidRPr="787ADD68">
        <w:rPr>
          <w:rFonts w:ascii="Aptos" w:eastAsia="Times New Roman" w:hAnsi="Aptos" w:cs="Arial"/>
        </w:rPr>
        <w:t>IMplement</w:t>
      </w:r>
      <w:r w:rsidRPr="787ADD68">
        <w:rPr>
          <w:rFonts w:ascii="Aptos" w:eastAsia="Times New Roman" w:hAnsi="Aptos" w:cs="Arial"/>
          <w:i/>
          <w:iCs/>
        </w:rPr>
        <w:t xml:space="preserve"> </w:t>
      </w:r>
      <w:r w:rsidRPr="787ADD68">
        <w:rPr>
          <w:rFonts w:ascii="Aptos" w:eastAsia="Times New Roman" w:hAnsi="Aptos" w:cs="Arial"/>
        </w:rPr>
        <w:t xml:space="preserve">MA is rooted in a theory of action to advance DESE’s </w:t>
      </w:r>
      <w:hyperlink r:id="rId14">
        <w:r w:rsidRPr="787ADD68">
          <w:rPr>
            <w:rStyle w:val="Hyperlink"/>
            <w:rFonts w:ascii="Aptos" w:eastAsia="Times New Roman" w:hAnsi="Aptos" w:cs="Arial"/>
          </w:rPr>
          <w:t>Educational Vision</w:t>
        </w:r>
      </w:hyperlink>
      <w:r w:rsidRPr="787ADD68">
        <w:rPr>
          <w:rFonts w:ascii="Aptos" w:eastAsia="Times New Roman" w:hAnsi="Aptos" w:cs="Arial"/>
        </w:rPr>
        <w:t xml:space="preserve"> and actualize the </w:t>
      </w:r>
      <w:hyperlink r:id="rId15">
        <w:r w:rsidRPr="787ADD68">
          <w:rPr>
            <w:rStyle w:val="Hyperlink"/>
            <w:rFonts w:ascii="Aptos" w:eastAsia="Times New Roman" w:hAnsi="Aptos" w:cs="Arial"/>
          </w:rPr>
          <w:t>Vision of a Massachusetts Graduate</w:t>
        </w:r>
      </w:hyperlink>
      <w:r w:rsidRPr="787ADD68">
        <w:rPr>
          <w:rFonts w:ascii="Aptos" w:eastAsia="Times New Roman" w:hAnsi="Aptos" w:cs="Arial"/>
        </w:rPr>
        <w:t>: </w:t>
      </w:r>
    </w:p>
    <w:p w14:paraId="00ACA38C" w14:textId="2C2BF9A2" w:rsidR="003A2BCD" w:rsidRPr="00201001" w:rsidRDefault="003A2BCD" w:rsidP="0075684A">
      <w:pPr>
        <w:pStyle w:val="ListParagraph"/>
        <w:numPr>
          <w:ilvl w:val="0"/>
          <w:numId w:val="91"/>
        </w:numPr>
        <w:spacing w:before="100" w:beforeAutospacing="1" w:after="120"/>
        <w:rPr>
          <w:rFonts w:ascii="Aptos" w:eastAsia="Times New Roman" w:hAnsi="Aptos" w:cs="Arial"/>
        </w:rPr>
      </w:pPr>
      <w:r w:rsidRPr="00201001">
        <w:rPr>
          <w:rFonts w:ascii="Aptos" w:eastAsia="Times New Roman" w:hAnsi="Aptos" w:cs="Arial"/>
          <w:i/>
          <w:iCs/>
        </w:rPr>
        <w:t>If</w:t>
      </w:r>
      <w:r w:rsidRPr="00201001">
        <w:rPr>
          <w:rFonts w:ascii="Aptos" w:eastAsia="Times New Roman" w:hAnsi="Aptos" w:cs="Arial"/>
          <w:b/>
          <w:bCs/>
        </w:rPr>
        <w:t xml:space="preserve"> </w:t>
      </w:r>
      <w:hyperlink w:anchor="Educators" w:tooltip="educators glossary entry" w:history="1">
        <w:r w:rsidR="008D77D8">
          <w:rPr>
            <w:rStyle w:val="Hyperlink"/>
            <w:rFonts w:ascii="Aptos" w:eastAsia="Times New Roman" w:hAnsi="Aptos" w:cs="Arial"/>
          </w:rPr>
          <w:t>educators</w:t>
        </w:r>
      </w:hyperlink>
      <w:r w:rsidRPr="00201001">
        <w:rPr>
          <w:rFonts w:ascii="Aptos" w:eastAsia="Times New Roman" w:hAnsi="Aptos" w:cs="Arial"/>
        </w:rPr>
        <w:t xml:space="preserve"> have the information</w:t>
      </w:r>
      <w:r w:rsidR="62A83009" w:rsidRPr="7A9A710C">
        <w:rPr>
          <w:rFonts w:ascii="Aptos" w:eastAsia="Times New Roman" w:hAnsi="Aptos" w:cs="Arial"/>
        </w:rPr>
        <w:t>, tools,</w:t>
      </w:r>
      <w:r w:rsidRPr="00201001">
        <w:rPr>
          <w:rFonts w:ascii="Aptos" w:eastAsia="Times New Roman" w:hAnsi="Aptos" w:cs="Arial"/>
        </w:rPr>
        <w:t xml:space="preserve"> and support they need to access, evaluate, and adopt, high-quality, </w:t>
      </w:r>
      <w:hyperlink w:anchor="StandardsAligned" w:tooltip="Go to glossary definition for Standards" w:history="1">
        <w:r w:rsidR="00CD7250" w:rsidRPr="00CD7250">
          <w:rPr>
            <w:rStyle w:val="Hyperlink"/>
            <w:rFonts w:ascii="Aptos" w:eastAsia="Times New Roman" w:hAnsi="Aptos" w:cs="Arial"/>
          </w:rPr>
          <w:t>standards</w:t>
        </w:r>
        <w:r w:rsidRPr="00CD7250">
          <w:rPr>
            <w:rStyle w:val="Hyperlink"/>
            <w:rFonts w:ascii="Aptos" w:eastAsia="Times New Roman" w:hAnsi="Aptos" w:cs="Arial"/>
          </w:rPr>
          <w:t>-aligned</w:t>
        </w:r>
      </w:hyperlink>
      <w:r w:rsidRPr="00201001">
        <w:rPr>
          <w:rFonts w:ascii="Aptos" w:eastAsia="Times New Roman" w:hAnsi="Aptos" w:cs="Arial"/>
        </w:rPr>
        <w:t xml:space="preserve">, culturally </w:t>
      </w:r>
      <w:r w:rsidR="01424AD6" w:rsidRPr="7A9A710C">
        <w:rPr>
          <w:rFonts w:ascii="Aptos" w:eastAsia="Times New Roman" w:hAnsi="Aptos" w:cs="Arial"/>
        </w:rPr>
        <w:t xml:space="preserve">&amp; linguistically </w:t>
      </w:r>
      <w:r w:rsidRPr="00201001">
        <w:rPr>
          <w:rFonts w:ascii="Aptos" w:eastAsia="Times New Roman" w:hAnsi="Aptos" w:cs="Arial"/>
        </w:rPr>
        <w:t xml:space="preserve">responsive curricular </w:t>
      </w:r>
      <w:r w:rsidR="6DEECA8B" w:rsidRPr="4058C378">
        <w:rPr>
          <w:rFonts w:ascii="Aptos" w:eastAsia="Times New Roman" w:hAnsi="Aptos" w:cs="Arial"/>
        </w:rPr>
        <w:t>materials</w:t>
      </w:r>
      <w:r w:rsidR="6DEECA8B" w:rsidRPr="4058C378">
        <w:rPr>
          <w:rFonts w:ascii="Arial" w:eastAsia="Times New Roman" w:hAnsi="Arial" w:cs="Arial"/>
        </w:rPr>
        <w:t> </w:t>
      </w:r>
      <w:r w:rsidRPr="00201001">
        <w:rPr>
          <w:rFonts w:ascii="Aptos" w:eastAsia="Times New Roman" w:hAnsi="Aptos" w:cs="Aptos"/>
        </w:rPr>
        <w:t> </w:t>
      </w:r>
    </w:p>
    <w:p w14:paraId="3EFF36FE" w14:textId="16F90156" w:rsidR="003A2BCD" w:rsidRPr="00201001" w:rsidRDefault="0455FECB" w:rsidP="0075684A">
      <w:pPr>
        <w:pStyle w:val="ListParagraph"/>
        <w:numPr>
          <w:ilvl w:val="0"/>
          <w:numId w:val="91"/>
        </w:numPr>
        <w:spacing w:before="100" w:beforeAutospacing="1" w:after="120"/>
        <w:rPr>
          <w:rFonts w:ascii="Aptos" w:eastAsia="Times New Roman" w:hAnsi="Aptos" w:cs="Arial"/>
        </w:rPr>
      </w:pPr>
      <w:r w:rsidRPr="34068D16">
        <w:rPr>
          <w:rFonts w:ascii="Aptos" w:eastAsia="Times New Roman" w:hAnsi="Aptos" w:cs="Arial"/>
          <w:i/>
          <w:iCs/>
          <w:lang w:val="en"/>
        </w:rPr>
        <w:t>and if</w:t>
      </w:r>
      <w:r w:rsidRPr="34068D16">
        <w:rPr>
          <w:rFonts w:ascii="Aptos" w:eastAsia="Times New Roman" w:hAnsi="Aptos" w:cs="Arial"/>
          <w:lang w:val="en"/>
        </w:rPr>
        <w:t xml:space="preserve"> sustainable and collaborative </w:t>
      </w:r>
      <w:hyperlink w:anchor="ProfessionalLearning" w:tooltip="Go to glossary definition for Professional Learning" w:history="1">
        <w:r w:rsidR="00CD7250">
          <w:rPr>
            <w:rStyle w:val="Hyperlink"/>
            <w:rFonts w:ascii="Aptos" w:eastAsia="Times New Roman" w:hAnsi="Aptos" w:cs="Arial"/>
            <w:lang w:val="en"/>
          </w:rPr>
          <w:t>professional learning</w:t>
        </w:r>
      </w:hyperlink>
      <w:r w:rsidRPr="34068D16">
        <w:rPr>
          <w:rFonts w:ascii="Aptos" w:eastAsia="Times New Roman" w:hAnsi="Aptos" w:cs="Arial"/>
          <w:lang w:val="en"/>
        </w:rPr>
        <w:t xml:space="preserve"> structures help in-service and pre-service </w:t>
      </w:r>
      <w:hyperlink w:anchor="Teachers" w:tooltip="Go to glossary definition for Teachers" w:history="1">
        <w:r w:rsidR="00CD7250">
          <w:rPr>
            <w:rStyle w:val="Hyperlink"/>
            <w:rFonts w:ascii="Aptos" w:eastAsia="Times New Roman" w:hAnsi="Aptos" w:cs="Arial"/>
            <w:lang w:val="en"/>
          </w:rPr>
          <w:t>teachers</w:t>
        </w:r>
      </w:hyperlink>
      <w:r w:rsidRPr="34068D16">
        <w:rPr>
          <w:rFonts w:ascii="Aptos" w:eastAsia="Times New Roman" w:hAnsi="Aptos" w:cs="Arial"/>
          <w:lang w:val="en"/>
        </w:rPr>
        <w:t xml:space="preserve"> </w:t>
      </w:r>
      <w:r w:rsidR="0613D146" w:rsidRPr="34068D16">
        <w:rPr>
          <w:rFonts w:ascii="Aptos" w:eastAsia="Times New Roman" w:hAnsi="Aptos" w:cs="Arial"/>
          <w:lang w:val="en"/>
        </w:rPr>
        <w:t xml:space="preserve">understand </w:t>
      </w:r>
      <w:r w:rsidR="27383E6F" w:rsidRPr="34068D16">
        <w:rPr>
          <w:rFonts w:ascii="Aptos" w:eastAsia="Times New Roman" w:hAnsi="Aptos" w:cs="Arial"/>
          <w:lang w:val="en"/>
        </w:rPr>
        <w:t xml:space="preserve">and </w:t>
      </w:r>
      <w:r w:rsidRPr="34068D16">
        <w:rPr>
          <w:rFonts w:ascii="Aptos" w:eastAsia="Times New Roman" w:hAnsi="Aptos" w:cs="Arial"/>
          <w:lang w:val="en"/>
        </w:rPr>
        <w:t xml:space="preserve">use those materials to orchestrate student learning experiences </w:t>
      </w:r>
      <w:r w:rsidR="55E5DEE9" w:rsidRPr="34068D16">
        <w:rPr>
          <w:rFonts w:ascii="Aptos" w:eastAsia="Times New Roman" w:hAnsi="Aptos" w:cs="Arial"/>
          <w:lang w:val="en"/>
        </w:rPr>
        <w:t>skillfully</w:t>
      </w:r>
      <w:r w:rsidR="55E5DEE9" w:rsidRPr="34068D16">
        <w:rPr>
          <w:rFonts w:ascii="Arial" w:eastAsia="Times New Roman" w:hAnsi="Arial" w:cs="Arial"/>
        </w:rPr>
        <w:t> </w:t>
      </w:r>
      <w:r w:rsidRPr="34068D16">
        <w:rPr>
          <w:rFonts w:ascii="Aptos" w:eastAsia="Times New Roman" w:hAnsi="Aptos" w:cs="Aptos"/>
        </w:rPr>
        <w:t> </w:t>
      </w:r>
    </w:p>
    <w:p w14:paraId="6215C023" w14:textId="59B63AEB" w:rsidR="003A2BCD" w:rsidRPr="00201001" w:rsidRDefault="003A2BCD" w:rsidP="0075684A">
      <w:pPr>
        <w:pStyle w:val="ListParagraph"/>
        <w:numPr>
          <w:ilvl w:val="0"/>
          <w:numId w:val="91"/>
        </w:numPr>
        <w:spacing w:before="100" w:beforeAutospacing="1" w:after="120"/>
        <w:rPr>
          <w:rFonts w:ascii="Aptos" w:eastAsia="Times New Roman" w:hAnsi="Aptos" w:cs="Arial"/>
        </w:rPr>
      </w:pPr>
      <w:proofErr w:type="gramStart"/>
      <w:r w:rsidRPr="00201001">
        <w:rPr>
          <w:rFonts w:ascii="Aptos" w:eastAsia="Times New Roman" w:hAnsi="Aptos" w:cs="Arial"/>
          <w:i/>
          <w:iCs/>
        </w:rPr>
        <w:t>then</w:t>
      </w:r>
      <w:proofErr w:type="gramEnd"/>
      <w:r w:rsidRPr="00201001">
        <w:rPr>
          <w:rFonts w:ascii="Aptos" w:eastAsia="Times New Roman" w:hAnsi="Aptos" w:cs="Arial"/>
          <w:b/>
          <w:bCs/>
        </w:rPr>
        <w:t xml:space="preserve"> </w:t>
      </w:r>
      <w:r w:rsidRPr="00201001">
        <w:rPr>
          <w:rFonts w:ascii="Aptos" w:eastAsia="Times New Roman" w:hAnsi="Aptos" w:cs="Arial"/>
        </w:rPr>
        <w:t>teacher and student experiences, and ultimately student outcomes, will improve.</w:t>
      </w:r>
      <w:r w:rsidRPr="00201001">
        <w:rPr>
          <w:rFonts w:ascii="Arial" w:eastAsia="Times New Roman" w:hAnsi="Arial" w:cs="Arial"/>
        </w:rPr>
        <w:t> </w:t>
      </w:r>
      <w:r w:rsidRPr="00201001">
        <w:rPr>
          <w:rFonts w:ascii="Aptos" w:eastAsia="Times New Roman" w:hAnsi="Aptos" w:cs="Aptos"/>
        </w:rPr>
        <w:t> </w:t>
      </w:r>
    </w:p>
    <w:p w14:paraId="4B2FAB23" w14:textId="4A30A8F0" w:rsidR="00CA531E" w:rsidRDefault="00CA531E" w:rsidP="00EE15AF">
      <w:pPr>
        <w:pStyle w:val="Heading3"/>
        <w:rPr>
          <w:rFonts w:ascii="Aptos" w:hAnsi="Aptos"/>
        </w:rPr>
      </w:pPr>
      <w:bookmarkStart w:id="6" w:name="_Toc225759842"/>
      <w:r w:rsidRPr="5C68098C">
        <w:rPr>
          <w:rFonts w:ascii="Aptos" w:hAnsi="Aptos"/>
        </w:rPr>
        <w:t>Curriculum</w:t>
      </w:r>
      <w:r w:rsidR="002F21A3" w:rsidRPr="5C68098C">
        <w:rPr>
          <w:rFonts w:ascii="Aptos" w:hAnsi="Aptos"/>
        </w:rPr>
        <w:t xml:space="preserve"> &amp; </w:t>
      </w:r>
      <w:r w:rsidR="00635E80" w:rsidRPr="5C68098C">
        <w:rPr>
          <w:rFonts w:ascii="Aptos" w:hAnsi="Aptos"/>
        </w:rPr>
        <w:t>Curriculum Literacy</w:t>
      </w:r>
      <w:bookmarkEnd w:id="6"/>
    </w:p>
    <w:p w14:paraId="188F9967" w14:textId="77777777" w:rsidR="00C90294" w:rsidRPr="00201001" w:rsidRDefault="00C90294" w:rsidP="00EE15AF">
      <w:pPr>
        <w:pStyle w:val="Heading4"/>
        <w:rPr>
          <w:rFonts w:ascii="Aptos" w:hAnsi="Aptos"/>
        </w:rPr>
      </w:pPr>
      <w:r w:rsidRPr="00201001">
        <w:rPr>
          <w:rFonts w:ascii="Aptos" w:hAnsi="Aptos"/>
        </w:rPr>
        <w:t>What Is Curriculum?</w:t>
      </w:r>
    </w:p>
    <w:p w14:paraId="57FCD0B2" w14:textId="75CCAEB5" w:rsidR="00C90294" w:rsidRPr="00201001" w:rsidRDefault="00CD7250" w:rsidP="00EE15AF">
      <w:pPr>
        <w:pStyle w:val="ListParagraph"/>
        <w:numPr>
          <w:ilvl w:val="0"/>
          <w:numId w:val="23"/>
        </w:numPr>
        <w:spacing w:after="120"/>
        <w:rPr>
          <w:rFonts w:ascii="Aptos" w:eastAsiaTheme="majorEastAsia" w:hAnsi="Aptos" w:cstheme="majorBidi"/>
          <w:color w:val="0F4761" w:themeColor="accent1" w:themeShade="BF"/>
        </w:rPr>
      </w:pPr>
      <w:r w:rsidRPr="30997D7B">
        <w:rPr>
          <w:rFonts w:ascii="Aptos" w:hAnsi="Aptos"/>
          <w:b/>
          <w:bCs/>
        </w:rPr>
        <w:t>Curricular / Instructional materials</w:t>
      </w:r>
      <w:r w:rsidR="00C90294" w:rsidRPr="30997D7B">
        <w:rPr>
          <w:rFonts w:ascii="Aptos" w:hAnsi="Aptos"/>
        </w:rPr>
        <w:t> </w:t>
      </w:r>
      <w:r w:rsidR="00C90294" w:rsidRPr="00201001">
        <w:rPr>
          <w:rFonts w:ascii="Aptos" w:hAnsi="Aptos"/>
        </w:rPr>
        <w:t xml:space="preserve">are resources </w:t>
      </w:r>
      <w:hyperlink w:anchor="Teachers">
        <w:r w:rsidRPr="30997D7B">
          <w:rPr>
            <w:rStyle w:val="Hyperlink"/>
            <w:rFonts w:ascii="Aptos" w:hAnsi="Aptos"/>
          </w:rPr>
          <w:t>teachers</w:t>
        </w:r>
      </w:hyperlink>
      <w:r w:rsidR="00C90294" w:rsidRPr="00201001">
        <w:rPr>
          <w:rFonts w:ascii="Aptos" w:hAnsi="Aptos"/>
        </w:rPr>
        <w:t xml:space="preserve"> use to facilitate sequences of learning experiences (e.g., lesson and unit plans, texts); also called </w:t>
      </w:r>
      <w:r w:rsidR="00C90294" w:rsidRPr="00201001">
        <w:rPr>
          <w:rFonts w:ascii="Aptos" w:hAnsi="Aptos"/>
          <w:i/>
        </w:rPr>
        <w:t>adopted</w:t>
      </w:r>
      <w:r w:rsidR="00C90294" w:rsidRPr="00201001">
        <w:rPr>
          <w:rFonts w:ascii="Aptos" w:hAnsi="Aptos"/>
        </w:rPr>
        <w:t xml:space="preserve"> or </w:t>
      </w:r>
      <w:r w:rsidR="00C90294" w:rsidRPr="00201001">
        <w:rPr>
          <w:rFonts w:ascii="Aptos" w:hAnsi="Aptos"/>
          <w:i/>
        </w:rPr>
        <w:t>written</w:t>
      </w:r>
      <w:r w:rsidR="00C90294" w:rsidRPr="00201001">
        <w:rPr>
          <w:rFonts w:ascii="Aptos" w:hAnsi="Aptos"/>
        </w:rPr>
        <w:t xml:space="preserve"> </w:t>
      </w:r>
      <w:r w:rsidRPr="30997D7B">
        <w:rPr>
          <w:rFonts w:ascii="Aptos" w:hAnsi="Aptos"/>
        </w:rPr>
        <w:t>curriculum</w:t>
      </w:r>
      <w:r w:rsidR="00C90294" w:rsidRPr="30997D7B">
        <w:rPr>
          <w:rFonts w:ascii="Aptos" w:hAnsi="Aptos"/>
        </w:rPr>
        <w:t>.</w:t>
      </w:r>
    </w:p>
    <w:p w14:paraId="18DF130F" w14:textId="69DFFC5D" w:rsidR="00C90294" w:rsidRPr="00201001" w:rsidRDefault="00C90294" w:rsidP="00EE15AF">
      <w:pPr>
        <w:pStyle w:val="ListParagraph"/>
        <w:numPr>
          <w:ilvl w:val="0"/>
          <w:numId w:val="23"/>
        </w:numPr>
        <w:spacing w:after="120"/>
        <w:rPr>
          <w:rFonts w:ascii="Aptos" w:eastAsiaTheme="majorEastAsia" w:hAnsi="Aptos" w:cstheme="majorBidi"/>
          <w:color w:val="0F4761" w:themeColor="accent1" w:themeShade="BF"/>
        </w:rPr>
      </w:pPr>
      <w:r w:rsidRPr="22138DD4">
        <w:rPr>
          <w:rFonts w:ascii="Aptos" w:eastAsia="Arial" w:hAnsi="Aptos" w:cs="Arial"/>
          <w:color w:val="000000" w:themeColor="text1"/>
        </w:rPr>
        <w:t>A</w:t>
      </w:r>
      <w:r w:rsidRPr="001A73EA">
        <w:rPr>
          <w:rFonts w:ascii="Aptos" w:eastAsia="Arial" w:hAnsi="Aptos" w:cs="Arial"/>
          <w:color w:val="212529"/>
        </w:rPr>
        <w:t> </w:t>
      </w:r>
      <w:r w:rsidR="00CD7250" w:rsidRPr="30997D7B">
        <w:rPr>
          <w:rFonts w:ascii="Aptos" w:eastAsia="Arial" w:hAnsi="Aptos" w:cs="Arial"/>
          <w:b/>
          <w:bCs/>
        </w:rPr>
        <w:t>curriculum</w:t>
      </w:r>
      <w:r w:rsidRPr="001A73EA">
        <w:rPr>
          <w:rFonts w:ascii="Aptos" w:eastAsia="Arial" w:hAnsi="Aptos" w:cs="Arial"/>
          <w:color w:val="212529"/>
        </w:rPr>
        <w:t> i</w:t>
      </w:r>
      <w:r w:rsidRPr="22138DD4">
        <w:rPr>
          <w:rFonts w:ascii="Aptos" w:eastAsia="Arial" w:hAnsi="Aptos" w:cs="Arial"/>
          <w:color w:val="000000" w:themeColor="text1"/>
        </w:rPr>
        <w:t xml:space="preserve">s a sequence of student learning experiences </w:t>
      </w:r>
      <w:hyperlink w:anchor="Teachers">
        <w:r w:rsidR="00CD7250" w:rsidRPr="30997D7B">
          <w:rPr>
            <w:rStyle w:val="Hyperlink"/>
            <w:rFonts w:ascii="Aptos" w:eastAsia="Arial" w:hAnsi="Aptos" w:cs="Arial"/>
          </w:rPr>
          <w:t>teachers</w:t>
        </w:r>
      </w:hyperlink>
      <w:r w:rsidRPr="22138DD4">
        <w:rPr>
          <w:rFonts w:ascii="Aptos" w:eastAsia="Arial" w:hAnsi="Aptos" w:cs="Arial"/>
          <w:color w:val="000000" w:themeColor="text1"/>
        </w:rPr>
        <w:t xml:space="preserve"> facilitate using curricular materials as a foundation (not a script!); also called </w:t>
      </w:r>
      <w:r w:rsidRPr="22138DD4">
        <w:rPr>
          <w:rFonts w:ascii="Aptos" w:eastAsia="Arial" w:hAnsi="Aptos" w:cs="Arial"/>
          <w:i/>
          <w:color w:val="000000" w:themeColor="text1"/>
        </w:rPr>
        <w:t>enacted</w:t>
      </w:r>
      <w:r w:rsidRPr="22138DD4">
        <w:rPr>
          <w:rFonts w:ascii="Aptos" w:eastAsia="Arial" w:hAnsi="Aptos" w:cs="Arial"/>
          <w:color w:val="000000" w:themeColor="text1"/>
        </w:rPr>
        <w:t xml:space="preserve"> or </w:t>
      </w:r>
      <w:r w:rsidRPr="22138DD4">
        <w:rPr>
          <w:rFonts w:ascii="Aptos" w:eastAsia="Arial" w:hAnsi="Aptos" w:cs="Arial"/>
          <w:i/>
          <w:color w:val="000000" w:themeColor="text1"/>
        </w:rPr>
        <w:t>taught</w:t>
      </w:r>
      <w:r w:rsidRPr="22138DD4">
        <w:rPr>
          <w:rFonts w:ascii="Aptos" w:eastAsia="Arial" w:hAnsi="Aptos" w:cs="Arial"/>
          <w:color w:val="000000" w:themeColor="text1"/>
        </w:rPr>
        <w:t xml:space="preserve"> </w:t>
      </w:r>
      <w:r w:rsidR="00CD7250" w:rsidRPr="30997D7B">
        <w:rPr>
          <w:rFonts w:ascii="Aptos" w:eastAsia="Arial" w:hAnsi="Aptos" w:cs="Arial"/>
        </w:rPr>
        <w:t>curriculum</w:t>
      </w:r>
      <w:r w:rsidRPr="30997D7B">
        <w:rPr>
          <w:rFonts w:ascii="Aptos" w:eastAsia="Arial" w:hAnsi="Aptos" w:cs="Arial"/>
          <w:color w:val="000000" w:themeColor="text1"/>
        </w:rPr>
        <w:t>.</w:t>
      </w:r>
    </w:p>
    <w:p w14:paraId="247E2ACF" w14:textId="559E8E2D" w:rsidR="00881B05" w:rsidRPr="00201001" w:rsidRDefault="7736E0F1" w:rsidP="00EE15AF">
      <w:pPr>
        <w:spacing w:after="120"/>
        <w:rPr>
          <w:rFonts w:ascii="Aptos" w:eastAsia="Arial" w:hAnsi="Aptos"/>
        </w:rPr>
      </w:pPr>
      <w:r w:rsidRPr="5C68098C">
        <w:rPr>
          <w:rFonts w:ascii="Aptos" w:hAnsi="Aptos"/>
          <w:b/>
          <w:bCs/>
        </w:rPr>
        <w:t>High-quality curricular materials</w:t>
      </w:r>
      <w:r w:rsidRPr="3C1546D6">
        <w:rPr>
          <w:rFonts w:ascii="Aptos" w:hAnsi="Aptos"/>
        </w:rPr>
        <w:t xml:space="preserve"> exhibit a coherent sequence of lessons that target learning of grade-appropriate knowledge and skills, as defined by the </w:t>
      </w:r>
      <w:hyperlink r:id="rId16">
        <w:r w:rsidRPr="3C1546D6">
          <w:rPr>
            <w:rStyle w:val="Hyperlink"/>
            <w:rFonts w:ascii="Aptos" w:hAnsi="Aptos"/>
          </w:rPr>
          <w:t>Massachusetts curriculum frameworks</w:t>
        </w:r>
      </w:hyperlink>
      <w:r w:rsidRPr="3C1546D6">
        <w:rPr>
          <w:rFonts w:ascii="Aptos" w:hAnsi="Aptos"/>
        </w:rPr>
        <w:t xml:space="preserve">, through instructional practices and strategies that are well </w:t>
      </w:r>
      <w:r w:rsidRPr="3C1546D6">
        <w:rPr>
          <w:rFonts w:ascii="Aptos" w:hAnsi="Aptos"/>
        </w:rPr>
        <w:lastRenderedPageBreak/>
        <w:t>supported by research and other characteristics, such as rigorous,</w:t>
      </w:r>
      <w:r w:rsidRPr="3C1546D6">
        <w:rPr>
          <w:rFonts w:ascii="Aptos" w:hAnsi="Aptos"/>
          <w:b/>
          <w:bCs/>
        </w:rPr>
        <w:t xml:space="preserve"> </w:t>
      </w:r>
      <w:r w:rsidRPr="3C1546D6">
        <w:rPr>
          <w:rFonts w:ascii="Aptos" w:hAnsi="Aptos"/>
        </w:rPr>
        <w:t>engaging content</w:t>
      </w:r>
      <w:r w:rsidR="204C0CCA" w:rsidRPr="3C1546D6">
        <w:rPr>
          <w:rFonts w:ascii="Aptos" w:hAnsi="Aptos"/>
        </w:rPr>
        <w:t>,</w:t>
      </w:r>
      <w:r w:rsidRPr="3C1546D6">
        <w:rPr>
          <w:rFonts w:ascii="Aptos" w:hAnsi="Aptos"/>
        </w:rPr>
        <w:t xml:space="preserve"> and </w:t>
      </w:r>
      <w:hyperlink w:anchor="Inclusive">
        <w:r w:rsidR="00CD7250" w:rsidRPr="5C68098C">
          <w:rPr>
            <w:rStyle w:val="Hyperlink"/>
            <w:rFonts w:ascii="Aptos" w:hAnsi="Aptos"/>
          </w:rPr>
          <w:t>inclusive</w:t>
        </w:r>
      </w:hyperlink>
      <w:r w:rsidRPr="5C68098C">
        <w:rPr>
          <w:rFonts w:ascii="Aptos" w:hAnsi="Aptos"/>
        </w:rPr>
        <w:t xml:space="preserve"> design.</w:t>
      </w:r>
      <w:r w:rsidRPr="3C1546D6">
        <w:rPr>
          <w:rFonts w:ascii="Aptos" w:eastAsia="Arial" w:hAnsi="Aptos"/>
        </w:rPr>
        <w:t xml:space="preserve"> </w:t>
      </w:r>
      <w:r w:rsidR="0046C4C2" w:rsidRPr="3C1546D6">
        <w:rPr>
          <w:rFonts w:ascii="Aptos" w:eastAsia="Arial" w:hAnsi="Aptos"/>
        </w:rPr>
        <w:t>As operationalized through</w:t>
      </w:r>
      <w:r w:rsidR="4468CEB8" w:rsidRPr="73480634">
        <w:rPr>
          <w:rFonts w:ascii="Aptos" w:eastAsia="Arial" w:hAnsi="Aptos"/>
        </w:rPr>
        <w:t xml:space="preserve"> </w:t>
      </w:r>
      <w:r w:rsidR="4468CEB8" w:rsidRPr="47B01C2E">
        <w:rPr>
          <w:rFonts w:ascii="Aptos" w:eastAsia="Arial" w:hAnsi="Aptos"/>
        </w:rPr>
        <w:t>the</w:t>
      </w:r>
      <w:r w:rsidR="0046C4C2" w:rsidRPr="3C1546D6">
        <w:rPr>
          <w:rFonts w:ascii="Aptos" w:eastAsia="Arial" w:hAnsi="Aptos"/>
        </w:rPr>
        <w:t xml:space="preserve"> </w:t>
      </w:r>
      <w:hyperlink r:id="rId17">
        <w:r w:rsidR="0046C4C2" w:rsidRPr="3C1546D6">
          <w:rPr>
            <w:rStyle w:val="Hyperlink"/>
            <w:rFonts w:ascii="Aptos" w:eastAsia="Arial" w:hAnsi="Aptos"/>
          </w:rPr>
          <w:t>CUrriculum RAtings by TEachers (CURATE)</w:t>
        </w:r>
      </w:hyperlink>
      <w:r w:rsidR="0046C4C2" w:rsidRPr="3C1546D6">
        <w:rPr>
          <w:rFonts w:ascii="Aptos" w:eastAsia="Arial" w:hAnsi="Aptos"/>
        </w:rPr>
        <w:t xml:space="preserve"> project, </w:t>
      </w:r>
      <w:r w:rsidR="0046C4C2" w:rsidRPr="5DCF84D9">
        <w:rPr>
          <w:rFonts w:ascii="Aptos" w:eastAsia="Arial" w:hAnsi="Aptos"/>
          <w:i/>
        </w:rPr>
        <w:t>high quality</w:t>
      </w:r>
      <w:r w:rsidR="0046C4C2" w:rsidRPr="3C1546D6">
        <w:rPr>
          <w:rFonts w:ascii="Aptos" w:eastAsia="Arial" w:hAnsi="Aptos"/>
        </w:rPr>
        <w:t xml:space="preserve"> is defined by</w:t>
      </w:r>
      <w:r w:rsidR="009B3D1B">
        <w:rPr>
          <w:rFonts w:ascii="Aptos" w:eastAsia="Arial" w:hAnsi="Aptos"/>
        </w:rPr>
        <w:t xml:space="preserve"> comprehensive core</w:t>
      </w:r>
      <w:r w:rsidR="41A31D22" w:rsidRPr="3C1546D6">
        <w:rPr>
          <w:rFonts w:ascii="Aptos" w:eastAsia="Arial" w:hAnsi="Aptos"/>
        </w:rPr>
        <w:t xml:space="preserve"> materials</w:t>
      </w:r>
      <w:r w:rsidR="3F9F76F6" w:rsidRPr="3C1546D6">
        <w:rPr>
          <w:rFonts w:ascii="Aptos" w:eastAsia="Arial" w:hAnsi="Aptos"/>
        </w:rPr>
        <w:t xml:space="preserve"> being rated as </w:t>
      </w:r>
      <w:r w:rsidR="3F9F76F6" w:rsidRPr="3C1546D6">
        <w:rPr>
          <w:rFonts w:ascii="Aptos" w:eastAsia="Arial" w:hAnsi="Aptos"/>
          <w:i/>
          <w:iCs/>
        </w:rPr>
        <w:t>M</w:t>
      </w:r>
      <w:r w:rsidR="41A31D22" w:rsidRPr="3C1546D6">
        <w:rPr>
          <w:rFonts w:ascii="Aptos" w:eastAsia="Arial" w:hAnsi="Aptos"/>
          <w:i/>
          <w:iCs/>
        </w:rPr>
        <w:t>eet</w:t>
      </w:r>
      <w:r w:rsidR="46943928" w:rsidRPr="3C1546D6">
        <w:rPr>
          <w:rFonts w:ascii="Aptos" w:eastAsia="Arial" w:hAnsi="Aptos"/>
          <w:i/>
          <w:iCs/>
        </w:rPr>
        <w:t>s</w:t>
      </w:r>
      <w:r w:rsidR="41A31D22" w:rsidRPr="3C1546D6">
        <w:rPr>
          <w:rFonts w:ascii="Aptos" w:eastAsia="Arial" w:hAnsi="Aptos"/>
          <w:i/>
          <w:iCs/>
        </w:rPr>
        <w:t xml:space="preserve"> </w:t>
      </w:r>
      <w:r w:rsidR="01F7EA8B" w:rsidRPr="3C1546D6">
        <w:rPr>
          <w:rFonts w:ascii="Aptos" w:eastAsia="Arial" w:hAnsi="Aptos"/>
          <w:i/>
          <w:iCs/>
        </w:rPr>
        <w:t>E</w:t>
      </w:r>
      <w:r w:rsidR="41A31D22" w:rsidRPr="3C1546D6">
        <w:rPr>
          <w:rFonts w:ascii="Aptos" w:eastAsia="Arial" w:hAnsi="Aptos"/>
          <w:i/>
          <w:iCs/>
        </w:rPr>
        <w:t xml:space="preserve">xpectations </w:t>
      </w:r>
      <w:r w:rsidR="41A31D22" w:rsidRPr="3C1546D6">
        <w:rPr>
          <w:rFonts w:ascii="Aptos" w:eastAsia="Arial" w:hAnsi="Aptos"/>
        </w:rPr>
        <w:t xml:space="preserve">in each criterion of </w:t>
      </w:r>
      <w:r w:rsidR="00CD7250" w:rsidRPr="5C68098C">
        <w:rPr>
          <w:rFonts w:ascii="Aptos" w:eastAsia="Arial" w:hAnsi="Aptos"/>
          <w:i/>
          <w:iCs/>
        </w:rPr>
        <w:t>Standards</w:t>
      </w:r>
      <w:r w:rsidR="41A31D22" w:rsidRPr="3C1546D6">
        <w:rPr>
          <w:rFonts w:ascii="Aptos" w:eastAsia="Arial" w:hAnsi="Aptos"/>
          <w:i/>
          <w:iCs/>
        </w:rPr>
        <w:t xml:space="preserve"> Alignment</w:t>
      </w:r>
      <w:r w:rsidR="41A31D22" w:rsidRPr="3C1546D6">
        <w:rPr>
          <w:rFonts w:ascii="Aptos" w:eastAsia="Arial" w:hAnsi="Aptos"/>
        </w:rPr>
        <w:t xml:space="preserve"> and minimally </w:t>
      </w:r>
      <w:r w:rsidR="25102200" w:rsidRPr="3C1546D6">
        <w:rPr>
          <w:rFonts w:ascii="Aptos" w:eastAsia="Arial" w:hAnsi="Aptos"/>
          <w:i/>
          <w:iCs/>
        </w:rPr>
        <w:t>P</w:t>
      </w:r>
      <w:r w:rsidR="41A31D22" w:rsidRPr="3C1546D6">
        <w:rPr>
          <w:rFonts w:ascii="Aptos" w:eastAsia="Arial" w:hAnsi="Aptos"/>
          <w:i/>
          <w:iCs/>
        </w:rPr>
        <w:t xml:space="preserve">artially </w:t>
      </w:r>
      <w:r w:rsidR="7F982525" w:rsidRPr="3C1546D6">
        <w:rPr>
          <w:rFonts w:ascii="Aptos" w:eastAsia="Arial" w:hAnsi="Aptos"/>
          <w:i/>
          <w:iCs/>
        </w:rPr>
        <w:t>M</w:t>
      </w:r>
      <w:r w:rsidR="41A31D22" w:rsidRPr="3C1546D6">
        <w:rPr>
          <w:rFonts w:ascii="Aptos" w:eastAsia="Arial" w:hAnsi="Aptos"/>
          <w:i/>
          <w:iCs/>
        </w:rPr>
        <w:t>eet</w:t>
      </w:r>
      <w:r w:rsidR="3F6C0D66" w:rsidRPr="3C1546D6">
        <w:rPr>
          <w:rFonts w:ascii="Aptos" w:eastAsia="Arial" w:hAnsi="Aptos"/>
          <w:i/>
          <w:iCs/>
        </w:rPr>
        <w:t>s</w:t>
      </w:r>
      <w:r w:rsidR="41A31D22" w:rsidRPr="3C1546D6">
        <w:rPr>
          <w:rFonts w:ascii="Aptos" w:eastAsia="Arial" w:hAnsi="Aptos"/>
          <w:i/>
          <w:iCs/>
        </w:rPr>
        <w:t xml:space="preserve"> </w:t>
      </w:r>
      <w:r w:rsidR="018E3B97" w:rsidRPr="3C1546D6">
        <w:rPr>
          <w:rFonts w:ascii="Aptos" w:eastAsia="Arial" w:hAnsi="Aptos"/>
          <w:i/>
          <w:iCs/>
        </w:rPr>
        <w:t>E</w:t>
      </w:r>
      <w:r w:rsidR="41A31D22" w:rsidRPr="3C1546D6">
        <w:rPr>
          <w:rFonts w:ascii="Aptos" w:eastAsia="Arial" w:hAnsi="Aptos"/>
          <w:i/>
          <w:iCs/>
        </w:rPr>
        <w:t>xpectations</w:t>
      </w:r>
      <w:r w:rsidR="41A31D22" w:rsidRPr="3C1546D6">
        <w:rPr>
          <w:rFonts w:ascii="Aptos" w:eastAsia="Arial" w:hAnsi="Aptos"/>
        </w:rPr>
        <w:t xml:space="preserve"> in </w:t>
      </w:r>
      <w:r w:rsidR="00867904" w:rsidRPr="5DCF84D9">
        <w:rPr>
          <w:rFonts w:ascii="Aptos" w:eastAsia="Arial" w:hAnsi="Aptos"/>
        </w:rPr>
        <w:t xml:space="preserve">each criterion of </w:t>
      </w:r>
      <w:r w:rsidR="41A31D22" w:rsidRPr="3C1546D6">
        <w:rPr>
          <w:rFonts w:ascii="Aptos" w:eastAsia="Arial" w:hAnsi="Aptos"/>
          <w:i/>
          <w:iCs/>
        </w:rPr>
        <w:t>Classroom Application</w:t>
      </w:r>
      <w:r w:rsidR="41A31D22" w:rsidRPr="3C1546D6">
        <w:rPr>
          <w:rFonts w:ascii="Aptos" w:eastAsia="Arial" w:hAnsi="Aptos"/>
        </w:rPr>
        <w:t>.</w:t>
      </w:r>
    </w:p>
    <w:p w14:paraId="53EB6379" w14:textId="16F59746" w:rsidR="003A2BCD" w:rsidRPr="00201001" w:rsidRDefault="00635E80" w:rsidP="00EE15AF">
      <w:pPr>
        <w:pStyle w:val="Heading4"/>
        <w:rPr>
          <w:rFonts w:ascii="Aptos" w:eastAsia="Times New Roman" w:hAnsi="Aptos" w:cs="Arial"/>
        </w:rPr>
      </w:pPr>
      <w:hyperlink w:anchor="CurriculumLiteracy" w:tooltip="Go to glossary definition for curriculum literacy" w:history="1">
        <w:r>
          <w:rPr>
            <w:rStyle w:val="Hyperlink"/>
            <w:rFonts w:ascii="Aptos" w:hAnsi="Aptos"/>
          </w:rPr>
          <w:t>Curriculum Literacy</w:t>
        </w:r>
      </w:hyperlink>
    </w:p>
    <w:p w14:paraId="1BEEA202" w14:textId="11C0E66E" w:rsidR="007C1D04" w:rsidRDefault="437DC833" w:rsidP="00EE15AF">
      <w:pPr>
        <w:spacing w:after="120" w:line="276" w:lineRule="auto"/>
        <w:rPr>
          <w:rFonts w:ascii="Aptos" w:eastAsia="Aptos" w:hAnsi="Aptos" w:cs="Aptos"/>
        </w:rPr>
      </w:pPr>
      <w:r w:rsidRPr="346662B1">
        <w:rPr>
          <w:rFonts w:ascii="Aptos" w:eastAsia="Aptos" w:hAnsi="Aptos" w:cs="Aptos"/>
        </w:rPr>
        <w:t>IMplement</w:t>
      </w:r>
      <w:r w:rsidRPr="346662B1">
        <w:rPr>
          <w:rFonts w:ascii="Aptos" w:eastAsia="Aptos" w:hAnsi="Aptos" w:cs="Aptos"/>
          <w:i/>
          <w:iCs/>
        </w:rPr>
        <w:t xml:space="preserve"> </w:t>
      </w:r>
      <w:r w:rsidRPr="346662B1">
        <w:rPr>
          <w:rFonts w:ascii="Aptos" w:eastAsia="Aptos" w:hAnsi="Aptos" w:cs="Aptos"/>
        </w:rPr>
        <w:t xml:space="preserve">MA is powered by </w:t>
      </w:r>
      <w:hyperlink r:id="rId18">
        <w:r w:rsidR="7ED29138" w:rsidRPr="346662B1">
          <w:rPr>
            <w:rStyle w:val="Hyperlink"/>
            <w:rFonts w:ascii="Aptos" w:eastAsia="Aptos" w:hAnsi="Aptos" w:cs="Aptos"/>
            <w:color w:val="467886"/>
          </w:rPr>
          <w:t>effective teachers and administrators</w:t>
        </w:r>
      </w:hyperlink>
      <w:r w:rsidRPr="346662B1">
        <w:rPr>
          <w:rFonts w:ascii="Aptos" w:eastAsia="Aptos" w:hAnsi="Aptos" w:cs="Aptos"/>
        </w:rPr>
        <w:t xml:space="preserve"> through </w:t>
      </w:r>
      <w:hyperlink w:anchor="CurriculumLiteracy" w:tooltip="Go to glossary definition for curriculum literacy" w:history="1">
        <w:r w:rsidR="00635E80" w:rsidRPr="00045DAD">
          <w:rPr>
            <w:rStyle w:val="Hyperlink"/>
            <w:rFonts w:ascii="Aptos" w:eastAsia="Aptos" w:hAnsi="Aptos" w:cs="Aptos"/>
          </w:rPr>
          <w:t>curriculum literacy</w:t>
        </w:r>
      </w:hyperlink>
      <w:r w:rsidR="7ED29138" w:rsidRPr="5DCF84D9">
        <w:rPr>
          <w:rFonts w:ascii="Aptos" w:eastAsia="Aptos" w:hAnsi="Aptos" w:cs="Aptos"/>
        </w:rPr>
        <w:t>,</w:t>
      </w:r>
      <w:r w:rsidRPr="346662B1">
        <w:rPr>
          <w:rFonts w:ascii="Aptos" w:eastAsia="Aptos" w:hAnsi="Aptos" w:cs="Aptos"/>
        </w:rPr>
        <w:t xml:space="preserve"> which represents a shift from </w:t>
      </w:r>
      <w:r w:rsidR="00F445E4">
        <w:rPr>
          <w:rFonts w:ascii="Aptos" w:eastAsia="Aptos" w:hAnsi="Aptos" w:cs="Aptos"/>
        </w:rPr>
        <w:t>“</w:t>
      </w:r>
      <w:r w:rsidRPr="346662B1">
        <w:rPr>
          <w:rFonts w:ascii="Aptos" w:eastAsia="Aptos" w:hAnsi="Aptos" w:cs="Aptos"/>
        </w:rPr>
        <w:t>creating from scratch</w:t>
      </w:r>
      <w:r w:rsidR="00F445E4">
        <w:rPr>
          <w:rFonts w:ascii="Aptos" w:eastAsia="Aptos" w:hAnsi="Aptos" w:cs="Aptos"/>
        </w:rPr>
        <w:t>”</w:t>
      </w:r>
      <w:r w:rsidRPr="346662B1">
        <w:rPr>
          <w:rFonts w:ascii="Aptos" w:eastAsia="Aptos" w:hAnsi="Aptos" w:cs="Aptos"/>
        </w:rPr>
        <w:t xml:space="preserve"> to </w:t>
      </w:r>
      <w:r w:rsidR="006254EC">
        <w:rPr>
          <w:rFonts w:ascii="Aptos" w:eastAsia="Aptos" w:hAnsi="Aptos" w:cs="Aptos"/>
        </w:rPr>
        <w:t>“</w:t>
      </w:r>
      <w:r w:rsidRPr="346662B1">
        <w:rPr>
          <w:rFonts w:ascii="Aptos" w:eastAsia="Aptos" w:hAnsi="Aptos" w:cs="Aptos"/>
        </w:rPr>
        <w:t>skillfully using and adapting</w:t>
      </w:r>
      <w:r w:rsidR="006254EC">
        <w:rPr>
          <w:rFonts w:ascii="Aptos" w:eastAsia="Aptos" w:hAnsi="Aptos" w:cs="Aptos"/>
        </w:rPr>
        <w:t>”</w:t>
      </w:r>
      <w:r w:rsidRPr="346662B1">
        <w:rPr>
          <w:rFonts w:ascii="Aptos" w:eastAsia="Aptos" w:hAnsi="Aptos" w:cs="Aptos"/>
        </w:rPr>
        <w:t xml:space="preserve"> </w:t>
      </w:r>
      <w:hyperlink w:anchor="HighQualityInstructionalMaterials" w:tooltip="Go to glossary definition for High-Quality Instructional Materials (HQIM)" w:history="1">
        <w:r w:rsidR="00CD7250">
          <w:rPr>
            <w:rStyle w:val="Hyperlink"/>
            <w:rFonts w:ascii="Aptos" w:eastAsia="Aptos" w:hAnsi="Aptos" w:cs="Aptos"/>
          </w:rPr>
          <w:t>high-quality instructional materials (HQIM)</w:t>
        </w:r>
      </w:hyperlink>
      <w:r w:rsidR="4BA2E7A8" w:rsidRPr="346662B1">
        <w:rPr>
          <w:rFonts w:ascii="Aptos" w:eastAsia="Aptos" w:hAnsi="Aptos" w:cs="Aptos"/>
        </w:rPr>
        <w:t xml:space="preserve"> </w:t>
      </w:r>
      <w:r w:rsidRPr="346662B1">
        <w:rPr>
          <w:rFonts w:ascii="Aptos" w:eastAsia="Aptos" w:hAnsi="Aptos" w:cs="Aptos"/>
        </w:rPr>
        <w:t xml:space="preserve">to </w:t>
      </w:r>
      <w:r w:rsidR="532B50C4" w:rsidRPr="346662B1">
        <w:rPr>
          <w:rFonts w:ascii="Aptos" w:eastAsia="Aptos" w:hAnsi="Aptos" w:cs="Aptos"/>
        </w:rPr>
        <w:t xml:space="preserve">uphold </w:t>
      </w:r>
      <w:hyperlink w:anchor="InstructionalEquity" w:tooltip="Go to glossary definition for instructional equity" w:history="1">
        <w:r w:rsidR="00CD1212" w:rsidRPr="001F5533">
          <w:rPr>
            <w:rStyle w:val="Hyperlink"/>
            <w:rFonts w:ascii="Aptos" w:eastAsia="Aptos" w:hAnsi="Aptos" w:cs="Aptos"/>
            <w:bCs/>
          </w:rPr>
          <w:t>instructional</w:t>
        </w:r>
        <w:r w:rsidR="00CD1212">
          <w:rPr>
            <w:rStyle w:val="Hyperlink"/>
            <w:rFonts w:ascii="Aptos" w:eastAsia="Aptos" w:hAnsi="Aptos" w:cs="Aptos"/>
            <w:b/>
          </w:rPr>
          <w:t xml:space="preserve"> </w:t>
        </w:r>
        <w:r w:rsidR="00CD1212" w:rsidRPr="00331D41">
          <w:rPr>
            <w:rStyle w:val="Hyperlink"/>
            <w:rFonts w:ascii="Aptos" w:eastAsia="Aptos" w:hAnsi="Aptos" w:cs="Aptos"/>
            <w:bCs/>
          </w:rPr>
          <w:t>equity</w:t>
        </w:r>
      </w:hyperlink>
      <w:r w:rsidR="12F6CEB9" w:rsidRPr="2B1D387E">
        <w:rPr>
          <w:rFonts w:ascii="Aptos" w:eastAsia="Aptos" w:hAnsi="Aptos" w:cs="Aptos"/>
        </w:rPr>
        <w:t xml:space="preserve"> and drive equitable outcomes for all</w:t>
      </w:r>
      <w:r w:rsidR="003F282D">
        <w:rPr>
          <w:rFonts w:ascii="Aptos" w:eastAsia="Aptos" w:hAnsi="Aptos" w:cs="Aptos"/>
        </w:rPr>
        <w:t xml:space="preserve"> students</w:t>
      </w:r>
      <w:r w:rsidR="12F6CEB9" w:rsidRPr="2B1D387E">
        <w:rPr>
          <w:rFonts w:ascii="Aptos" w:eastAsia="Aptos" w:hAnsi="Aptos" w:cs="Aptos"/>
        </w:rPr>
        <w:t>.</w:t>
      </w:r>
      <w:r w:rsidRPr="346662B1">
        <w:rPr>
          <w:rFonts w:ascii="Aptos" w:eastAsia="Aptos" w:hAnsi="Aptos" w:cs="Aptos"/>
        </w:rPr>
        <w:t xml:space="preserve"> </w:t>
      </w:r>
      <w:hyperlink w:anchor="CurriculumLiteracy" w:tooltip="Go to glossary definition for curriculum literacy" w:history="1">
        <w:r w:rsidR="00635E80">
          <w:rPr>
            <w:rStyle w:val="Hyperlink"/>
            <w:rFonts w:ascii="Aptos" w:eastAsia="Aptos" w:hAnsi="Aptos" w:cs="Aptos"/>
          </w:rPr>
          <w:t>Curriculum literacy</w:t>
        </w:r>
      </w:hyperlink>
      <w:r w:rsidRPr="2B1D387E">
        <w:rPr>
          <w:rFonts w:ascii="Aptos" w:eastAsia="Aptos" w:hAnsi="Aptos" w:cs="Aptos"/>
          <w:color w:val="000000" w:themeColor="text1"/>
        </w:rPr>
        <w:t xml:space="preserve"> </w:t>
      </w:r>
      <w:r w:rsidR="23031D18" w:rsidRPr="2B1D387E">
        <w:rPr>
          <w:rFonts w:ascii="Aptos" w:eastAsia="Aptos" w:hAnsi="Aptos" w:cs="Aptos"/>
          <w:color w:val="000000" w:themeColor="text1"/>
        </w:rPr>
        <w:t xml:space="preserve">is the ability of all </w:t>
      </w:r>
      <w:hyperlink w:anchor="Educators" w:tooltip="educators glossary entry" w:history="1">
        <w:r w:rsidR="008D77D8">
          <w:rPr>
            <w:rStyle w:val="Hyperlink"/>
            <w:rFonts w:ascii="Aptos" w:eastAsia="Aptos" w:hAnsi="Aptos" w:cs="Aptos"/>
          </w:rPr>
          <w:t>educators</w:t>
        </w:r>
      </w:hyperlink>
      <w:r w:rsidR="23031D18" w:rsidRPr="2B1D387E">
        <w:rPr>
          <w:rFonts w:ascii="Aptos" w:eastAsia="Aptos" w:hAnsi="Aptos" w:cs="Aptos"/>
          <w:color w:val="000000" w:themeColor="text1"/>
        </w:rPr>
        <w:t>—</w:t>
      </w:r>
      <w:hyperlink w:anchor="Administrators" w:history="1">
        <w:r w:rsidR="23031D18" w:rsidRPr="002857B0">
          <w:rPr>
            <w:rStyle w:val="Hyperlink"/>
            <w:rFonts w:ascii="Aptos" w:eastAsia="Aptos" w:hAnsi="Aptos" w:cs="Aptos"/>
          </w:rPr>
          <w:t>administrators</w:t>
        </w:r>
      </w:hyperlink>
      <w:r w:rsidR="23031D18" w:rsidRPr="2B1D387E">
        <w:rPr>
          <w:rFonts w:ascii="Aptos" w:eastAsia="Aptos" w:hAnsi="Aptos" w:cs="Aptos"/>
          <w:color w:val="000000" w:themeColor="text1"/>
        </w:rPr>
        <w:t xml:space="preserve">, </w:t>
      </w:r>
      <w:hyperlink w:anchor="Coaches" w:tooltip="coaches glossary entry" w:history="1">
        <w:r w:rsidR="00A45DEA">
          <w:rPr>
            <w:rStyle w:val="Hyperlink"/>
            <w:rFonts w:ascii="Aptos" w:eastAsia="Aptos" w:hAnsi="Aptos" w:cs="Aptos"/>
          </w:rPr>
          <w:t>coaches</w:t>
        </w:r>
      </w:hyperlink>
      <w:r w:rsidR="23031D18" w:rsidRPr="2B1D387E">
        <w:rPr>
          <w:rFonts w:ascii="Aptos" w:eastAsia="Aptos" w:hAnsi="Aptos" w:cs="Aptos"/>
          <w:color w:val="000000" w:themeColor="text1"/>
        </w:rPr>
        <w:t xml:space="preserve">, and </w:t>
      </w:r>
      <w:hyperlink w:anchor="Teachers" w:tooltip="Go to glossary definition for Teachers" w:history="1">
        <w:r w:rsidR="00CD7250">
          <w:rPr>
            <w:rStyle w:val="Hyperlink"/>
            <w:rFonts w:ascii="Aptos" w:eastAsia="Aptos" w:hAnsi="Aptos" w:cs="Aptos"/>
          </w:rPr>
          <w:t>teachers</w:t>
        </w:r>
      </w:hyperlink>
      <w:r w:rsidR="23031D18" w:rsidRPr="2B1D387E">
        <w:rPr>
          <w:rFonts w:ascii="Aptos" w:eastAsia="Aptos" w:hAnsi="Aptos" w:cs="Aptos"/>
          <w:color w:val="000000" w:themeColor="text1"/>
        </w:rPr>
        <w:t>—to:</w:t>
      </w:r>
    </w:p>
    <w:p w14:paraId="53B734D2" w14:textId="5CC93CE9" w:rsidR="007C1D04" w:rsidRPr="007C1D04" w:rsidRDefault="60570427" w:rsidP="0075684A">
      <w:pPr>
        <w:pStyle w:val="ListParagraph"/>
        <w:numPr>
          <w:ilvl w:val="0"/>
          <w:numId w:val="51"/>
        </w:numPr>
        <w:spacing w:after="120" w:line="276" w:lineRule="auto"/>
        <w:rPr>
          <w:rFonts w:ascii="Aptos" w:eastAsia="Aptos" w:hAnsi="Aptos" w:cs="Aptos"/>
        </w:rPr>
      </w:pPr>
      <w:r w:rsidRPr="007C1D04">
        <w:rPr>
          <w:rFonts w:ascii="Aptos" w:hAnsi="Aptos"/>
          <w:b/>
          <w:bCs/>
        </w:rPr>
        <w:t>Evaluate</w:t>
      </w:r>
      <w:r w:rsidRPr="007C1D04">
        <w:rPr>
          <w:rFonts w:ascii="Aptos" w:hAnsi="Aptos"/>
        </w:rPr>
        <w:t xml:space="preserve"> the alignment and quality of curricular materials through </w:t>
      </w:r>
      <w:r w:rsidRPr="008F34C8">
        <w:rPr>
          <w:rFonts w:ascii="Aptos" w:hAnsi="Aptos"/>
        </w:rPr>
        <w:t xml:space="preserve">an </w:t>
      </w:r>
      <w:hyperlink w:anchor="EquityCenteredEquityLens" w:tooltip="Go to glossary definition for equity lens" w:history="1">
        <w:r w:rsidR="008F34C8">
          <w:rPr>
            <w:rStyle w:val="Hyperlink"/>
            <w:rFonts w:ascii="Aptos" w:hAnsi="Aptos"/>
          </w:rPr>
          <w:t>equity lens</w:t>
        </w:r>
      </w:hyperlink>
    </w:p>
    <w:p w14:paraId="106AD891" w14:textId="2631A2A4" w:rsidR="007C1D04" w:rsidRPr="007C1D04" w:rsidRDefault="47DBEE2B" w:rsidP="0075684A">
      <w:pPr>
        <w:pStyle w:val="ListParagraph"/>
        <w:numPr>
          <w:ilvl w:val="0"/>
          <w:numId w:val="51"/>
        </w:numPr>
        <w:spacing w:after="120" w:line="276" w:lineRule="auto"/>
        <w:rPr>
          <w:rFonts w:ascii="Aptos" w:hAnsi="Aptos"/>
        </w:rPr>
      </w:pPr>
      <w:r w:rsidRPr="007C1D04">
        <w:rPr>
          <w:rFonts w:ascii="Aptos" w:hAnsi="Aptos"/>
          <w:b/>
          <w:bCs/>
        </w:rPr>
        <w:t>Navigate</w:t>
      </w:r>
      <w:r w:rsidRPr="007C1D04">
        <w:rPr>
          <w:rFonts w:ascii="Aptos" w:hAnsi="Aptos"/>
        </w:rPr>
        <w:t xml:space="preserve"> how instructional design </w:t>
      </w:r>
      <w:r w:rsidR="0B6670CC" w:rsidRPr="007C1D04">
        <w:rPr>
          <w:rFonts w:ascii="Aptos" w:hAnsi="Aptos"/>
        </w:rPr>
        <w:t xml:space="preserve">supports access and </w:t>
      </w:r>
      <w:r w:rsidRPr="007C1D04">
        <w:rPr>
          <w:rFonts w:ascii="Aptos" w:hAnsi="Aptos"/>
        </w:rPr>
        <w:t>drives student learning</w:t>
      </w:r>
    </w:p>
    <w:p w14:paraId="06A27846" w14:textId="728EE4D7" w:rsidR="00171E4D" w:rsidRPr="00171E4D" w:rsidRDefault="720F8387" w:rsidP="0075684A">
      <w:pPr>
        <w:pStyle w:val="ListParagraph"/>
        <w:numPr>
          <w:ilvl w:val="0"/>
          <w:numId w:val="51"/>
        </w:numPr>
        <w:spacing w:after="120" w:line="276" w:lineRule="auto"/>
        <w:rPr>
          <w:rFonts w:ascii="Aptos" w:eastAsia="Aptos" w:hAnsi="Aptos" w:cs="Aptos"/>
        </w:rPr>
      </w:pPr>
      <w:r w:rsidRPr="0E8772D3">
        <w:rPr>
          <w:rFonts w:ascii="Aptos" w:hAnsi="Aptos"/>
          <w:b/>
          <w:bCs/>
        </w:rPr>
        <w:t xml:space="preserve">Enact </w:t>
      </w:r>
      <w:hyperlink w:anchor="Curriculum" w:tooltip="Go to glossary definition for Curriculum" w:history="1">
        <w:r w:rsidR="00CD7250">
          <w:rPr>
            <w:rStyle w:val="Hyperlink"/>
            <w:rFonts w:ascii="Aptos" w:hAnsi="Aptos"/>
          </w:rPr>
          <w:t>curriculum</w:t>
        </w:r>
      </w:hyperlink>
      <w:r w:rsidRPr="0E8772D3">
        <w:rPr>
          <w:rFonts w:ascii="Aptos" w:hAnsi="Aptos"/>
        </w:rPr>
        <w:t xml:space="preserve"> skillfully by </w:t>
      </w:r>
      <w:r w:rsidR="4197F965" w:rsidRPr="0E8772D3">
        <w:rPr>
          <w:rFonts w:ascii="Aptos" w:hAnsi="Aptos"/>
        </w:rPr>
        <w:t>leveraging</w:t>
      </w:r>
      <w:r w:rsidR="003A2BCD" w:rsidRPr="007C1D04">
        <w:rPr>
          <w:rFonts w:ascii="Aptos" w:hAnsi="Aptos"/>
        </w:rPr>
        <w:t xml:space="preserve"> high-quality instructional materials with</w:t>
      </w:r>
      <w:r w:rsidR="003A2BCD" w:rsidRPr="0E8772D3">
        <w:rPr>
          <w:rFonts w:ascii="Aptos" w:hAnsi="Aptos"/>
        </w:rPr>
        <w:t xml:space="preserve"> </w:t>
      </w:r>
      <w:hyperlink w:anchor="Integrity" w:tooltip="Go to glossary definition for Integrity" w:history="1">
        <w:r w:rsidR="00CD7250" w:rsidRPr="00C60CCF">
          <w:rPr>
            <w:rStyle w:val="Hyperlink"/>
            <w:rFonts w:ascii="Aptos" w:hAnsi="Aptos"/>
          </w:rPr>
          <w:t>integrity</w:t>
        </w:r>
      </w:hyperlink>
      <w:r w:rsidR="003A2BCD" w:rsidRPr="0E8772D3">
        <w:rPr>
          <w:rFonts w:ascii="Aptos" w:hAnsi="Aptos"/>
        </w:rPr>
        <w:t xml:space="preserve"> </w:t>
      </w:r>
      <w:r w:rsidR="003A2BCD" w:rsidRPr="007C1D04">
        <w:rPr>
          <w:rFonts w:ascii="Aptos" w:hAnsi="Aptos"/>
        </w:rPr>
        <w:t>to meet the diverse needs of every learner</w:t>
      </w:r>
      <w:r w:rsidRPr="0E8772D3">
        <w:rPr>
          <w:rFonts w:ascii="Aptos" w:hAnsi="Aptos"/>
        </w:rPr>
        <w:t>.</w:t>
      </w:r>
      <w:r w:rsidRPr="0E8772D3">
        <w:rPr>
          <w:rFonts w:ascii="Aptos" w:hAnsi="Aptos"/>
          <w:b/>
          <w:bCs/>
        </w:rPr>
        <w:t xml:space="preserve"> </w:t>
      </w:r>
      <w:r w:rsidR="73DFCD1C" w:rsidRPr="0E8772D3">
        <w:rPr>
          <w:rFonts w:ascii="Aptos" w:hAnsi="Aptos"/>
        </w:rPr>
        <w:t xml:space="preserve">  </w:t>
      </w:r>
    </w:p>
    <w:p w14:paraId="570BAD6B" w14:textId="2B0EA374" w:rsidR="00055480" w:rsidRDefault="00055480" w:rsidP="00EE15AF">
      <w:pPr>
        <w:pStyle w:val="Heading3"/>
        <w:rPr>
          <w:rFonts w:ascii="Aptos Display" w:eastAsia="Aptos Display" w:hAnsi="Aptos Display" w:cs="Aptos Display"/>
        </w:rPr>
      </w:pPr>
      <w:bookmarkStart w:id="7" w:name="_Toc225759843"/>
      <w:r>
        <w:rPr>
          <w:rFonts w:ascii="Aptos Display" w:eastAsia="Aptos Display" w:hAnsi="Aptos Display" w:cs="Aptos Display"/>
        </w:rPr>
        <w:t>Important Considerations</w:t>
      </w:r>
      <w:bookmarkEnd w:id="7"/>
      <w:r w:rsidR="00504CFD">
        <w:rPr>
          <w:rFonts w:ascii="Aptos Display" w:eastAsia="Aptos Display" w:hAnsi="Aptos Display" w:cs="Aptos Display"/>
        </w:rPr>
        <w:t xml:space="preserve"> </w:t>
      </w:r>
    </w:p>
    <w:p w14:paraId="3B48FE4E" w14:textId="45BFC25A" w:rsidR="00171E4D" w:rsidRDefault="00171E4D" w:rsidP="00EE15AF">
      <w:pPr>
        <w:pStyle w:val="Heading4"/>
        <w:rPr>
          <w:rFonts w:ascii="Aptos Display" w:eastAsia="Aptos Display" w:hAnsi="Aptos Display" w:cs="Aptos Display"/>
        </w:rPr>
      </w:pPr>
      <w:r>
        <w:rPr>
          <w:rFonts w:ascii="Aptos Display" w:eastAsia="Aptos Display" w:hAnsi="Aptos Display" w:cs="Aptos Display"/>
        </w:rPr>
        <w:t xml:space="preserve">Strong Horse versus </w:t>
      </w:r>
      <w:r w:rsidR="00AC7DAE">
        <w:rPr>
          <w:rFonts w:ascii="Aptos Display" w:eastAsia="Aptos Display" w:hAnsi="Aptos Display" w:cs="Aptos Display"/>
        </w:rPr>
        <w:t>a</w:t>
      </w:r>
      <w:r>
        <w:rPr>
          <w:rFonts w:ascii="Aptos Display" w:eastAsia="Aptos Display" w:hAnsi="Aptos Display" w:cs="Aptos Display"/>
        </w:rPr>
        <w:t xml:space="preserve"> Unicorn</w:t>
      </w:r>
    </w:p>
    <w:p w14:paraId="3C760B06" w14:textId="7B3FBADF" w:rsidR="00171E4D" w:rsidRDefault="1E7BAA76" w:rsidP="00EE15AF">
      <w:pPr>
        <w:spacing w:after="120"/>
        <w:rPr>
          <w:rFonts w:ascii="Aptos" w:hAnsi="Aptos"/>
        </w:rPr>
      </w:pPr>
      <w:r w:rsidRPr="2B1D387E">
        <w:rPr>
          <w:rFonts w:ascii="Aptos" w:hAnsi="Aptos"/>
        </w:rPr>
        <w:t>It is</w:t>
      </w:r>
      <w:r w:rsidR="0739CD68" w:rsidRPr="2B1D387E">
        <w:rPr>
          <w:rFonts w:ascii="Aptos" w:hAnsi="Aptos"/>
        </w:rPr>
        <w:t xml:space="preserve"> important to recognize that no </w:t>
      </w:r>
      <w:hyperlink w:anchor="Curriculum" w:tooltip="Go to glossary definition for Curriculum" w:history="1">
        <w:r w:rsidR="00CD7250">
          <w:rPr>
            <w:rStyle w:val="Hyperlink"/>
            <w:rFonts w:ascii="Aptos" w:hAnsi="Aptos"/>
          </w:rPr>
          <w:t>curriculum</w:t>
        </w:r>
      </w:hyperlink>
      <w:r w:rsidR="0739CD68" w:rsidRPr="2B1D387E">
        <w:rPr>
          <w:rFonts w:ascii="Aptos" w:hAnsi="Aptos"/>
        </w:rPr>
        <w:t xml:space="preserve"> is perfect. </w:t>
      </w:r>
      <w:r w:rsidR="056A55E7" w:rsidRPr="2B1D387E">
        <w:rPr>
          <w:rFonts w:ascii="Aptos" w:hAnsi="Aptos"/>
        </w:rPr>
        <w:t xml:space="preserve">IMplement MA supports </w:t>
      </w:r>
      <w:r w:rsidR="2E50722A" w:rsidRPr="2B1D387E">
        <w:rPr>
          <w:rFonts w:ascii="Aptos" w:hAnsi="Aptos"/>
        </w:rPr>
        <w:t>districts to</w:t>
      </w:r>
      <w:r w:rsidR="056A55E7" w:rsidRPr="2B1D387E">
        <w:rPr>
          <w:rFonts w:ascii="Aptos" w:hAnsi="Aptos"/>
        </w:rPr>
        <w:t xml:space="preserve"> evaluat</w:t>
      </w:r>
      <w:r w:rsidR="1597765D" w:rsidRPr="2B1D387E">
        <w:rPr>
          <w:rFonts w:ascii="Aptos" w:hAnsi="Aptos"/>
        </w:rPr>
        <w:t>e</w:t>
      </w:r>
      <w:r w:rsidR="056A55E7" w:rsidRPr="2B1D387E">
        <w:rPr>
          <w:rFonts w:ascii="Aptos" w:hAnsi="Aptos"/>
        </w:rPr>
        <w:t>, select, and implement</w:t>
      </w:r>
      <w:r w:rsidR="2482323C" w:rsidRPr="2B1D387E">
        <w:rPr>
          <w:rFonts w:ascii="Aptos" w:hAnsi="Aptos"/>
        </w:rPr>
        <w:t xml:space="preserve"> the best</w:t>
      </w:r>
      <w:r w:rsidR="00AF1744">
        <w:rPr>
          <w:rFonts w:ascii="Aptos" w:hAnsi="Aptos"/>
        </w:rPr>
        <w:t xml:space="preserve"> available</w:t>
      </w:r>
      <w:r w:rsidR="2482323C" w:rsidRPr="2B1D387E">
        <w:rPr>
          <w:rFonts w:ascii="Aptos" w:hAnsi="Aptos"/>
        </w:rPr>
        <w:t xml:space="preserve"> </w:t>
      </w:r>
      <w:hyperlink w:anchor="StandardsAligned" w:tooltip="Go to glossary definition for Standards" w:history="1">
        <w:r w:rsidR="00CD7250" w:rsidRPr="00CD7250">
          <w:rPr>
            <w:rStyle w:val="Hyperlink"/>
            <w:rFonts w:ascii="Aptos" w:hAnsi="Aptos"/>
          </w:rPr>
          <w:t>standards</w:t>
        </w:r>
        <w:r w:rsidR="6AF6566D" w:rsidRPr="00CD7250">
          <w:rPr>
            <w:rStyle w:val="Hyperlink"/>
            <w:rFonts w:ascii="Aptos" w:hAnsi="Aptos"/>
          </w:rPr>
          <w:t>-aligned</w:t>
        </w:r>
      </w:hyperlink>
      <w:r w:rsidR="002A320B">
        <w:t>, high-quality</w:t>
      </w:r>
      <w:r w:rsidR="6AF6566D" w:rsidRPr="2B1D387E">
        <w:rPr>
          <w:rFonts w:ascii="Aptos" w:hAnsi="Aptos"/>
        </w:rPr>
        <w:t xml:space="preserve"> </w:t>
      </w:r>
      <w:r w:rsidR="00CD7250" w:rsidRPr="003F2A11">
        <w:rPr>
          <w:rFonts w:ascii="Aptos" w:hAnsi="Aptos"/>
        </w:rPr>
        <w:t>curricul</w:t>
      </w:r>
      <w:r w:rsidR="003F2A11">
        <w:rPr>
          <w:rFonts w:ascii="Aptos" w:hAnsi="Aptos"/>
        </w:rPr>
        <w:t>ar materials</w:t>
      </w:r>
      <w:r w:rsidR="2482323C" w:rsidRPr="2B1D387E">
        <w:rPr>
          <w:rFonts w:ascii="Aptos" w:hAnsi="Aptos"/>
        </w:rPr>
        <w:t xml:space="preserve"> </w:t>
      </w:r>
      <w:r w:rsidRPr="2B1D387E">
        <w:rPr>
          <w:rFonts w:ascii="Aptos" w:hAnsi="Aptos"/>
          <w:i/>
          <w:iCs/>
        </w:rPr>
        <w:t xml:space="preserve">for </w:t>
      </w:r>
      <w:r w:rsidR="756A2A33" w:rsidRPr="2B1D387E">
        <w:rPr>
          <w:rFonts w:ascii="Aptos" w:hAnsi="Aptos"/>
          <w:i/>
          <w:iCs/>
        </w:rPr>
        <w:t>their</w:t>
      </w:r>
      <w:r w:rsidR="7972A7CE" w:rsidRPr="2B1D387E">
        <w:rPr>
          <w:rFonts w:ascii="Aptos" w:hAnsi="Aptos"/>
          <w:i/>
          <w:iCs/>
        </w:rPr>
        <w:t xml:space="preserve"> district</w:t>
      </w:r>
      <w:r w:rsidR="77973183" w:rsidRPr="2B1D387E">
        <w:rPr>
          <w:rFonts w:ascii="Aptos" w:hAnsi="Aptos"/>
        </w:rPr>
        <w:t>.</w:t>
      </w:r>
      <w:r w:rsidR="019DF76E" w:rsidRPr="2B1D387E">
        <w:rPr>
          <w:rFonts w:ascii="Aptos" w:hAnsi="Aptos"/>
        </w:rPr>
        <w:t xml:space="preserve"> </w:t>
      </w:r>
      <w:hyperlink w:anchor="Phases" w:tooltip="Go to glossary definition for Phases" w:history="1">
        <w:r w:rsidR="00CD7250">
          <w:rPr>
            <w:rStyle w:val="Hyperlink"/>
            <w:rFonts w:ascii="Aptos" w:hAnsi="Aptos"/>
          </w:rPr>
          <w:t>Phases</w:t>
        </w:r>
      </w:hyperlink>
      <w:r w:rsidR="2C0B6845" w:rsidRPr="2B1D387E">
        <w:rPr>
          <w:rFonts w:ascii="Aptos" w:hAnsi="Aptos"/>
        </w:rPr>
        <w:t xml:space="preserve"> 1 and 2 of </w:t>
      </w:r>
      <w:r w:rsidR="4F505174" w:rsidRPr="2B1D387E">
        <w:rPr>
          <w:rFonts w:ascii="Aptos" w:hAnsi="Aptos"/>
        </w:rPr>
        <w:t>IMplement MA</w:t>
      </w:r>
      <w:r w:rsidR="2C0B6845" w:rsidRPr="2B1D387E">
        <w:rPr>
          <w:rFonts w:ascii="Aptos" w:hAnsi="Aptos"/>
        </w:rPr>
        <w:t xml:space="preserve"> focus on supporting</w:t>
      </w:r>
      <w:r w:rsidR="3EFAFDE0" w:rsidRPr="6CD498CC">
        <w:rPr>
          <w:rFonts w:ascii="Aptos" w:hAnsi="Aptos"/>
        </w:rPr>
        <w:t xml:space="preserve"> the </w:t>
      </w:r>
      <w:r w:rsidR="3A2A7E1E" w:rsidRPr="2B1D387E">
        <w:rPr>
          <w:rFonts w:ascii="Aptos" w:hAnsi="Aptos"/>
        </w:rPr>
        <w:t>selection of</w:t>
      </w:r>
      <w:r w:rsidR="2C0B6845" w:rsidRPr="2B1D387E">
        <w:rPr>
          <w:rFonts w:ascii="Aptos" w:hAnsi="Aptos"/>
        </w:rPr>
        <w:t xml:space="preserve"> materials that will provide a </w:t>
      </w:r>
      <w:r w:rsidR="2B9C37E3" w:rsidRPr="2B1D387E">
        <w:rPr>
          <w:rFonts w:ascii="Aptos" w:hAnsi="Aptos"/>
        </w:rPr>
        <w:t xml:space="preserve">strong </w:t>
      </w:r>
      <w:r w:rsidR="2C0B6845" w:rsidRPr="2B1D387E">
        <w:rPr>
          <w:rFonts w:ascii="Aptos" w:hAnsi="Aptos"/>
        </w:rPr>
        <w:t xml:space="preserve">foundation for </w:t>
      </w:r>
      <w:r w:rsidR="15090B07" w:rsidRPr="2B1D387E">
        <w:rPr>
          <w:rFonts w:ascii="Aptos" w:hAnsi="Aptos"/>
        </w:rPr>
        <w:t xml:space="preserve">equitable </w:t>
      </w:r>
      <w:r w:rsidR="1E350B1B" w:rsidRPr="2B1D387E">
        <w:rPr>
          <w:rFonts w:ascii="Aptos" w:hAnsi="Aptos"/>
        </w:rPr>
        <w:t>instruction</w:t>
      </w:r>
      <w:r w:rsidR="70C155BB" w:rsidRPr="2B1D387E">
        <w:rPr>
          <w:rFonts w:ascii="Aptos" w:hAnsi="Aptos"/>
        </w:rPr>
        <w:t xml:space="preserve"> </w:t>
      </w:r>
      <w:r w:rsidR="3548FF2A" w:rsidRPr="2B1D387E">
        <w:rPr>
          <w:rFonts w:ascii="Aptos" w:hAnsi="Aptos"/>
        </w:rPr>
        <w:t>during</w:t>
      </w:r>
      <w:r w:rsidR="70C155BB" w:rsidRPr="2B1D387E">
        <w:rPr>
          <w:rFonts w:ascii="Aptos" w:hAnsi="Aptos"/>
        </w:rPr>
        <w:t xml:space="preserve"> implementation</w:t>
      </w:r>
      <w:r w:rsidR="7C355239" w:rsidRPr="5DCF84D9">
        <w:rPr>
          <w:rFonts w:ascii="Aptos" w:hAnsi="Aptos"/>
        </w:rPr>
        <w:t xml:space="preserve"> through </w:t>
      </w:r>
      <w:r w:rsidR="6D110A66">
        <w:t xml:space="preserve">evidence-based practices that are </w:t>
      </w:r>
      <w:hyperlink r:id="rId19">
        <w:r w:rsidR="6D110A66" w:rsidRPr="5DCF84D9">
          <w:rPr>
            <w:rStyle w:val="Hyperlink"/>
          </w:rPr>
          <w:t>inclusive</w:t>
        </w:r>
      </w:hyperlink>
      <w:r w:rsidR="6D110A66">
        <w:t xml:space="preserve"> and </w:t>
      </w:r>
      <w:hyperlink r:id="rId20">
        <w:r w:rsidR="6D110A66" w:rsidRPr="5DCF84D9">
          <w:rPr>
            <w:rStyle w:val="Hyperlink"/>
          </w:rPr>
          <w:t>culturally &amp; linguistically sustaining</w:t>
        </w:r>
      </w:hyperlink>
      <w:r w:rsidR="2C0B6845" w:rsidRPr="5DCF84D9">
        <w:rPr>
          <w:rFonts w:ascii="Aptos" w:hAnsi="Aptos"/>
        </w:rPr>
        <w:t>.</w:t>
      </w:r>
      <w:r w:rsidR="3EFAFDE0" w:rsidRPr="6CD498CC">
        <w:rPr>
          <w:rFonts w:ascii="Aptos" w:hAnsi="Aptos"/>
        </w:rPr>
        <w:t xml:space="preserve"> </w:t>
      </w:r>
    </w:p>
    <w:p w14:paraId="095216E6" w14:textId="45A4F525" w:rsidR="00171E4D" w:rsidRDefault="3EFAFDE0" w:rsidP="00EE15AF">
      <w:pPr>
        <w:spacing w:after="120"/>
        <w:rPr>
          <w:rFonts w:ascii="Aptos" w:hAnsi="Aptos"/>
        </w:rPr>
      </w:pPr>
      <w:r w:rsidRPr="6CD498CC">
        <w:rPr>
          <w:rFonts w:ascii="Aptos" w:hAnsi="Aptos"/>
        </w:rPr>
        <w:t xml:space="preserve">By providing </w:t>
      </w:r>
      <w:hyperlink w:anchor="Educators" w:tooltip="educators glossary entry" w:history="1">
        <w:r w:rsidR="008D77D8">
          <w:rPr>
            <w:rStyle w:val="Hyperlink"/>
            <w:rFonts w:ascii="Aptos" w:hAnsi="Aptos"/>
          </w:rPr>
          <w:t>educators</w:t>
        </w:r>
      </w:hyperlink>
      <w:r w:rsidRPr="6CD498CC">
        <w:rPr>
          <w:rFonts w:ascii="Aptos" w:hAnsi="Aptos"/>
        </w:rPr>
        <w:t xml:space="preserve"> with </w:t>
      </w:r>
      <w:hyperlink w:anchor="HighQualityInstructionalMaterials" w:tooltip="Go to glossary definition for High-Quality Instructional Materials (HQIM)" w:history="1">
        <w:r w:rsidR="00CD7250">
          <w:rPr>
            <w:rStyle w:val="Hyperlink"/>
            <w:rFonts w:ascii="Aptos" w:hAnsi="Aptos"/>
          </w:rPr>
          <w:t>high-quality instructional materials (HQIM)</w:t>
        </w:r>
      </w:hyperlink>
      <w:r w:rsidRPr="6CD498CC">
        <w:rPr>
          <w:rFonts w:ascii="Aptos" w:hAnsi="Aptos"/>
        </w:rPr>
        <w:t xml:space="preserve"> and ongoing, </w:t>
      </w:r>
      <w:hyperlink w:anchor="Curriculum" w:tooltip="Go to glossary definition for Curriculum" w:history="1">
        <w:r w:rsidR="00CD7250">
          <w:rPr>
            <w:rStyle w:val="Hyperlink"/>
            <w:rFonts w:ascii="Aptos" w:hAnsi="Aptos"/>
          </w:rPr>
          <w:t>curriculum</w:t>
        </w:r>
      </w:hyperlink>
      <w:r w:rsidRPr="6CD498CC">
        <w:rPr>
          <w:rFonts w:ascii="Aptos" w:hAnsi="Aptos"/>
        </w:rPr>
        <w:t xml:space="preserve">-specific </w:t>
      </w:r>
      <w:hyperlink w:anchor="ProfessionalLearning" w:tooltip="Go to glossary definition for Professional Learning" w:history="1">
        <w:r w:rsidR="00CD7250">
          <w:rPr>
            <w:rStyle w:val="Hyperlink"/>
            <w:rFonts w:ascii="Aptos" w:hAnsi="Aptos"/>
          </w:rPr>
          <w:t>professional learning</w:t>
        </w:r>
      </w:hyperlink>
      <w:r w:rsidRPr="6CD498CC">
        <w:rPr>
          <w:rFonts w:ascii="Aptos" w:hAnsi="Aptos"/>
        </w:rPr>
        <w:t xml:space="preserve"> to support skillful use, districts activate a powerful lever for </w:t>
      </w:r>
      <w:hyperlink w:anchor="InstructionalEquity" w:tooltip="Go to glossary definition for instructional equity" w:history="1">
        <w:r w:rsidR="00CD1212">
          <w:rPr>
            <w:rStyle w:val="Hyperlink"/>
            <w:rFonts w:ascii="Aptos" w:hAnsi="Aptos"/>
          </w:rPr>
          <w:t>instructional equity</w:t>
        </w:r>
      </w:hyperlink>
      <w:r w:rsidRPr="6CD498CC">
        <w:rPr>
          <w:rFonts w:ascii="Aptos" w:hAnsi="Aptos"/>
        </w:rPr>
        <w:t xml:space="preserve">. This </w:t>
      </w:r>
      <w:r w:rsidR="66A59CFC" w:rsidRPr="6CD498CC">
        <w:rPr>
          <w:rFonts w:ascii="Aptos" w:hAnsi="Aptos"/>
        </w:rPr>
        <w:t xml:space="preserve">ongoing </w:t>
      </w:r>
      <w:r w:rsidRPr="6CD498CC">
        <w:rPr>
          <w:rFonts w:ascii="Aptos" w:hAnsi="Aptos"/>
        </w:rPr>
        <w:t>support</w:t>
      </w:r>
      <w:r w:rsidR="3DD4D550" w:rsidRPr="6CD498CC">
        <w:rPr>
          <w:rFonts w:ascii="Aptos" w:hAnsi="Aptos"/>
        </w:rPr>
        <w:t xml:space="preserve"> </w:t>
      </w:r>
      <w:r w:rsidRPr="6CD498CC">
        <w:rPr>
          <w:rFonts w:ascii="Aptos" w:hAnsi="Aptos"/>
        </w:rPr>
        <w:t xml:space="preserve">is especially critical for providing students with IEPs and </w:t>
      </w:r>
      <w:hyperlink w:anchor="MultilingualLearner" w:tooltip="multilingual learners glossary entry" w:history="1">
        <w:r w:rsidR="005F12CF">
          <w:rPr>
            <w:rStyle w:val="Hyperlink"/>
            <w:rFonts w:ascii="Aptos" w:hAnsi="Aptos"/>
          </w:rPr>
          <w:t>multilingual learners</w:t>
        </w:r>
      </w:hyperlink>
      <w:r w:rsidRPr="6CD498CC">
        <w:rPr>
          <w:rFonts w:ascii="Aptos" w:hAnsi="Aptos"/>
        </w:rPr>
        <w:t xml:space="preserve"> full access to rigorous, </w:t>
      </w:r>
      <w:hyperlink w:anchor="Tier1Core" w:tooltip="Go to glossary definition for Tier 1" w:history="1">
        <w:r w:rsidR="00C83290">
          <w:rPr>
            <w:rStyle w:val="Hyperlink"/>
            <w:rFonts w:ascii="Aptos" w:hAnsi="Aptos"/>
          </w:rPr>
          <w:t>Tier 1</w:t>
        </w:r>
      </w:hyperlink>
      <w:r w:rsidR="00CD7250" w:rsidRPr="00C83290">
        <w:rPr>
          <w:rFonts w:ascii="Aptos" w:hAnsi="Aptos"/>
        </w:rPr>
        <w:t xml:space="preserve"> core</w:t>
      </w:r>
      <w:r w:rsidRPr="6CD498CC">
        <w:rPr>
          <w:rFonts w:ascii="Aptos" w:hAnsi="Aptos"/>
        </w:rPr>
        <w:t xml:space="preserve"> instruction.  </w:t>
      </w:r>
    </w:p>
    <w:p w14:paraId="2D451B8B" w14:textId="06D52CC9" w:rsidR="00171E4D" w:rsidRDefault="3EFAFDE0" w:rsidP="00EE15AF">
      <w:pPr>
        <w:spacing w:after="120"/>
        <w:rPr>
          <w:rFonts w:ascii="Aptos" w:hAnsi="Aptos"/>
          <w:i/>
          <w:iCs/>
        </w:rPr>
      </w:pPr>
      <w:r w:rsidRPr="6CD498CC">
        <w:rPr>
          <w:rFonts w:ascii="Aptos" w:hAnsi="Aptos"/>
        </w:rPr>
        <w:t xml:space="preserve">However, effective implementation requires more than just new materials; it requires a shift in </w:t>
      </w:r>
      <w:r w:rsidR="64895B08" w:rsidRPr="6CD498CC">
        <w:rPr>
          <w:rFonts w:ascii="Aptos" w:hAnsi="Aptos"/>
        </w:rPr>
        <w:t xml:space="preserve">practices and </w:t>
      </w:r>
      <w:r w:rsidR="447E9DEA" w:rsidRPr="2B1D387E">
        <w:rPr>
          <w:rFonts w:ascii="Aptos" w:hAnsi="Aptos"/>
        </w:rPr>
        <w:t>mindset</w:t>
      </w:r>
      <w:r w:rsidR="637E3014" w:rsidRPr="2B1D387E">
        <w:rPr>
          <w:rFonts w:ascii="Aptos" w:hAnsi="Aptos"/>
        </w:rPr>
        <w:t>s</w:t>
      </w:r>
      <w:r w:rsidRPr="6CD498CC">
        <w:rPr>
          <w:rFonts w:ascii="Aptos" w:hAnsi="Aptos"/>
        </w:rPr>
        <w:t xml:space="preserve">, guided by </w:t>
      </w:r>
      <w:r w:rsidR="5E3E54FD" w:rsidRPr="6CD498CC">
        <w:rPr>
          <w:rFonts w:ascii="Aptos" w:hAnsi="Aptos"/>
        </w:rPr>
        <w:t xml:space="preserve">this </w:t>
      </w:r>
      <w:r w:rsidRPr="6CD498CC">
        <w:rPr>
          <w:rFonts w:ascii="Aptos" w:hAnsi="Aptos"/>
        </w:rPr>
        <w:t>IMplement MA</w:t>
      </w:r>
      <w:r w:rsidR="5E3E54FD" w:rsidRPr="6CD498CC">
        <w:rPr>
          <w:rFonts w:ascii="Aptos" w:hAnsi="Aptos"/>
        </w:rPr>
        <w:t xml:space="preserve"> ma</w:t>
      </w:r>
      <w:r w:rsidR="74EB09D4" w:rsidRPr="6CD498CC">
        <w:rPr>
          <w:rFonts w:ascii="Aptos" w:hAnsi="Aptos"/>
        </w:rPr>
        <w:t>n</w:t>
      </w:r>
      <w:r w:rsidR="5E3E54FD" w:rsidRPr="6CD498CC">
        <w:rPr>
          <w:rFonts w:ascii="Aptos" w:hAnsi="Aptos"/>
        </w:rPr>
        <w:t>tra</w:t>
      </w:r>
      <w:r w:rsidRPr="6CD498CC">
        <w:rPr>
          <w:rFonts w:ascii="Aptos" w:hAnsi="Aptos"/>
        </w:rPr>
        <w:t xml:space="preserve">: </w:t>
      </w:r>
      <w:r w:rsidRPr="6CD498CC">
        <w:rPr>
          <w:rFonts w:ascii="Aptos" w:hAnsi="Aptos"/>
          <w:i/>
          <w:iCs/>
        </w:rPr>
        <w:t xml:space="preserve">“There is no unicorn, only strong horses.” </w:t>
      </w:r>
    </w:p>
    <w:p w14:paraId="4F3E80DB" w14:textId="13B30D63" w:rsidR="00171E4D" w:rsidRDefault="00171E4D" w:rsidP="0075684A">
      <w:pPr>
        <w:pStyle w:val="ListParagraph"/>
        <w:numPr>
          <w:ilvl w:val="0"/>
          <w:numId w:val="62"/>
        </w:numPr>
        <w:spacing w:after="120"/>
        <w:rPr>
          <w:rFonts w:ascii="Aptos" w:hAnsi="Aptos"/>
        </w:rPr>
      </w:pPr>
      <w:r w:rsidRPr="314AC71F">
        <w:rPr>
          <w:rFonts w:ascii="Aptos" w:hAnsi="Aptos"/>
        </w:rPr>
        <w:t xml:space="preserve">Read this </w:t>
      </w:r>
      <w:hyperlink w:anchor="_Strong_Horses_versus">
        <w:r w:rsidRPr="314AC71F">
          <w:rPr>
            <w:rStyle w:val="Hyperlink"/>
            <w:rFonts w:ascii="Aptos" w:hAnsi="Aptos"/>
          </w:rPr>
          <w:t>Strong Horses, Not Unicorns</w:t>
        </w:r>
      </w:hyperlink>
      <w:r w:rsidRPr="314AC71F">
        <w:rPr>
          <w:rFonts w:ascii="Aptos" w:hAnsi="Aptos"/>
        </w:rPr>
        <w:t xml:space="preserve"> resource to learn </w:t>
      </w:r>
      <w:r w:rsidR="0016016D" w:rsidRPr="314AC71F">
        <w:rPr>
          <w:rFonts w:ascii="Aptos" w:hAnsi="Aptos"/>
        </w:rPr>
        <w:t xml:space="preserve">more </w:t>
      </w:r>
      <w:r w:rsidRPr="314AC71F">
        <w:rPr>
          <w:rFonts w:ascii="Aptos" w:hAnsi="Aptos"/>
        </w:rPr>
        <w:t>about this IMplement MA metaphor.</w:t>
      </w:r>
    </w:p>
    <w:p w14:paraId="2BE237D6" w14:textId="76FD51E5" w:rsidR="00171E4D" w:rsidRPr="00CE5A28" w:rsidRDefault="447E9DEA" w:rsidP="0075684A">
      <w:pPr>
        <w:pStyle w:val="ListParagraph"/>
        <w:numPr>
          <w:ilvl w:val="0"/>
          <w:numId w:val="62"/>
        </w:numPr>
        <w:spacing w:after="120"/>
        <w:rPr>
          <w:rFonts w:ascii="Aptos" w:hAnsi="Aptos"/>
        </w:rPr>
      </w:pPr>
      <w:r w:rsidRPr="2B1D387E">
        <w:rPr>
          <w:rFonts w:ascii="Aptos" w:hAnsi="Aptos"/>
        </w:rPr>
        <w:t xml:space="preserve">Visit the </w:t>
      </w:r>
      <w:hyperlink r:id="rId21">
        <w:r w:rsidR="00F66CC7">
          <w:rPr>
            <w:rStyle w:val="Hyperlink"/>
            <w:rFonts w:ascii="Aptos" w:hAnsi="Aptos"/>
          </w:rPr>
          <w:t>Curriculum Matters DESE page</w:t>
        </w:r>
      </w:hyperlink>
      <w:r w:rsidRPr="2B1D387E">
        <w:rPr>
          <w:rFonts w:ascii="Aptos" w:hAnsi="Aptos"/>
        </w:rPr>
        <w:t xml:space="preserve"> for </w:t>
      </w:r>
      <w:r w:rsidR="71614BB3" w:rsidRPr="5DCF84D9">
        <w:rPr>
          <w:rFonts w:ascii="Aptos" w:hAnsi="Aptos"/>
        </w:rPr>
        <w:t xml:space="preserve">the </w:t>
      </w:r>
      <w:r w:rsidR="689771C1" w:rsidRPr="2B1D387E">
        <w:rPr>
          <w:rFonts w:ascii="Aptos" w:hAnsi="Aptos"/>
        </w:rPr>
        <w:t>full strategy</w:t>
      </w:r>
      <w:r w:rsidRPr="2B1D387E">
        <w:rPr>
          <w:rFonts w:ascii="Aptos" w:hAnsi="Aptos"/>
        </w:rPr>
        <w:t>.</w:t>
      </w:r>
    </w:p>
    <w:p w14:paraId="035F6E2C" w14:textId="3214F214" w:rsidR="74F9A685" w:rsidRDefault="00D90B5D" w:rsidP="00EE15AF">
      <w:pPr>
        <w:pStyle w:val="Heading4"/>
      </w:pPr>
      <w:r>
        <w:lastRenderedPageBreak/>
        <w:t xml:space="preserve">Moving </w:t>
      </w:r>
      <w:r w:rsidR="00906E64">
        <w:t>to</w:t>
      </w:r>
      <w:r w:rsidR="005B00F1">
        <w:t xml:space="preserve"> </w:t>
      </w:r>
      <w:r w:rsidR="1A83D278">
        <w:t xml:space="preserve">a </w:t>
      </w:r>
      <w:r w:rsidR="005B00F1">
        <w:t>M</w:t>
      </w:r>
      <w:r w:rsidR="6E251020">
        <w:t>ulti-Tiered System of Support (M</w:t>
      </w:r>
      <w:r w:rsidR="005B00F1">
        <w:t>TSS</w:t>
      </w:r>
      <w:r w:rsidR="261624DA">
        <w:t>)</w:t>
      </w:r>
    </w:p>
    <w:p w14:paraId="7AC8333E" w14:textId="4D44147C" w:rsidR="00864494" w:rsidRPr="000138A5" w:rsidRDefault="4328FE2A" w:rsidP="00EE15AF">
      <w:pPr>
        <w:spacing w:after="120" w:line="276" w:lineRule="auto"/>
        <w:rPr>
          <w:rFonts w:ascii="Aptos" w:hAnsi="Aptos"/>
        </w:rPr>
      </w:pPr>
      <w:r w:rsidRPr="000138A5">
        <w:t xml:space="preserve">Selecting </w:t>
      </w:r>
      <w:r w:rsidR="00531911" w:rsidRPr="000138A5">
        <w:t>high</w:t>
      </w:r>
      <w:r w:rsidRPr="000138A5">
        <w:t>-quality curricul</w:t>
      </w:r>
      <w:r w:rsidR="7DCBC05E" w:rsidRPr="000138A5">
        <w:t>ar material</w:t>
      </w:r>
      <w:r w:rsidR="00531911">
        <w:t>s</w:t>
      </w:r>
      <w:r w:rsidR="7DCBC05E" w:rsidRPr="000138A5">
        <w:t xml:space="preserve"> </w:t>
      </w:r>
      <w:r w:rsidRPr="000138A5">
        <w:t xml:space="preserve">is only the beginning of </w:t>
      </w:r>
      <w:r w:rsidR="710E09C4" w:rsidRPr="000138A5">
        <w:t xml:space="preserve">a </w:t>
      </w:r>
      <w:r w:rsidR="4C4ABCF1" w:rsidRPr="000138A5">
        <w:t xml:space="preserve">journey towards a </w:t>
      </w:r>
      <w:r w:rsidR="1AF77548" w:rsidRPr="000138A5">
        <w:t>full MTSS system</w:t>
      </w:r>
      <w:r w:rsidR="60A7FE47" w:rsidRPr="000138A5">
        <w:t>.</w:t>
      </w:r>
      <w:r w:rsidR="0F20A090" w:rsidRPr="000138A5">
        <w:t xml:space="preserve"> </w:t>
      </w:r>
      <w:r w:rsidR="0032587F" w:rsidRPr="000138A5">
        <w:t>Like</w:t>
      </w:r>
      <w:r w:rsidR="0F20A090" w:rsidRPr="000138A5">
        <w:t xml:space="preserve"> buying the right running shoes for a marathon</w:t>
      </w:r>
      <w:r w:rsidR="0032587F" w:rsidRPr="000138A5">
        <w:t>,</w:t>
      </w:r>
      <w:r w:rsidR="2D576DEB" w:rsidRPr="000138A5">
        <w:t xml:space="preserve"> it</w:t>
      </w:r>
      <w:r w:rsidR="0F20A090" w:rsidRPr="000138A5">
        <w:t xml:space="preserve"> is an essential first step, </w:t>
      </w:r>
      <w:r w:rsidR="0032587F" w:rsidRPr="000138A5">
        <w:t>but</w:t>
      </w:r>
      <w:r w:rsidR="1226E1C1" w:rsidRPr="000138A5">
        <w:t xml:space="preserve"> only the beginning of the </w:t>
      </w:r>
      <w:r w:rsidR="6ADAA110" w:rsidRPr="000138A5">
        <w:t>work.</w:t>
      </w:r>
      <w:r w:rsidR="1226E1C1" w:rsidRPr="000138A5">
        <w:t xml:space="preserve"> </w:t>
      </w:r>
      <w:r w:rsidR="13D57AFB" w:rsidRPr="000138A5">
        <w:t xml:space="preserve">To move towards a full and effective MTSS model, districts move beyond selection to deep implementation. </w:t>
      </w:r>
      <w:hyperlink w:anchor="Phases" w:tooltip="Go to glossary definition for Phases" w:history="1">
        <w:r w:rsidR="00CD7250" w:rsidRPr="000138A5">
          <w:rPr>
            <w:rStyle w:val="Hyperlink"/>
          </w:rPr>
          <w:t>Phases</w:t>
        </w:r>
      </w:hyperlink>
      <w:r w:rsidR="1226E1C1" w:rsidRPr="000138A5">
        <w:t xml:space="preserve"> 3 and 4 </w:t>
      </w:r>
      <w:r w:rsidR="041C92EA" w:rsidRPr="000138A5">
        <w:t>of IMplement MA</w:t>
      </w:r>
      <w:r w:rsidR="1226E1C1" w:rsidRPr="000138A5">
        <w:t xml:space="preserve"> </w:t>
      </w:r>
      <w:r w:rsidR="20D3ABDE" w:rsidRPr="000138A5">
        <w:t xml:space="preserve">help districts bridge this gap by aligning two important </w:t>
      </w:r>
      <w:hyperlink w:anchor="Systems" w:tooltip="Go to glossary definition for Systems" w:history="1">
        <w:r w:rsidR="00CD7250" w:rsidRPr="000138A5">
          <w:rPr>
            <w:rStyle w:val="Hyperlink"/>
          </w:rPr>
          <w:t>systems</w:t>
        </w:r>
      </w:hyperlink>
      <w:r w:rsidR="20D3ABDE" w:rsidRPr="000138A5">
        <w:t xml:space="preserve">: </w:t>
      </w:r>
      <w:hyperlink w:anchor="ProfessionalLearning" w:tooltip="Go to glossary definition for Professional Learning" w:history="1">
        <w:r w:rsidR="00CD7250" w:rsidRPr="000138A5">
          <w:rPr>
            <w:rStyle w:val="Hyperlink"/>
            <w:rFonts w:ascii="Aptos" w:hAnsi="Aptos"/>
          </w:rPr>
          <w:t>Professional Learning</w:t>
        </w:r>
      </w:hyperlink>
      <w:r w:rsidR="00C77BFD" w:rsidRPr="000138A5">
        <w:rPr>
          <w:rFonts w:ascii="Aptos" w:hAnsi="Aptos"/>
        </w:rPr>
        <w:t xml:space="preserve"> and </w:t>
      </w:r>
      <w:r w:rsidR="00E9550C" w:rsidRPr="000138A5">
        <w:rPr>
          <w:rFonts w:ascii="Aptos" w:hAnsi="Aptos"/>
        </w:rPr>
        <w:t xml:space="preserve">Student </w:t>
      </w:r>
      <w:r w:rsidR="00DA1030" w:rsidRPr="000138A5">
        <w:rPr>
          <w:rFonts w:ascii="Aptos" w:hAnsi="Aptos"/>
        </w:rPr>
        <w:t>S</w:t>
      </w:r>
      <w:r w:rsidR="00E9550C" w:rsidRPr="000138A5">
        <w:rPr>
          <w:rFonts w:ascii="Aptos" w:hAnsi="Aptos"/>
        </w:rPr>
        <w:t xml:space="preserve">upports. </w:t>
      </w:r>
    </w:p>
    <w:p w14:paraId="2A4CE28A" w14:textId="2A025A4E" w:rsidR="000675D9" w:rsidRPr="000138A5" w:rsidRDefault="3C97406B" w:rsidP="00EE15AF">
      <w:pPr>
        <w:spacing w:line="276" w:lineRule="auto"/>
        <w:rPr>
          <w:rFonts w:eastAsiaTheme="minorEastAsia"/>
        </w:rPr>
      </w:pPr>
      <w:r w:rsidRPr="000138A5">
        <w:rPr>
          <w:rFonts w:eastAsiaTheme="minorEastAsia"/>
        </w:rPr>
        <w:t xml:space="preserve">A purposeful </w:t>
      </w:r>
      <w:hyperlink w:anchor="ProfessionalLearningPlan" w:tooltip="Go to glossary definition for professional learning plan" w:history="1">
        <w:r w:rsidR="00A45CEF" w:rsidRPr="000138A5">
          <w:rPr>
            <w:rStyle w:val="Hyperlink"/>
            <w:rFonts w:eastAsiaTheme="minorEastAsia"/>
          </w:rPr>
          <w:t>professional learning plan</w:t>
        </w:r>
      </w:hyperlink>
      <w:r w:rsidRPr="000138A5">
        <w:rPr>
          <w:rFonts w:eastAsiaTheme="minorEastAsia"/>
        </w:rPr>
        <w:t xml:space="preserve"> supports </w:t>
      </w:r>
      <w:hyperlink w:anchor="Educators" w:tooltip="educators glossary entry" w:history="1">
        <w:r w:rsidR="008D77D8">
          <w:rPr>
            <w:rStyle w:val="Hyperlink"/>
            <w:rFonts w:eastAsiaTheme="minorEastAsia"/>
          </w:rPr>
          <w:t>educators</w:t>
        </w:r>
      </w:hyperlink>
      <w:r w:rsidRPr="000138A5">
        <w:rPr>
          <w:rFonts w:eastAsiaTheme="minorEastAsia"/>
        </w:rPr>
        <w:t xml:space="preserve">’ development </w:t>
      </w:r>
      <w:r w:rsidRPr="00635E80">
        <w:rPr>
          <w:rFonts w:eastAsiaTheme="minorEastAsia"/>
        </w:rPr>
        <w:t xml:space="preserve">of </w:t>
      </w:r>
      <w:hyperlink w:anchor="CurriculumLiteracy" w:tooltip="Go to glossary definition for curriculum literacy" w:history="1">
        <w:r w:rsidR="00635E80">
          <w:rPr>
            <w:rStyle w:val="Hyperlink"/>
            <w:rFonts w:eastAsiaTheme="minorEastAsia"/>
          </w:rPr>
          <w:t>curriculum literacy</w:t>
        </w:r>
      </w:hyperlink>
      <w:r w:rsidR="3A387315" w:rsidRPr="000138A5">
        <w:rPr>
          <w:rFonts w:eastAsiaTheme="minorEastAsia"/>
        </w:rPr>
        <w:t>.</w:t>
      </w:r>
      <w:r w:rsidR="6D4CF13E" w:rsidRPr="000138A5">
        <w:rPr>
          <w:rFonts w:eastAsiaTheme="minorEastAsia"/>
        </w:rPr>
        <w:t xml:space="preserve"> This</w:t>
      </w:r>
      <w:r w:rsidRPr="000138A5">
        <w:rPr>
          <w:rFonts w:eastAsiaTheme="minorEastAsia"/>
        </w:rPr>
        <w:t xml:space="preserve"> includes understanding the pedagogical approach </w:t>
      </w:r>
      <w:r w:rsidR="00E67DF4">
        <w:rPr>
          <w:rFonts w:eastAsiaTheme="minorEastAsia"/>
        </w:rPr>
        <w:t>of</w:t>
      </w:r>
      <w:r w:rsidR="0032026D">
        <w:rPr>
          <w:rFonts w:eastAsiaTheme="minorEastAsia"/>
        </w:rPr>
        <w:t xml:space="preserve"> high-quality instructional </w:t>
      </w:r>
      <w:r w:rsidRPr="000138A5">
        <w:rPr>
          <w:rFonts w:eastAsiaTheme="minorEastAsia"/>
        </w:rPr>
        <w:t xml:space="preserve">materials, navigating them fluently, and implementing them with </w:t>
      </w:r>
      <w:hyperlink w:anchor="Integrity">
        <w:r w:rsidR="00CD7250" w:rsidRPr="000138A5">
          <w:rPr>
            <w:rStyle w:val="Hyperlink"/>
            <w:rFonts w:eastAsiaTheme="minorEastAsia"/>
          </w:rPr>
          <w:t>integrity</w:t>
        </w:r>
      </w:hyperlink>
      <w:r w:rsidRPr="000138A5">
        <w:rPr>
          <w:rFonts w:eastAsiaTheme="minorEastAsia"/>
        </w:rPr>
        <w:t xml:space="preserve"> to drive </w:t>
      </w:r>
      <w:hyperlink w:anchor="InstructionalEquity" w:tooltip="Go to glossary definition for instructional equity" w:history="1">
        <w:r w:rsidR="00CD1212" w:rsidRPr="000138A5">
          <w:rPr>
            <w:rStyle w:val="Hyperlink"/>
            <w:rFonts w:eastAsiaTheme="minorEastAsia"/>
          </w:rPr>
          <w:t>instructional equity</w:t>
        </w:r>
      </w:hyperlink>
      <w:r w:rsidR="1243ECEF" w:rsidRPr="000138A5">
        <w:rPr>
          <w:rFonts w:eastAsiaTheme="minorEastAsia"/>
        </w:rPr>
        <w:t xml:space="preserve"> </w:t>
      </w:r>
      <w:r w:rsidRPr="000138A5">
        <w:rPr>
          <w:rFonts w:eastAsiaTheme="minorEastAsia"/>
        </w:rPr>
        <w:t xml:space="preserve">while maintaining </w:t>
      </w:r>
      <w:hyperlink w:anchor="VerticalCoherence" w:history="1">
        <w:r w:rsidRPr="000138A5">
          <w:rPr>
            <w:rStyle w:val="Hyperlink"/>
            <w:rFonts w:eastAsiaTheme="minorEastAsia"/>
          </w:rPr>
          <w:t>vertical</w:t>
        </w:r>
      </w:hyperlink>
      <w:r w:rsidRPr="000138A5">
        <w:rPr>
          <w:rFonts w:eastAsiaTheme="minorEastAsia"/>
        </w:rPr>
        <w:t xml:space="preserve"> and </w:t>
      </w:r>
      <w:hyperlink w:anchor="HorizontalCoherence">
        <w:r w:rsidR="00CD7250" w:rsidRPr="000138A5">
          <w:rPr>
            <w:rStyle w:val="Hyperlink"/>
            <w:rFonts w:eastAsiaTheme="minorEastAsia"/>
          </w:rPr>
          <w:t>horizontal coherence</w:t>
        </w:r>
      </w:hyperlink>
      <w:r w:rsidR="6C6E833C" w:rsidRPr="000138A5">
        <w:rPr>
          <w:rFonts w:eastAsiaTheme="minorEastAsia"/>
        </w:rPr>
        <w:t xml:space="preserve"> across the district</w:t>
      </w:r>
      <w:r w:rsidRPr="000138A5">
        <w:rPr>
          <w:rFonts w:eastAsiaTheme="minorEastAsia"/>
        </w:rPr>
        <w:t xml:space="preserve">. </w:t>
      </w:r>
    </w:p>
    <w:p w14:paraId="5D3C24F2" w14:textId="79B8941E" w:rsidR="000675D9" w:rsidRPr="000138A5" w:rsidRDefault="3C97406B" w:rsidP="00EE15AF">
      <w:pPr>
        <w:spacing w:line="276" w:lineRule="auto"/>
        <w:rPr>
          <w:rFonts w:eastAsiaTheme="minorEastAsia"/>
        </w:rPr>
      </w:pPr>
      <w:r w:rsidRPr="000138A5">
        <w:rPr>
          <w:rFonts w:eastAsiaTheme="minorEastAsia"/>
        </w:rPr>
        <w:t>Strong student supports</w:t>
      </w:r>
      <w:r w:rsidR="5DDACC4D" w:rsidRPr="000138A5">
        <w:rPr>
          <w:rFonts w:eastAsiaTheme="minorEastAsia"/>
        </w:rPr>
        <w:t>—</w:t>
      </w:r>
      <w:r w:rsidRPr="000138A5">
        <w:rPr>
          <w:rFonts w:eastAsiaTheme="minorEastAsia"/>
        </w:rPr>
        <w:t xml:space="preserve">through effective data </w:t>
      </w:r>
      <w:hyperlink w:anchor="Systems" w:tooltip="Go to glossary definition for Systems" w:history="1">
        <w:r w:rsidR="00CD7250" w:rsidRPr="000138A5">
          <w:rPr>
            <w:rStyle w:val="Hyperlink"/>
            <w:rFonts w:eastAsiaTheme="minorEastAsia"/>
          </w:rPr>
          <w:t>systems</w:t>
        </w:r>
      </w:hyperlink>
      <w:r w:rsidRPr="000138A5">
        <w:rPr>
          <w:rFonts w:eastAsiaTheme="minorEastAsia"/>
        </w:rPr>
        <w:t xml:space="preserve"> and tiered </w:t>
      </w:r>
      <w:r w:rsidR="3A9C6576" w:rsidRPr="000138A5">
        <w:rPr>
          <w:rFonts w:eastAsiaTheme="minorEastAsia"/>
        </w:rPr>
        <w:t>interventions</w:t>
      </w:r>
      <w:r w:rsidR="39F19F33" w:rsidRPr="000138A5">
        <w:rPr>
          <w:rFonts w:eastAsiaTheme="minorEastAsia"/>
        </w:rPr>
        <w:t xml:space="preserve"> or acceleration</w:t>
      </w:r>
      <w:r w:rsidR="00D86BFB" w:rsidRPr="000138A5">
        <w:rPr>
          <w:rFonts w:eastAsiaTheme="minorEastAsia"/>
        </w:rPr>
        <w:t>—</w:t>
      </w:r>
      <w:r w:rsidR="5B1FD228" w:rsidRPr="000138A5">
        <w:rPr>
          <w:rFonts w:eastAsiaTheme="minorEastAsia"/>
        </w:rPr>
        <w:t xml:space="preserve">provides </w:t>
      </w:r>
      <w:hyperlink w:anchor="AllStudents" w:tooltip="all students glossary entry" w:history="1">
        <w:r w:rsidR="00ED62FE" w:rsidRPr="000138A5">
          <w:rPr>
            <w:rStyle w:val="Hyperlink"/>
            <w:rFonts w:eastAsiaTheme="minorEastAsia"/>
          </w:rPr>
          <w:t>all students</w:t>
        </w:r>
      </w:hyperlink>
      <w:r w:rsidR="34840077" w:rsidRPr="000138A5">
        <w:rPr>
          <w:rFonts w:eastAsiaTheme="minorEastAsia"/>
        </w:rPr>
        <w:t xml:space="preserve">, </w:t>
      </w:r>
      <w:r w:rsidRPr="000138A5">
        <w:rPr>
          <w:rFonts w:eastAsiaTheme="minorEastAsia"/>
        </w:rPr>
        <w:t xml:space="preserve">including students with IEPs and </w:t>
      </w:r>
      <w:hyperlink w:anchor="MultilingualLearner" w:history="1">
        <w:r w:rsidRPr="000138A5">
          <w:rPr>
            <w:rStyle w:val="Hyperlink"/>
            <w:rFonts w:eastAsiaTheme="minorEastAsia"/>
          </w:rPr>
          <w:t>multilingual learners</w:t>
        </w:r>
      </w:hyperlink>
      <w:r w:rsidR="28C7C613" w:rsidRPr="000138A5">
        <w:rPr>
          <w:rFonts w:eastAsiaTheme="minorEastAsia"/>
        </w:rPr>
        <w:t xml:space="preserve">, </w:t>
      </w:r>
      <w:r w:rsidRPr="000138A5">
        <w:rPr>
          <w:rFonts w:eastAsiaTheme="minorEastAsia"/>
        </w:rPr>
        <w:t xml:space="preserve">the universal opportunity to grapple with grade-level content defined by the Massachusetts </w:t>
      </w:r>
      <w:r w:rsidR="00CD7250" w:rsidRPr="004C2FF2">
        <w:rPr>
          <w:rFonts w:eastAsiaTheme="minorEastAsia"/>
        </w:rPr>
        <w:t>curriculum</w:t>
      </w:r>
      <w:r w:rsidRPr="000138A5">
        <w:rPr>
          <w:rFonts w:eastAsiaTheme="minorEastAsia"/>
        </w:rPr>
        <w:t xml:space="preserve"> frameworks.  </w:t>
      </w:r>
    </w:p>
    <w:p w14:paraId="0AFBA453" w14:textId="557706EB" w:rsidR="000675D9" w:rsidRPr="000138A5" w:rsidRDefault="3C97406B" w:rsidP="00EE15AF">
      <w:pPr>
        <w:tabs>
          <w:tab w:val="left" w:pos="0"/>
          <w:tab w:val="left" w:pos="720"/>
        </w:tabs>
        <w:spacing w:line="276" w:lineRule="auto"/>
        <w:rPr>
          <w:rFonts w:ascii="Aptos" w:hAnsi="Aptos"/>
        </w:rPr>
      </w:pPr>
      <w:r w:rsidRPr="000138A5">
        <w:rPr>
          <w:rFonts w:eastAsiaTheme="minorEastAsia"/>
        </w:rPr>
        <w:t xml:space="preserve">The true power of a </w:t>
      </w:r>
      <w:hyperlink w:anchor="HighQualityInstructionalMaterials">
        <w:r w:rsidRPr="1209C52D">
          <w:rPr>
            <w:rStyle w:val="Hyperlink"/>
            <w:rFonts w:eastAsiaTheme="minorEastAsia"/>
          </w:rPr>
          <w:t>high-quality curricular materials</w:t>
        </w:r>
      </w:hyperlink>
      <w:r w:rsidRPr="000138A5">
        <w:rPr>
          <w:rFonts w:eastAsiaTheme="minorEastAsia"/>
        </w:rPr>
        <w:t xml:space="preserve"> lies in their ability to unify these two </w:t>
      </w:r>
      <w:hyperlink w:anchor="Systems">
        <w:r w:rsidR="00CD7250" w:rsidRPr="000138A5">
          <w:rPr>
            <w:rStyle w:val="Hyperlink"/>
            <w:rFonts w:eastAsiaTheme="minorEastAsia"/>
          </w:rPr>
          <w:t>systems</w:t>
        </w:r>
      </w:hyperlink>
      <w:r w:rsidRPr="000138A5">
        <w:rPr>
          <w:rFonts w:eastAsiaTheme="minorEastAsia"/>
        </w:rPr>
        <w:t xml:space="preserve">. The </w:t>
      </w:r>
      <w:hyperlink w:anchor="Curriculum">
        <w:r w:rsidR="00CD7250" w:rsidRPr="000138A5">
          <w:rPr>
            <w:rStyle w:val="Hyperlink"/>
            <w:rFonts w:eastAsiaTheme="minorEastAsia"/>
          </w:rPr>
          <w:t>curriculum</w:t>
        </w:r>
      </w:hyperlink>
      <w:r w:rsidRPr="000138A5">
        <w:rPr>
          <w:rFonts w:eastAsiaTheme="minorEastAsia"/>
        </w:rPr>
        <w:t xml:space="preserve"> transforms district strategy from broad goals into concrete actions by focusing </w:t>
      </w:r>
      <w:hyperlink w:anchor="Coaching">
        <w:r w:rsidR="00CD7250" w:rsidRPr="000138A5">
          <w:rPr>
            <w:rStyle w:val="Hyperlink"/>
            <w:rFonts w:eastAsiaTheme="minorEastAsia"/>
          </w:rPr>
          <w:t>coaching</w:t>
        </w:r>
      </w:hyperlink>
      <w:r w:rsidR="5316381E" w:rsidRPr="000138A5">
        <w:rPr>
          <w:rFonts w:eastAsiaTheme="minorEastAsia"/>
        </w:rPr>
        <w:t xml:space="preserve"> and </w:t>
      </w:r>
      <w:hyperlink w:anchor="ProfessionalDevelopment">
        <w:r w:rsidR="008D77D8" w:rsidRPr="1209C52D">
          <w:rPr>
            <w:rStyle w:val="Hyperlink"/>
            <w:rFonts w:eastAsiaTheme="minorEastAsia"/>
          </w:rPr>
          <w:t>professional development</w:t>
        </w:r>
      </w:hyperlink>
      <w:r w:rsidRPr="1209C52D">
        <w:rPr>
          <w:rFonts w:eastAsiaTheme="minorEastAsia"/>
        </w:rPr>
        <w:t xml:space="preserve"> </w:t>
      </w:r>
      <w:r w:rsidRPr="000138A5">
        <w:rPr>
          <w:rFonts w:eastAsiaTheme="minorEastAsia"/>
        </w:rPr>
        <w:t xml:space="preserve">on </w:t>
      </w:r>
      <w:hyperlink w:anchor="Curriculum">
        <w:r w:rsidR="00CD7250" w:rsidRPr="000138A5">
          <w:rPr>
            <w:rStyle w:val="Hyperlink"/>
            <w:rFonts w:eastAsiaTheme="minorEastAsia"/>
          </w:rPr>
          <w:t>curriculum</w:t>
        </w:r>
      </w:hyperlink>
      <w:r w:rsidR="539E3600" w:rsidRPr="000138A5">
        <w:rPr>
          <w:rFonts w:eastAsiaTheme="minorEastAsia"/>
        </w:rPr>
        <w:t>-</w:t>
      </w:r>
      <w:r w:rsidRPr="000138A5">
        <w:rPr>
          <w:rFonts w:eastAsiaTheme="minorEastAsia"/>
        </w:rPr>
        <w:t xml:space="preserve">specific, high-leverage instructional shifts, standardizing how </w:t>
      </w:r>
      <w:hyperlink w:anchor="Educators">
        <w:r w:rsidR="008D77D8" w:rsidRPr="1209C52D">
          <w:rPr>
            <w:rStyle w:val="Hyperlink"/>
            <w:rFonts w:eastAsiaTheme="minorEastAsia"/>
          </w:rPr>
          <w:t>educators</w:t>
        </w:r>
      </w:hyperlink>
      <w:r w:rsidRPr="000138A5">
        <w:rPr>
          <w:rFonts w:eastAsiaTheme="minorEastAsia"/>
        </w:rPr>
        <w:t xml:space="preserve"> scaffold </w:t>
      </w:r>
      <w:r w:rsidR="6082F902" w:rsidRPr="000138A5">
        <w:rPr>
          <w:rFonts w:eastAsiaTheme="minorEastAsia"/>
        </w:rPr>
        <w:t xml:space="preserve">instruction </w:t>
      </w:r>
      <w:r w:rsidRPr="000138A5">
        <w:rPr>
          <w:rFonts w:eastAsiaTheme="minorEastAsia"/>
        </w:rPr>
        <w:t>for students</w:t>
      </w:r>
      <w:r w:rsidR="3A465247" w:rsidRPr="000138A5">
        <w:rPr>
          <w:rFonts w:eastAsiaTheme="minorEastAsia"/>
        </w:rPr>
        <w:t>,</w:t>
      </w:r>
      <w:r w:rsidRPr="000138A5">
        <w:rPr>
          <w:rFonts w:eastAsiaTheme="minorEastAsia"/>
        </w:rPr>
        <w:t xml:space="preserve"> and establishing a shared language for </w:t>
      </w:r>
      <w:hyperlink w:anchor="Excellencewithequity">
        <w:r w:rsidR="00B06F48" w:rsidRPr="1209C52D">
          <w:rPr>
            <w:rStyle w:val="Hyperlink"/>
            <w:rFonts w:eastAsiaTheme="minorEastAsia"/>
          </w:rPr>
          <w:t>excellence with equity</w:t>
        </w:r>
      </w:hyperlink>
      <w:r w:rsidRPr="000138A5">
        <w:rPr>
          <w:rFonts w:eastAsiaTheme="minorEastAsia"/>
        </w:rPr>
        <w:t xml:space="preserve"> </w:t>
      </w:r>
      <w:r w:rsidR="0DC07413" w:rsidRPr="000138A5">
        <w:rPr>
          <w:rFonts w:eastAsiaTheme="minorEastAsia"/>
        </w:rPr>
        <w:t xml:space="preserve">aligned with the content-specific </w:t>
      </w:r>
      <w:hyperlink w:anchor="InstructionalVision">
        <w:r w:rsidR="00CD7250" w:rsidRPr="000138A5">
          <w:rPr>
            <w:rStyle w:val="Hyperlink"/>
            <w:rFonts w:eastAsiaTheme="minorEastAsia"/>
          </w:rPr>
          <w:t>instructional vision</w:t>
        </w:r>
      </w:hyperlink>
      <w:r w:rsidR="0DC07413" w:rsidRPr="000138A5">
        <w:rPr>
          <w:rFonts w:eastAsiaTheme="minorEastAsia"/>
        </w:rPr>
        <w:t xml:space="preserve"> </w:t>
      </w:r>
      <w:r w:rsidRPr="000138A5">
        <w:rPr>
          <w:rFonts w:eastAsiaTheme="minorEastAsia"/>
        </w:rPr>
        <w:t>across all classrooms.</w:t>
      </w:r>
      <w:r w:rsidR="116D3A8C" w:rsidRPr="000138A5">
        <w:rPr>
          <w:rFonts w:ascii="Aptos" w:hAnsi="Aptos"/>
        </w:rPr>
        <w:t xml:space="preserve"> </w:t>
      </w:r>
    </w:p>
    <w:p w14:paraId="4F832FB3" w14:textId="77777777" w:rsidR="00D90B5D" w:rsidRDefault="00D90B5D" w:rsidP="00EE15AF">
      <w:pPr>
        <w:pStyle w:val="Heading4"/>
      </w:pPr>
      <w:r>
        <w:t>Guidance for Specialized Disciplines</w:t>
      </w:r>
    </w:p>
    <w:p w14:paraId="61935303" w14:textId="6DA7A7CE" w:rsidR="00D90B5D" w:rsidRPr="00171E4D" w:rsidRDefault="17F62A8C" w:rsidP="00EE15AF">
      <w:pPr>
        <w:spacing w:after="120" w:line="276" w:lineRule="auto"/>
      </w:pPr>
      <w:r>
        <w:t xml:space="preserve">In </w:t>
      </w:r>
      <w:r w:rsidR="57D1FE5E">
        <w:t xml:space="preserve">certain </w:t>
      </w:r>
      <w:r>
        <w:t>disciplines</w:t>
      </w:r>
      <w:r w:rsidR="2A8FB8C8">
        <w:t xml:space="preserve"> that </w:t>
      </w:r>
      <w:r w:rsidR="190D22AD">
        <w:t xml:space="preserve">may </w:t>
      </w:r>
      <w:r w:rsidR="2A8FB8C8">
        <w:t>have limited</w:t>
      </w:r>
      <w:r w:rsidR="3ADE55B0">
        <w:t xml:space="preserve"> options in</w:t>
      </w:r>
      <w:r w:rsidR="2A8FB8C8">
        <w:t xml:space="preserve"> curricular materials</w:t>
      </w:r>
      <w:r w:rsidR="3DAA0FF9">
        <w:t>—Arts, Comprehensive Health and Physical Education, History and Social Science, and World Languages—</w:t>
      </w:r>
      <w:r w:rsidR="73BECB02">
        <w:t xml:space="preserve">DESE publishes </w:t>
      </w:r>
      <w:hyperlink r:id="rId22">
        <w:r w:rsidR="73BECB02" w:rsidRPr="6CD498CC">
          <w:rPr>
            <w:rStyle w:val="Hyperlink"/>
          </w:rPr>
          <w:t>curriculum guides</w:t>
        </w:r>
      </w:hyperlink>
      <w:r w:rsidR="00D90B5D">
        <w:t xml:space="preserve"> to support districts </w:t>
      </w:r>
      <w:r w:rsidR="00A31C89">
        <w:t xml:space="preserve">and schools </w:t>
      </w:r>
      <w:r w:rsidR="00D90B5D">
        <w:t xml:space="preserve">to make </w:t>
      </w:r>
      <w:r w:rsidR="7763AA32">
        <w:t xml:space="preserve">informed, </w:t>
      </w:r>
      <w:r w:rsidR="00D90B5D">
        <w:t>local decisions about</w:t>
      </w:r>
      <w:r w:rsidR="5E067709">
        <w:t xml:space="preserve"> </w:t>
      </w:r>
      <w:hyperlink w:anchor="CoreMaterials" w:history="1">
        <w:r w:rsidR="25302978" w:rsidRPr="00AB28D4">
          <w:rPr>
            <w:rStyle w:val="Hyperlink"/>
            <w:bCs/>
          </w:rPr>
          <w:t>core</w:t>
        </w:r>
      </w:hyperlink>
      <w:r w:rsidR="25302978">
        <w:t xml:space="preserve"> and </w:t>
      </w:r>
      <w:hyperlink w:anchor="SupplementalMaterials">
        <w:r w:rsidR="25302978" w:rsidRPr="5EA3AD30">
          <w:rPr>
            <w:rStyle w:val="Hyperlink"/>
          </w:rPr>
          <w:t>supplemental</w:t>
        </w:r>
      </w:hyperlink>
      <w:r w:rsidR="00D90B5D">
        <w:t xml:space="preserve"> curricula that support their implementation of the teaching and learning </w:t>
      </w:r>
      <w:hyperlink w:anchor="Standards">
        <w:r w:rsidR="00CD7250" w:rsidRPr="5EA3AD30">
          <w:rPr>
            <w:rStyle w:val="Hyperlink"/>
          </w:rPr>
          <w:t>standards</w:t>
        </w:r>
      </w:hyperlink>
      <w:r w:rsidR="6C10F9F4">
        <w:t xml:space="preserve"> defined by the Massachusetts </w:t>
      </w:r>
      <w:r w:rsidR="00CD7250" w:rsidRPr="00A31C89">
        <w:t>curriculum</w:t>
      </w:r>
      <w:r w:rsidR="6C10F9F4">
        <w:t xml:space="preserve"> frameworks</w:t>
      </w:r>
      <w:r w:rsidR="5E067709">
        <w:t xml:space="preserve">. </w:t>
      </w:r>
      <w:r w:rsidR="5D0207A1">
        <w:t>For these, and other disciplines, d</w:t>
      </w:r>
      <w:r w:rsidR="5E067709">
        <w:t>istricts</w:t>
      </w:r>
      <w:r w:rsidR="00D90B5D">
        <w:t xml:space="preserve"> can still use the IMplement MA Guide to facilitate robust </w:t>
      </w:r>
      <w:hyperlink w:anchor="Curriculum">
        <w:r w:rsidR="00CD7250" w:rsidRPr="5EA3AD30">
          <w:rPr>
            <w:rStyle w:val="Hyperlink"/>
          </w:rPr>
          <w:t>curriculum</w:t>
        </w:r>
      </w:hyperlink>
      <w:r w:rsidR="00D90B5D">
        <w:t xml:space="preserve"> evaluation, selection, and implementation process</w:t>
      </w:r>
      <w:r w:rsidR="00B33ADB">
        <w:t>es</w:t>
      </w:r>
      <w:r w:rsidR="00D90B5D">
        <w:t>.</w:t>
      </w:r>
    </w:p>
    <w:p w14:paraId="6BE48516" w14:textId="56FB24EE" w:rsidR="00D90B5D" w:rsidRDefault="00D90B5D" w:rsidP="00EE15AF">
      <w:pPr>
        <w:spacing w:after="120" w:line="276" w:lineRule="auto"/>
      </w:pPr>
      <w:r>
        <w:t>By following an intentional IMplement MA process, districts promote equitable access to grade-level learning</w:t>
      </w:r>
      <w:r w:rsidR="489491AC">
        <w:t xml:space="preserve"> and beyond</w:t>
      </w:r>
      <w:r>
        <w:t xml:space="preserve">, to sustain a written </w:t>
      </w:r>
      <w:hyperlink w:anchor="Curriculum" w:tooltip="Go to glossary definition for Curriculum" w:history="1">
        <w:r w:rsidR="00CD7250">
          <w:rPr>
            <w:rStyle w:val="Hyperlink"/>
          </w:rPr>
          <w:t>curriculum</w:t>
        </w:r>
      </w:hyperlink>
      <w:r>
        <w:t xml:space="preserve"> (materials) and an </w:t>
      </w:r>
      <w:hyperlink w:anchor="EnactedCurriculum" w:tooltip="Go to glossary definition for enacted curriculum" w:history="1">
        <w:r w:rsidR="000F5FB2">
          <w:rPr>
            <w:rStyle w:val="Hyperlink"/>
          </w:rPr>
          <w:t>enacted curriculum</w:t>
        </w:r>
      </w:hyperlink>
      <w:r>
        <w:t xml:space="preserve"> (instruction) that support the growth and achievement of </w:t>
      </w:r>
      <w:hyperlink w:anchor="AllStudents" w:tooltip="all students glossary entry" w:history="1">
        <w:r w:rsidR="00ED62FE">
          <w:rPr>
            <w:rStyle w:val="Hyperlink"/>
          </w:rPr>
          <w:t>all students</w:t>
        </w:r>
      </w:hyperlink>
      <w:r w:rsidR="2A940837">
        <w:t xml:space="preserve"> while</w:t>
      </w:r>
      <w:r>
        <w:t xml:space="preserve"> remaining deeply rooted in evidence-based practices that are </w:t>
      </w:r>
      <w:hyperlink r:id="rId23">
        <w:r w:rsidR="0068359B" w:rsidRPr="5DCF84D9">
          <w:rPr>
            <w:rStyle w:val="Hyperlink"/>
          </w:rPr>
          <w:t>inclusive</w:t>
        </w:r>
      </w:hyperlink>
      <w:r w:rsidR="0068359B">
        <w:t xml:space="preserve"> and</w:t>
      </w:r>
      <w:r>
        <w:t xml:space="preserve"> </w:t>
      </w:r>
      <w:hyperlink r:id="rId24">
        <w:r w:rsidR="5E067709" w:rsidRPr="117EC4F9">
          <w:rPr>
            <w:rStyle w:val="Hyperlink"/>
          </w:rPr>
          <w:t>culturally &amp; linguistically sustaining</w:t>
        </w:r>
      </w:hyperlink>
      <w:r w:rsidR="5E067709">
        <w:t>.</w:t>
      </w:r>
      <w:r>
        <w:t xml:space="preserve"> </w:t>
      </w:r>
    </w:p>
    <w:p w14:paraId="154F695B" w14:textId="77777777" w:rsidR="00D93F98" w:rsidRDefault="00D93F98" w:rsidP="00D8122B">
      <w:pPr>
        <w:pStyle w:val="Heading3"/>
      </w:pPr>
      <w:bookmarkStart w:id="8" w:name="_Toc225759844"/>
      <w:r>
        <w:lastRenderedPageBreak/>
        <w:t>Cross-DESE Coherence</w:t>
      </w:r>
      <w:bookmarkEnd w:id="8"/>
    </w:p>
    <w:p w14:paraId="22898F3E" w14:textId="586D09DA" w:rsidR="00D93F98" w:rsidRDefault="00D93F98" w:rsidP="00D93F98">
      <w:pPr>
        <w:spacing w:after="120"/>
        <w:rPr>
          <w:rFonts w:ascii="Aptos" w:hAnsi="Aptos"/>
        </w:rPr>
      </w:pPr>
      <w:r w:rsidRPr="3C1546D6">
        <w:rPr>
          <w:rFonts w:ascii="Aptos" w:hAnsi="Aptos"/>
        </w:rPr>
        <w:t xml:space="preserve">The IMplement MA Guide was designed with the goal of </w:t>
      </w:r>
      <w:r w:rsidRPr="6879DB2F">
        <w:rPr>
          <w:rFonts w:ascii="Aptos" w:hAnsi="Aptos"/>
        </w:rPr>
        <w:t>being coherent</w:t>
      </w:r>
      <w:r w:rsidRPr="3C1546D6">
        <w:rPr>
          <w:rFonts w:ascii="Aptos" w:hAnsi="Aptos"/>
        </w:rPr>
        <w:t xml:space="preserve"> with other foundational documents produced by the Department. Specifically, the Guide provides a clear set of </w:t>
      </w:r>
      <w:hyperlink w:anchor="Tasks" w:tooltip="Go to glossary definition for Tasks" w:history="1">
        <w:r w:rsidR="008636DC">
          <w:rPr>
            <w:rStyle w:val="Hyperlink"/>
            <w:rFonts w:ascii="Aptos" w:hAnsi="Aptos"/>
          </w:rPr>
          <w:t>Tasks</w:t>
        </w:r>
      </w:hyperlink>
      <w:r w:rsidRPr="3C1546D6">
        <w:rPr>
          <w:rFonts w:ascii="Aptos" w:hAnsi="Aptos"/>
        </w:rPr>
        <w:t xml:space="preserve"> that: </w:t>
      </w:r>
    </w:p>
    <w:p w14:paraId="1249066F" w14:textId="20242F3A" w:rsidR="00D93F98" w:rsidRPr="000F5E1E" w:rsidRDefault="00D93F98" w:rsidP="0075684A">
      <w:pPr>
        <w:pStyle w:val="ListParagraph"/>
        <w:numPr>
          <w:ilvl w:val="0"/>
          <w:numId w:val="25"/>
        </w:numPr>
        <w:spacing w:after="120"/>
        <w:rPr>
          <w:rFonts w:ascii="Aptos" w:hAnsi="Aptos"/>
        </w:rPr>
      </w:pPr>
      <w:r w:rsidRPr="17954AB1">
        <w:rPr>
          <w:rFonts w:ascii="Aptos" w:hAnsi="Aptos"/>
        </w:rPr>
        <w:t xml:space="preserve">Support </w:t>
      </w:r>
      <w:hyperlink w:anchor="Administrators">
        <w:r w:rsidRPr="17954AB1">
          <w:rPr>
            <w:rStyle w:val="Hyperlink"/>
            <w:rFonts w:ascii="Aptos" w:hAnsi="Aptos"/>
          </w:rPr>
          <w:t>administrators</w:t>
        </w:r>
      </w:hyperlink>
      <w:r w:rsidRPr="17954AB1">
        <w:rPr>
          <w:rFonts w:ascii="Aptos" w:hAnsi="Aptos"/>
        </w:rPr>
        <w:t xml:space="preserve"> to meet </w:t>
      </w:r>
      <w:hyperlink r:id="rId25">
        <w:r w:rsidRPr="17954AB1">
          <w:rPr>
            <w:rStyle w:val="Hyperlink"/>
            <w:rFonts w:ascii="Aptos" w:hAnsi="Aptos"/>
          </w:rPr>
          <w:t>Standards of Effective Administrative Leadership</w:t>
        </w:r>
      </w:hyperlink>
      <w:r>
        <w:t xml:space="preserve"> </w:t>
      </w:r>
      <w:r w:rsidRPr="17954AB1">
        <w:rPr>
          <w:rFonts w:ascii="Aptos" w:hAnsi="Aptos"/>
        </w:rPr>
        <w:t xml:space="preserve">when implementing new materials. </w:t>
      </w:r>
    </w:p>
    <w:p w14:paraId="168879B0" w14:textId="77777777" w:rsidR="00D93F98" w:rsidRPr="000F5E1E" w:rsidRDefault="00D93F98" w:rsidP="0075684A">
      <w:pPr>
        <w:pStyle w:val="ListParagraph"/>
        <w:numPr>
          <w:ilvl w:val="0"/>
          <w:numId w:val="25"/>
        </w:numPr>
        <w:spacing w:after="120"/>
        <w:rPr>
          <w:rFonts w:ascii="Aptos" w:hAnsi="Aptos"/>
        </w:rPr>
      </w:pPr>
      <w:r>
        <w:t>Enable districts to fulfill Domain 2 (</w:t>
      </w:r>
      <w:r w:rsidRPr="00F05C3D">
        <w:rPr>
          <w:i/>
          <w:iCs/>
        </w:rPr>
        <w:t>Academic Success</w:t>
      </w:r>
      <w:r>
        <w:t>) and Implementation Driver 1 (</w:t>
      </w:r>
      <w:r w:rsidRPr="00F05C3D">
        <w:rPr>
          <w:i/>
          <w:iCs/>
        </w:rPr>
        <w:t>Universal High-Quality Instruction</w:t>
      </w:r>
      <w:r>
        <w:t xml:space="preserve">) of the </w:t>
      </w:r>
      <w:hyperlink r:id="rId26">
        <w:r w:rsidRPr="000F5E1E">
          <w:rPr>
            <w:rStyle w:val="Hyperlink"/>
            <w:rFonts w:ascii="Aptos" w:hAnsi="Aptos"/>
          </w:rPr>
          <w:t>Multi-Tiered System of Support (MTSS) Blueprint</w:t>
        </w:r>
      </w:hyperlink>
      <w:r>
        <w:t>.</w:t>
      </w:r>
      <w:r w:rsidRPr="000F5E1E">
        <w:rPr>
          <w:rFonts w:ascii="Aptos" w:hAnsi="Aptos"/>
        </w:rPr>
        <w:t xml:space="preserve"> </w:t>
      </w:r>
    </w:p>
    <w:p w14:paraId="0CB1129B" w14:textId="2F41B01C" w:rsidR="00D93F98" w:rsidRDefault="00D93F98" w:rsidP="0075684A">
      <w:pPr>
        <w:pStyle w:val="ListParagraph"/>
        <w:numPr>
          <w:ilvl w:val="0"/>
          <w:numId w:val="25"/>
        </w:numPr>
        <w:spacing w:after="120"/>
        <w:rPr>
          <w:rFonts w:ascii="Aptos" w:hAnsi="Aptos"/>
        </w:rPr>
      </w:pPr>
      <w:r>
        <w:rPr>
          <w:rFonts w:ascii="Aptos" w:hAnsi="Aptos"/>
        </w:rPr>
        <w:t xml:space="preserve">Align with </w:t>
      </w:r>
      <w:r w:rsidRPr="000F5E1E">
        <w:rPr>
          <w:rFonts w:ascii="Aptos" w:hAnsi="Aptos"/>
        </w:rPr>
        <w:t xml:space="preserve">the </w:t>
      </w:r>
      <w:hyperlink r:id="rId27" w:history="1">
        <w:r w:rsidRPr="000F5E1E">
          <w:rPr>
            <w:rStyle w:val="Hyperlink"/>
            <w:rFonts w:ascii="Aptos" w:hAnsi="Aptos"/>
          </w:rPr>
          <w:t>Blueprint for English Learner Success</w:t>
        </w:r>
      </w:hyperlink>
      <w:r w:rsidRPr="000F5E1E">
        <w:rPr>
          <w:rFonts w:ascii="Aptos" w:hAnsi="Aptos"/>
        </w:rPr>
        <w:t xml:space="preserve"> </w:t>
      </w:r>
      <w:r>
        <w:rPr>
          <w:rFonts w:ascii="Aptos" w:hAnsi="Aptos"/>
        </w:rPr>
        <w:t xml:space="preserve">and shared responsibility </w:t>
      </w:r>
      <w:r w:rsidRPr="000F5E1E">
        <w:rPr>
          <w:rFonts w:ascii="Aptos" w:hAnsi="Aptos"/>
        </w:rPr>
        <w:t xml:space="preserve">to </w:t>
      </w:r>
      <w:r>
        <w:rPr>
          <w:rFonts w:ascii="Aptos" w:hAnsi="Aptos"/>
        </w:rPr>
        <w:t>support effective i</w:t>
      </w:r>
      <w:r w:rsidRPr="000F5E1E">
        <w:rPr>
          <w:rFonts w:ascii="Aptos" w:hAnsi="Aptos"/>
        </w:rPr>
        <w:t>mplementation</w:t>
      </w:r>
      <w:r>
        <w:rPr>
          <w:rFonts w:ascii="Aptos" w:hAnsi="Aptos"/>
        </w:rPr>
        <w:t xml:space="preserve"> of high-quality materials wit</w:t>
      </w:r>
      <w:r w:rsidRPr="000138A5">
        <w:rPr>
          <w:rFonts w:ascii="Aptos" w:hAnsi="Aptos"/>
        </w:rPr>
        <w:t xml:space="preserve">h </w:t>
      </w:r>
      <w:hyperlink w:anchor="MultilingualLearner" w:history="1">
        <w:r w:rsidRPr="000138A5">
          <w:rPr>
            <w:rStyle w:val="Hyperlink"/>
            <w:rFonts w:ascii="Aptos" w:hAnsi="Aptos"/>
          </w:rPr>
          <w:t>multilingual learners</w:t>
        </w:r>
      </w:hyperlink>
      <w:r w:rsidRPr="000138A5">
        <w:rPr>
          <w:rFonts w:ascii="Aptos" w:hAnsi="Aptos"/>
        </w:rPr>
        <w:t>.</w:t>
      </w:r>
      <w:r>
        <w:rPr>
          <w:rFonts w:ascii="Aptos" w:hAnsi="Aptos"/>
        </w:rPr>
        <w:t xml:space="preserve"> </w:t>
      </w:r>
      <w:r w:rsidRPr="000F5E1E">
        <w:rPr>
          <w:rFonts w:ascii="Aptos" w:hAnsi="Aptos"/>
        </w:rPr>
        <w:t xml:space="preserve"> </w:t>
      </w:r>
    </w:p>
    <w:p w14:paraId="00238A98" w14:textId="7E2EFD7E" w:rsidR="00D93F98" w:rsidRDefault="00D93F98" w:rsidP="0075684A">
      <w:pPr>
        <w:pStyle w:val="ListParagraph"/>
        <w:numPr>
          <w:ilvl w:val="0"/>
          <w:numId w:val="25"/>
        </w:numPr>
        <w:spacing w:after="120"/>
        <w:rPr>
          <w:rFonts w:ascii="Aptos" w:hAnsi="Aptos"/>
        </w:rPr>
      </w:pPr>
      <w:r w:rsidRPr="50D49EA4">
        <w:rPr>
          <w:rFonts w:ascii="Aptos" w:hAnsi="Aptos"/>
        </w:rPr>
        <w:t xml:space="preserve">Meet the </w:t>
      </w:r>
      <w:r w:rsidR="00CD7250" w:rsidRPr="50D49EA4">
        <w:rPr>
          <w:rFonts w:ascii="Aptos" w:hAnsi="Aptos"/>
          <w:i/>
          <w:iCs/>
        </w:rPr>
        <w:t>Curriculum</w:t>
      </w:r>
      <w:r w:rsidRPr="50D49EA4">
        <w:rPr>
          <w:rFonts w:ascii="Aptos" w:hAnsi="Aptos"/>
          <w:i/>
          <w:iCs/>
        </w:rPr>
        <w:t xml:space="preserve"> and Instruction</w:t>
      </w:r>
      <w:r w:rsidRPr="50D49EA4">
        <w:rPr>
          <w:rFonts w:ascii="Aptos" w:hAnsi="Aptos"/>
        </w:rPr>
        <w:t xml:space="preserve"> </w:t>
      </w:r>
      <w:r w:rsidR="006224A3" w:rsidRPr="00DE0A28">
        <w:rPr>
          <w:rFonts w:ascii="Aptos" w:hAnsi="Aptos"/>
        </w:rPr>
        <w:t>Professional Learning</w:t>
      </w:r>
      <w:r w:rsidRPr="50D49EA4">
        <w:rPr>
          <w:rFonts w:ascii="Aptos" w:hAnsi="Aptos"/>
        </w:rPr>
        <w:t xml:space="preserve"> </w:t>
      </w:r>
      <w:r w:rsidR="00CD7250" w:rsidRPr="50D49EA4">
        <w:rPr>
          <w:rFonts w:ascii="Aptos" w:hAnsi="Aptos"/>
        </w:rPr>
        <w:t>standards</w:t>
      </w:r>
      <w:r w:rsidRPr="50D49EA4">
        <w:rPr>
          <w:rFonts w:ascii="Aptos" w:hAnsi="Aptos"/>
        </w:rPr>
        <w:t xml:space="preserve"> from the </w:t>
      </w:r>
      <w:hyperlink r:id="rId28">
        <w:r w:rsidRPr="50D49EA4">
          <w:rPr>
            <w:rStyle w:val="Hyperlink"/>
            <w:rFonts w:ascii="Aptos" w:hAnsi="Aptos"/>
          </w:rPr>
          <w:t>District Standards and Indicators</w:t>
        </w:r>
      </w:hyperlink>
      <w:r w:rsidRPr="50D49EA4">
        <w:rPr>
          <w:rFonts w:ascii="Aptos" w:hAnsi="Aptos"/>
        </w:rPr>
        <w:t xml:space="preserve">. </w:t>
      </w:r>
    </w:p>
    <w:p w14:paraId="6E88AB3A" w14:textId="77777777" w:rsidR="00D93F98" w:rsidRDefault="00D93F98" w:rsidP="00D8122B">
      <w:pPr>
        <w:pStyle w:val="Heading3"/>
        <w:rPr>
          <w:rFonts w:ascii="Aptos Display" w:eastAsia="Aptos Display" w:hAnsi="Aptos Display" w:cs="Aptos Display"/>
        </w:rPr>
      </w:pPr>
      <w:bookmarkStart w:id="9" w:name="_Toc225759845"/>
      <w:r w:rsidRPr="1A4206AE">
        <w:rPr>
          <w:rFonts w:ascii="Aptos Display" w:eastAsia="Aptos Display" w:hAnsi="Aptos Display" w:cs="Aptos Display"/>
        </w:rPr>
        <w:t>Share and Provide Feedback</w:t>
      </w:r>
      <w:bookmarkEnd w:id="9"/>
    </w:p>
    <w:p w14:paraId="0C1DD140" w14:textId="52513984" w:rsidR="00D93F98" w:rsidRPr="00A24435" w:rsidRDefault="00D93F98" w:rsidP="00D93F98">
      <w:pPr>
        <w:spacing w:after="120"/>
        <w:rPr>
          <w:rFonts w:eastAsiaTheme="majorEastAsia" w:cstheme="majorBidi"/>
          <w:color w:val="0F4761" w:themeColor="accent1" w:themeShade="BF"/>
          <w:sz w:val="28"/>
          <w:szCs w:val="28"/>
        </w:rPr>
      </w:pPr>
      <w:r w:rsidRPr="6CBC1CCD">
        <w:rPr>
          <w:rFonts w:ascii="Aptos" w:hAnsi="Aptos"/>
        </w:rPr>
        <w:t xml:space="preserve">The IMplement MA Guide is a living document, purposely designed to evolve alongside the shifting needs and insights of Massachusetts </w:t>
      </w:r>
      <w:hyperlink w:anchor="Educators" w:tooltip="educators glossary entry" w:history="1">
        <w:r w:rsidR="008D77D8">
          <w:rPr>
            <w:rStyle w:val="Hyperlink"/>
            <w:rFonts w:ascii="Aptos" w:hAnsi="Aptos"/>
          </w:rPr>
          <w:t>educators</w:t>
        </w:r>
      </w:hyperlink>
      <w:r w:rsidRPr="6CBC1CCD">
        <w:rPr>
          <w:rFonts w:ascii="Aptos" w:hAnsi="Aptos"/>
        </w:rPr>
        <w:t>. To keep this resource relevant and practical for the field, the Department invites the following contributions:</w:t>
      </w:r>
    </w:p>
    <w:p w14:paraId="6EF14BCE" w14:textId="1118561F" w:rsidR="00D93F98" w:rsidRPr="00A24435" w:rsidRDefault="00D93F98" w:rsidP="0075684A">
      <w:pPr>
        <w:pStyle w:val="ListParagraph"/>
        <w:numPr>
          <w:ilvl w:val="0"/>
          <w:numId w:val="50"/>
        </w:numPr>
        <w:spacing w:after="120"/>
        <w:rPr>
          <w:rFonts w:eastAsiaTheme="majorEastAsia" w:cstheme="majorBidi"/>
          <w:color w:val="0F4761" w:themeColor="accent1" w:themeShade="BF"/>
          <w:sz w:val="28"/>
          <w:szCs w:val="28"/>
        </w:rPr>
      </w:pPr>
      <w:r w:rsidRPr="6879DB2F">
        <w:rPr>
          <w:b/>
          <w:bCs/>
        </w:rPr>
        <w:t>Feedback:</w:t>
      </w:r>
      <w:r w:rsidRPr="6879DB2F">
        <w:rPr>
          <w:rStyle w:val="Heading3Char"/>
        </w:rPr>
        <w:t xml:space="preserve"> </w:t>
      </w:r>
      <w:hyperlink w:anchor="Educators" w:tooltip="educators glossary entry" w:history="1">
        <w:r w:rsidR="008D77D8">
          <w:rPr>
            <w:rStyle w:val="Hyperlink"/>
            <w:rFonts w:ascii="Aptos" w:hAnsi="Aptos"/>
          </w:rPr>
          <w:t>Educators</w:t>
        </w:r>
      </w:hyperlink>
      <w:r w:rsidRPr="6879DB2F">
        <w:rPr>
          <w:rFonts w:ascii="Aptos" w:hAnsi="Aptos"/>
        </w:rPr>
        <w:t xml:space="preserve"> may submit feedback via this </w:t>
      </w:r>
      <w:hyperlink r:id="rId29">
        <w:r w:rsidRPr="6879DB2F">
          <w:rPr>
            <w:rStyle w:val="Hyperlink"/>
            <w:rFonts w:ascii="Aptos" w:hAnsi="Aptos"/>
          </w:rPr>
          <w:t>IMplement Guide Feedback Survey</w:t>
        </w:r>
      </w:hyperlink>
      <w:r w:rsidRPr="6879DB2F">
        <w:rPr>
          <w:rFonts w:ascii="Aptos" w:hAnsi="Aptos"/>
        </w:rPr>
        <w:t xml:space="preserve"> to provide insight into how effectively the Guide supports local needs. </w:t>
      </w:r>
      <w:r w:rsidRPr="50D49EA4">
        <w:rPr>
          <w:rFonts w:ascii="Aptos" w:hAnsi="Aptos"/>
        </w:rPr>
        <w:t xml:space="preserve">This includes suggesting new resources for specific IMplement MA </w:t>
      </w:r>
      <w:hyperlink w:anchor="Phases">
        <w:r w:rsidR="00111BFB">
          <w:rPr>
            <w:rStyle w:val="Hyperlink"/>
            <w:rFonts w:ascii="Aptos" w:hAnsi="Aptos"/>
          </w:rPr>
          <w:t>Phases</w:t>
        </w:r>
      </w:hyperlink>
      <w:r w:rsidRPr="50D49EA4">
        <w:rPr>
          <w:rFonts w:ascii="Aptos" w:hAnsi="Aptos"/>
        </w:rPr>
        <w:t xml:space="preserve">, </w:t>
      </w:r>
      <w:hyperlink w:anchor="Tasks">
        <w:r w:rsidR="00111BFB">
          <w:rPr>
            <w:rStyle w:val="Hyperlink"/>
            <w:rFonts w:ascii="Aptos" w:hAnsi="Aptos"/>
          </w:rPr>
          <w:t>Tasks</w:t>
        </w:r>
      </w:hyperlink>
      <w:r w:rsidRPr="50D49EA4">
        <w:rPr>
          <w:rFonts w:ascii="Aptos" w:hAnsi="Aptos"/>
        </w:rPr>
        <w:t xml:space="preserve">, and </w:t>
      </w:r>
      <w:r w:rsidR="00111BFB">
        <w:rPr>
          <w:rFonts w:ascii="Aptos" w:hAnsi="Aptos"/>
        </w:rPr>
        <w:t>S</w:t>
      </w:r>
      <w:r w:rsidRPr="6879DB2F">
        <w:rPr>
          <w:rFonts w:ascii="Aptos" w:hAnsi="Aptos"/>
        </w:rPr>
        <w:t>teps</w:t>
      </w:r>
      <w:r w:rsidRPr="50D49EA4">
        <w:rPr>
          <w:rFonts w:ascii="Aptos" w:hAnsi="Aptos"/>
        </w:rPr>
        <w:t xml:space="preserve">. </w:t>
      </w:r>
    </w:p>
    <w:p w14:paraId="39F60995" w14:textId="41594971" w:rsidR="00D93F98" w:rsidRPr="00A24435" w:rsidRDefault="00D93F98" w:rsidP="0075684A">
      <w:pPr>
        <w:pStyle w:val="ListParagraph"/>
        <w:numPr>
          <w:ilvl w:val="0"/>
          <w:numId w:val="50"/>
        </w:numPr>
        <w:spacing w:after="120"/>
        <w:rPr>
          <w:rFonts w:eastAsiaTheme="majorEastAsia" w:cstheme="majorBidi"/>
          <w:color w:val="0F4761" w:themeColor="accent1" w:themeShade="BF"/>
          <w:sz w:val="28"/>
          <w:szCs w:val="28"/>
        </w:rPr>
      </w:pPr>
      <w:r w:rsidRPr="00A24435">
        <w:rPr>
          <w:b/>
          <w:bCs/>
        </w:rPr>
        <w:t>Case Study</w:t>
      </w:r>
      <w:r w:rsidR="173E6534" w:rsidRPr="5DCF84D9">
        <w:rPr>
          <w:b/>
          <w:bCs/>
        </w:rPr>
        <w:t xml:space="preserve"> &amp; Resource</w:t>
      </w:r>
      <w:r w:rsidRPr="00A24435">
        <w:rPr>
          <w:b/>
          <w:bCs/>
        </w:rPr>
        <w:t xml:space="preserve"> Submissions:</w:t>
      </w:r>
      <w:r>
        <w:rPr>
          <w:rStyle w:val="Heading3Char"/>
        </w:rPr>
        <w:t xml:space="preserve"> </w:t>
      </w:r>
      <w:r w:rsidRPr="007F5861">
        <w:rPr>
          <w:rFonts w:ascii="Aptos" w:hAnsi="Aptos"/>
        </w:rPr>
        <w:t xml:space="preserve">Districts and schools are encouraged to share written narratives detailing their experiences navigating the IMplement MA </w:t>
      </w:r>
      <w:hyperlink w:anchor="CurriculumLifecycle" w:tooltip="Go to glossary definition for curriculum lifecycle" w:history="1">
        <w:r w:rsidR="004335DD">
          <w:rPr>
            <w:rStyle w:val="Hyperlink"/>
            <w:rFonts w:ascii="Aptos" w:hAnsi="Aptos"/>
          </w:rPr>
          <w:t>curriculum lifecycle</w:t>
        </w:r>
      </w:hyperlink>
      <w:r w:rsidR="6B7164A0" w:rsidRPr="2492D876">
        <w:rPr>
          <w:rFonts w:ascii="Aptos" w:hAnsi="Aptos"/>
        </w:rPr>
        <w:t xml:space="preserve"> </w:t>
      </w:r>
      <w:r w:rsidR="6B7164A0" w:rsidRPr="5DCF84D9">
        <w:rPr>
          <w:rFonts w:ascii="Aptos" w:hAnsi="Aptos"/>
        </w:rPr>
        <w:t>and/or resources they have developed</w:t>
      </w:r>
      <w:r w:rsidR="6C07A578" w:rsidRPr="5DCF84D9">
        <w:rPr>
          <w:rFonts w:ascii="Aptos" w:hAnsi="Aptos"/>
        </w:rPr>
        <w:t>.</w:t>
      </w:r>
      <w:r w:rsidRPr="007F5861">
        <w:rPr>
          <w:rFonts w:ascii="Aptos" w:hAnsi="Aptos"/>
        </w:rPr>
        <w:t xml:space="preserve"> The Department specifically seeks accounts of how </w:t>
      </w:r>
      <w:hyperlink w:anchor="Leaders">
        <w:r w:rsidR="00CD7250" w:rsidRPr="50D49EA4">
          <w:rPr>
            <w:rStyle w:val="Hyperlink"/>
            <w:rFonts w:ascii="Aptos" w:hAnsi="Aptos"/>
          </w:rPr>
          <w:t>leaders</w:t>
        </w:r>
      </w:hyperlink>
      <w:r w:rsidRPr="007F5861">
        <w:rPr>
          <w:rFonts w:ascii="Aptos" w:hAnsi="Aptos"/>
        </w:rPr>
        <w:t xml:space="preserve"> managed the </w:t>
      </w:r>
      <w:hyperlink w:anchor="AdaptiveChange">
        <w:r w:rsidRPr="50D49EA4">
          <w:rPr>
            <w:rStyle w:val="Hyperlink"/>
            <w:rFonts w:ascii="Aptos" w:hAnsi="Aptos"/>
          </w:rPr>
          <w:t>adaptive change</w:t>
        </w:r>
      </w:hyperlink>
      <w:r w:rsidRPr="007F5861">
        <w:rPr>
          <w:rFonts w:ascii="Aptos" w:hAnsi="Aptos"/>
        </w:rPr>
        <w:t xml:space="preserve"> necessary for effective implementation</w:t>
      </w:r>
      <w:r>
        <w:rPr>
          <w:rFonts w:ascii="Aptos" w:hAnsi="Aptos"/>
        </w:rPr>
        <w:t xml:space="preserve"> </w:t>
      </w:r>
      <w:r w:rsidRPr="003F5843">
        <w:rPr>
          <w:rFonts w:ascii="Aptos" w:hAnsi="Aptos"/>
        </w:rPr>
        <w:t xml:space="preserve">(e.g., stories of overcoming lack of </w:t>
      </w:r>
      <w:hyperlink w:anchor="StakeholderBuyIn">
        <w:r w:rsidR="00CD7250" w:rsidRPr="50D49EA4">
          <w:rPr>
            <w:rStyle w:val="Hyperlink"/>
            <w:rFonts w:ascii="Aptos" w:hAnsi="Aptos"/>
          </w:rPr>
          <w:t>stakeholder buy-in</w:t>
        </w:r>
      </w:hyperlink>
      <w:r w:rsidRPr="6879DB2F">
        <w:rPr>
          <w:rFonts w:ascii="Aptos" w:hAnsi="Aptos"/>
        </w:rPr>
        <w:t xml:space="preserve">, creating or improving </w:t>
      </w:r>
      <w:hyperlink w:anchor="Systems">
        <w:r w:rsidR="00CD7250" w:rsidRPr="50D49EA4">
          <w:rPr>
            <w:rStyle w:val="Hyperlink"/>
            <w:rFonts w:ascii="Aptos" w:hAnsi="Aptos"/>
          </w:rPr>
          <w:t>systems</w:t>
        </w:r>
      </w:hyperlink>
      <w:r w:rsidRPr="003F5843">
        <w:rPr>
          <w:rFonts w:ascii="Aptos" w:hAnsi="Aptos"/>
        </w:rPr>
        <w:t xml:space="preserve">, building </w:t>
      </w:r>
      <w:hyperlink w:anchor="CurriculumLiteracy" w:tooltip="Go to glossary definition for curriculum literacy" w:history="1">
        <w:r w:rsidR="00635E80">
          <w:rPr>
            <w:rStyle w:val="Hyperlink"/>
            <w:rFonts w:ascii="Aptos" w:hAnsi="Aptos"/>
          </w:rPr>
          <w:t>curriculum literacy</w:t>
        </w:r>
      </w:hyperlink>
      <w:r w:rsidR="00024601" w:rsidRPr="5DCF84D9">
        <w:rPr>
          <w:rFonts w:ascii="Aptos" w:hAnsi="Aptos"/>
          <w:b/>
          <w:bCs/>
        </w:rPr>
        <w:t xml:space="preserve">, </w:t>
      </w:r>
      <w:r w:rsidR="004549A3" w:rsidRPr="5DCF84D9">
        <w:rPr>
          <w:rFonts w:ascii="Aptos" w:hAnsi="Aptos"/>
        </w:rPr>
        <w:t xml:space="preserve">fostering effective </w:t>
      </w:r>
      <w:hyperlink w:anchor="Partnershipswithstudentsandfamilies">
        <w:r w:rsidR="004549A3" w:rsidRPr="2492D876">
          <w:rPr>
            <w:rStyle w:val="Hyperlink"/>
            <w:rFonts w:ascii="Aptos" w:hAnsi="Aptos"/>
          </w:rPr>
          <w:t>partnerships with students &amp; families</w:t>
        </w:r>
      </w:hyperlink>
      <w:r w:rsidRPr="003F5843">
        <w:rPr>
          <w:rFonts w:ascii="Aptos" w:hAnsi="Aptos"/>
        </w:rPr>
        <w:t>)</w:t>
      </w:r>
      <w:r>
        <w:rPr>
          <w:rFonts w:ascii="Aptos" w:hAnsi="Aptos"/>
        </w:rPr>
        <w:t xml:space="preserve"> and </w:t>
      </w:r>
      <w:r w:rsidRPr="007F5861">
        <w:rPr>
          <w:rFonts w:ascii="Aptos" w:hAnsi="Aptos"/>
        </w:rPr>
        <w:t xml:space="preserve">how those shifts in culture and practice directly improved </w:t>
      </w:r>
      <w:r w:rsidR="7FA5770F" w:rsidRPr="5DCF84D9">
        <w:rPr>
          <w:rFonts w:ascii="Aptos" w:hAnsi="Aptos"/>
        </w:rPr>
        <w:t xml:space="preserve">outcomes across all </w:t>
      </w:r>
      <w:r w:rsidRPr="007F5861">
        <w:rPr>
          <w:rFonts w:ascii="Aptos" w:hAnsi="Aptos"/>
        </w:rPr>
        <w:t xml:space="preserve">student </w:t>
      </w:r>
      <w:r w:rsidR="7FA5770F" w:rsidRPr="5DCF84D9">
        <w:rPr>
          <w:rFonts w:ascii="Aptos" w:hAnsi="Aptos"/>
        </w:rPr>
        <w:t>groups</w:t>
      </w:r>
      <w:r w:rsidRPr="007F5861">
        <w:rPr>
          <w:rFonts w:ascii="Aptos" w:hAnsi="Aptos"/>
        </w:rPr>
        <w:t>.</w:t>
      </w:r>
      <w:r w:rsidR="00880D7C">
        <w:rPr>
          <w:rFonts w:ascii="Aptos" w:hAnsi="Aptos"/>
        </w:rPr>
        <w:t xml:space="preserve"> To submit, please email us at </w:t>
      </w:r>
      <w:hyperlink r:id="rId30" w:history="1">
        <w:r w:rsidR="00880D7C" w:rsidRPr="004A5C61">
          <w:rPr>
            <w:rStyle w:val="Hyperlink"/>
            <w:rFonts w:ascii="Aptos" w:hAnsi="Aptos"/>
          </w:rPr>
          <w:t>HQIMImplementation@mass.gov</w:t>
        </w:r>
      </w:hyperlink>
      <w:r w:rsidR="00880D7C">
        <w:rPr>
          <w:rFonts w:ascii="Aptos" w:hAnsi="Aptos"/>
        </w:rPr>
        <w:t xml:space="preserve">. </w:t>
      </w:r>
    </w:p>
    <w:p w14:paraId="2BAC8AA3" w14:textId="77777777" w:rsidR="00D93F98" w:rsidRPr="00171E4D" w:rsidRDefault="00D93F98" w:rsidP="00EE15AF">
      <w:pPr>
        <w:spacing w:after="120" w:line="276" w:lineRule="auto"/>
      </w:pPr>
    </w:p>
    <w:p w14:paraId="6DF85500" w14:textId="77777777" w:rsidR="00D93F98" w:rsidRDefault="00D93F98">
      <w:pPr>
        <w:rPr>
          <w:rFonts w:asciiTheme="majorHAnsi" w:eastAsiaTheme="majorEastAsia" w:hAnsiTheme="majorHAnsi" w:cstheme="majorBidi"/>
          <w:color w:val="0F4761" w:themeColor="accent1" w:themeShade="BF"/>
          <w:sz w:val="32"/>
          <w:szCs w:val="32"/>
        </w:rPr>
      </w:pPr>
      <w:bookmarkStart w:id="10" w:name="_Using_This_Guide"/>
      <w:bookmarkEnd w:id="10"/>
      <w:r>
        <w:br w:type="page"/>
      </w:r>
    </w:p>
    <w:p w14:paraId="05ACDD9F" w14:textId="4EB76DB3" w:rsidR="00B8317E" w:rsidRDefault="00B8317E" w:rsidP="00EE15AF">
      <w:pPr>
        <w:pStyle w:val="Heading2"/>
      </w:pPr>
      <w:bookmarkStart w:id="11" w:name="_Toc225759846"/>
      <w:r>
        <w:lastRenderedPageBreak/>
        <w:t>Using This Guide</w:t>
      </w:r>
      <w:bookmarkEnd w:id="11"/>
    </w:p>
    <w:p w14:paraId="30A975ED" w14:textId="6DD08A5A" w:rsidR="00DC1B1B" w:rsidRPr="00201001" w:rsidRDefault="0190A8EF" w:rsidP="00EE15AF">
      <w:pPr>
        <w:spacing w:after="120"/>
        <w:rPr>
          <w:rFonts w:ascii="Aptos" w:hAnsi="Aptos"/>
        </w:rPr>
      </w:pPr>
      <w:r w:rsidRPr="137B3C37">
        <w:rPr>
          <w:rFonts w:ascii="Aptos" w:hAnsi="Aptos"/>
        </w:rPr>
        <w:t>Selecting and i</w:t>
      </w:r>
      <w:r w:rsidR="057A8BA8" w:rsidRPr="137B3C37">
        <w:rPr>
          <w:rFonts w:ascii="Aptos" w:hAnsi="Aptos"/>
        </w:rPr>
        <w:t>mplementing</w:t>
      </w:r>
      <w:r w:rsidR="74630C7D" w:rsidRPr="137B3C37">
        <w:rPr>
          <w:rFonts w:ascii="Aptos" w:hAnsi="Aptos"/>
        </w:rPr>
        <w:t xml:space="preserve"> new curricular materials is a multi-year commitment to continuous improvement and </w:t>
      </w:r>
      <w:hyperlink w:anchor="Excellencewithequity" w:tooltip="Go to glossary definition for excellence with equity" w:history="1">
        <w:r w:rsidR="00B06F48">
          <w:rPr>
            <w:rStyle w:val="Hyperlink"/>
            <w:rFonts w:ascii="Aptos" w:hAnsi="Aptos"/>
          </w:rPr>
          <w:t>excellence with equity</w:t>
        </w:r>
      </w:hyperlink>
      <w:r w:rsidR="74630C7D" w:rsidRPr="137B3C37">
        <w:rPr>
          <w:rFonts w:ascii="Aptos" w:hAnsi="Aptos"/>
        </w:rPr>
        <w:t xml:space="preserve">, not a one-time event. It requires leading and managing complex </w:t>
      </w:r>
      <w:proofErr w:type="gramStart"/>
      <w:r w:rsidR="74630C7D" w:rsidRPr="137B3C37">
        <w:rPr>
          <w:rFonts w:ascii="Aptos" w:hAnsi="Aptos"/>
        </w:rPr>
        <w:t>change</w:t>
      </w:r>
      <w:proofErr w:type="gramEnd"/>
      <w:r w:rsidR="74630C7D" w:rsidRPr="137B3C37">
        <w:rPr>
          <w:rFonts w:ascii="Aptos" w:hAnsi="Aptos"/>
        </w:rPr>
        <w:t xml:space="preserve"> through</w:t>
      </w:r>
      <w:r w:rsidR="3F07A3D2" w:rsidRPr="137B3C37">
        <w:rPr>
          <w:rFonts w:ascii="Aptos" w:hAnsi="Aptos"/>
        </w:rPr>
        <w:t>out</w:t>
      </w:r>
      <w:r w:rsidR="74630C7D" w:rsidRPr="137B3C37">
        <w:rPr>
          <w:rFonts w:ascii="Aptos" w:hAnsi="Aptos"/>
        </w:rPr>
        <w:t xml:space="preserve"> the </w:t>
      </w:r>
      <w:hyperlink w:anchor="CurriculumLifecycle" w:tooltip="Go to glossary definition for curriculum lifecycle" w:history="1">
        <w:r w:rsidR="004335DD">
          <w:rPr>
            <w:rStyle w:val="Hyperlink"/>
            <w:rFonts w:ascii="Aptos" w:hAnsi="Aptos"/>
          </w:rPr>
          <w:t>curriculum lifecycle</w:t>
        </w:r>
      </w:hyperlink>
      <w:r w:rsidR="74630C7D" w:rsidRPr="2492D876">
        <w:rPr>
          <w:rFonts w:ascii="Aptos" w:hAnsi="Aptos"/>
        </w:rPr>
        <w:t>.</w:t>
      </w:r>
      <w:r w:rsidR="74630C7D" w:rsidRPr="137B3C37">
        <w:rPr>
          <w:rFonts w:ascii="Aptos" w:hAnsi="Aptos"/>
          <w:i/>
          <w:iCs/>
        </w:rPr>
        <w:t xml:space="preserve"> </w:t>
      </w:r>
      <w:r w:rsidR="74630C7D" w:rsidRPr="137B3C37">
        <w:rPr>
          <w:rFonts w:ascii="Aptos" w:hAnsi="Aptos"/>
        </w:rPr>
        <w:t xml:space="preserve">IMplement MA is DESE’s </w:t>
      </w:r>
      <w:hyperlink w:anchor="EquityCenteredEquityLens" w:tooltip="Go to glossary definition for equity-centered" w:history="1">
        <w:r w:rsidR="00D6029F">
          <w:rPr>
            <w:rStyle w:val="Hyperlink"/>
            <w:rFonts w:ascii="Aptos" w:hAnsi="Aptos"/>
          </w:rPr>
          <w:t>equity-centered</w:t>
        </w:r>
      </w:hyperlink>
      <w:r w:rsidR="74630C7D" w:rsidRPr="2492D876">
        <w:rPr>
          <w:rFonts w:ascii="Aptos" w:hAnsi="Aptos"/>
        </w:rPr>
        <w:t xml:space="preserve"> process through the </w:t>
      </w:r>
      <w:hyperlink w:anchor="CurriculumLifecycle" w:tooltip="Go to glossary definition for curriculum lifecycle" w:history="1">
        <w:r w:rsidR="004335DD">
          <w:rPr>
            <w:rStyle w:val="Hyperlink"/>
            <w:rFonts w:ascii="Aptos" w:hAnsi="Aptos"/>
          </w:rPr>
          <w:t>curriculum lifecycle</w:t>
        </w:r>
      </w:hyperlink>
      <w:r w:rsidR="007504EE" w:rsidRPr="007504EE">
        <w:rPr>
          <w:rFonts w:ascii="Aptos" w:hAnsi="Aptos"/>
        </w:rPr>
        <w:t xml:space="preserve"> acr</w:t>
      </w:r>
      <w:r w:rsidR="74630C7D" w:rsidRPr="2492D876">
        <w:rPr>
          <w:rFonts w:ascii="Aptos" w:hAnsi="Aptos"/>
        </w:rPr>
        <w:t xml:space="preserve">oss four distinct </w:t>
      </w:r>
      <w:r w:rsidR="00CD7250" w:rsidRPr="007504EE">
        <w:rPr>
          <w:rFonts w:ascii="Aptos" w:hAnsi="Aptos"/>
        </w:rPr>
        <w:t>phases</w:t>
      </w:r>
      <w:r w:rsidR="74630C7D" w:rsidRPr="2492D876">
        <w:rPr>
          <w:rFonts w:ascii="Aptos" w:hAnsi="Aptos"/>
        </w:rPr>
        <w:t>.</w:t>
      </w:r>
    </w:p>
    <w:p w14:paraId="6BDC6CA0" w14:textId="25EDA350" w:rsidR="00FA02CE" w:rsidRPr="00FA02CE" w:rsidRDefault="02B9AD7E" w:rsidP="5CF9FC7E">
      <w:pPr>
        <w:spacing w:after="120"/>
        <w:rPr>
          <w:rFonts w:ascii="Aptos" w:hAnsi="Aptos"/>
        </w:rPr>
      </w:pPr>
      <w:r w:rsidRPr="5CF9FC7E">
        <w:rPr>
          <w:rFonts w:ascii="Aptos" w:hAnsi="Aptos"/>
        </w:rPr>
        <w:t>The IMpl</w:t>
      </w:r>
      <w:r w:rsidR="007504EE" w:rsidRPr="5CF9FC7E">
        <w:rPr>
          <w:rFonts w:ascii="Aptos" w:hAnsi="Aptos"/>
        </w:rPr>
        <w:t>ement MA Guide</w:t>
      </w:r>
      <w:r w:rsidRPr="5CF9FC7E">
        <w:rPr>
          <w:rFonts w:ascii="Aptos" w:hAnsi="Aptos"/>
        </w:rPr>
        <w:t xml:space="preserve"> equips </w:t>
      </w:r>
      <w:hyperlink w:anchor="Leaders" w:history="1">
        <w:r w:rsidR="00CD7250" w:rsidRPr="5CF9FC7E">
          <w:rPr>
            <w:rStyle w:val="Hyperlink"/>
            <w:rFonts w:ascii="Aptos" w:hAnsi="Aptos"/>
          </w:rPr>
          <w:t>leaders</w:t>
        </w:r>
      </w:hyperlink>
      <w:r w:rsidRPr="5CF9FC7E">
        <w:rPr>
          <w:rFonts w:ascii="Aptos" w:hAnsi="Aptos"/>
        </w:rPr>
        <w:t xml:space="preserve"> with the information, tools, and resources to lead and manage complex </w:t>
      </w:r>
      <w:proofErr w:type="gramStart"/>
      <w:r w:rsidRPr="5CF9FC7E">
        <w:rPr>
          <w:rFonts w:ascii="Aptos" w:hAnsi="Aptos"/>
        </w:rPr>
        <w:t>change</w:t>
      </w:r>
      <w:proofErr w:type="gramEnd"/>
      <w:r w:rsidRPr="5CF9FC7E">
        <w:rPr>
          <w:rFonts w:ascii="Aptos" w:hAnsi="Aptos"/>
        </w:rPr>
        <w:t xml:space="preserve">: From auditing current contexts and selecting new materials to launching and monitoring the </w:t>
      </w:r>
      <w:hyperlink w:anchor="Systems" w:history="1">
        <w:r w:rsidR="00CD7250" w:rsidRPr="5CF9FC7E">
          <w:rPr>
            <w:rStyle w:val="Hyperlink"/>
            <w:rFonts w:ascii="Aptos" w:hAnsi="Aptos"/>
          </w:rPr>
          <w:t>systems</w:t>
        </w:r>
      </w:hyperlink>
      <w:r w:rsidRPr="5CF9FC7E">
        <w:rPr>
          <w:rFonts w:ascii="Aptos" w:hAnsi="Aptos"/>
        </w:rPr>
        <w:t xml:space="preserve"> required for sustained success, the Guide provides a roadmap to drive </w:t>
      </w:r>
      <w:hyperlink w:anchor="InstructionalEquity" w:history="1">
        <w:r w:rsidR="75F58759" w:rsidRPr="5CF9FC7E">
          <w:rPr>
            <w:rStyle w:val="Hyperlink"/>
            <w:rFonts w:ascii="Aptos" w:eastAsia="Aptos" w:hAnsi="Aptos" w:cs="Aptos"/>
          </w:rPr>
          <w:t>instructional</w:t>
        </w:r>
        <w:r w:rsidR="75F58759" w:rsidRPr="5CF9FC7E">
          <w:rPr>
            <w:rStyle w:val="Hyperlink"/>
            <w:rFonts w:ascii="Aptos" w:eastAsia="Aptos" w:hAnsi="Aptos" w:cs="Aptos"/>
            <w:b/>
            <w:bCs/>
          </w:rPr>
          <w:t xml:space="preserve"> </w:t>
        </w:r>
        <w:r w:rsidR="75F58759" w:rsidRPr="5CF9FC7E">
          <w:rPr>
            <w:rStyle w:val="Hyperlink"/>
            <w:rFonts w:ascii="Aptos" w:eastAsia="Aptos" w:hAnsi="Aptos" w:cs="Aptos"/>
          </w:rPr>
          <w:t>equity</w:t>
        </w:r>
      </w:hyperlink>
      <w:r w:rsidR="2F251B00" w:rsidRPr="5CF9FC7E">
        <w:rPr>
          <w:rFonts w:ascii="Aptos" w:hAnsi="Aptos"/>
        </w:rPr>
        <w:t>.</w:t>
      </w:r>
      <w:r w:rsidRPr="5CF9FC7E">
        <w:rPr>
          <w:rFonts w:ascii="Aptos" w:hAnsi="Aptos"/>
        </w:rPr>
        <w:t xml:space="preserve"> By focusing on </w:t>
      </w:r>
      <w:hyperlink w:anchor="StakeholderBuyIn" w:history="1">
        <w:r w:rsidR="00CD7250" w:rsidRPr="5CF9FC7E">
          <w:rPr>
            <w:rStyle w:val="Hyperlink"/>
            <w:rFonts w:ascii="Aptos" w:hAnsi="Aptos"/>
          </w:rPr>
          <w:t>stakeholder buy-in</w:t>
        </w:r>
      </w:hyperlink>
      <w:r w:rsidRPr="5CF9FC7E">
        <w:rPr>
          <w:rFonts w:ascii="Aptos" w:hAnsi="Aptos"/>
        </w:rPr>
        <w:t xml:space="preserve">, coherence, and sustainability, local education agencies </w:t>
      </w:r>
      <w:r w:rsidR="33C8539C" w:rsidRPr="5CF9FC7E">
        <w:rPr>
          <w:rFonts w:ascii="Aptos" w:hAnsi="Aptos"/>
        </w:rPr>
        <w:t xml:space="preserve">build </w:t>
      </w:r>
      <w:hyperlink w:anchor="Partnershipswithstudentsandfamilies" w:history="1">
        <w:r w:rsidR="33C8539C" w:rsidRPr="5CF9FC7E">
          <w:rPr>
            <w:rStyle w:val="Hyperlink"/>
            <w:rFonts w:ascii="Aptos" w:hAnsi="Aptos"/>
          </w:rPr>
          <w:t>partnerships</w:t>
        </w:r>
        <w:r w:rsidRPr="5CF9FC7E">
          <w:rPr>
            <w:rStyle w:val="Hyperlink"/>
            <w:rFonts w:ascii="Aptos" w:hAnsi="Aptos"/>
          </w:rPr>
          <w:t xml:space="preserve"> with </w:t>
        </w:r>
        <w:r w:rsidR="33C8539C" w:rsidRPr="5CF9FC7E">
          <w:rPr>
            <w:rStyle w:val="Hyperlink"/>
            <w:rFonts w:ascii="Aptos" w:hAnsi="Aptos"/>
          </w:rPr>
          <w:t xml:space="preserve">students &amp; </w:t>
        </w:r>
        <w:r w:rsidRPr="5CF9FC7E">
          <w:rPr>
            <w:rStyle w:val="Hyperlink"/>
            <w:rFonts w:ascii="Aptos" w:hAnsi="Aptos"/>
          </w:rPr>
          <w:t>families</w:t>
        </w:r>
      </w:hyperlink>
      <w:r w:rsidRPr="5CF9FC7E">
        <w:rPr>
          <w:rFonts w:ascii="Aptos" w:hAnsi="Aptos"/>
        </w:rPr>
        <w:t xml:space="preserve"> to advance </w:t>
      </w:r>
      <w:r w:rsidR="36DE7E3C" w:rsidRPr="5CF9FC7E">
        <w:rPr>
          <w:rFonts w:ascii="Aptos" w:hAnsi="Aptos"/>
        </w:rPr>
        <w:t xml:space="preserve">equitable outcomes </w:t>
      </w:r>
      <w:r w:rsidRPr="5CF9FC7E">
        <w:rPr>
          <w:rFonts w:ascii="Aptos" w:hAnsi="Aptos"/>
        </w:rPr>
        <w:t xml:space="preserve">for </w:t>
      </w:r>
      <w:hyperlink w:anchor="AllStudents" w:history="1">
        <w:r w:rsidR="00ED62FE" w:rsidRPr="5CF9FC7E">
          <w:rPr>
            <w:rStyle w:val="Hyperlink"/>
            <w:rFonts w:ascii="Aptos" w:hAnsi="Aptos"/>
          </w:rPr>
          <w:t>all students</w:t>
        </w:r>
      </w:hyperlink>
      <w:r w:rsidRPr="5CF9FC7E">
        <w:rPr>
          <w:rFonts w:ascii="Aptos" w:hAnsi="Aptos"/>
        </w:rPr>
        <w:t xml:space="preserve">. </w:t>
      </w:r>
    </w:p>
    <w:p w14:paraId="0AE8D512" w14:textId="31489C56" w:rsidR="0080383E" w:rsidRPr="0080383E" w:rsidRDefault="0080383E" w:rsidP="00EE15AF">
      <w:pPr>
        <w:pStyle w:val="Heading3"/>
      </w:pPr>
      <w:bookmarkStart w:id="12" w:name="_Toc225759847"/>
      <w:r>
        <w:t>Ways to Use the Guide</w:t>
      </w:r>
      <w:bookmarkEnd w:id="12"/>
    </w:p>
    <w:p w14:paraId="7EAA5587" w14:textId="05A18966" w:rsidR="672F0C9F" w:rsidRDefault="672F0C9F" w:rsidP="00EE15AF">
      <w:pPr>
        <w:spacing w:after="120" w:line="276" w:lineRule="auto"/>
      </w:pPr>
      <w:r w:rsidRPr="3C1546D6">
        <w:rPr>
          <w:rFonts w:ascii="Aptos" w:eastAsia="Aptos" w:hAnsi="Aptos" w:cs="Aptos"/>
        </w:rPr>
        <w:t>The Guide is a flexible resource that can be used in two ways:</w:t>
      </w:r>
    </w:p>
    <w:p w14:paraId="41105C20" w14:textId="28571F67" w:rsidR="00DC1B1B" w:rsidRPr="00201001" w:rsidRDefault="0AB0A548" w:rsidP="0075684A">
      <w:pPr>
        <w:pStyle w:val="ListParagraph"/>
        <w:numPr>
          <w:ilvl w:val="0"/>
          <w:numId w:val="24"/>
        </w:numPr>
        <w:spacing w:after="120"/>
        <w:rPr>
          <w:rFonts w:ascii="Aptos" w:hAnsi="Aptos"/>
        </w:rPr>
      </w:pPr>
      <w:r w:rsidRPr="49034EC9">
        <w:rPr>
          <w:rFonts w:ascii="Aptos" w:hAnsi="Aptos"/>
          <w:b/>
          <w:bCs/>
        </w:rPr>
        <w:t xml:space="preserve">Linear </w:t>
      </w:r>
      <w:r w:rsidR="44150667" w:rsidRPr="54A2EEC7">
        <w:rPr>
          <w:rFonts w:ascii="Aptos" w:hAnsi="Aptos"/>
          <w:b/>
          <w:bCs/>
        </w:rPr>
        <w:t>Use</w:t>
      </w:r>
      <w:r w:rsidRPr="49034EC9">
        <w:rPr>
          <w:rFonts w:ascii="Aptos" w:hAnsi="Aptos"/>
          <w:b/>
          <w:bCs/>
        </w:rPr>
        <w:t>:</w:t>
      </w:r>
      <w:r w:rsidRPr="49034EC9">
        <w:rPr>
          <w:rFonts w:ascii="Aptos" w:hAnsi="Aptos"/>
        </w:rPr>
        <w:t xml:space="preserve"> Begin at Phase 1 (</w:t>
      </w:r>
      <w:r w:rsidR="00686B4A">
        <w:rPr>
          <w:rFonts w:ascii="Aptos" w:hAnsi="Aptos"/>
        </w:rPr>
        <w:t>“</w:t>
      </w:r>
      <w:r w:rsidRPr="00686B4A">
        <w:rPr>
          <w:rFonts w:ascii="Aptos" w:hAnsi="Aptos"/>
        </w:rPr>
        <w:t>Learn &amp; Prepare</w:t>
      </w:r>
      <w:r w:rsidR="00686B4A">
        <w:rPr>
          <w:rFonts w:ascii="Aptos" w:hAnsi="Aptos"/>
          <w:iCs/>
        </w:rPr>
        <w:t>”</w:t>
      </w:r>
      <w:r w:rsidRPr="49034EC9">
        <w:rPr>
          <w:rFonts w:ascii="Aptos" w:hAnsi="Aptos"/>
        </w:rPr>
        <w:t>) and follow the sequence through Phase 4 (</w:t>
      </w:r>
      <w:r w:rsidR="00686B4A">
        <w:rPr>
          <w:rFonts w:ascii="Aptos" w:hAnsi="Aptos"/>
        </w:rPr>
        <w:t>“</w:t>
      </w:r>
      <w:r w:rsidRPr="00686B4A">
        <w:rPr>
          <w:rFonts w:ascii="Aptos" w:hAnsi="Aptos"/>
        </w:rPr>
        <w:t>Implement &amp; Monitor</w:t>
      </w:r>
      <w:r w:rsidR="00686B4A">
        <w:rPr>
          <w:rFonts w:ascii="Aptos" w:hAnsi="Aptos"/>
          <w:iCs/>
        </w:rPr>
        <w:t>”</w:t>
      </w:r>
      <w:r w:rsidRPr="49034EC9">
        <w:rPr>
          <w:rFonts w:ascii="Aptos" w:hAnsi="Aptos"/>
        </w:rPr>
        <w:t>).</w:t>
      </w:r>
    </w:p>
    <w:p w14:paraId="2BAB0195" w14:textId="18B9F677" w:rsidR="00DC1B1B" w:rsidRPr="00201001" w:rsidRDefault="74630C7D" w:rsidP="0075684A">
      <w:pPr>
        <w:pStyle w:val="ListParagraph"/>
        <w:numPr>
          <w:ilvl w:val="0"/>
          <w:numId w:val="24"/>
        </w:numPr>
        <w:spacing w:after="120"/>
        <w:rPr>
          <w:rFonts w:ascii="Aptos" w:hAnsi="Aptos"/>
        </w:rPr>
      </w:pPr>
      <w:r w:rsidRPr="137B3C37">
        <w:rPr>
          <w:rFonts w:ascii="Aptos" w:hAnsi="Aptos"/>
          <w:b/>
          <w:bCs/>
        </w:rPr>
        <w:t>Targeted Use:</w:t>
      </w:r>
      <w:r w:rsidRPr="137B3C37">
        <w:rPr>
          <w:rFonts w:ascii="Aptos" w:hAnsi="Aptos"/>
        </w:rPr>
        <w:t xml:space="preserve"> </w:t>
      </w:r>
      <w:r w:rsidR="2ECDFF9C" w:rsidRPr="137B3C37">
        <w:rPr>
          <w:rFonts w:ascii="Aptos" w:hAnsi="Aptos"/>
        </w:rPr>
        <w:t xml:space="preserve">Access the case studies and other resources within the </w:t>
      </w:r>
      <w:proofErr w:type="gramStart"/>
      <w:r w:rsidR="2ECDFF9C" w:rsidRPr="137B3C37">
        <w:rPr>
          <w:rFonts w:ascii="Aptos" w:hAnsi="Aptos"/>
        </w:rPr>
        <w:t>Guide</w:t>
      </w:r>
      <w:r w:rsidR="4D1D7CFF" w:rsidRPr="137B3C37">
        <w:rPr>
          <w:rFonts w:ascii="Aptos" w:hAnsi="Aptos"/>
        </w:rPr>
        <w:t>,</w:t>
      </w:r>
      <w:r w:rsidR="2ECDFF9C" w:rsidRPr="137B3C37">
        <w:rPr>
          <w:rFonts w:ascii="Aptos" w:hAnsi="Aptos"/>
        </w:rPr>
        <w:t xml:space="preserve"> or</w:t>
      </w:r>
      <w:proofErr w:type="gramEnd"/>
      <w:r w:rsidR="2ECDFF9C" w:rsidRPr="137B3C37">
        <w:rPr>
          <w:rFonts w:ascii="Aptos" w:hAnsi="Aptos"/>
        </w:rPr>
        <w:t xml:space="preserve"> assess </w:t>
      </w:r>
      <w:proofErr w:type="gramStart"/>
      <w:r w:rsidR="2ECDFF9C" w:rsidRPr="137B3C37">
        <w:rPr>
          <w:rFonts w:ascii="Aptos" w:hAnsi="Aptos"/>
        </w:rPr>
        <w:t>current status</w:t>
      </w:r>
      <w:proofErr w:type="gramEnd"/>
      <w:r w:rsidR="2ECDFF9C" w:rsidRPr="137B3C37">
        <w:rPr>
          <w:rFonts w:ascii="Aptos" w:hAnsi="Aptos"/>
        </w:rPr>
        <w:t xml:space="preserve"> within the IMplement MA </w:t>
      </w:r>
      <w:hyperlink w:anchor="CurriculumLifecycle" w:tooltip="Go to glossary definition for curriculum lifecycle" w:history="1">
        <w:r w:rsidR="004335DD">
          <w:rPr>
            <w:rStyle w:val="Hyperlink"/>
            <w:rFonts w:ascii="Aptos" w:hAnsi="Aptos"/>
          </w:rPr>
          <w:t>curriculum lifecycle</w:t>
        </w:r>
      </w:hyperlink>
      <w:r w:rsidR="2ECDFF9C" w:rsidRPr="137B3C37">
        <w:rPr>
          <w:rFonts w:ascii="Aptos" w:hAnsi="Aptos"/>
        </w:rPr>
        <w:t xml:space="preserve"> by taking the </w:t>
      </w:r>
      <w:hyperlink r:id="rId31">
        <w:r w:rsidR="2ECDFF9C" w:rsidRPr="137B3C37">
          <w:rPr>
            <w:rStyle w:val="Hyperlink"/>
            <w:rFonts w:ascii="Aptos" w:hAnsi="Aptos"/>
          </w:rPr>
          <w:t>IMplement MA Self-Assessment</w:t>
        </w:r>
      </w:hyperlink>
      <w:r w:rsidR="2ECDFF9C">
        <w:t>.</w:t>
      </w:r>
      <w:r w:rsidR="2ECDFF9C" w:rsidRPr="137B3C37">
        <w:rPr>
          <w:rFonts w:ascii="Aptos" w:hAnsi="Aptos"/>
        </w:rPr>
        <w:t xml:space="preserve"> </w:t>
      </w:r>
    </w:p>
    <w:p w14:paraId="37D67EF9" w14:textId="5AB9838F" w:rsidR="00DC1B1B" w:rsidRPr="00201001" w:rsidRDefault="5C238C06" w:rsidP="00EE15AF">
      <w:pPr>
        <w:spacing w:line="276" w:lineRule="auto"/>
        <w:rPr>
          <w:rFonts w:eastAsiaTheme="minorEastAsia"/>
        </w:rPr>
      </w:pPr>
      <w:r w:rsidRPr="2492D876">
        <w:rPr>
          <w:rFonts w:eastAsiaTheme="minorEastAsia"/>
        </w:rPr>
        <w:t xml:space="preserve">Beyond the </w:t>
      </w:r>
      <w:hyperlink w:anchor="TechnicalChange" w:history="1">
        <w:r w:rsidRPr="00F40D2C">
          <w:rPr>
            <w:rStyle w:val="Hyperlink"/>
            <w:rFonts w:eastAsiaTheme="minorEastAsia"/>
          </w:rPr>
          <w:t>technical</w:t>
        </w:r>
      </w:hyperlink>
      <w:r w:rsidRPr="2492D876">
        <w:rPr>
          <w:rFonts w:eastAsiaTheme="minorEastAsia"/>
        </w:rPr>
        <w:t xml:space="preserve"> procedures used to evaluate, select, launch, and implement </w:t>
      </w:r>
      <w:hyperlink w:anchor="HighQualityInstructionalMaterials">
        <w:r w:rsidR="00CD7250" w:rsidRPr="2492D876">
          <w:rPr>
            <w:rStyle w:val="Hyperlink"/>
            <w:rFonts w:eastAsiaTheme="minorEastAsia"/>
          </w:rPr>
          <w:t>high-quality instructional materials (HQIM)</w:t>
        </w:r>
      </w:hyperlink>
      <w:r w:rsidRPr="2492D876">
        <w:rPr>
          <w:rFonts w:eastAsiaTheme="minorEastAsia"/>
        </w:rPr>
        <w:t>, IMplement MA focuses on the</w:t>
      </w:r>
      <w:r w:rsidR="74630C7D" w:rsidRPr="2492D876">
        <w:rPr>
          <w:rFonts w:eastAsiaTheme="minorEastAsia"/>
        </w:rPr>
        <w:t xml:space="preserve"> </w:t>
      </w:r>
      <w:hyperlink w:anchor="AdaptiveChange" w:tooltip="adaptive change glossary entry" w:history="1">
        <w:r w:rsidR="008D77D8" w:rsidRPr="00F40D2C">
          <w:rPr>
            <w:rStyle w:val="Hyperlink"/>
            <w:rFonts w:eastAsiaTheme="minorEastAsia"/>
          </w:rPr>
          <w:t>adaptive change</w:t>
        </w:r>
      </w:hyperlink>
      <w:r w:rsidR="74630C7D" w:rsidRPr="2492D876">
        <w:rPr>
          <w:rFonts w:eastAsiaTheme="minorEastAsia"/>
          <w:b/>
          <w:bCs/>
        </w:rPr>
        <w:t xml:space="preserve"> </w:t>
      </w:r>
      <w:r w:rsidR="753FB1F7" w:rsidRPr="2492D876">
        <w:rPr>
          <w:rFonts w:eastAsiaTheme="minorEastAsia"/>
        </w:rPr>
        <w:t>addressed by</w:t>
      </w:r>
      <w:r w:rsidR="3462E448" w:rsidRPr="2492D876">
        <w:rPr>
          <w:rFonts w:eastAsiaTheme="minorEastAsia"/>
        </w:rPr>
        <w:t xml:space="preserve"> the </w:t>
      </w:r>
      <w:hyperlink w:anchor="Elements">
        <w:r w:rsidR="45557732" w:rsidRPr="2492D876">
          <w:rPr>
            <w:rStyle w:val="Hyperlink"/>
            <w:rFonts w:eastAsiaTheme="minorEastAsia"/>
          </w:rPr>
          <w:t>E</w:t>
        </w:r>
        <w:r w:rsidR="00CD7250" w:rsidRPr="2492D876">
          <w:rPr>
            <w:rStyle w:val="Hyperlink"/>
            <w:rFonts w:eastAsiaTheme="minorEastAsia"/>
          </w:rPr>
          <w:t>lements</w:t>
        </w:r>
      </w:hyperlink>
      <w:r w:rsidR="35AC8E69" w:rsidRPr="2492D876">
        <w:rPr>
          <w:rFonts w:eastAsiaTheme="minorEastAsia"/>
        </w:rPr>
        <w:t xml:space="preserve"> </w:t>
      </w:r>
      <w:r w:rsidR="36EBCCB4" w:rsidRPr="2492D876">
        <w:rPr>
          <w:rFonts w:eastAsiaTheme="minorEastAsia"/>
        </w:rPr>
        <w:t xml:space="preserve">required to shift district and school culture. </w:t>
      </w:r>
      <w:r w:rsidR="36EBCCB4" w:rsidRPr="137B3C37">
        <w:rPr>
          <w:rFonts w:eastAsiaTheme="minorEastAsia"/>
        </w:rPr>
        <w:t xml:space="preserve">While technical processes address the operational “how-to,” </w:t>
      </w:r>
      <w:hyperlink w:anchor="AdaptiveChange">
        <w:r w:rsidR="36EBCCB4" w:rsidRPr="2492D876">
          <w:rPr>
            <w:rStyle w:val="Hyperlink"/>
            <w:rFonts w:eastAsiaTheme="minorEastAsia"/>
          </w:rPr>
          <w:t>adaptive change</w:t>
        </w:r>
      </w:hyperlink>
      <w:r w:rsidR="36EBCCB4" w:rsidRPr="137B3C37">
        <w:rPr>
          <w:rFonts w:eastAsiaTheme="minorEastAsia"/>
        </w:rPr>
        <w:t xml:space="preserve"> centers on cultivating </w:t>
      </w:r>
      <w:hyperlink w:anchor="EquityCenteredEquityLens" w:tooltip="Go to glossary definition for equity-centered" w:history="1">
        <w:r w:rsidR="00D6029F" w:rsidRPr="00F40D2C">
          <w:rPr>
            <w:rStyle w:val="Hyperlink"/>
            <w:rFonts w:eastAsiaTheme="minorEastAsia"/>
          </w:rPr>
          <w:t>equity-centered</w:t>
        </w:r>
      </w:hyperlink>
      <w:r w:rsidR="36EBCCB4" w:rsidRPr="00F40D2C">
        <w:t xml:space="preserve"> </w:t>
      </w:r>
      <w:r w:rsidR="36EBCCB4" w:rsidRPr="137B3C37">
        <w:rPr>
          <w:rFonts w:eastAsiaTheme="minorEastAsia"/>
        </w:rPr>
        <w:t>mindsets and instructional ha</w:t>
      </w:r>
      <w:r w:rsidR="007504EE" w:rsidRPr="00E740D7">
        <w:rPr>
          <w:rFonts w:eastAsiaTheme="minorEastAsia"/>
        </w:rPr>
        <w:t>bits. By managi</w:t>
      </w:r>
      <w:r w:rsidR="36EBCCB4" w:rsidRPr="2492D876">
        <w:rPr>
          <w:rFonts w:eastAsiaTheme="minorEastAsia"/>
        </w:rPr>
        <w:t xml:space="preserve">ng these two dimensions of complex change—technical and adaptive—IMplement MA creates a foundation where new materials act as a catalyst for deep </w:t>
      </w:r>
      <w:r w:rsidR="004E2D55">
        <w:rPr>
          <w:rFonts w:eastAsiaTheme="minorEastAsia"/>
        </w:rPr>
        <w:t xml:space="preserve">instructional </w:t>
      </w:r>
      <w:r w:rsidR="36EBCCB4" w:rsidRPr="2492D876">
        <w:rPr>
          <w:rFonts w:eastAsiaTheme="minorEastAsia"/>
        </w:rPr>
        <w:t>transformation rather than a surface-level initiative</w:t>
      </w:r>
      <w:r w:rsidR="004E2D55">
        <w:rPr>
          <w:rFonts w:eastAsiaTheme="minorEastAsia"/>
        </w:rPr>
        <w:t>.</w:t>
      </w:r>
      <w:r w:rsidR="36EBCCB4" w:rsidRPr="137B3C37">
        <w:rPr>
          <w:rFonts w:eastAsiaTheme="minorEastAsia"/>
        </w:rPr>
        <w:t xml:space="preserve"> </w:t>
      </w:r>
    </w:p>
    <w:p w14:paraId="5A686F51" w14:textId="0C0ABC10" w:rsidR="00DC1B1B" w:rsidRPr="00201001" w:rsidRDefault="36EBCCB4" w:rsidP="00EE15AF">
      <w:pPr>
        <w:spacing w:line="276" w:lineRule="auto"/>
        <w:rPr>
          <w:rFonts w:eastAsiaTheme="minorEastAsia"/>
        </w:rPr>
      </w:pPr>
      <w:r w:rsidRPr="137B3C37">
        <w:rPr>
          <w:rFonts w:eastAsiaTheme="minorEastAsia"/>
        </w:rPr>
        <w:t xml:space="preserve">Prioritizing the human side of implementation fosters a collective commitment to instructional </w:t>
      </w:r>
      <w:hyperlink w:anchor="Integrity">
        <w:r w:rsidR="00CD7250" w:rsidRPr="2492D876">
          <w:rPr>
            <w:rStyle w:val="Hyperlink"/>
            <w:rFonts w:eastAsiaTheme="minorEastAsia"/>
          </w:rPr>
          <w:t>integrity</w:t>
        </w:r>
      </w:hyperlink>
      <w:r w:rsidRPr="137B3C37">
        <w:rPr>
          <w:rFonts w:eastAsiaTheme="minorEastAsia"/>
        </w:rPr>
        <w:t xml:space="preserve"> so that identity and background do not predict a student’s success. </w:t>
      </w:r>
      <w:r w:rsidRPr="2492D876">
        <w:rPr>
          <w:rFonts w:eastAsiaTheme="minorEastAsia"/>
        </w:rPr>
        <w:t xml:space="preserve">When </w:t>
      </w:r>
      <w:hyperlink w:anchor="Leaders">
        <w:r w:rsidR="00CD7250" w:rsidRPr="2492D876">
          <w:rPr>
            <w:rStyle w:val="Hyperlink"/>
            <w:rFonts w:eastAsiaTheme="minorEastAsia"/>
          </w:rPr>
          <w:t>leaders</w:t>
        </w:r>
      </w:hyperlink>
      <w:r w:rsidRPr="2492D876">
        <w:rPr>
          <w:rFonts w:eastAsiaTheme="minorEastAsia"/>
        </w:rPr>
        <w:t xml:space="preserve"> </w:t>
      </w:r>
      <w:r w:rsidR="004663B3">
        <w:rPr>
          <w:rFonts w:eastAsiaTheme="minorEastAsia"/>
        </w:rPr>
        <w:t>attend to</w:t>
      </w:r>
      <w:r w:rsidRPr="2492D876">
        <w:rPr>
          <w:rFonts w:eastAsiaTheme="minorEastAsia"/>
        </w:rPr>
        <w:t xml:space="preserve"> </w:t>
      </w:r>
      <w:hyperlink w:anchor="AdaptiveChange">
        <w:r w:rsidRPr="2492D876">
          <w:rPr>
            <w:rStyle w:val="Hyperlink"/>
            <w:rFonts w:eastAsiaTheme="minorEastAsia"/>
          </w:rPr>
          <w:t>adaptive change</w:t>
        </w:r>
      </w:hyperlink>
      <w:r w:rsidRPr="2492D876">
        <w:rPr>
          <w:rFonts w:eastAsiaTheme="minorEastAsia"/>
        </w:rPr>
        <w:t xml:space="preserve"> of implementation</w:t>
      </w:r>
      <w:r w:rsidR="456A3FD3" w:rsidRPr="2492D876">
        <w:rPr>
          <w:rFonts w:eastAsiaTheme="minorEastAsia"/>
        </w:rPr>
        <w:t>,</w:t>
      </w:r>
      <w:r w:rsidRPr="2492D876">
        <w:rPr>
          <w:rFonts w:eastAsiaTheme="minorEastAsia"/>
        </w:rPr>
        <w:t xml:space="preserve"> in addition to </w:t>
      </w:r>
      <w:hyperlink w:anchor="CurriculumLiteracy" w:tooltip="Go to glossary definition for curriculum literacy" w:history="1">
        <w:r w:rsidR="00635E80">
          <w:rPr>
            <w:rStyle w:val="Hyperlink"/>
            <w:rFonts w:eastAsiaTheme="minorEastAsia"/>
          </w:rPr>
          <w:t>curriculum literacy</w:t>
        </w:r>
      </w:hyperlink>
      <w:r w:rsidRPr="2492D876">
        <w:rPr>
          <w:rFonts w:eastAsiaTheme="minorEastAsia"/>
        </w:rPr>
        <w:t xml:space="preserve">, they empower </w:t>
      </w:r>
      <w:hyperlink w:anchor="Educators" w:tooltip="educators glossary entry" w:history="1">
        <w:r w:rsidR="008D77D8">
          <w:rPr>
            <w:rStyle w:val="Hyperlink"/>
            <w:rFonts w:eastAsiaTheme="minorEastAsia"/>
          </w:rPr>
          <w:t>educators</w:t>
        </w:r>
      </w:hyperlink>
      <w:r w:rsidRPr="2492D876">
        <w:rPr>
          <w:rFonts w:eastAsiaTheme="minorEastAsia"/>
        </w:rPr>
        <w:t xml:space="preserve"> to move past the basic navigation of materials toward the masterful enactment of rigor </w:t>
      </w:r>
      <w:r w:rsidR="00A2670D" w:rsidRPr="2492D876">
        <w:rPr>
          <w:rFonts w:eastAsiaTheme="minorEastAsia"/>
        </w:rPr>
        <w:t xml:space="preserve">and </w:t>
      </w:r>
      <w:hyperlink w:anchor="Equity">
        <w:r w:rsidR="00CD7250" w:rsidRPr="2492D876">
          <w:rPr>
            <w:rStyle w:val="Hyperlink"/>
            <w:rFonts w:eastAsiaTheme="minorEastAsia"/>
          </w:rPr>
          <w:t>equity</w:t>
        </w:r>
      </w:hyperlink>
      <w:r w:rsidR="00A2670D" w:rsidRPr="2492D876">
        <w:rPr>
          <w:rFonts w:eastAsiaTheme="minorEastAsia"/>
        </w:rPr>
        <w:t xml:space="preserve"> </w:t>
      </w:r>
      <w:r w:rsidRPr="2492D876">
        <w:rPr>
          <w:rFonts w:eastAsiaTheme="minorEastAsia"/>
        </w:rPr>
        <w:t>for every learner.</w:t>
      </w:r>
    </w:p>
    <w:p w14:paraId="6C8D293C" w14:textId="671F8212" w:rsidR="00F21815" w:rsidRDefault="00F76288" w:rsidP="00BE50EE">
      <w:pPr>
        <w:pStyle w:val="Heading3"/>
      </w:pPr>
      <w:bookmarkStart w:id="13" w:name="_Toc225759848"/>
      <w:r>
        <w:lastRenderedPageBreak/>
        <w:t>Guide Components</w:t>
      </w:r>
      <w:bookmarkEnd w:id="13"/>
    </w:p>
    <w:p w14:paraId="64863F3D" w14:textId="2213CB17" w:rsidR="007C50FD" w:rsidRPr="007C50FD" w:rsidRDefault="007C50FD" w:rsidP="00EE15AF">
      <w:pPr>
        <w:spacing w:after="120"/>
        <w:rPr>
          <w:rFonts w:ascii="Aptos" w:hAnsi="Aptos"/>
        </w:rPr>
      </w:pPr>
      <w:r w:rsidRPr="2492D876">
        <w:rPr>
          <w:rFonts w:ascii="Aptos" w:hAnsi="Aptos"/>
        </w:rPr>
        <w:t xml:space="preserve">The IMplement MA </w:t>
      </w:r>
      <w:hyperlink w:anchor="CurriculumLifecycle" w:tooltip="Go to glossary definition for curriculum lifecycle" w:history="1">
        <w:r w:rsidR="004335DD">
          <w:rPr>
            <w:rStyle w:val="Hyperlink"/>
            <w:rFonts w:ascii="Aptos" w:hAnsi="Aptos"/>
          </w:rPr>
          <w:t>curriculum lifecycle</w:t>
        </w:r>
      </w:hyperlink>
      <w:r w:rsidRPr="2492D876">
        <w:rPr>
          <w:rFonts w:ascii="Aptos" w:hAnsi="Aptos"/>
        </w:rPr>
        <w:t xml:space="preserve"> is organized into four distinct </w:t>
      </w:r>
      <w:hyperlink w:anchor="Phases">
        <w:r w:rsidR="00CD7250" w:rsidRPr="2492D876">
          <w:rPr>
            <w:rStyle w:val="Hyperlink"/>
            <w:rFonts w:ascii="Aptos" w:hAnsi="Aptos"/>
          </w:rPr>
          <w:t>phases</w:t>
        </w:r>
      </w:hyperlink>
      <w:r w:rsidRPr="2492D876">
        <w:rPr>
          <w:rFonts w:ascii="Aptos" w:hAnsi="Aptos"/>
        </w:rPr>
        <w:t xml:space="preserve"> that include additional </w:t>
      </w:r>
      <w:hyperlink w:anchor="Tasks">
        <w:r w:rsidR="00AF5CF1">
          <w:rPr>
            <w:rStyle w:val="Hyperlink"/>
            <w:rFonts w:ascii="Aptos" w:hAnsi="Aptos"/>
          </w:rPr>
          <w:t>Tasks</w:t>
        </w:r>
      </w:hyperlink>
      <w:r w:rsidRPr="2492D876">
        <w:rPr>
          <w:rFonts w:ascii="Aptos" w:hAnsi="Aptos"/>
        </w:rPr>
        <w:t xml:space="preserve"> and </w:t>
      </w:r>
      <w:r w:rsidR="00AF5CF1">
        <w:rPr>
          <w:rFonts w:ascii="Aptos" w:hAnsi="Aptos"/>
        </w:rPr>
        <w:t>S</w:t>
      </w:r>
      <w:r w:rsidRPr="2492D876">
        <w:rPr>
          <w:rFonts w:ascii="Aptos" w:hAnsi="Aptos"/>
        </w:rPr>
        <w:t xml:space="preserve">teps. </w:t>
      </w:r>
      <w:r w:rsidRPr="007C50FD">
        <w:rPr>
          <w:rFonts w:ascii="Aptos" w:hAnsi="Aptos"/>
        </w:rPr>
        <w:t xml:space="preserve">These </w:t>
      </w:r>
      <w:hyperlink w:anchor="Tasks">
        <w:r w:rsidR="001F1E87">
          <w:rPr>
            <w:rStyle w:val="Hyperlink"/>
            <w:rFonts w:ascii="Aptos" w:hAnsi="Aptos"/>
          </w:rPr>
          <w:t>Tasks</w:t>
        </w:r>
      </w:hyperlink>
      <w:r w:rsidRPr="007C50FD">
        <w:rPr>
          <w:rFonts w:ascii="Aptos" w:hAnsi="Aptos"/>
        </w:rPr>
        <w:t xml:space="preserve"> and </w:t>
      </w:r>
      <w:r w:rsidR="00AF5CF1">
        <w:rPr>
          <w:rFonts w:ascii="Aptos" w:hAnsi="Aptos"/>
        </w:rPr>
        <w:t>S</w:t>
      </w:r>
      <w:r w:rsidRPr="007C50FD">
        <w:rPr>
          <w:rFonts w:ascii="Aptos" w:hAnsi="Aptos"/>
        </w:rPr>
        <w:t xml:space="preserve">teps are iterative rather than linear. School and district </w:t>
      </w:r>
      <w:hyperlink w:anchor="Leaders">
        <w:r w:rsidR="00CD7250" w:rsidRPr="2492D876">
          <w:rPr>
            <w:rStyle w:val="Hyperlink"/>
            <w:rFonts w:ascii="Aptos" w:hAnsi="Aptos"/>
          </w:rPr>
          <w:t>leaders</w:t>
        </w:r>
      </w:hyperlink>
      <w:r w:rsidRPr="007C50FD">
        <w:rPr>
          <w:rFonts w:ascii="Aptos" w:hAnsi="Aptos"/>
        </w:rPr>
        <w:t xml:space="preserve"> should expect to revisit or reprioritize them as local needs evolve or as concurrent HQIM selection and implementation processes influence the cycle.</w:t>
      </w:r>
    </w:p>
    <w:p w14:paraId="3DC8A8EE" w14:textId="3602CBD5" w:rsidR="00EE0B55" w:rsidRPr="00201001" w:rsidRDefault="00EE0B55" w:rsidP="0075684A">
      <w:pPr>
        <w:pStyle w:val="ListParagraph"/>
        <w:numPr>
          <w:ilvl w:val="0"/>
          <w:numId w:val="26"/>
        </w:numPr>
        <w:spacing w:after="120"/>
        <w:rPr>
          <w:rFonts w:ascii="Aptos" w:hAnsi="Aptos"/>
        </w:rPr>
      </w:pPr>
      <w:hyperlink w:anchor="_Phase_Overview_Page_1">
        <w:r w:rsidRPr="0CA91516">
          <w:rPr>
            <w:rStyle w:val="Hyperlink"/>
            <w:rFonts w:ascii="Aptos" w:eastAsiaTheme="majorEastAsia" w:hAnsi="Aptos" w:cstheme="majorBidi"/>
            <w:sz w:val="28"/>
            <w:szCs w:val="28"/>
          </w:rPr>
          <w:t>Phases</w:t>
        </w:r>
      </w:hyperlink>
      <w:r w:rsidRPr="0CA91516">
        <w:rPr>
          <w:rStyle w:val="Heading3Char"/>
          <w:rFonts w:ascii="Aptos" w:hAnsi="Aptos"/>
        </w:rPr>
        <w:t xml:space="preserve">: </w:t>
      </w:r>
      <w:r w:rsidRPr="0CA91516">
        <w:rPr>
          <w:rFonts w:ascii="Aptos" w:hAnsi="Aptos"/>
        </w:rPr>
        <w:t xml:space="preserve">The largest unit of organization, the four </w:t>
      </w:r>
      <w:r w:rsidR="00CD7250" w:rsidRPr="001F1E87">
        <w:rPr>
          <w:rFonts w:ascii="Aptos" w:hAnsi="Aptos"/>
        </w:rPr>
        <w:t>phases</w:t>
      </w:r>
      <w:r w:rsidRPr="0CA91516">
        <w:rPr>
          <w:rFonts w:ascii="Aptos" w:hAnsi="Aptos"/>
        </w:rPr>
        <w:t xml:space="preserve"> represent a specific scope of work that can take several months or years. </w:t>
      </w:r>
    </w:p>
    <w:p w14:paraId="560581CF" w14:textId="0042381C" w:rsidR="00EE0B55" w:rsidRPr="00201001" w:rsidRDefault="00644424" w:rsidP="0075684A">
      <w:pPr>
        <w:pStyle w:val="ListParagraph"/>
        <w:numPr>
          <w:ilvl w:val="0"/>
          <w:numId w:val="26"/>
        </w:numPr>
        <w:spacing w:after="120"/>
        <w:rPr>
          <w:rFonts w:ascii="Aptos" w:hAnsi="Aptos"/>
        </w:rPr>
      </w:pPr>
      <w:r w:rsidRPr="003A49E6">
        <w:rPr>
          <w:rFonts w:ascii="Aptos" w:eastAsiaTheme="majorEastAsia" w:hAnsi="Aptos" w:cstheme="majorBidi"/>
          <w:sz w:val="28"/>
          <w:szCs w:val="28"/>
        </w:rPr>
        <w:t>Tasks</w:t>
      </w:r>
      <w:r>
        <w:t xml:space="preserve">: </w:t>
      </w:r>
      <w:r w:rsidR="07958003" w:rsidRPr="49034EC9">
        <w:rPr>
          <w:rFonts w:ascii="Aptos" w:hAnsi="Aptos"/>
        </w:rPr>
        <w:t xml:space="preserve">Each phase is broken into </w:t>
      </w:r>
      <w:r w:rsidR="001F1E87" w:rsidRPr="001F1E87">
        <w:rPr>
          <w:rFonts w:ascii="Aptos" w:hAnsi="Aptos"/>
        </w:rPr>
        <w:t>Tasks</w:t>
      </w:r>
      <w:r w:rsidR="07958003" w:rsidRPr="49034EC9">
        <w:rPr>
          <w:rFonts w:ascii="Aptos" w:hAnsi="Aptos"/>
        </w:rPr>
        <w:t xml:space="preserve"> that support the overall objectives of that phase. While presented sequentially, these </w:t>
      </w:r>
      <w:r w:rsidR="001F1E87" w:rsidRPr="001F1E87">
        <w:rPr>
          <w:rFonts w:ascii="Aptos" w:hAnsi="Aptos"/>
        </w:rPr>
        <w:t>Tasks</w:t>
      </w:r>
      <w:r w:rsidR="07958003" w:rsidRPr="4A2BAEBC">
        <w:rPr>
          <w:rFonts w:ascii="Aptos" w:hAnsi="Aptos"/>
        </w:rPr>
        <w:t xml:space="preserve"> </w:t>
      </w:r>
      <w:r w:rsidR="07958003" w:rsidRPr="49034EC9">
        <w:rPr>
          <w:rFonts w:ascii="Aptos" w:hAnsi="Aptos"/>
        </w:rPr>
        <w:t xml:space="preserve">often overlap and may take several weeks or months. </w:t>
      </w:r>
    </w:p>
    <w:p w14:paraId="6B64E76B" w14:textId="4F7213F0" w:rsidR="00A510E1" w:rsidRDefault="00644424" w:rsidP="0075684A">
      <w:pPr>
        <w:pStyle w:val="ListParagraph"/>
        <w:numPr>
          <w:ilvl w:val="0"/>
          <w:numId w:val="25"/>
        </w:numPr>
        <w:spacing w:after="120"/>
        <w:rPr>
          <w:rFonts w:ascii="Aptos" w:hAnsi="Aptos"/>
        </w:rPr>
      </w:pPr>
      <w:r w:rsidRPr="003A49E6">
        <w:rPr>
          <w:rFonts w:ascii="Aptos" w:eastAsiaTheme="majorEastAsia" w:hAnsi="Aptos" w:cstheme="majorBidi"/>
          <w:sz w:val="28"/>
          <w:szCs w:val="28"/>
        </w:rPr>
        <w:t>Steps</w:t>
      </w:r>
      <w:r w:rsidR="00EE0B55" w:rsidRPr="00201001">
        <w:rPr>
          <w:rStyle w:val="Heading3Char"/>
          <w:rFonts w:ascii="Aptos" w:hAnsi="Aptos"/>
        </w:rPr>
        <w:t>:</w:t>
      </w:r>
      <w:r w:rsidR="00EE0B55" w:rsidRPr="00201001">
        <w:rPr>
          <w:rFonts w:ascii="Aptos" w:hAnsi="Aptos"/>
        </w:rPr>
        <w:t xml:space="preserve"> </w:t>
      </w:r>
      <w:r w:rsidR="00CD7250" w:rsidRPr="001F1E87">
        <w:rPr>
          <w:rFonts w:ascii="Aptos" w:hAnsi="Aptos"/>
        </w:rPr>
        <w:t>Tasks</w:t>
      </w:r>
      <w:r w:rsidR="00EE0B55" w:rsidRPr="00201001">
        <w:rPr>
          <w:rFonts w:ascii="Aptos" w:hAnsi="Aptos"/>
        </w:rPr>
        <w:t xml:space="preserve"> are further divided into discrete </w:t>
      </w:r>
      <w:r w:rsidR="001F1E87">
        <w:rPr>
          <w:rFonts w:ascii="Aptos" w:hAnsi="Aptos"/>
        </w:rPr>
        <w:t>Steps</w:t>
      </w:r>
      <w:r w:rsidR="00EE0B55" w:rsidRPr="00201001">
        <w:rPr>
          <w:rFonts w:ascii="Aptos" w:hAnsi="Aptos"/>
        </w:rPr>
        <w:t xml:space="preserve">—actionable items that typically span several days or weeks. </w:t>
      </w:r>
    </w:p>
    <w:p w14:paraId="2C51C9C0" w14:textId="3FA2159F" w:rsidR="00EE0B55" w:rsidRDefault="00C81545" w:rsidP="00A510E1">
      <w:pPr>
        <w:spacing w:after="120"/>
        <w:rPr>
          <w:rFonts w:ascii="Aptos" w:hAnsi="Aptos"/>
        </w:rPr>
      </w:pPr>
      <w:r>
        <w:rPr>
          <w:rFonts w:ascii="Aptos" w:hAnsi="Aptos"/>
        </w:rPr>
        <w:t xml:space="preserve">To quickly locate guidance within the Guide, </w:t>
      </w:r>
      <w:r w:rsidR="00917E24">
        <w:rPr>
          <w:rFonts w:ascii="Aptos" w:hAnsi="Aptos"/>
        </w:rPr>
        <w:t>every action is assigned a unique Step Code</w:t>
      </w:r>
      <w:r w:rsidR="009210EE">
        <w:rPr>
          <w:rFonts w:ascii="Aptos" w:hAnsi="Aptos"/>
        </w:rPr>
        <w:t xml:space="preserve">. </w:t>
      </w:r>
      <w:r w:rsidR="001545C3">
        <w:rPr>
          <w:rFonts w:ascii="Aptos" w:hAnsi="Aptos"/>
        </w:rPr>
        <w:t xml:space="preserve">The first digit represents the </w:t>
      </w:r>
      <w:r w:rsidR="003009F4">
        <w:rPr>
          <w:rFonts w:ascii="Aptos" w:hAnsi="Aptos"/>
        </w:rPr>
        <w:t>P</w:t>
      </w:r>
      <w:r w:rsidR="001545C3">
        <w:rPr>
          <w:rFonts w:ascii="Aptos" w:hAnsi="Aptos"/>
        </w:rPr>
        <w:t>hase</w:t>
      </w:r>
      <w:r w:rsidR="002F21A7">
        <w:rPr>
          <w:rFonts w:ascii="Aptos" w:hAnsi="Aptos"/>
        </w:rPr>
        <w:t>;</w:t>
      </w:r>
      <w:r w:rsidR="001545C3">
        <w:rPr>
          <w:rFonts w:ascii="Aptos" w:hAnsi="Aptos"/>
        </w:rPr>
        <w:t xml:space="preserve"> the second</w:t>
      </w:r>
      <w:r w:rsidR="00822F77">
        <w:rPr>
          <w:rFonts w:ascii="Aptos" w:hAnsi="Aptos"/>
        </w:rPr>
        <w:t xml:space="preserve">, </w:t>
      </w:r>
      <w:r w:rsidR="001545C3">
        <w:rPr>
          <w:rFonts w:ascii="Aptos" w:hAnsi="Aptos"/>
        </w:rPr>
        <w:t xml:space="preserve">the </w:t>
      </w:r>
      <w:r w:rsidR="003009F4">
        <w:rPr>
          <w:rFonts w:ascii="Aptos" w:hAnsi="Aptos"/>
        </w:rPr>
        <w:t>T</w:t>
      </w:r>
      <w:r w:rsidR="001545C3">
        <w:rPr>
          <w:rFonts w:ascii="Aptos" w:hAnsi="Aptos"/>
        </w:rPr>
        <w:t>ask within that phase</w:t>
      </w:r>
      <w:r w:rsidR="00822F77">
        <w:rPr>
          <w:rFonts w:ascii="Aptos" w:hAnsi="Aptos"/>
        </w:rPr>
        <w:t>;</w:t>
      </w:r>
      <w:r w:rsidR="001545C3">
        <w:rPr>
          <w:rFonts w:ascii="Aptos" w:hAnsi="Aptos"/>
        </w:rPr>
        <w:t xml:space="preserve"> and </w:t>
      </w:r>
      <w:r w:rsidR="009A2295">
        <w:rPr>
          <w:rFonts w:ascii="Aptos" w:hAnsi="Aptos"/>
        </w:rPr>
        <w:t>the third digit</w:t>
      </w:r>
      <w:r w:rsidR="00827EB3">
        <w:rPr>
          <w:rFonts w:ascii="Aptos" w:hAnsi="Aptos"/>
        </w:rPr>
        <w:t xml:space="preserve">, </w:t>
      </w:r>
      <w:r w:rsidR="003009F4">
        <w:rPr>
          <w:rFonts w:ascii="Aptos" w:hAnsi="Aptos"/>
        </w:rPr>
        <w:t xml:space="preserve">the specific Step within that Task. </w:t>
      </w:r>
      <w:r w:rsidR="00313855" w:rsidRPr="00A510E1">
        <w:rPr>
          <w:rFonts w:ascii="Aptos" w:hAnsi="Aptos"/>
        </w:rPr>
        <w:t>Thus 3.2.</w:t>
      </w:r>
      <w:r w:rsidR="00216B9B">
        <w:rPr>
          <w:rFonts w:ascii="Aptos" w:hAnsi="Aptos"/>
        </w:rPr>
        <w:t>4</w:t>
      </w:r>
      <w:r w:rsidR="00313855" w:rsidRPr="00A510E1">
        <w:rPr>
          <w:rFonts w:ascii="Aptos" w:hAnsi="Aptos"/>
        </w:rPr>
        <w:t xml:space="preserve"> </w:t>
      </w:r>
      <w:r w:rsidR="00313855">
        <w:rPr>
          <w:rFonts w:ascii="Aptos" w:hAnsi="Aptos"/>
        </w:rPr>
        <w:t xml:space="preserve">indicates Phase 3, Task 2, Step </w:t>
      </w:r>
      <w:r w:rsidR="00216B9B">
        <w:rPr>
          <w:rFonts w:ascii="Aptos" w:hAnsi="Aptos"/>
        </w:rPr>
        <w:t>4</w:t>
      </w:r>
      <w:r w:rsidR="00313855" w:rsidRPr="00A510E1">
        <w:rPr>
          <w:rFonts w:ascii="Aptos" w:hAnsi="Aptos"/>
        </w:rPr>
        <w:t>.</w:t>
      </w:r>
      <w:r w:rsidR="008C3EEA">
        <w:rPr>
          <w:rFonts w:ascii="Aptos" w:hAnsi="Aptos"/>
        </w:rPr>
        <w:t xml:space="preserve"> </w:t>
      </w:r>
    </w:p>
    <w:p w14:paraId="0E4A3660" w14:textId="6B5156DA" w:rsidR="00163EED" w:rsidRPr="00163EED" w:rsidRDefault="00C9757E" w:rsidP="00163EED">
      <w:pPr>
        <w:spacing w:after="120"/>
        <w:rPr>
          <w:rFonts w:ascii="Aptos" w:hAnsi="Aptos"/>
        </w:rPr>
      </w:pPr>
      <w:r>
        <w:rPr>
          <w:rFonts w:ascii="Aptos" w:hAnsi="Aptos"/>
        </w:rPr>
        <w:t xml:space="preserve">Across </w:t>
      </w:r>
      <w:r w:rsidR="00496C36">
        <w:rPr>
          <w:rFonts w:ascii="Aptos" w:hAnsi="Aptos"/>
        </w:rPr>
        <w:t>each phase</w:t>
      </w:r>
      <w:r w:rsidR="00F749F6">
        <w:rPr>
          <w:rFonts w:ascii="Aptos" w:hAnsi="Aptos"/>
        </w:rPr>
        <w:t>,</w:t>
      </w:r>
      <w:r w:rsidR="00496C36">
        <w:rPr>
          <w:rFonts w:ascii="Aptos" w:hAnsi="Aptos"/>
        </w:rPr>
        <w:t xml:space="preserve"> there are</w:t>
      </w:r>
      <w:r w:rsidR="00B62707">
        <w:rPr>
          <w:rFonts w:ascii="Aptos" w:hAnsi="Aptos"/>
        </w:rPr>
        <w:t xml:space="preserve"> also</w:t>
      </w:r>
      <w:r w:rsidR="00496C36">
        <w:rPr>
          <w:rFonts w:ascii="Aptos" w:hAnsi="Aptos"/>
        </w:rPr>
        <w:t xml:space="preserve"> </w:t>
      </w:r>
      <w:hyperlink w:anchor="Elements" w:tooltip="Go to glossary definition for Elements" w:history="1">
        <w:r w:rsidR="00BA302B">
          <w:rPr>
            <w:rStyle w:val="Hyperlink"/>
            <w:rFonts w:ascii="Aptos" w:hAnsi="Aptos"/>
          </w:rPr>
          <w:t>Elements</w:t>
        </w:r>
      </w:hyperlink>
      <w:r w:rsidR="00496C36">
        <w:rPr>
          <w:rFonts w:ascii="Aptos" w:hAnsi="Aptos"/>
        </w:rPr>
        <w:t xml:space="preserve"> and </w:t>
      </w:r>
      <w:hyperlink w:anchor="Milestones" w:tooltip="Go to glossary definition for Milestones" w:history="1">
        <w:r w:rsidR="00BA302B">
          <w:rPr>
            <w:rStyle w:val="Hyperlink"/>
            <w:rFonts w:ascii="Aptos" w:hAnsi="Aptos"/>
          </w:rPr>
          <w:t>Milestones</w:t>
        </w:r>
      </w:hyperlink>
      <w:r w:rsidR="0053726F">
        <w:rPr>
          <w:rFonts w:ascii="Aptos" w:hAnsi="Aptos"/>
        </w:rPr>
        <w:t xml:space="preserve"> to consider</w:t>
      </w:r>
      <w:r w:rsidR="00F749F6">
        <w:rPr>
          <w:rFonts w:ascii="Aptos" w:hAnsi="Aptos"/>
        </w:rPr>
        <w:t>:</w:t>
      </w:r>
    </w:p>
    <w:p w14:paraId="58B5A5A3" w14:textId="1301AC62" w:rsidR="00EE0B55" w:rsidRPr="00201001" w:rsidRDefault="00644424" w:rsidP="0075684A">
      <w:pPr>
        <w:pStyle w:val="ListParagraph"/>
        <w:numPr>
          <w:ilvl w:val="0"/>
          <w:numId w:val="25"/>
        </w:numPr>
        <w:spacing w:after="120"/>
        <w:rPr>
          <w:rFonts w:ascii="Aptos" w:hAnsi="Aptos"/>
        </w:rPr>
      </w:pPr>
      <w:hyperlink w:anchor="_Elements">
        <w:r w:rsidRPr="2492D876">
          <w:rPr>
            <w:rStyle w:val="Hyperlink"/>
            <w:rFonts w:ascii="Aptos" w:eastAsiaTheme="majorEastAsia" w:hAnsi="Aptos" w:cstheme="majorBidi"/>
            <w:sz w:val="28"/>
            <w:szCs w:val="28"/>
          </w:rPr>
          <w:t>Elements</w:t>
        </w:r>
      </w:hyperlink>
      <w:r>
        <w:t xml:space="preserve">: </w:t>
      </w:r>
      <w:r w:rsidR="009E0ED9">
        <w:t>Five core “practices” to drive progress and secure stakeholder trust and buy-in throughout the IMplement MA lifecycle</w:t>
      </w:r>
      <w:r w:rsidR="009E0ED9">
        <w:rPr>
          <w:rFonts w:ascii="Aptos" w:hAnsi="Aptos"/>
        </w:rPr>
        <w:t xml:space="preserve">: </w:t>
      </w:r>
      <w:hyperlink w:anchor="InstructionalVision">
        <w:r w:rsidR="00CD7250" w:rsidRPr="2492D876">
          <w:rPr>
            <w:rStyle w:val="Hyperlink"/>
            <w:rFonts w:ascii="Aptos" w:hAnsi="Aptos"/>
          </w:rPr>
          <w:t>Instructional Vision</w:t>
        </w:r>
      </w:hyperlink>
      <w:r w:rsidR="009E0ED9" w:rsidRPr="00201001">
        <w:rPr>
          <w:rFonts w:ascii="Aptos" w:hAnsi="Aptos"/>
        </w:rPr>
        <w:t xml:space="preserve">, Monitoring, Communication, </w:t>
      </w:r>
      <w:r w:rsidR="009E0ED9">
        <w:rPr>
          <w:rFonts w:ascii="Aptos" w:hAnsi="Aptos"/>
        </w:rPr>
        <w:t xml:space="preserve">Pausing for </w:t>
      </w:r>
      <w:hyperlink w:anchor="Equity">
        <w:r w:rsidR="00CD7250" w:rsidRPr="2492D876">
          <w:rPr>
            <w:rStyle w:val="Hyperlink"/>
            <w:rFonts w:ascii="Aptos" w:hAnsi="Aptos"/>
          </w:rPr>
          <w:t>Equity</w:t>
        </w:r>
      </w:hyperlink>
      <w:r w:rsidR="009E0ED9" w:rsidRPr="00201001">
        <w:rPr>
          <w:rFonts w:ascii="Aptos" w:hAnsi="Aptos"/>
        </w:rPr>
        <w:t xml:space="preserve">, and </w:t>
      </w:r>
      <w:hyperlink w:anchor="ProfessionalDevelopment" w:tooltip="professional development glossary entry" w:history="1">
        <w:r w:rsidR="008D77D8">
          <w:rPr>
            <w:rStyle w:val="Hyperlink"/>
            <w:rFonts w:ascii="Aptos" w:hAnsi="Aptos"/>
          </w:rPr>
          <w:t>Professional Development</w:t>
        </w:r>
      </w:hyperlink>
      <w:r w:rsidR="009E0ED9">
        <w:rPr>
          <w:rFonts w:ascii="Aptos" w:hAnsi="Aptos"/>
        </w:rPr>
        <w:t>.</w:t>
      </w:r>
      <w:r w:rsidR="00C910E0" w:rsidRPr="6879DB2F">
        <w:rPr>
          <w:rFonts w:ascii="Aptos" w:hAnsi="Aptos"/>
        </w:rPr>
        <w:t xml:space="preserve"> </w:t>
      </w:r>
      <w:r w:rsidR="00C910E0" w:rsidRPr="2492D876">
        <w:rPr>
          <w:rFonts w:ascii="Aptos" w:hAnsi="Aptos"/>
        </w:rPr>
        <w:t xml:space="preserve">These </w:t>
      </w:r>
      <w:hyperlink w:anchor="Elements">
        <w:r w:rsidR="00CF0F55">
          <w:rPr>
            <w:rStyle w:val="Hyperlink"/>
            <w:rFonts w:ascii="Aptos" w:hAnsi="Aptos"/>
          </w:rPr>
          <w:t>Elements</w:t>
        </w:r>
      </w:hyperlink>
      <w:r w:rsidR="00C910E0" w:rsidRPr="2492D876">
        <w:rPr>
          <w:rFonts w:ascii="Aptos" w:hAnsi="Aptos"/>
        </w:rPr>
        <w:t xml:space="preserve"> focused on supporting the </w:t>
      </w:r>
      <w:hyperlink w:anchor="AdaptiveChange">
        <w:r w:rsidR="00C910E0" w:rsidRPr="2492D876">
          <w:rPr>
            <w:rStyle w:val="Hyperlink"/>
            <w:rFonts w:ascii="Aptos" w:hAnsi="Aptos"/>
          </w:rPr>
          <w:t>adaptive change</w:t>
        </w:r>
      </w:hyperlink>
      <w:r w:rsidR="008D1A5C" w:rsidRPr="2492D876">
        <w:rPr>
          <w:rFonts w:ascii="Aptos" w:hAnsi="Aptos"/>
        </w:rPr>
        <w:t xml:space="preserve"> necessary for success. </w:t>
      </w:r>
    </w:p>
    <w:p w14:paraId="4BA044B7" w14:textId="57332CB4" w:rsidR="00EE0B55" w:rsidRDefault="00EE0B55" w:rsidP="0075684A">
      <w:pPr>
        <w:pStyle w:val="ListParagraph"/>
        <w:numPr>
          <w:ilvl w:val="0"/>
          <w:numId w:val="25"/>
        </w:numPr>
        <w:spacing w:after="120"/>
        <w:rPr>
          <w:rFonts w:ascii="Aptos" w:hAnsi="Aptos"/>
        </w:rPr>
      </w:pPr>
      <w:hyperlink w:anchor="_Milestones">
        <w:r w:rsidRPr="2492D876">
          <w:rPr>
            <w:rStyle w:val="Hyperlink"/>
            <w:rFonts w:ascii="Aptos" w:eastAsiaTheme="majorEastAsia" w:hAnsi="Aptos" w:cstheme="majorBidi"/>
            <w:sz w:val="28"/>
            <w:szCs w:val="28"/>
          </w:rPr>
          <w:t>Milestones</w:t>
        </w:r>
      </w:hyperlink>
      <w:r w:rsidRPr="00201001">
        <w:rPr>
          <w:rStyle w:val="Heading3Char"/>
          <w:rFonts w:ascii="Aptos" w:hAnsi="Aptos"/>
        </w:rPr>
        <w:t>:</w:t>
      </w:r>
      <w:r w:rsidRPr="00201001">
        <w:rPr>
          <w:rFonts w:ascii="Aptos" w:hAnsi="Aptos"/>
        </w:rPr>
        <w:t xml:space="preserve"> </w:t>
      </w:r>
      <w:r w:rsidR="00383B96" w:rsidRPr="00201001">
        <w:rPr>
          <w:rFonts w:ascii="Aptos" w:hAnsi="Aptos"/>
        </w:rPr>
        <w:t>Key markers of achievement</w:t>
      </w:r>
      <w:r w:rsidR="00383B96">
        <w:rPr>
          <w:rFonts w:ascii="Aptos" w:hAnsi="Aptos"/>
        </w:rPr>
        <w:t xml:space="preserve"> </w:t>
      </w:r>
      <w:r w:rsidR="00383B96" w:rsidRPr="00201001">
        <w:rPr>
          <w:rFonts w:ascii="Aptos" w:hAnsi="Aptos"/>
        </w:rPr>
        <w:t>through each phase</w:t>
      </w:r>
      <w:r w:rsidR="00383B96">
        <w:rPr>
          <w:rFonts w:ascii="Aptos" w:hAnsi="Aptos"/>
        </w:rPr>
        <w:t xml:space="preserve"> </w:t>
      </w:r>
      <w:r w:rsidR="00383B96" w:rsidRPr="00201001">
        <w:rPr>
          <w:rFonts w:ascii="Aptos" w:hAnsi="Aptos"/>
        </w:rPr>
        <w:t xml:space="preserve">with specific </w:t>
      </w:r>
      <w:r w:rsidR="00383B96">
        <w:rPr>
          <w:rFonts w:ascii="Aptos" w:hAnsi="Aptos"/>
        </w:rPr>
        <w:t>“</w:t>
      </w:r>
      <w:r w:rsidR="00383B96" w:rsidRPr="00201001">
        <w:rPr>
          <w:rFonts w:ascii="Aptos" w:hAnsi="Aptos"/>
        </w:rPr>
        <w:t>look</w:t>
      </w:r>
      <w:r w:rsidR="00383B96">
        <w:rPr>
          <w:rFonts w:ascii="Aptos" w:hAnsi="Aptos"/>
        </w:rPr>
        <w:t>-f</w:t>
      </w:r>
      <w:r w:rsidR="00383B96" w:rsidRPr="00201001">
        <w:rPr>
          <w:rFonts w:ascii="Aptos" w:hAnsi="Aptos"/>
        </w:rPr>
        <w:t>ors</w:t>
      </w:r>
      <w:r w:rsidR="00383B96">
        <w:rPr>
          <w:rFonts w:ascii="Aptos" w:hAnsi="Aptos"/>
        </w:rPr>
        <w:t>”</w:t>
      </w:r>
      <w:r w:rsidR="00383B96" w:rsidRPr="00201001">
        <w:rPr>
          <w:rFonts w:ascii="Aptos" w:hAnsi="Aptos"/>
        </w:rPr>
        <w:t xml:space="preserve"> </w:t>
      </w:r>
      <w:r w:rsidR="00383B96">
        <w:rPr>
          <w:rFonts w:ascii="Aptos" w:hAnsi="Aptos"/>
        </w:rPr>
        <w:t>of</w:t>
      </w:r>
      <w:r w:rsidR="00383B96" w:rsidRPr="00201001">
        <w:rPr>
          <w:rFonts w:ascii="Aptos" w:hAnsi="Aptos"/>
        </w:rPr>
        <w:t xml:space="preserve"> success</w:t>
      </w:r>
      <w:r w:rsidR="00383B96">
        <w:rPr>
          <w:rFonts w:ascii="Aptos" w:hAnsi="Aptos"/>
        </w:rPr>
        <w:t xml:space="preserve"> attending to both </w:t>
      </w:r>
      <w:hyperlink w:anchor="TechnicalChange">
        <w:r w:rsidR="00383B96" w:rsidRPr="2492D876">
          <w:rPr>
            <w:rStyle w:val="Hyperlink"/>
            <w:rFonts w:ascii="Aptos" w:hAnsi="Aptos"/>
          </w:rPr>
          <w:t>technical</w:t>
        </w:r>
      </w:hyperlink>
      <w:r w:rsidR="00383B96">
        <w:rPr>
          <w:rFonts w:ascii="Aptos" w:hAnsi="Aptos"/>
        </w:rPr>
        <w:t xml:space="preserve"> </w:t>
      </w:r>
      <w:r w:rsidR="00383B96" w:rsidRPr="2492D876">
        <w:rPr>
          <w:rFonts w:ascii="Aptos" w:hAnsi="Aptos"/>
        </w:rPr>
        <w:t xml:space="preserve">and </w:t>
      </w:r>
      <w:hyperlink w:anchor="AdaptiveChange">
        <w:r w:rsidR="00383B96" w:rsidRPr="2492D876">
          <w:rPr>
            <w:rStyle w:val="Hyperlink"/>
            <w:rFonts w:ascii="Aptos" w:hAnsi="Aptos"/>
          </w:rPr>
          <w:t>adaptive change</w:t>
        </w:r>
      </w:hyperlink>
      <w:r w:rsidR="00383B96">
        <w:rPr>
          <w:rFonts w:ascii="Aptos" w:hAnsi="Aptos"/>
        </w:rPr>
        <w:t>.</w:t>
      </w:r>
    </w:p>
    <w:p w14:paraId="549E6993" w14:textId="53A128AF" w:rsidR="005D4785" w:rsidRDefault="76A23889" w:rsidP="005D4785">
      <w:r>
        <w:t>The IMplement MA Guide employs specific</w:t>
      </w:r>
      <w:r w:rsidR="147C7DF6">
        <w:t xml:space="preserve"> terms throughout</w:t>
      </w:r>
      <w:r>
        <w:t xml:space="preserve">, </w:t>
      </w:r>
      <w:r w:rsidR="7083D4AC">
        <w:t xml:space="preserve">especially in the areas of </w:t>
      </w:r>
      <w:hyperlink w:anchor="Equity" w:tooltip="Go to glossary definition for Equity" w:history="1">
        <w:r w:rsidR="00CD7250">
          <w:rPr>
            <w:rStyle w:val="Hyperlink"/>
          </w:rPr>
          <w:t>equity</w:t>
        </w:r>
      </w:hyperlink>
      <w:r w:rsidR="7083D4AC">
        <w:t xml:space="preserve">, educator roles, and </w:t>
      </w:r>
      <w:hyperlink w:anchor="CurriculumLiteracy" w:tooltip="Go to glossary definition for curriculum literacy" w:history="1">
        <w:r w:rsidR="00635E80">
          <w:rPr>
            <w:rStyle w:val="Hyperlink"/>
          </w:rPr>
          <w:t>curriculum literacy</w:t>
        </w:r>
      </w:hyperlink>
      <w:r w:rsidR="251E13DF">
        <w:t>, which are used with intentionality though in general conversation are used intercha</w:t>
      </w:r>
      <w:r w:rsidR="5CCEB8A0">
        <w:t xml:space="preserve">ngeably. </w:t>
      </w:r>
      <w:r w:rsidR="7083D4AC">
        <w:t xml:space="preserve">The Appendix includes a glossary, additional context for </w:t>
      </w:r>
      <w:r w:rsidR="71DC093D">
        <w:t>the use of these terms</w:t>
      </w:r>
      <w:r w:rsidR="1AC61F77">
        <w:t xml:space="preserve"> in the Guide</w:t>
      </w:r>
      <w:r w:rsidR="71DC093D">
        <w:t>, a</w:t>
      </w:r>
      <w:r w:rsidR="52C26060">
        <w:t>nd</w:t>
      </w:r>
      <w:r w:rsidR="71DC093D">
        <w:t xml:space="preserve"> </w:t>
      </w:r>
      <w:r w:rsidR="5AE374CA">
        <w:t>additional resources</w:t>
      </w:r>
      <w:r w:rsidR="43DF072D">
        <w:t xml:space="preserve"> to support the work of IMplement MA</w:t>
      </w:r>
      <w:r w:rsidR="5AE374CA">
        <w:t xml:space="preserve">. </w:t>
      </w:r>
    </w:p>
    <w:p w14:paraId="3AC9039E" w14:textId="3559E84B" w:rsidR="00EE0B55" w:rsidRDefault="00EE0B55" w:rsidP="0075684A">
      <w:pPr>
        <w:pStyle w:val="ListParagraph"/>
        <w:numPr>
          <w:ilvl w:val="0"/>
          <w:numId w:val="25"/>
        </w:numPr>
        <w:spacing w:after="120"/>
        <w:rPr>
          <w:rFonts w:ascii="Aptos" w:hAnsi="Aptos"/>
        </w:rPr>
      </w:pPr>
      <w:hyperlink w:anchor="_Glossary_1" w:history="1">
        <w:r w:rsidRPr="00C100C3">
          <w:rPr>
            <w:rStyle w:val="Hyperlink"/>
            <w:rFonts w:ascii="Aptos" w:eastAsiaTheme="majorEastAsia" w:hAnsi="Aptos" w:cstheme="majorBidi"/>
            <w:sz w:val="28"/>
            <w:szCs w:val="28"/>
          </w:rPr>
          <w:t>Glossary</w:t>
        </w:r>
      </w:hyperlink>
      <w:r w:rsidRPr="00C100C3">
        <w:rPr>
          <w:rStyle w:val="Heading3Char"/>
          <w:rFonts w:ascii="Aptos" w:hAnsi="Aptos"/>
        </w:rPr>
        <w:t>:</w:t>
      </w:r>
      <w:r w:rsidRPr="00C100C3">
        <w:rPr>
          <w:rFonts w:ascii="Aptos" w:hAnsi="Aptos"/>
        </w:rPr>
        <w:t xml:space="preserve"> </w:t>
      </w:r>
      <w:r w:rsidR="00C100C3" w:rsidRPr="00C100C3">
        <w:rPr>
          <w:rFonts w:ascii="Aptos" w:hAnsi="Aptos"/>
        </w:rPr>
        <w:t>Definition of key terms and words used in this Guide. These key terms are bolded and hyperlinked throughout the Guide.</w:t>
      </w:r>
    </w:p>
    <w:p w14:paraId="094FCB4B" w14:textId="1B62E97E" w:rsidR="00C33846" w:rsidRDefault="005D4785" w:rsidP="0075684A">
      <w:pPr>
        <w:pStyle w:val="ListParagraph"/>
        <w:numPr>
          <w:ilvl w:val="0"/>
          <w:numId w:val="25"/>
        </w:numPr>
        <w:spacing w:after="120"/>
        <w:rPr>
          <w:rFonts w:ascii="Aptos" w:hAnsi="Aptos"/>
        </w:rPr>
      </w:pPr>
      <w:hyperlink w:anchor="_Pausing_for_Equity">
        <w:r w:rsidRPr="2492D876">
          <w:rPr>
            <w:rStyle w:val="Hyperlink"/>
            <w:rFonts w:ascii="Aptos" w:eastAsiaTheme="majorEastAsia" w:hAnsi="Aptos" w:cstheme="majorBidi"/>
            <w:sz w:val="28"/>
            <w:szCs w:val="28"/>
          </w:rPr>
          <w:t>Pausing</w:t>
        </w:r>
        <w:r w:rsidRPr="2492D876">
          <w:rPr>
            <w:rStyle w:val="Hyperlink"/>
            <w:rFonts w:ascii="Aptos" w:hAnsi="Aptos"/>
            <w:sz w:val="28"/>
            <w:szCs w:val="28"/>
          </w:rPr>
          <w:t xml:space="preserve"> for Equity</w:t>
        </w:r>
        <w:r w:rsidR="00441CF8" w:rsidRPr="2492D876">
          <w:rPr>
            <w:rStyle w:val="Hyperlink"/>
            <w:rFonts w:ascii="Aptos" w:hAnsi="Aptos"/>
            <w:sz w:val="28"/>
            <w:szCs w:val="28"/>
          </w:rPr>
          <w:t xml:space="preserve"> </w:t>
        </w:r>
        <w:r w:rsidRPr="2492D876">
          <w:rPr>
            <w:rStyle w:val="Hyperlink"/>
            <w:rFonts w:ascii="Aptos" w:hAnsi="Aptos"/>
            <w:sz w:val="28"/>
            <w:szCs w:val="28"/>
          </w:rPr>
          <w:t>- Conceptual Framework</w:t>
        </w:r>
      </w:hyperlink>
      <w:r w:rsidRPr="2492D876">
        <w:rPr>
          <w:rStyle w:val="Heading3Char"/>
          <w:rFonts w:ascii="Aptos" w:hAnsi="Aptos"/>
        </w:rPr>
        <w:t>:</w:t>
      </w:r>
      <w:r w:rsidRPr="2492D876">
        <w:rPr>
          <w:rFonts w:ascii="Aptos" w:hAnsi="Aptos"/>
        </w:rPr>
        <w:t xml:space="preserve"> A</w:t>
      </w:r>
      <w:r w:rsidR="00D16964" w:rsidRPr="2492D876">
        <w:rPr>
          <w:rFonts w:ascii="Aptos" w:hAnsi="Aptos"/>
        </w:rPr>
        <w:t xml:space="preserve"> structured </w:t>
      </w:r>
      <w:r w:rsidR="00F51F17" w:rsidRPr="2492D876">
        <w:rPr>
          <w:rFonts w:ascii="Aptos" w:hAnsi="Aptos"/>
        </w:rPr>
        <w:t xml:space="preserve">framework for </w:t>
      </w:r>
      <w:r w:rsidR="006B4A39" w:rsidRPr="2492D876">
        <w:rPr>
          <w:rFonts w:ascii="Aptos" w:hAnsi="Aptos"/>
        </w:rPr>
        <w:t xml:space="preserve">reflection and </w:t>
      </w:r>
      <w:r w:rsidR="001F7CD8" w:rsidRPr="2492D876">
        <w:rPr>
          <w:rFonts w:ascii="Aptos" w:hAnsi="Aptos"/>
        </w:rPr>
        <w:t xml:space="preserve">decision-making </w:t>
      </w:r>
      <w:r w:rsidR="00D16964" w:rsidRPr="2492D876">
        <w:rPr>
          <w:rFonts w:ascii="Aptos" w:hAnsi="Aptos"/>
        </w:rPr>
        <w:t xml:space="preserve">through an </w:t>
      </w:r>
      <w:hyperlink w:anchor="EquityCenteredEquityLens" w:tooltip="Go to glossary definition for equity lens" w:history="1">
        <w:r w:rsidR="008F34C8">
          <w:rPr>
            <w:rStyle w:val="Hyperlink"/>
            <w:rFonts w:ascii="Aptos" w:hAnsi="Aptos"/>
          </w:rPr>
          <w:t>equity lens</w:t>
        </w:r>
      </w:hyperlink>
      <w:r w:rsidR="00D16964" w:rsidRPr="2492D876">
        <w:rPr>
          <w:rFonts w:ascii="Aptos" w:hAnsi="Aptos"/>
          <w:b/>
          <w:bCs/>
        </w:rPr>
        <w:t xml:space="preserve"> </w:t>
      </w:r>
      <w:r w:rsidR="001F7CD8" w:rsidRPr="2492D876">
        <w:rPr>
          <w:rFonts w:ascii="Aptos" w:hAnsi="Aptos"/>
        </w:rPr>
        <w:t>throughout IMplement MA.</w:t>
      </w:r>
    </w:p>
    <w:p w14:paraId="631FB2A9" w14:textId="2EE6D7F8" w:rsidR="005D4785" w:rsidRDefault="005D4785" w:rsidP="0075684A">
      <w:pPr>
        <w:pStyle w:val="ListParagraph"/>
        <w:numPr>
          <w:ilvl w:val="0"/>
          <w:numId w:val="25"/>
        </w:numPr>
        <w:spacing w:after="120"/>
        <w:rPr>
          <w:rFonts w:ascii="Aptos" w:hAnsi="Aptos"/>
        </w:rPr>
      </w:pPr>
      <w:hyperlink w:anchor="_Educator_Roles" w:history="1">
        <w:r w:rsidRPr="006F084F">
          <w:rPr>
            <w:rStyle w:val="Hyperlink"/>
            <w:rFonts w:ascii="Aptos" w:eastAsiaTheme="majorEastAsia" w:hAnsi="Aptos" w:cstheme="majorBidi"/>
            <w:sz w:val="28"/>
            <w:szCs w:val="28"/>
          </w:rPr>
          <w:t>Educator Roles</w:t>
        </w:r>
      </w:hyperlink>
      <w:r w:rsidRPr="00201001">
        <w:rPr>
          <w:rStyle w:val="Heading3Char"/>
          <w:rFonts w:ascii="Aptos" w:hAnsi="Aptos"/>
        </w:rPr>
        <w:t>:</w:t>
      </w:r>
      <w:r w:rsidRPr="00201001">
        <w:rPr>
          <w:rFonts w:ascii="Aptos" w:hAnsi="Aptos"/>
        </w:rPr>
        <w:t xml:space="preserve"> </w:t>
      </w:r>
      <w:r w:rsidR="004F07C4">
        <w:rPr>
          <w:rFonts w:ascii="Aptos" w:hAnsi="Aptos"/>
        </w:rPr>
        <w:t xml:space="preserve">Distinguishing </w:t>
      </w:r>
      <w:r w:rsidR="009019A0">
        <w:rPr>
          <w:rFonts w:ascii="Aptos" w:hAnsi="Aptos"/>
        </w:rPr>
        <w:t>use</w:t>
      </w:r>
      <w:r w:rsidRPr="00201001">
        <w:rPr>
          <w:rFonts w:ascii="Aptos" w:hAnsi="Aptos"/>
        </w:rPr>
        <w:t xml:space="preserve"> of </w:t>
      </w:r>
      <w:r w:rsidR="009019A0">
        <w:rPr>
          <w:rFonts w:ascii="Aptos" w:hAnsi="Aptos"/>
        </w:rPr>
        <w:t>terms for educator roles used in this Guide.</w:t>
      </w:r>
    </w:p>
    <w:p w14:paraId="20876598" w14:textId="0C6E8895" w:rsidR="00D57C2E" w:rsidRPr="00D57C2E" w:rsidRDefault="00635E80" w:rsidP="0075684A">
      <w:pPr>
        <w:pStyle w:val="ListParagraph"/>
        <w:numPr>
          <w:ilvl w:val="0"/>
          <w:numId w:val="25"/>
        </w:numPr>
        <w:spacing w:after="120"/>
        <w:contextualSpacing w:val="0"/>
      </w:pPr>
      <w:hyperlink w:anchor="_Curriculum_Literacy" w:tooltip="Go to glossary definition for curriculum literacy" w:history="1">
        <w:r>
          <w:rPr>
            <w:rStyle w:val="Hyperlink"/>
            <w:sz w:val="28"/>
            <w:szCs w:val="28"/>
          </w:rPr>
          <w:t>Curriculum Literacy</w:t>
        </w:r>
      </w:hyperlink>
      <w:r w:rsidR="005D4785" w:rsidRPr="50D49EA4">
        <w:rPr>
          <w:rStyle w:val="Heading3Char"/>
          <w:rFonts w:ascii="Aptos" w:hAnsi="Aptos"/>
        </w:rPr>
        <w:t>:</w:t>
      </w:r>
      <w:r w:rsidR="005D4785" w:rsidRPr="50D49EA4">
        <w:rPr>
          <w:rFonts w:ascii="Aptos" w:hAnsi="Aptos"/>
        </w:rPr>
        <w:t xml:space="preserve"> </w:t>
      </w:r>
      <w:r w:rsidR="002D150B" w:rsidRPr="50D49EA4">
        <w:rPr>
          <w:rFonts w:ascii="Aptos" w:eastAsia="Aptos" w:hAnsi="Aptos" w:cs="Aptos"/>
        </w:rPr>
        <w:t xml:space="preserve">The ability of all </w:t>
      </w:r>
      <w:hyperlink w:anchor="Educators" w:tooltip="educators glossary entry" w:history="1">
        <w:r w:rsidR="008D77D8">
          <w:rPr>
            <w:rStyle w:val="Hyperlink"/>
            <w:rFonts w:ascii="Aptos" w:eastAsia="Aptos" w:hAnsi="Aptos" w:cs="Aptos"/>
          </w:rPr>
          <w:t>educators</w:t>
        </w:r>
      </w:hyperlink>
      <w:r w:rsidR="002D150B" w:rsidRPr="50D49EA4">
        <w:rPr>
          <w:rFonts w:ascii="Aptos" w:eastAsia="Aptos" w:hAnsi="Aptos" w:cs="Aptos"/>
        </w:rPr>
        <w:t>—</w:t>
      </w:r>
      <w:hyperlink w:anchor="Administrators">
        <w:r w:rsidR="002D150B" w:rsidRPr="50D49EA4">
          <w:rPr>
            <w:rStyle w:val="Hyperlink"/>
            <w:rFonts w:ascii="Aptos" w:eastAsia="Aptos" w:hAnsi="Aptos" w:cs="Aptos"/>
          </w:rPr>
          <w:t>administrators</w:t>
        </w:r>
      </w:hyperlink>
      <w:r w:rsidR="002D150B" w:rsidRPr="50D49EA4">
        <w:rPr>
          <w:rFonts w:ascii="Aptos" w:eastAsia="Aptos" w:hAnsi="Aptos" w:cs="Aptos"/>
        </w:rPr>
        <w:t xml:space="preserve">, </w:t>
      </w:r>
      <w:hyperlink w:anchor="Coaches">
        <w:r w:rsidR="002D150B" w:rsidRPr="2492D876">
          <w:rPr>
            <w:rStyle w:val="Hyperlink"/>
            <w:rFonts w:ascii="Aptos" w:eastAsia="Aptos" w:hAnsi="Aptos" w:cs="Aptos"/>
          </w:rPr>
          <w:t>coaches</w:t>
        </w:r>
      </w:hyperlink>
      <w:r w:rsidR="002D150B" w:rsidRPr="50D49EA4">
        <w:rPr>
          <w:rFonts w:ascii="Aptos" w:eastAsia="Aptos" w:hAnsi="Aptos" w:cs="Aptos"/>
        </w:rPr>
        <w:t xml:space="preserve">, and </w:t>
      </w:r>
      <w:hyperlink w:anchor="Teachers">
        <w:r w:rsidR="00CD7250" w:rsidRPr="50D49EA4">
          <w:rPr>
            <w:rStyle w:val="Hyperlink"/>
            <w:rFonts w:ascii="Aptos" w:eastAsia="Aptos" w:hAnsi="Aptos" w:cs="Aptos"/>
          </w:rPr>
          <w:t>teachers</w:t>
        </w:r>
      </w:hyperlink>
      <w:r w:rsidR="002D150B" w:rsidRPr="50D49EA4">
        <w:rPr>
          <w:rFonts w:ascii="Aptos" w:eastAsia="Aptos" w:hAnsi="Aptos" w:cs="Aptos"/>
        </w:rPr>
        <w:t xml:space="preserve">—to evaluate the alignment and quality of curricular materials through an </w:t>
      </w:r>
      <w:hyperlink w:anchor="EquityCenteredEquityLens" w:tooltip="Go to glossary definition for equity lens" w:history="1">
        <w:r w:rsidR="008F34C8">
          <w:rPr>
            <w:rStyle w:val="Hyperlink"/>
            <w:rFonts w:ascii="Aptos" w:eastAsia="Aptos" w:hAnsi="Aptos" w:cs="Aptos"/>
          </w:rPr>
          <w:t>equity lens</w:t>
        </w:r>
      </w:hyperlink>
      <w:r w:rsidR="002D150B" w:rsidRPr="50D49EA4">
        <w:rPr>
          <w:rFonts w:ascii="Aptos" w:eastAsia="Aptos" w:hAnsi="Aptos" w:cs="Aptos"/>
        </w:rPr>
        <w:t xml:space="preserve">; navigate how instructional design supports access and drives student learning; and enact </w:t>
      </w:r>
      <w:hyperlink w:anchor="Curriculum">
        <w:r w:rsidR="00CD7250" w:rsidRPr="50D49EA4">
          <w:rPr>
            <w:rStyle w:val="Hyperlink"/>
            <w:rFonts w:ascii="Aptos" w:eastAsia="Aptos" w:hAnsi="Aptos" w:cs="Aptos"/>
          </w:rPr>
          <w:t>curriculum</w:t>
        </w:r>
      </w:hyperlink>
      <w:r w:rsidR="002D150B" w:rsidRPr="50D49EA4">
        <w:rPr>
          <w:rFonts w:ascii="Aptos" w:eastAsia="Aptos" w:hAnsi="Aptos" w:cs="Aptos"/>
        </w:rPr>
        <w:t xml:space="preserve"> skillfully by leveraging </w:t>
      </w:r>
      <w:hyperlink w:anchor="HighQualityInstructionalMaterials">
        <w:r w:rsidR="00CD7250" w:rsidRPr="50D49EA4">
          <w:rPr>
            <w:rStyle w:val="Hyperlink"/>
            <w:rFonts w:ascii="Aptos" w:eastAsia="Aptos" w:hAnsi="Aptos" w:cs="Aptos"/>
          </w:rPr>
          <w:t>high-quality instructional materials (HQIM)</w:t>
        </w:r>
      </w:hyperlink>
      <w:r w:rsidR="002D150B" w:rsidRPr="50D49EA4">
        <w:rPr>
          <w:rFonts w:ascii="Aptos" w:eastAsia="Aptos" w:hAnsi="Aptos" w:cs="Aptos"/>
        </w:rPr>
        <w:t xml:space="preserve"> with </w:t>
      </w:r>
      <w:hyperlink w:anchor="Integrity">
        <w:r w:rsidR="00CD7250" w:rsidRPr="50D49EA4">
          <w:rPr>
            <w:rStyle w:val="Hyperlink"/>
            <w:rFonts w:ascii="Aptos" w:eastAsia="Aptos" w:hAnsi="Aptos" w:cs="Aptos"/>
          </w:rPr>
          <w:t>integrity</w:t>
        </w:r>
      </w:hyperlink>
      <w:r w:rsidR="002D150B" w:rsidRPr="50D49EA4">
        <w:rPr>
          <w:rFonts w:ascii="Aptos" w:eastAsia="Aptos" w:hAnsi="Aptos" w:cs="Aptos"/>
        </w:rPr>
        <w:t xml:space="preserve"> to meet the diverse needs of every learner.</w:t>
      </w:r>
    </w:p>
    <w:p w14:paraId="11415966" w14:textId="30A2F8BA" w:rsidR="0092334F" w:rsidRPr="008F486A" w:rsidRDefault="00D57C2E" w:rsidP="0075684A">
      <w:pPr>
        <w:pStyle w:val="ListParagraph"/>
        <w:numPr>
          <w:ilvl w:val="0"/>
          <w:numId w:val="25"/>
        </w:numPr>
        <w:spacing w:after="120"/>
        <w:rPr>
          <w:rFonts w:ascii="Aptos" w:hAnsi="Aptos"/>
        </w:rPr>
      </w:pPr>
      <w:hyperlink w:anchor="_Resources_1" w:history="1">
        <w:r w:rsidRPr="00084600">
          <w:rPr>
            <w:rStyle w:val="Hyperlink"/>
            <w:rFonts w:ascii="Aptos" w:eastAsiaTheme="majorEastAsia" w:hAnsi="Aptos" w:cstheme="majorBidi"/>
            <w:sz w:val="28"/>
            <w:szCs w:val="28"/>
          </w:rPr>
          <w:t>Resources</w:t>
        </w:r>
      </w:hyperlink>
      <w:r w:rsidRPr="00201001">
        <w:rPr>
          <w:rStyle w:val="Heading3Char"/>
          <w:rFonts w:ascii="Aptos" w:hAnsi="Aptos"/>
        </w:rPr>
        <w:t>:</w:t>
      </w:r>
      <w:r w:rsidR="005D4785" w:rsidRPr="00201001">
        <w:rPr>
          <w:rFonts w:ascii="Aptos" w:hAnsi="Aptos"/>
        </w:rPr>
        <w:t xml:space="preserve"> A variety of evidence-based guidance</w:t>
      </w:r>
      <w:r w:rsidR="005D4785">
        <w:rPr>
          <w:rFonts w:ascii="Aptos" w:hAnsi="Aptos"/>
        </w:rPr>
        <w:t>, practical tools, and case studies/vignettes</w:t>
      </w:r>
      <w:r>
        <w:rPr>
          <w:rFonts w:ascii="Aptos" w:hAnsi="Aptos"/>
        </w:rPr>
        <w:t xml:space="preserve"> that exemplify or support </w:t>
      </w:r>
      <w:r w:rsidRPr="00201001">
        <w:rPr>
          <w:rFonts w:ascii="Aptos" w:hAnsi="Aptos"/>
        </w:rPr>
        <w:t xml:space="preserve">execution </w:t>
      </w:r>
      <w:r>
        <w:rPr>
          <w:rFonts w:ascii="Aptos" w:hAnsi="Aptos"/>
        </w:rPr>
        <w:t xml:space="preserve">of </w:t>
      </w:r>
      <w:hyperlink w:anchor="Tasks" w:tooltip="Go to glossary definition for Tasks" w:history="1">
        <w:r w:rsidR="00CD7250">
          <w:rPr>
            <w:rStyle w:val="Hyperlink"/>
            <w:rFonts w:ascii="Aptos" w:hAnsi="Aptos"/>
          </w:rPr>
          <w:t>tasks</w:t>
        </w:r>
      </w:hyperlink>
      <w:r>
        <w:rPr>
          <w:rFonts w:ascii="Aptos" w:hAnsi="Aptos"/>
        </w:rPr>
        <w:t xml:space="preserve"> and steps.</w:t>
      </w:r>
    </w:p>
    <w:p w14:paraId="130F68E9" w14:textId="515BD5A8" w:rsidR="0092334F" w:rsidRDefault="0092334F" w:rsidP="0092334F">
      <w:pPr>
        <w:pStyle w:val="Heading3"/>
      </w:pPr>
      <w:r>
        <w:t>Navigating in Word</w:t>
      </w:r>
    </w:p>
    <w:p w14:paraId="60383961" w14:textId="4051E4A8" w:rsidR="00F21815" w:rsidRPr="00D57C2E" w:rsidRDefault="06D27723" w:rsidP="0092334F">
      <w:pPr>
        <w:pStyle w:val="ListParagraph"/>
        <w:spacing w:after="120"/>
        <w:rPr>
          <w:rFonts w:ascii="Aptos" w:hAnsi="Aptos"/>
        </w:rPr>
      </w:pPr>
      <w:r w:rsidRPr="1E1DDB28">
        <w:t xml:space="preserve">When reading the Guide in </w:t>
      </w:r>
      <w:r w:rsidRPr="1B259EC6">
        <w:rPr>
          <w:i/>
        </w:rPr>
        <w:t>Microsoft Word</w:t>
      </w:r>
      <w:r w:rsidRPr="1E1DDB28">
        <w:t xml:space="preserve">, selecting the </w:t>
      </w:r>
      <w:r>
        <w:t>Navigation Pane</w:t>
      </w:r>
      <w:r w:rsidRPr="1E1DDB28">
        <w:t xml:space="preserve"> from the </w:t>
      </w:r>
      <w:r>
        <w:t>View tab</w:t>
      </w:r>
      <w:r w:rsidRPr="1E1DDB28">
        <w:t xml:space="preserve"> provides a clear overview of the document’s structure. Headers and subheadings are linked to facilitate efficient movement through the content; selecting a primary header directs the reader to the summary page, while selecting a subheading leads to sections with greater detail. Additionally, terms defined in the glossary are hyperlinked to their corresponding definitions to support ease of use.</w:t>
      </w:r>
      <w:r w:rsidR="00163826" w:rsidRPr="1E1DDB28">
        <w:rPr>
          <w:rFonts w:ascii="Aptos" w:hAnsi="Aptos"/>
        </w:rPr>
        <w:t xml:space="preserve"> </w:t>
      </w:r>
      <w:r w:rsidR="0092334F">
        <w:br w:type="page"/>
      </w:r>
    </w:p>
    <w:p w14:paraId="59A9BB90" w14:textId="1279DD97" w:rsidR="00CE08DF" w:rsidRDefault="00234954" w:rsidP="002D3A7A">
      <w:pPr>
        <w:pStyle w:val="Heading2"/>
      </w:pPr>
      <w:bookmarkStart w:id="14" w:name="_Phase_Overview_Page"/>
      <w:bookmarkStart w:id="15" w:name="_Toc225759849"/>
      <w:bookmarkEnd w:id="14"/>
      <w:r>
        <w:lastRenderedPageBreak/>
        <w:t xml:space="preserve">Components </w:t>
      </w:r>
      <w:r w:rsidR="225E8F2C">
        <w:t>Overview</w:t>
      </w:r>
      <w:bookmarkEnd w:id="15"/>
    </w:p>
    <w:p w14:paraId="69E436DD" w14:textId="4C5F3E1F" w:rsidR="00F44431" w:rsidRPr="00E02C80" w:rsidRDefault="004B7C82" w:rsidP="002D3A7A">
      <w:pPr>
        <w:rPr>
          <w:rFonts w:ascii="Aptos" w:hAnsi="Aptos"/>
        </w:rPr>
      </w:pPr>
      <w:r>
        <w:rPr>
          <w:rFonts w:ascii="Aptos" w:hAnsi="Aptos"/>
        </w:rPr>
        <w:t xml:space="preserve">IMplement MA </w:t>
      </w:r>
      <w:r w:rsidR="00491D23">
        <w:rPr>
          <w:rFonts w:ascii="Aptos" w:hAnsi="Aptos"/>
        </w:rPr>
        <w:t>is</w:t>
      </w:r>
      <w:r w:rsidR="001A5433">
        <w:rPr>
          <w:rFonts w:ascii="Aptos" w:hAnsi="Aptos"/>
        </w:rPr>
        <w:t xml:space="preserve"> comprised of specific actions defined by the following</w:t>
      </w:r>
      <w:r w:rsidR="00293708">
        <w:rPr>
          <w:rFonts w:ascii="Aptos" w:hAnsi="Aptos"/>
        </w:rPr>
        <w:t xml:space="preserve"> </w:t>
      </w:r>
      <w:r w:rsidR="005B21C7">
        <w:rPr>
          <w:rFonts w:ascii="Aptos" w:hAnsi="Aptos"/>
        </w:rPr>
        <w:t xml:space="preserve">structural </w:t>
      </w:r>
      <w:r w:rsidR="00293708">
        <w:rPr>
          <w:rFonts w:ascii="Aptos" w:hAnsi="Aptos"/>
        </w:rPr>
        <w:t xml:space="preserve">components: </w:t>
      </w:r>
      <w:hyperlink w:anchor="Phases">
        <w:r w:rsidR="00CD7250" w:rsidRPr="50D49EA4">
          <w:rPr>
            <w:rStyle w:val="Hyperlink"/>
            <w:rFonts w:ascii="Aptos" w:hAnsi="Aptos"/>
          </w:rPr>
          <w:t>Phases</w:t>
        </w:r>
      </w:hyperlink>
      <w:r w:rsidR="00F44431" w:rsidRPr="0CA91516">
        <w:rPr>
          <w:rFonts w:ascii="Aptos" w:hAnsi="Aptos"/>
        </w:rPr>
        <w:t xml:space="preserve"> represent a specific scope of </w:t>
      </w:r>
      <w:hyperlink w:anchor="Curriculum">
        <w:r w:rsidR="00CD7250" w:rsidRPr="50D49EA4">
          <w:rPr>
            <w:rStyle w:val="Hyperlink"/>
            <w:rFonts w:ascii="Aptos" w:hAnsi="Aptos"/>
          </w:rPr>
          <w:t>curriculum</w:t>
        </w:r>
      </w:hyperlink>
      <w:r w:rsidR="00F44431">
        <w:rPr>
          <w:rFonts w:ascii="Aptos" w:hAnsi="Aptos"/>
        </w:rPr>
        <w:t xml:space="preserve"> </w:t>
      </w:r>
      <w:r w:rsidR="00F44431" w:rsidRPr="0CA91516">
        <w:rPr>
          <w:rFonts w:ascii="Aptos" w:hAnsi="Aptos"/>
        </w:rPr>
        <w:t xml:space="preserve">work that </w:t>
      </w:r>
      <w:r w:rsidR="00644291" w:rsidRPr="00E02C80">
        <w:rPr>
          <w:rFonts w:ascii="Aptos" w:hAnsi="Aptos"/>
        </w:rPr>
        <w:t>typically spans</w:t>
      </w:r>
      <w:r w:rsidR="00F44431" w:rsidRPr="0CA91516">
        <w:rPr>
          <w:rFonts w:ascii="Aptos" w:hAnsi="Aptos"/>
        </w:rPr>
        <w:t xml:space="preserve"> several months or years. </w:t>
      </w:r>
      <w:r w:rsidR="00F44431" w:rsidRPr="50D49EA4">
        <w:rPr>
          <w:rFonts w:ascii="Aptos" w:hAnsi="Aptos"/>
        </w:rPr>
        <w:t xml:space="preserve">These </w:t>
      </w:r>
      <w:hyperlink w:anchor="Phases">
        <w:r w:rsidR="00BA302B">
          <w:rPr>
            <w:rStyle w:val="Hyperlink"/>
            <w:rFonts w:ascii="Aptos" w:hAnsi="Aptos"/>
          </w:rPr>
          <w:t>Phases</w:t>
        </w:r>
      </w:hyperlink>
      <w:r w:rsidR="00F44431" w:rsidRPr="50D49EA4">
        <w:rPr>
          <w:rFonts w:ascii="Aptos" w:hAnsi="Aptos"/>
        </w:rPr>
        <w:t xml:space="preserve"> </w:t>
      </w:r>
      <w:r w:rsidR="00833EFA" w:rsidRPr="50D49EA4">
        <w:rPr>
          <w:rFonts w:ascii="Aptos" w:hAnsi="Aptos"/>
        </w:rPr>
        <w:t>contain</w:t>
      </w:r>
      <w:r w:rsidR="00F44431" w:rsidRPr="50D49EA4">
        <w:rPr>
          <w:rFonts w:ascii="Aptos" w:hAnsi="Aptos"/>
        </w:rPr>
        <w:t xml:space="preserve"> associated </w:t>
      </w:r>
      <w:r w:rsidR="007470EC" w:rsidRPr="50D49EA4">
        <w:rPr>
          <w:rFonts w:ascii="Aptos" w:hAnsi="Aptos"/>
        </w:rPr>
        <w:t xml:space="preserve">discrete </w:t>
      </w:r>
      <w:hyperlink w:anchor="Tasks">
        <w:r w:rsidR="3E940178" w:rsidRPr="50D49EA4">
          <w:rPr>
            <w:rStyle w:val="Hyperlink"/>
            <w:rFonts w:ascii="Aptos" w:hAnsi="Aptos"/>
          </w:rPr>
          <w:t>T</w:t>
        </w:r>
        <w:r w:rsidR="00CD7250" w:rsidRPr="50D49EA4">
          <w:rPr>
            <w:rStyle w:val="Hyperlink"/>
            <w:rFonts w:ascii="Aptos" w:hAnsi="Aptos"/>
          </w:rPr>
          <w:t>asks</w:t>
        </w:r>
      </w:hyperlink>
      <w:r w:rsidR="00F44431" w:rsidRPr="50D49EA4">
        <w:rPr>
          <w:rFonts w:ascii="Aptos" w:hAnsi="Aptos"/>
        </w:rPr>
        <w:t xml:space="preserve"> and </w:t>
      </w:r>
      <w:r w:rsidR="007470EC" w:rsidRPr="50D49EA4">
        <w:rPr>
          <w:rFonts w:ascii="Aptos" w:hAnsi="Aptos"/>
        </w:rPr>
        <w:t xml:space="preserve">actionable </w:t>
      </w:r>
      <w:r w:rsidR="00F44431" w:rsidRPr="50D49EA4">
        <w:rPr>
          <w:rFonts w:ascii="Aptos" w:hAnsi="Aptos"/>
        </w:rPr>
        <w:t xml:space="preserve">steps </w:t>
      </w:r>
      <w:r w:rsidR="00A71046" w:rsidRPr="50D49EA4">
        <w:rPr>
          <w:rFonts w:ascii="Aptos" w:hAnsi="Aptos"/>
        </w:rPr>
        <w:t>designed</w:t>
      </w:r>
      <w:r w:rsidR="00F44431" w:rsidRPr="50D49EA4">
        <w:rPr>
          <w:rFonts w:ascii="Aptos" w:hAnsi="Aptos"/>
        </w:rPr>
        <w:t xml:space="preserve"> to achieve </w:t>
      </w:r>
      <w:hyperlink w:anchor="Systemic">
        <w:r w:rsidR="00CD7250" w:rsidRPr="50D49EA4">
          <w:rPr>
            <w:rStyle w:val="Hyperlink"/>
            <w:rFonts w:ascii="Aptos" w:hAnsi="Aptos"/>
          </w:rPr>
          <w:t>systemic</w:t>
        </w:r>
      </w:hyperlink>
      <w:r w:rsidR="00692D17" w:rsidRPr="50D49EA4">
        <w:rPr>
          <w:rFonts w:ascii="Aptos" w:hAnsi="Aptos"/>
        </w:rPr>
        <w:t xml:space="preserve"> goals</w:t>
      </w:r>
      <w:r w:rsidR="00F44431" w:rsidRPr="50D49EA4">
        <w:rPr>
          <w:rFonts w:ascii="Aptos" w:hAnsi="Aptos"/>
        </w:rPr>
        <w:t xml:space="preserve"> through processes that are iterative rather than linear. </w:t>
      </w:r>
      <w:r w:rsidR="0063407F" w:rsidRPr="00E02C80">
        <w:rPr>
          <w:rFonts w:ascii="Aptos" w:hAnsi="Aptos"/>
        </w:rPr>
        <w:t>Because the IMplement MA process is dynamic, s</w:t>
      </w:r>
      <w:r w:rsidR="00F44431" w:rsidRPr="00E02C80">
        <w:rPr>
          <w:rFonts w:ascii="Aptos" w:hAnsi="Aptos"/>
        </w:rPr>
        <w:t>chool</w:t>
      </w:r>
      <w:r w:rsidR="00F44431" w:rsidRPr="003A01B6">
        <w:rPr>
          <w:rFonts w:ascii="Aptos" w:hAnsi="Aptos"/>
        </w:rPr>
        <w:t xml:space="preserve"> and district </w:t>
      </w:r>
      <w:hyperlink w:anchor="Leaders">
        <w:r w:rsidR="00CD7250" w:rsidRPr="50D49EA4">
          <w:rPr>
            <w:rStyle w:val="Hyperlink"/>
            <w:rFonts w:ascii="Aptos" w:hAnsi="Aptos"/>
          </w:rPr>
          <w:t>leaders</w:t>
        </w:r>
      </w:hyperlink>
      <w:r w:rsidR="00F44431" w:rsidRPr="003A01B6">
        <w:rPr>
          <w:rFonts w:ascii="Aptos" w:hAnsi="Aptos"/>
        </w:rPr>
        <w:t xml:space="preserve"> should expect to revisit or reprioritize </w:t>
      </w:r>
      <w:r w:rsidR="00347E88" w:rsidRPr="00E02C80">
        <w:rPr>
          <w:rFonts w:ascii="Aptos" w:hAnsi="Aptos"/>
        </w:rPr>
        <w:t>these components</w:t>
      </w:r>
      <w:r w:rsidR="00F44431" w:rsidRPr="003A01B6">
        <w:rPr>
          <w:rFonts w:ascii="Aptos" w:hAnsi="Aptos"/>
        </w:rPr>
        <w:t xml:space="preserve"> as local needs evolve or as concurrent </w:t>
      </w:r>
      <w:r w:rsidR="00F44431">
        <w:rPr>
          <w:rFonts w:ascii="Aptos" w:hAnsi="Aptos"/>
        </w:rPr>
        <w:t xml:space="preserve">HQIM selection and </w:t>
      </w:r>
      <w:r w:rsidR="00F44431" w:rsidRPr="003A01B6">
        <w:rPr>
          <w:rFonts w:ascii="Aptos" w:hAnsi="Aptos"/>
        </w:rPr>
        <w:t xml:space="preserve">implementation processes influence the </w:t>
      </w:r>
      <w:r w:rsidR="00606788" w:rsidRPr="00E02C80">
        <w:rPr>
          <w:rFonts w:ascii="Aptos" w:hAnsi="Aptos"/>
        </w:rPr>
        <w:t xml:space="preserve">overall </w:t>
      </w:r>
      <w:hyperlink w:anchor="CurriculumLifecycle" w:tooltip="Go to glossary definition for curriculum lifecycle" w:history="1">
        <w:r w:rsidR="004335DD">
          <w:rPr>
            <w:rStyle w:val="Hyperlink"/>
            <w:rFonts w:ascii="Aptos" w:hAnsi="Aptos"/>
          </w:rPr>
          <w:t>curriculum lifecycle</w:t>
        </w:r>
      </w:hyperlink>
      <w:r w:rsidR="00F44431" w:rsidRPr="2492D876">
        <w:rPr>
          <w:rFonts w:ascii="Aptos" w:hAnsi="Aptos"/>
          <w:b/>
          <w:bCs/>
        </w:rPr>
        <w:t>.</w:t>
      </w:r>
    </w:p>
    <w:p w14:paraId="5BCCDCC9" w14:textId="3ECDD909" w:rsidR="00F21815" w:rsidRDefault="00CE08DF" w:rsidP="002D3A7A">
      <w:pPr>
        <w:pStyle w:val="Heading3"/>
      </w:pPr>
      <w:bookmarkStart w:id="16" w:name="_Phase_Overview_Page_1"/>
      <w:bookmarkStart w:id="17" w:name="_Phases"/>
      <w:bookmarkStart w:id="18" w:name="_Toc225759850"/>
      <w:bookmarkEnd w:id="16"/>
      <w:bookmarkEnd w:id="17"/>
      <w:r>
        <w:t>Phase</w:t>
      </w:r>
      <w:r w:rsidR="007B2345">
        <w:t>s</w:t>
      </w:r>
      <w:bookmarkEnd w:id="18"/>
      <w:r>
        <w:t xml:space="preserve"> </w:t>
      </w:r>
    </w:p>
    <w:p w14:paraId="5E96E29A" w14:textId="5D5FA828" w:rsidR="003B2BE7" w:rsidRPr="003F15A4" w:rsidRDefault="003F15A4" w:rsidP="002D3A7A">
      <w:pPr>
        <w:pStyle w:val="Heading4"/>
        <w:rPr>
          <w:rStyle w:val="Hyperlink"/>
        </w:rPr>
      </w:pPr>
      <w:r w:rsidRPr="346662B1">
        <w:fldChar w:fldCharType="begin"/>
      </w:r>
      <w:r w:rsidR="00E43C62">
        <w:instrText>HYPERLINK  \l "_Phase_1:_Learn"</w:instrText>
      </w:r>
      <w:r w:rsidRPr="346662B1">
        <w:fldChar w:fldCharType="separate"/>
      </w:r>
      <w:r w:rsidRPr="003F15A4">
        <w:rPr>
          <w:rStyle w:val="Hyperlink"/>
        </w:rPr>
        <w:t xml:space="preserve">Phase 1: </w:t>
      </w:r>
      <w:r w:rsidR="00DA2925" w:rsidRPr="003F15A4">
        <w:rPr>
          <w:rStyle w:val="Hyperlink"/>
        </w:rPr>
        <w:t>Learn &amp; Prepare</w:t>
      </w:r>
    </w:p>
    <w:p w14:paraId="207B0239" w14:textId="58D23D19" w:rsidR="004A77C8" w:rsidRDefault="003F15A4" w:rsidP="002D3A7A">
      <w:pPr>
        <w:spacing w:after="120"/>
        <w:rPr>
          <w:rFonts w:ascii="Aptos" w:hAnsi="Aptos"/>
        </w:rPr>
      </w:pPr>
      <w:r w:rsidRPr="346662B1">
        <w:rPr>
          <w:rFonts w:eastAsiaTheme="majorEastAsia" w:cstheme="majorBidi"/>
          <w:color w:val="0F4761" w:themeColor="accent1" w:themeShade="BF"/>
          <w:sz w:val="28"/>
          <w:szCs w:val="28"/>
        </w:rPr>
        <w:fldChar w:fldCharType="end"/>
      </w:r>
      <w:r w:rsidR="09528CC9" w:rsidRPr="346662B1">
        <w:rPr>
          <w:rFonts w:ascii="Aptos" w:hAnsi="Aptos"/>
        </w:rPr>
        <w:t>The</w:t>
      </w:r>
      <w:r w:rsidR="09528CC9" w:rsidRPr="346662B1">
        <w:rPr>
          <w:rFonts w:ascii="Aptos" w:hAnsi="Aptos"/>
          <w:b/>
          <w:bCs/>
        </w:rPr>
        <w:t xml:space="preserve"> </w:t>
      </w:r>
      <w:r w:rsidR="09528CC9" w:rsidRPr="0040135F">
        <w:rPr>
          <w:rFonts w:ascii="Aptos" w:hAnsi="Aptos"/>
        </w:rPr>
        <w:t>Learn &amp; Prepare</w:t>
      </w:r>
      <w:r w:rsidR="09528CC9" w:rsidRPr="346662B1">
        <w:rPr>
          <w:rFonts w:ascii="Aptos" w:hAnsi="Aptos"/>
        </w:rPr>
        <w:t xml:space="preserve"> phase establishes the strategic foundation of the district’s </w:t>
      </w:r>
      <w:hyperlink w:anchor="CurriculumLifecycle" w:tooltip="Go to glossary definition for curriculum lifecycle" w:history="1">
        <w:r w:rsidR="004335DD">
          <w:rPr>
            <w:rStyle w:val="Hyperlink"/>
            <w:rFonts w:ascii="Aptos" w:hAnsi="Aptos"/>
          </w:rPr>
          <w:t>curriculum lifecycle</w:t>
        </w:r>
      </w:hyperlink>
      <w:r w:rsidR="09528CC9" w:rsidRPr="2492D876">
        <w:rPr>
          <w:rFonts w:ascii="Aptos" w:hAnsi="Aptos"/>
        </w:rPr>
        <w:t>.</w:t>
      </w:r>
      <w:r w:rsidR="09528CC9" w:rsidRPr="346662B1">
        <w:rPr>
          <w:rFonts w:ascii="Aptos" w:hAnsi="Aptos"/>
        </w:rPr>
        <w:t xml:space="preserve"> </w:t>
      </w:r>
      <w:r w:rsidR="001B1317">
        <w:rPr>
          <w:rFonts w:ascii="Aptos" w:hAnsi="Aptos"/>
        </w:rPr>
        <w:t xml:space="preserve">District and school </w:t>
      </w:r>
      <w:hyperlink w:anchor="Leaders">
        <w:r w:rsidR="00CD7250" w:rsidRPr="2492D876">
          <w:rPr>
            <w:rStyle w:val="Hyperlink"/>
            <w:rFonts w:ascii="Aptos" w:hAnsi="Aptos"/>
          </w:rPr>
          <w:t>leaders</w:t>
        </w:r>
      </w:hyperlink>
      <w:r w:rsidR="001B1317" w:rsidRPr="2492D876">
        <w:rPr>
          <w:rFonts w:ascii="Aptos" w:hAnsi="Aptos"/>
        </w:rPr>
        <w:t xml:space="preserve"> work to develop a colle</w:t>
      </w:r>
      <w:r w:rsidR="009244E3" w:rsidRPr="2492D876">
        <w:rPr>
          <w:rFonts w:ascii="Aptos" w:hAnsi="Aptos"/>
        </w:rPr>
        <w:t xml:space="preserve">ctive commitment to </w:t>
      </w:r>
      <w:hyperlink w:anchor="InstructionalEquity" w:tooltip="Go to glossary definition for instructional equity" w:history="1">
        <w:r w:rsidR="00CD1212">
          <w:rPr>
            <w:rStyle w:val="Hyperlink"/>
            <w:rFonts w:ascii="Aptos" w:hAnsi="Aptos"/>
          </w:rPr>
          <w:t>instructional equity</w:t>
        </w:r>
      </w:hyperlink>
      <w:r w:rsidR="001F7D8D" w:rsidRPr="2492D876">
        <w:rPr>
          <w:rFonts w:ascii="Aptos" w:hAnsi="Aptos"/>
        </w:rPr>
        <w:t xml:space="preserve"> and </w:t>
      </w:r>
      <w:r w:rsidR="09528CC9" w:rsidRPr="2492D876">
        <w:rPr>
          <w:rFonts w:ascii="Aptos" w:hAnsi="Aptos"/>
        </w:rPr>
        <w:t xml:space="preserve">build </w:t>
      </w:r>
      <w:r w:rsidR="001F7D8D" w:rsidRPr="2492D876">
        <w:rPr>
          <w:rFonts w:ascii="Aptos" w:hAnsi="Aptos"/>
        </w:rPr>
        <w:t xml:space="preserve">their </w:t>
      </w:r>
      <w:hyperlink w:anchor="AdoptionRoadmap">
        <w:r w:rsidR="004525C4" w:rsidRPr="2492D876">
          <w:rPr>
            <w:rStyle w:val="Hyperlink"/>
            <w:rFonts w:ascii="Aptos" w:hAnsi="Aptos"/>
          </w:rPr>
          <w:t>adoption roadmap</w:t>
        </w:r>
      </w:hyperlink>
      <w:r w:rsidR="09528CC9" w:rsidRPr="2492D876">
        <w:rPr>
          <w:rFonts w:ascii="Aptos" w:hAnsi="Aptos"/>
        </w:rPr>
        <w:t xml:space="preserve"> to manage technical and adaptive challenges of </w:t>
      </w:r>
      <w:hyperlink w:anchor="Systemic">
        <w:r w:rsidR="00CD7250" w:rsidRPr="2492D876">
          <w:rPr>
            <w:rStyle w:val="Hyperlink"/>
            <w:rFonts w:ascii="Aptos" w:hAnsi="Aptos"/>
          </w:rPr>
          <w:t>systemic</w:t>
        </w:r>
      </w:hyperlink>
      <w:r w:rsidR="09528CC9" w:rsidRPr="2492D876">
        <w:rPr>
          <w:rFonts w:ascii="Aptos" w:hAnsi="Aptos"/>
        </w:rPr>
        <w:t xml:space="preserve"> change. </w:t>
      </w:r>
    </w:p>
    <w:p w14:paraId="2A10FD48" w14:textId="3D3A8B23" w:rsidR="004A77C8" w:rsidRDefault="00CD7250" w:rsidP="002D3A7A">
      <w:pPr>
        <w:spacing w:after="120"/>
        <w:rPr>
          <w:rFonts w:ascii="Aptos" w:hAnsi="Aptos"/>
        </w:rPr>
      </w:pPr>
      <w:hyperlink w:anchor="Leaders">
        <w:r w:rsidRPr="2492D876">
          <w:rPr>
            <w:rStyle w:val="Hyperlink"/>
            <w:rFonts w:ascii="Aptos" w:hAnsi="Aptos"/>
          </w:rPr>
          <w:t>Leaders</w:t>
        </w:r>
      </w:hyperlink>
      <w:r w:rsidR="00F17F3F" w:rsidRPr="3C1546D6">
        <w:rPr>
          <w:rFonts w:ascii="Aptos" w:hAnsi="Aptos"/>
        </w:rPr>
        <w:t xml:space="preserve"> assemble a</w:t>
      </w:r>
      <w:r w:rsidR="004A77C8" w:rsidRPr="3C1546D6">
        <w:rPr>
          <w:rFonts w:ascii="Aptos" w:hAnsi="Aptos"/>
        </w:rPr>
        <w:t xml:space="preserve"> </w:t>
      </w:r>
      <w:hyperlink w:anchor="CurriculumCouncil" w:tooltip="Go to glossary definition for curriculum council" w:history="1">
        <w:r w:rsidR="0013306F">
          <w:rPr>
            <w:rStyle w:val="Hyperlink"/>
            <w:rFonts w:ascii="Aptos" w:hAnsi="Aptos"/>
          </w:rPr>
          <w:t>Curriculum Council</w:t>
        </w:r>
      </w:hyperlink>
      <w:r w:rsidR="004A77C8" w:rsidRPr="3C1546D6">
        <w:rPr>
          <w:rFonts w:ascii="Aptos" w:hAnsi="Aptos"/>
        </w:rPr>
        <w:t xml:space="preserve"> </w:t>
      </w:r>
      <w:r w:rsidR="00433EE3" w:rsidRPr="3C1546D6">
        <w:rPr>
          <w:rFonts w:ascii="Aptos" w:hAnsi="Aptos"/>
        </w:rPr>
        <w:t xml:space="preserve">to </w:t>
      </w:r>
      <w:r w:rsidR="439F0C8B" w:rsidRPr="3C1546D6">
        <w:rPr>
          <w:rFonts w:ascii="Aptos" w:hAnsi="Aptos"/>
        </w:rPr>
        <w:t>move</w:t>
      </w:r>
      <w:r w:rsidR="004A77C8" w:rsidRPr="3C1546D6">
        <w:rPr>
          <w:rFonts w:ascii="Aptos" w:hAnsi="Aptos"/>
        </w:rPr>
        <w:t xml:space="preserve"> beyond abstract goals to define a clear, data-informed, and content-specific</w:t>
      </w:r>
      <w:r w:rsidR="004A77C8" w:rsidRPr="2492D876">
        <w:rPr>
          <w:rFonts w:ascii="Aptos" w:hAnsi="Aptos"/>
        </w:rPr>
        <w:t xml:space="preserve"> </w:t>
      </w:r>
      <w:hyperlink w:anchor="InstructionalVision">
        <w:r w:rsidRPr="2492D876">
          <w:rPr>
            <w:rStyle w:val="Hyperlink"/>
            <w:rFonts w:ascii="Aptos" w:hAnsi="Aptos"/>
          </w:rPr>
          <w:t>instructional vision</w:t>
        </w:r>
      </w:hyperlink>
      <w:r w:rsidR="004A77C8" w:rsidRPr="2492D876">
        <w:rPr>
          <w:rFonts w:ascii="Aptos" w:hAnsi="Aptos"/>
        </w:rPr>
        <w:t xml:space="preserve">. </w:t>
      </w:r>
      <w:r w:rsidR="004A77C8" w:rsidRPr="3C1546D6">
        <w:rPr>
          <w:rFonts w:ascii="Aptos" w:hAnsi="Aptos"/>
        </w:rPr>
        <w:t>This vision acts as the district’s</w:t>
      </w:r>
      <w:r w:rsidR="004A77C8" w:rsidRPr="2492D876">
        <w:rPr>
          <w:rFonts w:ascii="Aptos" w:hAnsi="Aptos"/>
        </w:rPr>
        <w:t xml:space="preserve"> </w:t>
      </w:r>
      <w:r w:rsidR="004A77C8" w:rsidRPr="3C1546D6">
        <w:rPr>
          <w:rFonts w:ascii="Aptos" w:hAnsi="Aptos"/>
        </w:rPr>
        <w:t xml:space="preserve">“North Star,” guiding the eventual selection </w:t>
      </w:r>
      <w:r w:rsidR="7E2768B8" w:rsidRPr="3C1546D6">
        <w:rPr>
          <w:rFonts w:ascii="Aptos" w:hAnsi="Aptos"/>
        </w:rPr>
        <w:t xml:space="preserve">and implementation </w:t>
      </w:r>
      <w:r w:rsidR="004A77C8" w:rsidRPr="3C1546D6">
        <w:rPr>
          <w:rFonts w:ascii="Aptos" w:hAnsi="Aptos"/>
        </w:rPr>
        <w:t xml:space="preserve">of </w:t>
      </w:r>
      <w:hyperlink w:anchor="HighQualityInstructionalMaterials">
        <w:r w:rsidRPr="2492D876">
          <w:rPr>
            <w:rStyle w:val="Hyperlink"/>
            <w:rFonts w:ascii="Aptos" w:hAnsi="Aptos"/>
          </w:rPr>
          <w:t>high-quality instructional materials (HQIM)</w:t>
        </w:r>
      </w:hyperlink>
      <w:r w:rsidR="004A77C8" w:rsidRPr="2492D876">
        <w:rPr>
          <w:rFonts w:ascii="Aptos" w:hAnsi="Aptos"/>
        </w:rPr>
        <w:t xml:space="preserve"> and all </w:t>
      </w:r>
      <w:r w:rsidR="003F4BDF" w:rsidRPr="2492D876">
        <w:rPr>
          <w:rFonts w:ascii="Aptos" w:hAnsi="Aptos"/>
        </w:rPr>
        <w:t xml:space="preserve">future </w:t>
      </w:r>
      <w:r w:rsidR="004A77C8" w:rsidRPr="2492D876">
        <w:rPr>
          <w:rFonts w:ascii="Aptos" w:hAnsi="Aptos"/>
        </w:rPr>
        <w:t>instructional decision</w:t>
      </w:r>
      <w:r w:rsidR="7577FD78" w:rsidRPr="2492D876">
        <w:rPr>
          <w:rFonts w:ascii="Aptos" w:hAnsi="Aptos"/>
        </w:rPr>
        <w:t>s</w:t>
      </w:r>
      <w:r w:rsidR="004A77C8" w:rsidRPr="2492D876">
        <w:rPr>
          <w:rFonts w:ascii="Aptos" w:hAnsi="Aptos"/>
        </w:rPr>
        <w:t xml:space="preserve">. </w:t>
      </w:r>
    </w:p>
    <w:p w14:paraId="68D16BF3" w14:textId="23A7A3F1" w:rsidR="004A77C8" w:rsidRPr="00201001" w:rsidRDefault="004A77C8" w:rsidP="002D3A7A">
      <w:pPr>
        <w:spacing w:after="120"/>
        <w:rPr>
          <w:rFonts w:ascii="Aptos" w:hAnsi="Aptos"/>
        </w:rPr>
      </w:pPr>
      <w:r w:rsidRPr="0CA91516">
        <w:rPr>
          <w:rFonts w:ascii="Aptos" w:hAnsi="Aptos"/>
        </w:rPr>
        <w:t xml:space="preserve">By undertaking this intentional preparation, </w:t>
      </w:r>
      <w:r w:rsidR="00DC676A">
        <w:rPr>
          <w:rFonts w:ascii="Aptos" w:hAnsi="Aptos"/>
        </w:rPr>
        <w:t xml:space="preserve">which includes </w:t>
      </w:r>
      <w:r w:rsidR="00555DE0">
        <w:rPr>
          <w:rFonts w:ascii="Aptos" w:hAnsi="Aptos"/>
        </w:rPr>
        <w:t>prov</w:t>
      </w:r>
      <w:r w:rsidR="00390F76">
        <w:rPr>
          <w:rFonts w:ascii="Aptos" w:hAnsi="Aptos"/>
        </w:rPr>
        <w:t xml:space="preserve">iding </w:t>
      </w:r>
      <w:r w:rsidR="00DC676A">
        <w:rPr>
          <w:rFonts w:ascii="Aptos" w:hAnsi="Aptos"/>
        </w:rPr>
        <w:t>training to develop</w:t>
      </w:r>
      <w:r w:rsidR="00AF62A7">
        <w:rPr>
          <w:rFonts w:ascii="Aptos" w:hAnsi="Aptos"/>
        </w:rPr>
        <w:t xml:space="preserve"> the Council’s</w:t>
      </w:r>
      <w:r w:rsidR="00C3599E">
        <w:rPr>
          <w:rFonts w:ascii="Aptos" w:hAnsi="Aptos"/>
        </w:rPr>
        <w:t xml:space="preserve"> </w:t>
      </w:r>
      <w:hyperlink w:anchor="CurriculumLiteracy" w:tooltip="Go to glossary definition for curriculum literacy" w:history="1">
        <w:r w:rsidR="00635E80">
          <w:rPr>
            <w:rStyle w:val="Hyperlink"/>
            <w:rFonts w:ascii="Aptos" w:hAnsi="Aptos"/>
          </w:rPr>
          <w:t>curriculum literacy</w:t>
        </w:r>
      </w:hyperlink>
      <w:r w:rsidR="00C3599E">
        <w:rPr>
          <w:rFonts w:ascii="Aptos" w:hAnsi="Aptos"/>
        </w:rPr>
        <w:t xml:space="preserve">, </w:t>
      </w:r>
      <w:hyperlink w:anchor="Leaders">
        <w:r w:rsidR="00CD7250" w:rsidRPr="50D49EA4">
          <w:rPr>
            <w:rStyle w:val="Hyperlink"/>
            <w:rFonts w:ascii="Aptos" w:hAnsi="Aptos"/>
          </w:rPr>
          <w:t>leaders</w:t>
        </w:r>
      </w:hyperlink>
      <w:r w:rsidR="00F17F3F">
        <w:rPr>
          <w:rFonts w:ascii="Aptos" w:hAnsi="Aptos"/>
        </w:rPr>
        <w:t xml:space="preserve"> </w:t>
      </w:r>
      <w:r w:rsidR="006D1E8E">
        <w:rPr>
          <w:rFonts w:ascii="Aptos" w:hAnsi="Aptos"/>
        </w:rPr>
        <w:t>equip</w:t>
      </w:r>
      <w:r w:rsidR="00F10C45">
        <w:rPr>
          <w:rFonts w:ascii="Aptos" w:hAnsi="Aptos"/>
        </w:rPr>
        <w:t xml:space="preserve"> the Council </w:t>
      </w:r>
      <w:r w:rsidR="00C94C5A">
        <w:rPr>
          <w:rFonts w:ascii="Aptos" w:hAnsi="Aptos"/>
        </w:rPr>
        <w:t xml:space="preserve">to identify materials that are not merely </w:t>
      </w:r>
      <w:r w:rsidRPr="50D49EA4">
        <w:rPr>
          <w:rFonts w:ascii="Aptos" w:hAnsi="Aptos"/>
          <w:i/>
        </w:rPr>
        <w:t>high quality</w:t>
      </w:r>
      <w:r w:rsidRPr="0CA91516">
        <w:rPr>
          <w:rFonts w:ascii="Aptos" w:hAnsi="Aptos"/>
        </w:rPr>
        <w:t xml:space="preserve"> in theory but serve as the </w:t>
      </w:r>
      <w:r w:rsidRPr="2492D876">
        <w:rPr>
          <w:rFonts w:ascii="Aptos" w:hAnsi="Aptos"/>
        </w:rPr>
        <w:t>“</w:t>
      </w:r>
      <w:hyperlink w:anchor="StrongHorsevUnicorn">
        <w:r w:rsidRPr="2492D876">
          <w:rPr>
            <w:rStyle w:val="Hyperlink"/>
            <w:rFonts w:ascii="Aptos" w:hAnsi="Aptos"/>
          </w:rPr>
          <w:t>strong horse</w:t>
        </w:r>
      </w:hyperlink>
      <w:r w:rsidRPr="2492D876">
        <w:rPr>
          <w:rFonts w:ascii="Aptos" w:hAnsi="Aptos"/>
        </w:rPr>
        <w:t>”</w:t>
      </w:r>
      <w:r w:rsidRPr="0CA91516">
        <w:rPr>
          <w:rFonts w:ascii="Aptos" w:hAnsi="Aptos"/>
        </w:rPr>
        <w:t xml:space="preserve"> for the community: robust, </w:t>
      </w:r>
      <w:hyperlink w:anchor="Inclusive">
        <w:r w:rsidR="00CD7250" w:rsidRPr="50D49EA4">
          <w:rPr>
            <w:rStyle w:val="Hyperlink"/>
            <w:rFonts w:ascii="Aptos" w:hAnsi="Aptos"/>
          </w:rPr>
          <w:t>inclusive</w:t>
        </w:r>
      </w:hyperlink>
      <w:r w:rsidRPr="0CA91516">
        <w:rPr>
          <w:rFonts w:ascii="Aptos" w:hAnsi="Aptos"/>
        </w:rPr>
        <w:t xml:space="preserve">, and </w:t>
      </w:r>
      <w:hyperlink w:anchor="StandardsAligned">
        <w:r w:rsidR="00CD7250" w:rsidRPr="50D49EA4">
          <w:rPr>
            <w:rStyle w:val="Hyperlink"/>
            <w:rFonts w:ascii="Aptos" w:hAnsi="Aptos"/>
          </w:rPr>
          <w:t>standards</w:t>
        </w:r>
        <w:r w:rsidRPr="50D49EA4">
          <w:rPr>
            <w:rStyle w:val="Hyperlink"/>
            <w:rFonts w:ascii="Aptos" w:hAnsi="Aptos"/>
          </w:rPr>
          <w:t>-aligned</w:t>
        </w:r>
      </w:hyperlink>
      <w:r w:rsidRPr="0CA91516">
        <w:rPr>
          <w:rFonts w:ascii="Aptos" w:hAnsi="Aptos"/>
        </w:rPr>
        <w:t xml:space="preserve"> </w:t>
      </w:r>
      <w:r w:rsidR="006034D9" w:rsidRPr="0CA91516">
        <w:rPr>
          <w:rFonts w:ascii="Aptos" w:hAnsi="Aptos"/>
        </w:rPr>
        <w:t xml:space="preserve">materials that provide a strong </w:t>
      </w:r>
      <w:r w:rsidRPr="0CA91516">
        <w:rPr>
          <w:rFonts w:ascii="Aptos" w:hAnsi="Aptos"/>
        </w:rPr>
        <w:t xml:space="preserve">foundation </w:t>
      </w:r>
      <w:r w:rsidR="00F63AFA" w:rsidRPr="0CA91516">
        <w:rPr>
          <w:rFonts w:ascii="Aptos" w:hAnsi="Aptos"/>
        </w:rPr>
        <w:t xml:space="preserve">for </w:t>
      </w:r>
      <w:hyperlink w:anchor="CulturallyLinguisticallySustaining" w:tooltip="Go to glossary definition for culturally and linguistically sustaining" w:history="1">
        <w:r w:rsidR="002659C5">
          <w:rPr>
            <w:rStyle w:val="Hyperlink"/>
            <w:rFonts w:ascii="Aptos" w:hAnsi="Aptos"/>
          </w:rPr>
          <w:t>culturally and linguistically sustaining</w:t>
        </w:r>
      </w:hyperlink>
      <w:r w:rsidR="00BE5D60" w:rsidRPr="0CA91516">
        <w:rPr>
          <w:rFonts w:ascii="Aptos" w:hAnsi="Aptos"/>
        </w:rPr>
        <w:t xml:space="preserve"> instruction</w:t>
      </w:r>
      <w:r w:rsidRPr="0CA91516">
        <w:rPr>
          <w:rFonts w:ascii="Aptos" w:hAnsi="Aptos"/>
        </w:rPr>
        <w:t xml:space="preserve">. </w:t>
      </w:r>
    </w:p>
    <w:p w14:paraId="195558D2" w14:textId="220CEFE4" w:rsidR="00F21815" w:rsidRPr="005327D9" w:rsidRDefault="005327D9" w:rsidP="002D3A7A">
      <w:pPr>
        <w:pStyle w:val="Heading4"/>
        <w:rPr>
          <w:rStyle w:val="Hyperlink"/>
        </w:rPr>
      </w:pPr>
      <w:r w:rsidRPr="3C1546D6">
        <w:fldChar w:fldCharType="begin"/>
      </w:r>
      <w:r w:rsidR="00E43C62">
        <w:instrText>HYPERLINK  \l "_Phase_2:_Investigate"</w:instrText>
      </w:r>
      <w:r w:rsidRPr="3C1546D6">
        <w:fldChar w:fldCharType="separate"/>
      </w:r>
      <w:r w:rsidR="003F15A4" w:rsidRPr="005327D9">
        <w:rPr>
          <w:rStyle w:val="Hyperlink"/>
        </w:rPr>
        <w:t xml:space="preserve">Phase 2: </w:t>
      </w:r>
      <w:r w:rsidR="00DA2925" w:rsidRPr="005327D9">
        <w:rPr>
          <w:rStyle w:val="Hyperlink"/>
        </w:rPr>
        <w:t>Investigate &amp; Select</w:t>
      </w:r>
    </w:p>
    <w:p w14:paraId="2C94CE81" w14:textId="1DE1DB4A" w:rsidR="00F757D9" w:rsidRDefault="005327D9" w:rsidP="002D3A7A">
      <w:pPr>
        <w:rPr>
          <w:rFonts w:ascii="Aptos" w:eastAsia="Times New Roman" w:hAnsi="Aptos" w:cs="Times New Roman"/>
          <w:kern w:val="0"/>
          <w14:ligatures w14:val="none"/>
        </w:rPr>
      </w:pPr>
      <w:r w:rsidRPr="3C1546D6">
        <w:rPr>
          <w:rFonts w:eastAsiaTheme="majorEastAsia" w:cstheme="majorBidi"/>
          <w:color w:val="0F4761" w:themeColor="accent1" w:themeShade="BF"/>
          <w:sz w:val="28"/>
          <w:szCs w:val="28"/>
        </w:rPr>
        <w:fldChar w:fldCharType="end"/>
      </w:r>
      <w:r w:rsidR="00F757D9">
        <w:rPr>
          <w:rFonts w:ascii="Aptos" w:eastAsia="Times New Roman" w:hAnsi="Aptos" w:cs="Times New Roman"/>
          <w:kern w:val="0"/>
          <w14:ligatures w14:val="none"/>
        </w:rPr>
        <w:t>In the</w:t>
      </w:r>
      <w:r w:rsidR="00F757D9" w:rsidRPr="00BF702B">
        <w:rPr>
          <w:rFonts w:ascii="Aptos" w:eastAsia="Times New Roman" w:hAnsi="Aptos" w:cs="Times New Roman"/>
          <w:kern w:val="0"/>
          <w14:ligatures w14:val="none"/>
        </w:rPr>
        <w:t xml:space="preserve"> </w:t>
      </w:r>
      <w:r w:rsidR="00F757D9" w:rsidRPr="0013533F">
        <w:rPr>
          <w:rFonts w:ascii="Aptos" w:eastAsia="Times New Roman" w:hAnsi="Aptos" w:cs="Times New Roman"/>
          <w:kern w:val="0"/>
          <w14:ligatures w14:val="none"/>
        </w:rPr>
        <w:t>Investigate &amp; Select</w:t>
      </w:r>
      <w:r w:rsidR="00F757D9">
        <w:rPr>
          <w:rFonts w:ascii="Aptos" w:eastAsia="Times New Roman" w:hAnsi="Aptos" w:cs="Times New Roman"/>
          <w:kern w:val="0"/>
          <w14:ligatures w14:val="none"/>
        </w:rPr>
        <w:t xml:space="preserve"> phase, the </w:t>
      </w:r>
      <w:hyperlink w:anchor="CurriculumCouncil" w:tooltip="Go to glossary definition for curriculum council" w:history="1">
        <w:r w:rsidR="0013306F">
          <w:rPr>
            <w:rStyle w:val="Hyperlink"/>
            <w:rFonts w:ascii="Aptos" w:eastAsia="Times New Roman" w:hAnsi="Aptos" w:cs="Times New Roman"/>
            <w:kern w:val="0"/>
            <w14:ligatures w14:val="none"/>
          </w:rPr>
          <w:t>Curriculum Council</w:t>
        </w:r>
      </w:hyperlink>
      <w:r w:rsidR="00F757D9">
        <w:rPr>
          <w:rFonts w:ascii="Aptos" w:eastAsia="Times New Roman" w:hAnsi="Aptos" w:cs="Times New Roman"/>
          <w:kern w:val="0"/>
          <w14:ligatures w14:val="none"/>
        </w:rPr>
        <w:t xml:space="preserve"> cultivates </w:t>
      </w:r>
      <w:r w:rsidR="00F757D9" w:rsidRPr="00635E80">
        <w:rPr>
          <w:rFonts w:ascii="Aptos" w:eastAsia="Times New Roman" w:hAnsi="Aptos" w:cs="Times New Roman"/>
          <w:kern w:val="0"/>
          <w14:ligatures w14:val="none"/>
        </w:rPr>
        <w:t xml:space="preserve">the </w:t>
      </w:r>
      <w:hyperlink w:anchor="CurriculumLiteracy" w:tooltip="Go to glossary definition for curriculum literacy" w:history="1">
        <w:r w:rsidR="00635E80">
          <w:rPr>
            <w:rStyle w:val="Hyperlink"/>
            <w:rFonts w:ascii="Aptos" w:eastAsia="Times New Roman" w:hAnsi="Aptos" w:cs="Times New Roman"/>
            <w:kern w:val="0"/>
            <w14:ligatures w14:val="none"/>
          </w:rPr>
          <w:t>curriculum literacy</w:t>
        </w:r>
      </w:hyperlink>
      <w:r w:rsidR="00F757D9">
        <w:rPr>
          <w:rFonts w:ascii="Aptos" w:eastAsia="Times New Roman" w:hAnsi="Aptos" w:cs="Times New Roman"/>
          <w:kern w:val="0"/>
          <w14:ligatures w14:val="none"/>
        </w:rPr>
        <w:t xml:space="preserve"> necessary to </w:t>
      </w:r>
      <w:r w:rsidR="00800889">
        <w:rPr>
          <w:rFonts w:ascii="Aptos" w:eastAsia="Times New Roman" w:hAnsi="Aptos" w:cs="Times New Roman"/>
          <w:kern w:val="0"/>
          <w14:ligatures w14:val="none"/>
        </w:rPr>
        <w:t>identify</w:t>
      </w:r>
      <w:r w:rsidR="005962E6">
        <w:rPr>
          <w:rFonts w:ascii="Aptos" w:eastAsia="Times New Roman" w:hAnsi="Aptos" w:cs="Times New Roman"/>
          <w:kern w:val="0"/>
          <w14:ligatures w14:val="none"/>
        </w:rPr>
        <w:t xml:space="preserve"> and evaluate</w:t>
      </w:r>
      <w:r w:rsidR="00F757D9">
        <w:rPr>
          <w:rFonts w:ascii="Aptos" w:eastAsia="Times New Roman" w:hAnsi="Aptos" w:cs="Times New Roman"/>
          <w:kern w:val="0"/>
          <w14:ligatures w14:val="none"/>
        </w:rPr>
        <w:t xml:space="preserve"> materials that align with district </w:t>
      </w:r>
      <w:r w:rsidR="79776853">
        <w:rPr>
          <w:rFonts w:ascii="Aptos" w:eastAsia="Times New Roman" w:hAnsi="Aptos" w:cs="Times New Roman"/>
          <w:kern w:val="0"/>
          <w14:ligatures w14:val="none"/>
        </w:rPr>
        <w:t xml:space="preserve">assets and </w:t>
      </w:r>
      <w:r w:rsidR="00F757D9">
        <w:rPr>
          <w:rFonts w:ascii="Aptos" w:eastAsia="Times New Roman" w:hAnsi="Aptos" w:cs="Times New Roman"/>
          <w:kern w:val="0"/>
          <w14:ligatures w14:val="none"/>
        </w:rPr>
        <w:t xml:space="preserve">needs and the established content-specific </w:t>
      </w:r>
      <w:hyperlink w:anchor="InstructionalVision" w:tooltip="Go to glossary definition for Instructional Vision" w:history="1">
        <w:r w:rsidR="00CD7250" w:rsidRPr="2492D876">
          <w:rPr>
            <w:rStyle w:val="Hyperlink"/>
            <w:rFonts w:ascii="Aptos" w:eastAsia="Times New Roman" w:hAnsi="Aptos" w:cs="Times New Roman"/>
            <w:kern w:val="0"/>
            <w14:ligatures w14:val="none"/>
          </w:rPr>
          <w:t>instructional vision</w:t>
        </w:r>
      </w:hyperlink>
      <w:r w:rsidR="00F757D9">
        <w:rPr>
          <w:rFonts w:ascii="Aptos" w:eastAsia="Times New Roman" w:hAnsi="Aptos" w:cs="Times New Roman"/>
          <w:kern w:val="0"/>
          <w14:ligatures w14:val="none"/>
        </w:rPr>
        <w:t xml:space="preserve">. </w:t>
      </w:r>
      <w:r w:rsidR="00F757D9" w:rsidRPr="00FD2BCB">
        <w:rPr>
          <w:rFonts w:ascii="Aptos" w:eastAsia="Times New Roman" w:hAnsi="Aptos" w:cs="Times New Roman"/>
          <w:kern w:val="0"/>
          <w14:ligatures w14:val="none"/>
        </w:rPr>
        <w:t>By developing a deep understanding of evidence-based instructional design</w:t>
      </w:r>
      <w:r w:rsidR="00F757D9">
        <w:rPr>
          <w:rFonts w:ascii="Aptos" w:eastAsia="Times New Roman" w:hAnsi="Aptos" w:cs="Times New Roman"/>
          <w:kern w:val="0"/>
          <w14:ligatures w14:val="none"/>
        </w:rPr>
        <w:t xml:space="preserve">, </w:t>
      </w:r>
      <w:r w:rsidR="00F757D9" w:rsidRPr="00FD2BCB">
        <w:rPr>
          <w:rFonts w:ascii="Aptos" w:eastAsia="Times New Roman" w:hAnsi="Aptos" w:cs="Times New Roman"/>
          <w:kern w:val="0"/>
          <w14:ligatures w14:val="none"/>
        </w:rPr>
        <w:t xml:space="preserve">including the </w:t>
      </w:r>
      <w:r w:rsidR="00F757D9">
        <w:rPr>
          <w:rFonts w:ascii="Aptos" w:eastAsia="Times New Roman" w:hAnsi="Aptos" w:cs="Times New Roman"/>
          <w:kern w:val="0"/>
          <w14:ligatures w14:val="none"/>
        </w:rPr>
        <w:t>“</w:t>
      </w:r>
      <w:r w:rsidR="00F757D9" w:rsidRPr="00FD2BCB">
        <w:rPr>
          <w:rFonts w:ascii="Aptos" w:eastAsia="Times New Roman" w:hAnsi="Aptos" w:cs="Times New Roman"/>
          <w:kern w:val="0"/>
          <w14:ligatures w14:val="none"/>
        </w:rPr>
        <w:t>non-negotiables</w:t>
      </w:r>
      <w:r w:rsidR="00F757D9">
        <w:rPr>
          <w:rFonts w:ascii="Aptos" w:eastAsia="Times New Roman" w:hAnsi="Aptos" w:cs="Times New Roman"/>
          <w:kern w:val="0"/>
          <w14:ligatures w14:val="none"/>
        </w:rPr>
        <w:t>”</w:t>
      </w:r>
      <w:r w:rsidR="00F757D9" w:rsidRPr="00FD2BCB">
        <w:rPr>
          <w:rFonts w:ascii="Aptos" w:eastAsia="Times New Roman" w:hAnsi="Aptos" w:cs="Times New Roman"/>
          <w:kern w:val="0"/>
          <w14:ligatures w14:val="none"/>
        </w:rPr>
        <w:t xml:space="preserve"> of </w:t>
      </w:r>
      <w:r w:rsidR="00615724">
        <w:rPr>
          <w:rFonts w:ascii="Aptos" w:eastAsia="Times New Roman" w:hAnsi="Aptos" w:cs="Times New Roman"/>
          <w:kern w:val="0"/>
          <w14:ligatures w14:val="none"/>
        </w:rPr>
        <w:t xml:space="preserve">alignment to </w:t>
      </w:r>
      <w:hyperlink w:anchor="Standards" w:tooltip="Go to glossary definition for Standards" w:history="1">
        <w:r w:rsidR="00CD7250">
          <w:rPr>
            <w:rStyle w:val="Hyperlink"/>
            <w:rFonts w:ascii="Aptos" w:eastAsia="Times New Roman" w:hAnsi="Aptos" w:cs="Times New Roman"/>
            <w:kern w:val="0"/>
            <w14:ligatures w14:val="none"/>
          </w:rPr>
          <w:t>standards</w:t>
        </w:r>
      </w:hyperlink>
      <w:r w:rsidR="00F757D9" w:rsidRPr="00FD2BCB">
        <w:rPr>
          <w:rFonts w:ascii="Aptos" w:eastAsia="Times New Roman" w:hAnsi="Aptos" w:cs="Times New Roman"/>
          <w:kern w:val="0"/>
          <w14:ligatures w14:val="none"/>
        </w:rPr>
        <w:t xml:space="preserve"> and pedagogical shifts</w:t>
      </w:r>
      <w:r w:rsidR="38912417" w:rsidRPr="00FD2BCB">
        <w:rPr>
          <w:rFonts w:ascii="Aptos" w:eastAsia="Times New Roman" w:hAnsi="Aptos" w:cs="Times New Roman"/>
          <w:kern w:val="0"/>
          <w14:ligatures w14:val="none"/>
        </w:rPr>
        <w:t xml:space="preserve"> defined by Massachusetts’ college, career, an and civic-readiness standards</w:t>
      </w:r>
      <w:r w:rsidR="00F757D9">
        <w:rPr>
          <w:rFonts w:ascii="Aptos" w:eastAsia="Times New Roman" w:hAnsi="Aptos" w:cs="Times New Roman"/>
          <w:kern w:val="0"/>
          <w14:ligatures w14:val="none"/>
        </w:rPr>
        <w:t xml:space="preserve">, the Council establishes clear </w:t>
      </w:r>
      <w:hyperlink w:anchor="Parameters" w:tooltip="Go to glossary definition for Parameters" w:history="1">
        <w:r w:rsidR="00CD7250" w:rsidRPr="2492D876">
          <w:rPr>
            <w:rStyle w:val="Hyperlink"/>
            <w:rFonts w:ascii="Aptos" w:eastAsia="Times New Roman" w:hAnsi="Aptos" w:cs="Times New Roman"/>
            <w:kern w:val="0"/>
            <w14:ligatures w14:val="none"/>
          </w:rPr>
          <w:t>parameters</w:t>
        </w:r>
      </w:hyperlink>
      <w:r w:rsidR="00F757D9">
        <w:rPr>
          <w:rFonts w:ascii="Aptos" w:eastAsia="Times New Roman" w:hAnsi="Aptos" w:cs="Times New Roman"/>
          <w:kern w:val="0"/>
          <w14:ligatures w14:val="none"/>
        </w:rPr>
        <w:t xml:space="preserve"> and leverages market research to filter the field to a shortlist of 2–3 high-potential candidates. </w:t>
      </w:r>
    </w:p>
    <w:p w14:paraId="63C2FCC2" w14:textId="58980A8D" w:rsidR="00F757D9" w:rsidRDefault="00F757D9" w:rsidP="002D3A7A">
      <w:pPr>
        <w:rPr>
          <w:rFonts w:ascii="Aptos" w:eastAsia="Times New Roman" w:hAnsi="Aptos" w:cs="Times New Roman"/>
          <w:kern w:val="0"/>
          <w14:ligatures w14:val="none"/>
        </w:rPr>
      </w:pPr>
      <w:r>
        <w:rPr>
          <w:rFonts w:ascii="Aptos" w:eastAsia="Times New Roman" w:hAnsi="Aptos" w:cs="Times New Roman"/>
          <w:kern w:val="0"/>
          <w14:ligatures w14:val="none"/>
        </w:rPr>
        <w:t xml:space="preserve">To verify that these materials reflect the district’s content-specific goals, they are subjected to a multi-dimensional vetting process through a series of “deep dives” using three methods: Materials Review, Field Test, and Publisher Inquires. </w:t>
      </w:r>
      <w:r w:rsidRPr="00BF702B">
        <w:rPr>
          <w:rFonts w:ascii="Aptos" w:eastAsia="Times New Roman" w:hAnsi="Aptos" w:cs="Times New Roman"/>
          <w:kern w:val="0"/>
          <w14:ligatures w14:val="none"/>
        </w:rPr>
        <w:t xml:space="preserve">This deliberate </w:t>
      </w:r>
      <w:r>
        <w:rPr>
          <w:rFonts w:ascii="Aptos" w:eastAsia="Times New Roman" w:hAnsi="Aptos" w:cs="Times New Roman"/>
          <w:kern w:val="0"/>
          <w14:ligatures w14:val="none"/>
        </w:rPr>
        <w:t xml:space="preserve">and rigorous </w:t>
      </w:r>
      <w:r w:rsidRPr="00BF702B">
        <w:rPr>
          <w:rFonts w:ascii="Aptos" w:eastAsia="Times New Roman" w:hAnsi="Aptos" w:cs="Times New Roman"/>
          <w:kern w:val="0"/>
          <w14:ligatures w14:val="none"/>
        </w:rPr>
        <w:t>process</w:t>
      </w:r>
      <w:r>
        <w:rPr>
          <w:rFonts w:ascii="Aptos" w:eastAsia="Times New Roman" w:hAnsi="Aptos" w:cs="Times New Roman"/>
          <w:kern w:val="0"/>
          <w14:ligatures w14:val="none"/>
        </w:rPr>
        <w:t xml:space="preserve">, rooted in high levels of </w:t>
      </w:r>
      <w:hyperlink w:anchor="CurriculumLiteracy" w:history="1">
        <w:r w:rsidR="00635E80" w:rsidRPr="5CF9FC7E">
          <w:rPr>
            <w:rStyle w:val="Hyperlink"/>
            <w:rFonts w:ascii="Aptos" w:eastAsia="Times New Roman" w:hAnsi="Aptos" w:cs="Times New Roman"/>
            <w:kern w:val="0"/>
            <w14:ligatures w14:val="none"/>
          </w:rPr>
          <w:t>curriculum literacy</w:t>
        </w:r>
      </w:hyperlink>
      <w:r>
        <w:rPr>
          <w:rFonts w:ascii="Aptos" w:eastAsia="Times New Roman" w:hAnsi="Aptos" w:cs="Times New Roman"/>
          <w:kern w:val="0"/>
          <w14:ligatures w14:val="none"/>
        </w:rPr>
        <w:t xml:space="preserve">, </w:t>
      </w:r>
      <w:r w:rsidRPr="00BF702B">
        <w:rPr>
          <w:rFonts w:ascii="Aptos" w:eastAsia="Times New Roman" w:hAnsi="Aptos" w:cs="Times New Roman"/>
          <w:kern w:val="0"/>
          <w14:ligatures w14:val="none"/>
        </w:rPr>
        <w:t xml:space="preserve">builds the evidence base and </w:t>
      </w:r>
      <w:r w:rsidRPr="00BF702B">
        <w:rPr>
          <w:rFonts w:ascii="Aptos" w:eastAsia="Times New Roman" w:hAnsi="Aptos" w:cs="Times New Roman"/>
          <w:kern w:val="0"/>
          <w14:ligatures w14:val="none"/>
        </w:rPr>
        <w:lastRenderedPageBreak/>
        <w:t>stakeholder trust essential for sustaining</w:t>
      </w:r>
      <w:r w:rsidR="00100362">
        <w:rPr>
          <w:rFonts w:ascii="Aptos" w:eastAsia="Times New Roman" w:hAnsi="Aptos" w:cs="Times New Roman"/>
          <w:kern w:val="0"/>
          <w14:ligatures w14:val="none"/>
        </w:rPr>
        <w:t xml:space="preserve"> </w:t>
      </w:r>
      <w:hyperlink w:anchor="EquityCenteredEquityLens" w:history="1">
        <w:r w:rsidR="00D6029F" w:rsidRPr="5CF9FC7E">
          <w:rPr>
            <w:rStyle w:val="Hyperlink"/>
            <w:rFonts w:ascii="Aptos" w:eastAsia="Times New Roman" w:hAnsi="Aptos" w:cs="Times New Roman"/>
            <w:kern w:val="0"/>
            <w14:ligatures w14:val="none"/>
          </w:rPr>
          <w:t>equity-centered</w:t>
        </w:r>
      </w:hyperlink>
      <w:r w:rsidR="3AC9F27D" w:rsidRPr="2492D876">
        <w:rPr>
          <w:rFonts w:ascii="Aptos" w:eastAsia="Times New Roman" w:hAnsi="Aptos" w:cs="Times New Roman"/>
          <w:kern w:val="0"/>
          <w14:ligatures w14:val="none"/>
        </w:rPr>
        <w:t>,</w:t>
      </w:r>
      <w:r w:rsidRPr="2492D876">
        <w:rPr>
          <w:rFonts w:ascii="Aptos" w:eastAsia="Times New Roman" w:hAnsi="Aptos" w:cs="Times New Roman"/>
          <w:kern w:val="0"/>
          <w14:ligatures w14:val="none"/>
        </w:rPr>
        <w:t xml:space="preserve"> </w:t>
      </w:r>
      <w:r>
        <w:rPr>
          <w:rFonts w:ascii="Aptos" w:eastAsia="Times New Roman" w:hAnsi="Aptos" w:cs="Times New Roman"/>
          <w:kern w:val="0"/>
          <w14:ligatures w14:val="none"/>
        </w:rPr>
        <w:t xml:space="preserve">effective </w:t>
      </w:r>
      <w:r w:rsidRPr="00BF702B">
        <w:rPr>
          <w:rFonts w:ascii="Aptos" w:eastAsia="Times New Roman" w:hAnsi="Aptos" w:cs="Times New Roman"/>
          <w:kern w:val="0"/>
          <w14:ligatures w14:val="none"/>
        </w:rPr>
        <w:t>implementation.</w:t>
      </w:r>
      <w:r w:rsidR="69E0BBA1" w:rsidRPr="00BF702B">
        <w:rPr>
          <w:rFonts w:ascii="Aptos" w:eastAsia="Times New Roman" w:hAnsi="Aptos" w:cs="Times New Roman"/>
          <w:kern w:val="0"/>
          <w14:ligatures w14:val="none"/>
        </w:rPr>
        <w:t xml:space="preserve"> </w:t>
      </w:r>
      <w:r w:rsidRPr="009A7A42">
        <w:rPr>
          <w:rFonts w:ascii="Aptos" w:eastAsia="Times New Roman" w:hAnsi="Aptos" w:cs="Times New Roman"/>
          <w:kern w:val="0"/>
          <w14:ligatures w14:val="none"/>
        </w:rPr>
        <w:t>Beyond product selection, this phase shif</w:t>
      </w:r>
      <w:r w:rsidR="007504EE" w:rsidRPr="006A7B57">
        <w:rPr>
          <w:rFonts w:ascii="Aptos" w:eastAsia="Times New Roman" w:hAnsi="Aptos" w:cs="Times New Roman"/>
          <w:kern w:val="0"/>
          <w14:ligatures w14:val="none"/>
        </w:rPr>
        <w:t>ts the district</w:t>
      </w:r>
      <w:r w:rsidRPr="009A7A42">
        <w:rPr>
          <w:rFonts w:ascii="Aptos" w:eastAsia="Times New Roman" w:hAnsi="Aptos" w:cs="Times New Roman"/>
          <w:kern w:val="0"/>
          <w14:ligatures w14:val="none"/>
        </w:rPr>
        <w:t xml:space="preserve">’s culture from top-down decision-making toward </w:t>
      </w:r>
      <w:hyperlink w:anchor="Inclusive" w:history="1">
        <w:r w:rsidR="00CD7250" w:rsidRPr="5CF9FC7E">
          <w:rPr>
            <w:rStyle w:val="Hyperlink"/>
            <w:rFonts w:ascii="Aptos" w:eastAsia="Times New Roman" w:hAnsi="Aptos" w:cs="Times New Roman"/>
            <w:kern w:val="0"/>
            <w14:ligatures w14:val="none"/>
          </w:rPr>
          <w:t>inclusive</w:t>
        </w:r>
      </w:hyperlink>
      <w:r w:rsidRPr="009A7A42">
        <w:rPr>
          <w:rFonts w:ascii="Aptos" w:eastAsia="Times New Roman" w:hAnsi="Aptos" w:cs="Times New Roman"/>
          <w:kern w:val="0"/>
          <w14:ligatures w14:val="none"/>
        </w:rPr>
        <w:t>, stakeholder-driven leadership.</w:t>
      </w:r>
    </w:p>
    <w:p w14:paraId="76B7B0B2" w14:textId="7528A38D" w:rsidR="00FD3E5E" w:rsidRPr="005327D9" w:rsidRDefault="00FD3E5E" w:rsidP="002D3A7A">
      <w:pPr>
        <w:pStyle w:val="Heading4"/>
        <w:rPr>
          <w:rStyle w:val="Hyperlink"/>
        </w:rPr>
      </w:pPr>
      <w:r w:rsidRPr="5B0AD946">
        <w:fldChar w:fldCharType="begin"/>
      </w:r>
      <w:r w:rsidR="00E43C62">
        <w:instrText>HYPERLINK  \l "_Phase_3:_Launch"</w:instrText>
      </w:r>
      <w:r w:rsidRPr="5B0AD946">
        <w:fldChar w:fldCharType="separate"/>
      </w:r>
      <w:r w:rsidRPr="005327D9">
        <w:rPr>
          <w:rStyle w:val="Hyperlink"/>
        </w:rPr>
        <w:t xml:space="preserve">Phase </w:t>
      </w:r>
      <w:r>
        <w:rPr>
          <w:rStyle w:val="Hyperlink"/>
        </w:rPr>
        <w:t>3</w:t>
      </w:r>
      <w:r w:rsidRPr="005327D9">
        <w:rPr>
          <w:rStyle w:val="Hyperlink"/>
        </w:rPr>
        <w:t xml:space="preserve">: </w:t>
      </w:r>
      <w:r>
        <w:rPr>
          <w:rStyle w:val="Hyperlink"/>
        </w:rPr>
        <w:t>Launch</w:t>
      </w:r>
    </w:p>
    <w:p w14:paraId="5DECC503" w14:textId="0E633484" w:rsidR="00DB21C0" w:rsidRPr="00E6261E" w:rsidRDefault="00FD3E5E" w:rsidP="002D3A7A">
      <w:pPr>
        <w:spacing w:after="120"/>
        <w:rPr>
          <w:rFonts w:ascii="Aptos" w:hAnsi="Aptos"/>
        </w:rPr>
      </w:pPr>
      <w:r w:rsidRPr="5B0AD946">
        <w:rPr>
          <w:rFonts w:eastAsiaTheme="majorEastAsia" w:cstheme="majorBidi"/>
          <w:color w:val="0F4761" w:themeColor="accent1" w:themeShade="BF"/>
          <w:sz w:val="28"/>
          <w:szCs w:val="28"/>
        </w:rPr>
        <w:fldChar w:fldCharType="end"/>
      </w:r>
      <w:r w:rsidR="00DB21C0" w:rsidRPr="50D49EA4">
        <w:rPr>
          <w:rFonts w:ascii="Aptos" w:hAnsi="Aptos"/>
        </w:rPr>
        <w:t xml:space="preserve">Managed by </w:t>
      </w:r>
      <w:r w:rsidR="7B3C1CF3" w:rsidRPr="50D49EA4">
        <w:rPr>
          <w:rFonts w:ascii="Aptos" w:hAnsi="Aptos"/>
        </w:rPr>
        <w:t>a</w:t>
      </w:r>
      <w:r w:rsidR="0CC00EAD" w:rsidRPr="50D49EA4">
        <w:rPr>
          <w:rFonts w:ascii="Aptos" w:hAnsi="Aptos"/>
        </w:rPr>
        <w:t xml:space="preserve"> cross-functional</w:t>
      </w:r>
      <w:r w:rsidR="00DB21C0" w:rsidRPr="50D49EA4">
        <w:rPr>
          <w:rFonts w:ascii="Aptos" w:hAnsi="Aptos"/>
        </w:rPr>
        <w:t xml:space="preserve"> </w:t>
      </w:r>
      <w:hyperlink w:anchor="ImplementationTeam">
        <w:r w:rsidR="00CD7250" w:rsidRPr="2492D876">
          <w:rPr>
            <w:rStyle w:val="Hyperlink"/>
            <w:rFonts w:ascii="Aptos" w:hAnsi="Aptos"/>
          </w:rPr>
          <w:t>Implementation Team</w:t>
        </w:r>
      </w:hyperlink>
      <w:r w:rsidR="00DB21C0" w:rsidRPr="50D49EA4">
        <w:rPr>
          <w:rFonts w:ascii="Aptos" w:hAnsi="Aptos"/>
        </w:rPr>
        <w:t xml:space="preserve">, the Launch phase establishes “Day 1 Preparedness” by </w:t>
      </w:r>
      <w:r w:rsidR="00AB3167" w:rsidRPr="50D49EA4">
        <w:rPr>
          <w:rFonts w:ascii="Aptos" w:hAnsi="Aptos"/>
        </w:rPr>
        <w:t>equipping</w:t>
      </w:r>
      <w:r w:rsidR="00DB21C0" w:rsidRPr="50D49EA4">
        <w:rPr>
          <w:rFonts w:ascii="Aptos" w:hAnsi="Aptos"/>
        </w:rPr>
        <w:t xml:space="preserve"> instructional staff with the logistical </w:t>
      </w:r>
      <w:r w:rsidR="00AB3167" w:rsidRPr="50D49EA4">
        <w:rPr>
          <w:rFonts w:ascii="Aptos" w:hAnsi="Aptos"/>
        </w:rPr>
        <w:t>infrastructure</w:t>
      </w:r>
      <w:r w:rsidR="00DB21C0" w:rsidRPr="50D49EA4">
        <w:rPr>
          <w:rFonts w:ascii="Aptos" w:hAnsi="Aptos"/>
        </w:rPr>
        <w:t xml:space="preserve">, tools, and </w:t>
      </w:r>
      <w:r w:rsidR="00C57382" w:rsidRPr="50D49EA4">
        <w:rPr>
          <w:rFonts w:ascii="Aptos" w:hAnsi="Aptos"/>
        </w:rPr>
        <w:t xml:space="preserve">requisite </w:t>
      </w:r>
      <w:hyperlink w:anchor="CurriculumLiteracy" w:tooltip="Go to glossary definition for curriculum literacy" w:history="1">
        <w:r w:rsidR="00635E80">
          <w:rPr>
            <w:rStyle w:val="Hyperlink"/>
            <w:rFonts w:ascii="Aptos" w:hAnsi="Aptos"/>
          </w:rPr>
          <w:t>curriculum literacy</w:t>
        </w:r>
      </w:hyperlink>
      <w:r w:rsidR="00DB21C0" w:rsidRPr="50D49EA4">
        <w:rPr>
          <w:rFonts w:ascii="Aptos" w:hAnsi="Aptos"/>
        </w:rPr>
        <w:t xml:space="preserve"> to utilize </w:t>
      </w:r>
      <w:hyperlink w:anchor="HighQualityInstructionalMaterials">
        <w:r w:rsidR="00CD7250" w:rsidRPr="50D49EA4">
          <w:rPr>
            <w:rStyle w:val="Hyperlink"/>
            <w:rFonts w:ascii="Aptos" w:hAnsi="Aptos"/>
          </w:rPr>
          <w:t>high-quality instructional materials (HQIM)</w:t>
        </w:r>
      </w:hyperlink>
      <w:r w:rsidR="00DB21C0" w:rsidRPr="50D49EA4">
        <w:rPr>
          <w:rFonts w:ascii="Aptos" w:hAnsi="Aptos"/>
        </w:rPr>
        <w:t xml:space="preserve"> </w:t>
      </w:r>
      <w:r w:rsidR="00776DB8" w:rsidRPr="50D49EA4">
        <w:rPr>
          <w:rFonts w:ascii="Aptos" w:hAnsi="Aptos"/>
        </w:rPr>
        <w:t xml:space="preserve">with </w:t>
      </w:r>
      <w:hyperlink w:anchor="Integrity">
        <w:r w:rsidR="00CD7250" w:rsidRPr="2492D876">
          <w:rPr>
            <w:rStyle w:val="Hyperlink"/>
            <w:rFonts w:ascii="Aptos" w:hAnsi="Aptos"/>
          </w:rPr>
          <w:t>integrity</w:t>
        </w:r>
      </w:hyperlink>
      <w:r w:rsidR="00776DB8" w:rsidRPr="50D49EA4">
        <w:rPr>
          <w:rFonts w:ascii="Aptos" w:hAnsi="Aptos"/>
        </w:rPr>
        <w:t>.</w:t>
      </w:r>
      <w:r w:rsidR="00DB21C0" w:rsidRPr="50D49EA4">
        <w:rPr>
          <w:rFonts w:ascii="Aptos" w:hAnsi="Aptos"/>
        </w:rPr>
        <w:t xml:space="preserve"> </w:t>
      </w:r>
      <w:r w:rsidR="00582A95">
        <w:t>This phase involves orchestrating a</w:t>
      </w:r>
      <w:r w:rsidR="00642807">
        <w:t xml:space="preserve">n </w:t>
      </w:r>
      <w:hyperlink w:anchor="ImplementationPlan">
        <w:r w:rsidR="00CD7250" w:rsidRPr="50D49EA4">
          <w:rPr>
            <w:rStyle w:val="Hyperlink"/>
          </w:rPr>
          <w:t>implementation plan</w:t>
        </w:r>
      </w:hyperlink>
      <w:r w:rsidR="00582A95">
        <w:t xml:space="preserve"> that includes</w:t>
      </w:r>
      <w:r w:rsidR="00582A95" w:rsidRPr="00060D46">
        <w:t>, but is not limited to, </w:t>
      </w:r>
      <w:r w:rsidR="00582A95">
        <w:t xml:space="preserve">the distribution of physical and digital materials; the codification of expectations for use, pacing, assessments, and grading; and the delivery of initial </w:t>
      </w:r>
      <w:r w:rsidR="00582A95" w:rsidRPr="00060D46">
        <w:t>HQIM-specific </w:t>
      </w:r>
      <w:hyperlink w:anchor="ProfessionalLearning">
        <w:r w:rsidR="00CD7250" w:rsidRPr="50D49EA4">
          <w:rPr>
            <w:rStyle w:val="Hyperlink"/>
          </w:rPr>
          <w:t>professional learning</w:t>
        </w:r>
      </w:hyperlink>
      <w:r w:rsidR="00582A95">
        <w:t>.</w:t>
      </w:r>
      <w:r w:rsidR="00582A95" w:rsidRPr="00060D46">
        <w:t> </w:t>
      </w:r>
    </w:p>
    <w:p w14:paraId="1C7B911E" w14:textId="6B63D0AC" w:rsidR="00B75BF2" w:rsidRPr="00E6261E" w:rsidRDefault="00B75BF2" w:rsidP="002D3A7A">
      <w:pPr>
        <w:rPr>
          <w:rFonts w:ascii="Aptos" w:hAnsi="Aptos"/>
        </w:rPr>
      </w:pPr>
      <w:r w:rsidRPr="00060D46">
        <w:t xml:space="preserve">Rather than a one-time event, </w:t>
      </w:r>
      <w:r>
        <w:t xml:space="preserve">the Launch phase </w:t>
      </w:r>
      <w:r w:rsidRPr="00060D46">
        <w:t>functions as a </w:t>
      </w:r>
      <w:r>
        <w:t xml:space="preserve">strategic </w:t>
      </w:r>
      <w:r w:rsidRPr="00060D46">
        <w:t xml:space="preserve">bridge to sustainability. </w:t>
      </w:r>
      <w:r>
        <w:t xml:space="preserve">By addressing the technical complexities of a </w:t>
      </w:r>
      <w:hyperlink w:anchor="Systemic">
        <w:r w:rsidR="00CD7250" w:rsidRPr="50D49EA4">
          <w:rPr>
            <w:rStyle w:val="Hyperlink"/>
          </w:rPr>
          <w:t>systemic</w:t>
        </w:r>
      </w:hyperlink>
      <w:r>
        <w:t xml:space="preserve"> transition, the Team focuses on managing the psychological vulnerability inherent in any steep learning curve. Through proactive, extended support, the </w:t>
      </w:r>
      <w:hyperlink w:anchor="ImplementationTeam">
        <w:r w:rsidR="00CD7250" w:rsidRPr="50D49EA4">
          <w:rPr>
            <w:rStyle w:val="Hyperlink"/>
          </w:rPr>
          <w:t>Implementation Team</w:t>
        </w:r>
      </w:hyperlink>
      <w:r>
        <w:t xml:space="preserve"> shifts the district climate from an apprehension of “making mistakes” toward a culture of professional growth, where the new materials serve as a catalyst for collective instructional improvement. </w:t>
      </w:r>
    </w:p>
    <w:p w14:paraId="1D007497" w14:textId="6745D92A" w:rsidR="00F21815" w:rsidRPr="002F5290" w:rsidRDefault="002F5290" w:rsidP="002D3A7A">
      <w:pPr>
        <w:pStyle w:val="Heading4"/>
        <w:rPr>
          <w:rStyle w:val="Hyperlink"/>
        </w:rPr>
      </w:pPr>
      <w:r w:rsidRPr="39EBCF37">
        <w:fldChar w:fldCharType="begin"/>
      </w:r>
      <w:r w:rsidR="00E43C62">
        <w:instrText>HYPERLINK  \l "_Phase_4:_Implement"</w:instrText>
      </w:r>
      <w:r w:rsidRPr="39EBCF37">
        <w:fldChar w:fldCharType="separate"/>
      </w:r>
      <w:r w:rsidR="003F15A4" w:rsidRPr="002F5290">
        <w:rPr>
          <w:rStyle w:val="Hyperlink"/>
        </w:rPr>
        <w:t xml:space="preserve">Phase 4: </w:t>
      </w:r>
      <w:r w:rsidR="00DA2925" w:rsidRPr="002F5290">
        <w:rPr>
          <w:rStyle w:val="Hyperlink"/>
        </w:rPr>
        <w:t>Implement &amp; Monitor</w:t>
      </w:r>
    </w:p>
    <w:p w14:paraId="4A50CDA4" w14:textId="76284E3C" w:rsidR="00EE5173" w:rsidRPr="00806AA3" w:rsidRDefault="002F5290" w:rsidP="002D3A7A">
      <w:pPr>
        <w:spacing w:after="120"/>
        <w:rPr>
          <w:rFonts w:ascii="Aptos" w:hAnsi="Aptos"/>
        </w:rPr>
      </w:pPr>
      <w:r w:rsidRPr="39EBCF37">
        <w:rPr>
          <w:rFonts w:eastAsiaTheme="majorEastAsia" w:cstheme="majorBidi"/>
          <w:color w:val="0F4761" w:themeColor="accent1" w:themeShade="BF"/>
          <w:sz w:val="28"/>
          <w:szCs w:val="28"/>
        </w:rPr>
        <w:fldChar w:fldCharType="end"/>
      </w:r>
      <w:r w:rsidR="13C76EA2" w:rsidRPr="39EBCF37">
        <w:rPr>
          <w:rFonts w:ascii="Aptos" w:hAnsi="Aptos"/>
        </w:rPr>
        <w:t xml:space="preserve">While the Launch phase establishes “Day 1 </w:t>
      </w:r>
      <w:r w:rsidR="5ABB1281" w:rsidRPr="39EBCF37">
        <w:rPr>
          <w:rFonts w:ascii="Aptos" w:hAnsi="Aptos"/>
        </w:rPr>
        <w:t>Preparedness</w:t>
      </w:r>
      <w:r w:rsidR="13C76EA2" w:rsidRPr="39EBCF37">
        <w:rPr>
          <w:rFonts w:ascii="Aptos" w:hAnsi="Aptos"/>
        </w:rPr>
        <w:t xml:space="preserve">,” the Implement &amp; Monitor phase prioritizes the multi-year trajectory to reach instructional mastery. This phase represents the institutionalization of </w:t>
      </w:r>
      <w:hyperlink w:anchor="Excellencewithequity" w:tooltip="Go to glossary definition for excellence with equity" w:history="1">
        <w:r w:rsidR="00B06F48">
          <w:rPr>
            <w:rStyle w:val="Hyperlink"/>
            <w:rFonts w:ascii="Aptos" w:hAnsi="Aptos"/>
          </w:rPr>
          <w:t>excellence with equity</w:t>
        </w:r>
      </w:hyperlink>
      <w:r w:rsidR="13C76EA2" w:rsidRPr="2492D876">
        <w:rPr>
          <w:rFonts w:ascii="Aptos" w:hAnsi="Aptos"/>
        </w:rPr>
        <w:t>,</w:t>
      </w:r>
      <w:r w:rsidR="13C76EA2" w:rsidRPr="39EBCF37">
        <w:rPr>
          <w:rFonts w:ascii="Aptos" w:hAnsi="Aptos"/>
        </w:rPr>
        <w:t xml:space="preserve"> where high-quality instructional habits become the standard operating procedure</w:t>
      </w:r>
      <w:r w:rsidR="3311A15C" w:rsidRPr="39EBCF37">
        <w:rPr>
          <w:rFonts w:ascii="Aptos" w:hAnsi="Aptos"/>
        </w:rPr>
        <w:t xml:space="preserve">, </w:t>
      </w:r>
      <w:r w:rsidR="13C76EA2" w:rsidRPr="39EBCF37">
        <w:rPr>
          <w:rFonts w:ascii="Aptos" w:hAnsi="Aptos"/>
        </w:rPr>
        <w:t xml:space="preserve">resilient to staff turnover and shifting district </w:t>
      </w:r>
      <w:hyperlink w:anchor="Priorities">
        <w:r w:rsidR="00CD7250" w:rsidRPr="2492D876">
          <w:rPr>
            <w:rStyle w:val="Hyperlink"/>
            <w:rFonts w:ascii="Aptos" w:hAnsi="Aptos"/>
          </w:rPr>
          <w:t>priorities</w:t>
        </w:r>
      </w:hyperlink>
      <w:r w:rsidR="13C76EA2" w:rsidRPr="39EBCF37">
        <w:rPr>
          <w:rFonts w:ascii="Aptos" w:hAnsi="Aptos"/>
        </w:rPr>
        <w:t>.</w:t>
      </w:r>
    </w:p>
    <w:p w14:paraId="3ECDE64A" w14:textId="48C13F74" w:rsidR="00EE5173" w:rsidRPr="00806AA3" w:rsidRDefault="00EE5173" w:rsidP="002D3A7A">
      <w:pPr>
        <w:spacing w:after="120"/>
        <w:rPr>
          <w:rFonts w:ascii="Aptos" w:hAnsi="Aptos"/>
        </w:rPr>
      </w:pPr>
      <w:r w:rsidRPr="5B0AD946">
        <w:rPr>
          <w:rFonts w:ascii="Aptos" w:hAnsi="Aptos"/>
        </w:rPr>
        <w:t xml:space="preserve">Success in this final phase requires a transition from viewing </w:t>
      </w:r>
      <w:hyperlink w:anchor="HighQualityInstructionalMaterials">
        <w:r w:rsidR="00CD7250" w:rsidRPr="2492D876">
          <w:rPr>
            <w:rStyle w:val="Hyperlink"/>
            <w:rFonts w:ascii="Aptos" w:hAnsi="Aptos"/>
          </w:rPr>
          <w:t>high-quality instructional materials (HQIM)</w:t>
        </w:r>
      </w:hyperlink>
      <w:r w:rsidRPr="5B0AD946">
        <w:rPr>
          <w:rFonts w:ascii="Aptos" w:hAnsi="Aptos"/>
        </w:rPr>
        <w:t xml:space="preserve"> as a “new initiative” to embracing them as the foundation of </w:t>
      </w:r>
      <w:hyperlink w:anchor="InstructionalEquity" w:tooltip="Go to glossary definition for instructional equity" w:history="1">
        <w:r w:rsidR="00CD1212">
          <w:rPr>
            <w:rStyle w:val="Hyperlink"/>
            <w:rFonts w:ascii="Aptos" w:hAnsi="Aptos"/>
          </w:rPr>
          <w:t>instructional equity</w:t>
        </w:r>
      </w:hyperlink>
      <w:r w:rsidRPr="2492D876">
        <w:rPr>
          <w:rFonts w:ascii="Aptos" w:hAnsi="Aptos"/>
        </w:rPr>
        <w:t>.</w:t>
      </w:r>
      <w:r w:rsidRPr="5B0AD946">
        <w:rPr>
          <w:rFonts w:ascii="Aptos" w:hAnsi="Aptos"/>
        </w:rPr>
        <w:t xml:space="preserve"> The primary objective i</w:t>
      </w:r>
      <w:r w:rsidR="194BFFCA" w:rsidRPr="5B0AD946">
        <w:rPr>
          <w:rFonts w:ascii="Aptos" w:hAnsi="Aptos"/>
        </w:rPr>
        <w:t>s to move from isolated classroom or school successes</w:t>
      </w:r>
      <w:r w:rsidRPr="5B0AD946">
        <w:rPr>
          <w:rFonts w:ascii="Aptos" w:hAnsi="Aptos"/>
        </w:rPr>
        <w:t xml:space="preserve"> to </w:t>
      </w:r>
      <w:hyperlink w:anchor="Systemic">
        <w:r w:rsidR="00CD7250" w:rsidRPr="2492D876">
          <w:rPr>
            <w:rStyle w:val="Hyperlink"/>
            <w:rFonts w:ascii="Aptos" w:hAnsi="Aptos"/>
          </w:rPr>
          <w:t>systemic</w:t>
        </w:r>
      </w:hyperlink>
      <w:r w:rsidRPr="5B0AD946">
        <w:rPr>
          <w:rFonts w:ascii="Aptos" w:hAnsi="Aptos"/>
        </w:rPr>
        <w:t xml:space="preserve"> alignment within a robust </w:t>
      </w:r>
      <w:hyperlink r:id="rId32">
        <w:r w:rsidRPr="2492D876">
          <w:rPr>
            <w:rStyle w:val="Hyperlink"/>
            <w:rFonts w:ascii="Aptos" w:hAnsi="Aptos"/>
          </w:rPr>
          <w:t>Multi-Tiered System of Support</w:t>
        </w:r>
        <w:r w:rsidRPr="5B0AD946">
          <w:rPr>
            <w:rStyle w:val="Hyperlink"/>
            <w:rFonts w:ascii="Aptos" w:hAnsi="Aptos"/>
          </w:rPr>
          <w:t xml:space="preserve"> </w:t>
        </w:r>
        <w:r w:rsidRPr="2492D876">
          <w:rPr>
            <w:rStyle w:val="Hyperlink"/>
            <w:rFonts w:ascii="Aptos" w:hAnsi="Aptos"/>
          </w:rPr>
          <w:t>(MTSS)</w:t>
        </w:r>
      </w:hyperlink>
      <w:r w:rsidRPr="2492D876">
        <w:rPr>
          <w:rFonts w:ascii="Aptos" w:hAnsi="Aptos"/>
        </w:rPr>
        <w:t>.</w:t>
      </w:r>
    </w:p>
    <w:p w14:paraId="416C76E3" w14:textId="77777777" w:rsidR="00F76288" w:rsidRDefault="00F76288">
      <w:pPr>
        <w:rPr>
          <w:rFonts w:eastAsiaTheme="majorEastAsia" w:cstheme="majorBidi"/>
          <w:color w:val="0F4761" w:themeColor="accent1" w:themeShade="BF"/>
          <w:sz w:val="28"/>
          <w:szCs w:val="28"/>
        </w:rPr>
      </w:pPr>
      <w:bookmarkStart w:id="19" w:name="_Phase_1_Summary"/>
      <w:bookmarkEnd w:id="19"/>
      <w:r>
        <w:br w:type="page"/>
      </w:r>
    </w:p>
    <w:p w14:paraId="3A3585F8" w14:textId="1639C5F8" w:rsidR="005753AC" w:rsidRDefault="005753AC" w:rsidP="005753AC">
      <w:pPr>
        <w:pStyle w:val="Heading3"/>
      </w:pPr>
      <w:bookmarkStart w:id="20" w:name="_Elements"/>
      <w:bookmarkStart w:id="21" w:name="_Toc225759851"/>
      <w:bookmarkEnd w:id="20"/>
      <w:r>
        <w:lastRenderedPageBreak/>
        <w:t>Elements</w:t>
      </w:r>
      <w:bookmarkEnd w:id="21"/>
      <w:r>
        <w:t xml:space="preserve"> </w:t>
      </w:r>
    </w:p>
    <w:p w14:paraId="06B768E7" w14:textId="1432176D" w:rsidR="00F76288" w:rsidRPr="00F21815" w:rsidRDefault="00F76288" w:rsidP="00F76288">
      <w:pPr>
        <w:spacing w:after="120" w:line="276" w:lineRule="auto"/>
        <w:rPr>
          <w:rFonts w:ascii="Aptos" w:eastAsia="Aptos" w:hAnsi="Aptos" w:cs="Aptos"/>
        </w:rPr>
      </w:pPr>
      <w:r w:rsidRPr="50D49EA4">
        <w:rPr>
          <w:rFonts w:ascii="Aptos" w:eastAsia="Aptos" w:hAnsi="Aptos" w:cs="Aptos"/>
        </w:rPr>
        <w:t xml:space="preserve">Throughout every phase, </w:t>
      </w:r>
      <w:hyperlink w:anchor="Leaders">
        <w:r w:rsidR="00CD7250" w:rsidRPr="50D49EA4">
          <w:rPr>
            <w:rStyle w:val="Hyperlink"/>
            <w:rFonts w:ascii="Aptos" w:eastAsia="Aptos" w:hAnsi="Aptos" w:cs="Aptos"/>
          </w:rPr>
          <w:t>leaders</w:t>
        </w:r>
      </w:hyperlink>
      <w:r w:rsidRPr="50D49EA4">
        <w:rPr>
          <w:rFonts w:ascii="Aptos" w:eastAsia="Aptos" w:hAnsi="Aptos" w:cs="Aptos"/>
        </w:rPr>
        <w:t xml:space="preserve"> must address the challenges of </w:t>
      </w:r>
      <w:hyperlink w:anchor="AdaptiveChange">
        <w:r w:rsidRPr="2492D876">
          <w:rPr>
            <w:rStyle w:val="Hyperlink"/>
            <w:rFonts w:ascii="Aptos" w:eastAsia="Aptos" w:hAnsi="Aptos" w:cs="Aptos"/>
          </w:rPr>
          <w:t>adaptive</w:t>
        </w:r>
        <w:r w:rsidRPr="50D49EA4">
          <w:rPr>
            <w:rStyle w:val="Hyperlink"/>
            <w:rFonts w:ascii="Aptos" w:eastAsia="Aptos" w:hAnsi="Aptos" w:cs="Aptos"/>
          </w:rPr>
          <w:t xml:space="preserve"> </w:t>
        </w:r>
        <w:r w:rsidRPr="2492D876">
          <w:rPr>
            <w:rStyle w:val="Hyperlink"/>
            <w:rFonts w:ascii="Aptos" w:eastAsia="Aptos" w:hAnsi="Aptos" w:cs="Aptos"/>
          </w:rPr>
          <w:t>change</w:t>
        </w:r>
      </w:hyperlink>
      <w:r w:rsidRPr="50D49EA4">
        <w:rPr>
          <w:rFonts w:ascii="Aptos" w:eastAsia="Aptos" w:hAnsi="Aptos" w:cs="Aptos"/>
        </w:rPr>
        <w:t xml:space="preserve">. This involves managing shifts in district and school culture, addressing educator mindsets, and ensuring the move toward </w:t>
      </w:r>
      <w:hyperlink w:anchor="InstructionalEquity">
        <w:r w:rsidR="00CD1212" w:rsidRPr="57756CB4">
          <w:rPr>
            <w:rStyle w:val="Hyperlink"/>
            <w:rFonts w:ascii="Aptos" w:eastAsia="Aptos" w:hAnsi="Aptos" w:cs="Aptos"/>
          </w:rPr>
          <w:t>instructional equity</w:t>
        </w:r>
      </w:hyperlink>
      <w:r w:rsidRPr="50D49EA4">
        <w:rPr>
          <w:rFonts w:ascii="Aptos" w:eastAsia="Aptos" w:hAnsi="Aptos" w:cs="Aptos"/>
        </w:rPr>
        <w:t xml:space="preserve"> through strong </w:t>
      </w:r>
      <w:hyperlink w:anchor="Partnershipswithstudentsandfamilies">
        <w:r w:rsidR="00CD7250" w:rsidRPr="2492D876">
          <w:rPr>
            <w:rStyle w:val="Hyperlink"/>
            <w:rFonts w:ascii="Aptos" w:eastAsia="Aptos" w:hAnsi="Aptos" w:cs="Aptos"/>
          </w:rPr>
          <w:t xml:space="preserve">partnerships with students </w:t>
        </w:r>
        <w:r w:rsidR="508E3AF6" w:rsidRPr="2492D876">
          <w:rPr>
            <w:rStyle w:val="Hyperlink"/>
            <w:rFonts w:ascii="Aptos" w:eastAsia="Aptos" w:hAnsi="Aptos" w:cs="Aptos"/>
          </w:rPr>
          <w:t>&amp;</w:t>
        </w:r>
        <w:r w:rsidR="00CD7250" w:rsidRPr="2492D876">
          <w:rPr>
            <w:rStyle w:val="Hyperlink"/>
            <w:rFonts w:ascii="Aptos" w:eastAsia="Aptos" w:hAnsi="Aptos" w:cs="Aptos"/>
          </w:rPr>
          <w:t xml:space="preserve"> families</w:t>
        </w:r>
      </w:hyperlink>
      <w:r w:rsidRPr="50D49EA4">
        <w:rPr>
          <w:rFonts w:ascii="Aptos" w:eastAsia="Aptos" w:hAnsi="Aptos" w:cs="Aptos"/>
        </w:rPr>
        <w:t xml:space="preserve">. By centering the five core </w:t>
      </w:r>
      <w:hyperlink w:anchor="Elements">
        <w:r w:rsidR="2476DEA2" w:rsidRPr="57756CB4">
          <w:rPr>
            <w:rStyle w:val="Hyperlink"/>
            <w:rFonts w:ascii="Aptos" w:eastAsia="Aptos" w:hAnsi="Aptos" w:cs="Aptos"/>
          </w:rPr>
          <w:t>E</w:t>
        </w:r>
        <w:r w:rsidR="00CD7250" w:rsidRPr="57756CB4">
          <w:rPr>
            <w:rStyle w:val="Hyperlink"/>
            <w:rFonts w:ascii="Aptos" w:eastAsia="Aptos" w:hAnsi="Aptos" w:cs="Aptos"/>
          </w:rPr>
          <w:t>lements</w:t>
        </w:r>
      </w:hyperlink>
      <w:r w:rsidRPr="50D49EA4">
        <w:rPr>
          <w:rFonts w:ascii="Aptos" w:eastAsia="Aptos" w:hAnsi="Aptos" w:cs="Aptos"/>
        </w:rPr>
        <w:t xml:space="preserve"> (</w:t>
      </w:r>
      <w:hyperlink w:anchor="InstructionalVision">
        <w:r w:rsidR="00CD7250" w:rsidRPr="50D49EA4">
          <w:rPr>
            <w:rStyle w:val="Hyperlink"/>
            <w:rFonts w:ascii="Aptos" w:eastAsia="Aptos" w:hAnsi="Aptos" w:cs="Aptos"/>
          </w:rPr>
          <w:t>instructional vision</w:t>
        </w:r>
      </w:hyperlink>
      <w:r w:rsidRPr="50D49EA4">
        <w:rPr>
          <w:rFonts w:ascii="Aptos" w:eastAsia="Aptos" w:hAnsi="Aptos" w:cs="Aptos"/>
        </w:rPr>
        <w:t xml:space="preserve">, communication, monitoring, pausing for </w:t>
      </w:r>
      <w:hyperlink w:anchor="Equity">
        <w:r w:rsidR="00CD7250" w:rsidRPr="50D49EA4">
          <w:rPr>
            <w:rStyle w:val="Hyperlink"/>
            <w:rFonts w:ascii="Aptos" w:eastAsia="Aptos" w:hAnsi="Aptos" w:cs="Aptos"/>
          </w:rPr>
          <w:t>equity</w:t>
        </w:r>
      </w:hyperlink>
      <w:r w:rsidRPr="50D49EA4">
        <w:rPr>
          <w:rFonts w:ascii="Aptos" w:eastAsia="Aptos" w:hAnsi="Aptos" w:cs="Aptos"/>
        </w:rPr>
        <w:t xml:space="preserve">, and </w:t>
      </w:r>
      <w:hyperlink w:anchor="ProfessionalDevelopment">
        <w:r w:rsidR="008D77D8" w:rsidRPr="6643CBC2">
          <w:rPr>
            <w:rStyle w:val="Hyperlink"/>
            <w:rFonts w:ascii="Aptos" w:eastAsia="Aptos" w:hAnsi="Aptos" w:cs="Aptos"/>
          </w:rPr>
          <w:t>professional development</w:t>
        </w:r>
      </w:hyperlink>
      <w:r w:rsidRPr="50D49EA4">
        <w:rPr>
          <w:rFonts w:ascii="Aptos" w:eastAsia="Aptos" w:hAnsi="Aptos" w:cs="Aptos"/>
        </w:rPr>
        <w:t xml:space="preserve">), </w:t>
      </w:r>
      <w:hyperlink w:anchor="Leaders">
        <w:r w:rsidR="00CD7250" w:rsidRPr="50D49EA4">
          <w:rPr>
            <w:rStyle w:val="Hyperlink"/>
            <w:rFonts w:ascii="Aptos" w:eastAsia="Aptos" w:hAnsi="Aptos" w:cs="Aptos"/>
          </w:rPr>
          <w:t>leaders</w:t>
        </w:r>
      </w:hyperlink>
      <w:r w:rsidRPr="50D49EA4">
        <w:rPr>
          <w:rFonts w:ascii="Aptos" w:eastAsia="Aptos" w:hAnsi="Aptos" w:cs="Aptos"/>
        </w:rPr>
        <w:t xml:space="preserve"> foster the </w:t>
      </w:r>
      <w:hyperlink w:anchor="StakeholderBuyIn">
        <w:r w:rsidR="00CD7250" w:rsidRPr="2492D876">
          <w:rPr>
            <w:rStyle w:val="Hyperlink"/>
            <w:rFonts w:ascii="Aptos" w:eastAsia="Aptos" w:hAnsi="Aptos" w:cs="Aptos"/>
          </w:rPr>
          <w:t>stakeholder buy-in</w:t>
        </w:r>
      </w:hyperlink>
      <w:r w:rsidRPr="50D49EA4">
        <w:rPr>
          <w:rFonts w:ascii="Aptos" w:eastAsia="Aptos" w:hAnsi="Aptos" w:cs="Aptos"/>
        </w:rPr>
        <w:t xml:space="preserve"> and trust critical for advancing the district’s content-specific </w:t>
      </w:r>
      <w:hyperlink w:anchor="InstructionalVision">
        <w:r w:rsidR="00CD7250" w:rsidRPr="2492D876">
          <w:rPr>
            <w:rStyle w:val="Hyperlink"/>
            <w:rFonts w:ascii="Aptos" w:eastAsia="Aptos" w:hAnsi="Aptos" w:cs="Aptos"/>
          </w:rPr>
          <w:t>instructional vision</w:t>
        </w:r>
      </w:hyperlink>
      <w:r w:rsidRPr="50D49EA4">
        <w:rPr>
          <w:rFonts w:ascii="Aptos" w:eastAsia="Aptos" w:hAnsi="Aptos" w:cs="Aptos"/>
        </w:rPr>
        <w:t xml:space="preserve">. </w:t>
      </w:r>
    </w:p>
    <w:p w14:paraId="589FE20B" w14:textId="77777777" w:rsidR="005753AC" w:rsidRDefault="005753AC" w:rsidP="005753AC">
      <w:pPr>
        <w:spacing w:line="276" w:lineRule="auto"/>
      </w:pPr>
      <w:r w:rsidRPr="0C686651">
        <w:rPr>
          <w:rFonts w:ascii="Aptos" w:eastAsia="Aptos" w:hAnsi="Aptos" w:cs="Aptos"/>
        </w:rPr>
        <w:t>Referencing these navigational checkpoints regularly supports proactive risk mitigation, allowing teams to address hurdles before they disrupt the timeline or implementation effectiveness.</w:t>
      </w:r>
    </w:p>
    <w:p w14:paraId="08AF94D2" w14:textId="3DC01C75" w:rsidR="005753AC" w:rsidRDefault="00A45DEA" w:rsidP="005753AC">
      <w:pPr>
        <w:pStyle w:val="Heading4"/>
      </w:pPr>
      <w:r w:rsidRPr="00C02CE7">
        <w:t>Instructional Vision</w:t>
      </w:r>
    </w:p>
    <w:p w14:paraId="52ECE114" w14:textId="0DBF071A" w:rsidR="005753AC" w:rsidRPr="00873F38" w:rsidRDefault="005753AC" w:rsidP="005753AC">
      <w:r>
        <w:t xml:space="preserve">The </w:t>
      </w:r>
      <w:r w:rsidRPr="5CF9FC7E">
        <w:rPr>
          <w:rFonts w:ascii="Aptos" w:hAnsi="Aptos"/>
        </w:rPr>
        <w:t xml:space="preserve">district has an </w:t>
      </w:r>
      <w:hyperlink w:anchor="EquityCenteredEquityLens" w:history="1">
        <w:r w:rsidR="00D6029F" w:rsidRPr="5CF9FC7E">
          <w:rPr>
            <w:rStyle w:val="Hyperlink"/>
            <w:rFonts w:ascii="Aptos" w:hAnsi="Aptos"/>
          </w:rPr>
          <w:t>equity-centered</w:t>
        </w:r>
      </w:hyperlink>
      <w:r w:rsidR="007F3705">
        <w:t xml:space="preserve"> </w:t>
      </w:r>
      <w:r w:rsidR="007504EE" w:rsidRPr="5CF9FC7E">
        <w:rPr>
          <w:rFonts w:ascii="Aptos" w:hAnsi="Aptos"/>
        </w:rPr>
        <w:t xml:space="preserve">content-specific </w:t>
      </w:r>
      <w:hyperlink w:anchor="InstructionalVision" w:history="1">
        <w:r w:rsidR="00A45DEA" w:rsidRPr="5CF9FC7E">
          <w:rPr>
            <w:rStyle w:val="Hyperlink"/>
            <w:rFonts w:ascii="Aptos" w:hAnsi="Aptos"/>
          </w:rPr>
          <w:t>instructional vision</w:t>
        </w:r>
      </w:hyperlink>
      <w:r w:rsidRPr="5CF9FC7E">
        <w:rPr>
          <w:rFonts w:ascii="Aptos" w:hAnsi="Aptos"/>
        </w:rPr>
        <w:t xml:space="preserve"> that reflects high</w:t>
      </w:r>
      <w:r w:rsidRPr="5CF9FC7E">
        <w:rPr>
          <w:rFonts w:ascii="Aptos" w:hAnsi="Aptos"/>
          <w:b/>
          <w:bCs/>
        </w:rPr>
        <w:t xml:space="preserve"> </w:t>
      </w:r>
      <w:r w:rsidRPr="5CF9FC7E">
        <w:rPr>
          <w:rFonts w:ascii="Aptos" w:hAnsi="Aptos"/>
        </w:rPr>
        <w:t xml:space="preserve">expectations for </w:t>
      </w:r>
      <w:r w:rsidR="00ED62FE" w:rsidRPr="5CF9FC7E">
        <w:rPr>
          <w:rFonts w:ascii="Aptos" w:hAnsi="Aptos"/>
        </w:rPr>
        <w:t xml:space="preserve">all </w:t>
      </w:r>
      <w:hyperlink w:anchor="EquityCenteredEquityLens" w:history="1">
        <w:r w:rsidR="007504EE" w:rsidRPr="5CF9FC7E">
          <w:rPr>
            <w:rStyle w:val="Hyperlink"/>
            <w:rFonts w:ascii="Aptos" w:hAnsi="Aptos"/>
          </w:rPr>
          <w:t>students and ac</w:t>
        </w:r>
        <w:r w:rsidR="616FBB0B" w:rsidRPr="5CF9FC7E">
          <w:rPr>
            <w:rStyle w:val="Hyperlink"/>
            <w:rFonts w:ascii="Aptos" w:hAnsi="Aptos"/>
          </w:rPr>
          <w:t>ts</w:t>
        </w:r>
      </w:hyperlink>
      <w:r w:rsidRPr="5CF9FC7E">
        <w:rPr>
          <w:rFonts w:ascii="Aptos" w:hAnsi="Aptos"/>
        </w:rPr>
        <w:t xml:space="preserve"> as the “North Star” for advancing the district’s </w:t>
      </w:r>
      <w:hyperlink w:anchor="InstructionalEquity" w:history="1">
        <w:r w:rsidR="00CD1212" w:rsidRPr="5CF9FC7E">
          <w:rPr>
            <w:rStyle w:val="Hyperlink"/>
            <w:rFonts w:ascii="Aptos" w:hAnsi="Aptos"/>
          </w:rPr>
          <w:t>instructional equity</w:t>
        </w:r>
      </w:hyperlink>
      <w:r w:rsidRPr="5CF9FC7E">
        <w:rPr>
          <w:rFonts w:ascii="Aptos" w:hAnsi="Aptos"/>
        </w:rPr>
        <w:t xml:space="preserve"> goals. This vision aligns instructional materials, </w:t>
      </w:r>
      <w:hyperlink w:anchor="ProfessionalLearning" w:history="1">
        <w:r w:rsidR="00CD7250" w:rsidRPr="5CF9FC7E">
          <w:rPr>
            <w:rStyle w:val="Hyperlink"/>
            <w:rFonts w:ascii="Aptos" w:hAnsi="Aptos"/>
          </w:rPr>
          <w:t>professional learning</w:t>
        </w:r>
      </w:hyperlink>
      <w:r w:rsidRPr="5CF9FC7E">
        <w:rPr>
          <w:rFonts w:ascii="Aptos" w:hAnsi="Aptos"/>
        </w:rPr>
        <w:t xml:space="preserve">, and </w:t>
      </w:r>
      <w:proofErr w:type="gramStart"/>
      <w:r w:rsidRPr="5CF9FC7E">
        <w:rPr>
          <w:rFonts w:ascii="Aptos" w:hAnsi="Aptos"/>
        </w:rPr>
        <w:t>the daily</w:t>
      </w:r>
      <w:proofErr w:type="gramEnd"/>
      <w:r w:rsidRPr="5CF9FC7E">
        <w:rPr>
          <w:rFonts w:ascii="Aptos" w:hAnsi="Aptos"/>
        </w:rPr>
        <w:t xml:space="preserve"> student experience across school sites and grade levels</w:t>
      </w:r>
      <w:r>
        <w:t>.</w:t>
      </w:r>
    </w:p>
    <w:p w14:paraId="64839D39" w14:textId="77777777" w:rsidR="005753AC" w:rsidRDefault="005753AC" w:rsidP="005753AC">
      <w:pPr>
        <w:pStyle w:val="Heading4"/>
      </w:pPr>
      <w:r>
        <w:t>Monitoring</w:t>
      </w:r>
    </w:p>
    <w:p w14:paraId="28336F32" w14:textId="09F0807D" w:rsidR="005753AC" w:rsidRDefault="005753AC" w:rsidP="005753AC">
      <w:pPr>
        <w:spacing w:line="276" w:lineRule="auto"/>
        <w:rPr>
          <w:rFonts w:ascii="Aptos" w:eastAsia="Aptos" w:hAnsi="Aptos" w:cs="Aptos"/>
        </w:rPr>
      </w:pPr>
      <w:r w:rsidRPr="015A9D4A">
        <w:rPr>
          <w:rFonts w:ascii="Aptos" w:eastAsia="Aptos" w:hAnsi="Aptos" w:cs="Aptos"/>
        </w:rPr>
        <w:t xml:space="preserve">The district consistently reflects on the strengths and gaps within instructional </w:t>
      </w:r>
      <w:hyperlink w:anchor="Systems">
        <w:r w:rsidR="00CD7250" w:rsidRPr="50D49EA4">
          <w:rPr>
            <w:rStyle w:val="Hyperlink"/>
            <w:rFonts w:ascii="Aptos" w:eastAsia="Aptos" w:hAnsi="Aptos" w:cs="Aptos"/>
          </w:rPr>
          <w:t>systems</w:t>
        </w:r>
      </w:hyperlink>
      <w:r w:rsidRPr="015A9D4A">
        <w:rPr>
          <w:rFonts w:ascii="Aptos" w:eastAsia="Aptos" w:hAnsi="Aptos" w:cs="Aptos"/>
        </w:rPr>
        <w:t xml:space="preserve"> using a variety of formal and informal assessments. </w:t>
      </w:r>
      <w:r w:rsidR="009B6BFC">
        <w:rPr>
          <w:rFonts w:ascii="Aptos" w:eastAsia="Aptos" w:hAnsi="Aptos" w:cs="Aptos"/>
        </w:rPr>
        <w:t xml:space="preserve">Through an effective </w:t>
      </w:r>
      <w:hyperlink w:anchor="AssessmentSystem">
        <w:r w:rsidR="004376F9" w:rsidRPr="2492D876">
          <w:rPr>
            <w:rStyle w:val="Hyperlink"/>
            <w:rFonts w:ascii="Aptos" w:eastAsia="Aptos" w:hAnsi="Aptos" w:cs="Aptos"/>
          </w:rPr>
          <w:t>assessment</w:t>
        </w:r>
        <w:r w:rsidR="009B6BFC" w:rsidRPr="2492D876">
          <w:rPr>
            <w:rStyle w:val="Hyperlink"/>
            <w:rFonts w:ascii="Aptos" w:eastAsia="Aptos" w:hAnsi="Aptos" w:cs="Aptos"/>
          </w:rPr>
          <w:t xml:space="preserve"> system</w:t>
        </w:r>
      </w:hyperlink>
      <w:r w:rsidR="009B6BFC">
        <w:rPr>
          <w:rFonts w:ascii="Aptos" w:eastAsia="Aptos" w:hAnsi="Aptos" w:cs="Aptos"/>
        </w:rPr>
        <w:t xml:space="preserve">, it </w:t>
      </w:r>
      <w:r w:rsidR="004376F9">
        <w:rPr>
          <w:rFonts w:ascii="Aptos" w:eastAsia="Aptos" w:hAnsi="Aptos" w:cs="Aptos"/>
        </w:rPr>
        <w:t>i</w:t>
      </w:r>
      <w:r w:rsidRPr="015A9D4A">
        <w:rPr>
          <w:rFonts w:ascii="Aptos" w:eastAsia="Aptos" w:hAnsi="Aptos" w:cs="Aptos"/>
        </w:rPr>
        <w:t>ntentional</w:t>
      </w:r>
      <w:r w:rsidR="00A938AD">
        <w:rPr>
          <w:rFonts w:ascii="Aptos" w:eastAsia="Aptos" w:hAnsi="Aptos" w:cs="Aptos"/>
        </w:rPr>
        <w:t>ly</w:t>
      </w:r>
      <w:r w:rsidRPr="015A9D4A">
        <w:rPr>
          <w:rFonts w:ascii="Aptos" w:eastAsia="Aptos" w:hAnsi="Aptos" w:cs="Aptos"/>
        </w:rPr>
        <w:t xml:space="preserve"> informs data-informed adjustments to continuously improve instructional practice towards </w:t>
      </w:r>
      <w:hyperlink w:anchor="InstructionalEquity" w:tooltip="Go to glossary definition for instructional equity" w:history="1">
        <w:r w:rsidR="00CD1212">
          <w:rPr>
            <w:rStyle w:val="Hyperlink"/>
            <w:rFonts w:ascii="Aptos" w:eastAsia="Aptos" w:hAnsi="Aptos" w:cs="Aptos"/>
          </w:rPr>
          <w:t>instructional equity</w:t>
        </w:r>
      </w:hyperlink>
      <w:r w:rsidRPr="015A9D4A">
        <w:rPr>
          <w:rFonts w:ascii="Aptos" w:eastAsia="Aptos" w:hAnsi="Aptos" w:cs="Aptos"/>
        </w:rPr>
        <w:t xml:space="preserve"> for all.  </w:t>
      </w:r>
    </w:p>
    <w:p w14:paraId="583DA2AF" w14:textId="77777777" w:rsidR="005753AC" w:rsidRDefault="005753AC" w:rsidP="005753AC">
      <w:pPr>
        <w:pStyle w:val="Heading4"/>
      </w:pPr>
      <w:r>
        <w:t>Communication</w:t>
      </w:r>
    </w:p>
    <w:p w14:paraId="4F970564" w14:textId="3B881D88" w:rsidR="005753AC" w:rsidRDefault="005753AC" w:rsidP="005753AC">
      <w:pPr>
        <w:rPr>
          <w:b/>
          <w:bCs/>
        </w:rPr>
      </w:pPr>
      <w:r w:rsidRPr="00201001">
        <w:rPr>
          <w:rFonts w:ascii="Aptos" w:hAnsi="Aptos"/>
        </w:rPr>
        <w:t xml:space="preserve">Communication is built on two-way channels that are frequent, effective, </w:t>
      </w:r>
      <w:hyperlink w:anchor="Inclusive" w:tooltip="Go to glossary definition for Inclusive" w:history="1">
        <w:r w:rsidR="00CD7250">
          <w:rPr>
            <w:rStyle w:val="Hyperlink"/>
            <w:rFonts w:ascii="Aptos" w:hAnsi="Aptos"/>
          </w:rPr>
          <w:t>inclusive</w:t>
        </w:r>
      </w:hyperlink>
      <w:r w:rsidRPr="4058C378">
        <w:rPr>
          <w:rFonts w:ascii="Aptos" w:hAnsi="Aptos"/>
        </w:rPr>
        <w:t xml:space="preserve">, </w:t>
      </w:r>
      <w:r w:rsidRPr="00201001">
        <w:rPr>
          <w:rFonts w:ascii="Aptos" w:hAnsi="Aptos"/>
        </w:rPr>
        <w:t xml:space="preserve">and </w:t>
      </w:r>
      <w:hyperlink w:anchor="CulturallyLinguisticallySustaining" w:tooltip="Go to glossary definition for Culturally &amp; Linguistically Sustaining" w:history="1">
        <w:r w:rsidR="00CD7250">
          <w:rPr>
            <w:rStyle w:val="Hyperlink"/>
            <w:rFonts w:ascii="Aptos" w:hAnsi="Aptos"/>
          </w:rPr>
          <w:t>culturally &amp; linguistically sustaining</w:t>
        </w:r>
      </w:hyperlink>
      <w:r w:rsidRPr="4058C378">
        <w:rPr>
          <w:rFonts w:ascii="Aptos" w:hAnsi="Aptos"/>
        </w:rPr>
        <w:t>.</w:t>
      </w:r>
      <w:r w:rsidRPr="00201001">
        <w:rPr>
          <w:rFonts w:ascii="Aptos" w:hAnsi="Aptos"/>
        </w:rPr>
        <w:t xml:space="preserve"> By engaging staff, students, families, and community members as true partners, the district maintains shared ownership of student learning goals</w:t>
      </w:r>
      <w:r>
        <w:t xml:space="preserve">. </w:t>
      </w:r>
    </w:p>
    <w:p w14:paraId="6FB6A3CB" w14:textId="77777777" w:rsidR="005753AC" w:rsidRDefault="005753AC" w:rsidP="005753AC">
      <w:pPr>
        <w:pStyle w:val="Heading4"/>
      </w:pPr>
      <w:r>
        <w:t>Pausing for Equity</w:t>
      </w:r>
    </w:p>
    <w:p w14:paraId="4CB6941D" w14:textId="42D566C0" w:rsidR="005753AC" w:rsidRDefault="008D77D8" w:rsidP="005753AC">
      <w:hyperlink w:anchor="Educators" w:tooltip="educators glossary entry" w:history="1">
        <w:r>
          <w:rPr>
            <w:rStyle w:val="Hyperlink"/>
            <w:rFonts w:ascii="Aptos" w:hAnsi="Aptos"/>
          </w:rPr>
          <w:t>Educators</w:t>
        </w:r>
      </w:hyperlink>
      <w:r w:rsidR="005753AC">
        <w:rPr>
          <w:rFonts w:ascii="Aptos" w:hAnsi="Aptos"/>
        </w:rPr>
        <w:t xml:space="preserve"> within the district and across schools</w:t>
      </w:r>
      <w:r w:rsidR="005753AC" w:rsidRPr="00201001">
        <w:rPr>
          <w:rFonts w:ascii="Aptos" w:hAnsi="Aptos"/>
        </w:rPr>
        <w:t xml:space="preserve"> make a conscious practice to consistently “pause” to </w:t>
      </w:r>
      <w:r w:rsidR="005753AC">
        <w:rPr>
          <w:rFonts w:ascii="Aptos" w:hAnsi="Aptos"/>
        </w:rPr>
        <w:t xml:space="preserve">advance goals towards enacting a </w:t>
      </w:r>
      <w:hyperlink w:anchor="Curriculum">
        <w:r w:rsidR="00CD7250" w:rsidRPr="2492D876">
          <w:rPr>
            <w:rStyle w:val="Hyperlink"/>
            <w:rFonts w:ascii="Aptos" w:hAnsi="Aptos"/>
          </w:rPr>
          <w:t>curriculum</w:t>
        </w:r>
      </w:hyperlink>
      <w:r w:rsidR="005753AC" w:rsidRPr="00201001">
        <w:rPr>
          <w:rFonts w:ascii="Aptos" w:hAnsi="Aptos"/>
        </w:rPr>
        <w:t xml:space="preserve"> </w:t>
      </w:r>
      <w:r w:rsidR="005753AC">
        <w:rPr>
          <w:rFonts w:ascii="Aptos" w:hAnsi="Aptos"/>
        </w:rPr>
        <w:t xml:space="preserve">that </w:t>
      </w:r>
      <w:r w:rsidR="005753AC" w:rsidRPr="00201001">
        <w:rPr>
          <w:rFonts w:ascii="Aptos" w:hAnsi="Aptos"/>
        </w:rPr>
        <w:t xml:space="preserve">supports and engages all </w:t>
      </w:r>
      <w:r w:rsidR="005753AC">
        <w:rPr>
          <w:rFonts w:ascii="Aptos" w:hAnsi="Aptos"/>
        </w:rPr>
        <w:t>learners</w:t>
      </w:r>
      <w:r w:rsidR="005753AC" w:rsidRPr="00201001">
        <w:rPr>
          <w:rFonts w:ascii="Aptos" w:hAnsi="Aptos"/>
        </w:rPr>
        <w:t xml:space="preserve"> to meet </w:t>
      </w:r>
      <w:r w:rsidR="005753AC">
        <w:rPr>
          <w:rFonts w:ascii="Aptos" w:hAnsi="Aptos"/>
        </w:rPr>
        <w:t>or</w:t>
      </w:r>
      <w:r w:rsidR="005753AC" w:rsidRPr="00201001">
        <w:rPr>
          <w:rFonts w:ascii="Aptos" w:hAnsi="Aptos"/>
        </w:rPr>
        <w:t xml:space="preserve"> exceed grade-level expectations, as defined by the </w:t>
      </w:r>
      <w:hyperlink r:id="rId33">
        <w:r w:rsidR="005753AC" w:rsidRPr="2492D876">
          <w:rPr>
            <w:rStyle w:val="Hyperlink"/>
            <w:rFonts w:ascii="Aptos" w:hAnsi="Aptos"/>
          </w:rPr>
          <w:t>Massachusetts curriculum frameworks</w:t>
        </w:r>
      </w:hyperlink>
      <w:r w:rsidR="005753AC" w:rsidRPr="00201001">
        <w:rPr>
          <w:rFonts w:ascii="Aptos" w:hAnsi="Aptos"/>
        </w:rPr>
        <w:t xml:space="preserve">, through </w:t>
      </w:r>
      <w:hyperlink w:anchor="HighExpectationsandSupport">
        <w:r w:rsidR="005753AC" w:rsidRPr="2492D876">
          <w:rPr>
            <w:rStyle w:val="Hyperlink"/>
            <w:rFonts w:ascii="Aptos" w:hAnsi="Aptos"/>
          </w:rPr>
          <w:t>high expectations</w:t>
        </w:r>
      </w:hyperlink>
      <w:r w:rsidR="005753AC" w:rsidRPr="00201001">
        <w:rPr>
          <w:rFonts w:ascii="Aptos" w:hAnsi="Aptos"/>
        </w:rPr>
        <w:t xml:space="preserve"> for all</w:t>
      </w:r>
      <w:r w:rsidR="005753AC">
        <w:rPr>
          <w:rFonts w:ascii="Aptos" w:hAnsi="Aptos"/>
        </w:rPr>
        <w:t xml:space="preserve"> </w:t>
      </w:r>
      <w:r w:rsidR="005753AC" w:rsidRPr="00201001">
        <w:rPr>
          <w:rFonts w:ascii="Aptos" w:hAnsi="Aptos"/>
        </w:rPr>
        <w:t xml:space="preserve">in ways that build trust, mitigate power dynamics, and </w:t>
      </w:r>
      <w:r w:rsidR="005753AC">
        <w:rPr>
          <w:rFonts w:ascii="Aptos" w:hAnsi="Aptos"/>
        </w:rPr>
        <w:t xml:space="preserve">proactively </w:t>
      </w:r>
      <w:r w:rsidR="005753AC" w:rsidRPr="00201001">
        <w:rPr>
          <w:rFonts w:ascii="Aptos" w:hAnsi="Aptos"/>
        </w:rPr>
        <w:t>repair harm</w:t>
      </w:r>
      <w:r w:rsidR="005753AC">
        <w:t xml:space="preserve">. </w:t>
      </w:r>
      <w:r w:rsidR="00297269" w:rsidRPr="00E1514B">
        <w:rPr>
          <w:i/>
        </w:rPr>
        <w:t xml:space="preserve">See </w:t>
      </w:r>
      <w:r w:rsidR="00E1514B" w:rsidRPr="00E1514B">
        <w:rPr>
          <w:i/>
          <w:iCs/>
        </w:rPr>
        <w:t>A</w:t>
      </w:r>
      <w:r w:rsidR="00297269" w:rsidRPr="00E1514B">
        <w:rPr>
          <w:i/>
          <w:iCs/>
        </w:rPr>
        <w:t>ppendix</w:t>
      </w:r>
      <w:r w:rsidR="00297269" w:rsidRPr="00E1514B">
        <w:rPr>
          <w:i/>
        </w:rPr>
        <w:t xml:space="preserve"> for more </w:t>
      </w:r>
      <w:r w:rsidR="006F6697" w:rsidRPr="00E1514B">
        <w:rPr>
          <w:i/>
        </w:rPr>
        <w:t>information.</w:t>
      </w:r>
      <w:r w:rsidR="006F6697">
        <w:t xml:space="preserve"> </w:t>
      </w:r>
    </w:p>
    <w:p w14:paraId="135CEFA2" w14:textId="2BF81A3B" w:rsidR="005753AC" w:rsidRDefault="006224A3" w:rsidP="005753AC">
      <w:pPr>
        <w:pStyle w:val="Heading4"/>
      </w:pPr>
      <w:r w:rsidRPr="00C02CE7">
        <w:lastRenderedPageBreak/>
        <w:t>Professional Learning</w:t>
      </w:r>
    </w:p>
    <w:p w14:paraId="6F61DE2F" w14:textId="6B1483F8" w:rsidR="005753AC" w:rsidRDefault="00CD7250" w:rsidP="005753AC">
      <w:hyperlink w:anchor="ProfessionalLearning">
        <w:r w:rsidRPr="2492D876">
          <w:rPr>
            <w:rStyle w:val="Hyperlink"/>
            <w:rFonts w:ascii="Aptos" w:hAnsi="Aptos"/>
          </w:rPr>
          <w:t>Professional learning</w:t>
        </w:r>
      </w:hyperlink>
      <w:r w:rsidR="005753AC" w:rsidRPr="2492D876">
        <w:rPr>
          <w:rFonts w:ascii="Aptos" w:hAnsi="Aptos"/>
        </w:rPr>
        <w:t xml:space="preserve"> is treated as a comprehensive system rather than a series of events. </w:t>
      </w:r>
      <w:r w:rsidR="005753AC">
        <w:rPr>
          <w:rFonts w:ascii="Aptos" w:hAnsi="Aptos"/>
        </w:rPr>
        <w:t xml:space="preserve">District and school </w:t>
      </w:r>
      <w:hyperlink w:anchor="Leaders">
        <w:r w:rsidRPr="2492D876">
          <w:rPr>
            <w:rStyle w:val="Hyperlink"/>
            <w:rFonts w:ascii="Aptos" w:hAnsi="Aptos"/>
          </w:rPr>
          <w:t>leaders</w:t>
        </w:r>
      </w:hyperlink>
      <w:r w:rsidR="005753AC" w:rsidRPr="00201001">
        <w:rPr>
          <w:rFonts w:ascii="Aptos" w:hAnsi="Aptos"/>
        </w:rPr>
        <w:t xml:space="preserve"> provide </w:t>
      </w:r>
      <w:hyperlink w:anchor="Educators" w:tooltip="educators glossary entry" w:history="1">
        <w:r w:rsidR="008D77D8">
          <w:rPr>
            <w:rStyle w:val="Hyperlink"/>
            <w:rFonts w:ascii="Aptos" w:hAnsi="Aptos"/>
          </w:rPr>
          <w:t>educators</w:t>
        </w:r>
      </w:hyperlink>
      <w:r w:rsidR="005753AC" w:rsidRPr="00201001">
        <w:rPr>
          <w:rFonts w:ascii="Aptos" w:hAnsi="Aptos"/>
        </w:rPr>
        <w:t xml:space="preserve"> with access to high-quality, differentiated opportunities for growth through </w:t>
      </w:r>
      <w:r w:rsidR="005753AC">
        <w:rPr>
          <w:rFonts w:ascii="Aptos" w:hAnsi="Aptos"/>
        </w:rPr>
        <w:t xml:space="preserve">ongoing </w:t>
      </w:r>
      <w:r w:rsidR="005753AC" w:rsidRPr="00201001">
        <w:rPr>
          <w:rFonts w:ascii="Aptos" w:hAnsi="Aptos"/>
        </w:rPr>
        <w:t xml:space="preserve">professional </w:t>
      </w:r>
      <w:hyperlink w:anchor="ProfessionalDevelopment">
        <w:r w:rsidR="005753AC" w:rsidRPr="2492D876">
          <w:rPr>
            <w:rStyle w:val="Hyperlink"/>
            <w:rFonts w:ascii="Aptos" w:hAnsi="Aptos"/>
          </w:rPr>
          <w:t>development</w:t>
        </w:r>
      </w:hyperlink>
      <w:r w:rsidR="005753AC" w:rsidRPr="00201001">
        <w:rPr>
          <w:rFonts w:ascii="Aptos" w:hAnsi="Aptos"/>
        </w:rPr>
        <w:t xml:space="preserve">, </w:t>
      </w:r>
      <w:hyperlink w:anchor="Coaching">
        <w:r w:rsidRPr="2492D876">
          <w:rPr>
            <w:rStyle w:val="Hyperlink"/>
            <w:rFonts w:ascii="Aptos" w:hAnsi="Aptos"/>
          </w:rPr>
          <w:t>coaching</w:t>
        </w:r>
      </w:hyperlink>
      <w:r w:rsidR="005753AC" w:rsidRPr="00201001">
        <w:rPr>
          <w:rFonts w:ascii="Aptos" w:hAnsi="Aptos"/>
        </w:rPr>
        <w:t xml:space="preserve">, </w:t>
      </w:r>
      <w:hyperlink w:anchor="CollaborativeLearning">
        <w:r w:rsidRPr="2492D876">
          <w:rPr>
            <w:rStyle w:val="Hyperlink"/>
            <w:rFonts w:ascii="Aptos" w:hAnsi="Aptos"/>
          </w:rPr>
          <w:t>collaborative learning</w:t>
        </w:r>
      </w:hyperlink>
      <w:r w:rsidR="005753AC" w:rsidRPr="00D54048">
        <w:rPr>
          <w:rFonts w:ascii="Aptos" w:hAnsi="Aptos"/>
        </w:rPr>
        <w:t>,</w:t>
      </w:r>
      <w:r w:rsidR="005753AC" w:rsidRPr="00201001">
        <w:rPr>
          <w:rFonts w:ascii="Aptos" w:hAnsi="Aptos"/>
        </w:rPr>
        <w:t xml:space="preserve"> and </w:t>
      </w:r>
      <w:hyperlink w:anchor="IndividualLearning">
        <w:r w:rsidRPr="2492D876">
          <w:rPr>
            <w:rStyle w:val="Hyperlink"/>
            <w:rFonts w:ascii="Aptos" w:hAnsi="Aptos"/>
          </w:rPr>
          <w:t>individual learning</w:t>
        </w:r>
      </w:hyperlink>
      <w:r w:rsidR="005753AC" w:rsidRPr="2492D876">
        <w:rPr>
          <w:rFonts w:ascii="Aptos" w:hAnsi="Aptos"/>
        </w:rPr>
        <w:t>.</w:t>
      </w:r>
      <w:r w:rsidR="005753AC" w:rsidRPr="00201001">
        <w:rPr>
          <w:rFonts w:ascii="Aptos" w:hAnsi="Aptos"/>
        </w:rPr>
        <w:t xml:space="preserve"> This fosters a culture of continuous improvement that equips </w:t>
      </w:r>
      <w:hyperlink w:anchor="Educators" w:tooltip="educators glossary entry" w:history="1">
        <w:r w:rsidR="008D77D8">
          <w:rPr>
            <w:rStyle w:val="Hyperlink"/>
            <w:rFonts w:ascii="Aptos" w:hAnsi="Aptos"/>
          </w:rPr>
          <w:t>educators</w:t>
        </w:r>
      </w:hyperlink>
      <w:r w:rsidR="005753AC" w:rsidRPr="00201001">
        <w:rPr>
          <w:rFonts w:ascii="Aptos" w:hAnsi="Aptos"/>
        </w:rPr>
        <w:t xml:space="preserve"> to </w:t>
      </w:r>
      <w:r w:rsidR="005753AC">
        <w:rPr>
          <w:rFonts w:ascii="Aptos" w:hAnsi="Aptos"/>
        </w:rPr>
        <w:t xml:space="preserve">support students to </w:t>
      </w:r>
      <w:r w:rsidR="005753AC" w:rsidRPr="00201001">
        <w:rPr>
          <w:rFonts w:ascii="Aptos" w:hAnsi="Aptos"/>
        </w:rPr>
        <w:t>think critically, interrogat</w:t>
      </w:r>
      <w:r w:rsidR="005753AC">
        <w:rPr>
          <w:rFonts w:ascii="Aptos" w:hAnsi="Aptos"/>
        </w:rPr>
        <w:t>e</w:t>
      </w:r>
      <w:r w:rsidR="005753AC" w:rsidRPr="00201001">
        <w:rPr>
          <w:rFonts w:ascii="Aptos" w:hAnsi="Aptos"/>
        </w:rPr>
        <w:t xml:space="preserve"> sources and perspectives, and analyze biases to reach a deeper understanding of </w:t>
      </w:r>
      <w:r w:rsidR="00BC479B">
        <w:rPr>
          <w:rFonts w:ascii="Aptos" w:hAnsi="Aptos"/>
        </w:rPr>
        <w:t xml:space="preserve">themselves, their communities, and </w:t>
      </w:r>
      <w:r w:rsidR="005753AC" w:rsidRPr="00201001">
        <w:rPr>
          <w:rFonts w:ascii="Aptos" w:hAnsi="Aptos"/>
        </w:rPr>
        <w:t>the world</w:t>
      </w:r>
      <w:r w:rsidR="005753AC" w:rsidRPr="0067417B">
        <w:t>.</w:t>
      </w:r>
    </w:p>
    <w:p w14:paraId="7C7B76EB" w14:textId="60BEB09E" w:rsidR="007E53E9" w:rsidRDefault="007E53E9" w:rsidP="007E53E9">
      <w:pPr>
        <w:pStyle w:val="Heading4"/>
      </w:pPr>
      <w:r>
        <w:t>Phase</w:t>
      </w:r>
      <w:r w:rsidR="00BC479B">
        <w:t>-</w:t>
      </w:r>
      <w:r>
        <w:t>Based Summary Questions</w:t>
      </w:r>
    </w:p>
    <w:p w14:paraId="28706630" w14:textId="0023CA96" w:rsidR="00DF54C9" w:rsidRDefault="007E53E9" w:rsidP="00DF54C9">
      <w:r>
        <w:t>Each phase</w:t>
      </w:r>
      <w:r w:rsidR="00A12D3A">
        <w:t xml:space="preserve"> has </w:t>
      </w:r>
      <w:r w:rsidR="00FA6AAF">
        <w:t xml:space="preserve">questions to support reflection on these </w:t>
      </w:r>
      <w:r w:rsidR="584122EE">
        <w:t>E</w:t>
      </w:r>
      <w:r w:rsidR="00FA6AAF">
        <w:t xml:space="preserve">lements at the end of that phase. </w:t>
      </w:r>
    </w:p>
    <w:p w14:paraId="1ABD617C" w14:textId="7F09D1D3" w:rsidR="00FA6AAF" w:rsidRPr="00DF54C9" w:rsidRDefault="00DF54C9" w:rsidP="003F433B">
      <w:pPr>
        <w:ind w:left="720"/>
        <w:rPr>
          <w:rStyle w:val="Hyperlink"/>
        </w:rPr>
      </w:pPr>
      <w:r>
        <w:fldChar w:fldCharType="begin"/>
      </w:r>
      <w:r>
        <w:instrText>HYPERLINK  \l "_Phase_3_Summary"</w:instrText>
      </w:r>
      <w:r>
        <w:fldChar w:fldCharType="separate"/>
      </w:r>
      <w:r w:rsidR="007E53E9" w:rsidRPr="00DF54C9">
        <w:rPr>
          <w:rStyle w:val="Hyperlink"/>
        </w:rPr>
        <w:t>Phase 1: Learn &amp; Prepare</w:t>
      </w:r>
      <w:r w:rsidR="00FA6AAF" w:rsidRPr="00DF54C9">
        <w:rPr>
          <w:rStyle w:val="Hyperlink"/>
        </w:rPr>
        <w:t xml:space="preserve"> Elements Reflection Questions</w:t>
      </w:r>
      <w:r w:rsidR="007E53E9" w:rsidRPr="00DF54C9">
        <w:rPr>
          <w:rStyle w:val="Hyperlink"/>
        </w:rPr>
        <w:t xml:space="preserve"> </w:t>
      </w:r>
    </w:p>
    <w:p w14:paraId="4CD7852C" w14:textId="56BC3BBD" w:rsidR="00FA6AAF" w:rsidRPr="00DF54C9" w:rsidRDefault="00DF54C9" w:rsidP="003F433B">
      <w:pPr>
        <w:ind w:left="720"/>
        <w:rPr>
          <w:rStyle w:val="Hyperlink"/>
        </w:rPr>
      </w:pPr>
      <w:r>
        <w:fldChar w:fldCharType="end"/>
      </w:r>
      <w:r>
        <w:fldChar w:fldCharType="begin"/>
      </w:r>
      <w:r>
        <w:instrText>HYPERLINK  \l "_Elements_Reflection_Questions_1"</w:instrText>
      </w:r>
      <w:r>
        <w:fldChar w:fldCharType="separate"/>
      </w:r>
      <w:r w:rsidR="007E53E9" w:rsidRPr="00DF54C9">
        <w:rPr>
          <w:rStyle w:val="Hyperlink"/>
        </w:rPr>
        <w:t>Phase 2: Investigate &amp; Select</w:t>
      </w:r>
      <w:r w:rsidR="00FA6AAF" w:rsidRPr="00DF54C9">
        <w:rPr>
          <w:rStyle w:val="Hyperlink"/>
        </w:rPr>
        <w:t xml:space="preserve"> Elements Reflection Questions</w:t>
      </w:r>
      <w:r w:rsidR="007E53E9" w:rsidRPr="00DF54C9">
        <w:rPr>
          <w:rStyle w:val="Hyperlink"/>
        </w:rPr>
        <w:t xml:space="preserve"> </w:t>
      </w:r>
    </w:p>
    <w:p w14:paraId="0336D5A3" w14:textId="06896C22" w:rsidR="00FA6AAF" w:rsidRPr="00DF54C9" w:rsidRDefault="00DF54C9" w:rsidP="003F433B">
      <w:pPr>
        <w:ind w:left="720"/>
        <w:rPr>
          <w:rStyle w:val="Hyperlink"/>
        </w:rPr>
      </w:pPr>
      <w:r>
        <w:fldChar w:fldCharType="end"/>
      </w:r>
      <w:r>
        <w:fldChar w:fldCharType="begin"/>
      </w:r>
      <w:r>
        <w:instrText>HYPERLINK  \l "_Elements_Reflection_Questions_2"</w:instrText>
      </w:r>
      <w:r>
        <w:fldChar w:fldCharType="separate"/>
      </w:r>
      <w:r w:rsidR="007E53E9" w:rsidRPr="00DF54C9">
        <w:rPr>
          <w:rStyle w:val="Hyperlink"/>
        </w:rPr>
        <w:t>Phase 3</w:t>
      </w:r>
      <w:r w:rsidR="00A12D3A" w:rsidRPr="00DF54C9">
        <w:rPr>
          <w:rStyle w:val="Hyperlink"/>
        </w:rPr>
        <w:t>: Launch</w:t>
      </w:r>
      <w:r w:rsidR="00FA6AAF" w:rsidRPr="00DF54C9">
        <w:rPr>
          <w:rStyle w:val="Hyperlink"/>
        </w:rPr>
        <w:t xml:space="preserve"> Elements Reflection Questions</w:t>
      </w:r>
      <w:r w:rsidR="00A12D3A" w:rsidRPr="00DF54C9">
        <w:rPr>
          <w:rStyle w:val="Hyperlink"/>
        </w:rPr>
        <w:t xml:space="preserve"> </w:t>
      </w:r>
    </w:p>
    <w:p w14:paraId="1895A418" w14:textId="6E9EBE92" w:rsidR="005753AC" w:rsidRPr="00DF54C9" w:rsidRDefault="00DF54C9" w:rsidP="003F433B">
      <w:pPr>
        <w:ind w:left="720"/>
        <w:rPr>
          <w:rStyle w:val="Hyperlink"/>
        </w:rPr>
      </w:pPr>
      <w:r>
        <w:fldChar w:fldCharType="end"/>
      </w:r>
      <w:r>
        <w:fldChar w:fldCharType="begin"/>
      </w:r>
      <w:r>
        <w:instrText>HYPERLINK  \l "_Elements_Reflection_Questions:"</w:instrText>
      </w:r>
      <w:r>
        <w:fldChar w:fldCharType="separate"/>
      </w:r>
      <w:r w:rsidR="00A12D3A" w:rsidRPr="00DF54C9">
        <w:rPr>
          <w:rStyle w:val="Hyperlink"/>
        </w:rPr>
        <w:t>Phase 4: Implement &amp; Monitor</w:t>
      </w:r>
      <w:r w:rsidR="00FA6AAF" w:rsidRPr="00DF54C9">
        <w:rPr>
          <w:rStyle w:val="Hyperlink"/>
        </w:rPr>
        <w:t xml:space="preserve"> Elements Reflection Questions</w:t>
      </w:r>
      <w:r w:rsidR="00A12D3A" w:rsidRPr="00DF54C9">
        <w:rPr>
          <w:rStyle w:val="Hyperlink"/>
        </w:rPr>
        <w:t xml:space="preserve"> </w:t>
      </w:r>
    </w:p>
    <w:p w14:paraId="3FC4D94D" w14:textId="6EFDC8DF" w:rsidR="005753AC" w:rsidRPr="002435C3" w:rsidRDefault="00DF54C9" w:rsidP="005753AC">
      <w:r>
        <w:fldChar w:fldCharType="end"/>
      </w:r>
    </w:p>
    <w:p w14:paraId="7DD13BBB" w14:textId="77777777" w:rsidR="005753AC" w:rsidRPr="00F21815" w:rsidRDefault="005753AC" w:rsidP="005753AC"/>
    <w:p w14:paraId="5EED7030" w14:textId="77777777" w:rsidR="005753AC" w:rsidRDefault="005753AC" w:rsidP="005753AC">
      <w:r>
        <w:br w:type="page"/>
      </w:r>
    </w:p>
    <w:p w14:paraId="0F14C795" w14:textId="3AB6EACF" w:rsidR="00F17CBB" w:rsidRDefault="00F17CBB" w:rsidP="002D3A7A">
      <w:pPr>
        <w:pStyle w:val="Heading3"/>
      </w:pPr>
      <w:bookmarkStart w:id="22" w:name="_Milestones"/>
      <w:bookmarkStart w:id="23" w:name="_Toc225759852"/>
      <w:bookmarkEnd w:id="22"/>
      <w:r>
        <w:lastRenderedPageBreak/>
        <w:t>Milestones</w:t>
      </w:r>
      <w:bookmarkEnd w:id="23"/>
      <w:r>
        <w:t xml:space="preserve"> </w:t>
      </w:r>
    </w:p>
    <w:p w14:paraId="2B394844" w14:textId="0F49600B" w:rsidR="00F17CBB" w:rsidRDefault="00CD7250" w:rsidP="002D3A7A">
      <w:hyperlink w:anchor="Milestones" w:tooltip="Go to glossary definition for Milestones" w:history="1">
        <w:r>
          <w:rPr>
            <w:rStyle w:val="Hyperlink"/>
          </w:rPr>
          <w:t>Milestones</w:t>
        </w:r>
      </w:hyperlink>
      <w:r w:rsidR="00F17CBB" w:rsidRPr="00B74680">
        <w:t xml:space="preserve"> </w:t>
      </w:r>
      <w:r w:rsidR="00F17CBB">
        <w:t xml:space="preserve">are key markers of achievement in each phase of the IMplement MA </w:t>
      </w:r>
      <w:hyperlink w:anchor="CurriculumLifecycle" w:tooltip="Go to glossary definition for curriculum lifecycle" w:history="1">
        <w:r w:rsidR="004335DD">
          <w:rPr>
            <w:rStyle w:val="Hyperlink"/>
          </w:rPr>
          <w:t>curriculum lifecycle</w:t>
        </w:r>
      </w:hyperlink>
      <w:r w:rsidR="00F17CBB">
        <w:t xml:space="preserve">, attending to both </w:t>
      </w:r>
      <w:hyperlink w:anchor="TechnicalChange">
        <w:r w:rsidR="00DF633B" w:rsidRPr="2492D876">
          <w:rPr>
            <w:rStyle w:val="Hyperlink"/>
            <w:rFonts w:ascii="Aptos" w:hAnsi="Aptos"/>
          </w:rPr>
          <w:t>technical</w:t>
        </w:r>
      </w:hyperlink>
      <w:r w:rsidR="00DF633B">
        <w:rPr>
          <w:rFonts w:ascii="Aptos" w:hAnsi="Aptos"/>
        </w:rPr>
        <w:t xml:space="preserve"> </w:t>
      </w:r>
      <w:r w:rsidR="00F17CBB">
        <w:t xml:space="preserve"> and </w:t>
      </w:r>
      <w:hyperlink w:anchor="AdaptiveChange" w:history="1">
        <w:r w:rsidR="00F17CBB" w:rsidRPr="00EA4E65">
          <w:rPr>
            <w:rStyle w:val="Hyperlink"/>
          </w:rPr>
          <w:t>adaptive change</w:t>
        </w:r>
      </w:hyperlink>
      <w:r w:rsidR="00F17CBB">
        <w:t xml:space="preserve">. They reflect the broad goals to anchor success in the next phase. </w:t>
      </w:r>
      <w:r w:rsidR="00F17CBB" w:rsidRPr="00B74680">
        <w:t> </w:t>
      </w:r>
    </w:p>
    <w:p w14:paraId="4F9627D4" w14:textId="6B26212E" w:rsidR="00F17CBB" w:rsidRDefault="00F17CBB" w:rsidP="002D3A7A">
      <w:pPr>
        <w:pStyle w:val="Heading4"/>
      </w:pPr>
      <w:hyperlink w:anchor="_Milestones_(Learn_&amp;" w:history="1">
        <w:r w:rsidRPr="5CF9FC7E">
          <w:rPr>
            <w:rStyle w:val="Hyperlink"/>
          </w:rPr>
          <w:t>Phase 1: Learn</w:t>
        </w:r>
        <w:bookmarkStart w:id="24" w:name="_Hlt225766520"/>
        <w:r w:rsidRPr="5CF9FC7E">
          <w:rPr>
            <w:rStyle w:val="Hyperlink"/>
          </w:rPr>
          <w:t xml:space="preserve"> </w:t>
        </w:r>
        <w:bookmarkEnd w:id="24"/>
        <w:r w:rsidRPr="5CF9FC7E">
          <w:rPr>
            <w:rStyle w:val="Hyperlink"/>
          </w:rPr>
          <w:t>&amp; Prepare</w:t>
        </w:r>
        <w:r w:rsidR="00A769BD" w:rsidRPr="5CF9FC7E">
          <w:rPr>
            <w:rStyle w:val="Hyperlink"/>
          </w:rPr>
          <w:t xml:space="preserve"> Milestones</w:t>
        </w:r>
      </w:hyperlink>
    </w:p>
    <w:p w14:paraId="4E82C2A9" w14:textId="0124C24A" w:rsidR="00F17CBB" w:rsidRPr="00086351" w:rsidRDefault="27FF8B76" w:rsidP="5CF9FC7E">
      <w:pPr>
        <w:spacing w:after="120"/>
        <w:rPr>
          <w:rFonts w:ascii="Aptos" w:hAnsi="Aptos"/>
          <w:i/>
          <w:iCs/>
        </w:rPr>
      </w:pPr>
      <w:r w:rsidRPr="5CF9FC7E">
        <w:rPr>
          <w:rFonts w:ascii="Aptos" w:hAnsi="Aptos"/>
        </w:rPr>
        <w:t>Marker of Success:</w:t>
      </w:r>
      <w:r w:rsidR="00F17CBB" w:rsidRPr="5CF9FC7E">
        <w:rPr>
          <w:rFonts w:ascii="Aptos" w:hAnsi="Aptos"/>
          <w:b/>
          <w:bCs/>
        </w:rPr>
        <w:t xml:space="preserve"> </w:t>
      </w:r>
      <w:r w:rsidR="00F17CBB" w:rsidRPr="5CF9FC7E">
        <w:rPr>
          <w:rFonts w:ascii="Aptos" w:hAnsi="Aptos"/>
          <w:i/>
          <w:iCs/>
        </w:rPr>
        <w:t xml:space="preserve">Moving from </w:t>
      </w:r>
      <w:r w:rsidR="2D4719BA" w:rsidRPr="5CF9FC7E">
        <w:rPr>
          <w:rFonts w:ascii="Aptos" w:hAnsi="Aptos"/>
          <w:i/>
          <w:iCs/>
        </w:rPr>
        <w:t>“</w:t>
      </w:r>
      <w:r w:rsidR="00F17CBB" w:rsidRPr="5CF9FC7E">
        <w:rPr>
          <w:rFonts w:ascii="Aptos" w:hAnsi="Aptos"/>
          <w:i/>
          <w:iCs/>
        </w:rPr>
        <w:t>selecting a product</w:t>
      </w:r>
      <w:r w:rsidR="11FD8041" w:rsidRPr="5CF9FC7E">
        <w:rPr>
          <w:rFonts w:ascii="Aptos" w:hAnsi="Aptos"/>
          <w:i/>
          <w:iCs/>
        </w:rPr>
        <w:t>”</w:t>
      </w:r>
      <w:r w:rsidR="00F17CBB" w:rsidRPr="5CF9FC7E">
        <w:rPr>
          <w:rFonts w:ascii="Aptos" w:hAnsi="Aptos"/>
          <w:i/>
          <w:iCs/>
        </w:rPr>
        <w:t xml:space="preserve"> to </w:t>
      </w:r>
      <w:r w:rsidR="0017312B" w:rsidRPr="5CF9FC7E">
        <w:rPr>
          <w:rFonts w:ascii="Aptos" w:hAnsi="Aptos"/>
          <w:i/>
          <w:iCs/>
        </w:rPr>
        <w:t>“</w:t>
      </w:r>
      <w:r w:rsidR="00F17CBB" w:rsidRPr="5CF9FC7E">
        <w:rPr>
          <w:rFonts w:ascii="Aptos" w:hAnsi="Aptos"/>
          <w:i/>
          <w:iCs/>
        </w:rPr>
        <w:t xml:space="preserve">launching a vision.” </w:t>
      </w:r>
    </w:p>
    <w:p w14:paraId="0972B4A6" w14:textId="3860A741" w:rsidR="00F17CBB" w:rsidRPr="00BE5AA8" w:rsidRDefault="00F17CBB" w:rsidP="002D3A7A">
      <w:pPr>
        <w:pStyle w:val="ListParagraph"/>
        <w:numPr>
          <w:ilvl w:val="0"/>
          <w:numId w:val="20"/>
        </w:numPr>
      </w:pPr>
      <w:r w:rsidRPr="00BE5AA8">
        <w:rPr>
          <w:rFonts w:ascii="Aptos" w:hAnsi="Aptos"/>
        </w:rPr>
        <w:t xml:space="preserve">District </w:t>
      </w:r>
      <w:hyperlink w:anchor="Leaders" w:tooltip="Go to glossary definition for Leaders" w:history="1">
        <w:r w:rsidR="00CD7250">
          <w:rPr>
            <w:rStyle w:val="Hyperlink"/>
            <w:rFonts w:ascii="Aptos" w:hAnsi="Aptos"/>
          </w:rPr>
          <w:t>leaders</w:t>
        </w:r>
      </w:hyperlink>
      <w:r w:rsidRPr="00BE5AA8">
        <w:rPr>
          <w:rFonts w:ascii="Aptos" w:hAnsi="Aptos"/>
        </w:rPr>
        <w:t xml:space="preserve"> </w:t>
      </w:r>
      <w:r>
        <w:rPr>
          <w:rFonts w:ascii="Aptos" w:hAnsi="Aptos"/>
        </w:rPr>
        <w:t>are</w:t>
      </w:r>
      <w:r w:rsidRPr="00BE5AA8">
        <w:rPr>
          <w:rFonts w:ascii="Aptos" w:hAnsi="Aptos"/>
        </w:rPr>
        <w:t xml:space="preserve"> prepared to facilitate</w:t>
      </w:r>
      <w:r>
        <w:rPr>
          <w:rFonts w:ascii="Aptos" w:hAnsi="Aptos"/>
        </w:rPr>
        <w:t xml:space="preserve"> the </w:t>
      </w:r>
      <w:r w:rsidRPr="00BE5AA8">
        <w:rPr>
          <w:rFonts w:ascii="Aptos" w:hAnsi="Aptos"/>
        </w:rPr>
        <w:t>selection </w:t>
      </w:r>
      <w:r>
        <w:rPr>
          <w:rFonts w:ascii="Aptos" w:hAnsi="Aptos"/>
        </w:rPr>
        <w:t xml:space="preserve">and </w:t>
      </w:r>
      <w:r w:rsidR="00CD7250" w:rsidRPr="00AA0754">
        <w:rPr>
          <w:rFonts w:ascii="Aptos" w:hAnsi="Aptos"/>
        </w:rPr>
        <w:t>implementation plan</w:t>
      </w:r>
      <w:r>
        <w:rPr>
          <w:rFonts w:ascii="Aptos" w:hAnsi="Aptos"/>
        </w:rPr>
        <w:t>ning</w:t>
      </w:r>
      <w:r w:rsidRPr="00BE5AA8">
        <w:rPr>
          <w:rFonts w:ascii="Aptos" w:hAnsi="Aptos"/>
        </w:rPr>
        <w:t xml:space="preserve"> processes that provide all </w:t>
      </w:r>
      <w:hyperlink w:anchor="Educators" w:tooltip="educators glossary entry" w:history="1">
        <w:r w:rsidR="008D77D8">
          <w:rPr>
            <w:rStyle w:val="Hyperlink"/>
            <w:rFonts w:ascii="Aptos" w:hAnsi="Aptos"/>
          </w:rPr>
          <w:t>educators</w:t>
        </w:r>
      </w:hyperlink>
      <w:r w:rsidRPr="00BE5AA8">
        <w:rPr>
          <w:rFonts w:ascii="Aptos" w:hAnsi="Aptos"/>
        </w:rPr>
        <w:t xml:space="preserve"> with access to high-quality instructional materials</w:t>
      </w:r>
      <w:r>
        <w:rPr>
          <w:rFonts w:ascii="Aptos" w:hAnsi="Aptos"/>
        </w:rPr>
        <w:t>.</w:t>
      </w:r>
      <w:r w:rsidRPr="00BE5AA8">
        <w:t xml:space="preserve"> </w:t>
      </w:r>
    </w:p>
    <w:p w14:paraId="10890353" w14:textId="79C6ACAA" w:rsidR="00F17CBB" w:rsidRDefault="00CD7250" w:rsidP="002D3A7A">
      <w:pPr>
        <w:pStyle w:val="ListParagraph"/>
        <w:numPr>
          <w:ilvl w:val="0"/>
          <w:numId w:val="20"/>
        </w:numPr>
      </w:pPr>
      <w:hyperlink w:anchor="Leaders">
        <w:r w:rsidRPr="2492D876">
          <w:rPr>
            <w:rStyle w:val="Hyperlink"/>
          </w:rPr>
          <w:t>Leaders</w:t>
        </w:r>
      </w:hyperlink>
      <w:r w:rsidR="00F17CBB">
        <w:t xml:space="preserve"> complete a comprehensive </w:t>
      </w:r>
      <w:r w:rsidR="00F17CBB" w:rsidRPr="005A53D7">
        <w:t>school</w:t>
      </w:r>
      <w:r w:rsidR="00F17CBB">
        <w:t xml:space="preserve"> or </w:t>
      </w:r>
      <w:r w:rsidR="00F17CBB" w:rsidRPr="005A53D7">
        <w:t>district review and self-assessment</w:t>
      </w:r>
      <w:r w:rsidR="00F17CBB">
        <w:t xml:space="preserve"> to inform the selection and implementation of high-quality instructional materials</w:t>
      </w:r>
      <w:r w:rsidR="00F17CBB" w:rsidRPr="00527273">
        <w:t>.</w:t>
      </w:r>
    </w:p>
    <w:p w14:paraId="73513169" w14:textId="44B21E86" w:rsidR="00F17CBB" w:rsidRDefault="00F17CBB" w:rsidP="002D3A7A">
      <w:pPr>
        <w:pStyle w:val="ListParagraph"/>
        <w:numPr>
          <w:ilvl w:val="0"/>
          <w:numId w:val="20"/>
        </w:numPr>
      </w:pPr>
      <w:r>
        <w:t xml:space="preserve">District and school </w:t>
      </w:r>
      <w:hyperlink w:anchor="Leaders">
        <w:r w:rsidR="00CD7250" w:rsidRPr="2492D876">
          <w:rPr>
            <w:rStyle w:val="Hyperlink"/>
          </w:rPr>
          <w:t>leaders</w:t>
        </w:r>
      </w:hyperlink>
      <w:r>
        <w:t xml:space="preserve"> assemble a </w:t>
      </w:r>
      <w:hyperlink w:anchor="CurriculumCouncil" w:tooltip="Go to glossary definition for curriculum council" w:history="1">
        <w:r w:rsidR="0013306F">
          <w:rPr>
            <w:rStyle w:val="Hyperlink"/>
          </w:rPr>
          <w:t>Curriculum Council</w:t>
        </w:r>
      </w:hyperlink>
      <w:r>
        <w:t xml:space="preserve"> with an </w:t>
      </w:r>
      <w:hyperlink w:anchor="EquityCenteredEquityLens" w:tooltip="Go to glossary definition for equity lens" w:history="1">
        <w:r w:rsidR="008F34C8">
          <w:rPr>
            <w:rStyle w:val="Hyperlink"/>
          </w:rPr>
          <w:t>equity lens</w:t>
        </w:r>
      </w:hyperlink>
      <w:r>
        <w:t xml:space="preserve"> to support collaborative decision-making.</w:t>
      </w:r>
    </w:p>
    <w:p w14:paraId="0CE17412" w14:textId="46D039AE" w:rsidR="00F17CBB" w:rsidRDefault="00F17CBB" w:rsidP="002D3A7A">
      <w:pPr>
        <w:pStyle w:val="ListParagraph"/>
        <w:numPr>
          <w:ilvl w:val="0"/>
          <w:numId w:val="20"/>
        </w:numPr>
      </w:pPr>
      <w:r w:rsidRPr="2492D876">
        <w:rPr>
          <w:rFonts w:ascii="Aptos" w:hAnsi="Aptos"/>
        </w:rPr>
        <w:t xml:space="preserve">The </w:t>
      </w:r>
      <w:hyperlink w:anchor="CurriculumCouncil" w:tooltip="Go to glossary definition for curriculum council" w:history="1">
        <w:r w:rsidR="0013306F">
          <w:rPr>
            <w:rStyle w:val="Hyperlink"/>
            <w:rFonts w:ascii="Aptos" w:hAnsi="Aptos"/>
          </w:rPr>
          <w:t>Curriculum Council</w:t>
        </w:r>
      </w:hyperlink>
      <w:r w:rsidRPr="2492D876">
        <w:rPr>
          <w:rFonts w:ascii="Aptos" w:hAnsi="Aptos"/>
        </w:rPr>
        <w:t xml:space="preserve"> possesses requisite expertise and </w:t>
      </w:r>
      <w:hyperlink w:anchor="CurriculumLiteracy" w:tooltip="Go to glossary definition for curriculum literacy" w:history="1">
        <w:r w:rsidR="00635E80">
          <w:rPr>
            <w:rStyle w:val="Hyperlink"/>
            <w:rFonts w:ascii="Aptos" w:hAnsi="Aptos"/>
          </w:rPr>
          <w:t>curriculum literacy</w:t>
        </w:r>
      </w:hyperlink>
      <w:r w:rsidRPr="2492D876">
        <w:rPr>
          <w:rFonts w:ascii="Aptos" w:hAnsi="Aptos"/>
        </w:rPr>
        <w:t xml:space="preserve"> to evaluate the strengths and weaknesses of instructional materials</w:t>
      </w:r>
      <w:r>
        <w:t>.</w:t>
      </w:r>
    </w:p>
    <w:p w14:paraId="402E91CF" w14:textId="7AC5D208" w:rsidR="00F17CBB" w:rsidRPr="00F21815" w:rsidRDefault="00F17CBB" w:rsidP="002D3A7A">
      <w:pPr>
        <w:pStyle w:val="ListParagraph"/>
        <w:numPr>
          <w:ilvl w:val="0"/>
          <w:numId w:val="20"/>
        </w:numPr>
      </w:pPr>
      <w:r w:rsidRPr="2492D876">
        <w:rPr>
          <w:rFonts w:ascii="Aptos" w:hAnsi="Aptos"/>
        </w:rPr>
        <w:t xml:space="preserve">The </w:t>
      </w:r>
      <w:hyperlink w:anchor="CurriculumCouncil" w:tooltip="Go to glossary definition for curriculum council" w:history="1">
        <w:r w:rsidR="0013306F">
          <w:rPr>
            <w:rStyle w:val="Hyperlink"/>
            <w:rFonts w:ascii="Aptos" w:hAnsi="Aptos"/>
          </w:rPr>
          <w:t>Curriculum Council</w:t>
        </w:r>
      </w:hyperlink>
      <w:r w:rsidRPr="2492D876">
        <w:rPr>
          <w:rFonts w:ascii="Aptos" w:hAnsi="Aptos"/>
        </w:rPr>
        <w:t xml:space="preserve"> drafts and </w:t>
      </w:r>
      <w:r w:rsidR="00E957F5">
        <w:rPr>
          <w:rFonts w:ascii="Aptos" w:hAnsi="Aptos"/>
        </w:rPr>
        <w:t>shares</w:t>
      </w:r>
      <w:r w:rsidRPr="2492D876">
        <w:rPr>
          <w:rFonts w:ascii="Aptos" w:hAnsi="Aptos"/>
        </w:rPr>
        <w:t xml:space="preserve"> a</w:t>
      </w:r>
      <w:r w:rsidR="00F779B4">
        <w:rPr>
          <w:rFonts w:ascii="Aptos" w:hAnsi="Aptos"/>
        </w:rPr>
        <w:t>n</w:t>
      </w:r>
      <w:r w:rsidRPr="2492D876">
        <w:rPr>
          <w:rFonts w:ascii="Aptos" w:hAnsi="Aptos"/>
        </w:rPr>
        <w:t xml:space="preserve"> </w:t>
      </w:r>
      <w:hyperlink w:anchor="EquityCenteredEquityLens" w:tooltip="Go to glossary definition for equity-centered" w:history="1">
        <w:r w:rsidR="00D6029F">
          <w:rPr>
            <w:rStyle w:val="Hyperlink"/>
            <w:rFonts w:ascii="Aptos" w:hAnsi="Aptos"/>
          </w:rPr>
          <w:t>equity-centered</w:t>
        </w:r>
      </w:hyperlink>
      <w:r w:rsidR="00A15A4C">
        <w:t xml:space="preserve"> </w:t>
      </w:r>
      <w:r w:rsidRPr="2492D876">
        <w:rPr>
          <w:rFonts w:ascii="Aptos" w:hAnsi="Aptos"/>
        </w:rPr>
        <w:t xml:space="preserve">content-specific </w:t>
      </w:r>
      <w:hyperlink w:anchor="InstructionalVision">
        <w:r w:rsidR="00844F28" w:rsidRPr="50D49EA4">
          <w:rPr>
            <w:rStyle w:val="Hyperlink"/>
            <w:rFonts w:ascii="Aptos" w:hAnsi="Aptos"/>
          </w:rPr>
          <w:t>instructional vision</w:t>
        </w:r>
      </w:hyperlink>
      <w:r w:rsidR="003C3EFC">
        <w:t xml:space="preserve"> </w:t>
      </w:r>
      <w:r w:rsidR="007504EE" w:rsidRPr="005B5FF0">
        <w:rPr>
          <w:rFonts w:ascii="Aptos" w:hAnsi="Aptos"/>
        </w:rPr>
        <w:t>for cu</w:t>
      </w:r>
      <w:r w:rsidR="00CD7250" w:rsidRPr="007504EE">
        <w:rPr>
          <w:rFonts w:ascii="Aptos" w:hAnsi="Aptos"/>
        </w:rPr>
        <w:t>rriculum</w:t>
      </w:r>
      <w:r w:rsidRPr="2492D876">
        <w:rPr>
          <w:rFonts w:ascii="Aptos" w:hAnsi="Aptos"/>
        </w:rPr>
        <w:t xml:space="preserve"> and instruction aligned with school and district </w:t>
      </w:r>
      <w:hyperlink w:anchor="Priorities">
        <w:r w:rsidR="00CD7250" w:rsidRPr="2492D876">
          <w:rPr>
            <w:rStyle w:val="Hyperlink"/>
            <w:rFonts w:ascii="Aptos" w:hAnsi="Aptos"/>
          </w:rPr>
          <w:t>priorities</w:t>
        </w:r>
      </w:hyperlink>
      <w:r>
        <w:t>.</w:t>
      </w:r>
    </w:p>
    <w:p w14:paraId="559C7FAD" w14:textId="33E11F6F" w:rsidR="00F17CBB" w:rsidRDefault="00F17CBB" w:rsidP="002D3A7A">
      <w:pPr>
        <w:pStyle w:val="ListParagraph"/>
        <w:numPr>
          <w:ilvl w:val="0"/>
          <w:numId w:val="20"/>
        </w:numPr>
      </w:pPr>
      <w:r>
        <w:t xml:space="preserve">District and school </w:t>
      </w:r>
      <w:hyperlink w:anchor="Leaders">
        <w:r w:rsidR="00CD7250" w:rsidRPr="50D49EA4">
          <w:rPr>
            <w:rStyle w:val="Hyperlink"/>
          </w:rPr>
          <w:t>leaders</w:t>
        </w:r>
      </w:hyperlink>
      <w:r>
        <w:t xml:space="preserve"> foster trust and community buy-in to advance </w:t>
      </w:r>
      <w:hyperlink w:anchor="InstructionalEquity" w:tooltip="Go to glossary definition for instructional equity" w:history="1">
        <w:r w:rsidR="00CD1212">
          <w:rPr>
            <w:rStyle w:val="Hyperlink"/>
          </w:rPr>
          <w:t>instructional equity</w:t>
        </w:r>
      </w:hyperlink>
      <w:r>
        <w:t xml:space="preserve"> by leveraging high-quality instructional materials through their selection and implementation.</w:t>
      </w:r>
    </w:p>
    <w:p w14:paraId="6FDAE2A4" w14:textId="71212F6C" w:rsidR="00F17CBB" w:rsidRDefault="00F17CBB" w:rsidP="002D3A7A">
      <w:pPr>
        <w:pStyle w:val="Heading4"/>
      </w:pPr>
      <w:hyperlink w:anchor="_Milestones_(Investigate_&amp;" w:history="1">
        <w:r w:rsidRPr="007F3705">
          <w:rPr>
            <w:rStyle w:val="Hyperlink"/>
          </w:rPr>
          <w:t>Phase 2: In</w:t>
        </w:r>
        <w:bookmarkStart w:id="25" w:name="_Hlt225766523"/>
        <w:r w:rsidRPr="007F3705">
          <w:rPr>
            <w:rStyle w:val="Hyperlink"/>
          </w:rPr>
          <w:t>v</w:t>
        </w:r>
        <w:bookmarkEnd w:id="25"/>
        <w:r w:rsidRPr="007F3705">
          <w:rPr>
            <w:rStyle w:val="Hyperlink"/>
          </w:rPr>
          <w:t>estigat</w:t>
        </w:r>
        <w:bookmarkStart w:id="26" w:name="_Hlt225766480"/>
        <w:r w:rsidRPr="007F3705">
          <w:rPr>
            <w:rStyle w:val="Hyperlink"/>
          </w:rPr>
          <w:t>e</w:t>
        </w:r>
        <w:bookmarkEnd w:id="26"/>
        <w:r w:rsidRPr="007F3705">
          <w:rPr>
            <w:rStyle w:val="Hyperlink"/>
          </w:rPr>
          <w:t xml:space="preserve"> &amp; Select</w:t>
        </w:r>
        <w:r w:rsidR="00A769BD" w:rsidRPr="007F3705">
          <w:rPr>
            <w:rStyle w:val="Hyperlink"/>
          </w:rPr>
          <w:t xml:space="preserve"> Milestones</w:t>
        </w:r>
      </w:hyperlink>
    </w:p>
    <w:p w14:paraId="3B35A2C4" w14:textId="696F75A6" w:rsidR="00F17CBB" w:rsidRPr="001E7AB1" w:rsidRDefault="00F17CBB" w:rsidP="002D3A7A">
      <w:pPr>
        <w:spacing w:after="120"/>
        <w:rPr>
          <w:rFonts w:ascii="Aptos" w:hAnsi="Aptos"/>
          <w:b/>
          <w:bCs/>
        </w:rPr>
      </w:pPr>
      <w:r w:rsidRPr="00CF3E36">
        <w:rPr>
          <w:rFonts w:ascii="Aptos" w:hAnsi="Aptos"/>
        </w:rPr>
        <w:t>Marker of Success:</w:t>
      </w:r>
      <w:r w:rsidRPr="3C9DFF44">
        <w:rPr>
          <w:rFonts w:ascii="Aptos" w:hAnsi="Aptos"/>
          <w:b/>
          <w:bCs/>
        </w:rPr>
        <w:t xml:space="preserve"> </w:t>
      </w:r>
      <w:r w:rsidRPr="00086351">
        <w:rPr>
          <w:rFonts w:ascii="Aptos" w:hAnsi="Aptos"/>
          <w:i/>
          <w:iCs/>
        </w:rPr>
        <w:t>Aligning the district</w:t>
      </w:r>
      <w:r>
        <w:rPr>
          <w:rFonts w:ascii="Aptos" w:hAnsi="Aptos"/>
          <w:i/>
          <w:iCs/>
        </w:rPr>
        <w:t>’</w:t>
      </w:r>
      <w:r w:rsidRPr="00086351">
        <w:rPr>
          <w:rFonts w:ascii="Aptos" w:hAnsi="Aptos"/>
          <w:i/>
          <w:iCs/>
        </w:rPr>
        <w:t xml:space="preserve">s </w:t>
      </w:r>
      <w:r>
        <w:rPr>
          <w:rFonts w:ascii="Aptos" w:hAnsi="Aptos"/>
          <w:i/>
          <w:iCs/>
        </w:rPr>
        <w:t>infrastructure</w:t>
      </w:r>
      <w:r w:rsidRPr="00086351">
        <w:rPr>
          <w:rFonts w:ascii="Aptos" w:hAnsi="Aptos"/>
          <w:i/>
          <w:iCs/>
        </w:rPr>
        <w:t xml:space="preserve"> (budget, time, and </w:t>
      </w:r>
      <w:hyperlink w:anchor="Systems" w:tooltip="Go to glossary definition for Systems" w:history="1">
        <w:r w:rsidR="00CD7250">
          <w:rPr>
            <w:rStyle w:val="Hyperlink"/>
            <w:rFonts w:ascii="Aptos" w:hAnsi="Aptos"/>
            <w:i/>
            <w:iCs/>
          </w:rPr>
          <w:t>systems</w:t>
        </w:r>
      </w:hyperlink>
      <w:r w:rsidRPr="00086351">
        <w:rPr>
          <w:rFonts w:ascii="Aptos" w:hAnsi="Aptos"/>
          <w:i/>
          <w:iCs/>
        </w:rPr>
        <w:t>) to support the new materials.</w:t>
      </w:r>
    </w:p>
    <w:p w14:paraId="13B21658" w14:textId="6886AE71" w:rsidR="00F17CBB" w:rsidRDefault="00F17CBB" w:rsidP="002D3A7A">
      <w:pPr>
        <w:pStyle w:val="ListParagraph"/>
        <w:numPr>
          <w:ilvl w:val="0"/>
          <w:numId w:val="20"/>
        </w:numPr>
      </w:pPr>
      <w:r w:rsidRPr="36255459">
        <w:rPr>
          <w:rFonts w:ascii="Aptos" w:hAnsi="Aptos"/>
        </w:rPr>
        <w:t xml:space="preserve">School </w:t>
      </w:r>
      <w:hyperlink w:anchor="Leaders" w:tooltip="Go to glossary definition for Leaders" w:history="1">
        <w:r w:rsidR="00CD7250">
          <w:rPr>
            <w:rStyle w:val="Hyperlink"/>
            <w:rFonts w:ascii="Aptos" w:hAnsi="Aptos"/>
          </w:rPr>
          <w:t>leaders</w:t>
        </w:r>
      </w:hyperlink>
      <w:r w:rsidRPr="36255459">
        <w:rPr>
          <w:rFonts w:ascii="Aptos" w:hAnsi="Aptos"/>
        </w:rPr>
        <w:t xml:space="preserve"> are equipped to lead implementation so all </w:t>
      </w:r>
      <w:hyperlink w:anchor="Educators" w:tooltip="educators glossary entry" w:history="1">
        <w:r w:rsidR="008D77D8">
          <w:rPr>
            <w:rStyle w:val="Hyperlink"/>
            <w:rFonts w:ascii="Aptos" w:hAnsi="Aptos"/>
          </w:rPr>
          <w:t>educators</w:t>
        </w:r>
      </w:hyperlink>
      <w:r w:rsidRPr="36255459">
        <w:rPr>
          <w:rFonts w:ascii="Aptos" w:hAnsi="Aptos"/>
        </w:rPr>
        <w:t xml:space="preserve"> support or utilize </w:t>
      </w:r>
      <w:hyperlink w:anchor="HighQualityInstructionalMaterials">
        <w:r w:rsidR="000957C9" w:rsidRPr="17954AB1">
          <w:rPr>
            <w:rStyle w:val="Hyperlink"/>
            <w:rFonts w:ascii="Aptos" w:hAnsi="Aptos"/>
          </w:rPr>
          <w:t>high-quality instructional materials (HQIM)</w:t>
        </w:r>
      </w:hyperlink>
      <w:r w:rsidR="000957C9">
        <w:t xml:space="preserve"> with </w:t>
      </w:r>
      <w:hyperlink w:anchor="Integrity" w:tooltip="integrity glossary entry" w:history="1">
        <w:r w:rsidR="00135F34" w:rsidRPr="000850AC">
          <w:rPr>
            <w:rStyle w:val="Hyperlink"/>
            <w:rFonts w:ascii="Aptos" w:hAnsi="Aptos"/>
            <w:bCs/>
          </w:rPr>
          <w:t>integrity</w:t>
        </w:r>
      </w:hyperlink>
      <w:r w:rsidR="000957C9">
        <w:t>.</w:t>
      </w:r>
    </w:p>
    <w:p w14:paraId="320FD8FB" w14:textId="0B8C2585" w:rsidR="00F17CBB" w:rsidRDefault="00F17CBB" w:rsidP="002D3A7A">
      <w:pPr>
        <w:pStyle w:val="ListParagraph"/>
        <w:numPr>
          <w:ilvl w:val="0"/>
          <w:numId w:val="20"/>
        </w:numPr>
      </w:pPr>
      <w:r w:rsidRPr="17954AB1">
        <w:rPr>
          <w:rFonts w:ascii="Aptos" w:hAnsi="Aptos"/>
        </w:rPr>
        <w:t xml:space="preserve">The </w:t>
      </w:r>
      <w:r w:rsidR="34BB64D0" w:rsidRPr="34A65A40">
        <w:rPr>
          <w:rFonts w:ascii="Aptos" w:hAnsi="Aptos"/>
        </w:rPr>
        <w:t>Curriculum Council selects</w:t>
      </w:r>
      <w:r w:rsidRPr="17954AB1">
        <w:rPr>
          <w:rFonts w:ascii="Aptos" w:hAnsi="Aptos"/>
        </w:rPr>
        <w:t xml:space="preserve"> </w:t>
      </w:r>
      <w:hyperlink w:anchor="HighQualityInstructionalMaterials">
        <w:r w:rsidR="00CD7250" w:rsidRPr="17954AB1">
          <w:rPr>
            <w:rStyle w:val="Hyperlink"/>
            <w:rFonts w:ascii="Aptos" w:hAnsi="Aptos"/>
          </w:rPr>
          <w:t>high-quality instructional materials (HQIM)</w:t>
        </w:r>
      </w:hyperlink>
      <w:r w:rsidRPr="17954AB1">
        <w:rPr>
          <w:rFonts w:ascii="Aptos" w:hAnsi="Aptos"/>
        </w:rPr>
        <w:t xml:space="preserve"> </w:t>
      </w:r>
      <w:r w:rsidRPr="3787F3B9">
        <w:rPr>
          <w:rFonts w:ascii="Aptos" w:hAnsi="Aptos"/>
        </w:rPr>
        <w:t>align</w:t>
      </w:r>
      <w:r w:rsidR="799ABEFF" w:rsidRPr="3787F3B9">
        <w:rPr>
          <w:rFonts w:ascii="Aptos" w:hAnsi="Aptos"/>
        </w:rPr>
        <w:t>ed</w:t>
      </w:r>
      <w:r w:rsidRPr="17954AB1">
        <w:rPr>
          <w:rFonts w:ascii="Aptos" w:hAnsi="Aptos"/>
        </w:rPr>
        <w:t xml:space="preserve"> with the shared, content-specific </w:t>
      </w:r>
      <w:hyperlink w:anchor="InstructionalVision">
        <w:r w:rsidR="00CD7250" w:rsidRPr="17954AB1">
          <w:rPr>
            <w:rStyle w:val="Hyperlink"/>
            <w:rFonts w:ascii="Aptos" w:hAnsi="Aptos"/>
          </w:rPr>
          <w:t>instructional</w:t>
        </w:r>
        <w:r w:rsidR="00CD7250" w:rsidRPr="17954AB1">
          <w:rPr>
            <w:rStyle w:val="Hyperlink"/>
            <w:rFonts w:ascii="Aptos" w:hAnsi="Aptos"/>
            <w:b/>
            <w:bCs/>
          </w:rPr>
          <w:t xml:space="preserve"> </w:t>
        </w:r>
        <w:r w:rsidR="00CD7250" w:rsidRPr="17954AB1">
          <w:rPr>
            <w:rStyle w:val="Hyperlink"/>
            <w:rFonts w:ascii="Aptos" w:hAnsi="Aptos"/>
          </w:rPr>
          <w:t>vision</w:t>
        </w:r>
      </w:hyperlink>
      <w:r>
        <w:t>.</w:t>
      </w:r>
    </w:p>
    <w:p w14:paraId="2503D2B4" w14:textId="334EE4F9" w:rsidR="00F17CBB" w:rsidRDefault="00F17CBB" w:rsidP="002D3A7A">
      <w:pPr>
        <w:pStyle w:val="ListParagraph"/>
        <w:numPr>
          <w:ilvl w:val="0"/>
          <w:numId w:val="20"/>
        </w:numPr>
      </w:pPr>
      <w:hyperlink w:anchor="Administrators">
        <w:r w:rsidRPr="50D49EA4">
          <w:rPr>
            <w:rStyle w:val="Hyperlink"/>
            <w:rFonts w:ascii="Aptos" w:hAnsi="Aptos"/>
          </w:rPr>
          <w:t>Administrators</w:t>
        </w:r>
      </w:hyperlink>
      <w:r w:rsidRPr="50D49EA4">
        <w:rPr>
          <w:rFonts w:ascii="Aptos" w:hAnsi="Aptos"/>
        </w:rPr>
        <w:t xml:space="preserve"> establish an </w:t>
      </w:r>
      <w:hyperlink w:anchor="ImplementationTeam">
        <w:r w:rsidR="00CD7250" w:rsidRPr="17954AB1">
          <w:rPr>
            <w:rStyle w:val="Hyperlink"/>
            <w:rFonts w:ascii="Aptos" w:hAnsi="Aptos"/>
          </w:rPr>
          <w:t>Implementation Team</w:t>
        </w:r>
      </w:hyperlink>
      <w:r w:rsidRPr="50D49EA4">
        <w:rPr>
          <w:rFonts w:ascii="Aptos" w:hAnsi="Aptos"/>
        </w:rPr>
        <w:t xml:space="preserve"> that maintains a regular meeting schedule and processes to monitor progress and address </w:t>
      </w:r>
      <w:hyperlink w:anchor="Systemic">
        <w:r w:rsidR="00CD7250" w:rsidRPr="50D49EA4">
          <w:rPr>
            <w:rStyle w:val="Hyperlink"/>
            <w:rFonts w:ascii="Aptos" w:hAnsi="Aptos"/>
          </w:rPr>
          <w:t>systemic</w:t>
        </w:r>
      </w:hyperlink>
      <w:r w:rsidRPr="50D49EA4">
        <w:rPr>
          <w:rFonts w:ascii="Aptos" w:hAnsi="Aptos"/>
        </w:rPr>
        <w:t xml:space="preserve"> </w:t>
      </w:r>
      <w:hyperlink w:anchor="InstructionalEquity" w:tooltip="Go to glossary definition for instructional equity" w:history="1">
        <w:r w:rsidR="00CD1212">
          <w:rPr>
            <w:rStyle w:val="Hyperlink"/>
            <w:rFonts w:ascii="Aptos" w:hAnsi="Aptos"/>
          </w:rPr>
          <w:t>instructional equity</w:t>
        </w:r>
      </w:hyperlink>
      <w:r w:rsidRPr="50D49EA4">
        <w:rPr>
          <w:rFonts w:ascii="Aptos" w:hAnsi="Aptos"/>
        </w:rPr>
        <w:t xml:space="preserve"> needs</w:t>
      </w:r>
      <w:r>
        <w:t>.</w:t>
      </w:r>
    </w:p>
    <w:p w14:paraId="1EB6FBBD" w14:textId="53B4972F" w:rsidR="00F17CBB" w:rsidRPr="00F21815" w:rsidRDefault="00F17CBB" w:rsidP="002D3A7A">
      <w:pPr>
        <w:pStyle w:val="ListParagraph"/>
        <w:numPr>
          <w:ilvl w:val="0"/>
          <w:numId w:val="20"/>
        </w:numPr>
      </w:pPr>
      <w:hyperlink w:anchor="Administrators">
        <w:r w:rsidRPr="50D49EA4">
          <w:rPr>
            <w:rStyle w:val="Hyperlink"/>
            <w:rFonts w:ascii="Aptos" w:hAnsi="Aptos"/>
          </w:rPr>
          <w:t>Administrators</w:t>
        </w:r>
      </w:hyperlink>
      <w:r>
        <w:rPr>
          <w:rFonts w:ascii="Aptos" w:hAnsi="Aptos"/>
        </w:rPr>
        <w:t xml:space="preserve"> support </w:t>
      </w:r>
      <w:r w:rsidRPr="00935535">
        <w:rPr>
          <w:rFonts w:ascii="Aptos" w:hAnsi="Aptos"/>
        </w:rPr>
        <w:t xml:space="preserve">broad community understanding </w:t>
      </w:r>
      <w:r>
        <w:rPr>
          <w:rFonts w:ascii="Aptos" w:hAnsi="Aptos"/>
        </w:rPr>
        <w:t xml:space="preserve">of </w:t>
      </w:r>
      <w:r w:rsidRPr="00935535">
        <w:rPr>
          <w:rFonts w:ascii="Aptos" w:hAnsi="Aptos"/>
        </w:rPr>
        <w:t xml:space="preserve">HQIM through consistent, </w:t>
      </w:r>
      <w:hyperlink w:anchor="Inclusive">
        <w:r w:rsidR="00CD7250" w:rsidRPr="50D49EA4">
          <w:rPr>
            <w:rStyle w:val="Hyperlink"/>
            <w:rFonts w:ascii="Aptos" w:hAnsi="Aptos"/>
          </w:rPr>
          <w:t>inclusive</w:t>
        </w:r>
      </w:hyperlink>
      <w:r w:rsidRPr="00935535">
        <w:rPr>
          <w:rFonts w:ascii="Aptos" w:hAnsi="Aptos"/>
        </w:rPr>
        <w:t xml:space="preserve">, and transparent family </w:t>
      </w:r>
      <w:r>
        <w:rPr>
          <w:rFonts w:ascii="Aptos" w:hAnsi="Aptos"/>
        </w:rPr>
        <w:t>&amp;</w:t>
      </w:r>
      <w:r w:rsidRPr="00935535">
        <w:rPr>
          <w:rFonts w:ascii="Aptos" w:hAnsi="Aptos"/>
        </w:rPr>
        <w:t xml:space="preserve"> community engagement</w:t>
      </w:r>
      <w:r>
        <w:rPr>
          <w:rFonts w:ascii="Aptos" w:hAnsi="Aptos"/>
        </w:rPr>
        <w:t xml:space="preserve"> to foster collective commitment to instructional </w:t>
      </w:r>
      <w:hyperlink w:anchor="Excellencewithequity">
        <w:r w:rsidR="00B06F48" w:rsidRPr="1C252F03">
          <w:rPr>
            <w:rStyle w:val="Hyperlink"/>
            <w:rFonts w:ascii="Aptos" w:hAnsi="Aptos"/>
          </w:rPr>
          <w:t>excellence with equity</w:t>
        </w:r>
      </w:hyperlink>
      <w:r w:rsidRPr="00AB63FA">
        <w:t>.</w:t>
      </w:r>
    </w:p>
    <w:p w14:paraId="1E9ACBD9" w14:textId="34B68656" w:rsidR="0F260A15" w:rsidRDefault="0F260A15" w:rsidP="1C252F03">
      <w:pPr>
        <w:pStyle w:val="ListParagraph"/>
        <w:numPr>
          <w:ilvl w:val="0"/>
          <w:numId w:val="20"/>
        </w:numPr>
      </w:pPr>
      <w:r w:rsidRPr="1C252F03">
        <w:rPr>
          <w:rStyle w:val="Hyperlink"/>
          <w:rFonts w:ascii="Aptos" w:eastAsia="Aptos" w:hAnsi="Aptos" w:cs="Aptos"/>
        </w:rPr>
        <w:lastRenderedPageBreak/>
        <w:t>Administrators</w:t>
      </w:r>
      <w:r w:rsidRPr="1C252F03">
        <w:rPr>
          <w:rFonts w:ascii="Aptos" w:eastAsia="Aptos" w:hAnsi="Aptos" w:cs="Aptos"/>
          <w:color w:val="000000" w:themeColor="text1"/>
        </w:rPr>
        <w:t xml:space="preserve"> establish an </w:t>
      </w:r>
      <w:r w:rsidRPr="1C252F03">
        <w:rPr>
          <w:rStyle w:val="Hyperlink"/>
          <w:rFonts w:ascii="Aptos" w:eastAsia="Aptos" w:hAnsi="Aptos" w:cs="Aptos"/>
        </w:rPr>
        <w:t>implementation plan</w:t>
      </w:r>
      <w:r w:rsidRPr="1C252F03">
        <w:rPr>
          <w:rFonts w:ascii="Aptos" w:eastAsia="Aptos" w:hAnsi="Aptos" w:cs="Aptos"/>
          <w:color w:val="000000" w:themeColor="text1"/>
        </w:rPr>
        <w:t xml:space="preserve"> with measurable, </w:t>
      </w:r>
      <w:r w:rsidRPr="1C252F03">
        <w:rPr>
          <w:rStyle w:val="Hyperlink"/>
          <w:rFonts w:ascii="Aptos" w:eastAsia="Aptos" w:hAnsi="Aptos" w:cs="Aptos"/>
        </w:rPr>
        <w:t>equity-centered</w:t>
      </w:r>
      <w:r w:rsidRPr="1C252F03">
        <w:rPr>
          <w:rFonts w:ascii="Aptos" w:eastAsia="Aptos" w:hAnsi="Aptos" w:cs="Aptos"/>
          <w:color w:val="000000" w:themeColor="text1"/>
        </w:rPr>
        <w:t xml:space="preserve"> goals and define clear roles for every stakeholder group, including district staff and families.</w:t>
      </w:r>
    </w:p>
    <w:p w14:paraId="0D412A13" w14:textId="5123B215" w:rsidR="00F17CBB" w:rsidRDefault="00F17CBB" w:rsidP="002D3A7A">
      <w:pPr>
        <w:pStyle w:val="ListParagraph"/>
        <w:numPr>
          <w:ilvl w:val="0"/>
          <w:numId w:val="20"/>
        </w:numPr>
      </w:pPr>
      <w:hyperlink w:anchor="Administrators">
        <w:r w:rsidRPr="17954AB1">
          <w:rPr>
            <w:rStyle w:val="Hyperlink"/>
            <w:rFonts w:ascii="Aptos" w:hAnsi="Aptos"/>
          </w:rPr>
          <w:t>Administrators</w:t>
        </w:r>
      </w:hyperlink>
      <w:r w:rsidRPr="17954AB1">
        <w:rPr>
          <w:rFonts w:ascii="Aptos" w:hAnsi="Aptos"/>
        </w:rPr>
        <w:t xml:space="preserve"> establish school schedules and operational </w:t>
      </w:r>
      <w:hyperlink w:anchor="Systems">
        <w:r w:rsidR="00CD7250" w:rsidRPr="17954AB1">
          <w:rPr>
            <w:rStyle w:val="Hyperlink"/>
            <w:rFonts w:ascii="Aptos" w:hAnsi="Aptos"/>
          </w:rPr>
          <w:t>systems</w:t>
        </w:r>
      </w:hyperlink>
      <w:r w:rsidRPr="17954AB1">
        <w:rPr>
          <w:rFonts w:ascii="Aptos" w:hAnsi="Aptos"/>
        </w:rPr>
        <w:t xml:space="preserve"> that protect instructional time, maximize </w:t>
      </w:r>
      <w:hyperlink w:anchor="Inclusive">
        <w:r w:rsidR="00CD7250" w:rsidRPr="17954AB1">
          <w:rPr>
            <w:rStyle w:val="Hyperlink"/>
            <w:rFonts w:ascii="Aptos" w:hAnsi="Aptos"/>
          </w:rPr>
          <w:t>inclusive</w:t>
        </w:r>
      </w:hyperlink>
      <w:r w:rsidRPr="17954AB1">
        <w:rPr>
          <w:rFonts w:ascii="Aptos" w:hAnsi="Aptos"/>
        </w:rPr>
        <w:t xml:space="preserve"> opportunities for </w:t>
      </w:r>
      <w:hyperlink w:anchor="AllStudents">
        <w:r w:rsidR="00ED62FE" w:rsidRPr="17954AB1">
          <w:rPr>
            <w:rStyle w:val="Hyperlink"/>
            <w:rFonts w:ascii="Aptos" w:hAnsi="Aptos"/>
          </w:rPr>
          <w:t>all students</w:t>
        </w:r>
      </w:hyperlink>
      <w:r w:rsidRPr="17954AB1">
        <w:rPr>
          <w:rFonts w:ascii="Aptos" w:hAnsi="Aptos"/>
        </w:rPr>
        <w:t xml:space="preserve">, and provide ongoing, </w:t>
      </w:r>
      <w:hyperlink w:anchor="Curriculum">
        <w:r w:rsidR="00CD7250" w:rsidRPr="17954AB1">
          <w:rPr>
            <w:rStyle w:val="Hyperlink"/>
            <w:rFonts w:ascii="Aptos" w:hAnsi="Aptos"/>
          </w:rPr>
          <w:t>curriculum</w:t>
        </w:r>
      </w:hyperlink>
      <w:r w:rsidRPr="17954AB1">
        <w:rPr>
          <w:rFonts w:ascii="Aptos" w:hAnsi="Aptos"/>
        </w:rPr>
        <w:t xml:space="preserve">-specific </w:t>
      </w:r>
      <w:hyperlink w:anchor="ProfessionalLearning">
        <w:r w:rsidR="00CD7250" w:rsidRPr="17954AB1">
          <w:rPr>
            <w:rStyle w:val="Hyperlink"/>
            <w:rFonts w:ascii="Aptos" w:hAnsi="Aptos"/>
          </w:rPr>
          <w:t>professional learning</w:t>
        </w:r>
      </w:hyperlink>
      <w:r w:rsidR="0073559D" w:rsidRPr="17954AB1">
        <w:rPr>
          <w:rFonts w:ascii="Aptos" w:hAnsi="Aptos"/>
        </w:rPr>
        <w:t xml:space="preserve"> (PL)</w:t>
      </w:r>
      <w:r>
        <w:t>.</w:t>
      </w:r>
    </w:p>
    <w:p w14:paraId="17F7DB45" w14:textId="287A0C52" w:rsidR="00F17CBB" w:rsidRDefault="008D77D8" w:rsidP="002D3A7A">
      <w:pPr>
        <w:pStyle w:val="ListParagraph"/>
        <w:numPr>
          <w:ilvl w:val="0"/>
          <w:numId w:val="20"/>
        </w:numPr>
      </w:pPr>
      <w:hyperlink w:anchor="Educators" w:tooltip="educators glossary entry" w:history="1">
        <w:r>
          <w:rPr>
            <w:rStyle w:val="Hyperlink"/>
            <w:rFonts w:ascii="Aptos" w:hAnsi="Aptos"/>
          </w:rPr>
          <w:t>Educators</w:t>
        </w:r>
      </w:hyperlink>
      <w:r w:rsidR="00F17CBB" w:rsidRPr="50D49EA4">
        <w:rPr>
          <w:rFonts w:ascii="Aptos" w:hAnsi="Aptos"/>
        </w:rPr>
        <w:t xml:space="preserve"> receive high-quality, differentiated </w:t>
      </w:r>
      <w:hyperlink w:anchor="Curriculum">
        <w:r w:rsidR="00CD7250" w:rsidRPr="50D49EA4">
          <w:rPr>
            <w:rStyle w:val="Hyperlink"/>
            <w:rFonts w:ascii="Aptos" w:hAnsi="Aptos"/>
          </w:rPr>
          <w:t>curriculum</w:t>
        </w:r>
      </w:hyperlink>
      <w:r w:rsidR="00F17CBB" w:rsidRPr="50D49EA4">
        <w:rPr>
          <w:rFonts w:ascii="Aptos" w:hAnsi="Aptos"/>
        </w:rPr>
        <w:t xml:space="preserve">-specific </w:t>
      </w:r>
      <w:hyperlink w:anchor="ProfessionalLearning">
        <w:r w:rsidR="00CD7250" w:rsidRPr="50D49EA4">
          <w:rPr>
            <w:rStyle w:val="Hyperlink"/>
            <w:rFonts w:ascii="Aptos" w:hAnsi="Aptos"/>
          </w:rPr>
          <w:t>professional learning</w:t>
        </w:r>
      </w:hyperlink>
      <w:r w:rsidR="00F17CBB" w:rsidRPr="50D49EA4">
        <w:rPr>
          <w:rFonts w:ascii="Aptos" w:hAnsi="Aptos"/>
        </w:rPr>
        <w:t xml:space="preserve"> that includes </w:t>
      </w:r>
      <w:hyperlink w:anchor="ProfessionalDevelopment">
        <w:r w:rsidR="00F17CBB" w:rsidRPr="17954AB1">
          <w:rPr>
            <w:rStyle w:val="Hyperlink"/>
            <w:rFonts w:ascii="Aptos" w:hAnsi="Aptos"/>
          </w:rPr>
          <w:t>professional development</w:t>
        </w:r>
      </w:hyperlink>
      <w:r w:rsidR="00F17CBB" w:rsidRPr="50D49EA4">
        <w:rPr>
          <w:rFonts w:ascii="Aptos" w:hAnsi="Aptos"/>
        </w:rPr>
        <w:t xml:space="preserve">, </w:t>
      </w:r>
      <w:hyperlink w:anchor="Coaching">
        <w:r w:rsidR="00CD7250" w:rsidRPr="50D49EA4">
          <w:rPr>
            <w:rStyle w:val="Hyperlink"/>
            <w:rFonts w:ascii="Aptos" w:hAnsi="Aptos"/>
          </w:rPr>
          <w:t>coaching</w:t>
        </w:r>
      </w:hyperlink>
      <w:r w:rsidR="00F17CBB" w:rsidRPr="50D49EA4">
        <w:rPr>
          <w:rFonts w:ascii="Aptos" w:hAnsi="Aptos"/>
        </w:rPr>
        <w:t xml:space="preserve">, </w:t>
      </w:r>
      <w:hyperlink w:anchor="CollaborativeLearning">
        <w:r w:rsidR="00CD7250" w:rsidRPr="50D49EA4">
          <w:rPr>
            <w:rStyle w:val="Hyperlink"/>
            <w:rFonts w:ascii="Aptos" w:hAnsi="Aptos"/>
          </w:rPr>
          <w:t>collaborative learning</w:t>
        </w:r>
      </w:hyperlink>
      <w:r w:rsidR="00F17CBB" w:rsidRPr="50D49EA4">
        <w:rPr>
          <w:rFonts w:ascii="Aptos" w:hAnsi="Aptos"/>
        </w:rPr>
        <w:t xml:space="preserve">, and </w:t>
      </w:r>
      <w:hyperlink w:anchor="IndividualLearning">
        <w:r w:rsidR="00CD7250" w:rsidRPr="50D49EA4">
          <w:rPr>
            <w:rStyle w:val="Hyperlink"/>
            <w:rFonts w:ascii="Aptos" w:hAnsi="Aptos"/>
          </w:rPr>
          <w:t>individual learning</w:t>
        </w:r>
      </w:hyperlink>
      <w:r w:rsidR="00F17CBB">
        <w:t>.</w:t>
      </w:r>
    </w:p>
    <w:p w14:paraId="1AA39AAB" w14:textId="6D375C69" w:rsidR="00F17CBB" w:rsidRDefault="00F17CBB" w:rsidP="002D3A7A">
      <w:pPr>
        <w:pStyle w:val="ListParagraph"/>
        <w:numPr>
          <w:ilvl w:val="0"/>
          <w:numId w:val="20"/>
        </w:numPr>
      </w:pPr>
      <w:hyperlink w:anchor="Administrators">
        <w:r w:rsidRPr="50D49EA4">
          <w:rPr>
            <w:rStyle w:val="Hyperlink"/>
            <w:rFonts w:ascii="Aptos" w:hAnsi="Aptos"/>
          </w:rPr>
          <w:t>Administrators</w:t>
        </w:r>
      </w:hyperlink>
      <w:r w:rsidRPr="50D49EA4">
        <w:rPr>
          <w:rFonts w:ascii="Aptos" w:hAnsi="Aptos"/>
        </w:rPr>
        <w:t xml:space="preserve"> strategically align fiscal </w:t>
      </w:r>
      <w:hyperlink w:anchor="Systems">
        <w:r w:rsidR="00CD7250" w:rsidRPr="50D49EA4">
          <w:rPr>
            <w:rStyle w:val="Hyperlink"/>
            <w:rFonts w:ascii="Aptos" w:hAnsi="Aptos"/>
          </w:rPr>
          <w:t>systems</w:t>
        </w:r>
      </w:hyperlink>
      <w:r w:rsidRPr="50D49EA4">
        <w:rPr>
          <w:rFonts w:ascii="Aptos" w:hAnsi="Aptos"/>
        </w:rPr>
        <w:t xml:space="preserve"> with the content-specific </w:t>
      </w:r>
      <w:hyperlink w:anchor="InstructionalVision">
        <w:r w:rsidR="00CD7250" w:rsidRPr="50D49EA4">
          <w:rPr>
            <w:rStyle w:val="Hyperlink"/>
            <w:rFonts w:ascii="Aptos" w:hAnsi="Aptos"/>
          </w:rPr>
          <w:t>instructional vision</w:t>
        </w:r>
      </w:hyperlink>
      <w:r w:rsidRPr="50D49EA4">
        <w:rPr>
          <w:rFonts w:ascii="Aptos" w:hAnsi="Aptos"/>
        </w:rPr>
        <w:t xml:space="preserve"> to prioritize the long-term health of </w:t>
      </w:r>
      <w:hyperlink w:anchor="EquityCenteredEquityLens" w:tooltip="Go to glossary definition for equity-centered" w:history="1">
        <w:r w:rsidR="00D6029F">
          <w:rPr>
            <w:rStyle w:val="Hyperlink"/>
            <w:rFonts w:ascii="Aptos" w:hAnsi="Aptos"/>
          </w:rPr>
          <w:t>equity-centered</w:t>
        </w:r>
      </w:hyperlink>
      <w:r w:rsidRPr="50D49EA4">
        <w:rPr>
          <w:rFonts w:ascii="Aptos" w:hAnsi="Aptos"/>
        </w:rPr>
        <w:t xml:space="preserve"> implementation</w:t>
      </w:r>
      <w:r>
        <w:t>.</w:t>
      </w:r>
    </w:p>
    <w:p w14:paraId="1171593B" w14:textId="2647A08D" w:rsidR="00F17CBB" w:rsidRDefault="00F17CBB" w:rsidP="002D3A7A">
      <w:pPr>
        <w:pStyle w:val="Heading4"/>
      </w:pPr>
      <w:hyperlink w:anchor="_Milestones_(Launch)" w:history="1">
        <w:r w:rsidRPr="007F3705">
          <w:rPr>
            <w:rStyle w:val="Hyperlink"/>
          </w:rPr>
          <w:t>Phase 3: Launch</w:t>
        </w:r>
        <w:r w:rsidR="00A769BD" w:rsidRPr="007F3705">
          <w:rPr>
            <w:rStyle w:val="Hyperlink"/>
          </w:rPr>
          <w:t xml:space="preserve"> </w:t>
        </w:r>
        <w:bookmarkStart w:id="27" w:name="_Hlt225766525"/>
        <w:r w:rsidR="00A769BD" w:rsidRPr="007F3705">
          <w:rPr>
            <w:rStyle w:val="Hyperlink"/>
          </w:rPr>
          <w:t>M</w:t>
        </w:r>
        <w:bookmarkEnd w:id="27"/>
        <w:r w:rsidR="00A769BD" w:rsidRPr="007F3705">
          <w:rPr>
            <w:rStyle w:val="Hyperlink"/>
          </w:rPr>
          <w:t>ilestones</w:t>
        </w:r>
      </w:hyperlink>
    </w:p>
    <w:p w14:paraId="4478EE5F" w14:textId="005805BB" w:rsidR="00F17CBB" w:rsidRPr="001E7AB1" w:rsidRDefault="00F17CBB" w:rsidP="002D3A7A">
      <w:pPr>
        <w:spacing w:after="120"/>
        <w:rPr>
          <w:rFonts w:ascii="Aptos" w:hAnsi="Aptos"/>
          <w:b/>
          <w:bCs/>
        </w:rPr>
      </w:pPr>
      <w:r w:rsidRPr="00CF3E36">
        <w:rPr>
          <w:rFonts w:ascii="Aptos" w:hAnsi="Aptos"/>
        </w:rPr>
        <w:t>Marker of Success:</w:t>
      </w:r>
      <w:r w:rsidRPr="3C9DFF44">
        <w:rPr>
          <w:rFonts w:ascii="Aptos" w:hAnsi="Aptos"/>
          <w:b/>
          <w:bCs/>
        </w:rPr>
        <w:t xml:space="preserve"> </w:t>
      </w:r>
      <w:r w:rsidRPr="00086351">
        <w:rPr>
          <w:rFonts w:ascii="Aptos" w:hAnsi="Aptos"/>
          <w:i/>
          <w:iCs/>
        </w:rPr>
        <w:t xml:space="preserve">Moving from </w:t>
      </w:r>
      <w:r>
        <w:rPr>
          <w:rFonts w:ascii="Aptos" w:hAnsi="Aptos"/>
          <w:i/>
          <w:iCs/>
        </w:rPr>
        <w:t>“</w:t>
      </w:r>
      <w:r w:rsidRPr="00086351">
        <w:rPr>
          <w:rFonts w:ascii="Aptos" w:hAnsi="Aptos"/>
          <w:i/>
          <w:iCs/>
        </w:rPr>
        <w:t>having the materials</w:t>
      </w:r>
      <w:r>
        <w:rPr>
          <w:rFonts w:ascii="Aptos" w:hAnsi="Aptos"/>
          <w:i/>
          <w:iCs/>
        </w:rPr>
        <w:t>”</w:t>
      </w:r>
      <w:r w:rsidRPr="00086351">
        <w:rPr>
          <w:rFonts w:ascii="Aptos" w:hAnsi="Aptos"/>
          <w:i/>
          <w:iCs/>
        </w:rPr>
        <w:t xml:space="preserve"> to </w:t>
      </w:r>
      <w:r>
        <w:rPr>
          <w:rFonts w:ascii="Aptos" w:hAnsi="Aptos"/>
          <w:i/>
          <w:iCs/>
        </w:rPr>
        <w:t>“</w:t>
      </w:r>
      <w:r w:rsidRPr="00086351">
        <w:rPr>
          <w:rFonts w:ascii="Aptos" w:hAnsi="Aptos"/>
          <w:i/>
          <w:iCs/>
        </w:rPr>
        <w:t>teaching the routines</w:t>
      </w:r>
      <w:r>
        <w:rPr>
          <w:rFonts w:ascii="Aptos" w:hAnsi="Aptos"/>
          <w:i/>
          <w:iCs/>
        </w:rPr>
        <w:t>” while cultivating a culture of professional growth</w:t>
      </w:r>
      <w:r w:rsidR="4D56221D" w:rsidRPr="50D49EA4">
        <w:rPr>
          <w:rFonts w:ascii="Aptos" w:hAnsi="Aptos"/>
          <w:i/>
          <w:iCs/>
        </w:rPr>
        <w:t>.</w:t>
      </w:r>
    </w:p>
    <w:p w14:paraId="6E5D865B" w14:textId="6B5C080B" w:rsidR="00F17CBB" w:rsidRDefault="00F17CBB" w:rsidP="002D3A7A">
      <w:pPr>
        <w:pStyle w:val="ListParagraph"/>
        <w:numPr>
          <w:ilvl w:val="0"/>
          <w:numId w:val="20"/>
        </w:numPr>
      </w:pPr>
      <w:hyperlink w:anchor="Administrators">
        <w:r w:rsidRPr="50D49EA4">
          <w:rPr>
            <w:rStyle w:val="Hyperlink"/>
            <w:rFonts w:ascii="Aptos" w:hAnsi="Aptos"/>
          </w:rPr>
          <w:t>Administrators</w:t>
        </w:r>
      </w:hyperlink>
      <w:r>
        <w:rPr>
          <w:rFonts w:ascii="Aptos" w:hAnsi="Aptos"/>
        </w:rPr>
        <w:t xml:space="preserve"> define success and establish clear expectations for implementation and a consistent </w:t>
      </w:r>
      <w:r w:rsidRPr="00B219FC">
        <w:rPr>
          <w:rFonts w:ascii="Aptos" w:hAnsi="Aptos"/>
        </w:rPr>
        <w:t xml:space="preserve">monitoring rhythm to support </w:t>
      </w:r>
      <w:hyperlink w:anchor="InstructionalEquity" w:tooltip="Go to glossary definition for instructional equity" w:history="1">
        <w:r w:rsidR="00CD1212">
          <w:rPr>
            <w:rStyle w:val="Hyperlink"/>
            <w:rFonts w:ascii="Aptos" w:hAnsi="Aptos"/>
          </w:rPr>
          <w:t>instructional equity</w:t>
        </w:r>
      </w:hyperlink>
      <w:r w:rsidRPr="00B219FC">
        <w:t>.</w:t>
      </w:r>
    </w:p>
    <w:p w14:paraId="58D7DC3D" w14:textId="2B91957B" w:rsidR="00BF7B77" w:rsidRPr="00983C15" w:rsidRDefault="00BF7B77" w:rsidP="002D3A7A">
      <w:pPr>
        <w:pStyle w:val="ListParagraph"/>
        <w:numPr>
          <w:ilvl w:val="0"/>
          <w:numId w:val="20"/>
        </w:numPr>
      </w:pPr>
      <w:hyperlink w:anchor="Educators" w:tooltip="educators glossary entry" w:history="1">
        <w:r>
          <w:rPr>
            <w:rStyle w:val="Hyperlink"/>
            <w:rFonts w:ascii="Aptos" w:hAnsi="Aptos"/>
          </w:rPr>
          <w:t>Educators</w:t>
        </w:r>
      </w:hyperlink>
      <w:r w:rsidRPr="00CC4171">
        <w:rPr>
          <w:rFonts w:ascii="Aptos" w:hAnsi="Aptos"/>
        </w:rPr>
        <w:t xml:space="preserve"> </w:t>
      </w:r>
      <w:r w:rsidRPr="006911D3">
        <w:rPr>
          <w:rFonts w:ascii="Aptos" w:hAnsi="Aptos"/>
        </w:rPr>
        <w:t xml:space="preserve">understand the theory and instructional approach and can navigate the </w:t>
      </w:r>
      <w:r w:rsidR="00E85E4B">
        <w:rPr>
          <w:rFonts w:ascii="Aptos" w:hAnsi="Aptos"/>
        </w:rPr>
        <w:t xml:space="preserve">high-quality instructional </w:t>
      </w:r>
      <w:r w:rsidRPr="006911D3">
        <w:rPr>
          <w:rFonts w:ascii="Aptos" w:hAnsi="Aptos"/>
        </w:rPr>
        <w:t>materials</w:t>
      </w:r>
      <w:r w:rsidR="00E85E4B">
        <w:rPr>
          <w:rFonts w:ascii="Aptos" w:hAnsi="Aptos"/>
        </w:rPr>
        <w:t>.</w:t>
      </w:r>
    </w:p>
    <w:p w14:paraId="03B15717" w14:textId="11874E67" w:rsidR="00781D96" w:rsidRDefault="00781D96" w:rsidP="002D3A7A">
      <w:pPr>
        <w:pStyle w:val="ListParagraph"/>
        <w:numPr>
          <w:ilvl w:val="0"/>
          <w:numId w:val="20"/>
        </w:numPr>
      </w:pPr>
      <w:r w:rsidRPr="0049229B">
        <w:t>There is</w:t>
      </w:r>
      <w:r w:rsidR="006E548A">
        <w:t xml:space="preserve"> increasing</w:t>
      </w:r>
      <w:r w:rsidRPr="0049229B">
        <w:t xml:space="preserve"> </w:t>
      </w:r>
      <w:hyperlink w:anchor="Educators" w:tooltip="educators glossary entry" w:history="1">
        <w:r>
          <w:rPr>
            <w:rStyle w:val="Hyperlink"/>
          </w:rPr>
          <w:t>Educator</w:t>
        </w:r>
      </w:hyperlink>
      <w:r w:rsidRPr="00F2188F">
        <w:t xml:space="preserve"> </w:t>
      </w:r>
      <w:r>
        <w:t xml:space="preserve">buy-in to the </w:t>
      </w:r>
      <w:r w:rsidRPr="00F2188F">
        <w:t xml:space="preserve">ways the adopted high-quality instructional materials (HQIM) support realizing the content-specific </w:t>
      </w:r>
      <w:hyperlink w:anchor="InstructionalVision" w:tooltip="instructional vision glossary entry" w:history="1">
        <w:r>
          <w:rPr>
            <w:rStyle w:val="Hyperlink"/>
          </w:rPr>
          <w:t>instructional vision</w:t>
        </w:r>
      </w:hyperlink>
      <w:r w:rsidRPr="00F2188F">
        <w:t>.</w:t>
      </w:r>
    </w:p>
    <w:p w14:paraId="2FC655F6" w14:textId="5A0A33AB" w:rsidR="002C6302" w:rsidRDefault="002C6302" w:rsidP="002D3A7A">
      <w:pPr>
        <w:pStyle w:val="ListParagraph"/>
        <w:numPr>
          <w:ilvl w:val="0"/>
          <w:numId w:val="20"/>
        </w:numPr>
      </w:pPr>
      <w:r w:rsidRPr="00721B70">
        <w:rPr>
          <w:rFonts w:ascii="Aptos" w:hAnsi="Aptos"/>
        </w:rPr>
        <w:t xml:space="preserve">The </w:t>
      </w:r>
      <w:hyperlink w:anchor="ImplementationTeam">
        <w:r w:rsidR="00B24CB5" w:rsidRPr="17954AB1">
          <w:rPr>
            <w:rStyle w:val="Hyperlink"/>
            <w:rFonts w:ascii="Aptos" w:hAnsi="Aptos"/>
          </w:rPr>
          <w:t>Implementation Team</w:t>
        </w:r>
      </w:hyperlink>
      <w:r w:rsidR="00B24CB5" w:rsidRPr="50D49EA4">
        <w:rPr>
          <w:rFonts w:ascii="Aptos" w:hAnsi="Aptos"/>
        </w:rPr>
        <w:t xml:space="preserve"> </w:t>
      </w:r>
      <w:r w:rsidRPr="00721B70">
        <w:rPr>
          <w:rFonts w:ascii="Aptos" w:hAnsi="Aptos"/>
        </w:rPr>
        <w:t>and teacher-</w:t>
      </w:r>
      <w:hyperlink w:anchor="Leaders" w:tooltip="leaders glossary entry" w:history="1">
        <w:r>
          <w:rPr>
            <w:rStyle w:val="Hyperlink"/>
            <w:rFonts w:ascii="Aptos" w:hAnsi="Aptos"/>
          </w:rPr>
          <w:t>leaders</w:t>
        </w:r>
      </w:hyperlink>
      <w:r w:rsidRPr="00721B70">
        <w:rPr>
          <w:rFonts w:ascii="Aptos" w:hAnsi="Aptos"/>
        </w:rPr>
        <w:t xml:space="preserve"> partner to monitor the </w:t>
      </w:r>
      <w:hyperlink w:anchor="EnactedCurriculum" w:tooltip="Go to glossary definition for enacted curriculum" w:history="1">
        <w:r>
          <w:rPr>
            <w:rStyle w:val="Hyperlink"/>
            <w:rFonts w:ascii="Aptos" w:hAnsi="Aptos"/>
          </w:rPr>
          <w:t>enacted curriculum</w:t>
        </w:r>
      </w:hyperlink>
      <w:r w:rsidRPr="00721B70">
        <w:rPr>
          <w:rFonts w:ascii="Aptos" w:hAnsi="Aptos"/>
        </w:rPr>
        <w:t xml:space="preserve">, evaluating how instructional practices provide equitable access for </w:t>
      </w:r>
      <w:hyperlink w:anchor="AllStudents" w:tooltip="all students glossary entry" w:history="1">
        <w:r>
          <w:rPr>
            <w:rStyle w:val="Hyperlink"/>
            <w:rFonts w:ascii="Aptos" w:hAnsi="Aptos"/>
          </w:rPr>
          <w:t>all students</w:t>
        </w:r>
      </w:hyperlink>
      <w:r>
        <w:rPr>
          <w:rFonts w:ascii="Aptos" w:hAnsi="Aptos"/>
        </w:rPr>
        <w:t xml:space="preserve">, </w:t>
      </w:r>
      <w:r w:rsidRPr="00721B70">
        <w:rPr>
          <w:rFonts w:ascii="Aptos" w:hAnsi="Aptos"/>
        </w:rPr>
        <w:t xml:space="preserve">specifically prioritizing the needs of </w:t>
      </w:r>
      <w:hyperlink w:anchor="MultilingualLearner" w:tooltip="multilingual learners glossary entry" w:history="1">
        <w:r>
          <w:rPr>
            <w:rStyle w:val="Hyperlink"/>
            <w:rFonts w:ascii="Aptos" w:hAnsi="Aptos"/>
          </w:rPr>
          <w:t>multilingual learners</w:t>
        </w:r>
      </w:hyperlink>
      <w:r w:rsidRPr="00721B70">
        <w:rPr>
          <w:rFonts w:ascii="Aptos" w:hAnsi="Aptos"/>
        </w:rPr>
        <w:t xml:space="preserve"> and students with IEPs</w:t>
      </w:r>
    </w:p>
    <w:p w14:paraId="62D8B44A" w14:textId="787A36AB" w:rsidR="00F17CBB" w:rsidRDefault="008D77D8" w:rsidP="002D3A7A">
      <w:pPr>
        <w:pStyle w:val="ListParagraph"/>
        <w:numPr>
          <w:ilvl w:val="0"/>
          <w:numId w:val="20"/>
        </w:numPr>
      </w:pPr>
      <w:hyperlink w:anchor="Educators" w:tooltip="educators glossary entry" w:history="1">
        <w:r>
          <w:rPr>
            <w:rStyle w:val="Hyperlink"/>
            <w:rFonts w:ascii="Aptos" w:hAnsi="Aptos"/>
          </w:rPr>
          <w:t>Educators</w:t>
        </w:r>
      </w:hyperlink>
      <w:r w:rsidR="00F17CBB" w:rsidRPr="002A05CC">
        <w:rPr>
          <w:rFonts w:ascii="Aptos" w:hAnsi="Aptos"/>
        </w:rPr>
        <w:t xml:space="preserve"> </w:t>
      </w:r>
      <w:r w:rsidR="00F17CBB">
        <w:rPr>
          <w:rFonts w:ascii="Aptos" w:hAnsi="Aptos"/>
        </w:rPr>
        <w:t>utilize</w:t>
      </w:r>
      <w:r w:rsidR="00F17CBB" w:rsidRPr="002A05CC">
        <w:rPr>
          <w:rFonts w:ascii="Aptos" w:hAnsi="Aptos"/>
        </w:rPr>
        <w:t xml:space="preserve"> dedicated </w:t>
      </w:r>
      <w:hyperlink w:anchor="CollaborativeLearning">
        <w:r w:rsidR="00CD7250" w:rsidRPr="17954AB1">
          <w:rPr>
            <w:rStyle w:val="Hyperlink"/>
            <w:rFonts w:ascii="Aptos" w:hAnsi="Aptos"/>
          </w:rPr>
          <w:t>collaborative learning</w:t>
        </w:r>
      </w:hyperlink>
      <w:r w:rsidR="00F17CBB">
        <w:rPr>
          <w:rFonts w:ascii="Aptos" w:hAnsi="Aptos"/>
        </w:rPr>
        <w:t xml:space="preserve"> structures, such as common planning time (CPT),</w:t>
      </w:r>
      <w:r w:rsidR="00F17CBB" w:rsidRPr="002A05CC">
        <w:rPr>
          <w:rFonts w:ascii="Aptos" w:hAnsi="Aptos"/>
        </w:rPr>
        <w:t xml:space="preserve"> to unpack units, internalize lessons, and review student work</w:t>
      </w:r>
      <w:r w:rsidR="00F17CBB">
        <w:t>.</w:t>
      </w:r>
    </w:p>
    <w:p w14:paraId="2E895F4A" w14:textId="03904286" w:rsidR="00F17CBB" w:rsidRPr="00C949E9" w:rsidRDefault="008D77D8" w:rsidP="002D3A7A">
      <w:pPr>
        <w:pStyle w:val="ListParagraph"/>
        <w:numPr>
          <w:ilvl w:val="0"/>
          <w:numId w:val="20"/>
        </w:numPr>
      </w:pPr>
      <w:hyperlink w:anchor="Educators" w:tooltip="educators glossary entry" w:history="1">
        <w:r>
          <w:rPr>
            <w:rStyle w:val="Hyperlink"/>
            <w:rFonts w:ascii="Aptos" w:hAnsi="Aptos"/>
          </w:rPr>
          <w:t>Educators</w:t>
        </w:r>
      </w:hyperlink>
      <w:r w:rsidR="00F17CBB" w:rsidRPr="17954AB1">
        <w:rPr>
          <w:rFonts w:ascii="Aptos" w:hAnsi="Aptos"/>
        </w:rPr>
        <w:t xml:space="preserve"> engage in differentiated, </w:t>
      </w:r>
      <w:hyperlink w:anchor="Curriculum">
        <w:r w:rsidR="00CD7250" w:rsidRPr="17954AB1">
          <w:rPr>
            <w:rStyle w:val="Hyperlink"/>
            <w:rFonts w:ascii="Aptos" w:hAnsi="Aptos"/>
          </w:rPr>
          <w:t>curriculum</w:t>
        </w:r>
      </w:hyperlink>
      <w:r w:rsidR="00F17CBB" w:rsidRPr="17954AB1">
        <w:rPr>
          <w:rFonts w:ascii="Aptos" w:hAnsi="Aptos"/>
        </w:rPr>
        <w:t xml:space="preserve">-specific </w:t>
      </w:r>
      <w:hyperlink w:anchor="ProfessionalLearning">
        <w:r w:rsidR="00CD7250" w:rsidRPr="17954AB1">
          <w:rPr>
            <w:rStyle w:val="Hyperlink"/>
            <w:rFonts w:ascii="Aptos" w:hAnsi="Aptos"/>
          </w:rPr>
          <w:t>professional learning</w:t>
        </w:r>
      </w:hyperlink>
      <w:r w:rsidR="00F17CBB" w:rsidRPr="17954AB1">
        <w:rPr>
          <w:rFonts w:ascii="Aptos" w:hAnsi="Aptos"/>
        </w:rPr>
        <w:t>,</w:t>
      </w:r>
      <w:r w:rsidR="00F17CBB" w:rsidRPr="17954AB1">
        <w:rPr>
          <w:rFonts w:ascii="Aptos" w:hAnsi="Aptos"/>
          <w:b/>
          <w:bCs/>
        </w:rPr>
        <w:t xml:space="preserve"> </w:t>
      </w:r>
      <w:r w:rsidR="00F17CBB" w:rsidRPr="17954AB1">
        <w:rPr>
          <w:rFonts w:ascii="Aptos" w:hAnsi="Aptos"/>
        </w:rPr>
        <w:t xml:space="preserve">including </w:t>
      </w:r>
      <w:hyperlink w:anchor="Coaching">
        <w:r w:rsidR="00CD7250" w:rsidRPr="17954AB1">
          <w:rPr>
            <w:rStyle w:val="Hyperlink"/>
            <w:rFonts w:ascii="Aptos" w:hAnsi="Aptos"/>
          </w:rPr>
          <w:t>coaching</w:t>
        </w:r>
      </w:hyperlink>
      <w:r w:rsidR="00F17CBB" w:rsidRPr="17954AB1">
        <w:rPr>
          <w:rFonts w:ascii="Aptos" w:hAnsi="Aptos"/>
        </w:rPr>
        <w:t xml:space="preserve"> and </w:t>
      </w:r>
      <w:hyperlink w:anchor="CollaborativeLearning">
        <w:r w:rsidR="00CD7250" w:rsidRPr="17954AB1">
          <w:rPr>
            <w:rStyle w:val="Hyperlink"/>
            <w:rFonts w:ascii="Aptos" w:hAnsi="Aptos"/>
          </w:rPr>
          <w:t>collaborative learning</w:t>
        </w:r>
      </w:hyperlink>
      <w:r w:rsidR="00F17CBB" w:rsidRPr="17954AB1">
        <w:rPr>
          <w:rFonts w:ascii="Aptos" w:hAnsi="Aptos"/>
        </w:rPr>
        <w:t xml:space="preserve">, to refine </w:t>
      </w:r>
      <w:hyperlink w:anchor="InstructionalEquity" w:tooltip="Go to glossary definition for instructional equity" w:history="1">
        <w:r w:rsidR="00CD1212">
          <w:rPr>
            <w:rStyle w:val="Hyperlink"/>
            <w:rFonts w:ascii="Aptos" w:hAnsi="Aptos"/>
          </w:rPr>
          <w:t>instructional equity</w:t>
        </w:r>
      </w:hyperlink>
      <w:r w:rsidR="00F17CBB" w:rsidRPr="17954AB1">
        <w:rPr>
          <w:rFonts w:ascii="Aptos" w:hAnsi="Aptos"/>
        </w:rPr>
        <w:t xml:space="preserve"> practices.</w:t>
      </w:r>
    </w:p>
    <w:p w14:paraId="773D07EA" w14:textId="77777777" w:rsidR="007908E8" w:rsidRDefault="007908E8" w:rsidP="007908E8">
      <w:pPr>
        <w:pStyle w:val="ListParagraph"/>
        <w:numPr>
          <w:ilvl w:val="0"/>
          <w:numId w:val="20"/>
        </w:numPr>
      </w:pPr>
      <w:hyperlink w:anchor="Administrators" w:history="1">
        <w:r w:rsidRPr="006A3041">
          <w:rPr>
            <w:rStyle w:val="Hyperlink"/>
          </w:rPr>
          <w:t>Administrators</w:t>
        </w:r>
      </w:hyperlink>
      <w:r>
        <w:t xml:space="preserve"> establish a balanced and coherent </w:t>
      </w:r>
      <w:hyperlink w:anchor="AssessmentSystem" w:tooltip="assessment system glossary entry" w:history="1">
        <w:r>
          <w:rPr>
            <w:rStyle w:val="Hyperlink"/>
          </w:rPr>
          <w:t>assessment system</w:t>
        </w:r>
      </w:hyperlink>
      <w:r>
        <w:t xml:space="preserve"> that provides a comprehensive view of student growth across all student populations</w:t>
      </w:r>
      <w:r w:rsidRPr="007F1354">
        <w:t>.</w:t>
      </w:r>
    </w:p>
    <w:p w14:paraId="3B8A7A28" w14:textId="7D1DA297" w:rsidR="00C944A6" w:rsidRDefault="007908E8" w:rsidP="007908E8">
      <w:pPr>
        <w:pStyle w:val="ListParagraph"/>
        <w:numPr>
          <w:ilvl w:val="0"/>
          <w:numId w:val="20"/>
        </w:numPr>
      </w:pPr>
      <w:hyperlink w:anchor="Administrators" w:history="1">
        <w:r w:rsidRPr="006A3041">
          <w:rPr>
            <w:rStyle w:val="Hyperlink"/>
          </w:rPr>
          <w:t>Administrators</w:t>
        </w:r>
      </w:hyperlink>
      <w:r w:rsidRPr="00305E39">
        <w:t xml:space="preserve"> establish formal processes to revise the </w:t>
      </w:r>
      <w:hyperlink w:anchor="ImplementationPlan" w:tooltip="Go to glossary definition for Implementation Plan" w:history="1">
        <w:r w:rsidR="00AA0754">
          <w:rPr>
            <w:rStyle w:val="Hyperlink"/>
            <w:rFonts w:ascii="Aptos" w:hAnsi="Aptos"/>
          </w:rPr>
          <w:t>implementation plan</w:t>
        </w:r>
      </w:hyperlink>
      <w:r w:rsidR="00AA0754">
        <w:t xml:space="preserve"> </w:t>
      </w:r>
      <w:r w:rsidRPr="00305E39">
        <w:t xml:space="preserve">based on the monitoring of measurable, </w:t>
      </w:r>
      <w:hyperlink w:anchor="InstructionalEquity" w:tooltip="Go to glossary definition for instructional equity" w:history="1">
        <w:r>
          <w:rPr>
            <w:rStyle w:val="Hyperlink"/>
          </w:rPr>
          <w:t>instructional equity</w:t>
        </w:r>
      </w:hyperlink>
      <w:r w:rsidRPr="00305E39">
        <w:t xml:space="preserve"> metrics and goals.</w:t>
      </w:r>
      <w:r w:rsidR="009A5EF0">
        <w:t xml:space="preserve"> </w:t>
      </w:r>
    </w:p>
    <w:p w14:paraId="5A8F97CD" w14:textId="21A6F97F" w:rsidR="00F17CBB" w:rsidRPr="00844C12" w:rsidRDefault="00F17CBB" w:rsidP="002D3A7A">
      <w:pPr>
        <w:pStyle w:val="Heading4"/>
        <w:rPr>
          <w:rStyle w:val="Hyperlink"/>
        </w:rPr>
      </w:pPr>
      <w:hyperlink w:anchor="_Milestones_(Implement_&amp;" w:history="1">
        <w:r w:rsidRPr="007F3705">
          <w:rPr>
            <w:rStyle w:val="Hyperlink"/>
          </w:rPr>
          <w:t>Phase 4: Implem</w:t>
        </w:r>
        <w:bookmarkStart w:id="28" w:name="_Hlt225779337"/>
        <w:bookmarkStart w:id="29" w:name="_Hlt225779338"/>
        <w:r w:rsidRPr="007F3705">
          <w:rPr>
            <w:rStyle w:val="Hyperlink"/>
          </w:rPr>
          <w:t>e</w:t>
        </w:r>
        <w:bookmarkEnd w:id="28"/>
        <w:bookmarkEnd w:id="29"/>
        <w:r w:rsidRPr="007F3705">
          <w:rPr>
            <w:rStyle w:val="Hyperlink"/>
          </w:rPr>
          <w:t>nt &amp; Monitor</w:t>
        </w:r>
        <w:r w:rsidR="00A769BD" w:rsidRPr="007F3705">
          <w:rPr>
            <w:rStyle w:val="Hyperlink"/>
          </w:rPr>
          <w:t xml:space="preserve"> Milestones</w:t>
        </w:r>
      </w:hyperlink>
      <w:hyperlink w:anchor="_Milestones_(Implement_&amp;" w:history="1">
        <w:r w:rsidRPr="007F3705">
          <w:rPr>
            <w:rStyle w:val="Hyperlink"/>
          </w:rPr>
          <w:t>Phase 4: Imple</w:t>
        </w:r>
        <w:bookmarkStart w:id="30" w:name="_Hlt225766528"/>
        <w:r w:rsidRPr="007F3705">
          <w:rPr>
            <w:rStyle w:val="Hyperlink"/>
          </w:rPr>
          <w:t>m</w:t>
        </w:r>
        <w:bookmarkEnd w:id="30"/>
        <w:r w:rsidRPr="007F3705">
          <w:rPr>
            <w:rStyle w:val="Hyperlink"/>
          </w:rPr>
          <w:t>ent &amp; Monitor</w:t>
        </w:r>
        <w:r w:rsidR="00A769BD" w:rsidRPr="007F3705">
          <w:rPr>
            <w:rStyle w:val="Hyperlink"/>
          </w:rPr>
          <w:t xml:space="preserve"> Milestones</w:t>
        </w:r>
      </w:hyperlink>
    </w:p>
    <w:p w14:paraId="51BF87C3" w14:textId="77777777" w:rsidR="00F17CBB" w:rsidRPr="001E7AB1" w:rsidRDefault="00F17CBB" w:rsidP="00EE15AF">
      <w:pPr>
        <w:spacing w:after="120"/>
        <w:rPr>
          <w:rFonts w:ascii="Aptos" w:hAnsi="Aptos"/>
          <w:b/>
          <w:bCs/>
        </w:rPr>
      </w:pPr>
      <w:r w:rsidRPr="00CF3E36">
        <w:rPr>
          <w:rFonts w:ascii="Aptos" w:hAnsi="Aptos"/>
        </w:rPr>
        <w:t>Marker of Success:</w:t>
      </w:r>
      <w:r w:rsidRPr="3C9DFF44">
        <w:rPr>
          <w:rFonts w:ascii="Aptos" w:hAnsi="Aptos"/>
          <w:b/>
          <w:bCs/>
        </w:rPr>
        <w:t xml:space="preserve"> </w:t>
      </w:r>
      <w:r w:rsidRPr="00086351">
        <w:rPr>
          <w:rFonts w:ascii="Aptos" w:hAnsi="Aptos"/>
          <w:i/>
          <w:iCs/>
        </w:rPr>
        <w:t xml:space="preserve">Turning a </w:t>
      </w:r>
      <w:r>
        <w:rPr>
          <w:rFonts w:ascii="Aptos" w:hAnsi="Aptos"/>
          <w:i/>
          <w:iCs/>
        </w:rPr>
        <w:t>“</w:t>
      </w:r>
      <w:r w:rsidRPr="00086351">
        <w:rPr>
          <w:rFonts w:ascii="Aptos" w:hAnsi="Aptos"/>
          <w:i/>
          <w:iCs/>
        </w:rPr>
        <w:t>new initiative</w:t>
      </w:r>
      <w:r>
        <w:rPr>
          <w:rFonts w:ascii="Aptos" w:hAnsi="Aptos"/>
          <w:i/>
          <w:iCs/>
        </w:rPr>
        <w:t>”</w:t>
      </w:r>
      <w:r w:rsidRPr="00086351">
        <w:rPr>
          <w:rFonts w:ascii="Aptos" w:hAnsi="Aptos"/>
          <w:i/>
          <w:iCs/>
        </w:rPr>
        <w:t xml:space="preserve"> into </w:t>
      </w:r>
      <w:r>
        <w:rPr>
          <w:rFonts w:ascii="Aptos" w:hAnsi="Aptos"/>
          <w:i/>
          <w:iCs/>
        </w:rPr>
        <w:t>“</w:t>
      </w:r>
      <w:r w:rsidRPr="00086351">
        <w:rPr>
          <w:rFonts w:ascii="Aptos" w:hAnsi="Aptos"/>
          <w:i/>
          <w:iCs/>
        </w:rPr>
        <w:t>the way we do things here.”</w:t>
      </w:r>
      <w:r w:rsidRPr="001E7AB1">
        <w:rPr>
          <w:rFonts w:ascii="Aptos" w:hAnsi="Aptos"/>
          <w:b/>
          <w:bCs/>
        </w:rPr>
        <w:t xml:space="preserve"> </w:t>
      </w:r>
    </w:p>
    <w:p w14:paraId="3BC81A15" w14:textId="255579ED" w:rsidR="00F17CBB" w:rsidRPr="00745619" w:rsidRDefault="00F17CBB" w:rsidP="00EE15AF">
      <w:pPr>
        <w:pStyle w:val="ListParagraph"/>
        <w:numPr>
          <w:ilvl w:val="0"/>
          <w:numId w:val="20"/>
        </w:numPr>
      </w:pPr>
      <w:hyperlink w:anchor="Administrators">
        <w:r w:rsidRPr="17954AB1">
          <w:rPr>
            <w:rStyle w:val="Hyperlink"/>
            <w:rFonts w:ascii="Aptos" w:hAnsi="Aptos"/>
          </w:rPr>
          <w:t>Administrators</w:t>
        </w:r>
      </w:hyperlink>
      <w:r w:rsidRPr="17954AB1">
        <w:rPr>
          <w:rFonts w:ascii="Aptos" w:hAnsi="Aptos"/>
        </w:rPr>
        <w:t xml:space="preserve"> prioritize and maximize </w:t>
      </w:r>
      <w:hyperlink w:anchor="Inclusive">
        <w:r w:rsidR="00CD7250" w:rsidRPr="17954AB1">
          <w:rPr>
            <w:rStyle w:val="Hyperlink"/>
            <w:rFonts w:ascii="Aptos" w:hAnsi="Aptos"/>
          </w:rPr>
          <w:t>inclusive</w:t>
        </w:r>
      </w:hyperlink>
      <w:r w:rsidRPr="17954AB1">
        <w:rPr>
          <w:rFonts w:ascii="Aptos" w:hAnsi="Aptos"/>
        </w:rPr>
        <w:t xml:space="preserve"> opportunities for all learners by establishing effective district </w:t>
      </w:r>
      <w:hyperlink w:anchor="Systems">
        <w:r w:rsidR="00CD7250" w:rsidRPr="17954AB1">
          <w:rPr>
            <w:rStyle w:val="Hyperlink"/>
            <w:rFonts w:ascii="Aptos" w:hAnsi="Aptos"/>
          </w:rPr>
          <w:t>systems</w:t>
        </w:r>
      </w:hyperlink>
      <w:r w:rsidRPr="17954AB1">
        <w:rPr>
          <w:rFonts w:ascii="Aptos" w:hAnsi="Aptos"/>
        </w:rPr>
        <w:t xml:space="preserve"> and defining effective classroom practices for </w:t>
      </w:r>
      <w:hyperlink w:anchor="InstructionalEquity" w:tooltip="Go to glossary definition for instructional equity" w:history="1">
        <w:r w:rsidR="00CD1212">
          <w:rPr>
            <w:rStyle w:val="Hyperlink"/>
            <w:rFonts w:ascii="Aptos" w:hAnsi="Aptos"/>
          </w:rPr>
          <w:t>instructional equity</w:t>
        </w:r>
      </w:hyperlink>
      <w:r w:rsidRPr="17954AB1">
        <w:rPr>
          <w:rFonts w:ascii="Aptos" w:hAnsi="Aptos"/>
        </w:rPr>
        <w:t xml:space="preserve">. </w:t>
      </w:r>
    </w:p>
    <w:p w14:paraId="5367F412" w14:textId="26D7D85F" w:rsidR="00745619" w:rsidRDefault="001D31B5" w:rsidP="00EE15AF">
      <w:pPr>
        <w:pStyle w:val="ListParagraph"/>
        <w:numPr>
          <w:ilvl w:val="0"/>
          <w:numId w:val="20"/>
        </w:numPr>
      </w:pPr>
      <w:hyperlink w:anchor="Administrators">
        <w:r w:rsidRPr="17954AB1">
          <w:rPr>
            <w:rStyle w:val="Hyperlink"/>
            <w:rFonts w:ascii="Aptos" w:hAnsi="Aptos"/>
          </w:rPr>
          <w:t>Administrators</w:t>
        </w:r>
      </w:hyperlink>
      <w:r w:rsidR="00745619">
        <w:t xml:space="preserve"> </w:t>
      </w:r>
      <w:r w:rsidR="00745619">
        <w:rPr>
          <w:rFonts w:ascii="Aptos" w:hAnsi="Aptos"/>
        </w:rPr>
        <w:t xml:space="preserve">continue to review and align supplemental instructional materials, assessments, and </w:t>
      </w:r>
      <w:proofErr w:type="gramStart"/>
      <w:r w:rsidR="00745619">
        <w:rPr>
          <w:rFonts w:ascii="Aptos" w:hAnsi="Aptos"/>
        </w:rPr>
        <w:t>supports</w:t>
      </w:r>
      <w:proofErr w:type="gramEnd"/>
      <w:r w:rsidR="00745619">
        <w:rPr>
          <w:rFonts w:ascii="Aptos" w:hAnsi="Aptos"/>
        </w:rPr>
        <w:t xml:space="preserve"> to the </w:t>
      </w:r>
      <w:r w:rsidR="00605E46">
        <w:rPr>
          <w:rFonts w:ascii="Aptos" w:hAnsi="Aptos"/>
        </w:rPr>
        <w:t xml:space="preserve">Tier 1 </w:t>
      </w:r>
      <w:r w:rsidR="00F377AC">
        <w:rPr>
          <w:rFonts w:ascii="Aptos" w:hAnsi="Aptos"/>
        </w:rPr>
        <w:t>core high-quality instructional materials</w:t>
      </w:r>
      <w:r w:rsidR="00745619">
        <w:rPr>
          <w:rFonts w:ascii="Aptos" w:hAnsi="Aptos"/>
        </w:rPr>
        <w:t>.</w:t>
      </w:r>
    </w:p>
    <w:p w14:paraId="069D7418" w14:textId="5FD6C349" w:rsidR="00F17CBB" w:rsidRDefault="00F17CBB" w:rsidP="00EE15AF">
      <w:pPr>
        <w:pStyle w:val="ListParagraph"/>
        <w:numPr>
          <w:ilvl w:val="0"/>
          <w:numId w:val="20"/>
        </w:numPr>
      </w:pPr>
      <w:hyperlink w:anchor="Administrators">
        <w:r w:rsidRPr="17954AB1">
          <w:rPr>
            <w:rStyle w:val="Hyperlink"/>
            <w:rFonts w:ascii="Aptos" w:hAnsi="Aptos"/>
          </w:rPr>
          <w:t>Administrators</w:t>
        </w:r>
      </w:hyperlink>
      <w:r>
        <w:rPr>
          <w:rFonts w:ascii="Aptos" w:hAnsi="Aptos"/>
        </w:rPr>
        <w:t xml:space="preserve"> facilitate</w:t>
      </w:r>
      <w:r w:rsidRPr="000B45C3">
        <w:rPr>
          <w:rFonts w:ascii="Aptos" w:hAnsi="Aptos"/>
        </w:rPr>
        <w:t xml:space="preserve"> an </w:t>
      </w:r>
      <w:hyperlink w:anchor="Inclusive">
        <w:r w:rsidR="00CD7250" w:rsidRPr="17954AB1">
          <w:rPr>
            <w:rStyle w:val="Hyperlink"/>
            <w:rFonts w:ascii="Aptos" w:hAnsi="Aptos"/>
          </w:rPr>
          <w:t>inclusive</w:t>
        </w:r>
      </w:hyperlink>
      <w:r w:rsidRPr="000B45C3">
        <w:rPr>
          <w:rFonts w:ascii="Aptos" w:hAnsi="Aptos"/>
        </w:rPr>
        <w:t xml:space="preserve"> process to engage staff, students, families, and community members in monitoring progress toward the </w:t>
      </w:r>
      <w:r>
        <w:rPr>
          <w:rFonts w:ascii="Aptos" w:hAnsi="Aptos"/>
        </w:rPr>
        <w:t>content-specific</w:t>
      </w:r>
      <w:r w:rsidRPr="000B45C3">
        <w:rPr>
          <w:rFonts w:ascii="Aptos" w:hAnsi="Aptos"/>
        </w:rPr>
        <w:t xml:space="preserve"> </w:t>
      </w:r>
      <w:hyperlink w:anchor="InstructionalVision">
        <w:r w:rsidR="00CD7250" w:rsidRPr="17954AB1">
          <w:rPr>
            <w:rStyle w:val="Hyperlink"/>
            <w:rFonts w:ascii="Aptos" w:hAnsi="Aptos"/>
          </w:rPr>
          <w:t>instructional vision</w:t>
        </w:r>
      </w:hyperlink>
      <w:r w:rsidRPr="000B45C3">
        <w:rPr>
          <w:rFonts w:ascii="Aptos" w:hAnsi="Aptos"/>
        </w:rPr>
        <w:t xml:space="preserve"> beyond initial implementation</w:t>
      </w:r>
      <w:r w:rsidRPr="00354F97">
        <w:t>.</w:t>
      </w:r>
    </w:p>
    <w:p w14:paraId="3AC17DC6" w14:textId="77777777" w:rsidR="0016161D" w:rsidRDefault="0016161D" w:rsidP="00EE15AF">
      <w:pPr>
        <w:pStyle w:val="ListParagraph"/>
        <w:numPr>
          <w:ilvl w:val="0"/>
          <w:numId w:val="20"/>
        </w:numPr>
      </w:pPr>
      <w:hyperlink w:anchor="Leaders" w:tooltip="leaders glossary entry" w:history="1">
        <w:r>
          <w:rPr>
            <w:rStyle w:val="Hyperlink"/>
            <w:rFonts w:ascii="Aptos" w:hAnsi="Aptos"/>
          </w:rPr>
          <w:t>Leaders</w:t>
        </w:r>
      </w:hyperlink>
      <w:r w:rsidRPr="00EE4CBB">
        <w:rPr>
          <w:rFonts w:ascii="Aptos" w:hAnsi="Aptos"/>
        </w:rPr>
        <w:t xml:space="preserve"> are prepared to support </w:t>
      </w:r>
      <w:hyperlink w:anchor="Educators" w:tooltip="educators glossary entry" w:history="1">
        <w:r w:rsidR="008D77D8">
          <w:rPr>
            <w:rStyle w:val="Hyperlink"/>
            <w:rFonts w:ascii="Aptos" w:hAnsi="Aptos"/>
          </w:rPr>
          <w:t>educators</w:t>
        </w:r>
      </w:hyperlink>
      <w:r w:rsidRPr="00EE4CBB">
        <w:rPr>
          <w:rFonts w:ascii="Aptos" w:hAnsi="Aptos"/>
        </w:rPr>
        <w:t xml:space="preserve"> in </w:t>
      </w:r>
      <w:r>
        <w:rPr>
          <w:rFonts w:ascii="Aptos" w:hAnsi="Aptos"/>
        </w:rPr>
        <w:t xml:space="preserve">using the </w:t>
      </w:r>
      <w:hyperlink w:anchor="AssessmentSystem" w:tooltip="assessment system glossary entry" w:history="1">
        <w:r w:rsidRPr="0016161D">
          <w:rPr>
            <w:rStyle w:val="Hyperlink"/>
            <w:rFonts w:ascii="Aptos" w:hAnsi="Aptos"/>
          </w:rPr>
          <w:t>assessment system</w:t>
        </w:r>
      </w:hyperlink>
      <w:r w:rsidRPr="00EE4CBB">
        <w:rPr>
          <w:rFonts w:ascii="Aptos" w:hAnsi="Aptos"/>
        </w:rPr>
        <w:t xml:space="preserve"> to refine and adjust equitable instructional practices</w:t>
      </w:r>
      <w:r w:rsidRPr="007F1354">
        <w:t>.</w:t>
      </w:r>
    </w:p>
    <w:p w14:paraId="5860B644" w14:textId="2872F230" w:rsidR="00F17CBB" w:rsidRDefault="00F17CBB" w:rsidP="00EE15AF">
      <w:pPr>
        <w:pStyle w:val="ListParagraph"/>
        <w:numPr>
          <w:ilvl w:val="0"/>
          <w:numId w:val="20"/>
        </w:numPr>
      </w:pPr>
      <w:r w:rsidRPr="50D49EA4">
        <w:rPr>
          <w:rFonts w:ascii="Aptos" w:hAnsi="Aptos"/>
        </w:rPr>
        <w:t xml:space="preserve">The </w:t>
      </w:r>
      <w:hyperlink w:anchor="ImplementationTeam">
        <w:r w:rsidR="00CD7250" w:rsidRPr="17954AB1">
          <w:rPr>
            <w:rStyle w:val="Hyperlink"/>
            <w:rFonts w:ascii="Aptos" w:hAnsi="Aptos"/>
          </w:rPr>
          <w:t>Implementation Team</w:t>
        </w:r>
      </w:hyperlink>
      <w:r w:rsidRPr="50D49EA4">
        <w:rPr>
          <w:rFonts w:ascii="Aptos" w:hAnsi="Aptos"/>
        </w:rPr>
        <w:t xml:space="preserve"> reviews short-term </w:t>
      </w:r>
      <w:r w:rsidR="0016161D">
        <w:rPr>
          <w:rFonts w:ascii="Aptos" w:hAnsi="Aptos"/>
        </w:rPr>
        <w:t>goals</w:t>
      </w:r>
      <w:r w:rsidRPr="50D49EA4">
        <w:rPr>
          <w:rFonts w:ascii="Aptos" w:hAnsi="Aptos"/>
        </w:rPr>
        <w:t xml:space="preserve"> and maintains a structured living plan to monitor long-term goals related to the </w:t>
      </w:r>
      <w:hyperlink w:anchor="EnactedCurriculum" w:tooltip="Go to glossary definition for enacted curriculum" w:history="1">
        <w:r w:rsidR="000F5FB2">
          <w:rPr>
            <w:rStyle w:val="Hyperlink"/>
            <w:rFonts w:ascii="Aptos" w:hAnsi="Aptos"/>
          </w:rPr>
          <w:t>enacted curriculum</w:t>
        </w:r>
      </w:hyperlink>
      <w:r w:rsidRPr="000F5FB2">
        <w:rPr>
          <w:rFonts w:ascii="Aptos" w:hAnsi="Aptos"/>
        </w:rPr>
        <w:t>'s</w:t>
      </w:r>
      <w:r w:rsidRPr="50D49EA4">
        <w:rPr>
          <w:rFonts w:ascii="Aptos" w:hAnsi="Aptos"/>
        </w:rPr>
        <w:t xml:space="preserve"> impact across student groups</w:t>
      </w:r>
      <w:r>
        <w:t>.</w:t>
      </w:r>
    </w:p>
    <w:p w14:paraId="113D2A0B" w14:textId="06DC5B0F" w:rsidR="00F17CBB" w:rsidRDefault="008D77D8" w:rsidP="00EE15AF">
      <w:pPr>
        <w:pStyle w:val="ListParagraph"/>
        <w:numPr>
          <w:ilvl w:val="0"/>
          <w:numId w:val="20"/>
        </w:numPr>
      </w:pPr>
      <w:hyperlink w:anchor="Educators" w:tooltip="educators glossary entry" w:history="1">
        <w:r>
          <w:rPr>
            <w:rStyle w:val="Hyperlink"/>
            <w:rFonts w:ascii="Aptos" w:hAnsi="Aptos"/>
          </w:rPr>
          <w:t>Educators</w:t>
        </w:r>
      </w:hyperlink>
      <w:r w:rsidR="00F17CBB" w:rsidRPr="39EBCF37">
        <w:rPr>
          <w:rFonts w:ascii="Aptos" w:hAnsi="Aptos"/>
        </w:rPr>
        <w:t xml:space="preserve"> partner with students and families to communicate learning progress in meaningful ways and build on individual student strengths</w:t>
      </w:r>
      <w:r w:rsidR="00F17CBB">
        <w:t>.</w:t>
      </w:r>
    </w:p>
    <w:p w14:paraId="7282AB94" w14:textId="67A9EFD6" w:rsidR="00F17CBB" w:rsidRPr="00F21815" w:rsidRDefault="00F17CBB" w:rsidP="00EE15AF">
      <w:pPr>
        <w:pStyle w:val="ListParagraph"/>
        <w:numPr>
          <w:ilvl w:val="0"/>
          <w:numId w:val="20"/>
        </w:numPr>
      </w:pPr>
      <w:hyperlink w:anchor="Administrators" w:history="1">
        <w:r w:rsidRPr="009D2E91">
          <w:rPr>
            <w:rStyle w:val="Hyperlink"/>
          </w:rPr>
          <w:t>Administrators</w:t>
        </w:r>
      </w:hyperlink>
      <w:r w:rsidR="00CB7ECF">
        <w:t xml:space="preserve"> prioritize curriculum orientation within the districts Induction and Mentoring Program</w:t>
      </w:r>
      <w:r>
        <w:rPr>
          <w:rFonts w:ascii="Aptos" w:hAnsi="Aptos"/>
        </w:rPr>
        <w:t>.</w:t>
      </w:r>
    </w:p>
    <w:p w14:paraId="19FD46D4" w14:textId="77777777" w:rsidR="00F17CBB" w:rsidRDefault="00F17CBB" w:rsidP="00EE15AF">
      <w:r>
        <w:br w:type="page"/>
      </w:r>
    </w:p>
    <w:p w14:paraId="26A79D34" w14:textId="671F1436" w:rsidR="00F21815" w:rsidRDefault="002403FD" w:rsidP="00246C93">
      <w:pPr>
        <w:pStyle w:val="Heading2"/>
      </w:pPr>
      <w:bookmarkStart w:id="31" w:name="_Phase_1:_Learn"/>
      <w:bookmarkStart w:id="32" w:name="_Toc225759853"/>
      <w:bookmarkEnd w:id="31"/>
      <w:r>
        <w:lastRenderedPageBreak/>
        <w:t>Phase 1</w:t>
      </w:r>
      <w:r w:rsidR="007E52CB">
        <w:t>: Learn &amp; Prepare</w:t>
      </w:r>
      <w:bookmarkEnd w:id="32"/>
      <w:r w:rsidR="00ED3A21">
        <w:t xml:space="preserve"> </w:t>
      </w:r>
    </w:p>
    <w:p w14:paraId="07837D59" w14:textId="5F7BE77F" w:rsidR="009F2523" w:rsidRDefault="009F2523" w:rsidP="00246C93">
      <w:pPr>
        <w:spacing w:after="120"/>
        <w:rPr>
          <w:rFonts w:ascii="Aptos" w:hAnsi="Aptos"/>
        </w:rPr>
      </w:pPr>
      <w:r w:rsidRPr="346662B1">
        <w:rPr>
          <w:rFonts w:ascii="Aptos" w:hAnsi="Aptos"/>
        </w:rPr>
        <w:t>The</w:t>
      </w:r>
      <w:r w:rsidRPr="2492D876">
        <w:rPr>
          <w:rFonts w:ascii="Aptos" w:hAnsi="Aptos"/>
        </w:rPr>
        <w:t xml:space="preserve"> </w:t>
      </w:r>
      <w:r w:rsidRPr="0040135F">
        <w:rPr>
          <w:rFonts w:ascii="Aptos" w:hAnsi="Aptos"/>
        </w:rPr>
        <w:t>Learn &amp; Prepare</w:t>
      </w:r>
      <w:r w:rsidRPr="346662B1">
        <w:rPr>
          <w:rFonts w:ascii="Aptos" w:hAnsi="Aptos"/>
        </w:rPr>
        <w:t xml:space="preserve"> phase establishes the strategic foundation of the district’s </w:t>
      </w:r>
      <w:hyperlink w:anchor="CurriculumLifecycle" w:tooltip="Go to glossary definition for curriculum lifecycle" w:history="1">
        <w:r w:rsidR="004335DD">
          <w:rPr>
            <w:rStyle w:val="Hyperlink"/>
            <w:rFonts w:ascii="Aptos" w:hAnsi="Aptos"/>
          </w:rPr>
          <w:t>curriculum lifecycle</w:t>
        </w:r>
      </w:hyperlink>
      <w:r w:rsidRPr="004335DD">
        <w:rPr>
          <w:rFonts w:ascii="Aptos" w:hAnsi="Aptos"/>
        </w:rPr>
        <w:t>.</w:t>
      </w:r>
      <w:r w:rsidRPr="346662B1">
        <w:rPr>
          <w:rFonts w:ascii="Aptos" w:hAnsi="Aptos"/>
        </w:rPr>
        <w:t xml:space="preserve"> </w:t>
      </w:r>
      <w:r>
        <w:rPr>
          <w:rFonts w:ascii="Aptos" w:hAnsi="Aptos"/>
        </w:rPr>
        <w:t xml:space="preserve">District and school </w:t>
      </w:r>
      <w:hyperlink w:anchor="Leaders">
        <w:r w:rsidR="00CD7250" w:rsidRPr="2492D876">
          <w:rPr>
            <w:rStyle w:val="Hyperlink"/>
            <w:rFonts w:ascii="Aptos" w:hAnsi="Aptos"/>
          </w:rPr>
          <w:t>leaders</w:t>
        </w:r>
      </w:hyperlink>
      <w:r w:rsidRPr="2492D876">
        <w:rPr>
          <w:rFonts w:ascii="Aptos" w:hAnsi="Aptos"/>
        </w:rPr>
        <w:t xml:space="preserve"> work to develop a collective commitment to </w:t>
      </w:r>
      <w:hyperlink w:anchor="InstructionalEquity" w:tooltip="Go to glossary definition for instructional equity" w:history="1">
        <w:r w:rsidR="00CD1212">
          <w:rPr>
            <w:rStyle w:val="Hyperlink"/>
            <w:rFonts w:ascii="Aptos" w:hAnsi="Aptos"/>
          </w:rPr>
          <w:t>instructional equity</w:t>
        </w:r>
      </w:hyperlink>
      <w:r w:rsidRPr="2492D876">
        <w:rPr>
          <w:rFonts w:ascii="Aptos" w:hAnsi="Aptos"/>
        </w:rPr>
        <w:t xml:space="preserve"> and build their </w:t>
      </w:r>
      <w:hyperlink w:anchor="AdoptionRoadmap">
        <w:r w:rsidRPr="2492D876">
          <w:rPr>
            <w:rStyle w:val="Hyperlink"/>
            <w:rFonts w:ascii="Aptos" w:hAnsi="Aptos"/>
          </w:rPr>
          <w:t>adoption roadmap</w:t>
        </w:r>
      </w:hyperlink>
      <w:r w:rsidRPr="2492D876">
        <w:rPr>
          <w:rFonts w:ascii="Aptos" w:hAnsi="Aptos"/>
        </w:rPr>
        <w:t xml:space="preserve"> to manage technical and adaptive challenges of </w:t>
      </w:r>
      <w:hyperlink w:anchor="Systemic">
        <w:r w:rsidR="00CD7250" w:rsidRPr="2492D876">
          <w:rPr>
            <w:rStyle w:val="Hyperlink"/>
            <w:rFonts w:ascii="Aptos" w:hAnsi="Aptos"/>
          </w:rPr>
          <w:t>systemic</w:t>
        </w:r>
      </w:hyperlink>
      <w:r w:rsidRPr="2492D876">
        <w:rPr>
          <w:rFonts w:ascii="Aptos" w:hAnsi="Aptos"/>
        </w:rPr>
        <w:t xml:space="preserve"> change. </w:t>
      </w:r>
    </w:p>
    <w:p w14:paraId="5A6C7C2C" w14:textId="42D024F0" w:rsidR="009F2523" w:rsidRDefault="00CD7250" w:rsidP="00246C93">
      <w:pPr>
        <w:spacing w:after="120"/>
        <w:rPr>
          <w:rFonts w:ascii="Aptos" w:hAnsi="Aptos"/>
        </w:rPr>
      </w:pPr>
      <w:hyperlink w:anchor="Leaders">
        <w:r w:rsidRPr="2492D876">
          <w:rPr>
            <w:rStyle w:val="Hyperlink"/>
            <w:rFonts w:ascii="Aptos" w:hAnsi="Aptos"/>
          </w:rPr>
          <w:t>Leaders</w:t>
        </w:r>
      </w:hyperlink>
      <w:r w:rsidR="009F2523" w:rsidRPr="3C1546D6">
        <w:rPr>
          <w:rFonts w:ascii="Aptos" w:hAnsi="Aptos"/>
        </w:rPr>
        <w:t xml:space="preserve"> assemble a </w:t>
      </w:r>
      <w:hyperlink w:anchor="CurriculumCouncil" w:tooltip="Go to glossary definition for curriculum council" w:history="1">
        <w:r w:rsidR="0013306F">
          <w:rPr>
            <w:rStyle w:val="Hyperlink"/>
            <w:rFonts w:ascii="Aptos" w:hAnsi="Aptos"/>
          </w:rPr>
          <w:t>Curriculum Council</w:t>
        </w:r>
      </w:hyperlink>
      <w:r w:rsidR="009F2523" w:rsidRPr="3C1546D6">
        <w:rPr>
          <w:rFonts w:ascii="Aptos" w:hAnsi="Aptos"/>
        </w:rPr>
        <w:t xml:space="preserve"> to move beyond abstract goals to define a clear, data-informed, and content-specific</w:t>
      </w:r>
      <w:r w:rsidR="009F2523" w:rsidRPr="2492D876">
        <w:rPr>
          <w:rFonts w:ascii="Aptos" w:hAnsi="Aptos"/>
        </w:rPr>
        <w:t xml:space="preserve"> </w:t>
      </w:r>
      <w:hyperlink w:anchor="InstructionalVision">
        <w:r w:rsidRPr="2492D876">
          <w:rPr>
            <w:rStyle w:val="Hyperlink"/>
            <w:rFonts w:ascii="Aptos" w:hAnsi="Aptos"/>
          </w:rPr>
          <w:t>instructional vision</w:t>
        </w:r>
      </w:hyperlink>
      <w:r w:rsidR="009F2523" w:rsidRPr="2492D876">
        <w:rPr>
          <w:rFonts w:ascii="Aptos" w:hAnsi="Aptos"/>
        </w:rPr>
        <w:t xml:space="preserve">. </w:t>
      </w:r>
      <w:r w:rsidR="009F2523" w:rsidRPr="3C1546D6">
        <w:rPr>
          <w:rFonts w:ascii="Aptos" w:hAnsi="Aptos"/>
        </w:rPr>
        <w:t>This vision acts as the district’s</w:t>
      </w:r>
      <w:r w:rsidR="009F2523" w:rsidRPr="2492D876">
        <w:rPr>
          <w:rFonts w:ascii="Aptos" w:hAnsi="Aptos"/>
        </w:rPr>
        <w:t xml:space="preserve"> </w:t>
      </w:r>
      <w:r w:rsidR="009F2523" w:rsidRPr="3C1546D6">
        <w:rPr>
          <w:rFonts w:ascii="Aptos" w:hAnsi="Aptos"/>
        </w:rPr>
        <w:t xml:space="preserve">“North Star,” guiding the eventual selection and implementation of </w:t>
      </w:r>
      <w:hyperlink w:anchor="HighQualityInstructionalMaterials">
        <w:r w:rsidRPr="2492D876">
          <w:rPr>
            <w:rStyle w:val="Hyperlink"/>
            <w:rFonts w:ascii="Aptos" w:hAnsi="Aptos"/>
          </w:rPr>
          <w:t>high-quality instructional materials (HQIM)</w:t>
        </w:r>
      </w:hyperlink>
      <w:r w:rsidR="009F2523" w:rsidRPr="2492D876">
        <w:rPr>
          <w:rFonts w:ascii="Aptos" w:hAnsi="Aptos"/>
        </w:rPr>
        <w:t xml:space="preserve"> and all future instructional decisions. </w:t>
      </w:r>
    </w:p>
    <w:p w14:paraId="0EE490B5" w14:textId="27F86ED4" w:rsidR="009F2523" w:rsidRDefault="009F2523" w:rsidP="00246C93">
      <w:pPr>
        <w:spacing w:after="120"/>
        <w:rPr>
          <w:rFonts w:ascii="Aptos" w:hAnsi="Aptos"/>
        </w:rPr>
      </w:pPr>
      <w:r w:rsidRPr="2492D876">
        <w:rPr>
          <w:rFonts w:ascii="Aptos" w:hAnsi="Aptos"/>
        </w:rPr>
        <w:t xml:space="preserve">By undertaking this intentional preparation, which includes providing training to develop the Council’s </w:t>
      </w:r>
      <w:hyperlink w:anchor="CurriculumLiteracy" w:tooltip="Go to glossary definition for curriculum literacy" w:history="1">
        <w:r w:rsidR="00635E80">
          <w:rPr>
            <w:rStyle w:val="Hyperlink"/>
            <w:rFonts w:ascii="Aptos" w:hAnsi="Aptos"/>
          </w:rPr>
          <w:t>curriculum literacy</w:t>
        </w:r>
      </w:hyperlink>
      <w:r w:rsidRPr="2492D876">
        <w:rPr>
          <w:rFonts w:ascii="Aptos" w:hAnsi="Aptos"/>
        </w:rPr>
        <w:t xml:space="preserve">, </w:t>
      </w:r>
      <w:hyperlink w:anchor="Leaders">
        <w:r w:rsidR="00CD7250" w:rsidRPr="2492D876">
          <w:rPr>
            <w:rStyle w:val="Hyperlink"/>
            <w:rFonts w:ascii="Aptos" w:hAnsi="Aptos"/>
          </w:rPr>
          <w:t>leaders</w:t>
        </w:r>
      </w:hyperlink>
      <w:r w:rsidRPr="2492D876">
        <w:rPr>
          <w:rFonts w:ascii="Aptos" w:hAnsi="Aptos"/>
        </w:rPr>
        <w:t xml:space="preserve"> equip the Council to identify materials that are not merely “high quality” in theory but serve as the “</w:t>
      </w:r>
      <w:hyperlink w:anchor="StrongHorsevUnicorn">
        <w:r w:rsidRPr="2492D876">
          <w:rPr>
            <w:rStyle w:val="Hyperlink"/>
            <w:rFonts w:ascii="Aptos" w:hAnsi="Aptos"/>
          </w:rPr>
          <w:t>strong horse</w:t>
        </w:r>
      </w:hyperlink>
      <w:r w:rsidRPr="2492D876">
        <w:rPr>
          <w:rFonts w:ascii="Aptos" w:hAnsi="Aptos"/>
        </w:rPr>
        <w:t xml:space="preserve">” for the community: robust, </w:t>
      </w:r>
      <w:hyperlink w:anchor="Inclusive">
        <w:r w:rsidR="00CD7250" w:rsidRPr="2492D876">
          <w:rPr>
            <w:rStyle w:val="Hyperlink"/>
            <w:rFonts w:ascii="Aptos" w:hAnsi="Aptos"/>
          </w:rPr>
          <w:t>inclusive</w:t>
        </w:r>
      </w:hyperlink>
      <w:r w:rsidRPr="2492D876">
        <w:rPr>
          <w:rFonts w:ascii="Aptos" w:hAnsi="Aptos"/>
        </w:rPr>
        <w:t xml:space="preserve">, and </w:t>
      </w:r>
      <w:hyperlink w:anchor="StandardsAligned">
        <w:r w:rsidR="00CD7250" w:rsidRPr="2492D876">
          <w:rPr>
            <w:rStyle w:val="Hyperlink"/>
            <w:rFonts w:ascii="Aptos" w:hAnsi="Aptos"/>
          </w:rPr>
          <w:t>standards</w:t>
        </w:r>
        <w:r w:rsidRPr="2492D876">
          <w:rPr>
            <w:rStyle w:val="Hyperlink"/>
            <w:rFonts w:ascii="Aptos" w:hAnsi="Aptos"/>
          </w:rPr>
          <w:t>-aligned</w:t>
        </w:r>
      </w:hyperlink>
      <w:r w:rsidRPr="2492D876">
        <w:rPr>
          <w:rFonts w:ascii="Aptos" w:hAnsi="Aptos"/>
        </w:rPr>
        <w:t xml:space="preserve"> materials that provide a strong foundation for </w:t>
      </w:r>
      <w:hyperlink w:anchor="CulturallyLinguisticallySustaining" w:tooltip="Go to glossary definition for culturally and linguistically sustaining" w:history="1">
        <w:r w:rsidR="002659C5">
          <w:rPr>
            <w:rStyle w:val="Hyperlink"/>
            <w:rFonts w:ascii="Aptos" w:hAnsi="Aptos"/>
          </w:rPr>
          <w:t>culturally and linguistically sustaining</w:t>
        </w:r>
      </w:hyperlink>
      <w:r w:rsidR="1159E1A1" w:rsidRPr="2492D876">
        <w:rPr>
          <w:rFonts w:ascii="Aptos" w:hAnsi="Aptos"/>
        </w:rPr>
        <w:t xml:space="preserve"> instruction</w:t>
      </w:r>
      <w:r w:rsidRPr="2492D876">
        <w:rPr>
          <w:rFonts w:ascii="Aptos" w:hAnsi="Aptos"/>
        </w:rPr>
        <w:t xml:space="preserve">. </w:t>
      </w:r>
    </w:p>
    <w:bookmarkStart w:id="33" w:name="_Overview_(Learn_&amp;"/>
    <w:bookmarkStart w:id="34" w:name="_Toc225759854"/>
    <w:bookmarkEnd w:id="33"/>
    <w:p w14:paraId="505FEDDB" w14:textId="1F2B25B6" w:rsidR="00400307" w:rsidRDefault="00163826" w:rsidP="00400307">
      <w:pPr>
        <w:pStyle w:val="Heading3"/>
      </w:pPr>
      <w:r>
        <w:rPr>
          <w:rStyle w:val="Hyperlink"/>
        </w:rPr>
        <w:fldChar w:fldCharType="begin"/>
      </w:r>
      <w:r>
        <w:rPr>
          <w:rStyle w:val="Hyperlink"/>
        </w:rPr>
        <w:instrText>HYPERLINK  \l "_Phase_1:_Learn"</w:instrText>
      </w:r>
      <w:r>
        <w:rPr>
          <w:rStyle w:val="Hyperlink"/>
        </w:rPr>
      </w:r>
      <w:r>
        <w:rPr>
          <w:rStyle w:val="Hyperlink"/>
        </w:rPr>
        <w:fldChar w:fldCharType="separate"/>
      </w:r>
      <w:r w:rsidR="00400307" w:rsidRPr="00163826">
        <w:rPr>
          <w:rStyle w:val="Hyperlink"/>
        </w:rPr>
        <w:t>Overview</w:t>
      </w:r>
      <w:r w:rsidR="00173E68" w:rsidRPr="00163826">
        <w:rPr>
          <w:rStyle w:val="Hyperlink"/>
        </w:rPr>
        <w:t xml:space="preserve"> (</w:t>
      </w:r>
      <w:bookmarkStart w:id="35" w:name="_Hlt225766533"/>
      <w:r w:rsidR="00173E68" w:rsidRPr="00163826">
        <w:rPr>
          <w:rStyle w:val="Hyperlink"/>
        </w:rPr>
        <w:t>L</w:t>
      </w:r>
      <w:bookmarkEnd w:id="35"/>
      <w:r w:rsidR="00173E68" w:rsidRPr="00163826">
        <w:rPr>
          <w:rStyle w:val="Hyperlink"/>
        </w:rPr>
        <w:t>earn &amp; Prepare)</w:t>
      </w:r>
      <w:bookmarkEnd w:id="34"/>
      <w:r>
        <w:rPr>
          <w:rStyle w:val="Hyperlink"/>
        </w:rPr>
        <w:fldChar w:fldCharType="end"/>
      </w:r>
    </w:p>
    <w:bookmarkStart w:id="36" w:name="_Task_1:_Align"/>
    <w:bookmarkEnd w:id="36"/>
    <w:p w14:paraId="7D815B36" w14:textId="574E2507" w:rsidR="00065208" w:rsidRPr="00864339" w:rsidRDefault="00864339" w:rsidP="00400307">
      <w:pPr>
        <w:pStyle w:val="Heading4"/>
        <w:rPr>
          <w:rStyle w:val="Hyperlink"/>
        </w:rPr>
      </w:pPr>
      <w:r>
        <w:rPr>
          <w:rStyle w:val="Hyperlink"/>
        </w:rPr>
        <w:fldChar w:fldCharType="begin"/>
      </w:r>
      <w:r w:rsidR="00284D45">
        <w:rPr>
          <w:rStyle w:val="Hyperlink"/>
        </w:rPr>
        <w:instrText>HYPERLINK  \l "_Task_1:_Align_1"</w:instrText>
      </w:r>
      <w:r>
        <w:rPr>
          <w:rStyle w:val="Hyperlink"/>
        </w:rPr>
      </w:r>
      <w:r>
        <w:rPr>
          <w:rStyle w:val="Hyperlink"/>
        </w:rPr>
        <w:fldChar w:fldCharType="separate"/>
      </w:r>
      <w:r w:rsidR="6ADC449D" w:rsidRPr="00864339">
        <w:rPr>
          <w:rStyle w:val="Hyperlink"/>
        </w:rPr>
        <w:t>Task</w:t>
      </w:r>
      <w:r w:rsidR="060EBA90" w:rsidRPr="00864339">
        <w:rPr>
          <w:rStyle w:val="Hyperlink"/>
        </w:rPr>
        <w:t xml:space="preserve"> </w:t>
      </w:r>
      <w:r w:rsidR="004B1AC1" w:rsidRPr="00864339">
        <w:rPr>
          <w:rStyle w:val="Hyperlink"/>
        </w:rPr>
        <w:t>1</w:t>
      </w:r>
      <w:r w:rsidR="060EBA90" w:rsidRPr="00864339">
        <w:rPr>
          <w:rStyle w:val="Hyperlink"/>
        </w:rPr>
        <w:t xml:space="preserve">: </w:t>
      </w:r>
      <w:r w:rsidR="1D57398E" w:rsidRPr="00864339">
        <w:rPr>
          <w:rStyle w:val="Hyperlink"/>
        </w:rPr>
        <w:t>Alig</w:t>
      </w:r>
      <w:bookmarkStart w:id="37" w:name="_Hlt225766534"/>
      <w:r w:rsidR="1D57398E" w:rsidRPr="00864339">
        <w:rPr>
          <w:rStyle w:val="Hyperlink"/>
        </w:rPr>
        <w:t>n</w:t>
      </w:r>
      <w:bookmarkEnd w:id="37"/>
      <w:r w:rsidR="1D57398E" w:rsidRPr="00864339">
        <w:rPr>
          <w:rStyle w:val="Hyperlink"/>
        </w:rPr>
        <w:t xml:space="preserve"> </w:t>
      </w:r>
      <w:r w:rsidR="148129CE" w:rsidRPr="00864339">
        <w:rPr>
          <w:rStyle w:val="Hyperlink"/>
        </w:rPr>
        <w:t>Di</w:t>
      </w:r>
      <w:bookmarkStart w:id="38" w:name="_Hlt225762380"/>
      <w:r w:rsidR="148129CE" w:rsidRPr="00864339">
        <w:rPr>
          <w:rStyle w:val="Hyperlink"/>
        </w:rPr>
        <w:t>s</w:t>
      </w:r>
      <w:bookmarkStart w:id="39" w:name="_Hlt225762379"/>
      <w:bookmarkEnd w:id="38"/>
      <w:r w:rsidR="148129CE" w:rsidRPr="00864339">
        <w:rPr>
          <w:rStyle w:val="Hyperlink"/>
        </w:rPr>
        <w:t>t</w:t>
      </w:r>
      <w:bookmarkEnd w:id="39"/>
      <w:r w:rsidR="148129CE" w:rsidRPr="00864339">
        <w:rPr>
          <w:rStyle w:val="Hyperlink"/>
        </w:rPr>
        <w:t xml:space="preserve">rict </w:t>
      </w:r>
      <w:r w:rsidR="4679078B" w:rsidRPr="00864339">
        <w:rPr>
          <w:rStyle w:val="Hyperlink"/>
        </w:rPr>
        <w:t>L</w:t>
      </w:r>
      <w:r w:rsidR="060EBA90" w:rsidRPr="00864339">
        <w:rPr>
          <w:rStyle w:val="Hyperlink"/>
        </w:rPr>
        <w:t>eadership</w:t>
      </w:r>
    </w:p>
    <w:p w14:paraId="64DE9F3D" w14:textId="1AA446A9" w:rsidR="005C2B10" w:rsidRDefault="00864339" w:rsidP="00246C93">
      <w:pPr>
        <w:rPr>
          <w:rFonts w:ascii="Aptos" w:hAnsi="Aptos"/>
        </w:rPr>
      </w:pPr>
      <w:r>
        <w:rPr>
          <w:rStyle w:val="Hyperlink"/>
          <w:rFonts w:eastAsiaTheme="majorEastAsia" w:cstheme="majorBidi"/>
          <w:i/>
          <w:iCs/>
        </w:rPr>
        <w:fldChar w:fldCharType="end"/>
      </w:r>
      <w:r w:rsidR="005C2B10">
        <w:t>Success</w:t>
      </w:r>
      <w:r w:rsidR="005C2B10" w:rsidRPr="23FD2C67">
        <w:rPr>
          <w:rFonts w:ascii="Aptos" w:hAnsi="Aptos"/>
        </w:rPr>
        <w:t xml:space="preserve"> </w:t>
      </w:r>
      <w:r w:rsidR="005C2B10">
        <w:rPr>
          <w:rFonts w:ascii="Aptos" w:hAnsi="Aptos"/>
        </w:rPr>
        <w:t>begins with unified leadership</w:t>
      </w:r>
      <w:r w:rsidR="005C2B10" w:rsidRPr="23FD2C67">
        <w:rPr>
          <w:rFonts w:ascii="Aptos" w:hAnsi="Aptos"/>
        </w:rPr>
        <w:t xml:space="preserve">. Before engaging </w:t>
      </w:r>
      <w:r w:rsidR="005C2B10">
        <w:rPr>
          <w:rFonts w:ascii="Aptos" w:hAnsi="Aptos"/>
        </w:rPr>
        <w:t>the broader community</w:t>
      </w:r>
      <w:r w:rsidR="005C2B10" w:rsidRPr="23FD2C67">
        <w:rPr>
          <w:rFonts w:ascii="Aptos" w:hAnsi="Aptos"/>
        </w:rPr>
        <w:t xml:space="preserve">, district </w:t>
      </w:r>
      <w:hyperlink w:anchor="Leaders">
        <w:r w:rsidR="00CD7250" w:rsidRPr="2492D876">
          <w:rPr>
            <w:rStyle w:val="Hyperlink"/>
            <w:rFonts w:ascii="Aptos" w:hAnsi="Aptos"/>
          </w:rPr>
          <w:t>leaders</w:t>
        </w:r>
      </w:hyperlink>
      <w:r w:rsidR="005C2B10" w:rsidRPr="23FD2C67">
        <w:rPr>
          <w:rFonts w:ascii="Aptos" w:hAnsi="Aptos"/>
        </w:rPr>
        <w:t xml:space="preserve"> </w:t>
      </w:r>
      <w:r w:rsidR="005C2B10">
        <w:rPr>
          <w:rFonts w:ascii="Aptos" w:hAnsi="Aptos"/>
        </w:rPr>
        <w:t xml:space="preserve">must </w:t>
      </w:r>
      <w:r w:rsidR="005C2B10" w:rsidRPr="23FD2C67">
        <w:rPr>
          <w:rFonts w:ascii="Aptos" w:hAnsi="Aptos"/>
        </w:rPr>
        <w:t xml:space="preserve">build their </w:t>
      </w:r>
      <w:r w:rsidR="005C2B10">
        <w:rPr>
          <w:rFonts w:ascii="Aptos" w:hAnsi="Aptos"/>
        </w:rPr>
        <w:t xml:space="preserve">internal </w:t>
      </w:r>
      <w:r w:rsidR="005C2B10" w:rsidRPr="23FD2C67">
        <w:rPr>
          <w:rFonts w:ascii="Aptos" w:hAnsi="Aptos"/>
        </w:rPr>
        <w:t xml:space="preserve">capacity to </w:t>
      </w:r>
      <w:r w:rsidR="005C2B10">
        <w:rPr>
          <w:rFonts w:ascii="Aptos" w:hAnsi="Aptos"/>
        </w:rPr>
        <w:t>manage the</w:t>
      </w:r>
      <w:hyperlink w:anchor="TechnicalChange">
        <w:r w:rsidR="005C2B10" w:rsidRPr="2492D876">
          <w:rPr>
            <w:rStyle w:val="Hyperlink"/>
            <w:rFonts w:ascii="Aptos" w:hAnsi="Aptos"/>
          </w:rPr>
          <w:t xml:space="preserve"> technical</w:t>
        </w:r>
      </w:hyperlink>
      <w:r w:rsidR="005C2B10">
        <w:rPr>
          <w:rFonts w:ascii="Aptos" w:hAnsi="Aptos"/>
        </w:rPr>
        <w:t xml:space="preserve"> and </w:t>
      </w:r>
      <w:hyperlink w:anchor="AdaptiveChange">
        <w:r w:rsidR="005C2B10" w:rsidRPr="2492D876">
          <w:rPr>
            <w:rStyle w:val="Hyperlink"/>
            <w:rFonts w:ascii="Aptos" w:hAnsi="Aptos"/>
          </w:rPr>
          <w:t>adaptive</w:t>
        </w:r>
      </w:hyperlink>
      <w:r w:rsidR="005C2B10">
        <w:rPr>
          <w:rFonts w:ascii="Aptos" w:hAnsi="Aptos"/>
        </w:rPr>
        <w:t xml:space="preserve"> challenges of </w:t>
      </w:r>
      <w:hyperlink w:anchor="Systemic">
        <w:r w:rsidR="00CD7250" w:rsidRPr="2492D876">
          <w:rPr>
            <w:rStyle w:val="Hyperlink"/>
            <w:rFonts w:ascii="Aptos" w:hAnsi="Aptos"/>
          </w:rPr>
          <w:t>systemic</w:t>
        </w:r>
      </w:hyperlink>
      <w:r w:rsidR="005C2B10">
        <w:rPr>
          <w:rFonts w:ascii="Aptos" w:hAnsi="Aptos"/>
        </w:rPr>
        <w:t xml:space="preserve"> change. </w:t>
      </w:r>
      <w:r w:rsidR="005C2B10" w:rsidRPr="23FD2C67">
        <w:rPr>
          <w:rFonts w:ascii="Aptos" w:hAnsi="Aptos"/>
        </w:rPr>
        <w:t xml:space="preserve">This involves deepening </w:t>
      </w:r>
      <w:r w:rsidR="005C2B10">
        <w:rPr>
          <w:rFonts w:ascii="Aptos" w:hAnsi="Aptos"/>
        </w:rPr>
        <w:t xml:space="preserve">their collective </w:t>
      </w:r>
      <w:r w:rsidR="005C2B10" w:rsidRPr="23FD2C67">
        <w:rPr>
          <w:rFonts w:ascii="Aptos" w:hAnsi="Aptos"/>
        </w:rPr>
        <w:t xml:space="preserve">understanding of current </w:t>
      </w:r>
      <w:hyperlink w:anchor="Curriculum">
        <w:r w:rsidR="00CD7250" w:rsidRPr="50D49EA4">
          <w:rPr>
            <w:rStyle w:val="Hyperlink"/>
            <w:rFonts w:ascii="Aptos" w:hAnsi="Aptos"/>
          </w:rPr>
          <w:t>curriculum</w:t>
        </w:r>
      </w:hyperlink>
      <w:r w:rsidR="005C2B10" w:rsidRPr="23FD2C67">
        <w:rPr>
          <w:rFonts w:ascii="Aptos" w:hAnsi="Aptos"/>
        </w:rPr>
        <w:t xml:space="preserve"> research and the market landscape while </w:t>
      </w:r>
      <w:r w:rsidR="005C2B10">
        <w:rPr>
          <w:rFonts w:ascii="Aptos" w:hAnsi="Aptos"/>
        </w:rPr>
        <w:t xml:space="preserve">anchoring their commitment to a multi-year roadmap. </w:t>
      </w:r>
      <w:r w:rsidR="005C2B10" w:rsidRPr="23FD2C67">
        <w:rPr>
          <w:rFonts w:ascii="Aptos" w:hAnsi="Aptos"/>
        </w:rPr>
        <w:t xml:space="preserve"> </w:t>
      </w:r>
      <w:r w:rsidR="005C2B10">
        <w:rPr>
          <w:rFonts w:ascii="Aptos" w:hAnsi="Aptos"/>
        </w:rPr>
        <w:t xml:space="preserve">By </w:t>
      </w:r>
      <w:proofErr w:type="gramStart"/>
      <w:r w:rsidR="005C2B10">
        <w:rPr>
          <w:rFonts w:ascii="Aptos" w:hAnsi="Aptos"/>
        </w:rPr>
        <w:t>aligning on</w:t>
      </w:r>
      <w:proofErr w:type="gramEnd"/>
      <w:r w:rsidR="005C2B10">
        <w:rPr>
          <w:rFonts w:ascii="Aptos" w:hAnsi="Aptos"/>
        </w:rPr>
        <w:t xml:space="preserve"> the principles of </w:t>
      </w:r>
      <w:hyperlink w:anchor="Excellencewithequity" w:tooltip="Go to glossary definition for excellence with equity" w:history="1">
        <w:r w:rsidR="00B06F48">
          <w:rPr>
            <w:rStyle w:val="Hyperlink"/>
            <w:rFonts w:ascii="Aptos" w:hAnsi="Aptos"/>
          </w:rPr>
          <w:t>excellence with equity</w:t>
        </w:r>
      </w:hyperlink>
      <w:r w:rsidR="005C2B10">
        <w:rPr>
          <w:rFonts w:ascii="Aptos" w:hAnsi="Aptos"/>
        </w:rPr>
        <w:t xml:space="preserve"> early, district </w:t>
      </w:r>
      <w:hyperlink w:anchor="Leaders">
        <w:r w:rsidR="00CD7250" w:rsidRPr="50D49EA4">
          <w:rPr>
            <w:rStyle w:val="Hyperlink"/>
            <w:rFonts w:ascii="Aptos" w:hAnsi="Aptos"/>
          </w:rPr>
          <w:t>leaders</w:t>
        </w:r>
      </w:hyperlink>
      <w:r w:rsidR="005C2B10">
        <w:rPr>
          <w:rFonts w:ascii="Aptos" w:hAnsi="Aptos"/>
        </w:rPr>
        <w:t xml:space="preserve"> create the necessary </w:t>
      </w:r>
      <w:hyperlink w:anchor="StakeholderBuyIn">
        <w:r w:rsidR="00CD7250" w:rsidRPr="50D49EA4">
          <w:rPr>
            <w:rStyle w:val="Hyperlink"/>
            <w:rFonts w:ascii="Aptos" w:hAnsi="Aptos"/>
          </w:rPr>
          <w:t>stakeholder buy-in</w:t>
        </w:r>
      </w:hyperlink>
      <w:r w:rsidR="005C2B10">
        <w:rPr>
          <w:rFonts w:ascii="Aptos" w:hAnsi="Aptos"/>
        </w:rPr>
        <w:t xml:space="preserve"> and stability required to sustain a high-quality implementation long after the initial selection is made. </w:t>
      </w:r>
      <w:r w:rsidR="005C2B10" w:rsidRPr="23FD2C67">
        <w:rPr>
          <w:rFonts w:ascii="Aptos" w:hAnsi="Aptos"/>
        </w:rPr>
        <w:t xml:space="preserve"> </w:t>
      </w:r>
    </w:p>
    <w:p w14:paraId="4065C38E" w14:textId="1326A22F" w:rsidR="002403FD" w:rsidRPr="00032831" w:rsidRDefault="00032831" w:rsidP="00400307">
      <w:pPr>
        <w:pStyle w:val="Heading4"/>
        <w:rPr>
          <w:rStyle w:val="Hyperlink"/>
        </w:rPr>
      </w:pPr>
      <w:r>
        <w:fldChar w:fldCharType="begin"/>
      </w:r>
      <w:r>
        <w:instrText>HYPERLINK  \l "_Task_2:_Create"</w:instrText>
      </w:r>
      <w:r>
        <w:fldChar w:fldCharType="separate"/>
      </w:r>
      <w:r w:rsidR="6A40E242" w:rsidRPr="00032831">
        <w:rPr>
          <w:rStyle w:val="Hyperlink"/>
        </w:rPr>
        <w:t>Task</w:t>
      </w:r>
      <w:r w:rsidR="00091846" w:rsidRPr="00032831">
        <w:rPr>
          <w:rStyle w:val="Hyperlink"/>
        </w:rPr>
        <w:t xml:space="preserve"> </w:t>
      </w:r>
      <w:r w:rsidR="004B1AC1" w:rsidRPr="00032831">
        <w:rPr>
          <w:rStyle w:val="Hyperlink"/>
        </w:rPr>
        <w:t>2</w:t>
      </w:r>
      <w:r w:rsidR="00091846" w:rsidRPr="00032831">
        <w:rPr>
          <w:rStyle w:val="Hyperlink"/>
        </w:rPr>
        <w:t xml:space="preserve">: Create </w:t>
      </w:r>
      <w:bookmarkStart w:id="40" w:name="_Hlt225766561"/>
      <w:r w:rsidR="00091846" w:rsidRPr="00032831">
        <w:rPr>
          <w:rStyle w:val="Hyperlink"/>
        </w:rPr>
        <w:t>t</w:t>
      </w:r>
      <w:bookmarkEnd w:id="40"/>
      <w:r w:rsidR="00091846" w:rsidRPr="00032831">
        <w:rPr>
          <w:rStyle w:val="Hyperlink"/>
        </w:rPr>
        <w:t>he A</w:t>
      </w:r>
      <w:bookmarkStart w:id="41" w:name="_Hlt225766538"/>
      <w:r w:rsidR="00091846" w:rsidRPr="00032831">
        <w:rPr>
          <w:rStyle w:val="Hyperlink"/>
        </w:rPr>
        <w:t>d</w:t>
      </w:r>
      <w:bookmarkEnd w:id="41"/>
      <w:r w:rsidR="00091846" w:rsidRPr="00032831">
        <w:rPr>
          <w:rStyle w:val="Hyperlink"/>
        </w:rPr>
        <w:t>option</w:t>
      </w:r>
      <w:bookmarkStart w:id="42" w:name="_Hlt225762399"/>
      <w:r w:rsidR="00091846" w:rsidRPr="00032831">
        <w:rPr>
          <w:rStyle w:val="Hyperlink"/>
        </w:rPr>
        <w:t xml:space="preserve"> </w:t>
      </w:r>
      <w:bookmarkEnd w:id="42"/>
      <w:r w:rsidR="00091846" w:rsidRPr="00032831">
        <w:rPr>
          <w:rStyle w:val="Hyperlink"/>
        </w:rPr>
        <w:t>Roadmap</w:t>
      </w:r>
      <w:r w:rsidR="00F22303" w:rsidRPr="00032831">
        <w:rPr>
          <w:rStyle w:val="Hyperlink"/>
        </w:rPr>
        <w:t xml:space="preserve"> </w:t>
      </w:r>
    </w:p>
    <w:p w14:paraId="45C4DE05" w14:textId="383E2DA2" w:rsidR="0016238A" w:rsidRDefault="00032831" w:rsidP="00246C93">
      <w:pPr>
        <w:rPr>
          <w:rFonts w:ascii="Aptos" w:hAnsi="Aptos"/>
        </w:rPr>
      </w:pPr>
      <w:r>
        <w:rPr>
          <w:rFonts w:eastAsiaTheme="majorEastAsia" w:cstheme="majorBidi"/>
          <w:i/>
          <w:iCs/>
          <w:color w:val="0F4761" w:themeColor="accent1" w:themeShade="BF"/>
        </w:rPr>
        <w:fldChar w:fldCharType="end"/>
      </w:r>
      <w:r w:rsidR="00806154">
        <w:t>S</w:t>
      </w:r>
      <w:r w:rsidR="0016238A" w:rsidRPr="00201001">
        <w:rPr>
          <w:rFonts w:ascii="Aptos" w:hAnsi="Aptos"/>
        </w:rPr>
        <w:t>uccessful adoption depends on a</w:t>
      </w:r>
      <w:r w:rsidR="004A30AD">
        <w:rPr>
          <w:rFonts w:ascii="Aptos" w:hAnsi="Aptos"/>
        </w:rPr>
        <w:t xml:space="preserve">n </w:t>
      </w:r>
      <w:hyperlink w:anchor="AdoptionRoadmap">
        <w:r w:rsidR="004A30AD" w:rsidRPr="2492D876">
          <w:rPr>
            <w:rStyle w:val="Hyperlink"/>
            <w:rFonts w:ascii="Aptos" w:hAnsi="Aptos"/>
          </w:rPr>
          <w:t>adoption</w:t>
        </w:r>
        <w:r w:rsidR="0016238A" w:rsidRPr="2492D876">
          <w:rPr>
            <w:rStyle w:val="Hyperlink"/>
            <w:rFonts w:ascii="Aptos" w:hAnsi="Aptos"/>
          </w:rPr>
          <w:t xml:space="preserve"> roadmap</w:t>
        </w:r>
      </w:hyperlink>
      <w:r w:rsidR="0016238A" w:rsidRPr="00201001">
        <w:rPr>
          <w:rFonts w:ascii="Aptos" w:hAnsi="Aptos"/>
        </w:rPr>
        <w:t xml:space="preserve"> that anticipates hurdles before they </w:t>
      </w:r>
      <w:r w:rsidR="0016238A">
        <w:rPr>
          <w:rFonts w:ascii="Aptos" w:hAnsi="Aptos"/>
        </w:rPr>
        <w:t>emerge</w:t>
      </w:r>
      <w:r w:rsidR="0016238A" w:rsidRPr="00201001">
        <w:rPr>
          <w:rFonts w:ascii="Aptos" w:hAnsi="Aptos"/>
        </w:rPr>
        <w:t xml:space="preserve">. </w:t>
      </w:r>
      <w:r w:rsidR="0016238A" w:rsidRPr="003310D4">
        <w:rPr>
          <w:rFonts w:ascii="Aptos" w:hAnsi="Aptos"/>
        </w:rPr>
        <w:t xml:space="preserve">District and school </w:t>
      </w:r>
      <w:hyperlink w:anchor="Leaders">
        <w:r w:rsidR="00CD7250" w:rsidRPr="2492D876">
          <w:rPr>
            <w:rStyle w:val="Hyperlink"/>
            <w:rFonts w:ascii="Aptos" w:hAnsi="Aptos"/>
          </w:rPr>
          <w:t>leaders</w:t>
        </w:r>
      </w:hyperlink>
      <w:r w:rsidR="0016238A" w:rsidRPr="003310D4">
        <w:rPr>
          <w:rFonts w:ascii="Aptos" w:hAnsi="Aptos"/>
        </w:rPr>
        <w:t xml:space="preserve"> establish the technical, financial, and operational “guardrails” that will govern the </w:t>
      </w:r>
      <w:hyperlink w:anchor="CurriculumLifecycle" w:tooltip="Go to glossary definition for curriculum lifecycle" w:history="1">
        <w:r w:rsidR="004335DD">
          <w:rPr>
            <w:rStyle w:val="Hyperlink"/>
            <w:rFonts w:ascii="Aptos" w:hAnsi="Aptos"/>
          </w:rPr>
          <w:t>curriculum lifecycle</w:t>
        </w:r>
      </w:hyperlink>
      <w:r w:rsidR="0016238A" w:rsidRPr="2492D876">
        <w:rPr>
          <w:rFonts w:ascii="Aptos" w:hAnsi="Aptos"/>
        </w:rPr>
        <w:t>.</w:t>
      </w:r>
      <w:r w:rsidR="0016238A" w:rsidRPr="003310D4">
        <w:rPr>
          <w:rFonts w:ascii="Aptos" w:hAnsi="Aptos"/>
        </w:rPr>
        <w:t xml:space="preserve"> This includes defining timelines, identifying budget for both materials and ongoing </w:t>
      </w:r>
      <w:hyperlink w:anchor="ProfessionalLearning">
        <w:r w:rsidR="00CD7250" w:rsidRPr="2492D876">
          <w:rPr>
            <w:rStyle w:val="Hyperlink"/>
            <w:rFonts w:ascii="Aptos" w:hAnsi="Aptos"/>
          </w:rPr>
          <w:t>professional learning</w:t>
        </w:r>
      </w:hyperlink>
      <w:r w:rsidR="0016238A" w:rsidRPr="2492D876">
        <w:rPr>
          <w:rFonts w:ascii="Aptos" w:hAnsi="Aptos"/>
        </w:rPr>
        <w:t xml:space="preserve">, and establishing the decision-making protocols. </w:t>
      </w:r>
      <w:r w:rsidR="0016238A" w:rsidRPr="003310D4">
        <w:rPr>
          <w:rFonts w:ascii="Aptos" w:hAnsi="Aptos"/>
        </w:rPr>
        <w:t xml:space="preserve">By setting these </w:t>
      </w:r>
      <w:hyperlink w:anchor="Parameters">
        <w:r w:rsidR="00CD7250" w:rsidRPr="2492D876">
          <w:rPr>
            <w:rStyle w:val="Hyperlink"/>
            <w:rFonts w:ascii="Aptos" w:hAnsi="Aptos"/>
          </w:rPr>
          <w:t>parameters</w:t>
        </w:r>
      </w:hyperlink>
      <w:r w:rsidR="0016238A" w:rsidRPr="003310D4">
        <w:rPr>
          <w:rFonts w:ascii="Aptos" w:hAnsi="Aptos"/>
        </w:rPr>
        <w:t xml:space="preserve"> upfront, leadership ensures the </w:t>
      </w:r>
      <w:hyperlink w:anchor="CurriculumCouncil" w:tooltip="Go to glossary definition for curriculum council" w:history="1">
        <w:r w:rsidR="0013306F">
          <w:rPr>
            <w:rStyle w:val="Hyperlink"/>
            <w:rFonts w:ascii="Aptos" w:hAnsi="Aptos"/>
          </w:rPr>
          <w:t>Curriculum Council</w:t>
        </w:r>
      </w:hyperlink>
      <w:r w:rsidR="0016238A" w:rsidRPr="003310D4">
        <w:rPr>
          <w:rFonts w:ascii="Aptos" w:hAnsi="Aptos"/>
        </w:rPr>
        <w:t xml:space="preserve"> can focus on instructional quality without being sidelined by logistical ambiguity.</w:t>
      </w:r>
    </w:p>
    <w:p w14:paraId="36505FC2" w14:textId="6E281B37" w:rsidR="002403FD" w:rsidRPr="00284D45" w:rsidRDefault="00284D45" w:rsidP="00400307">
      <w:pPr>
        <w:pStyle w:val="Heading4"/>
        <w:rPr>
          <w:rStyle w:val="Hyperlink"/>
        </w:rPr>
      </w:pPr>
      <w:r>
        <w:rPr>
          <w:rStyle w:val="Hyperlink"/>
        </w:rPr>
        <w:fldChar w:fldCharType="begin"/>
      </w:r>
      <w:r>
        <w:rPr>
          <w:rStyle w:val="Hyperlink"/>
        </w:rPr>
        <w:instrText>HYPERLINK  \l "_Task_3:_Assemble" \o "Go to glossary definition for curriculum council"</w:instrText>
      </w:r>
      <w:r>
        <w:rPr>
          <w:rStyle w:val="Hyperlink"/>
        </w:rPr>
      </w:r>
      <w:r>
        <w:rPr>
          <w:rStyle w:val="Hyperlink"/>
        </w:rPr>
        <w:fldChar w:fldCharType="separate"/>
      </w:r>
      <w:r w:rsidR="565E9665" w:rsidRPr="00284D45">
        <w:rPr>
          <w:rStyle w:val="Hyperlink"/>
        </w:rPr>
        <w:t>Task</w:t>
      </w:r>
      <w:r w:rsidR="002403FD" w:rsidRPr="00284D45">
        <w:rPr>
          <w:rStyle w:val="Hyperlink"/>
        </w:rPr>
        <w:t xml:space="preserve"> </w:t>
      </w:r>
      <w:r w:rsidR="004B1AC1" w:rsidRPr="00284D45">
        <w:rPr>
          <w:rStyle w:val="Hyperlink"/>
        </w:rPr>
        <w:t>3</w:t>
      </w:r>
      <w:r w:rsidR="00065208" w:rsidRPr="00284D45">
        <w:rPr>
          <w:rStyle w:val="Hyperlink"/>
        </w:rPr>
        <w:t xml:space="preserve">: </w:t>
      </w:r>
      <w:r w:rsidR="00045AA0" w:rsidRPr="00284D45">
        <w:rPr>
          <w:rStyle w:val="Hyperlink"/>
        </w:rPr>
        <w:t>Asse</w:t>
      </w:r>
      <w:r w:rsidR="002323FE" w:rsidRPr="00284D45">
        <w:rPr>
          <w:rStyle w:val="Hyperlink"/>
        </w:rPr>
        <w:t>mbl</w:t>
      </w:r>
      <w:bookmarkStart w:id="43" w:name="_Hlt225766564"/>
      <w:r w:rsidR="002323FE" w:rsidRPr="00284D45">
        <w:rPr>
          <w:rStyle w:val="Hyperlink"/>
        </w:rPr>
        <w:t>e</w:t>
      </w:r>
      <w:bookmarkEnd w:id="43"/>
      <w:r w:rsidR="002323FE" w:rsidRPr="00284D45">
        <w:rPr>
          <w:rStyle w:val="Hyperlink"/>
        </w:rPr>
        <w:t xml:space="preserve"> t</w:t>
      </w:r>
      <w:bookmarkStart w:id="44" w:name="_Hlt225766540"/>
      <w:r w:rsidR="002323FE" w:rsidRPr="00284D45">
        <w:rPr>
          <w:rStyle w:val="Hyperlink"/>
        </w:rPr>
        <w:t>h</w:t>
      </w:r>
      <w:bookmarkEnd w:id="44"/>
      <w:r w:rsidR="002323FE" w:rsidRPr="00284D45">
        <w:rPr>
          <w:rStyle w:val="Hyperlink"/>
        </w:rPr>
        <w:t>e</w:t>
      </w:r>
      <w:r w:rsidR="00065208" w:rsidRPr="00284D45">
        <w:rPr>
          <w:rStyle w:val="Hyperlink"/>
        </w:rPr>
        <w:t xml:space="preserve"> </w:t>
      </w:r>
      <w:r w:rsidR="0013306F" w:rsidRPr="00284D45">
        <w:rPr>
          <w:rStyle w:val="Hyperlink"/>
        </w:rPr>
        <w:t>Curriculum Cou</w:t>
      </w:r>
      <w:bookmarkStart w:id="45" w:name="_Hlt225762403"/>
      <w:r w:rsidR="0013306F" w:rsidRPr="00284D45">
        <w:rPr>
          <w:rStyle w:val="Hyperlink"/>
        </w:rPr>
        <w:t>n</w:t>
      </w:r>
      <w:bookmarkEnd w:id="45"/>
      <w:r w:rsidR="0013306F" w:rsidRPr="00284D45">
        <w:rPr>
          <w:rStyle w:val="Hyperlink"/>
        </w:rPr>
        <w:t>cil</w:t>
      </w:r>
    </w:p>
    <w:p w14:paraId="38EC65CF" w14:textId="54262A68" w:rsidR="00E20F25" w:rsidRDefault="00284D45" w:rsidP="00246C93">
      <w:pPr>
        <w:rPr>
          <w:rFonts w:ascii="Aptos" w:hAnsi="Aptos"/>
        </w:rPr>
      </w:pPr>
      <w:r>
        <w:rPr>
          <w:rStyle w:val="Hyperlink"/>
          <w:rFonts w:eastAsiaTheme="majorEastAsia" w:cstheme="majorBidi"/>
          <w:i/>
          <w:iCs/>
        </w:rPr>
        <w:fldChar w:fldCharType="end"/>
      </w:r>
      <w:r w:rsidR="00E20F25" w:rsidRPr="001275D3">
        <w:rPr>
          <w:rFonts w:ascii="Aptos" w:hAnsi="Aptos"/>
        </w:rPr>
        <w:t xml:space="preserve">The </w:t>
      </w:r>
      <w:hyperlink w:anchor="CurriculumCouncil" w:tooltip="Go to glossary definition for curriculum council" w:history="1">
        <w:r w:rsidR="0013306F" w:rsidRPr="001275D3">
          <w:rPr>
            <w:rStyle w:val="Hyperlink"/>
            <w:rFonts w:ascii="Aptos" w:hAnsi="Aptos"/>
          </w:rPr>
          <w:t>Curriculum Council</w:t>
        </w:r>
      </w:hyperlink>
      <w:r w:rsidR="00E20F25" w:rsidRPr="001275D3">
        <w:rPr>
          <w:rFonts w:ascii="Aptos" w:hAnsi="Aptos"/>
        </w:rPr>
        <w:t xml:space="preserve"> </w:t>
      </w:r>
      <w:r w:rsidR="003E07A9" w:rsidRPr="001275D3">
        <w:rPr>
          <w:rFonts w:ascii="Aptos" w:hAnsi="Aptos"/>
        </w:rPr>
        <w:t>bridges</w:t>
      </w:r>
      <w:r w:rsidR="003E07A9">
        <w:rPr>
          <w:rFonts w:ascii="Aptos" w:hAnsi="Aptos"/>
        </w:rPr>
        <w:t xml:space="preserve"> </w:t>
      </w:r>
      <w:r w:rsidR="00E20F25" w:rsidRPr="00A94DD6">
        <w:rPr>
          <w:rFonts w:ascii="Aptos" w:hAnsi="Aptos"/>
        </w:rPr>
        <w:t>the gap between high-level district goals and classroom reality</w:t>
      </w:r>
      <w:r w:rsidR="00E950FF">
        <w:rPr>
          <w:rFonts w:ascii="Aptos" w:hAnsi="Aptos"/>
        </w:rPr>
        <w:t>. Members—selected for</w:t>
      </w:r>
      <w:r w:rsidR="002C0597">
        <w:rPr>
          <w:rFonts w:ascii="Aptos" w:hAnsi="Aptos"/>
        </w:rPr>
        <w:t xml:space="preserve"> their expertise and </w:t>
      </w:r>
      <w:r w:rsidR="00DD5A36">
        <w:rPr>
          <w:rFonts w:ascii="Aptos" w:hAnsi="Aptos"/>
        </w:rPr>
        <w:t xml:space="preserve">commitment to </w:t>
      </w:r>
      <w:hyperlink w:anchor="Equity">
        <w:r w:rsidR="00CD7250" w:rsidRPr="50D49EA4">
          <w:rPr>
            <w:rStyle w:val="Hyperlink"/>
            <w:rFonts w:ascii="Aptos" w:hAnsi="Aptos"/>
          </w:rPr>
          <w:t>equity</w:t>
        </w:r>
      </w:hyperlink>
      <w:r w:rsidR="00E86770">
        <w:rPr>
          <w:rFonts w:ascii="Aptos" w:hAnsi="Aptos"/>
        </w:rPr>
        <w:t xml:space="preserve">—undergo a </w:t>
      </w:r>
      <w:hyperlink w:anchor="CurriculumLiteracy" w:tooltip="Go to glossary definition for curriculum literacy" w:history="1">
        <w:r w:rsidR="00635E80">
          <w:rPr>
            <w:rStyle w:val="Hyperlink"/>
            <w:rFonts w:ascii="Aptos" w:hAnsi="Aptos"/>
          </w:rPr>
          <w:t>curriculum literacy</w:t>
        </w:r>
      </w:hyperlink>
      <w:r w:rsidR="0040170A">
        <w:rPr>
          <w:rFonts w:ascii="Aptos" w:hAnsi="Aptos"/>
        </w:rPr>
        <w:t xml:space="preserve"> audit to identify </w:t>
      </w:r>
      <w:hyperlink w:anchor="ProfessionalDevelopment" w:tooltip="professional development glossary entry" w:history="1">
        <w:r w:rsidR="008D77D8">
          <w:rPr>
            <w:rStyle w:val="Hyperlink"/>
            <w:rFonts w:ascii="Aptos" w:hAnsi="Aptos"/>
          </w:rPr>
          <w:t>professional development</w:t>
        </w:r>
      </w:hyperlink>
      <w:r w:rsidR="0040170A">
        <w:rPr>
          <w:rFonts w:ascii="Aptos" w:hAnsi="Aptos"/>
        </w:rPr>
        <w:t xml:space="preserve"> needs</w:t>
      </w:r>
      <w:r w:rsidR="00E20F25" w:rsidRPr="00A94DD6">
        <w:rPr>
          <w:rFonts w:ascii="Aptos" w:hAnsi="Aptos"/>
        </w:rPr>
        <w:t xml:space="preserve">. </w:t>
      </w:r>
      <w:r w:rsidR="000E216B">
        <w:rPr>
          <w:rFonts w:ascii="Aptos" w:hAnsi="Aptos"/>
        </w:rPr>
        <w:t xml:space="preserve">Before evaluating any materials, the Council engages in </w:t>
      </w:r>
      <w:r w:rsidR="00B02253">
        <w:rPr>
          <w:rFonts w:ascii="Aptos" w:hAnsi="Aptos"/>
        </w:rPr>
        <w:t xml:space="preserve">ongoing learning around Massachusetts </w:t>
      </w:r>
      <w:r w:rsidR="01829F25" w:rsidRPr="6879DB2F">
        <w:rPr>
          <w:rFonts w:ascii="Aptos" w:hAnsi="Aptos"/>
        </w:rPr>
        <w:t xml:space="preserve">content </w:t>
      </w:r>
      <w:hyperlink w:anchor="Standards">
        <w:r w:rsidR="00CD7250" w:rsidRPr="50D49EA4">
          <w:rPr>
            <w:rStyle w:val="Hyperlink"/>
            <w:rFonts w:ascii="Aptos" w:hAnsi="Aptos"/>
          </w:rPr>
          <w:t>standards</w:t>
        </w:r>
      </w:hyperlink>
      <w:r w:rsidR="00B02253">
        <w:rPr>
          <w:rFonts w:ascii="Aptos" w:hAnsi="Aptos"/>
        </w:rPr>
        <w:t>, pedagogical shifts</w:t>
      </w:r>
      <w:r w:rsidR="223A8A19" w:rsidRPr="50D49EA4">
        <w:rPr>
          <w:rFonts w:ascii="Aptos" w:hAnsi="Aptos"/>
        </w:rPr>
        <w:t xml:space="preserve"> defined by the MA curriculum frameworks</w:t>
      </w:r>
      <w:r w:rsidR="004721FA" w:rsidRPr="50D49EA4">
        <w:rPr>
          <w:rFonts w:ascii="Aptos" w:hAnsi="Aptos"/>
        </w:rPr>
        <w:t xml:space="preserve">, </w:t>
      </w:r>
      <w:r w:rsidR="004721FA">
        <w:rPr>
          <w:rFonts w:ascii="Aptos" w:hAnsi="Aptos"/>
        </w:rPr>
        <w:t xml:space="preserve">and </w:t>
      </w:r>
      <w:hyperlink w:anchor="EquityCenteredEquityLens" w:tooltip="Go to glossary definition for equity-centered" w:history="1">
        <w:r w:rsidR="00D6029F">
          <w:rPr>
            <w:rStyle w:val="Hyperlink"/>
            <w:rFonts w:ascii="Aptos" w:hAnsi="Aptos"/>
          </w:rPr>
          <w:t>equity-centered</w:t>
        </w:r>
      </w:hyperlink>
      <w:r w:rsidR="004721FA">
        <w:rPr>
          <w:rFonts w:ascii="Aptos" w:hAnsi="Aptos"/>
        </w:rPr>
        <w:t xml:space="preserve"> </w:t>
      </w:r>
      <w:r w:rsidR="02B4A426" w:rsidRPr="50D49EA4">
        <w:rPr>
          <w:rFonts w:ascii="Aptos" w:hAnsi="Aptos"/>
        </w:rPr>
        <w:t xml:space="preserve">pedagogical </w:t>
      </w:r>
      <w:r w:rsidR="00AD4B52">
        <w:rPr>
          <w:rFonts w:ascii="Aptos" w:hAnsi="Aptos"/>
        </w:rPr>
        <w:t xml:space="preserve">frameworks, including </w:t>
      </w:r>
      <w:hyperlink r:id="rId34">
        <w:r w:rsidR="00CD7250" w:rsidRPr="50D49EA4">
          <w:rPr>
            <w:rStyle w:val="Hyperlink"/>
            <w:rFonts w:ascii="Aptos" w:hAnsi="Aptos"/>
          </w:rPr>
          <w:t>Standards</w:t>
        </w:r>
        <w:r w:rsidR="00AD4B52" w:rsidRPr="50D49EA4">
          <w:rPr>
            <w:rStyle w:val="Hyperlink"/>
            <w:rFonts w:ascii="Aptos" w:hAnsi="Aptos"/>
          </w:rPr>
          <w:t xml:space="preserve"> I and II</w:t>
        </w:r>
      </w:hyperlink>
      <w:r w:rsidR="00AD4B52">
        <w:rPr>
          <w:rFonts w:ascii="Aptos" w:hAnsi="Aptos"/>
        </w:rPr>
        <w:t xml:space="preserve"> of Massachusetts’ </w:t>
      </w:r>
      <w:r w:rsidR="007252C1">
        <w:rPr>
          <w:rFonts w:ascii="Aptos" w:hAnsi="Aptos"/>
        </w:rPr>
        <w:t>effective teaching practices.</w:t>
      </w:r>
      <w:r w:rsidR="00E20F25" w:rsidRPr="00A94DD6">
        <w:rPr>
          <w:rFonts w:ascii="Aptos" w:hAnsi="Aptos"/>
        </w:rPr>
        <w:t xml:space="preserve"> </w:t>
      </w:r>
      <w:r w:rsidR="00B9270B">
        <w:rPr>
          <w:rFonts w:ascii="Aptos" w:hAnsi="Aptos"/>
        </w:rPr>
        <w:t>This foundational training moves the group</w:t>
      </w:r>
      <w:r w:rsidR="00D665F5">
        <w:rPr>
          <w:rFonts w:ascii="Aptos" w:hAnsi="Aptos"/>
        </w:rPr>
        <w:t xml:space="preserve"> beyond subjective “likes and dislikes</w:t>
      </w:r>
      <w:r w:rsidR="007E288F">
        <w:rPr>
          <w:rFonts w:ascii="Aptos" w:hAnsi="Aptos"/>
        </w:rPr>
        <w:t>,” equipping them to make objective, data-driven decisions that prioritize the needs of every student</w:t>
      </w:r>
      <w:r w:rsidR="00E20F25" w:rsidRPr="00A94DD6">
        <w:rPr>
          <w:rFonts w:ascii="Aptos" w:hAnsi="Aptos"/>
        </w:rPr>
        <w:t>.</w:t>
      </w:r>
    </w:p>
    <w:p w14:paraId="5DB1F294" w14:textId="0AE09B40" w:rsidR="002403FD" w:rsidRDefault="262B2B77" w:rsidP="00400307">
      <w:pPr>
        <w:pStyle w:val="Heading4"/>
        <w:rPr>
          <w:rStyle w:val="Hyperlink"/>
        </w:rPr>
      </w:pPr>
      <w:hyperlink w:anchor="_Task_4:_Define" w:history="1">
        <w:r w:rsidRPr="0095546B">
          <w:rPr>
            <w:rStyle w:val="Hyperlink"/>
          </w:rPr>
          <w:t>Task</w:t>
        </w:r>
        <w:r w:rsidR="00E5454F" w:rsidRPr="0095546B">
          <w:rPr>
            <w:rStyle w:val="Hyperlink"/>
          </w:rPr>
          <w:t xml:space="preserve"> </w:t>
        </w:r>
        <w:r w:rsidR="004B1AC1" w:rsidRPr="0095546B">
          <w:rPr>
            <w:rStyle w:val="Hyperlink"/>
          </w:rPr>
          <w:t>4</w:t>
        </w:r>
        <w:r w:rsidR="008E5AE4" w:rsidRPr="0095546B">
          <w:rPr>
            <w:rStyle w:val="Hyperlink"/>
          </w:rPr>
          <w:t xml:space="preserve">: </w:t>
        </w:r>
        <w:r w:rsidR="002323FE" w:rsidRPr="0095546B">
          <w:rPr>
            <w:rStyle w:val="Hyperlink"/>
          </w:rPr>
          <w:t>Define Your</w:t>
        </w:r>
        <w:r w:rsidR="0009565A" w:rsidRPr="0095546B">
          <w:rPr>
            <w:rStyle w:val="Hyperlink"/>
          </w:rPr>
          <w:t xml:space="preserve"> “L</w:t>
        </w:r>
        <w:bookmarkStart w:id="46" w:name="_Hlt225762507"/>
        <w:r w:rsidR="008E5AE4" w:rsidRPr="0095546B">
          <w:rPr>
            <w:rStyle w:val="Hyperlink"/>
          </w:rPr>
          <w:t>o</w:t>
        </w:r>
        <w:bookmarkStart w:id="47" w:name="_Hlt225766567"/>
        <w:bookmarkEnd w:id="46"/>
        <w:r w:rsidR="008E5AE4" w:rsidRPr="0095546B">
          <w:rPr>
            <w:rStyle w:val="Hyperlink"/>
          </w:rPr>
          <w:t>c</w:t>
        </w:r>
        <w:bookmarkEnd w:id="47"/>
        <w:r w:rsidR="008E5AE4" w:rsidRPr="0095546B">
          <w:rPr>
            <w:rStyle w:val="Hyperlink"/>
          </w:rPr>
          <w:t xml:space="preserve">al </w:t>
        </w:r>
        <w:r w:rsidR="0009565A" w:rsidRPr="0095546B">
          <w:rPr>
            <w:rStyle w:val="Hyperlink"/>
          </w:rPr>
          <w:t>L</w:t>
        </w:r>
        <w:r w:rsidR="008E5AE4" w:rsidRPr="0095546B">
          <w:rPr>
            <w:rStyle w:val="Hyperlink"/>
          </w:rPr>
          <w:t>ens</w:t>
        </w:r>
        <w:r w:rsidR="0009565A" w:rsidRPr="0095546B">
          <w:rPr>
            <w:rStyle w:val="Hyperlink"/>
          </w:rPr>
          <w:t>”</w:t>
        </w:r>
      </w:hyperlink>
    </w:p>
    <w:p w14:paraId="1DF055E9" w14:textId="6CF35FE8" w:rsidR="008D33C0" w:rsidRDefault="6E8E0950" w:rsidP="00246C93">
      <w:pPr>
        <w:spacing w:line="276" w:lineRule="auto"/>
        <w:rPr>
          <w:rFonts w:ascii="Aptos" w:eastAsia="Aptos" w:hAnsi="Aptos" w:cs="Aptos"/>
        </w:rPr>
      </w:pPr>
      <w:r>
        <w:t xml:space="preserve">The </w:t>
      </w:r>
      <w:hyperlink w:anchor="LocalLens">
        <w:r w:rsidR="00CD7250" w:rsidRPr="2492D876">
          <w:rPr>
            <w:rStyle w:val="Hyperlink"/>
          </w:rPr>
          <w:t>Local Lens</w:t>
        </w:r>
      </w:hyperlink>
      <w:r>
        <w:t xml:space="preserve"> </w:t>
      </w:r>
      <w:r w:rsidR="0C8EA10F">
        <w:t>is</w:t>
      </w:r>
      <w:r>
        <w:t xml:space="preserve"> the district’s unique evaluative filter</w:t>
      </w:r>
      <w:r w:rsidR="7C94F77D">
        <w:t xml:space="preserve"> </w:t>
      </w:r>
      <w:r w:rsidR="7C94F77D" w:rsidRPr="6879DB2F">
        <w:rPr>
          <w:rFonts w:ascii="Aptos" w:eastAsia="Aptos" w:hAnsi="Aptos" w:cs="Aptos"/>
        </w:rPr>
        <w:t xml:space="preserve">the </w:t>
      </w:r>
      <w:hyperlink w:anchor="CurriculumCouncil" w:tooltip="Go to glossary definition for curriculum council" w:history="1">
        <w:r w:rsidR="0013306F">
          <w:rPr>
            <w:rStyle w:val="Hyperlink"/>
            <w:rFonts w:ascii="Aptos" w:eastAsia="Aptos" w:hAnsi="Aptos" w:cs="Aptos"/>
          </w:rPr>
          <w:t>Curriculum Council</w:t>
        </w:r>
      </w:hyperlink>
      <w:r w:rsidR="7C94F77D" w:rsidRPr="6879DB2F">
        <w:rPr>
          <w:rFonts w:ascii="Aptos" w:eastAsia="Aptos" w:hAnsi="Aptos" w:cs="Aptos"/>
        </w:rPr>
        <w:t xml:space="preserve"> uses to identify the high-quality instructional material (HQIM) that provides the </w:t>
      </w:r>
      <w:r w:rsidR="54489759" w:rsidRPr="6879DB2F">
        <w:rPr>
          <w:rFonts w:ascii="Aptos" w:eastAsia="Aptos" w:hAnsi="Aptos" w:cs="Aptos"/>
        </w:rPr>
        <w:t>“</w:t>
      </w:r>
      <w:r w:rsidR="7C94F77D" w:rsidRPr="6879DB2F">
        <w:rPr>
          <w:rFonts w:ascii="Aptos" w:eastAsia="Aptos" w:hAnsi="Aptos" w:cs="Aptos"/>
        </w:rPr>
        <w:t>best fit</w:t>
      </w:r>
      <w:r w:rsidR="2ACDE6AC" w:rsidRPr="6879DB2F">
        <w:rPr>
          <w:rFonts w:ascii="Aptos" w:eastAsia="Aptos" w:hAnsi="Aptos" w:cs="Aptos"/>
        </w:rPr>
        <w:t>”</w:t>
      </w:r>
      <w:r w:rsidR="7C94F77D" w:rsidRPr="6879DB2F">
        <w:rPr>
          <w:rFonts w:ascii="Aptos" w:eastAsia="Aptos" w:hAnsi="Aptos" w:cs="Aptos"/>
        </w:rPr>
        <w:t xml:space="preserve"> for its specific demographic and technical landscape. </w:t>
      </w:r>
      <w:r w:rsidR="7C94F77D" w:rsidRPr="2492D876">
        <w:rPr>
          <w:rFonts w:ascii="Aptos" w:eastAsia="Aptos" w:hAnsi="Aptos" w:cs="Aptos"/>
        </w:rPr>
        <w:t xml:space="preserve">While HQIM </w:t>
      </w:r>
      <w:r w:rsidR="00860BA7" w:rsidRPr="2492D876">
        <w:rPr>
          <w:rFonts w:ascii="Aptos" w:eastAsia="Aptos" w:hAnsi="Aptos" w:cs="Aptos"/>
        </w:rPr>
        <w:t xml:space="preserve">must meet national and state </w:t>
      </w:r>
      <w:hyperlink w:anchor="Standards">
        <w:r w:rsidR="00CD7250" w:rsidRPr="2492D876">
          <w:rPr>
            <w:rStyle w:val="Hyperlink"/>
            <w:rFonts w:ascii="Aptos" w:eastAsia="Aptos" w:hAnsi="Aptos" w:cs="Aptos"/>
          </w:rPr>
          <w:t>standards</w:t>
        </w:r>
      </w:hyperlink>
      <w:r w:rsidR="00860BA7" w:rsidRPr="2492D876">
        <w:rPr>
          <w:rFonts w:ascii="Aptos" w:eastAsia="Aptos" w:hAnsi="Aptos" w:cs="Aptos"/>
        </w:rPr>
        <w:t xml:space="preserve">, </w:t>
      </w:r>
      <w:r w:rsidR="7C94F77D" w:rsidRPr="2492D876">
        <w:rPr>
          <w:rFonts w:ascii="Aptos" w:eastAsia="Aptos" w:hAnsi="Aptos" w:cs="Aptos"/>
        </w:rPr>
        <w:t xml:space="preserve">the </w:t>
      </w:r>
      <w:hyperlink w:anchor="LocalLens">
        <w:r w:rsidR="00CD7250" w:rsidRPr="2492D876">
          <w:rPr>
            <w:rStyle w:val="Hyperlink"/>
            <w:rFonts w:ascii="Aptos" w:eastAsia="Aptos" w:hAnsi="Aptos" w:cs="Aptos"/>
          </w:rPr>
          <w:t>Local Lens</w:t>
        </w:r>
      </w:hyperlink>
      <w:r w:rsidR="7C94F77D" w:rsidRPr="2492D876">
        <w:rPr>
          <w:rFonts w:ascii="Aptos" w:eastAsia="Aptos" w:hAnsi="Aptos" w:cs="Aptos"/>
        </w:rPr>
        <w:t xml:space="preserve"> acts as the final arbiter to verify that materials </w:t>
      </w:r>
      <w:r w:rsidR="00860BA7" w:rsidRPr="2492D876">
        <w:rPr>
          <w:rFonts w:ascii="Aptos" w:eastAsia="Aptos" w:hAnsi="Aptos" w:cs="Aptos"/>
        </w:rPr>
        <w:t xml:space="preserve">serve the district’s specific students, </w:t>
      </w:r>
      <w:hyperlink w:anchor="Teachers">
        <w:r w:rsidR="00CD7250" w:rsidRPr="2492D876">
          <w:rPr>
            <w:rStyle w:val="Hyperlink"/>
            <w:rFonts w:ascii="Aptos" w:eastAsia="Aptos" w:hAnsi="Aptos" w:cs="Aptos"/>
          </w:rPr>
          <w:t>teachers</w:t>
        </w:r>
      </w:hyperlink>
      <w:r w:rsidR="00860BA7" w:rsidRPr="2492D876">
        <w:rPr>
          <w:rFonts w:ascii="Aptos" w:eastAsia="Aptos" w:hAnsi="Aptos" w:cs="Aptos"/>
        </w:rPr>
        <w:t>, and community.</w:t>
      </w:r>
    </w:p>
    <w:p w14:paraId="66C70DE9" w14:textId="7605ECA8" w:rsidR="008D33C0" w:rsidRDefault="7C94F77D" w:rsidP="00246C93">
      <w:pPr>
        <w:rPr>
          <w:rFonts w:ascii="Aptos" w:eastAsia="Aptos" w:hAnsi="Aptos" w:cs="Aptos"/>
        </w:rPr>
      </w:pPr>
      <w:r w:rsidRPr="6879DB2F">
        <w:rPr>
          <w:rFonts w:ascii="Aptos" w:eastAsia="Aptos" w:hAnsi="Aptos" w:cs="Aptos"/>
        </w:rPr>
        <w:t xml:space="preserve">Applying this lens </w:t>
      </w:r>
      <w:r w:rsidR="0020047A" w:rsidRPr="6879DB2F">
        <w:rPr>
          <w:rFonts w:ascii="Aptos" w:eastAsia="Aptos" w:hAnsi="Aptos" w:cs="Aptos"/>
        </w:rPr>
        <w:t xml:space="preserve">involves surveying </w:t>
      </w:r>
      <w:proofErr w:type="gramStart"/>
      <w:r w:rsidRPr="6879DB2F">
        <w:rPr>
          <w:rFonts w:ascii="Aptos" w:eastAsia="Aptos" w:hAnsi="Aptos" w:cs="Aptos"/>
        </w:rPr>
        <w:t>stakeholders—</w:t>
      </w:r>
      <w:proofErr w:type="gramEnd"/>
      <w:r w:rsidRPr="6879DB2F">
        <w:rPr>
          <w:rFonts w:ascii="Aptos" w:eastAsia="Aptos" w:hAnsi="Aptos" w:cs="Aptos"/>
        </w:rPr>
        <w:t xml:space="preserve">including </w:t>
      </w:r>
      <w:r w:rsidR="0020047A" w:rsidRPr="6879DB2F">
        <w:rPr>
          <w:rFonts w:ascii="Aptos" w:eastAsia="Aptos" w:hAnsi="Aptos" w:cs="Aptos"/>
        </w:rPr>
        <w:t xml:space="preserve">families and </w:t>
      </w:r>
      <w:hyperlink w:anchor="Educators" w:tooltip="educators glossary entry" w:history="1">
        <w:r w:rsidR="008D77D8">
          <w:rPr>
            <w:rStyle w:val="Hyperlink"/>
            <w:rFonts w:ascii="Aptos" w:eastAsia="Aptos" w:hAnsi="Aptos" w:cs="Aptos"/>
          </w:rPr>
          <w:t>educators</w:t>
        </w:r>
      </w:hyperlink>
      <w:r w:rsidRPr="6879DB2F">
        <w:rPr>
          <w:rFonts w:ascii="Aptos" w:eastAsia="Aptos" w:hAnsi="Aptos" w:cs="Aptos"/>
        </w:rPr>
        <w:t>—</w:t>
      </w:r>
      <w:r w:rsidR="0020047A" w:rsidRPr="6879DB2F">
        <w:rPr>
          <w:rFonts w:ascii="Aptos" w:eastAsia="Aptos" w:hAnsi="Aptos" w:cs="Aptos"/>
        </w:rPr>
        <w:t xml:space="preserve">to identify essential </w:t>
      </w:r>
      <w:r w:rsidRPr="6879DB2F">
        <w:rPr>
          <w:rFonts w:ascii="Aptos" w:eastAsia="Aptos" w:hAnsi="Aptos" w:cs="Aptos"/>
        </w:rPr>
        <w:t xml:space="preserve">local </w:t>
      </w:r>
      <w:r w:rsidR="124ACAAC" w:rsidRPr="6879DB2F">
        <w:rPr>
          <w:rFonts w:ascii="Aptos" w:eastAsia="Aptos" w:hAnsi="Aptos" w:cs="Aptos"/>
        </w:rPr>
        <w:t xml:space="preserve">assets and </w:t>
      </w:r>
      <w:r w:rsidR="0020047A" w:rsidRPr="6879DB2F">
        <w:rPr>
          <w:rFonts w:ascii="Aptos" w:eastAsia="Aptos" w:hAnsi="Aptos" w:cs="Aptos"/>
        </w:rPr>
        <w:t>needs</w:t>
      </w:r>
      <w:r w:rsidRPr="6879DB2F">
        <w:rPr>
          <w:rFonts w:ascii="Aptos" w:eastAsia="Aptos" w:hAnsi="Aptos" w:cs="Aptos"/>
        </w:rPr>
        <w:t xml:space="preserve">. </w:t>
      </w:r>
      <w:r w:rsidRPr="50D49EA4">
        <w:rPr>
          <w:rFonts w:ascii="Aptos" w:eastAsia="Aptos" w:hAnsi="Aptos" w:cs="Aptos"/>
        </w:rPr>
        <w:t xml:space="preserve">These </w:t>
      </w:r>
      <w:hyperlink w:anchor="Priorities">
        <w:r w:rsidR="00CD7250" w:rsidRPr="50D49EA4">
          <w:rPr>
            <w:rStyle w:val="Hyperlink"/>
            <w:rFonts w:ascii="Aptos" w:eastAsia="Aptos" w:hAnsi="Aptos" w:cs="Aptos"/>
          </w:rPr>
          <w:t>priorities</w:t>
        </w:r>
      </w:hyperlink>
      <w:r w:rsidRPr="6879DB2F">
        <w:rPr>
          <w:rFonts w:ascii="Aptos" w:eastAsia="Aptos" w:hAnsi="Aptos" w:cs="Aptos"/>
        </w:rPr>
        <w:t xml:space="preserve"> often include</w:t>
      </w:r>
      <w:r w:rsidR="006C101F" w:rsidRPr="6879DB2F">
        <w:rPr>
          <w:rFonts w:ascii="Aptos" w:eastAsia="Aptos" w:hAnsi="Aptos" w:cs="Aptos"/>
        </w:rPr>
        <w:t xml:space="preserve"> </w:t>
      </w:r>
      <w:r w:rsidR="008B0DC1" w:rsidRPr="6879DB2F">
        <w:rPr>
          <w:rFonts w:ascii="Aptos" w:eastAsia="Aptos" w:hAnsi="Aptos" w:cs="Aptos"/>
        </w:rPr>
        <w:t xml:space="preserve">the strength of </w:t>
      </w:r>
      <w:r w:rsidR="005C0AE8" w:rsidRPr="6879DB2F">
        <w:rPr>
          <w:rFonts w:ascii="Aptos" w:eastAsia="Aptos" w:hAnsi="Aptos" w:cs="Aptos"/>
        </w:rPr>
        <w:t xml:space="preserve">English </w:t>
      </w:r>
      <w:r w:rsidR="005F677B" w:rsidRPr="6879DB2F">
        <w:rPr>
          <w:rFonts w:ascii="Aptos" w:eastAsia="Aptos" w:hAnsi="Aptos" w:cs="Aptos"/>
        </w:rPr>
        <w:t xml:space="preserve">language development components, </w:t>
      </w:r>
      <w:r w:rsidR="006C101F" w:rsidRPr="6879DB2F">
        <w:rPr>
          <w:rFonts w:ascii="Aptos" w:eastAsia="Aptos" w:hAnsi="Aptos" w:cs="Aptos"/>
        </w:rPr>
        <w:t xml:space="preserve">the </w:t>
      </w:r>
      <w:r w:rsidR="007A7BB5" w:rsidRPr="6879DB2F">
        <w:rPr>
          <w:rFonts w:ascii="Aptos" w:eastAsia="Aptos" w:hAnsi="Aptos" w:cs="Aptos"/>
        </w:rPr>
        <w:t xml:space="preserve">quality of digital accessibility for </w:t>
      </w:r>
      <w:hyperlink w:anchor="Inclusive">
        <w:r w:rsidR="00CD7250" w:rsidRPr="50D49EA4">
          <w:rPr>
            <w:rStyle w:val="Hyperlink"/>
            <w:rFonts w:ascii="Aptos" w:eastAsia="Aptos" w:hAnsi="Aptos" w:cs="Aptos"/>
          </w:rPr>
          <w:t>inclusive</w:t>
        </w:r>
      </w:hyperlink>
      <w:r w:rsidRPr="6879DB2F">
        <w:rPr>
          <w:rFonts w:ascii="Aptos" w:eastAsia="Aptos" w:hAnsi="Aptos" w:cs="Aptos"/>
        </w:rPr>
        <w:t xml:space="preserve"> practices,</w:t>
      </w:r>
      <w:r w:rsidR="003D3162" w:rsidRPr="6879DB2F">
        <w:rPr>
          <w:rFonts w:ascii="Aptos" w:eastAsia="Aptos" w:hAnsi="Aptos" w:cs="Aptos"/>
        </w:rPr>
        <w:t xml:space="preserve"> or the depth of teacher-facing supports. </w:t>
      </w:r>
      <w:r w:rsidRPr="6879DB2F">
        <w:rPr>
          <w:rFonts w:ascii="Aptos" w:eastAsia="Aptos" w:hAnsi="Aptos" w:cs="Aptos"/>
        </w:rPr>
        <w:t xml:space="preserve">By utilizing the </w:t>
      </w:r>
      <w:hyperlink w:anchor="LocalLens">
        <w:r w:rsidR="00CD7250" w:rsidRPr="2492D876">
          <w:rPr>
            <w:rStyle w:val="Hyperlink"/>
            <w:rFonts w:ascii="Aptos" w:eastAsia="Aptos" w:hAnsi="Aptos" w:cs="Aptos"/>
          </w:rPr>
          <w:t>Local Lens</w:t>
        </w:r>
      </w:hyperlink>
      <w:r w:rsidRPr="6879DB2F">
        <w:rPr>
          <w:rFonts w:ascii="Aptos" w:eastAsia="Aptos" w:hAnsi="Aptos" w:cs="Aptos"/>
        </w:rPr>
        <w:t>, a</w:t>
      </w:r>
      <w:r w:rsidR="008D33C0" w:rsidRPr="6879DB2F">
        <w:rPr>
          <w:rFonts w:ascii="Aptos" w:eastAsia="Aptos" w:hAnsi="Aptos" w:cs="Aptos"/>
        </w:rPr>
        <w:t xml:space="preserve"> district selects a “</w:t>
      </w:r>
      <w:hyperlink w:anchor="StrongHorsevUnicorn">
        <w:r w:rsidR="008D33C0" w:rsidRPr="2492D876">
          <w:rPr>
            <w:rStyle w:val="Hyperlink"/>
            <w:rFonts w:ascii="Aptos" w:eastAsia="Aptos" w:hAnsi="Aptos" w:cs="Aptos"/>
          </w:rPr>
          <w:t>strong horse</w:t>
        </w:r>
      </w:hyperlink>
      <w:r w:rsidR="008D33C0" w:rsidRPr="6879DB2F">
        <w:rPr>
          <w:rFonts w:ascii="Aptos" w:eastAsia="Aptos" w:hAnsi="Aptos" w:cs="Aptos"/>
        </w:rPr>
        <w:t>” that is not just</w:t>
      </w:r>
      <w:r w:rsidR="008D33C0" w:rsidRPr="50D49EA4">
        <w:rPr>
          <w:rFonts w:ascii="Aptos" w:eastAsia="Aptos" w:hAnsi="Aptos" w:cs="Aptos"/>
          <w:i/>
        </w:rPr>
        <w:t xml:space="preserve"> high quality</w:t>
      </w:r>
      <w:r w:rsidR="008D33C0" w:rsidRPr="6879DB2F">
        <w:rPr>
          <w:rFonts w:ascii="Aptos" w:eastAsia="Aptos" w:hAnsi="Aptos" w:cs="Aptos"/>
        </w:rPr>
        <w:t xml:space="preserve"> in a vacuum but is the </w:t>
      </w:r>
      <w:r w:rsidR="1D7FF998" w:rsidRPr="6879DB2F">
        <w:rPr>
          <w:rFonts w:ascii="Aptos" w:eastAsia="Aptos" w:hAnsi="Aptos" w:cs="Aptos"/>
        </w:rPr>
        <w:t>best option</w:t>
      </w:r>
      <w:r w:rsidRPr="6879DB2F">
        <w:rPr>
          <w:rFonts w:ascii="Aptos" w:eastAsia="Aptos" w:hAnsi="Aptos" w:cs="Aptos"/>
        </w:rPr>
        <w:t xml:space="preserve"> for its unique context.</w:t>
      </w:r>
    </w:p>
    <w:p w14:paraId="2E0164C9" w14:textId="47BF1A76" w:rsidR="00B06EA3" w:rsidRPr="00B7670F" w:rsidRDefault="00B7670F" w:rsidP="00400307">
      <w:pPr>
        <w:pStyle w:val="Heading4"/>
        <w:rPr>
          <w:rStyle w:val="Hyperlink"/>
        </w:rPr>
      </w:pPr>
      <w:r>
        <w:rPr>
          <w:rStyle w:val="Hyperlink"/>
        </w:rPr>
        <w:fldChar w:fldCharType="begin"/>
      </w:r>
      <w:r>
        <w:rPr>
          <w:rStyle w:val="Hyperlink"/>
        </w:rPr>
        <w:instrText>HYPERLINK  \l "_Task_5:_Draft"</w:instrText>
      </w:r>
      <w:r>
        <w:rPr>
          <w:rStyle w:val="Hyperlink"/>
        </w:rPr>
      </w:r>
      <w:r>
        <w:rPr>
          <w:rStyle w:val="Hyperlink"/>
        </w:rPr>
        <w:fldChar w:fldCharType="separate"/>
      </w:r>
      <w:r w:rsidR="44C370D7" w:rsidRPr="00B7670F">
        <w:rPr>
          <w:rStyle w:val="Hyperlink"/>
        </w:rPr>
        <w:t>Task</w:t>
      </w:r>
      <w:r w:rsidR="00B06EA3" w:rsidRPr="00B7670F">
        <w:rPr>
          <w:rStyle w:val="Hyperlink"/>
        </w:rPr>
        <w:t xml:space="preserve"> </w:t>
      </w:r>
      <w:r w:rsidR="004B1AC1" w:rsidRPr="00B7670F">
        <w:rPr>
          <w:rStyle w:val="Hyperlink"/>
        </w:rPr>
        <w:t>5</w:t>
      </w:r>
      <w:r w:rsidR="008E5AE4" w:rsidRPr="00B7670F">
        <w:rPr>
          <w:rStyle w:val="Hyperlink"/>
        </w:rPr>
        <w:t xml:space="preserve">: </w:t>
      </w:r>
      <w:r w:rsidR="00A31DF7" w:rsidRPr="00B7670F">
        <w:rPr>
          <w:rStyle w:val="Hyperlink"/>
        </w:rPr>
        <w:t xml:space="preserve">Draft the </w:t>
      </w:r>
      <w:r w:rsidR="005C6F51" w:rsidRPr="00B7670F">
        <w:rPr>
          <w:rStyle w:val="Hyperlink"/>
        </w:rPr>
        <w:t xml:space="preserve">Content-Specific </w:t>
      </w:r>
      <w:r w:rsidR="00591D65" w:rsidRPr="00B7670F">
        <w:rPr>
          <w:rStyle w:val="Hyperlink"/>
        </w:rPr>
        <w:t>I</w:t>
      </w:r>
      <w:r w:rsidR="008E5AE4" w:rsidRPr="00B7670F">
        <w:rPr>
          <w:rStyle w:val="Hyperlink"/>
        </w:rPr>
        <w:t xml:space="preserve">nstructional </w:t>
      </w:r>
      <w:r w:rsidR="00591D65" w:rsidRPr="00B7670F">
        <w:rPr>
          <w:rStyle w:val="Hyperlink"/>
        </w:rPr>
        <w:t>V</w:t>
      </w:r>
      <w:r w:rsidR="008E5AE4" w:rsidRPr="00B7670F">
        <w:rPr>
          <w:rStyle w:val="Hyperlink"/>
        </w:rPr>
        <w:t>ision</w:t>
      </w:r>
    </w:p>
    <w:p w14:paraId="664061A8" w14:textId="7B747CD6" w:rsidR="0088336C" w:rsidRDefault="00B7670F" w:rsidP="00246C93">
      <w:pPr>
        <w:spacing w:after="120"/>
        <w:rPr>
          <w:rFonts w:ascii="Aptos" w:hAnsi="Aptos"/>
        </w:rPr>
      </w:pPr>
      <w:r>
        <w:rPr>
          <w:rStyle w:val="Hyperlink"/>
          <w:rFonts w:eastAsiaTheme="majorEastAsia" w:cstheme="majorBidi"/>
          <w:i/>
          <w:iCs/>
        </w:rPr>
        <w:fldChar w:fldCharType="end"/>
      </w:r>
      <w:r w:rsidR="004E33A8" w:rsidRPr="50D49EA4">
        <w:rPr>
          <w:rFonts w:ascii="Aptos" w:hAnsi="Aptos"/>
        </w:rPr>
        <w:t xml:space="preserve">The </w:t>
      </w:r>
      <w:hyperlink w:anchor="CurriculumCouncil" w:tooltip="Go to glossary definition for curriculum council" w:history="1">
        <w:r w:rsidR="0013306F">
          <w:rPr>
            <w:rStyle w:val="Hyperlink"/>
            <w:rFonts w:ascii="Aptos" w:hAnsi="Aptos"/>
          </w:rPr>
          <w:t>Curriculum Council</w:t>
        </w:r>
      </w:hyperlink>
      <w:r w:rsidR="004E33A8" w:rsidRPr="50D49EA4">
        <w:rPr>
          <w:rFonts w:ascii="Aptos" w:hAnsi="Aptos"/>
        </w:rPr>
        <w:t xml:space="preserve"> drafts a focused </w:t>
      </w:r>
      <w:r w:rsidR="76A5551F" w:rsidRPr="50D49EA4">
        <w:rPr>
          <w:rFonts w:ascii="Aptos" w:hAnsi="Aptos"/>
        </w:rPr>
        <w:t>content-specific</w:t>
      </w:r>
      <w:r w:rsidR="004E33A8" w:rsidRPr="50D49EA4">
        <w:rPr>
          <w:rFonts w:ascii="Aptos" w:hAnsi="Aptos"/>
        </w:rPr>
        <w:t xml:space="preserve"> </w:t>
      </w:r>
      <w:hyperlink w:anchor="InstructionalVision">
        <w:r w:rsidR="00CD7250" w:rsidRPr="2492D876">
          <w:rPr>
            <w:rStyle w:val="Hyperlink"/>
            <w:rFonts w:ascii="Aptos" w:hAnsi="Aptos"/>
          </w:rPr>
          <w:t>instructional vision</w:t>
        </w:r>
      </w:hyperlink>
      <w:r w:rsidR="004E33A8" w:rsidRPr="50D49EA4">
        <w:rPr>
          <w:rFonts w:ascii="Aptos" w:hAnsi="Aptos"/>
        </w:rPr>
        <w:t xml:space="preserve"> that defines </w:t>
      </w:r>
      <w:hyperlink w:anchor="Excellencewithequity" w:tooltip="Go to glossary definition for excellence with equity" w:history="1">
        <w:r w:rsidR="00B06F48">
          <w:rPr>
            <w:rStyle w:val="Hyperlink"/>
            <w:rFonts w:ascii="Aptos" w:hAnsi="Aptos"/>
          </w:rPr>
          <w:t>excellence with equity</w:t>
        </w:r>
      </w:hyperlink>
      <w:r w:rsidR="004E33A8" w:rsidRPr="2492D876">
        <w:rPr>
          <w:rFonts w:ascii="Aptos" w:hAnsi="Aptos"/>
        </w:rPr>
        <w:t xml:space="preserve"> for the specific content area.</w:t>
      </w:r>
      <w:r w:rsidR="004E33A8" w:rsidRPr="50D49EA4">
        <w:rPr>
          <w:rFonts w:ascii="Aptos" w:hAnsi="Aptos"/>
        </w:rPr>
        <w:t xml:space="preserve"> </w:t>
      </w:r>
      <w:r w:rsidR="436D6BD6" w:rsidRPr="50D49EA4">
        <w:rPr>
          <w:rFonts w:ascii="Aptos" w:hAnsi="Aptos"/>
        </w:rPr>
        <w:t xml:space="preserve">As the content “North Star,” this </w:t>
      </w:r>
      <w:r w:rsidR="004E33A8" w:rsidRPr="00EE1BA2">
        <w:rPr>
          <w:rFonts w:ascii="Aptos" w:hAnsi="Aptos"/>
        </w:rPr>
        <w:t xml:space="preserve">vision </w:t>
      </w:r>
      <w:r w:rsidR="004E33A8">
        <w:rPr>
          <w:rFonts w:ascii="Aptos" w:hAnsi="Aptos"/>
        </w:rPr>
        <w:t xml:space="preserve">statement </w:t>
      </w:r>
      <w:r w:rsidR="004E33A8" w:rsidRPr="00EE1BA2">
        <w:rPr>
          <w:rFonts w:ascii="Aptos" w:hAnsi="Aptos"/>
        </w:rPr>
        <w:t xml:space="preserve">moves beyond the abstract to answer: </w:t>
      </w:r>
      <w:r w:rsidR="004E33A8" w:rsidRPr="50D49EA4">
        <w:rPr>
          <w:rFonts w:ascii="Aptos" w:hAnsi="Aptos"/>
          <w:i/>
        </w:rPr>
        <w:t>What should students be thinking, doing, saying, and producing in our [content] classrooms?</w:t>
      </w:r>
      <w:r w:rsidR="004E33A8" w:rsidRPr="00EE1BA2">
        <w:rPr>
          <w:rFonts w:ascii="Aptos" w:hAnsi="Aptos"/>
        </w:rPr>
        <w:t xml:space="preserve"> </w:t>
      </w:r>
      <w:r w:rsidR="6237CEB9" w:rsidRPr="50D49EA4">
        <w:rPr>
          <w:rFonts w:ascii="Aptos" w:hAnsi="Aptos"/>
        </w:rPr>
        <w:t>This locally defined vision</w:t>
      </w:r>
      <w:r w:rsidR="004E33A8" w:rsidRPr="00EE1BA2">
        <w:rPr>
          <w:rFonts w:ascii="Aptos" w:hAnsi="Aptos"/>
        </w:rPr>
        <w:t xml:space="preserve"> provides </w:t>
      </w:r>
      <w:r w:rsidR="6237CEB9" w:rsidRPr="50D49EA4">
        <w:rPr>
          <w:rFonts w:ascii="Aptos" w:hAnsi="Aptos"/>
        </w:rPr>
        <w:t xml:space="preserve">a shared language for all stakeholders and acts as </w:t>
      </w:r>
      <w:r w:rsidR="004E33A8" w:rsidRPr="00EE1BA2">
        <w:rPr>
          <w:rFonts w:ascii="Aptos" w:hAnsi="Aptos"/>
        </w:rPr>
        <w:t xml:space="preserve">the primary benchmark for selecting </w:t>
      </w:r>
      <w:r w:rsidR="004E33A8">
        <w:rPr>
          <w:rFonts w:ascii="Aptos" w:hAnsi="Aptos"/>
        </w:rPr>
        <w:t xml:space="preserve">and implementing </w:t>
      </w:r>
      <w:r w:rsidR="6237CEB9" w:rsidRPr="50D49EA4">
        <w:rPr>
          <w:rFonts w:ascii="Aptos" w:hAnsi="Aptos"/>
        </w:rPr>
        <w:t xml:space="preserve">high-quality instructional </w:t>
      </w:r>
      <w:r w:rsidR="004E33A8" w:rsidRPr="00EE1BA2">
        <w:rPr>
          <w:rFonts w:ascii="Aptos" w:hAnsi="Aptos"/>
        </w:rPr>
        <w:t>materials</w:t>
      </w:r>
      <w:r w:rsidR="6237CEB9" w:rsidRPr="50D49EA4">
        <w:rPr>
          <w:rFonts w:ascii="Aptos" w:hAnsi="Aptos"/>
        </w:rPr>
        <w:t xml:space="preserve"> (HQIM)</w:t>
      </w:r>
      <w:r w:rsidR="6DA438D8" w:rsidRPr="50D49EA4">
        <w:rPr>
          <w:rFonts w:ascii="Aptos" w:hAnsi="Aptos"/>
        </w:rPr>
        <w:t>.</w:t>
      </w:r>
      <w:r w:rsidR="004E33A8" w:rsidRPr="00EE1BA2">
        <w:rPr>
          <w:rFonts w:ascii="Aptos" w:hAnsi="Aptos"/>
        </w:rPr>
        <w:t xml:space="preserve"> It </w:t>
      </w:r>
      <w:r w:rsidR="280D1B81" w:rsidRPr="50D49EA4">
        <w:rPr>
          <w:rFonts w:ascii="Aptos" w:hAnsi="Aptos"/>
        </w:rPr>
        <w:t>verifies that</w:t>
      </w:r>
      <w:r w:rsidR="004E33A8" w:rsidRPr="00EE1BA2">
        <w:rPr>
          <w:rFonts w:ascii="Aptos" w:hAnsi="Aptos"/>
        </w:rPr>
        <w:t xml:space="preserve"> the chosen </w:t>
      </w:r>
      <w:r w:rsidR="5CB62283" w:rsidRPr="50D49EA4">
        <w:rPr>
          <w:rFonts w:ascii="Aptos" w:hAnsi="Aptos"/>
        </w:rPr>
        <w:t>materials</w:t>
      </w:r>
      <w:r w:rsidR="004E33A8" w:rsidRPr="50D49EA4">
        <w:rPr>
          <w:rFonts w:ascii="Aptos" w:hAnsi="Aptos"/>
        </w:rPr>
        <w:t xml:space="preserve"> </w:t>
      </w:r>
      <w:r w:rsidR="5CB62283" w:rsidRPr="50D49EA4">
        <w:rPr>
          <w:rFonts w:ascii="Aptos" w:hAnsi="Aptos"/>
        </w:rPr>
        <w:t xml:space="preserve">serve as the </w:t>
      </w:r>
      <w:r w:rsidR="004E33A8" w:rsidRPr="00EE1BA2">
        <w:rPr>
          <w:rFonts w:ascii="Aptos" w:hAnsi="Aptos"/>
        </w:rPr>
        <w:t>vehicle for actualizing the district’s goals for student agency and rigorous, grade-level learning</w:t>
      </w:r>
      <w:r w:rsidR="290B2B54" w:rsidRPr="50D49EA4">
        <w:rPr>
          <w:rFonts w:ascii="Aptos" w:hAnsi="Aptos"/>
        </w:rPr>
        <w:t xml:space="preserve"> and beyond</w:t>
      </w:r>
      <w:r w:rsidR="004E33A8" w:rsidRPr="00EE1BA2">
        <w:rPr>
          <w:rFonts w:ascii="Aptos" w:hAnsi="Aptos"/>
        </w:rPr>
        <w:t>.</w:t>
      </w:r>
      <w:r w:rsidR="004E33A8">
        <w:rPr>
          <w:rFonts w:ascii="Aptos" w:hAnsi="Aptos"/>
        </w:rPr>
        <w:t xml:space="preserve"> </w:t>
      </w:r>
    </w:p>
    <w:p w14:paraId="1F7BD85A" w14:textId="4DB7D1BE" w:rsidR="007A1CD2" w:rsidRDefault="6AC3024C" w:rsidP="00246C93">
      <w:pPr>
        <w:spacing w:after="120"/>
        <w:rPr>
          <w:rFonts w:ascii="Aptos" w:hAnsi="Aptos"/>
        </w:rPr>
      </w:pPr>
      <w:r w:rsidRPr="50D49EA4">
        <w:rPr>
          <w:rFonts w:ascii="Aptos" w:hAnsi="Aptos"/>
        </w:rPr>
        <w:t xml:space="preserve">By grounding the </w:t>
      </w:r>
      <w:hyperlink w:anchor="AdoptionRoadmap" w:tooltip="adoption roadmap glossary entry" w:history="1">
        <w:r w:rsidR="00847429" w:rsidRPr="00D5674E">
          <w:rPr>
            <w:rStyle w:val="Hyperlink"/>
            <w:rFonts w:ascii="Aptos" w:hAnsi="Aptos"/>
          </w:rPr>
          <w:t>adoption roadmap</w:t>
        </w:r>
      </w:hyperlink>
      <w:r w:rsidRPr="50D49EA4">
        <w:rPr>
          <w:rFonts w:ascii="Aptos" w:hAnsi="Aptos"/>
        </w:rPr>
        <w:t xml:space="preserve"> in this content-specific vision, the district establishes a clear framework to justify </w:t>
      </w:r>
      <w:r w:rsidR="6F274C19" w:rsidRPr="50D49EA4">
        <w:rPr>
          <w:rFonts w:ascii="Aptos" w:hAnsi="Aptos"/>
        </w:rPr>
        <w:t xml:space="preserve">current and future </w:t>
      </w:r>
      <w:r w:rsidRPr="50D49EA4">
        <w:rPr>
          <w:rFonts w:ascii="Aptos" w:hAnsi="Aptos"/>
        </w:rPr>
        <w:t xml:space="preserve">investments and evaluate progress. </w:t>
      </w:r>
      <w:r w:rsidR="662695D7" w:rsidRPr="50D49EA4">
        <w:rPr>
          <w:rFonts w:ascii="Aptos" w:hAnsi="Aptos"/>
        </w:rPr>
        <w:t xml:space="preserve">This </w:t>
      </w:r>
      <w:hyperlink w:anchor="Systemic" w:tooltip="systemic glossary entry" w:history="1">
        <w:r w:rsidR="0073203C" w:rsidRPr="00C73C8A">
          <w:rPr>
            <w:rStyle w:val="Hyperlink"/>
            <w:rFonts w:ascii="Aptos" w:hAnsi="Aptos"/>
          </w:rPr>
          <w:t>systemic</w:t>
        </w:r>
      </w:hyperlink>
      <w:r w:rsidR="662695D7" w:rsidRPr="50D49EA4">
        <w:rPr>
          <w:rFonts w:ascii="Aptos" w:hAnsi="Aptos"/>
        </w:rPr>
        <w:t xml:space="preserve"> alignment connects </w:t>
      </w:r>
      <w:hyperlink w:anchor="ProfessionlLearning" w:tooltip="professional learning glossary entry" w:history="1">
        <w:r w:rsidR="006224A3" w:rsidRPr="00D5674E">
          <w:rPr>
            <w:rStyle w:val="Hyperlink"/>
            <w:rFonts w:ascii="Aptos" w:hAnsi="Aptos"/>
          </w:rPr>
          <w:t>professional learning</w:t>
        </w:r>
      </w:hyperlink>
      <w:r w:rsidR="662695D7" w:rsidRPr="50D49EA4">
        <w:rPr>
          <w:rFonts w:ascii="Aptos" w:hAnsi="Aptos"/>
        </w:rPr>
        <w:t xml:space="preserve"> and </w:t>
      </w:r>
      <w:hyperlink w:anchor="CoachingCycle" w:tooltip="Go to glossary definition for coaching cycle" w:history="1">
        <w:r w:rsidR="002A4011" w:rsidRPr="00C73C8A">
          <w:rPr>
            <w:rStyle w:val="Hyperlink"/>
            <w:rFonts w:ascii="Aptos" w:hAnsi="Aptos"/>
          </w:rPr>
          <w:t>coaching cycles</w:t>
        </w:r>
      </w:hyperlink>
      <w:r w:rsidR="662695D7" w:rsidRPr="50D49EA4">
        <w:rPr>
          <w:rFonts w:ascii="Aptos" w:hAnsi="Aptos"/>
        </w:rPr>
        <w:t xml:space="preserve"> directly to the desired </w:t>
      </w:r>
      <w:hyperlink w:anchor="EquityCenteredEquityLens" w:tooltip="Go to glossary definition for equity-centered" w:history="1">
        <w:r w:rsidR="00D6029F" w:rsidRPr="00C73C8A">
          <w:rPr>
            <w:rStyle w:val="Hyperlink"/>
            <w:rFonts w:ascii="Aptos" w:hAnsi="Aptos"/>
          </w:rPr>
          <w:t>equity-centered</w:t>
        </w:r>
      </w:hyperlink>
      <w:r w:rsidR="25872391" w:rsidRPr="50D49EA4">
        <w:rPr>
          <w:rFonts w:ascii="Aptos" w:hAnsi="Aptos"/>
        </w:rPr>
        <w:t xml:space="preserve"> </w:t>
      </w:r>
      <w:r w:rsidR="662695D7" w:rsidRPr="50D49EA4">
        <w:rPr>
          <w:rFonts w:ascii="Aptos" w:hAnsi="Aptos"/>
        </w:rPr>
        <w:t xml:space="preserve">student experience. </w:t>
      </w:r>
      <w:r w:rsidR="13770DD3" w:rsidRPr="50D49EA4">
        <w:rPr>
          <w:rFonts w:ascii="Aptos" w:eastAsia="Aptos" w:hAnsi="Aptos" w:cs="Aptos"/>
        </w:rPr>
        <w:t xml:space="preserve">This process ensures the </w:t>
      </w:r>
      <w:hyperlink w:anchor="InstructionalCore" w:history="1">
        <w:r w:rsidR="00C73C8A" w:rsidRPr="00D5674E">
          <w:rPr>
            <w:rStyle w:val="Hyperlink"/>
            <w:rFonts w:ascii="Aptos" w:eastAsia="Aptos" w:hAnsi="Aptos" w:cs="Aptos"/>
          </w:rPr>
          <w:t>instructional core</w:t>
        </w:r>
      </w:hyperlink>
      <w:r w:rsidR="00C73C8A">
        <w:t xml:space="preserve"> </w:t>
      </w:r>
      <w:r w:rsidR="13770DD3" w:rsidRPr="50D49EA4">
        <w:rPr>
          <w:rFonts w:ascii="Aptos" w:eastAsia="Aptos" w:hAnsi="Aptos" w:cs="Aptos"/>
        </w:rPr>
        <w:t>remains centered on the unique needs and assets of the community, fostering a culture where identity and background do not predict student success.</w:t>
      </w:r>
    </w:p>
    <w:p w14:paraId="1A046270" w14:textId="51375A9E" w:rsidR="00B06EA3" w:rsidRPr="0095546B" w:rsidRDefault="0095546B" w:rsidP="00400307">
      <w:pPr>
        <w:pStyle w:val="Heading4"/>
        <w:rPr>
          <w:rStyle w:val="Hyperlink"/>
        </w:rPr>
      </w:pPr>
      <w:r>
        <w:lastRenderedPageBreak/>
        <w:fldChar w:fldCharType="begin"/>
      </w:r>
      <w:r w:rsidR="00F16E06">
        <w:instrText>HYPERLINK  \l "_Task_6:_Scan"</w:instrText>
      </w:r>
      <w:r>
        <w:fldChar w:fldCharType="separate"/>
      </w:r>
      <w:r w:rsidR="6C12A39B" w:rsidRPr="0095546B">
        <w:rPr>
          <w:rStyle w:val="Hyperlink"/>
        </w:rPr>
        <w:t>Task</w:t>
      </w:r>
      <w:r w:rsidR="00B06EA3" w:rsidRPr="0095546B">
        <w:rPr>
          <w:rStyle w:val="Hyperlink"/>
        </w:rPr>
        <w:t xml:space="preserve"> </w:t>
      </w:r>
      <w:r w:rsidR="004B1AC1" w:rsidRPr="0095546B">
        <w:rPr>
          <w:rStyle w:val="Hyperlink"/>
        </w:rPr>
        <w:t>6</w:t>
      </w:r>
      <w:r w:rsidR="008E5AE4" w:rsidRPr="0095546B">
        <w:rPr>
          <w:rStyle w:val="Hyperlink"/>
        </w:rPr>
        <w:t xml:space="preserve">: </w:t>
      </w:r>
      <w:r w:rsidR="00F22303" w:rsidRPr="0095546B">
        <w:rPr>
          <w:rStyle w:val="Hyperlink"/>
        </w:rPr>
        <w:t xml:space="preserve">Scan </w:t>
      </w:r>
      <w:r w:rsidR="008E5AE4" w:rsidRPr="0095546B">
        <w:rPr>
          <w:rStyle w:val="Hyperlink"/>
        </w:rPr>
        <w:t>t</w:t>
      </w:r>
      <w:bookmarkStart w:id="48" w:name="_Hlt225766576"/>
      <w:r w:rsidR="008E5AE4" w:rsidRPr="0095546B">
        <w:rPr>
          <w:rStyle w:val="Hyperlink"/>
        </w:rPr>
        <w:t>h</w:t>
      </w:r>
      <w:bookmarkEnd w:id="48"/>
      <w:r w:rsidR="008E5AE4" w:rsidRPr="0095546B">
        <w:rPr>
          <w:rStyle w:val="Hyperlink"/>
        </w:rPr>
        <w:t xml:space="preserve">e </w:t>
      </w:r>
      <w:r w:rsidR="00FA7FEF" w:rsidRPr="0095546B">
        <w:rPr>
          <w:rStyle w:val="Hyperlink"/>
        </w:rPr>
        <w:t>M</w:t>
      </w:r>
      <w:r w:rsidR="008E5AE4" w:rsidRPr="0095546B">
        <w:rPr>
          <w:rStyle w:val="Hyperlink"/>
        </w:rPr>
        <w:t xml:space="preserve">arket </w:t>
      </w:r>
      <w:r w:rsidR="00FA7FEF" w:rsidRPr="0095546B">
        <w:rPr>
          <w:rStyle w:val="Hyperlink"/>
        </w:rPr>
        <w:t>L</w:t>
      </w:r>
      <w:r w:rsidR="008E5AE4" w:rsidRPr="0095546B">
        <w:rPr>
          <w:rStyle w:val="Hyperlink"/>
        </w:rPr>
        <w:t>an</w:t>
      </w:r>
      <w:bookmarkStart w:id="49" w:name="_Hlt225762500"/>
      <w:r w:rsidR="008E5AE4" w:rsidRPr="0095546B">
        <w:rPr>
          <w:rStyle w:val="Hyperlink"/>
        </w:rPr>
        <w:t>d</w:t>
      </w:r>
      <w:bookmarkEnd w:id="49"/>
      <w:r w:rsidR="008E5AE4" w:rsidRPr="0095546B">
        <w:rPr>
          <w:rStyle w:val="Hyperlink"/>
        </w:rPr>
        <w:t>scape</w:t>
      </w:r>
    </w:p>
    <w:p w14:paraId="4D634F84" w14:textId="2614FD7C" w:rsidR="005E036E" w:rsidRDefault="0095546B" w:rsidP="00246C93">
      <w:r>
        <w:rPr>
          <w:rFonts w:eastAsiaTheme="majorEastAsia" w:cstheme="majorBidi"/>
          <w:i/>
          <w:iCs/>
          <w:color w:val="0F4761" w:themeColor="accent1" w:themeShade="BF"/>
        </w:rPr>
        <w:fldChar w:fldCharType="end"/>
      </w:r>
      <w:r w:rsidR="005E036E">
        <w:t xml:space="preserve">Grounded in </w:t>
      </w:r>
      <w:hyperlink w:anchor="CurriculumLiteracy" w:tooltip="Go to glossary definition for curriculum literacy" w:history="1">
        <w:r w:rsidR="00635E80" w:rsidRPr="00D5674E">
          <w:rPr>
            <w:rStyle w:val="Hyperlink"/>
          </w:rPr>
          <w:t>curriculum literacy</w:t>
        </w:r>
      </w:hyperlink>
      <w:r w:rsidR="005E036E">
        <w:t xml:space="preserve"> and a clear </w:t>
      </w:r>
      <w:r w:rsidR="012E8236">
        <w:t>content-</w:t>
      </w:r>
      <w:r w:rsidR="009F2523">
        <w:t>spe</w:t>
      </w:r>
      <w:r w:rsidR="000A1B40">
        <w:t xml:space="preserve">cific </w:t>
      </w:r>
      <w:hyperlink w:anchor="InstructionalVision">
        <w:r w:rsidR="00CD7250" w:rsidRPr="50D49EA4">
          <w:rPr>
            <w:rStyle w:val="Hyperlink"/>
          </w:rPr>
          <w:t>instructional vision</w:t>
        </w:r>
      </w:hyperlink>
      <w:r w:rsidR="005E036E">
        <w:t xml:space="preserve">, the Council performs a comprehensive scan of the market. This involves evaluating open-source and proprietary materials against independent reviews (such as CURATE or EdReports). The goal is to identify the “breadth of the possible” and narrow the field to a shortlist of high-quality candidates that align with the content-specific </w:t>
      </w:r>
      <w:hyperlink w:anchor="InstructionalVision">
        <w:r w:rsidR="00CD7250" w:rsidRPr="50D49EA4">
          <w:rPr>
            <w:rStyle w:val="Hyperlink"/>
          </w:rPr>
          <w:t>instructional vision</w:t>
        </w:r>
      </w:hyperlink>
      <w:r w:rsidR="005E036E">
        <w:t>. This scan ensures the district doesn’t prioritize the “best</w:t>
      </w:r>
      <w:r w:rsidR="3D311860">
        <w:t xml:space="preserve"> </w:t>
      </w:r>
      <w:r w:rsidR="005E036E">
        <w:t>marketed” product but rather identifies the most robust high-quality candidates for deep investigation. For some content areas, there may be a limited range of available high-quality options.</w:t>
      </w:r>
    </w:p>
    <w:p w14:paraId="62AD802A" w14:textId="73C3E642" w:rsidR="00C0091A" w:rsidRDefault="00C0091A" w:rsidP="00400307"/>
    <w:p w14:paraId="515F6073" w14:textId="77777777" w:rsidR="007B2345" w:rsidRDefault="007B2345" w:rsidP="00246C93">
      <w:r>
        <w:br w:type="page"/>
      </w:r>
    </w:p>
    <w:bookmarkStart w:id="50" w:name="_Task_1:_Align_1"/>
    <w:bookmarkEnd w:id="50"/>
    <w:p w14:paraId="443722F3" w14:textId="3A051571" w:rsidR="004F4ED4" w:rsidRPr="00201001" w:rsidRDefault="004F4ED4" w:rsidP="009323D2">
      <w:pPr>
        <w:pStyle w:val="Heading3"/>
        <w:rPr>
          <w:rFonts w:ascii="Aptos" w:hAnsi="Aptos"/>
        </w:rPr>
      </w:pPr>
      <w:r>
        <w:lastRenderedPageBreak/>
        <w:fldChar w:fldCharType="begin"/>
      </w:r>
      <w:r w:rsidR="005C1D7F">
        <w:instrText xml:space="preserve">HYPERLINK  \l "_Overview_(Learn_&amp;" \h </w:instrText>
      </w:r>
      <w:r>
        <w:fldChar w:fldCharType="separate"/>
      </w:r>
      <w:bookmarkStart w:id="51" w:name="_Toc225759855"/>
      <w:r w:rsidRPr="17954AB1">
        <w:rPr>
          <w:rStyle w:val="Hyperlink"/>
          <w:rFonts w:ascii="Aptos" w:hAnsi="Aptos"/>
        </w:rPr>
        <w:t xml:space="preserve">Task </w:t>
      </w:r>
      <w:r w:rsidR="0055732B" w:rsidRPr="17954AB1">
        <w:rPr>
          <w:rStyle w:val="Hyperlink"/>
          <w:rFonts w:ascii="Aptos" w:hAnsi="Aptos"/>
        </w:rPr>
        <w:t>1</w:t>
      </w:r>
      <w:r w:rsidRPr="17954AB1">
        <w:rPr>
          <w:rStyle w:val="Hyperlink"/>
          <w:rFonts w:ascii="Aptos" w:hAnsi="Aptos"/>
        </w:rPr>
        <w:t>: Align District Leadership</w:t>
      </w:r>
      <w:r w:rsidR="00173E68" w:rsidRPr="17954AB1">
        <w:rPr>
          <w:rStyle w:val="Hyperlink"/>
          <w:rFonts w:ascii="Aptos" w:hAnsi="Aptos"/>
        </w:rPr>
        <w:t xml:space="preserve"> </w:t>
      </w:r>
      <w:r w:rsidR="00173E68" w:rsidRPr="17954AB1">
        <w:rPr>
          <w:rStyle w:val="Hyperlink"/>
        </w:rPr>
        <w:t>(Learn &amp; Prepare)</w:t>
      </w:r>
      <w:bookmarkEnd w:id="51"/>
      <w:r>
        <w:fldChar w:fldCharType="end"/>
      </w:r>
    </w:p>
    <w:p w14:paraId="6F694B1C" w14:textId="3495376C" w:rsidR="79F4117F" w:rsidRPr="009438B9" w:rsidRDefault="79F4117F" w:rsidP="50D49EA4">
      <w:pPr>
        <w:spacing w:line="276" w:lineRule="auto"/>
      </w:pPr>
      <w:r w:rsidRPr="009438B9">
        <w:rPr>
          <w:rFonts w:ascii="Aptos" w:eastAsia="Aptos" w:hAnsi="Aptos" w:cs="Aptos"/>
        </w:rPr>
        <w:t xml:space="preserve">Success begins with unified leadership. Before </w:t>
      </w:r>
      <w:proofErr w:type="gramStart"/>
      <w:r w:rsidRPr="009438B9">
        <w:rPr>
          <w:rFonts w:ascii="Aptos" w:eastAsia="Aptos" w:hAnsi="Aptos" w:cs="Aptos"/>
        </w:rPr>
        <w:t>engaging</w:t>
      </w:r>
      <w:proofErr w:type="gramEnd"/>
      <w:r w:rsidRPr="009438B9">
        <w:rPr>
          <w:rFonts w:ascii="Aptos" w:eastAsia="Aptos" w:hAnsi="Aptos" w:cs="Aptos"/>
        </w:rPr>
        <w:t xml:space="preserve"> the broader community, district </w:t>
      </w:r>
      <w:hyperlink w:anchor="Leaders" w:history="1">
        <w:r w:rsidRPr="009438B9">
          <w:rPr>
            <w:rStyle w:val="Hyperlink"/>
            <w:rFonts w:ascii="Aptos" w:eastAsia="Aptos" w:hAnsi="Aptos" w:cs="Aptos"/>
          </w:rPr>
          <w:t>leaders</w:t>
        </w:r>
      </w:hyperlink>
      <w:r w:rsidRPr="009438B9">
        <w:rPr>
          <w:rFonts w:ascii="Aptos" w:eastAsia="Aptos" w:hAnsi="Aptos" w:cs="Aptos"/>
        </w:rPr>
        <w:t xml:space="preserve"> must build their internal capacity to manage the </w:t>
      </w:r>
      <w:hyperlink w:anchor="TechnicalChange" w:history="1">
        <w:r w:rsidRPr="009438B9">
          <w:rPr>
            <w:rStyle w:val="Hyperlink"/>
            <w:rFonts w:ascii="Aptos" w:eastAsia="Aptos" w:hAnsi="Aptos" w:cs="Aptos"/>
          </w:rPr>
          <w:t>technical</w:t>
        </w:r>
      </w:hyperlink>
      <w:r w:rsidRPr="009438B9">
        <w:rPr>
          <w:rFonts w:ascii="Aptos" w:eastAsia="Aptos" w:hAnsi="Aptos" w:cs="Aptos"/>
        </w:rPr>
        <w:t xml:space="preserve"> and </w:t>
      </w:r>
      <w:hyperlink w:anchor="AdaptiveChange" w:history="1">
        <w:r w:rsidRPr="009438B9">
          <w:rPr>
            <w:rStyle w:val="Hyperlink"/>
            <w:rFonts w:ascii="Aptos" w:eastAsia="Aptos" w:hAnsi="Aptos" w:cs="Aptos"/>
          </w:rPr>
          <w:t>adaptive</w:t>
        </w:r>
      </w:hyperlink>
      <w:r w:rsidRPr="009438B9">
        <w:rPr>
          <w:rFonts w:ascii="Aptos" w:eastAsia="Aptos" w:hAnsi="Aptos" w:cs="Aptos"/>
        </w:rPr>
        <w:t xml:space="preserve"> challenges of </w:t>
      </w:r>
      <w:hyperlink w:anchor="Systemic" w:history="1">
        <w:r w:rsidRPr="009438B9">
          <w:rPr>
            <w:rStyle w:val="Hyperlink"/>
            <w:rFonts w:ascii="Aptos" w:eastAsia="Aptos" w:hAnsi="Aptos" w:cs="Aptos"/>
          </w:rPr>
          <w:t>systemic</w:t>
        </w:r>
      </w:hyperlink>
      <w:r w:rsidRPr="009438B9">
        <w:rPr>
          <w:rFonts w:ascii="Aptos" w:eastAsia="Aptos" w:hAnsi="Aptos" w:cs="Aptos"/>
        </w:rPr>
        <w:t xml:space="preserve"> change. This involves deepening their collective understanding of current </w:t>
      </w:r>
      <w:hyperlink w:anchor="Curriculum" w:history="1">
        <w:r w:rsidRPr="009438B9">
          <w:rPr>
            <w:rStyle w:val="Hyperlink"/>
            <w:rFonts w:ascii="Aptos" w:eastAsia="Aptos" w:hAnsi="Aptos" w:cs="Aptos"/>
          </w:rPr>
          <w:t>curriculum</w:t>
        </w:r>
      </w:hyperlink>
      <w:r w:rsidRPr="009438B9">
        <w:rPr>
          <w:rFonts w:ascii="Aptos" w:eastAsia="Aptos" w:hAnsi="Aptos" w:cs="Aptos"/>
        </w:rPr>
        <w:t xml:space="preserve"> research and the market landscape while anchoring their commitment to a multi-year roadmap.  By </w:t>
      </w:r>
      <w:proofErr w:type="gramStart"/>
      <w:r w:rsidRPr="009438B9">
        <w:rPr>
          <w:rFonts w:ascii="Aptos" w:eastAsia="Aptos" w:hAnsi="Aptos" w:cs="Aptos"/>
        </w:rPr>
        <w:t>aligning on</w:t>
      </w:r>
      <w:proofErr w:type="gramEnd"/>
      <w:r w:rsidRPr="009438B9">
        <w:rPr>
          <w:rFonts w:ascii="Aptos" w:eastAsia="Aptos" w:hAnsi="Aptos" w:cs="Aptos"/>
        </w:rPr>
        <w:t xml:space="preserve"> the principles of </w:t>
      </w:r>
      <w:hyperlink w:anchor="Excellencewithequity" w:tooltip="Go to glossary definition for excellence with equity" w:history="1">
        <w:r w:rsidR="00B06F48" w:rsidRPr="009438B9">
          <w:rPr>
            <w:rStyle w:val="Hyperlink"/>
            <w:rFonts w:ascii="Aptos" w:eastAsia="Aptos" w:hAnsi="Aptos" w:cs="Aptos"/>
          </w:rPr>
          <w:t>excellence with equity</w:t>
        </w:r>
      </w:hyperlink>
      <w:r w:rsidRPr="009438B9">
        <w:rPr>
          <w:rFonts w:ascii="Aptos" w:eastAsia="Aptos" w:hAnsi="Aptos" w:cs="Aptos"/>
        </w:rPr>
        <w:t xml:space="preserve"> early, district </w:t>
      </w:r>
      <w:hyperlink w:anchor="Leaders" w:history="1">
        <w:r w:rsidRPr="009438B9">
          <w:rPr>
            <w:rStyle w:val="Hyperlink"/>
            <w:rFonts w:ascii="Aptos" w:eastAsia="Aptos" w:hAnsi="Aptos" w:cs="Aptos"/>
          </w:rPr>
          <w:t>leaders</w:t>
        </w:r>
      </w:hyperlink>
      <w:r w:rsidRPr="009438B9">
        <w:rPr>
          <w:rFonts w:ascii="Aptos" w:eastAsia="Aptos" w:hAnsi="Aptos" w:cs="Aptos"/>
        </w:rPr>
        <w:t xml:space="preserve"> create the necessary </w:t>
      </w:r>
      <w:hyperlink w:anchor="StakeholderBuyIn" w:history="1">
        <w:r w:rsidRPr="009438B9">
          <w:rPr>
            <w:rStyle w:val="Hyperlink"/>
            <w:rFonts w:ascii="Aptos" w:eastAsia="Aptos" w:hAnsi="Aptos" w:cs="Aptos"/>
          </w:rPr>
          <w:t>stakeholder</w:t>
        </w:r>
      </w:hyperlink>
      <w:r w:rsidRPr="009438B9">
        <w:rPr>
          <w:rFonts w:ascii="Aptos" w:eastAsia="Aptos" w:hAnsi="Aptos" w:cs="Aptos"/>
          <w:color w:val="467886"/>
          <w:u w:val="single"/>
        </w:rPr>
        <w:t xml:space="preserve"> buy-in</w:t>
      </w:r>
      <w:r w:rsidRPr="009438B9">
        <w:rPr>
          <w:rFonts w:ascii="Aptos" w:eastAsia="Aptos" w:hAnsi="Aptos" w:cs="Aptos"/>
        </w:rPr>
        <w:t xml:space="preserve"> and stability required to sustain a high-quality implementation long after the initial selection is made.   </w:t>
      </w:r>
    </w:p>
    <w:p w14:paraId="6AE0742F" w14:textId="34AFDCA9" w:rsidR="004F4ED4" w:rsidRPr="009438B9" w:rsidRDefault="004F4ED4" w:rsidP="009323D2">
      <w:pPr>
        <w:pStyle w:val="Heading4"/>
        <w:rPr>
          <w:rFonts w:ascii="Aptos" w:hAnsi="Aptos"/>
        </w:rPr>
      </w:pPr>
      <w:r w:rsidRPr="009438B9">
        <w:rPr>
          <w:rFonts w:ascii="Aptos" w:hAnsi="Aptos"/>
        </w:rPr>
        <w:t xml:space="preserve">Step </w:t>
      </w:r>
      <w:r w:rsidR="0055732B" w:rsidRPr="009438B9">
        <w:rPr>
          <w:rFonts w:ascii="Aptos" w:hAnsi="Aptos"/>
        </w:rPr>
        <w:t>1</w:t>
      </w:r>
      <w:r w:rsidRPr="009438B9">
        <w:rPr>
          <w:rFonts w:ascii="Aptos" w:hAnsi="Aptos"/>
        </w:rPr>
        <w:t xml:space="preserve">: Demonstrate </w:t>
      </w:r>
      <w:hyperlink w:anchor="CurriculumLiteracy" w:tooltip="Go to glossary definition for curriculum literacy" w:history="1">
        <w:r w:rsidR="00635E80" w:rsidRPr="009438B9">
          <w:rPr>
            <w:rStyle w:val="Hyperlink"/>
            <w:rFonts w:ascii="Aptos" w:hAnsi="Aptos"/>
          </w:rPr>
          <w:t>Curriculum Literacy</w:t>
        </w:r>
      </w:hyperlink>
    </w:p>
    <w:p w14:paraId="3FD61F78" w14:textId="71320706" w:rsidR="004F4ED4" w:rsidRPr="009438B9" w:rsidRDefault="004F4ED4" w:rsidP="009323D2">
      <w:pPr>
        <w:ind w:left="720"/>
        <w:rPr>
          <w:rFonts w:ascii="Aptos" w:hAnsi="Aptos"/>
        </w:rPr>
      </w:pPr>
      <w:r>
        <w:t xml:space="preserve">District </w:t>
      </w:r>
      <w:hyperlink w:anchor="Leaders" w:history="1">
        <w:r w:rsidR="00CD7250" w:rsidRPr="5CF9FC7E">
          <w:rPr>
            <w:rStyle w:val="Hyperlink"/>
          </w:rPr>
          <w:t>leaders</w:t>
        </w:r>
      </w:hyperlink>
      <w:r>
        <w:t xml:space="preserve"> engage in intentional learning to become vocal champions of</w:t>
      </w:r>
      <w:r w:rsidR="490F4287">
        <w:t xml:space="preserve"> standards-aligned, </w:t>
      </w:r>
      <w:hyperlink w:anchor="HighQualityInstructionalMaterials" w:history="1">
        <w:r w:rsidR="00CD7250" w:rsidRPr="5CF9FC7E">
          <w:rPr>
            <w:rStyle w:val="Hyperlink"/>
          </w:rPr>
          <w:t>high-quality instructional materials (HQIM)</w:t>
        </w:r>
      </w:hyperlink>
      <w:r>
        <w:t xml:space="preserve">. They must be able to articulate not just that </w:t>
      </w:r>
      <w:hyperlink r:id="rId35">
        <w:r w:rsidRPr="5CF9FC7E">
          <w:rPr>
            <w:rStyle w:val="Hyperlink"/>
            <w:i/>
            <w:iCs/>
          </w:rPr>
          <w:t>curriculum matters</w:t>
        </w:r>
      </w:hyperlink>
      <w:r>
        <w:t xml:space="preserve">, but </w:t>
      </w:r>
      <w:r w:rsidRPr="5CF9FC7E">
        <w:rPr>
          <w:i/>
          <w:iCs/>
        </w:rPr>
        <w:t>how</w:t>
      </w:r>
      <w:r>
        <w:t xml:space="preserve"> it serves as a high-leverage tool for </w:t>
      </w:r>
      <w:hyperlink w:anchor="Equity" w:history="1">
        <w:r w:rsidR="00CD7250" w:rsidRPr="5CF9FC7E">
          <w:rPr>
            <w:rStyle w:val="Hyperlink"/>
          </w:rPr>
          <w:t>equity</w:t>
        </w:r>
      </w:hyperlink>
      <w:r>
        <w:t xml:space="preserve">. This literacy allows </w:t>
      </w:r>
      <w:hyperlink w:anchor="Leaders" w:history="1">
        <w:r w:rsidR="00CD7250" w:rsidRPr="5CF9FC7E">
          <w:rPr>
            <w:rStyle w:val="Hyperlink"/>
          </w:rPr>
          <w:t>leaders</w:t>
        </w:r>
      </w:hyperlink>
      <w:r>
        <w:t xml:space="preserve"> to connect the dots between consistent, </w:t>
      </w:r>
      <w:hyperlink w:anchor="StandardsAligned" w:history="1">
        <w:r w:rsidR="00CD7250" w:rsidRPr="5CF9FC7E">
          <w:rPr>
            <w:rStyle w:val="Hyperlink"/>
          </w:rPr>
          <w:t>standards</w:t>
        </w:r>
        <w:r w:rsidRPr="5CF9FC7E">
          <w:rPr>
            <w:rStyle w:val="Hyperlink"/>
          </w:rPr>
          <w:t>-aligned</w:t>
        </w:r>
      </w:hyperlink>
      <w:r>
        <w:t xml:space="preserve"> materials and a districtwide culture of </w:t>
      </w:r>
      <w:hyperlink w:anchor="HighExpectationsandSupport" w:history="1">
        <w:r w:rsidR="00CD7250" w:rsidRPr="5CF9FC7E">
          <w:rPr>
            <w:rStyle w:val="Hyperlink"/>
          </w:rPr>
          <w:t>high expectations and support</w:t>
        </w:r>
      </w:hyperlink>
      <w:r>
        <w:t xml:space="preserve">, particularly for students with </w:t>
      </w:r>
      <w:r w:rsidR="0464FB95">
        <w:t>IEP</w:t>
      </w:r>
      <w:r>
        <w:t xml:space="preserve">s, </w:t>
      </w:r>
      <w:hyperlink w:anchor="MultilingualLearner" w:history="1">
        <w:r w:rsidR="005F12CF" w:rsidRPr="5CF9FC7E">
          <w:rPr>
            <w:rStyle w:val="Hyperlink"/>
          </w:rPr>
          <w:t>multilingual learners</w:t>
        </w:r>
      </w:hyperlink>
      <w:r>
        <w:t xml:space="preserve">, and other </w:t>
      </w:r>
      <w:hyperlink w:anchor="HistoricallyUnderservedStudents" w:history="1">
        <w:r w:rsidR="00CD7250" w:rsidRPr="5CF9FC7E">
          <w:rPr>
            <w:rStyle w:val="Hyperlink"/>
          </w:rPr>
          <w:t>historically underserved students</w:t>
        </w:r>
      </w:hyperlink>
      <w:r>
        <w:t>.</w:t>
      </w:r>
    </w:p>
    <w:p w14:paraId="148203C1" w14:textId="41D40634" w:rsidR="004F4ED4" w:rsidRPr="00201001" w:rsidRDefault="004F4ED4" w:rsidP="009323D2">
      <w:pPr>
        <w:pStyle w:val="Heading4"/>
        <w:rPr>
          <w:rFonts w:ascii="Aptos" w:hAnsi="Aptos"/>
        </w:rPr>
      </w:pPr>
      <w:r>
        <w:rPr>
          <w:rFonts w:ascii="Aptos" w:hAnsi="Aptos"/>
        </w:rPr>
        <w:t>Step</w:t>
      </w:r>
      <w:r w:rsidRPr="00201001">
        <w:rPr>
          <w:rFonts w:ascii="Aptos" w:hAnsi="Aptos"/>
        </w:rPr>
        <w:t xml:space="preserve"> </w:t>
      </w:r>
      <w:r w:rsidR="0055732B">
        <w:rPr>
          <w:rFonts w:ascii="Aptos" w:hAnsi="Aptos"/>
        </w:rPr>
        <w:t>2</w:t>
      </w:r>
      <w:r w:rsidRPr="00201001">
        <w:rPr>
          <w:rFonts w:ascii="Aptos" w:hAnsi="Aptos"/>
        </w:rPr>
        <w:t>: Design a</w:t>
      </w:r>
      <w:r>
        <w:rPr>
          <w:rFonts w:ascii="Aptos" w:hAnsi="Aptos"/>
        </w:rPr>
        <w:t xml:space="preserve">n Adoption </w:t>
      </w:r>
      <w:r w:rsidRPr="104C05C3">
        <w:rPr>
          <w:rFonts w:ascii="Aptos" w:hAnsi="Aptos"/>
        </w:rPr>
        <w:t xml:space="preserve">and </w:t>
      </w:r>
      <w:r w:rsidRPr="009F99F0">
        <w:rPr>
          <w:rFonts w:ascii="Aptos" w:hAnsi="Aptos"/>
        </w:rPr>
        <w:t>Implementation</w:t>
      </w:r>
      <w:r w:rsidRPr="00201001">
        <w:rPr>
          <w:rFonts w:ascii="Aptos" w:hAnsi="Aptos"/>
        </w:rPr>
        <w:t xml:space="preserve"> Roadmap </w:t>
      </w:r>
    </w:p>
    <w:p w14:paraId="5AD6CFB0" w14:textId="1751C27A" w:rsidR="004F4ED4" w:rsidRPr="00201001" w:rsidRDefault="004F4ED4" w:rsidP="009323D2">
      <w:pPr>
        <w:tabs>
          <w:tab w:val="num" w:pos="720"/>
        </w:tabs>
        <w:spacing w:after="120"/>
        <w:ind w:left="720"/>
        <w:rPr>
          <w:rFonts w:ascii="Aptos" w:hAnsi="Aptos"/>
        </w:rPr>
      </w:pPr>
      <w:r w:rsidRPr="3C9DFF44">
        <w:rPr>
          <w:rFonts w:ascii="Aptos" w:hAnsi="Aptos"/>
        </w:rPr>
        <w:t xml:space="preserve">District </w:t>
      </w:r>
      <w:hyperlink w:anchor="Leaders">
        <w:r w:rsidR="00CD7250" w:rsidRPr="50D49EA4">
          <w:rPr>
            <w:rStyle w:val="Hyperlink"/>
            <w:rFonts w:ascii="Aptos" w:hAnsi="Aptos"/>
          </w:rPr>
          <w:t>leaders</w:t>
        </w:r>
      </w:hyperlink>
      <w:r w:rsidRPr="3C9DFF44">
        <w:rPr>
          <w:rFonts w:ascii="Aptos" w:hAnsi="Aptos"/>
        </w:rPr>
        <w:t xml:space="preserve"> move beyond </w:t>
      </w:r>
      <w:r>
        <w:rPr>
          <w:rFonts w:ascii="Aptos" w:hAnsi="Aptos"/>
        </w:rPr>
        <w:t>“</w:t>
      </w:r>
      <w:r w:rsidRPr="3C9DFF44">
        <w:rPr>
          <w:rFonts w:ascii="Aptos" w:hAnsi="Aptos"/>
        </w:rPr>
        <w:t xml:space="preserve">what is changing” to </w:t>
      </w:r>
      <w:r>
        <w:rPr>
          <w:rFonts w:ascii="Aptos" w:hAnsi="Aptos"/>
        </w:rPr>
        <w:t>define “</w:t>
      </w:r>
      <w:r w:rsidRPr="3C9DFF44">
        <w:rPr>
          <w:rFonts w:ascii="Aptos" w:hAnsi="Aptos"/>
        </w:rPr>
        <w:t xml:space="preserve">how change will be managed.” </w:t>
      </w:r>
      <w:r>
        <w:rPr>
          <w:rFonts w:ascii="Aptos" w:hAnsi="Aptos"/>
        </w:rPr>
        <w:t xml:space="preserve">They design an </w:t>
      </w:r>
      <w:hyperlink w:anchor="AdoptionRoadmap">
        <w:r w:rsidRPr="00D5674E">
          <w:rPr>
            <w:rStyle w:val="Hyperlink"/>
            <w:rFonts w:ascii="Aptos" w:hAnsi="Aptos"/>
          </w:rPr>
          <w:t>adoption roadmap</w:t>
        </w:r>
      </w:hyperlink>
      <w:r>
        <w:rPr>
          <w:rFonts w:ascii="Aptos" w:hAnsi="Aptos"/>
        </w:rPr>
        <w:t xml:space="preserve"> that </w:t>
      </w:r>
      <w:r w:rsidRPr="50D49EA4">
        <w:rPr>
          <w:rFonts w:ascii="Aptos" w:hAnsi="Aptos"/>
        </w:rPr>
        <w:t>anticipate</w:t>
      </w:r>
      <w:r w:rsidR="30B7E469" w:rsidRPr="50D49EA4">
        <w:rPr>
          <w:rFonts w:ascii="Aptos" w:hAnsi="Aptos"/>
        </w:rPr>
        <w:t>s</w:t>
      </w:r>
      <w:r>
        <w:rPr>
          <w:rFonts w:ascii="Aptos" w:hAnsi="Aptos"/>
        </w:rPr>
        <w:t xml:space="preserve"> the technical and adaptive shifts required for a multi-year launch and implementation for the </w:t>
      </w:r>
      <w:hyperlink w:anchor="CurriculumLifecycle" w:tooltip="Go to glossary definition for curriculum lifecycle" w:history="1">
        <w:r w:rsidR="004335DD" w:rsidRPr="00D5674E">
          <w:rPr>
            <w:rStyle w:val="Hyperlink"/>
            <w:rFonts w:ascii="Aptos" w:hAnsi="Aptos"/>
          </w:rPr>
          <w:t>curriculum lifecycle</w:t>
        </w:r>
      </w:hyperlink>
      <w:r w:rsidRPr="50D49EA4">
        <w:rPr>
          <w:rFonts w:ascii="Aptos" w:hAnsi="Aptos"/>
        </w:rPr>
        <w:t>.</w:t>
      </w:r>
      <w:r>
        <w:rPr>
          <w:rFonts w:ascii="Aptos" w:hAnsi="Aptos"/>
        </w:rPr>
        <w:t xml:space="preserve"> </w:t>
      </w:r>
      <w:r w:rsidRPr="3C9DFF44">
        <w:rPr>
          <w:rFonts w:ascii="Aptos" w:hAnsi="Aptos"/>
        </w:rPr>
        <w:t xml:space="preserve">This includes </w:t>
      </w:r>
      <w:r>
        <w:rPr>
          <w:rFonts w:ascii="Aptos" w:hAnsi="Aptos"/>
        </w:rPr>
        <w:t>setting</w:t>
      </w:r>
      <w:r w:rsidRPr="3C9DFF44">
        <w:rPr>
          <w:rFonts w:ascii="Aptos" w:hAnsi="Aptos"/>
        </w:rPr>
        <w:t xml:space="preserve"> realistic timelines</w:t>
      </w:r>
      <w:r w:rsidR="00D5674E">
        <w:rPr>
          <w:rFonts w:ascii="Aptos" w:hAnsi="Aptos"/>
        </w:rPr>
        <w:t>,</w:t>
      </w:r>
      <w:r w:rsidRPr="3C9DFF44">
        <w:rPr>
          <w:rFonts w:ascii="Aptos" w:hAnsi="Aptos"/>
        </w:rPr>
        <w:t xml:space="preserve"> identifying </w:t>
      </w:r>
      <w:r>
        <w:rPr>
          <w:rFonts w:ascii="Aptos" w:hAnsi="Aptos"/>
        </w:rPr>
        <w:t>likely</w:t>
      </w:r>
      <w:r w:rsidRPr="3C9DFF44">
        <w:rPr>
          <w:rFonts w:ascii="Aptos" w:hAnsi="Aptos"/>
        </w:rPr>
        <w:t xml:space="preserve"> friction points </w:t>
      </w:r>
      <w:r>
        <w:rPr>
          <w:rFonts w:ascii="Aptos" w:hAnsi="Aptos"/>
        </w:rPr>
        <w:t xml:space="preserve">(such as teacher autonomy or grading shifts), and establishing two-way </w:t>
      </w:r>
      <w:r w:rsidRPr="3C9DFF44">
        <w:rPr>
          <w:rFonts w:ascii="Aptos" w:hAnsi="Aptos"/>
        </w:rPr>
        <w:t>communication loops that maintain</w:t>
      </w:r>
      <w:r>
        <w:rPr>
          <w:rFonts w:ascii="Aptos" w:hAnsi="Aptos"/>
        </w:rPr>
        <w:t xml:space="preserve"> the</w:t>
      </w:r>
      <w:r w:rsidRPr="3C9DFF44">
        <w:rPr>
          <w:rFonts w:ascii="Aptos" w:hAnsi="Aptos"/>
        </w:rPr>
        <w:t xml:space="preserve"> transparency </w:t>
      </w:r>
      <w:r>
        <w:rPr>
          <w:rFonts w:ascii="Aptos" w:hAnsi="Aptos"/>
        </w:rPr>
        <w:t xml:space="preserve">essential </w:t>
      </w:r>
      <w:r w:rsidRPr="00D5674E">
        <w:rPr>
          <w:rFonts w:ascii="Aptos" w:hAnsi="Aptos"/>
        </w:rPr>
        <w:t xml:space="preserve">for </w:t>
      </w:r>
      <w:hyperlink w:anchor="StakeholderBuyIn">
        <w:r w:rsidR="00CD7250" w:rsidRPr="00D5674E">
          <w:rPr>
            <w:rStyle w:val="Hyperlink"/>
            <w:rFonts w:ascii="Aptos" w:hAnsi="Aptos"/>
          </w:rPr>
          <w:t>stakeholder buy-in</w:t>
        </w:r>
      </w:hyperlink>
      <w:r w:rsidRPr="50D49EA4">
        <w:rPr>
          <w:rFonts w:ascii="Aptos" w:hAnsi="Aptos"/>
        </w:rPr>
        <w:t>.</w:t>
      </w:r>
    </w:p>
    <w:p w14:paraId="7DEA8533" w14:textId="34B6184C" w:rsidR="004F4ED4" w:rsidRPr="00201001" w:rsidRDefault="004F4ED4" w:rsidP="009323D2">
      <w:pPr>
        <w:pStyle w:val="Heading4"/>
        <w:rPr>
          <w:rFonts w:ascii="Aptos" w:hAnsi="Aptos"/>
        </w:rPr>
      </w:pPr>
      <w:r>
        <w:rPr>
          <w:rFonts w:ascii="Aptos" w:hAnsi="Aptos"/>
        </w:rPr>
        <w:t xml:space="preserve">Step </w:t>
      </w:r>
      <w:r w:rsidR="0055732B">
        <w:rPr>
          <w:rFonts w:ascii="Aptos" w:hAnsi="Aptos"/>
        </w:rPr>
        <w:t>3</w:t>
      </w:r>
      <w:r w:rsidRPr="00201001">
        <w:rPr>
          <w:rFonts w:ascii="Aptos" w:hAnsi="Aptos"/>
        </w:rPr>
        <w:t xml:space="preserve">: Internalize IMplement MA </w:t>
      </w:r>
    </w:p>
    <w:p w14:paraId="2904F5CE" w14:textId="656FDB4C" w:rsidR="004F4ED4" w:rsidRPr="00201001" w:rsidRDefault="00CD7250" w:rsidP="009323D2">
      <w:pPr>
        <w:tabs>
          <w:tab w:val="num" w:pos="720"/>
        </w:tabs>
        <w:spacing w:after="120"/>
        <w:ind w:left="720"/>
        <w:rPr>
          <w:rFonts w:ascii="Aptos" w:hAnsi="Aptos"/>
        </w:rPr>
      </w:pPr>
      <w:hyperlink w:anchor="Leaders">
        <w:r w:rsidRPr="50D49EA4">
          <w:rPr>
            <w:rStyle w:val="Hyperlink"/>
            <w:rFonts w:ascii="Aptos" w:hAnsi="Aptos"/>
          </w:rPr>
          <w:t>Leaders</w:t>
        </w:r>
      </w:hyperlink>
      <w:r w:rsidR="004F4ED4" w:rsidRPr="50D49EA4">
        <w:rPr>
          <w:rFonts w:ascii="Aptos" w:hAnsi="Aptos"/>
        </w:rPr>
        <w:t xml:space="preserve"> must demonstrate a holistic understanding of the IMplement MA </w:t>
      </w:r>
      <w:hyperlink w:anchor="CurriculumLifecycle">
        <w:r w:rsidR="004335DD" w:rsidRPr="30997D7B">
          <w:rPr>
            <w:rStyle w:val="Hyperlink"/>
            <w:rFonts w:ascii="Aptos" w:hAnsi="Aptos"/>
          </w:rPr>
          <w:t>curriculum lifecycle</w:t>
        </w:r>
      </w:hyperlink>
      <w:r w:rsidR="004F4ED4" w:rsidRPr="30997D7B">
        <w:rPr>
          <w:rFonts w:ascii="Aptos" w:hAnsi="Aptos"/>
        </w:rPr>
        <w:t>.</w:t>
      </w:r>
      <w:r w:rsidR="004F4ED4" w:rsidRPr="50D49EA4">
        <w:rPr>
          <w:rFonts w:ascii="Aptos" w:hAnsi="Aptos"/>
        </w:rPr>
        <w:t xml:space="preserve"> This involves mastering the interplay between technical procedures (</w:t>
      </w:r>
      <w:hyperlink w:anchor="Tasks">
        <w:r w:rsidR="00D5674E">
          <w:rPr>
            <w:rStyle w:val="Hyperlink"/>
            <w:rFonts w:ascii="Aptos" w:hAnsi="Aptos"/>
          </w:rPr>
          <w:t>Tasks</w:t>
        </w:r>
      </w:hyperlink>
      <w:r w:rsidR="004F4ED4" w:rsidRPr="00D5674E">
        <w:rPr>
          <w:rFonts w:ascii="Aptos" w:hAnsi="Aptos"/>
        </w:rPr>
        <w:t xml:space="preserve"> </w:t>
      </w:r>
      <w:r w:rsidR="004F4ED4" w:rsidRPr="30997D7B">
        <w:rPr>
          <w:rFonts w:ascii="Aptos" w:hAnsi="Aptos"/>
        </w:rPr>
        <w:t>and</w:t>
      </w:r>
      <w:r w:rsidR="004F4ED4" w:rsidRPr="50D49EA4">
        <w:rPr>
          <w:rFonts w:ascii="Aptos" w:hAnsi="Aptos"/>
          <w:b/>
          <w:bCs/>
        </w:rPr>
        <w:t xml:space="preserve"> </w:t>
      </w:r>
      <w:r w:rsidR="00D5674E" w:rsidRPr="00C73C8A">
        <w:rPr>
          <w:rFonts w:ascii="Aptos" w:hAnsi="Aptos"/>
        </w:rPr>
        <w:t>S</w:t>
      </w:r>
      <w:r w:rsidR="004F4ED4" w:rsidRPr="00C73C8A">
        <w:rPr>
          <w:rFonts w:ascii="Aptos" w:hAnsi="Aptos"/>
        </w:rPr>
        <w:t>teps</w:t>
      </w:r>
      <w:r w:rsidR="004F4ED4" w:rsidRPr="50D49EA4">
        <w:rPr>
          <w:rFonts w:ascii="Aptos" w:hAnsi="Aptos"/>
        </w:rPr>
        <w:t xml:space="preserve">), </w:t>
      </w:r>
      <w:hyperlink w:anchor="AdaptiveChange">
        <w:r w:rsidR="004F4ED4" w:rsidRPr="00D5674E">
          <w:rPr>
            <w:rStyle w:val="Hyperlink"/>
            <w:rFonts w:ascii="Aptos" w:hAnsi="Aptos"/>
          </w:rPr>
          <w:t>adaptive change</w:t>
        </w:r>
      </w:hyperlink>
      <w:r w:rsidR="004F4ED4" w:rsidRPr="50D49EA4">
        <w:rPr>
          <w:rFonts w:ascii="Aptos" w:hAnsi="Aptos"/>
        </w:rPr>
        <w:t xml:space="preserve"> (</w:t>
      </w:r>
      <w:hyperlink w:anchor="Elements">
        <w:r w:rsidR="00D5674E">
          <w:rPr>
            <w:rStyle w:val="Hyperlink"/>
            <w:rFonts w:ascii="Aptos" w:hAnsi="Aptos"/>
          </w:rPr>
          <w:t>Elements</w:t>
        </w:r>
      </w:hyperlink>
      <w:r w:rsidR="004F4ED4" w:rsidRPr="50D49EA4">
        <w:rPr>
          <w:rFonts w:ascii="Aptos" w:hAnsi="Aptos"/>
        </w:rPr>
        <w:t>), and phase-based achievements (</w:t>
      </w:r>
      <w:hyperlink w:anchor="Milestones">
        <w:r w:rsidR="00D5674E">
          <w:rPr>
            <w:rStyle w:val="Hyperlink"/>
            <w:rFonts w:ascii="Aptos" w:hAnsi="Aptos"/>
          </w:rPr>
          <w:t>Milestones</w:t>
        </w:r>
      </w:hyperlink>
      <w:r w:rsidR="004F4ED4" w:rsidRPr="00D5674E">
        <w:rPr>
          <w:rFonts w:ascii="Aptos" w:hAnsi="Aptos"/>
        </w:rPr>
        <w:t>)</w:t>
      </w:r>
      <w:r w:rsidR="004F4ED4" w:rsidRPr="50D49EA4">
        <w:rPr>
          <w:rFonts w:ascii="Aptos" w:hAnsi="Aptos"/>
        </w:rPr>
        <w:t xml:space="preserve">. By internalizing this framework, </w:t>
      </w:r>
      <w:hyperlink w:anchor="Leaders">
        <w:r w:rsidRPr="50D49EA4">
          <w:rPr>
            <w:rStyle w:val="Hyperlink"/>
            <w:rFonts w:ascii="Aptos" w:hAnsi="Aptos"/>
          </w:rPr>
          <w:t>leaders</w:t>
        </w:r>
      </w:hyperlink>
      <w:r w:rsidR="004F4ED4" w:rsidRPr="50D49EA4">
        <w:rPr>
          <w:rFonts w:ascii="Aptos" w:hAnsi="Aptos"/>
        </w:rPr>
        <w:t xml:space="preserve"> ensure that the district remains disciplined and does not “skip steps” in the pursuit of a quick rollout</w:t>
      </w:r>
      <w:r w:rsidR="321975A6" w:rsidRPr="50D49EA4">
        <w:rPr>
          <w:rFonts w:ascii="Aptos" w:hAnsi="Aptos"/>
        </w:rPr>
        <w:t xml:space="preserve"> that, ultimately, will undermine sustained implementation</w:t>
      </w:r>
      <w:r w:rsidR="004F4ED4" w:rsidRPr="50D49EA4">
        <w:rPr>
          <w:rFonts w:ascii="Aptos" w:hAnsi="Aptos"/>
        </w:rPr>
        <w:t>.</w:t>
      </w:r>
    </w:p>
    <w:p w14:paraId="3E56B87A" w14:textId="4266BF98" w:rsidR="004F4ED4" w:rsidRPr="00201001" w:rsidRDefault="004F4ED4" w:rsidP="009323D2">
      <w:pPr>
        <w:pStyle w:val="Heading4"/>
        <w:rPr>
          <w:rFonts w:ascii="Aptos" w:hAnsi="Aptos"/>
        </w:rPr>
      </w:pPr>
      <w:r>
        <w:rPr>
          <w:rFonts w:ascii="Aptos" w:hAnsi="Aptos"/>
        </w:rPr>
        <w:t>Step</w:t>
      </w:r>
      <w:r w:rsidRPr="00201001">
        <w:rPr>
          <w:rFonts w:ascii="Aptos" w:hAnsi="Aptos"/>
        </w:rPr>
        <w:t xml:space="preserve"> </w:t>
      </w:r>
      <w:r w:rsidR="0055732B">
        <w:rPr>
          <w:rFonts w:ascii="Aptos" w:hAnsi="Aptos"/>
        </w:rPr>
        <w:t>4</w:t>
      </w:r>
      <w:r w:rsidRPr="00201001">
        <w:rPr>
          <w:rFonts w:ascii="Aptos" w:hAnsi="Aptos"/>
        </w:rPr>
        <w:t>: Streamline Initiatives for Impact</w:t>
      </w:r>
    </w:p>
    <w:p w14:paraId="1FEFF597" w14:textId="5D14608A" w:rsidR="004F4ED4" w:rsidRDefault="004F4ED4" w:rsidP="009323D2">
      <w:pPr>
        <w:spacing w:after="120"/>
        <w:ind w:left="720"/>
        <w:rPr>
          <w:rFonts w:ascii="Aptos" w:hAnsi="Aptos"/>
        </w:rPr>
      </w:pPr>
      <w:r w:rsidRPr="5CF9FC7E">
        <w:rPr>
          <w:rFonts w:ascii="Aptos" w:hAnsi="Aptos"/>
        </w:rPr>
        <w:t xml:space="preserve">To protect the bandwidth of </w:t>
      </w:r>
      <w:hyperlink w:anchor="Educators" w:history="1">
        <w:r w:rsidR="008D77D8" w:rsidRPr="5CF9FC7E">
          <w:rPr>
            <w:rStyle w:val="Hyperlink"/>
            <w:rFonts w:ascii="Aptos" w:hAnsi="Aptos"/>
          </w:rPr>
          <w:t>educators</w:t>
        </w:r>
      </w:hyperlink>
      <w:r w:rsidRPr="5CF9FC7E">
        <w:rPr>
          <w:rFonts w:ascii="Aptos" w:hAnsi="Aptos"/>
        </w:rPr>
        <w:t xml:space="preserve">, district </w:t>
      </w:r>
      <w:hyperlink w:anchor="Leaders" w:history="1">
        <w:r w:rsidR="00CD7250" w:rsidRPr="5CF9FC7E">
          <w:rPr>
            <w:rStyle w:val="Hyperlink"/>
            <w:rFonts w:ascii="Aptos" w:hAnsi="Aptos"/>
          </w:rPr>
          <w:t>leaders</w:t>
        </w:r>
      </w:hyperlink>
      <w:r w:rsidRPr="5CF9FC7E">
        <w:rPr>
          <w:rFonts w:ascii="Aptos" w:hAnsi="Aptos"/>
        </w:rPr>
        <w:t xml:space="preserve"> perform a rigorous audit of current mandates. They must be willing to deprioritize, pause, or stop non-essential or conflicting initiatives to make </w:t>
      </w:r>
      <w:r w:rsidR="4536DF8F" w:rsidRPr="5CF9FC7E">
        <w:rPr>
          <w:rFonts w:ascii="Aptos" w:hAnsi="Aptos"/>
        </w:rPr>
        <w:t>effective implementation of</w:t>
      </w:r>
      <w:r w:rsidRPr="5CF9FC7E">
        <w:rPr>
          <w:rFonts w:ascii="Aptos" w:hAnsi="Aptos"/>
        </w:rPr>
        <w:t xml:space="preserve"> </w:t>
      </w:r>
      <w:r w:rsidR="3B6E3EF2" w:rsidRPr="5CF9FC7E">
        <w:rPr>
          <w:rFonts w:ascii="Aptos" w:hAnsi="Aptos"/>
        </w:rPr>
        <w:t xml:space="preserve">standards-aligned, </w:t>
      </w:r>
      <w:r w:rsidR="13871286" w:rsidRPr="5CF9FC7E">
        <w:rPr>
          <w:rFonts w:ascii="Aptos" w:hAnsi="Aptos"/>
        </w:rPr>
        <w:lastRenderedPageBreak/>
        <w:t xml:space="preserve">high-quality-instructional materials </w:t>
      </w:r>
      <w:r w:rsidRPr="5CF9FC7E">
        <w:rPr>
          <w:rFonts w:ascii="Aptos" w:hAnsi="Aptos"/>
        </w:rPr>
        <w:t xml:space="preserve">the central focus. This “clearing of the path” is a visible signal of commitment, ensuring that school </w:t>
      </w:r>
      <w:hyperlink w:anchor="Leaders" w:history="1">
        <w:r w:rsidR="00CD7250" w:rsidRPr="5CF9FC7E">
          <w:rPr>
            <w:rStyle w:val="Hyperlink"/>
            <w:rFonts w:ascii="Aptos" w:hAnsi="Aptos"/>
          </w:rPr>
          <w:t>leaders</w:t>
        </w:r>
      </w:hyperlink>
      <w:r w:rsidRPr="5CF9FC7E">
        <w:rPr>
          <w:rFonts w:ascii="Aptos" w:hAnsi="Aptos"/>
        </w:rPr>
        <w:t xml:space="preserve"> and </w:t>
      </w:r>
      <w:hyperlink w:anchor="Teachers" w:history="1">
        <w:r w:rsidR="00CD7250" w:rsidRPr="5CF9FC7E">
          <w:rPr>
            <w:rStyle w:val="Hyperlink"/>
            <w:rFonts w:ascii="Aptos" w:hAnsi="Aptos"/>
          </w:rPr>
          <w:t>teachers</w:t>
        </w:r>
      </w:hyperlink>
      <w:r w:rsidRPr="5CF9FC7E">
        <w:rPr>
          <w:rFonts w:ascii="Aptos" w:hAnsi="Aptos"/>
        </w:rPr>
        <w:t xml:space="preserve"> have the time and mental space to engage deeply with and support the </w:t>
      </w:r>
      <w:r w:rsidR="61860B21" w:rsidRPr="5CF9FC7E">
        <w:rPr>
          <w:rFonts w:ascii="Aptos" w:hAnsi="Aptos"/>
        </w:rPr>
        <w:t xml:space="preserve">success of the </w:t>
      </w:r>
      <w:r w:rsidRPr="5CF9FC7E">
        <w:rPr>
          <w:rFonts w:ascii="Aptos" w:hAnsi="Aptos"/>
        </w:rPr>
        <w:t>new materials.</w:t>
      </w:r>
    </w:p>
    <w:p w14:paraId="53AD7074" w14:textId="0DB3D6B5" w:rsidR="004F4ED4" w:rsidRPr="00201001" w:rsidRDefault="004F4ED4" w:rsidP="009323D2">
      <w:pPr>
        <w:pStyle w:val="Heading4"/>
        <w:rPr>
          <w:rFonts w:ascii="Aptos" w:hAnsi="Aptos"/>
        </w:rPr>
      </w:pPr>
      <w:r w:rsidRPr="4CD1C283">
        <w:rPr>
          <w:rFonts w:ascii="Aptos" w:hAnsi="Aptos"/>
        </w:rPr>
        <w:t xml:space="preserve">Step </w:t>
      </w:r>
      <w:r w:rsidR="00C4311F">
        <w:rPr>
          <w:rFonts w:ascii="Aptos" w:hAnsi="Aptos"/>
        </w:rPr>
        <w:t>5</w:t>
      </w:r>
      <w:r w:rsidRPr="4CD1C283">
        <w:rPr>
          <w:rFonts w:ascii="Aptos" w:hAnsi="Aptos"/>
        </w:rPr>
        <w:t xml:space="preserve">: Mobilize School </w:t>
      </w:r>
      <w:hyperlink w:anchor="Administrators" w:tooltip="administrators glossary entry" w:history="1">
        <w:r w:rsidR="000F5FB2">
          <w:rPr>
            <w:rStyle w:val="Hyperlink"/>
            <w:rFonts w:ascii="Aptos" w:hAnsi="Aptos"/>
          </w:rPr>
          <w:t>Administrators</w:t>
        </w:r>
      </w:hyperlink>
      <w:r w:rsidRPr="4CD1C283">
        <w:rPr>
          <w:rFonts w:ascii="Aptos" w:hAnsi="Aptos"/>
        </w:rPr>
        <w:t xml:space="preserve"> </w:t>
      </w:r>
    </w:p>
    <w:p w14:paraId="3FC000BC" w14:textId="4B89E5BE" w:rsidR="004F4ED4" w:rsidRDefault="004F4ED4" w:rsidP="00246C93">
      <w:pPr>
        <w:tabs>
          <w:tab w:val="num" w:pos="720"/>
        </w:tabs>
        <w:spacing w:after="120"/>
        <w:ind w:left="720"/>
        <w:rPr>
          <w:rFonts w:ascii="Aptos" w:hAnsi="Aptos"/>
        </w:rPr>
      </w:pPr>
      <w:r w:rsidRPr="5CF9FC7E">
        <w:rPr>
          <w:rFonts w:ascii="Aptos" w:hAnsi="Aptos"/>
        </w:rPr>
        <w:t xml:space="preserve">Because success takes root or stalls at the building level, district </w:t>
      </w:r>
      <w:hyperlink w:anchor="Leaders" w:history="1">
        <w:r w:rsidR="00CD7250" w:rsidRPr="5CF9FC7E">
          <w:rPr>
            <w:rStyle w:val="Hyperlink"/>
            <w:rFonts w:ascii="Aptos" w:hAnsi="Aptos"/>
          </w:rPr>
          <w:t>leaders</w:t>
        </w:r>
      </w:hyperlink>
      <w:r w:rsidRPr="5CF9FC7E">
        <w:rPr>
          <w:rFonts w:ascii="Aptos" w:hAnsi="Aptos"/>
        </w:rPr>
        <w:t xml:space="preserve"> must proactively </w:t>
      </w:r>
      <w:r w:rsidR="6DC8DD70" w:rsidRPr="5CF9FC7E">
        <w:rPr>
          <w:rFonts w:ascii="Aptos" w:hAnsi="Aptos"/>
        </w:rPr>
        <w:t>mobilize</w:t>
      </w:r>
      <w:r w:rsidRPr="5CF9FC7E">
        <w:rPr>
          <w:rFonts w:ascii="Aptos" w:hAnsi="Aptos"/>
        </w:rPr>
        <w:t xml:space="preserve"> school </w:t>
      </w:r>
      <w:hyperlink w:anchor="Administrators" w:history="1">
        <w:r w:rsidRPr="5CF9FC7E">
          <w:rPr>
            <w:rStyle w:val="Hyperlink"/>
            <w:rFonts w:ascii="Aptos" w:hAnsi="Aptos"/>
          </w:rPr>
          <w:t>administrators</w:t>
        </w:r>
      </w:hyperlink>
      <w:r w:rsidRPr="5CF9FC7E">
        <w:rPr>
          <w:rFonts w:ascii="Aptos" w:hAnsi="Aptos"/>
        </w:rPr>
        <w:t xml:space="preserve">. Through early </w:t>
      </w:r>
      <w:hyperlink w:anchor="ProfessionalLearning" w:history="1">
        <w:r w:rsidR="00CD7250" w:rsidRPr="5CF9FC7E">
          <w:rPr>
            <w:rStyle w:val="Hyperlink"/>
            <w:rFonts w:ascii="Aptos" w:hAnsi="Aptos"/>
          </w:rPr>
          <w:t>professional learning</w:t>
        </w:r>
      </w:hyperlink>
      <w:r w:rsidRPr="5CF9FC7E">
        <w:rPr>
          <w:rFonts w:ascii="Aptos" w:hAnsi="Aptos"/>
        </w:rPr>
        <w:t xml:space="preserve"> targeted at school </w:t>
      </w:r>
      <w:hyperlink w:anchor="Administrators" w:history="1">
        <w:r w:rsidRPr="5CF9FC7E">
          <w:rPr>
            <w:rStyle w:val="Hyperlink"/>
            <w:rFonts w:ascii="Aptos" w:hAnsi="Aptos"/>
          </w:rPr>
          <w:t>administrators</w:t>
        </w:r>
      </w:hyperlink>
      <w:r w:rsidRPr="5CF9FC7E">
        <w:rPr>
          <w:rFonts w:ascii="Aptos" w:hAnsi="Aptos"/>
        </w:rPr>
        <w:t xml:space="preserve">, district </w:t>
      </w:r>
      <w:hyperlink w:anchor="Leaders" w:history="1">
        <w:r w:rsidR="00CD7250" w:rsidRPr="5CF9FC7E">
          <w:rPr>
            <w:rStyle w:val="Hyperlink"/>
            <w:rFonts w:ascii="Aptos" w:hAnsi="Aptos"/>
          </w:rPr>
          <w:t>leaders</w:t>
        </w:r>
      </w:hyperlink>
      <w:r w:rsidRPr="5CF9FC7E">
        <w:rPr>
          <w:rFonts w:ascii="Aptos" w:hAnsi="Aptos"/>
        </w:rPr>
        <w:t xml:space="preserve"> equip school-</w:t>
      </w:r>
      <w:r w:rsidR="13E559EA" w:rsidRPr="5CF9FC7E">
        <w:rPr>
          <w:rFonts w:ascii="Aptos" w:hAnsi="Aptos"/>
        </w:rPr>
        <w:t>based</w:t>
      </w:r>
      <w:r w:rsidRPr="5CF9FC7E">
        <w:rPr>
          <w:rFonts w:ascii="Aptos" w:hAnsi="Aptos"/>
        </w:rPr>
        <w:t xml:space="preserve"> </w:t>
      </w:r>
      <w:hyperlink w:anchor="Administrators" w:history="1">
        <w:r w:rsidRPr="5CF9FC7E">
          <w:rPr>
            <w:rStyle w:val="Hyperlink"/>
            <w:rFonts w:ascii="Aptos" w:hAnsi="Aptos"/>
          </w:rPr>
          <w:t>administrators</w:t>
        </w:r>
      </w:hyperlink>
      <w:r w:rsidRPr="5CF9FC7E">
        <w:rPr>
          <w:rFonts w:ascii="Aptos" w:hAnsi="Aptos"/>
        </w:rPr>
        <w:t xml:space="preserve"> with the “</w:t>
      </w:r>
      <w:r w:rsidR="24BA9ECB" w:rsidRPr="5CF9FC7E">
        <w:rPr>
          <w:rFonts w:ascii="Aptos" w:hAnsi="Aptos"/>
        </w:rPr>
        <w:t>w</w:t>
      </w:r>
      <w:r w:rsidRPr="5CF9FC7E">
        <w:rPr>
          <w:rFonts w:ascii="Aptos" w:hAnsi="Aptos"/>
        </w:rPr>
        <w:t xml:space="preserve">hy” and the research behind </w:t>
      </w:r>
      <w:r w:rsidR="1FA5FCC3" w:rsidRPr="5CF9FC7E">
        <w:rPr>
          <w:rFonts w:ascii="Aptos" w:hAnsi="Aptos"/>
        </w:rPr>
        <w:t>standards-aligned materials</w:t>
      </w:r>
      <w:r w:rsidRPr="5CF9FC7E">
        <w:rPr>
          <w:rFonts w:ascii="Aptos" w:hAnsi="Aptos"/>
        </w:rPr>
        <w:t>. This mobilization ensures that every school leader is prepared to serve as a secondary “North Star” for their specific staff, aligning building-level goals with the district’s broader vision.</w:t>
      </w:r>
    </w:p>
    <w:p w14:paraId="43E90A08" w14:textId="77777777" w:rsidR="004F4ED4" w:rsidRDefault="004F4ED4" w:rsidP="00246C93">
      <w:pPr>
        <w:rPr>
          <w:rFonts w:ascii="Aptos" w:eastAsiaTheme="majorEastAsia" w:hAnsi="Aptos" w:cstheme="majorBidi"/>
          <w:color w:val="0F4761" w:themeColor="accent1" w:themeShade="BF"/>
          <w:sz w:val="32"/>
          <w:szCs w:val="32"/>
        </w:rPr>
      </w:pPr>
      <w:r>
        <w:rPr>
          <w:rFonts w:ascii="Aptos" w:hAnsi="Aptos"/>
        </w:rPr>
        <w:br w:type="page"/>
      </w:r>
    </w:p>
    <w:bookmarkStart w:id="52" w:name="_Task_2:_Create"/>
    <w:bookmarkEnd w:id="52"/>
    <w:p w14:paraId="5598703C" w14:textId="0E2FBA77" w:rsidR="00F175B9" w:rsidRPr="00201001" w:rsidRDefault="00F175B9" w:rsidP="009323D2">
      <w:pPr>
        <w:pStyle w:val="Heading3"/>
        <w:rPr>
          <w:rFonts w:ascii="Aptos" w:hAnsi="Aptos"/>
        </w:rPr>
      </w:pPr>
      <w:r>
        <w:lastRenderedPageBreak/>
        <w:fldChar w:fldCharType="begin"/>
      </w:r>
      <w:r w:rsidR="005C1D7F">
        <w:instrText xml:space="preserve">HYPERLINK  \l "_Overview_(Learn_&amp;" \h </w:instrText>
      </w:r>
      <w:r>
        <w:fldChar w:fldCharType="separate"/>
      </w:r>
      <w:bookmarkStart w:id="53" w:name="_Toc225759856"/>
      <w:r w:rsidRPr="17954AB1">
        <w:rPr>
          <w:rStyle w:val="Hyperlink"/>
          <w:rFonts w:ascii="Aptos" w:hAnsi="Aptos"/>
        </w:rPr>
        <w:t xml:space="preserve">Task </w:t>
      </w:r>
      <w:r w:rsidR="00C4311F" w:rsidRPr="17954AB1">
        <w:rPr>
          <w:rStyle w:val="Hyperlink"/>
          <w:rFonts w:ascii="Aptos" w:hAnsi="Aptos"/>
        </w:rPr>
        <w:t>2</w:t>
      </w:r>
      <w:r w:rsidRPr="17954AB1">
        <w:rPr>
          <w:rStyle w:val="Hyperlink"/>
          <w:rFonts w:ascii="Aptos" w:hAnsi="Aptos"/>
        </w:rPr>
        <w:t>: Create the Adoption Roadmap</w:t>
      </w:r>
      <w:r w:rsidR="00173E68" w:rsidRPr="17954AB1">
        <w:rPr>
          <w:rStyle w:val="Hyperlink"/>
          <w:rFonts w:ascii="Aptos" w:hAnsi="Aptos"/>
        </w:rPr>
        <w:t xml:space="preserve"> </w:t>
      </w:r>
      <w:r w:rsidR="00173E68" w:rsidRPr="17954AB1">
        <w:rPr>
          <w:rStyle w:val="Hyperlink"/>
        </w:rPr>
        <w:t>(Learn &amp; Prepare)</w:t>
      </w:r>
      <w:bookmarkEnd w:id="53"/>
      <w:r>
        <w:fldChar w:fldCharType="end"/>
      </w:r>
    </w:p>
    <w:p w14:paraId="023DEC0F" w14:textId="680DE32D" w:rsidR="68D8C060" w:rsidRDefault="68D8C060" w:rsidP="50D49EA4">
      <w:pPr>
        <w:spacing w:line="276" w:lineRule="auto"/>
      </w:pPr>
      <w:r w:rsidRPr="50D49EA4">
        <w:rPr>
          <w:rFonts w:ascii="Aptos" w:eastAsia="Aptos" w:hAnsi="Aptos" w:cs="Aptos"/>
        </w:rPr>
        <w:t xml:space="preserve">Successful adoption depends on an </w:t>
      </w:r>
      <w:hyperlink w:anchor="AdoptionRoadmap" w:history="1">
        <w:r w:rsidRPr="00D5674E">
          <w:rPr>
            <w:rStyle w:val="Hyperlink"/>
            <w:rFonts w:ascii="Aptos" w:eastAsia="Aptos" w:hAnsi="Aptos" w:cs="Aptos"/>
          </w:rPr>
          <w:t>adoption</w:t>
        </w:r>
      </w:hyperlink>
      <w:r w:rsidRPr="00D5674E">
        <w:rPr>
          <w:rFonts w:ascii="Aptos" w:eastAsia="Aptos" w:hAnsi="Aptos" w:cs="Aptos"/>
          <w:color w:val="467886"/>
          <w:u w:val="single"/>
        </w:rPr>
        <w:t xml:space="preserve"> roadmap</w:t>
      </w:r>
      <w:r w:rsidRPr="50D49EA4">
        <w:rPr>
          <w:rFonts w:ascii="Aptos" w:eastAsia="Aptos" w:hAnsi="Aptos" w:cs="Aptos"/>
        </w:rPr>
        <w:t xml:space="preserve"> that anticipates hurdles before they emerge. District and school </w:t>
      </w:r>
      <w:hyperlink w:anchor="Leaders" w:history="1">
        <w:r w:rsidRPr="00D139CF">
          <w:rPr>
            <w:rStyle w:val="Hyperlink"/>
            <w:rFonts w:ascii="Aptos" w:eastAsia="Aptos" w:hAnsi="Aptos" w:cs="Aptos"/>
          </w:rPr>
          <w:t>leaders</w:t>
        </w:r>
      </w:hyperlink>
      <w:r w:rsidRPr="50D49EA4">
        <w:rPr>
          <w:rFonts w:ascii="Aptos" w:eastAsia="Aptos" w:hAnsi="Aptos" w:cs="Aptos"/>
        </w:rPr>
        <w:t xml:space="preserve"> establish the technical, financial, and operational “guardrails” that will govern the </w:t>
      </w:r>
      <w:hyperlink w:anchor="CurriculumLifecycle" w:tooltip="Go to glossary definition for curriculum lifecycle" w:history="1">
        <w:r w:rsidR="004335DD" w:rsidRPr="00D5674E">
          <w:rPr>
            <w:rStyle w:val="Hyperlink"/>
            <w:rFonts w:ascii="Aptos" w:eastAsia="Aptos" w:hAnsi="Aptos" w:cs="Aptos"/>
          </w:rPr>
          <w:t>curriculum lifecycle</w:t>
        </w:r>
      </w:hyperlink>
      <w:r w:rsidRPr="50D49EA4">
        <w:rPr>
          <w:rFonts w:ascii="Aptos" w:eastAsia="Aptos" w:hAnsi="Aptos" w:cs="Aptos"/>
        </w:rPr>
        <w:t xml:space="preserve">. This includes defining timelines, identifying budget for both materials and ongoing </w:t>
      </w:r>
      <w:hyperlink w:anchor="ProfessionalLearning" w:history="1">
        <w:r w:rsidRPr="00D139CF">
          <w:rPr>
            <w:rStyle w:val="Hyperlink"/>
            <w:rFonts w:ascii="Aptos" w:eastAsia="Aptos" w:hAnsi="Aptos" w:cs="Aptos"/>
          </w:rPr>
          <w:t>professional</w:t>
        </w:r>
      </w:hyperlink>
      <w:r w:rsidRPr="50D49EA4">
        <w:rPr>
          <w:rFonts w:ascii="Aptos" w:eastAsia="Aptos" w:hAnsi="Aptos" w:cs="Aptos"/>
          <w:color w:val="467886"/>
          <w:u w:val="single"/>
        </w:rPr>
        <w:t xml:space="preserve"> learning</w:t>
      </w:r>
      <w:r w:rsidRPr="50D49EA4">
        <w:rPr>
          <w:rFonts w:ascii="Aptos" w:eastAsia="Aptos" w:hAnsi="Aptos" w:cs="Aptos"/>
        </w:rPr>
        <w:t xml:space="preserve">, and establishing the decision-making protocols. By setting these </w:t>
      </w:r>
      <w:hyperlink w:anchor="Parameters" w:history="1">
        <w:r w:rsidRPr="00D5674E">
          <w:rPr>
            <w:rStyle w:val="Hyperlink"/>
            <w:rFonts w:ascii="Aptos" w:eastAsia="Aptos" w:hAnsi="Aptos" w:cs="Aptos"/>
          </w:rPr>
          <w:t>parameters</w:t>
        </w:r>
      </w:hyperlink>
      <w:r w:rsidRPr="50D49EA4">
        <w:rPr>
          <w:rFonts w:ascii="Aptos" w:eastAsia="Aptos" w:hAnsi="Aptos" w:cs="Aptos"/>
        </w:rPr>
        <w:t xml:space="preserve"> upfront, leadership ensures the </w:t>
      </w:r>
      <w:hyperlink w:anchor="CurriculumCouncil" w:tooltip="Go to glossary definition for curriculum council" w:history="1">
        <w:r w:rsidR="0013306F">
          <w:rPr>
            <w:rStyle w:val="Hyperlink"/>
            <w:rFonts w:ascii="Aptos" w:eastAsia="Aptos" w:hAnsi="Aptos" w:cs="Aptos"/>
          </w:rPr>
          <w:t>Curriculum Council</w:t>
        </w:r>
      </w:hyperlink>
      <w:r w:rsidRPr="50D49EA4">
        <w:rPr>
          <w:rFonts w:ascii="Aptos" w:eastAsia="Aptos" w:hAnsi="Aptos" w:cs="Aptos"/>
        </w:rPr>
        <w:t xml:space="preserve"> can focus on instructional quality without being sidelined by logistical ambiguity.</w:t>
      </w:r>
    </w:p>
    <w:p w14:paraId="7F55AA45" w14:textId="0DB502A9" w:rsidR="00F175B9" w:rsidRPr="00201001" w:rsidRDefault="00F175B9" w:rsidP="009323D2">
      <w:pPr>
        <w:pStyle w:val="Heading4"/>
        <w:rPr>
          <w:rFonts w:ascii="Aptos" w:hAnsi="Aptos"/>
        </w:rPr>
      </w:pPr>
      <w:r>
        <w:rPr>
          <w:rFonts w:ascii="Aptos" w:hAnsi="Aptos"/>
        </w:rPr>
        <w:t>Step</w:t>
      </w:r>
      <w:r w:rsidRPr="7A3F1EAB">
        <w:rPr>
          <w:rFonts w:ascii="Aptos" w:hAnsi="Aptos"/>
        </w:rPr>
        <w:t xml:space="preserve"> </w:t>
      </w:r>
      <w:r w:rsidR="00F11E7C">
        <w:rPr>
          <w:rFonts w:ascii="Aptos" w:hAnsi="Aptos"/>
        </w:rPr>
        <w:t>1</w:t>
      </w:r>
      <w:r w:rsidRPr="7A3F1EAB">
        <w:rPr>
          <w:rFonts w:ascii="Aptos" w:hAnsi="Aptos"/>
        </w:rPr>
        <w:t>: Audit Current Instructional Materials</w:t>
      </w:r>
    </w:p>
    <w:p w14:paraId="1472252F" w14:textId="052F5FDE" w:rsidR="00F175B9" w:rsidRDefault="00F175B9" w:rsidP="009323D2">
      <w:pPr>
        <w:spacing w:after="120"/>
        <w:ind w:left="720"/>
        <w:rPr>
          <w:rFonts w:ascii="Aptos" w:hAnsi="Aptos"/>
        </w:rPr>
      </w:pPr>
      <w:r>
        <w:rPr>
          <w:rFonts w:ascii="Aptos" w:hAnsi="Aptos"/>
        </w:rPr>
        <w:t>Leadership c</w:t>
      </w:r>
      <w:r w:rsidRPr="00201001">
        <w:rPr>
          <w:rFonts w:ascii="Aptos" w:hAnsi="Aptos"/>
        </w:rPr>
        <w:t>onduct</w:t>
      </w:r>
      <w:r>
        <w:rPr>
          <w:rFonts w:ascii="Aptos" w:hAnsi="Aptos"/>
        </w:rPr>
        <w:t>s</w:t>
      </w:r>
      <w:r w:rsidRPr="00201001">
        <w:rPr>
          <w:rFonts w:ascii="Aptos" w:hAnsi="Aptos"/>
        </w:rPr>
        <w:t xml:space="preserve"> a rigorous inventory of the materials currently in use to determine the necessity of a new adoption. </w:t>
      </w:r>
      <w:r>
        <w:rPr>
          <w:rFonts w:ascii="Aptos" w:hAnsi="Aptos"/>
        </w:rPr>
        <w:t>This audit moves beyond age and wear-and-tear to focus on</w:t>
      </w:r>
      <w:r w:rsidRPr="0617B39D">
        <w:rPr>
          <w:rFonts w:ascii="Aptos" w:hAnsi="Aptos"/>
          <w:b/>
        </w:rPr>
        <w:t xml:space="preserve"> </w:t>
      </w:r>
      <w:hyperlink w:anchor="InstructionalEquity" w:tooltip="Go to glossary definition for instructional equity" w:history="1">
        <w:r w:rsidR="00CD1212" w:rsidRPr="00D5674E">
          <w:rPr>
            <w:rStyle w:val="Hyperlink"/>
            <w:rFonts w:ascii="Aptos" w:hAnsi="Aptos"/>
          </w:rPr>
          <w:t>instructional equity</w:t>
        </w:r>
      </w:hyperlink>
      <w:r w:rsidRPr="0617B39D">
        <w:rPr>
          <w:rFonts w:ascii="Aptos" w:hAnsi="Aptos"/>
          <w:b/>
        </w:rPr>
        <w:t>.</w:t>
      </w:r>
      <w:r>
        <w:rPr>
          <w:rFonts w:ascii="Aptos" w:hAnsi="Aptos"/>
        </w:rPr>
        <w:t xml:space="preserve"> Key evaluative questions include: </w:t>
      </w:r>
      <w:r w:rsidRPr="00201001">
        <w:rPr>
          <w:rFonts w:ascii="Aptos" w:hAnsi="Aptos"/>
        </w:rPr>
        <w:t xml:space="preserve"> </w:t>
      </w:r>
    </w:p>
    <w:p w14:paraId="7A094952" w14:textId="232B971C" w:rsidR="00F175B9" w:rsidRPr="000A52E2" w:rsidRDefault="00CD7250" w:rsidP="0075684A">
      <w:pPr>
        <w:pStyle w:val="ListParagraph"/>
        <w:numPr>
          <w:ilvl w:val="0"/>
          <w:numId w:val="76"/>
        </w:numPr>
        <w:spacing w:after="120"/>
        <w:rPr>
          <w:rFonts w:ascii="Aptos" w:hAnsi="Aptos"/>
        </w:rPr>
      </w:pPr>
      <w:r w:rsidRPr="00A34255">
        <w:rPr>
          <w:rFonts w:ascii="Aptos" w:hAnsi="Aptos"/>
          <w:b/>
          <w:bCs/>
        </w:rPr>
        <w:t>Standards</w:t>
      </w:r>
      <w:r w:rsidR="00F175B9" w:rsidRPr="00A34255">
        <w:rPr>
          <w:rFonts w:ascii="Aptos" w:hAnsi="Aptos"/>
          <w:b/>
          <w:bCs/>
        </w:rPr>
        <w:t xml:space="preserve"> Alignment</w:t>
      </w:r>
      <w:r w:rsidR="00F175B9" w:rsidRPr="000A52E2">
        <w:rPr>
          <w:rFonts w:ascii="Aptos" w:hAnsi="Aptos"/>
          <w:b/>
          <w:bCs/>
        </w:rPr>
        <w:t>:</w:t>
      </w:r>
      <w:r w:rsidR="00F175B9" w:rsidRPr="000A52E2">
        <w:rPr>
          <w:rFonts w:ascii="Aptos" w:hAnsi="Aptos"/>
        </w:rPr>
        <w:t xml:space="preserve"> Do current materials reflect the depth and rigor of  </w:t>
      </w:r>
      <w:hyperlink r:id="rId36">
        <w:r w:rsidR="00F175B9" w:rsidRPr="0617B39D">
          <w:rPr>
            <w:rStyle w:val="Hyperlink"/>
            <w:rFonts w:ascii="Aptos" w:hAnsi="Aptos"/>
          </w:rPr>
          <w:t>Massachusetts content curriculum standards</w:t>
        </w:r>
      </w:hyperlink>
      <w:r w:rsidR="00F175B9" w:rsidRPr="000A52E2">
        <w:rPr>
          <w:rFonts w:ascii="Aptos" w:hAnsi="Aptos"/>
        </w:rPr>
        <w:t>?</w:t>
      </w:r>
    </w:p>
    <w:p w14:paraId="514ED968" w14:textId="6A540B6F" w:rsidR="00F175B9" w:rsidRDefault="00CD7250" w:rsidP="0075684A">
      <w:pPr>
        <w:pStyle w:val="ListParagraph"/>
        <w:numPr>
          <w:ilvl w:val="1"/>
          <w:numId w:val="75"/>
        </w:numPr>
        <w:spacing w:after="120"/>
        <w:rPr>
          <w:rFonts w:ascii="Aptos" w:hAnsi="Aptos"/>
        </w:rPr>
      </w:pPr>
      <w:r w:rsidRPr="00A34255">
        <w:rPr>
          <w:rFonts w:ascii="Aptos" w:hAnsi="Aptos"/>
          <w:b/>
          <w:bCs/>
        </w:rPr>
        <w:t>Equity</w:t>
      </w:r>
      <w:r w:rsidR="00F175B9" w:rsidRPr="00905732">
        <w:rPr>
          <w:rFonts w:ascii="Aptos" w:hAnsi="Aptos"/>
          <w:b/>
          <w:bCs/>
        </w:rPr>
        <w:t xml:space="preserve"> of Access: </w:t>
      </w:r>
      <w:r w:rsidR="00F175B9" w:rsidRPr="00905732">
        <w:rPr>
          <w:rFonts w:ascii="Aptos" w:hAnsi="Aptos"/>
        </w:rPr>
        <w:t>Do students</w:t>
      </w:r>
      <w:r w:rsidR="00F175B9">
        <w:rPr>
          <w:rFonts w:ascii="Aptos" w:hAnsi="Aptos"/>
        </w:rPr>
        <w:t xml:space="preserve"> rely on teacher-created materials or “random acts of supplementation,” leading to uneven rigor </w:t>
      </w:r>
      <w:r w:rsidR="00F175B9" w:rsidRPr="0617B39D">
        <w:rPr>
          <w:rFonts w:ascii="Aptos" w:hAnsi="Aptos"/>
        </w:rPr>
        <w:t xml:space="preserve">and </w:t>
      </w:r>
      <w:hyperlink w:anchor="HorizontalCoherence" w:tooltip="Go to glossary definition for Horizontal Coherence" w:history="1">
        <w:r w:rsidRPr="00D5674E">
          <w:rPr>
            <w:rStyle w:val="Hyperlink"/>
            <w:rFonts w:ascii="Aptos" w:hAnsi="Aptos"/>
          </w:rPr>
          <w:t>horizontal coherence</w:t>
        </w:r>
      </w:hyperlink>
      <w:r w:rsidR="00F175B9" w:rsidRPr="0617B39D">
        <w:rPr>
          <w:rFonts w:ascii="Aptos" w:hAnsi="Aptos"/>
        </w:rPr>
        <w:t xml:space="preserve"> </w:t>
      </w:r>
      <w:r w:rsidR="00F175B9">
        <w:rPr>
          <w:rFonts w:ascii="Aptos" w:hAnsi="Aptos"/>
        </w:rPr>
        <w:t>across classrooms?</w:t>
      </w:r>
      <w:r w:rsidR="00F175B9" w:rsidRPr="00905732">
        <w:rPr>
          <w:rFonts w:ascii="Aptos" w:hAnsi="Aptos"/>
        </w:rPr>
        <w:t xml:space="preserve"> </w:t>
      </w:r>
      <w:r w:rsidR="00F175B9">
        <w:rPr>
          <w:rFonts w:ascii="Aptos" w:hAnsi="Aptos"/>
        </w:rPr>
        <w:t xml:space="preserve">Are current resources accessible for students with IEPs and </w:t>
      </w:r>
      <w:hyperlink w:anchor="MultilingualLearner" w:tooltip="multilingual learners glossary entry" w:history="1">
        <w:r w:rsidR="005F12CF" w:rsidRPr="00D5674E">
          <w:rPr>
            <w:rStyle w:val="Hyperlink"/>
            <w:rFonts w:ascii="Aptos" w:hAnsi="Aptos"/>
          </w:rPr>
          <w:t>multilingual learners</w:t>
        </w:r>
      </w:hyperlink>
      <w:r w:rsidR="00F175B9">
        <w:rPr>
          <w:rFonts w:ascii="Aptos" w:hAnsi="Aptos"/>
        </w:rPr>
        <w:t xml:space="preserve">? </w:t>
      </w:r>
    </w:p>
    <w:p w14:paraId="58F7461E" w14:textId="5FA12AF5" w:rsidR="00F175B9" w:rsidRPr="00905732" w:rsidRDefault="00F175B9" w:rsidP="0075684A">
      <w:pPr>
        <w:pStyle w:val="ListParagraph"/>
        <w:numPr>
          <w:ilvl w:val="1"/>
          <w:numId w:val="75"/>
        </w:numPr>
        <w:spacing w:after="120"/>
        <w:rPr>
          <w:rFonts w:ascii="Aptos" w:hAnsi="Aptos"/>
        </w:rPr>
      </w:pPr>
      <w:r>
        <w:rPr>
          <w:rFonts w:ascii="Aptos" w:hAnsi="Aptos"/>
          <w:b/>
          <w:bCs/>
        </w:rPr>
        <w:t>Inclusivity:</w:t>
      </w:r>
      <w:r>
        <w:rPr>
          <w:rFonts w:ascii="Aptos" w:hAnsi="Aptos"/>
        </w:rPr>
        <w:t xml:space="preserve"> Do current resources provide “mirrors and windows” for diverse identities and support </w:t>
      </w:r>
      <w:hyperlink w:anchor="CulturallyLinguisticallySustaining" w:tooltip="Go to glossary definition for culturally and linguistically sustaining" w:history="1">
        <w:r w:rsidR="002659C5" w:rsidRPr="00D5674E">
          <w:rPr>
            <w:rStyle w:val="Hyperlink"/>
            <w:rFonts w:ascii="Aptos" w:hAnsi="Aptos"/>
          </w:rPr>
          <w:t>culturally and linguistically sustaining</w:t>
        </w:r>
      </w:hyperlink>
      <w:r w:rsidR="002659C5" w:rsidRPr="00D5674E">
        <w:rPr>
          <w:rFonts w:ascii="Aptos" w:hAnsi="Aptos"/>
        </w:rPr>
        <w:t xml:space="preserve"> practices</w:t>
      </w:r>
      <w:r>
        <w:rPr>
          <w:rFonts w:ascii="Aptos" w:hAnsi="Aptos"/>
        </w:rPr>
        <w:t>?</w:t>
      </w:r>
    </w:p>
    <w:p w14:paraId="2149D6D9" w14:textId="449A81FC" w:rsidR="00F175B9" w:rsidRPr="00201001" w:rsidRDefault="00F175B9" w:rsidP="009323D2">
      <w:pPr>
        <w:pStyle w:val="Heading4"/>
        <w:rPr>
          <w:rFonts w:ascii="Aptos" w:hAnsi="Aptos"/>
        </w:rPr>
      </w:pPr>
      <w:r>
        <w:rPr>
          <w:rFonts w:ascii="Aptos" w:hAnsi="Aptos"/>
        </w:rPr>
        <w:t>Step</w:t>
      </w:r>
      <w:r w:rsidRPr="00201001">
        <w:rPr>
          <w:rFonts w:ascii="Aptos" w:hAnsi="Aptos"/>
        </w:rPr>
        <w:t xml:space="preserve"> </w:t>
      </w:r>
      <w:r w:rsidR="00F11E7C">
        <w:rPr>
          <w:rFonts w:ascii="Aptos" w:hAnsi="Aptos"/>
        </w:rPr>
        <w:t>2</w:t>
      </w:r>
      <w:r w:rsidRPr="00201001">
        <w:rPr>
          <w:rFonts w:ascii="Aptos" w:hAnsi="Aptos"/>
        </w:rPr>
        <w:t>: Define Non-Negotiable Parameters</w:t>
      </w:r>
    </w:p>
    <w:p w14:paraId="28C41687" w14:textId="37878D8D" w:rsidR="00F175B9" w:rsidRDefault="00F175B9" w:rsidP="009323D2">
      <w:pPr>
        <w:spacing w:after="120"/>
        <w:ind w:left="720"/>
        <w:rPr>
          <w:rFonts w:ascii="Aptos" w:hAnsi="Aptos"/>
        </w:rPr>
      </w:pPr>
      <w:r w:rsidRPr="50D49EA4">
        <w:rPr>
          <w:rFonts w:ascii="Aptos" w:hAnsi="Aptos"/>
        </w:rPr>
        <w:t xml:space="preserve">District </w:t>
      </w:r>
      <w:hyperlink w:anchor="Leaders">
        <w:r w:rsidR="00CD7250" w:rsidRPr="50D49EA4">
          <w:rPr>
            <w:rStyle w:val="Hyperlink"/>
            <w:rFonts w:ascii="Aptos" w:hAnsi="Aptos"/>
          </w:rPr>
          <w:t>leaders</w:t>
        </w:r>
      </w:hyperlink>
      <w:r w:rsidRPr="50D49EA4">
        <w:rPr>
          <w:rFonts w:ascii="Aptos" w:hAnsi="Aptos"/>
        </w:rPr>
        <w:t xml:space="preserve"> establish the fixed </w:t>
      </w:r>
      <w:hyperlink w:anchor="Parameters">
        <w:r w:rsidR="00CD7250" w:rsidRPr="50D49EA4">
          <w:rPr>
            <w:rStyle w:val="Hyperlink"/>
            <w:rFonts w:ascii="Aptos" w:hAnsi="Aptos"/>
          </w:rPr>
          <w:t>parameters</w:t>
        </w:r>
      </w:hyperlink>
      <w:r w:rsidRPr="50D49EA4">
        <w:rPr>
          <w:rFonts w:ascii="Aptos" w:hAnsi="Aptos"/>
        </w:rPr>
        <w:t xml:space="preserve"> that will govern the selection. </w:t>
      </w:r>
      <w:r w:rsidRPr="009D2ADB">
        <w:rPr>
          <w:rFonts w:ascii="Aptos" w:hAnsi="Aptos"/>
        </w:rPr>
        <w:t xml:space="preserve">This </w:t>
      </w:r>
      <w:r>
        <w:rPr>
          <w:rFonts w:ascii="Aptos" w:hAnsi="Aptos"/>
        </w:rPr>
        <w:t>“</w:t>
      </w:r>
      <w:r w:rsidRPr="009D2ADB">
        <w:rPr>
          <w:rFonts w:ascii="Aptos" w:hAnsi="Aptos"/>
        </w:rPr>
        <w:t>boundary setting</w:t>
      </w:r>
      <w:r>
        <w:rPr>
          <w:rFonts w:ascii="Aptos" w:hAnsi="Aptos"/>
        </w:rPr>
        <w:t>”</w:t>
      </w:r>
      <w:r w:rsidRPr="009D2ADB">
        <w:rPr>
          <w:rFonts w:ascii="Aptos" w:hAnsi="Aptos"/>
        </w:rPr>
        <w:t xml:space="preserve"> </w:t>
      </w:r>
      <w:r w:rsidR="375F6143" w:rsidRPr="50D49EA4">
        <w:rPr>
          <w:rFonts w:ascii="Aptos" w:hAnsi="Aptos"/>
        </w:rPr>
        <w:t>supports a</w:t>
      </w:r>
      <w:r w:rsidRPr="50D49EA4">
        <w:rPr>
          <w:rFonts w:ascii="Aptos" w:hAnsi="Aptos"/>
        </w:rPr>
        <w:t xml:space="preserve"> </w:t>
      </w:r>
      <w:hyperlink w:anchor="CurriculumCouncil" w:tooltip="Go to glossary definition for curriculum council" w:history="1">
        <w:r w:rsidR="0013306F">
          <w:rPr>
            <w:rStyle w:val="Hyperlink"/>
            <w:rFonts w:ascii="Aptos" w:hAnsi="Aptos"/>
          </w:rPr>
          <w:t>Curriculum Council</w:t>
        </w:r>
      </w:hyperlink>
      <w:r w:rsidRPr="009D2ADB">
        <w:rPr>
          <w:rFonts w:ascii="Aptos" w:hAnsi="Aptos"/>
        </w:rPr>
        <w:t xml:space="preserve"> </w:t>
      </w:r>
      <w:r w:rsidR="5A555653" w:rsidRPr="50D49EA4">
        <w:rPr>
          <w:rFonts w:ascii="Aptos" w:hAnsi="Aptos"/>
        </w:rPr>
        <w:t xml:space="preserve">that </w:t>
      </w:r>
      <w:r w:rsidRPr="009D2ADB">
        <w:rPr>
          <w:rFonts w:ascii="Aptos" w:hAnsi="Aptos"/>
        </w:rPr>
        <w:t>doesn't fall in love with a product that the district cannot support. Examples include:</w:t>
      </w:r>
    </w:p>
    <w:p w14:paraId="05A10EC4" w14:textId="5258BDEE" w:rsidR="00F175B9" w:rsidRDefault="00F175B9" w:rsidP="0075684A">
      <w:pPr>
        <w:pStyle w:val="ListParagraph"/>
        <w:numPr>
          <w:ilvl w:val="0"/>
          <w:numId w:val="63"/>
        </w:numPr>
        <w:spacing w:after="120"/>
        <w:rPr>
          <w:rFonts w:ascii="Aptos" w:hAnsi="Aptos"/>
        </w:rPr>
      </w:pPr>
      <w:r w:rsidRPr="5CF9FC7E">
        <w:rPr>
          <w:rFonts w:ascii="Aptos" w:hAnsi="Aptos"/>
          <w:b/>
          <w:bCs/>
        </w:rPr>
        <w:t>Scope:</w:t>
      </w:r>
      <w:r w:rsidRPr="5CF9FC7E">
        <w:rPr>
          <w:rFonts w:ascii="Aptos" w:hAnsi="Aptos"/>
        </w:rPr>
        <w:t xml:space="preserve"> Specific grade bands and content areas (e.g., K-5 </w:t>
      </w:r>
      <w:r w:rsidR="53CC9CC0" w:rsidRPr="5CF9FC7E">
        <w:rPr>
          <w:rFonts w:ascii="Aptos" w:hAnsi="Aptos"/>
        </w:rPr>
        <w:t>l</w:t>
      </w:r>
      <w:r w:rsidRPr="5CF9FC7E">
        <w:rPr>
          <w:rFonts w:ascii="Aptos" w:hAnsi="Aptos"/>
        </w:rPr>
        <w:t>iteracy including foundational skills).</w:t>
      </w:r>
    </w:p>
    <w:p w14:paraId="0EC020E4" w14:textId="2AF93541" w:rsidR="00F175B9" w:rsidRDefault="00F175B9" w:rsidP="0075684A">
      <w:pPr>
        <w:pStyle w:val="ListParagraph"/>
        <w:numPr>
          <w:ilvl w:val="0"/>
          <w:numId w:val="63"/>
        </w:numPr>
        <w:spacing w:after="120"/>
        <w:rPr>
          <w:rFonts w:ascii="Aptos" w:hAnsi="Aptos"/>
        </w:rPr>
      </w:pPr>
      <w:r w:rsidRPr="003454A8">
        <w:rPr>
          <w:rFonts w:ascii="Aptos" w:hAnsi="Aptos"/>
          <w:b/>
          <w:bCs/>
        </w:rPr>
        <w:t>Total Cost of Ownership:</w:t>
      </w:r>
      <w:r w:rsidRPr="003454A8">
        <w:rPr>
          <w:rFonts w:ascii="Aptos" w:hAnsi="Aptos"/>
        </w:rPr>
        <w:t xml:space="preserve"> Not just the initial </w:t>
      </w:r>
      <w:r>
        <w:rPr>
          <w:rFonts w:ascii="Aptos" w:hAnsi="Aptos"/>
        </w:rPr>
        <w:t>“</w:t>
      </w:r>
      <w:r w:rsidRPr="003454A8">
        <w:rPr>
          <w:rFonts w:ascii="Aptos" w:hAnsi="Aptos"/>
        </w:rPr>
        <w:t>box</w:t>
      </w:r>
      <w:r>
        <w:rPr>
          <w:rFonts w:ascii="Aptos" w:hAnsi="Aptos"/>
        </w:rPr>
        <w:t>”</w:t>
      </w:r>
      <w:r w:rsidRPr="003454A8">
        <w:rPr>
          <w:rFonts w:ascii="Aptos" w:hAnsi="Aptos"/>
        </w:rPr>
        <w:t xml:space="preserve"> cost but recurring digital licenses, consumable replacements, and—critically—multi-year </w:t>
      </w:r>
      <w:hyperlink w:anchor="ProfessionalDevelopment" w:tooltip="professional development glossary entry" w:history="1">
        <w:r w:rsidR="008D77D8">
          <w:rPr>
            <w:rStyle w:val="Hyperlink"/>
            <w:rFonts w:ascii="Aptos" w:hAnsi="Aptos"/>
          </w:rPr>
          <w:t>professional development</w:t>
        </w:r>
      </w:hyperlink>
      <w:r w:rsidRPr="003454A8">
        <w:rPr>
          <w:rFonts w:ascii="Aptos" w:hAnsi="Aptos"/>
        </w:rPr>
        <w:t xml:space="preserve"> funds.</w:t>
      </w:r>
    </w:p>
    <w:p w14:paraId="7BBA7A54" w14:textId="0FC98D41" w:rsidR="00F175B9" w:rsidRDefault="00F175B9" w:rsidP="0075684A">
      <w:pPr>
        <w:pStyle w:val="ListParagraph"/>
        <w:numPr>
          <w:ilvl w:val="0"/>
          <w:numId w:val="63"/>
        </w:numPr>
        <w:spacing w:after="120"/>
        <w:rPr>
          <w:rFonts w:ascii="Aptos" w:hAnsi="Aptos"/>
        </w:rPr>
      </w:pPr>
      <w:r w:rsidRPr="5CF9FC7E">
        <w:rPr>
          <w:rFonts w:ascii="Aptos" w:hAnsi="Aptos"/>
          <w:b/>
          <w:bCs/>
        </w:rPr>
        <w:t>Technological Infrastructure:</w:t>
      </w:r>
      <w:r w:rsidRPr="5CF9FC7E">
        <w:rPr>
          <w:rFonts w:ascii="Aptos" w:hAnsi="Aptos"/>
        </w:rPr>
        <w:t xml:space="preserve"> Requirements for Single Sign-On (SSO) compatibility (e.g., Clever/ClassLink), data privacy </w:t>
      </w:r>
      <w:r w:rsidR="00CD7250" w:rsidRPr="5CF9FC7E">
        <w:rPr>
          <w:rFonts w:ascii="Aptos" w:hAnsi="Aptos"/>
        </w:rPr>
        <w:t>standards</w:t>
      </w:r>
      <w:r w:rsidRPr="5CF9FC7E">
        <w:rPr>
          <w:rFonts w:ascii="Aptos" w:hAnsi="Aptos"/>
        </w:rPr>
        <w:t>, and hardware requirements (e.g., Must function offline on Chromebooks).</w:t>
      </w:r>
    </w:p>
    <w:p w14:paraId="3BF3EEDD" w14:textId="77777777" w:rsidR="00F175B9" w:rsidRPr="007230C5" w:rsidRDefault="00F175B9" w:rsidP="0075684A">
      <w:pPr>
        <w:pStyle w:val="ListParagraph"/>
        <w:numPr>
          <w:ilvl w:val="0"/>
          <w:numId w:val="63"/>
        </w:numPr>
        <w:spacing w:after="120"/>
        <w:rPr>
          <w:rFonts w:ascii="Aptos" w:hAnsi="Aptos"/>
        </w:rPr>
      </w:pPr>
      <w:r w:rsidRPr="007230C5">
        <w:rPr>
          <w:rFonts w:ascii="Aptos" w:hAnsi="Aptos"/>
          <w:b/>
          <w:bCs/>
        </w:rPr>
        <w:t>Staffing/Scheduling:</w:t>
      </w:r>
      <w:r w:rsidRPr="007230C5">
        <w:rPr>
          <w:rFonts w:ascii="Aptos" w:hAnsi="Aptos"/>
        </w:rPr>
        <w:t xml:space="preserve"> Minimum daily minutes required by the materials vs. the current master schedule.</w:t>
      </w:r>
    </w:p>
    <w:p w14:paraId="181F61FD" w14:textId="7DD39D64" w:rsidR="00F175B9" w:rsidRPr="00201001" w:rsidRDefault="00F175B9" w:rsidP="009323D2">
      <w:pPr>
        <w:pStyle w:val="Heading4"/>
        <w:rPr>
          <w:rFonts w:ascii="Aptos" w:hAnsi="Aptos"/>
        </w:rPr>
      </w:pPr>
      <w:r>
        <w:rPr>
          <w:rFonts w:ascii="Aptos" w:hAnsi="Aptos"/>
        </w:rPr>
        <w:lastRenderedPageBreak/>
        <w:t>Step</w:t>
      </w:r>
      <w:r w:rsidRPr="00201001">
        <w:rPr>
          <w:rFonts w:ascii="Aptos" w:hAnsi="Aptos"/>
        </w:rPr>
        <w:t xml:space="preserve"> </w:t>
      </w:r>
      <w:r w:rsidR="00F11E7C">
        <w:rPr>
          <w:rFonts w:ascii="Aptos" w:hAnsi="Aptos"/>
        </w:rPr>
        <w:t>3</w:t>
      </w:r>
      <w:r w:rsidRPr="00201001">
        <w:rPr>
          <w:rFonts w:ascii="Aptos" w:hAnsi="Aptos"/>
        </w:rPr>
        <w:t xml:space="preserve">: </w:t>
      </w:r>
      <w:r>
        <w:rPr>
          <w:rFonts w:ascii="Aptos" w:hAnsi="Aptos"/>
        </w:rPr>
        <w:t>Create</w:t>
      </w:r>
      <w:r w:rsidRPr="00201001">
        <w:rPr>
          <w:rFonts w:ascii="Aptos" w:hAnsi="Aptos"/>
        </w:rPr>
        <w:t xml:space="preserve"> a Comprehensive Roadmap</w:t>
      </w:r>
    </w:p>
    <w:p w14:paraId="06FEE840" w14:textId="2CF19412" w:rsidR="00F175B9" w:rsidRPr="0049642A" w:rsidRDefault="00CD7250" w:rsidP="009323D2">
      <w:pPr>
        <w:ind w:left="720"/>
      </w:pPr>
      <w:hyperlink w:anchor="Leaders" w:history="1">
        <w:r w:rsidRPr="5CF9FC7E">
          <w:rPr>
            <w:rStyle w:val="Hyperlink"/>
          </w:rPr>
          <w:t>Leaders</w:t>
        </w:r>
      </w:hyperlink>
      <w:r w:rsidR="00F175B9">
        <w:t xml:space="preserve"> develop a high-level project plan that outlines major </w:t>
      </w:r>
      <w:hyperlink w:anchor="Milestones" w:history="1">
        <w:r w:rsidRPr="5CF9FC7E">
          <w:rPr>
            <w:rStyle w:val="Hyperlink"/>
          </w:rPr>
          <w:t>milestones</w:t>
        </w:r>
      </w:hyperlink>
      <w:r w:rsidR="00F175B9">
        <w:t xml:space="preserve">. This includes a transparent selection timeline and decision-making protocols (e.g., using a RACI matrix to clarify who recommends and who approves, in addition to how the team </w:t>
      </w:r>
      <w:r w:rsidR="00F175B9" w:rsidRPr="5CF9FC7E">
        <w:rPr>
          <w:rFonts w:ascii="Aptos" w:hAnsi="Aptos"/>
        </w:rPr>
        <w:t xml:space="preserve">reaches </w:t>
      </w:r>
      <w:hyperlink w:anchor="Consensus" w:history="1">
        <w:r w:rsidR="00A53B4B" w:rsidRPr="5CF9FC7E">
          <w:rPr>
            <w:rStyle w:val="Hyperlink"/>
            <w:rFonts w:ascii="Aptos" w:hAnsi="Aptos"/>
          </w:rPr>
          <w:t>consensus</w:t>
        </w:r>
      </w:hyperlink>
      <w:r w:rsidR="00F175B9">
        <w:t xml:space="preserve"> on final decisions). A preliminary communication plan is incorporated to mitigate “surprises,” maintaining the transparency necessary to foster buy-in among </w:t>
      </w:r>
      <w:hyperlink w:anchor="Educators" w:history="1">
        <w:r w:rsidR="008D77D8" w:rsidRPr="5CF9FC7E">
          <w:rPr>
            <w:rStyle w:val="Hyperlink"/>
          </w:rPr>
          <w:t>educators</w:t>
        </w:r>
      </w:hyperlink>
      <w:r w:rsidR="00F175B9">
        <w:t xml:space="preserve"> and families.</w:t>
      </w:r>
      <w:hyperlink w:history="1">
        <w:hyperlink w:history="1"/>
      </w:hyperlink>
    </w:p>
    <w:p w14:paraId="7C20A1B5" w14:textId="26FB0FEA" w:rsidR="00F175B9" w:rsidRPr="00201001" w:rsidRDefault="00F175B9" w:rsidP="009323D2">
      <w:pPr>
        <w:pStyle w:val="Heading4"/>
        <w:rPr>
          <w:rFonts w:ascii="Aptos" w:hAnsi="Aptos"/>
        </w:rPr>
      </w:pPr>
      <w:r>
        <w:rPr>
          <w:rFonts w:ascii="Aptos" w:hAnsi="Aptos"/>
        </w:rPr>
        <w:t>Step</w:t>
      </w:r>
      <w:r w:rsidRPr="00201001">
        <w:rPr>
          <w:rFonts w:ascii="Aptos" w:hAnsi="Aptos"/>
        </w:rPr>
        <w:t xml:space="preserve"> </w:t>
      </w:r>
      <w:r w:rsidR="00F11E7C">
        <w:rPr>
          <w:rFonts w:ascii="Aptos" w:hAnsi="Aptos"/>
        </w:rPr>
        <w:t>4</w:t>
      </w:r>
      <w:r w:rsidRPr="00201001">
        <w:rPr>
          <w:rFonts w:ascii="Aptos" w:hAnsi="Aptos"/>
        </w:rPr>
        <w:t xml:space="preserve">: Define </w:t>
      </w:r>
      <w:hyperlink w:anchor="CurriculumCouncil" w:tooltip="Go to glossary definition for curriculum council" w:history="1">
        <w:r w:rsidR="0013306F">
          <w:rPr>
            <w:rStyle w:val="Hyperlink"/>
            <w:rFonts w:ascii="Aptos" w:hAnsi="Aptos"/>
          </w:rPr>
          <w:t>Curriculum Council</w:t>
        </w:r>
      </w:hyperlink>
      <w:r w:rsidRPr="00201001">
        <w:rPr>
          <w:rFonts w:ascii="Aptos" w:hAnsi="Aptos"/>
        </w:rPr>
        <w:t xml:space="preserve"> Governance</w:t>
      </w:r>
    </w:p>
    <w:p w14:paraId="0AE8A161" w14:textId="4B2465EB" w:rsidR="00F175B9" w:rsidRDefault="00F175B9" w:rsidP="009323D2">
      <w:pPr>
        <w:tabs>
          <w:tab w:val="num" w:pos="720"/>
        </w:tabs>
        <w:spacing w:after="120"/>
        <w:ind w:left="720"/>
        <w:rPr>
          <w:rFonts w:ascii="Aptos" w:hAnsi="Aptos"/>
        </w:rPr>
      </w:pPr>
      <w:r w:rsidRPr="5CF9FC7E">
        <w:rPr>
          <w:rFonts w:ascii="Aptos" w:hAnsi="Aptos"/>
        </w:rPr>
        <w:t xml:space="preserve">Before recruitment begins, </w:t>
      </w:r>
      <w:hyperlink w:anchor="Leaders" w:history="1">
        <w:r w:rsidR="00CD7250" w:rsidRPr="5CF9FC7E">
          <w:rPr>
            <w:rStyle w:val="Hyperlink"/>
            <w:rFonts w:ascii="Aptos" w:hAnsi="Aptos"/>
          </w:rPr>
          <w:t>leaders</w:t>
        </w:r>
      </w:hyperlink>
      <w:r w:rsidRPr="5CF9FC7E">
        <w:rPr>
          <w:rFonts w:ascii="Aptos" w:hAnsi="Aptos"/>
        </w:rPr>
        <w:t xml:space="preserve"> finalize the “Playbook” for the </w:t>
      </w:r>
      <w:hyperlink w:anchor="CurriculumCouncil" w:history="1">
        <w:r w:rsidR="0013306F" w:rsidRPr="5CF9FC7E">
          <w:rPr>
            <w:rStyle w:val="Hyperlink"/>
            <w:rFonts w:ascii="Aptos" w:hAnsi="Aptos"/>
          </w:rPr>
          <w:t>Curriculum Council</w:t>
        </w:r>
      </w:hyperlink>
      <w:r w:rsidRPr="5CF9FC7E">
        <w:rPr>
          <w:rFonts w:ascii="Aptos" w:hAnsi="Aptos"/>
        </w:rPr>
        <w:t xml:space="preserve">. This includes logistics (size, meeting frequency, stipends/release time) and governance responsibilities. Crucially, this step identifies the </w:t>
      </w:r>
      <w:hyperlink w:anchor="CurriculumLiteracy" w:history="1">
        <w:r w:rsidR="00635E80" w:rsidRPr="5CF9FC7E">
          <w:rPr>
            <w:rStyle w:val="Hyperlink"/>
            <w:rFonts w:ascii="Aptos" w:hAnsi="Aptos"/>
          </w:rPr>
          <w:t>curriculum literacy</w:t>
        </w:r>
      </w:hyperlink>
      <w:r w:rsidRPr="5CF9FC7E">
        <w:rPr>
          <w:rFonts w:ascii="Aptos" w:hAnsi="Aptos"/>
        </w:rPr>
        <w:t xml:space="preserve"> training the Council will need to move beyond</w:t>
      </w:r>
      <w:r w:rsidR="6B549381" w:rsidRPr="5CF9FC7E">
        <w:rPr>
          <w:rFonts w:ascii="Aptos" w:hAnsi="Aptos"/>
        </w:rPr>
        <w:t xml:space="preserve"> </w:t>
      </w:r>
      <w:r w:rsidRPr="5CF9FC7E">
        <w:rPr>
          <w:rFonts w:ascii="Aptos" w:hAnsi="Aptos"/>
        </w:rPr>
        <w:t>subjective liking to</w:t>
      </w:r>
      <w:r w:rsidR="3235921C" w:rsidRPr="5CF9FC7E">
        <w:rPr>
          <w:rFonts w:ascii="Aptos" w:hAnsi="Aptos"/>
        </w:rPr>
        <w:t xml:space="preserve"> </w:t>
      </w:r>
      <w:r w:rsidRPr="5CF9FC7E">
        <w:rPr>
          <w:rFonts w:ascii="Aptos" w:hAnsi="Aptos"/>
        </w:rPr>
        <w:t>objective evaluation based on evidence and rigor.</w:t>
      </w:r>
    </w:p>
    <w:p w14:paraId="1983CD33" w14:textId="56CDD730" w:rsidR="00F175B9" w:rsidRPr="00201001" w:rsidRDefault="00F175B9" w:rsidP="009323D2">
      <w:pPr>
        <w:pStyle w:val="Heading4"/>
        <w:rPr>
          <w:rFonts w:ascii="Aptos" w:hAnsi="Aptos"/>
        </w:rPr>
      </w:pPr>
      <w:r>
        <w:rPr>
          <w:rFonts w:ascii="Aptos" w:hAnsi="Aptos"/>
        </w:rPr>
        <w:t>Step</w:t>
      </w:r>
      <w:r w:rsidRPr="00201001">
        <w:rPr>
          <w:rFonts w:ascii="Aptos" w:hAnsi="Aptos"/>
        </w:rPr>
        <w:t xml:space="preserve"> </w:t>
      </w:r>
      <w:r w:rsidR="00F11E7C">
        <w:rPr>
          <w:rFonts w:ascii="Aptos" w:hAnsi="Aptos"/>
        </w:rPr>
        <w:t>5</w:t>
      </w:r>
      <w:r w:rsidRPr="00201001">
        <w:rPr>
          <w:rFonts w:ascii="Aptos" w:hAnsi="Aptos"/>
        </w:rPr>
        <w:t xml:space="preserve">: </w:t>
      </w:r>
      <w:r>
        <w:rPr>
          <w:rFonts w:ascii="Aptos" w:hAnsi="Aptos"/>
        </w:rPr>
        <w:t>Anchor in</w:t>
      </w:r>
      <w:r w:rsidRPr="00201001">
        <w:rPr>
          <w:rFonts w:ascii="Aptos" w:hAnsi="Aptos"/>
        </w:rPr>
        <w:t xml:space="preserve"> the District’s Academic Vision</w:t>
      </w:r>
    </w:p>
    <w:p w14:paraId="7063D186" w14:textId="0DE56EF9" w:rsidR="00F175B9" w:rsidRDefault="00F175B9" w:rsidP="00246C93">
      <w:pPr>
        <w:tabs>
          <w:tab w:val="num" w:pos="720"/>
        </w:tabs>
        <w:spacing w:after="120"/>
        <w:ind w:left="720"/>
        <w:rPr>
          <w:rFonts w:ascii="Aptos" w:hAnsi="Aptos"/>
        </w:rPr>
      </w:pPr>
      <w:r w:rsidRPr="00FE4746">
        <w:rPr>
          <w:rFonts w:ascii="Aptos" w:hAnsi="Aptos"/>
        </w:rPr>
        <w:t xml:space="preserve">Leadership synthesizes the district’s mission, </w:t>
      </w:r>
      <w:r>
        <w:rPr>
          <w:rFonts w:ascii="Aptos" w:hAnsi="Aptos"/>
        </w:rPr>
        <w:t xml:space="preserve">academic vision, </w:t>
      </w:r>
      <w:hyperlink r:id="rId37">
        <w:r w:rsidRPr="787ADD68">
          <w:rPr>
            <w:rStyle w:val="Hyperlink"/>
            <w:rFonts w:ascii="Aptos" w:eastAsia="Times New Roman" w:hAnsi="Aptos" w:cs="Arial"/>
          </w:rPr>
          <w:t>Vision of a Massachusetts Graduate</w:t>
        </w:r>
      </w:hyperlink>
      <w:r>
        <w:t>,</w:t>
      </w:r>
      <w:r w:rsidRPr="00FE4746">
        <w:rPr>
          <w:rFonts w:ascii="Aptos" w:hAnsi="Aptos"/>
        </w:rPr>
        <w:t xml:space="preserve"> and strategic plan. This ensures the new materials aren</w:t>
      </w:r>
      <w:r>
        <w:rPr>
          <w:rFonts w:ascii="Aptos" w:hAnsi="Aptos"/>
        </w:rPr>
        <w:t>’</w:t>
      </w:r>
      <w:r w:rsidRPr="00FE4746">
        <w:rPr>
          <w:rFonts w:ascii="Aptos" w:hAnsi="Aptos"/>
        </w:rPr>
        <w:t>t a standalone project but are the primary vehicle for actualizing the district</w:t>
      </w:r>
      <w:r>
        <w:rPr>
          <w:rFonts w:ascii="Aptos" w:hAnsi="Aptos"/>
        </w:rPr>
        <w:t>’</w:t>
      </w:r>
      <w:r w:rsidRPr="00FE4746">
        <w:rPr>
          <w:rFonts w:ascii="Aptos" w:hAnsi="Aptos"/>
        </w:rPr>
        <w:t xml:space="preserve">s long-term </w:t>
      </w:r>
      <w:hyperlink w:anchor="InstructionalEquity" w:tooltip="Go to glossary definition for instructional equity" w:history="1">
        <w:r w:rsidR="00CD1212" w:rsidRPr="00D5674E">
          <w:rPr>
            <w:rStyle w:val="Hyperlink"/>
            <w:rFonts w:ascii="Aptos" w:hAnsi="Aptos"/>
          </w:rPr>
          <w:t>instructional equity</w:t>
        </w:r>
      </w:hyperlink>
      <w:r w:rsidR="34F22AAB" w:rsidRPr="50D49EA4">
        <w:rPr>
          <w:rFonts w:ascii="Aptos" w:hAnsi="Aptos"/>
        </w:rPr>
        <w:t xml:space="preserve"> </w:t>
      </w:r>
      <w:r w:rsidRPr="50D49EA4">
        <w:rPr>
          <w:rFonts w:ascii="Aptos" w:hAnsi="Aptos"/>
        </w:rPr>
        <w:t xml:space="preserve">goals. </w:t>
      </w:r>
      <w:r w:rsidRPr="00FE4746">
        <w:rPr>
          <w:rFonts w:ascii="Aptos" w:hAnsi="Aptos"/>
        </w:rPr>
        <w:t xml:space="preserve">This alignment provides the foundation for the </w:t>
      </w:r>
      <w:hyperlink w:anchor="LocalLens">
        <w:r w:rsidR="00CD7250" w:rsidRPr="50D49EA4">
          <w:rPr>
            <w:rStyle w:val="Hyperlink"/>
            <w:rFonts w:ascii="Aptos" w:hAnsi="Aptos"/>
          </w:rPr>
          <w:t>local lens</w:t>
        </w:r>
      </w:hyperlink>
      <w:r w:rsidRPr="007C71F0">
        <w:rPr>
          <w:rFonts w:ascii="Aptos" w:hAnsi="Aptos"/>
        </w:rPr>
        <w:t>,</w:t>
      </w:r>
      <w:r>
        <w:rPr>
          <w:rFonts w:ascii="Aptos" w:hAnsi="Aptos"/>
          <w:b/>
          <w:bCs/>
        </w:rPr>
        <w:t xml:space="preserve"> </w:t>
      </w:r>
      <w:r w:rsidRPr="00FE4746">
        <w:rPr>
          <w:rFonts w:ascii="Aptos" w:hAnsi="Aptos"/>
        </w:rPr>
        <w:t xml:space="preserve">ensuring </w:t>
      </w:r>
      <w:r w:rsidRPr="00C72BD2">
        <w:rPr>
          <w:rFonts w:ascii="Aptos" w:hAnsi="Aptos"/>
        </w:rPr>
        <w:t xml:space="preserve">that the high-quality instructional materials selected are </w:t>
      </w:r>
      <w:r w:rsidRPr="007C71F0">
        <w:rPr>
          <w:rFonts w:ascii="Aptos" w:hAnsi="Aptos"/>
        </w:rPr>
        <w:t>precisely calibrated</w:t>
      </w:r>
      <w:r w:rsidRPr="00C72BD2">
        <w:rPr>
          <w:rFonts w:ascii="Aptos" w:hAnsi="Aptos"/>
        </w:rPr>
        <w:t xml:space="preserve"> to the district’s specific assets, student demographics, and instructional needs.</w:t>
      </w:r>
    </w:p>
    <w:p w14:paraId="406A0421" w14:textId="77777777" w:rsidR="00F175B9" w:rsidRDefault="00F175B9" w:rsidP="00246C93">
      <w:pPr>
        <w:rPr>
          <w:rFonts w:ascii="Aptos" w:eastAsiaTheme="majorEastAsia" w:hAnsi="Aptos" w:cstheme="majorBidi"/>
          <w:color w:val="0F4761" w:themeColor="accent1" w:themeShade="BF"/>
          <w:sz w:val="32"/>
          <w:szCs w:val="32"/>
        </w:rPr>
      </w:pPr>
      <w:r>
        <w:rPr>
          <w:rFonts w:ascii="Aptos" w:hAnsi="Aptos"/>
        </w:rPr>
        <w:br w:type="page"/>
      </w:r>
    </w:p>
    <w:bookmarkStart w:id="54" w:name="_Task_3:_Assemble"/>
    <w:bookmarkStart w:id="55" w:name="_Toc225759857"/>
    <w:bookmarkEnd w:id="54"/>
    <w:p w14:paraId="4EFF7DE0" w14:textId="2EBB9E90" w:rsidR="00F175B9" w:rsidRPr="00B53F58" w:rsidRDefault="00B53F58" w:rsidP="009323D2">
      <w:pPr>
        <w:pStyle w:val="Heading3"/>
        <w:rPr>
          <w:rStyle w:val="Hyperlink"/>
          <w:rFonts w:ascii="Aptos" w:hAnsi="Aptos"/>
        </w:rPr>
      </w:pPr>
      <w:r w:rsidRPr="5CF9FC7E">
        <w:rPr>
          <w:rFonts w:ascii="Aptos" w:hAnsi="Aptos"/>
        </w:rPr>
        <w:fldChar w:fldCharType="begin"/>
      </w:r>
      <w:r>
        <w:rPr>
          <w:rFonts w:ascii="Aptos" w:hAnsi="Aptos"/>
        </w:rPr>
        <w:instrText>HYPERLINK  \l "_Overview_(Learn_&amp;" \o "Go to glossary definition for curriculum council"</w:instrText>
      </w:r>
      <w:r w:rsidRPr="5CF9FC7E">
        <w:rPr>
          <w:rFonts w:ascii="Aptos" w:hAnsi="Aptos"/>
        </w:rPr>
      </w:r>
      <w:r w:rsidRPr="5CF9FC7E">
        <w:rPr>
          <w:rFonts w:ascii="Aptos" w:hAnsi="Aptos"/>
        </w:rPr>
        <w:fldChar w:fldCharType="separate"/>
      </w:r>
      <w:r w:rsidR="00F175B9" w:rsidRPr="00B53F58">
        <w:rPr>
          <w:rStyle w:val="Hyperlink"/>
          <w:rFonts w:ascii="Aptos" w:hAnsi="Aptos"/>
        </w:rPr>
        <w:t xml:space="preserve">Task </w:t>
      </w:r>
      <w:r w:rsidR="0093677D" w:rsidRPr="00B53F58">
        <w:rPr>
          <w:rStyle w:val="Hyperlink"/>
          <w:rFonts w:ascii="Aptos" w:hAnsi="Aptos"/>
        </w:rPr>
        <w:t>3</w:t>
      </w:r>
      <w:r w:rsidR="00F175B9" w:rsidRPr="00B53F58">
        <w:rPr>
          <w:rStyle w:val="Hyperlink"/>
          <w:rFonts w:ascii="Aptos" w:hAnsi="Aptos"/>
        </w:rPr>
        <w:t>: Assembl</w:t>
      </w:r>
      <w:bookmarkStart w:id="56" w:name="_Hlt225766601"/>
      <w:r w:rsidR="00F175B9" w:rsidRPr="00B53F58">
        <w:rPr>
          <w:rStyle w:val="Hyperlink"/>
          <w:rFonts w:ascii="Aptos" w:hAnsi="Aptos"/>
        </w:rPr>
        <w:t>e</w:t>
      </w:r>
      <w:bookmarkEnd w:id="56"/>
      <w:r w:rsidR="00F175B9" w:rsidRPr="00B53F58">
        <w:rPr>
          <w:rStyle w:val="Hyperlink"/>
          <w:rFonts w:ascii="Aptos" w:hAnsi="Aptos"/>
        </w:rPr>
        <w:t xml:space="preserve"> the </w:t>
      </w:r>
      <w:r w:rsidR="0013306F" w:rsidRPr="00B53F58">
        <w:rPr>
          <w:rStyle w:val="Hyperlink"/>
          <w:rFonts w:ascii="Aptos" w:hAnsi="Aptos"/>
        </w:rPr>
        <w:t>Curriculum Council</w:t>
      </w:r>
      <w:r w:rsidR="00F175B9" w:rsidRPr="00B53F58">
        <w:rPr>
          <w:rStyle w:val="Hyperlink"/>
          <w:rFonts w:ascii="Aptos" w:hAnsi="Aptos"/>
        </w:rPr>
        <w:t xml:space="preserve"> </w:t>
      </w:r>
      <w:r w:rsidR="00173E68" w:rsidRPr="00B53F58">
        <w:rPr>
          <w:rStyle w:val="Hyperlink"/>
        </w:rPr>
        <w:t>(Learn &amp; Prepare)</w:t>
      </w:r>
      <w:bookmarkEnd w:id="55"/>
    </w:p>
    <w:p w14:paraId="6121F25B" w14:textId="4D2C4156" w:rsidR="15ED741F" w:rsidRDefault="00B53F58" w:rsidP="50D49EA4">
      <w:pPr>
        <w:spacing w:line="276" w:lineRule="auto"/>
      </w:pPr>
      <w:r w:rsidRPr="5CF9FC7E">
        <w:rPr>
          <w:rFonts w:ascii="Aptos" w:eastAsiaTheme="majorEastAsia" w:hAnsi="Aptos" w:cstheme="majorBidi"/>
          <w:color w:val="0F4761" w:themeColor="accent1" w:themeShade="BF"/>
          <w:sz w:val="28"/>
          <w:szCs w:val="28"/>
        </w:rPr>
        <w:fldChar w:fldCharType="end"/>
      </w:r>
      <w:r w:rsidR="15ED741F" w:rsidRPr="5CF9FC7E">
        <w:rPr>
          <w:rFonts w:ascii="Aptos" w:eastAsia="Aptos" w:hAnsi="Aptos" w:cs="Aptos"/>
        </w:rPr>
        <w:t xml:space="preserve">The </w:t>
      </w:r>
      <w:hyperlink w:anchor="CurriculumCouncil" w:history="1">
        <w:r w:rsidR="0013306F" w:rsidRPr="5CF9FC7E">
          <w:rPr>
            <w:rStyle w:val="Hyperlink"/>
            <w:rFonts w:ascii="Aptos" w:eastAsia="Aptos" w:hAnsi="Aptos" w:cs="Aptos"/>
          </w:rPr>
          <w:t>Curriculum Council</w:t>
        </w:r>
      </w:hyperlink>
      <w:r w:rsidR="15ED741F" w:rsidRPr="5CF9FC7E">
        <w:rPr>
          <w:rFonts w:ascii="Aptos" w:eastAsia="Aptos" w:hAnsi="Aptos" w:cs="Aptos"/>
        </w:rPr>
        <w:t xml:space="preserve"> bridges the gap between high-level district goals and classroom reality. Members—selected for their expertise and commitment to </w:t>
      </w:r>
      <w:hyperlink w:anchor="Equity" w:history="1">
        <w:r w:rsidR="15ED741F" w:rsidRPr="5CF9FC7E">
          <w:rPr>
            <w:rStyle w:val="Hyperlink"/>
            <w:rFonts w:ascii="Aptos" w:eastAsia="Aptos" w:hAnsi="Aptos" w:cs="Aptos"/>
          </w:rPr>
          <w:t>equity</w:t>
        </w:r>
      </w:hyperlink>
      <w:r w:rsidR="15ED741F" w:rsidRPr="5CF9FC7E">
        <w:rPr>
          <w:rFonts w:ascii="Aptos" w:eastAsia="Aptos" w:hAnsi="Aptos" w:cs="Aptos"/>
        </w:rPr>
        <w:t xml:space="preserve">—undergo a </w:t>
      </w:r>
      <w:hyperlink w:anchor="CurriculumLiteracy" w:history="1">
        <w:r w:rsidR="00635E80" w:rsidRPr="5CF9FC7E">
          <w:rPr>
            <w:rStyle w:val="Hyperlink"/>
            <w:rFonts w:ascii="Aptos" w:eastAsia="Aptos" w:hAnsi="Aptos" w:cs="Aptos"/>
          </w:rPr>
          <w:t>curriculum literacy</w:t>
        </w:r>
      </w:hyperlink>
      <w:r w:rsidR="15ED741F" w:rsidRPr="5CF9FC7E">
        <w:rPr>
          <w:rFonts w:ascii="Aptos" w:eastAsia="Aptos" w:hAnsi="Aptos" w:cs="Aptos"/>
        </w:rPr>
        <w:t xml:space="preserve"> audit to identify </w:t>
      </w:r>
      <w:hyperlink w:anchor="ProfessionalDevelopment" w:history="1">
        <w:r w:rsidR="008D77D8" w:rsidRPr="5CF9FC7E">
          <w:rPr>
            <w:rStyle w:val="Hyperlink"/>
            <w:rFonts w:ascii="Aptos" w:eastAsia="Aptos" w:hAnsi="Aptos" w:cs="Aptos"/>
          </w:rPr>
          <w:t>professional development</w:t>
        </w:r>
      </w:hyperlink>
      <w:r w:rsidR="15ED741F" w:rsidRPr="5CF9FC7E">
        <w:rPr>
          <w:rFonts w:ascii="Aptos" w:eastAsia="Aptos" w:hAnsi="Aptos" w:cs="Aptos"/>
        </w:rPr>
        <w:t xml:space="preserve"> needs. Before evaluating any materials, the Council engages in ongoing learning around Massachusetts content </w:t>
      </w:r>
      <w:hyperlink w:anchor="Standards" w:history="1">
        <w:r w:rsidR="15ED741F" w:rsidRPr="5CF9FC7E">
          <w:rPr>
            <w:rStyle w:val="Hyperlink"/>
            <w:rFonts w:ascii="Aptos" w:eastAsia="Aptos" w:hAnsi="Aptos" w:cs="Aptos"/>
          </w:rPr>
          <w:t>standards</w:t>
        </w:r>
      </w:hyperlink>
      <w:r w:rsidR="15ED741F" w:rsidRPr="5CF9FC7E">
        <w:rPr>
          <w:rFonts w:ascii="Aptos" w:eastAsia="Aptos" w:hAnsi="Aptos" w:cs="Aptos"/>
        </w:rPr>
        <w:t xml:space="preserve">, pedagogical shifts defined by the MA curriculum frameworks, and </w:t>
      </w:r>
      <w:hyperlink w:anchor="EquityCenteredEquityLens" w:history="1">
        <w:r w:rsidR="00D6029F" w:rsidRPr="5CF9FC7E">
          <w:rPr>
            <w:rStyle w:val="Hyperlink"/>
            <w:rFonts w:ascii="Aptos" w:eastAsia="Aptos" w:hAnsi="Aptos" w:cs="Aptos"/>
          </w:rPr>
          <w:t>equity-centered</w:t>
        </w:r>
      </w:hyperlink>
      <w:r w:rsidR="15ED741F" w:rsidRPr="5CF9FC7E">
        <w:rPr>
          <w:rFonts w:ascii="Aptos" w:eastAsia="Aptos" w:hAnsi="Aptos" w:cs="Aptos"/>
        </w:rPr>
        <w:t xml:space="preserve"> pedagogical frameworks, including </w:t>
      </w:r>
      <w:hyperlink r:id="rId38">
        <w:r w:rsidR="15ED741F" w:rsidRPr="5CF9FC7E">
          <w:rPr>
            <w:rStyle w:val="Hyperlink"/>
            <w:rFonts w:ascii="Aptos" w:eastAsia="Aptos" w:hAnsi="Aptos" w:cs="Aptos"/>
            <w:color w:val="467886"/>
          </w:rPr>
          <w:t>Standards I and II</w:t>
        </w:r>
      </w:hyperlink>
      <w:r w:rsidR="15ED741F" w:rsidRPr="5CF9FC7E">
        <w:rPr>
          <w:rFonts w:ascii="Aptos" w:eastAsia="Aptos" w:hAnsi="Aptos" w:cs="Aptos"/>
        </w:rPr>
        <w:t xml:space="preserve"> of Massachusetts’ effective teaching practices. This foundational training moves the group beyond subjective likes and dislikes, equipping them to make objective, data-driven decisions that prioritize the needs of every student.</w:t>
      </w:r>
    </w:p>
    <w:p w14:paraId="4AE94ECB" w14:textId="421F3851" w:rsidR="00F175B9" w:rsidRPr="00201001" w:rsidRDefault="00F175B9" w:rsidP="009323D2">
      <w:pPr>
        <w:pStyle w:val="Heading4"/>
        <w:rPr>
          <w:rFonts w:ascii="Aptos" w:hAnsi="Aptos"/>
        </w:rPr>
      </w:pPr>
      <w:r>
        <w:rPr>
          <w:rFonts w:ascii="Aptos" w:hAnsi="Aptos"/>
        </w:rPr>
        <w:t>Step</w:t>
      </w:r>
      <w:r w:rsidRPr="00201001">
        <w:rPr>
          <w:rFonts w:ascii="Aptos" w:hAnsi="Aptos"/>
        </w:rPr>
        <w:t xml:space="preserve"> </w:t>
      </w:r>
      <w:r w:rsidR="0093677D">
        <w:rPr>
          <w:rFonts w:ascii="Aptos" w:hAnsi="Aptos"/>
        </w:rPr>
        <w:t>1</w:t>
      </w:r>
      <w:r w:rsidRPr="00201001">
        <w:rPr>
          <w:rFonts w:ascii="Aptos" w:hAnsi="Aptos"/>
        </w:rPr>
        <w:t>: Formalize Council Incentives &amp; Structure</w:t>
      </w:r>
    </w:p>
    <w:p w14:paraId="7380A9E5" w14:textId="7E2613B3" w:rsidR="00F175B9" w:rsidRPr="00201001" w:rsidRDefault="00CD7250" w:rsidP="009323D2">
      <w:pPr>
        <w:tabs>
          <w:tab w:val="num" w:pos="720"/>
        </w:tabs>
        <w:spacing w:after="120"/>
        <w:ind w:left="720"/>
        <w:rPr>
          <w:rFonts w:ascii="Aptos" w:hAnsi="Aptos"/>
        </w:rPr>
      </w:pPr>
      <w:hyperlink w:anchor="Leaders">
        <w:r w:rsidRPr="50D49EA4">
          <w:rPr>
            <w:rStyle w:val="Hyperlink"/>
            <w:rFonts w:ascii="Aptos" w:hAnsi="Aptos"/>
          </w:rPr>
          <w:t>Leaders</w:t>
        </w:r>
      </w:hyperlink>
      <w:r w:rsidR="00F175B9">
        <w:rPr>
          <w:rFonts w:ascii="Aptos" w:hAnsi="Aptos"/>
        </w:rPr>
        <w:t xml:space="preserve"> </w:t>
      </w:r>
      <w:r w:rsidR="00F175B9" w:rsidRPr="00C36ABC">
        <w:rPr>
          <w:rFonts w:ascii="Aptos" w:hAnsi="Aptos"/>
        </w:rPr>
        <w:t>finalize the administrative framework that honors the time and expertise of the Council. This involves defining specific roles and establishing committees</w:t>
      </w:r>
      <w:r w:rsidR="00F175B9">
        <w:rPr>
          <w:rFonts w:ascii="Aptos" w:hAnsi="Aptos"/>
        </w:rPr>
        <w:t>—such as Student Support, Evidence-Based Early Literacy, or Caregiver Engagement—</w:t>
      </w:r>
      <w:r w:rsidR="00F175B9" w:rsidRPr="50D49EA4">
        <w:rPr>
          <w:rFonts w:ascii="Aptos" w:hAnsi="Aptos"/>
        </w:rPr>
        <w:t>to</w:t>
      </w:r>
      <w:r w:rsidR="00F175B9" w:rsidRPr="0617B39D">
        <w:rPr>
          <w:rFonts w:ascii="Aptos" w:hAnsi="Aptos"/>
        </w:rPr>
        <w:t xml:space="preserve"> support</w:t>
      </w:r>
      <w:r w:rsidR="00F175B9">
        <w:rPr>
          <w:rFonts w:ascii="Aptos" w:hAnsi="Aptos"/>
        </w:rPr>
        <w:t xml:space="preserve"> focused expertise</w:t>
      </w:r>
      <w:r w:rsidR="00F175B9" w:rsidRPr="0617B39D">
        <w:rPr>
          <w:rFonts w:ascii="Aptos" w:hAnsi="Aptos"/>
        </w:rPr>
        <w:t xml:space="preserve"> and diversity in perspectives and representation.</w:t>
      </w:r>
      <w:r w:rsidR="00F175B9" w:rsidRPr="00C36ABC">
        <w:rPr>
          <w:rFonts w:ascii="Aptos" w:hAnsi="Aptos"/>
        </w:rPr>
        <w:t xml:space="preserve"> The district confirms compensation models</w:t>
      </w:r>
      <w:r w:rsidR="00F175B9">
        <w:rPr>
          <w:rFonts w:ascii="Aptos" w:hAnsi="Aptos"/>
        </w:rPr>
        <w:t xml:space="preserve">, such </w:t>
      </w:r>
      <w:r w:rsidR="00F175B9" w:rsidRPr="00C36ABC">
        <w:rPr>
          <w:rFonts w:ascii="Aptos" w:hAnsi="Aptos"/>
        </w:rPr>
        <w:t xml:space="preserve">as stipends, </w:t>
      </w:r>
      <w:hyperlink w:anchor="ProfessionalDevelopment" w:tooltip="professional development glossary entry" w:history="1">
        <w:r w:rsidR="008D77D8">
          <w:rPr>
            <w:rStyle w:val="Hyperlink"/>
            <w:rFonts w:ascii="Aptos" w:hAnsi="Aptos"/>
          </w:rPr>
          <w:t>professional development</w:t>
        </w:r>
      </w:hyperlink>
      <w:r w:rsidR="00F175B9" w:rsidRPr="00C36ABC">
        <w:rPr>
          <w:rFonts w:ascii="Aptos" w:hAnsi="Aptos"/>
        </w:rPr>
        <w:t xml:space="preserve"> points (PDPs), or </w:t>
      </w:r>
      <w:r w:rsidR="00F175B9">
        <w:rPr>
          <w:rFonts w:ascii="Aptos" w:hAnsi="Aptos"/>
        </w:rPr>
        <w:t xml:space="preserve">dedicated </w:t>
      </w:r>
      <w:r w:rsidR="00F175B9" w:rsidRPr="00C36ABC">
        <w:rPr>
          <w:rFonts w:ascii="Aptos" w:hAnsi="Aptos"/>
        </w:rPr>
        <w:t>release time</w:t>
      </w:r>
      <w:r w:rsidR="00F175B9" w:rsidRPr="0617B39D">
        <w:rPr>
          <w:rFonts w:ascii="Aptos" w:hAnsi="Aptos"/>
        </w:rPr>
        <w:t xml:space="preserve"> for </w:t>
      </w:r>
      <w:hyperlink w:anchor="Educators" w:tooltip="educators glossary entry" w:history="1">
        <w:r w:rsidR="008D77D8">
          <w:rPr>
            <w:rStyle w:val="Hyperlink"/>
            <w:rFonts w:ascii="Aptos" w:hAnsi="Aptos"/>
          </w:rPr>
          <w:t>educators</w:t>
        </w:r>
      </w:hyperlink>
      <w:r w:rsidR="00F175B9" w:rsidRPr="00C36ABC">
        <w:rPr>
          <w:rFonts w:ascii="Aptos" w:hAnsi="Aptos"/>
        </w:rPr>
        <w:t>—</w:t>
      </w:r>
      <w:r w:rsidR="00F175B9">
        <w:rPr>
          <w:rFonts w:ascii="Aptos" w:hAnsi="Aptos"/>
        </w:rPr>
        <w:t>to ensure the</w:t>
      </w:r>
      <w:r w:rsidR="00F175B9" w:rsidRPr="00C36ABC">
        <w:rPr>
          <w:rFonts w:ascii="Aptos" w:hAnsi="Aptos"/>
        </w:rPr>
        <w:t xml:space="preserve"> group </w:t>
      </w:r>
      <w:r w:rsidR="00F175B9">
        <w:rPr>
          <w:rFonts w:ascii="Aptos" w:hAnsi="Aptos"/>
        </w:rPr>
        <w:t xml:space="preserve">remains both representative and agile.  </w:t>
      </w:r>
    </w:p>
    <w:p w14:paraId="2A02A277" w14:textId="760FB461" w:rsidR="00F175B9" w:rsidRPr="00201001" w:rsidRDefault="00F175B9" w:rsidP="009323D2">
      <w:pPr>
        <w:pStyle w:val="Heading4"/>
        <w:rPr>
          <w:rFonts w:ascii="Aptos" w:hAnsi="Aptos"/>
        </w:rPr>
      </w:pPr>
      <w:r>
        <w:rPr>
          <w:rFonts w:ascii="Aptos" w:hAnsi="Aptos"/>
        </w:rPr>
        <w:t>Step</w:t>
      </w:r>
      <w:r w:rsidRPr="00201001">
        <w:rPr>
          <w:rFonts w:ascii="Aptos" w:hAnsi="Aptos"/>
        </w:rPr>
        <w:t xml:space="preserve"> </w:t>
      </w:r>
      <w:r w:rsidR="0093677D">
        <w:rPr>
          <w:rFonts w:ascii="Aptos" w:hAnsi="Aptos"/>
        </w:rPr>
        <w:t>2</w:t>
      </w:r>
      <w:r w:rsidRPr="00201001">
        <w:rPr>
          <w:rFonts w:ascii="Aptos" w:hAnsi="Aptos"/>
        </w:rPr>
        <w:t>: Recruit a Diverse, Multi-Disciplinary &amp; Representative Council</w:t>
      </w:r>
    </w:p>
    <w:p w14:paraId="421F74D7" w14:textId="7AD1892A" w:rsidR="00F175B9" w:rsidRPr="00201001" w:rsidRDefault="00F175B9" w:rsidP="009323D2">
      <w:pPr>
        <w:tabs>
          <w:tab w:val="num" w:pos="720"/>
        </w:tabs>
        <w:spacing w:after="120"/>
        <w:ind w:left="720"/>
        <w:rPr>
          <w:rFonts w:ascii="Aptos" w:hAnsi="Aptos"/>
        </w:rPr>
      </w:pPr>
      <w:r>
        <w:rPr>
          <w:rFonts w:ascii="Aptos" w:hAnsi="Aptos"/>
        </w:rPr>
        <w:t>Leadership e</w:t>
      </w:r>
      <w:r w:rsidRPr="00201001">
        <w:rPr>
          <w:rFonts w:ascii="Aptos" w:hAnsi="Aptos"/>
        </w:rPr>
        <w:t>xecute</w:t>
      </w:r>
      <w:r>
        <w:rPr>
          <w:rFonts w:ascii="Aptos" w:hAnsi="Aptos"/>
        </w:rPr>
        <w:t>s</w:t>
      </w:r>
      <w:r w:rsidRPr="00201001">
        <w:rPr>
          <w:rFonts w:ascii="Aptos" w:hAnsi="Aptos"/>
        </w:rPr>
        <w:t xml:space="preserve"> a strategic recruitment process so that the </w:t>
      </w:r>
      <w:hyperlink w:anchor="CurriculumCouncil" w:tooltip="Go to glossary definition for curriculum council" w:history="1">
        <w:r w:rsidR="0013306F" w:rsidRPr="00D5674E">
          <w:rPr>
            <w:rStyle w:val="Hyperlink"/>
            <w:rFonts w:ascii="Aptos" w:hAnsi="Aptos"/>
          </w:rPr>
          <w:t>Curriculum Council</w:t>
        </w:r>
      </w:hyperlink>
      <w:r w:rsidRPr="00201001">
        <w:rPr>
          <w:rFonts w:ascii="Aptos" w:hAnsi="Aptos"/>
        </w:rPr>
        <w:t xml:space="preserve"> </w:t>
      </w:r>
      <w:r>
        <w:rPr>
          <w:rFonts w:ascii="Aptos" w:hAnsi="Aptos"/>
        </w:rPr>
        <w:t>is representative of the district across s</w:t>
      </w:r>
      <w:r w:rsidRPr="00201001">
        <w:rPr>
          <w:rFonts w:ascii="Aptos" w:hAnsi="Aptos"/>
        </w:rPr>
        <w:t>chools</w:t>
      </w:r>
      <w:r>
        <w:rPr>
          <w:rFonts w:ascii="Aptos" w:hAnsi="Aptos"/>
        </w:rPr>
        <w:t xml:space="preserve"> and stakeholder group</w:t>
      </w:r>
      <w:r w:rsidRPr="00201001">
        <w:rPr>
          <w:rFonts w:ascii="Aptos" w:hAnsi="Aptos"/>
        </w:rPr>
        <w:t>. Membership includes</w:t>
      </w:r>
      <w:r w:rsidR="56254557" w:rsidRPr="50D49EA4">
        <w:rPr>
          <w:rFonts w:ascii="Aptos" w:hAnsi="Aptos"/>
        </w:rPr>
        <w:t>, for example</w:t>
      </w:r>
      <w:r w:rsidRPr="00201001">
        <w:rPr>
          <w:rFonts w:ascii="Aptos" w:hAnsi="Aptos"/>
        </w:rPr>
        <w:t>:</w:t>
      </w:r>
    </w:p>
    <w:p w14:paraId="4BD22C21" w14:textId="21D98897" w:rsidR="00F175B9" w:rsidRPr="00201001" w:rsidRDefault="00F175B9" w:rsidP="0075684A">
      <w:pPr>
        <w:pStyle w:val="ListParagraph"/>
        <w:numPr>
          <w:ilvl w:val="1"/>
          <w:numId w:val="58"/>
        </w:numPr>
        <w:spacing w:after="120"/>
        <w:rPr>
          <w:rFonts w:ascii="Aptos" w:hAnsi="Aptos"/>
        </w:rPr>
      </w:pPr>
      <w:r w:rsidRPr="00425738">
        <w:rPr>
          <w:rFonts w:ascii="Aptos" w:hAnsi="Aptos"/>
          <w:b/>
          <w:bCs/>
        </w:rPr>
        <w:t xml:space="preserve">Instructional </w:t>
      </w:r>
      <w:r>
        <w:rPr>
          <w:rFonts w:ascii="Aptos" w:hAnsi="Aptos"/>
          <w:b/>
          <w:bCs/>
        </w:rPr>
        <w:t>E</w:t>
      </w:r>
      <w:r w:rsidRPr="00425738">
        <w:rPr>
          <w:rFonts w:ascii="Aptos" w:hAnsi="Aptos"/>
          <w:b/>
          <w:bCs/>
        </w:rPr>
        <w:t>xperts:</w:t>
      </w:r>
      <w:r w:rsidRPr="00201001">
        <w:rPr>
          <w:rFonts w:ascii="Aptos" w:hAnsi="Aptos"/>
        </w:rPr>
        <w:t xml:space="preserve"> </w:t>
      </w:r>
      <w:hyperlink w:anchor="Teachers" w:tooltip="Go to glossary definition for Teachers" w:history="1">
        <w:r w:rsidR="00CD7250">
          <w:rPr>
            <w:rStyle w:val="Hyperlink"/>
            <w:rFonts w:ascii="Aptos" w:hAnsi="Aptos"/>
          </w:rPr>
          <w:t>Teachers</w:t>
        </w:r>
      </w:hyperlink>
      <w:r w:rsidRPr="00201001">
        <w:rPr>
          <w:rFonts w:ascii="Aptos" w:hAnsi="Aptos"/>
        </w:rPr>
        <w:t xml:space="preserve"> and </w:t>
      </w:r>
      <w:hyperlink w:anchor="Coaches" w:tooltip="coaches glossary entry" w:history="1">
        <w:r w:rsidR="00A45DEA">
          <w:rPr>
            <w:rStyle w:val="Hyperlink"/>
            <w:rFonts w:ascii="Aptos" w:hAnsi="Aptos"/>
          </w:rPr>
          <w:t>coaches</w:t>
        </w:r>
      </w:hyperlink>
      <w:r w:rsidRPr="00201001">
        <w:rPr>
          <w:rFonts w:ascii="Aptos" w:hAnsi="Aptos"/>
        </w:rPr>
        <w:t xml:space="preserve"> with deep content knowledge</w:t>
      </w:r>
      <w:r>
        <w:rPr>
          <w:rFonts w:ascii="Aptos" w:hAnsi="Aptos"/>
        </w:rPr>
        <w:t xml:space="preserve"> and a track record for positive student outcomes</w:t>
      </w:r>
      <w:r w:rsidRPr="0617B39D">
        <w:rPr>
          <w:rFonts w:ascii="Aptos" w:hAnsi="Aptos"/>
        </w:rPr>
        <w:t xml:space="preserve"> across all student groups</w:t>
      </w:r>
      <w:r>
        <w:rPr>
          <w:rFonts w:ascii="Aptos" w:hAnsi="Aptos"/>
        </w:rPr>
        <w:t>.</w:t>
      </w:r>
    </w:p>
    <w:p w14:paraId="58F3C787" w14:textId="77777777" w:rsidR="00F175B9" w:rsidRPr="00201001" w:rsidRDefault="00F175B9" w:rsidP="0075684A">
      <w:pPr>
        <w:pStyle w:val="ListParagraph"/>
        <w:numPr>
          <w:ilvl w:val="1"/>
          <w:numId w:val="58"/>
        </w:numPr>
        <w:spacing w:after="120"/>
        <w:rPr>
          <w:rFonts w:ascii="Aptos" w:hAnsi="Aptos"/>
        </w:rPr>
      </w:pPr>
      <w:r w:rsidRPr="00425738">
        <w:rPr>
          <w:rFonts w:ascii="Aptos" w:hAnsi="Aptos"/>
          <w:b/>
          <w:bCs/>
        </w:rPr>
        <w:t>Specialized Student Support:</w:t>
      </w:r>
      <w:r w:rsidRPr="00201001">
        <w:rPr>
          <w:rFonts w:ascii="Aptos" w:hAnsi="Aptos"/>
        </w:rPr>
        <w:t xml:space="preserve"> </w:t>
      </w:r>
      <w:r>
        <w:rPr>
          <w:rFonts w:ascii="Aptos" w:hAnsi="Aptos"/>
        </w:rPr>
        <w:t xml:space="preserve">Representatives from Special </w:t>
      </w:r>
      <w:r w:rsidRPr="00201001">
        <w:rPr>
          <w:rFonts w:ascii="Aptos" w:hAnsi="Aptos"/>
        </w:rPr>
        <w:t xml:space="preserve">Education and English Learner </w:t>
      </w:r>
      <w:r>
        <w:rPr>
          <w:rFonts w:ascii="Aptos" w:hAnsi="Aptos"/>
        </w:rPr>
        <w:t>Education, including p</w:t>
      </w:r>
      <w:r w:rsidRPr="00201001">
        <w:rPr>
          <w:rFonts w:ascii="Aptos" w:hAnsi="Aptos"/>
        </w:rPr>
        <w:t>araeducators</w:t>
      </w:r>
      <w:r>
        <w:rPr>
          <w:rFonts w:ascii="Aptos" w:hAnsi="Aptos"/>
        </w:rPr>
        <w:t xml:space="preserve">, to ensure accessibility is a first thought and not an afterthought. </w:t>
      </w:r>
    </w:p>
    <w:p w14:paraId="1B3A6235" w14:textId="2EE74D60" w:rsidR="00F175B9" w:rsidRPr="00201001" w:rsidRDefault="00F175B9" w:rsidP="0075684A">
      <w:pPr>
        <w:pStyle w:val="ListParagraph"/>
        <w:numPr>
          <w:ilvl w:val="1"/>
          <w:numId w:val="58"/>
        </w:numPr>
        <w:spacing w:after="120"/>
        <w:rPr>
          <w:rFonts w:ascii="Aptos" w:hAnsi="Aptos"/>
        </w:rPr>
      </w:pPr>
      <w:r w:rsidRPr="00425738">
        <w:rPr>
          <w:rFonts w:ascii="Aptos" w:hAnsi="Aptos"/>
          <w:b/>
          <w:bCs/>
        </w:rPr>
        <w:t>Leadership:</w:t>
      </w:r>
      <w:r w:rsidRPr="00201001">
        <w:rPr>
          <w:rFonts w:ascii="Aptos" w:hAnsi="Aptos"/>
        </w:rPr>
        <w:t xml:space="preserve"> </w:t>
      </w:r>
      <w:r>
        <w:rPr>
          <w:rFonts w:ascii="Aptos" w:hAnsi="Aptos"/>
        </w:rPr>
        <w:t xml:space="preserve">District and school </w:t>
      </w:r>
      <w:hyperlink w:anchor="Administrators">
        <w:r w:rsidRPr="50D49EA4">
          <w:rPr>
            <w:rStyle w:val="Hyperlink"/>
            <w:rFonts w:ascii="Aptos" w:hAnsi="Aptos"/>
          </w:rPr>
          <w:t>administrators</w:t>
        </w:r>
      </w:hyperlink>
      <w:r>
        <w:rPr>
          <w:rFonts w:ascii="Aptos" w:hAnsi="Aptos"/>
        </w:rPr>
        <w:t xml:space="preserve"> who ensure the selection aligns with broader operational </w:t>
      </w:r>
      <w:r w:rsidRPr="0617B39D">
        <w:rPr>
          <w:rFonts w:ascii="Aptos" w:hAnsi="Aptos"/>
        </w:rPr>
        <w:t xml:space="preserve">and </w:t>
      </w:r>
      <w:r w:rsidRPr="50D49EA4">
        <w:rPr>
          <w:rFonts w:ascii="Aptos" w:hAnsi="Aptos"/>
        </w:rPr>
        <w:t>in</w:t>
      </w:r>
      <w:r w:rsidR="215F19CC" w:rsidRPr="50D49EA4">
        <w:rPr>
          <w:rFonts w:ascii="Aptos" w:hAnsi="Aptos"/>
        </w:rPr>
        <w:t>s</w:t>
      </w:r>
      <w:r w:rsidRPr="50D49EA4">
        <w:rPr>
          <w:rFonts w:ascii="Aptos" w:hAnsi="Aptos"/>
        </w:rPr>
        <w:t>tructional</w:t>
      </w:r>
      <w:r w:rsidRPr="0617B39D">
        <w:rPr>
          <w:rFonts w:ascii="Aptos" w:hAnsi="Aptos"/>
        </w:rPr>
        <w:t xml:space="preserve"> goals.</w:t>
      </w:r>
    </w:p>
    <w:p w14:paraId="29D64EC4" w14:textId="138F7AEC" w:rsidR="00F175B9" w:rsidRPr="00201001" w:rsidRDefault="00F175B9" w:rsidP="0075684A">
      <w:pPr>
        <w:pStyle w:val="ListParagraph"/>
        <w:numPr>
          <w:ilvl w:val="1"/>
          <w:numId w:val="58"/>
        </w:numPr>
        <w:spacing w:after="120"/>
        <w:rPr>
          <w:rFonts w:ascii="Aptos" w:hAnsi="Aptos"/>
        </w:rPr>
      </w:pPr>
      <w:r w:rsidRPr="00425738">
        <w:rPr>
          <w:rFonts w:ascii="Aptos" w:hAnsi="Aptos"/>
          <w:b/>
          <w:bCs/>
        </w:rPr>
        <w:t>Community Voice:</w:t>
      </w:r>
      <w:r>
        <w:rPr>
          <w:rFonts w:ascii="Aptos" w:hAnsi="Aptos"/>
        </w:rPr>
        <w:t xml:space="preserve"> F</w:t>
      </w:r>
      <w:r w:rsidRPr="00201001">
        <w:rPr>
          <w:rFonts w:ascii="Aptos" w:hAnsi="Aptos"/>
        </w:rPr>
        <w:t>amily</w:t>
      </w:r>
      <w:r>
        <w:rPr>
          <w:rFonts w:ascii="Aptos" w:hAnsi="Aptos"/>
        </w:rPr>
        <w:t xml:space="preserve"> o</w:t>
      </w:r>
      <w:r w:rsidRPr="00201001">
        <w:rPr>
          <w:rFonts w:ascii="Aptos" w:hAnsi="Aptos"/>
        </w:rPr>
        <w:t xml:space="preserve">r community representatives </w:t>
      </w:r>
      <w:r>
        <w:rPr>
          <w:rFonts w:ascii="Aptos" w:hAnsi="Aptos"/>
        </w:rPr>
        <w:t>who</w:t>
      </w:r>
      <w:r w:rsidRPr="00201001">
        <w:rPr>
          <w:rFonts w:ascii="Aptos" w:hAnsi="Aptos"/>
        </w:rPr>
        <w:t xml:space="preserve"> serve as liaisons </w:t>
      </w:r>
      <w:r>
        <w:rPr>
          <w:rFonts w:ascii="Aptos" w:hAnsi="Aptos"/>
        </w:rPr>
        <w:t xml:space="preserve">to </w:t>
      </w:r>
      <w:r w:rsidRPr="00201001">
        <w:rPr>
          <w:rFonts w:ascii="Aptos" w:hAnsi="Aptos"/>
        </w:rPr>
        <w:t>build external trust</w:t>
      </w:r>
      <w:r>
        <w:rPr>
          <w:rFonts w:ascii="Aptos" w:hAnsi="Aptos"/>
        </w:rPr>
        <w:t xml:space="preserve"> and provide “</w:t>
      </w:r>
      <w:hyperlink w:anchor="LocalLens" w:tooltip="Go to glossary definition for Local Lens" w:history="1">
        <w:r w:rsidR="00CD7250">
          <w:rPr>
            <w:rStyle w:val="Hyperlink"/>
            <w:rFonts w:ascii="Aptos" w:hAnsi="Aptos"/>
          </w:rPr>
          <w:t>local lens</w:t>
        </w:r>
      </w:hyperlink>
      <w:r>
        <w:rPr>
          <w:rFonts w:ascii="Aptos" w:hAnsi="Aptos"/>
        </w:rPr>
        <w:t>” feedback.</w:t>
      </w:r>
    </w:p>
    <w:p w14:paraId="1D9881EF" w14:textId="754FBAFA" w:rsidR="00F175B9" w:rsidRDefault="00F175B9" w:rsidP="009323D2">
      <w:pPr>
        <w:pStyle w:val="Heading4"/>
        <w:rPr>
          <w:rFonts w:ascii="Aptos" w:hAnsi="Aptos"/>
        </w:rPr>
      </w:pPr>
      <w:r>
        <w:rPr>
          <w:rFonts w:ascii="Aptos" w:hAnsi="Aptos"/>
        </w:rPr>
        <w:t>Step</w:t>
      </w:r>
      <w:r w:rsidRPr="00201001">
        <w:rPr>
          <w:rFonts w:ascii="Aptos" w:hAnsi="Aptos"/>
        </w:rPr>
        <w:t xml:space="preserve"> </w:t>
      </w:r>
      <w:r w:rsidR="0031512E">
        <w:rPr>
          <w:rFonts w:ascii="Aptos" w:hAnsi="Aptos"/>
        </w:rPr>
        <w:t>3</w:t>
      </w:r>
      <w:r w:rsidRPr="00201001">
        <w:rPr>
          <w:rFonts w:ascii="Aptos" w:hAnsi="Aptos"/>
        </w:rPr>
        <w:t xml:space="preserve">: </w:t>
      </w:r>
      <w:r>
        <w:rPr>
          <w:rFonts w:ascii="Aptos" w:hAnsi="Aptos"/>
        </w:rPr>
        <w:t xml:space="preserve">Build Team’s Evaluate Competency of </w:t>
      </w:r>
      <w:hyperlink w:anchor="CurriculumLiteracy" w:tooltip="Go to glossary definition for curriculum literacy" w:history="1">
        <w:r w:rsidR="00635E80">
          <w:rPr>
            <w:rStyle w:val="Hyperlink"/>
            <w:rFonts w:ascii="Aptos" w:hAnsi="Aptos"/>
          </w:rPr>
          <w:t>Curriculum Literacy</w:t>
        </w:r>
      </w:hyperlink>
    </w:p>
    <w:p w14:paraId="7EBD614C" w14:textId="0B0AA3D3" w:rsidR="00F175B9" w:rsidRPr="00B40B99" w:rsidRDefault="00F175B9" w:rsidP="009323D2">
      <w:pPr>
        <w:ind w:left="720"/>
      </w:pPr>
      <w:r>
        <w:t xml:space="preserve">Before reviewing any curricular candidates, the Council undergoes an intensive onboarding process to build </w:t>
      </w:r>
      <w:hyperlink w:anchor="CurriculumLiteracy" w:history="1">
        <w:r w:rsidR="00635E80" w:rsidRPr="5CF9FC7E">
          <w:rPr>
            <w:rStyle w:val="Hyperlink"/>
            <w:rFonts w:ascii="Aptos" w:eastAsia="Aptos" w:hAnsi="Aptos" w:cs="Aptos"/>
          </w:rPr>
          <w:t>curriculum literacy</w:t>
        </w:r>
      </w:hyperlink>
      <w:r w:rsidRPr="5CF9FC7E">
        <w:rPr>
          <w:rFonts w:ascii="Aptos" w:eastAsia="Aptos" w:hAnsi="Aptos" w:cs="Aptos"/>
          <w:b/>
          <w:bCs/>
        </w:rPr>
        <w:t xml:space="preserve"> </w:t>
      </w:r>
      <w:r w:rsidRPr="5CF9FC7E">
        <w:rPr>
          <w:rFonts w:ascii="Aptos" w:eastAsia="Aptos" w:hAnsi="Aptos" w:cs="Aptos"/>
        </w:rPr>
        <w:t xml:space="preserve">specific to the “Evaluate” competencies </w:t>
      </w:r>
      <w:r>
        <w:t xml:space="preserve">necessary for objective evaluation. Members internalize the research-based rationale for </w:t>
      </w:r>
      <w:r w:rsidR="6A3E2BC0">
        <w:t xml:space="preserve">standards-aligned curricular materials </w:t>
      </w:r>
      <w:r>
        <w:t xml:space="preserve">and engage in deep learning around the Massachusetts content </w:t>
      </w:r>
      <w:hyperlink w:anchor="Curriculum" w:history="1">
        <w:r w:rsidR="00CD7250" w:rsidRPr="5CF9FC7E">
          <w:rPr>
            <w:rStyle w:val="Hyperlink"/>
          </w:rPr>
          <w:t>curriculum</w:t>
        </w:r>
      </w:hyperlink>
      <w:r>
        <w:t xml:space="preserve"> framework, including the </w:t>
      </w:r>
      <w:hyperlink r:id="rId39">
        <w:r w:rsidRPr="5CF9FC7E">
          <w:rPr>
            <w:rStyle w:val="Hyperlink"/>
          </w:rPr>
          <w:t>WIDA 2020 English Language Development Standards,</w:t>
        </w:r>
      </w:hyperlink>
      <w:r>
        <w:t xml:space="preserve"> instructional guidance in the </w:t>
      </w:r>
      <w:hyperlink r:id="rId40">
        <w:r w:rsidRPr="5CF9FC7E">
          <w:rPr>
            <w:rStyle w:val="Hyperlink"/>
          </w:rPr>
          <w:t>Massachusetts Blueprint for English Learner Success,</w:t>
        </w:r>
      </w:hyperlink>
      <w:r>
        <w:t xml:space="preserve"> and </w:t>
      </w:r>
      <w:hyperlink r:id="rId41">
        <w:r w:rsidR="00B041E1" w:rsidRPr="5CF9FC7E">
          <w:rPr>
            <w:rStyle w:val="Hyperlink"/>
          </w:rPr>
          <w:t>Massachusetts</w:t>
        </w:r>
        <w:r w:rsidRPr="5CF9FC7E">
          <w:rPr>
            <w:rStyle w:val="Hyperlink"/>
          </w:rPr>
          <w:t xml:space="preserve"> Standards of Effective Teaching Practice I and II</w:t>
        </w:r>
      </w:hyperlink>
      <w:r>
        <w:t xml:space="preserve">. This calibration ensures that every Council member can identify the instructional shifts materials must reflect and support to actualize the district’s content-specific </w:t>
      </w:r>
      <w:hyperlink w:anchor="InstructionalVision" w:history="1">
        <w:r w:rsidR="00CD7250" w:rsidRPr="5CF9FC7E">
          <w:rPr>
            <w:rStyle w:val="Hyperlink"/>
          </w:rPr>
          <w:t>instructional vision</w:t>
        </w:r>
      </w:hyperlink>
      <w:r>
        <w:t>.</w:t>
      </w:r>
    </w:p>
    <w:p w14:paraId="424A98A5" w14:textId="0E463DB6" w:rsidR="00F175B9" w:rsidRPr="00201001" w:rsidRDefault="00F175B9" w:rsidP="009323D2">
      <w:pPr>
        <w:pStyle w:val="Heading4"/>
        <w:rPr>
          <w:rFonts w:ascii="Aptos" w:hAnsi="Aptos"/>
        </w:rPr>
      </w:pPr>
      <w:r>
        <w:rPr>
          <w:rFonts w:ascii="Aptos" w:hAnsi="Aptos"/>
        </w:rPr>
        <w:t>Step</w:t>
      </w:r>
      <w:r w:rsidRPr="00201001">
        <w:rPr>
          <w:rFonts w:ascii="Aptos" w:hAnsi="Aptos"/>
        </w:rPr>
        <w:t xml:space="preserve"> </w:t>
      </w:r>
      <w:r w:rsidR="0031512E">
        <w:rPr>
          <w:rFonts w:ascii="Aptos" w:hAnsi="Aptos"/>
        </w:rPr>
        <w:t>4</w:t>
      </w:r>
      <w:r w:rsidRPr="00201001">
        <w:rPr>
          <w:rFonts w:ascii="Aptos" w:hAnsi="Aptos"/>
        </w:rPr>
        <w:t xml:space="preserve">: Codify </w:t>
      </w:r>
      <w:r>
        <w:rPr>
          <w:rFonts w:ascii="Aptos" w:hAnsi="Aptos"/>
        </w:rPr>
        <w:t>Governance &amp; Operating Norms</w:t>
      </w:r>
    </w:p>
    <w:p w14:paraId="42CECB7B" w14:textId="1F35A661" w:rsidR="00F175B9" w:rsidRPr="00201001" w:rsidRDefault="00F175B9" w:rsidP="00246C93">
      <w:pPr>
        <w:spacing w:after="120"/>
        <w:ind w:left="720"/>
        <w:rPr>
          <w:rFonts w:ascii="Aptos" w:hAnsi="Aptos"/>
        </w:rPr>
      </w:pPr>
      <w:r>
        <w:rPr>
          <w:rFonts w:ascii="Aptos" w:hAnsi="Aptos"/>
        </w:rPr>
        <w:t>The Council establishes “</w:t>
      </w:r>
      <w:r w:rsidRPr="00201001">
        <w:rPr>
          <w:rFonts w:ascii="Aptos" w:hAnsi="Aptos"/>
        </w:rPr>
        <w:t>Rules of Engagement</w:t>
      </w:r>
      <w:r>
        <w:rPr>
          <w:rFonts w:ascii="Aptos" w:hAnsi="Aptos"/>
        </w:rPr>
        <w:t>”</w:t>
      </w:r>
      <w:r w:rsidRPr="00201001">
        <w:rPr>
          <w:rFonts w:ascii="Aptos" w:hAnsi="Aptos"/>
        </w:rPr>
        <w:t xml:space="preserve"> to promote transparency and </w:t>
      </w:r>
      <w:hyperlink w:anchor="PsychologicalSafety">
        <w:r w:rsidR="00CD7250" w:rsidRPr="50D49EA4">
          <w:rPr>
            <w:rStyle w:val="Hyperlink"/>
            <w:rFonts w:ascii="Aptos" w:hAnsi="Aptos"/>
          </w:rPr>
          <w:t>psychological safety</w:t>
        </w:r>
      </w:hyperlink>
      <w:r w:rsidRPr="50D49EA4">
        <w:rPr>
          <w:rFonts w:ascii="Aptos" w:hAnsi="Aptos"/>
        </w:rPr>
        <w:t>.</w:t>
      </w:r>
      <w:r>
        <w:rPr>
          <w:rFonts w:ascii="Aptos" w:hAnsi="Aptos"/>
        </w:rPr>
        <w:t xml:space="preserve"> </w:t>
      </w:r>
      <w:r w:rsidRPr="00201001">
        <w:rPr>
          <w:rFonts w:ascii="Aptos" w:hAnsi="Aptos"/>
        </w:rPr>
        <w:t xml:space="preserve">This involves </w:t>
      </w:r>
      <w:r w:rsidRPr="2B794049">
        <w:rPr>
          <w:rFonts w:ascii="Aptos" w:hAnsi="Aptos"/>
        </w:rPr>
        <w:t>document</w:t>
      </w:r>
      <w:r>
        <w:rPr>
          <w:rFonts w:ascii="Aptos" w:hAnsi="Aptos"/>
        </w:rPr>
        <w:t>ing m</w:t>
      </w:r>
      <w:r w:rsidRPr="00201001">
        <w:rPr>
          <w:rFonts w:ascii="Aptos" w:hAnsi="Aptos"/>
        </w:rPr>
        <w:t xml:space="preserve">eeting </w:t>
      </w:r>
      <w:r w:rsidRPr="2B794049">
        <w:rPr>
          <w:rFonts w:ascii="Aptos" w:hAnsi="Aptos"/>
        </w:rPr>
        <w:t>cadences</w:t>
      </w:r>
      <w:r>
        <w:rPr>
          <w:rFonts w:ascii="Aptos" w:hAnsi="Aptos"/>
        </w:rPr>
        <w:t xml:space="preserve">, sharing agendas in advance, and defining clear </w:t>
      </w:r>
      <w:r w:rsidRPr="00201001">
        <w:rPr>
          <w:rFonts w:ascii="Aptos" w:hAnsi="Aptos"/>
        </w:rPr>
        <w:t xml:space="preserve">decision-making protocols for reaching </w:t>
      </w:r>
      <w:hyperlink w:anchor="Consensus">
        <w:r w:rsidR="00CD7250" w:rsidRPr="50D49EA4">
          <w:rPr>
            <w:rStyle w:val="Hyperlink"/>
            <w:rFonts w:ascii="Aptos" w:hAnsi="Aptos"/>
          </w:rPr>
          <w:t>consensus</w:t>
        </w:r>
      </w:hyperlink>
      <w:r w:rsidRPr="50D49EA4">
        <w:rPr>
          <w:rFonts w:ascii="Aptos" w:hAnsi="Aptos"/>
        </w:rPr>
        <w:t xml:space="preserve">. Clear communication </w:t>
      </w:r>
      <w:hyperlink w:anchor="Standards">
        <w:r w:rsidR="00CD7250" w:rsidRPr="50D49EA4">
          <w:rPr>
            <w:rStyle w:val="Hyperlink"/>
            <w:rFonts w:ascii="Aptos" w:hAnsi="Aptos"/>
          </w:rPr>
          <w:t>standards</w:t>
        </w:r>
      </w:hyperlink>
      <w:r w:rsidRPr="00201001">
        <w:rPr>
          <w:rFonts w:ascii="Aptos" w:hAnsi="Aptos"/>
        </w:rPr>
        <w:t xml:space="preserve"> </w:t>
      </w:r>
      <w:r>
        <w:rPr>
          <w:rFonts w:ascii="Aptos" w:hAnsi="Aptos"/>
        </w:rPr>
        <w:t xml:space="preserve">are set for how members will relay information back to their respective schools and families and seek input, ensuring the entire community feels represented in the process. </w:t>
      </w:r>
      <w:r w:rsidRPr="00201001">
        <w:rPr>
          <w:rFonts w:ascii="Aptos" w:hAnsi="Aptos"/>
        </w:rPr>
        <w:t xml:space="preserve"> </w:t>
      </w:r>
    </w:p>
    <w:p w14:paraId="126109D9" w14:textId="77777777" w:rsidR="00F175B9" w:rsidRDefault="00F175B9" w:rsidP="00246C93">
      <w:pPr>
        <w:rPr>
          <w:rFonts w:ascii="Aptos" w:eastAsiaTheme="majorEastAsia" w:hAnsi="Aptos" w:cstheme="majorBidi"/>
          <w:color w:val="0F4761" w:themeColor="accent1" w:themeShade="BF"/>
          <w:sz w:val="32"/>
          <w:szCs w:val="32"/>
        </w:rPr>
      </w:pPr>
      <w:r>
        <w:rPr>
          <w:rFonts w:ascii="Aptos" w:hAnsi="Aptos"/>
        </w:rPr>
        <w:br w:type="page"/>
      </w:r>
    </w:p>
    <w:bookmarkStart w:id="57" w:name="_Task_4:_Define"/>
    <w:bookmarkEnd w:id="57"/>
    <w:p w14:paraId="76EEB220" w14:textId="28E66F03" w:rsidR="00F175B9" w:rsidRPr="00201001" w:rsidRDefault="00F175B9" w:rsidP="009323D2">
      <w:pPr>
        <w:pStyle w:val="Heading3"/>
        <w:rPr>
          <w:rFonts w:ascii="Aptos" w:hAnsi="Aptos"/>
        </w:rPr>
      </w:pPr>
      <w:r>
        <w:fldChar w:fldCharType="begin"/>
      </w:r>
      <w:r>
        <w:instrText>HYPERLINK \l "_Overview_(Learn_&amp;" \h</w:instrText>
      </w:r>
      <w:r>
        <w:fldChar w:fldCharType="separate"/>
      </w:r>
      <w:bookmarkStart w:id="58" w:name="_Toc225759858"/>
      <w:r w:rsidRPr="17954AB1">
        <w:rPr>
          <w:rStyle w:val="Hyperlink"/>
          <w:rFonts w:ascii="Aptos" w:hAnsi="Aptos"/>
        </w:rPr>
        <w:t xml:space="preserve">Task </w:t>
      </w:r>
      <w:r w:rsidR="0031512E" w:rsidRPr="17954AB1">
        <w:rPr>
          <w:rStyle w:val="Hyperlink"/>
          <w:rFonts w:ascii="Aptos" w:hAnsi="Aptos"/>
        </w:rPr>
        <w:t>4</w:t>
      </w:r>
      <w:r w:rsidRPr="17954AB1">
        <w:rPr>
          <w:rStyle w:val="Hyperlink"/>
          <w:rFonts w:ascii="Aptos" w:hAnsi="Aptos"/>
        </w:rPr>
        <w:t xml:space="preserve">: Define Your “Local Lens” </w:t>
      </w:r>
      <w:r w:rsidR="00173E68" w:rsidRPr="17954AB1">
        <w:rPr>
          <w:rStyle w:val="Hyperlink"/>
        </w:rPr>
        <w:t>(Learn &amp; Prepare)</w:t>
      </w:r>
      <w:bookmarkEnd w:id="58"/>
      <w:r>
        <w:fldChar w:fldCharType="end"/>
      </w:r>
    </w:p>
    <w:p w14:paraId="79DA71A9" w14:textId="01D4B981" w:rsidR="6F1AA50A" w:rsidRDefault="6F1AA50A" w:rsidP="50D49EA4">
      <w:pPr>
        <w:spacing w:line="276" w:lineRule="auto"/>
      </w:pPr>
      <w:r w:rsidRPr="50D49EA4">
        <w:rPr>
          <w:rFonts w:ascii="Aptos" w:eastAsia="Aptos" w:hAnsi="Aptos" w:cs="Aptos"/>
        </w:rPr>
        <w:t xml:space="preserve">The </w:t>
      </w:r>
      <w:hyperlink w:anchor="LocalLens" w:history="1">
        <w:r w:rsidRPr="00012F14">
          <w:rPr>
            <w:rStyle w:val="Hyperlink"/>
            <w:rFonts w:ascii="Aptos" w:eastAsia="Aptos" w:hAnsi="Aptos" w:cs="Aptos"/>
          </w:rPr>
          <w:t>Local Lens</w:t>
        </w:r>
      </w:hyperlink>
      <w:r w:rsidRPr="50D49EA4">
        <w:rPr>
          <w:rFonts w:ascii="Aptos" w:eastAsia="Aptos" w:hAnsi="Aptos" w:cs="Aptos"/>
        </w:rPr>
        <w:t xml:space="preserve"> is the district’s unique evaluative filter the </w:t>
      </w:r>
      <w:hyperlink w:anchor="CurriculumCouncil" w:tooltip="Go to glossary definition for curriculum council" w:history="1">
        <w:r w:rsidR="0013306F">
          <w:rPr>
            <w:rStyle w:val="Hyperlink"/>
            <w:rFonts w:ascii="Aptos" w:eastAsia="Aptos" w:hAnsi="Aptos" w:cs="Aptos"/>
          </w:rPr>
          <w:t>Curriculum Council</w:t>
        </w:r>
      </w:hyperlink>
      <w:r w:rsidRPr="50D49EA4">
        <w:rPr>
          <w:rFonts w:ascii="Aptos" w:eastAsia="Aptos" w:hAnsi="Aptos" w:cs="Aptos"/>
        </w:rPr>
        <w:t xml:space="preserve"> uses to identify the high-quality instructional material (HQIM) that provides the “best fit” for its specific demographic and technical landscape. While HQIM must meet national and state </w:t>
      </w:r>
      <w:hyperlink w:anchor="Standards" w:history="1">
        <w:r w:rsidRPr="00012F14">
          <w:rPr>
            <w:rStyle w:val="Hyperlink"/>
            <w:rFonts w:ascii="Aptos" w:eastAsia="Aptos" w:hAnsi="Aptos" w:cs="Aptos"/>
          </w:rPr>
          <w:t>standards</w:t>
        </w:r>
      </w:hyperlink>
      <w:r w:rsidRPr="50D49EA4">
        <w:rPr>
          <w:rFonts w:ascii="Aptos" w:eastAsia="Aptos" w:hAnsi="Aptos" w:cs="Aptos"/>
        </w:rPr>
        <w:t xml:space="preserve">, the </w:t>
      </w:r>
      <w:hyperlink w:anchor="LocalLens" w:history="1">
        <w:r w:rsidRPr="00012F14">
          <w:rPr>
            <w:rStyle w:val="Hyperlink"/>
            <w:rFonts w:ascii="Aptos" w:eastAsia="Aptos" w:hAnsi="Aptos" w:cs="Aptos"/>
          </w:rPr>
          <w:t>Local Lens</w:t>
        </w:r>
      </w:hyperlink>
      <w:r w:rsidRPr="50D49EA4">
        <w:rPr>
          <w:rFonts w:ascii="Aptos" w:eastAsia="Aptos" w:hAnsi="Aptos" w:cs="Aptos"/>
        </w:rPr>
        <w:t xml:space="preserve"> acts as the final arbiter to verify that materials serve the district’s specific students, </w:t>
      </w:r>
      <w:hyperlink w:anchor="Teachers" w:history="1">
        <w:r w:rsidRPr="00012F14">
          <w:rPr>
            <w:rStyle w:val="Hyperlink"/>
            <w:rFonts w:ascii="Aptos" w:eastAsia="Aptos" w:hAnsi="Aptos" w:cs="Aptos"/>
          </w:rPr>
          <w:t>teachers</w:t>
        </w:r>
      </w:hyperlink>
      <w:r w:rsidRPr="50D49EA4">
        <w:rPr>
          <w:rFonts w:ascii="Aptos" w:eastAsia="Aptos" w:hAnsi="Aptos" w:cs="Aptos"/>
        </w:rPr>
        <w:t xml:space="preserve">, and community. </w:t>
      </w:r>
    </w:p>
    <w:p w14:paraId="0C959059" w14:textId="15CEC360" w:rsidR="6F1AA50A" w:rsidRDefault="6F1AA50A" w:rsidP="50D49EA4">
      <w:pPr>
        <w:spacing w:line="276" w:lineRule="auto"/>
      </w:pPr>
      <w:r w:rsidRPr="50D49EA4">
        <w:rPr>
          <w:rFonts w:ascii="Aptos" w:eastAsia="Aptos" w:hAnsi="Aptos" w:cs="Aptos"/>
        </w:rPr>
        <w:t xml:space="preserve">Applying this lens involves surveying </w:t>
      </w:r>
      <w:proofErr w:type="gramStart"/>
      <w:r w:rsidRPr="50D49EA4">
        <w:rPr>
          <w:rFonts w:ascii="Aptos" w:eastAsia="Aptos" w:hAnsi="Aptos" w:cs="Aptos"/>
        </w:rPr>
        <w:t>stakeholders—</w:t>
      </w:r>
      <w:proofErr w:type="gramEnd"/>
      <w:r w:rsidRPr="50D49EA4">
        <w:rPr>
          <w:rFonts w:ascii="Aptos" w:eastAsia="Aptos" w:hAnsi="Aptos" w:cs="Aptos"/>
        </w:rPr>
        <w:t xml:space="preserve">including families and </w:t>
      </w:r>
      <w:hyperlink w:anchor="Educators" w:tooltip="educators glossary entry" w:history="1">
        <w:r w:rsidR="008D77D8">
          <w:rPr>
            <w:rStyle w:val="Hyperlink"/>
            <w:rFonts w:ascii="Aptos" w:eastAsia="Aptos" w:hAnsi="Aptos" w:cs="Aptos"/>
          </w:rPr>
          <w:t>educators</w:t>
        </w:r>
      </w:hyperlink>
      <w:r w:rsidRPr="50D49EA4">
        <w:rPr>
          <w:rFonts w:ascii="Aptos" w:eastAsia="Aptos" w:hAnsi="Aptos" w:cs="Aptos"/>
        </w:rPr>
        <w:t xml:space="preserve">—to identify essential local assets and needs. These </w:t>
      </w:r>
      <w:hyperlink w:anchor="Priorities" w:history="1">
        <w:r w:rsidRPr="00012F14">
          <w:rPr>
            <w:rStyle w:val="Hyperlink"/>
            <w:rFonts w:ascii="Aptos" w:eastAsia="Aptos" w:hAnsi="Aptos" w:cs="Aptos"/>
          </w:rPr>
          <w:t>priorities</w:t>
        </w:r>
      </w:hyperlink>
      <w:r w:rsidRPr="50D49EA4">
        <w:rPr>
          <w:rFonts w:ascii="Aptos" w:eastAsia="Aptos" w:hAnsi="Aptos" w:cs="Aptos"/>
        </w:rPr>
        <w:t xml:space="preserve"> often include the strength of English language development components, the quality of digital accessibility for </w:t>
      </w:r>
      <w:hyperlink w:anchor="Inclusive" w:history="1">
        <w:r w:rsidRPr="00012F14">
          <w:rPr>
            <w:rStyle w:val="Hyperlink"/>
            <w:rFonts w:ascii="Aptos" w:eastAsia="Aptos" w:hAnsi="Aptos" w:cs="Aptos"/>
          </w:rPr>
          <w:t>inclusive</w:t>
        </w:r>
      </w:hyperlink>
      <w:r w:rsidRPr="50D49EA4">
        <w:rPr>
          <w:rFonts w:ascii="Aptos" w:eastAsia="Aptos" w:hAnsi="Aptos" w:cs="Aptos"/>
        </w:rPr>
        <w:t xml:space="preserve"> practices, or the depth of teacher-facing supports. By utilizing the </w:t>
      </w:r>
      <w:r w:rsidRPr="50D49EA4">
        <w:rPr>
          <w:rFonts w:ascii="Aptos" w:eastAsia="Aptos" w:hAnsi="Aptos" w:cs="Aptos"/>
          <w:color w:val="467886"/>
          <w:u w:val="single"/>
        </w:rPr>
        <w:t xml:space="preserve">Local </w:t>
      </w:r>
      <w:hyperlink w:anchor="LocalLens" w:history="1">
        <w:r w:rsidRPr="00012F14">
          <w:rPr>
            <w:rStyle w:val="Hyperlink"/>
            <w:rFonts w:ascii="Aptos" w:eastAsia="Aptos" w:hAnsi="Aptos" w:cs="Aptos"/>
          </w:rPr>
          <w:t>Lens</w:t>
        </w:r>
      </w:hyperlink>
      <w:r w:rsidRPr="50D49EA4">
        <w:rPr>
          <w:rFonts w:ascii="Aptos" w:eastAsia="Aptos" w:hAnsi="Aptos" w:cs="Aptos"/>
        </w:rPr>
        <w:t>, a district selects a “</w:t>
      </w:r>
      <w:hyperlink w:anchor="StrongHorsevUnicorn" w:history="1">
        <w:r w:rsidRPr="00D5674E">
          <w:rPr>
            <w:rStyle w:val="Hyperlink"/>
            <w:rFonts w:ascii="Aptos" w:eastAsia="Aptos" w:hAnsi="Aptos" w:cs="Aptos"/>
          </w:rPr>
          <w:t>strong horse</w:t>
        </w:r>
      </w:hyperlink>
      <w:r w:rsidRPr="50D49EA4">
        <w:rPr>
          <w:rFonts w:ascii="Aptos" w:eastAsia="Aptos" w:hAnsi="Aptos" w:cs="Aptos"/>
        </w:rPr>
        <w:t>” that is not just</w:t>
      </w:r>
      <w:r w:rsidRPr="50D49EA4">
        <w:rPr>
          <w:rFonts w:ascii="Aptos" w:eastAsia="Aptos" w:hAnsi="Aptos" w:cs="Aptos"/>
          <w:i/>
          <w:iCs/>
        </w:rPr>
        <w:t xml:space="preserve"> high quality</w:t>
      </w:r>
      <w:r w:rsidRPr="50D49EA4">
        <w:rPr>
          <w:rFonts w:ascii="Aptos" w:eastAsia="Aptos" w:hAnsi="Aptos" w:cs="Aptos"/>
        </w:rPr>
        <w:t xml:space="preserve"> in a vacuum but is the best option for its unique context.</w:t>
      </w:r>
    </w:p>
    <w:p w14:paraId="71A1E648" w14:textId="300EE48D" w:rsidR="00F175B9" w:rsidRPr="00201001" w:rsidRDefault="00F175B9" w:rsidP="009323D2">
      <w:pPr>
        <w:pStyle w:val="Heading4"/>
        <w:rPr>
          <w:rFonts w:ascii="Aptos" w:hAnsi="Aptos"/>
        </w:rPr>
      </w:pPr>
      <w:r>
        <w:rPr>
          <w:rFonts w:ascii="Aptos" w:hAnsi="Aptos"/>
        </w:rPr>
        <w:t>Step</w:t>
      </w:r>
      <w:r w:rsidRPr="00201001">
        <w:rPr>
          <w:rFonts w:ascii="Aptos" w:hAnsi="Aptos"/>
        </w:rPr>
        <w:t xml:space="preserve"> </w:t>
      </w:r>
      <w:r w:rsidR="0031512E">
        <w:rPr>
          <w:rFonts w:ascii="Aptos" w:hAnsi="Aptos"/>
        </w:rPr>
        <w:t>1</w:t>
      </w:r>
      <w:r w:rsidRPr="00201001">
        <w:rPr>
          <w:rFonts w:ascii="Aptos" w:hAnsi="Aptos"/>
        </w:rPr>
        <w:t xml:space="preserve">: Synthesize Stakeholder Needs </w:t>
      </w:r>
      <w:r>
        <w:rPr>
          <w:rFonts w:ascii="Aptos" w:hAnsi="Aptos"/>
        </w:rPr>
        <w:t>&amp;</w:t>
      </w:r>
      <w:r w:rsidRPr="00201001">
        <w:rPr>
          <w:rFonts w:ascii="Aptos" w:hAnsi="Aptos"/>
        </w:rPr>
        <w:t xml:space="preserve"> Data </w:t>
      </w:r>
    </w:p>
    <w:p w14:paraId="6B0C49AC" w14:textId="77777777" w:rsidR="00F175B9" w:rsidRDefault="00F175B9" w:rsidP="009323D2">
      <w:pPr>
        <w:spacing w:after="120"/>
        <w:ind w:left="720"/>
        <w:rPr>
          <w:rFonts w:ascii="Aptos" w:hAnsi="Aptos"/>
        </w:rPr>
      </w:pPr>
      <w:r>
        <w:rPr>
          <w:rFonts w:ascii="Aptos" w:hAnsi="Aptos"/>
        </w:rPr>
        <w:t xml:space="preserve">The Council conducts a </w:t>
      </w:r>
      <w:r w:rsidRPr="00201001">
        <w:rPr>
          <w:rFonts w:ascii="Aptos" w:hAnsi="Aptos"/>
        </w:rPr>
        <w:t xml:space="preserve">comprehensive data-gathering exercise to identify the </w:t>
      </w:r>
      <w:r>
        <w:rPr>
          <w:rFonts w:ascii="Aptos" w:hAnsi="Aptos"/>
        </w:rPr>
        <w:t>“</w:t>
      </w:r>
      <w:r w:rsidRPr="00201001">
        <w:rPr>
          <w:rFonts w:ascii="Aptos" w:hAnsi="Aptos"/>
        </w:rPr>
        <w:t>essential</w:t>
      </w:r>
      <w:r>
        <w:rPr>
          <w:rFonts w:ascii="Aptos" w:hAnsi="Aptos"/>
        </w:rPr>
        <w:t>”</w:t>
      </w:r>
      <w:r w:rsidRPr="00201001">
        <w:rPr>
          <w:rFonts w:ascii="Aptos" w:hAnsi="Aptos"/>
        </w:rPr>
        <w:t xml:space="preserve"> </w:t>
      </w:r>
      <w:r>
        <w:rPr>
          <w:rFonts w:ascii="Aptos" w:hAnsi="Aptos"/>
        </w:rPr>
        <w:t>requirements for the new m</w:t>
      </w:r>
      <w:r w:rsidRPr="00201001">
        <w:rPr>
          <w:rFonts w:ascii="Aptos" w:hAnsi="Aptos"/>
        </w:rPr>
        <w:t xml:space="preserve">aterials. </w:t>
      </w:r>
      <w:r>
        <w:rPr>
          <w:rFonts w:ascii="Aptos" w:hAnsi="Aptos"/>
        </w:rPr>
        <w:t>They p</w:t>
      </w:r>
      <w:r w:rsidRPr="00201001">
        <w:rPr>
          <w:rFonts w:ascii="Aptos" w:hAnsi="Aptos"/>
        </w:rPr>
        <w:t xml:space="preserve">artner with staff, families, and the school committee to identify current instructional gaps and desired features. </w:t>
      </w:r>
      <w:r>
        <w:rPr>
          <w:rFonts w:ascii="Aptos" w:hAnsi="Aptos"/>
        </w:rPr>
        <w:t>To identify instructional gaps, the Council analyzes:</w:t>
      </w:r>
    </w:p>
    <w:p w14:paraId="51732C84" w14:textId="74B1D8C7" w:rsidR="00F175B9" w:rsidRDefault="00F175B9" w:rsidP="0075684A">
      <w:pPr>
        <w:pStyle w:val="ListParagraph"/>
        <w:numPr>
          <w:ilvl w:val="0"/>
          <w:numId w:val="64"/>
        </w:numPr>
        <w:spacing w:after="120"/>
        <w:rPr>
          <w:rFonts w:ascii="Aptos" w:hAnsi="Aptos"/>
        </w:rPr>
      </w:pPr>
      <w:r w:rsidRPr="002D42C4">
        <w:rPr>
          <w:rFonts w:ascii="Aptos" w:hAnsi="Aptos"/>
          <w:b/>
          <w:bCs/>
        </w:rPr>
        <w:t>Outcome Data:</w:t>
      </w:r>
      <w:r w:rsidRPr="002D42C4">
        <w:rPr>
          <w:rFonts w:ascii="Aptos" w:hAnsi="Aptos"/>
        </w:rPr>
        <w:t xml:space="preserve"> Disaggregated performance trends (e.g., MCAS, </w:t>
      </w:r>
      <w:r>
        <w:rPr>
          <w:rFonts w:ascii="Aptos" w:hAnsi="Aptos"/>
        </w:rPr>
        <w:t xml:space="preserve">ACCESS, </w:t>
      </w:r>
      <w:r w:rsidRPr="0617B39D">
        <w:rPr>
          <w:rFonts w:ascii="Aptos" w:hAnsi="Aptos"/>
        </w:rPr>
        <w:t>and</w:t>
      </w:r>
      <w:r>
        <w:rPr>
          <w:rFonts w:ascii="Aptos" w:hAnsi="Aptos"/>
        </w:rPr>
        <w:t xml:space="preserve"> screening assessment</w:t>
      </w:r>
      <w:r w:rsidRPr="0617B39D">
        <w:rPr>
          <w:rFonts w:ascii="Aptos" w:hAnsi="Aptos"/>
        </w:rPr>
        <w:t>, etc.)</w:t>
      </w:r>
      <w:r w:rsidRPr="002D42C4">
        <w:rPr>
          <w:rFonts w:ascii="Aptos" w:hAnsi="Aptos"/>
        </w:rPr>
        <w:t xml:space="preserve"> to see which student groups are not meeting benchmarks. </w:t>
      </w:r>
      <w:r w:rsidRPr="50D49EA4">
        <w:rPr>
          <w:rFonts w:ascii="Aptos" w:hAnsi="Aptos"/>
        </w:rPr>
        <w:t xml:space="preserve">If </w:t>
      </w:r>
      <w:hyperlink w:anchor="MultilingualLearner" w:tooltip="multilingual learners glossary entry" w:history="1">
        <w:r w:rsidR="005F12CF" w:rsidRPr="00D5674E">
          <w:rPr>
            <w:rStyle w:val="Hyperlink"/>
            <w:rFonts w:ascii="Aptos" w:hAnsi="Aptos"/>
          </w:rPr>
          <w:t>multilingual learners</w:t>
        </w:r>
      </w:hyperlink>
      <w:r w:rsidRPr="002D42C4">
        <w:rPr>
          <w:rFonts w:ascii="Aptos" w:hAnsi="Aptos"/>
        </w:rPr>
        <w:t xml:space="preserve"> show a persistent gap in academic vocabulary, </w:t>
      </w:r>
      <w:r w:rsidRPr="0617B39D">
        <w:rPr>
          <w:rFonts w:ascii="Aptos" w:hAnsi="Aptos"/>
        </w:rPr>
        <w:t>“</w:t>
      </w:r>
      <w:r w:rsidRPr="002D42C4">
        <w:rPr>
          <w:rFonts w:ascii="Aptos" w:hAnsi="Aptos"/>
        </w:rPr>
        <w:t>strong language supports</w:t>
      </w:r>
      <w:r w:rsidRPr="0617B39D">
        <w:rPr>
          <w:rFonts w:ascii="Aptos" w:hAnsi="Aptos"/>
        </w:rPr>
        <w:t>”</w:t>
      </w:r>
      <w:r w:rsidRPr="002D42C4">
        <w:rPr>
          <w:rFonts w:ascii="Aptos" w:hAnsi="Aptos"/>
        </w:rPr>
        <w:t xml:space="preserve"> become a high-priority lens.</w:t>
      </w:r>
    </w:p>
    <w:p w14:paraId="4A7FA67C" w14:textId="517C05CB" w:rsidR="00F175B9" w:rsidRDefault="7762DB47" w:rsidP="0075684A">
      <w:pPr>
        <w:pStyle w:val="ListParagraph"/>
        <w:numPr>
          <w:ilvl w:val="0"/>
          <w:numId w:val="64"/>
        </w:numPr>
        <w:spacing w:after="120"/>
        <w:rPr>
          <w:rFonts w:ascii="Aptos" w:hAnsi="Aptos"/>
        </w:rPr>
      </w:pPr>
      <w:r w:rsidRPr="50D49EA4">
        <w:rPr>
          <w:rFonts w:ascii="Aptos" w:hAnsi="Aptos"/>
        </w:rPr>
        <w:t>Written</w:t>
      </w:r>
      <w:r w:rsidR="00F175B9" w:rsidRPr="50D49EA4">
        <w:rPr>
          <w:rFonts w:ascii="Aptos" w:hAnsi="Aptos"/>
        </w:rPr>
        <w:t xml:space="preserve"> </w:t>
      </w:r>
      <w:r w:rsidR="00CD7250" w:rsidRPr="00D5674E">
        <w:rPr>
          <w:rFonts w:ascii="Aptos" w:hAnsi="Aptos"/>
          <w:b/>
          <w:bCs/>
        </w:rPr>
        <w:t>Curriculum</w:t>
      </w:r>
      <w:r w:rsidR="00F175B9" w:rsidRPr="006D3BF6">
        <w:rPr>
          <w:rFonts w:ascii="Aptos" w:hAnsi="Aptos"/>
          <w:b/>
          <w:bCs/>
        </w:rPr>
        <w:t xml:space="preserve"> Data:</w:t>
      </w:r>
      <w:r w:rsidR="00F175B9" w:rsidRPr="006D3BF6">
        <w:rPr>
          <w:rFonts w:ascii="Aptos" w:hAnsi="Aptos"/>
        </w:rPr>
        <w:t xml:space="preserve"> Teacher surveys and focus groups that reveal where the current materials </w:t>
      </w:r>
      <w:r w:rsidR="00F175B9" w:rsidRPr="0617B39D">
        <w:rPr>
          <w:rFonts w:ascii="Aptos" w:hAnsi="Aptos"/>
        </w:rPr>
        <w:t>support and where they fail</w:t>
      </w:r>
      <w:r w:rsidR="00F175B9" w:rsidRPr="006D3BF6">
        <w:rPr>
          <w:rFonts w:ascii="Aptos" w:hAnsi="Aptos"/>
        </w:rPr>
        <w:t xml:space="preserve"> (e.g., </w:t>
      </w:r>
      <w:hyperlink w:anchor="Teachers">
        <w:r w:rsidR="00CD7250" w:rsidRPr="50D49EA4">
          <w:rPr>
            <w:rStyle w:val="Hyperlink"/>
            <w:rFonts w:ascii="Aptos" w:hAnsi="Aptos"/>
            <w:i/>
            <w:iCs/>
          </w:rPr>
          <w:t>Teachers</w:t>
        </w:r>
      </w:hyperlink>
      <w:r w:rsidR="00F175B9" w:rsidRPr="006D3BF6">
        <w:rPr>
          <w:rFonts w:ascii="Aptos" w:hAnsi="Aptos"/>
          <w:i/>
          <w:iCs/>
        </w:rPr>
        <w:t xml:space="preserve"> spend 4 hours a week searching for supplemental </w:t>
      </w:r>
      <w:r w:rsidR="00F175B9">
        <w:rPr>
          <w:rFonts w:ascii="Aptos" w:hAnsi="Aptos"/>
          <w:i/>
          <w:iCs/>
        </w:rPr>
        <w:t xml:space="preserve">resources because current materials do not support </w:t>
      </w:r>
      <w:hyperlink w:anchor="Inclusive">
        <w:r w:rsidR="00CD7250" w:rsidRPr="50D49EA4">
          <w:rPr>
            <w:rStyle w:val="Hyperlink"/>
            <w:rFonts w:ascii="Aptos" w:hAnsi="Aptos"/>
            <w:i/>
            <w:iCs/>
          </w:rPr>
          <w:t>inclusive</w:t>
        </w:r>
      </w:hyperlink>
      <w:r w:rsidR="00F175B9">
        <w:rPr>
          <w:rFonts w:ascii="Aptos" w:hAnsi="Aptos"/>
          <w:i/>
          <w:iCs/>
        </w:rPr>
        <w:t xml:space="preserve"> or linguistically responsive practice</w:t>
      </w:r>
      <w:r w:rsidR="00F175B9" w:rsidRPr="0617B39D">
        <w:rPr>
          <w:rFonts w:ascii="Aptos" w:hAnsi="Aptos"/>
        </w:rPr>
        <w:t>).</w:t>
      </w:r>
    </w:p>
    <w:p w14:paraId="1E22B76B" w14:textId="0A998524" w:rsidR="00F175B9" w:rsidRPr="00792198" w:rsidRDefault="00F175B9" w:rsidP="0075684A">
      <w:pPr>
        <w:pStyle w:val="ListParagraph"/>
        <w:numPr>
          <w:ilvl w:val="0"/>
          <w:numId w:val="64"/>
        </w:numPr>
        <w:spacing w:after="120"/>
        <w:rPr>
          <w:rFonts w:ascii="Aptos" w:hAnsi="Aptos"/>
        </w:rPr>
      </w:pPr>
      <w:r w:rsidRPr="003F0DEE">
        <w:rPr>
          <w:rFonts w:ascii="Aptos" w:hAnsi="Aptos"/>
          <w:b/>
          <w:bCs/>
        </w:rPr>
        <w:t>Family Perspective Data:</w:t>
      </w:r>
      <w:r w:rsidRPr="003F0DEE">
        <w:rPr>
          <w:rFonts w:ascii="Aptos" w:hAnsi="Aptos"/>
        </w:rPr>
        <w:t xml:space="preserve"> Survey </w:t>
      </w:r>
      <w:proofErr w:type="gramStart"/>
      <w:r w:rsidRPr="003F0DEE">
        <w:rPr>
          <w:rFonts w:ascii="Aptos" w:hAnsi="Aptos"/>
        </w:rPr>
        <w:t>results that</w:t>
      </w:r>
      <w:proofErr w:type="gramEnd"/>
      <w:r w:rsidRPr="003F0DEE">
        <w:rPr>
          <w:rFonts w:ascii="Aptos" w:hAnsi="Aptos"/>
        </w:rPr>
        <w:t xml:space="preserve"> highlight barriers to </w:t>
      </w:r>
      <w:hyperlink w:anchor="Partnershipswithstudentsandfamilies" w:history="1">
        <w:r w:rsidRPr="00D5674E">
          <w:rPr>
            <w:rStyle w:val="Hyperlink"/>
            <w:rFonts w:ascii="Aptos" w:hAnsi="Aptos"/>
          </w:rPr>
          <w:t xml:space="preserve">partnerships with </w:t>
        </w:r>
        <w:r w:rsidR="592E7630" w:rsidRPr="00D5674E">
          <w:rPr>
            <w:rStyle w:val="Hyperlink"/>
            <w:rFonts w:ascii="Aptos" w:hAnsi="Aptos"/>
          </w:rPr>
          <w:t>student</w:t>
        </w:r>
        <w:r w:rsidRPr="00D5674E">
          <w:rPr>
            <w:rStyle w:val="Hyperlink"/>
            <w:rFonts w:ascii="Aptos" w:hAnsi="Aptos"/>
          </w:rPr>
          <w:t xml:space="preserve">s </w:t>
        </w:r>
        <w:r w:rsidR="3D111AF5" w:rsidRPr="00D5674E">
          <w:rPr>
            <w:rStyle w:val="Hyperlink"/>
            <w:rFonts w:ascii="Aptos" w:hAnsi="Aptos"/>
          </w:rPr>
          <w:t>&amp;</w:t>
        </w:r>
        <w:r w:rsidRPr="00D5674E">
          <w:rPr>
            <w:rStyle w:val="Hyperlink"/>
            <w:rFonts w:ascii="Aptos" w:hAnsi="Aptos"/>
          </w:rPr>
          <w:t xml:space="preserve"> families</w:t>
        </w:r>
      </w:hyperlink>
      <w:r w:rsidRPr="003F0DEE">
        <w:rPr>
          <w:rFonts w:ascii="Aptos" w:hAnsi="Aptos"/>
        </w:rPr>
        <w:t xml:space="preserve">, such as a lack of materials </w:t>
      </w:r>
      <w:r w:rsidR="6A3FD6B4" w:rsidRPr="50D49EA4">
        <w:rPr>
          <w:rFonts w:ascii="Aptos" w:hAnsi="Aptos"/>
        </w:rPr>
        <w:t xml:space="preserve">or resources </w:t>
      </w:r>
      <w:r w:rsidRPr="003F0DEE">
        <w:rPr>
          <w:rFonts w:ascii="Aptos" w:hAnsi="Aptos"/>
        </w:rPr>
        <w:t xml:space="preserve">in a </w:t>
      </w:r>
      <w:r w:rsidRPr="3083AE12">
        <w:rPr>
          <w:rFonts w:ascii="Aptos" w:hAnsi="Aptos"/>
        </w:rPr>
        <w:t>students’</w:t>
      </w:r>
      <w:r w:rsidRPr="003F0DEE">
        <w:rPr>
          <w:rFonts w:ascii="Aptos" w:hAnsi="Aptos"/>
        </w:rPr>
        <w:t xml:space="preserve"> home language.</w:t>
      </w:r>
    </w:p>
    <w:p w14:paraId="34E34B94" w14:textId="60F29DCC" w:rsidR="00F175B9" w:rsidRPr="00201001" w:rsidRDefault="00F175B9" w:rsidP="009323D2">
      <w:pPr>
        <w:pStyle w:val="Heading4"/>
        <w:rPr>
          <w:rFonts w:ascii="Aptos" w:hAnsi="Aptos"/>
        </w:rPr>
      </w:pPr>
      <w:r>
        <w:rPr>
          <w:rFonts w:ascii="Aptos" w:hAnsi="Aptos"/>
        </w:rPr>
        <w:t xml:space="preserve">Step </w:t>
      </w:r>
      <w:r w:rsidR="0031512E">
        <w:rPr>
          <w:rFonts w:ascii="Aptos" w:hAnsi="Aptos"/>
        </w:rPr>
        <w:t>2</w:t>
      </w:r>
      <w:r w:rsidRPr="00201001">
        <w:rPr>
          <w:rFonts w:ascii="Aptos" w:hAnsi="Aptos"/>
        </w:rPr>
        <w:t xml:space="preserve">: Audit Past Practices &amp; </w:t>
      </w:r>
      <w:r>
        <w:rPr>
          <w:rFonts w:ascii="Aptos" w:hAnsi="Aptos"/>
        </w:rPr>
        <w:t>Establish Parameters</w:t>
      </w:r>
      <w:r w:rsidRPr="00201001">
        <w:rPr>
          <w:rFonts w:ascii="Aptos" w:hAnsi="Aptos"/>
        </w:rPr>
        <w:t xml:space="preserve">  </w:t>
      </w:r>
    </w:p>
    <w:p w14:paraId="0ED74017" w14:textId="3B38AABB" w:rsidR="00F175B9" w:rsidRDefault="00F175B9" w:rsidP="00246C93">
      <w:pPr>
        <w:spacing w:after="120"/>
        <w:ind w:left="720"/>
        <w:rPr>
          <w:rFonts w:ascii="Aptos" w:hAnsi="Aptos"/>
        </w:rPr>
      </w:pPr>
      <w:r w:rsidRPr="00814B95">
        <w:rPr>
          <w:rFonts w:ascii="Aptos" w:hAnsi="Aptos"/>
        </w:rPr>
        <w:t xml:space="preserve">The Council critiques </w:t>
      </w:r>
      <w:r w:rsidRPr="001275D3">
        <w:rPr>
          <w:rFonts w:ascii="Aptos" w:hAnsi="Aptos"/>
        </w:rPr>
        <w:t xml:space="preserve">previous </w:t>
      </w:r>
      <w:hyperlink w:anchor="CurriculumReviewCycle" w:tooltip="Go to glossary definition for curriculum review cycle" w:history="1">
        <w:r w:rsidR="000F5FB2" w:rsidRPr="001275D3">
          <w:rPr>
            <w:rStyle w:val="Hyperlink"/>
            <w:rFonts w:ascii="Aptos" w:hAnsi="Aptos"/>
          </w:rPr>
          <w:t>curriculum review cycle</w:t>
        </w:r>
        <w:r w:rsidRPr="001275D3">
          <w:rPr>
            <w:rStyle w:val="Hyperlink"/>
            <w:rFonts w:ascii="Aptos" w:hAnsi="Aptos"/>
          </w:rPr>
          <w:t>s</w:t>
        </w:r>
      </w:hyperlink>
      <w:r w:rsidRPr="001275D3">
        <w:rPr>
          <w:rFonts w:ascii="Aptos" w:hAnsi="Aptos"/>
        </w:rPr>
        <w:t xml:space="preserve"> to identify successful strategies and pinpoint where </w:t>
      </w:r>
      <w:hyperlink w:anchor="Bias" w:tooltip="Go to glossary definition for Bias" w:history="1">
        <w:r w:rsidR="00CD7250" w:rsidRPr="001275D3">
          <w:rPr>
            <w:rStyle w:val="Hyperlink"/>
            <w:rFonts w:ascii="Aptos" w:hAnsi="Aptos"/>
          </w:rPr>
          <w:t>bias</w:t>
        </w:r>
      </w:hyperlink>
      <w:r w:rsidRPr="001275D3">
        <w:rPr>
          <w:rFonts w:ascii="Aptos" w:hAnsi="Aptos"/>
        </w:rPr>
        <w:t xml:space="preserve"> or oversights occurred. This reflection allows the Council to define clear </w:t>
      </w:r>
      <w:hyperlink w:anchor="Parameters" w:tooltip="Go to glossary definition for Parameters" w:history="1">
        <w:r w:rsidR="00CD7250" w:rsidRPr="001275D3">
          <w:rPr>
            <w:rStyle w:val="Hyperlink"/>
            <w:rFonts w:ascii="Aptos" w:hAnsi="Aptos"/>
          </w:rPr>
          <w:t>parameters</w:t>
        </w:r>
      </w:hyperlink>
      <w:r w:rsidRPr="001275D3">
        <w:rPr>
          <w:rFonts w:ascii="Aptos" w:hAnsi="Aptos"/>
        </w:rPr>
        <w:t>:</w:t>
      </w:r>
      <w:r>
        <w:rPr>
          <w:rFonts w:ascii="Aptos" w:hAnsi="Aptos"/>
          <w:b/>
          <w:bCs/>
        </w:rPr>
        <w:t xml:space="preserve"> </w:t>
      </w:r>
      <w:r w:rsidRPr="0085266E">
        <w:rPr>
          <w:rFonts w:ascii="Aptos" w:hAnsi="Aptos"/>
        </w:rPr>
        <w:t>non-negotiable</w:t>
      </w:r>
      <w:r>
        <w:rPr>
          <w:rFonts w:ascii="Aptos" w:hAnsi="Aptos"/>
          <w:b/>
          <w:bCs/>
        </w:rPr>
        <w:t xml:space="preserve"> </w:t>
      </w:r>
      <w:r w:rsidRPr="00814B95">
        <w:rPr>
          <w:rFonts w:ascii="Aptos" w:hAnsi="Aptos"/>
        </w:rPr>
        <w:t>technical/logistical constraints</w:t>
      </w:r>
      <w:r>
        <w:rPr>
          <w:rFonts w:ascii="Aptos" w:hAnsi="Aptos"/>
        </w:rPr>
        <w:t xml:space="preserve"> and instructional non-negotiables. </w:t>
      </w:r>
    </w:p>
    <w:p w14:paraId="72C2653B" w14:textId="27AF9C00" w:rsidR="00F175B9" w:rsidRDefault="00F175B9" w:rsidP="0075684A">
      <w:pPr>
        <w:pStyle w:val="ListParagraph"/>
        <w:numPr>
          <w:ilvl w:val="0"/>
          <w:numId w:val="65"/>
        </w:numPr>
        <w:spacing w:after="120"/>
        <w:rPr>
          <w:rFonts w:ascii="Aptos" w:hAnsi="Aptos"/>
        </w:rPr>
      </w:pPr>
      <w:r w:rsidRPr="3DBF83C6">
        <w:rPr>
          <w:rFonts w:ascii="Aptos" w:hAnsi="Aptos"/>
          <w:b/>
          <w:bCs/>
        </w:rPr>
        <w:t xml:space="preserve">Logistical </w:t>
      </w:r>
      <w:r w:rsidR="00CD7250" w:rsidRPr="00CE7402">
        <w:rPr>
          <w:rFonts w:ascii="Aptos" w:hAnsi="Aptos"/>
          <w:b/>
          <w:bCs/>
        </w:rPr>
        <w:t>Parameters</w:t>
      </w:r>
      <w:r w:rsidRPr="3DBF83C6">
        <w:rPr>
          <w:rFonts w:ascii="Aptos" w:hAnsi="Aptos"/>
          <w:b/>
          <w:bCs/>
        </w:rPr>
        <w:t xml:space="preserve"> (The Filter):</w:t>
      </w:r>
      <w:r w:rsidRPr="3DBF83C6">
        <w:rPr>
          <w:rFonts w:ascii="Aptos" w:hAnsi="Aptos"/>
        </w:rPr>
        <w:t xml:space="preserve"> These are the “quick filtering” criteria set early to narrow the field. They include technicalities like budget, grade-band spans, and compatibility with the Learning Management System (LMS).</w:t>
      </w:r>
    </w:p>
    <w:p w14:paraId="26B26F16" w14:textId="3EF6AE2D" w:rsidR="00F175B9" w:rsidRPr="009D5576" w:rsidRDefault="00F175B9" w:rsidP="0075684A">
      <w:pPr>
        <w:pStyle w:val="ListParagraph"/>
        <w:numPr>
          <w:ilvl w:val="0"/>
          <w:numId w:val="65"/>
        </w:numPr>
        <w:spacing w:after="120"/>
        <w:rPr>
          <w:rFonts w:ascii="Aptos" w:hAnsi="Aptos"/>
        </w:rPr>
      </w:pPr>
      <w:r w:rsidRPr="009D5576">
        <w:rPr>
          <w:rFonts w:ascii="Aptos" w:hAnsi="Aptos"/>
          <w:b/>
          <w:bCs/>
        </w:rPr>
        <w:t>Instructional Non-Negotiables (The Focus):</w:t>
      </w:r>
      <w:r w:rsidRPr="009D5576">
        <w:rPr>
          <w:rFonts w:ascii="Aptos" w:hAnsi="Aptos"/>
        </w:rPr>
        <w:t xml:space="preserve"> These </w:t>
      </w:r>
      <w:r>
        <w:rPr>
          <w:rFonts w:ascii="Aptos" w:hAnsi="Aptos"/>
        </w:rPr>
        <w:t>“</w:t>
      </w:r>
      <w:r w:rsidRPr="009D5576">
        <w:rPr>
          <w:rFonts w:ascii="Aptos" w:hAnsi="Aptos"/>
        </w:rPr>
        <w:t>must-haves</w:t>
      </w:r>
      <w:r>
        <w:rPr>
          <w:rFonts w:ascii="Aptos" w:hAnsi="Aptos"/>
        </w:rPr>
        <w:t>”</w:t>
      </w:r>
      <w:r w:rsidRPr="009D5576">
        <w:rPr>
          <w:rFonts w:ascii="Aptos" w:hAnsi="Aptos"/>
        </w:rPr>
        <w:t xml:space="preserve"> are derived from the data analysis in </w:t>
      </w:r>
      <w:r w:rsidRPr="00311336">
        <w:rPr>
          <w:rFonts w:ascii="Aptos" w:hAnsi="Aptos"/>
        </w:rPr>
        <w:t>Step 1.</w:t>
      </w:r>
      <w:r w:rsidR="00311336" w:rsidRPr="00311336">
        <w:rPr>
          <w:rFonts w:ascii="Aptos" w:hAnsi="Aptos"/>
        </w:rPr>
        <w:t>4.1</w:t>
      </w:r>
      <w:r w:rsidRPr="00311336">
        <w:rPr>
          <w:rFonts w:ascii="Aptos" w:hAnsi="Aptos"/>
        </w:rPr>
        <w:t>.</w:t>
      </w:r>
      <w:r w:rsidRPr="009D5576">
        <w:rPr>
          <w:rFonts w:ascii="Aptos" w:hAnsi="Aptos"/>
        </w:rPr>
        <w:t xml:space="preserve"> They define the specific pedagogical features the materials must possess to address district gaps </w:t>
      </w:r>
      <w:r w:rsidRPr="32E88088">
        <w:rPr>
          <w:rFonts w:ascii="Aptos" w:hAnsi="Aptos"/>
        </w:rPr>
        <w:t xml:space="preserve">or limitations </w:t>
      </w:r>
      <w:r w:rsidRPr="009D5576">
        <w:rPr>
          <w:rFonts w:ascii="Aptos" w:hAnsi="Aptos"/>
        </w:rPr>
        <w:t xml:space="preserve">(e.g., </w:t>
      </w:r>
      <w:r w:rsidRPr="009D5576">
        <w:rPr>
          <w:rFonts w:ascii="Aptos" w:hAnsi="Aptos"/>
          <w:i/>
          <w:iCs/>
        </w:rPr>
        <w:t xml:space="preserve">Materials must include explicit, systematic phonics instruction for </w:t>
      </w:r>
      <w:hyperlink w:anchor="Tier1Core" w:tooltip="Go to glossary definition for Tier 1" w:history="1">
        <w:r w:rsidR="00C83290">
          <w:rPr>
            <w:rStyle w:val="Hyperlink"/>
            <w:rFonts w:ascii="Aptos" w:hAnsi="Aptos"/>
            <w:i/>
            <w:iCs/>
          </w:rPr>
          <w:t>Tier 1</w:t>
        </w:r>
      </w:hyperlink>
      <w:r w:rsidRPr="32E88088">
        <w:rPr>
          <w:rFonts w:ascii="Aptos" w:hAnsi="Aptos"/>
          <w:i/>
          <w:iCs/>
        </w:rPr>
        <w:t xml:space="preserve"> foundational skills instruction</w:t>
      </w:r>
      <w:r w:rsidRPr="32E88088">
        <w:rPr>
          <w:rFonts w:ascii="Aptos" w:hAnsi="Aptos"/>
        </w:rPr>
        <w:t>).</w:t>
      </w:r>
    </w:p>
    <w:p w14:paraId="265C7323" w14:textId="77777777" w:rsidR="00F175B9" w:rsidRDefault="00F175B9" w:rsidP="00246C93">
      <w:pPr>
        <w:rPr>
          <w:rFonts w:ascii="Aptos" w:eastAsiaTheme="majorEastAsia" w:hAnsi="Aptos" w:cstheme="majorBidi"/>
          <w:color w:val="0F4761" w:themeColor="accent1" w:themeShade="BF"/>
          <w:sz w:val="32"/>
          <w:szCs w:val="32"/>
        </w:rPr>
      </w:pPr>
      <w:r>
        <w:rPr>
          <w:rFonts w:ascii="Aptos" w:hAnsi="Aptos"/>
        </w:rPr>
        <w:br w:type="page"/>
      </w:r>
    </w:p>
    <w:bookmarkStart w:id="59" w:name="_Task_5:_Draft"/>
    <w:bookmarkEnd w:id="59"/>
    <w:p w14:paraId="4A969B98" w14:textId="6973AA85" w:rsidR="00F175B9" w:rsidRPr="00201001" w:rsidRDefault="00F175B9" w:rsidP="009323D2">
      <w:pPr>
        <w:pStyle w:val="Heading3"/>
        <w:rPr>
          <w:rFonts w:ascii="Aptos" w:hAnsi="Aptos"/>
        </w:rPr>
      </w:pPr>
      <w:r>
        <w:fldChar w:fldCharType="begin"/>
      </w:r>
      <w:r>
        <w:instrText>HYPERLINK \l "_Overview_(Learn_&amp;" \h</w:instrText>
      </w:r>
      <w:r>
        <w:fldChar w:fldCharType="separate"/>
      </w:r>
      <w:bookmarkStart w:id="60" w:name="_Toc225759859"/>
      <w:r w:rsidRPr="17954AB1">
        <w:rPr>
          <w:rStyle w:val="Hyperlink"/>
          <w:rFonts w:ascii="Aptos" w:hAnsi="Aptos"/>
        </w:rPr>
        <w:t xml:space="preserve">Task </w:t>
      </w:r>
      <w:r w:rsidR="0031512E" w:rsidRPr="17954AB1">
        <w:rPr>
          <w:rStyle w:val="Hyperlink"/>
          <w:rFonts w:ascii="Aptos" w:hAnsi="Aptos"/>
        </w:rPr>
        <w:t>5</w:t>
      </w:r>
      <w:r w:rsidRPr="17954AB1">
        <w:rPr>
          <w:rStyle w:val="Hyperlink"/>
          <w:rFonts w:ascii="Aptos" w:hAnsi="Aptos"/>
        </w:rPr>
        <w:t>: Draft the Content-Specific Instructional Vision</w:t>
      </w:r>
      <w:r w:rsidR="00173E68" w:rsidRPr="17954AB1">
        <w:rPr>
          <w:rStyle w:val="Hyperlink"/>
          <w:rFonts w:ascii="Aptos" w:hAnsi="Aptos"/>
        </w:rPr>
        <w:t xml:space="preserve"> </w:t>
      </w:r>
      <w:r w:rsidR="00173E68" w:rsidRPr="17954AB1">
        <w:rPr>
          <w:rStyle w:val="Hyperlink"/>
        </w:rPr>
        <w:t>(Learn &amp; Prepare)</w:t>
      </w:r>
      <w:bookmarkEnd w:id="60"/>
      <w:r>
        <w:fldChar w:fldCharType="end"/>
      </w:r>
    </w:p>
    <w:p w14:paraId="771DC3F3" w14:textId="3D6CE3C2" w:rsidR="21F1E77B" w:rsidRDefault="21F1E77B" w:rsidP="50D49EA4">
      <w:pPr>
        <w:spacing w:line="276" w:lineRule="auto"/>
      </w:pPr>
      <w:r w:rsidRPr="50D49EA4">
        <w:rPr>
          <w:rFonts w:ascii="Aptos" w:eastAsia="Aptos" w:hAnsi="Aptos" w:cs="Aptos"/>
        </w:rPr>
        <w:t xml:space="preserve">The </w:t>
      </w:r>
      <w:hyperlink w:anchor="CurriculumCouncil" w:tooltip="Go to glossary definition for curriculum council" w:history="1">
        <w:r w:rsidR="0013306F">
          <w:rPr>
            <w:rStyle w:val="Hyperlink"/>
            <w:rFonts w:ascii="Aptos" w:eastAsia="Aptos" w:hAnsi="Aptos" w:cs="Aptos"/>
          </w:rPr>
          <w:t>Curriculum Council</w:t>
        </w:r>
      </w:hyperlink>
      <w:r w:rsidRPr="50D49EA4">
        <w:rPr>
          <w:rFonts w:ascii="Aptos" w:eastAsia="Aptos" w:hAnsi="Aptos" w:cs="Aptos"/>
        </w:rPr>
        <w:t xml:space="preserve"> drafts a focused content-specific </w:t>
      </w:r>
      <w:hyperlink w:anchor="InstructionalVision" w:history="1">
        <w:r w:rsidRPr="00D5674E">
          <w:rPr>
            <w:rStyle w:val="Hyperlink"/>
            <w:rFonts w:ascii="Aptos" w:eastAsia="Aptos" w:hAnsi="Aptos" w:cs="Aptos"/>
          </w:rPr>
          <w:t>instructional vision</w:t>
        </w:r>
      </w:hyperlink>
      <w:r w:rsidRPr="50D49EA4">
        <w:rPr>
          <w:rFonts w:ascii="Aptos" w:eastAsia="Aptos" w:hAnsi="Aptos" w:cs="Aptos"/>
        </w:rPr>
        <w:t xml:space="preserve"> that defines </w:t>
      </w:r>
      <w:hyperlink w:anchor="Excellencewithequity" w:tooltip="Go to glossary definition for excellence with equity" w:history="1">
        <w:r w:rsidR="00B06F48" w:rsidRPr="00D5674E">
          <w:rPr>
            <w:rStyle w:val="Hyperlink"/>
            <w:rFonts w:ascii="Aptos" w:eastAsia="Aptos" w:hAnsi="Aptos" w:cs="Aptos"/>
          </w:rPr>
          <w:t>excellence with equity</w:t>
        </w:r>
      </w:hyperlink>
      <w:r w:rsidRPr="50D49EA4">
        <w:rPr>
          <w:rFonts w:ascii="Aptos" w:eastAsia="Aptos" w:hAnsi="Aptos" w:cs="Aptos"/>
        </w:rPr>
        <w:t xml:space="preserve"> for the specific content area. As the content “North Star,” this vision statement moves beyond the abstract to answer: </w:t>
      </w:r>
      <w:r w:rsidRPr="50D49EA4">
        <w:rPr>
          <w:rFonts w:ascii="Aptos" w:eastAsia="Aptos" w:hAnsi="Aptos" w:cs="Aptos"/>
          <w:i/>
          <w:iCs/>
        </w:rPr>
        <w:t>What should students be thinking, doing, saying, and producing in our [content] classrooms?</w:t>
      </w:r>
      <w:r w:rsidRPr="50D49EA4">
        <w:rPr>
          <w:rFonts w:ascii="Aptos" w:eastAsia="Aptos" w:hAnsi="Aptos" w:cs="Aptos"/>
        </w:rPr>
        <w:t xml:space="preserve"> This locally defined vision provides a shared language for all stakeholders and acts as the primary benchmark for selecting and implementing high-quality instructional materials (HQIM). It verifies that the chosen materials serve as the vehicle for actualizing the district’s goals for student agency and rigorous, grade-level learning and beyond.  </w:t>
      </w:r>
    </w:p>
    <w:p w14:paraId="30D111B1" w14:textId="2A04EE06" w:rsidR="21F1E77B" w:rsidRDefault="21F1E77B" w:rsidP="50D49EA4">
      <w:pPr>
        <w:spacing w:line="276" w:lineRule="auto"/>
      </w:pPr>
      <w:r w:rsidRPr="50D49EA4">
        <w:rPr>
          <w:rFonts w:ascii="Aptos" w:eastAsia="Aptos" w:hAnsi="Aptos" w:cs="Aptos"/>
        </w:rPr>
        <w:t xml:space="preserve">By grounding the </w:t>
      </w:r>
      <w:hyperlink w:anchor="AdoptionRoadmap" w:history="1">
        <w:r w:rsidRPr="00D5674E">
          <w:rPr>
            <w:rStyle w:val="Hyperlink"/>
            <w:rFonts w:ascii="Aptos" w:eastAsia="Aptos" w:hAnsi="Aptos" w:cs="Aptos"/>
          </w:rPr>
          <w:t>adoption roadmap</w:t>
        </w:r>
      </w:hyperlink>
      <w:r w:rsidRPr="50D49EA4">
        <w:rPr>
          <w:rFonts w:ascii="Aptos" w:eastAsia="Aptos" w:hAnsi="Aptos" w:cs="Aptos"/>
        </w:rPr>
        <w:t xml:space="preserve"> in this content-specific vision, the district establishes a clear framework to justify current and future investments and evaluate progress. This </w:t>
      </w:r>
      <w:hyperlink w:anchor="Systemic" w:history="1">
        <w:r w:rsidRPr="00D5674E">
          <w:rPr>
            <w:rStyle w:val="Hyperlink"/>
            <w:rFonts w:ascii="Aptos" w:eastAsia="Aptos" w:hAnsi="Aptos" w:cs="Aptos"/>
          </w:rPr>
          <w:t>systemic</w:t>
        </w:r>
      </w:hyperlink>
      <w:r w:rsidRPr="50D49EA4">
        <w:rPr>
          <w:rFonts w:ascii="Aptos" w:eastAsia="Aptos" w:hAnsi="Aptos" w:cs="Aptos"/>
        </w:rPr>
        <w:t xml:space="preserve"> alignment connects </w:t>
      </w:r>
      <w:hyperlink w:anchor="ProfessionalLearning" w:history="1">
        <w:r w:rsidRPr="00D5674E">
          <w:rPr>
            <w:rStyle w:val="Hyperlink"/>
            <w:rFonts w:ascii="Aptos" w:eastAsia="Aptos" w:hAnsi="Aptos" w:cs="Aptos"/>
          </w:rPr>
          <w:t>professional learning</w:t>
        </w:r>
      </w:hyperlink>
      <w:r w:rsidRPr="50D49EA4">
        <w:rPr>
          <w:rFonts w:ascii="Aptos" w:eastAsia="Aptos" w:hAnsi="Aptos" w:cs="Aptos"/>
        </w:rPr>
        <w:t xml:space="preserve"> and </w:t>
      </w:r>
      <w:hyperlink w:anchor="CoachingCycle" w:tooltip="Go to glossary definition for coaching cycle" w:history="1">
        <w:r w:rsidR="001D68B0">
          <w:rPr>
            <w:rStyle w:val="Hyperlink"/>
            <w:rFonts w:ascii="Aptos" w:eastAsia="Aptos" w:hAnsi="Aptos" w:cs="Aptos"/>
          </w:rPr>
          <w:t>coaching cycles</w:t>
        </w:r>
      </w:hyperlink>
      <w:r w:rsidRPr="50D49EA4">
        <w:rPr>
          <w:rFonts w:ascii="Aptos" w:eastAsia="Aptos" w:hAnsi="Aptos" w:cs="Aptos"/>
        </w:rPr>
        <w:t xml:space="preserve"> directly to the desired </w:t>
      </w:r>
      <w:hyperlink w:anchor="EquityCenteredEquityLens" w:tooltip="Go to glossary definition for equity-centered" w:history="1">
        <w:r w:rsidR="00D6029F">
          <w:rPr>
            <w:rStyle w:val="Hyperlink"/>
            <w:rFonts w:ascii="Aptos" w:eastAsia="Aptos" w:hAnsi="Aptos" w:cs="Aptos"/>
          </w:rPr>
          <w:t>equity-centered</w:t>
        </w:r>
      </w:hyperlink>
      <w:r w:rsidRPr="50D49EA4">
        <w:rPr>
          <w:rFonts w:ascii="Aptos" w:eastAsia="Aptos" w:hAnsi="Aptos" w:cs="Aptos"/>
        </w:rPr>
        <w:t xml:space="preserve"> student experience. This process ensures the </w:t>
      </w:r>
      <w:hyperlink w:anchor="InstructionalCore" w:history="1">
        <w:r w:rsidRPr="00D5674E">
          <w:rPr>
            <w:rStyle w:val="Hyperlink"/>
            <w:rFonts w:ascii="Aptos" w:eastAsia="Aptos" w:hAnsi="Aptos" w:cs="Aptos"/>
          </w:rPr>
          <w:t>instructional core</w:t>
        </w:r>
      </w:hyperlink>
      <w:r w:rsidRPr="50D49EA4">
        <w:rPr>
          <w:rFonts w:ascii="Aptos" w:eastAsia="Aptos" w:hAnsi="Aptos" w:cs="Aptos"/>
        </w:rPr>
        <w:t xml:space="preserve"> remains centered on the unique needs and assets of the community, fostering a culture where identity and background do not predict student success.</w:t>
      </w:r>
    </w:p>
    <w:p w14:paraId="15EE78C6" w14:textId="226D8D03" w:rsidR="00F175B9" w:rsidRPr="00201001" w:rsidRDefault="00F175B9" w:rsidP="009323D2">
      <w:pPr>
        <w:pStyle w:val="Heading4"/>
        <w:rPr>
          <w:rFonts w:ascii="Aptos" w:hAnsi="Aptos"/>
        </w:rPr>
      </w:pPr>
      <w:r>
        <w:rPr>
          <w:rFonts w:ascii="Aptos" w:hAnsi="Aptos"/>
        </w:rPr>
        <w:t>Step</w:t>
      </w:r>
      <w:r w:rsidRPr="00201001">
        <w:rPr>
          <w:rFonts w:ascii="Aptos" w:hAnsi="Aptos"/>
        </w:rPr>
        <w:t xml:space="preserve"> </w:t>
      </w:r>
      <w:r w:rsidR="0031512E">
        <w:rPr>
          <w:rFonts w:ascii="Aptos" w:hAnsi="Aptos"/>
        </w:rPr>
        <w:t>1</w:t>
      </w:r>
      <w:r w:rsidRPr="00201001">
        <w:rPr>
          <w:rFonts w:ascii="Aptos" w:hAnsi="Aptos"/>
        </w:rPr>
        <w:t>: Synthesize Existing Foundations</w:t>
      </w:r>
    </w:p>
    <w:p w14:paraId="789C0B8F" w14:textId="0E792DDB" w:rsidR="00F175B9" w:rsidRDefault="00F175B9" w:rsidP="009323D2">
      <w:pPr>
        <w:spacing w:after="120"/>
        <w:ind w:left="720"/>
        <w:rPr>
          <w:rFonts w:ascii="Aptos" w:hAnsi="Aptos"/>
        </w:rPr>
      </w:pPr>
      <w:r w:rsidRPr="00311336">
        <w:rPr>
          <w:rFonts w:ascii="Aptos" w:hAnsi="Aptos"/>
        </w:rPr>
        <w:t xml:space="preserve">Building off the work done in </w:t>
      </w:r>
      <w:r w:rsidR="18C12476" w:rsidRPr="50D49EA4">
        <w:rPr>
          <w:rFonts w:ascii="Aptos" w:hAnsi="Aptos"/>
        </w:rPr>
        <w:t>S</w:t>
      </w:r>
      <w:r w:rsidRPr="50D49EA4">
        <w:rPr>
          <w:rFonts w:ascii="Aptos" w:hAnsi="Aptos"/>
        </w:rPr>
        <w:t>tep</w:t>
      </w:r>
      <w:r w:rsidRPr="00311336">
        <w:rPr>
          <w:rFonts w:ascii="Aptos" w:hAnsi="Aptos"/>
        </w:rPr>
        <w:t xml:space="preserve"> 1.</w:t>
      </w:r>
      <w:r w:rsidR="00311336" w:rsidRPr="00311336">
        <w:rPr>
          <w:rFonts w:ascii="Aptos" w:hAnsi="Aptos"/>
        </w:rPr>
        <w:t>2</w:t>
      </w:r>
      <w:r w:rsidRPr="00311336">
        <w:rPr>
          <w:rFonts w:ascii="Aptos" w:hAnsi="Aptos"/>
        </w:rPr>
        <w:t>.</w:t>
      </w:r>
      <w:r w:rsidR="00311336" w:rsidRPr="00311336">
        <w:rPr>
          <w:rFonts w:ascii="Aptos" w:hAnsi="Aptos"/>
        </w:rPr>
        <w:t>5</w:t>
      </w:r>
      <w:r w:rsidRPr="00311336">
        <w:rPr>
          <w:rFonts w:ascii="Aptos" w:hAnsi="Aptos"/>
        </w:rPr>
        <w:t>,</w:t>
      </w:r>
      <w:r w:rsidRPr="0617B39D">
        <w:rPr>
          <w:rFonts w:ascii="Aptos" w:hAnsi="Aptos"/>
        </w:rPr>
        <w:t xml:space="preserve"> </w:t>
      </w:r>
      <w:r w:rsidRPr="00102B98">
        <w:rPr>
          <w:rFonts w:ascii="Aptos" w:hAnsi="Aptos"/>
        </w:rPr>
        <w:t xml:space="preserve">The Council anchors the new vision in the district’s </w:t>
      </w:r>
      <w:r w:rsidRPr="0617B39D">
        <w:rPr>
          <w:rFonts w:ascii="Aptos" w:hAnsi="Aptos"/>
        </w:rPr>
        <w:t xml:space="preserve">mission, academic vision, </w:t>
      </w:r>
      <w:hyperlink r:id="rId42">
        <w:r w:rsidRPr="0617B39D">
          <w:rPr>
            <w:rStyle w:val="Hyperlink"/>
            <w:rFonts w:ascii="Aptos" w:eastAsia="Times New Roman" w:hAnsi="Aptos" w:cs="Arial"/>
          </w:rPr>
          <w:t>Vision of a Massachusetts Graduate</w:t>
        </w:r>
      </w:hyperlink>
      <w:r>
        <w:t>,</w:t>
      </w:r>
      <w:r w:rsidRPr="0617B39D">
        <w:rPr>
          <w:rFonts w:ascii="Aptos" w:hAnsi="Aptos"/>
        </w:rPr>
        <w:t xml:space="preserve"> and </w:t>
      </w:r>
      <w:r>
        <w:rPr>
          <w:rFonts w:ascii="Aptos" w:hAnsi="Aptos"/>
        </w:rPr>
        <w:t>strategic plan</w:t>
      </w:r>
      <w:r w:rsidRPr="0617B39D">
        <w:rPr>
          <w:rFonts w:ascii="Aptos" w:hAnsi="Aptos"/>
        </w:rPr>
        <w:t>.</w:t>
      </w:r>
      <w:r w:rsidRPr="00102B98">
        <w:rPr>
          <w:rFonts w:ascii="Aptos" w:hAnsi="Aptos"/>
        </w:rPr>
        <w:t xml:space="preserve"> This involves defining what </w:t>
      </w:r>
      <w:hyperlink w:anchor="Equity">
        <w:r w:rsidR="00CD7250" w:rsidRPr="50D49EA4">
          <w:rPr>
            <w:rStyle w:val="Hyperlink"/>
            <w:rFonts w:ascii="Aptos" w:hAnsi="Aptos"/>
          </w:rPr>
          <w:t>equity</w:t>
        </w:r>
      </w:hyperlink>
      <w:r w:rsidRPr="00102B98">
        <w:rPr>
          <w:rFonts w:ascii="Aptos" w:hAnsi="Aptos"/>
        </w:rPr>
        <w:t xml:space="preserve"> looks like specifically within the content classroom for groups such as students with </w:t>
      </w:r>
      <w:r>
        <w:rPr>
          <w:rFonts w:ascii="Aptos" w:hAnsi="Aptos"/>
        </w:rPr>
        <w:t>IEPs</w:t>
      </w:r>
      <w:r w:rsidRPr="00102B98">
        <w:rPr>
          <w:rFonts w:ascii="Aptos" w:hAnsi="Aptos"/>
        </w:rPr>
        <w:t xml:space="preserve"> and </w:t>
      </w:r>
      <w:hyperlink w:anchor="MultilingualLearner" w:history="1">
        <w:r w:rsidRPr="00D5674E">
          <w:rPr>
            <w:rStyle w:val="Hyperlink"/>
            <w:rFonts w:ascii="Aptos" w:hAnsi="Aptos"/>
          </w:rPr>
          <w:t>multilingual learners</w:t>
        </w:r>
      </w:hyperlink>
      <w:r>
        <w:rPr>
          <w:rFonts w:ascii="Aptos" w:hAnsi="Aptos"/>
        </w:rPr>
        <w:t xml:space="preserve">. </w:t>
      </w:r>
      <w:r w:rsidRPr="00AA39A3">
        <w:rPr>
          <w:rFonts w:ascii="Aptos" w:hAnsi="Aptos"/>
        </w:rPr>
        <w:t xml:space="preserve">By aligning with these established </w:t>
      </w:r>
      <w:r>
        <w:rPr>
          <w:rFonts w:ascii="Aptos" w:hAnsi="Aptos"/>
        </w:rPr>
        <w:t>foundations</w:t>
      </w:r>
      <w:r w:rsidRPr="00AA39A3">
        <w:rPr>
          <w:rFonts w:ascii="Aptos" w:hAnsi="Aptos"/>
        </w:rPr>
        <w:t>, the Council confirms that the new vision reinforces rather than replaces the district</w:t>
      </w:r>
      <w:r>
        <w:rPr>
          <w:rFonts w:ascii="Aptos" w:hAnsi="Aptos"/>
        </w:rPr>
        <w:t>’</w:t>
      </w:r>
      <w:r w:rsidRPr="00AA39A3">
        <w:rPr>
          <w:rFonts w:ascii="Aptos" w:hAnsi="Aptos"/>
        </w:rPr>
        <w:t>s core values.</w:t>
      </w:r>
    </w:p>
    <w:p w14:paraId="15745FAB" w14:textId="340D14BE" w:rsidR="00F175B9" w:rsidRPr="00201001" w:rsidRDefault="00F175B9" w:rsidP="009323D2">
      <w:pPr>
        <w:pStyle w:val="Heading4"/>
        <w:rPr>
          <w:rFonts w:ascii="Aptos" w:hAnsi="Aptos"/>
        </w:rPr>
      </w:pPr>
      <w:r w:rsidRPr="1B1AB507">
        <w:rPr>
          <w:rFonts w:ascii="Aptos" w:hAnsi="Aptos"/>
        </w:rPr>
        <w:t xml:space="preserve">Step </w:t>
      </w:r>
      <w:r w:rsidR="0031512E" w:rsidRPr="1B1AB507">
        <w:rPr>
          <w:rFonts w:ascii="Aptos" w:hAnsi="Aptos"/>
        </w:rPr>
        <w:t>2</w:t>
      </w:r>
      <w:r w:rsidRPr="1B1AB507">
        <w:rPr>
          <w:rFonts w:ascii="Aptos" w:hAnsi="Aptos"/>
        </w:rPr>
        <w:t xml:space="preserve">: Draft the Content-Specific </w:t>
      </w:r>
      <w:r w:rsidR="00A45DEA" w:rsidRPr="1B1AB507">
        <w:rPr>
          <w:rFonts w:ascii="Aptos" w:hAnsi="Aptos"/>
        </w:rPr>
        <w:t>Instructional Vision</w:t>
      </w:r>
      <w:r w:rsidRPr="1B1AB507">
        <w:rPr>
          <w:rFonts w:ascii="Aptos" w:hAnsi="Aptos"/>
        </w:rPr>
        <w:t xml:space="preserve"> </w:t>
      </w:r>
    </w:p>
    <w:p w14:paraId="2C86DA32" w14:textId="74F86B94" w:rsidR="00F175B9" w:rsidRPr="00201001" w:rsidRDefault="00F175B9" w:rsidP="009323D2">
      <w:pPr>
        <w:tabs>
          <w:tab w:val="num" w:pos="720"/>
        </w:tabs>
        <w:spacing w:after="120"/>
        <w:ind w:left="720"/>
        <w:rPr>
          <w:rFonts w:ascii="Aptos" w:hAnsi="Aptos"/>
        </w:rPr>
      </w:pPr>
      <w:r w:rsidRPr="50D49EA4">
        <w:rPr>
          <w:rFonts w:ascii="Aptos" w:hAnsi="Aptos"/>
        </w:rPr>
        <w:t xml:space="preserve">The </w:t>
      </w:r>
      <w:hyperlink w:anchor="CurriculumCouncil" w:tooltip="Go to glossary definition for curriculum council" w:history="1">
        <w:r w:rsidR="0013306F">
          <w:rPr>
            <w:rStyle w:val="Hyperlink"/>
            <w:rFonts w:ascii="Aptos" w:hAnsi="Aptos"/>
          </w:rPr>
          <w:t>Curriculum Council</w:t>
        </w:r>
      </w:hyperlink>
      <w:r w:rsidRPr="50D49EA4">
        <w:rPr>
          <w:rFonts w:ascii="Aptos" w:hAnsi="Aptos"/>
        </w:rPr>
        <w:t xml:space="preserve"> develops an </w:t>
      </w:r>
      <w:hyperlink w:anchor="EquityCenteredEquityLens" w:tooltip="Go to glossary definition for equity-centered" w:history="1">
        <w:r w:rsidR="00D6029F">
          <w:rPr>
            <w:rStyle w:val="Hyperlink"/>
            <w:rFonts w:ascii="Aptos" w:hAnsi="Aptos"/>
          </w:rPr>
          <w:t>equity-centered</w:t>
        </w:r>
      </w:hyperlink>
      <w:r w:rsidRPr="50D49EA4">
        <w:rPr>
          <w:rFonts w:ascii="Aptos" w:hAnsi="Aptos"/>
        </w:rPr>
        <w:t xml:space="preserve">, content-specific </w:t>
      </w:r>
      <w:hyperlink w:anchor="InstructionalVision">
        <w:r w:rsidR="00CD7250" w:rsidRPr="00D5674E">
          <w:rPr>
            <w:rStyle w:val="Hyperlink"/>
            <w:rFonts w:ascii="Aptos" w:hAnsi="Aptos"/>
          </w:rPr>
          <w:t>instructional vision</w:t>
        </w:r>
      </w:hyperlink>
      <w:r w:rsidRPr="50D49EA4">
        <w:rPr>
          <w:rFonts w:ascii="Aptos" w:hAnsi="Aptos"/>
        </w:rPr>
        <w:t xml:space="preserve"> that clarifies the </w:t>
      </w:r>
      <w:hyperlink w:anchor="Priorities">
        <w:r w:rsidR="00CD7250" w:rsidRPr="00D5674E">
          <w:rPr>
            <w:rStyle w:val="Hyperlink"/>
            <w:rFonts w:ascii="Aptos" w:hAnsi="Aptos"/>
          </w:rPr>
          <w:t>priorities</w:t>
        </w:r>
      </w:hyperlink>
      <w:r w:rsidRPr="50D49EA4">
        <w:rPr>
          <w:rFonts w:ascii="Aptos" w:hAnsi="Aptos"/>
        </w:rPr>
        <w:t xml:space="preserve"> for selection. Key components include:</w:t>
      </w:r>
    </w:p>
    <w:p w14:paraId="4C6D770C" w14:textId="45E0F31E" w:rsidR="00F175B9" w:rsidRDefault="00F175B9" w:rsidP="0075684A">
      <w:pPr>
        <w:pStyle w:val="ListParagraph"/>
        <w:numPr>
          <w:ilvl w:val="1"/>
          <w:numId w:val="25"/>
        </w:numPr>
        <w:tabs>
          <w:tab w:val="num" w:pos="720"/>
        </w:tabs>
        <w:spacing w:after="120"/>
        <w:rPr>
          <w:rFonts w:ascii="Aptos" w:hAnsi="Aptos"/>
        </w:rPr>
      </w:pPr>
      <w:r w:rsidRPr="00A01DCA">
        <w:rPr>
          <w:rFonts w:ascii="Aptos" w:hAnsi="Aptos"/>
          <w:b/>
          <w:bCs/>
        </w:rPr>
        <w:t>Content-Specific Focus:</w:t>
      </w:r>
      <w:r>
        <w:rPr>
          <w:rFonts w:ascii="Aptos" w:hAnsi="Aptos"/>
        </w:rPr>
        <w:t xml:space="preserve"> </w:t>
      </w:r>
      <w:r w:rsidRPr="00371313">
        <w:rPr>
          <w:rFonts w:ascii="Aptos" w:hAnsi="Aptos"/>
        </w:rPr>
        <w:t xml:space="preserve">Defining high-quality teaching </w:t>
      </w:r>
      <w:r w:rsidRPr="009A2211">
        <w:rPr>
          <w:rFonts w:ascii="Aptos" w:hAnsi="Aptos"/>
          <w:i/>
          <w:iCs/>
        </w:rPr>
        <w:t>specifically</w:t>
      </w:r>
      <w:r w:rsidRPr="00371313">
        <w:rPr>
          <w:rFonts w:ascii="Aptos" w:hAnsi="Aptos"/>
        </w:rPr>
        <w:t xml:space="preserve"> </w:t>
      </w:r>
      <w:r>
        <w:rPr>
          <w:rFonts w:ascii="Aptos" w:hAnsi="Aptos"/>
        </w:rPr>
        <w:t xml:space="preserve">within the discipline (e.g., the “Three Dimensions” of </w:t>
      </w:r>
      <w:r w:rsidRPr="3EABEFBC">
        <w:rPr>
          <w:rFonts w:ascii="Aptos" w:hAnsi="Aptos"/>
        </w:rPr>
        <w:t>science</w:t>
      </w:r>
      <w:r>
        <w:rPr>
          <w:rFonts w:ascii="Aptos" w:hAnsi="Aptos"/>
        </w:rPr>
        <w:t xml:space="preserve"> or the “</w:t>
      </w:r>
      <w:hyperlink w:anchor="Standards" w:tooltip="Go to glossary definition for Standards" w:history="1">
        <w:r w:rsidR="00CD7250">
          <w:rPr>
            <w:rStyle w:val="Hyperlink"/>
            <w:rFonts w:ascii="Aptos" w:hAnsi="Aptos"/>
          </w:rPr>
          <w:t>Standards</w:t>
        </w:r>
      </w:hyperlink>
      <w:r>
        <w:rPr>
          <w:rFonts w:ascii="Aptos" w:hAnsi="Aptos"/>
        </w:rPr>
        <w:t xml:space="preserve"> for Mathematical Practice”). </w:t>
      </w:r>
    </w:p>
    <w:p w14:paraId="1E7CDAC2" w14:textId="77777777" w:rsidR="00F175B9" w:rsidRPr="00201001" w:rsidRDefault="00F175B9" w:rsidP="0075684A">
      <w:pPr>
        <w:pStyle w:val="ListParagraph"/>
        <w:numPr>
          <w:ilvl w:val="1"/>
          <w:numId w:val="25"/>
        </w:numPr>
        <w:tabs>
          <w:tab w:val="num" w:pos="720"/>
        </w:tabs>
        <w:spacing w:after="120"/>
        <w:rPr>
          <w:rFonts w:ascii="Aptos" w:hAnsi="Aptos"/>
        </w:rPr>
      </w:pPr>
      <w:r w:rsidRPr="00A01DCA">
        <w:rPr>
          <w:rFonts w:ascii="Aptos" w:hAnsi="Aptos"/>
          <w:b/>
          <w:bCs/>
        </w:rPr>
        <w:t>Student-Centered Outcomes:</w:t>
      </w:r>
      <w:r>
        <w:rPr>
          <w:rFonts w:ascii="Aptos" w:hAnsi="Aptos"/>
        </w:rPr>
        <w:t xml:space="preserve"> Articulating what students should be thinking, doing, saying, and producing, shift</w:t>
      </w:r>
      <w:r w:rsidRPr="4058C378">
        <w:rPr>
          <w:rFonts w:ascii="Aptos" w:hAnsi="Aptos"/>
        </w:rPr>
        <w:t>ing</w:t>
      </w:r>
      <w:r>
        <w:rPr>
          <w:rFonts w:ascii="Aptos" w:hAnsi="Aptos"/>
        </w:rPr>
        <w:t xml:space="preserve"> the focus from teacher actions to student cognitive demand and active engagement.</w:t>
      </w:r>
    </w:p>
    <w:p w14:paraId="36E0FE52" w14:textId="5A6F2A88" w:rsidR="00F175B9" w:rsidRDefault="008F34C8" w:rsidP="0075684A">
      <w:pPr>
        <w:pStyle w:val="ListParagraph"/>
        <w:numPr>
          <w:ilvl w:val="1"/>
          <w:numId w:val="25"/>
        </w:numPr>
        <w:tabs>
          <w:tab w:val="num" w:pos="720"/>
        </w:tabs>
        <w:spacing w:after="120"/>
        <w:rPr>
          <w:rFonts w:ascii="Aptos" w:hAnsi="Aptos"/>
        </w:rPr>
      </w:pPr>
      <w:r w:rsidRPr="00D5674E">
        <w:rPr>
          <w:rFonts w:ascii="Aptos" w:hAnsi="Aptos"/>
          <w:b/>
          <w:bCs/>
        </w:rPr>
        <w:t>Equity Centered</w:t>
      </w:r>
      <w:r w:rsidR="00F175B9" w:rsidRPr="00A01DCA">
        <w:rPr>
          <w:rFonts w:ascii="Aptos" w:hAnsi="Aptos"/>
          <w:b/>
          <w:bCs/>
        </w:rPr>
        <w:t>:</w:t>
      </w:r>
      <w:r w:rsidR="00F175B9">
        <w:rPr>
          <w:rFonts w:ascii="Aptos" w:hAnsi="Aptos"/>
        </w:rPr>
        <w:t xml:space="preserve"> </w:t>
      </w:r>
      <w:r w:rsidR="00F175B9" w:rsidRPr="00560B7B">
        <w:rPr>
          <w:rFonts w:ascii="Aptos" w:hAnsi="Aptos"/>
        </w:rPr>
        <w:t>Explicitly addressing the dismantling of barriers by defining 3–5 non-negotiable shifts</w:t>
      </w:r>
      <w:r w:rsidR="00F175B9" w:rsidRPr="0617B39D">
        <w:rPr>
          <w:rFonts w:ascii="Aptos" w:hAnsi="Aptos"/>
        </w:rPr>
        <w:t xml:space="preserve"> in practice</w:t>
      </w:r>
      <w:r w:rsidR="00F175B9" w:rsidRPr="00560B7B">
        <w:rPr>
          <w:rFonts w:ascii="Aptos" w:hAnsi="Aptos"/>
        </w:rPr>
        <w:t>, such as affirming student identities or supporting English language development</w:t>
      </w:r>
      <w:r w:rsidR="00F175B9">
        <w:rPr>
          <w:rFonts w:ascii="Aptos" w:hAnsi="Aptos"/>
        </w:rPr>
        <w:t xml:space="preserve"> through rigorous content</w:t>
      </w:r>
      <w:r w:rsidR="00F175B9" w:rsidRPr="00560B7B">
        <w:rPr>
          <w:rFonts w:ascii="Aptos" w:hAnsi="Aptos"/>
        </w:rPr>
        <w:t>.</w:t>
      </w:r>
    </w:p>
    <w:p w14:paraId="70897251" w14:textId="3DFA1005" w:rsidR="00F175B9" w:rsidRPr="00201001" w:rsidRDefault="00F175B9" w:rsidP="0075684A">
      <w:pPr>
        <w:pStyle w:val="ListParagraph"/>
        <w:numPr>
          <w:ilvl w:val="1"/>
          <w:numId w:val="25"/>
        </w:numPr>
        <w:tabs>
          <w:tab w:val="num" w:pos="720"/>
        </w:tabs>
        <w:spacing w:after="120"/>
        <w:rPr>
          <w:rFonts w:ascii="Aptos" w:hAnsi="Aptos"/>
        </w:rPr>
      </w:pPr>
      <w:r w:rsidRPr="50D49EA4">
        <w:rPr>
          <w:rFonts w:ascii="Aptos" w:hAnsi="Aptos"/>
          <w:b/>
          <w:bCs/>
        </w:rPr>
        <w:t>Practical Framework:</w:t>
      </w:r>
      <w:r w:rsidRPr="50D49EA4">
        <w:rPr>
          <w:rFonts w:ascii="Aptos" w:hAnsi="Aptos"/>
        </w:rPr>
        <w:t xml:space="preserve"> Establishing</w:t>
      </w:r>
      <w:r w:rsidRPr="50D49EA4">
        <w:rPr>
          <w:rFonts w:ascii="Aptos" w:hAnsi="Aptos"/>
          <w:b/>
          <w:bCs/>
        </w:rPr>
        <w:t xml:space="preserve"> </w:t>
      </w:r>
      <w:r w:rsidRPr="50D49EA4">
        <w:rPr>
          <w:rFonts w:ascii="Aptos" w:hAnsi="Aptos"/>
        </w:rPr>
        <w:t>the “look</w:t>
      </w:r>
      <w:r w:rsidRPr="50D49EA4">
        <w:rPr>
          <w:rFonts w:ascii="Aptos" w:hAnsi="Aptos"/>
          <w:b/>
          <w:bCs/>
        </w:rPr>
        <w:t>-</w:t>
      </w:r>
      <w:r w:rsidRPr="50D49EA4">
        <w:rPr>
          <w:rFonts w:ascii="Aptos" w:hAnsi="Aptos"/>
        </w:rPr>
        <w:t xml:space="preserve">fors” that the </w:t>
      </w:r>
      <w:hyperlink w:anchor="ImplementationTeam">
        <w:r w:rsidR="00CD7250" w:rsidRPr="50D49EA4">
          <w:rPr>
            <w:rStyle w:val="Hyperlink"/>
            <w:rFonts w:ascii="Aptos" w:hAnsi="Aptos"/>
          </w:rPr>
          <w:t>Implementation Team</w:t>
        </w:r>
      </w:hyperlink>
      <w:r w:rsidRPr="50D49EA4">
        <w:rPr>
          <w:rFonts w:ascii="Aptos" w:hAnsi="Aptos"/>
        </w:rPr>
        <w:t xml:space="preserve"> will eventually use during classroom </w:t>
      </w:r>
      <w:hyperlink w:anchor="Walkthroughs">
        <w:r w:rsidR="00CD7250" w:rsidRPr="50D49EA4">
          <w:rPr>
            <w:rStyle w:val="Hyperlink"/>
            <w:rFonts w:ascii="Aptos" w:hAnsi="Aptos"/>
          </w:rPr>
          <w:t>walkthroughs</w:t>
        </w:r>
      </w:hyperlink>
      <w:r w:rsidRPr="50D49EA4">
        <w:rPr>
          <w:rFonts w:ascii="Aptos" w:hAnsi="Aptos"/>
        </w:rPr>
        <w:t xml:space="preserve"> to monitor </w:t>
      </w:r>
      <w:hyperlink w:anchor="Systemic">
        <w:r w:rsidR="00CD7250" w:rsidRPr="50D49EA4">
          <w:rPr>
            <w:rStyle w:val="Hyperlink"/>
            <w:rFonts w:ascii="Aptos" w:hAnsi="Aptos"/>
          </w:rPr>
          <w:t>systemic</w:t>
        </w:r>
      </w:hyperlink>
      <w:r w:rsidRPr="50D49EA4">
        <w:rPr>
          <w:rFonts w:ascii="Aptos" w:hAnsi="Aptos"/>
        </w:rPr>
        <w:t xml:space="preserve"> impact.</w:t>
      </w:r>
    </w:p>
    <w:p w14:paraId="63F38828" w14:textId="09ADE06A" w:rsidR="00F175B9" w:rsidRPr="00201001" w:rsidRDefault="00F175B9" w:rsidP="009323D2">
      <w:pPr>
        <w:pStyle w:val="Heading4"/>
        <w:rPr>
          <w:rFonts w:ascii="Aptos" w:hAnsi="Aptos"/>
        </w:rPr>
      </w:pPr>
      <w:r>
        <w:rPr>
          <w:rFonts w:ascii="Aptos" w:hAnsi="Aptos"/>
        </w:rPr>
        <w:t>Step</w:t>
      </w:r>
      <w:r w:rsidRPr="00201001">
        <w:rPr>
          <w:rFonts w:ascii="Aptos" w:hAnsi="Aptos"/>
        </w:rPr>
        <w:t xml:space="preserve"> </w:t>
      </w:r>
      <w:r w:rsidR="0031512E">
        <w:rPr>
          <w:rFonts w:ascii="Aptos" w:hAnsi="Aptos"/>
        </w:rPr>
        <w:t>3</w:t>
      </w:r>
      <w:r w:rsidRPr="00201001">
        <w:rPr>
          <w:rFonts w:ascii="Aptos" w:hAnsi="Aptos"/>
        </w:rPr>
        <w:t>: Solicit Stakeholder Feedback</w:t>
      </w:r>
    </w:p>
    <w:p w14:paraId="10BB54C1" w14:textId="668B0A57" w:rsidR="00F175B9" w:rsidRPr="00201001" w:rsidRDefault="00F175B9" w:rsidP="009323D2">
      <w:pPr>
        <w:spacing w:after="120"/>
        <w:ind w:left="720"/>
        <w:rPr>
          <w:rFonts w:ascii="Aptos" w:hAnsi="Aptos"/>
        </w:rPr>
      </w:pPr>
      <w:r>
        <w:rPr>
          <w:rFonts w:ascii="Aptos" w:hAnsi="Aptos"/>
        </w:rPr>
        <w:t xml:space="preserve">The </w:t>
      </w:r>
      <w:r w:rsidRPr="50D49EA4">
        <w:rPr>
          <w:rFonts w:ascii="Aptos" w:hAnsi="Aptos"/>
          <w:b/>
        </w:rPr>
        <w:t xml:space="preserve">Council </w:t>
      </w:r>
      <w:r>
        <w:rPr>
          <w:rFonts w:ascii="Aptos" w:hAnsi="Aptos"/>
        </w:rPr>
        <w:t xml:space="preserve">tests the content-specific </w:t>
      </w:r>
      <w:hyperlink w:anchor="InstructionalVision">
        <w:r w:rsidR="00CD7250" w:rsidRPr="50D49EA4">
          <w:rPr>
            <w:rStyle w:val="Hyperlink"/>
            <w:rFonts w:ascii="Aptos" w:hAnsi="Aptos"/>
          </w:rPr>
          <w:t>instructional vision</w:t>
        </w:r>
      </w:hyperlink>
      <w:r w:rsidRPr="00201001">
        <w:rPr>
          <w:rFonts w:ascii="Aptos" w:hAnsi="Aptos"/>
        </w:rPr>
        <w:t xml:space="preserve"> with the broader community</w:t>
      </w:r>
      <w:r>
        <w:rPr>
          <w:rFonts w:ascii="Aptos" w:hAnsi="Aptos"/>
        </w:rPr>
        <w:t xml:space="preserve"> </w:t>
      </w:r>
      <w:r w:rsidRPr="00201001">
        <w:rPr>
          <w:rFonts w:ascii="Aptos" w:hAnsi="Aptos"/>
        </w:rPr>
        <w:t xml:space="preserve">to </w:t>
      </w:r>
      <w:r>
        <w:rPr>
          <w:rFonts w:ascii="Aptos" w:hAnsi="Aptos"/>
        </w:rPr>
        <w:t xml:space="preserve">verify that it resonates and feels achievable. </w:t>
      </w:r>
      <w:r w:rsidRPr="00A948A6">
        <w:rPr>
          <w:rFonts w:ascii="Aptos" w:hAnsi="Aptos"/>
        </w:rPr>
        <w:t xml:space="preserve">Presenting the draft to a representative group of staff, students, and </w:t>
      </w:r>
      <w:proofErr w:type="gramStart"/>
      <w:r w:rsidRPr="00A948A6">
        <w:rPr>
          <w:rFonts w:ascii="Aptos" w:hAnsi="Aptos"/>
        </w:rPr>
        <w:t>families</w:t>
      </w:r>
      <w:proofErr w:type="gramEnd"/>
      <w:r w:rsidRPr="00A948A6">
        <w:rPr>
          <w:rFonts w:ascii="Aptos" w:hAnsi="Aptos"/>
        </w:rPr>
        <w:t xml:space="preserve"> not on the Council </w:t>
      </w:r>
      <w:r w:rsidRPr="0617B39D">
        <w:rPr>
          <w:rFonts w:ascii="Aptos" w:hAnsi="Aptos"/>
        </w:rPr>
        <w:t xml:space="preserve">provides an opportunity to </w:t>
      </w:r>
      <w:r w:rsidRPr="7D5655B7">
        <w:rPr>
          <w:rFonts w:ascii="Aptos" w:hAnsi="Aptos"/>
        </w:rPr>
        <w:t>test</w:t>
      </w:r>
      <w:r w:rsidRPr="00A948A6">
        <w:rPr>
          <w:rFonts w:ascii="Aptos" w:hAnsi="Aptos"/>
        </w:rPr>
        <w:t xml:space="preserve"> the language</w:t>
      </w:r>
      <w:r w:rsidRPr="0617B39D">
        <w:rPr>
          <w:rFonts w:ascii="Aptos" w:hAnsi="Aptos"/>
        </w:rPr>
        <w:t xml:space="preserve"> in a real-world context.</w:t>
      </w:r>
      <w:r w:rsidRPr="00A948A6">
        <w:rPr>
          <w:rFonts w:ascii="Aptos" w:hAnsi="Aptos"/>
        </w:rPr>
        <w:t xml:space="preserve"> The Council uses this feedback to remove educational jargon and refine the vision into a powerful, easily understood call to action.</w:t>
      </w:r>
    </w:p>
    <w:p w14:paraId="7DAF2B01" w14:textId="1AD75B3B" w:rsidR="00F175B9" w:rsidRPr="00201001" w:rsidRDefault="00F175B9" w:rsidP="009323D2">
      <w:pPr>
        <w:pStyle w:val="Heading4"/>
        <w:rPr>
          <w:rFonts w:ascii="Aptos" w:hAnsi="Aptos"/>
        </w:rPr>
      </w:pPr>
      <w:r w:rsidRPr="4CD1C283">
        <w:rPr>
          <w:rFonts w:ascii="Aptos" w:hAnsi="Aptos"/>
        </w:rPr>
        <w:t xml:space="preserve">Step </w:t>
      </w:r>
      <w:r w:rsidR="0031512E">
        <w:rPr>
          <w:rFonts w:ascii="Aptos" w:hAnsi="Aptos"/>
        </w:rPr>
        <w:t>4</w:t>
      </w:r>
      <w:r w:rsidRPr="4CD1C283">
        <w:rPr>
          <w:rFonts w:ascii="Aptos" w:hAnsi="Aptos"/>
        </w:rPr>
        <w:t xml:space="preserve">: Approve, Publish, &amp; Socialize the Vision </w:t>
      </w:r>
    </w:p>
    <w:p w14:paraId="4411BCB9" w14:textId="7C3B9643" w:rsidR="00F175B9" w:rsidRDefault="00F175B9" w:rsidP="00246C93">
      <w:pPr>
        <w:spacing w:after="120"/>
        <w:ind w:left="720"/>
        <w:rPr>
          <w:rFonts w:ascii="Aptos" w:hAnsi="Aptos"/>
        </w:rPr>
      </w:pPr>
      <w:r w:rsidRPr="00201001">
        <w:rPr>
          <w:rFonts w:ascii="Aptos" w:hAnsi="Aptos"/>
        </w:rPr>
        <w:t xml:space="preserve">The </w:t>
      </w:r>
      <w:r w:rsidRPr="6C0BE8F8">
        <w:rPr>
          <w:rFonts w:ascii="Aptos" w:hAnsi="Aptos"/>
        </w:rPr>
        <w:t>Council</w:t>
      </w:r>
      <w:r w:rsidRPr="00201001">
        <w:rPr>
          <w:rFonts w:ascii="Aptos" w:hAnsi="Aptos"/>
        </w:rPr>
        <w:t xml:space="preserve"> finalizes the text and commits to using the </w:t>
      </w:r>
      <w:r w:rsidRPr="00DC0C46">
        <w:rPr>
          <w:rFonts w:ascii="Aptos" w:hAnsi="Aptos"/>
        </w:rPr>
        <w:t>content-specific</w:t>
      </w:r>
      <w:r>
        <w:rPr>
          <w:rFonts w:ascii="Aptos" w:hAnsi="Aptos"/>
        </w:rPr>
        <w:t xml:space="preserve"> </w:t>
      </w:r>
      <w:hyperlink w:anchor="InstructionalVision">
        <w:r w:rsidR="00CD7250" w:rsidRPr="50D49EA4">
          <w:rPr>
            <w:rStyle w:val="Hyperlink"/>
            <w:rFonts w:ascii="Aptos" w:hAnsi="Aptos"/>
          </w:rPr>
          <w:t>instructional vision</w:t>
        </w:r>
      </w:hyperlink>
      <w:r w:rsidRPr="00201001">
        <w:rPr>
          <w:rFonts w:ascii="Aptos" w:hAnsi="Aptos"/>
        </w:rPr>
        <w:t xml:space="preserve"> as the primary lens for evaluating materials. </w:t>
      </w:r>
      <w:r>
        <w:rPr>
          <w:rFonts w:ascii="Aptos" w:hAnsi="Aptos"/>
        </w:rPr>
        <w:t xml:space="preserve">Once approved, the statement is published and socialized </w:t>
      </w:r>
      <w:r w:rsidRPr="00201001">
        <w:rPr>
          <w:rFonts w:ascii="Aptos" w:hAnsi="Aptos"/>
        </w:rPr>
        <w:t xml:space="preserve">across the district </w:t>
      </w:r>
      <w:r>
        <w:rPr>
          <w:rFonts w:ascii="Aptos" w:hAnsi="Aptos"/>
        </w:rPr>
        <w:t xml:space="preserve">and with families </w:t>
      </w:r>
      <w:r w:rsidRPr="00201001">
        <w:rPr>
          <w:rFonts w:ascii="Aptos" w:hAnsi="Aptos"/>
        </w:rPr>
        <w:t>to build excitement</w:t>
      </w:r>
      <w:r w:rsidRPr="0617B39D">
        <w:rPr>
          <w:rFonts w:ascii="Aptos" w:hAnsi="Aptos"/>
        </w:rPr>
        <w:t xml:space="preserve"> and foster buy-in.</w:t>
      </w:r>
      <w:r>
        <w:rPr>
          <w:rFonts w:ascii="Aptos" w:hAnsi="Aptos"/>
        </w:rPr>
        <w:t xml:space="preserve"> </w:t>
      </w:r>
      <w:r w:rsidRPr="005E7DF1">
        <w:rPr>
          <w:rFonts w:ascii="Aptos" w:hAnsi="Aptos"/>
        </w:rPr>
        <w:t>This step establishes a clear rationale for the upcoming adoption and invites the community to hold the district accountable to its definition of excellence</w:t>
      </w:r>
      <w:r w:rsidRPr="5EC00565">
        <w:rPr>
          <w:rFonts w:ascii="Aptos" w:hAnsi="Aptos"/>
        </w:rPr>
        <w:t xml:space="preserve"> for </w:t>
      </w:r>
      <w:r w:rsidRPr="5CFB89E4">
        <w:rPr>
          <w:rFonts w:ascii="Aptos" w:hAnsi="Aptos"/>
        </w:rPr>
        <w:t>teaching and learning in the specific content area.</w:t>
      </w:r>
    </w:p>
    <w:p w14:paraId="7781ECAE" w14:textId="77777777" w:rsidR="00F175B9" w:rsidRDefault="00F175B9" w:rsidP="00246C93">
      <w:pPr>
        <w:rPr>
          <w:rFonts w:ascii="Aptos" w:eastAsiaTheme="majorEastAsia" w:hAnsi="Aptos" w:cstheme="majorBidi"/>
          <w:color w:val="0F4761" w:themeColor="accent1" w:themeShade="BF"/>
          <w:sz w:val="32"/>
          <w:szCs w:val="32"/>
        </w:rPr>
      </w:pPr>
      <w:r>
        <w:rPr>
          <w:rFonts w:ascii="Aptos" w:hAnsi="Aptos"/>
        </w:rPr>
        <w:br w:type="page"/>
      </w:r>
    </w:p>
    <w:bookmarkStart w:id="61" w:name="_Task_6:_Scan"/>
    <w:bookmarkEnd w:id="61"/>
    <w:p w14:paraId="26A015F4" w14:textId="06910CC6" w:rsidR="00F175B9" w:rsidRPr="00201001" w:rsidRDefault="00F175B9" w:rsidP="009323D2">
      <w:pPr>
        <w:pStyle w:val="Heading3"/>
        <w:rPr>
          <w:rFonts w:ascii="Aptos" w:hAnsi="Aptos"/>
        </w:rPr>
      </w:pPr>
      <w:r>
        <w:fldChar w:fldCharType="begin"/>
      </w:r>
      <w:r>
        <w:instrText>HYPERLINK \l "_Overview_(Learn_&amp;" \h</w:instrText>
      </w:r>
      <w:r>
        <w:fldChar w:fldCharType="separate"/>
      </w:r>
      <w:bookmarkStart w:id="62" w:name="_Toc225759860"/>
      <w:r w:rsidRPr="17954AB1">
        <w:rPr>
          <w:rStyle w:val="Hyperlink"/>
          <w:rFonts w:ascii="Aptos" w:hAnsi="Aptos"/>
        </w:rPr>
        <w:t xml:space="preserve">Task </w:t>
      </w:r>
      <w:r w:rsidR="0031512E" w:rsidRPr="17954AB1">
        <w:rPr>
          <w:rStyle w:val="Hyperlink"/>
          <w:rFonts w:ascii="Aptos" w:hAnsi="Aptos"/>
        </w:rPr>
        <w:t>6</w:t>
      </w:r>
      <w:r w:rsidRPr="17954AB1">
        <w:rPr>
          <w:rStyle w:val="Hyperlink"/>
          <w:rFonts w:ascii="Aptos" w:hAnsi="Aptos"/>
        </w:rPr>
        <w:t>: Scan the Market Landscape</w:t>
      </w:r>
      <w:r w:rsidR="00173E68" w:rsidRPr="17954AB1">
        <w:rPr>
          <w:rStyle w:val="Hyperlink"/>
          <w:rFonts w:ascii="Aptos" w:hAnsi="Aptos"/>
        </w:rPr>
        <w:t xml:space="preserve"> </w:t>
      </w:r>
      <w:r w:rsidR="00173E68" w:rsidRPr="17954AB1">
        <w:rPr>
          <w:rStyle w:val="Hyperlink"/>
        </w:rPr>
        <w:t>(Learn &amp; Prepare)</w:t>
      </w:r>
      <w:bookmarkEnd w:id="62"/>
      <w:r>
        <w:fldChar w:fldCharType="end"/>
      </w:r>
    </w:p>
    <w:p w14:paraId="6676E8A3" w14:textId="595CF725" w:rsidR="00F175B9" w:rsidRDefault="00F175B9" w:rsidP="009323D2">
      <w:r>
        <w:t>Grounded i</w:t>
      </w:r>
      <w:r w:rsidRPr="001275D3">
        <w:t xml:space="preserve">n </w:t>
      </w:r>
      <w:hyperlink w:anchor="CurriculumLiteracy" w:tooltip="Go to glossary definition for curriculum literacy" w:history="1">
        <w:r w:rsidR="00635E80" w:rsidRPr="001275D3">
          <w:rPr>
            <w:rStyle w:val="Hyperlink"/>
          </w:rPr>
          <w:t>curriculum literacy</w:t>
        </w:r>
      </w:hyperlink>
      <w:r w:rsidRPr="00C40D08">
        <w:t xml:space="preserve"> and </w:t>
      </w:r>
      <w:r>
        <w:t xml:space="preserve">the district’s </w:t>
      </w:r>
      <w:hyperlink w:anchor="Curriculum" w:tooltip="Go to glossary definition for Curriculum" w:history="1">
        <w:r w:rsidR="00CD7250">
          <w:rPr>
            <w:rStyle w:val="Hyperlink"/>
          </w:rPr>
          <w:t>curriculum</w:t>
        </w:r>
      </w:hyperlink>
      <w:r>
        <w:t xml:space="preserve">-specific </w:t>
      </w:r>
      <w:hyperlink w:anchor="InstructionalVision" w:tooltip="Go to glossary definition for Instructional Vision" w:history="1">
        <w:r w:rsidR="00CD7250">
          <w:rPr>
            <w:rStyle w:val="Hyperlink"/>
          </w:rPr>
          <w:t>instructional vision</w:t>
        </w:r>
      </w:hyperlink>
      <w:r w:rsidRPr="00C40D08">
        <w:t>, the Council performs a comprehensive scan of the market. This involves evaluating open-source and proprietary materials against independent reviews (such as CURATE</w:t>
      </w:r>
      <w:r>
        <w:t xml:space="preserve"> or EdReports</w:t>
      </w:r>
      <w:r w:rsidRPr="00C40D08">
        <w:t xml:space="preserve">). The goal is to identify the </w:t>
      </w:r>
      <w:r>
        <w:t>“</w:t>
      </w:r>
      <w:r w:rsidRPr="00C40D08">
        <w:t>breadth of the possible</w:t>
      </w:r>
      <w:r>
        <w:t>”</w:t>
      </w:r>
      <w:r w:rsidRPr="00C40D08">
        <w:t xml:space="preserve"> and narrow the field to a shortlist of high-quality candidates that align with the</w:t>
      </w:r>
      <w:r>
        <w:t xml:space="preserve"> content-specific</w:t>
      </w:r>
      <w:r w:rsidRPr="00C40D08">
        <w:t xml:space="preserve"> </w:t>
      </w:r>
      <w:hyperlink w:anchor="InstructionalVision" w:tooltip="Go to glossary definition for Instructional Vision" w:history="1">
        <w:r w:rsidR="00CD7250">
          <w:rPr>
            <w:rStyle w:val="Hyperlink"/>
          </w:rPr>
          <w:t>instructional vision</w:t>
        </w:r>
      </w:hyperlink>
      <w:r w:rsidRPr="00C40D08">
        <w:t>. This scan ensures the district doesn</w:t>
      </w:r>
      <w:r>
        <w:t>’</w:t>
      </w:r>
      <w:r w:rsidRPr="00C40D08">
        <w:t xml:space="preserve">t </w:t>
      </w:r>
      <w:r>
        <w:t>prioritize</w:t>
      </w:r>
      <w:r w:rsidRPr="00C40D08">
        <w:t xml:space="preserve"> the </w:t>
      </w:r>
      <w:r>
        <w:t>“</w:t>
      </w:r>
      <w:r w:rsidRPr="00C40D08">
        <w:t>best-marketed</w:t>
      </w:r>
      <w:r>
        <w:t>”</w:t>
      </w:r>
      <w:r w:rsidRPr="00C40D08">
        <w:t xml:space="preserve"> product</w:t>
      </w:r>
      <w:r>
        <w:t xml:space="preserve"> </w:t>
      </w:r>
      <w:r w:rsidRPr="00C40D08">
        <w:t xml:space="preserve">but rather identifies the most robust </w:t>
      </w:r>
      <w:r>
        <w:t>high-quality</w:t>
      </w:r>
      <w:r w:rsidRPr="00C40D08">
        <w:t xml:space="preserve"> candidates for deep investigation.</w:t>
      </w:r>
      <w:r>
        <w:t xml:space="preserve"> For some content areas, there may be a limited range of available high-quality options.</w:t>
      </w:r>
    </w:p>
    <w:p w14:paraId="7AC79B7D" w14:textId="02A16835" w:rsidR="00F175B9" w:rsidRPr="00201001" w:rsidRDefault="00F175B9" w:rsidP="009323D2">
      <w:pPr>
        <w:pStyle w:val="Heading4"/>
        <w:rPr>
          <w:rFonts w:ascii="Aptos" w:hAnsi="Aptos"/>
        </w:rPr>
      </w:pPr>
      <w:r>
        <w:rPr>
          <w:rFonts w:ascii="Aptos" w:hAnsi="Aptos"/>
        </w:rPr>
        <w:t>Step</w:t>
      </w:r>
      <w:r w:rsidRPr="00201001">
        <w:rPr>
          <w:rFonts w:ascii="Aptos" w:hAnsi="Aptos"/>
        </w:rPr>
        <w:t xml:space="preserve"> </w:t>
      </w:r>
      <w:r w:rsidR="0095339D">
        <w:rPr>
          <w:rFonts w:ascii="Aptos" w:hAnsi="Aptos"/>
        </w:rPr>
        <w:t>1</w:t>
      </w:r>
      <w:r w:rsidRPr="00201001">
        <w:rPr>
          <w:rFonts w:ascii="Aptos" w:hAnsi="Aptos"/>
        </w:rPr>
        <w:t>: Conduct Market Research</w:t>
      </w:r>
    </w:p>
    <w:p w14:paraId="56A5084A" w14:textId="1100F87D" w:rsidR="00F175B9" w:rsidRDefault="00F175B9" w:rsidP="009323D2">
      <w:pPr>
        <w:spacing w:after="120"/>
        <w:ind w:left="720"/>
      </w:pPr>
      <w:r w:rsidRPr="0008187C">
        <w:t>The Council identifies a broad list of potential candidates by exploring diverse sources. Rather than limiting search</w:t>
      </w:r>
      <w:r>
        <w:t>es</w:t>
      </w:r>
      <w:r w:rsidRPr="0008187C">
        <w:t xml:space="preserve"> to familiar brands, the team identifies paid programs alongside Open Educational Resources (OER</w:t>
      </w:r>
      <w:r>
        <w:t>)</w:t>
      </w:r>
      <w:r w:rsidRPr="0008187C">
        <w:t xml:space="preserve">. It is critical to confirm that materials provide a comprehensive </w:t>
      </w:r>
      <w:hyperlink w:anchor="CoreMaterials" w:history="1">
        <w:r w:rsidRPr="001D482B">
          <w:rPr>
            <w:rStyle w:val="Hyperlink"/>
          </w:rPr>
          <w:t>core</w:t>
        </w:r>
      </w:hyperlink>
      <w:r w:rsidRPr="001D482B">
        <w:t xml:space="preserve">—rather than </w:t>
      </w:r>
      <w:hyperlink w:anchor="SupplementalMaterials" w:history="1">
        <w:r w:rsidRPr="001D482B">
          <w:rPr>
            <w:rStyle w:val="Hyperlink"/>
          </w:rPr>
          <w:t>supplemental</w:t>
        </w:r>
      </w:hyperlink>
      <w:r w:rsidRPr="001D482B">
        <w:t xml:space="preserve"> “add-ons”—for the grade levels and content areas defined in the district’s scope.</w:t>
      </w:r>
    </w:p>
    <w:p w14:paraId="143BDEB8" w14:textId="2A5E086F" w:rsidR="00F175B9" w:rsidRPr="00201001" w:rsidRDefault="00F175B9" w:rsidP="009323D2">
      <w:pPr>
        <w:pStyle w:val="Heading4"/>
        <w:rPr>
          <w:rFonts w:ascii="Aptos" w:hAnsi="Aptos"/>
        </w:rPr>
      </w:pPr>
      <w:r w:rsidRPr="4CD1C283">
        <w:rPr>
          <w:rFonts w:ascii="Aptos" w:hAnsi="Aptos"/>
        </w:rPr>
        <w:t xml:space="preserve">Step </w:t>
      </w:r>
      <w:r w:rsidR="0095339D">
        <w:rPr>
          <w:rFonts w:ascii="Aptos" w:hAnsi="Aptos"/>
        </w:rPr>
        <w:t>2</w:t>
      </w:r>
      <w:r w:rsidRPr="4CD1C283">
        <w:rPr>
          <w:rFonts w:ascii="Aptos" w:hAnsi="Aptos"/>
        </w:rPr>
        <w:t>: Review CURATE &amp; Third-Party Evaluations</w:t>
      </w:r>
    </w:p>
    <w:p w14:paraId="57DBF888" w14:textId="77777777" w:rsidR="00F175B9" w:rsidRPr="00336A2E" w:rsidRDefault="00F175B9" w:rsidP="009323D2">
      <w:pPr>
        <w:ind w:left="720"/>
      </w:pPr>
      <w:r w:rsidRPr="00336A2E">
        <w:t xml:space="preserve">The </w:t>
      </w:r>
      <w:r>
        <w:t>Council</w:t>
      </w:r>
      <w:r w:rsidRPr="00336A2E">
        <w:t xml:space="preserve"> </w:t>
      </w:r>
      <w:r>
        <w:t>utilizes</w:t>
      </w:r>
      <w:r w:rsidRPr="00336A2E">
        <w:t xml:space="preserve"> objective vetting sources to filter for quality, </w:t>
      </w:r>
      <w:r>
        <w:t>grounding the</w:t>
      </w:r>
      <w:r w:rsidRPr="00336A2E">
        <w:t xml:space="preserve"> evaluation in evidence rather than sales claims.</w:t>
      </w:r>
    </w:p>
    <w:p w14:paraId="2CDA6262" w14:textId="5D5D26E6" w:rsidR="00F175B9" w:rsidRPr="00336A2E" w:rsidRDefault="00F175B9" w:rsidP="0075684A">
      <w:pPr>
        <w:numPr>
          <w:ilvl w:val="0"/>
          <w:numId w:val="54"/>
        </w:numPr>
      </w:pPr>
      <w:r w:rsidRPr="00B041E1">
        <w:rPr>
          <w:b/>
          <w:bCs/>
        </w:rPr>
        <w:t>CURATE</w:t>
      </w:r>
      <w:r w:rsidRPr="3DBF83C6">
        <w:rPr>
          <w:b/>
          <w:bCs/>
        </w:rPr>
        <w:t xml:space="preserve"> (MA DESE):</w:t>
      </w:r>
      <w:r>
        <w:t xml:space="preserve"> Review </w:t>
      </w:r>
      <w:hyperlink r:id="rId43">
        <w:r w:rsidRPr="3DBF83C6">
          <w:rPr>
            <w:rStyle w:val="Hyperlink"/>
          </w:rPr>
          <w:t>Massachusetts-specific reports</w:t>
        </w:r>
      </w:hyperlink>
      <w:r>
        <w:t xml:space="preserve"> </w:t>
      </w:r>
      <w:r w:rsidR="4FF28C39">
        <w:t>aligned</w:t>
      </w:r>
      <w:r>
        <w:t xml:space="preserve"> to Massachusetts-specific </w:t>
      </w:r>
      <w:hyperlink w:anchor="Standards">
        <w:r w:rsidR="00CD7250" w:rsidRPr="50D49EA4">
          <w:rPr>
            <w:rStyle w:val="Hyperlink"/>
          </w:rPr>
          <w:t>standards</w:t>
        </w:r>
      </w:hyperlink>
      <w:r>
        <w:t xml:space="preserve"> for teaching and learning. Pro Tip: Look beyond each rating to analyze the evidence within the narratives regarding </w:t>
      </w:r>
      <w:proofErr w:type="gramStart"/>
      <w:r>
        <w:t>supports</w:t>
      </w:r>
      <w:proofErr w:type="gramEnd"/>
      <w:r>
        <w:t xml:space="preserve"> for diverse learners.</w:t>
      </w:r>
    </w:p>
    <w:p w14:paraId="50FD0F6F" w14:textId="076D45ED" w:rsidR="00F175B9" w:rsidRPr="00336A2E" w:rsidRDefault="00F175B9" w:rsidP="0075684A">
      <w:pPr>
        <w:numPr>
          <w:ilvl w:val="0"/>
          <w:numId w:val="54"/>
        </w:numPr>
      </w:pPr>
      <w:r w:rsidRPr="3DBF83C6">
        <w:rPr>
          <w:b/>
          <w:bCs/>
        </w:rPr>
        <w:t>EdReports:</w:t>
      </w:r>
      <w:r>
        <w:t xml:space="preserve"> Analyze the “Gateways” for </w:t>
      </w:r>
      <w:hyperlink w:anchor="Standards">
        <w:r w:rsidR="00CD7250" w:rsidRPr="50D49EA4">
          <w:rPr>
            <w:rStyle w:val="Hyperlink"/>
          </w:rPr>
          <w:t>standards</w:t>
        </w:r>
      </w:hyperlink>
      <w:r>
        <w:t xml:space="preserve"> alignment, usability, and instructional supports. Pro Tip: Look beyond the “Meets Expectations” (Green) ratings to analyze the evidence within the narratives</w:t>
      </w:r>
      <w:r w:rsidR="5AE52E68">
        <w:t xml:space="preserve"> for grades within the district’s scope for adoption</w:t>
      </w:r>
      <w:r>
        <w:t>.</w:t>
      </w:r>
    </w:p>
    <w:p w14:paraId="1745FA41" w14:textId="2078D241" w:rsidR="00F175B9" w:rsidRPr="00201001" w:rsidRDefault="00F175B9" w:rsidP="009323D2">
      <w:pPr>
        <w:pStyle w:val="Heading4"/>
        <w:rPr>
          <w:rFonts w:ascii="Aptos" w:hAnsi="Aptos"/>
        </w:rPr>
      </w:pPr>
      <w:r w:rsidRPr="4CD1C283">
        <w:rPr>
          <w:rFonts w:ascii="Aptos" w:hAnsi="Aptos"/>
        </w:rPr>
        <w:t xml:space="preserve">Step </w:t>
      </w:r>
      <w:r w:rsidR="0095339D">
        <w:rPr>
          <w:rFonts w:ascii="Aptos" w:hAnsi="Aptos"/>
        </w:rPr>
        <w:t>3</w:t>
      </w:r>
      <w:r w:rsidRPr="4CD1C283">
        <w:rPr>
          <w:rFonts w:ascii="Aptos" w:hAnsi="Aptos"/>
        </w:rPr>
        <w:t>: Execute Preliminary Publisher Inquiries</w:t>
      </w:r>
    </w:p>
    <w:p w14:paraId="729E5CC9" w14:textId="662303DA" w:rsidR="00F175B9" w:rsidRPr="00681305" w:rsidRDefault="00F175B9" w:rsidP="00EE15AF">
      <w:pPr>
        <w:tabs>
          <w:tab w:val="num" w:pos="720"/>
        </w:tabs>
        <w:spacing w:after="120"/>
        <w:ind w:left="720"/>
        <w:rPr>
          <w:rFonts w:ascii="Aptos" w:hAnsi="Aptos"/>
        </w:rPr>
      </w:pPr>
      <w:r>
        <w:rPr>
          <w:rFonts w:ascii="Aptos" w:hAnsi="Aptos"/>
        </w:rPr>
        <w:t>The Council e</w:t>
      </w:r>
      <w:r w:rsidRPr="00201001">
        <w:rPr>
          <w:rFonts w:ascii="Aptos" w:hAnsi="Aptos"/>
        </w:rPr>
        <w:t>stablish</w:t>
      </w:r>
      <w:r>
        <w:rPr>
          <w:rFonts w:ascii="Aptos" w:hAnsi="Aptos"/>
        </w:rPr>
        <w:t>es</w:t>
      </w:r>
      <w:r w:rsidRPr="00201001">
        <w:rPr>
          <w:rFonts w:ascii="Aptos" w:hAnsi="Aptos"/>
        </w:rPr>
        <w:t xml:space="preserve"> a professional relationship with publishers to gather technical data beyond public website information</w:t>
      </w:r>
      <w:r>
        <w:rPr>
          <w:rFonts w:ascii="Aptos" w:hAnsi="Aptos"/>
        </w:rPr>
        <w:t xml:space="preserve">. This data connects directly to the district’s non-negotiable </w:t>
      </w:r>
      <w:hyperlink w:anchor="Parameters" w:tooltip="Go to glossary definition for Parameters" w:history="1">
        <w:r w:rsidR="00CD7250" w:rsidRPr="00454964">
          <w:rPr>
            <w:rStyle w:val="Hyperlink"/>
            <w:rFonts w:ascii="Aptos" w:hAnsi="Aptos"/>
          </w:rPr>
          <w:t>parameters</w:t>
        </w:r>
      </w:hyperlink>
      <w:r>
        <w:rPr>
          <w:rFonts w:ascii="Aptos" w:hAnsi="Aptos"/>
        </w:rPr>
        <w:t xml:space="preserve"> (e.g., LMS integration, pricing tiers).  To protect the objectivity of the scan, </w:t>
      </w:r>
      <w:r w:rsidRPr="7B55B67A">
        <w:rPr>
          <w:rFonts w:ascii="Aptos" w:hAnsi="Aptos"/>
        </w:rPr>
        <w:t xml:space="preserve">the Council </w:t>
      </w:r>
      <w:r>
        <w:rPr>
          <w:rFonts w:ascii="Aptos" w:hAnsi="Aptos"/>
        </w:rPr>
        <w:t>avoids live publisher presentations or “sales demos”</w:t>
      </w:r>
      <w:r w:rsidRPr="00201001">
        <w:rPr>
          <w:rFonts w:ascii="Aptos" w:hAnsi="Aptos"/>
        </w:rPr>
        <w:t xml:space="preserve">; these are reserved for </w:t>
      </w:r>
      <w:r>
        <w:rPr>
          <w:rFonts w:ascii="Aptos" w:hAnsi="Aptos"/>
        </w:rPr>
        <w:t xml:space="preserve">the Investigate &amp; Select phase once the list </w:t>
      </w:r>
      <w:r w:rsidRPr="00201001">
        <w:rPr>
          <w:rFonts w:ascii="Aptos" w:hAnsi="Aptos"/>
        </w:rPr>
        <w:t xml:space="preserve">is </w:t>
      </w:r>
      <w:r>
        <w:rPr>
          <w:rFonts w:ascii="Aptos" w:hAnsi="Aptos"/>
        </w:rPr>
        <w:t>filtered</w:t>
      </w:r>
      <w:r w:rsidRPr="00201001">
        <w:rPr>
          <w:rFonts w:ascii="Aptos" w:hAnsi="Aptos"/>
        </w:rPr>
        <w:t xml:space="preserve"> to the top 2–3 contenders. </w:t>
      </w:r>
      <w:r w:rsidRPr="00681305">
        <w:rPr>
          <w:rFonts w:ascii="Aptos" w:hAnsi="Aptos"/>
        </w:rPr>
        <w:t>The Council employs a consistent inquiry form so that all vendors are evaluated against the same criteria. Documenting all vendor responses establishes a transparent and auditable trail of information.</w:t>
      </w:r>
    </w:p>
    <w:bookmarkStart w:id="63" w:name="_Phase_3_Summary"/>
    <w:bookmarkStart w:id="64" w:name="_Elements_Reflection_Questions"/>
    <w:bookmarkEnd w:id="63"/>
    <w:bookmarkEnd w:id="64"/>
    <w:p w14:paraId="3A899571" w14:textId="321E3C53" w:rsidR="009323D2" w:rsidRDefault="009323D2" w:rsidP="009323D2">
      <w:pPr>
        <w:pStyle w:val="Heading3"/>
      </w:pPr>
      <w:r>
        <w:fldChar w:fldCharType="begin"/>
      </w:r>
      <w:r>
        <w:instrText>HYPERLINK \l "_Elements" \h</w:instrText>
      </w:r>
      <w:r>
        <w:fldChar w:fldCharType="separate"/>
      </w:r>
      <w:bookmarkStart w:id="65" w:name="_Toc225759861"/>
      <w:r w:rsidRPr="17954AB1">
        <w:rPr>
          <w:rStyle w:val="Hyperlink"/>
        </w:rPr>
        <w:t xml:space="preserve">Elements Reflection </w:t>
      </w:r>
      <w:r>
        <w:fldChar w:fldCharType="end"/>
      </w:r>
      <w:r w:rsidRPr="17954AB1">
        <w:rPr>
          <w:rStyle w:val="Hyperlink"/>
        </w:rPr>
        <w:t>Questions</w:t>
      </w:r>
      <w:r w:rsidR="00173E68" w:rsidRPr="17954AB1">
        <w:rPr>
          <w:rStyle w:val="Hyperlink"/>
        </w:rPr>
        <w:t xml:space="preserve"> (Learn &amp; Prepare)</w:t>
      </w:r>
      <w:bookmarkEnd w:id="65"/>
    </w:p>
    <w:p w14:paraId="244B85C9" w14:textId="55645C51" w:rsidR="15431FA9" w:rsidRDefault="15431FA9" w:rsidP="50D49EA4">
      <w:pPr>
        <w:spacing w:line="276" w:lineRule="auto"/>
      </w:pPr>
      <w:r w:rsidRPr="50D49EA4">
        <w:rPr>
          <w:rFonts w:ascii="Aptos" w:eastAsia="Aptos" w:hAnsi="Aptos" w:cs="Aptos"/>
        </w:rPr>
        <w:t xml:space="preserve">District and school </w:t>
      </w:r>
      <w:hyperlink w:anchor="Leaders">
        <w:r w:rsidRPr="50D49EA4">
          <w:rPr>
            <w:rStyle w:val="Hyperlink"/>
            <w:rFonts w:ascii="Aptos" w:eastAsia="Aptos" w:hAnsi="Aptos" w:cs="Aptos"/>
          </w:rPr>
          <w:t>leaders</w:t>
        </w:r>
      </w:hyperlink>
      <w:r w:rsidRPr="50D49EA4">
        <w:rPr>
          <w:rFonts w:ascii="Aptos" w:eastAsia="Aptos" w:hAnsi="Aptos" w:cs="Aptos"/>
        </w:rPr>
        <w:t xml:space="preserve"> utilize five core “practices” to drive progress and build stakeholder trust and buy-in throughout the IMplement MA lifecycle: </w:t>
      </w:r>
      <w:hyperlink w:anchor="InstructionalVision">
        <w:r w:rsidRPr="50D49EA4">
          <w:rPr>
            <w:rStyle w:val="Hyperlink"/>
            <w:rFonts w:ascii="Aptos" w:eastAsia="Aptos" w:hAnsi="Aptos" w:cs="Aptos"/>
          </w:rPr>
          <w:t>Instructional Vision</w:t>
        </w:r>
      </w:hyperlink>
      <w:r w:rsidRPr="50D49EA4">
        <w:rPr>
          <w:rFonts w:ascii="Aptos" w:eastAsia="Aptos" w:hAnsi="Aptos" w:cs="Aptos"/>
        </w:rPr>
        <w:t xml:space="preserve">, Monitoring, Communication, Pausing for </w:t>
      </w:r>
      <w:hyperlink w:anchor="Equity">
        <w:r w:rsidRPr="50D49EA4">
          <w:rPr>
            <w:rStyle w:val="Hyperlink"/>
            <w:rFonts w:ascii="Aptos" w:eastAsia="Aptos" w:hAnsi="Aptos" w:cs="Aptos"/>
          </w:rPr>
          <w:t>Equity</w:t>
        </w:r>
      </w:hyperlink>
      <w:r w:rsidRPr="50D49EA4">
        <w:rPr>
          <w:rFonts w:ascii="Aptos" w:eastAsia="Aptos" w:hAnsi="Aptos" w:cs="Aptos"/>
        </w:rPr>
        <w:t xml:space="preserve">, and </w:t>
      </w:r>
      <w:hyperlink w:anchor="ProfessionalLearning">
        <w:r w:rsidRPr="50D49EA4">
          <w:rPr>
            <w:rStyle w:val="Hyperlink"/>
            <w:rFonts w:ascii="Aptos" w:eastAsia="Aptos" w:hAnsi="Aptos" w:cs="Aptos"/>
          </w:rPr>
          <w:t>Professional Learning</w:t>
        </w:r>
      </w:hyperlink>
      <w:r w:rsidRPr="50D49EA4">
        <w:rPr>
          <w:rFonts w:ascii="Aptos" w:eastAsia="Aptos" w:hAnsi="Aptos" w:cs="Aptos"/>
        </w:rPr>
        <w:t>.</w:t>
      </w:r>
    </w:p>
    <w:p w14:paraId="73AFCAF8" w14:textId="406AD205" w:rsidR="009323D2" w:rsidRDefault="008D77D8" w:rsidP="009323D2">
      <w:pPr>
        <w:spacing w:line="276" w:lineRule="auto"/>
        <w:rPr>
          <w:rFonts w:ascii="Aptos" w:eastAsia="Aptos" w:hAnsi="Aptos" w:cs="Aptos"/>
        </w:rPr>
      </w:pPr>
      <w:hyperlink w:anchor="Educators" w:tooltip="educators glossary entry" w:history="1">
        <w:r>
          <w:rPr>
            <w:rStyle w:val="Hyperlink"/>
            <w:rFonts w:ascii="Aptos" w:eastAsia="Aptos" w:hAnsi="Aptos" w:cs="Aptos"/>
          </w:rPr>
          <w:t>Educators</w:t>
        </w:r>
      </w:hyperlink>
      <w:r w:rsidR="009323D2" w:rsidRPr="015A9D4A">
        <w:rPr>
          <w:rFonts w:ascii="Aptos" w:eastAsia="Aptos" w:hAnsi="Aptos" w:cs="Aptos"/>
        </w:rPr>
        <w:t xml:space="preserve"> should use the following phase-specific reflection questions to verify that </w:t>
      </w:r>
      <w:r w:rsidR="15431FA9" w:rsidRPr="50D49EA4">
        <w:rPr>
          <w:rFonts w:ascii="Aptos" w:eastAsia="Aptos" w:hAnsi="Aptos" w:cs="Aptos"/>
        </w:rPr>
        <w:t>the</w:t>
      </w:r>
      <w:r w:rsidR="009323D2" w:rsidRPr="015A9D4A">
        <w:rPr>
          <w:rFonts w:ascii="Aptos" w:eastAsia="Aptos" w:hAnsi="Aptos" w:cs="Aptos"/>
        </w:rPr>
        <w:t xml:space="preserve"> </w:t>
      </w:r>
      <w:hyperlink w:anchor="Elements">
        <w:r w:rsidR="15431FA9" w:rsidRPr="50D49EA4">
          <w:rPr>
            <w:rStyle w:val="Hyperlink"/>
            <w:rFonts w:ascii="Aptos" w:eastAsia="Aptos" w:hAnsi="Aptos" w:cs="Aptos"/>
          </w:rPr>
          <w:t>Elements</w:t>
        </w:r>
      </w:hyperlink>
      <w:r w:rsidR="009323D2" w:rsidRPr="015A9D4A">
        <w:rPr>
          <w:rFonts w:ascii="Aptos" w:eastAsia="Aptos" w:hAnsi="Aptos" w:cs="Aptos"/>
        </w:rPr>
        <w:t xml:space="preserve"> are actively driving progress</w:t>
      </w:r>
      <w:r w:rsidR="15431FA9" w:rsidRPr="50D49EA4">
        <w:rPr>
          <w:rFonts w:ascii="Aptos" w:eastAsia="Aptos" w:hAnsi="Aptos" w:cs="Aptos"/>
        </w:rPr>
        <w:t xml:space="preserve"> to support </w:t>
      </w:r>
      <w:hyperlink w:anchor="AdaptiveChange" w:tooltip="adaptive change glossary entry" w:history="1">
        <w:r>
          <w:rPr>
            <w:rStyle w:val="Hyperlink"/>
            <w:rFonts w:ascii="Aptos" w:eastAsia="Aptos" w:hAnsi="Aptos" w:cs="Aptos"/>
          </w:rPr>
          <w:t>adaptive change</w:t>
        </w:r>
      </w:hyperlink>
      <w:r w:rsidR="15431FA9" w:rsidRPr="50D49EA4">
        <w:rPr>
          <w:rFonts w:ascii="Aptos" w:eastAsia="Aptos" w:hAnsi="Aptos" w:cs="Aptos"/>
        </w:rPr>
        <w:t>.</w:t>
      </w:r>
      <w:r w:rsidR="009323D2" w:rsidRPr="015A9D4A">
        <w:rPr>
          <w:rFonts w:ascii="Aptos" w:eastAsia="Aptos" w:hAnsi="Aptos" w:cs="Aptos"/>
        </w:rPr>
        <w:t xml:space="preserve"> If members of the team answer “No” or “Unsure” to more than two prompts within a current phase, leadership should schedule a strategic step-back meeting to realign the district’s trajectory.</w:t>
      </w:r>
    </w:p>
    <w:p w14:paraId="58CDC802" w14:textId="77777777" w:rsidR="009323D2" w:rsidRDefault="009323D2" w:rsidP="009323D2">
      <w:pPr>
        <w:spacing w:line="276" w:lineRule="auto"/>
      </w:pPr>
      <w:r w:rsidRPr="015A9D4A">
        <w:rPr>
          <w:rFonts w:ascii="Aptos" w:eastAsia="Aptos" w:hAnsi="Aptos" w:cs="Aptos"/>
        </w:rPr>
        <w:t>Referencing these navigational checkpoints regularly supports proactive risk mitigation, allowing teams to address hurdles before they disrupt the timeline or implementation effectiveness.</w:t>
      </w:r>
    </w:p>
    <w:p w14:paraId="7C4DE1BB" w14:textId="77777777" w:rsidR="009323D2" w:rsidRDefault="009323D2" w:rsidP="009323D2">
      <w:pPr>
        <w:spacing w:line="276" w:lineRule="auto"/>
        <w:rPr>
          <w:rFonts w:ascii="Aptos" w:eastAsia="Aptos" w:hAnsi="Aptos" w:cs="Aptos"/>
          <w:b/>
          <w:bCs/>
        </w:rPr>
      </w:pPr>
      <w:r w:rsidRPr="015A9D4A">
        <w:rPr>
          <w:rFonts w:ascii="Aptos" w:eastAsia="Aptos" w:hAnsi="Aptos" w:cs="Aptos"/>
          <w:b/>
          <w:bCs/>
        </w:rPr>
        <w:t>Recommended Action Based on Results:</w:t>
      </w:r>
    </w:p>
    <w:p w14:paraId="52D9CD7A" w14:textId="77777777" w:rsidR="009323D2" w:rsidRDefault="009323D2" w:rsidP="0075684A">
      <w:pPr>
        <w:pStyle w:val="ListParagraph"/>
        <w:numPr>
          <w:ilvl w:val="0"/>
          <w:numId w:val="74"/>
        </w:numPr>
        <w:spacing w:after="0" w:line="276" w:lineRule="auto"/>
        <w:rPr>
          <w:rFonts w:ascii="Aptos" w:eastAsia="Aptos" w:hAnsi="Aptos" w:cs="Aptos"/>
        </w:rPr>
      </w:pPr>
      <w:r w:rsidRPr="015A9D4A">
        <w:rPr>
          <w:rFonts w:ascii="Aptos" w:eastAsia="Aptos" w:hAnsi="Aptos" w:cs="Aptos"/>
        </w:rPr>
        <w:t xml:space="preserve">0–2 “No” or “Unsure”: </w:t>
      </w:r>
      <w:r w:rsidRPr="015A9D4A">
        <w:rPr>
          <w:rFonts w:ascii="Aptos" w:eastAsia="Aptos" w:hAnsi="Aptos" w:cs="Aptos"/>
          <w:i/>
          <w:iCs/>
        </w:rPr>
        <w:t>Proceed with caution, noting areas for minor refinement.</w:t>
      </w:r>
    </w:p>
    <w:p w14:paraId="08AC959E" w14:textId="24682346" w:rsidR="009323D2" w:rsidRDefault="009323D2" w:rsidP="0075684A">
      <w:pPr>
        <w:pStyle w:val="ListParagraph"/>
        <w:numPr>
          <w:ilvl w:val="0"/>
          <w:numId w:val="74"/>
        </w:numPr>
        <w:spacing w:after="0" w:line="276" w:lineRule="auto"/>
        <w:rPr>
          <w:rFonts w:ascii="Aptos" w:eastAsia="Aptos" w:hAnsi="Aptos" w:cs="Aptos"/>
          <w:i/>
          <w:iCs/>
        </w:rPr>
      </w:pPr>
      <w:r w:rsidRPr="015A9D4A">
        <w:rPr>
          <w:rFonts w:ascii="Aptos" w:eastAsia="Aptos" w:hAnsi="Aptos" w:cs="Aptos"/>
        </w:rPr>
        <w:t xml:space="preserve">3+ “No” or “Unsure”: </w:t>
      </w:r>
      <w:r w:rsidRPr="015A9D4A">
        <w:rPr>
          <w:rFonts w:ascii="Aptos" w:eastAsia="Aptos" w:hAnsi="Aptos" w:cs="Aptos"/>
          <w:i/>
          <w:iCs/>
        </w:rPr>
        <w:t xml:space="preserve">Schedule a step-back meeting to realign with the core </w:t>
      </w:r>
      <w:hyperlink w:anchor="Elements" w:tooltip="Go to glossary definition for Elements" w:history="1">
        <w:r w:rsidR="00CD7250">
          <w:rPr>
            <w:rStyle w:val="Hyperlink"/>
            <w:rFonts w:ascii="Aptos" w:eastAsia="Aptos" w:hAnsi="Aptos" w:cs="Aptos"/>
            <w:i/>
            <w:iCs/>
          </w:rPr>
          <w:t>elements</w:t>
        </w:r>
      </w:hyperlink>
      <w:r w:rsidRPr="015A9D4A">
        <w:rPr>
          <w:rFonts w:ascii="Aptos" w:eastAsia="Aptos" w:hAnsi="Aptos" w:cs="Aptos"/>
          <w:i/>
          <w:iCs/>
        </w:rPr>
        <w:t>.</w:t>
      </w:r>
    </w:p>
    <w:p w14:paraId="5FF48F23" w14:textId="13E33613" w:rsidR="009323D2" w:rsidRDefault="00A45DEA" w:rsidP="009323D2">
      <w:pPr>
        <w:pStyle w:val="Heading4"/>
      </w:pPr>
      <w:hyperlink w:anchor="InstructionalVision" w:tooltip="instructional vision glossary entry" w:history="1">
        <w:r>
          <w:rPr>
            <w:rStyle w:val="Hyperlink"/>
            <w:rFonts w:ascii="Aptos" w:eastAsia="Aptos" w:hAnsi="Aptos" w:cs="Aptos"/>
          </w:rPr>
          <w:t>Instructional Vision</w:t>
        </w:r>
      </w:hyperlink>
    </w:p>
    <w:p w14:paraId="44240928" w14:textId="7CA6B8AF" w:rsidR="009323D2" w:rsidRDefault="009323D2" w:rsidP="009323D2">
      <w:pPr>
        <w:pStyle w:val="ListParagraph"/>
        <w:numPr>
          <w:ilvl w:val="0"/>
          <w:numId w:val="19"/>
        </w:numPr>
        <w:spacing w:after="0" w:line="276" w:lineRule="auto"/>
        <w:rPr>
          <w:rFonts w:ascii="Aptos" w:eastAsia="Aptos" w:hAnsi="Aptos" w:cs="Aptos"/>
        </w:rPr>
      </w:pPr>
      <w:r w:rsidRPr="0478A9D2">
        <w:rPr>
          <w:rFonts w:ascii="Aptos" w:eastAsia="Aptos" w:hAnsi="Aptos" w:cs="Aptos"/>
        </w:rPr>
        <w:t xml:space="preserve">Is the </w:t>
      </w:r>
      <w:hyperlink w:anchor="InstructionalVision" w:tooltip="Go to glossary definition for Instructional Vision" w:history="1">
        <w:r w:rsidR="00CD7250">
          <w:rPr>
            <w:rStyle w:val="Hyperlink"/>
            <w:rFonts w:ascii="Aptos" w:eastAsia="Aptos" w:hAnsi="Aptos" w:cs="Aptos"/>
          </w:rPr>
          <w:t>instructional vision</w:t>
        </w:r>
      </w:hyperlink>
      <w:r w:rsidRPr="0478A9D2">
        <w:rPr>
          <w:rFonts w:ascii="Aptos" w:eastAsia="Aptos" w:hAnsi="Aptos" w:cs="Aptos"/>
        </w:rPr>
        <w:t xml:space="preserve"> content specific? Does it articulate what students should experience daily and the overall goals for student learning?</w:t>
      </w:r>
    </w:p>
    <w:p w14:paraId="35801C66" w14:textId="541E9422" w:rsidR="009323D2" w:rsidRDefault="009323D2" w:rsidP="009323D2">
      <w:pPr>
        <w:pStyle w:val="ListParagraph"/>
        <w:numPr>
          <w:ilvl w:val="0"/>
          <w:numId w:val="19"/>
        </w:numPr>
        <w:spacing w:after="0" w:line="276" w:lineRule="auto"/>
        <w:rPr>
          <w:rFonts w:ascii="Aptos" w:eastAsia="Aptos" w:hAnsi="Aptos" w:cs="Aptos"/>
        </w:rPr>
      </w:pPr>
      <w:r w:rsidRPr="0478A9D2">
        <w:rPr>
          <w:rFonts w:ascii="Aptos" w:eastAsia="Aptos" w:hAnsi="Aptos" w:cs="Aptos"/>
        </w:rPr>
        <w:t xml:space="preserve">Does it align with the district’s academic vision or </w:t>
      </w:r>
      <w:r w:rsidRPr="39EBCF37">
        <w:rPr>
          <w:rFonts w:ascii="Aptos" w:eastAsia="Aptos" w:hAnsi="Aptos" w:cs="Aptos"/>
        </w:rPr>
        <w:t>Massachusetts Vision</w:t>
      </w:r>
      <w:r w:rsidRPr="0478A9D2">
        <w:rPr>
          <w:rFonts w:ascii="Aptos" w:eastAsia="Aptos" w:hAnsi="Aptos" w:cs="Aptos"/>
        </w:rPr>
        <w:t xml:space="preserve"> of a Graduate</w:t>
      </w:r>
      <w:r w:rsidRPr="50D49EA4">
        <w:rPr>
          <w:rFonts w:ascii="Aptos" w:eastAsia="Aptos" w:hAnsi="Aptos" w:cs="Aptos"/>
        </w:rPr>
        <w:t>?</w:t>
      </w:r>
    </w:p>
    <w:p w14:paraId="0ECE38DE" w14:textId="1E401BAD" w:rsidR="009323D2" w:rsidRDefault="009323D2" w:rsidP="009323D2">
      <w:pPr>
        <w:pStyle w:val="ListParagraph"/>
        <w:numPr>
          <w:ilvl w:val="0"/>
          <w:numId w:val="19"/>
        </w:numPr>
        <w:spacing w:after="0" w:line="276" w:lineRule="auto"/>
        <w:rPr>
          <w:rFonts w:ascii="Aptos" w:eastAsia="Aptos" w:hAnsi="Aptos" w:cs="Aptos"/>
        </w:rPr>
      </w:pPr>
      <w:r w:rsidRPr="0478A9D2">
        <w:rPr>
          <w:rFonts w:ascii="Aptos" w:eastAsia="Aptos" w:hAnsi="Aptos" w:cs="Aptos"/>
        </w:rPr>
        <w:t>Does it provide enough detail to guide future investment</w:t>
      </w:r>
      <w:r w:rsidR="6A75F0F6" w:rsidRPr="50D49EA4">
        <w:rPr>
          <w:rFonts w:ascii="Aptos" w:eastAsia="Aptos" w:hAnsi="Aptos" w:cs="Aptos"/>
        </w:rPr>
        <w:t xml:space="preserve"> and measure progress</w:t>
      </w:r>
      <w:r w:rsidRPr="0478A9D2">
        <w:rPr>
          <w:rFonts w:ascii="Aptos" w:eastAsia="Aptos" w:hAnsi="Aptos" w:cs="Aptos"/>
        </w:rPr>
        <w:t>?</w:t>
      </w:r>
    </w:p>
    <w:p w14:paraId="18685EE3" w14:textId="77777777" w:rsidR="009323D2" w:rsidRDefault="009323D2" w:rsidP="009323D2">
      <w:pPr>
        <w:pStyle w:val="Heading4"/>
      </w:pPr>
      <w:r w:rsidRPr="0478A9D2">
        <w:rPr>
          <w:rFonts w:ascii="Aptos" w:eastAsia="Aptos" w:hAnsi="Aptos" w:cs="Aptos"/>
        </w:rPr>
        <w:t>Monitoring</w:t>
      </w:r>
    </w:p>
    <w:p w14:paraId="770CF3D1" w14:textId="0F169CB2" w:rsidR="009323D2" w:rsidRDefault="009323D2" w:rsidP="009323D2">
      <w:pPr>
        <w:pStyle w:val="ListParagraph"/>
        <w:numPr>
          <w:ilvl w:val="0"/>
          <w:numId w:val="18"/>
        </w:numPr>
        <w:spacing w:after="0" w:line="276" w:lineRule="auto"/>
        <w:rPr>
          <w:rFonts w:ascii="Aptos" w:eastAsia="Aptos" w:hAnsi="Aptos" w:cs="Aptos"/>
        </w:rPr>
      </w:pPr>
      <w:r w:rsidRPr="0478A9D2">
        <w:rPr>
          <w:rFonts w:ascii="Aptos" w:eastAsia="Aptos" w:hAnsi="Aptos" w:cs="Aptos"/>
        </w:rPr>
        <w:t xml:space="preserve">What disaggregated data had the team collected to assess the current state and </w:t>
      </w:r>
      <w:hyperlink w:anchor="Systemic" w:tooltip="Go to glossary definition for Systemic" w:history="1">
        <w:r w:rsidR="00CD7250">
          <w:rPr>
            <w:rStyle w:val="Hyperlink"/>
            <w:rFonts w:ascii="Aptos" w:eastAsia="Aptos" w:hAnsi="Aptos" w:cs="Aptos"/>
          </w:rPr>
          <w:t>systemic</w:t>
        </w:r>
      </w:hyperlink>
      <w:r w:rsidRPr="0478A9D2">
        <w:rPr>
          <w:rFonts w:ascii="Aptos" w:eastAsia="Aptos" w:hAnsi="Aptos" w:cs="Aptos"/>
        </w:rPr>
        <w:t xml:space="preserve"> readiness for this process?</w:t>
      </w:r>
    </w:p>
    <w:p w14:paraId="46F29276" w14:textId="77777777" w:rsidR="009323D2" w:rsidRDefault="009323D2" w:rsidP="009323D2">
      <w:pPr>
        <w:pStyle w:val="Heading4"/>
      </w:pPr>
      <w:r w:rsidRPr="0478A9D2">
        <w:rPr>
          <w:rFonts w:ascii="Aptos" w:eastAsia="Aptos" w:hAnsi="Aptos" w:cs="Aptos"/>
        </w:rPr>
        <w:t>Communication</w:t>
      </w:r>
    </w:p>
    <w:p w14:paraId="62E98451" w14:textId="118A8328" w:rsidR="009323D2" w:rsidRDefault="009323D2" w:rsidP="009323D2">
      <w:pPr>
        <w:pStyle w:val="ListParagraph"/>
        <w:numPr>
          <w:ilvl w:val="0"/>
          <w:numId w:val="17"/>
        </w:numPr>
        <w:spacing w:after="0" w:line="276" w:lineRule="auto"/>
        <w:rPr>
          <w:rFonts w:ascii="Aptos" w:eastAsia="Aptos" w:hAnsi="Aptos" w:cs="Aptos"/>
        </w:rPr>
      </w:pPr>
      <w:r w:rsidRPr="0478A9D2">
        <w:rPr>
          <w:rFonts w:ascii="Aptos" w:eastAsia="Aptos" w:hAnsi="Aptos" w:cs="Aptos"/>
        </w:rPr>
        <w:t xml:space="preserve">In what ways does the district verify that communication regarding the purpose and goals of the </w:t>
      </w:r>
      <w:hyperlink w:anchor="CurriculumReviewCycle" w:history="1">
        <w:r w:rsidR="00CD7250" w:rsidRPr="00186A73">
          <w:rPr>
            <w:rStyle w:val="Hyperlink"/>
            <w:rFonts w:ascii="Aptos" w:eastAsia="Aptos" w:hAnsi="Aptos" w:cs="Aptos"/>
          </w:rPr>
          <w:t>curriculum</w:t>
        </w:r>
        <w:r w:rsidRPr="00186A73">
          <w:rPr>
            <w:rStyle w:val="Hyperlink"/>
            <w:rFonts w:ascii="Aptos" w:eastAsia="Aptos" w:hAnsi="Aptos" w:cs="Aptos"/>
          </w:rPr>
          <w:t xml:space="preserve"> review</w:t>
        </w:r>
      </w:hyperlink>
      <w:r w:rsidRPr="0478A9D2">
        <w:rPr>
          <w:rFonts w:ascii="Aptos" w:eastAsia="Aptos" w:hAnsi="Aptos" w:cs="Aptos"/>
        </w:rPr>
        <w:t xml:space="preserve"> is accessible and </w:t>
      </w:r>
      <w:hyperlink w:anchor="Inclusive">
        <w:r w:rsidR="00CD7250" w:rsidRPr="50D49EA4">
          <w:rPr>
            <w:rStyle w:val="Hyperlink"/>
            <w:rFonts w:ascii="Aptos" w:eastAsia="Aptos" w:hAnsi="Aptos" w:cs="Aptos"/>
          </w:rPr>
          <w:t>inclusive</w:t>
        </w:r>
      </w:hyperlink>
      <w:r w:rsidRPr="0478A9D2">
        <w:rPr>
          <w:rFonts w:ascii="Aptos" w:eastAsia="Aptos" w:hAnsi="Aptos" w:cs="Aptos"/>
        </w:rPr>
        <w:t xml:space="preserve"> of all stakeholders? </w:t>
      </w:r>
    </w:p>
    <w:p w14:paraId="33861442" w14:textId="09D64F28" w:rsidR="009323D2" w:rsidRDefault="009323D2" w:rsidP="009323D2">
      <w:pPr>
        <w:pStyle w:val="ListParagraph"/>
        <w:numPr>
          <w:ilvl w:val="0"/>
          <w:numId w:val="17"/>
        </w:numPr>
        <w:spacing w:after="0" w:line="276" w:lineRule="auto"/>
        <w:rPr>
          <w:rFonts w:ascii="Aptos" w:eastAsia="Aptos" w:hAnsi="Aptos" w:cs="Aptos"/>
        </w:rPr>
      </w:pPr>
      <w:r w:rsidRPr="0478A9D2">
        <w:rPr>
          <w:rFonts w:ascii="Aptos" w:eastAsia="Aptos" w:hAnsi="Aptos" w:cs="Aptos"/>
        </w:rPr>
        <w:t xml:space="preserve">Does the communication plan specifically prioritize reaching families and </w:t>
      </w:r>
      <w:hyperlink w:anchor="Educators" w:tooltip="educators glossary entry" w:history="1">
        <w:r w:rsidR="008D77D8">
          <w:rPr>
            <w:rStyle w:val="Hyperlink"/>
            <w:rFonts w:ascii="Aptos" w:eastAsia="Aptos" w:hAnsi="Aptos" w:cs="Aptos"/>
          </w:rPr>
          <w:t>educators</w:t>
        </w:r>
      </w:hyperlink>
      <w:r w:rsidRPr="0478A9D2">
        <w:rPr>
          <w:rFonts w:ascii="Aptos" w:eastAsia="Aptos" w:hAnsi="Aptos" w:cs="Aptos"/>
        </w:rPr>
        <w:t xml:space="preserve"> from historically marginalized groups and communities?</w:t>
      </w:r>
    </w:p>
    <w:p w14:paraId="39C3F2FB" w14:textId="77777777" w:rsidR="009323D2" w:rsidRDefault="009323D2" w:rsidP="009323D2">
      <w:pPr>
        <w:pStyle w:val="Heading4"/>
      </w:pPr>
      <w:r w:rsidRPr="0478A9D2">
        <w:rPr>
          <w:rFonts w:ascii="Aptos" w:eastAsia="Aptos" w:hAnsi="Aptos" w:cs="Aptos"/>
        </w:rPr>
        <w:t>Pausing for Equity</w:t>
      </w:r>
    </w:p>
    <w:p w14:paraId="2D4D5A35" w14:textId="77777777" w:rsidR="009323D2" w:rsidRDefault="009323D2" w:rsidP="009323D2">
      <w:pPr>
        <w:pStyle w:val="ListParagraph"/>
        <w:numPr>
          <w:ilvl w:val="0"/>
          <w:numId w:val="16"/>
        </w:numPr>
        <w:spacing w:after="0" w:line="276" w:lineRule="auto"/>
        <w:rPr>
          <w:rFonts w:ascii="Aptos" w:eastAsia="Aptos" w:hAnsi="Aptos" w:cs="Aptos"/>
        </w:rPr>
      </w:pPr>
      <w:r w:rsidRPr="0478A9D2">
        <w:rPr>
          <w:rFonts w:ascii="Aptos" w:eastAsia="Aptos" w:hAnsi="Aptos" w:cs="Aptos"/>
        </w:rPr>
        <w:t>What assumptions is the district making about student readiness or excellence? Which stakeholder voices are missing from the current review process?</w:t>
      </w:r>
    </w:p>
    <w:p w14:paraId="0B8A60A0" w14:textId="498DDB5B" w:rsidR="009323D2" w:rsidRDefault="006224A3" w:rsidP="009323D2">
      <w:pPr>
        <w:pStyle w:val="Heading4"/>
      </w:pPr>
      <w:hyperlink w:anchor="ProfessionlLearning" w:tooltip="professional learning glossary entry" w:history="1">
        <w:r>
          <w:rPr>
            <w:rStyle w:val="Hyperlink"/>
            <w:rFonts w:ascii="Aptos" w:eastAsia="Aptos" w:hAnsi="Aptos" w:cs="Aptos"/>
          </w:rPr>
          <w:t>Professional Learning</w:t>
        </w:r>
      </w:hyperlink>
    </w:p>
    <w:p w14:paraId="56A98489" w14:textId="7DA758CA" w:rsidR="009323D2" w:rsidRDefault="009323D2" w:rsidP="009323D2">
      <w:pPr>
        <w:pStyle w:val="ListParagraph"/>
        <w:numPr>
          <w:ilvl w:val="0"/>
          <w:numId w:val="15"/>
        </w:numPr>
      </w:pPr>
      <w:r w:rsidRPr="0478A9D2">
        <w:rPr>
          <w:rFonts w:ascii="Aptos" w:eastAsia="Aptos" w:hAnsi="Aptos" w:cs="Aptos"/>
        </w:rPr>
        <w:t xml:space="preserve">Do the </w:t>
      </w:r>
      <w:hyperlink w:anchor="Educators" w:tooltip="educators glossary entry" w:history="1">
        <w:r w:rsidR="008D77D8">
          <w:rPr>
            <w:rStyle w:val="Hyperlink"/>
            <w:rFonts w:ascii="Aptos" w:eastAsia="Aptos" w:hAnsi="Aptos" w:cs="Aptos"/>
          </w:rPr>
          <w:t>educators</w:t>
        </w:r>
      </w:hyperlink>
      <w:r w:rsidRPr="0478A9D2">
        <w:rPr>
          <w:rFonts w:ascii="Aptos" w:eastAsia="Aptos" w:hAnsi="Aptos" w:cs="Aptos"/>
        </w:rPr>
        <w:t xml:space="preserve"> involved in the selection process understand and commit to the specific reasons for the proposed change?</w:t>
      </w:r>
      <w:r>
        <w:br w:type="page"/>
      </w:r>
    </w:p>
    <w:bookmarkStart w:id="66" w:name="_Milestones_(Learn_&amp;"/>
    <w:bookmarkEnd w:id="66"/>
    <w:p w14:paraId="61BD9603" w14:textId="12153F02" w:rsidR="00BE6AF6" w:rsidRDefault="00BE6AF6" w:rsidP="009323D2">
      <w:pPr>
        <w:pStyle w:val="Heading3"/>
        <w:rPr>
          <w:rStyle w:val="Hyperlink"/>
        </w:rPr>
      </w:pPr>
      <w:r>
        <w:fldChar w:fldCharType="begin"/>
      </w:r>
      <w:r>
        <w:instrText>HYPERLINK \l "_Milestones" \h</w:instrText>
      </w:r>
      <w:r>
        <w:fldChar w:fldCharType="separate"/>
      </w:r>
      <w:bookmarkStart w:id="67" w:name="_Toc225759862"/>
      <w:r w:rsidRPr="17954AB1">
        <w:rPr>
          <w:rStyle w:val="Hyperlink"/>
        </w:rPr>
        <w:t>Milestones</w:t>
      </w:r>
      <w:r w:rsidR="00173E68" w:rsidRPr="17954AB1">
        <w:rPr>
          <w:rStyle w:val="Hyperlink"/>
        </w:rPr>
        <w:t xml:space="preserve"> (Learn &amp; Prepare)</w:t>
      </w:r>
      <w:bookmarkEnd w:id="67"/>
      <w:r>
        <w:fldChar w:fldCharType="end"/>
      </w:r>
    </w:p>
    <w:p w14:paraId="6A2ACCE2" w14:textId="47C038C3" w:rsidR="00D67FD8" w:rsidRDefault="00CD7250" w:rsidP="00D67FD8">
      <w:hyperlink w:anchor="Milestones">
        <w:r w:rsidRPr="50D49EA4">
          <w:rPr>
            <w:rStyle w:val="Hyperlink"/>
          </w:rPr>
          <w:t>Milestones</w:t>
        </w:r>
      </w:hyperlink>
      <w:r w:rsidR="00D67FD8" w:rsidRPr="7FBFB6C2">
        <w:t xml:space="preserve"> serve as vital indicators of progress within each IMplement MA phase, balancing technical requirements with adaptive shifts. View them as markers of the broad goals to anchor </w:t>
      </w:r>
      <w:hyperlink w:anchor="InstructionalEquity" w:tooltip="Go to glossary definition for instructional equity" w:history="1">
        <w:r w:rsidR="00CD1212" w:rsidRPr="00454964">
          <w:rPr>
            <w:rStyle w:val="Hyperlink"/>
          </w:rPr>
          <w:t>instructional equity</w:t>
        </w:r>
      </w:hyperlink>
      <w:r w:rsidR="00D67FD8" w:rsidRPr="7FBFB6C2">
        <w:t>.</w:t>
      </w:r>
    </w:p>
    <w:p w14:paraId="0CEDA433" w14:textId="77777777" w:rsidR="00BE6AF6" w:rsidRDefault="00BE6AF6" w:rsidP="009323D2">
      <w:pPr>
        <w:spacing w:before="80" w:after="40" w:line="276" w:lineRule="auto"/>
        <w:rPr>
          <w:rFonts w:ascii="Aptos" w:eastAsia="Aptos" w:hAnsi="Aptos" w:cs="Aptos"/>
          <w:i/>
          <w:iCs/>
        </w:rPr>
      </w:pPr>
      <w:r w:rsidRPr="7FBFB6C2">
        <w:t xml:space="preserve">Marker of Success: </w:t>
      </w:r>
      <w:r w:rsidRPr="7FBFB6C2">
        <w:rPr>
          <w:rFonts w:ascii="Aptos" w:eastAsia="Aptos" w:hAnsi="Aptos" w:cs="Aptos"/>
          <w:i/>
          <w:iCs/>
        </w:rPr>
        <w:t>Moving from “selecting a product” to “launching a vision.”</w:t>
      </w:r>
    </w:p>
    <w:p w14:paraId="13C0E6C3" w14:textId="215D0A39" w:rsidR="00BE6AF6" w:rsidRPr="001F3402" w:rsidRDefault="00BE6AF6" w:rsidP="009323D2">
      <w:pPr>
        <w:pStyle w:val="Heading4"/>
        <w:rPr>
          <w:b/>
          <w:bCs/>
        </w:rPr>
      </w:pPr>
      <w:r w:rsidRPr="00173771">
        <w:rPr>
          <w:b/>
          <w:bCs/>
        </w:rPr>
        <w:t>Milestone</w:t>
      </w:r>
      <w:r>
        <w:rPr>
          <w:b/>
          <w:bCs/>
        </w:rPr>
        <w:t xml:space="preserve">: </w:t>
      </w:r>
      <w:r w:rsidRPr="00173771">
        <w:rPr>
          <w:b/>
          <w:bCs/>
        </w:rPr>
        <w:t>Strategic Leadership Preparation for Selection &amp; Implementation</w:t>
      </w:r>
      <w:r>
        <w:rPr>
          <w:b/>
          <w:bCs/>
        </w:rPr>
        <w:t xml:space="preserve"> – </w:t>
      </w:r>
      <w:r w:rsidRPr="00BE5AA8">
        <w:rPr>
          <w:rFonts w:ascii="Aptos" w:hAnsi="Aptos"/>
        </w:rPr>
        <w:t xml:space="preserve">District </w:t>
      </w:r>
      <w:hyperlink w:anchor="Leaders" w:tooltip="leaders glossary entry" w:history="1">
        <w:r w:rsidR="00B43F82">
          <w:rPr>
            <w:rStyle w:val="Hyperlink"/>
            <w:rFonts w:ascii="Aptos" w:hAnsi="Aptos"/>
          </w:rPr>
          <w:t>leaders</w:t>
        </w:r>
      </w:hyperlink>
      <w:r w:rsidRPr="00BE5AA8">
        <w:rPr>
          <w:rFonts w:ascii="Aptos" w:hAnsi="Aptos"/>
        </w:rPr>
        <w:t xml:space="preserve"> </w:t>
      </w:r>
      <w:r>
        <w:rPr>
          <w:rFonts w:ascii="Aptos" w:hAnsi="Aptos"/>
        </w:rPr>
        <w:t>are</w:t>
      </w:r>
      <w:r w:rsidRPr="00BE5AA8">
        <w:rPr>
          <w:rFonts w:ascii="Aptos" w:hAnsi="Aptos"/>
        </w:rPr>
        <w:t xml:space="preserve"> prepared to facilitate selection and </w:t>
      </w:r>
      <w:r>
        <w:rPr>
          <w:rFonts w:ascii="Aptos" w:hAnsi="Aptos"/>
        </w:rPr>
        <w:t xml:space="preserve">implementation </w:t>
      </w:r>
      <w:r w:rsidRPr="00BE5AA8">
        <w:rPr>
          <w:rFonts w:ascii="Aptos" w:hAnsi="Aptos"/>
        </w:rPr>
        <w:t xml:space="preserve">planning processes that provide all </w:t>
      </w:r>
      <w:hyperlink w:anchor="Educators" w:tooltip="educators glossary entry" w:history="1">
        <w:r w:rsidR="008D77D8">
          <w:rPr>
            <w:rStyle w:val="Hyperlink"/>
            <w:rFonts w:ascii="Aptos" w:hAnsi="Aptos"/>
          </w:rPr>
          <w:t>educators</w:t>
        </w:r>
      </w:hyperlink>
      <w:r w:rsidRPr="00BE5AA8">
        <w:rPr>
          <w:rFonts w:ascii="Aptos" w:hAnsi="Aptos"/>
        </w:rPr>
        <w:t xml:space="preserve"> with access to high-quality instructional materials</w:t>
      </w:r>
      <w:r>
        <w:rPr>
          <w:rFonts w:ascii="Aptos" w:hAnsi="Aptos"/>
        </w:rPr>
        <w:t xml:space="preserve"> (HQIM)</w:t>
      </w:r>
      <w:r w:rsidRPr="005A53D7">
        <w:t>.</w:t>
      </w:r>
    </w:p>
    <w:p w14:paraId="6A617D16" w14:textId="7C085460" w:rsidR="00BE6AF6" w:rsidRDefault="00BE6AF6" w:rsidP="009323D2">
      <w:pPr>
        <w:pStyle w:val="ListParagraph"/>
        <w:numPr>
          <w:ilvl w:val="0"/>
          <w:numId w:val="21"/>
        </w:numPr>
      </w:pPr>
      <w:r w:rsidRPr="00201001">
        <w:rPr>
          <w:rFonts w:ascii="Aptos" w:hAnsi="Aptos"/>
        </w:rPr>
        <w:t xml:space="preserve">District </w:t>
      </w:r>
      <w:hyperlink w:anchor="Leaders" w:tooltip="Go to glossary definition for Leaders" w:history="1">
        <w:r w:rsidR="00CD7250">
          <w:rPr>
            <w:rStyle w:val="Hyperlink"/>
            <w:rFonts w:ascii="Aptos" w:hAnsi="Aptos"/>
          </w:rPr>
          <w:t>leaders</w:t>
        </w:r>
      </w:hyperlink>
      <w:r w:rsidRPr="00201001">
        <w:rPr>
          <w:rFonts w:ascii="Aptos" w:hAnsi="Aptos"/>
        </w:rPr>
        <w:t xml:space="preserve"> articulate</w:t>
      </w:r>
      <w:r w:rsidR="00C47DE8">
        <w:rPr>
          <w:rFonts w:ascii="Aptos" w:hAnsi="Aptos"/>
        </w:rPr>
        <w:t>d</w:t>
      </w:r>
      <w:r w:rsidRPr="00201001">
        <w:rPr>
          <w:rFonts w:ascii="Aptos" w:hAnsi="Aptos"/>
        </w:rPr>
        <w:t xml:space="preserve"> a transparent process for identifying and implementing HQIM, positioning these materials as the </w:t>
      </w:r>
      <w:r>
        <w:rPr>
          <w:rFonts w:ascii="Aptos" w:hAnsi="Aptos"/>
        </w:rPr>
        <w:t xml:space="preserve">essential </w:t>
      </w:r>
      <w:r w:rsidRPr="00201001">
        <w:rPr>
          <w:rFonts w:ascii="Aptos" w:hAnsi="Aptos"/>
        </w:rPr>
        <w:t>foundation for a</w:t>
      </w:r>
      <w:r>
        <w:rPr>
          <w:rFonts w:ascii="Aptos" w:hAnsi="Aptos"/>
        </w:rPr>
        <w:t xml:space="preserve">n </w:t>
      </w:r>
      <w:hyperlink w:anchor="EquityCenteredEquityLens" w:tooltip="Go to glossary definition for equity lens" w:history="1">
        <w:r w:rsidR="008F34C8" w:rsidRPr="00454964">
          <w:rPr>
            <w:rStyle w:val="Hyperlink"/>
            <w:rFonts w:ascii="Aptos" w:hAnsi="Aptos"/>
          </w:rPr>
          <w:t>equity lens</w:t>
        </w:r>
      </w:hyperlink>
      <w:r>
        <w:rPr>
          <w:rFonts w:ascii="Aptos" w:hAnsi="Aptos"/>
        </w:rPr>
        <w:t xml:space="preserve"> that supports </w:t>
      </w:r>
      <w:r w:rsidRPr="00201001">
        <w:rPr>
          <w:rFonts w:ascii="Aptos" w:hAnsi="Aptos"/>
        </w:rPr>
        <w:t>a culture of consistent, coherent, and equitable instruction</w:t>
      </w:r>
      <w:r>
        <w:rPr>
          <w:rFonts w:ascii="Aptos" w:hAnsi="Aptos"/>
        </w:rPr>
        <w:t xml:space="preserve"> across every school</w:t>
      </w:r>
      <w:r w:rsidRPr="00474737">
        <w:t>.</w:t>
      </w:r>
    </w:p>
    <w:p w14:paraId="3908A250" w14:textId="6DCC93BB" w:rsidR="00BE6AF6" w:rsidRDefault="00BE6AF6" w:rsidP="009323D2">
      <w:pPr>
        <w:pStyle w:val="ListParagraph"/>
        <w:numPr>
          <w:ilvl w:val="0"/>
          <w:numId w:val="21"/>
        </w:numPr>
        <w:rPr>
          <w:rFonts w:ascii="Aptos" w:hAnsi="Aptos"/>
        </w:rPr>
      </w:pPr>
      <w:r w:rsidRPr="00201001">
        <w:rPr>
          <w:rFonts w:ascii="Aptos" w:hAnsi="Aptos"/>
        </w:rPr>
        <w:t xml:space="preserve">District </w:t>
      </w:r>
      <w:hyperlink w:anchor="Leaders">
        <w:r w:rsidR="00CD7250" w:rsidRPr="50D49EA4">
          <w:rPr>
            <w:rStyle w:val="Hyperlink"/>
            <w:rFonts w:ascii="Aptos" w:hAnsi="Aptos"/>
          </w:rPr>
          <w:t>leaders</w:t>
        </w:r>
      </w:hyperlink>
      <w:r w:rsidRPr="00201001">
        <w:rPr>
          <w:rFonts w:ascii="Aptos" w:hAnsi="Aptos"/>
        </w:rPr>
        <w:t xml:space="preserve"> </w:t>
      </w:r>
      <w:r>
        <w:rPr>
          <w:rFonts w:ascii="Aptos" w:hAnsi="Aptos"/>
        </w:rPr>
        <w:t>utilize</w:t>
      </w:r>
      <w:r w:rsidRPr="00201001">
        <w:rPr>
          <w:rFonts w:ascii="Aptos" w:hAnsi="Aptos"/>
        </w:rPr>
        <w:t xml:space="preserve"> specific change management strategies and realistic timelines to support the transition, acknowledging </w:t>
      </w:r>
      <w:r>
        <w:rPr>
          <w:rFonts w:ascii="Aptos" w:hAnsi="Aptos"/>
        </w:rPr>
        <w:t xml:space="preserve">both </w:t>
      </w:r>
      <w:r w:rsidRPr="00201001">
        <w:rPr>
          <w:rFonts w:ascii="Aptos" w:hAnsi="Aptos"/>
        </w:rPr>
        <w:t xml:space="preserve">the operational </w:t>
      </w:r>
      <w:r>
        <w:rPr>
          <w:rFonts w:ascii="Aptos" w:hAnsi="Aptos"/>
        </w:rPr>
        <w:t>logistics (</w:t>
      </w:r>
      <w:hyperlink w:anchor="TechnicalChange">
        <w:r w:rsidR="00CD7250" w:rsidRPr="00454964">
          <w:rPr>
            <w:rStyle w:val="Hyperlink"/>
            <w:rFonts w:ascii="Aptos" w:hAnsi="Aptos"/>
          </w:rPr>
          <w:t>technical change</w:t>
        </w:r>
      </w:hyperlink>
      <w:r>
        <w:rPr>
          <w:rFonts w:ascii="Aptos" w:hAnsi="Aptos"/>
        </w:rPr>
        <w:t>) and the shifts in mindsets and habits (</w:t>
      </w:r>
      <w:hyperlink w:anchor="AdaptiveChange">
        <w:r w:rsidRPr="00454964">
          <w:rPr>
            <w:rStyle w:val="Hyperlink"/>
            <w:rFonts w:ascii="Aptos" w:hAnsi="Aptos"/>
          </w:rPr>
          <w:t>adaptive change</w:t>
        </w:r>
      </w:hyperlink>
      <w:r>
        <w:rPr>
          <w:rFonts w:ascii="Aptos" w:hAnsi="Aptos"/>
        </w:rPr>
        <w:t>)</w:t>
      </w:r>
      <w:r w:rsidRPr="00201001">
        <w:rPr>
          <w:rFonts w:ascii="Aptos" w:hAnsi="Aptos"/>
        </w:rPr>
        <w:t xml:space="preserve"> required for </w:t>
      </w:r>
      <w:r>
        <w:rPr>
          <w:rFonts w:ascii="Aptos" w:hAnsi="Aptos"/>
        </w:rPr>
        <w:t xml:space="preserve">sustained </w:t>
      </w:r>
      <w:hyperlink w:anchor="Excellencewithequity" w:tooltip="Go to glossary definition for excellence with equity" w:history="1">
        <w:r w:rsidR="00B06F48">
          <w:rPr>
            <w:rStyle w:val="Hyperlink"/>
            <w:rFonts w:ascii="Aptos" w:hAnsi="Aptos"/>
          </w:rPr>
          <w:t>excellence with equity</w:t>
        </w:r>
      </w:hyperlink>
      <w:r>
        <w:rPr>
          <w:rFonts w:ascii="Aptos" w:hAnsi="Aptos"/>
        </w:rPr>
        <w:t>.</w:t>
      </w:r>
    </w:p>
    <w:p w14:paraId="1B47B16E" w14:textId="4DE45147" w:rsidR="00BE6AF6" w:rsidRPr="00F21815" w:rsidRDefault="00BE6AF6" w:rsidP="009323D2">
      <w:pPr>
        <w:pStyle w:val="ListParagraph"/>
        <w:numPr>
          <w:ilvl w:val="0"/>
          <w:numId w:val="21"/>
        </w:numPr>
        <w:rPr>
          <w:rFonts w:ascii="Aptos" w:hAnsi="Aptos"/>
        </w:rPr>
      </w:pPr>
      <w:r w:rsidRPr="00201001">
        <w:rPr>
          <w:rFonts w:ascii="Aptos" w:hAnsi="Aptos"/>
        </w:rPr>
        <w:t xml:space="preserve">District </w:t>
      </w:r>
      <w:hyperlink w:anchor="Leaders">
        <w:r w:rsidR="00CD7250" w:rsidRPr="50D49EA4">
          <w:rPr>
            <w:rStyle w:val="Hyperlink"/>
            <w:rFonts w:ascii="Aptos" w:hAnsi="Aptos"/>
          </w:rPr>
          <w:t>leaders</w:t>
        </w:r>
      </w:hyperlink>
      <w:r w:rsidRPr="00201001">
        <w:rPr>
          <w:rFonts w:ascii="Aptos" w:hAnsi="Aptos"/>
        </w:rPr>
        <w:t xml:space="preserve"> prioritize HQIM adoption by dedicating significant time within their </w:t>
      </w:r>
      <w:r>
        <w:rPr>
          <w:rFonts w:ascii="Aptos" w:hAnsi="Aptos"/>
        </w:rPr>
        <w:t xml:space="preserve">personal </w:t>
      </w:r>
      <w:r w:rsidRPr="00201001">
        <w:rPr>
          <w:rFonts w:ascii="Aptos" w:hAnsi="Aptos"/>
        </w:rPr>
        <w:t xml:space="preserve">portfolios and streamlining competing </w:t>
      </w:r>
      <w:hyperlink w:anchor="Priorities">
        <w:r w:rsidR="00CD7250" w:rsidRPr="50D49EA4">
          <w:rPr>
            <w:rStyle w:val="Hyperlink"/>
            <w:rFonts w:ascii="Aptos" w:hAnsi="Aptos"/>
          </w:rPr>
          <w:t>priorities</w:t>
        </w:r>
      </w:hyperlink>
      <w:r w:rsidRPr="0601069F">
        <w:rPr>
          <w:rFonts w:ascii="Aptos" w:hAnsi="Aptos"/>
        </w:rPr>
        <w:t>,</w:t>
      </w:r>
      <w:r w:rsidRPr="00201001">
        <w:rPr>
          <w:rFonts w:ascii="Aptos" w:hAnsi="Aptos"/>
        </w:rPr>
        <w:t xml:space="preserve"> </w:t>
      </w:r>
      <w:r>
        <w:rPr>
          <w:rFonts w:ascii="Aptos" w:hAnsi="Aptos"/>
        </w:rPr>
        <w:t xml:space="preserve">so the system maintains a relentless focus on implementation </w:t>
      </w:r>
      <w:hyperlink w:anchor="Fidelity">
        <w:r w:rsidR="00CD7250" w:rsidRPr="50D49EA4">
          <w:rPr>
            <w:rStyle w:val="Hyperlink"/>
            <w:rFonts w:ascii="Aptos" w:hAnsi="Aptos"/>
          </w:rPr>
          <w:t>fidelity</w:t>
        </w:r>
      </w:hyperlink>
      <w:r w:rsidRPr="50D49EA4">
        <w:rPr>
          <w:rFonts w:ascii="Aptos" w:hAnsi="Aptos"/>
        </w:rPr>
        <w:t xml:space="preserve"> </w:t>
      </w:r>
      <w:r w:rsidRPr="007C0674">
        <w:rPr>
          <w:rFonts w:ascii="Aptos" w:hAnsi="Aptos"/>
        </w:rPr>
        <w:t>and</w:t>
      </w:r>
      <w:r>
        <w:rPr>
          <w:rFonts w:ascii="Aptos" w:hAnsi="Aptos"/>
        </w:rPr>
        <w:t xml:space="preserve"> towards</w:t>
      </w:r>
      <w:r>
        <w:rPr>
          <w:rFonts w:ascii="Aptos" w:hAnsi="Aptos"/>
          <w:b/>
          <w:bCs/>
        </w:rPr>
        <w:t xml:space="preserve"> </w:t>
      </w:r>
      <w:r w:rsidR="5C88D09E" w:rsidRPr="00186A73">
        <w:rPr>
          <w:rFonts w:ascii="Aptos" w:hAnsi="Aptos"/>
        </w:rPr>
        <w:t xml:space="preserve">instructional </w:t>
      </w:r>
      <w:hyperlink w:anchor="Integrity">
        <w:r w:rsidR="00CD7250" w:rsidRPr="00186A73">
          <w:rPr>
            <w:rStyle w:val="Hyperlink"/>
            <w:rFonts w:ascii="Aptos" w:hAnsi="Aptos"/>
          </w:rPr>
          <w:t>integrity</w:t>
        </w:r>
      </w:hyperlink>
      <w:r w:rsidRPr="00186A73">
        <w:rPr>
          <w:rFonts w:ascii="Aptos" w:hAnsi="Aptos"/>
        </w:rPr>
        <w:t>,</w:t>
      </w:r>
      <w:r>
        <w:rPr>
          <w:rFonts w:ascii="Aptos" w:hAnsi="Aptos"/>
        </w:rPr>
        <w:t xml:space="preserve"> unburdened by misaligned or incoherent initiatives. </w:t>
      </w:r>
    </w:p>
    <w:p w14:paraId="286E7EB0" w14:textId="1EB03B23" w:rsidR="00BE6AF6" w:rsidRPr="009F5D30" w:rsidRDefault="00BE6AF6" w:rsidP="009323D2">
      <w:pPr>
        <w:pStyle w:val="Heading4"/>
        <w:rPr>
          <w:b/>
          <w:bCs/>
        </w:rPr>
      </w:pPr>
      <w:r w:rsidRPr="00173771">
        <w:rPr>
          <w:b/>
          <w:bCs/>
        </w:rPr>
        <w:t>Milestone</w:t>
      </w:r>
      <w:r>
        <w:rPr>
          <w:b/>
          <w:bCs/>
        </w:rPr>
        <w:t xml:space="preserve">: </w:t>
      </w:r>
      <w:r w:rsidRPr="00173771">
        <w:rPr>
          <w:b/>
          <w:bCs/>
        </w:rPr>
        <w:t>Comprehensive Review and Self-Assessmen</w:t>
      </w:r>
      <w:r>
        <w:rPr>
          <w:b/>
          <w:bCs/>
        </w:rPr>
        <w:t xml:space="preserve">t – </w:t>
      </w:r>
      <w:hyperlink w:anchor="Leaders" w:tooltip="leaders glossary entry" w:history="1">
        <w:r w:rsidR="00B43F82">
          <w:rPr>
            <w:rStyle w:val="Hyperlink"/>
          </w:rPr>
          <w:t>Leaders</w:t>
        </w:r>
      </w:hyperlink>
      <w:r w:rsidRPr="00DF4D30">
        <w:t xml:space="preserve"> complete a comprehensive school and district review and self-assessment to</w:t>
      </w:r>
      <w:r>
        <w:t xml:space="preserve"> inform the selection and implementation of high-quality instructional materials (HQIM). </w:t>
      </w:r>
    </w:p>
    <w:p w14:paraId="31FEE27B" w14:textId="17A86ADB" w:rsidR="00BE6AF6" w:rsidRPr="00201001" w:rsidRDefault="00CD7250" w:rsidP="009323D2">
      <w:pPr>
        <w:pStyle w:val="ListParagraph"/>
        <w:numPr>
          <w:ilvl w:val="0"/>
          <w:numId w:val="22"/>
        </w:numPr>
        <w:spacing w:after="120"/>
        <w:rPr>
          <w:rFonts w:ascii="Aptos" w:hAnsi="Aptos"/>
        </w:rPr>
      </w:pPr>
      <w:hyperlink w:anchor="Leaders" w:tooltip="Go to glossary definition for Leaders" w:history="1">
        <w:r>
          <w:rPr>
            <w:rStyle w:val="Hyperlink"/>
            <w:rFonts w:ascii="Aptos" w:hAnsi="Aptos"/>
          </w:rPr>
          <w:t>Leaders</w:t>
        </w:r>
      </w:hyperlink>
      <w:r w:rsidR="00BE6AF6" w:rsidRPr="414E1877">
        <w:rPr>
          <w:rFonts w:ascii="Aptos" w:hAnsi="Aptos"/>
        </w:rPr>
        <w:t xml:space="preserve"> conduct</w:t>
      </w:r>
      <w:r w:rsidR="003F5A01">
        <w:rPr>
          <w:rFonts w:ascii="Aptos" w:hAnsi="Aptos"/>
        </w:rPr>
        <w:t>ed</w:t>
      </w:r>
      <w:r w:rsidR="00BE6AF6" w:rsidRPr="414E1877">
        <w:rPr>
          <w:rFonts w:ascii="Aptos" w:hAnsi="Aptos"/>
        </w:rPr>
        <w:t xml:space="preserve"> a </w:t>
      </w:r>
      <w:r w:rsidR="00BE6AF6" w:rsidRPr="001275D3">
        <w:rPr>
          <w:rFonts w:ascii="Aptos" w:hAnsi="Aptos"/>
        </w:rPr>
        <w:t xml:space="preserve">formal audit to evaluate existing instructional materials, current pedagogical practices, and </w:t>
      </w:r>
      <w:hyperlink w:anchor="VerticalCoherence" w:history="1">
        <w:r w:rsidR="00BE6AF6" w:rsidRPr="001275D3">
          <w:rPr>
            <w:rStyle w:val="Hyperlink"/>
            <w:rFonts w:ascii="Aptos" w:hAnsi="Aptos"/>
          </w:rPr>
          <w:t>vertical</w:t>
        </w:r>
      </w:hyperlink>
      <w:r w:rsidR="00BE6AF6" w:rsidRPr="001275D3">
        <w:rPr>
          <w:rFonts w:ascii="Aptos" w:hAnsi="Aptos"/>
        </w:rPr>
        <w:t xml:space="preserve"> and </w:t>
      </w:r>
      <w:hyperlink w:anchor="HorizontalCoherence" w:tooltip="Go to glossary definition for Horizontal Coherence" w:history="1">
        <w:r w:rsidRPr="001275D3">
          <w:rPr>
            <w:rStyle w:val="Hyperlink"/>
            <w:rFonts w:ascii="Aptos" w:hAnsi="Aptos"/>
          </w:rPr>
          <w:t>horizontal coherence</w:t>
        </w:r>
      </w:hyperlink>
      <w:r w:rsidR="00BE6AF6" w:rsidRPr="414E1877">
        <w:rPr>
          <w:rFonts w:ascii="Aptos" w:hAnsi="Aptos"/>
        </w:rPr>
        <w:t xml:space="preserve"> to develop a clear understanding of the </w:t>
      </w:r>
      <w:hyperlink w:anchor="Curriculum" w:tooltip="Go to glossary definition for Curriculum" w:history="1">
        <w:r>
          <w:rPr>
            <w:rStyle w:val="Hyperlink"/>
            <w:rFonts w:ascii="Aptos" w:hAnsi="Aptos"/>
          </w:rPr>
          <w:t>curriculum</w:t>
        </w:r>
      </w:hyperlink>
      <w:r w:rsidR="00BE6AF6" w:rsidRPr="414E1877">
        <w:rPr>
          <w:rFonts w:ascii="Aptos" w:hAnsi="Aptos"/>
        </w:rPr>
        <w:t xml:space="preserve"> gaps that currently exist.</w:t>
      </w:r>
    </w:p>
    <w:p w14:paraId="1A435989" w14:textId="26ED0965" w:rsidR="00BE6AF6" w:rsidRPr="00201001" w:rsidRDefault="00BE6AF6" w:rsidP="009323D2">
      <w:pPr>
        <w:pStyle w:val="ListParagraph"/>
        <w:numPr>
          <w:ilvl w:val="0"/>
          <w:numId w:val="22"/>
        </w:numPr>
        <w:spacing w:after="120"/>
        <w:rPr>
          <w:rFonts w:ascii="Aptos" w:hAnsi="Aptos"/>
        </w:rPr>
      </w:pPr>
      <w:r w:rsidRPr="00201001">
        <w:rPr>
          <w:rFonts w:ascii="Aptos" w:hAnsi="Aptos"/>
        </w:rPr>
        <w:t xml:space="preserve">The </w:t>
      </w:r>
      <w:r>
        <w:rPr>
          <w:rFonts w:ascii="Aptos" w:hAnsi="Aptos"/>
        </w:rPr>
        <w:t>self-</w:t>
      </w:r>
      <w:r w:rsidRPr="00201001">
        <w:rPr>
          <w:rFonts w:ascii="Aptos" w:hAnsi="Aptos"/>
        </w:rPr>
        <w:t>assessment incorporate</w:t>
      </w:r>
      <w:r w:rsidR="00811A42">
        <w:rPr>
          <w:rFonts w:ascii="Aptos" w:hAnsi="Aptos"/>
        </w:rPr>
        <w:t>d</w:t>
      </w:r>
      <w:r w:rsidRPr="00201001">
        <w:rPr>
          <w:rFonts w:ascii="Aptos" w:hAnsi="Aptos"/>
        </w:rPr>
        <w:t xml:space="preserve"> disaggregated data to reveal variations in access to </w:t>
      </w:r>
      <w:r w:rsidR="79B6F88F" w:rsidRPr="50D49EA4">
        <w:rPr>
          <w:rFonts w:ascii="Aptos" w:hAnsi="Aptos"/>
        </w:rPr>
        <w:t xml:space="preserve">high-quality </w:t>
      </w:r>
      <w:hyperlink w:anchor="CoreMaterials">
        <w:r w:rsidR="00CD7250" w:rsidRPr="00454964">
          <w:rPr>
            <w:rStyle w:val="Hyperlink"/>
            <w:rFonts w:ascii="Aptos" w:hAnsi="Aptos"/>
          </w:rPr>
          <w:t>core materials</w:t>
        </w:r>
      </w:hyperlink>
      <w:r>
        <w:rPr>
          <w:rFonts w:ascii="Aptos" w:hAnsi="Aptos"/>
        </w:rPr>
        <w:t xml:space="preserve"> and </w:t>
      </w:r>
      <w:r w:rsidR="095B4C58" w:rsidRPr="50D49EA4">
        <w:rPr>
          <w:rFonts w:ascii="Aptos" w:hAnsi="Aptos"/>
        </w:rPr>
        <w:t>instruction</w:t>
      </w:r>
      <w:r>
        <w:rPr>
          <w:rFonts w:ascii="Aptos" w:hAnsi="Aptos"/>
        </w:rPr>
        <w:t xml:space="preserve"> across</w:t>
      </w:r>
      <w:r w:rsidRPr="00201001">
        <w:rPr>
          <w:rFonts w:ascii="Aptos" w:hAnsi="Aptos"/>
        </w:rPr>
        <w:t xml:space="preserve"> school</w:t>
      </w:r>
      <w:r>
        <w:rPr>
          <w:rFonts w:ascii="Aptos" w:hAnsi="Aptos"/>
        </w:rPr>
        <w:t>s</w:t>
      </w:r>
      <w:r w:rsidRPr="00201001">
        <w:rPr>
          <w:rFonts w:ascii="Aptos" w:hAnsi="Aptos"/>
        </w:rPr>
        <w:t>, grade level</w:t>
      </w:r>
      <w:r>
        <w:rPr>
          <w:rFonts w:ascii="Aptos" w:hAnsi="Aptos"/>
        </w:rPr>
        <w:t>s</w:t>
      </w:r>
      <w:r w:rsidRPr="00201001">
        <w:rPr>
          <w:rFonts w:ascii="Aptos" w:hAnsi="Aptos"/>
        </w:rPr>
        <w:t>, and specific student groups</w:t>
      </w:r>
      <w:r>
        <w:rPr>
          <w:rFonts w:ascii="Aptos" w:hAnsi="Aptos"/>
        </w:rPr>
        <w:t xml:space="preserve">, such as students with </w:t>
      </w:r>
      <w:r w:rsidR="26DCD75A" w:rsidRPr="50D49EA4">
        <w:rPr>
          <w:rFonts w:ascii="Aptos" w:hAnsi="Aptos"/>
        </w:rPr>
        <w:t>IEP</w:t>
      </w:r>
      <w:r w:rsidRPr="50D49EA4">
        <w:rPr>
          <w:rFonts w:ascii="Aptos" w:hAnsi="Aptos"/>
        </w:rPr>
        <w:t>s</w:t>
      </w:r>
      <w:r>
        <w:rPr>
          <w:rFonts w:ascii="Aptos" w:hAnsi="Aptos"/>
        </w:rPr>
        <w:t xml:space="preserve"> and </w:t>
      </w:r>
      <w:hyperlink w:anchor="MultilingualLearner" w:tooltip="multilingual learners glossary entry" w:history="1">
        <w:r w:rsidR="005F12CF">
          <w:rPr>
            <w:rStyle w:val="Hyperlink"/>
            <w:rFonts w:ascii="Aptos" w:hAnsi="Aptos"/>
          </w:rPr>
          <w:t>multilingual learners</w:t>
        </w:r>
      </w:hyperlink>
      <w:r w:rsidRPr="00201001">
        <w:rPr>
          <w:rFonts w:ascii="Aptos" w:hAnsi="Aptos"/>
        </w:rPr>
        <w:t>.</w:t>
      </w:r>
      <w:r>
        <w:rPr>
          <w:rFonts w:ascii="Aptos" w:hAnsi="Aptos"/>
        </w:rPr>
        <w:t xml:space="preserve"> This highlights opportunity gaps contributing to inequitable outcomes.</w:t>
      </w:r>
    </w:p>
    <w:p w14:paraId="24CE8FDF" w14:textId="4CCB6106" w:rsidR="00BE6AF6" w:rsidRPr="00956A1C" w:rsidRDefault="00CD7250" w:rsidP="009323D2">
      <w:pPr>
        <w:pStyle w:val="ListParagraph"/>
        <w:numPr>
          <w:ilvl w:val="0"/>
          <w:numId w:val="22"/>
        </w:numPr>
        <w:spacing w:after="120"/>
        <w:rPr>
          <w:rFonts w:ascii="Aptos" w:hAnsi="Aptos"/>
        </w:rPr>
      </w:pPr>
      <w:hyperlink w:anchor="Leaders">
        <w:r w:rsidRPr="50D49EA4">
          <w:rPr>
            <w:rStyle w:val="Hyperlink"/>
            <w:rFonts w:ascii="Aptos" w:hAnsi="Aptos"/>
          </w:rPr>
          <w:t>Leaders</w:t>
        </w:r>
      </w:hyperlink>
      <w:r w:rsidR="00BE6AF6" w:rsidRPr="00201001">
        <w:rPr>
          <w:rFonts w:ascii="Aptos" w:hAnsi="Aptos"/>
        </w:rPr>
        <w:t xml:space="preserve"> synthesize</w:t>
      </w:r>
      <w:r w:rsidR="003555F8">
        <w:rPr>
          <w:rFonts w:ascii="Aptos" w:hAnsi="Aptos"/>
        </w:rPr>
        <w:t>d</w:t>
      </w:r>
      <w:r w:rsidR="00BE6AF6" w:rsidRPr="00201001">
        <w:rPr>
          <w:rFonts w:ascii="Aptos" w:hAnsi="Aptos"/>
        </w:rPr>
        <w:t xml:space="preserve"> these findings into a written report to define selection criteria and prioritize the district's most critical instructional needs</w:t>
      </w:r>
      <w:r w:rsidR="00BE6AF6">
        <w:rPr>
          <w:rFonts w:ascii="Aptos" w:hAnsi="Aptos"/>
        </w:rPr>
        <w:t xml:space="preserve">. </w:t>
      </w:r>
      <w:r w:rsidR="36138D60" w:rsidRPr="50D49EA4">
        <w:rPr>
          <w:rFonts w:ascii="Aptos" w:hAnsi="Aptos"/>
        </w:rPr>
        <w:t>T</w:t>
      </w:r>
      <w:r w:rsidR="00BE6AF6" w:rsidRPr="50D49EA4">
        <w:rPr>
          <w:rFonts w:ascii="Aptos" w:hAnsi="Aptos"/>
        </w:rPr>
        <w:t>his</w:t>
      </w:r>
      <w:r w:rsidR="00BE6AF6">
        <w:rPr>
          <w:rFonts w:ascii="Aptos" w:hAnsi="Aptos"/>
        </w:rPr>
        <w:t xml:space="preserve"> report is </w:t>
      </w:r>
      <w:r w:rsidR="00BE6AF6" w:rsidRPr="00201001">
        <w:rPr>
          <w:rFonts w:ascii="Aptos" w:hAnsi="Aptos"/>
        </w:rPr>
        <w:t xml:space="preserve">shared with </w:t>
      </w:r>
      <w:r w:rsidR="00BE6AF6" w:rsidRPr="50D49EA4">
        <w:rPr>
          <w:rFonts w:ascii="Aptos" w:hAnsi="Aptos"/>
        </w:rPr>
        <w:t>s</w:t>
      </w:r>
      <w:r w:rsidR="23A2B471" w:rsidRPr="50D49EA4">
        <w:rPr>
          <w:rFonts w:ascii="Aptos" w:hAnsi="Aptos"/>
        </w:rPr>
        <w:t>tak</w:t>
      </w:r>
      <w:r w:rsidR="00BE6AF6" w:rsidRPr="50D49EA4">
        <w:rPr>
          <w:rFonts w:ascii="Aptos" w:hAnsi="Aptos"/>
        </w:rPr>
        <w:t xml:space="preserve">eholders </w:t>
      </w:r>
      <w:r w:rsidR="058D5F81" w:rsidRPr="50D49EA4">
        <w:rPr>
          <w:rFonts w:ascii="Aptos" w:hAnsi="Aptos"/>
        </w:rPr>
        <w:t xml:space="preserve">to </w:t>
      </w:r>
      <w:r w:rsidR="00BE6AF6" w:rsidRPr="50D49EA4">
        <w:rPr>
          <w:rFonts w:ascii="Aptos" w:hAnsi="Aptos"/>
        </w:rPr>
        <w:t>build</w:t>
      </w:r>
      <w:r w:rsidR="00BE6AF6">
        <w:rPr>
          <w:rFonts w:ascii="Aptos" w:hAnsi="Aptos"/>
        </w:rPr>
        <w:t xml:space="preserve"> the collective urgency and trust necessary for a large-scale </w:t>
      </w:r>
      <w:hyperlink w:anchor="Systemic">
        <w:r w:rsidR="2372F871" w:rsidRPr="50D49EA4">
          <w:rPr>
            <w:rStyle w:val="Hyperlink"/>
            <w:rFonts w:ascii="Aptos" w:eastAsia="Aptos" w:hAnsi="Aptos" w:cs="Aptos"/>
          </w:rPr>
          <w:t>systemic</w:t>
        </w:r>
      </w:hyperlink>
      <w:r w:rsidR="2372F871" w:rsidRPr="50D49EA4">
        <w:rPr>
          <w:rFonts w:ascii="Aptos" w:hAnsi="Aptos"/>
        </w:rPr>
        <w:t xml:space="preserve"> </w:t>
      </w:r>
      <w:r w:rsidR="00BE6AF6">
        <w:rPr>
          <w:rFonts w:ascii="Aptos" w:hAnsi="Aptos"/>
        </w:rPr>
        <w:t>transition</w:t>
      </w:r>
      <w:r w:rsidR="00BE6AF6" w:rsidRPr="00201001">
        <w:rPr>
          <w:rFonts w:ascii="Aptos" w:hAnsi="Aptos"/>
        </w:rPr>
        <w:t>.</w:t>
      </w:r>
    </w:p>
    <w:p w14:paraId="23723335" w14:textId="4377D9D8" w:rsidR="00BE6AF6" w:rsidRPr="00F21815" w:rsidRDefault="00724C5A" w:rsidP="009323D2">
      <w:pPr>
        <w:pStyle w:val="ListParagraph"/>
        <w:numPr>
          <w:ilvl w:val="0"/>
          <w:numId w:val="22"/>
        </w:numPr>
        <w:spacing w:after="120"/>
      </w:pPr>
      <w:hyperlink w:anchor="Leaders">
        <w:r w:rsidRPr="50D49EA4">
          <w:rPr>
            <w:rStyle w:val="Hyperlink"/>
            <w:rFonts w:ascii="Aptos" w:hAnsi="Aptos"/>
          </w:rPr>
          <w:t>Leaders</w:t>
        </w:r>
      </w:hyperlink>
      <w:r w:rsidRPr="00201001">
        <w:rPr>
          <w:rFonts w:ascii="Aptos" w:hAnsi="Aptos"/>
        </w:rPr>
        <w:t xml:space="preserve"> </w:t>
      </w:r>
      <w:r w:rsidR="00E854F7">
        <w:rPr>
          <w:rFonts w:ascii="Aptos" w:hAnsi="Aptos"/>
        </w:rPr>
        <w:t>use r</w:t>
      </w:r>
      <w:r w:rsidR="00BE6AF6" w:rsidRPr="00956A1C">
        <w:rPr>
          <w:rFonts w:ascii="Aptos" w:hAnsi="Aptos"/>
        </w:rPr>
        <w:t xml:space="preserve">esults from the self-assessment </w:t>
      </w:r>
      <w:r w:rsidR="00E854F7">
        <w:rPr>
          <w:rFonts w:ascii="Aptos" w:hAnsi="Aptos"/>
        </w:rPr>
        <w:t xml:space="preserve">to </w:t>
      </w:r>
      <w:r w:rsidR="00BE6AF6">
        <w:rPr>
          <w:rFonts w:ascii="Aptos" w:hAnsi="Aptos"/>
        </w:rPr>
        <w:t>guide</w:t>
      </w:r>
      <w:r w:rsidR="00BE6AF6" w:rsidRPr="00956A1C">
        <w:rPr>
          <w:rFonts w:ascii="Aptos" w:hAnsi="Aptos"/>
        </w:rPr>
        <w:t xml:space="preserve"> </w:t>
      </w:r>
      <w:r w:rsidR="00BE6AF6">
        <w:rPr>
          <w:rFonts w:ascii="Aptos" w:hAnsi="Aptos"/>
        </w:rPr>
        <w:t xml:space="preserve">all </w:t>
      </w:r>
      <w:r w:rsidR="00BE6AF6" w:rsidRPr="00956A1C">
        <w:rPr>
          <w:rFonts w:ascii="Aptos" w:hAnsi="Aptos"/>
        </w:rPr>
        <w:t>future decision</w:t>
      </w:r>
      <w:r w:rsidR="00BE6AF6">
        <w:rPr>
          <w:rFonts w:ascii="Aptos" w:hAnsi="Aptos"/>
        </w:rPr>
        <w:t xml:space="preserve">s, and specifically </w:t>
      </w:r>
      <w:hyperlink w:anchor="Curriculum" w:tooltip="Go to glossary definition for Curriculum" w:history="1">
        <w:r w:rsidR="00CD7250">
          <w:rPr>
            <w:rStyle w:val="Hyperlink"/>
            <w:rFonts w:ascii="Aptos" w:hAnsi="Aptos"/>
          </w:rPr>
          <w:t>curriculum</w:t>
        </w:r>
      </w:hyperlink>
      <w:r w:rsidR="00BE6AF6">
        <w:rPr>
          <w:rFonts w:ascii="Aptos" w:hAnsi="Aptos"/>
        </w:rPr>
        <w:t xml:space="preserve"> selection </w:t>
      </w:r>
      <w:r w:rsidR="00BE6AF6" w:rsidRPr="001275D3">
        <w:rPr>
          <w:rFonts w:ascii="Aptos" w:hAnsi="Aptos"/>
        </w:rPr>
        <w:t xml:space="preserve">and the </w:t>
      </w:r>
      <w:hyperlink w:anchor="ImplementationPlan" w:tooltip="Go to glossary definition for Implementation Plan" w:history="1">
        <w:r w:rsidR="00CD7250" w:rsidRPr="001275D3">
          <w:rPr>
            <w:rStyle w:val="Hyperlink"/>
            <w:rFonts w:ascii="Aptos" w:hAnsi="Aptos"/>
          </w:rPr>
          <w:t>implementation plan</w:t>
        </w:r>
      </w:hyperlink>
      <w:r w:rsidR="00BE6AF6" w:rsidRPr="001275D3">
        <w:rPr>
          <w:rFonts w:ascii="Aptos" w:hAnsi="Aptos"/>
        </w:rPr>
        <w:t>.</w:t>
      </w:r>
      <w:r w:rsidR="00BE6AF6">
        <w:rPr>
          <w:rFonts w:ascii="Aptos" w:hAnsi="Aptos"/>
        </w:rPr>
        <w:t xml:space="preserve"> </w:t>
      </w:r>
    </w:p>
    <w:p w14:paraId="6F233FE2" w14:textId="2D6FAC1D" w:rsidR="00BE6AF6" w:rsidRPr="00DF230D" w:rsidRDefault="00BE6AF6" w:rsidP="009323D2">
      <w:pPr>
        <w:pStyle w:val="Heading4"/>
        <w:rPr>
          <w:b/>
          <w:bCs/>
        </w:rPr>
      </w:pPr>
      <w:r w:rsidRPr="00173771">
        <w:rPr>
          <w:b/>
          <w:bCs/>
        </w:rPr>
        <w:t xml:space="preserve">Milestone: Assembling a Representative </w:t>
      </w:r>
      <w:hyperlink w:anchor="CurriculumCouncil" w:tooltip="Go to glossary definition for curriculum council" w:history="1">
        <w:r w:rsidR="0013306F">
          <w:rPr>
            <w:rStyle w:val="Hyperlink"/>
            <w:b/>
            <w:bCs/>
          </w:rPr>
          <w:t>Curriculum Council</w:t>
        </w:r>
      </w:hyperlink>
      <w:r>
        <w:rPr>
          <w:b/>
          <w:bCs/>
        </w:rPr>
        <w:t xml:space="preserve"> </w:t>
      </w:r>
      <w:r w:rsidRPr="00DF230D">
        <w:t>– District</w:t>
      </w:r>
      <w:r>
        <w:rPr>
          <w:b/>
          <w:bCs/>
        </w:rPr>
        <w:t xml:space="preserve"> </w:t>
      </w:r>
      <w:r>
        <w:t xml:space="preserve">and school </w:t>
      </w:r>
      <w:hyperlink w:anchor="Leaders" w:tooltip="leaders glossary entry" w:history="1">
        <w:r w:rsidR="00B43F82">
          <w:rPr>
            <w:rStyle w:val="Hyperlink"/>
          </w:rPr>
          <w:t>leaders</w:t>
        </w:r>
      </w:hyperlink>
      <w:r>
        <w:t xml:space="preserve"> assemble a </w:t>
      </w:r>
      <w:hyperlink w:anchor="CurriculumCouncil" w:tooltip="Go to glossary definition for curriculum council" w:history="1">
        <w:r w:rsidR="0013306F">
          <w:rPr>
            <w:rStyle w:val="Hyperlink"/>
          </w:rPr>
          <w:t>Curriculum Council</w:t>
        </w:r>
      </w:hyperlink>
      <w:r w:rsidRPr="005A53D7">
        <w:t xml:space="preserve"> </w:t>
      </w:r>
      <w:r>
        <w:t xml:space="preserve">with an </w:t>
      </w:r>
      <w:hyperlink w:anchor="EquityCenteredEquityLens" w:tooltip="Go to glossary definition for equity lens" w:history="1">
        <w:r w:rsidR="008F34C8">
          <w:rPr>
            <w:rStyle w:val="Hyperlink"/>
          </w:rPr>
          <w:t>equity lens</w:t>
        </w:r>
      </w:hyperlink>
      <w:r>
        <w:t xml:space="preserve"> to </w:t>
      </w:r>
      <w:r w:rsidRPr="005A53D7">
        <w:t>support collaborative decision-making.</w:t>
      </w:r>
    </w:p>
    <w:p w14:paraId="3656B3D1" w14:textId="0D542287" w:rsidR="00BE6AF6" w:rsidRPr="00201001" w:rsidRDefault="00BE6AF6" w:rsidP="0075684A">
      <w:pPr>
        <w:pStyle w:val="ListParagraph"/>
        <w:numPr>
          <w:ilvl w:val="0"/>
          <w:numId w:val="28"/>
        </w:numPr>
        <w:spacing w:after="120"/>
        <w:rPr>
          <w:rFonts w:ascii="Aptos" w:hAnsi="Aptos"/>
        </w:rPr>
      </w:pPr>
      <w:r>
        <w:rPr>
          <w:rFonts w:ascii="Aptos" w:hAnsi="Aptos"/>
        </w:rPr>
        <w:t>M</w:t>
      </w:r>
      <w:r w:rsidRPr="00201001">
        <w:rPr>
          <w:rFonts w:ascii="Aptos" w:hAnsi="Aptos"/>
        </w:rPr>
        <w:t>embership</w:t>
      </w:r>
      <w:r>
        <w:rPr>
          <w:rFonts w:ascii="Aptos" w:hAnsi="Aptos"/>
        </w:rPr>
        <w:t xml:space="preserve"> in </w:t>
      </w:r>
      <w:r w:rsidR="00454964" w:rsidRPr="00454964">
        <w:rPr>
          <w:rFonts w:ascii="Aptos" w:hAnsi="Aptos"/>
        </w:rPr>
        <w:t>t</w:t>
      </w:r>
      <w:r w:rsidRPr="00454964">
        <w:rPr>
          <w:rFonts w:ascii="Aptos" w:hAnsi="Aptos"/>
        </w:rPr>
        <w:t xml:space="preserve">he </w:t>
      </w:r>
      <w:hyperlink w:anchor="CurriculumCouncil" w:tooltip="Go to glossary definition for curriculum council" w:history="1">
        <w:r w:rsidR="0013306F" w:rsidRPr="00454964">
          <w:rPr>
            <w:rStyle w:val="Hyperlink"/>
            <w:rFonts w:ascii="Aptos" w:hAnsi="Aptos"/>
          </w:rPr>
          <w:t>Curriculum Council</w:t>
        </w:r>
      </w:hyperlink>
      <w:r w:rsidRPr="00201001">
        <w:rPr>
          <w:rFonts w:ascii="Aptos" w:hAnsi="Aptos"/>
        </w:rPr>
        <w:t xml:space="preserve"> features diverse representation</w:t>
      </w:r>
      <w:r>
        <w:rPr>
          <w:rFonts w:ascii="Aptos" w:hAnsi="Aptos"/>
        </w:rPr>
        <w:t xml:space="preserve"> from </w:t>
      </w:r>
      <w:hyperlink w:anchor="Teachers" w:tooltip="Go to glossary definition for Teachers" w:history="1">
        <w:r w:rsidR="00CD7250">
          <w:rPr>
            <w:rStyle w:val="Hyperlink"/>
            <w:rFonts w:ascii="Aptos" w:hAnsi="Aptos"/>
          </w:rPr>
          <w:t>teachers</w:t>
        </w:r>
      </w:hyperlink>
      <w:r w:rsidRPr="00201001">
        <w:rPr>
          <w:rFonts w:ascii="Aptos" w:hAnsi="Aptos"/>
        </w:rPr>
        <w:t xml:space="preserve">, school </w:t>
      </w:r>
      <w:hyperlink w:anchor="Leaders" w:tooltip="Go to glossary definition for Leaders" w:history="1">
        <w:r w:rsidR="00CD7250">
          <w:rPr>
            <w:rStyle w:val="Hyperlink"/>
            <w:rFonts w:ascii="Aptos" w:hAnsi="Aptos"/>
          </w:rPr>
          <w:t>leaders</w:t>
        </w:r>
      </w:hyperlink>
      <w:r w:rsidRPr="00201001">
        <w:rPr>
          <w:rFonts w:ascii="Aptos" w:hAnsi="Aptos"/>
        </w:rPr>
        <w:t xml:space="preserve">, student support </w:t>
      </w:r>
      <w:hyperlink w:anchor="Specialist" w:tooltip="specialists glossary entry" w:history="1">
        <w:r w:rsidR="00962BB8">
          <w:rPr>
            <w:rStyle w:val="Hyperlink"/>
            <w:rFonts w:ascii="Aptos" w:hAnsi="Aptos"/>
          </w:rPr>
          <w:t>specialists</w:t>
        </w:r>
      </w:hyperlink>
      <w:r w:rsidRPr="00201001">
        <w:rPr>
          <w:rFonts w:ascii="Aptos" w:hAnsi="Aptos"/>
        </w:rPr>
        <w:t xml:space="preserve"> (</w:t>
      </w:r>
      <w:r>
        <w:rPr>
          <w:rFonts w:ascii="Aptos" w:hAnsi="Aptos"/>
        </w:rPr>
        <w:t>specifically those serving</w:t>
      </w:r>
      <w:r w:rsidRPr="00201001">
        <w:rPr>
          <w:rFonts w:ascii="Aptos" w:hAnsi="Aptos"/>
        </w:rPr>
        <w:t xml:space="preserve"> </w:t>
      </w:r>
      <w:hyperlink w:anchor="MultilingualLearner" w:tooltip="multilingual learners glossary entry" w:history="1">
        <w:r w:rsidR="005F12CF">
          <w:rPr>
            <w:rStyle w:val="Hyperlink"/>
            <w:rFonts w:ascii="Aptos" w:hAnsi="Aptos"/>
          </w:rPr>
          <w:t>multilingual learners</w:t>
        </w:r>
      </w:hyperlink>
      <w:r>
        <w:rPr>
          <w:rFonts w:ascii="Aptos" w:hAnsi="Aptos"/>
        </w:rPr>
        <w:t xml:space="preserve"> and </w:t>
      </w:r>
      <w:r w:rsidRPr="00201001">
        <w:rPr>
          <w:rFonts w:ascii="Aptos" w:hAnsi="Aptos"/>
        </w:rPr>
        <w:t xml:space="preserve">students with </w:t>
      </w:r>
      <w:r>
        <w:rPr>
          <w:rFonts w:ascii="Aptos" w:hAnsi="Aptos"/>
        </w:rPr>
        <w:t>IEPs</w:t>
      </w:r>
      <w:r w:rsidRPr="00201001">
        <w:rPr>
          <w:rFonts w:ascii="Aptos" w:hAnsi="Aptos"/>
        </w:rPr>
        <w:t>), families, and community voices</w:t>
      </w:r>
      <w:r>
        <w:rPr>
          <w:rFonts w:ascii="Aptos" w:hAnsi="Aptos"/>
        </w:rPr>
        <w:t xml:space="preserve"> to bring multiple perspectives to the selection process</w:t>
      </w:r>
      <w:r w:rsidRPr="00201001">
        <w:rPr>
          <w:rFonts w:ascii="Aptos" w:hAnsi="Aptos"/>
        </w:rPr>
        <w:t>.</w:t>
      </w:r>
    </w:p>
    <w:p w14:paraId="373D365D" w14:textId="6588BB26" w:rsidR="00BE6AF6" w:rsidRPr="00201001" w:rsidRDefault="00BE6AF6" w:rsidP="0075684A">
      <w:pPr>
        <w:pStyle w:val="ListParagraph"/>
        <w:numPr>
          <w:ilvl w:val="0"/>
          <w:numId w:val="28"/>
        </w:numPr>
        <w:spacing w:after="120"/>
        <w:rPr>
          <w:rFonts w:ascii="Aptos" w:hAnsi="Aptos"/>
        </w:rPr>
      </w:pPr>
      <w:r w:rsidRPr="00454964">
        <w:rPr>
          <w:rFonts w:ascii="Aptos" w:hAnsi="Aptos"/>
        </w:rPr>
        <w:t xml:space="preserve">The </w:t>
      </w:r>
      <w:hyperlink w:anchor="CurriculumCouncil" w:tooltip="Go to glossary definition for curriculum council" w:history="1">
        <w:r w:rsidR="0013306F" w:rsidRPr="00454964">
          <w:rPr>
            <w:rStyle w:val="Hyperlink"/>
            <w:rFonts w:ascii="Aptos" w:hAnsi="Aptos"/>
          </w:rPr>
          <w:t>Curriculum Council</w:t>
        </w:r>
      </w:hyperlink>
      <w:r>
        <w:rPr>
          <w:rFonts w:ascii="Aptos" w:hAnsi="Aptos"/>
        </w:rPr>
        <w:t xml:space="preserve"> operates with defined </w:t>
      </w:r>
      <w:r w:rsidRPr="00201001">
        <w:rPr>
          <w:rFonts w:ascii="Aptos" w:hAnsi="Aptos"/>
        </w:rPr>
        <w:t>norms, roles, and responsibilities,</w:t>
      </w:r>
      <w:r>
        <w:rPr>
          <w:rFonts w:ascii="Aptos" w:hAnsi="Aptos"/>
        </w:rPr>
        <w:t xml:space="preserve"> utilizing </w:t>
      </w:r>
      <w:r w:rsidRPr="00201001">
        <w:rPr>
          <w:rFonts w:ascii="Aptos" w:hAnsi="Aptos"/>
        </w:rPr>
        <w:t>consistent meeting schedules and formal decision-making protocols</w:t>
      </w:r>
      <w:r>
        <w:rPr>
          <w:rFonts w:ascii="Aptos" w:hAnsi="Aptos"/>
        </w:rPr>
        <w:t xml:space="preserve"> to maintain strategic momentum and transparency throughout the </w:t>
      </w:r>
      <w:r w:rsidR="003E43B8">
        <w:rPr>
          <w:rFonts w:ascii="Aptos" w:hAnsi="Aptos"/>
        </w:rPr>
        <w:t xml:space="preserve">curriculum review </w:t>
      </w:r>
      <w:r>
        <w:rPr>
          <w:rFonts w:ascii="Aptos" w:hAnsi="Aptos"/>
        </w:rPr>
        <w:t>process</w:t>
      </w:r>
      <w:r w:rsidRPr="00201001">
        <w:rPr>
          <w:rFonts w:ascii="Aptos" w:hAnsi="Aptos"/>
        </w:rPr>
        <w:t>.</w:t>
      </w:r>
    </w:p>
    <w:p w14:paraId="425B54AB" w14:textId="51B7454B" w:rsidR="00BE6AF6" w:rsidRPr="00F21815" w:rsidRDefault="00BE6AF6" w:rsidP="0075684A">
      <w:pPr>
        <w:pStyle w:val="ListParagraph"/>
        <w:numPr>
          <w:ilvl w:val="0"/>
          <w:numId w:val="28"/>
        </w:numPr>
        <w:spacing w:after="120"/>
        <w:rPr>
          <w:rFonts w:ascii="Aptos" w:hAnsi="Aptos"/>
        </w:rPr>
      </w:pPr>
      <w:r w:rsidRPr="00201001">
        <w:rPr>
          <w:rFonts w:ascii="Aptos" w:hAnsi="Aptos"/>
        </w:rPr>
        <w:t>The Council</w:t>
      </w:r>
      <w:r>
        <w:rPr>
          <w:rFonts w:ascii="Aptos" w:hAnsi="Aptos"/>
        </w:rPr>
        <w:t>’s work is anchored in evidence-based criteria and standardized tools, such as CURATE rubrics, Instructional Materials Evaluation Tool (IMET), or spe</w:t>
      </w:r>
      <w:r w:rsidRPr="001275D3">
        <w:rPr>
          <w:rFonts w:ascii="Aptos" w:hAnsi="Aptos"/>
        </w:rPr>
        <w:t xml:space="preserve">cialized </w:t>
      </w:r>
      <w:hyperlink w:anchor="EquityCenteredEquityLens" w:tooltip="Go to glossary definition for equity-centered" w:history="1">
        <w:r w:rsidR="00D6029F" w:rsidRPr="001275D3">
          <w:rPr>
            <w:rStyle w:val="Hyperlink"/>
            <w:rFonts w:ascii="Aptos" w:hAnsi="Aptos"/>
          </w:rPr>
          <w:t>equity-centered</w:t>
        </w:r>
      </w:hyperlink>
      <w:r>
        <w:rPr>
          <w:rFonts w:ascii="Aptos" w:hAnsi="Aptos"/>
        </w:rPr>
        <w:t xml:space="preserve"> rubrics, to facilitate the objective evaluation of </w:t>
      </w:r>
      <w:hyperlink w:anchor="HighQualityInstructionalMaterials">
        <w:r w:rsidR="00CD7250" w:rsidRPr="50D49EA4">
          <w:rPr>
            <w:rStyle w:val="Hyperlink"/>
            <w:rFonts w:ascii="Aptos" w:hAnsi="Aptos"/>
          </w:rPr>
          <w:t>high-quality instructional materials (HQIM)</w:t>
        </w:r>
      </w:hyperlink>
      <w:r w:rsidRPr="00201001">
        <w:rPr>
          <w:rFonts w:ascii="Aptos" w:hAnsi="Aptos"/>
        </w:rPr>
        <w:t>.</w:t>
      </w:r>
    </w:p>
    <w:p w14:paraId="44CBF784" w14:textId="6B8EED24" w:rsidR="00BE6AF6" w:rsidRPr="008B066C" w:rsidRDefault="00BE6AF6" w:rsidP="009323D2">
      <w:pPr>
        <w:pStyle w:val="Heading4"/>
        <w:rPr>
          <w:b/>
          <w:bCs/>
        </w:rPr>
      </w:pPr>
      <w:r w:rsidRPr="3E735660">
        <w:rPr>
          <w:b/>
          <w:bCs/>
        </w:rPr>
        <w:t xml:space="preserve">Milestone: Developing Council Expertise and </w:t>
      </w:r>
      <w:r w:rsidR="00635E80" w:rsidRPr="3E735660">
        <w:rPr>
          <w:b/>
          <w:bCs/>
        </w:rPr>
        <w:t>Curriculum Literacy</w:t>
      </w:r>
      <w:r w:rsidRPr="3E735660">
        <w:rPr>
          <w:b/>
          <w:bCs/>
        </w:rPr>
        <w:t xml:space="preserve"> – </w:t>
      </w:r>
      <w:r>
        <w:t xml:space="preserve">The </w:t>
      </w:r>
      <w:hyperlink w:anchor="CurriculumCouncil">
        <w:r w:rsidR="0013306F" w:rsidRPr="3E735660">
          <w:rPr>
            <w:rStyle w:val="Hyperlink"/>
          </w:rPr>
          <w:t>Curriculum Council</w:t>
        </w:r>
      </w:hyperlink>
      <w:r>
        <w:t xml:space="preserve"> possesses the requisite expertise and </w:t>
      </w:r>
      <w:hyperlink w:anchor="CurriculumLiteracy">
        <w:r w:rsidR="00635E80" w:rsidRPr="3E735660">
          <w:rPr>
            <w:rStyle w:val="Hyperlink"/>
          </w:rPr>
          <w:t>curriculum literacy</w:t>
        </w:r>
      </w:hyperlink>
      <w:r>
        <w:t xml:space="preserve"> </w:t>
      </w:r>
      <w:r w:rsidRPr="3E735660">
        <w:rPr>
          <w:rFonts w:ascii="Aptos" w:hAnsi="Aptos"/>
        </w:rPr>
        <w:t>to evaluate the strengths and weaknesses of instructional materials</w:t>
      </w:r>
      <w:r>
        <w:t xml:space="preserve">. </w:t>
      </w:r>
    </w:p>
    <w:p w14:paraId="5FE36329" w14:textId="49CD2684" w:rsidR="00BE6AF6" w:rsidRPr="00790BAD" w:rsidRDefault="00BE6AF6" w:rsidP="0075684A">
      <w:pPr>
        <w:pStyle w:val="ListParagraph"/>
        <w:numPr>
          <w:ilvl w:val="0"/>
          <w:numId w:val="30"/>
        </w:numPr>
        <w:spacing w:after="120"/>
        <w:rPr>
          <w:rFonts w:ascii="Aptos" w:hAnsi="Aptos"/>
        </w:rPr>
      </w:pPr>
      <w:r w:rsidRPr="00790BAD">
        <w:rPr>
          <w:rFonts w:ascii="Aptos" w:hAnsi="Aptos"/>
        </w:rPr>
        <w:t xml:space="preserve">A representative group of </w:t>
      </w:r>
      <w:hyperlink w:anchor="Educators" w:tooltip="educators glossary entry" w:history="1">
        <w:r w:rsidR="008D77D8" w:rsidRPr="00790BAD">
          <w:rPr>
            <w:rStyle w:val="Hyperlink"/>
            <w:rFonts w:ascii="Aptos" w:hAnsi="Aptos"/>
          </w:rPr>
          <w:t>educators</w:t>
        </w:r>
      </w:hyperlink>
      <w:r w:rsidRPr="00790BAD">
        <w:rPr>
          <w:rFonts w:ascii="Aptos" w:hAnsi="Aptos"/>
        </w:rPr>
        <w:t xml:space="preserve"> participate</w:t>
      </w:r>
      <w:r w:rsidR="003555F8">
        <w:rPr>
          <w:rFonts w:ascii="Aptos" w:hAnsi="Aptos"/>
        </w:rPr>
        <w:t>d</w:t>
      </w:r>
      <w:r w:rsidRPr="00790BAD">
        <w:rPr>
          <w:rFonts w:ascii="Aptos" w:hAnsi="Aptos"/>
        </w:rPr>
        <w:t xml:space="preserve"> in </w:t>
      </w:r>
      <w:hyperlink w:anchor="ProfessionalLearning">
        <w:r w:rsidR="00CD7250" w:rsidRPr="00790BAD">
          <w:rPr>
            <w:rStyle w:val="Hyperlink"/>
            <w:rFonts w:ascii="Aptos" w:hAnsi="Aptos"/>
          </w:rPr>
          <w:t>professional learning</w:t>
        </w:r>
      </w:hyperlink>
      <w:r w:rsidRPr="00790BAD">
        <w:rPr>
          <w:rFonts w:ascii="Aptos" w:hAnsi="Aptos"/>
        </w:rPr>
        <w:t xml:space="preserve"> to develop </w:t>
      </w:r>
      <w:hyperlink w:anchor="CurriculumLiteracy" w:tooltip="Go to glossary definition for curriculum literacy" w:history="1">
        <w:r w:rsidR="00635E80" w:rsidRPr="00790BAD">
          <w:rPr>
            <w:rStyle w:val="Hyperlink"/>
            <w:rFonts w:ascii="Aptos" w:hAnsi="Aptos"/>
          </w:rPr>
          <w:t>curriculum literacy</w:t>
        </w:r>
      </w:hyperlink>
      <w:r w:rsidRPr="00790BAD">
        <w:rPr>
          <w:rFonts w:ascii="Aptos" w:hAnsi="Aptos"/>
        </w:rPr>
        <w:t xml:space="preserve"> and calibrate their use of evaluation tools from CURATE to support a consistent, rigorous standard that is applied during all evaluations. </w:t>
      </w:r>
    </w:p>
    <w:p w14:paraId="315FFE6D" w14:textId="79E0A7F7" w:rsidR="00BE6AF6" w:rsidRPr="00790BAD" w:rsidRDefault="00BE6AF6" w:rsidP="0075684A">
      <w:pPr>
        <w:pStyle w:val="ListParagraph"/>
        <w:numPr>
          <w:ilvl w:val="0"/>
          <w:numId w:val="29"/>
        </w:numPr>
        <w:spacing w:after="120"/>
        <w:rPr>
          <w:rFonts w:ascii="Aptos" w:hAnsi="Aptos"/>
        </w:rPr>
      </w:pPr>
      <w:r w:rsidRPr="00790BAD">
        <w:rPr>
          <w:rFonts w:ascii="Aptos" w:hAnsi="Aptos"/>
        </w:rPr>
        <w:t>Council members co-develop</w:t>
      </w:r>
      <w:r w:rsidR="004A0EEC">
        <w:rPr>
          <w:rFonts w:ascii="Aptos" w:hAnsi="Aptos"/>
        </w:rPr>
        <w:t>ed</w:t>
      </w:r>
      <w:r w:rsidRPr="00790BAD">
        <w:rPr>
          <w:rFonts w:ascii="Aptos" w:hAnsi="Aptos"/>
        </w:rPr>
        <w:t xml:space="preserve"> or adapt</w:t>
      </w:r>
      <w:r w:rsidR="004A0EEC">
        <w:rPr>
          <w:rFonts w:ascii="Aptos" w:hAnsi="Aptos"/>
        </w:rPr>
        <w:t>ed</w:t>
      </w:r>
      <w:r w:rsidRPr="00790BAD">
        <w:rPr>
          <w:rFonts w:ascii="Aptos" w:hAnsi="Aptos"/>
        </w:rPr>
        <w:t xml:space="preserve"> evaluation tools that reflect local </w:t>
      </w:r>
      <w:hyperlink w:anchor="Priorities">
        <w:r w:rsidR="00CD7250" w:rsidRPr="00790BAD">
          <w:rPr>
            <w:rStyle w:val="Hyperlink"/>
            <w:rFonts w:ascii="Aptos" w:hAnsi="Aptos"/>
          </w:rPr>
          <w:t>priorities</w:t>
        </w:r>
      </w:hyperlink>
      <w:r w:rsidRPr="00790BAD">
        <w:rPr>
          <w:rFonts w:ascii="Aptos" w:hAnsi="Aptos"/>
        </w:rPr>
        <w:t xml:space="preserve">, incorporating specific lenses for </w:t>
      </w:r>
      <w:hyperlink w:anchor="CulturallyLinguisticallySustaining" w:history="1">
        <w:r w:rsidRPr="00790BAD">
          <w:rPr>
            <w:rStyle w:val="Hyperlink"/>
            <w:rFonts w:ascii="Aptos" w:hAnsi="Aptos"/>
          </w:rPr>
          <w:t>cultural</w:t>
        </w:r>
        <w:r w:rsidR="49E6C62D" w:rsidRPr="00790BAD">
          <w:rPr>
            <w:rStyle w:val="Hyperlink"/>
            <w:rFonts w:ascii="Aptos" w:hAnsi="Aptos"/>
          </w:rPr>
          <w:t>ly</w:t>
        </w:r>
        <w:r w:rsidRPr="00790BAD">
          <w:rPr>
            <w:rStyle w:val="Hyperlink"/>
            <w:rFonts w:ascii="Aptos" w:hAnsi="Aptos"/>
          </w:rPr>
          <w:t xml:space="preserve"> &amp; </w:t>
        </w:r>
        <w:r w:rsidR="00CD7250" w:rsidRPr="00790BAD">
          <w:rPr>
            <w:rStyle w:val="Hyperlink"/>
            <w:rFonts w:ascii="Aptos" w:hAnsi="Aptos"/>
          </w:rPr>
          <w:t>linguistically sustaining practices</w:t>
        </w:r>
      </w:hyperlink>
      <w:r w:rsidRPr="00790BAD">
        <w:rPr>
          <w:rFonts w:ascii="Aptos" w:hAnsi="Aptos"/>
        </w:rPr>
        <w:t xml:space="preserve">, such as language supports for </w:t>
      </w:r>
      <w:hyperlink w:anchor="MultilingualLearner" w:tooltip="multilingual learners glossary entry" w:history="1">
        <w:r w:rsidR="005F12CF" w:rsidRPr="00790BAD">
          <w:rPr>
            <w:rStyle w:val="Hyperlink"/>
            <w:rFonts w:ascii="Aptos" w:hAnsi="Aptos"/>
          </w:rPr>
          <w:t>multilingual learners</w:t>
        </w:r>
      </w:hyperlink>
      <w:r w:rsidRPr="00790BAD">
        <w:rPr>
          <w:rFonts w:ascii="Aptos" w:hAnsi="Aptos"/>
        </w:rPr>
        <w:t xml:space="preserve">, and alignment with state content </w:t>
      </w:r>
      <w:hyperlink w:anchor="Standards">
        <w:r w:rsidR="00CD7250" w:rsidRPr="00790BAD">
          <w:rPr>
            <w:rStyle w:val="Hyperlink"/>
            <w:rFonts w:ascii="Aptos" w:hAnsi="Aptos"/>
          </w:rPr>
          <w:t>standards</w:t>
        </w:r>
      </w:hyperlink>
      <w:r w:rsidRPr="00790BAD">
        <w:rPr>
          <w:rFonts w:ascii="Aptos" w:hAnsi="Aptos"/>
        </w:rPr>
        <w:t>.</w:t>
      </w:r>
    </w:p>
    <w:p w14:paraId="4AB06FF7" w14:textId="4B9AB5C1" w:rsidR="00BE6AF6" w:rsidRPr="00790BAD" w:rsidRDefault="00BE6AF6" w:rsidP="0075684A">
      <w:pPr>
        <w:pStyle w:val="ListParagraph"/>
        <w:numPr>
          <w:ilvl w:val="0"/>
          <w:numId w:val="29"/>
        </w:numPr>
        <w:spacing w:after="120"/>
        <w:rPr>
          <w:rFonts w:ascii="Aptos" w:hAnsi="Aptos"/>
        </w:rPr>
      </w:pPr>
      <w:r w:rsidRPr="00790BAD">
        <w:rPr>
          <w:rFonts w:ascii="Aptos" w:hAnsi="Aptos"/>
        </w:rPr>
        <w:t xml:space="preserve">Feedback from the broader educator community and community body is systematically collected and incorporated into the selection process, to create </w:t>
      </w:r>
      <w:hyperlink w:anchor="Partnershipswithstudentsandfamilies" w:history="1">
        <w:r w:rsidRPr="00790BAD">
          <w:rPr>
            <w:rStyle w:val="Hyperlink"/>
            <w:rFonts w:ascii="Aptos" w:hAnsi="Aptos"/>
          </w:rPr>
          <w:t>partnership</w:t>
        </w:r>
        <w:r w:rsidR="6AC0AE77" w:rsidRPr="00790BAD">
          <w:rPr>
            <w:rStyle w:val="Hyperlink"/>
            <w:rFonts w:ascii="Aptos" w:hAnsi="Aptos"/>
          </w:rPr>
          <w:t>s</w:t>
        </w:r>
        <w:r w:rsidRPr="00790BAD">
          <w:rPr>
            <w:rStyle w:val="Hyperlink"/>
            <w:rFonts w:ascii="Aptos" w:hAnsi="Aptos"/>
          </w:rPr>
          <w:t xml:space="preserve"> with students &amp; families</w:t>
        </w:r>
      </w:hyperlink>
      <w:r w:rsidRPr="00790BAD">
        <w:rPr>
          <w:rFonts w:ascii="Aptos" w:hAnsi="Aptos"/>
        </w:rPr>
        <w:t xml:space="preserve">. This is achieved through structured analysis of sample materials and documented feedback loops that inform the Council’s final recommendations. </w:t>
      </w:r>
    </w:p>
    <w:p w14:paraId="6DC444CC" w14:textId="14D5D58E" w:rsidR="00BE6AF6" w:rsidRPr="00F53BDC" w:rsidRDefault="00BE6AF6" w:rsidP="009323D2">
      <w:pPr>
        <w:pStyle w:val="Heading4"/>
        <w:rPr>
          <w:b/>
          <w:bCs/>
        </w:rPr>
      </w:pPr>
      <w:r w:rsidRPr="25C53CE0">
        <w:rPr>
          <w:b/>
          <w:bCs/>
        </w:rPr>
        <w:t xml:space="preserve">Milestone: Co-Creating a Shared Content-Specific </w:t>
      </w:r>
      <w:r w:rsidR="00A45DEA" w:rsidRPr="25C53CE0">
        <w:rPr>
          <w:b/>
          <w:bCs/>
        </w:rPr>
        <w:t>Instructional Vision</w:t>
      </w:r>
      <w:r w:rsidRPr="25C53CE0">
        <w:rPr>
          <w:b/>
          <w:bCs/>
        </w:rPr>
        <w:t xml:space="preserve"> –</w:t>
      </w:r>
      <w:r w:rsidR="00A53B4B">
        <w:rPr>
          <w:b/>
          <w:bCs/>
        </w:rPr>
        <w:t xml:space="preserve"> </w:t>
      </w:r>
      <w:r>
        <w:t xml:space="preserve">The </w:t>
      </w:r>
      <w:hyperlink w:anchor="CurriculumCouncil">
        <w:r w:rsidR="0013306F" w:rsidRPr="25C53CE0">
          <w:rPr>
            <w:rStyle w:val="Hyperlink"/>
          </w:rPr>
          <w:t>Curriculum Council</w:t>
        </w:r>
      </w:hyperlink>
      <w:r>
        <w:t xml:space="preserve"> drafts and shares a content-specific </w:t>
      </w:r>
      <w:hyperlink w:anchor="InstructionalVision">
        <w:r w:rsidR="00A45DEA" w:rsidRPr="25C53CE0">
          <w:rPr>
            <w:rStyle w:val="Hyperlink"/>
          </w:rPr>
          <w:t>instructional vision</w:t>
        </w:r>
      </w:hyperlink>
      <w:r>
        <w:t xml:space="preserve"> for curriculum and instruction aligned with school and district priorities.</w:t>
      </w:r>
    </w:p>
    <w:p w14:paraId="1D903FCC" w14:textId="5AA9B8C0" w:rsidR="00BE6AF6" w:rsidRDefault="00BE6AF6" w:rsidP="0075684A">
      <w:pPr>
        <w:pStyle w:val="ListParagraph"/>
        <w:numPr>
          <w:ilvl w:val="0"/>
          <w:numId w:val="28"/>
        </w:numPr>
        <w:spacing w:after="120"/>
        <w:rPr>
          <w:rFonts w:ascii="Aptos" w:hAnsi="Aptos"/>
        </w:rPr>
      </w:pPr>
      <w:r w:rsidRPr="00201001">
        <w:rPr>
          <w:rFonts w:ascii="Aptos" w:hAnsi="Aptos"/>
        </w:rPr>
        <w:t xml:space="preserve">The </w:t>
      </w:r>
      <w:hyperlink w:anchor="InstructionalVision" w:tooltip="Go to glossary definition for Instructional Vision" w:history="1">
        <w:r w:rsidR="00CD7250">
          <w:rPr>
            <w:rStyle w:val="Hyperlink"/>
            <w:rFonts w:ascii="Aptos" w:hAnsi="Aptos"/>
          </w:rPr>
          <w:t>instructional vision</w:t>
        </w:r>
      </w:hyperlink>
      <w:r>
        <w:rPr>
          <w:rFonts w:ascii="Aptos" w:hAnsi="Aptos"/>
        </w:rPr>
        <w:t xml:space="preserve"> is content</w:t>
      </w:r>
      <w:r w:rsidRPr="2DD6BEF9">
        <w:rPr>
          <w:rFonts w:ascii="Aptos" w:hAnsi="Aptos"/>
        </w:rPr>
        <w:t xml:space="preserve"> </w:t>
      </w:r>
      <w:r>
        <w:rPr>
          <w:rFonts w:ascii="Aptos" w:hAnsi="Aptos"/>
        </w:rPr>
        <w:t xml:space="preserve">specific (e.g., What does it mean to </w:t>
      </w:r>
      <w:r>
        <w:rPr>
          <w:rFonts w:ascii="Aptos" w:hAnsi="Aptos"/>
          <w:i/>
          <w:iCs/>
        </w:rPr>
        <w:t>do</w:t>
      </w:r>
      <w:r>
        <w:rPr>
          <w:rFonts w:ascii="Aptos" w:hAnsi="Aptos"/>
        </w:rPr>
        <w:t xml:space="preserve"> math in our district?”) </w:t>
      </w:r>
    </w:p>
    <w:p w14:paraId="41EC27FC" w14:textId="2F506E28" w:rsidR="00BE6AF6" w:rsidRDefault="00BE6AF6" w:rsidP="0075684A">
      <w:pPr>
        <w:pStyle w:val="ListParagraph"/>
        <w:numPr>
          <w:ilvl w:val="0"/>
          <w:numId w:val="28"/>
        </w:numPr>
        <w:spacing w:after="120"/>
        <w:rPr>
          <w:rFonts w:ascii="Aptos" w:hAnsi="Aptos"/>
        </w:rPr>
      </w:pPr>
      <w:r>
        <w:rPr>
          <w:rFonts w:ascii="Aptos" w:hAnsi="Aptos"/>
        </w:rPr>
        <w:t xml:space="preserve">The development </w:t>
      </w:r>
      <w:r w:rsidR="00AE72D9">
        <w:rPr>
          <w:rFonts w:ascii="Aptos" w:hAnsi="Aptos"/>
        </w:rPr>
        <w:t xml:space="preserve">of the instructional vision </w:t>
      </w:r>
      <w:r w:rsidRPr="00201001">
        <w:rPr>
          <w:rFonts w:ascii="Aptos" w:hAnsi="Aptos"/>
        </w:rPr>
        <w:t xml:space="preserve">reflects a </w:t>
      </w:r>
      <w:r>
        <w:rPr>
          <w:rFonts w:ascii="Aptos" w:hAnsi="Aptos"/>
        </w:rPr>
        <w:t>process that include</w:t>
      </w:r>
      <w:r w:rsidRPr="001275D3">
        <w:rPr>
          <w:rFonts w:ascii="Aptos" w:hAnsi="Aptos"/>
        </w:rPr>
        <w:t xml:space="preserve">d </w:t>
      </w:r>
      <w:hyperlink w:anchor="PauseForEquity" w:tooltip="Go to glossary definition for Equity" w:history="1">
        <w:r w:rsidRPr="001275D3">
          <w:rPr>
            <w:rStyle w:val="Hyperlink"/>
            <w:rFonts w:ascii="Aptos" w:hAnsi="Aptos"/>
          </w:rPr>
          <w:t xml:space="preserve">pausing for </w:t>
        </w:r>
        <w:r w:rsidR="00CD7250" w:rsidRPr="001275D3">
          <w:rPr>
            <w:rStyle w:val="Hyperlink"/>
            <w:rFonts w:ascii="Aptos" w:hAnsi="Aptos"/>
          </w:rPr>
          <w:t>equity</w:t>
        </w:r>
      </w:hyperlink>
      <w:r>
        <w:rPr>
          <w:rFonts w:ascii="Aptos" w:hAnsi="Aptos"/>
        </w:rPr>
        <w:t xml:space="preserve"> and integrates diverse input </w:t>
      </w:r>
      <w:r w:rsidRPr="00201001">
        <w:rPr>
          <w:rFonts w:ascii="Aptos" w:hAnsi="Aptos"/>
        </w:rPr>
        <w:t xml:space="preserve">from </w:t>
      </w:r>
      <w:hyperlink w:anchor="Educators" w:tooltip="educators glossary entry" w:history="1">
        <w:r w:rsidR="008D77D8">
          <w:rPr>
            <w:rStyle w:val="Hyperlink"/>
            <w:rFonts w:ascii="Aptos" w:hAnsi="Aptos"/>
          </w:rPr>
          <w:t>educators</w:t>
        </w:r>
      </w:hyperlink>
      <w:r w:rsidRPr="00201001">
        <w:rPr>
          <w:rFonts w:ascii="Aptos" w:hAnsi="Aptos"/>
        </w:rPr>
        <w:t>, families, students, and community members.</w:t>
      </w:r>
    </w:p>
    <w:p w14:paraId="1BC6D533" w14:textId="33ED77DE" w:rsidR="00BE6AF6" w:rsidRPr="00DA380A" w:rsidRDefault="00BE6AF6" w:rsidP="0075684A">
      <w:pPr>
        <w:pStyle w:val="ListParagraph"/>
        <w:numPr>
          <w:ilvl w:val="0"/>
          <w:numId w:val="28"/>
        </w:numPr>
        <w:spacing w:after="120"/>
        <w:rPr>
          <w:rFonts w:ascii="Aptos" w:hAnsi="Aptos"/>
        </w:rPr>
      </w:pPr>
      <w:r>
        <w:rPr>
          <w:rFonts w:ascii="Aptos" w:hAnsi="Aptos"/>
        </w:rPr>
        <w:t xml:space="preserve">The resulting content-specific </w:t>
      </w:r>
      <w:hyperlink w:anchor="InstructionalVision" w:tooltip="Go to glossary definition for Instructional Vision" w:history="1">
        <w:r w:rsidR="00CD7250">
          <w:rPr>
            <w:rStyle w:val="Hyperlink"/>
            <w:rFonts w:ascii="Aptos" w:hAnsi="Aptos"/>
          </w:rPr>
          <w:t>instructional vision</w:t>
        </w:r>
      </w:hyperlink>
      <w:r>
        <w:rPr>
          <w:rFonts w:ascii="Aptos" w:hAnsi="Aptos"/>
        </w:rPr>
        <w:t xml:space="preserve"> reflects alignment with the district’s </w:t>
      </w:r>
      <w:hyperlink w:anchor="Equity" w:tooltip="Go to glossary definition for Equity" w:history="1">
        <w:r w:rsidR="00CD7250">
          <w:rPr>
            <w:rStyle w:val="Hyperlink"/>
            <w:rFonts w:ascii="Aptos" w:hAnsi="Aptos"/>
          </w:rPr>
          <w:t>equity</w:t>
        </w:r>
      </w:hyperlink>
      <w:r>
        <w:rPr>
          <w:rFonts w:ascii="Aptos" w:hAnsi="Aptos"/>
        </w:rPr>
        <w:t xml:space="preserve"> goals. </w:t>
      </w:r>
    </w:p>
    <w:p w14:paraId="35EDD986" w14:textId="00000AAD" w:rsidR="00BE6AF6" w:rsidRPr="00201001" w:rsidRDefault="00BE6AF6" w:rsidP="0075684A">
      <w:pPr>
        <w:pStyle w:val="ListParagraph"/>
        <w:numPr>
          <w:ilvl w:val="0"/>
          <w:numId w:val="28"/>
        </w:numPr>
        <w:spacing w:after="120"/>
        <w:rPr>
          <w:rFonts w:ascii="Aptos" w:hAnsi="Aptos"/>
        </w:rPr>
      </w:pPr>
      <w:r>
        <w:rPr>
          <w:rFonts w:ascii="Aptos" w:hAnsi="Aptos"/>
        </w:rPr>
        <w:t>The</w:t>
      </w:r>
      <w:r w:rsidRPr="00201001">
        <w:rPr>
          <w:rFonts w:ascii="Aptos" w:hAnsi="Aptos"/>
        </w:rPr>
        <w:t xml:space="preserve"> content-specific </w:t>
      </w:r>
      <w:hyperlink w:anchor="InstructionalVision">
        <w:r w:rsidR="00CD7250" w:rsidRPr="50D49EA4">
          <w:rPr>
            <w:rStyle w:val="Hyperlink"/>
            <w:rFonts w:ascii="Aptos" w:hAnsi="Aptos"/>
          </w:rPr>
          <w:t>instructional vision</w:t>
        </w:r>
      </w:hyperlink>
      <w:r>
        <w:rPr>
          <w:rFonts w:ascii="Aptos" w:hAnsi="Aptos"/>
        </w:rPr>
        <w:t xml:space="preserve"> is published</w:t>
      </w:r>
      <w:r w:rsidRPr="00201001">
        <w:rPr>
          <w:rFonts w:ascii="Aptos" w:hAnsi="Aptos"/>
        </w:rPr>
        <w:t xml:space="preserve"> </w:t>
      </w:r>
      <w:r>
        <w:rPr>
          <w:rFonts w:ascii="Aptos" w:hAnsi="Aptos"/>
        </w:rPr>
        <w:t xml:space="preserve">and socialized </w:t>
      </w:r>
      <w:r w:rsidRPr="00201001">
        <w:rPr>
          <w:rFonts w:ascii="Aptos" w:hAnsi="Aptos"/>
        </w:rPr>
        <w:t>in accessible formats</w:t>
      </w:r>
      <w:r>
        <w:rPr>
          <w:rFonts w:ascii="Aptos" w:hAnsi="Aptos"/>
        </w:rPr>
        <w:t xml:space="preserve">, </w:t>
      </w:r>
      <w:r w:rsidRPr="00201001">
        <w:rPr>
          <w:rFonts w:ascii="Aptos" w:hAnsi="Aptos"/>
        </w:rPr>
        <w:t xml:space="preserve">explicitly highlighting the role of </w:t>
      </w:r>
      <w:hyperlink w:anchor="HighQualityInstructionalMaterials">
        <w:r w:rsidR="00CD7250" w:rsidRPr="50D49EA4">
          <w:rPr>
            <w:rStyle w:val="Hyperlink"/>
            <w:rFonts w:ascii="Aptos" w:hAnsi="Aptos"/>
          </w:rPr>
          <w:t>high-quality instructional materials (HQIM)</w:t>
        </w:r>
      </w:hyperlink>
      <w:r w:rsidRPr="00201001">
        <w:rPr>
          <w:rFonts w:ascii="Aptos" w:hAnsi="Aptos"/>
        </w:rPr>
        <w:t xml:space="preserve"> </w:t>
      </w:r>
      <w:r>
        <w:rPr>
          <w:rFonts w:ascii="Aptos" w:hAnsi="Aptos"/>
        </w:rPr>
        <w:t xml:space="preserve">as the primary tool for </w:t>
      </w:r>
      <w:r w:rsidRPr="00201001">
        <w:rPr>
          <w:rFonts w:ascii="Aptos" w:hAnsi="Aptos"/>
        </w:rPr>
        <w:t>realizing</w:t>
      </w:r>
      <w:r>
        <w:rPr>
          <w:rFonts w:ascii="Aptos" w:hAnsi="Aptos"/>
        </w:rPr>
        <w:t xml:space="preserve"> the district’s</w:t>
      </w:r>
      <w:r w:rsidRPr="00201001">
        <w:rPr>
          <w:rFonts w:ascii="Aptos" w:hAnsi="Aptos"/>
        </w:rPr>
        <w:t xml:space="preserve"> </w:t>
      </w:r>
      <w:hyperlink w:anchor="InstructionalEquity" w:tooltip="Go to glossary definition for instructional equity" w:history="1">
        <w:r w:rsidR="00CD1212" w:rsidRPr="00EB45D5">
          <w:rPr>
            <w:rStyle w:val="Hyperlink"/>
            <w:rFonts w:ascii="Aptos" w:hAnsi="Aptos"/>
          </w:rPr>
          <w:t>instructional equity</w:t>
        </w:r>
      </w:hyperlink>
      <w:r w:rsidRPr="50D49EA4">
        <w:rPr>
          <w:rFonts w:ascii="Aptos" w:hAnsi="Aptos"/>
          <w:b/>
        </w:rPr>
        <w:t xml:space="preserve"> </w:t>
      </w:r>
      <w:r w:rsidRPr="00201001">
        <w:rPr>
          <w:rFonts w:ascii="Aptos" w:hAnsi="Aptos"/>
        </w:rPr>
        <w:t>goals</w:t>
      </w:r>
      <w:r>
        <w:rPr>
          <w:rFonts w:ascii="Aptos" w:hAnsi="Aptos"/>
        </w:rPr>
        <w:t xml:space="preserve"> to support the community’s understanding the “why” behind the new adoption</w:t>
      </w:r>
      <w:r w:rsidRPr="00201001">
        <w:rPr>
          <w:rFonts w:ascii="Aptos" w:hAnsi="Aptos"/>
        </w:rPr>
        <w:t>.</w:t>
      </w:r>
    </w:p>
    <w:p w14:paraId="00BEB4E9" w14:textId="6A2E04C9" w:rsidR="00BE6AF6" w:rsidRDefault="00BE6AF6" w:rsidP="0075684A">
      <w:pPr>
        <w:pStyle w:val="ListParagraph"/>
        <w:numPr>
          <w:ilvl w:val="0"/>
          <w:numId w:val="28"/>
        </w:numPr>
        <w:spacing w:after="120"/>
        <w:rPr>
          <w:rFonts w:ascii="Aptos" w:hAnsi="Aptos"/>
        </w:rPr>
      </w:pPr>
      <w:r w:rsidRPr="414E1877">
        <w:rPr>
          <w:rFonts w:ascii="Aptos" w:hAnsi="Aptos"/>
        </w:rPr>
        <w:t xml:space="preserve">The content-specific </w:t>
      </w:r>
      <w:hyperlink w:anchor="InstructionalVision">
        <w:r w:rsidR="00CD7250" w:rsidRPr="50D49EA4">
          <w:rPr>
            <w:rStyle w:val="Hyperlink"/>
            <w:rFonts w:ascii="Aptos" w:hAnsi="Aptos"/>
          </w:rPr>
          <w:t>instructional vision</w:t>
        </w:r>
      </w:hyperlink>
      <w:r w:rsidRPr="414E1877">
        <w:rPr>
          <w:rFonts w:ascii="Aptos" w:hAnsi="Aptos"/>
        </w:rPr>
        <w:t xml:space="preserve"> serves as a permanent framework to measure progress and guide future decisions, allowing leadership to evaluate every new initiative or observation based on its alignment with this shared definition of </w:t>
      </w:r>
      <w:hyperlink w:anchor="Excellencewithequity" w:tooltip="Go to glossary definition for excellence with equity" w:history="1">
        <w:r w:rsidR="00B06F48" w:rsidRPr="001275D3">
          <w:rPr>
            <w:rStyle w:val="Hyperlink"/>
            <w:rFonts w:ascii="Aptos" w:hAnsi="Aptos"/>
          </w:rPr>
          <w:t>excellence with equity</w:t>
        </w:r>
      </w:hyperlink>
      <w:r w:rsidR="6F26F8B2" w:rsidRPr="001275D3">
        <w:rPr>
          <w:rFonts w:ascii="Aptos" w:hAnsi="Aptos"/>
        </w:rPr>
        <w:t xml:space="preserve"> </w:t>
      </w:r>
      <w:r w:rsidRPr="001275D3">
        <w:rPr>
          <w:rFonts w:ascii="Aptos" w:hAnsi="Aptos"/>
        </w:rPr>
        <w:t>for</w:t>
      </w:r>
      <w:r w:rsidRPr="52FE647D">
        <w:rPr>
          <w:rFonts w:ascii="Aptos" w:hAnsi="Aptos"/>
        </w:rPr>
        <w:t xml:space="preserve"> teaching and learning within the specific content</w:t>
      </w:r>
      <w:r w:rsidRPr="414E1877">
        <w:rPr>
          <w:rFonts w:ascii="Aptos" w:hAnsi="Aptos"/>
        </w:rPr>
        <w:t>.</w:t>
      </w:r>
    </w:p>
    <w:p w14:paraId="2F2F1035" w14:textId="5CDD9850" w:rsidR="00BE6AF6" w:rsidRDefault="00BE6AF6" w:rsidP="009323D2">
      <w:pPr>
        <w:pStyle w:val="Heading4"/>
      </w:pPr>
      <w:r w:rsidRPr="00412958">
        <w:rPr>
          <w:b/>
          <w:bCs/>
        </w:rPr>
        <w:t xml:space="preserve">Milestone: Cultivating Community Trust and </w:t>
      </w:r>
      <w:hyperlink w:anchor="EquityCenteredEquityLens" w:tooltip="Go to glossary definition for equity-centered" w:history="1">
        <w:r w:rsidR="00D6029F">
          <w:rPr>
            <w:rStyle w:val="Hyperlink"/>
            <w:b/>
            <w:bCs/>
          </w:rPr>
          <w:t>Equity-Centered</w:t>
        </w:r>
      </w:hyperlink>
      <w:r w:rsidRPr="00412958">
        <w:rPr>
          <w:b/>
          <w:bCs/>
        </w:rPr>
        <w:t xml:space="preserve"> Buy-In </w:t>
      </w:r>
      <w:r w:rsidR="11791700" w:rsidRPr="50D49EA4">
        <w:rPr>
          <w:b/>
          <w:bCs/>
        </w:rPr>
        <w:t xml:space="preserve">– </w:t>
      </w:r>
      <w:r w:rsidRPr="00412958">
        <w:t xml:space="preserve">District and school </w:t>
      </w:r>
      <w:hyperlink w:anchor="Leaders" w:tooltip="leaders glossary entry" w:history="1">
        <w:r w:rsidR="00B43F82">
          <w:rPr>
            <w:rStyle w:val="Hyperlink"/>
          </w:rPr>
          <w:t>leaders</w:t>
        </w:r>
      </w:hyperlink>
      <w:r w:rsidRPr="00412958">
        <w:t xml:space="preserve"> foster trust and community </w:t>
      </w:r>
      <w:r w:rsidR="00B714A9">
        <w:t>buy-in</w:t>
      </w:r>
      <w:r w:rsidR="00D91BD8">
        <w:t xml:space="preserve"> to advance </w:t>
      </w:r>
      <w:hyperlink w:anchor="InstructionalEquity" w:history="1">
        <w:r w:rsidR="00D91BD8" w:rsidRPr="00D91BD8">
          <w:rPr>
            <w:rStyle w:val="Hyperlink"/>
          </w:rPr>
          <w:t>instructional equity</w:t>
        </w:r>
      </w:hyperlink>
      <w:r w:rsidRPr="00412958">
        <w:t xml:space="preserve">, </w:t>
      </w:r>
      <w:r w:rsidR="00D91BD8">
        <w:t>by leveraging</w:t>
      </w:r>
      <w:r w:rsidRPr="00412958">
        <w:t xml:space="preserve"> high-quality instructional materials </w:t>
      </w:r>
      <w:r w:rsidR="00D91BD8">
        <w:t>through their selection</w:t>
      </w:r>
      <w:r w:rsidRPr="00412958">
        <w:t xml:space="preserve"> and </w:t>
      </w:r>
      <w:r w:rsidR="00D91BD8">
        <w:t>implementation</w:t>
      </w:r>
      <w:r w:rsidRPr="00412958">
        <w:t>.</w:t>
      </w:r>
    </w:p>
    <w:p w14:paraId="3B8D989F" w14:textId="48E73D26" w:rsidR="00BE6AF6" w:rsidRPr="00246424" w:rsidRDefault="00CD7250" w:rsidP="0075684A">
      <w:pPr>
        <w:pStyle w:val="ListParagraph"/>
        <w:numPr>
          <w:ilvl w:val="0"/>
          <w:numId w:val="28"/>
        </w:numPr>
      </w:pPr>
      <w:hyperlink w:anchor="Leaders" w:tooltip="Go to glossary definition for Leaders" w:history="1">
        <w:r>
          <w:rPr>
            <w:rStyle w:val="Hyperlink"/>
          </w:rPr>
          <w:t>Leaders</w:t>
        </w:r>
      </w:hyperlink>
      <w:r w:rsidR="00BE6AF6" w:rsidRPr="00246424">
        <w:t xml:space="preserve"> </w:t>
      </w:r>
      <w:r w:rsidR="00BE6AF6">
        <w:t xml:space="preserve">make a “Case for Change,” providing </w:t>
      </w:r>
      <w:r w:rsidR="00BE6AF6" w:rsidRPr="00246424">
        <w:t xml:space="preserve">a clear rationale for why a new HQIM selection is necessary, using disaggregated student data to illustrate the </w:t>
      </w:r>
      <w:r w:rsidR="00BE6AF6">
        <w:t>“</w:t>
      </w:r>
      <w:r w:rsidR="00BE6AF6" w:rsidRPr="00246424">
        <w:t>opportunity gap</w:t>
      </w:r>
      <w:r w:rsidR="00BE6AF6">
        <w:t>” and</w:t>
      </w:r>
      <w:r w:rsidR="00BE6AF6" w:rsidRPr="00246424">
        <w:t xml:space="preserve"> </w:t>
      </w:r>
      <w:r w:rsidR="00BE6AF6">
        <w:t>focused narrative on “</w:t>
      </w:r>
      <w:r w:rsidR="00BE6AF6" w:rsidRPr="00246424">
        <w:t>what is missing from our current tools.</w:t>
      </w:r>
      <w:r w:rsidR="00BE6AF6">
        <w:t>”</w:t>
      </w:r>
    </w:p>
    <w:p w14:paraId="4224E929" w14:textId="43BEBFDE" w:rsidR="00BE6AF6" w:rsidRPr="00246424" w:rsidRDefault="0013306F" w:rsidP="0075684A">
      <w:pPr>
        <w:pStyle w:val="ListParagraph"/>
        <w:numPr>
          <w:ilvl w:val="0"/>
          <w:numId w:val="28"/>
        </w:numPr>
      </w:pPr>
      <w:hyperlink w:anchor="CurriculumCouncil" w:tooltip="Go to glossary definition for curriculum council" w:history="1">
        <w:r w:rsidRPr="00EB45D5">
          <w:rPr>
            <w:rStyle w:val="Hyperlink"/>
          </w:rPr>
          <w:t>Curriculum Council</w:t>
        </w:r>
      </w:hyperlink>
      <w:r w:rsidR="00BE6AF6" w:rsidRPr="00EB45D5">
        <w:t xml:space="preserve"> </w:t>
      </w:r>
      <w:r w:rsidR="00BE6AF6">
        <w:t xml:space="preserve">participation and selection </w:t>
      </w:r>
      <w:r w:rsidR="007B19EE">
        <w:t>was</w:t>
      </w:r>
      <w:r w:rsidR="00BE6AF6">
        <w:t xml:space="preserve"> transparent. </w:t>
      </w:r>
      <w:hyperlink w:anchor="Leaders">
        <w:r w:rsidR="00CD7250" w:rsidRPr="50D49EA4">
          <w:rPr>
            <w:rStyle w:val="Hyperlink"/>
          </w:rPr>
          <w:t>Leaders</w:t>
        </w:r>
      </w:hyperlink>
      <w:r w:rsidR="00BE6AF6" w:rsidRPr="00246424">
        <w:t xml:space="preserve"> use an open, publicized </w:t>
      </w:r>
      <w:r w:rsidR="00BE6AF6">
        <w:t>“</w:t>
      </w:r>
      <w:r w:rsidR="00BE6AF6" w:rsidRPr="00246424">
        <w:t>Call for Interest</w:t>
      </w:r>
      <w:r w:rsidR="00BE6AF6">
        <w:t>”</w:t>
      </w:r>
      <w:r w:rsidR="00BE6AF6" w:rsidRPr="00246424">
        <w:t xml:space="preserve"> that specifically targets diverse voices</w:t>
      </w:r>
      <w:r w:rsidR="00BE6AF6">
        <w:t>, i</w:t>
      </w:r>
      <w:r w:rsidR="00BE6AF6" w:rsidRPr="00246424">
        <w:t xml:space="preserve">ncluding special education </w:t>
      </w:r>
      <w:hyperlink w:anchor="Teachers">
        <w:r w:rsidR="00CD7250" w:rsidRPr="50D49EA4">
          <w:rPr>
            <w:rStyle w:val="Hyperlink"/>
          </w:rPr>
          <w:t>teachers</w:t>
        </w:r>
      </w:hyperlink>
      <w:r w:rsidR="00BE6AF6" w:rsidRPr="00246424">
        <w:t xml:space="preserve">, ESL/bilingual </w:t>
      </w:r>
      <w:hyperlink w:anchor="Educators" w:tooltip="educators glossary entry" w:history="1">
        <w:r w:rsidR="008D77D8">
          <w:rPr>
            <w:rStyle w:val="Hyperlink"/>
          </w:rPr>
          <w:t>educators</w:t>
        </w:r>
      </w:hyperlink>
      <w:r w:rsidR="00BE6AF6" w:rsidRPr="00246424">
        <w:t xml:space="preserve">, and family representatives from </w:t>
      </w:r>
      <w:r w:rsidR="00BE6AF6">
        <w:t>underrepresented groups and communities</w:t>
      </w:r>
      <w:r w:rsidR="00BE6AF6" w:rsidRPr="00246424">
        <w:t>.</w:t>
      </w:r>
    </w:p>
    <w:p w14:paraId="1D11A084" w14:textId="07D378CD" w:rsidR="00BE6AF6" w:rsidRPr="00246424" w:rsidRDefault="00CD7250" w:rsidP="0075684A">
      <w:pPr>
        <w:pStyle w:val="ListParagraph"/>
        <w:numPr>
          <w:ilvl w:val="0"/>
          <w:numId w:val="28"/>
        </w:numPr>
      </w:pPr>
      <w:hyperlink w:anchor="Leaders">
        <w:r w:rsidRPr="50D49EA4">
          <w:rPr>
            <w:rStyle w:val="Hyperlink"/>
          </w:rPr>
          <w:t>Leaders</w:t>
        </w:r>
      </w:hyperlink>
      <w:r w:rsidR="00BE6AF6">
        <w:t xml:space="preserve"> share</w:t>
      </w:r>
      <w:r w:rsidR="007B19EE">
        <w:t>d</w:t>
      </w:r>
      <w:r w:rsidR="00BE6AF6">
        <w:t xml:space="preserve"> a </w:t>
      </w:r>
      <w:r w:rsidR="00BE6AF6" w:rsidRPr="00246424">
        <w:t xml:space="preserve">clear, visual timeline of the selection process with the community. </w:t>
      </w:r>
      <w:r w:rsidR="00BE6AF6">
        <w:t xml:space="preserve">This </w:t>
      </w:r>
      <w:hyperlink w:anchor="AdoptionRoadmap" w:tooltip="adoption roadmap glossary entry" w:history="1">
        <w:r w:rsidR="00847429" w:rsidRPr="00EB45D5">
          <w:rPr>
            <w:rStyle w:val="Hyperlink"/>
          </w:rPr>
          <w:t>adoption roadmap</w:t>
        </w:r>
      </w:hyperlink>
      <w:r w:rsidR="00BE6AF6" w:rsidRPr="00246424">
        <w:t xml:space="preserve"> highlights specific </w:t>
      </w:r>
      <w:r w:rsidR="00BE6AF6">
        <w:t>“I</w:t>
      </w:r>
      <w:r w:rsidR="00BE6AF6" w:rsidRPr="00246424">
        <w:t xml:space="preserve">nput </w:t>
      </w:r>
      <w:r w:rsidR="00BE6AF6">
        <w:t>W</w:t>
      </w:r>
      <w:r w:rsidR="00BE6AF6" w:rsidRPr="00246424">
        <w:t>indows</w:t>
      </w:r>
      <w:r w:rsidR="00BE6AF6">
        <w:t>”</w:t>
      </w:r>
      <w:r w:rsidR="00BE6AF6" w:rsidRPr="00246424">
        <w:t xml:space="preserve"> where stakeholders who are </w:t>
      </w:r>
      <w:r w:rsidR="00BE6AF6" w:rsidRPr="00246424">
        <w:rPr>
          <w:i/>
          <w:iCs/>
        </w:rPr>
        <w:t>not</w:t>
      </w:r>
      <w:r w:rsidR="00BE6AF6" w:rsidRPr="00246424">
        <w:t xml:space="preserve"> on the Council can review samples, attend </w:t>
      </w:r>
      <w:r w:rsidR="00BE6AF6">
        <w:t>“</w:t>
      </w:r>
      <w:r w:rsidR="00BE6AF6" w:rsidRPr="00246424">
        <w:t>Materials Showcases,</w:t>
      </w:r>
      <w:r w:rsidR="00BE6AF6">
        <w:t>”</w:t>
      </w:r>
      <w:r w:rsidR="00BE6AF6" w:rsidRPr="00246424">
        <w:t xml:space="preserve"> or submit digital feedback.</w:t>
      </w:r>
    </w:p>
    <w:p w14:paraId="48479A88" w14:textId="3A0C6B6B" w:rsidR="00BE6AF6" w:rsidRDefault="00CD7250" w:rsidP="0075684A">
      <w:pPr>
        <w:pStyle w:val="ListParagraph"/>
        <w:numPr>
          <w:ilvl w:val="0"/>
          <w:numId w:val="28"/>
        </w:numPr>
      </w:pPr>
      <w:hyperlink w:anchor="Leaders">
        <w:r w:rsidRPr="50D49EA4">
          <w:rPr>
            <w:rStyle w:val="Hyperlink"/>
          </w:rPr>
          <w:t>Leaders</w:t>
        </w:r>
      </w:hyperlink>
      <w:r w:rsidR="00BE6AF6">
        <w:t xml:space="preserve"> facilitate</w:t>
      </w:r>
      <w:r w:rsidR="004A3E96">
        <w:t>d</w:t>
      </w:r>
      <w:r w:rsidR="00BE6AF6">
        <w:t xml:space="preserve"> public or semi-public sessions to define what c</w:t>
      </w:r>
      <w:r w:rsidR="00BE6AF6" w:rsidRPr="50D49EA4">
        <w:rPr>
          <w:i/>
        </w:rPr>
        <w:t>ultural responsiveness</w:t>
      </w:r>
      <w:r w:rsidR="5C7F9415">
        <w:t>,</w:t>
      </w:r>
      <w:r w:rsidR="00BE6AF6">
        <w:t xml:space="preserve"> </w:t>
      </w:r>
      <w:hyperlink w:anchor="Equity">
        <w:r w:rsidRPr="50D49EA4">
          <w:rPr>
            <w:rStyle w:val="Hyperlink"/>
            <w:i/>
            <w:iCs/>
          </w:rPr>
          <w:t>equity</w:t>
        </w:r>
      </w:hyperlink>
      <w:r w:rsidR="00BE6AF6">
        <w:t xml:space="preserve">, and </w:t>
      </w:r>
      <w:r w:rsidR="00BE6AF6" w:rsidRPr="50D49EA4">
        <w:rPr>
          <w:i/>
        </w:rPr>
        <w:t>linguistic support</w:t>
      </w:r>
      <w:r w:rsidR="00BE6AF6">
        <w:t xml:space="preserve"> mean for </w:t>
      </w:r>
      <w:r w:rsidR="00BE6AF6" w:rsidRPr="50D49EA4">
        <w:t>their</w:t>
      </w:r>
      <w:r w:rsidR="00BE6AF6" w:rsidRPr="0003685D">
        <w:rPr>
          <w:i/>
          <w:iCs/>
        </w:rPr>
        <w:t xml:space="preserve"> </w:t>
      </w:r>
      <w:r w:rsidR="00BE6AF6">
        <w:t>community. This ensures the criteria used to evaluate materials are co-created with the people who will be affected by them.</w:t>
      </w:r>
      <w:r w:rsidR="00BE6AF6">
        <w:br w:type="page"/>
      </w:r>
    </w:p>
    <w:p w14:paraId="1AADD516" w14:textId="2E573E73" w:rsidR="007A52CC" w:rsidRDefault="007A52CC" w:rsidP="00246C93">
      <w:pPr>
        <w:pStyle w:val="Heading2"/>
      </w:pPr>
      <w:bookmarkStart w:id="68" w:name="_Phase_2:_Investigate"/>
      <w:bookmarkStart w:id="69" w:name="_Toc225759863"/>
      <w:bookmarkEnd w:id="68"/>
      <w:r>
        <w:t>Phase 2: Investigate &amp; Select</w:t>
      </w:r>
      <w:bookmarkEnd w:id="69"/>
      <w:r w:rsidR="00C3713B">
        <w:t xml:space="preserve"> </w:t>
      </w:r>
    </w:p>
    <w:p w14:paraId="36DA7E80" w14:textId="40E04F93" w:rsidR="007A52CC" w:rsidRDefault="007A52CC" w:rsidP="00246C93">
      <w:pPr>
        <w:rPr>
          <w:rFonts w:ascii="Aptos" w:eastAsia="Times New Roman" w:hAnsi="Aptos" w:cs="Times New Roman"/>
          <w:kern w:val="0"/>
          <w14:ligatures w14:val="none"/>
        </w:rPr>
      </w:pPr>
      <w:r w:rsidRPr="00800889">
        <w:rPr>
          <w:rFonts w:ascii="Aptos" w:eastAsia="Times New Roman" w:hAnsi="Aptos" w:cs="Times New Roman"/>
          <w:kern w:val="0"/>
          <w14:ligatures w14:val="none"/>
        </w:rPr>
        <w:t>In the Investigate</w:t>
      </w:r>
      <w:r w:rsidRPr="0013533F">
        <w:rPr>
          <w:rFonts w:ascii="Aptos" w:eastAsia="Times New Roman" w:hAnsi="Aptos" w:cs="Times New Roman"/>
          <w:kern w:val="0"/>
          <w14:ligatures w14:val="none"/>
        </w:rPr>
        <w:t xml:space="preserve"> &amp; Select</w:t>
      </w:r>
      <w:r>
        <w:rPr>
          <w:rFonts w:ascii="Aptos" w:eastAsia="Times New Roman" w:hAnsi="Aptos" w:cs="Times New Roman"/>
          <w:kern w:val="0"/>
          <w14:ligatures w14:val="none"/>
        </w:rPr>
        <w:t xml:space="preserve"> phase, the </w:t>
      </w:r>
      <w:hyperlink w:anchor="CurriculumCouncil" w:tooltip="Go to glossary definition for curriculum council" w:history="1">
        <w:r w:rsidR="0013306F" w:rsidRPr="00EB45D5">
          <w:rPr>
            <w:rStyle w:val="Hyperlink"/>
            <w:rFonts w:ascii="Aptos" w:eastAsia="Times New Roman" w:hAnsi="Aptos" w:cs="Times New Roman"/>
            <w:kern w:val="0"/>
            <w14:ligatures w14:val="none"/>
          </w:rPr>
          <w:t>Curriculum Council</w:t>
        </w:r>
      </w:hyperlink>
      <w:r>
        <w:rPr>
          <w:rFonts w:ascii="Aptos" w:eastAsia="Times New Roman" w:hAnsi="Aptos" w:cs="Times New Roman"/>
          <w:kern w:val="0"/>
          <w14:ligatures w14:val="none"/>
        </w:rPr>
        <w:t xml:space="preserve"> cultivates </w:t>
      </w:r>
      <w:r w:rsidRPr="50D49EA4">
        <w:rPr>
          <w:rFonts w:ascii="Aptos" w:eastAsia="Times New Roman" w:hAnsi="Aptos" w:cs="Times New Roman"/>
          <w:kern w:val="0"/>
          <w14:ligatures w14:val="none"/>
        </w:rPr>
        <w:t>the</w:t>
      </w:r>
      <w:r w:rsidRPr="00EB45D5">
        <w:rPr>
          <w:rFonts w:ascii="Aptos" w:eastAsia="Times New Roman" w:hAnsi="Aptos" w:cs="Times New Roman"/>
          <w:kern w:val="0"/>
          <w14:ligatures w14:val="none"/>
        </w:rPr>
        <w:t xml:space="preserve"> </w:t>
      </w:r>
      <w:hyperlink w:anchor="CurriculumLiteracy" w:tooltip="Go to glossary definition for curriculum literacy" w:history="1">
        <w:r w:rsidR="00635E80" w:rsidRPr="00EB45D5">
          <w:rPr>
            <w:rStyle w:val="Hyperlink"/>
            <w:rFonts w:ascii="Aptos" w:eastAsia="Times New Roman" w:hAnsi="Aptos" w:cs="Times New Roman"/>
            <w:kern w:val="0"/>
            <w14:ligatures w14:val="none"/>
          </w:rPr>
          <w:t>curriculum literacy</w:t>
        </w:r>
      </w:hyperlink>
      <w:r>
        <w:rPr>
          <w:rFonts w:ascii="Aptos" w:eastAsia="Times New Roman" w:hAnsi="Aptos" w:cs="Times New Roman"/>
          <w:kern w:val="0"/>
          <w14:ligatures w14:val="none"/>
        </w:rPr>
        <w:t xml:space="preserve"> necessary to </w:t>
      </w:r>
      <w:r w:rsidR="00800889">
        <w:rPr>
          <w:rFonts w:ascii="Aptos" w:eastAsia="Times New Roman" w:hAnsi="Aptos" w:cs="Times New Roman"/>
          <w:kern w:val="0"/>
          <w14:ligatures w14:val="none"/>
        </w:rPr>
        <w:t>identify</w:t>
      </w:r>
      <w:r w:rsidR="00156574">
        <w:rPr>
          <w:rFonts w:ascii="Aptos" w:eastAsia="Times New Roman" w:hAnsi="Aptos" w:cs="Times New Roman"/>
          <w:kern w:val="0"/>
          <w14:ligatures w14:val="none"/>
        </w:rPr>
        <w:t xml:space="preserve"> and evaluate</w:t>
      </w:r>
      <w:r>
        <w:rPr>
          <w:rFonts w:ascii="Aptos" w:eastAsia="Times New Roman" w:hAnsi="Aptos" w:cs="Times New Roman"/>
          <w:kern w:val="0"/>
          <w14:ligatures w14:val="none"/>
        </w:rPr>
        <w:t xml:space="preserve"> materials that align with district assets and needs and the established content-specific </w:t>
      </w:r>
      <w:hyperlink w:anchor="InstructionalVision" w:tooltip="Go to glossary definition for Instructional Vision" w:history="1">
        <w:r w:rsidR="00CD7250" w:rsidRPr="50D49EA4">
          <w:rPr>
            <w:rStyle w:val="Hyperlink"/>
            <w:rFonts w:ascii="Aptos" w:eastAsia="Times New Roman" w:hAnsi="Aptos" w:cs="Times New Roman"/>
            <w:kern w:val="0"/>
            <w14:ligatures w14:val="none"/>
          </w:rPr>
          <w:t>instructional vision</w:t>
        </w:r>
      </w:hyperlink>
      <w:r>
        <w:rPr>
          <w:rFonts w:ascii="Aptos" w:eastAsia="Times New Roman" w:hAnsi="Aptos" w:cs="Times New Roman"/>
          <w:kern w:val="0"/>
          <w14:ligatures w14:val="none"/>
        </w:rPr>
        <w:t xml:space="preserve">. </w:t>
      </w:r>
      <w:r w:rsidRPr="00FD2BCB">
        <w:rPr>
          <w:rFonts w:ascii="Aptos" w:eastAsia="Times New Roman" w:hAnsi="Aptos" w:cs="Times New Roman"/>
          <w:kern w:val="0"/>
          <w14:ligatures w14:val="none"/>
        </w:rPr>
        <w:t>By developing a deep understanding of evidence-based instructional design</w:t>
      </w:r>
      <w:r>
        <w:rPr>
          <w:rFonts w:ascii="Aptos" w:eastAsia="Times New Roman" w:hAnsi="Aptos" w:cs="Times New Roman"/>
          <w:kern w:val="0"/>
          <w14:ligatures w14:val="none"/>
        </w:rPr>
        <w:t xml:space="preserve">, </w:t>
      </w:r>
      <w:r w:rsidRPr="00FD2BCB">
        <w:rPr>
          <w:rFonts w:ascii="Aptos" w:eastAsia="Times New Roman" w:hAnsi="Aptos" w:cs="Times New Roman"/>
          <w:kern w:val="0"/>
          <w14:ligatures w14:val="none"/>
        </w:rPr>
        <w:t xml:space="preserve">including the </w:t>
      </w:r>
      <w:r>
        <w:rPr>
          <w:rFonts w:ascii="Aptos" w:eastAsia="Times New Roman" w:hAnsi="Aptos" w:cs="Times New Roman"/>
          <w:kern w:val="0"/>
          <w14:ligatures w14:val="none"/>
        </w:rPr>
        <w:t>“</w:t>
      </w:r>
      <w:r w:rsidRPr="00FD2BCB">
        <w:rPr>
          <w:rFonts w:ascii="Aptos" w:eastAsia="Times New Roman" w:hAnsi="Aptos" w:cs="Times New Roman"/>
          <w:kern w:val="0"/>
          <w14:ligatures w14:val="none"/>
        </w:rPr>
        <w:t>non-negotiables</w:t>
      </w:r>
      <w:r>
        <w:rPr>
          <w:rFonts w:ascii="Aptos" w:eastAsia="Times New Roman" w:hAnsi="Aptos" w:cs="Times New Roman"/>
          <w:kern w:val="0"/>
          <w14:ligatures w14:val="none"/>
        </w:rPr>
        <w:t>”</w:t>
      </w:r>
      <w:r w:rsidRPr="00FD2BCB">
        <w:rPr>
          <w:rFonts w:ascii="Aptos" w:eastAsia="Times New Roman" w:hAnsi="Aptos" w:cs="Times New Roman"/>
          <w:kern w:val="0"/>
          <w14:ligatures w14:val="none"/>
        </w:rPr>
        <w:t xml:space="preserve"> of </w:t>
      </w:r>
      <w:hyperlink w:anchor="Standards" w:tooltip="Go to glossary definition for Standards" w:history="1">
        <w:r w:rsidR="00CD7250">
          <w:rPr>
            <w:rStyle w:val="Hyperlink"/>
            <w:rFonts w:ascii="Aptos" w:eastAsia="Times New Roman" w:hAnsi="Aptos" w:cs="Times New Roman"/>
            <w:kern w:val="0"/>
            <w14:ligatures w14:val="none"/>
          </w:rPr>
          <w:t>standards</w:t>
        </w:r>
      </w:hyperlink>
      <w:r w:rsidRPr="00FD2BCB">
        <w:rPr>
          <w:rFonts w:ascii="Aptos" w:eastAsia="Times New Roman" w:hAnsi="Aptos" w:cs="Times New Roman"/>
          <w:kern w:val="0"/>
          <w14:ligatures w14:val="none"/>
        </w:rPr>
        <w:t>-alignment and pedagogical shifts</w:t>
      </w:r>
      <w:r>
        <w:rPr>
          <w:rFonts w:ascii="Aptos" w:eastAsia="Times New Roman" w:hAnsi="Aptos" w:cs="Times New Roman"/>
          <w:kern w:val="0"/>
          <w14:ligatures w14:val="none"/>
        </w:rPr>
        <w:t xml:space="preserve">, the Council establishes clear </w:t>
      </w:r>
      <w:hyperlink w:anchor="Parameters" w:tooltip="Go to glossary definition for Parameters" w:history="1">
        <w:r w:rsidR="00CD7250" w:rsidRPr="50D49EA4">
          <w:rPr>
            <w:rStyle w:val="Hyperlink"/>
            <w:rFonts w:ascii="Aptos" w:eastAsia="Times New Roman" w:hAnsi="Aptos" w:cs="Times New Roman"/>
            <w:kern w:val="0"/>
            <w14:ligatures w14:val="none"/>
          </w:rPr>
          <w:t>parameters</w:t>
        </w:r>
      </w:hyperlink>
      <w:r>
        <w:rPr>
          <w:rFonts w:ascii="Aptos" w:eastAsia="Times New Roman" w:hAnsi="Aptos" w:cs="Times New Roman"/>
          <w:kern w:val="0"/>
          <w14:ligatures w14:val="none"/>
        </w:rPr>
        <w:t xml:space="preserve"> and leverages market research to filter the field to a shortlist of 2–3 high-potential candidates. </w:t>
      </w:r>
    </w:p>
    <w:p w14:paraId="7733CC63" w14:textId="4C4B2AC2" w:rsidR="007A52CC" w:rsidRDefault="007A52CC" w:rsidP="00246C93">
      <w:pPr>
        <w:rPr>
          <w:rFonts w:ascii="Aptos" w:eastAsia="Times New Roman" w:hAnsi="Aptos" w:cs="Times New Roman"/>
          <w:kern w:val="0"/>
          <w14:ligatures w14:val="none"/>
        </w:rPr>
      </w:pPr>
      <w:r>
        <w:rPr>
          <w:rFonts w:ascii="Aptos" w:eastAsia="Times New Roman" w:hAnsi="Aptos" w:cs="Times New Roman"/>
          <w:kern w:val="0"/>
          <w14:ligatures w14:val="none"/>
        </w:rPr>
        <w:t xml:space="preserve">To verify that these materials reflect the district’s content-specific goals, they are subjected to a multi-dimensional vetting process through a series of “deep dives” using three methods: Materials Review, Field Test, and Publisher Inquires. </w:t>
      </w:r>
      <w:r w:rsidRPr="00BF702B">
        <w:rPr>
          <w:rFonts w:ascii="Aptos" w:eastAsia="Times New Roman" w:hAnsi="Aptos" w:cs="Times New Roman"/>
          <w:kern w:val="0"/>
          <w14:ligatures w14:val="none"/>
        </w:rPr>
        <w:t xml:space="preserve">This deliberate </w:t>
      </w:r>
      <w:r>
        <w:rPr>
          <w:rFonts w:ascii="Aptos" w:eastAsia="Times New Roman" w:hAnsi="Aptos" w:cs="Times New Roman"/>
          <w:kern w:val="0"/>
          <w14:ligatures w14:val="none"/>
        </w:rPr>
        <w:t xml:space="preserve">and rigorous </w:t>
      </w:r>
      <w:r w:rsidRPr="00BF702B">
        <w:rPr>
          <w:rFonts w:ascii="Aptos" w:eastAsia="Times New Roman" w:hAnsi="Aptos" w:cs="Times New Roman"/>
          <w:kern w:val="0"/>
          <w14:ligatures w14:val="none"/>
        </w:rPr>
        <w:t>process</w:t>
      </w:r>
      <w:r>
        <w:rPr>
          <w:rFonts w:ascii="Aptos" w:eastAsia="Times New Roman" w:hAnsi="Aptos" w:cs="Times New Roman"/>
          <w:kern w:val="0"/>
          <w14:ligatures w14:val="none"/>
        </w:rPr>
        <w:t xml:space="preserve">, rooted in high levels of </w:t>
      </w:r>
      <w:hyperlink w:anchor="CurriculumLiteracy" w:tooltip="Go to glossary definition for curriculum literacy" w:history="1">
        <w:r w:rsidR="00635E80">
          <w:rPr>
            <w:rStyle w:val="Hyperlink"/>
            <w:rFonts w:ascii="Aptos" w:eastAsia="Times New Roman" w:hAnsi="Aptos" w:cs="Times New Roman"/>
            <w:kern w:val="0"/>
            <w14:ligatures w14:val="none"/>
          </w:rPr>
          <w:t>curriculum literacy</w:t>
        </w:r>
      </w:hyperlink>
      <w:r w:rsidRPr="000076CB">
        <w:rPr>
          <w:rFonts w:ascii="Aptos" w:eastAsia="Times New Roman" w:hAnsi="Aptos" w:cs="Times New Roman"/>
          <w:kern w:val="0"/>
          <w14:ligatures w14:val="none"/>
        </w:rPr>
        <w:t>,</w:t>
      </w:r>
      <w:r>
        <w:rPr>
          <w:rFonts w:ascii="Aptos" w:eastAsia="Times New Roman" w:hAnsi="Aptos" w:cs="Times New Roman"/>
          <w:kern w:val="0"/>
          <w14:ligatures w14:val="none"/>
        </w:rPr>
        <w:t xml:space="preserve"> </w:t>
      </w:r>
      <w:r w:rsidRPr="00BF702B">
        <w:rPr>
          <w:rFonts w:ascii="Aptos" w:eastAsia="Times New Roman" w:hAnsi="Aptos" w:cs="Times New Roman"/>
          <w:kern w:val="0"/>
          <w14:ligatures w14:val="none"/>
        </w:rPr>
        <w:t xml:space="preserve">builds the evidence base and stakeholder trust essential for sustaining </w:t>
      </w:r>
      <w:hyperlink w:anchor="EquityCenteredEquityLens" w:tooltip="Go to glossary definition for equity-centered" w:history="1">
        <w:r w:rsidR="00D6029F">
          <w:rPr>
            <w:rStyle w:val="Hyperlink"/>
            <w:rFonts w:ascii="Aptos" w:eastAsia="Times New Roman" w:hAnsi="Aptos" w:cs="Times New Roman"/>
            <w:kern w:val="0"/>
            <w14:ligatures w14:val="none"/>
          </w:rPr>
          <w:t>equity-centered</w:t>
        </w:r>
      </w:hyperlink>
      <w:r w:rsidRPr="00EB45D5">
        <w:rPr>
          <w:rFonts w:ascii="Aptos" w:eastAsia="Times New Roman" w:hAnsi="Aptos" w:cs="Times New Roman"/>
          <w:kern w:val="0"/>
          <w14:ligatures w14:val="none"/>
        </w:rPr>
        <w:t>,</w:t>
      </w:r>
      <w:r w:rsidRPr="32E88088">
        <w:rPr>
          <w:rFonts w:ascii="Aptos" w:eastAsia="Times New Roman" w:hAnsi="Aptos" w:cs="Times New Roman"/>
          <w:b/>
          <w:kern w:val="0"/>
          <w14:ligatures w14:val="none"/>
        </w:rPr>
        <w:t xml:space="preserve"> </w:t>
      </w:r>
      <w:r>
        <w:rPr>
          <w:rFonts w:ascii="Aptos" w:eastAsia="Times New Roman" w:hAnsi="Aptos" w:cs="Times New Roman"/>
          <w:kern w:val="0"/>
          <w14:ligatures w14:val="none"/>
        </w:rPr>
        <w:t xml:space="preserve">effective </w:t>
      </w:r>
      <w:r w:rsidRPr="00BF702B">
        <w:rPr>
          <w:rFonts w:ascii="Aptos" w:eastAsia="Times New Roman" w:hAnsi="Aptos" w:cs="Times New Roman"/>
          <w:kern w:val="0"/>
          <w14:ligatures w14:val="none"/>
        </w:rPr>
        <w:t>implementation.</w:t>
      </w:r>
      <w:r>
        <w:rPr>
          <w:rFonts w:ascii="Aptos" w:eastAsia="Times New Roman" w:hAnsi="Aptos" w:cs="Times New Roman"/>
          <w:kern w:val="0"/>
          <w14:ligatures w14:val="none"/>
        </w:rPr>
        <w:t xml:space="preserve"> </w:t>
      </w:r>
      <w:r w:rsidRPr="009A7A42">
        <w:rPr>
          <w:rFonts w:ascii="Aptos" w:eastAsia="Times New Roman" w:hAnsi="Aptos" w:cs="Times New Roman"/>
          <w:kern w:val="0"/>
          <w14:ligatures w14:val="none"/>
        </w:rPr>
        <w:t xml:space="preserve">Beyond product selection, this phase shifts the district’s culture from top-down decision-making toward </w:t>
      </w:r>
      <w:hyperlink w:anchor="Inclusive" w:tooltip="Go to glossary definition for Inclusive" w:history="1">
        <w:r w:rsidR="00CD7250">
          <w:rPr>
            <w:rStyle w:val="Hyperlink"/>
            <w:rFonts w:ascii="Aptos" w:eastAsia="Times New Roman" w:hAnsi="Aptos" w:cs="Times New Roman"/>
            <w:kern w:val="0"/>
            <w14:ligatures w14:val="none"/>
          </w:rPr>
          <w:t>inclusive</w:t>
        </w:r>
      </w:hyperlink>
      <w:r w:rsidRPr="009A7A42">
        <w:rPr>
          <w:rFonts w:ascii="Aptos" w:eastAsia="Times New Roman" w:hAnsi="Aptos" w:cs="Times New Roman"/>
          <w:kern w:val="0"/>
          <w14:ligatures w14:val="none"/>
        </w:rPr>
        <w:t>, stakeholder-driven leadership.</w:t>
      </w:r>
    </w:p>
    <w:bookmarkStart w:id="70" w:name="_Overview_(Investigate_&amp;"/>
    <w:bookmarkStart w:id="71" w:name="_Toc225759864"/>
    <w:bookmarkEnd w:id="70"/>
    <w:p w14:paraId="0A48C093" w14:textId="04BA1B0E" w:rsidR="00DF649F" w:rsidRPr="008327E3" w:rsidRDefault="00163826" w:rsidP="008327E3">
      <w:pPr>
        <w:pStyle w:val="Heading3"/>
      </w:pPr>
      <w:r>
        <w:rPr>
          <w:rStyle w:val="Hyperlink"/>
        </w:rPr>
        <w:fldChar w:fldCharType="begin"/>
      </w:r>
      <w:r>
        <w:rPr>
          <w:rStyle w:val="Hyperlink"/>
        </w:rPr>
        <w:instrText>HYPERLINK  \l "_Phase_2:_Investigate"</w:instrText>
      </w:r>
      <w:r>
        <w:rPr>
          <w:rStyle w:val="Hyperlink"/>
        </w:rPr>
      </w:r>
      <w:r>
        <w:rPr>
          <w:rStyle w:val="Hyperlink"/>
        </w:rPr>
        <w:fldChar w:fldCharType="separate"/>
      </w:r>
      <w:r w:rsidR="00DF649F" w:rsidRPr="00163826">
        <w:rPr>
          <w:rStyle w:val="Hyperlink"/>
        </w:rPr>
        <w:t>Overvi</w:t>
      </w:r>
      <w:bookmarkStart w:id="72" w:name="_Hlt225766842"/>
      <w:r w:rsidR="00DF649F" w:rsidRPr="00163826">
        <w:rPr>
          <w:rStyle w:val="Hyperlink"/>
        </w:rPr>
        <w:t>e</w:t>
      </w:r>
      <w:bookmarkEnd w:id="72"/>
      <w:r w:rsidR="00DF649F" w:rsidRPr="00163826">
        <w:rPr>
          <w:rStyle w:val="Hyperlink"/>
        </w:rPr>
        <w:t>w</w:t>
      </w:r>
      <w:r w:rsidR="00173E68" w:rsidRPr="00163826">
        <w:rPr>
          <w:rStyle w:val="Hyperlink"/>
        </w:rPr>
        <w:t xml:space="preserve"> (In</w:t>
      </w:r>
      <w:bookmarkStart w:id="73" w:name="_Hlt225765124"/>
      <w:bookmarkStart w:id="74" w:name="_Hlt225765126"/>
      <w:r w:rsidR="00173E68" w:rsidRPr="00163826">
        <w:rPr>
          <w:rStyle w:val="Hyperlink"/>
        </w:rPr>
        <w:t>v</w:t>
      </w:r>
      <w:bookmarkEnd w:id="73"/>
      <w:bookmarkEnd w:id="74"/>
      <w:r w:rsidR="00173E68" w:rsidRPr="00163826">
        <w:rPr>
          <w:rStyle w:val="Hyperlink"/>
        </w:rPr>
        <w:t>estigate &amp; Select)</w:t>
      </w:r>
      <w:bookmarkEnd w:id="71"/>
      <w:r>
        <w:rPr>
          <w:rStyle w:val="Hyperlink"/>
        </w:rPr>
        <w:fldChar w:fldCharType="end"/>
      </w:r>
    </w:p>
    <w:p w14:paraId="3F1C0169" w14:textId="4303FCBD" w:rsidR="007A52CC" w:rsidRPr="00A1230A" w:rsidRDefault="00A1230A" w:rsidP="008327E3">
      <w:pPr>
        <w:pStyle w:val="Heading4"/>
        <w:rPr>
          <w:rStyle w:val="Hyperlink"/>
        </w:rPr>
      </w:pPr>
      <w:r>
        <w:rPr>
          <w:rStyle w:val="Hyperlink"/>
        </w:rPr>
        <w:fldChar w:fldCharType="begin"/>
      </w:r>
      <w:r>
        <w:rPr>
          <w:rStyle w:val="Hyperlink"/>
        </w:rPr>
        <w:instrText>HYPERLINK  \l "_Task_1:_Mobilize"</w:instrText>
      </w:r>
      <w:r>
        <w:rPr>
          <w:rStyle w:val="Hyperlink"/>
        </w:rPr>
      </w:r>
      <w:r>
        <w:rPr>
          <w:rStyle w:val="Hyperlink"/>
        </w:rPr>
        <w:fldChar w:fldCharType="separate"/>
      </w:r>
      <w:r w:rsidR="007A52CC" w:rsidRPr="00A1230A">
        <w:rPr>
          <w:rStyle w:val="Hyperlink"/>
        </w:rPr>
        <w:t xml:space="preserve">Task </w:t>
      </w:r>
      <w:r w:rsidR="005C68DB" w:rsidRPr="00A1230A">
        <w:rPr>
          <w:rStyle w:val="Hyperlink"/>
        </w:rPr>
        <w:t>1</w:t>
      </w:r>
      <w:r w:rsidR="007A52CC" w:rsidRPr="00A1230A">
        <w:rPr>
          <w:rStyle w:val="Hyperlink"/>
        </w:rPr>
        <w:t>: Mobilize School Leaders</w:t>
      </w:r>
    </w:p>
    <w:p w14:paraId="2342BAB7" w14:textId="3A1B9998" w:rsidR="007A52CC" w:rsidRPr="0001559F" w:rsidRDefault="00A1230A" w:rsidP="00246C93">
      <w:pPr>
        <w:tabs>
          <w:tab w:val="num" w:pos="720"/>
        </w:tabs>
        <w:spacing w:after="120"/>
        <w:rPr>
          <w:rFonts w:ascii="Aptos" w:hAnsi="Aptos"/>
        </w:rPr>
      </w:pPr>
      <w:r>
        <w:rPr>
          <w:rStyle w:val="Hyperlink"/>
          <w:rFonts w:eastAsiaTheme="majorEastAsia" w:cstheme="majorBidi"/>
          <w:i/>
          <w:iCs/>
        </w:rPr>
        <w:fldChar w:fldCharType="end"/>
      </w:r>
      <w:r w:rsidR="007A52CC" w:rsidRPr="346662B1">
        <w:rPr>
          <w:rFonts w:ascii="Aptos" w:hAnsi="Aptos"/>
        </w:rPr>
        <w:t xml:space="preserve">Research shows that school </w:t>
      </w:r>
      <w:hyperlink w:anchor="Leaders" w:tooltip="Go to glossary definition for Leaders" w:history="1">
        <w:r w:rsidR="00CD7250">
          <w:rPr>
            <w:rStyle w:val="Hyperlink"/>
            <w:rFonts w:ascii="Aptos" w:hAnsi="Aptos"/>
          </w:rPr>
          <w:t>leaders</w:t>
        </w:r>
      </w:hyperlink>
      <w:r w:rsidR="007A52CC" w:rsidRPr="346662B1">
        <w:rPr>
          <w:rFonts w:ascii="Aptos" w:hAnsi="Aptos"/>
        </w:rPr>
        <w:t xml:space="preserve"> are the single strongest predictor of implementation success. For </w:t>
      </w:r>
      <w:hyperlink w:anchor="HighQualityInstructionalMaterials" w:tooltip="Go to glossary definition for High-Quality Instructional Materials (HQIM)" w:history="1">
        <w:r w:rsidR="00CD7250">
          <w:rPr>
            <w:rStyle w:val="Hyperlink"/>
            <w:rFonts w:ascii="Aptos" w:hAnsi="Aptos"/>
          </w:rPr>
          <w:t>high-quality instructional materials (HQIM)</w:t>
        </w:r>
      </w:hyperlink>
      <w:r w:rsidR="007A52CC" w:rsidRPr="346662B1">
        <w:rPr>
          <w:rFonts w:ascii="Aptos" w:hAnsi="Aptos"/>
        </w:rPr>
        <w:t xml:space="preserve"> to take root, school </w:t>
      </w:r>
      <w:hyperlink w:anchor="Leaders" w:tooltip="Go to glossary definition for Leaders" w:history="1">
        <w:r w:rsidR="00CD7250">
          <w:rPr>
            <w:rStyle w:val="Hyperlink"/>
            <w:rFonts w:ascii="Aptos" w:hAnsi="Aptos"/>
          </w:rPr>
          <w:t>leaders</w:t>
        </w:r>
      </w:hyperlink>
      <w:r w:rsidR="007A52CC" w:rsidRPr="346662B1">
        <w:rPr>
          <w:rFonts w:ascii="Aptos" w:hAnsi="Aptos"/>
        </w:rPr>
        <w:t xml:space="preserve"> must move toward deep advocacy as the </w:t>
      </w:r>
      <w:hyperlink w:anchor="InstructionalLeader" w:tooltip="Go to glossary definition for Instructional Leader" w:history="1">
        <w:r w:rsidR="00CD7250" w:rsidRPr="00EB45D5">
          <w:rPr>
            <w:rStyle w:val="Hyperlink"/>
            <w:rFonts w:ascii="Aptos" w:hAnsi="Aptos"/>
          </w:rPr>
          <w:t xml:space="preserve">instructional </w:t>
        </w:r>
        <w:r w:rsidR="00EB45D5" w:rsidRPr="00EB45D5">
          <w:rPr>
            <w:rStyle w:val="Hyperlink"/>
            <w:rFonts w:ascii="Aptos" w:hAnsi="Aptos"/>
          </w:rPr>
          <w:t>leaders</w:t>
        </w:r>
      </w:hyperlink>
      <w:r w:rsidR="007A52CC" w:rsidRPr="346662B1">
        <w:rPr>
          <w:rFonts w:ascii="Aptos" w:hAnsi="Aptos"/>
        </w:rPr>
        <w:t xml:space="preserve"> of their building. This commitment requires school </w:t>
      </w:r>
      <w:hyperlink w:anchor="Leaders" w:tooltip="Go to glossary definition for Leaders" w:history="1">
        <w:r w:rsidR="00CD7250">
          <w:rPr>
            <w:rStyle w:val="Hyperlink"/>
            <w:rFonts w:ascii="Aptos" w:hAnsi="Aptos"/>
          </w:rPr>
          <w:t>leaders</w:t>
        </w:r>
      </w:hyperlink>
      <w:r w:rsidR="007A52CC" w:rsidRPr="346662B1">
        <w:rPr>
          <w:rFonts w:ascii="Aptos" w:hAnsi="Aptos"/>
        </w:rPr>
        <w:t xml:space="preserve"> to develop the requisite </w:t>
      </w:r>
      <w:hyperlink w:anchor="CurriculumLiteracy" w:tooltip="Go to glossary definition for curriculum literacy" w:history="1">
        <w:r w:rsidR="00635E80" w:rsidRPr="00EB45D5">
          <w:rPr>
            <w:rStyle w:val="Hyperlink"/>
            <w:rFonts w:ascii="Aptos" w:hAnsi="Aptos"/>
          </w:rPr>
          <w:t>curriculum literacy</w:t>
        </w:r>
      </w:hyperlink>
      <w:r w:rsidR="007A52CC" w:rsidRPr="346662B1">
        <w:rPr>
          <w:rFonts w:ascii="Aptos" w:hAnsi="Aptos"/>
        </w:rPr>
        <w:t xml:space="preserve"> to recognize high-quality instruction in action and the expertise to navigate the </w:t>
      </w:r>
      <w:r w:rsidR="007A52CC">
        <w:rPr>
          <w:rFonts w:ascii="Aptos" w:hAnsi="Aptos"/>
        </w:rPr>
        <w:t>“</w:t>
      </w:r>
      <w:r w:rsidR="007A52CC" w:rsidRPr="346662B1">
        <w:rPr>
          <w:rFonts w:ascii="Aptos" w:hAnsi="Aptos"/>
        </w:rPr>
        <w:t>Implementation Dip,</w:t>
      </w:r>
      <w:r w:rsidR="007A52CC">
        <w:rPr>
          <w:rFonts w:ascii="Aptos" w:hAnsi="Aptos"/>
        </w:rPr>
        <w:t>”</w:t>
      </w:r>
      <w:r w:rsidR="007A52CC" w:rsidRPr="346662B1">
        <w:rPr>
          <w:rFonts w:ascii="Aptos" w:hAnsi="Aptos"/>
        </w:rPr>
        <w:t xml:space="preserve"> the predictable period when performance or morale may temporarily decline as staff unlearn old habits and internalize new routines. By</w:t>
      </w:r>
      <w:r w:rsidR="007A52CC">
        <w:rPr>
          <w:rFonts w:ascii="Aptos" w:hAnsi="Aptos"/>
        </w:rPr>
        <w:t xml:space="preserve"> mobilizing</w:t>
      </w:r>
      <w:r w:rsidR="007A52CC" w:rsidRPr="346662B1">
        <w:rPr>
          <w:rFonts w:ascii="Aptos" w:hAnsi="Aptos"/>
        </w:rPr>
        <w:t xml:space="preserve"> school </w:t>
      </w:r>
      <w:hyperlink w:anchor="Leaders" w:tooltip="Go to glossary definition for Leaders" w:history="1">
        <w:r w:rsidR="00CD7250">
          <w:rPr>
            <w:rStyle w:val="Hyperlink"/>
            <w:rFonts w:ascii="Aptos" w:hAnsi="Aptos"/>
          </w:rPr>
          <w:t>leaders</w:t>
        </w:r>
      </w:hyperlink>
      <w:r w:rsidR="007A52CC" w:rsidRPr="346662B1">
        <w:rPr>
          <w:rFonts w:ascii="Aptos" w:hAnsi="Aptos"/>
        </w:rPr>
        <w:t xml:space="preserve"> early, the district positions those closest to </w:t>
      </w:r>
      <w:hyperlink w:anchor="Teachers" w:tooltip="Go to glossary definition for Teachers" w:history="1">
        <w:r w:rsidR="00CD7250">
          <w:rPr>
            <w:rStyle w:val="Hyperlink"/>
            <w:rFonts w:ascii="Aptos" w:hAnsi="Aptos"/>
          </w:rPr>
          <w:t>teachers</w:t>
        </w:r>
      </w:hyperlink>
      <w:r w:rsidR="007A52CC" w:rsidRPr="346662B1">
        <w:rPr>
          <w:rFonts w:ascii="Aptos" w:hAnsi="Aptos"/>
        </w:rPr>
        <w:t xml:space="preserve"> to dismantle barriers, protect instructional and </w:t>
      </w:r>
      <w:hyperlink w:anchor="CollaborativeLearning" w:tooltip="Go to glossary definition for Collaborative Learning" w:history="1">
        <w:r w:rsidR="00CD7250">
          <w:rPr>
            <w:rStyle w:val="Hyperlink"/>
            <w:rFonts w:ascii="Aptos" w:hAnsi="Aptos"/>
          </w:rPr>
          <w:t>collaborative learning</w:t>
        </w:r>
      </w:hyperlink>
      <w:r w:rsidR="007A52CC" w:rsidRPr="346662B1">
        <w:rPr>
          <w:rFonts w:ascii="Aptos" w:hAnsi="Aptos"/>
        </w:rPr>
        <w:t xml:space="preserve"> time, and maintain the momentum necessary for long-term </w:t>
      </w:r>
      <w:hyperlink w:anchor="Excellencewithequity" w:tooltip="Go to glossary definition for excellence with equity" w:history="1">
        <w:r w:rsidR="00B06F48" w:rsidRPr="00EB45D5">
          <w:rPr>
            <w:rStyle w:val="Hyperlink"/>
            <w:rFonts w:ascii="Aptos" w:hAnsi="Aptos"/>
          </w:rPr>
          <w:t>excellence with equity</w:t>
        </w:r>
      </w:hyperlink>
      <w:r w:rsidR="007A52CC" w:rsidRPr="00EB45D5">
        <w:rPr>
          <w:rFonts w:ascii="Aptos" w:hAnsi="Aptos"/>
        </w:rPr>
        <w:t>.</w:t>
      </w:r>
    </w:p>
    <w:p w14:paraId="0920BD64" w14:textId="1D60D249" w:rsidR="007A52CC" w:rsidRDefault="007A52CC" w:rsidP="008327E3">
      <w:pPr>
        <w:pStyle w:val="Heading4"/>
      </w:pPr>
      <w:hyperlink w:anchor="_Task_2:_Filter" w:history="1">
        <w:r>
          <w:rPr>
            <w:rStyle w:val="Hyperlink"/>
          </w:rPr>
          <w:t xml:space="preserve">Task </w:t>
        </w:r>
        <w:r w:rsidR="005C68DB">
          <w:rPr>
            <w:rStyle w:val="Hyperlink"/>
          </w:rPr>
          <w:t>2</w:t>
        </w:r>
        <w:r>
          <w:rPr>
            <w:rStyle w:val="Hyperlink"/>
          </w:rPr>
          <w:t>: Filte</w:t>
        </w:r>
        <w:bookmarkStart w:id="75" w:name="_Hlt225765236"/>
        <w:r>
          <w:rPr>
            <w:rStyle w:val="Hyperlink"/>
          </w:rPr>
          <w:t>r</w:t>
        </w:r>
        <w:bookmarkEnd w:id="75"/>
        <w:r>
          <w:rPr>
            <w:rStyle w:val="Hyperlink"/>
          </w:rPr>
          <w:t xml:space="preserve"> </w:t>
        </w:r>
        <w:bookmarkStart w:id="76" w:name="_Hlt225766664"/>
        <w:bookmarkStart w:id="77" w:name="_Hlt225766848"/>
        <w:r>
          <w:rPr>
            <w:rStyle w:val="Hyperlink"/>
          </w:rPr>
          <w:t>t</w:t>
        </w:r>
        <w:bookmarkEnd w:id="76"/>
        <w:bookmarkEnd w:id="77"/>
        <w:r>
          <w:rPr>
            <w:rStyle w:val="Hyperlink"/>
          </w:rPr>
          <w:t>he Field</w:t>
        </w:r>
      </w:hyperlink>
    </w:p>
    <w:p w14:paraId="2D9233AF" w14:textId="03995608" w:rsidR="007A52CC" w:rsidRDefault="007A52CC" w:rsidP="00246C93">
      <w:pPr>
        <w:spacing w:after="120"/>
        <w:rPr>
          <w:rFonts w:ascii="Aptos" w:hAnsi="Aptos"/>
        </w:rPr>
      </w:pPr>
      <w:r w:rsidRPr="2BB861C7">
        <w:rPr>
          <w:rFonts w:ascii="Aptos" w:hAnsi="Aptos"/>
        </w:rPr>
        <w:t>The</w:t>
      </w:r>
      <w:r w:rsidRPr="50D49EA4">
        <w:rPr>
          <w:rFonts w:ascii="Aptos" w:hAnsi="Aptos"/>
          <w:b/>
          <w:bCs/>
        </w:rPr>
        <w:t xml:space="preserve"> </w:t>
      </w:r>
      <w:hyperlink w:anchor="CurriculumCouncil">
        <w:r w:rsidR="0013306F" w:rsidRPr="2BB861C7">
          <w:rPr>
            <w:rStyle w:val="Hyperlink"/>
            <w:rFonts w:ascii="Aptos" w:hAnsi="Aptos"/>
          </w:rPr>
          <w:t>Curriculum Council</w:t>
        </w:r>
      </w:hyperlink>
      <w:r w:rsidRPr="50D49EA4">
        <w:rPr>
          <w:rFonts w:ascii="Aptos" w:hAnsi="Aptos"/>
        </w:rPr>
        <w:t xml:space="preserve"> acts as a filter, applying high-level screens to the broad market. By using a “</w:t>
      </w:r>
      <w:hyperlink w:anchor="LocalLens">
        <w:r w:rsidR="00CD7250" w:rsidRPr="50D49EA4">
          <w:rPr>
            <w:rStyle w:val="Hyperlink"/>
            <w:rFonts w:ascii="Aptos" w:hAnsi="Aptos"/>
          </w:rPr>
          <w:t>local lens</w:t>
        </w:r>
      </w:hyperlink>
      <w:r w:rsidRPr="50D49EA4">
        <w:rPr>
          <w:rFonts w:ascii="Aptos" w:hAnsi="Aptos"/>
        </w:rPr>
        <w:t xml:space="preserve">,” which includes the content-specific </w:t>
      </w:r>
      <w:hyperlink w:anchor="InstructionalVision">
        <w:r w:rsidR="00CD7250" w:rsidRPr="50D49EA4">
          <w:rPr>
            <w:rStyle w:val="Hyperlink"/>
            <w:rFonts w:ascii="Aptos" w:hAnsi="Aptos"/>
          </w:rPr>
          <w:t>instructional vision</w:t>
        </w:r>
      </w:hyperlink>
      <w:r w:rsidRPr="50D49EA4">
        <w:rPr>
          <w:rFonts w:ascii="Aptos" w:hAnsi="Aptos"/>
        </w:rPr>
        <w:t xml:space="preserve">, alongside objective </w:t>
      </w:r>
      <w:hyperlink w:anchor="MarkersofHighQuality">
        <w:r w:rsidR="00CD7250" w:rsidRPr="50D49EA4">
          <w:rPr>
            <w:rStyle w:val="Hyperlink"/>
            <w:rFonts w:ascii="Aptos" w:hAnsi="Aptos"/>
          </w:rPr>
          <w:t>markers of high quality</w:t>
        </w:r>
      </w:hyperlink>
      <w:r w:rsidRPr="50D49EA4">
        <w:rPr>
          <w:rFonts w:ascii="Aptos" w:hAnsi="Aptos"/>
          <w:b/>
          <w:bCs/>
        </w:rPr>
        <w:t>,</w:t>
      </w:r>
      <w:r w:rsidRPr="50D49EA4">
        <w:rPr>
          <w:rFonts w:ascii="Aptos" w:hAnsi="Aptos"/>
        </w:rPr>
        <w:t xml:space="preserve"> the </w:t>
      </w:r>
      <w:hyperlink w:anchor="CurriculumCouncil">
        <w:r w:rsidR="0013306F" w:rsidRPr="2BB861C7">
          <w:rPr>
            <w:rStyle w:val="Hyperlink"/>
            <w:rFonts w:ascii="Aptos" w:hAnsi="Aptos"/>
          </w:rPr>
          <w:t>Curriculum Council</w:t>
        </w:r>
      </w:hyperlink>
      <w:r w:rsidRPr="50D49EA4">
        <w:rPr>
          <w:rFonts w:ascii="Aptos" w:hAnsi="Aptos"/>
        </w:rPr>
        <w:t xml:space="preserve"> identifies 2–3 top-tier candidates for deep investigation. </w:t>
      </w:r>
    </w:p>
    <w:p w14:paraId="26DAD2D9" w14:textId="6033B950" w:rsidR="007A52CC" w:rsidRDefault="007A52CC" w:rsidP="00246C93">
      <w:pPr>
        <w:spacing w:after="120"/>
        <w:rPr>
          <w:rFonts w:ascii="Aptos" w:hAnsi="Aptos"/>
        </w:rPr>
      </w:pPr>
      <w:r w:rsidRPr="00201001">
        <w:rPr>
          <w:rFonts w:ascii="Aptos" w:hAnsi="Aptos"/>
        </w:rPr>
        <w:t xml:space="preserve">By the end of this </w:t>
      </w:r>
      <w:r>
        <w:rPr>
          <w:rFonts w:ascii="Aptos" w:hAnsi="Aptos"/>
        </w:rPr>
        <w:t>phase</w:t>
      </w:r>
      <w:r w:rsidRPr="00201001">
        <w:rPr>
          <w:rFonts w:ascii="Aptos" w:hAnsi="Aptos"/>
        </w:rPr>
        <w:t xml:space="preserve">, the </w:t>
      </w:r>
      <w:hyperlink w:anchor="CurriculumCouncil" w:tooltip="Go to glossary definition for curriculum council" w:history="1">
        <w:r w:rsidR="0013306F" w:rsidRPr="00EB45D5">
          <w:rPr>
            <w:rStyle w:val="Hyperlink"/>
            <w:rFonts w:ascii="Aptos" w:hAnsi="Aptos"/>
          </w:rPr>
          <w:t>Curriculum Council</w:t>
        </w:r>
      </w:hyperlink>
      <w:r w:rsidRPr="00201001">
        <w:rPr>
          <w:rFonts w:ascii="Aptos" w:hAnsi="Aptos"/>
        </w:rPr>
        <w:t xml:space="preserve"> possess</w:t>
      </w:r>
      <w:r>
        <w:rPr>
          <w:rFonts w:ascii="Aptos" w:hAnsi="Aptos"/>
        </w:rPr>
        <w:t>es</w:t>
      </w:r>
      <w:r w:rsidRPr="00201001">
        <w:rPr>
          <w:rFonts w:ascii="Aptos" w:hAnsi="Aptos"/>
        </w:rPr>
        <w:t xml:space="preserve"> the data to show that any finalist is a </w:t>
      </w:r>
      <w:r>
        <w:rPr>
          <w:rFonts w:ascii="Aptos" w:hAnsi="Aptos"/>
        </w:rPr>
        <w:t>strong candidate</w:t>
      </w:r>
      <w:r w:rsidRPr="006C41EC">
        <w:rPr>
          <w:rFonts w:ascii="Aptos" w:hAnsi="Aptos"/>
        </w:rPr>
        <w:t>.</w:t>
      </w:r>
      <w:r w:rsidRPr="00201001">
        <w:rPr>
          <w:rFonts w:ascii="Aptos" w:hAnsi="Aptos"/>
        </w:rPr>
        <w:t xml:space="preserve"> </w:t>
      </w:r>
      <w:r>
        <w:rPr>
          <w:rFonts w:ascii="Aptos" w:hAnsi="Aptos"/>
        </w:rPr>
        <w:t>Filtering the field</w:t>
      </w:r>
      <w:r w:rsidRPr="00201001">
        <w:rPr>
          <w:rFonts w:ascii="Aptos" w:hAnsi="Aptos"/>
        </w:rPr>
        <w:t xml:space="preserve"> may </w:t>
      </w:r>
      <w:r>
        <w:rPr>
          <w:rFonts w:ascii="Aptos" w:hAnsi="Aptos"/>
        </w:rPr>
        <w:t xml:space="preserve">require </w:t>
      </w:r>
      <w:r w:rsidRPr="00201001">
        <w:rPr>
          <w:rFonts w:ascii="Aptos" w:hAnsi="Aptos"/>
        </w:rPr>
        <w:t>several rounds to derive the list of 2–3 options.</w:t>
      </w:r>
      <w:r>
        <w:rPr>
          <w:rFonts w:ascii="Aptos" w:hAnsi="Aptos"/>
        </w:rPr>
        <w:t xml:space="preserve"> </w:t>
      </w:r>
      <w:r w:rsidRPr="00CA01CA">
        <w:rPr>
          <w:rFonts w:ascii="Aptos" w:hAnsi="Aptos"/>
        </w:rPr>
        <w:t xml:space="preserve">This systematic filtering process maintains the </w:t>
      </w:r>
      <w:hyperlink w:anchor="Integrity">
        <w:r w:rsidR="00CD7250" w:rsidRPr="50D49EA4">
          <w:rPr>
            <w:rStyle w:val="Hyperlink"/>
            <w:rFonts w:ascii="Aptos" w:hAnsi="Aptos"/>
          </w:rPr>
          <w:t>integrity</w:t>
        </w:r>
      </w:hyperlink>
      <w:r w:rsidRPr="00CA01CA">
        <w:rPr>
          <w:rFonts w:ascii="Aptos" w:hAnsi="Aptos"/>
        </w:rPr>
        <w:t xml:space="preserve"> of the selection by focusing the district's limited time and resources on only the most promising candidates.</w:t>
      </w:r>
    </w:p>
    <w:p w14:paraId="494A5E8F" w14:textId="2277D86B" w:rsidR="007A52CC" w:rsidRPr="0095546B" w:rsidRDefault="0095546B" w:rsidP="008327E3">
      <w:pPr>
        <w:pStyle w:val="Heading4"/>
        <w:rPr>
          <w:rStyle w:val="Hyperlink"/>
        </w:rPr>
      </w:pPr>
      <w:r w:rsidRPr="393C5E0E">
        <w:rPr>
          <w:rStyle w:val="Hyperlink"/>
        </w:rPr>
        <w:fldChar w:fldCharType="begin"/>
      </w:r>
      <w:r w:rsidR="00A1230A">
        <w:rPr>
          <w:rStyle w:val="Hyperlink"/>
        </w:rPr>
        <w:instrText>HYPERLINK  \l "_Task_3:_Conduct"</w:instrText>
      </w:r>
      <w:r w:rsidRPr="393C5E0E">
        <w:rPr>
          <w:rStyle w:val="Hyperlink"/>
        </w:rPr>
      </w:r>
      <w:r w:rsidRPr="393C5E0E">
        <w:rPr>
          <w:rStyle w:val="Hyperlink"/>
        </w:rPr>
        <w:fldChar w:fldCharType="separate"/>
      </w:r>
      <w:r w:rsidR="007A52CC" w:rsidRPr="0095546B">
        <w:rPr>
          <w:rStyle w:val="Hyperlink"/>
        </w:rPr>
        <w:t xml:space="preserve">Task </w:t>
      </w:r>
      <w:r w:rsidR="005C68DB" w:rsidRPr="0095546B">
        <w:rPr>
          <w:rStyle w:val="Hyperlink"/>
        </w:rPr>
        <w:t>3</w:t>
      </w:r>
      <w:r w:rsidR="007A52CC" w:rsidRPr="0095546B">
        <w:rPr>
          <w:rStyle w:val="Hyperlink"/>
        </w:rPr>
        <w:t>: Conduct</w:t>
      </w:r>
      <w:bookmarkStart w:id="78" w:name="_Hlt225766735"/>
      <w:r w:rsidR="007A52CC" w:rsidRPr="0095546B">
        <w:rPr>
          <w:rStyle w:val="Hyperlink"/>
        </w:rPr>
        <w:t xml:space="preserve"> </w:t>
      </w:r>
      <w:bookmarkEnd w:id="78"/>
      <w:r w:rsidR="007A52CC" w:rsidRPr="0095546B">
        <w:rPr>
          <w:rStyle w:val="Hyperlink"/>
        </w:rPr>
        <w:t>“D</w:t>
      </w:r>
      <w:bookmarkStart w:id="79" w:name="_Hlt225766852"/>
      <w:r w:rsidR="007A52CC" w:rsidRPr="0095546B">
        <w:rPr>
          <w:rStyle w:val="Hyperlink"/>
        </w:rPr>
        <w:t>e</w:t>
      </w:r>
      <w:bookmarkEnd w:id="79"/>
      <w:r w:rsidR="007A52CC" w:rsidRPr="0095546B">
        <w:rPr>
          <w:rStyle w:val="Hyperlink"/>
        </w:rPr>
        <w:t>ep-Dive”</w:t>
      </w:r>
      <w:bookmarkStart w:id="80" w:name="_Hlt225766684"/>
      <w:r w:rsidR="007A52CC" w:rsidRPr="0095546B">
        <w:rPr>
          <w:rStyle w:val="Hyperlink"/>
        </w:rPr>
        <w:t xml:space="preserve"> </w:t>
      </w:r>
      <w:bookmarkEnd w:id="80"/>
      <w:r w:rsidR="007A52CC" w:rsidRPr="0095546B">
        <w:rPr>
          <w:rStyle w:val="Hyperlink"/>
        </w:rPr>
        <w:t>Investigations</w:t>
      </w:r>
    </w:p>
    <w:p w14:paraId="7EEF3C89" w14:textId="2DB5142D" w:rsidR="007A52CC" w:rsidRPr="001B32A1" w:rsidRDefault="0095546B" w:rsidP="00246C93">
      <w:r w:rsidRPr="393C5E0E">
        <w:rPr>
          <w:rStyle w:val="Hyperlink"/>
          <w:rFonts w:eastAsiaTheme="majorEastAsia" w:cstheme="majorBidi"/>
          <w:i/>
          <w:iCs/>
        </w:rPr>
        <w:fldChar w:fldCharType="end"/>
      </w:r>
      <w:r w:rsidR="1DF9366E">
        <w:t xml:space="preserve">With the finalists identified, the </w:t>
      </w:r>
      <w:hyperlink w:anchor="CurriculumCouncil" w:tooltip="Go to glossary definition for curriculum council" w:history="1">
        <w:r w:rsidR="0013306F" w:rsidRPr="00EB45D5">
          <w:rPr>
            <w:rStyle w:val="Hyperlink"/>
          </w:rPr>
          <w:t>Curriculum Council</w:t>
        </w:r>
      </w:hyperlink>
      <w:r w:rsidR="1DF9366E">
        <w:t xml:space="preserve"> performs a “deep dive” investigation. This process moves beyond general ratings to identify the specific distinctions that make one product the “best fit” for the district. The goal involves finding the intersection of high-quality design, student accessibility, and teacher usability. Review materials against district </w:t>
      </w:r>
      <w:hyperlink w:anchor="Equity">
        <w:r w:rsidR="4B66D40E" w:rsidRPr="393C5E0E">
          <w:rPr>
            <w:rStyle w:val="Hyperlink"/>
          </w:rPr>
          <w:t>equity</w:t>
        </w:r>
      </w:hyperlink>
      <w:r w:rsidR="1DF9366E">
        <w:t xml:space="preserve"> </w:t>
      </w:r>
      <w:hyperlink w:anchor="Priorities">
        <w:r w:rsidR="4B66D40E" w:rsidRPr="393C5E0E">
          <w:rPr>
            <w:rStyle w:val="Hyperlink"/>
          </w:rPr>
          <w:t>priorities</w:t>
        </w:r>
      </w:hyperlink>
      <w:r w:rsidR="1DF9366E">
        <w:t xml:space="preserve"> through three methods:</w:t>
      </w:r>
    </w:p>
    <w:p w14:paraId="3AF243CA" w14:textId="4F17D41F" w:rsidR="007A52CC" w:rsidRPr="001B32A1" w:rsidRDefault="007A52CC" w:rsidP="0075684A">
      <w:pPr>
        <w:numPr>
          <w:ilvl w:val="0"/>
          <w:numId w:val="52"/>
        </w:numPr>
        <w:spacing w:after="0"/>
      </w:pPr>
      <w:r w:rsidRPr="001B32A1">
        <w:rPr>
          <w:b/>
          <w:bCs/>
        </w:rPr>
        <w:t>Materials Review:</w:t>
      </w:r>
      <w:r w:rsidRPr="001B32A1">
        <w:t xml:space="preserve"> Collect evidence of agreed-upon </w:t>
      </w:r>
      <w:hyperlink w:anchor="Priorities" w:tooltip="Go to glossary definition for Priorities" w:history="1">
        <w:r w:rsidR="00CD7250">
          <w:rPr>
            <w:rStyle w:val="Hyperlink"/>
          </w:rPr>
          <w:t>priorities</w:t>
        </w:r>
      </w:hyperlink>
      <w:r w:rsidRPr="001B32A1">
        <w:t xml:space="preserve"> directly from the materials.</w:t>
      </w:r>
    </w:p>
    <w:p w14:paraId="7B1F6523" w14:textId="2492D903" w:rsidR="007A52CC" w:rsidRPr="001B32A1" w:rsidRDefault="1DF9366E" w:rsidP="0075684A">
      <w:pPr>
        <w:numPr>
          <w:ilvl w:val="0"/>
          <w:numId w:val="52"/>
        </w:numPr>
        <w:spacing w:after="0"/>
      </w:pPr>
      <w:r w:rsidRPr="393C5E0E">
        <w:rPr>
          <w:b/>
          <w:bCs/>
        </w:rPr>
        <w:t>Field Test:</w:t>
      </w:r>
      <w:r>
        <w:t xml:space="preserve"> Collect evidence by testing the materials in live classroom setting</w:t>
      </w:r>
      <w:r w:rsidR="432BBBB7">
        <w:t>s</w:t>
      </w:r>
      <w:r>
        <w:t>.</w:t>
      </w:r>
    </w:p>
    <w:p w14:paraId="7E77D7DD" w14:textId="617E4B34" w:rsidR="007A52CC" w:rsidRPr="00FF38BD" w:rsidRDefault="007A52CC" w:rsidP="0075684A">
      <w:pPr>
        <w:numPr>
          <w:ilvl w:val="0"/>
          <w:numId w:val="52"/>
        </w:numPr>
        <w:spacing w:after="120"/>
      </w:pPr>
      <w:r w:rsidRPr="001B32A1">
        <w:rPr>
          <w:b/>
          <w:bCs/>
        </w:rPr>
        <w:t>Publisher Inquiries:</w:t>
      </w:r>
      <w:r w:rsidRPr="001B32A1">
        <w:t xml:space="preserve"> Collect evidence by asking targeted questions of the publisher regarding support and </w:t>
      </w:r>
      <w:hyperlink w:anchor="Equity" w:tooltip="Go to glossary definition for Equity" w:history="1">
        <w:r w:rsidR="00CD7250">
          <w:rPr>
            <w:rStyle w:val="Hyperlink"/>
          </w:rPr>
          <w:t>equity</w:t>
        </w:r>
      </w:hyperlink>
      <w:r w:rsidRPr="001B32A1">
        <w:t>.</w:t>
      </w:r>
    </w:p>
    <w:p w14:paraId="3637B009" w14:textId="3432E2E7" w:rsidR="007A52CC" w:rsidRPr="00A9029F" w:rsidRDefault="007A52CC" w:rsidP="00246C93">
      <w:pPr>
        <w:spacing w:after="120"/>
        <w:rPr>
          <w:rFonts w:ascii="Aptos" w:hAnsi="Aptos"/>
        </w:rPr>
      </w:pPr>
      <w:r w:rsidRPr="00A9029F">
        <w:rPr>
          <w:rFonts w:ascii="Aptos" w:hAnsi="Aptos"/>
        </w:rPr>
        <w:t xml:space="preserve">This triangulation provides a 360-degree view of how the materials function in theory and in practice, allowing the Council to confirm that the final selection supports the district’s content-specific </w:t>
      </w:r>
      <w:hyperlink w:anchor="InstructionalVision">
        <w:r w:rsidR="00CD7250" w:rsidRPr="50D49EA4">
          <w:rPr>
            <w:rStyle w:val="Hyperlink"/>
            <w:rFonts w:ascii="Aptos" w:hAnsi="Aptos"/>
          </w:rPr>
          <w:t>instructional vision</w:t>
        </w:r>
      </w:hyperlink>
      <w:r w:rsidRPr="00A9029F">
        <w:rPr>
          <w:rFonts w:ascii="Aptos" w:hAnsi="Aptos"/>
        </w:rPr>
        <w:t xml:space="preserve"> and delivers on the promise of</w:t>
      </w:r>
      <w:r w:rsidRPr="6879DB2F">
        <w:rPr>
          <w:rFonts w:ascii="Aptos" w:hAnsi="Aptos"/>
          <w:b/>
        </w:rPr>
        <w:t xml:space="preserve"> </w:t>
      </w:r>
      <w:hyperlink w:anchor="InstructionalEquity" w:tooltip="Go to glossary definition for instructional equity" w:history="1">
        <w:r w:rsidR="00CD1212" w:rsidRPr="00EB45D5">
          <w:rPr>
            <w:rStyle w:val="Hyperlink"/>
            <w:rFonts w:ascii="Aptos" w:hAnsi="Aptos"/>
          </w:rPr>
          <w:t>instructional equity</w:t>
        </w:r>
      </w:hyperlink>
      <w:r w:rsidRPr="00EB45D5">
        <w:rPr>
          <w:rFonts w:ascii="Aptos" w:hAnsi="Aptos"/>
        </w:rPr>
        <w:t>.</w:t>
      </w:r>
    </w:p>
    <w:p w14:paraId="75FD1458" w14:textId="6392CFF7" w:rsidR="007A52CC" w:rsidRPr="0095546B" w:rsidRDefault="0095546B" w:rsidP="008327E3">
      <w:pPr>
        <w:pStyle w:val="Heading4"/>
        <w:rPr>
          <w:rStyle w:val="Hyperlink"/>
        </w:rPr>
      </w:pPr>
      <w:r>
        <w:fldChar w:fldCharType="begin"/>
      </w:r>
      <w:r w:rsidR="00A1230A">
        <w:instrText>HYPERLINK  \l "_Task_4:_Conduct"</w:instrText>
      </w:r>
      <w:r>
        <w:fldChar w:fldCharType="separate"/>
      </w:r>
      <w:r w:rsidR="007A52CC" w:rsidRPr="0095546B">
        <w:rPr>
          <w:rStyle w:val="Hyperlink"/>
        </w:rPr>
        <w:t xml:space="preserve">Task </w:t>
      </w:r>
      <w:r w:rsidR="005C68DB" w:rsidRPr="0095546B">
        <w:rPr>
          <w:rStyle w:val="Hyperlink"/>
        </w:rPr>
        <w:t>4</w:t>
      </w:r>
      <w:r w:rsidR="007A52CC" w:rsidRPr="0095546B">
        <w:rPr>
          <w:rStyle w:val="Hyperlink"/>
        </w:rPr>
        <w:t>: Conduct the Field</w:t>
      </w:r>
      <w:bookmarkStart w:id="81" w:name="_Hlt225766854"/>
      <w:r w:rsidR="007A52CC" w:rsidRPr="0095546B">
        <w:rPr>
          <w:rStyle w:val="Hyperlink"/>
        </w:rPr>
        <w:t xml:space="preserve"> </w:t>
      </w:r>
      <w:bookmarkEnd w:id="81"/>
      <w:r w:rsidR="007A52CC" w:rsidRPr="0095546B">
        <w:rPr>
          <w:rStyle w:val="Hyperlink"/>
        </w:rPr>
        <w:t>T</w:t>
      </w:r>
      <w:bookmarkStart w:id="82" w:name="_Hlt225766739"/>
      <w:r w:rsidR="007A52CC" w:rsidRPr="0095546B">
        <w:rPr>
          <w:rStyle w:val="Hyperlink"/>
        </w:rPr>
        <w:t>e</w:t>
      </w:r>
      <w:bookmarkEnd w:id="82"/>
      <w:r w:rsidR="007A52CC" w:rsidRPr="0095546B">
        <w:rPr>
          <w:rStyle w:val="Hyperlink"/>
        </w:rPr>
        <w:t>st</w:t>
      </w:r>
    </w:p>
    <w:p w14:paraId="02B93C5C" w14:textId="446D33D8" w:rsidR="007A52CC" w:rsidRPr="00A132A3" w:rsidRDefault="0095546B" w:rsidP="00246C93">
      <w:pPr>
        <w:spacing w:after="120"/>
        <w:rPr>
          <w:rFonts w:ascii="Aptos" w:hAnsi="Aptos"/>
        </w:rPr>
      </w:pPr>
      <w:r>
        <w:rPr>
          <w:rFonts w:eastAsiaTheme="majorEastAsia" w:cstheme="majorBidi"/>
          <w:i/>
          <w:iCs/>
          <w:color w:val="0F4761" w:themeColor="accent1" w:themeShade="BF"/>
        </w:rPr>
        <w:fldChar w:fldCharType="end"/>
      </w:r>
      <w:r w:rsidR="007A52CC" w:rsidRPr="6CD498CC">
        <w:rPr>
          <w:rFonts w:ascii="Aptos" w:hAnsi="Aptos"/>
        </w:rPr>
        <w:t xml:space="preserve">A field test functions as a strategic “test” of the materials in a real-world environment. Rather than re-evaluating </w:t>
      </w:r>
      <w:hyperlink w:anchor="Standards">
        <w:r w:rsidR="00CD7250" w:rsidRPr="50D49EA4">
          <w:rPr>
            <w:rStyle w:val="Hyperlink"/>
            <w:rFonts w:ascii="Aptos" w:hAnsi="Aptos"/>
            <w:i/>
            <w:iCs/>
          </w:rPr>
          <w:t>Standards</w:t>
        </w:r>
      </w:hyperlink>
      <w:r w:rsidR="007A52CC" w:rsidRPr="50D49EA4">
        <w:rPr>
          <w:rFonts w:ascii="Aptos" w:hAnsi="Aptos"/>
          <w:i/>
        </w:rPr>
        <w:t xml:space="preserve"> Alignment</w:t>
      </w:r>
      <w:r w:rsidR="007A52CC" w:rsidRPr="6CD498CC">
        <w:rPr>
          <w:rFonts w:ascii="Aptos" w:hAnsi="Aptos"/>
        </w:rPr>
        <w:t xml:space="preserve">—which occurs during the initial “high-level” screen and “Materials Review” stages—this task focuses specifically on </w:t>
      </w:r>
      <w:r w:rsidR="007A52CC" w:rsidRPr="50D49EA4">
        <w:rPr>
          <w:rFonts w:ascii="Aptos" w:hAnsi="Aptos"/>
          <w:i/>
        </w:rPr>
        <w:t>Classroom Application: Accessibility for Students</w:t>
      </w:r>
      <w:r w:rsidR="007A52CC" w:rsidRPr="6CD498CC">
        <w:rPr>
          <w:rFonts w:ascii="Aptos" w:hAnsi="Aptos"/>
        </w:rPr>
        <w:t xml:space="preserve"> and </w:t>
      </w:r>
      <w:r w:rsidR="007A52CC" w:rsidRPr="50D49EA4">
        <w:rPr>
          <w:rFonts w:ascii="Aptos" w:hAnsi="Aptos"/>
          <w:i/>
        </w:rPr>
        <w:t xml:space="preserve">Usability for </w:t>
      </w:r>
      <w:hyperlink w:anchor="Teachers">
        <w:r w:rsidR="00CD7250" w:rsidRPr="50D49EA4">
          <w:rPr>
            <w:rStyle w:val="Hyperlink"/>
            <w:rFonts w:ascii="Aptos" w:hAnsi="Aptos"/>
            <w:i/>
            <w:iCs/>
          </w:rPr>
          <w:t>Teachers</w:t>
        </w:r>
      </w:hyperlink>
      <w:r w:rsidR="007A52CC" w:rsidRPr="6CD498CC">
        <w:rPr>
          <w:rFonts w:ascii="Aptos" w:hAnsi="Aptos"/>
        </w:rPr>
        <w:t xml:space="preserve"> (</w:t>
      </w:r>
      <w:r w:rsidR="007A52CC" w:rsidRPr="6CD498CC">
        <w:rPr>
          <w:rFonts w:ascii="Aptos" w:hAnsi="Aptos"/>
          <w:i/>
          <w:iCs/>
        </w:rPr>
        <w:t xml:space="preserve">see </w:t>
      </w:r>
      <w:hyperlink r:id="rId44">
        <w:r w:rsidR="007A52CC" w:rsidRPr="6CD498CC">
          <w:rPr>
            <w:rStyle w:val="Hyperlink"/>
            <w:rFonts w:ascii="Aptos" w:hAnsi="Aptos"/>
            <w:i/>
            <w:iCs/>
          </w:rPr>
          <w:t>CURATE rubrics</w:t>
        </w:r>
      </w:hyperlink>
      <w:r w:rsidR="007A52CC" w:rsidRPr="6CD498CC">
        <w:rPr>
          <w:rFonts w:ascii="Aptos" w:hAnsi="Aptos"/>
        </w:rPr>
        <w:t xml:space="preserve">). Prioritize specific indicators in this rubric domain for targeted field-testing data collection. </w:t>
      </w:r>
    </w:p>
    <w:p w14:paraId="174D34D2" w14:textId="7FB5C887" w:rsidR="007A52CC" w:rsidRPr="00F1084E" w:rsidRDefault="007A52CC" w:rsidP="00246C93">
      <w:pPr>
        <w:spacing w:after="120"/>
        <w:rPr>
          <w:rFonts w:ascii="Aptos" w:hAnsi="Aptos"/>
        </w:rPr>
      </w:pPr>
      <w:r w:rsidRPr="00FA1539">
        <w:rPr>
          <w:rFonts w:ascii="Aptos" w:hAnsi="Aptos"/>
        </w:rPr>
        <w:t xml:space="preserve">Field test data, synthesized with findings from other investigative methods, informs the final selection and highlights specific </w:t>
      </w:r>
      <w:hyperlink w:anchor="Curriculum">
        <w:r w:rsidR="00CD7250" w:rsidRPr="50D49EA4">
          <w:rPr>
            <w:rStyle w:val="Hyperlink"/>
            <w:rFonts w:ascii="Aptos" w:hAnsi="Aptos"/>
          </w:rPr>
          <w:t>curriculum</w:t>
        </w:r>
      </w:hyperlink>
      <w:r w:rsidRPr="00FA1539">
        <w:rPr>
          <w:rFonts w:ascii="Aptos" w:hAnsi="Aptos"/>
        </w:rPr>
        <w:t xml:space="preserve"> limitations for the district to address. These identified gaps are central to the final recommendation and the subsequent multi-year </w:t>
      </w:r>
      <w:hyperlink w:anchor="ImplementationPlan">
        <w:r w:rsidR="00CD7250" w:rsidRPr="50D49EA4">
          <w:rPr>
            <w:rStyle w:val="Hyperlink"/>
            <w:rFonts w:ascii="Aptos" w:hAnsi="Aptos"/>
          </w:rPr>
          <w:t>implementation plan</w:t>
        </w:r>
      </w:hyperlink>
      <w:r w:rsidRPr="50D49EA4">
        <w:rPr>
          <w:rFonts w:ascii="Aptos" w:hAnsi="Aptos"/>
        </w:rPr>
        <w:t>.</w:t>
      </w:r>
      <w:r w:rsidRPr="00FA1539">
        <w:rPr>
          <w:rFonts w:ascii="Aptos" w:hAnsi="Aptos"/>
        </w:rPr>
        <w:t xml:space="preserve"> </w:t>
      </w:r>
      <w:r w:rsidRPr="00F1084E">
        <w:rPr>
          <w:rFonts w:ascii="Aptos" w:hAnsi="Aptos"/>
        </w:rPr>
        <w:t xml:space="preserve">Recognizing that no </w:t>
      </w:r>
      <w:hyperlink w:anchor="Curriculum">
        <w:r w:rsidR="00CD7250" w:rsidRPr="50D49EA4">
          <w:rPr>
            <w:rStyle w:val="Hyperlink"/>
            <w:rFonts w:ascii="Aptos" w:hAnsi="Aptos"/>
          </w:rPr>
          <w:t>curriculum</w:t>
        </w:r>
      </w:hyperlink>
      <w:r w:rsidRPr="50D49EA4">
        <w:rPr>
          <w:rFonts w:ascii="Aptos" w:hAnsi="Aptos"/>
        </w:rPr>
        <w:t xml:space="preserve"> is a </w:t>
      </w:r>
      <w:r w:rsidR="23B013B3" w:rsidRPr="50D49EA4">
        <w:rPr>
          <w:rFonts w:ascii="Aptos" w:hAnsi="Aptos"/>
        </w:rPr>
        <w:t>“</w:t>
      </w:r>
      <w:r w:rsidRPr="50D49EA4">
        <w:rPr>
          <w:rFonts w:ascii="Aptos" w:hAnsi="Aptos"/>
        </w:rPr>
        <w:t>perfect</w:t>
      </w:r>
      <w:r w:rsidR="3F3D7C56" w:rsidRPr="50D49EA4">
        <w:rPr>
          <w:rFonts w:ascii="Aptos" w:hAnsi="Aptos"/>
        </w:rPr>
        <w:t>”</w:t>
      </w:r>
      <w:r w:rsidRPr="50D49EA4">
        <w:rPr>
          <w:rFonts w:ascii="Aptos" w:hAnsi="Aptos"/>
        </w:rPr>
        <w:t xml:space="preserve"> solution, the field test identifies the </w:t>
      </w:r>
      <w:hyperlink w:anchor="Systemic">
        <w:r w:rsidR="00CD7250" w:rsidRPr="50D49EA4">
          <w:rPr>
            <w:rStyle w:val="Hyperlink"/>
            <w:rFonts w:ascii="Aptos" w:hAnsi="Aptos"/>
          </w:rPr>
          <w:t>systemic</w:t>
        </w:r>
      </w:hyperlink>
      <w:r w:rsidRPr="50D49EA4">
        <w:rPr>
          <w:rFonts w:ascii="Aptos" w:hAnsi="Aptos"/>
        </w:rPr>
        <w:t xml:space="preserve"> supports—such as targeted </w:t>
      </w:r>
      <w:hyperlink w:anchor="ProfessionalLearning">
        <w:r w:rsidR="00CD7250" w:rsidRPr="50D49EA4">
          <w:rPr>
            <w:rStyle w:val="Hyperlink"/>
            <w:rFonts w:ascii="Aptos" w:hAnsi="Aptos"/>
          </w:rPr>
          <w:t>professional learning</w:t>
        </w:r>
      </w:hyperlink>
      <w:r w:rsidRPr="50D49EA4">
        <w:rPr>
          <w:rFonts w:ascii="Aptos" w:hAnsi="Aptos"/>
        </w:rPr>
        <w:t xml:space="preserve"> or modified scheduling—required for the chosen materials to succeed over time.</w:t>
      </w:r>
    </w:p>
    <w:p w14:paraId="55DCC4DB" w14:textId="2265943F" w:rsidR="007A52CC" w:rsidRDefault="007A52CC" w:rsidP="00246C93">
      <w:pPr>
        <w:spacing w:after="120"/>
        <w:rPr>
          <w:rFonts w:ascii="Aptos" w:hAnsi="Aptos"/>
        </w:rPr>
      </w:pPr>
      <w:r>
        <w:rPr>
          <w:rFonts w:ascii="Aptos" w:hAnsi="Aptos"/>
        </w:rPr>
        <w:t xml:space="preserve">A key question the district grapples with related to identified gaps or limitations of each candidate is: </w:t>
      </w:r>
      <w:r w:rsidRPr="009560E4">
        <w:rPr>
          <w:rFonts w:ascii="Aptos" w:hAnsi="Aptos"/>
          <w:i/>
          <w:iCs/>
        </w:rPr>
        <w:t xml:space="preserve">“Do we have the time, capacity, expertise, and resources to address the gaps or limitations </w:t>
      </w:r>
      <w:r w:rsidRPr="6879DB2F">
        <w:rPr>
          <w:rFonts w:ascii="Aptos" w:hAnsi="Aptos"/>
          <w:i/>
          <w:iCs/>
        </w:rPr>
        <w:t xml:space="preserve">identified </w:t>
      </w:r>
      <w:r w:rsidRPr="009560E4">
        <w:rPr>
          <w:rFonts w:ascii="Aptos" w:hAnsi="Aptos"/>
          <w:i/>
          <w:iCs/>
        </w:rPr>
        <w:t xml:space="preserve">to support the success of </w:t>
      </w:r>
      <w:r>
        <w:rPr>
          <w:rFonts w:ascii="Aptos" w:hAnsi="Aptos"/>
          <w:i/>
          <w:iCs/>
        </w:rPr>
        <w:t>this specific product,</w:t>
      </w:r>
      <w:r w:rsidRPr="009560E4">
        <w:rPr>
          <w:rFonts w:ascii="Aptos" w:hAnsi="Aptos"/>
          <w:i/>
          <w:iCs/>
        </w:rPr>
        <w:t xml:space="preserve"> if selected?”</w:t>
      </w:r>
    </w:p>
    <w:p w14:paraId="223A8CD3" w14:textId="05AC5C83" w:rsidR="007A52CC" w:rsidRPr="00A1230A" w:rsidRDefault="00A1230A" w:rsidP="008327E3">
      <w:pPr>
        <w:pStyle w:val="Heading4"/>
        <w:rPr>
          <w:rStyle w:val="Hyperlink"/>
        </w:rPr>
      </w:pPr>
      <w:r>
        <w:fldChar w:fldCharType="begin"/>
      </w:r>
      <w:r>
        <w:instrText>HYPERLINK  \l "_Task_5:_Make"</w:instrText>
      </w:r>
      <w:r>
        <w:fldChar w:fldCharType="separate"/>
      </w:r>
      <w:r w:rsidR="007A52CC" w:rsidRPr="00A1230A">
        <w:rPr>
          <w:rStyle w:val="Hyperlink"/>
        </w:rPr>
        <w:t xml:space="preserve">Task </w:t>
      </w:r>
      <w:r w:rsidR="005C68DB" w:rsidRPr="00A1230A">
        <w:rPr>
          <w:rStyle w:val="Hyperlink"/>
        </w:rPr>
        <w:t>5</w:t>
      </w:r>
      <w:r w:rsidR="007A52CC" w:rsidRPr="00A1230A">
        <w:rPr>
          <w:rStyle w:val="Hyperlink"/>
        </w:rPr>
        <w:t>: Make a Final Decision</w:t>
      </w:r>
    </w:p>
    <w:p w14:paraId="5A44569E" w14:textId="054A063D" w:rsidR="007A52CC" w:rsidRDefault="00A1230A" w:rsidP="00246C93">
      <w:pPr>
        <w:spacing w:after="120"/>
        <w:rPr>
          <w:rFonts w:ascii="Aptos" w:hAnsi="Aptos"/>
        </w:rPr>
      </w:pPr>
      <w:r>
        <w:rPr>
          <w:rFonts w:eastAsiaTheme="majorEastAsia" w:cstheme="majorBidi"/>
          <w:i/>
          <w:iCs/>
          <w:color w:val="0F4761" w:themeColor="accent1" w:themeShade="BF"/>
        </w:rPr>
        <w:fldChar w:fldCharType="end"/>
      </w:r>
      <w:r w:rsidR="007A52CC" w:rsidRPr="00463168">
        <w:rPr>
          <w:rFonts w:ascii="Aptos" w:hAnsi="Aptos"/>
        </w:rPr>
        <w:t xml:space="preserve">The </w:t>
      </w:r>
      <w:hyperlink w:anchor="CurriculumCouncil" w:tooltip="Go to glossary definition for curriculum council" w:history="1">
        <w:r w:rsidR="0013306F" w:rsidRPr="00EB45D5">
          <w:rPr>
            <w:rStyle w:val="Hyperlink"/>
            <w:rFonts w:ascii="Aptos" w:hAnsi="Aptos"/>
          </w:rPr>
          <w:t>Curriculum Council</w:t>
        </w:r>
      </w:hyperlink>
      <w:r w:rsidR="007A52CC" w:rsidRPr="00463168">
        <w:rPr>
          <w:rFonts w:ascii="Aptos" w:hAnsi="Aptos"/>
        </w:rPr>
        <w:t xml:space="preserve"> analyzes and synthesizes all data gathered </w:t>
      </w:r>
      <w:r w:rsidR="007A52CC">
        <w:rPr>
          <w:rFonts w:ascii="Aptos" w:hAnsi="Aptos"/>
        </w:rPr>
        <w:t xml:space="preserve">from each investigation method </w:t>
      </w:r>
      <w:r w:rsidR="007A52CC" w:rsidRPr="00463168">
        <w:rPr>
          <w:rFonts w:ascii="Aptos" w:hAnsi="Aptos"/>
        </w:rPr>
        <w:t xml:space="preserve">for each set of materials. The objective involves reaching a </w:t>
      </w:r>
      <w:hyperlink w:anchor="Consensus">
        <w:r w:rsidR="00CD7250" w:rsidRPr="50D49EA4">
          <w:rPr>
            <w:rStyle w:val="Hyperlink"/>
            <w:rFonts w:ascii="Aptos" w:hAnsi="Aptos"/>
          </w:rPr>
          <w:t>consensus</w:t>
        </w:r>
      </w:hyperlink>
      <w:r w:rsidR="007A52CC" w:rsidRPr="00463168">
        <w:rPr>
          <w:rFonts w:ascii="Aptos" w:hAnsi="Aptos"/>
        </w:rPr>
        <w:t xml:space="preserve"> on the final selection that best aligns with the district’s unique needs and content-specific </w:t>
      </w:r>
      <w:hyperlink w:anchor="InstructionalVision">
        <w:r w:rsidR="00CD7250" w:rsidRPr="50D49EA4">
          <w:rPr>
            <w:rStyle w:val="Hyperlink"/>
            <w:rFonts w:ascii="Aptos" w:hAnsi="Aptos"/>
          </w:rPr>
          <w:t>instructional vision</w:t>
        </w:r>
      </w:hyperlink>
      <w:r w:rsidR="007A52CC" w:rsidRPr="50D49EA4">
        <w:rPr>
          <w:rFonts w:ascii="Aptos" w:hAnsi="Aptos"/>
        </w:rPr>
        <w:t>.</w:t>
      </w:r>
      <w:r w:rsidR="007A52CC" w:rsidRPr="6CBC1CCD">
        <w:rPr>
          <w:rFonts w:ascii="Aptos" w:hAnsi="Aptos"/>
        </w:rPr>
        <w:t xml:space="preserve"> Recognizing that no </w:t>
      </w:r>
      <w:hyperlink w:anchor="Curriculum">
        <w:r w:rsidR="00CD7250" w:rsidRPr="50D49EA4">
          <w:rPr>
            <w:rStyle w:val="Hyperlink"/>
            <w:rFonts w:ascii="Aptos" w:hAnsi="Aptos"/>
          </w:rPr>
          <w:t>curriculum</w:t>
        </w:r>
      </w:hyperlink>
      <w:r w:rsidR="007A52CC" w:rsidRPr="6CBC1CCD">
        <w:rPr>
          <w:rFonts w:ascii="Aptos" w:hAnsi="Aptos"/>
        </w:rPr>
        <w:t xml:space="preserve"> serves as a perfect solution, the Council identifies the HQIM that’s the district’s “best fit”</w:t>
      </w:r>
      <w:r w:rsidR="007A52CC" w:rsidRPr="6879DB2F">
        <w:rPr>
          <w:rFonts w:ascii="Aptos" w:hAnsi="Aptos"/>
        </w:rPr>
        <w:t>:</w:t>
      </w:r>
      <w:r w:rsidR="007A52CC" w:rsidRPr="6CBC1CCD">
        <w:rPr>
          <w:rFonts w:ascii="Aptos" w:hAnsi="Aptos"/>
        </w:rPr>
        <w:t xml:space="preserve"> robust, </w:t>
      </w:r>
      <w:hyperlink w:anchor="Inclusive">
        <w:r w:rsidR="00CD7250" w:rsidRPr="50D49EA4">
          <w:rPr>
            <w:rStyle w:val="Hyperlink"/>
            <w:rFonts w:ascii="Aptos" w:hAnsi="Aptos"/>
          </w:rPr>
          <w:t>inclusive</w:t>
        </w:r>
      </w:hyperlink>
      <w:r w:rsidR="007A52CC" w:rsidRPr="6CBC1CCD">
        <w:rPr>
          <w:rFonts w:ascii="Aptos" w:hAnsi="Aptos"/>
        </w:rPr>
        <w:t xml:space="preserve">, and </w:t>
      </w:r>
      <w:hyperlink w:anchor="StandardsAligned">
        <w:r w:rsidR="00CD7250" w:rsidRPr="50D49EA4">
          <w:rPr>
            <w:rStyle w:val="Hyperlink"/>
            <w:rFonts w:ascii="Aptos" w:hAnsi="Aptos"/>
          </w:rPr>
          <w:t>standards</w:t>
        </w:r>
        <w:r w:rsidR="007A52CC" w:rsidRPr="50D49EA4">
          <w:rPr>
            <w:rStyle w:val="Hyperlink"/>
            <w:rFonts w:ascii="Aptos" w:hAnsi="Aptos"/>
          </w:rPr>
          <w:t>-aligned</w:t>
        </w:r>
      </w:hyperlink>
      <w:r w:rsidR="007A52CC" w:rsidRPr="6CBC1CCD">
        <w:rPr>
          <w:rFonts w:ascii="Aptos" w:hAnsi="Aptos"/>
        </w:rPr>
        <w:t xml:space="preserve"> materials that </w:t>
      </w:r>
      <w:r w:rsidR="007A52CC" w:rsidRPr="001275D3">
        <w:rPr>
          <w:rFonts w:ascii="Aptos" w:hAnsi="Aptos"/>
        </w:rPr>
        <w:t xml:space="preserve">provide a strong foundation for </w:t>
      </w:r>
      <w:hyperlink w:anchor="CulturallyLinguisticallySustaining" w:tooltip="Go to glossary definition for culturally and linguistically sustaining" w:history="1">
        <w:r w:rsidR="002659C5" w:rsidRPr="001275D3">
          <w:rPr>
            <w:rStyle w:val="Hyperlink"/>
            <w:rFonts w:ascii="Aptos" w:hAnsi="Aptos"/>
          </w:rPr>
          <w:t>culturally and linguistically sustaining</w:t>
        </w:r>
      </w:hyperlink>
      <w:r w:rsidR="007A52CC" w:rsidRPr="001275D3">
        <w:rPr>
          <w:rFonts w:ascii="Aptos" w:hAnsi="Aptos"/>
        </w:rPr>
        <w:t xml:space="preserve"> instruction. A </w:t>
      </w:r>
      <w:hyperlink w:anchor="Consensus">
        <w:r w:rsidR="00CD7250" w:rsidRPr="001275D3">
          <w:rPr>
            <w:rStyle w:val="Hyperlink"/>
            <w:rFonts w:ascii="Aptos" w:hAnsi="Aptos"/>
          </w:rPr>
          <w:t>consensus</w:t>
        </w:r>
      </w:hyperlink>
      <w:r w:rsidR="007A52CC" w:rsidRPr="001275D3">
        <w:rPr>
          <w:rFonts w:ascii="Aptos" w:hAnsi="Aptos"/>
        </w:rPr>
        <w:t xml:space="preserve"> decision acknowledges that despite gaps or limitations, the recommended materials offer the best vehicle for </w:t>
      </w:r>
      <w:hyperlink w:anchor="InstructionalEquity" w:tooltip="Go to glossary definition for instructional equity" w:history="1">
        <w:r w:rsidR="00CD1212" w:rsidRPr="001275D3">
          <w:rPr>
            <w:rStyle w:val="Hyperlink"/>
            <w:rFonts w:ascii="Aptos" w:hAnsi="Aptos"/>
          </w:rPr>
          <w:t>instructional equity</w:t>
        </w:r>
      </w:hyperlink>
      <w:r w:rsidR="007A52CC" w:rsidRPr="001275D3">
        <w:rPr>
          <w:rFonts w:ascii="Aptos" w:hAnsi="Aptos"/>
        </w:rPr>
        <w:t xml:space="preserve"> and</w:t>
      </w:r>
      <w:r w:rsidR="007A52CC" w:rsidRPr="6CBC1CCD">
        <w:rPr>
          <w:rFonts w:ascii="Aptos" w:hAnsi="Aptos"/>
        </w:rPr>
        <w:t xml:space="preserve"> advancing student achievement.</w:t>
      </w:r>
    </w:p>
    <w:p w14:paraId="1D69059E" w14:textId="551BB424" w:rsidR="007A52CC" w:rsidRPr="00810006" w:rsidRDefault="00810006" w:rsidP="008327E3">
      <w:pPr>
        <w:pStyle w:val="Heading4"/>
        <w:rPr>
          <w:rStyle w:val="Hyperlink"/>
        </w:rPr>
      </w:pPr>
      <w:r>
        <w:rPr>
          <w:u w:val="single"/>
        </w:rPr>
        <w:fldChar w:fldCharType="begin"/>
      </w:r>
      <w:r w:rsidR="00A1230A">
        <w:rPr>
          <w:u w:val="single"/>
        </w:rPr>
        <w:instrText>HYPERLINK  \l "_Task_6:_Assess"</w:instrText>
      </w:r>
      <w:r>
        <w:rPr>
          <w:u w:val="single"/>
        </w:rPr>
      </w:r>
      <w:r>
        <w:rPr>
          <w:u w:val="single"/>
        </w:rPr>
        <w:fldChar w:fldCharType="separate"/>
      </w:r>
      <w:r w:rsidR="007A52CC" w:rsidRPr="00810006">
        <w:rPr>
          <w:rStyle w:val="Hyperlink"/>
        </w:rPr>
        <w:t xml:space="preserve">Task </w:t>
      </w:r>
      <w:r w:rsidR="005C68DB" w:rsidRPr="00810006">
        <w:rPr>
          <w:rStyle w:val="Hyperlink"/>
        </w:rPr>
        <w:t>6</w:t>
      </w:r>
      <w:r w:rsidR="007A52CC" w:rsidRPr="00810006">
        <w:rPr>
          <w:rStyle w:val="Hyperlink"/>
        </w:rPr>
        <w:t>: Assess System Readiness</w:t>
      </w:r>
    </w:p>
    <w:p w14:paraId="3B9C0FA5" w14:textId="2C203353" w:rsidR="007A52CC" w:rsidRPr="000403A7" w:rsidRDefault="00810006" w:rsidP="00246C93">
      <w:r>
        <w:rPr>
          <w:rFonts w:eastAsiaTheme="majorEastAsia" w:cstheme="majorBidi"/>
          <w:i/>
          <w:iCs/>
          <w:color w:val="0F4761" w:themeColor="accent1" w:themeShade="BF"/>
          <w:u w:val="single"/>
        </w:rPr>
        <w:fldChar w:fldCharType="end"/>
      </w:r>
      <w:r w:rsidR="007A52CC" w:rsidRPr="00494AEB">
        <w:t xml:space="preserve">Before the official “Launch,” the district reflects on the extent to </w:t>
      </w:r>
      <w:r w:rsidR="007A52CC" w:rsidRPr="001275D3">
        <w:t xml:space="preserve">which the current culture and environment support success. This reflection verifies that the </w:t>
      </w:r>
      <w:hyperlink w:anchor="Systems">
        <w:r w:rsidR="00CD7250" w:rsidRPr="001275D3">
          <w:rPr>
            <w:rStyle w:val="Hyperlink"/>
          </w:rPr>
          <w:t>systems</w:t>
        </w:r>
      </w:hyperlink>
      <w:r w:rsidR="007A52CC" w:rsidRPr="001275D3">
        <w:t xml:space="preserve">—both human and technical—can sustain the demands of high-quality instruction. A critical component involves communicating the decision clearly to all stakeholders, including </w:t>
      </w:r>
      <w:hyperlink w:anchor="Partnershipswithstudentsandfamilies" w:history="1">
        <w:r w:rsidR="007A52CC" w:rsidRPr="001275D3">
          <w:rPr>
            <w:rStyle w:val="Hyperlink"/>
          </w:rPr>
          <w:t xml:space="preserve">partnerships with </w:t>
        </w:r>
        <w:r w:rsidR="674757DD" w:rsidRPr="001275D3">
          <w:rPr>
            <w:rStyle w:val="Hyperlink"/>
          </w:rPr>
          <w:t xml:space="preserve">students &amp; </w:t>
        </w:r>
        <w:r w:rsidR="007A52CC" w:rsidRPr="001275D3">
          <w:rPr>
            <w:rStyle w:val="Hyperlink"/>
          </w:rPr>
          <w:t>families</w:t>
        </w:r>
      </w:hyperlink>
      <w:r w:rsidR="007A52CC" w:rsidRPr="001275D3">
        <w:t xml:space="preserve">. Transparency regarding the “why” behind the selection builds the trust necessary for a smooth transition. Communications with all stakeholders clarify exactly how the selected materials will advance the content-specific </w:t>
      </w:r>
      <w:hyperlink w:anchor="InstructionalVision">
        <w:r w:rsidR="00CD7250" w:rsidRPr="001275D3">
          <w:rPr>
            <w:rStyle w:val="Hyperlink"/>
          </w:rPr>
          <w:t>instructional vision</w:t>
        </w:r>
      </w:hyperlink>
      <w:r w:rsidR="007A52CC" w:rsidRPr="001275D3">
        <w:t xml:space="preserve"> and improve equitable outcomes for </w:t>
      </w:r>
      <w:hyperlink w:anchor="AllStudents">
        <w:r w:rsidR="00ED62FE" w:rsidRPr="001275D3">
          <w:rPr>
            <w:rStyle w:val="Hyperlink"/>
          </w:rPr>
          <w:t>all students</w:t>
        </w:r>
      </w:hyperlink>
      <w:r w:rsidR="007A52CC" w:rsidRPr="001275D3">
        <w:t xml:space="preserve">. By assessing readiness and communicating with transparency, the district creates a stable environment for the cross-functional </w:t>
      </w:r>
      <w:hyperlink w:anchor="ImplementationTeam">
        <w:r w:rsidR="00CD7250" w:rsidRPr="001275D3">
          <w:rPr>
            <w:rStyle w:val="Hyperlink"/>
          </w:rPr>
          <w:t>Implementation Team</w:t>
        </w:r>
      </w:hyperlink>
      <w:r w:rsidR="007A52CC">
        <w:t xml:space="preserve"> to begin the formal launch.</w:t>
      </w:r>
    </w:p>
    <w:p w14:paraId="1912B59D" w14:textId="1521EC75" w:rsidR="007A52CC" w:rsidRPr="00BE71F7" w:rsidRDefault="007A52CC" w:rsidP="008327E3">
      <w:pPr>
        <w:pStyle w:val="Heading4"/>
        <w:rPr>
          <w:u w:val="single"/>
        </w:rPr>
      </w:pPr>
      <w:hyperlink w:anchor="_Task_7:_Establish" w:history="1">
        <w:r w:rsidRPr="0095546B">
          <w:rPr>
            <w:rStyle w:val="Hyperlink"/>
          </w:rPr>
          <w:t>T</w:t>
        </w:r>
        <w:bookmarkStart w:id="83" w:name="_Hlt225766811"/>
        <w:r w:rsidRPr="0095546B">
          <w:rPr>
            <w:rStyle w:val="Hyperlink"/>
          </w:rPr>
          <w:t>a</w:t>
        </w:r>
        <w:bookmarkEnd w:id="83"/>
        <w:r w:rsidRPr="0095546B">
          <w:rPr>
            <w:rStyle w:val="Hyperlink"/>
          </w:rPr>
          <w:t xml:space="preserve">sk </w:t>
        </w:r>
        <w:r w:rsidR="005C68DB" w:rsidRPr="0095546B">
          <w:rPr>
            <w:rStyle w:val="Hyperlink"/>
          </w:rPr>
          <w:t>7</w:t>
        </w:r>
        <w:r w:rsidRPr="0095546B">
          <w:rPr>
            <w:rStyle w:val="Hyperlink"/>
          </w:rPr>
          <w:t>: Establish a</w:t>
        </w:r>
        <w:bookmarkStart w:id="84" w:name="_Hlt225766861"/>
        <w:r w:rsidRPr="0095546B">
          <w:rPr>
            <w:rStyle w:val="Hyperlink"/>
          </w:rPr>
          <w:t xml:space="preserve"> </w:t>
        </w:r>
        <w:bookmarkEnd w:id="84"/>
        <w:r w:rsidRPr="0095546B">
          <w:rPr>
            <w:rStyle w:val="Hyperlink"/>
          </w:rPr>
          <w:t>Cross-Functional Implementation Team</w:t>
        </w:r>
      </w:hyperlink>
      <w:r w:rsidRPr="00BE71F7">
        <w:rPr>
          <w:u w:val="single"/>
        </w:rPr>
        <w:t xml:space="preserve"> </w:t>
      </w:r>
    </w:p>
    <w:p w14:paraId="22525A6A" w14:textId="17766E90" w:rsidR="007A52CC" w:rsidRDefault="007A52CC" w:rsidP="00246C93">
      <w:r w:rsidRPr="00721AA2">
        <w:t xml:space="preserve">With the selection finalized and the system prepared, the district transitions the </w:t>
      </w:r>
      <w:hyperlink w:anchor="CurriculumCouncil" w:tooltip="Go to glossary definition for curriculum council" w:history="1">
        <w:r w:rsidR="0013306F">
          <w:rPr>
            <w:rStyle w:val="Hyperlink"/>
          </w:rPr>
          <w:t>Curriculum Council</w:t>
        </w:r>
      </w:hyperlink>
      <w:r w:rsidRPr="00721AA2">
        <w:t xml:space="preserve"> into a dedicated </w:t>
      </w:r>
      <w:hyperlink w:anchor="ImplementationTeam">
        <w:r w:rsidR="00CD7250" w:rsidRPr="50D49EA4">
          <w:rPr>
            <w:rStyle w:val="Hyperlink"/>
          </w:rPr>
          <w:t>Implementation Team</w:t>
        </w:r>
      </w:hyperlink>
      <w:r>
        <w:t>.</w:t>
      </w:r>
      <w:r w:rsidRPr="00721AA2">
        <w:t xml:space="preserve"> This group manages the long-term support required for sustained instructional </w:t>
      </w:r>
      <w:hyperlink w:anchor="Excellencewithequity" w:tooltip="Go to glossary definition for excellence with equity" w:history="1">
        <w:r w:rsidR="00B06F48" w:rsidRPr="00EB45D5">
          <w:rPr>
            <w:rStyle w:val="Hyperlink"/>
          </w:rPr>
          <w:t>excellence with equity</w:t>
        </w:r>
      </w:hyperlink>
      <w:r w:rsidRPr="50D49EA4">
        <w:rPr>
          <w:b/>
          <w:bCs/>
        </w:rPr>
        <w:t>.</w:t>
      </w:r>
      <w:r>
        <w:t xml:space="preserve"> </w:t>
      </w:r>
      <w:r w:rsidRPr="00721AA2">
        <w:t xml:space="preserve">The </w:t>
      </w:r>
      <w:hyperlink w:anchor="ImplementationTeam">
        <w:r w:rsidR="00CD7250" w:rsidRPr="50D49EA4">
          <w:rPr>
            <w:rStyle w:val="Hyperlink"/>
          </w:rPr>
          <w:t>Implementation Team</w:t>
        </w:r>
      </w:hyperlink>
      <w:r w:rsidRPr="00721AA2">
        <w:t xml:space="preserve"> acts as the primary steward of sustainability, providing the logistical oversight and pedagogical leadership necessary for the transition. By maintaining a partner group of </w:t>
      </w:r>
      <w:hyperlink w:anchor="Teachers">
        <w:r w:rsidR="00CD7250" w:rsidRPr="50D49EA4">
          <w:rPr>
            <w:rStyle w:val="Hyperlink"/>
          </w:rPr>
          <w:t>teachers</w:t>
        </w:r>
      </w:hyperlink>
      <w:r w:rsidRPr="00721AA2">
        <w:t xml:space="preserve">, </w:t>
      </w:r>
      <w:hyperlink w:anchor="Administrators">
        <w:r w:rsidRPr="50D49EA4">
          <w:rPr>
            <w:rStyle w:val="Hyperlink"/>
          </w:rPr>
          <w:t>administrators</w:t>
        </w:r>
      </w:hyperlink>
      <w:r w:rsidRPr="00721AA2">
        <w:t xml:space="preserve">, and community members, the district provides a continuous feedback loop to refine a multi-year </w:t>
      </w:r>
      <w:hyperlink w:anchor="CurriculumLifecycle" w:tooltip="Go to glossary definition for curriculum lifecycle" w:history="1">
        <w:r w:rsidR="004335DD" w:rsidRPr="00EB45D5">
          <w:rPr>
            <w:rStyle w:val="Hyperlink"/>
          </w:rPr>
          <w:t>curriculum lifecycle</w:t>
        </w:r>
      </w:hyperlink>
      <w:r w:rsidRPr="00721AA2">
        <w:t xml:space="preserve"> that defines how the materials will be supported, monitored, and sustained.</w:t>
      </w:r>
    </w:p>
    <w:p w14:paraId="4084680E" w14:textId="26E24E3A" w:rsidR="007A52CC" w:rsidRPr="00855A03" w:rsidRDefault="007A52CC" w:rsidP="00246C93">
      <w:pPr>
        <w:rPr>
          <w:rFonts w:ascii="Aptos" w:hAnsi="Aptos"/>
        </w:rPr>
      </w:pPr>
      <w:r>
        <w:br w:type="page"/>
      </w:r>
    </w:p>
    <w:bookmarkStart w:id="85" w:name="_Task_1:_Mobilize"/>
    <w:bookmarkEnd w:id="85"/>
    <w:p w14:paraId="35F50EFE" w14:textId="7F4DCA03" w:rsidR="0098678A" w:rsidRPr="00201001" w:rsidRDefault="00780874" w:rsidP="00E871A5">
      <w:pPr>
        <w:pStyle w:val="Heading3"/>
        <w:rPr>
          <w:rFonts w:ascii="Aptos" w:hAnsi="Aptos"/>
        </w:rPr>
      </w:pPr>
      <w:r>
        <w:fldChar w:fldCharType="begin"/>
      </w:r>
      <w:r w:rsidR="00A1230A">
        <w:instrText>HYPERLINK  \l "_Overview_(Investigate_&amp;"</w:instrText>
      </w:r>
      <w:r>
        <w:fldChar w:fldCharType="separate"/>
      </w:r>
      <w:bookmarkStart w:id="86" w:name="_Toc225759865"/>
      <w:r w:rsidRPr="00625E93">
        <w:rPr>
          <w:rStyle w:val="Hyperlink"/>
          <w:rFonts w:ascii="Aptos" w:hAnsi="Aptos"/>
        </w:rPr>
        <w:t>Task</w:t>
      </w:r>
      <w:r w:rsidR="0098678A" w:rsidRPr="00625E93">
        <w:rPr>
          <w:rStyle w:val="Hyperlink"/>
          <w:rFonts w:ascii="Aptos" w:hAnsi="Aptos"/>
        </w:rPr>
        <w:t xml:space="preserve"> </w:t>
      </w:r>
      <w:r w:rsidR="005C68DB" w:rsidRPr="00625E93">
        <w:rPr>
          <w:rStyle w:val="Hyperlink"/>
          <w:rFonts w:ascii="Aptos" w:hAnsi="Aptos"/>
        </w:rPr>
        <w:t>1</w:t>
      </w:r>
      <w:r w:rsidR="0098678A" w:rsidRPr="00625E93">
        <w:rPr>
          <w:rStyle w:val="Hyperlink"/>
          <w:rFonts w:ascii="Aptos" w:hAnsi="Aptos"/>
        </w:rPr>
        <w:t>:</w:t>
      </w:r>
      <w:bookmarkStart w:id="87" w:name="_Hlt225766967"/>
      <w:r w:rsidR="0098678A" w:rsidRPr="00625E93">
        <w:rPr>
          <w:rStyle w:val="Hyperlink"/>
          <w:rFonts w:ascii="Aptos" w:hAnsi="Aptos"/>
        </w:rPr>
        <w:t xml:space="preserve"> </w:t>
      </w:r>
      <w:bookmarkEnd w:id="87"/>
      <w:r w:rsidR="00B02CBD" w:rsidRPr="00625E93">
        <w:rPr>
          <w:rStyle w:val="Hyperlink"/>
          <w:rFonts w:ascii="Aptos" w:hAnsi="Aptos"/>
        </w:rPr>
        <w:t>Mobilize</w:t>
      </w:r>
      <w:r w:rsidR="0098678A" w:rsidRPr="00625E93">
        <w:rPr>
          <w:rStyle w:val="Hyperlink"/>
          <w:rFonts w:ascii="Aptos" w:hAnsi="Aptos"/>
        </w:rPr>
        <w:t xml:space="preserve"> Sc</w:t>
      </w:r>
      <w:bookmarkStart w:id="88" w:name="_Hlt225766865"/>
      <w:r w:rsidR="0098678A" w:rsidRPr="00625E93">
        <w:rPr>
          <w:rStyle w:val="Hyperlink"/>
          <w:rFonts w:ascii="Aptos" w:hAnsi="Aptos"/>
        </w:rPr>
        <w:t>h</w:t>
      </w:r>
      <w:bookmarkEnd w:id="88"/>
      <w:r w:rsidR="0098678A" w:rsidRPr="00625E93">
        <w:rPr>
          <w:rStyle w:val="Hyperlink"/>
          <w:rFonts w:ascii="Aptos" w:hAnsi="Aptos"/>
        </w:rPr>
        <w:t xml:space="preserve">ool Leaders </w:t>
      </w:r>
      <w:r w:rsidR="00173E68" w:rsidRPr="00625E93">
        <w:rPr>
          <w:rStyle w:val="Hyperlink"/>
        </w:rPr>
        <w:t>(Investigate &amp; Select)</w:t>
      </w:r>
      <w:bookmarkEnd w:id="86"/>
      <w:r>
        <w:fldChar w:fldCharType="end"/>
      </w:r>
    </w:p>
    <w:p w14:paraId="0E3F1D3C" w14:textId="582A4E33" w:rsidR="00FD52E6" w:rsidRPr="0001559F" w:rsidRDefault="00FD52E6" w:rsidP="00E871A5">
      <w:pPr>
        <w:tabs>
          <w:tab w:val="num" w:pos="720"/>
        </w:tabs>
        <w:spacing w:after="120"/>
        <w:rPr>
          <w:rFonts w:ascii="Aptos" w:hAnsi="Aptos"/>
        </w:rPr>
      </w:pPr>
      <w:r w:rsidRPr="346662B1">
        <w:rPr>
          <w:rFonts w:ascii="Aptos" w:hAnsi="Aptos"/>
        </w:rPr>
        <w:t xml:space="preserve">Research shows that school </w:t>
      </w:r>
      <w:hyperlink w:anchor="Leaders">
        <w:r w:rsidR="4B66D40E" w:rsidRPr="71FDBB7D">
          <w:rPr>
            <w:rStyle w:val="Hyperlink"/>
            <w:rFonts w:ascii="Aptos" w:hAnsi="Aptos"/>
          </w:rPr>
          <w:t>leaders</w:t>
        </w:r>
      </w:hyperlink>
      <w:r w:rsidRPr="346662B1">
        <w:rPr>
          <w:rFonts w:ascii="Aptos" w:hAnsi="Aptos"/>
        </w:rPr>
        <w:t xml:space="preserve"> are the single strongest predictor of implementation success. </w:t>
      </w:r>
      <w:r w:rsidR="47330B2A" w:rsidRPr="71FDBB7D">
        <w:rPr>
          <w:rFonts w:ascii="Aptos" w:hAnsi="Aptos"/>
        </w:rPr>
        <w:t xml:space="preserve">For </w:t>
      </w:r>
      <w:hyperlink w:anchor="HighQualityInstructionalMaterials">
        <w:r w:rsidR="4B66D40E" w:rsidRPr="71FDBB7D">
          <w:rPr>
            <w:rStyle w:val="Hyperlink"/>
            <w:rFonts w:ascii="Aptos" w:hAnsi="Aptos"/>
          </w:rPr>
          <w:t>high-quality instructional materials (HQIM)</w:t>
        </w:r>
      </w:hyperlink>
      <w:r w:rsidR="47330B2A" w:rsidRPr="71FDBB7D">
        <w:rPr>
          <w:rFonts w:ascii="Aptos" w:hAnsi="Aptos"/>
        </w:rPr>
        <w:t xml:space="preserve"> to take root, school </w:t>
      </w:r>
      <w:hyperlink w:anchor="Leaders">
        <w:r w:rsidR="4B66D40E" w:rsidRPr="71FDBB7D">
          <w:rPr>
            <w:rStyle w:val="Hyperlink"/>
            <w:rFonts w:ascii="Aptos" w:hAnsi="Aptos"/>
          </w:rPr>
          <w:t>leaders</w:t>
        </w:r>
      </w:hyperlink>
      <w:r w:rsidR="47330B2A" w:rsidRPr="71FDBB7D">
        <w:rPr>
          <w:rFonts w:ascii="Aptos" w:hAnsi="Aptos"/>
        </w:rPr>
        <w:t xml:space="preserve"> must move toward deep advocacy as the </w:t>
      </w:r>
      <w:hyperlink w:anchor="InstructionalLeader">
        <w:r w:rsidR="4B66D40E" w:rsidRPr="71FDBB7D">
          <w:rPr>
            <w:rStyle w:val="Hyperlink"/>
            <w:rFonts w:ascii="Aptos" w:hAnsi="Aptos"/>
          </w:rPr>
          <w:t>instructional leader</w:t>
        </w:r>
        <w:r w:rsidR="2977DF6A" w:rsidRPr="71FDBB7D">
          <w:rPr>
            <w:rStyle w:val="Hyperlink"/>
            <w:rFonts w:ascii="Aptos" w:hAnsi="Aptos"/>
          </w:rPr>
          <w:t>s</w:t>
        </w:r>
      </w:hyperlink>
      <w:r w:rsidR="47330B2A" w:rsidRPr="71FDBB7D">
        <w:rPr>
          <w:rFonts w:ascii="Aptos" w:hAnsi="Aptos"/>
        </w:rPr>
        <w:t xml:space="preserve"> of their building. </w:t>
      </w:r>
      <w:r w:rsidRPr="346662B1">
        <w:rPr>
          <w:rFonts w:ascii="Aptos" w:hAnsi="Aptos"/>
        </w:rPr>
        <w:t xml:space="preserve">This commitment requires school </w:t>
      </w:r>
      <w:hyperlink w:anchor="Leaders">
        <w:r w:rsidR="4B66D40E" w:rsidRPr="71FDBB7D">
          <w:rPr>
            <w:rStyle w:val="Hyperlink"/>
            <w:rFonts w:ascii="Aptos" w:hAnsi="Aptos"/>
          </w:rPr>
          <w:t>leaders</w:t>
        </w:r>
      </w:hyperlink>
      <w:r w:rsidRPr="346662B1">
        <w:rPr>
          <w:rFonts w:ascii="Aptos" w:hAnsi="Aptos"/>
        </w:rPr>
        <w:t xml:space="preserve"> to develop the requisite </w:t>
      </w:r>
      <w:hyperlink w:anchor="CurriculumLiteracy" w:tooltip="Go to glossary definition for curriculum literacy" w:history="1">
        <w:r w:rsidR="00635E80" w:rsidRPr="00EB45D5">
          <w:rPr>
            <w:rStyle w:val="Hyperlink"/>
            <w:rFonts w:ascii="Aptos" w:hAnsi="Aptos"/>
          </w:rPr>
          <w:t>curriculum literacy</w:t>
        </w:r>
      </w:hyperlink>
      <w:r w:rsidRPr="346662B1">
        <w:rPr>
          <w:rFonts w:ascii="Aptos" w:hAnsi="Aptos"/>
        </w:rPr>
        <w:t xml:space="preserve"> to recognize high-quality instruction in action and the expertise to navigate the </w:t>
      </w:r>
      <w:r>
        <w:rPr>
          <w:rFonts w:ascii="Aptos" w:hAnsi="Aptos"/>
        </w:rPr>
        <w:t>“</w:t>
      </w:r>
      <w:r w:rsidRPr="346662B1">
        <w:rPr>
          <w:rFonts w:ascii="Aptos" w:hAnsi="Aptos"/>
        </w:rPr>
        <w:t>Implementation Dip,</w:t>
      </w:r>
      <w:r>
        <w:rPr>
          <w:rFonts w:ascii="Aptos" w:hAnsi="Aptos"/>
        </w:rPr>
        <w:t>”</w:t>
      </w:r>
      <w:r w:rsidRPr="346662B1">
        <w:rPr>
          <w:rFonts w:ascii="Aptos" w:hAnsi="Aptos"/>
        </w:rPr>
        <w:t xml:space="preserve"> the predictable period when performance or morale may temporarily decline as staff unlearn old habits and internalize new routines. </w:t>
      </w:r>
      <w:r w:rsidR="47330B2A">
        <w:t xml:space="preserve">By mobilizing school </w:t>
      </w:r>
      <w:hyperlink w:anchor="Leaders">
        <w:r w:rsidR="4B66D40E" w:rsidRPr="71FDBB7D">
          <w:rPr>
            <w:rStyle w:val="Hyperlink"/>
          </w:rPr>
          <w:t>leaders</w:t>
        </w:r>
      </w:hyperlink>
      <w:r w:rsidRPr="009025B0">
        <w:t xml:space="preserve"> early, the district positions those closest to the classroom to dismantle barriers, protect instructional and </w:t>
      </w:r>
      <w:hyperlink w:anchor="CollaborativeLearning">
        <w:r w:rsidR="4B66D40E" w:rsidRPr="71FDBB7D">
          <w:rPr>
            <w:rStyle w:val="Hyperlink"/>
          </w:rPr>
          <w:t>collaborative learning</w:t>
        </w:r>
      </w:hyperlink>
      <w:r w:rsidRPr="009025B0">
        <w:t xml:space="preserve"> time, and maintain the momentum sustain excellence.</w:t>
      </w:r>
    </w:p>
    <w:p w14:paraId="44FBF65D" w14:textId="40EE0F32" w:rsidR="0098678A" w:rsidRPr="00201001" w:rsidRDefault="00780874" w:rsidP="00E871A5">
      <w:pPr>
        <w:pStyle w:val="Heading4"/>
        <w:rPr>
          <w:rFonts w:ascii="Aptos" w:hAnsi="Aptos"/>
        </w:rPr>
      </w:pPr>
      <w:r w:rsidRPr="2BB861C7">
        <w:rPr>
          <w:rFonts w:ascii="Aptos" w:hAnsi="Aptos"/>
        </w:rPr>
        <w:t xml:space="preserve">Step </w:t>
      </w:r>
      <w:r w:rsidR="005C68DB" w:rsidRPr="2BB861C7">
        <w:rPr>
          <w:rFonts w:ascii="Aptos" w:hAnsi="Aptos"/>
        </w:rPr>
        <w:t>1</w:t>
      </w:r>
      <w:r w:rsidR="0098678A" w:rsidRPr="2BB861C7">
        <w:rPr>
          <w:rFonts w:ascii="Aptos" w:hAnsi="Aptos"/>
        </w:rPr>
        <w:t xml:space="preserve">: Build School </w:t>
      </w:r>
      <w:r w:rsidR="00B43F82" w:rsidRPr="7496507A">
        <w:rPr>
          <w:rFonts w:ascii="Aptos" w:hAnsi="Aptos"/>
        </w:rPr>
        <w:t>Leaders</w:t>
      </w:r>
      <w:r w:rsidR="0098678A" w:rsidRPr="7496507A">
        <w:rPr>
          <w:rFonts w:ascii="Aptos" w:hAnsi="Aptos"/>
        </w:rPr>
        <w:t>’</w:t>
      </w:r>
      <w:r w:rsidR="0098678A" w:rsidRPr="2BB861C7">
        <w:rPr>
          <w:rFonts w:ascii="Aptos" w:hAnsi="Aptos"/>
        </w:rPr>
        <w:t xml:space="preserve"> Foundational </w:t>
      </w:r>
      <w:r w:rsidR="00635E80" w:rsidRPr="2BB861C7">
        <w:rPr>
          <w:rFonts w:ascii="Aptos" w:hAnsi="Aptos"/>
        </w:rPr>
        <w:t>Curriculum Literacy</w:t>
      </w:r>
      <w:r w:rsidR="0098678A" w:rsidRPr="2BB861C7">
        <w:rPr>
          <w:rFonts w:ascii="Aptos" w:hAnsi="Aptos"/>
        </w:rPr>
        <w:t xml:space="preserve"> </w:t>
      </w:r>
    </w:p>
    <w:p w14:paraId="6142995A" w14:textId="4A5F74BE" w:rsidR="003A3986" w:rsidRPr="00201001" w:rsidRDefault="003A3986" w:rsidP="00E871A5">
      <w:pPr>
        <w:tabs>
          <w:tab w:val="num" w:pos="720"/>
        </w:tabs>
        <w:spacing w:after="120"/>
        <w:ind w:left="720"/>
        <w:rPr>
          <w:rFonts w:ascii="Aptos" w:hAnsi="Aptos"/>
        </w:rPr>
      </w:pPr>
      <w:r w:rsidRPr="00201001">
        <w:rPr>
          <w:rFonts w:ascii="Aptos" w:hAnsi="Aptos"/>
        </w:rPr>
        <w:t xml:space="preserve">Equip </w:t>
      </w:r>
      <w:r>
        <w:rPr>
          <w:rFonts w:ascii="Aptos" w:hAnsi="Aptos"/>
        </w:rPr>
        <w:t>school</w:t>
      </w:r>
      <w:r w:rsidRPr="00201001">
        <w:rPr>
          <w:rFonts w:ascii="Aptos" w:hAnsi="Aptos"/>
        </w:rPr>
        <w:t xml:space="preserve"> </w:t>
      </w:r>
      <w:hyperlink w:anchor="Leaders">
        <w:r w:rsidR="4B66D40E" w:rsidRPr="71FDBB7D">
          <w:rPr>
            <w:rStyle w:val="Hyperlink"/>
            <w:rFonts w:ascii="Aptos" w:hAnsi="Aptos"/>
          </w:rPr>
          <w:t>leaders</w:t>
        </w:r>
      </w:hyperlink>
      <w:r w:rsidRPr="00201001">
        <w:rPr>
          <w:rFonts w:ascii="Aptos" w:hAnsi="Aptos"/>
        </w:rPr>
        <w:t xml:space="preserve"> with the </w:t>
      </w:r>
      <w:r w:rsidRPr="00696987">
        <w:rPr>
          <w:rFonts w:ascii="Aptos" w:hAnsi="Aptos"/>
        </w:rPr>
        <w:t xml:space="preserve">markers of </w:t>
      </w:r>
      <w:hyperlink w:anchor="InstructionalEquity" w:tooltip="Go to glossary definition for instructional equity" w:history="1">
        <w:r w:rsidR="00CD1212" w:rsidRPr="00B43F82">
          <w:rPr>
            <w:rStyle w:val="Hyperlink"/>
            <w:rFonts w:ascii="Aptos" w:hAnsi="Aptos"/>
          </w:rPr>
          <w:t>instructional equity</w:t>
        </w:r>
      </w:hyperlink>
      <w:r w:rsidR="131D688A" w:rsidRPr="00B43F82">
        <w:rPr>
          <w:rFonts w:ascii="Aptos" w:hAnsi="Aptos"/>
        </w:rPr>
        <w:t>.</w:t>
      </w:r>
      <w:r w:rsidRPr="00B43F82">
        <w:rPr>
          <w:rFonts w:ascii="Aptos" w:hAnsi="Aptos"/>
        </w:rPr>
        <w:t xml:space="preserve"> Through dedicated </w:t>
      </w:r>
      <w:hyperlink w:anchor="Curriculum">
        <w:r w:rsidR="4B66D40E" w:rsidRPr="00B43F82">
          <w:rPr>
            <w:rStyle w:val="Hyperlink"/>
            <w:rFonts w:ascii="Aptos" w:hAnsi="Aptos"/>
          </w:rPr>
          <w:t>curriculum</w:t>
        </w:r>
      </w:hyperlink>
      <w:r w:rsidR="4DE8B67D" w:rsidRPr="00B43F82">
        <w:rPr>
          <w:rFonts w:ascii="Aptos" w:hAnsi="Aptos"/>
        </w:rPr>
        <w:t>-specific</w:t>
      </w:r>
      <w:r w:rsidR="131D688A" w:rsidRPr="00B43F82">
        <w:rPr>
          <w:rFonts w:ascii="Aptos" w:hAnsi="Aptos"/>
        </w:rPr>
        <w:t xml:space="preserve"> </w:t>
      </w:r>
      <w:hyperlink w:anchor="ProfessionalLearning">
        <w:r w:rsidR="4B66D40E" w:rsidRPr="00B43F82">
          <w:rPr>
            <w:rStyle w:val="Hyperlink"/>
            <w:rFonts w:ascii="Aptos" w:hAnsi="Aptos"/>
          </w:rPr>
          <w:t>professional learning</w:t>
        </w:r>
      </w:hyperlink>
      <w:r w:rsidR="131D688A" w:rsidRPr="00B43F82">
        <w:rPr>
          <w:rFonts w:ascii="Aptos" w:hAnsi="Aptos"/>
        </w:rPr>
        <w:t xml:space="preserve">, school </w:t>
      </w:r>
      <w:hyperlink w:anchor="Leaders">
        <w:r w:rsidR="4B66D40E" w:rsidRPr="00B43F82">
          <w:rPr>
            <w:rStyle w:val="Hyperlink"/>
            <w:rFonts w:ascii="Aptos" w:hAnsi="Aptos"/>
          </w:rPr>
          <w:t>leaders</w:t>
        </w:r>
      </w:hyperlink>
      <w:r w:rsidR="131D688A" w:rsidRPr="00B43F82">
        <w:rPr>
          <w:rFonts w:ascii="Aptos" w:hAnsi="Aptos"/>
        </w:rPr>
        <w:t xml:space="preserve"> can articulate why </w:t>
      </w:r>
      <w:hyperlink r:id="rId45">
        <w:r w:rsidR="7FD7129B" w:rsidRPr="00B43F82">
          <w:rPr>
            <w:rStyle w:val="Hyperlink"/>
            <w:rFonts w:ascii="Aptos" w:hAnsi="Aptos"/>
          </w:rPr>
          <w:t xml:space="preserve">Curriculum </w:t>
        </w:r>
        <w:r w:rsidR="7FD7129B" w:rsidRPr="00B43F82">
          <w:rPr>
            <w:rStyle w:val="Hyperlink"/>
            <w:rFonts w:ascii="Aptos" w:hAnsi="Aptos"/>
            <w:i/>
          </w:rPr>
          <w:t>Matters</w:t>
        </w:r>
      </w:hyperlink>
      <w:r w:rsidR="131D688A" w:rsidRPr="00B43F82">
        <w:rPr>
          <w:rFonts w:ascii="Aptos" w:hAnsi="Aptos"/>
        </w:rPr>
        <w:t xml:space="preserve"> as a primary lever for </w:t>
      </w:r>
      <w:hyperlink w:anchor="Equity">
        <w:r w:rsidR="4B66D40E" w:rsidRPr="00B43F82">
          <w:rPr>
            <w:rStyle w:val="Hyperlink"/>
            <w:rFonts w:ascii="Aptos" w:hAnsi="Aptos"/>
          </w:rPr>
          <w:t>equity</w:t>
        </w:r>
      </w:hyperlink>
      <w:r w:rsidR="131D688A" w:rsidRPr="00B43F82">
        <w:rPr>
          <w:rFonts w:ascii="Aptos" w:hAnsi="Aptos"/>
        </w:rPr>
        <w:t xml:space="preserve"> and student agency. </w:t>
      </w:r>
      <w:r w:rsidR="7FD7129B" w:rsidRPr="00B43F82">
        <w:rPr>
          <w:rFonts w:ascii="Aptos" w:hAnsi="Aptos"/>
        </w:rPr>
        <w:t xml:space="preserve">They learn to identify the specific shifts in practice required by high-quality </w:t>
      </w:r>
      <w:r w:rsidR="3156AF4C" w:rsidRPr="00B43F82">
        <w:rPr>
          <w:rFonts w:ascii="Aptos" w:hAnsi="Aptos"/>
        </w:rPr>
        <w:t xml:space="preserve">instructional </w:t>
      </w:r>
      <w:r w:rsidR="7FD7129B" w:rsidRPr="00B43F82">
        <w:rPr>
          <w:rFonts w:ascii="Aptos" w:hAnsi="Aptos"/>
        </w:rPr>
        <w:t xml:space="preserve">materials and explain how HQIM supports a culture of </w:t>
      </w:r>
      <w:hyperlink w:anchor="HighExpectationsandSupport" w:history="1">
        <w:r w:rsidR="7FD7129B" w:rsidRPr="00B43F82">
          <w:rPr>
            <w:rStyle w:val="Hyperlink"/>
            <w:rFonts w:ascii="Aptos" w:hAnsi="Aptos"/>
          </w:rPr>
          <w:t>high expectations</w:t>
        </w:r>
      </w:hyperlink>
      <w:r w:rsidR="7FD7129B" w:rsidRPr="00B43F82">
        <w:rPr>
          <w:rFonts w:ascii="Aptos" w:hAnsi="Aptos"/>
        </w:rPr>
        <w:t xml:space="preserve">.  This foundational knowledge allows </w:t>
      </w:r>
      <w:hyperlink w:anchor="Leaders">
        <w:r w:rsidR="4B66D40E" w:rsidRPr="00B43F82">
          <w:rPr>
            <w:rStyle w:val="Hyperlink"/>
            <w:rFonts w:ascii="Aptos" w:hAnsi="Aptos"/>
          </w:rPr>
          <w:t>leaders</w:t>
        </w:r>
      </w:hyperlink>
      <w:r w:rsidR="7FD7129B" w:rsidRPr="00B43F82">
        <w:rPr>
          <w:rFonts w:ascii="Aptos" w:hAnsi="Aptos"/>
        </w:rPr>
        <w:t xml:space="preserve"> to advocate for how these materials provide </w:t>
      </w:r>
      <w:hyperlink w:anchor="AllStudents">
        <w:r w:rsidR="3AD200E7" w:rsidRPr="00B43F82">
          <w:rPr>
            <w:rStyle w:val="Hyperlink"/>
            <w:rFonts w:ascii="Aptos" w:hAnsi="Aptos"/>
          </w:rPr>
          <w:t>all students</w:t>
        </w:r>
      </w:hyperlink>
      <w:r w:rsidR="7FD7129B" w:rsidRPr="00B43F82">
        <w:rPr>
          <w:rFonts w:ascii="Aptos" w:hAnsi="Aptos"/>
        </w:rPr>
        <w:t xml:space="preserve">—including students with IEPs and </w:t>
      </w:r>
      <w:hyperlink w:anchor="MultilingualLearner" w:tooltip="multilingual learners glossary entry" w:history="1">
        <w:r w:rsidR="005F12CF" w:rsidRPr="00B43F82">
          <w:rPr>
            <w:rStyle w:val="Hyperlink"/>
            <w:rFonts w:ascii="Aptos" w:hAnsi="Aptos"/>
          </w:rPr>
          <w:t>multilingual learners</w:t>
        </w:r>
      </w:hyperlink>
      <w:r w:rsidR="7FD7129B" w:rsidRPr="39EBCF37">
        <w:rPr>
          <w:rFonts w:ascii="Aptos" w:hAnsi="Aptos"/>
        </w:rPr>
        <w:t>—consistent access to grade-level content and rigor.</w:t>
      </w:r>
    </w:p>
    <w:p w14:paraId="26A6711C" w14:textId="1AF85B7B" w:rsidR="0098678A" w:rsidRPr="00201001" w:rsidRDefault="00780874" w:rsidP="00E871A5">
      <w:pPr>
        <w:pStyle w:val="Heading4"/>
        <w:rPr>
          <w:rFonts w:ascii="Aptos" w:hAnsi="Aptos"/>
        </w:rPr>
      </w:pPr>
      <w:r>
        <w:rPr>
          <w:rFonts w:ascii="Aptos" w:hAnsi="Aptos"/>
        </w:rPr>
        <w:t>Step</w:t>
      </w:r>
      <w:r w:rsidR="0098678A" w:rsidRPr="00201001">
        <w:rPr>
          <w:rFonts w:ascii="Aptos" w:hAnsi="Aptos"/>
        </w:rPr>
        <w:t xml:space="preserve"> </w:t>
      </w:r>
      <w:r w:rsidR="005C68DB">
        <w:rPr>
          <w:rFonts w:ascii="Aptos" w:hAnsi="Aptos"/>
        </w:rPr>
        <w:t>2</w:t>
      </w:r>
      <w:r w:rsidR="0098678A" w:rsidRPr="00201001">
        <w:rPr>
          <w:rFonts w:ascii="Aptos" w:hAnsi="Aptos"/>
        </w:rPr>
        <w:t>: Master the Change Management Playbook</w:t>
      </w:r>
    </w:p>
    <w:p w14:paraId="261C8BB5" w14:textId="0C98633B" w:rsidR="00144083" w:rsidRDefault="00144083" w:rsidP="00E871A5">
      <w:pPr>
        <w:ind w:left="720"/>
      </w:pPr>
      <w:r w:rsidRPr="003C0A82">
        <w:t xml:space="preserve">School </w:t>
      </w:r>
      <w:hyperlink w:anchor="Leaders" w:tooltip="Go to glossary definition for Leaders" w:history="1">
        <w:r w:rsidR="00CD7250">
          <w:rPr>
            <w:rStyle w:val="Hyperlink"/>
          </w:rPr>
          <w:t>leaders</w:t>
        </w:r>
      </w:hyperlink>
      <w:r w:rsidRPr="003C0A82">
        <w:t xml:space="preserve"> prepare to navigate the human side of </w:t>
      </w:r>
      <w:hyperlink w:anchor="AdaptiveChange" w:history="1">
        <w:r w:rsidRPr="00EA4E65">
          <w:rPr>
            <w:rStyle w:val="Hyperlink"/>
          </w:rPr>
          <w:t>adaptive change</w:t>
        </w:r>
      </w:hyperlink>
      <w:r w:rsidRPr="003C0A82">
        <w:t xml:space="preserve">. Their </w:t>
      </w:r>
      <w:hyperlink w:anchor="ProfessionalLearning" w:tooltip="Go to glossary definition for Professional Learning" w:history="1">
        <w:r w:rsidR="00CD7250" w:rsidRPr="001275D3">
          <w:rPr>
            <w:rStyle w:val="Hyperlink"/>
            <w:bCs/>
          </w:rPr>
          <w:t>professional</w:t>
        </w:r>
        <w:r w:rsidR="00CD7250">
          <w:rPr>
            <w:rStyle w:val="Hyperlink"/>
            <w:b/>
          </w:rPr>
          <w:t xml:space="preserve"> </w:t>
        </w:r>
        <w:r w:rsidR="00CD7250" w:rsidRPr="00B43F82">
          <w:rPr>
            <w:rStyle w:val="Hyperlink"/>
            <w:bCs/>
          </w:rPr>
          <w:t>learning</w:t>
        </w:r>
      </w:hyperlink>
      <w:r w:rsidRPr="003C0A82">
        <w:t xml:space="preserve"> focuses on understanding the multi-year arc of adoption to manage staff expectations effectively. </w:t>
      </w:r>
      <w:hyperlink w:anchor="Leaders" w:tooltip="Go to glossary definition for Leaders" w:history="1">
        <w:r w:rsidR="00CD7250">
          <w:rPr>
            <w:rStyle w:val="Hyperlink"/>
          </w:rPr>
          <w:t>Leaders</w:t>
        </w:r>
      </w:hyperlink>
      <w:r w:rsidRPr="003C0A82">
        <w:t xml:space="preserve"> develop site-specific strategies to support </w:t>
      </w:r>
      <w:hyperlink w:anchor="Teachers" w:tooltip="Go to glossary definition for Teachers" w:history="1">
        <w:r w:rsidR="00CD7250">
          <w:rPr>
            <w:rStyle w:val="Hyperlink"/>
          </w:rPr>
          <w:t>teachers</w:t>
        </w:r>
      </w:hyperlink>
      <w:r w:rsidRPr="003C0A82">
        <w:t xml:space="preserve"> through the </w:t>
      </w:r>
      <w:r w:rsidR="5D10608D">
        <w:t>“</w:t>
      </w:r>
      <w:r w:rsidRPr="003C0A82">
        <w:t>learning curve</w:t>
      </w:r>
      <w:r w:rsidR="5E3CB2B6">
        <w:t>”</w:t>
      </w:r>
      <w:r w:rsidRPr="003C0A82">
        <w:t xml:space="preserve"> and practice providing feedback that aligns with the pedagogical shifts of the new materials rather than legacy practices.</w:t>
      </w:r>
    </w:p>
    <w:p w14:paraId="7CE3CAA5" w14:textId="0BBE48CC" w:rsidR="0098678A" w:rsidRPr="00201001" w:rsidRDefault="00780874" w:rsidP="00E871A5">
      <w:pPr>
        <w:pStyle w:val="Heading4"/>
        <w:rPr>
          <w:rFonts w:ascii="Aptos" w:hAnsi="Aptos"/>
        </w:rPr>
      </w:pPr>
      <w:r>
        <w:rPr>
          <w:rFonts w:ascii="Aptos" w:hAnsi="Aptos"/>
        </w:rPr>
        <w:t>Step</w:t>
      </w:r>
      <w:r w:rsidR="0098678A" w:rsidRPr="00201001">
        <w:rPr>
          <w:rFonts w:ascii="Aptos" w:hAnsi="Aptos"/>
        </w:rPr>
        <w:t xml:space="preserve"> </w:t>
      </w:r>
      <w:r w:rsidR="005C68DB">
        <w:rPr>
          <w:rFonts w:ascii="Aptos" w:hAnsi="Aptos"/>
        </w:rPr>
        <w:t>3</w:t>
      </w:r>
      <w:r w:rsidR="0098678A" w:rsidRPr="00201001">
        <w:rPr>
          <w:rFonts w:ascii="Aptos" w:hAnsi="Aptos"/>
        </w:rPr>
        <w:t xml:space="preserve">: Streamline Initiatives </w:t>
      </w:r>
    </w:p>
    <w:p w14:paraId="49E20C8F" w14:textId="6DF881FF" w:rsidR="0098678A" w:rsidRPr="000B6384" w:rsidRDefault="000A130D" w:rsidP="00E871A5">
      <w:pPr>
        <w:ind w:left="720"/>
      </w:pPr>
      <w:r w:rsidRPr="00212FC8">
        <w:t xml:space="preserve">Consistent and coherent implementation requires a sustained investment of time and energy. School </w:t>
      </w:r>
      <w:hyperlink w:anchor="Leaders" w:tooltip="Go to glossary definition for Leaders" w:history="1">
        <w:r w:rsidR="00CD7250">
          <w:rPr>
            <w:rStyle w:val="Hyperlink"/>
          </w:rPr>
          <w:t>leaders</w:t>
        </w:r>
      </w:hyperlink>
      <w:r w:rsidRPr="00212FC8">
        <w:t xml:space="preserve"> position the new materials as the central focus of the school year. This involves reviewing school-based initiatives and pausing those that compete with or contradict the HQIM </w:t>
      </w:r>
      <w:r w:rsidRPr="00297B5B">
        <w:t>launch</w:t>
      </w:r>
      <w:r w:rsidRPr="00212FC8">
        <w:t xml:space="preserve">. </w:t>
      </w:r>
      <w:hyperlink w:anchor="Leaders" w:tooltip="Go to glossary definition for Leaders" w:history="1">
        <w:r w:rsidR="00CD7250">
          <w:rPr>
            <w:rStyle w:val="Hyperlink"/>
          </w:rPr>
          <w:t>Leaders</w:t>
        </w:r>
      </w:hyperlink>
      <w:r w:rsidRPr="00212FC8">
        <w:t xml:space="preserve"> commit existing structures—such as </w:t>
      </w:r>
      <w:r w:rsidRPr="00297B5B">
        <w:t xml:space="preserve">Common Planning Time (CPT), </w:t>
      </w:r>
      <w:r w:rsidRPr="00212FC8">
        <w:t xml:space="preserve">staff meetings, and </w:t>
      </w:r>
      <w:hyperlink w:anchor="ProfessionalDevelopment" w:tooltip="professional development glossary entry" w:history="1">
        <w:r w:rsidR="008D77D8">
          <w:rPr>
            <w:rStyle w:val="Hyperlink"/>
          </w:rPr>
          <w:t>professional development</w:t>
        </w:r>
      </w:hyperlink>
      <w:r w:rsidRPr="00212FC8">
        <w:t xml:space="preserve"> days—specifically to the preparation and implementation of the new materials.</w:t>
      </w:r>
    </w:p>
    <w:p w14:paraId="0008A418" w14:textId="062D500E" w:rsidR="0098678A" w:rsidRPr="00201001" w:rsidRDefault="00780874" w:rsidP="00E871A5">
      <w:pPr>
        <w:pStyle w:val="Heading4"/>
        <w:rPr>
          <w:rFonts w:ascii="Aptos" w:hAnsi="Aptos"/>
        </w:rPr>
      </w:pPr>
      <w:r>
        <w:rPr>
          <w:rFonts w:ascii="Aptos" w:hAnsi="Aptos"/>
        </w:rPr>
        <w:t>Step</w:t>
      </w:r>
      <w:r w:rsidR="0098678A" w:rsidRPr="243A2637">
        <w:rPr>
          <w:rFonts w:ascii="Aptos" w:hAnsi="Aptos"/>
        </w:rPr>
        <w:t xml:space="preserve"> </w:t>
      </w:r>
      <w:r w:rsidR="005C68DB">
        <w:rPr>
          <w:rFonts w:ascii="Aptos" w:hAnsi="Aptos"/>
        </w:rPr>
        <w:t>4</w:t>
      </w:r>
      <w:r w:rsidR="0098678A" w:rsidRPr="243A2637">
        <w:rPr>
          <w:rFonts w:ascii="Aptos" w:hAnsi="Aptos"/>
        </w:rPr>
        <w:t>: Establish Two-Way Communication Loops</w:t>
      </w:r>
    </w:p>
    <w:p w14:paraId="4839FBC1" w14:textId="06B5CF82" w:rsidR="003528E3" w:rsidRDefault="003528E3" w:rsidP="00E871A5">
      <w:pPr>
        <w:ind w:left="720"/>
      </w:pPr>
      <w:r w:rsidRPr="00905957">
        <w:t xml:space="preserve">Buy-in is built through transparent dialogue. District </w:t>
      </w:r>
      <w:hyperlink w:anchor="Leaders">
        <w:r w:rsidR="4B66D40E" w:rsidRPr="71FDBB7D">
          <w:rPr>
            <w:rStyle w:val="Hyperlink"/>
          </w:rPr>
          <w:t>leaders</w:t>
        </w:r>
      </w:hyperlink>
      <w:r w:rsidRPr="00905957">
        <w:t xml:space="preserve"> create structured opportunities for building </w:t>
      </w:r>
      <w:hyperlink w:anchor="Leaders">
        <w:r w:rsidR="4B66D40E" w:rsidRPr="71FDBB7D">
          <w:rPr>
            <w:rStyle w:val="Hyperlink"/>
          </w:rPr>
          <w:t>leaders</w:t>
        </w:r>
      </w:hyperlink>
      <w:r w:rsidRPr="00905957">
        <w:t xml:space="preserve"> to a</w:t>
      </w:r>
      <w:r w:rsidRPr="001275D3">
        <w:t xml:space="preserve">ccess a </w:t>
      </w:r>
      <w:hyperlink w:anchor="PsychologicalSafety" w:history="1">
        <w:r w:rsidR="29558170" w:rsidRPr="001275D3">
          <w:rPr>
            <w:rStyle w:val="Hyperlink"/>
          </w:rPr>
          <w:t xml:space="preserve">psychologically </w:t>
        </w:r>
        <w:r w:rsidRPr="001275D3">
          <w:rPr>
            <w:rStyle w:val="Hyperlink"/>
          </w:rPr>
          <w:t>safe</w:t>
        </w:r>
      </w:hyperlink>
      <w:r w:rsidRPr="00905957">
        <w:t xml:space="preserve"> </w:t>
      </w:r>
      <w:r w:rsidR="29558170">
        <w:t>environment</w:t>
      </w:r>
      <w:r w:rsidRPr="00905957">
        <w:t xml:space="preserve"> to ask difficult questions and provide honest feedback. This communication strategy moves beyond a single announcement to a series of check-ins that address the evolving needs of the school leadership team. </w:t>
      </w:r>
      <w:hyperlink w:anchor="Leaders">
        <w:r w:rsidR="4B66D40E" w:rsidRPr="71FDBB7D">
          <w:rPr>
            <w:rStyle w:val="Hyperlink"/>
          </w:rPr>
          <w:t>Leaders</w:t>
        </w:r>
      </w:hyperlink>
      <w:r w:rsidRPr="00905957">
        <w:t xml:space="preserve"> utilize these loops with all stakeholders, including families, to foster a shared commitment to the district</w:t>
      </w:r>
      <w:r>
        <w:t>’</w:t>
      </w:r>
      <w:r w:rsidRPr="00905957">
        <w:t xml:space="preserve">s </w:t>
      </w:r>
      <w:r w:rsidR="008B7619">
        <w:t>content-specific</w:t>
      </w:r>
      <w:r>
        <w:t xml:space="preserve"> </w:t>
      </w:r>
      <w:hyperlink w:anchor="InstructionalVision">
        <w:r w:rsidR="4B66D40E" w:rsidRPr="71FDBB7D">
          <w:rPr>
            <w:rStyle w:val="Hyperlink"/>
          </w:rPr>
          <w:t>instructional vision</w:t>
        </w:r>
      </w:hyperlink>
      <w:r w:rsidRPr="00905957">
        <w:t>.</w:t>
      </w:r>
    </w:p>
    <w:p w14:paraId="1C58F00B" w14:textId="21F514E3" w:rsidR="0098678A" w:rsidRPr="00201001" w:rsidRDefault="00780874" w:rsidP="00E871A5">
      <w:pPr>
        <w:pStyle w:val="Heading4"/>
        <w:rPr>
          <w:rFonts w:ascii="Aptos" w:hAnsi="Aptos"/>
        </w:rPr>
      </w:pPr>
      <w:r>
        <w:rPr>
          <w:rFonts w:ascii="Aptos" w:hAnsi="Aptos"/>
        </w:rPr>
        <w:t>Step</w:t>
      </w:r>
      <w:r w:rsidR="0098678A" w:rsidRPr="00201001">
        <w:rPr>
          <w:rFonts w:ascii="Aptos" w:hAnsi="Aptos"/>
        </w:rPr>
        <w:t xml:space="preserve"> </w:t>
      </w:r>
      <w:r w:rsidR="005C68DB">
        <w:rPr>
          <w:rFonts w:ascii="Aptos" w:hAnsi="Aptos"/>
        </w:rPr>
        <w:t>5</w:t>
      </w:r>
      <w:r w:rsidR="0098678A" w:rsidRPr="00201001">
        <w:rPr>
          <w:rFonts w:ascii="Aptos" w:hAnsi="Aptos"/>
        </w:rPr>
        <w:t>: Cultivate a Distributed Leadership Team</w:t>
      </w:r>
    </w:p>
    <w:p w14:paraId="21D11E40" w14:textId="043B7B61" w:rsidR="0030381B" w:rsidRDefault="0030381B" w:rsidP="00246C93">
      <w:pPr>
        <w:tabs>
          <w:tab w:val="num" w:pos="720"/>
        </w:tabs>
        <w:spacing w:after="120"/>
        <w:ind w:left="720"/>
        <w:rPr>
          <w:rFonts w:ascii="Aptos" w:hAnsi="Aptos"/>
        </w:rPr>
      </w:pPr>
      <w:r w:rsidRPr="007A3D38">
        <w:rPr>
          <w:rFonts w:ascii="Aptos" w:hAnsi="Aptos"/>
        </w:rPr>
        <w:t xml:space="preserve">Building </w:t>
      </w:r>
      <w:hyperlink w:anchor="Leaders">
        <w:r w:rsidR="4B66D40E" w:rsidRPr="71FDBB7D">
          <w:rPr>
            <w:rStyle w:val="Hyperlink"/>
            <w:rFonts w:ascii="Aptos" w:hAnsi="Aptos"/>
          </w:rPr>
          <w:t>leaders</w:t>
        </w:r>
      </w:hyperlink>
      <w:r w:rsidRPr="007A3D38">
        <w:rPr>
          <w:rFonts w:ascii="Aptos" w:hAnsi="Aptos"/>
        </w:rPr>
        <w:t xml:space="preserve"> do not </w:t>
      </w:r>
      <w:proofErr w:type="gramStart"/>
      <w:r w:rsidRPr="007A3D38">
        <w:rPr>
          <w:rFonts w:ascii="Aptos" w:hAnsi="Aptos"/>
        </w:rPr>
        <w:t>lead</w:t>
      </w:r>
      <w:proofErr w:type="gramEnd"/>
      <w:r w:rsidRPr="007A3D38">
        <w:rPr>
          <w:rFonts w:ascii="Aptos" w:hAnsi="Aptos"/>
        </w:rPr>
        <w:t xml:space="preserve"> this change in isolation. They identify and empower a localized group of </w:t>
      </w:r>
      <w:r w:rsidRPr="009C20CD">
        <w:rPr>
          <w:rFonts w:ascii="Aptos" w:hAnsi="Aptos"/>
        </w:rPr>
        <w:t>“</w:t>
      </w:r>
      <w:hyperlink w:anchor="Curriculum">
        <w:r w:rsidR="4B66D40E" w:rsidRPr="71FDBB7D">
          <w:rPr>
            <w:rStyle w:val="Hyperlink"/>
            <w:rFonts w:ascii="Aptos" w:hAnsi="Aptos"/>
          </w:rPr>
          <w:t>Curriculum</w:t>
        </w:r>
      </w:hyperlink>
      <w:r w:rsidRPr="009C20CD">
        <w:rPr>
          <w:rFonts w:ascii="Aptos" w:hAnsi="Aptos"/>
        </w:rPr>
        <w:t xml:space="preserve"> Champions</w:t>
      </w:r>
      <w:r>
        <w:rPr>
          <w:rFonts w:ascii="Aptos" w:hAnsi="Aptos"/>
        </w:rPr>
        <w:t>,</w:t>
      </w:r>
      <w:r w:rsidRPr="009C20CD">
        <w:rPr>
          <w:rFonts w:ascii="Aptos" w:hAnsi="Aptos"/>
        </w:rPr>
        <w:t>”</w:t>
      </w:r>
      <w:r>
        <w:rPr>
          <w:rFonts w:ascii="Aptos" w:hAnsi="Aptos"/>
        </w:rPr>
        <w:t xml:space="preserve"> </w:t>
      </w:r>
      <w:r w:rsidRPr="007A3D38">
        <w:rPr>
          <w:rFonts w:ascii="Aptos" w:hAnsi="Aptos"/>
        </w:rPr>
        <w:t xml:space="preserve">early adopters and respected peer </w:t>
      </w:r>
      <w:hyperlink w:anchor="Teachers">
        <w:r w:rsidR="4B66D40E" w:rsidRPr="71FDBB7D">
          <w:rPr>
            <w:rStyle w:val="Hyperlink"/>
            <w:rFonts w:ascii="Aptos" w:hAnsi="Aptos"/>
          </w:rPr>
          <w:t>teachers</w:t>
        </w:r>
      </w:hyperlink>
      <w:r w:rsidRPr="007A3D38">
        <w:rPr>
          <w:rFonts w:ascii="Aptos" w:hAnsi="Aptos"/>
        </w:rPr>
        <w:t xml:space="preserve"> who model </w:t>
      </w:r>
      <w:r>
        <w:rPr>
          <w:rFonts w:ascii="Aptos" w:hAnsi="Aptos"/>
        </w:rPr>
        <w:t xml:space="preserve">a growth mindset and commitment to </w:t>
      </w:r>
      <w:hyperlink w:anchor="Equity">
        <w:r w:rsidR="4B66D40E" w:rsidRPr="71FDBB7D">
          <w:rPr>
            <w:rStyle w:val="Hyperlink"/>
            <w:rFonts w:ascii="Aptos" w:hAnsi="Aptos"/>
          </w:rPr>
          <w:t>equity</w:t>
        </w:r>
      </w:hyperlink>
      <w:r w:rsidRPr="71FDBB7D">
        <w:rPr>
          <w:rFonts w:ascii="Aptos" w:hAnsi="Aptos"/>
        </w:rPr>
        <w:t xml:space="preserve"> </w:t>
      </w:r>
      <w:r>
        <w:rPr>
          <w:rFonts w:ascii="Aptos" w:hAnsi="Aptos"/>
        </w:rPr>
        <w:t xml:space="preserve">through the </w:t>
      </w:r>
      <w:r w:rsidRPr="007A3D38">
        <w:rPr>
          <w:rFonts w:ascii="Aptos" w:hAnsi="Aptos"/>
        </w:rPr>
        <w:t>implementation</w:t>
      </w:r>
      <w:r>
        <w:rPr>
          <w:rFonts w:ascii="Aptos" w:hAnsi="Aptos"/>
        </w:rPr>
        <w:t xml:space="preserve"> of HQIM with </w:t>
      </w:r>
      <w:hyperlink w:anchor="Integrity">
        <w:r w:rsidR="4B66D40E" w:rsidRPr="71FDBB7D">
          <w:rPr>
            <w:rStyle w:val="Hyperlink"/>
            <w:rFonts w:ascii="Aptos" w:hAnsi="Aptos"/>
          </w:rPr>
          <w:t>integrity</w:t>
        </w:r>
      </w:hyperlink>
      <w:r w:rsidR="3D2D059D" w:rsidRPr="71FDBB7D">
        <w:rPr>
          <w:rFonts w:ascii="Aptos" w:hAnsi="Aptos"/>
        </w:rPr>
        <w:t>.</w:t>
      </w:r>
      <w:r w:rsidRPr="007A3D38">
        <w:rPr>
          <w:rFonts w:ascii="Aptos" w:hAnsi="Aptos"/>
        </w:rPr>
        <w:t xml:space="preserve"> This group must include </w:t>
      </w:r>
      <w:hyperlink w:anchor="Specialist" w:tooltip="specialists glossary entry" w:history="1">
        <w:r w:rsidR="00962BB8">
          <w:rPr>
            <w:rStyle w:val="Hyperlink"/>
            <w:rFonts w:ascii="Aptos" w:hAnsi="Aptos"/>
          </w:rPr>
          <w:t>specialists</w:t>
        </w:r>
      </w:hyperlink>
      <w:r w:rsidRPr="007A3D38">
        <w:rPr>
          <w:rFonts w:ascii="Aptos" w:hAnsi="Aptos"/>
        </w:rPr>
        <w:t xml:space="preserve"> from Special Education and English Learner departments (Student Support “Champions”) to model accessible instruction for </w:t>
      </w:r>
      <w:hyperlink w:anchor="MultilingualLearner" w:tooltip="multilingual learners glossary entry" w:history="1">
        <w:r w:rsidR="005F12CF">
          <w:rPr>
            <w:rStyle w:val="Hyperlink"/>
            <w:rFonts w:ascii="Aptos" w:hAnsi="Aptos"/>
          </w:rPr>
          <w:t>multilingual learners</w:t>
        </w:r>
      </w:hyperlink>
      <w:r w:rsidRPr="007A3D38">
        <w:rPr>
          <w:rFonts w:ascii="Aptos" w:hAnsi="Aptos"/>
        </w:rPr>
        <w:t xml:space="preserve"> and students with </w:t>
      </w:r>
      <w:r>
        <w:rPr>
          <w:rFonts w:ascii="Aptos" w:hAnsi="Aptos"/>
        </w:rPr>
        <w:t>IEPs</w:t>
      </w:r>
      <w:r w:rsidRPr="007A3D38">
        <w:rPr>
          <w:rFonts w:ascii="Aptos" w:hAnsi="Aptos"/>
        </w:rPr>
        <w:t xml:space="preserve"> from day one. By training these internal </w:t>
      </w:r>
      <w:hyperlink w:anchor="Leaders">
        <w:r w:rsidR="4B66D40E" w:rsidRPr="71FDBB7D">
          <w:rPr>
            <w:rStyle w:val="Hyperlink"/>
            <w:rFonts w:ascii="Aptos" w:hAnsi="Aptos"/>
          </w:rPr>
          <w:t>leaders</w:t>
        </w:r>
      </w:hyperlink>
      <w:r w:rsidRPr="007A3D38">
        <w:rPr>
          <w:rFonts w:ascii="Aptos" w:hAnsi="Aptos"/>
        </w:rPr>
        <w:t xml:space="preserve"> before their peers, the district enables them to provide ongoing, site-based support and </w:t>
      </w:r>
      <w:hyperlink w:anchor="ProfessionalLearning">
        <w:r w:rsidR="4B66D40E" w:rsidRPr="71FDBB7D">
          <w:rPr>
            <w:rStyle w:val="Hyperlink"/>
            <w:rFonts w:ascii="Aptos" w:hAnsi="Aptos"/>
          </w:rPr>
          <w:t>professional learning</w:t>
        </w:r>
      </w:hyperlink>
      <w:r w:rsidRPr="007A3D38">
        <w:rPr>
          <w:rFonts w:ascii="Aptos" w:hAnsi="Aptos"/>
        </w:rPr>
        <w:t xml:space="preserve"> to their colleagues, complementing the work of the districtwide </w:t>
      </w:r>
      <w:hyperlink w:anchor="ImplementationTeam">
        <w:r w:rsidR="4B66D40E" w:rsidRPr="71FDBB7D">
          <w:rPr>
            <w:rStyle w:val="Hyperlink"/>
            <w:rFonts w:ascii="Aptos" w:hAnsi="Aptos"/>
          </w:rPr>
          <w:t>Implementation Team</w:t>
        </w:r>
      </w:hyperlink>
      <w:r w:rsidR="3D2D059D" w:rsidRPr="71FDBB7D">
        <w:rPr>
          <w:rFonts w:ascii="Aptos" w:hAnsi="Aptos"/>
        </w:rPr>
        <w:t>.</w:t>
      </w:r>
    </w:p>
    <w:p w14:paraId="759B8D0C" w14:textId="77777777" w:rsidR="006F6697" w:rsidRDefault="006F6697">
      <w:pPr>
        <w:rPr>
          <w:rFonts w:ascii="Aptos" w:eastAsiaTheme="majorEastAsia" w:hAnsi="Aptos" w:cstheme="majorBidi"/>
          <w:color w:val="0F4761" w:themeColor="accent1" w:themeShade="BF"/>
          <w:sz w:val="28"/>
          <w:szCs w:val="28"/>
        </w:rPr>
      </w:pPr>
      <w:r>
        <w:rPr>
          <w:rFonts w:ascii="Aptos" w:hAnsi="Aptos"/>
        </w:rPr>
        <w:br w:type="page"/>
      </w:r>
    </w:p>
    <w:bookmarkStart w:id="89" w:name="_Task_2:_Filter"/>
    <w:bookmarkEnd w:id="89"/>
    <w:p w14:paraId="0C16D28E" w14:textId="10DFC2A8" w:rsidR="0098678A" w:rsidRPr="00201001" w:rsidRDefault="00780874" w:rsidP="00E871A5">
      <w:pPr>
        <w:pStyle w:val="Heading3"/>
        <w:rPr>
          <w:rFonts w:ascii="Aptos" w:hAnsi="Aptos"/>
        </w:rPr>
      </w:pPr>
      <w:r>
        <w:fldChar w:fldCharType="begin"/>
      </w:r>
      <w:r>
        <w:instrText>HYPERLINK \l "_Overview_(Investigate_&amp;" \h</w:instrText>
      </w:r>
      <w:r>
        <w:fldChar w:fldCharType="separate"/>
      </w:r>
      <w:bookmarkStart w:id="90" w:name="_Toc225759866"/>
      <w:r w:rsidRPr="17954AB1">
        <w:rPr>
          <w:rStyle w:val="Hyperlink"/>
          <w:rFonts w:ascii="Aptos" w:hAnsi="Aptos"/>
        </w:rPr>
        <w:t>Task</w:t>
      </w:r>
      <w:r w:rsidR="0098678A" w:rsidRPr="17954AB1">
        <w:rPr>
          <w:rStyle w:val="Hyperlink"/>
          <w:rFonts w:ascii="Aptos" w:hAnsi="Aptos"/>
        </w:rPr>
        <w:t xml:space="preserve"> </w:t>
      </w:r>
      <w:r w:rsidR="005C68DB" w:rsidRPr="17954AB1">
        <w:rPr>
          <w:rStyle w:val="Hyperlink"/>
          <w:rFonts w:ascii="Aptos" w:hAnsi="Aptos"/>
        </w:rPr>
        <w:t>2</w:t>
      </w:r>
      <w:r w:rsidR="0098678A" w:rsidRPr="17954AB1">
        <w:rPr>
          <w:rStyle w:val="Hyperlink"/>
          <w:rFonts w:ascii="Aptos" w:hAnsi="Aptos"/>
        </w:rPr>
        <w:t xml:space="preserve">: </w:t>
      </w:r>
      <w:r w:rsidR="006843A3" w:rsidRPr="17954AB1">
        <w:rPr>
          <w:rStyle w:val="Hyperlink"/>
          <w:rFonts w:ascii="Aptos" w:hAnsi="Aptos"/>
        </w:rPr>
        <w:t>Filter the Field</w:t>
      </w:r>
      <w:r w:rsidR="00173E68" w:rsidRPr="17954AB1">
        <w:rPr>
          <w:rStyle w:val="Hyperlink"/>
          <w:rFonts w:ascii="Aptos" w:hAnsi="Aptos"/>
        </w:rPr>
        <w:t xml:space="preserve"> </w:t>
      </w:r>
      <w:r w:rsidR="00173E68" w:rsidRPr="17954AB1">
        <w:rPr>
          <w:rStyle w:val="Hyperlink"/>
        </w:rPr>
        <w:t>(Investigate &amp; Select)</w:t>
      </w:r>
      <w:bookmarkEnd w:id="90"/>
      <w:r>
        <w:fldChar w:fldCharType="end"/>
      </w:r>
    </w:p>
    <w:p w14:paraId="438DC844" w14:textId="66F3B46E" w:rsidR="006E0D4B" w:rsidRDefault="006E0D4B" w:rsidP="00E871A5">
      <w:pPr>
        <w:spacing w:after="120"/>
        <w:rPr>
          <w:rFonts w:ascii="Aptos" w:hAnsi="Aptos"/>
        </w:rPr>
      </w:pPr>
      <w:r>
        <w:rPr>
          <w:rFonts w:ascii="Aptos" w:hAnsi="Aptos"/>
        </w:rPr>
        <w:t>T</w:t>
      </w:r>
      <w:r w:rsidRPr="00201001">
        <w:rPr>
          <w:rFonts w:ascii="Aptos" w:hAnsi="Aptos"/>
        </w:rPr>
        <w:t xml:space="preserve">he </w:t>
      </w:r>
      <w:hyperlink w:anchor="CurriculumCouncil" w:tooltip="Go to glossary definition for curriculum council" w:history="1">
        <w:r w:rsidR="0013306F">
          <w:rPr>
            <w:rStyle w:val="Hyperlink"/>
            <w:rFonts w:ascii="Aptos" w:hAnsi="Aptos"/>
          </w:rPr>
          <w:t>Curriculum Council</w:t>
        </w:r>
      </w:hyperlink>
      <w:r w:rsidRPr="00201001">
        <w:rPr>
          <w:rFonts w:ascii="Aptos" w:hAnsi="Aptos"/>
        </w:rPr>
        <w:t xml:space="preserve"> acts as a filter, applying high-level screens to the broad market. By using a </w:t>
      </w:r>
      <w:r w:rsidR="21B06287" w:rsidRPr="71FDBB7D">
        <w:rPr>
          <w:rFonts w:ascii="Aptos" w:hAnsi="Aptos"/>
        </w:rPr>
        <w:t>“</w:t>
      </w:r>
      <w:hyperlink w:anchor="LocalLens">
        <w:r w:rsidR="4B66D40E" w:rsidRPr="71FDBB7D">
          <w:rPr>
            <w:rStyle w:val="Hyperlink"/>
            <w:rFonts w:ascii="Aptos" w:hAnsi="Aptos"/>
          </w:rPr>
          <w:t>Local Lens</w:t>
        </w:r>
      </w:hyperlink>
      <w:r w:rsidR="21B06287" w:rsidRPr="71FDBB7D">
        <w:rPr>
          <w:rFonts w:ascii="Aptos" w:hAnsi="Aptos"/>
        </w:rPr>
        <w:t>”</w:t>
      </w:r>
      <w:r w:rsidRPr="00201001">
        <w:rPr>
          <w:rFonts w:ascii="Aptos" w:hAnsi="Aptos"/>
        </w:rPr>
        <w:t xml:space="preserve"> alongside objective </w:t>
      </w:r>
      <w:hyperlink w:anchor="MarkersofHighQuality">
        <w:r w:rsidR="4B66D40E" w:rsidRPr="71FDBB7D">
          <w:rPr>
            <w:rStyle w:val="Hyperlink"/>
            <w:rFonts w:ascii="Aptos" w:hAnsi="Aptos"/>
          </w:rPr>
          <w:t>markers of high quality</w:t>
        </w:r>
      </w:hyperlink>
      <w:r w:rsidR="21B06287" w:rsidRPr="71FDBB7D">
        <w:rPr>
          <w:rFonts w:ascii="Aptos" w:hAnsi="Aptos"/>
        </w:rPr>
        <w:t>,</w:t>
      </w:r>
      <w:r w:rsidRPr="00201001">
        <w:rPr>
          <w:rFonts w:ascii="Aptos" w:hAnsi="Aptos"/>
        </w:rPr>
        <w:t xml:space="preserve"> the </w:t>
      </w:r>
      <w:hyperlink w:anchor="CurriculumCouncil" w:tooltip="Go to glossary definition for curriculum council" w:history="1">
        <w:r w:rsidR="0013306F">
          <w:rPr>
            <w:rStyle w:val="Hyperlink"/>
            <w:rFonts w:ascii="Aptos" w:hAnsi="Aptos"/>
          </w:rPr>
          <w:t>Curriculum Council</w:t>
        </w:r>
      </w:hyperlink>
      <w:r w:rsidRPr="00201001">
        <w:rPr>
          <w:rFonts w:ascii="Aptos" w:hAnsi="Aptos"/>
        </w:rPr>
        <w:t xml:space="preserve"> identifies 2–3 top-tier candidates for deep investigation. </w:t>
      </w:r>
    </w:p>
    <w:p w14:paraId="61E284EE" w14:textId="4C70F1F6" w:rsidR="00335676" w:rsidRPr="00CA01CA" w:rsidRDefault="00335676" w:rsidP="00E871A5">
      <w:pPr>
        <w:spacing w:after="120"/>
        <w:rPr>
          <w:rFonts w:ascii="Aptos" w:hAnsi="Aptos"/>
        </w:rPr>
      </w:pPr>
      <w:r w:rsidRPr="00201001">
        <w:rPr>
          <w:rFonts w:ascii="Aptos" w:hAnsi="Aptos"/>
        </w:rPr>
        <w:t>By the end of this</w:t>
      </w:r>
      <w:r>
        <w:rPr>
          <w:rFonts w:ascii="Aptos" w:hAnsi="Aptos"/>
        </w:rPr>
        <w:t xml:space="preserve"> task</w:t>
      </w:r>
      <w:r w:rsidRPr="00201001">
        <w:rPr>
          <w:rFonts w:ascii="Aptos" w:hAnsi="Aptos"/>
        </w:rPr>
        <w:t xml:space="preserve">, the </w:t>
      </w:r>
      <w:hyperlink w:anchor="CurriculumCouncil" w:tooltip="Go to glossary definition for curriculum council" w:history="1">
        <w:r w:rsidR="0013306F" w:rsidRPr="00B43F82">
          <w:rPr>
            <w:rStyle w:val="Hyperlink"/>
            <w:rFonts w:ascii="Aptos" w:hAnsi="Aptos"/>
          </w:rPr>
          <w:t>Curriculum Council</w:t>
        </w:r>
      </w:hyperlink>
      <w:r w:rsidRPr="00201001">
        <w:rPr>
          <w:rFonts w:ascii="Aptos" w:hAnsi="Aptos"/>
        </w:rPr>
        <w:t xml:space="preserve"> possess</w:t>
      </w:r>
      <w:r>
        <w:rPr>
          <w:rFonts w:ascii="Aptos" w:hAnsi="Aptos"/>
        </w:rPr>
        <w:t>es</w:t>
      </w:r>
      <w:r w:rsidRPr="00201001">
        <w:rPr>
          <w:rFonts w:ascii="Aptos" w:hAnsi="Aptos"/>
        </w:rPr>
        <w:t xml:space="preserve"> the data to show that any finalist is a </w:t>
      </w:r>
      <w:r>
        <w:rPr>
          <w:rFonts w:ascii="Aptos" w:hAnsi="Aptos"/>
        </w:rPr>
        <w:t xml:space="preserve">strong curricular option for the district, providing </w:t>
      </w:r>
      <w:r w:rsidRPr="006C41EC">
        <w:rPr>
          <w:rFonts w:ascii="Aptos" w:hAnsi="Aptos"/>
        </w:rPr>
        <w:t>a strong foundation for equitable instruction.</w:t>
      </w:r>
      <w:r w:rsidRPr="00201001">
        <w:rPr>
          <w:rFonts w:ascii="Aptos" w:hAnsi="Aptos"/>
        </w:rPr>
        <w:t xml:space="preserve"> </w:t>
      </w:r>
      <w:r>
        <w:rPr>
          <w:rFonts w:ascii="Aptos" w:hAnsi="Aptos"/>
        </w:rPr>
        <w:t>Filtering the field</w:t>
      </w:r>
      <w:r w:rsidRPr="00201001">
        <w:rPr>
          <w:rFonts w:ascii="Aptos" w:hAnsi="Aptos"/>
        </w:rPr>
        <w:t xml:space="preserve"> may </w:t>
      </w:r>
      <w:r>
        <w:rPr>
          <w:rFonts w:ascii="Aptos" w:hAnsi="Aptos"/>
        </w:rPr>
        <w:t xml:space="preserve">require </w:t>
      </w:r>
      <w:r w:rsidRPr="00201001">
        <w:rPr>
          <w:rFonts w:ascii="Aptos" w:hAnsi="Aptos"/>
        </w:rPr>
        <w:t>several rounds to derive the list of 2–3 options.</w:t>
      </w:r>
      <w:r>
        <w:rPr>
          <w:rFonts w:ascii="Aptos" w:hAnsi="Aptos"/>
        </w:rPr>
        <w:t xml:space="preserve"> </w:t>
      </w:r>
      <w:r w:rsidRPr="00CA01CA">
        <w:rPr>
          <w:rFonts w:ascii="Aptos" w:hAnsi="Aptos"/>
        </w:rPr>
        <w:t xml:space="preserve">This systematic filtering process maintains the </w:t>
      </w:r>
      <w:hyperlink w:anchor="Integrity">
        <w:r w:rsidR="4B66D40E" w:rsidRPr="71FDBB7D">
          <w:rPr>
            <w:rStyle w:val="Hyperlink"/>
            <w:rFonts w:ascii="Aptos" w:hAnsi="Aptos"/>
          </w:rPr>
          <w:t>integrity</w:t>
        </w:r>
      </w:hyperlink>
      <w:r w:rsidRPr="00CA01CA">
        <w:rPr>
          <w:rFonts w:ascii="Aptos" w:hAnsi="Aptos"/>
        </w:rPr>
        <w:t xml:space="preserve"> of the selection by focusing the district's limited time and resources on only the most promising candidates.</w:t>
      </w:r>
    </w:p>
    <w:p w14:paraId="06452C7F" w14:textId="7F76B443" w:rsidR="0098678A" w:rsidRPr="00201001" w:rsidRDefault="00780874" w:rsidP="00E871A5">
      <w:pPr>
        <w:pStyle w:val="Heading4"/>
        <w:rPr>
          <w:rFonts w:ascii="Aptos" w:hAnsi="Aptos"/>
        </w:rPr>
      </w:pPr>
      <w:r>
        <w:rPr>
          <w:rFonts w:ascii="Aptos" w:hAnsi="Aptos"/>
        </w:rPr>
        <w:t xml:space="preserve">Step </w:t>
      </w:r>
      <w:r w:rsidR="005C68DB">
        <w:rPr>
          <w:rFonts w:ascii="Aptos" w:hAnsi="Aptos"/>
        </w:rPr>
        <w:t>1</w:t>
      </w:r>
      <w:r w:rsidR="0098678A" w:rsidRPr="00201001">
        <w:rPr>
          <w:rFonts w:ascii="Aptos" w:hAnsi="Aptos"/>
        </w:rPr>
        <w:t xml:space="preserve">: </w:t>
      </w:r>
      <w:r w:rsidR="00335676">
        <w:rPr>
          <w:rFonts w:ascii="Aptos" w:hAnsi="Aptos"/>
        </w:rPr>
        <w:t>Deepen Analysis</w:t>
      </w:r>
      <w:r w:rsidR="00240A50">
        <w:rPr>
          <w:rFonts w:ascii="Aptos" w:hAnsi="Aptos"/>
        </w:rPr>
        <w:t xml:space="preserve"> of</w:t>
      </w:r>
      <w:r w:rsidR="0098678A" w:rsidRPr="00201001">
        <w:rPr>
          <w:rFonts w:ascii="Aptos" w:hAnsi="Aptos"/>
        </w:rPr>
        <w:t xml:space="preserve"> Independent Evidence</w:t>
      </w:r>
    </w:p>
    <w:p w14:paraId="55F762B3" w14:textId="333BD600" w:rsidR="00830F44" w:rsidRPr="00CA2324" w:rsidRDefault="00830F44" w:rsidP="00E871A5">
      <w:pPr>
        <w:spacing w:after="120"/>
        <w:ind w:left="720"/>
        <w:rPr>
          <w:rFonts w:ascii="Aptos" w:hAnsi="Aptos"/>
        </w:rPr>
      </w:pPr>
      <w:r w:rsidRPr="4CD1C283">
        <w:rPr>
          <w:rFonts w:ascii="Aptos" w:hAnsi="Aptos"/>
        </w:rPr>
        <w:t xml:space="preserve">While the preliminary scan in Phase 1 identified the </w:t>
      </w:r>
      <w:r w:rsidR="009A089B" w:rsidRPr="4CD1C283">
        <w:rPr>
          <w:rFonts w:ascii="Aptos" w:hAnsi="Aptos"/>
        </w:rPr>
        <w:t>“</w:t>
      </w:r>
      <w:r w:rsidRPr="4CD1C283">
        <w:rPr>
          <w:rFonts w:ascii="Aptos" w:hAnsi="Aptos"/>
        </w:rPr>
        <w:t>breadth of the possible,</w:t>
      </w:r>
      <w:r w:rsidR="009A089B" w:rsidRPr="4CD1C283">
        <w:rPr>
          <w:rFonts w:ascii="Aptos" w:hAnsi="Aptos"/>
        </w:rPr>
        <w:t>”</w:t>
      </w:r>
      <w:r w:rsidRPr="4CD1C283">
        <w:rPr>
          <w:rFonts w:ascii="Aptos" w:hAnsi="Aptos"/>
        </w:rPr>
        <w:t xml:space="preserve"> this step requires a deeper, comparative analysis to narrow the field. </w:t>
      </w:r>
      <w:r w:rsidR="17BD3356" w:rsidRPr="71FDBB7D">
        <w:rPr>
          <w:rFonts w:ascii="Aptos" w:hAnsi="Aptos"/>
        </w:rPr>
        <w:t xml:space="preserve">The </w:t>
      </w:r>
      <w:hyperlink w:anchor="CurriculumCouncil" w:tooltip="Go to glossary definition for curriculum council" w:history="1">
        <w:r w:rsidR="0013306F">
          <w:rPr>
            <w:rStyle w:val="Hyperlink"/>
            <w:rFonts w:ascii="Aptos" w:hAnsi="Aptos"/>
          </w:rPr>
          <w:t>Curriculum Council</w:t>
        </w:r>
      </w:hyperlink>
      <w:r w:rsidRPr="4CD1C283">
        <w:rPr>
          <w:rFonts w:ascii="Aptos" w:hAnsi="Aptos"/>
        </w:rPr>
        <w:t xml:space="preserve"> moves beyond publisher marketing by analyzing objective, third-party evaluations with a focus on specific district </w:t>
      </w:r>
      <w:hyperlink w:anchor="Priorities">
        <w:r w:rsidR="4B66D40E" w:rsidRPr="71FDBB7D">
          <w:rPr>
            <w:rStyle w:val="Hyperlink"/>
            <w:rFonts w:ascii="Aptos" w:hAnsi="Aptos"/>
          </w:rPr>
          <w:t>priorities</w:t>
        </w:r>
      </w:hyperlink>
      <w:r w:rsidR="17BD3356" w:rsidRPr="71FDBB7D">
        <w:rPr>
          <w:rFonts w:ascii="Aptos" w:hAnsi="Aptos"/>
        </w:rPr>
        <w:t>.</w:t>
      </w:r>
      <w:r w:rsidRPr="4CD1C283">
        <w:rPr>
          <w:rFonts w:ascii="Aptos" w:hAnsi="Aptos"/>
        </w:rPr>
        <w:t xml:space="preserve"> The Council reviews Massachusetts-specific CURATE reports and DESE curriculum guides</w:t>
      </w:r>
      <w:r w:rsidR="002E1921" w:rsidRPr="4CD1C283">
        <w:rPr>
          <w:rFonts w:ascii="Aptos" w:hAnsi="Aptos"/>
        </w:rPr>
        <w:t xml:space="preserve"> for content areas </w:t>
      </w:r>
      <w:r w:rsidR="00D43DA5" w:rsidRPr="4CD1C283">
        <w:rPr>
          <w:rFonts w:ascii="Aptos" w:hAnsi="Aptos"/>
        </w:rPr>
        <w:t>that do not have CURATE reports</w:t>
      </w:r>
      <w:r w:rsidR="557F4EE6" w:rsidRPr="4CD1C283">
        <w:rPr>
          <w:rFonts w:ascii="Aptos" w:hAnsi="Aptos"/>
        </w:rPr>
        <w:t xml:space="preserve"> or other national evaluations</w:t>
      </w:r>
      <w:r w:rsidR="00D43DA5" w:rsidRPr="4CD1C283">
        <w:rPr>
          <w:rFonts w:ascii="Aptos" w:hAnsi="Aptos"/>
        </w:rPr>
        <w:t>.</w:t>
      </w:r>
    </w:p>
    <w:p w14:paraId="59796236" w14:textId="0DA906BE" w:rsidR="00EB5442" w:rsidRPr="00CA2324" w:rsidRDefault="00EB5442" w:rsidP="00E871A5">
      <w:pPr>
        <w:spacing w:after="120"/>
        <w:ind w:left="720"/>
        <w:rPr>
          <w:rFonts w:ascii="Aptos" w:hAnsi="Aptos"/>
        </w:rPr>
      </w:pPr>
      <w:r w:rsidRPr="00CA2324">
        <w:rPr>
          <w:rFonts w:ascii="Aptos" w:hAnsi="Aptos"/>
        </w:rPr>
        <w:t xml:space="preserve">To prioritize </w:t>
      </w:r>
      <w:hyperlink w:anchor="Equity">
        <w:r w:rsidR="4B66D40E" w:rsidRPr="71FDBB7D">
          <w:rPr>
            <w:rStyle w:val="Hyperlink"/>
            <w:rFonts w:ascii="Aptos" w:hAnsi="Aptos"/>
          </w:rPr>
          <w:t>equity</w:t>
        </w:r>
      </w:hyperlink>
      <w:r w:rsidRPr="00CA2324">
        <w:rPr>
          <w:rFonts w:ascii="Aptos" w:hAnsi="Aptos"/>
        </w:rPr>
        <w:t xml:space="preserve">, the Council utilizes the </w:t>
      </w:r>
      <w:hyperlink r:id="rId46">
        <w:r w:rsidRPr="0E8772D3">
          <w:rPr>
            <w:rStyle w:val="Hyperlink"/>
            <w:rFonts w:ascii="Aptos" w:hAnsi="Aptos"/>
          </w:rPr>
          <w:t>Culturally Responsive Curriculum Scorecard</w:t>
        </w:r>
      </w:hyperlink>
      <w:r w:rsidRPr="00CA2324">
        <w:rPr>
          <w:rFonts w:ascii="Aptos" w:hAnsi="Aptos"/>
        </w:rPr>
        <w:t xml:space="preserve"> to evaluate the extent to which the materials are culturally responsive and relevant. Additionally, the Council applies the </w:t>
      </w:r>
      <w:hyperlink r:id="rId47">
        <w:r>
          <w:rPr>
            <w:rStyle w:val="Hyperlink"/>
            <w:rFonts w:ascii="Aptos" w:hAnsi="Aptos"/>
          </w:rPr>
          <w:t>Benchmarks of Quality for Multilingual Learners</w:t>
        </w:r>
      </w:hyperlink>
      <w:r w:rsidRPr="00201001">
        <w:rPr>
          <w:rFonts w:ascii="Aptos" w:hAnsi="Aptos"/>
        </w:rPr>
        <w:t xml:space="preserve"> </w:t>
      </w:r>
      <w:r w:rsidRPr="00CA2324">
        <w:rPr>
          <w:rFonts w:ascii="Aptos" w:hAnsi="Aptos"/>
        </w:rPr>
        <w:t xml:space="preserve">to determine how materials support linguistically responsive education and incorporate pedagogical language knowledge for </w:t>
      </w:r>
      <w:hyperlink w:anchor="MultilingualLearner" w:tooltip="multilingual learners glossary entry" w:history="1">
        <w:r w:rsidR="005F12CF">
          <w:rPr>
            <w:rStyle w:val="Hyperlink"/>
            <w:rFonts w:ascii="Aptos" w:hAnsi="Aptos"/>
          </w:rPr>
          <w:t>multilingual learners</w:t>
        </w:r>
      </w:hyperlink>
      <w:r w:rsidRPr="00CA2324">
        <w:rPr>
          <w:rFonts w:ascii="Aptos" w:hAnsi="Aptos"/>
        </w:rPr>
        <w:t xml:space="preserve">. This second look allows the Council to compare how different </w:t>
      </w:r>
      <w:r>
        <w:rPr>
          <w:rFonts w:ascii="Aptos" w:hAnsi="Aptos"/>
        </w:rPr>
        <w:t>“</w:t>
      </w:r>
      <w:r w:rsidRPr="00CA2324">
        <w:rPr>
          <w:rFonts w:ascii="Aptos" w:hAnsi="Aptos"/>
        </w:rPr>
        <w:t>high-quality</w:t>
      </w:r>
      <w:r>
        <w:rPr>
          <w:rFonts w:ascii="Aptos" w:hAnsi="Aptos"/>
        </w:rPr>
        <w:t>”</w:t>
      </w:r>
      <w:r w:rsidRPr="00CA2324">
        <w:rPr>
          <w:rFonts w:ascii="Aptos" w:hAnsi="Aptos"/>
        </w:rPr>
        <w:t xml:space="preserve"> programs specifically address the district's unique student demographics.</w:t>
      </w:r>
    </w:p>
    <w:p w14:paraId="7F0D5EA0" w14:textId="424EB33D" w:rsidR="0098678A" w:rsidRPr="00201001" w:rsidRDefault="00780874" w:rsidP="00E871A5">
      <w:pPr>
        <w:pStyle w:val="Heading4"/>
        <w:rPr>
          <w:rFonts w:ascii="Aptos" w:hAnsi="Aptos"/>
        </w:rPr>
      </w:pPr>
      <w:r>
        <w:rPr>
          <w:rFonts w:ascii="Aptos" w:hAnsi="Aptos"/>
        </w:rPr>
        <w:t>Step</w:t>
      </w:r>
      <w:r w:rsidR="0098678A" w:rsidRPr="00201001">
        <w:rPr>
          <w:rFonts w:ascii="Aptos" w:hAnsi="Aptos"/>
        </w:rPr>
        <w:t xml:space="preserve"> </w:t>
      </w:r>
      <w:r w:rsidR="005C68DB">
        <w:rPr>
          <w:rFonts w:ascii="Aptos" w:hAnsi="Aptos"/>
        </w:rPr>
        <w:t>2</w:t>
      </w:r>
      <w:r w:rsidR="0098678A" w:rsidRPr="00201001">
        <w:rPr>
          <w:rFonts w:ascii="Aptos" w:hAnsi="Aptos"/>
        </w:rPr>
        <w:t>: Conduct Technical “Desk” Research</w:t>
      </w:r>
    </w:p>
    <w:p w14:paraId="572B2FD6" w14:textId="4FB93745" w:rsidR="00B07AB2" w:rsidRDefault="00B07AB2" w:rsidP="00E871A5">
      <w:pPr>
        <w:tabs>
          <w:tab w:val="num" w:pos="720"/>
        </w:tabs>
        <w:spacing w:after="120"/>
        <w:ind w:left="720"/>
        <w:rPr>
          <w:rFonts w:ascii="Aptos" w:hAnsi="Aptos"/>
        </w:rPr>
      </w:pPr>
      <w:r w:rsidRPr="00BB386B">
        <w:rPr>
          <w:rFonts w:ascii="Aptos" w:hAnsi="Aptos"/>
        </w:rPr>
        <w:t xml:space="preserve">The Council consults the </w:t>
      </w:r>
      <w:hyperlink r:id="rId48">
        <w:r w:rsidRPr="19B36D91">
          <w:rPr>
            <w:rStyle w:val="Hyperlink"/>
            <w:rFonts w:ascii="Aptos" w:hAnsi="Aptos"/>
          </w:rPr>
          <w:t>Massachusetts Curriculum Dashboard</w:t>
        </w:r>
      </w:hyperlink>
      <w:r w:rsidRPr="19B36D91">
        <w:rPr>
          <w:rFonts w:ascii="Aptos" w:hAnsi="Aptos"/>
        </w:rPr>
        <w:t xml:space="preserve"> and </w:t>
      </w:r>
      <w:hyperlink r:id="rId49">
        <w:r w:rsidRPr="19B36D91">
          <w:rPr>
            <w:rStyle w:val="Hyperlink"/>
            <w:rFonts w:ascii="Aptos" w:hAnsi="Aptos"/>
          </w:rPr>
          <w:t>Curriculum Data Report</w:t>
        </w:r>
      </w:hyperlink>
      <w:r>
        <w:t xml:space="preserve"> </w:t>
      </w:r>
      <w:r w:rsidRPr="00BB386B">
        <w:rPr>
          <w:rFonts w:ascii="Aptos" w:hAnsi="Aptos"/>
        </w:rPr>
        <w:t xml:space="preserve">to identify peer districts </w:t>
      </w:r>
      <w:r w:rsidRPr="272F10F1">
        <w:rPr>
          <w:rFonts w:ascii="Aptos" w:hAnsi="Aptos"/>
        </w:rPr>
        <w:t>u</w:t>
      </w:r>
      <w:r w:rsidR="733036A2" w:rsidRPr="272F10F1">
        <w:rPr>
          <w:rFonts w:ascii="Aptos" w:hAnsi="Aptos"/>
        </w:rPr>
        <w:t>s</w:t>
      </w:r>
      <w:r w:rsidRPr="272F10F1">
        <w:rPr>
          <w:rFonts w:ascii="Aptos" w:hAnsi="Aptos"/>
        </w:rPr>
        <w:t>ing</w:t>
      </w:r>
      <w:r w:rsidRPr="00BB386B">
        <w:rPr>
          <w:rFonts w:ascii="Aptos" w:hAnsi="Aptos"/>
        </w:rPr>
        <w:t xml:space="preserve"> the materials. </w:t>
      </w:r>
      <w:r w:rsidRPr="00E7731B">
        <w:rPr>
          <w:rFonts w:ascii="Aptos" w:hAnsi="Aptos"/>
        </w:rPr>
        <w:t xml:space="preserve">Through brief “reference calls” to </w:t>
      </w:r>
      <w:hyperlink w:anchor="Curriculum" w:tooltip="Go to glossary definition for Curriculum" w:history="1">
        <w:r w:rsidR="00CD7250">
          <w:rPr>
            <w:rStyle w:val="Hyperlink"/>
            <w:rFonts w:ascii="Aptos" w:hAnsi="Aptos"/>
          </w:rPr>
          <w:t>curriculum</w:t>
        </w:r>
      </w:hyperlink>
      <w:r w:rsidRPr="00E7731B">
        <w:rPr>
          <w:rFonts w:ascii="Aptos" w:hAnsi="Aptos"/>
        </w:rPr>
        <w:t xml:space="preserve"> directors in similar districts, the Council identifies any immediate “deal-breakers” regarding technical support or implementation hurdles. These consultations provide real-world insights into student engagement and teacher satisfaction, allowing the Council to filter out programs that may be </w:t>
      </w:r>
      <w:r>
        <w:rPr>
          <w:rFonts w:ascii="Aptos" w:hAnsi="Aptos"/>
        </w:rPr>
        <w:t>“</w:t>
      </w:r>
      <w:r w:rsidRPr="00E7731B">
        <w:rPr>
          <w:rFonts w:ascii="Aptos" w:hAnsi="Aptos"/>
        </w:rPr>
        <w:t>high quality</w:t>
      </w:r>
      <w:r>
        <w:rPr>
          <w:rFonts w:ascii="Aptos" w:hAnsi="Aptos"/>
        </w:rPr>
        <w:t>”</w:t>
      </w:r>
      <w:r w:rsidRPr="00E7731B">
        <w:rPr>
          <w:rFonts w:ascii="Aptos" w:hAnsi="Aptos"/>
        </w:rPr>
        <w:t xml:space="preserve"> on paper but logistically incompatible with the district</w:t>
      </w:r>
      <w:r>
        <w:rPr>
          <w:rFonts w:ascii="Aptos" w:hAnsi="Aptos"/>
        </w:rPr>
        <w:t>’</w:t>
      </w:r>
      <w:r w:rsidRPr="00E7731B">
        <w:rPr>
          <w:rFonts w:ascii="Aptos" w:hAnsi="Aptos"/>
        </w:rPr>
        <w:t>s technical landscape.</w:t>
      </w:r>
    </w:p>
    <w:p w14:paraId="33898AB8" w14:textId="4E5A7397" w:rsidR="0098678A" w:rsidRPr="00201001" w:rsidRDefault="00780874" w:rsidP="00E871A5">
      <w:pPr>
        <w:pStyle w:val="Heading4"/>
        <w:rPr>
          <w:rFonts w:ascii="Aptos" w:hAnsi="Aptos"/>
        </w:rPr>
      </w:pPr>
      <w:r>
        <w:rPr>
          <w:rFonts w:ascii="Aptos" w:hAnsi="Aptos"/>
        </w:rPr>
        <w:t>Step</w:t>
      </w:r>
      <w:r w:rsidR="0098678A" w:rsidRPr="00201001">
        <w:rPr>
          <w:rFonts w:ascii="Aptos" w:hAnsi="Aptos"/>
        </w:rPr>
        <w:t xml:space="preserve"> </w:t>
      </w:r>
      <w:r w:rsidR="00381F0F">
        <w:rPr>
          <w:rFonts w:ascii="Aptos" w:hAnsi="Aptos"/>
        </w:rPr>
        <w:t>3</w:t>
      </w:r>
      <w:r w:rsidR="0098678A" w:rsidRPr="00201001">
        <w:rPr>
          <w:rFonts w:ascii="Aptos" w:hAnsi="Aptos"/>
        </w:rPr>
        <w:t xml:space="preserve">: Align </w:t>
      </w:r>
      <w:r w:rsidR="0098678A">
        <w:rPr>
          <w:rFonts w:ascii="Aptos" w:hAnsi="Aptos"/>
        </w:rPr>
        <w:t>Options</w:t>
      </w:r>
      <w:r w:rsidR="0098678A" w:rsidRPr="00201001">
        <w:rPr>
          <w:rFonts w:ascii="Aptos" w:hAnsi="Aptos"/>
        </w:rPr>
        <w:t xml:space="preserve"> with the </w:t>
      </w:r>
      <w:r w:rsidR="008B7619">
        <w:rPr>
          <w:rFonts w:ascii="Aptos" w:hAnsi="Aptos"/>
        </w:rPr>
        <w:t>Content-Specific</w:t>
      </w:r>
      <w:r w:rsidR="0098678A" w:rsidRPr="00201001">
        <w:rPr>
          <w:rFonts w:ascii="Aptos" w:hAnsi="Aptos"/>
        </w:rPr>
        <w:t xml:space="preserve"> </w:t>
      </w:r>
      <w:hyperlink w:anchor="InstructionalVision" w:tooltip="instructional vision glossary entry" w:history="1">
        <w:r w:rsidR="00A45DEA">
          <w:rPr>
            <w:rStyle w:val="Hyperlink"/>
            <w:rFonts w:ascii="Aptos" w:hAnsi="Aptos"/>
          </w:rPr>
          <w:t>Instructional Vision</w:t>
        </w:r>
      </w:hyperlink>
    </w:p>
    <w:p w14:paraId="4CCA8D7A" w14:textId="1D44638C" w:rsidR="00F04922" w:rsidRPr="00201001" w:rsidRDefault="00F04922" w:rsidP="00E871A5">
      <w:pPr>
        <w:spacing w:after="120"/>
        <w:ind w:left="720"/>
        <w:rPr>
          <w:rFonts w:ascii="Aptos" w:hAnsi="Aptos"/>
        </w:rPr>
      </w:pPr>
      <w:r>
        <w:rPr>
          <w:rFonts w:ascii="Aptos" w:hAnsi="Aptos"/>
        </w:rPr>
        <w:t>The Council e</w:t>
      </w:r>
      <w:r w:rsidRPr="00201001">
        <w:rPr>
          <w:rFonts w:ascii="Aptos" w:hAnsi="Aptos"/>
        </w:rPr>
        <w:t>valuate</w:t>
      </w:r>
      <w:r>
        <w:rPr>
          <w:rFonts w:ascii="Aptos" w:hAnsi="Aptos"/>
        </w:rPr>
        <w:t>s</w:t>
      </w:r>
      <w:r w:rsidRPr="00201001">
        <w:rPr>
          <w:rFonts w:ascii="Aptos" w:hAnsi="Aptos"/>
        </w:rPr>
        <w:t xml:space="preserve"> the remaining options against the </w:t>
      </w:r>
      <w:r>
        <w:rPr>
          <w:rFonts w:ascii="Aptos" w:hAnsi="Aptos"/>
        </w:rPr>
        <w:t xml:space="preserve">content-specific </w:t>
      </w:r>
      <w:hyperlink w:anchor="InstructionalVision">
        <w:r w:rsidR="4B66D40E" w:rsidRPr="71FDBB7D">
          <w:rPr>
            <w:rStyle w:val="Hyperlink"/>
            <w:rFonts w:ascii="Aptos" w:hAnsi="Aptos"/>
          </w:rPr>
          <w:t>instructional vision</w:t>
        </w:r>
      </w:hyperlink>
      <w:r>
        <w:rPr>
          <w:rFonts w:ascii="Aptos" w:hAnsi="Aptos"/>
        </w:rPr>
        <w:t xml:space="preserve"> (i.e., “</w:t>
      </w:r>
      <w:r w:rsidRPr="00201001">
        <w:rPr>
          <w:rFonts w:ascii="Aptos" w:hAnsi="Aptos"/>
        </w:rPr>
        <w:t>North Star</w:t>
      </w:r>
      <w:r>
        <w:rPr>
          <w:rFonts w:ascii="Aptos" w:hAnsi="Aptos"/>
        </w:rPr>
        <w:t>”).  Council members a</w:t>
      </w:r>
      <w:r w:rsidRPr="00201001">
        <w:rPr>
          <w:rFonts w:ascii="Aptos" w:hAnsi="Aptos"/>
        </w:rPr>
        <w:t xml:space="preserve">sk: </w:t>
      </w:r>
      <w:r>
        <w:rPr>
          <w:rFonts w:ascii="Aptos" w:hAnsi="Aptos"/>
        </w:rPr>
        <w:t>“</w:t>
      </w:r>
      <w:r w:rsidRPr="00201001">
        <w:rPr>
          <w:rFonts w:ascii="Aptos" w:hAnsi="Aptos"/>
          <w:i/>
          <w:iCs/>
        </w:rPr>
        <w:t xml:space="preserve">Does this specific </w:t>
      </w:r>
      <w:hyperlink w:anchor="Curriculum">
        <w:r w:rsidR="4B66D40E" w:rsidRPr="71FDBB7D">
          <w:rPr>
            <w:rStyle w:val="Hyperlink"/>
            <w:rFonts w:ascii="Aptos" w:hAnsi="Aptos"/>
            <w:i/>
            <w:iCs/>
          </w:rPr>
          <w:t>curriculum</w:t>
        </w:r>
      </w:hyperlink>
      <w:r w:rsidRPr="00201001">
        <w:rPr>
          <w:rFonts w:ascii="Aptos" w:hAnsi="Aptos"/>
          <w:i/>
          <w:iCs/>
        </w:rPr>
        <w:t xml:space="preserve"> facilitate the student experiences and outcomes we defined as our priority</w:t>
      </w:r>
      <w:r w:rsidR="4C37CFA1" w:rsidRPr="272F10F1">
        <w:rPr>
          <w:rFonts w:ascii="Aptos" w:hAnsi="Aptos"/>
          <w:i/>
          <w:iCs/>
        </w:rPr>
        <w:t xml:space="preserve"> for all learners</w:t>
      </w:r>
      <w:r w:rsidRPr="272F10F1">
        <w:rPr>
          <w:rFonts w:ascii="Aptos" w:hAnsi="Aptos"/>
          <w:i/>
          <w:iCs/>
        </w:rPr>
        <w:t>?</w:t>
      </w:r>
      <w:r w:rsidRPr="272F10F1">
        <w:rPr>
          <w:rFonts w:ascii="Aptos" w:hAnsi="Aptos"/>
        </w:rPr>
        <w:t>”</w:t>
      </w:r>
      <w:r w:rsidRPr="00201001">
        <w:rPr>
          <w:rFonts w:ascii="Aptos" w:hAnsi="Aptos"/>
        </w:rPr>
        <w:t xml:space="preserve"> Group materials into </w:t>
      </w:r>
      <w:r>
        <w:rPr>
          <w:rFonts w:ascii="Aptos" w:hAnsi="Aptos"/>
        </w:rPr>
        <w:t>“</w:t>
      </w:r>
      <w:r w:rsidRPr="00201001">
        <w:rPr>
          <w:rFonts w:ascii="Aptos" w:hAnsi="Aptos"/>
        </w:rPr>
        <w:t>Strong Alignment,</w:t>
      </w:r>
      <w:r>
        <w:rPr>
          <w:rFonts w:ascii="Aptos" w:hAnsi="Aptos"/>
        </w:rPr>
        <w:t>”</w:t>
      </w:r>
      <w:r w:rsidRPr="00201001">
        <w:rPr>
          <w:rFonts w:ascii="Aptos" w:hAnsi="Aptos"/>
        </w:rPr>
        <w:t xml:space="preserve"> </w:t>
      </w:r>
      <w:r>
        <w:rPr>
          <w:rFonts w:ascii="Aptos" w:hAnsi="Aptos"/>
        </w:rPr>
        <w:t>“</w:t>
      </w:r>
      <w:r w:rsidRPr="00201001">
        <w:rPr>
          <w:rFonts w:ascii="Aptos" w:hAnsi="Aptos"/>
        </w:rPr>
        <w:t>Partial Alignment,</w:t>
      </w:r>
      <w:r>
        <w:rPr>
          <w:rFonts w:ascii="Aptos" w:hAnsi="Aptos"/>
        </w:rPr>
        <w:t>”</w:t>
      </w:r>
      <w:r w:rsidRPr="00201001">
        <w:rPr>
          <w:rFonts w:ascii="Aptos" w:hAnsi="Aptos"/>
        </w:rPr>
        <w:t xml:space="preserve"> or </w:t>
      </w:r>
      <w:r>
        <w:rPr>
          <w:rFonts w:ascii="Aptos" w:hAnsi="Aptos"/>
        </w:rPr>
        <w:t>“</w:t>
      </w:r>
      <w:r w:rsidRPr="00201001">
        <w:rPr>
          <w:rFonts w:ascii="Aptos" w:hAnsi="Aptos"/>
        </w:rPr>
        <w:t>Misaligned</w:t>
      </w:r>
      <w:r>
        <w:rPr>
          <w:rFonts w:ascii="Aptos" w:hAnsi="Aptos"/>
        </w:rPr>
        <w:t>”</w:t>
      </w:r>
      <w:r w:rsidRPr="00201001">
        <w:rPr>
          <w:rFonts w:ascii="Aptos" w:hAnsi="Aptos"/>
        </w:rPr>
        <w:t xml:space="preserve"> based on </w:t>
      </w:r>
      <w:r>
        <w:rPr>
          <w:rFonts w:ascii="Aptos" w:hAnsi="Aptos"/>
        </w:rPr>
        <w:t>th</w:t>
      </w:r>
      <w:r w:rsidRPr="001275D3">
        <w:rPr>
          <w:rFonts w:ascii="Aptos" w:hAnsi="Aptos"/>
        </w:rPr>
        <w:t xml:space="preserve">e </w:t>
      </w:r>
      <w:hyperlink w:anchor="Priorities">
        <w:r w:rsidR="4B66D40E" w:rsidRPr="001275D3">
          <w:rPr>
            <w:rStyle w:val="Hyperlink"/>
            <w:rFonts w:ascii="Aptos" w:hAnsi="Aptos"/>
          </w:rPr>
          <w:t>priorities</w:t>
        </w:r>
      </w:hyperlink>
      <w:r>
        <w:rPr>
          <w:rFonts w:ascii="Aptos" w:hAnsi="Aptos"/>
        </w:rPr>
        <w:t xml:space="preserve"> aligned to the </w:t>
      </w:r>
      <w:r w:rsidR="008B7619" w:rsidRPr="272F10F1">
        <w:rPr>
          <w:rFonts w:ascii="Aptos" w:hAnsi="Aptos"/>
        </w:rPr>
        <w:t xml:space="preserve">content-specific </w:t>
      </w:r>
      <w:hyperlink w:anchor="InstructionalVision">
        <w:r w:rsidR="4B66D40E" w:rsidRPr="71FDBB7D">
          <w:rPr>
            <w:rStyle w:val="Hyperlink"/>
            <w:rFonts w:ascii="Aptos" w:hAnsi="Aptos"/>
          </w:rPr>
          <w:t>instructional vision</w:t>
        </w:r>
      </w:hyperlink>
      <w:r w:rsidR="635E4DC3" w:rsidRPr="71FDBB7D">
        <w:rPr>
          <w:rFonts w:ascii="Aptos" w:hAnsi="Aptos"/>
        </w:rPr>
        <w:t>.</w:t>
      </w:r>
    </w:p>
    <w:p w14:paraId="2E9765D4" w14:textId="4CF1D8D4" w:rsidR="0098678A" w:rsidRPr="00201001" w:rsidRDefault="00780874" w:rsidP="00E871A5">
      <w:pPr>
        <w:pStyle w:val="Heading4"/>
        <w:rPr>
          <w:rFonts w:ascii="Aptos" w:hAnsi="Aptos"/>
        </w:rPr>
      </w:pPr>
      <w:r>
        <w:rPr>
          <w:rFonts w:ascii="Aptos" w:hAnsi="Aptos"/>
        </w:rPr>
        <w:t>Step</w:t>
      </w:r>
      <w:r w:rsidR="0098678A" w:rsidRPr="00201001">
        <w:rPr>
          <w:rFonts w:ascii="Aptos" w:hAnsi="Aptos"/>
        </w:rPr>
        <w:t xml:space="preserve"> </w:t>
      </w:r>
      <w:r w:rsidR="00381F0F">
        <w:rPr>
          <w:rFonts w:ascii="Aptos" w:hAnsi="Aptos"/>
        </w:rPr>
        <w:t>4</w:t>
      </w:r>
      <w:r w:rsidR="0098678A" w:rsidRPr="00201001">
        <w:rPr>
          <w:rFonts w:ascii="Aptos" w:hAnsi="Aptos"/>
        </w:rPr>
        <w:t>: Confirm Finalists for Deep Investigation</w:t>
      </w:r>
    </w:p>
    <w:p w14:paraId="7540E8BD" w14:textId="52FB25ED" w:rsidR="005A3B1E" w:rsidRDefault="005A3B1E" w:rsidP="00246C93">
      <w:pPr>
        <w:ind w:left="720"/>
      </w:pPr>
      <w:r w:rsidRPr="00C04FD6">
        <w:t xml:space="preserve">The Council reaches </w:t>
      </w:r>
      <w:hyperlink r:id="rId50">
        <w:r w:rsidRPr="71FDBB7D">
          <w:rPr>
            <w:rStyle w:val="Hyperlink"/>
            <w:rFonts w:ascii="Aptos" w:hAnsi="Aptos"/>
          </w:rPr>
          <w:t>consensus</w:t>
        </w:r>
      </w:hyperlink>
      <w:r w:rsidRPr="00C04FD6">
        <w:t xml:space="preserve"> on the 2–3 products moving forward into the comprehensive vetting phase. Recording the specific rationale for why materials were selected—and why others were screened out—creates a transparent evidentiary trail. This documentation establishes the official list of finalists for the </w:t>
      </w:r>
      <w:r>
        <w:t>“</w:t>
      </w:r>
      <w:r w:rsidRPr="00C04FD6">
        <w:t>deep dive</w:t>
      </w:r>
      <w:r>
        <w:t>”</w:t>
      </w:r>
      <w:r w:rsidRPr="00C04FD6">
        <w:t xml:space="preserve"> investigation</w:t>
      </w:r>
      <w:r>
        <w:t xml:space="preserve"> through a </w:t>
      </w:r>
      <w:r w:rsidRPr="006C61A4">
        <w:t>Materials Review, Field Test, and Publisher Inquiries.</w:t>
      </w:r>
      <w:r w:rsidRPr="00C04FD6">
        <w:t xml:space="preserve"> Leadership communicates this progress to all stakeholders, providing opportunities for feedback that promotes transparency and foster</w:t>
      </w:r>
      <w:r>
        <w:t>s</w:t>
      </w:r>
      <w:r w:rsidRPr="00C04FD6">
        <w:t xml:space="preserve"> buy-in. By articulating the data-driven reasons for these selections, the Council builds the community trust necessary for a successful </w:t>
      </w:r>
      <w:r w:rsidR="04C47588">
        <w:t>launch</w:t>
      </w:r>
      <w:r w:rsidR="601921E7">
        <w:t xml:space="preserve"> and sustained implementation.</w:t>
      </w:r>
    </w:p>
    <w:p w14:paraId="44E0D7DD" w14:textId="77777777" w:rsidR="00E924D3" w:rsidRDefault="00E924D3" w:rsidP="00246C93">
      <w:pPr>
        <w:rPr>
          <w:rFonts w:ascii="Aptos" w:eastAsiaTheme="majorEastAsia" w:hAnsi="Aptos" w:cstheme="majorBidi"/>
          <w:color w:val="0F4761" w:themeColor="accent1" w:themeShade="BF"/>
          <w:sz w:val="32"/>
          <w:szCs w:val="32"/>
        </w:rPr>
      </w:pPr>
      <w:r>
        <w:rPr>
          <w:rFonts w:ascii="Aptos" w:hAnsi="Aptos"/>
        </w:rPr>
        <w:br w:type="page"/>
      </w:r>
    </w:p>
    <w:bookmarkStart w:id="91" w:name="_Task_3:_Conduct"/>
    <w:bookmarkEnd w:id="91"/>
    <w:p w14:paraId="4EE1BAC2" w14:textId="5F2EB816" w:rsidR="0098678A" w:rsidRPr="00201001" w:rsidRDefault="00780874" w:rsidP="00E871A5">
      <w:pPr>
        <w:pStyle w:val="Heading3"/>
        <w:rPr>
          <w:rFonts w:ascii="Aptos" w:hAnsi="Aptos"/>
        </w:rPr>
      </w:pPr>
      <w:r>
        <w:fldChar w:fldCharType="begin"/>
      </w:r>
      <w:r>
        <w:instrText>HYPERLINK \l "_Overview_(Investigate_&amp;" \h</w:instrText>
      </w:r>
      <w:r>
        <w:fldChar w:fldCharType="separate"/>
      </w:r>
      <w:bookmarkStart w:id="92" w:name="_Toc225759867"/>
      <w:r w:rsidRPr="17954AB1">
        <w:rPr>
          <w:rStyle w:val="Hyperlink"/>
          <w:rFonts w:ascii="Aptos" w:hAnsi="Aptos"/>
        </w:rPr>
        <w:t>Task</w:t>
      </w:r>
      <w:r w:rsidR="0098678A" w:rsidRPr="17954AB1">
        <w:rPr>
          <w:rStyle w:val="Hyperlink"/>
          <w:rFonts w:ascii="Aptos" w:hAnsi="Aptos"/>
        </w:rPr>
        <w:t xml:space="preserve"> </w:t>
      </w:r>
      <w:r w:rsidR="00381F0F" w:rsidRPr="17954AB1">
        <w:rPr>
          <w:rStyle w:val="Hyperlink"/>
          <w:rFonts w:ascii="Aptos" w:hAnsi="Aptos"/>
        </w:rPr>
        <w:t>3</w:t>
      </w:r>
      <w:r w:rsidR="0098678A" w:rsidRPr="17954AB1">
        <w:rPr>
          <w:rStyle w:val="Hyperlink"/>
          <w:rFonts w:ascii="Aptos" w:hAnsi="Aptos"/>
        </w:rPr>
        <w:t xml:space="preserve">: </w:t>
      </w:r>
      <w:r w:rsidR="00422A5E" w:rsidRPr="17954AB1">
        <w:rPr>
          <w:rStyle w:val="Hyperlink"/>
          <w:rFonts w:ascii="Aptos" w:hAnsi="Aptos"/>
        </w:rPr>
        <w:t xml:space="preserve">Conduct “Deep Dive” </w:t>
      </w:r>
      <w:r w:rsidR="008420E0" w:rsidRPr="17954AB1">
        <w:rPr>
          <w:rStyle w:val="Hyperlink"/>
          <w:rFonts w:ascii="Aptos" w:hAnsi="Aptos"/>
        </w:rPr>
        <w:t>Investigations</w:t>
      </w:r>
      <w:r w:rsidR="00173E68" w:rsidRPr="17954AB1">
        <w:rPr>
          <w:rStyle w:val="Hyperlink"/>
          <w:rFonts w:ascii="Aptos" w:hAnsi="Aptos"/>
        </w:rPr>
        <w:t xml:space="preserve"> </w:t>
      </w:r>
      <w:r w:rsidR="00173E68" w:rsidRPr="17954AB1">
        <w:rPr>
          <w:rStyle w:val="Hyperlink"/>
        </w:rPr>
        <w:t>(Investigate &amp; Select)</w:t>
      </w:r>
      <w:bookmarkEnd w:id="92"/>
      <w:r>
        <w:fldChar w:fldCharType="end"/>
      </w:r>
    </w:p>
    <w:p w14:paraId="11188633" w14:textId="26E992CD" w:rsidR="001332E4" w:rsidRPr="001B32A1" w:rsidRDefault="001332E4" w:rsidP="00E871A5">
      <w:r w:rsidRPr="001B32A1">
        <w:t xml:space="preserve">With the finalists identified, the </w:t>
      </w:r>
      <w:hyperlink w:anchor="CurriculumCouncil" w:tooltip="Go to glossary definition for curriculum council" w:history="1">
        <w:r w:rsidR="0013306F" w:rsidRPr="00EB45D5">
          <w:rPr>
            <w:rStyle w:val="Hyperlink"/>
          </w:rPr>
          <w:t>Curriculum Council</w:t>
        </w:r>
      </w:hyperlink>
      <w:r w:rsidRPr="001B32A1">
        <w:t xml:space="preserve"> performs a “deep dive” investigation. This process moves beyond general ratings to identify the specific distinctions that make one product the </w:t>
      </w:r>
      <w:r w:rsidR="309FE919">
        <w:t>“</w:t>
      </w:r>
      <w:r>
        <w:t>best fit</w:t>
      </w:r>
      <w:r w:rsidR="7810E5BF">
        <w:t>”</w:t>
      </w:r>
      <w:r w:rsidRPr="001B32A1">
        <w:t xml:space="preserve"> for the district. The goal involves finding the intersection of high-quality design, student accessibility, and teacher usability. Review materials against district </w:t>
      </w:r>
      <w:hyperlink w:anchor="Equity" w:tooltip="Go to glossary definition for Equity" w:history="1">
        <w:r w:rsidR="00CD7250" w:rsidRPr="00EB45D5">
          <w:rPr>
            <w:rStyle w:val="Hyperlink"/>
          </w:rPr>
          <w:t>equity</w:t>
        </w:r>
      </w:hyperlink>
      <w:r>
        <w:t xml:space="preserve"> </w:t>
      </w:r>
      <w:r w:rsidR="00CD7250" w:rsidRPr="00EB45D5">
        <w:t>priorities</w:t>
      </w:r>
      <w:r w:rsidRPr="001B32A1">
        <w:t xml:space="preserve"> through three methods:</w:t>
      </w:r>
    </w:p>
    <w:p w14:paraId="74E0FDC2" w14:textId="1CB49B11" w:rsidR="001332E4" w:rsidRPr="001B32A1" w:rsidRDefault="001332E4" w:rsidP="0075684A">
      <w:pPr>
        <w:numPr>
          <w:ilvl w:val="0"/>
          <w:numId w:val="52"/>
        </w:numPr>
        <w:spacing w:after="0"/>
      </w:pPr>
      <w:r w:rsidRPr="001B32A1">
        <w:rPr>
          <w:b/>
          <w:bCs/>
        </w:rPr>
        <w:t>Materials Review:</w:t>
      </w:r>
      <w:r w:rsidRPr="001B32A1">
        <w:t xml:space="preserve"> Collect evidence of agreed-upon </w:t>
      </w:r>
      <w:hyperlink w:anchor="Priorities" w:tooltip="Go to glossary definition for Priorities" w:history="1">
        <w:r w:rsidR="00CD7250">
          <w:rPr>
            <w:rStyle w:val="Hyperlink"/>
          </w:rPr>
          <w:t>priorities</w:t>
        </w:r>
      </w:hyperlink>
      <w:r w:rsidRPr="001B32A1">
        <w:t xml:space="preserve"> directly from the materials.</w:t>
      </w:r>
    </w:p>
    <w:p w14:paraId="7673F442" w14:textId="2B793F61" w:rsidR="001332E4" w:rsidRPr="001B32A1" w:rsidRDefault="001332E4" w:rsidP="0075684A">
      <w:pPr>
        <w:numPr>
          <w:ilvl w:val="0"/>
          <w:numId w:val="52"/>
        </w:numPr>
        <w:spacing w:after="0"/>
      </w:pPr>
      <w:r w:rsidRPr="001B32A1">
        <w:rPr>
          <w:b/>
          <w:bCs/>
        </w:rPr>
        <w:t>Field Test:</w:t>
      </w:r>
      <w:r w:rsidRPr="001B32A1">
        <w:t xml:space="preserve"> Collect evidence by testing the materials in live classroom </w:t>
      </w:r>
      <w:r w:rsidR="2D336C38">
        <w:t>setting</w:t>
      </w:r>
      <w:r w:rsidR="0EA5C345">
        <w:t>s</w:t>
      </w:r>
      <w:r w:rsidRPr="001B32A1">
        <w:t>.</w:t>
      </w:r>
    </w:p>
    <w:p w14:paraId="596E80AF" w14:textId="519F2864" w:rsidR="001332E4" w:rsidRPr="00FF38BD" w:rsidRDefault="001332E4" w:rsidP="0075684A">
      <w:pPr>
        <w:numPr>
          <w:ilvl w:val="0"/>
          <w:numId w:val="52"/>
        </w:numPr>
        <w:spacing w:after="120"/>
      </w:pPr>
      <w:r w:rsidRPr="001B32A1">
        <w:rPr>
          <w:b/>
          <w:bCs/>
        </w:rPr>
        <w:t>Publisher Inquiries:</w:t>
      </w:r>
      <w:r w:rsidRPr="001B32A1">
        <w:t xml:space="preserve"> Collect evidence by asking targeted questions of the publisher regarding support and </w:t>
      </w:r>
      <w:hyperlink w:anchor="Equity" w:tooltip="Go to glossary definition for Equity" w:history="1">
        <w:r w:rsidR="00CD7250">
          <w:rPr>
            <w:rStyle w:val="Hyperlink"/>
          </w:rPr>
          <w:t>equity</w:t>
        </w:r>
      </w:hyperlink>
      <w:r w:rsidRPr="001B32A1">
        <w:t>.</w:t>
      </w:r>
    </w:p>
    <w:p w14:paraId="0F48268F" w14:textId="2EC862E0" w:rsidR="004B24E5" w:rsidRPr="004B24E5" w:rsidRDefault="004B24E5" w:rsidP="00E871A5">
      <w:pPr>
        <w:spacing w:after="120"/>
        <w:rPr>
          <w:rFonts w:ascii="Aptos" w:hAnsi="Aptos"/>
        </w:rPr>
      </w:pPr>
      <w:r w:rsidRPr="004B24E5">
        <w:rPr>
          <w:rFonts w:ascii="Aptos" w:hAnsi="Aptos"/>
        </w:rPr>
        <w:t xml:space="preserve">This triangulation provides a 360-degree view of how the materials function in theory and in practice, allowing the Council to confirm that the final selection supports the district’s content-specific </w:t>
      </w:r>
      <w:hyperlink w:anchor="InstructionalVision">
        <w:r w:rsidR="4B66D40E" w:rsidRPr="71FDBB7D">
          <w:rPr>
            <w:rStyle w:val="Hyperlink"/>
            <w:rFonts w:ascii="Aptos" w:hAnsi="Aptos"/>
          </w:rPr>
          <w:t>instructional vision</w:t>
        </w:r>
      </w:hyperlink>
      <w:r w:rsidRPr="004B24E5">
        <w:rPr>
          <w:rFonts w:ascii="Aptos" w:hAnsi="Aptos"/>
        </w:rPr>
        <w:t xml:space="preserve"> and delivers on the promise of </w:t>
      </w:r>
      <w:hyperlink w:anchor="InstructionalEquity" w:tooltip="Go to glossary definition for instructional equity" w:history="1">
        <w:r w:rsidR="00CD1212">
          <w:rPr>
            <w:rStyle w:val="Hyperlink"/>
            <w:rFonts w:ascii="Aptos" w:hAnsi="Aptos"/>
          </w:rPr>
          <w:t>instructional equity</w:t>
        </w:r>
      </w:hyperlink>
      <w:r w:rsidRPr="004B24E5">
        <w:rPr>
          <w:rFonts w:ascii="Aptos" w:hAnsi="Aptos"/>
        </w:rPr>
        <w:t>.</w:t>
      </w:r>
    </w:p>
    <w:p w14:paraId="4F636E40" w14:textId="5E5D192C" w:rsidR="0098678A" w:rsidRPr="00201001" w:rsidRDefault="00780874" w:rsidP="00E871A5">
      <w:pPr>
        <w:pStyle w:val="Heading4"/>
        <w:rPr>
          <w:rFonts w:ascii="Aptos" w:hAnsi="Aptos"/>
        </w:rPr>
      </w:pPr>
      <w:r>
        <w:rPr>
          <w:rFonts w:ascii="Aptos" w:hAnsi="Aptos"/>
        </w:rPr>
        <w:t>Step</w:t>
      </w:r>
      <w:r w:rsidR="0098678A" w:rsidRPr="00201001">
        <w:rPr>
          <w:rFonts w:ascii="Aptos" w:hAnsi="Aptos"/>
        </w:rPr>
        <w:t xml:space="preserve"> </w:t>
      </w:r>
      <w:r w:rsidR="00381F0F">
        <w:rPr>
          <w:rFonts w:ascii="Aptos" w:hAnsi="Aptos"/>
        </w:rPr>
        <w:t>1</w:t>
      </w:r>
      <w:r w:rsidR="0098678A" w:rsidRPr="00201001">
        <w:rPr>
          <w:rFonts w:ascii="Aptos" w:hAnsi="Aptos"/>
        </w:rPr>
        <w:t xml:space="preserve">: Calibrate </w:t>
      </w:r>
      <w:r w:rsidR="0098678A">
        <w:rPr>
          <w:rFonts w:ascii="Aptos" w:hAnsi="Aptos"/>
        </w:rPr>
        <w:t xml:space="preserve">on </w:t>
      </w:r>
      <w:r w:rsidR="0098678A" w:rsidRPr="00201001">
        <w:rPr>
          <w:rFonts w:ascii="Aptos" w:hAnsi="Aptos"/>
        </w:rPr>
        <w:t>Evaluati</w:t>
      </w:r>
      <w:r w:rsidR="0098678A">
        <w:rPr>
          <w:rFonts w:ascii="Aptos" w:hAnsi="Aptos"/>
        </w:rPr>
        <w:t>on</w:t>
      </w:r>
      <w:r w:rsidR="0098678A" w:rsidRPr="00201001">
        <w:rPr>
          <w:rFonts w:ascii="Aptos" w:hAnsi="Aptos"/>
        </w:rPr>
        <w:t xml:space="preserve"> Tools</w:t>
      </w:r>
    </w:p>
    <w:p w14:paraId="44EF75E4" w14:textId="5850C1B3" w:rsidR="004B1A5F" w:rsidRPr="005F14A0" w:rsidRDefault="004B1A5F" w:rsidP="00E871A5">
      <w:pPr>
        <w:spacing w:after="120"/>
        <w:ind w:left="720"/>
        <w:rPr>
          <w:rFonts w:ascii="Aptos" w:hAnsi="Aptos"/>
        </w:rPr>
      </w:pPr>
      <w:r w:rsidRPr="005F14A0">
        <w:rPr>
          <w:rFonts w:ascii="Aptos" w:hAnsi="Aptos"/>
        </w:rPr>
        <w:t xml:space="preserve">Before investigating finalists, the Council must establish a consistent </w:t>
      </w:r>
      <w:r w:rsidR="4C3DEBFD" w:rsidRPr="0E26AB78">
        <w:rPr>
          <w:rFonts w:ascii="Aptos" w:hAnsi="Aptos"/>
        </w:rPr>
        <w:t>measurement tool and</w:t>
      </w:r>
      <w:r w:rsidRPr="005F14A0">
        <w:rPr>
          <w:rFonts w:ascii="Aptos" w:hAnsi="Aptos"/>
        </w:rPr>
        <w:t xml:space="preserve"> specific </w:t>
      </w:r>
      <w:r w:rsidRPr="0E26AB78">
        <w:rPr>
          <w:rFonts w:ascii="Aptos" w:hAnsi="Aptos"/>
        </w:rPr>
        <w:t>indicators</w:t>
      </w:r>
      <w:r w:rsidRPr="005F14A0">
        <w:rPr>
          <w:rFonts w:ascii="Aptos" w:hAnsi="Aptos"/>
        </w:rPr>
        <w:t xml:space="preserve"> </w:t>
      </w:r>
      <w:r w:rsidR="4C3DEBFD" w:rsidRPr="0E26AB78">
        <w:rPr>
          <w:rFonts w:ascii="Aptos" w:hAnsi="Aptos"/>
        </w:rPr>
        <w:t xml:space="preserve">to </w:t>
      </w:r>
      <w:proofErr w:type="gramStart"/>
      <w:r w:rsidR="4C3DEBFD" w:rsidRPr="0E26AB78">
        <w:rPr>
          <w:rFonts w:ascii="Aptos" w:hAnsi="Aptos"/>
        </w:rPr>
        <w:t>target for</w:t>
      </w:r>
      <w:proofErr w:type="gramEnd"/>
      <w:r w:rsidR="4C3DEBFD" w:rsidRPr="0E26AB78">
        <w:rPr>
          <w:rFonts w:ascii="Aptos" w:hAnsi="Aptos"/>
        </w:rPr>
        <w:t xml:space="preserve"> data collection. </w:t>
      </w:r>
      <w:r w:rsidR="36B61A7F" w:rsidRPr="0E26AB78">
        <w:rPr>
          <w:rFonts w:ascii="Aptos" w:eastAsia="Aptos" w:hAnsi="Aptos" w:cs="Aptos"/>
        </w:rPr>
        <w:t xml:space="preserve">When selecting these indicators, the district prioritizes those most closely aligned with its local </w:t>
      </w:r>
      <w:hyperlink w:anchor="Equity">
        <w:r w:rsidR="4B66D40E" w:rsidRPr="71FDBB7D">
          <w:rPr>
            <w:rStyle w:val="Hyperlink"/>
            <w:rFonts w:ascii="Aptos" w:eastAsia="Aptos" w:hAnsi="Aptos" w:cs="Aptos"/>
          </w:rPr>
          <w:t>equity</w:t>
        </w:r>
      </w:hyperlink>
      <w:r w:rsidR="36B61A7F" w:rsidRPr="0E26AB78">
        <w:rPr>
          <w:rFonts w:ascii="Aptos" w:eastAsia="Aptos" w:hAnsi="Aptos" w:cs="Aptos"/>
        </w:rPr>
        <w:t xml:space="preserve"> goals and content-specific </w:t>
      </w:r>
      <w:hyperlink w:anchor="InstructionalVision">
        <w:r w:rsidR="4B66D40E" w:rsidRPr="71FDBB7D">
          <w:rPr>
            <w:rStyle w:val="Hyperlink"/>
            <w:rFonts w:ascii="Aptos" w:eastAsia="Aptos" w:hAnsi="Aptos" w:cs="Aptos"/>
          </w:rPr>
          <w:t>instructional vision</w:t>
        </w:r>
      </w:hyperlink>
      <w:r w:rsidR="091FABD2" w:rsidRPr="71FDBB7D">
        <w:rPr>
          <w:rFonts w:ascii="Aptos" w:eastAsia="Aptos" w:hAnsi="Aptos" w:cs="Aptos"/>
        </w:rPr>
        <w:t>.</w:t>
      </w:r>
      <w:r w:rsidR="36B61A7F" w:rsidRPr="0E26AB78">
        <w:rPr>
          <w:rFonts w:ascii="Aptos" w:eastAsia="Aptos" w:hAnsi="Aptos" w:cs="Aptos"/>
        </w:rPr>
        <w:t xml:space="preserve"> Key considerations for prioritization include: </w:t>
      </w:r>
    </w:p>
    <w:p w14:paraId="639C401C" w14:textId="57E3123F" w:rsidR="00FC6B73" w:rsidRPr="005F14A0" w:rsidRDefault="3733B9D4" w:rsidP="0075684A">
      <w:pPr>
        <w:numPr>
          <w:ilvl w:val="0"/>
          <w:numId w:val="55"/>
        </w:numPr>
        <w:spacing w:after="120"/>
        <w:rPr>
          <w:rFonts w:ascii="Aptos" w:hAnsi="Aptos"/>
        </w:rPr>
      </w:pPr>
      <w:r w:rsidRPr="0E26AB78">
        <w:rPr>
          <w:rFonts w:ascii="Aptos" w:hAnsi="Aptos"/>
          <w:b/>
          <w:bCs/>
        </w:rPr>
        <w:t xml:space="preserve">Student </w:t>
      </w:r>
      <w:r w:rsidR="00FC6B73" w:rsidRPr="005F14A0">
        <w:rPr>
          <w:rFonts w:ascii="Aptos" w:hAnsi="Aptos"/>
          <w:b/>
          <w:bCs/>
        </w:rPr>
        <w:t>Accessibility:</w:t>
      </w:r>
      <w:r w:rsidR="00FC6B73" w:rsidRPr="005F14A0">
        <w:rPr>
          <w:rFonts w:ascii="Aptos" w:hAnsi="Aptos"/>
        </w:rPr>
        <w:t xml:space="preserve"> Evaluating specific </w:t>
      </w:r>
      <w:r w:rsidR="00FC6B73" w:rsidRPr="0E8772D3">
        <w:rPr>
          <w:rFonts w:ascii="Aptos" w:hAnsi="Aptos"/>
        </w:rPr>
        <w:t xml:space="preserve">entry points and </w:t>
      </w:r>
      <w:r w:rsidR="00FC6B73" w:rsidRPr="005F14A0">
        <w:rPr>
          <w:rFonts w:ascii="Aptos" w:hAnsi="Aptos"/>
        </w:rPr>
        <w:t xml:space="preserve">scaffolds </w:t>
      </w:r>
      <w:r w:rsidR="69B21AA2" w:rsidRPr="0E26AB78">
        <w:rPr>
          <w:rFonts w:ascii="Aptos" w:hAnsi="Aptos"/>
        </w:rPr>
        <w:t xml:space="preserve">and their effectiveness </w:t>
      </w:r>
      <w:r w:rsidR="00FC6B73">
        <w:rPr>
          <w:rFonts w:ascii="Aptos" w:hAnsi="Aptos"/>
        </w:rPr>
        <w:t xml:space="preserve">across diverse </w:t>
      </w:r>
      <w:r w:rsidR="00FC6B73" w:rsidRPr="0E8772D3">
        <w:rPr>
          <w:rFonts w:ascii="Aptos" w:hAnsi="Aptos"/>
        </w:rPr>
        <w:t xml:space="preserve">learning </w:t>
      </w:r>
      <w:r w:rsidR="00FC6B73">
        <w:rPr>
          <w:rFonts w:ascii="Aptos" w:hAnsi="Aptos"/>
        </w:rPr>
        <w:t xml:space="preserve">needs, </w:t>
      </w:r>
      <w:r w:rsidR="00FC6B73" w:rsidRPr="0E8772D3">
        <w:rPr>
          <w:rFonts w:ascii="Aptos" w:hAnsi="Aptos"/>
        </w:rPr>
        <w:t>such as those of</w:t>
      </w:r>
      <w:r w:rsidR="00FC6B73">
        <w:rPr>
          <w:rFonts w:ascii="Aptos" w:hAnsi="Aptos"/>
        </w:rPr>
        <w:t xml:space="preserve"> </w:t>
      </w:r>
      <w:r w:rsidR="00FC6B73" w:rsidRPr="005F14A0">
        <w:rPr>
          <w:rFonts w:ascii="Aptos" w:hAnsi="Aptos"/>
        </w:rPr>
        <w:t xml:space="preserve">students with </w:t>
      </w:r>
      <w:r w:rsidR="1F2FED91" w:rsidRPr="0E26AB78">
        <w:rPr>
          <w:rFonts w:ascii="Aptos" w:hAnsi="Aptos"/>
        </w:rPr>
        <w:t>IEPs</w:t>
      </w:r>
      <w:r w:rsidR="00FC6B73" w:rsidRPr="005F14A0">
        <w:rPr>
          <w:rFonts w:ascii="Aptos" w:hAnsi="Aptos"/>
        </w:rPr>
        <w:t xml:space="preserve"> and </w:t>
      </w:r>
      <w:hyperlink w:anchor="MultilingualLearner" w:tooltip="multilingual learners glossary entry" w:history="1">
        <w:r w:rsidR="005F12CF" w:rsidRPr="00EB45D5">
          <w:rPr>
            <w:rStyle w:val="Hyperlink"/>
            <w:rFonts w:ascii="Aptos" w:hAnsi="Aptos"/>
          </w:rPr>
          <w:t>multilingual learners</w:t>
        </w:r>
      </w:hyperlink>
      <w:r w:rsidR="00FC6B73" w:rsidRPr="005F14A0">
        <w:rPr>
          <w:rFonts w:ascii="Aptos" w:hAnsi="Aptos"/>
        </w:rPr>
        <w:t>.</w:t>
      </w:r>
    </w:p>
    <w:p w14:paraId="7C545586" w14:textId="58F3E17D" w:rsidR="00FC6B73" w:rsidRPr="000F5E67" w:rsidRDefault="42F66F2F" w:rsidP="0075684A">
      <w:pPr>
        <w:numPr>
          <w:ilvl w:val="0"/>
          <w:numId w:val="55"/>
        </w:numPr>
        <w:spacing w:after="120"/>
        <w:rPr>
          <w:rFonts w:ascii="Aptos" w:hAnsi="Aptos"/>
        </w:rPr>
      </w:pPr>
      <w:r w:rsidRPr="0E26AB78">
        <w:rPr>
          <w:rFonts w:ascii="Aptos" w:hAnsi="Aptos"/>
          <w:b/>
          <w:bCs/>
        </w:rPr>
        <w:t xml:space="preserve">Teacher </w:t>
      </w:r>
      <w:r w:rsidR="00FC6B73" w:rsidRPr="005F14A0">
        <w:rPr>
          <w:rFonts w:ascii="Aptos" w:hAnsi="Aptos"/>
          <w:b/>
          <w:bCs/>
        </w:rPr>
        <w:t>Usability:</w:t>
      </w:r>
      <w:r w:rsidR="00FC6B73" w:rsidRPr="005F14A0">
        <w:rPr>
          <w:rFonts w:ascii="Aptos" w:hAnsi="Aptos"/>
        </w:rPr>
        <w:t xml:space="preserve"> Assessing the clarity of teacher</w:t>
      </w:r>
      <w:r w:rsidR="7E8358E0" w:rsidRPr="0E26AB78">
        <w:rPr>
          <w:rFonts w:ascii="Aptos" w:hAnsi="Aptos"/>
        </w:rPr>
        <w:t>-facing</w:t>
      </w:r>
      <w:r w:rsidR="00FC6B73" w:rsidRPr="005F14A0">
        <w:rPr>
          <w:rFonts w:ascii="Aptos" w:hAnsi="Aptos"/>
        </w:rPr>
        <w:t xml:space="preserve"> guides</w:t>
      </w:r>
      <w:r w:rsidR="00FC6B73">
        <w:rPr>
          <w:rFonts w:ascii="Aptos" w:hAnsi="Aptos"/>
        </w:rPr>
        <w:t xml:space="preserve"> and supports, including for </w:t>
      </w:r>
      <w:hyperlink w:anchor="Inclusive" w:tooltip="Go to glossary definition for Inclusive" w:history="1">
        <w:r w:rsidR="00CD7250" w:rsidRPr="00EB45D5">
          <w:rPr>
            <w:rStyle w:val="Hyperlink"/>
            <w:rFonts w:ascii="Aptos" w:hAnsi="Aptos"/>
          </w:rPr>
          <w:t>inclusive</w:t>
        </w:r>
      </w:hyperlink>
      <w:r w:rsidR="00FC6B73">
        <w:rPr>
          <w:rFonts w:ascii="Aptos" w:hAnsi="Aptos"/>
        </w:rPr>
        <w:t xml:space="preserve"> and </w:t>
      </w:r>
      <w:hyperlink w:anchor="CulturallyLinguisticallySustaining" w:tooltip="Go to glossary definition for Culturally &amp; Linguistically Sustaining" w:history="1">
        <w:r w:rsidR="00CD7250" w:rsidRPr="00EB45D5">
          <w:rPr>
            <w:rStyle w:val="Hyperlink"/>
            <w:rFonts w:ascii="Aptos" w:hAnsi="Aptos"/>
          </w:rPr>
          <w:t>culturally &amp; linguistically sustaining</w:t>
        </w:r>
      </w:hyperlink>
      <w:r w:rsidR="00FC6B73" w:rsidRPr="272F10F1">
        <w:rPr>
          <w:rFonts w:ascii="Aptos" w:hAnsi="Aptos"/>
          <w:b/>
        </w:rPr>
        <w:t xml:space="preserve"> practices</w:t>
      </w:r>
      <w:r w:rsidR="00FC6B73">
        <w:rPr>
          <w:rFonts w:ascii="Aptos" w:hAnsi="Aptos"/>
        </w:rPr>
        <w:t>;</w:t>
      </w:r>
      <w:r w:rsidR="00FC6B73" w:rsidRPr="005F14A0">
        <w:rPr>
          <w:rFonts w:ascii="Aptos" w:hAnsi="Aptos"/>
        </w:rPr>
        <w:t xml:space="preserve"> realistic pacing</w:t>
      </w:r>
      <w:r w:rsidR="00FC6B73">
        <w:rPr>
          <w:rFonts w:ascii="Aptos" w:hAnsi="Aptos"/>
        </w:rPr>
        <w:t>;</w:t>
      </w:r>
      <w:r w:rsidR="00FC6B73" w:rsidRPr="005F14A0">
        <w:rPr>
          <w:rFonts w:ascii="Aptos" w:hAnsi="Aptos"/>
        </w:rPr>
        <w:t xml:space="preserve"> and the quality of digital dashboards.</w:t>
      </w:r>
    </w:p>
    <w:p w14:paraId="672116EA" w14:textId="27DB9683" w:rsidR="1F53FA7F" w:rsidRDefault="1F53FA7F" w:rsidP="0075684A">
      <w:pPr>
        <w:numPr>
          <w:ilvl w:val="0"/>
          <w:numId w:val="55"/>
        </w:numPr>
        <w:spacing w:after="120"/>
        <w:rPr>
          <w:rFonts w:ascii="Aptos" w:eastAsia="Aptos" w:hAnsi="Aptos" w:cs="Aptos"/>
        </w:rPr>
      </w:pPr>
      <w:r w:rsidRPr="0E26AB78">
        <w:rPr>
          <w:rFonts w:ascii="Aptos" w:eastAsia="Aptos" w:hAnsi="Aptos" w:cs="Aptos"/>
          <w:b/>
          <w:bCs/>
        </w:rPr>
        <w:t>Student Engagement:</w:t>
      </w:r>
      <w:r w:rsidRPr="0E26AB78">
        <w:rPr>
          <w:rFonts w:ascii="Aptos" w:eastAsia="Aptos" w:hAnsi="Aptos" w:cs="Aptos"/>
        </w:rPr>
        <w:t xml:space="preserve"> Assessing the extent to which the </w:t>
      </w:r>
      <w:hyperlink w:anchor="Tasks">
        <w:r w:rsidR="4B66D40E" w:rsidRPr="71FDBB7D">
          <w:rPr>
            <w:rStyle w:val="Hyperlink"/>
            <w:rFonts w:ascii="Aptos" w:eastAsia="Aptos" w:hAnsi="Aptos" w:cs="Aptos"/>
          </w:rPr>
          <w:t>tasks</w:t>
        </w:r>
      </w:hyperlink>
      <w:r w:rsidRPr="0E26AB78">
        <w:rPr>
          <w:rFonts w:ascii="Aptos" w:eastAsia="Aptos" w:hAnsi="Aptos" w:cs="Aptos"/>
        </w:rPr>
        <w:t xml:space="preserve"> promote high cognitive demand and active </w:t>
      </w:r>
      <w:r w:rsidR="1479F8E5" w:rsidRPr="71FDBB7D">
        <w:rPr>
          <w:rFonts w:ascii="Aptos" w:eastAsia="Aptos" w:hAnsi="Aptos" w:cs="Aptos"/>
        </w:rPr>
        <w:t xml:space="preserve">academic </w:t>
      </w:r>
      <w:r w:rsidRPr="0E26AB78">
        <w:rPr>
          <w:rFonts w:ascii="Aptos" w:eastAsia="Aptos" w:hAnsi="Aptos" w:cs="Aptos"/>
        </w:rPr>
        <w:t>student discourse.</w:t>
      </w:r>
    </w:p>
    <w:p w14:paraId="159556EB" w14:textId="1B2E996F" w:rsidR="0098678A" w:rsidRPr="00201001" w:rsidRDefault="00780874" w:rsidP="00E871A5">
      <w:pPr>
        <w:pStyle w:val="Heading4"/>
        <w:rPr>
          <w:rFonts w:ascii="Aptos" w:hAnsi="Aptos"/>
        </w:rPr>
      </w:pPr>
      <w:r>
        <w:rPr>
          <w:rFonts w:ascii="Aptos" w:hAnsi="Aptos"/>
        </w:rPr>
        <w:t>Step</w:t>
      </w:r>
      <w:r w:rsidR="0098678A" w:rsidRPr="00201001">
        <w:rPr>
          <w:rFonts w:ascii="Aptos" w:hAnsi="Aptos"/>
        </w:rPr>
        <w:t xml:space="preserve"> </w:t>
      </w:r>
      <w:r w:rsidR="00381F0F">
        <w:rPr>
          <w:rFonts w:ascii="Aptos" w:hAnsi="Aptos"/>
        </w:rPr>
        <w:t>2</w:t>
      </w:r>
      <w:r w:rsidR="0098678A" w:rsidRPr="00201001">
        <w:rPr>
          <w:rFonts w:ascii="Aptos" w:hAnsi="Aptos"/>
        </w:rPr>
        <w:t xml:space="preserve">: Create a Multi-Perspective </w:t>
      </w:r>
      <w:r w:rsidR="0098678A">
        <w:rPr>
          <w:rFonts w:ascii="Aptos" w:hAnsi="Aptos"/>
        </w:rPr>
        <w:t>Investigation</w:t>
      </w:r>
      <w:r w:rsidR="0098678A" w:rsidRPr="00201001">
        <w:rPr>
          <w:rFonts w:ascii="Aptos" w:hAnsi="Aptos"/>
        </w:rPr>
        <w:t xml:space="preserve"> </w:t>
      </w:r>
      <w:r w:rsidR="0098678A">
        <w:rPr>
          <w:rFonts w:ascii="Aptos" w:hAnsi="Aptos"/>
        </w:rPr>
        <w:t>Plan</w:t>
      </w:r>
    </w:p>
    <w:p w14:paraId="232F5EC6" w14:textId="775383D4" w:rsidR="0089781F" w:rsidRPr="0089781F" w:rsidRDefault="0089781F" w:rsidP="00E871A5">
      <w:pPr>
        <w:spacing w:after="120"/>
        <w:ind w:left="720"/>
        <w:rPr>
          <w:rFonts w:ascii="Aptos" w:hAnsi="Aptos"/>
        </w:rPr>
      </w:pPr>
      <w:r w:rsidRPr="0089781F">
        <w:rPr>
          <w:rFonts w:ascii="Aptos" w:hAnsi="Aptos"/>
        </w:rPr>
        <w:t xml:space="preserve">A structured timeline supports a thorough and fair review of every finalist.  </w:t>
      </w:r>
      <w:r w:rsidR="08B5F989" w:rsidRPr="71FDBB7D">
        <w:rPr>
          <w:rFonts w:ascii="Aptos" w:hAnsi="Aptos"/>
        </w:rPr>
        <w:t xml:space="preserve">The </w:t>
      </w:r>
      <w:hyperlink w:anchor="CurriculumCouncil" w:tooltip="Go to glossary definition for curriculum council" w:history="1">
        <w:r w:rsidR="0013306F" w:rsidRPr="00B43F82">
          <w:rPr>
            <w:rStyle w:val="Hyperlink"/>
            <w:rFonts w:ascii="Aptos" w:hAnsi="Aptos"/>
          </w:rPr>
          <w:t>Curriculum Council</w:t>
        </w:r>
      </w:hyperlink>
      <w:r w:rsidRPr="0089781F">
        <w:rPr>
          <w:rFonts w:ascii="Aptos" w:hAnsi="Aptos"/>
        </w:rPr>
        <w:t xml:space="preserve"> organizes specialized committees to facilitate a 360-degree view of the materials, distributing the cognitive load of the review across diverse expertise. The following are provided as examples: </w:t>
      </w:r>
    </w:p>
    <w:p w14:paraId="65208B57" w14:textId="7F98D422" w:rsidR="006C7B2C" w:rsidRDefault="008038F7" w:rsidP="0075684A">
      <w:pPr>
        <w:pStyle w:val="ListParagraph"/>
        <w:numPr>
          <w:ilvl w:val="0"/>
          <w:numId w:val="56"/>
        </w:numPr>
        <w:spacing w:after="120"/>
        <w:rPr>
          <w:rFonts w:ascii="Aptos" w:hAnsi="Aptos"/>
        </w:rPr>
      </w:pPr>
      <w:r w:rsidRPr="00691636">
        <w:rPr>
          <w:rFonts w:ascii="Aptos" w:hAnsi="Aptos"/>
          <w:b/>
          <w:bCs/>
        </w:rPr>
        <w:t>Student Support Team:</w:t>
      </w:r>
      <w:r>
        <w:rPr>
          <w:rFonts w:ascii="Aptos" w:hAnsi="Aptos"/>
        </w:rPr>
        <w:t xml:space="preserve"> Focusing on</w:t>
      </w:r>
      <w:r w:rsidR="006C7B2C">
        <w:rPr>
          <w:rFonts w:ascii="Aptos" w:hAnsi="Aptos"/>
        </w:rPr>
        <w:t xml:space="preserve"> accessibility </w:t>
      </w:r>
      <w:proofErr w:type="gramStart"/>
      <w:r w:rsidR="006C7B2C">
        <w:rPr>
          <w:rFonts w:ascii="Aptos" w:hAnsi="Aptos"/>
        </w:rPr>
        <w:t>supports</w:t>
      </w:r>
      <w:proofErr w:type="gramEnd"/>
      <w:r w:rsidR="006C7B2C">
        <w:rPr>
          <w:rFonts w:ascii="Aptos" w:hAnsi="Aptos"/>
        </w:rPr>
        <w:t xml:space="preserve"> for students with </w:t>
      </w:r>
      <w:r w:rsidR="000B180D">
        <w:rPr>
          <w:rFonts w:ascii="Aptos" w:hAnsi="Aptos"/>
        </w:rPr>
        <w:t>IEPs</w:t>
      </w:r>
      <w:r w:rsidR="006C7B2C">
        <w:rPr>
          <w:rFonts w:ascii="Aptos" w:hAnsi="Aptos"/>
        </w:rPr>
        <w:t xml:space="preserve">, </w:t>
      </w:r>
      <w:hyperlink w:anchor="MultilingualLearner" w:tooltip="multilingual learners glossary entry" w:history="1">
        <w:r w:rsidR="005F12CF">
          <w:rPr>
            <w:rStyle w:val="Hyperlink"/>
            <w:rFonts w:ascii="Aptos" w:hAnsi="Aptos"/>
          </w:rPr>
          <w:t>multilingual learners</w:t>
        </w:r>
      </w:hyperlink>
      <w:r w:rsidR="006C7B2C">
        <w:rPr>
          <w:rFonts w:ascii="Aptos" w:hAnsi="Aptos"/>
        </w:rPr>
        <w:t>, and students working above or below grade level</w:t>
      </w:r>
    </w:p>
    <w:p w14:paraId="2955F443" w14:textId="372565E0" w:rsidR="00047331" w:rsidRDefault="007C6264" w:rsidP="0075684A">
      <w:pPr>
        <w:pStyle w:val="ListParagraph"/>
        <w:numPr>
          <w:ilvl w:val="0"/>
          <w:numId w:val="56"/>
        </w:numPr>
        <w:spacing w:after="120"/>
        <w:rPr>
          <w:rFonts w:ascii="Aptos" w:hAnsi="Aptos"/>
        </w:rPr>
      </w:pPr>
      <w:r w:rsidRPr="00691636">
        <w:rPr>
          <w:rFonts w:ascii="Aptos" w:hAnsi="Aptos"/>
          <w:b/>
          <w:bCs/>
        </w:rPr>
        <w:t>Grade-Level Content Team:</w:t>
      </w:r>
      <w:r>
        <w:rPr>
          <w:rFonts w:ascii="Aptos" w:hAnsi="Aptos"/>
        </w:rPr>
        <w:t xml:space="preserve"> </w:t>
      </w:r>
      <w:r w:rsidR="004F1D7D">
        <w:rPr>
          <w:rFonts w:ascii="Aptos" w:hAnsi="Aptos"/>
        </w:rPr>
        <w:t>Focusing on c</w:t>
      </w:r>
      <w:r w:rsidR="00212C16">
        <w:rPr>
          <w:rFonts w:ascii="Aptos" w:hAnsi="Aptos"/>
        </w:rPr>
        <w:t xml:space="preserve">lassroom </w:t>
      </w:r>
      <w:hyperlink w:anchor="Tasks" w:tooltip="Go to glossary definition for Tasks" w:history="1">
        <w:r w:rsidR="00CD7250">
          <w:rPr>
            <w:rStyle w:val="Hyperlink"/>
            <w:rFonts w:ascii="Aptos" w:hAnsi="Aptos"/>
          </w:rPr>
          <w:t>tasks</w:t>
        </w:r>
      </w:hyperlink>
      <w:r w:rsidR="00212C16">
        <w:rPr>
          <w:rFonts w:ascii="Aptos" w:hAnsi="Aptos"/>
        </w:rPr>
        <w:t xml:space="preserve"> and instruction, </w:t>
      </w:r>
      <w:r w:rsidR="004F1D7D">
        <w:rPr>
          <w:rFonts w:ascii="Aptos" w:hAnsi="Aptos"/>
        </w:rPr>
        <w:t xml:space="preserve">text quality </w:t>
      </w:r>
      <w:r w:rsidR="004B321F">
        <w:rPr>
          <w:rFonts w:ascii="Aptos" w:hAnsi="Aptos"/>
        </w:rPr>
        <w:t>and organization</w:t>
      </w:r>
      <w:r w:rsidR="00212C16">
        <w:rPr>
          <w:rFonts w:ascii="Aptos" w:hAnsi="Aptos"/>
        </w:rPr>
        <w:t>, approach to instruction, grade-appropriate practices, or scope and progression of learning</w:t>
      </w:r>
      <w:r w:rsidR="005B3889">
        <w:rPr>
          <w:rFonts w:ascii="Aptos" w:hAnsi="Aptos"/>
        </w:rPr>
        <w:t xml:space="preserve"> for the respective content</w:t>
      </w:r>
    </w:p>
    <w:p w14:paraId="075FD31F" w14:textId="6051C168" w:rsidR="004F1D7D" w:rsidRPr="005B3889" w:rsidRDefault="004F1D7D" w:rsidP="0075684A">
      <w:pPr>
        <w:pStyle w:val="ListParagraph"/>
        <w:numPr>
          <w:ilvl w:val="0"/>
          <w:numId w:val="56"/>
        </w:numPr>
        <w:spacing w:after="120"/>
        <w:rPr>
          <w:rFonts w:ascii="Aptos" w:hAnsi="Aptos"/>
        </w:rPr>
      </w:pPr>
      <w:r w:rsidRPr="005B3889">
        <w:rPr>
          <w:rFonts w:ascii="Aptos" w:hAnsi="Aptos"/>
          <w:b/>
          <w:bCs/>
        </w:rPr>
        <w:t>Evidence-Based Early Literacy</w:t>
      </w:r>
      <w:r w:rsidR="005B3889" w:rsidRPr="005B3889">
        <w:rPr>
          <w:rFonts w:ascii="Aptos" w:hAnsi="Aptos"/>
          <w:b/>
          <w:bCs/>
        </w:rPr>
        <w:t>:</w:t>
      </w:r>
      <w:r w:rsidR="005B3889">
        <w:rPr>
          <w:rFonts w:ascii="Aptos" w:hAnsi="Aptos"/>
        </w:rPr>
        <w:t xml:space="preserve"> Focusing on early literacy practices aligned with the evidence base for literacy development</w:t>
      </w:r>
      <w:r>
        <w:rPr>
          <w:rFonts w:ascii="Aptos" w:hAnsi="Aptos"/>
        </w:rPr>
        <w:t xml:space="preserve"> </w:t>
      </w:r>
    </w:p>
    <w:p w14:paraId="4C54C54A" w14:textId="26215E25" w:rsidR="00575D98" w:rsidRDefault="00047331" w:rsidP="0075684A">
      <w:pPr>
        <w:pStyle w:val="ListParagraph"/>
        <w:numPr>
          <w:ilvl w:val="0"/>
          <w:numId w:val="56"/>
        </w:numPr>
        <w:spacing w:after="120"/>
        <w:rPr>
          <w:rFonts w:ascii="Aptos" w:hAnsi="Aptos"/>
        </w:rPr>
      </w:pPr>
      <w:r w:rsidRPr="00691636">
        <w:rPr>
          <w:rFonts w:ascii="Aptos" w:hAnsi="Aptos"/>
          <w:b/>
          <w:bCs/>
        </w:rPr>
        <w:t>Tech Integration Team:</w:t>
      </w:r>
      <w:r w:rsidRPr="00047331">
        <w:rPr>
          <w:rFonts w:ascii="Aptos" w:hAnsi="Aptos"/>
        </w:rPr>
        <w:t xml:space="preserve"> Testing LMS and data </w:t>
      </w:r>
      <w:hyperlink w:anchor="Systems" w:tooltip="Go to glossary definition for Systems" w:history="1">
        <w:r w:rsidR="00CD7250">
          <w:rPr>
            <w:rStyle w:val="Hyperlink"/>
            <w:rFonts w:ascii="Aptos" w:hAnsi="Aptos"/>
          </w:rPr>
          <w:t>systems</w:t>
        </w:r>
      </w:hyperlink>
      <w:r w:rsidRPr="00047331">
        <w:rPr>
          <w:rFonts w:ascii="Aptos" w:hAnsi="Aptos"/>
        </w:rPr>
        <w:t xml:space="preserve"> integration; digital </w:t>
      </w:r>
      <w:hyperlink w:anchor="Equity" w:tooltip="Go to glossary definition for Equity" w:history="1">
        <w:r w:rsidR="00CD7250">
          <w:rPr>
            <w:rStyle w:val="Hyperlink"/>
            <w:rFonts w:ascii="Aptos" w:hAnsi="Aptos"/>
          </w:rPr>
          <w:t>equity</w:t>
        </w:r>
      </w:hyperlink>
    </w:p>
    <w:p w14:paraId="20979A37" w14:textId="40C8135F" w:rsidR="00575D98" w:rsidRPr="00D13895" w:rsidRDefault="00575D98" w:rsidP="00E871A5">
      <w:pPr>
        <w:spacing w:after="120"/>
        <w:ind w:left="720"/>
        <w:rPr>
          <w:rFonts w:ascii="Aptos" w:hAnsi="Aptos"/>
        </w:rPr>
      </w:pPr>
      <w:r>
        <w:rPr>
          <w:rFonts w:ascii="Aptos" w:hAnsi="Aptos"/>
        </w:rPr>
        <w:t xml:space="preserve">The Council sets a clear calendar for each product review, intentionally protecting time for reviewing and </w:t>
      </w:r>
      <w:r w:rsidR="00D13895">
        <w:rPr>
          <w:rFonts w:ascii="Aptos" w:hAnsi="Aptos"/>
        </w:rPr>
        <w:t>synthesizing evidence between each investigation</w:t>
      </w:r>
      <w:r w:rsidR="2D5823FA" w:rsidRPr="272F10F1">
        <w:rPr>
          <w:rFonts w:ascii="Aptos" w:hAnsi="Aptos"/>
        </w:rPr>
        <w:t xml:space="preserve"> of individual products</w:t>
      </w:r>
      <w:r w:rsidR="00D13895">
        <w:rPr>
          <w:rFonts w:ascii="Aptos" w:hAnsi="Aptos"/>
        </w:rPr>
        <w:t>.</w:t>
      </w:r>
    </w:p>
    <w:p w14:paraId="782C1AAD" w14:textId="28DD06A4" w:rsidR="0098678A" w:rsidRPr="00201001" w:rsidRDefault="00780874" w:rsidP="00E871A5">
      <w:pPr>
        <w:pStyle w:val="Heading4"/>
        <w:rPr>
          <w:rFonts w:ascii="Aptos" w:hAnsi="Aptos"/>
        </w:rPr>
      </w:pPr>
      <w:r>
        <w:rPr>
          <w:rFonts w:ascii="Aptos" w:hAnsi="Aptos"/>
        </w:rPr>
        <w:t>Step</w:t>
      </w:r>
      <w:r w:rsidR="0098678A" w:rsidRPr="00201001">
        <w:rPr>
          <w:rFonts w:ascii="Aptos" w:hAnsi="Aptos"/>
        </w:rPr>
        <w:t xml:space="preserve"> </w:t>
      </w:r>
      <w:r w:rsidR="00381F0F">
        <w:rPr>
          <w:rFonts w:ascii="Aptos" w:hAnsi="Aptos"/>
        </w:rPr>
        <w:t>3</w:t>
      </w:r>
      <w:r w:rsidR="0098678A" w:rsidRPr="00201001">
        <w:rPr>
          <w:rFonts w:ascii="Aptos" w:hAnsi="Aptos"/>
        </w:rPr>
        <w:t>: Execute Strategic Publisher Inquiries</w:t>
      </w:r>
    </w:p>
    <w:p w14:paraId="470BB779" w14:textId="4389C0D8" w:rsidR="00E0565A" w:rsidRPr="009D77C1" w:rsidRDefault="00E0565A" w:rsidP="00E871A5">
      <w:pPr>
        <w:spacing w:after="120"/>
        <w:ind w:left="720"/>
        <w:rPr>
          <w:rFonts w:ascii="Aptos" w:hAnsi="Aptos"/>
        </w:rPr>
      </w:pPr>
      <w:r w:rsidRPr="009D77C1">
        <w:rPr>
          <w:rFonts w:ascii="Aptos" w:hAnsi="Aptos"/>
        </w:rPr>
        <w:t>The Council gathers real-world data that extends beyond marketing brochures by facilitating structured, evidence-based inquiries. To move the conversation from a general sales pitch to a technical investigation, the Council sends publishers a list of specific, high-level probing questions in advance. By leveraging the “What the Publisher Says” section of CURATE reports, the Council tests specific claims and verifies that the materials meet the district</w:t>
      </w:r>
      <w:r w:rsidR="00AA6AC9">
        <w:rPr>
          <w:rFonts w:ascii="Aptos" w:hAnsi="Aptos"/>
        </w:rPr>
        <w:t>’</w:t>
      </w:r>
      <w:r w:rsidRPr="009D77C1">
        <w:rPr>
          <w:rFonts w:ascii="Aptos" w:hAnsi="Aptos"/>
        </w:rPr>
        <w:t xml:space="preserve">s non-negotiable </w:t>
      </w:r>
      <w:hyperlink w:anchor="Standards">
        <w:r w:rsidR="4B66D40E" w:rsidRPr="71FDBB7D">
          <w:rPr>
            <w:rStyle w:val="Hyperlink"/>
            <w:rFonts w:ascii="Aptos" w:hAnsi="Aptos"/>
          </w:rPr>
          <w:t>standards</w:t>
        </w:r>
      </w:hyperlink>
      <w:r w:rsidR="1ADF2F08" w:rsidRPr="71FDBB7D">
        <w:rPr>
          <w:rFonts w:ascii="Aptos" w:hAnsi="Aptos"/>
        </w:rPr>
        <w:t xml:space="preserve"> for </w:t>
      </w:r>
      <w:hyperlink w:anchor="Equity">
        <w:r w:rsidR="4B66D40E" w:rsidRPr="71FDBB7D">
          <w:rPr>
            <w:rStyle w:val="Hyperlink"/>
            <w:rFonts w:ascii="Aptos" w:hAnsi="Aptos"/>
          </w:rPr>
          <w:t>equity</w:t>
        </w:r>
      </w:hyperlink>
      <w:r w:rsidR="1ADF2F08" w:rsidRPr="71FDBB7D">
        <w:rPr>
          <w:rFonts w:ascii="Aptos" w:hAnsi="Aptos"/>
        </w:rPr>
        <w:t xml:space="preserve"> and rigor.</w:t>
      </w:r>
    </w:p>
    <w:p w14:paraId="4E767438" w14:textId="32E2F7D2" w:rsidR="00643380" w:rsidRDefault="00E0565A" w:rsidP="00E871A5">
      <w:pPr>
        <w:spacing w:after="120"/>
        <w:ind w:left="720"/>
        <w:rPr>
          <w:rFonts w:ascii="Aptos" w:hAnsi="Aptos"/>
        </w:rPr>
      </w:pPr>
      <w:r w:rsidRPr="009D77C1">
        <w:rPr>
          <w:rFonts w:ascii="Aptos" w:hAnsi="Aptos"/>
        </w:rPr>
        <w:t xml:space="preserve">To maintain control over the dialogue and prevent generic presentations, the Council requires publishers to provide specific evidence and </w:t>
      </w:r>
      <w:r>
        <w:rPr>
          <w:rFonts w:ascii="Aptos" w:hAnsi="Aptos"/>
        </w:rPr>
        <w:t>“</w:t>
      </w:r>
      <w:r w:rsidRPr="009D77C1">
        <w:rPr>
          <w:rFonts w:ascii="Aptos" w:hAnsi="Aptos"/>
        </w:rPr>
        <w:t>live</w:t>
      </w:r>
      <w:r>
        <w:rPr>
          <w:rFonts w:ascii="Aptos" w:hAnsi="Aptos"/>
        </w:rPr>
        <w:t>”</w:t>
      </w:r>
      <w:r w:rsidRPr="009D77C1">
        <w:rPr>
          <w:rFonts w:ascii="Aptos" w:hAnsi="Aptos"/>
        </w:rPr>
        <w:t xml:space="preserve"> navigation of the digital or physical platform for each query.</w:t>
      </w:r>
      <w:r>
        <w:rPr>
          <w:rFonts w:ascii="Aptos" w:hAnsi="Aptos"/>
        </w:rPr>
        <w:t xml:space="preserve"> Targeted inquiry examples include the following: </w:t>
      </w:r>
    </w:p>
    <w:p w14:paraId="00A45DF6" w14:textId="77777777" w:rsidR="004E177E" w:rsidRDefault="004E177E" w:rsidP="0075684A">
      <w:pPr>
        <w:pStyle w:val="ListParagraph"/>
        <w:numPr>
          <w:ilvl w:val="0"/>
          <w:numId w:val="57"/>
        </w:numPr>
        <w:spacing w:after="120"/>
        <w:rPr>
          <w:rFonts w:ascii="Aptos" w:hAnsi="Aptos"/>
        </w:rPr>
      </w:pPr>
      <w:r w:rsidRPr="00F567E3">
        <w:rPr>
          <w:rFonts w:ascii="Aptos" w:hAnsi="Aptos"/>
          <w:b/>
          <w:bCs/>
        </w:rPr>
        <w:t>Content Literacy:</w:t>
      </w:r>
      <w:r>
        <w:rPr>
          <w:rFonts w:ascii="Aptos" w:hAnsi="Aptos"/>
        </w:rPr>
        <w:t xml:space="preserve"> </w:t>
      </w:r>
      <w:r w:rsidRPr="00F567E3">
        <w:rPr>
          <w:rFonts w:ascii="Aptos" w:hAnsi="Aptos"/>
        </w:rPr>
        <w:t xml:space="preserve">Identify a specific 3-to-5-lesson sequence and demonstrate how the materials build </w:t>
      </w:r>
      <w:proofErr w:type="gramStart"/>
      <w:r w:rsidRPr="00F567E3">
        <w:rPr>
          <w:rFonts w:ascii="Aptos" w:hAnsi="Aptos"/>
        </w:rPr>
        <w:t>student</w:t>
      </w:r>
      <w:proofErr w:type="gramEnd"/>
      <w:r w:rsidRPr="00F567E3">
        <w:rPr>
          <w:rFonts w:ascii="Aptos" w:hAnsi="Aptos"/>
        </w:rPr>
        <w:t xml:space="preserve"> understanding of both content and academic language over that time.</w:t>
      </w:r>
    </w:p>
    <w:p w14:paraId="3CB55BDE" w14:textId="28D8B3B8" w:rsidR="004E177E" w:rsidRDefault="004E177E" w:rsidP="0075684A">
      <w:pPr>
        <w:pStyle w:val="ListParagraph"/>
        <w:numPr>
          <w:ilvl w:val="0"/>
          <w:numId w:val="57"/>
        </w:numPr>
        <w:spacing w:after="120"/>
        <w:rPr>
          <w:rFonts w:ascii="Aptos" w:hAnsi="Aptos"/>
        </w:rPr>
      </w:pPr>
      <w:r w:rsidRPr="00470BDD">
        <w:rPr>
          <w:rFonts w:ascii="Aptos" w:hAnsi="Aptos"/>
          <w:b/>
          <w:bCs/>
        </w:rPr>
        <w:t xml:space="preserve">Representation &amp; </w:t>
      </w:r>
      <w:hyperlink w:anchor="Bias">
        <w:r w:rsidR="4B66D40E" w:rsidRPr="71FDBB7D">
          <w:rPr>
            <w:rStyle w:val="Hyperlink"/>
            <w:rFonts w:ascii="Aptos" w:hAnsi="Aptos"/>
            <w:b/>
            <w:bCs/>
          </w:rPr>
          <w:t>Bias</w:t>
        </w:r>
      </w:hyperlink>
      <w:r w:rsidRPr="00470BDD">
        <w:rPr>
          <w:rFonts w:ascii="Aptos" w:hAnsi="Aptos"/>
          <w:b/>
          <w:bCs/>
        </w:rPr>
        <w:t>:</w:t>
      </w:r>
      <w:r w:rsidRPr="00470BDD">
        <w:rPr>
          <w:rFonts w:ascii="Aptos" w:hAnsi="Aptos"/>
        </w:rPr>
        <w:t xml:space="preserve"> Direct us to a unit </w:t>
      </w:r>
      <w:r w:rsidR="4C4424C6" w:rsidRPr="71FDBB7D">
        <w:rPr>
          <w:rFonts w:ascii="Aptos" w:hAnsi="Aptos"/>
        </w:rPr>
        <w:t xml:space="preserve">across grades </w:t>
      </w:r>
      <w:r w:rsidRPr="00470BDD">
        <w:rPr>
          <w:rFonts w:ascii="Aptos" w:hAnsi="Aptos"/>
        </w:rPr>
        <w:t>where the materials explicitly challenge a traditional historical narrative or stereotype. How do the teacher notes support a facilitator in navigating this specific conversation</w:t>
      </w:r>
      <w:r w:rsidR="4FF5CC6F" w:rsidRPr="71FDBB7D">
        <w:rPr>
          <w:rFonts w:ascii="Aptos" w:hAnsi="Aptos"/>
        </w:rPr>
        <w:t>. H</w:t>
      </w:r>
      <w:r w:rsidR="1E6D5F93" w:rsidRPr="71FDBB7D">
        <w:rPr>
          <w:rFonts w:ascii="Aptos" w:hAnsi="Aptos"/>
        </w:rPr>
        <w:t>ow</w:t>
      </w:r>
      <w:r>
        <w:rPr>
          <w:rFonts w:ascii="Aptos" w:hAnsi="Aptos"/>
        </w:rPr>
        <w:t xml:space="preserve"> does guidance evolve over time</w:t>
      </w:r>
      <w:r w:rsidRPr="00470BDD">
        <w:rPr>
          <w:rFonts w:ascii="Aptos" w:hAnsi="Aptos"/>
        </w:rPr>
        <w:t>?</w:t>
      </w:r>
    </w:p>
    <w:p w14:paraId="149221A7" w14:textId="77777777" w:rsidR="004E177E" w:rsidRDefault="004E177E" w:rsidP="0075684A">
      <w:pPr>
        <w:pStyle w:val="ListParagraph"/>
        <w:numPr>
          <w:ilvl w:val="0"/>
          <w:numId w:val="57"/>
        </w:numPr>
        <w:spacing w:after="120"/>
        <w:rPr>
          <w:rFonts w:ascii="Aptos" w:hAnsi="Aptos"/>
        </w:rPr>
      </w:pPr>
      <w:r w:rsidRPr="00470BDD">
        <w:rPr>
          <w:rFonts w:ascii="Aptos" w:hAnsi="Aptos"/>
          <w:b/>
          <w:bCs/>
        </w:rPr>
        <w:t>Linguistic Support:</w:t>
      </w:r>
      <w:r w:rsidRPr="00470BDD">
        <w:rPr>
          <w:rFonts w:ascii="Aptos" w:hAnsi="Aptos"/>
        </w:rPr>
        <w:t xml:space="preserve"> Show us the teacher-facing resources for a mid-unit performance task. How do these resources differentiate for a</w:t>
      </w:r>
      <w:r>
        <w:rPr>
          <w:rFonts w:ascii="Aptos" w:hAnsi="Aptos"/>
        </w:rPr>
        <w:t xml:space="preserve">n English learner at ELD </w:t>
      </w:r>
      <w:r w:rsidRPr="00470BDD">
        <w:rPr>
          <w:rFonts w:ascii="Aptos" w:hAnsi="Aptos"/>
        </w:rPr>
        <w:t>Level 1 vs. a Level 4 without lowering the cognitive demand of the task?</w:t>
      </w:r>
    </w:p>
    <w:p w14:paraId="4521C5FB" w14:textId="601405AE" w:rsidR="004E177E" w:rsidRDefault="004E177E" w:rsidP="0075684A">
      <w:pPr>
        <w:pStyle w:val="ListParagraph"/>
        <w:numPr>
          <w:ilvl w:val="0"/>
          <w:numId w:val="57"/>
        </w:numPr>
        <w:spacing w:after="120"/>
        <w:rPr>
          <w:rFonts w:ascii="Aptos" w:hAnsi="Aptos"/>
        </w:rPr>
      </w:pPr>
      <w:r w:rsidRPr="00036E12">
        <w:rPr>
          <w:rFonts w:ascii="Aptos" w:hAnsi="Aptos"/>
          <w:b/>
          <w:bCs/>
        </w:rPr>
        <w:t>Implementation Support:</w:t>
      </w:r>
      <w:r w:rsidRPr="00036E12">
        <w:rPr>
          <w:rFonts w:ascii="Aptos" w:hAnsi="Aptos"/>
        </w:rPr>
        <w:t xml:space="preserve"> Describe the specific </w:t>
      </w:r>
      <w:r>
        <w:rPr>
          <w:rFonts w:ascii="Aptos" w:hAnsi="Aptos"/>
        </w:rPr>
        <w:t>o</w:t>
      </w:r>
      <w:r w:rsidRPr="00036E12">
        <w:rPr>
          <w:rFonts w:ascii="Aptos" w:hAnsi="Aptos"/>
        </w:rPr>
        <w:t xml:space="preserve">nboarding support provided to </w:t>
      </w:r>
      <w:hyperlink w:anchor="Teachers" w:tooltip="Go to glossary definition for Teachers" w:history="1">
        <w:r w:rsidR="00CD7250">
          <w:rPr>
            <w:rStyle w:val="Hyperlink"/>
            <w:rFonts w:ascii="Aptos" w:hAnsi="Aptos"/>
          </w:rPr>
          <w:t>teachers</w:t>
        </w:r>
      </w:hyperlink>
      <w:r w:rsidRPr="00036E12">
        <w:rPr>
          <w:rFonts w:ascii="Aptos" w:hAnsi="Aptos"/>
        </w:rPr>
        <w:t xml:space="preserve"> during the first 90 days of implementation. What </w:t>
      </w:r>
      <w:hyperlink w:anchor="Curriculum" w:tooltip="Go to glossary definition for Curriculum" w:history="1">
        <w:r w:rsidR="00CD7250">
          <w:rPr>
            <w:rStyle w:val="Hyperlink"/>
            <w:rFonts w:ascii="Aptos" w:hAnsi="Aptos"/>
          </w:rPr>
          <w:t>curriculum</w:t>
        </w:r>
      </w:hyperlink>
      <w:r w:rsidRPr="00036E12">
        <w:rPr>
          <w:rFonts w:ascii="Aptos" w:hAnsi="Aptos"/>
        </w:rPr>
        <w:t xml:space="preserve">-specific </w:t>
      </w:r>
      <w:hyperlink w:anchor="Coaching" w:tooltip="Go to glossary definition for Coaching" w:history="1">
        <w:r w:rsidR="00CD7250">
          <w:rPr>
            <w:rStyle w:val="Hyperlink"/>
            <w:rFonts w:ascii="Aptos" w:hAnsi="Aptos"/>
          </w:rPr>
          <w:t>coaching</w:t>
        </w:r>
      </w:hyperlink>
      <w:r w:rsidRPr="00036E12">
        <w:rPr>
          <w:rFonts w:ascii="Aptos" w:hAnsi="Aptos"/>
        </w:rPr>
        <w:t xml:space="preserve"> tools do you provide </w:t>
      </w:r>
      <w:r w:rsidR="00B56A05" w:rsidRPr="00036E12">
        <w:rPr>
          <w:rFonts w:ascii="Aptos" w:hAnsi="Aptos"/>
        </w:rPr>
        <w:t>for</w:t>
      </w:r>
      <w:r w:rsidRPr="00036E12">
        <w:rPr>
          <w:rFonts w:ascii="Aptos" w:hAnsi="Aptos"/>
        </w:rPr>
        <w:t xml:space="preserve"> </w:t>
      </w:r>
      <w:hyperlink w:anchor="Administrators" w:history="1">
        <w:r w:rsidRPr="00C34B48">
          <w:rPr>
            <w:rStyle w:val="Hyperlink"/>
            <w:rFonts w:ascii="Aptos" w:hAnsi="Aptos"/>
          </w:rPr>
          <w:t>administrators</w:t>
        </w:r>
      </w:hyperlink>
      <w:r>
        <w:rPr>
          <w:rFonts w:ascii="Aptos" w:hAnsi="Aptos"/>
        </w:rPr>
        <w:t xml:space="preserve"> or instructional </w:t>
      </w:r>
      <w:hyperlink w:anchor="Coaches" w:tooltip="coaches glossary entry" w:history="1">
        <w:r w:rsidR="00A45DEA">
          <w:rPr>
            <w:rStyle w:val="Hyperlink"/>
            <w:rFonts w:ascii="Aptos" w:hAnsi="Aptos"/>
          </w:rPr>
          <w:t>coaches</w:t>
        </w:r>
      </w:hyperlink>
      <w:r w:rsidRPr="00036E12">
        <w:rPr>
          <w:rFonts w:ascii="Aptos" w:hAnsi="Aptos"/>
        </w:rPr>
        <w:t>?</w:t>
      </w:r>
    </w:p>
    <w:p w14:paraId="2F4F4E57" w14:textId="2C58E447" w:rsidR="000A13D3" w:rsidRDefault="00D7378D" w:rsidP="00E871A5">
      <w:pPr>
        <w:spacing w:after="120"/>
        <w:ind w:left="720"/>
        <w:rPr>
          <w:rFonts w:ascii="Aptos" w:hAnsi="Aptos"/>
        </w:rPr>
      </w:pPr>
      <w:r w:rsidRPr="00E73322">
        <w:rPr>
          <w:rFonts w:ascii="Aptos" w:hAnsi="Aptos"/>
          <w:b/>
          <w:bCs/>
        </w:rPr>
        <w:t>Note on Publisher Inquiries and Meetings:</w:t>
      </w:r>
      <w:r w:rsidRPr="00E73322">
        <w:rPr>
          <w:rFonts w:ascii="Aptos" w:hAnsi="Aptos"/>
        </w:rPr>
        <w:t xml:space="preserve"> Publisher inquiries </w:t>
      </w:r>
      <w:r w:rsidR="4844D1B6" w:rsidRPr="71FDBB7D">
        <w:rPr>
          <w:rFonts w:ascii="Aptos" w:hAnsi="Aptos"/>
        </w:rPr>
        <w:t xml:space="preserve">and meetings </w:t>
      </w:r>
      <w:r w:rsidRPr="00E73322">
        <w:rPr>
          <w:rFonts w:ascii="Aptos" w:hAnsi="Aptos"/>
        </w:rPr>
        <w:t>are an optional component of the investigation process, recommended primarily to obtain information that cannot be discerned through an independent review of materials, the field test, or existing promotional resources. Meetings with publishers may serve as a time-saving option when the review window is narrow, as representatives can provide an efficient entry point to navigate the materials based on the targeted questions asked of them (e.g., examples 1– 3 from above) and clarify how specific features function.</w:t>
      </w:r>
    </w:p>
    <w:p w14:paraId="107D3720" w14:textId="5E3F8A15" w:rsidR="00D7378D" w:rsidRPr="000A13D3" w:rsidRDefault="00D7378D" w:rsidP="00E871A5">
      <w:pPr>
        <w:spacing w:after="120"/>
        <w:ind w:left="720"/>
        <w:rPr>
          <w:rFonts w:ascii="Aptos" w:hAnsi="Aptos"/>
        </w:rPr>
      </w:pPr>
      <w:r w:rsidRPr="000A13D3">
        <w:rPr>
          <w:rFonts w:ascii="Aptos" w:hAnsi="Aptos"/>
        </w:rPr>
        <w:t>To maintain an objective 360-degree view of the materials, the Council should verify all publisher claims through the materials review, the field test, or peer district testimonials gathered during “desk research.” This verification confirms that the evidence gathered from the materials and how they function in practice</w:t>
      </w:r>
      <w:r w:rsidR="3AF9A06E" w:rsidRPr="71FDBB7D">
        <w:rPr>
          <w:rFonts w:ascii="Aptos" w:hAnsi="Aptos"/>
        </w:rPr>
        <w:t xml:space="preserve">—aligned with the content-specific </w:t>
      </w:r>
      <w:hyperlink w:anchor="InstructionalVision" w:tooltip="instructional vision glossary entry" w:history="1">
        <w:r w:rsidR="00A45DEA" w:rsidRPr="00B43F82">
          <w:rPr>
            <w:rStyle w:val="Hyperlink"/>
            <w:rFonts w:ascii="Aptos" w:hAnsi="Aptos"/>
          </w:rPr>
          <w:t>instructional vision</w:t>
        </w:r>
      </w:hyperlink>
      <w:r w:rsidR="3AF9A06E" w:rsidRPr="71FDBB7D">
        <w:rPr>
          <w:rFonts w:ascii="Aptos" w:hAnsi="Aptos"/>
        </w:rPr>
        <w:t>—</w:t>
      </w:r>
      <w:r w:rsidRPr="000A13D3">
        <w:rPr>
          <w:rFonts w:ascii="Aptos" w:hAnsi="Aptos"/>
        </w:rPr>
        <w:t>remain the primary driver of the final decision.</w:t>
      </w:r>
    </w:p>
    <w:p w14:paraId="10895828" w14:textId="702844C3" w:rsidR="0098678A" w:rsidRPr="00201001" w:rsidRDefault="00780874" w:rsidP="00E871A5">
      <w:pPr>
        <w:pStyle w:val="Heading4"/>
        <w:rPr>
          <w:rFonts w:ascii="Aptos" w:hAnsi="Aptos"/>
        </w:rPr>
      </w:pPr>
      <w:r>
        <w:rPr>
          <w:rFonts w:ascii="Aptos" w:hAnsi="Aptos"/>
        </w:rPr>
        <w:t>Step</w:t>
      </w:r>
      <w:r w:rsidR="0098678A" w:rsidRPr="00201001">
        <w:rPr>
          <w:rFonts w:ascii="Aptos" w:hAnsi="Aptos"/>
        </w:rPr>
        <w:t xml:space="preserve"> </w:t>
      </w:r>
      <w:r w:rsidR="00DD685E">
        <w:rPr>
          <w:rFonts w:ascii="Aptos" w:hAnsi="Aptos"/>
        </w:rPr>
        <w:t>4</w:t>
      </w:r>
      <w:r w:rsidR="0098678A" w:rsidRPr="00201001">
        <w:rPr>
          <w:rFonts w:ascii="Aptos" w:hAnsi="Aptos"/>
        </w:rPr>
        <w:t xml:space="preserve">: Conduct </w:t>
      </w:r>
      <w:r w:rsidR="0098678A">
        <w:rPr>
          <w:rFonts w:ascii="Aptos" w:hAnsi="Aptos"/>
        </w:rPr>
        <w:t xml:space="preserve">an </w:t>
      </w:r>
      <w:r w:rsidR="0098678A" w:rsidRPr="00201001">
        <w:rPr>
          <w:rFonts w:ascii="Aptos" w:hAnsi="Aptos"/>
        </w:rPr>
        <w:t>Evidence-Based Materials Review</w:t>
      </w:r>
    </w:p>
    <w:p w14:paraId="068021BA" w14:textId="6C9BF588" w:rsidR="00454BFD" w:rsidRDefault="00966A21" w:rsidP="00246C93">
      <w:pPr>
        <w:spacing w:after="120"/>
        <w:ind w:left="720"/>
        <w:rPr>
          <w:rFonts w:ascii="Aptos" w:hAnsi="Aptos"/>
        </w:rPr>
      </w:pPr>
      <w:r w:rsidRPr="0059598C">
        <w:rPr>
          <w:rFonts w:ascii="Aptos" w:hAnsi="Aptos"/>
        </w:rPr>
        <w:t xml:space="preserve">The Council executes the </w:t>
      </w:r>
      <w:r>
        <w:rPr>
          <w:rFonts w:ascii="Aptos" w:hAnsi="Aptos"/>
        </w:rPr>
        <w:t>“</w:t>
      </w:r>
      <w:r w:rsidRPr="0059598C">
        <w:rPr>
          <w:rFonts w:ascii="Aptos" w:hAnsi="Aptos"/>
        </w:rPr>
        <w:t>deep dive</w:t>
      </w:r>
      <w:r>
        <w:rPr>
          <w:rFonts w:ascii="Aptos" w:hAnsi="Aptos"/>
        </w:rPr>
        <w:t>”</w:t>
      </w:r>
      <w:r w:rsidRPr="0059598C">
        <w:rPr>
          <w:rFonts w:ascii="Aptos" w:hAnsi="Aptos"/>
        </w:rPr>
        <w:t xml:space="preserve"> using </w:t>
      </w:r>
      <w:r w:rsidR="005E7EA2" w:rsidRPr="0059598C">
        <w:rPr>
          <w:rFonts w:ascii="Aptos" w:hAnsi="Aptos"/>
        </w:rPr>
        <w:t>calibrated tools</w:t>
      </w:r>
      <w:r w:rsidR="001D11BF">
        <w:rPr>
          <w:rFonts w:ascii="Aptos" w:hAnsi="Aptos"/>
        </w:rPr>
        <w:t>, rubrics, and evidence-capture to</w:t>
      </w:r>
      <w:r w:rsidR="0068677E">
        <w:rPr>
          <w:rFonts w:ascii="Aptos" w:hAnsi="Aptos"/>
        </w:rPr>
        <w:t>ol</w:t>
      </w:r>
      <w:r w:rsidR="001D11BF">
        <w:rPr>
          <w:rFonts w:ascii="Aptos" w:hAnsi="Aptos"/>
        </w:rPr>
        <w:t>s specifically aligned to the district’s content-</w:t>
      </w:r>
      <w:r w:rsidR="001D11BF" w:rsidRPr="00B43F82">
        <w:rPr>
          <w:rFonts w:ascii="Aptos" w:hAnsi="Aptos"/>
        </w:rPr>
        <w:t xml:space="preserve">specific </w:t>
      </w:r>
      <w:hyperlink w:anchor="InstructionalVision" w:tooltip="Go to glossary definition for Instructional Vision" w:history="1">
        <w:r w:rsidR="00CD7250" w:rsidRPr="00B43F82">
          <w:rPr>
            <w:rStyle w:val="Hyperlink"/>
            <w:rFonts w:ascii="Aptos" w:hAnsi="Aptos"/>
          </w:rPr>
          <w:t>instructional vision</w:t>
        </w:r>
      </w:hyperlink>
      <w:r w:rsidR="005E7EA2" w:rsidRPr="0059598C">
        <w:rPr>
          <w:rFonts w:ascii="Aptos" w:hAnsi="Aptos"/>
        </w:rPr>
        <w:t xml:space="preserve">. </w:t>
      </w:r>
      <w:r w:rsidR="00C656FA" w:rsidRPr="00F27933">
        <w:rPr>
          <w:rFonts w:ascii="Aptos" w:hAnsi="Aptos"/>
        </w:rPr>
        <w:t xml:space="preserve">To calibrate, Council members </w:t>
      </w:r>
      <w:r w:rsidR="00045D59">
        <w:rPr>
          <w:rFonts w:ascii="Aptos" w:hAnsi="Aptos"/>
        </w:rPr>
        <w:t xml:space="preserve">develop shared understanding of specific tools or </w:t>
      </w:r>
      <w:r w:rsidR="00DA7209">
        <w:rPr>
          <w:rFonts w:ascii="Aptos" w:hAnsi="Aptos"/>
        </w:rPr>
        <w:t xml:space="preserve">evidence of “meet expectations” </w:t>
      </w:r>
      <w:r w:rsidR="009F56A0">
        <w:rPr>
          <w:rFonts w:ascii="Aptos" w:hAnsi="Aptos"/>
        </w:rPr>
        <w:t xml:space="preserve">or “strong” </w:t>
      </w:r>
      <w:r w:rsidR="00C656FA" w:rsidRPr="00F27933">
        <w:rPr>
          <w:rFonts w:ascii="Aptos" w:hAnsi="Aptos"/>
        </w:rPr>
        <w:t xml:space="preserve">to align their internal </w:t>
      </w:r>
      <w:hyperlink w:anchor="Standards" w:tooltip="Go to glossary definition for Standards" w:history="1">
        <w:r w:rsidR="00CD7250">
          <w:rPr>
            <w:rStyle w:val="Hyperlink"/>
            <w:rFonts w:ascii="Aptos" w:hAnsi="Aptos"/>
          </w:rPr>
          <w:t>standards</w:t>
        </w:r>
      </w:hyperlink>
      <w:r w:rsidR="00C656FA" w:rsidRPr="00F27933">
        <w:rPr>
          <w:rFonts w:ascii="Aptos" w:hAnsi="Aptos"/>
        </w:rPr>
        <w:t xml:space="preserve">. Once calibrated, the team </w:t>
      </w:r>
      <w:r w:rsidR="26FBCBF1" w:rsidRPr="272F10F1">
        <w:rPr>
          <w:rFonts w:ascii="Aptos" w:hAnsi="Aptos"/>
        </w:rPr>
        <w:t xml:space="preserve">may opt to </w:t>
      </w:r>
      <w:r w:rsidR="00C656FA" w:rsidRPr="272F10F1">
        <w:rPr>
          <w:rFonts w:ascii="Aptos" w:hAnsi="Aptos"/>
        </w:rPr>
        <w:t>investigate</w:t>
      </w:r>
      <w:r w:rsidR="00C656FA" w:rsidRPr="00F27933">
        <w:rPr>
          <w:rFonts w:ascii="Aptos" w:hAnsi="Aptos"/>
        </w:rPr>
        <w:t xml:space="preserve"> the materials through two distinct lenses:</w:t>
      </w:r>
      <w:r w:rsidR="00C656FA">
        <w:rPr>
          <w:rFonts w:ascii="Aptos" w:hAnsi="Aptos"/>
        </w:rPr>
        <w:t xml:space="preserve"> </w:t>
      </w:r>
    </w:p>
    <w:p w14:paraId="1BC3F124" w14:textId="7479CDDF" w:rsidR="00F677B0" w:rsidRPr="00F0472D" w:rsidRDefault="003E2F54" w:rsidP="0075684A">
      <w:pPr>
        <w:pStyle w:val="ListParagraph"/>
        <w:numPr>
          <w:ilvl w:val="0"/>
          <w:numId w:val="67"/>
        </w:numPr>
        <w:spacing w:after="120"/>
        <w:rPr>
          <w:rFonts w:ascii="Aptos" w:hAnsi="Aptos"/>
        </w:rPr>
      </w:pPr>
      <w:r w:rsidRPr="00F0472D">
        <w:rPr>
          <w:rFonts w:ascii="Aptos" w:hAnsi="Aptos"/>
          <w:b/>
          <w:bCs/>
        </w:rPr>
        <w:t>The “Mock Planning” Exercise:</w:t>
      </w:r>
      <w:r w:rsidRPr="00F0472D">
        <w:rPr>
          <w:rFonts w:ascii="Aptos" w:hAnsi="Aptos"/>
        </w:rPr>
        <w:t xml:space="preserve"> Members “mock plan” </w:t>
      </w:r>
      <w:hyperlink w:anchor="IntellectualPreparation">
        <w:r w:rsidR="4B66D40E" w:rsidRPr="71FDBB7D">
          <w:rPr>
            <w:rStyle w:val="Hyperlink"/>
            <w:rFonts w:ascii="Aptos" w:hAnsi="Aptos"/>
          </w:rPr>
          <w:t>intellectual preparation</w:t>
        </w:r>
      </w:hyperlink>
      <w:r w:rsidR="2C43C1BC" w:rsidRPr="272F10F1">
        <w:rPr>
          <w:rFonts w:ascii="Aptos" w:hAnsi="Aptos"/>
        </w:rPr>
        <w:t xml:space="preserve"> for </w:t>
      </w:r>
      <w:proofErr w:type="gramStart"/>
      <w:r w:rsidRPr="00F0472D">
        <w:rPr>
          <w:rFonts w:ascii="Aptos" w:hAnsi="Aptos"/>
        </w:rPr>
        <w:t>a  lesson</w:t>
      </w:r>
      <w:proofErr w:type="gramEnd"/>
      <w:r w:rsidRPr="00F0472D">
        <w:rPr>
          <w:rFonts w:ascii="Aptos" w:hAnsi="Aptos"/>
        </w:rPr>
        <w:t xml:space="preserve"> using only the provided teacher guide. This exercise reveals the </w:t>
      </w:r>
      <w:r w:rsidRPr="00E56CB8">
        <w:rPr>
          <w:rFonts w:ascii="Aptos" w:hAnsi="Aptos"/>
        </w:rPr>
        <w:t>usability</w:t>
      </w:r>
      <w:r w:rsidRPr="00F0472D">
        <w:rPr>
          <w:rFonts w:ascii="Aptos" w:hAnsi="Aptos"/>
        </w:rPr>
        <w:t xml:space="preserve"> of the materials—specifically the clarity of instructional methods, the transparency of the pedagogical routines, and the quality of </w:t>
      </w:r>
      <w:r w:rsidR="00F677B0" w:rsidRPr="00F0472D">
        <w:rPr>
          <w:rFonts w:ascii="Aptos" w:hAnsi="Aptos"/>
        </w:rPr>
        <w:t xml:space="preserve">teacher-facing </w:t>
      </w:r>
      <w:proofErr w:type="gramStart"/>
      <w:r w:rsidR="00F677B0" w:rsidRPr="00F0472D">
        <w:rPr>
          <w:rFonts w:ascii="Aptos" w:hAnsi="Aptos"/>
        </w:rPr>
        <w:t>supports</w:t>
      </w:r>
      <w:proofErr w:type="gramEnd"/>
      <w:r w:rsidR="00F0472D" w:rsidRPr="00F0472D">
        <w:rPr>
          <w:rFonts w:ascii="Aptos" w:hAnsi="Aptos"/>
        </w:rPr>
        <w:t xml:space="preserve"> for differentiation.</w:t>
      </w:r>
    </w:p>
    <w:p w14:paraId="5052D101" w14:textId="2B347CB3" w:rsidR="003E2F54" w:rsidRDefault="003E2F54" w:rsidP="0075684A">
      <w:pPr>
        <w:pStyle w:val="ListParagraph"/>
        <w:numPr>
          <w:ilvl w:val="0"/>
          <w:numId w:val="66"/>
        </w:numPr>
        <w:spacing w:after="120"/>
        <w:rPr>
          <w:rFonts w:ascii="Aptos" w:hAnsi="Aptos"/>
        </w:rPr>
      </w:pPr>
      <w:r w:rsidRPr="00694522">
        <w:rPr>
          <w:rFonts w:ascii="Aptos" w:hAnsi="Aptos"/>
          <w:b/>
          <w:bCs/>
        </w:rPr>
        <w:t xml:space="preserve">The </w:t>
      </w:r>
      <w:r>
        <w:rPr>
          <w:rFonts w:ascii="Aptos" w:hAnsi="Aptos"/>
          <w:b/>
          <w:bCs/>
        </w:rPr>
        <w:t>“</w:t>
      </w:r>
      <w:r w:rsidRPr="00694522">
        <w:rPr>
          <w:rFonts w:ascii="Aptos" w:hAnsi="Aptos"/>
          <w:b/>
          <w:bCs/>
        </w:rPr>
        <w:t>Evidence Scavenger Hunt</w:t>
      </w:r>
      <w:r>
        <w:rPr>
          <w:rFonts w:ascii="Aptos" w:hAnsi="Aptos"/>
          <w:b/>
          <w:bCs/>
        </w:rPr>
        <w:t>”</w:t>
      </w:r>
      <w:r w:rsidRPr="00694522">
        <w:rPr>
          <w:rFonts w:ascii="Aptos" w:hAnsi="Aptos"/>
          <w:b/>
          <w:bCs/>
        </w:rPr>
        <w:t>:</w:t>
      </w:r>
      <w:r w:rsidRPr="00694522">
        <w:rPr>
          <w:rFonts w:ascii="Aptos" w:hAnsi="Aptos"/>
        </w:rPr>
        <w:t xml:space="preserve"> Members search for explicit proof of </w:t>
      </w:r>
      <w:r w:rsidRPr="71FDBB7D">
        <w:rPr>
          <w:rFonts w:ascii="Aptos" w:hAnsi="Aptos"/>
        </w:rPr>
        <w:t xml:space="preserve">rigor </w:t>
      </w:r>
      <w:r w:rsidRPr="00E56CB8">
        <w:rPr>
          <w:rFonts w:ascii="Aptos" w:hAnsi="Aptos"/>
        </w:rPr>
        <w:t>and</w:t>
      </w:r>
      <w:r w:rsidRPr="71FDBB7D">
        <w:rPr>
          <w:rFonts w:ascii="Aptos" w:hAnsi="Aptos"/>
        </w:rPr>
        <w:t xml:space="preserve"> </w:t>
      </w:r>
      <w:hyperlink w:anchor="Equity">
        <w:r w:rsidR="4B66D40E" w:rsidRPr="71FDBB7D">
          <w:rPr>
            <w:rStyle w:val="Hyperlink"/>
            <w:rFonts w:ascii="Aptos" w:hAnsi="Aptos"/>
          </w:rPr>
          <w:t>equity</w:t>
        </w:r>
      </w:hyperlink>
      <w:r w:rsidR="61344733" w:rsidRPr="71FDBB7D">
        <w:rPr>
          <w:rFonts w:ascii="Aptos" w:hAnsi="Aptos"/>
        </w:rPr>
        <w:t>.</w:t>
      </w:r>
      <w:r w:rsidRPr="00694522">
        <w:rPr>
          <w:rFonts w:ascii="Aptos" w:hAnsi="Aptos"/>
        </w:rPr>
        <w:t xml:space="preserve"> They trace how a specific standard </w:t>
      </w:r>
      <w:r w:rsidR="32C6CB16" w:rsidRPr="71FDBB7D">
        <w:rPr>
          <w:rFonts w:ascii="Aptos" w:hAnsi="Aptos"/>
        </w:rPr>
        <w:t>develops</w:t>
      </w:r>
      <w:r w:rsidRPr="00694522">
        <w:rPr>
          <w:rFonts w:ascii="Aptos" w:hAnsi="Aptos"/>
        </w:rPr>
        <w:t xml:space="preserve"> over a unit, evaluate the complexity of the </w:t>
      </w:r>
      <w:r>
        <w:rPr>
          <w:rFonts w:ascii="Aptos" w:hAnsi="Aptos"/>
        </w:rPr>
        <w:t>“</w:t>
      </w:r>
      <w:r w:rsidRPr="00694522">
        <w:rPr>
          <w:rFonts w:ascii="Aptos" w:hAnsi="Aptos"/>
        </w:rPr>
        <w:t>anchor texts</w:t>
      </w:r>
      <w:r>
        <w:rPr>
          <w:rFonts w:ascii="Aptos" w:hAnsi="Aptos"/>
        </w:rPr>
        <w:t>”</w:t>
      </w:r>
      <w:r w:rsidRPr="00694522">
        <w:rPr>
          <w:rFonts w:ascii="Aptos" w:hAnsi="Aptos"/>
        </w:rPr>
        <w:t xml:space="preserve"> or </w:t>
      </w:r>
      <w:r>
        <w:rPr>
          <w:rFonts w:ascii="Aptos" w:hAnsi="Aptos"/>
        </w:rPr>
        <w:t>“</w:t>
      </w:r>
      <w:r w:rsidRPr="00694522">
        <w:rPr>
          <w:rFonts w:ascii="Aptos" w:hAnsi="Aptos"/>
        </w:rPr>
        <w:t xml:space="preserve">anchor </w:t>
      </w:r>
      <w:r w:rsidR="4B66D40E" w:rsidRPr="000D711D">
        <w:rPr>
          <w:rFonts w:ascii="Aptos" w:hAnsi="Aptos"/>
        </w:rPr>
        <w:t>tasks</w:t>
      </w:r>
      <w:r w:rsidRPr="00694522">
        <w:rPr>
          <w:rFonts w:ascii="Aptos" w:hAnsi="Aptos"/>
        </w:rPr>
        <w:t>,</w:t>
      </w:r>
      <w:r>
        <w:rPr>
          <w:rFonts w:ascii="Aptos" w:hAnsi="Aptos"/>
        </w:rPr>
        <w:t>”</w:t>
      </w:r>
      <w:r w:rsidRPr="00694522">
        <w:rPr>
          <w:rFonts w:ascii="Aptos" w:hAnsi="Aptos"/>
        </w:rPr>
        <w:t xml:space="preserve"> and scrutinize the embedded supports for </w:t>
      </w:r>
      <w:hyperlink w:anchor="MultilingualLearner" w:tooltip="multilingual learners glossary entry" w:history="1">
        <w:r w:rsidR="005F12CF">
          <w:rPr>
            <w:rStyle w:val="Hyperlink"/>
            <w:rFonts w:ascii="Aptos" w:hAnsi="Aptos"/>
          </w:rPr>
          <w:t>multilingual learners</w:t>
        </w:r>
      </w:hyperlink>
      <w:r>
        <w:rPr>
          <w:rFonts w:ascii="Aptos" w:hAnsi="Aptos"/>
        </w:rPr>
        <w:t xml:space="preserve"> and students with IEPs</w:t>
      </w:r>
      <w:r w:rsidRPr="00694522">
        <w:rPr>
          <w:rFonts w:ascii="Aptos" w:hAnsi="Aptos"/>
        </w:rPr>
        <w:t>.</w:t>
      </w:r>
    </w:p>
    <w:p w14:paraId="75003934" w14:textId="4A789B0B" w:rsidR="00403C15" w:rsidRPr="00403C15" w:rsidRDefault="00403C15" w:rsidP="00246C93">
      <w:pPr>
        <w:spacing w:after="120"/>
        <w:ind w:left="720"/>
        <w:rPr>
          <w:rFonts w:ascii="Aptos" w:hAnsi="Aptos"/>
        </w:rPr>
      </w:pPr>
      <w:r w:rsidRPr="00403C15">
        <w:rPr>
          <w:rFonts w:ascii="Aptos" w:hAnsi="Aptos"/>
        </w:rPr>
        <w:t>By balancing these lenses, the Council avoids over-prioritizing “ease of use” at the expense of grade-level rigor</w:t>
      </w:r>
      <w:r w:rsidR="0809BCCF" w:rsidRPr="272F10F1">
        <w:rPr>
          <w:rFonts w:ascii="Aptos" w:hAnsi="Aptos"/>
        </w:rPr>
        <w:t xml:space="preserve"> and accessibility for </w:t>
      </w:r>
      <w:hyperlink w:anchor="AllStudents">
        <w:r w:rsidR="3AD200E7" w:rsidRPr="71FDBB7D">
          <w:rPr>
            <w:rStyle w:val="Hyperlink"/>
            <w:rFonts w:ascii="Aptos" w:hAnsi="Aptos"/>
          </w:rPr>
          <w:t>all students</w:t>
        </w:r>
      </w:hyperlink>
      <w:r w:rsidR="385658C1" w:rsidRPr="71FDBB7D">
        <w:rPr>
          <w:rFonts w:ascii="Aptos" w:hAnsi="Aptos"/>
        </w:rPr>
        <w:t>.</w:t>
      </w:r>
      <w:r w:rsidRPr="00403C15">
        <w:rPr>
          <w:rFonts w:ascii="Aptos" w:hAnsi="Aptos"/>
        </w:rPr>
        <w:t xml:space="preserve"> All data is systematically documented, transforming the final recommendation into a data-driven story that explicitly shows which </w:t>
      </w:r>
      <w:hyperlink w:anchor="Curriculum">
        <w:r w:rsidR="4B66D40E" w:rsidRPr="71FDBB7D">
          <w:rPr>
            <w:rStyle w:val="Hyperlink"/>
            <w:rFonts w:ascii="Aptos" w:hAnsi="Aptos"/>
          </w:rPr>
          <w:t>curriculum</w:t>
        </w:r>
      </w:hyperlink>
      <w:r w:rsidRPr="00403C15">
        <w:rPr>
          <w:rFonts w:ascii="Aptos" w:hAnsi="Aptos"/>
        </w:rPr>
        <w:t xml:space="preserve"> best </w:t>
      </w:r>
      <w:r w:rsidR="00F5138F">
        <w:rPr>
          <w:rFonts w:ascii="Aptos" w:hAnsi="Aptos"/>
        </w:rPr>
        <w:t xml:space="preserve">supports </w:t>
      </w:r>
      <w:r w:rsidRPr="00403C15">
        <w:rPr>
          <w:rFonts w:ascii="Aptos" w:hAnsi="Aptos"/>
        </w:rPr>
        <w:t>actualiz</w:t>
      </w:r>
      <w:r w:rsidR="00F5138F">
        <w:rPr>
          <w:rFonts w:ascii="Aptos" w:hAnsi="Aptos"/>
        </w:rPr>
        <w:t>ing</w:t>
      </w:r>
      <w:r w:rsidRPr="00403C15">
        <w:rPr>
          <w:rFonts w:ascii="Aptos" w:hAnsi="Aptos"/>
        </w:rPr>
        <w:t xml:space="preserve"> the district’s content-specific </w:t>
      </w:r>
      <w:hyperlink w:anchor="InstructionalVision" w:tooltip="instructional vision glossary entry" w:history="1">
        <w:r w:rsidR="00A45DEA" w:rsidRPr="00B43F82">
          <w:rPr>
            <w:rStyle w:val="Hyperlink"/>
            <w:rFonts w:ascii="Aptos" w:hAnsi="Aptos"/>
          </w:rPr>
          <w:t>instructional vision</w:t>
        </w:r>
      </w:hyperlink>
      <w:r w:rsidRPr="00403C15">
        <w:rPr>
          <w:rFonts w:ascii="Aptos" w:hAnsi="Aptos"/>
        </w:rPr>
        <w:t xml:space="preserve"> and </w:t>
      </w:r>
      <w:hyperlink w:anchor="Equity">
        <w:r w:rsidR="4B66D40E" w:rsidRPr="71FDBB7D">
          <w:rPr>
            <w:rStyle w:val="Hyperlink"/>
            <w:rFonts w:ascii="Aptos" w:hAnsi="Aptos"/>
          </w:rPr>
          <w:t>equity</w:t>
        </w:r>
      </w:hyperlink>
      <w:r w:rsidRPr="00403C15">
        <w:rPr>
          <w:rFonts w:ascii="Aptos" w:hAnsi="Aptos"/>
        </w:rPr>
        <w:t xml:space="preserve"> goals. </w:t>
      </w:r>
    </w:p>
    <w:p w14:paraId="41F6FA4F" w14:textId="77777777" w:rsidR="00E924D3" w:rsidRDefault="00E924D3" w:rsidP="00246C93">
      <w:pPr>
        <w:rPr>
          <w:rFonts w:ascii="Aptos" w:eastAsiaTheme="majorEastAsia" w:hAnsi="Aptos" w:cstheme="majorBidi"/>
          <w:color w:val="0F4761" w:themeColor="accent1" w:themeShade="BF"/>
          <w:sz w:val="32"/>
          <w:szCs w:val="32"/>
        </w:rPr>
      </w:pPr>
      <w:r>
        <w:rPr>
          <w:rFonts w:ascii="Aptos" w:hAnsi="Aptos"/>
        </w:rPr>
        <w:br w:type="page"/>
      </w:r>
    </w:p>
    <w:bookmarkStart w:id="93" w:name="_Task_4:_Conduct"/>
    <w:bookmarkStart w:id="94" w:name="_Toc225759868"/>
    <w:bookmarkEnd w:id="93"/>
    <w:p w14:paraId="44565AC4" w14:textId="20FDBA0C" w:rsidR="0098678A" w:rsidRPr="00A1230A" w:rsidRDefault="00A1230A" w:rsidP="00E871A5">
      <w:pPr>
        <w:pStyle w:val="Heading3"/>
        <w:rPr>
          <w:rStyle w:val="Hyperlink"/>
          <w:rFonts w:ascii="Aptos" w:hAnsi="Aptos"/>
        </w:rPr>
      </w:pPr>
      <w:r>
        <w:rPr>
          <w:rFonts w:ascii="Aptos" w:hAnsi="Aptos"/>
        </w:rPr>
        <w:fldChar w:fldCharType="begin"/>
      </w:r>
      <w:r>
        <w:rPr>
          <w:rFonts w:ascii="Aptos" w:hAnsi="Aptos"/>
        </w:rPr>
        <w:instrText>HYPERLINK  \l "_Overview_(Investigate_&amp;"</w:instrText>
      </w:r>
      <w:r>
        <w:rPr>
          <w:rFonts w:ascii="Aptos" w:hAnsi="Aptos"/>
        </w:rPr>
      </w:r>
      <w:r>
        <w:rPr>
          <w:rFonts w:ascii="Aptos" w:hAnsi="Aptos"/>
        </w:rPr>
        <w:fldChar w:fldCharType="separate"/>
      </w:r>
      <w:r w:rsidR="00780874" w:rsidRPr="00A1230A">
        <w:rPr>
          <w:rStyle w:val="Hyperlink"/>
          <w:rFonts w:ascii="Aptos" w:hAnsi="Aptos"/>
        </w:rPr>
        <w:t>Task</w:t>
      </w:r>
      <w:r w:rsidR="0098678A" w:rsidRPr="00A1230A">
        <w:rPr>
          <w:rStyle w:val="Hyperlink"/>
          <w:rFonts w:ascii="Aptos" w:hAnsi="Aptos"/>
        </w:rPr>
        <w:t xml:space="preserve"> </w:t>
      </w:r>
      <w:r w:rsidR="00381F0F" w:rsidRPr="00A1230A">
        <w:rPr>
          <w:rStyle w:val="Hyperlink"/>
          <w:rFonts w:ascii="Aptos" w:hAnsi="Aptos"/>
        </w:rPr>
        <w:t>4</w:t>
      </w:r>
      <w:r w:rsidR="0098678A" w:rsidRPr="00A1230A">
        <w:rPr>
          <w:rStyle w:val="Hyperlink"/>
          <w:rFonts w:ascii="Aptos" w:hAnsi="Aptos"/>
        </w:rPr>
        <w:t>:</w:t>
      </w:r>
      <w:r w:rsidR="0098678A" w:rsidRPr="00A1230A">
        <w:rPr>
          <w:rStyle w:val="Hyperlink"/>
          <w:rFonts w:ascii="Aptos" w:hAnsi="Aptos"/>
          <w:b/>
          <w:bCs/>
        </w:rPr>
        <w:t xml:space="preserve"> </w:t>
      </w:r>
      <w:r w:rsidR="0098678A" w:rsidRPr="00A1230A">
        <w:rPr>
          <w:rStyle w:val="Hyperlink"/>
          <w:rFonts w:ascii="Aptos" w:hAnsi="Aptos"/>
        </w:rPr>
        <w:t>Conduct the Field Test</w:t>
      </w:r>
      <w:r w:rsidR="00173E68" w:rsidRPr="00A1230A">
        <w:rPr>
          <w:rStyle w:val="Hyperlink"/>
          <w:rFonts w:ascii="Aptos" w:hAnsi="Aptos"/>
        </w:rPr>
        <w:t xml:space="preserve"> </w:t>
      </w:r>
      <w:r w:rsidR="00173E68" w:rsidRPr="00A1230A">
        <w:rPr>
          <w:rStyle w:val="Hyperlink"/>
        </w:rPr>
        <w:t>(Investigate &amp; Select)</w:t>
      </w:r>
      <w:bookmarkEnd w:id="94"/>
    </w:p>
    <w:p w14:paraId="532603FF" w14:textId="7BA45780" w:rsidR="00391FFF" w:rsidRPr="00A132A3" w:rsidRDefault="00A1230A" w:rsidP="00E871A5">
      <w:pPr>
        <w:spacing w:after="120"/>
        <w:rPr>
          <w:rFonts w:ascii="Aptos" w:hAnsi="Aptos"/>
        </w:rPr>
      </w:pPr>
      <w:r>
        <w:rPr>
          <w:rFonts w:ascii="Aptos" w:eastAsiaTheme="majorEastAsia" w:hAnsi="Aptos" w:cstheme="majorBidi"/>
          <w:color w:val="0F4761" w:themeColor="accent1" w:themeShade="BF"/>
          <w:sz w:val="28"/>
          <w:szCs w:val="28"/>
        </w:rPr>
        <w:fldChar w:fldCharType="end"/>
      </w:r>
      <w:r w:rsidR="00391FFF" w:rsidRPr="00A132A3">
        <w:rPr>
          <w:rFonts w:ascii="Aptos" w:hAnsi="Aptos"/>
        </w:rPr>
        <w:t>A field test functions as a strategi</w:t>
      </w:r>
      <w:r w:rsidR="00391FFF">
        <w:rPr>
          <w:rFonts w:ascii="Aptos" w:hAnsi="Aptos"/>
        </w:rPr>
        <w:t>c “</w:t>
      </w:r>
      <w:r w:rsidR="00391FFF" w:rsidRPr="00A132A3">
        <w:rPr>
          <w:rFonts w:ascii="Aptos" w:hAnsi="Aptos"/>
        </w:rPr>
        <w:t>test</w:t>
      </w:r>
      <w:r w:rsidR="00391FFF">
        <w:rPr>
          <w:rFonts w:ascii="Aptos" w:hAnsi="Aptos"/>
        </w:rPr>
        <w:t>”</w:t>
      </w:r>
      <w:r w:rsidR="00391FFF" w:rsidRPr="00A132A3">
        <w:rPr>
          <w:rFonts w:ascii="Aptos" w:hAnsi="Aptos"/>
        </w:rPr>
        <w:t xml:space="preserve"> of the materials in a real-world environment. Rather than re-evaluating </w:t>
      </w:r>
      <w:hyperlink w:anchor="StandardsAligned" w:tooltip="Go to glossary definition for Standards" w:history="1">
        <w:r w:rsidR="00CD7250" w:rsidRPr="009670CF">
          <w:rPr>
            <w:rStyle w:val="Hyperlink"/>
            <w:rFonts w:ascii="Aptos" w:hAnsi="Aptos"/>
            <w:i/>
          </w:rPr>
          <w:t>Standards</w:t>
        </w:r>
        <w:r w:rsidR="00391FFF" w:rsidRPr="009670CF">
          <w:rPr>
            <w:rStyle w:val="Hyperlink"/>
            <w:rFonts w:ascii="Aptos" w:hAnsi="Aptos"/>
            <w:i/>
          </w:rPr>
          <w:t xml:space="preserve"> Alignment</w:t>
        </w:r>
      </w:hyperlink>
      <w:r w:rsidR="00391FFF" w:rsidRPr="00A132A3">
        <w:rPr>
          <w:rFonts w:ascii="Aptos" w:hAnsi="Aptos"/>
        </w:rPr>
        <w:t xml:space="preserve">—which occurs during the initial </w:t>
      </w:r>
      <w:r w:rsidR="00391FFF">
        <w:rPr>
          <w:rFonts w:ascii="Aptos" w:hAnsi="Aptos"/>
        </w:rPr>
        <w:t xml:space="preserve">“high-level” screen </w:t>
      </w:r>
      <w:r w:rsidR="00391FFF" w:rsidRPr="00A132A3">
        <w:rPr>
          <w:rFonts w:ascii="Aptos" w:hAnsi="Aptos"/>
        </w:rPr>
        <w:t>and</w:t>
      </w:r>
      <w:r w:rsidR="00391FFF">
        <w:rPr>
          <w:rFonts w:ascii="Aptos" w:hAnsi="Aptos"/>
        </w:rPr>
        <w:t xml:space="preserve"> “Materials Review” </w:t>
      </w:r>
      <w:r w:rsidR="00391FFF" w:rsidRPr="00A132A3">
        <w:rPr>
          <w:rFonts w:ascii="Aptos" w:hAnsi="Aptos"/>
        </w:rPr>
        <w:t xml:space="preserve">stages—this </w:t>
      </w:r>
      <w:r w:rsidR="00391FFF">
        <w:rPr>
          <w:rFonts w:ascii="Aptos" w:hAnsi="Aptos"/>
        </w:rPr>
        <w:t>task</w:t>
      </w:r>
      <w:r w:rsidR="00391FFF" w:rsidRPr="00A132A3">
        <w:rPr>
          <w:rFonts w:ascii="Aptos" w:hAnsi="Aptos"/>
        </w:rPr>
        <w:t xml:space="preserve"> focuses specifically on </w:t>
      </w:r>
      <w:r w:rsidR="00391FFF" w:rsidRPr="006C43FA">
        <w:rPr>
          <w:rFonts w:ascii="Aptos" w:hAnsi="Aptos"/>
          <w:i/>
        </w:rPr>
        <w:t>Classroom Application</w:t>
      </w:r>
      <w:r w:rsidR="00391FFF">
        <w:rPr>
          <w:rFonts w:ascii="Aptos" w:hAnsi="Aptos"/>
        </w:rPr>
        <w:t xml:space="preserve">: Accessibility for Students and Usability for </w:t>
      </w:r>
      <w:hyperlink w:anchor="Teachers" w:tooltip="Go to glossary definition for Teachers" w:history="1">
        <w:r w:rsidR="00CD7250">
          <w:rPr>
            <w:rStyle w:val="Hyperlink"/>
            <w:rFonts w:ascii="Aptos" w:hAnsi="Aptos"/>
          </w:rPr>
          <w:t>Teachers</w:t>
        </w:r>
      </w:hyperlink>
      <w:r w:rsidR="00391FFF">
        <w:rPr>
          <w:rFonts w:ascii="Aptos" w:hAnsi="Aptos"/>
        </w:rPr>
        <w:t xml:space="preserve"> (</w:t>
      </w:r>
      <w:r w:rsidR="00391FFF" w:rsidRPr="008C2F81">
        <w:rPr>
          <w:rFonts w:ascii="Aptos" w:hAnsi="Aptos"/>
          <w:i/>
          <w:iCs/>
        </w:rPr>
        <w:t xml:space="preserve">see </w:t>
      </w:r>
      <w:hyperlink r:id="rId51">
        <w:r w:rsidR="00391FFF" w:rsidRPr="093C790A">
          <w:rPr>
            <w:rStyle w:val="Hyperlink"/>
            <w:rFonts w:ascii="Aptos" w:hAnsi="Aptos"/>
            <w:i/>
            <w:iCs/>
          </w:rPr>
          <w:t>CURATE rubrics</w:t>
        </w:r>
      </w:hyperlink>
      <w:r w:rsidR="00391FFF" w:rsidRPr="093C790A">
        <w:rPr>
          <w:rFonts w:ascii="Aptos" w:hAnsi="Aptos"/>
        </w:rPr>
        <w:t>).</w:t>
      </w:r>
      <w:r w:rsidR="00391FFF">
        <w:rPr>
          <w:rFonts w:ascii="Aptos" w:hAnsi="Aptos"/>
        </w:rPr>
        <w:t xml:space="preserve"> Prioritize specific indicators in this rubric domain for targeted field-testing data collection. </w:t>
      </w:r>
    </w:p>
    <w:p w14:paraId="12A7E076" w14:textId="08510598" w:rsidR="001B00E1" w:rsidRDefault="00D25F17" w:rsidP="00E871A5">
      <w:pPr>
        <w:spacing w:after="120"/>
        <w:rPr>
          <w:rFonts w:ascii="Aptos" w:hAnsi="Aptos"/>
        </w:rPr>
      </w:pPr>
      <w:r w:rsidRPr="00FA1539">
        <w:rPr>
          <w:rFonts w:ascii="Aptos" w:hAnsi="Aptos"/>
        </w:rPr>
        <w:t xml:space="preserve">Field test data, synthesized with findings from other investigative methods, informs the final selection and highlights specific </w:t>
      </w:r>
      <w:hyperlink w:anchor="Curriculum" w:tooltip="Go to glossary definition for Curriculum" w:history="1">
        <w:r w:rsidR="00CD7250">
          <w:rPr>
            <w:rStyle w:val="Hyperlink"/>
            <w:rFonts w:ascii="Aptos" w:hAnsi="Aptos"/>
          </w:rPr>
          <w:t>curriculum</w:t>
        </w:r>
      </w:hyperlink>
      <w:r w:rsidRPr="00FA1539">
        <w:rPr>
          <w:rFonts w:ascii="Aptos" w:hAnsi="Aptos"/>
        </w:rPr>
        <w:t xml:space="preserve"> limitations for the district to address. These identified gaps are central to the final recommendation and the subsequent multi-year implementation strategy. </w:t>
      </w:r>
      <w:r w:rsidRPr="00F1084E">
        <w:rPr>
          <w:rFonts w:ascii="Aptos" w:hAnsi="Aptos"/>
        </w:rPr>
        <w:t xml:space="preserve">Recognizing that no </w:t>
      </w:r>
      <w:hyperlink w:anchor="Curriculum" w:tooltip="Go to glossary definition for Curriculum" w:history="1">
        <w:r w:rsidR="00CD7250">
          <w:rPr>
            <w:rStyle w:val="Hyperlink"/>
            <w:rFonts w:ascii="Aptos" w:hAnsi="Aptos"/>
          </w:rPr>
          <w:t>curriculum</w:t>
        </w:r>
      </w:hyperlink>
      <w:r w:rsidRPr="00F1084E">
        <w:rPr>
          <w:rFonts w:ascii="Aptos" w:hAnsi="Aptos"/>
        </w:rPr>
        <w:t xml:space="preserve"> is a </w:t>
      </w:r>
      <w:r>
        <w:rPr>
          <w:rFonts w:ascii="Aptos" w:hAnsi="Aptos"/>
        </w:rPr>
        <w:t>“</w:t>
      </w:r>
      <w:r w:rsidRPr="00F1084E">
        <w:rPr>
          <w:rFonts w:ascii="Aptos" w:hAnsi="Aptos"/>
        </w:rPr>
        <w:t>perfect</w:t>
      </w:r>
      <w:r>
        <w:rPr>
          <w:rFonts w:ascii="Aptos" w:hAnsi="Aptos"/>
        </w:rPr>
        <w:t>”</w:t>
      </w:r>
      <w:r w:rsidRPr="00F1084E">
        <w:rPr>
          <w:rFonts w:ascii="Aptos" w:hAnsi="Aptos"/>
        </w:rPr>
        <w:t xml:space="preserve"> solution, the field test identifies the </w:t>
      </w:r>
      <w:hyperlink w:anchor="Systemic" w:tooltip="Go to glossary definition for Systemic" w:history="1">
        <w:r w:rsidR="00CD7250">
          <w:rPr>
            <w:rStyle w:val="Hyperlink"/>
            <w:rFonts w:ascii="Aptos" w:hAnsi="Aptos"/>
          </w:rPr>
          <w:t>systemic</w:t>
        </w:r>
      </w:hyperlink>
      <w:r w:rsidRPr="00F1084E">
        <w:rPr>
          <w:rFonts w:ascii="Aptos" w:hAnsi="Aptos"/>
        </w:rPr>
        <w:t xml:space="preserve"> supports—such as targeted </w:t>
      </w:r>
      <w:hyperlink w:anchor="ProfessionalLearning" w:tooltip="Go to glossary definition for Professional Learning" w:history="1">
        <w:r w:rsidR="00CD7250">
          <w:rPr>
            <w:rStyle w:val="Hyperlink"/>
            <w:rFonts w:ascii="Aptos" w:hAnsi="Aptos"/>
          </w:rPr>
          <w:t>professional learning</w:t>
        </w:r>
      </w:hyperlink>
      <w:r w:rsidRPr="00F1084E">
        <w:rPr>
          <w:rFonts w:ascii="Aptos" w:hAnsi="Aptos"/>
        </w:rPr>
        <w:t xml:space="preserve"> or modified scheduling—required for the chosen materials to succeed</w:t>
      </w:r>
      <w:r>
        <w:rPr>
          <w:rFonts w:ascii="Aptos" w:hAnsi="Aptos"/>
        </w:rPr>
        <w:t xml:space="preserve"> over time</w:t>
      </w:r>
      <w:r w:rsidRPr="00F1084E">
        <w:rPr>
          <w:rFonts w:ascii="Aptos" w:hAnsi="Aptos"/>
        </w:rPr>
        <w:t>.</w:t>
      </w:r>
      <w:r w:rsidR="00384570">
        <w:rPr>
          <w:rFonts w:ascii="Aptos" w:hAnsi="Aptos"/>
        </w:rPr>
        <w:t xml:space="preserve"> </w:t>
      </w:r>
      <w:r w:rsidR="00272B56">
        <w:rPr>
          <w:rFonts w:ascii="Aptos" w:hAnsi="Aptos"/>
        </w:rPr>
        <w:t xml:space="preserve">A </w:t>
      </w:r>
      <w:r w:rsidR="00384570">
        <w:rPr>
          <w:rFonts w:ascii="Aptos" w:hAnsi="Aptos"/>
        </w:rPr>
        <w:t>guiding question</w:t>
      </w:r>
      <w:r w:rsidR="009769DF">
        <w:rPr>
          <w:rFonts w:ascii="Aptos" w:hAnsi="Aptos"/>
        </w:rPr>
        <w:t xml:space="preserve"> </w:t>
      </w:r>
      <w:r w:rsidR="00DB5088">
        <w:rPr>
          <w:rFonts w:ascii="Aptos" w:hAnsi="Aptos"/>
        </w:rPr>
        <w:t>for districts as they consider th</w:t>
      </w:r>
      <w:r w:rsidR="00E55F65">
        <w:rPr>
          <w:rFonts w:ascii="Aptos" w:hAnsi="Aptos"/>
        </w:rPr>
        <w:t xml:space="preserve">e high-quality instructional materials that are the </w:t>
      </w:r>
      <w:r w:rsidR="00092954">
        <w:rPr>
          <w:rFonts w:ascii="Aptos" w:hAnsi="Aptos"/>
        </w:rPr>
        <w:t>“</w:t>
      </w:r>
      <w:r w:rsidR="00E55F65" w:rsidRPr="00092954">
        <w:rPr>
          <w:rFonts w:ascii="Aptos" w:hAnsi="Aptos"/>
        </w:rPr>
        <w:t>best fit</w:t>
      </w:r>
      <w:r w:rsidR="00092954">
        <w:rPr>
          <w:rFonts w:ascii="Aptos" w:hAnsi="Aptos"/>
        </w:rPr>
        <w:t>”</w:t>
      </w:r>
      <w:r w:rsidR="00E55F65">
        <w:rPr>
          <w:rFonts w:ascii="Aptos" w:hAnsi="Aptos"/>
        </w:rPr>
        <w:t xml:space="preserve"> for their community is: </w:t>
      </w:r>
      <w:r w:rsidR="00272B56" w:rsidRPr="009560E4">
        <w:rPr>
          <w:rFonts w:ascii="Aptos" w:hAnsi="Aptos"/>
          <w:i/>
          <w:iCs/>
        </w:rPr>
        <w:t xml:space="preserve">“Do we have the time, capacity, expertise, and resources to address the gaps or limitations </w:t>
      </w:r>
      <w:r w:rsidR="3A767A05" w:rsidRPr="272F10F1">
        <w:rPr>
          <w:rFonts w:ascii="Aptos" w:hAnsi="Aptos"/>
          <w:i/>
          <w:iCs/>
        </w:rPr>
        <w:t xml:space="preserve">identified </w:t>
      </w:r>
      <w:r w:rsidR="00272B56" w:rsidRPr="009560E4">
        <w:rPr>
          <w:rFonts w:ascii="Aptos" w:hAnsi="Aptos"/>
          <w:i/>
          <w:iCs/>
        </w:rPr>
        <w:t xml:space="preserve">to support the success of </w:t>
      </w:r>
      <w:r w:rsidR="00272B56">
        <w:rPr>
          <w:rFonts w:ascii="Aptos" w:hAnsi="Aptos"/>
          <w:i/>
          <w:iCs/>
        </w:rPr>
        <w:t>this specific product,</w:t>
      </w:r>
      <w:r w:rsidR="00272B56" w:rsidRPr="009560E4">
        <w:rPr>
          <w:rFonts w:ascii="Aptos" w:hAnsi="Aptos"/>
          <w:i/>
          <w:iCs/>
        </w:rPr>
        <w:t xml:space="preserve"> if selected?”</w:t>
      </w:r>
      <w:r w:rsidR="00272B56">
        <w:rPr>
          <w:rFonts w:ascii="Aptos" w:hAnsi="Aptos"/>
        </w:rPr>
        <w:t xml:space="preserve"> </w:t>
      </w:r>
    </w:p>
    <w:p w14:paraId="4A8A5648" w14:textId="1A1D5A2B" w:rsidR="0098678A" w:rsidRPr="00201001" w:rsidRDefault="00780874" w:rsidP="00E871A5">
      <w:pPr>
        <w:pStyle w:val="Heading4"/>
        <w:rPr>
          <w:rFonts w:ascii="Aptos" w:hAnsi="Aptos"/>
        </w:rPr>
      </w:pPr>
      <w:r>
        <w:rPr>
          <w:rFonts w:ascii="Aptos" w:hAnsi="Aptos"/>
        </w:rPr>
        <w:t>Step</w:t>
      </w:r>
      <w:r w:rsidR="0098678A" w:rsidRPr="00201001">
        <w:rPr>
          <w:rFonts w:ascii="Aptos" w:hAnsi="Aptos"/>
        </w:rPr>
        <w:t xml:space="preserve"> </w:t>
      </w:r>
      <w:r w:rsidR="00381F0F">
        <w:rPr>
          <w:rFonts w:ascii="Aptos" w:hAnsi="Aptos"/>
        </w:rPr>
        <w:t>1</w:t>
      </w:r>
      <w:r w:rsidR="0098678A" w:rsidRPr="00201001">
        <w:rPr>
          <w:rFonts w:ascii="Aptos" w:hAnsi="Aptos"/>
        </w:rPr>
        <w:t xml:space="preserve">: Design a Focused Field Test </w:t>
      </w:r>
      <w:r w:rsidR="0098678A">
        <w:rPr>
          <w:rFonts w:ascii="Aptos" w:hAnsi="Aptos"/>
        </w:rPr>
        <w:t>Schedule</w:t>
      </w:r>
    </w:p>
    <w:p w14:paraId="0E1299EA" w14:textId="233D5DC5" w:rsidR="001C476E" w:rsidRPr="00201001" w:rsidRDefault="001C476E" w:rsidP="00E871A5">
      <w:pPr>
        <w:spacing w:after="120"/>
        <w:ind w:left="720"/>
        <w:rPr>
          <w:rFonts w:ascii="Aptos" w:hAnsi="Aptos"/>
        </w:rPr>
      </w:pPr>
      <w:r>
        <w:rPr>
          <w:rFonts w:ascii="Aptos" w:hAnsi="Aptos"/>
        </w:rPr>
        <w:t xml:space="preserve">The </w:t>
      </w:r>
      <w:hyperlink w:anchor="CurriculumCouncil" w:tooltip="Go to glossary definition for curriculum council" w:history="1">
        <w:r w:rsidR="0013306F">
          <w:rPr>
            <w:rStyle w:val="Hyperlink"/>
            <w:rFonts w:ascii="Aptos" w:hAnsi="Aptos"/>
          </w:rPr>
          <w:t>Curriculum Council</w:t>
        </w:r>
      </w:hyperlink>
      <w:r>
        <w:rPr>
          <w:rFonts w:ascii="Aptos" w:hAnsi="Aptos"/>
        </w:rPr>
        <w:t xml:space="preserve"> e</w:t>
      </w:r>
      <w:r w:rsidRPr="00201001">
        <w:rPr>
          <w:rFonts w:ascii="Aptos" w:hAnsi="Aptos"/>
        </w:rPr>
        <w:t>stablish</w:t>
      </w:r>
      <w:r>
        <w:rPr>
          <w:rFonts w:ascii="Aptos" w:hAnsi="Aptos"/>
        </w:rPr>
        <w:t>es</w:t>
      </w:r>
      <w:r w:rsidRPr="00201001">
        <w:rPr>
          <w:rFonts w:ascii="Aptos" w:hAnsi="Aptos"/>
        </w:rPr>
        <w:t xml:space="preserve"> a lean, high-impact schedule</w:t>
      </w:r>
      <w:r>
        <w:rPr>
          <w:rFonts w:ascii="Aptos" w:hAnsi="Aptos"/>
        </w:rPr>
        <w:t xml:space="preserve"> (ideally 3-5 weeks</w:t>
      </w:r>
      <w:r w:rsidRPr="0E8772D3">
        <w:rPr>
          <w:rFonts w:ascii="Aptos" w:hAnsi="Aptos"/>
        </w:rPr>
        <w:t xml:space="preserve"> per product</w:t>
      </w:r>
      <w:r>
        <w:rPr>
          <w:rFonts w:ascii="Aptos" w:hAnsi="Aptos"/>
        </w:rPr>
        <w:t xml:space="preserve">) using a </w:t>
      </w:r>
      <w:r w:rsidRPr="00201001">
        <w:rPr>
          <w:rFonts w:ascii="Aptos" w:hAnsi="Aptos"/>
        </w:rPr>
        <w:t xml:space="preserve">representative unit </w:t>
      </w:r>
      <w:r w:rsidRPr="4CC204D1">
        <w:rPr>
          <w:rFonts w:ascii="Aptos" w:hAnsi="Aptos"/>
        </w:rPr>
        <w:t>that</w:t>
      </w:r>
      <w:r>
        <w:rPr>
          <w:rFonts w:ascii="Aptos" w:hAnsi="Aptos"/>
        </w:rPr>
        <w:t xml:space="preserve"> supports student learning progression of grade-level </w:t>
      </w:r>
      <w:hyperlink w:anchor="Standards" w:tooltip="Go to glossary definition for Standards" w:history="1">
        <w:r w:rsidR="00CD7250">
          <w:rPr>
            <w:rStyle w:val="Hyperlink"/>
            <w:rFonts w:ascii="Aptos" w:hAnsi="Aptos"/>
          </w:rPr>
          <w:t>standards</w:t>
        </w:r>
      </w:hyperlink>
      <w:r>
        <w:rPr>
          <w:rFonts w:ascii="Aptos" w:hAnsi="Aptos"/>
        </w:rPr>
        <w:t xml:space="preserve">. A diverse </w:t>
      </w:r>
      <w:r w:rsidRPr="00201001">
        <w:rPr>
          <w:rFonts w:ascii="Aptos" w:hAnsi="Aptos"/>
        </w:rPr>
        <w:t xml:space="preserve">group of </w:t>
      </w:r>
      <w:hyperlink w:anchor="Educators" w:tooltip="educators glossary entry" w:history="1">
        <w:r w:rsidR="008D77D8">
          <w:rPr>
            <w:rStyle w:val="Hyperlink"/>
            <w:rFonts w:ascii="Aptos" w:hAnsi="Aptos"/>
          </w:rPr>
          <w:t>educators</w:t>
        </w:r>
      </w:hyperlink>
      <w:r w:rsidRPr="00201001">
        <w:rPr>
          <w:rFonts w:ascii="Aptos" w:hAnsi="Aptos"/>
        </w:rPr>
        <w:t xml:space="preserve">, including those who work with </w:t>
      </w:r>
      <w:hyperlink w:anchor="MultilingualLearner" w:tooltip="multilingual learners glossary entry" w:history="1">
        <w:r w:rsidR="005F12CF">
          <w:rPr>
            <w:rStyle w:val="Hyperlink"/>
            <w:rFonts w:ascii="Aptos" w:hAnsi="Aptos"/>
          </w:rPr>
          <w:t>multilingual learners</w:t>
        </w:r>
      </w:hyperlink>
      <w:r w:rsidRPr="00201001">
        <w:rPr>
          <w:rFonts w:ascii="Aptos" w:hAnsi="Aptos"/>
        </w:rPr>
        <w:t xml:space="preserve"> and students with </w:t>
      </w:r>
      <w:r>
        <w:rPr>
          <w:rFonts w:ascii="Aptos" w:hAnsi="Aptos"/>
        </w:rPr>
        <w:t>IEPs</w:t>
      </w:r>
      <w:r w:rsidRPr="00201001">
        <w:rPr>
          <w:rFonts w:ascii="Aptos" w:hAnsi="Aptos"/>
        </w:rPr>
        <w:t xml:space="preserve">, participate in the field test. </w:t>
      </w:r>
      <w:r w:rsidRPr="00797358">
        <w:rPr>
          <w:rFonts w:ascii="Aptos" w:hAnsi="Aptos"/>
        </w:rPr>
        <w:t xml:space="preserve">To mitigate </w:t>
      </w:r>
      <w:hyperlink w:anchor="Bias" w:tooltip="Go to glossary definition for Bias" w:history="1">
        <w:r w:rsidR="00CD7250">
          <w:rPr>
            <w:rStyle w:val="Hyperlink"/>
            <w:rFonts w:ascii="Aptos" w:hAnsi="Aptos"/>
          </w:rPr>
          <w:t>bias</w:t>
        </w:r>
      </w:hyperlink>
      <w:r w:rsidRPr="00797358">
        <w:rPr>
          <w:rFonts w:ascii="Aptos" w:hAnsi="Aptos"/>
        </w:rPr>
        <w:t xml:space="preserve"> and foster buy-in, participating </w:t>
      </w:r>
      <w:hyperlink w:anchor="Teachers" w:tooltip="Go to glossary definition for Teachers" w:history="1">
        <w:r w:rsidR="00CD7250">
          <w:rPr>
            <w:rStyle w:val="Hyperlink"/>
            <w:rFonts w:ascii="Aptos" w:hAnsi="Aptos"/>
          </w:rPr>
          <w:t>teachers</w:t>
        </w:r>
      </w:hyperlink>
      <w:r w:rsidRPr="00797358">
        <w:rPr>
          <w:rFonts w:ascii="Aptos" w:hAnsi="Aptos"/>
        </w:rPr>
        <w:t xml:space="preserve"> test each finalist comparatively. Clear deadlines for</w:t>
      </w:r>
      <w:r w:rsidRPr="272F10F1">
        <w:rPr>
          <w:rFonts w:ascii="Aptos" w:hAnsi="Aptos"/>
        </w:rPr>
        <w:t xml:space="preserve"> </w:t>
      </w:r>
      <w:r w:rsidR="4A940804" w:rsidRPr="272F10F1">
        <w:rPr>
          <w:rFonts w:ascii="Aptos" w:hAnsi="Aptos"/>
        </w:rPr>
        <w:t>weekly or</w:t>
      </w:r>
      <w:r w:rsidRPr="00797358">
        <w:rPr>
          <w:rFonts w:ascii="Aptos" w:hAnsi="Aptos"/>
        </w:rPr>
        <w:t xml:space="preserve"> mid-unit check-ins and final data submission keep the process on track</w:t>
      </w:r>
      <w:r>
        <w:rPr>
          <w:rFonts w:ascii="Aptos" w:hAnsi="Aptos"/>
        </w:rPr>
        <w:t xml:space="preserve"> and maintain momentum</w:t>
      </w:r>
      <w:r w:rsidRPr="00797358">
        <w:rPr>
          <w:rFonts w:ascii="Aptos" w:hAnsi="Aptos"/>
        </w:rPr>
        <w:t>.</w:t>
      </w:r>
    </w:p>
    <w:p w14:paraId="46F726BB" w14:textId="38F6A6E8" w:rsidR="0098678A" w:rsidRPr="00201001" w:rsidRDefault="00780874" w:rsidP="00E871A5">
      <w:pPr>
        <w:pStyle w:val="Heading4"/>
        <w:rPr>
          <w:rFonts w:ascii="Aptos" w:hAnsi="Aptos"/>
        </w:rPr>
      </w:pPr>
      <w:r>
        <w:rPr>
          <w:rFonts w:ascii="Aptos" w:hAnsi="Aptos"/>
        </w:rPr>
        <w:t>Step</w:t>
      </w:r>
      <w:r w:rsidR="0098678A" w:rsidRPr="00201001">
        <w:rPr>
          <w:rFonts w:ascii="Aptos" w:hAnsi="Aptos"/>
        </w:rPr>
        <w:t xml:space="preserve"> </w:t>
      </w:r>
      <w:r w:rsidR="00381F0F">
        <w:rPr>
          <w:rFonts w:ascii="Aptos" w:hAnsi="Aptos"/>
        </w:rPr>
        <w:t>2</w:t>
      </w:r>
      <w:r w:rsidR="0098678A" w:rsidRPr="00201001">
        <w:rPr>
          <w:rFonts w:ascii="Aptos" w:hAnsi="Aptos"/>
        </w:rPr>
        <w:t>: Standardize Data Collection Protocols</w:t>
      </w:r>
    </w:p>
    <w:p w14:paraId="09803207" w14:textId="09BA4F06" w:rsidR="00356947" w:rsidRPr="00356947" w:rsidRDefault="00356947" w:rsidP="00E871A5">
      <w:pPr>
        <w:spacing w:after="120"/>
        <w:ind w:left="720"/>
        <w:rPr>
          <w:rFonts w:ascii="Aptos" w:hAnsi="Aptos"/>
        </w:rPr>
      </w:pPr>
      <w:r w:rsidRPr="00356947">
        <w:rPr>
          <w:rFonts w:ascii="Aptos" w:hAnsi="Aptos"/>
        </w:rPr>
        <w:t xml:space="preserve">To </w:t>
      </w:r>
      <w:r w:rsidR="6107D707" w:rsidRPr="0E8772D3">
        <w:rPr>
          <w:rFonts w:ascii="Aptos" w:hAnsi="Aptos"/>
        </w:rPr>
        <w:t>promote</w:t>
      </w:r>
      <w:r w:rsidRPr="00356947">
        <w:rPr>
          <w:rFonts w:ascii="Aptos" w:hAnsi="Aptos"/>
        </w:rPr>
        <w:t xml:space="preserve"> feedback </w:t>
      </w:r>
      <w:r w:rsidR="66002B9A" w:rsidRPr="0E8772D3">
        <w:rPr>
          <w:rFonts w:ascii="Aptos" w:hAnsi="Aptos"/>
        </w:rPr>
        <w:t xml:space="preserve">that </w:t>
      </w:r>
      <w:r w:rsidRPr="00356947">
        <w:rPr>
          <w:rFonts w:ascii="Aptos" w:hAnsi="Aptos"/>
        </w:rPr>
        <w:t xml:space="preserve">is objective and actionable, the </w:t>
      </w:r>
      <w:r>
        <w:rPr>
          <w:rFonts w:ascii="Aptos" w:hAnsi="Aptos"/>
        </w:rPr>
        <w:t>Council</w:t>
      </w:r>
      <w:r w:rsidRPr="00356947">
        <w:rPr>
          <w:rFonts w:ascii="Aptos" w:hAnsi="Aptos"/>
        </w:rPr>
        <w:t xml:space="preserve"> standardizes how data is captured</w:t>
      </w:r>
      <w:r w:rsidR="004267F7">
        <w:rPr>
          <w:rFonts w:ascii="Aptos" w:hAnsi="Aptos"/>
        </w:rPr>
        <w:t>,</w:t>
      </w:r>
      <w:r w:rsidR="004267F7" w:rsidRPr="00C839DB">
        <w:t xml:space="preserve"> </w:t>
      </w:r>
      <w:r w:rsidR="004267F7" w:rsidRPr="00C839DB">
        <w:rPr>
          <w:rFonts w:ascii="Aptos" w:hAnsi="Aptos"/>
        </w:rPr>
        <w:t xml:space="preserve">aligning all metrics to the </w:t>
      </w:r>
      <w:r w:rsidR="004267F7" w:rsidRPr="0E26AB78">
        <w:rPr>
          <w:rFonts w:ascii="Aptos" w:hAnsi="Aptos"/>
        </w:rPr>
        <w:t>district</w:t>
      </w:r>
      <w:r w:rsidR="18F4FF94" w:rsidRPr="0E26AB78">
        <w:rPr>
          <w:rFonts w:ascii="Aptos" w:hAnsi="Aptos"/>
        </w:rPr>
        <w:t>’</w:t>
      </w:r>
      <w:r w:rsidR="004267F7" w:rsidRPr="0E26AB78">
        <w:rPr>
          <w:rFonts w:ascii="Aptos" w:hAnsi="Aptos"/>
        </w:rPr>
        <w:t>s</w:t>
      </w:r>
      <w:r w:rsidR="004267F7" w:rsidRPr="00C839DB">
        <w:rPr>
          <w:rFonts w:ascii="Aptos" w:hAnsi="Aptos"/>
        </w:rPr>
        <w:t xml:space="preserve"> content-</w:t>
      </w:r>
      <w:r w:rsidR="004267F7" w:rsidRPr="00B43F82">
        <w:rPr>
          <w:rFonts w:ascii="Aptos" w:hAnsi="Aptos"/>
        </w:rPr>
        <w:t xml:space="preserve">specific </w:t>
      </w:r>
      <w:hyperlink w:anchor="InstructionalVision" w:tooltip="Go to glossary definition for Instructional Vision" w:history="1">
        <w:r w:rsidR="00CD7250" w:rsidRPr="00B43F82">
          <w:rPr>
            <w:rStyle w:val="Hyperlink"/>
            <w:rFonts w:ascii="Aptos" w:hAnsi="Aptos"/>
          </w:rPr>
          <w:t>instructional vision</w:t>
        </w:r>
      </w:hyperlink>
      <w:r w:rsidR="001A1190">
        <w:rPr>
          <w:rFonts w:ascii="Aptos" w:hAnsi="Aptos"/>
        </w:rPr>
        <w:t>.</w:t>
      </w:r>
      <w:r w:rsidR="005E59C4">
        <w:rPr>
          <w:rFonts w:ascii="Aptos" w:hAnsi="Aptos"/>
        </w:rPr>
        <w:t xml:space="preserve"> </w:t>
      </w:r>
      <w:r w:rsidR="001A1190">
        <w:rPr>
          <w:rFonts w:ascii="Aptos" w:hAnsi="Aptos"/>
        </w:rPr>
        <w:t xml:space="preserve">When </w:t>
      </w:r>
      <w:r w:rsidR="005E59C4">
        <w:rPr>
          <w:rFonts w:ascii="Aptos" w:hAnsi="Aptos"/>
        </w:rPr>
        <w:t>selecting specific indicators to prioritize, the Council may focus on, for example:</w:t>
      </w:r>
    </w:p>
    <w:p w14:paraId="160BDF4F" w14:textId="23769028" w:rsidR="00356947" w:rsidRPr="00356947" w:rsidRDefault="00356947" w:rsidP="0075684A">
      <w:pPr>
        <w:numPr>
          <w:ilvl w:val="0"/>
          <w:numId w:val="59"/>
        </w:numPr>
        <w:spacing w:after="120"/>
        <w:rPr>
          <w:rFonts w:ascii="Aptos" w:hAnsi="Aptos"/>
        </w:rPr>
      </w:pPr>
      <w:r w:rsidRPr="00356947">
        <w:rPr>
          <w:rFonts w:ascii="Aptos" w:hAnsi="Aptos"/>
          <w:b/>
          <w:bCs/>
        </w:rPr>
        <w:t>Teacher Logs:</w:t>
      </w:r>
      <w:r w:rsidRPr="00356947">
        <w:rPr>
          <w:rFonts w:ascii="Aptos" w:hAnsi="Aptos"/>
        </w:rPr>
        <w:t xml:space="preserve"> Tracking </w:t>
      </w:r>
      <w:r w:rsidR="005E59C4">
        <w:rPr>
          <w:rFonts w:ascii="Aptos" w:hAnsi="Aptos"/>
        </w:rPr>
        <w:t>“</w:t>
      </w:r>
      <w:r w:rsidRPr="00356947">
        <w:rPr>
          <w:rFonts w:ascii="Aptos" w:hAnsi="Aptos"/>
        </w:rPr>
        <w:t>Prep Time vs. Instruction Time</w:t>
      </w:r>
      <w:r w:rsidR="005E59C4">
        <w:rPr>
          <w:rFonts w:ascii="Aptos" w:hAnsi="Aptos"/>
        </w:rPr>
        <w:t>”</w:t>
      </w:r>
      <w:r w:rsidRPr="00356947">
        <w:rPr>
          <w:rFonts w:ascii="Aptos" w:hAnsi="Aptos"/>
        </w:rPr>
        <w:t xml:space="preserve"> and </w:t>
      </w:r>
      <w:r w:rsidR="005E59C4">
        <w:rPr>
          <w:rFonts w:ascii="Aptos" w:hAnsi="Aptos"/>
        </w:rPr>
        <w:t>“</w:t>
      </w:r>
      <w:r w:rsidRPr="00356947">
        <w:rPr>
          <w:rFonts w:ascii="Aptos" w:hAnsi="Aptos"/>
        </w:rPr>
        <w:t>Pacing Realities.</w:t>
      </w:r>
      <w:r w:rsidR="005E59C4">
        <w:rPr>
          <w:rFonts w:ascii="Aptos" w:hAnsi="Aptos"/>
        </w:rPr>
        <w:t>”</w:t>
      </w:r>
    </w:p>
    <w:p w14:paraId="608285FB" w14:textId="075DCDA5" w:rsidR="00356947" w:rsidRDefault="00356947" w:rsidP="0075684A">
      <w:pPr>
        <w:numPr>
          <w:ilvl w:val="0"/>
          <w:numId w:val="59"/>
        </w:numPr>
        <w:spacing w:after="120"/>
        <w:rPr>
          <w:rFonts w:ascii="Aptos" w:hAnsi="Aptos"/>
        </w:rPr>
      </w:pPr>
      <w:r w:rsidRPr="00356947">
        <w:rPr>
          <w:rFonts w:ascii="Aptos" w:hAnsi="Aptos"/>
          <w:b/>
          <w:bCs/>
        </w:rPr>
        <w:t>Student Voice:</w:t>
      </w:r>
      <w:r w:rsidRPr="00356947">
        <w:rPr>
          <w:rFonts w:ascii="Aptos" w:hAnsi="Aptos"/>
        </w:rPr>
        <w:t xml:space="preserve"> Using age-appropriate surveys to measure the materials</w:t>
      </w:r>
      <w:r w:rsidR="005E59C4">
        <w:rPr>
          <w:rFonts w:ascii="Aptos" w:hAnsi="Aptos"/>
        </w:rPr>
        <w:t>’</w:t>
      </w:r>
      <w:r w:rsidRPr="00356947">
        <w:rPr>
          <w:rFonts w:ascii="Aptos" w:hAnsi="Aptos"/>
        </w:rPr>
        <w:t xml:space="preserve"> relevance and engagement.</w:t>
      </w:r>
    </w:p>
    <w:p w14:paraId="28B01E10" w14:textId="62D1EE78" w:rsidR="00AB259F" w:rsidRPr="00356947" w:rsidRDefault="00AB259F" w:rsidP="0075684A">
      <w:pPr>
        <w:numPr>
          <w:ilvl w:val="0"/>
          <w:numId w:val="59"/>
        </w:numPr>
        <w:spacing w:after="120"/>
        <w:rPr>
          <w:rFonts w:ascii="Aptos" w:hAnsi="Aptos"/>
        </w:rPr>
      </w:pPr>
      <w:r>
        <w:rPr>
          <w:rFonts w:ascii="Aptos" w:hAnsi="Aptos"/>
          <w:b/>
          <w:bCs/>
        </w:rPr>
        <w:t>Family Voice:</w:t>
      </w:r>
      <w:r>
        <w:rPr>
          <w:rFonts w:ascii="Aptos" w:hAnsi="Aptos"/>
        </w:rPr>
        <w:t xml:space="preserve"> </w:t>
      </w:r>
      <w:r w:rsidRPr="00AB259F">
        <w:rPr>
          <w:rFonts w:ascii="Aptos" w:hAnsi="Aptos"/>
        </w:rPr>
        <w:t>Bridging the school-home connection</w:t>
      </w:r>
      <w:r>
        <w:rPr>
          <w:rFonts w:ascii="Aptos" w:hAnsi="Aptos"/>
        </w:rPr>
        <w:t xml:space="preserve"> by understanding family need for supporting </w:t>
      </w:r>
      <w:r w:rsidR="00FB3F61">
        <w:rPr>
          <w:rFonts w:ascii="Aptos" w:hAnsi="Aptos"/>
        </w:rPr>
        <w:t xml:space="preserve">student learning </w:t>
      </w:r>
      <w:r w:rsidR="00EE1426">
        <w:rPr>
          <w:rFonts w:ascii="Aptos" w:hAnsi="Aptos"/>
        </w:rPr>
        <w:t xml:space="preserve">by </w:t>
      </w:r>
      <w:r w:rsidR="00ED754C">
        <w:rPr>
          <w:rFonts w:ascii="Aptos" w:hAnsi="Aptos"/>
        </w:rPr>
        <w:t xml:space="preserve">navigating a </w:t>
      </w:r>
      <w:r w:rsidR="00C83408">
        <w:rPr>
          <w:rFonts w:ascii="Aptos" w:hAnsi="Aptos"/>
        </w:rPr>
        <w:t>digital</w:t>
      </w:r>
      <w:r w:rsidR="008B725F">
        <w:rPr>
          <w:rFonts w:ascii="Aptos" w:hAnsi="Aptos"/>
        </w:rPr>
        <w:t xml:space="preserve"> platform.</w:t>
      </w:r>
    </w:p>
    <w:p w14:paraId="0A5AD570" w14:textId="205A228E" w:rsidR="00356947" w:rsidRPr="00356947" w:rsidRDefault="00356947" w:rsidP="0075684A">
      <w:pPr>
        <w:numPr>
          <w:ilvl w:val="0"/>
          <w:numId w:val="59"/>
        </w:numPr>
        <w:spacing w:after="120"/>
        <w:rPr>
          <w:rFonts w:ascii="Aptos" w:hAnsi="Aptos"/>
        </w:rPr>
      </w:pPr>
      <w:r w:rsidRPr="00356947">
        <w:rPr>
          <w:rFonts w:ascii="Aptos" w:hAnsi="Aptos"/>
          <w:b/>
          <w:bCs/>
        </w:rPr>
        <w:t xml:space="preserve">Observation </w:t>
      </w:r>
      <w:r>
        <w:rPr>
          <w:rFonts w:ascii="Aptos" w:hAnsi="Aptos"/>
          <w:b/>
          <w:bCs/>
        </w:rPr>
        <w:t>Tools</w:t>
      </w:r>
      <w:r w:rsidRPr="00356947">
        <w:rPr>
          <w:rFonts w:ascii="Aptos" w:hAnsi="Aptos"/>
          <w:b/>
          <w:bCs/>
        </w:rPr>
        <w:t>:</w:t>
      </w:r>
      <w:r w:rsidRPr="00356947">
        <w:rPr>
          <w:rFonts w:ascii="Aptos" w:hAnsi="Aptos"/>
        </w:rPr>
        <w:t xml:space="preserve"> </w:t>
      </w:r>
      <w:hyperlink w:anchor="Coaches" w:tooltip="coaches glossary entry" w:history="1">
        <w:r w:rsidR="00A45DEA">
          <w:rPr>
            <w:rStyle w:val="Hyperlink"/>
            <w:rFonts w:ascii="Aptos" w:hAnsi="Aptos"/>
          </w:rPr>
          <w:t>Coaches</w:t>
        </w:r>
      </w:hyperlink>
      <w:r w:rsidRPr="00356947">
        <w:rPr>
          <w:rFonts w:ascii="Aptos" w:hAnsi="Aptos"/>
        </w:rPr>
        <w:t xml:space="preserve"> and </w:t>
      </w:r>
      <w:hyperlink w:anchor="Leaders" w:tooltip="Go to glossary definition for Leaders" w:history="1">
        <w:r w:rsidR="00CD7250">
          <w:rPr>
            <w:rStyle w:val="Hyperlink"/>
            <w:rFonts w:ascii="Aptos" w:hAnsi="Aptos"/>
          </w:rPr>
          <w:t>leaders</w:t>
        </w:r>
      </w:hyperlink>
      <w:r w:rsidRPr="00356947">
        <w:rPr>
          <w:rFonts w:ascii="Aptos" w:hAnsi="Aptos"/>
        </w:rPr>
        <w:t xml:space="preserve"> utilize a shared</w:t>
      </w:r>
      <w:r w:rsidR="000525BA">
        <w:rPr>
          <w:rFonts w:ascii="Aptos" w:hAnsi="Aptos"/>
        </w:rPr>
        <w:t xml:space="preserve">, </w:t>
      </w:r>
      <w:r w:rsidR="00B13995">
        <w:rPr>
          <w:rFonts w:ascii="Aptos" w:hAnsi="Aptos"/>
        </w:rPr>
        <w:t>“</w:t>
      </w:r>
      <w:r w:rsidRPr="00356947">
        <w:rPr>
          <w:rFonts w:ascii="Aptos" w:hAnsi="Aptos"/>
        </w:rPr>
        <w:t>Look-For</w:t>
      </w:r>
      <w:r w:rsidR="00B13995">
        <w:rPr>
          <w:rFonts w:ascii="Aptos" w:hAnsi="Aptos"/>
        </w:rPr>
        <w:t>”</w:t>
      </w:r>
      <w:r w:rsidRPr="00356947">
        <w:rPr>
          <w:rFonts w:ascii="Aptos" w:hAnsi="Aptos"/>
        </w:rPr>
        <w:t xml:space="preserve"> </w:t>
      </w:r>
      <w:r>
        <w:rPr>
          <w:rFonts w:ascii="Aptos" w:hAnsi="Aptos"/>
        </w:rPr>
        <w:t>tool</w:t>
      </w:r>
      <w:r w:rsidRPr="00356947">
        <w:rPr>
          <w:rFonts w:ascii="Aptos" w:hAnsi="Aptos"/>
        </w:rPr>
        <w:t xml:space="preserve"> focused on student academic discourse, </w:t>
      </w:r>
      <w:r w:rsidR="00EB6B5D">
        <w:rPr>
          <w:rFonts w:ascii="Aptos" w:hAnsi="Aptos"/>
        </w:rPr>
        <w:t>“</w:t>
      </w:r>
      <w:r w:rsidRPr="00356947">
        <w:rPr>
          <w:rFonts w:ascii="Aptos" w:hAnsi="Aptos"/>
        </w:rPr>
        <w:t>cognitive lift,</w:t>
      </w:r>
      <w:r w:rsidR="00EB6B5D">
        <w:rPr>
          <w:rFonts w:ascii="Aptos" w:hAnsi="Aptos"/>
        </w:rPr>
        <w:t>”</w:t>
      </w:r>
      <w:r w:rsidRPr="00356947">
        <w:rPr>
          <w:rFonts w:ascii="Aptos" w:hAnsi="Aptos"/>
        </w:rPr>
        <w:t xml:space="preserve"> and accessibility.</w:t>
      </w:r>
    </w:p>
    <w:p w14:paraId="14326B5A" w14:textId="5963F097" w:rsidR="0098678A" w:rsidRPr="00201001" w:rsidRDefault="00780874" w:rsidP="00E871A5">
      <w:pPr>
        <w:pStyle w:val="Heading4"/>
        <w:rPr>
          <w:rFonts w:ascii="Aptos" w:hAnsi="Aptos"/>
        </w:rPr>
      </w:pPr>
      <w:r>
        <w:rPr>
          <w:rFonts w:ascii="Aptos" w:hAnsi="Aptos"/>
        </w:rPr>
        <w:t>Step</w:t>
      </w:r>
      <w:r w:rsidR="0098678A" w:rsidRPr="00201001">
        <w:rPr>
          <w:rFonts w:ascii="Aptos" w:hAnsi="Aptos"/>
        </w:rPr>
        <w:t xml:space="preserve"> </w:t>
      </w:r>
      <w:r w:rsidR="00381F0F">
        <w:rPr>
          <w:rFonts w:ascii="Aptos" w:hAnsi="Aptos"/>
        </w:rPr>
        <w:t>3</w:t>
      </w:r>
      <w:r w:rsidR="0098678A" w:rsidRPr="00201001">
        <w:rPr>
          <w:rFonts w:ascii="Aptos" w:hAnsi="Aptos"/>
        </w:rPr>
        <w:t>: Execute High-Intensity Field Test Training</w:t>
      </w:r>
    </w:p>
    <w:p w14:paraId="779CCF8E" w14:textId="044302A5" w:rsidR="00DC4081" w:rsidRPr="00201001" w:rsidRDefault="2CA45111" w:rsidP="00E871A5">
      <w:pPr>
        <w:spacing w:after="120"/>
        <w:ind w:left="720"/>
        <w:rPr>
          <w:rFonts w:ascii="Aptos" w:hAnsi="Aptos"/>
        </w:rPr>
      </w:pPr>
      <w:r w:rsidRPr="39EBCF37">
        <w:rPr>
          <w:rFonts w:ascii="Aptos" w:hAnsi="Aptos"/>
        </w:rPr>
        <w:t xml:space="preserve">Before the first lesson, field test </w:t>
      </w:r>
      <w:hyperlink w:anchor="Teachers">
        <w:r w:rsidR="4B66D40E" w:rsidRPr="71FDBB7D">
          <w:rPr>
            <w:rStyle w:val="Hyperlink"/>
            <w:rFonts w:ascii="Aptos" w:hAnsi="Aptos"/>
          </w:rPr>
          <w:t>teachers</w:t>
        </w:r>
      </w:hyperlink>
      <w:r w:rsidRPr="39EBCF37">
        <w:rPr>
          <w:rFonts w:ascii="Aptos" w:hAnsi="Aptos"/>
        </w:rPr>
        <w:t xml:space="preserve"> receive training on the unit’s </w:t>
      </w:r>
      <w:r w:rsidR="2D6C6E77" w:rsidRPr="39EBCF37">
        <w:rPr>
          <w:rFonts w:ascii="Aptos" w:hAnsi="Aptos"/>
        </w:rPr>
        <w:t xml:space="preserve">instructional approach </w:t>
      </w:r>
      <w:r w:rsidRPr="39EBCF37">
        <w:rPr>
          <w:rFonts w:ascii="Aptos" w:hAnsi="Aptos"/>
        </w:rPr>
        <w:t xml:space="preserve">and digital platform. </w:t>
      </w:r>
      <w:hyperlink w:anchor="ProfessionalDevelopment" w:tooltip="professional development glossary entry" w:history="1">
        <w:r w:rsidR="008D77D8" w:rsidRPr="00B43F82">
          <w:rPr>
            <w:rStyle w:val="Hyperlink"/>
            <w:rFonts w:ascii="Aptos" w:hAnsi="Aptos"/>
            <w:bCs/>
          </w:rPr>
          <w:t>Professional development</w:t>
        </w:r>
      </w:hyperlink>
      <w:r w:rsidRPr="39EBCF37">
        <w:rPr>
          <w:rFonts w:ascii="Aptos" w:hAnsi="Aptos"/>
        </w:rPr>
        <w:t xml:space="preserve"> clarifies the pedagogical </w:t>
      </w:r>
      <w:r w:rsidRPr="39EBCF37">
        <w:rPr>
          <w:rFonts w:ascii="Aptos" w:hAnsi="Aptos"/>
          <w:i/>
          <w:iCs/>
        </w:rPr>
        <w:t>intent</w:t>
      </w:r>
      <w:r w:rsidRPr="39EBCF37">
        <w:rPr>
          <w:rFonts w:ascii="Aptos" w:hAnsi="Aptos"/>
        </w:rPr>
        <w:t xml:space="preserve"> of the materials, helping </w:t>
      </w:r>
      <w:hyperlink w:anchor="Teachers">
        <w:r w:rsidR="4B66D40E" w:rsidRPr="71FDBB7D">
          <w:rPr>
            <w:rStyle w:val="Hyperlink"/>
            <w:rFonts w:ascii="Aptos" w:hAnsi="Aptos"/>
          </w:rPr>
          <w:t>teachers</w:t>
        </w:r>
      </w:hyperlink>
      <w:r w:rsidRPr="39EBCF37">
        <w:rPr>
          <w:rFonts w:ascii="Aptos" w:hAnsi="Aptos"/>
        </w:rPr>
        <w:t xml:space="preserve"> avoid reverting to legacy practices that might skew the results. By framing the field test as a leadership opportunity to shape the district’s future rather than an additive task, </w:t>
      </w:r>
      <w:hyperlink w:anchor="InstructionalLeader">
        <w:r w:rsidR="4B66D40E" w:rsidRPr="71FDBB7D">
          <w:rPr>
            <w:rStyle w:val="Hyperlink"/>
            <w:rFonts w:ascii="Aptos" w:hAnsi="Aptos"/>
          </w:rPr>
          <w:t>instructional leader</w:t>
        </w:r>
      </w:hyperlink>
      <w:r w:rsidRPr="39EBCF37">
        <w:rPr>
          <w:rFonts w:ascii="Aptos" w:hAnsi="Aptos"/>
        </w:rPr>
        <w:t xml:space="preserve">s </w:t>
      </w:r>
      <w:proofErr w:type="gramStart"/>
      <w:r w:rsidRPr="39EBCF37">
        <w:rPr>
          <w:rFonts w:ascii="Aptos" w:hAnsi="Aptos"/>
        </w:rPr>
        <w:t>emphasize</w:t>
      </w:r>
      <w:proofErr w:type="gramEnd"/>
      <w:r w:rsidRPr="39EBCF37">
        <w:rPr>
          <w:rFonts w:ascii="Aptos" w:hAnsi="Aptos"/>
        </w:rPr>
        <w:t xml:space="preserve"> </w:t>
      </w:r>
      <w:hyperlink w:anchor="Teachers">
        <w:r w:rsidR="4B66D40E" w:rsidRPr="71FDBB7D">
          <w:rPr>
            <w:rStyle w:val="Hyperlink"/>
            <w:rFonts w:ascii="Aptos" w:hAnsi="Aptos"/>
          </w:rPr>
          <w:t>teachers</w:t>
        </w:r>
      </w:hyperlink>
      <w:r w:rsidRPr="39EBCF37">
        <w:rPr>
          <w:rFonts w:ascii="Aptos" w:hAnsi="Aptos"/>
        </w:rPr>
        <w:t xml:space="preserve">’ roles as essential partners in this selection process. </w:t>
      </w:r>
    </w:p>
    <w:p w14:paraId="43FD921C" w14:textId="22457B62" w:rsidR="0098678A" w:rsidRPr="00201001" w:rsidRDefault="00780874" w:rsidP="00E871A5">
      <w:pPr>
        <w:pStyle w:val="Heading4"/>
        <w:rPr>
          <w:rFonts w:ascii="Aptos" w:hAnsi="Aptos"/>
        </w:rPr>
      </w:pPr>
      <w:r>
        <w:rPr>
          <w:rFonts w:ascii="Aptos" w:hAnsi="Aptos"/>
        </w:rPr>
        <w:t>Step</w:t>
      </w:r>
      <w:r w:rsidR="0098678A" w:rsidRPr="00201001">
        <w:rPr>
          <w:rFonts w:ascii="Aptos" w:hAnsi="Aptos"/>
        </w:rPr>
        <w:t xml:space="preserve"> </w:t>
      </w:r>
      <w:r w:rsidR="00381F0F">
        <w:rPr>
          <w:rFonts w:ascii="Aptos" w:hAnsi="Aptos"/>
        </w:rPr>
        <w:t>4</w:t>
      </w:r>
      <w:r w:rsidR="0098678A" w:rsidRPr="00201001">
        <w:rPr>
          <w:rFonts w:ascii="Aptos" w:hAnsi="Aptos"/>
        </w:rPr>
        <w:t xml:space="preserve">: Facilitate the Field Test </w:t>
      </w:r>
      <w:r w:rsidR="00357B5A">
        <w:rPr>
          <w:rFonts w:ascii="Aptos" w:hAnsi="Aptos"/>
        </w:rPr>
        <w:t>&amp; Evidence Collection</w:t>
      </w:r>
    </w:p>
    <w:p w14:paraId="2D1D42F5" w14:textId="445F875D" w:rsidR="00357B5A" w:rsidRPr="00201001" w:rsidRDefault="00357B5A" w:rsidP="00E871A5">
      <w:pPr>
        <w:spacing w:after="120"/>
        <w:ind w:left="720"/>
        <w:rPr>
          <w:rFonts w:ascii="Aptos" w:hAnsi="Aptos"/>
        </w:rPr>
      </w:pPr>
      <w:r>
        <w:rPr>
          <w:rFonts w:ascii="Aptos" w:hAnsi="Aptos"/>
        </w:rPr>
        <w:t xml:space="preserve">The </w:t>
      </w:r>
      <w:r w:rsidR="747414BC" w:rsidRPr="71FDBB7D">
        <w:rPr>
          <w:rFonts w:ascii="Aptos" w:hAnsi="Aptos"/>
        </w:rPr>
        <w:t>field</w:t>
      </w:r>
      <w:r>
        <w:rPr>
          <w:rFonts w:ascii="Aptos" w:hAnsi="Aptos"/>
        </w:rPr>
        <w:t xml:space="preserve"> test is monitored in real time to identify immediate technical or pedagogical hurdles. </w:t>
      </w:r>
      <w:r w:rsidRPr="00E0011B">
        <w:rPr>
          <w:rFonts w:ascii="Aptos" w:hAnsi="Aptos"/>
        </w:rPr>
        <w:t xml:space="preserve">The Council maintains a dedicated communication channel for rapid troubleshooting. More importantly, the Council collects samples of student work to assess whether the materials elicit high-quality, rigorous responses and if the observed lessons reflect the district’s </w:t>
      </w:r>
      <w:r w:rsidR="00363312">
        <w:rPr>
          <w:rFonts w:ascii="Aptos" w:hAnsi="Aptos"/>
        </w:rPr>
        <w:t>content-specific</w:t>
      </w:r>
      <w:r w:rsidRPr="00E0011B">
        <w:rPr>
          <w:rFonts w:ascii="Aptos" w:hAnsi="Aptos"/>
        </w:rPr>
        <w:t xml:space="preserve"> </w:t>
      </w:r>
      <w:hyperlink w:anchor="InstructionalVision">
        <w:r w:rsidR="4B66D40E" w:rsidRPr="00B43F82">
          <w:rPr>
            <w:rStyle w:val="Hyperlink"/>
            <w:rFonts w:ascii="Aptos" w:hAnsi="Aptos"/>
          </w:rPr>
          <w:t>instructional vision</w:t>
        </w:r>
      </w:hyperlink>
      <w:r w:rsidR="4C3AC751" w:rsidRPr="71FDBB7D">
        <w:rPr>
          <w:rFonts w:ascii="Aptos" w:hAnsi="Aptos"/>
        </w:rPr>
        <w:t xml:space="preserve"> in practice.</w:t>
      </w:r>
    </w:p>
    <w:p w14:paraId="7AE2DA09" w14:textId="7F3C4D7C" w:rsidR="0098678A" w:rsidRPr="00201001" w:rsidRDefault="00780874" w:rsidP="00E871A5">
      <w:pPr>
        <w:pStyle w:val="Heading4"/>
        <w:rPr>
          <w:rFonts w:ascii="Aptos" w:hAnsi="Aptos"/>
        </w:rPr>
      </w:pPr>
      <w:r>
        <w:rPr>
          <w:rFonts w:ascii="Aptos" w:hAnsi="Aptos"/>
        </w:rPr>
        <w:t>Step</w:t>
      </w:r>
      <w:r w:rsidR="0098678A" w:rsidRPr="00201001">
        <w:rPr>
          <w:rFonts w:ascii="Aptos" w:hAnsi="Aptos"/>
        </w:rPr>
        <w:t xml:space="preserve"> </w:t>
      </w:r>
      <w:r w:rsidR="00381F0F">
        <w:rPr>
          <w:rFonts w:ascii="Aptos" w:hAnsi="Aptos"/>
        </w:rPr>
        <w:t>5</w:t>
      </w:r>
      <w:r w:rsidR="0098678A" w:rsidRPr="00201001">
        <w:rPr>
          <w:rFonts w:ascii="Aptos" w:hAnsi="Aptos"/>
        </w:rPr>
        <w:t xml:space="preserve">: Support </w:t>
      </w:r>
      <w:r w:rsidR="0098678A">
        <w:rPr>
          <w:rFonts w:ascii="Aptos" w:hAnsi="Aptos"/>
        </w:rPr>
        <w:t xml:space="preserve">the </w:t>
      </w:r>
      <w:r w:rsidR="0098678A" w:rsidRPr="00201001">
        <w:rPr>
          <w:rFonts w:ascii="Aptos" w:hAnsi="Aptos"/>
        </w:rPr>
        <w:t>Field Test to Anticipate Scalability</w:t>
      </w:r>
    </w:p>
    <w:p w14:paraId="6BD3980F" w14:textId="79892DC2" w:rsidR="0098678A" w:rsidRDefault="0098678A" w:rsidP="00E871A5">
      <w:pPr>
        <w:tabs>
          <w:tab w:val="num" w:pos="720"/>
        </w:tabs>
        <w:spacing w:after="120"/>
        <w:ind w:left="720"/>
        <w:rPr>
          <w:rFonts w:ascii="Aptos" w:hAnsi="Aptos"/>
        </w:rPr>
      </w:pPr>
      <w:r w:rsidRPr="314AC71F">
        <w:rPr>
          <w:rFonts w:ascii="Aptos" w:hAnsi="Aptos"/>
        </w:rPr>
        <w:t xml:space="preserve">School </w:t>
      </w:r>
      <w:hyperlink w:anchor="Leaders">
        <w:r w:rsidR="4B66D40E" w:rsidRPr="71FDBB7D">
          <w:rPr>
            <w:rStyle w:val="Hyperlink"/>
            <w:rFonts w:ascii="Aptos" w:hAnsi="Aptos"/>
          </w:rPr>
          <w:t>leaders</w:t>
        </w:r>
      </w:hyperlink>
      <w:r w:rsidRPr="314AC71F">
        <w:rPr>
          <w:rFonts w:ascii="Aptos" w:hAnsi="Aptos"/>
        </w:rPr>
        <w:t xml:space="preserve"> and </w:t>
      </w:r>
      <w:hyperlink w:anchor="Coaches" w:tooltip="coaches glossary entry" w:history="1">
        <w:r w:rsidR="00A45DEA">
          <w:rPr>
            <w:rStyle w:val="Hyperlink"/>
            <w:rFonts w:ascii="Aptos" w:hAnsi="Aptos"/>
          </w:rPr>
          <w:t>coaches</w:t>
        </w:r>
      </w:hyperlink>
      <w:r w:rsidRPr="314AC71F">
        <w:rPr>
          <w:rFonts w:ascii="Aptos" w:hAnsi="Aptos"/>
        </w:rPr>
        <w:t xml:space="preserve"> act as active learning partners</w:t>
      </w:r>
      <w:r w:rsidR="00A70761" w:rsidRPr="314AC71F">
        <w:rPr>
          <w:rFonts w:ascii="Aptos" w:hAnsi="Aptos"/>
        </w:rPr>
        <w:t xml:space="preserve">, bridging the </w:t>
      </w:r>
      <w:r w:rsidRPr="314AC71F">
        <w:rPr>
          <w:rFonts w:ascii="Aptos" w:hAnsi="Aptos"/>
        </w:rPr>
        <w:t xml:space="preserve">gap between theory and classroom reality. </w:t>
      </w:r>
      <w:hyperlink w:anchor="Coaches" w:tooltip="coaches glossary entry" w:history="1">
        <w:r w:rsidR="00A45DEA">
          <w:rPr>
            <w:rStyle w:val="Hyperlink"/>
            <w:rFonts w:ascii="Aptos" w:hAnsi="Aptos"/>
          </w:rPr>
          <w:t>Coaches</w:t>
        </w:r>
      </w:hyperlink>
      <w:r w:rsidRPr="314AC71F">
        <w:rPr>
          <w:rFonts w:ascii="Aptos" w:hAnsi="Aptos"/>
        </w:rPr>
        <w:t xml:space="preserve"> help </w:t>
      </w:r>
      <w:hyperlink w:anchor="Teachers">
        <w:r w:rsidR="4B66D40E" w:rsidRPr="71FDBB7D">
          <w:rPr>
            <w:rStyle w:val="Hyperlink"/>
            <w:rFonts w:ascii="Aptos" w:hAnsi="Aptos"/>
          </w:rPr>
          <w:t>teachers</w:t>
        </w:r>
      </w:hyperlink>
      <w:r w:rsidRPr="314AC71F">
        <w:rPr>
          <w:rFonts w:ascii="Aptos" w:hAnsi="Aptos"/>
        </w:rPr>
        <w:t xml:space="preserve"> navigate new routines and technical hurdles in real time. </w:t>
      </w:r>
      <w:hyperlink w:anchor="Leaders">
        <w:r w:rsidR="4B66D40E" w:rsidRPr="71FDBB7D">
          <w:rPr>
            <w:rStyle w:val="Hyperlink"/>
            <w:rFonts w:ascii="Aptos" w:hAnsi="Aptos"/>
          </w:rPr>
          <w:t>Leaders</w:t>
        </w:r>
      </w:hyperlink>
      <w:r w:rsidRPr="314AC71F">
        <w:rPr>
          <w:rFonts w:ascii="Aptos" w:hAnsi="Aptos"/>
        </w:rPr>
        <w:t xml:space="preserve"> track </w:t>
      </w:r>
      <w:r w:rsidR="00B23793" w:rsidRPr="314AC71F">
        <w:rPr>
          <w:rFonts w:ascii="Aptos" w:hAnsi="Aptos"/>
        </w:rPr>
        <w:t xml:space="preserve">resource shortages, infrastructure needs, and pacing </w:t>
      </w:r>
      <w:r w:rsidRPr="314AC71F">
        <w:rPr>
          <w:rFonts w:ascii="Aptos" w:hAnsi="Aptos"/>
        </w:rPr>
        <w:t xml:space="preserve">difficulties. </w:t>
      </w:r>
      <w:r w:rsidR="007D5A59" w:rsidRPr="314AC71F">
        <w:rPr>
          <w:rFonts w:ascii="Aptos" w:hAnsi="Aptos"/>
        </w:rPr>
        <w:t xml:space="preserve">This transparency allows the district to identify the specific, targeted </w:t>
      </w:r>
      <w:hyperlink w:anchor="ProfessionalLearning">
        <w:r w:rsidR="4B66D40E" w:rsidRPr="71FDBB7D">
          <w:rPr>
            <w:rStyle w:val="Hyperlink"/>
            <w:rFonts w:ascii="Aptos" w:hAnsi="Aptos"/>
          </w:rPr>
          <w:t>professional learning</w:t>
        </w:r>
      </w:hyperlink>
      <w:r w:rsidR="007D5A59" w:rsidRPr="314AC71F">
        <w:rPr>
          <w:rFonts w:ascii="Aptos" w:hAnsi="Aptos"/>
        </w:rPr>
        <w:t xml:space="preserve"> required to support equitable instruction when the </w:t>
      </w:r>
      <w:r w:rsidR="363D23F4" w:rsidRPr="71FDBB7D">
        <w:rPr>
          <w:rFonts w:ascii="Aptos" w:hAnsi="Aptos"/>
        </w:rPr>
        <w:t xml:space="preserve">selected </w:t>
      </w:r>
      <w:r w:rsidR="007D5A59" w:rsidRPr="314AC71F">
        <w:rPr>
          <w:rFonts w:ascii="Aptos" w:hAnsi="Aptos"/>
        </w:rPr>
        <w:t>materials are launched districtwide.</w:t>
      </w:r>
      <w:r w:rsidRPr="314AC71F">
        <w:rPr>
          <w:rFonts w:ascii="Aptos" w:hAnsi="Aptos"/>
        </w:rPr>
        <w:t xml:space="preserve"> </w:t>
      </w:r>
    </w:p>
    <w:p w14:paraId="3D76647F" w14:textId="732535A9" w:rsidR="00934610" w:rsidRDefault="00934610" w:rsidP="00E871A5">
      <w:pPr>
        <w:tabs>
          <w:tab w:val="num" w:pos="720"/>
        </w:tabs>
        <w:spacing w:after="120"/>
        <w:ind w:left="720"/>
        <w:rPr>
          <w:rFonts w:ascii="Aptos" w:hAnsi="Aptos"/>
        </w:rPr>
      </w:pPr>
      <w:r w:rsidRPr="005D5BA8">
        <w:rPr>
          <w:rFonts w:ascii="Aptos" w:hAnsi="Aptos"/>
          <w:b/>
          <w:bCs/>
        </w:rPr>
        <w:t>Note on Implementation Strategy:</w:t>
      </w:r>
      <w:r w:rsidRPr="005D5BA8">
        <w:rPr>
          <w:rFonts w:ascii="Aptos" w:hAnsi="Aptos"/>
        </w:rPr>
        <w:t xml:space="preserve"> The goal of identifying gaps </w:t>
      </w:r>
      <w:r w:rsidR="213386AB" w:rsidRPr="272F10F1">
        <w:rPr>
          <w:rFonts w:ascii="Aptos" w:hAnsi="Aptos"/>
        </w:rPr>
        <w:t>or limitations</w:t>
      </w:r>
      <w:r w:rsidRPr="272F10F1">
        <w:rPr>
          <w:rFonts w:ascii="Aptos" w:hAnsi="Aptos"/>
        </w:rPr>
        <w:t xml:space="preserve"> </w:t>
      </w:r>
      <w:r w:rsidRPr="005D5BA8">
        <w:rPr>
          <w:rFonts w:ascii="Aptos" w:hAnsi="Aptos"/>
        </w:rPr>
        <w:t xml:space="preserve">during the field test is to plan for </w:t>
      </w:r>
      <w:hyperlink w:anchor="Systemic" w:tooltip="Go to glossary definition for Systemic" w:history="1">
        <w:r w:rsidR="00CD7250">
          <w:rPr>
            <w:rStyle w:val="Hyperlink"/>
            <w:rFonts w:ascii="Aptos" w:hAnsi="Aptos"/>
          </w:rPr>
          <w:t>systemic</w:t>
        </w:r>
      </w:hyperlink>
      <w:r w:rsidRPr="00FF39CB">
        <w:rPr>
          <w:rFonts w:ascii="Aptos" w:hAnsi="Aptos"/>
        </w:rPr>
        <w:t xml:space="preserve"> adjustments</w:t>
      </w:r>
      <w:r w:rsidRPr="005D5BA8">
        <w:rPr>
          <w:rFonts w:ascii="Aptos" w:hAnsi="Aptos"/>
        </w:rPr>
        <w:t xml:space="preserve"> (e.g., </w:t>
      </w:r>
      <w:hyperlink w:anchor="ProfessionalLearning" w:tooltip="Go to glossary definition for Professional Learning" w:history="1">
        <w:r w:rsidR="00CD7250">
          <w:rPr>
            <w:rStyle w:val="Hyperlink"/>
            <w:rFonts w:ascii="Aptos" w:hAnsi="Aptos"/>
          </w:rPr>
          <w:t>professional learning</w:t>
        </w:r>
      </w:hyperlink>
      <w:r w:rsidR="10D8913A" w:rsidRPr="272F10F1">
        <w:rPr>
          <w:rFonts w:ascii="Aptos" w:hAnsi="Aptos"/>
        </w:rPr>
        <w:t xml:space="preserve"> needs, </w:t>
      </w:r>
      <w:hyperlink w:anchor="Coaching" w:tooltip="Go to glossary definition for Coaching" w:history="1">
        <w:r w:rsidR="00CD7250">
          <w:rPr>
            <w:rStyle w:val="Hyperlink"/>
            <w:rFonts w:ascii="Aptos" w:hAnsi="Aptos"/>
          </w:rPr>
          <w:t>coaching</w:t>
        </w:r>
      </w:hyperlink>
      <w:r w:rsidRPr="005D5BA8">
        <w:rPr>
          <w:rFonts w:ascii="Aptos" w:hAnsi="Aptos"/>
        </w:rPr>
        <w:t xml:space="preserve"> focus</w:t>
      </w:r>
      <w:r w:rsidR="7F50E9B3" w:rsidRPr="272F10F1">
        <w:rPr>
          <w:rFonts w:ascii="Aptos" w:hAnsi="Aptos"/>
        </w:rPr>
        <w:t>,</w:t>
      </w:r>
      <w:r w:rsidRPr="005D5BA8">
        <w:rPr>
          <w:rFonts w:ascii="Aptos" w:hAnsi="Aptos"/>
        </w:rPr>
        <w:t xml:space="preserve"> or schedule changes). To maintain the </w:t>
      </w:r>
      <w:hyperlink w:anchor="Integrity" w:tooltip="Go to glossary definition for Integrity" w:history="1">
        <w:r w:rsidR="00CD7250">
          <w:rPr>
            <w:rStyle w:val="Hyperlink"/>
            <w:rFonts w:ascii="Aptos" w:hAnsi="Aptos"/>
          </w:rPr>
          <w:t>integrity</w:t>
        </w:r>
      </w:hyperlink>
      <w:r w:rsidRPr="005D5BA8">
        <w:rPr>
          <w:rFonts w:ascii="Aptos" w:hAnsi="Aptos"/>
        </w:rPr>
        <w:t xml:space="preserve"> of the HQIM, the district commits to implementing the </w:t>
      </w:r>
      <w:hyperlink w:anchor="CoreMaterials" w:tooltip="Go to glossary definition for Core Materials" w:history="1">
        <w:r w:rsidR="00CD7250">
          <w:rPr>
            <w:rStyle w:val="Hyperlink"/>
            <w:rFonts w:ascii="Aptos" w:hAnsi="Aptos"/>
          </w:rPr>
          <w:t>core materials</w:t>
        </w:r>
      </w:hyperlink>
      <w:r w:rsidRPr="005D5BA8">
        <w:rPr>
          <w:rFonts w:ascii="Aptos" w:hAnsi="Aptos"/>
        </w:rPr>
        <w:t xml:space="preserve"> as designed for at least one full year before considering the introduction of supplemental instructional resources. This distinction allows the district to address the learning curve before attempting to fill perceived </w:t>
      </w:r>
      <w:r>
        <w:rPr>
          <w:rFonts w:ascii="Aptos" w:hAnsi="Aptos"/>
        </w:rPr>
        <w:t>“</w:t>
      </w:r>
      <w:r w:rsidRPr="005D5BA8">
        <w:rPr>
          <w:rFonts w:ascii="Aptos" w:hAnsi="Aptos"/>
        </w:rPr>
        <w:t>material gaps.</w:t>
      </w:r>
      <w:r>
        <w:rPr>
          <w:rFonts w:ascii="Aptos" w:hAnsi="Aptos"/>
        </w:rPr>
        <w:t>”</w:t>
      </w:r>
    </w:p>
    <w:p w14:paraId="7BC07BEC" w14:textId="0061B561" w:rsidR="00E065BD" w:rsidRDefault="00E065BD" w:rsidP="00E871A5">
      <w:pPr>
        <w:pStyle w:val="Heading4"/>
        <w:rPr>
          <w:rFonts w:ascii="Aptos" w:hAnsi="Aptos"/>
        </w:rPr>
      </w:pPr>
      <w:r>
        <w:rPr>
          <w:rFonts w:ascii="Aptos" w:hAnsi="Aptos"/>
        </w:rPr>
        <w:t>Step</w:t>
      </w:r>
      <w:r w:rsidRPr="00201001">
        <w:rPr>
          <w:rFonts w:ascii="Aptos" w:hAnsi="Aptos"/>
        </w:rPr>
        <w:t xml:space="preserve"> </w:t>
      </w:r>
      <w:r w:rsidR="006F6697">
        <w:rPr>
          <w:rFonts w:ascii="Aptos" w:hAnsi="Aptos"/>
        </w:rPr>
        <w:t>6</w:t>
      </w:r>
      <w:r w:rsidRPr="00201001">
        <w:rPr>
          <w:rFonts w:ascii="Aptos" w:hAnsi="Aptos"/>
        </w:rPr>
        <w:t xml:space="preserve">: </w:t>
      </w:r>
      <w:r>
        <w:rPr>
          <w:rFonts w:ascii="Aptos" w:hAnsi="Aptos"/>
        </w:rPr>
        <w:t>Preview the “Day 1” Experience</w:t>
      </w:r>
    </w:p>
    <w:p w14:paraId="225EF6E9" w14:textId="0D0BD7DA" w:rsidR="00E065BD" w:rsidRDefault="00E065BD" w:rsidP="00246C93">
      <w:pPr>
        <w:ind w:left="720"/>
        <w:rPr>
          <w:rFonts w:eastAsiaTheme="minorEastAsia"/>
        </w:rPr>
      </w:pPr>
      <w:r>
        <w:t xml:space="preserve">Ultimately, this data provides the </w:t>
      </w:r>
      <w:hyperlink w:anchor="CurriculumCouncil" w:tooltip="Go to glossary definition for curriculum council" w:history="1">
        <w:r w:rsidR="0013306F">
          <w:rPr>
            <w:rStyle w:val="Hyperlink"/>
          </w:rPr>
          <w:t>Curriculum Council</w:t>
        </w:r>
      </w:hyperlink>
      <w:r>
        <w:t xml:space="preserve"> with a realistic preview of the transition. This preview allows the district to proactively plan its Launch phase, addressing the </w:t>
      </w:r>
      <w:hyperlink w:anchor="TechnicalChange" w:history="1">
        <w:r w:rsidRPr="00B43F82">
          <w:rPr>
            <w:rStyle w:val="Hyperlink"/>
            <w:bCs/>
          </w:rPr>
          <w:t>technical</w:t>
        </w:r>
      </w:hyperlink>
      <w:r>
        <w:t xml:space="preserve"> and </w:t>
      </w:r>
      <w:hyperlink w:anchor="AdaptiveChange" w:history="1">
        <w:r w:rsidR="4C31DEC6" w:rsidRPr="00B43F82">
          <w:rPr>
            <w:rStyle w:val="Hyperlink"/>
            <w:bCs/>
          </w:rPr>
          <w:t>adaptive</w:t>
        </w:r>
      </w:hyperlink>
      <w:r w:rsidR="4C31DEC6">
        <w:t xml:space="preserve"> </w:t>
      </w:r>
      <w:r>
        <w:t xml:space="preserve">needs of staff before the first official lesson. By the conclusion of the field test, the Council possesses the evidence necessary to confirm that the district is prepared to support </w:t>
      </w:r>
      <w:hyperlink w:anchor="Teachers">
        <w:r w:rsidR="4B66D40E" w:rsidRPr="71FDBB7D">
          <w:rPr>
            <w:rStyle w:val="Hyperlink"/>
          </w:rPr>
          <w:t>teachers</w:t>
        </w:r>
      </w:hyperlink>
      <w:r>
        <w:t xml:space="preserve"> and students through the inevitable learning curve of a new adoption. </w:t>
      </w:r>
    </w:p>
    <w:p w14:paraId="7189FDFA" w14:textId="77777777" w:rsidR="00E924D3" w:rsidRDefault="00E924D3" w:rsidP="00246C93">
      <w:pPr>
        <w:rPr>
          <w:rFonts w:ascii="Aptos" w:eastAsiaTheme="majorEastAsia" w:hAnsi="Aptos" w:cstheme="majorBidi"/>
          <w:color w:val="0F4761" w:themeColor="accent1" w:themeShade="BF"/>
          <w:sz w:val="32"/>
          <w:szCs w:val="32"/>
        </w:rPr>
      </w:pPr>
      <w:r>
        <w:rPr>
          <w:rFonts w:ascii="Aptos" w:hAnsi="Aptos"/>
        </w:rPr>
        <w:br w:type="page"/>
      </w:r>
    </w:p>
    <w:bookmarkStart w:id="95" w:name="_Task_5:_Make"/>
    <w:bookmarkEnd w:id="95"/>
    <w:p w14:paraId="2F7D5CFA" w14:textId="33DAC445" w:rsidR="0098678A" w:rsidRPr="00201001" w:rsidRDefault="00780874" w:rsidP="00E871A5">
      <w:pPr>
        <w:pStyle w:val="Heading3"/>
        <w:rPr>
          <w:rFonts w:ascii="Aptos" w:hAnsi="Aptos"/>
        </w:rPr>
      </w:pPr>
      <w:r>
        <w:fldChar w:fldCharType="begin"/>
      </w:r>
      <w:r>
        <w:instrText>HYPERLINK \l "_Overview_(Investigate_&amp;" \h</w:instrText>
      </w:r>
      <w:r>
        <w:fldChar w:fldCharType="separate"/>
      </w:r>
      <w:bookmarkStart w:id="96" w:name="_Toc225759869"/>
      <w:r w:rsidRPr="17954AB1">
        <w:rPr>
          <w:rStyle w:val="Hyperlink"/>
          <w:rFonts w:ascii="Aptos" w:hAnsi="Aptos"/>
        </w:rPr>
        <w:t>Task</w:t>
      </w:r>
      <w:r w:rsidR="0098678A" w:rsidRPr="17954AB1">
        <w:rPr>
          <w:rStyle w:val="Hyperlink"/>
          <w:rFonts w:ascii="Aptos" w:hAnsi="Aptos"/>
        </w:rPr>
        <w:t xml:space="preserve"> </w:t>
      </w:r>
      <w:r w:rsidR="00381F0F" w:rsidRPr="17954AB1">
        <w:rPr>
          <w:rStyle w:val="Hyperlink"/>
          <w:rFonts w:ascii="Aptos" w:hAnsi="Aptos"/>
        </w:rPr>
        <w:t>5</w:t>
      </w:r>
      <w:r w:rsidR="0098678A" w:rsidRPr="17954AB1">
        <w:rPr>
          <w:rStyle w:val="Hyperlink"/>
          <w:rFonts w:ascii="Aptos" w:hAnsi="Aptos"/>
        </w:rPr>
        <w:t xml:space="preserve">: Make a </w:t>
      </w:r>
      <w:r w:rsidR="00157836" w:rsidRPr="17954AB1">
        <w:rPr>
          <w:rStyle w:val="Hyperlink"/>
          <w:rFonts w:ascii="Aptos" w:hAnsi="Aptos"/>
        </w:rPr>
        <w:t xml:space="preserve">Final </w:t>
      </w:r>
      <w:r w:rsidR="0098678A" w:rsidRPr="17954AB1">
        <w:rPr>
          <w:rStyle w:val="Hyperlink"/>
          <w:rFonts w:ascii="Aptos" w:hAnsi="Aptos"/>
        </w:rPr>
        <w:t>Decision</w:t>
      </w:r>
      <w:r w:rsidR="00173E68" w:rsidRPr="17954AB1">
        <w:rPr>
          <w:rStyle w:val="Hyperlink"/>
          <w:rFonts w:ascii="Aptos" w:hAnsi="Aptos"/>
        </w:rPr>
        <w:t xml:space="preserve"> </w:t>
      </w:r>
      <w:r w:rsidR="00173E68" w:rsidRPr="17954AB1">
        <w:rPr>
          <w:rStyle w:val="Hyperlink"/>
        </w:rPr>
        <w:t>(Investigate &amp; Select)</w:t>
      </w:r>
      <w:bookmarkEnd w:id="96"/>
      <w:r>
        <w:fldChar w:fldCharType="end"/>
      </w:r>
    </w:p>
    <w:p w14:paraId="539464FF" w14:textId="0DC9FA80" w:rsidR="00093196" w:rsidRPr="00B43F82" w:rsidRDefault="00093196" w:rsidP="00E871A5">
      <w:pPr>
        <w:spacing w:after="120"/>
        <w:rPr>
          <w:rFonts w:ascii="Aptos" w:hAnsi="Aptos"/>
        </w:rPr>
      </w:pPr>
      <w:r w:rsidRPr="00B43F82">
        <w:rPr>
          <w:rFonts w:ascii="Aptos" w:hAnsi="Aptos"/>
        </w:rPr>
        <w:t xml:space="preserve">The </w:t>
      </w:r>
      <w:hyperlink w:anchor="CurriculumCouncil" w:tooltip="Go to glossary definition for curriculum council" w:history="1">
        <w:r w:rsidR="0013306F" w:rsidRPr="00B43F82">
          <w:rPr>
            <w:rStyle w:val="Hyperlink"/>
            <w:rFonts w:ascii="Aptos" w:hAnsi="Aptos"/>
          </w:rPr>
          <w:t>Curriculum Council</w:t>
        </w:r>
      </w:hyperlink>
      <w:r w:rsidRPr="00B43F82">
        <w:rPr>
          <w:rFonts w:ascii="Aptos" w:hAnsi="Aptos"/>
        </w:rPr>
        <w:t xml:space="preserve"> analyzes and synthesizes all data gathered from each investigation method for each set of materials. The objective involves reaching a </w:t>
      </w:r>
      <w:hyperlink r:id="rId52">
        <w:r w:rsidRPr="00B43F82">
          <w:rPr>
            <w:rStyle w:val="Hyperlink"/>
            <w:rFonts w:ascii="Aptos" w:hAnsi="Aptos"/>
          </w:rPr>
          <w:t>consensus</w:t>
        </w:r>
      </w:hyperlink>
      <w:r w:rsidRPr="00B43F82">
        <w:rPr>
          <w:rFonts w:ascii="Aptos" w:hAnsi="Aptos"/>
        </w:rPr>
        <w:t xml:space="preserve"> </w:t>
      </w:r>
      <w:r w:rsidR="0F585B94" w:rsidRPr="00B43F82">
        <w:rPr>
          <w:rFonts w:ascii="Aptos" w:hAnsi="Aptos"/>
        </w:rPr>
        <w:t>decision</w:t>
      </w:r>
      <w:r w:rsidRPr="00B43F82">
        <w:rPr>
          <w:rFonts w:ascii="Aptos" w:hAnsi="Aptos"/>
        </w:rPr>
        <w:t xml:space="preserve"> on the final selection that best aligns with the district’s unique </w:t>
      </w:r>
      <w:r w:rsidR="46B850E6" w:rsidRPr="00B43F82">
        <w:rPr>
          <w:rFonts w:ascii="Aptos" w:hAnsi="Aptos"/>
        </w:rPr>
        <w:t xml:space="preserve">assets and </w:t>
      </w:r>
      <w:r w:rsidRPr="00B43F82">
        <w:rPr>
          <w:rFonts w:ascii="Aptos" w:hAnsi="Aptos"/>
        </w:rPr>
        <w:t xml:space="preserve">needs and content-specific </w:t>
      </w:r>
      <w:hyperlink w:anchor="InstructionalVision" w:tooltip="Go to glossary definition for Instructional Vision" w:history="1">
        <w:r w:rsidR="00CD7250" w:rsidRPr="00B43F82">
          <w:rPr>
            <w:rStyle w:val="Hyperlink"/>
            <w:rFonts w:ascii="Aptos" w:hAnsi="Aptos"/>
          </w:rPr>
          <w:t>instructional vision</w:t>
        </w:r>
      </w:hyperlink>
      <w:r w:rsidRPr="00B43F82">
        <w:rPr>
          <w:rFonts w:ascii="Aptos" w:hAnsi="Aptos"/>
        </w:rPr>
        <w:t>.</w:t>
      </w:r>
    </w:p>
    <w:p w14:paraId="7838386B" w14:textId="7497CD7D" w:rsidR="00093196" w:rsidRDefault="00093196" w:rsidP="00E871A5">
      <w:pPr>
        <w:spacing w:after="120"/>
        <w:rPr>
          <w:rFonts w:ascii="Aptos" w:hAnsi="Aptos"/>
        </w:rPr>
      </w:pPr>
      <w:r w:rsidRPr="00F5444F">
        <w:rPr>
          <w:rFonts w:ascii="Aptos" w:hAnsi="Aptos"/>
        </w:rPr>
        <w:t xml:space="preserve">The </w:t>
      </w:r>
      <w:hyperlink w:anchor="CurriculumCouncil" w:tooltip="Go to glossary definition for curriculum council" w:history="1">
        <w:r w:rsidR="0013306F">
          <w:rPr>
            <w:rStyle w:val="Hyperlink"/>
            <w:rFonts w:ascii="Aptos" w:hAnsi="Aptos"/>
          </w:rPr>
          <w:t>Curriculum Council</w:t>
        </w:r>
      </w:hyperlink>
      <w:r w:rsidRPr="00F5444F">
        <w:rPr>
          <w:rFonts w:ascii="Aptos" w:hAnsi="Aptos"/>
        </w:rPr>
        <w:t xml:space="preserve"> analyzes and synthesizes all data gathered from each investigation method. The objective involves reaching a </w:t>
      </w:r>
      <w:hyperlink w:anchor="Consensus">
        <w:r w:rsidR="4B66D40E" w:rsidRPr="71FDBB7D">
          <w:rPr>
            <w:rStyle w:val="Hyperlink"/>
            <w:rFonts w:ascii="Aptos" w:hAnsi="Aptos"/>
          </w:rPr>
          <w:t>consensus</w:t>
        </w:r>
      </w:hyperlink>
      <w:r w:rsidRPr="00F5444F">
        <w:rPr>
          <w:rFonts w:ascii="Aptos" w:hAnsi="Aptos"/>
        </w:rPr>
        <w:t xml:space="preserve"> on the final selection that best aligns with the district’s unique needs and content-specific </w:t>
      </w:r>
      <w:hyperlink w:anchor="InstructionalVision">
        <w:r w:rsidR="4B66D40E" w:rsidRPr="71FDBB7D">
          <w:rPr>
            <w:rStyle w:val="Hyperlink"/>
            <w:rFonts w:ascii="Aptos" w:hAnsi="Aptos"/>
          </w:rPr>
          <w:t>instructional vision</w:t>
        </w:r>
      </w:hyperlink>
      <w:r w:rsidR="6B45312A" w:rsidRPr="71FDBB7D">
        <w:rPr>
          <w:rFonts w:ascii="Aptos" w:hAnsi="Aptos"/>
        </w:rPr>
        <w:t>.</w:t>
      </w:r>
      <w:r w:rsidRPr="00F5444F">
        <w:rPr>
          <w:rFonts w:ascii="Aptos" w:hAnsi="Aptos"/>
        </w:rPr>
        <w:t xml:space="preserve"> Recognizing that no </w:t>
      </w:r>
      <w:hyperlink w:anchor="Curriculum">
        <w:r w:rsidR="4B66D40E" w:rsidRPr="71FDBB7D">
          <w:rPr>
            <w:rStyle w:val="Hyperlink"/>
            <w:rFonts w:ascii="Aptos" w:hAnsi="Aptos"/>
          </w:rPr>
          <w:t>curriculum</w:t>
        </w:r>
      </w:hyperlink>
      <w:r w:rsidRPr="00F5444F">
        <w:rPr>
          <w:rFonts w:ascii="Aptos" w:hAnsi="Aptos"/>
        </w:rPr>
        <w:t xml:space="preserve"> serves as a “perfect” solution, the Council identifies the </w:t>
      </w:r>
      <w:r>
        <w:rPr>
          <w:rFonts w:ascii="Aptos" w:hAnsi="Aptos"/>
        </w:rPr>
        <w:t xml:space="preserve">HQIM that’s the </w:t>
      </w:r>
      <w:r w:rsidRPr="00F5444F">
        <w:rPr>
          <w:rFonts w:ascii="Aptos" w:hAnsi="Aptos"/>
        </w:rPr>
        <w:t xml:space="preserve">district’s </w:t>
      </w:r>
      <w:r w:rsidRPr="003069D2">
        <w:rPr>
          <w:rFonts w:ascii="Aptos" w:hAnsi="Aptos"/>
          <w:i/>
          <w:iCs/>
        </w:rPr>
        <w:t>best fit:</w:t>
      </w:r>
      <w:r w:rsidRPr="00F5444F">
        <w:rPr>
          <w:rFonts w:ascii="Aptos" w:hAnsi="Aptos"/>
        </w:rPr>
        <w:t xml:space="preserve"> robust, </w:t>
      </w:r>
      <w:hyperlink w:anchor="Inclusive">
        <w:r w:rsidR="4B66D40E" w:rsidRPr="71FDBB7D">
          <w:rPr>
            <w:rStyle w:val="Hyperlink"/>
            <w:rFonts w:ascii="Aptos" w:hAnsi="Aptos"/>
          </w:rPr>
          <w:t>inclusive</w:t>
        </w:r>
      </w:hyperlink>
      <w:r w:rsidR="6B45312A" w:rsidRPr="71FDBB7D">
        <w:rPr>
          <w:rFonts w:ascii="Aptos" w:hAnsi="Aptos"/>
        </w:rPr>
        <w:t>,</w:t>
      </w:r>
      <w:r w:rsidRPr="00F5444F">
        <w:rPr>
          <w:rFonts w:ascii="Aptos" w:hAnsi="Aptos"/>
        </w:rPr>
        <w:t xml:space="preserve"> and </w:t>
      </w:r>
      <w:hyperlink w:anchor="StandardsAligned">
        <w:r w:rsidR="4B66D40E" w:rsidRPr="71FDBB7D">
          <w:rPr>
            <w:rStyle w:val="Hyperlink"/>
            <w:rFonts w:ascii="Aptos" w:hAnsi="Aptos"/>
          </w:rPr>
          <w:t>standards</w:t>
        </w:r>
        <w:r w:rsidR="6B45312A" w:rsidRPr="71FDBB7D">
          <w:rPr>
            <w:rStyle w:val="Hyperlink"/>
            <w:rFonts w:ascii="Aptos" w:hAnsi="Aptos"/>
          </w:rPr>
          <w:t>-aligned</w:t>
        </w:r>
      </w:hyperlink>
      <w:r w:rsidRPr="00F5444F">
        <w:rPr>
          <w:rFonts w:ascii="Aptos" w:hAnsi="Aptos"/>
        </w:rPr>
        <w:t xml:space="preserve"> materials that provide a strong foundation for </w:t>
      </w:r>
      <w:hyperlink w:anchor="CulturallyLinguisticallySustaining" w:tooltip="Go to glossary definition for culturally and linguistically sustaining" w:history="1">
        <w:r w:rsidR="002659C5">
          <w:rPr>
            <w:rStyle w:val="Hyperlink"/>
            <w:rFonts w:ascii="Aptos" w:hAnsi="Aptos"/>
          </w:rPr>
          <w:t>culturally and linguistically sustaining</w:t>
        </w:r>
      </w:hyperlink>
      <w:r w:rsidR="261E81B5" w:rsidRPr="6879DB2F">
        <w:rPr>
          <w:rFonts w:ascii="Aptos" w:hAnsi="Aptos"/>
        </w:rPr>
        <w:t xml:space="preserve"> instruction.</w:t>
      </w:r>
    </w:p>
    <w:p w14:paraId="305A3CE4" w14:textId="623D469D" w:rsidR="00093196" w:rsidRDefault="00093196" w:rsidP="00E871A5">
      <w:pPr>
        <w:spacing w:after="120"/>
        <w:rPr>
          <w:rFonts w:ascii="Aptos" w:hAnsi="Aptos"/>
        </w:rPr>
      </w:pPr>
      <w:r w:rsidRPr="00F5444F">
        <w:rPr>
          <w:rFonts w:ascii="Aptos" w:hAnsi="Aptos"/>
        </w:rPr>
        <w:t xml:space="preserve">A </w:t>
      </w:r>
      <w:hyperlink w:anchor="Consensus" w:tooltip="Go to glossary definition for Consensus" w:history="1">
        <w:r w:rsidR="00CD7250">
          <w:rPr>
            <w:rStyle w:val="Hyperlink"/>
            <w:rFonts w:ascii="Aptos" w:hAnsi="Aptos"/>
          </w:rPr>
          <w:t>consensus</w:t>
        </w:r>
      </w:hyperlink>
      <w:r w:rsidRPr="00F5444F">
        <w:rPr>
          <w:rFonts w:ascii="Aptos" w:hAnsi="Aptos"/>
        </w:rPr>
        <w:t xml:space="preserve"> decision acknowledges that despite gaps or limitations, the recommended materials offer the best vehicle for </w:t>
      </w:r>
      <w:hyperlink w:anchor="InstructionalEquity" w:tooltip="Go to glossary definition for instructional equity" w:history="1">
        <w:r w:rsidR="00CD1212">
          <w:rPr>
            <w:rStyle w:val="Hyperlink"/>
            <w:rFonts w:ascii="Aptos" w:hAnsi="Aptos"/>
          </w:rPr>
          <w:t>instructional equity</w:t>
        </w:r>
      </w:hyperlink>
      <w:r>
        <w:rPr>
          <w:rFonts w:ascii="Aptos" w:hAnsi="Aptos"/>
        </w:rPr>
        <w:t xml:space="preserve"> and </w:t>
      </w:r>
      <w:r w:rsidRPr="00F5444F">
        <w:rPr>
          <w:rFonts w:ascii="Aptos" w:hAnsi="Aptos"/>
        </w:rPr>
        <w:t>advancing student achievement.</w:t>
      </w:r>
      <w:r>
        <w:rPr>
          <w:rFonts w:ascii="Aptos" w:hAnsi="Aptos"/>
        </w:rPr>
        <w:t xml:space="preserve"> </w:t>
      </w:r>
      <w:r w:rsidRPr="00506438">
        <w:rPr>
          <w:rFonts w:ascii="Aptos" w:hAnsi="Aptos"/>
        </w:rPr>
        <w:t>By the conclusion of this task, the district moves forward with a single, evidence-based recommendation that transitions the focus from “which materials” to “how we will implement them.”</w:t>
      </w:r>
    </w:p>
    <w:p w14:paraId="6F5E68C9" w14:textId="110EDAC0" w:rsidR="0098678A" w:rsidRPr="00201001" w:rsidRDefault="00780874" w:rsidP="00E871A5">
      <w:pPr>
        <w:pStyle w:val="Heading4"/>
        <w:rPr>
          <w:rFonts w:ascii="Aptos" w:hAnsi="Aptos"/>
        </w:rPr>
      </w:pPr>
      <w:r>
        <w:rPr>
          <w:rFonts w:ascii="Aptos" w:hAnsi="Aptos"/>
        </w:rPr>
        <w:t>Step</w:t>
      </w:r>
      <w:r w:rsidR="0098678A" w:rsidRPr="00201001">
        <w:rPr>
          <w:rFonts w:ascii="Aptos" w:hAnsi="Aptos"/>
        </w:rPr>
        <w:t xml:space="preserve"> </w:t>
      </w:r>
      <w:r w:rsidR="00381F0F">
        <w:rPr>
          <w:rFonts w:ascii="Aptos" w:hAnsi="Aptos"/>
        </w:rPr>
        <w:t>1</w:t>
      </w:r>
      <w:r w:rsidR="0098678A" w:rsidRPr="00201001">
        <w:rPr>
          <w:rFonts w:ascii="Aptos" w:hAnsi="Aptos"/>
        </w:rPr>
        <w:t xml:space="preserve">: Synthesize Evidence into a Final Evaluation </w:t>
      </w:r>
    </w:p>
    <w:p w14:paraId="24B98287" w14:textId="509AFFC9" w:rsidR="00D67A86" w:rsidRPr="00201001" w:rsidRDefault="00D67A86" w:rsidP="00E871A5">
      <w:pPr>
        <w:spacing w:after="120"/>
        <w:ind w:left="720"/>
        <w:rPr>
          <w:rFonts w:ascii="Aptos" w:hAnsi="Aptos"/>
        </w:rPr>
      </w:pPr>
      <w:r w:rsidRPr="00894464">
        <w:rPr>
          <w:rFonts w:ascii="Aptos" w:hAnsi="Aptos"/>
        </w:rPr>
        <w:t>The Council aggregates all qualitative and quantitative data to create a comprehensive view of each finalist. This involves combining scores from the initial filtering process, the hands-on materials review, field test surveys, and data from publisher inquiries.</w:t>
      </w:r>
      <w:r>
        <w:rPr>
          <w:rFonts w:ascii="Aptos" w:hAnsi="Aptos"/>
        </w:rPr>
        <w:t xml:space="preserve"> </w:t>
      </w:r>
      <w:r w:rsidRPr="00201001">
        <w:rPr>
          <w:rFonts w:ascii="Aptos" w:hAnsi="Aptos"/>
        </w:rPr>
        <w:t>Us</w:t>
      </w:r>
      <w:r>
        <w:rPr>
          <w:rFonts w:ascii="Aptos" w:hAnsi="Aptos"/>
        </w:rPr>
        <w:t>ing</w:t>
      </w:r>
      <w:r w:rsidRPr="00201001">
        <w:rPr>
          <w:rFonts w:ascii="Aptos" w:hAnsi="Aptos"/>
        </w:rPr>
        <w:t xml:space="preserve"> the </w:t>
      </w:r>
      <w:hyperlink r:id="rId53">
        <w:r w:rsidRPr="695424A2">
          <w:rPr>
            <w:rStyle w:val="Hyperlink"/>
            <w:rFonts w:ascii="Aptos" w:hAnsi="Aptos"/>
          </w:rPr>
          <w:t>Investigate &amp; Select: Make a Decision Worksheet</w:t>
        </w:r>
      </w:hyperlink>
      <w:r>
        <w:t xml:space="preserve">, </w:t>
      </w:r>
      <w:r w:rsidRPr="00F23CFF">
        <w:t>the Council maps where each product excels and</w:t>
      </w:r>
      <w:r>
        <w:t>, crucially,</w:t>
      </w:r>
      <w:r w:rsidRPr="00F23CFF">
        <w:t xml:space="preserve"> identifies “gaps” where the district must provide </w:t>
      </w:r>
      <w:hyperlink w:anchor="Systemic" w:tooltip="Go to glossary definition for Systemic" w:history="1">
        <w:r w:rsidR="00CD7250">
          <w:rPr>
            <w:rStyle w:val="Hyperlink"/>
          </w:rPr>
          <w:t>systemic</w:t>
        </w:r>
      </w:hyperlink>
      <w:r w:rsidRPr="00F23CFF">
        <w:t xml:space="preserve"> support or targeted </w:t>
      </w:r>
      <w:hyperlink w:anchor="ProfessionalLearning" w:tooltip="Go to glossary definition for Professional Learning" w:history="1">
        <w:r w:rsidR="00CD7250">
          <w:rPr>
            <w:rStyle w:val="Hyperlink"/>
          </w:rPr>
          <w:t>professional learning</w:t>
        </w:r>
      </w:hyperlink>
      <w:r w:rsidRPr="00F23CFF">
        <w:t>. Every finding is cross-referenced with the</w:t>
      </w:r>
      <w:r w:rsidR="00363312">
        <w:t xml:space="preserve"> content-specific</w:t>
      </w:r>
      <w:r w:rsidRPr="00F23CFF">
        <w:t xml:space="preserve"> </w:t>
      </w:r>
      <w:hyperlink w:anchor="InstructionalVision" w:tooltip="Go to glossary definition for Instructional Vision" w:history="1">
        <w:r w:rsidR="00CD7250">
          <w:rPr>
            <w:rStyle w:val="Hyperlink"/>
          </w:rPr>
          <w:t>instructional vision</w:t>
        </w:r>
      </w:hyperlink>
      <w:r w:rsidRPr="00F23CFF">
        <w:t xml:space="preserve"> to confirm the final data set supports long-term, equitable instructional goals for </w:t>
      </w:r>
      <w:hyperlink w:anchor="AllStudents" w:tooltip="all students glossary entry" w:history="1">
        <w:r w:rsidR="00ED62FE">
          <w:rPr>
            <w:rStyle w:val="Hyperlink"/>
          </w:rPr>
          <w:t>all students</w:t>
        </w:r>
      </w:hyperlink>
      <w:r w:rsidRPr="00F23CFF">
        <w:t>.</w:t>
      </w:r>
    </w:p>
    <w:p w14:paraId="1CEDBFB2" w14:textId="212DD376" w:rsidR="0098678A" w:rsidRPr="00201001" w:rsidRDefault="00780874" w:rsidP="00E871A5">
      <w:pPr>
        <w:pStyle w:val="Heading4"/>
        <w:rPr>
          <w:rFonts w:ascii="Aptos" w:hAnsi="Aptos"/>
        </w:rPr>
      </w:pPr>
      <w:r>
        <w:rPr>
          <w:rFonts w:ascii="Aptos" w:hAnsi="Aptos"/>
        </w:rPr>
        <w:t>Step</w:t>
      </w:r>
      <w:r w:rsidR="0098678A" w:rsidRPr="00201001">
        <w:rPr>
          <w:rFonts w:ascii="Aptos" w:hAnsi="Aptos"/>
        </w:rPr>
        <w:t xml:space="preserve"> 2: Reach Consensus </w:t>
      </w:r>
      <w:r w:rsidR="0098678A">
        <w:rPr>
          <w:rFonts w:ascii="Aptos" w:hAnsi="Aptos"/>
        </w:rPr>
        <w:t>on the</w:t>
      </w:r>
      <w:r w:rsidR="0098678A" w:rsidRPr="00201001">
        <w:rPr>
          <w:rFonts w:ascii="Aptos" w:hAnsi="Aptos"/>
        </w:rPr>
        <w:t xml:space="preserve"> Final Decision</w:t>
      </w:r>
    </w:p>
    <w:p w14:paraId="4337D5D4" w14:textId="0C669E9C" w:rsidR="002016E3" w:rsidRDefault="002016E3" w:rsidP="00246C93">
      <w:pPr>
        <w:ind w:left="720"/>
      </w:pPr>
      <w:r w:rsidRPr="00774158">
        <w:t xml:space="preserve">A structured decision-making process is utilized to move the </w:t>
      </w:r>
      <w:hyperlink w:anchor="CurriculumCouncil" w:tooltip="Go to glossary definition for curriculum council" w:history="1">
        <w:r w:rsidR="0013306F">
          <w:rPr>
            <w:rStyle w:val="Hyperlink"/>
          </w:rPr>
          <w:t>Curriculum Council</w:t>
        </w:r>
      </w:hyperlink>
      <w:r w:rsidRPr="00774158">
        <w:t xml:space="preserve"> beyond a simple majority vote toward collective ownership. By employing </w:t>
      </w:r>
      <w:hyperlink r:id="rId54">
        <w:r w:rsidRPr="04DA6EB3">
          <w:rPr>
            <w:rStyle w:val="Hyperlink"/>
            <w:rFonts w:ascii="Aptos" w:hAnsi="Aptos"/>
          </w:rPr>
          <w:t>consensus-building strategies</w:t>
        </w:r>
      </w:hyperlink>
      <w:r w:rsidRPr="00774158">
        <w:t xml:space="preserve">—such as </w:t>
      </w:r>
      <w:r>
        <w:t>“</w:t>
      </w:r>
      <w:r w:rsidRPr="00774158">
        <w:t>Fist-to-Five</w:t>
      </w:r>
      <w:r>
        <w:t>”</w:t>
      </w:r>
      <w:r w:rsidRPr="00774158">
        <w:t>—leadership confirms that every member can support the recommendation, even if it was not their first choice.</w:t>
      </w:r>
    </w:p>
    <w:p w14:paraId="5012F72A" w14:textId="066B9537" w:rsidR="002016E3" w:rsidRDefault="002016E3" w:rsidP="00246C93">
      <w:pPr>
        <w:ind w:left="720"/>
      </w:pPr>
      <w:r w:rsidRPr="006A7FFA">
        <w:t xml:space="preserve">The Council records the specific reasons for selecting the chosen materials, explicitly acknowledging any limitations and outlining why the selected HQIM is the </w:t>
      </w:r>
      <w:r>
        <w:t>“</w:t>
      </w:r>
      <w:r w:rsidRPr="006A7FFA">
        <w:t>best fit</w:t>
      </w:r>
      <w:r>
        <w:t>”</w:t>
      </w:r>
      <w:r w:rsidRPr="006A7FFA">
        <w:t xml:space="preserve"> to realize the content-specific </w:t>
      </w:r>
      <w:hyperlink w:anchor="InstructionalVision">
        <w:r w:rsidR="4B66D40E" w:rsidRPr="71FDBB7D">
          <w:rPr>
            <w:rStyle w:val="Hyperlink"/>
          </w:rPr>
          <w:t>instructional vision</w:t>
        </w:r>
      </w:hyperlink>
      <w:r w:rsidR="60B7B7A4">
        <w:t>.</w:t>
      </w:r>
      <w:r w:rsidRPr="006A7FFA">
        <w:t xml:space="preserve"> This evidence is organized into a formal rationale for the school committee and the broader community, clarifying how the selected materials will advance the vision and improve outcomes for every student.</w:t>
      </w:r>
    </w:p>
    <w:p w14:paraId="7AA617A2" w14:textId="77777777" w:rsidR="006F6697" w:rsidRDefault="006F6697">
      <w:pPr>
        <w:rPr>
          <w:rFonts w:ascii="Aptos" w:eastAsiaTheme="majorEastAsia" w:hAnsi="Aptos" w:cstheme="majorBidi"/>
          <w:color w:val="0F4761" w:themeColor="accent1" w:themeShade="BF"/>
          <w:sz w:val="28"/>
          <w:szCs w:val="28"/>
        </w:rPr>
      </w:pPr>
      <w:r>
        <w:rPr>
          <w:rFonts w:ascii="Aptos" w:hAnsi="Aptos"/>
        </w:rPr>
        <w:br w:type="page"/>
      </w:r>
    </w:p>
    <w:bookmarkStart w:id="97" w:name="_Task_6:_Assess"/>
    <w:bookmarkEnd w:id="97"/>
    <w:p w14:paraId="12787DC6" w14:textId="68B8FF33" w:rsidR="0098678A" w:rsidRPr="00201001" w:rsidRDefault="00780874" w:rsidP="00E871A5">
      <w:pPr>
        <w:pStyle w:val="Heading3"/>
        <w:rPr>
          <w:rFonts w:ascii="Aptos" w:hAnsi="Aptos"/>
        </w:rPr>
      </w:pPr>
      <w:r>
        <w:fldChar w:fldCharType="begin"/>
      </w:r>
      <w:r>
        <w:instrText>HYPERLINK \l "_Overview_(Investigate_&amp;" \h</w:instrText>
      </w:r>
      <w:r>
        <w:fldChar w:fldCharType="separate"/>
      </w:r>
      <w:bookmarkStart w:id="98" w:name="_Toc225759870"/>
      <w:r w:rsidRPr="17954AB1">
        <w:rPr>
          <w:rStyle w:val="Hyperlink"/>
          <w:rFonts w:ascii="Aptos" w:hAnsi="Aptos"/>
        </w:rPr>
        <w:t>Task</w:t>
      </w:r>
      <w:r w:rsidR="0098678A" w:rsidRPr="17954AB1">
        <w:rPr>
          <w:rStyle w:val="Hyperlink"/>
          <w:rFonts w:ascii="Aptos" w:hAnsi="Aptos"/>
        </w:rPr>
        <w:t xml:space="preserve"> </w:t>
      </w:r>
      <w:r w:rsidR="00381F0F" w:rsidRPr="17954AB1">
        <w:rPr>
          <w:rStyle w:val="Hyperlink"/>
          <w:rFonts w:ascii="Aptos" w:hAnsi="Aptos"/>
        </w:rPr>
        <w:t>6</w:t>
      </w:r>
      <w:r w:rsidR="0098678A" w:rsidRPr="17954AB1">
        <w:rPr>
          <w:rStyle w:val="Hyperlink"/>
          <w:rFonts w:ascii="Aptos" w:hAnsi="Aptos"/>
        </w:rPr>
        <w:t xml:space="preserve">: </w:t>
      </w:r>
      <w:r w:rsidR="0062663C" w:rsidRPr="17954AB1">
        <w:rPr>
          <w:rStyle w:val="Hyperlink"/>
          <w:rFonts w:ascii="Aptos" w:hAnsi="Aptos"/>
        </w:rPr>
        <w:t>Assess System</w:t>
      </w:r>
      <w:r w:rsidR="0098678A" w:rsidRPr="17954AB1">
        <w:rPr>
          <w:rStyle w:val="Hyperlink"/>
          <w:rFonts w:ascii="Aptos" w:hAnsi="Aptos"/>
        </w:rPr>
        <w:t xml:space="preserve"> Readiness</w:t>
      </w:r>
      <w:r w:rsidR="00173E68" w:rsidRPr="17954AB1">
        <w:rPr>
          <w:rStyle w:val="Hyperlink"/>
          <w:rFonts w:ascii="Aptos" w:hAnsi="Aptos"/>
        </w:rPr>
        <w:t xml:space="preserve"> </w:t>
      </w:r>
      <w:r w:rsidR="00173E68" w:rsidRPr="17954AB1">
        <w:rPr>
          <w:rStyle w:val="Hyperlink"/>
        </w:rPr>
        <w:t>(Investigate &amp; Select)</w:t>
      </w:r>
      <w:bookmarkEnd w:id="98"/>
      <w:r>
        <w:fldChar w:fldCharType="end"/>
      </w:r>
    </w:p>
    <w:p w14:paraId="7B5C3D3E" w14:textId="5A4373CE" w:rsidR="00F0352E" w:rsidRPr="0026393E" w:rsidRDefault="00F0352E" w:rsidP="00E871A5">
      <w:r w:rsidRPr="00494AEB">
        <w:t xml:space="preserve">Before the official “Launch,” the district reflects on the extent to which the current culture and environment support success. This reflection verifies that the infrastructure—both human and technical—can sustain the demands of high-quality instruction. A critical component involves communicating the decision clearly to all stakeholders. Transparency regarding the “why” behind the selection builds the trust necessary for a smooth transition. Communications </w:t>
      </w:r>
      <w:r>
        <w:t xml:space="preserve">with all stakeholders </w:t>
      </w:r>
      <w:r w:rsidRPr="00494AEB">
        <w:t xml:space="preserve">clarify exactly how the selected materials will advance the </w:t>
      </w:r>
      <w:r>
        <w:t xml:space="preserve">content-specific </w:t>
      </w:r>
      <w:hyperlink w:anchor="InstructionalVision">
        <w:r w:rsidR="4B66D40E" w:rsidRPr="71FDBB7D">
          <w:rPr>
            <w:rStyle w:val="Hyperlink"/>
          </w:rPr>
          <w:t>instructional vision</w:t>
        </w:r>
      </w:hyperlink>
      <w:r w:rsidRPr="00494AEB">
        <w:t xml:space="preserve"> and improve equitable outcomes for </w:t>
      </w:r>
      <w:hyperlink w:anchor="AllStudents">
        <w:r w:rsidR="3AD200E7" w:rsidRPr="71FDBB7D">
          <w:rPr>
            <w:rStyle w:val="Hyperlink"/>
          </w:rPr>
          <w:t>all students</w:t>
        </w:r>
      </w:hyperlink>
      <w:r w:rsidRPr="00494AEB">
        <w:t>.</w:t>
      </w:r>
    </w:p>
    <w:p w14:paraId="7C446687" w14:textId="26F50DC8" w:rsidR="0098678A" w:rsidRPr="00201001" w:rsidRDefault="00780874" w:rsidP="00E871A5">
      <w:pPr>
        <w:pStyle w:val="Heading4"/>
        <w:rPr>
          <w:rFonts w:ascii="Aptos" w:hAnsi="Aptos"/>
        </w:rPr>
      </w:pPr>
      <w:r>
        <w:rPr>
          <w:rFonts w:ascii="Aptos" w:hAnsi="Aptos"/>
        </w:rPr>
        <w:t>Step</w:t>
      </w:r>
      <w:r w:rsidR="0098678A" w:rsidRPr="00201001">
        <w:rPr>
          <w:rFonts w:ascii="Aptos" w:hAnsi="Aptos"/>
        </w:rPr>
        <w:t xml:space="preserve"> </w:t>
      </w:r>
      <w:r w:rsidR="00381F0F">
        <w:rPr>
          <w:rFonts w:ascii="Aptos" w:hAnsi="Aptos"/>
        </w:rPr>
        <w:t>1</w:t>
      </w:r>
      <w:r w:rsidR="0098678A" w:rsidRPr="00201001">
        <w:rPr>
          <w:rFonts w:ascii="Aptos" w:hAnsi="Aptos"/>
        </w:rPr>
        <w:t xml:space="preserve">: Audit &amp; Align the Instructional Schedule </w:t>
      </w:r>
    </w:p>
    <w:p w14:paraId="18352307" w14:textId="09ACF4B0" w:rsidR="00F1449B" w:rsidRDefault="4B66D40E" w:rsidP="00E871A5">
      <w:pPr>
        <w:tabs>
          <w:tab w:val="num" w:pos="720"/>
        </w:tabs>
        <w:spacing w:after="120"/>
        <w:ind w:left="720"/>
      </w:pPr>
      <w:hyperlink w:anchor="HighQualityInstructionalMaterials">
        <w:r w:rsidRPr="71FDBB7D">
          <w:rPr>
            <w:rStyle w:val="Hyperlink"/>
            <w:rFonts w:ascii="Aptos" w:hAnsi="Aptos"/>
          </w:rPr>
          <w:t>High-quality instructional materials (HQIM)</w:t>
        </w:r>
      </w:hyperlink>
      <w:r w:rsidR="4378952D" w:rsidRPr="71FDBB7D">
        <w:rPr>
          <w:rFonts w:ascii="Aptos" w:hAnsi="Aptos"/>
        </w:rPr>
        <w:t xml:space="preserve"> require protected, uninterrupted time to </w:t>
      </w:r>
      <w:r w:rsidR="54DA3A5C" w:rsidRPr="71FDBB7D">
        <w:rPr>
          <w:rFonts w:ascii="Aptos" w:hAnsi="Aptos"/>
        </w:rPr>
        <w:t>be implemented</w:t>
      </w:r>
      <w:r w:rsidR="4378952D" w:rsidRPr="71FDBB7D">
        <w:rPr>
          <w:rFonts w:ascii="Aptos" w:hAnsi="Aptos"/>
        </w:rPr>
        <w:t xml:space="preserve"> with</w:t>
      </w:r>
      <w:r w:rsidR="4378952D" w:rsidRPr="71FDBB7D">
        <w:rPr>
          <w:rFonts w:ascii="Aptos" w:hAnsi="Aptos"/>
          <w:b/>
          <w:bCs/>
        </w:rPr>
        <w:t xml:space="preserve"> </w:t>
      </w:r>
      <w:hyperlink w:anchor="Integrity">
        <w:r w:rsidRPr="71FDBB7D">
          <w:rPr>
            <w:rStyle w:val="Hyperlink"/>
            <w:rFonts w:ascii="Aptos" w:hAnsi="Aptos"/>
          </w:rPr>
          <w:t>integrity</w:t>
        </w:r>
      </w:hyperlink>
      <w:r w:rsidR="4378952D" w:rsidRPr="71FDBB7D">
        <w:rPr>
          <w:rFonts w:ascii="Aptos" w:hAnsi="Aptos"/>
        </w:rPr>
        <w:t xml:space="preserve">. </w:t>
      </w:r>
      <w:hyperlink w:anchor="Administrators">
        <w:r w:rsidR="4378952D" w:rsidRPr="71FDBB7D">
          <w:rPr>
            <w:rStyle w:val="Hyperlink"/>
            <w:rFonts w:ascii="Aptos" w:hAnsi="Aptos"/>
          </w:rPr>
          <w:t>Administrators</w:t>
        </w:r>
      </w:hyperlink>
      <w:r w:rsidR="00F1449B" w:rsidRPr="00201001">
        <w:rPr>
          <w:rFonts w:ascii="Aptos" w:hAnsi="Aptos"/>
        </w:rPr>
        <w:t xml:space="preserve"> </w:t>
      </w:r>
      <w:r w:rsidR="00F1449B">
        <w:rPr>
          <w:rFonts w:ascii="Aptos" w:hAnsi="Aptos"/>
        </w:rPr>
        <w:t>confirm</w:t>
      </w:r>
      <w:r w:rsidR="00F1449B" w:rsidRPr="00201001">
        <w:rPr>
          <w:rFonts w:ascii="Aptos" w:hAnsi="Aptos"/>
        </w:rPr>
        <w:t xml:space="preserve"> that school schedules provide the full, uninterrupted time required for </w:t>
      </w:r>
      <w:hyperlink w:anchor="Tier1Core" w:tooltip="Go to glossary definition for Tier 1" w:history="1">
        <w:r w:rsidR="00C83290">
          <w:rPr>
            <w:rStyle w:val="Hyperlink"/>
            <w:rFonts w:ascii="Aptos" w:hAnsi="Aptos"/>
          </w:rPr>
          <w:t>Tier 1</w:t>
        </w:r>
      </w:hyperlink>
      <w:r w:rsidRPr="00C83290">
        <w:rPr>
          <w:rFonts w:ascii="Aptos" w:hAnsi="Aptos"/>
        </w:rPr>
        <w:t xml:space="preserve"> core</w:t>
      </w:r>
      <w:r w:rsidR="00F1449B">
        <w:rPr>
          <w:rFonts w:ascii="Aptos" w:hAnsi="Aptos"/>
        </w:rPr>
        <w:t xml:space="preserve"> </w:t>
      </w:r>
      <w:r w:rsidR="00F1449B" w:rsidRPr="00201001">
        <w:rPr>
          <w:rFonts w:ascii="Aptos" w:hAnsi="Aptos"/>
        </w:rPr>
        <w:t xml:space="preserve">instruction </w:t>
      </w:r>
      <w:r w:rsidR="00F1449B">
        <w:rPr>
          <w:rFonts w:ascii="Aptos" w:hAnsi="Aptos"/>
        </w:rPr>
        <w:t xml:space="preserve">as </w:t>
      </w:r>
      <w:r w:rsidR="00F1449B" w:rsidRPr="00201001">
        <w:rPr>
          <w:rFonts w:ascii="Aptos" w:hAnsi="Aptos"/>
        </w:rPr>
        <w:t xml:space="preserve">specified by the applicable </w:t>
      </w:r>
      <w:hyperlink r:id="rId55">
        <w:r w:rsidR="00F1449B" w:rsidRPr="272F10F1">
          <w:rPr>
            <w:rStyle w:val="Hyperlink"/>
            <w:rFonts w:ascii="Aptos" w:hAnsi="Aptos"/>
          </w:rPr>
          <w:t>Massachusetts curriculum framework</w:t>
        </w:r>
      </w:hyperlink>
      <w:r w:rsidR="00F1449B">
        <w:t xml:space="preserve">. </w:t>
      </w:r>
      <w:r w:rsidR="00F1449B" w:rsidRPr="00347DFE">
        <w:t xml:space="preserve">This audit also involves coordinating co-teaching and push-in </w:t>
      </w:r>
      <w:proofErr w:type="gramStart"/>
      <w:r w:rsidR="00F1449B" w:rsidRPr="00347DFE">
        <w:t>supports</w:t>
      </w:r>
      <w:proofErr w:type="gramEnd"/>
      <w:r w:rsidR="00F1449B" w:rsidRPr="00347DFE">
        <w:t xml:space="preserve"> to verify that students with IEPs and </w:t>
      </w:r>
      <w:hyperlink w:anchor="MultilingualLearner" w:tooltip="multilingual learners glossary entry" w:history="1">
        <w:r w:rsidR="005F12CF">
          <w:rPr>
            <w:rStyle w:val="Hyperlink"/>
          </w:rPr>
          <w:t>multilingual learners</w:t>
        </w:r>
      </w:hyperlink>
      <w:r w:rsidR="00F1449B" w:rsidRPr="00347DFE">
        <w:t xml:space="preserve"> receive core </w:t>
      </w:r>
      <w:hyperlink w:anchor="Tier1Core" w:tooltip="Go to glossary definition for Tier 1" w:history="1">
        <w:r w:rsidR="00C83290">
          <w:rPr>
            <w:rStyle w:val="Hyperlink"/>
          </w:rPr>
          <w:t>Tier 1</w:t>
        </w:r>
      </w:hyperlink>
      <w:r w:rsidR="00F1449B" w:rsidRPr="00347DFE">
        <w:t xml:space="preserve"> instruction alongside their peers. </w:t>
      </w:r>
      <w:hyperlink w:anchor="Administrators">
        <w:r w:rsidR="16B7A3DD" w:rsidRPr="71FDBB7D">
          <w:rPr>
            <w:rStyle w:val="Hyperlink"/>
          </w:rPr>
          <w:t>Administrators</w:t>
        </w:r>
      </w:hyperlink>
      <w:r w:rsidR="00F1449B" w:rsidRPr="00347DFE">
        <w:t xml:space="preserve"> schedule intervention (</w:t>
      </w:r>
      <w:hyperlink w:anchor="Tier23Supports">
        <w:r w:rsidR="4378952D" w:rsidRPr="00CA5979">
          <w:rPr>
            <w:rStyle w:val="Hyperlink"/>
          </w:rPr>
          <w:t>Tier 2/3</w:t>
        </w:r>
      </w:hyperlink>
      <w:r w:rsidR="00F1449B" w:rsidRPr="00347DFE">
        <w:t xml:space="preserve">) and enrichment blocks at separate times to prevent students from being removed for support services during the essential core </w:t>
      </w:r>
      <w:r w:rsidR="4378952D">
        <w:t>instruction</w:t>
      </w:r>
      <w:r w:rsidR="00F1449B" w:rsidRPr="00347DFE">
        <w:t xml:space="preserve"> window.</w:t>
      </w:r>
      <w:r w:rsidR="00F1449B">
        <w:t xml:space="preserve"> </w:t>
      </w:r>
    </w:p>
    <w:p w14:paraId="0D7D03C7" w14:textId="5FC8A304" w:rsidR="0098678A" w:rsidRPr="00201001" w:rsidRDefault="00780874" w:rsidP="00E871A5">
      <w:pPr>
        <w:pStyle w:val="Heading4"/>
        <w:rPr>
          <w:rFonts w:ascii="Aptos" w:hAnsi="Aptos"/>
        </w:rPr>
      </w:pPr>
      <w:r>
        <w:rPr>
          <w:rFonts w:ascii="Aptos" w:hAnsi="Aptos"/>
        </w:rPr>
        <w:t>Step</w:t>
      </w:r>
      <w:r w:rsidR="0098678A" w:rsidRPr="00201001">
        <w:rPr>
          <w:rFonts w:ascii="Aptos" w:hAnsi="Aptos"/>
        </w:rPr>
        <w:t xml:space="preserve"> 2: Codify the </w:t>
      </w:r>
      <w:hyperlink w:anchor="ProfessionlLearning" w:tooltip="professional learning glossary entry" w:history="1">
        <w:r w:rsidR="006224A3">
          <w:rPr>
            <w:rStyle w:val="Hyperlink"/>
            <w:rFonts w:ascii="Aptos" w:hAnsi="Aptos"/>
          </w:rPr>
          <w:t>Professional Learning</w:t>
        </w:r>
      </w:hyperlink>
      <w:r w:rsidR="0098678A" w:rsidRPr="00201001">
        <w:rPr>
          <w:rFonts w:ascii="Aptos" w:hAnsi="Aptos"/>
        </w:rPr>
        <w:t xml:space="preserve"> &amp; Support Infrastructure</w:t>
      </w:r>
    </w:p>
    <w:p w14:paraId="797E142B" w14:textId="55A9FB45" w:rsidR="008A071C" w:rsidRDefault="61E650DA" w:rsidP="00E871A5">
      <w:pPr>
        <w:ind w:left="720"/>
      </w:pPr>
      <w:r>
        <w:t xml:space="preserve">Implementation success depends on moving beyond a single “training day” to a culture of continuous learning. The district codifies a </w:t>
      </w:r>
      <w:hyperlink w:anchor="ProfessionalLearningPlan" w:tooltip="Go to glossary definition for professional learning plan" w:history="1">
        <w:r w:rsidR="00A45CEF" w:rsidRPr="00CA5979">
          <w:rPr>
            <w:rStyle w:val="Hyperlink"/>
          </w:rPr>
          <w:t>professional learning plan</w:t>
        </w:r>
      </w:hyperlink>
      <w:r>
        <w:t xml:space="preserve"> that outlines the transition from initial orientation to instructional mastery. </w:t>
      </w:r>
      <w:hyperlink w:anchor="Administrators">
        <w:r w:rsidR="1EEEAD03" w:rsidRPr="71FDBB7D">
          <w:rPr>
            <w:rStyle w:val="Hyperlink"/>
          </w:rPr>
          <w:t>Administrators</w:t>
        </w:r>
      </w:hyperlink>
      <w:r w:rsidR="6511C497">
        <w:t xml:space="preserve"> secure recurring, job-embedded </w:t>
      </w:r>
      <w:hyperlink w:anchor="ProfessionalDevelopment">
        <w:r w:rsidR="4B66D40E" w:rsidRPr="71FDBB7D">
          <w:rPr>
            <w:rStyle w:val="Hyperlink"/>
          </w:rPr>
          <w:t>professional development (PD)</w:t>
        </w:r>
      </w:hyperlink>
      <w:r w:rsidR="6511C497">
        <w:t xml:space="preserve"> on the district and school calendar. They also confirm that </w:t>
      </w:r>
      <w:hyperlink w:anchor="CollaborativeLearning">
        <w:r w:rsidR="4B66D40E" w:rsidRPr="71FDBB7D">
          <w:rPr>
            <w:rStyle w:val="Hyperlink"/>
          </w:rPr>
          <w:t>collaborative learning</w:t>
        </w:r>
      </w:hyperlink>
      <w:r w:rsidR="6511C497">
        <w:t xml:space="preserve"> opportunities, such as common planning time (CPT), are built into the weekly schedule for </w:t>
      </w:r>
      <w:hyperlink w:anchor="UnitUnpacking">
        <w:r w:rsidR="4B66D40E" w:rsidRPr="71FDBB7D">
          <w:rPr>
            <w:rStyle w:val="Hyperlink"/>
          </w:rPr>
          <w:t>unit unpacking</w:t>
        </w:r>
      </w:hyperlink>
      <w:r w:rsidR="6511C497">
        <w:t xml:space="preserve">, </w:t>
      </w:r>
      <w:hyperlink w:anchor="LessonInternalization">
        <w:r w:rsidR="4B66D40E" w:rsidRPr="71FDBB7D">
          <w:rPr>
            <w:rStyle w:val="Hyperlink"/>
          </w:rPr>
          <w:t>lesson internalization</w:t>
        </w:r>
      </w:hyperlink>
      <w:r w:rsidR="6511C497">
        <w:t xml:space="preserve">, and </w:t>
      </w:r>
      <w:hyperlink w:anchor="StudentWorkReview">
        <w:r w:rsidR="4B66D40E" w:rsidRPr="71FDBB7D">
          <w:rPr>
            <w:rStyle w:val="Hyperlink"/>
          </w:rPr>
          <w:t>student work review</w:t>
        </w:r>
      </w:hyperlink>
      <w:r w:rsidR="6511C497">
        <w:t xml:space="preserve">. </w:t>
      </w:r>
      <w:r>
        <w:t xml:space="preserve">Finally, </w:t>
      </w:r>
      <w:hyperlink w:anchor="Administrators">
        <w:r w:rsidR="3198703D" w:rsidRPr="71FDBB7D">
          <w:rPr>
            <w:rStyle w:val="Hyperlink"/>
          </w:rPr>
          <w:t>administrato</w:t>
        </w:r>
        <w:r w:rsidR="6511C497" w:rsidRPr="71FDBB7D">
          <w:rPr>
            <w:rStyle w:val="Hyperlink"/>
          </w:rPr>
          <w:t>rs</w:t>
        </w:r>
      </w:hyperlink>
      <w:r>
        <w:t xml:space="preserve"> identify instructional </w:t>
      </w:r>
      <w:hyperlink w:anchor="Coaches" w:tooltip="coaches glossary entry" w:history="1">
        <w:r w:rsidR="00A45DEA">
          <w:rPr>
            <w:rStyle w:val="Hyperlink"/>
          </w:rPr>
          <w:t>coaches</w:t>
        </w:r>
      </w:hyperlink>
      <w:r>
        <w:t xml:space="preserve"> and clear their schedules to provide direct</w:t>
      </w:r>
      <w:r w:rsidR="6300CC99">
        <w:t xml:space="preserve">, </w:t>
      </w:r>
      <w:hyperlink w:anchor="Curriculum">
        <w:r w:rsidR="4B66D40E" w:rsidRPr="71FDBB7D">
          <w:rPr>
            <w:rStyle w:val="Hyperlink"/>
          </w:rPr>
          <w:t>curriculum</w:t>
        </w:r>
      </w:hyperlink>
      <w:r w:rsidR="6300CC99">
        <w:t>-specific</w:t>
      </w:r>
      <w:r>
        <w:t xml:space="preserve"> support during critical early launch weeks.</w:t>
      </w:r>
    </w:p>
    <w:p w14:paraId="66C7B99C" w14:textId="19890920" w:rsidR="0098678A" w:rsidRPr="00201001" w:rsidRDefault="00780874" w:rsidP="00E871A5">
      <w:pPr>
        <w:pStyle w:val="Heading4"/>
        <w:rPr>
          <w:rFonts w:ascii="Aptos" w:hAnsi="Aptos"/>
        </w:rPr>
      </w:pPr>
      <w:r>
        <w:rPr>
          <w:rFonts w:ascii="Aptos" w:hAnsi="Aptos"/>
        </w:rPr>
        <w:t>Step</w:t>
      </w:r>
      <w:r w:rsidR="0098678A" w:rsidRPr="00201001">
        <w:rPr>
          <w:rFonts w:ascii="Aptos" w:hAnsi="Aptos"/>
        </w:rPr>
        <w:t xml:space="preserve"> </w:t>
      </w:r>
      <w:r w:rsidR="00381F0F">
        <w:rPr>
          <w:rFonts w:ascii="Aptos" w:hAnsi="Aptos"/>
        </w:rPr>
        <w:t>3</w:t>
      </w:r>
      <w:r w:rsidR="0098678A" w:rsidRPr="00201001">
        <w:rPr>
          <w:rFonts w:ascii="Aptos" w:hAnsi="Aptos"/>
        </w:rPr>
        <w:t xml:space="preserve">: Align Fiscal Systems with the </w:t>
      </w:r>
      <w:r w:rsidR="00226F02">
        <w:rPr>
          <w:rFonts w:ascii="Aptos" w:hAnsi="Aptos"/>
        </w:rPr>
        <w:t xml:space="preserve">Content-Specific </w:t>
      </w:r>
      <w:hyperlink w:anchor="InstructionalVision" w:tooltip="instructional vision glossary entry" w:history="1">
        <w:r w:rsidR="00A45DEA">
          <w:rPr>
            <w:rStyle w:val="Hyperlink"/>
            <w:rFonts w:ascii="Aptos" w:hAnsi="Aptos"/>
          </w:rPr>
          <w:t>Instructional Vision</w:t>
        </w:r>
      </w:hyperlink>
    </w:p>
    <w:p w14:paraId="116578BE" w14:textId="21F5E4C3" w:rsidR="008F7BA9" w:rsidRDefault="008F7BA9" w:rsidP="00246C93">
      <w:pPr>
        <w:spacing w:after="120"/>
        <w:ind w:left="720"/>
        <w:rPr>
          <w:rFonts w:ascii="Aptos" w:hAnsi="Aptos"/>
        </w:rPr>
      </w:pPr>
      <w:r w:rsidRPr="00201001">
        <w:rPr>
          <w:rFonts w:ascii="Aptos" w:hAnsi="Aptos"/>
        </w:rPr>
        <w:t xml:space="preserve">The budget </w:t>
      </w:r>
      <w:r>
        <w:rPr>
          <w:rFonts w:ascii="Aptos" w:hAnsi="Aptos"/>
        </w:rPr>
        <w:t>serves as a formal</w:t>
      </w:r>
      <w:r w:rsidRPr="00201001">
        <w:rPr>
          <w:rFonts w:ascii="Aptos" w:hAnsi="Aptos"/>
        </w:rPr>
        <w:t xml:space="preserve"> statement of </w:t>
      </w:r>
      <w:r>
        <w:rPr>
          <w:rFonts w:ascii="Aptos" w:hAnsi="Aptos"/>
        </w:rPr>
        <w:t xml:space="preserve">district </w:t>
      </w:r>
      <w:hyperlink w:anchor="Priorities" w:tooltip="Go to glossary definition for Priorities" w:history="1">
        <w:r w:rsidR="00CD7250">
          <w:rPr>
            <w:rStyle w:val="Hyperlink"/>
            <w:rFonts w:ascii="Aptos" w:hAnsi="Aptos"/>
          </w:rPr>
          <w:t>priorities</w:t>
        </w:r>
      </w:hyperlink>
      <w:r w:rsidRPr="00201001">
        <w:rPr>
          <w:rFonts w:ascii="Aptos" w:hAnsi="Aptos"/>
        </w:rPr>
        <w:t xml:space="preserve">. </w:t>
      </w:r>
      <w:hyperlink w:anchor="Administrators" w:history="1">
        <w:r w:rsidRPr="00C34B48">
          <w:rPr>
            <w:rStyle w:val="Hyperlink"/>
            <w:rFonts w:ascii="Aptos" w:hAnsi="Aptos"/>
          </w:rPr>
          <w:t>Administrators</w:t>
        </w:r>
      </w:hyperlink>
      <w:r>
        <w:rPr>
          <w:rFonts w:ascii="Aptos" w:hAnsi="Aptos"/>
        </w:rPr>
        <w:t xml:space="preserve"> confirm that funding covers the “</w:t>
      </w:r>
      <w:r w:rsidRPr="00201001">
        <w:rPr>
          <w:rFonts w:ascii="Aptos" w:hAnsi="Aptos"/>
        </w:rPr>
        <w:t>Total Cost of Ownership</w:t>
      </w:r>
      <w:r>
        <w:rPr>
          <w:rFonts w:ascii="Aptos" w:hAnsi="Aptos"/>
        </w:rPr>
        <w:t>” for both the initial launch and long-term sustainability. This fiscal alignment includes</w:t>
      </w:r>
      <w:r w:rsidRPr="00201001">
        <w:rPr>
          <w:rFonts w:ascii="Aptos" w:hAnsi="Aptos"/>
        </w:rPr>
        <w:t>:</w:t>
      </w:r>
    </w:p>
    <w:p w14:paraId="7CD5D581" w14:textId="77777777" w:rsidR="008F7BA9" w:rsidRPr="00B93E46" w:rsidRDefault="008F7BA9" w:rsidP="0075684A">
      <w:pPr>
        <w:pStyle w:val="ListParagraph"/>
        <w:numPr>
          <w:ilvl w:val="0"/>
          <w:numId w:val="68"/>
        </w:numPr>
        <w:spacing w:after="120"/>
        <w:rPr>
          <w:rFonts w:ascii="Aptos" w:hAnsi="Aptos"/>
        </w:rPr>
      </w:pPr>
      <w:r w:rsidRPr="00B93E46">
        <w:rPr>
          <w:rFonts w:ascii="Aptos" w:hAnsi="Aptos"/>
          <w:b/>
          <w:bCs/>
        </w:rPr>
        <w:t>Procuring all necessary resources,</w:t>
      </w:r>
      <w:r w:rsidRPr="00B93E46">
        <w:rPr>
          <w:rFonts w:ascii="Aptos" w:hAnsi="Aptos"/>
        </w:rPr>
        <w:t xml:space="preserve"> including digital licenses, hardware, manipulatives, and all consumable student products.</w:t>
      </w:r>
    </w:p>
    <w:p w14:paraId="326CB6D1" w14:textId="3F2A0A01" w:rsidR="008F7BA9" w:rsidRPr="00B93E46" w:rsidRDefault="6A5A953E" w:rsidP="0075684A">
      <w:pPr>
        <w:pStyle w:val="ListParagraph"/>
        <w:numPr>
          <w:ilvl w:val="0"/>
          <w:numId w:val="68"/>
        </w:numPr>
        <w:spacing w:after="120"/>
        <w:rPr>
          <w:rFonts w:ascii="Aptos" w:hAnsi="Aptos"/>
        </w:rPr>
      </w:pPr>
      <w:r w:rsidRPr="71FDBB7D">
        <w:rPr>
          <w:rFonts w:ascii="Aptos" w:hAnsi="Aptos"/>
          <w:b/>
          <w:bCs/>
        </w:rPr>
        <w:t>Allocating stipends</w:t>
      </w:r>
      <w:r w:rsidRPr="71FDBB7D">
        <w:rPr>
          <w:rFonts w:ascii="Aptos" w:hAnsi="Aptos"/>
        </w:rPr>
        <w:t xml:space="preserve"> for teacher-</w:t>
      </w:r>
      <w:hyperlink w:anchor="Leaders">
        <w:r w:rsidR="4B66D40E" w:rsidRPr="71FDBB7D">
          <w:rPr>
            <w:rStyle w:val="Hyperlink"/>
            <w:rFonts w:ascii="Aptos" w:hAnsi="Aptos"/>
          </w:rPr>
          <w:t>leaders</w:t>
        </w:r>
      </w:hyperlink>
      <w:r w:rsidRPr="71FDBB7D">
        <w:rPr>
          <w:rFonts w:ascii="Aptos" w:hAnsi="Aptos"/>
        </w:rPr>
        <w:t xml:space="preserve"> and funding for external consultants to facilitate ongoing</w:t>
      </w:r>
      <w:r w:rsidR="0454C18A" w:rsidRPr="71FDBB7D">
        <w:rPr>
          <w:rFonts w:ascii="Aptos" w:hAnsi="Aptos"/>
        </w:rPr>
        <w:t>, curriculum-specific</w:t>
      </w:r>
      <w:r w:rsidRPr="71FDBB7D">
        <w:rPr>
          <w:rFonts w:ascii="Aptos" w:hAnsi="Aptos"/>
        </w:rPr>
        <w:t xml:space="preserve"> </w:t>
      </w:r>
      <w:hyperlink w:anchor="ProfessionalLearning">
        <w:r w:rsidR="4B66D40E" w:rsidRPr="71FDBB7D">
          <w:rPr>
            <w:rStyle w:val="Hyperlink"/>
            <w:rFonts w:ascii="Aptos" w:hAnsi="Aptos"/>
          </w:rPr>
          <w:t>professional learning</w:t>
        </w:r>
      </w:hyperlink>
      <w:r w:rsidR="72832C28" w:rsidRPr="71FDBB7D">
        <w:rPr>
          <w:rFonts w:ascii="Aptos" w:hAnsi="Aptos"/>
        </w:rPr>
        <w:t xml:space="preserve"> and supporting equitable access to grade-level learning with HQIM for </w:t>
      </w:r>
      <w:hyperlink w:anchor="AllStudents" w:history="1">
        <w:r w:rsidR="74C3B33B" w:rsidRPr="001275D3">
          <w:rPr>
            <w:rStyle w:val="Hyperlink"/>
          </w:rPr>
          <w:t>all students</w:t>
        </w:r>
      </w:hyperlink>
      <w:r w:rsidR="74C3B33B" w:rsidRPr="001275D3">
        <w:t>.</w:t>
      </w:r>
      <w:r w:rsidR="74C3B33B">
        <w:t xml:space="preserve"> </w:t>
      </w:r>
    </w:p>
    <w:p w14:paraId="0FAE3AA2" w14:textId="15C23D44" w:rsidR="008F7BA9" w:rsidRPr="00B93E46" w:rsidRDefault="008F7BA9" w:rsidP="0075684A">
      <w:pPr>
        <w:pStyle w:val="ListParagraph"/>
        <w:numPr>
          <w:ilvl w:val="0"/>
          <w:numId w:val="68"/>
        </w:numPr>
        <w:spacing w:after="120"/>
        <w:rPr>
          <w:rFonts w:ascii="Aptos" w:hAnsi="Aptos"/>
        </w:rPr>
      </w:pPr>
      <w:r w:rsidRPr="00B93E46">
        <w:rPr>
          <w:rFonts w:ascii="Aptos" w:hAnsi="Aptos"/>
          <w:b/>
          <w:bCs/>
        </w:rPr>
        <w:t>Establishing a multi-year funding cycle</w:t>
      </w:r>
      <w:r w:rsidRPr="00B93E46">
        <w:rPr>
          <w:rFonts w:ascii="Aptos" w:hAnsi="Aptos"/>
        </w:rPr>
        <w:t xml:space="preserve"> to refresh consumable materials, renew software licenses, and provide onboarding training for new hires in subsequent years to prevent “instructional drift</w:t>
      </w:r>
      <w:r w:rsidR="6A5A953E" w:rsidRPr="71FDBB7D">
        <w:rPr>
          <w:rFonts w:ascii="Aptos" w:hAnsi="Aptos"/>
        </w:rPr>
        <w:t>”</w:t>
      </w:r>
      <w:r w:rsidR="65261C71" w:rsidRPr="71FDBB7D">
        <w:rPr>
          <w:rFonts w:ascii="Aptos" w:hAnsi="Aptos"/>
        </w:rPr>
        <w:t xml:space="preserve"> and maintain </w:t>
      </w:r>
      <w:hyperlink w:anchor="InstructionalEquity" w:tooltip="Go to glossary definition for instructional equity" w:history="1">
        <w:r w:rsidR="00CD1212" w:rsidRPr="00CA5979">
          <w:rPr>
            <w:rStyle w:val="Hyperlink"/>
            <w:rFonts w:ascii="Aptos" w:hAnsi="Aptos"/>
          </w:rPr>
          <w:t>instructional equity</w:t>
        </w:r>
      </w:hyperlink>
      <w:r w:rsidR="65261C71" w:rsidRPr="71FDBB7D">
        <w:rPr>
          <w:rFonts w:ascii="Aptos" w:hAnsi="Aptos"/>
        </w:rPr>
        <w:t>.</w:t>
      </w:r>
    </w:p>
    <w:p w14:paraId="117EA7C1" w14:textId="77777777" w:rsidR="006F6697" w:rsidRDefault="006F6697">
      <w:pPr>
        <w:rPr>
          <w:rFonts w:ascii="Aptos" w:eastAsiaTheme="majorEastAsia" w:hAnsi="Aptos" w:cstheme="majorBidi"/>
          <w:color w:val="0F4761" w:themeColor="accent1" w:themeShade="BF"/>
          <w:sz w:val="28"/>
          <w:szCs w:val="28"/>
        </w:rPr>
      </w:pPr>
      <w:r>
        <w:rPr>
          <w:rFonts w:ascii="Aptos" w:hAnsi="Aptos"/>
        </w:rPr>
        <w:br w:type="page"/>
      </w:r>
    </w:p>
    <w:bookmarkStart w:id="99" w:name="_Task_7:_Establish"/>
    <w:bookmarkEnd w:id="99"/>
    <w:p w14:paraId="0895005F" w14:textId="59CD363B" w:rsidR="0098678A" w:rsidRPr="00201001" w:rsidRDefault="00780874" w:rsidP="00E871A5">
      <w:pPr>
        <w:pStyle w:val="Heading3"/>
        <w:rPr>
          <w:rFonts w:ascii="Aptos" w:hAnsi="Aptos"/>
        </w:rPr>
      </w:pPr>
      <w:r>
        <w:fldChar w:fldCharType="begin"/>
      </w:r>
      <w:r>
        <w:instrText>HYPERLINK \l "_Overview_(Investigate_&amp;" \h</w:instrText>
      </w:r>
      <w:r>
        <w:fldChar w:fldCharType="separate"/>
      </w:r>
      <w:bookmarkStart w:id="100" w:name="_Toc225759871"/>
      <w:r w:rsidRPr="17954AB1">
        <w:rPr>
          <w:rStyle w:val="Hyperlink"/>
          <w:rFonts w:ascii="Aptos" w:hAnsi="Aptos"/>
        </w:rPr>
        <w:t>Task</w:t>
      </w:r>
      <w:r w:rsidR="0098678A" w:rsidRPr="17954AB1">
        <w:rPr>
          <w:rStyle w:val="Hyperlink"/>
          <w:rFonts w:ascii="Aptos" w:hAnsi="Aptos"/>
        </w:rPr>
        <w:t xml:space="preserve"> </w:t>
      </w:r>
      <w:r w:rsidR="00381F0F" w:rsidRPr="17954AB1">
        <w:rPr>
          <w:rStyle w:val="Hyperlink"/>
          <w:rFonts w:ascii="Aptos" w:hAnsi="Aptos"/>
        </w:rPr>
        <w:t>7</w:t>
      </w:r>
      <w:r w:rsidR="00126435" w:rsidRPr="17954AB1">
        <w:rPr>
          <w:rStyle w:val="Hyperlink"/>
          <w:rFonts w:ascii="Aptos" w:hAnsi="Aptos"/>
        </w:rPr>
        <w:t>: Establish a Cross-Functional</w:t>
      </w:r>
      <w:r w:rsidR="000D0E27" w:rsidRPr="17954AB1">
        <w:rPr>
          <w:rStyle w:val="Hyperlink"/>
          <w:rFonts w:ascii="Aptos" w:hAnsi="Aptos"/>
        </w:rPr>
        <w:t xml:space="preserve"> Implementation Team</w:t>
      </w:r>
      <w:r w:rsidR="00173E68" w:rsidRPr="17954AB1">
        <w:rPr>
          <w:rStyle w:val="Hyperlink"/>
          <w:rFonts w:ascii="Aptos" w:hAnsi="Aptos"/>
        </w:rPr>
        <w:t xml:space="preserve"> </w:t>
      </w:r>
      <w:r w:rsidR="00173E68" w:rsidRPr="17954AB1">
        <w:rPr>
          <w:rStyle w:val="Hyperlink"/>
        </w:rPr>
        <w:t>(Investigate &amp; Select)</w:t>
      </w:r>
      <w:bookmarkEnd w:id="100"/>
      <w:r>
        <w:fldChar w:fldCharType="end"/>
      </w:r>
    </w:p>
    <w:p w14:paraId="6FF28A61" w14:textId="1C6BAA73" w:rsidR="00CF6EEE" w:rsidRDefault="00CF6EEE" w:rsidP="00E871A5">
      <w:r>
        <w:t xml:space="preserve">With the selection finalized and the system prepared, the district transitions the </w:t>
      </w:r>
      <w:hyperlink w:anchor="CurriculumCouncil" w:tooltip="Go to glossary definition for curriculum council" w:history="1">
        <w:r w:rsidR="0013306F">
          <w:rPr>
            <w:rStyle w:val="Hyperlink"/>
          </w:rPr>
          <w:t>Curriculum Council</w:t>
        </w:r>
      </w:hyperlink>
      <w:r>
        <w:t xml:space="preserve"> into a dedicated </w:t>
      </w:r>
      <w:hyperlink w:anchor="ImplementationTeam" w:tooltip="Go to glossary definition for Implementation Team" w:history="1">
        <w:r w:rsidR="00CD7250" w:rsidRPr="00CA5979">
          <w:rPr>
            <w:rStyle w:val="Hyperlink"/>
          </w:rPr>
          <w:t>Implementation Team</w:t>
        </w:r>
      </w:hyperlink>
      <w:r w:rsidRPr="00721AA2">
        <w:t xml:space="preserve">. This group manages the long-term support required for sustained instructional </w:t>
      </w:r>
      <w:hyperlink w:anchor="Excellencewithequity" w:tooltip="Go to glossary definition for excellence with equity" w:history="1">
        <w:r w:rsidR="00B06F48" w:rsidRPr="00CA5979">
          <w:rPr>
            <w:rStyle w:val="Hyperlink"/>
          </w:rPr>
          <w:t>excellence with equity</w:t>
        </w:r>
      </w:hyperlink>
      <w:r>
        <w:t>.</w:t>
      </w:r>
      <w:r w:rsidRPr="00721AA2">
        <w:t xml:space="preserve"> The </w:t>
      </w:r>
      <w:hyperlink w:anchor="ImplementationTeam" w:tooltip="Go to glossary definition for Implementation Team" w:history="1">
        <w:r w:rsidR="00CD7250">
          <w:rPr>
            <w:rStyle w:val="Hyperlink"/>
          </w:rPr>
          <w:t>Implementation Team</w:t>
        </w:r>
      </w:hyperlink>
      <w:r w:rsidRPr="00721AA2">
        <w:t xml:space="preserve"> acts as the primary steward of sustainability, providing the logistical oversight and pedagogical leadership necessary for the transition. By maintaining a partner group of </w:t>
      </w:r>
      <w:hyperlink w:anchor="Teachers" w:tooltip="Go to glossary definition for Teachers" w:history="1">
        <w:r w:rsidR="00CD7250">
          <w:rPr>
            <w:rStyle w:val="Hyperlink"/>
          </w:rPr>
          <w:t>teachers</w:t>
        </w:r>
      </w:hyperlink>
      <w:r w:rsidRPr="00721AA2">
        <w:t xml:space="preserve">, </w:t>
      </w:r>
      <w:hyperlink w:anchor="Administrators" w:history="1">
        <w:r w:rsidRPr="00C34B48">
          <w:rPr>
            <w:rStyle w:val="Hyperlink"/>
          </w:rPr>
          <w:t>administrators</w:t>
        </w:r>
      </w:hyperlink>
      <w:r w:rsidRPr="00721AA2">
        <w:t>, and community members, the district provides a continuous feedback loop to refine a multi-year strategy that defines how the materials will be supported, monitored, and sustained.</w:t>
      </w:r>
    </w:p>
    <w:p w14:paraId="34668C92" w14:textId="1FD3955C" w:rsidR="0098678A" w:rsidRPr="00201001" w:rsidRDefault="15272164" w:rsidP="00E871A5">
      <w:pPr>
        <w:pStyle w:val="Heading4"/>
        <w:rPr>
          <w:rFonts w:ascii="Aptos" w:hAnsi="Aptos"/>
        </w:rPr>
      </w:pPr>
      <w:r w:rsidRPr="1FB03E0C">
        <w:rPr>
          <w:rFonts w:ascii="Aptos" w:hAnsi="Aptos"/>
        </w:rPr>
        <w:t>Step</w:t>
      </w:r>
      <w:r w:rsidR="0098678A" w:rsidRPr="00201001">
        <w:rPr>
          <w:rFonts w:ascii="Aptos" w:hAnsi="Aptos"/>
        </w:rPr>
        <w:t xml:space="preserve"> </w:t>
      </w:r>
      <w:r w:rsidR="00381F0F">
        <w:rPr>
          <w:rFonts w:ascii="Aptos" w:hAnsi="Aptos"/>
        </w:rPr>
        <w:t>1</w:t>
      </w:r>
      <w:r w:rsidR="0098678A" w:rsidRPr="00201001">
        <w:rPr>
          <w:rFonts w:ascii="Aptos" w:hAnsi="Aptos"/>
        </w:rPr>
        <w:t xml:space="preserve">: </w:t>
      </w:r>
      <w:r w:rsidR="003E6226">
        <w:rPr>
          <w:rFonts w:ascii="Aptos" w:hAnsi="Aptos"/>
        </w:rPr>
        <w:t xml:space="preserve">Activate a Cross-Functional </w:t>
      </w:r>
      <w:r w:rsidR="0098678A" w:rsidRPr="00201001">
        <w:rPr>
          <w:rFonts w:ascii="Aptos" w:hAnsi="Aptos"/>
        </w:rPr>
        <w:t>Implementation Team</w:t>
      </w:r>
    </w:p>
    <w:p w14:paraId="549C5BED" w14:textId="19F6A38A" w:rsidR="00E81DAD" w:rsidRDefault="00E81DAD" w:rsidP="00E871A5">
      <w:pPr>
        <w:spacing w:after="120"/>
        <w:ind w:left="720"/>
        <w:rPr>
          <w:rFonts w:ascii="Aptos" w:hAnsi="Aptos"/>
        </w:rPr>
      </w:pPr>
      <w:r w:rsidRPr="00201001">
        <w:rPr>
          <w:rFonts w:ascii="Aptos" w:hAnsi="Aptos"/>
        </w:rPr>
        <w:t xml:space="preserve">A successful </w:t>
      </w:r>
      <w:r>
        <w:rPr>
          <w:rFonts w:ascii="Aptos" w:hAnsi="Aptos"/>
        </w:rPr>
        <w:t>launch</w:t>
      </w:r>
      <w:r w:rsidRPr="00201001">
        <w:rPr>
          <w:rFonts w:ascii="Aptos" w:hAnsi="Aptos"/>
        </w:rPr>
        <w:t xml:space="preserve"> relies on a central team that maintains clear communication between school &amp; district leadership and the classroom. </w:t>
      </w:r>
      <w:r>
        <w:rPr>
          <w:rFonts w:ascii="Aptos" w:hAnsi="Aptos"/>
        </w:rPr>
        <w:t>This team</w:t>
      </w:r>
      <w:r w:rsidRPr="00201001">
        <w:rPr>
          <w:rFonts w:ascii="Aptos" w:hAnsi="Aptos"/>
        </w:rPr>
        <w:t xml:space="preserve"> honors the expertise of all schools and departments, including Information Technology, Special Education, and English Learner Education. </w:t>
      </w:r>
      <w:r>
        <w:rPr>
          <w:rFonts w:ascii="Aptos" w:hAnsi="Aptos"/>
        </w:rPr>
        <w:t xml:space="preserve">The district establishes a regular meeting schedule and </w:t>
      </w:r>
      <w:r w:rsidR="1821FBEE" w:rsidRPr="71FDBB7D">
        <w:rPr>
          <w:rFonts w:ascii="Aptos" w:hAnsi="Aptos"/>
        </w:rPr>
        <w:t>defines</w:t>
      </w:r>
      <w:r>
        <w:rPr>
          <w:rFonts w:ascii="Aptos" w:hAnsi="Aptos"/>
        </w:rPr>
        <w:t xml:space="preserve"> the team’s core mission: </w:t>
      </w:r>
      <w:r w:rsidRPr="0076380C">
        <w:rPr>
          <w:rFonts w:ascii="Aptos" w:hAnsi="Aptos"/>
        </w:rPr>
        <w:t xml:space="preserve">to monitor the </w:t>
      </w:r>
      <w:hyperlink w:anchor="Fidelity">
        <w:r w:rsidR="4B66D40E" w:rsidRPr="00CA5979">
          <w:rPr>
            <w:rStyle w:val="Hyperlink"/>
            <w:rFonts w:ascii="Aptos" w:hAnsi="Aptos"/>
          </w:rPr>
          <w:t>fidelity</w:t>
        </w:r>
      </w:hyperlink>
      <w:r w:rsidRPr="0076380C">
        <w:rPr>
          <w:rFonts w:ascii="Aptos" w:hAnsi="Aptos"/>
        </w:rPr>
        <w:t xml:space="preserve"> of implementation, support the </w:t>
      </w:r>
      <w:hyperlink w:anchor="Integrity">
        <w:r w:rsidR="4B66D40E" w:rsidRPr="00CA5979">
          <w:rPr>
            <w:rStyle w:val="Hyperlink"/>
            <w:rFonts w:ascii="Aptos" w:hAnsi="Aptos"/>
          </w:rPr>
          <w:t>integrity</w:t>
        </w:r>
      </w:hyperlink>
      <w:r w:rsidRPr="0076380C">
        <w:rPr>
          <w:rFonts w:ascii="Aptos" w:hAnsi="Aptos"/>
        </w:rPr>
        <w:t xml:space="preserve"> of instruction, and resolve site-based operational </w:t>
      </w:r>
      <w:r w:rsidR="173DC273" w:rsidRPr="71FDBB7D">
        <w:rPr>
          <w:rFonts w:ascii="Aptos" w:hAnsi="Aptos"/>
        </w:rPr>
        <w:t>and</w:t>
      </w:r>
      <w:r w:rsidRPr="0076380C">
        <w:rPr>
          <w:rFonts w:ascii="Aptos" w:hAnsi="Aptos"/>
        </w:rPr>
        <w:t xml:space="preserve"> pedagogical challenges in real time.</w:t>
      </w:r>
    </w:p>
    <w:p w14:paraId="0D7F69DE" w14:textId="5A040D35" w:rsidR="00E81DAD" w:rsidRDefault="00E81DAD" w:rsidP="00E871A5">
      <w:pPr>
        <w:ind w:left="720"/>
      </w:pPr>
      <w:r w:rsidRPr="002A46FE">
        <w:t xml:space="preserve">Designated members serve as building-level liaisons who advocate for the new </w:t>
      </w:r>
      <w:hyperlink w:anchor="Curriculum" w:tooltip="Go to glossary definition for Curriculum" w:history="1">
        <w:r w:rsidR="00CD7250">
          <w:rPr>
            <w:rStyle w:val="Hyperlink"/>
          </w:rPr>
          <w:t>curriculum</w:t>
        </w:r>
      </w:hyperlink>
      <w:r w:rsidRPr="002A46FE">
        <w:t xml:space="preserve"> while bridging authentic feedback from colleagues back to the team. This structure allows the team to perform thoughtful analysis and initiate responsive actions that address the unique needs of each school community.</w:t>
      </w:r>
    </w:p>
    <w:p w14:paraId="6AC3F8DE" w14:textId="40F81F79" w:rsidR="0098678A" w:rsidRPr="00201001" w:rsidRDefault="6165C1D6" w:rsidP="00E871A5">
      <w:pPr>
        <w:pStyle w:val="Heading4"/>
        <w:rPr>
          <w:rFonts w:ascii="Aptos" w:hAnsi="Aptos"/>
        </w:rPr>
      </w:pPr>
      <w:r w:rsidRPr="1FB03E0C">
        <w:rPr>
          <w:rFonts w:ascii="Aptos" w:hAnsi="Aptos"/>
        </w:rPr>
        <w:t>Step</w:t>
      </w:r>
      <w:r w:rsidR="0098678A" w:rsidRPr="00201001">
        <w:rPr>
          <w:rFonts w:ascii="Aptos" w:hAnsi="Aptos"/>
        </w:rPr>
        <w:t xml:space="preserve"> 2: Codify a Responsive Implementation Plan</w:t>
      </w:r>
    </w:p>
    <w:p w14:paraId="72D466CE" w14:textId="6421A817" w:rsidR="00082C49" w:rsidRDefault="008032E9" w:rsidP="00EE15AF">
      <w:pPr>
        <w:spacing w:after="120"/>
        <w:ind w:left="720"/>
        <w:rPr>
          <w:rFonts w:ascii="Aptos" w:hAnsi="Aptos"/>
        </w:rPr>
      </w:pPr>
      <w:r>
        <w:rPr>
          <w:rFonts w:ascii="Aptos" w:hAnsi="Aptos"/>
        </w:rPr>
        <w:t xml:space="preserve">District </w:t>
      </w:r>
      <w:hyperlink w:anchor="Leaders">
        <w:r w:rsidR="4B66D40E" w:rsidRPr="71FDBB7D">
          <w:rPr>
            <w:rStyle w:val="Hyperlink"/>
            <w:rFonts w:ascii="Aptos" w:hAnsi="Aptos"/>
          </w:rPr>
          <w:t>leaders</w:t>
        </w:r>
      </w:hyperlink>
      <w:r>
        <w:rPr>
          <w:rFonts w:ascii="Aptos" w:hAnsi="Aptos"/>
        </w:rPr>
        <w:t xml:space="preserve"> create</w:t>
      </w:r>
      <w:r w:rsidR="009C6E7A">
        <w:rPr>
          <w:rFonts w:ascii="Aptos" w:hAnsi="Aptos"/>
        </w:rPr>
        <w:t xml:space="preserve"> a dynamic living document to guide the complexities of the initial launch and sustained implementation: the </w:t>
      </w:r>
      <w:hyperlink w:anchor="ImplementationPlan">
        <w:r w:rsidR="4B66D40E" w:rsidRPr="71FDBB7D">
          <w:rPr>
            <w:rStyle w:val="Hyperlink"/>
            <w:rFonts w:ascii="Aptos" w:hAnsi="Aptos"/>
          </w:rPr>
          <w:t>implementation plan</w:t>
        </w:r>
      </w:hyperlink>
      <w:r w:rsidR="00DDB9C7" w:rsidRPr="71FDBB7D">
        <w:rPr>
          <w:rFonts w:ascii="Aptos" w:hAnsi="Aptos"/>
        </w:rPr>
        <w:t>.</w:t>
      </w:r>
      <w:r w:rsidR="009C6E7A">
        <w:rPr>
          <w:rFonts w:ascii="Aptos" w:hAnsi="Aptos"/>
        </w:rPr>
        <w:t xml:space="preserve"> </w:t>
      </w:r>
      <w:r w:rsidR="00EB27D2">
        <w:rPr>
          <w:rFonts w:ascii="Aptos" w:hAnsi="Aptos"/>
        </w:rPr>
        <w:t>This plan avoids static checklists and instead</w:t>
      </w:r>
      <w:r w:rsidR="0075743F">
        <w:rPr>
          <w:rFonts w:ascii="Aptos" w:hAnsi="Aptos"/>
        </w:rPr>
        <w:t xml:space="preserve"> focuses on adaptive growth</w:t>
      </w:r>
      <w:r w:rsidR="00EB27D2">
        <w:rPr>
          <w:rFonts w:ascii="Aptos" w:hAnsi="Aptos"/>
        </w:rPr>
        <w:t xml:space="preserve">: </w:t>
      </w:r>
    </w:p>
    <w:p w14:paraId="507F9BB6" w14:textId="38C9548D" w:rsidR="00082C49" w:rsidRDefault="00082C49" w:rsidP="0075684A">
      <w:pPr>
        <w:pStyle w:val="ListParagraph"/>
        <w:numPr>
          <w:ilvl w:val="0"/>
          <w:numId w:val="60"/>
        </w:numPr>
        <w:spacing w:after="120"/>
        <w:rPr>
          <w:rFonts w:ascii="Aptos" w:hAnsi="Aptos"/>
        </w:rPr>
      </w:pPr>
      <w:r w:rsidRPr="00BD1AF0">
        <w:rPr>
          <w:rFonts w:ascii="Aptos" w:hAnsi="Aptos"/>
          <w:b/>
          <w:bCs/>
        </w:rPr>
        <w:t>A</w:t>
      </w:r>
      <w:r w:rsidR="007F460B" w:rsidRPr="00BD1AF0">
        <w:rPr>
          <w:rFonts w:ascii="Aptos" w:hAnsi="Aptos"/>
          <w:b/>
          <w:bCs/>
        </w:rPr>
        <w:t xml:space="preserve">ligns </w:t>
      </w:r>
      <w:r w:rsidR="0098678A" w:rsidRPr="00BD1AF0">
        <w:rPr>
          <w:rFonts w:ascii="Aptos" w:hAnsi="Aptos"/>
          <w:b/>
          <w:bCs/>
        </w:rPr>
        <w:t>every metric</w:t>
      </w:r>
      <w:r w:rsidR="0098678A" w:rsidRPr="007D19D8">
        <w:rPr>
          <w:rFonts w:ascii="Aptos" w:hAnsi="Aptos"/>
        </w:rPr>
        <w:t xml:space="preserve">—from teacher professional growth to student achievement—to the content-specific </w:t>
      </w:r>
      <w:hyperlink w:anchor="InstructionalVision" w:tooltip="Go to glossary definition for Instructional Vision" w:history="1">
        <w:r w:rsidR="00CD7250">
          <w:rPr>
            <w:rStyle w:val="Hyperlink"/>
            <w:rFonts w:ascii="Aptos" w:hAnsi="Aptos"/>
          </w:rPr>
          <w:t>instructional vision</w:t>
        </w:r>
      </w:hyperlink>
    </w:p>
    <w:p w14:paraId="5D2CF512" w14:textId="6EDF9749" w:rsidR="00082C49" w:rsidRDefault="00082C49" w:rsidP="0075684A">
      <w:pPr>
        <w:pStyle w:val="ListParagraph"/>
        <w:numPr>
          <w:ilvl w:val="0"/>
          <w:numId w:val="60"/>
        </w:numPr>
        <w:spacing w:after="120"/>
        <w:rPr>
          <w:rFonts w:ascii="Aptos" w:hAnsi="Aptos"/>
        </w:rPr>
      </w:pPr>
      <w:proofErr w:type="gramStart"/>
      <w:r w:rsidRPr="00BD1AF0">
        <w:rPr>
          <w:rFonts w:ascii="Aptos" w:hAnsi="Aptos"/>
          <w:b/>
          <w:bCs/>
        </w:rPr>
        <w:t>E</w:t>
      </w:r>
      <w:r w:rsidR="007F460B" w:rsidRPr="00BD1AF0">
        <w:rPr>
          <w:rFonts w:ascii="Aptos" w:hAnsi="Aptos"/>
          <w:b/>
          <w:bCs/>
        </w:rPr>
        <w:t>stablishes</w:t>
      </w:r>
      <w:proofErr w:type="gramEnd"/>
      <w:r w:rsidR="007F460B" w:rsidRPr="00BD1AF0">
        <w:rPr>
          <w:rFonts w:ascii="Aptos" w:hAnsi="Aptos"/>
          <w:b/>
          <w:bCs/>
        </w:rPr>
        <w:t xml:space="preserve"> </w:t>
      </w:r>
      <w:r w:rsidR="0098678A" w:rsidRPr="00BD1AF0">
        <w:rPr>
          <w:rFonts w:ascii="Aptos" w:hAnsi="Aptos"/>
          <w:b/>
          <w:bCs/>
        </w:rPr>
        <w:t>a timeline</w:t>
      </w:r>
      <w:r w:rsidR="0098678A" w:rsidRPr="007D19D8">
        <w:rPr>
          <w:rFonts w:ascii="Aptos" w:hAnsi="Aptos"/>
        </w:rPr>
        <w:t xml:space="preserve"> with clear </w:t>
      </w:r>
      <w:hyperlink w:anchor="Milestones" w:tooltip="Go to glossary definition for Milestones" w:history="1">
        <w:r w:rsidR="00CD7250">
          <w:rPr>
            <w:rStyle w:val="Hyperlink"/>
            <w:rFonts w:ascii="Aptos" w:hAnsi="Aptos"/>
          </w:rPr>
          <w:t>milestones</w:t>
        </w:r>
      </w:hyperlink>
      <w:r w:rsidR="0098678A" w:rsidRPr="007D19D8">
        <w:rPr>
          <w:rFonts w:ascii="Aptos" w:hAnsi="Aptos"/>
        </w:rPr>
        <w:t xml:space="preserve"> for ordering materials, technical integration, and initial training to verify that all necessary resources are available before the start of the new academic year</w:t>
      </w:r>
    </w:p>
    <w:p w14:paraId="3F51BF3F" w14:textId="7590D11F" w:rsidR="007D19D8" w:rsidRDefault="007D19D8" w:rsidP="0075684A">
      <w:pPr>
        <w:pStyle w:val="ListParagraph"/>
        <w:numPr>
          <w:ilvl w:val="0"/>
          <w:numId w:val="60"/>
        </w:numPr>
        <w:spacing w:after="120"/>
        <w:rPr>
          <w:rFonts w:ascii="Aptos" w:hAnsi="Aptos"/>
        </w:rPr>
      </w:pPr>
      <w:r w:rsidRPr="00BD1AF0">
        <w:rPr>
          <w:rFonts w:ascii="Aptos" w:hAnsi="Aptos"/>
          <w:b/>
          <w:bCs/>
        </w:rPr>
        <w:t>S</w:t>
      </w:r>
      <w:r w:rsidR="0098678A" w:rsidRPr="00BD1AF0">
        <w:rPr>
          <w:rFonts w:ascii="Aptos" w:hAnsi="Aptos"/>
          <w:b/>
          <w:bCs/>
        </w:rPr>
        <w:t>ocialize</w:t>
      </w:r>
      <w:r w:rsidR="00082C49" w:rsidRPr="00BD1AF0">
        <w:rPr>
          <w:rFonts w:ascii="Aptos" w:hAnsi="Aptos"/>
          <w:b/>
          <w:bCs/>
        </w:rPr>
        <w:t>s</w:t>
      </w:r>
      <w:r w:rsidR="0098678A" w:rsidRPr="00BD1AF0">
        <w:rPr>
          <w:rFonts w:ascii="Aptos" w:hAnsi="Aptos"/>
          <w:b/>
          <w:bCs/>
        </w:rPr>
        <w:t xml:space="preserve"> the plan</w:t>
      </w:r>
      <w:r w:rsidR="0098678A" w:rsidRPr="007D19D8">
        <w:rPr>
          <w:rFonts w:ascii="Aptos" w:hAnsi="Aptos"/>
        </w:rPr>
        <w:t xml:space="preserve"> with instructional staff, </w:t>
      </w:r>
      <w:hyperlink w:anchor="Administrators" w:history="1">
        <w:r w:rsidR="0098678A" w:rsidRPr="00C34B48">
          <w:rPr>
            <w:rStyle w:val="Hyperlink"/>
            <w:rFonts w:ascii="Aptos" w:hAnsi="Aptos"/>
          </w:rPr>
          <w:t>administrators</w:t>
        </w:r>
      </w:hyperlink>
      <w:r w:rsidR="0098678A" w:rsidRPr="007D19D8">
        <w:rPr>
          <w:rFonts w:ascii="Aptos" w:hAnsi="Aptos"/>
        </w:rPr>
        <w:t>, and families to build a culture of transparency and shared accountability</w:t>
      </w:r>
    </w:p>
    <w:p w14:paraId="7B2F494B" w14:textId="434EDA4B" w:rsidR="0098678A" w:rsidRPr="007D19D8" w:rsidRDefault="0098678A" w:rsidP="0075684A">
      <w:pPr>
        <w:pStyle w:val="ListParagraph"/>
        <w:numPr>
          <w:ilvl w:val="0"/>
          <w:numId w:val="60"/>
        </w:numPr>
        <w:spacing w:after="120"/>
        <w:rPr>
          <w:rFonts w:ascii="Aptos" w:hAnsi="Aptos"/>
        </w:rPr>
      </w:pPr>
      <w:r w:rsidRPr="00BD1AF0">
        <w:rPr>
          <w:rFonts w:ascii="Aptos" w:hAnsi="Aptos"/>
          <w:b/>
          <w:bCs/>
        </w:rPr>
        <w:t>Schedule</w:t>
      </w:r>
      <w:r w:rsidR="007D19D8" w:rsidRPr="00BD1AF0">
        <w:rPr>
          <w:rFonts w:ascii="Aptos" w:hAnsi="Aptos"/>
          <w:b/>
          <w:bCs/>
        </w:rPr>
        <w:t>s</w:t>
      </w:r>
      <w:r w:rsidRPr="007D19D8">
        <w:rPr>
          <w:rFonts w:ascii="Aptos" w:hAnsi="Aptos"/>
        </w:rPr>
        <w:t xml:space="preserve"> </w:t>
      </w:r>
      <w:r w:rsidRPr="00BD1AF0">
        <w:rPr>
          <w:rFonts w:ascii="Aptos" w:hAnsi="Aptos"/>
          <w:b/>
          <w:bCs/>
        </w:rPr>
        <w:t>“formative checks”</w:t>
      </w:r>
      <w:r w:rsidRPr="007D19D8">
        <w:rPr>
          <w:rFonts w:ascii="Aptos" w:hAnsi="Aptos"/>
        </w:rPr>
        <w:t xml:space="preserve"> </w:t>
      </w:r>
      <w:r w:rsidR="00BD1AF0">
        <w:rPr>
          <w:rFonts w:ascii="Aptos" w:hAnsi="Aptos"/>
        </w:rPr>
        <w:t xml:space="preserve">regularly </w:t>
      </w:r>
      <w:r w:rsidRPr="007D19D8">
        <w:rPr>
          <w:rFonts w:ascii="Aptos" w:hAnsi="Aptos"/>
        </w:rPr>
        <w:t xml:space="preserve">to review classroom data and teacher feedback, allowing the team to update strategies based on the actual instructional needs of students and instructional staff.  </w:t>
      </w:r>
    </w:p>
    <w:p w14:paraId="0C561B57" w14:textId="77777777" w:rsidR="00873370" w:rsidRDefault="00873370">
      <w:pPr>
        <w:rPr>
          <w:rFonts w:eastAsiaTheme="majorEastAsia" w:cstheme="majorBidi"/>
          <w:color w:val="0F4761" w:themeColor="accent1" w:themeShade="BF"/>
          <w:sz w:val="28"/>
          <w:szCs w:val="28"/>
        </w:rPr>
      </w:pPr>
      <w:r>
        <w:br w:type="page"/>
      </w:r>
    </w:p>
    <w:bookmarkStart w:id="101" w:name="_Elements_Reflection_Questions_1"/>
    <w:bookmarkEnd w:id="101"/>
    <w:p w14:paraId="515ADD5D" w14:textId="06BE807C" w:rsidR="00E871A5" w:rsidRDefault="00E871A5" w:rsidP="00E871A5">
      <w:pPr>
        <w:pStyle w:val="Heading3"/>
        <w:rPr>
          <w:rStyle w:val="Hyperlink"/>
        </w:rPr>
      </w:pPr>
      <w:r>
        <w:fldChar w:fldCharType="begin"/>
      </w:r>
      <w:r>
        <w:instrText>HYPERLINK \l "_Elements" \h</w:instrText>
      </w:r>
      <w:r>
        <w:fldChar w:fldCharType="separate"/>
      </w:r>
      <w:bookmarkStart w:id="102" w:name="_Toc225759872"/>
      <w:r w:rsidRPr="17954AB1">
        <w:rPr>
          <w:rStyle w:val="Hyperlink"/>
        </w:rPr>
        <w:t>Elements Reflection Questions</w:t>
      </w:r>
      <w:r w:rsidR="00173E68" w:rsidRPr="17954AB1">
        <w:rPr>
          <w:rStyle w:val="Hyperlink"/>
        </w:rPr>
        <w:t xml:space="preserve"> (Investigate &amp; Select)</w:t>
      </w:r>
      <w:bookmarkEnd w:id="102"/>
      <w:r>
        <w:fldChar w:fldCharType="end"/>
      </w:r>
    </w:p>
    <w:p w14:paraId="2B6ABBEA" w14:textId="55645C51" w:rsidR="6A607F99" w:rsidRDefault="6A607F99" w:rsidP="50D49EA4">
      <w:pPr>
        <w:spacing w:line="276" w:lineRule="auto"/>
      </w:pPr>
      <w:r w:rsidRPr="50D49EA4">
        <w:rPr>
          <w:rFonts w:ascii="Aptos" w:eastAsia="Aptos" w:hAnsi="Aptos" w:cs="Aptos"/>
        </w:rPr>
        <w:t xml:space="preserve">District and school </w:t>
      </w:r>
      <w:hyperlink w:anchor="Leaders">
        <w:r w:rsidRPr="50D49EA4">
          <w:rPr>
            <w:rStyle w:val="Hyperlink"/>
            <w:rFonts w:ascii="Aptos" w:eastAsia="Aptos" w:hAnsi="Aptos" w:cs="Aptos"/>
          </w:rPr>
          <w:t>leaders</w:t>
        </w:r>
      </w:hyperlink>
      <w:r w:rsidRPr="50D49EA4">
        <w:rPr>
          <w:rFonts w:ascii="Aptos" w:eastAsia="Aptos" w:hAnsi="Aptos" w:cs="Aptos"/>
        </w:rPr>
        <w:t xml:space="preserve"> utilize five core “practices” to drive progress and build stakeholder trust and buy-in throughout the IMplement MA lifecycle: </w:t>
      </w:r>
      <w:hyperlink w:anchor="InstructionalVision">
        <w:r w:rsidRPr="50D49EA4">
          <w:rPr>
            <w:rStyle w:val="Hyperlink"/>
            <w:rFonts w:ascii="Aptos" w:eastAsia="Aptos" w:hAnsi="Aptos" w:cs="Aptos"/>
          </w:rPr>
          <w:t>Instructional Vision</w:t>
        </w:r>
      </w:hyperlink>
      <w:r w:rsidRPr="50D49EA4">
        <w:rPr>
          <w:rFonts w:ascii="Aptos" w:eastAsia="Aptos" w:hAnsi="Aptos" w:cs="Aptos"/>
        </w:rPr>
        <w:t xml:space="preserve">, Monitoring, Communication, Pausing for </w:t>
      </w:r>
      <w:hyperlink w:anchor="Equity">
        <w:r w:rsidRPr="50D49EA4">
          <w:rPr>
            <w:rStyle w:val="Hyperlink"/>
            <w:rFonts w:ascii="Aptos" w:eastAsia="Aptos" w:hAnsi="Aptos" w:cs="Aptos"/>
          </w:rPr>
          <w:t>Equity</w:t>
        </w:r>
      </w:hyperlink>
      <w:r w:rsidRPr="50D49EA4">
        <w:rPr>
          <w:rFonts w:ascii="Aptos" w:eastAsia="Aptos" w:hAnsi="Aptos" w:cs="Aptos"/>
        </w:rPr>
        <w:t xml:space="preserve">, and </w:t>
      </w:r>
      <w:hyperlink w:anchor="ProfessionalLearning">
        <w:r w:rsidRPr="50D49EA4">
          <w:rPr>
            <w:rStyle w:val="Hyperlink"/>
            <w:rFonts w:ascii="Aptos" w:eastAsia="Aptos" w:hAnsi="Aptos" w:cs="Aptos"/>
          </w:rPr>
          <w:t>Professional Learning</w:t>
        </w:r>
      </w:hyperlink>
      <w:r w:rsidRPr="50D49EA4">
        <w:rPr>
          <w:rFonts w:ascii="Aptos" w:eastAsia="Aptos" w:hAnsi="Aptos" w:cs="Aptos"/>
        </w:rPr>
        <w:t>.</w:t>
      </w:r>
    </w:p>
    <w:p w14:paraId="49D4D5F8" w14:textId="565B95A3" w:rsidR="6A607F99" w:rsidRDefault="008D77D8" w:rsidP="50D49EA4">
      <w:pPr>
        <w:spacing w:line="276" w:lineRule="auto"/>
        <w:rPr>
          <w:rFonts w:ascii="Aptos" w:eastAsia="Aptos" w:hAnsi="Aptos" w:cs="Aptos"/>
        </w:rPr>
      </w:pPr>
      <w:hyperlink w:anchor="Educators" w:tooltip="educators glossary entry" w:history="1">
        <w:r>
          <w:rPr>
            <w:rStyle w:val="Hyperlink"/>
            <w:rFonts w:ascii="Aptos" w:eastAsia="Aptos" w:hAnsi="Aptos" w:cs="Aptos"/>
          </w:rPr>
          <w:t>Educators</w:t>
        </w:r>
      </w:hyperlink>
      <w:r w:rsidR="6A607F99" w:rsidRPr="50D49EA4">
        <w:rPr>
          <w:rFonts w:ascii="Aptos" w:eastAsia="Aptos" w:hAnsi="Aptos" w:cs="Aptos"/>
        </w:rPr>
        <w:t xml:space="preserve"> should use the following phase-specific reflection questions to verify that the </w:t>
      </w:r>
      <w:hyperlink w:anchor="Elements">
        <w:r w:rsidR="6A607F99" w:rsidRPr="50D49EA4">
          <w:rPr>
            <w:rStyle w:val="Hyperlink"/>
            <w:rFonts w:ascii="Aptos" w:eastAsia="Aptos" w:hAnsi="Aptos" w:cs="Aptos"/>
          </w:rPr>
          <w:t>Elements</w:t>
        </w:r>
      </w:hyperlink>
      <w:r w:rsidR="6A607F99" w:rsidRPr="50D49EA4">
        <w:rPr>
          <w:rFonts w:ascii="Aptos" w:eastAsia="Aptos" w:hAnsi="Aptos" w:cs="Aptos"/>
        </w:rPr>
        <w:t xml:space="preserve"> are actively driving progress to support </w:t>
      </w:r>
      <w:hyperlink w:anchor="AdaptiveChange" w:tooltip="adaptive change glossary entry" w:history="1">
        <w:r>
          <w:rPr>
            <w:rStyle w:val="Hyperlink"/>
            <w:rFonts w:ascii="Aptos" w:eastAsia="Aptos" w:hAnsi="Aptos" w:cs="Aptos"/>
          </w:rPr>
          <w:t>adaptive change</w:t>
        </w:r>
      </w:hyperlink>
      <w:r w:rsidR="6A607F99" w:rsidRPr="50D49EA4">
        <w:rPr>
          <w:rFonts w:ascii="Aptos" w:eastAsia="Aptos" w:hAnsi="Aptos" w:cs="Aptos"/>
        </w:rPr>
        <w:t>. If members of the team answer “No” or “Unsure” to more than two prompts within a current phase, leadership should schedule a strategic step-back meeting to realign the district’s trajectory.</w:t>
      </w:r>
    </w:p>
    <w:p w14:paraId="361872C8" w14:textId="77777777" w:rsidR="00E871A5" w:rsidRDefault="00E871A5" w:rsidP="00E871A5">
      <w:pPr>
        <w:spacing w:line="276" w:lineRule="auto"/>
      </w:pPr>
      <w:r w:rsidRPr="015A9D4A">
        <w:rPr>
          <w:rFonts w:ascii="Aptos" w:eastAsia="Aptos" w:hAnsi="Aptos" w:cs="Aptos"/>
        </w:rPr>
        <w:t>Referencing these navigational checkpoints regularly supports proactive risk mitigation, allowing teams to address hurdles before they disrupt the timeline or implementation effectiveness.</w:t>
      </w:r>
    </w:p>
    <w:p w14:paraId="01D35FFE" w14:textId="77777777" w:rsidR="00E871A5" w:rsidRDefault="00E871A5" w:rsidP="00E871A5">
      <w:pPr>
        <w:spacing w:line="276" w:lineRule="auto"/>
        <w:rPr>
          <w:rFonts w:ascii="Aptos" w:eastAsia="Aptos" w:hAnsi="Aptos" w:cs="Aptos"/>
          <w:b/>
          <w:bCs/>
        </w:rPr>
      </w:pPr>
      <w:r w:rsidRPr="015A9D4A">
        <w:rPr>
          <w:rFonts w:ascii="Aptos" w:eastAsia="Aptos" w:hAnsi="Aptos" w:cs="Aptos"/>
          <w:b/>
          <w:bCs/>
        </w:rPr>
        <w:t>Recommended Action Based on Results:</w:t>
      </w:r>
    </w:p>
    <w:p w14:paraId="2516404F" w14:textId="77777777" w:rsidR="00E871A5" w:rsidRDefault="00E871A5" w:rsidP="0075684A">
      <w:pPr>
        <w:pStyle w:val="ListParagraph"/>
        <w:numPr>
          <w:ilvl w:val="0"/>
          <w:numId w:val="73"/>
        </w:numPr>
        <w:spacing w:after="0" w:line="276" w:lineRule="auto"/>
        <w:rPr>
          <w:rFonts w:ascii="Aptos" w:eastAsia="Aptos" w:hAnsi="Aptos" w:cs="Aptos"/>
        </w:rPr>
      </w:pPr>
      <w:r w:rsidRPr="1FB03E0C">
        <w:rPr>
          <w:rFonts w:ascii="Aptos" w:eastAsia="Aptos" w:hAnsi="Aptos" w:cs="Aptos"/>
        </w:rPr>
        <w:t>0–2 “No” or “Unsure”: Proceed with caution, noting areas for minor refinement.</w:t>
      </w:r>
    </w:p>
    <w:p w14:paraId="64265E07" w14:textId="1EAF55B2" w:rsidR="00E871A5" w:rsidRPr="006F6697" w:rsidRDefault="00E871A5" w:rsidP="0075684A">
      <w:pPr>
        <w:pStyle w:val="ListParagraph"/>
        <w:numPr>
          <w:ilvl w:val="0"/>
          <w:numId w:val="73"/>
        </w:numPr>
        <w:spacing w:after="0" w:line="276" w:lineRule="auto"/>
        <w:rPr>
          <w:rFonts w:ascii="Aptos" w:hAnsi="Aptos"/>
        </w:rPr>
      </w:pPr>
      <w:r w:rsidRPr="1FB03E0C">
        <w:rPr>
          <w:rFonts w:ascii="Aptos" w:eastAsia="Aptos" w:hAnsi="Aptos" w:cs="Aptos"/>
        </w:rPr>
        <w:t xml:space="preserve">3+ “No” or “Unsure”: Schedule a step-back meeting to realign with the core </w:t>
      </w:r>
      <w:hyperlink w:anchor="Elements" w:tooltip="Go to glossary definition for Elements" w:history="1">
        <w:r w:rsidR="00CD7250">
          <w:rPr>
            <w:rStyle w:val="Hyperlink"/>
            <w:rFonts w:ascii="Aptos" w:eastAsia="Aptos" w:hAnsi="Aptos" w:cs="Aptos"/>
          </w:rPr>
          <w:t>elements</w:t>
        </w:r>
      </w:hyperlink>
      <w:r w:rsidRPr="1FB03E0C">
        <w:rPr>
          <w:rFonts w:ascii="Aptos" w:eastAsia="Aptos" w:hAnsi="Aptos" w:cs="Aptos"/>
        </w:rPr>
        <w:t>.</w:t>
      </w:r>
    </w:p>
    <w:p w14:paraId="2EF22436" w14:textId="248B44F9" w:rsidR="00E871A5" w:rsidRDefault="00A45DEA" w:rsidP="00E871A5">
      <w:pPr>
        <w:pStyle w:val="Heading4"/>
      </w:pPr>
      <w:hyperlink w:anchor="InstructionalVision" w:tooltip="instructional vision glossary entry" w:history="1">
        <w:r>
          <w:rPr>
            <w:rStyle w:val="Hyperlink"/>
            <w:rFonts w:ascii="Aptos" w:eastAsia="Aptos" w:hAnsi="Aptos" w:cs="Aptos"/>
          </w:rPr>
          <w:t>Instructional Vision</w:t>
        </w:r>
      </w:hyperlink>
    </w:p>
    <w:p w14:paraId="1A63F427" w14:textId="1F040478" w:rsidR="00E871A5" w:rsidRDefault="6A58CC77" w:rsidP="00E871A5">
      <w:pPr>
        <w:pStyle w:val="ListParagraph"/>
        <w:numPr>
          <w:ilvl w:val="0"/>
          <w:numId w:val="14"/>
        </w:numPr>
        <w:spacing w:after="0" w:line="276" w:lineRule="auto"/>
        <w:rPr>
          <w:rFonts w:ascii="Aptos" w:eastAsia="Aptos" w:hAnsi="Aptos" w:cs="Aptos"/>
        </w:rPr>
      </w:pPr>
      <w:r w:rsidRPr="71FDBB7D">
        <w:rPr>
          <w:rFonts w:ascii="Aptos" w:eastAsia="Aptos" w:hAnsi="Aptos" w:cs="Aptos"/>
        </w:rPr>
        <w:t>D</w:t>
      </w:r>
      <w:r w:rsidR="205843FA" w:rsidRPr="71FDBB7D">
        <w:rPr>
          <w:rFonts w:ascii="Aptos" w:eastAsia="Aptos" w:hAnsi="Aptos" w:cs="Aptos"/>
        </w:rPr>
        <w:t>oes</w:t>
      </w:r>
      <w:r w:rsidR="00E871A5" w:rsidRPr="0478A9D2">
        <w:rPr>
          <w:rFonts w:ascii="Aptos" w:eastAsia="Aptos" w:hAnsi="Aptos" w:cs="Aptos"/>
        </w:rPr>
        <w:t xml:space="preserve"> the </w:t>
      </w:r>
      <w:hyperlink w:anchor="CurriculumCouncil" w:tooltip="Go to glossary definition for curriculum council" w:history="1">
        <w:r w:rsidR="0013306F">
          <w:rPr>
            <w:rStyle w:val="Hyperlink"/>
            <w:rFonts w:ascii="Aptos" w:eastAsia="Aptos" w:hAnsi="Aptos" w:cs="Aptos"/>
            <w:b/>
          </w:rPr>
          <w:t>Curriculum Council</w:t>
        </w:r>
      </w:hyperlink>
      <w:r w:rsidR="00E871A5" w:rsidRPr="71FDBB7D">
        <w:rPr>
          <w:rFonts w:ascii="Aptos" w:eastAsia="Aptos" w:hAnsi="Aptos" w:cs="Aptos"/>
          <w:b/>
        </w:rPr>
        <w:t xml:space="preserve"> </w:t>
      </w:r>
      <w:r w:rsidR="00E871A5" w:rsidRPr="0478A9D2">
        <w:rPr>
          <w:rFonts w:ascii="Aptos" w:eastAsia="Aptos" w:hAnsi="Aptos" w:cs="Aptos"/>
        </w:rPr>
        <w:t xml:space="preserve">regularly reference the content-specific </w:t>
      </w:r>
      <w:hyperlink w:anchor="InstructionalVision">
        <w:r w:rsidR="4B66D40E" w:rsidRPr="71FDBB7D">
          <w:rPr>
            <w:rStyle w:val="Hyperlink"/>
            <w:rFonts w:ascii="Aptos" w:eastAsia="Aptos" w:hAnsi="Aptos" w:cs="Aptos"/>
          </w:rPr>
          <w:t>instructional vision</w:t>
        </w:r>
      </w:hyperlink>
      <w:r w:rsidR="00E871A5" w:rsidRPr="0478A9D2">
        <w:rPr>
          <w:rFonts w:ascii="Aptos" w:eastAsia="Aptos" w:hAnsi="Aptos" w:cs="Aptos"/>
        </w:rPr>
        <w:t xml:space="preserve"> during the selection process?</w:t>
      </w:r>
    </w:p>
    <w:p w14:paraId="079A290E" w14:textId="42DD1EC3" w:rsidR="00E871A5" w:rsidRDefault="00E871A5" w:rsidP="00E871A5">
      <w:pPr>
        <w:pStyle w:val="ListParagraph"/>
        <w:numPr>
          <w:ilvl w:val="0"/>
          <w:numId w:val="14"/>
        </w:numPr>
        <w:spacing w:after="0" w:line="276" w:lineRule="auto"/>
        <w:rPr>
          <w:rFonts w:ascii="Aptos" w:eastAsia="Aptos" w:hAnsi="Aptos" w:cs="Aptos"/>
        </w:rPr>
      </w:pPr>
      <w:r w:rsidRPr="0478A9D2">
        <w:rPr>
          <w:rFonts w:ascii="Aptos" w:eastAsia="Aptos" w:hAnsi="Aptos" w:cs="Aptos"/>
        </w:rPr>
        <w:t>Does the gathered evidence demonstrate that the materials support the district’s content-</w:t>
      </w:r>
      <w:r w:rsidR="009A14A4" w:rsidRPr="39EBCF37">
        <w:rPr>
          <w:rFonts w:ascii="Aptos" w:eastAsia="Aptos" w:hAnsi="Aptos" w:cs="Aptos"/>
        </w:rPr>
        <w:t xml:space="preserve">specific </w:t>
      </w:r>
      <w:hyperlink w:anchor="InstructionalVision" w:tooltip="Go to glossary definition for Instructional Vision" w:history="1">
        <w:r w:rsidR="00CD7250">
          <w:rPr>
            <w:rStyle w:val="Hyperlink"/>
            <w:rFonts w:ascii="Aptos" w:eastAsia="Aptos" w:hAnsi="Aptos" w:cs="Aptos"/>
          </w:rPr>
          <w:t>instructional vision</w:t>
        </w:r>
      </w:hyperlink>
      <w:r w:rsidRPr="0478A9D2">
        <w:rPr>
          <w:rFonts w:ascii="Aptos" w:eastAsia="Aptos" w:hAnsi="Aptos" w:cs="Aptos"/>
        </w:rPr>
        <w:t>?</w:t>
      </w:r>
    </w:p>
    <w:p w14:paraId="4025A9FF" w14:textId="77777777" w:rsidR="00E871A5" w:rsidRDefault="00E871A5" w:rsidP="00E871A5">
      <w:pPr>
        <w:pStyle w:val="Heading4"/>
      </w:pPr>
      <w:r w:rsidRPr="0478A9D2">
        <w:rPr>
          <w:rFonts w:ascii="Aptos" w:eastAsia="Aptos" w:hAnsi="Aptos" w:cs="Aptos"/>
        </w:rPr>
        <w:t>Monitoring</w:t>
      </w:r>
    </w:p>
    <w:p w14:paraId="7FF7600B" w14:textId="77777777" w:rsidR="00E871A5" w:rsidRDefault="00E871A5" w:rsidP="00E871A5">
      <w:pPr>
        <w:pStyle w:val="ListParagraph"/>
        <w:numPr>
          <w:ilvl w:val="0"/>
          <w:numId w:val="13"/>
        </w:numPr>
        <w:spacing w:after="0" w:line="276" w:lineRule="auto"/>
        <w:rPr>
          <w:rFonts w:ascii="Aptos" w:eastAsia="Aptos" w:hAnsi="Aptos" w:cs="Aptos"/>
        </w:rPr>
      </w:pPr>
      <w:r w:rsidRPr="0478A9D2">
        <w:rPr>
          <w:rFonts w:ascii="Aptos" w:eastAsia="Aptos" w:hAnsi="Aptos" w:cs="Aptos"/>
        </w:rPr>
        <w:t>What specific evidence indicates that schools are prepared for the upcoming launch?</w:t>
      </w:r>
    </w:p>
    <w:p w14:paraId="502C7FFB" w14:textId="56B2B8DA" w:rsidR="00E871A5" w:rsidRDefault="00E871A5" w:rsidP="00E871A5">
      <w:pPr>
        <w:pStyle w:val="ListParagraph"/>
        <w:numPr>
          <w:ilvl w:val="0"/>
          <w:numId w:val="13"/>
        </w:numPr>
        <w:spacing w:after="0" w:line="276" w:lineRule="auto"/>
        <w:rPr>
          <w:rFonts w:ascii="Aptos" w:eastAsia="Aptos" w:hAnsi="Aptos" w:cs="Aptos"/>
        </w:rPr>
      </w:pPr>
      <w:r w:rsidRPr="0478A9D2">
        <w:rPr>
          <w:rFonts w:ascii="Aptos" w:eastAsia="Aptos" w:hAnsi="Aptos" w:cs="Aptos"/>
        </w:rPr>
        <w:t xml:space="preserve">Are the necessary data-gathering </w:t>
      </w:r>
      <w:hyperlink w:anchor="Systems" w:tooltip="Go to glossary definition for Systems" w:history="1">
        <w:r w:rsidR="00CD7250">
          <w:rPr>
            <w:rStyle w:val="Hyperlink"/>
            <w:rFonts w:ascii="Aptos" w:eastAsia="Aptos" w:hAnsi="Aptos" w:cs="Aptos"/>
          </w:rPr>
          <w:t>systems</w:t>
        </w:r>
      </w:hyperlink>
      <w:r w:rsidRPr="0478A9D2">
        <w:rPr>
          <w:rFonts w:ascii="Aptos" w:eastAsia="Aptos" w:hAnsi="Aptos" w:cs="Aptos"/>
        </w:rPr>
        <w:t xml:space="preserve"> functional and ready for “Day 1” of implementation?</w:t>
      </w:r>
    </w:p>
    <w:p w14:paraId="56368EEF" w14:textId="77777777" w:rsidR="00E871A5" w:rsidRDefault="00E871A5" w:rsidP="00E871A5">
      <w:pPr>
        <w:pStyle w:val="Heading4"/>
      </w:pPr>
      <w:r w:rsidRPr="0478A9D2">
        <w:rPr>
          <w:rFonts w:ascii="Aptos" w:eastAsia="Aptos" w:hAnsi="Aptos" w:cs="Aptos"/>
        </w:rPr>
        <w:t>Communication</w:t>
      </w:r>
    </w:p>
    <w:p w14:paraId="06163CFF" w14:textId="3DFE0942" w:rsidR="00E871A5" w:rsidRDefault="00E871A5" w:rsidP="00E871A5">
      <w:pPr>
        <w:pStyle w:val="ListParagraph"/>
        <w:numPr>
          <w:ilvl w:val="0"/>
          <w:numId w:val="12"/>
        </w:numPr>
        <w:spacing w:after="0" w:line="276" w:lineRule="auto"/>
        <w:rPr>
          <w:rFonts w:ascii="Aptos" w:eastAsia="Aptos" w:hAnsi="Aptos" w:cs="Aptos"/>
        </w:rPr>
      </w:pPr>
      <w:r w:rsidRPr="0478A9D2">
        <w:rPr>
          <w:rFonts w:ascii="Aptos" w:eastAsia="Aptos" w:hAnsi="Aptos" w:cs="Aptos"/>
        </w:rPr>
        <w:t xml:space="preserve">Has the district provided </w:t>
      </w:r>
      <w:hyperlink w:anchor="Teachers" w:tooltip="Go to glossary definition for Teachers" w:history="1">
        <w:r w:rsidR="00CD7250">
          <w:rPr>
            <w:rStyle w:val="Hyperlink"/>
            <w:rFonts w:ascii="Aptos" w:eastAsia="Aptos" w:hAnsi="Aptos" w:cs="Aptos"/>
          </w:rPr>
          <w:t>teachers</w:t>
        </w:r>
      </w:hyperlink>
      <w:r w:rsidRPr="0478A9D2">
        <w:rPr>
          <w:rFonts w:ascii="Aptos" w:eastAsia="Aptos" w:hAnsi="Aptos" w:cs="Aptos"/>
        </w:rPr>
        <w:t xml:space="preserve"> with clear guidance on expectations for use implementing the new materials? </w:t>
      </w:r>
    </w:p>
    <w:p w14:paraId="1E2EB1C5" w14:textId="77777777" w:rsidR="00E871A5" w:rsidRDefault="00E871A5" w:rsidP="00E871A5">
      <w:pPr>
        <w:pStyle w:val="ListParagraph"/>
        <w:numPr>
          <w:ilvl w:val="0"/>
          <w:numId w:val="12"/>
        </w:numPr>
        <w:spacing w:after="0" w:line="276" w:lineRule="auto"/>
        <w:rPr>
          <w:rFonts w:ascii="Aptos" w:eastAsia="Aptos" w:hAnsi="Aptos" w:cs="Aptos"/>
        </w:rPr>
      </w:pPr>
      <w:r w:rsidRPr="0478A9D2">
        <w:rPr>
          <w:rFonts w:ascii="Aptos" w:eastAsia="Aptos" w:hAnsi="Aptos" w:cs="Aptos"/>
        </w:rPr>
        <w:t>Is the district maintaining transparency with stakeholders regarding how values—such as cultural relevance and academic rigor—are being weighed?</w:t>
      </w:r>
    </w:p>
    <w:p w14:paraId="00668FB6" w14:textId="77777777" w:rsidR="00E871A5" w:rsidRDefault="00E871A5" w:rsidP="00E871A5">
      <w:pPr>
        <w:pStyle w:val="Heading4"/>
      </w:pPr>
      <w:r w:rsidRPr="0478A9D2">
        <w:rPr>
          <w:rFonts w:ascii="Aptos" w:eastAsia="Aptos" w:hAnsi="Aptos" w:cs="Aptos"/>
        </w:rPr>
        <w:t>Pausing for Equity</w:t>
      </w:r>
    </w:p>
    <w:p w14:paraId="79A3F4FB" w14:textId="6E28B7F8" w:rsidR="00E871A5" w:rsidRDefault="00E871A5" w:rsidP="00E871A5">
      <w:pPr>
        <w:pStyle w:val="ListParagraph"/>
        <w:numPr>
          <w:ilvl w:val="0"/>
          <w:numId w:val="11"/>
        </w:numPr>
        <w:spacing w:after="0" w:line="276" w:lineRule="auto"/>
        <w:rPr>
          <w:rFonts w:ascii="Aptos" w:eastAsia="Aptos" w:hAnsi="Aptos" w:cs="Aptos"/>
        </w:rPr>
      </w:pPr>
      <w:r w:rsidRPr="0478A9D2">
        <w:rPr>
          <w:rFonts w:ascii="Aptos" w:eastAsia="Aptos" w:hAnsi="Aptos" w:cs="Aptos"/>
        </w:rPr>
        <w:t>Whose “ways of knowing” or cultural perspectives are centered within these materials?</w:t>
      </w:r>
      <w:r w:rsidR="69EA9AE8" w:rsidRPr="71FDBB7D">
        <w:rPr>
          <w:rFonts w:ascii="Aptos" w:eastAsia="Aptos" w:hAnsi="Aptos" w:cs="Aptos"/>
        </w:rPr>
        <w:t xml:space="preserve"> What is our plan to remediate</w:t>
      </w:r>
      <w:r w:rsidR="5EE4AA46" w:rsidRPr="71FDBB7D">
        <w:rPr>
          <w:rFonts w:ascii="Aptos" w:eastAsia="Aptos" w:hAnsi="Aptos" w:cs="Aptos"/>
        </w:rPr>
        <w:t xml:space="preserve"> </w:t>
      </w:r>
      <w:r w:rsidR="69EA9AE8" w:rsidRPr="71FDBB7D">
        <w:rPr>
          <w:rFonts w:ascii="Aptos" w:eastAsia="Aptos" w:hAnsi="Aptos" w:cs="Aptos"/>
        </w:rPr>
        <w:t xml:space="preserve">through practices that are </w:t>
      </w:r>
      <w:hyperlink w:anchor="Inclusive" w:tooltip="Go to glossary definition for Inclusive" w:history="1">
        <w:r w:rsidR="00441E33">
          <w:rPr>
            <w:rStyle w:val="Hyperlink"/>
            <w:rFonts w:ascii="Aptos" w:hAnsi="Aptos"/>
          </w:rPr>
          <w:t>inclusive</w:t>
        </w:r>
      </w:hyperlink>
      <w:r w:rsidR="00CA5979">
        <w:rPr>
          <w:rFonts w:ascii="Aptos" w:eastAsia="Aptos" w:hAnsi="Aptos" w:cs="Aptos"/>
        </w:rPr>
        <w:t xml:space="preserve"> and</w:t>
      </w:r>
      <w:r w:rsidR="69EA9AE8" w:rsidRPr="71FDBB7D">
        <w:rPr>
          <w:rFonts w:ascii="Aptos" w:eastAsia="Aptos" w:hAnsi="Aptos" w:cs="Aptos"/>
        </w:rPr>
        <w:t xml:space="preserve"> </w:t>
      </w:r>
      <w:hyperlink w:anchor="CulturallyLinguisticallySustaining" w:tooltip="Go to glossary definition for culturally and linguistically sustaining" w:history="1">
        <w:r w:rsidR="002659C5" w:rsidRPr="00CA5979">
          <w:rPr>
            <w:rStyle w:val="Hyperlink"/>
            <w:rFonts w:ascii="Aptos" w:eastAsia="Aptos" w:hAnsi="Aptos" w:cs="Aptos"/>
          </w:rPr>
          <w:t>culturally and linguistically sustaining</w:t>
        </w:r>
      </w:hyperlink>
      <w:r w:rsidR="69EA9AE8" w:rsidRPr="71FDBB7D">
        <w:rPr>
          <w:rFonts w:ascii="Aptos" w:eastAsia="Aptos" w:hAnsi="Aptos" w:cs="Aptos"/>
        </w:rPr>
        <w:t>?</w:t>
      </w:r>
    </w:p>
    <w:p w14:paraId="21FA4669" w14:textId="259DC6AB" w:rsidR="00E871A5" w:rsidRDefault="00E871A5" w:rsidP="00E871A5">
      <w:pPr>
        <w:pStyle w:val="ListParagraph"/>
        <w:numPr>
          <w:ilvl w:val="0"/>
          <w:numId w:val="11"/>
        </w:numPr>
        <w:spacing w:after="0" w:line="276" w:lineRule="auto"/>
        <w:rPr>
          <w:rFonts w:ascii="Aptos" w:eastAsia="Aptos" w:hAnsi="Aptos" w:cs="Aptos"/>
        </w:rPr>
      </w:pPr>
      <w:r w:rsidRPr="0478A9D2">
        <w:rPr>
          <w:rFonts w:ascii="Aptos" w:eastAsia="Aptos" w:hAnsi="Aptos" w:cs="Aptos"/>
        </w:rPr>
        <w:t xml:space="preserve">Have the selection process and associated training shifted educator expectations for </w:t>
      </w:r>
      <w:hyperlink w:anchor="AllStudents" w:tooltip="all students glossary entry" w:history="1">
        <w:r w:rsidR="00ED62FE">
          <w:rPr>
            <w:rStyle w:val="Hyperlink"/>
            <w:rFonts w:ascii="Aptos" w:eastAsia="Aptos" w:hAnsi="Aptos" w:cs="Aptos"/>
          </w:rPr>
          <w:t>all students</w:t>
        </w:r>
      </w:hyperlink>
      <w:r w:rsidRPr="0478A9D2">
        <w:rPr>
          <w:rFonts w:ascii="Aptos" w:eastAsia="Aptos" w:hAnsi="Aptos" w:cs="Aptos"/>
        </w:rPr>
        <w:t xml:space="preserve">, particularly </w:t>
      </w:r>
      <w:hyperlink w:anchor="MultilingualLearner" w:tooltip="multilingual learners glossary entry" w:history="1">
        <w:r w:rsidR="005F12CF">
          <w:rPr>
            <w:rStyle w:val="Hyperlink"/>
            <w:rFonts w:ascii="Aptos" w:eastAsia="Aptos" w:hAnsi="Aptos" w:cs="Aptos"/>
          </w:rPr>
          <w:t>multilingual learners</w:t>
        </w:r>
      </w:hyperlink>
      <w:r w:rsidRPr="0478A9D2">
        <w:rPr>
          <w:rFonts w:ascii="Aptos" w:eastAsia="Aptos" w:hAnsi="Aptos" w:cs="Aptos"/>
        </w:rPr>
        <w:t xml:space="preserve"> and students with IEPs?</w:t>
      </w:r>
    </w:p>
    <w:p w14:paraId="196BEA5C" w14:textId="623BC54F" w:rsidR="00E871A5" w:rsidRDefault="006224A3" w:rsidP="00E871A5">
      <w:pPr>
        <w:pStyle w:val="Heading4"/>
      </w:pPr>
      <w:hyperlink w:anchor="ProfessionlLearning" w:tooltip="professional learning glossary entry" w:history="1">
        <w:r>
          <w:rPr>
            <w:rStyle w:val="Hyperlink"/>
            <w:rFonts w:ascii="Aptos" w:eastAsia="Aptos" w:hAnsi="Aptos" w:cs="Aptos"/>
          </w:rPr>
          <w:t>Professional Learning</w:t>
        </w:r>
      </w:hyperlink>
    </w:p>
    <w:p w14:paraId="5C0A9872" w14:textId="77777777" w:rsidR="00E871A5" w:rsidRDefault="00E871A5" w:rsidP="00E871A5">
      <w:pPr>
        <w:pStyle w:val="ListParagraph"/>
        <w:numPr>
          <w:ilvl w:val="0"/>
          <w:numId w:val="10"/>
        </w:numPr>
        <w:spacing w:after="0" w:line="276" w:lineRule="auto"/>
        <w:rPr>
          <w:rFonts w:ascii="Aptos" w:eastAsia="Aptos" w:hAnsi="Aptos" w:cs="Aptos"/>
        </w:rPr>
      </w:pPr>
      <w:r w:rsidRPr="0478A9D2">
        <w:rPr>
          <w:rFonts w:ascii="Aptos" w:eastAsia="Aptos" w:hAnsi="Aptos" w:cs="Aptos"/>
        </w:rPr>
        <w:t>Has the district clearly established and articulated a comprehensive plan for the launch?</w:t>
      </w:r>
    </w:p>
    <w:p w14:paraId="1D874321" w14:textId="14C221A2" w:rsidR="00E871A5" w:rsidRPr="001810C6" w:rsidRDefault="00E871A5" w:rsidP="00E871A5">
      <w:pPr>
        <w:pStyle w:val="ListParagraph"/>
        <w:numPr>
          <w:ilvl w:val="0"/>
          <w:numId w:val="10"/>
        </w:numPr>
        <w:spacing w:after="0" w:line="276" w:lineRule="auto"/>
        <w:rPr>
          <w:rFonts w:ascii="Aptos" w:eastAsia="Aptos" w:hAnsi="Aptos" w:cs="Aptos"/>
        </w:rPr>
      </w:pPr>
      <w:r w:rsidRPr="0478A9D2">
        <w:rPr>
          <w:rFonts w:ascii="Aptos" w:eastAsia="Aptos" w:hAnsi="Aptos" w:cs="Aptos"/>
        </w:rPr>
        <w:t xml:space="preserve">Does this plan include specific expectations for </w:t>
      </w:r>
      <w:hyperlink w:anchor="ProfessionalDevelopment" w:tooltip="professional development glossary entry" w:history="1">
        <w:r w:rsidR="008D77D8" w:rsidRPr="001275D3">
          <w:rPr>
            <w:rStyle w:val="Hyperlink"/>
            <w:rFonts w:ascii="Aptos" w:eastAsia="Aptos" w:hAnsi="Aptos" w:cs="Aptos"/>
          </w:rPr>
          <w:t>professional development</w:t>
        </w:r>
      </w:hyperlink>
      <w:r w:rsidRPr="0478A9D2">
        <w:rPr>
          <w:rFonts w:ascii="Aptos" w:eastAsia="Aptos" w:hAnsi="Aptos" w:cs="Aptos"/>
        </w:rPr>
        <w:t xml:space="preserve">, </w:t>
      </w:r>
      <w:hyperlink w:anchor="Coaching">
        <w:r w:rsidR="4B66D40E" w:rsidRPr="71FDBB7D">
          <w:rPr>
            <w:rStyle w:val="Hyperlink"/>
            <w:rFonts w:ascii="Aptos" w:eastAsia="Aptos" w:hAnsi="Aptos" w:cs="Aptos"/>
          </w:rPr>
          <w:t>coaching</w:t>
        </w:r>
      </w:hyperlink>
      <w:r w:rsidR="6A58CC77" w:rsidRPr="71FDBB7D">
        <w:rPr>
          <w:rFonts w:ascii="Aptos" w:eastAsia="Aptos" w:hAnsi="Aptos" w:cs="Aptos"/>
        </w:rPr>
        <w:t>,</w:t>
      </w:r>
      <w:r w:rsidRPr="0478A9D2">
        <w:rPr>
          <w:rFonts w:ascii="Aptos" w:eastAsia="Aptos" w:hAnsi="Aptos" w:cs="Aptos"/>
        </w:rPr>
        <w:t xml:space="preserve"> and </w:t>
      </w:r>
      <w:hyperlink w:anchor="CollaborativeLearning">
        <w:r w:rsidR="4B66D40E" w:rsidRPr="71FDBB7D">
          <w:rPr>
            <w:rStyle w:val="Hyperlink"/>
            <w:rFonts w:ascii="Aptos" w:eastAsia="Aptos" w:hAnsi="Aptos" w:cs="Aptos"/>
          </w:rPr>
          <w:t>collaborative learning</w:t>
        </w:r>
      </w:hyperlink>
      <w:r w:rsidR="6A58CC77" w:rsidRPr="71FDBB7D">
        <w:rPr>
          <w:rFonts w:ascii="Aptos" w:eastAsia="Aptos" w:hAnsi="Aptos" w:cs="Aptos"/>
        </w:rPr>
        <w:t>?</w:t>
      </w:r>
    </w:p>
    <w:p w14:paraId="69270A2C" w14:textId="77777777" w:rsidR="00E871A5" w:rsidRDefault="00E871A5" w:rsidP="00E871A5">
      <w:r>
        <w:br w:type="page"/>
      </w:r>
    </w:p>
    <w:bookmarkStart w:id="103" w:name="_Milestones_(Investigate_&amp;"/>
    <w:bookmarkEnd w:id="103"/>
    <w:p w14:paraId="2D868CA9" w14:textId="2CA30CBF" w:rsidR="00BE6AF6" w:rsidRDefault="00BE6AF6" w:rsidP="00E871A5">
      <w:pPr>
        <w:pStyle w:val="Heading3"/>
        <w:rPr>
          <w:rStyle w:val="Hyperlink"/>
        </w:rPr>
      </w:pPr>
      <w:r>
        <w:fldChar w:fldCharType="begin"/>
      </w:r>
      <w:r>
        <w:instrText>HYPERLINK \l "_Milestones" \h</w:instrText>
      </w:r>
      <w:r>
        <w:fldChar w:fldCharType="separate"/>
      </w:r>
      <w:bookmarkStart w:id="104" w:name="_Toc225759873"/>
      <w:r w:rsidRPr="17954AB1">
        <w:rPr>
          <w:rStyle w:val="Hyperlink"/>
        </w:rPr>
        <w:t xml:space="preserve">Milestones </w:t>
      </w:r>
      <w:r w:rsidR="00173E68" w:rsidRPr="17954AB1">
        <w:rPr>
          <w:rStyle w:val="Hyperlink"/>
        </w:rPr>
        <w:t>(Investigate &amp; Select)</w:t>
      </w:r>
      <w:bookmarkEnd w:id="104"/>
      <w:r>
        <w:fldChar w:fldCharType="end"/>
      </w:r>
    </w:p>
    <w:p w14:paraId="1DCF01E5" w14:textId="289199C4" w:rsidR="00BE6AF6" w:rsidRDefault="4B66D40E" w:rsidP="00E871A5">
      <w:hyperlink w:anchor="Milestones">
        <w:r w:rsidRPr="71FDBB7D">
          <w:rPr>
            <w:rStyle w:val="Hyperlink"/>
          </w:rPr>
          <w:t>Milestones</w:t>
        </w:r>
      </w:hyperlink>
      <w:r w:rsidR="00BE6AF6" w:rsidRPr="7FBFB6C2">
        <w:t xml:space="preserve"> serve as vital indicators of progress within each IMplement MA phase, balancing technical requirements with adaptive shifts. View them as markers of the broad goals to anchor </w:t>
      </w:r>
      <w:hyperlink w:anchor="InstructionalEquity" w:tooltip="Go to glossary definition for instructional equity" w:history="1">
        <w:r w:rsidR="00CD1212" w:rsidRPr="00CA5979">
          <w:rPr>
            <w:rStyle w:val="Hyperlink"/>
          </w:rPr>
          <w:t>instructional equity</w:t>
        </w:r>
      </w:hyperlink>
      <w:r w:rsidR="00BE6AF6" w:rsidRPr="7FBFB6C2">
        <w:t>.</w:t>
      </w:r>
    </w:p>
    <w:p w14:paraId="29886CA5" w14:textId="2B468148" w:rsidR="00BE6AF6" w:rsidRDefault="00BE6AF6" w:rsidP="00E871A5">
      <w:pPr>
        <w:spacing w:after="120" w:line="276" w:lineRule="auto"/>
        <w:rPr>
          <w:rFonts w:ascii="Aptos" w:hAnsi="Aptos"/>
          <w:i/>
          <w:iCs/>
        </w:rPr>
      </w:pPr>
      <w:r w:rsidRPr="7FBFB6C2">
        <w:rPr>
          <w:rFonts w:ascii="Aptos" w:hAnsi="Aptos"/>
        </w:rPr>
        <w:t xml:space="preserve">Marker of Success: </w:t>
      </w:r>
      <w:r w:rsidRPr="7FBFB6C2">
        <w:rPr>
          <w:rFonts w:ascii="Aptos" w:eastAsia="Aptos" w:hAnsi="Aptos" w:cs="Aptos"/>
          <w:i/>
          <w:iCs/>
        </w:rPr>
        <w:t xml:space="preserve">Aligning the district’s infrastructure (budget, time, and </w:t>
      </w:r>
      <w:hyperlink w:anchor="Systems" w:tooltip="Go to glossary definition for Systems" w:history="1">
        <w:r w:rsidR="00CD7250">
          <w:rPr>
            <w:rStyle w:val="Hyperlink"/>
            <w:rFonts w:ascii="Aptos" w:eastAsia="Aptos" w:hAnsi="Aptos" w:cs="Aptos"/>
            <w:i/>
            <w:iCs/>
          </w:rPr>
          <w:t>systems</w:t>
        </w:r>
      </w:hyperlink>
      <w:r w:rsidRPr="7FBFB6C2">
        <w:rPr>
          <w:rFonts w:ascii="Aptos" w:eastAsia="Aptos" w:hAnsi="Aptos" w:cs="Aptos"/>
          <w:i/>
          <w:iCs/>
        </w:rPr>
        <w:t>) to support the new materials.</w:t>
      </w:r>
    </w:p>
    <w:p w14:paraId="71BCCBD8" w14:textId="33A33450" w:rsidR="00BE6AF6" w:rsidRPr="009E02ED" w:rsidRDefault="00BE6AF6" w:rsidP="00E871A5">
      <w:pPr>
        <w:pStyle w:val="Heading4"/>
        <w:rPr>
          <w:b/>
          <w:bCs/>
        </w:rPr>
      </w:pPr>
      <w:r w:rsidRPr="19531A3E">
        <w:rPr>
          <w:b/>
          <w:bCs/>
        </w:rPr>
        <w:t xml:space="preserve">Milestone: Building-Level Leadership for HQIM Implementation – </w:t>
      </w:r>
      <w:r w:rsidRPr="19531A3E">
        <w:rPr>
          <w:rFonts w:ascii="Aptos" w:hAnsi="Aptos"/>
        </w:rPr>
        <w:t xml:space="preserve">School </w:t>
      </w:r>
      <w:hyperlink w:anchor="Leaders" w:tooltip="leaders glossary entry" w:history="1">
        <w:r w:rsidR="00B43F82">
          <w:rPr>
            <w:rStyle w:val="Hyperlink"/>
            <w:rFonts w:ascii="Aptos" w:hAnsi="Aptos"/>
          </w:rPr>
          <w:t>leaders</w:t>
        </w:r>
      </w:hyperlink>
      <w:r w:rsidRPr="19531A3E">
        <w:rPr>
          <w:rFonts w:ascii="Aptos" w:hAnsi="Aptos"/>
        </w:rPr>
        <w:t xml:space="preserve"> are equipped to lead implementation, so all </w:t>
      </w:r>
      <w:hyperlink w:anchor="Educators" w:tooltip="educators glossary entry" w:history="1">
        <w:r w:rsidR="008D77D8">
          <w:rPr>
            <w:rStyle w:val="Hyperlink"/>
            <w:rFonts w:ascii="Aptos" w:hAnsi="Aptos"/>
          </w:rPr>
          <w:t>educators</w:t>
        </w:r>
      </w:hyperlink>
      <w:r w:rsidRPr="19531A3E">
        <w:rPr>
          <w:rFonts w:ascii="Aptos" w:hAnsi="Aptos"/>
        </w:rPr>
        <w:t xml:space="preserve"> support or utilize </w:t>
      </w:r>
      <w:hyperlink w:anchor="HighQualityInstructionalMaterials">
        <w:r w:rsidR="3B18D311" w:rsidRPr="71FDBB7D">
          <w:rPr>
            <w:rStyle w:val="Hyperlink"/>
            <w:rFonts w:ascii="Aptos" w:hAnsi="Aptos"/>
          </w:rPr>
          <w:t>high-quality instructional materials (HQIM)</w:t>
        </w:r>
      </w:hyperlink>
      <w:r w:rsidRPr="19531A3E">
        <w:rPr>
          <w:rFonts w:ascii="Aptos" w:hAnsi="Aptos"/>
        </w:rPr>
        <w:t xml:space="preserve"> with </w:t>
      </w:r>
      <w:hyperlink w:anchor="Integrity" w:tooltip="integrity glossary entry" w:history="1">
        <w:r w:rsidR="000850AC" w:rsidRPr="000850AC">
          <w:rPr>
            <w:rStyle w:val="Hyperlink"/>
            <w:rFonts w:ascii="Aptos" w:hAnsi="Aptos"/>
            <w:bCs/>
          </w:rPr>
          <w:t>integrity</w:t>
        </w:r>
      </w:hyperlink>
      <w:r w:rsidRPr="71FDBB7D">
        <w:rPr>
          <w:b/>
        </w:rPr>
        <w:t>.</w:t>
      </w:r>
    </w:p>
    <w:p w14:paraId="72E5141D" w14:textId="4EEAF82C" w:rsidR="00BE6AF6" w:rsidRDefault="00BE6AF6" w:rsidP="0075684A">
      <w:pPr>
        <w:pStyle w:val="ListParagraph"/>
        <w:numPr>
          <w:ilvl w:val="0"/>
          <w:numId w:val="31"/>
        </w:numPr>
      </w:pPr>
      <w:r>
        <w:t xml:space="preserve">School </w:t>
      </w:r>
      <w:hyperlink w:anchor="Leaders" w:tooltip="Go to glossary definition for Leaders" w:history="1">
        <w:r w:rsidR="00CD7250">
          <w:rPr>
            <w:rStyle w:val="Hyperlink"/>
          </w:rPr>
          <w:t>leaders</w:t>
        </w:r>
      </w:hyperlink>
      <w:r>
        <w:t xml:space="preserve"> </w:t>
      </w:r>
      <w:r w:rsidR="004A3E96">
        <w:t xml:space="preserve">can </w:t>
      </w:r>
      <w:r>
        <w:t>articulate the specific process for identifying and implementing HQIM, positioning these materials as the essential foundation for a culture of consistent, coherent, and equitable instruction within their unique school community.</w:t>
      </w:r>
    </w:p>
    <w:p w14:paraId="5941A1AE" w14:textId="03DA1D7C" w:rsidR="00BE6AF6" w:rsidRDefault="00BE6AF6" w:rsidP="0075684A">
      <w:pPr>
        <w:pStyle w:val="ListParagraph"/>
        <w:numPr>
          <w:ilvl w:val="0"/>
          <w:numId w:val="31"/>
        </w:numPr>
        <w:rPr>
          <w:rFonts w:ascii="Aptos" w:hAnsi="Aptos"/>
        </w:rPr>
      </w:pPr>
      <w:r>
        <w:rPr>
          <w:rFonts w:ascii="Aptos" w:hAnsi="Aptos"/>
        </w:rPr>
        <w:t xml:space="preserve">School </w:t>
      </w:r>
      <w:hyperlink w:anchor="Leaders">
        <w:r w:rsidR="4B66D40E" w:rsidRPr="71FDBB7D">
          <w:rPr>
            <w:rStyle w:val="Hyperlink"/>
            <w:rFonts w:ascii="Aptos" w:hAnsi="Aptos"/>
          </w:rPr>
          <w:t>leaders</w:t>
        </w:r>
      </w:hyperlink>
      <w:r w:rsidRPr="00201001">
        <w:rPr>
          <w:rFonts w:ascii="Aptos" w:hAnsi="Aptos"/>
        </w:rPr>
        <w:t xml:space="preserve"> </w:t>
      </w:r>
      <w:r>
        <w:rPr>
          <w:rFonts w:ascii="Aptos" w:hAnsi="Aptos"/>
        </w:rPr>
        <w:t>utilize</w:t>
      </w:r>
      <w:r w:rsidRPr="00201001">
        <w:rPr>
          <w:rFonts w:ascii="Aptos" w:hAnsi="Aptos"/>
        </w:rPr>
        <w:t xml:space="preserve"> specific change management strategies and realistic timelines to support the transition, acknowledging the operational </w:t>
      </w:r>
      <w:r>
        <w:rPr>
          <w:rFonts w:ascii="Aptos" w:hAnsi="Aptos"/>
        </w:rPr>
        <w:t>logistics (</w:t>
      </w:r>
      <w:hyperlink w:anchor="TechnicalChange">
        <w:r w:rsidR="4B66D40E" w:rsidRPr="71FDBB7D">
          <w:rPr>
            <w:rStyle w:val="Hyperlink"/>
            <w:rFonts w:ascii="Aptos" w:hAnsi="Aptos"/>
          </w:rPr>
          <w:t>technical change</w:t>
        </w:r>
      </w:hyperlink>
      <w:r>
        <w:rPr>
          <w:rFonts w:ascii="Aptos" w:hAnsi="Aptos"/>
        </w:rPr>
        <w:t>) and the shifts in mindsets and habits (</w:t>
      </w:r>
      <w:hyperlink w:anchor="AdaptiveChange">
        <w:r w:rsidR="3B18D311" w:rsidRPr="71FDBB7D">
          <w:rPr>
            <w:rStyle w:val="Hyperlink"/>
            <w:rFonts w:ascii="Aptos" w:hAnsi="Aptos"/>
          </w:rPr>
          <w:t>adaptive change</w:t>
        </w:r>
      </w:hyperlink>
      <w:r>
        <w:rPr>
          <w:rFonts w:ascii="Aptos" w:hAnsi="Aptos"/>
        </w:rPr>
        <w:t>)</w:t>
      </w:r>
      <w:r w:rsidRPr="00201001">
        <w:rPr>
          <w:rFonts w:ascii="Aptos" w:hAnsi="Aptos"/>
        </w:rPr>
        <w:t xml:space="preserve"> required for </w:t>
      </w:r>
      <w:r>
        <w:rPr>
          <w:rFonts w:ascii="Aptos" w:hAnsi="Aptos"/>
        </w:rPr>
        <w:t xml:space="preserve">sustained </w:t>
      </w:r>
      <w:hyperlink w:anchor="Excellencewithequity" w:tooltip="Go to glossary definition for excellence with equity" w:history="1">
        <w:r w:rsidR="00B06F48" w:rsidRPr="00CA5979">
          <w:rPr>
            <w:rStyle w:val="Hyperlink"/>
            <w:rFonts w:ascii="Aptos" w:hAnsi="Aptos"/>
          </w:rPr>
          <w:t>excellence with equity</w:t>
        </w:r>
      </w:hyperlink>
      <w:r w:rsidR="398A07A9" w:rsidRPr="71FDBB7D">
        <w:rPr>
          <w:rFonts w:ascii="Aptos" w:hAnsi="Aptos"/>
        </w:rPr>
        <w:t xml:space="preserve"> </w:t>
      </w:r>
      <w:r>
        <w:rPr>
          <w:rFonts w:ascii="Aptos" w:hAnsi="Aptos"/>
        </w:rPr>
        <w:t>specific to their building context.</w:t>
      </w:r>
    </w:p>
    <w:p w14:paraId="45E487DF" w14:textId="21BE8049" w:rsidR="00BE6AF6" w:rsidRPr="00F21815" w:rsidRDefault="00BE6AF6" w:rsidP="0075684A">
      <w:pPr>
        <w:pStyle w:val="ListParagraph"/>
        <w:numPr>
          <w:ilvl w:val="0"/>
          <w:numId w:val="31"/>
        </w:numPr>
      </w:pPr>
      <w:r>
        <w:t xml:space="preserve">School </w:t>
      </w:r>
      <w:hyperlink w:anchor="Leaders">
        <w:r w:rsidR="4B66D40E" w:rsidRPr="71FDBB7D">
          <w:rPr>
            <w:rStyle w:val="Hyperlink"/>
          </w:rPr>
          <w:t>leaders</w:t>
        </w:r>
      </w:hyperlink>
      <w:r>
        <w:t xml:space="preserve"> prioritize HQIM adoption by dedicating significant time within their personal leadership portfolios and </w:t>
      </w:r>
      <w:r w:rsidR="3B18D311">
        <w:t>streamlin</w:t>
      </w:r>
      <w:r w:rsidR="1A3BF334">
        <w:t>e</w:t>
      </w:r>
      <w:r>
        <w:t xml:space="preserve"> competing </w:t>
      </w:r>
      <w:hyperlink w:anchor="Priorities">
        <w:r w:rsidR="4B66D40E" w:rsidRPr="71FDBB7D">
          <w:rPr>
            <w:rStyle w:val="Hyperlink"/>
          </w:rPr>
          <w:t>priorities</w:t>
        </w:r>
      </w:hyperlink>
      <w:r>
        <w:t xml:space="preserve"> by removing “initiative clutter” to maintain a relentless focus on high-quality implementation at the building level. </w:t>
      </w:r>
    </w:p>
    <w:p w14:paraId="6B3D52EC" w14:textId="56DE6C52" w:rsidR="00BE6AF6" w:rsidRPr="009E02ED" w:rsidRDefault="00BE6AF6" w:rsidP="00E871A5">
      <w:pPr>
        <w:pStyle w:val="Heading4"/>
        <w:rPr>
          <w:b/>
          <w:bCs/>
        </w:rPr>
      </w:pPr>
      <w:r w:rsidRPr="24014FBB">
        <w:rPr>
          <w:b/>
          <w:bCs/>
        </w:rPr>
        <w:t xml:space="preserve">Milestone: Aligning Selected HQIM with the Content-Specific </w:t>
      </w:r>
      <w:hyperlink w:anchor="InstructionalVision">
        <w:r w:rsidR="00A45DEA" w:rsidRPr="24014FBB">
          <w:rPr>
            <w:rStyle w:val="Hyperlink"/>
            <w:b/>
            <w:bCs/>
          </w:rPr>
          <w:t>Instructional Vision</w:t>
        </w:r>
      </w:hyperlink>
      <w:r w:rsidRPr="24014FBB">
        <w:rPr>
          <w:b/>
          <w:bCs/>
        </w:rPr>
        <w:t xml:space="preserve"> – </w:t>
      </w:r>
      <w:r>
        <w:t xml:space="preserve">The </w:t>
      </w:r>
      <w:r w:rsidR="0DEB8D37">
        <w:t xml:space="preserve">Curriculum Council </w:t>
      </w:r>
      <w:r>
        <w:t>select</w:t>
      </w:r>
      <w:r w:rsidR="07C76243">
        <w:t>s</w:t>
      </w:r>
      <w:r>
        <w:t xml:space="preserve"> </w:t>
      </w:r>
      <w:hyperlink w:anchor="HighQualityInstructionalMaterials">
        <w:r w:rsidRPr="24014FBB">
          <w:rPr>
            <w:rStyle w:val="Hyperlink"/>
          </w:rPr>
          <w:t>high-quality instructional materials (HQIM</w:t>
        </w:r>
      </w:hyperlink>
      <w:r>
        <w:t>) align</w:t>
      </w:r>
      <w:r w:rsidR="097E14FD">
        <w:t>ed</w:t>
      </w:r>
      <w:r>
        <w:t xml:space="preserve"> with the shared, content-specific </w:t>
      </w:r>
      <w:hyperlink w:anchor="InstructionalVision">
        <w:r w:rsidR="00A45DEA" w:rsidRPr="24014FBB">
          <w:rPr>
            <w:rStyle w:val="Hyperlink"/>
          </w:rPr>
          <w:t>instructional vision</w:t>
        </w:r>
      </w:hyperlink>
      <w:r>
        <w:t>.</w:t>
      </w:r>
    </w:p>
    <w:p w14:paraId="2AA30A91" w14:textId="7DE560A3" w:rsidR="00BE6AF6" w:rsidRPr="00201001" w:rsidRDefault="00BE6AF6" w:rsidP="0075684A">
      <w:pPr>
        <w:pStyle w:val="ListParagraph"/>
        <w:numPr>
          <w:ilvl w:val="0"/>
          <w:numId w:val="32"/>
        </w:numPr>
        <w:spacing w:after="120"/>
        <w:rPr>
          <w:rFonts w:ascii="Aptos" w:hAnsi="Aptos"/>
        </w:rPr>
      </w:pPr>
      <w:r w:rsidRPr="00201001">
        <w:rPr>
          <w:rFonts w:ascii="Aptos" w:hAnsi="Aptos"/>
        </w:rPr>
        <w:t xml:space="preserve">The final selection of </w:t>
      </w:r>
      <w:r>
        <w:rPr>
          <w:rFonts w:ascii="Aptos" w:hAnsi="Aptos"/>
        </w:rPr>
        <w:t>HQIM</w:t>
      </w:r>
      <w:r w:rsidRPr="00201001">
        <w:rPr>
          <w:rFonts w:ascii="Aptos" w:hAnsi="Aptos"/>
        </w:rPr>
        <w:t xml:space="preserve"> </w:t>
      </w:r>
      <w:r>
        <w:rPr>
          <w:rFonts w:ascii="Aptos" w:hAnsi="Aptos"/>
        </w:rPr>
        <w:t>result</w:t>
      </w:r>
      <w:r w:rsidR="00FB5A43">
        <w:rPr>
          <w:rFonts w:ascii="Aptos" w:hAnsi="Aptos"/>
        </w:rPr>
        <w:t>ed</w:t>
      </w:r>
      <w:r>
        <w:rPr>
          <w:rFonts w:ascii="Aptos" w:hAnsi="Aptos"/>
        </w:rPr>
        <w:t xml:space="preserve"> from a</w:t>
      </w:r>
      <w:r w:rsidRPr="00201001">
        <w:rPr>
          <w:rFonts w:ascii="Aptos" w:hAnsi="Aptos"/>
        </w:rPr>
        <w:t xml:space="preserve"> rigorous, transparent </w:t>
      </w:r>
      <w:r>
        <w:rPr>
          <w:rFonts w:ascii="Aptos" w:hAnsi="Aptos"/>
        </w:rPr>
        <w:t xml:space="preserve">process and </w:t>
      </w:r>
      <w:r w:rsidRPr="00201001">
        <w:rPr>
          <w:rFonts w:ascii="Aptos" w:hAnsi="Aptos"/>
        </w:rPr>
        <w:t>criteria</w:t>
      </w:r>
      <w:r>
        <w:rPr>
          <w:rFonts w:ascii="Aptos" w:hAnsi="Aptos"/>
        </w:rPr>
        <w:t>,</w:t>
      </w:r>
      <w:r w:rsidRPr="00201001">
        <w:rPr>
          <w:rFonts w:ascii="Aptos" w:hAnsi="Aptos"/>
        </w:rPr>
        <w:t xml:space="preserve"> incorporat</w:t>
      </w:r>
      <w:r>
        <w:rPr>
          <w:rFonts w:ascii="Aptos" w:hAnsi="Aptos"/>
        </w:rPr>
        <w:t>ing</w:t>
      </w:r>
      <w:r w:rsidRPr="00201001">
        <w:rPr>
          <w:rFonts w:ascii="Aptos" w:hAnsi="Aptos"/>
        </w:rPr>
        <w:t xml:space="preserve"> substantive input from </w:t>
      </w:r>
      <w:hyperlink w:anchor="Teachers" w:tooltip="Go to glossary definition for Teachers" w:history="1">
        <w:r w:rsidR="00CD7250">
          <w:rPr>
            <w:rStyle w:val="Hyperlink"/>
            <w:rFonts w:ascii="Aptos" w:hAnsi="Aptos"/>
          </w:rPr>
          <w:t>teachers</w:t>
        </w:r>
      </w:hyperlink>
      <w:r w:rsidRPr="00201001">
        <w:rPr>
          <w:rFonts w:ascii="Aptos" w:hAnsi="Aptos"/>
        </w:rPr>
        <w:t xml:space="preserve">, </w:t>
      </w:r>
      <w:hyperlink w:anchor="Leaders" w:tooltip="Go to glossary definition for Leaders" w:history="1">
        <w:r w:rsidR="00CD7250">
          <w:rPr>
            <w:rStyle w:val="Hyperlink"/>
            <w:rFonts w:ascii="Aptos" w:hAnsi="Aptos"/>
          </w:rPr>
          <w:t>leaders</w:t>
        </w:r>
      </w:hyperlink>
      <w:r w:rsidRPr="00201001">
        <w:rPr>
          <w:rFonts w:ascii="Aptos" w:hAnsi="Aptos"/>
        </w:rPr>
        <w:t xml:space="preserve">, </w:t>
      </w:r>
      <w:r>
        <w:rPr>
          <w:rFonts w:ascii="Aptos" w:hAnsi="Aptos"/>
        </w:rPr>
        <w:t xml:space="preserve">families, </w:t>
      </w:r>
      <w:r w:rsidRPr="00201001">
        <w:rPr>
          <w:rFonts w:ascii="Aptos" w:hAnsi="Aptos"/>
        </w:rPr>
        <w:t>and the community</w:t>
      </w:r>
      <w:r>
        <w:rPr>
          <w:rFonts w:ascii="Aptos" w:hAnsi="Aptos"/>
        </w:rPr>
        <w:t xml:space="preserve"> to foster collective ownership rather than a top-down mandate</w:t>
      </w:r>
      <w:r w:rsidRPr="00201001">
        <w:rPr>
          <w:rFonts w:ascii="Aptos" w:hAnsi="Aptos"/>
        </w:rPr>
        <w:t>.</w:t>
      </w:r>
    </w:p>
    <w:p w14:paraId="4BD926A1" w14:textId="73A56398" w:rsidR="00BE6AF6" w:rsidRPr="00201001" w:rsidRDefault="00BE6AF6" w:rsidP="0075684A">
      <w:pPr>
        <w:pStyle w:val="ListParagraph"/>
        <w:numPr>
          <w:ilvl w:val="0"/>
          <w:numId w:val="32"/>
        </w:numPr>
        <w:spacing w:after="120"/>
        <w:rPr>
          <w:rFonts w:ascii="Aptos" w:hAnsi="Aptos"/>
        </w:rPr>
      </w:pPr>
      <w:r w:rsidRPr="00201001">
        <w:rPr>
          <w:rFonts w:ascii="Aptos" w:hAnsi="Aptos"/>
        </w:rPr>
        <w:t>Selected materials demonstrat</w:t>
      </w:r>
      <w:r>
        <w:rPr>
          <w:rFonts w:ascii="Aptos" w:hAnsi="Aptos"/>
        </w:rPr>
        <w:t>e</w:t>
      </w:r>
      <w:r w:rsidRPr="00201001">
        <w:rPr>
          <w:rFonts w:ascii="Aptos" w:hAnsi="Aptos"/>
        </w:rPr>
        <w:t xml:space="preserve"> </w:t>
      </w:r>
      <w:r>
        <w:rPr>
          <w:rFonts w:ascii="Aptos" w:hAnsi="Aptos"/>
        </w:rPr>
        <w:t xml:space="preserve">documented </w:t>
      </w:r>
      <w:r w:rsidRPr="00201001">
        <w:rPr>
          <w:rFonts w:ascii="Aptos" w:hAnsi="Aptos"/>
        </w:rPr>
        <w:t>quality through high-quality reviews</w:t>
      </w:r>
      <w:r w:rsidR="00385FF4">
        <w:rPr>
          <w:rFonts w:ascii="Aptos" w:hAnsi="Aptos"/>
        </w:rPr>
        <w:t>, confirming</w:t>
      </w:r>
      <w:r>
        <w:rPr>
          <w:rFonts w:ascii="Aptos" w:hAnsi="Aptos"/>
        </w:rPr>
        <w:t xml:space="preserve"> their ability to support equitable access</w:t>
      </w:r>
      <w:r w:rsidRPr="00201001">
        <w:rPr>
          <w:rFonts w:ascii="Aptos" w:hAnsi="Aptos"/>
        </w:rPr>
        <w:t xml:space="preserve"> for </w:t>
      </w:r>
      <w:hyperlink w:anchor="MultilingualLearner" w:tooltip="multilingual learners glossary entry" w:history="1">
        <w:r w:rsidR="005F12CF" w:rsidRPr="00CA5979">
          <w:rPr>
            <w:rStyle w:val="Hyperlink"/>
            <w:rFonts w:ascii="Aptos" w:hAnsi="Aptos"/>
          </w:rPr>
          <w:t>multilingual learners</w:t>
        </w:r>
      </w:hyperlink>
      <w:r w:rsidRPr="001A1E6B">
        <w:rPr>
          <w:rFonts w:ascii="Aptos" w:hAnsi="Aptos"/>
          <w:b/>
        </w:rPr>
        <w:t xml:space="preserve"> </w:t>
      </w:r>
      <w:r w:rsidRPr="00201001">
        <w:rPr>
          <w:rFonts w:ascii="Aptos" w:hAnsi="Aptos"/>
        </w:rPr>
        <w:t xml:space="preserve">and students with </w:t>
      </w:r>
      <w:r>
        <w:rPr>
          <w:rFonts w:ascii="Aptos" w:hAnsi="Aptos"/>
        </w:rPr>
        <w:t>IEPs</w:t>
      </w:r>
      <w:r w:rsidR="00205E6F">
        <w:rPr>
          <w:rFonts w:ascii="Aptos" w:hAnsi="Aptos"/>
        </w:rPr>
        <w:t xml:space="preserve"> through</w:t>
      </w:r>
      <w:r w:rsidRPr="00686184">
        <w:rPr>
          <w:rFonts w:ascii="Aptos" w:hAnsi="Aptos"/>
        </w:rPr>
        <w:t xml:space="preserve"> built-in scaffolds rather than requiring </w:t>
      </w:r>
      <w:hyperlink w:anchor="Educators" w:tooltip="educators glossary entry" w:history="1">
        <w:r w:rsidR="008D77D8">
          <w:rPr>
            <w:rStyle w:val="Hyperlink"/>
            <w:rFonts w:ascii="Aptos" w:hAnsi="Aptos"/>
          </w:rPr>
          <w:t>educators</w:t>
        </w:r>
      </w:hyperlink>
      <w:r w:rsidRPr="00686184">
        <w:rPr>
          <w:rFonts w:ascii="Aptos" w:hAnsi="Aptos"/>
        </w:rPr>
        <w:t xml:space="preserve"> to create them from scratch</w:t>
      </w:r>
      <w:r w:rsidRPr="00201001">
        <w:rPr>
          <w:rFonts w:ascii="Aptos" w:hAnsi="Aptos"/>
        </w:rPr>
        <w:t xml:space="preserve">. </w:t>
      </w:r>
    </w:p>
    <w:p w14:paraId="64ABD30A" w14:textId="3658F785" w:rsidR="00BE6AF6" w:rsidRPr="00201001" w:rsidRDefault="00BE6AF6" w:rsidP="0075684A">
      <w:pPr>
        <w:pStyle w:val="ListParagraph"/>
        <w:numPr>
          <w:ilvl w:val="0"/>
          <w:numId w:val="32"/>
        </w:numPr>
        <w:spacing w:after="120"/>
        <w:rPr>
          <w:rFonts w:ascii="Aptos" w:hAnsi="Aptos"/>
        </w:rPr>
      </w:pPr>
      <w:r w:rsidRPr="00201001">
        <w:rPr>
          <w:rFonts w:ascii="Aptos" w:hAnsi="Aptos"/>
        </w:rPr>
        <w:t xml:space="preserve">District </w:t>
      </w:r>
      <w:hyperlink w:anchor="Leaders" w:tooltip="Go to glossary definition for Leaders" w:history="1">
        <w:r w:rsidR="00CD7250">
          <w:rPr>
            <w:rStyle w:val="Hyperlink"/>
            <w:rFonts w:ascii="Aptos" w:hAnsi="Aptos"/>
          </w:rPr>
          <w:t>leaders</w:t>
        </w:r>
      </w:hyperlink>
      <w:r>
        <w:rPr>
          <w:rFonts w:ascii="Aptos" w:hAnsi="Aptos"/>
        </w:rPr>
        <w:t xml:space="preserve"> </w:t>
      </w:r>
      <w:r w:rsidRPr="00201001">
        <w:rPr>
          <w:rFonts w:ascii="Aptos" w:hAnsi="Aptos"/>
        </w:rPr>
        <w:t>develop</w:t>
      </w:r>
      <w:r w:rsidR="000A5BFC">
        <w:rPr>
          <w:rFonts w:ascii="Aptos" w:hAnsi="Aptos"/>
        </w:rPr>
        <w:t>ed</w:t>
      </w:r>
      <w:r>
        <w:rPr>
          <w:rFonts w:ascii="Aptos" w:hAnsi="Aptos"/>
        </w:rPr>
        <w:t xml:space="preserve"> a</w:t>
      </w:r>
      <w:r w:rsidRPr="00201001">
        <w:rPr>
          <w:rFonts w:ascii="Aptos" w:hAnsi="Aptos"/>
        </w:rPr>
        <w:t xml:space="preserve"> formal crosswalk to document alignment between the selected HQIM and the </w:t>
      </w:r>
      <w:r>
        <w:rPr>
          <w:rFonts w:ascii="Aptos" w:hAnsi="Aptos"/>
        </w:rPr>
        <w:t xml:space="preserve">content-specific </w:t>
      </w:r>
      <w:hyperlink w:anchor="InstructionalVision" w:tooltip="Go to glossary definition for Instructional Vision" w:history="1">
        <w:r w:rsidR="00CD7250">
          <w:rPr>
            <w:rStyle w:val="Hyperlink"/>
            <w:rFonts w:ascii="Aptos" w:hAnsi="Aptos"/>
          </w:rPr>
          <w:t>instructional vision</w:t>
        </w:r>
      </w:hyperlink>
      <w:r>
        <w:rPr>
          <w:rFonts w:ascii="Aptos" w:hAnsi="Aptos"/>
        </w:rPr>
        <w:t xml:space="preserve"> and goals, providing a clear rationale for how these materials serve the district’s long-term </w:t>
      </w:r>
      <w:hyperlink w:anchor="InstructionalEquity" w:tooltip="Go to glossary definition for instructional equity" w:history="1">
        <w:r w:rsidR="00CD1212" w:rsidRPr="00CA5979">
          <w:rPr>
            <w:rStyle w:val="Hyperlink"/>
            <w:rFonts w:ascii="Aptos" w:hAnsi="Aptos"/>
          </w:rPr>
          <w:t>instructional equity</w:t>
        </w:r>
      </w:hyperlink>
      <w:r>
        <w:rPr>
          <w:rFonts w:ascii="Aptos" w:hAnsi="Aptos"/>
        </w:rPr>
        <w:t xml:space="preserve"> </w:t>
      </w:r>
      <w:r w:rsidR="00CD7250" w:rsidRPr="00A6051D">
        <w:rPr>
          <w:rFonts w:ascii="Aptos" w:hAnsi="Aptos"/>
        </w:rPr>
        <w:t>priorities</w:t>
      </w:r>
      <w:r>
        <w:rPr>
          <w:rFonts w:ascii="Aptos" w:hAnsi="Aptos"/>
        </w:rPr>
        <w:t xml:space="preserve"> and facilitates a “common language” for the launch</w:t>
      </w:r>
      <w:r w:rsidRPr="00201001">
        <w:rPr>
          <w:rFonts w:ascii="Aptos" w:hAnsi="Aptos"/>
        </w:rPr>
        <w:t>.</w:t>
      </w:r>
    </w:p>
    <w:p w14:paraId="2ECC1DB2" w14:textId="10ED3A6E" w:rsidR="00BE6AF6" w:rsidRPr="009E02ED" w:rsidRDefault="00BE6AF6" w:rsidP="00E871A5">
      <w:pPr>
        <w:pStyle w:val="Heading4"/>
        <w:rPr>
          <w:b/>
          <w:bCs/>
        </w:rPr>
      </w:pPr>
      <w:r w:rsidRPr="004117D2">
        <w:rPr>
          <w:b/>
          <w:bCs/>
        </w:rPr>
        <w:t>Milestone: Establishing an Operational Implementation Team</w:t>
      </w:r>
      <w:r>
        <w:rPr>
          <w:b/>
          <w:bCs/>
        </w:rPr>
        <w:t xml:space="preserve"> – </w:t>
      </w:r>
      <w:hyperlink w:anchor="Administrators" w:history="1">
        <w:r w:rsidRPr="00C34B48">
          <w:rPr>
            <w:rStyle w:val="Hyperlink"/>
          </w:rPr>
          <w:t>Administrators</w:t>
        </w:r>
      </w:hyperlink>
      <w:r>
        <w:t xml:space="preserve"> establish an </w:t>
      </w:r>
      <w:r w:rsidRPr="007F5D4A">
        <w:rPr>
          <w:rFonts w:ascii="Aptos" w:hAnsi="Aptos"/>
        </w:rPr>
        <w:t>Implementation Team</w:t>
      </w:r>
      <w:r>
        <w:rPr>
          <w:rFonts w:ascii="Aptos" w:hAnsi="Aptos"/>
        </w:rPr>
        <w:t xml:space="preserve"> that</w:t>
      </w:r>
      <w:r w:rsidRPr="007F5D4A">
        <w:rPr>
          <w:rFonts w:ascii="Aptos" w:hAnsi="Aptos"/>
        </w:rPr>
        <w:t xml:space="preserve"> maintains a regular meeting schedule </w:t>
      </w:r>
      <w:r>
        <w:rPr>
          <w:rFonts w:ascii="Aptos" w:hAnsi="Aptos"/>
        </w:rPr>
        <w:t xml:space="preserve">and processes </w:t>
      </w:r>
      <w:r w:rsidRPr="007F5D4A">
        <w:rPr>
          <w:rFonts w:ascii="Aptos" w:hAnsi="Aptos"/>
        </w:rPr>
        <w:t xml:space="preserve">to monitor progress and address </w:t>
      </w:r>
      <w:hyperlink w:anchor="Systemic" w:tooltip="systemic glossary entry" w:history="1">
        <w:r w:rsidR="0073203C">
          <w:rPr>
            <w:rStyle w:val="Hyperlink"/>
            <w:rFonts w:ascii="Aptos" w:hAnsi="Aptos"/>
          </w:rPr>
          <w:t>systemic</w:t>
        </w:r>
      </w:hyperlink>
      <w:r w:rsidRPr="007F5D4A">
        <w:rPr>
          <w:rFonts w:ascii="Aptos" w:hAnsi="Aptos"/>
        </w:rPr>
        <w:t xml:space="preserve"> </w:t>
      </w:r>
      <w:hyperlink w:anchor="InstructionalEquity" w:tooltip="Go to glossary definition for instructional equity" w:history="1">
        <w:r w:rsidR="00CD1212">
          <w:rPr>
            <w:rStyle w:val="Hyperlink"/>
            <w:rFonts w:ascii="Aptos" w:hAnsi="Aptos"/>
          </w:rPr>
          <w:t>instructional equity</w:t>
        </w:r>
      </w:hyperlink>
      <w:r>
        <w:rPr>
          <w:rFonts w:ascii="Aptos" w:hAnsi="Aptos"/>
        </w:rPr>
        <w:t xml:space="preserve"> </w:t>
      </w:r>
      <w:r w:rsidRPr="007F5D4A">
        <w:rPr>
          <w:rFonts w:ascii="Aptos" w:hAnsi="Aptos"/>
        </w:rPr>
        <w:t>needs</w:t>
      </w:r>
      <w:r w:rsidRPr="00813E7F">
        <w:t>.</w:t>
      </w:r>
    </w:p>
    <w:p w14:paraId="679C0131" w14:textId="5AC5CC96" w:rsidR="00BE6AF6" w:rsidRPr="00201001" w:rsidRDefault="00BE6AF6" w:rsidP="0075684A">
      <w:pPr>
        <w:pStyle w:val="ListParagraph"/>
        <w:numPr>
          <w:ilvl w:val="0"/>
          <w:numId w:val="33"/>
        </w:numPr>
        <w:spacing w:after="120"/>
        <w:rPr>
          <w:rFonts w:ascii="Aptos" w:hAnsi="Aptos"/>
        </w:rPr>
      </w:pPr>
      <w:r w:rsidRPr="00201001">
        <w:rPr>
          <w:rFonts w:ascii="Aptos" w:hAnsi="Aptos"/>
        </w:rPr>
        <w:t>The</w:t>
      </w:r>
      <w:hyperlink w:anchor="HighQualityInstructionalMaterials" w:history="1">
        <w:r w:rsidRPr="00E4293C">
          <w:rPr>
            <w:rStyle w:val="Hyperlink"/>
            <w:rFonts w:ascii="Aptos" w:hAnsi="Aptos"/>
          </w:rPr>
          <w:t xml:space="preserve"> HQIM</w:t>
        </w:r>
      </w:hyperlink>
      <w:r w:rsidRPr="00201001">
        <w:rPr>
          <w:rFonts w:ascii="Aptos" w:hAnsi="Aptos"/>
        </w:rPr>
        <w:t xml:space="preserve"> </w:t>
      </w:r>
      <w:hyperlink w:anchor="ImplementationTeam" w:tooltip="Go to glossary definition for Implementation Team" w:history="1">
        <w:r w:rsidR="00CD7250">
          <w:rPr>
            <w:rStyle w:val="Hyperlink"/>
            <w:rFonts w:ascii="Aptos" w:hAnsi="Aptos"/>
          </w:rPr>
          <w:t>Implementation Team</w:t>
        </w:r>
      </w:hyperlink>
      <w:r w:rsidRPr="00201001">
        <w:rPr>
          <w:rFonts w:ascii="Aptos" w:hAnsi="Aptos"/>
        </w:rPr>
        <w:t xml:space="preserve"> maintains diverse representation across schools, district departments, and key stakeholder groups to facilitate </w:t>
      </w:r>
      <w:r>
        <w:rPr>
          <w:rFonts w:ascii="Aptos" w:hAnsi="Aptos"/>
        </w:rPr>
        <w:t>broad</w:t>
      </w:r>
      <w:r w:rsidRPr="00201001">
        <w:rPr>
          <w:rFonts w:ascii="Aptos" w:hAnsi="Aptos"/>
        </w:rPr>
        <w:t xml:space="preserve"> buy-in</w:t>
      </w:r>
      <w:r>
        <w:rPr>
          <w:rFonts w:ascii="Aptos" w:hAnsi="Aptos"/>
        </w:rPr>
        <w:t xml:space="preserve"> and a launch informed by various perspectives</w:t>
      </w:r>
      <w:r w:rsidRPr="00201001">
        <w:rPr>
          <w:rFonts w:ascii="Aptos" w:hAnsi="Aptos"/>
        </w:rPr>
        <w:t>.</w:t>
      </w:r>
    </w:p>
    <w:p w14:paraId="66E6923C" w14:textId="11096383" w:rsidR="00BE6AF6" w:rsidRPr="00201001" w:rsidRDefault="00BE6AF6" w:rsidP="0075684A">
      <w:pPr>
        <w:pStyle w:val="ListParagraph"/>
        <w:numPr>
          <w:ilvl w:val="0"/>
          <w:numId w:val="33"/>
        </w:numPr>
        <w:spacing w:after="120"/>
        <w:rPr>
          <w:rFonts w:ascii="Aptos" w:hAnsi="Aptos"/>
        </w:rPr>
      </w:pPr>
      <w:r w:rsidRPr="00201001">
        <w:rPr>
          <w:rFonts w:ascii="Aptos" w:hAnsi="Aptos"/>
        </w:rPr>
        <w:t xml:space="preserve">The </w:t>
      </w:r>
      <w:hyperlink w:anchor="ImplementationTeam" w:tooltip="Go to glossary definition for Implementation Team" w:history="1">
        <w:r w:rsidR="00CD7250">
          <w:rPr>
            <w:rStyle w:val="Hyperlink"/>
            <w:rFonts w:ascii="Aptos" w:hAnsi="Aptos"/>
          </w:rPr>
          <w:t>Implementation Team</w:t>
        </w:r>
      </w:hyperlink>
      <w:r w:rsidRPr="00201001">
        <w:rPr>
          <w:rFonts w:ascii="Aptos" w:hAnsi="Aptos"/>
        </w:rPr>
        <w:t xml:space="preserve"> follows a defined meeting cadence dedicated to monitoring progress, addressing </w:t>
      </w:r>
      <w:r>
        <w:rPr>
          <w:rFonts w:ascii="Aptos" w:hAnsi="Aptos"/>
        </w:rPr>
        <w:t>real-time</w:t>
      </w:r>
      <w:r w:rsidRPr="00201001">
        <w:rPr>
          <w:rFonts w:ascii="Aptos" w:hAnsi="Aptos"/>
        </w:rPr>
        <w:t xml:space="preserve"> challenges, and providing direct support to school-level teams</w:t>
      </w:r>
      <w:r>
        <w:rPr>
          <w:rFonts w:ascii="Aptos" w:hAnsi="Aptos"/>
        </w:rPr>
        <w:t xml:space="preserve">, </w:t>
      </w:r>
      <w:r w:rsidRPr="00C168F0">
        <w:rPr>
          <w:rFonts w:ascii="Aptos" w:hAnsi="Aptos"/>
        </w:rPr>
        <w:t>prevent</w:t>
      </w:r>
      <w:r>
        <w:rPr>
          <w:rFonts w:ascii="Aptos" w:hAnsi="Aptos"/>
        </w:rPr>
        <w:t>ing</w:t>
      </w:r>
      <w:r w:rsidRPr="00C168F0">
        <w:rPr>
          <w:rFonts w:ascii="Aptos" w:hAnsi="Aptos"/>
        </w:rPr>
        <w:t xml:space="preserve"> implementation from becoming a </w:t>
      </w:r>
      <w:r>
        <w:rPr>
          <w:rFonts w:ascii="Aptos" w:hAnsi="Aptos"/>
        </w:rPr>
        <w:t>“</w:t>
      </w:r>
      <w:r w:rsidRPr="00C168F0">
        <w:rPr>
          <w:rFonts w:ascii="Aptos" w:hAnsi="Aptos"/>
        </w:rPr>
        <w:t>side project</w:t>
      </w:r>
      <w:r>
        <w:rPr>
          <w:rFonts w:ascii="Aptos" w:hAnsi="Aptos"/>
        </w:rPr>
        <w:t>”</w:t>
      </w:r>
      <w:r w:rsidRPr="00C168F0">
        <w:rPr>
          <w:rFonts w:ascii="Aptos" w:hAnsi="Aptos"/>
        </w:rPr>
        <w:t xml:space="preserve"> and keep</w:t>
      </w:r>
      <w:r>
        <w:rPr>
          <w:rFonts w:ascii="Aptos" w:hAnsi="Aptos"/>
        </w:rPr>
        <w:t>ing</w:t>
      </w:r>
      <w:r w:rsidRPr="00C168F0">
        <w:rPr>
          <w:rFonts w:ascii="Aptos" w:hAnsi="Aptos"/>
        </w:rPr>
        <w:t xml:space="preserve"> it at the center of district </w:t>
      </w:r>
      <w:r w:rsidR="00FC1F8A">
        <w:rPr>
          <w:rFonts w:ascii="Aptos" w:hAnsi="Aptos"/>
        </w:rPr>
        <w:t xml:space="preserve">and school </w:t>
      </w:r>
      <w:r w:rsidRPr="00C168F0">
        <w:rPr>
          <w:rFonts w:ascii="Aptos" w:hAnsi="Aptos"/>
        </w:rPr>
        <w:t>operations</w:t>
      </w:r>
      <w:r w:rsidRPr="00201001">
        <w:rPr>
          <w:rFonts w:ascii="Aptos" w:hAnsi="Aptos"/>
        </w:rPr>
        <w:t>.</w:t>
      </w:r>
    </w:p>
    <w:p w14:paraId="3684F50B" w14:textId="28FC4CC1" w:rsidR="00BE6AF6" w:rsidRPr="00201001" w:rsidRDefault="00CD7250" w:rsidP="0075684A">
      <w:pPr>
        <w:pStyle w:val="ListParagraph"/>
        <w:numPr>
          <w:ilvl w:val="0"/>
          <w:numId w:val="33"/>
        </w:numPr>
        <w:spacing w:after="120"/>
        <w:rPr>
          <w:rFonts w:ascii="Aptos" w:hAnsi="Aptos"/>
        </w:rPr>
      </w:pPr>
      <w:hyperlink w:anchor="ImplementationTeam" w:tooltip="Go to glossary definition for Implementation Team" w:history="1">
        <w:r>
          <w:rPr>
            <w:rStyle w:val="Hyperlink"/>
            <w:rFonts w:ascii="Aptos" w:hAnsi="Aptos"/>
          </w:rPr>
          <w:t>Implementation Team</w:t>
        </w:r>
      </w:hyperlink>
      <w:r w:rsidR="00BE6AF6">
        <w:rPr>
          <w:rFonts w:ascii="Aptos" w:hAnsi="Aptos"/>
        </w:rPr>
        <w:t xml:space="preserve"> m</w:t>
      </w:r>
      <w:r w:rsidR="00BE6AF6" w:rsidRPr="00201001">
        <w:rPr>
          <w:rFonts w:ascii="Aptos" w:hAnsi="Aptos"/>
        </w:rPr>
        <w:t>embers serve as active liaisons to their respective stakeholder groups</w:t>
      </w:r>
      <w:r w:rsidR="00BE6AF6">
        <w:rPr>
          <w:rFonts w:ascii="Aptos" w:hAnsi="Aptos"/>
        </w:rPr>
        <w:t xml:space="preserve">, managing </w:t>
      </w:r>
      <w:r w:rsidR="00BE6AF6" w:rsidRPr="00201001">
        <w:rPr>
          <w:rFonts w:ascii="Aptos" w:hAnsi="Aptos"/>
        </w:rPr>
        <w:t>standardized timeline for material procurement and staff communications</w:t>
      </w:r>
      <w:r w:rsidR="00BE6AF6">
        <w:rPr>
          <w:rFonts w:ascii="Aptos" w:hAnsi="Aptos"/>
        </w:rPr>
        <w:t xml:space="preserve"> to keep all stakeholders aligned and informed</w:t>
      </w:r>
      <w:r w:rsidR="00BE6AF6" w:rsidRPr="00201001">
        <w:rPr>
          <w:rFonts w:ascii="Aptos" w:hAnsi="Aptos"/>
        </w:rPr>
        <w:t>.</w:t>
      </w:r>
    </w:p>
    <w:p w14:paraId="25B97A65" w14:textId="39951D90" w:rsidR="00BE6AF6" w:rsidRPr="00F21815" w:rsidRDefault="00BE6AF6" w:rsidP="0075684A">
      <w:pPr>
        <w:pStyle w:val="ListParagraph"/>
        <w:numPr>
          <w:ilvl w:val="0"/>
          <w:numId w:val="33"/>
        </w:numPr>
      </w:pPr>
      <w:hyperlink w:anchor="Administrators" w:history="1">
        <w:r w:rsidRPr="00C34B48">
          <w:rPr>
            <w:rStyle w:val="Hyperlink"/>
          </w:rPr>
          <w:t>Administrators</w:t>
        </w:r>
      </w:hyperlink>
      <w:r>
        <w:t xml:space="preserve"> e</w:t>
      </w:r>
      <w:r w:rsidRPr="0050654A">
        <w:t>stablish</w:t>
      </w:r>
      <w:r w:rsidR="001F720C">
        <w:t>ed</w:t>
      </w:r>
      <w:r w:rsidRPr="0050654A">
        <w:t xml:space="preserve"> a timeline with key </w:t>
      </w:r>
      <w:hyperlink w:anchor="Milestones" w:tooltip="Go to glossary definition for Milestones" w:history="1">
        <w:r w:rsidR="00CD7250">
          <w:rPr>
            <w:rStyle w:val="Hyperlink"/>
          </w:rPr>
          <w:t>milestones</w:t>
        </w:r>
      </w:hyperlink>
      <w:r w:rsidRPr="0050654A">
        <w:t xml:space="preserve">, </w:t>
      </w:r>
      <w:r>
        <w:t>providing sufficient</w:t>
      </w:r>
      <w:r w:rsidRPr="0050654A">
        <w:t xml:space="preserve"> time for material selection and ordering before the school year begins, and </w:t>
      </w:r>
      <w:proofErr w:type="gramStart"/>
      <w:r>
        <w:t>implements</w:t>
      </w:r>
      <w:proofErr w:type="gramEnd"/>
      <w:r w:rsidRPr="0050654A">
        <w:t xml:space="preserve"> a </w:t>
      </w:r>
      <w:r>
        <w:t xml:space="preserve">structured </w:t>
      </w:r>
      <w:r w:rsidRPr="0050654A">
        <w:t xml:space="preserve">communication plan </w:t>
      </w:r>
      <w:r>
        <w:t xml:space="preserve">to manage expectations and </w:t>
      </w:r>
      <w:proofErr w:type="gramStart"/>
      <w:r>
        <w:t>prov</w:t>
      </w:r>
      <w:r w:rsidR="00FC1F8A">
        <w:t xml:space="preserve">ide </w:t>
      </w:r>
      <w:r>
        <w:t xml:space="preserve"> clarity</w:t>
      </w:r>
      <w:proofErr w:type="gramEnd"/>
      <w:r>
        <w:t xml:space="preserve"> for staff and the community.</w:t>
      </w:r>
    </w:p>
    <w:p w14:paraId="57992E89" w14:textId="6C15F6EB" w:rsidR="00BE6AF6" w:rsidRPr="00C11B0A" w:rsidRDefault="00BE6AF6" w:rsidP="00E871A5">
      <w:pPr>
        <w:pStyle w:val="Heading4"/>
        <w:rPr>
          <w:b/>
          <w:bCs/>
        </w:rPr>
      </w:pPr>
      <w:r w:rsidRPr="00290FA9">
        <w:rPr>
          <w:b/>
          <w:bCs/>
        </w:rPr>
        <w:t>Milestone: Inclusive Family and Community Engagement</w:t>
      </w:r>
      <w:r>
        <w:rPr>
          <w:b/>
          <w:bCs/>
        </w:rPr>
        <w:t xml:space="preserve"> – </w:t>
      </w:r>
      <w:hyperlink w:anchor="Administrators" w:history="1">
        <w:r w:rsidRPr="00C34B48">
          <w:rPr>
            <w:rStyle w:val="Hyperlink"/>
          </w:rPr>
          <w:t>Administrators</w:t>
        </w:r>
      </w:hyperlink>
      <w:r>
        <w:t xml:space="preserve"> </w:t>
      </w:r>
      <w:r>
        <w:rPr>
          <w:rFonts w:ascii="Aptos" w:hAnsi="Aptos"/>
        </w:rPr>
        <w:t xml:space="preserve">support </w:t>
      </w:r>
      <w:r w:rsidRPr="00935535">
        <w:rPr>
          <w:rFonts w:ascii="Aptos" w:hAnsi="Aptos"/>
        </w:rPr>
        <w:t xml:space="preserve">broad community understanding </w:t>
      </w:r>
      <w:r>
        <w:rPr>
          <w:rFonts w:ascii="Aptos" w:hAnsi="Aptos"/>
        </w:rPr>
        <w:t xml:space="preserve">of </w:t>
      </w:r>
      <w:r w:rsidR="00EA5D05" w:rsidRPr="00935535">
        <w:rPr>
          <w:rFonts w:ascii="Aptos" w:hAnsi="Aptos"/>
        </w:rPr>
        <w:t>HQIM</w:t>
      </w:r>
      <w:r w:rsidRPr="00935535">
        <w:rPr>
          <w:rFonts w:ascii="Aptos" w:hAnsi="Aptos"/>
        </w:rPr>
        <w:t xml:space="preserve"> through consistent, </w:t>
      </w:r>
      <w:hyperlink w:anchor="Inclusive">
        <w:r w:rsidR="00EA5D05" w:rsidRPr="50D49EA4">
          <w:rPr>
            <w:rStyle w:val="Hyperlink"/>
            <w:rFonts w:ascii="Aptos" w:hAnsi="Aptos"/>
          </w:rPr>
          <w:t>inclusive</w:t>
        </w:r>
      </w:hyperlink>
      <w:r w:rsidR="00EA5D05" w:rsidRPr="00935535">
        <w:rPr>
          <w:rFonts w:ascii="Aptos" w:hAnsi="Aptos"/>
        </w:rPr>
        <w:t>,</w:t>
      </w:r>
      <w:r w:rsidRPr="00935535">
        <w:rPr>
          <w:rFonts w:ascii="Aptos" w:hAnsi="Aptos"/>
        </w:rPr>
        <w:t xml:space="preserve"> and transparent family &amp; community engagement</w:t>
      </w:r>
      <w:r w:rsidR="00EA5D05">
        <w:rPr>
          <w:rFonts w:ascii="Aptos" w:hAnsi="Aptos"/>
        </w:rPr>
        <w:t xml:space="preserve"> to foster collective commitment to instructional </w:t>
      </w:r>
      <w:hyperlink w:anchor="Excellencewithequity">
        <w:r w:rsidR="00EA5D05" w:rsidRPr="1C252F03">
          <w:rPr>
            <w:rStyle w:val="Hyperlink"/>
            <w:rFonts w:ascii="Aptos" w:hAnsi="Aptos"/>
          </w:rPr>
          <w:t>excellence with equity</w:t>
        </w:r>
      </w:hyperlink>
      <w:r w:rsidRPr="007F1354">
        <w:t>.</w:t>
      </w:r>
    </w:p>
    <w:p w14:paraId="2A9B204D" w14:textId="031D5C91" w:rsidR="00BE6AF6" w:rsidRPr="00201001" w:rsidRDefault="00BE6AF6" w:rsidP="0075684A">
      <w:pPr>
        <w:pStyle w:val="ListParagraph"/>
        <w:numPr>
          <w:ilvl w:val="0"/>
          <w:numId w:val="35"/>
        </w:numPr>
        <w:spacing w:after="120"/>
        <w:rPr>
          <w:rFonts w:ascii="Aptos" w:hAnsi="Aptos"/>
        </w:rPr>
      </w:pPr>
      <w:r w:rsidRPr="00201001">
        <w:rPr>
          <w:rFonts w:ascii="Aptos" w:hAnsi="Aptos"/>
        </w:rPr>
        <w:t xml:space="preserve">Prior to selection, </w:t>
      </w:r>
      <w:r>
        <w:rPr>
          <w:rFonts w:ascii="Aptos" w:hAnsi="Aptos"/>
        </w:rPr>
        <w:t>the district distribute</w:t>
      </w:r>
      <w:r w:rsidR="001F720C">
        <w:rPr>
          <w:rFonts w:ascii="Aptos" w:hAnsi="Aptos"/>
        </w:rPr>
        <w:t>d</w:t>
      </w:r>
      <w:r>
        <w:rPr>
          <w:rFonts w:ascii="Aptos" w:hAnsi="Aptos"/>
        </w:rPr>
        <w:t xml:space="preserve"> </w:t>
      </w:r>
      <w:r w:rsidRPr="00201001">
        <w:rPr>
          <w:rFonts w:ascii="Aptos" w:hAnsi="Aptos"/>
        </w:rPr>
        <w:t>communications in families’ home language</w:t>
      </w:r>
      <w:r>
        <w:rPr>
          <w:rFonts w:ascii="Aptos" w:hAnsi="Aptos"/>
        </w:rPr>
        <w:t>s,</w:t>
      </w:r>
      <w:r w:rsidRPr="00201001">
        <w:rPr>
          <w:rFonts w:ascii="Aptos" w:hAnsi="Aptos"/>
        </w:rPr>
        <w:t xml:space="preserve"> </w:t>
      </w:r>
      <w:r>
        <w:rPr>
          <w:rFonts w:ascii="Aptos" w:hAnsi="Aptos"/>
        </w:rPr>
        <w:t>explaining</w:t>
      </w:r>
      <w:r w:rsidRPr="00201001">
        <w:rPr>
          <w:rFonts w:ascii="Aptos" w:hAnsi="Aptos"/>
        </w:rPr>
        <w:t xml:space="preserve"> the </w:t>
      </w:r>
      <w:r>
        <w:rPr>
          <w:rFonts w:ascii="Aptos" w:hAnsi="Aptos"/>
        </w:rPr>
        <w:t xml:space="preserve">specific </w:t>
      </w:r>
      <w:r w:rsidRPr="00201001">
        <w:rPr>
          <w:rFonts w:ascii="Aptos" w:hAnsi="Aptos"/>
        </w:rPr>
        <w:t>benefits of HQIM</w:t>
      </w:r>
      <w:r w:rsidRPr="00B96F7D">
        <w:t xml:space="preserve"> </w:t>
      </w:r>
      <w:r>
        <w:t>—such as increased rigor and better preparation for post-secondary success—</w:t>
      </w:r>
      <w:r w:rsidRPr="00201001">
        <w:rPr>
          <w:rFonts w:ascii="Aptos" w:hAnsi="Aptos"/>
        </w:rPr>
        <w:t xml:space="preserve">and </w:t>
      </w:r>
      <w:r>
        <w:rPr>
          <w:rFonts w:ascii="Aptos" w:hAnsi="Aptos"/>
        </w:rPr>
        <w:t xml:space="preserve">how the adoption aligns with district-wide </w:t>
      </w:r>
      <w:r w:rsidRPr="00201001">
        <w:rPr>
          <w:rFonts w:ascii="Aptos" w:hAnsi="Aptos"/>
        </w:rPr>
        <w:t xml:space="preserve">goals </w:t>
      </w:r>
      <w:r>
        <w:rPr>
          <w:rFonts w:ascii="Aptos" w:hAnsi="Aptos"/>
        </w:rPr>
        <w:t xml:space="preserve">for </w:t>
      </w:r>
      <w:hyperlink w:anchor="Equity" w:tooltip="Go to glossary definition for Equity" w:history="1">
        <w:r w:rsidR="00CD7250">
          <w:rPr>
            <w:rStyle w:val="Hyperlink"/>
            <w:rFonts w:ascii="Aptos" w:hAnsi="Aptos"/>
          </w:rPr>
          <w:t>equity</w:t>
        </w:r>
      </w:hyperlink>
      <w:r w:rsidRPr="00201001">
        <w:rPr>
          <w:rFonts w:ascii="Aptos" w:hAnsi="Aptos"/>
        </w:rPr>
        <w:t>.</w:t>
      </w:r>
    </w:p>
    <w:p w14:paraId="1C32FE58" w14:textId="2FC9E1F6" w:rsidR="00BE6AF6" w:rsidRDefault="00BE6AF6" w:rsidP="0075684A">
      <w:pPr>
        <w:pStyle w:val="ListParagraph"/>
        <w:numPr>
          <w:ilvl w:val="0"/>
          <w:numId w:val="35"/>
        </w:numPr>
        <w:spacing w:after="120"/>
        <w:rPr>
          <w:rFonts w:ascii="Aptos" w:hAnsi="Aptos"/>
        </w:rPr>
      </w:pPr>
      <w:hyperlink w:anchor="Administrators" w:history="1">
        <w:r w:rsidRPr="00C34B48">
          <w:rPr>
            <w:rStyle w:val="Hyperlink"/>
            <w:rFonts w:ascii="Aptos" w:hAnsi="Aptos"/>
          </w:rPr>
          <w:t>Administrators</w:t>
        </w:r>
      </w:hyperlink>
      <w:r>
        <w:rPr>
          <w:rFonts w:ascii="Aptos" w:hAnsi="Aptos"/>
        </w:rPr>
        <w:t xml:space="preserve"> facilitate active process</w:t>
      </w:r>
      <w:r w:rsidR="00FC1F8A">
        <w:rPr>
          <w:rFonts w:ascii="Aptos" w:hAnsi="Aptos"/>
        </w:rPr>
        <w:t>es</w:t>
      </w:r>
      <w:r>
        <w:rPr>
          <w:rFonts w:ascii="Aptos" w:hAnsi="Aptos"/>
        </w:rPr>
        <w:t xml:space="preserve"> for soliciting input from all stakeholder groups, including specific outreach to families of students with IEPs and </w:t>
      </w:r>
      <w:hyperlink w:anchor="MultilingualLearner" w:tooltip="multilingual learners glossary entry" w:history="1">
        <w:r w:rsidR="005F12CF">
          <w:rPr>
            <w:rStyle w:val="Hyperlink"/>
            <w:rFonts w:ascii="Aptos" w:hAnsi="Aptos"/>
          </w:rPr>
          <w:t>multilingual learners</w:t>
        </w:r>
      </w:hyperlink>
      <w:r>
        <w:rPr>
          <w:rFonts w:ascii="Aptos" w:hAnsi="Aptos"/>
        </w:rPr>
        <w:t xml:space="preserve">, </w:t>
      </w:r>
      <w:r w:rsidR="00745687">
        <w:rPr>
          <w:rFonts w:ascii="Aptos" w:hAnsi="Aptos"/>
        </w:rPr>
        <w:t xml:space="preserve">to </w:t>
      </w:r>
      <w:r w:rsidR="00A52F3A">
        <w:rPr>
          <w:rFonts w:ascii="Aptos" w:hAnsi="Aptos"/>
        </w:rPr>
        <w:t xml:space="preserve">hear concerns about how implementation of these materials will meet their </w:t>
      </w:r>
      <w:proofErr w:type="gramStart"/>
      <w:r w:rsidR="00A52F3A">
        <w:rPr>
          <w:rFonts w:ascii="Aptos" w:hAnsi="Aptos"/>
        </w:rPr>
        <w:t>student’s</w:t>
      </w:r>
      <w:proofErr w:type="gramEnd"/>
      <w:r w:rsidR="00A52F3A">
        <w:rPr>
          <w:rFonts w:ascii="Aptos" w:hAnsi="Aptos"/>
        </w:rPr>
        <w:t xml:space="preserve"> needs.</w:t>
      </w:r>
    </w:p>
    <w:p w14:paraId="6B543DAC" w14:textId="6F2C1EBD" w:rsidR="00BE6AF6" w:rsidRPr="00C459A4" w:rsidRDefault="00CD7250" w:rsidP="0075684A">
      <w:pPr>
        <w:pStyle w:val="ListParagraph"/>
        <w:numPr>
          <w:ilvl w:val="0"/>
          <w:numId w:val="35"/>
        </w:numPr>
        <w:spacing w:after="120"/>
        <w:rPr>
          <w:rFonts w:ascii="Aptos" w:hAnsi="Aptos"/>
        </w:rPr>
      </w:pPr>
      <w:hyperlink w:anchor="Leaders" w:tooltip="Go to glossary definition for Leaders" w:history="1">
        <w:r>
          <w:rPr>
            <w:rStyle w:val="Hyperlink"/>
          </w:rPr>
          <w:t>Leaders</w:t>
        </w:r>
      </w:hyperlink>
      <w:r w:rsidR="00BE6AF6">
        <w:t xml:space="preserve"> utilize established feedback loops, such as surveys or public meetings, to track community understanding and sentiment, culminating in a final selection that </w:t>
      </w:r>
      <w:r w:rsidR="0051225F">
        <w:t>that has strong</w:t>
      </w:r>
      <w:r w:rsidR="00BE6AF6">
        <w:t xml:space="preserve"> </w:t>
      </w:r>
      <w:r w:rsidR="0051225F">
        <w:t>support from families and students</w:t>
      </w:r>
      <w:r w:rsidR="00BE6AF6" w:rsidRPr="00201001">
        <w:t>.</w:t>
      </w:r>
    </w:p>
    <w:p w14:paraId="2F639F6B" w14:textId="090360DD" w:rsidR="00BE6AF6" w:rsidRPr="00C11B0A" w:rsidRDefault="00BE6AF6" w:rsidP="3AE71C2F">
      <w:pPr>
        <w:pStyle w:val="Heading4"/>
        <w:rPr>
          <w:b/>
          <w:bCs/>
        </w:rPr>
      </w:pPr>
      <w:r w:rsidRPr="00DA175B">
        <w:rPr>
          <w:b/>
          <w:bCs/>
        </w:rPr>
        <w:t xml:space="preserve">Milestone: </w:t>
      </w:r>
      <w:hyperlink w:anchor="EquityCenteredEquityLens">
        <w:r w:rsidR="00D6029F" w:rsidRPr="3AE71C2F">
          <w:rPr>
            <w:rStyle w:val="Hyperlink"/>
            <w:b/>
            <w:bCs/>
          </w:rPr>
          <w:t>Equity-centered</w:t>
        </w:r>
      </w:hyperlink>
      <w:r w:rsidRPr="00DA175B">
        <w:rPr>
          <w:b/>
          <w:bCs/>
        </w:rPr>
        <w:t xml:space="preserve"> Implementation Planning and Goal Setting</w:t>
      </w:r>
      <w:r>
        <w:rPr>
          <w:b/>
          <w:bCs/>
        </w:rPr>
        <w:t xml:space="preserve"> </w:t>
      </w:r>
      <w:r w:rsidRPr="71D89C72">
        <w:rPr>
          <w:b/>
          <w:color w:val="156082" w:themeColor="accent1"/>
        </w:rPr>
        <w:t>–</w:t>
      </w:r>
      <w:r w:rsidR="62DABE61" w:rsidRPr="71D89C72">
        <w:rPr>
          <w:b/>
          <w:color w:val="156082" w:themeColor="accent1"/>
        </w:rPr>
        <w:t xml:space="preserve"> </w:t>
      </w:r>
      <w:r w:rsidR="2AE78D3F" w:rsidRPr="71D89C72">
        <w:rPr>
          <w:rStyle w:val="Hyperlink"/>
          <w:rFonts w:ascii="Aptos" w:eastAsia="Aptos" w:hAnsi="Aptos" w:cs="Aptos"/>
          <w:color w:val="156082" w:themeColor="accent1"/>
        </w:rPr>
        <w:t>Administrators</w:t>
      </w:r>
      <w:r w:rsidR="2AE78D3F" w:rsidRPr="71D89C72">
        <w:rPr>
          <w:rFonts w:ascii="Aptos" w:eastAsia="Aptos" w:hAnsi="Aptos" w:cs="Aptos"/>
          <w:color w:val="156082" w:themeColor="accent1"/>
        </w:rPr>
        <w:t xml:space="preserve"> establish an</w:t>
      </w:r>
      <w:r w:rsidRPr="71D89C72">
        <w:rPr>
          <w:rFonts w:ascii="Aptos" w:eastAsia="Aptos" w:hAnsi="Aptos" w:cs="Aptos"/>
          <w:color w:val="156082" w:themeColor="accent1"/>
        </w:rPr>
        <w:t xml:space="preserve"> </w:t>
      </w:r>
      <w:r w:rsidR="2AE78D3F" w:rsidRPr="71D89C72">
        <w:rPr>
          <w:rStyle w:val="Hyperlink"/>
          <w:rFonts w:ascii="Aptos" w:eastAsia="Aptos" w:hAnsi="Aptos" w:cs="Aptos"/>
          <w:color w:val="156082" w:themeColor="accent1"/>
        </w:rPr>
        <w:t>implementation plan</w:t>
      </w:r>
      <w:r w:rsidR="2AE78D3F" w:rsidRPr="71D89C72">
        <w:rPr>
          <w:rFonts w:ascii="Aptos" w:eastAsia="Aptos" w:hAnsi="Aptos" w:cs="Aptos"/>
          <w:color w:val="156082" w:themeColor="accent1"/>
        </w:rPr>
        <w:t xml:space="preserve"> with measurable, </w:t>
      </w:r>
      <w:r w:rsidR="2AE78D3F" w:rsidRPr="71D89C72">
        <w:rPr>
          <w:rStyle w:val="Hyperlink"/>
          <w:rFonts w:ascii="Aptos" w:eastAsia="Aptos" w:hAnsi="Aptos" w:cs="Aptos"/>
          <w:color w:val="156082" w:themeColor="accent1"/>
        </w:rPr>
        <w:t>equity-centered</w:t>
      </w:r>
      <w:r w:rsidR="2AE78D3F" w:rsidRPr="71D89C72">
        <w:rPr>
          <w:rFonts w:ascii="Aptos" w:eastAsia="Aptos" w:hAnsi="Aptos" w:cs="Aptos"/>
          <w:color w:val="156082" w:themeColor="accent1"/>
        </w:rPr>
        <w:t xml:space="preserve"> goals and define clear roles for every stakeholder group, including district staff and families.</w:t>
      </w:r>
      <w:r w:rsidR="2AE78D3F" w:rsidRPr="71D89C72">
        <w:rPr>
          <w:color w:val="156082" w:themeColor="accent1"/>
        </w:rPr>
        <w:t xml:space="preserve"> </w:t>
      </w:r>
    </w:p>
    <w:p w14:paraId="3586FF17" w14:textId="62354E92" w:rsidR="00BE6AF6" w:rsidRPr="00201001" w:rsidRDefault="00BE6AF6" w:rsidP="0075684A">
      <w:pPr>
        <w:pStyle w:val="NormalWeb"/>
        <w:numPr>
          <w:ilvl w:val="0"/>
          <w:numId w:val="34"/>
        </w:numPr>
        <w:spacing w:before="0" w:beforeAutospacing="0" w:after="120" w:afterAutospacing="0" w:line="278" w:lineRule="auto"/>
        <w:contextualSpacing/>
        <w:rPr>
          <w:rFonts w:ascii="Aptos" w:hAnsi="Aptos"/>
        </w:rPr>
      </w:pPr>
      <w:r w:rsidRPr="00201001">
        <w:rPr>
          <w:rFonts w:ascii="Aptos" w:hAnsi="Aptos"/>
        </w:rPr>
        <w:t xml:space="preserve">The </w:t>
      </w:r>
      <w:hyperlink w:anchor="ImplementationPlan" w:tooltip="Go to glossary definition for Implementation Plan" w:history="1">
        <w:r w:rsidR="00CD7250">
          <w:rPr>
            <w:rStyle w:val="Hyperlink"/>
            <w:rFonts w:ascii="Aptos" w:hAnsi="Aptos"/>
          </w:rPr>
          <w:t>implementation plan</w:t>
        </w:r>
      </w:hyperlink>
      <w:r w:rsidRPr="00201001">
        <w:rPr>
          <w:rFonts w:ascii="Aptos" w:hAnsi="Aptos"/>
        </w:rPr>
        <w:t xml:space="preserve"> establishe</w:t>
      </w:r>
      <w:r w:rsidR="0051225F">
        <w:rPr>
          <w:rFonts w:ascii="Aptos" w:hAnsi="Aptos"/>
        </w:rPr>
        <w:t>s</w:t>
      </w:r>
      <w:r w:rsidRPr="00201001">
        <w:rPr>
          <w:rFonts w:ascii="Aptos" w:hAnsi="Aptos"/>
        </w:rPr>
        <w:t xml:space="preserve"> clear, measurable goals </w:t>
      </w:r>
      <w:r>
        <w:rPr>
          <w:rFonts w:ascii="Aptos" w:hAnsi="Aptos"/>
        </w:rPr>
        <w:t xml:space="preserve">directly </w:t>
      </w:r>
      <w:r w:rsidRPr="00201001">
        <w:rPr>
          <w:rFonts w:ascii="Aptos" w:hAnsi="Aptos"/>
        </w:rPr>
        <w:t xml:space="preserve">aligned with the content-specific </w:t>
      </w:r>
      <w:hyperlink w:anchor="InstructionalVision" w:tooltip="Go to glossary definition for Instructional Vision" w:history="1">
        <w:r w:rsidR="00CD7250">
          <w:rPr>
            <w:rStyle w:val="Hyperlink"/>
            <w:rFonts w:ascii="Aptos" w:hAnsi="Aptos"/>
          </w:rPr>
          <w:t>instructional vision</w:t>
        </w:r>
      </w:hyperlink>
      <w:r>
        <w:rPr>
          <w:rFonts w:ascii="Aptos" w:hAnsi="Aptos"/>
        </w:rPr>
        <w:t xml:space="preserve">. </w:t>
      </w:r>
    </w:p>
    <w:p w14:paraId="3B89F175" w14:textId="77777777" w:rsidR="00E15F61" w:rsidRDefault="00CD7250" w:rsidP="0075684A">
      <w:pPr>
        <w:pStyle w:val="NormalWeb"/>
        <w:numPr>
          <w:ilvl w:val="0"/>
          <w:numId w:val="34"/>
        </w:numPr>
        <w:spacing w:before="0" w:beforeAutospacing="0" w:after="120" w:afterAutospacing="0" w:line="278" w:lineRule="auto"/>
        <w:contextualSpacing/>
        <w:rPr>
          <w:rFonts w:ascii="Aptos" w:hAnsi="Aptos"/>
        </w:rPr>
      </w:pPr>
      <w:hyperlink w:anchor="Leaders" w:tooltip="Go to glossary definition for Leaders" w:history="1">
        <w:r>
          <w:rPr>
            <w:rStyle w:val="Hyperlink"/>
            <w:rFonts w:ascii="Aptos" w:hAnsi="Aptos"/>
          </w:rPr>
          <w:t>Leaders</w:t>
        </w:r>
      </w:hyperlink>
      <w:r w:rsidR="00BE6AF6" w:rsidRPr="00201001">
        <w:rPr>
          <w:rFonts w:ascii="Aptos" w:hAnsi="Aptos"/>
        </w:rPr>
        <w:t xml:space="preserve"> share</w:t>
      </w:r>
      <w:r w:rsidR="00180CDA">
        <w:rPr>
          <w:rFonts w:ascii="Aptos" w:hAnsi="Aptos"/>
        </w:rPr>
        <w:t>d</w:t>
      </w:r>
      <w:r w:rsidR="00BE6AF6" w:rsidRPr="00201001">
        <w:rPr>
          <w:rFonts w:ascii="Aptos" w:hAnsi="Aptos"/>
        </w:rPr>
        <w:t xml:space="preserve"> preliminary drafts of the </w:t>
      </w:r>
      <w:hyperlink w:anchor="ImplementationPlan" w:tooltip="Go to glossary definition for Implementation Plan" w:history="1">
        <w:r>
          <w:rPr>
            <w:rStyle w:val="Hyperlink"/>
            <w:rFonts w:ascii="Aptos" w:hAnsi="Aptos"/>
          </w:rPr>
          <w:t>implementation plan</w:t>
        </w:r>
      </w:hyperlink>
      <w:r w:rsidR="00BE6AF6" w:rsidRPr="00201001">
        <w:rPr>
          <w:rFonts w:ascii="Aptos" w:hAnsi="Aptos"/>
        </w:rPr>
        <w:t xml:space="preserve"> with the broader community, refining the plan based on qualitative feedback </w:t>
      </w:r>
      <w:r w:rsidR="00BE6AF6">
        <w:rPr>
          <w:rFonts w:ascii="Aptos" w:hAnsi="Aptos"/>
        </w:rPr>
        <w:t xml:space="preserve">from </w:t>
      </w:r>
      <w:hyperlink w:anchor="Educators" w:tooltip="educators glossary entry" w:history="1">
        <w:r w:rsidR="008D77D8">
          <w:rPr>
            <w:rStyle w:val="Hyperlink"/>
            <w:rFonts w:ascii="Aptos" w:hAnsi="Aptos"/>
          </w:rPr>
          <w:t>educators</w:t>
        </w:r>
      </w:hyperlink>
      <w:r w:rsidR="00BE6AF6">
        <w:rPr>
          <w:rFonts w:ascii="Aptos" w:hAnsi="Aptos"/>
        </w:rPr>
        <w:t xml:space="preserve"> and families, as well as </w:t>
      </w:r>
      <w:r w:rsidR="00BE6AF6" w:rsidRPr="00201001">
        <w:rPr>
          <w:rFonts w:ascii="Aptos" w:hAnsi="Aptos"/>
        </w:rPr>
        <w:t>quantitative data</w:t>
      </w:r>
      <w:r w:rsidR="00BE6AF6">
        <w:rPr>
          <w:rFonts w:ascii="Aptos" w:hAnsi="Aptos"/>
        </w:rPr>
        <w:t xml:space="preserve"> from the field test and readiness assessments</w:t>
      </w:r>
      <w:r w:rsidR="00BE6AF6" w:rsidRPr="00201001">
        <w:rPr>
          <w:rFonts w:ascii="Aptos" w:hAnsi="Aptos"/>
        </w:rPr>
        <w:t>.</w:t>
      </w:r>
    </w:p>
    <w:p w14:paraId="2AA5B193" w14:textId="5A5E604C" w:rsidR="00BE6AF6" w:rsidRPr="00EF7358" w:rsidRDefault="00E15F61" w:rsidP="0075684A">
      <w:pPr>
        <w:pStyle w:val="NormalWeb"/>
        <w:numPr>
          <w:ilvl w:val="0"/>
          <w:numId w:val="34"/>
        </w:numPr>
        <w:spacing w:before="0" w:beforeAutospacing="0" w:after="120" w:afterAutospacing="0" w:line="278" w:lineRule="auto"/>
        <w:contextualSpacing/>
        <w:rPr>
          <w:rFonts w:ascii="Aptos" w:hAnsi="Aptos"/>
        </w:rPr>
      </w:pPr>
      <w:r>
        <w:rPr>
          <w:rFonts w:ascii="Aptos" w:hAnsi="Aptos"/>
        </w:rPr>
        <w:t>The final plan has sufficient buy-in from</w:t>
      </w:r>
      <w:r w:rsidR="00180CDA" w:rsidRPr="00201001">
        <w:rPr>
          <w:rFonts w:ascii="Aptos" w:hAnsi="Aptos"/>
        </w:rPr>
        <w:t xml:space="preserve"> </w:t>
      </w:r>
      <w:hyperlink w:anchor="Teachers" w:tooltip="Go to glossary definition for Teachers" w:history="1">
        <w:r w:rsidR="00180CDA">
          <w:rPr>
            <w:rStyle w:val="Hyperlink"/>
            <w:rFonts w:ascii="Aptos" w:hAnsi="Aptos"/>
          </w:rPr>
          <w:t>teachers</w:t>
        </w:r>
      </w:hyperlink>
      <w:r w:rsidR="00180CDA" w:rsidRPr="00201001">
        <w:rPr>
          <w:rFonts w:ascii="Aptos" w:hAnsi="Aptos"/>
        </w:rPr>
        <w:t xml:space="preserve">, </w:t>
      </w:r>
      <w:hyperlink w:anchor="Administrators" w:history="1">
        <w:r w:rsidR="00180CDA" w:rsidRPr="00C34B48">
          <w:rPr>
            <w:rStyle w:val="Hyperlink"/>
            <w:rFonts w:ascii="Aptos" w:hAnsi="Aptos"/>
          </w:rPr>
          <w:t>administrators</w:t>
        </w:r>
      </w:hyperlink>
      <w:r w:rsidR="00180CDA" w:rsidRPr="00201001">
        <w:rPr>
          <w:rFonts w:ascii="Aptos" w:hAnsi="Aptos"/>
        </w:rPr>
        <w:t xml:space="preserve">, and </w:t>
      </w:r>
      <w:r>
        <w:rPr>
          <w:rFonts w:ascii="Aptos" w:hAnsi="Aptos"/>
        </w:rPr>
        <w:t>there is a plan to continue to track and improve buy-in over time</w:t>
      </w:r>
      <w:r w:rsidR="00180CDA" w:rsidRPr="00201001">
        <w:rPr>
          <w:rFonts w:ascii="Aptos" w:hAnsi="Aptos"/>
        </w:rPr>
        <w:t>.</w:t>
      </w:r>
    </w:p>
    <w:p w14:paraId="319A2866" w14:textId="41D13568" w:rsidR="00BE6AF6" w:rsidRPr="00201001" w:rsidRDefault="00BE6AF6" w:rsidP="0075684A">
      <w:pPr>
        <w:pStyle w:val="NormalWeb"/>
        <w:numPr>
          <w:ilvl w:val="0"/>
          <w:numId w:val="34"/>
        </w:numPr>
        <w:spacing w:before="0" w:beforeAutospacing="0" w:after="120" w:afterAutospacing="0" w:line="278" w:lineRule="auto"/>
        <w:contextualSpacing/>
        <w:rPr>
          <w:rFonts w:ascii="Aptos" w:hAnsi="Aptos"/>
        </w:rPr>
      </w:pPr>
      <w:r w:rsidRPr="00201001">
        <w:rPr>
          <w:rFonts w:ascii="Aptos" w:hAnsi="Aptos"/>
        </w:rPr>
        <w:t xml:space="preserve">The </w:t>
      </w:r>
      <w:hyperlink w:anchor="ImplementationPlan" w:tooltip="Go to glossary definition for Implementation Plan" w:history="1">
        <w:r w:rsidR="00CD7250">
          <w:rPr>
            <w:rStyle w:val="Hyperlink"/>
            <w:rFonts w:ascii="Aptos" w:hAnsi="Aptos"/>
          </w:rPr>
          <w:t>implementation plan</w:t>
        </w:r>
      </w:hyperlink>
      <w:r w:rsidRPr="00201001">
        <w:rPr>
          <w:rFonts w:ascii="Aptos" w:hAnsi="Aptos"/>
        </w:rPr>
        <w:t xml:space="preserve"> functions as a living document </w:t>
      </w:r>
      <w:r>
        <w:rPr>
          <w:rFonts w:ascii="Aptos" w:hAnsi="Aptos"/>
        </w:rPr>
        <w:t xml:space="preserve">with a regular update cycle that allows </w:t>
      </w:r>
      <w:hyperlink w:anchor="Administrators" w:history="1">
        <w:r w:rsidRPr="00C34B48">
          <w:rPr>
            <w:rStyle w:val="Hyperlink"/>
            <w:rFonts w:ascii="Aptos" w:hAnsi="Aptos"/>
          </w:rPr>
          <w:t>administrators</w:t>
        </w:r>
      </w:hyperlink>
      <w:r w:rsidRPr="00201001">
        <w:rPr>
          <w:rFonts w:ascii="Aptos" w:hAnsi="Aptos"/>
        </w:rPr>
        <w:t xml:space="preserve"> to remain responsive to ongoing feedback</w:t>
      </w:r>
      <w:r>
        <w:rPr>
          <w:rFonts w:ascii="Aptos" w:hAnsi="Aptos"/>
        </w:rPr>
        <w:t xml:space="preserve"> from the field, facilitating necessary adjustments to the </w:t>
      </w:r>
      <w:hyperlink w:anchor="ProfessionalLearningPlan" w:tooltip="Go to glossary definition for professional learning plan" w:history="1">
        <w:r w:rsidR="00A45CEF">
          <w:rPr>
            <w:rStyle w:val="Hyperlink"/>
            <w:rFonts w:ascii="Aptos" w:hAnsi="Aptos"/>
          </w:rPr>
          <w:t>professional learning plan</w:t>
        </w:r>
      </w:hyperlink>
      <w:r>
        <w:rPr>
          <w:rFonts w:ascii="Aptos" w:hAnsi="Aptos"/>
        </w:rPr>
        <w:t xml:space="preserve">, </w:t>
      </w:r>
      <w:hyperlink w:anchor="Coaching" w:tooltip="Go to glossary definition for Coaching" w:history="1">
        <w:r w:rsidR="00CD7250">
          <w:rPr>
            <w:rStyle w:val="Hyperlink"/>
            <w:rFonts w:ascii="Aptos" w:hAnsi="Aptos"/>
          </w:rPr>
          <w:t>coaching</w:t>
        </w:r>
      </w:hyperlink>
      <w:r>
        <w:rPr>
          <w:rFonts w:ascii="Aptos" w:hAnsi="Aptos"/>
        </w:rPr>
        <w:t xml:space="preserve"> models, or resource allocation as the launch progresses.</w:t>
      </w:r>
      <w:r w:rsidRPr="00201001">
        <w:rPr>
          <w:rFonts w:ascii="Aptos" w:hAnsi="Aptos"/>
        </w:rPr>
        <w:t xml:space="preserve"> </w:t>
      </w:r>
    </w:p>
    <w:p w14:paraId="020C9C49" w14:textId="3D32ED4A" w:rsidR="00BE6AF6" w:rsidRPr="00C11B0A" w:rsidRDefault="00BE6AF6" w:rsidP="00E871A5">
      <w:pPr>
        <w:pStyle w:val="Heading4"/>
        <w:rPr>
          <w:b/>
          <w:bCs/>
        </w:rPr>
      </w:pPr>
      <w:r w:rsidRPr="00B50C39">
        <w:rPr>
          <w:b/>
          <w:bCs/>
        </w:rPr>
        <w:t>Milestone: Strategic Scheduling and Operational Alignment</w:t>
      </w:r>
      <w:r>
        <w:rPr>
          <w:b/>
          <w:bCs/>
        </w:rPr>
        <w:t xml:space="preserve"> – </w:t>
      </w:r>
      <w:hyperlink w:anchor="Administrators" w:history="1">
        <w:r w:rsidRPr="00C34B48">
          <w:rPr>
            <w:rStyle w:val="Hyperlink"/>
          </w:rPr>
          <w:t>Administrators</w:t>
        </w:r>
      </w:hyperlink>
      <w:r>
        <w:t xml:space="preserve"> establish </w:t>
      </w:r>
      <w:r>
        <w:rPr>
          <w:rFonts w:ascii="Aptos" w:hAnsi="Aptos"/>
        </w:rPr>
        <w:t>s</w:t>
      </w:r>
      <w:r w:rsidRPr="006D40DD">
        <w:rPr>
          <w:rFonts w:ascii="Aptos" w:hAnsi="Aptos"/>
        </w:rPr>
        <w:t xml:space="preserve">chool schedules and operational systems </w:t>
      </w:r>
      <w:r>
        <w:rPr>
          <w:rFonts w:ascii="Aptos" w:hAnsi="Aptos"/>
        </w:rPr>
        <w:t xml:space="preserve">that </w:t>
      </w:r>
      <w:r w:rsidRPr="006D40DD">
        <w:rPr>
          <w:rFonts w:ascii="Aptos" w:hAnsi="Aptos"/>
        </w:rPr>
        <w:t xml:space="preserve">protect instructional time, maximize inclusive opportunities for </w:t>
      </w:r>
      <w:hyperlink w:anchor="AllStudents" w:tooltip="all students glossary entry" w:history="1">
        <w:r w:rsidR="00ED62FE">
          <w:rPr>
            <w:rStyle w:val="Hyperlink"/>
            <w:rFonts w:ascii="Aptos" w:hAnsi="Aptos"/>
          </w:rPr>
          <w:t>all students</w:t>
        </w:r>
      </w:hyperlink>
      <w:r w:rsidRPr="006D40DD">
        <w:rPr>
          <w:rFonts w:ascii="Aptos" w:hAnsi="Aptos"/>
        </w:rPr>
        <w:t xml:space="preserve">, and provide curriculum-specific </w:t>
      </w:r>
      <w:hyperlink w:anchor="ProfessionlLearning" w:tooltip="professional learning glossary entry" w:history="1">
        <w:r w:rsidR="006224A3">
          <w:rPr>
            <w:rStyle w:val="Hyperlink"/>
            <w:rFonts w:ascii="Aptos" w:hAnsi="Aptos"/>
          </w:rPr>
          <w:t>professional learning</w:t>
        </w:r>
      </w:hyperlink>
      <w:r w:rsidRPr="007F1354">
        <w:t>.</w:t>
      </w:r>
    </w:p>
    <w:p w14:paraId="38D45E15" w14:textId="2A862BDD" w:rsidR="00BE6AF6" w:rsidRPr="0027193F" w:rsidRDefault="00BE6AF6" w:rsidP="0075684A">
      <w:pPr>
        <w:pStyle w:val="ListParagraph"/>
        <w:numPr>
          <w:ilvl w:val="0"/>
          <w:numId w:val="36"/>
        </w:numPr>
        <w:rPr>
          <w:rFonts w:ascii="Aptos" w:hAnsi="Aptos"/>
        </w:rPr>
      </w:pPr>
      <w:r w:rsidRPr="00966705">
        <w:t>School schedules provide sufficient time for core instruction</w:t>
      </w:r>
      <w:r>
        <w:t xml:space="preserve"> and </w:t>
      </w:r>
      <w:r w:rsidRPr="0027193F">
        <w:rPr>
          <w:rFonts w:ascii="Aptos" w:hAnsi="Aptos"/>
        </w:rPr>
        <w:t xml:space="preserve">facilitate </w:t>
      </w:r>
      <w:hyperlink w:anchor="Inclusive" w:tooltip="Go to glossary definition for Inclusive" w:history="1">
        <w:r w:rsidR="00CD7250">
          <w:rPr>
            <w:rStyle w:val="Hyperlink"/>
            <w:rFonts w:ascii="Aptos" w:hAnsi="Aptos"/>
          </w:rPr>
          <w:t>inclusive</w:t>
        </w:r>
      </w:hyperlink>
      <w:r w:rsidRPr="0027193F">
        <w:rPr>
          <w:rFonts w:ascii="Aptos" w:hAnsi="Aptos"/>
        </w:rPr>
        <w:t xml:space="preserve"> models for instructional supports, such as co-teaching and push-in</w:t>
      </w:r>
      <w:r>
        <w:rPr>
          <w:rFonts w:ascii="Aptos" w:hAnsi="Aptos"/>
        </w:rPr>
        <w:t xml:space="preserve">, so that students with IEPs and </w:t>
      </w:r>
      <w:hyperlink w:anchor="MultilingualLearner" w:tooltip="multilingual learners glossary entry" w:history="1">
        <w:r w:rsidR="005F12CF">
          <w:rPr>
            <w:rStyle w:val="Hyperlink"/>
            <w:rFonts w:ascii="Aptos" w:hAnsi="Aptos"/>
          </w:rPr>
          <w:t>multilingual learners</w:t>
        </w:r>
      </w:hyperlink>
      <w:r>
        <w:rPr>
          <w:rFonts w:ascii="Aptos" w:hAnsi="Aptos"/>
        </w:rPr>
        <w:t xml:space="preserve"> remain anchored in grade-level content rather </w:t>
      </w:r>
      <w:r>
        <w:t xml:space="preserve">than being pulled away during essential </w:t>
      </w:r>
      <w:hyperlink w:anchor="Tier1Core" w:tooltip="Go to glossary definition for Tier 1" w:history="1">
        <w:r w:rsidR="00C83290">
          <w:rPr>
            <w:rStyle w:val="Hyperlink"/>
          </w:rPr>
          <w:t>Tier 1</w:t>
        </w:r>
      </w:hyperlink>
      <w:r>
        <w:t xml:space="preserve"> instruction.</w:t>
      </w:r>
      <w:r w:rsidRPr="0027193F">
        <w:rPr>
          <w:rFonts w:ascii="Aptos" w:hAnsi="Aptos"/>
        </w:rPr>
        <w:t xml:space="preserve"> </w:t>
      </w:r>
    </w:p>
    <w:p w14:paraId="462A22FF" w14:textId="30673C1A" w:rsidR="00BE6AF6" w:rsidRPr="00201001" w:rsidRDefault="00BE6AF6" w:rsidP="0075684A">
      <w:pPr>
        <w:pStyle w:val="ListParagraph"/>
        <w:numPr>
          <w:ilvl w:val="0"/>
          <w:numId w:val="36"/>
        </w:numPr>
        <w:spacing w:after="120"/>
        <w:rPr>
          <w:rFonts w:ascii="Aptos" w:hAnsi="Aptos"/>
        </w:rPr>
      </w:pPr>
      <w:r w:rsidRPr="00201001">
        <w:rPr>
          <w:rFonts w:ascii="Aptos" w:hAnsi="Aptos"/>
        </w:rPr>
        <w:t>Intervention and enrichment blocks</w:t>
      </w:r>
      <w:r>
        <w:rPr>
          <w:rFonts w:ascii="Aptos" w:hAnsi="Aptos"/>
        </w:rPr>
        <w:t xml:space="preserve"> are integrated</w:t>
      </w:r>
      <w:r w:rsidRPr="00201001">
        <w:rPr>
          <w:rFonts w:ascii="Aptos" w:hAnsi="Aptos"/>
        </w:rPr>
        <w:t xml:space="preserve"> into the school day to protect the </w:t>
      </w:r>
      <w:hyperlink w:anchor="Integrity" w:tooltip="Go to glossary definition for Integrity" w:history="1">
        <w:r w:rsidR="00CD7250">
          <w:rPr>
            <w:rStyle w:val="Hyperlink"/>
            <w:rFonts w:ascii="Aptos" w:hAnsi="Aptos"/>
          </w:rPr>
          <w:t>integrity</w:t>
        </w:r>
      </w:hyperlink>
      <w:r w:rsidRPr="00201001">
        <w:rPr>
          <w:rFonts w:ascii="Aptos" w:hAnsi="Aptos"/>
        </w:rPr>
        <w:t xml:space="preserve"> of core instruction with </w:t>
      </w:r>
      <w:r>
        <w:rPr>
          <w:rFonts w:ascii="Aptos" w:hAnsi="Aptos"/>
        </w:rPr>
        <w:t xml:space="preserve">HQIM, allowing </w:t>
      </w:r>
      <w:hyperlink w:anchor="AllStudents" w:tooltip="all students glossary entry" w:history="1">
        <w:r w:rsidR="00ED62FE">
          <w:rPr>
            <w:rStyle w:val="Hyperlink"/>
            <w:rFonts w:ascii="Aptos" w:hAnsi="Aptos"/>
          </w:rPr>
          <w:t>all students</w:t>
        </w:r>
      </w:hyperlink>
      <w:r>
        <w:rPr>
          <w:rFonts w:ascii="Aptos" w:hAnsi="Aptos"/>
        </w:rPr>
        <w:t xml:space="preserve"> to engage with the core </w:t>
      </w:r>
      <w:hyperlink w:anchor="Curriculum" w:tooltip="Go to glossary definition for Curriculum" w:history="1">
        <w:r w:rsidR="00CD7250">
          <w:rPr>
            <w:rStyle w:val="Hyperlink"/>
            <w:rFonts w:ascii="Aptos" w:hAnsi="Aptos"/>
          </w:rPr>
          <w:t>curriculum</w:t>
        </w:r>
      </w:hyperlink>
      <w:r>
        <w:rPr>
          <w:rFonts w:ascii="Aptos" w:hAnsi="Aptos"/>
        </w:rPr>
        <w:t xml:space="preserve"> while receiving </w:t>
      </w:r>
      <w:hyperlink w:anchor="Tier23Supports" w:history="1">
        <w:r w:rsidRPr="00CD7DCC">
          <w:rPr>
            <w:rStyle w:val="Hyperlink"/>
            <w:rFonts w:ascii="Aptos" w:hAnsi="Aptos"/>
          </w:rPr>
          <w:t>Tier 2 / Tier 3</w:t>
        </w:r>
      </w:hyperlink>
      <w:r>
        <w:rPr>
          <w:rFonts w:ascii="Aptos" w:hAnsi="Aptos"/>
        </w:rPr>
        <w:t xml:space="preserve"> support they need during dedicated, non-conflicting times</w:t>
      </w:r>
      <w:r w:rsidRPr="00201001">
        <w:rPr>
          <w:rFonts w:ascii="Aptos" w:hAnsi="Aptos"/>
        </w:rPr>
        <w:t>.</w:t>
      </w:r>
    </w:p>
    <w:p w14:paraId="598D7989" w14:textId="7EF120E7" w:rsidR="00BE6AF6" w:rsidRPr="00F21815" w:rsidRDefault="00BE6AF6" w:rsidP="0075684A">
      <w:pPr>
        <w:pStyle w:val="ListParagraph"/>
        <w:numPr>
          <w:ilvl w:val="0"/>
          <w:numId w:val="36"/>
        </w:numPr>
        <w:spacing w:after="120"/>
      </w:pPr>
      <w:hyperlink w:anchor="Administrators" w:history="1">
        <w:r w:rsidRPr="00C34B48">
          <w:rPr>
            <w:rStyle w:val="Hyperlink"/>
            <w:rFonts w:ascii="Aptos" w:hAnsi="Aptos"/>
          </w:rPr>
          <w:t>Administrators</w:t>
        </w:r>
      </w:hyperlink>
      <w:r w:rsidRPr="00201001">
        <w:rPr>
          <w:rFonts w:ascii="Aptos" w:hAnsi="Aptos"/>
        </w:rPr>
        <w:t xml:space="preserve"> incorporate protected time for </w:t>
      </w:r>
      <w:hyperlink w:anchor="Curriculum" w:tooltip="Go to glossary definition for Curriculum" w:history="1">
        <w:r w:rsidR="00CD7250">
          <w:rPr>
            <w:rStyle w:val="Hyperlink"/>
            <w:rFonts w:ascii="Aptos" w:hAnsi="Aptos"/>
          </w:rPr>
          <w:t>curriculum</w:t>
        </w:r>
      </w:hyperlink>
      <w:r w:rsidRPr="00201001">
        <w:rPr>
          <w:rFonts w:ascii="Aptos" w:hAnsi="Aptos"/>
        </w:rPr>
        <w:t xml:space="preserve">-specific </w:t>
      </w:r>
      <w:hyperlink w:anchor="ProfessionalLearning" w:tooltip="Go to glossary definition for Professional Learning" w:history="1">
        <w:r w:rsidR="00CD7250">
          <w:rPr>
            <w:rStyle w:val="Hyperlink"/>
            <w:rFonts w:ascii="Aptos" w:hAnsi="Aptos"/>
          </w:rPr>
          <w:t>professional learning</w:t>
        </w:r>
      </w:hyperlink>
      <w:r w:rsidRPr="00201001">
        <w:rPr>
          <w:rFonts w:ascii="Aptos" w:hAnsi="Aptos"/>
        </w:rPr>
        <w:t xml:space="preserve">, including </w:t>
      </w:r>
      <w:r>
        <w:rPr>
          <w:rFonts w:ascii="Aptos" w:hAnsi="Aptos"/>
        </w:rPr>
        <w:t xml:space="preserve">a strategic mix of </w:t>
      </w:r>
      <w:hyperlink w:anchor="ProfessionalDevelopment" w:tooltip="professional development glossary entry" w:history="1">
        <w:r w:rsidR="008D77D8" w:rsidRPr="002A4011">
          <w:rPr>
            <w:rStyle w:val="Hyperlink"/>
            <w:rFonts w:ascii="Aptos" w:hAnsi="Aptos"/>
            <w:bCs/>
          </w:rPr>
          <w:t>professional</w:t>
        </w:r>
        <w:r w:rsidR="008D77D8">
          <w:rPr>
            <w:rStyle w:val="Hyperlink"/>
            <w:rFonts w:ascii="Aptos" w:hAnsi="Aptos"/>
            <w:b/>
          </w:rPr>
          <w:t xml:space="preserve"> </w:t>
        </w:r>
        <w:r w:rsidR="008D77D8" w:rsidRPr="002A4011">
          <w:rPr>
            <w:rStyle w:val="Hyperlink"/>
            <w:rFonts w:ascii="Aptos" w:hAnsi="Aptos"/>
            <w:bCs/>
          </w:rPr>
          <w:t>development</w:t>
        </w:r>
      </w:hyperlink>
      <w:r w:rsidRPr="00201001">
        <w:rPr>
          <w:rFonts w:ascii="Aptos" w:hAnsi="Aptos"/>
        </w:rPr>
        <w:t xml:space="preserve">, </w:t>
      </w:r>
      <w:hyperlink w:anchor="Coaching" w:tooltip="Go to glossary definition for Coaching" w:history="1">
        <w:r w:rsidR="00CD7250">
          <w:rPr>
            <w:rStyle w:val="Hyperlink"/>
            <w:rFonts w:ascii="Aptos" w:hAnsi="Aptos"/>
          </w:rPr>
          <w:t>coaching</w:t>
        </w:r>
      </w:hyperlink>
      <w:r w:rsidRPr="00201001">
        <w:rPr>
          <w:rFonts w:ascii="Aptos" w:hAnsi="Aptos"/>
        </w:rPr>
        <w:t xml:space="preserve">, </w:t>
      </w:r>
      <w:hyperlink w:anchor="CollaborativeLearning" w:tooltip="Go to glossary definition for Collaborative Learning" w:history="1">
        <w:r w:rsidR="00CD7250">
          <w:rPr>
            <w:rStyle w:val="Hyperlink"/>
            <w:rFonts w:ascii="Aptos" w:hAnsi="Aptos"/>
          </w:rPr>
          <w:t>collaborative learning</w:t>
        </w:r>
      </w:hyperlink>
      <w:r w:rsidRPr="00201001">
        <w:rPr>
          <w:rFonts w:ascii="Aptos" w:hAnsi="Aptos"/>
        </w:rPr>
        <w:t xml:space="preserve">, and </w:t>
      </w:r>
      <w:hyperlink w:anchor="IndividualLearning" w:tooltip="Go to glossary definition for Individual Learning" w:history="1">
        <w:r w:rsidR="00CD7250">
          <w:rPr>
            <w:rStyle w:val="Hyperlink"/>
            <w:rFonts w:ascii="Aptos" w:hAnsi="Aptos"/>
          </w:rPr>
          <w:t>individual learning</w:t>
        </w:r>
      </w:hyperlink>
      <w:r w:rsidR="008D7A2F">
        <w:t>,</w:t>
      </w:r>
      <w:r>
        <w:rPr>
          <w:rFonts w:ascii="Aptos" w:hAnsi="Aptos"/>
        </w:rPr>
        <w:t xml:space="preserve"> so </w:t>
      </w:r>
      <w:hyperlink w:anchor="Educators" w:tooltip="educators glossary entry" w:history="1">
        <w:r w:rsidR="008D77D8">
          <w:rPr>
            <w:rStyle w:val="Hyperlink"/>
            <w:rFonts w:ascii="Aptos" w:hAnsi="Aptos"/>
          </w:rPr>
          <w:t>educators</w:t>
        </w:r>
      </w:hyperlink>
      <w:r>
        <w:rPr>
          <w:rFonts w:ascii="Aptos" w:hAnsi="Aptos"/>
        </w:rPr>
        <w:t xml:space="preserve"> have opportunities to master the HQIM over time</w:t>
      </w:r>
      <w:r w:rsidRPr="00201001">
        <w:rPr>
          <w:rFonts w:ascii="Aptos" w:hAnsi="Aptos"/>
        </w:rPr>
        <w:t>.</w:t>
      </w:r>
    </w:p>
    <w:p w14:paraId="237C6200" w14:textId="1DE09048" w:rsidR="00BE6AF6" w:rsidRPr="00C11B0A" w:rsidRDefault="00BE6AF6" w:rsidP="00E871A5">
      <w:pPr>
        <w:pStyle w:val="Heading4"/>
        <w:rPr>
          <w:b/>
          <w:bCs/>
        </w:rPr>
      </w:pPr>
      <w:r w:rsidRPr="00B7205C">
        <w:rPr>
          <w:b/>
          <w:bCs/>
        </w:rPr>
        <w:t xml:space="preserve">Milestone: Differentiated and Sustained </w:t>
      </w:r>
      <w:hyperlink w:anchor="ProfessionlLearning" w:tooltip="professional learning glossary entry" w:history="1">
        <w:r w:rsidR="006224A3">
          <w:rPr>
            <w:rStyle w:val="Hyperlink"/>
            <w:b/>
            <w:bCs/>
          </w:rPr>
          <w:t>Professional Learning</w:t>
        </w:r>
      </w:hyperlink>
      <w:r>
        <w:rPr>
          <w:b/>
          <w:bCs/>
        </w:rPr>
        <w:t xml:space="preserve"> – </w:t>
      </w:r>
      <w:hyperlink w:anchor="Educators" w:tooltip="educators glossary entry" w:history="1">
        <w:r w:rsidR="008D77D8">
          <w:rPr>
            <w:rStyle w:val="Hyperlink"/>
            <w:rFonts w:ascii="Aptos" w:hAnsi="Aptos"/>
          </w:rPr>
          <w:t>Educators</w:t>
        </w:r>
      </w:hyperlink>
      <w:r w:rsidRPr="000E0277">
        <w:rPr>
          <w:rFonts w:ascii="Aptos" w:hAnsi="Aptos"/>
        </w:rPr>
        <w:t xml:space="preserve"> receiv</w:t>
      </w:r>
      <w:r>
        <w:rPr>
          <w:rFonts w:ascii="Aptos" w:hAnsi="Aptos"/>
        </w:rPr>
        <w:t>e</w:t>
      </w:r>
      <w:r w:rsidRPr="000E0277">
        <w:rPr>
          <w:rFonts w:ascii="Aptos" w:hAnsi="Aptos"/>
        </w:rPr>
        <w:t xml:space="preserve"> high-quality, differentiated </w:t>
      </w:r>
      <w:hyperlink w:anchor="ProfessionlLearning" w:tooltip="professional learning glossary entry" w:history="1">
        <w:r w:rsidR="006224A3">
          <w:rPr>
            <w:rStyle w:val="Hyperlink"/>
            <w:rFonts w:ascii="Aptos" w:hAnsi="Aptos"/>
          </w:rPr>
          <w:t>professional learning</w:t>
        </w:r>
      </w:hyperlink>
      <w:r w:rsidRPr="000E0277">
        <w:rPr>
          <w:rFonts w:ascii="Aptos" w:hAnsi="Aptos"/>
        </w:rPr>
        <w:t xml:space="preserve"> </w:t>
      </w:r>
      <w:r>
        <w:rPr>
          <w:rFonts w:ascii="Aptos" w:hAnsi="Aptos"/>
        </w:rPr>
        <w:t xml:space="preserve">(PL) </w:t>
      </w:r>
      <w:r w:rsidRPr="000E0277">
        <w:rPr>
          <w:rFonts w:ascii="Aptos" w:hAnsi="Aptos"/>
        </w:rPr>
        <w:t xml:space="preserve">that includes </w:t>
      </w:r>
      <w:hyperlink w:anchor="ProfessionalDevelopment" w:tooltip="professional development glossary entry" w:history="1">
        <w:r w:rsidR="008D77D8">
          <w:rPr>
            <w:rStyle w:val="Hyperlink"/>
            <w:rFonts w:ascii="Aptos" w:hAnsi="Aptos"/>
          </w:rPr>
          <w:t>professional development</w:t>
        </w:r>
      </w:hyperlink>
      <w:r w:rsidRPr="000E0277">
        <w:rPr>
          <w:rFonts w:ascii="Aptos" w:hAnsi="Aptos"/>
        </w:rPr>
        <w:t>, coaching, collaborative learning, and individual learning</w:t>
      </w:r>
      <w:r w:rsidRPr="007F1354">
        <w:t>.</w:t>
      </w:r>
    </w:p>
    <w:p w14:paraId="75C85CAF" w14:textId="451A664C" w:rsidR="00BE6AF6" w:rsidRPr="00201001" w:rsidRDefault="00BE6AF6" w:rsidP="0075684A">
      <w:pPr>
        <w:pStyle w:val="NormalWeb"/>
        <w:numPr>
          <w:ilvl w:val="0"/>
          <w:numId w:val="37"/>
        </w:numPr>
        <w:spacing w:before="0" w:beforeAutospacing="0" w:after="120" w:afterAutospacing="0" w:line="278" w:lineRule="auto"/>
        <w:contextualSpacing/>
        <w:rPr>
          <w:rFonts w:ascii="Aptos" w:hAnsi="Aptos"/>
        </w:rPr>
      </w:pPr>
      <w:r>
        <w:rPr>
          <w:rFonts w:ascii="Aptos" w:hAnsi="Aptos"/>
        </w:rPr>
        <w:t xml:space="preserve">The PL plan defines success and communicates clear expectations regarding the utilization of the new </w:t>
      </w:r>
      <w:hyperlink w:anchor="HighQualityInstructionalMaterials" w:tooltip="Go to glossary definition for High-Quality Instructional Materials (HQIM)" w:history="1">
        <w:r w:rsidR="00CD7250">
          <w:rPr>
            <w:rStyle w:val="Hyperlink"/>
            <w:rFonts w:ascii="Aptos" w:hAnsi="Aptos"/>
          </w:rPr>
          <w:t>high-quality instructional materials (HQIM)</w:t>
        </w:r>
      </w:hyperlink>
      <w:r>
        <w:rPr>
          <w:rFonts w:ascii="Aptos" w:hAnsi="Aptos"/>
        </w:rPr>
        <w:t xml:space="preserve">, so all instructional staff can align their daily classroom practices with the content-specific </w:t>
      </w:r>
      <w:hyperlink w:anchor="InstructionalVision" w:tooltip="Go to glossary definition for Instructional Vision" w:history="1">
        <w:r w:rsidR="00CD7250">
          <w:rPr>
            <w:rStyle w:val="Hyperlink"/>
            <w:rFonts w:ascii="Aptos" w:hAnsi="Aptos"/>
          </w:rPr>
          <w:t>instructional vision</w:t>
        </w:r>
      </w:hyperlink>
      <w:r>
        <w:rPr>
          <w:rFonts w:ascii="Aptos" w:hAnsi="Aptos"/>
        </w:rPr>
        <w:t xml:space="preserve">. </w:t>
      </w:r>
    </w:p>
    <w:p w14:paraId="229898BE" w14:textId="77777777" w:rsidR="00BE6AF6" w:rsidRPr="00201001" w:rsidRDefault="00BE6AF6" w:rsidP="0075684A">
      <w:pPr>
        <w:pStyle w:val="NormalWeb"/>
        <w:numPr>
          <w:ilvl w:val="0"/>
          <w:numId w:val="37"/>
        </w:numPr>
        <w:spacing w:before="0" w:beforeAutospacing="0" w:after="120" w:afterAutospacing="0" w:line="278" w:lineRule="auto"/>
        <w:contextualSpacing/>
        <w:rPr>
          <w:rFonts w:ascii="Aptos" w:hAnsi="Aptos"/>
        </w:rPr>
      </w:pPr>
      <w:r>
        <w:rPr>
          <w:rFonts w:ascii="Aptos" w:hAnsi="Aptos"/>
        </w:rPr>
        <w:t xml:space="preserve">The </w:t>
      </w:r>
      <w:r w:rsidRPr="00201001">
        <w:rPr>
          <w:rFonts w:ascii="Aptos" w:hAnsi="Aptos"/>
        </w:rPr>
        <w:t xml:space="preserve">districtwide </w:t>
      </w:r>
      <w:r>
        <w:rPr>
          <w:rFonts w:ascii="Aptos" w:hAnsi="Aptos"/>
        </w:rPr>
        <w:t xml:space="preserve">calendar incorporates multiple touchpoints throughout the academic year to sustain educator growth. Provided PL provide “just-in-time” support and differentiated training to address common implementation hurdles as they arise in real time. </w:t>
      </w:r>
    </w:p>
    <w:p w14:paraId="53286B8B" w14:textId="4B0BE921" w:rsidR="00BE6AF6" w:rsidRDefault="008D77D8" w:rsidP="0075684A">
      <w:pPr>
        <w:pStyle w:val="NormalWeb"/>
        <w:numPr>
          <w:ilvl w:val="0"/>
          <w:numId w:val="37"/>
        </w:numPr>
        <w:spacing w:before="0" w:beforeAutospacing="0" w:after="120" w:afterAutospacing="0" w:line="278" w:lineRule="auto"/>
        <w:contextualSpacing/>
        <w:rPr>
          <w:rFonts w:ascii="Aptos" w:hAnsi="Aptos"/>
        </w:rPr>
      </w:pPr>
      <w:hyperlink w:anchor="Educators" w:tooltip="educators glossary entry" w:history="1">
        <w:r>
          <w:rPr>
            <w:rStyle w:val="Hyperlink"/>
            <w:rFonts w:ascii="Aptos" w:hAnsi="Aptos"/>
          </w:rPr>
          <w:t>Educators</w:t>
        </w:r>
      </w:hyperlink>
      <w:r w:rsidR="00BE6AF6">
        <w:rPr>
          <w:rFonts w:ascii="Aptos" w:hAnsi="Aptos"/>
        </w:rPr>
        <w:t xml:space="preserve"> receive ongoing, supportive </w:t>
      </w:r>
      <w:r w:rsidR="00603C44">
        <w:rPr>
          <w:rFonts w:ascii="Aptos" w:hAnsi="Aptos"/>
        </w:rPr>
        <w:t xml:space="preserve">curriculum-specific </w:t>
      </w:r>
      <w:hyperlink w:anchor="Coaching" w:tooltip="Go to glossary definition for Coaching" w:history="1">
        <w:r w:rsidR="00CD7250">
          <w:rPr>
            <w:rStyle w:val="Hyperlink"/>
            <w:rFonts w:ascii="Aptos" w:hAnsi="Aptos"/>
          </w:rPr>
          <w:t>coaching</w:t>
        </w:r>
      </w:hyperlink>
      <w:r w:rsidR="00BE6AF6">
        <w:rPr>
          <w:rFonts w:ascii="Aptos" w:hAnsi="Aptos"/>
        </w:rPr>
        <w:t xml:space="preserve"> to bridge the gap between theory and practice. </w:t>
      </w:r>
      <w:hyperlink w:anchor="Coaching" w:tooltip="Go to glossary definition for Coaching" w:history="1">
        <w:r w:rsidR="00CD7250">
          <w:rPr>
            <w:rStyle w:val="Hyperlink"/>
            <w:rFonts w:ascii="Aptos" w:hAnsi="Aptos"/>
          </w:rPr>
          <w:t>Coaching</w:t>
        </w:r>
      </w:hyperlink>
      <w:r w:rsidR="00BE6AF6">
        <w:rPr>
          <w:rFonts w:ascii="Aptos" w:hAnsi="Aptos"/>
        </w:rPr>
        <w:t xml:space="preserve"> </w:t>
      </w:r>
      <w:proofErr w:type="gramStart"/>
      <w:r w:rsidR="00BE6AF6">
        <w:rPr>
          <w:rFonts w:ascii="Aptos" w:hAnsi="Aptos"/>
        </w:rPr>
        <w:t>model</w:t>
      </w:r>
      <w:r w:rsidR="00603C44">
        <w:rPr>
          <w:rFonts w:ascii="Aptos" w:hAnsi="Aptos"/>
        </w:rPr>
        <w:t>s</w:t>
      </w:r>
      <w:proofErr w:type="gramEnd"/>
      <w:r w:rsidR="00BE6AF6">
        <w:rPr>
          <w:rFonts w:ascii="Aptos" w:hAnsi="Aptos"/>
        </w:rPr>
        <w:t xml:space="preserve"> instruction with HQIM, providing growth-oriented, </w:t>
      </w:r>
      <w:hyperlink w:anchor="Curriculum" w:tooltip="Go to glossary definition for Curriculum" w:history="1">
        <w:r w:rsidR="00CD7250">
          <w:rPr>
            <w:rStyle w:val="Hyperlink"/>
            <w:rFonts w:ascii="Aptos" w:hAnsi="Aptos"/>
          </w:rPr>
          <w:t>curriculum</w:t>
        </w:r>
      </w:hyperlink>
      <w:r w:rsidR="00BE6AF6">
        <w:rPr>
          <w:rFonts w:ascii="Aptos" w:hAnsi="Aptos"/>
        </w:rPr>
        <w:t xml:space="preserve"> specific feedback that </w:t>
      </w:r>
      <w:r w:rsidR="00603C44">
        <w:rPr>
          <w:rFonts w:ascii="Aptos" w:hAnsi="Aptos"/>
        </w:rPr>
        <w:t xml:space="preserve">are </w:t>
      </w:r>
      <w:r w:rsidR="00BE6AF6">
        <w:rPr>
          <w:rFonts w:ascii="Aptos" w:hAnsi="Aptos"/>
        </w:rPr>
        <w:t xml:space="preserve">explicitly disconnected from formal evaluation.  </w:t>
      </w:r>
    </w:p>
    <w:p w14:paraId="50B28804" w14:textId="179349B9" w:rsidR="00BE6AF6" w:rsidRPr="00EA23C2" w:rsidRDefault="00BE6AF6" w:rsidP="0075684A">
      <w:pPr>
        <w:pStyle w:val="NormalWeb"/>
        <w:numPr>
          <w:ilvl w:val="0"/>
          <w:numId w:val="37"/>
        </w:numPr>
        <w:spacing w:before="0" w:beforeAutospacing="0" w:after="120" w:afterAutospacing="0" w:line="278" w:lineRule="auto"/>
        <w:contextualSpacing/>
        <w:rPr>
          <w:rFonts w:ascii="Aptos" w:hAnsi="Aptos"/>
        </w:rPr>
      </w:pPr>
      <w:r w:rsidRPr="00EA23C2">
        <w:rPr>
          <w:rFonts w:ascii="Aptos" w:hAnsi="Aptos"/>
        </w:rPr>
        <w:t xml:space="preserve">The weekly schedule includes protected time for collaborative preparation, dedicated to </w:t>
      </w:r>
      <w:hyperlink w:anchor="UnitUnpacking" w:tooltip="unit unpacking glossary entry" w:history="1">
        <w:r w:rsidR="00AB5987" w:rsidRPr="00CA5979">
          <w:rPr>
            <w:rStyle w:val="Hyperlink"/>
            <w:rFonts w:ascii="Aptos" w:hAnsi="Aptos"/>
          </w:rPr>
          <w:t>unit unpacking</w:t>
        </w:r>
      </w:hyperlink>
      <w:r w:rsidRPr="00EA23C2">
        <w:rPr>
          <w:rFonts w:ascii="Aptos" w:hAnsi="Aptos"/>
        </w:rPr>
        <w:t xml:space="preserve">, </w:t>
      </w:r>
      <w:hyperlink w:anchor="LessonInternalization" w:tooltip="Go to glossary definition for Lesson Internalization" w:history="1">
        <w:r w:rsidR="00CD7250">
          <w:rPr>
            <w:rStyle w:val="Hyperlink"/>
            <w:rFonts w:ascii="Aptos" w:hAnsi="Aptos"/>
          </w:rPr>
          <w:t>lesson internalization</w:t>
        </w:r>
      </w:hyperlink>
      <w:r w:rsidRPr="00EA23C2">
        <w:rPr>
          <w:rFonts w:ascii="Aptos" w:hAnsi="Aptos"/>
        </w:rPr>
        <w:t xml:space="preserve">, and </w:t>
      </w:r>
      <w:hyperlink w:anchor="StudentWorkReview" w:tooltip="Go to glossary definition for Student Work Review" w:history="1">
        <w:r w:rsidR="00CD7250">
          <w:rPr>
            <w:rStyle w:val="Hyperlink"/>
            <w:rFonts w:ascii="Aptos" w:hAnsi="Aptos"/>
          </w:rPr>
          <w:t>student work review</w:t>
        </w:r>
      </w:hyperlink>
      <w:r w:rsidRPr="00EA23C2">
        <w:rPr>
          <w:rFonts w:ascii="Aptos" w:hAnsi="Aptos"/>
        </w:rPr>
        <w:t xml:space="preserve"> to verify that students engage in the “cognitive lift” of grade-level content and rigor every day. </w:t>
      </w:r>
    </w:p>
    <w:p w14:paraId="6C18D718" w14:textId="6269E089" w:rsidR="00BE6AF6" w:rsidRPr="00C11B0A" w:rsidRDefault="00BE6AF6" w:rsidP="00E871A5">
      <w:pPr>
        <w:pStyle w:val="Heading4"/>
        <w:rPr>
          <w:b/>
          <w:bCs/>
        </w:rPr>
      </w:pPr>
      <w:r w:rsidRPr="00E17FCF">
        <w:rPr>
          <w:b/>
          <w:bCs/>
        </w:rPr>
        <w:t>Milestone: Strategic Fiscal Alignment for Implementation Health</w:t>
      </w:r>
      <w:r>
        <w:rPr>
          <w:b/>
          <w:bCs/>
        </w:rPr>
        <w:t xml:space="preserve"> – </w:t>
      </w:r>
      <w:hyperlink w:anchor="Administrators" w:history="1">
        <w:r w:rsidRPr="00C73A68">
          <w:rPr>
            <w:rStyle w:val="Hyperlink"/>
          </w:rPr>
          <w:t>Administrators</w:t>
        </w:r>
      </w:hyperlink>
      <w:r>
        <w:t xml:space="preserve"> strategically align fiscal systems with the </w:t>
      </w:r>
      <w:hyperlink w:anchor="InstructionalVision" w:tooltip="instructional vision glossary entry" w:history="1">
        <w:r w:rsidR="00A45DEA">
          <w:rPr>
            <w:rStyle w:val="Hyperlink"/>
          </w:rPr>
          <w:t>instructional vision</w:t>
        </w:r>
      </w:hyperlink>
      <w:r>
        <w:t xml:space="preserve"> </w:t>
      </w:r>
      <w:r w:rsidRPr="00071437">
        <w:rPr>
          <w:rFonts w:ascii="Aptos" w:hAnsi="Aptos"/>
        </w:rPr>
        <w:t xml:space="preserve">to prioritize the long-term health </w:t>
      </w:r>
      <w:r>
        <w:rPr>
          <w:rFonts w:ascii="Aptos" w:hAnsi="Aptos"/>
        </w:rPr>
        <w:t xml:space="preserve">of </w:t>
      </w:r>
      <w:hyperlink w:anchor="EquityCenteredEquityLens" w:tooltip="Go to glossary definition for equity-centered" w:history="1">
        <w:r w:rsidR="00D6029F">
          <w:rPr>
            <w:rStyle w:val="Hyperlink"/>
            <w:rFonts w:ascii="Aptos" w:hAnsi="Aptos"/>
          </w:rPr>
          <w:t>equity-centered</w:t>
        </w:r>
      </w:hyperlink>
      <w:r>
        <w:rPr>
          <w:rFonts w:ascii="Aptos" w:hAnsi="Aptos"/>
        </w:rPr>
        <w:t xml:space="preserve"> </w:t>
      </w:r>
      <w:r w:rsidRPr="00071437">
        <w:rPr>
          <w:rFonts w:ascii="Aptos" w:hAnsi="Aptos"/>
        </w:rPr>
        <w:t>implementation</w:t>
      </w:r>
      <w:r w:rsidRPr="007F1354">
        <w:t>.</w:t>
      </w:r>
    </w:p>
    <w:p w14:paraId="1000A52A" w14:textId="6BC6E5FF" w:rsidR="00BE6AF6" w:rsidRDefault="00BE6AF6" w:rsidP="0075684A">
      <w:pPr>
        <w:pStyle w:val="NormalWeb"/>
        <w:numPr>
          <w:ilvl w:val="0"/>
          <w:numId w:val="39"/>
        </w:numPr>
        <w:spacing w:after="120" w:afterAutospacing="0" w:line="278" w:lineRule="auto"/>
        <w:contextualSpacing/>
        <w:rPr>
          <w:rFonts w:ascii="Aptos" w:hAnsi="Aptos"/>
        </w:rPr>
      </w:pPr>
      <w:r w:rsidRPr="00201001">
        <w:rPr>
          <w:rFonts w:ascii="Aptos" w:hAnsi="Aptos"/>
        </w:rPr>
        <w:t xml:space="preserve">Budget allocations </w:t>
      </w:r>
      <w:r>
        <w:rPr>
          <w:rFonts w:ascii="Aptos" w:hAnsi="Aptos"/>
        </w:rPr>
        <w:t>secure the necessary HQIM</w:t>
      </w:r>
      <w:r w:rsidRPr="00201001">
        <w:rPr>
          <w:rFonts w:ascii="Aptos" w:hAnsi="Aptos"/>
        </w:rPr>
        <w:t xml:space="preserve">, technology infrastructure, </w:t>
      </w:r>
      <w:r>
        <w:rPr>
          <w:rFonts w:ascii="Aptos" w:hAnsi="Aptos"/>
        </w:rPr>
        <w:t xml:space="preserve">and physical ancillary resources (e.g. math manipulatives, decodable texts, science kits), removing “scarcity hurdles” that ensure </w:t>
      </w:r>
      <w:hyperlink w:anchor="Teachers" w:tooltip="Go to glossary definition for Teachers" w:history="1">
        <w:r w:rsidR="00CD7250">
          <w:rPr>
            <w:rStyle w:val="Hyperlink"/>
            <w:rFonts w:ascii="Aptos" w:hAnsi="Aptos"/>
          </w:rPr>
          <w:t>teachers</w:t>
        </w:r>
      </w:hyperlink>
      <w:r>
        <w:rPr>
          <w:rFonts w:ascii="Aptos" w:hAnsi="Aptos"/>
        </w:rPr>
        <w:t xml:space="preserve"> have every resource required for a high-</w:t>
      </w:r>
      <w:hyperlink w:anchor="Integrity" w:tooltip="Go to glossary definition for Integrity" w:history="1">
        <w:r w:rsidR="00CD7250">
          <w:rPr>
            <w:rStyle w:val="Hyperlink"/>
            <w:rFonts w:ascii="Aptos" w:hAnsi="Aptos"/>
          </w:rPr>
          <w:t>integrity</w:t>
        </w:r>
      </w:hyperlink>
      <w:r>
        <w:rPr>
          <w:rFonts w:ascii="Aptos" w:hAnsi="Aptos"/>
        </w:rPr>
        <w:t xml:space="preserve"> launch through proactive funding. </w:t>
      </w:r>
    </w:p>
    <w:p w14:paraId="03CCF00A" w14:textId="77777777" w:rsidR="00BE6AF6" w:rsidRDefault="00BE6AF6" w:rsidP="0075684A">
      <w:pPr>
        <w:pStyle w:val="NormalWeb"/>
        <w:numPr>
          <w:ilvl w:val="0"/>
          <w:numId w:val="39"/>
        </w:numPr>
        <w:spacing w:after="120" w:afterAutospacing="0" w:line="278" w:lineRule="auto"/>
        <w:contextualSpacing/>
        <w:rPr>
          <w:rFonts w:ascii="Aptos" w:hAnsi="Aptos"/>
        </w:rPr>
      </w:pPr>
      <w:r w:rsidRPr="00201001">
        <w:rPr>
          <w:rFonts w:ascii="Aptos" w:hAnsi="Aptos"/>
        </w:rPr>
        <w:t xml:space="preserve">Budget allocations prioritize </w:t>
      </w:r>
      <w:r>
        <w:rPr>
          <w:rFonts w:ascii="Aptos" w:hAnsi="Aptos"/>
        </w:rPr>
        <w:t xml:space="preserve">the personnel required to drive implementation, including funding for teacher-leader stipends, project coordinators, and cross-functional teams, recognizing that people—not materials—are the primary drivers of change. </w:t>
      </w:r>
    </w:p>
    <w:p w14:paraId="68215073" w14:textId="62747006" w:rsidR="00BE6AF6" w:rsidRPr="004A78F6" w:rsidRDefault="00BE6AF6" w:rsidP="0075684A">
      <w:pPr>
        <w:pStyle w:val="NormalWeb"/>
        <w:numPr>
          <w:ilvl w:val="0"/>
          <w:numId w:val="39"/>
        </w:numPr>
        <w:spacing w:after="120" w:afterAutospacing="0" w:line="278" w:lineRule="auto"/>
        <w:contextualSpacing/>
        <w:rPr>
          <w:rFonts w:ascii="Aptos" w:hAnsi="Aptos"/>
        </w:rPr>
      </w:pPr>
      <w:r>
        <w:rPr>
          <w:rFonts w:ascii="Aptos" w:hAnsi="Aptos"/>
        </w:rPr>
        <w:t>Budgeting</w:t>
      </w:r>
      <w:r w:rsidRPr="00201001">
        <w:rPr>
          <w:rFonts w:ascii="Aptos" w:hAnsi="Aptos"/>
        </w:rPr>
        <w:t xml:space="preserve"> prioritize</w:t>
      </w:r>
      <w:r>
        <w:rPr>
          <w:rFonts w:ascii="Aptos" w:hAnsi="Aptos"/>
        </w:rPr>
        <w:t>s both</w:t>
      </w:r>
      <w:r w:rsidRPr="00201001">
        <w:rPr>
          <w:rFonts w:ascii="Aptos" w:hAnsi="Aptos"/>
        </w:rPr>
        <w:t xml:space="preserve"> the </w:t>
      </w:r>
      <w:r>
        <w:rPr>
          <w:rFonts w:ascii="Aptos" w:hAnsi="Aptos"/>
        </w:rPr>
        <w:t xml:space="preserve">initial launch training and the sustained, annual </w:t>
      </w:r>
      <w:hyperlink w:anchor="ProfessionalLearning" w:tooltip="Go to glossary definition for Professional Learning" w:history="1">
        <w:r w:rsidR="00CD7250">
          <w:rPr>
            <w:rStyle w:val="Hyperlink"/>
            <w:rFonts w:ascii="Aptos" w:hAnsi="Aptos"/>
          </w:rPr>
          <w:t>professional learning</w:t>
        </w:r>
      </w:hyperlink>
      <w:r>
        <w:rPr>
          <w:rFonts w:ascii="Aptos" w:hAnsi="Aptos"/>
        </w:rPr>
        <w:t xml:space="preserve"> to shift instructional practice and maintain grade-level “cognitive lift” for </w:t>
      </w:r>
      <w:hyperlink w:anchor="AllStudents" w:tooltip="all students glossary entry" w:history="1">
        <w:r w:rsidR="00ED62FE">
          <w:rPr>
            <w:rStyle w:val="Hyperlink"/>
            <w:rFonts w:ascii="Aptos" w:hAnsi="Aptos"/>
          </w:rPr>
          <w:t>all students</w:t>
        </w:r>
      </w:hyperlink>
      <w:r>
        <w:rPr>
          <w:rFonts w:ascii="Aptos" w:hAnsi="Aptos"/>
        </w:rPr>
        <w:t xml:space="preserve">, including targeted funding for </w:t>
      </w:r>
      <w:hyperlink w:anchor="Specialist" w:tooltip="specialists glossary entry" w:history="1">
        <w:r w:rsidR="00962BB8" w:rsidRPr="00CA5979">
          <w:rPr>
            <w:rStyle w:val="Hyperlink"/>
            <w:rFonts w:ascii="Aptos" w:hAnsi="Aptos"/>
          </w:rPr>
          <w:t>specialists</w:t>
        </w:r>
      </w:hyperlink>
      <w:r>
        <w:rPr>
          <w:rFonts w:ascii="Aptos" w:hAnsi="Aptos"/>
        </w:rPr>
        <w:t xml:space="preserve"> to support students with IEPs and </w:t>
      </w:r>
      <w:hyperlink w:anchor="MultilingualLearner" w:tooltip="multilingual learners glossary entry" w:history="1">
        <w:r w:rsidR="005F12CF">
          <w:rPr>
            <w:rStyle w:val="Hyperlink"/>
            <w:rFonts w:ascii="Aptos" w:hAnsi="Aptos"/>
          </w:rPr>
          <w:t>multilingual learners</w:t>
        </w:r>
      </w:hyperlink>
      <w:r>
        <w:rPr>
          <w:rFonts w:ascii="Aptos" w:hAnsi="Aptos"/>
        </w:rPr>
        <w:t xml:space="preserve">. </w:t>
      </w:r>
    </w:p>
    <w:p w14:paraId="61183B0B" w14:textId="54FBCA2E" w:rsidR="00BE6AF6" w:rsidRPr="00F04D58" w:rsidRDefault="00BE6AF6" w:rsidP="0075684A">
      <w:pPr>
        <w:pStyle w:val="NormalWeb"/>
        <w:numPr>
          <w:ilvl w:val="0"/>
          <w:numId w:val="39"/>
        </w:numPr>
        <w:spacing w:after="120" w:afterAutospacing="0" w:line="278" w:lineRule="auto"/>
        <w:contextualSpacing/>
        <w:rPr>
          <w:rFonts w:ascii="Aptos" w:hAnsi="Aptos"/>
        </w:rPr>
      </w:pPr>
      <w:r w:rsidRPr="00201001">
        <w:rPr>
          <w:rFonts w:ascii="Aptos" w:hAnsi="Aptos"/>
        </w:rPr>
        <w:t xml:space="preserve">The </w:t>
      </w:r>
      <w:hyperlink w:anchor="ImplementationPlan" w:tooltip="Go to glossary definition for Implementation Plan" w:history="1">
        <w:r w:rsidR="00CD7250">
          <w:rPr>
            <w:rStyle w:val="Hyperlink"/>
            <w:rFonts w:ascii="Aptos" w:hAnsi="Aptos"/>
          </w:rPr>
          <w:t>implementation plan</w:t>
        </w:r>
      </w:hyperlink>
      <w:r>
        <w:rPr>
          <w:rFonts w:ascii="Aptos" w:hAnsi="Aptos"/>
        </w:rPr>
        <w:t xml:space="preserve"> incorporates sustainability strategies to manage recurring costs, such as physical consumables and the ongoing induction of new </w:t>
      </w:r>
      <w:hyperlink w:anchor="Educators" w:tooltip="educators glossary entry" w:history="1">
        <w:r w:rsidR="008D77D8">
          <w:rPr>
            <w:rStyle w:val="Hyperlink"/>
            <w:rFonts w:ascii="Aptos" w:hAnsi="Aptos"/>
          </w:rPr>
          <w:t>educators</w:t>
        </w:r>
      </w:hyperlink>
      <w:r>
        <w:rPr>
          <w:rFonts w:ascii="Aptos" w:hAnsi="Aptos"/>
        </w:rPr>
        <w:t xml:space="preserve">. This fiscal oversight prevents “instructional drift” over time </w:t>
      </w:r>
      <w:r w:rsidRPr="006D261B">
        <w:rPr>
          <w:rFonts w:ascii="Aptos" w:hAnsi="Aptos"/>
        </w:rPr>
        <w:t xml:space="preserve">by maintaining the same quality of materials and training for future hires as was provided during the initial </w:t>
      </w:r>
      <w:r>
        <w:rPr>
          <w:rFonts w:ascii="Aptos" w:hAnsi="Aptos"/>
        </w:rPr>
        <w:t>launch.</w:t>
      </w:r>
    </w:p>
    <w:p w14:paraId="318501C1" w14:textId="77777777" w:rsidR="00BE6AF6" w:rsidRDefault="00BE6AF6" w:rsidP="00BE6AF6">
      <w:pPr>
        <w:rPr>
          <w:rFonts w:asciiTheme="majorHAnsi" w:eastAsiaTheme="majorEastAsia" w:hAnsiTheme="majorHAnsi" w:cstheme="majorBidi"/>
          <w:color w:val="0F4761" w:themeColor="accent1" w:themeShade="BF"/>
          <w:sz w:val="32"/>
          <w:szCs w:val="32"/>
        </w:rPr>
      </w:pPr>
      <w:r>
        <w:br w:type="page"/>
      </w:r>
    </w:p>
    <w:p w14:paraId="206D70A7" w14:textId="64038BA8" w:rsidR="0098678A" w:rsidRPr="00201001" w:rsidRDefault="0098678A" w:rsidP="00246C93">
      <w:pPr>
        <w:pStyle w:val="Heading2"/>
        <w:rPr>
          <w:rFonts w:ascii="Aptos" w:hAnsi="Aptos"/>
        </w:rPr>
      </w:pPr>
      <w:bookmarkStart w:id="105" w:name="_Phase_3:_Launch"/>
      <w:bookmarkStart w:id="106" w:name="_Toc225759874"/>
      <w:bookmarkEnd w:id="105"/>
      <w:r w:rsidRPr="567F8E4D">
        <w:rPr>
          <w:rFonts w:ascii="Aptos" w:hAnsi="Aptos"/>
        </w:rPr>
        <w:t>Phase 3: Launch</w:t>
      </w:r>
      <w:bookmarkEnd w:id="106"/>
      <w:r w:rsidR="00C3713B">
        <w:rPr>
          <w:rFonts w:ascii="Aptos" w:hAnsi="Aptos"/>
        </w:rPr>
        <w:t xml:space="preserve"> </w:t>
      </w:r>
    </w:p>
    <w:p w14:paraId="48F9686A" w14:textId="1BCB8413" w:rsidR="5466CC16" w:rsidRDefault="5466CC16" w:rsidP="00246C93">
      <w:pPr>
        <w:spacing w:after="120"/>
        <w:rPr>
          <w:rFonts w:ascii="Aptos" w:hAnsi="Aptos"/>
        </w:rPr>
      </w:pPr>
      <w:r w:rsidRPr="272F10F1">
        <w:rPr>
          <w:rFonts w:ascii="Aptos" w:hAnsi="Aptos"/>
        </w:rPr>
        <w:t xml:space="preserve">Managed by an </w:t>
      </w:r>
      <w:hyperlink w:anchor="ImplementationTeam" w:tooltip="Go to glossary definition for Implementation Team" w:history="1">
        <w:r w:rsidR="00CD7250" w:rsidRPr="00A65A82">
          <w:rPr>
            <w:rStyle w:val="Hyperlink"/>
            <w:rFonts w:ascii="Aptos" w:hAnsi="Aptos"/>
          </w:rPr>
          <w:t>Implementation Team</w:t>
        </w:r>
      </w:hyperlink>
      <w:r w:rsidRPr="272F10F1">
        <w:rPr>
          <w:rFonts w:ascii="Aptos" w:hAnsi="Aptos"/>
        </w:rPr>
        <w:t xml:space="preserve">, the Launch phase establishes “Day 1 Preparedness” by equipping instructional staff with the logistical infrastructure, tools, and requisite </w:t>
      </w:r>
      <w:hyperlink w:anchor="CurriculumLiteracy" w:tooltip="Go to glossary definition for curriculum literacy" w:history="1">
        <w:r w:rsidR="00635E80">
          <w:rPr>
            <w:rStyle w:val="Hyperlink"/>
            <w:rFonts w:ascii="Aptos" w:hAnsi="Aptos"/>
          </w:rPr>
          <w:t>curriculum literacy</w:t>
        </w:r>
      </w:hyperlink>
      <w:r w:rsidRPr="272F10F1">
        <w:rPr>
          <w:rFonts w:ascii="Aptos" w:hAnsi="Aptos"/>
        </w:rPr>
        <w:t xml:space="preserve"> required to utilize </w:t>
      </w:r>
      <w:hyperlink w:anchor="HighQualityInstructionalMaterials" w:tooltip="Go to glossary definition for High-Quality Instructional Materials (HQIM)" w:history="1">
        <w:r w:rsidR="00CD7250">
          <w:rPr>
            <w:rStyle w:val="Hyperlink"/>
            <w:rFonts w:ascii="Aptos" w:hAnsi="Aptos"/>
          </w:rPr>
          <w:t>high-quality instructional materials (HQIM)</w:t>
        </w:r>
      </w:hyperlink>
      <w:r w:rsidRPr="272F10F1">
        <w:rPr>
          <w:rFonts w:ascii="Aptos" w:hAnsi="Aptos"/>
        </w:rPr>
        <w:t xml:space="preserve"> with </w:t>
      </w:r>
      <w:hyperlink w:anchor="Integrity" w:tooltip="Go to glossary definition for Integrity" w:history="1">
        <w:r w:rsidR="00CD7250" w:rsidRPr="00550D2A">
          <w:rPr>
            <w:rStyle w:val="Hyperlink"/>
            <w:rFonts w:ascii="Aptos" w:hAnsi="Aptos"/>
          </w:rPr>
          <w:t>integrity</w:t>
        </w:r>
      </w:hyperlink>
      <w:r w:rsidRPr="272F10F1">
        <w:rPr>
          <w:rFonts w:ascii="Aptos" w:hAnsi="Aptos"/>
        </w:rPr>
        <w:t xml:space="preserve">. This phase involves orchestrating an </w:t>
      </w:r>
      <w:hyperlink w:anchor="ImplementationPlan" w:tooltip="Go to glossary definition for Implementation Plan" w:history="1">
        <w:r w:rsidR="00CD7250" w:rsidRPr="00A65A82">
          <w:rPr>
            <w:rStyle w:val="Hyperlink"/>
          </w:rPr>
          <w:t>implementation plan</w:t>
        </w:r>
      </w:hyperlink>
      <w:r>
        <w:t xml:space="preserve"> that includes, but is not limited to, the distribution of physical and digital materials; the codification of expectations for use, pacing, assessments, and grading; and the delivery of initial HQIM-specific </w:t>
      </w:r>
      <w:hyperlink w:anchor="ProfessionalLearning" w:tooltip="Go to glossary definition for Professional Learning" w:history="1">
        <w:r w:rsidR="00CD7250">
          <w:rPr>
            <w:rStyle w:val="Hyperlink"/>
          </w:rPr>
          <w:t>professional learning</w:t>
        </w:r>
      </w:hyperlink>
      <w:r>
        <w:t>. </w:t>
      </w:r>
    </w:p>
    <w:p w14:paraId="0A34391D" w14:textId="4890A6EB" w:rsidR="5466CC16" w:rsidRDefault="5466CC16" w:rsidP="00246C93">
      <w:r>
        <w:t xml:space="preserve">Rather than a one-time event, the Launch phase functions as a strategic bridge to sustainability. By addressing the technical complexities of a </w:t>
      </w:r>
      <w:hyperlink w:anchor="Systemic" w:tooltip="Go to glossary definition for Systemic" w:history="1">
        <w:r w:rsidR="00CD7250">
          <w:rPr>
            <w:rStyle w:val="Hyperlink"/>
          </w:rPr>
          <w:t>systemic</w:t>
        </w:r>
      </w:hyperlink>
      <w:r>
        <w:t xml:space="preserve"> transition, the Team focuses on managing the psychological vulnerability inherent in any steep learning curve. Through proactive, extended support, the </w:t>
      </w:r>
      <w:hyperlink w:anchor="ImplementationTeam" w:tooltip="Go to glossary definition for Implementation Team" w:history="1">
        <w:r w:rsidR="00CD7250" w:rsidRPr="00550D2A">
          <w:rPr>
            <w:rStyle w:val="Hyperlink"/>
          </w:rPr>
          <w:t>Implementation Team</w:t>
        </w:r>
      </w:hyperlink>
      <w:r>
        <w:t xml:space="preserve"> shifts the district climate from an apprehension of “making mistakes” toward a culture of professional growth, where the new materials serve as a catalyst for collective instructional improvement.</w:t>
      </w:r>
    </w:p>
    <w:bookmarkStart w:id="107" w:name="_Overview_(Launch)"/>
    <w:bookmarkStart w:id="108" w:name="_Toc225759875"/>
    <w:bookmarkEnd w:id="107"/>
    <w:p w14:paraId="5ECF7707" w14:textId="477AF741" w:rsidR="00E871A5" w:rsidRPr="00E871A5" w:rsidRDefault="00163826" w:rsidP="00E871A5">
      <w:pPr>
        <w:pStyle w:val="Heading3"/>
        <w:rPr>
          <w:rFonts w:ascii="Aptos" w:hAnsi="Aptos"/>
        </w:rPr>
      </w:pPr>
      <w:r>
        <w:rPr>
          <w:rStyle w:val="Hyperlink"/>
        </w:rPr>
        <w:fldChar w:fldCharType="begin"/>
      </w:r>
      <w:r w:rsidR="004D27D8">
        <w:rPr>
          <w:rStyle w:val="Hyperlink"/>
        </w:rPr>
        <w:instrText>HYPERLINK  \l "_Phase_3:_Launch"</w:instrText>
      </w:r>
      <w:r>
        <w:rPr>
          <w:rStyle w:val="Hyperlink"/>
        </w:rPr>
      </w:r>
      <w:r>
        <w:rPr>
          <w:rStyle w:val="Hyperlink"/>
        </w:rPr>
        <w:fldChar w:fldCharType="separate"/>
      </w:r>
      <w:r w:rsidR="00E871A5" w:rsidRPr="00163826">
        <w:rPr>
          <w:rStyle w:val="Hyperlink"/>
        </w:rPr>
        <w:t>Overvi</w:t>
      </w:r>
      <w:bookmarkStart w:id="109" w:name="_Hlt225766980"/>
      <w:r w:rsidR="00E871A5" w:rsidRPr="00163826">
        <w:rPr>
          <w:rStyle w:val="Hyperlink"/>
        </w:rPr>
        <w:t>e</w:t>
      </w:r>
      <w:bookmarkEnd w:id="109"/>
      <w:r w:rsidR="00E871A5" w:rsidRPr="00163826">
        <w:rPr>
          <w:rStyle w:val="Hyperlink"/>
        </w:rPr>
        <w:t>w</w:t>
      </w:r>
      <w:r w:rsidR="00173E68" w:rsidRPr="00163826">
        <w:rPr>
          <w:rStyle w:val="Hyperlink"/>
        </w:rPr>
        <w:t xml:space="preserve"> (</w:t>
      </w:r>
      <w:r w:rsidR="00173E68" w:rsidRPr="00163826">
        <w:rPr>
          <w:rStyle w:val="Hyperlink"/>
          <w:rFonts w:ascii="Aptos" w:hAnsi="Aptos"/>
        </w:rPr>
        <w:t>Launch)</w:t>
      </w:r>
      <w:bookmarkEnd w:id="108"/>
      <w:r>
        <w:rPr>
          <w:rStyle w:val="Hyperlink"/>
        </w:rPr>
        <w:fldChar w:fldCharType="end"/>
      </w:r>
    </w:p>
    <w:p w14:paraId="715DEEB7" w14:textId="2A4D5569" w:rsidR="00381F0F" w:rsidRDefault="00381F0F" w:rsidP="00E871A5">
      <w:pPr>
        <w:pStyle w:val="Heading4"/>
      </w:pPr>
      <w:hyperlink w:anchor="_Task_1:_Define" w:history="1">
        <w:r>
          <w:rPr>
            <w:rStyle w:val="Hyperlink"/>
          </w:rPr>
          <w:t xml:space="preserve">Task </w:t>
        </w:r>
        <w:r w:rsidR="00A9209E">
          <w:rPr>
            <w:rStyle w:val="Hyperlink"/>
          </w:rPr>
          <w:t>1</w:t>
        </w:r>
        <w:r>
          <w:rPr>
            <w:rStyle w:val="Hyperlink"/>
          </w:rPr>
          <w:t>: Define S</w:t>
        </w:r>
        <w:bookmarkStart w:id="110" w:name="_Hlt225766985"/>
        <w:r>
          <w:rPr>
            <w:rStyle w:val="Hyperlink"/>
          </w:rPr>
          <w:t>u</w:t>
        </w:r>
        <w:bookmarkStart w:id="111" w:name="_Hlt225766147"/>
        <w:bookmarkEnd w:id="110"/>
        <w:r>
          <w:rPr>
            <w:rStyle w:val="Hyperlink"/>
          </w:rPr>
          <w:t>c</w:t>
        </w:r>
        <w:bookmarkEnd w:id="111"/>
        <w:r>
          <w:rPr>
            <w:rStyle w:val="Hyperlink"/>
          </w:rPr>
          <w:t>ce</w:t>
        </w:r>
        <w:bookmarkStart w:id="112" w:name="_Hlt225765979"/>
        <w:r>
          <w:rPr>
            <w:rStyle w:val="Hyperlink"/>
          </w:rPr>
          <w:t>s</w:t>
        </w:r>
        <w:bookmarkEnd w:id="112"/>
        <w:r>
          <w:rPr>
            <w:rStyle w:val="Hyperlink"/>
          </w:rPr>
          <w:t>s &amp; Expectations</w:t>
        </w:r>
      </w:hyperlink>
    </w:p>
    <w:p w14:paraId="3B9BE262" w14:textId="73094CBB" w:rsidR="00381F0F" w:rsidRDefault="00381F0F" w:rsidP="00246C93">
      <w:pPr>
        <w:spacing w:after="120"/>
        <w:rPr>
          <w:rFonts w:ascii="Aptos" w:hAnsi="Aptos"/>
        </w:rPr>
      </w:pPr>
      <w:r>
        <w:rPr>
          <w:rFonts w:ascii="Aptos" w:hAnsi="Aptos"/>
        </w:rPr>
        <w:t xml:space="preserve">In collaboration with the </w:t>
      </w:r>
      <w:hyperlink w:anchor="ImplementationTeam">
        <w:r w:rsidR="4B66D40E" w:rsidRPr="000D25EA">
          <w:rPr>
            <w:rStyle w:val="Hyperlink"/>
            <w:rFonts w:ascii="Aptos" w:hAnsi="Aptos"/>
          </w:rPr>
          <w:t>Implementation Team</w:t>
        </w:r>
      </w:hyperlink>
      <w:r>
        <w:rPr>
          <w:rFonts w:ascii="Aptos" w:hAnsi="Aptos"/>
        </w:rPr>
        <w:t>,</w:t>
      </w:r>
      <w:r w:rsidRPr="009F4680">
        <w:rPr>
          <w:rFonts w:ascii="Aptos" w:hAnsi="Aptos"/>
        </w:rPr>
        <w:t xml:space="preserve"> </w:t>
      </w:r>
      <w:hyperlink w:anchor="Administrators">
        <w:r w:rsidR="2C71E922" w:rsidRPr="71FDBB7D">
          <w:rPr>
            <w:rStyle w:val="Hyperlink"/>
            <w:rFonts w:ascii="Aptos" w:hAnsi="Aptos"/>
          </w:rPr>
          <w:t>administrators</w:t>
        </w:r>
      </w:hyperlink>
      <w:r>
        <w:rPr>
          <w:rFonts w:ascii="Aptos" w:hAnsi="Aptos"/>
        </w:rPr>
        <w:t xml:space="preserve"> </w:t>
      </w:r>
      <w:r w:rsidRPr="009F4680">
        <w:rPr>
          <w:rFonts w:ascii="Aptos" w:hAnsi="Aptos"/>
        </w:rPr>
        <w:t>define what “success” looks like with the ne</w:t>
      </w:r>
      <w:r>
        <w:rPr>
          <w:rFonts w:ascii="Aptos" w:hAnsi="Aptos"/>
        </w:rPr>
        <w:t>w HQIM</w:t>
      </w:r>
      <w:r w:rsidRPr="009F4680">
        <w:rPr>
          <w:rFonts w:ascii="Aptos" w:hAnsi="Aptos"/>
        </w:rPr>
        <w:t xml:space="preserve"> before the first lesson is taught. These expectations provide the essential “rules of the road” as instructional staff begin to navigate the new materials. By establishing clear</w:t>
      </w:r>
      <w:r>
        <w:rPr>
          <w:rFonts w:ascii="Aptos" w:hAnsi="Aptos"/>
        </w:rPr>
        <w:t xml:space="preserve"> boundaries</w:t>
      </w:r>
      <w:r w:rsidRPr="009F4680">
        <w:rPr>
          <w:rFonts w:ascii="Aptos" w:hAnsi="Aptos"/>
        </w:rPr>
        <w:t xml:space="preserve">, the district maintains </w:t>
      </w:r>
      <w:hyperlink w:anchor="Fidelity">
        <w:r w:rsidR="4B66D40E" w:rsidRPr="71FDBB7D">
          <w:rPr>
            <w:rStyle w:val="Hyperlink"/>
            <w:rFonts w:ascii="Aptos" w:hAnsi="Aptos"/>
          </w:rPr>
          <w:t>fidelity</w:t>
        </w:r>
      </w:hyperlink>
      <w:r w:rsidRPr="009F4680">
        <w:rPr>
          <w:rFonts w:ascii="Aptos" w:hAnsi="Aptos"/>
        </w:rPr>
        <w:t xml:space="preserve"> to the </w:t>
      </w:r>
      <w:hyperlink w:anchor="Curriculum">
        <w:r w:rsidR="4B66D40E" w:rsidRPr="71FDBB7D">
          <w:rPr>
            <w:rStyle w:val="Hyperlink"/>
            <w:rFonts w:ascii="Aptos" w:hAnsi="Aptos"/>
          </w:rPr>
          <w:t>curriculum</w:t>
        </w:r>
      </w:hyperlink>
      <w:r w:rsidRPr="009F4680">
        <w:rPr>
          <w:rFonts w:ascii="Aptos" w:hAnsi="Aptos"/>
        </w:rPr>
        <w:t>’s evidence-based components</w:t>
      </w:r>
      <w:r w:rsidRPr="00180237">
        <w:rPr>
          <w:rFonts w:ascii="Aptos" w:hAnsi="Aptos"/>
        </w:rPr>
        <w:t xml:space="preserve"> </w:t>
      </w:r>
      <w:r w:rsidRPr="009F4680">
        <w:rPr>
          <w:rFonts w:ascii="Aptos" w:hAnsi="Aptos"/>
        </w:rPr>
        <w:t>w</w:t>
      </w:r>
      <w:r w:rsidRPr="73E0AEE4">
        <w:rPr>
          <w:rFonts w:ascii="Aptos" w:hAnsi="Aptos"/>
        </w:rPr>
        <w:t>hile</w:t>
      </w:r>
      <w:r w:rsidRPr="009F4680">
        <w:rPr>
          <w:rFonts w:ascii="Aptos" w:hAnsi="Aptos"/>
        </w:rPr>
        <w:t xml:space="preserve"> supporting the </w:t>
      </w:r>
      <w:r>
        <w:rPr>
          <w:rFonts w:ascii="Aptos" w:hAnsi="Aptos"/>
        </w:rPr>
        <w:t xml:space="preserve">data-informed </w:t>
      </w:r>
      <w:r w:rsidRPr="009F4680">
        <w:rPr>
          <w:rFonts w:ascii="Aptos" w:hAnsi="Aptos"/>
        </w:rPr>
        <w:t xml:space="preserve">professional judgment </w:t>
      </w:r>
      <w:r>
        <w:rPr>
          <w:rFonts w:ascii="Aptos" w:hAnsi="Aptos"/>
        </w:rPr>
        <w:t xml:space="preserve">required </w:t>
      </w:r>
      <w:r w:rsidRPr="009F4680">
        <w:rPr>
          <w:rFonts w:ascii="Aptos" w:hAnsi="Aptos"/>
        </w:rPr>
        <w:t xml:space="preserve">to meet the diverse learning needs of </w:t>
      </w:r>
      <w:r>
        <w:rPr>
          <w:rFonts w:ascii="Aptos" w:hAnsi="Aptos"/>
        </w:rPr>
        <w:t xml:space="preserve">every </w:t>
      </w:r>
      <w:r w:rsidRPr="009F4680">
        <w:rPr>
          <w:rFonts w:ascii="Aptos" w:hAnsi="Aptos"/>
        </w:rPr>
        <w:t xml:space="preserve">student with </w:t>
      </w:r>
      <w:hyperlink w:anchor="Integrity">
        <w:r w:rsidR="4B66D40E" w:rsidRPr="71FDBB7D">
          <w:rPr>
            <w:rStyle w:val="Hyperlink"/>
            <w:rFonts w:ascii="Aptos" w:hAnsi="Aptos"/>
          </w:rPr>
          <w:t>integrity</w:t>
        </w:r>
      </w:hyperlink>
      <w:r w:rsidRPr="009F4680">
        <w:rPr>
          <w:rFonts w:ascii="Aptos" w:hAnsi="Aptos"/>
        </w:rPr>
        <w:t>.</w:t>
      </w:r>
      <w:r>
        <w:rPr>
          <w:rFonts w:ascii="Aptos" w:hAnsi="Aptos"/>
        </w:rPr>
        <w:t xml:space="preserve"> </w:t>
      </w:r>
    </w:p>
    <w:p w14:paraId="656A19B0" w14:textId="6C344FE1" w:rsidR="003317FA" w:rsidRDefault="003317FA" w:rsidP="00E871A5">
      <w:pPr>
        <w:pStyle w:val="Heading4"/>
      </w:pPr>
      <w:hyperlink w:anchor="_Task_2:_Align" w:history="1">
        <w:r>
          <w:rPr>
            <w:rStyle w:val="Hyperlink"/>
          </w:rPr>
          <w:t xml:space="preserve">Task </w:t>
        </w:r>
        <w:r w:rsidR="00A9209E">
          <w:rPr>
            <w:rStyle w:val="Hyperlink"/>
          </w:rPr>
          <w:t>2</w:t>
        </w:r>
        <w:r>
          <w:rPr>
            <w:rStyle w:val="Hyperlink"/>
          </w:rPr>
          <w:t>: Align Asse</w:t>
        </w:r>
        <w:bookmarkStart w:id="113" w:name="_Hlt225766145"/>
        <w:r>
          <w:rPr>
            <w:rStyle w:val="Hyperlink"/>
          </w:rPr>
          <w:t>s</w:t>
        </w:r>
        <w:bookmarkEnd w:id="113"/>
        <w:r>
          <w:rPr>
            <w:rStyle w:val="Hyperlink"/>
          </w:rPr>
          <w:t>sment &amp; Grading Policies</w:t>
        </w:r>
      </w:hyperlink>
    </w:p>
    <w:p w14:paraId="32686568" w14:textId="5A881E60" w:rsidR="003317FA" w:rsidRDefault="003317FA" w:rsidP="00246C93">
      <w:r>
        <w:t xml:space="preserve">In this task, the </w:t>
      </w:r>
      <w:hyperlink w:anchor="ImplementationTeam">
        <w:r w:rsidR="4B66D40E" w:rsidRPr="00550D2A">
          <w:rPr>
            <w:rStyle w:val="Hyperlink"/>
          </w:rPr>
          <w:t>Implementation Team</w:t>
        </w:r>
      </w:hyperlink>
      <w:r>
        <w:t xml:space="preserve"> aligns the </w:t>
      </w:r>
      <w:hyperlink w:anchor="Curriculum">
        <w:r w:rsidR="4B66D40E" w:rsidRPr="71FDBB7D">
          <w:rPr>
            <w:rStyle w:val="Hyperlink"/>
          </w:rPr>
          <w:t>curriculum</w:t>
        </w:r>
      </w:hyperlink>
      <w:r w:rsidR="7ACEE54C">
        <w:t>’s</w:t>
      </w:r>
      <w:r>
        <w:t xml:space="preserve"> assessments with existing district grading policies and how they are integrated within the broader </w:t>
      </w:r>
      <w:hyperlink w:anchor="AssessmentSystem">
        <w:r w:rsidR="04FF2EA4" w:rsidRPr="71FDBB7D">
          <w:rPr>
            <w:rStyle w:val="Hyperlink"/>
          </w:rPr>
          <w:t>assessment system</w:t>
        </w:r>
      </w:hyperlink>
      <w:r w:rsidR="7ACEE54C">
        <w:t>.</w:t>
      </w:r>
      <w:r>
        <w:t xml:space="preserve"> Clearly defining the </w:t>
      </w:r>
      <w:hyperlink w:anchor="Curriculum">
        <w:r w:rsidR="4B66D40E" w:rsidRPr="71FDBB7D">
          <w:rPr>
            <w:rStyle w:val="Hyperlink"/>
          </w:rPr>
          <w:t>curriculum</w:t>
        </w:r>
      </w:hyperlink>
      <w:r>
        <w:t xml:space="preserve">-based assessments and their influence on final grades provides clarity for both </w:t>
      </w:r>
      <w:hyperlink w:anchor="Educators" w:tooltip="educators glossary entry" w:history="1">
        <w:r w:rsidR="008D77D8">
          <w:rPr>
            <w:rStyle w:val="Hyperlink"/>
          </w:rPr>
          <w:t>educators</w:t>
        </w:r>
      </w:hyperlink>
      <w:r>
        <w:t xml:space="preserve"> and families. Addressing potential challenges—such as data entry hurdles or conflicting policies—prior to the first reporting period reduces the anxiety that often accompanies </w:t>
      </w:r>
      <w:hyperlink w:anchor="Systemic">
        <w:r w:rsidR="4B66D40E" w:rsidRPr="71FDBB7D">
          <w:rPr>
            <w:rStyle w:val="Hyperlink"/>
          </w:rPr>
          <w:t>systemic</w:t>
        </w:r>
      </w:hyperlink>
      <w:r>
        <w:t xml:space="preserve"> transitions. </w:t>
      </w:r>
    </w:p>
    <w:p w14:paraId="5EB85B82" w14:textId="4BD89B8B" w:rsidR="003317FA" w:rsidRDefault="003317FA" w:rsidP="00E871A5">
      <w:pPr>
        <w:pStyle w:val="Heading4"/>
      </w:pPr>
      <w:hyperlink w:anchor="_Task_3:_Design" w:tooltip="Go to glossary definition for professional learning plan" w:history="1">
        <w:r w:rsidRPr="004D27D8">
          <w:rPr>
            <w:rStyle w:val="Hyperlink"/>
          </w:rPr>
          <w:t xml:space="preserve">Task </w:t>
        </w:r>
        <w:bookmarkStart w:id="114" w:name="_Hlt224643515"/>
        <w:bookmarkStart w:id="115" w:name="_Hlt224643516"/>
        <w:bookmarkEnd w:id="114"/>
        <w:bookmarkEnd w:id="115"/>
        <w:r w:rsidR="006606B9" w:rsidRPr="004D27D8">
          <w:rPr>
            <w:rStyle w:val="Hyperlink"/>
          </w:rPr>
          <w:t>3</w:t>
        </w:r>
        <w:r w:rsidRPr="004D27D8">
          <w:rPr>
            <w:rStyle w:val="Hyperlink"/>
          </w:rPr>
          <w:t xml:space="preserve">: Design the </w:t>
        </w:r>
        <w:r w:rsidR="00A45CEF" w:rsidRPr="004D27D8">
          <w:rPr>
            <w:rStyle w:val="Hyperlink"/>
          </w:rPr>
          <w:t>Professional Learning Plan</w:t>
        </w:r>
      </w:hyperlink>
      <w:r>
        <w:t xml:space="preserve"> </w:t>
      </w:r>
    </w:p>
    <w:p w14:paraId="619B81CF" w14:textId="0D0CE1F4" w:rsidR="003317FA" w:rsidRPr="00003770" w:rsidRDefault="003317FA" w:rsidP="00246C93">
      <w:r>
        <w:t xml:space="preserve">Implementation of high-quality instructional materials with </w:t>
      </w:r>
      <w:hyperlink w:anchor="Integrity" w:tooltip="Go to glossary definition for Integrity" w:history="1">
        <w:r w:rsidR="00CD7250">
          <w:rPr>
            <w:rStyle w:val="Hyperlink"/>
          </w:rPr>
          <w:t>integrity</w:t>
        </w:r>
      </w:hyperlink>
      <w:r>
        <w:t xml:space="preserve"> is built on a foundation of sustained, </w:t>
      </w:r>
      <w:hyperlink w:anchor="Curriculum" w:tooltip="Go to glossary definition for Curriculum" w:history="1">
        <w:r w:rsidR="00CD7250">
          <w:rPr>
            <w:rStyle w:val="Hyperlink"/>
          </w:rPr>
          <w:t>curriculum</w:t>
        </w:r>
      </w:hyperlink>
      <w:r>
        <w:t xml:space="preserve">-specific </w:t>
      </w:r>
      <w:hyperlink w:anchor="ProfessionalLearning" w:tooltip="Go to glossary definition for Professional Learning" w:history="1">
        <w:r w:rsidR="00CD7250" w:rsidRPr="00E86F4C">
          <w:rPr>
            <w:rStyle w:val="Hyperlink"/>
          </w:rPr>
          <w:t>professional learning</w:t>
        </w:r>
      </w:hyperlink>
      <w:r>
        <w:t xml:space="preserve">—a broad term encompassing the active and ongoing process of integrating new instructional practices into daily routines. A comprehensive plan balances four distinct types of support to provide a cohesive experience for all instructional staff, including </w:t>
      </w:r>
      <w:hyperlink w:anchor="Administrators" w:history="1">
        <w:r w:rsidRPr="00C73A68">
          <w:rPr>
            <w:rStyle w:val="Hyperlink"/>
          </w:rPr>
          <w:t>administrators</w:t>
        </w:r>
      </w:hyperlink>
      <w:r>
        <w:t xml:space="preserve">. To maintain an </w:t>
      </w:r>
      <w:hyperlink w:anchor="EquityCenteredEquityLens" w:tooltip="Go to glossary definition for equity lens" w:history="1">
        <w:r w:rsidR="008F34C8" w:rsidRPr="000D25EA">
          <w:rPr>
            <w:rStyle w:val="Hyperlink"/>
          </w:rPr>
          <w:t>equity lens</w:t>
        </w:r>
      </w:hyperlink>
      <w:r>
        <w:t xml:space="preserve">, the district designs this plan to provide every educator with the specific </w:t>
      </w:r>
      <w:hyperlink w:anchor="CurriculumLiteracy" w:tooltip="Go to glossary definition for curriculum literacy" w:history="1">
        <w:r w:rsidR="00635E80" w:rsidRPr="00B234BC">
          <w:rPr>
            <w:rStyle w:val="Hyperlink"/>
          </w:rPr>
          <w:t>curriculum literacy</w:t>
        </w:r>
      </w:hyperlink>
      <w:r w:rsidRPr="39EBCF37">
        <w:rPr>
          <w:b/>
          <w:bCs/>
        </w:rPr>
        <w:t xml:space="preserve"> </w:t>
      </w:r>
      <w:r>
        <w:t xml:space="preserve">competencies required to facilitate grade-level instruction and equitable access for students with IEPs and </w:t>
      </w:r>
      <w:hyperlink w:anchor="MultilingualLearner" w:tooltip="multilingual learners glossary entry" w:history="1">
        <w:r w:rsidR="005F12CF" w:rsidRPr="000D25EA">
          <w:rPr>
            <w:rStyle w:val="Hyperlink"/>
          </w:rPr>
          <w:t>multilingual learners</w:t>
        </w:r>
      </w:hyperlink>
      <w:r>
        <w:t xml:space="preserve"> through practices that are </w:t>
      </w:r>
      <w:hyperlink w:anchor="Inclusive" w:tooltip="Go to glossary definition for Inclusive" w:history="1">
        <w:r w:rsidR="00441E33">
          <w:rPr>
            <w:rStyle w:val="Hyperlink"/>
            <w:rFonts w:ascii="Aptos" w:hAnsi="Aptos"/>
          </w:rPr>
          <w:t>inclusive</w:t>
        </w:r>
      </w:hyperlink>
      <w:r w:rsidR="000D25EA">
        <w:t xml:space="preserve"> and</w:t>
      </w:r>
      <w:r>
        <w:t xml:space="preserve"> </w:t>
      </w:r>
      <w:hyperlink w:anchor="CulturallyLinguisticallySustaining" w:tooltip="Go to glossary definition for culturally and linguistically sustaining" w:history="1">
        <w:r w:rsidR="002659C5" w:rsidRPr="000D25EA">
          <w:rPr>
            <w:rStyle w:val="Hyperlink"/>
          </w:rPr>
          <w:t>culturally and linguistically sustaining</w:t>
        </w:r>
      </w:hyperlink>
      <w:r>
        <w:t>.</w:t>
      </w:r>
    </w:p>
    <w:p w14:paraId="25CFDE82" w14:textId="5A6C4720" w:rsidR="003317FA" w:rsidRPr="00003770" w:rsidRDefault="003317FA" w:rsidP="00246C93">
      <w:r w:rsidRPr="00003770">
        <w:t xml:space="preserve">Four </w:t>
      </w:r>
      <w:r w:rsidRPr="00321AA1">
        <w:t>Types of</w:t>
      </w:r>
      <w:r>
        <w:t xml:space="preserve"> </w:t>
      </w:r>
      <w:hyperlink w:anchor="Curriculum" w:tooltip="Go to glossary definition for Curriculum" w:history="1">
        <w:r w:rsidR="00CD7250">
          <w:rPr>
            <w:rStyle w:val="Hyperlink"/>
          </w:rPr>
          <w:t>Curriculum</w:t>
        </w:r>
      </w:hyperlink>
      <w:r>
        <w:t xml:space="preserve">-Specific </w:t>
      </w:r>
      <w:hyperlink w:anchor="ProfessionalLearning" w:tooltip="Go to glossary definition for Professional Learning" w:history="1">
        <w:r w:rsidR="00CD7250">
          <w:rPr>
            <w:rStyle w:val="Hyperlink"/>
          </w:rPr>
          <w:t>Professional Learning</w:t>
        </w:r>
      </w:hyperlink>
      <w:r w:rsidRPr="00003770">
        <w:t>:</w:t>
      </w:r>
    </w:p>
    <w:p w14:paraId="3297E1D1" w14:textId="1E6B8E6D" w:rsidR="003317FA" w:rsidRDefault="00CD7250" w:rsidP="0075684A">
      <w:pPr>
        <w:numPr>
          <w:ilvl w:val="0"/>
          <w:numId w:val="53"/>
        </w:numPr>
      </w:pPr>
      <w:r w:rsidRPr="00182449">
        <w:rPr>
          <w:b/>
          <w:bCs/>
        </w:rPr>
        <w:t>Professional Development (PD)</w:t>
      </w:r>
      <w:r w:rsidR="003317FA" w:rsidRPr="007D19FB">
        <w:rPr>
          <w:b/>
          <w:bCs/>
        </w:rPr>
        <w:t>:</w:t>
      </w:r>
      <w:r w:rsidR="003317FA" w:rsidRPr="00003770">
        <w:t xml:space="preserve"> </w:t>
      </w:r>
      <w:r w:rsidR="003317FA" w:rsidRPr="00C04723">
        <w:t xml:space="preserve">Targeted training focused on the </w:t>
      </w:r>
      <w:r w:rsidR="003317FA">
        <w:t>pedagogical approach</w:t>
      </w:r>
      <w:r w:rsidR="003317FA" w:rsidRPr="00C04723">
        <w:t xml:space="preserve"> of the materials. Unlike general workshops, </w:t>
      </w:r>
      <w:hyperlink w:anchor="Curriculum" w:tooltip="Go to glossary definition for Curriculum" w:history="1">
        <w:r>
          <w:rPr>
            <w:rStyle w:val="Hyperlink"/>
          </w:rPr>
          <w:t>curriculum</w:t>
        </w:r>
      </w:hyperlink>
      <w:r w:rsidR="003317FA">
        <w:t xml:space="preserve">-specific </w:t>
      </w:r>
      <w:r w:rsidR="003317FA" w:rsidRPr="00C04723">
        <w:t>PD builds educator capacity to utilize t</w:t>
      </w:r>
      <w:r w:rsidR="003317FA">
        <w:t xml:space="preserve">he instructional methods, </w:t>
      </w:r>
      <w:r w:rsidR="003317FA" w:rsidRPr="00C04723">
        <w:t xml:space="preserve">embedded routines, specialized resources, and specific unit trajectories within the HQIM to facilitate equitable instruction, particularly for students with IEPs and </w:t>
      </w:r>
      <w:hyperlink w:anchor="MultilingualLearner" w:tooltip="multilingual learners glossary entry" w:history="1">
        <w:r w:rsidR="005F12CF">
          <w:rPr>
            <w:rStyle w:val="Hyperlink"/>
          </w:rPr>
          <w:t>multilingual learners</w:t>
        </w:r>
      </w:hyperlink>
      <w:r w:rsidR="003317FA" w:rsidRPr="00C04723">
        <w:t>.</w:t>
      </w:r>
    </w:p>
    <w:p w14:paraId="07BED86F" w14:textId="0547F362" w:rsidR="003317FA" w:rsidRPr="00003770" w:rsidRDefault="00CD7250" w:rsidP="0075684A">
      <w:pPr>
        <w:numPr>
          <w:ilvl w:val="0"/>
          <w:numId w:val="53"/>
        </w:numPr>
      </w:pPr>
      <w:r w:rsidRPr="00182449">
        <w:rPr>
          <w:b/>
          <w:bCs/>
        </w:rPr>
        <w:t>Coaching</w:t>
      </w:r>
      <w:r w:rsidR="003317FA" w:rsidRPr="007D19FB">
        <w:rPr>
          <w:b/>
          <w:bCs/>
        </w:rPr>
        <w:t>:</w:t>
      </w:r>
      <w:r w:rsidR="003317FA" w:rsidRPr="00003770">
        <w:t xml:space="preserve"> </w:t>
      </w:r>
      <w:r w:rsidR="003317FA" w:rsidRPr="00C04723">
        <w:t xml:space="preserve">Personalized, non-evaluative support grounded in the materials themselves. In </w:t>
      </w:r>
      <w:r w:rsidR="003317FA">
        <w:t xml:space="preserve">a </w:t>
      </w:r>
      <w:hyperlink w:anchor="Curriculum" w:tooltip="Go to glossary definition for Curriculum" w:history="1">
        <w:r>
          <w:rPr>
            <w:rStyle w:val="Hyperlink"/>
          </w:rPr>
          <w:t>curriculum</w:t>
        </w:r>
      </w:hyperlink>
      <w:r w:rsidR="003317FA">
        <w:t xml:space="preserve">-specific </w:t>
      </w:r>
      <w:hyperlink w:anchor="CoachingCycle" w:tooltip="Go to glossary definition for coaching cycle" w:history="1">
        <w:r w:rsidR="000850AC" w:rsidRPr="002A4011">
          <w:rPr>
            <w:rStyle w:val="Hyperlink"/>
          </w:rPr>
          <w:t>coaching</w:t>
        </w:r>
        <w:r w:rsidR="000850AC">
          <w:rPr>
            <w:rStyle w:val="Hyperlink"/>
            <w:b/>
            <w:bCs/>
          </w:rPr>
          <w:t xml:space="preserve"> </w:t>
        </w:r>
        <w:r w:rsidR="000850AC" w:rsidRPr="002A4011">
          <w:rPr>
            <w:rStyle w:val="Hyperlink"/>
          </w:rPr>
          <w:t>cycle</w:t>
        </w:r>
      </w:hyperlink>
      <w:r w:rsidR="003317FA" w:rsidRPr="00C04723">
        <w:t xml:space="preserve">, the coach and teacher collaborate within the classroom to analyze student work against </w:t>
      </w:r>
      <w:hyperlink w:anchor="Curriculum" w:tooltip="Go to glossary definition for Curriculum" w:history="1">
        <w:r>
          <w:rPr>
            <w:rStyle w:val="Hyperlink"/>
          </w:rPr>
          <w:t>curriculum</w:t>
        </w:r>
      </w:hyperlink>
      <w:r w:rsidR="003317FA" w:rsidRPr="00C04723">
        <w:t xml:space="preserve">-defined mastery, model specific instructional routines found in the teacher guide, and troubleshoot the implementation of </w:t>
      </w:r>
      <w:hyperlink w:anchor="Curriculum" w:tooltip="Go to glossary definition for Curriculum" w:history="1">
        <w:r>
          <w:rPr>
            <w:rStyle w:val="Hyperlink"/>
          </w:rPr>
          <w:t>curriculum</w:t>
        </w:r>
      </w:hyperlink>
      <w:r w:rsidR="003317FA" w:rsidRPr="00C04723">
        <w:t>-embedded scaffolds.</w:t>
      </w:r>
    </w:p>
    <w:p w14:paraId="3F81D511" w14:textId="13942A38" w:rsidR="003317FA" w:rsidRDefault="00CD7250" w:rsidP="0075684A">
      <w:pPr>
        <w:numPr>
          <w:ilvl w:val="0"/>
          <w:numId w:val="53"/>
        </w:numPr>
      </w:pPr>
      <w:r w:rsidRPr="00182449">
        <w:rPr>
          <w:b/>
          <w:bCs/>
        </w:rPr>
        <w:t>Collaborative Learning</w:t>
      </w:r>
      <w:r w:rsidR="003317FA" w:rsidRPr="4CD1C283">
        <w:rPr>
          <w:b/>
          <w:bCs/>
        </w:rPr>
        <w:t>:</w:t>
      </w:r>
      <w:r w:rsidR="003317FA">
        <w:t xml:space="preserve"> Structured, dedicated time (such as common planning time, CPT) for peer-to-peer </w:t>
      </w:r>
      <w:hyperlink w:anchor="IntellectualPreparation" w:tooltip="Go to glossary definition for Intellectual Preparation" w:history="1">
        <w:r w:rsidRPr="00B27A74">
          <w:rPr>
            <w:rStyle w:val="Hyperlink"/>
          </w:rPr>
          <w:t>intellectual preparation</w:t>
        </w:r>
      </w:hyperlink>
      <w:r w:rsidR="003317FA">
        <w:t xml:space="preserve">. </w:t>
      </w:r>
      <w:hyperlink w:anchor="Educators" w:tooltip="educators glossary entry" w:history="1">
        <w:r w:rsidR="008D77D8">
          <w:rPr>
            <w:rStyle w:val="Hyperlink"/>
          </w:rPr>
          <w:t>Educators</w:t>
        </w:r>
      </w:hyperlink>
      <w:r w:rsidR="003317FA">
        <w:t xml:space="preserve"> work together to unpack the “big ideas” of an upcoming unit, anticipate student misconceptions based on </w:t>
      </w:r>
      <w:hyperlink w:anchor="Curriculum" w:tooltip="Go to glossary definition for Curriculum" w:history="1">
        <w:r>
          <w:rPr>
            <w:rStyle w:val="Hyperlink"/>
          </w:rPr>
          <w:t>curriculum</w:t>
        </w:r>
      </w:hyperlink>
      <w:r w:rsidR="003317FA">
        <w:t xml:space="preserve"> </w:t>
      </w:r>
      <w:hyperlink w:anchor="Tasks" w:tooltip="Go to glossary definition for Tasks" w:history="1">
        <w:r>
          <w:rPr>
            <w:rStyle w:val="Hyperlink"/>
          </w:rPr>
          <w:t>tasks</w:t>
        </w:r>
      </w:hyperlink>
      <w:r w:rsidR="003317FA">
        <w:t xml:space="preserve"> of specific lessons, and plan for supporting the specific linguistic and cognitive demands of the materials.</w:t>
      </w:r>
    </w:p>
    <w:p w14:paraId="72D7D699" w14:textId="2D73C97F" w:rsidR="003317FA" w:rsidRPr="00003770" w:rsidRDefault="00CD7250" w:rsidP="0075684A">
      <w:pPr>
        <w:numPr>
          <w:ilvl w:val="0"/>
          <w:numId w:val="53"/>
        </w:numPr>
      </w:pPr>
      <w:r w:rsidRPr="00182449">
        <w:rPr>
          <w:b/>
          <w:bCs/>
        </w:rPr>
        <w:t>Individual Learning</w:t>
      </w:r>
      <w:r w:rsidR="003317FA" w:rsidRPr="00003770">
        <w:rPr>
          <w:b/>
          <w:bCs/>
        </w:rPr>
        <w:t>:</w:t>
      </w:r>
      <w:r w:rsidR="003317FA" w:rsidRPr="00003770">
        <w:t xml:space="preserve"> Dedicated time and protocols for </w:t>
      </w:r>
      <w:hyperlink w:anchor="Educators" w:tooltip="educators glossary entry" w:history="1">
        <w:r w:rsidR="008D77D8">
          <w:rPr>
            <w:rStyle w:val="Hyperlink"/>
          </w:rPr>
          <w:t>educators</w:t>
        </w:r>
      </w:hyperlink>
      <w:r w:rsidR="003317FA" w:rsidRPr="00003770">
        <w:t xml:space="preserve"> to reflect on, refine, internalize, and apply learning</w:t>
      </w:r>
      <w:r w:rsidR="003317FA">
        <w:t xml:space="preserve"> on their own</w:t>
      </w:r>
      <w:r w:rsidR="003317FA" w:rsidRPr="00003770">
        <w:t xml:space="preserve">. This </w:t>
      </w:r>
      <w:r w:rsidR="003317FA">
        <w:t>supports</w:t>
      </w:r>
      <w:r w:rsidR="003317FA" w:rsidRPr="00003770">
        <w:t xml:space="preserve"> the deep </w:t>
      </w:r>
      <w:r w:rsidR="003317FA">
        <w:t>cognitive</w:t>
      </w:r>
      <w:r w:rsidR="003317FA" w:rsidRPr="00003770">
        <w:t xml:space="preserve"> </w:t>
      </w:r>
      <w:r w:rsidR="003317FA">
        <w:t xml:space="preserve">work </w:t>
      </w:r>
      <w:r w:rsidR="003317FA" w:rsidRPr="00003770">
        <w:t xml:space="preserve">required to translate new </w:t>
      </w:r>
      <w:r w:rsidR="003317FA">
        <w:t>HQIM</w:t>
      </w:r>
      <w:r w:rsidR="003317FA" w:rsidRPr="00003770">
        <w:t xml:space="preserve"> into meaningful </w:t>
      </w:r>
      <w:r w:rsidR="003317FA">
        <w:t xml:space="preserve">and equitable </w:t>
      </w:r>
      <w:r w:rsidR="003317FA" w:rsidRPr="00003770">
        <w:t>student experiences</w:t>
      </w:r>
      <w:r w:rsidR="003317FA">
        <w:t xml:space="preserve"> with grade-level work</w:t>
      </w:r>
      <w:r w:rsidR="003317FA" w:rsidRPr="00003770">
        <w:t>.</w:t>
      </w:r>
    </w:p>
    <w:p w14:paraId="11C87EA9" w14:textId="6370B970" w:rsidR="003317FA" w:rsidRPr="00F27447" w:rsidRDefault="00F27447" w:rsidP="00E871A5">
      <w:pPr>
        <w:pStyle w:val="Heading4"/>
        <w:rPr>
          <w:rStyle w:val="Hyperlink"/>
        </w:rPr>
      </w:pPr>
      <w:r>
        <w:fldChar w:fldCharType="begin"/>
      </w:r>
      <w:r>
        <w:instrText>HYPERLINK  \l "_Task_4:_Execute"</w:instrText>
      </w:r>
      <w:r>
        <w:fldChar w:fldCharType="separate"/>
      </w:r>
      <w:r w:rsidR="003317FA" w:rsidRPr="00F27447">
        <w:rPr>
          <w:rStyle w:val="Hyperlink"/>
        </w:rPr>
        <w:t xml:space="preserve">Task </w:t>
      </w:r>
      <w:r w:rsidR="006606B9" w:rsidRPr="00F27447">
        <w:rPr>
          <w:rStyle w:val="Hyperlink"/>
        </w:rPr>
        <w:t>4</w:t>
      </w:r>
      <w:r w:rsidR="003317FA" w:rsidRPr="00F27447">
        <w:rPr>
          <w:rStyle w:val="Hyperlink"/>
        </w:rPr>
        <w:t>: Exec</w:t>
      </w:r>
      <w:bookmarkStart w:id="116" w:name="_Hlt225766139"/>
      <w:r w:rsidR="003317FA" w:rsidRPr="00F27447">
        <w:rPr>
          <w:rStyle w:val="Hyperlink"/>
        </w:rPr>
        <w:t>u</w:t>
      </w:r>
      <w:bookmarkEnd w:id="116"/>
      <w:r w:rsidR="003317FA" w:rsidRPr="00F27447">
        <w:rPr>
          <w:rStyle w:val="Hyperlink"/>
        </w:rPr>
        <w:t>te Initial Curriculum-Specific Professional Development</w:t>
      </w:r>
    </w:p>
    <w:p w14:paraId="53AFDCE7" w14:textId="1C79E8E5" w:rsidR="003317FA" w:rsidRPr="00A841A6" w:rsidRDefault="00F27447" w:rsidP="00246C93">
      <w:pPr>
        <w:spacing w:after="120"/>
        <w:rPr>
          <w:rFonts w:ascii="Aptos" w:hAnsi="Aptos"/>
        </w:rPr>
      </w:pPr>
      <w:r>
        <w:rPr>
          <w:rFonts w:eastAsiaTheme="majorEastAsia" w:cstheme="majorBidi"/>
          <w:i/>
          <w:iCs/>
          <w:color w:val="0F4761" w:themeColor="accent1" w:themeShade="BF"/>
        </w:rPr>
        <w:fldChar w:fldCharType="end"/>
      </w:r>
      <w:r w:rsidR="003317FA" w:rsidRPr="39EBCF37">
        <w:rPr>
          <w:rFonts w:ascii="Aptos" w:hAnsi="Aptos"/>
        </w:rPr>
        <w:t xml:space="preserve">Before launching the materials, the </w:t>
      </w:r>
      <w:r w:rsidR="003317FA" w:rsidRPr="002A4011">
        <w:rPr>
          <w:rFonts w:ascii="Aptos" w:hAnsi="Aptos"/>
        </w:rPr>
        <w:t xml:space="preserve">initial </w:t>
      </w:r>
      <w:hyperlink w:anchor="ProfessionalDevelopment" w:tooltip="professional development glossary entry" w:history="1">
        <w:r w:rsidR="008D77D8" w:rsidRPr="002A4011">
          <w:rPr>
            <w:rStyle w:val="Hyperlink"/>
            <w:rFonts w:ascii="Aptos" w:hAnsi="Aptos"/>
          </w:rPr>
          <w:t>professional development</w:t>
        </w:r>
      </w:hyperlink>
      <w:r w:rsidR="003317FA" w:rsidRPr="39EBCF37">
        <w:rPr>
          <w:rFonts w:ascii="Aptos" w:hAnsi="Aptos"/>
        </w:rPr>
        <w:t xml:space="preserve"> of the broader </w:t>
      </w:r>
      <w:hyperlink w:anchor="ProfessionalLearningPlan" w:tooltip="Go to glossary definition for professional learning plan" w:history="1">
        <w:r w:rsidR="00A45CEF" w:rsidRPr="000D25EA">
          <w:rPr>
            <w:rStyle w:val="Hyperlink"/>
            <w:rFonts w:ascii="Aptos" w:hAnsi="Aptos"/>
          </w:rPr>
          <w:t>professional learning plan</w:t>
        </w:r>
      </w:hyperlink>
      <w:r w:rsidR="003317FA" w:rsidRPr="39EBCF37">
        <w:rPr>
          <w:rFonts w:ascii="Aptos" w:hAnsi="Aptos"/>
        </w:rPr>
        <w:t xml:space="preserve"> serves as the formal introduction to the high-quality instructional materials and the foundational </w:t>
      </w:r>
      <w:r w:rsidR="003317FA" w:rsidRPr="00635E80">
        <w:rPr>
          <w:rFonts w:ascii="Aptos" w:hAnsi="Aptos"/>
        </w:rPr>
        <w:t xml:space="preserve">navigation competencies of </w:t>
      </w:r>
      <w:hyperlink w:anchor="CurriculumLiteracy" w:tooltip="Go to glossary definition for curriculum literacy" w:history="1">
        <w:r w:rsidR="00635E80" w:rsidRPr="000D25EA">
          <w:rPr>
            <w:rStyle w:val="Hyperlink"/>
            <w:rFonts w:ascii="Aptos" w:hAnsi="Aptos"/>
          </w:rPr>
          <w:t>curriculum literacy</w:t>
        </w:r>
      </w:hyperlink>
      <w:r w:rsidR="003317FA" w:rsidRPr="000D25EA">
        <w:rPr>
          <w:rFonts w:ascii="Aptos" w:hAnsi="Aptos"/>
        </w:rPr>
        <w:t>,</w:t>
      </w:r>
      <w:r w:rsidR="003317FA" w:rsidRPr="39EBCF37">
        <w:rPr>
          <w:rFonts w:ascii="Aptos" w:hAnsi="Aptos"/>
        </w:rPr>
        <w:t xml:space="preserve"> which includes developing understanding how the HQIM’s </w:t>
      </w:r>
      <w:hyperlink w:anchor="Inclusive" w:tooltip="Go to glossary definition for Inclusive" w:history="1">
        <w:r w:rsidR="00CD7250">
          <w:rPr>
            <w:rStyle w:val="Hyperlink"/>
            <w:rFonts w:ascii="Aptos" w:hAnsi="Aptos"/>
          </w:rPr>
          <w:t>inclusive</w:t>
        </w:r>
      </w:hyperlink>
      <w:r w:rsidR="003317FA" w:rsidRPr="39EBCF37">
        <w:rPr>
          <w:rFonts w:ascii="Aptos" w:hAnsi="Aptos"/>
        </w:rPr>
        <w:t xml:space="preserve"> design supports diverse learners. This training focuses on the materials’ pedagogical approach and the practical logistics of their daily use. To maximize impact, the </w:t>
      </w:r>
      <w:hyperlink w:anchor="ImplementationTeam" w:tooltip="Go to glossary definition for Implementation Team" w:history="1">
        <w:r w:rsidR="00CD7250" w:rsidRPr="000D25EA">
          <w:rPr>
            <w:rStyle w:val="Hyperlink"/>
            <w:rFonts w:ascii="Aptos" w:hAnsi="Aptos"/>
          </w:rPr>
          <w:t>Implementation Team</w:t>
        </w:r>
      </w:hyperlink>
      <w:r w:rsidR="003317FA" w:rsidRPr="39EBCF37">
        <w:rPr>
          <w:rFonts w:ascii="Aptos" w:hAnsi="Aptos"/>
        </w:rPr>
        <w:t xml:space="preserve"> integrates district-specific </w:t>
      </w:r>
      <w:hyperlink w:anchor="Systems" w:tooltip="Go to glossary definition for Systems" w:history="1">
        <w:r w:rsidR="00CD7250" w:rsidRPr="000D25EA">
          <w:rPr>
            <w:rStyle w:val="Hyperlink"/>
            <w:rFonts w:ascii="Aptos" w:hAnsi="Aptos"/>
          </w:rPr>
          <w:t>systems</w:t>
        </w:r>
      </w:hyperlink>
      <w:r w:rsidR="003317FA" w:rsidRPr="39EBCF37">
        <w:rPr>
          <w:rFonts w:ascii="Aptos" w:hAnsi="Aptos"/>
        </w:rPr>
        <w:t xml:space="preserve">—including expectations for </w:t>
      </w:r>
      <w:hyperlink w:anchor="Fidelity" w:tooltip="Go to glossary definition for Fidelity" w:history="1">
        <w:r w:rsidR="00CD7250" w:rsidRPr="000D25EA">
          <w:rPr>
            <w:rStyle w:val="Hyperlink"/>
            <w:rFonts w:ascii="Aptos" w:hAnsi="Aptos"/>
          </w:rPr>
          <w:t>fidelity</w:t>
        </w:r>
      </w:hyperlink>
      <w:r w:rsidR="003317FA" w:rsidRPr="39EBCF37">
        <w:rPr>
          <w:rFonts w:ascii="Aptos" w:hAnsi="Aptos"/>
        </w:rPr>
        <w:t xml:space="preserve"> of use, pacing, and grading—directly into the session. This approach values staff time and reduces the uncertainty associated with </w:t>
      </w:r>
      <w:hyperlink w:anchor="Systemic" w:tooltip="Go to glossary definition for Systemic" w:history="1">
        <w:r w:rsidR="00CD7250">
          <w:rPr>
            <w:rStyle w:val="Hyperlink"/>
            <w:rFonts w:ascii="Aptos" w:hAnsi="Aptos"/>
          </w:rPr>
          <w:t>systemic</w:t>
        </w:r>
      </w:hyperlink>
      <w:r w:rsidR="003317FA" w:rsidRPr="39EBCF37">
        <w:rPr>
          <w:rFonts w:ascii="Aptos" w:hAnsi="Aptos"/>
        </w:rPr>
        <w:t xml:space="preserve"> change by focusing on practical, “Day 1 Preparedness.”</w:t>
      </w:r>
    </w:p>
    <w:p w14:paraId="1CBA7D03" w14:textId="4D280E42" w:rsidR="003317FA" w:rsidRPr="00A841A6" w:rsidRDefault="003317FA" w:rsidP="00246C93">
      <w:pPr>
        <w:spacing w:after="120"/>
        <w:rPr>
          <w:rFonts w:ascii="Aptos" w:hAnsi="Aptos"/>
        </w:rPr>
      </w:pPr>
      <w:r w:rsidRPr="00A841A6">
        <w:rPr>
          <w:rFonts w:ascii="Aptos" w:hAnsi="Aptos"/>
        </w:rPr>
        <w:t xml:space="preserve">Building leadership participates alongside staff to maintain alignment between administrative feedback and the instructional </w:t>
      </w:r>
      <w:r w:rsidRPr="00DF44F9">
        <w:rPr>
          <w:rFonts w:ascii="Aptos" w:hAnsi="Aptos"/>
        </w:rPr>
        <w:t xml:space="preserve">methods </w:t>
      </w:r>
      <w:r>
        <w:rPr>
          <w:rFonts w:ascii="Aptos" w:hAnsi="Aptos"/>
        </w:rPr>
        <w:t xml:space="preserve">and routines </w:t>
      </w:r>
      <w:hyperlink w:anchor="Teachers" w:tooltip="Go to glossary definition for Teachers" w:history="1">
        <w:r w:rsidR="00CD7250">
          <w:rPr>
            <w:rStyle w:val="Hyperlink"/>
            <w:rFonts w:ascii="Aptos" w:hAnsi="Aptos"/>
          </w:rPr>
          <w:t>teachers</w:t>
        </w:r>
      </w:hyperlink>
      <w:r w:rsidRPr="00DF44F9">
        <w:rPr>
          <w:rFonts w:ascii="Aptos" w:hAnsi="Aptos"/>
        </w:rPr>
        <w:t xml:space="preserve"> are learning. </w:t>
      </w:r>
      <w:r w:rsidRPr="00A841A6">
        <w:rPr>
          <w:rFonts w:ascii="Aptos" w:hAnsi="Aptos"/>
        </w:rPr>
        <w:t xml:space="preserve">Every participant leaves the session with a clear understanding of their first unit, including the specific scaffolds available to provide grade-level access for students with IEPs and </w:t>
      </w:r>
      <w:hyperlink w:anchor="MultilingualLearner" w:tooltip="multilingual learners glossary entry" w:history="1">
        <w:r w:rsidR="005F12CF">
          <w:rPr>
            <w:rStyle w:val="Hyperlink"/>
            <w:rFonts w:ascii="Aptos" w:hAnsi="Aptos"/>
          </w:rPr>
          <w:t>multilingual learners</w:t>
        </w:r>
      </w:hyperlink>
      <w:r w:rsidRPr="00A841A6">
        <w:rPr>
          <w:rFonts w:ascii="Aptos" w:hAnsi="Aptos"/>
        </w:rPr>
        <w:t>.</w:t>
      </w:r>
    </w:p>
    <w:p w14:paraId="6AFB3F2E" w14:textId="7DC0E01D" w:rsidR="003317FA" w:rsidRDefault="003317FA" w:rsidP="00E871A5">
      <w:pPr>
        <w:pStyle w:val="Heading4"/>
        <w:rPr>
          <w:rStyle w:val="Hyperlink"/>
        </w:rPr>
      </w:pPr>
      <w:hyperlink w:anchor="_Task_5:_Establish">
        <w:r>
          <w:rPr>
            <w:rStyle w:val="Hyperlink"/>
          </w:rPr>
          <w:t>Task</w:t>
        </w:r>
        <w:r w:rsidRPr="7A9A710C">
          <w:rPr>
            <w:rStyle w:val="Hyperlink"/>
          </w:rPr>
          <w:t xml:space="preserve"> </w:t>
        </w:r>
        <w:r w:rsidR="006606B9">
          <w:rPr>
            <w:rStyle w:val="Hyperlink"/>
          </w:rPr>
          <w:t>5</w:t>
        </w:r>
        <w:r w:rsidRPr="7A9A710C">
          <w:rPr>
            <w:rStyle w:val="Hyperlink"/>
          </w:rPr>
          <w:t xml:space="preserve">: Establish </w:t>
        </w:r>
        <w:r w:rsidRPr="003C0AF4">
          <w:rPr>
            <w:rStyle w:val="Hyperlink"/>
          </w:rPr>
          <w:t xml:space="preserve">Coaching </w:t>
        </w:r>
        <w:r w:rsidRPr="7A9A710C">
          <w:rPr>
            <w:rStyle w:val="Hyperlink"/>
          </w:rPr>
          <w:t>&amp; Observation Plan</w:t>
        </w:r>
      </w:hyperlink>
    </w:p>
    <w:p w14:paraId="43B3B016" w14:textId="14E18FB7" w:rsidR="003317FA" w:rsidRPr="00513E9D" w:rsidRDefault="00D6029F" w:rsidP="00246C93">
      <w:pPr>
        <w:spacing w:after="120"/>
        <w:rPr>
          <w:rFonts w:ascii="Aptos" w:hAnsi="Aptos"/>
        </w:rPr>
      </w:pPr>
      <w:hyperlink w:anchor="EquityCenteredEquityLens" w:tooltip="Go to glossary definition for equity-centered" w:history="1">
        <w:r w:rsidRPr="00E5584F">
          <w:rPr>
            <w:rStyle w:val="Hyperlink"/>
            <w:rFonts w:ascii="Aptos" w:hAnsi="Aptos"/>
          </w:rPr>
          <w:t>Equity</w:t>
        </w:r>
        <w:r>
          <w:rPr>
            <w:rStyle w:val="Hyperlink"/>
            <w:rFonts w:ascii="Aptos" w:hAnsi="Aptos"/>
            <w:b/>
            <w:bCs/>
          </w:rPr>
          <w:t>-</w:t>
        </w:r>
        <w:r w:rsidRPr="00E5584F">
          <w:rPr>
            <w:rStyle w:val="Hyperlink"/>
            <w:rFonts w:ascii="Aptos" w:hAnsi="Aptos"/>
          </w:rPr>
          <w:t>centered</w:t>
        </w:r>
      </w:hyperlink>
      <w:r w:rsidR="003317FA" w:rsidRPr="00513E9D">
        <w:rPr>
          <w:rFonts w:ascii="Aptos" w:hAnsi="Aptos"/>
        </w:rPr>
        <w:t xml:space="preserve"> implementation depends on providing </w:t>
      </w:r>
      <w:hyperlink w:anchor="Educators" w:tooltip="educators glossary entry" w:history="1">
        <w:r w:rsidR="008D77D8">
          <w:rPr>
            <w:rStyle w:val="Hyperlink"/>
            <w:rFonts w:ascii="Aptos" w:hAnsi="Aptos"/>
          </w:rPr>
          <w:t>educators</w:t>
        </w:r>
      </w:hyperlink>
      <w:r w:rsidR="003317FA" w:rsidRPr="00513E9D">
        <w:rPr>
          <w:rFonts w:ascii="Aptos" w:hAnsi="Aptos"/>
        </w:rPr>
        <w:t xml:space="preserve"> with a professional environment conducive to reflection and continuous growth. </w:t>
      </w:r>
      <w:hyperlink w:anchor="Curriculum" w:tooltip="Go to glossary definition for Curriculum" w:history="1">
        <w:r w:rsidR="00CD7250">
          <w:rPr>
            <w:rStyle w:val="Hyperlink"/>
            <w:rFonts w:ascii="Aptos" w:hAnsi="Aptos"/>
          </w:rPr>
          <w:t>Curriculum</w:t>
        </w:r>
      </w:hyperlink>
      <w:r w:rsidR="003317FA" w:rsidRPr="011F392B">
        <w:rPr>
          <w:rFonts w:ascii="Aptos" w:hAnsi="Aptos"/>
        </w:rPr>
        <w:t xml:space="preserve">-specific </w:t>
      </w:r>
      <w:hyperlink w:anchor="Coaching" w:tooltip="Go to glossary definition for Coaching" w:history="1">
        <w:r w:rsidR="00CD7250" w:rsidRPr="000D25EA">
          <w:rPr>
            <w:rStyle w:val="Hyperlink"/>
            <w:rFonts w:ascii="Aptos" w:hAnsi="Aptos"/>
          </w:rPr>
          <w:t>coaching</w:t>
        </w:r>
      </w:hyperlink>
      <w:r w:rsidR="003317FA" w:rsidRPr="00513E9D">
        <w:rPr>
          <w:rFonts w:ascii="Aptos" w:hAnsi="Aptos"/>
        </w:rPr>
        <w:t xml:space="preserve"> serves as </w:t>
      </w:r>
      <w:proofErr w:type="gramStart"/>
      <w:r w:rsidR="003317FA" w:rsidRPr="00513E9D">
        <w:rPr>
          <w:rFonts w:ascii="Aptos" w:hAnsi="Aptos"/>
        </w:rPr>
        <w:t>an essential</w:t>
      </w:r>
      <w:proofErr w:type="gramEnd"/>
      <w:r w:rsidR="003317FA" w:rsidRPr="00513E9D">
        <w:rPr>
          <w:rFonts w:ascii="Aptos" w:hAnsi="Aptos"/>
        </w:rPr>
        <w:t xml:space="preserve"> instructional support provided by </w:t>
      </w:r>
      <w:hyperlink w:anchor="Administrators" w:history="1">
        <w:r w:rsidR="003317FA" w:rsidRPr="000D25EA">
          <w:rPr>
            <w:rStyle w:val="Hyperlink"/>
            <w:rFonts w:ascii="Aptos" w:hAnsi="Aptos"/>
          </w:rPr>
          <w:t>administrators</w:t>
        </w:r>
      </w:hyperlink>
      <w:r w:rsidR="003317FA" w:rsidRPr="00513E9D">
        <w:rPr>
          <w:rFonts w:ascii="Aptos" w:hAnsi="Aptos"/>
        </w:rPr>
        <w:t xml:space="preserve">, </w:t>
      </w:r>
      <w:r w:rsidR="003317FA" w:rsidRPr="011F392B">
        <w:rPr>
          <w:rFonts w:ascii="Aptos" w:hAnsi="Aptos"/>
        </w:rPr>
        <w:t xml:space="preserve">other </w:t>
      </w:r>
      <w:hyperlink w:anchor="Leaders" w:tooltip="Go to glossary definition for Leaders" w:history="1">
        <w:r w:rsidR="00CD7250" w:rsidRPr="000D25EA">
          <w:rPr>
            <w:rStyle w:val="Hyperlink"/>
            <w:rFonts w:ascii="Aptos" w:hAnsi="Aptos"/>
          </w:rPr>
          <w:t>leaders</w:t>
        </w:r>
      </w:hyperlink>
      <w:r w:rsidR="003317FA" w:rsidRPr="00513E9D">
        <w:rPr>
          <w:rFonts w:ascii="Aptos" w:hAnsi="Aptos"/>
        </w:rPr>
        <w:t xml:space="preserve">, or dedicated </w:t>
      </w:r>
      <w:hyperlink w:anchor="Coaches" w:tooltip="coaches glossary entry" w:history="1">
        <w:r w:rsidR="00A45DEA">
          <w:rPr>
            <w:rStyle w:val="Hyperlink"/>
            <w:rFonts w:ascii="Aptos" w:hAnsi="Aptos"/>
          </w:rPr>
          <w:t>coaches</w:t>
        </w:r>
      </w:hyperlink>
      <w:r w:rsidR="003317FA" w:rsidRPr="00513E9D">
        <w:rPr>
          <w:rFonts w:ascii="Aptos" w:hAnsi="Aptos"/>
        </w:rPr>
        <w:t xml:space="preserve">. In this </w:t>
      </w:r>
      <w:hyperlink w:anchor="Curriculum" w:tooltip="Go to glossary definition for Curriculum" w:history="1">
        <w:r w:rsidR="00CD7250">
          <w:rPr>
            <w:rStyle w:val="Hyperlink"/>
            <w:rFonts w:ascii="Aptos" w:hAnsi="Aptos"/>
          </w:rPr>
          <w:t>curriculum</w:t>
        </w:r>
      </w:hyperlink>
      <w:r w:rsidR="003317FA" w:rsidRPr="00513E9D">
        <w:rPr>
          <w:rFonts w:ascii="Aptos" w:hAnsi="Aptos"/>
        </w:rPr>
        <w:t xml:space="preserve">-specific model, </w:t>
      </w:r>
      <w:hyperlink w:anchor="Coaches" w:tooltip="coaches glossary entry" w:history="1">
        <w:r w:rsidR="00A45DEA">
          <w:rPr>
            <w:rStyle w:val="Hyperlink"/>
            <w:rFonts w:ascii="Aptos" w:hAnsi="Aptos"/>
          </w:rPr>
          <w:t>coaches</w:t>
        </w:r>
      </w:hyperlink>
      <w:r w:rsidR="003317FA" w:rsidRPr="00513E9D">
        <w:rPr>
          <w:rFonts w:ascii="Aptos" w:hAnsi="Aptos"/>
        </w:rPr>
        <w:t xml:space="preserve"> look for </w:t>
      </w:r>
      <w:hyperlink w:anchor="Fidelity" w:tooltip="Go to glossary definition for Fidelity" w:history="1">
        <w:r w:rsidR="00CD7250" w:rsidRPr="000D25EA">
          <w:rPr>
            <w:rStyle w:val="Hyperlink"/>
            <w:rFonts w:ascii="Aptos" w:hAnsi="Aptos"/>
          </w:rPr>
          <w:t>fidelity</w:t>
        </w:r>
      </w:hyperlink>
      <w:r w:rsidR="003317FA" w:rsidRPr="00513E9D">
        <w:rPr>
          <w:rFonts w:ascii="Aptos" w:hAnsi="Aptos"/>
        </w:rPr>
        <w:t xml:space="preserve"> to the core components of the materials </w:t>
      </w:r>
      <w:r w:rsidR="003317FA">
        <w:rPr>
          <w:rFonts w:ascii="Aptos" w:hAnsi="Aptos"/>
        </w:rPr>
        <w:t xml:space="preserve">(i.e., “DNA”) </w:t>
      </w:r>
      <w:r w:rsidR="003317FA" w:rsidRPr="00513E9D">
        <w:rPr>
          <w:rFonts w:ascii="Aptos" w:hAnsi="Aptos"/>
        </w:rPr>
        <w:t xml:space="preserve">and how </w:t>
      </w:r>
      <w:hyperlink w:anchor="Teachers" w:tooltip="Go to glossary definition for Teachers" w:history="1">
        <w:r w:rsidR="00CD7250">
          <w:rPr>
            <w:rStyle w:val="Hyperlink"/>
            <w:rFonts w:ascii="Aptos" w:hAnsi="Aptos"/>
          </w:rPr>
          <w:t>teachers</w:t>
        </w:r>
      </w:hyperlink>
      <w:r w:rsidR="003317FA" w:rsidRPr="00513E9D">
        <w:rPr>
          <w:rFonts w:ascii="Aptos" w:hAnsi="Aptos"/>
        </w:rPr>
        <w:t xml:space="preserve"> enact the </w:t>
      </w:r>
      <w:hyperlink w:anchor="Curriculum" w:tooltip="Go to glossary definition for Curriculum" w:history="1">
        <w:r w:rsidR="00CD7250">
          <w:rPr>
            <w:rStyle w:val="Hyperlink"/>
            <w:rFonts w:ascii="Aptos" w:hAnsi="Aptos"/>
          </w:rPr>
          <w:t>curriculum</w:t>
        </w:r>
      </w:hyperlink>
      <w:r w:rsidR="003317FA" w:rsidRPr="00513E9D">
        <w:rPr>
          <w:rFonts w:ascii="Aptos" w:hAnsi="Aptos"/>
        </w:rPr>
        <w:t xml:space="preserve"> to address specific student needs with </w:t>
      </w:r>
      <w:hyperlink w:anchor="Integrity" w:tooltip="Go to glossary definition for Integrity" w:history="1">
        <w:r w:rsidR="00CD7250" w:rsidRPr="000D25EA">
          <w:rPr>
            <w:rStyle w:val="Hyperlink"/>
            <w:rFonts w:ascii="Aptos" w:hAnsi="Aptos"/>
          </w:rPr>
          <w:t>integrity</w:t>
        </w:r>
      </w:hyperlink>
      <w:r w:rsidR="003317FA" w:rsidRPr="000D25EA">
        <w:rPr>
          <w:rFonts w:ascii="Aptos" w:hAnsi="Aptos"/>
        </w:rPr>
        <w:t>.</w:t>
      </w:r>
    </w:p>
    <w:p w14:paraId="5F7716E1" w14:textId="41E02D29" w:rsidR="003317FA" w:rsidRDefault="003317FA" w:rsidP="00246C93">
      <w:pPr>
        <w:spacing w:after="120"/>
        <w:rPr>
          <w:rFonts w:ascii="Aptos" w:hAnsi="Aptos"/>
        </w:rPr>
      </w:pPr>
      <w:r w:rsidRPr="39EBCF37">
        <w:rPr>
          <w:rFonts w:ascii="Aptos" w:hAnsi="Aptos"/>
        </w:rPr>
        <w:t xml:space="preserve">In the first year, </w:t>
      </w:r>
      <w:r w:rsidRPr="002A4011">
        <w:rPr>
          <w:rFonts w:ascii="Aptos" w:hAnsi="Aptos"/>
        </w:rPr>
        <w:t xml:space="preserve">instructional </w:t>
      </w:r>
      <w:hyperlink w:anchor="Coaches" w:history="1">
        <w:r w:rsidRPr="002A4011">
          <w:rPr>
            <w:rStyle w:val="Hyperlink"/>
            <w:rFonts w:ascii="Aptos" w:hAnsi="Aptos"/>
          </w:rPr>
          <w:t>coaches</w:t>
        </w:r>
      </w:hyperlink>
      <w:r w:rsidRPr="002A4011">
        <w:rPr>
          <w:rFonts w:ascii="Aptos" w:hAnsi="Aptos"/>
        </w:rPr>
        <w:t xml:space="preserve"> act as essential partners in the </w:t>
      </w:r>
      <w:hyperlink w:anchor="CoachingCycle" w:tooltip="Go to glossary definition for coaching cycle" w:history="1">
        <w:r w:rsidR="000850AC" w:rsidRPr="002A4011">
          <w:rPr>
            <w:rStyle w:val="Hyperlink"/>
            <w:rFonts w:ascii="Aptos" w:hAnsi="Aptos"/>
          </w:rPr>
          <w:t>coaching cycle</w:t>
        </w:r>
      </w:hyperlink>
      <w:r w:rsidRPr="002A4011">
        <w:rPr>
          <w:rFonts w:ascii="Aptos" w:hAnsi="Aptos"/>
        </w:rPr>
        <w:t>, building collective efficacy in the routines of the materials and modeling how to maintain high cognitive demand while providing entry points for all learners through the HQIM</w:t>
      </w:r>
      <w:r w:rsidRPr="39EBCF37">
        <w:rPr>
          <w:rFonts w:ascii="Aptos" w:hAnsi="Aptos"/>
        </w:rPr>
        <w:t xml:space="preserve">-embedded scaffolds. A central focus is the collaborative review of student work to assess instructional impact. By offering non-evaluative, </w:t>
      </w:r>
      <w:hyperlink w:anchor="Curriculum" w:tooltip="Go to glossary definition for Curriculum" w:history="1">
        <w:r w:rsidR="00CD7250">
          <w:rPr>
            <w:rStyle w:val="Hyperlink"/>
            <w:rFonts w:ascii="Aptos" w:hAnsi="Aptos"/>
          </w:rPr>
          <w:t>curriculum</w:t>
        </w:r>
      </w:hyperlink>
      <w:r w:rsidRPr="39EBCF37">
        <w:rPr>
          <w:rFonts w:ascii="Aptos" w:hAnsi="Aptos"/>
        </w:rPr>
        <w:t xml:space="preserve">-grounded feedback, </w:t>
      </w:r>
      <w:hyperlink w:anchor="Coaches" w:tooltip="coaches glossary entry" w:history="1">
        <w:r w:rsidR="00A45DEA">
          <w:rPr>
            <w:rStyle w:val="Hyperlink"/>
            <w:rFonts w:ascii="Aptos" w:hAnsi="Aptos"/>
          </w:rPr>
          <w:t>coaches</w:t>
        </w:r>
      </w:hyperlink>
      <w:r w:rsidRPr="39EBCF37">
        <w:rPr>
          <w:rFonts w:ascii="Aptos" w:hAnsi="Aptos"/>
        </w:rPr>
        <w:t xml:space="preserve"> support continuous growth. </w:t>
      </w:r>
    </w:p>
    <w:p w14:paraId="76B59C3D" w14:textId="44589F06" w:rsidR="003317FA" w:rsidRPr="00201001" w:rsidRDefault="003317FA" w:rsidP="00246C93">
      <w:pPr>
        <w:spacing w:after="120"/>
        <w:rPr>
          <w:rFonts w:ascii="Aptos" w:hAnsi="Aptos"/>
        </w:rPr>
      </w:pPr>
      <w:r w:rsidRPr="00513E9D">
        <w:rPr>
          <w:rFonts w:ascii="Aptos" w:hAnsi="Aptos"/>
        </w:rPr>
        <w:t xml:space="preserve">Parallel to </w:t>
      </w:r>
      <w:hyperlink w:anchor="Coaching" w:tooltip="Go to glossary definition for Coaching" w:history="1">
        <w:r w:rsidR="00CD7250">
          <w:rPr>
            <w:rStyle w:val="Hyperlink"/>
            <w:rFonts w:ascii="Aptos" w:hAnsi="Aptos"/>
          </w:rPr>
          <w:t>coaching</w:t>
        </w:r>
      </w:hyperlink>
      <w:r w:rsidRPr="00513E9D">
        <w:rPr>
          <w:rFonts w:ascii="Aptos" w:hAnsi="Aptos"/>
        </w:rPr>
        <w:t xml:space="preserve">, the district establishes a regular cadence of focused </w:t>
      </w:r>
      <w:hyperlink w:anchor="Walkthroughs" w:tooltip="walkthroughs glossary entry" w:history="1">
        <w:r w:rsidR="00CD7250" w:rsidRPr="000D25EA">
          <w:rPr>
            <w:rStyle w:val="Hyperlink"/>
            <w:rFonts w:ascii="Aptos" w:hAnsi="Aptos"/>
          </w:rPr>
          <w:t>walkthroughs</w:t>
        </w:r>
      </w:hyperlink>
      <w:r w:rsidRPr="00513E9D">
        <w:rPr>
          <w:rFonts w:ascii="Aptos" w:hAnsi="Aptos"/>
        </w:rPr>
        <w:t xml:space="preserve"> to identify </w:t>
      </w:r>
      <w:hyperlink w:anchor="Systemic" w:tooltip="Go to glossary definition for Systemic" w:history="1">
        <w:r w:rsidR="00CD7250">
          <w:rPr>
            <w:rStyle w:val="Hyperlink"/>
            <w:rFonts w:ascii="Aptos" w:hAnsi="Aptos"/>
          </w:rPr>
          <w:t>systemic</w:t>
        </w:r>
      </w:hyperlink>
      <w:r w:rsidRPr="00513E9D">
        <w:rPr>
          <w:rFonts w:ascii="Aptos" w:hAnsi="Aptos"/>
        </w:rPr>
        <w:t xml:space="preserve"> successes to scale and challenges that require responsive action.</w:t>
      </w:r>
    </w:p>
    <w:p w14:paraId="0F6B5903" w14:textId="38E84388" w:rsidR="003317FA" w:rsidRDefault="003317FA" w:rsidP="00E871A5">
      <w:pPr>
        <w:pStyle w:val="Heading4"/>
        <w:rPr>
          <w:rStyle w:val="Hyperlink"/>
        </w:rPr>
      </w:pPr>
      <w:hyperlink w:anchor="_Task_6:_Create">
        <w:r>
          <w:rPr>
            <w:rStyle w:val="Hyperlink"/>
          </w:rPr>
          <w:t>Task</w:t>
        </w:r>
        <w:r w:rsidRPr="5866802E">
          <w:rPr>
            <w:rStyle w:val="Hyperlink"/>
          </w:rPr>
          <w:t xml:space="preserve"> </w:t>
        </w:r>
        <w:r w:rsidR="006606B9">
          <w:rPr>
            <w:rStyle w:val="Hyperlink"/>
          </w:rPr>
          <w:t>6</w:t>
        </w:r>
        <w:r w:rsidRPr="5866802E">
          <w:rPr>
            <w:rStyle w:val="Hyperlink"/>
          </w:rPr>
          <w:t>: Establish Collaborative Learning Structures</w:t>
        </w:r>
      </w:hyperlink>
    </w:p>
    <w:p w14:paraId="24427101" w14:textId="2B9DD410" w:rsidR="003317FA" w:rsidRDefault="00CD7250" w:rsidP="00246C93">
      <w:pPr>
        <w:spacing w:after="120"/>
        <w:rPr>
          <w:rFonts w:ascii="Aptos" w:hAnsi="Aptos"/>
        </w:rPr>
      </w:pPr>
      <w:hyperlink w:anchor="CollaborativeLearning" w:tooltip="Go to glossary definition for Collaborative Learning" w:history="1">
        <w:r w:rsidRPr="000D25EA">
          <w:rPr>
            <w:rStyle w:val="Hyperlink"/>
            <w:rFonts w:ascii="Aptos" w:hAnsi="Aptos"/>
          </w:rPr>
          <w:t>Collaborative learning</w:t>
        </w:r>
      </w:hyperlink>
      <w:r w:rsidR="003317FA" w:rsidRPr="000D25EA">
        <w:rPr>
          <w:rFonts w:ascii="Aptos" w:hAnsi="Aptos"/>
        </w:rPr>
        <w:t xml:space="preserve"> </w:t>
      </w:r>
      <w:r w:rsidR="003317FA" w:rsidRPr="3DBF83C6">
        <w:rPr>
          <w:rFonts w:ascii="Aptos" w:hAnsi="Aptos"/>
        </w:rPr>
        <w:t xml:space="preserve">provides structured time for </w:t>
      </w:r>
      <w:hyperlink w:anchor="Educators" w:tooltip="educators glossary entry" w:history="1">
        <w:r w:rsidR="008D77D8">
          <w:rPr>
            <w:rStyle w:val="Hyperlink"/>
            <w:rFonts w:ascii="Aptos" w:hAnsi="Aptos"/>
          </w:rPr>
          <w:t>educators</w:t>
        </w:r>
      </w:hyperlink>
      <w:r w:rsidR="003317FA" w:rsidRPr="3DBF83C6">
        <w:rPr>
          <w:rFonts w:ascii="Aptos" w:hAnsi="Aptos"/>
        </w:rPr>
        <w:t xml:space="preserve"> to navigate the complexities of implementing the new materials together through </w:t>
      </w:r>
      <w:hyperlink w:anchor="IntellectualPreparation" w:tooltip="Go to glossary definition for Intellectual Preparation" w:history="1">
        <w:r w:rsidRPr="000D25EA">
          <w:rPr>
            <w:rStyle w:val="Hyperlink"/>
            <w:rFonts w:ascii="Aptos" w:hAnsi="Aptos"/>
          </w:rPr>
          <w:t>intellectual preparation</w:t>
        </w:r>
      </w:hyperlink>
      <w:r w:rsidR="003317FA" w:rsidRPr="3DBF83C6">
        <w:rPr>
          <w:rFonts w:ascii="Aptos" w:hAnsi="Aptos"/>
        </w:rPr>
        <w:t xml:space="preserve"> using </w:t>
      </w:r>
      <w:hyperlink r:id="rId56">
        <w:r w:rsidR="003317FA" w:rsidRPr="3DBF83C6">
          <w:rPr>
            <w:rStyle w:val="Hyperlink"/>
            <w:rFonts w:ascii="Aptos" w:hAnsi="Aptos"/>
          </w:rPr>
          <w:t>shared tools and protocols</w:t>
        </w:r>
      </w:hyperlink>
      <w:r w:rsidR="003317FA" w:rsidRPr="3DBF83C6">
        <w:rPr>
          <w:rFonts w:ascii="Aptos" w:hAnsi="Aptos"/>
        </w:rPr>
        <w:t xml:space="preserve">. Because </w:t>
      </w:r>
      <w:hyperlink w:anchor="Educators" w:tooltip="educators glossary entry" w:history="1">
        <w:r w:rsidR="008D77D8">
          <w:rPr>
            <w:rStyle w:val="Hyperlink"/>
            <w:rFonts w:ascii="Aptos" w:hAnsi="Aptos"/>
          </w:rPr>
          <w:t>educators</w:t>
        </w:r>
      </w:hyperlink>
      <w:r w:rsidR="003317FA" w:rsidRPr="3DBF83C6">
        <w:rPr>
          <w:rFonts w:ascii="Aptos" w:hAnsi="Aptos"/>
        </w:rPr>
        <w:t xml:space="preserve"> cite </w:t>
      </w:r>
      <w:hyperlink w:anchor="CollaborativeLearning" w:tooltip="Go to glossary definition for Collaborative Learning" w:history="1">
        <w:r>
          <w:rPr>
            <w:rStyle w:val="Hyperlink"/>
            <w:rFonts w:ascii="Aptos" w:hAnsi="Aptos"/>
          </w:rPr>
          <w:t>collaborative learning</w:t>
        </w:r>
      </w:hyperlink>
      <w:r w:rsidR="003317FA" w:rsidRPr="3DBF83C6">
        <w:rPr>
          <w:rFonts w:ascii="Aptos" w:hAnsi="Aptos"/>
        </w:rPr>
        <w:t xml:space="preserve"> as the most impactful form of </w:t>
      </w:r>
      <w:hyperlink w:anchor="ProfessionalLearning" w:tooltip="Go to glossary definition for Professional Learning" w:history="1">
        <w:r>
          <w:rPr>
            <w:rStyle w:val="Hyperlink"/>
            <w:rFonts w:ascii="Aptos" w:hAnsi="Aptos"/>
          </w:rPr>
          <w:t>professional learning</w:t>
        </w:r>
      </w:hyperlink>
      <w:r w:rsidR="003317FA" w:rsidRPr="3DBF83C6">
        <w:rPr>
          <w:rFonts w:ascii="Aptos" w:hAnsi="Aptos"/>
        </w:rPr>
        <w:t xml:space="preserve">, district and school </w:t>
      </w:r>
      <w:hyperlink w:anchor="Administrators" w:history="1">
        <w:r w:rsidR="003317FA" w:rsidRPr="00C73A68">
          <w:rPr>
            <w:rStyle w:val="Hyperlink"/>
            <w:rFonts w:ascii="Aptos" w:hAnsi="Aptos"/>
          </w:rPr>
          <w:t>administrators</w:t>
        </w:r>
      </w:hyperlink>
      <w:r w:rsidR="003317FA" w:rsidRPr="3DBF83C6">
        <w:rPr>
          <w:rFonts w:ascii="Aptos" w:hAnsi="Aptos"/>
        </w:rPr>
        <w:t xml:space="preserve"> structure and protect this time in the schedule. This establishes peer-to-peer growth as a </w:t>
      </w:r>
      <w:hyperlink w:anchor="Systemic" w:tooltip="Go to glossary definition for Systemic" w:history="1">
        <w:r>
          <w:rPr>
            <w:rStyle w:val="Hyperlink"/>
            <w:rFonts w:ascii="Aptos" w:hAnsi="Aptos"/>
          </w:rPr>
          <w:t>systemic</w:t>
        </w:r>
      </w:hyperlink>
      <w:r w:rsidR="003317FA" w:rsidRPr="3DBF83C6">
        <w:rPr>
          <w:rFonts w:ascii="Aptos" w:hAnsi="Aptos"/>
        </w:rPr>
        <w:t xml:space="preserve"> priority rather than an informal occurrence.</w:t>
      </w:r>
    </w:p>
    <w:p w14:paraId="405045A3" w14:textId="0138F1FB" w:rsidR="003317FA" w:rsidRDefault="003317FA" w:rsidP="00E871A5">
      <w:pPr>
        <w:pStyle w:val="Heading4"/>
      </w:pPr>
      <w:hyperlink w:anchor="_Task_7:_Step-Back" w:history="1">
        <w:r>
          <w:rPr>
            <w:rStyle w:val="Hyperlink"/>
          </w:rPr>
          <w:t xml:space="preserve">Task </w:t>
        </w:r>
        <w:r w:rsidR="006606B9">
          <w:rPr>
            <w:rStyle w:val="Hyperlink"/>
          </w:rPr>
          <w:t>7</w:t>
        </w:r>
        <w:r>
          <w:rPr>
            <w:rStyle w:val="Hyperlink"/>
          </w:rPr>
          <w:t>: Step-Back &amp; Adjust th</w:t>
        </w:r>
        <w:bookmarkStart w:id="117" w:name="_Hlt225766131"/>
        <w:r>
          <w:rPr>
            <w:rStyle w:val="Hyperlink"/>
          </w:rPr>
          <w:t>e</w:t>
        </w:r>
        <w:bookmarkEnd w:id="117"/>
        <w:r>
          <w:rPr>
            <w:rStyle w:val="Hyperlink"/>
          </w:rPr>
          <w:t xml:space="preserve"> Strategy </w:t>
        </w:r>
      </w:hyperlink>
    </w:p>
    <w:p w14:paraId="628C5A26" w14:textId="31932B04" w:rsidR="003317FA" w:rsidRDefault="003317FA" w:rsidP="00246C93">
      <w:pPr>
        <w:spacing w:after="120"/>
        <w:rPr>
          <w:rFonts w:ascii="Aptos" w:hAnsi="Aptos"/>
        </w:rPr>
      </w:pPr>
      <w:r w:rsidRPr="00995184">
        <w:rPr>
          <w:rFonts w:ascii="Aptos" w:hAnsi="Aptos"/>
        </w:rPr>
        <w:t xml:space="preserve">District and school </w:t>
      </w:r>
      <w:hyperlink w:anchor="Leaders" w:tooltip="Go to glossary definition for Leaders" w:history="1">
        <w:r w:rsidR="00CD7250">
          <w:rPr>
            <w:rStyle w:val="Hyperlink"/>
            <w:rFonts w:ascii="Aptos" w:hAnsi="Aptos"/>
          </w:rPr>
          <w:t>leaders</w:t>
        </w:r>
      </w:hyperlink>
      <w:r w:rsidRPr="00995184">
        <w:rPr>
          <w:rFonts w:ascii="Aptos" w:hAnsi="Aptos"/>
        </w:rPr>
        <w:t xml:space="preserve"> maintain implementation momentum by establishing a structured cycle of “step-back”</w:t>
      </w:r>
      <w:r w:rsidRPr="00995184">
        <w:rPr>
          <w:rFonts w:ascii="Aptos" w:hAnsi="Aptos"/>
          <w:b/>
          <w:bCs/>
        </w:rPr>
        <w:t xml:space="preserve"> </w:t>
      </w:r>
      <w:r w:rsidRPr="00995184">
        <w:rPr>
          <w:rFonts w:ascii="Aptos" w:hAnsi="Aptos"/>
        </w:rPr>
        <w:t xml:space="preserve">meetings </w:t>
      </w:r>
      <w:r>
        <w:rPr>
          <w:rFonts w:ascii="Aptos" w:hAnsi="Aptos"/>
        </w:rPr>
        <w:t xml:space="preserve">with the </w:t>
      </w:r>
      <w:hyperlink w:anchor="ImplementationTeam" w:tooltip="Go to glossary definition for Implementation Team" w:history="1">
        <w:r w:rsidR="00CD7250" w:rsidRPr="000D25EA">
          <w:rPr>
            <w:rStyle w:val="Hyperlink"/>
            <w:rFonts w:ascii="Aptos" w:hAnsi="Aptos"/>
          </w:rPr>
          <w:t>Implementation Team</w:t>
        </w:r>
      </w:hyperlink>
      <w:r>
        <w:rPr>
          <w:rFonts w:ascii="Aptos" w:hAnsi="Aptos"/>
        </w:rPr>
        <w:t xml:space="preserve"> </w:t>
      </w:r>
      <w:r w:rsidRPr="00995184">
        <w:rPr>
          <w:rFonts w:ascii="Aptos" w:hAnsi="Aptos"/>
        </w:rPr>
        <w:t>to monitor progress and refine the strategy. Rather than waiting for end-of-year results, these sessions serve as critical</w:t>
      </w:r>
      <w:r>
        <w:rPr>
          <w:rFonts w:ascii="Aptos" w:hAnsi="Aptos"/>
        </w:rPr>
        <w:t xml:space="preserve">, formative </w:t>
      </w:r>
      <w:r w:rsidRPr="00995184">
        <w:rPr>
          <w:rFonts w:ascii="Aptos" w:hAnsi="Aptos"/>
        </w:rPr>
        <w:t>checkpoints to assess how the transition is affecting classroom culture and student achievement in real</w:t>
      </w:r>
      <w:r w:rsidRPr="011F392B">
        <w:rPr>
          <w:rFonts w:ascii="Aptos" w:hAnsi="Aptos"/>
        </w:rPr>
        <w:t xml:space="preserve"> </w:t>
      </w:r>
      <w:r w:rsidRPr="00995184">
        <w:rPr>
          <w:rFonts w:ascii="Aptos" w:hAnsi="Aptos"/>
        </w:rPr>
        <w:t>time.</w:t>
      </w:r>
      <w:r>
        <w:rPr>
          <w:rFonts w:ascii="Aptos" w:hAnsi="Aptos"/>
        </w:rPr>
        <w:t xml:space="preserve"> </w:t>
      </w:r>
      <w:hyperlink w:anchor="Leaders" w:tooltip="Go to glossary definition for Leaders" w:history="1">
        <w:r w:rsidR="00CD7250">
          <w:rPr>
            <w:rStyle w:val="Hyperlink"/>
            <w:rFonts w:ascii="Aptos" w:hAnsi="Aptos"/>
          </w:rPr>
          <w:t>Leaders</w:t>
        </w:r>
      </w:hyperlink>
      <w:r w:rsidRPr="00BE49AA">
        <w:rPr>
          <w:rFonts w:ascii="Aptos" w:hAnsi="Aptos"/>
        </w:rPr>
        <w:t xml:space="preserve"> share common themes from classroom </w:t>
      </w:r>
      <w:hyperlink w:anchor="Walkthroughs" w:tooltip="walkthroughs glossary entry" w:history="1">
        <w:r w:rsidR="00CD7250" w:rsidRPr="000D25EA">
          <w:rPr>
            <w:rStyle w:val="Hyperlink"/>
            <w:rFonts w:ascii="Aptos" w:hAnsi="Aptos"/>
          </w:rPr>
          <w:t>walkthroughs</w:t>
        </w:r>
      </w:hyperlink>
      <w:r w:rsidRPr="011F392B">
        <w:rPr>
          <w:rFonts w:ascii="Aptos" w:hAnsi="Aptos"/>
        </w:rPr>
        <w:t>,</w:t>
      </w:r>
      <w:r>
        <w:rPr>
          <w:rFonts w:ascii="Aptos" w:hAnsi="Aptos"/>
        </w:rPr>
        <w:t xml:space="preserve"> and </w:t>
      </w:r>
      <w:hyperlink w:anchor="Coaches" w:tooltip="coaches glossary entry" w:history="1">
        <w:r w:rsidR="00A45DEA" w:rsidRPr="00E5584F">
          <w:rPr>
            <w:rStyle w:val="Hyperlink"/>
            <w:rFonts w:ascii="Aptos" w:hAnsi="Aptos"/>
          </w:rPr>
          <w:t>coaches</w:t>
        </w:r>
      </w:hyperlink>
      <w:r>
        <w:rPr>
          <w:rFonts w:ascii="Aptos" w:hAnsi="Aptos"/>
        </w:rPr>
        <w:t xml:space="preserve"> </w:t>
      </w:r>
      <w:r w:rsidRPr="00BE49AA">
        <w:rPr>
          <w:rFonts w:ascii="Aptos" w:hAnsi="Aptos"/>
        </w:rPr>
        <w:t>identify</w:t>
      </w:r>
      <w:r>
        <w:rPr>
          <w:rFonts w:ascii="Aptos" w:hAnsi="Aptos"/>
        </w:rPr>
        <w:t xml:space="preserve"> whether</w:t>
      </w:r>
      <w:r w:rsidRPr="00BE49AA">
        <w:rPr>
          <w:rFonts w:ascii="Aptos" w:hAnsi="Aptos"/>
        </w:rPr>
        <w:t xml:space="preserve"> specific units or routines </w:t>
      </w:r>
      <w:r>
        <w:rPr>
          <w:rFonts w:ascii="Aptos" w:hAnsi="Aptos"/>
        </w:rPr>
        <w:t>present</w:t>
      </w:r>
      <w:r w:rsidRPr="00BE49AA">
        <w:rPr>
          <w:rFonts w:ascii="Aptos" w:hAnsi="Aptos"/>
        </w:rPr>
        <w:t xml:space="preserve"> </w:t>
      </w:r>
      <w:r>
        <w:rPr>
          <w:rFonts w:ascii="Aptos" w:hAnsi="Aptos"/>
        </w:rPr>
        <w:t>consistent challenges</w:t>
      </w:r>
      <w:r w:rsidRPr="00BE49AA">
        <w:rPr>
          <w:rFonts w:ascii="Aptos" w:hAnsi="Aptos"/>
        </w:rPr>
        <w:t xml:space="preserve"> to </w:t>
      </w:r>
      <w:r>
        <w:rPr>
          <w:rFonts w:ascii="Aptos" w:hAnsi="Aptos"/>
        </w:rPr>
        <w:t>equitable</w:t>
      </w:r>
      <w:r w:rsidRPr="00BE49AA">
        <w:rPr>
          <w:rFonts w:ascii="Aptos" w:hAnsi="Aptos"/>
        </w:rPr>
        <w:t xml:space="preserve"> instruction</w:t>
      </w:r>
      <w:r>
        <w:rPr>
          <w:rFonts w:ascii="Aptos" w:hAnsi="Aptos"/>
        </w:rPr>
        <w:t xml:space="preserve">, particularly for students with </w:t>
      </w:r>
      <w:r w:rsidRPr="011F392B">
        <w:rPr>
          <w:rFonts w:ascii="Aptos" w:hAnsi="Aptos"/>
        </w:rPr>
        <w:t>IEPs</w:t>
      </w:r>
      <w:r>
        <w:rPr>
          <w:rFonts w:ascii="Aptos" w:hAnsi="Aptos"/>
        </w:rPr>
        <w:t xml:space="preserve"> and </w:t>
      </w:r>
      <w:hyperlink w:anchor="MultilingualLearner" w:tooltip="multilingual learners glossary entry" w:history="1">
        <w:r w:rsidR="005F12CF">
          <w:rPr>
            <w:rStyle w:val="Hyperlink"/>
            <w:rFonts w:ascii="Aptos" w:hAnsi="Aptos"/>
          </w:rPr>
          <w:t>multilingual learners</w:t>
        </w:r>
      </w:hyperlink>
      <w:r w:rsidRPr="00BE49AA">
        <w:rPr>
          <w:rFonts w:ascii="Aptos" w:hAnsi="Aptos"/>
        </w:rPr>
        <w:t>.</w:t>
      </w:r>
      <w:r>
        <w:rPr>
          <w:rFonts w:ascii="Aptos" w:hAnsi="Aptos"/>
        </w:rPr>
        <w:t xml:space="preserve"> </w:t>
      </w:r>
    </w:p>
    <w:p w14:paraId="3D6B5F23" w14:textId="1F90DC59" w:rsidR="003317FA" w:rsidRDefault="003317FA" w:rsidP="00246C93">
      <w:pPr>
        <w:spacing w:after="120"/>
        <w:rPr>
          <w:rFonts w:ascii="Aptos" w:hAnsi="Aptos"/>
        </w:rPr>
      </w:pPr>
      <w:r w:rsidRPr="00BE49AA">
        <w:rPr>
          <w:rFonts w:ascii="Aptos" w:hAnsi="Aptos"/>
        </w:rPr>
        <w:t xml:space="preserve">When data reveals a </w:t>
      </w:r>
      <w:r w:rsidRPr="002A4011">
        <w:rPr>
          <w:rFonts w:ascii="Aptos" w:hAnsi="Aptos"/>
        </w:rPr>
        <w:t xml:space="preserve">gap, such as a specific grade level being challenged with pacing or a lack of linguistic supports in practice during </w:t>
      </w:r>
      <w:hyperlink w:anchor="Tier1Core" w:tooltip="Go to glossary definition for Tier 1" w:history="1">
        <w:r w:rsidR="00C83290" w:rsidRPr="002A4011">
          <w:rPr>
            <w:rStyle w:val="Hyperlink"/>
            <w:rFonts w:ascii="Aptos" w:hAnsi="Aptos"/>
          </w:rPr>
          <w:t>Tier 1</w:t>
        </w:r>
      </w:hyperlink>
      <w:r w:rsidRPr="002A4011">
        <w:rPr>
          <w:rFonts w:ascii="Aptos" w:hAnsi="Aptos"/>
        </w:rPr>
        <w:t xml:space="preserve"> instruction, the team initiates mid-course corrections.  These adjustments include reallocating </w:t>
      </w:r>
      <w:hyperlink w:anchor="Coaching" w:tooltip="Go to glossary definition for Coaching" w:history="1">
        <w:r w:rsidR="00CD7250" w:rsidRPr="002A4011">
          <w:rPr>
            <w:rStyle w:val="Hyperlink"/>
            <w:rFonts w:ascii="Aptos" w:hAnsi="Aptos"/>
          </w:rPr>
          <w:t>coaching</w:t>
        </w:r>
      </w:hyperlink>
      <w:r w:rsidRPr="002A4011">
        <w:rPr>
          <w:rFonts w:ascii="Aptos" w:hAnsi="Aptos"/>
        </w:rPr>
        <w:t xml:space="preserve"> resources, providing targeted </w:t>
      </w:r>
      <w:hyperlink w:anchor="ProfessionalDevelopment" w:tooltip="professional development glossary entry" w:history="1">
        <w:r w:rsidR="008D77D8" w:rsidRPr="002A4011">
          <w:rPr>
            <w:rStyle w:val="Hyperlink"/>
            <w:rFonts w:ascii="Aptos" w:hAnsi="Aptos"/>
          </w:rPr>
          <w:t>professional development</w:t>
        </w:r>
      </w:hyperlink>
      <w:r w:rsidRPr="002A4011">
        <w:rPr>
          <w:rFonts w:ascii="Aptos" w:hAnsi="Aptos"/>
        </w:rPr>
        <w:t>, or</w:t>
      </w:r>
      <w:r w:rsidRPr="008904EE">
        <w:rPr>
          <w:rFonts w:ascii="Aptos" w:hAnsi="Aptos"/>
        </w:rPr>
        <w:t xml:space="preserve"> refining district pacing guides. This iterative process provides the agility necessary to sustain a multi-year transformation, turning the initial launch into a permanent standard of </w:t>
      </w:r>
      <w:hyperlink w:anchor="Excellencewithequity" w:tooltip="Go to glossary definition for excellence with equity" w:history="1">
        <w:r w:rsidR="00B06F48" w:rsidRPr="000D25EA">
          <w:rPr>
            <w:rStyle w:val="Hyperlink"/>
            <w:rFonts w:ascii="Aptos" w:hAnsi="Aptos"/>
          </w:rPr>
          <w:t>excellence with equity</w:t>
        </w:r>
      </w:hyperlink>
      <w:r w:rsidRPr="008904EE">
        <w:rPr>
          <w:rFonts w:ascii="Aptos" w:hAnsi="Aptos"/>
        </w:rPr>
        <w:t>.</w:t>
      </w:r>
    </w:p>
    <w:p w14:paraId="77202E20" w14:textId="77777777" w:rsidR="003317FA" w:rsidRPr="00855A03" w:rsidRDefault="003317FA" w:rsidP="00246C93">
      <w:pPr>
        <w:rPr>
          <w:rFonts w:ascii="Aptos" w:hAnsi="Aptos"/>
        </w:rPr>
      </w:pPr>
    </w:p>
    <w:p w14:paraId="289670E5" w14:textId="77777777" w:rsidR="003317FA" w:rsidRDefault="003317FA" w:rsidP="00246C93">
      <w:r>
        <w:br w:type="page"/>
      </w:r>
    </w:p>
    <w:bookmarkStart w:id="118" w:name="_Task_1:_Define"/>
    <w:bookmarkEnd w:id="118"/>
    <w:p w14:paraId="599B1C72" w14:textId="42F72299" w:rsidR="0098678A" w:rsidRPr="00201001" w:rsidRDefault="009406D1" w:rsidP="00E16074">
      <w:pPr>
        <w:pStyle w:val="Heading3"/>
        <w:rPr>
          <w:rFonts w:ascii="Aptos" w:hAnsi="Aptos"/>
        </w:rPr>
      </w:pPr>
      <w:r>
        <w:fldChar w:fldCharType="begin"/>
      </w:r>
      <w:r w:rsidR="00A1230A">
        <w:instrText xml:space="preserve">HYPERLINK  \l "_Overview_(Launch)" \h </w:instrText>
      </w:r>
      <w:r>
        <w:fldChar w:fldCharType="separate"/>
      </w:r>
      <w:bookmarkStart w:id="119" w:name="_Toc225759876"/>
      <w:r w:rsidRPr="17954AB1">
        <w:rPr>
          <w:rStyle w:val="Hyperlink"/>
          <w:rFonts w:ascii="Aptos" w:hAnsi="Aptos"/>
        </w:rPr>
        <w:t>Task</w:t>
      </w:r>
      <w:r w:rsidR="0098678A" w:rsidRPr="17954AB1">
        <w:rPr>
          <w:rStyle w:val="Hyperlink"/>
          <w:rFonts w:ascii="Aptos" w:hAnsi="Aptos"/>
        </w:rPr>
        <w:t xml:space="preserve"> </w:t>
      </w:r>
      <w:r w:rsidR="006606B9" w:rsidRPr="17954AB1">
        <w:rPr>
          <w:rStyle w:val="Hyperlink"/>
          <w:rFonts w:ascii="Aptos" w:hAnsi="Aptos"/>
        </w:rPr>
        <w:t>1</w:t>
      </w:r>
      <w:r w:rsidR="0098678A" w:rsidRPr="17954AB1">
        <w:rPr>
          <w:rStyle w:val="Hyperlink"/>
          <w:rFonts w:ascii="Aptos" w:hAnsi="Aptos"/>
        </w:rPr>
        <w:t xml:space="preserve">: </w:t>
      </w:r>
      <w:r w:rsidR="008A3CDB" w:rsidRPr="17954AB1">
        <w:rPr>
          <w:rStyle w:val="Hyperlink"/>
          <w:rFonts w:ascii="Aptos" w:hAnsi="Aptos"/>
        </w:rPr>
        <w:t>Define Success &amp; Expectations</w:t>
      </w:r>
      <w:r w:rsidR="00173E68" w:rsidRPr="17954AB1">
        <w:rPr>
          <w:rStyle w:val="Hyperlink"/>
          <w:rFonts w:ascii="Aptos" w:hAnsi="Aptos"/>
        </w:rPr>
        <w:t xml:space="preserve"> </w:t>
      </w:r>
      <w:r w:rsidR="00173E68" w:rsidRPr="17954AB1">
        <w:rPr>
          <w:rStyle w:val="Hyperlink"/>
        </w:rPr>
        <w:t>(</w:t>
      </w:r>
      <w:r w:rsidR="00173E68" w:rsidRPr="17954AB1">
        <w:rPr>
          <w:rStyle w:val="Hyperlink"/>
          <w:rFonts w:ascii="Aptos" w:hAnsi="Aptos"/>
        </w:rPr>
        <w:t>Launch)</w:t>
      </w:r>
      <w:bookmarkEnd w:id="119"/>
      <w:r>
        <w:fldChar w:fldCharType="end"/>
      </w:r>
    </w:p>
    <w:p w14:paraId="5BAA782B" w14:textId="39C3BA66" w:rsidR="009406D1" w:rsidRDefault="009406D1" w:rsidP="00E16074">
      <w:pPr>
        <w:spacing w:after="120"/>
        <w:rPr>
          <w:rFonts w:ascii="Aptos" w:hAnsi="Aptos"/>
        </w:rPr>
      </w:pPr>
      <w:r>
        <w:rPr>
          <w:rFonts w:ascii="Aptos" w:hAnsi="Aptos"/>
        </w:rPr>
        <w:t xml:space="preserve">In collaboration with the </w:t>
      </w:r>
      <w:hyperlink w:anchor="ImplementationTeam" w:tooltip="Go to glossary definition for Implementation Team" w:history="1">
        <w:r w:rsidR="00CD7250" w:rsidRPr="000D25EA">
          <w:rPr>
            <w:rStyle w:val="Hyperlink"/>
            <w:rFonts w:ascii="Aptos" w:hAnsi="Aptos"/>
          </w:rPr>
          <w:t>Implementation Team</w:t>
        </w:r>
      </w:hyperlink>
      <w:r>
        <w:rPr>
          <w:rFonts w:ascii="Aptos" w:hAnsi="Aptos"/>
        </w:rPr>
        <w:t>,</w:t>
      </w:r>
      <w:r w:rsidRPr="009F4680">
        <w:rPr>
          <w:rFonts w:ascii="Aptos" w:hAnsi="Aptos"/>
        </w:rPr>
        <w:t xml:space="preserve"> </w:t>
      </w:r>
      <w:hyperlink w:anchor="Administrators" w:history="1">
        <w:r w:rsidRPr="00383B40">
          <w:rPr>
            <w:rStyle w:val="Hyperlink"/>
            <w:rFonts w:ascii="Aptos" w:hAnsi="Aptos"/>
          </w:rPr>
          <w:t>administrators</w:t>
        </w:r>
      </w:hyperlink>
      <w:r>
        <w:rPr>
          <w:rFonts w:ascii="Aptos" w:hAnsi="Aptos"/>
        </w:rPr>
        <w:t xml:space="preserve"> </w:t>
      </w:r>
      <w:r w:rsidRPr="009F4680">
        <w:rPr>
          <w:rFonts w:ascii="Aptos" w:hAnsi="Aptos"/>
        </w:rPr>
        <w:t>define what “success” looks like with the ne</w:t>
      </w:r>
      <w:r>
        <w:rPr>
          <w:rFonts w:ascii="Aptos" w:hAnsi="Aptos"/>
        </w:rPr>
        <w:t>w HQIM</w:t>
      </w:r>
      <w:r w:rsidRPr="009F4680">
        <w:rPr>
          <w:rFonts w:ascii="Aptos" w:hAnsi="Aptos"/>
        </w:rPr>
        <w:t xml:space="preserve"> before the first lesson is taught. These expectations provide the essential “rules of the road” as instructional staff begin to navigate the new materials. By establishing clear</w:t>
      </w:r>
      <w:r>
        <w:rPr>
          <w:rFonts w:ascii="Aptos" w:hAnsi="Aptos"/>
        </w:rPr>
        <w:t xml:space="preserve"> boundaries</w:t>
      </w:r>
      <w:r w:rsidRPr="009F4680">
        <w:rPr>
          <w:rFonts w:ascii="Aptos" w:hAnsi="Aptos"/>
        </w:rPr>
        <w:t xml:space="preserve">, the district maintains </w:t>
      </w:r>
      <w:hyperlink w:anchor="Fidelity" w:tooltip="Go to glossary definition for Fidelity" w:history="1">
        <w:r w:rsidR="00CD7250" w:rsidRPr="000D25EA">
          <w:rPr>
            <w:rStyle w:val="Hyperlink"/>
            <w:rFonts w:ascii="Aptos" w:hAnsi="Aptos"/>
          </w:rPr>
          <w:t>fidelity</w:t>
        </w:r>
      </w:hyperlink>
      <w:r w:rsidRPr="009F4680">
        <w:rPr>
          <w:rFonts w:ascii="Aptos" w:hAnsi="Aptos"/>
        </w:rPr>
        <w:t xml:space="preserve"> to </w:t>
      </w:r>
      <w:r>
        <w:rPr>
          <w:rFonts w:ascii="Aptos" w:hAnsi="Aptos"/>
        </w:rPr>
        <w:t xml:space="preserve">the </w:t>
      </w:r>
      <w:hyperlink w:anchor="Curriculum" w:tooltip="Go to glossary definition for Curriculum" w:history="1">
        <w:r w:rsidR="00CD7250">
          <w:rPr>
            <w:rStyle w:val="Hyperlink"/>
            <w:rFonts w:ascii="Aptos" w:hAnsi="Aptos"/>
          </w:rPr>
          <w:t>curriculum</w:t>
        </w:r>
      </w:hyperlink>
      <w:r w:rsidRPr="009F4680">
        <w:rPr>
          <w:rFonts w:ascii="Aptos" w:hAnsi="Aptos"/>
        </w:rPr>
        <w:t>’s evidence-based components—</w:t>
      </w:r>
      <w:r>
        <w:rPr>
          <w:rFonts w:ascii="Aptos" w:hAnsi="Aptos"/>
        </w:rPr>
        <w:t>its</w:t>
      </w:r>
      <w:r w:rsidRPr="009F4680">
        <w:rPr>
          <w:rFonts w:ascii="Aptos" w:hAnsi="Aptos"/>
        </w:rPr>
        <w:t xml:space="preserve"> </w:t>
      </w:r>
      <w:r w:rsidRPr="004600A2">
        <w:rPr>
          <w:rFonts w:ascii="Aptos" w:hAnsi="Aptos"/>
        </w:rPr>
        <w:t>“DNA”—</w:t>
      </w:r>
      <w:r w:rsidRPr="009F4680">
        <w:rPr>
          <w:rFonts w:ascii="Aptos" w:hAnsi="Aptos"/>
        </w:rPr>
        <w:t>w</w:t>
      </w:r>
      <w:r w:rsidRPr="73E0AEE4">
        <w:rPr>
          <w:rFonts w:ascii="Aptos" w:hAnsi="Aptos"/>
        </w:rPr>
        <w:t>hile</w:t>
      </w:r>
      <w:r w:rsidRPr="009F4680">
        <w:rPr>
          <w:rFonts w:ascii="Aptos" w:hAnsi="Aptos"/>
        </w:rPr>
        <w:t xml:space="preserve"> supporting the </w:t>
      </w:r>
      <w:r>
        <w:rPr>
          <w:rFonts w:ascii="Aptos" w:hAnsi="Aptos"/>
        </w:rPr>
        <w:t xml:space="preserve">data-informed </w:t>
      </w:r>
      <w:r w:rsidRPr="002A4011">
        <w:rPr>
          <w:rFonts w:ascii="Aptos" w:hAnsi="Aptos"/>
        </w:rPr>
        <w:t xml:space="preserve">professional judgment required to meet the diverse learning needs of every student with </w:t>
      </w:r>
      <w:hyperlink w:anchor="Integrity" w:tooltip="Go to glossary definition for Integrity" w:history="1">
        <w:r w:rsidR="00CD7250" w:rsidRPr="002A4011">
          <w:rPr>
            <w:rStyle w:val="Hyperlink"/>
            <w:rFonts w:ascii="Aptos" w:hAnsi="Aptos"/>
          </w:rPr>
          <w:t>integrity</w:t>
        </w:r>
      </w:hyperlink>
      <w:r w:rsidRPr="002A4011">
        <w:rPr>
          <w:rFonts w:ascii="Aptos" w:hAnsi="Aptos"/>
        </w:rPr>
        <w:t>.</w:t>
      </w:r>
      <w:r>
        <w:rPr>
          <w:rFonts w:ascii="Aptos" w:hAnsi="Aptos"/>
        </w:rPr>
        <w:t xml:space="preserve"> </w:t>
      </w:r>
    </w:p>
    <w:p w14:paraId="2AE50744" w14:textId="51013531" w:rsidR="0098678A" w:rsidRPr="00201001" w:rsidRDefault="00EB3CE8" w:rsidP="00E16074">
      <w:pPr>
        <w:pStyle w:val="Heading4"/>
        <w:rPr>
          <w:rFonts w:ascii="Aptos" w:hAnsi="Aptos"/>
        </w:rPr>
      </w:pPr>
      <w:r>
        <w:rPr>
          <w:rFonts w:ascii="Aptos" w:hAnsi="Aptos"/>
        </w:rPr>
        <w:t>Step</w:t>
      </w:r>
      <w:r w:rsidR="0098678A" w:rsidRPr="00201001">
        <w:rPr>
          <w:rFonts w:ascii="Aptos" w:hAnsi="Aptos"/>
        </w:rPr>
        <w:t xml:space="preserve"> </w:t>
      </w:r>
      <w:r w:rsidR="006606B9">
        <w:rPr>
          <w:rFonts w:ascii="Aptos" w:hAnsi="Aptos"/>
        </w:rPr>
        <w:t>1</w:t>
      </w:r>
      <w:r w:rsidR="0098678A" w:rsidRPr="00201001">
        <w:rPr>
          <w:rFonts w:ascii="Aptos" w:hAnsi="Aptos"/>
        </w:rPr>
        <w:t>: Articulate the Pedagogical Approach of the Materials </w:t>
      </w:r>
    </w:p>
    <w:p w14:paraId="69A552BE" w14:textId="6CC21726" w:rsidR="00CB65E4" w:rsidRDefault="00CB65E4" w:rsidP="00E16074">
      <w:pPr>
        <w:spacing w:after="120"/>
        <w:ind w:left="720"/>
        <w:rPr>
          <w:rFonts w:ascii="Aptos" w:hAnsi="Aptos"/>
        </w:rPr>
      </w:pPr>
      <w:r w:rsidRPr="006F20A6">
        <w:rPr>
          <w:rFonts w:ascii="Aptos" w:hAnsi="Aptos"/>
        </w:rPr>
        <w:t xml:space="preserve">Building </w:t>
      </w:r>
      <w:hyperlink w:anchor="Leaders" w:tooltip="Go to glossary definition for Leaders" w:history="1">
        <w:r w:rsidR="00CD7250">
          <w:rPr>
            <w:rStyle w:val="Hyperlink"/>
            <w:rFonts w:ascii="Aptos" w:hAnsi="Aptos"/>
          </w:rPr>
          <w:t>leaders</w:t>
        </w:r>
      </w:hyperlink>
      <w:r w:rsidRPr="006F20A6">
        <w:rPr>
          <w:rFonts w:ascii="Aptos" w:hAnsi="Aptos"/>
        </w:rPr>
        <w:t xml:space="preserve"> serve as the primary instructional advocates, communicating the specific shifts in practice that anchor the new materials—such as moving from teacher-led explanations to student-led inquiry. By framing the materials as the primary engine for the district’s </w:t>
      </w:r>
      <w:hyperlink w:anchor="Equity" w:tooltip="Go to glossary definition for Equity" w:history="1">
        <w:r w:rsidR="00CD7250">
          <w:rPr>
            <w:rStyle w:val="Hyperlink"/>
            <w:rFonts w:ascii="Aptos" w:hAnsi="Aptos"/>
          </w:rPr>
          <w:t>equity</w:t>
        </w:r>
      </w:hyperlink>
      <w:r w:rsidRPr="006F20A6">
        <w:rPr>
          <w:rFonts w:ascii="Aptos" w:hAnsi="Aptos"/>
        </w:rPr>
        <w:t xml:space="preserve"> goals, </w:t>
      </w:r>
      <w:hyperlink w:anchor="Leaders" w:tooltip="Go to glossary definition for Leaders" w:history="1">
        <w:r w:rsidR="00CD7250">
          <w:rPr>
            <w:rStyle w:val="Hyperlink"/>
            <w:rFonts w:ascii="Aptos" w:hAnsi="Aptos"/>
          </w:rPr>
          <w:t>leaders</w:t>
        </w:r>
      </w:hyperlink>
      <w:r w:rsidRPr="006F20A6">
        <w:rPr>
          <w:rFonts w:ascii="Aptos" w:hAnsi="Aptos"/>
        </w:rPr>
        <w:t xml:space="preserve"> support their staff in viewing the HQIM as a vehicle for advancing the content-specific </w:t>
      </w:r>
      <w:hyperlink w:anchor="InstructionalVision" w:tooltip="Go to glossary definition for Instructional Vision" w:history="1">
        <w:r w:rsidR="00CD7250" w:rsidRPr="000D25EA">
          <w:rPr>
            <w:rStyle w:val="Hyperlink"/>
            <w:rFonts w:ascii="Aptos" w:hAnsi="Aptos"/>
          </w:rPr>
          <w:t>instructional vision</w:t>
        </w:r>
      </w:hyperlink>
      <w:r w:rsidRPr="006F20A6">
        <w:rPr>
          <w:rFonts w:ascii="Aptos" w:hAnsi="Aptos"/>
        </w:rPr>
        <w:t xml:space="preserve"> rather than as a temporary initiative.</w:t>
      </w:r>
    </w:p>
    <w:p w14:paraId="5A364FF6" w14:textId="1C85DF20" w:rsidR="0098678A" w:rsidRPr="00201001" w:rsidRDefault="00EB3CE8" w:rsidP="00E16074">
      <w:pPr>
        <w:pStyle w:val="Heading4"/>
        <w:rPr>
          <w:rFonts w:ascii="Aptos" w:hAnsi="Aptos"/>
        </w:rPr>
      </w:pPr>
      <w:r>
        <w:rPr>
          <w:rFonts w:ascii="Aptos" w:hAnsi="Aptos"/>
        </w:rPr>
        <w:t xml:space="preserve">Step </w:t>
      </w:r>
      <w:r w:rsidR="006606B9">
        <w:rPr>
          <w:rFonts w:ascii="Aptos" w:hAnsi="Aptos"/>
        </w:rPr>
        <w:t>2</w:t>
      </w:r>
      <w:r w:rsidR="0098678A" w:rsidRPr="00201001">
        <w:rPr>
          <w:rFonts w:ascii="Aptos" w:hAnsi="Aptos"/>
        </w:rPr>
        <w:t>: Codify and Share Instructional Expectations </w:t>
      </w:r>
    </w:p>
    <w:p w14:paraId="6E9529E6" w14:textId="1362040C" w:rsidR="0029499C" w:rsidRDefault="0029499C" w:rsidP="00E16074">
      <w:pPr>
        <w:spacing w:after="120"/>
        <w:ind w:left="720"/>
        <w:rPr>
          <w:rFonts w:ascii="Aptos" w:hAnsi="Aptos"/>
        </w:rPr>
      </w:pPr>
      <w:hyperlink w:anchor="Administrators" w:history="1">
        <w:r w:rsidRPr="00383B40">
          <w:rPr>
            <w:rStyle w:val="Hyperlink"/>
            <w:rFonts w:ascii="Aptos" w:hAnsi="Aptos"/>
          </w:rPr>
          <w:t>Administrators</w:t>
        </w:r>
      </w:hyperlink>
      <w:r w:rsidRPr="004325C3">
        <w:rPr>
          <w:rFonts w:ascii="Aptos" w:hAnsi="Aptos"/>
        </w:rPr>
        <w:t xml:space="preserve"> provide a </w:t>
      </w:r>
      <w:r>
        <w:rPr>
          <w:rFonts w:ascii="Aptos" w:hAnsi="Aptos"/>
        </w:rPr>
        <w:t>“</w:t>
      </w:r>
      <w:r w:rsidR="005D027F">
        <w:rPr>
          <w:rFonts w:ascii="Aptos" w:hAnsi="Aptos"/>
        </w:rPr>
        <w:t>Must Do</w:t>
      </w:r>
      <w:r w:rsidRPr="004325C3">
        <w:rPr>
          <w:rFonts w:ascii="Aptos" w:hAnsi="Aptos"/>
        </w:rPr>
        <w:t xml:space="preserve"> vs. </w:t>
      </w:r>
      <w:r w:rsidR="005D027F">
        <w:rPr>
          <w:rFonts w:ascii="Aptos" w:hAnsi="Aptos"/>
        </w:rPr>
        <w:t>Can Do</w:t>
      </w:r>
      <w:r>
        <w:rPr>
          <w:rFonts w:ascii="Aptos" w:hAnsi="Aptos"/>
        </w:rPr>
        <w:t>”</w:t>
      </w:r>
      <w:r w:rsidRPr="004325C3">
        <w:rPr>
          <w:rFonts w:ascii="Aptos" w:hAnsi="Aptos"/>
        </w:rPr>
        <w:t xml:space="preserve"> guide</w:t>
      </w:r>
      <w:r>
        <w:rPr>
          <w:rFonts w:ascii="Aptos" w:hAnsi="Aptos"/>
        </w:rPr>
        <w:t xml:space="preserve"> </w:t>
      </w:r>
      <w:r w:rsidRPr="002F1CBB">
        <w:rPr>
          <w:rFonts w:ascii="Aptos" w:hAnsi="Aptos"/>
        </w:rPr>
        <w:t xml:space="preserve">to clarify essential components of the </w:t>
      </w:r>
      <w:hyperlink w:anchor="Curriculum" w:tooltip="Go to glossary definition for Curriculum" w:history="1">
        <w:r w:rsidR="00CD7250">
          <w:rPr>
            <w:rStyle w:val="Hyperlink"/>
            <w:rFonts w:ascii="Aptos" w:hAnsi="Aptos"/>
          </w:rPr>
          <w:t>curriculum</w:t>
        </w:r>
      </w:hyperlink>
      <w:r w:rsidRPr="002F1CBB">
        <w:rPr>
          <w:rFonts w:ascii="Aptos" w:hAnsi="Aptos"/>
        </w:rPr>
        <w:t xml:space="preserve">. This guidance defines core instructional methods and routines necessary for impact (e.g., specific phonics sequences or math talk protocols) while identifying where </w:t>
      </w:r>
      <w:hyperlink w:anchor="Teachers" w:tooltip="Go to glossary definition for Teachers" w:history="1">
        <w:r w:rsidR="00CD7250">
          <w:rPr>
            <w:rStyle w:val="Hyperlink"/>
            <w:rFonts w:ascii="Aptos" w:hAnsi="Aptos"/>
          </w:rPr>
          <w:t>teachers</w:t>
        </w:r>
      </w:hyperlink>
      <w:r w:rsidRPr="002F1CBB">
        <w:rPr>
          <w:rFonts w:ascii="Aptos" w:hAnsi="Aptos"/>
        </w:rPr>
        <w:t xml:space="preserve"> should use their professional judgment. This allows </w:t>
      </w:r>
      <w:hyperlink w:anchor="Educators" w:tooltip="educators glossary entry" w:history="1">
        <w:r w:rsidR="008D77D8">
          <w:rPr>
            <w:rStyle w:val="Hyperlink"/>
            <w:rFonts w:ascii="Aptos" w:hAnsi="Aptos"/>
          </w:rPr>
          <w:t>educators</w:t>
        </w:r>
      </w:hyperlink>
      <w:r w:rsidRPr="002F1CBB">
        <w:rPr>
          <w:rFonts w:ascii="Aptos" w:hAnsi="Aptos"/>
        </w:rPr>
        <w:t xml:space="preserve"> to adapt instruction</w:t>
      </w:r>
      <w:r>
        <w:rPr>
          <w:rFonts w:ascii="Aptos" w:hAnsi="Aptos"/>
        </w:rPr>
        <w:t xml:space="preserve">, </w:t>
      </w:r>
      <w:r w:rsidRPr="002F1CBB">
        <w:rPr>
          <w:rFonts w:ascii="Aptos" w:hAnsi="Aptos"/>
        </w:rPr>
        <w:t xml:space="preserve">such as modifying scaffolds or connecting content to student </w:t>
      </w:r>
      <w:r>
        <w:rPr>
          <w:rFonts w:ascii="Aptos" w:hAnsi="Aptos"/>
        </w:rPr>
        <w:t xml:space="preserve">identities, </w:t>
      </w:r>
      <w:r w:rsidRPr="002F1CBB">
        <w:rPr>
          <w:rFonts w:ascii="Aptos" w:hAnsi="Aptos"/>
        </w:rPr>
        <w:t xml:space="preserve">to support their specific learners without compromising the </w:t>
      </w:r>
      <w:hyperlink w:anchor="Curriculum" w:tooltip="Go to glossary definition for Curriculum" w:history="1">
        <w:r w:rsidR="00CD7250">
          <w:rPr>
            <w:rStyle w:val="Hyperlink"/>
            <w:rFonts w:ascii="Aptos" w:hAnsi="Aptos"/>
          </w:rPr>
          <w:t>curriculum</w:t>
        </w:r>
      </w:hyperlink>
      <w:r w:rsidRPr="002F1CBB">
        <w:rPr>
          <w:rFonts w:ascii="Aptos" w:hAnsi="Aptos"/>
        </w:rPr>
        <w:t xml:space="preserve">'s evidence-based </w:t>
      </w:r>
      <w:r>
        <w:rPr>
          <w:rFonts w:ascii="Aptos" w:hAnsi="Aptos"/>
        </w:rPr>
        <w:t>“</w:t>
      </w:r>
      <w:r w:rsidRPr="002F1CBB">
        <w:rPr>
          <w:rFonts w:ascii="Aptos" w:hAnsi="Aptos"/>
        </w:rPr>
        <w:t>DNA.</w:t>
      </w:r>
      <w:r>
        <w:rPr>
          <w:rFonts w:ascii="Aptos" w:hAnsi="Aptos"/>
        </w:rPr>
        <w:t>”</w:t>
      </w:r>
    </w:p>
    <w:p w14:paraId="3CF47187" w14:textId="3972DBEC" w:rsidR="0098678A" w:rsidRPr="00201001" w:rsidRDefault="00EB3CE8" w:rsidP="00E16074">
      <w:pPr>
        <w:pStyle w:val="Heading4"/>
        <w:rPr>
          <w:rFonts w:ascii="Aptos" w:hAnsi="Aptos"/>
        </w:rPr>
      </w:pPr>
      <w:r>
        <w:rPr>
          <w:rFonts w:ascii="Aptos" w:hAnsi="Aptos"/>
        </w:rPr>
        <w:t>Step</w:t>
      </w:r>
      <w:r w:rsidR="0098678A" w:rsidRPr="00201001">
        <w:rPr>
          <w:rFonts w:ascii="Aptos" w:hAnsi="Aptos"/>
        </w:rPr>
        <w:t xml:space="preserve"> 3: Establish Shared Pacing Milestones </w:t>
      </w:r>
    </w:p>
    <w:p w14:paraId="32B6053B" w14:textId="198D9D27" w:rsidR="00FD502E" w:rsidRDefault="2B507257" w:rsidP="00E16074">
      <w:pPr>
        <w:spacing w:after="120"/>
        <w:ind w:left="720"/>
      </w:pPr>
      <w:r>
        <w:t xml:space="preserve">To support equitable access to grade-level content, </w:t>
      </w:r>
      <w:hyperlink w:anchor="Administrators" w:history="1">
        <w:r w:rsidRPr="00383B40">
          <w:rPr>
            <w:rStyle w:val="Hyperlink"/>
          </w:rPr>
          <w:t>administrators</w:t>
        </w:r>
      </w:hyperlink>
      <w:r>
        <w:t xml:space="preserve"> and the </w:t>
      </w:r>
      <w:hyperlink w:anchor="ImplementationTeam" w:tooltip="Go to glossary definition for Implementation Team" w:history="1">
        <w:r w:rsidR="00CD7250">
          <w:rPr>
            <w:rStyle w:val="Hyperlink"/>
          </w:rPr>
          <w:t>Implementation Team</w:t>
        </w:r>
      </w:hyperlink>
      <w:r>
        <w:t xml:space="preserve"> coordinate a collective instructional rhythm. The team creates a Scope &amp; Sequence that allows for deep exploration of content while maintaining steady progress through the </w:t>
      </w:r>
      <w:hyperlink w:anchor="Curriculum" w:tooltip="Go to glossary definition for Curriculum" w:history="1">
        <w:r w:rsidR="00CD7250">
          <w:rPr>
            <w:rStyle w:val="Hyperlink"/>
          </w:rPr>
          <w:t>curriculum</w:t>
        </w:r>
      </w:hyperlink>
      <w:r>
        <w:t xml:space="preserve"> units. This step protects collaborative planning time (CPT) specifically for </w:t>
      </w:r>
      <w:hyperlink w:anchor="IntellectualPreparation" w:tooltip="Go to glossary definition for Intellectual Preparation" w:history="1">
        <w:r w:rsidR="00CD7250" w:rsidRPr="000D25EA">
          <w:rPr>
            <w:rStyle w:val="Hyperlink"/>
          </w:rPr>
          <w:t>intellectual preparation</w:t>
        </w:r>
      </w:hyperlink>
      <w:r>
        <w:t xml:space="preserve">, providing </w:t>
      </w:r>
      <w:hyperlink w:anchor="Teachers" w:tooltip="Go to glossary definition for Teachers" w:history="1">
        <w:r w:rsidR="00CD7250">
          <w:rPr>
            <w:rStyle w:val="Hyperlink"/>
          </w:rPr>
          <w:t>teachers</w:t>
        </w:r>
      </w:hyperlink>
      <w:r>
        <w:t xml:space="preserve"> with the time to unpack units and build the confidence necessary to facilitate </w:t>
      </w:r>
      <w:r w:rsidR="64E20930">
        <w:t xml:space="preserve">equitable </w:t>
      </w:r>
      <w:r w:rsidR="11A62A9D">
        <w:t>instruction</w:t>
      </w:r>
      <w:r w:rsidR="64E20930">
        <w:t xml:space="preserve"> with the HQIM</w:t>
      </w:r>
      <w:r>
        <w:t>.</w:t>
      </w:r>
    </w:p>
    <w:p w14:paraId="00CCB50E" w14:textId="79EA00C4" w:rsidR="0098678A" w:rsidRPr="00201001" w:rsidRDefault="465F2235" w:rsidP="00E16074">
      <w:pPr>
        <w:pStyle w:val="Heading4"/>
        <w:rPr>
          <w:rFonts w:ascii="Aptos" w:hAnsi="Aptos"/>
        </w:rPr>
      </w:pPr>
      <w:r w:rsidRPr="4CD1C283">
        <w:rPr>
          <w:rFonts w:ascii="Aptos" w:hAnsi="Aptos"/>
        </w:rPr>
        <w:t>Step</w:t>
      </w:r>
      <w:r w:rsidR="006606B9">
        <w:rPr>
          <w:rFonts w:ascii="Aptos" w:hAnsi="Aptos"/>
        </w:rPr>
        <w:t>4</w:t>
      </w:r>
      <w:r w:rsidR="0098678A" w:rsidRPr="4CD1C283">
        <w:rPr>
          <w:rFonts w:ascii="Aptos" w:hAnsi="Aptos"/>
        </w:rPr>
        <w:t>: Align Observation &amp; Feedback Mechanisms </w:t>
      </w:r>
    </w:p>
    <w:p w14:paraId="484A8851" w14:textId="327131AE" w:rsidR="0098678A" w:rsidRPr="00201001" w:rsidRDefault="00CD7250" w:rsidP="00E16074">
      <w:pPr>
        <w:spacing w:after="120"/>
        <w:ind w:left="720"/>
        <w:rPr>
          <w:rFonts w:ascii="Aptos" w:hAnsi="Aptos"/>
        </w:rPr>
      </w:pPr>
      <w:hyperlink w:anchor="Leaders" w:tooltip="Go to glossary definition for Leaders" w:history="1">
        <w:r>
          <w:rPr>
            <w:rStyle w:val="Hyperlink"/>
            <w:rFonts w:ascii="Aptos" w:hAnsi="Aptos"/>
          </w:rPr>
          <w:t>Leaders</w:t>
        </w:r>
      </w:hyperlink>
      <w:r w:rsidR="0098678A" w:rsidRPr="4CD1C283">
        <w:rPr>
          <w:rFonts w:ascii="Aptos" w:hAnsi="Aptos"/>
        </w:rPr>
        <w:t xml:space="preserve"> </w:t>
      </w:r>
      <w:r w:rsidR="00C0018B" w:rsidRPr="4CD1C283">
        <w:rPr>
          <w:rFonts w:ascii="Aptos" w:hAnsi="Aptos"/>
        </w:rPr>
        <w:t xml:space="preserve">adopt the mindset to </w:t>
      </w:r>
      <w:r w:rsidR="5CB7E390" w:rsidRPr="4CD1C283">
        <w:rPr>
          <w:rFonts w:ascii="Aptos" w:hAnsi="Aptos"/>
        </w:rPr>
        <w:t>“</w:t>
      </w:r>
      <w:r w:rsidR="0098678A" w:rsidRPr="4CD1C283">
        <w:rPr>
          <w:rFonts w:ascii="Aptos" w:hAnsi="Aptos"/>
        </w:rPr>
        <w:t>inspect what they expect</w:t>
      </w:r>
      <w:r w:rsidR="00C0018B" w:rsidRPr="4CD1C283">
        <w:rPr>
          <w:rFonts w:ascii="Aptos" w:hAnsi="Aptos"/>
        </w:rPr>
        <w:t>,</w:t>
      </w:r>
      <w:r w:rsidR="1C2275AF" w:rsidRPr="4CD1C283">
        <w:rPr>
          <w:rFonts w:ascii="Aptos" w:hAnsi="Aptos"/>
        </w:rPr>
        <w:t>”</w:t>
      </w:r>
      <w:r w:rsidR="0098678A" w:rsidRPr="4CD1C283">
        <w:rPr>
          <w:rFonts w:ascii="Aptos" w:hAnsi="Aptos"/>
        </w:rPr>
        <w:t xml:space="preserve"> </w:t>
      </w:r>
      <w:r w:rsidR="00C0018B" w:rsidRPr="4CD1C283">
        <w:rPr>
          <w:rFonts w:ascii="Aptos" w:hAnsi="Aptos"/>
        </w:rPr>
        <w:t>support</w:t>
      </w:r>
      <w:r w:rsidR="002133E0" w:rsidRPr="4CD1C283">
        <w:rPr>
          <w:rFonts w:ascii="Aptos" w:hAnsi="Aptos"/>
        </w:rPr>
        <w:t>ing</w:t>
      </w:r>
      <w:r w:rsidR="00C0018B" w:rsidRPr="4CD1C283">
        <w:rPr>
          <w:rFonts w:ascii="Aptos" w:hAnsi="Aptos"/>
        </w:rPr>
        <w:t xml:space="preserve"> </w:t>
      </w:r>
      <w:r w:rsidR="0098678A" w:rsidRPr="4CD1C283">
        <w:rPr>
          <w:rFonts w:ascii="Aptos" w:hAnsi="Aptos"/>
        </w:rPr>
        <w:t xml:space="preserve">the learning curve by integrating the new </w:t>
      </w:r>
      <w:r w:rsidR="00C0018B" w:rsidRPr="4CD1C283">
        <w:rPr>
          <w:rFonts w:ascii="Aptos" w:hAnsi="Aptos"/>
        </w:rPr>
        <w:t xml:space="preserve">HQIM </w:t>
      </w:r>
      <w:r w:rsidR="0098678A" w:rsidRPr="4CD1C283">
        <w:rPr>
          <w:rFonts w:ascii="Aptos" w:hAnsi="Aptos"/>
        </w:rPr>
        <w:t xml:space="preserve">into daily classroom routines through a growth-oriented lens. </w:t>
      </w:r>
      <w:r w:rsidR="00A27E11" w:rsidRPr="4CD1C283">
        <w:rPr>
          <w:rFonts w:ascii="Aptos" w:hAnsi="Aptos"/>
        </w:rPr>
        <w:t xml:space="preserve">Regular classroom visits, such as </w:t>
      </w:r>
      <w:hyperlink w:anchor="Walkthroughs" w:tooltip="walkthroughs glossary entry" w:history="1">
        <w:r w:rsidRPr="000D25EA">
          <w:rPr>
            <w:rStyle w:val="Hyperlink"/>
            <w:rFonts w:ascii="Aptos" w:hAnsi="Aptos"/>
          </w:rPr>
          <w:t>walkthroughs</w:t>
        </w:r>
      </w:hyperlink>
      <w:r w:rsidR="00823920" w:rsidRPr="4CD1C283">
        <w:rPr>
          <w:rFonts w:ascii="Aptos" w:hAnsi="Aptos"/>
        </w:rPr>
        <w:t xml:space="preserve">, allow </w:t>
      </w:r>
      <w:hyperlink w:anchor="Leaders" w:tooltip="Go to glossary definition for Leaders" w:history="1">
        <w:r>
          <w:rPr>
            <w:rStyle w:val="Hyperlink"/>
            <w:rFonts w:ascii="Aptos" w:hAnsi="Aptos"/>
          </w:rPr>
          <w:t>leaders</w:t>
        </w:r>
      </w:hyperlink>
      <w:r w:rsidR="00823920" w:rsidRPr="4CD1C283">
        <w:rPr>
          <w:rFonts w:ascii="Aptos" w:hAnsi="Aptos"/>
        </w:rPr>
        <w:t xml:space="preserve"> to monitor implementation and identify areas where</w:t>
      </w:r>
      <w:r w:rsidR="008711DE" w:rsidRPr="4CD1C283">
        <w:rPr>
          <w:rFonts w:ascii="Aptos" w:hAnsi="Aptos"/>
        </w:rPr>
        <w:t xml:space="preserve"> additional resources or support are needed. </w:t>
      </w:r>
      <w:hyperlink w:anchor="CollaborativeLearning" w:tooltip="Go to glossary definition for Collaborative Learning" w:history="1">
        <w:r w:rsidRPr="000D25EA">
          <w:rPr>
            <w:rStyle w:val="Hyperlink"/>
            <w:rFonts w:ascii="Aptos" w:hAnsi="Aptos"/>
          </w:rPr>
          <w:t>Collaborative learning</w:t>
        </w:r>
      </w:hyperlink>
      <w:r w:rsidR="3B599057" w:rsidRPr="4CD1C283">
        <w:rPr>
          <w:rFonts w:ascii="Aptos" w:hAnsi="Aptos"/>
        </w:rPr>
        <w:t xml:space="preserve"> opportunities</w:t>
      </w:r>
      <w:r w:rsidR="00C44B17" w:rsidRPr="4CD1C283">
        <w:rPr>
          <w:rFonts w:ascii="Aptos" w:hAnsi="Aptos"/>
        </w:rPr>
        <w:t xml:space="preserve">, </w:t>
      </w:r>
      <w:r w:rsidR="00AB0E8E" w:rsidRPr="4CD1C283">
        <w:rPr>
          <w:rFonts w:ascii="Aptos" w:hAnsi="Aptos"/>
        </w:rPr>
        <w:t>including common planning time (CPT)</w:t>
      </w:r>
      <w:r w:rsidR="008E613D" w:rsidRPr="4CD1C283">
        <w:rPr>
          <w:rFonts w:ascii="Aptos" w:hAnsi="Aptos"/>
        </w:rPr>
        <w:t xml:space="preserve"> or communities of </w:t>
      </w:r>
      <w:r w:rsidR="008E613D" w:rsidRPr="272F10F1">
        <w:rPr>
          <w:rFonts w:ascii="Aptos" w:hAnsi="Aptos"/>
        </w:rPr>
        <w:t>practice</w:t>
      </w:r>
      <w:r w:rsidR="008E613D" w:rsidRPr="4CD1C283">
        <w:rPr>
          <w:rFonts w:ascii="Aptos" w:hAnsi="Aptos"/>
        </w:rPr>
        <w:t xml:space="preserve"> (CoP)</w:t>
      </w:r>
      <w:r w:rsidR="00C44B17" w:rsidRPr="4CD1C283">
        <w:rPr>
          <w:rFonts w:ascii="Aptos" w:hAnsi="Aptos"/>
        </w:rPr>
        <w:t xml:space="preserve">, </w:t>
      </w:r>
      <w:r w:rsidR="00AB0E8E" w:rsidRPr="4CD1C283">
        <w:rPr>
          <w:rFonts w:ascii="Aptos" w:hAnsi="Aptos"/>
        </w:rPr>
        <w:t xml:space="preserve">and </w:t>
      </w:r>
      <w:hyperlink w:anchor="Coaching" w:tooltip="Go to glossary definition for Coaching" w:history="1">
        <w:r w:rsidRPr="000D25EA">
          <w:rPr>
            <w:rStyle w:val="Hyperlink"/>
            <w:rFonts w:ascii="Aptos" w:hAnsi="Aptos"/>
          </w:rPr>
          <w:t>coaching</w:t>
        </w:r>
      </w:hyperlink>
      <w:r w:rsidR="00AB0E8E" w:rsidRPr="4CD1C283">
        <w:rPr>
          <w:rFonts w:ascii="Aptos" w:hAnsi="Aptos"/>
        </w:rPr>
        <w:t xml:space="preserve"> </w:t>
      </w:r>
      <w:r w:rsidR="00AB0E8E" w:rsidRPr="272F10F1">
        <w:rPr>
          <w:rFonts w:ascii="Aptos" w:hAnsi="Aptos"/>
        </w:rPr>
        <w:t xml:space="preserve">serve to </w:t>
      </w:r>
      <w:r w:rsidR="448A152C" w:rsidRPr="272F10F1">
        <w:rPr>
          <w:rFonts w:ascii="Aptos" w:hAnsi="Aptos"/>
        </w:rPr>
        <w:t>identify successes to scale and</w:t>
      </w:r>
      <w:r w:rsidR="00AB0E8E" w:rsidRPr="4CD1C283">
        <w:rPr>
          <w:rFonts w:ascii="Aptos" w:hAnsi="Aptos"/>
        </w:rPr>
        <w:t xml:space="preserve"> troubleshoot challenges</w:t>
      </w:r>
      <w:r w:rsidR="005C3237" w:rsidRPr="4CD1C283">
        <w:rPr>
          <w:rFonts w:ascii="Aptos" w:hAnsi="Aptos"/>
        </w:rPr>
        <w:t xml:space="preserve">, focusing on collective problem solving rather than formal evaluation. </w:t>
      </w:r>
    </w:p>
    <w:p w14:paraId="6E5C6809" w14:textId="6C767B90" w:rsidR="0098678A" w:rsidRPr="00201001" w:rsidRDefault="2499DDCA" w:rsidP="00E16074">
      <w:pPr>
        <w:pStyle w:val="Heading4"/>
        <w:rPr>
          <w:rFonts w:ascii="Aptos" w:hAnsi="Aptos"/>
        </w:rPr>
      </w:pPr>
      <w:r w:rsidRPr="4CD1C283">
        <w:rPr>
          <w:rFonts w:ascii="Aptos" w:hAnsi="Aptos"/>
        </w:rPr>
        <w:t>Step</w:t>
      </w:r>
      <w:r w:rsidR="0098678A" w:rsidRPr="4CD1C283">
        <w:rPr>
          <w:rFonts w:ascii="Aptos" w:hAnsi="Aptos"/>
        </w:rPr>
        <w:t xml:space="preserve"> </w:t>
      </w:r>
      <w:r w:rsidR="006606B9">
        <w:rPr>
          <w:rFonts w:ascii="Aptos" w:hAnsi="Aptos"/>
        </w:rPr>
        <w:t>5</w:t>
      </w:r>
      <w:r w:rsidR="0098678A" w:rsidRPr="4CD1C283">
        <w:rPr>
          <w:rFonts w:ascii="Aptos" w:hAnsi="Aptos"/>
        </w:rPr>
        <w:t>: Standardize Implementation Data Collection </w:t>
      </w:r>
    </w:p>
    <w:p w14:paraId="6A101A0D" w14:textId="6AB9BA0A" w:rsidR="0098678A" w:rsidRPr="00201001" w:rsidRDefault="0098678A" w:rsidP="00246C93">
      <w:pPr>
        <w:spacing w:after="120"/>
        <w:ind w:left="720"/>
        <w:rPr>
          <w:rFonts w:ascii="Aptos" w:hAnsi="Aptos"/>
        </w:rPr>
      </w:pPr>
      <w:r w:rsidRPr="00201001">
        <w:rPr>
          <w:rFonts w:ascii="Aptos" w:hAnsi="Aptos"/>
        </w:rPr>
        <w:t xml:space="preserve">To lead effectively at scale, the </w:t>
      </w:r>
      <w:hyperlink w:anchor="ImplementationTeam" w:tooltip="Go to glossary definition for Implementation Team" w:history="1">
        <w:r w:rsidR="00CD7250" w:rsidRPr="000D25EA">
          <w:rPr>
            <w:rStyle w:val="Hyperlink"/>
            <w:rFonts w:ascii="Aptos" w:hAnsi="Aptos"/>
          </w:rPr>
          <w:t>Implementation Team</w:t>
        </w:r>
      </w:hyperlink>
      <w:r w:rsidRPr="00201001">
        <w:rPr>
          <w:rFonts w:ascii="Aptos" w:hAnsi="Aptos"/>
        </w:rPr>
        <w:t xml:space="preserve"> gathers a consistent view of practice across all buildings. </w:t>
      </w:r>
      <w:r w:rsidR="00A13CCE">
        <w:rPr>
          <w:rFonts w:ascii="Aptos" w:hAnsi="Aptos"/>
        </w:rPr>
        <w:t xml:space="preserve">The Team uses </w:t>
      </w:r>
      <w:r w:rsidRPr="00201001">
        <w:rPr>
          <w:rFonts w:ascii="Aptos" w:hAnsi="Aptos"/>
        </w:rPr>
        <w:t xml:space="preserve">shared tools to collect objective data on implementation progress across different sites. </w:t>
      </w:r>
      <w:hyperlink w:anchor="Leaders" w:tooltip="Go to glossary definition for Leaders" w:history="1">
        <w:r w:rsidR="00CD7250">
          <w:rPr>
            <w:rStyle w:val="Hyperlink"/>
            <w:rFonts w:ascii="Aptos" w:hAnsi="Aptos"/>
          </w:rPr>
          <w:t>Leaders</w:t>
        </w:r>
      </w:hyperlink>
      <w:r w:rsidR="00A13CCE">
        <w:rPr>
          <w:rFonts w:ascii="Aptos" w:hAnsi="Aptos"/>
        </w:rPr>
        <w:t xml:space="preserve"> r</w:t>
      </w:r>
      <w:r w:rsidRPr="00201001">
        <w:rPr>
          <w:rFonts w:ascii="Aptos" w:hAnsi="Aptos"/>
        </w:rPr>
        <w:t xml:space="preserve">egularly </w:t>
      </w:r>
      <w:hyperlink r:id="rId57">
        <w:r w:rsidR="13ECB3FE" w:rsidRPr="7B76AD38">
          <w:rPr>
            <w:rStyle w:val="Hyperlink"/>
            <w:rFonts w:ascii="Aptos" w:hAnsi="Aptos"/>
          </w:rPr>
          <w:t>review student work</w:t>
        </w:r>
      </w:hyperlink>
      <w:r w:rsidRPr="00201001">
        <w:rPr>
          <w:rFonts w:ascii="Aptos" w:hAnsi="Aptos"/>
        </w:rPr>
        <w:t xml:space="preserve"> to </w:t>
      </w:r>
      <w:r>
        <w:rPr>
          <w:rFonts w:ascii="Aptos" w:hAnsi="Aptos"/>
        </w:rPr>
        <w:t>assess whether or how</w:t>
      </w:r>
      <w:r w:rsidRPr="00201001">
        <w:rPr>
          <w:rFonts w:ascii="Aptos" w:hAnsi="Aptos"/>
        </w:rPr>
        <w:t xml:space="preserve"> classroom instruction aligns with the high-quality outcomes intended by the </w:t>
      </w:r>
      <w:r w:rsidR="00770C11" w:rsidRPr="272F10F1">
        <w:rPr>
          <w:rFonts w:ascii="Aptos" w:hAnsi="Aptos"/>
        </w:rPr>
        <w:t>content-specific</w:t>
      </w:r>
      <w:r w:rsidRPr="272F10F1">
        <w:rPr>
          <w:rFonts w:ascii="Aptos" w:hAnsi="Aptos"/>
        </w:rPr>
        <w:t xml:space="preserve"> </w:t>
      </w:r>
      <w:hyperlink w:anchor="InstructionalVision" w:tooltip="Go to glossary definition for Instructional Vision" w:history="1">
        <w:r w:rsidR="00CD7250" w:rsidRPr="000D25EA">
          <w:rPr>
            <w:rStyle w:val="Hyperlink"/>
            <w:rFonts w:ascii="Aptos" w:hAnsi="Aptos"/>
          </w:rPr>
          <w:t>instructional vision</w:t>
        </w:r>
      </w:hyperlink>
      <w:r w:rsidRPr="00201001">
        <w:rPr>
          <w:rFonts w:ascii="Aptos" w:hAnsi="Aptos"/>
        </w:rPr>
        <w:t xml:space="preserve"> through </w:t>
      </w:r>
      <w:hyperlink w:anchor="InstructionalEquity" w:tooltip="Go to glossary definition for instructional equity" w:history="1">
        <w:r w:rsidR="00CD1212" w:rsidRPr="000D25EA">
          <w:rPr>
            <w:rStyle w:val="Hyperlink"/>
            <w:rFonts w:ascii="Aptos" w:hAnsi="Aptos"/>
          </w:rPr>
          <w:t>instructional equity</w:t>
        </w:r>
      </w:hyperlink>
      <w:r w:rsidRPr="272F10F1">
        <w:rPr>
          <w:rFonts w:ascii="Aptos" w:hAnsi="Aptos"/>
          <w:b/>
        </w:rPr>
        <w:t xml:space="preserve"> </w:t>
      </w:r>
      <w:r w:rsidRPr="00201001">
        <w:rPr>
          <w:rFonts w:ascii="Aptos" w:hAnsi="Aptos"/>
        </w:rPr>
        <w:t>with the high-quality materials.</w:t>
      </w:r>
    </w:p>
    <w:p w14:paraId="29C5CD0A" w14:textId="77777777" w:rsidR="00873370" w:rsidRDefault="00873370">
      <w:pPr>
        <w:rPr>
          <w:rFonts w:ascii="Aptos" w:eastAsiaTheme="majorEastAsia" w:hAnsi="Aptos" w:cstheme="majorBidi"/>
          <w:color w:val="0F4761" w:themeColor="accent1" w:themeShade="BF"/>
          <w:sz w:val="28"/>
          <w:szCs w:val="28"/>
        </w:rPr>
      </w:pPr>
      <w:r>
        <w:rPr>
          <w:rFonts w:ascii="Aptos" w:hAnsi="Aptos"/>
        </w:rPr>
        <w:br w:type="page"/>
      </w:r>
    </w:p>
    <w:bookmarkStart w:id="120" w:name="_Task_2:_Align"/>
    <w:bookmarkEnd w:id="120"/>
    <w:p w14:paraId="06C45D70" w14:textId="2AF3192A" w:rsidR="0098678A" w:rsidRPr="00201001" w:rsidRDefault="00A274DE" w:rsidP="00E16074">
      <w:pPr>
        <w:pStyle w:val="Heading3"/>
        <w:rPr>
          <w:rFonts w:ascii="Aptos" w:hAnsi="Aptos"/>
        </w:rPr>
      </w:pPr>
      <w:r>
        <w:fldChar w:fldCharType="begin"/>
      </w:r>
      <w:r>
        <w:instrText>HYPERLINK \l "_Overview_(Launch)" \h</w:instrText>
      </w:r>
      <w:r>
        <w:fldChar w:fldCharType="separate"/>
      </w:r>
      <w:bookmarkStart w:id="121" w:name="_Toc225759877"/>
      <w:r w:rsidRPr="17954AB1">
        <w:rPr>
          <w:rStyle w:val="Hyperlink"/>
          <w:rFonts w:ascii="Aptos" w:hAnsi="Aptos"/>
        </w:rPr>
        <w:t>Task</w:t>
      </w:r>
      <w:r w:rsidR="0098678A" w:rsidRPr="17954AB1">
        <w:rPr>
          <w:rStyle w:val="Hyperlink"/>
          <w:rFonts w:ascii="Aptos" w:hAnsi="Aptos"/>
        </w:rPr>
        <w:t xml:space="preserve"> </w:t>
      </w:r>
      <w:r w:rsidR="006606B9" w:rsidRPr="17954AB1">
        <w:rPr>
          <w:rStyle w:val="Hyperlink"/>
          <w:rFonts w:ascii="Aptos" w:hAnsi="Aptos"/>
        </w:rPr>
        <w:t>2</w:t>
      </w:r>
      <w:r w:rsidR="0098678A" w:rsidRPr="17954AB1">
        <w:rPr>
          <w:rStyle w:val="Hyperlink"/>
          <w:rFonts w:ascii="Aptos" w:hAnsi="Aptos"/>
        </w:rPr>
        <w:t xml:space="preserve">: </w:t>
      </w:r>
      <w:r w:rsidR="000C7334" w:rsidRPr="17954AB1">
        <w:rPr>
          <w:rStyle w:val="Hyperlink"/>
          <w:rFonts w:ascii="Aptos" w:hAnsi="Aptos"/>
        </w:rPr>
        <w:t>Align Assessment &amp; Grading Policies</w:t>
      </w:r>
      <w:r w:rsidR="00173E68" w:rsidRPr="17954AB1">
        <w:rPr>
          <w:rStyle w:val="Hyperlink"/>
          <w:rFonts w:ascii="Aptos" w:hAnsi="Aptos"/>
        </w:rPr>
        <w:t xml:space="preserve"> </w:t>
      </w:r>
      <w:r w:rsidR="00173E68" w:rsidRPr="17954AB1">
        <w:rPr>
          <w:rStyle w:val="Hyperlink"/>
        </w:rPr>
        <w:t>(</w:t>
      </w:r>
      <w:r w:rsidR="00173E68" w:rsidRPr="17954AB1">
        <w:rPr>
          <w:rStyle w:val="Hyperlink"/>
          <w:rFonts w:ascii="Aptos" w:hAnsi="Aptos"/>
        </w:rPr>
        <w:t>Launch)</w:t>
      </w:r>
      <w:bookmarkEnd w:id="121"/>
      <w:r>
        <w:fldChar w:fldCharType="end"/>
      </w:r>
    </w:p>
    <w:p w14:paraId="4CC38977" w14:textId="3241FF4D" w:rsidR="000B3ED0" w:rsidRDefault="000B3ED0" w:rsidP="00E16074">
      <w:r>
        <w:t xml:space="preserve">In this task, the </w:t>
      </w:r>
      <w:hyperlink w:anchor="ImplementationTeam" w:tooltip="Go to glossary definition for Implementation Team" w:history="1">
        <w:r w:rsidR="00CD7250" w:rsidRPr="000D25EA">
          <w:rPr>
            <w:rStyle w:val="Hyperlink"/>
          </w:rPr>
          <w:t>Implementation Team</w:t>
        </w:r>
      </w:hyperlink>
      <w:r>
        <w:t xml:space="preserve"> aligns the </w:t>
      </w:r>
      <w:hyperlink w:anchor="Curriculum" w:tooltip="Go to glossary definition for Curriculum" w:history="1">
        <w:r w:rsidR="00CD7250">
          <w:rPr>
            <w:rStyle w:val="Hyperlink"/>
          </w:rPr>
          <w:t>curriculum</w:t>
        </w:r>
      </w:hyperlink>
      <w:r>
        <w:t xml:space="preserve">’s assessments with existing district grading policies and how they are integrated within the broader </w:t>
      </w:r>
      <w:hyperlink w:anchor="AssessmentSystem" w:tooltip="assessment system glossary entry" w:history="1">
        <w:r w:rsidR="00C7499F" w:rsidRPr="000D25EA">
          <w:rPr>
            <w:rStyle w:val="Hyperlink"/>
          </w:rPr>
          <w:t>assessment system</w:t>
        </w:r>
      </w:hyperlink>
      <w:r>
        <w:t xml:space="preserve">. Clearly defining the </w:t>
      </w:r>
      <w:hyperlink w:anchor="Curriculum" w:tooltip="Go to glossary definition for Curriculum" w:history="1">
        <w:r w:rsidR="00CD7250">
          <w:rPr>
            <w:rStyle w:val="Hyperlink"/>
          </w:rPr>
          <w:t>curriculum</w:t>
        </w:r>
      </w:hyperlink>
      <w:r>
        <w:t xml:space="preserve">-based assessments and their influence on final grades provides clarity for both </w:t>
      </w:r>
      <w:hyperlink w:anchor="Educators" w:tooltip="educators glossary entry" w:history="1">
        <w:r w:rsidR="008D77D8">
          <w:rPr>
            <w:rStyle w:val="Hyperlink"/>
          </w:rPr>
          <w:t>educators</w:t>
        </w:r>
      </w:hyperlink>
      <w:r>
        <w:t xml:space="preserve"> and families. Addressing potential challenges—such as data entry hurdles or conflicting policies—prior to the first reporting period reduces the anxiety that often accompanies </w:t>
      </w:r>
      <w:hyperlink w:anchor="Systemic" w:tooltip="Go to glossary definition for Systemic" w:history="1">
        <w:r w:rsidR="00CD7250">
          <w:rPr>
            <w:rStyle w:val="Hyperlink"/>
          </w:rPr>
          <w:t>systemic</w:t>
        </w:r>
      </w:hyperlink>
      <w:r>
        <w:t xml:space="preserve"> transitions. </w:t>
      </w:r>
    </w:p>
    <w:p w14:paraId="7EDC66E3" w14:textId="3CA0DB77" w:rsidR="0098678A" w:rsidRPr="00201001" w:rsidRDefault="0092112C" w:rsidP="00E16074">
      <w:pPr>
        <w:pStyle w:val="Heading4"/>
        <w:rPr>
          <w:rFonts w:ascii="Aptos" w:hAnsi="Aptos"/>
        </w:rPr>
      </w:pPr>
      <w:r>
        <w:rPr>
          <w:rFonts w:ascii="Aptos" w:hAnsi="Aptos"/>
        </w:rPr>
        <w:t>Step</w:t>
      </w:r>
      <w:r w:rsidR="0098678A" w:rsidRPr="00201001">
        <w:rPr>
          <w:rFonts w:ascii="Aptos" w:hAnsi="Aptos"/>
        </w:rPr>
        <w:t xml:space="preserve"> </w:t>
      </w:r>
      <w:r w:rsidR="006606B9">
        <w:rPr>
          <w:rFonts w:ascii="Aptos" w:hAnsi="Aptos"/>
        </w:rPr>
        <w:t>1</w:t>
      </w:r>
      <w:r w:rsidR="0098678A" w:rsidRPr="00201001">
        <w:rPr>
          <w:rFonts w:ascii="Aptos" w:hAnsi="Aptos"/>
        </w:rPr>
        <w:t>: Map the Integrated Assessment Calendar </w:t>
      </w:r>
    </w:p>
    <w:p w14:paraId="27D6C94B" w14:textId="472CCCF4" w:rsidR="00786665" w:rsidRPr="00786665" w:rsidRDefault="77B31618" w:rsidP="00E16074">
      <w:pPr>
        <w:ind w:left="720"/>
      </w:pPr>
      <w:r>
        <w:t xml:space="preserve">The district coordinates a cohesive schedule where HQIM-embedded assessments are integrated rather than additive. </w:t>
      </w:r>
      <w:hyperlink w:anchor="Administrators" w:history="1">
        <w:r w:rsidR="0B2EE946" w:rsidRPr="00383B40">
          <w:rPr>
            <w:rStyle w:val="Hyperlink"/>
          </w:rPr>
          <w:t>Administrators</w:t>
        </w:r>
      </w:hyperlink>
      <w:r>
        <w:t xml:space="preserve"> explicitly state which unit tests, performance </w:t>
      </w:r>
      <w:r w:rsidR="00CD7250" w:rsidRPr="006C7089">
        <w:t>tasks</w:t>
      </w:r>
      <w:r>
        <w:t>, or mid-unit checks are mandatory and which remain optional</w:t>
      </w:r>
      <w:r w:rsidR="72AC1455">
        <w:t xml:space="preserve">, as well as any </w:t>
      </w:r>
      <w:r w:rsidR="27ABCCB3">
        <w:t>expectations around timing and data collection</w:t>
      </w:r>
      <w:r>
        <w:t xml:space="preserve">. </w:t>
      </w:r>
      <w:r w:rsidR="3D2C250B">
        <w:t>They also</w:t>
      </w:r>
      <w:r w:rsidR="46A5C08B">
        <w:t xml:space="preserve"> consider the</w:t>
      </w:r>
      <w:r>
        <w:t xml:space="preserve"> alignment </w:t>
      </w:r>
      <w:r w:rsidR="46A5C08B">
        <w:t xml:space="preserve">of each assessment </w:t>
      </w:r>
      <w:r>
        <w:t xml:space="preserve">with </w:t>
      </w:r>
      <w:r w:rsidR="46A5C08B">
        <w:t xml:space="preserve">the major </w:t>
      </w:r>
      <w:r w:rsidR="7CD21FD1">
        <w:t xml:space="preserve">learning outcomes for </w:t>
      </w:r>
      <w:r w:rsidR="7AAF9742">
        <w:t>the</w:t>
      </w:r>
      <w:r w:rsidR="7CD21FD1">
        <w:t xml:space="preserve"> </w:t>
      </w:r>
      <w:hyperlink w:anchor="Curriculum" w:tooltip="Go to glossary definition for Curriculum" w:history="1">
        <w:r w:rsidR="00CD7250">
          <w:rPr>
            <w:rStyle w:val="Hyperlink"/>
          </w:rPr>
          <w:t>curriculum</w:t>
        </w:r>
      </w:hyperlink>
      <w:r w:rsidR="7CD21FD1">
        <w:t xml:space="preserve">. </w:t>
      </w:r>
      <w:r w:rsidR="53CDB288">
        <w:t xml:space="preserve">Additionally, </w:t>
      </w:r>
      <w:hyperlink w:anchor="Administrators" w:history="1">
        <w:r w:rsidR="53CDB288" w:rsidRPr="00383B40">
          <w:rPr>
            <w:rStyle w:val="Hyperlink"/>
          </w:rPr>
          <w:t>administrators</w:t>
        </w:r>
      </w:hyperlink>
      <w:r w:rsidR="3F2B3A8E">
        <w:t xml:space="preserve"> </w:t>
      </w:r>
      <w:r w:rsidR="196678CE">
        <w:t>c</w:t>
      </w:r>
      <w:r w:rsidR="20ADD874">
        <w:t>onsider how these expectations</w:t>
      </w:r>
      <w:r>
        <w:t xml:space="preserve"> </w:t>
      </w:r>
      <w:r w:rsidR="5F9E547D">
        <w:t xml:space="preserve">integrate </w:t>
      </w:r>
      <w:r>
        <w:t>with</w:t>
      </w:r>
      <w:r w:rsidR="7B8CD040">
        <w:t xml:space="preserve"> existing</w:t>
      </w:r>
      <w:r>
        <w:t xml:space="preserve"> state testing windows and district benchmarks </w:t>
      </w:r>
      <w:r w:rsidR="3E8024B9">
        <w:t xml:space="preserve">to </w:t>
      </w:r>
      <w:r>
        <w:t xml:space="preserve">mitigate </w:t>
      </w:r>
      <w:r w:rsidR="1B203EC8">
        <w:t>“</w:t>
      </w:r>
      <w:r>
        <w:t>assessment fatigue</w:t>
      </w:r>
      <w:r w:rsidR="1B203EC8">
        <w:t>”</w:t>
      </w:r>
      <w:r>
        <w:t xml:space="preserve"> for students and staff, ensuring that testing time does not eclipse instructional time.</w:t>
      </w:r>
    </w:p>
    <w:p w14:paraId="6091EE49" w14:textId="460CF47C" w:rsidR="0098678A" w:rsidRPr="00201001" w:rsidRDefault="0092112C" w:rsidP="00E16074">
      <w:pPr>
        <w:pStyle w:val="Heading4"/>
        <w:rPr>
          <w:rFonts w:ascii="Aptos" w:hAnsi="Aptos"/>
        </w:rPr>
      </w:pPr>
      <w:r>
        <w:rPr>
          <w:rFonts w:ascii="Aptos" w:hAnsi="Aptos"/>
        </w:rPr>
        <w:t>Step</w:t>
      </w:r>
      <w:r w:rsidR="0098678A" w:rsidRPr="00201001">
        <w:rPr>
          <w:rFonts w:ascii="Aptos" w:hAnsi="Aptos"/>
        </w:rPr>
        <w:t xml:space="preserve"> </w:t>
      </w:r>
      <w:r w:rsidR="006606B9">
        <w:rPr>
          <w:rFonts w:ascii="Aptos" w:hAnsi="Aptos"/>
        </w:rPr>
        <w:t>2</w:t>
      </w:r>
      <w:r w:rsidR="0098678A" w:rsidRPr="00201001">
        <w:rPr>
          <w:rFonts w:ascii="Aptos" w:hAnsi="Aptos"/>
        </w:rPr>
        <w:t xml:space="preserve">: Build Robust Systems for Data Management </w:t>
      </w:r>
    </w:p>
    <w:p w14:paraId="63F2B69B" w14:textId="318476BF" w:rsidR="006D796F" w:rsidRPr="00201001" w:rsidRDefault="7F4BED8E" w:rsidP="00E16074">
      <w:pPr>
        <w:spacing w:after="120"/>
        <w:ind w:left="720"/>
        <w:rPr>
          <w:rFonts w:ascii="Aptos" w:hAnsi="Aptos"/>
        </w:rPr>
      </w:pPr>
      <w:hyperlink w:anchor="Administrators" w:history="1">
        <w:r w:rsidRPr="00383B40">
          <w:rPr>
            <w:rStyle w:val="Hyperlink"/>
            <w:rFonts w:ascii="Aptos" w:hAnsi="Aptos"/>
          </w:rPr>
          <w:t>Administrators</w:t>
        </w:r>
      </w:hyperlink>
      <w:r w:rsidRPr="39EBCF37">
        <w:rPr>
          <w:rFonts w:ascii="Aptos" w:hAnsi="Aptos"/>
        </w:rPr>
        <w:t xml:space="preserve"> establish the technical and policy infrastructure required to </w:t>
      </w:r>
      <w:r w:rsidR="43CC6EC1" w:rsidRPr="39EBCF37">
        <w:rPr>
          <w:rFonts w:ascii="Aptos" w:hAnsi="Aptos"/>
        </w:rPr>
        <w:t>communicate</w:t>
      </w:r>
      <w:r w:rsidRPr="39EBCF37">
        <w:rPr>
          <w:rFonts w:ascii="Aptos" w:hAnsi="Aptos"/>
        </w:rPr>
        <w:t xml:space="preserve"> assessment data </w:t>
      </w:r>
      <w:r w:rsidR="43CC6EC1" w:rsidRPr="39EBCF37">
        <w:rPr>
          <w:rFonts w:ascii="Aptos" w:hAnsi="Aptos"/>
        </w:rPr>
        <w:t>to the necessary stakeholders</w:t>
      </w:r>
      <w:r w:rsidRPr="39EBCF37">
        <w:rPr>
          <w:rFonts w:ascii="Aptos" w:hAnsi="Aptos"/>
        </w:rPr>
        <w:t xml:space="preserve">. This involves </w:t>
      </w:r>
      <w:r w:rsidR="6336D194" w:rsidRPr="39EBCF37">
        <w:rPr>
          <w:rFonts w:ascii="Aptos" w:hAnsi="Aptos"/>
        </w:rPr>
        <w:t xml:space="preserve">clarity on how student results are collected, stored, and shared. </w:t>
      </w:r>
      <w:r w:rsidR="2CC3F1A0" w:rsidRPr="39EBCF37">
        <w:rPr>
          <w:rFonts w:ascii="Aptos" w:hAnsi="Aptos"/>
        </w:rPr>
        <w:t>This can be done</w:t>
      </w:r>
      <w:r w:rsidR="5215F7D4" w:rsidRPr="39EBCF37">
        <w:rPr>
          <w:rFonts w:ascii="Aptos" w:hAnsi="Aptos"/>
        </w:rPr>
        <w:t>,</w:t>
      </w:r>
      <w:r w:rsidR="2CC3F1A0" w:rsidRPr="39EBCF37">
        <w:rPr>
          <w:rFonts w:ascii="Aptos" w:hAnsi="Aptos"/>
        </w:rPr>
        <w:t xml:space="preserve"> for example</w:t>
      </w:r>
      <w:r w:rsidR="705B74FC" w:rsidRPr="39EBCF37">
        <w:rPr>
          <w:rFonts w:ascii="Aptos" w:hAnsi="Aptos"/>
        </w:rPr>
        <w:t>,</w:t>
      </w:r>
      <w:r w:rsidR="2CC3F1A0" w:rsidRPr="39EBCF37">
        <w:rPr>
          <w:rFonts w:ascii="Aptos" w:hAnsi="Aptos"/>
        </w:rPr>
        <w:t xml:space="preserve"> by</w:t>
      </w:r>
      <w:r w:rsidRPr="39EBCF37">
        <w:rPr>
          <w:rFonts w:ascii="Aptos" w:hAnsi="Aptos"/>
        </w:rPr>
        <w:t xml:space="preserve"> confirming that Learning Management </w:t>
      </w:r>
      <w:r w:rsidR="00CD7250" w:rsidRPr="001C702B">
        <w:rPr>
          <w:rFonts w:ascii="Aptos" w:hAnsi="Aptos"/>
        </w:rPr>
        <w:t>Systems</w:t>
      </w:r>
      <w:r w:rsidRPr="39EBCF37">
        <w:rPr>
          <w:rFonts w:ascii="Aptos" w:hAnsi="Aptos"/>
        </w:rPr>
        <w:t xml:space="preserve"> (LMS) are prepared to collect and organize results securely and efficiently. </w:t>
      </w:r>
      <w:r w:rsidR="22F6FAA2" w:rsidRPr="39EBCF37">
        <w:rPr>
          <w:rFonts w:ascii="Aptos" w:hAnsi="Aptos"/>
        </w:rPr>
        <w:t>A</w:t>
      </w:r>
      <w:r w:rsidRPr="39EBCF37">
        <w:rPr>
          <w:rFonts w:ascii="Aptos" w:hAnsi="Aptos"/>
        </w:rPr>
        <w:t xml:space="preserve"> “Data Playbook” that defines responsibilities for data entry, storage locations, and access permissions</w:t>
      </w:r>
      <w:r w:rsidR="22F6FAA2" w:rsidRPr="39EBCF37">
        <w:rPr>
          <w:rFonts w:ascii="Aptos" w:hAnsi="Aptos"/>
        </w:rPr>
        <w:t xml:space="preserve"> is a good strategy</w:t>
      </w:r>
      <w:r w:rsidRPr="39EBCF37">
        <w:rPr>
          <w:rFonts w:ascii="Aptos" w:hAnsi="Aptos"/>
        </w:rPr>
        <w:t xml:space="preserve">. </w:t>
      </w:r>
    </w:p>
    <w:p w14:paraId="372739D2" w14:textId="7A0C10A3" w:rsidR="00075D6D" w:rsidRDefault="0092112C" w:rsidP="00E16074">
      <w:pPr>
        <w:pStyle w:val="Heading4"/>
        <w:rPr>
          <w:rFonts w:ascii="Aptos" w:hAnsi="Aptos"/>
        </w:rPr>
      </w:pPr>
      <w:r>
        <w:rPr>
          <w:rFonts w:ascii="Aptos" w:hAnsi="Aptos"/>
        </w:rPr>
        <w:t>Step</w:t>
      </w:r>
      <w:r w:rsidR="0098678A" w:rsidRPr="00201001">
        <w:rPr>
          <w:rFonts w:ascii="Aptos" w:hAnsi="Aptos"/>
        </w:rPr>
        <w:t xml:space="preserve"> 3</w:t>
      </w:r>
      <w:r w:rsidR="00075D6D" w:rsidRPr="272F10F1">
        <w:rPr>
          <w:rFonts w:ascii="Aptos" w:hAnsi="Aptos"/>
        </w:rPr>
        <w:t xml:space="preserve">: Build Clarity about Data </w:t>
      </w:r>
      <w:r w:rsidR="00875B29" w:rsidRPr="272F10F1">
        <w:rPr>
          <w:rFonts w:ascii="Aptos" w:hAnsi="Aptos"/>
        </w:rPr>
        <w:t>will be shared with Families</w:t>
      </w:r>
      <w:r w:rsidR="00075D6D" w:rsidRPr="272F10F1">
        <w:rPr>
          <w:rFonts w:ascii="Aptos" w:hAnsi="Aptos"/>
        </w:rPr>
        <w:t xml:space="preserve"> </w:t>
      </w:r>
    </w:p>
    <w:p w14:paraId="5BDA8777" w14:textId="3E1C810C" w:rsidR="00075D6D" w:rsidRDefault="4902BAED" w:rsidP="00E16074">
      <w:pPr>
        <w:ind w:left="720"/>
        <w:rPr>
          <w:rFonts w:ascii="Aptos" w:hAnsi="Aptos"/>
        </w:rPr>
      </w:pPr>
      <w:r w:rsidRPr="272F10F1">
        <w:t xml:space="preserve">To establish a cohesive </w:t>
      </w:r>
      <w:hyperlink w:anchor="AssessmentSystem" w:tooltip="assessment system glossary entry" w:history="1">
        <w:r w:rsidR="00C7499F">
          <w:rPr>
            <w:rStyle w:val="Hyperlink"/>
          </w:rPr>
          <w:t>assessment system</w:t>
        </w:r>
      </w:hyperlink>
      <w:r w:rsidRPr="272F10F1">
        <w:t xml:space="preserve">, districts define clear protocols for sharing </w:t>
      </w:r>
      <w:hyperlink w:anchor="Curriculum" w:tooltip="Go to glossary definition for Curriculum" w:history="1">
        <w:r w:rsidR="00CD7250">
          <w:rPr>
            <w:rStyle w:val="Hyperlink"/>
          </w:rPr>
          <w:t>curriculum</w:t>
        </w:r>
      </w:hyperlink>
      <w:r w:rsidRPr="272F10F1">
        <w:t xml:space="preserve">-based data with students and families, providing the necessary context to make progress meaningful and transparent. This communication emphasizes how assessment </w:t>
      </w:r>
      <w:r w:rsidR="00CD7250" w:rsidRPr="00E642ED">
        <w:t>tasks</w:t>
      </w:r>
      <w:r w:rsidRPr="272F10F1">
        <w:t xml:space="preserve"> reflect student mastery of the Massachusetts content </w:t>
      </w:r>
      <w:hyperlink w:anchor="Curriculum" w:tooltip="Go to glossary definition for Curriculum" w:history="1">
        <w:r w:rsidR="00CD7250">
          <w:rPr>
            <w:rStyle w:val="Hyperlink"/>
          </w:rPr>
          <w:t>curriculum</w:t>
        </w:r>
      </w:hyperlink>
      <w:r w:rsidRPr="272F10F1">
        <w:t xml:space="preserve"> framework, moving beyond raw scores to describe the “why” and “so what.” To maintain </w:t>
      </w:r>
      <w:hyperlink w:anchor="Systemic" w:tooltip="Go to glossary definition for Systemic" w:history="1">
        <w:r w:rsidR="00CD7250">
          <w:rPr>
            <w:rStyle w:val="Hyperlink"/>
          </w:rPr>
          <w:t>systemic</w:t>
        </w:r>
      </w:hyperlink>
      <w:r w:rsidRPr="272F10F1">
        <w:t xml:space="preserve"> coherence, </w:t>
      </w:r>
      <w:hyperlink w:anchor="Administrators" w:history="1">
        <w:r w:rsidRPr="00383B40">
          <w:rPr>
            <w:rStyle w:val="Hyperlink"/>
          </w:rPr>
          <w:t>administrators</w:t>
        </w:r>
      </w:hyperlink>
      <w:r w:rsidRPr="272F10F1">
        <w:t xml:space="preserve"> review existing grading weights and categories to determine how </w:t>
      </w:r>
      <w:hyperlink w:anchor="Curriculum" w:tooltip="Go to glossary definition for Curriculum" w:history="1">
        <w:r w:rsidR="00CD7250">
          <w:rPr>
            <w:rStyle w:val="Hyperlink"/>
          </w:rPr>
          <w:t>curriculum</w:t>
        </w:r>
      </w:hyperlink>
      <w:r w:rsidRPr="272F10F1">
        <w:t xml:space="preserve">-embedded assessments translate directly into report card grades (e.g., “Unit 1 Summative Assessment = 30% of Category X”). By establishing these crosswalks and reporting expectations during the Launch phase, districts reduce the uncertainty associated with new materials and provide a consistent, shared language for </w:t>
      </w:r>
      <w:hyperlink w:anchor="Excellencewithequity" w:tooltip="Go to glossary definition for excellence with equity" w:history="1">
        <w:r w:rsidR="00B06F48" w:rsidRPr="00DD3E7A">
          <w:rPr>
            <w:rStyle w:val="Hyperlink"/>
          </w:rPr>
          <w:t>excellence with equity</w:t>
        </w:r>
      </w:hyperlink>
      <w:r w:rsidRPr="272F10F1">
        <w:t xml:space="preserve"> across the community.</w:t>
      </w:r>
      <w:r w:rsidR="000D7830" w:rsidRPr="272F10F1">
        <w:rPr>
          <w:rFonts w:ascii="Aptos" w:hAnsi="Aptos"/>
        </w:rPr>
        <w:t xml:space="preserve"> </w:t>
      </w:r>
    </w:p>
    <w:p w14:paraId="1E0763F2" w14:textId="30D007C2" w:rsidR="0098678A" w:rsidRPr="00201001" w:rsidRDefault="0092112C" w:rsidP="00E16074">
      <w:pPr>
        <w:pStyle w:val="Heading4"/>
        <w:rPr>
          <w:rFonts w:ascii="Aptos" w:hAnsi="Aptos"/>
        </w:rPr>
      </w:pPr>
      <w:r>
        <w:rPr>
          <w:rFonts w:ascii="Aptos" w:hAnsi="Aptos"/>
        </w:rPr>
        <w:t>Step</w:t>
      </w:r>
      <w:r w:rsidR="0098678A" w:rsidRPr="00201001">
        <w:rPr>
          <w:rFonts w:ascii="Aptos" w:hAnsi="Aptos"/>
        </w:rPr>
        <w:t xml:space="preserve"> </w:t>
      </w:r>
      <w:r w:rsidR="006606B9">
        <w:rPr>
          <w:rFonts w:ascii="Aptos" w:hAnsi="Aptos"/>
        </w:rPr>
        <w:t>4</w:t>
      </w:r>
      <w:r w:rsidR="0098678A" w:rsidRPr="00201001">
        <w:rPr>
          <w:rFonts w:ascii="Aptos" w:hAnsi="Aptos"/>
        </w:rPr>
        <w:t xml:space="preserve">: Establish Protocols </w:t>
      </w:r>
      <w:r w:rsidR="0098678A">
        <w:rPr>
          <w:rFonts w:ascii="Aptos" w:hAnsi="Aptos"/>
        </w:rPr>
        <w:t xml:space="preserve">for </w:t>
      </w:r>
      <w:r w:rsidR="0098678A" w:rsidRPr="00201001">
        <w:rPr>
          <w:rFonts w:ascii="Aptos" w:hAnsi="Aptos"/>
        </w:rPr>
        <w:t>Collaborative Data Review </w:t>
      </w:r>
    </w:p>
    <w:p w14:paraId="6F53BAE8" w14:textId="28EBF6A1" w:rsidR="00D7790F" w:rsidRPr="0069159E" w:rsidRDefault="00D7790F" w:rsidP="00246C93">
      <w:pPr>
        <w:spacing w:after="120"/>
        <w:ind w:left="720"/>
        <w:rPr>
          <w:rFonts w:ascii="Aptos" w:hAnsi="Aptos"/>
        </w:rPr>
      </w:pPr>
      <w:r w:rsidRPr="0069159E">
        <w:rPr>
          <w:rFonts w:ascii="Aptos" w:hAnsi="Aptos"/>
        </w:rPr>
        <w:t xml:space="preserve">Assessments serve as a diagnostic tool for instruction, providing feedback for ongoing refinement. The district utilizes </w:t>
      </w:r>
      <w:r>
        <w:rPr>
          <w:rFonts w:ascii="Aptos" w:hAnsi="Aptos"/>
        </w:rPr>
        <w:t>Common Planning Time (CPT) or Data Teams</w:t>
      </w:r>
      <w:r w:rsidRPr="0069159E">
        <w:rPr>
          <w:rFonts w:ascii="Aptos" w:hAnsi="Aptos"/>
        </w:rPr>
        <w:t xml:space="preserve"> to examine student work and assessment results together through an </w:t>
      </w:r>
      <w:hyperlink w:anchor="EquityCenteredEquityLens" w:tooltip="Go to glossary definition for equity lens" w:history="1">
        <w:r w:rsidR="008F34C8" w:rsidRPr="000D25EA">
          <w:rPr>
            <w:rStyle w:val="Hyperlink"/>
            <w:rFonts w:ascii="Aptos" w:hAnsi="Aptos"/>
          </w:rPr>
          <w:t>equity lens</w:t>
        </w:r>
      </w:hyperlink>
      <w:r w:rsidRPr="0069159E">
        <w:rPr>
          <w:rFonts w:ascii="Aptos" w:hAnsi="Aptos"/>
        </w:rPr>
        <w:t>.</w:t>
      </w:r>
      <w:r w:rsidR="00C803FA">
        <w:rPr>
          <w:rFonts w:ascii="Aptos" w:hAnsi="Aptos"/>
        </w:rPr>
        <w:t xml:space="preserve"> </w:t>
      </w:r>
      <w:r w:rsidRPr="0069159E">
        <w:rPr>
          <w:rFonts w:ascii="Aptos" w:hAnsi="Aptos"/>
        </w:rPr>
        <w:t xml:space="preserve">The </w:t>
      </w:r>
      <w:hyperlink w:anchor="ImplementationTeam" w:tooltip="Go to glossary definition for Implementation Team" w:history="1">
        <w:r w:rsidR="00CD7250" w:rsidRPr="000D25EA">
          <w:rPr>
            <w:rStyle w:val="Hyperlink"/>
            <w:rFonts w:ascii="Aptos" w:hAnsi="Aptos"/>
          </w:rPr>
          <w:t>Implementation Team</w:t>
        </w:r>
      </w:hyperlink>
      <w:r w:rsidRPr="0069159E">
        <w:rPr>
          <w:rFonts w:ascii="Aptos" w:hAnsi="Aptos"/>
        </w:rPr>
        <w:t xml:space="preserve"> reviews high-level data to identify whether specific units present widespread challenges. This </w:t>
      </w:r>
      <w:hyperlink w:anchor="Systemic" w:tooltip="Go to glossary definition for Systemic" w:history="1">
        <w:r w:rsidR="00CD7250">
          <w:rPr>
            <w:rStyle w:val="Hyperlink"/>
            <w:rFonts w:ascii="Aptos" w:hAnsi="Aptos"/>
          </w:rPr>
          <w:t>systemic</w:t>
        </w:r>
      </w:hyperlink>
      <w:r w:rsidRPr="0069159E">
        <w:rPr>
          <w:rFonts w:ascii="Aptos" w:hAnsi="Aptos"/>
        </w:rPr>
        <w:t xml:space="preserve"> view allows </w:t>
      </w:r>
      <w:hyperlink w:anchor="Administrators" w:history="1">
        <w:r w:rsidRPr="00383B40">
          <w:rPr>
            <w:rStyle w:val="Hyperlink"/>
            <w:rFonts w:ascii="Aptos" w:hAnsi="Aptos"/>
          </w:rPr>
          <w:t>administrators</w:t>
        </w:r>
      </w:hyperlink>
      <w:r w:rsidRPr="0069159E">
        <w:rPr>
          <w:rFonts w:ascii="Aptos" w:hAnsi="Aptos"/>
        </w:rPr>
        <w:t xml:space="preserve"> to provide mid-course adjustments</w:t>
      </w:r>
      <w:r>
        <w:rPr>
          <w:rFonts w:ascii="Aptos" w:hAnsi="Aptos"/>
        </w:rPr>
        <w:t>,</w:t>
      </w:r>
      <w:r w:rsidRPr="0069159E">
        <w:rPr>
          <w:rFonts w:ascii="Aptos" w:hAnsi="Aptos"/>
        </w:rPr>
        <w:t xml:space="preserve"> such as targeted </w:t>
      </w:r>
      <w:hyperlink w:anchor="ProfessionalDevelopment" w:tooltip="professional development glossary entry" w:history="1">
        <w:r w:rsidR="008D77D8">
          <w:rPr>
            <w:rStyle w:val="Hyperlink"/>
            <w:rFonts w:ascii="Aptos" w:hAnsi="Aptos"/>
          </w:rPr>
          <w:t>professional development</w:t>
        </w:r>
      </w:hyperlink>
      <w:r w:rsidRPr="0069159E">
        <w:rPr>
          <w:rFonts w:ascii="Aptos" w:hAnsi="Aptos"/>
        </w:rPr>
        <w:t xml:space="preserve"> or pacing shifts</w:t>
      </w:r>
      <w:r>
        <w:rPr>
          <w:rFonts w:ascii="Aptos" w:hAnsi="Aptos"/>
        </w:rPr>
        <w:t>,</w:t>
      </w:r>
      <w:r w:rsidRPr="0069159E">
        <w:rPr>
          <w:rFonts w:ascii="Aptos" w:hAnsi="Aptos"/>
        </w:rPr>
        <w:t xml:space="preserve"> to support </w:t>
      </w:r>
      <w:hyperlink w:anchor="Teachers" w:tooltip="Go to glossary definition for Teachers" w:history="1">
        <w:r w:rsidR="00CD7250">
          <w:rPr>
            <w:rStyle w:val="Hyperlink"/>
            <w:rFonts w:ascii="Aptos" w:hAnsi="Aptos"/>
          </w:rPr>
          <w:t>teachers</w:t>
        </w:r>
      </w:hyperlink>
      <w:r w:rsidRPr="0069159E">
        <w:rPr>
          <w:rFonts w:ascii="Aptos" w:hAnsi="Aptos"/>
        </w:rPr>
        <w:t xml:space="preserve"> and students effectively before </w:t>
      </w:r>
      <w:r>
        <w:rPr>
          <w:rFonts w:ascii="Aptos" w:hAnsi="Aptos"/>
        </w:rPr>
        <w:t xml:space="preserve">opportunity and achievement </w:t>
      </w:r>
      <w:r w:rsidRPr="0069159E">
        <w:rPr>
          <w:rFonts w:ascii="Aptos" w:hAnsi="Aptos"/>
        </w:rPr>
        <w:t xml:space="preserve">gaps </w:t>
      </w:r>
      <w:proofErr w:type="gramStart"/>
      <w:r w:rsidRPr="0069159E">
        <w:rPr>
          <w:rFonts w:ascii="Aptos" w:hAnsi="Aptos"/>
        </w:rPr>
        <w:t>widen</w:t>
      </w:r>
      <w:proofErr w:type="gramEnd"/>
      <w:r w:rsidRPr="0069159E">
        <w:rPr>
          <w:rFonts w:ascii="Aptos" w:hAnsi="Aptos"/>
        </w:rPr>
        <w:t>.</w:t>
      </w:r>
    </w:p>
    <w:p w14:paraId="548C07A9" w14:textId="77777777" w:rsidR="00873370" w:rsidRDefault="00873370">
      <w:pPr>
        <w:rPr>
          <w:rFonts w:ascii="Aptos" w:eastAsiaTheme="majorEastAsia" w:hAnsi="Aptos" w:cstheme="majorBidi"/>
          <w:color w:val="0F4761" w:themeColor="accent1" w:themeShade="BF"/>
          <w:sz w:val="28"/>
          <w:szCs w:val="28"/>
        </w:rPr>
      </w:pPr>
      <w:r>
        <w:rPr>
          <w:rFonts w:ascii="Aptos" w:hAnsi="Aptos"/>
        </w:rPr>
        <w:br w:type="page"/>
      </w:r>
    </w:p>
    <w:bookmarkStart w:id="122" w:name="_Task_3:_Design"/>
    <w:bookmarkStart w:id="123" w:name="_Toc225759878"/>
    <w:bookmarkEnd w:id="122"/>
    <w:p w14:paraId="29D171B2" w14:textId="0F77C465" w:rsidR="0098678A" w:rsidRPr="004D27D8" w:rsidRDefault="004D27D8" w:rsidP="00E16074">
      <w:pPr>
        <w:pStyle w:val="Heading3"/>
        <w:rPr>
          <w:rStyle w:val="Hyperlink"/>
          <w:rFonts w:ascii="Aptos" w:hAnsi="Aptos"/>
        </w:rPr>
      </w:pPr>
      <w:r>
        <w:rPr>
          <w:rFonts w:ascii="Aptos" w:hAnsi="Aptos"/>
        </w:rPr>
        <w:fldChar w:fldCharType="begin"/>
      </w:r>
      <w:r>
        <w:rPr>
          <w:rFonts w:ascii="Aptos" w:hAnsi="Aptos"/>
        </w:rPr>
        <w:instrText>HYPERLINK  \l "_Overview_(Launch)" \o "Go to glossary definition for professional learning plan"</w:instrText>
      </w:r>
      <w:r>
        <w:rPr>
          <w:rFonts w:ascii="Aptos" w:hAnsi="Aptos"/>
        </w:rPr>
      </w:r>
      <w:r>
        <w:rPr>
          <w:rFonts w:ascii="Aptos" w:hAnsi="Aptos"/>
        </w:rPr>
        <w:fldChar w:fldCharType="separate"/>
      </w:r>
      <w:r w:rsidR="00D7790F" w:rsidRPr="004D27D8">
        <w:rPr>
          <w:rStyle w:val="Hyperlink"/>
          <w:rFonts w:ascii="Aptos" w:hAnsi="Aptos"/>
        </w:rPr>
        <w:t>Task</w:t>
      </w:r>
      <w:r w:rsidR="0098678A" w:rsidRPr="004D27D8">
        <w:rPr>
          <w:rStyle w:val="Hyperlink"/>
          <w:rFonts w:ascii="Aptos" w:hAnsi="Aptos"/>
        </w:rPr>
        <w:t xml:space="preserve"> 3: Design the </w:t>
      </w:r>
      <w:r w:rsidR="00A45CEF" w:rsidRPr="004D27D8">
        <w:rPr>
          <w:rStyle w:val="Hyperlink"/>
          <w:rFonts w:ascii="Aptos" w:hAnsi="Aptos"/>
        </w:rPr>
        <w:t>Professional Learning Plan</w:t>
      </w:r>
      <w:r w:rsidR="00173E68" w:rsidRPr="004D27D8">
        <w:rPr>
          <w:rStyle w:val="Hyperlink"/>
          <w:rFonts w:ascii="Aptos" w:hAnsi="Aptos"/>
        </w:rPr>
        <w:t xml:space="preserve"> </w:t>
      </w:r>
      <w:r w:rsidR="00173E68" w:rsidRPr="004D27D8">
        <w:rPr>
          <w:rStyle w:val="Hyperlink"/>
        </w:rPr>
        <w:t>(</w:t>
      </w:r>
      <w:r w:rsidR="00173E68" w:rsidRPr="004D27D8">
        <w:rPr>
          <w:rStyle w:val="Hyperlink"/>
          <w:rFonts w:ascii="Aptos" w:hAnsi="Aptos"/>
        </w:rPr>
        <w:t>Launch)</w:t>
      </w:r>
      <w:bookmarkEnd w:id="123"/>
    </w:p>
    <w:p w14:paraId="759CC885" w14:textId="229A2467" w:rsidR="00765617" w:rsidRPr="00003770" w:rsidRDefault="004D27D8" w:rsidP="00E16074">
      <w:r>
        <w:rPr>
          <w:rFonts w:ascii="Aptos" w:eastAsiaTheme="majorEastAsia" w:hAnsi="Aptos" w:cstheme="majorBidi"/>
          <w:color w:val="0F4761" w:themeColor="accent1" w:themeShade="BF"/>
          <w:sz w:val="28"/>
          <w:szCs w:val="28"/>
        </w:rPr>
        <w:fldChar w:fldCharType="end"/>
      </w:r>
      <w:r w:rsidR="34CA49AD">
        <w:t xml:space="preserve">Implementation of high-quality instructional materials with </w:t>
      </w:r>
      <w:hyperlink w:anchor="Integrity" w:tooltip="Go to glossary definition for Integrity" w:history="1">
        <w:r w:rsidR="00CD7250">
          <w:rPr>
            <w:rStyle w:val="Hyperlink"/>
          </w:rPr>
          <w:t>integrity</w:t>
        </w:r>
      </w:hyperlink>
      <w:r w:rsidR="34CA49AD">
        <w:t xml:space="preserve"> is built on a foundation of sustained, </w:t>
      </w:r>
      <w:hyperlink w:anchor="Curriculum" w:tooltip="Go to glossary definition for Curriculum" w:history="1">
        <w:r w:rsidR="00CD7250">
          <w:rPr>
            <w:rStyle w:val="Hyperlink"/>
          </w:rPr>
          <w:t>curriculum</w:t>
        </w:r>
      </w:hyperlink>
      <w:r w:rsidR="34CA49AD">
        <w:t xml:space="preserve">-specific </w:t>
      </w:r>
      <w:hyperlink w:anchor="ProfessionalLearning" w:tooltip="Go to glossary definition for Professional Learning" w:history="1">
        <w:r w:rsidR="00CD7250" w:rsidRPr="000D25EA">
          <w:rPr>
            <w:rStyle w:val="Hyperlink"/>
          </w:rPr>
          <w:t>professional learning</w:t>
        </w:r>
      </w:hyperlink>
      <w:r w:rsidR="34CA49AD">
        <w:t xml:space="preserve">—a broad term encompassing the active and ongoing process of integrating new instructional practices into daily routines. A comprehensive plan balances four distinct types of support to provide a cohesive experience for all instructional staff, including </w:t>
      </w:r>
      <w:hyperlink w:anchor="Administrators" w:history="1">
        <w:r w:rsidR="34CA49AD" w:rsidRPr="00383B40">
          <w:rPr>
            <w:rStyle w:val="Hyperlink"/>
          </w:rPr>
          <w:t>administrators</w:t>
        </w:r>
      </w:hyperlink>
      <w:r w:rsidR="34CA49AD">
        <w:t xml:space="preserve">. The district designs this plan to provide every educator with the specific competencies needed to facilitate grade-level </w:t>
      </w:r>
      <w:r w:rsidR="6473708F">
        <w:t xml:space="preserve">instruction and equitable </w:t>
      </w:r>
      <w:r w:rsidR="34CA49AD">
        <w:t xml:space="preserve">access for students with IEPs and </w:t>
      </w:r>
      <w:hyperlink w:anchor="MultilingualLearner" w:tooltip="multilingual learners glossary entry" w:history="1">
        <w:r w:rsidR="005F12CF">
          <w:rPr>
            <w:rStyle w:val="Hyperlink"/>
          </w:rPr>
          <w:t>multilingual learners</w:t>
        </w:r>
      </w:hyperlink>
      <w:r w:rsidR="34CA49AD">
        <w:t xml:space="preserve"> through practices that are</w:t>
      </w:r>
      <w:hyperlink w:anchor="Inclusive" w:history="1">
        <w:r w:rsidR="34CA49AD" w:rsidRPr="002A4011">
          <w:rPr>
            <w:rStyle w:val="Hyperlink"/>
          </w:rPr>
          <w:t xml:space="preserve"> </w:t>
        </w:r>
        <w:r w:rsidR="00B234BC" w:rsidRPr="002A4011">
          <w:rPr>
            <w:rStyle w:val="Hyperlink"/>
          </w:rPr>
          <w:t>inclusive</w:t>
        </w:r>
      </w:hyperlink>
      <w:r w:rsidR="00B234BC">
        <w:t xml:space="preserve"> and</w:t>
      </w:r>
      <w:r w:rsidR="00765617" w:rsidRPr="39EBCF37">
        <w:rPr>
          <w:b/>
        </w:rPr>
        <w:t xml:space="preserve"> </w:t>
      </w:r>
      <w:hyperlink w:anchor="CulturallyLinguisticallySustaining" w:tooltip="Go to glossary definition for culturally and linguistically sustaining" w:history="1">
        <w:r w:rsidR="002659C5" w:rsidRPr="000D25EA">
          <w:rPr>
            <w:rStyle w:val="Hyperlink"/>
          </w:rPr>
          <w:t>culturally and linguistically sustaining</w:t>
        </w:r>
      </w:hyperlink>
      <w:r w:rsidR="34CA49AD">
        <w:t>.</w:t>
      </w:r>
    </w:p>
    <w:p w14:paraId="67A2A466" w14:textId="3F1E2550" w:rsidR="2A0B956A" w:rsidRDefault="2CD30017" w:rsidP="00E16074">
      <w:r>
        <w:t xml:space="preserve">To maintain an </w:t>
      </w:r>
      <w:hyperlink w:anchor="EquityCenteredEquityLens" w:tooltip="Go to glossary definition for equity lens" w:history="1">
        <w:r w:rsidR="008F34C8" w:rsidRPr="000D25EA">
          <w:rPr>
            <w:rStyle w:val="Hyperlink"/>
          </w:rPr>
          <w:t>equity lens</w:t>
        </w:r>
      </w:hyperlink>
      <w:r>
        <w:t xml:space="preserve">, the district designs this plan to provide every educator with the specific </w:t>
      </w:r>
      <w:hyperlink w:anchor="CurriculumLiteracy" w:tooltip="Go to glossary definition for curriculum literacy" w:history="1">
        <w:r w:rsidR="00635E80" w:rsidRPr="000D25EA">
          <w:rPr>
            <w:rStyle w:val="Hyperlink"/>
          </w:rPr>
          <w:t>curriculum literacy</w:t>
        </w:r>
      </w:hyperlink>
      <w:r w:rsidRPr="39EBCF37">
        <w:rPr>
          <w:b/>
          <w:bCs/>
        </w:rPr>
        <w:t xml:space="preserve"> </w:t>
      </w:r>
      <w:r>
        <w:t xml:space="preserve">competencies </w:t>
      </w:r>
      <w:r w:rsidR="7F1459BC">
        <w:t xml:space="preserve">required </w:t>
      </w:r>
      <w:r>
        <w:t xml:space="preserve">to facilitate grade-level access for students with IEPs and </w:t>
      </w:r>
      <w:hyperlink w:anchor="MultilingualLearner" w:tooltip="multilingual learners glossary entry" w:history="1">
        <w:r w:rsidR="005F12CF">
          <w:rPr>
            <w:rStyle w:val="Hyperlink"/>
          </w:rPr>
          <w:t>multilingual learners</w:t>
        </w:r>
      </w:hyperlink>
      <w:r>
        <w:t xml:space="preserve"> through practices that are </w:t>
      </w:r>
      <w:hyperlink w:anchor="CulturallyLinguisticallySustaining" w:tooltip="Go to glossary definition for Culturally &amp; Linguistically Sustaining" w:history="1">
        <w:r w:rsidR="00CD7250" w:rsidRPr="000D25EA">
          <w:rPr>
            <w:rStyle w:val="Hyperlink"/>
          </w:rPr>
          <w:t>culturally &amp; linguistically sustaining</w:t>
        </w:r>
      </w:hyperlink>
      <w:r>
        <w:t>.</w:t>
      </w:r>
    </w:p>
    <w:p w14:paraId="7BD99FB5" w14:textId="703E1B27" w:rsidR="00CC2CCA" w:rsidRPr="00003770" w:rsidRDefault="00CC2CCA" w:rsidP="00E16074">
      <w:r w:rsidRPr="00003770">
        <w:t xml:space="preserve">Four </w:t>
      </w:r>
      <w:r w:rsidRPr="00321AA1">
        <w:t xml:space="preserve">Types of </w:t>
      </w:r>
      <w:hyperlink w:anchor="Curriculum" w:tooltip="Go to glossary definition for Curriculum" w:history="1">
        <w:r w:rsidR="00CD7250">
          <w:rPr>
            <w:rStyle w:val="Hyperlink"/>
          </w:rPr>
          <w:t>Curriculum</w:t>
        </w:r>
      </w:hyperlink>
      <w:r>
        <w:t xml:space="preserve">-Specific </w:t>
      </w:r>
      <w:hyperlink w:anchor="ProfessionalLearning" w:tooltip="Go to glossary definition for Professional Learning" w:history="1">
        <w:r w:rsidR="00CD7250">
          <w:rPr>
            <w:rStyle w:val="Hyperlink"/>
          </w:rPr>
          <w:t>Professional Learning</w:t>
        </w:r>
      </w:hyperlink>
      <w:r w:rsidRPr="00003770">
        <w:t>:</w:t>
      </w:r>
    </w:p>
    <w:p w14:paraId="778D9FDB" w14:textId="77777777" w:rsidR="000D2A75" w:rsidRDefault="00CD7250" w:rsidP="0075684A">
      <w:pPr>
        <w:numPr>
          <w:ilvl w:val="0"/>
          <w:numId w:val="53"/>
        </w:numPr>
      </w:pPr>
      <w:r w:rsidRPr="3748D211">
        <w:rPr>
          <w:b/>
          <w:bCs/>
        </w:rPr>
        <w:t>Professional Development (PD)</w:t>
      </w:r>
      <w:r w:rsidR="6CD80B1C" w:rsidRPr="3748D211">
        <w:rPr>
          <w:b/>
          <w:bCs/>
        </w:rPr>
        <w:t>:</w:t>
      </w:r>
      <w:r w:rsidR="6CD80B1C">
        <w:t xml:space="preserve"> Targeted training focused on the </w:t>
      </w:r>
      <w:r w:rsidR="78E138B4">
        <w:t>pedagogical approach of</w:t>
      </w:r>
      <w:r w:rsidR="6CD80B1C">
        <w:t xml:space="preserve"> the materials. Unlike general workshops, </w:t>
      </w:r>
      <w:hyperlink w:anchor="Curriculum">
        <w:r w:rsidRPr="0FB6AA18">
          <w:rPr>
            <w:rStyle w:val="Hyperlink"/>
          </w:rPr>
          <w:t>curriculum</w:t>
        </w:r>
      </w:hyperlink>
      <w:r w:rsidR="6CD80B1C">
        <w:t xml:space="preserve">-specific PD builds educator capacity to utilize the instructional methods, embedded routines, specialized resources, and specific unit trajectories within the HQIM to facilitate equitable instruction, particularly for students with IEPs and </w:t>
      </w:r>
      <w:hyperlink w:anchor="MultilingualLearner">
        <w:r w:rsidR="005F12CF" w:rsidRPr="0FB6AA18">
          <w:rPr>
            <w:rStyle w:val="Hyperlink"/>
          </w:rPr>
          <w:t>multilingual learners</w:t>
        </w:r>
      </w:hyperlink>
      <w:r w:rsidR="6CD80B1C">
        <w:t>.</w:t>
      </w:r>
    </w:p>
    <w:p w14:paraId="1756BCAA" w14:textId="67526C67" w:rsidR="000D2A75" w:rsidRPr="000D2A75" w:rsidRDefault="00CD7250" w:rsidP="0075684A">
      <w:pPr>
        <w:numPr>
          <w:ilvl w:val="0"/>
          <w:numId w:val="53"/>
        </w:numPr>
      </w:pPr>
      <w:r w:rsidRPr="000D2A75">
        <w:rPr>
          <w:b/>
          <w:bCs/>
        </w:rPr>
        <w:t>Coaching</w:t>
      </w:r>
      <w:r w:rsidR="00240BD1" w:rsidRPr="000D2A75">
        <w:rPr>
          <w:b/>
          <w:bCs/>
        </w:rPr>
        <w:t>:</w:t>
      </w:r>
      <w:r w:rsidR="00240BD1" w:rsidRPr="00003770">
        <w:t xml:space="preserve"> </w:t>
      </w:r>
      <w:r w:rsidR="000D2A75" w:rsidRPr="00C04723">
        <w:t xml:space="preserve">Personalized, non-evaluative </w:t>
      </w:r>
      <w:r w:rsidR="000D2A75">
        <w:t xml:space="preserve">instructional </w:t>
      </w:r>
      <w:r w:rsidR="000D2A75" w:rsidRPr="00C04723">
        <w:t xml:space="preserve">support. In </w:t>
      </w:r>
      <w:r w:rsidR="000D2A75">
        <w:t xml:space="preserve">a </w:t>
      </w:r>
      <w:hyperlink w:anchor="Curriculum">
        <w:r w:rsidR="000D2A75" w:rsidRPr="3748D211">
          <w:rPr>
            <w:rStyle w:val="Hyperlink"/>
          </w:rPr>
          <w:t>curriculum</w:t>
        </w:r>
      </w:hyperlink>
      <w:r w:rsidR="000D2A75">
        <w:t xml:space="preserve">-specific </w:t>
      </w:r>
      <w:hyperlink w:anchor="Coaching">
        <w:r w:rsidR="000D2A75" w:rsidRPr="3748D211">
          <w:rPr>
            <w:rStyle w:val="Hyperlink"/>
          </w:rPr>
          <w:t>coaching</w:t>
        </w:r>
      </w:hyperlink>
      <w:r w:rsidR="000D2A75" w:rsidRPr="00C04723">
        <w:t xml:space="preserve"> model, the coach and teacher collaborate within the classroom to analyze student work against curriculum-defined mastery, model specific instructional routines, and troubleshoot the implementation of </w:t>
      </w:r>
      <w:hyperlink w:anchor="Curriculum">
        <w:r w:rsidR="00C8436B" w:rsidRPr="3748D211">
          <w:rPr>
            <w:rStyle w:val="Hyperlink"/>
          </w:rPr>
          <w:t>curriculum</w:t>
        </w:r>
      </w:hyperlink>
      <w:r w:rsidR="00C8436B" w:rsidRPr="00C04723">
        <w:t>-embedded scaffolds</w:t>
      </w:r>
      <w:r w:rsidR="000D2A75" w:rsidRPr="00C04723">
        <w:t>.</w:t>
      </w:r>
      <w:r w:rsidR="000D2A75">
        <w:t xml:space="preserve"> Coaching serves to “bridge” the written curriculum and the enacted curriculum</w:t>
      </w:r>
      <w:r w:rsidR="000D2A75" w:rsidRPr="008B1A79">
        <w:t>.</w:t>
      </w:r>
    </w:p>
    <w:p w14:paraId="7A118CA7" w14:textId="76C51FBD" w:rsidR="00240BD1" w:rsidRDefault="00CD7250" w:rsidP="0075684A">
      <w:pPr>
        <w:numPr>
          <w:ilvl w:val="0"/>
          <w:numId w:val="53"/>
        </w:numPr>
      </w:pPr>
      <w:r w:rsidRPr="3748D211">
        <w:rPr>
          <w:b/>
          <w:bCs/>
        </w:rPr>
        <w:t>Collaborative Learning</w:t>
      </w:r>
      <w:r w:rsidR="6CD80B1C" w:rsidRPr="3748D211">
        <w:rPr>
          <w:b/>
          <w:bCs/>
        </w:rPr>
        <w:t>:</w:t>
      </w:r>
      <w:r w:rsidR="6CD80B1C">
        <w:t xml:space="preserve"> Structured, dedicated time (such as Common Planning Time) for peer-to-peer </w:t>
      </w:r>
      <w:hyperlink w:anchor="IntellectualPreparation">
        <w:r w:rsidRPr="3748D211">
          <w:rPr>
            <w:rStyle w:val="Hyperlink"/>
          </w:rPr>
          <w:t>intellectual preparation</w:t>
        </w:r>
      </w:hyperlink>
      <w:r w:rsidR="6CD80B1C">
        <w:t xml:space="preserve">. </w:t>
      </w:r>
      <w:hyperlink w:anchor="Educators">
        <w:r w:rsidR="008D77D8" w:rsidRPr="3748D211">
          <w:rPr>
            <w:rStyle w:val="Hyperlink"/>
          </w:rPr>
          <w:t>Educators</w:t>
        </w:r>
      </w:hyperlink>
      <w:r w:rsidR="6CD80B1C">
        <w:t xml:space="preserve"> work together to unpack the “Big Ideas” of</w:t>
      </w:r>
      <w:r w:rsidR="00D63095">
        <w:t xml:space="preserve"> </w:t>
      </w:r>
      <w:r w:rsidR="17B8DECE">
        <w:t>an</w:t>
      </w:r>
      <w:r w:rsidR="6CD80B1C">
        <w:t xml:space="preserve"> upcoming unit, anticipate student misconceptions based on </w:t>
      </w:r>
      <w:hyperlink w:anchor="Curriculum">
        <w:r w:rsidRPr="3748D211">
          <w:rPr>
            <w:rStyle w:val="Hyperlink"/>
          </w:rPr>
          <w:t>curriculum</w:t>
        </w:r>
      </w:hyperlink>
      <w:r w:rsidR="6CD80B1C">
        <w:t xml:space="preserve"> </w:t>
      </w:r>
      <w:hyperlink w:anchor="Tasks">
        <w:r w:rsidRPr="3748D211">
          <w:rPr>
            <w:rStyle w:val="Hyperlink"/>
          </w:rPr>
          <w:t>tasks</w:t>
        </w:r>
      </w:hyperlink>
      <w:r w:rsidR="6CD80B1C">
        <w:t xml:space="preserve"> of specific lessons, and plan for the specific linguistic and cognitive demands of the materials.</w:t>
      </w:r>
    </w:p>
    <w:p w14:paraId="0E4DE9B1" w14:textId="434B6269" w:rsidR="00240BD1" w:rsidRPr="00003770" w:rsidRDefault="00CD7250" w:rsidP="0075684A">
      <w:pPr>
        <w:numPr>
          <w:ilvl w:val="0"/>
          <w:numId w:val="53"/>
        </w:numPr>
      </w:pPr>
      <w:r w:rsidRPr="0BE8370B">
        <w:rPr>
          <w:b/>
          <w:bCs/>
        </w:rPr>
        <w:t>Individual Learning</w:t>
      </w:r>
      <w:r w:rsidR="00240BD1" w:rsidRPr="0BE8370B">
        <w:rPr>
          <w:b/>
          <w:bCs/>
        </w:rPr>
        <w:t>:</w:t>
      </w:r>
      <w:r w:rsidR="00240BD1">
        <w:t xml:space="preserve"> Dedicated time and protocols for </w:t>
      </w:r>
      <w:hyperlink w:anchor="Educators">
        <w:r w:rsidR="008D77D8" w:rsidRPr="0BE8370B">
          <w:rPr>
            <w:rStyle w:val="Hyperlink"/>
          </w:rPr>
          <w:t>educators</w:t>
        </w:r>
      </w:hyperlink>
      <w:r w:rsidR="00240BD1">
        <w:t xml:space="preserve"> to reflect on, refine, internalize, and apply learning on their own. </w:t>
      </w:r>
      <w:r w:rsidR="00240BD1" w:rsidRPr="00003770">
        <w:t xml:space="preserve">This </w:t>
      </w:r>
      <w:r w:rsidR="00240BD1">
        <w:t>supports</w:t>
      </w:r>
      <w:r w:rsidR="00240BD1" w:rsidRPr="00003770">
        <w:t xml:space="preserve"> the deep </w:t>
      </w:r>
      <w:r w:rsidR="00240BD1">
        <w:t>cognitive work</w:t>
      </w:r>
      <w:r w:rsidR="00240BD1" w:rsidRPr="00003770">
        <w:t xml:space="preserve"> required to</w:t>
      </w:r>
      <w:r w:rsidR="00240BD1">
        <w:t xml:space="preserve"> implement the materials with </w:t>
      </w:r>
      <w:hyperlink w:anchor="Equity">
        <w:r w:rsidRPr="0BE8370B">
          <w:rPr>
            <w:rStyle w:val="Hyperlink"/>
          </w:rPr>
          <w:t>equity</w:t>
        </w:r>
      </w:hyperlink>
      <w:r w:rsidR="00240BD1">
        <w:t xml:space="preserve"> to drive equitable student access and grade-level learning. </w:t>
      </w:r>
    </w:p>
    <w:p w14:paraId="0B6DB30D" w14:textId="60A3980C" w:rsidR="004A629F" w:rsidRPr="004A629F" w:rsidRDefault="00094DB0" w:rsidP="00E16074">
      <w:pPr>
        <w:pStyle w:val="Heading4"/>
        <w:rPr>
          <w:rFonts w:ascii="Aptos" w:eastAsia="Times New Roman" w:hAnsi="Aptos"/>
        </w:rPr>
      </w:pPr>
      <w:r>
        <w:rPr>
          <w:rFonts w:ascii="Aptos" w:eastAsia="Times New Roman" w:hAnsi="Aptos"/>
        </w:rPr>
        <w:t xml:space="preserve">Step </w:t>
      </w:r>
      <w:r w:rsidR="006606B9">
        <w:rPr>
          <w:rFonts w:ascii="Aptos" w:eastAsia="Times New Roman" w:hAnsi="Aptos"/>
        </w:rPr>
        <w:t>1</w:t>
      </w:r>
      <w:r w:rsidR="004A629F" w:rsidRPr="00201001">
        <w:rPr>
          <w:rFonts w:ascii="Aptos" w:eastAsia="Times New Roman" w:hAnsi="Aptos"/>
        </w:rPr>
        <w:t xml:space="preserve">: </w:t>
      </w:r>
      <w:r w:rsidR="004A629F" w:rsidRPr="008C6412">
        <w:rPr>
          <w:rStyle w:val="normaltextrun"/>
          <w:rFonts w:ascii="Aptos" w:hAnsi="Aptos" w:cs="Segoe UI"/>
          <w:color w:val="0F4761"/>
        </w:rPr>
        <w:t xml:space="preserve">Audit </w:t>
      </w:r>
      <w:hyperlink w:anchor="ProfessionlLearning" w:tooltip="professional learning glossary entry" w:history="1">
        <w:r w:rsidR="006224A3">
          <w:rPr>
            <w:rStyle w:val="Hyperlink"/>
            <w:rFonts w:ascii="Aptos" w:hAnsi="Aptos" w:cs="Segoe UI"/>
          </w:rPr>
          <w:t>Professional Learning</w:t>
        </w:r>
      </w:hyperlink>
      <w:r w:rsidR="004A629F" w:rsidRPr="008C6412">
        <w:rPr>
          <w:rStyle w:val="normaltextrun"/>
          <w:rFonts w:ascii="Aptos" w:hAnsi="Aptos" w:cs="Segoe UI"/>
          <w:color w:val="0F4761"/>
        </w:rPr>
        <w:t xml:space="preserve"> Time &amp; Schedules</w:t>
      </w:r>
      <w:r w:rsidR="004A629F" w:rsidRPr="008C6412">
        <w:rPr>
          <w:rStyle w:val="eop"/>
          <w:rFonts w:ascii="Aptos" w:hAnsi="Aptos" w:cs="Segoe UI"/>
          <w:color w:val="0F4761"/>
        </w:rPr>
        <w:t> </w:t>
      </w:r>
    </w:p>
    <w:p w14:paraId="69E74560" w14:textId="2BDA0CE1" w:rsidR="0031772E" w:rsidRDefault="0031772E" w:rsidP="00E16074">
      <w:pPr>
        <w:pStyle w:val="paragraph"/>
        <w:spacing w:before="0" w:beforeAutospacing="0" w:after="120" w:afterAutospacing="0" w:line="278" w:lineRule="auto"/>
        <w:ind w:left="720"/>
        <w:textAlignment w:val="baseline"/>
        <w:rPr>
          <w:rFonts w:ascii="Aptos" w:eastAsiaTheme="majorEastAsia" w:hAnsi="Aptos" w:cs="Segoe UI"/>
        </w:rPr>
      </w:pPr>
      <w:r w:rsidRPr="015A9D4A">
        <w:rPr>
          <w:rFonts w:ascii="Aptos" w:eastAsiaTheme="majorEastAsia" w:hAnsi="Aptos" w:cs="Segoe UI"/>
        </w:rPr>
        <w:t xml:space="preserve">Before designing the </w:t>
      </w:r>
      <w:hyperlink w:anchor="ProfessionalLearning" w:tooltip="Go to glossary definition for Professional Learning" w:history="1">
        <w:r w:rsidR="00CD7250">
          <w:rPr>
            <w:rStyle w:val="Hyperlink"/>
            <w:rFonts w:ascii="Aptos" w:eastAsiaTheme="majorEastAsia" w:hAnsi="Aptos" w:cs="Segoe UI"/>
          </w:rPr>
          <w:t>professional learning</w:t>
        </w:r>
      </w:hyperlink>
      <w:r w:rsidRPr="015A9D4A">
        <w:rPr>
          <w:rFonts w:ascii="Aptos" w:eastAsiaTheme="majorEastAsia" w:hAnsi="Aptos" w:cs="Segoe UI"/>
        </w:rPr>
        <w:t xml:space="preserve"> cycles, the </w:t>
      </w:r>
      <w:hyperlink w:anchor="ImplementationTeam" w:tooltip="Go to glossary definition for Implementation Team" w:history="1">
        <w:r w:rsidR="00CD7250">
          <w:rPr>
            <w:rStyle w:val="Hyperlink"/>
            <w:rFonts w:ascii="Aptos" w:eastAsiaTheme="majorEastAsia" w:hAnsi="Aptos" w:cs="Segoe UI"/>
          </w:rPr>
          <w:t>Implementation Team</w:t>
        </w:r>
      </w:hyperlink>
      <w:r w:rsidRPr="015A9D4A">
        <w:rPr>
          <w:rFonts w:ascii="Aptos" w:eastAsiaTheme="majorEastAsia" w:hAnsi="Aptos" w:cs="Segoe UI"/>
        </w:rPr>
        <w:t xml:space="preserve"> identifies all available windows on the district calendar. This involves cataloging all hours for PD days, </w:t>
      </w:r>
      <w:hyperlink w:anchor="CoachingCycle" w:tooltip="Go to glossary definition for coaching cycle" w:history="1">
        <w:r w:rsidR="00E642ED">
          <w:rPr>
            <w:rStyle w:val="Hyperlink"/>
            <w:rFonts w:ascii="Aptos" w:eastAsiaTheme="majorEastAsia" w:hAnsi="Aptos" w:cs="Segoe UI"/>
          </w:rPr>
          <w:t>coaching cycles</w:t>
        </w:r>
      </w:hyperlink>
      <w:r w:rsidRPr="015A9D4A">
        <w:rPr>
          <w:rFonts w:ascii="Aptos" w:eastAsiaTheme="majorEastAsia" w:hAnsi="Aptos" w:cs="Segoe UI"/>
        </w:rPr>
        <w:t xml:space="preserve">, and collaborative planning blocks. Leadership affirms that these blocks are shielded from unrelated administrative </w:t>
      </w:r>
      <w:r w:rsidR="00CD7250" w:rsidRPr="00E642ED">
        <w:rPr>
          <w:rFonts w:ascii="Aptos" w:eastAsiaTheme="majorEastAsia" w:hAnsi="Aptos" w:cs="Segoe UI"/>
        </w:rPr>
        <w:t>tasks</w:t>
      </w:r>
      <w:r w:rsidRPr="015A9D4A">
        <w:rPr>
          <w:rFonts w:ascii="Aptos" w:eastAsiaTheme="majorEastAsia" w:hAnsi="Aptos" w:cs="Segoe UI"/>
        </w:rPr>
        <w:t xml:space="preserve">, ensuring the focus remains entirely on leveraging the materials to engage and support every learner. </w:t>
      </w:r>
    </w:p>
    <w:p w14:paraId="117AC96B" w14:textId="480663B2" w:rsidR="0098678A" w:rsidRPr="00201001" w:rsidRDefault="00094DB0" w:rsidP="00E16074">
      <w:pPr>
        <w:pStyle w:val="Heading4"/>
        <w:rPr>
          <w:rFonts w:ascii="Aptos" w:hAnsi="Aptos" w:cs="Segoe UI"/>
          <w:color w:val="0F4761"/>
          <w:sz w:val="18"/>
          <w:szCs w:val="18"/>
        </w:rPr>
      </w:pPr>
      <w:r>
        <w:rPr>
          <w:rFonts w:ascii="Aptos" w:eastAsia="Times New Roman" w:hAnsi="Aptos"/>
        </w:rPr>
        <w:t>Step</w:t>
      </w:r>
      <w:r w:rsidR="0098678A" w:rsidRPr="00201001">
        <w:rPr>
          <w:rFonts w:ascii="Aptos" w:eastAsia="Times New Roman" w:hAnsi="Aptos"/>
        </w:rPr>
        <w:t xml:space="preserve"> </w:t>
      </w:r>
      <w:r w:rsidR="006606B9">
        <w:rPr>
          <w:rFonts w:ascii="Aptos" w:eastAsia="Times New Roman" w:hAnsi="Aptos"/>
        </w:rPr>
        <w:t>2</w:t>
      </w:r>
      <w:r w:rsidR="0098678A" w:rsidRPr="00201001">
        <w:rPr>
          <w:rStyle w:val="normaltextrun"/>
          <w:rFonts w:ascii="Aptos" w:hAnsi="Aptos" w:cs="Segoe UI"/>
          <w:color w:val="0F4761"/>
        </w:rPr>
        <w:t>: Evaluate Publisher-Provided Training</w:t>
      </w:r>
      <w:r w:rsidR="0098678A">
        <w:rPr>
          <w:rStyle w:val="normaltextrun"/>
          <w:rFonts w:ascii="Aptos" w:hAnsi="Aptos" w:cs="Segoe UI"/>
          <w:color w:val="0F4761"/>
        </w:rPr>
        <w:t xml:space="preserve"> Resources</w:t>
      </w:r>
    </w:p>
    <w:p w14:paraId="47C8C95A" w14:textId="6442E165" w:rsidR="000F3518" w:rsidRDefault="000F3518" w:rsidP="00E16074">
      <w:pPr>
        <w:pStyle w:val="paragraph"/>
        <w:spacing w:before="0" w:beforeAutospacing="0" w:after="120" w:afterAutospacing="0" w:line="278" w:lineRule="auto"/>
        <w:ind w:left="720"/>
        <w:textAlignment w:val="baseline"/>
        <w:rPr>
          <w:rFonts w:ascii="Aptos" w:eastAsiaTheme="majorEastAsia" w:hAnsi="Aptos" w:cs="Segoe UI"/>
        </w:rPr>
      </w:pPr>
      <w:r w:rsidRPr="00C03DF1">
        <w:rPr>
          <w:rFonts w:ascii="Aptos" w:eastAsiaTheme="majorEastAsia" w:hAnsi="Aptos" w:cs="Segoe UI"/>
        </w:rPr>
        <w:t xml:space="preserve">The </w:t>
      </w:r>
      <w:hyperlink w:anchor="ImplementationTeam" w:tooltip="Go to glossary definition for Implementation Team" w:history="1">
        <w:r w:rsidR="00CD7250">
          <w:rPr>
            <w:rStyle w:val="Hyperlink"/>
            <w:rFonts w:ascii="Aptos" w:eastAsiaTheme="majorEastAsia" w:hAnsi="Aptos" w:cs="Segoe UI"/>
          </w:rPr>
          <w:t>Implementation Team</w:t>
        </w:r>
      </w:hyperlink>
      <w:r w:rsidRPr="00C03DF1">
        <w:rPr>
          <w:rFonts w:ascii="Aptos" w:eastAsiaTheme="majorEastAsia" w:hAnsi="Aptos" w:cs="Segoe UI"/>
        </w:rPr>
        <w:t xml:space="preserve"> analyzes the resources provided by the publisher to determine the baseline for local </w:t>
      </w:r>
      <w:r>
        <w:rPr>
          <w:rFonts w:ascii="Aptos" w:eastAsiaTheme="majorEastAsia" w:hAnsi="Aptos" w:cs="Segoe UI"/>
        </w:rPr>
        <w:t>adjustments</w:t>
      </w:r>
      <w:r w:rsidRPr="00C03DF1">
        <w:rPr>
          <w:rFonts w:ascii="Aptos" w:eastAsiaTheme="majorEastAsia" w:hAnsi="Aptos" w:cs="Segoe UI"/>
        </w:rPr>
        <w:t xml:space="preserve">. By reviewing manuals, videos, and digital modules, the district identifies where publisher materials need to be supplemented. This process addresses </w:t>
      </w:r>
      <w:r>
        <w:rPr>
          <w:rFonts w:ascii="Aptos" w:eastAsiaTheme="majorEastAsia" w:hAnsi="Aptos" w:cs="Segoe UI"/>
        </w:rPr>
        <w:t>“</w:t>
      </w:r>
      <w:r w:rsidRPr="00C03DF1">
        <w:rPr>
          <w:rFonts w:ascii="Aptos" w:eastAsiaTheme="majorEastAsia" w:hAnsi="Aptos" w:cs="Segoe UI"/>
        </w:rPr>
        <w:t>gaps</w:t>
      </w:r>
      <w:r>
        <w:rPr>
          <w:rFonts w:ascii="Aptos" w:eastAsiaTheme="majorEastAsia" w:hAnsi="Aptos" w:cs="Segoe UI"/>
        </w:rPr>
        <w:t>”</w:t>
      </w:r>
      <w:r w:rsidRPr="00C03DF1">
        <w:rPr>
          <w:rFonts w:ascii="Aptos" w:eastAsiaTheme="majorEastAsia" w:hAnsi="Aptos" w:cs="Segoe UI"/>
        </w:rPr>
        <w:t xml:space="preserve"> or limitations</w:t>
      </w:r>
      <w:r>
        <w:rPr>
          <w:rFonts w:ascii="Aptos" w:eastAsiaTheme="majorEastAsia" w:hAnsi="Aptos" w:cs="Segoe UI"/>
        </w:rPr>
        <w:t xml:space="preserve">, allowing the team to align the </w:t>
      </w:r>
      <w:hyperlink w:anchor="ProfessionalDevelopment" w:tooltip="professional development glossary entry" w:history="1">
        <w:r w:rsidR="008D77D8">
          <w:rPr>
            <w:rStyle w:val="Hyperlink"/>
            <w:rFonts w:ascii="Aptos" w:eastAsiaTheme="majorEastAsia" w:hAnsi="Aptos" w:cs="Segoe UI"/>
          </w:rPr>
          <w:t>professional development</w:t>
        </w:r>
      </w:hyperlink>
      <w:r>
        <w:rPr>
          <w:rFonts w:ascii="Aptos" w:eastAsiaTheme="majorEastAsia" w:hAnsi="Aptos" w:cs="Segoe UI"/>
        </w:rPr>
        <w:t xml:space="preserve"> with district </w:t>
      </w:r>
      <w:hyperlink w:anchor="Equity" w:tooltip="Go to glossary definition for Equity" w:history="1">
        <w:r w:rsidR="00CD7250">
          <w:rPr>
            <w:rStyle w:val="Hyperlink"/>
            <w:rFonts w:ascii="Aptos" w:eastAsiaTheme="majorEastAsia" w:hAnsi="Aptos" w:cs="Segoe UI"/>
          </w:rPr>
          <w:t>equity</w:t>
        </w:r>
      </w:hyperlink>
      <w:r>
        <w:rPr>
          <w:rFonts w:ascii="Aptos" w:eastAsiaTheme="majorEastAsia" w:hAnsi="Aptos" w:cs="Segoe UI"/>
        </w:rPr>
        <w:t xml:space="preserve"> goals and student assets and needs.  </w:t>
      </w:r>
    </w:p>
    <w:p w14:paraId="2251C7E7" w14:textId="19959231" w:rsidR="004A629F" w:rsidRPr="004A629F" w:rsidRDefault="00094DB0" w:rsidP="00E16074">
      <w:pPr>
        <w:pStyle w:val="Heading4"/>
        <w:rPr>
          <w:rFonts w:ascii="Aptos" w:eastAsia="Times New Roman" w:hAnsi="Aptos"/>
        </w:rPr>
      </w:pPr>
      <w:r>
        <w:rPr>
          <w:rFonts w:ascii="Aptos" w:eastAsia="Times New Roman" w:hAnsi="Aptos"/>
        </w:rPr>
        <w:t>Step</w:t>
      </w:r>
      <w:r w:rsidR="004A629F" w:rsidRPr="00201001">
        <w:rPr>
          <w:rFonts w:ascii="Aptos" w:eastAsia="Times New Roman" w:hAnsi="Aptos"/>
        </w:rPr>
        <w:t xml:space="preserve"> </w:t>
      </w:r>
      <w:r w:rsidR="004A629F">
        <w:rPr>
          <w:rFonts w:ascii="Aptos" w:eastAsia="Times New Roman" w:hAnsi="Aptos"/>
        </w:rPr>
        <w:t>3</w:t>
      </w:r>
      <w:r w:rsidR="004A629F" w:rsidRPr="00201001">
        <w:rPr>
          <w:rFonts w:ascii="Aptos" w:eastAsia="Times New Roman" w:hAnsi="Aptos"/>
        </w:rPr>
        <w:t xml:space="preserve">: </w:t>
      </w:r>
      <w:r w:rsidR="004A629F">
        <w:rPr>
          <w:rFonts w:ascii="Aptos" w:eastAsia="Times New Roman" w:hAnsi="Aptos"/>
        </w:rPr>
        <w:t>Map Training Needs to Educator Roles</w:t>
      </w:r>
    </w:p>
    <w:p w14:paraId="04AA629B" w14:textId="74CDDC72" w:rsidR="0077223B" w:rsidRDefault="00CD7250" w:rsidP="00E16074">
      <w:pPr>
        <w:pStyle w:val="paragraph"/>
        <w:spacing w:before="0" w:beforeAutospacing="0" w:after="120" w:afterAutospacing="0" w:line="278" w:lineRule="auto"/>
        <w:ind w:left="720"/>
        <w:textAlignment w:val="baseline"/>
        <w:rPr>
          <w:rFonts w:ascii="Aptos" w:eastAsiaTheme="majorEastAsia" w:hAnsi="Aptos" w:cs="Segoe UI"/>
        </w:rPr>
      </w:pPr>
      <w:hyperlink w:anchor="ProfessionalLearning" w:tooltip="Go to glossary definition for Professional Learning" w:history="1">
        <w:r>
          <w:rPr>
            <w:rStyle w:val="Hyperlink"/>
            <w:rFonts w:ascii="Aptos" w:eastAsiaTheme="majorEastAsia" w:hAnsi="Aptos" w:cs="Segoe UI"/>
          </w:rPr>
          <w:t>Professional learning</w:t>
        </w:r>
      </w:hyperlink>
      <w:r w:rsidR="0077223B" w:rsidRPr="00E50CD5">
        <w:rPr>
          <w:rFonts w:ascii="Aptos" w:eastAsiaTheme="majorEastAsia" w:hAnsi="Aptos" w:cs="Segoe UI"/>
        </w:rPr>
        <w:t xml:space="preserve"> is differentiated to meet the specific responsibilities of each staff member. Every group—from classroom </w:t>
      </w:r>
      <w:hyperlink w:anchor="Teachers" w:tooltip="Go to glossary definition for Teachers" w:history="1">
        <w:r>
          <w:rPr>
            <w:rStyle w:val="Hyperlink"/>
            <w:rFonts w:ascii="Aptos" w:eastAsiaTheme="majorEastAsia" w:hAnsi="Aptos" w:cs="Segoe UI"/>
          </w:rPr>
          <w:t>teachers</w:t>
        </w:r>
      </w:hyperlink>
      <w:r w:rsidR="0077223B" w:rsidRPr="00E50CD5">
        <w:rPr>
          <w:rFonts w:ascii="Aptos" w:eastAsiaTheme="majorEastAsia" w:hAnsi="Aptos" w:cs="Segoe UI"/>
        </w:rPr>
        <w:t xml:space="preserve"> to </w:t>
      </w:r>
      <w:hyperlink w:anchor="Specialist" w:tooltip="specialists glossary entry" w:history="1">
        <w:r w:rsidR="00962BB8">
          <w:rPr>
            <w:rStyle w:val="Hyperlink"/>
            <w:rFonts w:ascii="Aptos" w:eastAsiaTheme="majorEastAsia" w:hAnsi="Aptos" w:cs="Segoe UI"/>
          </w:rPr>
          <w:t>specialists</w:t>
        </w:r>
      </w:hyperlink>
      <w:r w:rsidR="0077223B" w:rsidRPr="00E50CD5">
        <w:rPr>
          <w:rFonts w:ascii="Aptos" w:eastAsiaTheme="majorEastAsia" w:hAnsi="Aptos" w:cs="Segoe UI"/>
        </w:rPr>
        <w:t>—</w:t>
      </w:r>
      <w:r w:rsidR="0077223B">
        <w:rPr>
          <w:rFonts w:ascii="Aptos" w:eastAsiaTheme="majorEastAsia" w:hAnsi="Aptos" w:cs="Segoe UI"/>
        </w:rPr>
        <w:t xml:space="preserve">receives support in </w:t>
      </w:r>
      <w:r w:rsidR="0077223B" w:rsidRPr="00E50CD5">
        <w:rPr>
          <w:rFonts w:ascii="Aptos" w:eastAsiaTheme="majorEastAsia" w:hAnsi="Aptos" w:cs="Segoe UI"/>
        </w:rPr>
        <w:t xml:space="preserve">articulating the pedagogical routines of the materials, such as specific phonics progressions or knowledge-building structures. Initial training enables </w:t>
      </w:r>
      <w:hyperlink w:anchor="Educators" w:tooltip="educators glossary entry" w:history="1">
        <w:r w:rsidR="008D77D8">
          <w:rPr>
            <w:rStyle w:val="Hyperlink"/>
            <w:rFonts w:ascii="Aptos" w:eastAsiaTheme="majorEastAsia" w:hAnsi="Aptos" w:cs="Segoe UI"/>
          </w:rPr>
          <w:t>educators</w:t>
        </w:r>
      </w:hyperlink>
      <w:r w:rsidR="0077223B" w:rsidRPr="00E50CD5">
        <w:rPr>
          <w:rFonts w:ascii="Aptos" w:eastAsiaTheme="majorEastAsia" w:hAnsi="Aptos" w:cs="Segoe UI"/>
        </w:rPr>
        <w:t xml:space="preserve"> to identify the specific learning targets for every lesson and unit from the very first day.</w:t>
      </w:r>
      <w:r w:rsidR="0077223B">
        <w:rPr>
          <w:rFonts w:ascii="Aptos" w:eastAsiaTheme="majorEastAsia" w:hAnsi="Aptos" w:cs="Segoe UI"/>
        </w:rPr>
        <w:t xml:space="preserve"> </w:t>
      </w:r>
    </w:p>
    <w:p w14:paraId="54935E5F" w14:textId="5F08DB31" w:rsidR="0098678A" w:rsidRPr="00201001" w:rsidRDefault="00094DB0" w:rsidP="00E16074">
      <w:pPr>
        <w:pStyle w:val="Heading4"/>
        <w:rPr>
          <w:rFonts w:ascii="Aptos" w:hAnsi="Aptos" w:cs="Segoe UI"/>
          <w:color w:val="0F4761"/>
          <w:sz w:val="18"/>
          <w:szCs w:val="18"/>
        </w:rPr>
      </w:pPr>
      <w:r>
        <w:rPr>
          <w:rFonts w:ascii="Aptos" w:eastAsia="Times New Roman" w:hAnsi="Aptos"/>
        </w:rPr>
        <w:t xml:space="preserve">Step </w:t>
      </w:r>
      <w:r w:rsidR="00060997">
        <w:rPr>
          <w:rFonts w:ascii="Aptos" w:eastAsia="Times New Roman" w:hAnsi="Aptos"/>
        </w:rPr>
        <w:t>4</w:t>
      </w:r>
      <w:r w:rsidR="0098678A" w:rsidRPr="00201001">
        <w:rPr>
          <w:rStyle w:val="normaltextrun"/>
          <w:rFonts w:ascii="Aptos" w:hAnsi="Aptos" w:cs="Segoe UI"/>
          <w:color w:val="0F4761"/>
        </w:rPr>
        <w:t xml:space="preserve">: Provide Targeted Support for </w:t>
      </w:r>
      <w:hyperlink w:anchor="Leaders" w:tooltip="leaders glossary entry" w:history="1">
        <w:r w:rsidR="00B43F82">
          <w:rPr>
            <w:rStyle w:val="Hyperlink"/>
            <w:rFonts w:ascii="Aptos" w:hAnsi="Aptos" w:cs="Segoe UI"/>
          </w:rPr>
          <w:t>Leaders</w:t>
        </w:r>
      </w:hyperlink>
      <w:r w:rsidR="0098678A" w:rsidRPr="00201001">
        <w:rPr>
          <w:rStyle w:val="normaltextrun"/>
          <w:rFonts w:ascii="Aptos" w:hAnsi="Aptos" w:cs="Segoe UI"/>
          <w:color w:val="0F4761"/>
        </w:rPr>
        <w:t xml:space="preserve"> &amp; </w:t>
      </w:r>
      <w:hyperlink w:anchor="Coaches" w:tooltip="coaches glossary entry" w:history="1">
        <w:r w:rsidR="00A45DEA">
          <w:rPr>
            <w:rStyle w:val="Hyperlink"/>
            <w:rFonts w:ascii="Aptos" w:hAnsi="Aptos" w:cs="Segoe UI"/>
          </w:rPr>
          <w:t>Coaches</w:t>
        </w:r>
      </w:hyperlink>
    </w:p>
    <w:p w14:paraId="09AC3F0E" w14:textId="2DDEF6C9" w:rsidR="003B60D6" w:rsidRPr="00201001" w:rsidRDefault="00760A46" w:rsidP="00E16074">
      <w:pPr>
        <w:pStyle w:val="paragraph"/>
        <w:spacing w:before="0" w:beforeAutospacing="0" w:after="120" w:afterAutospacing="0" w:line="278" w:lineRule="auto"/>
        <w:ind w:left="720"/>
        <w:textAlignment w:val="baseline"/>
        <w:rPr>
          <w:rFonts w:ascii="Aptos" w:eastAsiaTheme="majorEastAsia" w:hAnsi="Aptos" w:cs="Segoe UI"/>
        </w:rPr>
      </w:pPr>
      <w:hyperlink w:anchor="InstructionalLeader" w:tooltip="Go to glossary definition for Instructional Leader" w:history="1">
        <w:r>
          <w:rPr>
            <w:rStyle w:val="Hyperlink"/>
            <w:rFonts w:ascii="Aptos" w:eastAsiaTheme="majorEastAsia" w:hAnsi="Aptos" w:cs="Segoe UI"/>
          </w:rPr>
          <w:t>Instructional leaders</w:t>
        </w:r>
      </w:hyperlink>
      <w:r w:rsidR="003B60D6" w:rsidRPr="00201001">
        <w:rPr>
          <w:rFonts w:ascii="Aptos" w:eastAsiaTheme="majorEastAsia" w:hAnsi="Aptos" w:cs="Segoe UI"/>
        </w:rPr>
        <w:t xml:space="preserve"> require specialized training to support their staff effectively. </w:t>
      </w:r>
      <w:r w:rsidR="003B60D6">
        <w:rPr>
          <w:rFonts w:ascii="Aptos" w:eastAsiaTheme="majorEastAsia" w:hAnsi="Aptos" w:cs="Segoe UI"/>
        </w:rPr>
        <w:t>The district e</w:t>
      </w:r>
      <w:r w:rsidR="003B60D6" w:rsidRPr="00201001">
        <w:rPr>
          <w:rFonts w:ascii="Aptos" w:eastAsiaTheme="majorEastAsia" w:hAnsi="Aptos" w:cs="Segoe UI"/>
        </w:rPr>
        <w:t>stablish</w:t>
      </w:r>
      <w:r w:rsidR="003B60D6">
        <w:rPr>
          <w:rFonts w:ascii="Aptos" w:eastAsiaTheme="majorEastAsia" w:hAnsi="Aptos" w:cs="Segoe UI"/>
        </w:rPr>
        <w:t>es</w:t>
      </w:r>
      <w:r w:rsidR="003B60D6" w:rsidRPr="00201001">
        <w:rPr>
          <w:rFonts w:ascii="Aptos" w:eastAsiaTheme="majorEastAsia" w:hAnsi="Aptos" w:cs="Segoe UI"/>
        </w:rPr>
        <w:t xml:space="preserve"> a regular schedule for building </w:t>
      </w:r>
      <w:hyperlink w:anchor="Leaders" w:tooltip="Go to glossary definition for Leaders" w:history="1">
        <w:r w:rsidR="00CD7250">
          <w:rPr>
            <w:rStyle w:val="Hyperlink"/>
            <w:rFonts w:ascii="Aptos" w:eastAsiaTheme="majorEastAsia" w:hAnsi="Aptos" w:cs="Segoe UI"/>
          </w:rPr>
          <w:t>leaders</w:t>
        </w:r>
      </w:hyperlink>
      <w:r w:rsidR="003B60D6" w:rsidRPr="00201001">
        <w:rPr>
          <w:rFonts w:ascii="Aptos" w:eastAsiaTheme="majorEastAsia" w:hAnsi="Aptos" w:cs="Segoe UI"/>
        </w:rPr>
        <w:t xml:space="preserve"> to meet with district staff to reflect on </w:t>
      </w:r>
      <w:r w:rsidR="003B60D6">
        <w:rPr>
          <w:rFonts w:ascii="Aptos" w:eastAsiaTheme="majorEastAsia" w:hAnsi="Aptos" w:cs="Segoe UI"/>
        </w:rPr>
        <w:t>launch</w:t>
      </w:r>
      <w:r w:rsidR="003B60D6" w:rsidRPr="00201001">
        <w:rPr>
          <w:rFonts w:ascii="Aptos" w:eastAsiaTheme="majorEastAsia" w:hAnsi="Aptos" w:cs="Segoe UI"/>
        </w:rPr>
        <w:t xml:space="preserve"> progress and identify areas for their own professional growth. </w:t>
      </w:r>
      <w:r w:rsidR="003B60D6">
        <w:rPr>
          <w:rFonts w:ascii="Aptos" w:eastAsiaTheme="majorEastAsia" w:hAnsi="Aptos" w:cs="Segoe UI"/>
        </w:rPr>
        <w:t xml:space="preserve">The team prepares </w:t>
      </w:r>
      <w:hyperlink w:anchor="Coaches" w:tooltip="coaches glossary entry" w:history="1">
        <w:r w:rsidR="00A45DEA">
          <w:rPr>
            <w:rStyle w:val="Hyperlink"/>
            <w:rFonts w:ascii="Aptos" w:eastAsiaTheme="majorEastAsia" w:hAnsi="Aptos" w:cs="Segoe UI"/>
          </w:rPr>
          <w:t>coaches</w:t>
        </w:r>
      </w:hyperlink>
      <w:r w:rsidR="003B60D6" w:rsidRPr="00201001">
        <w:rPr>
          <w:rFonts w:ascii="Aptos" w:eastAsiaTheme="majorEastAsia" w:hAnsi="Aptos" w:cs="Segoe UI"/>
        </w:rPr>
        <w:t xml:space="preserve"> to provide regular, non-evaluative feedback and support that </w:t>
      </w:r>
      <w:proofErr w:type="gramStart"/>
      <w:r w:rsidR="003B60D6" w:rsidRPr="00201001">
        <w:rPr>
          <w:rFonts w:ascii="Aptos" w:eastAsiaTheme="majorEastAsia" w:hAnsi="Aptos" w:cs="Segoe UI"/>
        </w:rPr>
        <w:t>align</w:t>
      </w:r>
      <w:proofErr w:type="gramEnd"/>
      <w:r w:rsidR="003B60D6" w:rsidRPr="00201001">
        <w:rPr>
          <w:rFonts w:ascii="Aptos" w:eastAsiaTheme="majorEastAsia" w:hAnsi="Aptos" w:cs="Segoe UI"/>
        </w:rPr>
        <w:t xml:space="preserve"> with the district</w:t>
      </w:r>
      <w:r w:rsidR="003B60D6">
        <w:rPr>
          <w:rFonts w:ascii="Aptos" w:eastAsiaTheme="majorEastAsia" w:hAnsi="Aptos" w:cs="Segoe UI"/>
        </w:rPr>
        <w:t>’</w:t>
      </w:r>
      <w:r w:rsidR="003B60D6" w:rsidRPr="00201001">
        <w:rPr>
          <w:rFonts w:ascii="Aptos" w:eastAsiaTheme="majorEastAsia" w:hAnsi="Aptos" w:cs="Segoe UI"/>
        </w:rPr>
        <w:t xml:space="preserve">s </w:t>
      </w:r>
      <w:r w:rsidR="003B60D6">
        <w:rPr>
          <w:rFonts w:ascii="Aptos" w:eastAsiaTheme="majorEastAsia" w:hAnsi="Aptos" w:cs="Segoe UI"/>
        </w:rPr>
        <w:t>vision of equitable instruction within the specific content area.</w:t>
      </w:r>
    </w:p>
    <w:p w14:paraId="22E20E08" w14:textId="65771C66" w:rsidR="0098678A" w:rsidRPr="00201001" w:rsidRDefault="00094DB0" w:rsidP="00E16074">
      <w:pPr>
        <w:pStyle w:val="Heading4"/>
        <w:rPr>
          <w:rFonts w:ascii="Aptos" w:eastAsia="Times New Roman" w:hAnsi="Aptos"/>
        </w:rPr>
      </w:pPr>
      <w:r>
        <w:rPr>
          <w:rFonts w:ascii="Aptos" w:eastAsia="Times New Roman" w:hAnsi="Aptos"/>
        </w:rPr>
        <w:t xml:space="preserve">Step </w:t>
      </w:r>
      <w:r w:rsidR="00060997">
        <w:rPr>
          <w:rFonts w:ascii="Aptos" w:eastAsia="Times New Roman" w:hAnsi="Aptos"/>
        </w:rPr>
        <w:t>5</w:t>
      </w:r>
      <w:r w:rsidR="0098678A" w:rsidRPr="00201001">
        <w:rPr>
          <w:rFonts w:ascii="Aptos" w:eastAsia="Times New Roman" w:hAnsi="Aptos"/>
        </w:rPr>
        <w:t>: Establish a Protocol for Responsive Adjustments</w:t>
      </w:r>
    </w:p>
    <w:p w14:paraId="13D384DF" w14:textId="21A7D495" w:rsidR="00094DB0" w:rsidRPr="00E720FE" w:rsidRDefault="00094DB0" w:rsidP="00246C93">
      <w:pPr>
        <w:ind w:left="720"/>
      </w:pPr>
      <w:r w:rsidRPr="00E720FE">
        <w:t xml:space="preserve">A static plan carries the risk of becoming disconnected from classroom reality. The district establishes a system to confirm that </w:t>
      </w:r>
      <w:hyperlink w:anchor="ProfessionalLearning" w:tooltip="Go to glossary definition for Professional Learning" w:history="1">
        <w:r w:rsidR="00CD7250">
          <w:rPr>
            <w:rStyle w:val="Hyperlink"/>
          </w:rPr>
          <w:t>professional learning</w:t>
        </w:r>
      </w:hyperlink>
      <w:r w:rsidRPr="00E720FE">
        <w:t xml:space="preserve"> result</w:t>
      </w:r>
      <w:r>
        <w:t>s</w:t>
      </w:r>
      <w:r w:rsidRPr="00E720FE">
        <w:t xml:space="preserve"> in aligned instructional transformation. By creating formal windows to review the effectiveness of the plan, leadership uses feedback from instructional staff to update the plan in real time</w:t>
      </w:r>
      <w:r>
        <w:t xml:space="preserve">. This allows </w:t>
      </w:r>
      <w:hyperlink w:anchor="ProfessionalLearning" w:tooltip="Go to glossary definition for Professional Learning" w:history="1">
        <w:r w:rsidR="00CD7250" w:rsidRPr="000D25EA">
          <w:rPr>
            <w:rStyle w:val="Hyperlink"/>
          </w:rPr>
          <w:t>professional learning</w:t>
        </w:r>
      </w:hyperlink>
      <w:r w:rsidRPr="00E720FE">
        <w:t xml:space="preserve"> to remain responsive to the documented needs of the classroom. </w:t>
      </w:r>
    </w:p>
    <w:bookmarkStart w:id="124" w:name="_Task_4:_Execute"/>
    <w:bookmarkEnd w:id="124"/>
    <w:p w14:paraId="3D0A4024" w14:textId="07C2AD6E" w:rsidR="0098678A" w:rsidRPr="00201001" w:rsidRDefault="2DBBCC22" w:rsidP="00E16074">
      <w:pPr>
        <w:pStyle w:val="Heading3"/>
        <w:rPr>
          <w:rFonts w:ascii="Aptos" w:hAnsi="Aptos"/>
        </w:rPr>
      </w:pPr>
      <w:r>
        <w:fldChar w:fldCharType="begin"/>
      </w:r>
      <w:r>
        <w:instrText>HYPERLINK \l "_Overview_(Launch)" \h</w:instrText>
      </w:r>
      <w:r>
        <w:fldChar w:fldCharType="separate"/>
      </w:r>
      <w:bookmarkStart w:id="125" w:name="_Toc225759879"/>
      <w:r w:rsidRPr="17954AB1">
        <w:rPr>
          <w:rStyle w:val="Hyperlink"/>
          <w:rFonts w:ascii="Aptos" w:hAnsi="Aptos"/>
        </w:rPr>
        <w:t>Task</w:t>
      </w:r>
      <w:r w:rsidR="0E0D62E4" w:rsidRPr="17954AB1">
        <w:rPr>
          <w:rStyle w:val="Hyperlink"/>
          <w:rFonts w:ascii="Aptos" w:hAnsi="Aptos"/>
        </w:rPr>
        <w:t xml:space="preserve"> </w:t>
      </w:r>
      <w:r w:rsidR="00060997" w:rsidRPr="17954AB1">
        <w:rPr>
          <w:rStyle w:val="Hyperlink"/>
          <w:rFonts w:ascii="Aptos" w:hAnsi="Aptos"/>
        </w:rPr>
        <w:t>4</w:t>
      </w:r>
      <w:r w:rsidR="0E0D62E4" w:rsidRPr="17954AB1">
        <w:rPr>
          <w:rStyle w:val="Hyperlink"/>
          <w:rFonts w:ascii="Aptos" w:hAnsi="Aptos"/>
        </w:rPr>
        <w:t xml:space="preserve">: Execute Initial Curriculum-Specific </w:t>
      </w:r>
      <w:r w:rsidR="00F80FAE">
        <w:rPr>
          <w:rStyle w:val="Hyperlink"/>
          <w:rFonts w:ascii="Aptos" w:hAnsi="Aptos"/>
        </w:rPr>
        <w:t>Prof</w:t>
      </w:r>
      <w:r w:rsidR="00E30DBB">
        <w:rPr>
          <w:rStyle w:val="Hyperlink"/>
          <w:rFonts w:ascii="Aptos" w:hAnsi="Aptos"/>
        </w:rPr>
        <w:t>essional Development</w:t>
      </w:r>
      <w:r w:rsidR="00173E68" w:rsidRPr="17954AB1">
        <w:rPr>
          <w:rStyle w:val="Hyperlink"/>
          <w:rFonts w:ascii="Aptos" w:hAnsi="Aptos"/>
        </w:rPr>
        <w:t xml:space="preserve"> </w:t>
      </w:r>
      <w:r w:rsidR="00173E68" w:rsidRPr="17954AB1">
        <w:rPr>
          <w:rStyle w:val="Hyperlink"/>
        </w:rPr>
        <w:t>(</w:t>
      </w:r>
      <w:r w:rsidR="00173E68" w:rsidRPr="17954AB1">
        <w:rPr>
          <w:rStyle w:val="Hyperlink"/>
          <w:rFonts w:ascii="Aptos" w:hAnsi="Aptos"/>
        </w:rPr>
        <w:t>Launch)</w:t>
      </w:r>
      <w:bookmarkEnd w:id="125"/>
      <w:r>
        <w:fldChar w:fldCharType="end"/>
      </w:r>
    </w:p>
    <w:p w14:paraId="1F2A7625" w14:textId="188EEBD1" w:rsidR="32F19D7A" w:rsidRDefault="32F19D7A" w:rsidP="00E16074">
      <w:pPr>
        <w:spacing w:after="120"/>
        <w:rPr>
          <w:rFonts w:ascii="Aptos" w:hAnsi="Aptos"/>
        </w:rPr>
      </w:pPr>
      <w:r w:rsidRPr="00E5584F">
        <w:rPr>
          <w:rFonts w:ascii="Aptos" w:hAnsi="Aptos"/>
        </w:rPr>
        <w:t xml:space="preserve">Before launching the materials, the initial </w:t>
      </w:r>
      <w:hyperlink w:anchor="ProfessionalDevelopment" w:tooltip="professional development glossary entry" w:history="1">
        <w:r w:rsidR="008D77D8" w:rsidRPr="00E5584F">
          <w:rPr>
            <w:rStyle w:val="Hyperlink"/>
            <w:rFonts w:ascii="Aptos" w:hAnsi="Aptos"/>
          </w:rPr>
          <w:t>professional development</w:t>
        </w:r>
      </w:hyperlink>
      <w:r w:rsidRPr="00E5584F">
        <w:rPr>
          <w:rFonts w:ascii="Aptos" w:hAnsi="Aptos"/>
        </w:rPr>
        <w:t xml:space="preserve"> of the broader </w:t>
      </w:r>
      <w:hyperlink w:anchor="ProfessionalLearningPlan" w:tooltip="Go to glossary definition for professional learning plan" w:history="1">
        <w:r w:rsidR="00A45CEF" w:rsidRPr="00E5584F">
          <w:rPr>
            <w:rStyle w:val="Hyperlink"/>
            <w:rFonts w:ascii="Aptos" w:hAnsi="Aptos"/>
          </w:rPr>
          <w:t>professional learning plan</w:t>
        </w:r>
      </w:hyperlink>
      <w:r w:rsidRPr="00E5584F">
        <w:rPr>
          <w:rFonts w:ascii="Aptos" w:hAnsi="Aptos"/>
        </w:rPr>
        <w:t xml:space="preserve"> serves as the formal introduction to the high-quality instructional materials and </w:t>
      </w:r>
      <w:r w:rsidR="00DB0CBB" w:rsidRPr="00E5584F">
        <w:rPr>
          <w:rFonts w:ascii="Aptos" w:hAnsi="Aptos"/>
        </w:rPr>
        <w:t xml:space="preserve">support </w:t>
      </w:r>
      <w:r w:rsidRPr="00E5584F">
        <w:rPr>
          <w:rFonts w:ascii="Aptos" w:hAnsi="Aptos"/>
        </w:rPr>
        <w:t xml:space="preserve">the foundational navigation competencies of </w:t>
      </w:r>
      <w:hyperlink w:anchor="CurriculumLiteracy" w:tooltip="Go to glossary definition for curriculum literacy" w:history="1">
        <w:r w:rsidR="00635E80" w:rsidRPr="00E5584F">
          <w:rPr>
            <w:rStyle w:val="Hyperlink"/>
            <w:rFonts w:ascii="Aptos" w:hAnsi="Aptos"/>
          </w:rPr>
          <w:t>curriculum literacy</w:t>
        </w:r>
      </w:hyperlink>
      <w:r w:rsidRPr="00E5584F">
        <w:rPr>
          <w:rFonts w:ascii="Aptos" w:hAnsi="Aptos"/>
        </w:rPr>
        <w:t>,</w:t>
      </w:r>
      <w:r w:rsidRPr="39EBCF37">
        <w:rPr>
          <w:rFonts w:ascii="Aptos" w:hAnsi="Aptos"/>
        </w:rPr>
        <w:t xml:space="preserve"> which includes developing understanding how the HQIM’s </w:t>
      </w:r>
      <w:hyperlink w:anchor="Inclusive" w:tooltip="Go to glossary definition for Inclusive" w:history="1">
        <w:r w:rsidR="00CD7250">
          <w:rPr>
            <w:rStyle w:val="Hyperlink"/>
            <w:rFonts w:ascii="Aptos" w:hAnsi="Aptos"/>
          </w:rPr>
          <w:t>inclusive</w:t>
        </w:r>
      </w:hyperlink>
      <w:r w:rsidRPr="39EBCF37">
        <w:rPr>
          <w:rFonts w:ascii="Aptos" w:hAnsi="Aptos"/>
        </w:rPr>
        <w:t xml:space="preserve"> design supports diverse learners</w:t>
      </w:r>
      <w:r w:rsidR="00CC735D">
        <w:rPr>
          <w:rFonts w:ascii="Aptos" w:hAnsi="Aptos"/>
        </w:rPr>
        <w:t xml:space="preserve"> and drives student learning</w:t>
      </w:r>
      <w:r w:rsidRPr="39EBCF37">
        <w:rPr>
          <w:rFonts w:ascii="Aptos" w:hAnsi="Aptos"/>
        </w:rPr>
        <w:t xml:space="preserve">. This training focuses on the materials’ pedagogical approach and the practical logistics of their daily use. To maximize impact, the </w:t>
      </w:r>
      <w:hyperlink w:anchor="ImplementationTeam" w:tooltip="Go to glossary definition for Implementation Team" w:history="1">
        <w:r w:rsidR="00CD7250" w:rsidRPr="002C0352">
          <w:rPr>
            <w:rStyle w:val="Hyperlink"/>
            <w:rFonts w:ascii="Aptos" w:hAnsi="Aptos"/>
          </w:rPr>
          <w:t>Implementation Team</w:t>
        </w:r>
      </w:hyperlink>
      <w:r w:rsidRPr="39EBCF37">
        <w:rPr>
          <w:rFonts w:ascii="Aptos" w:hAnsi="Aptos"/>
        </w:rPr>
        <w:t xml:space="preserve"> integrates district-specific </w:t>
      </w:r>
      <w:hyperlink w:anchor="Systems" w:tooltip="Go to glossary definition for Systems" w:history="1">
        <w:r w:rsidR="00CD7250" w:rsidRPr="002C0352">
          <w:rPr>
            <w:rStyle w:val="Hyperlink"/>
            <w:rFonts w:ascii="Aptos" w:hAnsi="Aptos"/>
          </w:rPr>
          <w:t>systems</w:t>
        </w:r>
      </w:hyperlink>
      <w:r w:rsidRPr="39EBCF37">
        <w:rPr>
          <w:rFonts w:ascii="Aptos" w:hAnsi="Aptos"/>
        </w:rPr>
        <w:t xml:space="preserve">—including expectations for </w:t>
      </w:r>
      <w:hyperlink w:anchor="Fidelity" w:tooltip="Go to glossary definition for Fidelity" w:history="1">
        <w:r w:rsidR="00CD7250" w:rsidRPr="0096366F">
          <w:rPr>
            <w:rStyle w:val="Hyperlink"/>
            <w:rFonts w:ascii="Aptos" w:hAnsi="Aptos"/>
          </w:rPr>
          <w:t>fidelity</w:t>
        </w:r>
      </w:hyperlink>
      <w:r w:rsidRPr="39EBCF37">
        <w:rPr>
          <w:rFonts w:ascii="Aptos" w:hAnsi="Aptos"/>
        </w:rPr>
        <w:t xml:space="preserve"> of use, pacing, and grading—directly into the session. This approach values staff time and reduces the uncertainty associated with </w:t>
      </w:r>
      <w:hyperlink w:anchor="Systemic" w:tooltip="Go to glossary definition for Systemic" w:history="1">
        <w:r w:rsidR="00CD7250">
          <w:rPr>
            <w:rStyle w:val="Hyperlink"/>
            <w:rFonts w:ascii="Aptos" w:hAnsi="Aptos"/>
          </w:rPr>
          <w:t>systemic</w:t>
        </w:r>
      </w:hyperlink>
      <w:r w:rsidRPr="39EBCF37">
        <w:rPr>
          <w:rFonts w:ascii="Aptos" w:hAnsi="Aptos"/>
        </w:rPr>
        <w:t xml:space="preserve"> change by focusing on practical, “Day 1 Preparedness.”</w:t>
      </w:r>
    </w:p>
    <w:p w14:paraId="616E1047" w14:textId="7CCF45B1" w:rsidR="001478AB" w:rsidRPr="00A841A6" w:rsidRDefault="008D77D8" w:rsidP="00E16074">
      <w:pPr>
        <w:spacing w:after="120"/>
        <w:rPr>
          <w:rFonts w:ascii="Aptos" w:hAnsi="Aptos"/>
        </w:rPr>
      </w:pPr>
      <w:hyperlink w:anchor="Educators" w:tooltip="educators glossary entry" w:history="1">
        <w:r>
          <w:rPr>
            <w:rStyle w:val="Hyperlink"/>
            <w:rFonts w:ascii="Aptos" w:hAnsi="Aptos"/>
          </w:rPr>
          <w:t>Educators</w:t>
        </w:r>
      </w:hyperlink>
      <w:r w:rsidR="001478AB" w:rsidRPr="00A841A6">
        <w:rPr>
          <w:rFonts w:ascii="Aptos" w:hAnsi="Aptos"/>
        </w:rPr>
        <w:t xml:space="preserve"> spend time physically and digitally navigating the materials to understand how the </w:t>
      </w:r>
      <w:hyperlink w:anchor="Curriculum" w:tooltip="Go to glossary definition for Curriculum" w:history="1">
        <w:r w:rsidR="00CD7250">
          <w:rPr>
            <w:rStyle w:val="Hyperlink"/>
            <w:rFonts w:ascii="Aptos" w:hAnsi="Aptos"/>
          </w:rPr>
          <w:t>curriculum</w:t>
        </w:r>
      </w:hyperlink>
      <w:r w:rsidR="001478AB" w:rsidRPr="00A841A6">
        <w:rPr>
          <w:rFonts w:ascii="Aptos" w:hAnsi="Aptos"/>
        </w:rPr>
        <w:t xml:space="preserve">'s </w:t>
      </w:r>
      <w:hyperlink w:anchor="Inclusive" w:tooltip="Go to glossary definition for Inclusive" w:history="1">
        <w:r w:rsidR="00CD7250">
          <w:rPr>
            <w:rStyle w:val="Hyperlink"/>
            <w:rFonts w:ascii="Aptos" w:hAnsi="Aptos"/>
          </w:rPr>
          <w:t>inclusive</w:t>
        </w:r>
      </w:hyperlink>
      <w:r w:rsidR="001478AB" w:rsidRPr="00A841A6">
        <w:rPr>
          <w:rFonts w:ascii="Aptos" w:hAnsi="Aptos"/>
        </w:rPr>
        <w:t xml:space="preserve"> design supports diverse learners</w:t>
      </w:r>
      <w:r w:rsidR="00B1752B">
        <w:rPr>
          <w:rFonts w:ascii="Aptos" w:hAnsi="Aptos"/>
        </w:rPr>
        <w:t xml:space="preserve"> and drives student learning</w:t>
      </w:r>
      <w:r w:rsidR="001478AB" w:rsidRPr="00A841A6">
        <w:rPr>
          <w:rFonts w:ascii="Aptos" w:hAnsi="Aptos"/>
        </w:rPr>
        <w:t xml:space="preserve">. Building </w:t>
      </w:r>
      <w:hyperlink w:anchor="Leaders" w:tooltip="leaders glossary entry" w:history="1">
        <w:r w:rsidR="00B43F82">
          <w:rPr>
            <w:rStyle w:val="Hyperlink"/>
            <w:rFonts w:ascii="Aptos" w:hAnsi="Aptos"/>
          </w:rPr>
          <w:t>leaders</w:t>
        </w:r>
      </w:hyperlink>
      <w:r w:rsidR="001478AB" w:rsidRPr="00A841A6">
        <w:rPr>
          <w:rFonts w:ascii="Aptos" w:hAnsi="Aptos"/>
        </w:rPr>
        <w:t xml:space="preserve"> participate alongside </w:t>
      </w:r>
      <w:r w:rsidR="00057D8C">
        <w:rPr>
          <w:rFonts w:ascii="Aptos" w:hAnsi="Aptos"/>
        </w:rPr>
        <w:t>instructional</w:t>
      </w:r>
      <w:r w:rsidR="001478AB" w:rsidRPr="00A841A6">
        <w:rPr>
          <w:rFonts w:ascii="Aptos" w:hAnsi="Aptos"/>
        </w:rPr>
        <w:t xml:space="preserve"> staff to maintain alignment between administrative feedback and the instructional methods </w:t>
      </w:r>
      <w:r w:rsidR="001478AB">
        <w:rPr>
          <w:rFonts w:ascii="Aptos" w:hAnsi="Aptos"/>
        </w:rPr>
        <w:t xml:space="preserve">and routines </w:t>
      </w:r>
      <w:hyperlink w:anchor="Teachers" w:tooltip="Go to glossary definition for Teachers" w:history="1">
        <w:r w:rsidR="00CD7250">
          <w:rPr>
            <w:rStyle w:val="Hyperlink"/>
            <w:rFonts w:ascii="Aptos" w:hAnsi="Aptos"/>
          </w:rPr>
          <w:t>teachers</w:t>
        </w:r>
      </w:hyperlink>
      <w:r w:rsidR="001478AB" w:rsidRPr="00A841A6">
        <w:rPr>
          <w:rFonts w:ascii="Aptos" w:hAnsi="Aptos"/>
        </w:rPr>
        <w:t xml:space="preserve"> are learning. Every participant leaves the session with a clear understanding of their first unit, including the specific scaffolds available to provide grade-level access for students with IEPs and </w:t>
      </w:r>
      <w:hyperlink w:anchor="MultilingualLearner" w:tooltip="multilingual learners glossary entry" w:history="1">
        <w:r w:rsidR="005F12CF">
          <w:rPr>
            <w:rStyle w:val="Hyperlink"/>
            <w:rFonts w:ascii="Aptos" w:hAnsi="Aptos"/>
          </w:rPr>
          <w:t>multilingual learners</w:t>
        </w:r>
      </w:hyperlink>
      <w:r w:rsidR="001478AB" w:rsidRPr="00A841A6">
        <w:rPr>
          <w:rFonts w:ascii="Aptos" w:hAnsi="Aptos"/>
        </w:rPr>
        <w:t>.</w:t>
      </w:r>
    </w:p>
    <w:p w14:paraId="3109F7F0" w14:textId="3B478B22" w:rsidR="075916B0" w:rsidRDefault="075916B0" w:rsidP="00E16074">
      <w:pPr>
        <w:pStyle w:val="Heading4"/>
        <w:rPr>
          <w:rFonts w:ascii="Aptos" w:hAnsi="Aptos"/>
        </w:rPr>
      </w:pPr>
      <w:r w:rsidRPr="39EBCF37">
        <w:rPr>
          <w:rFonts w:ascii="Aptos" w:hAnsi="Aptos"/>
        </w:rPr>
        <w:t>Step</w:t>
      </w:r>
      <w:r w:rsidR="0E0D62E4" w:rsidRPr="39EBCF37">
        <w:rPr>
          <w:rFonts w:ascii="Aptos" w:hAnsi="Aptos"/>
        </w:rPr>
        <w:t xml:space="preserve"> </w:t>
      </w:r>
      <w:r w:rsidR="00060997">
        <w:rPr>
          <w:rFonts w:ascii="Aptos" w:hAnsi="Aptos"/>
        </w:rPr>
        <w:t>1</w:t>
      </w:r>
      <w:r w:rsidR="0E0D62E4" w:rsidRPr="39EBCF37">
        <w:rPr>
          <w:rFonts w:ascii="Aptos" w:hAnsi="Aptos"/>
        </w:rPr>
        <w:t>: Organize &amp; Support High-Quality Adult Learning </w:t>
      </w:r>
    </w:p>
    <w:p w14:paraId="6B375D28" w14:textId="00A66251" w:rsidR="4F3F824A" w:rsidRDefault="4F3F824A" w:rsidP="00E16074">
      <w:pPr>
        <w:ind w:firstLine="720"/>
        <w:rPr>
          <w:rFonts w:ascii="Aptos" w:hAnsi="Aptos"/>
        </w:rPr>
      </w:pPr>
      <w:r w:rsidRPr="39EBCF37">
        <w:t xml:space="preserve">To promote a productive learning environment, districts verify that all logistics and </w:t>
      </w:r>
      <w:r>
        <w:tab/>
      </w:r>
      <w:r w:rsidRPr="39EBCF37">
        <w:t xml:space="preserve">organizational structures are finalized prior to the initial </w:t>
      </w:r>
      <w:hyperlink w:anchor="ProfessionalDevelopment" w:tooltip="professional development glossary entry" w:history="1">
        <w:r w:rsidR="008D77D8">
          <w:rPr>
            <w:rStyle w:val="Hyperlink"/>
          </w:rPr>
          <w:t>professional development</w:t>
        </w:r>
      </w:hyperlink>
      <w:r w:rsidRPr="39EBCF37">
        <w:t xml:space="preserve"> </w:t>
      </w:r>
      <w:r>
        <w:tab/>
      </w:r>
      <w:r w:rsidRPr="39EBCF37">
        <w:t xml:space="preserve">session. Confirming that the schedule allows for full participation from all relevant </w:t>
      </w:r>
      <w:r>
        <w:tab/>
      </w:r>
      <w:r w:rsidRPr="39EBCF37">
        <w:t xml:space="preserve">staff—including special education and English learner departments—upholds the </w:t>
      </w:r>
      <w:r>
        <w:tab/>
      </w:r>
      <w:r w:rsidRPr="39EBCF37">
        <w:t xml:space="preserve">commitment to a unified </w:t>
      </w:r>
      <w:hyperlink w:anchor="InstructionalCore" w:tooltip="Go to glossary definition for Instructional Core" w:history="1">
        <w:r w:rsidR="00CD7250" w:rsidRPr="002C0352">
          <w:rPr>
            <w:rStyle w:val="Hyperlink"/>
          </w:rPr>
          <w:t>instructional core</w:t>
        </w:r>
      </w:hyperlink>
      <w:r w:rsidRPr="39EBCF37">
        <w:t>.</w:t>
      </w:r>
    </w:p>
    <w:p w14:paraId="289F8885" w14:textId="0A166E82" w:rsidR="4F3F824A" w:rsidRDefault="4F3F824A" w:rsidP="00E16074">
      <w:pPr>
        <w:ind w:firstLine="720"/>
      </w:pPr>
      <w:r w:rsidRPr="39EBCF37">
        <w:t xml:space="preserve">Establishing a feedback loop during the training enables the </w:t>
      </w:r>
      <w:hyperlink w:anchor="ImplementationTeam" w:tooltip="Go to glossary definition for Implementation Team" w:history="1">
        <w:r w:rsidR="00CD7250">
          <w:rPr>
            <w:rStyle w:val="Hyperlink"/>
          </w:rPr>
          <w:t>Implementation Team</w:t>
        </w:r>
      </w:hyperlink>
      <w:r w:rsidRPr="39EBCF37">
        <w:t xml:space="preserve"> </w:t>
      </w:r>
      <w:r>
        <w:tab/>
      </w:r>
      <w:r w:rsidRPr="39EBCF37">
        <w:t xml:space="preserve">to address immediate technical hurdles or content-specific questions before the </w:t>
      </w:r>
      <w:r>
        <w:tab/>
      </w:r>
      <w:r w:rsidRPr="39EBCF37">
        <w:t xml:space="preserve">session concludes. This proactive approach fosters a culture of professional </w:t>
      </w:r>
      <w:r>
        <w:tab/>
      </w:r>
      <w:r>
        <w:tab/>
      </w:r>
      <w:r w:rsidRPr="39EBCF37">
        <w:t xml:space="preserve">respect, reducing the logistical </w:t>
      </w:r>
      <w:r w:rsidR="77B98B82" w:rsidRPr="39EBCF37">
        <w:t>“</w:t>
      </w:r>
      <w:r w:rsidRPr="39EBCF37">
        <w:t>noise</w:t>
      </w:r>
      <w:r w:rsidR="79B9D762" w:rsidRPr="39EBCF37">
        <w:t>”</w:t>
      </w:r>
      <w:r w:rsidRPr="39EBCF37">
        <w:t xml:space="preserve"> and allowing </w:t>
      </w:r>
      <w:hyperlink w:anchor="Educators" w:tooltip="educators glossary entry" w:history="1">
        <w:r w:rsidR="008D77D8">
          <w:rPr>
            <w:rStyle w:val="Hyperlink"/>
          </w:rPr>
          <w:t>educators</w:t>
        </w:r>
      </w:hyperlink>
      <w:r w:rsidRPr="39EBCF37">
        <w:t xml:space="preserve"> to focus their energy </w:t>
      </w:r>
      <w:r>
        <w:tab/>
      </w:r>
      <w:r w:rsidRPr="39EBCF37">
        <w:t xml:space="preserve">on the high-leverage instructional shifts </w:t>
      </w:r>
      <w:r w:rsidR="361BF0AB" w:rsidRPr="39EBCF37">
        <w:t xml:space="preserve">and routines </w:t>
      </w:r>
      <w:r w:rsidRPr="39EBCF37">
        <w:t>inherent in the materials.</w:t>
      </w:r>
    </w:p>
    <w:p w14:paraId="4E6F43B9" w14:textId="199A23BB" w:rsidR="0098678A" w:rsidRPr="00201001" w:rsidRDefault="075916B0" w:rsidP="00E16074">
      <w:pPr>
        <w:pStyle w:val="Heading4"/>
        <w:rPr>
          <w:rFonts w:ascii="Aptos" w:hAnsi="Aptos"/>
        </w:rPr>
      </w:pPr>
      <w:r w:rsidRPr="39EBCF37">
        <w:rPr>
          <w:rFonts w:ascii="Aptos" w:hAnsi="Aptos"/>
        </w:rPr>
        <w:t>Step</w:t>
      </w:r>
      <w:r w:rsidR="0E0D62E4" w:rsidRPr="39EBCF37">
        <w:rPr>
          <w:rFonts w:ascii="Aptos" w:hAnsi="Aptos"/>
        </w:rPr>
        <w:t xml:space="preserve"> </w:t>
      </w:r>
      <w:r w:rsidR="00060997">
        <w:rPr>
          <w:rFonts w:ascii="Aptos" w:hAnsi="Aptos"/>
        </w:rPr>
        <w:t>2</w:t>
      </w:r>
      <w:r w:rsidR="0E0D62E4" w:rsidRPr="39EBCF37">
        <w:rPr>
          <w:rFonts w:ascii="Aptos" w:hAnsi="Aptos"/>
        </w:rPr>
        <w:t xml:space="preserve">: Customize </w:t>
      </w:r>
      <w:hyperlink w:anchor="ProfessionalDevelopment" w:tooltip="professional development glossary entry" w:history="1">
        <w:r w:rsidR="008D77D8">
          <w:rPr>
            <w:rStyle w:val="Hyperlink"/>
            <w:rFonts w:ascii="Aptos" w:hAnsi="Aptos"/>
          </w:rPr>
          <w:t>Professional Development</w:t>
        </w:r>
      </w:hyperlink>
      <w:r w:rsidR="0E0D62E4" w:rsidRPr="39EBCF37">
        <w:rPr>
          <w:rFonts w:ascii="Aptos" w:hAnsi="Aptos"/>
        </w:rPr>
        <w:t xml:space="preserve"> to Local Context </w:t>
      </w:r>
    </w:p>
    <w:p w14:paraId="30E4A0C8" w14:textId="2A5CE944" w:rsidR="758CB295" w:rsidRDefault="758CB295" w:rsidP="00E16074">
      <w:pPr>
        <w:spacing w:line="276" w:lineRule="auto"/>
        <w:ind w:firstLine="720"/>
      </w:pPr>
      <w:r w:rsidRPr="39EBCF37">
        <w:rPr>
          <w:rFonts w:ascii="Aptos" w:eastAsia="Aptos" w:hAnsi="Aptos" w:cs="Aptos"/>
        </w:rPr>
        <w:t xml:space="preserve">To optimize the impact of </w:t>
      </w:r>
      <w:hyperlink w:anchor="ProfessionalLearning" w:tooltip="Go to glossary definition for Professional Learning" w:history="1">
        <w:r w:rsidR="00CD7250">
          <w:rPr>
            <w:rStyle w:val="Hyperlink"/>
            <w:rFonts w:ascii="Aptos" w:eastAsia="Aptos" w:hAnsi="Aptos" w:cs="Aptos"/>
          </w:rPr>
          <w:t>professional learning</w:t>
        </w:r>
      </w:hyperlink>
      <w:r w:rsidRPr="39EBCF37">
        <w:rPr>
          <w:rFonts w:ascii="Aptos" w:eastAsia="Aptos" w:hAnsi="Aptos" w:cs="Aptos"/>
        </w:rPr>
        <w:t xml:space="preserve">, districts prioritize customized </w:t>
      </w:r>
      <w:r>
        <w:tab/>
      </w:r>
      <w:r w:rsidRPr="39EBCF37">
        <w:rPr>
          <w:rFonts w:ascii="Aptos" w:eastAsia="Aptos" w:hAnsi="Aptos" w:cs="Aptos"/>
        </w:rPr>
        <w:t>training that reflects local needs and the data gathered during the Phase 2</w:t>
      </w:r>
      <w:r>
        <w:tab/>
      </w:r>
      <w:r>
        <w:tab/>
      </w:r>
      <w:r w:rsidRPr="39EBCF37">
        <w:rPr>
          <w:rFonts w:ascii="Aptos" w:eastAsia="Aptos" w:hAnsi="Aptos" w:cs="Aptos"/>
        </w:rPr>
        <w:t xml:space="preserve">investigation. Rather than utilizing generic modules, the </w:t>
      </w:r>
      <w:hyperlink w:anchor="ImplementationTeam" w:tooltip="Go to glossary definition for Implementation Team" w:history="1">
        <w:r w:rsidR="00CD7250" w:rsidRPr="002C0352">
          <w:rPr>
            <w:rStyle w:val="Hyperlink"/>
            <w:rFonts w:ascii="Aptos" w:eastAsia="Aptos" w:hAnsi="Aptos" w:cs="Aptos"/>
          </w:rPr>
          <w:t>Implementation Team</w:t>
        </w:r>
      </w:hyperlink>
      <w:r w:rsidRPr="39EBCF37">
        <w:rPr>
          <w:rFonts w:ascii="Aptos" w:eastAsia="Aptos" w:hAnsi="Aptos" w:cs="Aptos"/>
        </w:rPr>
        <w:t xml:space="preserve"> </w:t>
      </w:r>
      <w:r>
        <w:tab/>
      </w:r>
      <w:r w:rsidRPr="39EBCF37">
        <w:rPr>
          <w:rFonts w:ascii="Aptos" w:eastAsia="Aptos" w:hAnsi="Aptos" w:cs="Aptos"/>
        </w:rPr>
        <w:t xml:space="preserve">reviews publisher materials for alignment with the district's specific instructional </w:t>
      </w:r>
      <w:r>
        <w:tab/>
      </w:r>
      <w:r w:rsidRPr="39EBCF37">
        <w:rPr>
          <w:rFonts w:ascii="Aptos" w:eastAsia="Aptos" w:hAnsi="Aptos" w:cs="Aptos"/>
        </w:rPr>
        <w:t>context.</w:t>
      </w:r>
    </w:p>
    <w:p w14:paraId="568404F1" w14:textId="49598C3F" w:rsidR="758CB295" w:rsidRDefault="758CB295" w:rsidP="00E16074">
      <w:pPr>
        <w:spacing w:line="276" w:lineRule="auto"/>
        <w:ind w:firstLine="720"/>
      </w:pPr>
      <w:r w:rsidRPr="39EBCF37">
        <w:rPr>
          <w:rFonts w:ascii="Aptos" w:eastAsia="Aptos" w:hAnsi="Aptos" w:cs="Aptos"/>
        </w:rPr>
        <w:t xml:space="preserve">By working closely with </w:t>
      </w:r>
      <w:hyperlink w:anchor="Curriculum" w:tooltip="Go to glossary definition for Curriculum" w:history="1">
        <w:r w:rsidR="00CD7250">
          <w:rPr>
            <w:rStyle w:val="Hyperlink"/>
            <w:rFonts w:ascii="Aptos" w:eastAsia="Aptos" w:hAnsi="Aptos" w:cs="Aptos"/>
          </w:rPr>
          <w:t>curriculum</w:t>
        </w:r>
      </w:hyperlink>
      <w:r w:rsidRPr="39EBCF37">
        <w:rPr>
          <w:rFonts w:ascii="Aptos" w:eastAsia="Aptos" w:hAnsi="Aptos" w:cs="Aptos"/>
        </w:rPr>
        <w:t xml:space="preserve">-specific providers, </w:t>
      </w:r>
      <w:hyperlink w:anchor="Leaders" w:tooltip="Go to glossary definition for Leaders" w:history="1">
        <w:r w:rsidR="00CD7250">
          <w:rPr>
            <w:rStyle w:val="Hyperlink"/>
            <w:rFonts w:ascii="Aptos" w:eastAsia="Aptos" w:hAnsi="Aptos" w:cs="Aptos"/>
          </w:rPr>
          <w:t>leaders</w:t>
        </w:r>
      </w:hyperlink>
      <w:r w:rsidRPr="39EBCF37">
        <w:rPr>
          <w:rFonts w:ascii="Aptos" w:eastAsia="Aptos" w:hAnsi="Aptos" w:cs="Aptos"/>
        </w:rPr>
        <w:t xml:space="preserve"> incorporate district-</w:t>
      </w:r>
      <w:r>
        <w:tab/>
      </w:r>
      <w:r w:rsidRPr="39EBCF37">
        <w:rPr>
          <w:rFonts w:ascii="Aptos" w:eastAsia="Aptos" w:hAnsi="Aptos" w:cs="Aptos"/>
        </w:rPr>
        <w:t xml:space="preserve">specific protocols—such as grading procedures, pacing adjustments, and the </w:t>
      </w:r>
      <w:r>
        <w:tab/>
      </w:r>
      <w:r w:rsidRPr="39EBCF37">
        <w:rPr>
          <w:rFonts w:ascii="Aptos" w:eastAsia="Aptos" w:hAnsi="Aptos" w:cs="Aptos"/>
        </w:rPr>
        <w:t xml:space="preserve">location of supplemental local assessments—directly into workshop activities. This </w:t>
      </w:r>
      <w:r>
        <w:tab/>
      </w:r>
      <w:r w:rsidRPr="39EBCF37">
        <w:rPr>
          <w:rFonts w:ascii="Aptos" w:eastAsia="Aptos" w:hAnsi="Aptos" w:cs="Aptos"/>
        </w:rPr>
        <w:t xml:space="preserve">integration ensures that </w:t>
      </w:r>
      <w:hyperlink w:anchor="Educators" w:tooltip="educators glossary entry" w:history="1">
        <w:r w:rsidR="008D77D8">
          <w:rPr>
            <w:rStyle w:val="Hyperlink"/>
            <w:rFonts w:ascii="Aptos" w:eastAsia="Aptos" w:hAnsi="Aptos" w:cs="Aptos"/>
          </w:rPr>
          <w:t>educators</w:t>
        </w:r>
      </w:hyperlink>
      <w:r w:rsidRPr="39EBCF37">
        <w:rPr>
          <w:rFonts w:ascii="Aptos" w:eastAsia="Aptos" w:hAnsi="Aptos" w:cs="Aptos"/>
        </w:rPr>
        <w:t xml:space="preserve"> do not view the materials in isolation, but rather </w:t>
      </w:r>
      <w:r>
        <w:tab/>
      </w:r>
      <w:r w:rsidRPr="39EBCF37">
        <w:rPr>
          <w:rFonts w:ascii="Aptos" w:eastAsia="Aptos" w:hAnsi="Aptos" w:cs="Aptos"/>
        </w:rPr>
        <w:t xml:space="preserve">as the primary tool within a coherent district system. Grounding the training in these </w:t>
      </w:r>
      <w:r>
        <w:tab/>
      </w:r>
      <w:r w:rsidRPr="39EBCF37">
        <w:rPr>
          <w:rFonts w:ascii="Aptos" w:eastAsia="Aptos" w:hAnsi="Aptos" w:cs="Aptos"/>
        </w:rPr>
        <w:t xml:space="preserve">practical, local realities values staff time and </w:t>
      </w:r>
      <w:proofErr w:type="gramStart"/>
      <w:r w:rsidRPr="39EBCF37">
        <w:rPr>
          <w:rFonts w:ascii="Aptos" w:eastAsia="Aptos" w:hAnsi="Aptos" w:cs="Aptos"/>
        </w:rPr>
        <w:t>provides</w:t>
      </w:r>
      <w:proofErr w:type="gramEnd"/>
      <w:r w:rsidRPr="39EBCF37">
        <w:rPr>
          <w:rFonts w:ascii="Aptos" w:eastAsia="Aptos" w:hAnsi="Aptos" w:cs="Aptos"/>
        </w:rPr>
        <w:t xml:space="preserve"> the clarity necessary for a </w:t>
      </w:r>
      <w:r>
        <w:tab/>
      </w:r>
      <w:r w:rsidRPr="39EBCF37">
        <w:rPr>
          <w:rFonts w:ascii="Aptos" w:eastAsia="Aptos" w:hAnsi="Aptos" w:cs="Aptos"/>
        </w:rPr>
        <w:t>successful transition to the new materials.</w:t>
      </w:r>
    </w:p>
    <w:p w14:paraId="33937580" w14:textId="7ACC202F" w:rsidR="0098678A" w:rsidRPr="00201001" w:rsidRDefault="075916B0" w:rsidP="00E16074">
      <w:pPr>
        <w:pStyle w:val="Heading4"/>
        <w:rPr>
          <w:rFonts w:ascii="Aptos" w:hAnsi="Aptos"/>
        </w:rPr>
      </w:pPr>
      <w:r w:rsidRPr="39EBCF37">
        <w:rPr>
          <w:rFonts w:ascii="Aptos" w:hAnsi="Aptos"/>
        </w:rPr>
        <w:t xml:space="preserve">Step </w:t>
      </w:r>
      <w:r w:rsidR="0E0D62E4" w:rsidRPr="39EBCF37">
        <w:rPr>
          <w:rFonts w:ascii="Aptos" w:hAnsi="Aptos"/>
        </w:rPr>
        <w:t xml:space="preserve">3: Identify &amp; </w:t>
      </w:r>
      <w:r w:rsidR="00D84E34">
        <w:rPr>
          <w:rFonts w:ascii="Aptos" w:hAnsi="Aptos"/>
        </w:rPr>
        <w:t>Mobilize</w:t>
      </w:r>
      <w:r w:rsidR="0E0D62E4" w:rsidRPr="39EBCF37">
        <w:rPr>
          <w:rFonts w:ascii="Aptos" w:hAnsi="Aptos"/>
        </w:rPr>
        <w:t xml:space="preserve"> Teacher-</w:t>
      </w:r>
      <w:hyperlink w:anchor="Leaders" w:tooltip="leaders glossary entry" w:history="1">
        <w:r w:rsidR="00B43F82">
          <w:rPr>
            <w:rStyle w:val="Hyperlink"/>
            <w:rFonts w:ascii="Aptos" w:hAnsi="Aptos"/>
          </w:rPr>
          <w:t>Leaders</w:t>
        </w:r>
      </w:hyperlink>
      <w:r w:rsidR="0E0D62E4" w:rsidRPr="39EBCF37">
        <w:rPr>
          <w:rFonts w:ascii="Aptos" w:hAnsi="Aptos"/>
        </w:rPr>
        <w:t> </w:t>
      </w:r>
    </w:p>
    <w:p w14:paraId="53E159A4" w14:textId="5E6D9CC1" w:rsidR="19A07D08" w:rsidRDefault="19A07D08" w:rsidP="00FC2DAB">
      <w:pPr>
        <w:spacing w:line="276" w:lineRule="auto"/>
        <w:ind w:left="720"/>
      </w:pPr>
      <w:r w:rsidRPr="39EBCF37">
        <w:rPr>
          <w:rFonts w:ascii="Aptos" w:eastAsia="Aptos" w:hAnsi="Aptos" w:cs="Aptos"/>
        </w:rPr>
        <w:t>To bridge the gap between theoretical understanding and classroom practice, districts identify the specific staff members who will provide immediate, site-based support. By clearly defining the responsibilities of these teacher-</w:t>
      </w:r>
      <w:hyperlink w:anchor="Leaders" w:tooltip="Go to glossary definition for Leaders" w:history="1">
        <w:r w:rsidR="00CD7250">
          <w:rPr>
            <w:rStyle w:val="Hyperlink"/>
            <w:rFonts w:ascii="Aptos" w:eastAsia="Aptos" w:hAnsi="Aptos" w:cs="Aptos"/>
          </w:rPr>
          <w:t>leaders</w:t>
        </w:r>
      </w:hyperlink>
      <w:r w:rsidRPr="39EBCF37">
        <w:rPr>
          <w:rFonts w:ascii="Aptos" w:eastAsia="Aptos" w:hAnsi="Aptos" w:cs="Aptos"/>
        </w:rPr>
        <w:t>—often referred to as “</w:t>
      </w:r>
      <w:hyperlink w:anchor="Curriculum" w:tooltip="Go to glossary definition for Curriculum" w:history="1">
        <w:r w:rsidR="00CD7250">
          <w:rPr>
            <w:rStyle w:val="Hyperlink"/>
            <w:rFonts w:ascii="Aptos" w:eastAsia="Aptos" w:hAnsi="Aptos" w:cs="Aptos"/>
          </w:rPr>
          <w:t>Curriculum</w:t>
        </w:r>
      </w:hyperlink>
      <w:r w:rsidRPr="39EBCF37">
        <w:rPr>
          <w:rFonts w:ascii="Aptos" w:eastAsia="Aptos" w:hAnsi="Aptos" w:cs="Aptos"/>
        </w:rPr>
        <w:t xml:space="preserve"> Champions”—</w:t>
      </w:r>
      <w:hyperlink w:anchor="Leaders" w:tooltip="Go to glossary definition for Leaders" w:history="1">
        <w:r w:rsidR="00CD7250">
          <w:rPr>
            <w:rStyle w:val="Hyperlink"/>
            <w:rFonts w:ascii="Aptos" w:eastAsia="Aptos" w:hAnsi="Aptos" w:cs="Aptos"/>
          </w:rPr>
          <w:t>leaders</w:t>
        </w:r>
      </w:hyperlink>
      <w:r w:rsidRPr="39EBCF37">
        <w:rPr>
          <w:rFonts w:ascii="Aptos" w:eastAsia="Aptos" w:hAnsi="Aptos" w:cs="Aptos"/>
        </w:rPr>
        <w:t xml:space="preserve"> establish a local support network that is responsive to the daily realities of the classroom.</w:t>
      </w:r>
    </w:p>
    <w:p w14:paraId="06FD4738" w14:textId="115B2350" w:rsidR="19A07D08" w:rsidRDefault="19A07D08" w:rsidP="00E16074">
      <w:pPr>
        <w:spacing w:line="276" w:lineRule="auto"/>
        <w:ind w:firstLine="720"/>
      </w:pPr>
      <w:r w:rsidRPr="39EBCF37">
        <w:rPr>
          <w:rFonts w:ascii="Aptos" w:eastAsia="Aptos" w:hAnsi="Aptos" w:cs="Aptos"/>
        </w:rPr>
        <w:t xml:space="preserve">To prepare these internal experts, the district schedules specialized sessions for </w:t>
      </w:r>
      <w:r>
        <w:tab/>
      </w:r>
      <w:r w:rsidRPr="39EBCF37">
        <w:rPr>
          <w:rFonts w:ascii="Aptos" w:eastAsia="Aptos" w:hAnsi="Aptos" w:cs="Aptos"/>
        </w:rPr>
        <w:t xml:space="preserve">the group prior to the general training. This early engagement allows Champions to </w:t>
      </w:r>
      <w:r>
        <w:tab/>
      </w:r>
      <w:r w:rsidRPr="39EBCF37">
        <w:rPr>
          <w:rFonts w:ascii="Aptos" w:eastAsia="Aptos" w:hAnsi="Aptos" w:cs="Aptos"/>
        </w:rPr>
        <w:t xml:space="preserve">build deep </w:t>
      </w:r>
      <w:hyperlink w:anchor="CurriculumLiteracy" w:tooltip="Go to glossary definition for curriculum literacy" w:history="1">
        <w:r w:rsidR="00635E80" w:rsidRPr="001275D3">
          <w:rPr>
            <w:rStyle w:val="Hyperlink"/>
            <w:rFonts w:ascii="Aptos" w:eastAsia="Aptos" w:hAnsi="Aptos" w:cs="Aptos"/>
          </w:rPr>
          <w:t>curriculum literacy</w:t>
        </w:r>
      </w:hyperlink>
      <w:r w:rsidRPr="001275D3">
        <w:rPr>
          <w:rFonts w:ascii="Aptos" w:eastAsia="Aptos" w:hAnsi="Aptos" w:cs="Aptos"/>
        </w:rPr>
        <w:t xml:space="preserve"> and</w:t>
      </w:r>
      <w:r w:rsidRPr="39EBCF37">
        <w:rPr>
          <w:rFonts w:ascii="Aptos" w:eastAsia="Aptos" w:hAnsi="Aptos" w:cs="Aptos"/>
        </w:rPr>
        <w:t xml:space="preserve"> prepares them to provide on-site guidance for </w:t>
      </w:r>
      <w:r>
        <w:tab/>
      </w:r>
      <w:r w:rsidRPr="39EBCF37">
        <w:rPr>
          <w:rFonts w:ascii="Aptos" w:eastAsia="Aptos" w:hAnsi="Aptos" w:cs="Aptos"/>
        </w:rPr>
        <w:t xml:space="preserve">their colleagues during the initial launch. Empowering these internal experts </w:t>
      </w:r>
      <w:r>
        <w:tab/>
      </w:r>
      <w:r>
        <w:tab/>
      </w:r>
      <w:r w:rsidRPr="39EBCF37">
        <w:rPr>
          <w:rFonts w:ascii="Aptos" w:eastAsia="Aptos" w:hAnsi="Aptos" w:cs="Aptos"/>
        </w:rPr>
        <w:t xml:space="preserve">creates a sustainable support infrastructure that remains resilient within the school </w:t>
      </w:r>
      <w:r>
        <w:tab/>
      </w:r>
      <w:r w:rsidRPr="39EBCF37">
        <w:rPr>
          <w:rFonts w:ascii="Aptos" w:eastAsia="Aptos" w:hAnsi="Aptos" w:cs="Aptos"/>
        </w:rPr>
        <w:t xml:space="preserve">building, fostering a culture of peer-to-peer growth and </w:t>
      </w:r>
      <w:r w:rsidRPr="004A5343">
        <w:rPr>
          <w:rFonts w:ascii="Aptos" w:eastAsia="Aptos" w:hAnsi="Aptos" w:cs="Aptos"/>
        </w:rPr>
        <w:t>instructional</w:t>
      </w:r>
      <w:r w:rsidRPr="39EBCF37">
        <w:rPr>
          <w:rFonts w:ascii="Aptos" w:eastAsia="Aptos" w:hAnsi="Aptos" w:cs="Aptos"/>
          <w:b/>
          <w:bCs/>
        </w:rPr>
        <w:t xml:space="preserve"> </w:t>
      </w:r>
      <w:hyperlink w:anchor="Integrity" w:tooltip="Go to glossary definition for Integrity" w:history="1">
        <w:r w:rsidR="00CD7250" w:rsidRPr="004A5343">
          <w:rPr>
            <w:rStyle w:val="Hyperlink"/>
            <w:rFonts w:ascii="Aptos" w:eastAsia="Aptos" w:hAnsi="Aptos" w:cs="Aptos"/>
          </w:rPr>
          <w:t>integrity</w:t>
        </w:r>
      </w:hyperlink>
      <w:r w:rsidRPr="004A5343">
        <w:rPr>
          <w:rFonts w:ascii="Aptos" w:eastAsia="Aptos" w:hAnsi="Aptos" w:cs="Aptos"/>
        </w:rPr>
        <w:t>.</w:t>
      </w:r>
    </w:p>
    <w:p w14:paraId="5D0C2C2D" w14:textId="7DD45A88" w:rsidR="0098678A" w:rsidRPr="00201001" w:rsidRDefault="26F41142" w:rsidP="00E16074">
      <w:pPr>
        <w:pStyle w:val="Heading4"/>
        <w:rPr>
          <w:rFonts w:ascii="Aptos" w:hAnsi="Aptos"/>
        </w:rPr>
      </w:pPr>
      <w:r w:rsidRPr="39EBCF37">
        <w:rPr>
          <w:rFonts w:ascii="Aptos" w:hAnsi="Aptos"/>
        </w:rPr>
        <w:t>Step</w:t>
      </w:r>
      <w:r w:rsidR="0E0D62E4" w:rsidRPr="39EBCF37">
        <w:rPr>
          <w:rFonts w:ascii="Aptos" w:hAnsi="Aptos"/>
        </w:rPr>
        <w:t xml:space="preserve"> </w:t>
      </w:r>
      <w:r w:rsidR="00060997">
        <w:rPr>
          <w:rFonts w:ascii="Aptos" w:hAnsi="Aptos"/>
        </w:rPr>
        <w:t>4</w:t>
      </w:r>
      <w:r w:rsidR="0E0D62E4" w:rsidRPr="39EBCF37">
        <w:rPr>
          <w:rFonts w:ascii="Aptos" w:hAnsi="Aptos"/>
        </w:rPr>
        <w:t>: Facilitate Curriculum-Specific Launch Training </w:t>
      </w:r>
    </w:p>
    <w:p w14:paraId="54112024" w14:textId="0B661DC6" w:rsidR="6EB06E7B" w:rsidRDefault="6EB06E7B" w:rsidP="00246C93">
      <w:pPr>
        <w:spacing w:line="276" w:lineRule="auto"/>
        <w:ind w:firstLine="720"/>
      </w:pPr>
      <w:r w:rsidRPr="39EBCF37">
        <w:rPr>
          <w:rFonts w:ascii="Aptos" w:eastAsia="Aptos" w:hAnsi="Aptos" w:cs="Aptos"/>
        </w:rPr>
        <w:t xml:space="preserve">To build pedagogical proficiency and collective commitment, districts conduct </w:t>
      </w:r>
      <w:r>
        <w:tab/>
      </w:r>
      <w:hyperlink w:anchor="Curriculum" w:tooltip="Go to glossary definition for Curriculum" w:history="1">
        <w:r w:rsidR="00CD7250">
          <w:rPr>
            <w:rStyle w:val="Hyperlink"/>
            <w:rFonts w:ascii="Aptos" w:eastAsia="Aptos" w:hAnsi="Aptos" w:cs="Aptos"/>
          </w:rPr>
          <w:t>curriculum</w:t>
        </w:r>
      </w:hyperlink>
      <w:r w:rsidRPr="39EBCF37">
        <w:rPr>
          <w:rFonts w:ascii="Aptos" w:eastAsia="Aptos" w:hAnsi="Aptos" w:cs="Aptos"/>
        </w:rPr>
        <w:t xml:space="preserve">-specific training that focuses on the core design of the new materials. A </w:t>
      </w:r>
      <w:r>
        <w:tab/>
      </w:r>
      <w:r w:rsidRPr="39EBCF37">
        <w:rPr>
          <w:rFonts w:ascii="Aptos" w:eastAsia="Aptos" w:hAnsi="Aptos" w:cs="Aptos"/>
        </w:rPr>
        <w:t xml:space="preserve">primary goal is to support every participant in articulating the instructional </w:t>
      </w:r>
      <w:r>
        <w:tab/>
      </w:r>
      <w:r>
        <w:tab/>
      </w:r>
      <w:r w:rsidRPr="39EBCF37">
        <w:rPr>
          <w:rFonts w:ascii="Aptos" w:eastAsia="Aptos" w:hAnsi="Aptos" w:cs="Aptos"/>
        </w:rPr>
        <w:t xml:space="preserve">approach—or the “DNA”—of the </w:t>
      </w:r>
      <w:hyperlink w:anchor="HighQualityInstructionalMaterials" w:tooltip="Go to glossary definition for High-Quality Instructional Materials (HQIM)" w:history="1">
        <w:r w:rsidR="00CD7250">
          <w:rPr>
            <w:rStyle w:val="Hyperlink"/>
            <w:rFonts w:ascii="Aptos" w:eastAsia="Aptos" w:hAnsi="Aptos" w:cs="Aptos"/>
          </w:rPr>
          <w:t>high-quality instructional materials (HQIM)</w:t>
        </w:r>
      </w:hyperlink>
      <w:r w:rsidRPr="39EBCF37">
        <w:rPr>
          <w:rFonts w:ascii="Aptos" w:eastAsia="Aptos" w:hAnsi="Aptos" w:cs="Aptos"/>
        </w:rPr>
        <w:t xml:space="preserve">. This </w:t>
      </w:r>
      <w:r>
        <w:tab/>
      </w:r>
      <w:r w:rsidRPr="39EBCF37">
        <w:rPr>
          <w:rFonts w:ascii="Aptos" w:eastAsia="Aptos" w:hAnsi="Aptos" w:cs="Aptos"/>
        </w:rPr>
        <w:t xml:space="preserve">understanding ensures that </w:t>
      </w:r>
      <w:hyperlink w:anchor="Educators" w:tooltip="educators glossary entry" w:history="1">
        <w:r w:rsidR="008D77D8">
          <w:rPr>
            <w:rStyle w:val="Hyperlink"/>
            <w:rFonts w:ascii="Aptos" w:eastAsia="Aptos" w:hAnsi="Aptos" w:cs="Aptos"/>
          </w:rPr>
          <w:t>educators</w:t>
        </w:r>
      </w:hyperlink>
      <w:r w:rsidRPr="39EBCF37">
        <w:rPr>
          <w:rFonts w:ascii="Aptos" w:eastAsia="Aptos" w:hAnsi="Aptos" w:cs="Aptos"/>
        </w:rPr>
        <w:t xml:space="preserve"> are not just following steps but are </w:t>
      </w:r>
      <w:r>
        <w:tab/>
      </w:r>
      <w:r>
        <w:tab/>
      </w:r>
      <w:r w:rsidRPr="39EBCF37">
        <w:rPr>
          <w:rFonts w:ascii="Aptos" w:eastAsia="Aptos" w:hAnsi="Aptos" w:cs="Aptos"/>
        </w:rPr>
        <w:t xml:space="preserve">internalizing the “why” behind the </w:t>
      </w:r>
      <w:hyperlink w:anchor="Curriculum" w:tooltip="Go to glossary definition for Curriculum" w:history="1">
        <w:r w:rsidR="00CD7250">
          <w:rPr>
            <w:rStyle w:val="Hyperlink"/>
            <w:rFonts w:ascii="Aptos" w:eastAsia="Aptos" w:hAnsi="Aptos" w:cs="Aptos"/>
          </w:rPr>
          <w:t>curriculum</w:t>
        </w:r>
      </w:hyperlink>
      <w:r w:rsidRPr="39EBCF37">
        <w:rPr>
          <w:rFonts w:ascii="Aptos" w:eastAsia="Aptos" w:hAnsi="Aptos" w:cs="Aptos"/>
        </w:rPr>
        <w:t>'s structure.</w:t>
      </w:r>
    </w:p>
    <w:p w14:paraId="3E11DEE5" w14:textId="6790FEA8" w:rsidR="6EB06E7B" w:rsidRPr="00F658D2" w:rsidRDefault="6EB06E7B" w:rsidP="00F658D2">
      <w:pPr>
        <w:spacing w:line="276" w:lineRule="auto"/>
        <w:ind w:left="720"/>
        <w:rPr>
          <w:rFonts w:ascii="Aptos" w:eastAsia="Aptos" w:hAnsi="Aptos" w:cs="Aptos"/>
        </w:rPr>
      </w:pPr>
      <w:r w:rsidRPr="39EBCF37">
        <w:rPr>
          <w:rFonts w:ascii="Aptos" w:eastAsia="Aptos" w:hAnsi="Aptos" w:cs="Aptos"/>
        </w:rPr>
        <w:t xml:space="preserve">Training sessions should dedicate significant time for </w:t>
      </w:r>
      <w:r w:rsidR="00B90969">
        <w:rPr>
          <w:rFonts w:ascii="Aptos" w:eastAsia="Aptos" w:hAnsi="Aptos" w:cs="Aptos"/>
        </w:rPr>
        <w:t xml:space="preserve">instructional </w:t>
      </w:r>
      <w:r w:rsidRPr="39EBCF37">
        <w:rPr>
          <w:rFonts w:ascii="Aptos" w:eastAsia="Aptos" w:hAnsi="Aptos" w:cs="Aptos"/>
        </w:rPr>
        <w:t xml:space="preserve">staff to unpack the first unit by analyzing specific learning goals and the progression of lessons. This deep dive, combined with hands-on practice navigating digital platforms and physical resources, builds the </w:t>
      </w:r>
      <w:hyperlink w:anchor="CurriculumLiteracy" w:tooltip="Go to glossary definition for curriculum literacy" w:history="1">
        <w:r w:rsidR="00635E80" w:rsidRPr="000D25EA">
          <w:rPr>
            <w:rStyle w:val="Hyperlink"/>
            <w:rFonts w:ascii="Aptos" w:eastAsia="Aptos" w:hAnsi="Aptos" w:cs="Aptos"/>
          </w:rPr>
          <w:t>curriculum literacy</w:t>
        </w:r>
      </w:hyperlink>
      <w:r w:rsidRPr="39EBCF37">
        <w:rPr>
          <w:rFonts w:ascii="Aptos" w:eastAsia="Aptos" w:hAnsi="Aptos" w:cs="Aptos"/>
        </w:rPr>
        <w:t xml:space="preserve"> necessary for a smooth transition. By the end of the session, </w:t>
      </w:r>
      <w:hyperlink w:anchor="Educators" w:tooltip="educators glossary entry" w:history="1">
        <w:r w:rsidR="008D77D8">
          <w:rPr>
            <w:rStyle w:val="Hyperlink"/>
            <w:rFonts w:ascii="Aptos" w:eastAsia="Aptos" w:hAnsi="Aptos" w:cs="Aptos"/>
          </w:rPr>
          <w:t>educators</w:t>
        </w:r>
      </w:hyperlink>
      <w:r w:rsidRPr="39EBCF37">
        <w:rPr>
          <w:rFonts w:ascii="Aptos" w:eastAsia="Aptos" w:hAnsi="Aptos" w:cs="Aptos"/>
        </w:rPr>
        <w:t xml:space="preserve"> possess the technical skill and instructional clarity required to begin the first unit with confidence, providing </w:t>
      </w:r>
      <w:hyperlink w:anchor="AllStudents" w:tooltip="all students glossary entry" w:history="1">
        <w:r w:rsidR="00ED62FE">
          <w:rPr>
            <w:rStyle w:val="Hyperlink"/>
            <w:rFonts w:ascii="Aptos" w:eastAsia="Aptos" w:hAnsi="Aptos" w:cs="Aptos"/>
          </w:rPr>
          <w:t>all students</w:t>
        </w:r>
      </w:hyperlink>
      <w:r w:rsidRPr="39EBCF37">
        <w:rPr>
          <w:rFonts w:ascii="Aptos" w:eastAsia="Aptos" w:hAnsi="Aptos" w:cs="Aptos"/>
        </w:rPr>
        <w:t xml:space="preserve"> with a strong and equitable start.</w:t>
      </w:r>
    </w:p>
    <w:bookmarkStart w:id="126" w:name="_Task_5:_Establish"/>
    <w:bookmarkEnd w:id="126"/>
    <w:p w14:paraId="380F0FA5" w14:textId="2338E17F" w:rsidR="0098678A" w:rsidRPr="00E5584F" w:rsidRDefault="009D04A9" w:rsidP="00E16074">
      <w:pPr>
        <w:pStyle w:val="Heading3"/>
        <w:rPr>
          <w:rFonts w:ascii="Aptos" w:hAnsi="Aptos"/>
        </w:rPr>
      </w:pPr>
      <w:r>
        <w:fldChar w:fldCharType="begin"/>
      </w:r>
      <w:r>
        <w:instrText>HYPERLINK \l "_Overview_(Launch)" \h</w:instrText>
      </w:r>
      <w:r>
        <w:fldChar w:fldCharType="separate"/>
      </w:r>
      <w:bookmarkStart w:id="127" w:name="_Toc225759880"/>
      <w:r w:rsidRPr="00E5584F">
        <w:rPr>
          <w:rStyle w:val="Hyperlink"/>
          <w:rFonts w:ascii="Aptos" w:hAnsi="Aptos"/>
        </w:rPr>
        <w:t>Task</w:t>
      </w:r>
      <w:r w:rsidR="0098678A" w:rsidRPr="00E5584F">
        <w:rPr>
          <w:rStyle w:val="Hyperlink"/>
          <w:rFonts w:ascii="Aptos" w:hAnsi="Aptos"/>
        </w:rPr>
        <w:t xml:space="preserve"> </w:t>
      </w:r>
      <w:r w:rsidR="00D55A92" w:rsidRPr="00E5584F">
        <w:rPr>
          <w:rStyle w:val="Hyperlink"/>
          <w:rFonts w:ascii="Aptos" w:hAnsi="Aptos"/>
        </w:rPr>
        <w:t>5</w:t>
      </w:r>
      <w:r w:rsidR="0098678A" w:rsidRPr="00E5584F">
        <w:rPr>
          <w:rStyle w:val="Hyperlink"/>
          <w:rFonts w:ascii="Aptos" w:hAnsi="Aptos"/>
        </w:rPr>
        <w:t>: Establish Coaching &amp; Observation</w:t>
      </w:r>
      <w:r w:rsidR="00C42CA3">
        <w:rPr>
          <w:rStyle w:val="Hyperlink"/>
          <w:rFonts w:ascii="Aptos" w:hAnsi="Aptos"/>
        </w:rPr>
        <w:t xml:space="preserve"> Plan</w:t>
      </w:r>
      <w:r w:rsidR="0098678A" w:rsidRPr="00E5584F">
        <w:rPr>
          <w:rStyle w:val="Hyperlink"/>
          <w:rFonts w:ascii="Aptos" w:hAnsi="Aptos"/>
        </w:rPr>
        <w:t xml:space="preserve"> </w:t>
      </w:r>
      <w:r w:rsidR="00173E68" w:rsidRPr="00E5584F">
        <w:rPr>
          <w:rStyle w:val="Hyperlink"/>
        </w:rPr>
        <w:t>(</w:t>
      </w:r>
      <w:r w:rsidR="00173E68" w:rsidRPr="00E5584F">
        <w:rPr>
          <w:rStyle w:val="Hyperlink"/>
          <w:rFonts w:ascii="Aptos" w:hAnsi="Aptos"/>
        </w:rPr>
        <w:t>Launch)</w:t>
      </w:r>
      <w:bookmarkEnd w:id="127"/>
      <w:r>
        <w:fldChar w:fldCharType="end"/>
      </w:r>
    </w:p>
    <w:p w14:paraId="46C93687" w14:textId="017356BF" w:rsidR="009D169B" w:rsidRPr="00E5584F" w:rsidRDefault="00D6029F" w:rsidP="00E16074">
      <w:pPr>
        <w:spacing w:after="120"/>
        <w:rPr>
          <w:rFonts w:ascii="Aptos" w:hAnsi="Aptos"/>
        </w:rPr>
      </w:pPr>
      <w:hyperlink w:anchor="EquityCenteredEquityLens" w:tooltip="Go to glossary definition for equity-centered" w:history="1">
        <w:r w:rsidRPr="00E5584F">
          <w:rPr>
            <w:rStyle w:val="Hyperlink"/>
            <w:rFonts w:ascii="Aptos" w:hAnsi="Aptos"/>
          </w:rPr>
          <w:t>Equity-centered</w:t>
        </w:r>
      </w:hyperlink>
      <w:r w:rsidR="76A4D39E" w:rsidRPr="00E5584F">
        <w:rPr>
          <w:rFonts w:ascii="Aptos" w:hAnsi="Aptos"/>
        </w:rPr>
        <w:t xml:space="preserve"> implementation depends on providing </w:t>
      </w:r>
      <w:hyperlink w:anchor="Educators" w:tooltip="educators glossary entry" w:history="1">
        <w:r w:rsidR="008D77D8" w:rsidRPr="00E5584F">
          <w:rPr>
            <w:rStyle w:val="Hyperlink"/>
            <w:rFonts w:ascii="Aptos" w:hAnsi="Aptos"/>
          </w:rPr>
          <w:t>educators</w:t>
        </w:r>
      </w:hyperlink>
      <w:r w:rsidR="76A4D39E" w:rsidRPr="00E5584F">
        <w:rPr>
          <w:rFonts w:ascii="Aptos" w:hAnsi="Aptos"/>
        </w:rPr>
        <w:t xml:space="preserve"> with a professional environment conducive to reflection and continuous growth. </w:t>
      </w:r>
      <w:r w:rsidR="005F4E84" w:rsidRPr="00E5584F">
        <w:rPr>
          <w:rFonts w:ascii="Aptos" w:hAnsi="Aptos"/>
        </w:rPr>
        <w:t xml:space="preserve">Curriculum-specific </w:t>
      </w:r>
      <w:hyperlink w:anchor="Coaching" w:tooltip="Go to glossary definition for Coaching" w:history="1">
        <w:r w:rsidR="005F4E84" w:rsidRPr="00E5584F">
          <w:rPr>
            <w:rStyle w:val="Hyperlink"/>
            <w:rFonts w:ascii="Aptos" w:hAnsi="Aptos"/>
          </w:rPr>
          <w:t>coaching</w:t>
        </w:r>
      </w:hyperlink>
      <w:r w:rsidR="76A4D39E" w:rsidRPr="00E5584F">
        <w:rPr>
          <w:rFonts w:ascii="Aptos" w:hAnsi="Aptos"/>
        </w:rPr>
        <w:t xml:space="preserve"> serves as </w:t>
      </w:r>
      <w:proofErr w:type="gramStart"/>
      <w:r w:rsidR="76A4D39E" w:rsidRPr="00E5584F">
        <w:rPr>
          <w:rFonts w:ascii="Aptos" w:hAnsi="Aptos"/>
        </w:rPr>
        <w:t>an essential</w:t>
      </w:r>
      <w:proofErr w:type="gramEnd"/>
      <w:r w:rsidR="76A4D39E" w:rsidRPr="00E5584F">
        <w:rPr>
          <w:rFonts w:ascii="Aptos" w:hAnsi="Aptos"/>
        </w:rPr>
        <w:t xml:space="preserve"> instructional support provided by </w:t>
      </w:r>
      <w:hyperlink w:anchor="Administrators" w:history="1">
        <w:r w:rsidR="76A4D39E" w:rsidRPr="00E5584F">
          <w:rPr>
            <w:rStyle w:val="Hyperlink"/>
            <w:rFonts w:ascii="Aptos" w:hAnsi="Aptos"/>
          </w:rPr>
          <w:t>administrators</w:t>
        </w:r>
      </w:hyperlink>
      <w:r w:rsidR="76A4D39E" w:rsidRPr="00E5584F">
        <w:rPr>
          <w:rFonts w:ascii="Aptos" w:hAnsi="Aptos"/>
        </w:rPr>
        <w:t>, teacher-</w:t>
      </w:r>
      <w:hyperlink w:anchor="Leaders" w:tooltip="Go to glossary definition for Leaders" w:history="1">
        <w:r w:rsidR="00CD7250" w:rsidRPr="00E5584F">
          <w:rPr>
            <w:rStyle w:val="Hyperlink"/>
            <w:rFonts w:ascii="Aptos" w:hAnsi="Aptos"/>
          </w:rPr>
          <w:t>leaders</w:t>
        </w:r>
      </w:hyperlink>
      <w:r w:rsidR="76A4D39E" w:rsidRPr="00E5584F">
        <w:rPr>
          <w:rFonts w:ascii="Aptos" w:hAnsi="Aptos"/>
        </w:rPr>
        <w:t xml:space="preserve">, or dedicated </w:t>
      </w:r>
      <w:hyperlink w:anchor="Coaches" w:history="1">
        <w:r w:rsidR="76A4D39E" w:rsidRPr="00E5584F">
          <w:rPr>
            <w:rStyle w:val="Hyperlink"/>
            <w:rFonts w:ascii="Aptos" w:hAnsi="Aptos"/>
          </w:rPr>
          <w:t>coaches</w:t>
        </w:r>
      </w:hyperlink>
      <w:r w:rsidR="76A4D39E" w:rsidRPr="00E5584F">
        <w:rPr>
          <w:rFonts w:ascii="Aptos" w:hAnsi="Aptos"/>
        </w:rPr>
        <w:t xml:space="preserve">. In this </w:t>
      </w:r>
      <w:hyperlink w:anchor="Curriculum" w:tooltip="Go to glossary definition for Curriculum" w:history="1">
        <w:r w:rsidR="00CD7250" w:rsidRPr="00E5584F">
          <w:rPr>
            <w:rStyle w:val="Hyperlink"/>
            <w:rFonts w:ascii="Aptos" w:hAnsi="Aptos"/>
          </w:rPr>
          <w:t>curriculum</w:t>
        </w:r>
      </w:hyperlink>
      <w:r w:rsidR="76A4D39E" w:rsidRPr="00E5584F">
        <w:rPr>
          <w:rFonts w:ascii="Aptos" w:hAnsi="Aptos"/>
        </w:rPr>
        <w:t xml:space="preserve">-specific model, </w:t>
      </w:r>
      <w:hyperlink w:anchor="Coaches" w:tooltip="coaches glossary entry" w:history="1">
        <w:r w:rsidR="00A45DEA" w:rsidRPr="00E5584F">
          <w:rPr>
            <w:rStyle w:val="Hyperlink"/>
            <w:rFonts w:ascii="Aptos" w:hAnsi="Aptos"/>
          </w:rPr>
          <w:t>coaches</w:t>
        </w:r>
      </w:hyperlink>
      <w:r w:rsidR="76A4D39E" w:rsidRPr="00E5584F">
        <w:rPr>
          <w:rFonts w:ascii="Aptos" w:hAnsi="Aptos"/>
        </w:rPr>
        <w:t xml:space="preserve"> look for </w:t>
      </w:r>
      <w:hyperlink w:anchor="Fidelity" w:tooltip="Go to glossary definition for Fidelity" w:history="1">
        <w:r w:rsidR="00CD7250" w:rsidRPr="00E5584F">
          <w:rPr>
            <w:rStyle w:val="Hyperlink"/>
            <w:rFonts w:ascii="Aptos" w:hAnsi="Aptos"/>
          </w:rPr>
          <w:t>fidelity</w:t>
        </w:r>
      </w:hyperlink>
      <w:r w:rsidR="76A4D39E" w:rsidRPr="00E5584F">
        <w:rPr>
          <w:rFonts w:ascii="Aptos" w:hAnsi="Aptos"/>
        </w:rPr>
        <w:t xml:space="preserve"> to the core components of the materials and how </w:t>
      </w:r>
      <w:hyperlink w:anchor="Teachers" w:tooltip="Go to glossary definition for Teachers" w:history="1">
        <w:r w:rsidR="00CD7250" w:rsidRPr="00E5584F">
          <w:rPr>
            <w:rStyle w:val="Hyperlink"/>
            <w:rFonts w:ascii="Aptos" w:hAnsi="Aptos"/>
          </w:rPr>
          <w:t>teachers</w:t>
        </w:r>
      </w:hyperlink>
      <w:r w:rsidR="76A4D39E" w:rsidRPr="00E5584F">
        <w:rPr>
          <w:rFonts w:ascii="Aptos" w:hAnsi="Aptos"/>
        </w:rPr>
        <w:t xml:space="preserve"> enact the </w:t>
      </w:r>
      <w:hyperlink w:anchor="Curriculum" w:tooltip="Go to glossary definition for Curriculum" w:history="1">
        <w:r w:rsidR="00CD7250" w:rsidRPr="00E5584F">
          <w:rPr>
            <w:rStyle w:val="Hyperlink"/>
            <w:rFonts w:ascii="Aptos" w:hAnsi="Aptos"/>
          </w:rPr>
          <w:t>curriculum</w:t>
        </w:r>
      </w:hyperlink>
      <w:r w:rsidR="76A4D39E" w:rsidRPr="00E5584F">
        <w:rPr>
          <w:rFonts w:ascii="Aptos" w:hAnsi="Aptos"/>
        </w:rPr>
        <w:t xml:space="preserve"> to address specific student needs with </w:t>
      </w:r>
      <w:hyperlink w:anchor="Integrity" w:tooltip="Go to glossary definition for Integrity" w:history="1">
        <w:r w:rsidR="00CD7250" w:rsidRPr="00E5584F">
          <w:rPr>
            <w:rStyle w:val="Hyperlink"/>
            <w:rFonts w:ascii="Aptos" w:hAnsi="Aptos"/>
          </w:rPr>
          <w:t>integrity</w:t>
        </w:r>
      </w:hyperlink>
      <w:r w:rsidR="76A4D39E" w:rsidRPr="00E5584F">
        <w:rPr>
          <w:rFonts w:ascii="Aptos" w:hAnsi="Aptos"/>
        </w:rPr>
        <w:t>.</w:t>
      </w:r>
    </w:p>
    <w:p w14:paraId="75CDAF2B" w14:textId="7062C0A6" w:rsidR="009D169B" w:rsidRDefault="76A4D39E" w:rsidP="00E16074">
      <w:pPr>
        <w:spacing w:after="120"/>
        <w:rPr>
          <w:rFonts w:ascii="Aptos" w:hAnsi="Aptos"/>
        </w:rPr>
      </w:pPr>
      <w:r w:rsidRPr="00E5584F">
        <w:rPr>
          <w:rFonts w:ascii="Aptos" w:hAnsi="Aptos"/>
        </w:rPr>
        <w:t xml:space="preserve">In the first year, instructional </w:t>
      </w:r>
      <w:hyperlink w:anchor="Coaches" w:tooltip="coaches glossary entry" w:history="1">
        <w:r w:rsidR="00A45DEA" w:rsidRPr="00E5584F">
          <w:rPr>
            <w:rStyle w:val="Hyperlink"/>
            <w:rFonts w:ascii="Aptos" w:hAnsi="Aptos"/>
          </w:rPr>
          <w:t>coaches</w:t>
        </w:r>
      </w:hyperlink>
      <w:r w:rsidRPr="00E5584F">
        <w:rPr>
          <w:rFonts w:ascii="Aptos" w:hAnsi="Aptos"/>
        </w:rPr>
        <w:t xml:space="preserve"> act as essential partners</w:t>
      </w:r>
      <w:r w:rsidR="00CF422C" w:rsidRPr="00E5584F">
        <w:rPr>
          <w:rFonts w:ascii="Aptos" w:hAnsi="Aptos"/>
        </w:rPr>
        <w:t xml:space="preserve"> </w:t>
      </w:r>
      <w:r w:rsidR="00D01EF7" w:rsidRPr="00E5584F">
        <w:rPr>
          <w:rFonts w:ascii="Aptos" w:hAnsi="Aptos"/>
        </w:rPr>
        <w:t>in the</w:t>
      </w:r>
      <w:r w:rsidR="00CF422C" w:rsidRPr="00E5584F">
        <w:rPr>
          <w:rFonts w:ascii="Aptos" w:hAnsi="Aptos"/>
        </w:rPr>
        <w:t xml:space="preserve"> </w:t>
      </w:r>
      <w:hyperlink w:anchor="CoachingCycle" w:tooltip="Go to glossary definition for coaching cycle" w:history="1">
        <w:r w:rsidR="000850AC" w:rsidRPr="00E5584F">
          <w:rPr>
            <w:rStyle w:val="Hyperlink"/>
            <w:rFonts w:ascii="Aptos" w:hAnsi="Aptos"/>
          </w:rPr>
          <w:t>coaching cycle</w:t>
        </w:r>
      </w:hyperlink>
      <w:r w:rsidRPr="00E5584F">
        <w:rPr>
          <w:rFonts w:ascii="Aptos" w:hAnsi="Aptos"/>
        </w:rPr>
        <w:t>, building collective efficacy in the</w:t>
      </w:r>
      <w:r w:rsidR="009D169B" w:rsidRPr="00E5584F">
        <w:rPr>
          <w:rFonts w:ascii="Aptos" w:hAnsi="Aptos"/>
        </w:rPr>
        <w:t xml:space="preserve"> </w:t>
      </w:r>
      <w:r w:rsidR="00043B7E" w:rsidRPr="00E5584F">
        <w:rPr>
          <w:rFonts w:ascii="Aptos" w:hAnsi="Aptos"/>
        </w:rPr>
        <w:t>instructional methods and</w:t>
      </w:r>
      <w:r w:rsidRPr="00E5584F">
        <w:rPr>
          <w:rFonts w:ascii="Aptos" w:hAnsi="Aptos"/>
        </w:rPr>
        <w:t xml:space="preserve"> routines of the materials and</w:t>
      </w:r>
      <w:r w:rsidRPr="39EBCF37">
        <w:rPr>
          <w:rFonts w:ascii="Aptos" w:hAnsi="Aptos"/>
        </w:rPr>
        <w:t xml:space="preserve"> modeling how to maintain high cognitive demand while providing entry points for all learners through the HQIM-embedded scaffolds. A central focus is the collaborative review of student work to assess instructional impact. By offering non-evaluative, </w:t>
      </w:r>
      <w:hyperlink w:anchor="Curriculum" w:tooltip="Go to glossary definition for Curriculum" w:history="1">
        <w:r w:rsidR="00CD7250">
          <w:rPr>
            <w:rStyle w:val="Hyperlink"/>
            <w:rFonts w:ascii="Aptos" w:hAnsi="Aptos"/>
          </w:rPr>
          <w:t>curriculum</w:t>
        </w:r>
      </w:hyperlink>
      <w:r w:rsidRPr="39EBCF37">
        <w:rPr>
          <w:rFonts w:ascii="Aptos" w:hAnsi="Aptos"/>
        </w:rPr>
        <w:t xml:space="preserve">-grounded feedback, </w:t>
      </w:r>
      <w:hyperlink w:anchor="Coaches" w:tooltip="coaches glossary entry" w:history="1">
        <w:r w:rsidR="00A45DEA">
          <w:rPr>
            <w:rStyle w:val="Hyperlink"/>
            <w:rFonts w:ascii="Aptos" w:hAnsi="Aptos"/>
          </w:rPr>
          <w:t>coaches</w:t>
        </w:r>
      </w:hyperlink>
      <w:r w:rsidRPr="39EBCF37">
        <w:rPr>
          <w:rFonts w:ascii="Aptos" w:hAnsi="Aptos"/>
        </w:rPr>
        <w:t xml:space="preserve"> support continuous </w:t>
      </w:r>
      <w:r w:rsidR="00D01EF7">
        <w:rPr>
          <w:rFonts w:ascii="Aptos" w:hAnsi="Aptos"/>
        </w:rPr>
        <w:t xml:space="preserve">instructional </w:t>
      </w:r>
      <w:r w:rsidRPr="39EBCF37">
        <w:rPr>
          <w:rFonts w:ascii="Aptos" w:hAnsi="Aptos"/>
        </w:rPr>
        <w:t xml:space="preserve">growth. </w:t>
      </w:r>
    </w:p>
    <w:p w14:paraId="6EC5E9B2" w14:textId="24603D48" w:rsidR="009D169B" w:rsidRPr="00513E9D" w:rsidRDefault="009D169B" w:rsidP="00E16074">
      <w:pPr>
        <w:spacing w:after="120"/>
        <w:rPr>
          <w:rFonts w:ascii="Aptos" w:hAnsi="Aptos"/>
        </w:rPr>
      </w:pPr>
      <w:r w:rsidRPr="00513E9D">
        <w:rPr>
          <w:rFonts w:ascii="Aptos" w:hAnsi="Aptos"/>
        </w:rPr>
        <w:t xml:space="preserve">Parallel to </w:t>
      </w:r>
      <w:hyperlink w:anchor="Coaching" w:tooltip="Go to glossary definition for Coaching" w:history="1">
        <w:r w:rsidR="00CD7250">
          <w:rPr>
            <w:rStyle w:val="Hyperlink"/>
            <w:rFonts w:ascii="Aptos" w:hAnsi="Aptos"/>
          </w:rPr>
          <w:t>coaching</w:t>
        </w:r>
      </w:hyperlink>
      <w:r w:rsidRPr="00513E9D">
        <w:rPr>
          <w:rFonts w:ascii="Aptos" w:hAnsi="Aptos"/>
        </w:rPr>
        <w:t xml:space="preserve">, the district establishes a regular cadence of focused </w:t>
      </w:r>
      <w:hyperlink w:anchor="Walkthroughs" w:tooltip="walkthroughs glossary entry" w:history="1">
        <w:r w:rsidR="00CD7250" w:rsidRPr="006242BE">
          <w:rPr>
            <w:rStyle w:val="Hyperlink"/>
            <w:rFonts w:ascii="Aptos" w:hAnsi="Aptos"/>
          </w:rPr>
          <w:t>walkthroughs</w:t>
        </w:r>
      </w:hyperlink>
      <w:r w:rsidRPr="00513E9D">
        <w:rPr>
          <w:rFonts w:ascii="Aptos" w:hAnsi="Aptos"/>
        </w:rPr>
        <w:t xml:space="preserve"> to identify </w:t>
      </w:r>
      <w:hyperlink w:anchor="Systemic" w:tooltip="Go to glossary definition for Systemic" w:history="1">
        <w:r w:rsidR="00CD7250">
          <w:rPr>
            <w:rStyle w:val="Hyperlink"/>
            <w:rFonts w:ascii="Aptos" w:hAnsi="Aptos"/>
          </w:rPr>
          <w:t>systemic</w:t>
        </w:r>
      </w:hyperlink>
      <w:r w:rsidRPr="00513E9D">
        <w:rPr>
          <w:rFonts w:ascii="Aptos" w:hAnsi="Aptos"/>
        </w:rPr>
        <w:t xml:space="preserve"> successes to scale and challenges that require responsive action.</w:t>
      </w:r>
    </w:p>
    <w:p w14:paraId="02AC1389" w14:textId="15C44F9E" w:rsidR="0098678A" w:rsidRPr="00201001" w:rsidRDefault="009D04A9" w:rsidP="00E16074">
      <w:pPr>
        <w:pStyle w:val="Heading4"/>
        <w:rPr>
          <w:rFonts w:ascii="Aptos" w:hAnsi="Aptos"/>
        </w:rPr>
      </w:pPr>
      <w:r>
        <w:rPr>
          <w:rFonts w:ascii="Aptos" w:hAnsi="Aptos"/>
        </w:rPr>
        <w:t>Step</w:t>
      </w:r>
      <w:r w:rsidR="0098678A" w:rsidRPr="00201001">
        <w:rPr>
          <w:rFonts w:ascii="Aptos" w:hAnsi="Aptos"/>
        </w:rPr>
        <w:t xml:space="preserve"> </w:t>
      </w:r>
      <w:r w:rsidR="00D55A92">
        <w:rPr>
          <w:rFonts w:ascii="Aptos" w:hAnsi="Aptos"/>
        </w:rPr>
        <w:t>1</w:t>
      </w:r>
      <w:r w:rsidR="0098678A" w:rsidRPr="00201001">
        <w:rPr>
          <w:rFonts w:ascii="Aptos" w:hAnsi="Aptos"/>
        </w:rPr>
        <w:t>: Formalize Coaching Structures &amp; Protocols  </w:t>
      </w:r>
    </w:p>
    <w:p w14:paraId="4228E0D6" w14:textId="1CE0F65B" w:rsidR="004C417F" w:rsidRDefault="004C417F" w:rsidP="00E16074">
      <w:pPr>
        <w:ind w:left="720"/>
      </w:pPr>
      <w:r w:rsidRPr="006C6561">
        <w:t xml:space="preserve">To maximize impact, the district defines the </w:t>
      </w:r>
      <w:hyperlink w:anchor="Coaching" w:tooltip="Go to glossary definition for Coaching" w:history="1">
        <w:r w:rsidR="00CD7250">
          <w:rPr>
            <w:rStyle w:val="Hyperlink"/>
          </w:rPr>
          <w:t>coaching</w:t>
        </w:r>
      </w:hyperlink>
      <w:r w:rsidRPr="006C6561">
        <w:t xml:space="preserve"> role as distinct from administrative or evaluative responsibilities. </w:t>
      </w:r>
      <w:hyperlink w:anchor="Administrators" w:tooltip="administrators glossary entry" w:history="1">
        <w:r w:rsidR="000F5FB2">
          <w:rPr>
            <w:rStyle w:val="Hyperlink"/>
          </w:rPr>
          <w:t>Administrators</w:t>
        </w:r>
      </w:hyperlink>
      <w:r w:rsidRPr="006C6561">
        <w:t xml:space="preserve"> communicate that </w:t>
      </w:r>
      <w:hyperlink w:anchor="Coaching" w:tooltip="Go to glossary definition for Coaching" w:history="1">
        <w:r w:rsidR="00CD7250">
          <w:rPr>
            <w:rStyle w:val="Hyperlink"/>
          </w:rPr>
          <w:t>coaching</w:t>
        </w:r>
      </w:hyperlink>
      <w:r w:rsidRPr="006C6561">
        <w:t xml:space="preserve"> is a confidential, non-evaluative partnership focused on student outcomes rather than teacher ratings. To verify that all stakeholders are aligned, </w:t>
      </w:r>
      <w:r w:rsidRPr="00E5584F">
        <w:t xml:space="preserve">leadership establishes specific observation and feedback protocols so that </w:t>
      </w:r>
      <w:hyperlink w:anchor="Coaches" w:tooltip="coaches glossary entry" w:history="1">
        <w:r w:rsidR="00A45DEA" w:rsidRPr="00E5584F">
          <w:rPr>
            <w:rStyle w:val="Hyperlink"/>
          </w:rPr>
          <w:t>coaches</w:t>
        </w:r>
      </w:hyperlink>
      <w:r w:rsidRPr="00E5584F">
        <w:t xml:space="preserve"> and </w:t>
      </w:r>
      <w:hyperlink w:anchor="Administrators" w:history="1">
        <w:r w:rsidRPr="00E5584F">
          <w:rPr>
            <w:rStyle w:val="Hyperlink"/>
          </w:rPr>
          <w:t>administrators</w:t>
        </w:r>
      </w:hyperlink>
      <w:r w:rsidRPr="00E5584F">
        <w:t xml:space="preserve"> maintain a common language. Building </w:t>
      </w:r>
      <w:hyperlink w:anchor="Administrators" w:tooltip="administrators glossary entry" w:history="1">
        <w:r w:rsidR="000F5FB2" w:rsidRPr="00E5584F">
          <w:rPr>
            <w:rStyle w:val="Hyperlink"/>
          </w:rPr>
          <w:t>administrators</w:t>
        </w:r>
      </w:hyperlink>
      <w:r w:rsidRPr="006C6561">
        <w:t xml:space="preserve"> supervise and assist </w:t>
      </w:r>
      <w:hyperlink w:anchor="Coaches" w:tooltip="coaches glossary entry" w:history="1">
        <w:r w:rsidR="00A45DEA">
          <w:rPr>
            <w:rStyle w:val="Hyperlink"/>
          </w:rPr>
          <w:t>coaches</w:t>
        </w:r>
      </w:hyperlink>
      <w:r w:rsidRPr="006C6561">
        <w:t xml:space="preserve"> to protect the dedicated time required for direct work with </w:t>
      </w:r>
      <w:hyperlink w:anchor="Teachers" w:tooltip="Go to glossary definition for Teachers" w:history="1">
        <w:r w:rsidR="00CD7250">
          <w:rPr>
            <w:rStyle w:val="Hyperlink"/>
          </w:rPr>
          <w:t>teachers</w:t>
        </w:r>
      </w:hyperlink>
      <w:r w:rsidRPr="006C6561">
        <w:t>.</w:t>
      </w:r>
    </w:p>
    <w:p w14:paraId="51E65F43" w14:textId="16CD084D" w:rsidR="008C0C23" w:rsidRDefault="008C0C23" w:rsidP="00E16074">
      <w:pPr>
        <w:ind w:left="720"/>
      </w:pPr>
      <w:r w:rsidRPr="00743E2A">
        <w:rPr>
          <w:b/>
          <w:bCs/>
        </w:rPr>
        <w:t>District Strategy Note:</w:t>
      </w:r>
      <w:r w:rsidRPr="00743E2A">
        <w:t xml:space="preserve"> In districts without dedicated </w:t>
      </w:r>
      <w:hyperlink w:anchor="Coaches" w:tooltip="coaches glossary entry" w:history="1">
        <w:r w:rsidR="00A45DEA">
          <w:rPr>
            <w:rStyle w:val="Hyperlink"/>
          </w:rPr>
          <w:t>coaches</w:t>
        </w:r>
      </w:hyperlink>
      <w:r w:rsidRPr="00743E2A">
        <w:t xml:space="preserve">, leadership can leverage </w:t>
      </w:r>
      <w:r>
        <w:t>“</w:t>
      </w:r>
      <w:r w:rsidR="00CD7250" w:rsidRPr="00F30279">
        <w:t>Coaching</w:t>
      </w:r>
      <w:r w:rsidRPr="00743E2A">
        <w:t xml:space="preserve"> as a Practice</w:t>
      </w:r>
      <w:r>
        <w:t>”</w:t>
      </w:r>
      <w:r w:rsidRPr="00743E2A">
        <w:t xml:space="preserve"> by empowering teacher-</w:t>
      </w:r>
      <w:hyperlink w:anchor="Leaders" w:tooltip="Go to glossary definition for Leaders" w:history="1">
        <w:r w:rsidR="00CD7250">
          <w:rPr>
            <w:rStyle w:val="Hyperlink"/>
          </w:rPr>
          <w:t>leaders</w:t>
        </w:r>
      </w:hyperlink>
      <w:r w:rsidRPr="00743E2A">
        <w:t xml:space="preserve"> to facilitate peer observations or using the </w:t>
      </w:r>
      <w:hyperlink w:anchor="ImplementationTeam" w:tooltip="Go to glossary definition for Implementation Team" w:history="1">
        <w:r w:rsidR="00CD7250">
          <w:rPr>
            <w:rStyle w:val="Hyperlink"/>
          </w:rPr>
          <w:t>Implementation Team</w:t>
        </w:r>
      </w:hyperlink>
      <w:r w:rsidRPr="00743E2A">
        <w:t xml:space="preserve"> to lead focused </w:t>
      </w:r>
      <w:r w:rsidR="00F30279">
        <w:t>on non-evaluative</w:t>
      </w:r>
      <w:r w:rsidRPr="00743E2A">
        <w:t xml:space="preserve"> </w:t>
      </w:r>
      <w:r w:rsidR="002E1D47">
        <w:t>i</w:t>
      </w:r>
      <w:r w:rsidRPr="00743E2A">
        <w:t xml:space="preserve">nstructional </w:t>
      </w:r>
      <w:hyperlink w:anchor="Walkthroughs" w:tooltip="walkthroughs glossary entry" w:history="1">
        <w:r w:rsidR="002E1D47">
          <w:rPr>
            <w:rStyle w:val="Hyperlink"/>
          </w:rPr>
          <w:t>w</w:t>
        </w:r>
        <w:r w:rsidR="00CD7250">
          <w:rPr>
            <w:rStyle w:val="Hyperlink"/>
          </w:rPr>
          <w:t>alkthroughs</w:t>
        </w:r>
      </w:hyperlink>
      <w:r w:rsidRPr="00743E2A">
        <w:t>.</w:t>
      </w:r>
    </w:p>
    <w:p w14:paraId="358DF6BE" w14:textId="55C0D709" w:rsidR="0098678A" w:rsidRPr="004E3B1C" w:rsidRDefault="00786313" w:rsidP="00E16074">
      <w:pPr>
        <w:pStyle w:val="Heading4"/>
      </w:pPr>
      <w:r>
        <w:t>Step</w:t>
      </w:r>
      <w:r w:rsidR="0098678A" w:rsidRPr="004E3B1C">
        <w:t xml:space="preserve"> </w:t>
      </w:r>
      <w:r w:rsidR="00D55A92">
        <w:rPr>
          <w:rFonts w:ascii="Aptos" w:hAnsi="Aptos"/>
        </w:rPr>
        <w:t>2</w:t>
      </w:r>
      <w:r w:rsidR="0098678A" w:rsidRPr="004E3B1C">
        <w:t>: Support Efficient Management of Resources</w:t>
      </w:r>
    </w:p>
    <w:p w14:paraId="5E44D9D9" w14:textId="40CAC602" w:rsidR="00786313" w:rsidRDefault="00786313" w:rsidP="00E16074">
      <w:pPr>
        <w:ind w:left="720"/>
      </w:pPr>
      <w:r w:rsidRPr="00F74424">
        <w:t xml:space="preserve">The initial </w:t>
      </w:r>
      <w:r w:rsidR="009261A0">
        <w:t xml:space="preserve">launch </w:t>
      </w:r>
      <w:r w:rsidRPr="00F74424">
        <w:t xml:space="preserve">phase involves mastering the organization of new resources. </w:t>
      </w:r>
      <w:hyperlink w:anchor="Coaches" w:tooltip="coaches glossary entry" w:history="1">
        <w:r w:rsidR="00A45DEA" w:rsidRPr="00A45DEA">
          <w:rPr>
            <w:rStyle w:val="Hyperlink"/>
            <w:bCs/>
          </w:rPr>
          <w:t>Coaches</w:t>
        </w:r>
      </w:hyperlink>
      <w:r w:rsidRPr="00F74424">
        <w:t xml:space="preserve"> help </w:t>
      </w:r>
      <w:hyperlink w:anchor="Teachers" w:tooltip="Go to glossary definition for Teachers" w:history="1">
        <w:r w:rsidR="00CD7250">
          <w:rPr>
            <w:rStyle w:val="Hyperlink"/>
          </w:rPr>
          <w:t>teachers</w:t>
        </w:r>
      </w:hyperlink>
      <w:r w:rsidRPr="00F74424">
        <w:t xml:space="preserve"> </w:t>
      </w:r>
      <w:r w:rsidR="001C665D">
        <w:t xml:space="preserve">develop </w:t>
      </w:r>
      <w:hyperlink w:anchor="CurriculumLiteracy" w:tooltip="Go to glossary definition for curriculum literacy" w:history="1">
        <w:r w:rsidR="00635E80" w:rsidRPr="000D25EA">
          <w:rPr>
            <w:rStyle w:val="Hyperlink"/>
          </w:rPr>
          <w:t>curriculum literacy</w:t>
        </w:r>
      </w:hyperlink>
      <w:r w:rsidR="001C665D">
        <w:t xml:space="preserve"> to </w:t>
      </w:r>
      <w:r w:rsidRPr="00F74424">
        <w:t xml:space="preserve">navigate materials to find necessary </w:t>
      </w:r>
      <w:proofErr w:type="gramStart"/>
      <w:r w:rsidRPr="00F74424">
        <w:t>supports</w:t>
      </w:r>
      <w:proofErr w:type="gramEnd"/>
      <w:r w:rsidRPr="00F74424">
        <w:t xml:space="preserve"> efficiently, assisting in the organization of teacher guides, digital dashboards, and manipulatives. This logistical support allows </w:t>
      </w:r>
      <w:hyperlink w:anchor="Teachers" w:tooltip="Go to glossary definition for Teachers" w:history="1">
        <w:r w:rsidR="00CD7250">
          <w:rPr>
            <w:rStyle w:val="Hyperlink"/>
          </w:rPr>
          <w:t>teachers</w:t>
        </w:r>
      </w:hyperlink>
      <w:r w:rsidRPr="00F74424">
        <w:t xml:space="preserve"> to focus their energy on equitable instruction rather than searching for materials. The district provides “Quick Start” guides or organizational protocols to help </w:t>
      </w:r>
      <w:r w:rsidR="00463EA9">
        <w:t xml:space="preserve">instructional </w:t>
      </w:r>
      <w:r w:rsidRPr="00F74424">
        <w:t>staff access different components of the materials with ease.</w:t>
      </w:r>
    </w:p>
    <w:p w14:paraId="7F06B040" w14:textId="65AC2154" w:rsidR="0098678A" w:rsidRPr="00201001" w:rsidRDefault="00677C40" w:rsidP="00E16074">
      <w:pPr>
        <w:pStyle w:val="Heading4"/>
        <w:rPr>
          <w:rFonts w:ascii="Aptos" w:hAnsi="Aptos"/>
        </w:rPr>
      </w:pPr>
      <w:r>
        <w:rPr>
          <w:rFonts w:ascii="Aptos" w:hAnsi="Aptos"/>
        </w:rPr>
        <w:t>Step</w:t>
      </w:r>
      <w:r w:rsidR="0098678A" w:rsidRPr="00201001">
        <w:rPr>
          <w:rFonts w:ascii="Aptos" w:hAnsi="Aptos"/>
        </w:rPr>
        <w:t xml:space="preserve"> 3: Deepen Pedagogical </w:t>
      </w:r>
      <w:hyperlink w:anchor="CurriculumLiteracy" w:tooltip="Go to glossary definition for curriculum literacy" w:history="1">
        <w:r w:rsidR="00635E80">
          <w:rPr>
            <w:rStyle w:val="Hyperlink"/>
            <w:rFonts w:ascii="Aptos" w:hAnsi="Aptos"/>
          </w:rPr>
          <w:t>Curriculum Literacy</w:t>
        </w:r>
      </w:hyperlink>
    </w:p>
    <w:p w14:paraId="4C5F1CCC" w14:textId="635000E0" w:rsidR="00A02CFA" w:rsidRDefault="00A45DEA" w:rsidP="00E16074">
      <w:pPr>
        <w:ind w:left="720"/>
      </w:pPr>
      <w:hyperlink w:anchor="Coaches" w:tooltip="coaches glossary entry" w:history="1">
        <w:r w:rsidRPr="00E5584F">
          <w:rPr>
            <w:rStyle w:val="Hyperlink"/>
            <w:bCs/>
          </w:rPr>
          <w:t>Coaches</w:t>
        </w:r>
      </w:hyperlink>
      <w:r w:rsidR="00A02CFA" w:rsidRPr="00A563F3">
        <w:t xml:space="preserve"> help </w:t>
      </w:r>
      <w:hyperlink w:anchor="Teachers" w:tooltip="Go to glossary definition for Teachers" w:history="1">
        <w:r w:rsidR="00CD7250">
          <w:rPr>
            <w:rStyle w:val="Hyperlink"/>
          </w:rPr>
          <w:t>teachers</w:t>
        </w:r>
      </w:hyperlink>
      <w:r w:rsidR="00A02CFA" w:rsidRPr="00A563F3">
        <w:t xml:space="preserve"> transition from simply following procedures to understanding the pedagogical approach and routines of the materials. Through collaboration</w:t>
      </w:r>
      <w:r w:rsidR="00235ADC">
        <w:t xml:space="preserve"> and </w:t>
      </w:r>
      <w:hyperlink w:anchor="CurriculumLiteracy" w:tooltip="Go to glossary definition for curriculum literacy" w:history="1">
        <w:r w:rsidR="00635E80" w:rsidRPr="000D25EA">
          <w:rPr>
            <w:rStyle w:val="Hyperlink"/>
          </w:rPr>
          <w:t>curriculum literacy</w:t>
        </w:r>
      </w:hyperlink>
      <w:r w:rsidR="00A02CFA" w:rsidRPr="00A563F3">
        <w:t xml:space="preserve">, they articulate the core </w:t>
      </w:r>
      <w:r w:rsidR="00235ADC">
        <w:t>instructional</w:t>
      </w:r>
      <w:r w:rsidR="00A02CFA" w:rsidRPr="00A563F3">
        <w:t xml:space="preserve"> approach and how individual lesson goals contribute to the unit’s learning arc. By helping </w:t>
      </w:r>
      <w:hyperlink w:anchor="Teachers" w:tooltip="Go to glossary definition for Teachers" w:history="1">
        <w:r w:rsidR="00CD7250">
          <w:rPr>
            <w:rStyle w:val="Hyperlink"/>
          </w:rPr>
          <w:t>teachers</w:t>
        </w:r>
      </w:hyperlink>
      <w:r w:rsidR="00A02CFA" w:rsidRPr="00A563F3">
        <w:t xml:space="preserve"> identify the essential learning objective of every lesson, </w:t>
      </w:r>
      <w:hyperlink w:anchor="Coaches" w:tooltip="coaches glossary entry" w:history="1">
        <w:r>
          <w:rPr>
            <w:rStyle w:val="Hyperlink"/>
          </w:rPr>
          <w:t>coaches</w:t>
        </w:r>
      </w:hyperlink>
      <w:r w:rsidR="00A02CFA" w:rsidRPr="00A563F3">
        <w:t xml:space="preserve"> clarify which components must remain intact </w:t>
      </w:r>
      <w:r w:rsidR="00EC0E93">
        <w:t xml:space="preserve">(fidelity) </w:t>
      </w:r>
      <w:r w:rsidR="00A02CFA" w:rsidRPr="00A563F3">
        <w:t>even when instruction requires adjustment for time</w:t>
      </w:r>
      <w:r w:rsidR="00EC0E93">
        <w:t xml:space="preserve"> to address student needs</w:t>
      </w:r>
      <w:r w:rsidR="00DC563D">
        <w:t xml:space="preserve"> or</w:t>
      </w:r>
      <w:r w:rsidR="000B7BED">
        <w:t xml:space="preserve"> support relevance to local context</w:t>
      </w:r>
      <w:r w:rsidR="00EC0E93">
        <w:t xml:space="preserve"> (</w:t>
      </w:r>
      <w:hyperlink w:anchor="Integrity" w:tooltip="integrity glossary entry" w:history="1">
        <w:r w:rsidR="000850AC">
          <w:rPr>
            <w:rStyle w:val="Hyperlink"/>
          </w:rPr>
          <w:t>integrity</w:t>
        </w:r>
      </w:hyperlink>
      <w:r w:rsidR="00EC0E93">
        <w:t>)</w:t>
      </w:r>
      <w:r w:rsidR="00A02CFA" w:rsidRPr="00A563F3">
        <w:t>.</w:t>
      </w:r>
    </w:p>
    <w:p w14:paraId="462FDE71" w14:textId="491E53D1" w:rsidR="0098678A" w:rsidRPr="00201001" w:rsidRDefault="00A02CFA" w:rsidP="00E16074">
      <w:pPr>
        <w:pStyle w:val="Heading4"/>
        <w:rPr>
          <w:rFonts w:ascii="Aptos" w:hAnsi="Aptos"/>
        </w:rPr>
      </w:pPr>
      <w:r>
        <w:rPr>
          <w:rFonts w:ascii="Aptos" w:hAnsi="Aptos"/>
        </w:rPr>
        <w:t>Step</w:t>
      </w:r>
      <w:r w:rsidR="0098678A" w:rsidRPr="00201001">
        <w:rPr>
          <w:rFonts w:ascii="Aptos" w:hAnsi="Aptos"/>
        </w:rPr>
        <w:t xml:space="preserve"> </w:t>
      </w:r>
      <w:r w:rsidR="00D55A92">
        <w:rPr>
          <w:rFonts w:ascii="Aptos" w:hAnsi="Aptos"/>
        </w:rPr>
        <w:t>4</w:t>
      </w:r>
      <w:r w:rsidR="0098678A" w:rsidRPr="00201001">
        <w:rPr>
          <w:rFonts w:ascii="Aptos" w:hAnsi="Aptos"/>
        </w:rPr>
        <w:t>: Refine and Reinforce Core Instructional Routines  </w:t>
      </w:r>
    </w:p>
    <w:p w14:paraId="32DCE812" w14:textId="7D99F162" w:rsidR="00C429E6" w:rsidRPr="00A45DEA" w:rsidRDefault="00C429E6" w:rsidP="00E16074">
      <w:pPr>
        <w:ind w:left="720"/>
      </w:pPr>
      <w:r w:rsidRPr="00A45DEA">
        <w:t xml:space="preserve">New materials often introduce “new moves” or unfamiliar techniques. </w:t>
      </w:r>
      <w:hyperlink w:anchor="Coaches" w:tooltip="coaches glossary entry" w:history="1">
        <w:r w:rsidR="00A45DEA" w:rsidRPr="00A45DEA">
          <w:rPr>
            <w:rStyle w:val="Hyperlink"/>
          </w:rPr>
          <w:t>Coaches</w:t>
        </w:r>
      </w:hyperlink>
      <w:r w:rsidRPr="00A45DEA">
        <w:t xml:space="preserve"> provide</w:t>
      </w:r>
      <w:r w:rsidR="00EC0E93" w:rsidRPr="00A45DEA">
        <w:t xml:space="preserve"> </w:t>
      </w:r>
      <w:hyperlink w:anchor="Teachers" w:history="1">
        <w:r w:rsidR="00EC0E93" w:rsidRPr="00A45DEA">
          <w:rPr>
            <w:rStyle w:val="Hyperlink"/>
          </w:rPr>
          <w:t>teachers</w:t>
        </w:r>
      </w:hyperlink>
      <w:r w:rsidRPr="00A45DEA">
        <w:t xml:space="preserve"> the space needed to practice and refine these routines through </w:t>
      </w:r>
      <w:hyperlink w:anchor="Curriculum" w:tooltip="Go to glossary definition for Curriculum" w:history="1">
        <w:r w:rsidR="00CD7250" w:rsidRPr="00A45DEA">
          <w:rPr>
            <w:rStyle w:val="Hyperlink"/>
          </w:rPr>
          <w:t>curriculum</w:t>
        </w:r>
      </w:hyperlink>
      <w:r w:rsidRPr="00A45DEA">
        <w:t xml:space="preserve">-specific </w:t>
      </w:r>
      <w:hyperlink w:anchor="CoachingCycle" w:tooltip="Go to glossary definition for coaching cycle" w:history="1">
        <w:r w:rsidR="00A45DEA" w:rsidRPr="00A45DEA">
          <w:rPr>
            <w:rStyle w:val="Hyperlink"/>
          </w:rPr>
          <w:t>coaching cycles</w:t>
        </w:r>
      </w:hyperlink>
      <w:r w:rsidRPr="00A45DEA">
        <w:t xml:space="preserve"> that model </w:t>
      </w:r>
      <w:r w:rsidR="00B616ED" w:rsidRPr="00A45DEA">
        <w:t xml:space="preserve">equitable </w:t>
      </w:r>
      <w:r w:rsidR="001B51CF" w:rsidRPr="00A45DEA">
        <w:t xml:space="preserve">instruction aligned with </w:t>
      </w:r>
      <w:hyperlink w:anchor="Curriculum" w:tooltip="Go to glossary definition for Curriculum" w:history="1">
        <w:r w:rsidR="00CD7250" w:rsidRPr="00A45DEA">
          <w:rPr>
            <w:rStyle w:val="Hyperlink"/>
          </w:rPr>
          <w:t>curriculum</w:t>
        </w:r>
      </w:hyperlink>
      <w:r w:rsidRPr="00A45DEA">
        <w:t xml:space="preserve">-specific moves—such as student discourse protocols or phenomena-driven instruction. Through real-time feedback, they help </w:t>
      </w:r>
      <w:hyperlink w:anchor="Teachers" w:tooltip="Go to glossary definition for Teachers" w:history="1">
        <w:r w:rsidR="00CD7250" w:rsidRPr="00A45DEA">
          <w:rPr>
            <w:rStyle w:val="Hyperlink"/>
          </w:rPr>
          <w:t>teachers</w:t>
        </w:r>
      </w:hyperlink>
      <w:r w:rsidRPr="00A45DEA">
        <w:t xml:space="preserve"> refine these moves in the moment, turning them into habits that drive </w:t>
      </w:r>
      <w:r w:rsidR="00757582" w:rsidRPr="00A45DEA">
        <w:t xml:space="preserve">equitable </w:t>
      </w:r>
      <w:r w:rsidRPr="00A45DEA">
        <w:t>student engagement</w:t>
      </w:r>
      <w:r w:rsidR="000B7BED" w:rsidRPr="00A45DEA">
        <w:t xml:space="preserve"> and achievement</w:t>
      </w:r>
      <w:r w:rsidRPr="00A45DEA">
        <w:t>.</w:t>
      </w:r>
    </w:p>
    <w:p w14:paraId="775C7947" w14:textId="3FDC4FD3" w:rsidR="0098678A" w:rsidRPr="00201001" w:rsidRDefault="00D02C53" w:rsidP="00E16074">
      <w:pPr>
        <w:pStyle w:val="Heading4"/>
        <w:rPr>
          <w:rFonts w:ascii="Aptos" w:hAnsi="Aptos"/>
        </w:rPr>
      </w:pPr>
      <w:r>
        <w:rPr>
          <w:rFonts w:ascii="Aptos" w:hAnsi="Aptos"/>
        </w:rPr>
        <w:t>Step</w:t>
      </w:r>
      <w:r w:rsidR="0098678A" w:rsidRPr="00201001">
        <w:rPr>
          <w:rFonts w:ascii="Aptos" w:hAnsi="Aptos"/>
        </w:rPr>
        <w:t xml:space="preserve"> </w:t>
      </w:r>
      <w:r w:rsidR="00D55A92">
        <w:rPr>
          <w:rFonts w:ascii="Aptos" w:hAnsi="Aptos"/>
        </w:rPr>
        <w:t>5</w:t>
      </w:r>
      <w:r w:rsidR="0098678A" w:rsidRPr="00201001">
        <w:rPr>
          <w:rFonts w:ascii="Aptos" w:hAnsi="Aptos"/>
        </w:rPr>
        <w:t xml:space="preserve">: Facilitate </w:t>
      </w:r>
      <w:r w:rsidR="0098678A">
        <w:rPr>
          <w:rFonts w:ascii="Aptos" w:hAnsi="Aptos"/>
        </w:rPr>
        <w:t xml:space="preserve">Educator </w:t>
      </w:r>
      <w:r w:rsidR="0098678A" w:rsidRPr="00201001">
        <w:rPr>
          <w:rFonts w:ascii="Aptos" w:hAnsi="Aptos"/>
        </w:rPr>
        <w:t>Mindset Shifts &amp; Student “Cognitive Lift”  </w:t>
      </w:r>
    </w:p>
    <w:p w14:paraId="711A01E6" w14:textId="64CCC7FF" w:rsidR="00D02C53" w:rsidRDefault="00D02C53" w:rsidP="00246C93">
      <w:pPr>
        <w:spacing w:after="120"/>
        <w:ind w:left="720"/>
        <w:rPr>
          <w:rFonts w:ascii="Aptos" w:hAnsi="Aptos"/>
        </w:rPr>
      </w:pPr>
      <w:r w:rsidRPr="00404305">
        <w:rPr>
          <w:rFonts w:ascii="Aptos" w:hAnsi="Aptos"/>
        </w:rPr>
        <w:t xml:space="preserve">A primary goal of HQIM is shifting from teacher-led instruction to student-centered </w:t>
      </w:r>
      <w:r w:rsidR="00812718">
        <w:rPr>
          <w:rFonts w:ascii="Aptos" w:hAnsi="Aptos"/>
        </w:rPr>
        <w:t xml:space="preserve">inquiry and </w:t>
      </w:r>
      <w:r w:rsidRPr="00404305">
        <w:rPr>
          <w:rFonts w:ascii="Aptos" w:hAnsi="Aptos"/>
        </w:rPr>
        <w:t xml:space="preserve">discovery. </w:t>
      </w:r>
      <w:hyperlink w:anchor="Coaches" w:tooltip="coaches glossary entry" w:history="1">
        <w:r w:rsidR="00A45DEA">
          <w:rPr>
            <w:rStyle w:val="Hyperlink"/>
            <w:rFonts w:ascii="Aptos" w:hAnsi="Aptos"/>
          </w:rPr>
          <w:t>Coaches</w:t>
        </w:r>
      </w:hyperlink>
      <w:r w:rsidRPr="00404305">
        <w:rPr>
          <w:rFonts w:ascii="Aptos" w:hAnsi="Aptos"/>
        </w:rPr>
        <w:t xml:space="preserve"> help </w:t>
      </w:r>
      <w:hyperlink w:anchor="Teachers" w:tooltip="Go to glossary definition for Teachers" w:history="1">
        <w:r w:rsidR="00CD7250">
          <w:rPr>
            <w:rStyle w:val="Hyperlink"/>
            <w:rFonts w:ascii="Aptos" w:hAnsi="Aptos"/>
          </w:rPr>
          <w:t>teachers</w:t>
        </w:r>
      </w:hyperlink>
      <w:r w:rsidRPr="00404305">
        <w:rPr>
          <w:rFonts w:ascii="Aptos" w:hAnsi="Aptos"/>
        </w:rPr>
        <w:t xml:space="preserve"> navigate this transition of intellectual ownership. They observe student engagement to confirm that students are leading inquiry and performing the primary cognitive work of the lesson. They partner with </w:t>
      </w:r>
      <w:hyperlink w:anchor="Teachers" w:tooltip="Go to glossary definition for Teachers" w:history="1">
        <w:r w:rsidR="00CD7250">
          <w:rPr>
            <w:rStyle w:val="Hyperlink"/>
            <w:rFonts w:ascii="Aptos" w:hAnsi="Aptos"/>
          </w:rPr>
          <w:t>teachers</w:t>
        </w:r>
      </w:hyperlink>
      <w:r w:rsidRPr="00404305">
        <w:rPr>
          <w:rFonts w:ascii="Aptos" w:hAnsi="Aptos"/>
        </w:rPr>
        <w:t xml:space="preserve"> to foster a classroom culture where</w:t>
      </w:r>
      <w:r w:rsidRPr="004A5343">
        <w:rPr>
          <w:rFonts w:ascii="Aptos" w:hAnsi="Aptos"/>
        </w:rPr>
        <w:t xml:space="preserve"> </w:t>
      </w:r>
      <w:hyperlink w:anchor="ProductiveStruggle" w:tooltip="productive struggle glossary entry" w:history="1">
        <w:r w:rsidR="009176DF" w:rsidRPr="004A5343">
          <w:rPr>
            <w:rStyle w:val="Hyperlink"/>
            <w:rFonts w:ascii="Aptos" w:hAnsi="Aptos"/>
          </w:rPr>
          <w:t>productive struggle</w:t>
        </w:r>
      </w:hyperlink>
      <w:r w:rsidRPr="00404305">
        <w:rPr>
          <w:rFonts w:ascii="Aptos" w:hAnsi="Aptos"/>
        </w:rPr>
        <w:t xml:space="preserve"> is recognized as a necessary part of learning, providing scaffolds that maintain grade-level rigor alongside language development.</w:t>
      </w:r>
    </w:p>
    <w:p w14:paraId="1E2C0E11" w14:textId="77777777" w:rsidR="00873370" w:rsidRDefault="00873370">
      <w:pPr>
        <w:rPr>
          <w:rFonts w:ascii="Aptos" w:eastAsiaTheme="majorEastAsia" w:hAnsi="Aptos" w:cstheme="majorBidi"/>
          <w:color w:val="0F4761" w:themeColor="accent1" w:themeShade="BF"/>
          <w:sz w:val="28"/>
          <w:szCs w:val="28"/>
        </w:rPr>
      </w:pPr>
      <w:r>
        <w:rPr>
          <w:rFonts w:ascii="Aptos" w:hAnsi="Aptos"/>
        </w:rPr>
        <w:br w:type="page"/>
      </w:r>
    </w:p>
    <w:bookmarkStart w:id="128" w:name="_Task_6:_Create"/>
    <w:bookmarkEnd w:id="128"/>
    <w:p w14:paraId="39279D98" w14:textId="4E11FFDC" w:rsidR="0098678A" w:rsidRPr="00201001" w:rsidRDefault="009E31A8" w:rsidP="00E16074">
      <w:pPr>
        <w:pStyle w:val="Heading3"/>
        <w:rPr>
          <w:rFonts w:ascii="Aptos" w:hAnsi="Aptos"/>
        </w:rPr>
      </w:pPr>
      <w:r>
        <w:fldChar w:fldCharType="begin"/>
      </w:r>
      <w:r>
        <w:instrText>HYPERLINK \l "_Overview_(Launch)" \h</w:instrText>
      </w:r>
      <w:r>
        <w:fldChar w:fldCharType="separate"/>
      </w:r>
      <w:bookmarkStart w:id="129" w:name="_Toc225759881"/>
      <w:r w:rsidRPr="17954AB1">
        <w:rPr>
          <w:rStyle w:val="Hyperlink"/>
          <w:rFonts w:ascii="Aptos" w:hAnsi="Aptos"/>
        </w:rPr>
        <w:t>Task</w:t>
      </w:r>
      <w:r w:rsidR="0098678A" w:rsidRPr="17954AB1">
        <w:rPr>
          <w:rStyle w:val="Hyperlink"/>
          <w:rFonts w:ascii="Aptos" w:hAnsi="Aptos"/>
        </w:rPr>
        <w:t xml:space="preserve"> </w:t>
      </w:r>
      <w:r w:rsidR="00D55A92" w:rsidRPr="17954AB1">
        <w:rPr>
          <w:rStyle w:val="Hyperlink"/>
          <w:rFonts w:ascii="Aptos" w:hAnsi="Aptos"/>
        </w:rPr>
        <w:t>6</w:t>
      </w:r>
      <w:r w:rsidR="0098678A" w:rsidRPr="17954AB1">
        <w:rPr>
          <w:rStyle w:val="Hyperlink"/>
          <w:rFonts w:ascii="Aptos" w:hAnsi="Aptos"/>
        </w:rPr>
        <w:t xml:space="preserve">: Create Collaborative </w:t>
      </w:r>
      <w:r w:rsidR="00253675">
        <w:rPr>
          <w:rStyle w:val="Hyperlink"/>
          <w:rFonts w:ascii="Aptos" w:hAnsi="Aptos"/>
        </w:rPr>
        <w:t>Learning</w:t>
      </w:r>
      <w:r w:rsidR="0098678A" w:rsidRPr="17954AB1">
        <w:rPr>
          <w:rStyle w:val="Hyperlink"/>
          <w:rFonts w:ascii="Aptos" w:hAnsi="Aptos"/>
        </w:rPr>
        <w:t xml:space="preserve"> Structures</w:t>
      </w:r>
      <w:r w:rsidR="00173E68" w:rsidRPr="17954AB1">
        <w:rPr>
          <w:rStyle w:val="Hyperlink"/>
          <w:rFonts w:ascii="Aptos" w:hAnsi="Aptos"/>
        </w:rPr>
        <w:t xml:space="preserve"> </w:t>
      </w:r>
      <w:r w:rsidR="00173E68" w:rsidRPr="17954AB1">
        <w:rPr>
          <w:rStyle w:val="Hyperlink"/>
        </w:rPr>
        <w:t>(</w:t>
      </w:r>
      <w:r w:rsidR="00173E68" w:rsidRPr="17954AB1">
        <w:rPr>
          <w:rStyle w:val="Hyperlink"/>
          <w:rFonts w:ascii="Aptos" w:hAnsi="Aptos"/>
        </w:rPr>
        <w:t>Launch)</w:t>
      </w:r>
      <w:bookmarkEnd w:id="129"/>
      <w:r>
        <w:fldChar w:fldCharType="end"/>
      </w:r>
    </w:p>
    <w:p w14:paraId="264BD415" w14:textId="322959D5" w:rsidR="007D3EEA" w:rsidRDefault="00CD7250" w:rsidP="00E16074">
      <w:pPr>
        <w:spacing w:after="120"/>
        <w:rPr>
          <w:rFonts w:ascii="Aptos" w:hAnsi="Aptos"/>
        </w:rPr>
      </w:pPr>
      <w:hyperlink w:anchor="CollaborativeLearning" w:tooltip="Go to glossary definition for Collaborative Learning" w:history="1">
        <w:r w:rsidRPr="00D704CC">
          <w:rPr>
            <w:rStyle w:val="Hyperlink"/>
            <w:rFonts w:ascii="Aptos" w:hAnsi="Aptos"/>
          </w:rPr>
          <w:t>Collaborative learning</w:t>
        </w:r>
      </w:hyperlink>
      <w:r w:rsidR="007D3EEA" w:rsidRPr="00201001">
        <w:rPr>
          <w:rFonts w:ascii="Aptos" w:hAnsi="Aptos"/>
          <w:b/>
          <w:bCs/>
        </w:rPr>
        <w:t xml:space="preserve"> </w:t>
      </w:r>
      <w:r w:rsidR="007D3EEA" w:rsidRPr="26B261F3">
        <w:rPr>
          <w:rFonts w:ascii="Aptos" w:hAnsi="Aptos"/>
        </w:rPr>
        <w:t>provide</w:t>
      </w:r>
      <w:r w:rsidR="20A04A3D" w:rsidRPr="26B261F3">
        <w:rPr>
          <w:rFonts w:ascii="Aptos" w:hAnsi="Aptos"/>
        </w:rPr>
        <w:t>s</w:t>
      </w:r>
      <w:r w:rsidR="007D3EEA">
        <w:rPr>
          <w:rFonts w:ascii="Aptos" w:hAnsi="Aptos"/>
        </w:rPr>
        <w:t xml:space="preserve"> structured time for </w:t>
      </w:r>
      <w:hyperlink w:anchor="Educators" w:tooltip="educators glossary entry" w:history="1">
        <w:r w:rsidR="008D77D8">
          <w:rPr>
            <w:rStyle w:val="Hyperlink"/>
            <w:rFonts w:ascii="Aptos" w:hAnsi="Aptos"/>
          </w:rPr>
          <w:t>educators</w:t>
        </w:r>
      </w:hyperlink>
      <w:r w:rsidR="007D3EEA">
        <w:rPr>
          <w:rFonts w:ascii="Aptos" w:hAnsi="Aptos"/>
        </w:rPr>
        <w:t xml:space="preserve"> to </w:t>
      </w:r>
      <w:r w:rsidR="007D3EEA" w:rsidRPr="00201001">
        <w:rPr>
          <w:rFonts w:ascii="Aptos" w:hAnsi="Aptos"/>
        </w:rPr>
        <w:t xml:space="preserve">navigate the complexities of </w:t>
      </w:r>
      <w:r w:rsidR="007D3EEA">
        <w:rPr>
          <w:rFonts w:ascii="Aptos" w:hAnsi="Aptos"/>
        </w:rPr>
        <w:t xml:space="preserve">implementing the </w:t>
      </w:r>
      <w:r w:rsidR="007D3EEA" w:rsidRPr="00201001">
        <w:rPr>
          <w:rFonts w:ascii="Aptos" w:hAnsi="Aptos"/>
        </w:rPr>
        <w:t>new materials together</w:t>
      </w:r>
      <w:r w:rsidR="007D3EEA">
        <w:rPr>
          <w:rFonts w:ascii="Aptos" w:hAnsi="Aptos"/>
        </w:rPr>
        <w:t xml:space="preserve"> through </w:t>
      </w:r>
      <w:hyperlink w:anchor="IntellectualPreparation" w:tooltip="Go to glossary definition for Intellectual Preparation" w:history="1">
        <w:r w:rsidRPr="00D704CC">
          <w:rPr>
            <w:rStyle w:val="Hyperlink"/>
            <w:rFonts w:ascii="Aptos" w:hAnsi="Aptos"/>
          </w:rPr>
          <w:t>intellectual preparation</w:t>
        </w:r>
      </w:hyperlink>
      <w:r w:rsidR="007D3EEA">
        <w:rPr>
          <w:rFonts w:ascii="Aptos" w:hAnsi="Aptos"/>
        </w:rPr>
        <w:t xml:space="preserve"> using </w:t>
      </w:r>
      <w:hyperlink r:id="rId58">
        <w:r w:rsidR="007D3EEA" w:rsidRPr="26B261F3">
          <w:rPr>
            <w:rStyle w:val="Hyperlink"/>
            <w:rFonts w:ascii="Aptos" w:hAnsi="Aptos"/>
          </w:rPr>
          <w:t>shared tools and protocols</w:t>
        </w:r>
      </w:hyperlink>
      <w:r w:rsidR="007D3EEA" w:rsidRPr="26B261F3">
        <w:rPr>
          <w:rFonts w:ascii="Aptos" w:hAnsi="Aptos"/>
        </w:rPr>
        <w:t>.</w:t>
      </w:r>
      <w:r w:rsidR="007D3EEA">
        <w:rPr>
          <w:rFonts w:ascii="Aptos" w:hAnsi="Aptos"/>
        </w:rPr>
        <w:t xml:space="preserve"> Because </w:t>
      </w:r>
      <w:hyperlink w:anchor="Educators" w:tooltip="educators glossary entry" w:history="1">
        <w:r w:rsidR="008D77D8">
          <w:rPr>
            <w:rStyle w:val="Hyperlink"/>
            <w:rFonts w:ascii="Aptos" w:hAnsi="Aptos"/>
          </w:rPr>
          <w:t>educators</w:t>
        </w:r>
      </w:hyperlink>
      <w:r w:rsidR="007D3EEA">
        <w:rPr>
          <w:rFonts w:ascii="Aptos" w:hAnsi="Aptos"/>
        </w:rPr>
        <w:t xml:space="preserve"> cite </w:t>
      </w:r>
      <w:hyperlink w:anchor="CollaborativeLearning" w:tooltip="Go to glossary definition for Collaborative Learning" w:history="1">
        <w:r>
          <w:rPr>
            <w:rStyle w:val="Hyperlink"/>
            <w:rFonts w:ascii="Aptos" w:hAnsi="Aptos"/>
          </w:rPr>
          <w:t>collaborative learning</w:t>
        </w:r>
      </w:hyperlink>
      <w:r w:rsidR="007D3EEA">
        <w:rPr>
          <w:rFonts w:ascii="Aptos" w:hAnsi="Aptos"/>
        </w:rPr>
        <w:t xml:space="preserve"> </w:t>
      </w:r>
      <w:r w:rsidR="007D3EEA" w:rsidRPr="00201001">
        <w:rPr>
          <w:rFonts w:ascii="Aptos" w:hAnsi="Aptos"/>
        </w:rPr>
        <w:t xml:space="preserve">as the most impactful form of </w:t>
      </w:r>
      <w:hyperlink w:anchor="ProfessionalLearning" w:tooltip="Go to glossary definition for Professional Learning" w:history="1">
        <w:r>
          <w:rPr>
            <w:rStyle w:val="Hyperlink"/>
            <w:rFonts w:ascii="Aptos" w:hAnsi="Aptos"/>
          </w:rPr>
          <w:t>professional learning</w:t>
        </w:r>
      </w:hyperlink>
      <w:r w:rsidR="007D3EEA">
        <w:rPr>
          <w:rFonts w:ascii="Aptos" w:hAnsi="Aptos"/>
        </w:rPr>
        <w:t xml:space="preserve">, district and school </w:t>
      </w:r>
      <w:hyperlink w:anchor="Administrators" w:tooltip="administrators glossary entry" w:history="1">
        <w:r w:rsidR="000F5FB2" w:rsidRPr="00050B94">
          <w:rPr>
            <w:rStyle w:val="Hyperlink"/>
            <w:rFonts w:ascii="Aptos" w:hAnsi="Aptos"/>
          </w:rPr>
          <w:t>administrators</w:t>
        </w:r>
      </w:hyperlink>
      <w:r w:rsidR="007D3EEA">
        <w:rPr>
          <w:rFonts w:ascii="Aptos" w:hAnsi="Aptos"/>
        </w:rPr>
        <w:t xml:space="preserve"> </w:t>
      </w:r>
      <w:r w:rsidR="007D3EEA" w:rsidRPr="00201001">
        <w:rPr>
          <w:rFonts w:ascii="Aptos" w:hAnsi="Aptos"/>
        </w:rPr>
        <w:t>structure and protect this time</w:t>
      </w:r>
      <w:r w:rsidR="007D3EEA">
        <w:rPr>
          <w:rFonts w:ascii="Aptos" w:hAnsi="Aptos"/>
        </w:rPr>
        <w:t xml:space="preserve"> in the schedule. This establishes </w:t>
      </w:r>
      <w:r w:rsidR="007D3EEA" w:rsidRPr="00201001">
        <w:rPr>
          <w:rFonts w:ascii="Aptos" w:hAnsi="Aptos"/>
        </w:rPr>
        <w:t xml:space="preserve">peer-to-peer growth as a </w:t>
      </w:r>
      <w:hyperlink w:anchor="Systemic" w:tooltip="Go to glossary definition for Systemic" w:history="1">
        <w:r>
          <w:rPr>
            <w:rStyle w:val="Hyperlink"/>
            <w:rFonts w:ascii="Aptos" w:hAnsi="Aptos"/>
          </w:rPr>
          <w:t>systemic</w:t>
        </w:r>
      </w:hyperlink>
      <w:r w:rsidR="007D3EEA" w:rsidRPr="00201001">
        <w:rPr>
          <w:rFonts w:ascii="Aptos" w:hAnsi="Aptos"/>
        </w:rPr>
        <w:t xml:space="preserve"> priority rather than an informal occurrence.</w:t>
      </w:r>
    </w:p>
    <w:p w14:paraId="4613F083" w14:textId="0C8E6397" w:rsidR="007D3EEA" w:rsidRDefault="00CD7250" w:rsidP="00E16074">
      <w:pPr>
        <w:spacing w:after="120"/>
        <w:rPr>
          <w:rFonts w:ascii="Aptos" w:hAnsi="Aptos"/>
        </w:rPr>
      </w:pPr>
      <w:hyperlink w:anchor="CollaborativeLearning" w:tooltip="Go to glossary definition for Collaborative Learning" w:history="1">
        <w:r>
          <w:rPr>
            <w:rStyle w:val="Hyperlink"/>
            <w:rFonts w:ascii="Aptos" w:hAnsi="Aptos"/>
          </w:rPr>
          <w:t>Collaborative learning</w:t>
        </w:r>
      </w:hyperlink>
      <w:r w:rsidR="007D3EEA">
        <w:rPr>
          <w:rFonts w:ascii="Aptos" w:hAnsi="Aptos"/>
        </w:rPr>
        <w:t xml:space="preserve"> structures, such as common planning time (CPT), </w:t>
      </w:r>
      <w:r w:rsidR="007D3EEA" w:rsidRPr="00717887">
        <w:rPr>
          <w:rFonts w:ascii="Aptos" w:hAnsi="Aptos"/>
        </w:rPr>
        <w:t xml:space="preserve">facilitate </w:t>
      </w:r>
      <w:hyperlink w:anchor="Curriculum" w:tooltip="Go to glossary definition for Curriculum" w:history="1">
        <w:r>
          <w:rPr>
            <w:rStyle w:val="Hyperlink"/>
            <w:rFonts w:ascii="Aptos" w:hAnsi="Aptos"/>
          </w:rPr>
          <w:t>curriculum</w:t>
        </w:r>
      </w:hyperlink>
      <w:r w:rsidR="007D3EEA" w:rsidRPr="00717887">
        <w:rPr>
          <w:rFonts w:ascii="Aptos" w:hAnsi="Aptos"/>
        </w:rPr>
        <w:t xml:space="preserve">-specific growth and provide the opportunity to address the logistical questions and technical hurdles critical for launch success. By centering this time on </w:t>
      </w:r>
      <w:hyperlink w:anchor="IntellectualPreparation" w:tooltip="Go to glossary definition for Intellectual Preparation" w:history="1">
        <w:r w:rsidRPr="00913CEB">
          <w:rPr>
            <w:rStyle w:val="Hyperlink"/>
            <w:rFonts w:ascii="Aptos" w:hAnsi="Aptos"/>
          </w:rPr>
          <w:t>intellectual preparation</w:t>
        </w:r>
      </w:hyperlink>
      <w:r w:rsidR="007D3EEA" w:rsidRPr="00717887">
        <w:rPr>
          <w:rFonts w:ascii="Aptos" w:hAnsi="Aptos"/>
        </w:rPr>
        <w:t>—the collaborative unpacking of units and anticipation of student needs—</w:t>
      </w:r>
      <w:hyperlink w:anchor="Leaders" w:tooltip="Go to glossary definition for Leaders" w:history="1">
        <w:r>
          <w:rPr>
            <w:rStyle w:val="Hyperlink"/>
            <w:rFonts w:ascii="Aptos" w:hAnsi="Aptos"/>
          </w:rPr>
          <w:t>leaders</w:t>
        </w:r>
      </w:hyperlink>
      <w:r w:rsidR="007D3EEA" w:rsidRPr="00717887">
        <w:rPr>
          <w:rFonts w:ascii="Aptos" w:hAnsi="Aptos"/>
        </w:rPr>
        <w:t xml:space="preserve"> reduce the psychological pressure on individual </w:t>
      </w:r>
      <w:hyperlink w:anchor="Teachers" w:tooltip="Go to glossary definition for Teachers" w:history="1">
        <w:r>
          <w:rPr>
            <w:rStyle w:val="Hyperlink"/>
            <w:rFonts w:ascii="Aptos" w:hAnsi="Aptos"/>
          </w:rPr>
          <w:t>teachers</w:t>
        </w:r>
      </w:hyperlink>
      <w:r w:rsidR="007D3EEA" w:rsidRPr="00717887">
        <w:rPr>
          <w:rFonts w:ascii="Aptos" w:hAnsi="Aptos"/>
        </w:rPr>
        <w:t xml:space="preserve"> and foster a collective commitment to equitable instruction.</w:t>
      </w:r>
    </w:p>
    <w:p w14:paraId="016004D8" w14:textId="5BB7FBC8" w:rsidR="0098678A" w:rsidRPr="00201001" w:rsidRDefault="007D321C" w:rsidP="00E16074">
      <w:pPr>
        <w:pStyle w:val="Heading4"/>
        <w:rPr>
          <w:rFonts w:ascii="Aptos" w:hAnsi="Aptos"/>
        </w:rPr>
      </w:pPr>
      <w:r>
        <w:rPr>
          <w:rFonts w:ascii="Aptos" w:hAnsi="Aptos"/>
        </w:rPr>
        <w:t>Step</w:t>
      </w:r>
      <w:r w:rsidR="0098678A" w:rsidRPr="00201001">
        <w:rPr>
          <w:rFonts w:ascii="Aptos" w:hAnsi="Aptos"/>
        </w:rPr>
        <w:t xml:space="preserve"> </w:t>
      </w:r>
      <w:r w:rsidR="004362DD">
        <w:rPr>
          <w:rFonts w:ascii="Aptos" w:hAnsi="Aptos"/>
        </w:rPr>
        <w:t>1</w:t>
      </w:r>
      <w:r w:rsidR="0098678A" w:rsidRPr="00201001">
        <w:rPr>
          <w:rFonts w:ascii="Aptos" w:hAnsi="Aptos"/>
        </w:rPr>
        <w:t xml:space="preserve">: Utilize </w:t>
      </w:r>
      <w:r w:rsidR="0098678A">
        <w:rPr>
          <w:rFonts w:ascii="Aptos" w:hAnsi="Aptos"/>
        </w:rPr>
        <w:t xml:space="preserve">Collaborative </w:t>
      </w:r>
      <w:r w:rsidR="0098678A" w:rsidRPr="00840BDD">
        <w:rPr>
          <w:rFonts w:ascii="Aptos" w:hAnsi="Aptos"/>
        </w:rPr>
        <w:t>Learning</w:t>
      </w:r>
      <w:r w:rsidR="0098678A">
        <w:rPr>
          <w:rFonts w:ascii="Aptos" w:hAnsi="Aptos"/>
        </w:rPr>
        <w:t xml:space="preserve"> </w:t>
      </w:r>
      <w:r w:rsidR="0098678A" w:rsidRPr="00201001">
        <w:rPr>
          <w:rFonts w:ascii="Aptos" w:hAnsi="Aptos"/>
        </w:rPr>
        <w:t xml:space="preserve">Time for Unpacking </w:t>
      </w:r>
      <w:r w:rsidR="0098678A">
        <w:rPr>
          <w:rFonts w:ascii="Aptos" w:hAnsi="Aptos"/>
        </w:rPr>
        <w:t xml:space="preserve">&amp; </w:t>
      </w:r>
      <w:r w:rsidR="0098678A" w:rsidRPr="00201001">
        <w:rPr>
          <w:rFonts w:ascii="Aptos" w:hAnsi="Aptos"/>
        </w:rPr>
        <w:t>Internaliz</w:t>
      </w:r>
      <w:r w:rsidR="0098678A">
        <w:rPr>
          <w:rFonts w:ascii="Aptos" w:hAnsi="Aptos"/>
        </w:rPr>
        <w:t>ing</w:t>
      </w:r>
      <w:r w:rsidR="0098678A" w:rsidRPr="00201001">
        <w:rPr>
          <w:rFonts w:ascii="Aptos" w:hAnsi="Aptos"/>
        </w:rPr>
        <w:t>  </w:t>
      </w:r>
    </w:p>
    <w:p w14:paraId="3AED34FD" w14:textId="776818F1" w:rsidR="00173751" w:rsidRDefault="00173751" w:rsidP="00E16074">
      <w:pPr>
        <w:spacing w:after="120"/>
        <w:ind w:left="720"/>
        <w:rPr>
          <w:rFonts w:ascii="Aptos" w:hAnsi="Aptos"/>
        </w:rPr>
      </w:pPr>
      <w:r w:rsidRPr="00173751">
        <w:rPr>
          <w:rFonts w:ascii="Aptos" w:hAnsi="Aptos"/>
        </w:rPr>
        <w:t xml:space="preserve">Collaborative meetings focus on the </w:t>
      </w:r>
      <w:hyperlink w:anchor="IntellectualPreparation" w:tooltip="Go to glossary definition for Intellectual Preparation" w:history="1">
        <w:r w:rsidR="00CD7250">
          <w:rPr>
            <w:rStyle w:val="Hyperlink"/>
            <w:rFonts w:ascii="Aptos" w:hAnsi="Aptos"/>
          </w:rPr>
          <w:t>intellectual preparation</w:t>
        </w:r>
      </w:hyperlink>
      <w:r w:rsidRPr="00173751">
        <w:rPr>
          <w:rFonts w:ascii="Aptos" w:hAnsi="Aptos"/>
        </w:rPr>
        <w:t xml:space="preserve"> of the high-quality instructional materials. Teams use established protocols to </w:t>
      </w:r>
      <w:r w:rsidR="00A54336">
        <w:rPr>
          <w:rFonts w:ascii="Aptos" w:hAnsi="Aptos"/>
        </w:rPr>
        <w:t xml:space="preserve">unpack </w:t>
      </w:r>
      <w:r w:rsidR="00336E37">
        <w:rPr>
          <w:rFonts w:ascii="Aptos" w:hAnsi="Aptos"/>
        </w:rPr>
        <w:t>and internalize upcoming</w:t>
      </w:r>
      <w:r w:rsidR="00A54336">
        <w:rPr>
          <w:rFonts w:ascii="Aptos" w:hAnsi="Aptos"/>
        </w:rPr>
        <w:t xml:space="preserve"> units</w:t>
      </w:r>
      <w:r w:rsidR="001B7A85">
        <w:rPr>
          <w:rFonts w:ascii="Aptos" w:hAnsi="Aptos"/>
        </w:rPr>
        <w:t xml:space="preserve"> </w:t>
      </w:r>
      <w:r w:rsidR="00336E37">
        <w:rPr>
          <w:rFonts w:ascii="Aptos" w:hAnsi="Aptos"/>
        </w:rPr>
        <w:t>and lessons</w:t>
      </w:r>
      <w:r w:rsidRPr="00173751">
        <w:rPr>
          <w:rFonts w:ascii="Aptos" w:hAnsi="Aptos"/>
        </w:rPr>
        <w:t xml:space="preserve">, identifying the </w:t>
      </w:r>
      <w:r w:rsidR="0020108A">
        <w:rPr>
          <w:rFonts w:ascii="Aptos" w:hAnsi="Aptos"/>
        </w:rPr>
        <w:t>“</w:t>
      </w:r>
      <w:r w:rsidRPr="00173751">
        <w:rPr>
          <w:rFonts w:ascii="Aptos" w:hAnsi="Aptos"/>
        </w:rPr>
        <w:t>Big Ideas</w:t>
      </w:r>
      <w:r w:rsidR="0020108A">
        <w:rPr>
          <w:rFonts w:ascii="Aptos" w:hAnsi="Aptos"/>
        </w:rPr>
        <w:t>”</w:t>
      </w:r>
      <w:r w:rsidRPr="00173751">
        <w:rPr>
          <w:rFonts w:ascii="Aptos" w:hAnsi="Aptos"/>
        </w:rPr>
        <w:t xml:space="preserve"> and </w:t>
      </w:r>
      <w:hyperlink w:anchor="StandardsAligned" w:tooltip="Go to glossary definition for Standards" w:history="1">
        <w:r w:rsidR="00CD7250" w:rsidRPr="00507403">
          <w:rPr>
            <w:rStyle w:val="Hyperlink"/>
            <w:rFonts w:ascii="Aptos" w:hAnsi="Aptos"/>
          </w:rPr>
          <w:t>standards</w:t>
        </w:r>
        <w:r w:rsidRPr="00507403">
          <w:rPr>
            <w:rStyle w:val="Hyperlink"/>
            <w:rFonts w:ascii="Aptos" w:hAnsi="Aptos"/>
          </w:rPr>
          <w:t>-aligned</w:t>
        </w:r>
      </w:hyperlink>
      <w:r w:rsidRPr="00173751">
        <w:rPr>
          <w:rFonts w:ascii="Aptos" w:hAnsi="Aptos"/>
        </w:rPr>
        <w:t xml:space="preserve"> content and language goals. </w:t>
      </w:r>
      <w:hyperlink w:anchor="Educators" w:tooltip="educators glossary entry" w:history="1">
        <w:r w:rsidR="008D77D8">
          <w:rPr>
            <w:rStyle w:val="Hyperlink"/>
            <w:rFonts w:ascii="Aptos" w:hAnsi="Aptos"/>
          </w:rPr>
          <w:t>Educators</w:t>
        </w:r>
      </w:hyperlink>
      <w:r w:rsidRPr="00173751">
        <w:rPr>
          <w:rFonts w:ascii="Aptos" w:hAnsi="Aptos"/>
        </w:rPr>
        <w:t xml:space="preserve"> identify complex concepts within lessons and collaboratively plan instructional approaches to support equitable access, addressing diverse learning needs </w:t>
      </w:r>
      <w:r w:rsidR="0080685D">
        <w:rPr>
          <w:rFonts w:ascii="Aptos" w:hAnsi="Aptos"/>
        </w:rPr>
        <w:t xml:space="preserve">through </w:t>
      </w:r>
      <w:hyperlink w:anchor="CulturallyLinguisticallySustaining" w:tooltip="Go to glossary definition for culturally and linguistically sustaining" w:history="1">
        <w:r w:rsidR="002659C5" w:rsidRPr="000D25EA">
          <w:rPr>
            <w:rStyle w:val="Hyperlink"/>
            <w:rFonts w:ascii="Aptos" w:hAnsi="Aptos"/>
          </w:rPr>
          <w:t>culturally and linguistically sustaining</w:t>
        </w:r>
      </w:hyperlink>
      <w:r w:rsidR="0080685D">
        <w:rPr>
          <w:rFonts w:ascii="Aptos" w:hAnsi="Aptos"/>
        </w:rPr>
        <w:t xml:space="preserve"> practices </w:t>
      </w:r>
      <w:r w:rsidRPr="00173751">
        <w:rPr>
          <w:rFonts w:ascii="Aptos" w:hAnsi="Aptos"/>
        </w:rPr>
        <w:t>before the first lesson is taught.</w:t>
      </w:r>
    </w:p>
    <w:p w14:paraId="1CBB5A1E" w14:textId="7440B86A" w:rsidR="0098678A" w:rsidRPr="00201001" w:rsidRDefault="007D321C" w:rsidP="00E16074">
      <w:pPr>
        <w:pStyle w:val="Heading4"/>
        <w:rPr>
          <w:rFonts w:ascii="Aptos" w:hAnsi="Aptos"/>
        </w:rPr>
      </w:pPr>
      <w:r>
        <w:rPr>
          <w:rFonts w:ascii="Aptos" w:hAnsi="Aptos"/>
        </w:rPr>
        <w:t>Step</w:t>
      </w:r>
      <w:r w:rsidR="0098678A" w:rsidRPr="00201001">
        <w:rPr>
          <w:rFonts w:ascii="Aptos" w:hAnsi="Aptos"/>
        </w:rPr>
        <w:t xml:space="preserve"> </w:t>
      </w:r>
      <w:r w:rsidR="006535F6">
        <w:rPr>
          <w:rFonts w:ascii="Aptos" w:hAnsi="Aptos"/>
        </w:rPr>
        <w:t>2</w:t>
      </w:r>
      <w:r w:rsidR="0098678A" w:rsidRPr="00201001">
        <w:rPr>
          <w:rFonts w:ascii="Aptos" w:hAnsi="Aptos"/>
        </w:rPr>
        <w:t xml:space="preserve">: Practice </w:t>
      </w:r>
      <w:r w:rsidR="0098678A">
        <w:rPr>
          <w:rFonts w:ascii="Aptos" w:hAnsi="Aptos"/>
        </w:rPr>
        <w:t>&amp;</w:t>
      </w:r>
      <w:r w:rsidR="0098678A" w:rsidRPr="00201001">
        <w:rPr>
          <w:rFonts w:ascii="Aptos" w:hAnsi="Aptos"/>
        </w:rPr>
        <w:t xml:space="preserve"> Refine Core Instructional Routines </w:t>
      </w:r>
    </w:p>
    <w:p w14:paraId="090401DA" w14:textId="4D1F35FE" w:rsidR="007D321C" w:rsidRDefault="007D321C" w:rsidP="00E16074">
      <w:pPr>
        <w:spacing w:after="120"/>
        <w:ind w:left="720"/>
        <w:rPr>
          <w:rFonts w:ascii="Aptos" w:hAnsi="Aptos"/>
        </w:rPr>
      </w:pPr>
      <w:r w:rsidRPr="002F7B3F">
        <w:rPr>
          <w:rFonts w:ascii="Aptos" w:hAnsi="Aptos"/>
        </w:rPr>
        <w:t xml:space="preserve">Teams use collaborative time to refine the </w:t>
      </w:r>
      <w:r w:rsidR="000A7827">
        <w:rPr>
          <w:rFonts w:ascii="Aptos" w:hAnsi="Aptos"/>
        </w:rPr>
        <w:t>instructional methods and strategies</w:t>
      </w:r>
      <w:r w:rsidRPr="002F7B3F">
        <w:rPr>
          <w:rFonts w:ascii="Aptos" w:hAnsi="Aptos"/>
        </w:rPr>
        <w:t xml:space="preserve"> that make the </w:t>
      </w:r>
      <w:hyperlink w:anchor="Curriculum" w:tooltip="Go to glossary definition for Curriculum" w:history="1">
        <w:r w:rsidR="00CD7250">
          <w:rPr>
            <w:rStyle w:val="Hyperlink"/>
            <w:rFonts w:ascii="Aptos" w:hAnsi="Aptos"/>
          </w:rPr>
          <w:t>curriculum</w:t>
        </w:r>
      </w:hyperlink>
      <w:r w:rsidRPr="002F7B3F">
        <w:rPr>
          <w:rFonts w:ascii="Aptos" w:hAnsi="Aptos"/>
        </w:rPr>
        <w:t xml:space="preserve"> effective. By practicing specific routines—such as student discourse protocols—</w:t>
      </w:r>
      <w:hyperlink w:anchor="Teachers" w:tooltip="Go to glossary definition for Teachers" w:history="1">
        <w:r w:rsidR="00CD7250">
          <w:rPr>
            <w:rStyle w:val="Hyperlink"/>
            <w:rFonts w:ascii="Aptos" w:hAnsi="Aptos"/>
          </w:rPr>
          <w:t>teachers</w:t>
        </w:r>
      </w:hyperlink>
      <w:r w:rsidRPr="002F7B3F">
        <w:rPr>
          <w:rFonts w:ascii="Aptos" w:hAnsi="Aptos"/>
        </w:rPr>
        <w:t xml:space="preserve"> provide a high-quality, consistent experience for students across classrooms. Teams develop shared </w:t>
      </w:r>
      <w:r>
        <w:rPr>
          <w:rFonts w:ascii="Aptos" w:hAnsi="Aptos"/>
        </w:rPr>
        <w:t>“</w:t>
      </w:r>
      <w:r w:rsidRPr="002F7B3F">
        <w:rPr>
          <w:rFonts w:ascii="Aptos" w:hAnsi="Aptos"/>
        </w:rPr>
        <w:t>look-fors</w:t>
      </w:r>
      <w:r>
        <w:rPr>
          <w:rFonts w:ascii="Aptos" w:hAnsi="Aptos"/>
        </w:rPr>
        <w:t>”</w:t>
      </w:r>
      <w:r w:rsidRPr="002F7B3F">
        <w:rPr>
          <w:rFonts w:ascii="Aptos" w:hAnsi="Aptos"/>
        </w:rPr>
        <w:t xml:space="preserve"> to help </w:t>
      </w:r>
      <w:hyperlink w:anchor="Teachers" w:tooltip="Go to glossary definition for Teachers" w:history="1">
        <w:r w:rsidR="00CD7250">
          <w:rPr>
            <w:rStyle w:val="Hyperlink"/>
            <w:rFonts w:ascii="Aptos" w:hAnsi="Aptos"/>
          </w:rPr>
          <w:t>teachers</w:t>
        </w:r>
      </w:hyperlink>
      <w:r w:rsidRPr="002F7B3F">
        <w:rPr>
          <w:rFonts w:ascii="Aptos" w:hAnsi="Aptos"/>
        </w:rPr>
        <w:t xml:space="preserve"> determine when to maintain the designed instructional sequence and when to adapt </w:t>
      </w:r>
      <w:r>
        <w:rPr>
          <w:rFonts w:ascii="Aptos" w:hAnsi="Aptos"/>
        </w:rPr>
        <w:t xml:space="preserve">with </w:t>
      </w:r>
      <w:hyperlink w:anchor="Integrity" w:tooltip="Go to glossary definition for Integrity" w:history="1">
        <w:r w:rsidR="00CD7250">
          <w:rPr>
            <w:rStyle w:val="Hyperlink"/>
            <w:rFonts w:ascii="Aptos" w:hAnsi="Aptos"/>
          </w:rPr>
          <w:t>integrity</w:t>
        </w:r>
      </w:hyperlink>
      <w:r>
        <w:rPr>
          <w:rFonts w:ascii="Aptos" w:hAnsi="Aptos"/>
        </w:rPr>
        <w:t xml:space="preserve"> </w:t>
      </w:r>
      <w:r w:rsidRPr="002F7B3F">
        <w:rPr>
          <w:rFonts w:ascii="Aptos" w:hAnsi="Aptos"/>
        </w:rPr>
        <w:t xml:space="preserve">to meet the immediate needs of </w:t>
      </w:r>
      <w:r>
        <w:rPr>
          <w:rFonts w:ascii="Aptos" w:hAnsi="Aptos"/>
        </w:rPr>
        <w:t xml:space="preserve">all </w:t>
      </w:r>
      <w:r w:rsidR="000135AF">
        <w:rPr>
          <w:rFonts w:ascii="Aptos" w:hAnsi="Aptos"/>
        </w:rPr>
        <w:t>students</w:t>
      </w:r>
      <w:r w:rsidRPr="002F7B3F">
        <w:rPr>
          <w:rFonts w:ascii="Aptos" w:hAnsi="Aptos"/>
        </w:rPr>
        <w:t>.</w:t>
      </w:r>
    </w:p>
    <w:p w14:paraId="073D66ED" w14:textId="180920EA" w:rsidR="0098678A" w:rsidRPr="00201001" w:rsidRDefault="007D321C" w:rsidP="00E16074">
      <w:pPr>
        <w:pStyle w:val="Heading4"/>
        <w:rPr>
          <w:rFonts w:ascii="Aptos" w:hAnsi="Aptos"/>
        </w:rPr>
      </w:pPr>
      <w:r>
        <w:rPr>
          <w:rFonts w:ascii="Aptos" w:hAnsi="Aptos"/>
        </w:rPr>
        <w:t>Step</w:t>
      </w:r>
      <w:r w:rsidR="0098678A" w:rsidRPr="00201001">
        <w:rPr>
          <w:rFonts w:ascii="Aptos" w:hAnsi="Aptos"/>
        </w:rPr>
        <w:t xml:space="preserve"> 3: Coordinate Student Support </w:t>
      </w:r>
      <w:hyperlink w:anchor="Specialist" w:tooltip="specialists glossary entry" w:history="1">
        <w:r w:rsidR="00962BB8">
          <w:rPr>
            <w:rStyle w:val="Hyperlink"/>
            <w:rFonts w:ascii="Aptos" w:hAnsi="Aptos"/>
          </w:rPr>
          <w:t>Specialists</w:t>
        </w:r>
      </w:hyperlink>
      <w:r w:rsidR="0098678A" w:rsidRPr="00201001">
        <w:rPr>
          <w:rFonts w:ascii="Aptos" w:hAnsi="Aptos"/>
        </w:rPr>
        <w:t> </w:t>
      </w:r>
    </w:p>
    <w:p w14:paraId="1CDFC153" w14:textId="6F91CA36" w:rsidR="007C1196" w:rsidRPr="00201001" w:rsidRDefault="1CF9F9A7" w:rsidP="00E16074">
      <w:pPr>
        <w:spacing w:after="120"/>
        <w:ind w:left="720"/>
        <w:rPr>
          <w:rFonts w:ascii="Aptos" w:hAnsi="Aptos"/>
        </w:rPr>
      </w:pPr>
      <w:r w:rsidRPr="39EBCF37">
        <w:rPr>
          <w:rFonts w:ascii="Aptos" w:hAnsi="Aptos"/>
        </w:rPr>
        <w:t>To p</w:t>
      </w:r>
      <w:r w:rsidR="5D924448" w:rsidRPr="39EBCF37">
        <w:rPr>
          <w:rFonts w:ascii="Aptos" w:hAnsi="Aptos"/>
        </w:rPr>
        <w:t>romote equitable access and inclusion</w:t>
      </w:r>
      <w:r w:rsidR="539B6F3B" w:rsidRPr="39EBCF37">
        <w:rPr>
          <w:rFonts w:ascii="Aptos" w:hAnsi="Aptos"/>
        </w:rPr>
        <w:t xml:space="preserve">, </w:t>
      </w:r>
      <w:hyperlink w:anchor="Leaders" w:tooltip="Go to glossary definition for Leaders" w:history="1">
        <w:r w:rsidR="00CD7250">
          <w:rPr>
            <w:rStyle w:val="Hyperlink"/>
            <w:rFonts w:ascii="Aptos" w:hAnsi="Aptos"/>
          </w:rPr>
          <w:t>leaders</w:t>
        </w:r>
      </w:hyperlink>
      <w:r w:rsidR="539B6F3B" w:rsidRPr="39EBCF37">
        <w:rPr>
          <w:rFonts w:ascii="Aptos" w:hAnsi="Aptos"/>
        </w:rPr>
        <w:t xml:space="preserve"> </w:t>
      </w:r>
      <w:r w:rsidR="5D924448" w:rsidRPr="39EBCF37">
        <w:rPr>
          <w:rFonts w:ascii="Aptos" w:hAnsi="Aptos"/>
        </w:rPr>
        <w:t>integrat</w:t>
      </w:r>
      <w:r w:rsidR="6D304915" w:rsidRPr="39EBCF37">
        <w:rPr>
          <w:rFonts w:ascii="Aptos" w:hAnsi="Aptos"/>
        </w:rPr>
        <w:t>e</w:t>
      </w:r>
      <w:r w:rsidR="5D924448" w:rsidRPr="39EBCF37">
        <w:rPr>
          <w:rFonts w:ascii="Aptos" w:hAnsi="Aptos"/>
        </w:rPr>
        <w:t xml:space="preserve"> the expertise of student support </w:t>
      </w:r>
      <w:hyperlink w:anchor="Specialist" w:tooltip="specialists glossary entry" w:history="1">
        <w:r w:rsidR="00962BB8">
          <w:rPr>
            <w:rStyle w:val="Hyperlink"/>
            <w:rFonts w:ascii="Aptos" w:hAnsi="Aptos"/>
          </w:rPr>
          <w:t>specialists</w:t>
        </w:r>
      </w:hyperlink>
      <w:r w:rsidR="5D924448" w:rsidRPr="39EBCF37">
        <w:rPr>
          <w:rFonts w:ascii="Aptos" w:hAnsi="Aptos"/>
        </w:rPr>
        <w:t xml:space="preserve"> (e.g., </w:t>
      </w:r>
      <w:r w:rsidR="5D924448" w:rsidRPr="00A45DEA">
        <w:rPr>
          <w:rFonts w:ascii="Aptos" w:hAnsi="Aptos"/>
        </w:rPr>
        <w:t xml:space="preserve">special </w:t>
      </w:r>
      <w:hyperlink w:anchor="Educators" w:tooltip="educators glossary entry" w:history="1">
        <w:r w:rsidR="008D77D8" w:rsidRPr="00A45DEA">
          <w:rPr>
            <w:rStyle w:val="Hyperlink"/>
            <w:rFonts w:ascii="Aptos" w:hAnsi="Aptos"/>
          </w:rPr>
          <w:t>educators</w:t>
        </w:r>
      </w:hyperlink>
      <w:r w:rsidR="5D924448" w:rsidRPr="00A45DEA">
        <w:rPr>
          <w:rFonts w:ascii="Aptos" w:hAnsi="Aptos"/>
        </w:rPr>
        <w:t xml:space="preserve">, </w:t>
      </w:r>
      <w:hyperlink w:anchor="Interventionists" w:tooltip="Go to glossary definition for Interventionists" w:history="1">
        <w:r w:rsidR="00CD7250" w:rsidRPr="00A45DEA">
          <w:rPr>
            <w:rStyle w:val="Hyperlink"/>
            <w:rFonts w:ascii="Aptos" w:hAnsi="Aptos"/>
          </w:rPr>
          <w:t>interventionists</w:t>
        </w:r>
      </w:hyperlink>
      <w:r w:rsidR="5D924448" w:rsidRPr="00A45DEA">
        <w:rPr>
          <w:rFonts w:ascii="Aptos" w:hAnsi="Aptos"/>
        </w:rPr>
        <w:t xml:space="preserve">, ESL / English learner support) into core instructional planning. </w:t>
      </w:r>
      <w:hyperlink w:anchor="Administrators" w:tooltip="administrators glossary entry" w:history="1">
        <w:r w:rsidR="000F5FB2" w:rsidRPr="00A45DEA">
          <w:rPr>
            <w:rStyle w:val="Hyperlink"/>
            <w:rFonts w:ascii="Aptos" w:hAnsi="Aptos"/>
          </w:rPr>
          <w:t>Administrators</w:t>
        </w:r>
      </w:hyperlink>
      <w:r w:rsidR="5D924448" w:rsidRPr="00A45DEA">
        <w:rPr>
          <w:rFonts w:ascii="Aptos" w:hAnsi="Aptos"/>
        </w:rPr>
        <w:t xml:space="preserve"> establish dedicated time for co-teaching teams to align specialized services directly with grade-level lessons. To maintain the </w:t>
      </w:r>
      <w:hyperlink w:anchor="Integrity" w:tooltip="Go to glossary definition for Integrity" w:history="1">
        <w:r w:rsidR="00CD7250" w:rsidRPr="00A45DEA">
          <w:rPr>
            <w:rStyle w:val="Hyperlink"/>
            <w:rFonts w:ascii="Aptos" w:hAnsi="Aptos"/>
          </w:rPr>
          <w:t>integrity</w:t>
        </w:r>
      </w:hyperlink>
      <w:r w:rsidR="5D924448" w:rsidRPr="00A45DEA">
        <w:rPr>
          <w:rFonts w:ascii="Aptos" w:hAnsi="Aptos"/>
        </w:rPr>
        <w:t xml:space="preserve"> of </w:t>
      </w:r>
      <w:hyperlink w:anchor="Tier1Core" w:tooltip="Go to glossary definition for Tier 1" w:history="1">
        <w:r w:rsidR="00C83290" w:rsidRPr="00A45DEA">
          <w:rPr>
            <w:rStyle w:val="Hyperlink"/>
            <w:rFonts w:ascii="Aptos" w:hAnsi="Aptos"/>
          </w:rPr>
          <w:t>Tier 1</w:t>
        </w:r>
      </w:hyperlink>
      <w:r w:rsidR="5D924448" w:rsidRPr="00A45DEA">
        <w:rPr>
          <w:rFonts w:ascii="Aptos" w:hAnsi="Aptos"/>
        </w:rPr>
        <w:t xml:space="preserve"> instruction, </w:t>
      </w:r>
      <w:hyperlink w:anchor="Administrators" w:history="1">
        <w:r w:rsidR="5D924448" w:rsidRPr="00A45DEA">
          <w:rPr>
            <w:rStyle w:val="Hyperlink"/>
            <w:rFonts w:ascii="Aptos" w:hAnsi="Aptos"/>
          </w:rPr>
          <w:t>administrators</w:t>
        </w:r>
      </w:hyperlink>
      <w:r w:rsidR="5D924448" w:rsidRPr="00A45DEA">
        <w:rPr>
          <w:rFonts w:ascii="Aptos" w:hAnsi="Aptos"/>
        </w:rPr>
        <w:t xml:space="preserve"> organize schedules so that </w:t>
      </w:r>
      <w:r w:rsidR="03957BD7" w:rsidRPr="00A45DEA">
        <w:rPr>
          <w:rFonts w:ascii="Aptos" w:hAnsi="Aptos"/>
        </w:rPr>
        <w:t xml:space="preserve">pull-out services </w:t>
      </w:r>
      <w:r w:rsidR="5D924448" w:rsidRPr="00A45DEA">
        <w:rPr>
          <w:rFonts w:ascii="Aptos" w:hAnsi="Aptos"/>
        </w:rPr>
        <w:t>occur outside</w:t>
      </w:r>
      <w:r w:rsidR="5D924448" w:rsidRPr="39EBCF37">
        <w:rPr>
          <w:rFonts w:ascii="Aptos" w:hAnsi="Aptos"/>
        </w:rPr>
        <w:t xml:space="preserve"> of the core instructional block, verifying that interventions serve as a bridge to, rather than a replacement for, the </w:t>
      </w:r>
      <w:r w:rsidR="5D924448" w:rsidRPr="00E5584F">
        <w:rPr>
          <w:rFonts w:ascii="Aptos" w:hAnsi="Aptos"/>
          <w:bCs/>
        </w:rPr>
        <w:t>core</w:t>
      </w:r>
      <w:r w:rsidR="5D924448" w:rsidRPr="39EBCF37">
        <w:rPr>
          <w:rFonts w:ascii="Aptos" w:hAnsi="Aptos"/>
        </w:rPr>
        <w:t xml:space="preserve"> </w:t>
      </w:r>
      <w:hyperlink w:anchor="Curriculum" w:tooltip="Go to glossary definition for Curriculum" w:history="1">
        <w:r w:rsidR="00CD7250" w:rsidRPr="00E5584F">
          <w:rPr>
            <w:rStyle w:val="Hyperlink"/>
            <w:rFonts w:ascii="Aptos" w:hAnsi="Aptos"/>
            <w:bCs/>
          </w:rPr>
          <w:t>curriculum</w:t>
        </w:r>
      </w:hyperlink>
      <w:r w:rsidR="5D924448" w:rsidRPr="39EBCF37">
        <w:rPr>
          <w:rFonts w:ascii="Aptos" w:hAnsi="Aptos"/>
        </w:rPr>
        <w:t xml:space="preserve">. This partnership sustains high levels of accessibility while maintaining rigorous, grade-level expectations </w:t>
      </w:r>
      <w:r w:rsidR="00186DC5">
        <w:rPr>
          <w:rFonts w:ascii="Aptos" w:hAnsi="Aptos"/>
        </w:rPr>
        <w:t>defined by the Massachusetts curriculum framework</w:t>
      </w:r>
      <w:r w:rsidR="00825490">
        <w:rPr>
          <w:rFonts w:ascii="Aptos" w:hAnsi="Aptos"/>
        </w:rPr>
        <w:t xml:space="preserve"> </w:t>
      </w:r>
      <w:r w:rsidR="007C1196" w:rsidRPr="0081678F">
        <w:rPr>
          <w:rFonts w:ascii="Aptos" w:hAnsi="Aptos"/>
        </w:rPr>
        <w:t xml:space="preserve">for every </w:t>
      </w:r>
      <w:r w:rsidR="008957E7">
        <w:rPr>
          <w:rFonts w:ascii="Aptos" w:hAnsi="Aptos"/>
        </w:rPr>
        <w:t>student</w:t>
      </w:r>
      <w:r w:rsidR="007C1196" w:rsidRPr="0081678F">
        <w:rPr>
          <w:rFonts w:ascii="Aptos" w:hAnsi="Aptos"/>
        </w:rPr>
        <w:t>.</w:t>
      </w:r>
    </w:p>
    <w:p w14:paraId="41AA2632" w14:textId="35A8542C" w:rsidR="0098678A" w:rsidRPr="00201001" w:rsidRDefault="001357CD" w:rsidP="00E16074">
      <w:pPr>
        <w:pStyle w:val="Heading4"/>
        <w:rPr>
          <w:rFonts w:ascii="Aptos" w:hAnsi="Aptos"/>
        </w:rPr>
      </w:pPr>
      <w:r>
        <w:rPr>
          <w:rFonts w:ascii="Aptos" w:hAnsi="Aptos"/>
        </w:rPr>
        <w:t>Step</w:t>
      </w:r>
      <w:r w:rsidR="0098678A" w:rsidRPr="00201001">
        <w:rPr>
          <w:rFonts w:ascii="Aptos" w:hAnsi="Aptos"/>
        </w:rPr>
        <w:t xml:space="preserve"> </w:t>
      </w:r>
      <w:r w:rsidR="006535F6">
        <w:rPr>
          <w:rFonts w:ascii="Aptos" w:hAnsi="Aptos"/>
        </w:rPr>
        <w:t>4</w:t>
      </w:r>
      <w:r w:rsidR="0098678A" w:rsidRPr="00201001">
        <w:rPr>
          <w:rFonts w:ascii="Aptos" w:hAnsi="Aptos"/>
        </w:rPr>
        <w:t xml:space="preserve">: Review </w:t>
      </w:r>
      <w:r w:rsidR="0098678A">
        <w:rPr>
          <w:rFonts w:ascii="Aptos" w:hAnsi="Aptos"/>
        </w:rPr>
        <w:t>&amp;</w:t>
      </w:r>
      <w:r w:rsidR="0098678A" w:rsidRPr="00201001">
        <w:rPr>
          <w:rFonts w:ascii="Aptos" w:hAnsi="Aptos"/>
        </w:rPr>
        <w:t xml:space="preserve"> Reflect on Student Work</w:t>
      </w:r>
    </w:p>
    <w:p w14:paraId="3A49094A" w14:textId="589D8CDE" w:rsidR="00004A6D" w:rsidRPr="00E5584F" w:rsidRDefault="6A4A521C" w:rsidP="00E16074">
      <w:pPr>
        <w:spacing w:after="120"/>
        <w:ind w:left="720"/>
        <w:rPr>
          <w:rFonts w:ascii="Aptos" w:hAnsi="Aptos"/>
        </w:rPr>
      </w:pPr>
      <w:r w:rsidRPr="39EBCF37">
        <w:rPr>
          <w:rFonts w:ascii="Aptos" w:hAnsi="Aptos"/>
        </w:rPr>
        <w:t>Student output serves as the p</w:t>
      </w:r>
      <w:r w:rsidRPr="00E5584F">
        <w:rPr>
          <w:rFonts w:ascii="Aptos" w:hAnsi="Aptos"/>
        </w:rPr>
        <w:t>rimary evidence for measuring instructional progress</w:t>
      </w:r>
      <w:r w:rsidR="008957E7" w:rsidRPr="00E5584F">
        <w:rPr>
          <w:rFonts w:ascii="Aptos" w:hAnsi="Aptos"/>
        </w:rPr>
        <w:t xml:space="preserve"> towards the content-specific </w:t>
      </w:r>
      <w:hyperlink w:anchor="InstructionalVision" w:tooltip="instructional vision glossary entry" w:history="1">
        <w:r w:rsidR="00A45DEA" w:rsidRPr="00E5584F">
          <w:rPr>
            <w:rStyle w:val="Hyperlink"/>
            <w:rFonts w:ascii="Aptos" w:hAnsi="Aptos"/>
          </w:rPr>
          <w:t>instructional vision</w:t>
        </w:r>
      </w:hyperlink>
      <w:r w:rsidR="001357CD" w:rsidRPr="00E5584F">
        <w:rPr>
          <w:rFonts w:ascii="Aptos" w:hAnsi="Aptos"/>
        </w:rPr>
        <w:t>.</w:t>
      </w:r>
      <w:r w:rsidRPr="00E5584F">
        <w:rPr>
          <w:rFonts w:ascii="Aptos" w:hAnsi="Aptos"/>
        </w:rPr>
        <w:t xml:space="preserve"> </w:t>
      </w:r>
      <w:r w:rsidR="696600A2" w:rsidRPr="00E5584F">
        <w:rPr>
          <w:rFonts w:ascii="Aptos" w:hAnsi="Aptos"/>
        </w:rPr>
        <w:t>Educator t</w:t>
      </w:r>
      <w:r w:rsidRPr="00E5584F">
        <w:rPr>
          <w:rFonts w:ascii="Aptos" w:hAnsi="Aptos"/>
        </w:rPr>
        <w:t xml:space="preserve">eams use protocols and tools to </w:t>
      </w:r>
      <w:hyperlink r:id="rId59">
        <w:r w:rsidRPr="00E5584F">
          <w:rPr>
            <w:rStyle w:val="Hyperlink"/>
            <w:rFonts w:ascii="Aptos" w:hAnsi="Aptos"/>
          </w:rPr>
          <w:t>review student work</w:t>
        </w:r>
      </w:hyperlink>
      <w:r w:rsidRPr="00E5584F">
        <w:rPr>
          <w:rFonts w:ascii="Aptos" w:hAnsi="Aptos"/>
        </w:rPr>
        <w:t xml:space="preserve"> regularly, identifying mastered concepts and areas where learning varies across student groups, including students with IEPs and </w:t>
      </w:r>
      <w:hyperlink w:anchor="MultilingualLearner" w:tooltip="multilingual learners glossary entry" w:history="1">
        <w:r w:rsidR="005F12CF" w:rsidRPr="00E5584F">
          <w:rPr>
            <w:rStyle w:val="Hyperlink"/>
            <w:rFonts w:ascii="Aptos" w:hAnsi="Aptos"/>
          </w:rPr>
          <w:t>multilingual learners</w:t>
        </w:r>
      </w:hyperlink>
      <w:r w:rsidRPr="00E5584F">
        <w:rPr>
          <w:rFonts w:ascii="Aptos" w:hAnsi="Aptos"/>
        </w:rPr>
        <w:t>. This data identifies common misconceptions, allowing for immediate “course corrections” to support equitable access and achievement.</w:t>
      </w:r>
    </w:p>
    <w:p w14:paraId="7BCDD58D" w14:textId="64E32BD6" w:rsidR="0098678A" w:rsidRPr="00E5584F" w:rsidRDefault="001357CD" w:rsidP="00E16074">
      <w:pPr>
        <w:pStyle w:val="Heading4"/>
        <w:rPr>
          <w:rFonts w:ascii="Aptos" w:hAnsi="Aptos"/>
        </w:rPr>
      </w:pPr>
      <w:r w:rsidRPr="00E5584F">
        <w:rPr>
          <w:rFonts w:ascii="Aptos" w:hAnsi="Aptos"/>
        </w:rPr>
        <w:t>Step</w:t>
      </w:r>
      <w:r w:rsidR="0098678A" w:rsidRPr="00E5584F">
        <w:rPr>
          <w:rFonts w:ascii="Aptos" w:hAnsi="Aptos"/>
        </w:rPr>
        <w:t xml:space="preserve"> </w:t>
      </w:r>
      <w:r w:rsidR="006535F6" w:rsidRPr="00E5584F">
        <w:rPr>
          <w:rFonts w:ascii="Aptos" w:hAnsi="Aptos"/>
        </w:rPr>
        <w:t>5</w:t>
      </w:r>
      <w:r w:rsidR="0098678A" w:rsidRPr="00E5584F">
        <w:rPr>
          <w:rFonts w:ascii="Aptos" w:hAnsi="Aptos"/>
        </w:rPr>
        <w:t>: Maintain Active Leadership Participation in Planning </w:t>
      </w:r>
    </w:p>
    <w:p w14:paraId="721559EC" w14:textId="470772C7" w:rsidR="00C90A67" w:rsidRDefault="00C90A67" w:rsidP="00246C93">
      <w:pPr>
        <w:spacing w:after="120"/>
        <w:ind w:left="720"/>
        <w:rPr>
          <w:rFonts w:ascii="Aptos" w:hAnsi="Aptos"/>
        </w:rPr>
      </w:pPr>
      <w:r w:rsidRPr="00E5584F">
        <w:rPr>
          <w:rFonts w:ascii="Aptos" w:hAnsi="Aptos"/>
        </w:rPr>
        <w:t xml:space="preserve">School </w:t>
      </w:r>
      <w:hyperlink w:anchor="Leaders" w:tooltip="Go to glossary definition for Leaders" w:history="1">
        <w:r w:rsidR="00CD7250" w:rsidRPr="00E5584F">
          <w:rPr>
            <w:rStyle w:val="Hyperlink"/>
            <w:rFonts w:ascii="Aptos" w:hAnsi="Aptos"/>
          </w:rPr>
          <w:t>leaders</w:t>
        </w:r>
      </w:hyperlink>
      <w:r w:rsidRPr="00E5584F">
        <w:rPr>
          <w:rFonts w:ascii="Aptos" w:hAnsi="Aptos"/>
        </w:rPr>
        <w:t xml:space="preserve"> participate in </w:t>
      </w:r>
      <w:hyperlink w:anchor="CollaborativeLearning" w:tooltip="Go to glossary definition for Collaborative Learning" w:history="1">
        <w:r w:rsidR="00CD7250" w:rsidRPr="00E5584F">
          <w:rPr>
            <w:rStyle w:val="Hyperlink"/>
            <w:rFonts w:ascii="Aptos" w:hAnsi="Aptos"/>
          </w:rPr>
          <w:t>collaborative learning</w:t>
        </w:r>
      </w:hyperlink>
      <w:r w:rsidRPr="00E5584F">
        <w:rPr>
          <w:rFonts w:ascii="Aptos" w:hAnsi="Aptos"/>
        </w:rPr>
        <w:t xml:space="preserve"> as active learners to stay connected to the classroom experience. By habitually </w:t>
      </w:r>
      <w:r w:rsidR="00172DB2" w:rsidRPr="00E5584F">
        <w:rPr>
          <w:rFonts w:ascii="Aptos" w:hAnsi="Aptos"/>
        </w:rPr>
        <w:t>attending common</w:t>
      </w:r>
      <w:r w:rsidR="00C97040" w:rsidRPr="00E5584F">
        <w:rPr>
          <w:rFonts w:ascii="Aptos" w:hAnsi="Aptos"/>
        </w:rPr>
        <w:t xml:space="preserve"> planning time (CPT)</w:t>
      </w:r>
      <w:r w:rsidRPr="00E5584F">
        <w:rPr>
          <w:rFonts w:ascii="Aptos" w:hAnsi="Aptos"/>
        </w:rPr>
        <w:t xml:space="preserve">, </w:t>
      </w:r>
      <w:hyperlink w:anchor="Leaders" w:tooltip="Go to glossary definition for Leaders" w:history="1">
        <w:r w:rsidR="00CD7250" w:rsidRPr="00E5584F">
          <w:rPr>
            <w:rStyle w:val="Hyperlink"/>
            <w:rFonts w:ascii="Aptos" w:hAnsi="Aptos"/>
          </w:rPr>
          <w:t>leaders</w:t>
        </w:r>
      </w:hyperlink>
      <w:r w:rsidRPr="00E5584F">
        <w:rPr>
          <w:rFonts w:ascii="Aptos" w:hAnsi="Aptos"/>
        </w:rPr>
        <w:t xml:space="preserve"> hear implementation challenges and successes in real time. </w:t>
      </w:r>
      <w:hyperlink w:anchor="Leaders" w:tooltip="Go to glossary definition for Leaders" w:history="1">
        <w:r w:rsidR="00CD7250" w:rsidRPr="00E5584F">
          <w:rPr>
            <w:rStyle w:val="Hyperlink"/>
            <w:rFonts w:ascii="Aptos" w:hAnsi="Aptos"/>
          </w:rPr>
          <w:t>Leaders</w:t>
        </w:r>
      </w:hyperlink>
      <w:r w:rsidRPr="00E5584F">
        <w:rPr>
          <w:rFonts w:ascii="Aptos" w:hAnsi="Aptos"/>
        </w:rPr>
        <w:t xml:space="preserve"> protect this space from logistical or administrative </w:t>
      </w:r>
      <w:hyperlink w:anchor="Tasks" w:tooltip="Go to glossary definition for Tasks" w:history="1">
        <w:r w:rsidR="00CD7250" w:rsidRPr="00E5584F">
          <w:rPr>
            <w:rStyle w:val="Hyperlink"/>
            <w:rFonts w:ascii="Aptos" w:hAnsi="Aptos"/>
          </w:rPr>
          <w:t>tasks</w:t>
        </w:r>
      </w:hyperlink>
      <w:r w:rsidRPr="00E5584F">
        <w:rPr>
          <w:rFonts w:ascii="Aptos" w:hAnsi="Aptos"/>
        </w:rPr>
        <w:t xml:space="preserve">, using these sessions to identify where </w:t>
      </w:r>
      <w:hyperlink w:anchor="Teachers" w:tooltip="Go to glossary definition for Teachers" w:history="1">
        <w:r w:rsidR="00CD7250" w:rsidRPr="00E5584F">
          <w:rPr>
            <w:rStyle w:val="Hyperlink"/>
            <w:rFonts w:ascii="Aptos" w:hAnsi="Aptos"/>
          </w:rPr>
          <w:t>teachers</w:t>
        </w:r>
      </w:hyperlink>
      <w:r w:rsidRPr="00E5584F">
        <w:rPr>
          <w:rFonts w:ascii="Aptos" w:hAnsi="Aptos"/>
        </w:rPr>
        <w:t xml:space="preserve"> require additional resources or scheduling adjustments to maintain instructional </w:t>
      </w:r>
      <w:hyperlink w:anchor="Integrity" w:tooltip="integrity glossary entry" w:history="1">
        <w:r w:rsidR="000850AC" w:rsidRPr="00E5584F">
          <w:rPr>
            <w:rStyle w:val="Hyperlink"/>
            <w:rFonts w:ascii="Aptos" w:hAnsi="Aptos"/>
          </w:rPr>
          <w:t>integrity</w:t>
        </w:r>
      </w:hyperlink>
      <w:r w:rsidR="00310E35" w:rsidRPr="00E5584F">
        <w:rPr>
          <w:rFonts w:ascii="Aptos" w:hAnsi="Aptos"/>
        </w:rPr>
        <w:t xml:space="preserve"> and </w:t>
      </w:r>
      <w:r w:rsidRPr="00E5584F">
        <w:rPr>
          <w:rFonts w:ascii="Aptos" w:hAnsi="Aptos"/>
        </w:rPr>
        <w:t>momentum</w:t>
      </w:r>
      <w:r w:rsidRPr="00C90A67">
        <w:rPr>
          <w:rFonts w:ascii="Aptos" w:hAnsi="Aptos"/>
        </w:rPr>
        <w:t>.</w:t>
      </w:r>
    </w:p>
    <w:p w14:paraId="1C94295D" w14:textId="7686E59C" w:rsidR="0098678A" w:rsidRPr="00201001" w:rsidRDefault="00873370" w:rsidP="008B3367">
      <w:pPr>
        <w:pStyle w:val="Heading3"/>
      </w:pPr>
      <w:bookmarkStart w:id="130" w:name="_Task_7:_Step-Back"/>
      <w:bookmarkEnd w:id="130"/>
      <w:r>
        <w:br w:type="page"/>
      </w:r>
      <w:hyperlink w:anchor="_Overview_(Launch)" w:history="1">
        <w:bookmarkStart w:id="131" w:name="_Toc225759882"/>
        <w:r w:rsidR="00B43D86" w:rsidRPr="00625E93">
          <w:rPr>
            <w:rStyle w:val="Hyperlink"/>
            <w:rFonts w:ascii="Aptos" w:hAnsi="Aptos"/>
          </w:rPr>
          <w:t>Task</w:t>
        </w:r>
        <w:r w:rsidR="0098678A" w:rsidRPr="00625E93">
          <w:rPr>
            <w:rStyle w:val="Hyperlink"/>
            <w:rFonts w:ascii="Aptos" w:hAnsi="Aptos"/>
          </w:rPr>
          <w:t xml:space="preserve"> </w:t>
        </w:r>
        <w:r w:rsidR="002F7B96" w:rsidRPr="00625E93">
          <w:rPr>
            <w:rStyle w:val="Hyperlink"/>
            <w:rFonts w:ascii="Aptos" w:hAnsi="Aptos"/>
          </w:rPr>
          <w:t>7</w:t>
        </w:r>
        <w:r w:rsidR="0098678A" w:rsidRPr="00625E93">
          <w:rPr>
            <w:rStyle w:val="Hyperlink"/>
            <w:rFonts w:ascii="Aptos" w:hAnsi="Aptos"/>
          </w:rPr>
          <w:t>: St</w:t>
        </w:r>
        <w:bookmarkStart w:id="132" w:name="_Hlt225766206"/>
        <w:r w:rsidR="0098678A" w:rsidRPr="00625E93">
          <w:rPr>
            <w:rStyle w:val="Hyperlink"/>
            <w:rFonts w:ascii="Aptos" w:hAnsi="Aptos"/>
          </w:rPr>
          <w:t>e</w:t>
        </w:r>
        <w:bookmarkEnd w:id="132"/>
        <w:r w:rsidR="0098678A" w:rsidRPr="00625E93">
          <w:rPr>
            <w:rStyle w:val="Hyperlink"/>
            <w:rFonts w:ascii="Aptos" w:hAnsi="Aptos"/>
          </w:rPr>
          <w:t>p-Back &amp; Adjust</w:t>
        </w:r>
        <w:r w:rsidR="00032565" w:rsidRPr="00625E93">
          <w:rPr>
            <w:rStyle w:val="Hyperlink"/>
            <w:rFonts w:ascii="Aptos" w:hAnsi="Aptos"/>
          </w:rPr>
          <w:t xml:space="preserve"> the Strategy</w:t>
        </w:r>
        <w:r w:rsidR="00173E68" w:rsidRPr="00625E93">
          <w:rPr>
            <w:rStyle w:val="Hyperlink"/>
            <w:rFonts w:ascii="Aptos" w:hAnsi="Aptos"/>
          </w:rPr>
          <w:t xml:space="preserve"> </w:t>
        </w:r>
        <w:r w:rsidR="00173E68" w:rsidRPr="00625E93">
          <w:rPr>
            <w:rStyle w:val="Hyperlink"/>
          </w:rPr>
          <w:t>(</w:t>
        </w:r>
        <w:r w:rsidR="00173E68" w:rsidRPr="00625E93">
          <w:rPr>
            <w:rStyle w:val="Hyperlink"/>
            <w:rFonts w:ascii="Aptos" w:hAnsi="Aptos"/>
          </w:rPr>
          <w:t>Launch)</w:t>
        </w:r>
        <w:bookmarkEnd w:id="131"/>
      </w:hyperlink>
    </w:p>
    <w:p w14:paraId="61285E92" w14:textId="141E881A" w:rsidR="00AA62F8" w:rsidRPr="00E5584F" w:rsidRDefault="00AA62F8" w:rsidP="00E16074">
      <w:pPr>
        <w:spacing w:after="120"/>
        <w:rPr>
          <w:rFonts w:ascii="Aptos" w:hAnsi="Aptos"/>
        </w:rPr>
      </w:pPr>
      <w:r w:rsidRPr="00995184">
        <w:rPr>
          <w:rFonts w:ascii="Aptos" w:hAnsi="Aptos"/>
        </w:rPr>
        <w:t xml:space="preserve">District and school </w:t>
      </w:r>
      <w:hyperlink w:anchor="Leaders" w:tooltip="Go to glossary definition for Leaders" w:history="1">
        <w:r w:rsidR="00CD7250">
          <w:rPr>
            <w:rStyle w:val="Hyperlink"/>
            <w:rFonts w:ascii="Aptos" w:hAnsi="Aptos"/>
          </w:rPr>
          <w:t>leaders</w:t>
        </w:r>
      </w:hyperlink>
      <w:r w:rsidRPr="00995184">
        <w:rPr>
          <w:rFonts w:ascii="Aptos" w:hAnsi="Aptos"/>
        </w:rPr>
        <w:t xml:space="preserve"> maintain implementation momentum by establishing a structured cycle of “step-</w:t>
      </w:r>
      <w:r w:rsidRPr="00E5584F">
        <w:rPr>
          <w:rFonts w:ascii="Aptos" w:hAnsi="Aptos"/>
        </w:rPr>
        <w:t xml:space="preserve">back” meetings </w:t>
      </w:r>
      <w:r w:rsidR="000D5ED3" w:rsidRPr="00E5584F">
        <w:rPr>
          <w:rFonts w:ascii="Aptos" w:hAnsi="Aptos"/>
        </w:rPr>
        <w:t xml:space="preserve">with the </w:t>
      </w:r>
      <w:hyperlink w:anchor="ImplementationTeam" w:tooltip="Go to glossary definition for Implementation Team" w:history="1">
        <w:r w:rsidR="00CD7250" w:rsidRPr="00E5584F">
          <w:rPr>
            <w:rStyle w:val="Hyperlink"/>
            <w:rFonts w:ascii="Aptos" w:hAnsi="Aptos"/>
          </w:rPr>
          <w:t>Implementation Team</w:t>
        </w:r>
      </w:hyperlink>
      <w:r w:rsidR="000D5ED3" w:rsidRPr="00E5584F">
        <w:rPr>
          <w:rFonts w:ascii="Aptos" w:hAnsi="Aptos"/>
        </w:rPr>
        <w:t xml:space="preserve"> </w:t>
      </w:r>
      <w:r w:rsidRPr="00E5584F">
        <w:rPr>
          <w:rFonts w:ascii="Aptos" w:hAnsi="Aptos"/>
        </w:rPr>
        <w:t xml:space="preserve">to monitor progress and refine the strategy. Rather than waiting for end-of-year results, these meetings serve as critical, formative checkpoints to assess how the transition </w:t>
      </w:r>
      <w:proofErr w:type="gramStart"/>
      <w:r w:rsidRPr="00E5584F">
        <w:rPr>
          <w:rFonts w:ascii="Aptos" w:hAnsi="Aptos"/>
        </w:rPr>
        <w:t>is affecting</w:t>
      </w:r>
      <w:proofErr w:type="gramEnd"/>
      <w:r w:rsidRPr="00E5584F">
        <w:rPr>
          <w:rFonts w:ascii="Aptos" w:hAnsi="Aptos"/>
        </w:rPr>
        <w:t xml:space="preserve"> classroom culture and student </w:t>
      </w:r>
      <w:r w:rsidR="00F54752" w:rsidRPr="00E5584F">
        <w:rPr>
          <w:rFonts w:ascii="Aptos" w:hAnsi="Aptos"/>
        </w:rPr>
        <w:t xml:space="preserve">learning and </w:t>
      </w:r>
      <w:r w:rsidRPr="00E5584F">
        <w:rPr>
          <w:rFonts w:ascii="Aptos" w:hAnsi="Aptos"/>
        </w:rPr>
        <w:t xml:space="preserve">achievement in real-time. </w:t>
      </w:r>
      <w:hyperlink w:anchor="Leaders" w:tooltip="Go to glossary definition for Leaders" w:history="1">
        <w:r w:rsidR="00CD7250" w:rsidRPr="00E5584F">
          <w:rPr>
            <w:rStyle w:val="Hyperlink"/>
            <w:rFonts w:ascii="Aptos" w:hAnsi="Aptos"/>
          </w:rPr>
          <w:t>Leaders</w:t>
        </w:r>
      </w:hyperlink>
      <w:r w:rsidRPr="00E5584F">
        <w:rPr>
          <w:rFonts w:ascii="Aptos" w:hAnsi="Aptos"/>
        </w:rPr>
        <w:t xml:space="preserve"> share common themes from classroom </w:t>
      </w:r>
      <w:hyperlink w:anchor="Walkthroughs" w:tooltip="walkthroughs glossary entry" w:history="1">
        <w:r w:rsidR="00CD7250" w:rsidRPr="00E5584F">
          <w:rPr>
            <w:rStyle w:val="Hyperlink"/>
            <w:rFonts w:ascii="Aptos" w:hAnsi="Aptos"/>
          </w:rPr>
          <w:t>walkthroughs</w:t>
        </w:r>
      </w:hyperlink>
      <w:r w:rsidRPr="00E5584F">
        <w:rPr>
          <w:rFonts w:ascii="Aptos" w:hAnsi="Aptos"/>
        </w:rPr>
        <w:t xml:space="preserve"> and </w:t>
      </w:r>
      <w:hyperlink w:anchor="Coaches" w:tooltip="coaches glossary entry" w:history="1">
        <w:r w:rsidR="00A45DEA" w:rsidRPr="00E5584F">
          <w:rPr>
            <w:rStyle w:val="Hyperlink"/>
            <w:rFonts w:ascii="Aptos" w:hAnsi="Aptos"/>
          </w:rPr>
          <w:t>coaches</w:t>
        </w:r>
      </w:hyperlink>
      <w:r w:rsidRPr="00E5584F">
        <w:rPr>
          <w:rFonts w:ascii="Aptos" w:hAnsi="Aptos"/>
        </w:rPr>
        <w:t xml:space="preserve"> identify whether specific units or </w:t>
      </w:r>
      <w:r w:rsidR="00616340" w:rsidRPr="00E5584F">
        <w:rPr>
          <w:rFonts w:ascii="Aptos" w:hAnsi="Aptos"/>
        </w:rPr>
        <w:t>pedagogy</w:t>
      </w:r>
      <w:r w:rsidRPr="00E5584F">
        <w:rPr>
          <w:rFonts w:ascii="Aptos" w:hAnsi="Aptos"/>
        </w:rPr>
        <w:t xml:space="preserve"> present consistent challenges to equitable instruction, particularly for students with IEPs and </w:t>
      </w:r>
      <w:hyperlink w:anchor="MultilingualLearner" w:tooltip="multilingual learners glossary entry" w:history="1">
        <w:r w:rsidR="005F12CF" w:rsidRPr="00E5584F">
          <w:rPr>
            <w:rStyle w:val="Hyperlink"/>
            <w:rFonts w:ascii="Aptos" w:hAnsi="Aptos"/>
          </w:rPr>
          <w:t>multilingual learners</w:t>
        </w:r>
      </w:hyperlink>
      <w:r w:rsidRPr="00E5584F">
        <w:rPr>
          <w:rFonts w:ascii="Aptos" w:hAnsi="Aptos"/>
        </w:rPr>
        <w:t xml:space="preserve">. </w:t>
      </w:r>
    </w:p>
    <w:p w14:paraId="64C0E3B9" w14:textId="03CB0B32" w:rsidR="00AA62F8" w:rsidRPr="00E5584F" w:rsidRDefault="00AA62F8" w:rsidP="00E16074">
      <w:pPr>
        <w:spacing w:after="120"/>
        <w:rPr>
          <w:rFonts w:ascii="Aptos" w:hAnsi="Aptos"/>
        </w:rPr>
      </w:pPr>
      <w:r w:rsidRPr="00E5584F">
        <w:rPr>
          <w:rFonts w:ascii="Aptos" w:hAnsi="Aptos"/>
        </w:rPr>
        <w:t xml:space="preserve">When data reveals a gap, such as a specific grade level being challenged with pacing or a lack of linguistic supports in </w:t>
      </w:r>
      <w:hyperlink w:anchor="Tier1Core" w:tooltip="Go to glossary definition for Tier 1" w:history="1">
        <w:r w:rsidR="00C83290" w:rsidRPr="00E5584F">
          <w:rPr>
            <w:rStyle w:val="Hyperlink"/>
            <w:rFonts w:ascii="Aptos" w:hAnsi="Aptos"/>
          </w:rPr>
          <w:t>Tier 1</w:t>
        </w:r>
      </w:hyperlink>
      <w:r w:rsidRPr="00E5584F">
        <w:rPr>
          <w:rFonts w:ascii="Aptos" w:hAnsi="Aptos"/>
        </w:rPr>
        <w:t xml:space="preserve"> instruction, the team initiates mid-course corrections.  These adjustments include reallocating </w:t>
      </w:r>
      <w:hyperlink w:anchor="Coaching" w:tooltip="Go to glossary definition for Coaching" w:history="1">
        <w:r w:rsidR="00CD7250" w:rsidRPr="00E5584F">
          <w:rPr>
            <w:rStyle w:val="Hyperlink"/>
            <w:rFonts w:ascii="Aptos" w:hAnsi="Aptos"/>
          </w:rPr>
          <w:t>coaching</w:t>
        </w:r>
      </w:hyperlink>
      <w:r w:rsidRPr="00E5584F">
        <w:rPr>
          <w:rFonts w:ascii="Aptos" w:hAnsi="Aptos"/>
        </w:rPr>
        <w:t xml:space="preserve"> resources, providing targeted </w:t>
      </w:r>
      <w:hyperlink w:anchor="ProfessionalDevelopment" w:tooltip="professional development glossary entry" w:history="1">
        <w:r w:rsidR="008D77D8" w:rsidRPr="00E5584F">
          <w:rPr>
            <w:rStyle w:val="Hyperlink"/>
            <w:rFonts w:ascii="Aptos" w:hAnsi="Aptos"/>
          </w:rPr>
          <w:t>professional development</w:t>
        </w:r>
      </w:hyperlink>
      <w:r w:rsidRPr="00E5584F">
        <w:rPr>
          <w:rFonts w:ascii="Aptos" w:hAnsi="Aptos"/>
        </w:rPr>
        <w:t xml:space="preserve">, or refining district pacing guides. This iterative process provides the agility necessary to sustain a multi-year transformation, turning the initial launch into a permanent standard of </w:t>
      </w:r>
      <w:hyperlink w:anchor="Excellencewithequity" w:tooltip="Go to glossary definition for excellence with equity" w:history="1">
        <w:r w:rsidR="00B06F48" w:rsidRPr="00E5584F">
          <w:rPr>
            <w:rStyle w:val="Hyperlink"/>
            <w:rFonts w:ascii="Aptos" w:hAnsi="Aptos"/>
          </w:rPr>
          <w:t>excellence with equity</w:t>
        </w:r>
      </w:hyperlink>
      <w:r w:rsidRPr="00E5584F">
        <w:rPr>
          <w:rFonts w:ascii="Aptos" w:hAnsi="Aptos"/>
        </w:rPr>
        <w:t>.</w:t>
      </w:r>
    </w:p>
    <w:p w14:paraId="5654ED0C" w14:textId="6F7DBED4" w:rsidR="0098678A" w:rsidRPr="00201001" w:rsidRDefault="00AA62F8" w:rsidP="00E16074">
      <w:pPr>
        <w:pStyle w:val="Heading4"/>
        <w:rPr>
          <w:rFonts w:ascii="Aptos" w:hAnsi="Aptos"/>
        </w:rPr>
      </w:pPr>
      <w:r>
        <w:rPr>
          <w:rFonts w:ascii="Aptos" w:hAnsi="Aptos"/>
        </w:rPr>
        <w:t>Step</w:t>
      </w:r>
      <w:r w:rsidR="0098678A" w:rsidRPr="00201001">
        <w:rPr>
          <w:rFonts w:ascii="Aptos" w:hAnsi="Aptos"/>
        </w:rPr>
        <w:t xml:space="preserve"> </w:t>
      </w:r>
      <w:r w:rsidR="002F7B96">
        <w:rPr>
          <w:rFonts w:ascii="Aptos" w:hAnsi="Aptos"/>
        </w:rPr>
        <w:t>1</w:t>
      </w:r>
      <w:r w:rsidR="0098678A" w:rsidRPr="00201001">
        <w:rPr>
          <w:rFonts w:ascii="Aptos" w:hAnsi="Aptos"/>
        </w:rPr>
        <w:t xml:space="preserve">: Establish </w:t>
      </w:r>
      <w:r w:rsidR="0098678A">
        <w:rPr>
          <w:rFonts w:ascii="Aptos" w:hAnsi="Aptos"/>
        </w:rPr>
        <w:t>Progress Monitoring</w:t>
      </w:r>
      <w:r w:rsidR="0098678A" w:rsidRPr="009D323D">
        <w:rPr>
          <w:rFonts w:ascii="Aptos" w:hAnsi="Aptos"/>
        </w:rPr>
        <w:t xml:space="preserve"> </w:t>
      </w:r>
      <w:r w:rsidR="0098678A">
        <w:rPr>
          <w:rFonts w:ascii="Aptos" w:hAnsi="Aptos"/>
        </w:rPr>
        <w:t xml:space="preserve">“Step-Back” </w:t>
      </w:r>
      <w:r w:rsidR="0098678A" w:rsidRPr="00201001">
        <w:rPr>
          <w:rFonts w:ascii="Aptos" w:hAnsi="Aptos"/>
        </w:rPr>
        <w:t>Cycles</w:t>
      </w:r>
    </w:p>
    <w:p w14:paraId="25F9126D" w14:textId="6FD2B055" w:rsidR="00D120C5" w:rsidRPr="00201001" w:rsidRDefault="00D120C5" w:rsidP="00E16074">
      <w:pPr>
        <w:spacing w:after="120"/>
        <w:ind w:left="720"/>
        <w:rPr>
          <w:rFonts w:ascii="Aptos" w:hAnsi="Aptos"/>
        </w:rPr>
      </w:pPr>
      <w:r w:rsidRPr="00201001">
        <w:rPr>
          <w:rFonts w:ascii="Aptos" w:hAnsi="Aptos"/>
        </w:rPr>
        <w:t xml:space="preserve">Consistent </w:t>
      </w:r>
      <w:r>
        <w:rPr>
          <w:rFonts w:ascii="Aptos" w:hAnsi="Aptos"/>
        </w:rPr>
        <w:t>progress monitoring</w:t>
      </w:r>
      <w:r w:rsidRPr="00201001">
        <w:rPr>
          <w:rFonts w:ascii="Aptos" w:hAnsi="Aptos"/>
        </w:rPr>
        <w:t xml:space="preserve"> prevents minor challenges from becoming </w:t>
      </w:r>
      <w:hyperlink w:anchor="Systemic" w:tooltip="Go to glossary definition for Systemic" w:history="1">
        <w:r w:rsidR="00CD7250">
          <w:rPr>
            <w:rStyle w:val="Hyperlink"/>
            <w:rFonts w:ascii="Aptos" w:hAnsi="Aptos"/>
          </w:rPr>
          <w:t>systemic</w:t>
        </w:r>
      </w:hyperlink>
      <w:r w:rsidRPr="00201001">
        <w:rPr>
          <w:rFonts w:ascii="Aptos" w:hAnsi="Aptos"/>
        </w:rPr>
        <w:t xml:space="preserve"> hurdles. </w:t>
      </w:r>
      <w:hyperlink w:anchor="Administrators" w:tooltip="administrators glossary entry" w:history="1">
        <w:r w:rsidR="000F5FB2">
          <w:rPr>
            <w:rStyle w:val="Hyperlink"/>
            <w:rFonts w:ascii="Aptos" w:hAnsi="Aptos"/>
          </w:rPr>
          <w:t>Administrators</w:t>
        </w:r>
      </w:hyperlink>
      <w:r w:rsidR="00B126DE">
        <w:rPr>
          <w:rFonts w:ascii="Aptos" w:hAnsi="Aptos"/>
        </w:rPr>
        <w:t xml:space="preserve"> e</w:t>
      </w:r>
      <w:r>
        <w:rPr>
          <w:rFonts w:ascii="Aptos" w:hAnsi="Aptos"/>
        </w:rPr>
        <w:t>stablish</w:t>
      </w:r>
      <w:r w:rsidRPr="00201001">
        <w:rPr>
          <w:rFonts w:ascii="Aptos" w:hAnsi="Aptos"/>
        </w:rPr>
        <w:t xml:space="preserve"> a formal cadence (e.g., every nine weeks) </w:t>
      </w:r>
      <w:r>
        <w:rPr>
          <w:rFonts w:ascii="Aptos" w:hAnsi="Aptos"/>
        </w:rPr>
        <w:t xml:space="preserve">of “step-backs” </w:t>
      </w:r>
      <w:r w:rsidRPr="00201001">
        <w:rPr>
          <w:rFonts w:ascii="Aptos" w:hAnsi="Aptos"/>
        </w:rPr>
        <w:t xml:space="preserve">for the </w:t>
      </w:r>
      <w:hyperlink w:anchor="ImplementationTeam" w:tooltip="Go to glossary definition for Implementation Team" w:history="1">
        <w:r w:rsidR="00CD7250" w:rsidRPr="007F37A7">
          <w:rPr>
            <w:rStyle w:val="Hyperlink"/>
            <w:rFonts w:ascii="Aptos" w:hAnsi="Aptos"/>
          </w:rPr>
          <w:t>Implementation Team</w:t>
        </w:r>
      </w:hyperlink>
      <w:r w:rsidRPr="00612595">
        <w:rPr>
          <w:rFonts w:ascii="Aptos" w:hAnsi="Aptos"/>
        </w:rPr>
        <w:t xml:space="preserve"> </w:t>
      </w:r>
      <w:r w:rsidRPr="00201001">
        <w:rPr>
          <w:rFonts w:ascii="Aptos" w:hAnsi="Aptos"/>
        </w:rPr>
        <w:t xml:space="preserve">to </w:t>
      </w:r>
      <w:r>
        <w:rPr>
          <w:rFonts w:ascii="Aptos" w:hAnsi="Aptos"/>
        </w:rPr>
        <w:t>assess the quality of the</w:t>
      </w:r>
      <w:r w:rsidRPr="00201001">
        <w:rPr>
          <w:rFonts w:ascii="Aptos" w:hAnsi="Aptos"/>
        </w:rPr>
        <w:t xml:space="preserve"> </w:t>
      </w:r>
      <w:r w:rsidR="004D0096">
        <w:rPr>
          <w:rFonts w:ascii="Aptos" w:hAnsi="Aptos"/>
        </w:rPr>
        <w:t>Launch</w:t>
      </w:r>
      <w:r w:rsidRPr="00201001">
        <w:rPr>
          <w:rFonts w:ascii="Aptos" w:hAnsi="Aptos"/>
        </w:rPr>
        <w:t xml:space="preserve"> </w:t>
      </w:r>
      <w:r>
        <w:rPr>
          <w:rFonts w:ascii="Aptos" w:hAnsi="Aptos"/>
        </w:rPr>
        <w:t>and ongoing implementation</w:t>
      </w:r>
      <w:r w:rsidRPr="00201001">
        <w:rPr>
          <w:rFonts w:ascii="Aptos" w:hAnsi="Aptos"/>
        </w:rPr>
        <w:t xml:space="preserve">. </w:t>
      </w:r>
      <w:r w:rsidR="004D0096">
        <w:rPr>
          <w:rFonts w:ascii="Aptos" w:hAnsi="Aptos"/>
        </w:rPr>
        <w:t>They u</w:t>
      </w:r>
      <w:r w:rsidRPr="00201001">
        <w:rPr>
          <w:rFonts w:ascii="Aptos" w:hAnsi="Aptos"/>
        </w:rPr>
        <w:t xml:space="preserve">se these </w:t>
      </w:r>
      <w:r w:rsidR="001F1A7E">
        <w:rPr>
          <w:rFonts w:ascii="Aptos" w:hAnsi="Aptos"/>
        </w:rPr>
        <w:t>progress monitoring</w:t>
      </w:r>
      <w:r w:rsidRPr="00201001">
        <w:rPr>
          <w:rFonts w:ascii="Aptos" w:hAnsi="Aptos"/>
        </w:rPr>
        <w:t xml:space="preserve"> </w:t>
      </w:r>
      <w:r>
        <w:rPr>
          <w:rFonts w:ascii="Aptos" w:hAnsi="Aptos"/>
        </w:rPr>
        <w:t xml:space="preserve">step-backs </w:t>
      </w:r>
      <w:r w:rsidRPr="00201001">
        <w:rPr>
          <w:rFonts w:ascii="Aptos" w:hAnsi="Aptos"/>
        </w:rPr>
        <w:t xml:space="preserve">to make mid-course corrections to </w:t>
      </w:r>
      <w:r>
        <w:rPr>
          <w:rFonts w:ascii="Aptos" w:hAnsi="Aptos"/>
        </w:rPr>
        <w:t xml:space="preserve">educator supports </w:t>
      </w:r>
      <w:r w:rsidRPr="00201001">
        <w:rPr>
          <w:rFonts w:ascii="Aptos" w:hAnsi="Aptos"/>
        </w:rPr>
        <w:t>or pacing guide. E</w:t>
      </w:r>
      <w:r>
        <w:rPr>
          <w:rFonts w:ascii="Aptos" w:hAnsi="Aptos"/>
        </w:rPr>
        <w:t>very</w:t>
      </w:r>
      <w:r w:rsidRPr="00201001">
        <w:rPr>
          <w:rFonts w:ascii="Aptos" w:hAnsi="Aptos"/>
        </w:rPr>
        <w:t xml:space="preserve"> </w:t>
      </w:r>
      <w:r>
        <w:rPr>
          <w:rFonts w:ascii="Aptos" w:hAnsi="Aptos"/>
        </w:rPr>
        <w:t xml:space="preserve">step-back </w:t>
      </w:r>
      <w:r w:rsidRPr="00201001">
        <w:rPr>
          <w:rFonts w:ascii="Aptos" w:hAnsi="Aptos"/>
        </w:rPr>
        <w:t>is also an opportunity to celebrate successes</w:t>
      </w:r>
      <w:r>
        <w:rPr>
          <w:rFonts w:ascii="Aptos" w:hAnsi="Aptos"/>
        </w:rPr>
        <w:t>—big and small—to maintain</w:t>
      </w:r>
      <w:r w:rsidRPr="00201001">
        <w:rPr>
          <w:rFonts w:ascii="Aptos" w:hAnsi="Aptos"/>
        </w:rPr>
        <w:t xml:space="preserve"> morale and collective commitment to </w:t>
      </w:r>
      <w:r>
        <w:rPr>
          <w:rFonts w:ascii="Aptos" w:hAnsi="Aptos"/>
        </w:rPr>
        <w:t xml:space="preserve">the </w:t>
      </w:r>
      <w:r w:rsidR="00CF598F">
        <w:rPr>
          <w:rFonts w:ascii="Aptos" w:hAnsi="Aptos"/>
        </w:rPr>
        <w:t xml:space="preserve">implementation </w:t>
      </w:r>
      <w:r>
        <w:rPr>
          <w:rFonts w:ascii="Aptos" w:hAnsi="Aptos"/>
        </w:rPr>
        <w:t xml:space="preserve">plan and </w:t>
      </w:r>
      <w:r w:rsidRPr="00201001">
        <w:rPr>
          <w:rFonts w:ascii="Aptos" w:hAnsi="Aptos"/>
        </w:rPr>
        <w:t xml:space="preserve">the </w:t>
      </w:r>
      <w:r w:rsidR="00770C11">
        <w:rPr>
          <w:rFonts w:ascii="Aptos" w:hAnsi="Aptos"/>
        </w:rPr>
        <w:t>content-specific</w:t>
      </w:r>
      <w:r w:rsidRPr="00201001">
        <w:rPr>
          <w:rFonts w:ascii="Aptos" w:hAnsi="Aptos"/>
        </w:rPr>
        <w:t xml:space="preserve"> </w:t>
      </w:r>
      <w:hyperlink w:anchor="InstructionalVision" w:tooltip="Go to glossary definition for Instructional Vision" w:history="1">
        <w:r w:rsidR="00CD7250">
          <w:rPr>
            <w:rStyle w:val="Hyperlink"/>
            <w:rFonts w:ascii="Aptos" w:hAnsi="Aptos"/>
          </w:rPr>
          <w:t>instructional vision</w:t>
        </w:r>
      </w:hyperlink>
      <w:r w:rsidRPr="00201001">
        <w:rPr>
          <w:rFonts w:ascii="Aptos" w:hAnsi="Aptos"/>
        </w:rPr>
        <w:t>.</w:t>
      </w:r>
      <w:r>
        <w:rPr>
          <w:rFonts w:ascii="Aptos" w:hAnsi="Aptos"/>
        </w:rPr>
        <w:t xml:space="preserve"> </w:t>
      </w:r>
      <w:r w:rsidRPr="00201001">
        <w:rPr>
          <w:rFonts w:ascii="Aptos" w:hAnsi="Aptos"/>
        </w:rPr>
        <w:t xml:space="preserve">During </w:t>
      </w:r>
      <w:r>
        <w:rPr>
          <w:rFonts w:ascii="Aptos" w:hAnsi="Aptos"/>
        </w:rPr>
        <w:t>initial launch period</w:t>
      </w:r>
      <w:r w:rsidRPr="00201001">
        <w:rPr>
          <w:rFonts w:ascii="Aptos" w:hAnsi="Aptos"/>
        </w:rPr>
        <w:t xml:space="preserve">, </w:t>
      </w:r>
      <w:r w:rsidR="00CF598F">
        <w:rPr>
          <w:rFonts w:ascii="Aptos" w:hAnsi="Aptos"/>
        </w:rPr>
        <w:t xml:space="preserve">the focus of progress monitoring </w:t>
      </w:r>
      <w:r w:rsidR="006854AF">
        <w:rPr>
          <w:rFonts w:ascii="Aptos" w:hAnsi="Aptos"/>
        </w:rPr>
        <w:t xml:space="preserve">is on </w:t>
      </w:r>
      <w:r w:rsidRPr="00201001">
        <w:rPr>
          <w:rFonts w:ascii="Aptos" w:hAnsi="Aptos"/>
        </w:rPr>
        <w:t xml:space="preserve">the health of implementation </w:t>
      </w:r>
      <w:r w:rsidR="006854AF">
        <w:rPr>
          <w:rFonts w:ascii="Aptos" w:hAnsi="Aptos"/>
        </w:rPr>
        <w:t>through</w:t>
      </w:r>
      <w:r w:rsidRPr="00201001">
        <w:rPr>
          <w:rFonts w:ascii="Aptos" w:hAnsi="Aptos"/>
        </w:rPr>
        <w:t xml:space="preserve"> </w:t>
      </w:r>
      <w:hyperlink w:anchor="Fidelity" w:tooltip="Go to glossary definition for Fidelity" w:history="1">
        <w:r w:rsidR="00CD7250" w:rsidRPr="007F37A7">
          <w:rPr>
            <w:rStyle w:val="Hyperlink"/>
            <w:rFonts w:ascii="Aptos" w:hAnsi="Aptos"/>
          </w:rPr>
          <w:t>fidelity</w:t>
        </w:r>
      </w:hyperlink>
      <w:r>
        <w:rPr>
          <w:rFonts w:ascii="Aptos" w:hAnsi="Aptos"/>
        </w:rPr>
        <w:t xml:space="preserve"> to the shared expectations (e.g., HQIM use, instructional routines, and assessment alignment). </w:t>
      </w:r>
    </w:p>
    <w:p w14:paraId="6CA042F4" w14:textId="5420CF2C" w:rsidR="0098678A" w:rsidRPr="00201001" w:rsidRDefault="4E21EF1E" w:rsidP="00E16074">
      <w:pPr>
        <w:pStyle w:val="Heading4"/>
        <w:rPr>
          <w:rFonts w:ascii="Aptos" w:hAnsi="Aptos"/>
        </w:rPr>
      </w:pPr>
      <w:r w:rsidRPr="1FB03E0C">
        <w:rPr>
          <w:rFonts w:ascii="Aptos" w:hAnsi="Aptos"/>
        </w:rPr>
        <w:t>Step</w:t>
      </w:r>
      <w:r w:rsidR="0098678A" w:rsidRPr="00201001">
        <w:rPr>
          <w:rFonts w:ascii="Aptos" w:hAnsi="Aptos"/>
        </w:rPr>
        <w:t xml:space="preserve"> </w:t>
      </w:r>
      <w:r w:rsidR="002F7B96">
        <w:rPr>
          <w:rFonts w:ascii="Aptos" w:hAnsi="Aptos"/>
        </w:rPr>
        <w:t>2</w:t>
      </w:r>
      <w:r w:rsidR="0098678A" w:rsidRPr="00201001">
        <w:rPr>
          <w:rFonts w:ascii="Aptos" w:hAnsi="Aptos"/>
        </w:rPr>
        <w:t xml:space="preserve">: Analyze </w:t>
      </w:r>
      <w:hyperlink w:anchor="EquityCenteredEquityLens" w:tooltip="Go to glossary definition for equity-centered" w:history="1">
        <w:r w:rsidR="00D6029F">
          <w:rPr>
            <w:rStyle w:val="Hyperlink"/>
            <w:rFonts w:ascii="Aptos" w:hAnsi="Aptos"/>
          </w:rPr>
          <w:t>Equity-Centered</w:t>
        </w:r>
      </w:hyperlink>
      <w:r w:rsidR="0098678A" w:rsidRPr="00201001">
        <w:rPr>
          <w:rFonts w:ascii="Aptos" w:hAnsi="Aptos"/>
        </w:rPr>
        <w:t xml:space="preserve"> Data </w:t>
      </w:r>
      <w:r w:rsidR="0098678A">
        <w:rPr>
          <w:rFonts w:ascii="Aptos" w:hAnsi="Aptos"/>
        </w:rPr>
        <w:t>&amp;</w:t>
      </w:r>
      <w:r w:rsidR="0098678A" w:rsidRPr="00201001">
        <w:rPr>
          <w:rFonts w:ascii="Aptos" w:hAnsi="Aptos"/>
        </w:rPr>
        <w:t xml:space="preserve"> Goals</w:t>
      </w:r>
    </w:p>
    <w:p w14:paraId="61126DBA" w14:textId="3B5D0580" w:rsidR="00B900CD" w:rsidRDefault="00B900CD" w:rsidP="00E16074">
      <w:pPr>
        <w:spacing w:after="120"/>
        <w:ind w:left="720"/>
        <w:rPr>
          <w:rFonts w:ascii="Aptos" w:hAnsi="Aptos"/>
        </w:rPr>
      </w:pPr>
      <w:r>
        <w:rPr>
          <w:rFonts w:ascii="Aptos" w:hAnsi="Aptos"/>
        </w:rPr>
        <w:t>The Team e</w:t>
      </w:r>
      <w:r w:rsidRPr="00201001">
        <w:rPr>
          <w:rFonts w:ascii="Aptos" w:hAnsi="Aptos"/>
        </w:rPr>
        <w:t>xamine</w:t>
      </w:r>
      <w:r>
        <w:rPr>
          <w:rFonts w:ascii="Aptos" w:hAnsi="Aptos"/>
        </w:rPr>
        <w:t>s</w:t>
      </w:r>
      <w:r w:rsidRPr="00201001">
        <w:rPr>
          <w:rFonts w:ascii="Aptos" w:hAnsi="Aptos"/>
        </w:rPr>
        <w:t xml:space="preserve"> student data to assess </w:t>
      </w:r>
      <w:r w:rsidRPr="00B43F82">
        <w:rPr>
          <w:rFonts w:ascii="Aptos" w:hAnsi="Aptos"/>
        </w:rPr>
        <w:t xml:space="preserve">whether the </w:t>
      </w:r>
      <w:hyperlink w:anchor="EnactedCurriculum" w:tooltip="Go to glossary definition for enacted curriculum" w:history="1">
        <w:r w:rsidR="000F5FB2" w:rsidRPr="00B43F82">
          <w:rPr>
            <w:rStyle w:val="Hyperlink"/>
            <w:rFonts w:ascii="Aptos" w:hAnsi="Aptos"/>
          </w:rPr>
          <w:t>enacted curriculum</w:t>
        </w:r>
      </w:hyperlink>
      <w:r w:rsidRPr="00B43F82">
        <w:rPr>
          <w:rFonts w:ascii="Aptos" w:hAnsi="Aptos"/>
        </w:rPr>
        <w:t xml:space="preserve"> supports and engages all </w:t>
      </w:r>
      <w:r w:rsidR="001B2AEC" w:rsidRPr="00B43F82">
        <w:rPr>
          <w:rFonts w:ascii="Aptos" w:hAnsi="Aptos"/>
        </w:rPr>
        <w:t>students</w:t>
      </w:r>
      <w:r w:rsidRPr="00B43F82">
        <w:rPr>
          <w:rFonts w:ascii="Aptos" w:hAnsi="Aptos"/>
        </w:rPr>
        <w:t xml:space="preserve"> in grade-level work. </w:t>
      </w:r>
      <w:hyperlink w:anchor="Leaders" w:tooltip="leaders glossary entry" w:history="1">
        <w:r w:rsidR="00B43F82" w:rsidRPr="00B43F82">
          <w:rPr>
            <w:rStyle w:val="Hyperlink"/>
            <w:rFonts w:ascii="Aptos" w:hAnsi="Aptos"/>
          </w:rPr>
          <w:t>Leaders</w:t>
        </w:r>
      </w:hyperlink>
      <w:r w:rsidR="008B1B3F" w:rsidRPr="00B43F82">
        <w:rPr>
          <w:rFonts w:ascii="Aptos" w:hAnsi="Aptos"/>
        </w:rPr>
        <w:t xml:space="preserve"> t</w:t>
      </w:r>
      <w:r w:rsidRPr="00B43F82">
        <w:rPr>
          <w:rFonts w:ascii="Aptos" w:hAnsi="Aptos"/>
        </w:rPr>
        <w:t>rack progress toward measurable goals by disaggregating data for specific student</w:t>
      </w:r>
      <w:r w:rsidRPr="00201001">
        <w:rPr>
          <w:rFonts w:ascii="Aptos" w:hAnsi="Aptos"/>
        </w:rPr>
        <w:t xml:space="preserve"> groups</w:t>
      </w:r>
      <w:r>
        <w:rPr>
          <w:rFonts w:ascii="Aptos" w:hAnsi="Aptos"/>
        </w:rPr>
        <w:t xml:space="preserve">, such as students with </w:t>
      </w:r>
      <w:r w:rsidR="008B1B3F">
        <w:rPr>
          <w:rFonts w:ascii="Aptos" w:hAnsi="Aptos"/>
        </w:rPr>
        <w:t>IEPs</w:t>
      </w:r>
      <w:r>
        <w:rPr>
          <w:rFonts w:ascii="Aptos" w:hAnsi="Aptos"/>
        </w:rPr>
        <w:t xml:space="preserve"> and </w:t>
      </w:r>
      <w:hyperlink w:anchor="MultilingualLearner" w:tooltip="multilingual learners glossary entry" w:history="1">
        <w:r w:rsidR="005F12CF">
          <w:rPr>
            <w:rStyle w:val="Hyperlink"/>
            <w:rFonts w:ascii="Aptos" w:hAnsi="Aptos"/>
          </w:rPr>
          <w:t>multilingual learners</w:t>
        </w:r>
      </w:hyperlink>
      <w:r w:rsidRPr="00201001">
        <w:rPr>
          <w:rFonts w:ascii="Aptos" w:hAnsi="Aptos"/>
        </w:rPr>
        <w:t>.</w:t>
      </w:r>
      <w:r>
        <w:rPr>
          <w:rFonts w:ascii="Aptos" w:hAnsi="Aptos"/>
        </w:rPr>
        <w:t xml:space="preserve"> </w:t>
      </w:r>
      <w:r w:rsidRPr="008243C2">
        <w:rPr>
          <w:rFonts w:ascii="Aptos" w:hAnsi="Aptos"/>
        </w:rPr>
        <w:t xml:space="preserve">Guiding questions for reflection include: </w:t>
      </w:r>
    </w:p>
    <w:p w14:paraId="2D4DB28C" w14:textId="0AF26D52" w:rsidR="00B900CD" w:rsidRPr="00301FAF" w:rsidRDefault="00B900CD" w:rsidP="0075684A">
      <w:pPr>
        <w:pStyle w:val="NormalWeb"/>
        <w:numPr>
          <w:ilvl w:val="0"/>
          <w:numId w:val="69"/>
        </w:numPr>
        <w:rPr>
          <w:rFonts w:asciiTheme="minorHAnsi" w:hAnsiTheme="minorHAnsi"/>
        </w:rPr>
      </w:pPr>
      <w:r w:rsidRPr="00301FAF">
        <w:rPr>
          <w:rFonts w:asciiTheme="minorHAnsi" w:hAnsiTheme="minorHAnsi"/>
          <w:b/>
          <w:bCs/>
        </w:rPr>
        <w:t>Progress:</w:t>
      </w:r>
      <w:r w:rsidRPr="00301FAF">
        <w:rPr>
          <w:rFonts w:asciiTheme="minorHAnsi" w:hAnsiTheme="minorHAnsi"/>
        </w:rPr>
        <w:t xml:space="preserve"> Are we meeting key </w:t>
      </w:r>
      <w:hyperlink w:anchor="Milestones" w:tooltip="Go to glossary definition for Milestones" w:history="1">
        <w:r w:rsidR="00CD7250">
          <w:rPr>
            <w:rStyle w:val="Hyperlink"/>
            <w:rFonts w:asciiTheme="minorHAnsi" w:hAnsiTheme="minorHAnsi"/>
          </w:rPr>
          <w:t>milestones</w:t>
        </w:r>
      </w:hyperlink>
      <w:r w:rsidRPr="00301FAF">
        <w:rPr>
          <w:rFonts w:asciiTheme="minorHAnsi" w:hAnsiTheme="minorHAnsi"/>
        </w:rPr>
        <w:t>? What are the primary drivers of our success?</w:t>
      </w:r>
    </w:p>
    <w:p w14:paraId="2A0EEF27" w14:textId="04113B12" w:rsidR="00B900CD" w:rsidRPr="00301FAF" w:rsidRDefault="00B900CD" w:rsidP="0075684A">
      <w:pPr>
        <w:pStyle w:val="NormalWeb"/>
        <w:numPr>
          <w:ilvl w:val="0"/>
          <w:numId w:val="69"/>
        </w:numPr>
        <w:rPr>
          <w:rFonts w:asciiTheme="minorHAnsi" w:hAnsiTheme="minorHAnsi"/>
        </w:rPr>
      </w:pPr>
      <w:r w:rsidRPr="00301FAF">
        <w:rPr>
          <w:rFonts w:asciiTheme="minorHAnsi" w:hAnsiTheme="minorHAnsi"/>
          <w:b/>
          <w:bCs/>
        </w:rPr>
        <w:t>Instruction:</w:t>
      </w:r>
      <w:r w:rsidRPr="00301FAF">
        <w:rPr>
          <w:rFonts w:asciiTheme="minorHAnsi" w:hAnsiTheme="minorHAnsi"/>
        </w:rPr>
        <w:t xml:space="preserve"> What instructional trends are appearing? Is the </w:t>
      </w:r>
      <w:r w:rsidR="005C5294">
        <w:rPr>
          <w:rFonts w:asciiTheme="minorHAnsi" w:hAnsiTheme="minorHAnsi"/>
        </w:rPr>
        <w:t>“</w:t>
      </w:r>
      <w:r w:rsidRPr="00301FAF">
        <w:rPr>
          <w:rFonts w:asciiTheme="minorHAnsi" w:hAnsiTheme="minorHAnsi"/>
        </w:rPr>
        <w:t>cognitive lift</w:t>
      </w:r>
      <w:r w:rsidR="005C5294">
        <w:rPr>
          <w:rFonts w:asciiTheme="minorHAnsi" w:hAnsiTheme="minorHAnsi"/>
        </w:rPr>
        <w:t>”</w:t>
      </w:r>
      <w:r w:rsidRPr="00301FAF">
        <w:rPr>
          <w:rFonts w:asciiTheme="minorHAnsi" w:hAnsiTheme="minorHAnsi"/>
        </w:rPr>
        <w:t xml:space="preserve"> shifting to students as </w:t>
      </w:r>
      <w:r w:rsidR="005C5294">
        <w:rPr>
          <w:rFonts w:asciiTheme="minorHAnsi" w:hAnsiTheme="minorHAnsi"/>
        </w:rPr>
        <w:t>designed through by the HQIM</w:t>
      </w:r>
      <w:r w:rsidRPr="00301FAF">
        <w:rPr>
          <w:rFonts w:asciiTheme="minorHAnsi" w:hAnsiTheme="minorHAnsi"/>
        </w:rPr>
        <w:t>?</w:t>
      </w:r>
    </w:p>
    <w:p w14:paraId="19F97CFE" w14:textId="6D9F2464" w:rsidR="00B900CD" w:rsidRPr="00301FAF" w:rsidRDefault="00B900CD" w:rsidP="0075684A">
      <w:pPr>
        <w:pStyle w:val="NormalWeb"/>
        <w:numPr>
          <w:ilvl w:val="0"/>
          <w:numId w:val="69"/>
        </w:numPr>
        <w:rPr>
          <w:rFonts w:asciiTheme="minorHAnsi" w:hAnsiTheme="minorHAnsi"/>
        </w:rPr>
      </w:pPr>
      <w:r w:rsidRPr="00301FAF">
        <w:rPr>
          <w:rFonts w:asciiTheme="minorHAnsi" w:hAnsiTheme="minorHAnsi"/>
          <w:b/>
          <w:bCs/>
        </w:rPr>
        <w:t>Feedback:</w:t>
      </w:r>
      <w:r w:rsidRPr="00301FAF">
        <w:rPr>
          <w:rFonts w:asciiTheme="minorHAnsi" w:hAnsiTheme="minorHAnsi"/>
        </w:rPr>
        <w:t xml:space="preserve"> what is the current feedback from </w:t>
      </w:r>
      <w:hyperlink w:anchor="Teachers" w:tooltip="Go to glossary definition for Teachers" w:history="1">
        <w:r w:rsidR="00CD7250">
          <w:rPr>
            <w:rStyle w:val="Hyperlink"/>
            <w:rFonts w:asciiTheme="minorHAnsi" w:hAnsiTheme="minorHAnsi"/>
          </w:rPr>
          <w:t>teachers</w:t>
        </w:r>
      </w:hyperlink>
      <w:r w:rsidRPr="00301FAF">
        <w:rPr>
          <w:rFonts w:asciiTheme="minorHAnsi" w:hAnsiTheme="minorHAnsi"/>
        </w:rPr>
        <w:t>, students, and families?</w:t>
      </w:r>
    </w:p>
    <w:p w14:paraId="133CDD3D" w14:textId="56FE3534" w:rsidR="00B900CD" w:rsidRPr="00301FAF" w:rsidRDefault="00B900CD" w:rsidP="0075684A">
      <w:pPr>
        <w:pStyle w:val="NormalWeb"/>
        <w:numPr>
          <w:ilvl w:val="0"/>
          <w:numId w:val="69"/>
        </w:numPr>
        <w:rPr>
          <w:rFonts w:asciiTheme="minorHAnsi" w:hAnsiTheme="minorHAnsi"/>
        </w:rPr>
      </w:pPr>
      <w:r w:rsidRPr="00301FAF">
        <w:rPr>
          <w:rFonts w:asciiTheme="minorHAnsi" w:hAnsiTheme="minorHAnsi"/>
          <w:b/>
          <w:bCs/>
        </w:rPr>
        <w:t>Glows:</w:t>
      </w:r>
      <w:r w:rsidRPr="00301FAF">
        <w:rPr>
          <w:rFonts w:asciiTheme="minorHAnsi" w:hAnsiTheme="minorHAnsi"/>
        </w:rPr>
        <w:t xml:space="preserve"> What successes can we celebrate to maintain momentum and morale?</w:t>
      </w:r>
    </w:p>
    <w:p w14:paraId="18C77FAD" w14:textId="238DD3DD" w:rsidR="0098678A" w:rsidRPr="00201001" w:rsidRDefault="364883DD" w:rsidP="00E16074">
      <w:pPr>
        <w:pStyle w:val="Heading4"/>
        <w:rPr>
          <w:rFonts w:ascii="Aptos" w:hAnsi="Aptos"/>
        </w:rPr>
      </w:pPr>
      <w:r w:rsidRPr="1FB03E0C">
        <w:rPr>
          <w:rFonts w:ascii="Aptos" w:hAnsi="Aptos"/>
        </w:rPr>
        <w:t>Step</w:t>
      </w:r>
      <w:r w:rsidR="0098678A" w:rsidRPr="00201001">
        <w:rPr>
          <w:rFonts w:ascii="Aptos" w:hAnsi="Aptos"/>
        </w:rPr>
        <w:t xml:space="preserve"> 3: Document </w:t>
      </w:r>
      <w:r w:rsidR="0098678A">
        <w:rPr>
          <w:rFonts w:ascii="Aptos" w:hAnsi="Aptos"/>
        </w:rPr>
        <w:t>&amp;</w:t>
      </w:r>
      <w:r w:rsidR="0098678A" w:rsidRPr="00201001">
        <w:rPr>
          <w:rFonts w:ascii="Aptos" w:hAnsi="Aptos"/>
        </w:rPr>
        <w:t xml:space="preserve"> Communicate </w:t>
      </w:r>
      <w:r w:rsidR="0098678A">
        <w:rPr>
          <w:rFonts w:ascii="Aptos" w:hAnsi="Aptos"/>
        </w:rPr>
        <w:t>Adjustments</w:t>
      </w:r>
    </w:p>
    <w:p w14:paraId="33218EFF" w14:textId="616D3A42" w:rsidR="0098678A" w:rsidRPr="00201001" w:rsidRDefault="00910159" w:rsidP="00EE15AF">
      <w:pPr>
        <w:spacing w:after="120"/>
        <w:ind w:left="720"/>
        <w:rPr>
          <w:rFonts w:ascii="Aptos" w:eastAsiaTheme="majorEastAsia" w:hAnsi="Aptos" w:cstheme="majorBidi"/>
          <w:color w:val="0F4761" w:themeColor="accent1" w:themeShade="BF"/>
          <w:sz w:val="40"/>
          <w:szCs w:val="40"/>
        </w:rPr>
      </w:pPr>
      <w:r w:rsidRPr="00301FAF">
        <w:rPr>
          <w:rFonts w:ascii="Aptos" w:hAnsi="Aptos"/>
        </w:rPr>
        <w:t xml:space="preserve">Reflective step-backs are most effective when they result in documented, actionable changes to the district’s strategy. The Team formally records any adjustments made and communicates them clearly to all stakeholders. When </w:t>
      </w:r>
      <w:hyperlink w:anchor="Educators" w:tooltip="educators glossary entry" w:history="1">
        <w:r w:rsidR="008D77D8">
          <w:rPr>
            <w:rStyle w:val="Hyperlink"/>
            <w:rFonts w:ascii="Aptos" w:hAnsi="Aptos"/>
          </w:rPr>
          <w:t>educators</w:t>
        </w:r>
      </w:hyperlink>
      <w:r w:rsidRPr="00301FAF">
        <w:rPr>
          <w:rFonts w:ascii="Aptos" w:hAnsi="Aptos"/>
        </w:rPr>
        <w:t xml:space="preserve"> see that their professional feedback directly informs and improves district- and school-level support </w:t>
      </w:r>
      <w:hyperlink w:anchor="Systems" w:tooltip="Go to glossary definition for Systems" w:history="1">
        <w:r w:rsidR="00CD7250">
          <w:rPr>
            <w:rStyle w:val="Hyperlink"/>
            <w:rFonts w:ascii="Aptos" w:hAnsi="Aptos"/>
          </w:rPr>
          <w:t>systems</w:t>
        </w:r>
      </w:hyperlink>
      <w:r w:rsidRPr="00301FAF">
        <w:rPr>
          <w:rFonts w:ascii="Aptos" w:hAnsi="Aptos"/>
        </w:rPr>
        <w:t xml:space="preserve">, they develop the trust necessary to </w:t>
      </w:r>
      <w:r w:rsidR="00C31B7E">
        <w:rPr>
          <w:rFonts w:ascii="Aptos" w:hAnsi="Aptos"/>
        </w:rPr>
        <w:t>sustain</w:t>
      </w:r>
      <w:r w:rsidRPr="00301FAF">
        <w:rPr>
          <w:rFonts w:ascii="Aptos" w:hAnsi="Aptos"/>
        </w:rPr>
        <w:t xml:space="preserve"> long-term </w:t>
      </w:r>
      <w:r w:rsidR="00C31B7E">
        <w:rPr>
          <w:rFonts w:ascii="Aptos" w:hAnsi="Aptos"/>
        </w:rPr>
        <w:t xml:space="preserve">implementation with </w:t>
      </w:r>
      <w:hyperlink w:anchor="Integrity" w:tooltip="integrity glossary entry" w:history="1">
        <w:r w:rsidR="000850AC">
          <w:rPr>
            <w:rStyle w:val="Hyperlink"/>
            <w:rFonts w:ascii="Aptos" w:hAnsi="Aptos"/>
          </w:rPr>
          <w:t>integrity</w:t>
        </w:r>
      </w:hyperlink>
      <w:r w:rsidRPr="00301FAF">
        <w:rPr>
          <w:rFonts w:ascii="Aptos" w:hAnsi="Aptos"/>
        </w:rPr>
        <w:t xml:space="preserve">. This transparent communication confirms that the </w:t>
      </w:r>
      <w:hyperlink w:anchor="ImplementationPlan" w:tooltip="Go to glossary definition for Implementation Plan" w:history="1">
        <w:r w:rsidR="00CD7250">
          <w:rPr>
            <w:rStyle w:val="Hyperlink"/>
            <w:rFonts w:ascii="Aptos" w:hAnsi="Aptos"/>
          </w:rPr>
          <w:t>implementation plan</w:t>
        </w:r>
      </w:hyperlink>
      <w:r w:rsidRPr="00301FAF">
        <w:rPr>
          <w:rFonts w:ascii="Aptos" w:hAnsi="Aptos"/>
        </w:rPr>
        <w:t xml:space="preserve"> remains a responsive, living document.</w:t>
      </w:r>
      <w:r w:rsidR="0098678A" w:rsidRPr="00201001">
        <w:rPr>
          <w:rFonts w:ascii="Aptos" w:hAnsi="Aptos"/>
        </w:rPr>
        <w:br w:type="page"/>
      </w:r>
    </w:p>
    <w:bookmarkStart w:id="133" w:name="_Elements_Reflection_Questions_2"/>
    <w:bookmarkEnd w:id="133"/>
    <w:p w14:paraId="72C4582E" w14:textId="6C39DC96" w:rsidR="00E16074" w:rsidRDefault="00E16074" w:rsidP="00E16074">
      <w:pPr>
        <w:pStyle w:val="Heading3"/>
        <w:rPr>
          <w:rStyle w:val="Hyperlink"/>
          <w:rFonts w:ascii="Aptos" w:hAnsi="Aptos"/>
        </w:rPr>
      </w:pPr>
      <w:r>
        <w:fldChar w:fldCharType="begin"/>
      </w:r>
      <w:r>
        <w:instrText>HYPERLINK \l "_Elements" \h</w:instrText>
      </w:r>
      <w:r>
        <w:fldChar w:fldCharType="separate"/>
      </w:r>
      <w:bookmarkStart w:id="134" w:name="_Toc225759883"/>
      <w:r w:rsidRPr="17954AB1">
        <w:rPr>
          <w:rStyle w:val="Hyperlink"/>
        </w:rPr>
        <w:t>Elements Reflection Questions</w:t>
      </w:r>
      <w:r w:rsidR="00173E68" w:rsidRPr="17954AB1">
        <w:rPr>
          <w:rStyle w:val="Hyperlink"/>
        </w:rPr>
        <w:t xml:space="preserve"> (</w:t>
      </w:r>
      <w:r w:rsidR="00173E68" w:rsidRPr="17954AB1">
        <w:rPr>
          <w:rStyle w:val="Hyperlink"/>
          <w:rFonts w:ascii="Aptos" w:hAnsi="Aptos"/>
        </w:rPr>
        <w:t>Launch)</w:t>
      </w:r>
      <w:bookmarkEnd w:id="134"/>
      <w:r>
        <w:fldChar w:fldCharType="end"/>
      </w:r>
    </w:p>
    <w:p w14:paraId="6DA4E8DB" w14:textId="55645C51" w:rsidR="401B3A3B" w:rsidRDefault="401B3A3B" w:rsidP="50D49EA4">
      <w:pPr>
        <w:spacing w:line="276" w:lineRule="auto"/>
      </w:pPr>
      <w:r w:rsidRPr="50D49EA4">
        <w:rPr>
          <w:rFonts w:ascii="Aptos" w:eastAsia="Aptos" w:hAnsi="Aptos" w:cs="Aptos"/>
        </w:rPr>
        <w:t xml:space="preserve">District and school </w:t>
      </w:r>
      <w:hyperlink w:anchor="Leaders">
        <w:r w:rsidRPr="50D49EA4">
          <w:rPr>
            <w:rStyle w:val="Hyperlink"/>
            <w:rFonts w:ascii="Aptos" w:eastAsia="Aptos" w:hAnsi="Aptos" w:cs="Aptos"/>
          </w:rPr>
          <w:t>leaders</w:t>
        </w:r>
      </w:hyperlink>
      <w:r w:rsidRPr="50D49EA4">
        <w:rPr>
          <w:rFonts w:ascii="Aptos" w:eastAsia="Aptos" w:hAnsi="Aptos" w:cs="Aptos"/>
        </w:rPr>
        <w:t xml:space="preserve"> utilize five core “practices” to drive progress and build stakeholder trust and buy-in throughout the IMplement MA lifecycle: </w:t>
      </w:r>
      <w:hyperlink w:anchor="InstructionalVision">
        <w:r w:rsidRPr="50D49EA4">
          <w:rPr>
            <w:rStyle w:val="Hyperlink"/>
            <w:rFonts w:ascii="Aptos" w:eastAsia="Aptos" w:hAnsi="Aptos" w:cs="Aptos"/>
          </w:rPr>
          <w:t>Instructional Vision</w:t>
        </w:r>
      </w:hyperlink>
      <w:r w:rsidRPr="50D49EA4">
        <w:rPr>
          <w:rFonts w:ascii="Aptos" w:eastAsia="Aptos" w:hAnsi="Aptos" w:cs="Aptos"/>
        </w:rPr>
        <w:t xml:space="preserve">, Monitoring, Communication, Pausing for </w:t>
      </w:r>
      <w:hyperlink w:anchor="Equity">
        <w:r w:rsidRPr="50D49EA4">
          <w:rPr>
            <w:rStyle w:val="Hyperlink"/>
            <w:rFonts w:ascii="Aptos" w:eastAsia="Aptos" w:hAnsi="Aptos" w:cs="Aptos"/>
          </w:rPr>
          <w:t>Equity</w:t>
        </w:r>
      </w:hyperlink>
      <w:r w:rsidRPr="50D49EA4">
        <w:rPr>
          <w:rFonts w:ascii="Aptos" w:eastAsia="Aptos" w:hAnsi="Aptos" w:cs="Aptos"/>
        </w:rPr>
        <w:t xml:space="preserve">, and </w:t>
      </w:r>
      <w:hyperlink w:anchor="ProfessionalLearning">
        <w:r w:rsidRPr="50D49EA4">
          <w:rPr>
            <w:rStyle w:val="Hyperlink"/>
            <w:rFonts w:ascii="Aptos" w:eastAsia="Aptos" w:hAnsi="Aptos" w:cs="Aptos"/>
          </w:rPr>
          <w:t>Professional Learning</w:t>
        </w:r>
      </w:hyperlink>
      <w:r w:rsidRPr="50D49EA4">
        <w:rPr>
          <w:rFonts w:ascii="Aptos" w:eastAsia="Aptos" w:hAnsi="Aptos" w:cs="Aptos"/>
        </w:rPr>
        <w:t>.</w:t>
      </w:r>
    </w:p>
    <w:p w14:paraId="57389CB3" w14:textId="3AB55ABD" w:rsidR="401B3A3B" w:rsidRDefault="008D77D8" w:rsidP="50D49EA4">
      <w:pPr>
        <w:spacing w:line="276" w:lineRule="auto"/>
        <w:rPr>
          <w:rFonts w:ascii="Aptos" w:eastAsia="Aptos" w:hAnsi="Aptos" w:cs="Aptos"/>
        </w:rPr>
      </w:pPr>
      <w:hyperlink w:anchor="Educators" w:tooltip="educators glossary entry" w:history="1">
        <w:r>
          <w:rPr>
            <w:rStyle w:val="Hyperlink"/>
            <w:rFonts w:ascii="Aptos" w:eastAsia="Aptos" w:hAnsi="Aptos" w:cs="Aptos"/>
          </w:rPr>
          <w:t>Educators</w:t>
        </w:r>
      </w:hyperlink>
      <w:r w:rsidR="401B3A3B" w:rsidRPr="50D49EA4">
        <w:rPr>
          <w:rFonts w:ascii="Aptos" w:eastAsia="Aptos" w:hAnsi="Aptos" w:cs="Aptos"/>
        </w:rPr>
        <w:t xml:space="preserve"> should use the following phase-specific reflection questions to verify that the </w:t>
      </w:r>
      <w:hyperlink w:anchor="Elements">
        <w:r w:rsidR="401B3A3B" w:rsidRPr="50D49EA4">
          <w:rPr>
            <w:rStyle w:val="Hyperlink"/>
            <w:rFonts w:ascii="Aptos" w:eastAsia="Aptos" w:hAnsi="Aptos" w:cs="Aptos"/>
          </w:rPr>
          <w:t>Elements</w:t>
        </w:r>
      </w:hyperlink>
      <w:r w:rsidR="401B3A3B" w:rsidRPr="50D49EA4">
        <w:rPr>
          <w:rFonts w:ascii="Aptos" w:eastAsia="Aptos" w:hAnsi="Aptos" w:cs="Aptos"/>
        </w:rPr>
        <w:t xml:space="preserve"> are actively driving progress to support </w:t>
      </w:r>
      <w:hyperlink w:anchor="AdaptiveChange" w:tooltip="adaptive change glossary entry" w:history="1">
        <w:r>
          <w:rPr>
            <w:rStyle w:val="Hyperlink"/>
            <w:rFonts w:ascii="Aptos" w:eastAsia="Aptos" w:hAnsi="Aptos" w:cs="Aptos"/>
          </w:rPr>
          <w:t>adaptive change</w:t>
        </w:r>
      </w:hyperlink>
      <w:r w:rsidR="401B3A3B" w:rsidRPr="50D49EA4">
        <w:rPr>
          <w:rFonts w:ascii="Aptos" w:eastAsia="Aptos" w:hAnsi="Aptos" w:cs="Aptos"/>
        </w:rPr>
        <w:t>. If members of the team answer “No” or “Unsure” to more than two prompts within a current phase, leadership should schedule a strategic step-back meeting to realign the district’s trajectory.</w:t>
      </w:r>
    </w:p>
    <w:p w14:paraId="6D101DE0" w14:textId="77777777" w:rsidR="00E16074" w:rsidRDefault="00E16074" w:rsidP="00E16074">
      <w:pPr>
        <w:spacing w:line="276" w:lineRule="auto"/>
      </w:pPr>
      <w:r w:rsidRPr="015A9D4A">
        <w:rPr>
          <w:rFonts w:ascii="Aptos" w:eastAsia="Aptos" w:hAnsi="Aptos" w:cs="Aptos"/>
        </w:rPr>
        <w:t>Referencing these navigational checkpoints regularly supports proactive risk mitigation, allowing teams to address hurdles before they disrupt the timeline or implementation effectiveness.</w:t>
      </w:r>
    </w:p>
    <w:p w14:paraId="6361282D" w14:textId="77777777" w:rsidR="00E16074" w:rsidRDefault="00E16074" w:rsidP="00E16074">
      <w:pPr>
        <w:spacing w:line="276" w:lineRule="auto"/>
        <w:rPr>
          <w:rFonts w:ascii="Aptos" w:eastAsia="Aptos" w:hAnsi="Aptos" w:cs="Aptos"/>
          <w:b/>
          <w:bCs/>
        </w:rPr>
      </w:pPr>
      <w:r w:rsidRPr="015A9D4A">
        <w:rPr>
          <w:rFonts w:ascii="Aptos" w:eastAsia="Aptos" w:hAnsi="Aptos" w:cs="Aptos"/>
          <w:b/>
          <w:bCs/>
        </w:rPr>
        <w:t>Recommended Action Based on Results:</w:t>
      </w:r>
    </w:p>
    <w:p w14:paraId="214F41C2" w14:textId="77777777" w:rsidR="00E16074" w:rsidRDefault="00E16074" w:rsidP="0075684A">
      <w:pPr>
        <w:pStyle w:val="ListParagraph"/>
        <w:numPr>
          <w:ilvl w:val="0"/>
          <w:numId w:val="72"/>
        </w:numPr>
        <w:spacing w:after="0" w:line="276" w:lineRule="auto"/>
        <w:rPr>
          <w:rFonts w:ascii="Aptos" w:eastAsia="Aptos" w:hAnsi="Aptos" w:cs="Aptos"/>
        </w:rPr>
      </w:pPr>
      <w:r w:rsidRPr="1FB03E0C">
        <w:rPr>
          <w:rFonts w:ascii="Aptos" w:eastAsia="Aptos" w:hAnsi="Aptos" w:cs="Aptos"/>
        </w:rPr>
        <w:t>0–2 “No” or “Unsure”: Proceed with caution, noting areas for minor refinement.</w:t>
      </w:r>
    </w:p>
    <w:p w14:paraId="789A692B" w14:textId="0305EF44" w:rsidR="00E16074" w:rsidRDefault="00E16074" w:rsidP="0075684A">
      <w:pPr>
        <w:pStyle w:val="ListParagraph"/>
        <w:numPr>
          <w:ilvl w:val="0"/>
          <w:numId w:val="72"/>
        </w:numPr>
        <w:spacing w:after="0" w:line="276" w:lineRule="auto"/>
        <w:rPr>
          <w:rFonts w:ascii="Aptos" w:eastAsia="Aptos" w:hAnsi="Aptos" w:cs="Aptos"/>
        </w:rPr>
      </w:pPr>
      <w:r w:rsidRPr="0478A9D2">
        <w:rPr>
          <w:rFonts w:ascii="Aptos" w:eastAsia="Aptos" w:hAnsi="Aptos" w:cs="Aptos"/>
        </w:rPr>
        <w:t xml:space="preserve">3+ “No” or “Unsure”: Schedule a step-back meeting to realign with the core </w:t>
      </w:r>
      <w:hyperlink w:anchor="Elements" w:tooltip="Go to glossary definition for Elements" w:history="1">
        <w:r w:rsidR="00CD7250">
          <w:rPr>
            <w:rStyle w:val="Hyperlink"/>
            <w:rFonts w:ascii="Aptos" w:eastAsia="Aptos" w:hAnsi="Aptos" w:cs="Aptos"/>
          </w:rPr>
          <w:t>elements</w:t>
        </w:r>
      </w:hyperlink>
      <w:r w:rsidRPr="0478A9D2">
        <w:rPr>
          <w:rFonts w:ascii="Aptos" w:eastAsia="Aptos" w:hAnsi="Aptos" w:cs="Aptos"/>
        </w:rPr>
        <w:t>.</w:t>
      </w:r>
    </w:p>
    <w:p w14:paraId="56C19194" w14:textId="1A1945D7" w:rsidR="00E16074" w:rsidRDefault="00A45DEA" w:rsidP="00E16074">
      <w:pPr>
        <w:pStyle w:val="Heading4"/>
      </w:pPr>
      <w:hyperlink w:anchor="InstructionalVision" w:tooltip="instructional vision glossary entry" w:history="1">
        <w:r>
          <w:rPr>
            <w:rStyle w:val="Hyperlink"/>
            <w:rFonts w:ascii="Aptos" w:eastAsia="Aptos" w:hAnsi="Aptos" w:cs="Aptos"/>
          </w:rPr>
          <w:t>Instructional Vision</w:t>
        </w:r>
      </w:hyperlink>
    </w:p>
    <w:p w14:paraId="5AFAB773" w14:textId="4144772F" w:rsidR="00E16074" w:rsidRDefault="00E16074" w:rsidP="00E16074">
      <w:pPr>
        <w:pStyle w:val="ListParagraph"/>
        <w:numPr>
          <w:ilvl w:val="0"/>
          <w:numId w:val="9"/>
        </w:numPr>
        <w:spacing w:after="0" w:line="276" w:lineRule="auto"/>
        <w:rPr>
          <w:rFonts w:ascii="Aptos" w:eastAsia="Aptos" w:hAnsi="Aptos" w:cs="Aptos"/>
        </w:rPr>
      </w:pPr>
      <w:r w:rsidRPr="0478A9D2">
        <w:rPr>
          <w:rFonts w:ascii="Aptos" w:eastAsia="Aptos" w:hAnsi="Aptos" w:cs="Aptos"/>
        </w:rPr>
        <w:t xml:space="preserve">Which specific aspects of the student experience </w:t>
      </w:r>
      <w:r w:rsidR="00E57B93">
        <w:rPr>
          <w:rFonts w:ascii="Aptos" w:eastAsia="Aptos" w:hAnsi="Aptos" w:cs="Aptos"/>
        </w:rPr>
        <w:t>across all student groups</w:t>
      </w:r>
      <w:r w:rsidRPr="0478A9D2">
        <w:rPr>
          <w:rFonts w:ascii="Aptos" w:eastAsia="Aptos" w:hAnsi="Aptos" w:cs="Aptos"/>
        </w:rPr>
        <w:t xml:space="preserve"> is the district monitoring to verify alignment with the content-specific </w:t>
      </w:r>
      <w:hyperlink w:anchor="InstructionalVision" w:tooltip="Go to glossary definition for Instructional Vision" w:history="1">
        <w:r w:rsidR="00CD7250">
          <w:rPr>
            <w:rStyle w:val="Hyperlink"/>
            <w:rFonts w:ascii="Aptos" w:eastAsia="Aptos" w:hAnsi="Aptos" w:cs="Aptos"/>
          </w:rPr>
          <w:t>instructional vision</w:t>
        </w:r>
      </w:hyperlink>
      <w:r w:rsidRPr="0478A9D2">
        <w:rPr>
          <w:rFonts w:ascii="Aptos" w:eastAsia="Aptos" w:hAnsi="Aptos" w:cs="Aptos"/>
        </w:rPr>
        <w:t>?</w:t>
      </w:r>
    </w:p>
    <w:p w14:paraId="5F5CAB11" w14:textId="77777777" w:rsidR="00E16074" w:rsidRDefault="00E16074" w:rsidP="00E16074">
      <w:pPr>
        <w:pStyle w:val="Heading4"/>
      </w:pPr>
      <w:r w:rsidRPr="0478A9D2">
        <w:rPr>
          <w:rFonts w:ascii="Aptos" w:eastAsia="Aptos" w:hAnsi="Aptos" w:cs="Aptos"/>
        </w:rPr>
        <w:t>Monitoring</w:t>
      </w:r>
    </w:p>
    <w:p w14:paraId="011B816C" w14:textId="388105D6" w:rsidR="00E16074" w:rsidRDefault="00E16074" w:rsidP="00E16074">
      <w:pPr>
        <w:pStyle w:val="ListParagraph"/>
        <w:numPr>
          <w:ilvl w:val="0"/>
          <w:numId w:val="8"/>
        </w:numPr>
        <w:spacing w:after="0" w:line="276" w:lineRule="auto"/>
        <w:rPr>
          <w:rFonts w:ascii="Aptos" w:eastAsia="Aptos" w:hAnsi="Aptos" w:cs="Aptos"/>
        </w:rPr>
      </w:pPr>
      <w:r w:rsidRPr="0478A9D2">
        <w:rPr>
          <w:rFonts w:ascii="Aptos" w:eastAsia="Aptos" w:hAnsi="Aptos" w:cs="Aptos"/>
        </w:rPr>
        <w:t xml:space="preserve">How is the </w:t>
      </w:r>
      <w:hyperlink w:anchor="ImplementationTeam" w:tooltip="Go to glossary definition for Implementation Team" w:history="1">
        <w:r w:rsidR="00CD7250" w:rsidRPr="00DA2D56">
          <w:rPr>
            <w:rStyle w:val="Hyperlink"/>
            <w:rFonts w:ascii="Aptos" w:eastAsia="Aptos" w:hAnsi="Aptos" w:cs="Aptos"/>
          </w:rPr>
          <w:t>Implementation Team</w:t>
        </w:r>
      </w:hyperlink>
      <w:r w:rsidRPr="0478A9D2">
        <w:rPr>
          <w:rFonts w:ascii="Aptos" w:eastAsia="Aptos" w:hAnsi="Aptos" w:cs="Aptos"/>
        </w:rPr>
        <w:t xml:space="preserve"> utilizing real-time data to adjust the launch plan?</w:t>
      </w:r>
    </w:p>
    <w:p w14:paraId="1740C256" w14:textId="77777777" w:rsidR="00E16074" w:rsidRDefault="00E16074" w:rsidP="00E16074">
      <w:pPr>
        <w:pStyle w:val="ListParagraph"/>
        <w:numPr>
          <w:ilvl w:val="0"/>
          <w:numId w:val="8"/>
        </w:numPr>
        <w:spacing w:after="0" w:line="276" w:lineRule="auto"/>
        <w:rPr>
          <w:rFonts w:ascii="Aptos" w:eastAsia="Aptos" w:hAnsi="Aptos" w:cs="Aptos"/>
        </w:rPr>
      </w:pPr>
      <w:r w:rsidRPr="0478A9D2">
        <w:rPr>
          <w:rFonts w:ascii="Aptos" w:eastAsia="Aptos" w:hAnsi="Aptos" w:cs="Aptos"/>
        </w:rPr>
        <w:t>Which immediate challenges require prioritized attention to course-correct and maintain momentum?</w:t>
      </w:r>
    </w:p>
    <w:p w14:paraId="2A6C1644" w14:textId="77777777" w:rsidR="00E16074" w:rsidRDefault="00E16074" w:rsidP="00E16074">
      <w:pPr>
        <w:pStyle w:val="Heading4"/>
      </w:pPr>
      <w:r w:rsidRPr="0478A9D2">
        <w:rPr>
          <w:rFonts w:ascii="Aptos" w:eastAsia="Aptos" w:hAnsi="Aptos" w:cs="Aptos"/>
        </w:rPr>
        <w:t>Communication</w:t>
      </w:r>
    </w:p>
    <w:p w14:paraId="0F9EF673" w14:textId="2CE2B35E" w:rsidR="00E16074" w:rsidRDefault="00E16074" w:rsidP="00E16074">
      <w:pPr>
        <w:pStyle w:val="ListParagraph"/>
        <w:numPr>
          <w:ilvl w:val="0"/>
          <w:numId w:val="7"/>
        </w:numPr>
        <w:spacing w:after="0" w:line="276" w:lineRule="auto"/>
        <w:rPr>
          <w:rFonts w:ascii="Aptos" w:eastAsia="Aptos" w:hAnsi="Aptos" w:cs="Aptos"/>
        </w:rPr>
      </w:pPr>
      <w:r w:rsidRPr="0478A9D2">
        <w:rPr>
          <w:rFonts w:ascii="Aptos" w:eastAsia="Aptos" w:hAnsi="Aptos" w:cs="Aptos"/>
        </w:rPr>
        <w:t xml:space="preserve">How are messages being tailored so that </w:t>
      </w:r>
      <w:hyperlink w:anchor="Teachers" w:tooltip="Go to glossary definition for Teachers" w:history="1">
        <w:r w:rsidR="00CD7250">
          <w:rPr>
            <w:rStyle w:val="Hyperlink"/>
            <w:rFonts w:ascii="Aptos" w:eastAsia="Aptos" w:hAnsi="Aptos" w:cs="Aptos"/>
          </w:rPr>
          <w:t>teachers</w:t>
        </w:r>
      </w:hyperlink>
      <w:r w:rsidRPr="0478A9D2">
        <w:rPr>
          <w:rFonts w:ascii="Aptos" w:eastAsia="Aptos" w:hAnsi="Aptos" w:cs="Aptos"/>
        </w:rPr>
        <w:t xml:space="preserve">, </w:t>
      </w:r>
      <w:hyperlink w:anchor="Specialist" w:tooltip="specialists glossary entry" w:history="1">
        <w:r w:rsidR="00962BB8">
          <w:rPr>
            <w:rStyle w:val="Hyperlink"/>
            <w:rFonts w:ascii="Aptos" w:eastAsia="Aptos" w:hAnsi="Aptos" w:cs="Aptos"/>
          </w:rPr>
          <w:t>specialists</w:t>
        </w:r>
      </w:hyperlink>
      <w:r w:rsidRPr="0478A9D2">
        <w:rPr>
          <w:rFonts w:ascii="Aptos" w:eastAsia="Aptos" w:hAnsi="Aptos" w:cs="Aptos"/>
        </w:rPr>
        <w:t xml:space="preserve">, paraeducators, </w:t>
      </w:r>
      <w:hyperlink w:anchor="Coaches" w:tooltip="coaches glossary entry" w:history="1">
        <w:r w:rsidR="00A45DEA">
          <w:rPr>
            <w:rStyle w:val="Hyperlink"/>
            <w:rFonts w:ascii="Aptos" w:eastAsia="Aptos" w:hAnsi="Aptos" w:cs="Aptos"/>
          </w:rPr>
          <w:t>coaches</w:t>
        </w:r>
      </w:hyperlink>
      <w:r w:rsidRPr="0478A9D2">
        <w:rPr>
          <w:rFonts w:ascii="Aptos" w:eastAsia="Aptos" w:hAnsi="Aptos" w:cs="Aptos"/>
        </w:rPr>
        <w:t>, and families understand their specific roles in supporting and sustaining the success of the materials?</w:t>
      </w:r>
    </w:p>
    <w:p w14:paraId="60615D66" w14:textId="77777777" w:rsidR="00E16074" w:rsidRDefault="00E16074" w:rsidP="00E16074">
      <w:pPr>
        <w:pStyle w:val="Heading4"/>
      </w:pPr>
      <w:r w:rsidRPr="0478A9D2">
        <w:rPr>
          <w:rFonts w:ascii="Aptos" w:eastAsia="Aptos" w:hAnsi="Aptos" w:cs="Aptos"/>
        </w:rPr>
        <w:t>Pausing for Equity</w:t>
      </w:r>
    </w:p>
    <w:p w14:paraId="1248FC6B" w14:textId="2619B236" w:rsidR="00E16074" w:rsidRDefault="00E16074" w:rsidP="00E16074">
      <w:pPr>
        <w:pStyle w:val="ListParagraph"/>
        <w:numPr>
          <w:ilvl w:val="0"/>
          <w:numId w:val="6"/>
        </w:numPr>
        <w:spacing w:after="0" w:line="276" w:lineRule="auto"/>
        <w:rPr>
          <w:rFonts w:ascii="Aptos" w:eastAsia="Aptos" w:hAnsi="Aptos" w:cs="Aptos"/>
        </w:rPr>
      </w:pPr>
      <w:r w:rsidRPr="0478A9D2">
        <w:rPr>
          <w:rFonts w:ascii="Aptos" w:eastAsia="Aptos" w:hAnsi="Aptos" w:cs="Aptos"/>
        </w:rPr>
        <w:t xml:space="preserve">Do </w:t>
      </w:r>
      <w:hyperlink w:anchor="AllStudents" w:tooltip="all students glossary entry" w:history="1">
        <w:r w:rsidR="00ED62FE">
          <w:rPr>
            <w:rStyle w:val="Hyperlink"/>
            <w:rFonts w:ascii="Aptos" w:eastAsia="Aptos" w:hAnsi="Aptos" w:cs="Aptos"/>
          </w:rPr>
          <w:t>all students</w:t>
        </w:r>
      </w:hyperlink>
      <w:r w:rsidRPr="0478A9D2">
        <w:rPr>
          <w:rFonts w:ascii="Aptos" w:eastAsia="Aptos" w:hAnsi="Aptos" w:cs="Aptos"/>
        </w:rPr>
        <w:t xml:space="preserve">, particularly students with IEPs and </w:t>
      </w:r>
      <w:hyperlink w:anchor="MultilingualLearner" w:tooltip="multilingual learners glossary entry" w:history="1">
        <w:r w:rsidR="005F12CF" w:rsidRPr="00DA2D56">
          <w:rPr>
            <w:rStyle w:val="Hyperlink"/>
            <w:rFonts w:ascii="Aptos" w:eastAsia="Aptos" w:hAnsi="Aptos" w:cs="Aptos"/>
          </w:rPr>
          <w:t>multilingual learners</w:t>
        </w:r>
      </w:hyperlink>
      <w:r w:rsidRPr="0478A9D2">
        <w:rPr>
          <w:rFonts w:ascii="Aptos" w:eastAsia="Aptos" w:hAnsi="Aptos" w:cs="Aptos"/>
        </w:rPr>
        <w:t xml:space="preserve">, have full access to the high-quality instructional materials within </w:t>
      </w:r>
      <w:hyperlink w:anchor="Tier1Core" w:tooltip="Go to glossary definition for Tier 1" w:history="1">
        <w:r w:rsidR="00C83290">
          <w:rPr>
            <w:rStyle w:val="Hyperlink"/>
            <w:rFonts w:ascii="Aptos" w:eastAsia="Aptos" w:hAnsi="Aptos" w:cs="Aptos"/>
          </w:rPr>
          <w:t>Tier 1</w:t>
        </w:r>
      </w:hyperlink>
      <w:r w:rsidRPr="0478A9D2">
        <w:rPr>
          <w:rFonts w:ascii="Aptos" w:eastAsia="Aptos" w:hAnsi="Aptos" w:cs="Aptos"/>
        </w:rPr>
        <w:t xml:space="preserve"> classroom instruction from “Day 1”?</w:t>
      </w:r>
    </w:p>
    <w:p w14:paraId="15085550" w14:textId="4E53A113" w:rsidR="00E16074" w:rsidRDefault="006224A3" w:rsidP="00E16074">
      <w:pPr>
        <w:pStyle w:val="Heading4"/>
      </w:pPr>
      <w:hyperlink w:anchor="ProfessionlLearning" w:tooltip="professional learning glossary entry" w:history="1">
        <w:r>
          <w:rPr>
            <w:rStyle w:val="Hyperlink"/>
            <w:rFonts w:ascii="Aptos" w:eastAsia="Aptos" w:hAnsi="Aptos" w:cs="Aptos"/>
          </w:rPr>
          <w:t>Professional Learning</w:t>
        </w:r>
      </w:hyperlink>
    </w:p>
    <w:p w14:paraId="7BBD99A1" w14:textId="5D69371F" w:rsidR="00E16074" w:rsidRDefault="00E16074" w:rsidP="00E16074">
      <w:pPr>
        <w:pStyle w:val="ListParagraph"/>
        <w:numPr>
          <w:ilvl w:val="0"/>
          <w:numId w:val="5"/>
        </w:numPr>
        <w:spacing w:after="0" w:line="276" w:lineRule="auto"/>
        <w:rPr>
          <w:rFonts w:ascii="Aptos" w:eastAsia="Aptos" w:hAnsi="Aptos" w:cs="Aptos"/>
        </w:rPr>
      </w:pPr>
      <w:r w:rsidRPr="0478A9D2">
        <w:rPr>
          <w:rFonts w:ascii="Aptos" w:eastAsia="Aptos" w:hAnsi="Aptos" w:cs="Aptos"/>
        </w:rPr>
        <w:t xml:space="preserve">In what ways is the </w:t>
      </w:r>
      <w:hyperlink w:anchor="ProfessionalLearningPlan" w:tooltip="Go to glossary definition for professional learning plan" w:history="1">
        <w:r w:rsidR="00A45CEF" w:rsidRPr="00DA2D56">
          <w:rPr>
            <w:rStyle w:val="Hyperlink"/>
            <w:rFonts w:ascii="Aptos" w:eastAsia="Aptos" w:hAnsi="Aptos" w:cs="Aptos"/>
          </w:rPr>
          <w:t>professional learning plan</w:t>
        </w:r>
      </w:hyperlink>
      <w:r w:rsidRPr="0478A9D2">
        <w:rPr>
          <w:rFonts w:ascii="Aptos" w:eastAsia="Aptos" w:hAnsi="Aptos" w:cs="Aptos"/>
        </w:rPr>
        <w:t xml:space="preserve"> responding to the varied needs of </w:t>
      </w:r>
      <w:hyperlink w:anchor="Teachers" w:tooltip="Go to glossary definition for Teachers" w:history="1">
        <w:r w:rsidR="00CD7250">
          <w:rPr>
            <w:rStyle w:val="Hyperlink"/>
            <w:rFonts w:ascii="Aptos" w:eastAsia="Aptos" w:hAnsi="Aptos" w:cs="Aptos"/>
          </w:rPr>
          <w:t>teachers</w:t>
        </w:r>
      </w:hyperlink>
      <w:r w:rsidRPr="0478A9D2">
        <w:rPr>
          <w:rFonts w:ascii="Aptos" w:eastAsia="Aptos" w:hAnsi="Aptos" w:cs="Aptos"/>
        </w:rPr>
        <w:t xml:space="preserve"> working across different classroom contexts?</w:t>
      </w:r>
    </w:p>
    <w:p w14:paraId="33BB9ED7" w14:textId="77777777" w:rsidR="00E16074" w:rsidRDefault="00E16074" w:rsidP="00E16074">
      <w:r>
        <w:br w:type="page"/>
      </w:r>
    </w:p>
    <w:bookmarkStart w:id="135" w:name="_Milestones_(Launch)"/>
    <w:bookmarkEnd w:id="135"/>
    <w:p w14:paraId="2A0CBCC3" w14:textId="2653F62C" w:rsidR="00E16E49" w:rsidRDefault="00E16E49" w:rsidP="00E16074">
      <w:pPr>
        <w:pStyle w:val="Heading3"/>
        <w:rPr>
          <w:rStyle w:val="Hyperlink"/>
          <w:rFonts w:ascii="Aptos" w:hAnsi="Aptos"/>
        </w:rPr>
      </w:pPr>
      <w:r>
        <w:fldChar w:fldCharType="begin"/>
      </w:r>
      <w:r>
        <w:instrText>HYPERLINK \l "_Milestones" \h</w:instrText>
      </w:r>
      <w:r>
        <w:fldChar w:fldCharType="separate"/>
      </w:r>
      <w:bookmarkStart w:id="136" w:name="_Toc225759884"/>
      <w:r w:rsidRPr="17954AB1">
        <w:rPr>
          <w:rStyle w:val="Hyperlink"/>
        </w:rPr>
        <w:t xml:space="preserve">Milestones </w:t>
      </w:r>
      <w:r w:rsidR="00173E68" w:rsidRPr="17954AB1">
        <w:rPr>
          <w:rStyle w:val="Hyperlink"/>
        </w:rPr>
        <w:t>(</w:t>
      </w:r>
      <w:r w:rsidR="00173E68" w:rsidRPr="17954AB1">
        <w:rPr>
          <w:rStyle w:val="Hyperlink"/>
          <w:rFonts w:ascii="Aptos" w:hAnsi="Aptos"/>
        </w:rPr>
        <w:t>Launch)</w:t>
      </w:r>
      <w:bookmarkEnd w:id="136"/>
      <w:r>
        <w:fldChar w:fldCharType="end"/>
      </w:r>
    </w:p>
    <w:p w14:paraId="45B24BF2" w14:textId="2A5930F8" w:rsidR="00E16E49" w:rsidRDefault="00CD7250" w:rsidP="00E16074">
      <w:pPr>
        <w:rPr>
          <w:rFonts w:ascii="Aptos" w:eastAsia="Aptos" w:hAnsi="Aptos" w:cs="Aptos"/>
        </w:rPr>
      </w:pPr>
      <w:hyperlink w:anchor="Milestones" w:tooltip="Go to glossary definition for Milestones" w:history="1">
        <w:r>
          <w:rPr>
            <w:rStyle w:val="Hyperlink"/>
          </w:rPr>
          <w:t>Milestones</w:t>
        </w:r>
      </w:hyperlink>
      <w:r w:rsidR="00E16E49" w:rsidRPr="00D611A8">
        <w:t xml:space="preserve"> serve as vital indicators of progress within each IMplement MA phase, balancing technical requirements with adaptive shifts. View them as markers of the broad goals to anchor </w:t>
      </w:r>
      <w:hyperlink w:anchor="InstructionalEquity" w:tooltip="Go to glossary definition for instructional equity" w:history="1">
        <w:r w:rsidR="00CD1212" w:rsidRPr="003B45DF">
          <w:rPr>
            <w:rStyle w:val="Hyperlink"/>
          </w:rPr>
          <w:t>instructional equity</w:t>
        </w:r>
      </w:hyperlink>
      <w:r w:rsidR="00E16E49" w:rsidRPr="003B45DF">
        <w:t>.</w:t>
      </w:r>
    </w:p>
    <w:p w14:paraId="64186B36" w14:textId="77777777" w:rsidR="00E16E49" w:rsidRDefault="00E16E49" w:rsidP="00E16074">
      <w:pPr>
        <w:spacing w:before="80" w:after="40" w:line="276" w:lineRule="auto"/>
      </w:pPr>
      <w:r w:rsidRPr="7FBFB6C2">
        <w:t xml:space="preserve">Marker of Success: </w:t>
      </w:r>
      <w:r w:rsidRPr="7FBFB6C2">
        <w:rPr>
          <w:rFonts w:ascii="Aptos" w:eastAsia="Aptos" w:hAnsi="Aptos" w:cs="Aptos"/>
          <w:i/>
          <w:iCs/>
        </w:rPr>
        <w:t>Moving from “having the materials” to “teaching the routines” while cultivating a culture of professional growth.</w:t>
      </w:r>
    </w:p>
    <w:p w14:paraId="17D5F0D4" w14:textId="6D98C05B" w:rsidR="00E16E49" w:rsidRPr="007E16D3" w:rsidRDefault="00E16E49" w:rsidP="00E16074">
      <w:pPr>
        <w:pStyle w:val="Heading4"/>
        <w:rPr>
          <w:b/>
          <w:bCs/>
        </w:rPr>
      </w:pPr>
      <w:r w:rsidRPr="00F2188F">
        <w:rPr>
          <w:b/>
          <w:bCs/>
        </w:rPr>
        <w:t>Milestone: Defining Success and Monitoring for Quality</w:t>
      </w:r>
      <w:r>
        <w:rPr>
          <w:b/>
          <w:bCs/>
        </w:rPr>
        <w:t xml:space="preserve"> – </w:t>
      </w:r>
      <w:hyperlink w:anchor="Administrators" w:history="1">
        <w:r w:rsidRPr="006A3041">
          <w:rPr>
            <w:rStyle w:val="Hyperlink"/>
          </w:rPr>
          <w:t>Administrators</w:t>
        </w:r>
      </w:hyperlink>
      <w:r w:rsidRPr="00F2188F">
        <w:t xml:space="preserve"> define success and establish clear expectations for implementation, alongside a consistent monitoring rhythm to support </w:t>
      </w:r>
      <w:hyperlink w:anchor="InstructionalEquity" w:tooltip="Go to glossary definition for instructional equity" w:history="1">
        <w:r w:rsidR="00CD1212">
          <w:rPr>
            <w:rStyle w:val="Hyperlink"/>
          </w:rPr>
          <w:t>instructional equity</w:t>
        </w:r>
      </w:hyperlink>
      <w:r w:rsidRPr="00F2188F">
        <w:t>.</w:t>
      </w:r>
    </w:p>
    <w:p w14:paraId="0584B250" w14:textId="5A66C878" w:rsidR="00E16E49" w:rsidRPr="00201001" w:rsidRDefault="00E16E49" w:rsidP="0075684A">
      <w:pPr>
        <w:pStyle w:val="ListParagraph"/>
        <w:numPr>
          <w:ilvl w:val="0"/>
          <w:numId w:val="40"/>
        </w:numPr>
        <w:spacing w:after="120"/>
        <w:rPr>
          <w:rFonts w:ascii="Aptos" w:hAnsi="Aptos"/>
        </w:rPr>
      </w:pPr>
      <w:r>
        <w:rPr>
          <w:rFonts w:ascii="Aptos" w:hAnsi="Aptos"/>
        </w:rPr>
        <w:t xml:space="preserve">Implementation success and expectations—including instructional methods and pacing, classroom routines, and unit timelines—are codified and communicated to all </w:t>
      </w:r>
      <w:hyperlink w:anchor="Educators" w:tooltip="educators glossary entry" w:history="1">
        <w:r w:rsidR="008D77D8">
          <w:rPr>
            <w:rStyle w:val="Hyperlink"/>
            <w:rFonts w:ascii="Aptos" w:hAnsi="Aptos"/>
          </w:rPr>
          <w:t>educators</w:t>
        </w:r>
      </w:hyperlink>
      <w:r>
        <w:rPr>
          <w:rFonts w:ascii="Aptos" w:hAnsi="Aptos"/>
        </w:rPr>
        <w:t xml:space="preserve"> to support consistency across </w:t>
      </w:r>
      <w:r w:rsidR="001827A2">
        <w:rPr>
          <w:rFonts w:ascii="Aptos" w:hAnsi="Aptos"/>
        </w:rPr>
        <w:t>all classrooms</w:t>
      </w:r>
      <w:r>
        <w:rPr>
          <w:rFonts w:ascii="Aptos" w:hAnsi="Aptos"/>
        </w:rPr>
        <w:t xml:space="preserve"> and </w:t>
      </w:r>
      <w:r w:rsidR="001827A2">
        <w:rPr>
          <w:rFonts w:ascii="Aptos" w:hAnsi="Aptos"/>
        </w:rPr>
        <w:t>schools</w:t>
      </w:r>
      <w:r>
        <w:rPr>
          <w:rFonts w:ascii="Aptos" w:hAnsi="Aptos"/>
        </w:rPr>
        <w:t xml:space="preserve"> while proving a clear roadmap for daily practice. </w:t>
      </w:r>
    </w:p>
    <w:p w14:paraId="4EB94A81" w14:textId="34258C32" w:rsidR="00E16E49" w:rsidRPr="00201001" w:rsidRDefault="008D77D8" w:rsidP="0075684A">
      <w:pPr>
        <w:pStyle w:val="ListParagraph"/>
        <w:numPr>
          <w:ilvl w:val="0"/>
          <w:numId w:val="40"/>
        </w:numPr>
        <w:spacing w:after="120"/>
        <w:rPr>
          <w:rFonts w:ascii="Aptos" w:hAnsi="Aptos"/>
        </w:rPr>
      </w:pPr>
      <w:hyperlink w:anchor="Educators" w:tooltip="educators glossary entry" w:history="1">
        <w:r>
          <w:rPr>
            <w:rStyle w:val="Hyperlink"/>
            <w:rFonts w:ascii="Aptos" w:hAnsi="Aptos"/>
          </w:rPr>
          <w:t>Educators</w:t>
        </w:r>
      </w:hyperlink>
      <w:r w:rsidR="00E16E49">
        <w:rPr>
          <w:rFonts w:ascii="Aptos" w:hAnsi="Aptos"/>
        </w:rPr>
        <w:t xml:space="preserve"> utilize standardized walkthrough tools and established </w:t>
      </w:r>
      <w:hyperlink w:anchor="Coaching" w:tooltip="Go to glossary definition for Coaching" w:history="1">
        <w:r w:rsidR="00CD7250">
          <w:rPr>
            <w:rStyle w:val="Hyperlink"/>
            <w:rFonts w:ascii="Aptos" w:hAnsi="Aptos"/>
          </w:rPr>
          <w:t>coaching</w:t>
        </w:r>
      </w:hyperlink>
      <w:r w:rsidR="00E16E49">
        <w:rPr>
          <w:rFonts w:ascii="Aptos" w:hAnsi="Aptos"/>
        </w:rPr>
        <w:t xml:space="preserve"> protocols to provide a unified “look-for” framework that aligns classroom practice with the </w:t>
      </w:r>
      <w:hyperlink w:anchor="InstructionalVision" w:tooltip="Go to glossary definition for Instructional Vision" w:history="1">
        <w:r w:rsidR="00CD7250">
          <w:rPr>
            <w:rStyle w:val="Hyperlink"/>
            <w:rFonts w:ascii="Aptos" w:hAnsi="Aptos"/>
          </w:rPr>
          <w:t>instructional vision</w:t>
        </w:r>
      </w:hyperlink>
      <w:r w:rsidR="00E16E49">
        <w:rPr>
          <w:rFonts w:ascii="Aptos" w:hAnsi="Aptos"/>
        </w:rPr>
        <w:t xml:space="preserve"> and </w:t>
      </w:r>
      <w:hyperlink w:anchor="InstructionalEquity" w:tooltip="Go to glossary definition for instructional equity" w:history="1">
        <w:r w:rsidR="00CD1212" w:rsidRPr="00DA2D56">
          <w:rPr>
            <w:rStyle w:val="Hyperlink"/>
            <w:rFonts w:ascii="Aptos" w:hAnsi="Aptos"/>
          </w:rPr>
          <w:t>instructional equity</w:t>
        </w:r>
      </w:hyperlink>
      <w:r w:rsidR="00E16E49">
        <w:rPr>
          <w:rFonts w:ascii="Aptos" w:hAnsi="Aptos"/>
        </w:rPr>
        <w:t xml:space="preserve"> goals, ensuring everyone is looking through the same lens</w:t>
      </w:r>
      <w:r w:rsidR="00E16E49" w:rsidRPr="00201001">
        <w:rPr>
          <w:rFonts w:ascii="Aptos" w:hAnsi="Aptos"/>
        </w:rPr>
        <w:t>.</w:t>
      </w:r>
    </w:p>
    <w:p w14:paraId="356C0D7B" w14:textId="4743CAB5" w:rsidR="00E16E49" w:rsidRDefault="00E16E49" w:rsidP="0075684A">
      <w:pPr>
        <w:pStyle w:val="ListParagraph"/>
        <w:numPr>
          <w:ilvl w:val="0"/>
          <w:numId w:val="40"/>
        </w:numPr>
        <w:spacing w:after="120"/>
        <w:rPr>
          <w:rFonts w:ascii="Aptos" w:hAnsi="Aptos"/>
        </w:rPr>
      </w:pPr>
      <w:r w:rsidRPr="000738BC">
        <w:rPr>
          <w:rFonts w:ascii="Aptos" w:hAnsi="Aptos"/>
        </w:rPr>
        <w:t>Calibrated</w:t>
      </w:r>
      <w:r>
        <w:rPr>
          <w:rFonts w:ascii="Aptos" w:hAnsi="Aptos"/>
        </w:rPr>
        <w:t xml:space="preserve"> monitoring tools facilitate the collection of consistent data across all schools, with specific indicators to track the instructional and learning experience of students with IEPs and </w:t>
      </w:r>
      <w:hyperlink w:anchor="MultilingualLearner" w:tooltip="multilingual learners glossary entry" w:history="1">
        <w:r w:rsidR="005F12CF">
          <w:rPr>
            <w:rStyle w:val="Hyperlink"/>
            <w:rFonts w:ascii="Aptos" w:hAnsi="Aptos"/>
          </w:rPr>
          <w:t>multilingual learners</w:t>
        </w:r>
      </w:hyperlink>
      <w:r>
        <w:rPr>
          <w:rFonts w:ascii="Aptos" w:hAnsi="Aptos"/>
        </w:rPr>
        <w:t xml:space="preserve">, making </w:t>
      </w:r>
      <w:hyperlink w:anchor="Equity" w:tooltip="Go to glossary definition for Equity" w:history="1">
        <w:r w:rsidR="00CD7250">
          <w:rPr>
            <w:rStyle w:val="Hyperlink"/>
            <w:rFonts w:ascii="Aptos" w:hAnsi="Aptos"/>
          </w:rPr>
          <w:t>equity</w:t>
        </w:r>
      </w:hyperlink>
      <w:r>
        <w:rPr>
          <w:rFonts w:ascii="Aptos" w:hAnsi="Aptos"/>
        </w:rPr>
        <w:t xml:space="preserve"> a measurable priority.</w:t>
      </w:r>
    </w:p>
    <w:p w14:paraId="0D4E00A0" w14:textId="1F802385" w:rsidR="00E16E49" w:rsidRDefault="00E16E49" w:rsidP="0075684A">
      <w:pPr>
        <w:pStyle w:val="ListParagraph"/>
        <w:numPr>
          <w:ilvl w:val="0"/>
          <w:numId w:val="40"/>
        </w:numPr>
      </w:pPr>
      <w:r>
        <w:t xml:space="preserve">Walkthrough findings are regularly shared with </w:t>
      </w:r>
      <w:hyperlink w:anchor="Educators" w:tooltip="educators glossary entry" w:history="1">
        <w:r w:rsidR="008D77D8">
          <w:rPr>
            <w:rStyle w:val="Hyperlink"/>
          </w:rPr>
          <w:t>educators</w:t>
        </w:r>
      </w:hyperlink>
      <w:r>
        <w:t xml:space="preserve"> to foster a culture of reflection and professional growth, allowing educator teams to identify </w:t>
      </w:r>
      <w:hyperlink w:anchor="Systemic" w:tooltip="Go to glossary definition for Systemic" w:history="1">
        <w:r w:rsidR="00CD7250">
          <w:rPr>
            <w:rStyle w:val="Hyperlink"/>
          </w:rPr>
          <w:t>systemic</w:t>
        </w:r>
      </w:hyperlink>
      <w:r>
        <w:t xml:space="preserve"> challenges to </w:t>
      </w:r>
      <w:hyperlink w:anchor="InstructionalEquity" w:tooltip="Go to glossary definition for instructional equity" w:history="1">
        <w:r w:rsidR="00CD1212">
          <w:rPr>
            <w:rStyle w:val="Hyperlink"/>
          </w:rPr>
          <w:t>instructional equity</w:t>
        </w:r>
      </w:hyperlink>
      <w:r>
        <w:t xml:space="preserve"> and collaborative on meaningful improvements.</w:t>
      </w:r>
    </w:p>
    <w:p w14:paraId="047AC4E8" w14:textId="488834E2" w:rsidR="00E16E49" w:rsidRPr="007E16D3" w:rsidRDefault="00E16E49" w:rsidP="00E16074">
      <w:pPr>
        <w:pStyle w:val="Heading4"/>
        <w:rPr>
          <w:b/>
          <w:bCs/>
        </w:rPr>
      </w:pPr>
      <w:r w:rsidRPr="00320602">
        <w:rPr>
          <w:b/>
          <w:bCs/>
        </w:rPr>
        <w:t xml:space="preserve">Milestone: </w:t>
      </w:r>
      <w:r>
        <w:rPr>
          <w:b/>
          <w:bCs/>
        </w:rPr>
        <w:t xml:space="preserve">Teachers </w:t>
      </w:r>
      <w:r w:rsidR="0074435B">
        <w:rPr>
          <w:b/>
          <w:bCs/>
        </w:rPr>
        <w:t>H</w:t>
      </w:r>
      <w:r>
        <w:rPr>
          <w:b/>
          <w:bCs/>
        </w:rPr>
        <w:t xml:space="preserve">ave the </w:t>
      </w:r>
      <w:r w:rsidR="0074435B">
        <w:rPr>
          <w:b/>
          <w:bCs/>
        </w:rPr>
        <w:t>N</w:t>
      </w:r>
      <w:r>
        <w:rPr>
          <w:b/>
          <w:bCs/>
        </w:rPr>
        <w:t xml:space="preserve">ecessary </w:t>
      </w:r>
      <w:hyperlink w:anchor="CurriculumLiteracy" w:tooltip="Go to glossary definition for curriculum literacy" w:history="1">
        <w:r w:rsidR="00635E80">
          <w:rPr>
            <w:rStyle w:val="Hyperlink"/>
            <w:b/>
            <w:bCs/>
          </w:rPr>
          <w:t>Curriculum Literacy</w:t>
        </w:r>
      </w:hyperlink>
      <w:r w:rsidRPr="00320602">
        <w:rPr>
          <w:b/>
          <w:bCs/>
        </w:rPr>
        <w:t xml:space="preserve"> for Equitable Instruction</w:t>
      </w:r>
      <w:r>
        <w:rPr>
          <w:b/>
          <w:bCs/>
        </w:rPr>
        <w:t xml:space="preserve"> – </w:t>
      </w:r>
      <w:hyperlink w:anchor="Educators" w:tooltip="educators glossary entry" w:history="1">
        <w:r w:rsidR="008D77D8">
          <w:rPr>
            <w:rStyle w:val="Hyperlink"/>
            <w:rFonts w:ascii="Aptos" w:hAnsi="Aptos"/>
          </w:rPr>
          <w:t>Educators</w:t>
        </w:r>
      </w:hyperlink>
      <w:r w:rsidRPr="00CC4171">
        <w:rPr>
          <w:rFonts w:ascii="Aptos" w:hAnsi="Aptos"/>
        </w:rPr>
        <w:t xml:space="preserve"> </w:t>
      </w:r>
      <w:r w:rsidRPr="006911D3">
        <w:rPr>
          <w:rFonts w:ascii="Aptos" w:hAnsi="Aptos"/>
        </w:rPr>
        <w:t xml:space="preserve">understand the theory and instructional approach and can navigate the </w:t>
      </w:r>
      <w:r w:rsidR="002602A1">
        <w:rPr>
          <w:rFonts w:ascii="Aptos" w:hAnsi="Aptos"/>
        </w:rPr>
        <w:t xml:space="preserve">high-quality instructional </w:t>
      </w:r>
      <w:r w:rsidRPr="006911D3">
        <w:rPr>
          <w:rFonts w:ascii="Aptos" w:hAnsi="Aptos"/>
        </w:rPr>
        <w:t>materials</w:t>
      </w:r>
      <w:r>
        <w:rPr>
          <w:rFonts w:ascii="Aptos" w:hAnsi="Aptos"/>
        </w:rPr>
        <w:t xml:space="preserve"> (HQIM)</w:t>
      </w:r>
      <w:r w:rsidRPr="007F1354">
        <w:t>.</w:t>
      </w:r>
    </w:p>
    <w:p w14:paraId="74E0B665" w14:textId="07303DD4" w:rsidR="00E16E49" w:rsidRDefault="00CD7250" w:rsidP="0075684A">
      <w:pPr>
        <w:pStyle w:val="ListParagraph"/>
        <w:numPr>
          <w:ilvl w:val="0"/>
          <w:numId w:val="38"/>
        </w:numPr>
        <w:spacing w:after="120"/>
        <w:rPr>
          <w:rFonts w:ascii="Aptos" w:hAnsi="Aptos"/>
        </w:rPr>
      </w:pPr>
      <w:hyperlink w:anchor="Teachers" w:tooltip="Go to glossary definition for Teachers" w:history="1">
        <w:r>
          <w:rPr>
            <w:rStyle w:val="Hyperlink"/>
            <w:rFonts w:ascii="Aptos" w:hAnsi="Aptos"/>
          </w:rPr>
          <w:t>Teachers</w:t>
        </w:r>
      </w:hyperlink>
      <w:r w:rsidR="00E16E49" w:rsidRPr="00201001">
        <w:rPr>
          <w:rFonts w:ascii="Aptos" w:hAnsi="Aptos"/>
        </w:rPr>
        <w:t xml:space="preserve"> </w:t>
      </w:r>
      <w:r w:rsidR="00E16E49">
        <w:rPr>
          <w:rFonts w:ascii="Aptos" w:hAnsi="Aptos"/>
        </w:rPr>
        <w:t xml:space="preserve">can </w:t>
      </w:r>
      <w:r w:rsidR="00E16E49" w:rsidRPr="00201001">
        <w:rPr>
          <w:rFonts w:ascii="Aptos" w:hAnsi="Aptos"/>
        </w:rPr>
        <w:t xml:space="preserve">articulate the </w:t>
      </w:r>
      <w:r w:rsidR="00E16E49">
        <w:rPr>
          <w:rFonts w:ascii="Aptos" w:hAnsi="Aptos"/>
        </w:rPr>
        <w:t xml:space="preserve">research-based </w:t>
      </w:r>
      <w:r w:rsidR="00E16E49" w:rsidRPr="00201001">
        <w:rPr>
          <w:rFonts w:ascii="Aptos" w:hAnsi="Aptos"/>
        </w:rPr>
        <w:t xml:space="preserve">pedagogical foundations of the </w:t>
      </w:r>
      <w:r w:rsidR="00E16E49">
        <w:rPr>
          <w:rFonts w:ascii="Aptos" w:hAnsi="Aptos"/>
        </w:rPr>
        <w:t xml:space="preserve">HQIM, </w:t>
      </w:r>
      <w:r w:rsidR="00E16E49" w:rsidRPr="00891E37">
        <w:rPr>
          <w:rFonts w:ascii="Aptos" w:hAnsi="Aptos"/>
        </w:rPr>
        <w:t>the pedagogical approach behind the</w:t>
      </w:r>
      <w:r w:rsidR="00E16E49">
        <w:rPr>
          <w:rFonts w:ascii="Aptos" w:hAnsi="Aptos"/>
        </w:rPr>
        <w:t xml:space="preserve"> selected materials, and how this improves access and drives student learning.</w:t>
      </w:r>
    </w:p>
    <w:p w14:paraId="6BC230C8" w14:textId="6FB2A7A0" w:rsidR="00E16E49" w:rsidRPr="00201001" w:rsidRDefault="00CD7250" w:rsidP="0075684A">
      <w:pPr>
        <w:pStyle w:val="ListParagraph"/>
        <w:numPr>
          <w:ilvl w:val="0"/>
          <w:numId w:val="38"/>
        </w:numPr>
        <w:spacing w:after="120"/>
        <w:rPr>
          <w:rFonts w:ascii="Aptos" w:hAnsi="Aptos"/>
        </w:rPr>
      </w:pPr>
      <w:hyperlink w:anchor="Teachers" w:tooltip="Go to glossary definition for Teachers" w:history="1">
        <w:r>
          <w:rPr>
            <w:rStyle w:val="Hyperlink"/>
            <w:rFonts w:ascii="Aptos" w:hAnsi="Aptos"/>
          </w:rPr>
          <w:t>Teachers</w:t>
        </w:r>
      </w:hyperlink>
      <w:r w:rsidR="00E16E49">
        <w:rPr>
          <w:rFonts w:ascii="Aptos" w:hAnsi="Aptos"/>
        </w:rPr>
        <w:t xml:space="preserve"> </w:t>
      </w:r>
      <w:r w:rsidR="00E16E49" w:rsidRPr="00201001">
        <w:rPr>
          <w:rFonts w:ascii="Aptos" w:hAnsi="Aptos"/>
        </w:rPr>
        <w:t xml:space="preserve">demonstrate technical proficiency in navigating the </w:t>
      </w:r>
      <w:r w:rsidR="00E16E49">
        <w:rPr>
          <w:rFonts w:ascii="Aptos" w:hAnsi="Aptos"/>
        </w:rPr>
        <w:t>curricular resources—including digital platforms, assessment tools, and teacher guides—enabling seamless and confident lesson delivery</w:t>
      </w:r>
      <w:r w:rsidR="00E16E49" w:rsidRPr="00201001">
        <w:rPr>
          <w:rFonts w:ascii="Aptos" w:hAnsi="Aptos"/>
        </w:rPr>
        <w:t>.</w:t>
      </w:r>
    </w:p>
    <w:p w14:paraId="13D65EAC" w14:textId="56E944E7" w:rsidR="00E16E49" w:rsidRDefault="00CD7250" w:rsidP="0075684A">
      <w:pPr>
        <w:pStyle w:val="ListParagraph"/>
        <w:numPr>
          <w:ilvl w:val="0"/>
          <w:numId w:val="38"/>
        </w:numPr>
        <w:spacing w:after="120"/>
        <w:rPr>
          <w:rFonts w:ascii="Aptos" w:hAnsi="Aptos"/>
        </w:rPr>
      </w:pPr>
      <w:hyperlink w:anchor="Teachers" w:tooltip="Go to glossary definition for Teachers" w:history="1">
        <w:r>
          <w:rPr>
            <w:rStyle w:val="Hyperlink"/>
            <w:rFonts w:ascii="Aptos" w:hAnsi="Aptos"/>
          </w:rPr>
          <w:t>Teachers</w:t>
        </w:r>
      </w:hyperlink>
      <w:r w:rsidR="00E16E49" w:rsidRPr="00201001">
        <w:rPr>
          <w:rFonts w:ascii="Aptos" w:hAnsi="Aptos"/>
        </w:rPr>
        <w:t xml:space="preserve"> maintain the </w:t>
      </w:r>
      <w:hyperlink w:anchor="Integrity" w:tooltip="Go to glossary definition for Integrity" w:history="1">
        <w:r>
          <w:rPr>
            <w:rStyle w:val="Hyperlink"/>
            <w:rFonts w:ascii="Aptos" w:hAnsi="Aptos"/>
          </w:rPr>
          <w:t>integrity</w:t>
        </w:r>
      </w:hyperlink>
      <w:r w:rsidR="00E16E49" w:rsidRPr="00201001">
        <w:rPr>
          <w:rFonts w:ascii="Aptos" w:hAnsi="Aptos"/>
        </w:rPr>
        <w:t xml:space="preserve"> </w:t>
      </w:r>
      <w:r w:rsidR="00E16E49">
        <w:rPr>
          <w:rFonts w:ascii="Aptos" w:hAnsi="Aptos"/>
        </w:rPr>
        <w:t>of the</w:t>
      </w:r>
      <w:r w:rsidR="00E16E49" w:rsidRPr="00201001">
        <w:rPr>
          <w:rFonts w:ascii="Aptos" w:hAnsi="Aptos"/>
        </w:rPr>
        <w:t xml:space="preserve"> </w:t>
      </w:r>
      <w:hyperlink w:anchor="VerticalCoherence" w:history="1">
        <w:r w:rsidR="00E16E49" w:rsidRPr="003B45DF">
          <w:rPr>
            <w:rStyle w:val="Hyperlink"/>
            <w:rFonts w:ascii="Aptos" w:hAnsi="Aptos"/>
          </w:rPr>
          <w:t>vertical</w:t>
        </w:r>
      </w:hyperlink>
      <w:r w:rsidR="00E16E49" w:rsidRPr="00201001">
        <w:rPr>
          <w:rFonts w:ascii="Aptos" w:hAnsi="Aptos"/>
        </w:rPr>
        <w:t xml:space="preserve"> and </w:t>
      </w:r>
      <w:hyperlink w:anchor="HorizontalCoherence" w:tooltip="Go to glossary definition for Horizontal Coherence" w:history="1">
        <w:r>
          <w:rPr>
            <w:rStyle w:val="Hyperlink"/>
            <w:rFonts w:ascii="Aptos" w:hAnsi="Aptos"/>
          </w:rPr>
          <w:t>horizontal coherence</w:t>
        </w:r>
      </w:hyperlink>
      <w:r w:rsidR="00E16E49" w:rsidRPr="00201001">
        <w:rPr>
          <w:rFonts w:ascii="Aptos" w:hAnsi="Aptos"/>
        </w:rPr>
        <w:t xml:space="preserve"> </w:t>
      </w:r>
      <w:r w:rsidR="00E16E49">
        <w:rPr>
          <w:rFonts w:ascii="Aptos" w:hAnsi="Aptos"/>
        </w:rPr>
        <w:t xml:space="preserve">of the units while </w:t>
      </w:r>
      <w:r w:rsidR="00E16E49" w:rsidRPr="00201001">
        <w:rPr>
          <w:rFonts w:ascii="Aptos" w:hAnsi="Aptos"/>
        </w:rPr>
        <w:t xml:space="preserve">internalizing </w:t>
      </w:r>
      <w:r w:rsidR="00E16E49">
        <w:rPr>
          <w:rFonts w:ascii="Aptos" w:hAnsi="Aptos"/>
        </w:rPr>
        <w:t>s</w:t>
      </w:r>
      <w:r w:rsidR="00E16E49" w:rsidRPr="00201001">
        <w:rPr>
          <w:rFonts w:ascii="Aptos" w:hAnsi="Aptos"/>
        </w:rPr>
        <w:t>pecific le</w:t>
      </w:r>
      <w:r w:rsidR="00E16E49">
        <w:rPr>
          <w:rFonts w:ascii="Aptos" w:hAnsi="Aptos"/>
        </w:rPr>
        <w:t>sson</w:t>
      </w:r>
      <w:r w:rsidR="00E16E49" w:rsidRPr="00201001">
        <w:rPr>
          <w:rFonts w:ascii="Aptos" w:hAnsi="Aptos"/>
        </w:rPr>
        <w:t xml:space="preserve"> objectives</w:t>
      </w:r>
      <w:r w:rsidR="00E16E49">
        <w:rPr>
          <w:rFonts w:ascii="Aptos" w:hAnsi="Aptos"/>
        </w:rPr>
        <w:t xml:space="preserve">, reflecting and improving curricular routines, and preserving the intentional progression of knowledge and skills throughout the year. </w:t>
      </w:r>
    </w:p>
    <w:p w14:paraId="21FAA342" w14:textId="0A0A34AD" w:rsidR="00E16E49" w:rsidRDefault="00E16E49" w:rsidP="0075684A">
      <w:pPr>
        <w:pStyle w:val="ListParagraph"/>
        <w:numPr>
          <w:ilvl w:val="0"/>
          <w:numId w:val="38"/>
        </w:numPr>
        <w:spacing w:after="120"/>
        <w:rPr>
          <w:rFonts w:ascii="Aptos" w:hAnsi="Aptos"/>
        </w:rPr>
      </w:pPr>
      <w:r w:rsidRPr="00930FE5">
        <w:rPr>
          <w:rFonts w:ascii="Aptos" w:hAnsi="Aptos"/>
        </w:rPr>
        <w:t xml:space="preserve">Instructional practices shift the “cognitive lift” to students, utilizing embedded scaffolds to support the learning needs of students with IEPs and </w:t>
      </w:r>
      <w:hyperlink w:anchor="MultilingualLearner" w:tooltip="multilingual learners glossary entry" w:history="1">
        <w:r w:rsidR="005F12CF">
          <w:rPr>
            <w:rStyle w:val="Hyperlink"/>
            <w:rFonts w:ascii="Aptos" w:hAnsi="Aptos"/>
          </w:rPr>
          <w:t>multilingual learners</w:t>
        </w:r>
      </w:hyperlink>
      <w:r w:rsidRPr="00930FE5">
        <w:rPr>
          <w:rFonts w:ascii="Aptos" w:hAnsi="Aptos"/>
        </w:rPr>
        <w:t xml:space="preserve"> while maintaining grade-level rigor.</w:t>
      </w:r>
    </w:p>
    <w:p w14:paraId="2755EC5A" w14:textId="65CB99B2" w:rsidR="00E16E49" w:rsidRPr="007E16D3" w:rsidRDefault="00E16E49" w:rsidP="00E16074">
      <w:pPr>
        <w:pStyle w:val="Heading4"/>
        <w:rPr>
          <w:b/>
          <w:bCs/>
        </w:rPr>
      </w:pPr>
      <w:r w:rsidRPr="00F2188F">
        <w:rPr>
          <w:b/>
          <w:bCs/>
        </w:rPr>
        <w:t xml:space="preserve">Milestone: </w:t>
      </w:r>
      <w:r w:rsidR="001C0D48">
        <w:rPr>
          <w:b/>
          <w:bCs/>
        </w:rPr>
        <w:t>Increasing Educator</w:t>
      </w:r>
      <w:r w:rsidR="007C356D">
        <w:rPr>
          <w:b/>
          <w:bCs/>
        </w:rPr>
        <w:t xml:space="preserve"> Understanding &amp;</w:t>
      </w:r>
      <w:r w:rsidR="00917B1F">
        <w:rPr>
          <w:b/>
          <w:bCs/>
        </w:rPr>
        <w:t xml:space="preserve"> Buy-In</w:t>
      </w:r>
      <w:r w:rsidRPr="00F2188F">
        <w:rPr>
          <w:b/>
          <w:bCs/>
        </w:rPr>
        <w:t xml:space="preserve"> </w:t>
      </w:r>
      <w:r>
        <w:rPr>
          <w:b/>
          <w:bCs/>
        </w:rPr>
        <w:t xml:space="preserve">– </w:t>
      </w:r>
      <w:r w:rsidR="0049229B" w:rsidRPr="0049229B">
        <w:t>There is</w:t>
      </w:r>
      <w:r w:rsidR="006E548A">
        <w:t xml:space="preserve"> increasing</w:t>
      </w:r>
      <w:r w:rsidR="0049229B" w:rsidRPr="0049229B">
        <w:t xml:space="preserve"> </w:t>
      </w:r>
      <w:hyperlink w:anchor="Educators" w:tooltip="educators glossary entry" w:history="1">
        <w:r w:rsidR="007C356D">
          <w:rPr>
            <w:rStyle w:val="Hyperlink"/>
          </w:rPr>
          <w:t>e</w:t>
        </w:r>
        <w:r w:rsidR="008D77D8">
          <w:rPr>
            <w:rStyle w:val="Hyperlink"/>
          </w:rPr>
          <w:t>ducator</w:t>
        </w:r>
      </w:hyperlink>
      <w:r w:rsidRPr="00F2188F">
        <w:t xml:space="preserve"> </w:t>
      </w:r>
      <w:r w:rsidR="00B15E53">
        <w:t>buy-in to</w:t>
      </w:r>
      <w:r>
        <w:t xml:space="preserve"> the </w:t>
      </w:r>
      <w:r w:rsidRPr="00F2188F">
        <w:t xml:space="preserve">ways the adopted high-quality instructional materials (HQIM) support realizing the content-specific </w:t>
      </w:r>
      <w:hyperlink w:anchor="InstructionalVision" w:tooltip="instructional vision glossary entry" w:history="1">
        <w:r w:rsidR="00A45DEA">
          <w:rPr>
            <w:rStyle w:val="Hyperlink"/>
          </w:rPr>
          <w:t>instructional vision</w:t>
        </w:r>
      </w:hyperlink>
      <w:r w:rsidRPr="00F2188F">
        <w:t>.</w:t>
      </w:r>
    </w:p>
    <w:p w14:paraId="2658F637" w14:textId="2F8D1B03" w:rsidR="00E16E49" w:rsidRPr="00201001" w:rsidRDefault="008D77D8" w:rsidP="0075684A">
      <w:pPr>
        <w:pStyle w:val="ListParagraph"/>
        <w:numPr>
          <w:ilvl w:val="0"/>
          <w:numId w:val="41"/>
        </w:numPr>
        <w:spacing w:after="120"/>
        <w:rPr>
          <w:rFonts w:ascii="Aptos" w:hAnsi="Aptos"/>
        </w:rPr>
      </w:pPr>
      <w:hyperlink w:anchor="Educators" w:tooltip="educators glossary entry" w:history="1">
        <w:r>
          <w:rPr>
            <w:rStyle w:val="Hyperlink"/>
            <w:rFonts w:ascii="Aptos" w:hAnsi="Aptos"/>
          </w:rPr>
          <w:t>Educators</w:t>
        </w:r>
      </w:hyperlink>
      <w:r w:rsidR="00E16E49" w:rsidRPr="00201001">
        <w:rPr>
          <w:rFonts w:ascii="Aptos" w:hAnsi="Aptos"/>
        </w:rPr>
        <w:t xml:space="preserve"> </w:t>
      </w:r>
      <w:r w:rsidR="00E16E49">
        <w:rPr>
          <w:rFonts w:ascii="Aptos" w:hAnsi="Aptos"/>
        </w:rPr>
        <w:t xml:space="preserve">can clearly </w:t>
      </w:r>
      <w:r w:rsidR="00E16E49" w:rsidRPr="00201001">
        <w:rPr>
          <w:rFonts w:ascii="Aptos" w:hAnsi="Aptos"/>
        </w:rPr>
        <w:t xml:space="preserve">articulate the core components of the </w:t>
      </w:r>
      <w:r w:rsidR="00B42464">
        <w:rPr>
          <w:rFonts w:ascii="Aptos" w:hAnsi="Aptos"/>
        </w:rPr>
        <w:t>content-specific</w:t>
      </w:r>
      <w:r w:rsidR="00E16E49" w:rsidRPr="00201001">
        <w:rPr>
          <w:rFonts w:ascii="Aptos" w:hAnsi="Aptos"/>
        </w:rPr>
        <w:t xml:space="preserve"> </w:t>
      </w:r>
      <w:hyperlink w:anchor="InstructionalVision" w:tooltip="Go to glossary definition for Instructional Vision" w:history="1">
        <w:r w:rsidR="00B42464">
          <w:rPr>
            <w:rStyle w:val="Hyperlink"/>
            <w:rFonts w:ascii="Aptos" w:hAnsi="Aptos"/>
          </w:rPr>
          <w:t>i</w:t>
        </w:r>
        <w:r w:rsidR="00CD7250">
          <w:rPr>
            <w:rStyle w:val="Hyperlink"/>
            <w:rFonts w:ascii="Aptos" w:hAnsi="Aptos"/>
          </w:rPr>
          <w:t xml:space="preserve">nstructional </w:t>
        </w:r>
        <w:r w:rsidR="00B42464">
          <w:rPr>
            <w:rStyle w:val="Hyperlink"/>
            <w:rFonts w:ascii="Aptos" w:hAnsi="Aptos"/>
          </w:rPr>
          <w:t>v</w:t>
        </w:r>
        <w:r w:rsidR="00CD7250">
          <w:rPr>
            <w:rStyle w:val="Hyperlink"/>
            <w:rFonts w:ascii="Aptos" w:hAnsi="Aptos"/>
          </w:rPr>
          <w:t>ision</w:t>
        </w:r>
      </w:hyperlink>
      <w:r w:rsidR="00E16E49" w:rsidRPr="00201001">
        <w:rPr>
          <w:rFonts w:ascii="Aptos" w:hAnsi="Aptos"/>
        </w:rPr>
        <w:t xml:space="preserve"> and demonstrate how </w:t>
      </w:r>
      <w:r w:rsidR="00E16E49">
        <w:rPr>
          <w:rFonts w:ascii="Aptos" w:hAnsi="Aptos"/>
        </w:rPr>
        <w:t xml:space="preserve">the specific HQIM features drive </w:t>
      </w:r>
      <w:r w:rsidR="00751394">
        <w:rPr>
          <w:rFonts w:ascii="Aptos" w:hAnsi="Aptos"/>
        </w:rPr>
        <w:t xml:space="preserve">student learning across </w:t>
      </w:r>
      <w:r w:rsidR="00E16E49">
        <w:rPr>
          <w:rFonts w:ascii="Aptos" w:hAnsi="Aptos"/>
        </w:rPr>
        <w:t>lesson</w:t>
      </w:r>
      <w:r w:rsidR="00751394">
        <w:rPr>
          <w:rFonts w:ascii="Aptos" w:hAnsi="Aptos"/>
        </w:rPr>
        <w:t xml:space="preserve">s </w:t>
      </w:r>
      <w:r w:rsidR="00E960B5">
        <w:rPr>
          <w:rFonts w:ascii="Aptos" w:hAnsi="Aptos"/>
        </w:rPr>
        <w:t>coherent with</w:t>
      </w:r>
      <w:r w:rsidR="00E16E49">
        <w:rPr>
          <w:rFonts w:ascii="Aptos" w:hAnsi="Aptos"/>
        </w:rPr>
        <w:t xml:space="preserve"> unit goals</w:t>
      </w:r>
      <w:r w:rsidR="00E16E49" w:rsidRPr="00201001">
        <w:rPr>
          <w:rFonts w:ascii="Aptos" w:hAnsi="Aptos"/>
        </w:rPr>
        <w:t>.</w:t>
      </w:r>
    </w:p>
    <w:p w14:paraId="3DEA5454" w14:textId="4892B8D5" w:rsidR="00E16E49" w:rsidRDefault="00E16E49" w:rsidP="0075684A">
      <w:pPr>
        <w:pStyle w:val="ListParagraph"/>
        <w:numPr>
          <w:ilvl w:val="0"/>
          <w:numId w:val="41"/>
        </w:numPr>
        <w:spacing w:after="120"/>
        <w:rPr>
          <w:rFonts w:ascii="Aptos" w:hAnsi="Aptos"/>
        </w:rPr>
      </w:pPr>
      <w:r w:rsidRPr="003127EF">
        <w:rPr>
          <w:rFonts w:ascii="Aptos" w:hAnsi="Aptos"/>
        </w:rPr>
        <w:t>Staff surveys reflect a consistent habit of referencing the</w:t>
      </w:r>
      <w:r w:rsidR="00BE2892">
        <w:rPr>
          <w:rFonts w:ascii="Aptos" w:hAnsi="Aptos"/>
        </w:rPr>
        <w:t xml:space="preserve"> content-specific </w:t>
      </w:r>
      <w:r w:rsidRPr="003127EF">
        <w:rPr>
          <w:rFonts w:ascii="Aptos" w:hAnsi="Aptos"/>
        </w:rPr>
        <w:t xml:space="preserve"> </w:t>
      </w:r>
      <w:hyperlink w:anchor="InstructionalVision" w:tooltip="Go to glossary definition for Instructional Vision" w:history="1">
        <w:r w:rsidR="00CD7250">
          <w:rPr>
            <w:rStyle w:val="Hyperlink"/>
            <w:rFonts w:ascii="Aptos" w:hAnsi="Aptos"/>
          </w:rPr>
          <w:t>instructional vision</w:t>
        </w:r>
      </w:hyperlink>
      <w:r w:rsidRPr="003127EF">
        <w:rPr>
          <w:rFonts w:ascii="Aptos" w:hAnsi="Aptos"/>
        </w:rPr>
        <w:t xml:space="preserve"> to anchor choices in pacing, scaffolds, and student engagement, indicating high levels of professional commitment.</w:t>
      </w:r>
    </w:p>
    <w:p w14:paraId="78C1A3F3" w14:textId="7A047CD8" w:rsidR="00781D96" w:rsidRDefault="00781D96" w:rsidP="0075684A">
      <w:pPr>
        <w:pStyle w:val="ListParagraph"/>
        <w:numPr>
          <w:ilvl w:val="0"/>
          <w:numId w:val="41"/>
        </w:numPr>
        <w:spacing w:after="120"/>
        <w:rPr>
          <w:rFonts w:ascii="Aptos" w:hAnsi="Aptos"/>
        </w:rPr>
      </w:pPr>
      <w:r>
        <w:rPr>
          <w:rFonts w:ascii="Aptos" w:hAnsi="Aptos"/>
        </w:rPr>
        <w:t xml:space="preserve">Both formal and informal </w:t>
      </w:r>
      <w:r w:rsidR="005341AF">
        <w:rPr>
          <w:rFonts w:ascii="Aptos" w:hAnsi="Aptos"/>
        </w:rPr>
        <w:t xml:space="preserve">evidence of </w:t>
      </w:r>
      <w:r w:rsidR="00E51671">
        <w:rPr>
          <w:rFonts w:ascii="Aptos" w:hAnsi="Aptos"/>
        </w:rPr>
        <w:t xml:space="preserve">educator buy-in shows </w:t>
      </w:r>
      <w:r w:rsidR="001D3DBC">
        <w:rPr>
          <w:rFonts w:ascii="Aptos" w:hAnsi="Aptos"/>
        </w:rPr>
        <w:t xml:space="preserve">an increasing understanding and buy-in towards implementing the </w:t>
      </w:r>
      <w:hyperlink w:anchor="CoreMaterials" w:history="1">
        <w:r w:rsidR="001D3DBC" w:rsidRPr="001D3DBC">
          <w:rPr>
            <w:rStyle w:val="Hyperlink"/>
            <w:rFonts w:ascii="Aptos" w:hAnsi="Aptos"/>
          </w:rPr>
          <w:t>core materials</w:t>
        </w:r>
      </w:hyperlink>
      <w:r w:rsidR="001D3DBC">
        <w:rPr>
          <w:rFonts w:ascii="Aptos" w:hAnsi="Aptos"/>
        </w:rPr>
        <w:t xml:space="preserve">. </w:t>
      </w:r>
    </w:p>
    <w:p w14:paraId="69A38E10" w14:textId="2FDC68FA" w:rsidR="00E16E49" w:rsidRPr="007E16D3" w:rsidRDefault="00E16E49" w:rsidP="00E16074">
      <w:pPr>
        <w:pStyle w:val="Heading4"/>
        <w:rPr>
          <w:b/>
          <w:bCs/>
        </w:rPr>
      </w:pPr>
      <w:r w:rsidRPr="00320602">
        <w:rPr>
          <w:b/>
          <w:bCs/>
        </w:rPr>
        <w:t xml:space="preserve">Milestone: Partnering to Monitor &amp; Refine the </w:t>
      </w:r>
      <w:hyperlink w:anchor="EnactedCurriculum" w:tooltip="Go to glossary definition for enacted curriculum" w:history="1">
        <w:r w:rsidR="000F5FB2">
          <w:rPr>
            <w:rStyle w:val="Hyperlink"/>
            <w:b/>
            <w:bCs/>
          </w:rPr>
          <w:t>Enacted Curriculum</w:t>
        </w:r>
      </w:hyperlink>
      <w:r>
        <w:rPr>
          <w:b/>
          <w:bCs/>
        </w:rPr>
        <w:t xml:space="preserve"> – </w:t>
      </w:r>
      <w:r w:rsidRPr="00721B70">
        <w:rPr>
          <w:rFonts w:ascii="Aptos" w:hAnsi="Aptos"/>
        </w:rPr>
        <w:t>The Implementation Team and teacher-</w:t>
      </w:r>
      <w:hyperlink w:anchor="Leaders" w:tooltip="leaders glossary entry" w:history="1">
        <w:r w:rsidR="00B43F82">
          <w:rPr>
            <w:rStyle w:val="Hyperlink"/>
            <w:rFonts w:ascii="Aptos" w:hAnsi="Aptos"/>
          </w:rPr>
          <w:t>leaders</w:t>
        </w:r>
      </w:hyperlink>
      <w:r w:rsidRPr="00721B70">
        <w:rPr>
          <w:rFonts w:ascii="Aptos" w:hAnsi="Aptos"/>
        </w:rPr>
        <w:t xml:space="preserve"> partner to monitor the </w:t>
      </w:r>
      <w:hyperlink w:anchor="EnactedCurriculum" w:tooltip="Go to glossary definition for enacted curriculum" w:history="1">
        <w:r w:rsidR="000F5FB2">
          <w:rPr>
            <w:rStyle w:val="Hyperlink"/>
            <w:rFonts w:ascii="Aptos" w:hAnsi="Aptos"/>
          </w:rPr>
          <w:t>enacted curriculum</w:t>
        </w:r>
      </w:hyperlink>
      <w:r w:rsidRPr="00721B70">
        <w:rPr>
          <w:rFonts w:ascii="Aptos" w:hAnsi="Aptos"/>
        </w:rPr>
        <w:t xml:space="preserve">, evaluating how instructional practices provide equitable access for </w:t>
      </w:r>
      <w:hyperlink w:anchor="AllStudents" w:tooltip="all students glossary entry" w:history="1">
        <w:r w:rsidR="00ED62FE">
          <w:rPr>
            <w:rStyle w:val="Hyperlink"/>
            <w:rFonts w:ascii="Aptos" w:hAnsi="Aptos"/>
          </w:rPr>
          <w:t>all students</w:t>
        </w:r>
      </w:hyperlink>
      <w:r w:rsidR="0034301F">
        <w:rPr>
          <w:rFonts w:ascii="Aptos" w:hAnsi="Aptos"/>
        </w:rPr>
        <w:t xml:space="preserve">, </w:t>
      </w:r>
      <w:r w:rsidRPr="00721B70">
        <w:rPr>
          <w:rFonts w:ascii="Aptos" w:hAnsi="Aptos"/>
        </w:rPr>
        <w:t xml:space="preserve">specifically prioritizing the needs of </w:t>
      </w:r>
      <w:hyperlink w:anchor="MultilingualLearner" w:tooltip="multilingual learners glossary entry" w:history="1">
        <w:r w:rsidR="005F12CF">
          <w:rPr>
            <w:rStyle w:val="Hyperlink"/>
            <w:rFonts w:ascii="Aptos" w:hAnsi="Aptos"/>
          </w:rPr>
          <w:t>multilingual learners</w:t>
        </w:r>
      </w:hyperlink>
      <w:r w:rsidRPr="00721B70">
        <w:rPr>
          <w:rFonts w:ascii="Aptos" w:hAnsi="Aptos"/>
        </w:rPr>
        <w:t xml:space="preserve"> and students with IEPs.</w:t>
      </w:r>
    </w:p>
    <w:p w14:paraId="428DEF34" w14:textId="6EA87279" w:rsidR="00E16E49" w:rsidRPr="00201001" w:rsidRDefault="00E16E49" w:rsidP="0075684A">
      <w:pPr>
        <w:pStyle w:val="ListParagraph"/>
        <w:numPr>
          <w:ilvl w:val="0"/>
          <w:numId w:val="42"/>
        </w:numPr>
        <w:spacing w:after="120"/>
        <w:rPr>
          <w:rFonts w:ascii="Aptos" w:hAnsi="Aptos"/>
        </w:rPr>
      </w:pPr>
      <w:r w:rsidRPr="00201001">
        <w:rPr>
          <w:rFonts w:ascii="Aptos" w:hAnsi="Aptos"/>
        </w:rPr>
        <w:t>Teacher-</w:t>
      </w:r>
      <w:hyperlink w:anchor="Leaders" w:tooltip="Go to glossary definition for Leaders" w:history="1">
        <w:r w:rsidR="00CD7250">
          <w:rPr>
            <w:rStyle w:val="Hyperlink"/>
            <w:rFonts w:ascii="Aptos" w:hAnsi="Aptos"/>
          </w:rPr>
          <w:t>leaders</w:t>
        </w:r>
      </w:hyperlink>
      <w:r w:rsidRPr="00201001">
        <w:rPr>
          <w:rFonts w:ascii="Aptos" w:hAnsi="Aptos"/>
        </w:rPr>
        <w:t xml:space="preserve"> reinforce implementation expectations </w:t>
      </w:r>
      <w:r>
        <w:rPr>
          <w:rFonts w:ascii="Aptos" w:hAnsi="Aptos"/>
        </w:rPr>
        <w:t>by</w:t>
      </w:r>
      <w:r w:rsidRPr="00201001">
        <w:rPr>
          <w:rFonts w:ascii="Aptos" w:hAnsi="Aptos"/>
        </w:rPr>
        <w:t xml:space="preserve"> utiliz</w:t>
      </w:r>
      <w:r>
        <w:rPr>
          <w:rFonts w:ascii="Aptos" w:hAnsi="Aptos"/>
        </w:rPr>
        <w:t>ing</w:t>
      </w:r>
      <w:r w:rsidRPr="00201001">
        <w:rPr>
          <w:rFonts w:ascii="Aptos" w:hAnsi="Aptos"/>
        </w:rPr>
        <w:t xml:space="preserve"> qualitative and quantitative data—such as the depth of student discourse</w:t>
      </w:r>
      <w:r>
        <w:rPr>
          <w:rFonts w:ascii="Aptos" w:hAnsi="Aptos"/>
        </w:rPr>
        <w:t xml:space="preserve"> and cognitive engagement</w:t>
      </w:r>
      <w:r w:rsidRPr="00201001">
        <w:rPr>
          <w:rFonts w:ascii="Aptos" w:hAnsi="Aptos"/>
        </w:rPr>
        <w:t>—to demonstrate progress across all student demographics.</w:t>
      </w:r>
    </w:p>
    <w:p w14:paraId="5A1E78B4" w14:textId="62F90FBE" w:rsidR="00E16E49" w:rsidRPr="00201001" w:rsidRDefault="00CD7250" w:rsidP="0075684A">
      <w:pPr>
        <w:pStyle w:val="ListParagraph"/>
        <w:numPr>
          <w:ilvl w:val="0"/>
          <w:numId w:val="42"/>
        </w:numPr>
        <w:spacing w:after="120"/>
        <w:rPr>
          <w:rFonts w:ascii="Aptos" w:hAnsi="Aptos"/>
        </w:rPr>
      </w:pPr>
      <w:hyperlink w:anchor="Leaders" w:tooltip="Go to glossary definition for Leaders" w:history="1">
        <w:r>
          <w:rPr>
            <w:rStyle w:val="Hyperlink"/>
            <w:rFonts w:ascii="Aptos" w:hAnsi="Aptos"/>
          </w:rPr>
          <w:t>Leaders</w:t>
        </w:r>
      </w:hyperlink>
      <w:r w:rsidR="00E16E49" w:rsidRPr="00201001">
        <w:rPr>
          <w:rFonts w:ascii="Aptos" w:hAnsi="Aptos"/>
        </w:rPr>
        <w:t xml:space="preserve"> </w:t>
      </w:r>
      <w:r w:rsidR="00E16E49">
        <w:rPr>
          <w:rFonts w:ascii="Aptos" w:hAnsi="Aptos"/>
        </w:rPr>
        <w:t xml:space="preserve">systematically </w:t>
      </w:r>
      <w:r w:rsidR="00E16E49" w:rsidRPr="00201001">
        <w:rPr>
          <w:rFonts w:ascii="Aptos" w:hAnsi="Aptos"/>
        </w:rPr>
        <w:t>incorporate observations and insights from teacher-</w:t>
      </w:r>
      <w:hyperlink w:anchor="Leaders" w:tooltip="Go to glossary definition for Leaders" w:history="1">
        <w:r>
          <w:rPr>
            <w:rStyle w:val="Hyperlink"/>
            <w:rFonts w:ascii="Aptos" w:hAnsi="Aptos"/>
          </w:rPr>
          <w:t>leaders</w:t>
        </w:r>
      </w:hyperlink>
      <w:r w:rsidR="00E16E49" w:rsidRPr="00201001">
        <w:rPr>
          <w:rFonts w:ascii="Aptos" w:hAnsi="Aptos"/>
        </w:rPr>
        <w:t xml:space="preserve"> to refine and adjust the HQIM </w:t>
      </w:r>
      <w:hyperlink w:anchor="ImplementationPlan" w:tooltip="Go to glossary definition for Implementation Plan" w:history="1">
        <w:r>
          <w:rPr>
            <w:rStyle w:val="Hyperlink"/>
            <w:rFonts w:ascii="Aptos" w:hAnsi="Aptos"/>
          </w:rPr>
          <w:t>implementation plan</w:t>
        </w:r>
      </w:hyperlink>
      <w:r w:rsidR="00E16E49">
        <w:rPr>
          <w:rFonts w:ascii="Aptos" w:hAnsi="Aptos"/>
        </w:rPr>
        <w:t>. This involves using structured protocols and continuous improvement cycles to solve pedagogical or operational hurdles.</w:t>
      </w:r>
      <w:r w:rsidR="00E16E49" w:rsidRPr="00201001">
        <w:rPr>
          <w:rFonts w:ascii="Aptos" w:hAnsi="Aptos"/>
        </w:rPr>
        <w:t xml:space="preserve"> </w:t>
      </w:r>
    </w:p>
    <w:p w14:paraId="5E0970EC" w14:textId="49EEF9E4" w:rsidR="00E16E49" w:rsidRPr="00201001" w:rsidRDefault="00E16E49" w:rsidP="0075684A">
      <w:pPr>
        <w:pStyle w:val="ListParagraph"/>
        <w:numPr>
          <w:ilvl w:val="0"/>
          <w:numId w:val="42"/>
        </w:numPr>
        <w:spacing w:after="120"/>
        <w:rPr>
          <w:rFonts w:ascii="Aptos" w:hAnsi="Aptos"/>
        </w:rPr>
      </w:pPr>
      <w:r w:rsidRPr="00201001">
        <w:rPr>
          <w:rFonts w:ascii="Aptos" w:hAnsi="Aptos"/>
        </w:rPr>
        <w:t>Teacher-</w:t>
      </w:r>
      <w:hyperlink w:anchor="Leaders" w:tooltip="Go to glossary definition for Leaders" w:history="1">
        <w:r w:rsidR="00CD7250">
          <w:rPr>
            <w:rStyle w:val="Hyperlink"/>
            <w:rFonts w:ascii="Aptos" w:hAnsi="Aptos"/>
          </w:rPr>
          <w:t>leaders</w:t>
        </w:r>
      </w:hyperlink>
      <w:r w:rsidRPr="00201001">
        <w:rPr>
          <w:rFonts w:ascii="Aptos" w:hAnsi="Aptos"/>
        </w:rPr>
        <w:t xml:space="preserve"> systematically reflect on the learning experiences of </w:t>
      </w:r>
      <w:hyperlink w:anchor="AllStudents" w:tooltip="all students glossary entry" w:history="1">
        <w:r w:rsidR="00ED62FE">
          <w:rPr>
            <w:rStyle w:val="Hyperlink"/>
            <w:rFonts w:ascii="Aptos" w:hAnsi="Aptos"/>
          </w:rPr>
          <w:t>all students</w:t>
        </w:r>
      </w:hyperlink>
      <w:r w:rsidRPr="00201001">
        <w:rPr>
          <w:rFonts w:ascii="Aptos" w:hAnsi="Aptos"/>
        </w:rPr>
        <w:t xml:space="preserve">, with a specific focus on the instructional outcomes for </w:t>
      </w:r>
      <w:hyperlink w:anchor="MultilingualLearner" w:tooltip="multilingual learners glossary entry" w:history="1">
        <w:r w:rsidR="005F12CF">
          <w:rPr>
            <w:rStyle w:val="Hyperlink"/>
            <w:rFonts w:ascii="Aptos" w:hAnsi="Aptos"/>
          </w:rPr>
          <w:t>multilingual learners</w:t>
        </w:r>
      </w:hyperlink>
      <w:r>
        <w:rPr>
          <w:rFonts w:ascii="Aptos" w:hAnsi="Aptos"/>
        </w:rPr>
        <w:t xml:space="preserve"> and </w:t>
      </w:r>
      <w:r w:rsidRPr="00201001">
        <w:rPr>
          <w:rFonts w:ascii="Aptos" w:hAnsi="Aptos"/>
        </w:rPr>
        <w:t xml:space="preserve">students with </w:t>
      </w:r>
      <w:r>
        <w:rPr>
          <w:rFonts w:ascii="Aptos" w:hAnsi="Aptos"/>
        </w:rPr>
        <w:t>IEPs, supporting efforts to provide targeted supports that “amplify” rather than “simplify” complex content</w:t>
      </w:r>
      <w:r w:rsidRPr="00201001">
        <w:rPr>
          <w:rFonts w:ascii="Aptos" w:hAnsi="Aptos"/>
        </w:rPr>
        <w:t>.</w:t>
      </w:r>
    </w:p>
    <w:p w14:paraId="2B3DFE47" w14:textId="45E6F94C" w:rsidR="00E16E49" w:rsidRPr="007E16D3" w:rsidRDefault="00E16E49" w:rsidP="00E16074">
      <w:pPr>
        <w:pStyle w:val="Heading4"/>
        <w:rPr>
          <w:b/>
          <w:bCs/>
        </w:rPr>
      </w:pPr>
      <w:r w:rsidRPr="00320602">
        <w:rPr>
          <w:b/>
          <w:bCs/>
        </w:rPr>
        <w:t>Milestone: Strengthening Collaborative Learning Structures</w:t>
      </w:r>
      <w:r>
        <w:rPr>
          <w:b/>
          <w:bCs/>
        </w:rPr>
        <w:t xml:space="preserve"> – </w:t>
      </w:r>
      <w:hyperlink w:anchor="Educators" w:tooltip="educators glossary entry" w:history="1">
        <w:r w:rsidR="008D77D8">
          <w:rPr>
            <w:rStyle w:val="Hyperlink"/>
            <w:rFonts w:ascii="Aptos" w:hAnsi="Aptos"/>
          </w:rPr>
          <w:t>Educators</w:t>
        </w:r>
      </w:hyperlink>
      <w:r w:rsidRPr="002A05CC">
        <w:rPr>
          <w:rFonts w:ascii="Aptos" w:hAnsi="Aptos"/>
        </w:rPr>
        <w:t xml:space="preserve"> </w:t>
      </w:r>
      <w:r>
        <w:rPr>
          <w:rFonts w:ascii="Aptos" w:hAnsi="Aptos"/>
        </w:rPr>
        <w:t>utilize</w:t>
      </w:r>
      <w:r w:rsidRPr="002A05CC">
        <w:rPr>
          <w:rFonts w:ascii="Aptos" w:hAnsi="Aptos"/>
        </w:rPr>
        <w:t xml:space="preserve"> dedicated collaborative </w:t>
      </w:r>
      <w:r>
        <w:rPr>
          <w:rFonts w:ascii="Aptos" w:hAnsi="Aptos"/>
        </w:rPr>
        <w:t xml:space="preserve">learning structures, such as common planning time (CPT), </w:t>
      </w:r>
      <w:r w:rsidRPr="002A05CC">
        <w:rPr>
          <w:rFonts w:ascii="Aptos" w:hAnsi="Aptos"/>
        </w:rPr>
        <w:t>to unpack units, internalize lessons, and review student work</w:t>
      </w:r>
      <w:r w:rsidR="00115F54">
        <w:rPr>
          <w:rFonts w:ascii="Aptos" w:hAnsi="Aptos"/>
        </w:rPr>
        <w:t xml:space="preserve"> to build a culture of </w:t>
      </w:r>
      <w:r w:rsidR="008325A1">
        <w:rPr>
          <w:rFonts w:ascii="Aptos" w:hAnsi="Aptos"/>
        </w:rPr>
        <w:t xml:space="preserve">Professional </w:t>
      </w:r>
      <w:proofErr w:type="gramStart"/>
      <w:r w:rsidR="008325A1">
        <w:rPr>
          <w:rFonts w:ascii="Aptos" w:hAnsi="Aptos"/>
        </w:rPr>
        <w:t>Growth</w:t>
      </w:r>
      <w:r w:rsidR="00E3456C">
        <w:rPr>
          <w:rFonts w:ascii="Aptos" w:hAnsi="Aptos"/>
        </w:rPr>
        <w:t xml:space="preserve"> </w:t>
      </w:r>
      <w:r w:rsidRPr="007F1354">
        <w:t>.</w:t>
      </w:r>
      <w:proofErr w:type="gramEnd"/>
    </w:p>
    <w:p w14:paraId="0450BCE4" w14:textId="77777777" w:rsidR="00E16E49" w:rsidRPr="00201001" w:rsidRDefault="00E16E49" w:rsidP="0075684A">
      <w:pPr>
        <w:pStyle w:val="ListParagraph"/>
        <w:numPr>
          <w:ilvl w:val="0"/>
          <w:numId w:val="44"/>
        </w:numPr>
        <w:spacing w:after="120"/>
        <w:rPr>
          <w:rFonts w:ascii="Aptos" w:hAnsi="Aptos"/>
        </w:rPr>
      </w:pPr>
      <w:r w:rsidRPr="00201001">
        <w:rPr>
          <w:rFonts w:ascii="Aptos" w:hAnsi="Aptos"/>
        </w:rPr>
        <w:t>Collaborative planning time (CPT) is dedicated to the systematic unpacking of units and the internalization of lessons</w:t>
      </w:r>
      <w:r>
        <w:rPr>
          <w:rFonts w:ascii="Aptos" w:hAnsi="Aptos"/>
        </w:rPr>
        <w:t xml:space="preserve">, using common district protocols to maintain a consistent depth of understanding and instructional intentionality across all classrooms. </w:t>
      </w:r>
      <w:r w:rsidRPr="00201001">
        <w:rPr>
          <w:rFonts w:ascii="Aptos" w:hAnsi="Aptos"/>
        </w:rPr>
        <w:t xml:space="preserve"> </w:t>
      </w:r>
    </w:p>
    <w:p w14:paraId="286B3B2A" w14:textId="687685ED" w:rsidR="00E16E49" w:rsidRPr="00201001" w:rsidRDefault="00CD7250" w:rsidP="0075684A">
      <w:pPr>
        <w:pStyle w:val="ListParagraph"/>
        <w:numPr>
          <w:ilvl w:val="0"/>
          <w:numId w:val="44"/>
        </w:numPr>
        <w:spacing w:after="120"/>
        <w:rPr>
          <w:rFonts w:ascii="Aptos" w:hAnsi="Aptos"/>
        </w:rPr>
      </w:pPr>
      <w:hyperlink w:anchor="Leaders" w:tooltip="Go to glossary definition for Leaders" w:history="1">
        <w:r>
          <w:rPr>
            <w:rStyle w:val="Hyperlink"/>
            <w:rFonts w:ascii="Aptos" w:hAnsi="Aptos"/>
          </w:rPr>
          <w:t>Leaders</w:t>
        </w:r>
      </w:hyperlink>
      <w:r w:rsidR="00E16E49" w:rsidRPr="00201001">
        <w:rPr>
          <w:rFonts w:ascii="Aptos" w:hAnsi="Aptos"/>
        </w:rPr>
        <w:t xml:space="preserve"> implement a structured transition of facilitation</w:t>
      </w:r>
      <w:r w:rsidR="00E16E49">
        <w:rPr>
          <w:rFonts w:ascii="Aptos" w:hAnsi="Aptos"/>
        </w:rPr>
        <w:t xml:space="preserve">, empowering </w:t>
      </w:r>
      <w:hyperlink w:anchor="Teachers" w:tooltip="Go to glossary definition for Teachers" w:history="1">
        <w:r>
          <w:rPr>
            <w:rStyle w:val="Hyperlink"/>
            <w:rFonts w:ascii="Aptos" w:hAnsi="Aptos"/>
          </w:rPr>
          <w:t>teachers</w:t>
        </w:r>
      </w:hyperlink>
      <w:r w:rsidR="00E16E49">
        <w:rPr>
          <w:rFonts w:ascii="Aptos" w:hAnsi="Aptos"/>
        </w:rPr>
        <w:t xml:space="preserve"> to take full ownership of the </w:t>
      </w:r>
      <w:hyperlink w:anchor="IntellectualPreparation" w:tooltip="Go to glossary definition for Intellectual Preparation" w:history="1">
        <w:r>
          <w:rPr>
            <w:rStyle w:val="Hyperlink"/>
            <w:rFonts w:ascii="Aptos" w:hAnsi="Aptos"/>
          </w:rPr>
          <w:t>intellectual preparation</w:t>
        </w:r>
      </w:hyperlink>
      <w:r w:rsidR="00E16E49">
        <w:rPr>
          <w:rFonts w:ascii="Aptos" w:hAnsi="Aptos"/>
        </w:rPr>
        <w:t xml:space="preserve"> required to facilitate equitable instruction with HQIM within their </w:t>
      </w:r>
      <w:hyperlink w:anchor="ProfessionalLearning" w:tooltip="Go to glossary definition for Professional Learning" w:history="1">
        <w:r>
          <w:rPr>
            <w:rStyle w:val="Hyperlink"/>
            <w:rFonts w:ascii="Aptos" w:hAnsi="Aptos"/>
          </w:rPr>
          <w:t>professional learning</w:t>
        </w:r>
      </w:hyperlink>
      <w:r w:rsidR="00E16E49">
        <w:rPr>
          <w:rFonts w:ascii="Aptos" w:hAnsi="Aptos"/>
        </w:rPr>
        <w:t xml:space="preserve"> communities (PLCs). </w:t>
      </w:r>
      <w:r w:rsidR="00E16E49" w:rsidRPr="00201001">
        <w:rPr>
          <w:rFonts w:ascii="Aptos" w:hAnsi="Aptos"/>
        </w:rPr>
        <w:t xml:space="preserve"> </w:t>
      </w:r>
    </w:p>
    <w:p w14:paraId="34C986E9" w14:textId="4497AB72" w:rsidR="00E16E49" w:rsidRPr="00201001" w:rsidRDefault="00CD7250" w:rsidP="0075684A">
      <w:pPr>
        <w:pStyle w:val="ListParagraph"/>
        <w:numPr>
          <w:ilvl w:val="0"/>
          <w:numId w:val="44"/>
        </w:numPr>
        <w:spacing w:after="120"/>
        <w:rPr>
          <w:rFonts w:ascii="Aptos" w:hAnsi="Aptos"/>
        </w:rPr>
      </w:pPr>
      <w:hyperlink w:anchor="Teachers" w:tooltip="Go to glossary definition for Teachers" w:history="1">
        <w:r>
          <w:rPr>
            <w:rStyle w:val="Hyperlink"/>
            <w:rFonts w:ascii="Aptos" w:hAnsi="Aptos"/>
          </w:rPr>
          <w:t>Teachers</w:t>
        </w:r>
      </w:hyperlink>
      <w:r w:rsidR="00E16E49" w:rsidRPr="00201001">
        <w:rPr>
          <w:rFonts w:ascii="Aptos" w:hAnsi="Aptos"/>
        </w:rPr>
        <w:t xml:space="preserve"> consistently utilize student work artifacts and standardized rubrics to analyze instructional rigor, </w:t>
      </w:r>
      <w:r w:rsidR="00E16E49">
        <w:rPr>
          <w:rFonts w:ascii="Aptos" w:hAnsi="Aptos"/>
        </w:rPr>
        <w:t>identifying grade-level mastery, specific learning gaps, while</w:t>
      </w:r>
      <w:r w:rsidR="00E16E49" w:rsidRPr="00201001">
        <w:rPr>
          <w:rFonts w:ascii="Aptos" w:hAnsi="Aptos"/>
        </w:rPr>
        <w:t xml:space="preserve"> monitor</w:t>
      </w:r>
      <w:r w:rsidR="00E16E49">
        <w:rPr>
          <w:rFonts w:ascii="Aptos" w:hAnsi="Aptos"/>
        </w:rPr>
        <w:t>ing</w:t>
      </w:r>
      <w:r w:rsidR="00E16E49" w:rsidRPr="00201001">
        <w:rPr>
          <w:rFonts w:ascii="Aptos" w:hAnsi="Aptos"/>
        </w:rPr>
        <w:t xml:space="preserve"> equitable access </w:t>
      </w:r>
      <w:r w:rsidR="00E16E49">
        <w:rPr>
          <w:rFonts w:ascii="Aptos" w:hAnsi="Aptos"/>
        </w:rPr>
        <w:t xml:space="preserve">and success of </w:t>
      </w:r>
      <w:hyperlink w:anchor="MultilingualLearner" w:tooltip="multilingual learners glossary entry" w:history="1">
        <w:r w:rsidR="005F12CF">
          <w:rPr>
            <w:rStyle w:val="Hyperlink"/>
            <w:rFonts w:ascii="Aptos" w:hAnsi="Aptos"/>
          </w:rPr>
          <w:t>multilingual learners</w:t>
        </w:r>
      </w:hyperlink>
      <w:r w:rsidR="00E16E49">
        <w:rPr>
          <w:rFonts w:ascii="Aptos" w:hAnsi="Aptos"/>
        </w:rPr>
        <w:t xml:space="preserve"> and students with IEPs</w:t>
      </w:r>
      <w:r w:rsidR="00E16E49" w:rsidRPr="00201001">
        <w:rPr>
          <w:rFonts w:ascii="Aptos" w:hAnsi="Aptos"/>
        </w:rPr>
        <w:t>.</w:t>
      </w:r>
    </w:p>
    <w:p w14:paraId="32496B84" w14:textId="6B0F41F6" w:rsidR="00E16E49" w:rsidRPr="007E16D3" w:rsidRDefault="00E16E49" w:rsidP="00E16074">
      <w:pPr>
        <w:pStyle w:val="Heading4"/>
        <w:rPr>
          <w:b/>
          <w:bCs/>
        </w:rPr>
      </w:pPr>
      <w:r w:rsidRPr="00320602">
        <w:rPr>
          <w:b/>
          <w:bCs/>
        </w:rPr>
        <w:t xml:space="preserve">Milestone: Sustaining Differentiated, Curriculum-Specific </w:t>
      </w:r>
      <w:hyperlink w:anchor="ProfessionlLearning" w:tooltip="professional learning glossary entry" w:history="1">
        <w:r w:rsidR="006224A3">
          <w:rPr>
            <w:rStyle w:val="Hyperlink"/>
            <w:b/>
            <w:bCs/>
          </w:rPr>
          <w:t>Professional Learning</w:t>
        </w:r>
      </w:hyperlink>
      <w:r>
        <w:rPr>
          <w:b/>
          <w:bCs/>
        </w:rPr>
        <w:t xml:space="preserve"> – </w:t>
      </w:r>
      <w:hyperlink w:anchor="Educators" w:tooltip="educators glossary entry" w:history="1">
        <w:r w:rsidR="008D77D8">
          <w:rPr>
            <w:rStyle w:val="Hyperlink"/>
            <w:rFonts w:ascii="Aptos" w:hAnsi="Aptos"/>
          </w:rPr>
          <w:t>Educators</w:t>
        </w:r>
      </w:hyperlink>
      <w:r w:rsidRPr="00C949E9">
        <w:rPr>
          <w:rFonts w:ascii="Aptos" w:hAnsi="Aptos"/>
        </w:rPr>
        <w:t xml:space="preserve"> engage in differentiated, curriculum-specific </w:t>
      </w:r>
      <w:hyperlink w:anchor="ProfessionlLearning" w:tooltip="professional learning glossary entry" w:history="1">
        <w:r w:rsidR="006224A3">
          <w:rPr>
            <w:rStyle w:val="Hyperlink"/>
            <w:rFonts w:ascii="Aptos" w:hAnsi="Aptos"/>
          </w:rPr>
          <w:t>professional learning</w:t>
        </w:r>
      </w:hyperlink>
      <w:r>
        <w:rPr>
          <w:rFonts w:ascii="Aptos" w:hAnsi="Aptos"/>
        </w:rPr>
        <w:t xml:space="preserve">—including </w:t>
      </w:r>
      <w:r w:rsidRPr="00C949E9">
        <w:rPr>
          <w:rFonts w:ascii="Aptos" w:hAnsi="Aptos"/>
        </w:rPr>
        <w:t xml:space="preserve">coaching and </w:t>
      </w:r>
      <w:r>
        <w:rPr>
          <w:rFonts w:ascii="Aptos" w:hAnsi="Aptos"/>
        </w:rPr>
        <w:t xml:space="preserve">collaborative learning—to </w:t>
      </w:r>
      <w:r w:rsidRPr="00C949E9">
        <w:rPr>
          <w:rFonts w:ascii="Aptos" w:hAnsi="Aptos"/>
        </w:rPr>
        <w:t>refine instructional</w:t>
      </w:r>
      <w:r w:rsidR="00AE0B23">
        <w:rPr>
          <w:rFonts w:ascii="Aptos" w:hAnsi="Aptos"/>
        </w:rPr>
        <w:t xml:space="preserve"> equity</w:t>
      </w:r>
      <w:r w:rsidRPr="00C949E9">
        <w:rPr>
          <w:rFonts w:ascii="Aptos" w:hAnsi="Aptos"/>
        </w:rPr>
        <w:t xml:space="preserve"> practices</w:t>
      </w:r>
      <w:r w:rsidRPr="007F1354">
        <w:t>.</w:t>
      </w:r>
    </w:p>
    <w:p w14:paraId="45AE7CBF" w14:textId="7448CA5C" w:rsidR="00E16E49" w:rsidRDefault="00E16E49" w:rsidP="0075684A">
      <w:pPr>
        <w:pStyle w:val="ListParagraph"/>
        <w:numPr>
          <w:ilvl w:val="0"/>
          <w:numId w:val="45"/>
        </w:numPr>
      </w:pPr>
      <w:hyperlink w:anchor="Administrators" w:history="1">
        <w:r w:rsidRPr="006A3041">
          <w:rPr>
            <w:rStyle w:val="Hyperlink"/>
          </w:rPr>
          <w:t>Administrators</w:t>
        </w:r>
      </w:hyperlink>
      <w:r>
        <w:t xml:space="preserve"> maintain a </w:t>
      </w:r>
      <w:r w:rsidRPr="00201001">
        <w:rPr>
          <w:rFonts w:ascii="Aptos" w:hAnsi="Aptos"/>
        </w:rPr>
        <w:t xml:space="preserve">multi-phase </w:t>
      </w:r>
      <w:hyperlink w:anchor="ProfessionalDevelopment" w:tooltip="professional development glossary entry" w:history="1">
        <w:r w:rsidR="008D77D8">
          <w:rPr>
            <w:rStyle w:val="Hyperlink"/>
            <w:rFonts w:ascii="Aptos" w:hAnsi="Aptos"/>
          </w:rPr>
          <w:t>professional development</w:t>
        </w:r>
      </w:hyperlink>
      <w:r w:rsidRPr="00201001">
        <w:rPr>
          <w:rFonts w:ascii="Aptos" w:hAnsi="Aptos"/>
        </w:rPr>
        <w:t xml:space="preserve"> timeline </w:t>
      </w:r>
      <w:r>
        <w:rPr>
          <w:rFonts w:ascii="Aptos" w:hAnsi="Aptos"/>
        </w:rPr>
        <w:t>that</w:t>
      </w:r>
      <w:r w:rsidRPr="00201001">
        <w:rPr>
          <w:rFonts w:ascii="Aptos" w:hAnsi="Aptos"/>
        </w:rPr>
        <w:t xml:space="preserve"> provide</w:t>
      </w:r>
      <w:r>
        <w:rPr>
          <w:rFonts w:ascii="Aptos" w:hAnsi="Aptos"/>
        </w:rPr>
        <w:t>s</w:t>
      </w:r>
      <w:r w:rsidRPr="00201001">
        <w:rPr>
          <w:rFonts w:ascii="Aptos" w:hAnsi="Aptos"/>
        </w:rPr>
        <w:t xml:space="preserve"> continuous learning opportunities</w:t>
      </w:r>
      <w:r>
        <w:rPr>
          <w:rFonts w:ascii="Aptos" w:hAnsi="Aptos"/>
        </w:rPr>
        <w:t>, shifting from “materials orientation” to advanced “instructional facilitation</w:t>
      </w:r>
      <w:r>
        <w:t>” that sparks and sustains deep student thinking.</w:t>
      </w:r>
    </w:p>
    <w:p w14:paraId="51F48467" w14:textId="5348B6DB" w:rsidR="00E16E49" w:rsidRPr="006778AC" w:rsidRDefault="00E16E49" w:rsidP="0075684A">
      <w:pPr>
        <w:pStyle w:val="ListParagraph"/>
        <w:numPr>
          <w:ilvl w:val="0"/>
          <w:numId w:val="45"/>
        </w:numPr>
        <w:rPr>
          <w:rFonts w:ascii="Aptos" w:hAnsi="Aptos"/>
        </w:rPr>
      </w:pPr>
      <w:r w:rsidRPr="006778AC">
        <w:rPr>
          <w:rFonts w:ascii="Aptos" w:hAnsi="Aptos"/>
        </w:rPr>
        <w:t xml:space="preserve">Instructional </w:t>
      </w:r>
      <w:hyperlink w:anchor="Coaches" w:tooltip="coaches glossary entry" w:history="1">
        <w:r w:rsidR="00A45DEA">
          <w:rPr>
            <w:rStyle w:val="Hyperlink"/>
            <w:rFonts w:ascii="Aptos" w:hAnsi="Aptos"/>
          </w:rPr>
          <w:t>coaches</w:t>
        </w:r>
      </w:hyperlink>
      <w:r w:rsidRPr="006778AC">
        <w:rPr>
          <w:rFonts w:ascii="Aptos" w:hAnsi="Aptos"/>
        </w:rPr>
        <w:t xml:space="preserve"> provide on-site feedback in all classrooms, </w:t>
      </w:r>
      <w:r>
        <w:rPr>
          <w:rFonts w:ascii="Aptos" w:hAnsi="Aptos"/>
        </w:rPr>
        <w:t>to support</w:t>
      </w:r>
      <w:r w:rsidRPr="006778AC">
        <w:rPr>
          <w:rFonts w:ascii="Aptos" w:hAnsi="Aptos"/>
        </w:rPr>
        <w:t xml:space="preserve"> pedagogical delivery </w:t>
      </w:r>
      <w:r>
        <w:rPr>
          <w:rFonts w:ascii="Aptos" w:hAnsi="Aptos"/>
        </w:rPr>
        <w:t xml:space="preserve">that </w:t>
      </w:r>
      <w:r w:rsidRPr="006778AC">
        <w:rPr>
          <w:rFonts w:ascii="Aptos" w:hAnsi="Aptos"/>
        </w:rPr>
        <w:t>remains consistent with district</w:t>
      </w:r>
      <w:r>
        <w:rPr>
          <w:rFonts w:ascii="Aptos" w:hAnsi="Aptos"/>
        </w:rPr>
        <w:t xml:space="preserve"> expectations and the rigorous design of the high-quality instructional materials</w:t>
      </w:r>
      <w:r w:rsidRPr="006778AC">
        <w:rPr>
          <w:rFonts w:ascii="Aptos" w:hAnsi="Aptos"/>
        </w:rPr>
        <w:t>.</w:t>
      </w:r>
    </w:p>
    <w:p w14:paraId="2C88352B" w14:textId="3203C2F0" w:rsidR="00E16E49" w:rsidRPr="00B17EFA" w:rsidRDefault="00CD7250" w:rsidP="0075684A">
      <w:pPr>
        <w:pStyle w:val="ListParagraph"/>
        <w:numPr>
          <w:ilvl w:val="0"/>
          <w:numId w:val="45"/>
        </w:numPr>
      </w:pPr>
      <w:hyperlink w:anchor="Leaders" w:tooltip="Go to glossary definition for Leaders" w:history="1">
        <w:r>
          <w:rPr>
            <w:rStyle w:val="Hyperlink"/>
            <w:rFonts w:ascii="Aptos" w:hAnsi="Aptos"/>
          </w:rPr>
          <w:t>Leaders</w:t>
        </w:r>
      </w:hyperlink>
      <w:r w:rsidR="00E16E49" w:rsidRPr="00A1031A">
        <w:rPr>
          <w:rFonts w:ascii="Aptos" w:hAnsi="Aptos"/>
        </w:rPr>
        <w:t xml:space="preserve"> leverage common planning time (CPT) to enhance individualized preparation, with </w:t>
      </w:r>
      <w:hyperlink w:anchor="Coaches" w:tooltip="coaches glossary entry" w:history="1">
        <w:r w:rsidR="00A45DEA">
          <w:rPr>
            <w:rStyle w:val="Hyperlink"/>
            <w:rFonts w:ascii="Aptos" w:hAnsi="Aptos"/>
          </w:rPr>
          <w:t>coaches</w:t>
        </w:r>
      </w:hyperlink>
      <w:r w:rsidR="00E16E49" w:rsidRPr="00A1031A">
        <w:rPr>
          <w:rFonts w:ascii="Aptos" w:hAnsi="Aptos"/>
        </w:rPr>
        <w:t xml:space="preserve"> and </w:t>
      </w:r>
      <w:hyperlink w:anchor="Administrators" w:history="1">
        <w:r w:rsidR="00E16E49" w:rsidRPr="006A3041">
          <w:rPr>
            <w:rStyle w:val="Hyperlink"/>
            <w:rFonts w:ascii="Aptos" w:hAnsi="Aptos"/>
          </w:rPr>
          <w:t>administrators</w:t>
        </w:r>
      </w:hyperlink>
      <w:r w:rsidR="00E16E49" w:rsidRPr="00A1031A">
        <w:rPr>
          <w:rFonts w:ascii="Aptos" w:hAnsi="Aptos"/>
        </w:rPr>
        <w:t xml:space="preserve"> serving as active partners </w:t>
      </w:r>
      <w:r w:rsidR="00E16E49">
        <w:rPr>
          <w:rFonts w:ascii="Aptos" w:hAnsi="Aptos"/>
        </w:rPr>
        <w:t>who</w:t>
      </w:r>
      <w:r w:rsidR="00E16E49" w:rsidRPr="00A1031A">
        <w:rPr>
          <w:rFonts w:ascii="Aptos" w:hAnsi="Aptos"/>
        </w:rPr>
        <w:t xml:space="preserve"> </w:t>
      </w:r>
      <w:r w:rsidR="00E16E49">
        <w:rPr>
          <w:rFonts w:ascii="Aptos" w:hAnsi="Aptos"/>
        </w:rPr>
        <w:t xml:space="preserve">support </w:t>
      </w:r>
      <w:hyperlink w:anchor="Teachers" w:tooltip="Go to glossary definition for Teachers" w:history="1">
        <w:r>
          <w:rPr>
            <w:rStyle w:val="Hyperlink"/>
            <w:rFonts w:ascii="Aptos" w:hAnsi="Aptos"/>
          </w:rPr>
          <w:t>teachers</w:t>
        </w:r>
      </w:hyperlink>
      <w:r w:rsidR="00E16E49">
        <w:rPr>
          <w:rFonts w:ascii="Aptos" w:hAnsi="Aptos"/>
        </w:rPr>
        <w:t xml:space="preserve"> to </w:t>
      </w:r>
      <w:r w:rsidR="00E16E49" w:rsidRPr="00A1031A">
        <w:rPr>
          <w:rFonts w:ascii="Aptos" w:hAnsi="Aptos"/>
        </w:rPr>
        <w:t xml:space="preserve">navigate </w:t>
      </w:r>
      <w:r w:rsidR="00E16E49">
        <w:rPr>
          <w:rFonts w:ascii="Aptos" w:hAnsi="Aptos"/>
        </w:rPr>
        <w:t xml:space="preserve">the student cognitive demands of HQIM and leverage targeted scaffolds to meet diverse student needs. </w:t>
      </w:r>
    </w:p>
    <w:p w14:paraId="006C6C9F" w14:textId="55F4D05B" w:rsidR="00E16E49" w:rsidRPr="007E16D3" w:rsidRDefault="00E16E49" w:rsidP="00E16074">
      <w:pPr>
        <w:pStyle w:val="Heading4"/>
        <w:rPr>
          <w:b/>
          <w:bCs/>
        </w:rPr>
      </w:pPr>
      <w:r w:rsidRPr="00320602">
        <w:rPr>
          <w:b/>
          <w:bCs/>
        </w:rPr>
        <w:t xml:space="preserve">Milestone: Establishing a Coherent </w:t>
      </w:r>
      <w:hyperlink w:anchor="AssessmentSystem" w:tooltip="assessment system glossary entry" w:history="1">
        <w:r w:rsidR="00C7499F">
          <w:rPr>
            <w:rStyle w:val="Hyperlink"/>
            <w:b/>
            <w:bCs/>
          </w:rPr>
          <w:t>Assessment System</w:t>
        </w:r>
      </w:hyperlink>
      <w:r>
        <w:rPr>
          <w:b/>
          <w:bCs/>
        </w:rPr>
        <w:t xml:space="preserve"> – </w:t>
      </w:r>
      <w:hyperlink w:anchor="Administrators" w:history="1">
        <w:r w:rsidRPr="006A3041">
          <w:rPr>
            <w:rStyle w:val="Hyperlink"/>
          </w:rPr>
          <w:t>Administrators</w:t>
        </w:r>
      </w:hyperlink>
      <w:r>
        <w:t xml:space="preserve"> establish a balanced and coherent </w:t>
      </w:r>
      <w:hyperlink w:anchor="AssessmentSystem" w:tooltip="assessment system glossary entry" w:history="1">
        <w:r w:rsidR="00C7499F">
          <w:rPr>
            <w:rStyle w:val="Hyperlink"/>
          </w:rPr>
          <w:t>assessment system</w:t>
        </w:r>
      </w:hyperlink>
      <w:r>
        <w:t xml:space="preserve"> that provides a comprehensive view of student growth across all student populations</w:t>
      </w:r>
      <w:r w:rsidRPr="007F1354">
        <w:t>.</w:t>
      </w:r>
    </w:p>
    <w:p w14:paraId="5A8FB380" w14:textId="77777777" w:rsidR="00E16E49" w:rsidRPr="00201001" w:rsidRDefault="00E16E49" w:rsidP="0075684A">
      <w:pPr>
        <w:pStyle w:val="ListParagraph"/>
        <w:numPr>
          <w:ilvl w:val="0"/>
          <w:numId w:val="38"/>
        </w:numPr>
        <w:spacing w:after="120"/>
        <w:rPr>
          <w:rFonts w:ascii="Aptos" w:hAnsi="Aptos"/>
        </w:rPr>
      </w:pPr>
      <w:r w:rsidRPr="00201001">
        <w:rPr>
          <w:rFonts w:ascii="Aptos" w:hAnsi="Aptos"/>
        </w:rPr>
        <w:t>The district assessment calendar incorporates a comprehensive suite of evaluations—including universal screeners, diagnostics, and formative and summative assessments—utilized strictly for their validated purposes</w:t>
      </w:r>
      <w:r>
        <w:rPr>
          <w:rFonts w:ascii="Aptos" w:hAnsi="Aptos"/>
        </w:rPr>
        <w:t xml:space="preserve"> to prevent data fatigue and testing redundancy</w:t>
      </w:r>
      <w:r w:rsidRPr="00201001">
        <w:rPr>
          <w:rFonts w:ascii="Aptos" w:hAnsi="Aptos"/>
        </w:rPr>
        <w:t>.</w:t>
      </w:r>
    </w:p>
    <w:p w14:paraId="55E627FE" w14:textId="61581027" w:rsidR="00E16E49" w:rsidRPr="00201001" w:rsidRDefault="00E16E49" w:rsidP="0075684A">
      <w:pPr>
        <w:pStyle w:val="ListParagraph"/>
        <w:numPr>
          <w:ilvl w:val="0"/>
          <w:numId w:val="38"/>
        </w:numPr>
        <w:spacing w:after="120"/>
        <w:rPr>
          <w:rFonts w:ascii="Aptos" w:hAnsi="Aptos"/>
        </w:rPr>
      </w:pPr>
      <w:r w:rsidRPr="00201001">
        <w:rPr>
          <w:rFonts w:ascii="Aptos" w:hAnsi="Aptos"/>
        </w:rPr>
        <w:t xml:space="preserve">Robust data </w:t>
      </w:r>
      <w:hyperlink w:anchor="Systems" w:tooltip="Go to glossary definition for Systems" w:history="1">
        <w:r w:rsidR="00CD7250">
          <w:rPr>
            <w:rStyle w:val="Hyperlink"/>
            <w:rFonts w:ascii="Aptos" w:hAnsi="Aptos"/>
          </w:rPr>
          <w:t>systems</w:t>
        </w:r>
      </w:hyperlink>
      <w:r w:rsidRPr="00201001">
        <w:rPr>
          <w:rFonts w:ascii="Aptos" w:hAnsi="Aptos"/>
        </w:rPr>
        <w:t xml:space="preserve"> facilitate the secure collection, organization, and analysis of student results</w:t>
      </w:r>
      <w:r>
        <w:rPr>
          <w:rFonts w:ascii="Aptos" w:hAnsi="Aptos"/>
        </w:rPr>
        <w:t>, allowing leadership</w:t>
      </w:r>
      <w:r w:rsidRPr="00201001">
        <w:rPr>
          <w:rFonts w:ascii="Aptos" w:hAnsi="Aptos"/>
        </w:rPr>
        <w:t xml:space="preserve"> to drive evidence-based decision</w:t>
      </w:r>
      <w:r>
        <w:rPr>
          <w:rFonts w:ascii="Aptos" w:hAnsi="Aptos"/>
        </w:rPr>
        <w:t xml:space="preserve"> </w:t>
      </w:r>
      <w:r w:rsidRPr="00201001">
        <w:rPr>
          <w:rFonts w:ascii="Aptos" w:hAnsi="Aptos"/>
        </w:rPr>
        <w:t>making</w:t>
      </w:r>
      <w:r>
        <w:rPr>
          <w:rFonts w:ascii="Aptos" w:hAnsi="Aptos"/>
        </w:rPr>
        <w:t xml:space="preserve"> at the student, classroom, school, and district levels</w:t>
      </w:r>
      <w:r w:rsidRPr="00201001">
        <w:rPr>
          <w:rFonts w:ascii="Aptos" w:hAnsi="Aptos"/>
        </w:rPr>
        <w:t>.</w:t>
      </w:r>
    </w:p>
    <w:p w14:paraId="79990F31" w14:textId="27882568" w:rsidR="00E16E49" w:rsidRPr="00201001" w:rsidRDefault="00E16E49" w:rsidP="0075684A">
      <w:pPr>
        <w:pStyle w:val="ListParagraph"/>
        <w:numPr>
          <w:ilvl w:val="0"/>
          <w:numId w:val="38"/>
        </w:numPr>
        <w:spacing w:after="120"/>
        <w:rPr>
          <w:rFonts w:ascii="Aptos" w:hAnsi="Aptos"/>
        </w:rPr>
      </w:pPr>
      <w:r w:rsidRPr="00201001">
        <w:rPr>
          <w:rFonts w:ascii="Aptos" w:hAnsi="Aptos"/>
        </w:rPr>
        <w:t xml:space="preserve">Assessment data guides short-term intervention cycles, enabling </w:t>
      </w:r>
      <w:hyperlink w:anchor="Educators" w:tooltip="educators glossary entry" w:history="1">
        <w:r w:rsidR="008D77D8">
          <w:rPr>
            <w:rStyle w:val="Hyperlink"/>
            <w:rFonts w:ascii="Aptos" w:hAnsi="Aptos"/>
          </w:rPr>
          <w:t>educators</w:t>
        </w:r>
      </w:hyperlink>
      <w:r w:rsidRPr="00201001">
        <w:rPr>
          <w:rFonts w:ascii="Aptos" w:hAnsi="Aptos"/>
        </w:rPr>
        <w:t xml:space="preserve"> to provide targeted, timely </w:t>
      </w:r>
      <w:proofErr w:type="gramStart"/>
      <w:r w:rsidRPr="00201001">
        <w:rPr>
          <w:rFonts w:ascii="Aptos" w:hAnsi="Aptos"/>
        </w:rPr>
        <w:t>supports</w:t>
      </w:r>
      <w:proofErr w:type="gramEnd"/>
      <w:r w:rsidRPr="00201001">
        <w:rPr>
          <w:rFonts w:ascii="Aptos" w:hAnsi="Aptos"/>
        </w:rPr>
        <w:t xml:space="preserve"> that address specific student needs</w:t>
      </w:r>
      <w:r>
        <w:rPr>
          <w:rFonts w:ascii="Aptos" w:hAnsi="Aptos"/>
        </w:rPr>
        <w:t xml:space="preserve"> revealed by the HQIM-aligned assessments</w:t>
      </w:r>
      <w:r w:rsidRPr="00201001">
        <w:rPr>
          <w:rFonts w:ascii="Aptos" w:hAnsi="Aptos"/>
        </w:rPr>
        <w:t>.</w:t>
      </w:r>
    </w:p>
    <w:p w14:paraId="7FE8B56C" w14:textId="6927DBA7" w:rsidR="00E16E49" w:rsidRPr="007E16D3" w:rsidRDefault="00E16E49" w:rsidP="00E16074">
      <w:pPr>
        <w:pStyle w:val="Heading4"/>
        <w:rPr>
          <w:b/>
          <w:bCs/>
        </w:rPr>
      </w:pPr>
      <w:r w:rsidRPr="00F2188F">
        <w:rPr>
          <w:b/>
          <w:bCs/>
        </w:rPr>
        <w:t>Milestone: Data-Driven Revision of the Implementation Plan</w:t>
      </w:r>
      <w:r>
        <w:rPr>
          <w:b/>
          <w:bCs/>
        </w:rPr>
        <w:t xml:space="preserve"> – </w:t>
      </w:r>
      <w:hyperlink w:anchor="Administrators" w:history="1">
        <w:r w:rsidRPr="006A3041">
          <w:rPr>
            <w:rStyle w:val="Hyperlink"/>
          </w:rPr>
          <w:t>Administrators</w:t>
        </w:r>
      </w:hyperlink>
      <w:r w:rsidRPr="00305E39">
        <w:t xml:space="preserve"> establish formal processes to revise the Implementation Plan based on the monitoring of measurable, </w:t>
      </w:r>
      <w:hyperlink w:anchor="InstructionalEquity" w:tooltip="Go to glossary definition for instructional equity" w:history="1">
        <w:r w:rsidR="00CD1212">
          <w:rPr>
            <w:rStyle w:val="Hyperlink"/>
          </w:rPr>
          <w:t>instructional equity</w:t>
        </w:r>
      </w:hyperlink>
      <w:r w:rsidRPr="00305E39">
        <w:t xml:space="preserve"> metrics and goals.</w:t>
      </w:r>
    </w:p>
    <w:p w14:paraId="1D84DC5C" w14:textId="4749564D" w:rsidR="00E16E49" w:rsidRPr="00DC4443" w:rsidRDefault="00E16E49" w:rsidP="0075684A">
      <w:pPr>
        <w:pStyle w:val="ListParagraph"/>
        <w:numPr>
          <w:ilvl w:val="0"/>
          <w:numId w:val="43"/>
        </w:numPr>
      </w:pPr>
      <w:hyperlink w:anchor="Administrators" w:history="1">
        <w:r w:rsidRPr="006A3041">
          <w:rPr>
            <w:rStyle w:val="Hyperlink"/>
            <w:rFonts w:ascii="Aptos" w:hAnsi="Aptos"/>
          </w:rPr>
          <w:t>Administrators</w:t>
        </w:r>
      </w:hyperlink>
      <w:r w:rsidRPr="00DC4443">
        <w:rPr>
          <w:rFonts w:ascii="Aptos" w:hAnsi="Aptos"/>
        </w:rPr>
        <w:t xml:space="preserve"> facilitate quarterly review cycles to analyze implementation data and calibrate strategic plans. These sessions drive the reallocation of </w:t>
      </w:r>
      <w:hyperlink w:anchor="ProfessionalLearning" w:tooltip="Go to glossary definition for Professional Learning" w:history="1">
        <w:r w:rsidR="00CD7250">
          <w:rPr>
            <w:rStyle w:val="Hyperlink"/>
            <w:rFonts w:ascii="Aptos" w:hAnsi="Aptos"/>
          </w:rPr>
          <w:t>professional learning</w:t>
        </w:r>
      </w:hyperlink>
      <w:r w:rsidRPr="00DC4443">
        <w:rPr>
          <w:rFonts w:ascii="Aptos" w:hAnsi="Aptos"/>
        </w:rPr>
        <w:t xml:space="preserve"> and resources to address real-time performance needs and close instructional gaps.</w:t>
      </w:r>
    </w:p>
    <w:p w14:paraId="0D066D19" w14:textId="7EEA9DC7" w:rsidR="00E16E49" w:rsidRDefault="00E16E49" w:rsidP="0075684A">
      <w:pPr>
        <w:pStyle w:val="ListParagraph"/>
        <w:numPr>
          <w:ilvl w:val="0"/>
          <w:numId w:val="43"/>
        </w:numPr>
      </w:pPr>
      <w:hyperlink w:anchor="Administrators" w:history="1">
        <w:r w:rsidRPr="006A3041">
          <w:rPr>
            <w:rStyle w:val="Hyperlink"/>
          </w:rPr>
          <w:t>Administrators</w:t>
        </w:r>
      </w:hyperlink>
      <w:r w:rsidRPr="00922307">
        <w:t xml:space="preserve"> track progress toward </w:t>
      </w:r>
      <w:hyperlink w:anchor="InstructionalEquity" w:tooltip="Go to glossary definition for instructional equity" w:history="1">
        <w:r w:rsidR="00CD1212" w:rsidRPr="00751660">
          <w:rPr>
            <w:rStyle w:val="Hyperlink"/>
          </w:rPr>
          <w:t>instructional equity</w:t>
        </w:r>
      </w:hyperlink>
      <w:r w:rsidRPr="00922307">
        <w:t xml:space="preserve"> goals using disaggregated data, providing families and stakeholders with clear updates on instructional parity. These communications specify how the new materials benefit various student groups and identify areas where further support is required to maintain the district</w:t>
      </w:r>
      <w:r>
        <w:t>’</w:t>
      </w:r>
      <w:r w:rsidRPr="00922307">
        <w:t>s commitment to all learners.</w:t>
      </w:r>
    </w:p>
    <w:p w14:paraId="4A9409FC" w14:textId="1A5370F7" w:rsidR="00E16E49" w:rsidRPr="00B14817" w:rsidRDefault="00E16E49" w:rsidP="0075684A">
      <w:pPr>
        <w:pStyle w:val="ListParagraph"/>
        <w:numPr>
          <w:ilvl w:val="0"/>
          <w:numId w:val="43"/>
        </w:numPr>
      </w:pPr>
      <w:hyperlink w:anchor="Administrators" w:history="1">
        <w:r w:rsidRPr="006A3041">
          <w:rPr>
            <w:rStyle w:val="Hyperlink"/>
            <w:rFonts w:ascii="Aptos" w:hAnsi="Aptos"/>
          </w:rPr>
          <w:t>Administrators</w:t>
        </w:r>
      </w:hyperlink>
      <w:r w:rsidRPr="00B14817">
        <w:rPr>
          <w:rFonts w:ascii="Aptos" w:hAnsi="Aptos"/>
        </w:rPr>
        <w:t xml:space="preserve"> analyze educator and family feedback to refine the </w:t>
      </w:r>
      <w:hyperlink w:anchor="ImplementationPlan" w:tooltip="Go to glossary definition for Implementation Plan" w:history="1">
        <w:r w:rsidR="00CD7250">
          <w:rPr>
            <w:rStyle w:val="Hyperlink"/>
            <w:rFonts w:ascii="Aptos" w:hAnsi="Aptos"/>
          </w:rPr>
          <w:t>implementation plan</w:t>
        </w:r>
      </w:hyperlink>
      <w:r w:rsidRPr="00B14817">
        <w:rPr>
          <w:rFonts w:ascii="Aptos" w:hAnsi="Aptos"/>
        </w:rPr>
        <w:t xml:space="preserve">, specifically addressing material access, the quality of professional support, and the </w:t>
      </w:r>
      <w:hyperlink w:anchor="Curriculum" w:tooltip="Go to glossary definition for Curriculum" w:history="1">
        <w:r w:rsidR="00CD7250">
          <w:rPr>
            <w:rStyle w:val="Hyperlink"/>
            <w:rFonts w:ascii="Aptos" w:hAnsi="Aptos"/>
          </w:rPr>
          <w:t>curriculum</w:t>
        </w:r>
      </w:hyperlink>
      <w:r w:rsidRPr="00B14817">
        <w:rPr>
          <w:rFonts w:ascii="Aptos" w:hAnsi="Aptos"/>
        </w:rPr>
        <w:t>’s instructional impact on the community.</w:t>
      </w:r>
    </w:p>
    <w:p w14:paraId="2C4FE157" w14:textId="15228636" w:rsidR="00E16E49" w:rsidRDefault="00E16E49" w:rsidP="0075684A">
      <w:pPr>
        <w:pStyle w:val="ListParagraph"/>
        <w:numPr>
          <w:ilvl w:val="0"/>
          <w:numId w:val="43"/>
        </w:numPr>
      </w:pPr>
      <w:hyperlink w:anchor="Administrators" w:history="1">
        <w:r w:rsidRPr="006A3041">
          <w:rPr>
            <w:rStyle w:val="Hyperlink"/>
          </w:rPr>
          <w:t>Administrators</w:t>
        </w:r>
      </w:hyperlink>
      <w:r w:rsidRPr="002A51FB">
        <w:t xml:space="preserve"> document and communicate all adjustments to the </w:t>
      </w:r>
      <w:hyperlink w:anchor="ImplementationPlan" w:tooltip="Go to glossary definition for Implementation Plan" w:history="1">
        <w:r w:rsidR="00C8772B">
          <w:rPr>
            <w:rStyle w:val="Hyperlink"/>
          </w:rPr>
          <w:t>i</w:t>
        </w:r>
        <w:r w:rsidR="00CD7250">
          <w:rPr>
            <w:rStyle w:val="Hyperlink"/>
          </w:rPr>
          <w:t xml:space="preserve">mplementation </w:t>
        </w:r>
        <w:r w:rsidR="00C8772B">
          <w:rPr>
            <w:rStyle w:val="Hyperlink"/>
          </w:rPr>
          <w:t>p</w:t>
        </w:r>
        <w:r w:rsidR="00CD7250">
          <w:rPr>
            <w:rStyle w:val="Hyperlink"/>
          </w:rPr>
          <w:t>lan</w:t>
        </w:r>
      </w:hyperlink>
      <w:r w:rsidRPr="002A51FB">
        <w:t xml:space="preserve"> with </w:t>
      </w:r>
      <w:proofErr w:type="gramStart"/>
      <w:r w:rsidRPr="002A51FB">
        <w:t>stakeholders—</w:t>
      </w:r>
      <w:proofErr w:type="gramEnd"/>
      <w:r w:rsidRPr="002A51FB">
        <w:t xml:space="preserve">including </w:t>
      </w:r>
      <w:proofErr w:type="gramStart"/>
      <w:r w:rsidRPr="002A51FB">
        <w:t>families—</w:t>
      </w:r>
      <w:proofErr w:type="gramEnd"/>
      <w:r w:rsidRPr="002A51FB">
        <w:t>to clarify the rationale behind changes and demonstrate how the team remains accountable for the new strategies.</w:t>
      </w:r>
    </w:p>
    <w:p w14:paraId="14FED79B" w14:textId="77777777" w:rsidR="00E16E49" w:rsidRDefault="00E16E49" w:rsidP="00E16E49"/>
    <w:p w14:paraId="0FA21B85" w14:textId="77777777" w:rsidR="00E16E49" w:rsidRDefault="00E16E49" w:rsidP="00E16E49">
      <w:pPr>
        <w:rPr>
          <w:rFonts w:asciiTheme="majorHAnsi" w:eastAsiaTheme="majorEastAsia" w:hAnsiTheme="majorHAnsi" w:cstheme="majorBidi"/>
          <w:color w:val="0F4761" w:themeColor="accent1" w:themeShade="BF"/>
          <w:sz w:val="32"/>
          <w:szCs w:val="32"/>
        </w:rPr>
      </w:pPr>
      <w:r>
        <w:br w:type="page"/>
      </w:r>
    </w:p>
    <w:p w14:paraId="29779FBC" w14:textId="7711899D" w:rsidR="0098678A" w:rsidRPr="00201001" w:rsidRDefault="0098678A" w:rsidP="00246C93">
      <w:pPr>
        <w:pStyle w:val="Heading2"/>
        <w:rPr>
          <w:rFonts w:ascii="Aptos" w:hAnsi="Aptos"/>
        </w:rPr>
      </w:pPr>
      <w:bookmarkStart w:id="137" w:name="_Phase_4:_Implement"/>
      <w:bookmarkStart w:id="138" w:name="_Toc225759885"/>
      <w:bookmarkEnd w:id="137"/>
      <w:r w:rsidRPr="567F8E4D">
        <w:rPr>
          <w:rFonts w:ascii="Aptos" w:hAnsi="Aptos"/>
        </w:rPr>
        <w:t>Phase 4: Implement &amp; Monitor</w:t>
      </w:r>
      <w:bookmarkEnd w:id="138"/>
      <w:r w:rsidR="00C3713B">
        <w:rPr>
          <w:rFonts w:ascii="Aptos" w:hAnsi="Aptos"/>
        </w:rPr>
        <w:t xml:space="preserve"> </w:t>
      </w:r>
    </w:p>
    <w:p w14:paraId="44AF843F" w14:textId="7AE4D637" w:rsidR="5126685E" w:rsidRDefault="6E4E2EA0" w:rsidP="00246C93">
      <w:pPr>
        <w:spacing w:after="120"/>
        <w:rPr>
          <w:rFonts w:ascii="Aptos" w:hAnsi="Aptos"/>
        </w:rPr>
      </w:pPr>
      <w:r w:rsidRPr="39EBCF37">
        <w:rPr>
          <w:rFonts w:ascii="Aptos" w:eastAsia="Aptos" w:hAnsi="Aptos" w:cs="Aptos"/>
        </w:rPr>
        <w:t xml:space="preserve">While the Launch phase establishes “Day 1 Preparedness,” the Implement &amp; Monitor phase focuses on the multi-year trajectory to reach instructional mastery. This phase represents the institutionalization of </w:t>
      </w:r>
      <w:hyperlink w:anchor="Excellencewithequity" w:tooltip="Go to glossary definition for excellence with equity" w:history="1">
        <w:r w:rsidR="00B06F48" w:rsidRPr="00751660">
          <w:rPr>
            <w:rStyle w:val="Hyperlink"/>
            <w:rFonts w:ascii="Aptos" w:eastAsia="Aptos" w:hAnsi="Aptos" w:cs="Aptos"/>
          </w:rPr>
          <w:t>excellence with equity</w:t>
        </w:r>
      </w:hyperlink>
      <w:r w:rsidRPr="39EBCF37">
        <w:rPr>
          <w:rFonts w:ascii="Aptos" w:eastAsia="Aptos" w:hAnsi="Aptos" w:cs="Aptos"/>
        </w:rPr>
        <w:t>, where high-quality instructional practices become the standard operating procedure</w:t>
      </w:r>
      <w:r w:rsidR="5AA6EE54" w:rsidRPr="39EBCF37">
        <w:rPr>
          <w:rFonts w:ascii="Aptos" w:eastAsia="Aptos" w:hAnsi="Aptos" w:cs="Aptos"/>
        </w:rPr>
        <w:t>,</w:t>
      </w:r>
      <w:r w:rsidR="5E17318A" w:rsidRPr="39EBCF37">
        <w:rPr>
          <w:rFonts w:ascii="Aptos" w:eastAsia="Aptos" w:hAnsi="Aptos" w:cs="Aptos"/>
        </w:rPr>
        <w:t xml:space="preserve"> </w:t>
      </w:r>
      <w:r w:rsidRPr="39EBCF37">
        <w:rPr>
          <w:rFonts w:ascii="Aptos" w:eastAsia="Aptos" w:hAnsi="Aptos" w:cs="Aptos"/>
        </w:rPr>
        <w:t xml:space="preserve">resilient to staff turnover and shifting district </w:t>
      </w:r>
      <w:hyperlink w:anchor="Priorities" w:tooltip="Go to glossary definition for Priorities" w:history="1">
        <w:r w:rsidR="00CD7250">
          <w:rPr>
            <w:rStyle w:val="Hyperlink"/>
            <w:rFonts w:ascii="Aptos" w:eastAsia="Aptos" w:hAnsi="Aptos" w:cs="Aptos"/>
          </w:rPr>
          <w:t>priorities</w:t>
        </w:r>
      </w:hyperlink>
      <w:r w:rsidRPr="39EBCF37">
        <w:rPr>
          <w:rFonts w:ascii="Aptos" w:eastAsia="Aptos" w:hAnsi="Aptos" w:cs="Aptos"/>
        </w:rPr>
        <w:t>.</w:t>
      </w:r>
    </w:p>
    <w:p w14:paraId="14596884" w14:textId="3AC283B2" w:rsidR="5126685E" w:rsidRDefault="5126685E" w:rsidP="00246C93">
      <w:pPr>
        <w:spacing w:after="120" w:line="276" w:lineRule="auto"/>
        <w:rPr>
          <w:rFonts w:ascii="Aptos" w:eastAsia="Aptos" w:hAnsi="Aptos" w:cs="Aptos"/>
        </w:rPr>
      </w:pPr>
      <w:r w:rsidRPr="567F8E4D">
        <w:rPr>
          <w:rFonts w:ascii="Aptos" w:eastAsia="Aptos" w:hAnsi="Aptos" w:cs="Aptos"/>
        </w:rPr>
        <w:t xml:space="preserve">Success in this final phase requires a transition from viewing </w:t>
      </w:r>
      <w:hyperlink w:anchor="HighQualityInstructionalMaterials" w:tooltip="Go to glossary definition for High-Quality Instructional Materials (HQIM)" w:history="1">
        <w:r w:rsidR="00CD7250">
          <w:rPr>
            <w:rStyle w:val="Hyperlink"/>
            <w:rFonts w:ascii="Aptos" w:eastAsia="Aptos" w:hAnsi="Aptos" w:cs="Aptos"/>
          </w:rPr>
          <w:t>high-quality instructional materials (HQIM)</w:t>
        </w:r>
      </w:hyperlink>
      <w:r w:rsidRPr="567F8E4D">
        <w:rPr>
          <w:rFonts w:ascii="Aptos" w:eastAsia="Aptos" w:hAnsi="Aptos" w:cs="Aptos"/>
        </w:rPr>
        <w:t xml:space="preserve"> as a “new initiative” to embracing them as the essential foundation of </w:t>
      </w:r>
      <w:hyperlink w:anchor="InstructionalEquity" w:tooltip="Go to glossary definition for instructional equity" w:history="1">
        <w:r w:rsidR="00CD1212" w:rsidRPr="00751660">
          <w:rPr>
            <w:rStyle w:val="Hyperlink"/>
            <w:rFonts w:ascii="Aptos" w:eastAsia="Aptos" w:hAnsi="Aptos" w:cs="Aptos"/>
          </w:rPr>
          <w:t>instructional equity</w:t>
        </w:r>
      </w:hyperlink>
      <w:r w:rsidRPr="567F8E4D">
        <w:rPr>
          <w:rFonts w:ascii="Aptos" w:eastAsia="Aptos" w:hAnsi="Aptos" w:cs="Aptos"/>
        </w:rPr>
        <w:t xml:space="preserve">. The primary objective is to transition from isolated classroom or school successes to </w:t>
      </w:r>
      <w:hyperlink w:anchor="Systemic" w:tooltip="Go to glossary definition for Systemic" w:history="1">
        <w:r w:rsidR="00CD7250">
          <w:rPr>
            <w:rStyle w:val="Hyperlink"/>
            <w:rFonts w:ascii="Aptos" w:eastAsia="Aptos" w:hAnsi="Aptos" w:cs="Aptos"/>
          </w:rPr>
          <w:t>systemic</w:t>
        </w:r>
      </w:hyperlink>
      <w:r w:rsidRPr="567F8E4D">
        <w:rPr>
          <w:rFonts w:ascii="Aptos" w:eastAsia="Aptos" w:hAnsi="Aptos" w:cs="Aptos"/>
        </w:rPr>
        <w:t xml:space="preserve"> alignment within a robust </w:t>
      </w:r>
      <w:hyperlink r:id="rId60">
        <w:r w:rsidRPr="006457C7">
          <w:rPr>
            <w:rStyle w:val="Hyperlink"/>
            <w:rFonts w:ascii="Aptos" w:eastAsia="Aptos" w:hAnsi="Aptos" w:cs="Aptos"/>
          </w:rPr>
          <w:t>Multi-Tiered System of Support</w:t>
        </w:r>
        <w:r w:rsidRPr="567F8E4D">
          <w:rPr>
            <w:rStyle w:val="Hyperlink"/>
            <w:rFonts w:ascii="Aptos" w:eastAsia="Aptos" w:hAnsi="Aptos" w:cs="Aptos"/>
          </w:rPr>
          <w:t xml:space="preserve"> </w:t>
        </w:r>
        <w:r w:rsidRPr="006457C7">
          <w:rPr>
            <w:rStyle w:val="Hyperlink"/>
            <w:rFonts w:ascii="Aptos" w:eastAsia="Aptos" w:hAnsi="Aptos" w:cs="Aptos"/>
            <w:color w:val="467886"/>
          </w:rPr>
          <w:t>(MTSS)</w:t>
        </w:r>
      </w:hyperlink>
      <w:r w:rsidRPr="567F8E4D">
        <w:rPr>
          <w:rFonts w:ascii="Aptos" w:eastAsia="Aptos" w:hAnsi="Aptos" w:cs="Aptos"/>
        </w:rPr>
        <w:t>.</w:t>
      </w:r>
    </w:p>
    <w:bookmarkStart w:id="139" w:name="_Overview_(Implement_&amp;"/>
    <w:bookmarkStart w:id="140" w:name="_Toc225759886"/>
    <w:bookmarkEnd w:id="139"/>
    <w:p w14:paraId="0E817B38" w14:textId="42C85AA6" w:rsidR="00EC6F84" w:rsidRPr="00EC6F84" w:rsidRDefault="00163826" w:rsidP="00EC6F84">
      <w:pPr>
        <w:pStyle w:val="Heading3"/>
        <w:rPr>
          <w:rFonts w:ascii="Aptos" w:hAnsi="Aptos"/>
        </w:rPr>
      </w:pPr>
      <w:r>
        <w:rPr>
          <w:rStyle w:val="Hyperlink"/>
        </w:rPr>
        <w:fldChar w:fldCharType="begin"/>
      </w:r>
      <w:r w:rsidR="006C273C">
        <w:rPr>
          <w:rStyle w:val="Hyperlink"/>
        </w:rPr>
        <w:instrText>HYPERLINK  \l "_Phase_4:_Implement"</w:instrText>
      </w:r>
      <w:r>
        <w:rPr>
          <w:rStyle w:val="Hyperlink"/>
        </w:rPr>
      </w:r>
      <w:r>
        <w:rPr>
          <w:rStyle w:val="Hyperlink"/>
        </w:rPr>
        <w:fldChar w:fldCharType="separate"/>
      </w:r>
      <w:r w:rsidR="00EC6F84" w:rsidRPr="00163826">
        <w:rPr>
          <w:rStyle w:val="Hyperlink"/>
        </w:rPr>
        <w:t>Overview</w:t>
      </w:r>
      <w:r w:rsidR="00173E68" w:rsidRPr="00163826">
        <w:rPr>
          <w:rStyle w:val="Hyperlink"/>
        </w:rPr>
        <w:t xml:space="preserve"> (</w:t>
      </w:r>
      <w:r w:rsidR="00173E68" w:rsidRPr="00163826">
        <w:rPr>
          <w:rStyle w:val="Hyperlink"/>
          <w:rFonts w:ascii="Aptos" w:hAnsi="Aptos"/>
        </w:rPr>
        <w:t>Implement &amp; Monitor)</w:t>
      </w:r>
      <w:bookmarkEnd w:id="140"/>
      <w:r>
        <w:rPr>
          <w:rStyle w:val="Hyperlink"/>
        </w:rPr>
        <w:fldChar w:fldCharType="end"/>
      </w:r>
    </w:p>
    <w:p w14:paraId="1181A018" w14:textId="1BE91BFD" w:rsidR="006441D4" w:rsidRPr="00C12AB6" w:rsidRDefault="00C12AB6" w:rsidP="004D1F1A">
      <w:pPr>
        <w:pStyle w:val="Heading4"/>
        <w:rPr>
          <w:rStyle w:val="Hyperlink"/>
        </w:rPr>
      </w:pPr>
      <w:r>
        <w:rPr>
          <w:rFonts w:ascii="Aptos" w:hAnsi="Aptos"/>
        </w:rPr>
        <w:fldChar w:fldCharType="begin"/>
      </w:r>
      <w:r w:rsidR="00C01B23">
        <w:rPr>
          <w:rFonts w:ascii="Aptos" w:hAnsi="Aptos"/>
        </w:rPr>
        <w:instrText>HYPERLINK  \l "_Task_1:_Align_2" \o "assessment system glossary entry"</w:instrText>
      </w:r>
      <w:r>
        <w:rPr>
          <w:rFonts w:ascii="Aptos" w:hAnsi="Aptos"/>
        </w:rPr>
      </w:r>
      <w:r>
        <w:rPr>
          <w:rFonts w:ascii="Aptos" w:hAnsi="Aptos"/>
        </w:rPr>
        <w:fldChar w:fldCharType="separate"/>
      </w:r>
      <w:r w:rsidR="006441D4" w:rsidRPr="00C12AB6">
        <w:rPr>
          <w:rStyle w:val="Hyperlink"/>
          <w:rFonts w:ascii="Aptos" w:hAnsi="Aptos"/>
        </w:rPr>
        <w:t xml:space="preserve">Task </w:t>
      </w:r>
      <w:r w:rsidR="00EC6F84" w:rsidRPr="00C12AB6">
        <w:rPr>
          <w:rStyle w:val="Hyperlink"/>
          <w:rFonts w:ascii="Aptos" w:hAnsi="Aptos"/>
        </w:rPr>
        <w:t>1</w:t>
      </w:r>
      <w:r w:rsidR="006441D4" w:rsidRPr="00C12AB6">
        <w:rPr>
          <w:rStyle w:val="Hyperlink"/>
          <w:rFonts w:ascii="Aptos" w:hAnsi="Aptos"/>
        </w:rPr>
        <w:t xml:space="preserve">: Align </w:t>
      </w:r>
      <w:r w:rsidR="00C7499F" w:rsidRPr="00C12AB6">
        <w:rPr>
          <w:rStyle w:val="Hyperlink"/>
          <w:rFonts w:ascii="Aptos" w:hAnsi="Aptos"/>
        </w:rPr>
        <w:t>Assessment System</w:t>
      </w:r>
    </w:p>
    <w:p w14:paraId="34E78453" w14:textId="2D0FD588" w:rsidR="006441D4" w:rsidRPr="00201001" w:rsidRDefault="00C12AB6" w:rsidP="00246C93">
      <w:pPr>
        <w:spacing w:after="120"/>
        <w:rPr>
          <w:rFonts w:ascii="Aptos" w:hAnsi="Aptos"/>
        </w:rPr>
      </w:pPr>
      <w:r>
        <w:rPr>
          <w:rFonts w:ascii="Aptos" w:eastAsiaTheme="majorEastAsia" w:hAnsi="Aptos" w:cstheme="majorBidi"/>
          <w:i/>
          <w:iCs/>
          <w:color w:val="0F4761" w:themeColor="accent1" w:themeShade="BF"/>
        </w:rPr>
        <w:fldChar w:fldCharType="end"/>
      </w:r>
      <w:r w:rsidR="006441D4" w:rsidRPr="00201001">
        <w:rPr>
          <w:rFonts w:ascii="Aptos" w:hAnsi="Aptos"/>
        </w:rPr>
        <w:t xml:space="preserve">A robust </w:t>
      </w:r>
      <w:hyperlink w:anchor="AssessmentSystem" w:tooltip="assessment system glossary entry" w:history="1">
        <w:r w:rsidR="00C7499F" w:rsidRPr="00751660">
          <w:rPr>
            <w:rStyle w:val="Hyperlink"/>
            <w:rFonts w:ascii="Aptos" w:hAnsi="Aptos"/>
          </w:rPr>
          <w:t>assessment system</w:t>
        </w:r>
      </w:hyperlink>
      <w:r w:rsidR="006441D4" w:rsidRPr="00201001">
        <w:rPr>
          <w:rFonts w:ascii="Aptos" w:hAnsi="Aptos"/>
        </w:rPr>
        <w:t xml:space="preserve"> balances the need for data with the value of instructional time. As implementation moves into a sustainable phase, every assessment </w:t>
      </w:r>
      <w:r w:rsidR="006441D4">
        <w:rPr>
          <w:rFonts w:ascii="Aptos" w:hAnsi="Aptos"/>
        </w:rPr>
        <w:t xml:space="preserve">undergoes evaluation to </w:t>
      </w:r>
      <w:r w:rsidR="006441D4" w:rsidRPr="00201001">
        <w:rPr>
          <w:rFonts w:ascii="Aptos" w:hAnsi="Aptos"/>
        </w:rPr>
        <w:t xml:space="preserve">verify that the insights gained justify </w:t>
      </w:r>
      <w:r w:rsidR="006441D4">
        <w:rPr>
          <w:rFonts w:ascii="Aptos" w:hAnsi="Aptos"/>
        </w:rPr>
        <w:t xml:space="preserve">investments in </w:t>
      </w:r>
      <w:r w:rsidR="006441D4" w:rsidRPr="00201001">
        <w:rPr>
          <w:rFonts w:ascii="Aptos" w:hAnsi="Aptos"/>
        </w:rPr>
        <w:t>time and resource</w:t>
      </w:r>
      <w:r w:rsidR="006441D4">
        <w:rPr>
          <w:rFonts w:ascii="Aptos" w:hAnsi="Aptos"/>
        </w:rPr>
        <w:t>s</w:t>
      </w:r>
      <w:r w:rsidR="006441D4" w:rsidRPr="00201001">
        <w:rPr>
          <w:rFonts w:ascii="Aptos" w:hAnsi="Aptos"/>
        </w:rPr>
        <w:t xml:space="preserve">. This requires a </w:t>
      </w:r>
      <w:r w:rsidR="006441D4">
        <w:rPr>
          <w:rFonts w:ascii="Aptos" w:hAnsi="Aptos"/>
        </w:rPr>
        <w:t>strategic</w:t>
      </w:r>
      <w:r w:rsidR="006441D4" w:rsidRPr="00201001">
        <w:rPr>
          <w:rFonts w:ascii="Aptos" w:hAnsi="Aptos"/>
        </w:rPr>
        <w:t xml:space="preserve"> plan for how data informs instructional decisions and a transparent </w:t>
      </w:r>
      <w:r w:rsidR="006441D4">
        <w:rPr>
          <w:rFonts w:ascii="Aptos" w:hAnsi="Aptos"/>
        </w:rPr>
        <w:t xml:space="preserve">process </w:t>
      </w:r>
      <w:r w:rsidR="006441D4" w:rsidRPr="00201001">
        <w:rPr>
          <w:rFonts w:ascii="Aptos" w:hAnsi="Aptos"/>
        </w:rPr>
        <w:t xml:space="preserve">for </w:t>
      </w:r>
      <w:r w:rsidR="006441D4">
        <w:rPr>
          <w:rFonts w:ascii="Aptos" w:hAnsi="Aptos"/>
        </w:rPr>
        <w:t>communicating</w:t>
      </w:r>
      <w:r w:rsidR="006441D4" w:rsidRPr="00201001">
        <w:rPr>
          <w:rFonts w:ascii="Aptos" w:hAnsi="Aptos"/>
        </w:rPr>
        <w:t xml:space="preserve"> progress</w:t>
      </w:r>
      <w:r w:rsidR="006441D4">
        <w:rPr>
          <w:rFonts w:ascii="Aptos" w:hAnsi="Aptos"/>
        </w:rPr>
        <w:t xml:space="preserve">. By streamlining assessments, </w:t>
      </w:r>
      <w:hyperlink w:anchor="Administrators" w:history="1">
        <w:r w:rsidR="006441D4" w:rsidRPr="009D2E91">
          <w:rPr>
            <w:rStyle w:val="Hyperlink"/>
            <w:rFonts w:ascii="Aptos" w:hAnsi="Aptos"/>
          </w:rPr>
          <w:t>administrators</w:t>
        </w:r>
      </w:hyperlink>
      <w:r w:rsidR="006441D4">
        <w:rPr>
          <w:rFonts w:ascii="Aptos" w:hAnsi="Aptos"/>
        </w:rPr>
        <w:t xml:space="preserve"> make student learning visible to </w:t>
      </w:r>
      <w:hyperlink w:anchor="Educators" w:tooltip="educators glossary entry" w:history="1">
        <w:r w:rsidR="008D77D8">
          <w:rPr>
            <w:rStyle w:val="Hyperlink"/>
            <w:rFonts w:ascii="Aptos" w:hAnsi="Aptos"/>
          </w:rPr>
          <w:t>educators</w:t>
        </w:r>
      </w:hyperlink>
      <w:r w:rsidR="006441D4">
        <w:rPr>
          <w:rFonts w:ascii="Aptos" w:hAnsi="Aptos"/>
        </w:rPr>
        <w:t>, students, and families without creating “testing fatigue.” This alignment supports a shift from tracking completion to analyzing the depth of student thinking.</w:t>
      </w:r>
    </w:p>
    <w:p w14:paraId="2799DD33" w14:textId="5648AA06" w:rsidR="006441D4" w:rsidRDefault="006441D4" w:rsidP="004D1F1A">
      <w:pPr>
        <w:pStyle w:val="Heading4"/>
      </w:pPr>
      <w:hyperlink w:anchor="_Task_2:_Monitor" w:history="1">
        <w:r>
          <w:rPr>
            <w:rStyle w:val="Hyperlink"/>
          </w:rPr>
          <w:t>Task</w:t>
        </w:r>
        <w:r w:rsidRPr="00212677">
          <w:rPr>
            <w:rStyle w:val="Hyperlink"/>
          </w:rPr>
          <w:t xml:space="preserve"> </w:t>
        </w:r>
        <w:r w:rsidR="00EC6F84">
          <w:rPr>
            <w:rStyle w:val="Hyperlink"/>
          </w:rPr>
          <w:t>2</w:t>
        </w:r>
        <w:r w:rsidRPr="00212677">
          <w:rPr>
            <w:rStyle w:val="Hyperlink"/>
          </w:rPr>
          <w:t xml:space="preserve">: </w:t>
        </w:r>
        <w:r w:rsidRPr="00212677">
          <w:rPr>
            <w:rStyle w:val="Hyperlink"/>
            <w:rFonts w:ascii="Aptos" w:hAnsi="Aptos"/>
          </w:rPr>
          <w:t>Monito</w:t>
        </w:r>
        <w:bookmarkStart w:id="141" w:name="_Hlt225766287"/>
        <w:r w:rsidRPr="00212677">
          <w:rPr>
            <w:rStyle w:val="Hyperlink"/>
            <w:rFonts w:ascii="Aptos" w:hAnsi="Aptos"/>
          </w:rPr>
          <w:t>r</w:t>
        </w:r>
        <w:bookmarkEnd w:id="141"/>
        <w:r w:rsidRPr="00212677">
          <w:rPr>
            <w:rStyle w:val="Hyperlink"/>
            <w:rFonts w:ascii="Aptos" w:hAnsi="Aptos"/>
          </w:rPr>
          <w:t xml:space="preserve"> &amp; Support All Student Progress</w:t>
        </w:r>
      </w:hyperlink>
    </w:p>
    <w:p w14:paraId="54C7BE26" w14:textId="72028FBE" w:rsidR="006441D4" w:rsidRDefault="006441D4" w:rsidP="00246C93">
      <w:pPr>
        <w:spacing w:after="120"/>
        <w:rPr>
          <w:rFonts w:ascii="Aptos" w:hAnsi="Aptos"/>
        </w:rPr>
      </w:pPr>
      <w:r w:rsidRPr="00201001">
        <w:rPr>
          <w:rFonts w:ascii="Aptos" w:hAnsi="Aptos"/>
        </w:rPr>
        <w:t xml:space="preserve">The primary indicator of success is the measurable improvement of learning for every student. </w:t>
      </w:r>
      <w:r w:rsidRPr="00262F84">
        <w:rPr>
          <w:rFonts w:ascii="Aptos" w:hAnsi="Aptos"/>
        </w:rPr>
        <w:t xml:space="preserve">Maintaining this standard requires a transition from the foundational focus of the Launch phase—which establishes the initial technical and logistical readiness—to a deeper focus on </w:t>
      </w:r>
      <w:r w:rsidRPr="00BE78BC">
        <w:rPr>
          <w:rFonts w:ascii="Aptos" w:hAnsi="Aptos"/>
        </w:rPr>
        <w:t>student impact</w:t>
      </w:r>
      <w:r w:rsidR="006457C7">
        <w:rPr>
          <w:rFonts w:ascii="Aptos" w:hAnsi="Aptos"/>
        </w:rPr>
        <w:t xml:space="preserve">: </w:t>
      </w:r>
      <w:r w:rsidRPr="00262F84">
        <w:rPr>
          <w:rFonts w:ascii="Aptos" w:hAnsi="Aptos"/>
        </w:rPr>
        <w:t xml:space="preserve">how </w:t>
      </w:r>
      <w:hyperlink w:anchor="AllStudents" w:tooltip="all students glossary entry" w:history="1">
        <w:r w:rsidR="00ED62FE">
          <w:rPr>
            <w:rStyle w:val="Hyperlink"/>
            <w:rFonts w:ascii="Aptos" w:hAnsi="Aptos"/>
          </w:rPr>
          <w:t>all students</w:t>
        </w:r>
      </w:hyperlink>
      <w:r w:rsidRPr="00262F84">
        <w:rPr>
          <w:rFonts w:ascii="Aptos" w:hAnsi="Aptos"/>
        </w:rPr>
        <w:t xml:space="preserve"> interact with the content.</w:t>
      </w:r>
      <w:r>
        <w:rPr>
          <w:rFonts w:ascii="Aptos" w:hAnsi="Aptos"/>
        </w:rPr>
        <w:t xml:space="preserve"> </w:t>
      </w:r>
      <w:r w:rsidRPr="5866802E">
        <w:rPr>
          <w:rFonts w:ascii="Aptos" w:hAnsi="Aptos"/>
        </w:rPr>
        <w:t xml:space="preserve">Through regular, non-evaluative </w:t>
      </w:r>
      <w:hyperlink w:anchor="Walkthroughs" w:tooltip="walkthroughs glossary entry" w:history="1">
        <w:r w:rsidR="00CD7250" w:rsidRPr="006457C7">
          <w:rPr>
            <w:rStyle w:val="Hyperlink"/>
            <w:rFonts w:ascii="Aptos" w:hAnsi="Aptos"/>
          </w:rPr>
          <w:t>walkthroughs</w:t>
        </w:r>
      </w:hyperlink>
      <w:r w:rsidRPr="5866802E">
        <w:rPr>
          <w:rFonts w:ascii="Aptos" w:hAnsi="Aptos"/>
        </w:rPr>
        <w:t xml:space="preserve"> and two-way communication loops</w:t>
      </w:r>
      <w:r>
        <w:rPr>
          <w:rFonts w:ascii="Aptos" w:hAnsi="Aptos"/>
        </w:rPr>
        <w:t xml:space="preserve">, </w:t>
      </w:r>
      <w:hyperlink w:anchor="Leaders" w:tooltip="Go to glossary definition for Leaders" w:history="1">
        <w:r w:rsidR="00CD7250">
          <w:rPr>
            <w:rStyle w:val="Hyperlink"/>
            <w:rFonts w:ascii="Aptos" w:hAnsi="Aptos"/>
          </w:rPr>
          <w:t>leaders</w:t>
        </w:r>
      </w:hyperlink>
      <w:r>
        <w:rPr>
          <w:rFonts w:ascii="Aptos" w:hAnsi="Aptos"/>
        </w:rPr>
        <w:t xml:space="preserve"> collaborate with </w:t>
      </w:r>
      <w:hyperlink w:anchor="Teachers" w:tooltip="Go to glossary definition for Teachers" w:history="1">
        <w:r w:rsidR="00CD7250">
          <w:rPr>
            <w:rStyle w:val="Hyperlink"/>
            <w:rFonts w:ascii="Aptos" w:hAnsi="Aptos"/>
          </w:rPr>
          <w:t>teachers</w:t>
        </w:r>
      </w:hyperlink>
      <w:r>
        <w:rPr>
          <w:rFonts w:ascii="Aptos" w:hAnsi="Aptos"/>
        </w:rPr>
        <w:t xml:space="preserve"> to assess how the </w:t>
      </w:r>
      <w:hyperlink w:anchor="EnactedCurriculum" w:tooltip="Go to glossary definition for enacted curriculum" w:history="1">
        <w:r w:rsidR="000F5FB2" w:rsidRPr="00BF01D6">
          <w:rPr>
            <w:rStyle w:val="Hyperlink"/>
            <w:rFonts w:ascii="Aptos" w:hAnsi="Aptos"/>
          </w:rPr>
          <w:t>enacted curriculum</w:t>
        </w:r>
      </w:hyperlink>
      <w:r w:rsidRPr="5866802E">
        <w:rPr>
          <w:rFonts w:ascii="Aptos" w:hAnsi="Aptos"/>
        </w:rPr>
        <w:t xml:space="preserve"> </w:t>
      </w:r>
      <w:r>
        <w:rPr>
          <w:rFonts w:ascii="Aptos" w:hAnsi="Aptos"/>
        </w:rPr>
        <w:t>reduces</w:t>
      </w:r>
      <w:r w:rsidRPr="5866802E">
        <w:rPr>
          <w:rFonts w:ascii="Aptos" w:hAnsi="Aptos"/>
        </w:rPr>
        <w:t xml:space="preserve"> opportunity gaps</w:t>
      </w:r>
      <w:r>
        <w:rPr>
          <w:rFonts w:ascii="Aptos" w:hAnsi="Aptos"/>
        </w:rPr>
        <w:t xml:space="preserve">. </w:t>
      </w:r>
      <w:r w:rsidRPr="5866802E">
        <w:rPr>
          <w:rFonts w:ascii="Aptos" w:hAnsi="Aptos"/>
        </w:rPr>
        <w:t xml:space="preserve"> </w:t>
      </w:r>
      <w:r w:rsidRPr="00BF0D54">
        <w:rPr>
          <w:rFonts w:ascii="Aptos" w:hAnsi="Aptos"/>
        </w:rPr>
        <w:t xml:space="preserve">This focus prioritizes the specific learning needs of students with IEPs and </w:t>
      </w:r>
      <w:hyperlink w:anchor="MultilingualLearner" w:tooltip="multilingual learners glossary entry" w:history="1">
        <w:r w:rsidR="005F12CF" w:rsidRPr="00751660">
          <w:rPr>
            <w:rStyle w:val="Hyperlink"/>
            <w:rFonts w:ascii="Aptos" w:hAnsi="Aptos"/>
          </w:rPr>
          <w:t>multilingual learners</w:t>
        </w:r>
      </w:hyperlink>
      <w:r w:rsidRPr="00BF0D54">
        <w:rPr>
          <w:rFonts w:ascii="Aptos" w:hAnsi="Aptos"/>
        </w:rPr>
        <w:t xml:space="preserve">, facilitating real-time adjustments that keep grade-level rigor </w:t>
      </w:r>
      <w:r>
        <w:rPr>
          <w:rFonts w:ascii="Aptos" w:hAnsi="Aptos"/>
        </w:rPr>
        <w:t xml:space="preserve">necessary for </w:t>
      </w:r>
      <w:hyperlink w:anchor="Excellencewithequity" w:tooltip="Go to glossary definition for excellence with equity" w:history="1">
        <w:r w:rsidR="00B06F48" w:rsidRPr="00751660">
          <w:rPr>
            <w:rStyle w:val="Hyperlink"/>
            <w:rFonts w:ascii="Aptos" w:hAnsi="Aptos"/>
          </w:rPr>
          <w:t>excellence with equity</w:t>
        </w:r>
      </w:hyperlink>
      <w:r w:rsidRPr="00BF0D54">
        <w:rPr>
          <w:rFonts w:ascii="Aptos" w:hAnsi="Aptos"/>
        </w:rPr>
        <w:t>.</w:t>
      </w:r>
      <w:r>
        <w:rPr>
          <w:rFonts w:ascii="Aptos" w:hAnsi="Aptos"/>
        </w:rPr>
        <w:t xml:space="preserve"> </w:t>
      </w:r>
    </w:p>
    <w:p w14:paraId="43C229C8" w14:textId="00D1E4B0" w:rsidR="006441D4" w:rsidRDefault="006441D4" w:rsidP="004D1F1A">
      <w:pPr>
        <w:pStyle w:val="Heading4"/>
      </w:pPr>
      <w:hyperlink w:anchor="_Task_3:_Step-Back" w:history="1">
        <w:r>
          <w:rPr>
            <w:rStyle w:val="Hyperlink"/>
          </w:rPr>
          <w:t>Task</w:t>
        </w:r>
        <w:r w:rsidRPr="00212677">
          <w:rPr>
            <w:rStyle w:val="Hyperlink"/>
          </w:rPr>
          <w:t xml:space="preserve"> </w:t>
        </w:r>
        <w:r w:rsidR="00EC6F84">
          <w:rPr>
            <w:rStyle w:val="Hyperlink"/>
          </w:rPr>
          <w:t>3</w:t>
        </w:r>
        <w:r w:rsidRPr="00212677">
          <w:rPr>
            <w:rStyle w:val="Hyperlink"/>
          </w:rPr>
          <w:t xml:space="preserve">: </w:t>
        </w:r>
        <w:r w:rsidRPr="00212677">
          <w:rPr>
            <w:rStyle w:val="Hyperlink"/>
            <w:rFonts w:ascii="Aptos" w:hAnsi="Aptos"/>
          </w:rPr>
          <w:t xml:space="preserve">Step-Back </w:t>
        </w:r>
        <w:r>
          <w:rPr>
            <w:rStyle w:val="Hyperlink"/>
            <w:rFonts w:ascii="Aptos" w:hAnsi="Aptos"/>
          </w:rPr>
          <w:t>&amp; Adjust</w:t>
        </w:r>
        <w:r w:rsidRPr="00212677">
          <w:rPr>
            <w:rStyle w:val="Hyperlink"/>
            <w:rFonts w:ascii="Aptos" w:hAnsi="Aptos"/>
          </w:rPr>
          <w:t xml:space="preserve"> System</w:t>
        </w:r>
        <w:r>
          <w:rPr>
            <w:rStyle w:val="Hyperlink"/>
            <w:rFonts w:ascii="Aptos" w:hAnsi="Aptos"/>
          </w:rPr>
          <w:t>s</w:t>
        </w:r>
        <w:r w:rsidRPr="00212677">
          <w:rPr>
            <w:rStyle w:val="Hyperlink"/>
            <w:rFonts w:ascii="Aptos" w:hAnsi="Aptos"/>
          </w:rPr>
          <w:t xml:space="preserve"> </w:t>
        </w:r>
      </w:hyperlink>
    </w:p>
    <w:p w14:paraId="0AC9BACC" w14:textId="2359A6E9" w:rsidR="006441D4" w:rsidRDefault="006441D4" w:rsidP="00246C93">
      <w:r w:rsidRPr="00050EDB">
        <w:t xml:space="preserve">An end-of-year “step-back” serves as the district’s annual high-level recalibration point. </w:t>
      </w:r>
      <w:r w:rsidRPr="00F025FF">
        <w:t xml:space="preserve">This review facilitates a transition from daily management to a summative evaluation </w:t>
      </w:r>
      <w:r>
        <w:t xml:space="preserve">of </w:t>
      </w:r>
      <w:hyperlink w:anchor="Systemic" w:tooltip="Go to glossary definition for Systemic" w:history="1">
        <w:r w:rsidR="00CD7250">
          <w:rPr>
            <w:rStyle w:val="Hyperlink"/>
          </w:rPr>
          <w:t>systemic</w:t>
        </w:r>
      </w:hyperlink>
      <w:r w:rsidRPr="00F025FF">
        <w:t xml:space="preserve"> impact</w:t>
      </w:r>
      <w:r>
        <w:t>.</w:t>
      </w:r>
      <w:r w:rsidRPr="00050EDB">
        <w:t xml:space="preserve"> By synthesizing quantitative performance data (e.g., student achievement and usage statistics) with qualitative insights from students, families, and staff, the </w:t>
      </w:r>
      <w:hyperlink w:anchor="ImplementationTeam" w:tooltip="Go to glossary definition for Implementation Team" w:history="1">
        <w:r w:rsidR="00CD7250" w:rsidRPr="00C12728">
          <w:rPr>
            <w:rStyle w:val="Hyperlink"/>
          </w:rPr>
          <w:t>Implementation Team</w:t>
        </w:r>
      </w:hyperlink>
      <w:r w:rsidRPr="00050EDB">
        <w:t xml:space="preserve"> assesses the extent to which instructional efforts remain anchored to the </w:t>
      </w:r>
      <w:r>
        <w:t xml:space="preserve">content-specific </w:t>
      </w:r>
      <w:hyperlink w:anchor="InstructionalVision" w:tooltip="Go to glossary definition for Instructional Vision" w:history="1">
        <w:r w:rsidR="00CD7250" w:rsidRPr="00C12728">
          <w:rPr>
            <w:rStyle w:val="Hyperlink"/>
          </w:rPr>
          <w:t>instructional vision</w:t>
        </w:r>
      </w:hyperlink>
      <w:r>
        <w:t xml:space="preserve"> and the </w:t>
      </w:r>
      <w:r w:rsidRPr="00050EDB">
        <w:t xml:space="preserve">district’s </w:t>
      </w:r>
      <w:hyperlink w:anchor="Equity" w:tooltip="Go to glossary definition for Equity" w:history="1">
        <w:r w:rsidR="00CD7250">
          <w:rPr>
            <w:rStyle w:val="Hyperlink"/>
          </w:rPr>
          <w:t>equity</w:t>
        </w:r>
      </w:hyperlink>
      <w:r w:rsidRPr="00050EDB">
        <w:t xml:space="preserve"> goals.</w:t>
      </w:r>
      <w:r>
        <w:t xml:space="preserve"> </w:t>
      </w:r>
    </w:p>
    <w:p w14:paraId="780FCF1D" w14:textId="35B29065" w:rsidR="006441D4" w:rsidRDefault="006441D4" w:rsidP="00246C93">
      <w:r w:rsidRPr="009704A7">
        <w:t>Through this reflection, the team identifies successful practices for scaling and persistent roadblocks to address. This annual cycle maintains the district</w:t>
      </w:r>
      <w:r>
        <w:t>’</w:t>
      </w:r>
      <w:r w:rsidRPr="009704A7">
        <w:t xml:space="preserve">s investment as a dynamic, living commitment to </w:t>
      </w:r>
      <w:r>
        <w:t xml:space="preserve">necessary </w:t>
      </w:r>
      <w:hyperlink w:anchor="AdaptiveChange" w:history="1">
        <w:r w:rsidRPr="00C12728">
          <w:rPr>
            <w:rStyle w:val="Hyperlink"/>
          </w:rPr>
          <w:t>adaptive change</w:t>
        </w:r>
      </w:hyperlink>
      <w:r>
        <w:t xml:space="preserve"> required for </w:t>
      </w:r>
      <w:hyperlink w:anchor="Excellencewithequity" w:tooltip="Go to glossary definition for excellence with equity" w:history="1">
        <w:r w:rsidR="00B06F48" w:rsidRPr="00B43F82">
          <w:rPr>
            <w:rStyle w:val="Hyperlink"/>
          </w:rPr>
          <w:t>excellence with equity</w:t>
        </w:r>
      </w:hyperlink>
      <w:r w:rsidR="00C12728" w:rsidRPr="00B43F82">
        <w:t xml:space="preserve"> </w:t>
      </w:r>
      <w:r w:rsidRPr="009704A7">
        <w:t>rather than a static initiative.</w:t>
      </w:r>
      <w:r>
        <w:t xml:space="preserve"> The living</w:t>
      </w:r>
      <w:r w:rsidRPr="000438F4">
        <w:rPr>
          <w:b/>
          <w:bCs/>
        </w:rPr>
        <w:t xml:space="preserve"> </w:t>
      </w:r>
      <w:hyperlink w:anchor="ImplementationPlan" w:tooltip="Go to glossary definition for Implementation Plan" w:history="1">
        <w:r w:rsidR="00CD7250" w:rsidRPr="00C12728">
          <w:rPr>
            <w:rStyle w:val="Hyperlink"/>
          </w:rPr>
          <w:t>implementation plan</w:t>
        </w:r>
      </w:hyperlink>
      <w:r>
        <w:t xml:space="preserve"> is refined to reflect adjustments, including school year-specific SMARTIE goals </w:t>
      </w:r>
      <w:r w:rsidRPr="3F33E2C5">
        <w:rPr>
          <w:rFonts w:ascii="Aptos" w:eastAsia="Aptos" w:hAnsi="Aptos" w:cs="Aptos"/>
        </w:rPr>
        <w:t xml:space="preserve">(Strategic, Measurable, Ambitious, Relevant, Time-bound, </w:t>
      </w:r>
      <w:hyperlink w:anchor="Inclusive" w:tooltip="Go to glossary definition for Inclusive" w:history="1">
        <w:r w:rsidR="00CD7250">
          <w:rPr>
            <w:rStyle w:val="Hyperlink"/>
            <w:rFonts w:ascii="Aptos" w:eastAsia="Aptos" w:hAnsi="Aptos" w:cs="Aptos"/>
          </w:rPr>
          <w:t>Inclusive</w:t>
        </w:r>
      </w:hyperlink>
      <w:r w:rsidRPr="3F33E2C5">
        <w:rPr>
          <w:rFonts w:ascii="Aptos" w:eastAsia="Aptos" w:hAnsi="Aptos" w:cs="Aptos"/>
        </w:rPr>
        <w:t xml:space="preserve">, and Equitable) </w:t>
      </w:r>
      <w:r>
        <w:t xml:space="preserve">for continuous improvement towards the content-specific </w:t>
      </w:r>
      <w:hyperlink w:anchor="InstructionalVision" w:tooltip="Go to glossary definition for Instructional Vision" w:history="1">
        <w:r w:rsidR="00CD7250" w:rsidRPr="00C12728">
          <w:rPr>
            <w:rStyle w:val="Hyperlink"/>
          </w:rPr>
          <w:t>instructional vision</w:t>
        </w:r>
      </w:hyperlink>
      <w:r>
        <w:t>.</w:t>
      </w:r>
    </w:p>
    <w:p w14:paraId="79EF499A" w14:textId="22DBB93A" w:rsidR="006441D4" w:rsidRDefault="006441D4" w:rsidP="004D1F1A">
      <w:pPr>
        <w:pStyle w:val="Heading4"/>
      </w:pPr>
      <w:hyperlink w:anchor="_Task_4:_Sustain" w:history="1">
        <w:r>
          <w:rPr>
            <w:rStyle w:val="Hyperlink"/>
            <w:rFonts w:ascii="Aptos" w:hAnsi="Aptos"/>
          </w:rPr>
          <w:t xml:space="preserve">Task </w:t>
        </w:r>
        <w:r w:rsidR="00EC6F84">
          <w:rPr>
            <w:rStyle w:val="Hyperlink"/>
            <w:rFonts w:ascii="Aptos" w:hAnsi="Aptos"/>
          </w:rPr>
          <w:t>4</w:t>
        </w:r>
        <w:r>
          <w:rPr>
            <w:rStyle w:val="Hyperlink"/>
            <w:rFonts w:ascii="Aptos" w:hAnsi="Aptos"/>
          </w:rPr>
          <w:t>: Sustain &amp; Scale Success</w:t>
        </w:r>
      </w:hyperlink>
    </w:p>
    <w:p w14:paraId="6BE78E95" w14:textId="4AC935BE" w:rsidR="006441D4" w:rsidRDefault="006441D4" w:rsidP="00246C93">
      <w:r w:rsidRPr="00035F1A">
        <w:t xml:space="preserve">Sustainability involves embedding the </w:t>
      </w:r>
      <w:hyperlink w:anchor="Curriculum" w:tooltip="Go to glossary definition for Curriculum" w:history="1">
        <w:r w:rsidR="00CD7250">
          <w:rPr>
            <w:rStyle w:val="Hyperlink"/>
          </w:rPr>
          <w:t>curriculum</w:t>
        </w:r>
      </w:hyperlink>
      <w:r w:rsidRPr="00035F1A">
        <w:t xml:space="preserve"> into long-term operational </w:t>
      </w:r>
      <w:hyperlink w:anchor="Systems" w:tooltip="Go to glossary definition for Systems" w:history="1">
        <w:r w:rsidR="00CD7250">
          <w:rPr>
            <w:rStyle w:val="Hyperlink"/>
          </w:rPr>
          <w:t>systems</w:t>
        </w:r>
      </w:hyperlink>
      <w:r w:rsidRPr="00035F1A">
        <w:t xml:space="preserve">. To maintain this standard of </w:t>
      </w:r>
      <w:hyperlink w:anchor="Excellencewithequity" w:tooltip="Go to glossary definition for excellence with equity" w:history="1">
        <w:r w:rsidR="00B06F48">
          <w:rPr>
            <w:rStyle w:val="Hyperlink"/>
          </w:rPr>
          <w:t>excellence with equity</w:t>
        </w:r>
      </w:hyperlink>
      <w:r w:rsidRPr="00035F1A">
        <w:t xml:space="preserve">, </w:t>
      </w:r>
      <w:hyperlink w:anchor="Administrators" w:tooltip="administrators glossary entry" w:history="1">
        <w:r w:rsidR="000F5FB2" w:rsidRPr="00B43F82">
          <w:rPr>
            <w:rStyle w:val="Hyperlink"/>
          </w:rPr>
          <w:t>administrators</w:t>
        </w:r>
      </w:hyperlink>
      <w:r w:rsidRPr="00035F1A">
        <w:t xml:space="preserve"> develop standardized </w:t>
      </w:r>
      <w:hyperlink w:anchor="ProfessionalLearningPlan" w:tooltip="Go to glossary definition for professional learning plan" w:history="1">
        <w:r w:rsidR="00A45CEF">
          <w:rPr>
            <w:rStyle w:val="Hyperlink"/>
          </w:rPr>
          <w:t>professional learning plan</w:t>
        </w:r>
      </w:hyperlink>
      <w:r w:rsidRPr="00A45CEF">
        <w:t>s</w:t>
      </w:r>
      <w:r w:rsidRPr="00035F1A">
        <w:t xml:space="preserve"> for new staff, secures recurring funding, and periodically reviews the </w:t>
      </w:r>
      <w:r>
        <w:t xml:space="preserve">content-specific </w:t>
      </w:r>
      <w:hyperlink w:anchor="InstructionalVision" w:tooltip="Go to glossary definition for Instructional Vision" w:history="1">
        <w:r w:rsidR="00CD7250" w:rsidRPr="00C12728">
          <w:rPr>
            <w:rStyle w:val="Hyperlink"/>
          </w:rPr>
          <w:t>instructional vision</w:t>
        </w:r>
      </w:hyperlink>
      <w:r w:rsidRPr="00035F1A">
        <w:t xml:space="preserve">. This </w:t>
      </w:r>
      <w:r>
        <w:t xml:space="preserve">work </w:t>
      </w:r>
      <w:r w:rsidRPr="00035F1A">
        <w:t xml:space="preserve">establishes </w:t>
      </w:r>
      <w:r>
        <w:t>high-quality instructional materials</w:t>
      </w:r>
      <w:r w:rsidRPr="00035F1A">
        <w:t xml:space="preserve"> as the permanent foundation for the district</w:t>
      </w:r>
      <w:r>
        <w:t>’</w:t>
      </w:r>
      <w:r w:rsidRPr="00035F1A">
        <w:t xml:space="preserve">s </w:t>
      </w:r>
      <w:hyperlink r:id="rId61">
        <w:r w:rsidRPr="00C12728">
          <w:rPr>
            <w:rStyle w:val="Hyperlink"/>
          </w:rPr>
          <w:t>Multi-Tiered System of Support (MTSS)</w:t>
        </w:r>
      </w:hyperlink>
      <w:r>
        <w:t>.</w:t>
      </w:r>
      <w:r w:rsidRPr="00035F1A">
        <w:t xml:space="preserve"> </w:t>
      </w:r>
      <w:r w:rsidRPr="00D7088F">
        <w:t xml:space="preserve">By formalizing these processes, the district protects the instructional </w:t>
      </w:r>
      <w:r>
        <w:t>“</w:t>
      </w:r>
      <w:r w:rsidRPr="00D7088F">
        <w:t>DNA</w:t>
      </w:r>
      <w:r>
        <w:t>”</w:t>
      </w:r>
      <w:r w:rsidRPr="00D7088F">
        <w:t xml:space="preserve"> of the materials against staff turnover and evolving needs, locking in </w:t>
      </w:r>
      <w:hyperlink w:anchor="Equity" w:tooltip="Go to glossary definition for Equity" w:history="1">
        <w:r w:rsidR="00CD7250">
          <w:rPr>
            <w:rStyle w:val="Hyperlink"/>
          </w:rPr>
          <w:t>equity</w:t>
        </w:r>
      </w:hyperlink>
      <w:r w:rsidRPr="00D7088F">
        <w:t xml:space="preserve"> as a permanent feature of the district landscape.</w:t>
      </w:r>
    </w:p>
    <w:p w14:paraId="6D1816CF" w14:textId="77777777" w:rsidR="006441D4" w:rsidRDefault="006441D4" w:rsidP="00246C93">
      <w:r>
        <w:br w:type="page"/>
      </w:r>
    </w:p>
    <w:bookmarkStart w:id="142" w:name="_Task_1:_Align_2"/>
    <w:bookmarkEnd w:id="142"/>
    <w:p w14:paraId="54E8E040" w14:textId="52539036" w:rsidR="0098678A" w:rsidRPr="00625E93" w:rsidRDefault="00625E93" w:rsidP="00EC6F84">
      <w:pPr>
        <w:pStyle w:val="Heading3"/>
        <w:rPr>
          <w:rStyle w:val="Hyperlink"/>
          <w:rFonts w:ascii="Aptos" w:hAnsi="Aptos"/>
        </w:rPr>
      </w:pPr>
      <w:r>
        <w:rPr>
          <w:rFonts w:ascii="Aptos" w:hAnsi="Aptos"/>
        </w:rPr>
        <w:fldChar w:fldCharType="begin"/>
      </w:r>
      <w:r w:rsidR="00054F09">
        <w:rPr>
          <w:rFonts w:ascii="Aptos" w:hAnsi="Aptos"/>
        </w:rPr>
        <w:instrText>HYPERLINK  \l "_Overview_(Implement_&amp;" \o "assessment system glossary entry"</w:instrText>
      </w:r>
      <w:r>
        <w:rPr>
          <w:rFonts w:ascii="Aptos" w:hAnsi="Aptos"/>
        </w:rPr>
      </w:r>
      <w:r>
        <w:rPr>
          <w:rFonts w:ascii="Aptos" w:hAnsi="Aptos"/>
        </w:rPr>
        <w:fldChar w:fldCharType="separate"/>
      </w:r>
      <w:bookmarkStart w:id="143" w:name="_Toc225759887"/>
      <w:r w:rsidR="4A091ECF" w:rsidRPr="00625E93">
        <w:rPr>
          <w:rStyle w:val="Hyperlink"/>
          <w:rFonts w:ascii="Aptos" w:hAnsi="Aptos"/>
        </w:rPr>
        <w:t>Task</w:t>
      </w:r>
      <w:r w:rsidR="0098678A" w:rsidRPr="00625E93">
        <w:rPr>
          <w:rStyle w:val="Hyperlink"/>
          <w:rFonts w:ascii="Aptos" w:hAnsi="Aptos"/>
        </w:rPr>
        <w:t xml:space="preserve"> </w:t>
      </w:r>
      <w:r w:rsidR="00844E1E" w:rsidRPr="00625E93">
        <w:rPr>
          <w:rStyle w:val="Hyperlink"/>
          <w:rFonts w:ascii="Aptos" w:hAnsi="Aptos"/>
        </w:rPr>
        <w:t>1</w:t>
      </w:r>
      <w:r w:rsidR="0098678A" w:rsidRPr="00625E93">
        <w:rPr>
          <w:rStyle w:val="Hyperlink"/>
          <w:rFonts w:ascii="Aptos" w:hAnsi="Aptos"/>
        </w:rPr>
        <w:t xml:space="preserve">: Align </w:t>
      </w:r>
      <w:r w:rsidR="00C7499F" w:rsidRPr="00625E93">
        <w:rPr>
          <w:rStyle w:val="Hyperlink"/>
          <w:rFonts w:ascii="Aptos" w:hAnsi="Aptos"/>
        </w:rPr>
        <w:t>Assessment System</w:t>
      </w:r>
      <w:r w:rsidR="0098678A" w:rsidRPr="00625E93">
        <w:rPr>
          <w:rStyle w:val="Hyperlink"/>
          <w:rFonts w:ascii="Aptos" w:hAnsi="Aptos"/>
        </w:rPr>
        <w:t xml:space="preserve"> </w:t>
      </w:r>
      <w:r w:rsidR="004D1F1A" w:rsidRPr="00625E93">
        <w:rPr>
          <w:rStyle w:val="Hyperlink"/>
        </w:rPr>
        <w:t>(</w:t>
      </w:r>
      <w:r w:rsidR="004D1F1A" w:rsidRPr="00625E93">
        <w:rPr>
          <w:rStyle w:val="Hyperlink"/>
          <w:rFonts w:ascii="Aptos" w:hAnsi="Aptos"/>
        </w:rPr>
        <w:t>Implement &amp; Monitor)</w:t>
      </w:r>
      <w:bookmarkEnd w:id="143"/>
    </w:p>
    <w:p w14:paraId="04D0F26B" w14:textId="537F9893" w:rsidR="00E0579F" w:rsidRPr="00201001" w:rsidRDefault="00625E93" w:rsidP="00EC6F84">
      <w:pPr>
        <w:spacing w:after="120"/>
        <w:rPr>
          <w:rFonts w:ascii="Aptos" w:hAnsi="Aptos"/>
        </w:rPr>
      </w:pPr>
      <w:r>
        <w:rPr>
          <w:rFonts w:ascii="Aptos" w:eastAsiaTheme="majorEastAsia" w:hAnsi="Aptos" w:cstheme="majorBidi"/>
          <w:color w:val="0F4761" w:themeColor="accent1" w:themeShade="BF"/>
          <w:sz w:val="28"/>
          <w:szCs w:val="28"/>
        </w:rPr>
        <w:fldChar w:fldCharType="end"/>
      </w:r>
      <w:r w:rsidR="00E0579F" w:rsidRPr="00201001">
        <w:rPr>
          <w:rFonts w:ascii="Aptos" w:hAnsi="Aptos"/>
        </w:rPr>
        <w:t>A</w:t>
      </w:r>
      <w:r w:rsidR="00D56825">
        <w:rPr>
          <w:rFonts w:ascii="Aptos" w:hAnsi="Aptos"/>
        </w:rPr>
        <w:t>n</w:t>
      </w:r>
      <w:r w:rsidR="00E0579F" w:rsidRPr="00201001">
        <w:rPr>
          <w:rFonts w:ascii="Aptos" w:hAnsi="Aptos"/>
        </w:rPr>
        <w:t xml:space="preserve"> </w:t>
      </w:r>
      <w:hyperlink w:anchor="AssessmentSystem" w:tooltip="assessment system glossary entry" w:history="1">
        <w:r w:rsidR="00C7499F" w:rsidRPr="00303405">
          <w:rPr>
            <w:rStyle w:val="Hyperlink"/>
            <w:rFonts w:ascii="Aptos" w:hAnsi="Aptos"/>
          </w:rPr>
          <w:t>assessment system</w:t>
        </w:r>
      </w:hyperlink>
      <w:r w:rsidR="00E0579F" w:rsidRPr="00201001">
        <w:rPr>
          <w:rFonts w:ascii="Aptos" w:hAnsi="Aptos"/>
        </w:rPr>
        <w:t xml:space="preserve"> balances the need for data with the value of instructional time. As implementation moves into a sustainable phase, every assessment </w:t>
      </w:r>
      <w:r w:rsidR="00E0579F">
        <w:rPr>
          <w:rFonts w:ascii="Aptos" w:hAnsi="Aptos"/>
        </w:rPr>
        <w:t xml:space="preserve">undergoes evaluation to </w:t>
      </w:r>
      <w:r w:rsidR="00E0579F" w:rsidRPr="00201001">
        <w:rPr>
          <w:rFonts w:ascii="Aptos" w:hAnsi="Aptos"/>
        </w:rPr>
        <w:t xml:space="preserve">verify that the insights gained justify </w:t>
      </w:r>
      <w:r w:rsidR="00E0579F">
        <w:rPr>
          <w:rFonts w:ascii="Aptos" w:hAnsi="Aptos"/>
        </w:rPr>
        <w:t xml:space="preserve">investments in </w:t>
      </w:r>
      <w:r w:rsidR="00E0579F" w:rsidRPr="00201001">
        <w:rPr>
          <w:rFonts w:ascii="Aptos" w:hAnsi="Aptos"/>
        </w:rPr>
        <w:t>time and resource</w:t>
      </w:r>
      <w:r w:rsidR="00E0579F">
        <w:rPr>
          <w:rFonts w:ascii="Aptos" w:hAnsi="Aptos"/>
        </w:rPr>
        <w:t>s</w:t>
      </w:r>
      <w:r w:rsidR="00E0579F" w:rsidRPr="00201001">
        <w:rPr>
          <w:rFonts w:ascii="Aptos" w:hAnsi="Aptos"/>
        </w:rPr>
        <w:t xml:space="preserve">. This requires a </w:t>
      </w:r>
      <w:r w:rsidR="00E0579F">
        <w:rPr>
          <w:rFonts w:ascii="Aptos" w:hAnsi="Aptos"/>
        </w:rPr>
        <w:t>strategic</w:t>
      </w:r>
      <w:r w:rsidR="00E0579F" w:rsidRPr="00201001">
        <w:rPr>
          <w:rFonts w:ascii="Aptos" w:hAnsi="Aptos"/>
        </w:rPr>
        <w:t xml:space="preserve"> plan for how data informs instructional decisions and a transparent </w:t>
      </w:r>
      <w:r w:rsidR="00E0579F">
        <w:rPr>
          <w:rFonts w:ascii="Aptos" w:hAnsi="Aptos"/>
        </w:rPr>
        <w:t xml:space="preserve">process </w:t>
      </w:r>
      <w:r w:rsidR="00E0579F" w:rsidRPr="00201001">
        <w:rPr>
          <w:rFonts w:ascii="Aptos" w:hAnsi="Aptos"/>
        </w:rPr>
        <w:t xml:space="preserve">for </w:t>
      </w:r>
      <w:r w:rsidR="00E0579F">
        <w:rPr>
          <w:rFonts w:ascii="Aptos" w:hAnsi="Aptos"/>
        </w:rPr>
        <w:t>communicating</w:t>
      </w:r>
      <w:r w:rsidR="00E0579F" w:rsidRPr="00201001">
        <w:rPr>
          <w:rFonts w:ascii="Aptos" w:hAnsi="Aptos"/>
        </w:rPr>
        <w:t xml:space="preserve"> progress</w:t>
      </w:r>
      <w:r w:rsidR="00E0579F">
        <w:rPr>
          <w:rFonts w:ascii="Aptos" w:hAnsi="Aptos"/>
        </w:rPr>
        <w:t xml:space="preserve">. By streamlining assessments, </w:t>
      </w:r>
      <w:hyperlink w:anchor="Administrators" w:tooltip="administrators glossary entry" w:history="1">
        <w:r w:rsidR="000F5FB2" w:rsidRPr="00B43F82">
          <w:rPr>
            <w:rStyle w:val="Hyperlink"/>
          </w:rPr>
          <w:t>administrators</w:t>
        </w:r>
      </w:hyperlink>
      <w:r w:rsidR="00E0579F">
        <w:t xml:space="preserve"> </w:t>
      </w:r>
      <w:r w:rsidR="00E0579F">
        <w:rPr>
          <w:rFonts w:ascii="Aptos" w:hAnsi="Aptos"/>
        </w:rPr>
        <w:t xml:space="preserve">make student learning visible to </w:t>
      </w:r>
      <w:hyperlink w:anchor="Educators" w:tooltip="educators glossary entry" w:history="1">
        <w:r w:rsidR="008D77D8">
          <w:rPr>
            <w:rStyle w:val="Hyperlink"/>
            <w:rFonts w:ascii="Aptos" w:hAnsi="Aptos"/>
          </w:rPr>
          <w:t>educators</w:t>
        </w:r>
      </w:hyperlink>
      <w:r w:rsidR="00E0579F">
        <w:rPr>
          <w:rFonts w:ascii="Aptos" w:hAnsi="Aptos"/>
        </w:rPr>
        <w:t>, students, and families without creating “testing fatigue.” This alignment supports a shift from tracking completion to analyzing the depth of student thinking.</w:t>
      </w:r>
    </w:p>
    <w:p w14:paraId="032EC340" w14:textId="032B867E" w:rsidR="0098678A" w:rsidRPr="00201001" w:rsidRDefault="00E954E0" w:rsidP="00EC6F84">
      <w:pPr>
        <w:pStyle w:val="Heading4"/>
        <w:rPr>
          <w:rFonts w:ascii="Aptos" w:hAnsi="Aptos"/>
        </w:rPr>
      </w:pPr>
      <w:r>
        <w:rPr>
          <w:rFonts w:ascii="Aptos" w:hAnsi="Aptos"/>
        </w:rPr>
        <w:t>Step</w:t>
      </w:r>
      <w:r w:rsidR="0098678A" w:rsidRPr="00201001">
        <w:rPr>
          <w:rFonts w:ascii="Aptos" w:hAnsi="Aptos"/>
        </w:rPr>
        <w:t xml:space="preserve"> </w:t>
      </w:r>
      <w:r w:rsidR="00B20FF4">
        <w:rPr>
          <w:rFonts w:ascii="Aptos" w:hAnsi="Aptos"/>
        </w:rPr>
        <w:t>1</w:t>
      </w:r>
      <w:r w:rsidR="0098678A" w:rsidRPr="00201001">
        <w:rPr>
          <w:rFonts w:ascii="Aptos" w:hAnsi="Aptos"/>
        </w:rPr>
        <w:t>: Define Assessment</w:t>
      </w:r>
      <w:r w:rsidR="004D27DC">
        <w:rPr>
          <w:rFonts w:ascii="Aptos" w:hAnsi="Aptos"/>
        </w:rPr>
        <w:t>s</w:t>
      </w:r>
      <w:r w:rsidR="0098678A" w:rsidRPr="00201001">
        <w:rPr>
          <w:rFonts w:ascii="Aptos" w:hAnsi="Aptos"/>
        </w:rPr>
        <w:t xml:space="preserve"> Purpose and Scope</w:t>
      </w:r>
    </w:p>
    <w:p w14:paraId="369C4EEE" w14:textId="62A60B9A" w:rsidR="00E954E0" w:rsidRDefault="00E954E0" w:rsidP="00EC6F84">
      <w:pPr>
        <w:spacing w:after="120"/>
        <w:ind w:left="720"/>
        <w:rPr>
          <w:rFonts w:ascii="Aptos" w:hAnsi="Aptos"/>
        </w:rPr>
      </w:pPr>
      <w:r w:rsidRPr="21E9E167">
        <w:rPr>
          <w:rFonts w:ascii="Aptos" w:hAnsi="Aptos"/>
        </w:rPr>
        <w:t>The district identifies the unique role of each assessment to move beyond testin</w:t>
      </w:r>
      <w:r>
        <w:rPr>
          <w:rFonts w:ascii="Aptos" w:hAnsi="Aptos"/>
        </w:rPr>
        <w:t>g to meet requirements</w:t>
      </w:r>
      <w:r w:rsidRPr="21E9E167">
        <w:rPr>
          <w:rFonts w:ascii="Aptos" w:hAnsi="Aptos"/>
        </w:rPr>
        <w:t xml:space="preserve"> toward testing for instructional growth. </w:t>
      </w:r>
      <w:hyperlink w:anchor="Leaders" w:tooltip="Go to glossary definition for Leaders" w:history="1">
        <w:r w:rsidR="00CD7250">
          <w:rPr>
            <w:rStyle w:val="Hyperlink"/>
            <w:rFonts w:ascii="Aptos" w:hAnsi="Aptos"/>
          </w:rPr>
          <w:t>Leaders</w:t>
        </w:r>
      </w:hyperlink>
      <w:r w:rsidRPr="21E9E167">
        <w:rPr>
          <w:rFonts w:ascii="Aptos" w:hAnsi="Aptos"/>
        </w:rPr>
        <w:t xml:space="preserve"> conduct a “</w:t>
      </w:r>
      <w:r>
        <w:rPr>
          <w:rFonts w:ascii="Aptos" w:hAnsi="Aptos"/>
        </w:rPr>
        <w:t>T</w:t>
      </w:r>
      <w:r w:rsidRPr="21E9E167">
        <w:rPr>
          <w:rFonts w:ascii="Aptos" w:hAnsi="Aptos"/>
        </w:rPr>
        <w:t xml:space="preserve">ime versus </w:t>
      </w:r>
      <w:r>
        <w:rPr>
          <w:rFonts w:ascii="Aptos" w:hAnsi="Aptos"/>
        </w:rPr>
        <w:t>V</w:t>
      </w:r>
      <w:r w:rsidRPr="21E9E167">
        <w:rPr>
          <w:rFonts w:ascii="Aptos" w:hAnsi="Aptos"/>
        </w:rPr>
        <w:t>alue” audi</w:t>
      </w:r>
      <w:r>
        <w:rPr>
          <w:rFonts w:ascii="Aptos" w:hAnsi="Aptos"/>
        </w:rPr>
        <w:t>t,</w:t>
      </w:r>
      <w:r w:rsidRPr="21E9E167">
        <w:rPr>
          <w:rFonts w:ascii="Aptos" w:hAnsi="Aptos"/>
        </w:rPr>
        <w:t xml:space="preserve"> </w:t>
      </w:r>
      <w:r>
        <w:rPr>
          <w:rFonts w:ascii="Aptos" w:hAnsi="Aptos"/>
        </w:rPr>
        <w:t>comparing</w:t>
      </w:r>
      <w:r w:rsidRPr="21E9E167">
        <w:rPr>
          <w:rFonts w:ascii="Aptos" w:hAnsi="Aptos"/>
        </w:rPr>
        <w:t xml:space="preserve"> current district</w:t>
      </w:r>
      <w:r>
        <w:rPr>
          <w:rFonts w:ascii="Aptos" w:hAnsi="Aptos"/>
        </w:rPr>
        <w:t>wide mandates (such as universal early literacy screeners) against H</w:t>
      </w:r>
      <w:r w:rsidRPr="21E9E167">
        <w:rPr>
          <w:rFonts w:ascii="Aptos" w:hAnsi="Aptos"/>
        </w:rPr>
        <w:t xml:space="preserve">QIM-embedded assessments. </w:t>
      </w:r>
      <w:r>
        <w:rPr>
          <w:rFonts w:ascii="Aptos" w:hAnsi="Aptos"/>
        </w:rPr>
        <w:t>The Team e</w:t>
      </w:r>
      <w:r w:rsidRPr="21E9E167">
        <w:rPr>
          <w:rFonts w:ascii="Aptos" w:hAnsi="Aptos"/>
        </w:rPr>
        <w:t>liminate</w:t>
      </w:r>
      <w:r>
        <w:rPr>
          <w:rFonts w:ascii="Aptos" w:hAnsi="Aptos"/>
        </w:rPr>
        <w:t xml:space="preserve">s redundant testing to </w:t>
      </w:r>
      <w:r w:rsidRPr="21E9E167">
        <w:rPr>
          <w:rFonts w:ascii="Aptos" w:hAnsi="Aptos"/>
        </w:rPr>
        <w:t>protect instructional minutes</w:t>
      </w:r>
      <w:r>
        <w:rPr>
          <w:rFonts w:ascii="Aptos" w:hAnsi="Aptos"/>
        </w:rPr>
        <w:t xml:space="preserve">, verifying that </w:t>
      </w:r>
      <w:r w:rsidRPr="21E9E167">
        <w:rPr>
          <w:rFonts w:ascii="Aptos" w:hAnsi="Aptos"/>
        </w:rPr>
        <w:t xml:space="preserve">every </w:t>
      </w:r>
      <w:proofErr w:type="gramStart"/>
      <w:r>
        <w:rPr>
          <w:rFonts w:ascii="Aptos" w:hAnsi="Aptos"/>
        </w:rPr>
        <w:t>measure—</w:t>
      </w:r>
      <w:proofErr w:type="gramEnd"/>
      <w:r>
        <w:rPr>
          <w:rFonts w:ascii="Aptos" w:hAnsi="Aptos"/>
        </w:rPr>
        <w:t xml:space="preserve">whether state-mandated screening or a </w:t>
      </w:r>
      <w:hyperlink w:anchor="Curriculum" w:tooltip="Go to glossary definition for Curriculum" w:history="1">
        <w:r w:rsidR="00CD7250">
          <w:rPr>
            <w:rStyle w:val="Hyperlink"/>
            <w:rFonts w:ascii="Aptos" w:hAnsi="Aptos"/>
          </w:rPr>
          <w:t>curriculum</w:t>
        </w:r>
      </w:hyperlink>
      <w:r>
        <w:rPr>
          <w:rFonts w:ascii="Aptos" w:hAnsi="Aptos"/>
        </w:rPr>
        <w:t xml:space="preserve">-specific unit test—provides unique, actionable data. </w:t>
      </w:r>
      <w:r w:rsidRPr="005A4D8E">
        <w:rPr>
          <w:rFonts w:ascii="Aptos" w:hAnsi="Aptos"/>
        </w:rPr>
        <w:t xml:space="preserve">Explicitly labeling every assessment as a universal screener, diagnostic, formative, or summative measure helps </w:t>
      </w:r>
      <w:hyperlink w:anchor="Teachers" w:tooltip="Go to glossary definition for Teachers" w:history="1">
        <w:r w:rsidR="00CD7250">
          <w:rPr>
            <w:rStyle w:val="Hyperlink"/>
            <w:rFonts w:ascii="Aptos" w:hAnsi="Aptos"/>
          </w:rPr>
          <w:t>teachers</w:t>
        </w:r>
      </w:hyperlink>
      <w:r w:rsidRPr="005A4D8E">
        <w:rPr>
          <w:rFonts w:ascii="Aptos" w:hAnsi="Aptos"/>
        </w:rPr>
        <w:t xml:space="preserve"> distinguish between data collected for formal grading and </w:t>
      </w:r>
      <w:r>
        <w:rPr>
          <w:rFonts w:ascii="Aptos" w:hAnsi="Aptos"/>
        </w:rPr>
        <w:t>“</w:t>
      </w:r>
      <w:r w:rsidRPr="005A4D8E">
        <w:rPr>
          <w:rFonts w:ascii="Aptos" w:hAnsi="Aptos"/>
        </w:rPr>
        <w:t>actionable evidence</w:t>
      </w:r>
      <w:r>
        <w:rPr>
          <w:rFonts w:ascii="Aptos" w:hAnsi="Aptos"/>
        </w:rPr>
        <w:t>”</w:t>
      </w:r>
      <w:r w:rsidRPr="005A4D8E">
        <w:rPr>
          <w:rFonts w:ascii="Aptos" w:hAnsi="Aptos"/>
        </w:rPr>
        <w:t xml:space="preserve"> used to adjust daily instructio</w:t>
      </w:r>
      <w:r>
        <w:rPr>
          <w:rFonts w:ascii="Aptos" w:hAnsi="Aptos"/>
        </w:rPr>
        <w:t>n</w:t>
      </w:r>
      <w:r w:rsidRPr="005A4D8E">
        <w:rPr>
          <w:rFonts w:ascii="Aptos" w:hAnsi="Aptos"/>
        </w:rPr>
        <w:t>.</w:t>
      </w:r>
    </w:p>
    <w:p w14:paraId="43B230D5" w14:textId="4EE16910" w:rsidR="0098678A" w:rsidRPr="00201001" w:rsidRDefault="00E954E0" w:rsidP="00EC6F84">
      <w:pPr>
        <w:pStyle w:val="Heading4"/>
        <w:rPr>
          <w:rFonts w:ascii="Aptos" w:hAnsi="Aptos"/>
        </w:rPr>
      </w:pPr>
      <w:r>
        <w:rPr>
          <w:rFonts w:ascii="Aptos" w:hAnsi="Aptos"/>
        </w:rPr>
        <w:t>Step</w:t>
      </w:r>
      <w:r w:rsidR="0098678A" w:rsidRPr="00201001">
        <w:rPr>
          <w:rFonts w:ascii="Aptos" w:hAnsi="Aptos"/>
        </w:rPr>
        <w:t xml:space="preserve"> </w:t>
      </w:r>
      <w:r w:rsidR="00B20FF4">
        <w:rPr>
          <w:rFonts w:ascii="Aptos" w:hAnsi="Aptos"/>
        </w:rPr>
        <w:t>2</w:t>
      </w:r>
      <w:r w:rsidR="0098678A" w:rsidRPr="00201001">
        <w:rPr>
          <w:rFonts w:ascii="Aptos" w:hAnsi="Aptos"/>
        </w:rPr>
        <w:t xml:space="preserve">: Build Efficient Data </w:t>
      </w:r>
      <w:r w:rsidR="0098678A">
        <w:rPr>
          <w:rFonts w:ascii="Aptos" w:hAnsi="Aptos"/>
        </w:rPr>
        <w:t>&amp;</w:t>
      </w:r>
      <w:r w:rsidR="0098678A" w:rsidRPr="00201001">
        <w:rPr>
          <w:rFonts w:ascii="Aptos" w:hAnsi="Aptos"/>
        </w:rPr>
        <w:t xml:space="preserve"> Grading Infrastructure</w:t>
      </w:r>
    </w:p>
    <w:p w14:paraId="393781CE" w14:textId="35D1D08B" w:rsidR="00CF52EB" w:rsidRDefault="00CF52EB" w:rsidP="00EC6F84">
      <w:pPr>
        <w:ind w:left="720"/>
        <w:rPr>
          <w:rFonts w:ascii="Aptos" w:eastAsiaTheme="minorEastAsia" w:hAnsi="Aptos"/>
        </w:rPr>
      </w:pPr>
      <w:r>
        <w:t xml:space="preserve">Technical </w:t>
      </w:r>
      <w:hyperlink w:anchor="Systems" w:tooltip="Go to glossary definition for Systems" w:history="1">
        <w:r w:rsidR="00CD7250">
          <w:rPr>
            <w:rStyle w:val="Hyperlink"/>
          </w:rPr>
          <w:t>systems</w:t>
        </w:r>
      </w:hyperlink>
      <w:r>
        <w:t xml:space="preserve"> and district policies must support the HQIM’s assessment framework to streamline teacher workflows. </w:t>
      </w:r>
      <w:hyperlink w:anchor="Administrators" w:history="1">
        <w:r w:rsidRPr="009D2E91">
          <w:rPr>
            <w:rStyle w:val="Hyperlink"/>
          </w:rPr>
          <w:t>Administrators</w:t>
        </w:r>
      </w:hyperlink>
      <w:r>
        <w:t xml:space="preserve"> configure Learning Management </w:t>
      </w:r>
      <w:r w:rsidR="00CD7250" w:rsidRPr="00C12AB6">
        <w:t>Systems</w:t>
      </w:r>
      <w:r>
        <w:t xml:space="preserve"> (LMS) and Student Information </w:t>
      </w:r>
      <w:r w:rsidR="00CD7250" w:rsidRPr="00C12AB6">
        <w:t>Systems</w:t>
      </w:r>
      <w:r>
        <w:t xml:space="preserve"> (SIS) to allow for secure, efficient </w:t>
      </w:r>
      <w:r w:rsidR="00713273">
        <w:t xml:space="preserve">collection and </w:t>
      </w:r>
      <w:r>
        <w:t>exploration of results</w:t>
      </w:r>
      <w:r w:rsidR="00673FE3">
        <w:t>, ideally minimizing the burden of educator data entry</w:t>
      </w:r>
      <w:r>
        <w:t>. This infrastructure makes data accessible and easy to navigate for all users, shifting the focus from data entry to data analysis.</w:t>
      </w:r>
    </w:p>
    <w:p w14:paraId="226A687A" w14:textId="09B8A188" w:rsidR="0098678A" w:rsidRPr="00201001" w:rsidRDefault="00F51B86" w:rsidP="00EC6F84">
      <w:pPr>
        <w:pStyle w:val="Heading4"/>
        <w:rPr>
          <w:rFonts w:ascii="Aptos" w:hAnsi="Aptos"/>
        </w:rPr>
      </w:pPr>
      <w:r>
        <w:rPr>
          <w:rFonts w:ascii="Aptos" w:hAnsi="Aptos"/>
        </w:rPr>
        <w:t>Step</w:t>
      </w:r>
      <w:r w:rsidR="0098678A" w:rsidRPr="00201001">
        <w:rPr>
          <w:rFonts w:ascii="Aptos" w:hAnsi="Aptos"/>
        </w:rPr>
        <w:t xml:space="preserve"> </w:t>
      </w:r>
      <w:r w:rsidR="00B20FF4">
        <w:rPr>
          <w:rFonts w:ascii="Aptos" w:hAnsi="Aptos"/>
        </w:rPr>
        <w:t>3</w:t>
      </w:r>
      <w:r w:rsidR="0098678A" w:rsidRPr="00201001">
        <w:rPr>
          <w:rFonts w:ascii="Aptos" w:hAnsi="Aptos"/>
        </w:rPr>
        <w:t xml:space="preserve">: Facilitate Layered and </w:t>
      </w:r>
      <w:hyperlink w:anchor="EquityCenteredEquityLens" w:tooltip="Go to glossary definition for equity-centered" w:history="1">
        <w:r w:rsidR="00D6029F">
          <w:rPr>
            <w:rStyle w:val="Hyperlink"/>
            <w:rFonts w:ascii="Aptos" w:hAnsi="Aptos"/>
          </w:rPr>
          <w:t>Equity-Centered</w:t>
        </w:r>
      </w:hyperlink>
      <w:r w:rsidR="0098678A" w:rsidRPr="00201001">
        <w:rPr>
          <w:rFonts w:ascii="Aptos" w:hAnsi="Aptos"/>
        </w:rPr>
        <w:t xml:space="preserve"> Data Analysis</w:t>
      </w:r>
    </w:p>
    <w:p w14:paraId="38E53490" w14:textId="053C9BAE" w:rsidR="005D5444" w:rsidRDefault="005D5444" w:rsidP="00EC6F84">
      <w:pPr>
        <w:spacing w:after="120"/>
        <w:ind w:left="720"/>
        <w:rPr>
          <w:rFonts w:ascii="Aptos" w:hAnsi="Aptos"/>
        </w:rPr>
      </w:pPr>
      <w:r w:rsidRPr="009C70CB">
        <w:rPr>
          <w:rFonts w:ascii="Aptos" w:hAnsi="Aptos"/>
        </w:rPr>
        <w:t xml:space="preserve">Data </w:t>
      </w:r>
      <w:hyperlink w:anchor="Systems" w:tooltip="Go to glossary definition for Systems" w:history="1">
        <w:r w:rsidR="00CD7250">
          <w:rPr>
            <w:rStyle w:val="Hyperlink"/>
            <w:rFonts w:ascii="Aptos" w:hAnsi="Aptos"/>
          </w:rPr>
          <w:t>systems</w:t>
        </w:r>
      </w:hyperlink>
      <w:r w:rsidRPr="009C70CB">
        <w:rPr>
          <w:rFonts w:ascii="Aptos" w:hAnsi="Aptos"/>
        </w:rPr>
        <w:t xml:space="preserve"> are configured to evaluate performance by student groups—</w:t>
      </w:r>
      <w:hyperlink w:anchor="MultilingualLearner" w:tooltip="multilingual learners glossary entry" w:history="1">
        <w:r w:rsidR="005F12CF">
          <w:rPr>
            <w:rStyle w:val="Hyperlink"/>
            <w:rFonts w:ascii="Aptos" w:hAnsi="Aptos"/>
          </w:rPr>
          <w:t>multilingual learners</w:t>
        </w:r>
      </w:hyperlink>
      <w:r w:rsidRPr="009C70CB">
        <w:rPr>
          <w:rFonts w:ascii="Aptos" w:hAnsi="Aptos"/>
        </w:rPr>
        <w:t xml:space="preserve">, students with </w:t>
      </w:r>
      <w:r w:rsidR="00B32175">
        <w:rPr>
          <w:rFonts w:ascii="Aptos" w:hAnsi="Aptos"/>
        </w:rPr>
        <w:t>IEPs</w:t>
      </w:r>
      <w:r w:rsidRPr="009C70CB">
        <w:rPr>
          <w:rFonts w:ascii="Aptos" w:hAnsi="Aptos"/>
        </w:rPr>
        <w:t xml:space="preserve">, </w:t>
      </w:r>
      <w:r w:rsidR="00D3748E">
        <w:rPr>
          <w:rFonts w:ascii="Aptos" w:hAnsi="Aptos"/>
        </w:rPr>
        <w:t>advanced learners</w:t>
      </w:r>
      <w:r w:rsidR="00776C0C">
        <w:rPr>
          <w:rFonts w:ascii="Aptos" w:hAnsi="Aptos"/>
        </w:rPr>
        <w:t xml:space="preserve">, </w:t>
      </w:r>
      <w:r w:rsidRPr="009C70CB">
        <w:rPr>
          <w:rFonts w:ascii="Aptos" w:hAnsi="Aptos"/>
        </w:rPr>
        <w:t xml:space="preserve">and </w:t>
      </w:r>
      <w:r w:rsidR="00D15FD7">
        <w:rPr>
          <w:rFonts w:ascii="Aptos" w:hAnsi="Aptos"/>
        </w:rPr>
        <w:t xml:space="preserve">students of </w:t>
      </w:r>
      <w:r w:rsidRPr="009C70CB">
        <w:rPr>
          <w:rFonts w:ascii="Aptos" w:hAnsi="Aptos"/>
        </w:rPr>
        <w:t>diverse racial and ethnic backgrounds</w:t>
      </w:r>
      <w:r w:rsidR="000013DF">
        <w:rPr>
          <w:rFonts w:ascii="Aptos" w:hAnsi="Aptos"/>
        </w:rPr>
        <w:t xml:space="preserve">—the </w:t>
      </w:r>
      <w:r w:rsidRPr="009C70CB">
        <w:rPr>
          <w:rFonts w:ascii="Aptos" w:hAnsi="Aptos"/>
        </w:rPr>
        <w:t xml:space="preserve">district identifies gaps in opportunity. Aligning </w:t>
      </w:r>
      <w:hyperlink w:anchor="Curriculum" w:tooltip="Go to glossary definition for Curriculum" w:history="1">
        <w:r w:rsidR="00CD7250">
          <w:rPr>
            <w:rStyle w:val="Hyperlink"/>
            <w:rFonts w:ascii="Aptos" w:hAnsi="Aptos"/>
          </w:rPr>
          <w:t>curriculum</w:t>
        </w:r>
      </w:hyperlink>
      <w:r w:rsidRPr="009C70CB">
        <w:rPr>
          <w:rFonts w:ascii="Aptos" w:hAnsi="Aptos"/>
        </w:rPr>
        <w:t xml:space="preserve"> assessment results with the</w:t>
      </w:r>
      <w:r>
        <w:rPr>
          <w:rFonts w:ascii="Aptos" w:hAnsi="Aptos"/>
        </w:rPr>
        <w:t xml:space="preserve"> </w:t>
      </w:r>
      <w:hyperlink r:id="rId62">
        <w:r w:rsidRPr="00F73830">
          <w:rPr>
            <w:rStyle w:val="Hyperlink"/>
            <w:rFonts w:ascii="Aptos" w:hAnsi="Aptos"/>
          </w:rPr>
          <w:t xml:space="preserve">Multi-Tiered </w:t>
        </w:r>
        <w:proofErr w:type="gramStart"/>
        <w:r w:rsidRPr="00F73830">
          <w:rPr>
            <w:rStyle w:val="Hyperlink"/>
            <w:rFonts w:ascii="Aptos" w:hAnsi="Aptos"/>
          </w:rPr>
          <w:t>System of Support</w:t>
        </w:r>
        <w:proofErr w:type="gramEnd"/>
        <w:r w:rsidRPr="00F73830">
          <w:rPr>
            <w:rStyle w:val="Hyperlink"/>
            <w:rFonts w:ascii="Aptos" w:hAnsi="Aptos"/>
          </w:rPr>
          <w:t xml:space="preserve"> (MTSS)</w:t>
        </w:r>
      </w:hyperlink>
      <w:r w:rsidRPr="00201001">
        <w:rPr>
          <w:rFonts w:ascii="Aptos" w:hAnsi="Aptos"/>
        </w:rPr>
        <w:t xml:space="preserve"> </w:t>
      </w:r>
      <w:r w:rsidRPr="00762B95">
        <w:rPr>
          <w:rFonts w:ascii="Aptos" w:hAnsi="Aptos"/>
        </w:rPr>
        <w:t xml:space="preserve">framework allows teams to use specific </w:t>
      </w:r>
      <w:hyperlink w:anchor="Curriculum" w:tooltip="Go to glossary definition for Curriculum" w:history="1">
        <w:r w:rsidR="00CD7250">
          <w:rPr>
            <w:rStyle w:val="Hyperlink"/>
            <w:rFonts w:ascii="Aptos" w:hAnsi="Aptos"/>
          </w:rPr>
          <w:t>curriculum</w:t>
        </w:r>
      </w:hyperlink>
      <w:r w:rsidRPr="00762B95">
        <w:rPr>
          <w:rFonts w:ascii="Aptos" w:hAnsi="Aptos"/>
        </w:rPr>
        <w:t xml:space="preserve"> data to initiate targeted interventions. This prevents over-reliance on generic external measures and verifies that interventions remain grounded in the high-quality content students are learning in </w:t>
      </w:r>
      <w:hyperlink w:anchor="Tier1Core" w:tooltip="Go to glossary definition for Tier 1" w:history="1">
        <w:r w:rsidR="00C83290">
          <w:rPr>
            <w:rStyle w:val="Hyperlink"/>
            <w:rFonts w:ascii="Aptos" w:hAnsi="Aptos"/>
          </w:rPr>
          <w:t>Tier 1</w:t>
        </w:r>
      </w:hyperlink>
      <w:r w:rsidRPr="00762B95">
        <w:rPr>
          <w:rFonts w:ascii="Aptos" w:hAnsi="Aptos"/>
        </w:rPr>
        <w:t>.</w:t>
      </w:r>
    </w:p>
    <w:p w14:paraId="3DD3BA52" w14:textId="6C25AD46" w:rsidR="0098678A" w:rsidRPr="00201001" w:rsidRDefault="00F51B86" w:rsidP="00EC6F84">
      <w:pPr>
        <w:pStyle w:val="Heading4"/>
        <w:rPr>
          <w:rFonts w:ascii="Aptos" w:hAnsi="Aptos"/>
        </w:rPr>
      </w:pPr>
      <w:r>
        <w:rPr>
          <w:rFonts w:ascii="Aptos" w:hAnsi="Aptos"/>
        </w:rPr>
        <w:t>Step</w:t>
      </w:r>
      <w:r w:rsidR="0098678A" w:rsidRPr="243A2637">
        <w:rPr>
          <w:rFonts w:ascii="Aptos" w:hAnsi="Aptos"/>
        </w:rPr>
        <w:t xml:space="preserve"> </w:t>
      </w:r>
      <w:r w:rsidR="00B20FF4">
        <w:rPr>
          <w:rFonts w:ascii="Aptos" w:hAnsi="Aptos"/>
        </w:rPr>
        <w:t>4</w:t>
      </w:r>
      <w:r w:rsidR="0098678A" w:rsidRPr="243A2637">
        <w:rPr>
          <w:rFonts w:ascii="Aptos" w:hAnsi="Aptos"/>
        </w:rPr>
        <w:t>: Execute a Transparent Communication Plan</w:t>
      </w:r>
    </w:p>
    <w:p w14:paraId="7E9FB699" w14:textId="346FC48F" w:rsidR="0098678A" w:rsidRPr="00201001" w:rsidRDefault="00D23963" w:rsidP="00246C93">
      <w:pPr>
        <w:spacing w:after="120"/>
        <w:ind w:left="720"/>
        <w:rPr>
          <w:rFonts w:ascii="Aptos" w:hAnsi="Aptos"/>
        </w:rPr>
      </w:pPr>
      <w:r>
        <w:rPr>
          <w:rFonts w:ascii="Aptos" w:hAnsi="Aptos"/>
        </w:rPr>
        <w:t>The district b</w:t>
      </w:r>
      <w:r w:rsidR="0098678A" w:rsidRPr="243A2637">
        <w:rPr>
          <w:rFonts w:ascii="Aptos" w:hAnsi="Aptos"/>
        </w:rPr>
        <w:t>uild</w:t>
      </w:r>
      <w:r>
        <w:rPr>
          <w:rFonts w:ascii="Aptos" w:hAnsi="Aptos"/>
        </w:rPr>
        <w:t>s</w:t>
      </w:r>
      <w:r w:rsidR="0098678A" w:rsidRPr="243A2637">
        <w:rPr>
          <w:rFonts w:ascii="Aptos" w:hAnsi="Aptos"/>
        </w:rPr>
        <w:t xml:space="preserve"> community trust through clear </w:t>
      </w:r>
      <w:r w:rsidR="007053E7">
        <w:rPr>
          <w:rFonts w:ascii="Aptos" w:hAnsi="Aptos"/>
        </w:rPr>
        <w:t xml:space="preserve">and consistent </w:t>
      </w:r>
      <w:r w:rsidR="00B20FF4">
        <w:rPr>
          <w:rFonts w:ascii="Aptos" w:hAnsi="Aptos"/>
        </w:rPr>
        <w:t>communication about student progress</w:t>
      </w:r>
      <w:r w:rsidR="0098678A" w:rsidRPr="243A2637">
        <w:rPr>
          <w:rFonts w:ascii="Aptos" w:hAnsi="Aptos"/>
        </w:rPr>
        <w:t xml:space="preserve">. </w:t>
      </w:r>
      <w:r>
        <w:rPr>
          <w:rFonts w:ascii="Aptos" w:hAnsi="Aptos"/>
        </w:rPr>
        <w:t>P</w:t>
      </w:r>
      <w:r w:rsidR="0098678A" w:rsidRPr="243A2637">
        <w:rPr>
          <w:rFonts w:ascii="Aptos" w:hAnsi="Aptos"/>
        </w:rPr>
        <w:t xml:space="preserve">rotocols </w:t>
      </w:r>
      <w:r>
        <w:rPr>
          <w:rFonts w:ascii="Aptos" w:hAnsi="Aptos"/>
        </w:rPr>
        <w:t xml:space="preserve">are established </w:t>
      </w:r>
      <w:r w:rsidR="0098678A" w:rsidRPr="243A2637">
        <w:rPr>
          <w:rFonts w:ascii="Aptos" w:hAnsi="Aptos"/>
        </w:rPr>
        <w:t xml:space="preserve">for sharing results </w:t>
      </w:r>
      <w:r w:rsidR="00A6293E">
        <w:rPr>
          <w:rFonts w:ascii="Aptos" w:hAnsi="Aptos"/>
        </w:rPr>
        <w:t xml:space="preserve">from assessments </w:t>
      </w:r>
      <w:r w:rsidR="0098678A" w:rsidRPr="243A2637">
        <w:rPr>
          <w:rFonts w:ascii="Aptos" w:hAnsi="Aptos"/>
        </w:rPr>
        <w:t xml:space="preserve">with families and students that </w:t>
      </w:r>
      <w:r w:rsidR="00A6293E">
        <w:rPr>
          <w:rFonts w:ascii="Aptos" w:hAnsi="Aptos"/>
        </w:rPr>
        <w:t xml:space="preserve">contextualize what the assessment does and does not show, </w:t>
      </w:r>
      <w:r w:rsidR="0098678A" w:rsidRPr="243A2637">
        <w:rPr>
          <w:rFonts w:ascii="Aptos" w:hAnsi="Aptos"/>
        </w:rPr>
        <w:t>emphasize</w:t>
      </w:r>
      <w:r w:rsidR="00A6293E">
        <w:rPr>
          <w:rFonts w:ascii="Aptos" w:hAnsi="Aptos"/>
        </w:rPr>
        <w:t>s</w:t>
      </w:r>
      <w:r w:rsidR="0098678A" w:rsidRPr="243A2637">
        <w:rPr>
          <w:rFonts w:ascii="Aptos" w:hAnsi="Aptos"/>
        </w:rPr>
        <w:t xml:space="preserve"> individual growth</w:t>
      </w:r>
      <w:r w:rsidR="00F73830">
        <w:rPr>
          <w:rFonts w:ascii="Aptos" w:hAnsi="Aptos"/>
        </w:rPr>
        <w:t>,</w:t>
      </w:r>
      <w:r w:rsidR="0098678A" w:rsidRPr="243A2637">
        <w:rPr>
          <w:rFonts w:ascii="Aptos" w:hAnsi="Aptos"/>
        </w:rPr>
        <w:t xml:space="preserve"> and </w:t>
      </w:r>
      <w:r w:rsidR="00A6293E">
        <w:rPr>
          <w:rFonts w:ascii="Aptos" w:hAnsi="Aptos"/>
        </w:rPr>
        <w:t xml:space="preserve">identifies </w:t>
      </w:r>
      <w:r w:rsidR="0098678A" w:rsidRPr="243A2637">
        <w:rPr>
          <w:rFonts w:ascii="Aptos" w:hAnsi="Aptos"/>
        </w:rPr>
        <w:t xml:space="preserve">specific next steps </w:t>
      </w:r>
      <w:r w:rsidR="00713273">
        <w:rPr>
          <w:rFonts w:ascii="Aptos" w:hAnsi="Aptos"/>
        </w:rPr>
        <w:t>to support the student</w:t>
      </w:r>
      <w:r w:rsidR="0098678A" w:rsidRPr="243A2637">
        <w:rPr>
          <w:rFonts w:ascii="Aptos" w:hAnsi="Aptos"/>
        </w:rPr>
        <w:t>.</w:t>
      </w:r>
      <w:r w:rsidR="0068711C">
        <w:rPr>
          <w:rFonts w:ascii="Aptos" w:hAnsi="Aptos"/>
        </w:rPr>
        <w:t xml:space="preserve"> </w:t>
      </w:r>
      <w:r w:rsidR="0068711C">
        <w:t xml:space="preserve">Finalizing how specific </w:t>
      </w:r>
      <w:hyperlink w:anchor="Curriculum" w:tooltip="Go to glossary definition for Curriculum" w:history="1">
        <w:r w:rsidR="00CD7250">
          <w:rPr>
            <w:rStyle w:val="Hyperlink"/>
          </w:rPr>
          <w:t>curriculum</w:t>
        </w:r>
      </w:hyperlink>
      <w:r w:rsidR="0068711C">
        <w:t xml:space="preserve"> </w:t>
      </w:r>
      <w:r w:rsidR="00CD7250" w:rsidRPr="00913ED6">
        <w:t>tasks</w:t>
      </w:r>
      <w:r w:rsidR="0068711C">
        <w:t xml:space="preserve">—such as unit tests, performance </w:t>
      </w:r>
      <w:r w:rsidR="00CD7250" w:rsidRPr="00913ED6">
        <w:t>tasks</w:t>
      </w:r>
      <w:r w:rsidR="0068711C">
        <w:t xml:space="preserve">, and mid-unit checks—factor into report cards facilitates a grading process where a student’s grade remains a consistent reflection of mastery across all classrooms. </w:t>
      </w:r>
      <w:r w:rsidR="4E150239" w:rsidRPr="4058C378">
        <w:rPr>
          <w:rFonts w:ascii="Aptos" w:hAnsi="Aptos"/>
        </w:rPr>
        <w:t>A</w:t>
      </w:r>
      <w:r w:rsidR="1704C375" w:rsidRPr="4058C378">
        <w:rPr>
          <w:rFonts w:ascii="Aptos" w:hAnsi="Aptos"/>
        </w:rPr>
        <w:t>ssessment</w:t>
      </w:r>
      <w:r w:rsidR="078C3403" w:rsidRPr="4058C378">
        <w:rPr>
          <w:rFonts w:ascii="Aptos" w:hAnsi="Aptos"/>
        </w:rPr>
        <w:t>s</w:t>
      </w:r>
      <w:r w:rsidR="0098678A" w:rsidRPr="243A2637">
        <w:rPr>
          <w:rFonts w:ascii="Aptos" w:hAnsi="Aptos"/>
        </w:rPr>
        <w:t xml:space="preserve"> </w:t>
      </w:r>
      <w:r w:rsidR="00817AE0">
        <w:rPr>
          <w:rFonts w:ascii="Aptos" w:hAnsi="Aptos"/>
        </w:rPr>
        <w:t>are used</w:t>
      </w:r>
      <w:r w:rsidR="00817AE0" w:rsidRPr="243A2637">
        <w:rPr>
          <w:rFonts w:ascii="Aptos" w:hAnsi="Aptos"/>
        </w:rPr>
        <w:t xml:space="preserve"> </w:t>
      </w:r>
      <w:r w:rsidR="0098678A" w:rsidRPr="243A2637">
        <w:rPr>
          <w:rFonts w:ascii="Aptos" w:hAnsi="Aptos"/>
        </w:rPr>
        <w:t xml:space="preserve">to demonstrate how the </w:t>
      </w:r>
      <w:hyperlink w:anchor="Curriculum" w:tooltip="Go to glossary definition for Curriculum" w:history="1">
        <w:r w:rsidR="00CD7250">
          <w:rPr>
            <w:rStyle w:val="Hyperlink"/>
            <w:rFonts w:ascii="Aptos" w:hAnsi="Aptos"/>
          </w:rPr>
          <w:t>curriculum</w:t>
        </w:r>
      </w:hyperlink>
      <w:r w:rsidR="0098678A" w:rsidRPr="243A2637">
        <w:rPr>
          <w:rFonts w:ascii="Aptos" w:hAnsi="Aptos"/>
        </w:rPr>
        <w:t xml:space="preserve"> is preparing students for future academic success and fulfilling the goals of the district’s content-specific </w:t>
      </w:r>
      <w:hyperlink w:anchor="InstructionalVision" w:tooltip="Go to glossary definition for Instructional Vision" w:history="1">
        <w:r w:rsidR="00CD7250">
          <w:rPr>
            <w:rStyle w:val="Hyperlink"/>
            <w:rFonts w:ascii="Aptos" w:hAnsi="Aptos"/>
          </w:rPr>
          <w:t>instructional vision</w:t>
        </w:r>
      </w:hyperlink>
      <w:r w:rsidR="0098678A" w:rsidRPr="243A2637">
        <w:rPr>
          <w:rFonts w:ascii="Aptos" w:hAnsi="Aptos"/>
        </w:rPr>
        <w:t xml:space="preserve"> and</w:t>
      </w:r>
      <w:r w:rsidR="0807C123" w:rsidRPr="243A2637">
        <w:rPr>
          <w:rFonts w:ascii="Aptos" w:hAnsi="Aptos"/>
        </w:rPr>
        <w:t xml:space="preserve"> actualize the</w:t>
      </w:r>
      <w:r w:rsidR="0098678A" w:rsidRPr="243A2637">
        <w:rPr>
          <w:rFonts w:ascii="Aptos" w:hAnsi="Aptos"/>
        </w:rPr>
        <w:t xml:space="preserve"> </w:t>
      </w:r>
      <w:hyperlink r:id="rId63">
        <w:r w:rsidR="0098678A" w:rsidRPr="243A2637">
          <w:rPr>
            <w:rStyle w:val="Hyperlink"/>
            <w:rFonts w:ascii="Aptos" w:hAnsi="Aptos"/>
          </w:rPr>
          <w:t>Vision of a Massachusetts Graduate</w:t>
        </w:r>
      </w:hyperlink>
      <w:r w:rsidR="0098678A" w:rsidRPr="243A2637">
        <w:rPr>
          <w:rFonts w:ascii="Aptos" w:hAnsi="Aptos"/>
        </w:rPr>
        <w:t>.</w:t>
      </w:r>
    </w:p>
    <w:p w14:paraId="030693A9" w14:textId="77777777" w:rsidR="004F1A30" w:rsidRDefault="004F1A30">
      <w:pPr>
        <w:rPr>
          <w:rFonts w:ascii="Aptos" w:eastAsiaTheme="majorEastAsia" w:hAnsi="Aptos" w:cstheme="majorBidi"/>
          <w:color w:val="0F4761" w:themeColor="accent1" w:themeShade="BF"/>
          <w:sz w:val="28"/>
          <w:szCs w:val="28"/>
        </w:rPr>
      </w:pPr>
      <w:r>
        <w:rPr>
          <w:rFonts w:ascii="Aptos" w:hAnsi="Aptos"/>
        </w:rPr>
        <w:br w:type="page"/>
      </w:r>
    </w:p>
    <w:bookmarkStart w:id="144" w:name="_Task_2:_Monitor"/>
    <w:bookmarkEnd w:id="144"/>
    <w:p w14:paraId="502D117A" w14:textId="55E94565" w:rsidR="0098678A" w:rsidRPr="00201001" w:rsidRDefault="001B454C" w:rsidP="00EC6F84">
      <w:pPr>
        <w:pStyle w:val="Heading3"/>
        <w:rPr>
          <w:rFonts w:ascii="Aptos" w:hAnsi="Aptos"/>
        </w:rPr>
      </w:pPr>
      <w:r>
        <w:fldChar w:fldCharType="begin"/>
      </w:r>
      <w:r>
        <w:instrText>HYPERLINK \l "_Overview_(Implement_&amp;" \h</w:instrText>
      </w:r>
      <w:r>
        <w:fldChar w:fldCharType="separate"/>
      </w:r>
      <w:bookmarkStart w:id="145" w:name="_Toc225759888"/>
      <w:r w:rsidRPr="17954AB1">
        <w:rPr>
          <w:rStyle w:val="Hyperlink"/>
          <w:rFonts w:ascii="Aptos" w:hAnsi="Aptos"/>
        </w:rPr>
        <w:t>Task</w:t>
      </w:r>
      <w:r w:rsidR="0098678A" w:rsidRPr="17954AB1">
        <w:rPr>
          <w:rStyle w:val="Hyperlink"/>
          <w:rFonts w:ascii="Aptos" w:hAnsi="Aptos"/>
        </w:rPr>
        <w:t xml:space="preserve"> </w:t>
      </w:r>
      <w:r w:rsidR="00844E1E" w:rsidRPr="17954AB1">
        <w:rPr>
          <w:rStyle w:val="Hyperlink"/>
          <w:rFonts w:ascii="Aptos" w:hAnsi="Aptos"/>
        </w:rPr>
        <w:t>2</w:t>
      </w:r>
      <w:r w:rsidR="0098678A" w:rsidRPr="17954AB1">
        <w:rPr>
          <w:rStyle w:val="Hyperlink"/>
          <w:rFonts w:ascii="Aptos" w:hAnsi="Aptos"/>
        </w:rPr>
        <w:t>: Monitor &amp; Support All Student Progress</w:t>
      </w:r>
      <w:r w:rsidR="004D1F1A" w:rsidRPr="17954AB1">
        <w:rPr>
          <w:rStyle w:val="Hyperlink"/>
          <w:rFonts w:ascii="Aptos" w:hAnsi="Aptos"/>
        </w:rPr>
        <w:t xml:space="preserve"> </w:t>
      </w:r>
      <w:r w:rsidR="004D1F1A" w:rsidRPr="17954AB1">
        <w:rPr>
          <w:rStyle w:val="Hyperlink"/>
        </w:rPr>
        <w:t>(</w:t>
      </w:r>
      <w:r w:rsidR="004D1F1A" w:rsidRPr="17954AB1">
        <w:rPr>
          <w:rStyle w:val="Hyperlink"/>
          <w:rFonts w:ascii="Aptos" w:hAnsi="Aptos"/>
        </w:rPr>
        <w:t>Implement &amp; Monitor)</w:t>
      </w:r>
      <w:bookmarkEnd w:id="145"/>
      <w:r>
        <w:fldChar w:fldCharType="end"/>
      </w:r>
    </w:p>
    <w:p w14:paraId="1CFDD30C" w14:textId="499F8D22" w:rsidR="00D53957" w:rsidRDefault="00D53957" w:rsidP="00EC6F84">
      <w:pPr>
        <w:spacing w:after="120"/>
        <w:rPr>
          <w:rFonts w:ascii="Aptos" w:hAnsi="Aptos"/>
        </w:rPr>
      </w:pPr>
      <w:r w:rsidRPr="00201001">
        <w:rPr>
          <w:rFonts w:ascii="Aptos" w:hAnsi="Aptos"/>
        </w:rPr>
        <w:t xml:space="preserve">The primary indicator of success is the measurable improvement of learning for every student. </w:t>
      </w:r>
      <w:r w:rsidRPr="00262F84">
        <w:rPr>
          <w:rFonts w:ascii="Aptos" w:hAnsi="Aptos"/>
        </w:rPr>
        <w:t xml:space="preserve">Maintaining this standard requires a transition from the foundational focus of the Launch phase—which establishes the initial technical and logistical readiness—to a deeper focus on </w:t>
      </w:r>
      <w:r w:rsidRPr="718F8F59">
        <w:rPr>
          <w:rFonts w:ascii="Aptos" w:hAnsi="Aptos"/>
        </w:rPr>
        <w:t>student impact</w:t>
      </w:r>
      <w:r w:rsidRPr="00262F84">
        <w:rPr>
          <w:rFonts w:ascii="Aptos" w:hAnsi="Aptos"/>
        </w:rPr>
        <w:t xml:space="preserve"> (how </w:t>
      </w:r>
      <w:hyperlink w:anchor="AllStudents">
        <w:r w:rsidR="00ED62FE" w:rsidRPr="718F8F59">
          <w:rPr>
            <w:rStyle w:val="Hyperlink"/>
            <w:rFonts w:ascii="Aptos" w:hAnsi="Aptos"/>
          </w:rPr>
          <w:t>all students</w:t>
        </w:r>
      </w:hyperlink>
      <w:r w:rsidRPr="00262F84">
        <w:rPr>
          <w:rFonts w:ascii="Aptos" w:hAnsi="Aptos"/>
        </w:rPr>
        <w:t xml:space="preserve"> interact with the content).</w:t>
      </w:r>
      <w:r>
        <w:rPr>
          <w:rFonts w:ascii="Aptos" w:hAnsi="Aptos"/>
        </w:rPr>
        <w:t xml:space="preserve"> </w:t>
      </w:r>
      <w:r w:rsidRPr="718F8F59">
        <w:rPr>
          <w:rFonts w:ascii="Aptos" w:hAnsi="Aptos"/>
        </w:rPr>
        <w:t xml:space="preserve">Through regular </w:t>
      </w:r>
      <w:hyperlink w:anchor="StudentWorkReview">
        <w:r w:rsidR="00CD7250" w:rsidRPr="718F8F59">
          <w:rPr>
            <w:rStyle w:val="Hyperlink"/>
            <w:rFonts w:ascii="Aptos" w:hAnsi="Aptos"/>
          </w:rPr>
          <w:t>student work review</w:t>
        </w:r>
        <w:r w:rsidR="4B57F21F" w:rsidRPr="718F8F59">
          <w:rPr>
            <w:rStyle w:val="Hyperlink"/>
            <w:rFonts w:ascii="Aptos" w:hAnsi="Aptos"/>
          </w:rPr>
          <w:t>s</w:t>
        </w:r>
      </w:hyperlink>
      <w:r w:rsidRPr="718F8F59">
        <w:rPr>
          <w:rFonts w:ascii="Aptos" w:hAnsi="Aptos"/>
        </w:rPr>
        <w:t xml:space="preserve"> to assess how the </w:t>
      </w:r>
      <w:hyperlink w:anchor="EnactedCurriculum" w:tooltip="Go to glossary definition for enacted curriculum" w:history="1">
        <w:r w:rsidR="000F5FB2">
          <w:rPr>
            <w:rStyle w:val="Hyperlink"/>
            <w:rFonts w:ascii="Aptos" w:hAnsi="Aptos"/>
          </w:rPr>
          <w:t>enacted curriculum</w:t>
        </w:r>
      </w:hyperlink>
      <w:r w:rsidRPr="718F8F59">
        <w:rPr>
          <w:rFonts w:ascii="Aptos" w:hAnsi="Aptos"/>
        </w:rPr>
        <w:t xml:space="preserve"> reduces opportunity gaps.  </w:t>
      </w:r>
      <w:r w:rsidR="00E252DF">
        <w:rPr>
          <w:rFonts w:ascii="Aptos" w:hAnsi="Aptos"/>
        </w:rPr>
        <w:t xml:space="preserve">During this task, </w:t>
      </w:r>
      <w:r w:rsidR="007D49F3">
        <w:rPr>
          <w:rFonts w:ascii="Aptos" w:hAnsi="Aptos"/>
        </w:rPr>
        <w:t xml:space="preserve">make sure to use an </w:t>
      </w:r>
      <w:hyperlink w:anchor="EquityCenteredEquityLens">
        <w:r w:rsidR="008F34C8" w:rsidRPr="718F8F59">
          <w:rPr>
            <w:rStyle w:val="Hyperlink"/>
            <w:rFonts w:ascii="Aptos" w:hAnsi="Aptos"/>
          </w:rPr>
          <w:t>equity lens</w:t>
        </w:r>
      </w:hyperlink>
      <w:r w:rsidR="007D49F3">
        <w:rPr>
          <w:rFonts w:ascii="Aptos" w:hAnsi="Aptos"/>
        </w:rPr>
        <w:t xml:space="preserve"> by focusing on</w:t>
      </w:r>
      <w:r w:rsidRPr="00BF0D54">
        <w:rPr>
          <w:rFonts w:ascii="Aptos" w:hAnsi="Aptos"/>
        </w:rPr>
        <w:t xml:space="preserve"> the specific learning needs of students with IEPs and </w:t>
      </w:r>
      <w:hyperlink w:anchor="MultilingualLearner">
        <w:r w:rsidR="005F12CF" w:rsidRPr="718F8F59">
          <w:rPr>
            <w:rStyle w:val="Hyperlink"/>
            <w:rFonts w:ascii="Aptos" w:hAnsi="Aptos"/>
          </w:rPr>
          <w:t>multilingual learners</w:t>
        </w:r>
      </w:hyperlink>
      <w:r w:rsidRPr="718F8F59">
        <w:rPr>
          <w:rFonts w:ascii="Aptos" w:hAnsi="Aptos"/>
        </w:rPr>
        <w:t>,</w:t>
      </w:r>
      <w:r w:rsidRPr="00BF0D54">
        <w:rPr>
          <w:rFonts w:ascii="Aptos" w:hAnsi="Aptos"/>
        </w:rPr>
        <w:t xml:space="preserve"> facilitating real-time adjustments </w:t>
      </w:r>
      <w:r w:rsidR="007D49F3">
        <w:rPr>
          <w:rFonts w:ascii="Aptos" w:hAnsi="Aptos"/>
        </w:rPr>
        <w:t xml:space="preserve">to achieve </w:t>
      </w:r>
      <w:hyperlink w:anchor="Excellencewithequity">
        <w:r w:rsidR="00B06F48" w:rsidRPr="718F8F59">
          <w:rPr>
            <w:rStyle w:val="Hyperlink"/>
            <w:rFonts w:ascii="Aptos" w:hAnsi="Aptos"/>
          </w:rPr>
          <w:t>excellence with equity</w:t>
        </w:r>
      </w:hyperlink>
      <w:r w:rsidRPr="00BF0D54">
        <w:rPr>
          <w:rFonts w:ascii="Aptos" w:hAnsi="Aptos"/>
        </w:rPr>
        <w:t>.</w:t>
      </w:r>
      <w:r>
        <w:rPr>
          <w:rFonts w:ascii="Aptos" w:hAnsi="Aptos"/>
        </w:rPr>
        <w:t xml:space="preserve"> </w:t>
      </w:r>
    </w:p>
    <w:p w14:paraId="7FC7823F" w14:textId="2C44FA5C" w:rsidR="0098678A" w:rsidRPr="00201001" w:rsidRDefault="00D53957" w:rsidP="00EC6F84">
      <w:pPr>
        <w:pStyle w:val="Heading4"/>
        <w:rPr>
          <w:rFonts w:ascii="Aptos" w:hAnsi="Aptos"/>
        </w:rPr>
      </w:pPr>
      <w:r>
        <w:rPr>
          <w:rFonts w:ascii="Aptos" w:hAnsi="Aptos"/>
        </w:rPr>
        <w:t xml:space="preserve">Step </w:t>
      </w:r>
      <w:r w:rsidR="00844E1E">
        <w:rPr>
          <w:rFonts w:ascii="Aptos" w:hAnsi="Aptos"/>
        </w:rPr>
        <w:t>1</w:t>
      </w:r>
      <w:r w:rsidR="0098678A" w:rsidRPr="00201001">
        <w:rPr>
          <w:rFonts w:ascii="Aptos" w:hAnsi="Aptos"/>
        </w:rPr>
        <w:t xml:space="preserve">: Protect Universal Access to </w:t>
      </w:r>
      <w:hyperlink w:anchor="Tier1Core" w:tooltip="Go to glossary definition for Tier 1" w:history="1">
        <w:r w:rsidR="00C83290">
          <w:rPr>
            <w:rStyle w:val="Hyperlink"/>
            <w:rFonts w:ascii="Aptos" w:hAnsi="Aptos"/>
          </w:rPr>
          <w:t>Tier 1</w:t>
        </w:r>
      </w:hyperlink>
      <w:r w:rsidR="0098678A" w:rsidRPr="00201001">
        <w:rPr>
          <w:rFonts w:ascii="Aptos" w:hAnsi="Aptos"/>
        </w:rPr>
        <w:t xml:space="preserve"> Instruction</w:t>
      </w:r>
    </w:p>
    <w:p w14:paraId="561D1198" w14:textId="6D2CB285" w:rsidR="001C27DA" w:rsidRPr="00201001" w:rsidRDefault="001C27DA" w:rsidP="00EC6F84">
      <w:pPr>
        <w:spacing w:after="120"/>
        <w:ind w:left="720"/>
        <w:rPr>
          <w:rFonts w:ascii="Aptos" w:hAnsi="Aptos"/>
        </w:rPr>
      </w:pPr>
      <w:r w:rsidRPr="00201001">
        <w:rPr>
          <w:rFonts w:ascii="Aptos" w:hAnsi="Aptos"/>
        </w:rPr>
        <w:t xml:space="preserve">Consistent access to high-quality, grade-level content is a fundamental requirement for student success. </w:t>
      </w:r>
      <w:hyperlink w:anchor="Administrators" w:history="1">
        <w:r w:rsidRPr="009D2E91">
          <w:rPr>
            <w:rStyle w:val="Hyperlink"/>
            <w:rFonts w:ascii="Aptos" w:hAnsi="Aptos"/>
          </w:rPr>
          <w:t>Administrators</w:t>
        </w:r>
      </w:hyperlink>
      <w:r>
        <w:rPr>
          <w:rFonts w:ascii="Aptos" w:hAnsi="Aptos"/>
        </w:rPr>
        <w:t xml:space="preserve"> s</w:t>
      </w:r>
      <w:r w:rsidRPr="00201001">
        <w:rPr>
          <w:rFonts w:ascii="Aptos" w:hAnsi="Aptos"/>
        </w:rPr>
        <w:t xml:space="preserve">upport scheduling and staffing models that allow </w:t>
      </w:r>
      <w:hyperlink w:anchor="AllStudents" w:tooltip="all students glossary entry" w:history="1">
        <w:r w:rsidR="00ED62FE">
          <w:rPr>
            <w:rStyle w:val="Hyperlink"/>
            <w:rFonts w:ascii="Aptos" w:hAnsi="Aptos"/>
          </w:rPr>
          <w:t>all students</w:t>
        </w:r>
      </w:hyperlink>
      <w:r w:rsidRPr="00201001">
        <w:rPr>
          <w:rFonts w:ascii="Aptos" w:hAnsi="Aptos"/>
        </w:rPr>
        <w:t xml:space="preserve">—including those receiving special education or English language services—to participate in the full </w:t>
      </w:r>
      <w:hyperlink w:anchor="Tier1Core" w:tooltip="Go to glossary definition for Tier 1" w:history="1">
        <w:r w:rsidR="00C83290">
          <w:rPr>
            <w:rStyle w:val="Hyperlink"/>
            <w:rFonts w:ascii="Aptos" w:hAnsi="Aptos"/>
          </w:rPr>
          <w:t>Tier 1</w:t>
        </w:r>
      </w:hyperlink>
      <w:r w:rsidRPr="00201001">
        <w:rPr>
          <w:rFonts w:ascii="Aptos" w:hAnsi="Aptos"/>
        </w:rPr>
        <w:t xml:space="preserve"> instructional block. </w:t>
      </w:r>
      <w:r>
        <w:rPr>
          <w:rFonts w:ascii="Aptos" w:hAnsi="Aptos"/>
        </w:rPr>
        <w:t>The district prioritizes “</w:t>
      </w:r>
      <w:r w:rsidRPr="00201001">
        <w:rPr>
          <w:rFonts w:ascii="Aptos" w:hAnsi="Aptos"/>
        </w:rPr>
        <w:t>just-in-time</w:t>
      </w:r>
      <w:r>
        <w:rPr>
          <w:rFonts w:ascii="Aptos" w:hAnsi="Aptos"/>
        </w:rPr>
        <w:t>”</w:t>
      </w:r>
      <w:r w:rsidRPr="00201001">
        <w:rPr>
          <w:rFonts w:ascii="Aptos" w:hAnsi="Aptos"/>
        </w:rPr>
        <w:t xml:space="preserve"> supports, </w:t>
      </w:r>
      <w:r w:rsidRPr="00D931CF">
        <w:rPr>
          <w:rFonts w:ascii="Aptos" w:hAnsi="Aptos"/>
        </w:rPr>
        <w:t>such as pre-teaching key vocabulary</w:t>
      </w:r>
      <w:r w:rsidRPr="00201001">
        <w:rPr>
          <w:rFonts w:ascii="Aptos" w:hAnsi="Aptos"/>
        </w:rPr>
        <w:t xml:space="preserve"> or utilizing visual aids, </w:t>
      </w:r>
      <w:r>
        <w:rPr>
          <w:rFonts w:ascii="Aptos" w:hAnsi="Aptos"/>
        </w:rPr>
        <w:t xml:space="preserve">allowing </w:t>
      </w:r>
      <w:hyperlink w:anchor="AllStudents" w:tooltip="all students glossary entry" w:history="1">
        <w:r w:rsidR="00ED62FE">
          <w:rPr>
            <w:rStyle w:val="Hyperlink"/>
            <w:rFonts w:ascii="Aptos" w:hAnsi="Aptos"/>
          </w:rPr>
          <w:t>all students</w:t>
        </w:r>
      </w:hyperlink>
      <w:r w:rsidRPr="00201001">
        <w:rPr>
          <w:rFonts w:ascii="Aptos" w:hAnsi="Aptos"/>
        </w:rPr>
        <w:t xml:space="preserve"> to engage with grade-level work effectively</w:t>
      </w:r>
      <w:r>
        <w:rPr>
          <w:rFonts w:ascii="Aptos" w:hAnsi="Aptos"/>
        </w:rPr>
        <w:t xml:space="preserve"> rather than being pulled away for isolated remediation</w:t>
      </w:r>
      <w:r w:rsidRPr="00201001">
        <w:rPr>
          <w:rFonts w:ascii="Aptos" w:hAnsi="Aptos"/>
        </w:rPr>
        <w:t>.</w:t>
      </w:r>
    </w:p>
    <w:p w14:paraId="658ACCDB" w14:textId="796DC547" w:rsidR="0098678A" w:rsidRPr="00201001" w:rsidRDefault="001C27DA" w:rsidP="00EC6F84">
      <w:pPr>
        <w:pStyle w:val="Heading4"/>
        <w:rPr>
          <w:rFonts w:ascii="Aptos" w:hAnsi="Aptos"/>
        </w:rPr>
      </w:pPr>
      <w:r>
        <w:rPr>
          <w:rFonts w:ascii="Aptos" w:hAnsi="Aptos"/>
        </w:rPr>
        <w:t>Step</w:t>
      </w:r>
      <w:r w:rsidR="0098678A" w:rsidRPr="00201001">
        <w:rPr>
          <w:rFonts w:ascii="Aptos" w:hAnsi="Aptos"/>
        </w:rPr>
        <w:t xml:space="preserve"> </w:t>
      </w:r>
      <w:r w:rsidR="00844E1E">
        <w:rPr>
          <w:rFonts w:ascii="Aptos" w:hAnsi="Aptos"/>
        </w:rPr>
        <w:t>2</w:t>
      </w:r>
      <w:r w:rsidR="0098678A" w:rsidRPr="00201001">
        <w:rPr>
          <w:rFonts w:ascii="Aptos" w:hAnsi="Aptos"/>
        </w:rPr>
        <w:t>: Align Supplemental Supports with the Core Curriculum</w:t>
      </w:r>
    </w:p>
    <w:p w14:paraId="18E1E200" w14:textId="1745063E" w:rsidR="00535889" w:rsidRPr="00201001" w:rsidRDefault="00535889" w:rsidP="00EC6F84">
      <w:pPr>
        <w:spacing w:after="120"/>
        <w:ind w:left="720"/>
        <w:rPr>
          <w:rFonts w:ascii="Aptos" w:hAnsi="Aptos"/>
        </w:rPr>
      </w:pPr>
      <w:r w:rsidRPr="00201001">
        <w:rPr>
          <w:rFonts w:ascii="Aptos" w:hAnsi="Aptos"/>
        </w:rPr>
        <w:t xml:space="preserve">Intervention strategies function most effectively when they are integrated with core instructional materials. </w:t>
      </w:r>
      <w:r>
        <w:rPr>
          <w:rFonts w:ascii="Aptos" w:hAnsi="Aptos"/>
        </w:rPr>
        <w:t>The district creates</w:t>
      </w:r>
      <w:r w:rsidRPr="00201001">
        <w:rPr>
          <w:rFonts w:ascii="Aptos" w:hAnsi="Aptos"/>
        </w:rPr>
        <w:t xml:space="preserve"> </w:t>
      </w:r>
      <w:hyperlink w:anchor="Systems" w:tooltip="Go to glossary definition for Systems" w:history="1">
        <w:r w:rsidR="00CD7250">
          <w:rPr>
            <w:rStyle w:val="Hyperlink"/>
            <w:rFonts w:ascii="Aptos" w:hAnsi="Aptos"/>
          </w:rPr>
          <w:t>systems</w:t>
        </w:r>
      </w:hyperlink>
      <w:r w:rsidRPr="00201001">
        <w:rPr>
          <w:rFonts w:ascii="Aptos" w:hAnsi="Aptos"/>
        </w:rPr>
        <w:t xml:space="preserve"> for reinforcement that utilize the same instructional strategies and academic vocabulary found in the core high-quality instructional materials. </w:t>
      </w:r>
      <w:r>
        <w:rPr>
          <w:rFonts w:ascii="Aptos" w:hAnsi="Aptos"/>
        </w:rPr>
        <w:t>By c</w:t>
      </w:r>
      <w:r w:rsidRPr="00201001">
        <w:rPr>
          <w:rFonts w:ascii="Aptos" w:hAnsi="Aptos"/>
        </w:rPr>
        <w:t>oordinat</w:t>
      </w:r>
      <w:r>
        <w:rPr>
          <w:rFonts w:ascii="Aptos" w:hAnsi="Aptos"/>
        </w:rPr>
        <w:t>ing</w:t>
      </w:r>
      <w:r w:rsidRPr="00201001">
        <w:rPr>
          <w:rFonts w:ascii="Aptos" w:hAnsi="Aptos"/>
        </w:rPr>
        <w:t xml:space="preserve"> Tier 2 and Tier 3 interventions to align with the specific units being taught in the general education classroom, </w:t>
      </w:r>
      <w:r>
        <w:rPr>
          <w:rFonts w:ascii="Aptos" w:hAnsi="Aptos"/>
        </w:rPr>
        <w:t xml:space="preserve">the district </w:t>
      </w:r>
      <w:r w:rsidRPr="00201001">
        <w:rPr>
          <w:rFonts w:ascii="Aptos" w:hAnsi="Aptos"/>
        </w:rPr>
        <w:t>provid</w:t>
      </w:r>
      <w:r>
        <w:rPr>
          <w:rFonts w:ascii="Aptos" w:hAnsi="Aptos"/>
        </w:rPr>
        <w:t>es</w:t>
      </w:r>
      <w:r w:rsidRPr="00201001">
        <w:rPr>
          <w:rFonts w:ascii="Aptos" w:hAnsi="Aptos"/>
        </w:rPr>
        <w:t xml:space="preserve"> a cohesive learning experience</w:t>
      </w:r>
      <w:r>
        <w:rPr>
          <w:rFonts w:ascii="Aptos" w:hAnsi="Aptos"/>
        </w:rPr>
        <w:t xml:space="preserve"> that bridges academic learning back to the </w:t>
      </w:r>
      <w:hyperlink w:anchor="InstructionalCore" w:tooltip="Go to glossary definition for Instructional Core" w:history="1">
        <w:r w:rsidR="00CD7250" w:rsidRPr="00420054">
          <w:rPr>
            <w:rStyle w:val="Hyperlink"/>
            <w:rFonts w:ascii="Aptos" w:hAnsi="Aptos"/>
          </w:rPr>
          <w:t>instructional core</w:t>
        </w:r>
      </w:hyperlink>
      <w:r w:rsidRPr="00201001">
        <w:rPr>
          <w:rFonts w:ascii="Aptos" w:hAnsi="Aptos"/>
        </w:rPr>
        <w:t>.</w:t>
      </w:r>
    </w:p>
    <w:p w14:paraId="2CA7D7D1" w14:textId="6347323A" w:rsidR="0098678A" w:rsidRPr="00201001" w:rsidRDefault="00535889" w:rsidP="00EC6F84">
      <w:pPr>
        <w:pStyle w:val="Heading4"/>
        <w:rPr>
          <w:rFonts w:ascii="Aptos" w:hAnsi="Aptos"/>
        </w:rPr>
      </w:pPr>
      <w:r>
        <w:rPr>
          <w:rFonts w:ascii="Aptos" w:hAnsi="Aptos"/>
        </w:rPr>
        <w:t>Step</w:t>
      </w:r>
      <w:r w:rsidR="0098678A" w:rsidRPr="243A2637">
        <w:rPr>
          <w:rFonts w:ascii="Aptos" w:hAnsi="Aptos"/>
        </w:rPr>
        <w:t xml:space="preserve"> </w:t>
      </w:r>
      <w:r w:rsidR="00844E1E">
        <w:rPr>
          <w:rFonts w:ascii="Aptos" w:hAnsi="Aptos"/>
        </w:rPr>
        <w:t>3</w:t>
      </w:r>
      <w:r w:rsidR="0098678A" w:rsidRPr="243A2637">
        <w:rPr>
          <w:rFonts w:ascii="Aptos" w:hAnsi="Aptos"/>
        </w:rPr>
        <w:t xml:space="preserve">: Elevate </w:t>
      </w:r>
      <w:r w:rsidR="00881F40">
        <w:rPr>
          <w:rFonts w:ascii="Aptos" w:hAnsi="Aptos"/>
        </w:rPr>
        <w:t xml:space="preserve">Partnerships with Students and </w:t>
      </w:r>
      <w:r w:rsidR="0098678A" w:rsidRPr="243A2637">
        <w:rPr>
          <w:rFonts w:ascii="Aptos" w:hAnsi="Aptos"/>
        </w:rPr>
        <w:t>Famil</w:t>
      </w:r>
      <w:r w:rsidR="009D5A40">
        <w:rPr>
          <w:rFonts w:ascii="Aptos" w:hAnsi="Aptos"/>
        </w:rPr>
        <w:t>ies</w:t>
      </w:r>
      <w:r w:rsidR="0098678A" w:rsidRPr="243A2637">
        <w:rPr>
          <w:rFonts w:ascii="Aptos" w:hAnsi="Aptos"/>
        </w:rPr>
        <w:t xml:space="preserve"> </w:t>
      </w:r>
    </w:p>
    <w:p w14:paraId="6AA1D7DC" w14:textId="78228001" w:rsidR="000027DD" w:rsidRPr="00201001" w:rsidRDefault="6527BA1D" w:rsidP="00EC6F84">
      <w:pPr>
        <w:spacing w:after="120"/>
        <w:ind w:left="720"/>
        <w:rPr>
          <w:rFonts w:ascii="Aptos" w:hAnsi="Aptos"/>
        </w:rPr>
      </w:pPr>
      <w:r w:rsidRPr="39EBCF37">
        <w:rPr>
          <w:rFonts w:ascii="Aptos" w:hAnsi="Aptos"/>
        </w:rPr>
        <w:t xml:space="preserve">Collaborative engagement transitions from information sharing to an active partnership. The district utilizes newsletters, community events, and digital dashboards to update families on progress and explain how the materials are advancing the district’s content-specific </w:t>
      </w:r>
      <w:hyperlink w:anchor="InstructionalVision">
        <w:r w:rsidR="00CD7250" w:rsidRPr="718F8F59">
          <w:rPr>
            <w:rStyle w:val="Hyperlink"/>
            <w:rFonts w:ascii="Aptos" w:hAnsi="Aptos"/>
          </w:rPr>
          <w:t>instructional vision</w:t>
        </w:r>
      </w:hyperlink>
      <w:r w:rsidRPr="39EBCF37">
        <w:rPr>
          <w:rFonts w:ascii="Aptos" w:hAnsi="Aptos"/>
          <w:b/>
          <w:bCs/>
        </w:rPr>
        <w:t xml:space="preserve"> </w:t>
      </w:r>
      <w:r w:rsidRPr="39EBCF37">
        <w:rPr>
          <w:rFonts w:ascii="Aptos" w:hAnsi="Aptos"/>
        </w:rPr>
        <w:t xml:space="preserve">and </w:t>
      </w:r>
      <w:hyperlink w:anchor="Equity">
        <w:r w:rsidR="00CD7250" w:rsidRPr="718F8F59">
          <w:rPr>
            <w:rStyle w:val="Hyperlink"/>
            <w:rFonts w:ascii="Aptos" w:hAnsi="Aptos"/>
          </w:rPr>
          <w:t>equity</w:t>
        </w:r>
      </w:hyperlink>
      <w:r w:rsidRPr="39EBCF37">
        <w:rPr>
          <w:rFonts w:ascii="Aptos" w:hAnsi="Aptos"/>
        </w:rPr>
        <w:t xml:space="preserve"> goals.</w:t>
      </w:r>
      <w:r w:rsidR="25F01FC1" w:rsidRPr="39EBCF37">
        <w:rPr>
          <w:rFonts w:ascii="Aptos" w:hAnsi="Aptos"/>
        </w:rPr>
        <w:t xml:space="preserve"> </w:t>
      </w:r>
      <w:hyperlink w:anchor="Leaders">
        <w:r w:rsidR="00CD7250" w:rsidRPr="718F8F59">
          <w:rPr>
            <w:rStyle w:val="Hyperlink"/>
            <w:rFonts w:ascii="Aptos" w:hAnsi="Aptos"/>
          </w:rPr>
          <w:t>Leaders</w:t>
        </w:r>
      </w:hyperlink>
      <w:r w:rsidRPr="39EBCF37">
        <w:rPr>
          <w:rFonts w:ascii="Aptos" w:hAnsi="Aptos"/>
        </w:rPr>
        <w:t xml:space="preserve"> share specific examples of student work that highlight individual growth and the practical application of new skills, fostering a shared understanding of what high-quality learning </w:t>
      </w:r>
      <w:r w:rsidR="1C14F375" w:rsidRPr="39EBCF37">
        <w:rPr>
          <w:rFonts w:ascii="Aptos" w:hAnsi="Aptos"/>
        </w:rPr>
        <w:t xml:space="preserve">and </w:t>
      </w:r>
      <w:hyperlink w:anchor="InstructionalEquity">
        <w:r w:rsidR="00CD1212" w:rsidRPr="718F8F59">
          <w:rPr>
            <w:rStyle w:val="Hyperlink"/>
            <w:rFonts w:ascii="Aptos" w:hAnsi="Aptos"/>
          </w:rPr>
          <w:t>instructional equity</w:t>
        </w:r>
      </w:hyperlink>
      <w:r w:rsidR="1C14F375" w:rsidRPr="39EBCF37">
        <w:rPr>
          <w:rFonts w:ascii="Aptos" w:hAnsi="Aptos"/>
        </w:rPr>
        <w:t xml:space="preserve"> </w:t>
      </w:r>
      <w:r w:rsidRPr="39EBCF37">
        <w:rPr>
          <w:rFonts w:ascii="Aptos" w:hAnsi="Aptos"/>
        </w:rPr>
        <w:t>looks like in the content classroom.</w:t>
      </w:r>
    </w:p>
    <w:p w14:paraId="6A430892" w14:textId="67CD66CD" w:rsidR="0098678A" w:rsidRPr="00201001" w:rsidRDefault="00C4257E" w:rsidP="00EC6F84">
      <w:pPr>
        <w:pStyle w:val="Heading4"/>
        <w:rPr>
          <w:rFonts w:ascii="Aptos" w:hAnsi="Aptos"/>
        </w:rPr>
      </w:pPr>
      <w:r>
        <w:rPr>
          <w:rFonts w:ascii="Aptos" w:hAnsi="Aptos"/>
        </w:rPr>
        <w:t xml:space="preserve">Step </w:t>
      </w:r>
      <w:r w:rsidR="00844E1E">
        <w:rPr>
          <w:rFonts w:ascii="Aptos" w:hAnsi="Aptos"/>
        </w:rPr>
        <w:t>4</w:t>
      </w:r>
      <w:r w:rsidR="0098678A" w:rsidRPr="00201001">
        <w:rPr>
          <w:rFonts w:ascii="Aptos" w:hAnsi="Aptos"/>
        </w:rPr>
        <w:t>: Utilize Disaggregated Data to Close Gaps</w:t>
      </w:r>
    </w:p>
    <w:p w14:paraId="7B84081F" w14:textId="0562E158" w:rsidR="00C4257E" w:rsidRDefault="00C4257E" w:rsidP="00246C93">
      <w:pPr>
        <w:spacing w:after="120"/>
        <w:ind w:left="720"/>
        <w:rPr>
          <w:rFonts w:ascii="Aptos" w:hAnsi="Aptos"/>
        </w:rPr>
      </w:pPr>
      <w:r w:rsidRPr="00201001">
        <w:rPr>
          <w:rFonts w:ascii="Aptos" w:hAnsi="Aptos"/>
        </w:rPr>
        <w:t xml:space="preserve">Progress is validated when it is reflected across all student populations. </w:t>
      </w:r>
      <w:r>
        <w:rPr>
          <w:rFonts w:ascii="Aptos" w:hAnsi="Aptos"/>
        </w:rPr>
        <w:t xml:space="preserve">The district utilizes </w:t>
      </w:r>
      <w:r w:rsidRPr="00201001">
        <w:rPr>
          <w:rFonts w:ascii="Aptos" w:hAnsi="Aptos"/>
        </w:rPr>
        <w:t xml:space="preserve">robust </w:t>
      </w:r>
      <w:hyperlink w:anchor="Systems" w:tooltip="Go to glossary definition for Systems" w:history="1">
        <w:r w:rsidR="00CD7250">
          <w:rPr>
            <w:rStyle w:val="Hyperlink"/>
            <w:rFonts w:ascii="Aptos" w:hAnsi="Aptos"/>
          </w:rPr>
          <w:t>systems</w:t>
        </w:r>
      </w:hyperlink>
      <w:r w:rsidRPr="00201001">
        <w:rPr>
          <w:rFonts w:ascii="Aptos" w:hAnsi="Aptos"/>
        </w:rPr>
        <w:t xml:space="preserve"> to disaggregate data by race, language proficiency, and disability status, providing the evidence necessary to track the reduction of opportunity gaps. </w:t>
      </w:r>
      <w:r w:rsidRPr="005507F0">
        <w:rPr>
          <w:rFonts w:ascii="Aptos" w:hAnsi="Aptos"/>
        </w:rPr>
        <w:t xml:space="preserve">This </w:t>
      </w:r>
      <w:r w:rsidR="003D7FF5">
        <w:rPr>
          <w:rFonts w:ascii="Aptos" w:hAnsi="Aptos"/>
        </w:rPr>
        <w:t xml:space="preserve">district identifies </w:t>
      </w:r>
      <w:hyperlink w:anchor="Systemic" w:tooltip="Go to glossary definition for Systemic" w:history="1">
        <w:r w:rsidR="00CD7250">
          <w:rPr>
            <w:rStyle w:val="Hyperlink"/>
            <w:rFonts w:ascii="Aptos" w:hAnsi="Aptos"/>
          </w:rPr>
          <w:t>systemic</w:t>
        </w:r>
      </w:hyperlink>
      <w:r w:rsidR="003D7FF5">
        <w:rPr>
          <w:rFonts w:ascii="Aptos" w:hAnsi="Aptos"/>
        </w:rPr>
        <w:t xml:space="preserve"> </w:t>
      </w:r>
      <w:r w:rsidR="007D3150">
        <w:rPr>
          <w:rFonts w:ascii="Aptos" w:hAnsi="Aptos"/>
        </w:rPr>
        <w:t>are</w:t>
      </w:r>
      <w:r w:rsidR="001C3A4B">
        <w:rPr>
          <w:rFonts w:ascii="Aptos" w:hAnsi="Aptos"/>
        </w:rPr>
        <w:t>as</w:t>
      </w:r>
      <w:r w:rsidR="000359E6">
        <w:rPr>
          <w:rFonts w:ascii="Aptos" w:hAnsi="Aptos"/>
        </w:rPr>
        <w:t xml:space="preserve"> and works to address </w:t>
      </w:r>
      <w:r w:rsidR="003D7FF5">
        <w:rPr>
          <w:rFonts w:ascii="Aptos" w:hAnsi="Aptos"/>
        </w:rPr>
        <w:t xml:space="preserve">through goal setting, regular tracking, </w:t>
      </w:r>
      <w:r w:rsidR="007D3150">
        <w:rPr>
          <w:rFonts w:ascii="Aptos" w:hAnsi="Aptos"/>
        </w:rPr>
        <w:t xml:space="preserve">and </w:t>
      </w:r>
      <w:r w:rsidRPr="005507F0">
        <w:rPr>
          <w:rFonts w:ascii="Aptos" w:hAnsi="Aptos"/>
        </w:rPr>
        <w:t xml:space="preserve">realign resources or </w:t>
      </w:r>
      <w:hyperlink w:anchor="Coaching" w:tooltip="Go to glossary definition for Coaching" w:history="1">
        <w:r w:rsidR="00CD7250">
          <w:rPr>
            <w:rStyle w:val="Hyperlink"/>
            <w:rFonts w:ascii="Aptos" w:hAnsi="Aptos"/>
          </w:rPr>
          <w:t>coaching</w:t>
        </w:r>
      </w:hyperlink>
      <w:r w:rsidRPr="005507F0">
        <w:rPr>
          <w:rFonts w:ascii="Aptos" w:hAnsi="Aptos"/>
        </w:rPr>
        <w:t xml:space="preserve"> supports to address those specific needs immediately.</w:t>
      </w:r>
    </w:p>
    <w:p w14:paraId="027C2DBF" w14:textId="77777777" w:rsidR="004F1A30" w:rsidRDefault="004F1A30">
      <w:pPr>
        <w:rPr>
          <w:rFonts w:ascii="Aptos" w:eastAsiaTheme="majorEastAsia" w:hAnsi="Aptos" w:cstheme="majorBidi"/>
          <w:color w:val="0F4761" w:themeColor="accent1" w:themeShade="BF"/>
          <w:sz w:val="28"/>
          <w:szCs w:val="28"/>
        </w:rPr>
      </w:pPr>
      <w:r>
        <w:rPr>
          <w:rFonts w:ascii="Aptos" w:hAnsi="Aptos"/>
        </w:rPr>
        <w:br w:type="page"/>
      </w:r>
    </w:p>
    <w:bookmarkStart w:id="146" w:name="_Task_3:_Step-Back"/>
    <w:bookmarkEnd w:id="146"/>
    <w:p w14:paraId="6113A22F" w14:textId="0F930B8B" w:rsidR="00863D9C" w:rsidRDefault="007C0927" w:rsidP="00EC6F84">
      <w:pPr>
        <w:pStyle w:val="Heading3"/>
        <w:rPr>
          <w:rFonts w:ascii="Aptos" w:hAnsi="Aptos"/>
        </w:rPr>
      </w:pPr>
      <w:r>
        <w:fldChar w:fldCharType="begin"/>
      </w:r>
      <w:r>
        <w:instrText>HYPERLINK \l "_Overview_(Implement_&amp;" \h</w:instrText>
      </w:r>
      <w:r>
        <w:fldChar w:fldCharType="separate"/>
      </w:r>
      <w:bookmarkStart w:id="147" w:name="_Toc225759889"/>
      <w:r w:rsidRPr="17954AB1">
        <w:rPr>
          <w:rStyle w:val="Hyperlink"/>
          <w:rFonts w:ascii="Aptos" w:hAnsi="Aptos"/>
        </w:rPr>
        <w:t>Task</w:t>
      </w:r>
      <w:r w:rsidR="00863D9C" w:rsidRPr="17954AB1">
        <w:rPr>
          <w:rStyle w:val="Hyperlink"/>
          <w:rFonts w:ascii="Aptos" w:hAnsi="Aptos"/>
        </w:rPr>
        <w:t xml:space="preserve"> </w:t>
      </w:r>
      <w:r w:rsidR="00844E1E" w:rsidRPr="17954AB1">
        <w:rPr>
          <w:rStyle w:val="Hyperlink"/>
          <w:rFonts w:ascii="Aptos" w:hAnsi="Aptos"/>
        </w:rPr>
        <w:t>3</w:t>
      </w:r>
      <w:r w:rsidR="00863D9C" w:rsidRPr="17954AB1">
        <w:rPr>
          <w:rStyle w:val="Hyperlink"/>
          <w:rFonts w:ascii="Aptos" w:hAnsi="Aptos"/>
        </w:rPr>
        <w:t xml:space="preserve">: Step-Back &amp; </w:t>
      </w:r>
      <w:r w:rsidR="005A6673" w:rsidRPr="17954AB1">
        <w:rPr>
          <w:rStyle w:val="Hyperlink"/>
          <w:rFonts w:ascii="Aptos" w:hAnsi="Aptos"/>
        </w:rPr>
        <w:t>Adjust Systems</w:t>
      </w:r>
      <w:r w:rsidR="004D1F1A" w:rsidRPr="17954AB1">
        <w:rPr>
          <w:rStyle w:val="Hyperlink"/>
          <w:rFonts w:ascii="Aptos" w:hAnsi="Aptos"/>
        </w:rPr>
        <w:t xml:space="preserve"> </w:t>
      </w:r>
      <w:r w:rsidR="004D1F1A" w:rsidRPr="17954AB1">
        <w:rPr>
          <w:rStyle w:val="Hyperlink"/>
        </w:rPr>
        <w:t>(</w:t>
      </w:r>
      <w:r w:rsidR="004D1F1A" w:rsidRPr="17954AB1">
        <w:rPr>
          <w:rStyle w:val="Hyperlink"/>
          <w:rFonts w:ascii="Aptos" w:hAnsi="Aptos"/>
        </w:rPr>
        <w:t>Implement &amp; Monitor)</w:t>
      </w:r>
      <w:bookmarkEnd w:id="147"/>
      <w:r>
        <w:fldChar w:fldCharType="end"/>
      </w:r>
    </w:p>
    <w:p w14:paraId="149B7FC3" w14:textId="7057E699" w:rsidR="007C0927" w:rsidRDefault="001907E5" w:rsidP="00EC6F84">
      <w:pPr>
        <w:ind w:left="720"/>
      </w:pPr>
      <w:r w:rsidRPr="00050EDB">
        <w:t xml:space="preserve">An end-of-year “step-back” serves as the district’s annual high-level recalibration point. </w:t>
      </w:r>
      <w:r w:rsidRPr="00F025FF">
        <w:t xml:space="preserve">This review facilitates a transition from daily management to a summative evaluation </w:t>
      </w:r>
      <w:r>
        <w:t xml:space="preserve">of </w:t>
      </w:r>
      <w:hyperlink w:anchor="Systemic">
        <w:r w:rsidR="00CD7250" w:rsidRPr="718F8F59">
          <w:rPr>
            <w:rStyle w:val="Hyperlink"/>
          </w:rPr>
          <w:t>systemic</w:t>
        </w:r>
      </w:hyperlink>
      <w:r w:rsidRPr="00F025FF">
        <w:t xml:space="preserve"> impact</w:t>
      </w:r>
      <w:r>
        <w:t>.</w:t>
      </w:r>
      <w:r w:rsidRPr="00050EDB">
        <w:t xml:space="preserve"> By synthesizing quantitative performance data (e.g., student achievement and usage statistics) with qualitative insights from students, families, and staff, the </w:t>
      </w:r>
      <w:hyperlink w:anchor="ImplementationTeam">
        <w:r w:rsidR="00CD7250" w:rsidRPr="718F8F59">
          <w:rPr>
            <w:rStyle w:val="Hyperlink"/>
          </w:rPr>
          <w:t>Implementation Team</w:t>
        </w:r>
      </w:hyperlink>
      <w:r w:rsidRPr="00050EDB">
        <w:t xml:space="preserve"> assesses the extent to which instructional efforts remain anchored to the </w:t>
      </w:r>
      <w:r>
        <w:t xml:space="preserve">content-specific </w:t>
      </w:r>
      <w:hyperlink w:anchor="InstructionalVision">
        <w:r w:rsidR="00CD7250" w:rsidRPr="718F8F59">
          <w:rPr>
            <w:rStyle w:val="Hyperlink"/>
          </w:rPr>
          <w:t>instructional vision</w:t>
        </w:r>
      </w:hyperlink>
      <w:r>
        <w:t xml:space="preserve"> and the </w:t>
      </w:r>
      <w:r w:rsidRPr="00050EDB">
        <w:t xml:space="preserve">district’s </w:t>
      </w:r>
      <w:hyperlink w:anchor="InstructionalEquity">
        <w:r w:rsidR="00CD1212" w:rsidRPr="718F8F59">
          <w:rPr>
            <w:rStyle w:val="Hyperlink"/>
          </w:rPr>
          <w:t>instructional equity</w:t>
        </w:r>
      </w:hyperlink>
      <w:r w:rsidRPr="00050EDB">
        <w:t xml:space="preserve"> goals.</w:t>
      </w:r>
      <w:r>
        <w:t xml:space="preserve"> </w:t>
      </w:r>
    </w:p>
    <w:p w14:paraId="09E93719" w14:textId="584B0525" w:rsidR="00092387" w:rsidRPr="007C0927" w:rsidRDefault="717A3635" w:rsidP="00EC6F84">
      <w:pPr>
        <w:ind w:left="720"/>
      </w:pPr>
      <w:r>
        <w:t xml:space="preserve">Through this reflection, the team identifies successful practices for scaling and persistent roadblocks to address. This annual cycle maintains the district’s investment as a dynamic, living commitment to excellence rather than a static initiative. </w:t>
      </w:r>
      <w:r w:rsidR="219BCE30">
        <w:t>The living</w:t>
      </w:r>
      <w:r w:rsidR="219BCE30" w:rsidRPr="718F8F59">
        <w:rPr>
          <w:b/>
          <w:bCs/>
        </w:rPr>
        <w:t xml:space="preserve"> </w:t>
      </w:r>
      <w:hyperlink w:anchor="ImplementationPlan">
        <w:r w:rsidR="00CD7250" w:rsidRPr="718F8F59">
          <w:rPr>
            <w:rStyle w:val="Hyperlink"/>
          </w:rPr>
          <w:t>implementation plan</w:t>
        </w:r>
      </w:hyperlink>
      <w:r w:rsidR="219BCE30">
        <w:t xml:space="preserve"> is refined to reflect adjustments, including school year-specific SMARTIE goals </w:t>
      </w:r>
      <w:r w:rsidR="219BCE30" w:rsidRPr="39EBCF37">
        <w:rPr>
          <w:rFonts w:ascii="Aptos" w:eastAsia="Aptos" w:hAnsi="Aptos" w:cs="Aptos"/>
        </w:rPr>
        <w:t xml:space="preserve">(Strategic, Measurable, Ambitious, Relevant, Time-bound, </w:t>
      </w:r>
      <w:hyperlink w:anchor="Inclusive">
        <w:r w:rsidR="00CD7250" w:rsidRPr="718F8F59">
          <w:rPr>
            <w:rStyle w:val="Hyperlink"/>
            <w:rFonts w:ascii="Aptos" w:eastAsia="Aptos" w:hAnsi="Aptos" w:cs="Aptos"/>
          </w:rPr>
          <w:t>Inclusive</w:t>
        </w:r>
      </w:hyperlink>
      <w:r w:rsidR="219BCE30" w:rsidRPr="39EBCF37">
        <w:rPr>
          <w:rFonts w:ascii="Aptos" w:eastAsia="Aptos" w:hAnsi="Aptos" w:cs="Aptos"/>
        </w:rPr>
        <w:t xml:space="preserve">, and Equitable) </w:t>
      </w:r>
      <w:r w:rsidR="219BCE30">
        <w:t xml:space="preserve">for continuous improvement towards the content-specific </w:t>
      </w:r>
      <w:hyperlink w:anchor="InstructionalVision">
        <w:r w:rsidR="00CD7250" w:rsidRPr="718F8F59">
          <w:rPr>
            <w:rStyle w:val="Hyperlink"/>
          </w:rPr>
          <w:t>instructional vision</w:t>
        </w:r>
      </w:hyperlink>
      <w:r w:rsidR="219BCE30">
        <w:t>.</w:t>
      </w:r>
    </w:p>
    <w:p w14:paraId="30BACE7A" w14:textId="7E6D7333" w:rsidR="0098678A" w:rsidRPr="00201001" w:rsidRDefault="007C0927" w:rsidP="00EC6F84">
      <w:pPr>
        <w:pStyle w:val="Heading4"/>
        <w:rPr>
          <w:rFonts w:ascii="Aptos" w:hAnsi="Aptos"/>
        </w:rPr>
      </w:pPr>
      <w:r>
        <w:rPr>
          <w:rFonts w:ascii="Aptos" w:hAnsi="Aptos"/>
        </w:rPr>
        <w:t xml:space="preserve">Step </w:t>
      </w:r>
      <w:r w:rsidR="002140F8">
        <w:rPr>
          <w:rFonts w:ascii="Aptos" w:hAnsi="Aptos"/>
        </w:rPr>
        <w:t>1</w:t>
      </w:r>
      <w:r w:rsidR="0098678A" w:rsidRPr="00201001">
        <w:rPr>
          <w:rFonts w:ascii="Aptos" w:hAnsi="Aptos"/>
        </w:rPr>
        <w:t xml:space="preserve">: Establish Formative &amp; Summative </w:t>
      </w:r>
      <w:r w:rsidR="0098678A">
        <w:rPr>
          <w:rFonts w:ascii="Aptos" w:hAnsi="Aptos"/>
        </w:rPr>
        <w:t xml:space="preserve">“Step-Back” </w:t>
      </w:r>
      <w:r w:rsidR="0098678A" w:rsidRPr="00201001">
        <w:rPr>
          <w:rFonts w:ascii="Aptos" w:hAnsi="Aptos"/>
        </w:rPr>
        <w:t>Reflection Cycles</w:t>
      </w:r>
    </w:p>
    <w:p w14:paraId="098FE5CE" w14:textId="2E5357D4" w:rsidR="00013275" w:rsidRDefault="00013275" w:rsidP="00EC6F84">
      <w:pPr>
        <w:spacing w:after="120"/>
        <w:ind w:left="720"/>
        <w:rPr>
          <w:rFonts w:ascii="Aptos" w:hAnsi="Aptos"/>
        </w:rPr>
      </w:pPr>
      <w:r w:rsidRPr="00BF1D81">
        <w:rPr>
          <w:rFonts w:ascii="Aptos" w:hAnsi="Aptos"/>
        </w:rPr>
        <w:t xml:space="preserve">Structured progress monitoring cycles empower </w:t>
      </w:r>
      <w:r>
        <w:rPr>
          <w:rFonts w:ascii="Aptos" w:hAnsi="Aptos"/>
        </w:rPr>
        <w:t xml:space="preserve">district and school </w:t>
      </w:r>
      <w:hyperlink w:anchor="Leaders" w:tooltip="Go to glossary definition for Leaders" w:history="1">
        <w:r w:rsidR="00CD7250">
          <w:rPr>
            <w:rStyle w:val="Hyperlink"/>
            <w:rFonts w:ascii="Aptos" w:hAnsi="Aptos"/>
          </w:rPr>
          <w:t>leaders</w:t>
        </w:r>
      </w:hyperlink>
      <w:r>
        <w:rPr>
          <w:rFonts w:ascii="Aptos" w:hAnsi="Aptos"/>
        </w:rPr>
        <w:t xml:space="preserve"> to </w:t>
      </w:r>
      <w:r w:rsidRPr="00BF1D81">
        <w:rPr>
          <w:rFonts w:ascii="Aptos" w:hAnsi="Aptos"/>
        </w:rPr>
        <w:t xml:space="preserve">navigate challenges before they evolve into </w:t>
      </w:r>
      <w:hyperlink w:anchor="Systemic" w:tooltip="Go to glossary definition for Systemic" w:history="1">
        <w:r w:rsidR="00CD7250">
          <w:rPr>
            <w:rStyle w:val="Hyperlink"/>
            <w:rFonts w:ascii="Aptos" w:hAnsi="Aptos"/>
          </w:rPr>
          <w:t>systemic</w:t>
        </w:r>
      </w:hyperlink>
      <w:r w:rsidRPr="00BF1D81">
        <w:rPr>
          <w:rFonts w:ascii="Aptos" w:hAnsi="Aptos"/>
        </w:rPr>
        <w:t xml:space="preserve"> hurdles. Throughout the year, regular </w:t>
      </w:r>
      <w:r>
        <w:rPr>
          <w:rFonts w:ascii="Aptos" w:hAnsi="Aptos"/>
        </w:rPr>
        <w:t>“</w:t>
      </w:r>
      <w:r w:rsidRPr="00BF1D81">
        <w:rPr>
          <w:rFonts w:ascii="Aptos" w:hAnsi="Aptos"/>
        </w:rPr>
        <w:t>step-back</w:t>
      </w:r>
      <w:r>
        <w:rPr>
          <w:rFonts w:ascii="Aptos" w:hAnsi="Aptos"/>
        </w:rPr>
        <w:t>”</w:t>
      </w:r>
      <w:r w:rsidRPr="00BF1D81">
        <w:rPr>
          <w:rFonts w:ascii="Aptos" w:hAnsi="Aptos"/>
        </w:rPr>
        <w:t xml:space="preserve"> </w:t>
      </w:r>
      <w:r>
        <w:rPr>
          <w:rFonts w:ascii="Aptos" w:hAnsi="Aptos"/>
        </w:rPr>
        <w:t>meetings</w:t>
      </w:r>
      <w:r w:rsidRPr="00BF1D81">
        <w:rPr>
          <w:rFonts w:ascii="Aptos" w:hAnsi="Aptos"/>
        </w:rPr>
        <w:t xml:space="preserve"> facilitate mid-course corrections and the celebration of </w:t>
      </w:r>
      <w:r>
        <w:rPr>
          <w:rFonts w:ascii="Aptos" w:hAnsi="Aptos"/>
        </w:rPr>
        <w:t>big and small “</w:t>
      </w:r>
      <w:r w:rsidRPr="00BF1D81">
        <w:rPr>
          <w:rFonts w:ascii="Aptos" w:hAnsi="Aptos"/>
        </w:rPr>
        <w:t>wins,</w:t>
      </w:r>
      <w:r>
        <w:rPr>
          <w:rFonts w:ascii="Aptos" w:hAnsi="Aptos"/>
        </w:rPr>
        <w:t>”</w:t>
      </w:r>
      <w:r w:rsidRPr="00BF1D81">
        <w:rPr>
          <w:rFonts w:ascii="Aptos" w:hAnsi="Aptos"/>
        </w:rPr>
        <w:t xml:space="preserve"> acting as formative assessments of the </w:t>
      </w:r>
      <w:r w:rsidR="00AF4103">
        <w:rPr>
          <w:rFonts w:ascii="Aptos" w:hAnsi="Aptos"/>
        </w:rPr>
        <w:t xml:space="preserve">health of </w:t>
      </w:r>
      <w:r w:rsidRPr="00BF1D81">
        <w:rPr>
          <w:rFonts w:ascii="Aptos" w:hAnsi="Aptos"/>
        </w:rPr>
        <w:t xml:space="preserve">implementation. These cycles culminate in an annual end-of-year review that provides a summative evaluation of </w:t>
      </w:r>
      <w:hyperlink w:anchor="Systemic" w:tooltip="Go to glossary definition for Systemic" w:history="1">
        <w:r w:rsidR="00CD7250">
          <w:rPr>
            <w:rStyle w:val="Hyperlink"/>
            <w:rFonts w:ascii="Aptos" w:hAnsi="Aptos"/>
          </w:rPr>
          <w:t>systemic</w:t>
        </w:r>
      </w:hyperlink>
      <w:r w:rsidRPr="00BF1D81">
        <w:rPr>
          <w:rFonts w:ascii="Aptos" w:hAnsi="Aptos"/>
        </w:rPr>
        <w:t xml:space="preserve"> progress toward established goals.</w:t>
      </w:r>
    </w:p>
    <w:p w14:paraId="157A914E" w14:textId="440E26E5" w:rsidR="00013275" w:rsidRPr="00F23455" w:rsidRDefault="00013275" w:rsidP="00EC6F84">
      <w:pPr>
        <w:spacing w:after="120"/>
        <w:ind w:left="720"/>
        <w:rPr>
          <w:rFonts w:ascii="Aptos" w:hAnsi="Aptos"/>
        </w:rPr>
      </w:pPr>
      <w:r w:rsidRPr="00F23455">
        <w:rPr>
          <w:rFonts w:ascii="Aptos" w:hAnsi="Aptos"/>
        </w:rPr>
        <w:t xml:space="preserve">To capture a comprehensive 360-degree view of impact, the team integrates the voices of </w:t>
      </w:r>
      <w:hyperlink w:anchor="Educators" w:tooltip="educators glossary entry" w:history="1">
        <w:r w:rsidR="008D77D8">
          <w:rPr>
            <w:rStyle w:val="Hyperlink"/>
            <w:rFonts w:ascii="Aptos" w:hAnsi="Aptos"/>
          </w:rPr>
          <w:t>educators</w:t>
        </w:r>
      </w:hyperlink>
      <w:r w:rsidRPr="00F23455">
        <w:rPr>
          <w:rFonts w:ascii="Aptos" w:hAnsi="Aptos"/>
        </w:rPr>
        <w:t xml:space="preserve">, students, families, and community members. Utilizing structured protocols, </w:t>
      </w:r>
      <w:hyperlink w:anchor="Leaders" w:tooltip="Go to glossary definition for Leaders" w:history="1">
        <w:r w:rsidR="00CD7250">
          <w:rPr>
            <w:rStyle w:val="Hyperlink"/>
            <w:rFonts w:ascii="Aptos" w:hAnsi="Aptos"/>
          </w:rPr>
          <w:t>leaders</w:t>
        </w:r>
      </w:hyperlink>
      <w:r w:rsidRPr="00F23455">
        <w:rPr>
          <w:rFonts w:ascii="Aptos" w:hAnsi="Aptos"/>
        </w:rPr>
        <w:t xml:space="preserve"> review the </w:t>
      </w:r>
      <w:hyperlink w:anchor="ImplementationPlan" w:tooltip="Go to glossary definition for Implementation Plan" w:history="1">
        <w:r w:rsidR="00CD7250">
          <w:rPr>
            <w:rStyle w:val="Hyperlink"/>
            <w:rFonts w:ascii="Aptos" w:hAnsi="Aptos"/>
          </w:rPr>
          <w:t>implementation plan</w:t>
        </w:r>
      </w:hyperlink>
      <w:r w:rsidRPr="00F23455">
        <w:rPr>
          <w:rFonts w:ascii="Aptos" w:hAnsi="Aptos"/>
        </w:rPr>
        <w:t xml:space="preserve"> and metrics by asking:</w:t>
      </w:r>
    </w:p>
    <w:p w14:paraId="1A252233" w14:textId="5CAAF9BE" w:rsidR="00013275" w:rsidRPr="00F23455" w:rsidRDefault="00013275" w:rsidP="0075684A">
      <w:pPr>
        <w:pStyle w:val="ListParagraph"/>
        <w:numPr>
          <w:ilvl w:val="0"/>
          <w:numId w:val="70"/>
        </w:numPr>
      </w:pPr>
      <w:r w:rsidRPr="00F23455">
        <w:t xml:space="preserve">Did we meet established deadlines and </w:t>
      </w:r>
      <w:hyperlink w:anchor="Milestones" w:tooltip="Go to glossary definition for Milestones" w:history="1">
        <w:r w:rsidR="00CD7250">
          <w:rPr>
            <w:rStyle w:val="Hyperlink"/>
          </w:rPr>
          <w:t>milestones</w:t>
        </w:r>
      </w:hyperlink>
      <w:r w:rsidRPr="00F23455">
        <w:t>?</w:t>
      </w:r>
    </w:p>
    <w:p w14:paraId="1D9DAF3C" w14:textId="08FFB17E" w:rsidR="00013275" w:rsidRPr="00F23455" w:rsidRDefault="00013275" w:rsidP="0075684A">
      <w:pPr>
        <w:pStyle w:val="ListParagraph"/>
        <w:numPr>
          <w:ilvl w:val="0"/>
          <w:numId w:val="70"/>
        </w:numPr>
      </w:pPr>
      <w:r w:rsidRPr="00F23455">
        <w:t>What specific shifts in instruction and student learning took root?</w:t>
      </w:r>
    </w:p>
    <w:p w14:paraId="455846D2" w14:textId="2B8B8F28" w:rsidR="00013275" w:rsidRPr="00F23455" w:rsidRDefault="00013275" w:rsidP="0075684A">
      <w:pPr>
        <w:pStyle w:val="ListParagraph"/>
        <w:numPr>
          <w:ilvl w:val="0"/>
          <w:numId w:val="70"/>
        </w:numPr>
      </w:pPr>
      <w:r w:rsidRPr="00F23455">
        <w:t>What factors contribute to our strongest results, and how can they be scaled?</w:t>
      </w:r>
    </w:p>
    <w:p w14:paraId="66A1BEB4" w14:textId="411620FD" w:rsidR="00013275" w:rsidRPr="00F23455" w:rsidRDefault="00013275" w:rsidP="0075684A">
      <w:pPr>
        <w:pStyle w:val="ListParagraph"/>
        <w:numPr>
          <w:ilvl w:val="0"/>
          <w:numId w:val="70"/>
        </w:numPr>
      </w:pPr>
      <w:r w:rsidRPr="00F23455">
        <w:t xml:space="preserve">What does the data suggest for the upcoming school year’s </w:t>
      </w:r>
      <w:hyperlink w:anchor="Priorities" w:tooltip="Go to glossary definition for Priorities" w:history="1">
        <w:r w:rsidR="00CD7250">
          <w:rPr>
            <w:rStyle w:val="Hyperlink"/>
          </w:rPr>
          <w:t>priorities</w:t>
        </w:r>
      </w:hyperlink>
      <w:r w:rsidR="004F29B3">
        <w:t xml:space="preserve"> to support continuous improvement</w:t>
      </w:r>
      <w:r w:rsidRPr="00F23455">
        <w:t>?</w:t>
      </w:r>
    </w:p>
    <w:p w14:paraId="0C4852DB" w14:textId="0B198A05" w:rsidR="0098678A" w:rsidRPr="00201001" w:rsidRDefault="00013275" w:rsidP="00EC6F84">
      <w:pPr>
        <w:pStyle w:val="Heading4"/>
        <w:rPr>
          <w:rFonts w:ascii="Aptos" w:hAnsi="Aptos"/>
        </w:rPr>
      </w:pPr>
      <w:r>
        <w:rPr>
          <w:rFonts w:ascii="Aptos" w:hAnsi="Aptos"/>
        </w:rPr>
        <w:t>Step</w:t>
      </w:r>
      <w:r w:rsidR="0098678A" w:rsidRPr="00201001">
        <w:rPr>
          <w:rFonts w:ascii="Aptos" w:hAnsi="Aptos"/>
        </w:rPr>
        <w:t xml:space="preserve"> </w:t>
      </w:r>
      <w:r w:rsidR="002140F8">
        <w:rPr>
          <w:rFonts w:ascii="Aptos" w:hAnsi="Aptos"/>
        </w:rPr>
        <w:t>2</w:t>
      </w:r>
      <w:r w:rsidR="0098678A" w:rsidRPr="00201001">
        <w:rPr>
          <w:rFonts w:ascii="Aptos" w:hAnsi="Aptos"/>
        </w:rPr>
        <w:t xml:space="preserve">: Analyze </w:t>
      </w:r>
      <w:hyperlink w:anchor="EquityCenteredEquityLens" w:tooltip="Go to glossary definition for equity-centered" w:history="1">
        <w:r w:rsidR="00D6029F">
          <w:rPr>
            <w:rStyle w:val="Hyperlink"/>
            <w:rFonts w:ascii="Aptos" w:hAnsi="Aptos"/>
          </w:rPr>
          <w:t>Equity-Centered</w:t>
        </w:r>
      </w:hyperlink>
      <w:r w:rsidR="0098678A" w:rsidRPr="00201001">
        <w:rPr>
          <w:rFonts w:ascii="Aptos" w:hAnsi="Aptos"/>
        </w:rPr>
        <w:t xml:space="preserve"> Data and Goals</w:t>
      </w:r>
    </w:p>
    <w:p w14:paraId="3B6B78B3" w14:textId="6FF55278" w:rsidR="00127A93" w:rsidRDefault="74770D27" w:rsidP="00EC6F84">
      <w:pPr>
        <w:spacing w:after="120"/>
        <w:ind w:left="720"/>
        <w:rPr>
          <w:rFonts w:ascii="Aptos" w:hAnsi="Aptos"/>
        </w:rPr>
      </w:pPr>
      <w:r w:rsidRPr="39EBCF37">
        <w:rPr>
          <w:rFonts w:ascii="Aptos" w:hAnsi="Aptos"/>
        </w:rPr>
        <w:t xml:space="preserve">The </w:t>
      </w:r>
      <w:hyperlink w:anchor="ImplementationTeam" w:tooltip="Go to glossary definition for Implementation Team" w:history="1">
        <w:r w:rsidR="00CD7250">
          <w:rPr>
            <w:rStyle w:val="Hyperlink"/>
            <w:rFonts w:ascii="Aptos" w:hAnsi="Aptos"/>
          </w:rPr>
          <w:t>Implementation Team</w:t>
        </w:r>
      </w:hyperlink>
      <w:r w:rsidRPr="39EBCF37">
        <w:rPr>
          <w:rFonts w:ascii="Aptos" w:hAnsi="Aptos"/>
        </w:rPr>
        <w:t xml:space="preserve"> examines student performance data to assess how effectively the </w:t>
      </w:r>
      <w:hyperlink w:anchor="Curriculum" w:tooltip="Go to glossary definition for Curriculum" w:history="1">
        <w:r w:rsidR="00CD7250">
          <w:rPr>
            <w:rStyle w:val="Hyperlink"/>
            <w:rFonts w:ascii="Aptos" w:hAnsi="Aptos"/>
          </w:rPr>
          <w:t>curriculum</w:t>
        </w:r>
      </w:hyperlink>
      <w:r w:rsidRPr="39EBCF37">
        <w:rPr>
          <w:rFonts w:ascii="Aptos" w:hAnsi="Aptos"/>
        </w:rPr>
        <w:t xml:space="preserve"> meets the needs of all learners. By analyzing disaggregated data for students with </w:t>
      </w:r>
      <w:r w:rsidR="3811F104" w:rsidRPr="39EBCF37">
        <w:rPr>
          <w:rFonts w:ascii="Aptos" w:hAnsi="Aptos"/>
        </w:rPr>
        <w:t>IEPs</w:t>
      </w:r>
      <w:r w:rsidRPr="39EBCF37">
        <w:rPr>
          <w:rFonts w:ascii="Aptos" w:hAnsi="Aptos"/>
        </w:rPr>
        <w:t xml:space="preserve">, </w:t>
      </w:r>
      <w:hyperlink w:anchor="MultilingualLearner" w:tooltip="multilingual learners glossary entry" w:history="1">
        <w:r w:rsidR="005F12CF">
          <w:rPr>
            <w:rStyle w:val="Hyperlink"/>
            <w:rFonts w:ascii="Aptos" w:hAnsi="Aptos"/>
          </w:rPr>
          <w:t>multilingual learners</w:t>
        </w:r>
      </w:hyperlink>
      <w:r w:rsidRPr="39EBCF37">
        <w:rPr>
          <w:rFonts w:ascii="Aptos" w:hAnsi="Aptos"/>
        </w:rPr>
        <w:t xml:space="preserve">, and other </w:t>
      </w:r>
      <w:hyperlink w:anchor="Equity" w:tooltip="Go to glossary definition for Equity" w:history="1">
        <w:r w:rsidR="00CD7250">
          <w:rPr>
            <w:rStyle w:val="Hyperlink"/>
            <w:rFonts w:ascii="Aptos" w:hAnsi="Aptos"/>
          </w:rPr>
          <w:t>equity</w:t>
        </w:r>
      </w:hyperlink>
      <w:r w:rsidRPr="39EBCF37">
        <w:rPr>
          <w:rFonts w:ascii="Aptos" w:hAnsi="Aptos"/>
        </w:rPr>
        <w:t xml:space="preserve">-focus student groups, the team identifies where the </w:t>
      </w:r>
      <w:r w:rsidR="19C56AD6" w:rsidRPr="39EBCF37">
        <w:rPr>
          <w:rFonts w:ascii="Aptos" w:hAnsi="Aptos"/>
        </w:rPr>
        <w:t>“</w:t>
      </w:r>
      <w:r w:rsidRPr="39EBCF37">
        <w:rPr>
          <w:rFonts w:ascii="Aptos" w:hAnsi="Aptos"/>
        </w:rPr>
        <w:t>instructional floor</w:t>
      </w:r>
      <w:r w:rsidR="16D5BC21" w:rsidRPr="39EBCF37">
        <w:rPr>
          <w:rFonts w:ascii="Aptos" w:hAnsi="Aptos"/>
        </w:rPr>
        <w:t>”</w:t>
      </w:r>
      <w:r w:rsidRPr="39EBCF37">
        <w:rPr>
          <w:rFonts w:ascii="Aptos" w:hAnsi="Aptos"/>
        </w:rPr>
        <w:t xml:space="preserve"> remains too low. This analysis informs the creation of </w:t>
      </w:r>
      <w:hyperlink r:id="rId64">
        <w:r w:rsidRPr="39EBCF37">
          <w:rPr>
            <w:rStyle w:val="Hyperlink"/>
            <w:rFonts w:ascii="Aptos" w:hAnsi="Aptos"/>
          </w:rPr>
          <w:t>SMARTIE</w:t>
        </w:r>
      </w:hyperlink>
      <w:r w:rsidRPr="39EBCF37">
        <w:rPr>
          <w:rFonts w:ascii="Aptos" w:hAnsi="Aptos"/>
        </w:rPr>
        <w:t xml:space="preserve"> goals (Strategic, Measurable, Ambitious, Relevant, Time-bound, </w:t>
      </w:r>
      <w:hyperlink w:anchor="Inclusive" w:tooltip="Go to glossary definition for Inclusive" w:history="1">
        <w:r w:rsidR="00CD7250">
          <w:rPr>
            <w:rStyle w:val="Hyperlink"/>
            <w:rFonts w:ascii="Aptos" w:hAnsi="Aptos"/>
          </w:rPr>
          <w:t>Inclusive</w:t>
        </w:r>
      </w:hyperlink>
      <w:r w:rsidRPr="39EBCF37">
        <w:rPr>
          <w:rFonts w:ascii="Aptos" w:hAnsi="Aptos"/>
        </w:rPr>
        <w:t xml:space="preserve">, and Equitable) goals that refine </w:t>
      </w:r>
      <w:hyperlink w:anchor="ProfessionalLearning" w:tooltip="Go to glossary definition for Professional Learning" w:history="1">
        <w:r w:rsidR="00CD7250">
          <w:rPr>
            <w:rStyle w:val="Hyperlink"/>
            <w:rFonts w:ascii="Aptos" w:hAnsi="Aptos"/>
          </w:rPr>
          <w:t>professional learning</w:t>
        </w:r>
      </w:hyperlink>
      <w:r w:rsidRPr="39EBCF37">
        <w:rPr>
          <w:rFonts w:ascii="Aptos" w:hAnsi="Aptos"/>
        </w:rPr>
        <w:t xml:space="preserve"> and resource allocation for the next academic cycle. This data-driven approach confirms that future efforts directly target identified opportunity gaps.</w:t>
      </w:r>
    </w:p>
    <w:p w14:paraId="756849C3" w14:textId="3503B5C1" w:rsidR="0098678A" w:rsidRPr="00C247F3" w:rsidRDefault="007E554F" w:rsidP="00EC6F84">
      <w:pPr>
        <w:pStyle w:val="Heading4"/>
        <w:rPr>
          <w:rFonts w:ascii="Aptos" w:hAnsi="Aptos"/>
        </w:rPr>
      </w:pPr>
      <w:r>
        <w:rPr>
          <w:rFonts w:ascii="Aptos" w:hAnsi="Aptos"/>
        </w:rPr>
        <w:t>Step</w:t>
      </w:r>
      <w:r w:rsidR="0098678A" w:rsidRPr="00C247F3">
        <w:rPr>
          <w:rFonts w:ascii="Aptos" w:hAnsi="Aptos"/>
        </w:rPr>
        <w:t xml:space="preserve"> </w:t>
      </w:r>
      <w:r w:rsidR="002140F8">
        <w:rPr>
          <w:rFonts w:ascii="Aptos" w:hAnsi="Aptos"/>
        </w:rPr>
        <w:t>3</w:t>
      </w:r>
      <w:r w:rsidR="0098678A" w:rsidRPr="00C247F3">
        <w:rPr>
          <w:rFonts w:ascii="Aptos" w:hAnsi="Aptos"/>
        </w:rPr>
        <w:t xml:space="preserve">: Document &amp; Communicate </w:t>
      </w:r>
      <w:hyperlink w:anchor="Systemic" w:tooltip="systemic glossary entry" w:history="1">
        <w:r w:rsidR="0073203C">
          <w:rPr>
            <w:rStyle w:val="Hyperlink"/>
            <w:rFonts w:ascii="Aptos" w:hAnsi="Aptos"/>
          </w:rPr>
          <w:t>Systemic</w:t>
        </w:r>
      </w:hyperlink>
      <w:r w:rsidR="0098678A" w:rsidRPr="00C247F3">
        <w:rPr>
          <w:rFonts w:ascii="Aptos" w:hAnsi="Aptos"/>
        </w:rPr>
        <w:t xml:space="preserve"> Adjustments</w:t>
      </w:r>
    </w:p>
    <w:p w14:paraId="2173C2F6" w14:textId="3DD301B5" w:rsidR="007E554F" w:rsidRDefault="007E554F" w:rsidP="00246C93">
      <w:pPr>
        <w:spacing w:after="120"/>
        <w:ind w:left="720"/>
        <w:rPr>
          <w:rFonts w:ascii="Aptos" w:hAnsi="Aptos"/>
        </w:rPr>
      </w:pPr>
      <w:r w:rsidRPr="00C247F3">
        <w:rPr>
          <w:rFonts w:ascii="Aptos" w:hAnsi="Aptos"/>
        </w:rPr>
        <w:t xml:space="preserve">A step-back is effective only when it results in clear, documented refinements to the strategy. </w:t>
      </w:r>
      <w:r w:rsidRPr="00DB73A8">
        <w:rPr>
          <w:rFonts w:ascii="Aptos" w:hAnsi="Aptos"/>
        </w:rPr>
        <w:t xml:space="preserve">The team records all changes to the </w:t>
      </w:r>
      <w:hyperlink w:anchor="ImplementationPlan" w:tooltip="Go to glossary definition for Implementation Plan" w:history="1">
        <w:r w:rsidR="004F29B3">
          <w:rPr>
            <w:rStyle w:val="Hyperlink"/>
            <w:rFonts w:ascii="Aptos" w:hAnsi="Aptos"/>
          </w:rPr>
          <w:t>i</w:t>
        </w:r>
        <w:r w:rsidR="00CD7250">
          <w:rPr>
            <w:rStyle w:val="Hyperlink"/>
            <w:rFonts w:ascii="Aptos" w:hAnsi="Aptos"/>
          </w:rPr>
          <w:t xml:space="preserve">mplementation </w:t>
        </w:r>
        <w:r w:rsidR="004F29B3">
          <w:rPr>
            <w:rStyle w:val="Hyperlink"/>
            <w:rFonts w:ascii="Aptos" w:hAnsi="Aptos"/>
          </w:rPr>
          <w:t>p</w:t>
        </w:r>
        <w:r w:rsidR="00CD7250">
          <w:rPr>
            <w:rStyle w:val="Hyperlink"/>
            <w:rFonts w:ascii="Aptos" w:hAnsi="Aptos"/>
          </w:rPr>
          <w:t>lan</w:t>
        </w:r>
      </w:hyperlink>
      <w:r w:rsidRPr="00DB73A8">
        <w:rPr>
          <w:rFonts w:ascii="Aptos" w:hAnsi="Aptos"/>
        </w:rPr>
        <w:t xml:space="preserve">, such as revised pacing guides, new </w:t>
      </w:r>
      <w:hyperlink w:anchor="Coaching" w:tooltip="Go to glossary definition for Coaching" w:history="1">
        <w:r w:rsidR="00CD7250">
          <w:rPr>
            <w:rStyle w:val="Hyperlink"/>
            <w:rFonts w:ascii="Aptos" w:hAnsi="Aptos"/>
          </w:rPr>
          <w:t>coaching</w:t>
        </w:r>
      </w:hyperlink>
      <w:r w:rsidRPr="00DB73A8">
        <w:rPr>
          <w:rFonts w:ascii="Aptos" w:hAnsi="Aptos"/>
        </w:rPr>
        <w:t xml:space="preserve"> protocols, or modified grading policies. Formally documenting these findings and communicating them to all stakeholders builds a transparent narrative of growth. When </w:t>
      </w:r>
      <w:hyperlink w:anchor="Educators" w:tooltip="educators glossary entry" w:history="1">
        <w:r w:rsidR="008D77D8">
          <w:rPr>
            <w:rStyle w:val="Hyperlink"/>
            <w:rFonts w:ascii="Aptos" w:hAnsi="Aptos"/>
          </w:rPr>
          <w:t>educators</w:t>
        </w:r>
      </w:hyperlink>
      <w:r w:rsidRPr="00DB73A8">
        <w:rPr>
          <w:rFonts w:ascii="Aptos" w:hAnsi="Aptos"/>
        </w:rPr>
        <w:t xml:space="preserve"> and families see that their professional feedback directly informs and improves district support </w:t>
      </w:r>
      <w:hyperlink w:anchor="Systems" w:tooltip="Go to glossary definition for Systems" w:history="1">
        <w:r w:rsidR="00CD7250">
          <w:rPr>
            <w:rStyle w:val="Hyperlink"/>
            <w:rFonts w:ascii="Aptos" w:hAnsi="Aptos"/>
          </w:rPr>
          <w:t>systems</w:t>
        </w:r>
      </w:hyperlink>
      <w:r w:rsidRPr="00DB73A8">
        <w:rPr>
          <w:rFonts w:ascii="Aptos" w:hAnsi="Aptos"/>
        </w:rPr>
        <w:t xml:space="preserve">, they develop the trust necessary for long-term </w:t>
      </w:r>
      <w:r>
        <w:rPr>
          <w:rFonts w:ascii="Aptos" w:hAnsi="Aptos"/>
        </w:rPr>
        <w:t>sustainability.</w:t>
      </w:r>
    </w:p>
    <w:p w14:paraId="4C99CB8A" w14:textId="77777777" w:rsidR="004F1A30" w:rsidRDefault="004F1A30">
      <w:pPr>
        <w:rPr>
          <w:rFonts w:ascii="Aptos" w:eastAsiaTheme="majorEastAsia" w:hAnsi="Aptos" w:cstheme="majorBidi"/>
          <w:color w:val="0F4761" w:themeColor="accent1" w:themeShade="BF"/>
          <w:sz w:val="28"/>
          <w:szCs w:val="28"/>
        </w:rPr>
      </w:pPr>
      <w:r>
        <w:rPr>
          <w:rFonts w:ascii="Aptos" w:hAnsi="Aptos"/>
        </w:rPr>
        <w:br w:type="page"/>
      </w:r>
    </w:p>
    <w:bookmarkStart w:id="148" w:name="_Task_4:_Sustain"/>
    <w:bookmarkEnd w:id="148"/>
    <w:p w14:paraId="62F4AE7B" w14:textId="0961F149" w:rsidR="0098678A" w:rsidRPr="00201001" w:rsidRDefault="007E554F" w:rsidP="00EC6F84">
      <w:pPr>
        <w:pStyle w:val="Heading3"/>
        <w:rPr>
          <w:rFonts w:ascii="Aptos" w:eastAsiaTheme="minorEastAsia" w:hAnsi="Aptos" w:cstheme="minorBidi"/>
          <w:color w:val="auto"/>
          <w:sz w:val="24"/>
          <w:szCs w:val="24"/>
        </w:rPr>
      </w:pPr>
      <w:r>
        <w:fldChar w:fldCharType="begin"/>
      </w:r>
      <w:r>
        <w:instrText>HYPERLINK \l "_Overview_(Implement_&amp;" \h</w:instrText>
      </w:r>
      <w:r>
        <w:fldChar w:fldCharType="separate"/>
      </w:r>
      <w:bookmarkStart w:id="149" w:name="_Toc225759890"/>
      <w:r w:rsidRPr="17954AB1">
        <w:rPr>
          <w:rStyle w:val="Hyperlink"/>
          <w:rFonts w:ascii="Aptos" w:hAnsi="Aptos"/>
        </w:rPr>
        <w:t>Task</w:t>
      </w:r>
      <w:r w:rsidR="0098678A" w:rsidRPr="17954AB1">
        <w:rPr>
          <w:rStyle w:val="Hyperlink"/>
          <w:rFonts w:ascii="Aptos" w:hAnsi="Aptos"/>
        </w:rPr>
        <w:t xml:space="preserve"> 4: Sustain &amp; Scale</w:t>
      </w:r>
      <w:r w:rsidR="00210450" w:rsidRPr="17954AB1">
        <w:rPr>
          <w:rStyle w:val="Hyperlink"/>
          <w:rFonts w:ascii="Aptos" w:hAnsi="Aptos"/>
        </w:rPr>
        <w:t xml:space="preserve"> Success</w:t>
      </w:r>
      <w:r w:rsidR="004D1F1A" w:rsidRPr="17954AB1">
        <w:rPr>
          <w:rStyle w:val="Hyperlink"/>
          <w:rFonts w:ascii="Aptos" w:hAnsi="Aptos"/>
        </w:rPr>
        <w:t xml:space="preserve"> </w:t>
      </w:r>
      <w:r w:rsidR="004D1F1A" w:rsidRPr="17954AB1">
        <w:rPr>
          <w:rStyle w:val="Hyperlink"/>
        </w:rPr>
        <w:t>(</w:t>
      </w:r>
      <w:r w:rsidR="004D1F1A" w:rsidRPr="17954AB1">
        <w:rPr>
          <w:rStyle w:val="Hyperlink"/>
          <w:rFonts w:ascii="Aptos" w:hAnsi="Aptos"/>
        </w:rPr>
        <w:t>Implement &amp; Monitor)</w:t>
      </w:r>
      <w:bookmarkEnd w:id="149"/>
      <w:r>
        <w:fldChar w:fldCharType="end"/>
      </w:r>
    </w:p>
    <w:p w14:paraId="2D813D0B" w14:textId="7A4C5088" w:rsidR="004E2801" w:rsidRDefault="004E2801" w:rsidP="00EC6F84">
      <w:r w:rsidRPr="00AD5319">
        <w:t xml:space="preserve">Sustainability involves embedding the </w:t>
      </w:r>
      <w:hyperlink w:anchor="Curriculum" w:tooltip="Go to glossary definition for Curriculum" w:history="1">
        <w:r w:rsidR="00CD7250">
          <w:rPr>
            <w:rStyle w:val="Hyperlink"/>
          </w:rPr>
          <w:t>curriculum</w:t>
        </w:r>
      </w:hyperlink>
      <w:r w:rsidRPr="00AD5319">
        <w:t xml:space="preserve"> into long-term operational </w:t>
      </w:r>
      <w:hyperlink w:anchor="Systems" w:tooltip="Go to glossary definition for Systems" w:history="1">
        <w:r w:rsidR="00CD7250">
          <w:rPr>
            <w:rStyle w:val="Hyperlink"/>
          </w:rPr>
          <w:t>systems</w:t>
        </w:r>
      </w:hyperlink>
      <w:r w:rsidRPr="00AD5319">
        <w:t>.</w:t>
      </w:r>
      <w:r w:rsidRPr="00035F1A">
        <w:t xml:space="preserve"> To maintain this standard of </w:t>
      </w:r>
      <w:hyperlink w:anchor="Excellencewithequity" w:tooltip="Go to glossary definition for excellence with equity" w:history="1">
        <w:r w:rsidR="00B06F48" w:rsidRPr="00751660">
          <w:rPr>
            <w:rStyle w:val="Hyperlink"/>
          </w:rPr>
          <w:t>excellence with equity</w:t>
        </w:r>
      </w:hyperlink>
      <w:r w:rsidRPr="00035F1A">
        <w:t xml:space="preserve">, leadership develops standardized </w:t>
      </w:r>
      <w:hyperlink w:anchor="ProfessionalLearning" w:tooltip="Go to glossary definition for Professional Learning" w:history="1">
        <w:r w:rsidR="00CD7250">
          <w:rPr>
            <w:rStyle w:val="Hyperlink"/>
          </w:rPr>
          <w:t>professional learning</w:t>
        </w:r>
      </w:hyperlink>
      <w:r w:rsidRPr="00035F1A">
        <w:t xml:space="preserve"> pathways for new staff, secures recurring funding, and periodically reviews the </w:t>
      </w:r>
      <w:r w:rsidR="00770C11">
        <w:t>content-specific</w:t>
      </w:r>
      <w:r w:rsidRPr="00035F1A">
        <w:t xml:space="preserve"> </w:t>
      </w:r>
      <w:hyperlink w:anchor="InstructionalVision" w:tooltip="Go to glossary definition for Instructional Vision" w:history="1">
        <w:r w:rsidR="00CD7250">
          <w:rPr>
            <w:rStyle w:val="Hyperlink"/>
          </w:rPr>
          <w:t>instructional vision</w:t>
        </w:r>
      </w:hyperlink>
      <w:r w:rsidRPr="00035F1A">
        <w:t xml:space="preserve">. This </w:t>
      </w:r>
      <w:r>
        <w:t xml:space="preserve">work </w:t>
      </w:r>
      <w:r w:rsidRPr="00035F1A">
        <w:t xml:space="preserve">establishes </w:t>
      </w:r>
      <w:r>
        <w:t>high-quality instructional materials</w:t>
      </w:r>
      <w:r w:rsidRPr="00035F1A">
        <w:t xml:space="preserve"> as the permanent foundation for the district</w:t>
      </w:r>
      <w:r>
        <w:t>’</w:t>
      </w:r>
      <w:r w:rsidRPr="00035F1A">
        <w:t xml:space="preserve">s </w:t>
      </w:r>
      <w:hyperlink r:id="rId65">
        <w:r w:rsidRPr="004F29B3">
          <w:rPr>
            <w:rStyle w:val="Hyperlink"/>
          </w:rPr>
          <w:t>Multi-Tiered System of Support (MTSS)</w:t>
        </w:r>
      </w:hyperlink>
      <w:r>
        <w:t>.</w:t>
      </w:r>
      <w:r w:rsidRPr="00035F1A">
        <w:t xml:space="preserve"> </w:t>
      </w:r>
      <w:r w:rsidRPr="00D7088F">
        <w:t xml:space="preserve">By formalizing these processes, the district protects the </w:t>
      </w:r>
      <w:r>
        <w:t>“</w:t>
      </w:r>
      <w:r w:rsidRPr="00D7088F">
        <w:t>instructional DNA</w:t>
      </w:r>
      <w:r>
        <w:t>”</w:t>
      </w:r>
      <w:r w:rsidRPr="00D7088F">
        <w:t xml:space="preserve"> of the materials against staff turnover and evolving needs, locking in </w:t>
      </w:r>
      <w:hyperlink w:anchor="Equity" w:tooltip="Go to glossary definition for Equity" w:history="1">
        <w:r w:rsidR="00CD7250">
          <w:rPr>
            <w:rStyle w:val="Hyperlink"/>
          </w:rPr>
          <w:t>equity</w:t>
        </w:r>
      </w:hyperlink>
      <w:r w:rsidRPr="00D7088F">
        <w:t xml:space="preserve"> as a permanent feature of the district landscape.</w:t>
      </w:r>
    </w:p>
    <w:p w14:paraId="4597EBA2" w14:textId="1DF82F30" w:rsidR="0098678A" w:rsidRPr="00201001" w:rsidRDefault="008C4F35" w:rsidP="00EC6F84">
      <w:pPr>
        <w:pStyle w:val="Heading4"/>
        <w:rPr>
          <w:rFonts w:ascii="Aptos" w:hAnsi="Aptos"/>
        </w:rPr>
      </w:pPr>
      <w:r>
        <w:rPr>
          <w:rFonts w:ascii="Aptos" w:hAnsi="Aptos"/>
        </w:rPr>
        <w:t>Step</w:t>
      </w:r>
      <w:r w:rsidR="0098678A" w:rsidRPr="00201001">
        <w:rPr>
          <w:rFonts w:ascii="Aptos" w:hAnsi="Aptos"/>
        </w:rPr>
        <w:t xml:space="preserve"> </w:t>
      </w:r>
      <w:r w:rsidR="00CB3561">
        <w:rPr>
          <w:rFonts w:ascii="Aptos" w:hAnsi="Aptos"/>
        </w:rPr>
        <w:t>1</w:t>
      </w:r>
      <w:r w:rsidR="0098678A" w:rsidRPr="00201001">
        <w:rPr>
          <w:rFonts w:ascii="Aptos" w:hAnsi="Aptos"/>
        </w:rPr>
        <w:t>: Establish a New Educator Onboarding Pipeline</w:t>
      </w:r>
    </w:p>
    <w:p w14:paraId="4D8F1A77" w14:textId="120D68B3" w:rsidR="00E5475C" w:rsidRDefault="00E5475C" w:rsidP="00EC6F84">
      <w:pPr>
        <w:spacing w:after="120"/>
        <w:ind w:left="720"/>
        <w:rPr>
          <w:rFonts w:ascii="Aptos" w:hAnsi="Aptos"/>
        </w:rPr>
      </w:pPr>
      <w:r w:rsidRPr="00201001">
        <w:rPr>
          <w:rFonts w:ascii="Aptos" w:hAnsi="Aptos"/>
        </w:rPr>
        <w:t xml:space="preserve">A standardized onboarding process protects the district from </w:t>
      </w:r>
      <w:r>
        <w:rPr>
          <w:rFonts w:ascii="Aptos" w:hAnsi="Aptos"/>
        </w:rPr>
        <w:t>“</w:t>
      </w:r>
      <w:r w:rsidRPr="00201001">
        <w:rPr>
          <w:rFonts w:ascii="Aptos" w:hAnsi="Aptos"/>
        </w:rPr>
        <w:t>instructional drift</w:t>
      </w:r>
      <w:r>
        <w:rPr>
          <w:rFonts w:ascii="Aptos" w:hAnsi="Aptos"/>
        </w:rPr>
        <w:t>”</w:t>
      </w:r>
      <w:r w:rsidRPr="00201001">
        <w:rPr>
          <w:rFonts w:ascii="Aptos" w:hAnsi="Aptos"/>
        </w:rPr>
        <w:t xml:space="preserve"> caused by staff turnover. </w:t>
      </w:r>
      <w:r>
        <w:rPr>
          <w:rFonts w:ascii="Aptos" w:hAnsi="Aptos"/>
        </w:rPr>
        <w:t xml:space="preserve">The district provides </w:t>
      </w:r>
      <w:r w:rsidRPr="00201001">
        <w:rPr>
          <w:rFonts w:ascii="Aptos" w:hAnsi="Aptos"/>
        </w:rPr>
        <w:t xml:space="preserve">all new hires with foundational </w:t>
      </w:r>
      <w:hyperlink w:anchor="CurriculumLiteracy" w:tooltip="Go to glossary definition for curriculum literacy" w:history="1">
        <w:r w:rsidR="00635E80" w:rsidRPr="00751660">
          <w:rPr>
            <w:rStyle w:val="Hyperlink"/>
            <w:rFonts w:ascii="Aptos" w:hAnsi="Aptos"/>
          </w:rPr>
          <w:t>curriculum literacy</w:t>
        </w:r>
      </w:hyperlink>
      <w:r w:rsidR="00605988">
        <w:rPr>
          <w:rFonts w:ascii="Aptos" w:hAnsi="Aptos"/>
        </w:rPr>
        <w:t xml:space="preserve"> </w:t>
      </w:r>
      <w:r w:rsidRPr="00201001">
        <w:rPr>
          <w:rFonts w:ascii="Aptos" w:hAnsi="Aptos"/>
        </w:rPr>
        <w:t xml:space="preserve">training on the </w:t>
      </w:r>
      <w:hyperlink w:anchor="Curriculum" w:tooltip="Go to glossary definition for Curriculum" w:history="1">
        <w:r w:rsidR="00CD7250">
          <w:rPr>
            <w:rStyle w:val="Hyperlink"/>
            <w:rFonts w:ascii="Aptos" w:hAnsi="Aptos"/>
          </w:rPr>
          <w:t>curriculum</w:t>
        </w:r>
      </w:hyperlink>
      <w:r w:rsidRPr="00201001">
        <w:rPr>
          <w:rFonts w:ascii="Aptos" w:hAnsi="Aptos"/>
        </w:rPr>
        <w:t xml:space="preserve">’s </w:t>
      </w:r>
      <w:r w:rsidR="00353518">
        <w:rPr>
          <w:rFonts w:ascii="Aptos" w:hAnsi="Aptos"/>
        </w:rPr>
        <w:t>approach</w:t>
      </w:r>
      <w:r w:rsidRPr="00201001">
        <w:rPr>
          <w:rFonts w:ascii="Aptos" w:hAnsi="Aptos"/>
        </w:rPr>
        <w:t>, structure, and navigation protocols</w:t>
      </w:r>
      <w:r w:rsidR="00605988">
        <w:rPr>
          <w:rFonts w:ascii="Aptos" w:hAnsi="Aptos"/>
        </w:rPr>
        <w:t>.</w:t>
      </w:r>
      <w:r w:rsidRPr="002540D2">
        <w:t xml:space="preserve"> </w:t>
      </w:r>
      <w:r w:rsidRPr="002540D2">
        <w:rPr>
          <w:rFonts w:ascii="Aptos" w:hAnsi="Aptos"/>
        </w:rPr>
        <w:t xml:space="preserve">Peer mentors and instructional </w:t>
      </w:r>
      <w:hyperlink w:anchor="Coaches" w:tooltip="coaches glossary entry" w:history="1">
        <w:r w:rsidR="00A45DEA">
          <w:rPr>
            <w:rStyle w:val="Hyperlink"/>
            <w:rFonts w:ascii="Aptos" w:hAnsi="Aptos"/>
          </w:rPr>
          <w:t>coaches</w:t>
        </w:r>
      </w:hyperlink>
      <w:r w:rsidRPr="002540D2">
        <w:rPr>
          <w:rFonts w:ascii="Aptos" w:hAnsi="Aptos"/>
        </w:rPr>
        <w:t xml:space="preserve"> provide “real-time” classroom support during an educator's first year, specifically during co-planning blocks. This model offers tailored learning pathways based on whether a new hire is a novice teacher or an experienced educator transitioning to the district, facilitating a seamless entry into the district's instructional culture.</w:t>
      </w:r>
    </w:p>
    <w:p w14:paraId="1B13A785" w14:textId="58B2B633" w:rsidR="0098678A" w:rsidRPr="00201001" w:rsidRDefault="004C3EF2" w:rsidP="00EC6F84">
      <w:pPr>
        <w:pStyle w:val="Heading4"/>
        <w:rPr>
          <w:rFonts w:ascii="Aptos" w:hAnsi="Aptos"/>
        </w:rPr>
      </w:pPr>
      <w:r>
        <w:rPr>
          <w:rFonts w:ascii="Aptos" w:hAnsi="Aptos"/>
        </w:rPr>
        <w:t>Step</w:t>
      </w:r>
      <w:r w:rsidR="0098678A" w:rsidRPr="00201001">
        <w:rPr>
          <w:rFonts w:ascii="Aptos" w:hAnsi="Aptos"/>
        </w:rPr>
        <w:t xml:space="preserve"> </w:t>
      </w:r>
      <w:r w:rsidR="00CB3561">
        <w:rPr>
          <w:rFonts w:ascii="Aptos" w:hAnsi="Aptos"/>
        </w:rPr>
        <w:t>2</w:t>
      </w:r>
      <w:r w:rsidR="0098678A" w:rsidRPr="00201001">
        <w:rPr>
          <w:rFonts w:ascii="Aptos" w:hAnsi="Aptos"/>
        </w:rPr>
        <w:t>: Secure Multi-Year Funding for Instructional Health</w:t>
      </w:r>
    </w:p>
    <w:p w14:paraId="18768322" w14:textId="7149AEBD" w:rsidR="009925B7" w:rsidRDefault="009925B7" w:rsidP="00EC6F84">
      <w:pPr>
        <w:spacing w:after="120"/>
        <w:ind w:left="720"/>
        <w:rPr>
          <w:rFonts w:ascii="Aptos" w:hAnsi="Aptos"/>
        </w:rPr>
      </w:pPr>
      <w:r w:rsidRPr="00201001">
        <w:rPr>
          <w:rFonts w:ascii="Aptos" w:hAnsi="Aptos"/>
        </w:rPr>
        <w:t xml:space="preserve">High-quality, equitable instruction requires a commitment to ongoing financial investment. </w:t>
      </w:r>
      <w:r>
        <w:rPr>
          <w:rFonts w:ascii="Aptos" w:hAnsi="Aptos"/>
        </w:rPr>
        <w:t xml:space="preserve">The district treats </w:t>
      </w:r>
      <w:hyperlink w:anchor="Curriculum" w:tooltip="Go to glossary definition for Curriculum" w:history="1">
        <w:r w:rsidR="00CD7250">
          <w:rPr>
            <w:rStyle w:val="Hyperlink"/>
            <w:rFonts w:ascii="Aptos" w:hAnsi="Aptos"/>
          </w:rPr>
          <w:t>curriculum</w:t>
        </w:r>
      </w:hyperlink>
      <w:r w:rsidRPr="00201001">
        <w:rPr>
          <w:rFonts w:ascii="Aptos" w:hAnsi="Aptos"/>
        </w:rPr>
        <w:t xml:space="preserve"> maintenance as a recurring operational cost</w:t>
      </w:r>
      <w:r>
        <w:rPr>
          <w:rFonts w:ascii="Aptos" w:hAnsi="Aptos"/>
        </w:rPr>
        <w:t xml:space="preserve"> rather than a one-time capital expense</w:t>
      </w:r>
      <w:r w:rsidRPr="00201001">
        <w:rPr>
          <w:rFonts w:ascii="Aptos" w:hAnsi="Aptos"/>
        </w:rPr>
        <w:t xml:space="preserve">. </w:t>
      </w:r>
      <w:r w:rsidRPr="009742E5">
        <w:rPr>
          <w:rFonts w:ascii="Aptos" w:hAnsi="Aptos"/>
        </w:rPr>
        <w:t xml:space="preserve">Dedicated annual funds for consumables (workbooks, science kits, and manipulatives) and digital licenses remain a fixture of the district’s five-year budget plan. Integrating advanced </w:t>
      </w:r>
      <w:hyperlink w:anchor="ProfessionalLearning" w:tooltip="Go to glossary definition for Professional Learning" w:history="1">
        <w:r w:rsidR="00CD7250">
          <w:rPr>
            <w:rStyle w:val="Hyperlink"/>
            <w:rFonts w:ascii="Aptos" w:hAnsi="Aptos"/>
          </w:rPr>
          <w:t>professional learning</w:t>
        </w:r>
      </w:hyperlink>
      <w:r w:rsidRPr="009742E5">
        <w:rPr>
          <w:rFonts w:ascii="Aptos" w:hAnsi="Aptos"/>
        </w:rPr>
        <w:t xml:space="preserve"> stipends into this long-term financial strategy proactively addresses potential resource gaps and honors the need for continuous </w:t>
      </w:r>
      <w:r w:rsidR="00536ACF">
        <w:rPr>
          <w:rFonts w:ascii="Aptos" w:hAnsi="Aptos"/>
        </w:rPr>
        <w:t xml:space="preserve">educator </w:t>
      </w:r>
      <w:r w:rsidRPr="009742E5">
        <w:rPr>
          <w:rFonts w:ascii="Aptos" w:hAnsi="Aptos"/>
        </w:rPr>
        <w:t>growth.</w:t>
      </w:r>
    </w:p>
    <w:p w14:paraId="2E007E43" w14:textId="3714263D" w:rsidR="0098678A" w:rsidRPr="00201001" w:rsidRDefault="009925B7" w:rsidP="00EC6F84">
      <w:pPr>
        <w:pStyle w:val="Heading4"/>
        <w:rPr>
          <w:rFonts w:ascii="Aptos" w:hAnsi="Aptos"/>
        </w:rPr>
      </w:pPr>
      <w:r>
        <w:rPr>
          <w:rFonts w:ascii="Aptos" w:hAnsi="Aptos"/>
        </w:rPr>
        <w:t>Step</w:t>
      </w:r>
      <w:r w:rsidR="0098678A" w:rsidRPr="00201001">
        <w:rPr>
          <w:rFonts w:ascii="Aptos" w:hAnsi="Aptos"/>
        </w:rPr>
        <w:t xml:space="preserve"> </w:t>
      </w:r>
      <w:r w:rsidR="00CB3561">
        <w:rPr>
          <w:rFonts w:ascii="Aptos" w:hAnsi="Aptos"/>
        </w:rPr>
        <w:t>3</w:t>
      </w:r>
      <w:r w:rsidR="0098678A" w:rsidRPr="00201001">
        <w:rPr>
          <w:rFonts w:ascii="Aptos" w:hAnsi="Aptos"/>
        </w:rPr>
        <w:t xml:space="preserve">: Onboard New </w:t>
      </w:r>
      <w:hyperlink w:anchor="Leaders" w:tooltip="leaders glossary entry" w:history="1">
        <w:r w:rsidR="00B43F82">
          <w:rPr>
            <w:rStyle w:val="Hyperlink"/>
            <w:rFonts w:ascii="Aptos" w:hAnsi="Aptos"/>
          </w:rPr>
          <w:t>Leaders</w:t>
        </w:r>
      </w:hyperlink>
      <w:r w:rsidR="0098678A" w:rsidRPr="00201001">
        <w:rPr>
          <w:rFonts w:ascii="Aptos" w:hAnsi="Aptos"/>
        </w:rPr>
        <w:t xml:space="preserve"> for Strategic Continuity</w:t>
      </w:r>
    </w:p>
    <w:p w14:paraId="5C99487A" w14:textId="340AEE88" w:rsidR="00743E97" w:rsidRPr="00201001" w:rsidRDefault="71661F74" w:rsidP="00EC6F84">
      <w:pPr>
        <w:spacing w:after="120"/>
        <w:ind w:left="720"/>
        <w:rPr>
          <w:rFonts w:ascii="Aptos" w:hAnsi="Aptos"/>
        </w:rPr>
      </w:pPr>
      <w:r w:rsidRPr="39EBCF37">
        <w:rPr>
          <w:rFonts w:ascii="Aptos" w:hAnsi="Aptos"/>
        </w:rPr>
        <w:t xml:space="preserve">District and building </w:t>
      </w:r>
      <w:hyperlink w:anchor="Leaders" w:tooltip="Go to glossary definition for Leaders" w:history="1">
        <w:r w:rsidR="00CD7250">
          <w:rPr>
            <w:rStyle w:val="Hyperlink"/>
            <w:rFonts w:ascii="Aptos" w:hAnsi="Aptos"/>
          </w:rPr>
          <w:t>leaders</w:t>
        </w:r>
      </w:hyperlink>
      <w:r w:rsidRPr="39EBCF37">
        <w:rPr>
          <w:rFonts w:ascii="Aptos" w:hAnsi="Aptos"/>
        </w:rPr>
        <w:t xml:space="preserve"> serve as the primary advocates for the </w:t>
      </w:r>
      <w:r w:rsidR="4683D1C8" w:rsidRPr="39EBCF37">
        <w:rPr>
          <w:rFonts w:ascii="Aptos" w:hAnsi="Aptos"/>
        </w:rPr>
        <w:t>content-specific</w:t>
      </w:r>
      <w:r w:rsidRPr="39EBCF37">
        <w:rPr>
          <w:rFonts w:ascii="Aptos" w:hAnsi="Aptos"/>
        </w:rPr>
        <w:t xml:space="preserve"> </w:t>
      </w:r>
      <w:hyperlink w:anchor="InstructionalVision" w:tooltip="Go to glossary definition for Instructional Vision" w:history="1">
        <w:r w:rsidR="00CD7250" w:rsidRPr="00C95A63">
          <w:rPr>
            <w:rStyle w:val="Hyperlink"/>
            <w:rFonts w:ascii="Aptos" w:hAnsi="Aptos"/>
          </w:rPr>
          <w:t>instructional vision</w:t>
        </w:r>
      </w:hyperlink>
      <w:r w:rsidRPr="39EBCF37">
        <w:rPr>
          <w:rFonts w:ascii="Aptos" w:hAnsi="Aptos"/>
        </w:rPr>
        <w:t>: their commitment is critical for maintaining momentum</w:t>
      </w:r>
      <w:r w:rsidR="00C95A63">
        <w:rPr>
          <w:rFonts w:ascii="Aptos" w:hAnsi="Aptos"/>
        </w:rPr>
        <w:t xml:space="preserve"> and creating equitable impact</w:t>
      </w:r>
      <w:r w:rsidR="00D252B4">
        <w:rPr>
          <w:rFonts w:ascii="Aptos" w:hAnsi="Aptos"/>
        </w:rPr>
        <w:t xml:space="preserve"> on student learning</w:t>
      </w:r>
      <w:r w:rsidR="00743E97" w:rsidRPr="00201001">
        <w:rPr>
          <w:rFonts w:ascii="Aptos" w:hAnsi="Aptos"/>
        </w:rPr>
        <w:t>.</w:t>
      </w:r>
      <w:r w:rsidRPr="39EBCF37">
        <w:rPr>
          <w:rFonts w:ascii="Aptos" w:hAnsi="Aptos"/>
        </w:rPr>
        <w:t xml:space="preserve"> New </w:t>
      </w:r>
      <w:hyperlink w:anchor="Administrators" w:history="1">
        <w:r w:rsidRPr="009D2E91">
          <w:rPr>
            <w:rStyle w:val="Hyperlink"/>
            <w:rFonts w:ascii="Aptos" w:hAnsi="Aptos"/>
          </w:rPr>
          <w:t>administrators</w:t>
        </w:r>
      </w:hyperlink>
      <w:r w:rsidRPr="39EBCF37">
        <w:rPr>
          <w:rFonts w:ascii="Aptos" w:hAnsi="Aptos"/>
        </w:rPr>
        <w:t xml:space="preserve"> participate in comprehensive briefings about the HQIM implementation history, data trends, and current expectations. District leadership supports new </w:t>
      </w:r>
      <w:hyperlink w:anchor="Leaders" w:tooltip="Go to glossary definition for Leaders" w:history="1">
        <w:r w:rsidR="00CD7250">
          <w:rPr>
            <w:rStyle w:val="Hyperlink"/>
            <w:rFonts w:ascii="Aptos" w:hAnsi="Aptos"/>
          </w:rPr>
          <w:t>leaders</w:t>
        </w:r>
      </w:hyperlink>
      <w:r w:rsidRPr="39EBCF37">
        <w:rPr>
          <w:rFonts w:ascii="Aptos" w:hAnsi="Aptos"/>
        </w:rPr>
        <w:t xml:space="preserve"> in internalizing the existing </w:t>
      </w:r>
      <w:hyperlink w:anchor="ImplementationPlan" w:tooltip="Go to glossary definition for Implementation Plan" w:history="1">
        <w:r w:rsidR="00CD7250">
          <w:rPr>
            <w:rStyle w:val="Hyperlink"/>
            <w:rFonts w:ascii="Aptos" w:hAnsi="Aptos"/>
          </w:rPr>
          <w:t>implementation plan</w:t>
        </w:r>
      </w:hyperlink>
      <w:r w:rsidRPr="39EBCF37">
        <w:rPr>
          <w:rFonts w:ascii="Aptos" w:hAnsi="Aptos"/>
        </w:rPr>
        <w:t xml:space="preserve">, preventing the introduction of new initiatives that might conflict with or dilute the focus on </w:t>
      </w:r>
      <w:hyperlink w:anchor="Tier1Core" w:tooltip="Go to glossary definition for Tier 1" w:history="1">
        <w:r w:rsidR="00C83290">
          <w:rPr>
            <w:rStyle w:val="Hyperlink"/>
            <w:rFonts w:ascii="Aptos" w:hAnsi="Aptos"/>
          </w:rPr>
          <w:t>Tier 1</w:t>
        </w:r>
      </w:hyperlink>
      <w:r w:rsidR="00CD7250" w:rsidRPr="00C83290">
        <w:rPr>
          <w:rFonts w:ascii="Aptos" w:hAnsi="Aptos"/>
        </w:rPr>
        <w:t xml:space="preserve"> core</w:t>
      </w:r>
      <w:r w:rsidRPr="39EBCF37">
        <w:rPr>
          <w:rFonts w:ascii="Aptos" w:hAnsi="Aptos"/>
        </w:rPr>
        <w:t xml:space="preserve"> instruction </w:t>
      </w:r>
      <w:r w:rsidR="50761830" w:rsidRPr="39EBCF37">
        <w:rPr>
          <w:rFonts w:ascii="Aptos" w:hAnsi="Aptos"/>
        </w:rPr>
        <w:t xml:space="preserve">for </w:t>
      </w:r>
      <w:proofErr w:type="gramStart"/>
      <w:r w:rsidR="50761830" w:rsidRPr="39EBCF37">
        <w:rPr>
          <w:rFonts w:ascii="Aptos" w:hAnsi="Aptos"/>
        </w:rPr>
        <w:t xml:space="preserve">all </w:t>
      </w:r>
      <w:r w:rsidRPr="39EBCF37">
        <w:rPr>
          <w:rFonts w:ascii="Aptos" w:hAnsi="Aptos"/>
        </w:rPr>
        <w:t>with</w:t>
      </w:r>
      <w:proofErr w:type="gramEnd"/>
      <w:r w:rsidRPr="39EBCF37">
        <w:rPr>
          <w:rFonts w:ascii="Aptos" w:hAnsi="Aptos"/>
        </w:rPr>
        <w:t xml:space="preserve"> high-quality </w:t>
      </w:r>
      <w:proofErr w:type="gramStart"/>
      <w:r w:rsidRPr="39EBCF37">
        <w:rPr>
          <w:rFonts w:ascii="Aptos" w:hAnsi="Aptos"/>
        </w:rPr>
        <w:t>instructional</w:t>
      </w:r>
      <w:proofErr w:type="gramEnd"/>
      <w:r w:rsidRPr="39EBCF37">
        <w:rPr>
          <w:rFonts w:ascii="Aptos" w:hAnsi="Aptos"/>
        </w:rPr>
        <w:t xml:space="preserve"> materials.</w:t>
      </w:r>
    </w:p>
    <w:p w14:paraId="525E1E25" w14:textId="1309DDBB" w:rsidR="00A10532" w:rsidRDefault="00743E97" w:rsidP="00EC6F84">
      <w:pPr>
        <w:pStyle w:val="Heading4"/>
        <w:rPr>
          <w:rFonts w:ascii="Aptos" w:hAnsi="Aptos"/>
        </w:rPr>
      </w:pPr>
      <w:r>
        <w:rPr>
          <w:rFonts w:ascii="Aptos" w:hAnsi="Aptos"/>
        </w:rPr>
        <w:t>Step</w:t>
      </w:r>
      <w:r w:rsidR="0098678A" w:rsidRPr="00201001">
        <w:rPr>
          <w:rFonts w:ascii="Aptos" w:hAnsi="Aptos"/>
        </w:rPr>
        <w:t xml:space="preserve"> 4: Revisit </w:t>
      </w:r>
      <w:r w:rsidR="0098678A">
        <w:rPr>
          <w:rFonts w:ascii="Aptos" w:hAnsi="Aptos"/>
        </w:rPr>
        <w:t>&amp;</w:t>
      </w:r>
      <w:r w:rsidR="0098678A" w:rsidRPr="00201001">
        <w:rPr>
          <w:rFonts w:ascii="Aptos" w:hAnsi="Aptos"/>
        </w:rPr>
        <w:t xml:space="preserve"> Refresh the </w:t>
      </w:r>
      <w:r w:rsidR="00770C11">
        <w:rPr>
          <w:rFonts w:ascii="Aptos" w:hAnsi="Aptos"/>
        </w:rPr>
        <w:t xml:space="preserve">Content-Specific </w:t>
      </w:r>
      <w:hyperlink w:anchor="InstructionalVision" w:tooltip="instructional vision glossary entry" w:history="1">
        <w:r w:rsidR="00A45DEA">
          <w:rPr>
            <w:rStyle w:val="Hyperlink"/>
            <w:rFonts w:ascii="Aptos" w:hAnsi="Aptos"/>
          </w:rPr>
          <w:t>Instructional Vision</w:t>
        </w:r>
      </w:hyperlink>
    </w:p>
    <w:p w14:paraId="523E8A50" w14:textId="3BF3AE55" w:rsidR="002F03F4" w:rsidRPr="00A10532" w:rsidRDefault="446EBC2E" w:rsidP="00EE15AF">
      <w:pPr>
        <w:ind w:left="720"/>
        <w:rPr>
          <w:rFonts w:eastAsiaTheme="majorEastAsia" w:cstheme="majorBidi"/>
          <w:color w:val="0F4761" w:themeColor="accent1" w:themeShade="BF"/>
          <w:sz w:val="28"/>
          <w:szCs w:val="28"/>
        </w:rPr>
      </w:pPr>
      <w:r>
        <w:t xml:space="preserve">The district’s guiding principles stay relevant as </w:t>
      </w:r>
      <w:proofErr w:type="gramStart"/>
      <w:r>
        <w:t>student</w:t>
      </w:r>
      <w:proofErr w:type="gramEnd"/>
      <w:r>
        <w:t xml:space="preserve"> needs and educational goals evolve. A formal </w:t>
      </w:r>
      <w:hyperlink w:anchor="CurriculumReviewCycle" w:tooltip="Go to glossary definition for curriculum review cycle" w:history="1">
        <w:r w:rsidR="000F5FB2" w:rsidRPr="004A3E62">
          <w:rPr>
            <w:rStyle w:val="Hyperlink"/>
          </w:rPr>
          <w:t>curriculum review cycle</w:t>
        </w:r>
      </w:hyperlink>
      <w:r w:rsidRPr="004A3E62">
        <w:t>,</w:t>
      </w:r>
      <w:r>
        <w:t xml:space="preserve"> established for each content area, assesses whether current materials provide the most effective foundation for </w:t>
      </w:r>
      <w:hyperlink w:anchor="InstructionalEquity" w:tooltip="Go to glossary definition for instructional equity" w:history="1">
        <w:r w:rsidR="00CD1212">
          <w:rPr>
            <w:rStyle w:val="Hyperlink"/>
          </w:rPr>
          <w:t>instructional equity</w:t>
        </w:r>
      </w:hyperlink>
      <w:r w:rsidR="06C0F89F">
        <w:t xml:space="preserve"> and achievement across all student groups</w:t>
      </w:r>
      <w:r>
        <w:t xml:space="preserve">. If data indicates a loss of efficacy, district </w:t>
      </w:r>
      <w:hyperlink w:anchor="Leaders" w:tooltip="Go to glossary definition for Leaders" w:history="1">
        <w:r w:rsidR="00CD7250">
          <w:rPr>
            <w:rStyle w:val="Hyperlink"/>
          </w:rPr>
          <w:t>leaders</w:t>
        </w:r>
      </w:hyperlink>
      <w:r>
        <w:t xml:space="preserve"> initiate a new </w:t>
      </w:r>
      <w:hyperlink w:anchor="CurriculumLifecycle" w:tooltip="Go to glossary definition for curriculum lifecycle" w:history="1">
        <w:r w:rsidR="004335DD" w:rsidRPr="004A3E62">
          <w:rPr>
            <w:rStyle w:val="Hyperlink"/>
          </w:rPr>
          <w:t>curriculum lifecycle</w:t>
        </w:r>
      </w:hyperlink>
      <w:r>
        <w:t xml:space="preserve">, restarting at Phase 1. Leadership seeks stakeholder input to refresh the </w:t>
      </w:r>
      <w:r w:rsidR="76544E93">
        <w:t xml:space="preserve">content-specific </w:t>
      </w:r>
      <w:hyperlink w:anchor="InstructionalVision" w:tooltip="Go to glossary definition for Instructional Vision" w:history="1">
        <w:r w:rsidR="00CD7250" w:rsidRPr="004A3E62">
          <w:rPr>
            <w:rStyle w:val="Hyperlink"/>
          </w:rPr>
          <w:t>instructional vision</w:t>
        </w:r>
      </w:hyperlink>
      <w:r w:rsidRPr="004A3E62">
        <w:t>,</w:t>
      </w:r>
      <w:r>
        <w:t xml:space="preserve"> utilizing it as a filter to vet new curricular materials and confirm they complement existing progress.</w:t>
      </w:r>
      <w:r w:rsidR="00A10532">
        <w:br w:type="page"/>
      </w:r>
    </w:p>
    <w:p w14:paraId="1CE5634A" w14:textId="7C6428D1" w:rsidR="00EC6F84" w:rsidRDefault="00EC6F84" w:rsidP="00EC6F84">
      <w:pPr>
        <w:pStyle w:val="Heading3"/>
        <w:rPr>
          <w:rStyle w:val="Hyperlink"/>
          <w:rFonts w:ascii="Aptos" w:hAnsi="Aptos"/>
        </w:rPr>
      </w:pPr>
      <w:hyperlink w:anchor="_Elements">
        <w:bookmarkStart w:id="150" w:name="_Toc225759891"/>
        <w:r w:rsidRPr="17954AB1">
          <w:rPr>
            <w:rStyle w:val="Hyperlink"/>
          </w:rPr>
          <w:t>Elements Reflection Questions</w:t>
        </w:r>
        <w:r w:rsidR="00453EA4" w:rsidRPr="17954AB1">
          <w:rPr>
            <w:rStyle w:val="Hyperlink"/>
          </w:rPr>
          <w:t xml:space="preserve">: </w:t>
        </w:r>
        <w:r w:rsidR="004D1F1A" w:rsidRPr="17954AB1">
          <w:rPr>
            <w:rStyle w:val="Hyperlink"/>
            <w:rFonts w:ascii="Aptos" w:hAnsi="Aptos"/>
          </w:rPr>
          <w:t>Implement &amp; Monitor</w:t>
        </w:r>
        <w:bookmarkEnd w:id="150"/>
      </w:hyperlink>
    </w:p>
    <w:p w14:paraId="46AB7FF4" w14:textId="55645C51" w:rsidR="60A3FE4D" w:rsidRDefault="60A3FE4D" w:rsidP="50D49EA4">
      <w:pPr>
        <w:spacing w:line="276" w:lineRule="auto"/>
      </w:pPr>
      <w:r w:rsidRPr="50D49EA4">
        <w:rPr>
          <w:rFonts w:ascii="Aptos" w:eastAsia="Aptos" w:hAnsi="Aptos" w:cs="Aptos"/>
        </w:rPr>
        <w:t xml:space="preserve">District and school </w:t>
      </w:r>
      <w:hyperlink w:anchor="Leaders">
        <w:r w:rsidRPr="50D49EA4">
          <w:rPr>
            <w:rStyle w:val="Hyperlink"/>
            <w:rFonts w:ascii="Aptos" w:eastAsia="Aptos" w:hAnsi="Aptos" w:cs="Aptos"/>
          </w:rPr>
          <w:t>leaders</w:t>
        </w:r>
      </w:hyperlink>
      <w:r w:rsidRPr="50D49EA4">
        <w:rPr>
          <w:rFonts w:ascii="Aptos" w:eastAsia="Aptos" w:hAnsi="Aptos" w:cs="Aptos"/>
        </w:rPr>
        <w:t xml:space="preserve"> utilize five core “practices” to drive progress and build stakeholder trust and buy-in throughout the IMplement MA lifecycle: </w:t>
      </w:r>
      <w:hyperlink w:anchor="InstructionalVision">
        <w:r w:rsidRPr="50D49EA4">
          <w:rPr>
            <w:rStyle w:val="Hyperlink"/>
            <w:rFonts w:ascii="Aptos" w:eastAsia="Aptos" w:hAnsi="Aptos" w:cs="Aptos"/>
          </w:rPr>
          <w:t>Instructional Vision</w:t>
        </w:r>
      </w:hyperlink>
      <w:r w:rsidRPr="50D49EA4">
        <w:rPr>
          <w:rFonts w:ascii="Aptos" w:eastAsia="Aptos" w:hAnsi="Aptos" w:cs="Aptos"/>
        </w:rPr>
        <w:t xml:space="preserve">, Monitoring, Communication, Pausing for </w:t>
      </w:r>
      <w:hyperlink w:anchor="Equity">
        <w:r w:rsidRPr="50D49EA4">
          <w:rPr>
            <w:rStyle w:val="Hyperlink"/>
            <w:rFonts w:ascii="Aptos" w:eastAsia="Aptos" w:hAnsi="Aptos" w:cs="Aptos"/>
          </w:rPr>
          <w:t>Equity</w:t>
        </w:r>
      </w:hyperlink>
      <w:r w:rsidRPr="50D49EA4">
        <w:rPr>
          <w:rFonts w:ascii="Aptos" w:eastAsia="Aptos" w:hAnsi="Aptos" w:cs="Aptos"/>
        </w:rPr>
        <w:t xml:space="preserve">, and </w:t>
      </w:r>
      <w:hyperlink w:anchor="ProfessionalLearning">
        <w:r w:rsidRPr="50D49EA4">
          <w:rPr>
            <w:rStyle w:val="Hyperlink"/>
            <w:rFonts w:ascii="Aptos" w:eastAsia="Aptos" w:hAnsi="Aptos" w:cs="Aptos"/>
          </w:rPr>
          <w:t>Professional Learning</w:t>
        </w:r>
      </w:hyperlink>
      <w:r w:rsidRPr="50D49EA4">
        <w:rPr>
          <w:rFonts w:ascii="Aptos" w:eastAsia="Aptos" w:hAnsi="Aptos" w:cs="Aptos"/>
        </w:rPr>
        <w:t>.</w:t>
      </w:r>
    </w:p>
    <w:p w14:paraId="5C10EF5C" w14:textId="7921B5B9" w:rsidR="60A3FE4D" w:rsidRDefault="008D77D8" w:rsidP="50D49EA4">
      <w:pPr>
        <w:spacing w:line="276" w:lineRule="auto"/>
        <w:rPr>
          <w:rFonts w:ascii="Aptos" w:eastAsia="Aptos" w:hAnsi="Aptos" w:cs="Aptos"/>
        </w:rPr>
      </w:pPr>
      <w:hyperlink w:anchor="Educators" w:tooltip="educators glossary entry" w:history="1">
        <w:r>
          <w:rPr>
            <w:rStyle w:val="Hyperlink"/>
            <w:rFonts w:ascii="Aptos" w:eastAsia="Aptos" w:hAnsi="Aptos" w:cs="Aptos"/>
          </w:rPr>
          <w:t>Educators</w:t>
        </w:r>
      </w:hyperlink>
      <w:r w:rsidR="60A3FE4D" w:rsidRPr="50D49EA4">
        <w:rPr>
          <w:rFonts w:ascii="Aptos" w:eastAsia="Aptos" w:hAnsi="Aptos" w:cs="Aptos"/>
        </w:rPr>
        <w:t xml:space="preserve"> should use the following phase-specific reflection questions to verify that the </w:t>
      </w:r>
      <w:hyperlink w:anchor="Elements">
        <w:r w:rsidR="60A3FE4D" w:rsidRPr="50D49EA4">
          <w:rPr>
            <w:rStyle w:val="Hyperlink"/>
            <w:rFonts w:ascii="Aptos" w:eastAsia="Aptos" w:hAnsi="Aptos" w:cs="Aptos"/>
          </w:rPr>
          <w:t>Elements</w:t>
        </w:r>
      </w:hyperlink>
      <w:r w:rsidR="60A3FE4D" w:rsidRPr="50D49EA4">
        <w:rPr>
          <w:rFonts w:ascii="Aptos" w:eastAsia="Aptos" w:hAnsi="Aptos" w:cs="Aptos"/>
        </w:rPr>
        <w:t xml:space="preserve"> are actively driving progress to support </w:t>
      </w:r>
      <w:hyperlink w:anchor="AdaptiveChange" w:tooltip="adaptive change glossary entry" w:history="1">
        <w:r>
          <w:rPr>
            <w:rStyle w:val="Hyperlink"/>
            <w:rFonts w:ascii="Aptos" w:eastAsia="Aptos" w:hAnsi="Aptos" w:cs="Aptos"/>
          </w:rPr>
          <w:t>adaptive change</w:t>
        </w:r>
      </w:hyperlink>
      <w:r w:rsidR="60A3FE4D" w:rsidRPr="50D49EA4">
        <w:rPr>
          <w:rFonts w:ascii="Aptos" w:eastAsia="Aptos" w:hAnsi="Aptos" w:cs="Aptos"/>
        </w:rPr>
        <w:t>. If members of the team answer “No” or “Unsure” to more than two prompts within a current phase, leadership should schedule a strategic step-back meeting to realign the district’s trajectory.</w:t>
      </w:r>
    </w:p>
    <w:p w14:paraId="3295F88C" w14:textId="77777777" w:rsidR="00EC6F84" w:rsidRDefault="00EC6F84" w:rsidP="00EC6F84">
      <w:pPr>
        <w:spacing w:line="276" w:lineRule="auto"/>
      </w:pPr>
      <w:r w:rsidRPr="015A9D4A">
        <w:rPr>
          <w:rFonts w:ascii="Aptos" w:eastAsia="Aptos" w:hAnsi="Aptos" w:cs="Aptos"/>
        </w:rPr>
        <w:t>Referencing these navigational checkpoints regularly supports proactive risk mitigation, allowing teams to address hurdles before they disrupt the timeline or implementation effectiveness.</w:t>
      </w:r>
    </w:p>
    <w:p w14:paraId="44FA8138" w14:textId="77777777" w:rsidR="00EC6F84" w:rsidRDefault="00EC6F84" w:rsidP="00EC6F84">
      <w:pPr>
        <w:spacing w:line="276" w:lineRule="auto"/>
        <w:rPr>
          <w:rFonts w:ascii="Aptos" w:eastAsia="Aptos" w:hAnsi="Aptos" w:cs="Aptos"/>
          <w:b/>
          <w:bCs/>
        </w:rPr>
      </w:pPr>
      <w:r w:rsidRPr="015A9D4A">
        <w:rPr>
          <w:rFonts w:ascii="Aptos" w:eastAsia="Aptos" w:hAnsi="Aptos" w:cs="Aptos"/>
          <w:b/>
          <w:bCs/>
        </w:rPr>
        <w:t>Recommended Action Based on Results:</w:t>
      </w:r>
    </w:p>
    <w:p w14:paraId="593C0EE5" w14:textId="77777777" w:rsidR="00EC6F84" w:rsidRDefault="00EC6F84" w:rsidP="0075684A">
      <w:pPr>
        <w:pStyle w:val="ListParagraph"/>
        <w:numPr>
          <w:ilvl w:val="0"/>
          <w:numId w:val="71"/>
        </w:numPr>
        <w:spacing w:after="0" w:line="276" w:lineRule="auto"/>
        <w:rPr>
          <w:rFonts w:ascii="Aptos" w:eastAsia="Aptos" w:hAnsi="Aptos" w:cs="Aptos"/>
        </w:rPr>
      </w:pPr>
      <w:r w:rsidRPr="1FB03E0C">
        <w:rPr>
          <w:rFonts w:ascii="Aptos" w:eastAsia="Aptos" w:hAnsi="Aptos" w:cs="Aptos"/>
        </w:rPr>
        <w:t>0–2 “No” or “Unsure”: Proceed with caution, noting areas for minor refinement.</w:t>
      </w:r>
    </w:p>
    <w:p w14:paraId="701440F4" w14:textId="6E15324A" w:rsidR="00EC6F84" w:rsidRDefault="00EC6F84" w:rsidP="0075684A">
      <w:pPr>
        <w:pStyle w:val="ListParagraph"/>
        <w:numPr>
          <w:ilvl w:val="0"/>
          <w:numId w:val="71"/>
        </w:numPr>
        <w:spacing w:after="0" w:line="276" w:lineRule="auto"/>
        <w:rPr>
          <w:rFonts w:ascii="Aptos" w:eastAsia="Aptos" w:hAnsi="Aptos" w:cs="Aptos"/>
        </w:rPr>
      </w:pPr>
      <w:r w:rsidRPr="0478A9D2">
        <w:rPr>
          <w:rFonts w:ascii="Aptos" w:eastAsia="Aptos" w:hAnsi="Aptos" w:cs="Aptos"/>
        </w:rPr>
        <w:t xml:space="preserve">3+ “No” or “Unsure”: Schedule a step-back meeting to realign with the core </w:t>
      </w:r>
      <w:hyperlink w:anchor="Elements" w:tooltip="Go to glossary definition for Elements" w:history="1">
        <w:r w:rsidR="00CD7250">
          <w:rPr>
            <w:rStyle w:val="Hyperlink"/>
            <w:rFonts w:ascii="Aptos" w:eastAsia="Aptos" w:hAnsi="Aptos" w:cs="Aptos"/>
          </w:rPr>
          <w:t>elements</w:t>
        </w:r>
      </w:hyperlink>
      <w:r w:rsidRPr="0478A9D2">
        <w:rPr>
          <w:rFonts w:ascii="Aptos" w:eastAsia="Aptos" w:hAnsi="Aptos" w:cs="Aptos"/>
        </w:rPr>
        <w:t>.</w:t>
      </w:r>
    </w:p>
    <w:p w14:paraId="540CC1B5" w14:textId="792526B5" w:rsidR="00EC6F84" w:rsidRDefault="00A45DEA" w:rsidP="00EC6F84">
      <w:pPr>
        <w:pStyle w:val="Heading4"/>
      </w:pPr>
      <w:hyperlink w:anchor="InstructionalVision" w:tooltip="instructional vision glossary entry" w:history="1">
        <w:r>
          <w:rPr>
            <w:rStyle w:val="Hyperlink"/>
            <w:rFonts w:ascii="Aptos" w:eastAsia="Aptos" w:hAnsi="Aptos" w:cs="Aptos"/>
          </w:rPr>
          <w:t>Instructional Vision</w:t>
        </w:r>
      </w:hyperlink>
    </w:p>
    <w:p w14:paraId="08701A58" w14:textId="416B3E14" w:rsidR="00EC6F84" w:rsidRDefault="00EC6F84" w:rsidP="00EC6F84">
      <w:pPr>
        <w:pStyle w:val="ListParagraph"/>
        <w:numPr>
          <w:ilvl w:val="0"/>
          <w:numId w:val="4"/>
        </w:numPr>
        <w:spacing w:after="0" w:line="276" w:lineRule="auto"/>
        <w:rPr>
          <w:rFonts w:ascii="Aptos" w:eastAsia="Aptos" w:hAnsi="Aptos" w:cs="Aptos"/>
        </w:rPr>
      </w:pPr>
      <w:r w:rsidRPr="0478A9D2">
        <w:rPr>
          <w:rFonts w:ascii="Aptos" w:eastAsia="Aptos" w:hAnsi="Aptos" w:cs="Aptos"/>
        </w:rPr>
        <w:t xml:space="preserve">To what extent does daily instruction across all classrooms reflect the district’s content-specific </w:t>
      </w:r>
      <w:hyperlink w:anchor="InstructionalVision" w:tooltip="Go to glossary definition for Instructional Vision" w:history="1">
        <w:r w:rsidR="00CD7250">
          <w:rPr>
            <w:rStyle w:val="Hyperlink"/>
            <w:rFonts w:ascii="Aptos" w:eastAsia="Aptos" w:hAnsi="Aptos" w:cs="Aptos"/>
          </w:rPr>
          <w:t>instructional vision</w:t>
        </w:r>
      </w:hyperlink>
      <w:r w:rsidRPr="0478A9D2">
        <w:rPr>
          <w:rFonts w:ascii="Aptos" w:eastAsia="Aptos" w:hAnsi="Aptos" w:cs="Aptos"/>
        </w:rPr>
        <w:t>?</w:t>
      </w:r>
    </w:p>
    <w:p w14:paraId="4FAF506C" w14:textId="77777777" w:rsidR="00EC6F84" w:rsidRDefault="00EC6F84" w:rsidP="00EC6F84">
      <w:pPr>
        <w:pStyle w:val="Heading4"/>
      </w:pPr>
      <w:r w:rsidRPr="0478A9D2">
        <w:rPr>
          <w:rFonts w:ascii="Aptos" w:eastAsia="Aptos" w:hAnsi="Aptos" w:cs="Aptos"/>
        </w:rPr>
        <w:t>Monitoring</w:t>
      </w:r>
    </w:p>
    <w:p w14:paraId="13AD30C1" w14:textId="50516B3C" w:rsidR="00EC6F84" w:rsidRDefault="00EC6F84" w:rsidP="00EC6F84">
      <w:pPr>
        <w:pStyle w:val="ListParagraph"/>
        <w:numPr>
          <w:ilvl w:val="0"/>
          <w:numId w:val="3"/>
        </w:numPr>
        <w:spacing w:after="0" w:line="276" w:lineRule="auto"/>
        <w:rPr>
          <w:rFonts w:ascii="Aptos" w:eastAsia="Aptos" w:hAnsi="Aptos" w:cs="Aptos"/>
        </w:rPr>
      </w:pPr>
      <w:r w:rsidRPr="0478A9D2">
        <w:rPr>
          <w:rFonts w:ascii="Aptos" w:eastAsia="Aptos" w:hAnsi="Aptos" w:cs="Aptos"/>
        </w:rPr>
        <w:t>Does disaggregated performance data demonstrate measurable shifts in student learning</w:t>
      </w:r>
      <w:r w:rsidR="009E4826">
        <w:rPr>
          <w:rFonts w:ascii="Aptos" w:eastAsia="Aptos" w:hAnsi="Aptos" w:cs="Aptos"/>
        </w:rPr>
        <w:t>, including a decrease in opportunity gaps</w:t>
      </w:r>
      <w:r w:rsidRPr="0478A9D2">
        <w:rPr>
          <w:rFonts w:ascii="Aptos" w:eastAsia="Aptos" w:hAnsi="Aptos" w:cs="Aptos"/>
        </w:rPr>
        <w:t>?</w:t>
      </w:r>
    </w:p>
    <w:p w14:paraId="763416B4" w14:textId="77777777" w:rsidR="00EC6F84" w:rsidRDefault="00EC6F84" w:rsidP="00EC6F84">
      <w:pPr>
        <w:pStyle w:val="ListParagraph"/>
        <w:numPr>
          <w:ilvl w:val="0"/>
          <w:numId w:val="3"/>
        </w:numPr>
        <w:spacing w:after="0" w:line="276" w:lineRule="auto"/>
        <w:rPr>
          <w:rFonts w:ascii="Aptos" w:eastAsia="Aptos" w:hAnsi="Aptos" w:cs="Aptos"/>
        </w:rPr>
      </w:pPr>
      <w:r w:rsidRPr="4CD1C283">
        <w:rPr>
          <w:rFonts w:ascii="Aptos" w:eastAsia="Aptos" w:hAnsi="Aptos" w:cs="Aptos"/>
        </w:rPr>
        <w:t>Has the use of data to refine instructional support become a consistent habit within the district's professional culture?</w:t>
      </w:r>
    </w:p>
    <w:p w14:paraId="4757F93E" w14:textId="77777777" w:rsidR="00EC6F84" w:rsidRDefault="00EC6F84" w:rsidP="00EC6F84">
      <w:pPr>
        <w:pStyle w:val="Heading4"/>
      </w:pPr>
      <w:r w:rsidRPr="0478A9D2">
        <w:rPr>
          <w:rFonts w:ascii="Aptos" w:eastAsia="Aptos" w:hAnsi="Aptos" w:cs="Aptos"/>
        </w:rPr>
        <w:t>Communication</w:t>
      </w:r>
    </w:p>
    <w:p w14:paraId="15019120" w14:textId="3B88688A" w:rsidR="00EC6F84" w:rsidRDefault="00EC6F84" w:rsidP="00EC6F84">
      <w:pPr>
        <w:pStyle w:val="ListParagraph"/>
        <w:numPr>
          <w:ilvl w:val="0"/>
          <w:numId w:val="2"/>
        </w:numPr>
        <w:spacing w:after="0" w:line="276" w:lineRule="auto"/>
        <w:rPr>
          <w:rFonts w:ascii="Aptos" w:eastAsia="Aptos" w:hAnsi="Aptos" w:cs="Aptos"/>
        </w:rPr>
      </w:pPr>
      <w:r w:rsidRPr="0478A9D2">
        <w:rPr>
          <w:rFonts w:ascii="Aptos" w:eastAsia="Aptos" w:hAnsi="Aptos" w:cs="Aptos"/>
        </w:rPr>
        <w:t xml:space="preserve">In what ways is the district providing updates on student progress </w:t>
      </w:r>
      <w:r w:rsidRPr="39EBCF37">
        <w:rPr>
          <w:rFonts w:ascii="Aptos" w:eastAsia="Aptos" w:hAnsi="Aptos" w:cs="Aptos"/>
        </w:rPr>
        <w:t xml:space="preserve">in </w:t>
      </w:r>
      <w:r w:rsidR="00032CCB" w:rsidRPr="39EBCF37">
        <w:rPr>
          <w:rFonts w:ascii="Aptos" w:eastAsia="Aptos" w:hAnsi="Aptos" w:cs="Aptos"/>
        </w:rPr>
        <w:t>meaningful</w:t>
      </w:r>
      <w:r w:rsidRPr="39EBCF37">
        <w:rPr>
          <w:rFonts w:ascii="Aptos" w:eastAsia="Aptos" w:hAnsi="Aptos" w:cs="Aptos"/>
        </w:rPr>
        <w:t xml:space="preserve"> ways </w:t>
      </w:r>
      <w:r w:rsidRPr="0478A9D2">
        <w:rPr>
          <w:rFonts w:ascii="Aptos" w:eastAsia="Aptos" w:hAnsi="Aptos" w:cs="Aptos"/>
        </w:rPr>
        <w:t xml:space="preserve">to verify that two-way communication remains honest, </w:t>
      </w:r>
      <w:hyperlink w:anchor="AssetBased" w:tooltip="asset-based glossary entry" w:history="1">
        <w:r w:rsidR="00D45604">
          <w:rPr>
            <w:rStyle w:val="Hyperlink"/>
            <w:rFonts w:ascii="Aptos" w:eastAsia="Aptos" w:hAnsi="Aptos" w:cs="Aptos"/>
          </w:rPr>
          <w:t>asset-based</w:t>
        </w:r>
      </w:hyperlink>
      <w:r w:rsidRPr="0478A9D2">
        <w:rPr>
          <w:rFonts w:ascii="Aptos" w:eastAsia="Aptos" w:hAnsi="Aptos" w:cs="Aptos"/>
        </w:rPr>
        <w:t xml:space="preserve">, and </w:t>
      </w:r>
      <w:hyperlink w:anchor="CulturallyLinguisticallySustaining" w:tooltip="Go to glossary definition for culturally and linguistically sustaining" w:history="1">
        <w:r w:rsidR="002659C5">
          <w:rPr>
            <w:rStyle w:val="Hyperlink"/>
            <w:rFonts w:ascii="Aptos" w:eastAsia="Aptos" w:hAnsi="Aptos" w:cs="Aptos"/>
          </w:rPr>
          <w:t>culturally and linguistically sustaining</w:t>
        </w:r>
      </w:hyperlink>
      <w:r w:rsidRPr="0478A9D2">
        <w:rPr>
          <w:rFonts w:ascii="Aptos" w:eastAsia="Aptos" w:hAnsi="Aptos" w:cs="Aptos"/>
        </w:rPr>
        <w:t>?</w:t>
      </w:r>
    </w:p>
    <w:p w14:paraId="782924AE" w14:textId="77777777" w:rsidR="00EC6F84" w:rsidRDefault="00EC6F84" w:rsidP="00EC6F84">
      <w:pPr>
        <w:pStyle w:val="Heading4"/>
      </w:pPr>
      <w:r w:rsidRPr="0478A9D2">
        <w:rPr>
          <w:rFonts w:ascii="Aptos" w:eastAsia="Aptos" w:hAnsi="Aptos" w:cs="Aptos"/>
        </w:rPr>
        <w:t>Pausing for Equity</w:t>
      </w:r>
    </w:p>
    <w:p w14:paraId="5D711FEB" w14:textId="77777777" w:rsidR="00EC6F84" w:rsidRDefault="00EC6F84" w:rsidP="00EC6F84">
      <w:pPr>
        <w:pStyle w:val="ListParagraph"/>
        <w:numPr>
          <w:ilvl w:val="0"/>
          <w:numId w:val="2"/>
        </w:numPr>
        <w:spacing w:after="0" w:line="276" w:lineRule="auto"/>
        <w:rPr>
          <w:rFonts w:ascii="Aptos" w:eastAsia="Aptos" w:hAnsi="Aptos" w:cs="Aptos"/>
        </w:rPr>
      </w:pPr>
      <w:r w:rsidRPr="0478A9D2">
        <w:rPr>
          <w:rFonts w:ascii="Aptos" w:eastAsia="Aptos" w:hAnsi="Aptos" w:cs="Aptos"/>
        </w:rPr>
        <w:t>How is the district evolving support structures for students who are not yet thriving?</w:t>
      </w:r>
    </w:p>
    <w:p w14:paraId="737A1106" w14:textId="0F979D9C" w:rsidR="00032CCB" w:rsidRDefault="00032CCB" w:rsidP="0478A9D2">
      <w:pPr>
        <w:pStyle w:val="ListParagraph"/>
        <w:numPr>
          <w:ilvl w:val="0"/>
          <w:numId w:val="2"/>
        </w:numPr>
        <w:spacing w:after="0" w:line="276" w:lineRule="auto"/>
        <w:rPr>
          <w:rFonts w:ascii="Aptos" w:eastAsia="Aptos" w:hAnsi="Aptos" w:cs="Aptos"/>
        </w:rPr>
      </w:pPr>
      <w:r>
        <w:rPr>
          <w:rFonts w:ascii="Aptos" w:eastAsia="Aptos" w:hAnsi="Aptos" w:cs="Aptos"/>
        </w:rPr>
        <w:t>Does data reflect a decrease in opportunity gaps across student groups?</w:t>
      </w:r>
    </w:p>
    <w:p w14:paraId="57E26C30" w14:textId="28A23FE6" w:rsidR="00EC6F84" w:rsidRDefault="00EC6F84" w:rsidP="00EC6F84">
      <w:pPr>
        <w:pStyle w:val="ListParagraph"/>
        <w:numPr>
          <w:ilvl w:val="0"/>
          <w:numId w:val="2"/>
        </w:numPr>
        <w:spacing w:after="0" w:line="276" w:lineRule="auto"/>
        <w:rPr>
          <w:rFonts w:ascii="Aptos" w:eastAsia="Aptos" w:hAnsi="Aptos" w:cs="Aptos"/>
        </w:rPr>
      </w:pPr>
      <w:r w:rsidRPr="0478A9D2">
        <w:rPr>
          <w:rFonts w:ascii="Aptos" w:eastAsia="Aptos" w:hAnsi="Aptos" w:cs="Aptos"/>
        </w:rPr>
        <w:t xml:space="preserve">Does the evidence show a sustained </w:t>
      </w:r>
      <w:hyperlink w:anchor="Systemic" w:tooltip="Go to glossary definition for Systemic" w:history="1">
        <w:r w:rsidR="00CD7250">
          <w:rPr>
            <w:rStyle w:val="Hyperlink"/>
            <w:rFonts w:ascii="Aptos" w:eastAsia="Aptos" w:hAnsi="Aptos" w:cs="Aptos"/>
          </w:rPr>
          <w:t>systemic</w:t>
        </w:r>
      </w:hyperlink>
      <w:r w:rsidRPr="0478A9D2">
        <w:rPr>
          <w:rFonts w:ascii="Aptos" w:eastAsia="Aptos" w:hAnsi="Aptos" w:cs="Aptos"/>
        </w:rPr>
        <w:t xml:space="preserve"> commitment to continued progress for all learners?</w:t>
      </w:r>
    </w:p>
    <w:p w14:paraId="245D43E8" w14:textId="22B9E7D8" w:rsidR="00EC6F84" w:rsidRDefault="006224A3" w:rsidP="00EC6F84">
      <w:pPr>
        <w:pStyle w:val="Heading4"/>
      </w:pPr>
      <w:hyperlink w:anchor="ProfessionlLearning" w:tooltip="professional learning glossary entry" w:history="1">
        <w:r>
          <w:rPr>
            <w:rStyle w:val="Hyperlink"/>
            <w:rFonts w:ascii="Aptos" w:eastAsia="Aptos" w:hAnsi="Aptos" w:cs="Aptos"/>
          </w:rPr>
          <w:t>Professional Learning</w:t>
        </w:r>
      </w:hyperlink>
    </w:p>
    <w:p w14:paraId="2902E649" w14:textId="1D457B3C" w:rsidR="00EC6F84" w:rsidRDefault="00EC6F84" w:rsidP="0075684A">
      <w:pPr>
        <w:pStyle w:val="ListParagraph"/>
        <w:numPr>
          <w:ilvl w:val="0"/>
          <w:numId w:val="92"/>
        </w:numPr>
        <w:rPr>
          <w:rFonts w:ascii="Aptos" w:eastAsia="Aptos" w:hAnsi="Aptos" w:cs="Aptos"/>
        </w:rPr>
      </w:pPr>
      <w:r w:rsidRPr="0478A9D2">
        <w:rPr>
          <w:rFonts w:ascii="Aptos" w:eastAsia="Aptos" w:hAnsi="Aptos" w:cs="Aptos"/>
        </w:rPr>
        <w:t xml:space="preserve">How is the </w:t>
      </w:r>
      <w:hyperlink w:anchor="ProfessionalLearning">
        <w:r w:rsidR="00CD7250" w:rsidRPr="50D49EA4">
          <w:rPr>
            <w:rStyle w:val="Hyperlink"/>
            <w:rFonts w:ascii="Aptos" w:eastAsia="Aptos" w:hAnsi="Aptos" w:cs="Aptos"/>
          </w:rPr>
          <w:t>professional learning</w:t>
        </w:r>
      </w:hyperlink>
      <w:r w:rsidRPr="0478A9D2">
        <w:rPr>
          <w:rFonts w:ascii="Aptos" w:eastAsia="Aptos" w:hAnsi="Aptos" w:cs="Aptos"/>
        </w:rPr>
        <w:t xml:space="preserve"> ecosystem evolving based on the needs of new </w:t>
      </w:r>
      <w:hyperlink w:anchor="Educators" w:tooltip="educators glossary entry" w:history="1">
        <w:r w:rsidR="008D77D8">
          <w:rPr>
            <w:rStyle w:val="Hyperlink"/>
            <w:rFonts w:ascii="Aptos" w:eastAsia="Aptos" w:hAnsi="Aptos" w:cs="Aptos"/>
          </w:rPr>
          <w:t>educators</w:t>
        </w:r>
      </w:hyperlink>
      <w:r w:rsidRPr="0478A9D2">
        <w:rPr>
          <w:rFonts w:ascii="Aptos" w:eastAsia="Aptos" w:hAnsi="Aptos" w:cs="Aptos"/>
        </w:rPr>
        <w:t xml:space="preserve">, ongoing educator feedback, and evidence of </w:t>
      </w:r>
      <w:r w:rsidRPr="39EBCF37">
        <w:rPr>
          <w:rFonts w:ascii="Aptos" w:eastAsia="Aptos" w:hAnsi="Aptos" w:cs="Aptos"/>
        </w:rPr>
        <w:t>learning</w:t>
      </w:r>
      <w:r w:rsidRPr="0478A9D2">
        <w:rPr>
          <w:rFonts w:ascii="Aptos" w:eastAsia="Aptos" w:hAnsi="Aptos" w:cs="Aptos"/>
        </w:rPr>
        <w:t xml:space="preserve"> growth</w:t>
      </w:r>
      <w:r w:rsidRPr="39EBCF37">
        <w:rPr>
          <w:rFonts w:ascii="Aptos" w:eastAsia="Aptos" w:hAnsi="Aptos" w:cs="Aptos"/>
        </w:rPr>
        <w:t xml:space="preserve"> and </w:t>
      </w:r>
      <w:r w:rsidR="00453EA4" w:rsidRPr="39EBCF37">
        <w:rPr>
          <w:rFonts w:ascii="Aptos" w:eastAsia="Aptos" w:hAnsi="Aptos" w:cs="Aptos"/>
        </w:rPr>
        <w:t>achievement</w:t>
      </w:r>
      <w:r w:rsidRPr="39EBCF37">
        <w:rPr>
          <w:rFonts w:ascii="Aptos" w:eastAsia="Aptos" w:hAnsi="Aptos" w:cs="Aptos"/>
        </w:rPr>
        <w:t xml:space="preserve"> for </w:t>
      </w:r>
      <w:hyperlink w:anchor="AllStudents">
        <w:r w:rsidR="00ED62FE" w:rsidRPr="50D49EA4">
          <w:rPr>
            <w:rStyle w:val="Hyperlink"/>
            <w:rFonts w:ascii="Aptos" w:eastAsia="Aptos" w:hAnsi="Aptos" w:cs="Aptos"/>
          </w:rPr>
          <w:t>all students</w:t>
        </w:r>
      </w:hyperlink>
      <w:r w:rsidRPr="0478A9D2">
        <w:rPr>
          <w:rFonts w:ascii="Aptos" w:eastAsia="Aptos" w:hAnsi="Aptos" w:cs="Aptos"/>
        </w:rPr>
        <w:t>?</w:t>
      </w:r>
    </w:p>
    <w:p w14:paraId="6F49518A" w14:textId="77777777" w:rsidR="00EC6F84" w:rsidRDefault="00EC6F84" w:rsidP="00EC6F84">
      <w:r>
        <w:br w:type="page"/>
      </w:r>
    </w:p>
    <w:bookmarkStart w:id="151" w:name="_Milestones_(Implement_&amp;"/>
    <w:bookmarkEnd w:id="151"/>
    <w:p w14:paraId="57145180" w14:textId="60FF1656" w:rsidR="00EA49A9" w:rsidRDefault="00EA49A9" w:rsidP="00EC6F84">
      <w:pPr>
        <w:pStyle w:val="Heading3"/>
        <w:rPr>
          <w:rStyle w:val="Hyperlink"/>
          <w:rFonts w:ascii="Aptos" w:hAnsi="Aptos"/>
        </w:rPr>
      </w:pPr>
      <w:r>
        <w:fldChar w:fldCharType="begin"/>
      </w:r>
      <w:r>
        <w:instrText>HYPERLINK \l "_Milestones" \h</w:instrText>
      </w:r>
      <w:r>
        <w:fldChar w:fldCharType="separate"/>
      </w:r>
      <w:bookmarkStart w:id="152" w:name="_Toc225759892"/>
      <w:r w:rsidRPr="17954AB1">
        <w:rPr>
          <w:rStyle w:val="Hyperlink"/>
        </w:rPr>
        <w:t xml:space="preserve">Milestones </w:t>
      </w:r>
      <w:r w:rsidR="004D1F1A" w:rsidRPr="17954AB1">
        <w:rPr>
          <w:rStyle w:val="Hyperlink"/>
        </w:rPr>
        <w:t>(</w:t>
      </w:r>
      <w:r w:rsidR="004D1F1A" w:rsidRPr="17954AB1">
        <w:rPr>
          <w:rStyle w:val="Hyperlink"/>
          <w:rFonts w:ascii="Aptos" w:hAnsi="Aptos"/>
        </w:rPr>
        <w:t>Implement &amp; Monitor)</w:t>
      </w:r>
      <w:bookmarkEnd w:id="152"/>
      <w:r>
        <w:fldChar w:fldCharType="end"/>
      </w:r>
    </w:p>
    <w:p w14:paraId="21128819" w14:textId="369A91A3" w:rsidR="45DEB4BA" w:rsidRDefault="00CD7250" w:rsidP="00D67FD8">
      <w:pPr>
        <w:rPr>
          <w:rFonts w:ascii="Aptos" w:eastAsia="Aptos" w:hAnsi="Aptos" w:cs="Aptos"/>
        </w:rPr>
      </w:pPr>
      <w:hyperlink w:anchor="Milestones" w:tooltip="Go to glossary definition for Milestones" w:history="1">
        <w:r>
          <w:rPr>
            <w:rStyle w:val="Hyperlink"/>
          </w:rPr>
          <w:t>Milestones</w:t>
        </w:r>
      </w:hyperlink>
      <w:r w:rsidR="45DEB4BA" w:rsidRPr="7FBFB6C2">
        <w:t xml:space="preserve"> serve as vital indicators of progress within each IMplement MA phase, balancing technical requirements with adaptive shifts. View them as markers of the broad goals to anchor </w:t>
      </w:r>
      <w:hyperlink w:anchor="InstructionalEquity" w:tooltip="Go to glossary definition for instructional equity" w:history="1">
        <w:r w:rsidR="00CD1212">
          <w:rPr>
            <w:rStyle w:val="Hyperlink"/>
          </w:rPr>
          <w:t>instructional equity</w:t>
        </w:r>
      </w:hyperlink>
      <w:r w:rsidR="45DEB4BA" w:rsidRPr="7FBFB6C2">
        <w:t>.</w:t>
      </w:r>
    </w:p>
    <w:p w14:paraId="6B8AB0C3" w14:textId="674E56EF" w:rsidR="4BD27789" w:rsidRDefault="48DD26D3" w:rsidP="00EC6F84">
      <w:pPr>
        <w:spacing w:after="120"/>
        <w:rPr>
          <w:rFonts w:ascii="Aptos" w:hAnsi="Aptos"/>
          <w:i/>
          <w:iCs/>
        </w:rPr>
      </w:pPr>
      <w:r w:rsidRPr="39EBCF37">
        <w:rPr>
          <w:b/>
          <w:bCs/>
        </w:rPr>
        <w:t>Marker of Success:</w:t>
      </w:r>
      <w:r>
        <w:t xml:space="preserve"> </w:t>
      </w:r>
      <w:r w:rsidRPr="39EBCF37">
        <w:rPr>
          <w:rFonts w:ascii="Aptos" w:hAnsi="Aptos"/>
          <w:i/>
          <w:iCs/>
        </w:rPr>
        <w:t xml:space="preserve">Turning a </w:t>
      </w:r>
      <w:r w:rsidR="4825B42A" w:rsidRPr="39EBCF37">
        <w:rPr>
          <w:rFonts w:ascii="Aptos" w:hAnsi="Aptos"/>
          <w:i/>
          <w:iCs/>
        </w:rPr>
        <w:t>“</w:t>
      </w:r>
      <w:r w:rsidRPr="39EBCF37">
        <w:rPr>
          <w:rFonts w:ascii="Aptos" w:hAnsi="Aptos"/>
          <w:i/>
          <w:iCs/>
        </w:rPr>
        <w:t>new initiative</w:t>
      </w:r>
      <w:r w:rsidR="6E7828D9" w:rsidRPr="39EBCF37">
        <w:rPr>
          <w:rFonts w:ascii="Aptos" w:hAnsi="Aptos"/>
          <w:i/>
          <w:iCs/>
        </w:rPr>
        <w:t>”</w:t>
      </w:r>
      <w:r w:rsidRPr="39EBCF37">
        <w:rPr>
          <w:rFonts w:ascii="Aptos" w:hAnsi="Aptos"/>
          <w:i/>
          <w:iCs/>
        </w:rPr>
        <w:t xml:space="preserve"> into </w:t>
      </w:r>
      <w:r w:rsidR="445E3FBE" w:rsidRPr="39EBCF37">
        <w:rPr>
          <w:rFonts w:ascii="Aptos" w:hAnsi="Aptos"/>
          <w:i/>
          <w:iCs/>
        </w:rPr>
        <w:t>“</w:t>
      </w:r>
      <w:r w:rsidRPr="39EBCF37">
        <w:rPr>
          <w:rFonts w:ascii="Aptos" w:hAnsi="Aptos"/>
          <w:i/>
          <w:iCs/>
        </w:rPr>
        <w:t>the way we do things here.”</w:t>
      </w:r>
    </w:p>
    <w:p w14:paraId="60FE5A19" w14:textId="63C37CF3" w:rsidR="00762537" w:rsidRPr="007E16D3" w:rsidRDefault="00762537" w:rsidP="00EC6F84">
      <w:pPr>
        <w:pStyle w:val="Heading4"/>
        <w:rPr>
          <w:b/>
          <w:bCs/>
        </w:rPr>
      </w:pPr>
      <w:r w:rsidRPr="009059E4">
        <w:rPr>
          <w:b/>
          <w:bCs/>
        </w:rPr>
        <w:t>Milestone: Prioritizing Inclusive Learning Opportunities</w:t>
      </w:r>
      <w:r>
        <w:rPr>
          <w:b/>
          <w:bCs/>
        </w:rPr>
        <w:t xml:space="preserve"> – </w:t>
      </w:r>
      <w:hyperlink w:anchor="Administrators">
        <w:r w:rsidR="00AC2E58" w:rsidRPr="17954AB1">
          <w:rPr>
            <w:rStyle w:val="Hyperlink"/>
            <w:rFonts w:ascii="Aptos" w:hAnsi="Aptos"/>
          </w:rPr>
          <w:t>Administrators</w:t>
        </w:r>
      </w:hyperlink>
      <w:r w:rsidR="00AC2E58" w:rsidRPr="17954AB1">
        <w:rPr>
          <w:rFonts w:ascii="Aptos" w:hAnsi="Aptos"/>
        </w:rPr>
        <w:t xml:space="preserve"> prioritize and maximize </w:t>
      </w:r>
      <w:hyperlink w:anchor="Inclusive">
        <w:r w:rsidR="00AC2E58" w:rsidRPr="17954AB1">
          <w:rPr>
            <w:rStyle w:val="Hyperlink"/>
            <w:rFonts w:ascii="Aptos" w:hAnsi="Aptos"/>
          </w:rPr>
          <w:t>inclusive</w:t>
        </w:r>
      </w:hyperlink>
      <w:r w:rsidR="00AC2E58" w:rsidRPr="17954AB1">
        <w:rPr>
          <w:rFonts w:ascii="Aptos" w:hAnsi="Aptos"/>
        </w:rPr>
        <w:t xml:space="preserve"> opportunities for all learners by establishing effective district </w:t>
      </w:r>
      <w:hyperlink w:anchor="Systems">
        <w:r w:rsidR="00AC2E58" w:rsidRPr="17954AB1">
          <w:rPr>
            <w:rStyle w:val="Hyperlink"/>
            <w:rFonts w:ascii="Aptos" w:hAnsi="Aptos"/>
          </w:rPr>
          <w:t>systems</w:t>
        </w:r>
      </w:hyperlink>
      <w:r w:rsidR="00AC2E58" w:rsidRPr="17954AB1">
        <w:rPr>
          <w:rFonts w:ascii="Aptos" w:hAnsi="Aptos"/>
        </w:rPr>
        <w:t xml:space="preserve"> and defining effective classroom practices for </w:t>
      </w:r>
      <w:hyperlink w:anchor="InstructionalEquity" w:tooltip="Go to glossary definition for instructional equity" w:history="1">
        <w:r w:rsidR="00AC2E58">
          <w:rPr>
            <w:rStyle w:val="Hyperlink"/>
            <w:rFonts w:ascii="Aptos" w:hAnsi="Aptos"/>
          </w:rPr>
          <w:t>instructional equity</w:t>
        </w:r>
      </w:hyperlink>
      <w:r w:rsidRPr="007F1354">
        <w:t>.</w:t>
      </w:r>
    </w:p>
    <w:p w14:paraId="18D35B1C" w14:textId="0D957E8C" w:rsidR="00762537" w:rsidRPr="00201001" w:rsidRDefault="005F12CF" w:rsidP="0075684A">
      <w:pPr>
        <w:pStyle w:val="ListParagraph"/>
        <w:numPr>
          <w:ilvl w:val="0"/>
          <w:numId w:val="49"/>
        </w:numPr>
        <w:spacing w:after="120"/>
        <w:rPr>
          <w:rFonts w:ascii="Aptos" w:hAnsi="Aptos"/>
          <w:b/>
          <w:bCs/>
        </w:rPr>
      </w:pPr>
      <w:hyperlink w:anchor="MultilingualLearner" w:tooltip="multilingual learners glossary entry" w:history="1">
        <w:r>
          <w:rPr>
            <w:rStyle w:val="Hyperlink"/>
            <w:rFonts w:ascii="Aptos" w:hAnsi="Aptos"/>
          </w:rPr>
          <w:t>Multilingual learners</w:t>
        </w:r>
      </w:hyperlink>
      <w:r w:rsidR="00762537">
        <w:rPr>
          <w:rFonts w:ascii="Aptos" w:hAnsi="Aptos"/>
        </w:rPr>
        <w:t xml:space="preserve"> (MLs) and s</w:t>
      </w:r>
      <w:r w:rsidR="00762537" w:rsidRPr="00201001">
        <w:rPr>
          <w:rFonts w:ascii="Aptos" w:hAnsi="Aptos"/>
        </w:rPr>
        <w:t xml:space="preserve">tudents with </w:t>
      </w:r>
      <w:r w:rsidR="00762537">
        <w:rPr>
          <w:rFonts w:ascii="Aptos" w:hAnsi="Aptos"/>
        </w:rPr>
        <w:t>IEP</w:t>
      </w:r>
      <w:r w:rsidR="00762537" w:rsidRPr="00201001">
        <w:rPr>
          <w:rFonts w:ascii="Aptos" w:hAnsi="Aptos"/>
        </w:rPr>
        <w:t xml:space="preserve">s have consistent access to high-quality, grade-level </w:t>
      </w:r>
      <w:hyperlink w:anchor="Tier1Core" w:tooltip="Go to glossary definition for Tier 1" w:history="1">
        <w:r w:rsidR="00C83290">
          <w:rPr>
            <w:rStyle w:val="Hyperlink"/>
            <w:rFonts w:ascii="Aptos" w:hAnsi="Aptos"/>
          </w:rPr>
          <w:t>Tier 1</w:t>
        </w:r>
      </w:hyperlink>
      <w:r w:rsidR="00CD7250" w:rsidRPr="00C83290">
        <w:rPr>
          <w:rFonts w:ascii="Aptos" w:hAnsi="Aptos"/>
        </w:rPr>
        <w:t xml:space="preserve"> core</w:t>
      </w:r>
      <w:r w:rsidR="00762537">
        <w:rPr>
          <w:rFonts w:ascii="Aptos" w:hAnsi="Aptos"/>
        </w:rPr>
        <w:t xml:space="preserve"> </w:t>
      </w:r>
      <w:r w:rsidR="00762537" w:rsidRPr="00201001">
        <w:rPr>
          <w:rFonts w:ascii="Aptos" w:hAnsi="Aptos"/>
        </w:rPr>
        <w:t>instruction</w:t>
      </w:r>
      <w:r w:rsidR="00762537">
        <w:rPr>
          <w:rFonts w:ascii="Aptos" w:hAnsi="Aptos"/>
        </w:rPr>
        <w:t xml:space="preserve">. </w:t>
      </w:r>
      <w:hyperlink w:anchor="Educators" w:tooltip="educators glossary entry" w:history="1">
        <w:r w:rsidR="008D77D8">
          <w:rPr>
            <w:rStyle w:val="Hyperlink"/>
            <w:rFonts w:ascii="Aptos" w:hAnsi="Aptos"/>
          </w:rPr>
          <w:t>Educators</w:t>
        </w:r>
      </w:hyperlink>
      <w:r w:rsidR="00762537">
        <w:rPr>
          <w:rFonts w:ascii="Aptos" w:hAnsi="Aptos"/>
        </w:rPr>
        <w:t xml:space="preserve"> utilize built-in HQIM supports to provide MLs and students with IEPs access to fully participate in the “cognitive lift” of the work rather than receiving simplified or remedial content</w:t>
      </w:r>
      <w:r w:rsidR="00762537" w:rsidRPr="00201001">
        <w:rPr>
          <w:rFonts w:ascii="Aptos" w:hAnsi="Aptos"/>
        </w:rPr>
        <w:t>.</w:t>
      </w:r>
    </w:p>
    <w:p w14:paraId="7F5AF578" w14:textId="77777777" w:rsidR="00762537" w:rsidRPr="00201001" w:rsidRDefault="00762537" w:rsidP="0075684A">
      <w:pPr>
        <w:pStyle w:val="ListParagraph"/>
        <w:numPr>
          <w:ilvl w:val="0"/>
          <w:numId w:val="49"/>
        </w:numPr>
        <w:spacing w:after="120"/>
        <w:rPr>
          <w:rFonts w:ascii="Aptos" w:hAnsi="Aptos"/>
          <w:b/>
          <w:bCs/>
        </w:rPr>
      </w:pPr>
      <w:r w:rsidRPr="00201001">
        <w:rPr>
          <w:rFonts w:ascii="Aptos" w:hAnsi="Aptos"/>
        </w:rPr>
        <w:t xml:space="preserve">Disaggregated data indicates a measurable reduction in </w:t>
      </w:r>
      <w:r>
        <w:rPr>
          <w:rFonts w:ascii="Aptos" w:hAnsi="Aptos"/>
        </w:rPr>
        <w:t xml:space="preserve">opportunity and </w:t>
      </w:r>
      <w:r w:rsidRPr="00201001">
        <w:rPr>
          <w:rFonts w:ascii="Aptos" w:hAnsi="Aptos"/>
        </w:rPr>
        <w:t>achievement gaps, while district resource allocation</w:t>
      </w:r>
      <w:r>
        <w:rPr>
          <w:rFonts w:ascii="Aptos" w:hAnsi="Aptos"/>
        </w:rPr>
        <w:t xml:space="preserve">—including funding and staffing—is specifically shifted to </w:t>
      </w:r>
      <w:r w:rsidRPr="00201001">
        <w:rPr>
          <w:rFonts w:ascii="Aptos" w:hAnsi="Aptos"/>
        </w:rPr>
        <w:t>prioritize the attainment of equitable outcomes</w:t>
      </w:r>
      <w:r>
        <w:rPr>
          <w:rFonts w:ascii="Aptos" w:hAnsi="Aptos"/>
        </w:rPr>
        <w:t xml:space="preserve"> for the most historically underserved groups</w:t>
      </w:r>
      <w:r w:rsidRPr="00201001">
        <w:rPr>
          <w:rFonts w:ascii="Aptos" w:hAnsi="Aptos"/>
        </w:rPr>
        <w:t>.</w:t>
      </w:r>
    </w:p>
    <w:p w14:paraId="10F11439" w14:textId="3927C05B" w:rsidR="000E3B25" w:rsidRPr="00C56203" w:rsidRDefault="00762537" w:rsidP="0075684A">
      <w:pPr>
        <w:pStyle w:val="ListParagraph"/>
        <w:numPr>
          <w:ilvl w:val="0"/>
          <w:numId w:val="49"/>
        </w:numPr>
        <w:spacing w:after="120"/>
        <w:rPr>
          <w:rFonts w:ascii="Aptos" w:hAnsi="Aptos"/>
          <w:b/>
          <w:bCs/>
        </w:rPr>
      </w:pPr>
      <w:r w:rsidRPr="00201001">
        <w:rPr>
          <w:rFonts w:ascii="Aptos" w:hAnsi="Aptos"/>
        </w:rPr>
        <w:t xml:space="preserve">Classroom observation data provides </w:t>
      </w:r>
      <w:hyperlink w:anchor="Educators" w:tooltip="educators glossary entry" w:history="1">
        <w:r w:rsidR="008D77D8">
          <w:rPr>
            <w:rStyle w:val="Hyperlink"/>
            <w:rFonts w:ascii="Aptos" w:hAnsi="Aptos"/>
          </w:rPr>
          <w:t>educators</w:t>
        </w:r>
      </w:hyperlink>
      <w:r w:rsidRPr="00201001">
        <w:rPr>
          <w:rFonts w:ascii="Aptos" w:hAnsi="Aptos"/>
        </w:rPr>
        <w:t xml:space="preserve"> with targeted feedback on the effective utilization of HQIM</w:t>
      </w:r>
      <w:r>
        <w:rPr>
          <w:rFonts w:ascii="Aptos" w:hAnsi="Aptos"/>
        </w:rPr>
        <w:t xml:space="preserve">, focusing on the skillful application of language supports and cognitive scaffolds that allow </w:t>
      </w:r>
      <w:hyperlink w:anchor="MultilingualLearner" w:tooltip="multilingual learners glossary entry" w:history="1">
        <w:r w:rsidR="005F12CF">
          <w:rPr>
            <w:rStyle w:val="Hyperlink"/>
            <w:rFonts w:ascii="Aptos" w:hAnsi="Aptos"/>
          </w:rPr>
          <w:t>multilingual learners</w:t>
        </w:r>
      </w:hyperlink>
      <w:r>
        <w:rPr>
          <w:rFonts w:ascii="Aptos" w:hAnsi="Aptos"/>
        </w:rPr>
        <w:t xml:space="preserve"> and students with IEPs to meet the same </w:t>
      </w:r>
      <w:hyperlink w:anchor="Standards" w:tooltip="Go to glossary definition for Standards" w:history="1">
        <w:r w:rsidR="00CD7250">
          <w:rPr>
            <w:rStyle w:val="Hyperlink"/>
            <w:rFonts w:ascii="Aptos" w:hAnsi="Aptos"/>
          </w:rPr>
          <w:t>standards</w:t>
        </w:r>
      </w:hyperlink>
      <w:r>
        <w:rPr>
          <w:rFonts w:ascii="Aptos" w:hAnsi="Aptos"/>
        </w:rPr>
        <w:t xml:space="preserve"> as their peers. </w:t>
      </w:r>
    </w:p>
    <w:p w14:paraId="3E3F9943" w14:textId="448753D7" w:rsidR="00C56203" w:rsidRPr="007E16D3" w:rsidRDefault="00C56203" w:rsidP="00C56203">
      <w:pPr>
        <w:pStyle w:val="Heading4"/>
        <w:rPr>
          <w:b/>
          <w:bCs/>
        </w:rPr>
      </w:pPr>
      <w:r w:rsidRPr="009059E4">
        <w:rPr>
          <w:b/>
          <w:bCs/>
        </w:rPr>
        <w:t xml:space="preserve">Milestone: </w:t>
      </w:r>
      <w:r w:rsidR="007B624B">
        <w:rPr>
          <w:b/>
          <w:bCs/>
        </w:rPr>
        <w:t>Aligning</w:t>
      </w:r>
      <w:r w:rsidR="00622AE4">
        <w:rPr>
          <w:b/>
          <w:bCs/>
        </w:rPr>
        <w:t xml:space="preserve"> of Resources</w:t>
      </w:r>
      <w:r w:rsidR="00BF130F">
        <w:rPr>
          <w:b/>
          <w:bCs/>
        </w:rPr>
        <w:t xml:space="preserve"> &amp; Supports to HQIM program</w:t>
      </w:r>
      <w:r>
        <w:rPr>
          <w:b/>
          <w:bCs/>
        </w:rPr>
        <w:t xml:space="preserve"> – </w:t>
      </w:r>
      <w:r w:rsidR="00AC2E58">
        <w:t xml:space="preserve">Administrators </w:t>
      </w:r>
      <w:r w:rsidR="007B624B">
        <w:rPr>
          <w:rFonts w:ascii="Aptos" w:hAnsi="Aptos"/>
        </w:rPr>
        <w:t xml:space="preserve">continue to review and align </w:t>
      </w:r>
      <w:r w:rsidR="00534AA0">
        <w:rPr>
          <w:rFonts w:ascii="Aptos" w:hAnsi="Aptos"/>
        </w:rPr>
        <w:t xml:space="preserve">supplemental instructional materials, assessments, and supports to the </w:t>
      </w:r>
      <w:r w:rsidR="00704F97">
        <w:rPr>
          <w:rFonts w:ascii="Aptos" w:hAnsi="Aptos"/>
        </w:rPr>
        <w:t>Tier 1 core high-quality instructional materials</w:t>
      </w:r>
      <w:r w:rsidR="00534AA0">
        <w:rPr>
          <w:rFonts w:ascii="Aptos" w:hAnsi="Aptos"/>
        </w:rPr>
        <w:t xml:space="preserve">. </w:t>
      </w:r>
    </w:p>
    <w:p w14:paraId="28E773DC" w14:textId="4A50B9F9" w:rsidR="00C56203" w:rsidRPr="00201001" w:rsidRDefault="00704F97" w:rsidP="0075684A">
      <w:pPr>
        <w:pStyle w:val="ListParagraph"/>
        <w:numPr>
          <w:ilvl w:val="0"/>
          <w:numId w:val="49"/>
        </w:numPr>
        <w:spacing w:after="120"/>
        <w:rPr>
          <w:rFonts w:ascii="Aptos" w:hAnsi="Aptos"/>
          <w:b/>
          <w:bCs/>
        </w:rPr>
      </w:pPr>
      <w:hyperlink w:anchor="SupplementalMaterials" w:history="1">
        <w:r>
          <w:rPr>
            <w:rStyle w:val="Hyperlink"/>
          </w:rPr>
          <w:t>Supplemental materials</w:t>
        </w:r>
      </w:hyperlink>
      <w:r w:rsidR="00534AA0">
        <w:t xml:space="preserve"> </w:t>
      </w:r>
      <w:r w:rsidR="00A74C38">
        <w:t>are</w:t>
      </w:r>
      <w:r w:rsidR="00534AA0">
        <w:t xml:space="preserve"> reviewed </w:t>
      </w:r>
      <w:r w:rsidR="00904C5C">
        <w:t xml:space="preserve">to identify areas of misalignment with the </w:t>
      </w:r>
      <w:hyperlink w:anchor="CoreMaterials" w:history="1">
        <w:r w:rsidR="00904C5C" w:rsidRPr="00EC30F5">
          <w:rPr>
            <w:rStyle w:val="Hyperlink"/>
          </w:rPr>
          <w:t>core materials</w:t>
        </w:r>
      </w:hyperlink>
      <w:r w:rsidR="00C56203" w:rsidRPr="00201001">
        <w:rPr>
          <w:rFonts w:ascii="Aptos" w:hAnsi="Aptos"/>
        </w:rPr>
        <w:t>.</w:t>
      </w:r>
    </w:p>
    <w:p w14:paraId="52549490" w14:textId="091366E6" w:rsidR="00C56203" w:rsidRPr="005E05A0" w:rsidRDefault="00904C5C" w:rsidP="0075684A">
      <w:pPr>
        <w:pStyle w:val="ListParagraph"/>
        <w:numPr>
          <w:ilvl w:val="0"/>
          <w:numId w:val="49"/>
        </w:numPr>
        <w:spacing w:after="120"/>
        <w:rPr>
          <w:rFonts w:ascii="Aptos" w:hAnsi="Aptos"/>
          <w:b/>
          <w:bCs/>
        </w:rPr>
      </w:pPr>
      <w:r>
        <w:rPr>
          <w:rFonts w:ascii="Aptos" w:hAnsi="Aptos"/>
        </w:rPr>
        <w:t xml:space="preserve">All </w:t>
      </w:r>
      <w:hyperlink w:anchor="Specialist" w:history="1">
        <w:r w:rsidR="00EC30F5" w:rsidRPr="00EC30F5">
          <w:rPr>
            <w:rStyle w:val="Hyperlink"/>
            <w:rFonts w:ascii="Aptos" w:hAnsi="Aptos"/>
          </w:rPr>
          <w:t>specialists</w:t>
        </w:r>
      </w:hyperlink>
      <w:r w:rsidR="00EC30F5">
        <w:rPr>
          <w:rFonts w:ascii="Aptos" w:hAnsi="Aptos"/>
        </w:rPr>
        <w:t xml:space="preserve"> and </w:t>
      </w:r>
      <w:hyperlink w:anchor="Interventionists" w:history="1">
        <w:r w:rsidR="00EC30F5" w:rsidRPr="00EC30F5">
          <w:rPr>
            <w:rStyle w:val="Hyperlink"/>
            <w:rFonts w:ascii="Aptos" w:hAnsi="Aptos"/>
          </w:rPr>
          <w:t>interventionists</w:t>
        </w:r>
      </w:hyperlink>
      <w:r w:rsidR="00EC30F5">
        <w:rPr>
          <w:rFonts w:ascii="Aptos" w:hAnsi="Aptos"/>
        </w:rPr>
        <w:t xml:space="preserve"> have been trained to understand the </w:t>
      </w:r>
      <w:hyperlink w:anchor="CoreMaterials" w:history="1">
        <w:r w:rsidR="00EC30F5" w:rsidRPr="00EC30F5">
          <w:rPr>
            <w:rStyle w:val="Hyperlink"/>
            <w:rFonts w:ascii="Aptos" w:hAnsi="Aptos"/>
          </w:rPr>
          <w:t>core materials</w:t>
        </w:r>
      </w:hyperlink>
      <w:r w:rsidR="00C56203" w:rsidRPr="00201001">
        <w:rPr>
          <w:rFonts w:ascii="Aptos" w:hAnsi="Aptos"/>
        </w:rPr>
        <w:t>.</w:t>
      </w:r>
    </w:p>
    <w:p w14:paraId="73DD301A" w14:textId="02FD07C7" w:rsidR="005E05A0" w:rsidRPr="00201001" w:rsidRDefault="005E05A0" w:rsidP="0075684A">
      <w:pPr>
        <w:pStyle w:val="ListParagraph"/>
        <w:numPr>
          <w:ilvl w:val="0"/>
          <w:numId w:val="49"/>
        </w:numPr>
        <w:spacing w:after="120"/>
        <w:rPr>
          <w:rFonts w:ascii="Aptos" w:hAnsi="Aptos"/>
          <w:b/>
          <w:bCs/>
        </w:rPr>
      </w:pPr>
      <w:r>
        <w:rPr>
          <w:rFonts w:ascii="Aptos" w:hAnsi="Aptos"/>
        </w:rPr>
        <w:t xml:space="preserve">Assessments, grading, and other aspects of the educational system have been reviewed for alignment </w:t>
      </w:r>
      <w:r w:rsidR="00EB1A48">
        <w:rPr>
          <w:rFonts w:ascii="Aptos" w:hAnsi="Aptos"/>
        </w:rPr>
        <w:t xml:space="preserve">with the core materials. </w:t>
      </w:r>
    </w:p>
    <w:p w14:paraId="11D449C2" w14:textId="2C62ABC1" w:rsidR="00C56203" w:rsidRPr="002C4335" w:rsidRDefault="005E05A0" w:rsidP="0075684A">
      <w:pPr>
        <w:pStyle w:val="ListParagraph"/>
        <w:numPr>
          <w:ilvl w:val="0"/>
          <w:numId w:val="49"/>
        </w:numPr>
        <w:spacing w:after="120"/>
        <w:rPr>
          <w:rFonts w:ascii="Aptos" w:hAnsi="Aptos"/>
          <w:b/>
          <w:bCs/>
        </w:rPr>
      </w:pPr>
      <w:r>
        <w:rPr>
          <w:rFonts w:ascii="Aptos" w:hAnsi="Aptos"/>
        </w:rPr>
        <w:t xml:space="preserve">Additional services, such as tutoring, have been reviewed for alignment with </w:t>
      </w:r>
      <w:hyperlink w:anchor="CoreMaterials" w:history="1">
        <w:r w:rsidRPr="005E05A0">
          <w:rPr>
            <w:rStyle w:val="Hyperlink"/>
            <w:rFonts w:ascii="Aptos" w:hAnsi="Aptos"/>
          </w:rPr>
          <w:t>core materials</w:t>
        </w:r>
      </w:hyperlink>
      <w:r w:rsidR="00C56203">
        <w:rPr>
          <w:rFonts w:ascii="Aptos" w:hAnsi="Aptos"/>
        </w:rPr>
        <w:t xml:space="preserve">. </w:t>
      </w:r>
    </w:p>
    <w:p w14:paraId="7DBDBE14" w14:textId="7F9800D5" w:rsidR="00762537" w:rsidRPr="007E16D3" w:rsidRDefault="00762537" w:rsidP="00EC6F84">
      <w:pPr>
        <w:pStyle w:val="Heading4"/>
        <w:rPr>
          <w:b/>
          <w:bCs/>
        </w:rPr>
      </w:pPr>
      <w:r w:rsidRPr="00862335">
        <w:rPr>
          <w:b/>
          <w:bCs/>
        </w:rPr>
        <w:t>Milestone: Inclusive Progress Monitoring for Sustained Excellence</w:t>
      </w:r>
      <w:r>
        <w:rPr>
          <w:b/>
          <w:bCs/>
        </w:rPr>
        <w:t xml:space="preserve"> – </w:t>
      </w:r>
      <w:hyperlink w:anchor="Administrators">
        <w:r w:rsidR="00101A50" w:rsidRPr="17954AB1">
          <w:rPr>
            <w:rStyle w:val="Hyperlink"/>
            <w:rFonts w:ascii="Aptos" w:hAnsi="Aptos"/>
          </w:rPr>
          <w:t>Administrators</w:t>
        </w:r>
      </w:hyperlink>
      <w:r w:rsidR="00101A50">
        <w:rPr>
          <w:rFonts w:ascii="Aptos" w:hAnsi="Aptos"/>
        </w:rPr>
        <w:t xml:space="preserve"> </w:t>
      </w:r>
      <w:r w:rsidRPr="000B45C3">
        <w:rPr>
          <w:rFonts w:ascii="Aptos" w:hAnsi="Aptos"/>
        </w:rPr>
        <w:t xml:space="preserve"> facilitate an inclusive process to engage staff, students, families, and community members in monitoring progress toward the </w:t>
      </w:r>
      <w:r w:rsidR="375A66AF" w:rsidRPr="40703A10">
        <w:rPr>
          <w:rFonts w:ascii="Aptos" w:hAnsi="Aptos"/>
        </w:rPr>
        <w:t xml:space="preserve">content-specific </w:t>
      </w:r>
      <w:hyperlink w:anchor="InstructionalVision" w:tooltip="instructional vision glossary entry" w:history="1">
        <w:r w:rsidR="00A45DEA">
          <w:rPr>
            <w:rStyle w:val="Hyperlink"/>
            <w:rFonts w:ascii="Aptos" w:hAnsi="Aptos"/>
          </w:rPr>
          <w:t>instructional vision</w:t>
        </w:r>
      </w:hyperlink>
      <w:r w:rsidRPr="000B45C3">
        <w:rPr>
          <w:rFonts w:ascii="Aptos" w:hAnsi="Aptos"/>
        </w:rPr>
        <w:t xml:space="preserve"> beyond initial implementation</w:t>
      </w:r>
      <w:r w:rsidRPr="007F1354">
        <w:t>.</w:t>
      </w:r>
    </w:p>
    <w:p w14:paraId="733204F1" w14:textId="34714756" w:rsidR="00762537" w:rsidRPr="00201001" w:rsidRDefault="060A5633" w:rsidP="0075684A">
      <w:pPr>
        <w:pStyle w:val="NormalWeb"/>
        <w:numPr>
          <w:ilvl w:val="0"/>
          <w:numId w:val="47"/>
        </w:numPr>
        <w:spacing w:before="0" w:beforeAutospacing="0" w:after="0" w:afterAutospacing="0" w:line="278" w:lineRule="auto"/>
        <w:rPr>
          <w:rFonts w:ascii="Aptos" w:hAnsi="Aptos"/>
        </w:rPr>
      </w:pPr>
      <w:r w:rsidRPr="39EBCF37">
        <w:rPr>
          <w:rFonts w:ascii="Aptos" w:hAnsi="Aptos"/>
        </w:rPr>
        <w:t xml:space="preserve">The district calendar features ongoing feedback </w:t>
      </w:r>
      <w:proofErr w:type="gramStart"/>
      <w:r w:rsidRPr="39EBCF37">
        <w:rPr>
          <w:rFonts w:ascii="Aptos" w:hAnsi="Aptos"/>
        </w:rPr>
        <w:t>loops—</w:t>
      </w:r>
      <w:proofErr w:type="gramEnd"/>
      <w:r w:rsidRPr="39EBCF37">
        <w:rPr>
          <w:rFonts w:ascii="Aptos" w:hAnsi="Aptos"/>
        </w:rPr>
        <w:t xml:space="preserve">including student panels and family focus groups—providing structures for essential community perspectives that inform continuous improvement and support a </w:t>
      </w:r>
      <w:hyperlink w:anchor="Curriculum">
        <w:r w:rsidR="1BB1C3E8" w:rsidRPr="40703A10">
          <w:rPr>
            <w:rStyle w:val="Hyperlink"/>
            <w:rFonts w:ascii="Aptos" w:hAnsi="Aptos"/>
          </w:rPr>
          <w:t>curriculum</w:t>
        </w:r>
      </w:hyperlink>
      <w:r w:rsidRPr="39EBCF37">
        <w:rPr>
          <w:rFonts w:ascii="Aptos" w:hAnsi="Aptos"/>
        </w:rPr>
        <w:t xml:space="preserve"> that </w:t>
      </w:r>
      <w:r w:rsidR="4CCA75EE" w:rsidRPr="40703A10">
        <w:rPr>
          <w:rFonts w:ascii="Aptos" w:hAnsi="Aptos"/>
        </w:rPr>
        <w:t>maint</w:t>
      </w:r>
      <w:r w:rsidR="06F9F3FF" w:rsidRPr="40703A10">
        <w:rPr>
          <w:rFonts w:ascii="Aptos" w:hAnsi="Aptos"/>
        </w:rPr>
        <w:t>ains</w:t>
      </w:r>
      <w:r w:rsidRPr="39EBCF37">
        <w:rPr>
          <w:rFonts w:ascii="Aptos" w:hAnsi="Aptos"/>
        </w:rPr>
        <w:t xml:space="preserve"> local relevance.</w:t>
      </w:r>
    </w:p>
    <w:p w14:paraId="60F47F2B" w14:textId="77777777" w:rsidR="00762537" w:rsidRPr="00201001" w:rsidRDefault="00762537" w:rsidP="0075684A">
      <w:pPr>
        <w:pStyle w:val="NormalWeb"/>
        <w:numPr>
          <w:ilvl w:val="0"/>
          <w:numId w:val="47"/>
        </w:numPr>
        <w:spacing w:before="0" w:beforeAutospacing="0" w:after="0" w:afterAutospacing="0" w:line="278" w:lineRule="auto"/>
        <w:rPr>
          <w:rFonts w:ascii="Aptos" w:hAnsi="Aptos"/>
        </w:rPr>
      </w:pPr>
      <w:r w:rsidRPr="00201001">
        <w:rPr>
          <w:rFonts w:ascii="Aptos" w:hAnsi="Aptos"/>
        </w:rPr>
        <w:t>Stakeholders systematically review HQIM implementation data to identify successes and provide actionable recommendations</w:t>
      </w:r>
      <w:r>
        <w:rPr>
          <w:rFonts w:ascii="Aptos" w:hAnsi="Aptos"/>
        </w:rPr>
        <w:t>, allowing the district to benefit from diverse viewpoints (e.g., a caregiver’s view on homework versus a teacher’s view on discourse) when planning</w:t>
      </w:r>
      <w:r w:rsidRPr="00201001">
        <w:rPr>
          <w:rFonts w:ascii="Aptos" w:hAnsi="Aptos"/>
        </w:rPr>
        <w:t xml:space="preserve"> future refinements.</w:t>
      </w:r>
    </w:p>
    <w:p w14:paraId="1EBF8AEF" w14:textId="0A37B342" w:rsidR="00762537" w:rsidRPr="002C4335" w:rsidRDefault="00762537" w:rsidP="0075684A">
      <w:pPr>
        <w:pStyle w:val="NormalWeb"/>
        <w:numPr>
          <w:ilvl w:val="0"/>
          <w:numId w:val="47"/>
        </w:numPr>
        <w:spacing w:before="0" w:beforeAutospacing="0" w:after="0" w:afterAutospacing="0" w:line="278" w:lineRule="auto"/>
        <w:rPr>
          <w:rFonts w:ascii="Aptos" w:hAnsi="Aptos"/>
        </w:rPr>
      </w:pPr>
      <w:r>
        <w:rPr>
          <w:rFonts w:ascii="Aptos" w:hAnsi="Aptos"/>
        </w:rPr>
        <w:t>P</w:t>
      </w:r>
      <w:r w:rsidRPr="00201001">
        <w:rPr>
          <w:rFonts w:ascii="Aptos" w:hAnsi="Aptos"/>
        </w:rPr>
        <w:t xml:space="preserve">ublic communication channels provide regular updates on student success stories </w:t>
      </w:r>
      <w:r w:rsidRPr="00475AA0">
        <w:rPr>
          <w:rFonts w:ascii="Aptos" w:hAnsi="Aptos"/>
        </w:rPr>
        <w:t xml:space="preserve">and collective progress toward the </w:t>
      </w:r>
      <w:r>
        <w:rPr>
          <w:rFonts w:ascii="Aptos" w:hAnsi="Aptos"/>
        </w:rPr>
        <w:t xml:space="preserve">content-specific </w:t>
      </w:r>
      <w:hyperlink w:anchor="InstructionalVision" w:tooltip="Go to glossary definition for Instructional Vision" w:history="1">
        <w:r w:rsidR="00CD7250">
          <w:rPr>
            <w:rStyle w:val="Hyperlink"/>
            <w:rFonts w:ascii="Aptos" w:hAnsi="Aptos"/>
          </w:rPr>
          <w:t>instructional vision</w:t>
        </w:r>
      </w:hyperlink>
      <w:r>
        <w:rPr>
          <w:rFonts w:ascii="Aptos" w:hAnsi="Aptos"/>
        </w:rPr>
        <w:t xml:space="preserve">. By celebrating wins across all demographics, </w:t>
      </w:r>
      <w:hyperlink w:anchor="Leaders" w:tooltip="Go to glossary definition for Leaders" w:history="1">
        <w:r w:rsidR="00CD7250">
          <w:rPr>
            <w:rStyle w:val="Hyperlink"/>
            <w:rFonts w:ascii="Aptos" w:hAnsi="Aptos"/>
          </w:rPr>
          <w:t>leaders</w:t>
        </w:r>
      </w:hyperlink>
      <w:r>
        <w:rPr>
          <w:rFonts w:ascii="Aptos" w:hAnsi="Aptos"/>
        </w:rPr>
        <w:t xml:space="preserve"> foster </w:t>
      </w:r>
      <w:r w:rsidRPr="00DB2D53">
        <w:rPr>
          <w:rFonts w:ascii="Aptos" w:hAnsi="Aptos"/>
        </w:rPr>
        <w:t xml:space="preserve">community pride and </w:t>
      </w:r>
      <w:proofErr w:type="gramStart"/>
      <w:r w:rsidRPr="00DB2D53">
        <w:rPr>
          <w:rFonts w:ascii="Aptos" w:hAnsi="Aptos"/>
        </w:rPr>
        <w:t>sustained</w:t>
      </w:r>
      <w:proofErr w:type="gramEnd"/>
      <w:r w:rsidRPr="00DB2D53">
        <w:rPr>
          <w:rFonts w:ascii="Aptos" w:hAnsi="Aptos"/>
        </w:rPr>
        <w:t xml:space="preserve"> investment in </w:t>
      </w:r>
      <w:hyperlink w:anchor="InstructionalEquity" w:tooltip="Go to glossary definition for instructional equity" w:history="1">
        <w:r w:rsidR="00CD1212">
          <w:rPr>
            <w:rStyle w:val="Hyperlink"/>
            <w:rFonts w:ascii="Aptos" w:hAnsi="Aptos"/>
          </w:rPr>
          <w:t>instructional equity</w:t>
        </w:r>
      </w:hyperlink>
      <w:r w:rsidRPr="00DB2D53">
        <w:rPr>
          <w:rFonts w:ascii="Aptos" w:hAnsi="Aptos"/>
        </w:rPr>
        <w:t xml:space="preserve"> goals.</w:t>
      </w:r>
    </w:p>
    <w:p w14:paraId="3541C565" w14:textId="4F3E74D7" w:rsidR="00762537" w:rsidRPr="007E16D3" w:rsidRDefault="00762537" w:rsidP="00EC6F84">
      <w:pPr>
        <w:pStyle w:val="Heading4"/>
        <w:rPr>
          <w:b/>
          <w:bCs/>
        </w:rPr>
      </w:pPr>
      <w:r w:rsidRPr="005209A1">
        <w:rPr>
          <w:b/>
          <w:bCs/>
        </w:rPr>
        <w:t>Milestone: Prepar</w:t>
      </w:r>
      <w:r>
        <w:rPr>
          <w:b/>
          <w:bCs/>
        </w:rPr>
        <w:t xml:space="preserve">ed </w:t>
      </w:r>
      <w:hyperlink w:anchor="Leaders" w:tooltip="leaders glossary entry" w:history="1">
        <w:r w:rsidR="00B43F82">
          <w:rPr>
            <w:rStyle w:val="Hyperlink"/>
            <w:b/>
            <w:bCs/>
          </w:rPr>
          <w:t>Leaders</w:t>
        </w:r>
      </w:hyperlink>
      <w:r w:rsidRPr="005209A1">
        <w:rPr>
          <w:b/>
          <w:bCs/>
        </w:rPr>
        <w:t xml:space="preserve"> </w:t>
      </w:r>
      <w:r>
        <w:rPr>
          <w:b/>
          <w:bCs/>
        </w:rPr>
        <w:t>of</w:t>
      </w:r>
      <w:r w:rsidRPr="005209A1">
        <w:rPr>
          <w:b/>
          <w:bCs/>
        </w:rPr>
        <w:t xml:space="preserve"> Data-Driven </w:t>
      </w:r>
      <w:hyperlink w:anchor="InstructionalEquity" w:tooltip="Go to glossary definition for instructional equity" w:history="1">
        <w:r w:rsidR="00CD1212">
          <w:rPr>
            <w:rStyle w:val="Hyperlink"/>
            <w:b/>
            <w:bCs/>
          </w:rPr>
          <w:t>Instructional Equity</w:t>
        </w:r>
      </w:hyperlink>
      <w:r>
        <w:rPr>
          <w:b/>
          <w:bCs/>
        </w:rPr>
        <w:t xml:space="preserve"> – </w:t>
      </w:r>
      <w:hyperlink w:anchor="Leaders" w:tooltip="leaders glossary entry" w:history="1">
        <w:r w:rsidR="00B43F82">
          <w:rPr>
            <w:rStyle w:val="Hyperlink"/>
            <w:rFonts w:ascii="Aptos" w:hAnsi="Aptos"/>
          </w:rPr>
          <w:t>Leaders</w:t>
        </w:r>
      </w:hyperlink>
      <w:r w:rsidRPr="00EE4CBB">
        <w:rPr>
          <w:rFonts w:ascii="Aptos" w:hAnsi="Aptos"/>
        </w:rPr>
        <w:t xml:space="preserve"> are prepared to support </w:t>
      </w:r>
      <w:hyperlink w:anchor="Educators" w:tooltip="educators glossary entry" w:history="1">
        <w:r w:rsidR="008D77D8">
          <w:rPr>
            <w:rStyle w:val="Hyperlink"/>
            <w:rFonts w:ascii="Aptos" w:hAnsi="Aptos"/>
          </w:rPr>
          <w:t>educators</w:t>
        </w:r>
      </w:hyperlink>
      <w:r w:rsidRPr="00EE4CBB">
        <w:rPr>
          <w:rFonts w:ascii="Aptos" w:hAnsi="Aptos"/>
        </w:rPr>
        <w:t xml:space="preserve"> in </w:t>
      </w:r>
      <w:r w:rsidR="00254A1F">
        <w:rPr>
          <w:rFonts w:ascii="Aptos" w:hAnsi="Aptos"/>
        </w:rPr>
        <w:t xml:space="preserve">using the </w:t>
      </w:r>
      <w:hyperlink w:anchor="AssessmentSystem" w:tooltip="assessment system glossary entry" w:history="1">
        <w:r w:rsidR="00C7499F" w:rsidRPr="0016161D">
          <w:rPr>
            <w:rStyle w:val="Hyperlink"/>
            <w:rFonts w:ascii="Aptos" w:hAnsi="Aptos"/>
          </w:rPr>
          <w:t>assessment system</w:t>
        </w:r>
      </w:hyperlink>
      <w:r w:rsidRPr="00EE4CBB">
        <w:rPr>
          <w:rFonts w:ascii="Aptos" w:hAnsi="Aptos"/>
        </w:rPr>
        <w:t xml:space="preserve"> to refine and adjust equitable instructional practices</w:t>
      </w:r>
      <w:r w:rsidRPr="007F1354">
        <w:t>.</w:t>
      </w:r>
    </w:p>
    <w:p w14:paraId="76BFA0F4" w14:textId="443B971A" w:rsidR="00762537" w:rsidRPr="001A40EC" w:rsidRDefault="00762537" w:rsidP="0075684A">
      <w:pPr>
        <w:pStyle w:val="ListParagraph"/>
        <w:numPr>
          <w:ilvl w:val="0"/>
          <w:numId w:val="46"/>
        </w:numPr>
        <w:rPr>
          <w:rFonts w:ascii="Aptos" w:hAnsi="Aptos"/>
        </w:rPr>
      </w:pPr>
      <w:hyperlink w:anchor="Administrators" w:history="1">
        <w:r w:rsidRPr="009D2E91">
          <w:rPr>
            <w:rStyle w:val="Hyperlink"/>
          </w:rPr>
          <w:t>Administrators</w:t>
        </w:r>
      </w:hyperlink>
      <w:r>
        <w:t xml:space="preserve"> connect each assessment to specific strategic </w:t>
      </w:r>
      <w:r w:rsidR="00CB76A1">
        <w:t>use</w:t>
      </w:r>
      <w:r>
        <w:t>—such as resource allocation, staffing shifts, or student groupings—while actively minimizing “monitoring only” assessments that do not lead to a direct change in instructional support.</w:t>
      </w:r>
    </w:p>
    <w:p w14:paraId="308EA741" w14:textId="338544CB" w:rsidR="00762537" w:rsidRPr="007948A4" w:rsidRDefault="00762537" w:rsidP="0075684A">
      <w:pPr>
        <w:pStyle w:val="ListParagraph"/>
        <w:numPr>
          <w:ilvl w:val="0"/>
          <w:numId w:val="46"/>
        </w:numPr>
      </w:pPr>
      <w:hyperlink w:anchor="Administrators" w:history="1">
        <w:r w:rsidRPr="009D2E91">
          <w:rPr>
            <w:rStyle w:val="Hyperlink"/>
            <w:rFonts w:ascii="Aptos" w:hAnsi="Aptos"/>
          </w:rPr>
          <w:t>Administrators</w:t>
        </w:r>
      </w:hyperlink>
      <w:r w:rsidRPr="007948A4">
        <w:rPr>
          <w:rFonts w:ascii="Aptos" w:hAnsi="Aptos"/>
        </w:rPr>
        <w:t xml:space="preserve"> prioritize the use of assessments for targeted, short-cycle interventions, allowing teams to solve for learning gaps in real-time and mov</w:t>
      </w:r>
      <w:r w:rsidR="00895AD4">
        <w:rPr>
          <w:rFonts w:ascii="Aptos" w:hAnsi="Aptos"/>
        </w:rPr>
        <w:t>e</w:t>
      </w:r>
      <w:r w:rsidRPr="007948A4">
        <w:rPr>
          <w:rFonts w:ascii="Aptos" w:hAnsi="Aptos"/>
        </w:rPr>
        <w:t xml:space="preserve"> away from using data solely for high-stakes accountability or compliance reporting. </w:t>
      </w:r>
    </w:p>
    <w:p w14:paraId="6BB330C4" w14:textId="1124EEB0" w:rsidR="00762537" w:rsidRPr="006F15AD" w:rsidRDefault="0012308B" w:rsidP="0075684A">
      <w:pPr>
        <w:pStyle w:val="ListParagraph"/>
        <w:numPr>
          <w:ilvl w:val="0"/>
          <w:numId w:val="46"/>
        </w:numPr>
      </w:pPr>
      <w:r>
        <w:rPr>
          <w:rFonts w:ascii="Aptos" w:hAnsi="Aptos"/>
        </w:rPr>
        <w:t>District and school leaders</w:t>
      </w:r>
      <w:r w:rsidR="00477A9E">
        <w:rPr>
          <w:rFonts w:ascii="Aptos" w:hAnsi="Aptos"/>
        </w:rPr>
        <w:t xml:space="preserve"> ha</w:t>
      </w:r>
      <w:r>
        <w:rPr>
          <w:rFonts w:ascii="Aptos" w:hAnsi="Aptos"/>
        </w:rPr>
        <w:t>ve</w:t>
      </w:r>
      <w:r w:rsidR="00762537" w:rsidRPr="007948A4">
        <w:rPr>
          <w:rFonts w:ascii="Aptos" w:hAnsi="Aptos"/>
        </w:rPr>
        <w:t xml:space="preserve"> comprehensive communication strategies to share assessment results with </w:t>
      </w:r>
      <w:hyperlink w:anchor="Educators" w:tooltip="educators glossary entry" w:history="1">
        <w:r w:rsidR="008D77D8">
          <w:rPr>
            <w:rStyle w:val="Hyperlink"/>
            <w:rFonts w:ascii="Aptos" w:hAnsi="Aptos"/>
          </w:rPr>
          <w:t>educators</w:t>
        </w:r>
      </w:hyperlink>
      <w:r w:rsidR="00762537" w:rsidRPr="007948A4">
        <w:rPr>
          <w:rFonts w:ascii="Aptos" w:hAnsi="Aptos"/>
        </w:rPr>
        <w:t xml:space="preserve"> and families, </w:t>
      </w:r>
      <w:r w:rsidR="00762537">
        <w:rPr>
          <w:rFonts w:ascii="Aptos" w:hAnsi="Aptos"/>
        </w:rPr>
        <w:t xml:space="preserve">making data accessible and understandable and fostering a </w:t>
      </w:r>
      <w:r w:rsidR="00762537" w:rsidRPr="007948A4">
        <w:rPr>
          <w:rFonts w:ascii="Aptos" w:hAnsi="Aptos"/>
        </w:rPr>
        <w:t xml:space="preserve">collective investment in </w:t>
      </w:r>
      <w:r w:rsidR="00762537">
        <w:rPr>
          <w:rFonts w:ascii="Aptos" w:hAnsi="Aptos"/>
        </w:rPr>
        <w:t>closing demographic growth gaps.</w:t>
      </w:r>
    </w:p>
    <w:p w14:paraId="5462CC55" w14:textId="5CBF1204" w:rsidR="00762537" w:rsidRPr="007E16D3" w:rsidRDefault="00762537" w:rsidP="00EC6F84">
      <w:pPr>
        <w:pStyle w:val="Heading4"/>
        <w:rPr>
          <w:b/>
          <w:bCs/>
        </w:rPr>
      </w:pPr>
      <w:r w:rsidRPr="007C477B">
        <w:rPr>
          <w:b/>
          <w:bCs/>
        </w:rPr>
        <w:t>Milestone: Strategic Monitoring of Short-Term and Long-Term Impact</w:t>
      </w:r>
      <w:r>
        <w:rPr>
          <w:b/>
          <w:bCs/>
        </w:rPr>
        <w:t xml:space="preserve"> – </w:t>
      </w:r>
      <w:r w:rsidRPr="00492111">
        <w:rPr>
          <w:rFonts w:ascii="Aptos" w:hAnsi="Aptos"/>
        </w:rPr>
        <w:t>The Implementation Team review</w:t>
      </w:r>
      <w:r>
        <w:rPr>
          <w:rFonts w:ascii="Aptos" w:hAnsi="Aptos"/>
        </w:rPr>
        <w:t>s</w:t>
      </w:r>
      <w:r w:rsidRPr="00492111">
        <w:rPr>
          <w:rFonts w:ascii="Aptos" w:hAnsi="Aptos"/>
        </w:rPr>
        <w:t xml:space="preserve"> short-term </w:t>
      </w:r>
      <w:r w:rsidR="0016161D">
        <w:rPr>
          <w:rFonts w:ascii="Aptos" w:hAnsi="Aptos"/>
        </w:rPr>
        <w:t>goals</w:t>
      </w:r>
      <w:r w:rsidRPr="00492111">
        <w:rPr>
          <w:rFonts w:ascii="Aptos" w:hAnsi="Aptos"/>
        </w:rPr>
        <w:t xml:space="preserve"> and maintains a structured </w:t>
      </w:r>
      <w:r w:rsidR="007D5E28" w:rsidRPr="50D49EA4">
        <w:rPr>
          <w:rFonts w:ascii="Aptos" w:hAnsi="Aptos"/>
        </w:rPr>
        <w:t xml:space="preserve">living </w:t>
      </w:r>
      <w:r w:rsidRPr="00492111">
        <w:rPr>
          <w:rFonts w:ascii="Aptos" w:hAnsi="Aptos"/>
        </w:rPr>
        <w:t xml:space="preserve">plan to monitor long-term goals related to the </w:t>
      </w:r>
      <w:hyperlink w:anchor="EnactedCurriculum" w:tooltip="Go to glossary definition for enacted curriculum" w:history="1">
        <w:r w:rsidR="007D5E28">
          <w:rPr>
            <w:rStyle w:val="Hyperlink"/>
            <w:rFonts w:ascii="Aptos" w:hAnsi="Aptos"/>
          </w:rPr>
          <w:t>enacted curriculum</w:t>
        </w:r>
      </w:hyperlink>
      <w:r w:rsidR="007D5E28" w:rsidRPr="000F5FB2">
        <w:rPr>
          <w:rFonts w:ascii="Aptos" w:hAnsi="Aptos"/>
        </w:rPr>
        <w:t>'s</w:t>
      </w:r>
      <w:r w:rsidRPr="00492111">
        <w:rPr>
          <w:rFonts w:ascii="Aptos" w:hAnsi="Aptos"/>
        </w:rPr>
        <w:t xml:space="preserve"> impact</w:t>
      </w:r>
      <w:r>
        <w:rPr>
          <w:rFonts w:ascii="Aptos" w:hAnsi="Aptos"/>
        </w:rPr>
        <w:t xml:space="preserve"> across student groups</w:t>
      </w:r>
      <w:r w:rsidRPr="007F1354">
        <w:t>.</w:t>
      </w:r>
    </w:p>
    <w:p w14:paraId="6D45BFE7" w14:textId="334464EC" w:rsidR="00762537" w:rsidRPr="00201001" w:rsidRDefault="00762537" w:rsidP="0075684A">
      <w:pPr>
        <w:pStyle w:val="ListParagraph"/>
        <w:numPr>
          <w:ilvl w:val="0"/>
          <w:numId w:val="48"/>
        </w:numPr>
        <w:spacing w:after="120"/>
        <w:rPr>
          <w:rFonts w:ascii="Aptos" w:hAnsi="Aptos"/>
        </w:rPr>
      </w:pPr>
      <w:r>
        <w:rPr>
          <w:rFonts w:ascii="Aptos" w:hAnsi="Aptos"/>
        </w:rPr>
        <w:t>Progress is evaluated</w:t>
      </w:r>
      <w:r w:rsidRPr="00201001">
        <w:rPr>
          <w:rFonts w:ascii="Aptos" w:hAnsi="Aptos"/>
        </w:rPr>
        <w:t xml:space="preserve"> against short-term benchmarks </w:t>
      </w:r>
      <w:r>
        <w:rPr>
          <w:rFonts w:ascii="Aptos" w:hAnsi="Aptos"/>
        </w:rPr>
        <w:t xml:space="preserve">derived from both HQIM utilization (implementation </w:t>
      </w:r>
      <w:hyperlink w:anchor="Fidelity" w:tooltip="Go to glossary definition for Fidelity" w:history="1">
        <w:r w:rsidR="00CD7250">
          <w:rPr>
            <w:rStyle w:val="Hyperlink"/>
            <w:rFonts w:ascii="Aptos" w:hAnsi="Aptos"/>
          </w:rPr>
          <w:t>fidelity</w:t>
        </w:r>
      </w:hyperlink>
      <w:r>
        <w:rPr>
          <w:rFonts w:ascii="Aptos" w:hAnsi="Aptos"/>
        </w:rPr>
        <w:t xml:space="preserve">) and student performance data, allowing for immediate course corrections before small gaps become </w:t>
      </w:r>
      <w:hyperlink w:anchor="Systemic" w:tooltip="Go to glossary definition for Systemic" w:history="1">
        <w:r w:rsidR="00CD7250">
          <w:rPr>
            <w:rStyle w:val="Hyperlink"/>
            <w:rFonts w:ascii="Aptos" w:hAnsi="Aptos"/>
          </w:rPr>
          <w:t>systemic</w:t>
        </w:r>
      </w:hyperlink>
      <w:r>
        <w:rPr>
          <w:rFonts w:ascii="Aptos" w:hAnsi="Aptos"/>
        </w:rPr>
        <w:t xml:space="preserve"> hurdles.  </w:t>
      </w:r>
    </w:p>
    <w:p w14:paraId="27DFF7C2" w14:textId="0FDE8967" w:rsidR="00762537" w:rsidRPr="00201001" w:rsidRDefault="060A5633" w:rsidP="0075684A">
      <w:pPr>
        <w:pStyle w:val="ListParagraph"/>
        <w:numPr>
          <w:ilvl w:val="0"/>
          <w:numId w:val="48"/>
        </w:numPr>
        <w:spacing w:after="120"/>
        <w:rPr>
          <w:rFonts w:ascii="Aptos" w:hAnsi="Aptos"/>
        </w:rPr>
      </w:pPr>
      <w:r w:rsidRPr="39EBCF37">
        <w:rPr>
          <w:rFonts w:ascii="Aptos" w:hAnsi="Aptos"/>
        </w:rPr>
        <w:t xml:space="preserve">The district establishes long-term strategic goals (3–5 years) that target student learning outcomes, </w:t>
      </w:r>
      <w:hyperlink w:anchor="Equity" w:tooltip="Go to glossary definition for Equity" w:history="1">
        <w:r w:rsidR="00CD7250">
          <w:rPr>
            <w:rStyle w:val="Hyperlink"/>
            <w:rFonts w:ascii="Aptos" w:hAnsi="Aptos"/>
          </w:rPr>
          <w:t>equity</w:t>
        </w:r>
      </w:hyperlink>
      <w:r w:rsidRPr="39EBCF37">
        <w:rPr>
          <w:rFonts w:ascii="Aptos" w:hAnsi="Aptos"/>
        </w:rPr>
        <w:t xml:space="preserve"> of access for students with IEPs and </w:t>
      </w:r>
      <w:hyperlink w:anchor="MultilingualLearner" w:tooltip="multilingual learners glossary entry" w:history="1">
        <w:r w:rsidR="005F12CF">
          <w:rPr>
            <w:rStyle w:val="Hyperlink"/>
            <w:rFonts w:ascii="Aptos" w:hAnsi="Aptos"/>
          </w:rPr>
          <w:t>multilingual learners</w:t>
        </w:r>
      </w:hyperlink>
      <w:r w:rsidRPr="39EBCF37">
        <w:rPr>
          <w:rFonts w:ascii="Aptos" w:hAnsi="Aptos"/>
        </w:rPr>
        <w:t xml:space="preserve">, and </w:t>
      </w:r>
      <w:hyperlink w:anchor="InstructionalEquity" w:tooltip="Go to glossary definition for instructional equity" w:history="1">
        <w:r w:rsidR="00CD1212">
          <w:rPr>
            <w:rStyle w:val="Hyperlink"/>
            <w:rFonts w:ascii="Aptos" w:hAnsi="Aptos"/>
          </w:rPr>
          <w:t>instructional equity</w:t>
        </w:r>
      </w:hyperlink>
      <w:r w:rsidRPr="39EBCF37">
        <w:rPr>
          <w:rFonts w:ascii="Aptos" w:hAnsi="Aptos"/>
        </w:rPr>
        <w:t xml:space="preserve"> across schools and grade levels.</w:t>
      </w:r>
    </w:p>
    <w:p w14:paraId="56308440" w14:textId="55C2F307" w:rsidR="00762537" w:rsidRDefault="0DD74EB9" w:rsidP="0075684A">
      <w:pPr>
        <w:pStyle w:val="ListParagraph"/>
        <w:numPr>
          <w:ilvl w:val="0"/>
          <w:numId w:val="48"/>
        </w:numPr>
        <w:spacing w:after="120"/>
        <w:rPr>
          <w:rFonts w:ascii="Aptos" w:hAnsi="Aptos"/>
        </w:rPr>
      </w:pPr>
      <w:r w:rsidRPr="40703A10">
        <w:rPr>
          <w:rFonts w:ascii="Aptos" w:hAnsi="Aptos"/>
        </w:rPr>
        <w:t xml:space="preserve">The district maintains rigorous progress monitoring </w:t>
      </w:r>
      <w:hyperlink w:anchor="Systems">
        <w:r w:rsidR="1BB1C3E8" w:rsidRPr="40703A10">
          <w:rPr>
            <w:rStyle w:val="Hyperlink"/>
            <w:rFonts w:ascii="Aptos" w:hAnsi="Aptos"/>
          </w:rPr>
          <w:t>systems</w:t>
        </w:r>
      </w:hyperlink>
      <w:r w:rsidRPr="40703A10">
        <w:rPr>
          <w:rFonts w:ascii="Aptos" w:hAnsi="Aptos"/>
        </w:rPr>
        <w:t xml:space="preserve"> and </w:t>
      </w:r>
      <w:hyperlink w:anchor="Adaptation">
        <w:r w:rsidRPr="40703A10">
          <w:rPr>
            <w:rStyle w:val="Hyperlink"/>
            <w:rFonts w:ascii="Aptos" w:hAnsi="Aptos"/>
          </w:rPr>
          <w:t>adaptation</w:t>
        </w:r>
      </w:hyperlink>
      <w:r w:rsidRPr="40703A10">
        <w:rPr>
          <w:rFonts w:ascii="Aptos" w:hAnsi="Aptos"/>
        </w:rPr>
        <w:t xml:space="preserve"> cycles that facilitate the transition toward a permanent </w:t>
      </w:r>
      <w:hyperlink w:anchor="MultiTieredSystemofSupport">
        <w:r w:rsidR="1BB1C3E8" w:rsidRPr="40703A10">
          <w:rPr>
            <w:rStyle w:val="Hyperlink"/>
            <w:rFonts w:ascii="Aptos" w:hAnsi="Aptos"/>
          </w:rPr>
          <w:t xml:space="preserve">Multi-Tiered </w:t>
        </w:r>
        <w:proofErr w:type="gramStart"/>
        <w:r w:rsidR="1BB1C3E8" w:rsidRPr="40703A10">
          <w:rPr>
            <w:rStyle w:val="Hyperlink"/>
            <w:rFonts w:ascii="Aptos" w:hAnsi="Aptos"/>
          </w:rPr>
          <w:t>System of Support</w:t>
        </w:r>
        <w:proofErr w:type="gramEnd"/>
        <w:r w:rsidR="1BB1C3E8" w:rsidRPr="40703A10">
          <w:rPr>
            <w:rStyle w:val="Hyperlink"/>
            <w:rFonts w:ascii="Aptos" w:hAnsi="Aptos"/>
          </w:rPr>
          <w:t xml:space="preserve"> (MTSS)</w:t>
        </w:r>
      </w:hyperlink>
      <w:r w:rsidRPr="40703A10">
        <w:rPr>
          <w:rFonts w:ascii="Aptos" w:hAnsi="Aptos"/>
        </w:rPr>
        <w:t xml:space="preserve"> framework where high-quality instructional materials serve as the </w:t>
      </w:r>
      <w:hyperlink w:anchor="Tier1Core">
        <w:r w:rsidR="6779BD4B" w:rsidRPr="40703A10">
          <w:rPr>
            <w:rStyle w:val="Hyperlink"/>
            <w:rFonts w:ascii="Aptos" w:hAnsi="Aptos"/>
          </w:rPr>
          <w:t>Tier 1</w:t>
        </w:r>
      </w:hyperlink>
      <w:r w:rsidRPr="40703A10">
        <w:rPr>
          <w:rFonts w:ascii="Aptos" w:hAnsi="Aptos"/>
        </w:rPr>
        <w:t xml:space="preserve"> foundation for every learner. </w:t>
      </w:r>
    </w:p>
    <w:p w14:paraId="1E4E5CA0" w14:textId="236F5EE3" w:rsidR="00762537" w:rsidRPr="007E16D3" w:rsidRDefault="060A5633" w:rsidP="00EC6F84">
      <w:pPr>
        <w:pStyle w:val="Heading4"/>
        <w:rPr>
          <w:b/>
          <w:bCs/>
        </w:rPr>
      </w:pPr>
      <w:r w:rsidRPr="39EBCF37">
        <w:rPr>
          <w:b/>
          <w:bCs/>
        </w:rPr>
        <w:t xml:space="preserve">Milestone: Student and Family Partnerships for Academic Growth – </w:t>
      </w:r>
      <w:hyperlink w:anchor="Educators" w:tooltip="educators glossary entry" w:history="1">
        <w:r w:rsidR="008D77D8">
          <w:rPr>
            <w:rStyle w:val="Hyperlink"/>
            <w:rFonts w:ascii="Aptos" w:hAnsi="Aptos"/>
          </w:rPr>
          <w:t>Educators</w:t>
        </w:r>
      </w:hyperlink>
      <w:r w:rsidRPr="39EBCF37">
        <w:rPr>
          <w:rFonts w:ascii="Aptos" w:hAnsi="Aptos"/>
        </w:rPr>
        <w:t xml:space="preserve"> partner with students and families to communicate learning progress </w:t>
      </w:r>
      <w:r w:rsidR="2C5A9F92" w:rsidRPr="39EBCF37">
        <w:rPr>
          <w:rFonts w:ascii="Aptos" w:hAnsi="Aptos"/>
        </w:rPr>
        <w:t xml:space="preserve">in meaningful ways </w:t>
      </w:r>
      <w:r w:rsidRPr="39EBCF37">
        <w:rPr>
          <w:rFonts w:ascii="Aptos" w:hAnsi="Aptos"/>
        </w:rPr>
        <w:t>and build on individual student strengths</w:t>
      </w:r>
      <w:r>
        <w:t>.</w:t>
      </w:r>
    </w:p>
    <w:p w14:paraId="01585E2B" w14:textId="68AE09A8" w:rsidR="00DB7E3A" w:rsidRDefault="00CD7250" w:rsidP="0075684A">
      <w:pPr>
        <w:pStyle w:val="NormalWeb"/>
        <w:numPr>
          <w:ilvl w:val="0"/>
          <w:numId w:val="47"/>
        </w:numPr>
        <w:spacing w:before="0" w:beforeAutospacing="0" w:after="0" w:afterAutospacing="0" w:line="278" w:lineRule="auto"/>
        <w:rPr>
          <w:rFonts w:ascii="Aptos" w:hAnsi="Aptos"/>
        </w:rPr>
      </w:pPr>
      <w:hyperlink w:anchor="Partnershipswithstudentsandfamilies" w:tooltip="Go to glossary definition for Partnerships with students and families" w:history="1">
        <w:r>
          <w:rPr>
            <w:rStyle w:val="Hyperlink"/>
            <w:rFonts w:ascii="Aptos" w:hAnsi="Aptos"/>
          </w:rPr>
          <w:t>Partnerships with students and families</w:t>
        </w:r>
      </w:hyperlink>
      <w:r w:rsidR="00A84DA4">
        <w:rPr>
          <w:rFonts w:ascii="Aptos" w:hAnsi="Aptos"/>
        </w:rPr>
        <w:t xml:space="preserve"> follow </w:t>
      </w:r>
      <w:r w:rsidR="00D56BFF">
        <w:rPr>
          <w:rFonts w:ascii="Aptos" w:hAnsi="Aptos"/>
        </w:rPr>
        <w:t xml:space="preserve">guidance from </w:t>
      </w:r>
      <w:r w:rsidR="00436223">
        <w:rPr>
          <w:rFonts w:ascii="Aptos" w:hAnsi="Aptos"/>
        </w:rPr>
        <w:t>the</w:t>
      </w:r>
      <w:r w:rsidR="00D56BFF">
        <w:rPr>
          <w:rFonts w:ascii="Aptos" w:hAnsi="Aptos"/>
        </w:rPr>
        <w:t xml:space="preserve"> </w:t>
      </w:r>
      <w:hyperlink r:id="rId66" w:history="1">
        <w:r w:rsidR="00D56BFF" w:rsidRPr="00D56BFF">
          <w:rPr>
            <w:rStyle w:val="Hyperlink"/>
            <w:rFonts w:ascii="Aptos" w:hAnsi="Aptos"/>
          </w:rPr>
          <w:t>Office of Student and Family Support</w:t>
        </w:r>
      </w:hyperlink>
      <w:r w:rsidR="00D56BFF">
        <w:rPr>
          <w:rFonts w:ascii="Aptos" w:hAnsi="Aptos"/>
        </w:rPr>
        <w:t xml:space="preserve"> and specifically </w:t>
      </w:r>
      <w:r w:rsidR="00A84DA4">
        <w:rPr>
          <w:rFonts w:ascii="Aptos" w:hAnsi="Aptos"/>
        </w:rPr>
        <w:t>the</w:t>
      </w:r>
      <w:r w:rsidR="00CF7AFC">
        <w:rPr>
          <w:rFonts w:ascii="Aptos" w:hAnsi="Aptos"/>
        </w:rPr>
        <w:t xml:space="preserve"> </w:t>
      </w:r>
      <w:hyperlink r:id="rId67" w:history="1">
        <w:r w:rsidR="00FD7DAB" w:rsidRPr="001A5F2F">
          <w:rPr>
            <w:rStyle w:val="Hyperlink"/>
            <w:rFonts w:ascii="Aptos" w:hAnsi="Aptos"/>
          </w:rPr>
          <w:t xml:space="preserve">Massachusetts Family, School, and Community Partnership Fundamentals </w:t>
        </w:r>
        <w:r w:rsidR="003F62BB" w:rsidRPr="001A5F2F">
          <w:rPr>
            <w:rStyle w:val="Hyperlink"/>
            <w:rFonts w:ascii="Aptos" w:hAnsi="Aptos"/>
          </w:rPr>
          <w:t>in Massachusetts</w:t>
        </w:r>
      </w:hyperlink>
      <w:r w:rsidR="003F62BB">
        <w:rPr>
          <w:rFonts w:ascii="Aptos" w:hAnsi="Aptos"/>
        </w:rPr>
        <w:t xml:space="preserve">. </w:t>
      </w:r>
    </w:p>
    <w:p w14:paraId="3F4423A4" w14:textId="2FFC224A" w:rsidR="00762537" w:rsidRPr="00201001" w:rsidRDefault="008D77D8" w:rsidP="0075684A">
      <w:pPr>
        <w:pStyle w:val="NormalWeb"/>
        <w:numPr>
          <w:ilvl w:val="0"/>
          <w:numId w:val="47"/>
        </w:numPr>
        <w:spacing w:before="0" w:beforeAutospacing="0" w:after="0" w:afterAutospacing="0" w:line="278" w:lineRule="auto"/>
        <w:rPr>
          <w:rFonts w:ascii="Aptos" w:hAnsi="Aptos"/>
        </w:rPr>
      </w:pPr>
      <w:hyperlink w:anchor="Educators" w:tooltip="educators glossary entry" w:history="1">
        <w:r>
          <w:rPr>
            <w:rStyle w:val="Hyperlink"/>
            <w:rFonts w:ascii="Aptos" w:hAnsi="Aptos"/>
          </w:rPr>
          <w:t>Educators</w:t>
        </w:r>
      </w:hyperlink>
      <w:r w:rsidR="00762537" w:rsidRPr="00201001">
        <w:rPr>
          <w:rFonts w:ascii="Aptos" w:hAnsi="Aptos"/>
        </w:rPr>
        <w:t xml:space="preserve"> employ a diverse array of assessment tools, such as digital portfolios and student-led conferences, to document and celebrate individual growth and academic achievement gains</w:t>
      </w:r>
      <w:r w:rsidR="00762537">
        <w:rPr>
          <w:rFonts w:ascii="Aptos" w:hAnsi="Aptos"/>
        </w:rPr>
        <w:t xml:space="preserve"> in ways that make progress visible and meaningful to families beyond traditional letter grades. </w:t>
      </w:r>
    </w:p>
    <w:p w14:paraId="3418294A" w14:textId="77777777" w:rsidR="00762537" w:rsidRPr="00201001" w:rsidRDefault="00762537" w:rsidP="0075684A">
      <w:pPr>
        <w:pStyle w:val="NormalWeb"/>
        <w:numPr>
          <w:ilvl w:val="0"/>
          <w:numId w:val="47"/>
        </w:numPr>
        <w:spacing w:before="0" w:beforeAutospacing="0" w:after="0" w:afterAutospacing="0" w:line="278" w:lineRule="auto"/>
        <w:rPr>
          <w:rFonts w:ascii="Aptos" w:hAnsi="Aptos"/>
        </w:rPr>
      </w:pPr>
      <w:r w:rsidRPr="00201001">
        <w:rPr>
          <w:rFonts w:ascii="Aptos" w:hAnsi="Aptos"/>
        </w:rPr>
        <w:t xml:space="preserve">Family communications utilize a strengths-based framework, are provided in multiple languages, and actively engage students </w:t>
      </w:r>
      <w:r>
        <w:rPr>
          <w:rFonts w:ascii="Aptos" w:hAnsi="Aptos"/>
        </w:rPr>
        <w:t xml:space="preserve">in </w:t>
      </w:r>
      <w:r w:rsidRPr="00201001">
        <w:rPr>
          <w:rFonts w:ascii="Aptos" w:hAnsi="Aptos"/>
        </w:rPr>
        <w:t>metacognitive reflection</w:t>
      </w:r>
      <w:r>
        <w:rPr>
          <w:rFonts w:ascii="Aptos" w:hAnsi="Aptos"/>
        </w:rPr>
        <w:t xml:space="preserve"> and the setting of their own learning goals, positioning the student as the primary owner of their academic journey</w:t>
      </w:r>
      <w:r w:rsidRPr="00201001">
        <w:rPr>
          <w:rFonts w:ascii="Aptos" w:hAnsi="Aptos"/>
        </w:rPr>
        <w:t>.</w:t>
      </w:r>
    </w:p>
    <w:p w14:paraId="1DF4C624" w14:textId="559F263D" w:rsidR="00762537" w:rsidRPr="00201001" w:rsidRDefault="00762537" w:rsidP="0075684A">
      <w:pPr>
        <w:pStyle w:val="NormalWeb"/>
        <w:numPr>
          <w:ilvl w:val="0"/>
          <w:numId w:val="47"/>
        </w:numPr>
        <w:spacing w:before="0" w:beforeAutospacing="0" w:after="0" w:afterAutospacing="0" w:line="278" w:lineRule="auto"/>
        <w:rPr>
          <w:rFonts w:ascii="Aptos" w:hAnsi="Aptos"/>
        </w:rPr>
      </w:pPr>
      <w:r w:rsidRPr="00201001">
        <w:rPr>
          <w:rFonts w:ascii="Aptos" w:hAnsi="Aptos"/>
        </w:rPr>
        <w:t xml:space="preserve">Qualitative data from surveys and </w:t>
      </w:r>
      <w:r w:rsidR="00CC2F56">
        <w:rPr>
          <w:rFonts w:ascii="Aptos" w:hAnsi="Aptos"/>
        </w:rPr>
        <w:t>focus groups</w:t>
      </w:r>
      <w:r w:rsidRPr="00201001">
        <w:rPr>
          <w:rFonts w:ascii="Aptos" w:hAnsi="Aptos"/>
        </w:rPr>
        <w:t xml:space="preserve"> indicate that families feel well-informed and equipped to facilitate home-based learning extensions that align with classroom instruction</w:t>
      </w:r>
      <w:r>
        <w:rPr>
          <w:rFonts w:ascii="Aptos" w:hAnsi="Aptos"/>
        </w:rPr>
        <w:t>, closing the gap between school and home environments to create a seamless learning experience</w:t>
      </w:r>
      <w:r w:rsidRPr="00201001">
        <w:rPr>
          <w:rFonts w:ascii="Aptos" w:hAnsi="Aptos"/>
        </w:rPr>
        <w:t>.</w:t>
      </w:r>
    </w:p>
    <w:p w14:paraId="526206C7" w14:textId="2F2D47BF" w:rsidR="00762537" w:rsidRPr="007E16D3" w:rsidRDefault="00762537" w:rsidP="00EC6F84">
      <w:pPr>
        <w:pStyle w:val="Heading4"/>
        <w:rPr>
          <w:b/>
          <w:bCs/>
        </w:rPr>
      </w:pPr>
      <w:r w:rsidRPr="00282706">
        <w:rPr>
          <w:b/>
          <w:bCs/>
        </w:rPr>
        <w:t>Milestone: HQIM-Centered Induction and Onboarding</w:t>
      </w:r>
      <w:r>
        <w:rPr>
          <w:b/>
          <w:bCs/>
        </w:rPr>
        <w:t xml:space="preserve"> – </w:t>
      </w:r>
      <w:hyperlink w:anchor="Administrators" w:history="1">
        <w:r w:rsidRPr="009D2E91">
          <w:rPr>
            <w:rStyle w:val="Hyperlink"/>
          </w:rPr>
          <w:t>Administrators</w:t>
        </w:r>
      </w:hyperlink>
      <w:r>
        <w:t xml:space="preserve"> prioritize </w:t>
      </w:r>
      <w:r w:rsidR="00120E8F">
        <w:t xml:space="preserve">curriculum orientation within the districts </w:t>
      </w:r>
      <w:r w:rsidR="001230B9">
        <w:t>Induction and Mentoring Program</w:t>
      </w:r>
      <w:r>
        <w:t xml:space="preserve">. </w:t>
      </w:r>
    </w:p>
    <w:p w14:paraId="097411D0" w14:textId="6AED2CCA" w:rsidR="000D1A28" w:rsidRDefault="00744D35" w:rsidP="0075684A">
      <w:pPr>
        <w:pStyle w:val="ListParagraph"/>
        <w:numPr>
          <w:ilvl w:val="0"/>
          <w:numId w:val="61"/>
        </w:numPr>
      </w:pPr>
      <w:r>
        <w:t xml:space="preserve">District’s </w:t>
      </w:r>
      <w:r w:rsidR="00243E34">
        <w:t xml:space="preserve">induction and mentoring program aligns to </w:t>
      </w:r>
      <w:r w:rsidR="000D1A28">
        <w:t xml:space="preserve">DESE </w:t>
      </w:r>
      <w:hyperlink r:id="rId68" w:history="1">
        <w:r w:rsidR="00EC769C" w:rsidRPr="00EC769C">
          <w:rPr>
            <w:rStyle w:val="Hyperlink"/>
          </w:rPr>
          <w:t>Induction and Mentoring G</w:t>
        </w:r>
        <w:r w:rsidR="000D1A28" w:rsidRPr="00EC769C">
          <w:rPr>
            <w:rStyle w:val="Hyperlink"/>
          </w:rPr>
          <w:t>uidelines</w:t>
        </w:r>
      </w:hyperlink>
      <w:r w:rsidR="000D1A28">
        <w:t>.</w:t>
      </w:r>
    </w:p>
    <w:p w14:paraId="15AAE6DF" w14:textId="76354A41" w:rsidR="00762537" w:rsidRPr="008B05D5" w:rsidRDefault="00762537" w:rsidP="0075684A">
      <w:pPr>
        <w:pStyle w:val="ListParagraph"/>
        <w:numPr>
          <w:ilvl w:val="0"/>
          <w:numId w:val="61"/>
        </w:numPr>
      </w:pPr>
      <w:r w:rsidRPr="008B05D5">
        <w:t xml:space="preserve">All new hires participate in a comprehensive onboarding program </w:t>
      </w:r>
      <w:r>
        <w:t xml:space="preserve">that supports </w:t>
      </w:r>
      <w:hyperlink w:anchor="CurriculumLiteracy">
        <w:r w:rsidR="00635E80" w:rsidRPr="30997D7B">
          <w:rPr>
            <w:rStyle w:val="Hyperlink"/>
          </w:rPr>
          <w:t>curriculum literacy</w:t>
        </w:r>
      </w:hyperlink>
      <w:r>
        <w:t xml:space="preserve"> learning, covering technical navigation of digital and physical materials alongside standardized district procedures and providing a clear foundation for classroom operations.  </w:t>
      </w:r>
    </w:p>
    <w:p w14:paraId="5867C609" w14:textId="05F0210F" w:rsidR="00762537" w:rsidRPr="00201001" w:rsidRDefault="00762537" w:rsidP="0075684A">
      <w:pPr>
        <w:pStyle w:val="ListParagraph"/>
        <w:numPr>
          <w:ilvl w:val="0"/>
          <w:numId w:val="49"/>
        </w:numPr>
        <w:spacing w:after="120"/>
        <w:rPr>
          <w:rFonts w:ascii="Aptos" w:hAnsi="Aptos"/>
        </w:rPr>
      </w:pPr>
      <w:r w:rsidRPr="00201001">
        <w:rPr>
          <w:rFonts w:ascii="Aptos" w:hAnsi="Aptos"/>
        </w:rPr>
        <w:t xml:space="preserve">The induction process incorporates job-embedded </w:t>
      </w:r>
      <w:proofErr w:type="gramStart"/>
      <w:r w:rsidRPr="00201001">
        <w:rPr>
          <w:rFonts w:ascii="Aptos" w:hAnsi="Aptos"/>
        </w:rPr>
        <w:t>supports</w:t>
      </w:r>
      <w:r>
        <w:rPr>
          <w:rFonts w:ascii="Aptos" w:hAnsi="Aptos"/>
        </w:rPr>
        <w:t>—</w:t>
      </w:r>
      <w:proofErr w:type="gramEnd"/>
      <w:r>
        <w:rPr>
          <w:rFonts w:ascii="Aptos" w:hAnsi="Aptos"/>
        </w:rPr>
        <w:t xml:space="preserve">including </w:t>
      </w:r>
      <w:r w:rsidRPr="00201001">
        <w:rPr>
          <w:rFonts w:ascii="Aptos" w:hAnsi="Aptos"/>
        </w:rPr>
        <w:t xml:space="preserve">formal peer mentorship, </w:t>
      </w:r>
      <w:hyperlink w:anchor="Coaching" w:tooltip="Go to glossary definition for Coaching" w:history="1">
        <w:r w:rsidR="00CD7250">
          <w:rPr>
            <w:rStyle w:val="Hyperlink"/>
            <w:rFonts w:ascii="Aptos" w:hAnsi="Aptos"/>
          </w:rPr>
          <w:t>coaching</w:t>
        </w:r>
      </w:hyperlink>
      <w:r w:rsidRPr="00201001">
        <w:rPr>
          <w:rFonts w:ascii="Aptos" w:hAnsi="Aptos"/>
        </w:rPr>
        <w:t>, and dedicated co-planning sessions</w:t>
      </w:r>
      <w:r>
        <w:rPr>
          <w:rFonts w:ascii="Aptos" w:hAnsi="Aptos"/>
        </w:rPr>
        <w:t xml:space="preserve">—allowing new staff to apply their training in real time with the guidance of experienced practitioners. </w:t>
      </w:r>
    </w:p>
    <w:p w14:paraId="20253CFC" w14:textId="1DDB5BBC" w:rsidR="00762537" w:rsidRPr="00201001" w:rsidRDefault="00A241E1" w:rsidP="0075684A">
      <w:pPr>
        <w:pStyle w:val="ListParagraph"/>
        <w:numPr>
          <w:ilvl w:val="0"/>
          <w:numId w:val="49"/>
        </w:numPr>
        <w:spacing w:after="120"/>
        <w:rPr>
          <w:rFonts w:ascii="Aptos" w:hAnsi="Aptos"/>
        </w:rPr>
      </w:pPr>
      <w:r w:rsidRPr="00A241E1">
        <w:rPr>
          <w:rFonts w:ascii="Aptos" w:hAnsi="Aptos"/>
        </w:rPr>
        <w:t xml:space="preserve">The induction process incorporates job-embedded </w:t>
      </w:r>
      <w:proofErr w:type="gramStart"/>
      <w:r w:rsidRPr="00A241E1">
        <w:rPr>
          <w:rFonts w:ascii="Aptos" w:hAnsi="Aptos"/>
        </w:rPr>
        <w:t>supports</w:t>
      </w:r>
      <w:proofErr w:type="gramEnd"/>
      <w:r w:rsidRPr="00A241E1">
        <w:rPr>
          <w:rFonts w:ascii="Aptos" w:hAnsi="Aptos"/>
        </w:rPr>
        <w:t xml:space="preserve"> for effectively using HQIM —including formal peer mentorship, </w:t>
      </w:r>
      <w:hyperlink w:anchor="Coaching" w:tooltip="Go to glossary definition for Coaching" w:history="1">
        <w:r w:rsidR="00CD7250">
          <w:rPr>
            <w:rStyle w:val="Hyperlink"/>
            <w:rFonts w:ascii="Aptos" w:hAnsi="Aptos"/>
          </w:rPr>
          <w:t>coaching</w:t>
        </w:r>
      </w:hyperlink>
      <w:r w:rsidRPr="00A241E1">
        <w:rPr>
          <w:rFonts w:ascii="Aptos" w:hAnsi="Aptos"/>
        </w:rPr>
        <w:t xml:space="preserve">, and dedicated co-planning sessions—allowing new staff to apply their </w:t>
      </w:r>
      <w:hyperlink w:anchor="CurriculumLiteracy" w:tooltip="Go to glossary definition for curriculum literacy" w:history="1">
        <w:r w:rsidR="00635E80">
          <w:rPr>
            <w:rStyle w:val="Hyperlink"/>
            <w:rFonts w:ascii="Aptos" w:hAnsi="Aptos"/>
          </w:rPr>
          <w:t>curriculum literacy</w:t>
        </w:r>
      </w:hyperlink>
      <w:r w:rsidRPr="00A241E1">
        <w:rPr>
          <w:rFonts w:ascii="Aptos" w:hAnsi="Aptos"/>
        </w:rPr>
        <w:t xml:space="preserve"> training in real time with the guidance of experienced practitioners</w:t>
      </w:r>
      <w:r w:rsidR="00762537">
        <w:rPr>
          <w:rFonts w:ascii="Aptos" w:hAnsi="Aptos"/>
        </w:rPr>
        <w:t>.</w:t>
      </w:r>
    </w:p>
    <w:p w14:paraId="19557C34" w14:textId="77777777" w:rsidR="00D472C2" w:rsidRDefault="00D472C2">
      <w:pPr>
        <w:rPr>
          <w:rFonts w:ascii="Aptos" w:eastAsiaTheme="majorEastAsia" w:hAnsi="Aptos" w:cstheme="majorBidi"/>
          <w:color w:val="0F4761" w:themeColor="accent1" w:themeShade="BF"/>
          <w:sz w:val="32"/>
          <w:szCs w:val="32"/>
        </w:rPr>
      </w:pPr>
      <w:bookmarkStart w:id="153" w:name="_Resources"/>
      <w:bookmarkStart w:id="154" w:name="_Glossary"/>
      <w:bookmarkStart w:id="155" w:name="_Appendix"/>
      <w:bookmarkEnd w:id="153"/>
      <w:bookmarkEnd w:id="154"/>
      <w:bookmarkEnd w:id="155"/>
      <w:r>
        <w:rPr>
          <w:rFonts w:ascii="Aptos" w:hAnsi="Aptos"/>
        </w:rPr>
        <w:br w:type="page"/>
      </w:r>
    </w:p>
    <w:p w14:paraId="04E491B0" w14:textId="2321EA89" w:rsidR="00C76518" w:rsidRPr="00201001" w:rsidRDefault="00E32458" w:rsidP="00B878C5">
      <w:pPr>
        <w:pStyle w:val="Heading2"/>
        <w:rPr>
          <w:rFonts w:ascii="Aptos" w:hAnsi="Aptos"/>
        </w:rPr>
      </w:pPr>
      <w:bookmarkStart w:id="156" w:name="_Appendix_1"/>
      <w:bookmarkStart w:id="157" w:name="_Toc225759893"/>
      <w:bookmarkEnd w:id="156"/>
      <w:r>
        <w:rPr>
          <w:rFonts w:ascii="Aptos" w:hAnsi="Aptos"/>
        </w:rPr>
        <w:t>Appendix</w:t>
      </w:r>
      <w:bookmarkEnd w:id="157"/>
    </w:p>
    <w:p w14:paraId="301271E9" w14:textId="5A68750A" w:rsidR="009436F8" w:rsidRPr="00201001" w:rsidRDefault="009436F8" w:rsidP="00B878C5">
      <w:pPr>
        <w:pStyle w:val="Heading3"/>
        <w:rPr>
          <w:rFonts w:ascii="Aptos" w:hAnsi="Aptos"/>
        </w:rPr>
      </w:pPr>
      <w:bookmarkStart w:id="158" w:name="_Glossary_1"/>
      <w:bookmarkStart w:id="159" w:name="_Toc225759894"/>
      <w:bookmarkEnd w:id="158"/>
      <w:r w:rsidRPr="0BB4D221">
        <w:rPr>
          <w:rFonts w:ascii="Aptos" w:hAnsi="Aptos"/>
        </w:rPr>
        <w:t>Glossary</w:t>
      </w:r>
      <w:bookmarkEnd w:id="159"/>
      <w:r w:rsidRPr="0BB4D221">
        <w:rPr>
          <w:rFonts w:ascii="Aptos" w:hAnsi="Aptos"/>
        </w:rPr>
        <w:t> </w:t>
      </w:r>
      <w:bookmarkStart w:id="160" w:name="GlossaryStart"/>
      <w:bookmarkEnd w:id="160"/>
    </w:p>
    <w:p w14:paraId="6EE21809" w14:textId="50DDDE8B" w:rsidR="00053EE7" w:rsidRDefault="659571A7" w:rsidP="00B878C5">
      <w:bookmarkStart w:id="161" w:name="Adaptation"/>
      <w:r w:rsidRPr="0BB4D221">
        <w:rPr>
          <w:b/>
          <w:bCs/>
        </w:rPr>
        <w:t>Adaptation</w:t>
      </w:r>
      <w:bookmarkEnd w:id="161"/>
      <w:r w:rsidRPr="0BB4D221">
        <w:rPr>
          <w:b/>
          <w:bCs/>
        </w:rPr>
        <w:t>:</w:t>
      </w:r>
      <w:r>
        <w:t xml:space="preserve"> </w:t>
      </w:r>
      <w:r w:rsidR="66C1311E">
        <w:t>An umbrella term for any</w:t>
      </w:r>
      <w:r>
        <w:t xml:space="preserve"> data-informed</w:t>
      </w:r>
      <w:r w:rsidR="66C1311E">
        <w:t>, intentional change made</w:t>
      </w:r>
      <w:r>
        <w:t xml:space="preserve"> to </w:t>
      </w:r>
      <w:r w:rsidR="66C1311E">
        <w:t xml:space="preserve">core curricular materials to </w:t>
      </w:r>
      <w:r>
        <w:t xml:space="preserve">better meet the </w:t>
      </w:r>
      <w:r w:rsidR="66C1311E">
        <w:t xml:space="preserve">unique assets and </w:t>
      </w:r>
      <w:r>
        <w:t xml:space="preserve">needs </w:t>
      </w:r>
      <w:r w:rsidR="22C87675">
        <w:t xml:space="preserve">of </w:t>
      </w:r>
      <w:r w:rsidR="66C1311E">
        <w:t xml:space="preserve">students or to </w:t>
      </w:r>
      <w:r w:rsidR="1610A407">
        <w:t>support</w:t>
      </w:r>
      <w:r w:rsidR="66C1311E">
        <w:t xml:space="preserve"> relevance to local context</w:t>
      </w:r>
      <w:r w:rsidR="00053EE7">
        <w:t>.</w:t>
      </w:r>
      <w:r>
        <w:t xml:space="preserve"> </w:t>
      </w:r>
      <w:r w:rsidR="66C1311E">
        <w:t>Adaptations</w:t>
      </w:r>
      <w:r>
        <w:t xml:space="preserve"> with </w:t>
      </w:r>
      <w:r w:rsidR="000850AC">
        <w:t>integrity</w:t>
      </w:r>
      <w:r>
        <w:t xml:space="preserve"> change </w:t>
      </w:r>
      <w:r w:rsidRPr="0BB4D221">
        <w:rPr>
          <w:i/>
          <w:iCs/>
        </w:rPr>
        <w:t xml:space="preserve">how </w:t>
      </w:r>
      <w:r>
        <w:t xml:space="preserve">students learn (e.g., providing a graphic organizer, frontloading vocabulary) not </w:t>
      </w:r>
      <w:r w:rsidRPr="0BB4D221">
        <w:rPr>
          <w:i/>
          <w:iCs/>
        </w:rPr>
        <w:t>what</w:t>
      </w:r>
      <w:r>
        <w:t xml:space="preserve"> students learn (e.g., “lowering the bar” by removing the most challenging part of the lesson, denying students the opportunity to grapple with grade-level work).</w:t>
      </w:r>
    </w:p>
    <w:p w14:paraId="5F97CC75" w14:textId="6B4C434A" w:rsidR="00B13C98" w:rsidRPr="00791407" w:rsidRDefault="008D77D8" w:rsidP="00B878C5">
      <w:pPr>
        <w:spacing w:before="120"/>
        <w:jc w:val="both"/>
      </w:pPr>
      <w:bookmarkStart w:id="162" w:name="AdaptiveChange"/>
      <w:r w:rsidRPr="00994675">
        <w:rPr>
          <w:b/>
          <w:bCs/>
        </w:rPr>
        <w:t>Adaptive Change</w:t>
      </w:r>
      <w:bookmarkEnd w:id="162"/>
      <w:r w:rsidR="00B13C98" w:rsidRPr="00F448B3">
        <w:rPr>
          <w:b/>
          <w:bCs/>
        </w:rPr>
        <w:t xml:space="preserve">: </w:t>
      </w:r>
      <w:r w:rsidR="00B13C98">
        <w:t xml:space="preserve">Change that </w:t>
      </w:r>
      <w:r w:rsidR="00B13C98" w:rsidRPr="00791407">
        <w:t xml:space="preserve">requires a shift in people’s values, beliefs, habits, or loyalties. </w:t>
      </w:r>
      <w:r w:rsidR="00B13C98">
        <w:t xml:space="preserve">They present challenges that are </w:t>
      </w:r>
      <w:r w:rsidR="00B13C98" w:rsidRPr="00791407">
        <w:t xml:space="preserve">often </w:t>
      </w:r>
      <w:r w:rsidR="00B13C98">
        <w:t>nebulous</w:t>
      </w:r>
      <w:r w:rsidR="00B13C98" w:rsidRPr="00791407">
        <w:t xml:space="preserve"> and have no clear-cut solution in a manual. </w:t>
      </w:r>
      <w:r w:rsidRPr="000E23FC">
        <w:t>Adaptive change</w:t>
      </w:r>
      <w:r w:rsidR="00B13C98">
        <w:t xml:space="preserve"> takes time</w:t>
      </w:r>
      <w:r w:rsidR="00BB796E">
        <w:t xml:space="preserve"> and</w:t>
      </w:r>
      <w:r w:rsidR="00B13C98">
        <w:t xml:space="preserve"> </w:t>
      </w:r>
      <w:r w:rsidR="00B13C98" w:rsidRPr="00D12421">
        <w:t xml:space="preserve">cannot be </w:t>
      </w:r>
      <w:r w:rsidR="00B13C98">
        <w:t>re</w:t>
      </w:r>
      <w:r w:rsidR="00B13C98" w:rsidRPr="00D12421">
        <w:t>solved with</w:t>
      </w:r>
      <w:r w:rsidR="00B13C98" w:rsidRPr="00791407">
        <w:t xml:space="preserve"> technical solution</w:t>
      </w:r>
      <w:r w:rsidR="00B13C98" w:rsidRPr="00D12421">
        <w:t>s</w:t>
      </w:r>
      <w:r w:rsidR="00B13C98" w:rsidRPr="00791407">
        <w:t>.</w:t>
      </w:r>
      <w:r w:rsidR="00B13C98">
        <w:t xml:space="preserve"> For example, providing</w:t>
      </w:r>
      <w:r w:rsidR="00B13C98" w:rsidRPr="00791407">
        <w:t xml:space="preserve"> a teacher with</w:t>
      </w:r>
      <w:r w:rsidR="00B13C98" w:rsidRPr="00D12421">
        <w:t xml:space="preserve"> better curricular materials </w:t>
      </w:r>
      <w:r w:rsidR="00B13C98" w:rsidRPr="00791407">
        <w:t>(</w:t>
      </w:r>
      <w:r w:rsidR="00B13C98" w:rsidRPr="00D12421">
        <w:t>t</w:t>
      </w:r>
      <w:r w:rsidR="00B13C98" w:rsidRPr="00791407">
        <w:t xml:space="preserve">echnical) will not change their belief about </w:t>
      </w:r>
      <w:r w:rsidR="00ED62FE" w:rsidRPr="000E23FC">
        <w:t>all students</w:t>
      </w:r>
      <w:r w:rsidR="00B13C98">
        <w:t>’</w:t>
      </w:r>
      <w:r w:rsidR="00B13C98" w:rsidRPr="00791407">
        <w:t xml:space="preserve"> </w:t>
      </w:r>
      <w:r w:rsidR="00B13C98" w:rsidRPr="00D12421">
        <w:t>capacity</w:t>
      </w:r>
      <w:r w:rsidR="00B13C98" w:rsidRPr="00791407">
        <w:t xml:space="preserve"> </w:t>
      </w:r>
      <w:r w:rsidR="00B13C98" w:rsidRPr="00D12421">
        <w:t>to do grade-level</w:t>
      </w:r>
      <w:r w:rsidR="00B13C98">
        <w:t xml:space="preserve">, </w:t>
      </w:r>
      <w:proofErr w:type="gramStart"/>
      <w:r w:rsidR="00B13C98" w:rsidRPr="000E23FC">
        <w:t>standards</w:t>
      </w:r>
      <w:proofErr w:type="gramEnd"/>
      <w:r w:rsidR="00B13C98" w:rsidRPr="000E23FC">
        <w:t>-aligned</w:t>
      </w:r>
      <w:r w:rsidR="00B13C98" w:rsidRPr="00D12421">
        <w:t xml:space="preserve"> work </w:t>
      </w:r>
      <w:r w:rsidR="00B13C98" w:rsidRPr="00791407">
        <w:t>(</w:t>
      </w:r>
      <w:r w:rsidR="00B13C98" w:rsidRPr="00D12421">
        <w:t>a</w:t>
      </w:r>
      <w:r w:rsidR="00B13C98" w:rsidRPr="00791407">
        <w:t>daptive).</w:t>
      </w:r>
    </w:p>
    <w:p w14:paraId="1CB044DC" w14:textId="0AC98AD6" w:rsidR="00B65B18" w:rsidRDefault="00847429" w:rsidP="00B878C5">
      <w:pPr>
        <w:spacing w:before="120"/>
        <w:jc w:val="both"/>
        <w:rPr>
          <w:rFonts w:ascii="Aptos" w:eastAsia="Aptos" w:hAnsi="Aptos" w:cs="Aptos"/>
        </w:rPr>
      </w:pPr>
      <w:r w:rsidRPr="00847429">
        <w:rPr>
          <w:rFonts w:ascii="Aptos" w:eastAsia="Aptos" w:hAnsi="Aptos" w:cs="Aptos"/>
          <w:b/>
          <w:bCs/>
        </w:rPr>
        <w:t>Adoption Roadmap</w:t>
      </w:r>
      <w:r w:rsidR="22122135" w:rsidRPr="19C269D9">
        <w:rPr>
          <w:rFonts w:ascii="Aptos" w:eastAsia="Aptos" w:hAnsi="Aptos" w:cs="Aptos"/>
          <w:b/>
          <w:bCs/>
        </w:rPr>
        <w:t xml:space="preserve">: </w:t>
      </w:r>
      <w:r w:rsidR="22122135" w:rsidRPr="19C269D9">
        <w:rPr>
          <w:rFonts w:ascii="Aptos" w:eastAsia="Aptos" w:hAnsi="Aptos" w:cs="Aptos"/>
        </w:rPr>
        <w:t xml:space="preserve">A strategic, multi-year plan that outlines the specific stages a district follows to move from selecting a new curriculum to implementing it with </w:t>
      </w:r>
      <w:r w:rsidR="000850AC" w:rsidRPr="000E23FC">
        <w:rPr>
          <w:rFonts w:ascii="Aptos" w:eastAsia="Aptos" w:hAnsi="Aptos" w:cs="Aptos"/>
        </w:rPr>
        <w:t>integrity</w:t>
      </w:r>
      <w:r w:rsidR="22122135" w:rsidRPr="19C269D9">
        <w:rPr>
          <w:rFonts w:ascii="Aptos" w:eastAsia="Aptos" w:hAnsi="Aptos" w:cs="Aptos"/>
        </w:rPr>
        <w:t xml:space="preserve"> (i.e., </w:t>
      </w:r>
      <w:r w:rsidR="22122135" w:rsidRPr="125811AA">
        <w:rPr>
          <w:rFonts w:ascii="Aptos" w:eastAsia="Aptos" w:hAnsi="Aptos" w:cs="Aptos"/>
        </w:rPr>
        <w:t>curriculum selection</w:t>
      </w:r>
      <w:r w:rsidR="22122135" w:rsidRPr="19C269D9">
        <w:rPr>
          <w:rFonts w:ascii="Aptos" w:eastAsia="Aptos" w:hAnsi="Aptos" w:cs="Aptos"/>
        </w:rPr>
        <w:t xml:space="preserve"> and implementation plan).</w:t>
      </w:r>
    </w:p>
    <w:p w14:paraId="1D5ED881" w14:textId="269CE63F" w:rsidR="00EC4886" w:rsidRPr="00EC4886" w:rsidRDefault="000F5FB2" w:rsidP="00B878C5">
      <w:bookmarkStart w:id="163" w:name="Administrators"/>
      <w:r w:rsidRPr="000F5FB2">
        <w:rPr>
          <w:b/>
          <w:bCs/>
        </w:rPr>
        <w:t>Administrators</w:t>
      </w:r>
      <w:bookmarkEnd w:id="163"/>
      <w:r w:rsidR="00EC4886" w:rsidRPr="00EC4886">
        <w:rPr>
          <w:b/>
          <w:bCs/>
        </w:rPr>
        <w:t>:</w:t>
      </w:r>
      <w:r w:rsidR="00EC4886" w:rsidRPr="00EC4886">
        <w:t xml:space="preserve"> </w:t>
      </w:r>
      <w:r w:rsidR="00421287">
        <w:t>R</w:t>
      </w:r>
      <w:r w:rsidR="00EC4886" w:rsidRPr="00EC4886">
        <w:t>efers to</w:t>
      </w:r>
      <w:bookmarkStart w:id="164" w:name="AdoptionRoadmap"/>
      <w:bookmarkEnd w:id="164"/>
      <w:r w:rsidR="00EC4886" w:rsidRPr="00EC4886">
        <w:t xml:space="preserve"> those with formal positional authority, such as principals, superintendents, or directors. Their role in the IMplement MA </w:t>
      </w:r>
      <w:r w:rsidR="004335DD" w:rsidRPr="001E0E7E">
        <w:t>curriculum lifecycle</w:t>
      </w:r>
      <w:r w:rsidR="00EC4886" w:rsidRPr="00EC4886">
        <w:t xml:space="preserve"> is to establish and monitor the</w:t>
      </w:r>
      <w:r w:rsidR="00EC4886" w:rsidRPr="00EC4886">
        <w:rPr>
          <w:b/>
          <w:bCs/>
        </w:rPr>
        <w:t xml:space="preserve"> </w:t>
      </w:r>
      <w:r w:rsidR="00EC4886" w:rsidRPr="00421287">
        <w:t>systems</w:t>
      </w:r>
      <w:r w:rsidR="00EC4886" w:rsidRPr="00EC4886">
        <w:t xml:space="preserve"> (</w:t>
      </w:r>
      <w:r w:rsidR="00AB2F39">
        <w:t xml:space="preserve">e.g., </w:t>
      </w:r>
      <w:r w:rsidR="00EC4886" w:rsidRPr="00EC4886">
        <w:t xml:space="preserve">schedules, budgets, PL plans) that allow the “strong horse” to succeed by actualizing the </w:t>
      </w:r>
      <w:r w:rsidR="43816189">
        <w:t xml:space="preserve">content-specific </w:t>
      </w:r>
      <w:r w:rsidR="00A45DEA" w:rsidRPr="001E0E7E">
        <w:t>instructional vision</w:t>
      </w:r>
      <w:r w:rsidR="00EC4886" w:rsidRPr="00EC4886">
        <w:t>.</w:t>
      </w:r>
    </w:p>
    <w:p w14:paraId="55975CA7" w14:textId="1D8C8016" w:rsidR="00013359" w:rsidRDefault="00ED62FE" w:rsidP="00B878C5">
      <w:bookmarkStart w:id="165" w:name="AllStudents"/>
      <w:r w:rsidRPr="00ED62FE">
        <w:rPr>
          <w:b/>
          <w:bCs/>
        </w:rPr>
        <w:t>All Students</w:t>
      </w:r>
      <w:bookmarkEnd w:id="165"/>
      <w:r w:rsidR="00013359" w:rsidRPr="00013359">
        <w:rPr>
          <w:b/>
          <w:bCs/>
        </w:rPr>
        <w:t xml:space="preserve">: </w:t>
      </w:r>
      <w:r w:rsidR="00013359" w:rsidRPr="00013359">
        <w:t xml:space="preserve">This </w:t>
      </w:r>
      <w:r w:rsidR="115C86CB">
        <w:t>Guide</w:t>
      </w:r>
      <w:r w:rsidR="00013359" w:rsidRPr="00013359">
        <w:t xml:space="preserve"> frequently references “</w:t>
      </w:r>
      <w:r w:rsidRPr="00C55007">
        <w:t>all students</w:t>
      </w:r>
      <w:r w:rsidR="00013359" w:rsidRPr="00013359">
        <w:t>,” which represents each and every student, with particular focus on students who have been historically marginalized or underserved by our education systems, including but not limited to, those who identify as Black, Hispanic/Latino, Asian, Indigenous, and Multiracial students, students with disabilities, English learners, LGBTQIA+ students, students experiencing homelessness and/or financial insecurity, and students who are undocumented.</w:t>
      </w:r>
      <w:r w:rsidR="00C97961">
        <w:t xml:space="preserve"> (</w:t>
      </w:r>
      <w:hyperlink r:id="rId69">
        <w:r w:rsidR="00C97961" w:rsidRPr="5A19E8C5">
          <w:rPr>
            <w:rStyle w:val="Hyperlink"/>
          </w:rPr>
          <w:t>SEP</w:t>
        </w:r>
      </w:hyperlink>
      <w:r w:rsidR="00C97961">
        <w:t>)</w:t>
      </w:r>
    </w:p>
    <w:p w14:paraId="7F7253AE" w14:textId="1F4E2AE8" w:rsidR="00F04082" w:rsidRDefault="00D45604" w:rsidP="00B878C5">
      <w:bookmarkStart w:id="166" w:name="AssetBased"/>
      <w:r w:rsidRPr="00D45604">
        <w:rPr>
          <w:b/>
          <w:bCs/>
        </w:rPr>
        <w:t>Asset-Based</w:t>
      </w:r>
      <w:bookmarkEnd w:id="166"/>
      <w:r w:rsidR="247BAAF2" w:rsidRPr="39EBCF37">
        <w:rPr>
          <w:b/>
          <w:bCs/>
        </w:rPr>
        <w:t xml:space="preserve">: </w:t>
      </w:r>
      <w:r w:rsidR="00C93815">
        <w:t>A</w:t>
      </w:r>
      <w:r w:rsidR="00F04082" w:rsidRPr="00F04082">
        <w:t xml:space="preserve">pproaches </w:t>
      </w:r>
      <w:r w:rsidR="00C93815">
        <w:t>that</w:t>
      </w:r>
      <w:r w:rsidR="247BAAF2">
        <w:t xml:space="preserve"> intentionally build on the strengths and capacities that learners bring to school, including their languages, cultures</w:t>
      </w:r>
      <w:r w:rsidR="08F7FC1B">
        <w:t xml:space="preserve">, </w:t>
      </w:r>
      <w:r w:rsidR="247BAAF2">
        <w:t>and experiences versus deficit-based thinking that views differences as weaknesses.</w:t>
      </w:r>
      <w:r w:rsidR="247BAAF2" w:rsidRPr="39EBCF37">
        <w:rPr>
          <w:b/>
          <w:bCs/>
        </w:rPr>
        <w:t xml:space="preserve">  </w:t>
      </w:r>
      <w:r w:rsidR="247BAAF2">
        <w:t>(</w:t>
      </w:r>
      <w:hyperlink r:id="rId70">
        <w:r w:rsidR="247BAAF2" w:rsidRPr="39EBCF37">
          <w:rPr>
            <w:rStyle w:val="Hyperlink"/>
          </w:rPr>
          <w:t>SEP</w:t>
        </w:r>
      </w:hyperlink>
      <w:r w:rsidR="247BAAF2">
        <w:t>)</w:t>
      </w:r>
    </w:p>
    <w:p w14:paraId="20F26E85" w14:textId="120FE65C" w:rsidR="001A4C10" w:rsidRDefault="00CD3145" w:rsidP="00B878C5">
      <w:bookmarkStart w:id="167" w:name="AssetBasedTeaching"/>
      <w:r w:rsidRPr="00235EA3">
        <w:rPr>
          <w:b/>
          <w:bCs/>
        </w:rPr>
        <w:t>Asset-Based Teaching</w:t>
      </w:r>
      <w:bookmarkEnd w:id="167"/>
      <w:r w:rsidR="001A4C10" w:rsidRPr="001A4C10">
        <w:rPr>
          <w:b/>
          <w:bCs/>
        </w:rPr>
        <w:t>:</w:t>
      </w:r>
      <w:r w:rsidR="001A4C10">
        <w:t xml:space="preserve"> Leveraging students</w:t>
      </w:r>
      <w:r w:rsidR="00FD1F38">
        <w:t>’</w:t>
      </w:r>
      <w:r w:rsidR="001A4C10">
        <w:t xml:space="preserve"> dynamic funds of knowledge (based on their cultures, lived experiences, and linguistic resources) as assets students can draw and build upon for learning and for valuing self and others. </w:t>
      </w:r>
    </w:p>
    <w:p w14:paraId="65DC3629" w14:textId="06444ABC" w:rsidR="007D1C8A" w:rsidRPr="00725310" w:rsidRDefault="00C7499F" w:rsidP="00B878C5">
      <w:bookmarkStart w:id="168" w:name="AssessmentSystem"/>
      <w:bookmarkEnd w:id="168"/>
      <w:r w:rsidRPr="00C7499F">
        <w:rPr>
          <w:b/>
          <w:bCs/>
        </w:rPr>
        <w:t>Assessment System</w:t>
      </w:r>
      <w:r w:rsidR="007D1C8A" w:rsidRPr="001A4C10">
        <w:rPr>
          <w:b/>
          <w:bCs/>
        </w:rPr>
        <w:t>:</w:t>
      </w:r>
      <w:r w:rsidR="007D1C8A">
        <w:t xml:space="preserve"> </w:t>
      </w:r>
      <w:r w:rsidR="00725310">
        <w:t xml:space="preserve">An effective </w:t>
      </w:r>
      <w:r w:rsidR="00725310" w:rsidRPr="00725310">
        <w:t>system</w:t>
      </w:r>
      <w:r w:rsidR="00725310">
        <w:t xml:space="preserve"> that maintains a clear connection between</w:t>
      </w:r>
      <w:r w:rsidR="00FA2EB7">
        <w:t xml:space="preserve"> the </w:t>
      </w:r>
      <w:r w:rsidR="00725310">
        <w:t>alignment, communication, and utility</w:t>
      </w:r>
      <w:r w:rsidR="00B5372B">
        <w:t xml:space="preserve"> of student </w:t>
      </w:r>
      <w:r w:rsidR="00C16E86">
        <w:t>data</w:t>
      </w:r>
      <w:r w:rsidR="00725310">
        <w:t xml:space="preserve">. Within this system, the </w:t>
      </w:r>
      <w:r w:rsidR="00390610">
        <w:t xml:space="preserve">district verifies </w:t>
      </w:r>
      <w:r w:rsidR="00440E70">
        <w:t xml:space="preserve">the </w:t>
      </w:r>
      <w:r w:rsidR="00477FD9">
        <w:t>alignment</w:t>
      </w:r>
      <w:r w:rsidR="00725310">
        <w:t xml:space="preserve"> between the intended purpose of an assignment and the specific assessment tasks</w:t>
      </w:r>
      <w:r w:rsidR="004B7CE4">
        <w:t xml:space="preserve"> </w:t>
      </w:r>
      <w:r w:rsidR="006351D9">
        <w:t xml:space="preserve">required </w:t>
      </w:r>
      <w:r w:rsidR="00605889">
        <w:t xml:space="preserve">of </w:t>
      </w:r>
      <w:r w:rsidR="006351D9">
        <w:t>the student</w:t>
      </w:r>
      <w:r w:rsidR="00725310">
        <w:t xml:space="preserve">. This process </w:t>
      </w:r>
      <w:r w:rsidR="00F47BC8">
        <w:t>establishes standardized</w:t>
      </w:r>
      <w:r w:rsidR="00725310">
        <w:t xml:space="preserve"> methods for data collection and communication</w:t>
      </w:r>
      <w:r w:rsidR="00FE5947">
        <w:t xml:space="preserve">, providing a shared </w:t>
      </w:r>
      <w:r w:rsidR="00906575">
        <w:t xml:space="preserve">language for </w:t>
      </w:r>
      <w:r w:rsidR="00C82915">
        <w:t>stakeholders</w:t>
      </w:r>
      <w:r w:rsidR="00A82A4D">
        <w:t>. Regular routines</w:t>
      </w:r>
      <w:r w:rsidR="006721B3">
        <w:t xml:space="preserve"> support </w:t>
      </w:r>
      <w:r w:rsidR="00C879A8">
        <w:t>data that</w:t>
      </w:r>
      <w:r w:rsidR="00725310">
        <w:t xml:space="preserve"> informs </w:t>
      </w:r>
      <w:r w:rsidR="007D72DB">
        <w:t xml:space="preserve">both </w:t>
      </w:r>
      <w:r w:rsidR="00725310">
        <w:t>daily instructional practice</w:t>
      </w:r>
      <w:r w:rsidR="007D72DB">
        <w:t xml:space="preserve"> </w:t>
      </w:r>
      <w:r w:rsidR="00C879A8">
        <w:t xml:space="preserve">within the </w:t>
      </w:r>
      <w:r w:rsidR="003B0309">
        <w:t xml:space="preserve">instructional core </w:t>
      </w:r>
      <w:r w:rsidR="007D72DB">
        <w:t>and system</w:t>
      </w:r>
      <w:r w:rsidR="00076F3E">
        <w:t>-</w:t>
      </w:r>
      <w:r w:rsidR="007D72DB">
        <w:t>level decisions</w:t>
      </w:r>
      <w:r w:rsidR="00725310">
        <w:t xml:space="preserve">.  </w:t>
      </w:r>
    </w:p>
    <w:p w14:paraId="6928AF88" w14:textId="76ACFE0E" w:rsidR="00F04082" w:rsidRDefault="00F04082" w:rsidP="00B878C5">
      <w:pPr>
        <w:rPr>
          <w:b/>
          <w:bCs/>
        </w:rPr>
      </w:pPr>
      <w:bookmarkStart w:id="169" w:name="Bias"/>
      <w:r w:rsidRPr="00F04082">
        <w:rPr>
          <w:b/>
          <w:bCs/>
        </w:rPr>
        <w:t>Bias</w:t>
      </w:r>
      <w:bookmarkEnd w:id="169"/>
      <w:r w:rsidRPr="00F04082">
        <w:rPr>
          <w:b/>
          <w:bCs/>
        </w:rPr>
        <w:t xml:space="preserve">: </w:t>
      </w:r>
      <w:r w:rsidRPr="00F04082">
        <w:t xml:space="preserve">A disproportionate weight that may be created intentionally or unintentionally in favor of or against an idea, thing, individual, or group. (Guidelines for the Preparation of Administrative </w:t>
      </w:r>
      <w:r w:rsidR="00B43F82" w:rsidRPr="00441BA3">
        <w:t>Leaders</w:t>
      </w:r>
      <w:r w:rsidRPr="00F04082">
        <w:t>)</w:t>
      </w:r>
      <w:r>
        <w:t xml:space="preserve"> (</w:t>
      </w:r>
      <w:hyperlink r:id="rId71" w:history="1">
        <w:r w:rsidRPr="0090001F">
          <w:rPr>
            <w:rStyle w:val="Hyperlink"/>
          </w:rPr>
          <w:t>SEP</w:t>
        </w:r>
      </w:hyperlink>
      <w:r>
        <w:t>).</w:t>
      </w:r>
    </w:p>
    <w:p w14:paraId="3AD69D22" w14:textId="13B262D9" w:rsidR="008B1A79" w:rsidRPr="00DA578F" w:rsidRDefault="16BA3A89" w:rsidP="0AF53171">
      <w:bookmarkStart w:id="170" w:name="Coaches"/>
      <w:r w:rsidRPr="0AF53171">
        <w:rPr>
          <w:b/>
          <w:bCs/>
        </w:rPr>
        <w:t>Coaches</w:t>
      </w:r>
      <w:bookmarkEnd w:id="170"/>
      <w:r w:rsidR="0AC90F5E" w:rsidRPr="0AF53171">
        <w:rPr>
          <w:b/>
          <w:bCs/>
        </w:rPr>
        <w:t xml:space="preserve"> (</w:t>
      </w:r>
      <w:bookmarkStart w:id="171" w:name="InstructionalCoaches"/>
      <w:r w:rsidR="0AC90F5E" w:rsidRPr="0AF53171">
        <w:rPr>
          <w:b/>
          <w:bCs/>
        </w:rPr>
        <w:t>Instructional</w:t>
      </w:r>
      <w:bookmarkEnd w:id="171"/>
      <w:r w:rsidR="0AC90F5E" w:rsidRPr="0AF53171">
        <w:rPr>
          <w:b/>
          <w:bCs/>
        </w:rPr>
        <w:t>):</w:t>
      </w:r>
      <w:r w:rsidR="0AC90F5E" w:rsidRPr="0AF53171">
        <w:rPr>
          <w:sz w:val="23"/>
          <w:szCs w:val="23"/>
        </w:rPr>
        <w:t xml:space="preserve"> </w:t>
      </w:r>
      <w:r>
        <w:t>Coaches</w:t>
      </w:r>
      <w:r w:rsidR="0AC90F5E">
        <w:t xml:space="preserve"> typically do not have a dedicated roster of students. Instead, they support teachers through modeling, observing, and providing non-evaluative feedback </w:t>
      </w:r>
      <w:r w:rsidR="633874CD">
        <w:t xml:space="preserve">to support professional growth. </w:t>
      </w:r>
      <w:r w:rsidR="58F51706">
        <w:t>The</w:t>
      </w:r>
      <w:r w:rsidR="6C98FAAD">
        <w:t>y</w:t>
      </w:r>
      <w:r w:rsidR="58F51706">
        <w:t xml:space="preserve"> </w:t>
      </w:r>
      <w:r w:rsidR="5DCDAF81">
        <w:t>support teachers to</w:t>
      </w:r>
      <w:r w:rsidR="58F51706">
        <w:t xml:space="preserve"> bridge the written curriculum and </w:t>
      </w:r>
      <w:r w:rsidR="7F61E4C6">
        <w:t xml:space="preserve">the </w:t>
      </w:r>
      <w:r w:rsidR="58F51706">
        <w:t>enacted curriculum.</w:t>
      </w:r>
    </w:p>
    <w:p w14:paraId="6F8E39A8" w14:textId="1B7DCB43" w:rsidR="00DA7424" w:rsidRPr="00DA578F" w:rsidRDefault="00350FC8" w:rsidP="00DA7424">
      <w:pPr>
        <w:rPr>
          <w:sz w:val="23"/>
          <w:szCs w:val="23"/>
        </w:rPr>
      </w:pPr>
      <w:bookmarkStart w:id="172" w:name="Coaching"/>
      <w:r w:rsidRPr="0BB4D221">
        <w:rPr>
          <w:b/>
          <w:bCs/>
        </w:rPr>
        <w:t>Coaching</w:t>
      </w:r>
      <w:bookmarkEnd w:id="172"/>
      <w:r w:rsidRPr="0BB4D221">
        <w:rPr>
          <w:b/>
          <w:bCs/>
        </w:rPr>
        <w:t>:</w:t>
      </w:r>
      <w:r>
        <w:t xml:space="preserve"> </w:t>
      </w:r>
      <w:r w:rsidR="002802DC">
        <w:t xml:space="preserve">Personalized, non-evaluative </w:t>
      </w:r>
      <w:r w:rsidR="00AD31E6">
        <w:t xml:space="preserve">instructional </w:t>
      </w:r>
      <w:r w:rsidR="002802DC">
        <w:t>support. In a curriculum-specific coaching model, the coach and teacher collaborate within the classroom to analyze student work against curriculum-defined mastery, model specific instructional routines, and troubleshoot the implementation of curriculum-embedded scaffolds.</w:t>
      </w:r>
      <w:r w:rsidR="00DA7424">
        <w:t xml:space="preserve"> </w:t>
      </w:r>
      <w:r w:rsidR="002C3232">
        <w:t>Coaching serves to bridge the written curriculum</w:t>
      </w:r>
      <w:r w:rsidR="00706116">
        <w:t xml:space="preserve"> and the enacted curriculum</w:t>
      </w:r>
      <w:r w:rsidR="00DA7424">
        <w:t>.</w:t>
      </w:r>
    </w:p>
    <w:p w14:paraId="2AEAD91B" w14:textId="0F8CDC44" w:rsidR="00001158" w:rsidRPr="00201001" w:rsidRDefault="3BE7BB4E" w:rsidP="00B878C5">
      <w:pPr>
        <w:spacing w:after="120"/>
        <w:rPr>
          <w:rFonts w:ascii="Aptos" w:hAnsi="Aptos"/>
        </w:rPr>
      </w:pPr>
      <w:bookmarkStart w:id="173" w:name="CoachingCycle"/>
      <w:r w:rsidRPr="39EBCF37">
        <w:rPr>
          <w:rFonts w:ascii="Aptos" w:hAnsi="Aptos"/>
          <w:b/>
          <w:bCs/>
        </w:rPr>
        <w:t>Coaching Cycle</w:t>
      </w:r>
      <w:bookmarkEnd w:id="173"/>
      <w:r w:rsidRPr="39EBCF37">
        <w:rPr>
          <w:rFonts w:ascii="Aptos" w:hAnsi="Aptos"/>
          <w:b/>
          <w:bCs/>
        </w:rPr>
        <w:t>:</w:t>
      </w:r>
      <w:r w:rsidR="25D6B2AA" w:rsidRPr="39EBCF37">
        <w:rPr>
          <w:rFonts w:ascii="Aptos" w:hAnsi="Aptos"/>
          <w:b/>
          <w:bCs/>
        </w:rPr>
        <w:t xml:space="preserve"> </w:t>
      </w:r>
      <w:r w:rsidR="7C437F44" w:rsidRPr="39EBCF37">
        <w:rPr>
          <w:rFonts w:ascii="Aptos" w:hAnsi="Aptos"/>
        </w:rPr>
        <w:t>A</w:t>
      </w:r>
      <w:r w:rsidR="0A408CD9" w:rsidRPr="39EBCF37">
        <w:rPr>
          <w:rFonts w:ascii="Aptos" w:hAnsi="Aptos"/>
        </w:rPr>
        <w:t xml:space="preserve"> structured, </w:t>
      </w:r>
      <w:r w:rsidR="0935961D" w:rsidRPr="39EBCF37">
        <w:rPr>
          <w:rFonts w:ascii="Aptos" w:hAnsi="Aptos"/>
        </w:rPr>
        <w:t xml:space="preserve">job-embedded </w:t>
      </w:r>
      <w:r w:rsidR="006224A3" w:rsidRPr="001D60B0">
        <w:rPr>
          <w:rFonts w:ascii="Aptos" w:hAnsi="Aptos"/>
        </w:rPr>
        <w:t>professional learning</w:t>
      </w:r>
      <w:r w:rsidR="0935961D" w:rsidRPr="39EBCF37">
        <w:rPr>
          <w:rFonts w:ascii="Aptos" w:hAnsi="Aptos"/>
        </w:rPr>
        <w:t xml:space="preserve"> routine </w:t>
      </w:r>
      <w:r w:rsidR="00102E54">
        <w:rPr>
          <w:rFonts w:ascii="Aptos" w:hAnsi="Aptos"/>
        </w:rPr>
        <w:t xml:space="preserve">to support professional growth. </w:t>
      </w:r>
      <w:r w:rsidR="008535C5">
        <w:rPr>
          <w:rFonts w:ascii="Aptos" w:hAnsi="Aptos"/>
        </w:rPr>
        <w:t xml:space="preserve">A coaching cycle </w:t>
      </w:r>
      <w:r w:rsidR="0A408CD9" w:rsidRPr="39EBCF37">
        <w:rPr>
          <w:rFonts w:ascii="Aptos" w:hAnsi="Aptos"/>
        </w:rPr>
        <w:t>follows a predictable rhythm</w:t>
      </w:r>
      <w:r w:rsidR="0591D754" w:rsidRPr="39EBCF37">
        <w:rPr>
          <w:rFonts w:ascii="Aptos" w:hAnsi="Aptos"/>
        </w:rPr>
        <w:t xml:space="preserve"> of planning, observing, and reflecting to drive </w:t>
      </w:r>
      <w:r w:rsidR="00CD1212" w:rsidRPr="001D60B0">
        <w:rPr>
          <w:rFonts w:ascii="Aptos" w:hAnsi="Aptos"/>
        </w:rPr>
        <w:t>instructional equity</w:t>
      </w:r>
      <w:r w:rsidR="005BD648" w:rsidRPr="39EBCF37">
        <w:rPr>
          <w:rFonts w:ascii="Aptos" w:hAnsi="Aptos"/>
        </w:rPr>
        <w:t xml:space="preserve"> by strengthening </w:t>
      </w:r>
      <w:r w:rsidR="151E024A" w:rsidRPr="39EBCF37">
        <w:rPr>
          <w:rFonts w:ascii="Aptos" w:hAnsi="Aptos"/>
        </w:rPr>
        <w:t xml:space="preserve">teachers’ </w:t>
      </w:r>
      <w:r w:rsidR="00635E80" w:rsidRPr="001D60B0">
        <w:rPr>
          <w:rFonts w:ascii="Aptos" w:hAnsi="Aptos"/>
        </w:rPr>
        <w:t>curriculum literacy</w:t>
      </w:r>
      <w:r w:rsidR="005BD648" w:rsidRPr="39EBCF37">
        <w:rPr>
          <w:rFonts w:ascii="Aptos" w:hAnsi="Aptos"/>
        </w:rPr>
        <w:t xml:space="preserve"> to enact curriculum</w:t>
      </w:r>
      <w:r w:rsidR="1058F6C8" w:rsidRPr="39EBCF37">
        <w:rPr>
          <w:rFonts w:ascii="Aptos" w:hAnsi="Aptos"/>
        </w:rPr>
        <w:t xml:space="preserve"> with </w:t>
      </w:r>
      <w:r w:rsidR="000850AC" w:rsidRPr="008535C5">
        <w:rPr>
          <w:rFonts w:ascii="Aptos" w:hAnsi="Aptos"/>
        </w:rPr>
        <w:t>integrity</w:t>
      </w:r>
      <w:r w:rsidR="008535C5">
        <w:rPr>
          <w:rFonts w:ascii="Aptos" w:hAnsi="Aptos"/>
        </w:rPr>
        <w:t>.</w:t>
      </w:r>
    </w:p>
    <w:p w14:paraId="49F18CDF" w14:textId="16CFE265" w:rsidR="00511311" w:rsidRPr="00511311" w:rsidRDefault="54DC00F4" w:rsidP="00B878C5">
      <w:pPr>
        <w:spacing w:after="120"/>
        <w:rPr>
          <w:rFonts w:ascii="Aptos" w:hAnsi="Aptos"/>
        </w:rPr>
      </w:pPr>
      <w:bookmarkStart w:id="174" w:name="CollaborativeLearning"/>
      <w:r w:rsidRPr="39EBCF37">
        <w:rPr>
          <w:rFonts w:ascii="Aptos" w:hAnsi="Aptos"/>
          <w:b/>
          <w:bCs/>
        </w:rPr>
        <w:t>C</w:t>
      </w:r>
      <w:r w:rsidR="73A90D2F" w:rsidRPr="39EBCF37">
        <w:rPr>
          <w:rFonts w:ascii="Aptos" w:hAnsi="Aptos"/>
          <w:b/>
          <w:bCs/>
        </w:rPr>
        <w:t>ollaborative Learning</w:t>
      </w:r>
      <w:bookmarkEnd w:id="174"/>
      <w:r w:rsidR="73A90D2F" w:rsidRPr="39EBCF37">
        <w:rPr>
          <w:rFonts w:ascii="Aptos" w:hAnsi="Aptos"/>
          <w:b/>
          <w:bCs/>
        </w:rPr>
        <w:t>:</w:t>
      </w:r>
      <w:r w:rsidR="73A90D2F" w:rsidRPr="39EBCF37">
        <w:rPr>
          <w:rFonts w:ascii="Aptos" w:hAnsi="Aptos"/>
        </w:rPr>
        <w:t xml:space="preserve"> </w:t>
      </w:r>
      <w:r w:rsidR="21A660F8">
        <w:t xml:space="preserve">Structured, dedicated time (such as </w:t>
      </w:r>
      <w:r w:rsidR="173E0A4D">
        <w:t>c</w:t>
      </w:r>
      <w:r w:rsidR="21A660F8">
        <w:t xml:space="preserve">ommon </w:t>
      </w:r>
      <w:r w:rsidR="69115822">
        <w:t>p</w:t>
      </w:r>
      <w:r w:rsidR="21A660F8">
        <w:t xml:space="preserve">lanning </w:t>
      </w:r>
      <w:r w:rsidR="33AA6FAF">
        <w:t>t</w:t>
      </w:r>
      <w:r w:rsidR="21A660F8">
        <w:t xml:space="preserve">ime) for peer-to-peer intellectual preparation. </w:t>
      </w:r>
      <w:r w:rsidR="008D77D8" w:rsidRPr="00B86B72">
        <w:t>Educators</w:t>
      </w:r>
      <w:r w:rsidR="21A660F8">
        <w:t xml:space="preserve"> work together to unpack the “</w:t>
      </w:r>
      <w:r w:rsidR="107D7CE0">
        <w:t>b</w:t>
      </w:r>
      <w:r w:rsidR="21A660F8">
        <w:t xml:space="preserve">ig </w:t>
      </w:r>
      <w:r w:rsidR="7A00A39B">
        <w:t>i</w:t>
      </w:r>
      <w:r w:rsidR="21A660F8">
        <w:t xml:space="preserve">deas” of the upcoming unit, anticipate student misconceptions based on curriculum tasks of specific lessons, and plan for the specific linguistic and cognitive demands of </w:t>
      </w:r>
      <w:r w:rsidR="000D399B">
        <w:t>instructional tasks</w:t>
      </w:r>
      <w:r w:rsidR="21A660F8">
        <w:t>.</w:t>
      </w:r>
    </w:p>
    <w:p w14:paraId="5CD77B05" w14:textId="4E69EA96" w:rsidR="3DC2963D" w:rsidRPr="00611A6A" w:rsidRDefault="70AD79E6" w:rsidP="00B878C5">
      <w:pPr>
        <w:spacing w:after="120"/>
        <w:rPr>
          <w:rFonts w:ascii="Aptos" w:eastAsia="Aptos" w:hAnsi="Aptos" w:cs="Aptos"/>
        </w:rPr>
      </w:pPr>
      <w:bookmarkStart w:id="175" w:name="Consensus"/>
      <w:r w:rsidRPr="39EBCF37">
        <w:rPr>
          <w:rFonts w:ascii="Aptos" w:hAnsi="Aptos"/>
          <w:b/>
          <w:bCs/>
        </w:rPr>
        <w:t>Consensus</w:t>
      </w:r>
      <w:bookmarkEnd w:id="175"/>
      <w:r w:rsidRPr="39EBCF37">
        <w:rPr>
          <w:rFonts w:ascii="Aptos" w:hAnsi="Aptos"/>
          <w:b/>
          <w:bCs/>
        </w:rPr>
        <w:t>:</w:t>
      </w:r>
      <w:r w:rsidR="054726F8" w:rsidRPr="39EBCF37">
        <w:rPr>
          <w:rFonts w:ascii="Aptos" w:hAnsi="Aptos"/>
        </w:rPr>
        <w:t xml:space="preserve"> </w:t>
      </w:r>
      <w:r w:rsidR="29698F01" w:rsidRPr="39EBCF37">
        <w:rPr>
          <w:rFonts w:ascii="Aptos" w:eastAsia="Aptos" w:hAnsi="Aptos" w:cs="Aptos"/>
        </w:rPr>
        <w:t>A decision-making process where</w:t>
      </w:r>
      <w:r w:rsidR="000D399B">
        <w:rPr>
          <w:rFonts w:ascii="Aptos" w:eastAsia="Aptos" w:hAnsi="Aptos" w:cs="Aptos"/>
        </w:rPr>
        <w:t>by</w:t>
      </w:r>
      <w:r w:rsidR="29698F01" w:rsidRPr="39EBCF37">
        <w:rPr>
          <w:rFonts w:ascii="Aptos" w:eastAsia="Aptos" w:hAnsi="Aptos" w:cs="Aptos"/>
        </w:rPr>
        <w:t xml:space="preserve"> a group reaches widespread agreement that everyone can “live with” and support because the “will of the group has emerged.” Unlike a majority vote, consensus focuses on the health of </w:t>
      </w:r>
      <w:r w:rsidR="5F62F4C4" w:rsidRPr="39EBCF37">
        <w:rPr>
          <w:rFonts w:ascii="Aptos" w:eastAsia="Aptos" w:hAnsi="Aptos" w:cs="Aptos"/>
        </w:rPr>
        <w:t>collective</w:t>
      </w:r>
      <w:r w:rsidR="29698F01" w:rsidRPr="39EBCF37">
        <w:rPr>
          <w:rFonts w:ascii="Aptos" w:eastAsia="Aptos" w:hAnsi="Aptos" w:cs="Aptos"/>
        </w:rPr>
        <w:t xml:space="preserve"> commitment. </w:t>
      </w:r>
      <w:r w:rsidR="32EA6F10" w:rsidRPr="39EBCF37">
        <w:rPr>
          <w:rFonts w:ascii="Aptos" w:eastAsia="Aptos" w:hAnsi="Aptos" w:cs="Aptos"/>
        </w:rPr>
        <w:t>W</w:t>
      </w:r>
      <w:r w:rsidR="29698F01" w:rsidRPr="39EBCF37">
        <w:rPr>
          <w:rFonts w:ascii="Aptos" w:eastAsia="Aptos" w:hAnsi="Aptos" w:cs="Aptos"/>
        </w:rPr>
        <w:t xml:space="preserve">hen the </w:t>
      </w:r>
      <w:r w:rsidR="0013306F" w:rsidRPr="001D60B0">
        <w:rPr>
          <w:rFonts w:ascii="Aptos" w:eastAsia="Aptos" w:hAnsi="Aptos" w:cs="Aptos"/>
        </w:rPr>
        <w:t>Curriculum Council</w:t>
      </w:r>
      <w:r w:rsidR="29698F01" w:rsidRPr="39EBCF37">
        <w:rPr>
          <w:rFonts w:ascii="Aptos" w:eastAsia="Aptos" w:hAnsi="Aptos" w:cs="Aptos"/>
        </w:rPr>
        <w:t xml:space="preserve"> works toward consensus, members are validating that the selected high-quality instructional materials meet the </w:t>
      </w:r>
      <w:r w:rsidR="28D9CA69" w:rsidRPr="39EBCF37">
        <w:rPr>
          <w:rFonts w:ascii="Aptos" w:eastAsia="Aptos" w:hAnsi="Aptos" w:cs="Aptos"/>
        </w:rPr>
        <w:t>“l</w:t>
      </w:r>
      <w:r w:rsidR="29698F01" w:rsidRPr="39EBCF37">
        <w:rPr>
          <w:rFonts w:ascii="Aptos" w:eastAsia="Aptos" w:hAnsi="Aptos" w:cs="Aptos"/>
        </w:rPr>
        <w:t xml:space="preserve">ocal </w:t>
      </w:r>
      <w:r w:rsidR="0A3D3970" w:rsidRPr="39EBCF37">
        <w:rPr>
          <w:rFonts w:ascii="Aptos" w:eastAsia="Aptos" w:hAnsi="Aptos" w:cs="Aptos"/>
        </w:rPr>
        <w:t>l</w:t>
      </w:r>
      <w:r w:rsidR="29698F01" w:rsidRPr="39EBCF37">
        <w:rPr>
          <w:rFonts w:ascii="Aptos" w:eastAsia="Aptos" w:hAnsi="Aptos" w:cs="Aptos"/>
        </w:rPr>
        <w:t>ens</w:t>
      </w:r>
      <w:r w:rsidR="2864265A" w:rsidRPr="39EBCF37">
        <w:rPr>
          <w:rFonts w:ascii="Aptos" w:eastAsia="Aptos" w:hAnsi="Aptos" w:cs="Aptos"/>
        </w:rPr>
        <w:t>”</w:t>
      </w:r>
      <w:r w:rsidR="29698F01" w:rsidRPr="39EBCF37">
        <w:rPr>
          <w:rFonts w:ascii="Aptos" w:eastAsia="Aptos" w:hAnsi="Aptos" w:cs="Aptos"/>
        </w:rPr>
        <w:t xml:space="preserve"> and </w:t>
      </w:r>
      <w:r w:rsidR="00756125">
        <w:rPr>
          <w:rFonts w:ascii="Aptos" w:eastAsia="Aptos" w:hAnsi="Aptos" w:cs="Aptos"/>
        </w:rPr>
        <w:t>aligns with the</w:t>
      </w:r>
      <w:r w:rsidR="29698F01" w:rsidRPr="39EBCF37">
        <w:rPr>
          <w:rFonts w:ascii="Aptos" w:eastAsia="Aptos" w:hAnsi="Aptos" w:cs="Aptos"/>
        </w:rPr>
        <w:t xml:space="preserve"> </w:t>
      </w:r>
      <w:r w:rsidR="520D6AC6" w:rsidRPr="39EBCF37">
        <w:rPr>
          <w:rFonts w:ascii="Aptos" w:eastAsia="Aptos" w:hAnsi="Aptos" w:cs="Aptos"/>
        </w:rPr>
        <w:t xml:space="preserve">content-specific </w:t>
      </w:r>
      <w:r w:rsidR="00A45DEA" w:rsidRPr="00B86B72">
        <w:rPr>
          <w:rFonts w:ascii="Aptos" w:eastAsia="Aptos" w:hAnsi="Aptos" w:cs="Aptos"/>
        </w:rPr>
        <w:t>instructional vision</w:t>
      </w:r>
      <w:r w:rsidR="29698F01" w:rsidRPr="39EBCF37">
        <w:rPr>
          <w:rFonts w:ascii="Aptos" w:eastAsia="Aptos" w:hAnsi="Aptos" w:cs="Aptos"/>
        </w:rPr>
        <w:t>. This process helps prevent the resistance that happens when teachers feel a curriculum was forced upon them rather than selected through a shared, representative</w:t>
      </w:r>
      <w:r w:rsidR="6074F46A" w:rsidRPr="39EBCF37">
        <w:rPr>
          <w:rFonts w:ascii="Aptos" w:eastAsia="Aptos" w:hAnsi="Aptos" w:cs="Aptos"/>
        </w:rPr>
        <w:t>,</w:t>
      </w:r>
      <w:r w:rsidR="29698F01" w:rsidRPr="39EBCF37">
        <w:rPr>
          <w:rFonts w:ascii="Aptos" w:eastAsia="Aptos" w:hAnsi="Aptos" w:cs="Aptos"/>
        </w:rPr>
        <w:t xml:space="preserve"> </w:t>
      </w:r>
      <w:r w:rsidR="34661583" w:rsidRPr="39EBCF37">
        <w:rPr>
          <w:rFonts w:ascii="Aptos" w:eastAsia="Aptos" w:hAnsi="Aptos" w:cs="Aptos"/>
        </w:rPr>
        <w:t xml:space="preserve">and inclusive </w:t>
      </w:r>
      <w:r w:rsidR="29698F01" w:rsidRPr="39EBCF37">
        <w:rPr>
          <w:rFonts w:ascii="Aptos" w:eastAsia="Aptos" w:hAnsi="Aptos" w:cs="Aptos"/>
        </w:rPr>
        <w:t>process.</w:t>
      </w:r>
    </w:p>
    <w:p w14:paraId="18AEF8B4" w14:textId="211C3FA7" w:rsidR="009436F8" w:rsidRPr="00201001" w:rsidRDefault="009436F8" w:rsidP="00B878C5">
      <w:pPr>
        <w:spacing w:after="120"/>
        <w:rPr>
          <w:rFonts w:ascii="Aptos" w:hAnsi="Aptos"/>
          <w:b/>
          <w:bCs/>
        </w:rPr>
      </w:pPr>
      <w:bookmarkStart w:id="176" w:name="CoreMaterials"/>
      <w:r w:rsidRPr="00201001">
        <w:rPr>
          <w:rFonts w:ascii="Aptos" w:hAnsi="Aptos"/>
          <w:b/>
          <w:bCs/>
        </w:rPr>
        <w:t>Core Materials</w:t>
      </w:r>
      <w:bookmarkEnd w:id="176"/>
      <w:r w:rsidRPr="00201001">
        <w:rPr>
          <w:rFonts w:ascii="Aptos" w:hAnsi="Aptos"/>
          <w:b/>
          <w:bCs/>
        </w:rPr>
        <w:t xml:space="preserve">: </w:t>
      </w:r>
      <w:r w:rsidR="00F10394">
        <w:rPr>
          <w:rFonts w:ascii="Aptos" w:hAnsi="Aptos"/>
        </w:rPr>
        <w:t>C</w:t>
      </w:r>
      <w:r w:rsidR="00F10394" w:rsidRPr="00931855">
        <w:rPr>
          <w:rFonts w:ascii="Aptos" w:hAnsi="Aptos"/>
        </w:rPr>
        <w:t xml:space="preserve">omprehensive print or digital instructional resources designed to serve as the standalone primary materials for </w:t>
      </w:r>
      <w:r w:rsidR="00C83290" w:rsidRPr="00B86B72">
        <w:rPr>
          <w:rFonts w:ascii="Aptos" w:hAnsi="Aptos"/>
        </w:rPr>
        <w:t>Tier 1</w:t>
      </w:r>
      <w:r w:rsidR="00F10394" w:rsidRPr="00931855">
        <w:rPr>
          <w:rFonts w:ascii="Aptos" w:hAnsi="Aptos"/>
        </w:rPr>
        <w:t xml:space="preserve"> instruction. They provide a coherent and sequenced progression of learning aligned to all or </w:t>
      </w:r>
      <w:proofErr w:type="gramStart"/>
      <w:r w:rsidR="00F10394" w:rsidRPr="00931855">
        <w:rPr>
          <w:rFonts w:ascii="Aptos" w:hAnsi="Aptos"/>
        </w:rPr>
        <w:t>a majority of</w:t>
      </w:r>
      <w:proofErr w:type="gramEnd"/>
      <w:r w:rsidR="00F10394" w:rsidRPr="00931855">
        <w:rPr>
          <w:rFonts w:ascii="Aptos" w:hAnsi="Aptos"/>
        </w:rPr>
        <w:t xml:space="preserve"> the Massachusetts content standards and practices, while addressing students’ diverse learning needs to enable </w:t>
      </w:r>
      <w:r w:rsidR="00ED62FE" w:rsidRPr="001D60B0">
        <w:rPr>
          <w:rFonts w:ascii="Aptos" w:hAnsi="Aptos"/>
        </w:rPr>
        <w:t>all students</w:t>
      </w:r>
      <w:r w:rsidR="00F10394" w:rsidRPr="00931855">
        <w:rPr>
          <w:rFonts w:ascii="Aptos" w:hAnsi="Aptos"/>
        </w:rPr>
        <w:t xml:space="preserve"> to meet grade-level expectations, as defined by the Massachusetts curriculum frameworks.</w:t>
      </w:r>
    </w:p>
    <w:p w14:paraId="723E5E02" w14:textId="189E32A3" w:rsidR="00F9176A" w:rsidRDefault="00F9176A" w:rsidP="00B878C5">
      <w:pPr>
        <w:spacing w:after="120"/>
        <w:rPr>
          <w:rFonts w:ascii="Aptos" w:eastAsia="Arial" w:hAnsi="Aptos" w:cs="Arial"/>
        </w:rPr>
      </w:pPr>
      <w:bookmarkStart w:id="177" w:name="CulturallyLinguisticallySustaining"/>
      <w:r>
        <w:rPr>
          <w:rFonts w:ascii="Aptos" w:eastAsia="Arial" w:hAnsi="Aptos" w:cs="Arial"/>
          <w:b/>
          <w:bCs/>
        </w:rPr>
        <w:t xml:space="preserve">Culturally &amp; Linguistically </w:t>
      </w:r>
      <w:r w:rsidR="007C0674">
        <w:rPr>
          <w:rFonts w:ascii="Aptos" w:eastAsia="Arial" w:hAnsi="Aptos" w:cs="Arial"/>
          <w:b/>
          <w:bCs/>
        </w:rPr>
        <w:t>Sustaining</w:t>
      </w:r>
      <w:bookmarkEnd w:id="177"/>
      <w:r w:rsidRPr="36255459">
        <w:rPr>
          <w:rFonts w:ascii="Aptos" w:eastAsia="Arial" w:hAnsi="Aptos" w:cs="Arial"/>
        </w:rPr>
        <w:t xml:space="preserve">: </w:t>
      </w:r>
      <w:r w:rsidR="007C0674">
        <w:rPr>
          <w:rFonts w:ascii="Aptos" w:eastAsia="Arial" w:hAnsi="Aptos" w:cs="Arial"/>
        </w:rPr>
        <w:t xml:space="preserve">Practices that align to both culturally sustaining practices and linguistically sustaining practices. </w:t>
      </w:r>
    </w:p>
    <w:p w14:paraId="46496FE3" w14:textId="0BF461DC" w:rsidR="004E0843" w:rsidRPr="004E0843" w:rsidRDefault="00661D67" w:rsidP="00B878C5">
      <w:pPr>
        <w:spacing w:after="120"/>
        <w:rPr>
          <w:rFonts w:ascii="Aptos" w:eastAsia="Arial" w:hAnsi="Aptos" w:cs="Arial"/>
        </w:rPr>
      </w:pPr>
      <w:bookmarkStart w:id="178" w:name="CulturallySustainingPractices"/>
      <w:r w:rsidRPr="00661D67">
        <w:rPr>
          <w:rFonts w:ascii="Aptos" w:eastAsia="Arial" w:hAnsi="Aptos" w:cs="Arial"/>
          <w:b/>
          <w:bCs/>
        </w:rPr>
        <w:t>Culturally Sustaining Practices</w:t>
      </w:r>
      <w:r w:rsidR="00C366EC">
        <w:rPr>
          <w:rFonts w:ascii="Aptos" w:eastAsia="Arial" w:hAnsi="Aptos" w:cs="Arial"/>
          <w:b/>
          <w:bCs/>
        </w:rPr>
        <w:t xml:space="preserve"> </w:t>
      </w:r>
      <w:bookmarkEnd w:id="178"/>
      <w:r w:rsidR="00C366EC">
        <w:rPr>
          <w:rFonts w:ascii="Aptos" w:eastAsia="Arial" w:hAnsi="Aptos" w:cs="Arial"/>
          <w:b/>
          <w:bCs/>
        </w:rPr>
        <w:t>(Pedagogy)</w:t>
      </w:r>
      <w:r w:rsidRPr="00661D67">
        <w:rPr>
          <w:rFonts w:ascii="Aptos" w:eastAsia="Arial" w:hAnsi="Aptos" w:cs="Arial"/>
          <w:b/>
          <w:bCs/>
        </w:rPr>
        <w:t xml:space="preserve">: </w:t>
      </w:r>
      <w:r w:rsidR="00394D8F" w:rsidRPr="000C2EEC">
        <w:t xml:space="preserve">Like </w:t>
      </w:r>
      <w:r w:rsidR="00394D8F">
        <w:t>linguistically</w:t>
      </w:r>
      <w:r w:rsidR="00394D8F" w:rsidRPr="000C2EEC">
        <w:t xml:space="preserve"> sustaining practices, </w:t>
      </w:r>
      <w:r w:rsidR="00394D8F">
        <w:t>culturally</w:t>
      </w:r>
      <w:r w:rsidR="00394D8F" w:rsidRPr="000C2EEC">
        <w:t xml:space="preserve"> sustaining practices </w:t>
      </w:r>
      <w:r w:rsidR="00394D8F" w:rsidRPr="00FF55E9">
        <w:t xml:space="preserve">promote </w:t>
      </w:r>
      <w:r w:rsidR="00787966" w:rsidRPr="00FF55E9">
        <w:t>multic</w:t>
      </w:r>
      <w:r w:rsidR="00787966">
        <w:t>ulturalism</w:t>
      </w:r>
      <w:r w:rsidR="00394D8F" w:rsidRPr="00FF55E9">
        <w:t xml:space="preserve"> as an asset</w:t>
      </w:r>
      <w:r w:rsidR="00394D8F" w:rsidRPr="000C2EEC">
        <w:t xml:space="preserve"> and</w:t>
      </w:r>
      <w:r w:rsidR="00394D8F" w:rsidRPr="00FF55E9">
        <w:t xml:space="preserve"> honor the </w:t>
      </w:r>
      <w:r w:rsidR="00787966">
        <w:t>cultural</w:t>
      </w:r>
      <w:r w:rsidR="00394D8F" w:rsidRPr="00FF55E9">
        <w:t xml:space="preserve"> resources students bring to the classroom</w:t>
      </w:r>
      <w:r w:rsidR="00394D8F" w:rsidRPr="000C2EEC">
        <w:t>.</w:t>
      </w:r>
    </w:p>
    <w:p w14:paraId="142226FC" w14:textId="3D0C3B50" w:rsidR="00E82091" w:rsidRDefault="7186DC77" w:rsidP="00B878C5">
      <w:pPr>
        <w:spacing w:after="120"/>
        <w:rPr>
          <w:rFonts w:ascii="Aptos" w:eastAsiaTheme="majorEastAsia" w:hAnsi="Aptos" w:cstheme="majorBidi"/>
          <w:color w:val="0F4761" w:themeColor="accent1" w:themeShade="BF"/>
        </w:rPr>
      </w:pPr>
      <w:bookmarkStart w:id="179" w:name="CurricularInstructionalMaterials"/>
      <w:r w:rsidRPr="275BE2EA">
        <w:rPr>
          <w:rFonts w:ascii="Aptos" w:hAnsi="Aptos"/>
          <w:b/>
          <w:bCs/>
        </w:rPr>
        <w:t>Curricular / Instructional Materials</w:t>
      </w:r>
      <w:bookmarkEnd w:id="179"/>
      <w:r w:rsidRPr="275BE2EA">
        <w:rPr>
          <w:rFonts w:ascii="Aptos" w:hAnsi="Aptos"/>
          <w:b/>
          <w:bCs/>
        </w:rPr>
        <w:t>:</w:t>
      </w:r>
      <w:r w:rsidRPr="275BE2EA">
        <w:rPr>
          <w:rFonts w:ascii="Aptos" w:hAnsi="Aptos"/>
        </w:rPr>
        <w:t xml:space="preserve"> Resources teachers use to facilitate sequences of learning experiences (e.g., lesson and unit plans, texts); also called </w:t>
      </w:r>
      <w:r w:rsidRPr="275BE2EA">
        <w:rPr>
          <w:rFonts w:ascii="Aptos" w:hAnsi="Aptos"/>
          <w:i/>
          <w:iCs/>
        </w:rPr>
        <w:t>adopted</w:t>
      </w:r>
      <w:r w:rsidRPr="275BE2EA">
        <w:rPr>
          <w:rFonts w:ascii="Aptos" w:hAnsi="Aptos"/>
        </w:rPr>
        <w:t xml:space="preserve"> or </w:t>
      </w:r>
      <w:r w:rsidRPr="275BE2EA">
        <w:rPr>
          <w:rFonts w:ascii="Aptos" w:hAnsi="Aptos"/>
          <w:i/>
          <w:iCs/>
        </w:rPr>
        <w:t>written</w:t>
      </w:r>
      <w:r w:rsidRPr="275BE2EA">
        <w:rPr>
          <w:rFonts w:ascii="Aptos" w:hAnsi="Aptos"/>
        </w:rPr>
        <w:t xml:space="preserve"> curriculum</w:t>
      </w:r>
      <w:r w:rsidRPr="275BE2EA">
        <w:rPr>
          <w:rFonts w:ascii="Aptos" w:eastAsiaTheme="majorEastAsia" w:hAnsi="Aptos" w:cstheme="majorBidi"/>
          <w:color w:val="0F4761" w:themeColor="accent1" w:themeShade="BF"/>
        </w:rPr>
        <w:t>.</w:t>
      </w:r>
      <w:r w:rsidRPr="275BE2EA">
        <w:rPr>
          <w:rFonts w:ascii="Aptos" w:hAnsi="Aptos"/>
          <w:b/>
          <w:bCs/>
        </w:rPr>
        <w:t xml:space="preserve"> </w:t>
      </w:r>
    </w:p>
    <w:p w14:paraId="73142AE0" w14:textId="1F6F7E0E" w:rsidR="00AC540B" w:rsidRDefault="6286E8E5" w:rsidP="00B878C5">
      <w:pPr>
        <w:spacing w:after="120"/>
      </w:pPr>
      <w:bookmarkStart w:id="180" w:name="Curriculum"/>
      <w:r w:rsidRPr="235B9353">
        <w:rPr>
          <w:rFonts w:ascii="Aptos" w:eastAsia="Arial" w:hAnsi="Aptos" w:cs="Arial"/>
          <w:b/>
          <w:bCs/>
        </w:rPr>
        <w:t>Curriculum</w:t>
      </w:r>
      <w:bookmarkEnd w:id="180"/>
      <w:r w:rsidRPr="235B9353">
        <w:rPr>
          <w:rFonts w:ascii="Aptos" w:eastAsia="Arial" w:hAnsi="Aptos" w:cs="Arial"/>
        </w:rPr>
        <w:t xml:space="preserve">: A sequence of student learning experiences teachers </w:t>
      </w:r>
      <w:proofErr w:type="gramStart"/>
      <w:r w:rsidRPr="235B9353">
        <w:rPr>
          <w:rFonts w:ascii="Aptos" w:eastAsia="Arial" w:hAnsi="Aptos" w:cs="Arial"/>
        </w:rPr>
        <w:t>facilitate</w:t>
      </w:r>
      <w:proofErr w:type="gramEnd"/>
      <w:r w:rsidRPr="235B9353">
        <w:rPr>
          <w:rFonts w:ascii="Aptos" w:eastAsia="Arial" w:hAnsi="Aptos" w:cs="Arial"/>
        </w:rPr>
        <w:t xml:space="preserve"> using curricular materials as a foundation (not a script!); also called </w:t>
      </w:r>
      <w:r w:rsidRPr="235B9353">
        <w:rPr>
          <w:rFonts w:ascii="Aptos" w:eastAsia="Arial" w:hAnsi="Aptos" w:cs="Arial"/>
          <w:i/>
          <w:iCs/>
        </w:rPr>
        <w:t>enacted</w:t>
      </w:r>
      <w:r w:rsidRPr="235B9353">
        <w:rPr>
          <w:rFonts w:ascii="Aptos" w:eastAsia="Arial" w:hAnsi="Aptos" w:cs="Arial"/>
        </w:rPr>
        <w:t xml:space="preserve"> or </w:t>
      </w:r>
      <w:r w:rsidRPr="235B9353">
        <w:rPr>
          <w:rFonts w:ascii="Aptos" w:eastAsia="Arial" w:hAnsi="Aptos" w:cs="Arial"/>
          <w:i/>
          <w:iCs/>
        </w:rPr>
        <w:t>taugh</w:t>
      </w:r>
      <w:r w:rsidRPr="235B9353">
        <w:rPr>
          <w:rFonts w:ascii="Aptos" w:eastAsia="Arial" w:hAnsi="Aptos" w:cs="Arial"/>
        </w:rPr>
        <w:t>t curriculum.</w:t>
      </w:r>
    </w:p>
    <w:p w14:paraId="134B3E69" w14:textId="5AFC2001" w:rsidR="009436F8" w:rsidRPr="00201001" w:rsidRDefault="009436F8" w:rsidP="00B878C5">
      <w:pPr>
        <w:spacing w:after="120"/>
        <w:rPr>
          <w:rFonts w:ascii="Aptos" w:hAnsi="Aptos"/>
        </w:rPr>
      </w:pPr>
      <w:bookmarkStart w:id="181" w:name="CurriculumCouncil"/>
      <w:r w:rsidRPr="00201001">
        <w:rPr>
          <w:rFonts w:ascii="Aptos" w:hAnsi="Aptos"/>
          <w:b/>
          <w:bCs/>
        </w:rPr>
        <w:t>Curriculum Council</w:t>
      </w:r>
      <w:bookmarkEnd w:id="181"/>
      <w:r w:rsidRPr="00201001">
        <w:rPr>
          <w:rFonts w:ascii="Aptos" w:hAnsi="Aptos"/>
        </w:rPr>
        <w:t xml:space="preserve">: </w:t>
      </w:r>
      <w:r w:rsidR="00CD0475">
        <w:rPr>
          <w:rFonts w:ascii="Aptos" w:hAnsi="Aptos"/>
        </w:rPr>
        <w:t>A</w:t>
      </w:r>
      <w:r w:rsidRPr="00201001">
        <w:rPr>
          <w:rFonts w:ascii="Aptos" w:hAnsi="Aptos"/>
        </w:rPr>
        <w:t xml:space="preserve"> </w:t>
      </w:r>
      <w:r w:rsidR="0096413A">
        <w:rPr>
          <w:rFonts w:ascii="Aptos" w:hAnsi="Aptos"/>
        </w:rPr>
        <w:t>diverse, multi</w:t>
      </w:r>
      <w:r w:rsidR="007D645C">
        <w:rPr>
          <w:rFonts w:ascii="Aptos" w:hAnsi="Aptos"/>
        </w:rPr>
        <w:t xml:space="preserve">-disciplinary stakeholder group responsible for the evaluation and selection of high-quality instructional materials. </w:t>
      </w:r>
    </w:p>
    <w:p w14:paraId="6ADCB055" w14:textId="1ED18CE6" w:rsidR="009436F8" w:rsidRDefault="0E39E17E" w:rsidP="00B878C5">
      <w:pPr>
        <w:spacing w:after="120"/>
      </w:pPr>
      <w:bookmarkStart w:id="182" w:name="CurriculumLiteracy"/>
      <w:r w:rsidRPr="36255459">
        <w:rPr>
          <w:rFonts w:ascii="Aptos" w:hAnsi="Aptos"/>
          <w:b/>
          <w:bCs/>
        </w:rPr>
        <w:t>Curriculum Literacy</w:t>
      </w:r>
      <w:bookmarkEnd w:id="182"/>
      <w:r w:rsidRPr="36255459">
        <w:rPr>
          <w:rFonts w:ascii="Aptos" w:hAnsi="Aptos"/>
        </w:rPr>
        <w:t>:</w:t>
      </w:r>
      <w:r w:rsidR="009436F8" w:rsidRPr="36255459">
        <w:rPr>
          <w:rFonts w:ascii="Aptos" w:hAnsi="Aptos"/>
        </w:rPr>
        <w:t xml:space="preserve"> </w:t>
      </w:r>
      <w:r w:rsidR="009436F8" w:rsidRPr="36255459">
        <w:rPr>
          <w:rFonts w:ascii="Aptos" w:eastAsia="Aptos" w:hAnsi="Aptos" w:cs="Aptos"/>
        </w:rPr>
        <w:t xml:space="preserve">The ability of all </w:t>
      </w:r>
      <w:proofErr w:type="gramStart"/>
      <w:r w:rsidR="008D77D8" w:rsidRPr="00B86B72">
        <w:rPr>
          <w:rFonts w:ascii="Aptos" w:eastAsia="Aptos" w:hAnsi="Aptos" w:cs="Aptos"/>
        </w:rPr>
        <w:t>educators</w:t>
      </w:r>
      <w:r w:rsidR="009436F8" w:rsidRPr="36255459">
        <w:rPr>
          <w:rFonts w:ascii="Aptos" w:eastAsia="Aptos" w:hAnsi="Aptos" w:cs="Aptos"/>
        </w:rPr>
        <w:t>—</w:t>
      </w:r>
      <w:proofErr w:type="gramEnd"/>
      <w:r w:rsidR="000F5FB2" w:rsidRPr="00B86B72">
        <w:rPr>
          <w:rFonts w:ascii="Aptos" w:eastAsia="Aptos" w:hAnsi="Aptos" w:cs="Aptos"/>
        </w:rPr>
        <w:t>administrators</w:t>
      </w:r>
      <w:r w:rsidR="009436F8" w:rsidRPr="36255459">
        <w:rPr>
          <w:rFonts w:ascii="Aptos" w:eastAsia="Aptos" w:hAnsi="Aptos" w:cs="Aptos"/>
        </w:rPr>
        <w:t xml:space="preserve">, </w:t>
      </w:r>
      <w:r w:rsidR="00A45DEA" w:rsidRPr="00B86B72">
        <w:rPr>
          <w:rFonts w:ascii="Aptos" w:eastAsia="Aptos" w:hAnsi="Aptos" w:cs="Aptos"/>
        </w:rPr>
        <w:t>coaches</w:t>
      </w:r>
      <w:r w:rsidR="009436F8" w:rsidRPr="36255459">
        <w:rPr>
          <w:rFonts w:ascii="Aptos" w:eastAsia="Aptos" w:hAnsi="Aptos" w:cs="Aptos"/>
        </w:rPr>
        <w:t xml:space="preserve">, and teachers—to evaluate the alignment and quality of curricular materials through an </w:t>
      </w:r>
      <w:r w:rsidR="008F34C8" w:rsidRPr="001D60B0">
        <w:rPr>
          <w:rFonts w:ascii="Aptos" w:eastAsia="Aptos" w:hAnsi="Aptos" w:cs="Aptos"/>
        </w:rPr>
        <w:t>equity lens</w:t>
      </w:r>
      <w:r w:rsidR="7D03047B" w:rsidRPr="36255459">
        <w:rPr>
          <w:rFonts w:ascii="Aptos" w:eastAsia="Aptos" w:hAnsi="Aptos" w:cs="Aptos"/>
        </w:rPr>
        <w:t>;</w:t>
      </w:r>
      <w:r w:rsidR="009436F8" w:rsidRPr="36255459">
        <w:rPr>
          <w:rFonts w:ascii="Aptos" w:eastAsia="Aptos" w:hAnsi="Aptos" w:cs="Aptos"/>
        </w:rPr>
        <w:t xml:space="preserve"> navigate how instructional design </w:t>
      </w:r>
      <w:r w:rsidR="00647D8F" w:rsidRPr="36255459">
        <w:rPr>
          <w:rFonts w:ascii="Aptos" w:eastAsia="Aptos" w:hAnsi="Aptos" w:cs="Aptos"/>
        </w:rPr>
        <w:t xml:space="preserve">supports access and </w:t>
      </w:r>
      <w:r w:rsidR="009436F8" w:rsidRPr="36255459">
        <w:rPr>
          <w:rFonts w:ascii="Aptos" w:eastAsia="Aptos" w:hAnsi="Aptos" w:cs="Aptos"/>
        </w:rPr>
        <w:t>drives student learning</w:t>
      </w:r>
      <w:r w:rsidR="76028AAE" w:rsidRPr="36255459">
        <w:rPr>
          <w:rFonts w:ascii="Aptos" w:eastAsia="Aptos" w:hAnsi="Aptos" w:cs="Aptos"/>
        </w:rPr>
        <w:t>;</w:t>
      </w:r>
      <w:r w:rsidR="009436F8" w:rsidRPr="36255459">
        <w:rPr>
          <w:rFonts w:ascii="Aptos" w:eastAsia="Aptos" w:hAnsi="Aptos" w:cs="Aptos"/>
        </w:rPr>
        <w:t xml:space="preserve"> and </w:t>
      </w:r>
      <w:r w:rsidR="18D61D8D" w:rsidRPr="36255459">
        <w:rPr>
          <w:rFonts w:ascii="Aptos" w:eastAsia="Aptos" w:hAnsi="Aptos" w:cs="Aptos"/>
        </w:rPr>
        <w:t xml:space="preserve">enact curriculum skillfully by </w:t>
      </w:r>
      <w:r w:rsidR="35B262C6" w:rsidRPr="36255459">
        <w:rPr>
          <w:rFonts w:ascii="Aptos" w:eastAsia="Aptos" w:hAnsi="Aptos" w:cs="Aptos"/>
        </w:rPr>
        <w:t>leveraging</w:t>
      </w:r>
      <w:r w:rsidR="009436F8" w:rsidRPr="36255459">
        <w:rPr>
          <w:rFonts w:ascii="Aptos" w:eastAsia="Aptos" w:hAnsi="Aptos" w:cs="Aptos"/>
        </w:rPr>
        <w:t xml:space="preserve"> high-quality instructional materials (HQIM) with </w:t>
      </w:r>
      <w:r w:rsidR="000850AC" w:rsidRPr="005763E1">
        <w:rPr>
          <w:rFonts w:ascii="Aptos" w:eastAsia="Aptos" w:hAnsi="Aptos" w:cs="Aptos"/>
        </w:rPr>
        <w:t>integrity</w:t>
      </w:r>
      <w:r w:rsidR="039F895B" w:rsidRPr="36255459">
        <w:rPr>
          <w:rFonts w:ascii="Aptos" w:eastAsia="Aptos" w:hAnsi="Aptos" w:cs="Aptos"/>
        </w:rPr>
        <w:t xml:space="preserve"> to meet the diverse needs of every learner</w:t>
      </w:r>
      <w:r w:rsidRPr="36255459">
        <w:rPr>
          <w:rFonts w:ascii="Aptos" w:eastAsia="Aptos" w:hAnsi="Aptos" w:cs="Aptos"/>
        </w:rPr>
        <w:t>.</w:t>
      </w:r>
      <w:r w:rsidR="009436F8" w:rsidRPr="36255459">
        <w:rPr>
          <w:rFonts w:ascii="Aptos" w:eastAsia="Aptos" w:hAnsi="Aptos" w:cs="Aptos"/>
        </w:rPr>
        <w:t xml:space="preserve"> </w:t>
      </w:r>
    </w:p>
    <w:p w14:paraId="529790B3" w14:textId="572D874D" w:rsidR="00D947B9" w:rsidRDefault="54B67232" w:rsidP="00B878C5">
      <w:pPr>
        <w:spacing w:line="276" w:lineRule="auto"/>
        <w:rPr>
          <w:rFonts w:ascii="Aptos" w:eastAsia="Arial" w:hAnsi="Aptos" w:cs="Arial"/>
          <w:b/>
        </w:rPr>
      </w:pPr>
      <w:bookmarkStart w:id="183" w:name="CurriculumLifecycle"/>
      <w:r w:rsidRPr="6DAB11D6">
        <w:rPr>
          <w:rFonts w:ascii="Aptos" w:hAnsi="Aptos"/>
          <w:b/>
          <w:bCs/>
        </w:rPr>
        <w:t xml:space="preserve">Curriculum </w:t>
      </w:r>
      <w:r w:rsidR="7CE3F051" w:rsidRPr="3E44D292">
        <w:rPr>
          <w:rFonts w:ascii="Aptos" w:hAnsi="Aptos"/>
          <w:b/>
          <w:bCs/>
        </w:rPr>
        <w:t>L</w:t>
      </w:r>
      <w:r w:rsidRPr="3E44D292">
        <w:rPr>
          <w:rFonts w:ascii="Aptos" w:hAnsi="Aptos"/>
          <w:b/>
          <w:bCs/>
        </w:rPr>
        <w:t>ifecycle</w:t>
      </w:r>
      <w:bookmarkEnd w:id="183"/>
      <w:r w:rsidRPr="6DAB11D6">
        <w:rPr>
          <w:rFonts w:ascii="Aptos" w:hAnsi="Aptos"/>
        </w:rPr>
        <w:t xml:space="preserve">: </w:t>
      </w:r>
      <w:r w:rsidR="18B3F21E" w:rsidRPr="00FA05A0">
        <w:rPr>
          <w:rFonts w:ascii="Aptos" w:eastAsiaTheme="minorEastAsia" w:hAnsi="Aptos"/>
        </w:rPr>
        <w:t xml:space="preserve">The </w:t>
      </w:r>
      <w:r w:rsidR="0073203C" w:rsidRPr="005763E1">
        <w:rPr>
          <w:rFonts w:ascii="Aptos" w:eastAsiaTheme="minorEastAsia" w:hAnsi="Aptos"/>
        </w:rPr>
        <w:t>systemic</w:t>
      </w:r>
      <w:r w:rsidR="18B3F21E" w:rsidRPr="00FA05A0">
        <w:rPr>
          <w:rFonts w:ascii="Aptos" w:eastAsiaTheme="minorEastAsia" w:hAnsi="Aptos"/>
        </w:rPr>
        <w:t xml:space="preserve">, recurring process of managing instructional materials from their initial </w:t>
      </w:r>
      <w:r w:rsidR="430C12DA" w:rsidRPr="00FA05A0">
        <w:rPr>
          <w:rFonts w:ascii="Aptos" w:eastAsiaTheme="minorEastAsia" w:hAnsi="Aptos"/>
        </w:rPr>
        <w:t>identification of a need</w:t>
      </w:r>
      <w:r w:rsidR="18B3F21E" w:rsidRPr="00FA05A0">
        <w:rPr>
          <w:rFonts w:ascii="Aptos" w:eastAsiaTheme="minorEastAsia" w:hAnsi="Aptos"/>
        </w:rPr>
        <w:t xml:space="preserve"> and selection through their implementation, refinement, and eventual retirement because they no longer meet the district</w:t>
      </w:r>
      <w:r w:rsidR="00AA4D19" w:rsidRPr="00FA05A0">
        <w:rPr>
          <w:rFonts w:ascii="Aptos" w:eastAsiaTheme="minorEastAsia" w:hAnsi="Aptos"/>
        </w:rPr>
        <w:t>’</w:t>
      </w:r>
      <w:r w:rsidR="18B3F21E" w:rsidRPr="00FA05A0">
        <w:rPr>
          <w:rFonts w:ascii="Aptos" w:eastAsiaTheme="minorEastAsia" w:hAnsi="Aptos"/>
        </w:rPr>
        <w:t>s needs</w:t>
      </w:r>
      <w:r w:rsidR="18B3F21E" w:rsidRPr="00FA05A0">
        <w:rPr>
          <w:rFonts w:ascii="Aptos" w:eastAsia="Arial" w:hAnsi="Aptos" w:cs="Arial"/>
        </w:rPr>
        <w:t>.</w:t>
      </w:r>
    </w:p>
    <w:p w14:paraId="77E7FAF9" w14:textId="5061FBF8" w:rsidR="4D775842" w:rsidRDefault="2E99356D" w:rsidP="5C68098C">
      <w:pPr>
        <w:spacing w:after="120"/>
        <w:rPr>
          <w:rFonts w:ascii="Aptos" w:eastAsia="Aptos" w:hAnsi="Aptos" w:cs="Aptos"/>
          <w:color w:val="000000" w:themeColor="text1"/>
        </w:rPr>
      </w:pPr>
      <w:bookmarkStart w:id="184" w:name="CurriculumRatingsbyTeachers"/>
      <w:r w:rsidRPr="0BB4D221">
        <w:rPr>
          <w:rFonts w:ascii="Aptos" w:eastAsia="Arial" w:hAnsi="Aptos" w:cs="Arial"/>
          <w:b/>
          <w:bCs/>
        </w:rPr>
        <w:t>CUrriculum R</w:t>
      </w:r>
      <w:r w:rsidR="6784BCB5" w:rsidRPr="0BB4D221">
        <w:rPr>
          <w:rFonts w:ascii="Aptos" w:eastAsia="Arial" w:hAnsi="Aptos" w:cs="Arial"/>
          <w:b/>
          <w:bCs/>
        </w:rPr>
        <w:t>A</w:t>
      </w:r>
      <w:r w:rsidRPr="0BB4D221">
        <w:rPr>
          <w:rFonts w:ascii="Aptos" w:eastAsia="Arial" w:hAnsi="Aptos" w:cs="Arial"/>
          <w:b/>
          <w:bCs/>
        </w:rPr>
        <w:t>tings by TEachers (CURATE</w:t>
      </w:r>
      <w:bookmarkEnd w:id="184"/>
      <w:r w:rsidRPr="0BB4D221">
        <w:rPr>
          <w:rFonts w:ascii="Aptos" w:eastAsia="Arial" w:hAnsi="Aptos" w:cs="Arial"/>
          <w:b/>
          <w:bCs/>
        </w:rPr>
        <w:t xml:space="preserve">): </w:t>
      </w:r>
      <w:r w:rsidRPr="0BB4D221">
        <w:rPr>
          <w:rFonts w:eastAsiaTheme="minorEastAsia"/>
        </w:rPr>
        <w:t>A project through which DESE convenes panels of Massachusetts teachers to review and rate evidence of alignment and quality of comprehensive core curricular materials. These reviews culminate in published, user-friendly reports for educators across the Commonwealth to consult and make informed, local decisions about curricula (</w:t>
      </w:r>
      <w:r w:rsidRPr="0BB4D221">
        <w:rPr>
          <w:rFonts w:eastAsiaTheme="minorEastAsia"/>
          <w:i/>
          <w:iCs/>
        </w:rPr>
        <w:t xml:space="preserve">see </w:t>
      </w:r>
      <w:hyperlink r:id="rId72">
        <w:r w:rsidRPr="0BB4D221">
          <w:rPr>
            <w:rStyle w:val="Hyperlink"/>
            <w:rFonts w:eastAsiaTheme="minorEastAsia"/>
            <w:i/>
            <w:iCs/>
          </w:rPr>
          <w:t>CURATE website</w:t>
        </w:r>
        <w:r w:rsidRPr="0BB4D221">
          <w:rPr>
            <w:rStyle w:val="Hyperlink"/>
            <w:rFonts w:eastAsiaTheme="minorEastAsia"/>
          </w:rPr>
          <w:t>)</w:t>
        </w:r>
      </w:hyperlink>
      <w:r w:rsidRPr="0BB4D221">
        <w:rPr>
          <w:rFonts w:eastAsiaTheme="minorEastAsia"/>
        </w:rPr>
        <w:t>.</w:t>
      </w:r>
      <w:r w:rsidRPr="0BB4D221">
        <w:rPr>
          <w:rFonts w:eastAsiaTheme="minorEastAsia"/>
          <w:b/>
          <w:bCs/>
        </w:rPr>
        <w:t xml:space="preserve"> </w:t>
      </w:r>
      <w:r w:rsidR="337975CA" w:rsidRPr="0BB4D221">
        <w:rPr>
          <w:rFonts w:eastAsiaTheme="minorEastAsia"/>
          <w:color w:val="000000" w:themeColor="text1"/>
        </w:rPr>
        <w:t>CURATE</w:t>
      </w:r>
      <w:r w:rsidR="6C1E2E35" w:rsidRPr="0BB4D221">
        <w:rPr>
          <w:rFonts w:eastAsiaTheme="minorEastAsia"/>
          <w:color w:val="000000" w:themeColor="text1"/>
        </w:rPr>
        <w:t xml:space="preserve"> reviews are conducted </w:t>
      </w:r>
      <w:r w:rsidR="6BF584BF" w:rsidRPr="0BB4D221">
        <w:rPr>
          <w:rFonts w:eastAsiaTheme="minorEastAsia"/>
          <w:color w:val="000000" w:themeColor="text1"/>
        </w:rPr>
        <w:t xml:space="preserve">primarily </w:t>
      </w:r>
      <w:r w:rsidR="6C1E2E35" w:rsidRPr="0BB4D221">
        <w:rPr>
          <w:rFonts w:eastAsiaTheme="minorEastAsia"/>
          <w:color w:val="000000" w:themeColor="text1"/>
        </w:rPr>
        <w:t>for content areas where a sufficient marketplace of comprehensive core materials exists. </w:t>
      </w:r>
    </w:p>
    <w:p w14:paraId="0A7EEC5E" w14:textId="391C8862" w:rsidR="00AC540B" w:rsidRDefault="6286E8E5" w:rsidP="00B878C5">
      <w:pPr>
        <w:spacing w:line="276" w:lineRule="auto"/>
        <w:rPr>
          <w:rFonts w:ascii="Aptos" w:eastAsia="Arial" w:hAnsi="Aptos" w:cs="Arial"/>
          <w:b/>
          <w:bCs/>
        </w:rPr>
      </w:pPr>
      <w:bookmarkStart w:id="185" w:name="CurriculumReviewCycle"/>
      <w:r w:rsidRPr="235B9353">
        <w:rPr>
          <w:rFonts w:ascii="Aptos" w:eastAsia="Aptos" w:hAnsi="Aptos" w:cs="Aptos"/>
          <w:b/>
          <w:bCs/>
        </w:rPr>
        <w:t>Curriculum Review Cycle</w:t>
      </w:r>
      <w:bookmarkEnd w:id="185"/>
      <w:r w:rsidRPr="235B9353">
        <w:rPr>
          <w:rFonts w:ascii="Aptos" w:eastAsia="Aptos" w:hAnsi="Aptos" w:cs="Aptos"/>
        </w:rPr>
        <w:t xml:space="preserve">: </w:t>
      </w:r>
      <w:r w:rsidR="6E25449F" w:rsidRPr="1201EB3C">
        <w:rPr>
          <w:rFonts w:eastAsiaTheme="minorEastAsia"/>
        </w:rPr>
        <w:t>The formal, stage-based</w:t>
      </w:r>
      <w:r w:rsidRPr="1201EB3C">
        <w:rPr>
          <w:rFonts w:eastAsiaTheme="minorEastAsia"/>
        </w:rPr>
        <w:t xml:space="preserve"> process </w:t>
      </w:r>
      <w:r w:rsidR="6E25449F" w:rsidRPr="1201EB3C">
        <w:rPr>
          <w:rFonts w:eastAsiaTheme="minorEastAsia"/>
        </w:rPr>
        <w:t>a district follows</w:t>
      </w:r>
      <w:r w:rsidRPr="1201EB3C">
        <w:rPr>
          <w:rFonts w:eastAsiaTheme="minorEastAsia"/>
        </w:rPr>
        <w:t xml:space="preserve"> to evaluate</w:t>
      </w:r>
      <w:r w:rsidR="6E25449F" w:rsidRPr="1201EB3C">
        <w:rPr>
          <w:rFonts w:eastAsiaTheme="minorEastAsia"/>
        </w:rPr>
        <w:t xml:space="preserve"> and </w:t>
      </w:r>
      <w:r w:rsidRPr="1201EB3C">
        <w:rPr>
          <w:rFonts w:eastAsiaTheme="minorEastAsia"/>
        </w:rPr>
        <w:t>select</w:t>
      </w:r>
      <w:r w:rsidR="6E25449F" w:rsidRPr="1201EB3C">
        <w:rPr>
          <w:rFonts w:eastAsiaTheme="minorEastAsia"/>
        </w:rPr>
        <w:t xml:space="preserve"> new</w:t>
      </w:r>
      <w:r w:rsidRPr="1201EB3C">
        <w:rPr>
          <w:rFonts w:eastAsiaTheme="minorEastAsia"/>
        </w:rPr>
        <w:t xml:space="preserve"> instructional materials. </w:t>
      </w:r>
      <w:r w:rsidR="6E25449F" w:rsidRPr="1201EB3C">
        <w:rPr>
          <w:rFonts w:eastAsiaTheme="minorEastAsia"/>
        </w:rPr>
        <w:t xml:space="preserve">This cycle typically spans from the initial identification of a need through the final procurement and initial launch of the materials. </w:t>
      </w:r>
      <w:r w:rsidR="09E2AC1F" w:rsidRPr="658C0B8C">
        <w:rPr>
          <w:rFonts w:ascii="Aptos" w:eastAsia="Arial" w:hAnsi="Aptos" w:cs="Arial"/>
          <w:b/>
          <w:bCs/>
        </w:rPr>
        <w:t xml:space="preserve"> </w:t>
      </w:r>
    </w:p>
    <w:p w14:paraId="7BE4B047" w14:textId="0EEA7425" w:rsidR="00904AFE" w:rsidRPr="00904AFE" w:rsidRDefault="00904AFE" w:rsidP="00B878C5">
      <w:pPr>
        <w:spacing w:after="120"/>
        <w:rPr>
          <w:rFonts w:ascii="Aptos" w:eastAsia="Arial" w:hAnsi="Aptos" w:cs="Arial"/>
        </w:rPr>
      </w:pPr>
      <w:bookmarkStart w:id="186" w:name="Elements"/>
      <w:r>
        <w:rPr>
          <w:rFonts w:ascii="Aptos" w:eastAsia="Arial" w:hAnsi="Aptos" w:cs="Arial"/>
          <w:b/>
          <w:bCs/>
        </w:rPr>
        <w:t>Elements</w:t>
      </w:r>
      <w:bookmarkEnd w:id="186"/>
      <w:r>
        <w:rPr>
          <w:rFonts w:ascii="Aptos" w:eastAsia="Arial" w:hAnsi="Aptos" w:cs="Arial"/>
          <w:b/>
          <w:bCs/>
        </w:rPr>
        <w:t>:</w:t>
      </w:r>
      <w:r w:rsidRPr="0D293AFD">
        <w:rPr>
          <w:rFonts w:ascii="Aptos" w:eastAsia="Arial" w:hAnsi="Aptos" w:cs="Arial"/>
          <w:b/>
          <w:bCs/>
        </w:rPr>
        <w:t xml:space="preserve"> </w:t>
      </w:r>
      <w:r w:rsidR="008D1A5C">
        <w:t>Five core “practices” to drive progress and secure stakeholder trust and buy-in throughout the IMplement MA lifecycle</w:t>
      </w:r>
      <w:r w:rsidR="008D1A5C">
        <w:rPr>
          <w:rFonts w:ascii="Aptos" w:hAnsi="Aptos"/>
        </w:rPr>
        <w:t xml:space="preserve">: </w:t>
      </w:r>
      <w:r w:rsidR="00A45DEA" w:rsidRPr="005763E1">
        <w:rPr>
          <w:rFonts w:ascii="Aptos" w:hAnsi="Aptos"/>
        </w:rPr>
        <w:t>Instructional Vision</w:t>
      </w:r>
      <w:r w:rsidR="008D1A5C" w:rsidRPr="00201001">
        <w:rPr>
          <w:rFonts w:ascii="Aptos" w:hAnsi="Aptos"/>
        </w:rPr>
        <w:t xml:space="preserve">, Monitoring, Communication, </w:t>
      </w:r>
      <w:r w:rsidR="008D1A5C">
        <w:rPr>
          <w:rFonts w:ascii="Aptos" w:hAnsi="Aptos"/>
        </w:rPr>
        <w:t xml:space="preserve">Pausing for </w:t>
      </w:r>
      <w:r w:rsidR="008D1A5C" w:rsidRPr="00201001">
        <w:rPr>
          <w:rFonts w:ascii="Aptos" w:hAnsi="Aptos"/>
        </w:rPr>
        <w:t xml:space="preserve">Equity, and </w:t>
      </w:r>
      <w:r w:rsidR="008D77D8" w:rsidRPr="005763E1">
        <w:rPr>
          <w:rFonts w:ascii="Aptos" w:hAnsi="Aptos"/>
        </w:rPr>
        <w:t>Professional Development</w:t>
      </w:r>
      <w:r w:rsidR="008D1A5C">
        <w:rPr>
          <w:rFonts w:ascii="Aptos" w:hAnsi="Aptos"/>
        </w:rPr>
        <w:t xml:space="preserve">. These elements are focused on supporting the </w:t>
      </w:r>
      <w:r w:rsidR="008D77D8" w:rsidRPr="005763E1">
        <w:rPr>
          <w:rFonts w:ascii="Aptos" w:hAnsi="Aptos"/>
        </w:rPr>
        <w:t>adaptive change</w:t>
      </w:r>
      <w:r w:rsidR="008D1A5C">
        <w:rPr>
          <w:rFonts w:ascii="Aptos" w:hAnsi="Aptos"/>
        </w:rPr>
        <w:t xml:space="preserve"> necessary for success.</w:t>
      </w:r>
    </w:p>
    <w:p w14:paraId="39D50988" w14:textId="49531D08" w:rsidR="004C4938" w:rsidRDefault="004C4938" w:rsidP="00B878C5">
      <w:pPr>
        <w:spacing w:after="120"/>
        <w:rPr>
          <w:rFonts w:ascii="Aptos" w:eastAsia="Arial" w:hAnsi="Aptos" w:cs="Arial"/>
          <w:b/>
          <w:bCs/>
        </w:rPr>
      </w:pPr>
      <w:bookmarkStart w:id="187" w:name="EnactedCurriculum"/>
      <w:r w:rsidRPr="0BB4D221">
        <w:rPr>
          <w:rFonts w:ascii="Aptos" w:eastAsia="Arial" w:hAnsi="Aptos" w:cs="Arial"/>
          <w:b/>
          <w:bCs/>
        </w:rPr>
        <w:t>Enacted Curriculum</w:t>
      </w:r>
      <w:bookmarkEnd w:id="187"/>
      <w:r w:rsidRPr="0BB4D221">
        <w:rPr>
          <w:rFonts w:ascii="Aptos" w:eastAsia="Arial" w:hAnsi="Aptos" w:cs="Arial"/>
          <w:b/>
          <w:bCs/>
        </w:rPr>
        <w:t xml:space="preserve">: </w:t>
      </w:r>
      <w:r w:rsidR="006875F3" w:rsidRPr="0BB4D221">
        <w:rPr>
          <w:rFonts w:ascii="Aptos" w:eastAsia="Aptos" w:hAnsi="Aptos" w:cs="Aptos"/>
        </w:rPr>
        <w:t>R</w:t>
      </w:r>
      <w:r w:rsidR="00500B06" w:rsidRPr="0BB4D221">
        <w:rPr>
          <w:rFonts w:ascii="Aptos" w:eastAsia="Aptos" w:hAnsi="Aptos" w:cs="Aptos"/>
        </w:rPr>
        <w:t xml:space="preserve">efers to </w:t>
      </w:r>
      <w:r w:rsidR="003B158B" w:rsidRPr="0BB4D221">
        <w:rPr>
          <w:rFonts w:ascii="Aptos" w:eastAsia="Aptos" w:hAnsi="Aptos" w:cs="Aptos"/>
        </w:rPr>
        <w:t xml:space="preserve">the actual instruction and learning experiences that take place within the classroom. </w:t>
      </w:r>
      <w:r w:rsidR="005C4527" w:rsidRPr="0BB4D221">
        <w:rPr>
          <w:rFonts w:ascii="Aptos" w:eastAsia="Aptos" w:hAnsi="Aptos" w:cs="Aptos"/>
        </w:rPr>
        <w:t>That is, t</w:t>
      </w:r>
      <w:r w:rsidR="00500B06" w:rsidRPr="0BB4D221">
        <w:rPr>
          <w:rFonts w:ascii="Aptos" w:eastAsia="Aptos" w:hAnsi="Aptos" w:cs="Aptos"/>
        </w:rPr>
        <w:t xml:space="preserve">he real, lived </w:t>
      </w:r>
      <w:r w:rsidR="541CE434" w:rsidRPr="0BB4D221">
        <w:rPr>
          <w:rFonts w:ascii="Aptos" w:eastAsia="Aptos" w:hAnsi="Aptos" w:cs="Aptos"/>
        </w:rPr>
        <w:t xml:space="preserve">and taught </w:t>
      </w:r>
      <w:r w:rsidR="00500B06" w:rsidRPr="0BB4D221">
        <w:rPr>
          <w:rFonts w:ascii="Aptos" w:eastAsia="Aptos" w:hAnsi="Aptos" w:cs="Aptos"/>
        </w:rPr>
        <w:t xml:space="preserve">version of </w:t>
      </w:r>
      <w:r w:rsidR="004B501A" w:rsidRPr="0BB4D221">
        <w:rPr>
          <w:rFonts w:ascii="Aptos" w:eastAsia="Aptos" w:hAnsi="Aptos" w:cs="Aptos"/>
        </w:rPr>
        <w:t xml:space="preserve">the </w:t>
      </w:r>
      <w:proofErr w:type="gramStart"/>
      <w:r w:rsidR="004B501A" w:rsidRPr="0BB4D221">
        <w:rPr>
          <w:rFonts w:ascii="Aptos" w:eastAsia="Aptos" w:hAnsi="Aptos" w:cs="Aptos"/>
        </w:rPr>
        <w:t>curriculum—</w:t>
      </w:r>
      <w:proofErr w:type="gramEnd"/>
      <w:r w:rsidR="004B501A" w:rsidRPr="0BB4D221">
        <w:rPr>
          <w:rFonts w:ascii="Aptos" w:eastAsia="Aptos" w:hAnsi="Aptos" w:cs="Aptos"/>
        </w:rPr>
        <w:t xml:space="preserve">the specific ways a teacher </w:t>
      </w:r>
      <w:r w:rsidR="00051736" w:rsidRPr="0BB4D221">
        <w:rPr>
          <w:rFonts w:ascii="Aptos" w:eastAsia="Aptos" w:hAnsi="Aptos" w:cs="Aptos"/>
        </w:rPr>
        <w:t xml:space="preserve">provides </w:t>
      </w:r>
      <w:r w:rsidR="00500B06" w:rsidRPr="0BB4D221">
        <w:rPr>
          <w:rFonts w:ascii="Aptos" w:eastAsia="Aptos" w:hAnsi="Aptos" w:cs="Aptos"/>
        </w:rPr>
        <w:t xml:space="preserve">instruction </w:t>
      </w:r>
      <w:r w:rsidR="00051736" w:rsidRPr="0BB4D221">
        <w:rPr>
          <w:rFonts w:ascii="Aptos" w:eastAsia="Aptos" w:hAnsi="Aptos" w:cs="Aptos"/>
        </w:rPr>
        <w:t>and the specific ways students engage with the content wi</w:t>
      </w:r>
      <w:r w:rsidR="002F12F3" w:rsidRPr="0BB4D221">
        <w:rPr>
          <w:rFonts w:ascii="Aptos" w:eastAsia="Aptos" w:hAnsi="Aptos" w:cs="Aptos"/>
        </w:rPr>
        <w:t xml:space="preserve">thin the instructional core. </w:t>
      </w:r>
    </w:p>
    <w:p w14:paraId="0AD9571C" w14:textId="15EDBBF5" w:rsidR="0028281E" w:rsidRPr="0028281E" w:rsidRDefault="0028281E" w:rsidP="00B878C5">
      <w:pPr>
        <w:spacing w:after="120"/>
        <w:rPr>
          <w:rFonts w:ascii="Aptos" w:eastAsia="Arial" w:hAnsi="Aptos" w:cs="Arial"/>
          <w:b/>
          <w:bCs/>
        </w:rPr>
      </w:pPr>
      <w:bookmarkStart w:id="188" w:name="EnglishLearner"/>
      <w:r w:rsidRPr="0028281E">
        <w:rPr>
          <w:rFonts w:ascii="Aptos" w:eastAsia="Arial" w:hAnsi="Aptos" w:cs="Arial"/>
          <w:b/>
          <w:bCs/>
        </w:rPr>
        <w:t xml:space="preserve">English </w:t>
      </w:r>
      <w:r w:rsidR="69CEDC8B" w:rsidRPr="5B7527E6">
        <w:rPr>
          <w:rFonts w:ascii="Aptos" w:eastAsia="Arial" w:hAnsi="Aptos" w:cs="Arial"/>
          <w:b/>
          <w:bCs/>
        </w:rPr>
        <w:t>L</w:t>
      </w:r>
      <w:r w:rsidRPr="5B7527E6">
        <w:rPr>
          <w:rFonts w:ascii="Aptos" w:eastAsia="Arial" w:hAnsi="Aptos" w:cs="Arial"/>
          <w:b/>
          <w:bCs/>
        </w:rPr>
        <w:t>earner</w:t>
      </w:r>
      <w:r w:rsidRPr="0028281E">
        <w:rPr>
          <w:rFonts w:ascii="Aptos" w:eastAsia="Arial" w:hAnsi="Aptos" w:cs="Arial"/>
          <w:b/>
          <w:bCs/>
        </w:rPr>
        <w:t xml:space="preserve"> (EL)</w:t>
      </w:r>
      <w:bookmarkEnd w:id="188"/>
      <w:r w:rsidRPr="0028281E">
        <w:rPr>
          <w:rFonts w:ascii="Aptos" w:eastAsia="Arial" w:hAnsi="Aptos" w:cs="Arial"/>
          <w:b/>
          <w:bCs/>
        </w:rPr>
        <w:t xml:space="preserve">: </w:t>
      </w:r>
      <w:r w:rsidR="00044357" w:rsidRPr="5DCF84D9">
        <w:rPr>
          <w:rFonts w:ascii="Aptos" w:eastAsia="Arial" w:hAnsi="Aptos" w:cs="Arial"/>
        </w:rPr>
        <w:t>“</w:t>
      </w:r>
      <w:r w:rsidR="4E4B0B64" w:rsidRPr="5DCF84D9">
        <w:rPr>
          <w:rFonts w:ascii="Aptos" w:eastAsia="Arial" w:hAnsi="Aptos" w:cs="Arial"/>
        </w:rPr>
        <w:t>A</w:t>
      </w:r>
      <w:r w:rsidRPr="0028281E">
        <w:rPr>
          <w:rFonts w:ascii="Aptos" w:eastAsia="Arial" w:hAnsi="Aptos" w:cs="Arial"/>
        </w:rPr>
        <w:t xml:space="preserve"> student who does not speak English or whose native language is not English, and who is not currently able to perform classroom work in English</w:t>
      </w:r>
      <w:r w:rsidR="73185001" w:rsidRPr="48E64E8D">
        <w:rPr>
          <w:rFonts w:ascii="Aptos" w:eastAsia="Arial" w:hAnsi="Aptos" w:cs="Arial"/>
        </w:rPr>
        <w:t>.</w:t>
      </w:r>
      <w:r w:rsidR="00044357" w:rsidRPr="5B7527E6">
        <w:rPr>
          <w:rFonts w:ascii="Aptos" w:eastAsia="Arial" w:hAnsi="Aptos" w:cs="Arial"/>
        </w:rPr>
        <w:t xml:space="preserve">” </w:t>
      </w:r>
      <w:r w:rsidR="7A22AF6E" w:rsidRPr="40E3515C">
        <w:rPr>
          <w:rFonts w:ascii="Aptos" w:eastAsia="Arial" w:hAnsi="Aptos" w:cs="Arial"/>
        </w:rPr>
        <w:t>P</w:t>
      </w:r>
      <w:r w:rsidR="00044357" w:rsidRPr="40E3515C">
        <w:rPr>
          <w:rFonts w:ascii="Aptos" w:eastAsia="Arial" w:hAnsi="Aptos" w:cs="Arial"/>
        </w:rPr>
        <w:t>lease</w:t>
      </w:r>
      <w:r w:rsidR="00044357" w:rsidRPr="5B7527E6">
        <w:rPr>
          <w:rFonts w:ascii="Aptos" w:eastAsia="Arial" w:hAnsi="Aptos" w:cs="Arial"/>
        </w:rPr>
        <w:t xml:space="preserve"> see </w:t>
      </w:r>
      <w:r w:rsidR="00D62806" w:rsidRPr="5DCF84D9">
        <w:rPr>
          <w:rFonts w:ascii="Aptos" w:eastAsia="Arial" w:hAnsi="Aptos" w:cs="Arial"/>
        </w:rPr>
        <w:t>the Department’s</w:t>
      </w:r>
      <w:r w:rsidR="00044357" w:rsidRPr="5B7527E6">
        <w:rPr>
          <w:rFonts w:ascii="Aptos" w:eastAsia="Arial" w:hAnsi="Aptos" w:cs="Arial"/>
        </w:rPr>
        <w:t xml:space="preserve"> wider guidance of use of this term</w:t>
      </w:r>
      <w:r w:rsidR="00C83F2E" w:rsidRPr="5B7527E6">
        <w:rPr>
          <w:rFonts w:ascii="Aptos" w:eastAsia="Arial" w:hAnsi="Aptos" w:cs="Arial"/>
        </w:rPr>
        <w:t xml:space="preserve"> in our </w:t>
      </w:r>
      <w:hyperlink r:id="rId73">
        <w:r w:rsidR="00C83F2E" w:rsidRPr="5B7527E6">
          <w:rPr>
            <w:rStyle w:val="Hyperlink"/>
            <w:rFonts w:ascii="Aptos" w:eastAsia="Arial" w:hAnsi="Aptos" w:cs="Arial"/>
          </w:rPr>
          <w:t>Guidance on English Learner Education Services and Programming</w:t>
        </w:r>
      </w:hyperlink>
      <w:r w:rsidR="00044357" w:rsidRPr="5B7527E6">
        <w:rPr>
          <w:rFonts w:ascii="Aptos" w:eastAsia="Arial" w:hAnsi="Aptos" w:cs="Arial"/>
        </w:rPr>
        <w:t>.</w:t>
      </w:r>
      <w:r w:rsidR="00044357" w:rsidRPr="5B7527E6">
        <w:rPr>
          <w:rFonts w:ascii="Aptos" w:eastAsia="Arial" w:hAnsi="Aptos" w:cs="Arial"/>
          <w:b/>
          <w:bCs/>
        </w:rPr>
        <w:t xml:space="preserve"> </w:t>
      </w:r>
    </w:p>
    <w:p w14:paraId="3D1BE42A" w14:textId="69CD3052" w:rsidR="0290BBBB" w:rsidRDefault="0290BBBB" w:rsidP="00B878C5">
      <w:pPr>
        <w:spacing w:line="276" w:lineRule="auto"/>
        <w:rPr>
          <w:rFonts w:ascii="Aptos" w:eastAsia="Aptos" w:hAnsi="Aptos" w:cs="Aptos"/>
        </w:rPr>
      </w:pPr>
      <w:bookmarkStart w:id="189" w:name="Equity"/>
      <w:r w:rsidRPr="0BB4D221">
        <w:rPr>
          <w:rFonts w:ascii="Aptos" w:eastAsia="Aptos" w:hAnsi="Aptos" w:cs="Aptos"/>
          <w:b/>
          <w:bCs/>
        </w:rPr>
        <w:t>Equity</w:t>
      </w:r>
      <w:bookmarkEnd w:id="189"/>
      <w:r w:rsidRPr="0BB4D221">
        <w:rPr>
          <w:rFonts w:ascii="Aptos" w:eastAsia="Aptos" w:hAnsi="Aptos" w:cs="Aptos"/>
          <w:b/>
          <w:bCs/>
        </w:rPr>
        <w:t>:</w:t>
      </w:r>
      <w:r w:rsidRPr="0BB4D221">
        <w:rPr>
          <w:rFonts w:ascii="Aptos" w:eastAsia="Aptos" w:hAnsi="Aptos" w:cs="Aptos"/>
        </w:rPr>
        <w:t xml:space="preserve"> The </w:t>
      </w:r>
      <w:r w:rsidR="0073203C" w:rsidRPr="0BB4D221">
        <w:rPr>
          <w:rFonts w:ascii="Aptos" w:eastAsia="Aptos" w:hAnsi="Aptos" w:cs="Aptos"/>
        </w:rPr>
        <w:t>systemic</w:t>
      </w:r>
      <w:r w:rsidRPr="0BB4D221">
        <w:rPr>
          <w:rFonts w:ascii="Aptos" w:eastAsia="Aptos" w:hAnsi="Aptos" w:cs="Aptos"/>
        </w:rPr>
        <w:t xml:space="preserve"> commitment to identifying and removing barriers that prevent </w:t>
      </w:r>
      <w:r w:rsidR="00ED62FE" w:rsidRPr="0BB4D221">
        <w:rPr>
          <w:rFonts w:ascii="Aptos" w:eastAsia="Aptos" w:hAnsi="Aptos" w:cs="Aptos"/>
        </w:rPr>
        <w:t>all students</w:t>
      </w:r>
      <w:r w:rsidRPr="0BB4D221">
        <w:rPr>
          <w:rFonts w:ascii="Aptos" w:eastAsia="Aptos" w:hAnsi="Aptos" w:cs="Aptos"/>
        </w:rPr>
        <w:t xml:space="preserve"> from reaching their full potential. It involves the distribution of resources</w:t>
      </w:r>
      <w:r w:rsidR="57AC2D26" w:rsidRPr="0BB4D221">
        <w:rPr>
          <w:rFonts w:ascii="Aptos" w:eastAsia="Aptos" w:hAnsi="Aptos" w:cs="Aptos"/>
        </w:rPr>
        <w:t>; standards-aligned</w:t>
      </w:r>
      <w:r w:rsidRPr="0BB4D221">
        <w:rPr>
          <w:rFonts w:ascii="Aptos" w:eastAsia="Aptos" w:hAnsi="Aptos" w:cs="Aptos"/>
        </w:rPr>
        <w:t>, high-quality materials</w:t>
      </w:r>
      <w:r w:rsidR="126FB22E" w:rsidRPr="0BB4D221">
        <w:rPr>
          <w:rFonts w:ascii="Aptos" w:eastAsia="Aptos" w:hAnsi="Aptos" w:cs="Aptos"/>
        </w:rPr>
        <w:t>;</w:t>
      </w:r>
      <w:r w:rsidRPr="0BB4D221">
        <w:rPr>
          <w:rFonts w:ascii="Aptos" w:eastAsia="Aptos" w:hAnsi="Aptos" w:cs="Aptos"/>
        </w:rPr>
        <w:t xml:space="preserve"> and individualized </w:t>
      </w:r>
      <w:proofErr w:type="gramStart"/>
      <w:r w:rsidRPr="0BB4D221">
        <w:rPr>
          <w:rFonts w:ascii="Aptos" w:eastAsia="Aptos" w:hAnsi="Aptos" w:cs="Aptos"/>
        </w:rPr>
        <w:t>supports</w:t>
      </w:r>
      <w:proofErr w:type="gramEnd"/>
      <w:r w:rsidRPr="0BB4D221">
        <w:rPr>
          <w:rFonts w:ascii="Aptos" w:eastAsia="Aptos" w:hAnsi="Aptos" w:cs="Aptos"/>
        </w:rPr>
        <w:t xml:space="preserve"> based </w:t>
      </w:r>
      <w:r w:rsidR="1886AA99" w:rsidRPr="0BB4D221">
        <w:rPr>
          <w:rFonts w:ascii="Aptos" w:eastAsia="Aptos" w:hAnsi="Aptos" w:cs="Aptos"/>
        </w:rPr>
        <w:t>up</w:t>
      </w:r>
      <w:r w:rsidRPr="0BB4D221">
        <w:rPr>
          <w:rFonts w:ascii="Aptos" w:eastAsia="Aptos" w:hAnsi="Aptos" w:cs="Aptos"/>
        </w:rPr>
        <w:t>on student assets and needs, prioritizing the success of those who have been historically underserved by the educational system.</w:t>
      </w:r>
    </w:p>
    <w:p w14:paraId="02D8DDDA" w14:textId="7F067602" w:rsidR="00742894" w:rsidRPr="00F05599" w:rsidRDefault="61565D37" w:rsidP="00B878C5">
      <w:pPr>
        <w:spacing w:after="120"/>
        <w:rPr>
          <w:rFonts w:ascii="Aptos" w:eastAsia="Arial" w:hAnsi="Aptos" w:cs="Arial"/>
          <w:b/>
          <w:i/>
        </w:rPr>
      </w:pPr>
      <w:bookmarkStart w:id="190" w:name="EquityCenteredEquityLens"/>
      <w:r w:rsidRPr="39EBCF37">
        <w:rPr>
          <w:rFonts w:ascii="Aptos" w:eastAsia="Arial" w:hAnsi="Aptos" w:cs="Arial"/>
          <w:b/>
          <w:bCs/>
        </w:rPr>
        <w:t>Equity</w:t>
      </w:r>
      <w:r w:rsidR="69F7A27A" w:rsidRPr="39EBCF37">
        <w:rPr>
          <w:rFonts w:ascii="Aptos" w:eastAsia="Arial" w:hAnsi="Aptos" w:cs="Arial"/>
          <w:b/>
          <w:bCs/>
        </w:rPr>
        <w:t xml:space="preserve"> </w:t>
      </w:r>
      <w:r w:rsidR="3F2A9B4A" w:rsidRPr="39EBCF37">
        <w:rPr>
          <w:rFonts w:ascii="Aptos" w:eastAsia="Arial" w:hAnsi="Aptos" w:cs="Arial"/>
          <w:b/>
          <w:bCs/>
        </w:rPr>
        <w:t>Centered/</w:t>
      </w:r>
      <w:r w:rsidR="145BAB2A" w:rsidRPr="39EBCF37">
        <w:rPr>
          <w:rFonts w:ascii="Aptos" w:eastAsia="Arial" w:hAnsi="Aptos" w:cs="Arial"/>
          <w:b/>
          <w:bCs/>
        </w:rPr>
        <w:t xml:space="preserve">Equity </w:t>
      </w:r>
      <w:r w:rsidRPr="39EBCF37">
        <w:rPr>
          <w:rFonts w:ascii="Aptos" w:eastAsia="Arial" w:hAnsi="Aptos" w:cs="Arial"/>
          <w:b/>
          <w:bCs/>
        </w:rPr>
        <w:t>Lens</w:t>
      </w:r>
      <w:bookmarkEnd w:id="190"/>
      <w:r w:rsidRPr="39EBCF37">
        <w:rPr>
          <w:rFonts w:ascii="Aptos" w:eastAsia="Arial" w:hAnsi="Aptos" w:cs="Arial"/>
          <w:b/>
          <w:bCs/>
        </w:rPr>
        <w:t>:</w:t>
      </w:r>
      <w:r w:rsidR="1178DFD6" w:rsidRPr="39EBCF37">
        <w:rPr>
          <w:rFonts w:ascii="Aptos" w:eastAsia="Arial" w:hAnsi="Aptos" w:cs="Arial"/>
          <w:b/>
          <w:bCs/>
        </w:rPr>
        <w:t xml:space="preserve"> </w:t>
      </w:r>
      <w:r w:rsidR="5D7C4923" w:rsidRPr="39EBCF37">
        <w:rPr>
          <w:rFonts w:ascii="Aptos" w:eastAsia="Aptos" w:hAnsi="Aptos" w:cs="Aptos"/>
        </w:rPr>
        <w:t xml:space="preserve">A framework </w:t>
      </w:r>
      <w:r w:rsidR="2D4341BB" w:rsidRPr="39EBCF37">
        <w:rPr>
          <w:rFonts w:ascii="Aptos" w:eastAsia="Aptos" w:hAnsi="Aptos" w:cs="Aptos"/>
        </w:rPr>
        <w:t xml:space="preserve">for </w:t>
      </w:r>
      <w:r w:rsidR="5D7C4923" w:rsidRPr="39EBCF37">
        <w:rPr>
          <w:rFonts w:ascii="Aptos" w:eastAsia="Aptos" w:hAnsi="Aptos" w:cs="Aptos"/>
        </w:rPr>
        <w:t>assess</w:t>
      </w:r>
      <w:r w:rsidR="2D4341BB" w:rsidRPr="39EBCF37">
        <w:rPr>
          <w:rFonts w:ascii="Aptos" w:eastAsia="Aptos" w:hAnsi="Aptos" w:cs="Aptos"/>
        </w:rPr>
        <w:t>ing</w:t>
      </w:r>
      <w:r w:rsidR="5D7C4923" w:rsidRPr="39EBCF37">
        <w:rPr>
          <w:rFonts w:ascii="Aptos" w:eastAsia="Aptos" w:hAnsi="Aptos" w:cs="Aptos"/>
        </w:rPr>
        <w:t xml:space="preserve"> and address</w:t>
      </w:r>
      <w:r w:rsidR="2D4341BB" w:rsidRPr="39EBCF37">
        <w:rPr>
          <w:rFonts w:ascii="Aptos" w:eastAsia="Aptos" w:hAnsi="Aptos" w:cs="Aptos"/>
        </w:rPr>
        <w:t>ing</w:t>
      </w:r>
      <w:r w:rsidR="5D7C4923" w:rsidRPr="39EBCF37">
        <w:rPr>
          <w:rFonts w:ascii="Aptos" w:eastAsia="Aptos" w:hAnsi="Aptos" w:cs="Aptos"/>
        </w:rPr>
        <w:t xml:space="preserve"> disparities </w:t>
      </w:r>
      <w:r w:rsidR="04240584" w:rsidRPr="39EBCF37">
        <w:rPr>
          <w:rFonts w:ascii="Aptos" w:eastAsia="Aptos" w:hAnsi="Aptos" w:cs="Aptos"/>
        </w:rPr>
        <w:t xml:space="preserve">and </w:t>
      </w:r>
      <w:proofErr w:type="gramStart"/>
      <w:r w:rsidR="04240584" w:rsidRPr="39EBCF37">
        <w:rPr>
          <w:rFonts w:ascii="Aptos" w:eastAsia="Aptos" w:hAnsi="Aptos" w:cs="Aptos"/>
        </w:rPr>
        <w:t>supports</w:t>
      </w:r>
      <w:proofErr w:type="gramEnd"/>
      <w:r w:rsidR="04240584" w:rsidRPr="39EBCF37">
        <w:rPr>
          <w:rFonts w:ascii="Aptos" w:eastAsia="Aptos" w:hAnsi="Aptos" w:cs="Aptos"/>
        </w:rPr>
        <w:t xml:space="preserve"> </w:t>
      </w:r>
      <w:r w:rsidR="15F5CB66" w:rsidRPr="39EBCF37">
        <w:rPr>
          <w:rFonts w:ascii="Aptos" w:eastAsia="Aptos" w:hAnsi="Aptos" w:cs="Aptos"/>
        </w:rPr>
        <w:t xml:space="preserve">that </w:t>
      </w:r>
      <w:r w:rsidR="666F4465" w:rsidRPr="39EBCF37">
        <w:rPr>
          <w:rFonts w:ascii="Aptos" w:eastAsia="Aptos" w:hAnsi="Aptos" w:cs="Aptos"/>
        </w:rPr>
        <w:t>include</w:t>
      </w:r>
      <w:r w:rsidR="15F5CB66" w:rsidRPr="39EBCF37">
        <w:rPr>
          <w:rFonts w:ascii="Aptos" w:eastAsia="Aptos" w:hAnsi="Aptos" w:cs="Aptos"/>
        </w:rPr>
        <w:t xml:space="preserve"> considering </w:t>
      </w:r>
      <w:r w:rsidR="7D5EC1DB" w:rsidRPr="39EBCF37">
        <w:rPr>
          <w:rFonts w:ascii="Aptos" w:eastAsia="Aptos" w:hAnsi="Aptos" w:cs="Aptos"/>
        </w:rPr>
        <w:t xml:space="preserve">marginalized and underserved communities </w:t>
      </w:r>
      <w:r w:rsidR="4C9B6DE3" w:rsidRPr="39EBCF37">
        <w:rPr>
          <w:rFonts w:ascii="Aptos" w:eastAsia="Aptos" w:hAnsi="Aptos" w:cs="Aptos"/>
        </w:rPr>
        <w:t>in decision-making processes</w:t>
      </w:r>
      <w:r w:rsidR="7D5EC1DB" w:rsidRPr="39EBCF37">
        <w:rPr>
          <w:rFonts w:ascii="Aptos" w:eastAsia="Aptos" w:hAnsi="Aptos" w:cs="Aptos"/>
        </w:rPr>
        <w:t>.</w:t>
      </w:r>
      <w:r w:rsidR="068A1A7D" w:rsidRPr="39EBCF37">
        <w:rPr>
          <w:rFonts w:ascii="Aptos" w:eastAsia="Aptos" w:hAnsi="Aptos" w:cs="Aptos"/>
        </w:rPr>
        <w:t xml:space="preserve"> When applying an </w:t>
      </w:r>
      <w:r w:rsidR="008F34C8" w:rsidRPr="001D60B0">
        <w:rPr>
          <w:rFonts w:ascii="Aptos" w:eastAsia="Aptos" w:hAnsi="Aptos" w:cs="Aptos"/>
        </w:rPr>
        <w:t>equity lens</w:t>
      </w:r>
      <w:r w:rsidR="2F38E2CF" w:rsidRPr="39EBCF37">
        <w:rPr>
          <w:rFonts w:ascii="Aptos" w:eastAsia="Aptos" w:hAnsi="Aptos" w:cs="Aptos"/>
        </w:rPr>
        <w:t xml:space="preserve">, decision-makers typically ask a series of questions to guide their analysis and actions, such as: </w:t>
      </w:r>
      <w:r w:rsidR="513EA19F" w:rsidRPr="39EBCF37">
        <w:rPr>
          <w:rFonts w:ascii="Aptos" w:eastAsia="Aptos" w:hAnsi="Aptos" w:cs="Aptos"/>
          <w:i/>
          <w:iCs/>
        </w:rPr>
        <w:t xml:space="preserve">Does the decision improve, worsen, or maintain existing disparities? Whose voice is represented and whose is missing? </w:t>
      </w:r>
      <w:r w:rsidR="1160F6BA" w:rsidRPr="39EBCF37">
        <w:rPr>
          <w:rFonts w:ascii="Aptos" w:eastAsia="Aptos" w:hAnsi="Aptos" w:cs="Aptos"/>
          <w:i/>
          <w:iCs/>
        </w:rPr>
        <w:t xml:space="preserve">What assumptions </w:t>
      </w:r>
      <w:proofErr w:type="gramStart"/>
      <w:r w:rsidR="1160F6BA" w:rsidRPr="39EBCF37">
        <w:rPr>
          <w:rFonts w:ascii="Aptos" w:eastAsia="Aptos" w:hAnsi="Aptos" w:cs="Aptos"/>
          <w:i/>
          <w:iCs/>
        </w:rPr>
        <w:t>underlie</w:t>
      </w:r>
      <w:proofErr w:type="gramEnd"/>
      <w:r w:rsidR="1160F6BA" w:rsidRPr="39EBCF37">
        <w:rPr>
          <w:rFonts w:ascii="Aptos" w:eastAsia="Aptos" w:hAnsi="Aptos" w:cs="Aptos"/>
          <w:i/>
          <w:iCs/>
        </w:rPr>
        <w:t xml:space="preserve"> the decision?</w:t>
      </w:r>
      <w:r w:rsidR="3421134D" w:rsidRPr="39EBCF37">
        <w:rPr>
          <w:rFonts w:ascii="Aptos" w:eastAsia="Aptos" w:hAnsi="Aptos" w:cs="Aptos"/>
          <w:i/>
          <w:iCs/>
        </w:rPr>
        <w:t xml:space="preserve"> </w:t>
      </w:r>
      <w:r w:rsidR="3421134D" w:rsidRPr="39EBCF37">
        <w:rPr>
          <w:rFonts w:ascii="Aptos" w:eastAsia="Aptos" w:hAnsi="Aptos" w:cs="Aptos"/>
        </w:rPr>
        <w:t>And ultimately</w:t>
      </w:r>
      <w:r w:rsidR="00F05599">
        <w:rPr>
          <w:rFonts w:ascii="Aptos" w:eastAsia="Aptos" w:hAnsi="Aptos" w:cs="Aptos"/>
          <w:iCs/>
        </w:rPr>
        <w:t>,</w:t>
      </w:r>
      <w:r w:rsidR="3421134D" w:rsidRPr="39EBCF37">
        <w:rPr>
          <w:rFonts w:ascii="Aptos" w:eastAsia="Aptos" w:hAnsi="Aptos" w:cs="Aptos"/>
        </w:rPr>
        <w:t xml:space="preserve"> </w:t>
      </w:r>
      <w:r w:rsidR="3421134D" w:rsidRPr="00F05599">
        <w:rPr>
          <w:rFonts w:ascii="Aptos" w:eastAsia="Aptos" w:hAnsi="Aptos" w:cs="Aptos"/>
          <w:i/>
        </w:rPr>
        <w:t xml:space="preserve">how are we moving towards </w:t>
      </w:r>
      <w:proofErr w:type="gramStart"/>
      <w:r w:rsidR="00F05599">
        <w:rPr>
          <w:rFonts w:ascii="Aptos" w:eastAsia="Aptos" w:hAnsi="Aptos" w:cs="Aptos"/>
          <w:i/>
        </w:rPr>
        <w:t>c</w:t>
      </w:r>
      <w:r w:rsidR="00F453AC" w:rsidRPr="00F05599">
        <w:rPr>
          <w:rFonts w:ascii="Aptos" w:eastAsia="Aptos" w:hAnsi="Aptos" w:cs="Aptos"/>
          <w:i/>
        </w:rPr>
        <w:t>ulturally</w:t>
      </w:r>
      <w:proofErr w:type="gramEnd"/>
      <w:r w:rsidR="00F453AC" w:rsidRPr="00F05599">
        <w:rPr>
          <w:rFonts w:ascii="Aptos" w:eastAsia="Aptos" w:hAnsi="Aptos" w:cs="Aptos"/>
          <w:i/>
        </w:rPr>
        <w:t xml:space="preserve"> &amp; </w:t>
      </w:r>
      <w:r w:rsidR="00F05599">
        <w:rPr>
          <w:rFonts w:ascii="Aptos" w:eastAsia="Aptos" w:hAnsi="Aptos" w:cs="Aptos"/>
          <w:i/>
        </w:rPr>
        <w:t>linguistically s</w:t>
      </w:r>
      <w:r w:rsidR="00F453AC" w:rsidRPr="00F05599">
        <w:rPr>
          <w:rFonts w:ascii="Aptos" w:eastAsia="Aptos" w:hAnsi="Aptos" w:cs="Aptos"/>
          <w:i/>
        </w:rPr>
        <w:t xml:space="preserve">ustaining </w:t>
      </w:r>
      <w:r w:rsidR="00F05599">
        <w:rPr>
          <w:rFonts w:ascii="Aptos" w:eastAsia="Aptos" w:hAnsi="Aptos" w:cs="Aptos"/>
          <w:i/>
        </w:rPr>
        <w:t>p</w:t>
      </w:r>
      <w:r w:rsidR="00F453AC" w:rsidRPr="00F05599">
        <w:rPr>
          <w:rFonts w:ascii="Aptos" w:eastAsia="Aptos" w:hAnsi="Aptos" w:cs="Aptos"/>
          <w:i/>
        </w:rPr>
        <w:t>ractice</w:t>
      </w:r>
      <w:r w:rsidR="00F05599">
        <w:rPr>
          <w:rFonts w:ascii="Aptos" w:eastAsia="Aptos" w:hAnsi="Aptos" w:cs="Aptos"/>
          <w:i/>
        </w:rPr>
        <w:t>?</w:t>
      </w:r>
    </w:p>
    <w:p w14:paraId="1240744C" w14:textId="63A4C577" w:rsidR="00742894" w:rsidRPr="001B77E1" w:rsidRDefault="69B99A37" w:rsidP="00B878C5">
      <w:pPr>
        <w:spacing w:after="120"/>
        <w:rPr>
          <w:rFonts w:ascii="Aptos" w:eastAsia="Aptos" w:hAnsi="Aptos" w:cs="Aptos"/>
        </w:rPr>
      </w:pPr>
      <w:bookmarkStart w:id="191" w:name="ExcellencewithEquity"/>
      <w:r w:rsidRPr="1EB8794C">
        <w:rPr>
          <w:rFonts w:ascii="Aptos" w:eastAsia="Arial" w:hAnsi="Aptos" w:cs="Arial"/>
          <w:b/>
          <w:bCs/>
        </w:rPr>
        <w:t>Excellence with Equity</w:t>
      </w:r>
      <w:bookmarkEnd w:id="191"/>
      <w:r w:rsidRPr="1EB8794C">
        <w:rPr>
          <w:rFonts w:ascii="Aptos" w:eastAsia="Arial" w:hAnsi="Aptos" w:cs="Arial"/>
          <w:b/>
          <w:bCs/>
        </w:rPr>
        <w:t xml:space="preserve">: </w:t>
      </w:r>
      <w:r w:rsidR="6EC516F5" w:rsidRPr="1EB8794C">
        <w:rPr>
          <w:rFonts w:ascii="Aptos" w:eastAsia="Aptos" w:hAnsi="Aptos" w:cs="Aptos"/>
        </w:rPr>
        <w:t xml:space="preserve">The fundamental belief and </w:t>
      </w:r>
      <w:r w:rsidR="0073203C" w:rsidRPr="004C3D7D">
        <w:rPr>
          <w:rFonts w:ascii="Aptos" w:eastAsia="Aptos" w:hAnsi="Aptos" w:cs="Aptos"/>
        </w:rPr>
        <w:t>systemic</w:t>
      </w:r>
      <w:r w:rsidR="6EC516F5" w:rsidRPr="1EB8794C">
        <w:rPr>
          <w:rFonts w:ascii="Aptos" w:eastAsia="Aptos" w:hAnsi="Aptos" w:cs="Aptos"/>
        </w:rPr>
        <w:t xml:space="preserve"> practice that high academic achievement must be accessible to every student</w:t>
      </w:r>
      <w:r w:rsidR="1DC6F2F4" w:rsidRPr="7182E25A">
        <w:rPr>
          <w:rFonts w:ascii="Aptos" w:eastAsia="Aptos" w:hAnsi="Aptos" w:cs="Aptos"/>
        </w:rPr>
        <w:t xml:space="preserve"> </w:t>
      </w:r>
      <w:r w:rsidR="1DC6F2F4" w:rsidRPr="5D8E593E">
        <w:rPr>
          <w:rFonts w:ascii="Aptos" w:eastAsia="Aptos" w:hAnsi="Aptos" w:cs="Aptos"/>
        </w:rPr>
        <w:t xml:space="preserve">within a robust multi-tiered system of </w:t>
      </w:r>
      <w:r w:rsidR="1DC6F2F4" w:rsidRPr="3C576164">
        <w:rPr>
          <w:rFonts w:ascii="Aptos" w:eastAsia="Aptos" w:hAnsi="Aptos" w:cs="Aptos"/>
        </w:rPr>
        <w:t>support (MTSS)</w:t>
      </w:r>
      <w:r w:rsidR="6EC516F5" w:rsidRPr="3C576164">
        <w:rPr>
          <w:rFonts w:ascii="Aptos" w:eastAsia="Aptos" w:hAnsi="Aptos" w:cs="Aptos"/>
        </w:rPr>
        <w:t>.</w:t>
      </w:r>
      <w:r w:rsidR="6EC516F5" w:rsidRPr="1EB8794C">
        <w:rPr>
          <w:rFonts w:ascii="Aptos" w:eastAsia="Aptos" w:hAnsi="Aptos" w:cs="Aptos"/>
        </w:rPr>
        <w:t xml:space="preserve"> It requires the delivery of rigorous, </w:t>
      </w:r>
      <w:r w:rsidR="6EC516F5" w:rsidRPr="001D60B0">
        <w:rPr>
          <w:rFonts w:ascii="Aptos" w:eastAsia="Aptos" w:hAnsi="Aptos" w:cs="Aptos"/>
        </w:rPr>
        <w:t>standards-aligned</w:t>
      </w:r>
      <w:r w:rsidR="6EC516F5" w:rsidRPr="1EB8794C">
        <w:rPr>
          <w:rFonts w:ascii="Aptos" w:eastAsia="Aptos" w:hAnsi="Aptos" w:cs="Aptos"/>
        </w:rPr>
        <w:t xml:space="preserve"> instruction paired </w:t>
      </w:r>
      <w:r w:rsidR="30B607C4" w:rsidRPr="129E8A6D">
        <w:rPr>
          <w:rFonts w:ascii="Aptos" w:eastAsia="Aptos" w:hAnsi="Aptos" w:cs="Aptos"/>
        </w:rPr>
        <w:t xml:space="preserve">with high expectations </w:t>
      </w:r>
      <w:r w:rsidR="4EC5C2CD" w:rsidRPr="4D04EADC">
        <w:rPr>
          <w:rFonts w:ascii="Aptos" w:eastAsia="Aptos" w:hAnsi="Aptos" w:cs="Aptos"/>
        </w:rPr>
        <w:t>(</w:t>
      </w:r>
      <w:r w:rsidR="4EC5C2CD" w:rsidRPr="5AD1CDC9">
        <w:rPr>
          <w:rFonts w:ascii="Aptos" w:eastAsia="Aptos" w:hAnsi="Aptos" w:cs="Aptos"/>
        </w:rPr>
        <w:t xml:space="preserve">excellence) </w:t>
      </w:r>
      <w:r w:rsidR="767AA8A1" w:rsidRPr="5682EB19">
        <w:rPr>
          <w:rFonts w:ascii="Aptos" w:eastAsia="Aptos" w:hAnsi="Aptos" w:cs="Aptos"/>
        </w:rPr>
        <w:t>and</w:t>
      </w:r>
      <w:r w:rsidR="6EC516F5" w:rsidRPr="1EB8794C">
        <w:rPr>
          <w:rFonts w:ascii="Aptos" w:eastAsia="Aptos" w:hAnsi="Aptos" w:cs="Aptos"/>
        </w:rPr>
        <w:t xml:space="preserve"> proactive, individualized </w:t>
      </w:r>
      <w:proofErr w:type="gramStart"/>
      <w:r w:rsidR="6EC516F5" w:rsidRPr="1EB8794C">
        <w:rPr>
          <w:rFonts w:ascii="Aptos" w:eastAsia="Aptos" w:hAnsi="Aptos" w:cs="Aptos"/>
        </w:rPr>
        <w:t>supports</w:t>
      </w:r>
      <w:proofErr w:type="gramEnd"/>
      <w:r w:rsidR="6EC516F5" w:rsidRPr="1EB8794C">
        <w:rPr>
          <w:rFonts w:ascii="Aptos" w:eastAsia="Aptos" w:hAnsi="Aptos" w:cs="Aptos"/>
        </w:rPr>
        <w:t xml:space="preserve"> necessary to eliminate the predictability of student outcomes based on race, identity, or disability</w:t>
      </w:r>
      <w:r w:rsidR="48640C46" w:rsidRPr="5AD1CDC9">
        <w:rPr>
          <w:rFonts w:ascii="Aptos" w:eastAsia="Aptos" w:hAnsi="Aptos" w:cs="Aptos"/>
        </w:rPr>
        <w:t xml:space="preserve"> (equity)</w:t>
      </w:r>
      <w:r w:rsidR="6EC516F5" w:rsidRPr="5AD1CDC9">
        <w:rPr>
          <w:rFonts w:ascii="Aptos" w:eastAsia="Aptos" w:hAnsi="Aptos" w:cs="Aptos"/>
        </w:rPr>
        <w:t>.</w:t>
      </w:r>
    </w:p>
    <w:p w14:paraId="2CFED068" w14:textId="10EB368B" w:rsidR="009436F8" w:rsidRPr="00201001" w:rsidRDefault="70AD79E6" w:rsidP="0BB4D221">
      <w:pPr>
        <w:spacing w:after="120"/>
        <w:rPr>
          <w:rFonts w:ascii="Aptos" w:hAnsi="Aptos"/>
        </w:rPr>
      </w:pPr>
      <w:bookmarkStart w:id="192" w:name="Fidelity"/>
      <w:r w:rsidRPr="0BB4D221">
        <w:rPr>
          <w:rFonts w:ascii="Aptos" w:hAnsi="Aptos"/>
          <w:b/>
          <w:bCs/>
        </w:rPr>
        <w:t>Fidelity</w:t>
      </w:r>
      <w:bookmarkEnd w:id="192"/>
      <w:r w:rsidRPr="0BB4D221">
        <w:rPr>
          <w:rFonts w:ascii="Aptos" w:hAnsi="Aptos"/>
          <w:b/>
          <w:bCs/>
        </w:rPr>
        <w:t>:</w:t>
      </w:r>
      <w:r w:rsidRPr="0BB4D221">
        <w:rPr>
          <w:rFonts w:ascii="Aptos" w:hAnsi="Aptos"/>
        </w:rPr>
        <w:t> </w:t>
      </w:r>
      <w:r w:rsidR="3F69DA78" w:rsidRPr="0BB4D221">
        <w:rPr>
          <w:rFonts w:ascii="Aptos" w:eastAsia="Aptos" w:hAnsi="Aptos" w:cs="Aptos"/>
        </w:rPr>
        <w:t xml:space="preserve"> </w:t>
      </w:r>
      <w:r w:rsidR="7999F73F" w:rsidRPr="0BB4D221">
        <w:rPr>
          <w:rFonts w:ascii="Aptos" w:eastAsia="Aptos" w:hAnsi="Aptos" w:cs="Aptos"/>
        </w:rPr>
        <w:t xml:space="preserve">The commitment to implement standards-aligned, high-quality instructional materials as designed so that all students, particularly students with IEPs and multilingual learners, receive the intended “dose” of rigor. Fidelity prioritizes the coherence and pacing of the curriculum, aligned with districts’ expectations for use so that grade-level standards remain the focus of instruction. While integrity empowers educators to “amplify” by providing the necessary scaffolds, linguistic supports, and cultural assets, fidelity acts as a safeguard. It protects against bypassing “high leverage” tasks, providing all students to grapple with the complex work necessary for deeper learning.   </w:t>
      </w:r>
      <w:r w:rsidRPr="0BB4D221">
        <w:rPr>
          <w:rFonts w:ascii="Aptos" w:hAnsi="Aptos"/>
        </w:rPr>
        <w:t xml:space="preserve">    </w:t>
      </w:r>
    </w:p>
    <w:p w14:paraId="24FBD1E0" w14:textId="34234E6F" w:rsidR="009436F8" w:rsidRDefault="4D7B6486" w:rsidP="00B878C5">
      <w:pPr>
        <w:spacing w:after="120"/>
        <w:rPr>
          <w:rFonts w:ascii="Aptos" w:hAnsi="Aptos"/>
        </w:rPr>
      </w:pPr>
      <w:bookmarkStart w:id="193" w:name="HighExpectationsandSupport"/>
      <w:r w:rsidRPr="07BECE7E">
        <w:rPr>
          <w:rFonts w:ascii="Aptos" w:hAnsi="Aptos"/>
          <w:b/>
          <w:bCs/>
        </w:rPr>
        <w:t xml:space="preserve">High Expectations </w:t>
      </w:r>
      <w:r w:rsidR="008D31ED">
        <w:rPr>
          <w:rFonts w:ascii="Aptos" w:hAnsi="Aptos"/>
          <w:b/>
          <w:bCs/>
        </w:rPr>
        <w:t>and</w:t>
      </w:r>
      <w:r w:rsidRPr="07BECE7E">
        <w:rPr>
          <w:rFonts w:ascii="Aptos" w:hAnsi="Aptos"/>
          <w:b/>
          <w:bCs/>
        </w:rPr>
        <w:t xml:space="preserve"> Support</w:t>
      </w:r>
      <w:bookmarkEnd w:id="193"/>
      <w:r w:rsidRPr="07BECE7E">
        <w:rPr>
          <w:rFonts w:ascii="Aptos" w:hAnsi="Aptos"/>
          <w:b/>
          <w:bCs/>
        </w:rPr>
        <w:t>:</w:t>
      </w:r>
      <w:r w:rsidRPr="07BECE7E">
        <w:rPr>
          <w:rFonts w:ascii="Aptos" w:hAnsi="Aptos"/>
        </w:rPr>
        <w:t xml:space="preserve"> Supporting </w:t>
      </w:r>
      <w:r w:rsidR="00ED62FE" w:rsidRPr="001D60B0">
        <w:rPr>
          <w:rFonts w:ascii="Aptos" w:hAnsi="Aptos"/>
        </w:rPr>
        <w:t>all students</w:t>
      </w:r>
      <w:r w:rsidRPr="07BECE7E">
        <w:rPr>
          <w:rFonts w:ascii="Aptos" w:hAnsi="Aptos"/>
        </w:rPr>
        <w:t xml:space="preserve"> to develop positive </w:t>
      </w:r>
      <w:r w:rsidR="33C166B7" w:rsidRPr="07BECE7E">
        <w:rPr>
          <w:rFonts w:ascii="Aptos" w:hAnsi="Aptos"/>
        </w:rPr>
        <w:t>identities</w:t>
      </w:r>
      <w:r w:rsidRPr="07BECE7E">
        <w:rPr>
          <w:rFonts w:ascii="Aptos" w:hAnsi="Aptos"/>
        </w:rPr>
        <w:t xml:space="preserve"> as learners, attain the academic skills</w:t>
      </w:r>
      <w:r w:rsidR="33C166B7" w:rsidRPr="07BECE7E">
        <w:rPr>
          <w:rFonts w:ascii="Aptos" w:hAnsi="Aptos"/>
        </w:rPr>
        <w:t xml:space="preserve"> and knowledge to meet or exceed grade-level standards with targeted </w:t>
      </w:r>
      <w:proofErr w:type="gramStart"/>
      <w:r w:rsidR="33C166B7" w:rsidRPr="07BECE7E">
        <w:rPr>
          <w:rFonts w:ascii="Aptos" w:hAnsi="Aptos"/>
        </w:rPr>
        <w:t>supports</w:t>
      </w:r>
      <w:proofErr w:type="gramEnd"/>
      <w:r w:rsidR="33C166B7" w:rsidRPr="07BECE7E">
        <w:rPr>
          <w:rFonts w:ascii="Aptos" w:hAnsi="Aptos"/>
        </w:rPr>
        <w:t>, and apply competencies in current relevant, real-world contexts that acknowledge the histories of racial, ethnic, and linguistic communities.</w:t>
      </w:r>
    </w:p>
    <w:p w14:paraId="009FA2E4" w14:textId="7142D1FA" w:rsidR="009436F8" w:rsidRPr="00201001" w:rsidRDefault="009436F8" w:rsidP="00B878C5">
      <w:pPr>
        <w:spacing w:after="120"/>
        <w:rPr>
          <w:rFonts w:ascii="Aptos" w:hAnsi="Aptos"/>
        </w:rPr>
      </w:pPr>
      <w:bookmarkStart w:id="194" w:name="HighQualityInstructionalMaterials"/>
      <w:r w:rsidRPr="043C0F4E">
        <w:rPr>
          <w:rFonts w:ascii="Aptos" w:hAnsi="Aptos"/>
          <w:b/>
          <w:bCs/>
        </w:rPr>
        <w:t>High-Quality Instructional Materials (HQIM)</w:t>
      </w:r>
      <w:bookmarkEnd w:id="194"/>
      <w:proofErr w:type="gramStart"/>
      <w:r w:rsidRPr="043C0F4E">
        <w:rPr>
          <w:rFonts w:ascii="Aptos" w:hAnsi="Aptos"/>
          <w:b/>
          <w:bCs/>
        </w:rPr>
        <w:t>: </w:t>
      </w:r>
      <w:r w:rsidRPr="043C0F4E">
        <w:rPr>
          <w:rFonts w:ascii="Aptos" w:hAnsi="Aptos"/>
        </w:rPr>
        <w:t> </w:t>
      </w:r>
      <w:r w:rsidR="00343180">
        <w:rPr>
          <w:rFonts w:ascii="Aptos" w:hAnsi="Aptos"/>
        </w:rPr>
        <w:t>Curricular</w:t>
      </w:r>
      <w:proofErr w:type="gramEnd"/>
      <w:r w:rsidR="00343180">
        <w:rPr>
          <w:rFonts w:ascii="Aptos" w:hAnsi="Aptos"/>
        </w:rPr>
        <w:t xml:space="preserve"> resources</w:t>
      </w:r>
      <w:r w:rsidR="00343180" w:rsidRPr="043C0F4E">
        <w:rPr>
          <w:rFonts w:ascii="Aptos" w:hAnsi="Aptos"/>
        </w:rPr>
        <w:t xml:space="preserve"> </w:t>
      </w:r>
      <w:r w:rsidR="004D0C91">
        <w:rPr>
          <w:rFonts w:ascii="Aptos" w:hAnsi="Aptos"/>
        </w:rPr>
        <w:t xml:space="preserve">that </w:t>
      </w:r>
      <w:r w:rsidRPr="043C0F4E">
        <w:rPr>
          <w:rFonts w:ascii="Aptos" w:hAnsi="Aptos"/>
        </w:rPr>
        <w:t>exhibit a coherent sequence of lessons that target learning of grade-appropriate knowledge and skills, as defined by the </w:t>
      </w:r>
      <w:hyperlink r:id="rId74">
        <w:r w:rsidRPr="043C0F4E">
          <w:rPr>
            <w:rStyle w:val="Hyperlink"/>
            <w:rFonts w:ascii="Aptos" w:hAnsi="Aptos"/>
          </w:rPr>
          <w:t>Massachusetts curriculum frameworks</w:t>
        </w:r>
      </w:hyperlink>
      <w:r w:rsidRPr="043C0F4E">
        <w:rPr>
          <w:rFonts w:ascii="Aptos" w:hAnsi="Aptos"/>
        </w:rPr>
        <w:t>, through instructional practices and strategies that are well supported by research and other characteristics, such as rigorous, engaging content and inclusive design.</w:t>
      </w:r>
      <w:r w:rsidR="00991706" w:rsidRPr="00991706">
        <w:rPr>
          <w:rFonts w:ascii="Aptos" w:hAnsi="Aptos"/>
        </w:rPr>
        <w:t xml:space="preserve"> </w:t>
      </w:r>
      <w:r w:rsidR="3420F473" w:rsidRPr="7FBFB6C2">
        <w:rPr>
          <w:rFonts w:ascii="Aptos" w:hAnsi="Aptos"/>
        </w:rPr>
        <w:t xml:space="preserve">As operationalized by the Department’s </w:t>
      </w:r>
      <w:hyperlink r:id="rId75">
        <w:r w:rsidR="3420F473" w:rsidRPr="7FBFB6C2">
          <w:rPr>
            <w:rStyle w:val="Hyperlink"/>
            <w:rFonts w:ascii="Aptos" w:hAnsi="Aptos"/>
          </w:rPr>
          <w:t>CUrriculum RAtings by TEachers (CURATE)</w:t>
        </w:r>
      </w:hyperlink>
      <w:r w:rsidR="7CF9772B" w:rsidRPr="27C1539F">
        <w:rPr>
          <w:rFonts w:ascii="Aptos" w:hAnsi="Aptos"/>
        </w:rPr>
        <w:t xml:space="preserve"> </w:t>
      </w:r>
      <w:r w:rsidR="7CF9772B" w:rsidRPr="600768F3">
        <w:rPr>
          <w:rFonts w:ascii="Aptos" w:hAnsi="Aptos"/>
        </w:rPr>
        <w:t>project</w:t>
      </w:r>
      <w:r w:rsidR="00413BC9" w:rsidRPr="27C1539F">
        <w:rPr>
          <w:rFonts w:ascii="Aptos" w:hAnsi="Aptos"/>
        </w:rPr>
        <w:t>,</w:t>
      </w:r>
      <w:r w:rsidR="00991706">
        <w:rPr>
          <w:rFonts w:ascii="Aptos" w:hAnsi="Aptos"/>
        </w:rPr>
        <w:t xml:space="preserve"> </w:t>
      </w:r>
      <w:r w:rsidR="64273E84" w:rsidRPr="5C68098C">
        <w:rPr>
          <w:rFonts w:ascii="Aptos" w:hAnsi="Aptos"/>
        </w:rPr>
        <w:t xml:space="preserve">comprehensive core </w:t>
      </w:r>
      <w:r w:rsidR="00991706">
        <w:rPr>
          <w:rFonts w:ascii="Aptos" w:hAnsi="Aptos"/>
        </w:rPr>
        <w:t xml:space="preserve">materials are high quality if they </w:t>
      </w:r>
      <w:r w:rsidR="6A423376" w:rsidRPr="5C68098C">
        <w:rPr>
          <w:rFonts w:ascii="Aptos" w:hAnsi="Aptos"/>
          <w:i/>
          <w:iCs/>
        </w:rPr>
        <w:t>M</w:t>
      </w:r>
      <w:r w:rsidR="00991706" w:rsidRPr="5C68098C">
        <w:rPr>
          <w:rFonts w:ascii="Aptos" w:hAnsi="Aptos"/>
          <w:i/>
          <w:iCs/>
        </w:rPr>
        <w:t xml:space="preserve">eet </w:t>
      </w:r>
      <w:r w:rsidR="6D65B7AA" w:rsidRPr="5C68098C">
        <w:rPr>
          <w:rFonts w:ascii="Aptos" w:hAnsi="Aptos"/>
          <w:i/>
          <w:iCs/>
        </w:rPr>
        <w:t>E</w:t>
      </w:r>
      <w:r w:rsidR="00991706" w:rsidRPr="5C68098C">
        <w:rPr>
          <w:rFonts w:ascii="Aptos" w:hAnsi="Aptos"/>
          <w:i/>
          <w:iCs/>
        </w:rPr>
        <w:t>xpectations</w:t>
      </w:r>
      <w:r w:rsidR="00991706">
        <w:rPr>
          <w:rFonts w:ascii="Aptos" w:hAnsi="Aptos"/>
        </w:rPr>
        <w:t xml:space="preserve"> in each </w:t>
      </w:r>
      <w:r w:rsidR="0FB294BE" w:rsidRPr="7FBFB6C2">
        <w:rPr>
          <w:rFonts w:ascii="Aptos" w:hAnsi="Aptos"/>
        </w:rPr>
        <w:t>criterion</w:t>
      </w:r>
      <w:r w:rsidR="00991706">
        <w:rPr>
          <w:rFonts w:ascii="Aptos" w:hAnsi="Aptos"/>
        </w:rPr>
        <w:t xml:space="preserve"> of </w:t>
      </w:r>
      <w:r w:rsidR="00991706" w:rsidRPr="003B585A">
        <w:rPr>
          <w:rFonts w:ascii="Aptos" w:hAnsi="Aptos"/>
          <w:i/>
          <w:iCs/>
        </w:rPr>
        <w:t>Standards Alignment</w:t>
      </w:r>
      <w:r w:rsidR="00991706">
        <w:rPr>
          <w:rFonts w:ascii="Aptos" w:hAnsi="Aptos"/>
        </w:rPr>
        <w:t xml:space="preserve"> and minimally </w:t>
      </w:r>
      <w:r w:rsidR="5E602CFB" w:rsidRPr="5C68098C">
        <w:rPr>
          <w:rFonts w:ascii="Aptos" w:hAnsi="Aptos"/>
          <w:i/>
          <w:iCs/>
        </w:rPr>
        <w:t>P</w:t>
      </w:r>
      <w:r w:rsidR="00991706" w:rsidRPr="5C68098C">
        <w:rPr>
          <w:rFonts w:ascii="Aptos" w:hAnsi="Aptos"/>
          <w:i/>
          <w:iCs/>
        </w:rPr>
        <w:t xml:space="preserve">artially </w:t>
      </w:r>
      <w:r w:rsidR="56863B3F" w:rsidRPr="5C68098C">
        <w:rPr>
          <w:rFonts w:ascii="Aptos" w:hAnsi="Aptos"/>
          <w:i/>
          <w:iCs/>
        </w:rPr>
        <w:t>M</w:t>
      </w:r>
      <w:r w:rsidR="00413BC9" w:rsidRPr="5C68098C">
        <w:rPr>
          <w:rFonts w:ascii="Aptos" w:hAnsi="Aptos"/>
          <w:i/>
          <w:iCs/>
        </w:rPr>
        <w:t>eet</w:t>
      </w:r>
      <w:r w:rsidR="4A22B340" w:rsidRPr="5C68098C">
        <w:rPr>
          <w:rFonts w:ascii="Aptos" w:hAnsi="Aptos"/>
          <w:i/>
          <w:iCs/>
        </w:rPr>
        <w:t>s</w:t>
      </w:r>
      <w:r w:rsidR="00991706" w:rsidRPr="5C68098C">
        <w:rPr>
          <w:rFonts w:ascii="Aptos" w:hAnsi="Aptos"/>
          <w:i/>
          <w:iCs/>
        </w:rPr>
        <w:t xml:space="preserve"> </w:t>
      </w:r>
      <w:r w:rsidR="235B96A3" w:rsidRPr="5C68098C">
        <w:rPr>
          <w:rFonts w:ascii="Aptos" w:hAnsi="Aptos"/>
          <w:i/>
          <w:iCs/>
        </w:rPr>
        <w:t>E</w:t>
      </w:r>
      <w:r w:rsidR="00991706" w:rsidRPr="5C68098C">
        <w:rPr>
          <w:rFonts w:ascii="Aptos" w:hAnsi="Aptos"/>
          <w:i/>
          <w:iCs/>
        </w:rPr>
        <w:t>xpectations</w:t>
      </w:r>
      <w:r w:rsidR="00991706">
        <w:rPr>
          <w:rFonts w:ascii="Aptos" w:hAnsi="Aptos"/>
        </w:rPr>
        <w:t xml:space="preserve"> for each </w:t>
      </w:r>
      <w:r w:rsidR="1D679388" w:rsidRPr="7FBFB6C2">
        <w:rPr>
          <w:rFonts w:ascii="Aptos" w:hAnsi="Aptos"/>
        </w:rPr>
        <w:t>criterion</w:t>
      </w:r>
      <w:r w:rsidR="00991706">
        <w:rPr>
          <w:rFonts w:ascii="Aptos" w:hAnsi="Aptos"/>
        </w:rPr>
        <w:t xml:space="preserve"> of </w:t>
      </w:r>
      <w:r w:rsidR="00991706" w:rsidRPr="003B585A">
        <w:rPr>
          <w:rFonts w:ascii="Aptos" w:hAnsi="Aptos"/>
          <w:i/>
          <w:iCs/>
        </w:rPr>
        <w:t>Classroom Application</w:t>
      </w:r>
      <w:r w:rsidR="00991706">
        <w:rPr>
          <w:rFonts w:ascii="Aptos" w:hAnsi="Aptos"/>
        </w:rPr>
        <w:t>.</w:t>
      </w:r>
      <w:r w:rsidR="6FADA500" w:rsidRPr="5C68098C">
        <w:rPr>
          <w:rFonts w:ascii="Aptos" w:hAnsi="Aptos"/>
        </w:rPr>
        <w:t xml:space="preserve"> </w:t>
      </w:r>
    </w:p>
    <w:p w14:paraId="6E4486E9" w14:textId="25FBE11D" w:rsidR="006F759C" w:rsidRPr="00201001" w:rsidRDefault="006F759C" w:rsidP="00B878C5">
      <w:pPr>
        <w:spacing w:after="120"/>
        <w:rPr>
          <w:rFonts w:ascii="Aptos" w:hAnsi="Aptos"/>
        </w:rPr>
      </w:pPr>
      <w:bookmarkStart w:id="195" w:name="HistoricallyUnderservedStudents"/>
      <w:r w:rsidRPr="006F759C">
        <w:rPr>
          <w:rFonts w:ascii="Aptos" w:hAnsi="Aptos"/>
          <w:b/>
        </w:rPr>
        <w:t>Historically Underserved Students</w:t>
      </w:r>
      <w:bookmarkEnd w:id="195"/>
      <w:r w:rsidRPr="006F759C">
        <w:rPr>
          <w:rFonts w:ascii="Aptos" w:hAnsi="Aptos"/>
          <w:b/>
        </w:rPr>
        <w:t>:</w:t>
      </w:r>
      <w:r w:rsidRPr="006F759C">
        <w:rPr>
          <w:rFonts w:ascii="Aptos" w:hAnsi="Aptos"/>
        </w:rPr>
        <w:t xml:space="preserve"> Groups of students who have been systematically marginalized and disadvantaged in the educational system due to factors such as race, ethnicity, socioeconomic status, language proficiency, disability, geographic location, gender identity, sexual orientation, migrant status, and/or religious beliefs. These students often face significant barriers to accessing quality education and resources, resulting in disparities in academic achievement, graduation rates, and overall educational opportunities. </w:t>
      </w:r>
    </w:p>
    <w:p w14:paraId="4B2BAB01" w14:textId="01AFC6F6" w:rsidR="009436F8" w:rsidRPr="00201001" w:rsidRDefault="0F21906E" w:rsidP="00B878C5">
      <w:pPr>
        <w:spacing w:line="276" w:lineRule="auto"/>
      </w:pPr>
      <w:bookmarkStart w:id="196" w:name="HorizontalCoherence"/>
      <w:r w:rsidRPr="7C42A9AA">
        <w:rPr>
          <w:rFonts w:eastAsiaTheme="minorEastAsia"/>
          <w:b/>
          <w:bCs/>
        </w:rPr>
        <w:t>Horizontal Coherence</w:t>
      </w:r>
      <w:bookmarkEnd w:id="196"/>
      <w:r w:rsidRPr="7C42A9AA">
        <w:rPr>
          <w:rFonts w:eastAsiaTheme="minorEastAsia"/>
          <w:b/>
          <w:bCs/>
        </w:rPr>
        <w:t xml:space="preserve">: </w:t>
      </w:r>
      <w:r w:rsidRPr="7C42A9AA">
        <w:rPr>
          <w:rFonts w:eastAsiaTheme="minorEastAsia"/>
        </w:rPr>
        <w:t xml:space="preserve">The alignment of learning within a single grade level or across different classrooms in the same district. This alignment provides a consistent educational experience regardless of a student’s assigned teacher or </w:t>
      </w:r>
      <w:r w:rsidR="00CA5010">
        <w:rPr>
          <w:rFonts w:eastAsiaTheme="minorEastAsia"/>
        </w:rPr>
        <w:t>schools within the same district</w:t>
      </w:r>
      <w:r w:rsidRPr="7C42A9AA">
        <w:rPr>
          <w:rFonts w:ascii="Arial" w:eastAsia="Arial" w:hAnsi="Arial" w:cs="Arial"/>
        </w:rPr>
        <w:t>.</w:t>
      </w:r>
      <w:r w:rsidRPr="7C42A9AA">
        <w:rPr>
          <w:rFonts w:ascii="Aptos" w:hAnsi="Aptos"/>
          <w:b/>
          <w:bCs/>
        </w:rPr>
        <w:t xml:space="preserve"> </w:t>
      </w:r>
    </w:p>
    <w:p w14:paraId="4A911542" w14:textId="5F36B363" w:rsidR="009436F8" w:rsidRDefault="735D1798" w:rsidP="00B878C5">
      <w:pPr>
        <w:rPr>
          <w:rFonts w:ascii="Aptos" w:hAnsi="Aptos"/>
        </w:rPr>
      </w:pPr>
      <w:bookmarkStart w:id="197" w:name="ImplementationPlan"/>
      <w:r w:rsidRPr="0BB4D221">
        <w:rPr>
          <w:rFonts w:ascii="Aptos" w:hAnsi="Aptos"/>
          <w:b/>
          <w:bCs/>
        </w:rPr>
        <w:t>Implementation Plan</w:t>
      </w:r>
      <w:bookmarkEnd w:id="197"/>
      <w:r w:rsidRPr="0BB4D221">
        <w:rPr>
          <w:rFonts w:ascii="Aptos" w:hAnsi="Aptos"/>
          <w:b/>
          <w:bCs/>
        </w:rPr>
        <w:t xml:space="preserve">: </w:t>
      </w:r>
      <w:r w:rsidRPr="0BB4D221">
        <w:rPr>
          <w:rFonts w:ascii="Aptos" w:eastAsia="Aptos" w:hAnsi="Aptos" w:cs="Aptos"/>
        </w:rPr>
        <w:t>A dynamic</w:t>
      </w:r>
      <w:r w:rsidR="394CF535" w:rsidRPr="0BB4D221">
        <w:rPr>
          <w:rFonts w:ascii="Aptos" w:eastAsia="Aptos" w:hAnsi="Aptos" w:cs="Aptos"/>
        </w:rPr>
        <w:t xml:space="preserve">, multi-year strategic roadmap that translates the district’s </w:t>
      </w:r>
      <w:r w:rsidR="00A45DEA" w:rsidRPr="0BB4D221">
        <w:rPr>
          <w:rFonts w:ascii="Aptos" w:eastAsia="Aptos" w:hAnsi="Aptos" w:cs="Aptos"/>
        </w:rPr>
        <w:t>instructional vision</w:t>
      </w:r>
      <w:r w:rsidR="394CF535" w:rsidRPr="0BB4D221">
        <w:rPr>
          <w:rFonts w:ascii="Aptos" w:eastAsia="Aptos" w:hAnsi="Aptos" w:cs="Aptos"/>
        </w:rPr>
        <w:t xml:space="preserve"> into </w:t>
      </w:r>
      <w:r w:rsidR="143A86D3" w:rsidRPr="0BB4D221">
        <w:rPr>
          <w:rFonts w:ascii="Aptos" w:eastAsia="Aptos" w:hAnsi="Aptos" w:cs="Aptos"/>
        </w:rPr>
        <w:t>actionable step</w:t>
      </w:r>
      <w:r w:rsidR="394CF535" w:rsidRPr="0BB4D221">
        <w:rPr>
          <w:rFonts w:ascii="Aptos" w:eastAsia="Aptos" w:hAnsi="Aptos" w:cs="Aptos"/>
        </w:rPr>
        <w:t xml:space="preserve">s. </w:t>
      </w:r>
      <w:r w:rsidR="3AD051DD" w:rsidRPr="0BB4D221">
        <w:rPr>
          <w:rFonts w:ascii="Aptos" w:eastAsia="Aptos" w:hAnsi="Aptos" w:cs="Aptos"/>
        </w:rPr>
        <w:t xml:space="preserve">Rather than a static plan, this </w:t>
      </w:r>
      <w:r w:rsidR="1754AE7B" w:rsidRPr="0BB4D221">
        <w:rPr>
          <w:rFonts w:ascii="Aptos" w:eastAsia="Aptos" w:hAnsi="Aptos" w:cs="Aptos"/>
        </w:rPr>
        <w:t xml:space="preserve">living document </w:t>
      </w:r>
      <w:r w:rsidR="6CF467EB" w:rsidRPr="0BB4D221">
        <w:rPr>
          <w:rFonts w:ascii="Aptos" w:eastAsia="Aptos" w:hAnsi="Aptos" w:cs="Aptos"/>
        </w:rPr>
        <w:t xml:space="preserve">undergoes continuous refinement based on </w:t>
      </w:r>
      <w:r w:rsidR="25808A0E" w:rsidRPr="0BB4D221">
        <w:rPr>
          <w:rFonts w:ascii="Aptos" w:eastAsia="Aptos" w:hAnsi="Aptos" w:cs="Aptos"/>
        </w:rPr>
        <w:t xml:space="preserve">quantitative and qualitative data to </w:t>
      </w:r>
      <w:r w:rsidR="7752D036" w:rsidRPr="0BB4D221">
        <w:rPr>
          <w:rFonts w:ascii="Aptos" w:eastAsia="Aptos" w:hAnsi="Aptos" w:cs="Aptos"/>
        </w:rPr>
        <w:t xml:space="preserve">standardize the </w:t>
      </w:r>
      <w:r w:rsidR="1754AE7B" w:rsidRPr="0BB4D221">
        <w:rPr>
          <w:rFonts w:ascii="Aptos" w:eastAsia="Aptos" w:hAnsi="Aptos" w:cs="Aptos"/>
        </w:rPr>
        <w:t xml:space="preserve">implementation of </w:t>
      </w:r>
      <w:r w:rsidR="7CA875E3" w:rsidRPr="0BB4D221">
        <w:rPr>
          <w:rFonts w:ascii="Aptos" w:eastAsia="Aptos" w:hAnsi="Aptos" w:cs="Aptos"/>
        </w:rPr>
        <w:t xml:space="preserve">standards-aligned, </w:t>
      </w:r>
      <w:r w:rsidR="1754AE7B" w:rsidRPr="0BB4D221">
        <w:rPr>
          <w:rFonts w:ascii="Aptos" w:eastAsia="Aptos" w:hAnsi="Aptos" w:cs="Aptos"/>
        </w:rPr>
        <w:t>high-quality materials</w:t>
      </w:r>
      <w:r w:rsidR="72A11E68" w:rsidRPr="0BB4D221">
        <w:rPr>
          <w:rFonts w:ascii="Aptos" w:eastAsia="Aptos" w:hAnsi="Aptos" w:cs="Aptos"/>
        </w:rPr>
        <w:t xml:space="preserve"> to drive </w:t>
      </w:r>
      <w:r w:rsidR="00CD1212" w:rsidRPr="0BB4D221">
        <w:rPr>
          <w:rFonts w:ascii="Aptos" w:eastAsia="Aptos" w:hAnsi="Aptos" w:cs="Aptos"/>
        </w:rPr>
        <w:t>instructional equity</w:t>
      </w:r>
      <w:r w:rsidR="001E1403" w:rsidRPr="0BB4D221">
        <w:rPr>
          <w:rFonts w:ascii="Aptos" w:eastAsia="Aptos" w:hAnsi="Aptos" w:cs="Aptos"/>
        </w:rPr>
        <w:t xml:space="preserve"> for every student</w:t>
      </w:r>
      <w:r w:rsidR="72A11E68" w:rsidRPr="0BB4D221">
        <w:rPr>
          <w:rFonts w:ascii="Aptos" w:eastAsia="Aptos" w:hAnsi="Aptos" w:cs="Aptos"/>
        </w:rPr>
        <w:t>.</w:t>
      </w:r>
      <w:r w:rsidR="5243E9E7" w:rsidRPr="0BB4D221">
        <w:rPr>
          <w:rFonts w:ascii="Aptos" w:hAnsi="Aptos"/>
        </w:rPr>
        <w:t xml:space="preserve"> </w:t>
      </w:r>
    </w:p>
    <w:p w14:paraId="03DC57AE" w14:textId="04E05875" w:rsidR="7BF809DB" w:rsidRDefault="7BF809DB" w:rsidP="00B878C5">
      <w:pPr>
        <w:spacing w:after="120"/>
        <w:rPr>
          <w:rFonts w:ascii="Aptos" w:hAnsi="Aptos"/>
        </w:rPr>
      </w:pPr>
      <w:bookmarkStart w:id="198" w:name="ImplementationTeam"/>
      <w:r w:rsidRPr="6879DB2F">
        <w:rPr>
          <w:rFonts w:ascii="Aptos" w:hAnsi="Aptos"/>
          <w:b/>
          <w:bCs/>
        </w:rPr>
        <w:t>Implementation Team</w:t>
      </w:r>
      <w:bookmarkEnd w:id="198"/>
      <w:r w:rsidRPr="6879DB2F">
        <w:rPr>
          <w:rFonts w:ascii="Aptos" w:hAnsi="Aptos"/>
          <w:b/>
          <w:bCs/>
        </w:rPr>
        <w:t>:</w:t>
      </w:r>
      <w:r w:rsidRPr="6879DB2F">
        <w:rPr>
          <w:rFonts w:ascii="Aptos" w:hAnsi="Aptos"/>
        </w:rPr>
        <w:t xml:space="preserve"> A representative, cross-functional leadership group (i.e., assistant superintendent, student support director, teachers [generalists and </w:t>
      </w:r>
      <w:r w:rsidR="00962BB8" w:rsidRPr="0089259A">
        <w:rPr>
          <w:rFonts w:ascii="Aptos" w:hAnsi="Aptos"/>
        </w:rPr>
        <w:t>specialists</w:t>
      </w:r>
      <w:r w:rsidRPr="6879DB2F">
        <w:rPr>
          <w:rFonts w:ascii="Aptos" w:hAnsi="Aptos"/>
        </w:rPr>
        <w:t xml:space="preserve">], family liaison, school psychologist, tech director, etc.) responsible for launching and monitoring sustained implementation, dedicated to supporting </w:t>
      </w:r>
      <w:r w:rsidR="002D00B0">
        <w:rPr>
          <w:rFonts w:ascii="Aptos" w:hAnsi="Aptos"/>
        </w:rPr>
        <w:t>skillful</w:t>
      </w:r>
      <w:r w:rsidRPr="6879DB2F">
        <w:rPr>
          <w:rFonts w:ascii="Aptos" w:hAnsi="Aptos"/>
        </w:rPr>
        <w:t xml:space="preserve"> use of high-quality instructional materials across all classrooms and with every student </w:t>
      </w:r>
      <w:r w:rsidR="004003DF">
        <w:rPr>
          <w:rFonts w:ascii="Aptos" w:hAnsi="Aptos"/>
        </w:rPr>
        <w:t>to drive</w:t>
      </w:r>
      <w:r w:rsidRPr="6879DB2F">
        <w:rPr>
          <w:rFonts w:ascii="Aptos" w:hAnsi="Aptos"/>
        </w:rPr>
        <w:t xml:space="preserve"> systematic, equitable outcomes for </w:t>
      </w:r>
      <w:r w:rsidR="00ED62FE" w:rsidRPr="001D60B0">
        <w:rPr>
          <w:rFonts w:ascii="Aptos" w:hAnsi="Aptos"/>
        </w:rPr>
        <w:t>all students</w:t>
      </w:r>
      <w:r w:rsidRPr="6879DB2F">
        <w:rPr>
          <w:rFonts w:ascii="Aptos" w:hAnsi="Aptos"/>
        </w:rPr>
        <w:t xml:space="preserve">.  </w:t>
      </w:r>
    </w:p>
    <w:p w14:paraId="388466EC" w14:textId="128D592A" w:rsidR="021C57B6" w:rsidRDefault="365C0C20" w:rsidP="00B878C5">
      <w:pPr>
        <w:spacing w:after="120"/>
        <w:rPr>
          <w:rFonts w:ascii="Aptos" w:hAnsi="Aptos"/>
        </w:rPr>
      </w:pPr>
      <w:bookmarkStart w:id="199" w:name="Inclusive"/>
      <w:r w:rsidRPr="62FB0643">
        <w:rPr>
          <w:rFonts w:ascii="Aptos" w:hAnsi="Aptos"/>
          <w:b/>
          <w:bCs/>
        </w:rPr>
        <w:t>Inclusive</w:t>
      </w:r>
      <w:bookmarkEnd w:id="199"/>
      <w:r w:rsidRPr="62FB0643">
        <w:rPr>
          <w:rFonts w:ascii="Aptos" w:hAnsi="Aptos"/>
          <w:b/>
          <w:bCs/>
        </w:rPr>
        <w:t>:</w:t>
      </w:r>
      <w:r w:rsidR="744CEB7D" w:rsidRPr="50D49EA4">
        <w:rPr>
          <w:rFonts w:ascii="Aptos" w:hAnsi="Aptos"/>
        </w:rPr>
        <w:t xml:space="preserve"> </w:t>
      </w:r>
      <w:r w:rsidR="5C134999" w:rsidRPr="50D49EA4">
        <w:rPr>
          <w:rFonts w:ascii="Aptos" w:hAnsi="Aptos"/>
        </w:rPr>
        <w:t>(A)</w:t>
      </w:r>
      <w:r w:rsidR="744CEB7D" w:rsidRPr="62FB0643">
        <w:rPr>
          <w:rFonts w:ascii="Aptos" w:hAnsi="Aptos"/>
        </w:rPr>
        <w:t xml:space="preserve"> In the context of the instructional core, inclusive practices are the specific instructional and environmental design choices that allow </w:t>
      </w:r>
      <w:r w:rsidR="00ED62FE" w:rsidRPr="0089259A">
        <w:rPr>
          <w:rFonts w:ascii="Aptos" w:hAnsi="Aptos"/>
        </w:rPr>
        <w:t>all students</w:t>
      </w:r>
      <w:r w:rsidR="744CEB7D" w:rsidRPr="62FB0643">
        <w:rPr>
          <w:rFonts w:ascii="Aptos" w:hAnsi="Aptos"/>
        </w:rPr>
        <w:t xml:space="preserve">, </w:t>
      </w:r>
      <w:r w:rsidR="5CDAD348" w:rsidRPr="62FB0643">
        <w:rPr>
          <w:rFonts w:ascii="Aptos" w:hAnsi="Aptos"/>
        </w:rPr>
        <w:t>particularly</w:t>
      </w:r>
      <w:r w:rsidR="744CEB7D" w:rsidRPr="62FB0643">
        <w:rPr>
          <w:rFonts w:ascii="Aptos" w:hAnsi="Aptos"/>
        </w:rPr>
        <w:t xml:space="preserve"> </w:t>
      </w:r>
      <w:r w:rsidR="005F12CF" w:rsidRPr="001D60B0">
        <w:rPr>
          <w:rFonts w:ascii="Aptos" w:hAnsi="Aptos"/>
        </w:rPr>
        <w:t>multilingual learners</w:t>
      </w:r>
      <w:r w:rsidR="744CEB7D" w:rsidRPr="62FB0643">
        <w:rPr>
          <w:rFonts w:ascii="Aptos" w:hAnsi="Aptos"/>
        </w:rPr>
        <w:t xml:space="preserve"> and students with IEP</w:t>
      </w:r>
      <w:r w:rsidR="0FCAFA08" w:rsidRPr="62FB0643">
        <w:rPr>
          <w:rFonts w:ascii="Aptos" w:hAnsi="Aptos"/>
        </w:rPr>
        <w:t xml:space="preserve">s, to access grade-level rigor within the general education setting (i.e., </w:t>
      </w:r>
      <w:r w:rsidR="00C83290" w:rsidRPr="0089259A">
        <w:rPr>
          <w:rFonts w:ascii="Aptos" w:hAnsi="Aptos"/>
        </w:rPr>
        <w:t>Tier 1</w:t>
      </w:r>
      <w:r w:rsidR="0FCAFA08" w:rsidRPr="62FB0643">
        <w:rPr>
          <w:rFonts w:ascii="Aptos" w:hAnsi="Aptos"/>
        </w:rPr>
        <w:t xml:space="preserve">). </w:t>
      </w:r>
      <w:r w:rsidR="02B490E9" w:rsidRPr="50D49EA4">
        <w:rPr>
          <w:rFonts w:ascii="Aptos" w:hAnsi="Aptos"/>
        </w:rPr>
        <w:t xml:space="preserve"> (B) In the context of Diversity, Equity, and Inclusion (DEI</w:t>
      </w:r>
      <w:r w:rsidR="02B490E9" w:rsidRPr="00696A83">
        <w:rPr>
          <w:rFonts w:ascii="Aptos" w:hAnsi="Aptos"/>
        </w:rPr>
        <w:t>),</w:t>
      </w:r>
      <w:r w:rsidR="02B490E9" w:rsidRPr="50D49EA4">
        <w:rPr>
          <w:rFonts w:ascii="Aptos" w:hAnsi="Aptos"/>
        </w:rPr>
        <w:t xml:space="preserve"> </w:t>
      </w:r>
      <w:r w:rsidR="02B490E9" w:rsidRPr="50D49EA4">
        <w:rPr>
          <w:rFonts w:ascii="Aptos" w:eastAsia="Aptos" w:hAnsi="Aptos" w:cs="Aptos"/>
        </w:rPr>
        <w:t xml:space="preserve">refers to the intentional and ongoing effort to ensure that diverse individuals fully participate in all aspects of </w:t>
      </w:r>
      <w:r w:rsidR="623FC3BB" w:rsidRPr="50D49EA4">
        <w:rPr>
          <w:rFonts w:ascii="Aptos" w:eastAsia="Aptos" w:hAnsi="Aptos" w:cs="Aptos"/>
        </w:rPr>
        <w:t>the process</w:t>
      </w:r>
      <w:r w:rsidR="00331533">
        <w:rPr>
          <w:rFonts w:ascii="Aptos" w:eastAsia="Aptos" w:hAnsi="Aptos" w:cs="Aptos"/>
        </w:rPr>
        <w:t>, including decision-making</w:t>
      </w:r>
      <w:r w:rsidR="02B490E9" w:rsidRPr="50D49EA4">
        <w:rPr>
          <w:rFonts w:ascii="Aptos" w:eastAsia="Aptos" w:hAnsi="Aptos" w:cs="Aptos"/>
        </w:rPr>
        <w:t>.</w:t>
      </w:r>
    </w:p>
    <w:p w14:paraId="0940E0A1" w14:textId="5B7C6C6C" w:rsidR="00A553F5" w:rsidRDefault="009436F8" w:rsidP="00B878C5">
      <w:pPr>
        <w:rPr>
          <w:rFonts w:ascii="Aptos" w:eastAsia="Aptos" w:hAnsi="Aptos" w:cs="Aptos"/>
        </w:rPr>
      </w:pPr>
      <w:bookmarkStart w:id="200" w:name="IndividualLearning"/>
      <w:r w:rsidRPr="0BB4D221">
        <w:rPr>
          <w:rFonts w:ascii="Aptos" w:hAnsi="Aptos"/>
          <w:b/>
          <w:bCs/>
        </w:rPr>
        <w:t>Individual Learning</w:t>
      </w:r>
      <w:bookmarkEnd w:id="200"/>
      <w:r w:rsidRPr="0BB4D221">
        <w:rPr>
          <w:rFonts w:ascii="Aptos" w:hAnsi="Aptos"/>
        </w:rPr>
        <w:t>: </w:t>
      </w:r>
      <w:r w:rsidR="00A553F5">
        <w:t xml:space="preserve">Dedicated time and protocols for </w:t>
      </w:r>
      <w:r w:rsidR="008D77D8">
        <w:t>educators</w:t>
      </w:r>
      <w:r w:rsidR="00A553F5">
        <w:t xml:space="preserve"> to reflect on, refine, internalize, and apply learning on their own. This supports the deep cognitive work required to implement the </w:t>
      </w:r>
      <w:r w:rsidR="66ECB8A5">
        <w:t xml:space="preserve">high-quality materials </w:t>
      </w:r>
      <w:r w:rsidR="00A553F5">
        <w:t xml:space="preserve">with </w:t>
      </w:r>
      <w:r w:rsidR="000850AC">
        <w:t>integrity</w:t>
      </w:r>
      <w:r w:rsidR="00A553F5">
        <w:t xml:space="preserve"> to drive </w:t>
      </w:r>
      <w:r w:rsidR="00CD1212">
        <w:t>instructional equity</w:t>
      </w:r>
      <w:r w:rsidR="005F095F">
        <w:t xml:space="preserve"> for </w:t>
      </w:r>
      <w:r w:rsidR="00ED62FE">
        <w:t>all students</w:t>
      </w:r>
      <w:r w:rsidR="00A553F5">
        <w:t xml:space="preserve">. </w:t>
      </w:r>
    </w:p>
    <w:p w14:paraId="1CE1EE9E" w14:textId="49F075DF" w:rsidR="009436F8" w:rsidRDefault="009436F8" w:rsidP="00B878C5">
      <w:pPr>
        <w:rPr>
          <w:rFonts w:ascii="Aptos" w:eastAsia="Aptos" w:hAnsi="Aptos" w:cs="Aptos"/>
        </w:rPr>
      </w:pPr>
      <w:bookmarkStart w:id="201" w:name="InstructionalCore"/>
      <w:r w:rsidRPr="312EEFCF">
        <w:rPr>
          <w:rFonts w:ascii="Aptos" w:hAnsi="Aptos"/>
          <w:b/>
          <w:bCs/>
        </w:rPr>
        <w:t>Instructional Core</w:t>
      </w:r>
      <w:bookmarkEnd w:id="201"/>
      <w:r w:rsidRPr="312EEFCF">
        <w:rPr>
          <w:rFonts w:ascii="Aptos" w:hAnsi="Aptos"/>
          <w:b/>
          <w:bCs/>
        </w:rPr>
        <w:t xml:space="preserve">: </w:t>
      </w:r>
      <w:r w:rsidR="2EC113BA" w:rsidRPr="7FBFB6C2">
        <w:rPr>
          <w:rFonts w:ascii="Aptos" w:eastAsia="Aptos" w:hAnsi="Aptos" w:cs="Aptos"/>
        </w:rPr>
        <w:t xml:space="preserve">An educational framework defined by Richard Elmore that emphasizes the </w:t>
      </w:r>
      <w:r w:rsidR="38347258" w:rsidRPr="7FBFB6C2">
        <w:rPr>
          <w:rFonts w:ascii="Aptos" w:eastAsia="Aptos" w:hAnsi="Aptos" w:cs="Aptos"/>
        </w:rPr>
        <w:t xml:space="preserve">essential relationship </w:t>
      </w:r>
      <w:r w:rsidR="2EC113BA" w:rsidRPr="7FBFB6C2">
        <w:rPr>
          <w:rFonts w:ascii="Aptos" w:eastAsia="Aptos" w:hAnsi="Aptos" w:cs="Aptos"/>
        </w:rPr>
        <w:t>between</w:t>
      </w:r>
      <w:r w:rsidRPr="7FBFB6C2">
        <w:rPr>
          <w:rFonts w:ascii="Aptos" w:eastAsia="Aptos" w:hAnsi="Aptos" w:cs="Aptos"/>
        </w:rPr>
        <w:t xml:space="preserve"> </w:t>
      </w:r>
      <w:r w:rsidR="79165D2D" w:rsidRPr="7FBFB6C2">
        <w:rPr>
          <w:rFonts w:ascii="Aptos" w:eastAsia="Aptos" w:hAnsi="Aptos" w:cs="Aptos"/>
        </w:rPr>
        <w:t xml:space="preserve">the </w:t>
      </w:r>
      <w:r w:rsidRPr="7FBFB6C2">
        <w:rPr>
          <w:rFonts w:ascii="Aptos" w:eastAsia="Aptos" w:hAnsi="Aptos" w:cs="Aptos"/>
        </w:rPr>
        <w:t xml:space="preserve">teacher (mindset and practice), </w:t>
      </w:r>
      <w:r w:rsidR="70F16E84" w:rsidRPr="7FBFB6C2">
        <w:rPr>
          <w:rFonts w:ascii="Aptos" w:eastAsia="Aptos" w:hAnsi="Aptos" w:cs="Aptos"/>
        </w:rPr>
        <w:t xml:space="preserve">the </w:t>
      </w:r>
      <w:r w:rsidRPr="7FBFB6C2">
        <w:rPr>
          <w:rFonts w:ascii="Aptos" w:eastAsia="Aptos" w:hAnsi="Aptos" w:cs="Aptos"/>
        </w:rPr>
        <w:t>student (engagement, ownership, and voice), and content (rigor and relevance</w:t>
      </w:r>
      <w:r w:rsidR="0E39E17E" w:rsidRPr="7FBFB6C2">
        <w:rPr>
          <w:rFonts w:ascii="Aptos" w:eastAsia="Aptos" w:hAnsi="Aptos" w:cs="Aptos"/>
        </w:rPr>
        <w:t>)</w:t>
      </w:r>
      <w:r w:rsidR="4EB45455" w:rsidRPr="7FBFB6C2">
        <w:rPr>
          <w:rFonts w:ascii="Aptos" w:eastAsia="Aptos" w:hAnsi="Aptos" w:cs="Aptos"/>
        </w:rPr>
        <w:t>, which collectively drives student learning</w:t>
      </w:r>
      <w:r w:rsidR="0E39E17E" w:rsidRPr="7FBFB6C2">
        <w:rPr>
          <w:rFonts w:ascii="Aptos" w:eastAsia="Aptos" w:hAnsi="Aptos" w:cs="Aptos"/>
        </w:rPr>
        <w:t xml:space="preserve">. Elmore </w:t>
      </w:r>
      <w:r w:rsidRPr="7FBFB6C2">
        <w:rPr>
          <w:rFonts w:ascii="Aptos" w:eastAsia="Aptos" w:hAnsi="Aptos" w:cs="Aptos"/>
        </w:rPr>
        <w:t xml:space="preserve">asserts that </w:t>
      </w:r>
      <w:r w:rsidR="116ECCBB" w:rsidRPr="7FBFB6C2">
        <w:rPr>
          <w:rFonts w:ascii="Aptos" w:eastAsia="Aptos" w:hAnsi="Aptos" w:cs="Aptos"/>
        </w:rPr>
        <w:t>t</w:t>
      </w:r>
      <w:r w:rsidR="0E39E17E" w:rsidRPr="7FBFB6C2">
        <w:rPr>
          <w:rFonts w:ascii="Aptos" w:eastAsia="Aptos" w:hAnsi="Aptos" w:cs="Aptos"/>
        </w:rPr>
        <w:t>o lift the core</w:t>
      </w:r>
      <w:r w:rsidR="79BD593D" w:rsidRPr="7FBFB6C2">
        <w:rPr>
          <w:rFonts w:ascii="Aptos" w:eastAsia="Aptos" w:hAnsi="Aptos" w:cs="Aptos"/>
        </w:rPr>
        <w:t xml:space="preserve"> and create </w:t>
      </w:r>
      <w:r w:rsidRPr="7FBFB6C2">
        <w:rPr>
          <w:rFonts w:ascii="Aptos" w:eastAsia="Aptos" w:hAnsi="Aptos" w:cs="Aptos"/>
        </w:rPr>
        <w:t xml:space="preserve">large-scale instructional </w:t>
      </w:r>
      <w:r w:rsidR="79BD593D" w:rsidRPr="7FBFB6C2">
        <w:rPr>
          <w:rFonts w:ascii="Aptos" w:eastAsia="Aptos" w:hAnsi="Aptos" w:cs="Aptos"/>
        </w:rPr>
        <w:t>impact</w:t>
      </w:r>
      <w:r w:rsidRPr="7FBFB6C2">
        <w:rPr>
          <w:rFonts w:ascii="Aptos" w:eastAsia="Aptos" w:hAnsi="Aptos" w:cs="Aptos"/>
        </w:rPr>
        <w:t xml:space="preserve">, </w:t>
      </w:r>
      <w:r w:rsidR="23B6EC98" w:rsidRPr="7FBFB6C2">
        <w:rPr>
          <w:rFonts w:ascii="Aptos" w:eastAsia="Aptos" w:hAnsi="Aptos" w:cs="Aptos"/>
        </w:rPr>
        <w:t xml:space="preserve">a district </w:t>
      </w:r>
      <w:r w:rsidRPr="7FBFB6C2">
        <w:rPr>
          <w:rFonts w:ascii="Aptos" w:eastAsia="Aptos" w:hAnsi="Aptos" w:cs="Aptos"/>
        </w:rPr>
        <w:t xml:space="preserve">cannot simply change the curriculum; </w:t>
      </w:r>
      <w:r w:rsidR="412C5C9A" w:rsidRPr="7FBFB6C2">
        <w:rPr>
          <w:rFonts w:ascii="Aptos" w:eastAsia="Aptos" w:hAnsi="Aptos" w:cs="Aptos"/>
        </w:rPr>
        <w:t xml:space="preserve">it </w:t>
      </w:r>
      <w:r w:rsidRPr="7FBFB6C2">
        <w:rPr>
          <w:rFonts w:ascii="Aptos" w:eastAsia="Aptos" w:hAnsi="Aptos" w:cs="Aptos"/>
        </w:rPr>
        <w:t>must also evolve teaching practice and the student’s role.</w:t>
      </w:r>
    </w:p>
    <w:p w14:paraId="53208C48" w14:textId="7E656731" w:rsidR="23D74C42" w:rsidRDefault="23D74C42" w:rsidP="00B878C5">
      <w:pPr>
        <w:rPr>
          <w:rFonts w:ascii="Aptos" w:eastAsia="Aptos" w:hAnsi="Aptos" w:cs="Aptos"/>
        </w:rPr>
      </w:pPr>
      <w:bookmarkStart w:id="202" w:name="InstructionalEquity"/>
      <w:r w:rsidRPr="1114BBD8">
        <w:rPr>
          <w:rFonts w:ascii="Aptos" w:hAnsi="Aptos"/>
          <w:b/>
          <w:bCs/>
        </w:rPr>
        <w:t>Instructional Equity</w:t>
      </w:r>
      <w:bookmarkEnd w:id="202"/>
      <w:r w:rsidRPr="1114BBD8">
        <w:rPr>
          <w:rFonts w:ascii="Aptos" w:hAnsi="Aptos"/>
          <w:b/>
          <w:bCs/>
        </w:rPr>
        <w:t>:</w:t>
      </w:r>
      <w:r w:rsidR="0C958245" w:rsidRPr="1114BBD8">
        <w:rPr>
          <w:rFonts w:ascii="Aptos" w:hAnsi="Aptos"/>
          <w:b/>
          <w:bCs/>
        </w:rPr>
        <w:t xml:space="preserve"> </w:t>
      </w:r>
      <w:r w:rsidR="0C958245" w:rsidRPr="1114BBD8">
        <w:rPr>
          <w:rFonts w:ascii="Aptos" w:eastAsia="Aptos" w:hAnsi="Aptos" w:cs="Aptos"/>
        </w:rPr>
        <w:t xml:space="preserve">The </w:t>
      </w:r>
      <w:r w:rsidR="0073203C" w:rsidRPr="0089259A">
        <w:rPr>
          <w:rFonts w:ascii="Aptos" w:eastAsia="Aptos" w:hAnsi="Aptos" w:cs="Aptos"/>
        </w:rPr>
        <w:t>systemic</w:t>
      </w:r>
      <w:r w:rsidR="0C958245" w:rsidRPr="1114BBD8">
        <w:rPr>
          <w:rFonts w:ascii="Aptos" w:eastAsia="Aptos" w:hAnsi="Aptos" w:cs="Aptos"/>
        </w:rPr>
        <w:t xml:space="preserve"> commitment to providing every student with access to rigorous, grade-level standards through </w:t>
      </w:r>
      <w:r w:rsidR="4E1C9076" w:rsidRPr="154DD9D6">
        <w:rPr>
          <w:rFonts w:ascii="Aptos" w:eastAsia="Aptos" w:hAnsi="Aptos" w:cs="Aptos"/>
        </w:rPr>
        <w:t xml:space="preserve">instruction </w:t>
      </w:r>
      <w:r w:rsidR="4E1C9076" w:rsidRPr="73B15C04">
        <w:rPr>
          <w:rFonts w:ascii="Aptos" w:eastAsia="Aptos" w:hAnsi="Aptos" w:cs="Aptos"/>
        </w:rPr>
        <w:t xml:space="preserve">with </w:t>
      </w:r>
      <w:r w:rsidR="0C958245" w:rsidRPr="73B15C04">
        <w:rPr>
          <w:rFonts w:ascii="Aptos" w:eastAsia="Aptos" w:hAnsi="Aptos" w:cs="Aptos"/>
        </w:rPr>
        <w:t>high</w:t>
      </w:r>
      <w:r w:rsidR="0C958245" w:rsidRPr="1114BBD8">
        <w:rPr>
          <w:rFonts w:ascii="Aptos" w:eastAsia="Aptos" w:hAnsi="Aptos" w:cs="Aptos"/>
        </w:rPr>
        <w:t xml:space="preserve">-quality materials and individualized </w:t>
      </w:r>
      <w:proofErr w:type="gramStart"/>
      <w:r w:rsidR="0C958245" w:rsidRPr="1114BBD8">
        <w:rPr>
          <w:rFonts w:ascii="Aptos" w:eastAsia="Aptos" w:hAnsi="Aptos" w:cs="Aptos"/>
        </w:rPr>
        <w:t>supports</w:t>
      </w:r>
      <w:proofErr w:type="gramEnd"/>
      <w:r w:rsidR="0C958245" w:rsidRPr="1114BBD8">
        <w:rPr>
          <w:rFonts w:ascii="Aptos" w:eastAsia="Aptos" w:hAnsi="Aptos" w:cs="Aptos"/>
        </w:rPr>
        <w:t xml:space="preserve"> within a robust </w:t>
      </w:r>
      <w:r w:rsidR="50E31A21" w:rsidRPr="634DD499">
        <w:rPr>
          <w:rFonts w:ascii="Aptos" w:eastAsia="Aptos" w:hAnsi="Aptos" w:cs="Aptos"/>
        </w:rPr>
        <w:t>m</w:t>
      </w:r>
      <w:r w:rsidR="0C958245" w:rsidRPr="634DD499">
        <w:rPr>
          <w:rFonts w:ascii="Aptos" w:eastAsia="Aptos" w:hAnsi="Aptos" w:cs="Aptos"/>
        </w:rPr>
        <w:t>ulti-</w:t>
      </w:r>
      <w:r w:rsidR="3625815F" w:rsidRPr="634DD499">
        <w:rPr>
          <w:rFonts w:ascii="Aptos" w:eastAsia="Aptos" w:hAnsi="Aptos" w:cs="Aptos"/>
        </w:rPr>
        <w:t>t</w:t>
      </w:r>
      <w:r w:rsidR="0C958245" w:rsidRPr="634DD499">
        <w:rPr>
          <w:rFonts w:ascii="Aptos" w:eastAsia="Aptos" w:hAnsi="Aptos" w:cs="Aptos"/>
        </w:rPr>
        <w:t>iered</w:t>
      </w:r>
      <w:r w:rsidR="0C958245" w:rsidRPr="1114BBD8">
        <w:rPr>
          <w:rFonts w:ascii="Aptos" w:eastAsia="Aptos" w:hAnsi="Aptos" w:cs="Aptos"/>
        </w:rPr>
        <w:t xml:space="preserve"> </w:t>
      </w:r>
      <w:r w:rsidR="1D6E07B3" w:rsidRPr="797D8F9A">
        <w:rPr>
          <w:rFonts w:ascii="Aptos" w:eastAsia="Aptos" w:hAnsi="Aptos" w:cs="Aptos"/>
        </w:rPr>
        <w:t>s</w:t>
      </w:r>
      <w:r w:rsidR="0C958245" w:rsidRPr="797D8F9A">
        <w:rPr>
          <w:rFonts w:ascii="Aptos" w:eastAsia="Aptos" w:hAnsi="Aptos" w:cs="Aptos"/>
        </w:rPr>
        <w:t>ystem</w:t>
      </w:r>
      <w:r w:rsidR="0C958245" w:rsidRPr="1114BBD8">
        <w:rPr>
          <w:rFonts w:ascii="Aptos" w:eastAsia="Aptos" w:hAnsi="Aptos" w:cs="Aptos"/>
        </w:rPr>
        <w:t xml:space="preserve"> of </w:t>
      </w:r>
      <w:r w:rsidR="49EA65C0" w:rsidRPr="18DB350C">
        <w:rPr>
          <w:rFonts w:ascii="Aptos" w:eastAsia="Aptos" w:hAnsi="Aptos" w:cs="Aptos"/>
        </w:rPr>
        <w:t>s</w:t>
      </w:r>
      <w:r w:rsidR="0C958245" w:rsidRPr="18DB350C">
        <w:rPr>
          <w:rFonts w:ascii="Aptos" w:eastAsia="Aptos" w:hAnsi="Aptos" w:cs="Aptos"/>
        </w:rPr>
        <w:t>upport</w:t>
      </w:r>
      <w:r w:rsidR="0C958245" w:rsidRPr="1114BBD8">
        <w:rPr>
          <w:rFonts w:ascii="Aptos" w:eastAsia="Aptos" w:hAnsi="Aptos" w:cs="Aptos"/>
        </w:rPr>
        <w:t xml:space="preserve"> (MTSS). </w:t>
      </w:r>
      <w:r w:rsidR="00CD1212" w:rsidRPr="001D60B0">
        <w:rPr>
          <w:rFonts w:ascii="Aptos" w:eastAsia="Aptos" w:hAnsi="Aptos" w:cs="Aptos"/>
        </w:rPr>
        <w:t>Instructional equity</w:t>
      </w:r>
      <w:r w:rsidR="0C958245" w:rsidRPr="1114BBD8">
        <w:rPr>
          <w:rFonts w:ascii="Aptos" w:eastAsia="Aptos" w:hAnsi="Aptos" w:cs="Aptos"/>
        </w:rPr>
        <w:t xml:space="preserve"> prioritizes student assets and removes barriers so that identity and background do not predict student success.</w:t>
      </w:r>
    </w:p>
    <w:p w14:paraId="23313FE2" w14:textId="11897397" w:rsidR="009436F8" w:rsidRDefault="0F20B56B" w:rsidP="00B878C5">
      <w:pPr>
        <w:spacing w:after="120"/>
        <w:rPr>
          <w:rFonts w:ascii="Aptos" w:hAnsi="Aptos"/>
          <w:b/>
          <w:bCs/>
        </w:rPr>
      </w:pPr>
      <w:bookmarkStart w:id="203" w:name="InstructionalLeader"/>
      <w:r w:rsidRPr="346662B1">
        <w:rPr>
          <w:rFonts w:ascii="Aptos" w:hAnsi="Aptos"/>
          <w:b/>
          <w:bCs/>
        </w:rPr>
        <w:t>Instructional Leader</w:t>
      </w:r>
      <w:bookmarkEnd w:id="203"/>
      <w:r w:rsidRPr="346662B1">
        <w:rPr>
          <w:rFonts w:ascii="Aptos" w:hAnsi="Aptos"/>
          <w:b/>
          <w:bCs/>
        </w:rPr>
        <w:t xml:space="preserve">: </w:t>
      </w:r>
      <w:r w:rsidR="47E0F16A" w:rsidRPr="7FBFB6C2">
        <w:rPr>
          <w:rFonts w:ascii="Aptos" w:eastAsia="Aptos" w:hAnsi="Aptos" w:cs="Aptos"/>
        </w:rPr>
        <w:t>An individual—</w:t>
      </w:r>
      <w:r w:rsidR="0013F2D7" w:rsidRPr="7FBFB6C2">
        <w:rPr>
          <w:rFonts w:ascii="Aptos" w:eastAsia="Aptos" w:hAnsi="Aptos" w:cs="Aptos"/>
        </w:rPr>
        <w:t>principal</w:t>
      </w:r>
      <w:r w:rsidR="47E0F16A" w:rsidRPr="7FBFB6C2">
        <w:rPr>
          <w:rFonts w:ascii="Aptos" w:eastAsia="Aptos" w:hAnsi="Aptos" w:cs="Aptos"/>
        </w:rPr>
        <w:t xml:space="preserve">, department </w:t>
      </w:r>
      <w:r w:rsidR="0013F2D7" w:rsidRPr="7FBFB6C2">
        <w:rPr>
          <w:rFonts w:ascii="Aptos" w:eastAsia="Aptos" w:hAnsi="Aptos" w:cs="Aptos"/>
        </w:rPr>
        <w:t>chair</w:t>
      </w:r>
      <w:r w:rsidR="47E0F16A" w:rsidRPr="7FBFB6C2">
        <w:rPr>
          <w:rFonts w:ascii="Aptos" w:eastAsia="Aptos" w:hAnsi="Aptos" w:cs="Aptos"/>
        </w:rPr>
        <w:t xml:space="preserve">, and </w:t>
      </w:r>
      <w:r w:rsidR="0013F2D7" w:rsidRPr="7FBFB6C2">
        <w:rPr>
          <w:rFonts w:ascii="Aptos" w:eastAsia="Aptos" w:hAnsi="Aptos" w:cs="Aptos"/>
        </w:rPr>
        <w:t>coach</w:t>
      </w:r>
      <w:r w:rsidR="47E0F16A" w:rsidRPr="7FBFB6C2">
        <w:rPr>
          <w:rFonts w:ascii="Aptos" w:eastAsia="Aptos" w:hAnsi="Aptos" w:cs="Aptos"/>
        </w:rPr>
        <w:t>—responsible for</w:t>
      </w:r>
      <w:r w:rsidR="47E0F16A" w:rsidRPr="7FBFB6C2">
        <w:rPr>
          <w:rFonts w:ascii="Aptos" w:eastAsia="Aptos" w:hAnsi="Aptos" w:cs="Aptos"/>
          <w:b/>
        </w:rPr>
        <w:t xml:space="preserve"> </w:t>
      </w:r>
      <w:r w:rsidR="4DEF90AB" w:rsidRPr="7FBFB6C2">
        <w:rPr>
          <w:rFonts w:ascii="Aptos" w:eastAsia="Aptos" w:hAnsi="Aptos" w:cs="Aptos"/>
        </w:rPr>
        <w:t xml:space="preserve">cultivating the </w:t>
      </w:r>
      <w:r w:rsidR="0013F2D7" w:rsidRPr="7FBFB6C2">
        <w:rPr>
          <w:rFonts w:ascii="Aptos" w:eastAsia="Aptos" w:hAnsi="Aptos" w:cs="Aptos"/>
        </w:rPr>
        <w:t xml:space="preserve">necessary </w:t>
      </w:r>
      <w:r w:rsidR="4DEF90AB" w:rsidRPr="7FBFB6C2">
        <w:rPr>
          <w:rFonts w:ascii="Aptos" w:eastAsia="Aptos" w:hAnsi="Aptos" w:cs="Aptos"/>
        </w:rPr>
        <w:t>conditions for high-quality, equitable teaching and learning</w:t>
      </w:r>
      <w:r w:rsidR="78B29FB9" w:rsidRPr="7FBFB6C2">
        <w:rPr>
          <w:rFonts w:ascii="Aptos" w:eastAsia="Aptos" w:hAnsi="Aptos" w:cs="Aptos"/>
        </w:rPr>
        <w:t xml:space="preserve"> for every student, every day</w:t>
      </w:r>
      <w:r w:rsidR="4DEF90AB" w:rsidRPr="7FBFB6C2">
        <w:rPr>
          <w:rFonts w:ascii="Aptos" w:eastAsia="Aptos" w:hAnsi="Aptos" w:cs="Aptos"/>
        </w:rPr>
        <w:t>.</w:t>
      </w:r>
      <w:r w:rsidR="4DEF90AB" w:rsidRPr="7FBFB6C2">
        <w:rPr>
          <w:rFonts w:ascii="Aptos" w:eastAsia="Aptos" w:hAnsi="Aptos" w:cs="Aptos"/>
          <w:b/>
        </w:rPr>
        <w:t xml:space="preserve"> </w:t>
      </w:r>
      <w:r w:rsidR="00B43F82" w:rsidRPr="0089259A">
        <w:rPr>
          <w:rFonts w:ascii="Aptos" w:eastAsia="Aptos" w:hAnsi="Aptos" w:cs="Aptos"/>
        </w:rPr>
        <w:t>Leaders</w:t>
      </w:r>
      <w:r w:rsidR="0013F2D7" w:rsidRPr="7FBFB6C2">
        <w:rPr>
          <w:rFonts w:ascii="Aptos" w:eastAsia="Aptos" w:hAnsi="Aptos" w:cs="Aptos"/>
        </w:rPr>
        <w:t xml:space="preserve"> have relational influence and drive the </w:t>
      </w:r>
      <w:r w:rsidR="008D77D8" w:rsidRPr="0089259A">
        <w:rPr>
          <w:rFonts w:ascii="Aptos" w:eastAsia="Aptos" w:hAnsi="Aptos" w:cs="Aptos"/>
        </w:rPr>
        <w:t>adaptive change</w:t>
      </w:r>
      <w:r w:rsidR="0013F2D7" w:rsidRPr="7FBFB6C2">
        <w:rPr>
          <w:rFonts w:ascii="Aptos" w:eastAsia="Aptos" w:hAnsi="Aptos" w:cs="Aptos"/>
        </w:rPr>
        <w:t xml:space="preserve"> necessary to shift school culture.</w:t>
      </w:r>
      <w:r w:rsidR="42D79592" w:rsidRPr="7FBFB6C2">
        <w:rPr>
          <w:rFonts w:ascii="Aptos" w:hAnsi="Aptos"/>
          <w:b/>
          <w:bCs/>
        </w:rPr>
        <w:t xml:space="preserve"> </w:t>
      </w:r>
    </w:p>
    <w:p w14:paraId="6F7E935D" w14:textId="1DFF860A" w:rsidR="003C7514" w:rsidRPr="003C7514" w:rsidRDefault="003C7514" w:rsidP="00B878C5">
      <w:pPr>
        <w:spacing w:after="120"/>
        <w:rPr>
          <w:rFonts w:ascii="Aptos" w:hAnsi="Aptos"/>
          <w:b/>
          <w:i/>
          <w:iCs/>
        </w:rPr>
      </w:pPr>
      <w:bookmarkStart w:id="204" w:name="InstructionalRounds"/>
      <w:r>
        <w:rPr>
          <w:rFonts w:ascii="Aptos" w:hAnsi="Aptos"/>
          <w:b/>
          <w:bCs/>
        </w:rPr>
        <w:t>Instructional Rounds</w:t>
      </w:r>
      <w:bookmarkEnd w:id="204"/>
      <w:r>
        <w:rPr>
          <w:rFonts w:ascii="Aptos" w:hAnsi="Aptos"/>
          <w:b/>
          <w:bCs/>
        </w:rPr>
        <w:t xml:space="preserve">: </w:t>
      </w:r>
      <w:r w:rsidRPr="00D60FD2">
        <w:rPr>
          <w:rFonts w:ascii="Aptos" w:hAnsi="Aptos"/>
        </w:rPr>
        <w:t>See</w:t>
      </w:r>
      <w:r w:rsidRPr="003C7514">
        <w:rPr>
          <w:rFonts w:ascii="Aptos" w:hAnsi="Aptos"/>
          <w:i/>
          <w:iCs/>
        </w:rPr>
        <w:t xml:space="preserve"> </w:t>
      </w:r>
      <w:hyperlink w:anchor="Walkthroughs" w:tooltip="walkthroughs glossary entry" w:history="1">
        <w:r w:rsidR="00CD7250">
          <w:rPr>
            <w:rStyle w:val="Hyperlink"/>
            <w:rFonts w:ascii="Aptos" w:hAnsi="Aptos"/>
            <w:i/>
            <w:iCs/>
          </w:rPr>
          <w:t>walkthroughs</w:t>
        </w:r>
      </w:hyperlink>
      <w:r w:rsidR="00D60FD2">
        <w:rPr>
          <w:rFonts w:ascii="Aptos" w:hAnsi="Aptos"/>
          <w:i/>
          <w:iCs/>
        </w:rPr>
        <w:t>.</w:t>
      </w:r>
    </w:p>
    <w:p w14:paraId="3C8C831D" w14:textId="72BA2094" w:rsidR="009436F8" w:rsidRPr="00201001" w:rsidRDefault="00A45DEA" w:rsidP="00B878C5">
      <w:pPr>
        <w:spacing w:after="120"/>
        <w:rPr>
          <w:rFonts w:ascii="Aptos" w:hAnsi="Aptos"/>
          <w:b/>
          <w:bCs/>
        </w:rPr>
      </w:pPr>
      <w:r w:rsidRPr="0BB4D221">
        <w:rPr>
          <w:rFonts w:ascii="Aptos" w:hAnsi="Aptos"/>
          <w:b/>
          <w:bCs/>
        </w:rPr>
        <w:t>Instructional Vision</w:t>
      </w:r>
      <w:r w:rsidR="70AD79E6" w:rsidRPr="0BB4D221">
        <w:rPr>
          <w:rFonts w:ascii="Aptos" w:hAnsi="Aptos"/>
          <w:b/>
          <w:bCs/>
        </w:rPr>
        <w:t>:</w:t>
      </w:r>
      <w:r w:rsidR="70AD79E6" w:rsidRPr="0BB4D221">
        <w:rPr>
          <w:rFonts w:ascii="Aptos" w:hAnsi="Aptos"/>
        </w:rPr>
        <w:t> </w:t>
      </w:r>
      <w:r w:rsidR="7E38B02C" w:rsidRPr="0BB4D221">
        <w:rPr>
          <w:rFonts w:ascii="Aptos" w:hAnsi="Aptos"/>
        </w:rPr>
        <w:t>Referred to as the</w:t>
      </w:r>
      <w:r w:rsidR="70AD79E6" w:rsidRPr="0BB4D221">
        <w:rPr>
          <w:rFonts w:ascii="Aptos" w:hAnsi="Aptos"/>
        </w:rPr>
        <w:t xml:space="preserve"> </w:t>
      </w:r>
      <w:r w:rsidR="00A72092" w:rsidRPr="0BB4D221">
        <w:rPr>
          <w:rFonts w:ascii="Aptos" w:hAnsi="Aptos"/>
        </w:rPr>
        <w:t>“</w:t>
      </w:r>
      <w:r w:rsidR="70AD79E6" w:rsidRPr="0BB4D221">
        <w:rPr>
          <w:rFonts w:ascii="Aptos" w:hAnsi="Aptos"/>
        </w:rPr>
        <w:t xml:space="preserve">North Star,” </w:t>
      </w:r>
      <w:r w:rsidR="3DF5FD4E" w:rsidRPr="0BB4D221">
        <w:rPr>
          <w:rFonts w:ascii="Aptos" w:hAnsi="Aptos"/>
        </w:rPr>
        <w:t xml:space="preserve">the </w:t>
      </w:r>
      <w:r w:rsidRPr="0BB4D221">
        <w:rPr>
          <w:rFonts w:ascii="Aptos" w:hAnsi="Aptos"/>
        </w:rPr>
        <w:t>Instructional Vision</w:t>
      </w:r>
      <w:r w:rsidR="3DF5FD4E" w:rsidRPr="0BB4D221">
        <w:rPr>
          <w:rFonts w:ascii="Aptos" w:hAnsi="Aptos"/>
        </w:rPr>
        <w:t xml:space="preserve"> is a concise, </w:t>
      </w:r>
      <w:r w:rsidR="00D6029F" w:rsidRPr="0BB4D221">
        <w:rPr>
          <w:rFonts w:ascii="Aptos" w:hAnsi="Aptos"/>
        </w:rPr>
        <w:t>equity-centered</w:t>
      </w:r>
      <w:r w:rsidR="3DF5FD4E" w:rsidRPr="0BB4D221">
        <w:rPr>
          <w:rFonts w:ascii="Aptos" w:hAnsi="Aptos"/>
        </w:rPr>
        <w:t xml:space="preserve"> statement </w:t>
      </w:r>
      <w:r w:rsidR="458A9CB9" w:rsidRPr="0BB4D221">
        <w:rPr>
          <w:rFonts w:ascii="Aptos" w:hAnsi="Aptos"/>
        </w:rPr>
        <w:t xml:space="preserve">that defines what high-quality teaching and learning look like locally for a specific content area. </w:t>
      </w:r>
      <w:r w:rsidR="2823DEE3" w:rsidRPr="0BB4D221">
        <w:rPr>
          <w:rFonts w:ascii="Aptos" w:hAnsi="Aptos"/>
        </w:rPr>
        <w:t xml:space="preserve">It serves as the primary evaluative filter and benchmark used by the district to select, implement, and monitor the impact of the </w:t>
      </w:r>
      <w:r w:rsidR="000F5FB2" w:rsidRPr="0BB4D221">
        <w:rPr>
          <w:rFonts w:ascii="Aptos" w:hAnsi="Aptos"/>
        </w:rPr>
        <w:t>enacted curriculum</w:t>
      </w:r>
      <w:r w:rsidR="2823DEE3" w:rsidRPr="0BB4D221">
        <w:rPr>
          <w:rFonts w:ascii="Aptos" w:hAnsi="Aptos"/>
        </w:rPr>
        <w:t xml:space="preserve"> with </w:t>
      </w:r>
      <w:proofErr w:type="gramStart"/>
      <w:r w:rsidR="62C0CC90" w:rsidRPr="0BB4D221">
        <w:rPr>
          <w:rFonts w:ascii="Aptos" w:hAnsi="Aptos"/>
        </w:rPr>
        <w:t>standards</w:t>
      </w:r>
      <w:proofErr w:type="gramEnd"/>
      <w:r w:rsidR="62C0CC90" w:rsidRPr="0BB4D221">
        <w:rPr>
          <w:rFonts w:ascii="Aptos" w:hAnsi="Aptos"/>
        </w:rPr>
        <w:t xml:space="preserve">-aligned, </w:t>
      </w:r>
      <w:r w:rsidR="2823DEE3" w:rsidRPr="0BB4D221">
        <w:rPr>
          <w:rFonts w:ascii="Aptos" w:hAnsi="Aptos"/>
        </w:rPr>
        <w:t xml:space="preserve">high-quality </w:t>
      </w:r>
      <w:r w:rsidR="1966C658" w:rsidRPr="0BB4D221">
        <w:rPr>
          <w:rFonts w:ascii="Aptos" w:hAnsi="Aptos"/>
        </w:rPr>
        <w:t xml:space="preserve">curricular </w:t>
      </w:r>
      <w:r w:rsidR="2823DEE3" w:rsidRPr="0BB4D221">
        <w:rPr>
          <w:rFonts w:ascii="Aptos" w:hAnsi="Aptos"/>
        </w:rPr>
        <w:t xml:space="preserve">materials. </w:t>
      </w:r>
      <w:r w:rsidR="3DF5FD4E" w:rsidRPr="0BB4D221">
        <w:rPr>
          <w:rFonts w:ascii="Aptos" w:hAnsi="Aptos"/>
        </w:rPr>
        <w:t xml:space="preserve"> </w:t>
      </w:r>
    </w:p>
    <w:p w14:paraId="219571C8" w14:textId="08188187" w:rsidR="009436F8" w:rsidRPr="00201001" w:rsidRDefault="000850AC" w:rsidP="0BB4D221">
      <w:pPr>
        <w:spacing w:after="120"/>
        <w:rPr>
          <w:rFonts w:ascii="Aptos" w:hAnsi="Aptos"/>
          <w:b/>
          <w:bCs/>
        </w:rPr>
      </w:pPr>
      <w:bookmarkStart w:id="205" w:name="Integrity"/>
      <w:r w:rsidRPr="0BB4D221">
        <w:rPr>
          <w:rFonts w:ascii="Aptos" w:hAnsi="Aptos"/>
          <w:b/>
          <w:bCs/>
        </w:rPr>
        <w:t>Integrity</w:t>
      </w:r>
      <w:bookmarkEnd w:id="205"/>
      <w:r w:rsidR="6825E534" w:rsidRPr="0BB4D221">
        <w:rPr>
          <w:rFonts w:ascii="Aptos" w:hAnsi="Aptos"/>
          <w:b/>
          <w:bCs/>
        </w:rPr>
        <w:t>: </w:t>
      </w:r>
      <w:r w:rsidR="76A7FC4A" w:rsidRPr="0BB4D221">
        <w:rPr>
          <w:rFonts w:ascii="Aptos" w:eastAsia="Aptos" w:hAnsi="Aptos" w:cs="Aptos"/>
        </w:rPr>
        <w:t xml:space="preserve"> </w:t>
      </w:r>
      <w:r w:rsidR="1FC2343C" w:rsidRPr="0BB4D221">
        <w:rPr>
          <w:rFonts w:ascii="Arial" w:eastAsia="Arial" w:hAnsi="Arial" w:cs="Arial"/>
          <w:b/>
          <w:bCs/>
        </w:rPr>
        <w:t> </w:t>
      </w:r>
      <w:r w:rsidR="1FC2343C" w:rsidRPr="0BB4D221">
        <w:rPr>
          <w:rFonts w:ascii="Aptos" w:eastAsia="Aptos" w:hAnsi="Aptos" w:cs="Aptos"/>
        </w:rPr>
        <w:t xml:space="preserve">The professional practice of skillfully using and adapting </w:t>
      </w:r>
      <w:proofErr w:type="gramStart"/>
      <w:r w:rsidR="1FC2343C" w:rsidRPr="0BB4D221">
        <w:rPr>
          <w:rFonts w:ascii="Aptos" w:eastAsia="Aptos" w:hAnsi="Aptos" w:cs="Aptos"/>
        </w:rPr>
        <w:t>standards</w:t>
      </w:r>
      <w:proofErr w:type="gramEnd"/>
      <w:r w:rsidR="1FC2343C" w:rsidRPr="0BB4D221">
        <w:rPr>
          <w:rFonts w:ascii="Aptos" w:eastAsia="Aptos" w:hAnsi="Aptos" w:cs="Aptos"/>
        </w:rPr>
        <w:t xml:space="preserve">-aligned, high-quality materials at a systems level to meet the diverse needs of every learner. This approach safeguards the “DNA” of the curriculum—its design, rigor, and coherence—while applying professional discernment to how the intended “dose” of rigor is delivered. If </w:t>
      </w:r>
      <w:r w:rsidR="1FC2343C" w:rsidRPr="0BB4D221">
        <w:rPr>
          <w:rFonts w:ascii="Aptos" w:eastAsia="Aptos" w:hAnsi="Aptos" w:cs="Aptos"/>
          <w:i/>
          <w:iCs/>
        </w:rPr>
        <w:t xml:space="preserve">fidelity </w:t>
      </w:r>
      <w:r w:rsidR="1FC2343C" w:rsidRPr="0BB4D221">
        <w:rPr>
          <w:rFonts w:ascii="Aptos" w:eastAsia="Aptos" w:hAnsi="Aptos" w:cs="Aptos"/>
        </w:rPr>
        <w:t xml:space="preserve">confirms that the curriculum is </w:t>
      </w:r>
      <w:r w:rsidR="1FC2343C" w:rsidRPr="0BB4D221">
        <w:rPr>
          <w:rFonts w:ascii="Aptos" w:eastAsia="Aptos" w:hAnsi="Aptos" w:cs="Aptos"/>
          <w:i/>
          <w:iCs/>
        </w:rPr>
        <w:t>taugh</w:t>
      </w:r>
      <w:r w:rsidR="1FC2343C" w:rsidRPr="0BB4D221">
        <w:rPr>
          <w:rFonts w:ascii="Aptos" w:eastAsia="Aptos" w:hAnsi="Aptos" w:cs="Aptos"/>
        </w:rPr>
        <w:t xml:space="preserve">t, then </w:t>
      </w:r>
      <w:r w:rsidR="1FC2343C" w:rsidRPr="0BB4D221">
        <w:rPr>
          <w:rFonts w:ascii="Aptos" w:eastAsia="Aptos" w:hAnsi="Aptos" w:cs="Aptos"/>
          <w:i/>
          <w:iCs/>
        </w:rPr>
        <w:t xml:space="preserve">integrity </w:t>
      </w:r>
      <w:r w:rsidR="1FC2343C" w:rsidRPr="0BB4D221">
        <w:rPr>
          <w:rFonts w:ascii="Aptos" w:eastAsia="Aptos" w:hAnsi="Aptos" w:cs="Aptos"/>
        </w:rPr>
        <w:t xml:space="preserve">validates that the curriculum is </w:t>
      </w:r>
      <w:r w:rsidR="1FC2343C" w:rsidRPr="0BB4D221">
        <w:rPr>
          <w:rFonts w:ascii="Aptos" w:eastAsia="Aptos" w:hAnsi="Aptos" w:cs="Aptos"/>
          <w:i/>
          <w:iCs/>
        </w:rPr>
        <w:t>learned</w:t>
      </w:r>
      <w:r w:rsidR="1FC2343C" w:rsidRPr="0BB4D221">
        <w:rPr>
          <w:rFonts w:ascii="Aptos" w:eastAsia="Aptos" w:hAnsi="Aptos" w:cs="Aptos"/>
        </w:rPr>
        <w:t xml:space="preserve"> by all students.</w:t>
      </w:r>
      <w:r w:rsidR="4244D48A" w:rsidRPr="0BB4D221">
        <w:rPr>
          <w:rFonts w:ascii="Aptos" w:hAnsi="Aptos"/>
        </w:rPr>
        <w:t xml:space="preserve"> </w:t>
      </w:r>
    </w:p>
    <w:p w14:paraId="24F9EBB7" w14:textId="5D02F121" w:rsidR="004DB4B2" w:rsidRDefault="1449F19B" w:rsidP="0BB4D221">
      <w:pPr>
        <w:spacing w:after="120"/>
        <w:rPr>
          <w:rFonts w:ascii="Aptos" w:eastAsia="Aptos" w:hAnsi="Aptos" w:cs="Aptos"/>
        </w:rPr>
      </w:pPr>
      <w:bookmarkStart w:id="206" w:name="IntellectualPreparation"/>
      <w:r w:rsidRPr="0BB4D221">
        <w:rPr>
          <w:rFonts w:ascii="Aptos" w:hAnsi="Aptos"/>
          <w:b/>
          <w:bCs/>
        </w:rPr>
        <w:t>Intellectual Preparation</w:t>
      </w:r>
      <w:bookmarkEnd w:id="206"/>
      <w:r w:rsidRPr="0BB4D221">
        <w:rPr>
          <w:rFonts w:ascii="Aptos" w:hAnsi="Aptos"/>
          <w:b/>
          <w:bCs/>
        </w:rPr>
        <w:t xml:space="preserve">: </w:t>
      </w:r>
      <w:r w:rsidR="6E72924D" w:rsidRPr="0BB4D221">
        <w:rPr>
          <w:rFonts w:ascii="Aptos" w:eastAsia="Aptos" w:hAnsi="Aptos" w:cs="Aptos"/>
        </w:rPr>
        <w:t xml:space="preserve">The ongoing, disciplined process by which educators—individually or in teams—internalize the cognitive demands of </w:t>
      </w:r>
      <w:proofErr w:type="gramStart"/>
      <w:r w:rsidR="6E72924D" w:rsidRPr="0BB4D221">
        <w:rPr>
          <w:rFonts w:ascii="Aptos" w:eastAsia="Aptos" w:hAnsi="Aptos" w:cs="Aptos"/>
        </w:rPr>
        <w:t>standards</w:t>
      </w:r>
      <w:proofErr w:type="gramEnd"/>
      <w:r w:rsidR="6E72924D" w:rsidRPr="0BB4D221">
        <w:rPr>
          <w:rFonts w:ascii="Aptos" w:eastAsia="Aptos" w:hAnsi="Aptos" w:cs="Aptos"/>
        </w:rPr>
        <w:t>-aligned, high-quality instructional materials. It marks a fundamental shift in instructional planning, redirecting the focus from teacher actions (</w:t>
      </w:r>
      <w:r w:rsidR="6E72924D" w:rsidRPr="0BB4D221">
        <w:rPr>
          <w:rFonts w:ascii="Aptos" w:eastAsia="Aptos" w:hAnsi="Aptos" w:cs="Aptos"/>
          <w:i/>
          <w:iCs/>
        </w:rPr>
        <w:t>What am I doing today?)</w:t>
      </w:r>
      <w:r w:rsidR="6E72924D" w:rsidRPr="0BB4D221">
        <w:rPr>
          <w:rFonts w:ascii="Aptos" w:eastAsia="Aptos" w:hAnsi="Aptos" w:cs="Aptos"/>
        </w:rPr>
        <w:t xml:space="preserve"> to student cognition (</w:t>
      </w:r>
      <w:r w:rsidR="6E72924D" w:rsidRPr="0BB4D221">
        <w:rPr>
          <w:rFonts w:ascii="Aptos" w:eastAsia="Aptos" w:hAnsi="Aptos" w:cs="Aptos"/>
          <w:i/>
          <w:iCs/>
        </w:rPr>
        <w:t>What are my students thinking and learning today?</w:t>
      </w:r>
      <w:r w:rsidR="6E72924D" w:rsidRPr="0BB4D221">
        <w:rPr>
          <w:rFonts w:ascii="Aptos" w:eastAsia="Aptos" w:hAnsi="Aptos" w:cs="Aptos"/>
        </w:rPr>
        <w:t xml:space="preserve">). This practice emphasizes the “intellectual labor” required to facilitate rigorous, inclusive, and culturally &amp; linguistically sustaining instruction at grade level. The process consists of two routines: unit unpacking and lesson internalization.  </w:t>
      </w:r>
    </w:p>
    <w:p w14:paraId="642C3AAD" w14:textId="741E3DC3" w:rsidR="0072551C" w:rsidRDefault="0072551C" w:rsidP="00B878C5">
      <w:pPr>
        <w:rPr>
          <w:rFonts w:ascii="Aptos" w:eastAsia="Aptos" w:hAnsi="Aptos" w:cs="Aptos"/>
        </w:rPr>
      </w:pPr>
      <w:bookmarkStart w:id="207" w:name="Interventionists"/>
      <w:r w:rsidRPr="0BB4D221">
        <w:rPr>
          <w:rFonts w:ascii="Aptos" w:hAnsi="Aptos"/>
          <w:b/>
          <w:bCs/>
        </w:rPr>
        <w:t>Interventionists</w:t>
      </w:r>
      <w:bookmarkEnd w:id="207"/>
      <w:r w:rsidRPr="0BB4D221">
        <w:rPr>
          <w:rFonts w:ascii="Aptos" w:hAnsi="Aptos"/>
          <w:b/>
          <w:bCs/>
        </w:rPr>
        <w:t>: </w:t>
      </w:r>
      <w:r w:rsidR="00D05597" w:rsidRPr="0BB4D221">
        <w:rPr>
          <w:rFonts w:ascii="Aptos" w:eastAsia="Aptos" w:hAnsi="Aptos" w:cs="Aptos"/>
        </w:rPr>
        <w:t xml:space="preserve">While teachers handle </w:t>
      </w:r>
      <w:r w:rsidR="00C83290" w:rsidRPr="0BB4D221">
        <w:rPr>
          <w:rFonts w:ascii="Aptos" w:eastAsia="Aptos" w:hAnsi="Aptos" w:cs="Aptos"/>
        </w:rPr>
        <w:t>Tier 1</w:t>
      </w:r>
      <w:r w:rsidR="00D05597" w:rsidRPr="0BB4D221">
        <w:rPr>
          <w:rFonts w:ascii="Aptos" w:eastAsia="Aptos" w:hAnsi="Aptos" w:cs="Aptos"/>
        </w:rPr>
        <w:t xml:space="preserve"> (universal) instruction, interventionists typically focus on Tier 2 or Tier 3 supports. They work with students who need additional time or different strategies to master the standards, often using supplemental materials that must still align with the core </w:t>
      </w:r>
      <w:r w:rsidR="194A4BFE" w:rsidRPr="0BB4D221">
        <w:rPr>
          <w:rFonts w:ascii="Aptos" w:eastAsia="Aptos" w:hAnsi="Aptos" w:cs="Aptos"/>
        </w:rPr>
        <w:t xml:space="preserve">standards-aligned, </w:t>
      </w:r>
      <w:r w:rsidR="00D05597" w:rsidRPr="0BB4D221">
        <w:rPr>
          <w:rFonts w:ascii="Aptos" w:eastAsia="Aptos" w:hAnsi="Aptos" w:cs="Aptos"/>
        </w:rPr>
        <w:t>high-quality instructional materials.</w:t>
      </w:r>
    </w:p>
    <w:p w14:paraId="4FC9679B" w14:textId="3AC0B406" w:rsidR="005815CB" w:rsidRPr="00D05597" w:rsidRDefault="00B43F82" w:rsidP="00B878C5">
      <w:pPr>
        <w:rPr>
          <w:sz w:val="23"/>
          <w:szCs w:val="23"/>
        </w:rPr>
      </w:pPr>
      <w:bookmarkStart w:id="208" w:name="Leaders"/>
      <w:r w:rsidRPr="0BB4D221">
        <w:rPr>
          <w:rFonts w:ascii="Aptos" w:hAnsi="Aptos"/>
          <w:b/>
          <w:bCs/>
        </w:rPr>
        <w:t>Leaders</w:t>
      </w:r>
      <w:bookmarkEnd w:id="208"/>
      <w:r w:rsidR="005815CB" w:rsidRPr="0BB4D221">
        <w:rPr>
          <w:rFonts w:ascii="Aptos" w:hAnsi="Aptos"/>
          <w:b/>
          <w:bCs/>
        </w:rPr>
        <w:t>: </w:t>
      </w:r>
      <w:r w:rsidR="008905B4">
        <w:t>This is a functional term rather than a job title. A “leader” can be a teacher-leader, a department head,</w:t>
      </w:r>
      <w:r w:rsidR="2BA3203A">
        <w:t xml:space="preserve"> a coach,</w:t>
      </w:r>
      <w:r w:rsidR="008905B4">
        <w:t xml:space="preserve"> or a principal. Anyone with relational influence and driving the </w:t>
      </w:r>
      <w:r w:rsidR="008D77D8">
        <w:t>adaptive change</w:t>
      </w:r>
      <w:r w:rsidR="008905B4">
        <w:t xml:space="preserve"> necessary to shift school culture is a leader.</w:t>
      </w:r>
    </w:p>
    <w:p w14:paraId="79E34871" w14:textId="04406B61" w:rsidR="2E93D8E0" w:rsidRDefault="2E93D8E0" w:rsidP="00B878C5">
      <w:pPr>
        <w:spacing w:after="120" w:line="276" w:lineRule="auto"/>
        <w:jc w:val="both"/>
        <w:rPr>
          <w:rFonts w:ascii="Aptos" w:eastAsia="Aptos" w:hAnsi="Aptos" w:cs="Aptos"/>
        </w:rPr>
      </w:pPr>
      <w:bookmarkStart w:id="209" w:name="LessonInternalization"/>
      <w:r w:rsidRPr="0BB4D221">
        <w:rPr>
          <w:rFonts w:ascii="Aptos" w:eastAsia="Aptos" w:hAnsi="Aptos" w:cs="Aptos"/>
          <w:b/>
          <w:bCs/>
        </w:rPr>
        <w:t>Lesson Internalization</w:t>
      </w:r>
      <w:bookmarkEnd w:id="209"/>
      <w:r w:rsidRPr="0BB4D221">
        <w:rPr>
          <w:rFonts w:ascii="Aptos" w:eastAsia="Aptos" w:hAnsi="Aptos" w:cs="Aptos"/>
          <w:b/>
          <w:bCs/>
        </w:rPr>
        <w:t>:</w:t>
      </w:r>
      <w:r w:rsidRPr="0BB4D221">
        <w:rPr>
          <w:rFonts w:ascii="Aptos" w:eastAsia="Aptos" w:hAnsi="Aptos" w:cs="Aptos"/>
        </w:rPr>
        <w:t xml:space="preserve"> The process by which </w:t>
      </w:r>
      <w:r w:rsidR="008D77D8" w:rsidRPr="0BB4D221">
        <w:rPr>
          <w:rFonts w:ascii="Aptos" w:eastAsia="Aptos" w:hAnsi="Aptos" w:cs="Aptos"/>
        </w:rPr>
        <w:t>educators</w:t>
      </w:r>
      <w:r w:rsidRPr="0BB4D221">
        <w:rPr>
          <w:rFonts w:ascii="Aptos" w:eastAsia="Aptos" w:hAnsi="Aptos" w:cs="Aptos"/>
        </w:rPr>
        <w:t xml:space="preserve"> prepare to facilitate a lesson with </w:t>
      </w:r>
      <w:r w:rsidR="2C11EC2E" w:rsidRPr="0BB4D221">
        <w:rPr>
          <w:rFonts w:ascii="Aptos" w:eastAsia="Aptos" w:hAnsi="Aptos" w:cs="Aptos"/>
        </w:rPr>
        <w:t>standards-aligned, high-quality materials</w:t>
      </w:r>
      <w:r w:rsidRPr="0BB4D221">
        <w:rPr>
          <w:rFonts w:ascii="Aptos" w:eastAsia="Aptos" w:hAnsi="Aptos" w:cs="Aptos"/>
        </w:rPr>
        <w:t xml:space="preserve"> by first experiencing the “cognitive lift” of the lesson themselves. </w:t>
      </w:r>
      <w:r w:rsidR="008D77D8" w:rsidRPr="0BB4D221">
        <w:rPr>
          <w:rFonts w:ascii="Aptos" w:eastAsia="Aptos" w:hAnsi="Aptos" w:cs="Aptos"/>
        </w:rPr>
        <w:t>Educators</w:t>
      </w:r>
      <w:r w:rsidRPr="0BB4D221">
        <w:rPr>
          <w:rFonts w:ascii="Aptos" w:eastAsia="Aptos" w:hAnsi="Aptos" w:cs="Aptos"/>
        </w:rPr>
        <w:t xml:space="preserve"> engage deeply with the content to anticipate student thinking and potential misconceptions. This preparation allows teachers to plan strategic instructional moves and leverage students’ cultural and linguistic assets as “entry points” </w:t>
      </w:r>
      <w:r w:rsidR="793929F8" w:rsidRPr="0BB4D221">
        <w:rPr>
          <w:rFonts w:ascii="Aptos" w:eastAsia="Aptos" w:hAnsi="Aptos" w:cs="Aptos"/>
        </w:rPr>
        <w:t>to grade-level</w:t>
      </w:r>
      <w:r w:rsidRPr="0BB4D221">
        <w:rPr>
          <w:rFonts w:ascii="Aptos" w:eastAsia="Aptos" w:hAnsi="Aptos" w:cs="Aptos"/>
        </w:rPr>
        <w:t xml:space="preserve"> learning. </w:t>
      </w:r>
    </w:p>
    <w:p w14:paraId="388AF334" w14:textId="1D37BE2A" w:rsidR="000C2EEC" w:rsidRPr="000C2EEC" w:rsidRDefault="00FF55E9" w:rsidP="00B878C5">
      <w:pPr>
        <w:spacing w:after="120" w:line="276" w:lineRule="auto"/>
        <w:jc w:val="both"/>
        <w:rPr>
          <w:rFonts w:ascii="Aptos" w:eastAsia="Aptos" w:hAnsi="Aptos" w:cs="Aptos"/>
        </w:rPr>
      </w:pPr>
      <w:bookmarkStart w:id="210" w:name="LinguisticallySustainingPractices"/>
      <w:r w:rsidRPr="00FF55E9">
        <w:rPr>
          <w:b/>
        </w:rPr>
        <w:t>Linguistically Sustaining Practices</w:t>
      </w:r>
      <w:bookmarkEnd w:id="210"/>
      <w:r w:rsidRPr="00FF55E9">
        <w:rPr>
          <w:b/>
        </w:rPr>
        <w:t>:</w:t>
      </w:r>
      <w:r w:rsidRPr="00FF55E9">
        <w:t xml:space="preserve"> </w:t>
      </w:r>
      <w:r w:rsidR="000C2EEC" w:rsidRPr="00331533">
        <w:rPr>
          <w:rFonts w:ascii="Aptos" w:hAnsi="Aptos"/>
        </w:rPr>
        <w:t xml:space="preserve">Like culturally sustaining practices, linguistically sustaining practices </w:t>
      </w:r>
      <w:r w:rsidRPr="00331533">
        <w:rPr>
          <w:rFonts w:ascii="Aptos" w:hAnsi="Aptos"/>
        </w:rPr>
        <w:t>promote multilingualism as an asset</w:t>
      </w:r>
      <w:r w:rsidR="000C2EEC" w:rsidRPr="00331533">
        <w:rPr>
          <w:rFonts w:ascii="Aptos" w:hAnsi="Aptos"/>
        </w:rPr>
        <w:t xml:space="preserve"> and</w:t>
      </w:r>
      <w:r w:rsidRPr="00331533">
        <w:rPr>
          <w:rFonts w:ascii="Aptos" w:hAnsi="Aptos"/>
        </w:rPr>
        <w:t xml:space="preserve"> honor the linguistic resources students bring to the classroom</w:t>
      </w:r>
      <w:r w:rsidR="000C2EEC" w:rsidRPr="00331533">
        <w:rPr>
          <w:rFonts w:ascii="Aptos" w:hAnsi="Aptos"/>
        </w:rPr>
        <w:t>.</w:t>
      </w:r>
    </w:p>
    <w:p w14:paraId="55746BEB" w14:textId="3DE52FC4" w:rsidR="00B65B18" w:rsidRPr="00FF55E9" w:rsidRDefault="44DBDD47" w:rsidP="00B878C5">
      <w:pPr>
        <w:spacing w:line="276" w:lineRule="auto"/>
        <w:jc w:val="both"/>
        <w:rPr>
          <w:rFonts w:ascii="Aptos" w:eastAsia="Aptos" w:hAnsi="Aptos" w:cs="Aptos"/>
        </w:rPr>
      </w:pPr>
      <w:bookmarkStart w:id="211" w:name="LocalLens"/>
      <w:r w:rsidRPr="0BB4D221">
        <w:rPr>
          <w:rFonts w:ascii="Aptos" w:eastAsia="Aptos" w:hAnsi="Aptos" w:cs="Aptos"/>
          <w:b/>
          <w:bCs/>
        </w:rPr>
        <w:t>Local</w:t>
      </w:r>
      <w:r w:rsidR="4F276BC4" w:rsidRPr="0BB4D221">
        <w:rPr>
          <w:rFonts w:ascii="Aptos" w:eastAsia="Aptos" w:hAnsi="Aptos" w:cs="Aptos"/>
          <w:b/>
          <w:bCs/>
        </w:rPr>
        <w:t xml:space="preserve"> </w:t>
      </w:r>
      <w:r w:rsidRPr="0BB4D221">
        <w:rPr>
          <w:rFonts w:ascii="Aptos" w:eastAsia="Aptos" w:hAnsi="Aptos" w:cs="Aptos"/>
          <w:b/>
          <w:bCs/>
        </w:rPr>
        <w:t>Lens</w:t>
      </w:r>
      <w:bookmarkEnd w:id="211"/>
      <w:r w:rsidRPr="0BB4D221">
        <w:rPr>
          <w:rFonts w:ascii="Aptos" w:eastAsia="Aptos" w:hAnsi="Aptos" w:cs="Aptos"/>
          <w:b/>
          <w:bCs/>
        </w:rPr>
        <w:t xml:space="preserve">: </w:t>
      </w:r>
      <w:r w:rsidR="4B9E76BA" w:rsidRPr="0BB4D221">
        <w:rPr>
          <w:rFonts w:ascii="Aptos" w:eastAsia="Aptos" w:hAnsi="Aptos" w:cs="Aptos"/>
        </w:rPr>
        <w:t xml:space="preserve">A </w:t>
      </w:r>
      <w:r w:rsidR="007B46E5" w:rsidRPr="0BB4D221">
        <w:rPr>
          <w:rFonts w:ascii="Aptos" w:eastAsia="Aptos" w:hAnsi="Aptos" w:cs="Aptos"/>
        </w:rPr>
        <w:t xml:space="preserve">district’s unique evaluative filter used to identify the </w:t>
      </w:r>
      <w:r w:rsidR="31CD99A1" w:rsidRPr="0BB4D221">
        <w:rPr>
          <w:rFonts w:ascii="Aptos" w:eastAsia="Aptos" w:hAnsi="Aptos" w:cs="Aptos"/>
        </w:rPr>
        <w:t xml:space="preserve">standards-aligned, </w:t>
      </w:r>
      <w:r w:rsidR="007B46E5" w:rsidRPr="0BB4D221">
        <w:rPr>
          <w:rFonts w:ascii="Aptos" w:eastAsia="Aptos" w:hAnsi="Aptos" w:cs="Aptos"/>
        </w:rPr>
        <w:t>high-quality instructional material</w:t>
      </w:r>
      <w:r w:rsidR="046E9A7E" w:rsidRPr="0BB4D221">
        <w:rPr>
          <w:rFonts w:ascii="Aptos" w:eastAsia="Aptos" w:hAnsi="Aptos" w:cs="Aptos"/>
        </w:rPr>
        <w:t>s</w:t>
      </w:r>
      <w:r w:rsidR="007B46E5" w:rsidRPr="0BB4D221">
        <w:rPr>
          <w:rFonts w:ascii="Aptos" w:eastAsia="Aptos" w:hAnsi="Aptos" w:cs="Aptos"/>
        </w:rPr>
        <w:t xml:space="preserve"> that provide the </w:t>
      </w:r>
      <w:r w:rsidR="41B0B80E" w:rsidRPr="0BB4D221">
        <w:rPr>
          <w:rFonts w:ascii="Aptos" w:eastAsia="Aptos" w:hAnsi="Aptos" w:cs="Aptos"/>
        </w:rPr>
        <w:t>“</w:t>
      </w:r>
      <w:r w:rsidR="007B46E5" w:rsidRPr="0BB4D221">
        <w:rPr>
          <w:rFonts w:ascii="Aptos" w:eastAsia="Aptos" w:hAnsi="Aptos" w:cs="Aptos"/>
        </w:rPr>
        <w:t>best fit</w:t>
      </w:r>
      <w:r w:rsidR="0EE13C63" w:rsidRPr="0BB4D221">
        <w:rPr>
          <w:rFonts w:ascii="Aptos" w:eastAsia="Aptos" w:hAnsi="Aptos" w:cs="Aptos"/>
        </w:rPr>
        <w:t>”</w:t>
      </w:r>
      <w:r w:rsidR="007B46E5" w:rsidRPr="0BB4D221">
        <w:rPr>
          <w:rFonts w:ascii="Aptos" w:eastAsia="Aptos" w:hAnsi="Aptos" w:cs="Aptos"/>
        </w:rPr>
        <w:t xml:space="preserve"> for its specific demographic, values, and technical landscape</w:t>
      </w:r>
      <w:r w:rsidRPr="0BB4D221">
        <w:rPr>
          <w:rFonts w:ascii="Aptos" w:eastAsia="Aptos" w:hAnsi="Aptos" w:cs="Aptos"/>
        </w:rPr>
        <w:t>.</w:t>
      </w:r>
    </w:p>
    <w:p w14:paraId="7EA87FCC" w14:textId="101C239D" w:rsidR="00FF55E9" w:rsidRDefault="00FF55E9" w:rsidP="00B878C5">
      <w:pPr>
        <w:spacing w:after="120" w:line="276" w:lineRule="auto"/>
        <w:jc w:val="both"/>
      </w:pPr>
      <w:bookmarkStart w:id="212" w:name="MultilingualLearner"/>
      <w:r w:rsidRPr="00FF55E9">
        <w:rPr>
          <w:b/>
        </w:rPr>
        <w:t>Multilingual Learner (ML)</w:t>
      </w:r>
      <w:bookmarkEnd w:id="212"/>
      <w:r w:rsidRPr="00FF55E9">
        <w:rPr>
          <w:b/>
        </w:rPr>
        <w:t>:</w:t>
      </w:r>
      <w:r w:rsidRPr="00FF55E9">
        <w:t xml:space="preserve"> </w:t>
      </w:r>
      <w:r w:rsidRPr="00331533">
        <w:rPr>
          <w:rFonts w:ascii="Aptos" w:hAnsi="Aptos"/>
        </w:rPr>
        <w:t>A student who encounters and/or interacts in languages in addition to English on a regular basis. MLs include students who are commonly referred to as “English learners” (ELs), former English learners, dual language learners, newcomers, students with limited or interrupted formal schooling (SLIFE), long-term English learners, English learners with disabilities, gifted and talented English learners, heritage language learners, students with English as an additional language, and students who speak varieties of English or indigenous languages.</w:t>
      </w:r>
    </w:p>
    <w:p w14:paraId="37E7AE96" w14:textId="1AD83230" w:rsidR="009436F8" w:rsidRPr="00201001" w:rsidRDefault="7F79D6FC" w:rsidP="00B878C5">
      <w:pPr>
        <w:spacing w:after="120"/>
        <w:rPr>
          <w:rFonts w:ascii="Aptos" w:hAnsi="Aptos"/>
        </w:rPr>
      </w:pPr>
      <w:bookmarkStart w:id="213" w:name="MarkersofHighQuality"/>
      <w:r w:rsidRPr="0BB4D221">
        <w:rPr>
          <w:rFonts w:ascii="Aptos" w:hAnsi="Aptos"/>
          <w:b/>
          <w:bCs/>
        </w:rPr>
        <w:t xml:space="preserve">Markers of </w:t>
      </w:r>
      <w:r w:rsidR="00F00B2C" w:rsidRPr="0BB4D221">
        <w:rPr>
          <w:rFonts w:ascii="Aptos" w:hAnsi="Aptos"/>
          <w:b/>
          <w:bCs/>
        </w:rPr>
        <w:t>H</w:t>
      </w:r>
      <w:r w:rsidRPr="0BB4D221">
        <w:rPr>
          <w:rFonts w:ascii="Aptos" w:hAnsi="Aptos"/>
          <w:b/>
          <w:bCs/>
        </w:rPr>
        <w:t xml:space="preserve">igh </w:t>
      </w:r>
      <w:r w:rsidR="00F00B2C" w:rsidRPr="0BB4D221">
        <w:rPr>
          <w:rFonts w:ascii="Aptos" w:hAnsi="Aptos"/>
          <w:b/>
          <w:bCs/>
        </w:rPr>
        <w:t>Q</w:t>
      </w:r>
      <w:r w:rsidRPr="0BB4D221">
        <w:rPr>
          <w:rFonts w:ascii="Aptos" w:hAnsi="Aptos"/>
          <w:b/>
          <w:bCs/>
        </w:rPr>
        <w:t>uality</w:t>
      </w:r>
      <w:bookmarkEnd w:id="213"/>
      <w:r w:rsidRPr="0BB4D221">
        <w:rPr>
          <w:rFonts w:ascii="Aptos" w:hAnsi="Aptos"/>
          <w:b/>
          <w:bCs/>
        </w:rPr>
        <w:t>:</w:t>
      </w:r>
      <w:r w:rsidRPr="0BB4D221">
        <w:rPr>
          <w:rFonts w:ascii="Aptos" w:hAnsi="Aptos"/>
        </w:rPr>
        <w:t xml:space="preserve"> </w:t>
      </w:r>
      <w:r w:rsidR="52F949E5" w:rsidRPr="0BB4D221">
        <w:rPr>
          <w:rFonts w:ascii="Aptos" w:hAnsi="Aptos"/>
        </w:rPr>
        <w:t xml:space="preserve">As captured in </w:t>
      </w:r>
      <w:hyperlink r:id="rId76">
        <w:r w:rsidR="52F949E5" w:rsidRPr="0BB4D221">
          <w:rPr>
            <w:rStyle w:val="Hyperlink"/>
            <w:rFonts w:ascii="Aptos" w:hAnsi="Aptos"/>
          </w:rPr>
          <w:t>CURATE rubrics</w:t>
        </w:r>
      </w:hyperlink>
      <w:r w:rsidR="52F949E5" w:rsidRPr="0BB4D221">
        <w:rPr>
          <w:rFonts w:ascii="Aptos" w:hAnsi="Aptos"/>
        </w:rPr>
        <w:t>, s</w:t>
      </w:r>
      <w:r w:rsidR="28D03D44" w:rsidRPr="0BB4D221">
        <w:rPr>
          <w:rFonts w:ascii="Aptos" w:hAnsi="Aptos"/>
        </w:rPr>
        <w:t>pecific</w:t>
      </w:r>
      <w:r w:rsidRPr="0BB4D221">
        <w:rPr>
          <w:rFonts w:ascii="Aptos" w:hAnsi="Aptos"/>
        </w:rPr>
        <w:t xml:space="preserve"> indicators used to </w:t>
      </w:r>
      <w:r w:rsidR="5D462D7A" w:rsidRPr="0BB4D221">
        <w:rPr>
          <w:rFonts w:ascii="Aptos" w:hAnsi="Aptos"/>
        </w:rPr>
        <w:t xml:space="preserve">evaluate </w:t>
      </w:r>
      <w:r w:rsidRPr="0BB4D221">
        <w:rPr>
          <w:rFonts w:ascii="Aptos" w:hAnsi="Aptos"/>
        </w:rPr>
        <w:t>materials, including grade-level alignment</w:t>
      </w:r>
      <w:r w:rsidR="38A718E4" w:rsidRPr="0BB4D221">
        <w:rPr>
          <w:rFonts w:ascii="Aptos" w:hAnsi="Aptos"/>
        </w:rPr>
        <w:t xml:space="preserve"> to state standards</w:t>
      </w:r>
      <w:r w:rsidRPr="0BB4D221">
        <w:rPr>
          <w:rFonts w:ascii="Aptos" w:hAnsi="Aptos"/>
        </w:rPr>
        <w:t>, range of texts, task complexity, diversity of perspectives, and usability for teachers.</w:t>
      </w:r>
    </w:p>
    <w:p w14:paraId="66CBAA49" w14:textId="02CDD6A1" w:rsidR="002653DD" w:rsidRPr="00201001" w:rsidRDefault="002653DD" w:rsidP="00B878C5">
      <w:pPr>
        <w:spacing w:after="120"/>
        <w:rPr>
          <w:rFonts w:ascii="Aptos" w:hAnsi="Aptos"/>
        </w:rPr>
      </w:pPr>
      <w:bookmarkStart w:id="214" w:name="Milestones"/>
      <w:r>
        <w:rPr>
          <w:rFonts w:ascii="Aptos" w:hAnsi="Aptos"/>
          <w:b/>
          <w:bCs/>
        </w:rPr>
        <w:t>Milestones</w:t>
      </w:r>
      <w:bookmarkEnd w:id="214"/>
      <w:r w:rsidRPr="4D1A485B">
        <w:rPr>
          <w:rFonts w:ascii="Aptos" w:hAnsi="Aptos"/>
          <w:b/>
          <w:bCs/>
        </w:rPr>
        <w:t>:</w:t>
      </w:r>
      <w:r w:rsidRPr="49034EC9">
        <w:rPr>
          <w:rFonts w:ascii="Aptos" w:hAnsi="Aptos"/>
        </w:rPr>
        <w:t xml:space="preserve"> </w:t>
      </w:r>
      <w:r w:rsidRPr="00201001">
        <w:rPr>
          <w:rFonts w:ascii="Aptos" w:hAnsi="Aptos"/>
        </w:rPr>
        <w:t>Key markers of achievement</w:t>
      </w:r>
      <w:r>
        <w:rPr>
          <w:rFonts w:ascii="Aptos" w:hAnsi="Aptos"/>
        </w:rPr>
        <w:t xml:space="preserve"> </w:t>
      </w:r>
      <w:r w:rsidRPr="00201001">
        <w:rPr>
          <w:rFonts w:ascii="Aptos" w:hAnsi="Aptos"/>
        </w:rPr>
        <w:t xml:space="preserve">through each </w:t>
      </w:r>
      <w:r w:rsidR="00840268">
        <w:rPr>
          <w:rFonts w:ascii="Aptos" w:hAnsi="Aptos"/>
        </w:rPr>
        <w:t xml:space="preserve">IMplement MA </w:t>
      </w:r>
      <w:r w:rsidRPr="00201001">
        <w:rPr>
          <w:rFonts w:ascii="Aptos" w:hAnsi="Aptos"/>
        </w:rPr>
        <w:t>phase</w:t>
      </w:r>
      <w:r>
        <w:rPr>
          <w:rFonts w:ascii="Aptos" w:hAnsi="Aptos"/>
        </w:rPr>
        <w:t xml:space="preserve"> </w:t>
      </w:r>
      <w:r w:rsidRPr="00201001">
        <w:rPr>
          <w:rFonts w:ascii="Aptos" w:hAnsi="Aptos"/>
        </w:rPr>
        <w:t xml:space="preserve">with specific </w:t>
      </w:r>
      <w:r>
        <w:rPr>
          <w:rFonts w:ascii="Aptos" w:hAnsi="Aptos"/>
        </w:rPr>
        <w:t>“</w:t>
      </w:r>
      <w:r w:rsidRPr="00201001">
        <w:rPr>
          <w:rFonts w:ascii="Aptos" w:hAnsi="Aptos"/>
        </w:rPr>
        <w:t>look</w:t>
      </w:r>
      <w:r>
        <w:rPr>
          <w:rFonts w:ascii="Aptos" w:hAnsi="Aptos"/>
        </w:rPr>
        <w:t>-f</w:t>
      </w:r>
      <w:r w:rsidRPr="00201001">
        <w:rPr>
          <w:rFonts w:ascii="Aptos" w:hAnsi="Aptos"/>
        </w:rPr>
        <w:t>ors</w:t>
      </w:r>
      <w:r>
        <w:rPr>
          <w:rFonts w:ascii="Aptos" w:hAnsi="Aptos"/>
        </w:rPr>
        <w:t>”</w:t>
      </w:r>
      <w:r w:rsidRPr="00201001">
        <w:rPr>
          <w:rFonts w:ascii="Aptos" w:hAnsi="Aptos"/>
        </w:rPr>
        <w:t xml:space="preserve"> </w:t>
      </w:r>
      <w:r>
        <w:rPr>
          <w:rFonts w:ascii="Aptos" w:hAnsi="Aptos"/>
        </w:rPr>
        <w:t>of</w:t>
      </w:r>
      <w:r w:rsidRPr="00201001">
        <w:rPr>
          <w:rFonts w:ascii="Aptos" w:hAnsi="Aptos"/>
        </w:rPr>
        <w:t xml:space="preserve"> success</w:t>
      </w:r>
      <w:r>
        <w:rPr>
          <w:rFonts w:ascii="Aptos" w:hAnsi="Aptos"/>
        </w:rPr>
        <w:t xml:space="preserve"> attending to both technical and </w:t>
      </w:r>
      <w:r w:rsidR="008D77D8" w:rsidRPr="00CA1D51">
        <w:rPr>
          <w:rFonts w:ascii="Aptos" w:hAnsi="Aptos"/>
        </w:rPr>
        <w:t>adaptive change</w:t>
      </w:r>
      <w:r>
        <w:rPr>
          <w:rFonts w:ascii="Aptos" w:hAnsi="Aptos"/>
        </w:rPr>
        <w:t>.</w:t>
      </w:r>
    </w:p>
    <w:p w14:paraId="35D71C1F" w14:textId="02BB368C" w:rsidR="10962356" w:rsidRDefault="10962356" w:rsidP="00B878C5">
      <w:pPr>
        <w:spacing w:after="120"/>
        <w:rPr>
          <w:rFonts w:ascii="Aptos" w:hAnsi="Aptos"/>
        </w:rPr>
      </w:pPr>
      <w:bookmarkStart w:id="215" w:name="MultiTieredSystemofSupport"/>
      <w:r w:rsidRPr="0BB4D221">
        <w:rPr>
          <w:rFonts w:eastAsiaTheme="minorEastAsia"/>
          <w:b/>
          <w:bCs/>
        </w:rPr>
        <w:t>Multi-Tiered System of Support</w:t>
      </w:r>
      <w:r w:rsidR="0715EC31" w:rsidRPr="0BB4D221">
        <w:rPr>
          <w:rFonts w:eastAsiaTheme="minorEastAsia"/>
          <w:b/>
          <w:bCs/>
        </w:rPr>
        <w:t xml:space="preserve"> (MTSS)</w:t>
      </w:r>
      <w:bookmarkEnd w:id="215"/>
      <w:r w:rsidRPr="0BB4D221">
        <w:rPr>
          <w:rFonts w:eastAsiaTheme="minorEastAsia"/>
        </w:rPr>
        <w:t xml:space="preserve">: </w:t>
      </w:r>
      <w:r w:rsidR="696776D5" w:rsidRPr="0BB4D221">
        <w:rPr>
          <w:rFonts w:ascii="Aptos" w:eastAsia="Aptos" w:hAnsi="Aptos" w:cs="Aptos"/>
        </w:rPr>
        <w:t>A proactive and preventative framework that empowers schools to meet the needs of all learners</w:t>
      </w:r>
      <w:r w:rsidRPr="0BB4D221">
        <w:rPr>
          <w:rFonts w:eastAsiaTheme="minorEastAsia"/>
          <w:color w:val="212529"/>
        </w:rPr>
        <w:t xml:space="preserve">. </w:t>
      </w:r>
      <w:r w:rsidR="29E3DAD5" w:rsidRPr="0BB4D221">
        <w:rPr>
          <w:rFonts w:eastAsiaTheme="minorEastAsia"/>
          <w:color w:val="212529"/>
        </w:rPr>
        <w:t xml:space="preserve"> </w:t>
      </w:r>
      <w:r w:rsidR="698131D0" w:rsidRPr="0BB4D221">
        <w:rPr>
          <w:rFonts w:ascii="Aptos" w:eastAsia="Aptos" w:hAnsi="Aptos" w:cs="Aptos"/>
        </w:rPr>
        <w:t>MTSS</w:t>
      </w:r>
      <w:r w:rsidR="29E3DAD5" w:rsidRPr="0BB4D221">
        <w:rPr>
          <w:rFonts w:ascii="Aptos" w:eastAsia="Aptos" w:hAnsi="Aptos" w:cs="Aptos"/>
        </w:rPr>
        <w:t xml:space="preserve"> is built on the belief that </w:t>
      </w:r>
      <w:r w:rsidR="00ED62FE" w:rsidRPr="0BB4D221">
        <w:rPr>
          <w:rFonts w:ascii="Aptos" w:eastAsia="Aptos" w:hAnsi="Aptos" w:cs="Aptos"/>
        </w:rPr>
        <w:t>all students</w:t>
      </w:r>
      <w:r w:rsidR="29E3DAD5" w:rsidRPr="0BB4D221">
        <w:rPr>
          <w:rFonts w:ascii="Aptos" w:eastAsia="Aptos" w:hAnsi="Aptos" w:cs="Aptos"/>
        </w:rPr>
        <w:t xml:space="preserve"> can achieve grade-level learning and beyond when provided with the right instruction and support, at the right time, with the right intensity.</w:t>
      </w:r>
      <w:r w:rsidRPr="0BB4D221">
        <w:rPr>
          <w:rFonts w:eastAsiaTheme="minorEastAsia"/>
        </w:rPr>
        <w:t xml:space="preserve"> </w:t>
      </w:r>
    </w:p>
    <w:p w14:paraId="4E218742" w14:textId="22ABE489" w:rsidR="009436F8" w:rsidRPr="00201001" w:rsidRDefault="009436F8" w:rsidP="00B878C5">
      <w:pPr>
        <w:spacing w:after="120"/>
        <w:rPr>
          <w:rFonts w:ascii="Aptos" w:hAnsi="Aptos"/>
        </w:rPr>
      </w:pPr>
      <w:bookmarkStart w:id="216" w:name="Parameters"/>
      <w:r w:rsidRPr="00201001">
        <w:rPr>
          <w:rFonts w:ascii="Aptos" w:hAnsi="Aptos"/>
          <w:b/>
          <w:bCs/>
        </w:rPr>
        <w:t>Parameters</w:t>
      </w:r>
      <w:bookmarkEnd w:id="216"/>
      <w:r w:rsidRPr="00201001">
        <w:rPr>
          <w:rFonts w:ascii="Aptos" w:hAnsi="Aptos"/>
          <w:b/>
          <w:bCs/>
        </w:rPr>
        <w:t>: </w:t>
      </w:r>
      <w:r w:rsidR="001366DA">
        <w:rPr>
          <w:rFonts w:ascii="Aptos" w:hAnsi="Aptos"/>
        </w:rPr>
        <w:t>T</w:t>
      </w:r>
      <w:r w:rsidRPr="003343D5">
        <w:rPr>
          <w:rFonts w:ascii="Aptos" w:hAnsi="Aptos"/>
        </w:rPr>
        <w:t>he</w:t>
      </w:r>
      <w:r w:rsidRPr="00201001">
        <w:rPr>
          <w:rFonts w:ascii="Aptos" w:hAnsi="Aptos"/>
        </w:rPr>
        <w:t xml:space="preserve"> </w:t>
      </w:r>
      <w:r>
        <w:rPr>
          <w:rFonts w:ascii="Aptos" w:hAnsi="Aptos"/>
        </w:rPr>
        <w:t xml:space="preserve">quick-filtering, </w:t>
      </w:r>
      <w:r w:rsidRPr="00201001">
        <w:rPr>
          <w:rFonts w:ascii="Aptos" w:hAnsi="Aptos"/>
        </w:rPr>
        <w:t xml:space="preserve">non-negotiable </w:t>
      </w:r>
      <w:r w:rsidR="00AD436F">
        <w:rPr>
          <w:rFonts w:ascii="Aptos" w:hAnsi="Aptos"/>
        </w:rPr>
        <w:t>“</w:t>
      </w:r>
      <w:r w:rsidRPr="00201001">
        <w:rPr>
          <w:rFonts w:ascii="Aptos" w:hAnsi="Aptos"/>
        </w:rPr>
        <w:t>must-haves</w:t>
      </w:r>
      <w:r w:rsidR="006F0E2A">
        <w:rPr>
          <w:rFonts w:ascii="Aptos" w:hAnsi="Aptos"/>
        </w:rPr>
        <w:t>”</w:t>
      </w:r>
      <w:r w:rsidRPr="00201001">
        <w:rPr>
          <w:rFonts w:ascii="Aptos" w:hAnsi="Aptos"/>
        </w:rPr>
        <w:t xml:space="preserve"> </w:t>
      </w:r>
      <w:r>
        <w:rPr>
          <w:rFonts w:ascii="Aptos" w:hAnsi="Aptos"/>
        </w:rPr>
        <w:t xml:space="preserve">(e.g., budget, technological requirements, edition) </w:t>
      </w:r>
      <w:r w:rsidRPr="00201001">
        <w:rPr>
          <w:rFonts w:ascii="Aptos" w:hAnsi="Aptos"/>
        </w:rPr>
        <w:t xml:space="preserve">for </w:t>
      </w:r>
      <w:r w:rsidR="00074E90">
        <w:rPr>
          <w:rFonts w:ascii="Aptos" w:hAnsi="Aptos"/>
        </w:rPr>
        <w:t xml:space="preserve">filtering </w:t>
      </w:r>
      <w:r>
        <w:rPr>
          <w:rFonts w:ascii="Aptos" w:hAnsi="Aptos"/>
        </w:rPr>
        <w:t>materials to derive at 2–3 strong options to deeply investigate for selection</w:t>
      </w:r>
      <w:r w:rsidRPr="00201001">
        <w:rPr>
          <w:rFonts w:ascii="Aptos" w:hAnsi="Aptos"/>
        </w:rPr>
        <w:t xml:space="preserve">. </w:t>
      </w:r>
    </w:p>
    <w:p w14:paraId="2FAF3819" w14:textId="1AE44E57" w:rsidR="00101093" w:rsidRPr="00201001" w:rsidRDefault="00101093" w:rsidP="00B878C5">
      <w:pPr>
        <w:spacing w:after="120"/>
        <w:rPr>
          <w:rFonts w:ascii="Aptos" w:hAnsi="Aptos"/>
        </w:rPr>
      </w:pPr>
      <w:bookmarkStart w:id="217" w:name="Partnershipswithstudentsandfamilies"/>
      <w:r>
        <w:rPr>
          <w:rFonts w:ascii="Aptos" w:hAnsi="Aptos"/>
          <w:b/>
          <w:bCs/>
        </w:rPr>
        <w:t xml:space="preserve">Partnerships with </w:t>
      </w:r>
      <w:bookmarkEnd w:id="217"/>
      <w:r w:rsidR="00E857B5">
        <w:rPr>
          <w:rFonts w:ascii="Aptos" w:hAnsi="Aptos"/>
          <w:b/>
          <w:bCs/>
        </w:rPr>
        <w:t>S</w:t>
      </w:r>
      <w:r>
        <w:rPr>
          <w:rFonts w:ascii="Aptos" w:hAnsi="Aptos"/>
          <w:b/>
          <w:bCs/>
        </w:rPr>
        <w:t xml:space="preserve">tudents </w:t>
      </w:r>
      <w:r w:rsidR="00E857B5">
        <w:rPr>
          <w:rFonts w:ascii="Aptos" w:hAnsi="Aptos"/>
          <w:b/>
          <w:bCs/>
        </w:rPr>
        <w:t>&amp; F</w:t>
      </w:r>
      <w:r>
        <w:rPr>
          <w:rFonts w:ascii="Aptos" w:hAnsi="Aptos"/>
          <w:b/>
          <w:bCs/>
        </w:rPr>
        <w:t>amilies</w:t>
      </w:r>
      <w:r w:rsidRPr="00201001">
        <w:rPr>
          <w:rFonts w:ascii="Aptos" w:hAnsi="Aptos"/>
          <w:b/>
          <w:bCs/>
        </w:rPr>
        <w:t>: </w:t>
      </w:r>
      <w:r>
        <w:rPr>
          <w:rFonts w:ascii="Aptos" w:hAnsi="Aptos"/>
        </w:rPr>
        <w:t xml:space="preserve">Promoting </w:t>
      </w:r>
      <w:r w:rsidR="00FD0BCA">
        <w:rPr>
          <w:rFonts w:ascii="Aptos" w:hAnsi="Aptos"/>
        </w:rPr>
        <w:t xml:space="preserve">student/family voice and agency into decision-making and creating opportunities for meaningful engagement and input into the learning community. </w:t>
      </w:r>
      <w:r w:rsidRPr="00201001">
        <w:rPr>
          <w:rFonts w:ascii="Aptos" w:hAnsi="Aptos"/>
        </w:rPr>
        <w:t xml:space="preserve"> </w:t>
      </w:r>
    </w:p>
    <w:p w14:paraId="647E454B" w14:textId="52EA3D15" w:rsidR="008D1A5C" w:rsidRPr="00201001" w:rsidRDefault="008D1A5C" w:rsidP="00B878C5">
      <w:pPr>
        <w:spacing w:after="120"/>
        <w:rPr>
          <w:rFonts w:ascii="Aptos" w:hAnsi="Aptos"/>
        </w:rPr>
      </w:pPr>
      <w:bookmarkStart w:id="218" w:name="Phases"/>
      <w:r>
        <w:rPr>
          <w:rFonts w:ascii="Aptos" w:eastAsia="Arial" w:hAnsi="Aptos" w:cs="Arial"/>
          <w:b/>
          <w:bCs/>
        </w:rPr>
        <w:t>Phases</w:t>
      </w:r>
      <w:bookmarkEnd w:id="218"/>
      <w:r>
        <w:rPr>
          <w:rFonts w:ascii="Aptos" w:eastAsia="Arial" w:hAnsi="Aptos" w:cs="Arial"/>
          <w:b/>
          <w:bCs/>
        </w:rPr>
        <w:t>:</w:t>
      </w:r>
      <w:r w:rsidRPr="0D293AFD">
        <w:rPr>
          <w:rFonts w:ascii="Aptos" w:eastAsia="Arial" w:hAnsi="Aptos" w:cs="Arial"/>
          <w:b/>
          <w:bCs/>
        </w:rPr>
        <w:t xml:space="preserve"> </w:t>
      </w:r>
      <w:r w:rsidRPr="0CA91516">
        <w:rPr>
          <w:rFonts w:ascii="Aptos" w:hAnsi="Aptos"/>
        </w:rPr>
        <w:t>The largest unit of organization</w:t>
      </w:r>
      <w:r w:rsidR="00DE1661">
        <w:rPr>
          <w:rFonts w:ascii="Aptos" w:hAnsi="Aptos"/>
        </w:rPr>
        <w:t xml:space="preserve"> </w:t>
      </w:r>
      <w:r w:rsidR="00F7408C">
        <w:rPr>
          <w:rFonts w:ascii="Aptos" w:hAnsi="Aptos"/>
        </w:rPr>
        <w:t>of</w:t>
      </w:r>
      <w:r w:rsidR="00DE1661">
        <w:rPr>
          <w:rFonts w:ascii="Aptos" w:hAnsi="Aptos"/>
        </w:rPr>
        <w:t xml:space="preserve"> </w:t>
      </w:r>
      <w:r w:rsidR="00F7408C">
        <w:rPr>
          <w:rFonts w:ascii="Aptos" w:hAnsi="Aptos"/>
        </w:rPr>
        <w:t>IMplement</w:t>
      </w:r>
      <w:r w:rsidR="00DE1661">
        <w:rPr>
          <w:rFonts w:ascii="Aptos" w:hAnsi="Aptos"/>
        </w:rPr>
        <w:t xml:space="preserve"> MA</w:t>
      </w:r>
      <w:r w:rsidRPr="0CA91516">
        <w:rPr>
          <w:rFonts w:ascii="Aptos" w:hAnsi="Aptos"/>
        </w:rPr>
        <w:t xml:space="preserve">, the four phases represent a specific scope of work that can take several months or years. </w:t>
      </w:r>
    </w:p>
    <w:p w14:paraId="69E660F1" w14:textId="41437C24" w:rsidR="009436F8" w:rsidRPr="00201001" w:rsidRDefault="009436F8" w:rsidP="00B878C5">
      <w:pPr>
        <w:spacing w:after="120"/>
        <w:rPr>
          <w:rFonts w:ascii="Aptos" w:hAnsi="Aptos"/>
        </w:rPr>
      </w:pPr>
      <w:bookmarkStart w:id="219" w:name="Priorities"/>
      <w:r w:rsidRPr="00201001">
        <w:rPr>
          <w:rFonts w:ascii="Aptos" w:hAnsi="Aptos"/>
          <w:b/>
          <w:bCs/>
        </w:rPr>
        <w:t>Priorities</w:t>
      </w:r>
      <w:bookmarkEnd w:id="219"/>
      <w:r w:rsidRPr="00201001">
        <w:rPr>
          <w:rFonts w:ascii="Aptos" w:hAnsi="Aptos"/>
          <w:b/>
          <w:bCs/>
        </w:rPr>
        <w:t>: </w:t>
      </w:r>
      <w:r w:rsidR="00E223CE" w:rsidRPr="7FBFB6C2">
        <w:rPr>
          <w:rFonts w:ascii="Aptos" w:eastAsia="Aptos" w:hAnsi="Aptos" w:cs="Aptos"/>
        </w:rPr>
        <w:t>T</w:t>
      </w:r>
      <w:r w:rsidRPr="7FBFB6C2">
        <w:rPr>
          <w:rFonts w:ascii="Aptos" w:eastAsia="Aptos" w:hAnsi="Aptos" w:cs="Aptos"/>
        </w:rPr>
        <w:t xml:space="preserve">he specific </w:t>
      </w:r>
      <w:r w:rsidR="00B376AE" w:rsidRPr="7FBFB6C2">
        <w:rPr>
          <w:rFonts w:ascii="Aptos" w:eastAsia="Aptos" w:hAnsi="Aptos" w:cs="Aptos"/>
        </w:rPr>
        <w:t xml:space="preserve">student and teacher </w:t>
      </w:r>
      <w:r w:rsidR="003C6001" w:rsidRPr="7FBFB6C2">
        <w:rPr>
          <w:rFonts w:ascii="Aptos" w:eastAsia="Aptos" w:hAnsi="Aptos" w:cs="Aptos"/>
        </w:rPr>
        <w:t>needs</w:t>
      </w:r>
      <w:r w:rsidR="00B376AE" w:rsidRPr="7FBFB6C2">
        <w:rPr>
          <w:rFonts w:ascii="Aptos" w:eastAsia="Aptos" w:hAnsi="Aptos" w:cs="Aptos"/>
        </w:rPr>
        <w:t xml:space="preserve"> </w:t>
      </w:r>
      <w:r w:rsidR="005A74BB" w:rsidRPr="7FBFB6C2">
        <w:rPr>
          <w:rFonts w:ascii="Aptos" w:eastAsia="Aptos" w:hAnsi="Aptos" w:cs="Aptos"/>
        </w:rPr>
        <w:t xml:space="preserve">the selected </w:t>
      </w:r>
      <w:r w:rsidR="4E8B9F92" w:rsidRPr="7FBFB6C2">
        <w:rPr>
          <w:rFonts w:ascii="Aptos" w:eastAsia="Aptos" w:hAnsi="Aptos" w:cs="Aptos"/>
        </w:rPr>
        <w:t xml:space="preserve">high-quality instructional </w:t>
      </w:r>
      <w:r w:rsidR="005A74BB" w:rsidRPr="7FBFB6C2">
        <w:rPr>
          <w:rFonts w:ascii="Aptos" w:eastAsia="Aptos" w:hAnsi="Aptos" w:cs="Aptos"/>
        </w:rPr>
        <w:t>materials for adoption</w:t>
      </w:r>
      <w:r w:rsidR="003C6001" w:rsidRPr="7FBFB6C2">
        <w:rPr>
          <w:rFonts w:ascii="Aptos" w:eastAsia="Aptos" w:hAnsi="Aptos" w:cs="Aptos"/>
        </w:rPr>
        <w:t xml:space="preserve"> </w:t>
      </w:r>
      <w:r w:rsidR="00B376AE" w:rsidRPr="7FBFB6C2">
        <w:rPr>
          <w:rFonts w:ascii="Aptos" w:eastAsia="Aptos" w:hAnsi="Aptos" w:cs="Aptos"/>
        </w:rPr>
        <w:t xml:space="preserve">must meet to </w:t>
      </w:r>
      <w:r w:rsidR="009D3ECD" w:rsidRPr="7FBFB6C2">
        <w:rPr>
          <w:rFonts w:ascii="Aptos" w:eastAsia="Aptos" w:hAnsi="Aptos" w:cs="Aptos"/>
        </w:rPr>
        <w:t xml:space="preserve">facilitate the realization of </w:t>
      </w:r>
      <w:r w:rsidR="4E8B9F92" w:rsidRPr="7FBFB6C2">
        <w:rPr>
          <w:rFonts w:ascii="Aptos" w:eastAsia="Aptos" w:hAnsi="Aptos" w:cs="Aptos"/>
        </w:rPr>
        <w:t xml:space="preserve">a content-specific </w:t>
      </w:r>
      <w:r w:rsidR="00A45DEA" w:rsidRPr="00CA1D51">
        <w:rPr>
          <w:rFonts w:ascii="Aptos" w:eastAsia="Aptos" w:hAnsi="Aptos" w:cs="Aptos"/>
        </w:rPr>
        <w:t>instructional vision</w:t>
      </w:r>
      <w:r w:rsidR="4E8B9F92" w:rsidRPr="7FBFB6C2">
        <w:rPr>
          <w:rFonts w:ascii="Aptos" w:eastAsia="Aptos" w:hAnsi="Aptos" w:cs="Aptos"/>
        </w:rPr>
        <w:t xml:space="preserve"> aligned with </w:t>
      </w:r>
      <w:r w:rsidR="009D3ECD" w:rsidRPr="7FBFB6C2">
        <w:rPr>
          <w:rFonts w:ascii="Aptos" w:eastAsia="Aptos" w:hAnsi="Aptos" w:cs="Aptos"/>
        </w:rPr>
        <w:t xml:space="preserve">the instructional </w:t>
      </w:r>
      <w:r w:rsidR="4E8B9F92" w:rsidRPr="7FBFB6C2">
        <w:rPr>
          <w:rFonts w:ascii="Aptos" w:eastAsia="Aptos" w:hAnsi="Aptos" w:cs="Aptos"/>
        </w:rPr>
        <w:t>shifts of Massachusetts’ college, career, and civic-</w:t>
      </w:r>
      <w:r w:rsidR="20E509BA" w:rsidRPr="357AC168">
        <w:rPr>
          <w:rFonts w:ascii="Aptos" w:eastAsia="Aptos" w:hAnsi="Aptos" w:cs="Aptos"/>
        </w:rPr>
        <w:t>read</w:t>
      </w:r>
      <w:r w:rsidR="16B28B61" w:rsidRPr="357AC168">
        <w:rPr>
          <w:rFonts w:ascii="Aptos" w:eastAsia="Aptos" w:hAnsi="Aptos" w:cs="Aptos"/>
        </w:rPr>
        <w:t>iness</w:t>
      </w:r>
      <w:r w:rsidR="4E8B9F92" w:rsidRPr="7FBFB6C2">
        <w:rPr>
          <w:rFonts w:ascii="Aptos" w:eastAsia="Aptos" w:hAnsi="Aptos" w:cs="Aptos"/>
        </w:rPr>
        <w:t xml:space="preserve"> standards. During</w:t>
      </w:r>
      <w:r w:rsidR="00487213" w:rsidRPr="7FBFB6C2">
        <w:rPr>
          <w:rFonts w:ascii="Aptos" w:eastAsia="Aptos" w:hAnsi="Aptos" w:cs="Aptos"/>
        </w:rPr>
        <w:t xml:space="preserve"> </w:t>
      </w:r>
      <w:r w:rsidR="006F75AE" w:rsidRPr="7FBFB6C2">
        <w:rPr>
          <w:rFonts w:ascii="Aptos" w:eastAsia="Aptos" w:hAnsi="Aptos" w:cs="Aptos"/>
        </w:rPr>
        <w:t xml:space="preserve">“deep dive” </w:t>
      </w:r>
      <w:r w:rsidR="00487213" w:rsidRPr="7FBFB6C2">
        <w:rPr>
          <w:rFonts w:ascii="Aptos" w:eastAsia="Aptos" w:hAnsi="Aptos" w:cs="Aptos"/>
        </w:rPr>
        <w:t>investigation</w:t>
      </w:r>
      <w:r w:rsidR="006F75AE" w:rsidRPr="7FBFB6C2">
        <w:rPr>
          <w:rFonts w:ascii="Aptos" w:eastAsia="Aptos" w:hAnsi="Aptos" w:cs="Aptos"/>
        </w:rPr>
        <w:t xml:space="preserve"> processes</w:t>
      </w:r>
      <w:r w:rsidR="00B55E2D" w:rsidRPr="7FBFB6C2">
        <w:rPr>
          <w:rFonts w:ascii="Aptos" w:eastAsia="Aptos" w:hAnsi="Aptos" w:cs="Aptos"/>
        </w:rPr>
        <w:t>, p</w:t>
      </w:r>
      <w:r w:rsidR="00971DFE" w:rsidRPr="7FBFB6C2">
        <w:rPr>
          <w:rFonts w:ascii="Aptos" w:eastAsia="Aptos" w:hAnsi="Aptos" w:cs="Aptos"/>
        </w:rPr>
        <w:t>riorities are used to elevate meanin</w:t>
      </w:r>
      <w:r w:rsidR="003C6001" w:rsidRPr="7FBFB6C2">
        <w:rPr>
          <w:rFonts w:ascii="Aptos" w:eastAsia="Aptos" w:hAnsi="Aptos" w:cs="Aptos"/>
        </w:rPr>
        <w:t xml:space="preserve">gful distinctions among a subset of </w:t>
      </w:r>
      <w:r w:rsidR="00B55E2D" w:rsidRPr="7FBFB6C2">
        <w:rPr>
          <w:rFonts w:ascii="Aptos" w:eastAsia="Aptos" w:hAnsi="Aptos" w:cs="Aptos"/>
        </w:rPr>
        <w:t xml:space="preserve">high-quality </w:t>
      </w:r>
      <w:r w:rsidR="003C6001" w:rsidRPr="7FBFB6C2">
        <w:rPr>
          <w:rFonts w:ascii="Aptos" w:eastAsia="Aptos" w:hAnsi="Aptos" w:cs="Aptos"/>
        </w:rPr>
        <w:t xml:space="preserve">materials determined to be strong </w:t>
      </w:r>
      <w:r w:rsidR="4E8B9F92" w:rsidRPr="7FBFB6C2">
        <w:rPr>
          <w:rFonts w:ascii="Aptos" w:eastAsia="Aptos" w:hAnsi="Aptos" w:cs="Aptos"/>
        </w:rPr>
        <w:t>candidates</w:t>
      </w:r>
      <w:r w:rsidR="00377152" w:rsidRPr="7FBFB6C2">
        <w:rPr>
          <w:rFonts w:ascii="Aptos" w:eastAsia="Aptos" w:hAnsi="Aptos" w:cs="Aptos"/>
        </w:rPr>
        <w:t xml:space="preserve"> for the district.</w:t>
      </w:r>
      <w:r w:rsidR="003C6001">
        <w:rPr>
          <w:rFonts w:ascii="Aptos" w:hAnsi="Aptos"/>
        </w:rPr>
        <w:t xml:space="preserve"> </w:t>
      </w:r>
    </w:p>
    <w:p w14:paraId="153A98E1" w14:textId="08DCA01F" w:rsidR="003E0D4A" w:rsidRPr="00201001" w:rsidRDefault="009176DF" w:rsidP="70762BEC">
      <w:pPr>
        <w:spacing w:after="120"/>
        <w:rPr>
          <w:rFonts w:ascii="Aptos" w:hAnsi="Aptos"/>
        </w:rPr>
      </w:pPr>
      <w:bookmarkStart w:id="220" w:name="ProductiveStruggle"/>
      <w:r w:rsidRPr="0BB4D221">
        <w:rPr>
          <w:rFonts w:ascii="Aptos" w:hAnsi="Aptos"/>
          <w:b/>
          <w:bCs/>
        </w:rPr>
        <w:t>Productive Struggle</w:t>
      </w:r>
      <w:bookmarkEnd w:id="220"/>
      <w:r w:rsidR="003E0D4A" w:rsidRPr="0BB4D221">
        <w:rPr>
          <w:rFonts w:ascii="Aptos" w:hAnsi="Aptos"/>
          <w:b/>
          <w:bCs/>
        </w:rPr>
        <w:t>:</w:t>
      </w:r>
      <w:r w:rsidR="003E0D4A" w:rsidRPr="0BB4D221">
        <w:rPr>
          <w:rFonts w:ascii="Aptos" w:hAnsi="Aptos"/>
        </w:rPr>
        <w:t xml:space="preserve"> The process of students grappling with complex, high-level tasks that are within their reach but not yet easy.</w:t>
      </w:r>
      <w:r w:rsidR="00D16E3D" w:rsidRPr="0BB4D221">
        <w:rPr>
          <w:rFonts w:ascii="Aptos" w:hAnsi="Aptos"/>
        </w:rPr>
        <w:t xml:space="preserve"> In classrooms focused on instructional </w:t>
      </w:r>
      <w:r w:rsidR="000850AC" w:rsidRPr="0BB4D221">
        <w:rPr>
          <w:rFonts w:ascii="Aptos" w:hAnsi="Aptos"/>
        </w:rPr>
        <w:t>integrity</w:t>
      </w:r>
      <w:r w:rsidR="00D16E3D" w:rsidRPr="0BB4D221">
        <w:rPr>
          <w:rFonts w:ascii="Aptos" w:hAnsi="Aptos"/>
        </w:rPr>
        <w:t>, it is the space where students do the</w:t>
      </w:r>
      <w:r w:rsidR="00B065BA" w:rsidRPr="0BB4D221">
        <w:rPr>
          <w:rFonts w:ascii="Aptos" w:hAnsi="Aptos"/>
        </w:rPr>
        <w:t xml:space="preserve"> heavy, “cognitive lift” required to build deep conceptual understanding and problem-solving skills.</w:t>
      </w:r>
    </w:p>
    <w:p w14:paraId="266EF519" w14:textId="25CD2413" w:rsidR="009436F8" w:rsidRPr="00201001" w:rsidRDefault="008D77D8" w:rsidP="00B878C5">
      <w:pPr>
        <w:spacing w:after="120"/>
        <w:rPr>
          <w:rFonts w:ascii="Aptos" w:hAnsi="Aptos"/>
        </w:rPr>
      </w:pPr>
      <w:bookmarkStart w:id="221" w:name="ProfessionalDevelopment"/>
      <w:r w:rsidRPr="0BB4D221">
        <w:rPr>
          <w:rFonts w:ascii="Aptos" w:hAnsi="Aptos"/>
          <w:b/>
          <w:bCs/>
        </w:rPr>
        <w:t>Professional Development</w:t>
      </w:r>
      <w:r w:rsidR="009F154E" w:rsidRPr="0BB4D221">
        <w:rPr>
          <w:rFonts w:ascii="Aptos" w:hAnsi="Aptos"/>
          <w:b/>
          <w:bCs/>
        </w:rPr>
        <w:t xml:space="preserve"> (PD)</w:t>
      </w:r>
      <w:r w:rsidR="009436F8" w:rsidRPr="0BB4D221">
        <w:rPr>
          <w:rFonts w:ascii="Aptos" w:hAnsi="Aptos"/>
        </w:rPr>
        <w:t>: </w:t>
      </w:r>
      <w:bookmarkEnd w:id="221"/>
      <w:r w:rsidR="00774CB1">
        <w:t xml:space="preserve">Targeted training focused on the architecture of the </w:t>
      </w:r>
      <w:r w:rsidR="0D1BF857">
        <w:t xml:space="preserve">standards-aligned </w:t>
      </w:r>
      <w:r w:rsidR="00774CB1">
        <w:t xml:space="preserve">materials. Unlike general workshops, curriculum-specific PD builds educator capacity to utilize the instructional methods, embedded routines, specialized resources, and specific unit trajectories within the </w:t>
      </w:r>
      <w:r w:rsidR="38F21EC4">
        <w:t>high-quality materials t</w:t>
      </w:r>
      <w:r w:rsidR="00774CB1">
        <w:t xml:space="preserve">o facilitate equitable instruction, particularly </w:t>
      </w:r>
      <w:r w:rsidR="5EB2466A">
        <w:t>with</w:t>
      </w:r>
      <w:r w:rsidR="00774CB1">
        <w:t xml:space="preserve"> students </w:t>
      </w:r>
      <w:r w:rsidR="68EDB877">
        <w:t>on</w:t>
      </w:r>
      <w:r w:rsidR="00774CB1">
        <w:t xml:space="preserve"> IEPs and </w:t>
      </w:r>
      <w:r w:rsidR="005F12CF">
        <w:t>multilingual learners</w:t>
      </w:r>
      <w:r w:rsidR="00774CB1">
        <w:t>.</w:t>
      </w:r>
    </w:p>
    <w:p w14:paraId="2328DA3B" w14:textId="3A592D5F" w:rsidR="4F4E30ED" w:rsidRDefault="006224A3" w:rsidP="00B878C5">
      <w:pPr>
        <w:spacing w:after="120" w:line="276" w:lineRule="auto"/>
        <w:jc w:val="both"/>
        <w:rPr>
          <w:rFonts w:ascii="Aptos" w:eastAsia="Aptos" w:hAnsi="Aptos" w:cs="Aptos"/>
        </w:rPr>
      </w:pPr>
      <w:bookmarkStart w:id="222" w:name="ProfessionalLearning"/>
      <w:r w:rsidRPr="001D60B0">
        <w:rPr>
          <w:rFonts w:ascii="Aptos" w:eastAsia="Aptos" w:hAnsi="Aptos" w:cs="Aptos"/>
          <w:b/>
          <w:bCs/>
        </w:rPr>
        <w:t>Professional Learning</w:t>
      </w:r>
      <w:bookmarkEnd w:id="222"/>
      <w:r w:rsidR="4F4E30ED" w:rsidRPr="015A9D4A">
        <w:rPr>
          <w:rFonts w:ascii="Aptos" w:eastAsia="Aptos" w:hAnsi="Aptos" w:cs="Aptos"/>
        </w:rPr>
        <w:t xml:space="preserve">: A broad, umbrella term encompassing the active and ongoing process of integrating new instructional practices into daily routines. It is a continuous cycle within an ecosystem that includes </w:t>
      </w:r>
      <w:r w:rsidR="008D77D8" w:rsidRPr="00CA1D51">
        <w:rPr>
          <w:rFonts w:ascii="Aptos" w:eastAsia="Aptos" w:hAnsi="Aptos" w:cs="Aptos"/>
        </w:rPr>
        <w:t>professional development</w:t>
      </w:r>
      <w:r w:rsidR="4F4E30ED" w:rsidRPr="015A9D4A">
        <w:rPr>
          <w:rFonts w:ascii="Aptos" w:eastAsia="Aptos" w:hAnsi="Aptos" w:cs="Aptos"/>
        </w:rPr>
        <w:t xml:space="preserve"> (PD), coaching, collaborative learning, and individual learning.</w:t>
      </w:r>
    </w:p>
    <w:p w14:paraId="3AB5269C" w14:textId="0B2E4BAB" w:rsidR="0072092A" w:rsidRDefault="006224A3" w:rsidP="00B878C5">
      <w:pPr>
        <w:spacing w:after="120" w:line="276" w:lineRule="auto"/>
        <w:jc w:val="both"/>
      </w:pPr>
      <w:r w:rsidRPr="0BB4D221">
        <w:rPr>
          <w:rFonts w:ascii="Aptos" w:eastAsia="Aptos" w:hAnsi="Aptos" w:cs="Aptos"/>
          <w:b/>
          <w:bCs/>
        </w:rPr>
        <w:t>Professional Learning</w:t>
      </w:r>
      <w:r w:rsidR="0072092A" w:rsidRPr="0BB4D221">
        <w:rPr>
          <w:rFonts w:ascii="Aptos" w:eastAsia="Aptos" w:hAnsi="Aptos" w:cs="Aptos"/>
          <w:b/>
          <w:bCs/>
        </w:rPr>
        <w:t xml:space="preserve"> Plan</w:t>
      </w:r>
      <w:r w:rsidR="0072092A" w:rsidRPr="0BB4D221">
        <w:rPr>
          <w:rFonts w:ascii="Aptos" w:eastAsia="Aptos" w:hAnsi="Aptos" w:cs="Aptos"/>
        </w:rPr>
        <w:t xml:space="preserve">: </w:t>
      </w:r>
      <w:r w:rsidR="0072092A">
        <w:t xml:space="preserve">All the active and ongoing </w:t>
      </w:r>
      <w:r w:rsidR="00546A13">
        <w:t>processes</w:t>
      </w:r>
      <w:r w:rsidR="0072092A">
        <w:t xml:space="preserve"> of integrating new instructional practices into daily routines. A comprehensive plan balances four distinct types of </w:t>
      </w:r>
      <w:r>
        <w:t>professional learning</w:t>
      </w:r>
      <w:r w:rsidR="00165FF2">
        <w:t xml:space="preserve"> </w:t>
      </w:r>
      <w:r w:rsidR="0072092A">
        <w:t xml:space="preserve">to provide </w:t>
      </w:r>
      <w:proofErr w:type="gramStart"/>
      <w:r w:rsidR="0072092A">
        <w:t>a cohesive</w:t>
      </w:r>
      <w:proofErr w:type="gramEnd"/>
      <w:r w:rsidR="0072092A">
        <w:t xml:space="preserve"> experience for all instructional staff, including </w:t>
      </w:r>
      <w:r w:rsidR="000F5FB2">
        <w:t>administrators</w:t>
      </w:r>
      <w:r w:rsidR="0072092A">
        <w:t xml:space="preserve">. The district designs this plan to provide every educator with the specific competencies to facilitate grade-level </w:t>
      </w:r>
      <w:r w:rsidR="002301C1">
        <w:t xml:space="preserve">instruction and </w:t>
      </w:r>
      <w:r w:rsidR="0095210B">
        <w:t xml:space="preserve">provide equitable </w:t>
      </w:r>
      <w:r w:rsidR="0072092A">
        <w:t xml:space="preserve">access </w:t>
      </w:r>
      <w:r w:rsidR="002301C1">
        <w:t>to</w:t>
      </w:r>
      <w:r w:rsidR="0072092A">
        <w:t xml:space="preserve"> students with IEPs and </w:t>
      </w:r>
      <w:r w:rsidR="005F12CF">
        <w:t>multilingual learners</w:t>
      </w:r>
      <w:r w:rsidR="0072092A">
        <w:t xml:space="preserve"> through practices that are </w:t>
      </w:r>
      <w:r w:rsidR="00371BBC">
        <w:t xml:space="preserve">inclusive and </w:t>
      </w:r>
      <w:r w:rsidR="002659C5">
        <w:t>culturally and linguistically sustaining</w:t>
      </w:r>
      <w:r w:rsidR="0072092A">
        <w:t>.</w:t>
      </w:r>
    </w:p>
    <w:p w14:paraId="359A8E1F" w14:textId="4B55303F" w:rsidR="55C4B904" w:rsidRDefault="55C4B904" w:rsidP="00B878C5">
      <w:pPr>
        <w:spacing w:after="120" w:line="276" w:lineRule="auto"/>
        <w:jc w:val="both"/>
        <w:rPr>
          <w:rFonts w:ascii="Aptos" w:eastAsia="Aptos" w:hAnsi="Aptos" w:cs="Aptos"/>
        </w:rPr>
      </w:pPr>
      <w:bookmarkStart w:id="223" w:name="PsychologicalSafety"/>
      <w:r w:rsidRPr="015A9D4A">
        <w:rPr>
          <w:rFonts w:ascii="Aptos" w:eastAsia="Aptos" w:hAnsi="Aptos" w:cs="Aptos"/>
          <w:b/>
          <w:bCs/>
        </w:rPr>
        <w:t>Psychological Safety</w:t>
      </w:r>
      <w:bookmarkEnd w:id="223"/>
      <w:r w:rsidRPr="015A9D4A">
        <w:rPr>
          <w:rFonts w:ascii="Aptos" w:eastAsia="Aptos" w:hAnsi="Aptos" w:cs="Aptos"/>
          <w:b/>
          <w:bCs/>
        </w:rPr>
        <w:t>:</w:t>
      </w:r>
      <w:r w:rsidRPr="015A9D4A">
        <w:rPr>
          <w:rFonts w:ascii="Aptos" w:eastAsia="Aptos" w:hAnsi="Aptos" w:cs="Aptos"/>
        </w:rPr>
        <w:t xml:space="preserve"> </w:t>
      </w:r>
      <w:r w:rsidR="4B02E02F" w:rsidRPr="015A9D4A">
        <w:rPr>
          <w:rFonts w:ascii="Aptos" w:eastAsia="Aptos" w:hAnsi="Aptos" w:cs="Aptos"/>
        </w:rPr>
        <w:t xml:space="preserve">Coined by Professor Amy Edmondson, psychological safety refers to the belief that one can express themselves, admit mistakes, ask questions, and provide feedback without fear of judgment, ridicule, or retaliation. In the context of IMplement MA, psychological safety is the shared belief among </w:t>
      </w:r>
      <w:r w:rsidR="008D77D8" w:rsidRPr="00CA1D51">
        <w:rPr>
          <w:rFonts w:ascii="Aptos" w:eastAsia="Aptos" w:hAnsi="Aptos" w:cs="Aptos"/>
        </w:rPr>
        <w:t>educators</w:t>
      </w:r>
      <w:r w:rsidR="4B02E02F" w:rsidRPr="015A9D4A">
        <w:rPr>
          <w:rFonts w:ascii="Aptos" w:eastAsia="Aptos" w:hAnsi="Aptos" w:cs="Aptos"/>
        </w:rPr>
        <w:t xml:space="preserve"> that the classroom and the district are safe environments for interpersonal risk-taking during the high stakes transition to implementing high-quality instructional materials.</w:t>
      </w:r>
    </w:p>
    <w:p w14:paraId="1F66E696" w14:textId="5BE2D76D" w:rsidR="00101093" w:rsidRDefault="00101093" w:rsidP="00B878C5">
      <w:pPr>
        <w:rPr>
          <w:rFonts w:ascii="Aptos" w:eastAsia="Aptos" w:hAnsi="Aptos" w:cs="Aptos"/>
        </w:rPr>
      </w:pPr>
      <w:bookmarkStart w:id="224" w:name="SociopoliticalAwareness"/>
      <w:r>
        <w:rPr>
          <w:rFonts w:ascii="Aptos" w:hAnsi="Aptos"/>
          <w:b/>
        </w:rPr>
        <w:t>Sociopolitical Awareness</w:t>
      </w:r>
      <w:bookmarkEnd w:id="224"/>
      <w:r w:rsidRPr="00201001">
        <w:rPr>
          <w:rFonts w:ascii="Aptos" w:hAnsi="Aptos"/>
          <w:b/>
        </w:rPr>
        <w:t>:</w:t>
      </w:r>
      <w:r w:rsidRPr="49034EC9">
        <w:rPr>
          <w:rFonts w:ascii="Aptos" w:hAnsi="Aptos"/>
        </w:rPr>
        <w:t> </w:t>
      </w:r>
      <w:r>
        <w:rPr>
          <w:rFonts w:ascii="Aptos" w:hAnsi="Aptos"/>
        </w:rPr>
        <w:t>Empowering students with the ability to solve real-world problems by thinking critically, drawing conclusions about, and developing agency around complex issues related to equity, identity, power, or bias, to advocate for equity, justice, and liberty in their communities and beyond.</w:t>
      </w:r>
    </w:p>
    <w:p w14:paraId="7F8AE77F" w14:textId="343128FE" w:rsidR="00E41ABD" w:rsidRDefault="00E41ABD" w:rsidP="0BB4D221">
      <w:pPr>
        <w:rPr>
          <w:rFonts w:eastAsiaTheme="minorEastAsia"/>
        </w:rPr>
      </w:pPr>
      <w:bookmarkStart w:id="225" w:name="Specialist"/>
      <w:r w:rsidRPr="0BB4D221">
        <w:rPr>
          <w:rFonts w:ascii="Aptos" w:hAnsi="Aptos"/>
          <w:b/>
          <w:bCs/>
        </w:rPr>
        <w:t>Specialist</w:t>
      </w:r>
      <w:r w:rsidR="0692F554" w:rsidRPr="0BB4D221">
        <w:rPr>
          <w:rFonts w:ascii="Aptos" w:hAnsi="Aptos"/>
          <w:b/>
          <w:bCs/>
        </w:rPr>
        <w:t>s</w:t>
      </w:r>
      <w:bookmarkEnd w:id="225"/>
      <w:r w:rsidRPr="0BB4D221">
        <w:rPr>
          <w:rFonts w:ascii="Aptos" w:hAnsi="Aptos"/>
          <w:b/>
          <w:bCs/>
        </w:rPr>
        <w:t>:</w:t>
      </w:r>
      <w:r w:rsidRPr="0BB4D221">
        <w:rPr>
          <w:rFonts w:ascii="Aptos" w:hAnsi="Aptos"/>
        </w:rPr>
        <w:t> </w:t>
      </w:r>
      <w:r w:rsidR="257890A2" w:rsidRPr="0BB4D221">
        <w:rPr>
          <w:rFonts w:ascii="Aptos" w:hAnsi="Aptos"/>
        </w:rPr>
        <w:t>P</w:t>
      </w:r>
      <w:r w:rsidR="0072551C" w:rsidRPr="0BB4D221">
        <w:rPr>
          <w:rFonts w:ascii="Aptos" w:eastAsia="Aptos" w:hAnsi="Aptos" w:cs="Aptos"/>
        </w:rPr>
        <w:t xml:space="preserve">rofessionals </w:t>
      </w:r>
      <w:r w:rsidR="483BC92E" w:rsidRPr="0BB4D221">
        <w:rPr>
          <w:rFonts w:ascii="Aptos" w:eastAsia="Aptos" w:hAnsi="Aptos" w:cs="Aptos"/>
        </w:rPr>
        <w:t>who</w:t>
      </w:r>
      <w:r w:rsidR="18396B37" w:rsidRPr="0BB4D221">
        <w:rPr>
          <w:rFonts w:ascii="Aptos" w:eastAsia="Aptos" w:hAnsi="Aptos" w:cs="Aptos"/>
        </w:rPr>
        <w:t xml:space="preserve"> </w:t>
      </w:r>
      <w:r w:rsidR="0072551C" w:rsidRPr="0BB4D221">
        <w:rPr>
          <w:rFonts w:ascii="Aptos" w:eastAsia="Aptos" w:hAnsi="Aptos" w:cs="Aptos"/>
        </w:rPr>
        <w:t>have deep expertise in a specific area (e.g., Literacy, Math, English Language Acquisition). They often support both the selection of materials and the refinement of those materials for specific student groups.</w:t>
      </w:r>
    </w:p>
    <w:p w14:paraId="3CAC7CBC" w14:textId="648491D7" w:rsidR="00CD4CEB" w:rsidRDefault="0CC4EADD" w:rsidP="00B878C5">
      <w:pPr>
        <w:rPr>
          <w:rFonts w:ascii="Aptos" w:eastAsia="Aptos" w:hAnsi="Aptos" w:cs="Aptos"/>
        </w:rPr>
      </w:pPr>
      <w:bookmarkStart w:id="226" w:name="StakeholderBuyIn"/>
      <w:r w:rsidRPr="5F28D9B5">
        <w:rPr>
          <w:rFonts w:ascii="Arial" w:eastAsia="Arial" w:hAnsi="Arial" w:cs="Arial"/>
          <w:b/>
          <w:bCs/>
        </w:rPr>
        <w:t>S</w:t>
      </w:r>
      <w:r w:rsidRPr="5F28D9B5">
        <w:rPr>
          <w:rFonts w:eastAsiaTheme="minorEastAsia"/>
          <w:b/>
          <w:bCs/>
        </w:rPr>
        <w:t>takeholder Buy-In</w:t>
      </w:r>
      <w:bookmarkEnd w:id="226"/>
      <w:r w:rsidRPr="5F28D9B5">
        <w:rPr>
          <w:rFonts w:eastAsiaTheme="minorEastAsia"/>
        </w:rPr>
        <w:t xml:space="preserve">: </w:t>
      </w:r>
      <w:r w:rsidR="7DD73B18" w:rsidRPr="5F28D9B5">
        <w:rPr>
          <w:rFonts w:ascii="Aptos" w:eastAsia="Aptos" w:hAnsi="Aptos" w:cs="Aptos"/>
        </w:rPr>
        <w:t xml:space="preserve">The collective psychological and professional commitment to a district initiative. It is achieved through transparent communication, inclusive decision-making, and the alignment of new practices with the </w:t>
      </w:r>
      <w:r w:rsidR="7DD73B18" w:rsidRPr="0A896C0F">
        <w:rPr>
          <w:rFonts w:ascii="Aptos" w:eastAsia="Aptos" w:hAnsi="Aptos" w:cs="Aptos"/>
        </w:rPr>
        <w:t>community’s</w:t>
      </w:r>
      <w:r w:rsidR="7DD73B18" w:rsidRPr="5F28D9B5">
        <w:rPr>
          <w:rFonts w:ascii="Aptos" w:eastAsia="Aptos" w:hAnsi="Aptos" w:cs="Aptos"/>
        </w:rPr>
        <w:t xml:space="preserve"> shared values and the goal of </w:t>
      </w:r>
      <w:r w:rsidR="00CD1212" w:rsidRPr="001D60B0">
        <w:rPr>
          <w:rFonts w:ascii="Aptos" w:eastAsia="Aptos" w:hAnsi="Aptos" w:cs="Aptos"/>
        </w:rPr>
        <w:t>instructional equity</w:t>
      </w:r>
      <w:r w:rsidR="7DD73B18" w:rsidRPr="5F28D9B5">
        <w:rPr>
          <w:rFonts w:ascii="Aptos" w:eastAsia="Aptos" w:hAnsi="Aptos" w:cs="Aptos"/>
        </w:rPr>
        <w:t xml:space="preserve"> for every student.</w:t>
      </w:r>
      <w:r w:rsidRPr="5F28D9B5">
        <w:rPr>
          <w:rFonts w:eastAsiaTheme="minorEastAsia"/>
        </w:rPr>
        <w:t xml:space="preserve"> </w:t>
      </w:r>
      <w:r w:rsidR="2CD5BCD5" w:rsidRPr="5F28D9B5">
        <w:rPr>
          <w:rFonts w:ascii="Aptos" w:hAnsi="Aptos"/>
        </w:rPr>
        <w:t xml:space="preserve"> </w:t>
      </w:r>
    </w:p>
    <w:p w14:paraId="2964C113" w14:textId="00087F65" w:rsidR="00E036CF" w:rsidRDefault="009A0B47" w:rsidP="00B878C5">
      <w:pPr>
        <w:rPr>
          <w:rFonts w:ascii="Aptos" w:hAnsi="Aptos"/>
        </w:rPr>
      </w:pPr>
      <w:bookmarkStart w:id="227" w:name="Standards"/>
      <w:r w:rsidRPr="00201001">
        <w:rPr>
          <w:rFonts w:ascii="Aptos" w:hAnsi="Aptos"/>
          <w:b/>
        </w:rPr>
        <w:t>Standards</w:t>
      </w:r>
      <w:bookmarkEnd w:id="227"/>
      <w:r w:rsidRPr="00201001">
        <w:rPr>
          <w:rFonts w:ascii="Aptos" w:hAnsi="Aptos"/>
          <w:b/>
        </w:rPr>
        <w:t>:</w:t>
      </w:r>
      <w:r w:rsidR="7F79D6FC" w:rsidRPr="49034EC9">
        <w:rPr>
          <w:rFonts w:ascii="Aptos" w:hAnsi="Aptos"/>
        </w:rPr>
        <w:t> </w:t>
      </w:r>
      <w:r w:rsidRPr="49034EC9">
        <w:rPr>
          <w:rFonts w:ascii="Aptos" w:hAnsi="Aptos"/>
        </w:rPr>
        <w:t xml:space="preserve">The progression of content knowledge and skills students </w:t>
      </w:r>
      <w:r w:rsidR="7F79D6FC" w:rsidRPr="49034EC9">
        <w:rPr>
          <w:rFonts w:ascii="Aptos" w:hAnsi="Aptos"/>
        </w:rPr>
        <w:t xml:space="preserve">must </w:t>
      </w:r>
      <w:r w:rsidRPr="49034EC9">
        <w:rPr>
          <w:rFonts w:ascii="Aptos" w:hAnsi="Aptos"/>
        </w:rPr>
        <w:t xml:space="preserve">master at each grade level </w:t>
      </w:r>
      <w:r w:rsidR="7F79D6FC" w:rsidRPr="49034EC9">
        <w:rPr>
          <w:rFonts w:ascii="Aptos" w:hAnsi="Aptos"/>
        </w:rPr>
        <w:t xml:space="preserve">to be prepared </w:t>
      </w:r>
      <w:r w:rsidRPr="49034EC9">
        <w:rPr>
          <w:rFonts w:ascii="Aptos" w:hAnsi="Aptos"/>
        </w:rPr>
        <w:t>for college</w:t>
      </w:r>
      <w:r w:rsidR="7F79D6FC" w:rsidRPr="49034EC9">
        <w:rPr>
          <w:rFonts w:ascii="Aptos" w:hAnsi="Aptos"/>
        </w:rPr>
        <w:t>,</w:t>
      </w:r>
      <w:r w:rsidRPr="49034EC9">
        <w:rPr>
          <w:rFonts w:ascii="Aptos" w:hAnsi="Aptos"/>
        </w:rPr>
        <w:t xml:space="preserve"> career</w:t>
      </w:r>
      <w:r w:rsidR="7F79D6FC" w:rsidRPr="49034EC9">
        <w:rPr>
          <w:rFonts w:ascii="Aptos" w:hAnsi="Aptos"/>
        </w:rPr>
        <w:t xml:space="preserve">, and civic life, as defined by the </w:t>
      </w:r>
      <w:r w:rsidR="7F79D6FC" w:rsidRPr="00060BE0">
        <w:rPr>
          <w:rFonts w:ascii="Aptos" w:hAnsi="Aptos"/>
        </w:rPr>
        <w:t>Massachusetts curriculum frameworks</w:t>
      </w:r>
      <w:r w:rsidR="7F79D6FC" w:rsidRPr="49034EC9">
        <w:rPr>
          <w:rFonts w:ascii="Aptos" w:hAnsi="Aptos"/>
        </w:rPr>
        <w:t>.</w:t>
      </w:r>
    </w:p>
    <w:p w14:paraId="1257B660" w14:textId="23517913" w:rsidR="00011A75" w:rsidRDefault="00011A75" w:rsidP="00B878C5">
      <w:pPr>
        <w:rPr>
          <w:rFonts w:ascii="Aptos" w:hAnsi="Aptos"/>
        </w:rPr>
      </w:pPr>
      <w:bookmarkStart w:id="228" w:name="StandardsAligned"/>
      <w:r w:rsidRPr="00201001">
        <w:rPr>
          <w:rFonts w:ascii="Aptos" w:hAnsi="Aptos"/>
          <w:b/>
        </w:rPr>
        <w:t>Standards</w:t>
      </w:r>
      <w:r>
        <w:rPr>
          <w:rFonts w:ascii="Aptos" w:hAnsi="Aptos"/>
          <w:b/>
        </w:rPr>
        <w:t>-Aligned</w:t>
      </w:r>
      <w:bookmarkEnd w:id="228"/>
      <w:r w:rsidRPr="00201001">
        <w:rPr>
          <w:rFonts w:ascii="Aptos" w:hAnsi="Aptos"/>
          <w:b/>
        </w:rPr>
        <w:t>:</w:t>
      </w:r>
      <w:r w:rsidRPr="49034EC9">
        <w:rPr>
          <w:rFonts w:ascii="Aptos" w:hAnsi="Aptos"/>
        </w:rPr>
        <w:t> </w:t>
      </w:r>
      <w:r w:rsidR="07AD2A59" w:rsidRPr="3E188EB5">
        <w:rPr>
          <w:rFonts w:ascii="Aptos" w:hAnsi="Aptos"/>
        </w:rPr>
        <w:t>At</w:t>
      </w:r>
      <w:r w:rsidR="07AD2A59" w:rsidRPr="3E188EB5">
        <w:rPr>
          <w:rFonts w:ascii="Aptos" w:eastAsia="Aptos" w:hAnsi="Aptos" w:cs="Aptos"/>
        </w:rPr>
        <w:t>tending</w:t>
      </w:r>
      <w:r w:rsidR="07AD2A59" w:rsidRPr="0B8BA7CD">
        <w:rPr>
          <w:rFonts w:ascii="Aptos" w:eastAsia="Aptos" w:hAnsi="Aptos" w:cs="Aptos"/>
        </w:rPr>
        <w:t xml:space="preserve"> to</w:t>
      </w:r>
      <w:r w:rsidR="07AD2A59" w:rsidRPr="588580D3">
        <w:rPr>
          <w:rFonts w:ascii="Aptos" w:eastAsia="Aptos" w:hAnsi="Aptos" w:cs="Aptos"/>
        </w:rPr>
        <w:t xml:space="preserve"> the </w:t>
      </w:r>
      <w:r w:rsidR="00022FD3">
        <w:rPr>
          <w:rFonts w:ascii="Aptos" w:eastAsia="Aptos" w:hAnsi="Aptos" w:cs="Aptos"/>
        </w:rPr>
        <w:t xml:space="preserve">full </w:t>
      </w:r>
      <w:r w:rsidR="07AD2A59" w:rsidRPr="588580D3">
        <w:rPr>
          <w:rFonts w:ascii="Aptos" w:eastAsia="Aptos" w:hAnsi="Aptos" w:cs="Aptos"/>
        </w:rPr>
        <w:t xml:space="preserve">depth, rigor, and progression of the </w:t>
      </w:r>
      <w:r w:rsidR="07AD2A59" w:rsidRPr="0FFE4403">
        <w:rPr>
          <w:rFonts w:ascii="Aptos" w:eastAsia="Aptos" w:hAnsi="Aptos" w:cs="Aptos"/>
        </w:rPr>
        <w:t>content standards</w:t>
      </w:r>
      <w:r w:rsidR="0CBAEEBE" w:rsidRPr="0DED9FA6">
        <w:rPr>
          <w:rFonts w:ascii="Aptos" w:eastAsia="Aptos" w:hAnsi="Aptos" w:cs="Aptos"/>
        </w:rPr>
        <w:t xml:space="preserve"> and practices</w:t>
      </w:r>
      <w:r w:rsidR="07AD2A59" w:rsidRPr="0DED9FA6">
        <w:rPr>
          <w:rFonts w:ascii="Aptos" w:eastAsia="Aptos" w:hAnsi="Aptos" w:cs="Aptos"/>
        </w:rPr>
        <w:t>.</w:t>
      </w:r>
      <w:r w:rsidR="07AD2A59" w:rsidRPr="588580D3">
        <w:rPr>
          <w:rFonts w:ascii="Aptos" w:eastAsia="Aptos" w:hAnsi="Aptos" w:cs="Aptos"/>
        </w:rPr>
        <w:t xml:space="preserve"> Every component of the curriculum—the lessons, the student tasks, the assessments, and the instructional routines—is intentionally built to help students master the specific knowledge and skills defined by the </w:t>
      </w:r>
      <w:r w:rsidR="07AD2A59" w:rsidRPr="00060BE0">
        <w:rPr>
          <w:rFonts w:ascii="Aptos" w:eastAsia="Aptos" w:hAnsi="Aptos" w:cs="Aptos"/>
        </w:rPr>
        <w:t>Massachusetts curriculum frameworks</w:t>
      </w:r>
      <w:r w:rsidR="07AD2A59" w:rsidRPr="3A2DA054">
        <w:rPr>
          <w:rFonts w:ascii="Aptos" w:eastAsia="Aptos" w:hAnsi="Aptos" w:cs="Aptos"/>
        </w:rPr>
        <w:t>.</w:t>
      </w:r>
      <w:r w:rsidR="07AD2A59" w:rsidRPr="6E8A5D0B">
        <w:rPr>
          <w:rFonts w:ascii="Arial" w:eastAsia="Arial" w:hAnsi="Arial" w:cs="Arial"/>
        </w:rPr>
        <w:t xml:space="preserve"> </w:t>
      </w:r>
    </w:p>
    <w:p w14:paraId="665E16F7" w14:textId="1DCFBAC5" w:rsidR="67541A7B" w:rsidRDefault="67541A7B" w:rsidP="00B878C5">
      <w:pPr>
        <w:spacing w:after="120" w:line="276" w:lineRule="auto"/>
        <w:jc w:val="both"/>
        <w:rPr>
          <w:rFonts w:ascii="Aptos" w:hAnsi="Aptos"/>
        </w:rPr>
      </w:pPr>
      <w:bookmarkStart w:id="229" w:name="StrongHorsevUnicorn"/>
      <w:r w:rsidRPr="0BB4D221">
        <w:rPr>
          <w:rFonts w:ascii="Aptos" w:eastAsia="Aptos" w:hAnsi="Aptos" w:cs="Aptos"/>
          <w:b/>
          <w:bCs/>
        </w:rPr>
        <w:t>Strong Horse</w:t>
      </w:r>
      <w:r w:rsidR="17C915AD" w:rsidRPr="0BB4D221">
        <w:rPr>
          <w:rFonts w:ascii="Aptos" w:eastAsia="Aptos" w:hAnsi="Aptos" w:cs="Aptos"/>
          <w:b/>
          <w:bCs/>
        </w:rPr>
        <w:t xml:space="preserve"> v.</w:t>
      </w:r>
      <w:r w:rsidRPr="0BB4D221">
        <w:rPr>
          <w:rFonts w:ascii="Aptos" w:eastAsia="Aptos" w:hAnsi="Aptos" w:cs="Aptos"/>
          <w:b/>
          <w:bCs/>
        </w:rPr>
        <w:t xml:space="preserve"> Unicorn</w:t>
      </w:r>
      <w:bookmarkEnd w:id="229"/>
      <w:r w:rsidRPr="0BB4D221">
        <w:rPr>
          <w:rFonts w:ascii="Aptos" w:eastAsia="Aptos" w:hAnsi="Aptos" w:cs="Aptos"/>
          <w:b/>
          <w:bCs/>
        </w:rPr>
        <w:t xml:space="preserve">: </w:t>
      </w:r>
      <w:r w:rsidRPr="0BB4D221">
        <w:rPr>
          <w:rFonts w:ascii="Aptos" w:eastAsia="Aptos" w:hAnsi="Aptos" w:cs="Aptos"/>
        </w:rPr>
        <w:t xml:space="preserve">A metaphor that reflects a guiding </w:t>
      </w:r>
      <w:r w:rsidR="01E2E3B6" w:rsidRPr="0BB4D221">
        <w:rPr>
          <w:rFonts w:ascii="Aptos" w:eastAsia="Aptos" w:hAnsi="Aptos" w:cs="Aptos"/>
        </w:rPr>
        <w:t>mantra</w:t>
      </w:r>
      <w:r w:rsidRPr="0BB4D221">
        <w:rPr>
          <w:rFonts w:ascii="Aptos" w:eastAsia="Aptos" w:hAnsi="Aptos" w:cs="Aptos"/>
        </w:rPr>
        <w:t xml:space="preserve"> of IMplement MA: </w:t>
      </w:r>
      <w:r w:rsidR="661681FC" w:rsidRPr="0BB4D221">
        <w:rPr>
          <w:rFonts w:ascii="Aptos" w:eastAsia="Aptos" w:hAnsi="Aptos" w:cs="Aptos"/>
        </w:rPr>
        <w:t>T</w:t>
      </w:r>
      <w:r w:rsidRPr="0BB4D221">
        <w:rPr>
          <w:rFonts w:ascii="Aptos" w:eastAsia="Aptos" w:hAnsi="Aptos" w:cs="Aptos"/>
        </w:rPr>
        <w:t xml:space="preserve">here is no “perfect” curriculum, the equivalent of a unicorn. All </w:t>
      </w:r>
      <w:proofErr w:type="gramStart"/>
      <w:r w:rsidR="34D7913F" w:rsidRPr="0BB4D221">
        <w:rPr>
          <w:rFonts w:ascii="Aptos" w:eastAsia="Aptos" w:hAnsi="Aptos" w:cs="Aptos"/>
        </w:rPr>
        <w:t>standards</w:t>
      </w:r>
      <w:proofErr w:type="gramEnd"/>
      <w:r w:rsidR="34D7913F" w:rsidRPr="0BB4D221">
        <w:rPr>
          <w:rFonts w:ascii="Aptos" w:eastAsia="Aptos" w:hAnsi="Aptos" w:cs="Aptos"/>
        </w:rPr>
        <w:t xml:space="preserve">-aligned, high-quality </w:t>
      </w:r>
      <w:r w:rsidRPr="0BB4D221">
        <w:rPr>
          <w:rFonts w:ascii="Aptos" w:eastAsia="Aptos" w:hAnsi="Aptos" w:cs="Aptos"/>
        </w:rPr>
        <w:t xml:space="preserve">core curricular materials require some </w:t>
      </w:r>
      <w:r w:rsidR="0073203C" w:rsidRPr="0BB4D221">
        <w:rPr>
          <w:rFonts w:ascii="Aptos" w:eastAsia="Aptos" w:hAnsi="Aptos" w:cs="Aptos"/>
        </w:rPr>
        <w:t>systemic</w:t>
      </w:r>
      <w:r w:rsidRPr="0BB4D221">
        <w:rPr>
          <w:rFonts w:ascii="Aptos" w:eastAsia="Aptos" w:hAnsi="Aptos" w:cs="Aptos"/>
        </w:rPr>
        <w:t xml:space="preserve"> level of adaptation or supplementation to meet unique local needs. When evaluating materials for selection, </w:t>
      </w:r>
      <w:r w:rsidR="008D77D8" w:rsidRPr="0BB4D221">
        <w:rPr>
          <w:rFonts w:ascii="Aptos" w:eastAsia="Aptos" w:hAnsi="Aptos" w:cs="Aptos"/>
        </w:rPr>
        <w:t>educators</w:t>
      </w:r>
      <w:r w:rsidRPr="0BB4D221">
        <w:rPr>
          <w:rFonts w:ascii="Aptos" w:eastAsia="Aptos" w:hAnsi="Aptos" w:cs="Aptos"/>
        </w:rPr>
        <w:t xml:space="preserve"> work to identify and select the “strong horse” representing the “best fit” for their district: </w:t>
      </w:r>
      <w:r w:rsidR="0D5DE38C" w:rsidRPr="0BB4D221">
        <w:rPr>
          <w:rFonts w:ascii="Aptos" w:hAnsi="Aptos"/>
        </w:rPr>
        <w:t xml:space="preserve">robust, inclusive, and standards-aligned materials that provide a strong foundation for </w:t>
      </w:r>
      <w:r w:rsidR="002659C5" w:rsidRPr="0BB4D221">
        <w:rPr>
          <w:rFonts w:ascii="Aptos" w:hAnsi="Aptos"/>
        </w:rPr>
        <w:t>culturally and linguistically sustaining</w:t>
      </w:r>
      <w:r w:rsidR="0D5DE38C" w:rsidRPr="0BB4D221">
        <w:rPr>
          <w:rFonts w:ascii="Aptos" w:hAnsi="Aptos"/>
        </w:rPr>
        <w:t xml:space="preserve"> instruction.</w:t>
      </w:r>
    </w:p>
    <w:p w14:paraId="6470906D" w14:textId="35824582" w:rsidR="00172828" w:rsidRDefault="00172828" w:rsidP="00B878C5">
      <w:pPr>
        <w:rPr>
          <w:rFonts w:ascii="Aptos" w:hAnsi="Aptos"/>
        </w:rPr>
      </w:pPr>
      <w:bookmarkStart w:id="230" w:name="StudentWorkReview"/>
      <w:r>
        <w:rPr>
          <w:rFonts w:ascii="Aptos" w:hAnsi="Aptos"/>
          <w:b/>
        </w:rPr>
        <w:t>Student Work Review</w:t>
      </w:r>
      <w:bookmarkEnd w:id="230"/>
      <w:r w:rsidRPr="00201001">
        <w:rPr>
          <w:rFonts w:ascii="Aptos" w:hAnsi="Aptos"/>
          <w:b/>
        </w:rPr>
        <w:t>:</w:t>
      </w:r>
      <w:r w:rsidRPr="49034EC9">
        <w:rPr>
          <w:rFonts w:ascii="Aptos" w:hAnsi="Aptos"/>
        </w:rPr>
        <w:t> </w:t>
      </w:r>
      <w:r w:rsidR="00434B48">
        <w:rPr>
          <w:rFonts w:ascii="Aptos" w:hAnsi="Aptos"/>
        </w:rPr>
        <w:t>A p</w:t>
      </w:r>
      <w:r w:rsidR="008D76EF">
        <w:rPr>
          <w:rFonts w:ascii="Aptos" w:hAnsi="Aptos"/>
        </w:rPr>
        <w:t xml:space="preserve">rotocol </w:t>
      </w:r>
      <w:r w:rsidR="00646B5E">
        <w:rPr>
          <w:rFonts w:ascii="Aptos" w:hAnsi="Aptos"/>
        </w:rPr>
        <w:t>used</w:t>
      </w:r>
      <w:r w:rsidR="008D76EF">
        <w:rPr>
          <w:rFonts w:ascii="Aptos" w:hAnsi="Aptos"/>
        </w:rPr>
        <w:t xml:space="preserve"> to </w:t>
      </w:r>
      <w:r w:rsidR="00646B5E">
        <w:rPr>
          <w:rFonts w:ascii="Aptos" w:hAnsi="Aptos"/>
        </w:rPr>
        <w:t>examine evidence of learning</w:t>
      </w:r>
      <w:r w:rsidR="006732EE">
        <w:rPr>
          <w:rFonts w:ascii="Aptos" w:hAnsi="Aptos"/>
        </w:rPr>
        <w:t xml:space="preserve"> to</w:t>
      </w:r>
      <w:r w:rsidR="00646B5E">
        <w:rPr>
          <w:rFonts w:ascii="Aptos" w:hAnsi="Aptos"/>
        </w:rPr>
        <w:t xml:space="preserve"> assess </w:t>
      </w:r>
      <w:r w:rsidR="008D76EF" w:rsidRPr="008D76EF">
        <w:rPr>
          <w:rFonts w:ascii="Aptos" w:hAnsi="Aptos"/>
        </w:rPr>
        <w:t>student progress, strengths, and opportunities for growth based on grade-level content, language, and practice standards.</w:t>
      </w:r>
      <w:r w:rsidR="005D4C9A">
        <w:rPr>
          <w:rFonts w:ascii="Aptos" w:hAnsi="Aptos"/>
        </w:rPr>
        <w:t xml:space="preserve"> </w:t>
      </w:r>
      <w:r w:rsidR="0020490A">
        <w:rPr>
          <w:rFonts w:ascii="Aptos" w:hAnsi="Aptos"/>
        </w:rPr>
        <w:t xml:space="preserve">This collaborative process allows </w:t>
      </w:r>
      <w:r w:rsidR="008D77D8" w:rsidRPr="004C275A">
        <w:rPr>
          <w:rFonts w:ascii="Aptos" w:hAnsi="Aptos"/>
        </w:rPr>
        <w:t>educators</w:t>
      </w:r>
      <w:r w:rsidR="00715EBD">
        <w:rPr>
          <w:rFonts w:ascii="Aptos" w:hAnsi="Aptos"/>
        </w:rPr>
        <w:t xml:space="preserve"> to reflect</w:t>
      </w:r>
      <w:r w:rsidR="008D76EF" w:rsidRPr="008D76EF">
        <w:rPr>
          <w:rFonts w:ascii="Aptos" w:hAnsi="Aptos"/>
        </w:rPr>
        <w:t xml:space="preserve"> on </w:t>
      </w:r>
      <w:r w:rsidR="00715EBD">
        <w:rPr>
          <w:rFonts w:ascii="Aptos" w:hAnsi="Aptos"/>
        </w:rPr>
        <w:t xml:space="preserve">the </w:t>
      </w:r>
      <w:r w:rsidR="000F5FB2" w:rsidRPr="004C275A">
        <w:rPr>
          <w:rFonts w:ascii="Aptos" w:hAnsi="Aptos"/>
        </w:rPr>
        <w:t>enacted curriculum</w:t>
      </w:r>
      <w:r w:rsidR="00715EBD">
        <w:rPr>
          <w:rFonts w:ascii="Aptos" w:hAnsi="Aptos"/>
        </w:rPr>
        <w:t xml:space="preserve"> </w:t>
      </w:r>
      <w:r w:rsidR="008D76EF" w:rsidRPr="008D76EF">
        <w:rPr>
          <w:rFonts w:ascii="Aptos" w:hAnsi="Aptos"/>
        </w:rPr>
        <w:t xml:space="preserve">and shift instructional </w:t>
      </w:r>
      <w:r w:rsidR="00715EBD">
        <w:rPr>
          <w:rFonts w:ascii="Aptos" w:hAnsi="Aptos"/>
        </w:rPr>
        <w:t>practices</w:t>
      </w:r>
      <w:r w:rsidR="008D76EF" w:rsidRPr="008D76EF">
        <w:rPr>
          <w:rFonts w:ascii="Aptos" w:hAnsi="Aptos"/>
        </w:rPr>
        <w:t xml:space="preserve"> to support </w:t>
      </w:r>
      <w:r w:rsidR="00715EBD">
        <w:rPr>
          <w:rFonts w:ascii="Aptos" w:hAnsi="Aptos"/>
        </w:rPr>
        <w:t xml:space="preserve">the </w:t>
      </w:r>
      <w:r w:rsidR="008D76EF" w:rsidRPr="008D76EF">
        <w:rPr>
          <w:rFonts w:ascii="Aptos" w:hAnsi="Aptos"/>
        </w:rPr>
        <w:t>access, growth, and achievement of all learners</w:t>
      </w:r>
      <w:r w:rsidR="00715EBD">
        <w:rPr>
          <w:rFonts w:ascii="Aptos" w:hAnsi="Aptos"/>
        </w:rPr>
        <w:t xml:space="preserve"> </w:t>
      </w:r>
      <w:r w:rsidR="001B69AA">
        <w:rPr>
          <w:rFonts w:ascii="Aptos" w:hAnsi="Aptos"/>
        </w:rPr>
        <w:t>(</w:t>
      </w:r>
      <w:r w:rsidR="006443EA">
        <w:rPr>
          <w:rFonts w:ascii="Aptos" w:hAnsi="Aptos"/>
          <w:i/>
          <w:iCs/>
        </w:rPr>
        <w:t>s</w:t>
      </w:r>
      <w:r w:rsidR="001B69AA" w:rsidRPr="006443EA">
        <w:rPr>
          <w:rFonts w:ascii="Aptos" w:hAnsi="Aptos"/>
          <w:i/>
          <w:iCs/>
        </w:rPr>
        <w:t>ee</w:t>
      </w:r>
      <w:r w:rsidR="001B69AA" w:rsidRPr="006443EA">
        <w:rPr>
          <w:rFonts w:ascii="Aptos" w:hAnsi="Aptos"/>
          <w:i/>
        </w:rPr>
        <w:t xml:space="preserve"> </w:t>
      </w:r>
      <w:hyperlink r:id="rId77" w:history="1">
        <w:r w:rsidR="001B69AA" w:rsidRPr="006443EA">
          <w:rPr>
            <w:rStyle w:val="Hyperlink"/>
            <w:rFonts w:ascii="Aptos" w:hAnsi="Aptos"/>
            <w:i/>
          </w:rPr>
          <w:t>Student Work Review</w:t>
        </w:r>
      </w:hyperlink>
      <w:r w:rsidR="001B69AA" w:rsidRPr="006443EA">
        <w:rPr>
          <w:rFonts w:ascii="Aptos" w:hAnsi="Aptos"/>
          <w:i/>
        </w:rPr>
        <w:t xml:space="preserve"> tool</w:t>
      </w:r>
      <w:r w:rsidR="001B69AA">
        <w:rPr>
          <w:rFonts w:ascii="Aptos" w:hAnsi="Aptos"/>
        </w:rPr>
        <w:t xml:space="preserve">). </w:t>
      </w:r>
    </w:p>
    <w:p w14:paraId="057C11FD" w14:textId="29728C1E" w:rsidR="00DF3C04" w:rsidRDefault="00DF3C04" w:rsidP="00B878C5">
      <w:pPr>
        <w:spacing w:after="120" w:line="276" w:lineRule="auto"/>
        <w:jc w:val="both"/>
        <w:rPr>
          <w:rFonts w:ascii="Arial" w:eastAsia="Arial" w:hAnsi="Arial" w:cs="Arial"/>
        </w:rPr>
      </w:pPr>
      <w:bookmarkStart w:id="231" w:name="SupplementalMaterials"/>
      <w:r w:rsidRPr="0BB4D221">
        <w:rPr>
          <w:rFonts w:ascii="Aptos" w:hAnsi="Aptos"/>
          <w:b/>
          <w:bCs/>
        </w:rPr>
        <w:t>Supplemental Materials</w:t>
      </w:r>
      <w:bookmarkEnd w:id="231"/>
      <w:r w:rsidRPr="0BB4D221">
        <w:rPr>
          <w:rFonts w:ascii="Aptos" w:hAnsi="Aptos"/>
          <w:b/>
          <w:bCs/>
        </w:rPr>
        <w:t xml:space="preserve">: </w:t>
      </w:r>
      <w:r w:rsidRPr="0BB4D221">
        <w:rPr>
          <w:rFonts w:ascii="Aptos" w:hAnsi="Aptos"/>
        </w:rPr>
        <w:t xml:space="preserve">Flexible instructional resources used to support or enhance </w:t>
      </w:r>
      <w:r w:rsidR="00C83290" w:rsidRPr="0BB4D221">
        <w:rPr>
          <w:rFonts w:ascii="Aptos" w:hAnsi="Aptos"/>
        </w:rPr>
        <w:t>Tier 1</w:t>
      </w:r>
      <w:r w:rsidRPr="0BB4D221">
        <w:rPr>
          <w:rFonts w:ascii="Aptos" w:hAnsi="Aptos"/>
        </w:rPr>
        <w:t xml:space="preserve"> core instruction. They can be used by students</w:t>
      </w:r>
      <w:r w:rsidR="00BA064E" w:rsidRPr="0BB4D221">
        <w:rPr>
          <w:rFonts w:ascii="Aptos" w:hAnsi="Aptos"/>
        </w:rPr>
        <w:t>—</w:t>
      </w:r>
      <w:r w:rsidRPr="0BB4D221">
        <w:rPr>
          <w:rFonts w:ascii="Aptos" w:hAnsi="Aptos"/>
        </w:rPr>
        <w:t>independently or with a teacher</w:t>
      </w:r>
      <w:r w:rsidR="00BA064E" w:rsidRPr="0BB4D221">
        <w:rPr>
          <w:rFonts w:ascii="Aptos" w:hAnsi="Aptos"/>
        </w:rPr>
        <w:t>—</w:t>
      </w:r>
      <w:r w:rsidRPr="0BB4D221">
        <w:rPr>
          <w:rFonts w:ascii="Aptos" w:hAnsi="Aptos"/>
        </w:rPr>
        <w:t xml:space="preserve">for targeted purposes, such as: enriching, reinforcing, or extending </w:t>
      </w:r>
      <w:r w:rsidR="00C83290" w:rsidRPr="0BB4D221">
        <w:rPr>
          <w:rFonts w:ascii="Aptos" w:hAnsi="Aptos"/>
        </w:rPr>
        <w:t>Tier 1</w:t>
      </w:r>
      <w:r w:rsidRPr="0BB4D221">
        <w:rPr>
          <w:rFonts w:ascii="Aptos" w:hAnsi="Aptos"/>
        </w:rPr>
        <w:t xml:space="preserve"> core learning; addressing gaps in standards coverage within </w:t>
      </w:r>
      <w:r w:rsidR="00C83290" w:rsidRPr="0BB4D221">
        <w:rPr>
          <w:rFonts w:ascii="Aptos" w:hAnsi="Aptos"/>
        </w:rPr>
        <w:t>Tier 1</w:t>
      </w:r>
      <w:r w:rsidRPr="0BB4D221">
        <w:rPr>
          <w:rFonts w:ascii="Aptos" w:hAnsi="Aptos"/>
        </w:rPr>
        <w:t xml:space="preserve"> core materials or instruction; and/or providing differentiated learning access points to enable </w:t>
      </w:r>
      <w:r w:rsidR="00ED62FE" w:rsidRPr="0BB4D221">
        <w:rPr>
          <w:rFonts w:ascii="Aptos" w:hAnsi="Aptos"/>
        </w:rPr>
        <w:t>all students</w:t>
      </w:r>
      <w:r w:rsidRPr="0BB4D221">
        <w:rPr>
          <w:rFonts w:ascii="Aptos" w:hAnsi="Aptos"/>
        </w:rPr>
        <w:t xml:space="preserve"> to meet or exceed grade-level expectations, as defined by the Massachusetts curriculum frameworks.</w:t>
      </w:r>
    </w:p>
    <w:p w14:paraId="0F7A61BC" w14:textId="1EAB15F9" w:rsidR="447F2A2B" w:rsidRDefault="44C0FCEC" w:rsidP="00B878C5">
      <w:bookmarkStart w:id="232" w:name="SupplementingSupplementation"/>
      <w:r w:rsidRPr="451C3AB2">
        <w:rPr>
          <w:b/>
        </w:rPr>
        <w:t>Supplementing</w:t>
      </w:r>
      <w:r w:rsidR="4B66DB16" w:rsidRPr="451C3AB2">
        <w:rPr>
          <w:b/>
          <w:bCs/>
        </w:rPr>
        <w:t>/Supplementation</w:t>
      </w:r>
      <w:bookmarkEnd w:id="232"/>
      <w:r w:rsidRPr="451C3AB2">
        <w:rPr>
          <w:b/>
        </w:rPr>
        <w:t xml:space="preserve">: </w:t>
      </w:r>
      <w:r w:rsidRPr="451C3AB2">
        <w:t xml:space="preserve">The act of adding </w:t>
      </w:r>
      <w:r>
        <w:t xml:space="preserve">external materials, activities, or lessons to a district-adopted </w:t>
      </w:r>
      <w:r w:rsidR="00C83290" w:rsidRPr="004C275A">
        <w:t>Tier 1</w:t>
      </w:r>
      <w:r>
        <w:t xml:space="preserve"> core curriculum. </w:t>
      </w:r>
      <w:r w:rsidR="06070071">
        <w:t xml:space="preserve"> </w:t>
      </w:r>
      <w:r w:rsidR="07B1ED6A">
        <w:t>The</w:t>
      </w:r>
      <w:r w:rsidR="06070071">
        <w:t xml:space="preserve"> </w:t>
      </w:r>
      <w:r w:rsidR="47E3ED3A">
        <w:t xml:space="preserve">specific additive </w:t>
      </w:r>
      <w:r w:rsidR="5DFC4B3A" w:rsidRPr="451C3AB2">
        <w:t xml:space="preserve">adaptation </w:t>
      </w:r>
      <w:r w:rsidR="47E3ED3A">
        <w:t>bridge</w:t>
      </w:r>
      <w:r w:rsidR="398EC700">
        <w:t>s</w:t>
      </w:r>
      <w:r w:rsidR="47E3ED3A" w:rsidRPr="451C3AB2">
        <w:t xml:space="preserve"> the gap between the written materials and the unique </w:t>
      </w:r>
      <w:r w:rsidR="2E10EDAB" w:rsidRPr="451C3AB2">
        <w:t xml:space="preserve">assets and </w:t>
      </w:r>
      <w:r w:rsidR="47E3ED3A" w:rsidRPr="451C3AB2">
        <w:t>needs</w:t>
      </w:r>
      <w:r w:rsidR="002C36A1">
        <w:t xml:space="preserve"> of</w:t>
      </w:r>
      <w:r w:rsidR="47E3ED3A" w:rsidRPr="451C3AB2">
        <w:t xml:space="preserve"> students</w:t>
      </w:r>
      <w:r w:rsidR="10C66A2A">
        <w:t>, supports</w:t>
      </w:r>
      <w:r w:rsidR="32A66668">
        <w:t xml:space="preserve"> </w:t>
      </w:r>
      <w:r w:rsidR="32695705" w:rsidRPr="451C3AB2">
        <w:t>relevance to local contexts</w:t>
      </w:r>
      <w:r w:rsidR="10C66A2A">
        <w:t>, and maintains rigor of grade-level standards</w:t>
      </w:r>
      <w:r w:rsidR="47E3ED3A" w:rsidRPr="451C3AB2">
        <w:t xml:space="preserve">. </w:t>
      </w:r>
    </w:p>
    <w:p w14:paraId="4318183D" w14:textId="24EE8352" w:rsidR="00891853" w:rsidRDefault="0073203C" w:rsidP="00B878C5">
      <w:bookmarkStart w:id="233" w:name="Systemic"/>
      <w:r w:rsidRPr="00CE73C6">
        <w:rPr>
          <w:b/>
          <w:bCs/>
        </w:rPr>
        <w:t>Systemic</w:t>
      </w:r>
      <w:bookmarkEnd w:id="233"/>
      <w:r w:rsidR="47E43D54" w:rsidRPr="137B3C37">
        <w:rPr>
          <w:b/>
          <w:bCs/>
        </w:rPr>
        <w:t xml:space="preserve">: </w:t>
      </w:r>
      <w:r w:rsidR="47E43D54">
        <w:t>In the context of IMplement MA, an approach where instructional change is not treated as a series of isolated events but as deliberate realignment of every part of the district’s infrastructure</w:t>
      </w:r>
      <w:r w:rsidR="5DB01D30">
        <w:t xml:space="preserve"> within a multi-tiered system of support</w:t>
      </w:r>
      <w:r w:rsidR="4D54C374">
        <w:t xml:space="preserve">. A </w:t>
      </w:r>
      <w:r w:rsidRPr="004C275A">
        <w:t>systemic</w:t>
      </w:r>
      <w:r w:rsidR="4D54C374">
        <w:t xml:space="preserve"> approach</w:t>
      </w:r>
      <w:r w:rsidR="33294E84">
        <w:t xml:space="preserve"> </w:t>
      </w:r>
      <w:r w:rsidR="69F619C0">
        <w:t xml:space="preserve">ensures that </w:t>
      </w:r>
      <w:r w:rsidR="00CD1212" w:rsidRPr="001D60B0">
        <w:t>instructional equity</w:t>
      </w:r>
      <w:r w:rsidR="69F619C0">
        <w:t xml:space="preserve"> is the standard operating procedure, making it resilient to staff turnover, shifting priorities, or individual school differences.</w:t>
      </w:r>
    </w:p>
    <w:p w14:paraId="4900E628" w14:textId="4EF847E2" w:rsidR="00891853" w:rsidRDefault="2C3840AF" w:rsidP="00B878C5">
      <w:bookmarkStart w:id="234" w:name="Systems"/>
      <w:r w:rsidRPr="39EBCF37">
        <w:rPr>
          <w:b/>
          <w:bCs/>
        </w:rPr>
        <w:t>Systems</w:t>
      </w:r>
      <w:bookmarkEnd w:id="234"/>
      <w:r w:rsidRPr="39EBCF37">
        <w:rPr>
          <w:b/>
          <w:bCs/>
        </w:rPr>
        <w:t xml:space="preserve">: </w:t>
      </w:r>
      <w:r>
        <w:t xml:space="preserve">The overarching term for </w:t>
      </w:r>
      <w:r w:rsidR="2F93D899">
        <w:t>the interconnected structures, policies, and practices that a district</w:t>
      </w:r>
      <w:r w:rsidR="639C1AC0">
        <w:t xml:space="preserve"> intentional</w:t>
      </w:r>
      <w:r w:rsidR="2612DABB">
        <w:t>ly</w:t>
      </w:r>
      <w:r w:rsidR="785B99E2">
        <w:t xml:space="preserve"> </w:t>
      </w:r>
      <w:r w:rsidR="005C2652">
        <w:t>aligns</w:t>
      </w:r>
      <w:r w:rsidR="38E08DBC">
        <w:t xml:space="preserve"> to support the instructional core across schools to drive </w:t>
      </w:r>
      <w:r w:rsidR="00CD1212" w:rsidRPr="001D60B0">
        <w:t>instructional equity</w:t>
      </w:r>
      <w:r w:rsidR="0039443A">
        <w:t xml:space="preserve"> for </w:t>
      </w:r>
      <w:r w:rsidR="00ED62FE" w:rsidRPr="001D60B0">
        <w:t>all students</w:t>
      </w:r>
      <w:r w:rsidR="38E08DBC">
        <w:t xml:space="preserve">. </w:t>
      </w:r>
      <w:r w:rsidR="625113D6">
        <w:t xml:space="preserve">Examples include </w:t>
      </w:r>
      <w:r w:rsidR="549F9D36">
        <w:t xml:space="preserve">schedules, budgets, </w:t>
      </w:r>
      <w:r w:rsidR="006224A3" w:rsidRPr="001D60B0">
        <w:t>professional learning</w:t>
      </w:r>
      <w:r w:rsidR="633C0C2D">
        <w:t xml:space="preserve">, </w:t>
      </w:r>
      <w:r w:rsidR="1EE00EB6">
        <w:t>coaching</w:t>
      </w:r>
      <w:r w:rsidR="549F9D36">
        <w:t xml:space="preserve">, </w:t>
      </w:r>
      <w:r w:rsidR="39B5BAF3">
        <w:t xml:space="preserve">and </w:t>
      </w:r>
      <w:r w:rsidR="0F5C12BA">
        <w:t>assessments</w:t>
      </w:r>
      <w:r w:rsidR="7C4F93C6">
        <w:t xml:space="preserve">. </w:t>
      </w:r>
      <w:r>
        <w:t xml:space="preserve"> </w:t>
      </w:r>
    </w:p>
    <w:p w14:paraId="37BCA3F5" w14:textId="4CFECE53" w:rsidR="008D1A5C" w:rsidRDefault="008D1A5C" w:rsidP="00B878C5">
      <w:pPr>
        <w:spacing w:after="120"/>
        <w:jc w:val="both"/>
        <w:rPr>
          <w:rFonts w:ascii="Aptos" w:hAnsi="Aptos"/>
        </w:rPr>
      </w:pPr>
      <w:bookmarkStart w:id="235" w:name="Tasks"/>
      <w:r>
        <w:rPr>
          <w:rFonts w:ascii="Aptos" w:hAnsi="Aptos"/>
          <w:b/>
          <w:bCs/>
        </w:rPr>
        <w:t>Tasks</w:t>
      </w:r>
      <w:bookmarkEnd w:id="235"/>
      <w:r w:rsidRPr="00F448B3">
        <w:rPr>
          <w:rFonts w:ascii="Aptos" w:hAnsi="Aptos"/>
          <w:b/>
          <w:bCs/>
        </w:rPr>
        <w:t xml:space="preserve">: </w:t>
      </w:r>
      <w:r w:rsidRPr="49034EC9">
        <w:rPr>
          <w:rFonts w:ascii="Aptos" w:hAnsi="Aptos"/>
        </w:rPr>
        <w:t xml:space="preserve">Each phase </w:t>
      </w:r>
      <w:r w:rsidR="000620D0">
        <w:rPr>
          <w:rFonts w:ascii="Aptos" w:hAnsi="Aptos"/>
        </w:rPr>
        <w:t>of IMplement MA</w:t>
      </w:r>
      <w:r>
        <w:rPr>
          <w:rFonts w:ascii="Aptos" w:hAnsi="Aptos"/>
        </w:rPr>
        <w:t xml:space="preserve"> </w:t>
      </w:r>
      <w:r w:rsidRPr="49034EC9">
        <w:rPr>
          <w:rFonts w:ascii="Aptos" w:hAnsi="Aptos"/>
        </w:rPr>
        <w:t xml:space="preserve">is broken into </w:t>
      </w:r>
      <w:r>
        <w:rPr>
          <w:rFonts w:ascii="Aptos" w:hAnsi="Aptos"/>
        </w:rPr>
        <w:t>tasks</w:t>
      </w:r>
      <w:r w:rsidRPr="49034EC9">
        <w:rPr>
          <w:rFonts w:ascii="Aptos" w:hAnsi="Aptos"/>
        </w:rPr>
        <w:t xml:space="preserve"> that support the overall objectives of that phase. While presented sequentially</w:t>
      </w:r>
      <w:r>
        <w:rPr>
          <w:rFonts w:ascii="Aptos" w:hAnsi="Aptos"/>
        </w:rPr>
        <w:t xml:space="preserve"> they</w:t>
      </w:r>
      <w:r w:rsidRPr="49034EC9">
        <w:rPr>
          <w:rFonts w:ascii="Aptos" w:hAnsi="Aptos"/>
        </w:rPr>
        <w:t xml:space="preserve"> often overlap and may take several weeks or months.</w:t>
      </w:r>
    </w:p>
    <w:p w14:paraId="6DD1A23F" w14:textId="2DA9C678" w:rsidR="0037646F" w:rsidRDefault="0037646F" w:rsidP="0BB4D221">
      <w:pPr>
        <w:spacing w:after="120"/>
        <w:jc w:val="both"/>
        <w:rPr>
          <w:rFonts w:eastAsiaTheme="minorEastAsia"/>
        </w:rPr>
      </w:pPr>
      <w:bookmarkStart w:id="236" w:name="Teachers"/>
      <w:r w:rsidRPr="0BB4D221">
        <w:rPr>
          <w:rFonts w:ascii="Aptos" w:hAnsi="Aptos"/>
          <w:b/>
          <w:bCs/>
        </w:rPr>
        <w:t>Teachers</w:t>
      </w:r>
      <w:bookmarkEnd w:id="236"/>
      <w:r w:rsidRPr="0BB4D221">
        <w:rPr>
          <w:rFonts w:ascii="Aptos" w:hAnsi="Aptos"/>
          <w:b/>
          <w:bCs/>
        </w:rPr>
        <w:t xml:space="preserve">: </w:t>
      </w:r>
      <w:r w:rsidR="00B41280" w:rsidRPr="0BB4D221">
        <w:rPr>
          <w:rFonts w:eastAsiaTheme="minorEastAsia"/>
        </w:rPr>
        <w:t xml:space="preserve">The primary practitioners responsible for delivering </w:t>
      </w:r>
      <w:r w:rsidR="00C83290" w:rsidRPr="0BB4D221">
        <w:rPr>
          <w:rFonts w:eastAsiaTheme="minorEastAsia"/>
        </w:rPr>
        <w:t>Tier 1</w:t>
      </w:r>
      <w:r w:rsidR="00B41280" w:rsidRPr="0BB4D221">
        <w:rPr>
          <w:rFonts w:eastAsiaTheme="minorEastAsia"/>
        </w:rPr>
        <w:t xml:space="preserve"> core instruction. In the “Strong Horse v</w:t>
      </w:r>
      <w:r w:rsidR="628932E2" w:rsidRPr="0BB4D221">
        <w:rPr>
          <w:rFonts w:eastAsiaTheme="minorEastAsia"/>
        </w:rPr>
        <w:t>.</w:t>
      </w:r>
      <w:r w:rsidR="00B41280" w:rsidRPr="0BB4D221">
        <w:rPr>
          <w:rFonts w:eastAsiaTheme="minorEastAsia"/>
        </w:rPr>
        <w:t xml:space="preserve"> Unicorn” metaphor, teachers are the ones who </w:t>
      </w:r>
      <w:r w:rsidR="205E95D4" w:rsidRPr="0BB4D221">
        <w:rPr>
          <w:rFonts w:eastAsiaTheme="minorEastAsia"/>
        </w:rPr>
        <w:t xml:space="preserve">leverage </w:t>
      </w:r>
      <w:r w:rsidR="00B41280" w:rsidRPr="0BB4D221">
        <w:rPr>
          <w:rFonts w:eastAsiaTheme="minorEastAsia"/>
        </w:rPr>
        <w:t>the written curriculum to meet the specific differentiation, cultural, and linguistic needs of their students.</w:t>
      </w:r>
    </w:p>
    <w:p w14:paraId="497419D5" w14:textId="08B68525" w:rsidR="00DF3C04" w:rsidRDefault="00DF3C04" w:rsidP="00B878C5">
      <w:pPr>
        <w:spacing w:after="120"/>
        <w:jc w:val="both"/>
      </w:pPr>
      <w:bookmarkStart w:id="237" w:name="TechnicalChange"/>
      <w:r w:rsidRPr="00F448B3">
        <w:rPr>
          <w:rFonts w:ascii="Aptos" w:hAnsi="Aptos"/>
          <w:b/>
          <w:bCs/>
        </w:rPr>
        <w:t>Technical Change</w:t>
      </w:r>
      <w:bookmarkEnd w:id="237"/>
      <w:r w:rsidRPr="00F448B3">
        <w:rPr>
          <w:rFonts w:ascii="Aptos" w:hAnsi="Aptos"/>
          <w:b/>
          <w:bCs/>
        </w:rPr>
        <w:t xml:space="preserve">: </w:t>
      </w:r>
      <w:r>
        <w:t xml:space="preserve">Change that requires applying </w:t>
      </w:r>
      <w:r w:rsidRPr="00791407">
        <w:t>existing knowledge, expertise, or established procedure</w:t>
      </w:r>
      <w:r>
        <w:t xml:space="preserve">s. They present challenges that have </w:t>
      </w:r>
      <w:r w:rsidRPr="00791407">
        <w:t xml:space="preserve">a clear definition and a known solution that can be implemented </w:t>
      </w:r>
      <w:r>
        <w:t>quickly</w:t>
      </w:r>
      <w:r w:rsidRPr="00791407">
        <w:t>.</w:t>
      </w:r>
    </w:p>
    <w:p w14:paraId="381A0003" w14:textId="3C11E6DD" w:rsidR="004051B4" w:rsidRDefault="1B554DAA" w:rsidP="00B878C5">
      <w:pPr>
        <w:rPr>
          <w:rFonts w:ascii="Aptos" w:hAnsi="Aptos"/>
        </w:rPr>
      </w:pPr>
      <w:bookmarkStart w:id="238" w:name="Tier1Core"/>
      <w:r w:rsidRPr="00B20FE7">
        <w:rPr>
          <w:rFonts w:ascii="Aptos" w:hAnsi="Aptos"/>
          <w:b/>
          <w:bCs/>
        </w:rPr>
        <w:t>Tier 1</w:t>
      </w:r>
      <w:bookmarkEnd w:id="238"/>
      <w:r w:rsidRPr="49034EC9">
        <w:rPr>
          <w:rFonts w:ascii="Aptos" w:hAnsi="Aptos"/>
        </w:rPr>
        <w:t xml:space="preserve">: Within a Multi-Tiered System of Support </w:t>
      </w:r>
      <w:r w:rsidR="002561DF">
        <w:rPr>
          <w:rFonts w:ascii="Aptos" w:hAnsi="Aptos"/>
        </w:rPr>
        <w:t xml:space="preserve">(MTSS) </w:t>
      </w:r>
      <w:r w:rsidRPr="49034EC9">
        <w:rPr>
          <w:rFonts w:ascii="Aptos" w:hAnsi="Aptos"/>
        </w:rPr>
        <w:t xml:space="preserve">framework, </w:t>
      </w:r>
      <w:r w:rsidR="00C83290" w:rsidRPr="004C275A">
        <w:rPr>
          <w:rFonts w:ascii="Aptos" w:hAnsi="Aptos"/>
        </w:rPr>
        <w:t>Tier 1</w:t>
      </w:r>
      <w:r w:rsidRPr="49034EC9">
        <w:rPr>
          <w:rFonts w:ascii="Aptos" w:hAnsi="Aptos"/>
        </w:rPr>
        <w:t xml:space="preserve"> refers to the core instruction and universal </w:t>
      </w:r>
      <w:proofErr w:type="gramStart"/>
      <w:r w:rsidRPr="49034EC9">
        <w:rPr>
          <w:rFonts w:ascii="Aptos" w:hAnsi="Aptos"/>
        </w:rPr>
        <w:t>supports</w:t>
      </w:r>
      <w:proofErr w:type="gramEnd"/>
      <w:r w:rsidRPr="49034EC9">
        <w:rPr>
          <w:rFonts w:ascii="Aptos" w:hAnsi="Aptos"/>
        </w:rPr>
        <w:t xml:space="preserve"> provided </w:t>
      </w:r>
      <w:r w:rsidR="41ADB4B1" w:rsidRPr="49034EC9">
        <w:rPr>
          <w:rFonts w:ascii="Aptos" w:hAnsi="Aptos"/>
        </w:rPr>
        <w:t xml:space="preserve">to </w:t>
      </w:r>
      <w:r w:rsidR="00ED62FE" w:rsidRPr="001D60B0">
        <w:rPr>
          <w:rFonts w:ascii="Aptos" w:hAnsi="Aptos"/>
        </w:rPr>
        <w:t>all students</w:t>
      </w:r>
      <w:r w:rsidR="41ADB4B1" w:rsidRPr="49034EC9">
        <w:rPr>
          <w:rFonts w:ascii="Aptos" w:hAnsi="Aptos"/>
        </w:rPr>
        <w:t xml:space="preserve">, including students with </w:t>
      </w:r>
      <w:r w:rsidR="00681577">
        <w:rPr>
          <w:rFonts w:ascii="Aptos" w:hAnsi="Aptos"/>
        </w:rPr>
        <w:t>IEPs</w:t>
      </w:r>
      <w:r w:rsidR="41ADB4B1" w:rsidRPr="49034EC9">
        <w:rPr>
          <w:rFonts w:ascii="Aptos" w:hAnsi="Aptos"/>
        </w:rPr>
        <w:t xml:space="preserve"> and </w:t>
      </w:r>
      <w:r w:rsidR="005F12CF" w:rsidRPr="001D60B0">
        <w:rPr>
          <w:rFonts w:ascii="Aptos" w:hAnsi="Aptos"/>
        </w:rPr>
        <w:t>multilingual learners</w:t>
      </w:r>
      <w:r w:rsidR="41ADB4B1" w:rsidRPr="49034EC9">
        <w:rPr>
          <w:rFonts w:ascii="Aptos" w:hAnsi="Aptos"/>
        </w:rPr>
        <w:t>.</w:t>
      </w:r>
    </w:p>
    <w:p w14:paraId="37F0EAE4" w14:textId="4A6754AA" w:rsidR="00703594" w:rsidRDefault="00703594" w:rsidP="00B878C5">
      <w:pPr>
        <w:rPr>
          <w:rFonts w:ascii="Aptos" w:hAnsi="Aptos"/>
        </w:rPr>
      </w:pPr>
      <w:bookmarkStart w:id="239" w:name="Tier23Supports"/>
      <w:r w:rsidRPr="00B20FE7">
        <w:rPr>
          <w:rFonts w:ascii="Aptos" w:hAnsi="Aptos"/>
          <w:b/>
          <w:bCs/>
        </w:rPr>
        <w:t xml:space="preserve">Tier </w:t>
      </w:r>
      <w:r>
        <w:rPr>
          <w:rFonts w:ascii="Aptos" w:hAnsi="Aptos"/>
          <w:b/>
          <w:bCs/>
        </w:rPr>
        <w:t>2 &amp; 3 Supports</w:t>
      </w:r>
      <w:bookmarkEnd w:id="239"/>
      <w:r w:rsidRPr="49034EC9">
        <w:rPr>
          <w:rFonts w:ascii="Aptos" w:hAnsi="Aptos"/>
        </w:rPr>
        <w:t xml:space="preserve">: </w:t>
      </w:r>
      <w:r w:rsidR="00A30680" w:rsidRPr="00A30680">
        <w:rPr>
          <w:rFonts w:ascii="Aptos" w:hAnsi="Aptos"/>
        </w:rPr>
        <w:t xml:space="preserve">Tier 2 and 3 supports are aligned with and reinforce </w:t>
      </w:r>
      <w:r w:rsidR="00C83290" w:rsidRPr="004C275A">
        <w:rPr>
          <w:rFonts w:ascii="Aptos" w:hAnsi="Aptos"/>
        </w:rPr>
        <w:t>Tier 1</w:t>
      </w:r>
      <w:r w:rsidR="00A30680" w:rsidRPr="00A30680">
        <w:rPr>
          <w:rFonts w:ascii="Aptos" w:hAnsi="Aptos"/>
        </w:rPr>
        <w:t>, build on each other, and are appropriately integrated across domains based on student strengths and needs. Practices and interventions at every tier are selected because they have a proven impact on the students being served.</w:t>
      </w:r>
    </w:p>
    <w:p w14:paraId="657954CD" w14:textId="6F07D6EB" w:rsidR="17F9E3C7" w:rsidRDefault="00AB5987" w:rsidP="0BB4D221">
      <w:pPr>
        <w:spacing w:line="276" w:lineRule="auto"/>
        <w:jc w:val="both"/>
        <w:rPr>
          <w:rFonts w:eastAsiaTheme="minorEastAsia"/>
        </w:rPr>
      </w:pPr>
      <w:bookmarkStart w:id="240" w:name="UnitUnpacking"/>
      <w:r w:rsidRPr="0BB4D221">
        <w:rPr>
          <w:rFonts w:ascii="Aptos" w:eastAsia="Aptos" w:hAnsi="Aptos" w:cs="Aptos"/>
          <w:b/>
          <w:bCs/>
        </w:rPr>
        <w:t>Unit Unpacking</w:t>
      </w:r>
      <w:bookmarkEnd w:id="240"/>
      <w:r w:rsidR="17F9E3C7" w:rsidRPr="0BB4D221">
        <w:rPr>
          <w:rFonts w:ascii="Aptos" w:eastAsia="Aptos" w:hAnsi="Aptos" w:cs="Aptos"/>
          <w:b/>
          <w:bCs/>
        </w:rPr>
        <w:t>:</w:t>
      </w:r>
      <w:r w:rsidR="17F9E3C7" w:rsidRPr="0BB4D221">
        <w:rPr>
          <w:rFonts w:ascii="Aptos" w:eastAsia="Aptos" w:hAnsi="Aptos" w:cs="Aptos"/>
        </w:rPr>
        <w:t xml:space="preserve"> </w:t>
      </w:r>
      <w:r w:rsidR="000623DF" w:rsidRPr="0BB4D221">
        <w:rPr>
          <w:rFonts w:ascii="Aptos" w:eastAsia="Aptos" w:hAnsi="Aptos" w:cs="Aptos"/>
        </w:rPr>
        <w:t>T</w:t>
      </w:r>
      <w:r w:rsidR="17F9E3C7" w:rsidRPr="0BB4D221">
        <w:rPr>
          <w:rFonts w:ascii="Aptos" w:eastAsia="Aptos" w:hAnsi="Aptos" w:cs="Aptos"/>
        </w:rPr>
        <w:t>he</w:t>
      </w:r>
      <w:r w:rsidR="17F9E3C7" w:rsidRPr="0BB4D221">
        <w:rPr>
          <w:rFonts w:ascii="Aptos" w:eastAsia="Aptos" w:hAnsi="Aptos" w:cs="Aptos"/>
          <w:b/>
          <w:bCs/>
        </w:rPr>
        <w:t xml:space="preserve"> </w:t>
      </w:r>
      <w:r w:rsidR="0073203C" w:rsidRPr="0BB4D221">
        <w:rPr>
          <w:rFonts w:ascii="Aptos" w:eastAsia="Aptos" w:hAnsi="Aptos" w:cs="Aptos"/>
        </w:rPr>
        <w:t>systemic</w:t>
      </w:r>
      <w:r w:rsidR="17F9E3C7" w:rsidRPr="0BB4D221">
        <w:rPr>
          <w:rFonts w:ascii="Aptos" w:eastAsia="Aptos" w:hAnsi="Aptos" w:cs="Aptos"/>
          <w:b/>
          <w:bCs/>
        </w:rPr>
        <w:t xml:space="preserve"> </w:t>
      </w:r>
      <w:r w:rsidR="17F9E3C7" w:rsidRPr="0BB4D221">
        <w:rPr>
          <w:rFonts w:ascii="Aptos" w:eastAsia="Aptos" w:hAnsi="Aptos" w:cs="Aptos"/>
        </w:rPr>
        <w:t xml:space="preserve">process by which </w:t>
      </w:r>
      <w:r w:rsidR="008D77D8" w:rsidRPr="0BB4D221">
        <w:rPr>
          <w:rFonts w:ascii="Aptos" w:eastAsia="Aptos" w:hAnsi="Aptos" w:cs="Aptos"/>
        </w:rPr>
        <w:t>educators</w:t>
      </w:r>
      <w:r w:rsidR="17F9E3C7" w:rsidRPr="0BB4D221">
        <w:rPr>
          <w:rFonts w:ascii="Aptos" w:eastAsia="Aptos" w:hAnsi="Aptos" w:cs="Aptos"/>
        </w:rPr>
        <w:t xml:space="preserve"> analyze an upcoming unit within </w:t>
      </w:r>
      <w:r w:rsidR="7E378728" w:rsidRPr="0BB4D221">
        <w:rPr>
          <w:rFonts w:ascii="Aptos" w:eastAsia="Aptos" w:hAnsi="Aptos" w:cs="Aptos"/>
        </w:rPr>
        <w:t xml:space="preserve">standards-aligned, </w:t>
      </w:r>
      <w:r w:rsidR="17F9E3C7" w:rsidRPr="0BB4D221">
        <w:rPr>
          <w:rFonts w:ascii="Aptos" w:eastAsia="Aptos" w:hAnsi="Aptos" w:cs="Aptos"/>
        </w:rPr>
        <w:t xml:space="preserve">high-quality instructional materials to deconstruct its instructional “DNA.” </w:t>
      </w:r>
      <w:r w:rsidR="008D77D8" w:rsidRPr="0BB4D221">
        <w:rPr>
          <w:rFonts w:ascii="Aptos" w:eastAsia="Aptos" w:hAnsi="Aptos" w:cs="Aptos"/>
        </w:rPr>
        <w:t>Educators</w:t>
      </w:r>
      <w:r w:rsidR="17F9E3C7" w:rsidRPr="0BB4D221">
        <w:rPr>
          <w:rFonts w:ascii="Aptos" w:eastAsia="Aptos" w:hAnsi="Aptos" w:cs="Aptos"/>
        </w:rPr>
        <w:t xml:space="preserve"> identify the core content and language standards, distill the “big ideas,” identify the final performance tasks, and map the instructional arc. This ensures teachers understand how each lesson serves as a building block toward student mastery, allowing them to see the end goal before the first day of instruction begins.</w:t>
      </w:r>
    </w:p>
    <w:p w14:paraId="137DF02C" w14:textId="68F0B83E" w:rsidR="007474BC" w:rsidRDefault="007474BC" w:rsidP="00B878C5">
      <w:pPr>
        <w:spacing w:line="276" w:lineRule="auto"/>
        <w:jc w:val="both"/>
        <w:rPr>
          <w:rFonts w:eastAsiaTheme="minorEastAsia"/>
        </w:rPr>
      </w:pPr>
      <w:bookmarkStart w:id="241" w:name="VerticalCoherence"/>
      <w:r w:rsidRPr="4CDFB320">
        <w:rPr>
          <w:rFonts w:ascii="Aptos" w:eastAsia="Aptos" w:hAnsi="Aptos" w:cs="Aptos"/>
          <w:b/>
          <w:bCs/>
        </w:rPr>
        <w:t xml:space="preserve">Vertical </w:t>
      </w:r>
      <w:r w:rsidR="7393516B" w:rsidRPr="4CDFB320">
        <w:rPr>
          <w:rFonts w:eastAsiaTheme="minorEastAsia"/>
          <w:b/>
          <w:bCs/>
        </w:rPr>
        <w:t>Coherence</w:t>
      </w:r>
      <w:bookmarkEnd w:id="241"/>
      <w:r w:rsidR="7393516B" w:rsidRPr="4CDFB320">
        <w:rPr>
          <w:rFonts w:eastAsiaTheme="minorEastAsia"/>
          <w:b/>
          <w:bCs/>
        </w:rPr>
        <w:t xml:space="preserve">: </w:t>
      </w:r>
      <w:r w:rsidR="7393516B" w:rsidRPr="4CDFB320">
        <w:rPr>
          <w:rFonts w:eastAsiaTheme="minorEastAsia"/>
        </w:rPr>
        <w:t>The deliberate alignment of knowledge, skills, and standards across different grade levels. This structure creates a logical, developmental progression where the curriculum in one year serves as the direct foundation for the next.</w:t>
      </w:r>
    </w:p>
    <w:p w14:paraId="5F4B3AAA" w14:textId="4F39800A" w:rsidR="002618DC" w:rsidRDefault="6F87E048" w:rsidP="00B878C5">
      <w:pPr>
        <w:rPr>
          <w:rFonts w:ascii="Aptos" w:eastAsia="Aptos" w:hAnsi="Aptos" w:cs="Aptos"/>
        </w:rPr>
      </w:pPr>
      <w:bookmarkStart w:id="242" w:name="Walkthroughs"/>
      <w:r w:rsidRPr="0BB4D221">
        <w:rPr>
          <w:rFonts w:ascii="Aptos" w:hAnsi="Aptos"/>
          <w:b/>
          <w:bCs/>
        </w:rPr>
        <w:t>Walkthroughs</w:t>
      </w:r>
      <w:bookmarkEnd w:id="242"/>
      <w:r w:rsidR="592E70EF" w:rsidRPr="0BB4D221">
        <w:rPr>
          <w:rFonts w:ascii="Aptos" w:hAnsi="Aptos"/>
          <w:b/>
          <w:bCs/>
        </w:rPr>
        <w:t xml:space="preserve">: </w:t>
      </w:r>
      <w:r w:rsidR="633CDE39" w:rsidRPr="0BB4D221">
        <w:rPr>
          <w:rFonts w:ascii="Aptos" w:eastAsia="Aptos" w:hAnsi="Aptos" w:cs="Aptos"/>
        </w:rPr>
        <w:t>B</w:t>
      </w:r>
      <w:r w:rsidR="548BF40E" w:rsidRPr="0BB4D221">
        <w:rPr>
          <w:rFonts w:ascii="Aptos" w:eastAsia="Aptos" w:hAnsi="Aptos" w:cs="Aptos"/>
        </w:rPr>
        <w:t>rief, structured, and non-evaluative classroom observation</w:t>
      </w:r>
      <w:r w:rsidR="633CDE39" w:rsidRPr="0BB4D221">
        <w:rPr>
          <w:rFonts w:ascii="Aptos" w:eastAsia="Aptos" w:hAnsi="Aptos" w:cs="Aptos"/>
        </w:rPr>
        <w:t>s</w:t>
      </w:r>
      <w:r w:rsidR="548BF40E" w:rsidRPr="0BB4D221">
        <w:rPr>
          <w:rFonts w:ascii="Aptos" w:eastAsia="Aptos" w:hAnsi="Aptos" w:cs="Aptos"/>
        </w:rPr>
        <w:t xml:space="preserve">—typically lasting 10–15 minutes—focused on the interaction between the teacher, the students, and the instructional materials. The primary goal is to collect “snapshot” data on the alignment of instruction to </w:t>
      </w:r>
      <w:r w:rsidR="2BD600C9" w:rsidRPr="0BB4D221">
        <w:rPr>
          <w:rFonts w:ascii="Aptos" w:eastAsia="Aptos" w:hAnsi="Aptos" w:cs="Aptos"/>
        </w:rPr>
        <w:t xml:space="preserve">the instructional vision, </w:t>
      </w:r>
      <w:r w:rsidR="548BF40E" w:rsidRPr="0BB4D221">
        <w:rPr>
          <w:rFonts w:ascii="Aptos" w:eastAsia="Aptos" w:hAnsi="Aptos" w:cs="Aptos"/>
        </w:rPr>
        <w:t xml:space="preserve">grade-level standards, the use of curriculum-embedded routines, and the level of depth of student “cognitive lift.” Effective </w:t>
      </w:r>
      <w:r w:rsidRPr="0BB4D221">
        <w:rPr>
          <w:rFonts w:ascii="Aptos" w:eastAsia="Aptos" w:hAnsi="Aptos" w:cs="Aptos"/>
        </w:rPr>
        <w:t>walkthroughs</w:t>
      </w:r>
      <w:r w:rsidR="548BF40E" w:rsidRPr="0BB4D221">
        <w:rPr>
          <w:rFonts w:ascii="Aptos" w:eastAsia="Aptos" w:hAnsi="Aptos" w:cs="Aptos"/>
        </w:rPr>
        <w:t xml:space="preserve"> utilize a shared </w:t>
      </w:r>
      <w:r w:rsidR="1A9C973D" w:rsidRPr="0BB4D221">
        <w:rPr>
          <w:rFonts w:ascii="Aptos" w:eastAsia="Aptos" w:hAnsi="Aptos" w:cs="Aptos"/>
        </w:rPr>
        <w:t xml:space="preserve">and calibrated </w:t>
      </w:r>
      <w:r w:rsidR="3124BE48" w:rsidRPr="0BB4D221">
        <w:rPr>
          <w:rFonts w:ascii="Aptos" w:eastAsia="Aptos" w:hAnsi="Aptos" w:cs="Aptos"/>
        </w:rPr>
        <w:t>“Look-For” tool</w:t>
      </w:r>
      <w:r w:rsidR="548BF40E" w:rsidRPr="0BB4D221">
        <w:rPr>
          <w:rFonts w:ascii="Aptos" w:eastAsia="Aptos" w:hAnsi="Aptos" w:cs="Aptos"/>
        </w:rPr>
        <w:t xml:space="preserve"> </w:t>
      </w:r>
      <w:r w:rsidR="1D3B4CF2" w:rsidRPr="0BB4D221">
        <w:rPr>
          <w:rFonts w:ascii="Aptos" w:eastAsia="Aptos" w:hAnsi="Aptos" w:cs="Aptos"/>
        </w:rPr>
        <w:t xml:space="preserve">to gather data. </w:t>
      </w:r>
      <w:r w:rsidR="4882F3DA" w:rsidRPr="0BB4D221">
        <w:rPr>
          <w:rFonts w:ascii="Aptos" w:eastAsia="Aptos" w:hAnsi="Aptos" w:cs="Aptos"/>
        </w:rPr>
        <w:t xml:space="preserve"> </w:t>
      </w:r>
      <w:r w:rsidR="1696BCDF" w:rsidRPr="0BB4D221">
        <w:rPr>
          <w:rFonts w:ascii="Aptos" w:eastAsia="Aptos" w:hAnsi="Aptos" w:cs="Aptos"/>
        </w:rPr>
        <w:t>This process generates</w:t>
      </w:r>
      <w:r w:rsidR="548BF40E" w:rsidRPr="0BB4D221">
        <w:rPr>
          <w:rFonts w:ascii="Aptos" w:eastAsia="Aptos" w:hAnsi="Aptos" w:cs="Aptos"/>
        </w:rPr>
        <w:t xml:space="preserve"> trends-based feedback that </w:t>
      </w:r>
      <w:r w:rsidR="208D8438" w:rsidRPr="0BB4D221">
        <w:rPr>
          <w:rFonts w:ascii="Aptos" w:eastAsia="Aptos" w:hAnsi="Aptos" w:cs="Aptos"/>
        </w:rPr>
        <w:t>drive</w:t>
      </w:r>
      <w:r w:rsidR="548BF40E" w:rsidRPr="0BB4D221">
        <w:rPr>
          <w:rFonts w:ascii="Aptos" w:eastAsia="Aptos" w:hAnsi="Aptos" w:cs="Aptos"/>
        </w:rPr>
        <w:t xml:space="preserve">s </w:t>
      </w:r>
      <w:r w:rsidR="5E1E9C73" w:rsidRPr="0BB4D221">
        <w:rPr>
          <w:rFonts w:ascii="Aptos" w:eastAsia="Aptos" w:hAnsi="Aptos" w:cs="Aptos"/>
        </w:rPr>
        <w:t>professional development</w:t>
      </w:r>
      <w:r w:rsidR="548BF40E" w:rsidRPr="0BB4D221">
        <w:rPr>
          <w:rFonts w:ascii="Aptos" w:eastAsia="Aptos" w:hAnsi="Aptos" w:cs="Aptos"/>
        </w:rPr>
        <w:t xml:space="preserve">, coaching, and </w:t>
      </w:r>
      <w:r w:rsidR="6DABF95A" w:rsidRPr="0BB4D221">
        <w:rPr>
          <w:rFonts w:ascii="Aptos" w:eastAsia="Aptos" w:hAnsi="Aptos" w:cs="Aptos"/>
        </w:rPr>
        <w:t xml:space="preserve">the </w:t>
      </w:r>
      <w:r w:rsidR="548BF40E" w:rsidRPr="0BB4D221">
        <w:rPr>
          <w:rFonts w:ascii="Aptos" w:eastAsia="Aptos" w:hAnsi="Aptos" w:cs="Aptos"/>
        </w:rPr>
        <w:t>continuous improvement</w:t>
      </w:r>
      <w:r w:rsidR="7F3DE9B2" w:rsidRPr="0BB4D221">
        <w:rPr>
          <w:rFonts w:ascii="Aptos" w:eastAsia="Aptos" w:hAnsi="Aptos" w:cs="Aptos"/>
        </w:rPr>
        <w:t xml:space="preserve"> </w:t>
      </w:r>
      <w:r w:rsidR="006139B9" w:rsidRPr="0BB4D221">
        <w:rPr>
          <w:rFonts w:ascii="Aptos" w:eastAsia="Aptos" w:hAnsi="Aptos" w:cs="Aptos"/>
        </w:rPr>
        <w:t>necessary to</w:t>
      </w:r>
      <w:r w:rsidR="7F3DE9B2" w:rsidRPr="0BB4D221">
        <w:rPr>
          <w:rFonts w:ascii="Aptos" w:eastAsia="Aptos" w:hAnsi="Aptos" w:cs="Aptos"/>
        </w:rPr>
        <w:t xml:space="preserve"> actualiz</w:t>
      </w:r>
      <w:r w:rsidR="27740D1F" w:rsidRPr="0BB4D221">
        <w:rPr>
          <w:rFonts w:ascii="Aptos" w:eastAsia="Aptos" w:hAnsi="Aptos" w:cs="Aptos"/>
        </w:rPr>
        <w:t>e</w:t>
      </w:r>
      <w:r w:rsidR="7F3DE9B2" w:rsidRPr="0BB4D221">
        <w:rPr>
          <w:rFonts w:ascii="Aptos" w:eastAsia="Aptos" w:hAnsi="Aptos" w:cs="Aptos"/>
        </w:rPr>
        <w:t xml:space="preserve"> the instructional vision</w:t>
      </w:r>
      <w:r w:rsidR="548BF40E" w:rsidRPr="0BB4D221">
        <w:rPr>
          <w:rFonts w:ascii="Aptos" w:eastAsia="Aptos" w:hAnsi="Aptos" w:cs="Aptos"/>
        </w:rPr>
        <w:t>.</w:t>
      </w:r>
      <w:bookmarkStart w:id="243" w:name="GlossaryEnd"/>
      <w:bookmarkEnd w:id="243"/>
      <w:r w:rsidRPr="0BB4D221">
        <w:rPr>
          <w:rFonts w:ascii="Aptos" w:eastAsia="Aptos" w:hAnsi="Aptos" w:cs="Aptos"/>
        </w:rPr>
        <w:br w:type="page"/>
      </w:r>
    </w:p>
    <w:p w14:paraId="16F4FB57" w14:textId="7C3D5F55" w:rsidR="002618DC" w:rsidRPr="00201001" w:rsidRDefault="007166C5" w:rsidP="00B878C5">
      <w:pPr>
        <w:pStyle w:val="Heading3"/>
        <w:rPr>
          <w:rFonts w:ascii="Aptos" w:hAnsi="Aptos"/>
        </w:rPr>
      </w:pPr>
      <w:bookmarkStart w:id="244" w:name="_Pausing_for_Equity"/>
      <w:bookmarkStart w:id="245" w:name="_Pausing_for_Equity_1"/>
      <w:bookmarkStart w:id="246" w:name="PauseForEquity"/>
      <w:bookmarkStart w:id="247" w:name="_Toc225759895"/>
      <w:bookmarkEnd w:id="244"/>
      <w:bookmarkEnd w:id="245"/>
      <w:bookmarkEnd w:id="246"/>
      <w:r>
        <w:rPr>
          <w:rFonts w:ascii="Aptos" w:hAnsi="Aptos"/>
        </w:rPr>
        <w:t>Pausing for Equity</w:t>
      </w:r>
      <w:r w:rsidR="00235CE4">
        <w:rPr>
          <w:rFonts w:ascii="Aptos" w:hAnsi="Aptos"/>
        </w:rPr>
        <w:t xml:space="preserve"> – Conceptual Framework</w:t>
      </w:r>
      <w:bookmarkEnd w:id="247"/>
    </w:p>
    <w:p w14:paraId="385DAC17" w14:textId="53BCF4B3" w:rsidR="00B45D76" w:rsidRPr="002659C5" w:rsidRDefault="00682CE4" w:rsidP="51958B26">
      <w:r w:rsidRPr="002659C5">
        <w:t xml:space="preserve">A central component of this </w:t>
      </w:r>
      <w:r w:rsidR="006B467A" w:rsidRPr="002659C5">
        <w:t>G</w:t>
      </w:r>
      <w:r w:rsidRPr="002659C5">
        <w:t xml:space="preserve">uide </w:t>
      </w:r>
      <w:r w:rsidR="0003685D" w:rsidRPr="002659C5">
        <w:t xml:space="preserve">is the </w:t>
      </w:r>
      <w:hyperlink w:anchor="AdaptiveChange">
        <w:r w:rsidR="0003685D" w:rsidRPr="002659C5">
          <w:rPr>
            <w:rStyle w:val="Hyperlink"/>
          </w:rPr>
          <w:t xml:space="preserve">adaptive </w:t>
        </w:r>
        <w:r w:rsidR="003A67B9" w:rsidRPr="002659C5">
          <w:rPr>
            <w:rStyle w:val="Hyperlink"/>
          </w:rPr>
          <w:t>change</w:t>
        </w:r>
      </w:hyperlink>
      <w:r w:rsidR="0003685D" w:rsidRPr="002659C5">
        <w:t xml:space="preserve"> </w:t>
      </w:r>
      <w:r w:rsidR="0020655B" w:rsidRPr="002659C5">
        <w:t>to remain</w:t>
      </w:r>
      <w:r w:rsidR="003A67B9" w:rsidRPr="002659C5">
        <w:t xml:space="preserve"> </w:t>
      </w:r>
      <w:hyperlink w:anchor="EquityCenteredEquityLens" w:tooltip="Go to glossary definition for equity centered" w:history="1">
        <w:r w:rsidR="008F34C8" w:rsidRPr="002659C5">
          <w:rPr>
            <w:rStyle w:val="Hyperlink"/>
          </w:rPr>
          <w:t>equity centered</w:t>
        </w:r>
      </w:hyperlink>
      <w:r w:rsidR="003A67B9" w:rsidRPr="002659C5">
        <w:t xml:space="preserve">. </w:t>
      </w:r>
      <w:r w:rsidR="0003685D" w:rsidRPr="002659C5">
        <w:t xml:space="preserve">Through the </w:t>
      </w:r>
      <w:hyperlink w:anchor="Elements" w:history="1">
        <w:r w:rsidR="57C2BE20" w:rsidRPr="002659C5">
          <w:rPr>
            <w:rStyle w:val="Hyperlink"/>
          </w:rPr>
          <w:t>E</w:t>
        </w:r>
        <w:r w:rsidR="0003685D" w:rsidRPr="002659C5">
          <w:rPr>
            <w:rStyle w:val="Hyperlink"/>
          </w:rPr>
          <w:t>lement</w:t>
        </w:r>
      </w:hyperlink>
      <w:r w:rsidR="0003685D" w:rsidRPr="002659C5">
        <w:t xml:space="preserve"> </w:t>
      </w:r>
      <w:r w:rsidR="00256721" w:rsidRPr="002659C5">
        <w:t>“</w:t>
      </w:r>
      <w:r w:rsidR="0003685D" w:rsidRPr="002659C5">
        <w:t xml:space="preserve">Pausing for </w:t>
      </w:r>
      <w:hyperlink w:anchor="Equity">
        <w:r w:rsidR="00CD7250" w:rsidRPr="002659C5">
          <w:rPr>
            <w:rStyle w:val="Hyperlink"/>
          </w:rPr>
          <w:t>Equity</w:t>
        </w:r>
      </w:hyperlink>
      <w:r w:rsidR="0003685D" w:rsidRPr="002659C5">
        <w:t>,</w:t>
      </w:r>
      <w:r w:rsidR="00256721" w:rsidRPr="002659C5">
        <w:t>”</w:t>
      </w:r>
      <w:r w:rsidR="0003685D" w:rsidRPr="002659C5">
        <w:t xml:space="preserve"> </w:t>
      </w:r>
      <w:r w:rsidR="00766EA0" w:rsidRPr="002659C5">
        <w:t xml:space="preserve">this </w:t>
      </w:r>
      <w:r w:rsidR="00256721" w:rsidRPr="002659C5">
        <w:t>G</w:t>
      </w:r>
      <w:r w:rsidR="00766EA0" w:rsidRPr="002659C5">
        <w:t xml:space="preserve">uide </w:t>
      </w:r>
      <w:r w:rsidR="00ED12DE" w:rsidRPr="002659C5">
        <w:t xml:space="preserve">provides a structured </w:t>
      </w:r>
      <w:r w:rsidR="00EE5215" w:rsidRPr="002659C5">
        <w:t>framework</w:t>
      </w:r>
      <w:r w:rsidR="00766EA0" w:rsidRPr="002659C5">
        <w:t xml:space="preserve"> for </w:t>
      </w:r>
      <w:r w:rsidR="006F2F3D" w:rsidRPr="002659C5">
        <w:t xml:space="preserve">decision-making through </w:t>
      </w:r>
      <w:r w:rsidR="00DE7A0F" w:rsidRPr="002659C5">
        <w:t xml:space="preserve">an </w:t>
      </w:r>
      <w:hyperlink w:anchor="EquityCenteredEquityLens" w:tooltip="Go to glossary definition for equity lens" w:history="1">
        <w:r w:rsidR="008F34C8" w:rsidRPr="002659C5">
          <w:rPr>
            <w:rStyle w:val="Hyperlink"/>
          </w:rPr>
          <w:t>equity lens</w:t>
        </w:r>
      </w:hyperlink>
      <w:r w:rsidR="006C108F" w:rsidRPr="002659C5">
        <w:t xml:space="preserve">, where </w:t>
      </w:r>
      <w:r w:rsidR="00A0656F" w:rsidRPr="002659C5">
        <w:t xml:space="preserve">users </w:t>
      </w:r>
      <w:r w:rsidR="00C15309" w:rsidRPr="002659C5">
        <w:t xml:space="preserve">reflect on </w:t>
      </w:r>
      <w:hyperlink w:anchor="Bias">
        <w:r w:rsidR="00CD7250" w:rsidRPr="002659C5">
          <w:rPr>
            <w:rStyle w:val="Hyperlink"/>
          </w:rPr>
          <w:t>bias</w:t>
        </w:r>
      </w:hyperlink>
      <w:r w:rsidR="00C15309" w:rsidRPr="002659C5">
        <w:t xml:space="preserve"> and</w:t>
      </w:r>
      <w:r w:rsidR="00D4189A" w:rsidRPr="002659C5">
        <w:t xml:space="preserve"> </w:t>
      </w:r>
      <w:r w:rsidR="00367BFF" w:rsidRPr="002659C5">
        <w:t>promote shifts that</w:t>
      </w:r>
      <w:r w:rsidR="00BD0E79" w:rsidRPr="002659C5">
        <w:t xml:space="preserve"> </w:t>
      </w:r>
      <w:r w:rsidR="00C15309" w:rsidRPr="002659C5">
        <w:t xml:space="preserve">are </w:t>
      </w:r>
      <w:hyperlink w:anchor="Inclusive">
        <w:r w:rsidR="00CD7250" w:rsidRPr="002659C5">
          <w:rPr>
            <w:rStyle w:val="Hyperlink"/>
          </w:rPr>
          <w:t>inclusive</w:t>
        </w:r>
      </w:hyperlink>
      <w:r w:rsidR="00DC53D7" w:rsidRPr="002659C5">
        <w:t xml:space="preserve"> and</w:t>
      </w:r>
      <w:r w:rsidR="00FA6D09" w:rsidRPr="002659C5">
        <w:t xml:space="preserve"> </w:t>
      </w:r>
      <w:hyperlink w:anchor="AssetBased">
        <w:r w:rsidR="00D45604" w:rsidRPr="002659C5">
          <w:rPr>
            <w:rStyle w:val="Hyperlink"/>
          </w:rPr>
          <w:t>asset-based</w:t>
        </w:r>
      </w:hyperlink>
      <w:r w:rsidR="00DC53D7" w:rsidRPr="002659C5">
        <w:t xml:space="preserve"> while</w:t>
      </w:r>
      <w:r w:rsidR="004526FB" w:rsidRPr="002659C5">
        <w:t xml:space="preserve"> establishing</w:t>
      </w:r>
      <w:r w:rsidR="00950049" w:rsidRPr="002659C5">
        <w:t xml:space="preserve"> the</w:t>
      </w:r>
      <w:r w:rsidR="00C15309" w:rsidRPr="002659C5">
        <w:t xml:space="preserve"> </w:t>
      </w:r>
      <w:hyperlink w:anchor="PsychologicalSafety">
        <w:r w:rsidR="00CD7250" w:rsidRPr="002659C5">
          <w:rPr>
            <w:rStyle w:val="Hyperlink"/>
          </w:rPr>
          <w:t>psychological safety</w:t>
        </w:r>
      </w:hyperlink>
      <w:r w:rsidR="00591994" w:rsidRPr="002659C5">
        <w:t xml:space="preserve"> necessary for professional growth.</w:t>
      </w:r>
      <w:r w:rsidR="00C15309" w:rsidRPr="002659C5">
        <w:t xml:space="preserve"> </w:t>
      </w:r>
      <w:r w:rsidR="002C1FE4" w:rsidRPr="002659C5">
        <w:t>These collective efforts</w:t>
      </w:r>
      <w:r w:rsidR="00090F5D" w:rsidRPr="002659C5">
        <w:t xml:space="preserve"> lead to </w:t>
      </w:r>
      <w:hyperlink w:anchor="InstructionalEquity" w:tooltip="Go to glossary definition for instructional equity" w:history="1">
        <w:r w:rsidR="00CD1212" w:rsidRPr="002659C5">
          <w:rPr>
            <w:rStyle w:val="Hyperlink"/>
          </w:rPr>
          <w:t>instructional equity</w:t>
        </w:r>
      </w:hyperlink>
      <w:r w:rsidR="00B45D76" w:rsidRPr="002659C5">
        <w:t xml:space="preserve"> and </w:t>
      </w:r>
      <w:hyperlink w:anchor="Excellencewithequity" w:tooltip="Go to glossary definition for excellence with equity" w:history="1">
        <w:r w:rsidR="00B06F48" w:rsidRPr="002659C5">
          <w:rPr>
            <w:rStyle w:val="Hyperlink"/>
          </w:rPr>
          <w:t>excellence with equity</w:t>
        </w:r>
      </w:hyperlink>
      <w:r w:rsidR="00BB13CF" w:rsidRPr="002659C5">
        <w:t xml:space="preserve"> through practices that are </w:t>
      </w:r>
      <w:hyperlink w:anchor="CulturallyLinguisticallySustaining" w:tooltip="Go to glossary definition for culturally and linguistically sustaining" w:history="1">
        <w:r w:rsidR="002659C5" w:rsidRPr="002659C5">
          <w:rPr>
            <w:rStyle w:val="Hyperlink"/>
          </w:rPr>
          <w:t>culturally and linguistically sustaining</w:t>
        </w:r>
      </w:hyperlink>
      <w:r w:rsidR="00BB13CF" w:rsidRPr="002659C5">
        <w:t xml:space="preserve">. </w:t>
      </w:r>
    </w:p>
    <w:p w14:paraId="566003BB" w14:textId="7658729F" w:rsidR="00C631E6" w:rsidRPr="008224D5" w:rsidRDefault="007B0152" w:rsidP="00B878C5">
      <w:pPr>
        <w:pStyle w:val="Heading4"/>
        <w:rPr>
          <w:b/>
          <w:bCs/>
        </w:rPr>
      </w:pPr>
      <w:r>
        <w:rPr>
          <w:b/>
          <w:bCs/>
        </w:rPr>
        <w:t xml:space="preserve">Understanding the </w:t>
      </w:r>
      <w:r w:rsidR="00C072A5">
        <w:rPr>
          <w:b/>
          <w:bCs/>
        </w:rPr>
        <w:t>M</w:t>
      </w:r>
      <w:r w:rsidR="009429AB">
        <w:rPr>
          <w:b/>
          <w:bCs/>
        </w:rPr>
        <w:t xml:space="preserve">ovement </w:t>
      </w:r>
      <w:r w:rsidR="00C072A5">
        <w:rPr>
          <w:b/>
          <w:bCs/>
        </w:rPr>
        <w:t>T</w:t>
      </w:r>
      <w:r w:rsidR="009429AB">
        <w:rPr>
          <w:b/>
          <w:bCs/>
        </w:rPr>
        <w:t>hrough</w:t>
      </w:r>
      <w:r w:rsidR="00C631E6">
        <w:rPr>
          <w:b/>
          <w:bCs/>
        </w:rPr>
        <w:t xml:space="preserve"> Culturally Relevant, Responsive, and Sustaining</w:t>
      </w:r>
      <w:r w:rsidR="00C072A5">
        <w:rPr>
          <w:b/>
          <w:bCs/>
        </w:rPr>
        <w:t xml:space="preserve"> Pedagog</w:t>
      </w:r>
      <w:r w:rsidR="00F640E1">
        <w:rPr>
          <w:b/>
          <w:bCs/>
        </w:rPr>
        <w:t>ies</w:t>
      </w:r>
    </w:p>
    <w:p w14:paraId="3C7BF559" w14:textId="77777777" w:rsidR="00C631E6" w:rsidRPr="00E928D7" w:rsidRDefault="00C631E6" w:rsidP="00B878C5">
      <w:pPr>
        <w:spacing w:after="120"/>
        <w:rPr>
          <w:i/>
          <w:iCs/>
        </w:rPr>
      </w:pPr>
      <w:r w:rsidRPr="2ACE345B">
        <w:rPr>
          <w:i/>
          <w:iCs/>
        </w:rPr>
        <w:t>While these three terms are often used interchangeably, they represent an evolution in educational theory, moving from acknowledging a student’s culture and language to centering them as vital tools for academic and social success. It may be helpful to think of them as a progression of depth and intention.</w:t>
      </w:r>
    </w:p>
    <w:p w14:paraId="24D9A06A" w14:textId="77777777" w:rsidR="00C631E6" w:rsidRPr="00E928D7" w:rsidRDefault="00C631E6" w:rsidP="00B878C5">
      <w:pPr>
        <w:pStyle w:val="Heading5"/>
      </w:pPr>
      <w:r w:rsidRPr="510A92BE">
        <w:t>1. Culturally Relevant Pedagogy (CRP): The Foundation</w:t>
      </w:r>
    </w:p>
    <w:p w14:paraId="4BEBC9C4" w14:textId="0A33045D" w:rsidR="00C631E6" w:rsidRPr="00F642DF" w:rsidRDefault="00C631E6" w:rsidP="00B878C5">
      <w:pPr>
        <w:spacing w:after="120"/>
      </w:pPr>
      <w:r>
        <w:t>Coined by Dr. Gloria Ladson-Billings in the 1990s, this is the baseline mindset. It focuses on the idea that students must experience academic success while simultaneously developing their own cultural competence and a critical consciousness of the world.</w:t>
      </w:r>
    </w:p>
    <w:p w14:paraId="2FA83414" w14:textId="77777777" w:rsidR="00C631E6" w:rsidRPr="00F642DF" w:rsidRDefault="00C631E6" w:rsidP="0075684A">
      <w:pPr>
        <w:pStyle w:val="ListParagraph"/>
        <w:numPr>
          <w:ilvl w:val="0"/>
          <w:numId w:val="83"/>
        </w:numPr>
        <w:spacing w:after="120" w:line="276" w:lineRule="auto"/>
      </w:pPr>
      <w:r w:rsidRPr="00F642DF">
        <w:rPr>
          <w:b/>
          <w:bCs/>
        </w:rPr>
        <w:t>The Goal:</w:t>
      </w:r>
      <w:r w:rsidRPr="00F642DF">
        <w:t xml:space="preserve"> To use a student’s culture as a “bridge” to help them succeed in a traditional school setting.</w:t>
      </w:r>
    </w:p>
    <w:p w14:paraId="62E2AEDE" w14:textId="41CE5528" w:rsidR="00C631E6" w:rsidRDefault="00C631E6" w:rsidP="0075684A">
      <w:pPr>
        <w:numPr>
          <w:ilvl w:val="0"/>
          <w:numId w:val="80"/>
        </w:numPr>
        <w:spacing w:after="120" w:line="276" w:lineRule="auto"/>
        <w:rPr>
          <w:i/>
          <w:iCs/>
        </w:rPr>
      </w:pPr>
      <w:r w:rsidRPr="00F642DF">
        <w:rPr>
          <w:b/>
          <w:bCs/>
        </w:rPr>
        <w:t>Key Question:</w:t>
      </w:r>
      <w:r w:rsidRPr="00F642DF">
        <w:t xml:space="preserve"> </w:t>
      </w:r>
      <w:r w:rsidRPr="00F642DF">
        <w:rPr>
          <w:i/>
          <w:iCs/>
        </w:rPr>
        <w:t xml:space="preserve">How can I use what students already know to teach the required </w:t>
      </w:r>
      <w:hyperlink w:anchor="Curriculum" w:tooltip="Go to glossary definition for Curriculum" w:history="1">
        <w:r w:rsidR="00CD7250">
          <w:rPr>
            <w:rStyle w:val="Hyperlink"/>
            <w:i/>
            <w:iCs/>
          </w:rPr>
          <w:t>curriculum</w:t>
        </w:r>
      </w:hyperlink>
      <w:r w:rsidRPr="00F642DF">
        <w:rPr>
          <w:i/>
          <w:iCs/>
        </w:rPr>
        <w:t>?</w:t>
      </w:r>
    </w:p>
    <w:p w14:paraId="2D5B5F0E" w14:textId="77777777" w:rsidR="00C631E6" w:rsidRPr="00E928D7" w:rsidRDefault="00C631E6" w:rsidP="00B878C5">
      <w:pPr>
        <w:pStyle w:val="Heading5"/>
      </w:pPr>
      <w:r w:rsidRPr="510A92BE">
        <w:t xml:space="preserve">2. Culturally Responsive Teaching (CRT): </w:t>
      </w:r>
      <w:proofErr w:type="gramStart"/>
      <w:r w:rsidRPr="510A92BE">
        <w:t>The Methodology</w:t>
      </w:r>
      <w:proofErr w:type="gramEnd"/>
    </w:p>
    <w:p w14:paraId="255A5ED9" w14:textId="77777777" w:rsidR="00C631E6" w:rsidRPr="00F642DF" w:rsidRDefault="00C631E6" w:rsidP="00B878C5">
      <w:pPr>
        <w:spacing w:after="120"/>
      </w:pPr>
      <w:r w:rsidRPr="00F642DF">
        <w:t xml:space="preserve">Popularized by </w:t>
      </w:r>
      <w:r w:rsidRPr="00536366">
        <w:t>Dr. Geneva Gay,</w:t>
      </w:r>
      <w:r w:rsidRPr="00F642DF">
        <w:t xml:space="preserve"> this is the “how-to.” It focuses on the instructional techniques used in the classroom. It involves using the cultural knowledge, prior experiences, and performance styles of diverse students to make learning more appropriate and effective for them.</w:t>
      </w:r>
    </w:p>
    <w:p w14:paraId="16F57E9B" w14:textId="77777777" w:rsidR="00C631E6" w:rsidRPr="00F642DF" w:rsidRDefault="00C631E6" w:rsidP="0075684A">
      <w:pPr>
        <w:numPr>
          <w:ilvl w:val="0"/>
          <w:numId w:val="81"/>
        </w:numPr>
        <w:spacing w:after="120" w:line="276" w:lineRule="auto"/>
      </w:pPr>
      <w:r w:rsidRPr="00F642DF">
        <w:rPr>
          <w:b/>
          <w:bCs/>
        </w:rPr>
        <w:t>The Goal:</w:t>
      </w:r>
      <w:r w:rsidRPr="00F642DF">
        <w:t xml:space="preserve"> To adjust teaching styles (communication, engagement, and examples) to match the lived realities of the students.</w:t>
      </w:r>
    </w:p>
    <w:p w14:paraId="6306B6A1" w14:textId="77777777" w:rsidR="00C631E6" w:rsidRPr="00F642DF" w:rsidRDefault="00C631E6" w:rsidP="0075684A">
      <w:pPr>
        <w:numPr>
          <w:ilvl w:val="0"/>
          <w:numId w:val="81"/>
        </w:numPr>
        <w:spacing w:after="120" w:line="276" w:lineRule="auto"/>
        <w:rPr>
          <w:i/>
          <w:iCs/>
        </w:rPr>
      </w:pPr>
      <w:r w:rsidRPr="00F642DF">
        <w:rPr>
          <w:b/>
          <w:bCs/>
        </w:rPr>
        <w:t>Key Question:</w:t>
      </w:r>
      <w:r w:rsidRPr="00F642DF">
        <w:t xml:space="preserve"> </w:t>
      </w:r>
      <w:r w:rsidRPr="00F642DF">
        <w:rPr>
          <w:i/>
          <w:iCs/>
        </w:rPr>
        <w:t>How does my teaching style respond to the cultural and linguistic assets of my students?</w:t>
      </w:r>
    </w:p>
    <w:p w14:paraId="139932C8" w14:textId="77777777" w:rsidR="00C631E6" w:rsidRPr="00E928D7" w:rsidRDefault="00C631E6" w:rsidP="00B878C5">
      <w:pPr>
        <w:pStyle w:val="Heading5"/>
      </w:pPr>
      <w:r w:rsidRPr="510A92BE">
        <w:t>3. Culturally &amp; Linguistically Sustaining Pedagogy (CLSP): The Evolution</w:t>
      </w:r>
    </w:p>
    <w:p w14:paraId="773DD288" w14:textId="76DEB86D" w:rsidR="00C631E6" w:rsidRPr="00F642DF" w:rsidRDefault="00C631E6" w:rsidP="00B878C5">
      <w:pPr>
        <w:spacing w:after="120"/>
      </w:pPr>
      <w:r w:rsidRPr="510A92BE">
        <w:t xml:space="preserve">Developed by Dr. Django Paris, this is the most contemporary approach. It argues that </w:t>
      </w:r>
      <w:r w:rsidRPr="00341F80">
        <w:rPr>
          <w:i/>
        </w:rPr>
        <w:t>relevance</w:t>
      </w:r>
      <w:r w:rsidRPr="510A92BE">
        <w:t xml:space="preserve"> and </w:t>
      </w:r>
      <w:r w:rsidRPr="00341F80">
        <w:rPr>
          <w:i/>
        </w:rPr>
        <w:t>responsiveness</w:t>
      </w:r>
      <w:r w:rsidRPr="510A92BE">
        <w:t xml:space="preserve"> aren’t enough if the </w:t>
      </w:r>
      <w:proofErr w:type="gramStart"/>
      <w:r w:rsidRPr="510A92BE">
        <w:t>ultimate goal</w:t>
      </w:r>
      <w:proofErr w:type="gramEnd"/>
      <w:r w:rsidRPr="510A92BE">
        <w:t xml:space="preserve"> is still to assimilate students into a dominant culture. This approach seeks to perpetuate and foster—</w:t>
      </w:r>
      <w:r w:rsidRPr="510A92BE">
        <w:rPr>
          <w:i/>
          <w:iCs/>
        </w:rPr>
        <w:t>to sustain</w:t>
      </w:r>
      <w:r w:rsidRPr="510A92BE">
        <w:t>—the linguistic, literate, and cultural pluralism of the community.</w:t>
      </w:r>
    </w:p>
    <w:p w14:paraId="19C2AE3C" w14:textId="77777777" w:rsidR="00C631E6" w:rsidRPr="00F642DF" w:rsidRDefault="00C631E6" w:rsidP="0075684A">
      <w:pPr>
        <w:numPr>
          <w:ilvl w:val="0"/>
          <w:numId w:val="82"/>
        </w:numPr>
        <w:spacing w:after="120" w:line="276" w:lineRule="auto"/>
      </w:pPr>
      <w:r w:rsidRPr="00F642DF">
        <w:rPr>
          <w:b/>
          <w:bCs/>
        </w:rPr>
        <w:t>The Goal:</w:t>
      </w:r>
      <w:r w:rsidRPr="00F642DF">
        <w:t xml:space="preserve"> To ensure that a student’s heritage and community </w:t>
      </w:r>
      <w:proofErr w:type="gramStart"/>
      <w:r w:rsidRPr="00F642DF">
        <w:t>languages</w:t>
      </w:r>
      <w:proofErr w:type="gramEnd"/>
      <w:r w:rsidRPr="00F642DF">
        <w:t xml:space="preserve"> and practices are not only valued but actively maintained and grown through schooling.</w:t>
      </w:r>
    </w:p>
    <w:p w14:paraId="5CA2ECF7" w14:textId="77777777" w:rsidR="00C631E6" w:rsidRPr="00F642DF" w:rsidRDefault="00C631E6" w:rsidP="0075684A">
      <w:pPr>
        <w:numPr>
          <w:ilvl w:val="0"/>
          <w:numId w:val="82"/>
        </w:numPr>
        <w:spacing w:after="120" w:line="276" w:lineRule="auto"/>
      </w:pPr>
      <w:r w:rsidRPr="510A92BE">
        <w:rPr>
          <w:b/>
          <w:bCs/>
        </w:rPr>
        <w:t>Key Question:</w:t>
      </w:r>
      <w:r w:rsidRPr="510A92BE">
        <w:t xml:space="preserve"> </w:t>
      </w:r>
      <w:r w:rsidRPr="510A92BE">
        <w:rPr>
          <w:i/>
          <w:iCs/>
        </w:rPr>
        <w:t>Does this classroom help students sustain their cultural identity, or is it asking them to leave it at the door?</w:t>
      </w:r>
    </w:p>
    <w:p w14:paraId="7169B045" w14:textId="77777777" w:rsidR="00C631E6" w:rsidRDefault="00C631E6" w:rsidP="00B878C5">
      <w:pPr>
        <w:pStyle w:val="Heading5"/>
      </w:pPr>
      <w:r w:rsidRPr="2ACE345B">
        <w:t>At-a-Glance</w:t>
      </w:r>
    </w:p>
    <w:tbl>
      <w:tblPr>
        <w:tblStyle w:val="TableGrid"/>
        <w:tblW w:w="9350" w:type="dxa"/>
        <w:tblLook w:val="04A0" w:firstRow="1" w:lastRow="0" w:firstColumn="1" w:lastColumn="0" w:noHBand="0" w:noVBand="1"/>
      </w:tblPr>
      <w:tblGrid>
        <w:gridCol w:w="1815"/>
        <w:gridCol w:w="3660"/>
        <w:gridCol w:w="3875"/>
      </w:tblGrid>
      <w:tr w:rsidR="00605E46" w:rsidRPr="006F4048" w14:paraId="263C9F76" w14:textId="77777777">
        <w:trPr>
          <w:cantSplit/>
          <w:tblHeader/>
        </w:trPr>
        <w:tc>
          <w:tcPr>
            <w:tcW w:w="1815" w:type="dxa"/>
            <w:shd w:val="clear" w:color="auto" w:fill="D9D9D9" w:themeFill="background1" w:themeFillShade="D9"/>
          </w:tcPr>
          <w:p w14:paraId="7E9C4086" w14:textId="77777777" w:rsidR="00C631E6" w:rsidRPr="006F4048" w:rsidRDefault="00C631E6" w:rsidP="00B878C5">
            <w:pPr>
              <w:rPr>
                <w:b/>
                <w:bCs/>
              </w:rPr>
            </w:pPr>
            <w:r w:rsidRPr="006F4048">
              <w:rPr>
                <w:b/>
                <w:bCs/>
              </w:rPr>
              <w:t>Approach</w:t>
            </w:r>
          </w:p>
        </w:tc>
        <w:tc>
          <w:tcPr>
            <w:tcW w:w="3660" w:type="dxa"/>
            <w:shd w:val="clear" w:color="auto" w:fill="D9D9D9" w:themeFill="background1" w:themeFillShade="D9"/>
          </w:tcPr>
          <w:p w14:paraId="4B643F74" w14:textId="77777777" w:rsidR="00C631E6" w:rsidRPr="006F4048" w:rsidRDefault="00C631E6" w:rsidP="00B878C5">
            <w:pPr>
              <w:rPr>
                <w:b/>
                <w:bCs/>
              </w:rPr>
            </w:pPr>
            <w:r w:rsidRPr="006F4048">
              <w:rPr>
                <w:b/>
                <w:bCs/>
              </w:rPr>
              <w:t>Focus</w:t>
            </w:r>
          </w:p>
        </w:tc>
        <w:tc>
          <w:tcPr>
            <w:tcW w:w="3875" w:type="dxa"/>
            <w:shd w:val="clear" w:color="auto" w:fill="D9D9D9" w:themeFill="background1" w:themeFillShade="D9"/>
          </w:tcPr>
          <w:p w14:paraId="5FE318D5" w14:textId="77777777" w:rsidR="00C631E6" w:rsidRPr="006F4048" w:rsidRDefault="00C631E6" w:rsidP="00B878C5">
            <w:pPr>
              <w:rPr>
                <w:b/>
                <w:bCs/>
              </w:rPr>
            </w:pPr>
            <w:r w:rsidRPr="006F4048">
              <w:rPr>
                <w:b/>
                <w:bCs/>
              </w:rPr>
              <w:t>Educator’s Role</w:t>
            </w:r>
          </w:p>
        </w:tc>
      </w:tr>
      <w:tr w:rsidR="00605E46" w14:paraId="063E48CB" w14:textId="77777777">
        <w:trPr>
          <w:cantSplit/>
          <w:tblHeader/>
        </w:trPr>
        <w:tc>
          <w:tcPr>
            <w:tcW w:w="1815" w:type="dxa"/>
          </w:tcPr>
          <w:p w14:paraId="7EBE43E9" w14:textId="77777777" w:rsidR="00C631E6" w:rsidRPr="0099220E" w:rsidRDefault="00C631E6" w:rsidP="00B878C5">
            <w:pPr>
              <w:rPr>
                <w:b/>
                <w:bCs/>
              </w:rPr>
            </w:pPr>
            <w:r w:rsidRPr="0099220E">
              <w:rPr>
                <w:b/>
                <w:bCs/>
              </w:rPr>
              <w:t>Relevant</w:t>
            </w:r>
          </w:p>
        </w:tc>
        <w:tc>
          <w:tcPr>
            <w:tcW w:w="3660" w:type="dxa"/>
          </w:tcPr>
          <w:p w14:paraId="64403DE0" w14:textId="77777777" w:rsidR="00C631E6" w:rsidRPr="0099220E" w:rsidRDefault="00C631E6" w:rsidP="00B878C5">
            <w:r w:rsidRPr="0099220E">
              <w:rPr>
                <w:b/>
                <w:bCs/>
              </w:rPr>
              <w:t>Success:</w:t>
            </w:r>
            <w:r w:rsidRPr="0099220E">
              <w:t xml:space="preserve"> Using culture to achieve academic goals.</w:t>
            </w:r>
          </w:p>
        </w:tc>
        <w:tc>
          <w:tcPr>
            <w:tcW w:w="3875" w:type="dxa"/>
          </w:tcPr>
          <w:p w14:paraId="0F929A83" w14:textId="77777777" w:rsidR="00C631E6" w:rsidRPr="0099220E" w:rsidRDefault="00C631E6" w:rsidP="00B878C5">
            <w:r w:rsidRPr="0099220E">
              <w:t>A bridge builder</w:t>
            </w:r>
          </w:p>
        </w:tc>
      </w:tr>
      <w:tr w:rsidR="00605E46" w14:paraId="62D78423" w14:textId="77777777">
        <w:trPr>
          <w:cantSplit/>
          <w:tblHeader/>
        </w:trPr>
        <w:tc>
          <w:tcPr>
            <w:tcW w:w="1815" w:type="dxa"/>
          </w:tcPr>
          <w:p w14:paraId="1E7B45E0" w14:textId="77777777" w:rsidR="00C631E6" w:rsidRPr="0099220E" w:rsidRDefault="00C631E6" w:rsidP="00B878C5">
            <w:pPr>
              <w:rPr>
                <w:b/>
                <w:bCs/>
              </w:rPr>
            </w:pPr>
            <w:r w:rsidRPr="0099220E">
              <w:rPr>
                <w:b/>
                <w:bCs/>
              </w:rPr>
              <w:t>Responsive</w:t>
            </w:r>
          </w:p>
        </w:tc>
        <w:tc>
          <w:tcPr>
            <w:tcW w:w="3660" w:type="dxa"/>
          </w:tcPr>
          <w:p w14:paraId="7A3469B4" w14:textId="77777777" w:rsidR="00C631E6" w:rsidRPr="0099220E" w:rsidRDefault="00C631E6" w:rsidP="00B878C5">
            <w:r w:rsidRPr="0099220E">
              <w:rPr>
                <w:b/>
                <w:bCs/>
              </w:rPr>
              <w:t>Process:</w:t>
            </w:r>
            <w:r w:rsidRPr="0099220E">
              <w:t xml:space="preserve"> Adapting methods to student assets.</w:t>
            </w:r>
          </w:p>
        </w:tc>
        <w:tc>
          <w:tcPr>
            <w:tcW w:w="3875" w:type="dxa"/>
          </w:tcPr>
          <w:p w14:paraId="47C81B98" w14:textId="77777777" w:rsidR="00C631E6" w:rsidRPr="0099220E" w:rsidRDefault="00C631E6" w:rsidP="00B878C5">
            <w:r w:rsidRPr="0099220E">
              <w:t>A cultural translator</w:t>
            </w:r>
          </w:p>
        </w:tc>
      </w:tr>
      <w:tr w:rsidR="00605E46" w14:paraId="620E564C" w14:textId="77777777">
        <w:trPr>
          <w:cantSplit/>
          <w:tblHeader/>
        </w:trPr>
        <w:tc>
          <w:tcPr>
            <w:tcW w:w="1815" w:type="dxa"/>
          </w:tcPr>
          <w:p w14:paraId="00F51E77" w14:textId="77777777" w:rsidR="00C631E6" w:rsidRPr="0099220E" w:rsidRDefault="00C631E6" w:rsidP="00B878C5">
            <w:pPr>
              <w:rPr>
                <w:b/>
                <w:bCs/>
              </w:rPr>
            </w:pPr>
            <w:r w:rsidRPr="0099220E">
              <w:rPr>
                <w:b/>
                <w:bCs/>
              </w:rPr>
              <w:t>Sustaining</w:t>
            </w:r>
          </w:p>
        </w:tc>
        <w:tc>
          <w:tcPr>
            <w:tcW w:w="3660" w:type="dxa"/>
          </w:tcPr>
          <w:p w14:paraId="569E7659" w14:textId="77777777" w:rsidR="00C631E6" w:rsidRPr="0099220E" w:rsidRDefault="00C631E6" w:rsidP="00B878C5">
            <w:r w:rsidRPr="0099220E">
              <w:rPr>
                <w:b/>
                <w:bCs/>
              </w:rPr>
              <w:t>Preservation:</w:t>
            </w:r>
            <w:r w:rsidRPr="0099220E">
              <w:t xml:space="preserve"> Cultivating cultural pluralism as a goal.</w:t>
            </w:r>
          </w:p>
        </w:tc>
        <w:tc>
          <w:tcPr>
            <w:tcW w:w="3875" w:type="dxa"/>
          </w:tcPr>
          <w:p w14:paraId="182F1A3D" w14:textId="77777777" w:rsidR="00C631E6" w:rsidRPr="0099220E" w:rsidRDefault="00C631E6" w:rsidP="00B878C5">
            <w:r w:rsidRPr="0099220E">
              <w:t>A guardian of heritage</w:t>
            </w:r>
          </w:p>
        </w:tc>
      </w:tr>
    </w:tbl>
    <w:p w14:paraId="5B118E07" w14:textId="77777777" w:rsidR="00C631E6" w:rsidRPr="00E928D7" w:rsidRDefault="00C631E6" w:rsidP="00B878C5"/>
    <w:tbl>
      <w:tblPr>
        <w:tblStyle w:val="TableGrid"/>
        <w:tblW w:w="0" w:type="auto"/>
        <w:tblLook w:val="04A0" w:firstRow="1" w:lastRow="0" w:firstColumn="1" w:lastColumn="0" w:noHBand="0" w:noVBand="1"/>
      </w:tblPr>
      <w:tblGrid>
        <w:gridCol w:w="1795"/>
        <w:gridCol w:w="3685"/>
        <w:gridCol w:w="3860"/>
      </w:tblGrid>
      <w:tr w:rsidR="00605E46" w14:paraId="5DF60018" w14:textId="77777777">
        <w:trPr>
          <w:cantSplit/>
          <w:trHeight w:val="300"/>
          <w:tblHeader/>
        </w:trPr>
        <w:tc>
          <w:tcPr>
            <w:tcW w:w="179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B829C60" w14:textId="77777777" w:rsidR="00C631E6" w:rsidRDefault="00C631E6" w:rsidP="00B878C5">
            <w:pPr>
              <w:spacing w:after="120"/>
            </w:pPr>
            <w:r w:rsidRPr="510A92BE">
              <w:rPr>
                <w:b/>
                <w:bCs/>
                <w:color w:val="000000" w:themeColor="text1"/>
              </w:rPr>
              <w:t>Lens</w:t>
            </w:r>
          </w:p>
        </w:tc>
        <w:tc>
          <w:tcPr>
            <w:tcW w:w="369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CB5F60D" w14:textId="77777777" w:rsidR="00C631E6" w:rsidRDefault="00C631E6" w:rsidP="00B878C5">
            <w:pPr>
              <w:spacing w:after="120"/>
            </w:pPr>
            <w:r w:rsidRPr="510A92BE">
              <w:rPr>
                <w:b/>
                <w:bCs/>
                <w:color w:val="000000" w:themeColor="text1"/>
              </w:rPr>
              <w:t>Teacher’s Primary Question</w:t>
            </w:r>
          </w:p>
        </w:tc>
        <w:tc>
          <w:tcPr>
            <w:tcW w:w="386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BAD2F23" w14:textId="77777777" w:rsidR="00C631E6" w:rsidRDefault="00C631E6" w:rsidP="00B878C5">
            <w:pPr>
              <w:spacing w:after="120"/>
              <w:rPr>
                <w:b/>
                <w:bCs/>
                <w:color w:val="000000" w:themeColor="text1"/>
              </w:rPr>
            </w:pPr>
            <w:r w:rsidRPr="510A92BE">
              <w:rPr>
                <w:b/>
                <w:bCs/>
                <w:color w:val="000000" w:themeColor="text1"/>
              </w:rPr>
              <w:t>The “Result” for the</w:t>
            </w:r>
            <w:r>
              <w:rPr>
                <w:b/>
                <w:bCs/>
                <w:color w:val="000000" w:themeColor="text1"/>
              </w:rPr>
              <w:t xml:space="preserve"> </w:t>
            </w:r>
            <w:proofErr w:type="gramStart"/>
            <w:r w:rsidRPr="510A92BE">
              <w:rPr>
                <w:b/>
                <w:bCs/>
                <w:color w:val="000000" w:themeColor="text1"/>
              </w:rPr>
              <w:t>Student</w:t>
            </w:r>
            <w:proofErr w:type="gramEnd"/>
          </w:p>
        </w:tc>
      </w:tr>
      <w:tr w:rsidR="00605E46" w14:paraId="662C0D9C" w14:textId="77777777">
        <w:trPr>
          <w:cantSplit/>
          <w:trHeight w:val="300"/>
          <w:tblHeader/>
        </w:trPr>
        <w:tc>
          <w:tcPr>
            <w:tcW w:w="1795" w:type="dxa"/>
            <w:tcBorders>
              <w:top w:val="single" w:sz="8" w:space="0" w:color="auto"/>
              <w:left w:val="single" w:sz="8" w:space="0" w:color="auto"/>
              <w:bottom w:val="single" w:sz="8" w:space="0" w:color="auto"/>
              <w:right w:val="single" w:sz="8" w:space="0" w:color="auto"/>
            </w:tcBorders>
            <w:tcMar>
              <w:left w:w="108" w:type="dxa"/>
              <w:right w:w="108" w:type="dxa"/>
            </w:tcMar>
          </w:tcPr>
          <w:p w14:paraId="416E8344" w14:textId="77777777" w:rsidR="00C631E6" w:rsidRDefault="00C631E6" w:rsidP="00B878C5">
            <w:pPr>
              <w:spacing w:after="120" w:line="276" w:lineRule="auto"/>
              <w:rPr>
                <w:b/>
                <w:bCs/>
              </w:rPr>
            </w:pPr>
            <w:r w:rsidRPr="2ACE345B">
              <w:rPr>
                <w:b/>
                <w:bCs/>
              </w:rPr>
              <w:t>Relevant</w:t>
            </w:r>
          </w:p>
        </w:tc>
        <w:tc>
          <w:tcPr>
            <w:tcW w:w="36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AEACC8" w14:textId="77777777" w:rsidR="00C631E6" w:rsidRDefault="00C631E6" w:rsidP="00B878C5">
            <w:pPr>
              <w:spacing w:after="120" w:line="276" w:lineRule="auto"/>
            </w:pPr>
            <w:r w:rsidRPr="2ACE345B">
              <w:t>How does this connect to students’ lives and justice?</w:t>
            </w:r>
          </w:p>
        </w:tc>
        <w:tc>
          <w:tcPr>
            <w:tcW w:w="3865" w:type="dxa"/>
            <w:tcBorders>
              <w:top w:val="single" w:sz="8" w:space="0" w:color="auto"/>
              <w:left w:val="single" w:sz="8" w:space="0" w:color="auto"/>
              <w:bottom w:val="single" w:sz="8" w:space="0" w:color="auto"/>
              <w:right w:val="single" w:sz="8" w:space="0" w:color="auto"/>
            </w:tcBorders>
            <w:tcMar>
              <w:left w:w="108" w:type="dxa"/>
              <w:right w:w="108" w:type="dxa"/>
            </w:tcMar>
          </w:tcPr>
          <w:p w14:paraId="13274FC6" w14:textId="77777777" w:rsidR="00C631E6" w:rsidRDefault="00C631E6" w:rsidP="00B878C5">
            <w:pPr>
              <w:spacing w:after="120" w:line="276" w:lineRule="auto"/>
            </w:pPr>
            <w:r w:rsidRPr="2ACE345B">
              <w:t>I see myself and my power in this lesson.</w:t>
            </w:r>
          </w:p>
        </w:tc>
      </w:tr>
      <w:tr w:rsidR="00605E46" w14:paraId="5E8155FD" w14:textId="77777777">
        <w:trPr>
          <w:cantSplit/>
          <w:trHeight w:val="300"/>
          <w:tblHeader/>
        </w:trPr>
        <w:tc>
          <w:tcPr>
            <w:tcW w:w="1795" w:type="dxa"/>
            <w:tcBorders>
              <w:top w:val="single" w:sz="8" w:space="0" w:color="auto"/>
              <w:left w:val="single" w:sz="8" w:space="0" w:color="auto"/>
              <w:bottom w:val="single" w:sz="8" w:space="0" w:color="auto"/>
              <w:right w:val="single" w:sz="8" w:space="0" w:color="auto"/>
            </w:tcBorders>
            <w:tcMar>
              <w:left w:w="108" w:type="dxa"/>
              <w:right w:w="108" w:type="dxa"/>
            </w:tcMar>
          </w:tcPr>
          <w:p w14:paraId="4312F9BB" w14:textId="77777777" w:rsidR="00C631E6" w:rsidRDefault="00C631E6" w:rsidP="00B878C5">
            <w:pPr>
              <w:spacing w:after="120" w:line="276" w:lineRule="auto"/>
              <w:rPr>
                <w:b/>
                <w:bCs/>
              </w:rPr>
            </w:pPr>
            <w:r w:rsidRPr="2ACE345B">
              <w:rPr>
                <w:b/>
                <w:bCs/>
              </w:rPr>
              <w:t>Responsive</w:t>
            </w:r>
          </w:p>
        </w:tc>
        <w:tc>
          <w:tcPr>
            <w:tcW w:w="36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034F87" w14:textId="77777777" w:rsidR="00C631E6" w:rsidRDefault="00C631E6" w:rsidP="00B878C5">
            <w:pPr>
              <w:spacing w:after="120" w:line="276" w:lineRule="auto"/>
            </w:pPr>
            <w:r w:rsidRPr="2ACE345B">
              <w:t>How do my students naturally learn and talk?</w:t>
            </w:r>
          </w:p>
        </w:tc>
        <w:tc>
          <w:tcPr>
            <w:tcW w:w="3865" w:type="dxa"/>
            <w:tcBorders>
              <w:top w:val="single" w:sz="8" w:space="0" w:color="auto"/>
              <w:left w:val="single" w:sz="8" w:space="0" w:color="auto"/>
              <w:bottom w:val="single" w:sz="8" w:space="0" w:color="auto"/>
              <w:right w:val="single" w:sz="8" w:space="0" w:color="auto"/>
            </w:tcBorders>
            <w:tcMar>
              <w:left w:w="108" w:type="dxa"/>
              <w:right w:w="108" w:type="dxa"/>
            </w:tcMar>
          </w:tcPr>
          <w:p w14:paraId="7C0ECAA7" w14:textId="77777777" w:rsidR="00C631E6" w:rsidRDefault="00C631E6" w:rsidP="00B878C5">
            <w:pPr>
              <w:spacing w:after="120" w:line="276" w:lineRule="auto"/>
            </w:pPr>
            <w:r w:rsidRPr="2ACE345B">
              <w:t>The way I think is a strength, not a barrier.</w:t>
            </w:r>
          </w:p>
        </w:tc>
      </w:tr>
      <w:tr w:rsidR="00605E46" w14:paraId="4984F4F9" w14:textId="77777777">
        <w:trPr>
          <w:cantSplit/>
          <w:trHeight w:val="300"/>
          <w:tblHeader/>
        </w:trPr>
        <w:tc>
          <w:tcPr>
            <w:tcW w:w="1795" w:type="dxa"/>
            <w:tcBorders>
              <w:top w:val="single" w:sz="8" w:space="0" w:color="auto"/>
              <w:left w:val="single" w:sz="8" w:space="0" w:color="auto"/>
              <w:bottom w:val="single" w:sz="8" w:space="0" w:color="auto"/>
              <w:right w:val="single" w:sz="8" w:space="0" w:color="auto"/>
            </w:tcBorders>
            <w:tcMar>
              <w:left w:w="108" w:type="dxa"/>
              <w:right w:w="108" w:type="dxa"/>
            </w:tcMar>
          </w:tcPr>
          <w:p w14:paraId="22CCA55A" w14:textId="77777777" w:rsidR="00C631E6" w:rsidRDefault="00C631E6" w:rsidP="00B878C5">
            <w:pPr>
              <w:spacing w:after="120" w:line="276" w:lineRule="auto"/>
              <w:rPr>
                <w:b/>
                <w:bCs/>
              </w:rPr>
            </w:pPr>
            <w:r w:rsidRPr="2ACE345B">
              <w:rPr>
                <w:b/>
                <w:bCs/>
              </w:rPr>
              <w:t>Sustaining</w:t>
            </w:r>
          </w:p>
        </w:tc>
        <w:tc>
          <w:tcPr>
            <w:tcW w:w="36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F02A64" w14:textId="77777777" w:rsidR="00C631E6" w:rsidRDefault="00C631E6" w:rsidP="00B878C5">
            <w:pPr>
              <w:spacing w:after="120" w:line="276" w:lineRule="auto"/>
            </w:pPr>
            <w:r w:rsidRPr="2ACE345B">
              <w:t>How can school help keep and evolve students’ culture and language?</w:t>
            </w:r>
          </w:p>
        </w:tc>
        <w:tc>
          <w:tcPr>
            <w:tcW w:w="3865" w:type="dxa"/>
            <w:tcBorders>
              <w:top w:val="single" w:sz="8" w:space="0" w:color="auto"/>
              <w:left w:val="single" w:sz="8" w:space="0" w:color="auto"/>
              <w:bottom w:val="single" w:sz="8" w:space="0" w:color="auto"/>
              <w:right w:val="single" w:sz="8" w:space="0" w:color="auto"/>
            </w:tcBorders>
            <w:tcMar>
              <w:left w:w="108" w:type="dxa"/>
              <w:right w:w="108" w:type="dxa"/>
            </w:tcMar>
          </w:tcPr>
          <w:p w14:paraId="5B96F6BF" w14:textId="77777777" w:rsidR="00C631E6" w:rsidRDefault="00C631E6" w:rsidP="00B878C5">
            <w:pPr>
              <w:spacing w:after="120" w:line="276" w:lineRule="auto"/>
            </w:pPr>
            <w:r w:rsidRPr="2ACE345B">
              <w:t>My heritage is a permanent part of my excellence.</w:t>
            </w:r>
          </w:p>
        </w:tc>
      </w:tr>
    </w:tbl>
    <w:p w14:paraId="0CB6CA67" w14:textId="582D46BE" w:rsidR="00C631E6" w:rsidRPr="001160A5" w:rsidRDefault="00C631E6" w:rsidP="00B878C5">
      <w:pPr>
        <w:pStyle w:val="Heading4"/>
        <w:rPr>
          <w:b/>
          <w:bCs/>
        </w:rPr>
      </w:pPr>
      <w:r w:rsidRPr="001160A5">
        <w:rPr>
          <w:b/>
          <w:bCs/>
        </w:rPr>
        <w:t>Integrating These Concepts into the IMplement MA Process</w:t>
      </w:r>
    </w:p>
    <w:p w14:paraId="5B7F9201" w14:textId="058F4D96" w:rsidR="00C631E6" w:rsidRPr="00D763BA" w:rsidRDefault="00CD7250" w:rsidP="0075684A">
      <w:pPr>
        <w:numPr>
          <w:ilvl w:val="0"/>
          <w:numId w:val="84"/>
        </w:numPr>
        <w:spacing w:after="120" w:line="276" w:lineRule="auto"/>
      </w:pPr>
      <w:r w:rsidRPr="001D60B0">
        <w:rPr>
          <w:b/>
          <w:bCs/>
        </w:rPr>
        <w:t>Phases</w:t>
      </w:r>
      <w:r w:rsidR="00C631E6" w:rsidRPr="00D763BA">
        <w:rPr>
          <w:b/>
          <w:bCs/>
        </w:rPr>
        <w:t xml:space="preserve"> 1 and 2 – Identification &amp; Selection:</w:t>
      </w:r>
      <w:r w:rsidR="00C631E6" w:rsidRPr="00D763BA">
        <w:t xml:space="preserve"> Use the </w:t>
      </w:r>
      <w:r w:rsidR="00C631E6" w:rsidRPr="00D763BA">
        <w:rPr>
          <w:i/>
          <w:iCs/>
        </w:rPr>
        <w:t>relevant</w:t>
      </w:r>
      <w:r w:rsidR="00C631E6" w:rsidRPr="00D763BA">
        <w:t xml:space="preserve"> lens to audit if and the extent to which materials reflect students’ identities.</w:t>
      </w:r>
    </w:p>
    <w:p w14:paraId="4811203B" w14:textId="17D418F6" w:rsidR="00C631E6" w:rsidRPr="00D763BA" w:rsidRDefault="00C631E6" w:rsidP="0075684A">
      <w:pPr>
        <w:numPr>
          <w:ilvl w:val="0"/>
          <w:numId w:val="84"/>
        </w:numPr>
        <w:spacing w:after="120" w:line="276" w:lineRule="auto"/>
      </w:pPr>
      <w:r w:rsidRPr="35CBD6BB">
        <w:rPr>
          <w:b/>
          <w:bCs/>
        </w:rPr>
        <w:t xml:space="preserve">Phase 3 Launch – </w:t>
      </w:r>
      <w:r w:rsidR="008D77D8" w:rsidRPr="35CBD6BB">
        <w:rPr>
          <w:b/>
          <w:bCs/>
        </w:rPr>
        <w:t>Professional Development</w:t>
      </w:r>
      <w:r w:rsidRPr="35CBD6BB">
        <w:rPr>
          <w:b/>
          <w:bCs/>
        </w:rPr>
        <w:t>:</w:t>
      </w:r>
      <w:r>
        <w:t xml:space="preserve"> Use the </w:t>
      </w:r>
      <w:r w:rsidRPr="35CBD6BB">
        <w:rPr>
          <w:i/>
          <w:iCs/>
        </w:rPr>
        <w:t>responsive</w:t>
      </w:r>
      <w:r>
        <w:t xml:space="preserve"> lens to train </w:t>
      </w:r>
      <w:hyperlink w:anchor="Teachers">
        <w:r w:rsidR="00CD7250" w:rsidRPr="35CBD6BB">
          <w:rPr>
            <w:rStyle w:val="Hyperlink"/>
          </w:rPr>
          <w:t>teachers</w:t>
        </w:r>
      </w:hyperlink>
      <w:r>
        <w:t xml:space="preserve"> on adapting their delivery.</w:t>
      </w:r>
    </w:p>
    <w:p w14:paraId="540E588A" w14:textId="77777777" w:rsidR="00C631E6" w:rsidRDefault="00C631E6" w:rsidP="0075684A">
      <w:pPr>
        <w:numPr>
          <w:ilvl w:val="0"/>
          <w:numId w:val="84"/>
        </w:numPr>
        <w:spacing w:after="120" w:line="276" w:lineRule="auto"/>
      </w:pPr>
      <w:r w:rsidRPr="2ACE345B">
        <w:rPr>
          <w:b/>
          <w:bCs/>
        </w:rPr>
        <w:t xml:space="preserve">Phase 4 Implement &amp; Monitor: </w:t>
      </w:r>
    </w:p>
    <w:p w14:paraId="45678F8F" w14:textId="11633645" w:rsidR="00C631E6" w:rsidRDefault="00C631E6" w:rsidP="0075684A">
      <w:pPr>
        <w:numPr>
          <w:ilvl w:val="1"/>
          <w:numId w:val="84"/>
        </w:numPr>
        <w:spacing w:after="120" w:line="276" w:lineRule="auto"/>
      </w:pPr>
      <w:r w:rsidRPr="2ACE345B">
        <w:t xml:space="preserve">Use the </w:t>
      </w:r>
      <w:r w:rsidRPr="2ACE345B">
        <w:rPr>
          <w:i/>
          <w:iCs/>
        </w:rPr>
        <w:t xml:space="preserve">sustaining </w:t>
      </w:r>
      <w:r w:rsidRPr="2ACE345B">
        <w:t xml:space="preserve">lens to </w:t>
      </w:r>
      <w:r w:rsidR="00916767">
        <w:t>implement</w:t>
      </w:r>
      <w:r w:rsidRPr="2ACE345B">
        <w:t xml:space="preserve"> district policies </w:t>
      </w:r>
      <w:r w:rsidR="00B25A95">
        <w:t xml:space="preserve">that </w:t>
      </w:r>
      <w:r w:rsidRPr="2ACE345B">
        <w:t>protect and grow students’ cultures, home languages, and traditions.</w:t>
      </w:r>
    </w:p>
    <w:p w14:paraId="30FB2A3B" w14:textId="317978F9" w:rsidR="00C631E6" w:rsidRDefault="00C631E6" w:rsidP="0075684A">
      <w:pPr>
        <w:numPr>
          <w:ilvl w:val="1"/>
          <w:numId w:val="84"/>
        </w:numPr>
        <w:spacing w:after="120" w:line="276" w:lineRule="auto"/>
      </w:pPr>
      <w:r>
        <w:t>Use</w:t>
      </w:r>
      <w:r w:rsidRPr="0BB4D221">
        <w:rPr>
          <w:i/>
          <w:iCs/>
        </w:rPr>
        <w:t xml:space="preserve"> all lenses </w:t>
      </w:r>
      <w:r>
        <w:t xml:space="preserve">to </w:t>
      </w:r>
      <w:r w:rsidR="00250F5D">
        <w:t>promote</w:t>
      </w:r>
      <w:r>
        <w:t xml:space="preserve"> instruction </w:t>
      </w:r>
      <w:r w:rsidR="00250F5D">
        <w:t xml:space="preserve">that </w:t>
      </w:r>
      <w:r>
        <w:t xml:space="preserve">reflects </w:t>
      </w:r>
      <w:hyperlink w:anchor="HighExpectationsandSupport">
        <w:r w:rsidR="00CD7250" w:rsidRPr="0BB4D221">
          <w:rPr>
            <w:rStyle w:val="Hyperlink"/>
          </w:rPr>
          <w:t>high expectations and support</w:t>
        </w:r>
      </w:hyperlink>
      <w:r>
        <w:t xml:space="preserve"> for </w:t>
      </w:r>
      <w:hyperlink w:anchor="AllStudents">
        <w:r w:rsidR="00ED62FE" w:rsidRPr="0BB4D221">
          <w:rPr>
            <w:rStyle w:val="Hyperlink"/>
          </w:rPr>
          <w:t>all students</w:t>
        </w:r>
      </w:hyperlink>
      <w:r>
        <w:t xml:space="preserve"> so they have equitable opportunity to grapple with and achieve success with grade-level </w:t>
      </w:r>
      <w:hyperlink w:anchor="Standards">
        <w:r w:rsidR="00CD7250" w:rsidRPr="0BB4D221">
          <w:rPr>
            <w:rStyle w:val="Hyperlink"/>
          </w:rPr>
          <w:t>standards</w:t>
        </w:r>
      </w:hyperlink>
      <w:r>
        <w:t xml:space="preserve"> defined by the Massachusetts </w:t>
      </w:r>
      <w:r w:rsidR="00CD7250">
        <w:t>curriculum</w:t>
      </w:r>
      <w:r>
        <w:t xml:space="preserve"> frameworks</w:t>
      </w:r>
      <w:r w:rsidR="5BF4D85E">
        <w:t>.</w:t>
      </w:r>
    </w:p>
    <w:p w14:paraId="2E8FE5A3" w14:textId="77777777" w:rsidR="00C631E6" w:rsidRPr="00E928D7" w:rsidRDefault="00C631E6" w:rsidP="00B878C5">
      <w:pPr>
        <w:pStyle w:val="Heading5"/>
      </w:pPr>
      <w:r w:rsidRPr="510A92BE">
        <w:t>Summary of the Shift</w:t>
      </w:r>
    </w:p>
    <w:p w14:paraId="61696DA3" w14:textId="77777777" w:rsidR="00C631E6" w:rsidRPr="00F642DF" w:rsidRDefault="00C631E6" w:rsidP="00B878C5">
      <w:pPr>
        <w:spacing w:after="120"/>
      </w:pPr>
      <w:r w:rsidRPr="2ACE345B">
        <w:t xml:space="preserve">The shift from </w:t>
      </w:r>
      <w:r w:rsidRPr="2ACE345B">
        <w:rPr>
          <w:i/>
          <w:iCs/>
        </w:rPr>
        <w:t>relevant</w:t>
      </w:r>
      <w:r w:rsidRPr="2ACE345B">
        <w:t xml:space="preserve"> to </w:t>
      </w:r>
      <w:r w:rsidRPr="2ACE345B">
        <w:rPr>
          <w:i/>
          <w:iCs/>
        </w:rPr>
        <w:t>sustaining</w:t>
      </w:r>
      <w:r w:rsidRPr="2ACE345B">
        <w:t xml:space="preserve"> is a shift from</w:t>
      </w:r>
      <w:r w:rsidRPr="2ACE345B">
        <w:rPr>
          <w:i/>
          <w:iCs/>
        </w:rPr>
        <w:t xml:space="preserve"> utilizing</w:t>
      </w:r>
      <w:r w:rsidRPr="2ACE345B">
        <w:t xml:space="preserve"> culture to </w:t>
      </w:r>
      <w:r w:rsidRPr="2ACE345B">
        <w:rPr>
          <w:i/>
          <w:iCs/>
        </w:rPr>
        <w:t>nourishing</w:t>
      </w:r>
      <w:r w:rsidRPr="2ACE345B">
        <w:t xml:space="preserve"> it. While a “relevant” teacher might include a text by an author of color, a “sustaining” teacher ensures the student’s native dialect or community traditions are treated as high-status academic tools that should be mastered alongside “standard” expectations.</w:t>
      </w:r>
    </w:p>
    <w:p w14:paraId="249FF4BC" w14:textId="77777777" w:rsidR="00C631E6" w:rsidRDefault="00C631E6" w:rsidP="00B878C5">
      <w:pPr>
        <w:pStyle w:val="Heading5"/>
      </w:pPr>
      <w:r>
        <w:t>A Note on Equality vs. Equity</w:t>
      </w:r>
    </w:p>
    <w:p w14:paraId="4FAF2171" w14:textId="19EF01E4" w:rsidR="00BF2BBA" w:rsidRDefault="00C631E6" w:rsidP="00B878C5">
      <w:r w:rsidRPr="2ACE345B">
        <w:t xml:space="preserve">It is a common misconception that these are the same. </w:t>
      </w:r>
      <w:r w:rsidRPr="2ACE345B">
        <w:rPr>
          <w:i/>
          <w:iCs/>
        </w:rPr>
        <w:t>Equality</w:t>
      </w:r>
      <w:r w:rsidRPr="2ACE345B">
        <w:t xml:space="preserve"> means giving every student the exact same pair of shoes. </w:t>
      </w:r>
      <w:hyperlink w:anchor="Equity" w:tooltip="Go to glossary definition for Equity" w:history="1">
        <w:r w:rsidR="00CD7250">
          <w:rPr>
            <w:rStyle w:val="Hyperlink"/>
            <w:i/>
            <w:iCs/>
          </w:rPr>
          <w:t>Equity</w:t>
        </w:r>
      </w:hyperlink>
      <w:r w:rsidRPr="2ACE345B">
        <w:t xml:space="preserve"> means giving every student a pair of shoes that </w:t>
      </w:r>
      <w:proofErr w:type="gramStart"/>
      <w:r w:rsidRPr="2ACE345B">
        <w:t>actually fits</w:t>
      </w:r>
      <w:proofErr w:type="gramEnd"/>
      <w:r w:rsidRPr="2ACE345B">
        <w:t xml:space="preserve"> them. </w:t>
      </w:r>
      <w:hyperlink w:anchor="Equity" w:tooltip="Go to glossary definition for Equity" w:history="1">
        <w:r w:rsidR="00CD7250">
          <w:rPr>
            <w:rStyle w:val="Hyperlink"/>
          </w:rPr>
          <w:t>Equity</w:t>
        </w:r>
      </w:hyperlink>
      <w:r w:rsidRPr="2ACE345B">
        <w:t xml:space="preserve"> pedagogies address the “fitting” process</w:t>
      </w:r>
      <w:r w:rsidR="3DDDAF69">
        <w:t>.</w:t>
      </w:r>
    </w:p>
    <w:p w14:paraId="01C4CA4C" w14:textId="1B68EA49" w:rsidR="00281C57" w:rsidRDefault="00281C57" w:rsidP="00281C57">
      <w:pPr>
        <w:pStyle w:val="Heading5"/>
      </w:pPr>
      <w:r>
        <w:t xml:space="preserve">Expanding the theoretical foundations </w:t>
      </w:r>
    </w:p>
    <w:p w14:paraId="39C03347" w14:textId="0711DCC4" w:rsidR="007E6489" w:rsidRDefault="00281C57" w:rsidP="00B878C5">
      <w:r>
        <w:t xml:space="preserve">For more </w:t>
      </w:r>
      <w:r w:rsidR="000D7333">
        <w:t xml:space="preserve">understanding of the theoretical foundations of </w:t>
      </w:r>
      <w:hyperlink r:id="rId78" w:history="1">
        <w:r w:rsidR="000D7333" w:rsidRPr="000D7333">
          <w:rPr>
            <w:rStyle w:val="Hyperlink"/>
          </w:rPr>
          <w:t>Supporting Culturally and Linguistically Sustaining Practices</w:t>
        </w:r>
      </w:hyperlink>
      <w:r w:rsidR="000D7333">
        <w:t xml:space="preserve"> read more on our website. </w:t>
      </w:r>
    </w:p>
    <w:p w14:paraId="47B03057" w14:textId="5AC86B11" w:rsidR="00AB0171" w:rsidRPr="001160A5" w:rsidRDefault="0099204E" w:rsidP="00463913">
      <w:pPr>
        <w:pStyle w:val="Heading4"/>
        <w:spacing w:before="240"/>
        <w:rPr>
          <w:b/>
          <w:bCs/>
        </w:rPr>
      </w:pPr>
      <w:r>
        <w:rPr>
          <w:b/>
          <w:bCs/>
        </w:rPr>
        <w:t xml:space="preserve">Culturally Sustaining Practices </w:t>
      </w:r>
      <w:r w:rsidR="00AB0171">
        <w:rPr>
          <w:b/>
          <w:bCs/>
        </w:rPr>
        <w:t xml:space="preserve">Operational </w:t>
      </w:r>
      <w:r>
        <w:rPr>
          <w:b/>
          <w:bCs/>
        </w:rPr>
        <w:t>Framework</w:t>
      </w:r>
    </w:p>
    <w:p w14:paraId="353B8C36" w14:textId="2F79B5EA" w:rsidR="00942431" w:rsidRPr="00942431" w:rsidRDefault="00A96D3D" w:rsidP="00B878C5">
      <w:pPr>
        <w:pStyle w:val="Heading5"/>
        <w:rPr>
          <w:rFonts w:ascii="Aptos" w:eastAsia="Arial" w:hAnsi="Aptos" w:cs="Arial"/>
          <w:color w:val="auto"/>
        </w:rPr>
      </w:pPr>
      <w:r>
        <w:rPr>
          <w:rFonts w:ascii="Aptos" w:eastAsia="Arial" w:hAnsi="Aptos" w:cs="Arial"/>
          <w:color w:val="auto"/>
        </w:rPr>
        <w:t xml:space="preserve">The following framework </w:t>
      </w:r>
      <w:r w:rsidR="00474F04" w:rsidRPr="008716C5">
        <w:rPr>
          <w:rFonts w:ascii="Aptos" w:eastAsia="Arial" w:hAnsi="Aptos" w:cs="Arial"/>
          <w:color w:val="auto"/>
        </w:rPr>
        <w:t>provides an important lens for</w:t>
      </w:r>
      <w:r w:rsidRPr="008716C5">
        <w:rPr>
          <w:rFonts w:ascii="Aptos" w:eastAsia="Arial" w:hAnsi="Aptos" w:cs="Arial"/>
          <w:color w:val="auto"/>
        </w:rPr>
        <w:t xml:space="preserve"> districts reflecting on </w:t>
      </w:r>
      <w:r w:rsidR="00A243CB" w:rsidRPr="008716C5">
        <w:rPr>
          <w:rFonts w:ascii="Aptos" w:eastAsia="Arial" w:hAnsi="Aptos" w:cs="Arial"/>
          <w:color w:val="auto"/>
        </w:rPr>
        <w:t xml:space="preserve">how they are </w:t>
      </w:r>
      <w:r w:rsidR="0055529A" w:rsidRPr="008716C5">
        <w:rPr>
          <w:rFonts w:ascii="Aptos" w:eastAsia="Arial" w:hAnsi="Aptos" w:cs="Arial"/>
          <w:color w:val="auto"/>
        </w:rPr>
        <w:t xml:space="preserve">meeting the goals of </w:t>
      </w:r>
      <w:r w:rsidR="00553AAB" w:rsidRPr="008716C5">
        <w:rPr>
          <w:rFonts w:ascii="Aptos" w:eastAsia="Arial" w:hAnsi="Aptos" w:cs="Arial"/>
          <w:color w:val="auto"/>
        </w:rPr>
        <w:t>Pausing for Equity</w:t>
      </w:r>
      <w:r w:rsidR="00942431" w:rsidRPr="008716C5">
        <w:rPr>
          <w:rFonts w:ascii="Aptos" w:eastAsia="Arial" w:hAnsi="Aptos" w:cs="Arial"/>
          <w:color w:val="auto"/>
        </w:rPr>
        <w:t xml:space="preserve">. </w:t>
      </w:r>
    </w:p>
    <w:p w14:paraId="4D3B4642" w14:textId="57284F65" w:rsidR="00AB0171" w:rsidRDefault="00D45604" w:rsidP="00B878C5">
      <w:pPr>
        <w:pStyle w:val="Heading5"/>
      </w:pPr>
      <w:hyperlink w:anchor="AssetBasedTeaching" w:tooltip="asset-based glossary entry" w:history="1">
        <w:r w:rsidRPr="00801081">
          <w:rPr>
            <w:rStyle w:val="Hyperlink"/>
          </w:rPr>
          <w:t>Asset-Based</w:t>
        </w:r>
        <w:r w:rsidR="00942431" w:rsidRPr="00801081">
          <w:rPr>
            <w:rStyle w:val="Hyperlink"/>
          </w:rPr>
          <w:t xml:space="preserve"> Teaching</w:t>
        </w:r>
      </w:hyperlink>
    </w:p>
    <w:p w14:paraId="729C337D" w14:textId="6D702C22" w:rsidR="00FF4352" w:rsidRPr="00FF4352" w:rsidRDefault="00FF4352" w:rsidP="00B878C5">
      <w:r>
        <w:t>Leveraging student’s dynamic funds of knowledge (based on their cultures, lived experiences, and linguistic resources) as assets students can draw and build upon for learning and for valuing self and others.</w:t>
      </w:r>
    </w:p>
    <w:p w14:paraId="686D109D" w14:textId="07EC0384" w:rsidR="00942431" w:rsidRDefault="00942431" w:rsidP="00B878C5">
      <w:pPr>
        <w:pStyle w:val="Heading5"/>
      </w:pPr>
      <w:r>
        <w:t>High</w:t>
      </w:r>
      <w:r w:rsidR="00897EC5">
        <w:t xml:space="preserve"> </w:t>
      </w:r>
      <w:r>
        <w:t>Expectations &amp; Support</w:t>
      </w:r>
    </w:p>
    <w:p w14:paraId="082B31A5" w14:textId="39183487" w:rsidR="00FF4352" w:rsidRPr="00FF4352" w:rsidRDefault="00FF4352" w:rsidP="00B878C5">
      <w:r w:rsidRPr="07BECE7E">
        <w:rPr>
          <w:rFonts w:ascii="Aptos" w:hAnsi="Aptos"/>
        </w:rPr>
        <w:t xml:space="preserve">Supporting </w:t>
      </w:r>
      <w:hyperlink w:anchor="AllStudents" w:tooltip="all students glossary entry" w:history="1">
        <w:r w:rsidR="00ED62FE">
          <w:rPr>
            <w:rStyle w:val="Hyperlink"/>
            <w:rFonts w:ascii="Aptos" w:hAnsi="Aptos"/>
          </w:rPr>
          <w:t>all students</w:t>
        </w:r>
      </w:hyperlink>
      <w:r w:rsidRPr="07BECE7E">
        <w:rPr>
          <w:rFonts w:ascii="Aptos" w:hAnsi="Aptos"/>
        </w:rPr>
        <w:t xml:space="preserve"> to develop positive identities as learners, attain the academic skills and knowledge to meet or exceed grade-level </w:t>
      </w:r>
      <w:hyperlink w:anchor="Standards" w:tooltip="Go to glossary definition for Standards" w:history="1">
        <w:r w:rsidR="00CD7250">
          <w:rPr>
            <w:rStyle w:val="Hyperlink"/>
            <w:rFonts w:ascii="Aptos" w:hAnsi="Aptos"/>
          </w:rPr>
          <w:t>standards</w:t>
        </w:r>
      </w:hyperlink>
      <w:r w:rsidRPr="07BECE7E">
        <w:rPr>
          <w:rFonts w:ascii="Aptos" w:hAnsi="Aptos"/>
        </w:rPr>
        <w:t xml:space="preserve"> with targeted supports, and apply competencies in current relevant, real-world contexts that acknowledge the histories of racial, ethnic, and linguistic communities.</w:t>
      </w:r>
    </w:p>
    <w:p w14:paraId="5394CAD3" w14:textId="4D402190" w:rsidR="00942431" w:rsidRDefault="00942431" w:rsidP="00B878C5">
      <w:pPr>
        <w:pStyle w:val="Heading5"/>
      </w:pPr>
      <w:r>
        <w:t>Culturally Competent Community Building</w:t>
      </w:r>
    </w:p>
    <w:p w14:paraId="29CFBEE8" w14:textId="00A3C525" w:rsidR="00942431" w:rsidRPr="00942431" w:rsidRDefault="00F02B90" w:rsidP="00B878C5">
      <w:r>
        <w:t xml:space="preserve">Creating a learning environment that is affirming of diversity where each student feels </w:t>
      </w:r>
      <w:r w:rsidR="00FF4352">
        <w:t>a sense of belonging while developing respect and understanding for experiences, cultures, identities, and perspectives that are different from their own.</w:t>
      </w:r>
    </w:p>
    <w:p w14:paraId="46619F09" w14:textId="09B4A0FD" w:rsidR="00942431" w:rsidRDefault="00942431" w:rsidP="00B878C5">
      <w:pPr>
        <w:pStyle w:val="Heading5"/>
      </w:pPr>
      <w:r>
        <w:t>Socio-Political Awareness</w:t>
      </w:r>
    </w:p>
    <w:p w14:paraId="1D9771DE" w14:textId="7D1992A3" w:rsidR="00942431" w:rsidRPr="00942431" w:rsidRDefault="00942431" w:rsidP="00B878C5">
      <w:r>
        <w:rPr>
          <w:rFonts w:ascii="Aptos" w:hAnsi="Aptos"/>
        </w:rPr>
        <w:t xml:space="preserve">Empowering students with the ability to solve real-world problems by thinking critically, drawing conclusions about, and developing agency around complex issues related to </w:t>
      </w:r>
      <w:hyperlink w:anchor="Equity" w:tooltip="Go to glossary definition for Equity" w:history="1">
        <w:r w:rsidR="00CD7250">
          <w:rPr>
            <w:rStyle w:val="Hyperlink"/>
            <w:rFonts w:ascii="Aptos" w:hAnsi="Aptos"/>
          </w:rPr>
          <w:t>equity</w:t>
        </w:r>
      </w:hyperlink>
      <w:r>
        <w:rPr>
          <w:rFonts w:ascii="Aptos" w:hAnsi="Aptos"/>
        </w:rPr>
        <w:t xml:space="preserve">, identity, power, or </w:t>
      </w:r>
      <w:hyperlink w:anchor="Bias" w:tooltip="Go to glossary definition for Bias" w:history="1">
        <w:r w:rsidR="00CD7250">
          <w:rPr>
            <w:rStyle w:val="Hyperlink"/>
            <w:rFonts w:ascii="Aptos" w:hAnsi="Aptos"/>
          </w:rPr>
          <w:t>bias</w:t>
        </w:r>
      </w:hyperlink>
      <w:r>
        <w:rPr>
          <w:rFonts w:ascii="Aptos" w:hAnsi="Aptos"/>
        </w:rPr>
        <w:t xml:space="preserve">, to advocate for </w:t>
      </w:r>
      <w:hyperlink w:anchor="Equity" w:tooltip="Go to glossary definition for Equity" w:history="1">
        <w:r w:rsidR="00CD7250">
          <w:rPr>
            <w:rStyle w:val="Hyperlink"/>
            <w:rFonts w:ascii="Aptos" w:hAnsi="Aptos"/>
          </w:rPr>
          <w:t>equity</w:t>
        </w:r>
      </w:hyperlink>
      <w:r>
        <w:rPr>
          <w:rFonts w:ascii="Aptos" w:hAnsi="Aptos"/>
        </w:rPr>
        <w:t>, justice, and liberty in their communities and beyond.</w:t>
      </w:r>
    </w:p>
    <w:p w14:paraId="014FFC49" w14:textId="6E5CEB81" w:rsidR="00942431" w:rsidRDefault="00942431" w:rsidP="00B878C5">
      <w:pPr>
        <w:pStyle w:val="Heading5"/>
      </w:pPr>
      <w:r>
        <w:t xml:space="preserve">Partnerships with Students &amp; Families </w:t>
      </w:r>
    </w:p>
    <w:p w14:paraId="3DFD5E31" w14:textId="3C1344FC" w:rsidR="00942431" w:rsidRPr="00942431" w:rsidRDefault="00942431" w:rsidP="00B878C5">
      <w:r>
        <w:rPr>
          <w:rFonts w:ascii="Aptos" w:hAnsi="Aptos"/>
        </w:rPr>
        <w:t xml:space="preserve">Promoting student/family voice and agency into decision-making and creating opportunities for meaningful engagement and input into the learning community. </w:t>
      </w:r>
      <w:r w:rsidRPr="00201001">
        <w:rPr>
          <w:rFonts w:ascii="Aptos" w:hAnsi="Aptos"/>
        </w:rPr>
        <w:t xml:space="preserve"> </w:t>
      </w:r>
    </w:p>
    <w:p w14:paraId="2332A192" w14:textId="77777777" w:rsidR="00942431" w:rsidRPr="00942431" w:rsidRDefault="00942431" w:rsidP="00B878C5"/>
    <w:p w14:paraId="166ABD15" w14:textId="5E953DBA" w:rsidR="002E3003" w:rsidRDefault="002E3003" w:rsidP="00B878C5">
      <w:pPr>
        <w:rPr>
          <w:rFonts w:ascii="Aptos" w:eastAsia="Aptos" w:hAnsi="Aptos" w:cs="Aptos"/>
        </w:rPr>
      </w:pPr>
      <w:r>
        <w:rPr>
          <w:rFonts w:ascii="Aptos" w:eastAsia="Aptos" w:hAnsi="Aptos" w:cs="Aptos"/>
        </w:rPr>
        <w:br w:type="page"/>
      </w:r>
    </w:p>
    <w:p w14:paraId="7D25932D" w14:textId="23C6B49D" w:rsidR="002E3003" w:rsidRPr="00201001" w:rsidRDefault="002E3003" w:rsidP="00B878C5">
      <w:pPr>
        <w:pStyle w:val="Heading3"/>
        <w:rPr>
          <w:rFonts w:ascii="Aptos" w:hAnsi="Aptos"/>
        </w:rPr>
      </w:pPr>
      <w:bookmarkStart w:id="248" w:name="_Educator_Roles"/>
      <w:bookmarkStart w:id="249" w:name="_Toc225759896"/>
      <w:bookmarkEnd w:id="248"/>
      <w:r>
        <w:rPr>
          <w:rFonts w:ascii="Aptos" w:hAnsi="Aptos"/>
        </w:rPr>
        <w:t>Educator Roles</w:t>
      </w:r>
      <w:bookmarkEnd w:id="249"/>
    </w:p>
    <w:p w14:paraId="75CC1209" w14:textId="6E1D62EA" w:rsidR="00716220" w:rsidRPr="00776922" w:rsidRDefault="00716220" w:rsidP="00B878C5">
      <w:pPr>
        <w:jc w:val="both"/>
        <w:rPr>
          <w:i/>
          <w:sz w:val="22"/>
          <w:szCs w:val="22"/>
        </w:rPr>
      </w:pPr>
      <w:r w:rsidRPr="00776922">
        <w:rPr>
          <w:i/>
          <w:sz w:val="22"/>
          <w:szCs w:val="22"/>
        </w:rPr>
        <w:t xml:space="preserve">Within the IMplement MA Guide, educator roles are defined by their relationship to the </w:t>
      </w:r>
      <w:hyperlink w:anchor="Curriculum" w:tooltip="Go to glossary definition for Curriculum" w:history="1">
        <w:r w:rsidR="00CD7250">
          <w:rPr>
            <w:rStyle w:val="Hyperlink"/>
            <w:i/>
            <w:sz w:val="22"/>
            <w:szCs w:val="22"/>
          </w:rPr>
          <w:t>curriculum</w:t>
        </w:r>
      </w:hyperlink>
      <w:r w:rsidRPr="00776922">
        <w:rPr>
          <w:i/>
          <w:sz w:val="22"/>
          <w:szCs w:val="22"/>
        </w:rPr>
        <w:t xml:space="preserve">, the specific student populations they serve, </w:t>
      </w:r>
      <w:r w:rsidR="002A2096">
        <w:rPr>
          <w:i/>
          <w:sz w:val="22"/>
          <w:szCs w:val="22"/>
        </w:rPr>
        <w:t xml:space="preserve">and </w:t>
      </w:r>
      <w:r w:rsidRPr="00776922">
        <w:rPr>
          <w:i/>
          <w:sz w:val="22"/>
          <w:szCs w:val="22"/>
        </w:rPr>
        <w:t xml:space="preserve">the proximity of individuals to daily </w:t>
      </w:r>
      <w:hyperlink w:anchor="Tier1Core" w:tooltip="Go to glossary definition for Tier 1" w:history="1">
        <w:r w:rsidR="00C83290">
          <w:rPr>
            <w:rStyle w:val="Hyperlink"/>
            <w:i/>
            <w:sz w:val="22"/>
            <w:szCs w:val="22"/>
          </w:rPr>
          <w:t>Tier 1</w:t>
        </w:r>
      </w:hyperlink>
      <w:r w:rsidR="00CD7250" w:rsidRPr="00C83290">
        <w:rPr>
          <w:i/>
          <w:sz w:val="22"/>
          <w:szCs w:val="22"/>
        </w:rPr>
        <w:t xml:space="preserve"> </w:t>
      </w:r>
      <w:r w:rsidRPr="00776922">
        <w:rPr>
          <w:i/>
          <w:sz w:val="22"/>
          <w:szCs w:val="22"/>
        </w:rPr>
        <w:t xml:space="preserve"> instruction and </w:t>
      </w:r>
      <w:hyperlink w:anchor="Systems" w:tooltip="Go to glossary definition for Systems" w:history="1">
        <w:r w:rsidR="00CD7250">
          <w:rPr>
            <w:rStyle w:val="Hyperlink"/>
            <w:i/>
            <w:sz w:val="22"/>
            <w:szCs w:val="22"/>
          </w:rPr>
          <w:t>systems</w:t>
        </w:r>
      </w:hyperlink>
      <w:r w:rsidRPr="00776922">
        <w:rPr>
          <w:i/>
          <w:sz w:val="22"/>
          <w:szCs w:val="22"/>
        </w:rPr>
        <w:t xml:space="preserve">-level decision-making. While a single individual may embody several roles simultaneously, the use of a specific term </w:t>
      </w:r>
      <w:r w:rsidR="00B14ABE">
        <w:rPr>
          <w:i/>
          <w:iCs/>
          <w:sz w:val="22"/>
          <w:szCs w:val="22"/>
        </w:rPr>
        <w:t xml:space="preserve">within the Guide </w:t>
      </w:r>
      <w:r w:rsidRPr="00776922">
        <w:rPr>
          <w:i/>
          <w:sz w:val="22"/>
          <w:szCs w:val="22"/>
        </w:rPr>
        <w:t>is an intentional choice, designed to communicate a particular “lens” or proximity to the instructional system.</w:t>
      </w:r>
    </w:p>
    <w:p w14:paraId="30DCE3B3" w14:textId="1954734E" w:rsidR="00716220" w:rsidRPr="00EF5C9B" w:rsidRDefault="00716220" w:rsidP="00B878C5">
      <w:pPr>
        <w:pStyle w:val="Heading4"/>
      </w:pPr>
      <w:r>
        <w:t>The Broad Umbrella: Educators</w:t>
      </w:r>
    </w:p>
    <w:p w14:paraId="25180A65" w14:textId="5FD528EE" w:rsidR="00716220" w:rsidRPr="00913C82" w:rsidRDefault="00716220" w:rsidP="00B878C5">
      <w:r w:rsidRPr="00913C82">
        <w:rPr>
          <w:b/>
        </w:rPr>
        <w:t>Educators</w:t>
      </w:r>
      <w:r w:rsidRPr="00913C82">
        <w:t xml:space="preserve"> </w:t>
      </w:r>
      <w:proofErr w:type="gramStart"/>
      <w:r w:rsidRPr="00913C82">
        <w:t>is</w:t>
      </w:r>
      <w:proofErr w:type="gramEnd"/>
      <w:r w:rsidRPr="00913C82">
        <w:t xml:space="preserve"> an </w:t>
      </w:r>
      <w:r w:rsidR="00CD7250" w:rsidRPr="00913C82">
        <w:t>inclusive</w:t>
      </w:r>
      <w:r w:rsidRPr="00913C82">
        <w:t xml:space="preserve"> term for those dedicated to the practice of education. Within the context of this Guide, it refers to any professional—</w:t>
      </w:r>
      <w:r w:rsidR="00CD7250" w:rsidRPr="00484F9D">
        <w:t>teachers</w:t>
      </w:r>
      <w:r w:rsidRPr="00484F9D">
        <w:t xml:space="preserve">, </w:t>
      </w:r>
      <w:hyperlink w:anchor="Administrators" w:tooltip="administrators glossary entry" w:history="1">
        <w:r w:rsidR="000F5FB2">
          <w:rPr>
            <w:rStyle w:val="Hyperlink"/>
          </w:rPr>
          <w:t>administrators</w:t>
        </w:r>
      </w:hyperlink>
      <w:r w:rsidRPr="00484F9D">
        <w:t xml:space="preserve">, </w:t>
      </w:r>
      <w:hyperlink w:anchor="Coaches" w:tooltip="coaches glossary entry" w:history="1">
        <w:r w:rsidR="00A45DEA">
          <w:rPr>
            <w:rStyle w:val="Hyperlink"/>
          </w:rPr>
          <w:t>coaches</w:t>
        </w:r>
      </w:hyperlink>
      <w:r w:rsidRPr="00913C82">
        <w:t xml:space="preserve">, and </w:t>
      </w:r>
      <w:r w:rsidR="00962BB8" w:rsidRPr="00484F9D">
        <w:rPr>
          <w:bCs/>
        </w:rPr>
        <w:t>specialists</w:t>
      </w:r>
      <w:r w:rsidRPr="00913C82">
        <w:t xml:space="preserve">—whose primary role is to support student learning and development. Use of </w:t>
      </w:r>
      <w:r w:rsidRPr="00913C82">
        <w:rPr>
          <w:i/>
        </w:rPr>
        <w:t>educators</w:t>
      </w:r>
      <w:r w:rsidRPr="00913C82">
        <w:t xml:space="preserve"> signals a collective responsibility for implementation and student success.</w:t>
      </w:r>
    </w:p>
    <w:p w14:paraId="2653794B" w14:textId="77777777" w:rsidR="00716220" w:rsidRPr="00EF5C9B" w:rsidRDefault="00716220" w:rsidP="00B878C5">
      <w:pPr>
        <w:pStyle w:val="Heading4"/>
      </w:pPr>
      <w:r w:rsidRPr="00EF5C9B">
        <w:t>Instructional Roles: The Front Line</w:t>
      </w:r>
    </w:p>
    <w:p w14:paraId="6B60F95A" w14:textId="143EE664" w:rsidR="00716220" w:rsidRPr="00913C82" w:rsidRDefault="00CD7250" w:rsidP="0075684A">
      <w:pPr>
        <w:numPr>
          <w:ilvl w:val="0"/>
          <w:numId w:val="77"/>
        </w:numPr>
      </w:pPr>
      <w:r w:rsidRPr="5CF9FC7E">
        <w:rPr>
          <w:b/>
          <w:bCs/>
        </w:rPr>
        <w:t>Teachers</w:t>
      </w:r>
      <w:r w:rsidR="00716220" w:rsidRPr="5CF9FC7E">
        <w:rPr>
          <w:b/>
          <w:bCs/>
        </w:rPr>
        <w:t>:</w:t>
      </w:r>
      <w:r w:rsidR="00716220">
        <w:t xml:space="preserve"> These are the primary practitioners responsible for delivering </w:t>
      </w:r>
      <w:hyperlink w:anchor="Tier1Core" w:history="1">
        <w:r w:rsidR="00C83290" w:rsidRPr="5CF9FC7E">
          <w:rPr>
            <w:rStyle w:val="Hyperlink"/>
          </w:rPr>
          <w:t>Tier 1</w:t>
        </w:r>
      </w:hyperlink>
      <w:r>
        <w:t xml:space="preserve"> core</w:t>
      </w:r>
      <w:r w:rsidR="00716220">
        <w:t xml:space="preserve"> instruction. In the “Strong Horse v</w:t>
      </w:r>
      <w:r w:rsidR="4709472D">
        <w:t>ersus</w:t>
      </w:r>
      <w:r w:rsidR="00716220">
        <w:t xml:space="preserve"> Unicorn” metaphor, </w:t>
      </w:r>
      <w:r>
        <w:t>teachers</w:t>
      </w:r>
      <w:r w:rsidR="00716220">
        <w:t xml:space="preserve"> are the ones who </w:t>
      </w:r>
      <w:r w:rsidR="3A8F93DC">
        <w:t>leverage</w:t>
      </w:r>
      <w:r w:rsidR="00716220">
        <w:t xml:space="preserve"> the written </w:t>
      </w:r>
      <w:hyperlink w:anchor="Curriculum" w:history="1">
        <w:r w:rsidRPr="5CF9FC7E">
          <w:rPr>
            <w:rStyle w:val="Hyperlink"/>
          </w:rPr>
          <w:t>curriculum</w:t>
        </w:r>
      </w:hyperlink>
      <w:r w:rsidR="00716220">
        <w:t xml:space="preserve"> to meet the specific differentiation, cultural, and linguistic needs of their students.</w:t>
      </w:r>
    </w:p>
    <w:p w14:paraId="024ADA00" w14:textId="507AB4FD" w:rsidR="00716220" w:rsidRPr="00913C82" w:rsidRDefault="00A45DEA" w:rsidP="0075684A">
      <w:pPr>
        <w:numPr>
          <w:ilvl w:val="0"/>
          <w:numId w:val="77"/>
        </w:numPr>
      </w:pPr>
      <w:r w:rsidRPr="5CF9FC7E">
        <w:rPr>
          <w:b/>
          <w:bCs/>
        </w:rPr>
        <w:t>Coaches</w:t>
      </w:r>
      <w:r w:rsidR="00CD7250" w:rsidRPr="5CF9FC7E">
        <w:rPr>
          <w:b/>
          <w:bCs/>
        </w:rPr>
        <w:t xml:space="preserve"> (Instructional </w:t>
      </w:r>
      <w:r w:rsidRPr="5CF9FC7E">
        <w:rPr>
          <w:b/>
          <w:bCs/>
        </w:rPr>
        <w:t>Coaches</w:t>
      </w:r>
      <w:r w:rsidR="00CD7250" w:rsidRPr="5CF9FC7E">
        <w:rPr>
          <w:b/>
          <w:bCs/>
        </w:rPr>
        <w:t>)</w:t>
      </w:r>
      <w:r w:rsidR="00716220" w:rsidRPr="5CF9FC7E">
        <w:rPr>
          <w:b/>
          <w:bCs/>
        </w:rPr>
        <w:t>:</w:t>
      </w:r>
      <w:r w:rsidR="00716220">
        <w:t xml:space="preserve"> </w:t>
      </w:r>
      <w:hyperlink w:anchor="Coaches" w:history="1">
        <w:r w:rsidRPr="5CF9FC7E">
          <w:rPr>
            <w:rStyle w:val="Hyperlink"/>
          </w:rPr>
          <w:t>Coaches</w:t>
        </w:r>
      </w:hyperlink>
      <w:r w:rsidR="00716220">
        <w:t xml:space="preserve"> typically do not have a dedicated roster of students. Instead, they support </w:t>
      </w:r>
      <w:r w:rsidR="00CD7250">
        <w:t>teachers</w:t>
      </w:r>
      <w:r w:rsidR="00716220">
        <w:t xml:space="preserve"> through modeling, observing, and providing non-evaluative feedback on the use of high-quality instructional materials. They are the “bridge” between the </w:t>
      </w:r>
      <w:r w:rsidR="1ED5F6D6">
        <w:t xml:space="preserve">standards-aligned, curricular materials’ </w:t>
      </w:r>
      <w:r w:rsidR="00716220">
        <w:t>design and</w:t>
      </w:r>
      <w:r w:rsidR="02FC619C">
        <w:t xml:space="preserve"> its </w:t>
      </w:r>
      <w:r w:rsidR="00716220">
        <w:t xml:space="preserve">classroom execution (i.e., </w:t>
      </w:r>
      <w:hyperlink w:anchor="EnactedCurriculum" w:history="1">
        <w:r w:rsidR="000F5FB2" w:rsidRPr="5CF9FC7E">
          <w:rPr>
            <w:rStyle w:val="Hyperlink"/>
          </w:rPr>
          <w:t>enacted curriculum</w:t>
        </w:r>
      </w:hyperlink>
      <w:r w:rsidR="00716220">
        <w:t>).</w:t>
      </w:r>
    </w:p>
    <w:p w14:paraId="0C99DF7C" w14:textId="77777777" w:rsidR="00716220" w:rsidRPr="00EF5C9B" w:rsidRDefault="00716220" w:rsidP="00B878C5">
      <w:pPr>
        <w:pStyle w:val="Heading4"/>
      </w:pPr>
      <w:r w:rsidRPr="00EF5C9B">
        <w:t>Support &amp; Targeted Roles: The Experts</w:t>
      </w:r>
    </w:p>
    <w:p w14:paraId="061F5558" w14:textId="54909D1A" w:rsidR="00716220" w:rsidRPr="00913C82" w:rsidRDefault="00716220" w:rsidP="0075684A">
      <w:pPr>
        <w:numPr>
          <w:ilvl w:val="0"/>
          <w:numId w:val="78"/>
        </w:numPr>
      </w:pPr>
      <w:r w:rsidRPr="5CF9FC7E">
        <w:rPr>
          <w:b/>
          <w:bCs/>
        </w:rPr>
        <w:t>Specialists:</w:t>
      </w:r>
      <w:r>
        <w:t xml:space="preserve"> </w:t>
      </w:r>
      <w:r w:rsidR="5FC3B53C">
        <w:t>P</w:t>
      </w:r>
      <w:r>
        <w:t xml:space="preserve">rofessionals </w:t>
      </w:r>
      <w:r w:rsidR="3D963139">
        <w:t xml:space="preserve">who </w:t>
      </w:r>
      <w:r>
        <w:t xml:space="preserve">have deep expertise in a specific area (e.g., </w:t>
      </w:r>
      <w:r w:rsidR="7FEAEE83">
        <w:t>l</w:t>
      </w:r>
      <w:r>
        <w:t xml:space="preserve">iteracy, </w:t>
      </w:r>
      <w:r w:rsidR="14674345">
        <w:t>m</w:t>
      </w:r>
      <w:r>
        <w:t>ath, English</w:t>
      </w:r>
      <w:r w:rsidR="220EAB8F">
        <w:t xml:space="preserve"> l</w:t>
      </w:r>
      <w:r>
        <w:t xml:space="preserve">anguage </w:t>
      </w:r>
      <w:r w:rsidR="4846E1D7">
        <w:t>a</w:t>
      </w:r>
      <w:r>
        <w:t>cquisition). They often support both the selection of materials and the “refinement” of those materials for specific student groups.</w:t>
      </w:r>
    </w:p>
    <w:p w14:paraId="7B19CB66" w14:textId="00E114DA" w:rsidR="00716220" w:rsidRPr="00913C82" w:rsidRDefault="00CD7250" w:rsidP="0075684A">
      <w:pPr>
        <w:numPr>
          <w:ilvl w:val="0"/>
          <w:numId w:val="78"/>
        </w:numPr>
      </w:pPr>
      <w:r w:rsidRPr="0BB4D221">
        <w:rPr>
          <w:b/>
          <w:bCs/>
        </w:rPr>
        <w:t>Interventionists</w:t>
      </w:r>
      <w:r w:rsidR="00716220" w:rsidRPr="0BB4D221">
        <w:rPr>
          <w:b/>
          <w:bCs/>
        </w:rPr>
        <w:t>:</w:t>
      </w:r>
      <w:r w:rsidR="00716220">
        <w:t xml:space="preserve"> While </w:t>
      </w:r>
      <w:r>
        <w:t>teachers</w:t>
      </w:r>
      <w:r w:rsidR="00716220">
        <w:t xml:space="preserve"> handle </w:t>
      </w:r>
      <w:hyperlink w:anchor="Tier1Core">
        <w:r w:rsidR="00C83290" w:rsidRPr="0BB4D221">
          <w:rPr>
            <w:rStyle w:val="Hyperlink"/>
          </w:rPr>
          <w:t>Tier 1</w:t>
        </w:r>
      </w:hyperlink>
      <w:r w:rsidR="00716220">
        <w:t xml:space="preserve"> (universal) instruction, </w:t>
      </w:r>
      <w:r>
        <w:t>interventionists</w:t>
      </w:r>
      <w:r w:rsidR="00716220">
        <w:t xml:space="preserve"> typically focus on Tier 2 or Tier 3 supports. They work with students who need additional time or different strategies to master the </w:t>
      </w:r>
      <w:hyperlink w:anchor="Standards">
        <w:r w:rsidRPr="0BB4D221">
          <w:rPr>
            <w:rStyle w:val="Hyperlink"/>
          </w:rPr>
          <w:t>standards</w:t>
        </w:r>
      </w:hyperlink>
      <w:r w:rsidR="00716220">
        <w:t xml:space="preserve">, often using </w:t>
      </w:r>
      <w:hyperlink w:anchor="SupplementalMaterials">
        <w:r w:rsidRPr="0BB4D221">
          <w:rPr>
            <w:rStyle w:val="Hyperlink"/>
          </w:rPr>
          <w:t>supplemental materials</w:t>
        </w:r>
      </w:hyperlink>
      <w:r w:rsidR="00716220">
        <w:t xml:space="preserve"> that must still align with the core</w:t>
      </w:r>
      <w:r w:rsidR="464C95E5">
        <w:t xml:space="preserve"> standards-aligned, </w:t>
      </w:r>
      <w:r w:rsidR="00716220">
        <w:t>high-quality instructional materials.</w:t>
      </w:r>
    </w:p>
    <w:p w14:paraId="279D1314" w14:textId="20342BD7" w:rsidR="00716220" w:rsidRPr="00913C82" w:rsidRDefault="00716220" w:rsidP="00B878C5">
      <w:r w:rsidRPr="00913C82">
        <w:t xml:space="preserve">Another way to distinguish between these two roles is this: A </w:t>
      </w:r>
      <w:r w:rsidR="00CD7250" w:rsidRPr="00484F9D">
        <w:rPr>
          <w:i/>
          <w:iCs/>
        </w:rPr>
        <w:t>specialist</w:t>
      </w:r>
      <w:r w:rsidRPr="00913C82">
        <w:t xml:space="preserve"> is an expert in the </w:t>
      </w:r>
      <w:r w:rsidRPr="00913C82">
        <w:rPr>
          <w:i/>
        </w:rPr>
        <w:t>content</w:t>
      </w:r>
      <w:r w:rsidRPr="00913C82">
        <w:t xml:space="preserve"> (e.g., how reading or language acquisition “works,” whereas an </w:t>
      </w:r>
      <w:r w:rsidRPr="00913C82">
        <w:rPr>
          <w:i/>
        </w:rPr>
        <w:t>interventionist</w:t>
      </w:r>
      <w:r w:rsidRPr="00913C82">
        <w:t xml:space="preserve"> is an expert in the </w:t>
      </w:r>
      <w:r w:rsidRPr="00913C82">
        <w:rPr>
          <w:i/>
        </w:rPr>
        <w:t>repair</w:t>
      </w:r>
      <w:r w:rsidRPr="00913C82">
        <w:t xml:space="preserve"> (e.g., “helping this specific student catch up on their reading skills”).</w:t>
      </w:r>
    </w:p>
    <w:p w14:paraId="4FF19EFC" w14:textId="77777777" w:rsidR="00716220" w:rsidRPr="00EF5C9B" w:rsidRDefault="00716220" w:rsidP="00B878C5">
      <w:pPr>
        <w:pStyle w:val="Heading4"/>
      </w:pPr>
      <w:r w:rsidRPr="00EF5C9B">
        <w:t>Leadership Roles: The Systems Builders</w:t>
      </w:r>
    </w:p>
    <w:p w14:paraId="036D16A6" w14:textId="2D981AA8" w:rsidR="00716220" w:rsidRPr="00913C82" w:rsidRDefault="00B43F82" w:rsidP="0075684A">
      <w:pPr>
        <w:numPr>
          <w:ilvl w:val="0"/>
          <w:numId w:val="79"/>
        </w:numPr>
      </w:pPr>
      <w:r w:rsidRPr="00551F1D">
        <w:rPr>
          <w:b/>
          <w:bCs/>
        </w:rPr>
        <w:t>Leaders</w:t>
      </w:r>
      <w:r w:rsidR="00716220" w:rsidRPr="00913C82">
        <w:rPr>
          <w:b/>
          <w:bCs/>
        </w:rPr>
        <w:t>:</w:t>
      </w:r>
      <w:r w:rsidR="00716220" w:rsidRPr="00913C82">
        <w:t xml:space="preserve"> This is a functional term rather than a job title. A “leader” can be a teacher-leader, a department head, or a principal. Anyone with relational influence and driving the </w:t>
      </w:r>
      <w:hyperlink w:anchor="AdaptiveChange" w:history="1">
        <w:r w:rsidR="00716220" w:rsidRPr="00484F9D">
          <w:rPr>
            <w:rStyle w:val="Hyperlink"/>
          </w:rPr>
          <w:t>adaptive change</w:t>
        </w:r>
      </w:hyperlink>
      <w:r w:rsidR="00716220" w:rsidRPr="00913C82">
        <w:t xml:space="preserve"> necessary to shift school culture is a leader.</w:t>
      </w:r>
    </w:p>
    <w:p w14:paraId="0B0A7D67" w14:textId="4F4C5876" w:rsidR="00716220" w:rsidRPr="00913C82" w:rsidRDefault="000F5FB2" w:rsidP="0075684A">
      <w:pPr>
        <w:numPr>
          <w:ilvl w:val="0"/>
          <w:numId w:val="79"/>
        </w:numPr>
      </w:pPr>
      <w:r w:rsidRPr="5CF9FC7E">
        <w:rPr>
          <w:b/>
          <w:bCs/>
        </w:rPr>
        <w:t>Administrators</w:t>
      </w:r>
      <w:r w:rsidR="00716220" w:rsidRPr="5CF9FC7E">
        <w:rPr>
          <w:b/>
          <w:bCs/>
        </w:rPr>
        <w:t>:</w:t>
      </w:r>
      <w:r w:rsidR="00716220">
        <w:t xml:space="preserve"> This usually refers to those with formal positional authority, such as principals, superintendents, or directors. Their role in the IMplement MA </w:t>
      </w:r>
      <w:hyperlink w:anchor="CurriculumLifecycle" w:history="1">
        <w:r w:rsidR="004335DD" w:rsidRPr="5CF9FC7E">
          <w:rPr>
            <w:rStyle w:val="Hyperlink"/>
          </w:rPr>
          <w:t>curriculum lifecycle</w:t>
        </w:r>
      </w:hyperlink>
      <w:r w:rsidR="00716220">
        <w:t xml:space="preserve"> is to establish and monitor the </w:t>
      </w:r>
      <w:hyperlink w:anchor="Systems" w:history="1">
        <w:r w:rsidR="00CD7250" w:rsidRPr="5CF9FC7E">
          <w:rPr>
            <w:rStyle w:val="Hyperlink"/>
          </w:rPr>
          <w:t>systems</w:t>
        </w:r>
      </w:hyperlink>
      <w:r w:rsidR="00716220">
        <w:t xml:space="preserve"> (schedules, budgets, and PL plans) that </w:t>
      </w:r>
      <w:r w:rsidR="27ADD6F7">
        <w:t xml:space="preserve">promote strong instruction that actualizes </w:t>
      </w:r>
      <w:r w:rsidR="00716220">
        <w:t xml:space="preserve">the </w:t>
      </w:r>
      <w:hyperlink w:anchor="InstructionalVision" w:history="1">
        <w:r w:rsidR="00CD7250" w:rsidRPr="5CF9FC7E">
          <w:rPr>
            <w:rStyle w:val="Hyperlink"/>
          </w:rPr>
          <w:t>instructional vision</w:t>
        </w:r>
      </w:hyperlink>
      <w:r w:rsidR="00716220">
        <w:t>.</w:t>
      </w:r>
    </w:p>
    <w:p w14:paraId="2C799A82" w14:textId="5643FC70" w:rsidR="00716220" w:rsidRPr="00913C82" w:rsidRDefault="00716220" w:rsidP="00B878C5">
      <w:r w:rsidRPr="00913C82">
        <w:t xml:space="preserve">Unless otherwise specified, the Guide most often uses the term </w:t>
      </w:r>
      <w:hyperlink w:anchor="Leaders" w:tooltip="leaders glossary entry" w:history="1">
        <w:r w:rsidR="00B43F82">
          <w:rPr>
            <w:rStyle w:val="Hyperlink"/>
            <w:i/>
            <w:iCs/>
          </w:rPr>
          <w:t>leaders</w:t>
        </w:r>
      </w:hyperlink>
      <w:r w:rsidRPr="00913C82">
        <w:t xml:space="preserve"> for principals and other school and district </w:t>
      </w:r>
      <w:hyperlink w:anchor="Administrators" w:tooltip="administrators glossary entry" w:history="1">
        <w:r w:rsidR="000F5FB2">
          <w:rPr>
            <w:rStyle w:val="Hyperlink"/>
          </w:rPr>
          <w:t>administrators</w:t>
        </w:r>
      </w:hyperlink>
      <w:r w:rsidRPr="00913C82">
        <w:t xml:space="preserve">. This choice emphasizes their </w:t>
      </w:r>
      <w:r w:rsidRPr="00913C82">
        <w:rPr>
          <w:i/>
        </w:rPr>
        <w:t>relational influence</w:t>
      </w:r>
      <w:r w:rsidRPr="00913C82">
        <w:t xml:space="preserve"> as instructional drivers of </w:t>
      </w:r>
      <w:hyperlink w:anchor="AdaptiveChange" w:history="1">
        <w:r w:rsidRPr="00913C82">
          <w:rPr>
            <w:rStyle w:val="Hyperlink"/>
          </w:rPr>
          <w:t>adaptive change</w:t>
        </w:r>
      </w:hyperlink>
      <w:r w:rsidRPr="00913C82">
        <w:t xml:space="preserve"> and instructional excellence, rather than their </w:t>
      </w:r>
      <w:r w:rsidRPr="00913C82">
        <w:rPr>
          <w:i/>
        </w:rPr>
        <w:t>positional authority</w:t>
      </w:r>
      <w:r w:rsidRPr="00913C82">
        <w:t xml:space="preserve"> and responsibility to manage technical operations.</w:t>
      </w:r>
    </w:p>
    <w:p w14:paraId="502928A5" w14:textId="77777777" w:rsidR="00716220" w:rsidRDefault="00716220" w:rsidP="00B878C5">
      <w:pPr>
        <w:pStyle w:val="Heading4"/>
      </w:pPr>
      <w:r>
        <w:t>At-a-Glance Comparison</w:t>
      </w:r>
    </w:p>
    <w:tbl>
      <w:tblPr>
        <w:tblStyle w:val="TableGrid"/>
        <w:tblW w:w="0" w:type="auto"/>
        <w:tblLook w:val="04A0" w:firstRow="1" w:lastRow="0" w:firstColumn="1" w:lastColumn="0" w:noHBand="0" w:noVBand="1"/>
      </w:tblPr>
      <w:tblGrid>
        <w:gridCol w:w="2003"/>
        <w:gridCol w:w="2597"/>
        <w:gridCol w:w="4750"/>
      </w:tblGrid>
      <w:tr w:rsidR="00605E46" w14:paraId="2D299AC4" w14:textId="77777777" w:rsidTr="5CF9FC7E">
        <w:trPr>
          <w:cantSplit/>
          <w:tblHeader/>
        </w:trPr>
        <w:tc>
          <w:tcPr>
            <w:tcW w:w="2003" w:type="dxa"/>
            <w:shd w:val="clear" w:color="auto" w:fill="D9D9D9" w:themeFill="background1" w:themeFillShade="D9"/>
          </w:tcPr>
          <w:p w14:paraId="56091D5A" w14:textId="77777777" w:rsidR="00716220" w:rsidRPr="00913C82" w:rsidRDefault="00716220" w:rsidP="00B878C5">
            <w:r w:rsidRPr="00913C82">
              <w:rPr>
                <w:b/>
              </w:rPr>
              <w:t>Term</w:t>
            </w:r>
          </w:p>
        </w:tc>
        <w:tc>
          <w:tcPr>
            <w:tcW w:w="2597" w:type="dxa"/>
            <w:shd w:val="clear" w:color="auto" w:fill="D9D9D9" w:themeFill="background1" w:themeFillShade="D9"/>
          </w:tcPr>
          <w:p w14:paraId="36B7F69D" w14:textId="77777777" w:rsidR="00716220" w:rsidRPr="00913C82" w:rsidRDefault="00716220" w:rsidP="00B878C5">
            <w:r w:rsidRPr="00913C82">
              <w:rPr>
                <w:b/>
              </w:rPr>
              <w:t>Primary Focus</w:t>
            </w:r>
          </w:p>
        </w:tc>
        <w:tc>
          <w:tcPr>
            <w:tcW w:w="4750" w:type="dxa"/>
            <w:shd w:val="clear" w:color="auto" w:fill="D9D9D9" w:themeFill="background1" w:themeFillShade="D9"/>
          </w:tcPr>
          <w:p w14:paraId="4A7CB49C" w14:textId="116BADDA" w:rsidR="00716220" w:rsidRPr="00913C82" w:rsidRDefault="00716220" w:rsidP="00B878C5">
            <w:r w:rsidRPr="5CF9FC7E">
              <w:rPr>
                <w:b/>
                <w:bCs/>
              </w:rPr>
              <w:t xml:space="preserve">Relationship to </w:t>
            </w:r>
            <w:r w:rsidR="77C69A59" w:rsidRPr="5CF9FC7E">
              <w:rPr>
                <w:b/>
                <w:bCs/>
              </w:rPr>
              <w:t>curriculum</w:t>
            </w:r>
          </w:p>
        </w:tc>
      </w:tr>
      <w:tr w:rsidR="00605E46" w14:paraId="4C8B5C32" w14:textId="77777777" w:rsidTr="5CF9FC7E">
        <w:trPr>
          <w:cantSplit/>
        </w:trPr>
        <w:tc>
          <w:tcPr>
            <w:tcW w:w="2003" w:type="dxa"/>
            <w:vAlign w:val="center"/>
          </w:tcPr>
          <w:p w14:paraId="30231FBB" w14:textId="77777777" w:rsidR="00716220" w:rsidRPr="00913C82" w:rsidRDefault="00716220" w:rsidP="5CF9FC7E">
            <w:r w:rsidRPr="5CF9FC7E">
              <w:rPr>
                <w:b/>
                <w:bCs/>
              </w:rPr>
              <w:t>Teachers</w:t>
            </w:r>
          </w:p>
        </w:tc>
        <w:tc>
          <w:tcPr>
            <w:tcW w:w="2597" w:type="dxa"/>
            <w:vAlign w:val="center"/>
          </w:tcPr>
          <w:p w14:paraId="4E850A32" w14:textId="77777777" w:rsidR="00716220" w:rsidRPr="00913C82" w:rsidRDefault="00716220" w:rsidP="5CF9FC7E">
            <w:r>
              <w:t>Student mastery</w:t>
            </w:r>
          </w:p>
        </w:tc>
        <w:tc>
          <w:tcPr>
            <w:tcW w:w="4750" w:type="dxa"/>
            <w:vAlign w:val="center"/>
          </w:tcPr>
          <w:p w14:paraId="60E50205" w14:textId="1861FCB2" w:rsidR="00716220" w:rsidRPr="00913C82" w:rsidRDefault="00716220" w:rsidP="5CF9FC7E">
            <w:r>
              <w:t>Enacting and adjusting the curriculum</w:t>
            </w:r>
          </w:p>
        </w:tc>
      </w:tr>
      <w:tr w:rsidR="00605E46" w14:paraId="295C1AEC" w14:textId="77777777" w:rsidTr="5CF9FC7E">
        <w:trPr>
          <w:cantSplit/>
        </w:trPr>
        <w:tc>
          <w:tcPr>
            <w:tcW w:w="2003" w:type="dxa"/>
            <w:vAlign w:val="center"/>
          </w:tcPr>
          <w:p w14:paraId="195CD6F6" w14:textId="718E8F50" w:rsidR="00716220" w:rsidRPr="00913C82" w:rsidRDefault="00962BB8" w:rsidP="5CF9FC7E">
            <w:pPr>
              <w:rPr>
                <w:b/>
                <w:bCs/>
              </w:rPr>
            </w:pPr>
            <w:r w:rsidRPr="5CF9FC7E">
              <w:rPr>
                <w:b/>
                <w:bCs/>
              </w:rPr>
              <w:t>Specialists</w:t>
            </w:r>
          </w:p>
        </w:tc>
        <w:tc>
          <w:tcPr>
            <w:tcW w:w="2597" w:type="dxa"/>
            <w:vAlign w:val="center"/>
          </w:tcPr>
          <w:p w14:paraId="19AF6B51" w14:textId="77777777" w:rsidR="00716220" w:rsidRPr="00913C82" w:rsidRDefault="00716220" w:rsidP="5CF9FC7E">
            <w:r>
              <w:t>Student access and mastery</w:t>
            </w:r>
          </w:p>
        </w:tc>
        <w:tc>
          <w:tcPr>
            <w:tcW w:w="4750" w:type="dxa"/>
            <w:vAlign w:val="center"/>
          </w:tcPr>
          <w:p w14:paraId="79B4D4FE" w14:textId="197AD14D" w:rsidR="00716220" w:rsidRPr="00913C82" w:rsidRDefault="00716220" w:rsidP="5CF9FC7E">
            <w:r>
              <w:t>Developing or providing scaffolds to support access and differentiation</w:t>
            </w:r>
          </w:p>
        </w:tc>
      </w:tr>
      <w:tr w:rsidR="00605E46" w14:paraId="6A52C64F" w14:textId="77777777" w:rsidTr="5CF9FC7E">
        <w:trPr>
          <w:cantSplit/>
        </w:trPr>
        <w:tc>
          <w:tcPr>
            <w:tcW w:w="2003" w:type="dxa"/>
            <w:vAlign w:val="center"/>
          </w:tcPr>
          <w:p w14:paraId="4D8192F2" w14:textId="3F0CEFDE" w:rsidR="00716220" w:rsidRPr="00913C82" w:rsidRDefault="000F5FB2" w:rsidP="5CF9FC7E">
            <w:r w:rsidRPr="5CF9FC7E">
              <w:rPr>
                <w:b/>
                <w:bCs/>
              </w:rPr>
              <w:t>Administrators</w:t>
            </w:r>
          </w:p>
        </w:tc>
        <w:tc>
          <w:tcPr>
            <w:tcW w:w="2597" w:type="dxa"/>
            <w:vAlign w:val="center"/>
          </w:tcPr>
          <w:p w14:paraId="7EEF2521" w14:textId="77777777" w:rsidR="00716220" w:rsidRPr="00913C82" w:rsidRDefault="00716220" w:rsidP="5CF9FC7E">
            <w:r>
              <w:t>Systems coherence</w:t>
            </w:r>
          </w:p>
        </w:tc>
        <w:tc>
          <w:tcPr>
            <w:tcW w:w="4750" w:type="dxa"/>
            <w:vAlign w:val="center"/>
          </w:tcPr>
          <w:p w14:paraId="37704D50" w14:textId="26740A6C" w:rsidR="00716220" w:rsidRPr="00913C82" w:rsidRDefault="00716220" w:rsidP="5CF9FC7E">
            <w:r>
              <w:t>Creating the conditions for success</w:t>
            </w:r>
          </w:p>
        </w:tc>
      </w:tr>
      <w:tr w:rsidR="00605E46" w14:paraId="078A4C0F" w14:textId="77777777" w:rsidTr="5CF9FC7E">
        <w:trPr>
          <w:cantSplit/>
        </w:trPr>
        <w:tc>
          <w:tcPr>
            <w:tcW w:w="2003" w:type="dxa"/>
            <w:vAlign w:val="center"/>
          </w:tcPr>
          <w:p w14:paraId="048EB326" w14:textId="16E05E75" w:rsidR="00716220" w:rsidRPr="00913C82" w:rsidRDefault="00A45DEA" w:rsidP="5CF9FC7E">
            <w:r w:rsidRPr="5CF9FC7E">
              <w:rPr>
                <w:b/>
                <w:bCs/>
              </w:rPr>
              <w:t>Coaches</w:t>
            </w:r>
          </w:p>
        </w:tc>
        <w:tc>
          <w:tcPr>
            <w:tcW w:w="2597" w:type="dxa"/>
            <w:vAlign w:val="center"/>
          </w:tcPr>
          <w:p w14:paraId="717B623D" w14:textId="77777777" w:rsidR="00716220" w:rsidRPr="00913C82" w:rsidRDefault="00716220" w:rsidP="5CF9FC7E">
            <w:r>
              <w:t>Teacher growth</w:t>
            </w:r>
          </w:p>
        </w:tc>
        <w:tc>
          <w:tcPr>
            <w:tcW w:w="4750" w:type="dxa"/>
            <w:vAlign w:val="center"/>
          </w:tcPr>
          <w:p w14:paraId="2574A929" w14:textId="77777777" w:rsidR="00716220" w:rsidRPr="00913C82" w:rsidRDefault="00716220" w:rsidP="5CF9FC7E">
            <w:r>
              <w:t>Improving the skillful use of materials.</w:t>
            </w:r>
          </w:p>
        </w:tc>
      </w:tr>
      <w:tr w:rsidR="00605E46" w14:paraId="3D668694" w14:textId="77777777" w:rsidTr="5CF9FC7E">
        <w:trPr>
          <w:cantSplit/>
        </w:trPr>
        <w:tc>
          <w:tcPr>
            <w:tcW w:w="2003" w:type="dxa"/>
            <w:vAlign w:val="center"/>
          </w:tcPr>
          <w:p w14:paraId="5F949DD6" w14:textId="10259E6B" w:rsidR="00716220" w:rsidRPr="00913C82" w:rsidRDefault="00716220" w:rsidP="5CF9FC7E">
            <w:r w:rsidRPr="5CF9FC7E">
              <w:rPr>
                <w:b/>
                <w:bCs/>
              </w:rPr>
              <w:t>Interventionist</w:t>
            </w:r>
          </w:p>
        </w:tc>
        <w:tc>
          <w:tcPr>
            <w:tcW w:w="2597" w:type="dxa"/>
            <w:vAlign w:val="center"/>
          </w:tcPr>
          <w:p w14:paraId="6377F208" w14:textId="77777777" w:rsidR="00716220" w:rsidRPr="00913C82" w:rsidRDefault="00716220" w:rsidP="5CF9FC7E">
            <w:r>
              <w:t>Targeted support</w:t>
            </w:r>
          </w:p>
        </w:tc>
        <w:tc>
          <w:tcPr>
            <w:tcW w:w="4750" w:type="dxa"/>
            <w:vAlign w:val="center"/>
          </w:tcPr>
          <w:p w14:paraId="0B8D0E34" w14:textId="60ABF9AD" w:rsidR="00716220" w:rsidRPr="00913C82" w:rsidRDefault="00716220" w:rsidP="5CF9FC7E">
            <w:r>
              <w:t>Bridging gaps to reach grade-level standards</w:t>
            </w:r>
          </w:p>
        </w:tc>
      </w:tr>
    </w:tbl>
    <w:p w14:paraId="2145C39E" w14:textId="77777777" w:rsidR="00716220" w:rsidRPr="00CC4D8C" w:rsidRDefault="00716220" w:rsidP="00B878C5"/>
    <w:p w14:paraId="1E6E00E8" w14:textId="670DF35D" w:rsidR="002E3003" w:rsidRDefault="002E3003" w:rsidP="00B878C5">
      <w:pPr>
        <w:rPr>
          <w:rFonts w:ascii="Aptos" w:eastAsia="Aptos" w:hAnsi="Aptos" w:cs="Aptos"/>
        </w:rPr>
      </w:pPr>
      <w:r>
        <w:rPr>
          <w:rFonts w:ascii="Aptos" w:eastAsia="Aptos" w:hAnsi="Aptos" w:cs="Aptos"/>
        </w:rPr>
        <w:br w:type="page"/>
      </w:r>
    </w:p>
    <w:bookmarkStart w:id="250" w:name="_Curriculum_Literacy"/>
    <w:bookmarkEnd w:id="250"/>
    <w:p w14:paraId="47C78F48" w14:textId="74F16BA0" w:rsidR="0074238A" w:rsidRPr="00084E8F" w:rsidRDefault="00635E80" w:rsidP="00B878C5">
      <w:pPr>
        <w:pStyle w:val="Heading3"/>
        <w:rPr>
          <w:rFonts w:ascii="Aptos" w:eastAsia="Aptos" w:hAnsi="Aptos" w:cs="Aptos"/>
        </w:rPr>
      </w:pPr>
      <w:r>
        <w:rPr>
          <w:rFonts w:ascii="Aptos" w:eastAsia="Aptos" w:hAnsi="Aptos" w:cs="Aptos"/>
        </w:rPr>
        <w:fldChar w:fldCharType="begin"/>
      </w:r>
      <w:r>
        <w:rPr>
          <w:rFonts w:ascii="Aptos" w:eastAsia="Aptos" w:hAnsi="Aptos" w:cs="Aptos"/>
        </w:rPr>
        <w:instrText>HYPERLINK  \l "CurriculumLiteracy" \o "Go to glossary definition for curriculum literacy"</w:instrText>
      </w:r>
      <w:r>
        <w:rPr>
          <w:rFonts w:ascii="Aptos" w:eastAsia="Aptos" w:hAnsi="Aptos" w:cs="Aptos"/>
        </w:rPr>
      </w:r>
      <w:r>
        <w:rPr>
          <w:rFonts w:ascii="Aptos" w:eastAsia="Aptos" w:hAnsi="Aptos" w:cs="Aptos"/>
        </w:rPr>
        <w:fldChar w:fldCharType="separate"/>
      </w:r>
      <w:bookmarkStart w:id="251" w:name="_Toc225759897"/>
      <w:r>
        <w:rPr>
          <w:rStyle w:val="Hyperlink"/>
          <w:rFonts w:ascii="Aptos" w:eastAsia="Aptos" w:hAnsi="Aptos" w:cs="Aptos"/>
        </w:rPr>
        <w:t>Curriculum Literacy</w:t>
      </w:r>
      <w:bookmarkEnd w:id="251"/>
      <w:r>
        <w:rPr>
          <w:rFonts w:ascii="Aptos" w:eastAsia="Aptos" w:hAnsi="Aptos" w:cs="Aptos"/>
        </w:rPr>
        <w:fldChar w:fldCharType="end"/>
      </w:r>
    </w:p>
    <w:p w14:paraId="4DD08DC7" w14:textId="592D2E94" w:rsidR="0074238A" w:rsidRPr="00084E8F" w:rsidRDefault="0074238A" w:rsidP="00B878C5">
      <w:pPr>
        <w:pStyle w:val="Heading4"/>
        <w:rPr>
          <w:rFonts w:ascii="Aptos" w:eastAsia="Aptos" w:hAnsi="Aptos" w:cs="Aptos"/>
        </w:rPr>
      </w:pPr>
      <w:r w:rsidRPr="7AA6E9AC">
        <w:rPr>
          <w:rFonts w:ascii="Aptos" w:eastAsia="Aptos" w:hAnsi="Aptos" w:cs="Aptos"/>
        </w:rPr>
        <w:t>Curriculum Matters</w:t>
      </w:r>
      <w:r w:rsidR="00515951">
        <w:rPr>
          <w:rFonts w:ascii="Aptos" w:eastAsia="Aptos" w:hAnsi="Aptos" w:cs="Aptos"/>
        </w:rPr>
        <w:t xml:space="preserve"> </w:t>
      </w:r>
    </w:p>
    <w:p w14:paraId="54DBF637" w14:textId="28803BF9" w:rsidR="0074238A" w:rsidRPr="00084E8F" w:rsidRDefault="0074238A" w:rsidP="00B878C5">
      <w:pPr>
        <w:spacing w:after="120"/>
        <w:rPr>
          <w:rFonts w:ascii="Aptos" w:eastAsia="Aptos" w:hAnsi="Aptos" w:cs="Aptos"/>
        </w:rPr>
      </w:pPr>
      <w:r w:rsidRPr="7AA6E9AC">
        <w:rPr>
          <w:rFonts w:ascii="Aptos" w:eastAsia="Aptos" w:hAnsi="Aptos" w:cs="Aptos"/>
        </w:rPr>
        <w:t xml:space="preserve">Research increasingly shows that curricular materials are a primary lever for improving student outcomes and </w:t>
      </w:r>
      <w:r w:rsidRPr="590EAD30">
        <w:rPr>
          <w:rFonts w:ascii="Aptos" w:eastAsia="Aptos" w:hAnsi="Aptos" w:cs="Aptos"/>
        </w:rPr>
        <w:t>advancing</w:t>
      </w:r>
      <w:r w:rsidRPr="7AA6E9AC">
        <w:rPr>
          <w:rFonts w:ascii="Aptos" w:eastAsia="Aptos" w:hAnsi="Aptos" w:cs="Aptos"/>
        </w:rPr>
        <w:t xml:space="preserve"> educational </w:t>
      </w:r>
      <w:hyperlink w:anchor="Equity" w:tooltip="Go to glossary definition for Equity" w:history="1">
        <w:r w:rsidR="00CD7250">
          <w:rPr>
            <w:rStyle w:val="Hyperlink"/>
            <w:rFonts w:ascii="Aptos" w:eastAsia="Aptos" w:hAnsi="Aptos" w:cs="Aptos"/>
          </w:rPr>
          <w:t>equity</w:t>
        </w:r>
      </w:hyperlink>
      <w:r w:rsidRPr="7AA6E9AC">
        <w:rPr>
          <w:rFonts w:ascii="Aptos" w:eastAsia="Aptos" w:hAnsi="Aptos" w:cs="Aptos"/>
        </w:rPr>
        <w:t xml:space="preserve">. Decades of research show: </w:t>
      </w:r>
    </w:p>
    <w:p w14:paraId="15817D8A" w14:textId="305ADA96" w:rsidR="0074238A" w:rsidRPr="00084E8F" w:rsidRDefault="0074238A" w:rsidP="0075684A">
      <w:pPr>
        <w:pStyle w:val="ListParagraph"/>
        <w:numPr>
          <w:ilvl w:val="0"/>
          <w:numId w:val="86"/>
        </w:numPr>
        <w:rPr>
          <w:rFonts w:ascii="Aptos" w:eastAsia="Aptos" w:hAnsi="Aptos" w:cs="Aptos"/>
        </w:rPr>
      </w:pPr>
      <w:r w:rsidRPr="7AA6E9AC">
        <w:rPr>
          <w:rFonts w:ascii="Aptos" w:eastAsia="Aptos" w:hAnsi="Aptos" w:cs="Aptos"/>
          <w:b/>
          <w:bCs/>
        </w:rPr>
        <w:t>Expectations shape outcomes.</w:t>
      </w:r>
      <w:r w:rsidRPr="7AA6E9AC">
        <w:rPr>
          <w:rFonts w:ascii="Aptos" w:eastAsia="Aptos" w:hAnsi="Aptos" w:cs="Aptos"/>
        </w:rPr>
        <w:t xml:space="preserve"> High-quality instructional materials help </w:t>
      </w:r>
      <w:hyperlink w:anchor="Teachers" w:tooltip="Go to glossary definition for Teachers" w:history="1">
        <w:r w:rsidR="00CD7250">
          <w:rPr>
            <w:rStyle w:val="Hyperlink"/>
            <w:rFonts w:ascii="Aptos" w:eastAsia="Aptos" w:hAnsi="Aptos" w:cs="Aptos"/>
          </w:rPr>
          <w:t>teachers</w:t>
        </w:r>
      </w:hyperlink>
      <w:r w:rsidRPr="7AA6E9AC">
        <w:rPr>
          <w:rFonts w:ascii="Aptos" w:eastAsia="Aptos" w:hAnsi="Aptos" w:cs="Aptos"/>
        </w:rPr>
        <w:t xml:space="preserve"> operationalize high expectations by providing clear sequencing, scaffolds, and instructional guidance to support </w:t>
      </w:r>
      <w:hyperlink w:anchor="AllStudents" w:tooltip="all students glossary entry" w:history="1">
        <w:r w:rsidR="00ED62FE">
          <w:rPr>
            <w:rStyle w:val="Hyperlink"/>
            <w:rFonts w:ascii="Aptos" w:eastAsia="Aptos" w:hAnsi="Aptos" w:cs="Aptos"/>
          </w:rPr>
          <w:t>all students</w:t>
        </w:r>
      </w:hyperlink>
      <w:r w:rsidRPr="7AA6E9AC">
        <w:rPr>
          <w:rFonts w:ascii="Aptos" w:eastAsia="Aptos" w:hAnsi="Aptos" w:cs="Aptos"/>
        </w:rPr>
        <w:t xml:space="preserve"> in meeting rigorous academic </w:t>
      </w:r>
      <w:hyperlink w:anchor="Standards" w:tooltip="Go to glossary definition for Standards" w:history="1">
        <w:r w:rsidR="00CD7250">
          <w:rPr>
            <w:rStyle w:val="Hyperlink"/>
            <w:rFonts w:ascii="Aptos" w:eastAsia="Aptos" w:hAnsi="Aptos" w:cs="Aptos"/>
          </w:rPr>
          <w:t>standards</w:t>
        </w:r>
      </w:hyperlink>
      <w:r w:rsidRPr="7AA6E9AC">
        <w:rPr>
          <w:rFonts w:ascii="Aptos" w:eastAsia="Aptos" w:hAnsi="Aptos" w:cs="Aptos"/>
        </w:rPr>
        <w:t>.</w:t>
      </w:r>
    </w:p>
    <w:p w14:paraId="23B9DDA4" w14:textId="3821DA36" w:rsidR="0074238A" w:rsidRPr="00084E8F" w:rsidRDefault="00CD7250" w:rsidP="0075684A">
      <w:pPr>
        <w:pStyle w:val="ListParagraph"/>
        <w:numPr>
          <w:ilvl w:val="0"/>
          <w:numId w:val="86"/>
        </w:numPr>
        <w:spacing w:after="120"/>
        <w:rPr>
          <w:rFonts w:ascii="Aptos" w:eastAsia="Aptos" w:hAnsi="Aptos" w:cs="Aptos"/>
        </w:rPr>
      </w:pPr>
      <w:r w:rsidRPr="00592688">
        <w:rPr>
          <w:rFonts w:ascii="Aptos" w:eastAsia="Aptos" w:hAnsi="Aptos" w:cs="Aptos"/>
          <w:b/>
          <w:bCs/>
        </w:rPr>
        <w:t>Curriculum</w:t>
      </w:r>
      <w:r w:rsidR="0074238A" w:rsidRPr="7AA6E9AC">
        <w:rPr>
          <w:rFonts w:ascii="Aptos" w:eastAsia="Aptos" w:hAnsi="Aptos" w:cs="Aptos"/>
          <w:b/>
          <w:bCs/>
        </w:rPr>
        <w:t xml:space="preserve">-specific </w:t>
      </w:r>
      <w:r w:rsidR="006224A3" w:rsidRPr="00386B03">
        <w:rPr>
          <w:rFonts w:ascii="Aptos" w:eastAsia="Aptos" w:hAnsi="Aptos" w:cs="Aptos"/>
          <w:b/>
          <w:bCs/>
        </w:rPr>
        <w:t>professional learning</w:t>
      </w:r>
      <w:r w:rsidR="0074238A" w:rsidRPr="7AA6E9AC">
        <w:rPr>
          <w:rFonts w:ascii="Aptos" w:eastAsia="Aptos" w:hAnsi="Aptos" w:cs="Aptos"/>
        </w:rPr>
        <w:t xml:space="preserve"> strengthens teacher practice and magnifies the impact of high-quality instructional materials.</w:t>
      </w:r>
    </w:p>
    <w:p w14:paraId="2C78B37F" w14:textId="7EF00DF6" w:rsidR="0074238A" w:rsidRPr="00084E8F" w:rsidRDefault="00CD7250" w:rsidP="0075684A">
      <w:pPr>
        <w:pStyle w:val="ListParagraph"/>
        <w:numPr>
          <w:ilvl w:val="0"/>
          <w:numId w:val="86"/>
        </w:numPr>
        <w:spacing w:after="120"/>
        <w:rPr>
          <w:rFonts w:ascii="Aptos" w:eastAsia="Aptos" w:hAnsi="Aptos" w:cs="Aptos"/>
        </w:rPr>
      </w:pPr>
      <w:r w:rsidRPr="00592688">
        <w:rPr>
          <w:rFonts w:ascii="Aptos" w:eastAsia="Aptos" w:hAnsi="Aptos" w:cs="Aptos"/>
          <w:b/>
          <w:bCs/>
        </w:rPr>
        <w:t>High-quality instructional materials</w:t>
      </w:r>
      <w:r w:rsidR="004C3C94">
        <w:rPr>
          <w:rFonts w:ascii="Aptos" w:eastAsia="Aptos" w:hAnsi="Aptos" w:cs="Aptos"/>
          <w:b/>
          <w:bCs/>
        </w:rPr>
        <w:t xml:space="preserve"> </w:t>
      </w:r>
      <w:r w:rsidR="0074238A" w:rsidRPr="7AA6E9AC">
        <w:rPr>
          <w:rFonts w:ascii="Aptos" w:eastAsia="Aptos" w:hAnsi="Aptos" w:cs="Aptos"/>
        </w:rPr>
        <w:t xml:space="preserve">can be </w:t>
      </w:r>
      <w:proofErr w:type="gramStart"/>
      <w:r w:rsidR="0074238A" w:rsidRPr="7AA6E9AC">
        <w:rPr>
          <w:rFonts w:ascii="Aptos" w:eastAsia="Aptos" w:hAnsi="Aptos" w:cs="Aptos"/>
        </w:rPr>
        <w:t>implemented at</w:t>
      </w:r>
      <w:proofErr w:type="gramEnd"/>
      <w:r w:rsidR="0074238A" w:rsidRPr="7AA6E9AC">
        <w:rPr>
          <w:rFonts w:ascii="Aptos" w:eastAsia="Aptos" w:hAnsi="Aptos" w:cs="Aptos"/>
        </w:rPr>
        <w:t xml:space="preserve"> scale with measurable positive effects on teaching quality and student achievement.</w:t>
      </w:r>
    </w:p>
    <w:p w14:paraId="2D8ADD97" w14:textId="410E77D7" w:rsidR="0074238A" w:rsidRPr="00084E8F" w:rsidRDefault="0074238A" w:rsidP="00B878C5">
      <w:pPr>
        <w:spacing w:after="120"/>
        <w:rPr>
          <w:rFonts w:ascii="Aptos" w:eastAsia="Aptos" w:hAnsi="Aptos" w:cs="Aptos"/>
        </w:rPr>
      </w:pPr>
      <w:r w:rsidRPr="5CF9FC7E">
        <w:rPr>
          <w:rFonts w:ascii="Aptos" w:eastAsia="Aptos" w:hAnsi="Aptos" w:cs="Aptos"/>
        </w:rPr>
        <w:t xml:space="preserve">Explore our </w:t>
      </w:r>
      <w:hyperlink r:id="rId79">
        <w:r w:rsidRPr="5CF9FC7E">
          <w:rPr>
            <w:rStyle w:val="Hyperlink"/>
            <w:rFonts w:ascii="Aptos" w:eastAsia="Aptos" w:hAnsi="Aptos" w:cs="Aptos"/>
            <w:b/>
            <w:bCs/>
          </w:rPr>
          <w:t>Curriculum Matters website</w:t>
        </w:r>
      </w:hyperlink>
      <w:r w:rsidRPr="5CF9FC7E">
        <w:rPr>
          <w:rFonts w:ascii="Aptos" w:eastAsia="Aptos" w:hAnsi="Aptos" w:cs="Aptos"/>
        </w:rPr>
        <w:t xml:space="preserve"> to learn about the research.</w:t>
      </w:r>
    </w:p>
    <w:p w14:paraId="4363A426" w14:textId="2CDE34EA" w:rsidR="0074238A" w:rsidRPr="00084E8F" w:rsidRDefault="0074238A" w:rsidP="00B878C5">
      <w:pPr>
        <w:pStyle w:val="Heading4"/>
        <w:rPr>
          <w:rFonts w:ascii="Aptos" w:eastAsia="Aptos" w:hAnsi="Aptos" w:cs="Aptos"/>
        </w:rPr>
      </w:pPr>
      <w:r w:rsidRPr="7AA6E9AC">
        <w:rPr>
          <w:rFonts w:ascii="Aptos" w:eastAsia="Aptos" w:hAnsi="Aptos" w:cs="Aptos"/>
        </w:rPr>
        <w:t>Curriculum</w:t>
      </w:r>
      <w:r w:rsidR="006005A6">
        <w:rPr>
          <w:rFonts w:ascii="Aptos" w:eastAsia="Aptos" w:hAnsi="Aptos" w:cs="Aptos"/>
        </w:rPr>
        <w:t xml:space="preserve"> Definition</w:t>
      </w:r>
    </w:p>
    <w:p w14:paraId="609D2BC8" w14:textId="25822D03" w:rsidR="0074238A" w:rsidRPr="008509BA" w:rsidRDefault="00CD7250" w:rsidP="0075684A">
      <w:pPr>
        <w:pStyle w:val="ListParagraph"/>
        <w:numPr>
          <w:ilvl w:val="0"/>
          <w:numId w:val="90"/>
        </w:numPr>
        <w:spacing w:after="120"/>
        <w:contextualSpacing w:val="0"/>
        <w:rPr>
          <w:rFonts w:ascii="Aptos" w:eastAsia="Aptos" w:hAnsi="Aptos" w:cs="Aptos"/>
        </w:rPr>
      </w:pPr>
      <w:r w:rsidRPr="00592688">
        <w:rPr>
          <w:rFonts w:ascii="Aptos" w:eastAsia="Aptos" w:hAnsi="Aptos" w:cs="Aptos"/>
          <w:b/>
          <w:bCs/>
        </w:rPr>
        <w:t>Curricular / Instructional materials</w:t>
      </w:r>
      <w:r w:rsidR="0074238A" w:rsidRPr="7AA6E9AC">
        <w:rPr>
          <w:rFonts w:ascii="Aptos" w:eastAsia="Aptos" w:hAnsi="Aptos" w:cs="Aptos"/>
        </w:rPr>
        <w:t xml:space="preserve"> are resources </w:t>
      </w:r>
      <w:hyperlink w:anchor="Teachers" w:tooltip="Go to glossary definition for Teachers" w:history="1">
        <w:r>
          <w:rPr>
            <w:rStyle w:val="Hyperlink"/>
            <w:rFonts w:ascii="Aptos" w:eastAsia="Aptos" w:hAnsi="Aptos" w:cs="Aptos"/>
          </w:rPr>
          <w:t>teachers</w:t>
        </w:r>
      </w:hyperlink>
      <w:r w:rsidR="0074238A" w:rsidRPr="7AA6E9AC">
        <w:rPr>
          <w:rFonts w:ascii="Aptos" w:eastAsia="Aptos" w:hAnsi="Aptos" w:cs="Aptos"/>
        </w:rPr>
        <w:t xml:space="preserve"> use </w:t>
      </w:r>
      <w:r w:rsidR="0074238A">
        <w:rPr>
          <w:rFonts w:ascii="Aptos" w:eastAsia="Aptos" w:hAnsi="Aptos" w:cs="Aptos"/>
        </w:rPr>
        <w:t xml:space="preserve">to facilitate </w:t>
      </w:r>
      <w:r w:rsidR="0074238A" w:rsidRPr="7AA6E9AC">
        <w:rPr>
          <w:rFonts w:ascii="Aptos" w:eastAsia="Aptos" w:hAnsi="Aptos" w:cs="Aptos"/>
        </w:rPr>
        <w:t>sequences of learning experiences (e.g., lesson and unit plans, texts); also called </w:t>
      </w:r>
      <w:r w:rsidR="0074238A" w:rsidRPr="590EAD30">
        <w:rPr>
          <w:rFonts w:ascii="Aptos" w:eastAsia="Aptos" w:hAnsi="Aptos" w:cs="Aptos"/>
          <w:i/>
        </w:rPr>
        <w:t>adopted</w:t>
      </w:r>
      <w:r w:rsidR="0074238A" w:rsidRPr="7AA6E9AC">
        <w:rPr>
          <w:rFonts w:ascii="Aptos" w:eastAsia="Aptos" w:hAnsi="Aptos" w:cs="Aptos"/>
        </w:rPr>
        <w:t> or </w:t>
      </w:r>
      <w:r w:rsidR="0074238A" w:rsidRPr="590EAD30">
        <w:rPr>
          <w:rFonts w:ascii="Aptos" w:eastAsia="Aptos" w:hAnsi="Aptos" w:cs="Aptos"/>
          <w:i/>
        </w:rPr>
        <w:t>written</w:t>
      </w:r>
      <w:r w:rsidR="0074238A" w:rsidRPr="7AA6E9AC">
        <w:rPr>
          <w:rFonts w:ascii="Aptos" w:eastAsia="Aptos" w:hAnsi="Aptos" w:cs="Aptos"/>
        </w:rPr>
        <w:t> </w:t>
      </w:r>
      <w:r w:rsidRPr="00592688">
        <w:rPr>
          <w:rFonts w:ascii="Aptos" w:eastAsia="Aptos" w:hAnsi="Aptos" w:cs="Aptos"/>
        </w:rPr>
        <w:t>curriculum</w:t>
      </w:r>
      <w:r w:rsidR="0074238A" w:rsidRPr="7AA6E9AC">
        <w:rPr>
          <w:rFonts w:ascii="Aptos" w:eastAsia="Aptos" w:hAnsi="Aptos" w:cs="Aptos"/>
        </w:rPr>
        <w:t>. </w:t>
      </w:r>
    </w:p>
    <w:p w14:paraId="08A579AB" w14:textId="36782BBD" w:rsidR="0074238A" w:rsidRPr="008509BA" w:rsidRDefault="0074238A" w:rsidP="0075684A">
      <w:pPr>
        <w:pStyle w:val="ListParagraph"/>
        <w:numPr>
          <w:ilvl w:val="0"/>
          <w:numId w:val="90"/>
        </w:numPr>
        <w:spacing w:after="120"/>
        <w:contextualSpacing w:val="0"/>
        <w:rPr>
          <w:rFonts w:ascii="Aptos" w:eastAsia="Aptos" w:hAnsi="Aptos" w:cs="Aptos"/>
        </w:rPr>
      </w:pPr>
      <w:r w:rsidRPr="6F23A00F">
        <w:rPr>
          <w:rFonts w:ascii="Aptos" w:eastAsia="Aptos" w:hAnsi="Aptos" w:cs="Aptos"/>
          <w:b/>
          <w:bCs/>
        </w:rPr>
        <w:t>A </w:t>
      </w:r>
      <w:r w:rsidR="00CD7250" w:rsidRPr="00592688">
        <w:rPr>
          <w:rFonts w:ascii="Aptos" w:eastAsia="Aptos" w:hAnsi="Aptos" w:cs="Aptos"/>
          <w:b/>
          <w:bCs/>
        </w:rPr>
        <w:t>curriculum</w:t>
      </w:r>
      <w:r w:rsidRPr="6F23A00F">
        <w:rPr>
          <w:rFonts w:ascii="Aptos" w:eastAsia="Aptos" w:hAnsi="Aptos" w:cs="Aptos"/>
        </w:rPr>
        <w:t xml:space="preserve"> is a sequence of student learning experiences </w:t>
      </w:r>
      <w:hyperlink w:anchor="Teachers" w:tooltip="Go to glossary definition for Teachers" w:history="1">
        <w:r w:rsidR="00CD7250">
          <w:rPr>
            <w:rStyle w:val="Hyperlink"/>
            <w:rFonts w:ascii="Aptos" w:eastAsia="Aptos" w:hAnsi="Aptos" w:cs="Aptos"/>
          </w:rPr>
          <w:t>teachers</w:t>
        </w:r>
      </w:hyperlink>
      <w:r>
        <w:rPr>
          <w:rFonts w:ascii="Aptos" w:eastAsia="Aptos" w:hAnsi="Aptos" w:cs="Aptos"/>
        </w:rPr>
        <w:t xml:space="preserve"> facilitate </w:t>
      </w:r>
      <w:r w:rsidRPr="6F23A00F">
        <w:rPr>
          <w:rFonts w:ascii="Aptos" w:eastAsia="Aptos" w:hAnsi="Aptos" w:cs="Aptos"/>
        </w:rPr>
        <w:t xml:space="preserve">using curricular materials as a foundation (not a script!); also </w:t>
      </w:r>
      <w:r>
        <w:rPr>
          <w:rFonts w:ascii="Aptos" w:eastAsia="Aptos" w:hAnsi="Aptos" w:cs="Aptos"/>
        </w:rPr>
        <w:t xml:space="preserve">called </w:t>
      </w:r>
      <w:r w:rsidRPr="008F7004">
        <w:rPr>
          <w:rFonts w:ascii="Aptos" w:eastAsia="Aptos" w:hAnsi="Aptos" w:cs="Aptos"/>
          <w:i/>
          <w:iCs/>
        </w:rPr>
        <w:t>enacted</w:t>
      </w:r>
      <w:r>
        <w:rPr>
          <w:rFonts w:ascii="Aptos" w:eastAsia="Aptos" w:hAnsi="Aptos" w:cs="Aptos"/>
        </w:rPr>
        <w:t xml:space="preserve"> or</w:t>
      </w:r>
      <w:r w:rsidRPr="6F23A00F">
        <w:rPr>
          <w:rFonts w:ascii="Aptos" w:eastAsia="Aptos" w:hAnsi="Aptos" w:cs="Aptos"/>
        </w:rPr>
        <w:t> </w:t>
      </w:r>
      <w:r w:rsidRPr="6F23A00F">
        <w:rPr>
          <w:rFonts w:ascii="Aptos" w:eastAsia="Aptos" w:hAnsi="Aptos" w:cs="Aptos"/>
          <w:i/>
          <w:iCs/>
        </w:rPr>
        <w:t>taught</w:t>
      </w:r>
      <w:r w:rsidRPr="6F23A00F">
        <w:rPr>
          <w:rFonts w:ascii="Aptos" w:eastAsia="Aptos" w:hAnsi="Aptos" w:cs="Aptos"/>
        </w:rPr>
        <w:t> </w:t>
      </w:r>
      <w:r w:rsidR="00CD7250" w:rsidRPr="00592688">
        <w:rPr>
          <w:rFonts w:ascii="Aptos" w:eastAsia="Aptos" w:hAnsi="Aptos" w:cs="Aptos"/>
        </w:rPr>
        <w:t>curriculum</w:t>
      </w:r>
      <w:r w:rsidRPr="6F23A00F">
        <w:rPr>
          <w:rFonts w:ascii="Aptos" w:eastAsia="Aptos" w:hAnsi="Aptos" w:cs="Aptos"/>
        </w:rPr>
        <w:t>. </w:t>
      </w:r>
    </w:p>
    <w:p w14:paraId="4F3938B6" w14:textId="1B100FDE" w:rsidR="0074238A" w:rsidRPr="00084E8F" w:rsidRDefault="00635E80" w:rsidP="00B878C5">
      <w:pPr>
        <w:pStyle w:val="Heading4"/>
        <w:rPr>
          <w:rFonts w:ascii="Aptos" w:eastAsia="Aptos" w:hAnsi="Aptos" w:cs="Aptos"/>
        </w:rPr>
      </w:pPr>
      <w:hyperlink w:anchor="CurriculumLiteracy" w:tooltip="Go to glossary definition for curriculum literacy" w:history="1">
        <w:r>
          <w:rPr>
            <w:rStyle w:val="Hyperlink"/>
            <w:rFonts w:ascii="Aptos" w:eastAsia="Aptos" w:hAnsi="Aptos" w:cs="Aptos"/>
          </w:rPr>
          <w:t>Curriculum Literacy</w:t>
        </w:r>
      </w:hyperlink>
    </w:p>
    <w:p w14:paraId="614182AB" w14:textId="5E489ABE" w:rsidR="0074238A" w:rsidRPr="00084E8F" w:rsidRDefault="00635E80" w:rsidP="00B878C5">
      <w:pPr>
        <w:spacing w:after="120"/>
        <w:rPr>
          <w:rFonts w:ascii="Aptos" w:eastAsia="Aptos" w:hAnsi="Aptos" w:cs="Aptos"/>
        </w:rPr>
      </w:pPr>
      <w:r>
        <w:rPr>
          <w:rFonts w:ascii="Aptos" w:eastAsia="Aptos" w:hAnsi="Aptos" w:cs="Aptos"/>
        </w:rPr>
        <w:t>Curriculum literacy</w:t>
      </w:r>
      <w:r w:rsidR="0074238A" w:rsidRPr="044D6DBA">
        <w:rPr>
          <w:rFonts w:ascii="Aptos" w:eastAsia="Aptos" w:hAnsi="Aptos" w:cs="Aptos"/>
        </w:rPr>
        <w:t xml:space="preserve"> represents a shift from “creating from scratch” to “skillfully using and adapting with </w:t>
      </w:r>
      <w:hyperlink w:anchor="Integrity" w:tooltip="Go to glossary definition for Integrity" w:history="1">
        <w:r w:rsidR="00CD7250">
          <w:rPr>
            <w:rStyle w:val="Hyperlink"/>
            <w:rFonts w:ascii="Aptos" w:eastAsia="Aptos" w:hAnsi="Aptos" w:cs="Aptos"/>
          </w:rPr>
          <w:t>integrity</w:t>
        </w:r>
      </w:hyperlink>
      <w:r w:rsidR="0074238A" w:rsidRPr="044D6DBA">
        <w:rPr>
          <w:rFonts w:ascii="Aptos" w:eastAsia="Aptos" w:hAnsi="Aptos" w:cs="Aptos"/>
        </w:rPr>
        <w:t xml:space="preserve">” </w:t>
      </w:r>
      <w:hyperlink w:anchor="StandardsAligned" w:tooltip="Go to glossary definition for Standards" w:history="1">
        <w:r w:rsidR="00CD7250" w:rsidRPr="00507403">
          <w:rPr>
            <w:rStyle w:val="Hyperlink"/>
            <w:rFonts w:ascii="Aptos" w:eastAsia="Aptos" w:hAnsi="Aptos" w:cs="Aptos"/>
          </w:rPr>
          <w:t>standards</w:t>
        </w:r>
        <w:r w:rsidR="0074238A" w:rsidRPr="00507403">
          <w:rPr>
            <w:rStyle w:val="Hyperlink"/>
            <w:rFonts w:ascii="Aptos" w:eastAsia="Aptos" w:hAnsi="Aptos" w:cs="Aptos"/>
          </w:rPr>
          <w:t>-aligned</w:t>
        </w:r>
      </w:hyperlink>
      <w:r w:rsidR="0074238A" w:rsidRPr="044D6DBA">
        <w:rPr>
          <w:rFonts w:ascii="Aptos" w:eastAsia="Aptos" w:hAnsi="Aptos" w:cs="Aptos"/>
        </w:rPr>
        <w:t xml:space="preserve"> curricular materials to uphold </w:t>
      </w:r>
      <w:hyperlink w:anchor="InstructionalEquity" w:tooltip="Go to glossary definition for instructional equity" w:history="1">
        <w:r w:rsidR="00CD1212">
          <w:rPr>
            <w:rStyle w:val="Hyperlink"/>
            <w:rFonts w:ascii="Aptos" w:eastAsia="Aptos" w:hAnsi="Aptos" w:cs="Aptos"/>
          </w:rPr>
          <w:t>instructional equity</w:t>
        </w:r>
      </w:hyperlink>
      <w:r w:rsidR="0074238A" w:rsidRPr="044D6DBA">
        <w:rPr>
          <w:rFonts w:ascii="Aptos" w:eastAsia="Aptos" w:hAnsi="Aptos" w:cs="Aptos"/>
        </w:rPr>
        <w:t xml:space="preserve"> and drive equitable outcomes for </w:t>
      </w:r>
      <w:hyperlink w:anchor="AllStudents" w:tooltip="all students glossary entry" w:history="1">
        <w:r w:rsidR="007E668E">
          <w:rPr>
            <w:rStyle w:val="Hyperlink"/>
            <w:rFonts w:ascii="Aptos" w:eastAsia="Aptos" w:hAnsi="Aptos" w:cs="Aptos"/>
          </w:rPr>
          <w:t>all students</w:t>
        </w:r>
      </w:hyperlink>
      <w:r w:rsidR="0074238A" w:rsidRPr="044D6DBA">
        <w:rPr>
          <w:rFonts w:ascii="Aptos" w:eastAsia="Aptos" w:hAnsi="Aptos" w:cs="Aptos"/>
        </w:rPr>
        <w:t xml:space="preserve">. </w:t>
      </w:r>
      <w:r>
        <w:rPr>
          <w:rFonts w:ascii="Aptos" w:eastAsia="Aptos" w:hAnsi="Aptos" w:cs="Aptos"/>
        </w:rPr>
        <w:t>Curriculum literacy</w:t>
      </w:r>
      <w:r w:rsidR="0074238A" w:rsidRPr="044D6DBA">
        <w:rPr>
          <w:rFonts w:ascii="Aptos" w:eastAsia="Aptos" w:hAnsi="Aptos" w:cs="Aptos"/>
        </w:rPr>
        <w:t xml:space="preserve"> is the ability of all </w:t>
      </w:r>
      <w:hyperlink w:anchor="Educators" w:tooltip="educators glossary entry" w:history="1">
        <w:r w:rsidR="008D77D8">
          <w:rPr>
            <w:rStyle w:val="Hyperlink"/>
            <w:rFonts w:ascii="Aptos" w:eastAsia="Aptos" w:hAnsi="Aptos" w:cs="Aptos"/>
          </w:rPr>
          <w:t>educators</w:t>
        </w:r>
      </w:hyperlink>
      <w:r w:rsidR="0074238A" w:rsidRPr="044D6DBA">
        <w:rPr>
          <w:rFonts w:ascii="Aptos" w:eastAsia="Aptos" w:hAnsi="Aptos" w:cs="Aptos"/>
        </w:rPr>
        <w:t>—</w:t>
      </w:r>
      <w:hyperlink w:anchor="Administrators" w:history="1">
        <w:r w:rsidR="0074238A" w:rsidRPr="009D2E91">
          <w:rPr>
            <w:rStyle w:val="Hyperlink"/>
            <w:rFonts w:ascii="Aptos" w:eastAsia="Aptos" w:hAnsi="Aptos" w:cs="Aptos"/>
          </w:rPr>
          <w:t>administrators</w:t>
        </w:r>
      </w:hyperlink>
      <w:r w:rsidR="0074238A" w:rsidRPr="044D6DBA">
        <w:rPr>
          <w:rFonts w:ascii="Aptos" w:eastAsia="Aptos" w:hAnsi="Aptos" w:cs="Aptos"/>
        </w:rPr>
        <w:t xml:space="preserve">, </w:t>
      </w:r>
      <w:hyperlink w:anchor="Coaches" w:history="1">
        <w:r w:rsidR="0074238A" w:rsidRPr="00BF53AA">
          <w:rPr>
            <w:rStyle w:val="Hyperlink"/>
            <w:rFonts w:ascii="Aptos" w:eastAsia="Aptos" w:hAnsi="Aptos" w:cs="Aptos"/>
            <w:bCs/>
          </w:rPr>
          <w:t>coaches</w:t>
        </w:r>
      </w:hyperlink>
      <w:r w:rsidR="0074238A" w:rsidRPr="044D6DBA">
        <w:rPr>
          <w:rFonts w:ascii="Aptos" w:eastAsia="Aptos" w:hAnsi="Aptos" w:cs="Aptos"/>
        </w:rPr>
        <w:t xml:space="preserve">, and </w:t>
      </w:r>
      <w:hyperlink w:anchor="Teachers" w:tooltip="Go to glossary definition for Teachers" w:history="1">
        <w:r w:rsidR="00CD7250">
          <w:rPr>
            <w:rStyle w:val="Hyperlink"/>
            <w:rFonts w:ascii="Aptos" w:eastAsia="Aptos" w:hAnsi="Aptos" w:cs="Aptos"/>
          </w:rPr>
          <w:t>teachers</w:t>
        </w:r>
      </w:hyperlink>
      <w:r w:rsidR="0074238A" w:rsidRPr="044D6DBA">
        <w:rPr>
          <w:rFonts w:ascii="Aptos" w:eastAsia="Aptos" w:hAnsi="Aptos" w:cs="Aptos"/>
        </w:rPr>
        <w:t>—to:</w:t>
      </w:r>
    </w:p>
    <w:p w14:paraId="293ED12F" w14:textId="7C6996F4" w:rsidR="0074238A" w:rsidRPr="00084E8F" w:rsidRDefault="0074238A" w:rsidP="0075684A">
      <w:pPr>
        <w:pStyle w:val="ListParagraph"/>
        <w:numPr>
          <w:ilvl w:val="0"/>
          <w:numId w:val="85"/>
        </w:numPr>
        <w:spacing w:after="120"/>
        <w:contextualSpacing w:val="0"/>
        <w:rPr>
          <w:rFonts w:ascii="Aptos" w:eastAsia="Aptos" w:hAnsi="Aptos" w:cs="Aptos"/>
        </w:rPr>
      </w:pPr>
      <w:r w:rsidRPr="7AA6E9AC">
        <w:rPr>
          <w:rFonts w:ascii="Aptos" w:eastAsia="Aptos" w:hAnsi="Aptos" w:cs="Aptos"/>
          <w:b/>
          <w:bCs/>
        </w:rPr>
        <w:t>Evaluate</w:t>
      </w:r>
      <w:r w:rsidRPr="7AA6E9AC">
        <w:rPr>
          <w:rFonts w:ascii="Aptos" w:eastAsia="Aptos" w:hAnsi="Aptos" w:cs="Aptos"/>
        </w:rPr>
        <w:t xml:space="preserve"> the alignment and quality of curricular materials through an </w:t>
      </w:r>
      <w:hyperlink w:anchor="EquityCenteredEquityLens" w:tooltip="Go to glossary definition for equity lens" w:history="1">
        <w:r w:rsidR="008F34C8">
          <w:rPr>
            <w:rStyle w:val="Hyperlink"/>
            <w:rFonts w:ascii="Aptos" w:eastAsia="Aptos" w:hAnsi="Aptos" w:cs="Aptos"/>
          </w:rPr>
          <w:t>equity lens</w:t>
        </w:r>
      </w:hyperlink>
      <w:r>
        <w:rPr>
          <w:rFonts w:ascii="Aptos" w:eastAsia="Aptos" w:hAnsi="Aptos" w:cs="Aptos"/>
        </w:rPr>
        <w:t>.</w:t>
      </w:r>
    </w:p>
    <w:p w14:paraId="69EBC39A" w14:textId="77777777" w:rsidR="0074238A" w:rsidRPr="00084E8F" w:rsidRDefault="0074238A" w:rsidP="0075684A">
      <w:pPr>
        <w:pStyle w:val="ListParagraph"/>
        <w:numPr>
          <w:ilvl w:val="0"/>
          <w:numId w:val="85"/>
        </w:numPr>
        <w:spacing w:before="100" w:beforeAutospacing="1" w:after="120"/>
        <w:contextualSpacing w:val="0"/>
        <w:rPr>
          <w:rFonts w:ascii="Aptos" w:eastAsia="Aptos" w:hAnsi="Aptos" w:cs="Aptos"/>
        </w:rPr>
      </w:pPr>
      <w:r w:rsidRPr="7AA6E9AC">
        <w:rPr>
          <w:rFonts w:ascii="Aptos" w:eastAsia="Aptos" w:hAnsi="Aptos" w:cs="Aptos"/>
          <w:b/>
          <w:bCs/>
        </w:rPr>
        <w:t>Navigate</w:t>
      </w:r>
      <w:r w:rsidRPr="7AA6E9AC">
        <w:rPr>
          <w:rFonts w:ascii="Aptos" w:eastAsia="Aptos" w:hAnsi="Aptos" w:cs="Aptos"/>
        </w:rPr>
        <w:t xml:space="preserve"> how instructional design supports access and drives student learning. </w:t>
      </w:r>
    </w:p>
    <w:p w14:paraId="14BBC862" w14:textId="266CE4BE" w:rsidR="0074238A" w:rsidRPr="00084E8F" w:rsidRDefault="0074238A" w:rsidP="0075684A">
      <w:pPr>
        <w:pStyle w:val="ListParagraph"/>
        <w:numPr>
          <w:ilvl w:val="0"/>
          <w:numId w:val="85"/>
        </w:numPr>
        <w:spacing w:after="120"/>
        <w:contextualSpacing w:val="0"/>
        <w:rPr>
          <w:rFonts w:ascii="Aptos" w:eastAsia="Aptos" w:hAnsi="Aptos" w:cs="Aptos"/>
        </w:rPr>
      </w:pPr>
      <w:r w:rsidRPr="7AA6E9AC">
        <w:rPr>
          <w:rFonts w:ascii="Aptos" w:eastAsia="Aptos" w:hAnsi="Aptos" w:cs="Aptos"/>
          <w:b/>
          <w:bCs/>
        </w:rPr>
        <w:t xml:space="preserve">Enact </w:t>
      </w:r>
      <w:r w:rsidR="00CD7250" w:rsidRPr="00A94A3D">
        <w:rPr>
          <w:rFonts w:ascii="Aptos" w:eastAsia="Aptos" w:hAnsi="Aptos" w:cs="Aptos"/>
        </w:rPr>
        <w:t>curriculum</w:t>
      </w:r>
      <w:r w:rsidRPr="7AA6E9AC">
        <w:rPr>
          <w:rFonts w:ascii="Aptos" w:eastAsia="Aptos" w:hAnsi="Aptos" w:cs="Aptos"/>
        </w:rPr>
        <w:t xml:space="preserve"> skillfully by leveraging high-quality materials (HQIM) with </w:t>
      </w:r>
      <w:hyperlink w:anchor="Integrity" w:tooltip="Go to glossary definition for Integrity" w:history="1">
        <w:r w:rsidR="00CD7250">
          <w:rPr>
            <w:rStyle w:val="Hyperlink"/>
            <w:rFonts w:ascii="Aptos" w:eastAsia="Aptos" w:hAnsi="Aptos" w:cs="Aptos"/>
          </w:rPr>
          <w:t>integrity</w:t>
        </w:r>
      </w:hyperlink>
      <w:r w:rsidRPr="7AA6E9AC">
        <w:rPr>
          <w:rFonts w:ascii="Aptos" w:eastAsia="Aptos" w:hAnsi="Aptos" w:cs="Aptos"/>
        </w:rPr>
        <w:t xml:space="preserve"> to meet the needs of every learner. </w:t>
      </w:r>
    </w:p>
    <w:p w14:paraId="03031E7D" w14:textId="25749DAA" w:rsidR="0074238A" w:rsidRPr="00084E8F" w:rsidRDefault="00635E80" w:rsidP="00B878C5">
      <w:pPr>
        <w:pStyle w:val="Heading4"/>
        <w:rPr>
          <w:rFonts w:ascii="Aptos" w:eastAsia="Aptos" w:hAnsi="Aptos" w:cs="Aptos"/>
        </w:rPr>
      </w:pPr>
      <w:r w:rsidRPr="00343C33">
        <w:rPr>
          <w:rFonts w:ascii="Aptos" w:eastAsia="Aptos" w:hAnsi="Aptos" w:cs="Aptos"/>
        </w:rPr>
        <w:t>Curriculum Literacy</w:t>
      </w:r>
      <w:r w:rsidR="0074238A" w:rsidRPr="7AA6E9AC">
        <w:rPr>
          <w:rFonts w:ascii="Aptos" w:eastAsia="Aptos" w:hAnsi="Aptos" w:cs="Aptos"/>
        </w:rPr>
        <w:t xml:space="preserve"> Competencies</w:t>
      </w:r>
    </w:p>
    <w:p w14:paraId="586108C6" w14:textId="4253C91B" w:rsidR="00CD7250" w:rsidRDefault="00CD7250" w:rsidP="0707260A">
      <w:pPr>
        <w:spacing w:line="276" w:lineRule="auto"/>
        <w:rPr>
          <w:rFonts w:ascii="Aptos" w:eastAsia="Aptos" w:hAnsi="Aptos" w:cs="Aptos"/>
        </w:rPr>
      </w:pPr>
      <w:hyperlink w:anchor="Curriculum" w:history="1">
        <w:r w:rsidRPr="5CF9FC7E">
          <w:rPr>
            <w:rStyle w:val="Hyperlink"/>
            <w:rFonts w:ascii="Aptos" w:eastAsia="Aptos" w:hAnsi="Aptos" w:cs="Aptos"/>
          </w:rPr>
          <w:t>Curriculum</w:t>
        </w:r>
      </w:hyperlink>
      <w:r w:rsidR="003A3610" w:rsidRPr="5CF9FC7E">
        <w:rPr>
          <w:rFonts w:ascii="Aptos" w:eastAsia="Aptos" w:hAnsi="Aptos" w:cs="Aptos"/>
        </w:rPr>
        <w:t>-</w:t>
      </w:r>
      <w:r w:rsidR="0074238A" w:rsidRPr="5CF9FC7E">
        <w:rPr>
          <w:rFonts w:ascii="Aptos" w:eastAsia="Aptos" w:hAnsi="Aptos" w:cs="Aptos"/>
        </w:rPr>
        <w:t xml:space="preserve">literate </w:t>
      </w:r>
      <w:hyperlink w:anchor="Educators" w:history="1">
        <w:r w:rsidR="008D77D8" w:rsidRPr="5CF9FC7E">
          <w:rPr>
            <w:rStyle w:val="Hyperlink"/>
            <w:rFonts w:ascii="Aptos" w:eastAsia="Aptos" w:hAnsi="Aptos" w:cs="Aptos"/>
          </w:rPr>
          <w:t>educators</w:t>
        </w:r>
      </w:hyperlink>
      <w:r w:rsidR="0074238A" w:rsidRPr="5CF9FC7E">
        <w:rPr>
          <w:rFonts w:ascii="Aptos" w:eastAsia="Aptos" w:hAnsi="Aptos" w:cs="Aptos"/>
        </w:rPr>
        <w:t xml:space="preserve"> demonstrate these specific, measurable skills and behaviors. </w:t>
      </w:r>
      <w:r w:rsidR="460E7975" w:rsidRPr="5CF9FC7E">
        <w:rPr>
          <w:rFonts w:ascii="Aptos" w:eastAsia="Aptos" w:hAnsi="Aptos" w:cs="Aptos"/>
        </w:rPr>
        <w:t xml:space="preserve">These competencies are not “one and done” skills; they are developed through ongoing </w:t>
      </w:r>
      <w:hyperlink w:anchor="ProfessionlLearning" w:history="1">
        <w:r w:rsidR="006224A3" w:rsidRPr="5CF9FC7E">
          <w:rPr>
            <w:rStyle w:val="Hyperlink"/>
            <w:rFonts w:ascii="Aptos" w:eastAsia="Aptos" w:hAnsi="Aptos" w:cs="Aptos"/>
          </w:rPr>
          <w:t>professional learning</w:t>
        </w:r>
      </w:hyperlink>
      <w:r w:rsidR="460E7975" w:rsidRPr="5CF9FC7E">
        <w:rPr>
          <w:rFonts w:ascii="Aptos" w:eastAsia="Aptos" w:hAnsi="Aptos" w:cs="Aptos"/>
        </w:rPr>
        <w:t xml:space="preserve"> and collaborative intellectual preparation. By prioritizing </w:t>
      </w:r>
      <w:hyperlink w:anchor="ProfessionlLearning" w:history="1">
        <w:r w:rsidR="006224A3" w:rsidRPr="5CF9FC7E">
          <w:rPr>
            <w:rStyle w:val="Hyperlink"/>
            <w:rFonts w:ascii="Aptos" w:eastAsia="Aptos" w:hAnsi="Aptos" w:cs="Aptos"/>
          </w:rPr>
          <w:t>professional learning</w:t>
        </w:r>
      </w:hyperlink>
      <w:r w:rsidR="460E7975" w:rsidRPr="5CF9FC7E">
        <w:rPr>
          <w:rFonts w:ascii="Aptos" w:eastAsia="Aptos" w:hAnsi="Aptos" w:cs="Aptos"/>
        </w:rPr>
        <w:t xml:space="preserve"> to develop these competencies, district and school </w:t>
      </w:r>
      <w:hyperlink w:anchor="Leaders" w:history="1">
        <w:r w:rsidR="00B43F82" w:rsidRPr="5CF9FC7E">
          <w:rPr>
            <w:rStyle w:val="Hyperlink"/>
            <w:rFonts w:ascii="Aptos" w:eastAsia="Aptos" w:hAnsi="Aptos" w:cs="Aptos"/>
          </w:rPr>
          <w:t>leaders</w:t>
        </w:r>
      </w:hyperlink>
      <w:r w:rsidR="460E7975" w:rsidRPr="5CF9FC7E">
        <w:rPr>
          <w:rFonts w:ascii="Aptos" w:eastAsia="Aptos" w:hAnsi="Aptos" w:cs="Aptos"/>
        </w:rPr>
        <w:t xml:space="preserve"> demonstrate commitment to a strong </w:t>
      </w:r>
      <w:hyperlink w:anchor="InstructionalCore" w:history="1">
        <w:r w:rsidR="00474635" w:rsidRPr="5CF9FC7E">
          <w:rPr>
            <w:rStyle w:val="Hyperlink"/>
            <w:rFonts w:ascii="Aptos" w:eastAsia="Aptos" w:hAnsi="Aptos" w:cs="Aptos"/>
          </w:rPr>
          <w:t>instructional core</w:t>
        </w:r>
      </w:hyperlink>
      <w:r w:rsidR="00474635">
        <w:t xml:space="preserve"> </w:t>
      </w:r>
      <w:r w:rsidR="460E7975" w:rsidRPr="5CF9FC7E">
        <w:rPr>
          <w:rFonts w:ascii="Aptos" w:eastAsia="Aptos" w:hAnsi="Aptos" w:cs="Aptos"/>
        </w:rPr>
        <w:t>and communicate that the chosen</w:t>
      </w:r>
      <w:r w:rsidR="3808F76C" w:rsidRPr="5CF9FC7E">
        <w:rPr>
          <w:rFonts w:ascii="Aptos" w:eastAsia="Aptos" w:hAnsi="Aptos" w:cs="Aptos"/>
        </w:rPr>
        <w:t xml:space="preserve"> standards-aligned,</w:t>
      </w:r>
      <w:r w:rsidR="460E7975" w:rsidRPr="5CF9FC7E">
        <w:rPr>
          <w:rFonts w:ascii="Aptos" w:eastAsia="Aptos" w:hAnsi="Aptos" w:cs="Aptos"/>
        </w:rPr>
        <w:t xml:space="preserve"> high-quality instructional materials act as true vehicles for driving </w:t>
      </w:r>
      <w:hyperlink w:anchor="Systemic" w:history="1">
        <w:r w:rsidR="0073203C" w:rsidRPr="5CF9FC7E">
          <w:rPr>
            <w:rStyle w:val="Hyperlink"/>
            <w:rFonts w:ascii="Aptos" w:eastAsia="Aptos" w:hAnsi="Aptos" w:cs="Aptos"/>
          </w:rPr>
          <w:t>systemic</w:t>
        </w:r>
      </w:hyperlink>
      <w:r w:rsidR="460E7975" w:rsidRPr="5CF9FC7E">
        <w:rPr>
          <w:rFonts w:ascii="Aptos" w:eastAsia="Aptos" w:hAnsi="Aptos" w:cs="Aptos"/>
        </w:rPr>
        <w:t xml:space="preserve"> change to advance </w:t>
      </w:r>
      <w:hyperlink w:anchor="InstructionalEquity" w:history="1">
        <w:r w:rsidR="00CD1212" w:rsidRPr="5CF9FC7E">
          <w:rPr>
            <w:rStyle w:val="Hyperlink"/>
            <w:rFonts w:ascii="Aptos" w:eastAsia="Aptos" w:hAnsi="Aptos" w:cs="Aptos"/>
          </w:rPr>
          <w:t>instructional equity</w:t>
        </w:r>
      </w:hyperlink>
      <w:r w:rsidR="460E7975" w:rsidRPr="5CF9FC7E">
        <w:rPr>
          <w:rFonts w:ascii="Aptos" w:eastAsia="Aptos" w:hAnsi="Aptos" w:cs="Aptos"/>
        </w:rPr>
        <w:t>.</w:t>
      </w:r>
    </w:p>
    <w:p w14:paraId="2B8F2543" w14:textId="77777777" w:rsidR="0074238A" w:rsidRPr="00084E8F" w:rsidRDefault="0074238A" w:rsidP="00B878C5">
      <w:pPr>
        <w:pStyle w:val="Heading5"/>
        <w:rPr>
          <w:rFonts w:ascii="Aptos" w:eastAsia="Aptos" w:hAnsi="Aptos" w:cs="Aptos"/>
        </w:rPr>
      </w:pPr>
      <w:r w:rsidRPr="7AA6E9AC">
        <w:rPr>
          <w:rFonts w:ascii="Aptos" w:eastAsia="Aptos" w:hAnsi="Aptos" w:cs="Aptos"/>
        </w:rPr>
        <w:t>1: Evaluate (Alignment and Quality)</w:t>
      </w:r>
    </w:p>
    <w:p w14:paraId="2D954E83" w14:textId="660597A9" w:rsidR="0074238A" w:rsidRPr="00084E8F" w:rsidRDefault="0074238A" w:rsidP="00B878C5">
      <w:pPr>
        <w:rPr>
          <w:rFonts w:ascii="Aptos" w:eastAsia="Aptos" w:hAnsi="Aptos" w:cs="Aptos"/>
        </w:rPr>
      </w:pPr>
      <w:r w:rsidRPr="7AA6E9AC">
        <w:rPr>
          <w:rFonts w:ascii="Aptos" w:eastAsia="Aptos" w:hAnsi="Aptos" w:cs="Aptos"/>
          <w:i/>
          <w:iCs/>
        </w:rPr>
        <w:t xml:space="preserve">Discerning high-quality from low-quality through an </w:t>
      </w:r>
      <w:hyperlink w:anchor="EquityCenteredEquityLens" w:tooltip="Go to glossary definition for equity lens" w:history="1">
        <w:r w:rsidR="008F34C8">
          <w:rPr>
            <w:rStyle w:val="Hyperlink"/>
            <w:rFonts w:ascii="Aptos" w:eastAsia="Aptos" w:hAnsi="Aptos" w:cs="Aptos"/>
            <w:i/>
            <w:iCs/>
          </w:rPr>
          <w:t>equity lens</w:t>
        </w:r>
      </w:hyperlink>
      <w:r w:rsidRPr="7AA6E9AC">
        <w:rPr>
          <w:rFonts w:ascii="Aptos" w:eastAsia="Aptos" w:hAnsi="Aptos" w:cs="Aptos"/>
          <w:i/>
          <w:iCs/>
        </w:rPr>
        <w:t xml:space="preserve"> to uphold </w:t>
      </w:r>
      <w:hyperlink w:anchor="InstructionalEquity" w:tooltip="Go to glossary definition for instructional equity" w:history="1">
        <w:r w:rsidR="00CD1212" w:rsidRPr="00343C33">
          <w:rPr>
            <w:rStyle w:val="Hyperlink"/>
            <w:rFonts w:ascii="Aptos" w:eastAsia="Aptos" w:hAnsi="Aptos" w:cs="Aptos"/>
            <w:i/>
          </w:rPr>
          <w:t>instructional equity</w:t>
        </w:r>
      </w:hyperlink>
      <w:r w:rsidRPr="7AA6E9AC">
        <w:rPr>
          <w:rFonts w:ascii="Aptos" w:eastAsia="Aptos" w:hAnsi="Aptos" w:cs="Aptos"/>
          <w:i/>
          <w:iCs/>
        </w:rPr>
        <w:t>.</w:t>
      </w:r>
    </w:p>
    <w:p w14:paraId="53F1C2E4" w14:textId="3FBC411B" w:rsidR="0074238A" w:rsidRPr="00084E8F" w:rsidRDefault="0C7E84B3" w:rsidP="0075684A">
      <w:pPr>
        <w:pStyle w:val="ListParagraph"/>
        <w:numPr>
          <w:ilvl w:val="0"/>
          <w:numId w:val="87"/>
        </w:numPr>
        <w:rPr>
          <w:rFonts w:ascii="Aptos" w:eastAsia="Aptos" w:hAnsi="Aptos" w:cs="Aptos"/>
        </w:rPr>
      </w:pPr>
      <w:r w:rsidRPr="0C7E84B3">
        <w:rPr>
          <w:rFonts w:ascii="Aptos" w:eastAsia="Aptos" w:hAnsi="Aptos" w:cs="Aptos"/>
        </w:rPr>
        <w:t xml:space="preserve">Determining alignment to the depth and rigor of grade-level </w:t>
      </w:r>
      <w:hyperlink w:anchor="Standards" w:history="1">
        <w:r w:rsidRPr="0C7E84B3">
          <w:rPr>
            <w:rStyle w:val="Hyperlink"/>
            <w:rFonts w:ascii="Aptos" w:eastAsia="Aptos" w:hAnsi="Aptos" w:cs="Aptos"/>
          </w:rPr>
          <w:t>standards</w:t>
        </w:r>
      </w:hyperlink>
      <w:r w:rsidRPr="0C7E84B3">
        <w:rPr>
          <w:rFonts w:ascii="Aptos" w:eastAsia="Aptos" w:hAnsi="Aptos" w:cs="Aptos"/>
        </w:rPr>
        <w:t xml:space="preserve"> through fluency with the </w:t>
      </w:r>
      <w:hyperlink r:id="rId80">
        <w:r w:rsidRPr="0C7E84B3">
          <w:rPr>
            <w:rStyle w:val="Hyperlink"/>
            <w:rFonts w:ascii="Aptos" w:eastAsia="Aptos" w:hAnsi="Aptos" w:cs="Aptos"/>
          </w:rPr>
          <w:t>state standards</w:t>
        </w:r>
      </w:hyperlink>
      <w:r w:rsidRPr="0C7E84B3">
        <w:rPr>
          <w:rFonts w:ascii="Aptos" w:eastAsia="Aptos" w:hAnsi="Aptos" w:cs="Aptos"/>
        </w:rPr>
        <w:t xml:space="preserve">, </w:t>
      </w:r>
      <w:hyperlink r:id="rId81">
        <w:r w:rsidRPr="0C7E84B3">
          <w:rPr>
            <w:rStyle w:val="Hyperlink"/>
            <w:rFonts w:ascii="Aptos" w:eastAsia="Aptos" w:hAnsi="Aptos" w:cs="Aptos"/>
          </w:rPr>
          <w:t>learning progressions</w:t>
        </w:r>
      </w:hyperlink>
      <w:r w:rsidRPr="0C7E84B3">
        <w:rPr>
          <w:rFonts w:ascii="Aptos" w:eastAsia="Aptos" w:hAnsi="Aptos" w:cs="Aptos"/>
        </w:rPr>
        <w:t>, and evidence-based pedagogical-content knowledge.</w:t>
      </w:r>
    </w:p>
    <w:p w14:paraId="7CCE93B8" w14:textId="50613FF5" w:rsidR="0074238A" w:rsidRPr="00084E8F" w:rsidRDefault="0074238A" w:rsidP="0075684A">
      <w:pPr>
        <w:pStyle w:val="ListParagraph"/>
        <w:numPr>
          <w:ilvl w:val="0"/>
          <w:numId w:val="87"/>
        </w:numPr>
        <w:rPr>
          <w:rFonts w:ascii="Aptos" w:eastAsia="Aptos" w:hAnsi="Aptos" w:cs="Aptos"/>
        </w:rPr>
      </w:pPr>
      <w:r w:rsidRPr="6F23A00F">
        <w:rPr>
          <w:rFonts w:ascii="Aptos" w:eastAsia="Aptos" w:hAnsi="Aptos" w:cs="Aptos"/>
        </w:rPr>
        <w:t xml:space="preserve">Skillfully utilizing credible review sources (e.g., </w:t>
      </w:r>
      <w:hyperlink r:id="rId82">
        <w:r w:rsidRPr="6F23A00F">
          <w:rPr>
            <w:rStyle w:val="Hyperlink"/>
            <w:rFonts w:ascii="Aptos" w:eastAsia="Aptos" w:hAnsi="Aptos" w:cs="Aptos"/>
          </w:rPr>
          <w:t>CURATE</w:t>
        </w:r>
      </w:hyperlink>
      <w:r w:rsidRPr="6F23A00F">
        <w:rPr>
          <w:rFonts w:ascii="Aptos" w:eastAsia="Aptos" w:hAnsi="Aptos" w:cs="Aptos"/>
        </w:rPr>
        <w:t xml:space="preserve">, </w:t>
      </w:r>
      <w:hyperlink r:id="rId83">
        <w:r w:rsidRPr="6F23A00F">
          <w:rPr>
            <w:rStyle w:val="Hyperlink"/>
            <w:rFonts w:ascii="Aptos" w:eastAsia="Aptos" w:hAnsi="Aptos" w:cs="Aptos"/>
          </w:rPr>
          <w:t>EdReports</w:t>
        </w:r>
      </w:hyperlink>
      <w:r w:rsidRPr="6F23A00F">
        <w:rPr>
          <w:rFonts w:ascii="Aptos" w:eastAsia="Aptos" w:hAnsi="Aptos" w:cs="Aptos"/>
        </w:rPr>
        <w:t xml:space="preserve">) and technical rubrics (e.g., </w:t>
      </w:r>
      <w:hyperlink r:id="rId84">
        <w:r w:rsidRPr="6F23A00F">
          <w:rPr>
            <w:rStyle w:val="Hyperlink"/>
            <w:rFonts w:ascii="Aptos" w:eastAsia="Aptos" w:hAnsi="Aptos" w:cs="Aptos"/>
          </w:rPr>
          <w:t>IMET</w:t>
        </w:r>
      </w:hyperlink>
      <w:r w:rsidRPr="6F23A00F">
        <w:rPr>
          <w:rFonts w:ascii="Aptos" w:eastAsia="Aptos" w:hAnsi="Aptos" w:cs="Aptos"/>
        </w:rPr>
        <w:t xml:space="preserve">, </w:t>
      </w:r>
      <w:hyperlink r:id="rId85">
        <w:r w:rsidRPr="6F23A00F">
          <w:rPr>
            <w:rStyle w:val="Hyperlink"/>
            <w:rFonts w:ascii="Aptos" w:eastAsia="Aptos" w:hAnsi="Aptos" w:cs="Aptos"/>
          </w:rPr>
          <w:t>EQuIP</w:t>
        </w:r>
      </w:hyperlink>
      <w:r w:rsidRPr="6F23A00F">
        <w:rPr>
          <w:rFonts w:ascii="Aptos" w:eastAsia="Aptos" w:hAnsi="Aptos" w:cs="Aptos"/>
        </w:rPr>
        <w:t xml:space="preserve">) to </w:t>
      </w:r>
      <w:r w:rsidR="009E210F">
        <w:rPr>
          <w:rFonts w:ascii="Aptos" w:eastAsia="Aptos" w:hAnsi="Aptos" w:cs="Aptos"/>
        </w:rPr>
        <w:t xml:space="preserve">determine how </w:t>
      </w:r>
      <w:r w:rsidRPr="6F23A00F">
        <w:rPr>
          <w:rFonts w:ascii="Aptos" w:eastAsia="Aptos" w:hAnsi="Aptos" w:cs="Aptos"/>
        </w:rPr>
        <w:t>materials utilize research-validated methods (e.g., the “science of reading” or “</w:t>
      </w:r>
      <w:hyperlink w:anchor="ProductiveStruggle" w:tooltip="productive struggle glossary entry" w:history="1">
        <w:r w:rsidR="009176DF">
          <w:rPr>
            <w:rStyle w:val="Hyperlink"/>
            <w:rFonts w:ascii="Aptos" w:eastAsia="Aptos" w:hAnsi="Aptos" w:cs="Aptos"/>
          </w:rPr>
          <w:t>productive struggle</w:t>
        </w:r>
      </w:hyperlink>
      <w:r w:rsidRPr="6F23A00F">
        <w:rPr>
          <w:rFonts w:ascii="Aptos" w:eastAsia="Aptos" w:hAnsi="Aptos" w:cs="Aptos"/>
        </w:rPr>
        <w:t>”).</w:t>
      </w:r>
    </w:p>
    <w:p w14:paraId="1C05F374" w14:textId="1B46F968" w:rsidR="0074238A" w:rsidRPr="00084E8F" w:rsidRDefault="0C7E84B3" w:rsidP="0075684A">
      <w:pPr>
        <w:pStyle w:val="ListParagraph"/>
        <w:numPr>
          <w:ilvl w:val="0"/>
          <w:numId w:val="87"/>
        </w:numPr>
        <w:rPr>
          <w:rFonts w:ascii="Aptos" w:eastAsia="Aptos" w:hAnsi="Aptos" w:cs="Aptos"/>
        </w:rPr>
      </w:pPr>
      <w:r w:rsidRPr="0C7E84B3">
        <w:rPr>
          <w:rFonts w:ascii="Aptos" w:eastAsia="Aptos" w:hAnsi="Aptos" w:cs="Aptos"/>
        </w:rPr>
        <w:t xml:space="preserve">Verifying the presence and quality of built-in guidance and Universal Design for Learning (UDL) features, including entry points and scaffolds for </w:t>
      </w:r>
      <w:hyperlink w:anchor="MultilingualLearner" w:history="1">
        <w:r w:rsidRPr="0C7E84B3">
          <w:rPr>
            <w:rStyle w:val="Hyperlink"/>
            <w:rFonts w:ascii="Aptos" w:eastAsia="Aptos" w:hAnsi="Aptos" w:cs="Aptos"/>
          </w:rPr>
          <w:t>multilingual learners</w:t>
        </w:r>
      </w:hyperlink>
      <w:r w:rsidRPr="0C7E84B3">
        <w:rPr>
          <w:rFonts w:ascii="Aptos" w:eastAsia="Aptos" w:hAnsi="Aptos" w:cs="Aptos"/>
        </w:rPr>
        <w:t xml:space="preserve"> and students with IEPs.</w:t>
      </w:r>
    </w:p>
    <w:p w14:paraId="2B597B7D" w14:textId="09ED9E50" w:rsidR="0074238A" w:rsidRPr="00084E8F" w:rsidRDefault="0C7E84B3" w:rsidP="0075684A">
      <w:pPr>
        <w:pStyle w:val="ListParagraph"/>
        <w:numPr>
          <w:ilvl w:val="0"/>
          <w:numId w:val="87"/>
        </w:numPr>
        <w:rPr>
          <w:rFonts w:ascii="Aptos" w:eastAsia="Aptos" w:hAnsi="Aptos" w:cs="Aptos"/>
        </w:rPr>
      </w:pPr>
      <w:r w:rsidRPr="0C7E84B3">
        <w:rPr>
          <w:rFonts w:ascii="Aptos" w:eastAsia="Aptos" w:hAnsi="Aptos" w:cs="Aptos"/>
        </w:rPr>
        <w:t xml:space="preserve">Utilizing tools like the </w:t>
      </w:r>
      <w:hyperlink r:id="rId86">
        <w:r w:rsidRPr="0C7E84B3">
          <w:rPr>
            <w:rStyle w:val="Hyperlink"/>
            <w:rFonts w:ascii="Aptos" w:eastAsia="Aptos" w:hAnsi="Aptos" w:cs="Aptos"/>
            <w:i/>
            <w:iCs/>
          </w:rPr>
          <w:t>Culturally Responsive Curriculum Scorecard</w:t>
        </w:r>
      </w:hyperlink>
      <w:r w:rsidRPr="0C7E84B3">
        <w:rPr>
          <w:rFonts w:ascii="Aptos" w:eastAsia="Aptos" w:hAnsi="Aptos" w:cs="Aptos"/>
        </w:rPr>
        <w:t xml:space="preserve"> and </w:t>
      </w:r>
      <w:hyperlink r:id="rId87">
        <w:r w:rsidRPr="0C7E84B3">
          <w:rPr>
            <w:rStyle w:val="Hyperlink"/>
            <w:rFonts w:ascii="Aptos" w:eastAsia="Aptos" w:hAnsi="Aptos" w:cs="Aptos"/>
            <w:i/>
            <w:iCs/>
          </w:rPr>
          <w:t>Benchmarks of Quality for Multilingual Learners</w:t>
        </w:r>
      </w:hyperlink>
      <w:r w:rsidRPr="0C7E84B3">
        <w:rPr>
          <w:rFonts w:ascii="Aptos" w:eastAsia="Aptos" w:hAnsi="Aptos" w:cs="Aptos"/>
        </w:rPr>
        <w:t xml:space="preserve"> to identify gaps or stereotypes and the centering of single perspectives and assess the degree to which the materials affirm diverse student identities and support culturally and linguistically sustaining practices. </w:t>
      </w:r>
    </w:p>
    <w:p w14:paraId="22E335CA" w14:textId="21A66502" w:rsidR="0074238A" w:rsidRPr="00084E8F" w:rsidRDefault="0C7E84B3" w:rsidP="0075684A">
      <w:pPr>
        <w:pStyle w:val="ListParagraph"/>
        <w:numPr>
          <w:ilvl w:val="0"/>
          <w:numId w:val="87"/>
        </w:numPr>
        <w:rPr>
          <w:rFonts w:ascii="Aptos" w:eastAsia="Aptos" w:hAnsi="Aptos" w:cs="Aptos"/>
        </w:rPr>
      </w:pPr>
      <w:r w:rsidRPr="0C7E84B3">
        <w:rPr>
          <w:rFonts w:ascii="Aptos" w:eastAsia="Aptos" w:hAnsi="Aptos" w:cs="Aptos"/>
        </w:rPr>
        <w:t xml:space="preserve">Discerning specific areas where high-quality materials may require </w:t>
      </w:r>
      <w:hyperlink w:anchor="Adaptation" w:history="1">
        <w:r w:rsidRPr="0C7E84B3">
          <w:rPr>
            <w:rStyle w:val="Hyperlink"/>
            <w:rFonts w:ascii="Aptos" w:eastAsia="Aptos" w:hAnsi="Aptos" w:cs="Aptos"/>
          </w:rPr>
          <w:t>adaptation</w:t>
        </w:r>
      </w:hyperlink>
      <w:r w:rsidRPr="0C7E84B3">
        <w:rPr>
          <w:rFonts w:ascii="Aptos" w:eastAsia="Aptos" w:hAnsi="Aptos" w:cs="Aptos"/>
        </w:rPr>
        <w:t xml:space="preserve"> or </w:t>
      </w:r>
      <w:hyperlink w:anchor="SupplementingSupplementation" w:history="1">
        <w:r w:rsidRPr="0C7E84B3">
          <w:rPr>
            <w:rStyle w:val="Hyperlink"/>
            <w:rFonts w:ascii="Aptos" w:eastAsia="Aptos" w:hAnsi="Aptos" w:cs="Aptos"/>
          </w:rPr>
          <w:t>supplementation</w:t>
        </w:r>
      </w:hyperlink>
      <w:r w:rsidRPr="0C7E84B3">
        <w:rPr>
          <w:rFonts w:ascii="Aptos" w:eastAsia="Aptos" w:hAnsi="Aptos" w:cs="Aptos"/>
        </w:rPr>
        <w:t xml:space="preserve"> to address unique demographic, linguistic, or historical contexts.</w:t>
      </w:r>
    </w:p>
    <w:p w14:paraId="019355E3" w14:textId="7261B5DA" w:rsidR="0074238A" w:rsidRPr="00084E8F" w:rsidRDefault="0074238A" w:rsidP="0075684A">
      <w:pPr>
        <w:pStyle w:val="ListParagraph"/>
        <w:numPr>
          <w:ilvl w:val="0"/>
          <w:numId w:val="87"/>
        </w:numPr>
        <w:rPr>
          <w:rFonts w:ascii="Aptos" w:eastAsia="Aptos" w:hAnsi="Aptos" w:cs="Aptos"/>
        </w:rPr>
      </w:pPr>
      <w:r w:rsidRPr="7AA6E9AC">
        <w:rPr>
          <w:rFonts w:ascii="Aptos" w:eastAsia="Aptos" w:hAnsi="Aptos" w:cs="Aptos"/>
        </w:rPr>
        <w:t>Proactively evaluating one</w:t>
      </w:r>
      <w:r>
        <w:rPr>
          <w:rFonts w:ascii="Aptos" w:eastAsia="Aptos" w:hAnsi="Aptos" w:cs="Aptos"/>
        </w:rPr>
        <w:t>’</w:t>
      </w:r>
      <w:r w:rsidRPr="7AA6E9AC">
        <w:rPr>
          <w:rFonts w:ascii="Aptos" w:eastAsia="Aptos" w:hAnsi="Aptos" w:cs="Aptos"/>
        </w:rPr>
        <w:t xml:space="preserve">s own content knowledge and pedagogical skills to identify specific areas where additional </w:t>
      </w:r>
      <w:hyperlink w:anchor="ProfessionalDevelopment" w:tooltip="professional development glossary entry" w:history="1">
        <w:r w:rsidR="008D77D8">
          <w:rPr>
            <w:rStyle w:val="Hyperlink"/>
            <w:rFonts w:ascii="Aptos" w:eastAsia="Aptos" w:hAnsi="Aptos" w:cs="Aptos"/>
          </w:rPr>
          <w:t>professional development</w:t>
        </w:r>
      </w:hyperlink>
      <w:r w:rsidRPr="7AA6E9AC">
        <w:rPr>
          <w:rFonts w:ascii="Aptos" w:eastAsia="Aptos" w:hAnsi="Aptos" w:cs="Aptos"/>
        </w:rPr>
        <w:t xml:space="preserve"> or </w:t>
      </w:r>
      <w:hyperlink w:anchor="Coaching" w:tooltip="Go to glossary definition for Coaching" w:history="1">
        <w:r w:rsidR="00CD7250">
          <w:rPr>
            <w:rStyle w:val="Hyperlink"/>
            <w:rFonts w:ascii="Aptos" w:eastAsia="Aptos" w:hAnsi="Aptos" w:cs="Aptos"/>
          </w:rPr>
          <w:t>coaching</w:t>
        </w:r>
      </w:hyperlink>
      <w:r w:rsidRPr="7AA6E9AC">
        <w:rPr>
          <w:rFonts w:ascii="Aptos" w:eastAsia="Aptos" w:hAnsi="Aptos" w:cs="Aptos"/>
        </w:rPr>
        <w:t xml:space="preserve"> is required to implement the materials with </w:t>
      </w:r>
      <w:hyperlink w:anchor="Integrity" w:tooltip="Go to glossary definition for Integrity" w:history="1">
        <w:r w:rsidR="00CD7250">
          <w:rPr>
            <w:rStyle w:val="Hyperlink"/>
            <w:rFonts w:ascii="Aptos" w:eastAsia="Aptos" w:hAnsi="Aptos" w:cs="Aptos"/>
          </w:rPr>
          <w:t>integrity</w:t>
        </w:r>
      </w:hyperlink>
      <w:r w:rsidRPr="7AA6E9AC">
        <w:rPr>
          <w:rFonts w:ascii="Aptos" w:eastAsia="Aptos" w:hAnsi="Aptos" w:cs="Aptos"/>
        </w:rPr>
        <w:t xml:space="preserve">. </w:t>
      </w:r>
    </w:p>
    <w:p w14:paraId="0C528E3B" w14:textId="77777777" w:rsidR="0074238A" w:rsidRPr="00084E8F" w:rsidRDefault="0074238A" w:rsidP="00B878C5">
      <w:pPr>
        <w:pStyle w:val="Heading5"/>
        <w:rPr>
          <w:rFonts w:ascii="Aptos" w:eastAsia="Aptos" w:hAnsi="Aptos" w:cs="Aptos"/>
        </w:rPr>
      </w:pPr>
      <w:r w:rsidRPr="7AA6E9AC">
        <w:rPr>
          <w:rFonts w:ascii="Aptos" w:eastAsia="Aptos" w:hAnsi="Aptos" w:cs="Aptos"/>
        </w:rPr>
        <w:t>2: Navigate (Instructional Design)</w:t>
      </w:r>
    </w:p>
    <w:p w14:paraId="562719B7" w14:textId="77777777" w:rsidR="0074238A" w:rsidRPr="00084E8F" w:rsidRDefault="0C7E84B3" w:rsidP="00B878C5">
      <w:pPr>
        <w:rPr>
          <w:rFonts w:ascii="Aptos" w:eastAsia="Aptos" w:hAnsi="Aptos" w:cs="Aptos"/>
        </w:rPr>
      </w:pPr>
      <w:r w:rsidRPr="0C7E84B3">
        <w:rPr>
          <w:rFonts w:ascii="Aptos" w:eastAsia="Aptos" w:hAnsi="Aptos" w:cs="Aptos"/>
          <w:i/>
          <w:iCs/>
        </w:rPr>
        <w:t>Understanding how instructional design supports access and drives learning over time.</w:t>
      </w:r>
    </w:p>
    <w:p w14:paraId="3D0D79B1" w14:textId="61FBC7A0" w:rsidR="0C7E84B3" w:rsidRDefault="0C7E84B3" w:rsidP="0C7E84B3">
      <w:pPr>
        <w:pStyle w:val="ListParagraph"/>
        <w:numPr>
          <w:ilvl w:val="0"/>
          <w:numId w:val="88"/>
        </w:numPr>
        <w:rPr>
          <w:rFonts w:ascii="Aptos" w:eastAsia="Aptos" w:hAnsi="Aptos" w:cs="Aptos"/>
        </w:rPr>
      </w:pPr>
      <w:r w:rsidRPr="0C7E84B3">
        <w:rPr>
          <w:rFonts w:ascii="Aptos" w:eastAsia="Aptos" w:hAnsi="Aptos" w:cs="Aptos"/>
        </w:rPr>
        <w:t xml:space="preserve">Understanding the “instructional arc,” including horizontal Scope &amp; Sequence, Vertical Progression (how skills build over the year and across grade levels), and how unit design builds knowledge and language over time. </w:t>
      </w:r>
      <w:r w:rsidRPr="0C7E84B3">
        <w:t xml:space="preserve"> </w:t>
      </w:r>
    </w:p>
    <w:p w14:paraId="04684AB2" w14:textId="397DBBB3" w:rsidR="0C7E84B3" w:rsidRDefault="0C7E84B3" w:rsidP="0C7E84B3">
      <w:pPr>
        <w:pStyle w:val="ListParagraph"/>
        <w:numPr>
          <w:ilvl w:val="0"/>
          <w:numId w:val="88"/>
        </w:numPr>
        <w:spacing w:after="0" w:line="276" w:lineRule="auto"/>
        <w:rPr>
          <w:rFonts w:ascii="Aptos" w:eastAsia="Aptos" w:hAnsi="Aptos" w:cs="Aptos"/>
        </w:rPr>
      </w:pPr>
      <w:r w:rsidRPr="0C7E84B3">
        <w:rPr>
          <w:rFonts w:ascii="Aptos" w:eastAsia="Aptos" w:hAnsi="Aptos" w:cs="Aptos"/>
        </w:rPr>
        <w:t>Skillfully navigating teacher guides, digital platforms, and ancillary resources to understand the structural relationship between individual lessons, tasks, and overarching unit goals.</w:t>
      </w:r>
    </w:p>
    <w:p w14:paraId="3761CC8E" w14:textId="7F5B027A" w:rsidR="0C7E84B3" w:rsidRDefault="0C7E84B3" w:rsidP="0C7E84B3">
      <w:pPr>
        <w:pStyle w:val="ListParagraph"/>
        <w:numPr>
          <w:ilvl w:val="0"/>
          <w:numId w:val="88"/>
        </w:numPr>
        <w:spacing w:after="0" w:line="276" w:lineRule="auto"/>
      </w:pPr>
      <w:r w:rsidRPr="0C7E84B3">
        <w:rPr>
          <w:rFonts w:ascii="Aptos" w:eastAsia="Aptos" w:hAnsi="Aptos" w:cs="Aptos"/>
          <w:color w:val="000000" w:themeColor="text1"/>
        </w:rPr>
        <w:t>Identifying the embedded language demands and pedagogical entry points and scaffolds designed to support multilingual leaners and students with IEPs.</w:t>
      </w:r>
    </w:p>
    <w:p w14:paraId="3ACEE5DE" w14:textId="1550B6F8" w:rsidR="0C7E84B3" w:rsidRDefault="0C7E84B3" w:rsidP="0C7E84B3">
      <w:pPr>
        <w:pStyle w:val="ListParagraph"/>
        <w:numPr>
          <w:ilvl w:val="0"/>
          <w:numId w:val="88"/>
        </w:numPr>
        <w:spacing w:after="0" w:line="276" w:lineRule="auto"/>
        <w:rPr>
          <w:rFonts w:ascii="Aptos" w:eastAsia="Aptos" w:hAnsi="Aptos" w:cs="Aptos"/>
        </w:rPr>
      </w:pPr>
      <w:r w:rsidRPr="0C7E84B3">
        <w:rPr>
          <w:rFonts w:ascii="Aptos" w:eastAsia="Aptos" w:hAnsi="Aptos" w:cs="Aptos"/>
        </w:rPr>
        <w:t>Comprehending the curriculum’s core instructional models (e.g., inquiry-based, workshop, or direct instruction) and specific routines (e.g., discourse protocols, productive struggle) inherent in the curriculum’s design.</w:t>
      </w:r>
    </w:p>
    <w:p w14:paraId="4DB4BFCC" w14:textId="1131AFD8" w:rsidR="0C7E84B3" w:rsidRDefault="0C7E84B3" w:rsidP="0C7E84B3">
      <w:pPr>
        <w:pStyle w:val="ListParagraph"/>
        <w:numPr>
          <w:ilvl w:val="0"/>
          <w:numId w:val="88"/>
        </w:numPr>
        <w:spacing w:after="0" w:line="276" w:lineRule="auto"/>
        <w:rPr>
          <w:rFonts w:ascii="Aptos" w:eastAsia="Aptos" w:hAnsi="Aptos" w:cs="Aptos"/>
        </w:rPr>
      </w:pPr>
      <w:r w:rsidRPr="0C7E84B3">
        <w:rPr>
          <w:rFonts w:ascii="Aptos" w:eastAsia="Aptos" w:hAnsi="Aptos" w:cs="Aptos"/>
        </w:rPr>
        <w:t>Exercising professional discernment regarding the curriculum’s specific strengths and weaknesses to plan for necessary localized adjustments or supplementation that sustain rigor and coherence.</w:t>
      </w:r>
    </w:p>
    <w:p w14:paraId="13B02664" w14:textId="7599A454" w:rsidR="0C7E84B3" w:rsidRDefault="0C7E84B3" w:rsidP="0C7E84B3">
      <w:pPr>
        <w:pStyle w:val="ListParagraph"/>
        <w:numPr>
          <w:ilvl w:val="0"/>
          <w:numId w:val="88"/>
        </w:numPr>
        <w:spacing w:after="0" w:line="276" w:lineRule="auto"/>
        <w:rPr>
          <w:rFonts w:ascii="Aptos" w:eastAsia="Aptos" w:hAnsi="Aptos" w:cs="Aptos"/>
        </w:rPr>
      </w:pPr>
      <w:r w:rsidRPr="0C7E84B3">
        <w:rPr>
          <w:rFonts w:ascii="Aptos" w:eastAsia="Aptos" w:hAnsi="Aptos" w:cs="Aptos"/>
        </w:rPr>
        <w:t>Comprehending how the formative and summative assessments and tools within the materials are designed to track progress toward grade-level mastery and inform instructional shifts.</w:t>
      </w:r>
    </w:p>
    <w:p w14:paraId="46AB0528" w14:textId="6A004477" w:rsidR="0074238A" w:rsidRPr="00084E8F" w:rsidRDefault="0074238A" w:rsidP="00B878C5">
      <w:pPr>
        <w:pStyle w:val="Heading5"/>
        <w:rPr>
          <w:rFonts w:ascii="Aptos" w:eastAsia="Aptos" w:hAnsi="Aptos" w:cs="Aptos"/>
        </w:rPr>
      </w:pPr>
      <w:r w:rsidRPr="7AA6E9AC">
        <w:rPr>
          <w:rFonts w:ascii="Aptos" w:eastAsia="Aptos" w:hAnsi="Aptos" w:cs="Aptos"/>
        </w:rPr>
        <w:t xml:space="preserve">3: Enact (Implementation with </w:t>
      </w:r>
      <w:r w:rsidR="000850AC" w:rsidRPr="30997D7B">
        <w:rPr>
          <w:rFonts w:ascii="Aptos" w:eastAsia="Aptos" w:hAnsi="Aptos" w:cs="Aptos"/>
        </w:rPr>
        <w:t>Integrity</w:t>
      </w:r>
      <w:r w:rsidRPr="7AA6E9AC">
        <w:rPr>
          <w:rFonts w:ascii="Aptos" w:eastAsia="Aptos" w:hAnsi="Aptos" w:cs="Aptos"/>
        </w:rPr>
        <w:t>)</w:t>
      </w:r>
    </w:p>
    <w:p w14:paraId="29F1B1FD" w14:textId="730CC3A2" w:rsidR="0074238A" w:rsidRPr="00084E8F" w:rsidRDefault="0074238A" w:rsidP="0074238A">
      <w:pPr>
        <w:rPr>
          <w:rFonts w:ascii="Aptos" w:eastAsia="Aptos" w:hAnsi="Aptos" w:cs="Aptos"/>
        </w:rPr>
      </w:pPr>
      <w:r w:rsidRPr="044D6DBA">
        <w:rPr>
          <w:rFonts w:ascii="Aptos" w:eastAsia="Aptos" w:hAnsi="Aptos" w:cs="Aptos"/>
          <w:i/>
          <w:iCs/>
        </w:rPr>
        <w:t xml:space="preserve">Shifting from “creating from scratch” to “skillfully using and adapting with </w:t>
      </w:r>
      <w:hyperlink w:anchor="Integrity" w:tooltip="Go to glossary definition for Integrity" w:history="1">
        <w:r w:rsidR="00CD7250">
          <w:rPr>
            <w:rStyle w:val="Hyperlink"/>
            <w:rFonts w:ascii="Aptos" w:eastAsia="Aptos" w:hAnsi="Aptos" w:cs="Aptos"/>
            <w:i/>
            <w:iCs/>
          </w:rPr>
          <w:t>integrity</w:t>
        </w:r>
      </w:hyperlink>
      <w:r w:rsidRPr="044D6DBA">
        <w:rPr>
          <w:rFonts w:ascii="Aptos" w:eastAsia="Aptos" w:hAnsi="Aptos" w:cs="Aptos"/>
          <w:i/>
          <w:iCs/>
        </w:rPr>
        <w:t>” to meet the needs of every learner.</w:t>
      </w:r>
    </w:p>
    <w:p w14:paraId="38460450" w14:textId="6E4C9958" w:rsidR="0074238A" w:rsidRPr="00084E8F" w:rsidRDefault="0C7E84B3" w:rsidP="0C7E84B3">
      <w:pPr>
        <w:pStyle w:val="ListParagraph"/>
        <w:numPr>
          <w:ilvl w:val="0"/>
          <w:numId w:val="89"/>
        </w:numPr>
        <w:rPr>
          <w:rFonts w:ascii="Aptos" w:eastAsia="Aptos" w:hAnsi="Aptos" w:cs="Aptos"/>
          <w:i/>
          <w:iCs/>
        </w:rPr>
      </w:pPr>
      <w:r w:rsidRPr="0C7E84B3">
        <w:rPr>
          <w:rFonts w:ascii="Aptos" w:eastAsia="Aptos" w:hAnsi="Aptos" w:cs="Aptos"/>
        </w:rPr>
        <w:t xml:space="preserve">Facilitating the </w:t>
      </w:r>
      <w:hyperlink w:anchor="Curriculum" w:history="1">
        <w:r w:rsidRPr="0C7E84B3">
          <w:rPr>
            <w:rStyle w:val="Hyperlink"/>
            <w:rFonts w:ascii="Aptos" w:eastAsia="Aptos" w:hAnsi="Aptos" w:cs="Aptos"/>
          </w:rPr>
          <w:t>curriculum</w:t>
        </w:r>
      </w:hyperlink>
      <w:r w:rsidRPr="0C7E84B3">
        <w:rPr>
          <w:rFonts w:ascii="Aptos" w:eastAsia="Aptos" w:hAnsi="Aptos" w:cs="Aptos"/>
        </w:rPr>
        <w:t xml:space="preserve">’s “high leverage” </w:t>
      </w:r>
      <w:hyperlink w:anchor="Tasks" w:history="1">
        <w:r w:rsidRPr="0C7E84B3">
          <w:rPr>
            <w:rStyle w:val="Hyperlink"/>
            <w:rFonts w:ascii="Aptos" w:eastAsia="Aptos" w:hAnsi="Aptos" w:cs="Aptos"/>
          </w:rPr>
          <w:t>tasks</w:t>
        </w:r>
      </w:hyperlink>
      <w:r w:rsidRPr="0C7E84B3">
        <w:rPr>
          <w:rFonts w:ascii="Aptos" w:eastAsia="Aptos" w:hAnsi="Aptos" w:cs="Aptos"/>
        </w:rPr>
        <w:t xml:space="preserve"> (e.g., inquiry, sensemaking, storyline, problem solving) so students own the thinking. This practice requires understanding the </w:t>
      </w:r>
      <w:r w:rsidRPr="0C7E84B3">
        <w:rPr>
          <w:rFonts w:ascii="Aptos" w:eastAsia="Aptos" w:hAnsi="Aptos" w:cs="Aptos"/>
          <w:i/>
          <w:iCs/>
        </w:rPr>
        <w:t>purpose</w:t>
      </w:r>
      <w:r w:rsidRPr="0C7E84B3">
        <w:rPr>
          <w:rFonts w:ascii="Aptos" w:eastAsia="Aptos" w:hAnsi="Aptos" w:cs="Aptos"/>
        </w:rPr>
        <w:t xml:space="preserve"> of the instructional routines to maintain high cognitive demand.</w:t>
      </w:r>
    </w:p>
    <w:p w14:paraId="71203CE3" w14:textId="7499FD82" w:rsidR="0074238A" w:rsidRPr="00084E8F" w:rsidRDefault="0074238A" w:rsidP="0075684A">
      <w:pPr>
        <w:pStyle w:val="ListParagraph"/>
        <w:numPr>
          <w:ilvl w:val="0"/>
          <w:numId w:val="89"/>
        </w:numPr>
        <w:rPr>
          <w:rFonts w:ascii="Aptos" w:eastAsia="Aptos" w:hAnsi="Aptos" w:cs="Aptos"/>
        </w:rPr>
      </w:pPr>
      <w:r w:rsidRPr="7AA6E9AC">
        <w:rPr>
          <w:rFonts w:ascii="Aptos" w:eastAsia="Aptos" w:hAnsi="Aptos" w:cs="Aptos"/>
        </w:rPr>
        <w:t>Modifying delivery to maintain rigor and coherence</w:t>
      </w:r>
      <w:r w:rsidR="002F10D8">
        <w:rPr>
          <w:rFonts w:ascii="Aptos" w:eastAsia="Aptos" w:hAnsi="Aptos" w:cs="Aptos"/>
        </w:rPr>
        <w:t xml:space="preserve">; this involves </w:t>
      </w:r>
      <w:r w:rsidRPr="7AA6E9AC">
        <w:rPr>
          <w:rFonts w:ascii="Aptos" w:eastAsia="Aptos" w:hAnsi="Aptos" w:cs="Aptos"/>
        </w:rPr>
        <w:t>professional adjust</w:t>
      </w:r>
      <w:r w:rsidR="0009677F">
        <w:rPr>
          <w:rFonts w:ascii="Aptos" w:eastAsia="Aptos" w:hAnsi="Aptos" w:cs="Aptos"/>
        </w:rPr>
        <w:t>ments to</w:t>
      </w:r>
      <w:r w:rsidRPr="7AA6E9AC">
        <w:rPr>
          <w:rFonts w:ascii="Aptos" w:eastAsia="Aptos" w:hAnsi="Aptos" w:cs="Aptos"/>
        </w:rPr>
        <w:t xml:space="preserve"> pacing and “keep/drop” decisions </w:t>
      </w:r>
      <w:r w:rsidR="0009677F">
        <w:rPr>
          <w:rFonts w:ascii="Aptos" w:eastAsia="Aptos" w:hAnsi="Aptos" w:cs="Aptos"/>
        </w:rPr>
        <w:t xml:space="preserve">that uphold </w:t>
      </w:r>
      <w:r w:rsidRPr="7AA6E9AC">
        <w:rPr>
          <w:rFonts w:ascii="Aptos" w:eastAsia="Aptos" w:hAnsi="Aptos" w:cs="Aptos"/>
        </w:rPr>
        <w:t xml:space="preserve">grade-level </w:t>
      </w:r>
      <w:hyperlink w:anchor="Standards" w:tooltip="Go to glossary definition for Standards" w:history="1">
        <w:r w:rsidR="00CD7250">
          <w:rPr>
            <w:rStyle w:val="Hyperlink"/>
            <w:rFonts w:ascii="Aptos" w:eastAsia="Aptos" w:hAnsi="Aptos" w:cs="Aptos"/>
          </w:rPr>
          <w:t>standards</w:t>
        </w:r>
      </w:hyperlink>
      <w:r w:rsidR="0009677F">
        <w:t xml:space="preserve"> while responding to student</w:t>
      </w:r>
      <w:r w:rsidR="008E5C72">
        <w:t xml:space="preserve"> needs</w:t>
      </w:r>
      <w:r w:rsidR="25B1E69B" w:rsidRPr="19E9D4CD">
        <w:rPr>
          <w:rFonts w:ascii="Aptos" w:eastAsia="Aptos" w:hAnsi="Aptos" w:cs="Aptos"/>
        </w:rPr>
        <w:t>.</w:t>
      </w:r>
    </w:p>
    <w:p w14:paraId="7CCCC9C5" w14:textId="0A461727" w:rsidR="0074238A" w:rsidRPr="00084E8F" w:rsidRDefault="0C7E84B3" w:rsidP="0C7E84B3">
      <w:pPr>
        <w:pStyle w:val="ListParagraph"/>
        <w:numPr>
          <w:ilvl w:val="0"/>
          <w:numId w:val="89"/>
        </w:numPr>
        <w:rPr>
          <w:rFonts w:ascii="Aptos" w:eastAsia="Aptos" w:hAnsi="Aptos" w:cs="Aptos"/>
          <w:i/>
          <w:iCs/>
        </w:rPr>
      </w:pPr>
      <w:r w:rsidRPr="0C7E84B3">
        <w:rPr>
          <w:rFonts w:ascii="Aptos" w:eastAsia="Aptos" w:hAnsi="Aptos" w:cs="Aptos"/>
        </w:rPr>
        <w:t xml:space="preserve">Implementing </w:t>
      </w:r>
      <w:hyperlink w:anchor="LinguisticallySustainingPractices" w:history="1">
        <w:r w:rsidRPr="0C7E84B3">
          <w:rPr>
            <w:rStyle w:val="Hyperlink"/>
            <w:rFonts w:ascii="Aptos" w:eastAsia="Aptos" w:hAnsi="Aptos" w:cs="Aptos"/>
          </w:rPr>
          <w:t>linguistically sustaining practices</w:t>
        </w:r>
      </w:hyperlink>
      <w:r w:rsidRPr="0C7E84B3">
        <w:rPr>
          <w:rFonts w:ascii="Aptos" w:eastAsia="Aptos" w:hAnsi="Aptos" w:cs="Aptos"/>
        </w:rPr>
        <w:t xml:space="preserve"> and tiered interventions (Tiers 2 and 3) within a multi-tiered system of support (MTSS) framework that </w:t>
      </w:r>
      <w:proofErr w:type="gramStart"/>
      <w:r w:rsidRPr="0C7E84B3">
        <w:rPr>
          <w:rFonts w:ascii="Aptos" w:eastAsia="Aptos" w:hAnsi="Aptos" w:cs="Aptos"/>
        </w:rPr>
        <w:t>provide</w:t>
      </w:r>
      <w:proofErr w:type="gramEnd"/>
      <w:r w:rsidRPr="0C7E84B3">
        <w:rPr>
          <w:rFonts w:ascii="Aptos" w:eastAsia="Aptos" w:hAnsi="Aptos" w:cs="Aptos"/>
        </w:rPr>
        <w:t xml:space="preserve"> access while building student independence.</w:t>
      </w:r>
    </w:p>
    <w:p w14:paraId="57658DC4" w14:textId="6F26EA2F" w:rsidR="0074238A" w:rsidRPr="00084E8F" w:rsidRDefault="0074238A" w:rsidP="0075684A">
      <w:pPr>
        <w:pStyle w:val="ListParagraph"/>
        <w:numPr>
          <w:ilvl w:val="0"/>
          <w:numId w:val="89"/>
        </w:numPr>
        <w:rPr>
          <w:rFonts w:ascii="Aptos" w:eastAsia="Aptos" w:hAnsi="Aptos" w:cs="Aptos"/>
          <w:i/>
          <w:iCs/>
        </w:rPr>
      </w:pPr>
      <w:r w:rsidRPr="7AA6E9AC">
        <w:rPr>
          <w:rFonts w:ascii="Aptos" w:eastAsia="Aptos" w:hAnsi="Aptos" w:cs="Aptos"/>
        </w:rPr>
        <w:t xml:space="preserve">Drawing upon students’ cultural and linguistic assets to enhance materials and foster </w:t>
      </w:r>
      <w:hyperlink w:anchor="Inclusive" w:tooltip="Go to glossary definition for Inclusive" w:history="1">
        <w:r w:rsidR="00CD7250">
          <w:rPr>
            <w:rStyle w:val="Hyperlink"/>
            <w:rFonts w:ascii="Aptos" w:eastAsia="Aptos" w:hAnsi="Aptos" w:cs="Aptos"/>
          </w:rPr>
          <w:t>inclusive</w:t>
        </w:r>
      </w:hyperlink>
      <w:r w:rsidRPr="7AA6E9AC">
        <w:rPr>
          <w:rFonts w:ascii="Aptos" w:eastAsia="Aptos" w:hAnsi="Aptos" w:cs="Aptos"/>
        </w:rPr>
        <w:t xml:space="preserve">, identity-affirming </w:t>
      </w:r>
      <w:r w:rsidR="00380E04">
        <w:rPr>
          <w:rFonts w:ascii="Aptos" w:eastAsia="Aptos" w:hAnsi="Aptos" w:cs="Aptos"/>
        </w:rPr>
        <w:t xml:space="preserve">academic </w:t>
      </w:r>
      <w:r w:rsidRPr="7AA6E9AC">
        <w:rPr>
          <w:rFonts w:ascii="Aptos" w:eastAsia="Aptos" w:hAnsi="Aptos" w:cs="Aptos"/>
        </w:rPr>
        <w:t>classroom discourse</w:t>
      </w:r>
      <w:r w:rsidR="2FA9C804" w:rsidRPr="19E9D4CD">
        <w:rPr>
          <w:rFonts w:ascii="Aptos" w:eastAsia="Aptos" w:hAnsi="Aptos" w:cs="Aptos"/>
        </w:rPr>
        <w:t>.</w:t>
      </w:r>
    </w:p>
    <w:p w14:paraId="6DFC7423" w14:textId="2FA0BA8C" w:rsidR="0074238A" w:rsidRPr="00084E8F" w:rsidRDefault="0C7E84B3" w:rsidP="0C7E84B3">
      <w:pPr>
        <w:pStyle w:val="ListParagraph"/>
        <w:numPr>
          <w:ilvl w:val="0"/>
          <w:numId w:val="89"/>
        </w:numPr>
        <w:rPr>
          <w:rFonts w:ascii="Aptos" w:eastAsia="Aptos" w:hAnsi="Aptos" w:cs="Aptos"/>
          <w:i/>
          <w:iCs/>
        </w:rPr>
      </w:pPr>
      <w:r w:rsidRPr="0C7E84B3">
        <w:rPr>
          <w:rFonts w:ascii="Aptos" w:eastAsia="Aptos" w:hAnsi="Aptos" w:cs="Aptos"/>
        </w:rPr>
        <w:t xml:space="preserve">Continuously adjusting instruction based on diverse data sources (curriculum-embedded assessments, student work, and real-time observations) to remain responsive to the unique assets and needs of every learner. </w:t>
      </w:r>
    </w:p>
    <w:p w14:paraId="09005E0D" w14:textId="34742CD1" w:rsidR="0074238A" w:rsidRPr="00084E8F" w:rsidRDefault="0C7E84B3" w:rsidP="0075684A">
      <w:pPr>
        <w:pStyle w:val="ListParagraph"/>
        <w:numPr>
          <w:ilvl w:val="0"/>
          <w:numId w:val="89"/>
        </w:numPr>
        <w:rPr>
          <w:rFonts w:ascii="Aptos" w:eastAsia="Aptos" w:hAnsi="Aptos" w:cs="Aptos"/>
        </w:rPr>
      </w:pPr>
      <w:r w:rsidRPr="0C7E84B3">
        <w:rPr>
          <w:rFonts w:ascii="Aptos" w:eastAsia="Aptos" w:hAnsi="Aptos" w:cs="Aptos"/>
        </w:rPr>
        <w:t xml:space="preserve">Skillfully managing the physical and digital components of the </w:t>
      </w:r>
      <w:hyperlink w:anchor="Curriculum" w:history="1">
        <w:r w:rsidRPr="0C7E84B3">
          <w:rPr>
            <w:rStyle w:val="Hyperlink"/>
            <w:rFonts w:ascii="Aptos" w:eastAsia="Aptos" w:hAnsi="Aptos" w:cs="Aptos"/>
          </w:rPr>
          <w:t>curriculum</w:t>
        </w:r>
      </w:hyperlink>
      <w:r w:rsidRPr="0C7E84B3">
        <w:rPr>
          <w:rFonts w:ascii="Aptos" w:eastAsia="Aptos" w:hAnsi="Aptos" w:cs="Aptos"/>
        </w:rPr>
        <w:t xml:space="preserve"> (e.g., data dashboards, manipulatives, consumables) to orchestrate a seamless and purposeful learning environment. </w:t>
      </w:r>
    </w:p>
    <w:p w14:paraId="674FDC06" w14:textId="356A34CE" w:rsidR="0074238A" w:rsidRPr="00084E8F" w:rsidRDefault="00487CE9" w:rsidP="0074238A">
      <w:pPr>
        <w:rPr>
          <w:rFonts w:ascii="Aptos" w:eastAsia="Aptos" w:hAnsi="Aptos" w:cs="Aptos"/>
        </w:rPr>
      </w:pPr>
      <w:r>
        <w:rPr>
          <w:rFonts w:ascii="Aptos" w:eastAsia="Aptos" w:hAnsi="Aptos" w:cs="Aptos"/>
        </w:rPr>
        <w:t xml:space="preserve">Curriculum literacy is built over time through iterative cycles of </w:t>
      </w:r>
      <w:hyperlink w:anchor="ProfessionlLearning" w:tooltip="professional learning glossary entry" w:history="1">
        <w:r w:rsidR="006224A3">
          <w:rPr>
            <w:rStyle w:val="Hyperlink"/>
            <w:rFonts w:ascii="Aptos" w:eastAsia="Aptos" w:hAnsi="Aptos" w:cs="Aptos"/>
          </w:rPr>
          <w:t>professional learning</w:t>
        </w:r>
      </w:hyperlink>
      <w:r w:rsidR="007B2465">
        <w:rPr>
          <w:rFonts w:ascii="Aptos" w:eastAsia="Aptos" w:hAnsi="Aptos" w:cs="Aptos"/>
        </w:rPr>
        <w:t xml:space="preserve"> and collaborative </w:t>
      </w:r>
      <w:hyperlink w:anchor="UnitUnpacking" w:tooltip="unit unpacking glossary entry" w:history="1">
        <w:r w:rsidR="00AB5987">
          <w:rPr>
            <w:rStyle w:val="Hyperlink"/>
            <w:rFonts w:ascii="Aptos" w:eastAsia="Aptos" w:hAnsi="Aptos" w:cs="Aptos"/>
          </w:rPr>
          <w:t>unit unpacking</w:t>
        </w:r>
      </w:hyperlink>
      <w:r w:rsidR="007B2465">
        <w:rPr>
          <w:rFonts w:ascii="Aptos" w:eastAsia="Aptos" w:hAnsi="Aptos" w:cs="Aptos"/>
        </w:rPr>
        <w:t xml:space="preserve"> for all </w:t>
      </w:r>
      <w:hyperlink w:anchor="Educators" w:tooltip="educators glossary entry" w:history="1">
        <w:r w:rsidR="008D77D8">
          <w:rPr>
            <w:rStyle w:val="Hyperlink"/>
            <w:rFonts w:ascii="Aptos" w:eastAsia="Aptos" w:hAnsi="Aptos" w:cs="Aptos"/>
          </w:rPr>
          <w:t>educators</w:t>
        </w:r>
      </w:hyperlink>
      <w:r w:rsidR="007B2465">
        <w:rPr>
          <w:rFonts w:ascii="Aptos" w:eastAsia="Aptos" w:hAnsi="Aptos" w:cs="Aptos"/>
        </w:rPr>
        <w:t xml:space="preserve">. </w:t>
      </w:r>
      <w:r w:rsidR="00CD7250" w:rsidRPr="00E33A15">
        <w:rPr>
          <w:rFonts w:ascii="Aptos" w:eastAsia="Aptos" w:hAnsi="Aptos" w:cs="Aptos"/>
        </w:rPr>
        <w:t>Curriculum</w:t>
      </w:r>
      <w:r w:rsidR="0074238A" w:rsidRPr="7AA6E9AC">
        <w:rPr>
          <w:rFonts w:ascii="Aptos" w:eastAsia="Aptos" w:hAnsi="Aptos" w:cs="Aptos"/>
        </w:rPr>
        <w:t xml:space="preserve"> literacy </w:t>
      </w:r>
      <w:r w:rsidR="009C0EB5">
        <w:rPr>
          <w:rFonts w:ascii="Aptos" w:eastAsia="Aptos" w:hAnsi="Aptos" w:cs="Aptos"/>
        </w:rPr>
        <w:t xml:space="preserve">focus </w:t>
      </w:r>
      <w:r w:rsidR="00A74125">
        <w:rPr>
          <w:rFonts w:ascii="Aptos" w:eastAsia="Aptos" w:hAnsi="Aptos" w:cs="Aptos"/>
        </w:rPr>
        <w:t xml:space="preserve">may </w:t>
      </w:r>
      <w:r w:rsidR="0074238A" w:rsidRPr="7AA6E9AC">
        <w:rPr>
          <w:rFonts w:ascii="Aptos" w:eastAsia="Aptos" w:hAnsi="Aptos" w:cs="Aptos"/>
        </w:rPr>
        <w:t xml:space="preserve">look different depending on the educator’s </w:t>
      </w:r>
      <w:r w:rsidR="0074238A">
        <w:rPr>
          <w:rFonts w:ascii="Aptos" w:eastAsia="Aptos" w:hAnsi="Aptos" w:cs="Aptos"/>
        </w:rPr>
        <w:t>role.</w:t>
      </w:r>
    </w:p>
    <w:tbl>
      <w:tblPr>
        <w:tblStyle w:val="TableGrid"/>
        <w:tblW w:w="0" w:type="auto"/>
        <w:tblLook w:val="04A0" w:firstRow="1" w:lastRow="0" w:firstColumn="1" w:lastColumn="0" w:noHBand="0" w:noVBand="1"/>
      </w:tblPr>
      <w:tblGrid>
        <w:gridCol w:w="1885"/>
        <w:gridCol w:w="2790"/>
        <w:gridCol w:w="4675"/>
      </w:tblGrid>
      <w:tr w:rsidR="00605E46" w:rsidRPr="00084E8F" w14:paraId="69EDA229" w14:textId="77777777" w:rsidTr="0C7E84B3">
        <w:trPr>
          <w:cantSplit/>
          <w:tblHeader/>
        </w:trPr>
        <w:tc>
          <w:tcPr>
            <w:tcW w:w="1885" w:type="dxa"/>
            <w:shd w:val="clear" w:color="auto" w:fill="D9D9D9" w:themeFill="background1" w:themeFillShade="D9"/>
          </w:tcPr>
          <w:p w14:paraId="14A3933D" w14:textId="77777777" w:rsidR="0074238A" w:rsidRPr="00084E8F" w:rsidRDefault="0074238A">
            <w:pPr>
              <w:rPr>
                <w:rFonts w:ascii="Aptos" w:eastAsia="Aptos" w:hAnsi="Aptos" w:cs="Aptos"/>
                <w:b/>
                <w:bCs/>
              </w:rPr>
            </w:pPr>
            <w:r w:rsidRPr="7AA6E9AC">
              <w:rPr>
                <w:rFonts w:ascii="Aptos" w:eastAsia="Aptos" w:hAnsi="Aptos" w:cs="Aptos"/>
                <w:b/>
                <w:bCs/>
              </w:rPr>
              <w:t>Role</w:t>
            </w:r>
          </w:p>
        </w:tc>
        <w:tc>
          <w:tcPr>
            <w:tcW w:w="2790" w:type="dxa"/>
            <w:shd w:val="clear" w:color="auto" w:fill="D9D9D9" w:themeFill="background1" w:themeFillShade="D9"/>
          </w:tcPr>
          <w:p w14:paraId="625438F1" w14:textId="48C88586" w:rsidR="0074238A" w:rsidRPr="00084E8F" w:rsidRDefault="0074238A">
            <w:pPr>
              <w:rPr>
                <w:rFonts w:ascii="Aptos" w:eastAsia="Aptos" w:hAnsi="Aptos" w:cs="Aptos"/>
                <w:b/>
                <w:bCs/>
              </w:rPr>
            </w:pPr>
            <w:r w:rsidRPr="7AA6E9AC">
              <w:rPr>
                <w:rFonts w:ascii="Aptos" w:eastAsia="Aptos" w:hAnsi="Aptos" w:cs="Aptos"/>
                <w:b/>
                <w:bCs/>
              </w:rPr>
              <w:t>Primary Competency</w:t>
            </w:r>
            <w:r w:rsidR="00F4165E">
              <w:rPr>
                <w:rFonts w:ascii="Aptos" w:eastAsia="Aptos" w:hAnsi="Aptos" w:cs="Aptos"/>
                <w:b/>
                <w:bCs/>
              </w:rPr>
              <w:t xml:space="preserve"> Focus</w:t>
            </w:r>
          </w:p>
        </w:tc>
        <w:tc>
          <w:tcPr>
            <w:tcW w:w="4675" w:type="dxa"/>
            <w:shd w:val="clear" w:color="auto" w:fill="D9D9D9" w:themeFill="background1" w:themeFillShade="D9"/>
          </w:tcPr>
          <w:p w14:paraId="54194EB7" w14:textId="37060F7C" w:rsidR="0074238A" w:rsidRPr="00084E8F" w:rsidRDefault="0074238A">
            <w:pPr>
              <w:rPr>
                <w:rFonts w:ascii="Aptos" w:eastAsia="Aptos" w:hAnsi="Aptos" w:cs="Aptos"/>
                <w:b/>
                <w:bCs/>
              </w:rPr>
            </w:pPr>
            <w:r w:rsidRPr="7AA6E9AC">
              <w:rPr>
                <w:rFonts w:ascii="Aptos" w:eastAsia="Aptos" w:hAnsi="Aptos" w:cs="Aptos"/>
                <w:b/>
                <w:bCs/>
              </w:rPr>
              <w:t>Actionable Indicator</w:t>
            </w:r>
            <w:r w:rsidR="00B37E58">
              <w:rPr>
                <w:rFonts w:ascii="Aptos" w:eastAsia="Aptos" w:hAnsi="Aptos" w:cs="Aptos"/>
                <w:b/>
                <w:bCs/>
              </w:rPr>
              <w:t xml:space="preserve"> and Strategic Goal</w:t>
            </w:r>
          </w:p>
        </w:tc>
      </w:tr>
      <w:tr w:rsidR="00605E46" w:rsidRPr="00084E8F" w14:paraId="1D778A6D" w14:textId="77777777" w:rsidTr="0C7E84B3">
        <w:tc>
          <w:tcPr>
            <w:tcW w:w="1885" w:type="dxa"/>
          </w:tcPr>
          <w:p w14:paraId="5C72FD5F" w14:textId="403F5670" w:rsidR="0074238A" w:rsidRPr="00084E8F" w:rsidRDefault="0074238A">
            <w:pPr>
              <w:rPr>
                <w:rFonts w:ascii="Aptos" w:eastAsia="Aptos" w:hAnsi="Aptos" w:cs="Aptos"/>
              </w:rPr>
            </w:pPr>
            <w:hyperlink w:anchor="Teachers" w:history="1">
              <w:r w:rsidRPr="00B76301">
                <w:rPr>
                  <w:rStyle w:val="Hyperlink"/>
                  <w:rFonts w:ascii="Aptos" w:eastAsia="Aptos" w:hAnsi="Aptos" w:cs="Aptos"/>
                </w:rPr>
                <w:t>Teachers</w:t>
              </w:r>
            </w:hyperlink>
          </w:p>
        </w:tc>
        <w:tc>
          <w:tcPr>
            <w:tcW w:w="2790" w:type="dxa"/>
          </w:tcPr>
          <w:p w14:paraId="426F16BB" w14:textId="7C146224" w:rsidR="0074238A" w:rsidRPr="00084E8F" w:rsidRDefault="0074238A">
            <w:pPr>
              <w:rPr>
                <w:rFonts w:ascii="Aptos" w:eastAsia="Aptos" w:hAnsi="Aptos" w:cs="Aptos"/>
              </w:rPr>
            </w:pPr>
            <w:r w:rsidRPr="7AA6E9AC">
              <w:rPr>
                <w:rFonts w:ascii="Aptos" w:eastAsia="Aptos" w:hAnsi="Aptos" w:cs="Aptos"/>
              </w:rPr>
              <w:t>Instructional Enactment</w:t>
            </w:r>
            <w:r w:rsidR="00F4165E">
              <w:rPr>
                <w:rFonts w:ascii="Aptos" w:eastAsia="Aptos" w:hAnsi="Aptos" w:cs="Aptos"/>
              </w:rPr>
              <w:t xml:space="preserve"> </w:t>
            </w:r>
          </w:p>
        </w:tc>
        <w:tc>
          <w:tcPr>
            <w:tcW w:w="4675" w:type="dxa"/>
          </w:tcPr>
          <w:p w14:paraId="62ADD3E1" w14:textId="2D673F14" w:rsidR="0074238A" w:rsidRPr="00084E8F" w:rsidRDefault="0C7E84B3" w:rsidP="0C7E84B3">
            <w:pPr>
              <w:spacing w:after="120"/>
              <w:rPr>
                <w:rFonts w:ascii="Aptos" w:eastAsia="Aptos" w:hAnsi="Aptos" w:cs="Aptos"/>
                <w:color w:val="000000" w:themeColor="text1"/>
              </w:rPr>
            </w:pPr>
            <w:r w:rsidRPr="0C7E84B3">
              <w:rPr>
                <w:rFonts w:ascii="Aptos" w:eastAsia="Aptos" w:hAnsi="Aptos" w:cs="Aptos"/>
                <w:color w:val="000000" w:themeColor="text1"/>
              </w:rPr>
              <w:t xml:space="preserve">Facilitate high-quality daily instruction and student growth by engaging in effective </w:t>
            </w:r>
            <w:r w:rsidRPr="0C7E84B3">
              <w:rPr>
                <w:rStyle w:val="Hyperlink"/>
                <w:rFonts w:ascii="Aptos" w:eastAsia="Aptos" w:hAnsi="Aptos" w:cs="Aptos"/>
              </w:rPr>
              <w:t>intellectual preparation</w:t>
            </w:r>
            <w:r w:rsidRPr="0C7E84B3">
              <w:rPr>
                <w:rFonts w:ascii="Aptos" w:eastAsia="Aptos" w:hAnsi="Aptos" w:cs="Aptos"/>
                <w:color w:val="000000" w:themeColor="text1"/>
              </w:rPr>
              <w:t xml:space="preserve"> and maintaining rigor in the </w:t>
            </w:r>
            <w:r w:rsidRPr="0C7E84B3">
              <w:rPr>
                <w:rStyle w:val="Hyperlink"/>
                <w:rFonts w:ascii="Aptos" w:eastAsia="Aptos" w:hAnsi="Aptos" w:cs="Aptos"/>
              </w:rPr>
              <w:t>enacted curriculum</w:t>
            </w:r>
            <w:r w:rsidRPr="0C7E84B3">
              <w:rPr>
                <w:rFonts w:ascii="Aptos" w:eastAsia="Aptos" w:hAnsi="Aptos" w:cs="Aptos"/>
                <w:color w:val="000000" w:themeColor="text1"/>
              </w:rPr>
              <w:t xml:space="preserve">. </w:t>
            </w:r>
          </w:p>
          <w:p w14:paraId="3AC7C905" w14:textId="1054123B" w:rsidR="0074238A" w:rsidRPr="00084E8F" w:rsidRDefault="0C7E84B3" w:rsidP="0C7E84B3">
            <w:pPr>
              <w:spacing w:after="120"/>
              <w:rPr>
                <w:rFonts w:ascii="Aptos" w:eastAsia="Aptos" w:hAnsi="Aptos" w:cs="Aptos"/>
                <w:color w:val="000000" w:themeColor="text1"/>
              </w:rPr>
            </w:pPr>
            <w:r w:rsidRPr="0C7E84B3">
              <w:rPr>
                <w:rFonts w:ascii="Aptos" w:eastAsia="Aptos" w:hAnsi="Aptos" w:cs="Aptos"/>
                <w:color w:val="000000" w:themeColor="text1"/>
              </w:rPr>
              <w:t>Provide entry points and scaffolds to support equitable access while keeping the content and tasks at grade level, maintaining student cognitive lift, and adjusting instruction in real-time based upon student data (qualitative and quantitative).</w:t>
            </w:r>
          </w:p>
        </w:tc>
      </w:tr>
      <w:tr w:rsidR="00605E46" w:rsidRPr="00084E8F" w14:paraId="3B2F483A" w14:textId="77777777" w:rsidTr="0C7E84B3">
        <w:tc>
          <w:tcPr>
            <w:tcW w:w="1885" w:type="dxa"/>
          </w:tcPr>
          <w:p w14:paraId="0E0647A0" w14:textId="0DE01302" w:rsidR="0074238A" w:rsidRPr="00084E8F" w:rsidRDefault="00A45DEA">
            <w:pPr>
              <w:rPr>
                <w:rFonts w:ascii="Aptos" w:eastAsia="Aptos" w:hAnsi="Aptos" w:cs="Aptos"/>
              </w:rPr>
            </w:pPr>
            <w:hyperlink w:anchor="Coaches" w:tooltip="coaches glossary entry" w:history="1">
              <w:r>
                <w:rPr>
                  <w:rStyle w:val="Hyperlink"/>
                  <w:rFonts w:ascii="Aptos" w:eastAsia="Aptos" w:hAnsi="Aptos" w:cs="Aptos"/>
                </w:rPr>
                <w:t>Coaches</w:t>
              </w:r>
            </w:hyperlink>
          </w:p>
        </w:tc>
        <w:tc>
          <w:tcPr>
            <w:tcW w:w="2790" w:type="dxa"/>
          </w:tcPr>
          <w:p w14:paraId="21F6784E" w14:textId="77777777" w:rsidR="0074238A" w:rsidRPr="00084E8F" w:rsidRDefault="0074238A">
            <w:pPr>
              <w:rPr>
                <w:rFonts w:ascii="Aptos" w:eastAsia="Aptos" w:hAnsi="Aptos" w:cs="Aptos"/>
              </w:rPr>
            </w:pPr>
            <w:r w:rsidRPr="7AA6E9AC">
              <w:rPr>
                <w:rFonts w:ascii="Aptos" w:eastAsia="Aptos" w:hAnsi="Aptos" w:cs="Aptos"/>
              </w:rPr>
              <w:t>Strategic Navigation</w:t>
            </w:r>
          </w:p>
        </w:tc>
        <w:tc>
          <w:tcPr>
            <w:tcW w:w="4675" w:type="dxa"/>
          </w:tcPr>
          <w:p w14:paraId="219C0ADF" w14:textId="0E6A4FE4" w:rsidR="003213F3" w:rsidRDefault="0C7E84B3" w:rsidP="003213F3">
            <w:pPr>
              <w:spacing w:after="120"/>
              <w:rPr>
                <w:rFonts w:ascii="Aptos" w:eastAsia="Aptos" w:hAnsi="Aptos" w:cs="Aptos"/>
              </w:rPr>
            </w:pPr>
            <w:r w:rsidRPr="0C7E84B3">
              <w:rPr>
                <w:rFonts w:ascii="Aptos" w:eastAsia="Aptos" w:hAnsi="Aptos" w:cs="Aptos"/>
              </w:rPr>
              <w:t xml:space="preserve">Support teachers to </w:t>
            </w:r>
            <w:hyperlink w:anchor="IntellectualPreparation" w:history="1">
              <w:r w:rsidRPr="0C7E84B3">
                <w:rPr>
                  <w:rStyle w:val="Hyperlink"/>
                  <w:rFonts w:ascii="Aptos" w:eastAsia="Aptos" w:hAnsi="Aptos" w:cs="Aptos"/>
                </w:rPr>
                <w:t>intellectually prepare</w:t>
              </w:r>
            </w:hyperlink>
            <w:r w:rsidRPr="0C7E84B3">
              <w:rPr>
                <w:rFonts w:ascii="Aptos" w:eastAsia="Aptos" w:hAnsi="Aptos" w:cs="Aptos"/>
              </w:rPr>
              <w:t xml:space="preserve"> through </w:t>
            </w:r>
            <w:hyperlink w:anchor="UnitUnpacking" w:history="1">
              <w:r w:rsidRPr="0C7E84B3">
                <w:rPr>
                  <w:rStyle w:val="Hyperlink"/>
                  <w:rFonts w:ascii="Aptos" w:eastAsia="Aptos" w:hAnsi="Aptos" w:cs="Aptos"/>
                </w:rPr>
                <w:t>unit unpacking</w:t>
              </w:r>
            </w:hyperlink>
            <w:r>
              <w:t xml:space="preserve">, </w:t>
            </w:r>
            <w:r w:rsidRPr="0C7E84B3">
              <w:rPr>
                <w:rFonts w:ascii="Aptos" w:eastAsia="Aptos" w:hAnsi="Aptos" w:cs="Aptos"/>
              </w:rPr>
              <w:t xml:space="preserve">lesson internalization, and student work review to identify where students might struggle and plan scaffolds or adjustments in advance of facilitating lessons. </w:t>
            </w:r>
          </w:p>
          <w:p w14:paraId="0771FE23" w14:textId="6B5CBDA4" w:rsidR="0074238A" w:rsidRPr="00084E8F" w:rsidRDefault="006E38F3" w:rsidP="003213F3">
            <w:pPr>
              <w:spacing w:after="120"/>
              <w:rPr>
                <w:rFonts w:ascii="Aptos" w:eastAsia="Aptos" w:hAnsi="Aptos" w:cs="Aptos"/>
              </w:rPr>
            </w:pPr>
            <w:r>
              <w:rPr>
                <w:rFonts w:ascii="Aptos" w:eastAsia="Aptos" w:hAnsi="Aptos" w:cs="Aptos"/>
              </w:rPr>
              <w:t>Provide high</w:t>
            </w:r>
            <w:r w:rsidR="00824602">
              <w:rPr>
                <w:rFonts w:ascii="Aptos" w:eastAsia="Aptos" w:hAnsi="Aptos" w:cs="Aptos"/>
              </w:rPr>
              <w:t xml:space="preserve">-quality feedback during </w:t>
            </w:r>
            <w:hyperlink w:anchor="CoachingCycle" w:tooltip="coaching cycles glossary entry" w:history="1">
              <w:r w:rsidR="008D77D8" w:rsidRPr="007B2CBA">
                <w:rPr>
                  <w:rFonts w:ascii="Aptos" w:eastAsia="Aptos" w:hAnsi="Aptos" w:cs="Aptos"/>
                </w:rPr>
                <w:t>coaching cycles</w:t>
              </w:r>
            </w:hyperlink>
            <w:r w:rsidR="00824602">
              <w:rPr>
                <w:rFonts w:ascii="Aptos" w:eastAsia="Aptos" w:hAnsi="Aptos" w:cs="Aptos"/>
              </w:rPr>
              <w:t xml:space="preserve"> that is grounded in the </w:t>
            </w:r>
            <w:r w:rsidR="003213F3">
              <w:rPr>
                <w:rFonts w:ascii="Aptos" w:eastAsia="Aptos" w:hAnsi="Aptos" w:cs="Aptos"/>
              </w:rPr>
              <w:t>specific curriculum</w:t>
            </w:r>
            <w:r w:rsidR="000D704E">
              <w:rPr>
                <w:rFonts w:ascii="Aptos" w:eastAsia="Aptos" w:hAnsi="Aptos" w:cs="Aptos"/>
              </w:rPr>
              <w:t>.</w:t>
            </w:r>
          </w:p>
        </w:tc>
      </w:tr>
      <w:tr w:rsidR="00605E46" w:rsidRPr="00084E8F" w14:paraId="3290EEAB" w14:textId="77777777" w:rsidTr="0C7E84B3">
        <w:tc>
          <w:tcPr>
            <w:tcW w:w="1885" w:type="dxa"/>
          </w:tcPr>
          <w:p w14:paraId="1FF2A5CD" w14:textId="36F2E7A7" w:rsidR="0074238A" w:rsidRPr="00084E8F" w:rsidRDefault="000F5FB2">
            <w:pPr>
              <w:rPr>
                <w:rFonts w:ascii="Aptos" w:eastAsia="Aptos" w:hAnsi="Aptos" w:cs="Aptos"/>
              </w:rPr>
            </w:pPr>
            <w:hyperlink w:anchor="Administrators" w:tooltip="administrators glossary entry" w:history="1">
              <w:r>
                <w:rPr>
                  <w:rStyle w:val="Hyperlink"/>
                  <w:rFonts w:ascii="Aptos" w:eastAsia="Aptos" w:hAnsi="Aptos" w:cs="Aptos"/>
                </w:rPr>
                <w:t>Administrators</w:t>
              </w:r>
            </w:hyperlink>
          </w:p>
        </w:tc>
        <w:tc>
          <w:tcPr>
            <w:tcW w:w="2790" w:type="dxa"/>
          </w:tcPr>
          <w:p w14:paraId="3ACF5CF3" w14:textId="77777777" w:rsidR="0074238A" w:rsidRPr="00084E8F" w:rsidRDefault="0074238A">
            <w:pPr>
              <w:rPr>
                <w:rFonts w:ascii="Aptos" w:eastAsia="Aptos" w:hAnsi="Aptos" w:cs="Aptos"/>
              </w:rPr>
            </w:pPr>
            <w:r w:rsidRPr="7AA6E9AC">
              <w:rPr>
                <w:rFonts w:ascii="Aptos" w:eastAsia="Aptos" w:hAnsi="Aptos" w:cs="Aptos"/>
              </w:rPr>
              <w:t>Systems Evaluation</w:t>
            </w:r>
          </w:p>
        </w:tc>
        <w:tc>
          <w:tcPr>
            <w:tcW w:w="4675" w:type="dxa"/>
          </w:tcPr>
          <w:p w14:paraId="3D5EC7FA" w14:textId="3C8CC631" w:rsidR="0074238A" w:rsidRPr="007B2CBA" w:rsidRDefault="0074238A" w:rsidP="00087E93">
            <w:pPr>
              <w:spacing w:after="120"/>
              <w:rPr>
                <w:rFonts w:ascii="Aptos" w:eastAsia="Aptos" w:hAnsi="Aptos" w:cs="Aptos"/>
              </w:rPr>
            </w:pPr>
            <w:r w:rsidRPr="5CF9FC7E">
              <w:rPr>
                <w:rFonts w:ascii="Aptos" w:eastAsia="Aptos" w:hAnsi="Aptos" w:cs="Aptos"/>
              </w:rPr>
              <w:t xml:space="preserve">Align schedules, budgets, </w:t>
            </w:r>
            <w:hyperlink w:anchor="AssessmentSystem" w:history="1">
              <w:r w:rsidR="2B9F4B8A" w:rsidRPr="5CF9FC7E">
                <w:rPr>
                  <w:rStyle w:val="Hyperlink"/>
                  <w:rFonts w:ascii="Aptos" w:eastAsia="Aptos" w:hAnsi="Aptos" w:cs="Aptos"/>
                </w:rPr>
                <w:t>assessment systems</w:t>
              </w:r>
            </w:hyperlink>
            <w:r w:rsidR="2B9F4B8A" w:rsidRPr="5CF9FC7E">
              <w:rPr>
                <w:rFonts w:ascii="Aptos" w:eastAsia="Aptos" w:hAnsi="Aptos" w:cs="Aptos"/>
              </w:rPr>
              <w:t xml:space="preserve"> </w:t>
            </w:r>
            <w:r w:rsidRPr="5CF9FC7E">
              <w:rPr>
                <w:rFonts w:ascii="Aptos" w:eastAsia="Aptos" w:hAnsi="Aptos" w:cs="Aptos"/>
              </w:rPr>
              <w:t xml:space="preserve">and </w:t>
            </w:r>
            <w:hyperlink w:anchor="ProfessionlLearning" w:history="1">
              <w:r w:rsidR="006224A3" w:rsidRPr="5CF9FC7E">
                <w:rPr>
                  <w:rStyle w:val="Hyperlink"/>
                  <w:rFonts w:ascii="Aptos" w:eastAsia="Aptos" w:hAnsi="Aptos" w:cs="Aptos"/>
                </w:rPr>
                <w:t>professional learning</w:t>
              </w:r>
            </w:hyperlink>
            <w:r w:rsidRPr="5CF9FC7E">
              <w:rPr>
                <w:rFonts w:ascii="Aptos" w:eastAsia="Aptos" w:hAnsi="Aptos" w:cs="Aptos"/>
              </w:rPr>
              <w:t xml:space="preserve"> to promote sustained and effective implementation of </w:t>
            </w:r>
            <w:r w:rsidR="6670023C" w:rsidRPr="5CF9FC7E">
              <w:rPr>
                <w:rFonts w:ascii="Aptos" w:eastAsia="Aptos" w:hAnsi="Aptos" w:cs="Aptos"/>
              </w:rPr>
              <w:t xml:space="preserve">standards-aligned, </w:t>
            </w:r>
            <w:r w:rsidRPr="5CF9FC7E">
              <w:rPr>
                <w:rFonts w:ascii="Aptos" w:eastAsia="Aptos" w:hAnsi="Aptos" w:cs="Aptos"/>
              </w:rPr>
              <w:t>high-quality materials</w:t>
            </w:r>
            <w:r w:rsidR="40765241" w:rsidRPr="5CF9FC7E">
              <w:rPr>
                <w:rFonts w:ascii="Aptos" w:eastAsia="Aptos" w:hAnsi="Aptos" w:cs="Aptos"/>
              </w:rPr>
              <w:t xml:space="preserve"> with </w:t>
            </w:r>
            <w:hyperlink w:anchor="Integrity" w:history="1">
              <w:r w:rsidR="000850AC" w:rsidRPr="5CF9FC7E">
                <w:rPr>
                  <w:rStyle w:val="Hyperlink"/>
                  <w:rFonts w:ascii="Aptos" w:eastAsia="Aptos" w:hAnsi="Aptos" w:cs="Aptos"/>
                </w:rPr>
                <w:t>integrity</w:t>
              </w:r>
            </w:hyperlink>
            <w:r w:rsidR="00380E04" w:rsidRPr="5CF9FC7E">
              <w:rPr>
                <w:rFonts w:ascii="Aptos" w:eastAsia="Aptos" w:hAnsi="Aptos" w:cs="Aptos"/>
              </w:rPr>
              <w:t>.</w:t>
            </w:r>
          </w:p>
          <w:p w14:paraId="402DA7F3" w14:textId="24A9FE3C" w:rsidR="0074238A" w:rsidRPr="00084E8F" w:rsidRDefault="00087E93" w:rsidP="00087E93">
            <w:pPr>
              <w:spacing w:after="120"/>
              <w:rPr>
                <w:rFonts w:ascii="Aptos" w:eastAsia="Aptos" w:hAnsi="Aptos" w:cs="Aptos"/>
              </w:rPr>
            </w:pPr>
            <w:r w:rsidRPr="007B2CBA">
              <w:rPr>
                <w:rFonts w:ascii="Aptos" w:eastAsia="Aptos" w:hAnsi="Aptos" w:cs="Aptos"/>
              </w:rPr>
              <w:t xml:space="preserve">Provide feedback that reinforces instructional </w:t>
            </w:r>
            <w:hyperlink w:anchor="Integrity" w:tooltip="integrity glossary entry" w:history="1">
              <w:r w:rsidR="000850AC" w:rsidRPr="007B2CBA">
                <w:rPr>
                  <w:rStyle w:val="Hyperlink"/>
                  <w:rFonts w:ascii="Aptos" w:eastAsia="Aptos" w:hAnsi="Aptos" w:cs="Aptos"/>
                </w:rPr>
                <w:t>integrity</w:t>
              </w:r>
            </w:hyperlink>
            <w:r w:rsidRPr="007B2CBA">
              <w:rPr>
                <w:rFonts w:ascii="Aptos" w:eastAsia="Aptos" w:hAnsi="Aptos" w:cs="Aptos"/>
              </w:rPr>
              <w:t xml:space="preserve"> aligned with the content-specific </w:t>
            </w:r>
            <w:hyperlink w:anchor="InstructionalVision" w:tooltip="instructional vision glossary entry" w:history="1">
              <w:r w:rsidR="00A45DEA" w:rsidRPr="007B2CBA">
                <w:rPr>
                  <w:rStyle w:val="Hyperlink"/>
                  <w:rFonts w:ascii="Aptos" w:eastAsia="Aptos" w:hAnsi="Aptos" w:cs="Aptos"/>
                </w:rPr>
                <w:t>instructional vision</w:t>
              </w:r>
            </w:hyperlink>
            <w:r w:rsidR="0074238A" w:rsidRPr="007B2CBA">
              <w:rPr>
                <w:rFonts w:ascii="Aptos" w:eastAsia="Aptos" w:hAnsi="Aptos" w:cs="Aptos"/>
              </w:rPr>
              <w:t>.</w:t>
            </w:r>
          </w:p>
        </w:tc>
      </w:tr>
    </w:tbl>
    <w:p w14:paraId="7D20E458" w14:textId="77777777" w:rsidR="0074238A" w:rsidRPr="00084E8F" w:rsidRDefault="0074238A" w:rsidP="0074238A">
      <w:pPr>
        <w:rPr>
          <w:rFonts w:ascii="Aptos" w:eastAsia="Aptos" w:hAnsi="Aptos" w:cs="Aptos"/>
        </w:rPr>
      </w:pPr>
    </w:p>
    <w:p w14:paraId="18A9A407" w14:textId="7183B8C1" w:rsidR="00D57C2E" w:rsidRDefault="00B338ED">
      <w:pPr>
        <w:rPr>
          <w:rFonts w:ascii="Aptos" w:eastAsiaTheme="majorEastAsia" w:hAnsi="Aptos" w:cstheme="majorBidi"/>
          <w:color w:val="0F4761" w:themeColor="accent1" w:themeShade="BF"/>
          <w:sz w:val="28"/>
          <w:szCs w:val="28"/>
        </w:rPr>
      </w:pPr>
      <w:r>
        <w:rPr>
          <w:rFonts w:ascii="Aptos" w:hAnsi="Aptos"/>
        </w:rPr>
        <w:br w:type="page"/>
      </w:r>
    </w:p>
    <w:p w14:paraId="6553C55D" w14:textId="05766BA8" w:rsidR="00D57C2E" w:rsidRDefault="00811D15" w:rsidP="5DCF84D9">
      <w:pPr>
        <w:pStyle w:val="Heading3"/>
        <w:rPr>
          <w:rFonts w:ascii="Aptos" w:hAnsi="Aptos"/>
        </w:rPr>
      </w:pPr>
      <w:bookmarkStart w:id="252" w:name="_Strong_Horses_versus"/>
      <w:bookmarkStart w:id="253" w:name="_Toc225759898"/>
      <w:bookmarkEnd w:id="252"/>
      <w:r>
        <w:rPr>
          <w:rFonts w:ascii="Aptos" w:hAnsi="Aptos"/>
        </w:rPr>
        <w:t>Strong Horse</w:t>
      </w:r>
      <w:r w:rsidR="008123C2">
        <w:rPr>
          <w:rFonts w:ascii="Aptos" w:hAnsi="Aptos"/>
        </w:rPr>
        <w:t xml:space="preserve"> versus the Unicorn</w:t>
      </w:r>
      <w:bookmarkEnd w:id="253"/>
    </w:p>
    <w:p w14:paraId="2564D58B" w14:textId="39F5C29E" w:rsidR="008123C2" w:rsidRPr="000D3743" w:rsidRDefault="008123C2" w:rsidP="0BB4D221">
      <w:pPr>
        <w:jc w:val="both"/>
        <w:rPr>
          <w:i/>
          <w:iCs/>
          <w:sz w:val="22"/>
          <w:szCs w:val="22"/>
        </w:rPr>
      </w:pPr>
      <w:r w:rsidRPr="0BB4D221">
        <w:rPr>
          <w:i/>
          <w:iCs/>
          <w:sz w:val="22"/>
          <w:szCs w:val="22"/>
        </w:rPr>
        <w:t xml:space="preserve">Effective </w:t>
      </w:r>
      <w:r w:rsidR="00AE6769" w:rsidRPr="0BB4D221">
        <w:rPr>
          <w:i/>
          <w:iCs/>
          <w:sz w:val="22"/>
          <w:szCs w:val="22"/>
        </w:rPr>
        <w:t xml:space="preserve">selection and </w:t>
      </w:r>
      <w:r w:rsidRPr="0BB4D221">
        <w:rPr>
          <w:i/>
          <w:iCs/>
          <w:sz w:val="22"/>
          <w:szCs w:val="22"/>
        </w:rPr>
        <w:t xml:space="preserve">implementation of high-quality instructional materials require a shift in mindset and practices, guided by IMplement MA’s core mantra: “There is no unicorn, only strong horses.” </w:t>
      </w:r>
    </w:p>
    <w:p w14:paraId="28610226" w14:textId="77777777" w:rsidR="008123C2" w:rsidRPr="00CF2A04" w:rsidRDefault="008123C2" w:rsidP="008123C2">
      <w:pPr>
        <w:pStyle w:val="Heading4"/>
      </w:pPr>
      <w:r>
        <w:t>T</w:t>
      </w:r>
      <w:r w:rsidRPr="00CF2A04">
        <w:t>he Myth of the Unicorn</w:t>
      </w:r>
    </w:p>
    <w:p w14:paraId="2C9C3EAD" w14:textId="4C837642" w:rsidR="008123C2" w:rsidRPr="00CF2A04" w:rsidRDefault="008123C2" w:rsidP="008123C2">
      <w:r>
        <w:t xml:space="preserve">Just as the unicorn is a myth, so, too, is the idea of a single, “perfect” curriculum—one that works flawlessly in every context for every student exactly as-is. Massachusetts is a diverse Commonwealth; districts, educators, and families </w:t>
      </w:r>
      <w:r w:rsidR="002645B4">
        <w:t>possess</w:t>
      </w:r>
      <w:r>
        <w:t xml:space="preserve"> unique assets and needs that no </w:t>
      </w:r>
      <w:r w:rsidR="002645B4">
        <w:t>single</w:t>
      </w:r>
      <w:r>
        <w:t xml:space="preserve"> product can universally satisfy.</w:t>
      </w:r>
    </w:p>
    <w:p w14:paraId="011D48A5" w14:textId="77777777" w:rsidR="008123C2" w:rsidRPr="00CF2A04" w:rsidRDefault="008123C2" w:rsidP="008123C2">
      <w:pPr>
        <w:pStyle w:val="Heading4"/>
      </w:pPr>
      <w:r w:rsidRPr="00CF2A04">
        <w:t>Identifying the Strong Horse</w:t>
      </w:r>
    </w:p>
    <w:p w14:paraId="5B789497" w14:textId="2439D026" w:rsidR="008123C2" w:rsidRPr="003C6BAD" w:rsidRDefault="008123C2" w:rsidP="008123C2">
      <w:r>
        <w:t xml:space="preserve">The goal of the IMplement MA evaluation and selection process is not to find a magical solution but to identify the “strong horse”: a robust, inclusive, and standards-aligned curricular product that </w:t>
      </w:r>
      <w:r w:rsidR="00691449">
        <w:t>provides a strong foundation for culturally and linguistically sustaining instruction. The “</w:t>
      </w:r>
      <w:r w:rsidR="008C583E">
        <w:t xml:space="preserve">strong horse” </w:t>
      </w:r>
      <w:r w:rsidR="00423D73">
        <w:t>represents the</w:t>
      </w:r>
      <w:r w:rsidR="008C583E">
        <w:t xml:space="preserve"> identified </w:t>
      </w:r>
      <w:r>
        <w:t xml:space="preserve">“best fit” for a district based </w:t>
      </w:r>
      <w:r w:rsidR="00EB7153">
        <w:t>up</w:t>
      </w:r>
      <w:r>
        <w:t xml:space="preserve">on </w:t>
      </w:r>
      <w:r w:rsidR="00423D73">
        <w:t>its</w:t>
      </w:r>
      <w:r>
        <w:t xml:space="preserve"> “local lens</w:t>
      </w:r>
      <w:r w:rsidR="00E30DD9">
        <w:t>.</w:t>
      </w:r>
      <w:r>
        <w:t xml:space="preserve">” </w:t>
      </w:r>
    </w:p>
    <w:p w14:paraId="3BE95CF8" w14:textId="5BA26078" w:rsidR="008123C2" w:rsidRDefault="008123C2" w:rsidP="008123C2">
      <w:r>
        <w:t xml:space="preserve">A curriculum identified as a “strong horse” provides a foundation, not a ceiling. Even the highest-quality materials </w:t>
      </w:r>
      <w:r w:rsidR="00EE7FBB">
        <w:t>remain</w:t>
      </w:r>
      <w:r>
        <w:t xml:space="preserve"> inert without the skilled hand of an educator</w:t>
      </w:r>
      <w:r w:rsidR="00906A05">
        <w:t xml:space="preserve"> </w:t>
      </w:r>
      <w:r w:rsidR="00A957D5">
        <w:t>equipped</w:t>
      </w:r>
      <w:r w:rsidR="00906A05">
        <w:t xml:space="preserve"> with curriculum literacy</w:t>
      </w:r>
      <w:r>
        <w:t xml:space="preserve">. </w:t>
      </w:r>
      <w:r w:rsidR="002E1181">
        <w:t>While a</w:t>
      </w:r>
      <w:r>
        <w:t xml:space="preserve"> “strong horse” provides the structural integrity needed for equitable instruction, it does not replace the ongoing</w:t>
      </w:r>
      <w:r w:rsidR="398C4D88">
        <w:t xml:space="preserve">, curriculum-specific </w:t>
      </w:r>
      <w:r>
        <w:t>professional learning or data-informed professional judgment (pedagogical-content knowledge) required to be</w:t>
      </w:r>
      <w:r w:rsidR="000F685B">
        <w:t xml:space="preserve"> </w:t>
      </w:r>
      <w:r>
        <w:t xml:space="preserve">responsive in a </w:t>
      </w:r>
      <w:r w:rsidR="00B13B76">
        <w:t>live</w:t>
      </w:r>
      <w:r>
        <w:t xml:space="preserve"> classroom. </w:t>
      </w:r>
    </w:p>
    <w:p w14:paraId="02A05B8E" w14:textId="77777777" w:rsidR="008123C2" w:rsidRDefault="008123C2" w:rsidP="008123C2">
      <w:pPr>
        <w:pStyle w:val="Heading4"/>
      </w:pPr>
      <w:r w:rsidRPr="003C6BAD">
        <w:t xml:space="preserve">Empowering </w:t>
      </w:r>
      <w:r>
        <w:t xml:space="preserve">Educator </w:t>
      </w:r>
      <w:r w:rsidRPr="003C6BAD">
        <w:t>Expertise</w:t>
      </w:r>
    </w:p>
    <w:p w14:paraId="5CE518AC" w14:textId="7D7177CF" w:rsidR="008123C2" w:rsidRPr="003C6BAD" w:rsidRDefault="008123C2" w:rsidP="008123C2">
      <w:r>
        <w:t>IMplement MA honors educator expertise by acknowledging that a “strong horse” requires context-specific</w:t>
      </w:r>
      <w:r w:rsidR="00B13B76">
        <w:t>,</w:t>
      </w:r>
      <w:r>
        <w:t xml:space="preserve"> data-informed systemic adjustments. These professional refinements</w:t>
      </w:r>
      <w:r w:rsidR="4BFFA561">
        <w:t xml:space="preserve"> at a systems level</w:t>
      </w:r>
      <w:r>
        <w:t xml:space="preserve"> allow teachers to provide </w:t>
      </w:r>
      <w:hyperlink r:id="rId88">
        <w:r w:rsidRPr="5CF9FC7E">
          <w:rPr>
            <w:rStyle w:val="Hyperlink"/>
          </w:rPr>
          <w:t>inclusive</w:t>
        </w:r>
      </w:hyperlink>
      <w:r>
        <w:t xml:space="preserve"> instruction that is </w:t>
      </w:r>
      <w:hyperlink r:id="rId89">
        <w:r w:rsidRPr="5CF9FC7E">
          <w:rPr>
            <w:rStyle w:val="Hyperlink"/>
          </w:rPr>
          <w:t>culturally and linguistically sustaining</w:t>
        </w:r>
      </w:hyperlink>
      <w:r>
        <w:t>, fostering deeper learning for all students.</w:t>
      </w:r>
    </w:p>
    <w:p w14:paraId="5BF06044" w14:textId="142874E9" w:rsidR="008123C2" w:rsidRDefault="008123C2" w:rsidP="008123C2">
      <w:r>
        <w:t xml:space="preserve">With that understanding, the aim of implementation is to support the selected “strong horse” so it can carry all students toward the content-specific instructional vision. By establishing and monitoring the systems that </w:t>
      </w:r>
      <w:r w:rsidR="5E139308">
        <w:t xml:space="preserve">promote strong instruction, </w:t>
      </w:r>
      <w:r>
        <w:t>districts move beyond the search for a mythical “quick fix</w:t>
      </w:r>
      <w:r w:rsidR="00CA3CCC">
        <w:t>.</w:t>
      </w:r>
      <w:r>
        <w:t xml:space="preserve">” </w:t>
      </w:r>
      <w:r w:rsidR="00CA3CCC">
        <w:t>I</w:t>
      </w:r>
      <w:r>
        <w:t>nstead</w:t>
      </w:r>
      <w:r w:rsidR="00CA3CCC">
        <w:t>, they</w:t>
      </w:r>
      <w:r>
        <w:t xml:space="preserve"> commit to building a sustainable culture of excellence with equity dedicated to continuous improvement.</w:t>
      </w:r>
    </w:p>
    <w:p w14:paraId="2FAA031F" w14:textId="77777777" w:rsidR="008123C2" w:rsidRDefault="008123C2" w:rsidP="008123C2">
      <w:pPr>
        <w:pStyle w:val="Heading4"/>
        <w:rPr>
          <w:rFonts w:ascii="Aptos Display" w:eastAsia="Aptos Display" w:hAnsi="Aptos Display" w:cs="Aptos Display"/>
          <w:color w:val="0F4761"/>
          <w:lang w:val="en"/>
        </w:rPr>
      </w:pPr>
      <w:r w:rsidRPr="7BA62B6D">
        <w:t>Guidance for Specialized Disciplines</w:t>
      </w:r>
    </w:p>
    <w:p w14:paraId="28467DC0" w14:textId="620B95CA" w:rsidR="008123C2" w:rsidRDefault="008123C2" w:rsidP="008123C2">
      <w:pPr>
        <w:rPr>
          <w:rFonts w:ascii="Aptos" w:eastAsia="Aptos" w:hAnsi="Aptos" w:cs="Aptos"/>
          <w:color w:val="000000" w:themeColor="text1"/>
          <w:lang w:val="en"/>
        </w:rPr>
      </w:pPr>
      <w:r w:rsidRPr="7BA62B6D">
        <w:t xml:space="preserve">In certain disciplines </w:t>
      </w:r>
      <w:r w:rsidR="00C8235E">
        <w:t>with</w:t>
      </w:r>
      <w:r w:rsidRPr="7BA62B6D">
        <w:t xml:space="preserve"> limited options in curricular materials—</w:t>
      </w:r>
      <w:r w:rsidR="001054BC">
        <w:t xml:space="preserve">such as the </w:t>
      </w:r>
      <w:r w:rsidRPr="7BA62B6D">
        <w:t>Arts, Comprehensive Health and Physical Education, History and Social Science, and World Languages—</w:t>
      </w:r>
      <w:r w:rsidR="001054BC">
        <w:t>the Department</w:t>
      </w:r>
      <w:r w:rsidRPr="7BA62B6D">
        <w:t xml:space="preserve"> publishes </w:t>
      </w:r>
      <w:hyperlink r:id="rId90">
        <w:r w:rsidRPr="7BA62B6D">
          <w:rPr>
            <w:rStyle w:val="Hyperlink"/>
          </w:rPr>
          <w:t>curriculum guides</w:t>
        </w:r>
      </w:hyperlink>
      <w:r w:rsidRPr="7BA62B6D">
        <w:t xml:space="preserve"> to support informed, local decisions about core and supplemental </w:t>
      </w:r>
      <w:r w:rsidR="00092818">
        <w:t>materials</w:t>
      </w:r>
      <w:r w:rsidRPr="7BA62B6D">
        <w:t xml:space="preserve"> that support their implementation of the Massachusetts teaching and learning standards defined by the Massachusetts curriculum frameworks. For these and other disciplines, districts can still u</w:t>
      </w:r>
      <w:r w:rsidR="0032442A">
        <w:t>tilize</w:t>
      </w:r>
      <w:r w:rsidRPr="7BA62B6D">
        <w:t xml:space="preserve"> the IMplement MA Guide to facilitate a robust curriculum evaluation, selection, and implementation process.</w:t>
      </w:r>
    </w:p>
    <w:p w14:paraId="3352FF26" w14:textId="3EA752C3" w:rsidR="008123C2" w:rsidRDefault="008123C2" w:rsidP="008123C2">
      <w:pPr>
        <w:rPr>
          <w:rFonts w:ascii="Aptos" w:eastAsia="Aptos" w:hAnsi="Aptos" w:cs="Aptos"/>
          <w:color w:val="000000" w:themeColor="text1"/>
          <w:lang w:val="en"/>
        </w:rPr>
      </w:pPr>
      <w:r>
        <w:t>By following an intentional process, districts promote equitable access to grade-level learning</w:t>
      </w:r>
      <w:r w:rsidR="4C920789">
        <w:t>.</w:t>
      </w:r>
      <w:r w:rsidR="00BD5E46">
        <w:t xml:space="preserve"> This approach </w:t>
      </w:r>
      <w:r>
        <w:t>sustain</w:t>
      </w:r>
      <w:r w:rsidR="00BD5E46">
        <w:t>s</w:t>
      </w:r>
      <w:r>
        <w:t xml:space="preserve"> a written curriculum (materials) and an enacted curriculum (instruction) that support the growth and achievement of all students while remaining deeply rooted in evidence-based practices that are inclusive and culturally &amp; linguistically sustaining. </w:t>
      </w:r>
    </w:p>
    <w:p w14:paraId="12132AD3" w14:textId="77777777" w:rsidR="008123C2" w:rsidRDefault="008123C2" w:rsidP="008123C2"/>
    <w:p w14:paraId="60E5F8B9" w14:textId="77777777" w:rsidR="00D57C2E" w:rsidRDefault="00D57C2E" w:rsidP="5DCF84D9">
      <w:pPr>
        <w:rPr>
          <w:rFonts w:ascii="Aptos" w:eastAsiaTheme="majorEastAsia" w:hAnsi="Aptos" w:cstheme="majorBidi"/>
          <w:color w:val="0F4761" w:themeColor="accent1" w:themeShade="BF"/>
          <w:sz w:val="28"/>
          <w:szCs w:val="28"/>
        </w:rPr>
      </w:pPr>
      <w:r>
        <w:rPr>
          <w:rFonts w:ascii="Aptos" w:hAnsi="Aptos"/>
        </w:rPr>
        <w:br w:type="page"/>
      </w:r>
    </w:p>
    <w:p w14:paraId="263C6CF0" w14:textId="4EEC78E0" w:rsidR="00D57C2E" w:rsidRDefault="00D57C2E" w:rsidP="00D57C2E">
      <w:pPr>
        <w:pStyle w:val="Heading3"/>
        <w:rPr>
          <w:rFonts w:ascii="Aptos" w:hAnsi="Aptos"/>
        </w:rPr>
      </w:pPr>
      <w:bookmarkStart w:id="254" w:name="_Resources_1"/>
      <w:bookmarkStart w:id="255" w:name="_Toc225759899"/>
      <w:bookmarkEnd w:id="254"/>
      <w:r w:rsidRPr="5DCF84D9">
        <w:rPr>
          <w:rFonts w:ascii="Aptos" w:hAnsi="Aptos"/>
        </w:rPr>
        <w:t>Resources</w:t>
      </w:r>
      <w:bookmarkEnd w:id="255"/>
      <w:r w:rsidRPr="5DCF84D9">
        <w:rPr>
          <w:rFonts w:ascii="Aptos" w:hAnsi="Aptos"/>
        </w:rPr>
        <w:t> </w:t>
      </w:r>
    </w:p>
    <w:p w14:paraId="772C0CF3" w14:textId="23E021BA" w:rsidR="00D57C2E" w:rsidRDefault="00D57C2E" w:rsidP="00D57C2E">
      <w:pPr>
        <w:rPr>
          <w:rFonts w:ascii="Aptos" w:hAnsi="Aptos"/>
        </w:rPr>
      </w:pPr>
      <w:r>
        <w:rPr>
          <w:rFonts w:ascii="Aptos" w:hAnsi="Aptos"/>
        </w:rPr>
        <w:t>There is also a companion set of</w:t>
      </w:r>
      <w:r w:rsidRPr="00201001">
        <w:rPr>
          <w:rFonts w:ascii="Aptos" w:hAnsi="Aptos"/>
        </w:rPr>
        <w:t xml:space="preserve"> resources to support </w:t>
      </w:r>
      <w:r>
        <w:rPr>
          <w:rFonts w:ascii="Aptos" w:hAnsi="Aptos"/>
        </w:rPr>
        <w:t xml:space="preserve">the journey through the </w:t>
      </w:r>
      <w:r w:rsidRPr="00201001">
        <w:rPr>
          <w:rFonts w:ascii="Aptos" w:hAnsi="Aptos"/>
        </w:rPr>
        <w:t xml:space="preserve">IMplement MA </w:t>
      </w:r>
      <w:hyperlink w:anchor="CurriculumLifecycle" w:tooltip="Go to glossary definition for curriculum lifecycle" w:history="1">
        <w:r w:rsidR="004335DD">
          <w:rPr>
            <w:rStyle w:val="Hyperlink"/>
            <w:rFonts w:ascii="Aptos" w:hAnsi="Aptos"/>
          </w:rPr>
          <w:t>curriculum lifecycle</w:t>
        </w:r>
      </w:hyperlink>
      <w:r>
        <w:rPr>
          <w:rFonts w:ascii="Aptos" w:hAnsi="Aptos"/>
        </w:rPr>
        <w:t xml:space="preserve">. Submit the </w:t>
      </w:r>
      <w:hyperlink r:id="rId91" w:history="1">
        <w:r w:rsidRPr="006B1502">
          <w:rPr>
            <w:rStyle w:val="Hyperlink"/>
            <w:rFonts w:ascii="Aptos" w:hAnsi="Aptos"/>
          </w:rPr>
          <w:t>IMplement MA Resource Request Form</w:t>
        </w:r>
      </w:hyperlink>
      <w:r>
        <w:rPr>
          <w:rFonts w:ascii="Aptos" w:hAnsi="Aptos"/>
        </w:rPr>
        <w:t xml:space="preserve"> to get access to them. </w:t>
      </w:r>
    </w:p>
    <w:p w14:paraId="6FF9C5BA" w14:textId="77777777" w:rsidR="00D57C2E" w:rsidRPr="00201001" w:rsidRDefault="00D57C2E" w:rsidP="00D57C2E">
      <w:pPr>
        <w:pStyle w:val="Heading4"/>
        <w:rPr>
          <w:rFonts w:ascii="Aptos" w:hAnsi="Aptos"/>
        </w:rPr>
      </w:pPr>
      <w:r w:rsidRPr="00201001">
        <w:rPr>
          <w:rFonts w:ascii="Aptos" w:hAnsi="Aptos"/>
        </w:rPr>
        <w:t>Types of Resources </w:t>
      </w:r>
    </w:p>
    <w:p w14:paraId="5C236FB9" w14:textId="77777777" w:rsidR="00D57C2E" w:rsidRPr="00201001" w:rsidRDefault="00D57C2E" w:rsidP="0075684A">
      <w:pPr>
        <w:pStyle w:val="ListParagraph"/>
        <w:numPr>
          <w:ilvl w:val="0"/>
          <w:numId w:val="27"/>
        </w:numPr>
        <w:spacing w:after="120"/>
        <w:rPr>
          <w:rFonts w:ascii="Aptos" w:hAnsi="Aptos"/>
        </w:rPr>
      </w:pPr>
      <w:r w:rsidRPr="00201001">
        <w:rPr>
          <w:rFonts w:ascii="Aptos" w:hAnsi="Aptos"/>
          <w:b/>
          <w:bCs/>
        </w:rPr>
        <w:t>Reference:</w:t>
      </w:r>
      <w:r w:rsidRPr="00201001">
        <w:rPr>
          <w:rFonts w:ascii="Aptos" w:hAnsi="Aptos"/>
        </w:rPr>
        <w:t xml:space="preserve"> Overview documents that define the process and provide foundational information.</w:t>
      </w:r>
    </w:p>
    <w:p w14:paraId="20BD7FAE" w14:textId="05EFF651" w:rsidR="00D57C2E" w:rsidRPr="00023431" w:rsidRDefault="00D57C2E" w:rsidP="0075684A">
      <w:pPr>
        <w:pStyle w:val="ListParagraph"/>
        <w:numPr>
          <w:ilvl w:val="0"/>
          <w:numId w:val="27"/>
        </w:numPr>
        <w:spacing w:after="120"/>
        <w:rPr>
          <w:rFonts w:ascii="Aptos" w:hAnsi="Aptos"/>
        </w:rPr>
      </w:pPr>
      <w:r w:rsidRPr="0BB4D221">
        <w:rPr>
          <w:rFonts w:ascii="Aptos" w:hAnsi="Aptos"/>
          <w:b/>
          <w:bCs/>
        </w:rPr>
        <w:t>Examples:</w:t>
      </w:r>
      <w:r w:rsidRPr="0BB4D221">
        <w:rPr>
          <w:rFonts w:ascii="Aptos" w:hAnsi="Aptos"/>
        </w:rPr>
        <w:t xml:space="preserve"> Authentic artifacts from </w:t>
      </w:r>
      <w:r w:rsidR="00C5555D" w:rsidRPr="0BB4D221">
        <w:rPr>
          <w:rFonts w:ascii="Aptos" w:hAnsi="Aptos"/>
        </w:rPr>
        <w:t xml:space="preserve">Massachusetts </w:t>
      </w:r>
      <w:r w:rsidR="004A2AA6" w:rsidRPr="0BB4D221">
        <w:rPr>
          <w:rFonts w:ascii="Aptos" w:hAnsi="Aptos"/>
        </w:rPr>
        <w:t xml:space="preserve">schools and </w:t>
      </w:r>
      <w:r w:rsidRPr="0BB4D221">
        <w:rPr>
          <w:rFonts w:ascii="Aptos" w:hAnsi="Aptos"/>
        </w:rPr>
        <w:t xml:space="preserve">districts, illustrating the </w:t>
      </w:r>
      <w:r w:rsidR="00EE1973" w:rsidRPr="0BB4D221">
        <w:rPr>
          <w:rFonts w:ascii="Aptos" w:hAnsi="Aptos"/>
        </w:rPr>
        <w:t xml:space="preserve">tasks, steps, </w:t>
      </w:r>
      <w:r w:rsidRPr="0BB4D221">
        <w:rPr>
          <w:rFonts w:ascii="Aptos" w:hAnsi="Aptos"/>
        </w:rPr>
        <w:t xml:space="preserve">products, and outcomes described in this Guide. </w:t>
      </w:r>
    </w:p>
    <w:p w14:paraId="5681EF7C" w14:textId="32FA81FD" w:rsidR="00D57C2E" w:rsidRPr="00023431" w:rsidRDefault="00D57C2E" w:rsidP="0BB4D221">
      <w:pPr>
        <w:pStyle w:val="ListParagraph"/>
        <w:numPr>
          <w:ilvl w:val="1"/>
          <w:numId w:val="27"/>
        </w:numPr>
        <w:spacing w:after="120"/>
        <w:rPr>
          <w:rFonts w:ascii="Aptos" w:hAnsi="Aptos"/>
        </w:rPr>
      </w:pPr>
      <w:r w:rsidRPr="0BB4D221">
        <w:rPr>
          <w:rFonts w:ascii="Aptos" w:hAnsi="Aptos"/>
        </w:rPr>
        <w:t xml:space="preserve">Note: </w:t>
      </w:r>
      <w:r w:rsidRPr="0BB4D221">
        <w:rPr>
          <w:rFonts w:ascii="Aptos" w:hAnsi="Aptos"/>
          <w:i/>
          <w:iCs/>
        </w:rPr>
        <w:t xml:space="preserve">The affiliations and titles that may be included with specific artifacts reflect the individual’s affiliation and title at the time we </w:t>
      </w:r>
      <w:r w:rsidR="004A2AA6" w:rsidRPr="0BB4D221">
        <w:rPr>
          <w:rFonts w:ascii="Aptos" w:hAnsi="Aptos"/>
          <w:i/>
          <w:iCs/>
        </w:rPr>
        <w:t>obtained</w:t>
      </w:r>
      <w:r w:rsidRPr="0BB4D221">
        <w:rPr>
          <w:rFonts w:ascii="Aptos" w:hAnsi="Aptos"/>
          <w:i/>
          <w:iCs/>
        </w:rPr>
        <w:t xml:space="preserve"> the artifact(s).</w:t>
      </w:r>
    </w:p>
    <w:p w14:paraId="51CD5BBC" w14:textId="73B5D197" w:rsidR="00D57C2E" w:rsidRPr="00201001" w:rsidRDefault="00D57C2E" w:rsidP="0075684A">
      <w:pPr>
        <w:pStyle w:val="ListParagraph"/>
        <w:numPr>
          <w:ilvl w:val="0"/>
          <w:numId w:val="27"/>
        </w:numPr>
        <w:spacing w:after="120"/>
        <w:rPr>
          <w:rFonts w:ascii="Aptos" w:hAnsi="Aptos"/>
        </w:rPr>
      </w:pPr>
      <w:r w:rsidRPr="00201001">
        <w:rPr>
          <w:rFonts w:ascii="Aptos" w:hAnsi="Aptos"/>
          <w:b/>
          <w:bCs/>
        </w:rPr>
        <w:t>Tools:</w:t>
      </w:r>
      <w:r w:rsidRPr="00201001">
        <w:rPr>
          <w:rFonts w:ascii="Aptos" w:hAnsi="Aptos"/>
        </w:rPr>
        <w:t xml:space="preserve"> Standardized forms, worksheets, and templates designed to support completing specific </w:t>
      </w:r>
      <w:r>
        <w:rPr>
          <w:rFonts w:ascii="Aptos" w:hAnsi="Aptos"/>
        </w:rPr>
        <w:t xml:space="preserve">IMplement MA </w:t>
      </w:r>
      <w:hyperlink w:anchor="Tasks" w:tooltip="Go to glossary definition for Tasks" w:history="1">
        <w:r w:rsidR="00484F9D">
          <w:rPr>
            <w:rStyle w:val="Hyperlink"/>
            <w:rFonts w:ascii="Aptos" w:hAnsi="Aptos"/>
          </w:rPr>
          <w:t>Tasks</w:t>
        </w:r>
      </w:hyperlink>
      <w:r>
        <w:rPr>
          <w:rFonts w:ascii="Aptos" w:hAnsi="Aptos"/>
        </w:rPr>
        <w:t xml:space="preserve"> and </w:t>
      </w:r>
      <w:r w:rsidR="00484F9D">
        <w:rPr>
          <w:rFonts w:ascii="Aptos" w:hAnsi="Aptos"/>
        </w:rPr>
        <w:t>S</w:t>
      </w:r>
      <w:r>
        <w:rPr>
          <w:rFonts w:ascii="Aptos" w:hAnsi="Aptos"/>
        </w:rPr>
        <w:t>teps</w:t>
      </w:r>
      <w:r w:rsidRPr="00201001">
        <w:rPr>
          <w:rFonts w:ascii="Aptos" w:hAnsi="Aptos"/>
        </w:rPr>
        <w:t xml:space="preserve">. </w:t>
      </w:r>
    </w:p>
    <w:p w14:paraId="4E452685" w14:textId="607D7F29" w:rsidR="00D57C2E" w:rsidRDefault="00D57C2E" w:rsidP="0075684A">
      <w:pPr>
        <w:pStyle w:val="ListParagraph"/>
        <w:numPr>
          <w:ilvl w:val="0"/>
          <w:numId w:val="27"/>
        </w:numPr>
        <w:spacing w:after="120"/>
        <w:rPr>
          <w:rFonts w:ascii="Aptos" w:hAnsi="Aptos"/>
        </w:rPr>
      </w:pPr>
      <w:r w:rsidRPr="00201001">
        <w:rPr>
          <w:rFonts w:ascii="Aptos" w:hAnsi="Aptos"/>
          <w:b/>
          <w:bCs/>
        </w:rPr>
        <w:t>Vignettes:</w:t>
      </w:r>
      <w:r w:rsidRPr="00201001">
        <w:rPr>
          <w:rFonts w:ascii="Aptos" w:hAnsi="Aptos"/>
        </w:rPr>
        <w:t xml:space="preserve"> Written </w:t>
      </w:r>
      <w:r>
        <w:rPr>
          <w:rFonts w:ascii="Aptos" w:hAnsi="Aptos"/>
        </w:rPr>
        <w:t xml:space="preserve">or video </w:t>
      </w:r>
      <w:r w:rsidRPr="00201001">
        <w:rPr>
          <w:rFonts w:ascii="Aptos" w:hAnsi="Aptos"/>
        </w:rPr>
        <w:t xml:space="preserve">case studies </w:t>
      </w:r>
      <w:r>
        <w:rPr>
          <w:rFonts w:ascii="Aptos" w:hAnsi="Aptos"/>
        </w:rPr>
        <w:t>of</w:t>
      </w:r>
      <w:r w:rsidRPr="00201001">
        <w:rPr>
          <w:rFonts w:ascii="Aptos" w:hAnsi="Aptos"/>
        </w:rPr>
        <w:t xml:space="preserve"> the </w:t>
      </w:r>
      <w:hyperlink w:anchor="Systems" w:tooltip="Go to glossary definition for Systems" w:history="1">
        <w:r w:rsidR="00CD7250">
          <w:rPr>
            <w:rStyle w:val="Hyperlink"/>
            <w:rFonts w:ascii="Aptos" w:hAnsi="Aptos"/>
          </w:rPr>
          <w:t>systems</w:t>
        </w:r>
      </w:hyperlink>
      <w:r w:rsidRPr="00201001">
        <w:rPr>
          <w:rFonts w:ascii="Aptos" w:hAnsi="Aptos"/>
        </w:rPr>
        <w:t xml:space="preserve">, structures, and practices </w:t>
      </w:r>
      <w:r>
        <w:rPr>
          <w:rFonts w:ascii="Aptos" w:hAnsi="Aptos"/>
        </w:rPr>
        <w:t xml:space="preserve">described </w:t>
      </w:r>
      <w:r w:rsidR="00BE05C9">
        <w:rPr>
          <w:rFonts w:ascii="Aptos" w:hAnsi="Aptos"/>
        </w:rPr>
        <w:t xml:space="preserve">in the Guide </w:t>
      </w:r>
      <w:r w:rsidRPr="00201001">
        <w:rPr>
          <w:rFonts w:ascii="Aptos" w:hAnsi="Aptos"/>
        </w:rPr>
        <w:t xml:space="preserve">as they </w:t>
      </w:r>
      <w:r>
        <w:rPr>
          <w:rFonts w:ascii="Aptos" w:hAnsi="Aptos"/>
        </w:rPr>
        <w:t>are enacted in Massachusetts districts, schools, and classrooms</w:t>
      </w:r>
      <w:r w:rsidRPr="00201001">
        <w:rPr>
          <w:rFonts w:ascii="Aptos" w:hAnsi="Aptos"/>
        </w:rPr>
        <w:t>.</w:t>
      </w:r>
    </w:p>
    <w:p w14:paraId="4DE39362" w14:textId="77777777" w:rsidR="00D57C2E" w:rsidRPr="00F21815" w:rsidRDefault="00D57C2E" w:rsidP="00D57C2E"/>
    <w:p w14:paraId="5333AAC5" w14:textId="5BBBAC7F" w:rsidR="002618DC" w:rsidRDefault="002618DC" w:rsidP="002618DC"/>
    <w:sectPr w:rsidR="002618DC">
      <w:headerReference w:type="even" r:id="rId92"/>
      <w:headerReference w:type="default" r:id="rId93"/>
      <w:footerReference w:type="even" r:id="rId94"/>
      <w:footerReference w:type="default" r:id="rId95"/>
      <w:headerReference w:type="first" r:id="rId96"/>
      <w:footerReference w:type="first" r:id="rId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E2C53" w14:textId="77777777" w:rsidR="009D5214" w:rsidRDefault="009D5214" w:rsidP="00123519">
      <w:pPr>
        <w:spacing w:after="0" w:line="240" w:lineRule="auto"/>
      </w:pPr>
      <w:r>
        <w:separator/>
      </w:r>
    </w:p>
  </w:endnote>
  <w:endnote w:type="continuationSeparator" w:id="0">
    <w:p w14:paraId="5DFADE32" w14:textId="77777777" w:rsidR="009D5214" w:rsidRDefault="009D5214" w:rsidP="00123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87851" w14:textId="77777777" w:rsidR="002C5A22" w:rsidRDefault="002C5A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793D1" w14:textId="7787C94D" w:rsidR="00C67249" w:rsidRDefault="36255459">
    <w:pPr>
      <w:pStyle w:val="Footer"/>
      <w:jc w:val="right"/>
    </w:pPr>
    <w:r>
      <w:t xml:space="preserve">IMplement MA Guide | </w:t>
    </w:r>
    <w:sdt>
      <w:sdtPr>
        <w:id w:val="1473411334"/>
        <w:docPartObj>
          <w:docPartGallery w:val="Page Numbers (Bottom of Page)"/>
          <w:docPartUnique/>
        </w:docPartObj>
      </w:sdtPr>
      <w:sdtEndPr>
        <w:rPr>
          <w:noProof/>
        </w:rPr>
      </w:sdtEndPr>
      <w:sdtContent>
        <w:r w:rsidR="00C67249" w:rsidRPr="36255459">
          <w:rPr>
            <w:noProof/>
          </w:rPr>
          <w:fldChar w:fldCharType="begin"/>
        </w:r>
        <w:r w:rsidR="00C67249">
          <w:instrText xml:space="preserve"> PAGE   \* MERGEFORMAT </w:instrText>
        </w:r>
        <w:r w:rsidR="00C67249" w:rsidRPr="36255459">
          <w:fldChar w:fldCharType="separate"/>
        </w:r>
        <w:r w:rsidRPr="36255459">
          <w:rPr>
            <w:noProof/>
          </w:rPr>
          <w:t>2</w:t>
        </w:r>
        <w:r w:rsidR="00C67249" w:rsidRPr="36255459">
          <w:rPr>
            <w:noProof/>
          </w:rPr>
          <w:fldChar w:fldCharType="end"/>
        </w:r>
      </w:sdtContent>
    </w:sdt>
  </w:p>
  <w:p w14:paraId="0DA6EF8E" w14:textId="6976072C" w:rsidR="00C67249" w:rsidRPr="00852AC8" w:rsidRDefault="00852AC8">
    <w:pPr>
      <w:pStyle w:val="Footer"/>
      <w:rPr>
        <w:sz w:val="16"/>
        <w:szCs w:val="16"/>
      </w:rPr>
    </w:pPr>
    <w:r>
      <w:rP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FFC23" w14:textId="77777777" w:rsidR="002C5A22" w:rsidRDefault="002C5A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68D49" w14:textId="77777777" w:rsidR="009D5214" w:rsidRDefault="009D5214" w:rsidP="00123519">
      <w:pPr>
        <w:spacing w:after="0" w:line="240" w:lineRule="auto"/>
      </w:pPr>
      <w:r>
        <w:separator/>
      </w:r>
    </w:p>
  </w:footnote>
  <w:footnote w:type="continuationSeparator" w:id="0">
    <w:p w14:paraId="6D5003D3" w14:textId="77777777" w:rsidR="009D5214" w:rsidRDefault="009D5214" w:rsidP="00123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29E5F" w14:textId="77777777" w:rsidR="002C5A22" w:rsidRDefault="002C5A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4E079A" w14:paraId="3BD64C23" w14:textId="77777777" w:rsidTr="36255459">
      <w:trPr>
        <w:trHeight w:val="300"/>
      </w:trPr>
      <w:tc>
        <w:tcPr>
          <w:tcW w:w="3120" w:type="dxa"/>
        </w:tcPr>
        <w:p w14:paraId="76DFC110" w14:textId="1C0A0942" w:rsidR="36255459" w:rsidRDefault="36255459" w:rsidP="36255459">
          <w:pPr>
            <w:pStyle w:val="Header"/>
            <w:ind w:left="-115"/>
          </w:pPr>
        </w:p>
      </w:tc>
      <w:tc>
        <w:tcPr>
          <w:tcW w:w="3120" w:type="dxa"/>
        </w:tcPr>
        <w:p w14:paraId="32016E8B" w14:textId="4A449165" w:rsidR="36255459" w:rsidRDefault="36255459" w:rsidP="36255459">
          <w:pPr>
            <w:pStyle w:val="Header"/>
            <w:jc w:val="center"/>
          </w:pPr>
        </w:p>
      </w:tc>
      <w:tc>
        <w:tcPr>
          <w:tcW w:w="3120" w:type="dxa"/>
        </w:tcPr>
        <w:p w14:paraId="5F891F56" w14:textId="384092C1" w:rsidR="36255459" w:rsidRDefault="36255459" w:rsidP="36255459">
          <w:pPr>
            <w:pStyle w:val="Header"/>
            <w:ind w:right="-115"/>
            <w:jc w:val="right"/>
          </w:pPr>
        </w:p>
      </w:tc>
    </w:tr>
  </w:tbl>
  <w:p w14:paraId="4CD79B9A" w14:textId="0A2D413D" w:rsidR="36255459" w:rsidRDefault="36255459" w:rsidP="362554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3E83C" w14:textId="77777777" w:rsidR="002C5A22" w:rsidRDefault="002C5A22">
    <w:pPr>
      <w:pStyle w:val="Header"/>
    </w:pPr>
  </w:p>
</w:hdr>
</file>

<file path=word/intelligence2.xml><?xml version="1.0" encoding="utf-8"?>
<int2:intelligence xmlns:int2="http://schemas.microsoft.com/office/intelligence/2020/intelligence" xmlns:oel="http://schemas.microsoft.com/office/2019/extlst">
  <int2:observations>
    <int2:textHash int2:hashCode="Az+l2NnqaLkbfU" int2:id="lMUxVdDp">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7AD3"/>
    <w:multiLevelType w:val="hybridMultilevel"/>
    <w:tmpl w:val="87C61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A397A"/>
    <w:multiLevelType w:val="hybridMultilevel"/>
    <w:tmpl w:val="6486E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57BB4"/>
    <w:multiLevelType w:val="hybridMultilevel"/>
    <w:tmpl w:val="09184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564C0"/>
    <w:multiLevelType w:val="hybridMultilevel"/>
    <w:tmpl w:val="72F46A0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3FFE63"/>
    <w:multiLevelType w:val="hybridMultilevel"/>
    <w:tmpl w:val="FFFFFFFF"/>
    <w:lvl w:ilvl="0" w:tplc="80F4957A">
      <w:start w:val="1"/>
      <w:numFmt w:val="bullet"/>
      <w:lvlText w:val="·"/>
      <w:lvlJc w:val="left"/>
      <w:pPr>
        <w:ind w:left="720" w:hanging="360"/>
      </w:pPr>
      <w:rPr>
        <w:rFonts w:ascii="Symbol" w:hAnsi="Symbol" w:hint="default"/>
      </w:rPr>
    </w:lvl>
    <w:lvl w:ilvl="1" w:tplc="D28E281A">
      <w:start w:val="1"/>
      <w:numFmt w:val="bullet"/>
      <w:lvlText w:val="o"/>
      <w:lvlJc w:val="left"/>
      <w:pPr>
        <w:ind w:left="1440" w:hanging="360"/>
      </w:pPr>
      <w:rPr>
        <w:rFonts w:ascii="Courier New" w:hAnsi="Courier New" w:hint="default"/>
      </w:rPr>
    </w:lvl>
    <w:lvl w:ilvl="2" w:tplc="BAE80F1E">
      <w:start w:val="1"/>
      <w:numFmt w:val="bullet"/>
      <w:lvlText w:val=""/>
      <w:lvlJc w:val="left"/>
      <w:pPr>
        <w:ind w:left="2160" w:hanging="360"/>
      </w:pPr>
      <w:rPr>
        <w:rFonts w:ascii="Wingdings" w:hAnsi="Wingdings" w:hint="default"/>
      </w:rPr>
    </w:lvl>
    <w:lvl w:ilvl="3" w:tplc="37087E66">
      <w:start w:val="1"/>
      <w:numFmt w:val="bullet"/>
      <w:lvlText w:val=""/>
      <w:lvlJc w:val="left"/>
      <w:pPr>
        <w:ind w:left="2880" w:hanging="360"/>
      </w:pPr>
      <w:rPr>
        <w:rFonts w:ascii="Symbol" w:hAnsi="Symbol" w:hint="default"/>
      </w:rPr>
    </w:lvl>
    <w:lvl w:ilvl="4" w:tplc="A1884DDC">
      <w:start w:val="1"/>
      <w:numFmt w:val="bullet"/>
      <w:lvlText w:val="o"/>
      <w:lvlJc w:val="left"/>
      <w:pPr>
        <w:ind w:left="3600" w:hanging="360"/>
      </w:pPr>
      <w:rPr>
        <w:rFonts w:ascii="Courier New" w:hAnsi="Courier New" w:hint="default"/>
      </w:rPr>
    </w:lvl>
    <w:lvl w:ilvl="5" w:tplc="6C6019B8">
      <w:start w:val="1"/>
      <w:numFmt w:val="bullet"/>
      <w:lvlText w:val=""/>
      <w:lvlJc w:val="left"/>
      <w:pPr>
        <w:ind w:left="4320" w:hanging="360"/>
      </w:pPr>
      <w:rPr>
        <w:rFonts w:ascii="Wingdings" w:hAnsi="Wingdings" w:hint="default"/>
      </w:rPr>
    </w:lvl>
    <w:lvl w:ilvl="6" w:tplc="23745A18">
      <w:start w:val="1"/>
      <w:numFmt w:val="bullet"/>
      <w:lvlText w:val=""/>
      <w:lvlJc w:val="left"/>
      <w:pPr>
        <w:ind w:left="5040" w:hanging="360"/>
      </w:pPr>
      <w:rPr>
        <w:rFonts w:ascii="Symbol" w:hAnsi="Symbol" w:hint="default"/>
      </w:rPr>
    </w:lvl>
    <w:lvl w:ilvl="7" w:tplc="A2728B14">
      <w:start w:val="1"/>
      <w:numFmt w:val="bullet"/>
      <w:lvlText w:val="o"/>
      <w:lvlJc w:val="left"/>
      <w:pPr>
        <w:ind w:left="5760" w:hanging="360"/>
      </w:pPr>
      <w:rPr>
        <w:rFonts w:ascii="Courier New" w:hAnsi="Courier New" w:hint="default"/>
      </w:rPr>
    </w:lvl>
    <w:lvl w:ilvl="8" w:tplc="E5CA078A">
      <w:start w:val="1"/>
      <w:numFmt w:val="bullet"/>
      <w:lvlText w:val=""/>
      <w:lvlJc w:val="left"/>
      <w:pPr>
        <w:ind w:left="6480" w:hanging="360"/>
      </w:pPr>
      <w:rPr>
        <w:rFonts w:ascii="Wingdings" w:hAnsi="Wingdings" w:hint="default"/>
      </w:rPr>
    </w:lvl>
  </w:abstractNum>
  <w:abstractNum w:abstractNumId="5" w15:restartNumberingAfterBreak="0">
    <w:nsid w:val="0835022E"/>
    <w:multiLevelType w:val="hybridMultilevel"/>
    <w:tmpl w:val="A2BA2E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AEC26B6"/>
    <w:multiLevelType w:val="multilevel"/>
    <w:tmpl w:val="88408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9E4C5E"/>
    <w:multiLevelType w:val="hybridMultilevel"/>
    <w:tmpl w:val="DDD26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8F6BD6"/>
    <w:multiLevelType w:val="hybridMultilevel"/>
    <w:tmpl w:val="9F6C6BB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F69D614"/>
    <w:multiLevelType w:val="hybridMultilevel"/>
    <w:tmpl w:val="FFFFFFFF"/>
    <w:lvl w:ilvl="0" w:tplc="15886936">
      <w:start w:val="1"/>
      <w:numFmt w:val="bullet"/>
      <w:lvlText w:val="·"/>
      <w:lvlJc w:val="left"/>
      <w:pPr>
        <w:ind w:left="720" w:hanging="360"/>
      </w:pPr>
      <w:rPr>
        <w:rFonts w:ascii="Symbol" w:hAnsi="Symbol" w:hint="default"/>
      </w:rPr>
    </w:lvl>
    <w:lvl w:ilvl="1" w:tplc="96DE5468">
      <w:start w:val="1"/>
      <w:numFmt w:val="bullet"/>
      <w:lvlText w:val="o"/>
      <w:lvlJc w:val="left"/>
      <w:pPr>
        <w:ind w:left="1440" w:hanging="360"/>
      </w:pPr>
      <w:rPr>
        <w:rFonts w:ascii="Courier New" w:hAnsi="Courier New" w:hint="default"/>
      </w:rPr>
    </w:lvl>
    <w:lvl w:ilvl="2" w:tplc="AF70E51C">
      <w:start w:val="1"/>
      <w:numFmt w:val="bullet"/>
      <w:lvlText w:val=""/>
      <w:lvlJc w:val="left"/>
      <w:pPr>
        <w:ind w:left="2160" w:hanging="360"/>
      </w:pPr>
      <w:rPr>
        <w:rFonts w:ascii="Wingdings" w:hAnsi="Wingdings" w:hint="default"/>
      </w:rPr>
    </w:lvl>
    <w:lvl w:ilvl="3" w:tplc="1CD20D4C">
      <w:start w:val="1"/>
      <w:numFmt w:val="bullet"/>
      <w:lvlText w:val=""/>
      <w:lvlJc w:val="left"/>
      <w:pPr>
        <w:ind w:left="2880" w:hanging="360"/>
      </w:pPr>
      <w:rPr>
        <w:rFonts w:ascii="Symbol" w:hAnsi="Symbol" w:hint="default"/>
      </w:rPr>
    </w:lvl>
    <w:lvl w:ilvl="4" w:tplc="7BA4A736">
      <w:start w:val="1"/>
      <w:numFmt w:val="bullet"/>
      <w:lvlText w:val="o"/>
      <w:lvlJc w:val="left"/>
      <w:pPr>
        <w:ind w:left="3600" w:hanging="360"/>
      </w:pPr>
      <w:rPr>
        <w:rFonts w:ascii="Courier New" w:hAnsi="Courier New" w:hint="default"/>
      </w:rPr>
    </w:lvl>
    <w:lvl w:ilvl="5" w:tplc="54E66C0A">
      <w:start w:val="1"/>
      <w:numFmt w:val="bullet"/>
      <w:lvlText w:val=""/>
      <w:lvlJc w:val="left"/>
      <w:pPr>
        <w:ind w:left="4320" w:hanging="360"/>
      </w:pPr>
      <w:rPr>
        <w:rFonts w:ascii="Wingdings" w:hAnsi="Wingdings" w:hint="default"/>
      </w:rPr>
    </w:lvl>
    <w:lvl w:ilvl="6" w:tplc="4A6474BE">
      <w:start w:val="1"/>
      <w:numFmt w:val="bullet"/>
      <w:lvlText w:val=""/>
      <w:lvlJc w:val="left"/>
      <w:pPr>
        <w:ind w:left="5040" w:hanging="360"/>
      </w:pPr>
      <w:rPr>
        <w:rFonts w:ascii="Symbol" w:hAnsi="Symbol" w:hint="default"/>
      </w:rPr>
    </w:lvl>
    <w:lvl w:ilvl="7" w:tplc="F7AADBAC">
      <w:start w:val="1"/>
      <w:numFmt w:val="bullet"/>
      <w:lvlText w:val="o"/>
      <w:lvlJc w:val="left"/>
      <w:pPr>
        <w:ind w:left="5760" w:hanging="360"/>
      </w:pPr>
      <w:rPr>
        <w:rFonts w:ascii="Courier New" w:hAnsi="Courier New" w:hint="default"/>
      </w:rPr>
    </w:lvl>
    <w:lvl w:ilvl="8" w:tplc="D5FEF938">
      <w:start w:val="1"/>
      <w:numFmt w:val="bullet"/>
      <w:lvlText w:val=""/>
      <w:lvlJc w:val="left"/>
      <w:pPr>
        <w:ind w:left="6480" w:hanging="360"/>
      </w:pPr>
      <w:rPr>
        <w:rFonts w:ascii="Wingdings" w:hAnsi="Wingdings" w:hint="default"/>
      </w:rPr>
    </w:lvl>
  </w:abstractNum>
  <w:abstractNum w:abstractNumId="10" w15:restartNumberingAfterBreak="0">
    <w:nsid w:val="100C57E6"/>
    <w:multiLevelType w:val="hybridMultilevel"/>
    <w:tmpl w:val="E73EB2E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0DC7248"/>
    <w:multiLevelType w:val="multilevel"/>
    <w:tmpl w:val="1054E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047BAB"/>
    <w:multiLevelType w:val="hybridMultilevel"/>
    <w:tmpl w:val="FFFFFFFF"/>
    <w:lvl w:ilvl="0" w:tplc="AB50AFF6">
      <w:start w:val="1"/>
      <w:numFmt w:val="bullet"/>
      <w:lvlText w:val="·"/>
      <w:lvlJc w:val="left"/>
      <w:pPr>
        <w:ind w:left="720" w:hanging="360"/>
      </w:pPr>
      <w:rPr>
        <w:rFonts w:ascii="Symbol" w:hAnsi="Symbol" w:hint="default"/>
      </w:rPr>
    </w:lvl>
    <w:lvl w:ilvl="1" w:tplc="11288152">
      <w:start w:val="1"/>
      <w:numFmt w:val="bullet"/>
      <w:lvlText w:val="o"/>
      <w:lvlJc w:val="left"/>
      <w:pPr>
        <w:ind w:left="1440" w:hanging="360"/>
      </w:pPr>
      <w:rPr>
        <w:rFonts w:ascii="Courier New" w:hAnsi="Courier New" w:hint="default"/>
      </w:rPr>
    </w:lvl>
    <w:lvl w:ilvl="2" w:tplc="9CCA63F6">
      <w:start w:val="1"/>
      <w:numFmt w:val="bullet"/>
      <w:lvlText w:val=""/>
      <w:lvlJc w:val="left"/>
      <w:pPr>
        <w:ind w:left="2160" w:hanging="360"/>
      </w:pPr>
      <w:rPr>
        <w:rFonts w:ascii="Wingdings" w:hAnsi="Wingdings" w:hint="default"/>
      </w:rPr>
    </w:lvl>
    <w:lvl w:ilvl="3" w:tplc="676CFDC0">
      <w:start w:val="1"/>
      <w:numFmt w:val="bullet"/>
      <w:lvlText w:val=""/>
      <w:lvlJc w:val="left"/>
      <w:pPr>
        <w:ind w:left="2880" w:hanging="360"/>
      </w:pPr>
      <w:rPr>
        <w:rFonts w:ascii="Symbol" w:hAnsi="Symbol" w:hint="default"/>
      </w:rPr>
    </w:lvl>
    <w:lvl w:ilvl="4" w:tplc="4A6A3D26">
      <w:start w:val="1"/>
      <w:numFmt w:val="bullet"/>
      <w:lvlText w:val="o"/>
      <w:lvlJc w:val="left"/>
      <w:pPr>
        <w:ind w:left="3600" w:hanging="360"/>
      </w:pPr>
      <w:rPr>
        <w:rFonts w:ascii="Courier New" w:hAnsi="Courier New" w:hint="default"/>
      </w:rPr>
    </w:lvl>
    <w:lvl w:ilvl="5" w:tplc="3B3E3178">
      <w:start w:val="1"/>
      <w:numFmt w:val="bullet"/>
      <w:lvlText w:val=""/>
      <w:lvlJc w:val="left"/>
      <w:pPr>
        <w:ind w:left="4320" w:hanging="360"/>
      </w:pPr>
      <w:rPr>
        <w:rFonts w:ascii="Wingdings" w:hAnsi="Wingdings" w:hint="default"/>
      </w:rPr>
    </w:lvl>
    <w:lvl w:ilvl="6" w:tplc="5228621E">
      <w:start w:val="1"/>
      <w:numFmt w:val="bullet"/>
      <w:lvlText w:val=""/>
      <w:lvlJc w:val="left"/>
      <w:pPr>
        <w:ind w:left="5040" w:hanging="360"/>
      </w:pPr>
      <w:rPr>
        <w:rFonts w:ascii="Symbol" w:hAnsi="Symbol" w:hint="default"/>
      </w:rPr>
    </w:lvl>
    <w:lvl w:ilvl="7" w:tplc="70E6AC5A">
      <w:start w:val="1"/>
      <w:numFmt w:val="bullet"/>
      <w:lvlText w:val="o"/>
      <w:lvlJc w:val="left"/>
      <w:pPr>
        <w:ind w:left="5760" w:hanging="360"/>
      </w:pPr>
      <w:rPr>
        <w:rFonts w:ascii="Courier New" w:hAnsi="Courier New" w:hint="default"/>
      </w:rPr>
    </w:lvl>
    <w:lvl w:ilvl="8" w:tplc="9830EF68">
      <w:start w:val="1"/>
      <w:numFmt w:val="bullet"/>
      <w:lvlText w:val=""/>
      <w:lvlJc w:val="left"/>
      <w:pPr>
        <w:ind w:left="6480" w:hanging="360"/>
      </w:pPr>
      <w:rPr>
        <w:rFonts w:ascii="Wingdings" w:hAnsi="Wingdings" w:hint="default"/>
      </w:rPr>
    </w:lvl>
  </w:abstractNum>
  <w:abstractNum w:abstractNumId="13" w15:restartNumberingAfterBreak="0">
    <w:nsid w:val="12B512FB"/>
    <w:multiLevelType w:val="hybridMultilevel"/>
    <w:tmpl w:val="FFFFFFFF"/>
    <w:lvl w:ilvl="0" w:tplc="762AB3BA">
      <w:start w:val="1"/>
      <w:numFmt w:val="bullet"/>
      <w:lvlText w:val="·"/>
      <w:lvlJc w:val="left"/>
      <w:pPr>
        <w:ind w:left="720" w:hanging="360"/>
      </w:pPr>
      <w:rPr>
        <w:rFonts w:ascii="Symbol" w:hAnsi="Symbol" w:hint="default"/>
      </w:rPr>
    </w:lvl>
    <w:lvl w:ilvl="1" w:tplc="9236D02E">
      <w:start w:val="1"/>
      <w:numFmt w:val="bullet"/>
      <w:lvlText w:val="o"/>
      <w:lvlJc w:val="left"/>
      <w:pPr>
        <w:ind w:left="1440" w:hanging="360"/>
      </w:pPr>
      <w:rPr>
        <w:rFonts w:ascii="Courier New" w:hAnsi="Courier New" w:hint="default"/>
      </w:rPr>
    </w:lvl>
    <w:lvl w:ilvl="2" w:tplc="FBA0AFA0">
      <w:start w:val="1"/>
      <w:numFmt w:val="bullet"/>
      <w:lvlText w:val=""/>
      <w:lvlJc w:val="left"/>
      <w:pPr>
        <w:ind w:left="2160" w:hanging="360"/>
      </w:pPr>
      <w:rPr>
        <w:rFonts w:ascii="Wingdings" w:hAnsi="Wingdings" w:hint="default"/>
      </w:rPr>
    </w:lvl>
    <w:lvl w:ilvl="3" w:tplc="3EA23C12">
      <w:start w:val="1"/>
      <w:numFmt w:val="bullet"/>
      <w:lvlText w:val=""/>
      <w:lvlJc w:val="left"/>
      <w:pPr>
        <w:ind w:left="2880" w:hanging="360"/>
      </w:pPr>
      <w:rPr>
        <w:rFonts w:ascii="Symbol" w:hAnsi="Symbol" w:hint="default"/>
      </w:rPr>
    </w:lvl>
    <w:lvl w:ilvl="4" w:tplc="DB725644">
      <w:start w:val="1"/>
      <w:numFmt w:val="bullet"/>
      <w:lvlText w:val="o"/>
      <w:lvlJc w:val="left"/>
      <w:pPr>
        <w:ind w:left="3600" w:hanging="360"/>
      </w:pPr>
      <w:rPr>
        <w:rFonts w:ascii="Courier New" w:hAnsi="Courier New" w:hint="default"/>
      </w:rPr>
    </w:lvl>
    <w:lvl w:ilvl="5" w:tplc="CFC8C20C">
      <w:start w:val="1"/>
      <w:numFmt w:val="bullet"/>
      <w:lvlText w:val=""/>
      <w:lvlJc w:val="left"/>
      <w:pPr>
        <w:ind w:left="4320" w:hanging="360"/>
      </w:pPr>
      <w:rPr>
        <w:rFonts w:ascii="Wingdings" w:hAnsi="Wingdings" w:hint="default"/>
      </w:rPr>
    </w:lvl>
    <w:lvl w:ilvl="6" w:tplc="DC14A35C">
      <w:start w:val="1"/>
      <w:numFmt w:val="bullet"/>
      <w:lvlText w:val=""/>
      <w:lvlJc w:val="left"/>
      <w:pPr>
        <w:ind w:left="5040" w:hanging="360"/>
      </w:pPr>
      <w:rPr>
        <w:rFonts w:ascii="Symbol" w:hAnsi="Symbol" w:hint="default"/>
      </w:rPr>
    </w:lvl>
    <w:lvl w:ilvl="7" w:tplc="A8345CF4">
      <w:start w:val="1"/>
      <w:numFmt w:val="bullet"/>
      <w:lvlText w:val="o"/>
      <w:lvlJc w:val="left"/>
      <w:pPr>
        <w:ind w:left="5760" w:hanging="360"/>
      </w:pPr>
      <w:rPr>
        <w:rFonts w:ascii="Courier New" w:hAnsi="Courier New" w:hint="default"/>
      </w:rPr>
    </w:lvl>
    <w:lvl w:ilvl="8" w:tplc="6D86152C">
      <w:start w:val="1"/>
      <w:numFmt w:val="bullet"/>
      <w:lvlText w:val=""/>
      <w:lvlJc w:val="left"/>
      <w:pPr>
        <w:ind w:left="6480" w:hanging="360"/>
      </w:pPr>
      <w:rPr>
        <w:rFonts w:ascii="Wingdings" w:hAnsi="Wingdings" w:hint="default"/>
      </w:rPr>
    </w:lvl>
  </w:abstractNum>
  <w:abstractNum w:abstractNumId="14" w15:restartNumberingAfterBreak="0">
    <w:nsid w:val="15A2FA76"/>
    <w:multiLevelType w:val="hybridMultilevel"/>
    <w:tmpl w:val="FFFFFFFF"/>
    <w:lvl w:ilvl="0" w:tplc="3656CC12">
      <w:start w:val="1"/>
      <w:numFmt w:val="bullet"/>
      <w:lvlText w:val="·"/>
      <w:lvlJc w:val="left"/>
      <w:pPr>
        <w:ind w:left="720" w:hanging="360"/>
      </w:pPr>
      <w:rPr>
        <w:rFonts w:ascii="Symbol" w:hAnsi="Symbol" w:hint="default"/>
      </w:rPr>
    </w:lvl>
    <w:lvl w:ilvl="1" w:tplc="52282918">
      <w:start w:val="1"/>
      <w:numFmt w:val="bullet"/>
      <w:lvlText w:val="o"/>
      <w:lvlJc w:val="left"/>
      <w:pPr>
        <w:ind w:left="1440" w:hanging="360"/>
      </w:pPr>
      <w:rPr>
        <w:rFonts w:ascii="Courier New" w:hAnsi="Courier New" w:hint="default"/>
      </w:rPr>
    </w:lvl>
    <w:lvl w:ilvl="2" w:tplc="EA10F2EA">
      <w:start w:val="1"/>
      <w:numFmt w:val="bullet"/>
      <w:lvlText w:val=""/>
      <w:lvlJc w:val="left"/>
      <w:pPr>
        <w:ind w:left="2160" w:hanging="360"/>
      </w:pPr>
      <w:rPr>
        <w:rFonts w:ascii="Wingdings" w:hAnsi="Wingdings" w:hint="default"/>
      </w:rPr>
    </w:lvl>
    <w:lvl w:ilvl="3" w:tplc="904061EC">
      <w:start w:val="1"/>
      <w:numFmt w:val="bullet"/>
      <w:lvlText w:val=""/>
      <w:lvlJc w:val="left"/>
      <w:pPr>
        <w:ind w:left="2880" w:hanging="360"/>
      </w:pPr>
      <w:rPr>
        <w:rFonts w:ascii="Symbol" w:hAnsi="Symbol" w:hint="default"/>
      </w:rPr>
    </w:lvl>
    <w:lvl w:ilvl="4" w:tplc="02ACEAD0">
      <w:start w:val="1"/>
      <w:numFmt w:val="bullet"/>
      <w:lvlText w:val="o"/>
      <w:lvlJc w:val="left"/>
      <w:pPr>
        <w:ind w:left="3600" w:hanging="360"/>
      </w:pPr>
      <w:rPr>
        <w:rFonts w:ascii="Courier New" w:hAnsi="Courier New" w:hint="default"/>
      </w:rPr>
    </w:lvl>
    <w:lvl w:ilvl="5" w:tplc="BEDC966A">
      <w:start w:val="1"/>
      <w:numFmt w:val="bullet"/>
      <w:lvlText w:val=""/>
      <w:lvlJc w:val="left"/>
      <w:pPr>
        <w:ind w:left="4320" w:hanging="360"/>
      </w:pPr>
      <w:rPr>
        <w:rFonts w:ascii="Wingdings" w:hAnsi="Wingdings" w:hint="default"/>
      </w:rPr>
    </w:lvl>
    <w:lvl w:ilvl="6" w:tplc="0BB2F84E">
      <w:start w:val="1"/>
      <w:numFmt w:val="bullet"/>
      <w:lvlText w:val=""/>
      <w:lvlJc w:val="left"/>
      <w:pPr>
        <w:ind w:left="5040" w:hanging="360"/>
      </w:pPr>
      <w:rPr>
        <w:rFonts w:ascii="Symbol" w:hAnsi="Symbol" w:hint="default"/>
      </w:rPr>
    </w:lvl>
    <w:lvl w:ilvl="7" w:tplc="83D64798">
      <w:start w:val="1"/>
      <w:numFmt w:val="bullet"/>
      <w:lvlText w:val="o"/>
      <w:lvlJc w:val="left"/>
      <w:pPr>
        <w:ind w:left="5760" w:hanging="360"/>
      </w:pPr>
      <w:rPr>
        <w:rFonts w:ascii="Courier New" w:hAnsi="Courier New" w:hint="default"/>
      </w:rPr>
    </w:lvl>
    <w:lvl w:ilvl="8" w:tplc="02BC282E">
      <w:start w:val="1"/>
      <w:numFmt w:val="bullet"/>
      <w:lvlText w:val=""/>
      <w:lvlJc w:val="left"/>
      <w:pPr>
        <w:ind w:left="6480" w:hanging="360"/>
      </w:pPr>
      <w:rPr>
        <w:rFonts w:ascii="Wingdings" w:hAnsi="Wingdings" w:hint="default"/>
      </w:rPr>
    </w:lvl>
  </w:abstractNum>
  <w:abstractNum w:abstractNumId="15" w15:restartNumberingAfterBreak="0">
    <w:nsid w:val="17EE3199"/>
    <w:multiLevelType w:val="multilevel"/>
    <w:tmpl w:val="CD0CE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FA03D1"/>
    <w:multiLevelType w:val="hybridMultilevel"/>
    <w:tmpl w:val="9B36CDD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19C96BD2"/>
    <w:multiLevelType w:val="hybridMultilevel"/>
    <w:tmpl w:val="64F439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A7B1FE8"/>
    <w:multiLevelType w:val="hybridMultilevel"/>
    <w:tmpl w:val="FFFFFFFF"/>
    <w:lvl w:ilvl="0" w:tplc="6A8CF65E">
      <w:start w:val="1"/>
      <w:numFmt w:val="bullet"/>
      <w:lvlText w:val="·"/>
      <w:lvlJc w:val="left"/>
      <w:pPr>
        <w:ind w:left="720" w:hanging="360"/>
      </w:pPr>
      <w:rPr>
        <w:rFonts w:ascii="Symbol" w:hAnsi="Symbol" w:hint="default"/>
      </w:rPr>
    </w:lvl>
    <w:lvl w:ilvl="1" w:tplc="FEE66296">
      <w:start w:val="1"/>
      <w:numFmt w:val="bullet"/>
      <w:lvlText w:val="o"/>
      <w:lvlJc w:val="left"/>
      <w:pPr>
        <w:ind w:left="1440" w:hanging="360"/>
      </w:pPr>
      <w:rPr>
        <w:rFonts w:ascii="Courier New" w:hAnsi="Courier New" w:hint="default"/>
      </w:rPr>
    </w:lvl>
    <w:lvl w:ilvl="2" w:tplc="80F00BE4">
      <w:start w:val="1"/>
      <w:numFmt w:val="bullet"/>
      <w:lvlText w:val=""/>
      <w:lvlJc w:val="left"/>
      <w:pPr>
        <w:ind w:left="2160" w:hanging="360"/>
      </w:pPr>
      <w:rPr>
        <w:rFonts w:ascii="Wingdings" w:hAnsi="Wingdings" w:hint="default"/>
      </w:rPr>
    </w:lvl>
    <w:lvl w:ilvl="3" w:tplc="7024750E">
      <w:start w:val="1"/>
      <w:numFmt w:val="bullet"/>
      <w:lvlText w:val=""/>
      <w:lvlJc w:val="left"/>
      <w:pPr>
        <w:ind w:left="2880" w:hanging="360"/>
      </w:pPr>
      <w:rPr>
        <w:rFonts w:ascii="Symbol" w:hAnsi="Symbol" w:hint="default"/>
      </w:rPr>
    </w:lvl>
    <w:lvl w:ilvl="4" w:tplc="083C26CE">
      <w:start w:val="1"/>
      <w:numFmt w:val="bullet"/>
      <w:lvlText w:val="o"/>
      <w:lvlJc w:val="left"/>
      <w:pPr>
        <w:ind w:left="3600" w:hanging="360"/>
      </w:pPr>
      <w:rPr>
        <w:rFonts w:ascii="Courier New" w:hAnsi="Courier New" w:hint="default"/>
      </w:rPr>
    </w:lvl>
    <w:lvl w:ilvl="5" w:tplc="FC06164A">
      <w:start w:val="1"/>
      <w:numFmt w:val="bullet"/>
      <w:lvlText w:val=""/>
      <w:lvlJc w:val="left"/>
      <w:pPr>
        <w:ind w:left="4320" w:hanging="360"/>
      </w:pPr>
      <w:rPr>
        <w:rFonts w:ascii="Wingdings" w:hAnsi="Wingdings" w:hint="default"/>
      </w:rPr>
    </w:lvl>
    <w:lvl w:ilvl="6" w:tplc="952E7B6E">
      <w:start w:val="1"/>
      <w:numFmt w:val="bullet"/>
      <w:lvlText w:val=""/>
      <w:lvlJc w:val="left"/>
      <w:pPr>
        <w:ind w:left="5040" w:hanging="360"/>
      </w:pPr>
      <w:rPr>
        <w:rFonts w:ascii="Symbol" w:hAnsi="Symbol" w:hint="default"/>
      </w:rPr>
    </w:lvl>
    <w:lvl w:ilvl="7" w:tplc="A66C1E8E">
      <w:start w:val="1"/>
      <w:numFmt w:val="bullet"/>
      <w:lvlText w:val="o"/>
      <w:lvlJc w:val="left"/>
      <w:pPr>
        <w:ind w:left="5760" w:hanging="360"/>
      </w:pPr>
      <w:rPr>
        <w:rFonts w:ascii="Courier New" w:hAnsi="Courier New" w:hint="default"/>
      </w:rPr>
    </w:lvl>
    <w:lvl w:ilvl="8" w:tplc="B5587AC8">
      <w:start w:val="1"/>
      <w:numFmt w:val="bullet"/>
      <w:lvlText w:val=""/>
      <w:lvlJc w:val="left"/>
      <w:pPr>
        <w:ind w:left="6480" w:hanging="360"/>
      </w:pPr>
      <w:rPr>
        <w:rFonts w:ascii="Wingdings" w:hAnsi="Wingdings" w:hint="default"/>
      </w:rPr>
    </w:lvl>
  </w:abstractNum>
  <w:abstractNum w:abstractNumId="19" w15:restartNumberingAfterBreak="0">
    <w:nsid w:val="1AAC62DD"/>
    <w:multiLevelType w:val="hybridMultilevel"/>
    <w:tmpl w:val="F7EE1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B2813D8"/>
    <w:multiLevelType w:val="hybridMultilevel"/>
    <w:tmpl w:val="E6421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BB352BF"/>
    <w:multiLevelType w:val="hybridMultilevel"/>
    <w:tmpl w:val="F73A2D7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F6E6083"/>
    <w:multiLevelType w:val="hybridMultilevel"/>
    <w:tmpl w:val="FFFFFFFF"/>
    <w:lvl w:ilvl="0" w:tplc="3768E418">
      <w:start w:val="1"/>
      <w:numFmt w:val="bullet"/>
      <w:lvlText w:val="·"/>
      <w:lvlJc w:val="left"/>
      <w:pPr>
        <w:ind w:left="720" w:hanging="360"/>
      </w:pPr>
      <w:rPr>
        <w:rFonts w:ascii="Symbol" w:hAnsi="Symbol" w:hint="default"/>
      </w:rPr>
    </w:lvl>
    <w:lvl w:ilvl="1" w:tplc="F898838A">
      <w:start w:val="1"/>
      <w:numFmt w:val="bullet"/>
      <w:lvlText w:val="o"/>
      <w:lvlJc w:val="left"/>
      <w:pPr>
        <w:ind w:left="1440" w:hanging="360"/>
      </w:pPr>
      <w:rPr>
        <w:rFonts w:ascii="Courier New" w:hAnsi="Courier New" w:hint="default"/>
      </w:rPr>
    </w:lvl>
    <w:lvl w:ilvl="2" w:tplc="DF681CF6">
      <w:start w:val="1"/>
      <w:numFmt w:val="bullet"/>
      <w:lvlText w:val=""/>
      <w:lvlJc w:val="left"/>
      <w:pPr>
        <w:ind w:left="2160" w:hanging="360"/>
      </w:pPr>
      <w:rPr>
        <w:rFonts w:ascii="Wingdings" w:hAnsi="Wingdings" w:hint="default"/>
      </w:rPr>
    </w:lvl>
    <w:lvl w:ilvl="3" w:tplc="70E8F952">
      <w:start w:val="1"/>
      <w:numFmt w:val="bullet"/>
      <w:lvlText w:val=""/>
      <w:lvlJc w:val="left"/>
      <w:pPr>
        <w:ind w:left="2880" w:hanging="360"/>
      </w:pPr>
      <w:rPr>
        <w:rFonts w:ascii="Symbol" w:hAnsi="Symbol" w:hint="default"/>
      </w:rPr>
    </w:lvl>
    <w:lvl w:ilvl="4" w:tplc="7A46416A">
      <w:start w:val="1"/>
      <w:numFmt w:val="bullet"/>
      <w:lvlText w:val="o"/>
      <w:lvlJc w:val="left"/>
      <w:pPr>
        <w:ind w:left="3600" w:hanging="360"/>
      </w:pPr>
      <w:rPr>
        <w:rFonts w:ascii="Courier New" w:hAnsi="Courier New" w:hint="default"/>
      </w:rPr>
    </w:lvl>
    <w:lvl w:ilvl="5" w:tplc="09D8E9F8">
      <w:start w:val="1"/>
      <w:numFmt w:val="bullet"/>
      <w:lvlText w:val=""/>
      <w:lvlJc w:val="left"/>
      <w:pPr>
        <w:ind w:left="4320" w:hanging="360"/>
      </w:pPr>
      <w:rPr>
        <w:rFonts w:ascii="Wingdings" w:hAnsi="Wingdings" w:hint="default"/>
      </w:rPr>
    </w:lvl>
    <w:lvl w:ilvl="6" w:tplc="73760D42">
      <w:start w:val="1"/>
      <w:numFmt w:val="bullet"/>
      <w:lvlText w:val=""/>
      <w:lvlJc w:val="left"/>
      <w:pPr>
        <w:ind w:left="5040" w:hanging="360"/>
      </w:pPr>
      <w:rPr>
        <w:rFonts w:ascii="Symbol" w:hAnsi="Symbol" w:hint="default"/>
      </w:rPr>
    </w:lvl>
    <w:lvl w:ilvl="7" w:tplc="EE12DFF8">
      <w:start w:val="1"/>
      <w:numFmt w:val="bullet"/>
      <w:lvlText w:val="o"/>
      <w:lvlJc w:val="left"/>
      <w:pPr>
        <w:ind w:left="5760" w:hanging="360"/>
      </w:pPr>
      <w:rPr>
        <w:rFonts w:ascii="Courier New" w:hAnsi="Courier New" w:hint="default"/>
      </w:rPr>
    </w:lvl>
    <w:lvl w:ilvl="8" w:tplc="D764A390">
      <w:start w:val="1"/>
      <w:numFmt w:val="bullet"/>
      <w:lvlText w:val=""/>
      <w:lvlJc w:val="left"/>
      <w:pPr>
        <w:ind w:left="6480" w:hanging="360"/>
      </w:pPr>
      <w:rPr>
        <w:rFonts w:ascii="Wingdings" w:hAnsi="Wingdings" w:hint="default"/>
      </w:rPr>
    </w:lvl>
  </w:abstractNum>
  <w:abstractNum w:abstractNumId="23" w15:restartNumberingAfterBreak="0">
    <w:nsid w:val="21904CE7"/>
    <w:multiLevelType w:val="hybridMultilevel"/>
    <w:tmpl w:val="4178FC2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1962267"/>
    <w:multiLevelType w:val="hybridMultilevel"/>
    <w:tmpl w:val="A37C4C3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4221D2C"/>
    <w:multiLevelType w:val="hybridMultilevel"/>
    <w:tmpl w:val="FFFFFFFF"/>
    <w:lvl w:ilvl="0" w:tplc="6D247EBE">
      <w:start w:val="1"/>
      <w:numFmt w:val="bullet"/>
      <w:lvlText w:val="·"/>
      <w:lvlJc w:val="left"/>
      <w:pPr>
        <w:ind w:left="720" w:hanging="360"/>
      </w:pPr>
      <w:rPr>
        <w:rFonts w:ascii="Symbol" w:hAnsi="Symbol" w:hint="default"/>
      </w:rPr>
    </w:lvl>
    <w:lvl w:ilvl="1" w:tplc="A3F0BD4E">
      <w:start w:val="1"/>
      <w:numFmt w:val="bullet"/>
      <w:lvlText w:val="o"/>
      <w:lvlJc w:val="left"/>
      <w:pPr>
        <w:ind w:left="1440" w:hanging="360"/>
      </w:pPr>
      <w:rPr>
        <w:rFonts w:ascii="Courier New" w:hAnsi="Courier New" w:hint="default"/>
      </w:rPr>
    </w:lvl>
    <w:lvl w:ilvl="2" w:tplc="07FEDDAA">
      <w:start w:val="1"/>
      <w:numFmt w:val="bullet"/>
      <w:lvlText w:val=""/>
      <w:lvlJc w:val="left"/>
      <w:pPr>
        <w:ind w:left="2160" w:hanging="360"/>
      </w:pPr>
      <w:rPr>
        <w:rFonts w:ascii="Wingdings" w:hAnsi="Wingdings" w:hint="default"/>
      </w:rPr>
    </w:lvl>
    <w:lvl w:ilvl="3" w:tplc="628ADDBA">
      <w:start w:val="1"/>
      <w:numFmt w:val="bullet"/>
      <w:lvlText w:val=""/>
      <w:lvlJc w:val="left"/>
      <w:pPr>
        <w:ind w:left="2880" w:hanging="360"/>
      </w:pPr>
      <w:rPr>
        <w:rFonts w:ascii="Symbol" w:hAnsi="Symbol" w:hint="default"/>
      </w:rPr>
    </w:lvl>
    <w:lvl w:ilvl="4" w:tplc="D5B2BE16">
      <w:start w:val="1"/>
      <w:numFmt w:val="bullet"/>
      <w:lvlText w:val="o"/>
      <w:lvlJc w:val="left"/>
      <w:pPr>
        <w:ind w:left="3600" w:hanging="360"/>
      </w:pPr>
      <w:rPr>
        <w:rFonts w:ascii="Courier New" w:hAnsi="Courier New" w:hint="default"/>
      </w:rPr>
    </w:lvl>
    <w:lvl w:ilvl="5" w:tplc="F72E324A">
      <w:start w:val="1"/>
      <w:numFmt w:val="bullet"/>
      <w:lvlText w:val=""/>
      <w:lvlJc w:val="left"/>
      <w:pPr>
        <w:ind w:left="4320" w:hanging="360"/>
      </w:pPr>
      <w:rPr>
        <w:rFonts w:ascii="Wingdings" w:hAnsi="Wingdings" w:hint="default"/>
      </w:rPr>
    </w:lvl>
    <w:lvl w:ilvl="6" w:tplc="CBC2658A">
      <w:start w:val="1"/>
      <w:numFmt w:val="bullet"/>
      <w:lvlText w:val=""/>
      <w:lvlJc w:val="left"/>
      <w:pPr>
        <w:ind w:left="5040" w:hanging="360"/>
      </w:pPr>
      <w:rPr>
        <w:rFonts w:ascii="Symbol" w:hAnsi="Symbol" w:hint="default"/>
      </w:rPr>
    </w:lvl>
    <w:lvl w:ilvl="7" w:tplc="CCC42000">
      <w:start w:val="1"/>
      <w:numFmt w:val="bullet"/>
      <w:lvlText w:val="o"/>
      <w:lvlJc w:val="left"/>
      <w:pPr>
        <w:ind w:left="5760" w:hanging="360"/>
      </w:pPr>
      <w:rPr>
        <w:rFonts w:ascii="Courier New" w:hAnsi="Courier New" w:hint="default"/>
      </w:rPr>
    </w:lvl>
    <w:lvl w:ilvl="8" w:tplc="FC4C98DA">
      <w:start w:val="1"/>
      <w:numFmt w:val="bullet"/>
      <w:lvlText w:val=""/>
      <w:lvlJc w:val="left"/>
      <w:pPr>
        <w:ind w:left="6480" w:hanging="360"/>
      </w:pPr>
      <w:rPr>
        <w:rFonts w:ascii="Wingdings" w:hAnsi="Wingdings" w:hint="default"/>
      </w:rPr>
    </w:lvl>
  </w:abstractNum>
  <w:abstractNum w:abstractNumId="26" w15:restartNumberingAfterBreak="0">
    <w:nsid w:val="26972AA7"/>
    <w:multiLevelType w:val="hybridMultilevel"/>
    <w:tmpl w:val="442CCE5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7175223"/>
    <w:multiLevelType w:val="hybridMultilevel"/>
    <w:tmpl w:val="887EE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9083FAD"/>
    <w:multiLevelType w:val="hybridMultilevel"/>
    <w:tmpl w:val="014AD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290A2FA4"/>
    <w:multiLevelType w:val="hybridMultilevel"/>
    <w:tmpl w:val="F496C5C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A8B54B7"/>
    <w:multiLevelType w:val="multilevel"/>
    <w:tmpl w:val="5B683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D9615D8"/>
    <w:multiLevelType w:val="hybridMultilevel"/>
    <w:tmpl w:val="4B485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2DFF5AD3"/>
    <w:multiLevelType w:val="hybridMultilevel"/>
    <w:tmpl w:val="0E8C7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2FCD527F"/>
    <w:multiLevelType w:val="hybridMultilevel"/>
    <w:tmpl w:val="FFFFFFFF"/>
    <w:lvl w:ilvl="0" w:tplc="720CA082">
      <w:start w:val="1"/>
      <w:numFmt w:val="bullet"/>
      <w:lvlText w:val="·"/>
      <w:lvlJc w:val="left"/>
      <w:pPr>
        <w:ind w:left="720" w:hanging="360"/>
      </w:pPr>
      <w:rPr>
        <w:rFonts w:ascii="Symbol" w:hAnsi="Symbol" w:hint="default"/>
      </w:rPr>
    </w:lvl>
    <w:lvl w:ilvl="1" w:tplc="17BAB96C">
      <w:start w:val="1"/>
      <w:numFmt w:val="bullet"/>
      <w:lvlText w:val="o"/>
      <w:lvlJc w:val="left"/>
      <w:pPr>
        <w:ind w:left="1440" w:hanging="360"/>
      </w:pPr>
      <w:rPr>
        <w:rFonts w:ascii="Courier New" w:hAnsi="Courier New" w:hint="default"/>
      </w:rPr>
    </w:lvl>
    <w:lvl w:ilvl="2" w:tplc="F320B3E6">
      <w:start w:val="1"/>
      <w:numFmt w:val="bullet"/>
      <w:lvlText w:val=""/>
      <w:lvlJc w:val="left"/>
      <w:pPr>
        <w:ind w:left="2160" w:hanging="360"/>
      </w:pPr>
      <w:rPr>
        <w:rFonts w:ascii="Wingdings" w:hAnsi="Wingdings" w:hint="default"/>
      </w:rPr>
    </w:lvl>
    <w:lvl w:ilvl="3" w:tplc="0C207F9C">
      <w:start w:val="1"/>
      <w:numFmt w:val="bullet"/>
      <w:lvlText w:val=""/>
      <w:lvlJc w:val="left"/>
      <w:pPr>
        <w:ind w:left="2880" w:hanging="360"/>
      </w:pPr>
      <w:rPr>
        <w:rFonts w:ascii="Symbol" w:hAnsi="Symbol" w:hint="default"/>
      </w:rPr>
    </w:lvl>
    <w:lvl w:ilvl="4" w:tplc="0EB453BA">
      <w:start w:val="1"/>
      <w:numFmt w:val="bullet"/>
      <w:lvlText w:val="o"/>
      <w:lvlJc w:val="left"/>
      <w:pPr>
        <w:ind w:left="3600" w:hanging="360"/>
      </w:pPr>
      <w:rPr>
        <w:rFonts w:ascii="Courier New" w:hAnsi="Courier New" w:hint="default"/>
      </w:rPr>
    </w:lvl>
    <w:lvl w:ilvl="5" w:tplc="9C5E70D0">
      <w:start w:val="1"/>
      <w:numFmt w:val="bullet"/>
      <w:lvlText w:val=""/>
      <w:lvlJc w:val="left"/>
      <w:pPr>
        <w:ind w:left="4320" w:hanging="360"/>
      </w:pPr>
      <w:rPr>
        <w:rFonts w:ascii="Wingdings" w:hAnsi="Wingdings" w:hint="default"/>
      </w:rPr>
    </w:lvl>
    <w:lvl w:ilvl="6" w:tplc="6C80D14A">
      <w:start w:val="1"/>
      <w:numFmt w:val="bullet"/>
      <w:lvlText w:val=""/>
      <w:lvlJc w:val="left"/>
      <w:pPr>
        <w:ind w:left="5040" w:hanging="360"/>
      </w:pPr>
      <w:rPr>
        <w:rFonts w:ascii="Symbol" w:hAnsi="Symbol" w:hint="default"/>
      </w:rPr>
    </w:lvl>
    <w:lvl w:ilvl="7" w:tplc="8FE81F6A">
      <w:start w:val="1"/>
      <w:numFmt w:val="bullet"/>
      <w:lvlText w:val="o"/>
      <w:lvlJc w:val="left"/>
      <w:pPr>
        <w:ind w:left="5760" w:hanging="360"/>
      </w:pPr>
      <w:rPr>
        <w:rFonts w:ascii="Courier New" w:hAnsi="Courier New" w:hint="default"/>
      </w:rPr>
    </w:lvl>
    <w:lvl w:ilvl="8" w:tplc="8144731E">
      <w:start w:val="1"/>
      <w:numFmt w:val="bullet"/>
      <w:lvlText w:val=""/>
      <w:lvlJc w:val="left"/>
      <w:pPr>
        <w:ind w:left="6480" w:hanging="360"/>
      </w:pPr>
      <w:rPr>
        <w:rFonts w:ascii="Wingdings" w:hAnsi="Wingdings" w:hint="default"/>
      </w:rPr>
    </w:lvl>
  </w:abstractNum>
  <w:abstractNum w:abstractNumId="34" w15:restartNumberingAfterBreak="0">
    <w:nsid w:val="33BA2712"/>
    <w:multiLevelType w:val="hybridMultilevel"/>
    <w:tmpl w:val="2B524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9A116A7"/>
    <w:multiLevelType w:val="multilevel"/>
    <w:tmpl w:val="86DE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9FE9EF5"/>
    <w:multiLevelType w:val="hybridMultilevel"/>
    <w:tmpl w:val="FFFFFFFF"/>
    <w:lvl w:ilvl="0" w:tplc="9EBE4CEC">
      <w:start w:val="1"/>
      <w:numFmt w:val="bullet"/>
      <w:lvlText w:val="·"/>
      <w:lvlJc w:val="left"/>
      <w:pPr>
        <w:ind w:left="720" w:hanging="360"/>
      </w:pPr>
      <w:rPr>
        <w:rFonts w:ascii="Symbol" w:hAnsi="Symbol" w:hint="default"/>
      </w:rPr>
    </w:lvl>
    <w:lvl w:ilvl="1" w:tplc="687618CA">
      <w:start w:val="1"/>
      <w:numFmt w:val="bullet"/>
      <w:lvlText w:val="o"/>
      <w:lvlJc w:val="left"/>
      <w:pPr>
        <w:ind w:left="1440" w:hanging="360"/>
      </w:pPr>
      <w:rPr>
        <w:rFonts w:ascii="Courier New" w:hAnsi="Courier New" w:hint="default"/>
      </w:rPr>
    </w:lvl>
    <w:lvl w:ilvl="2" w:tplc="53F4512A">
      <w:start w:val="1"/>
      <w:numFmt w:val="bullet"/>
      <w:lvlText w:val=""/>
      <w:lvlJc w:val="left"/>
      <w:pPr>
        <w:ind w:left="2160" w:hanging="360"/>
      </w:pPr>
      <w:rPr>
        <w:rFonts w:ascii="Wingdings" w:hAnsi="Wingdings" w:hint="default"/>
      </w:rPr>
    </w:lvl>
    <w:lvl w:ilvl="3" w:tplc="45CAECBA">
      <w:start w:val="1"/>
      <w:numFmt w:val="bullet"/>
      <w:lvlText w:val=""/>
      <w:lvlJc w:val="left"/>
      <w:pPr>
        <w:ind w:left="2880" w:hanging="360"/>
      </w:pPr>
      <w:rPr>
        <w:rFonts w:ascii="Symbol" w:hAnsi="Symbol" w:hint="default"/>
      </w:rPr>
    </w:lvl>
    <w:lvl w:ilvl="4" w:tplc="4B34770A">
      <w:start w:val="1"/>
      <w:numFmt w:val="bullet"/>
      <w:lvlText w:val="o"/>
      <w:lvlJc w:val="left"/>
      <w:pPr>
        <w:ind w:left="3600" w:hanging="360"/>
      </w:pPr>
      <w:rPr>
        <w:rFonts w:ascii="Courier New" w:hAnsi="Courier New" w:hint="default"/>
      </w:rPr>
    </w:lvl>
    <w:lvl w:ilvl="5" w:tplc="53D223B4">
      <w:start w:val="1"/>
      <w:numFmt w:val="bullet"/>
      <w:lvlText w:val=""/>
      <w:lvlJc w:val="left"/>
      <w:pPr>
        <w:ind w:left="4320" w:hanging="360"/>
      </w:pPr>
      <w:rPr>
        <w:rFonts w:ascii="Wingdings" w:hAnsi="Wingdings" w:hint="default"/>
      </w:rPr>
    </w:lvl>
    <w:lvl w:ilvl="6" w:tplc="1A78E254">
      <w:start w:val="1"/>
      <w:numFmt w:val="bullet"/>
      <w:lvlText w:val=""/>
      <w:lvlJc w:val="left"/>
      <w:pPr>
        <w:ind w:left="5040" w:hanging="360"/>
      </w:pPr>
      <w:rPr>
        <w:rFonts w:ascii="Symbol" w:hAnsi="Symbol" w:hint="default"/>
      </w:rPr>
    </w:lvl>
    <w:lvl w:ilvl="7" w:tplc="5C246086">
      <w:start w:val="1"/>
      <w:numFmt w:val="bullet"/>
      <w:lvlText w:val="o"/>
      <w:lvlJc w:val="left"/>
      <w:pPr>
        <w:ind w:left="5760" w:hanging="360"/>
      </w:pPr>
      <w:rPr>
        <w:rFonts w:ascii="Courier New" w:hAnsi="Courier New" w:hint="default"/>
      </w:rPr>
    </w:lvl>
    <w:lvl w:ilvl="8" w:tplc="575AA44E">
      <w:start w:val="1"/>
      <w:numFmt w:val="bullet"/>
      <w:lvlText w:val=""/>
      <w:lvlJc w:val="left"/>
      <w:pPr>
        <w:ind w:left="6480" w:hanging="360"/>
      </w:pPr>
      <w:rPr>
        <w:rFonts w:ascii="Wingdings" w:hAnsi="Wingdings" w:hint="default"/>
      </w:rPr>
    </w:lvl>
  </w:abstractNum>
  <w:abstractNum w:abstractNumId="37" w15:restartNumberingAfterBreak="0">
    <w:nsid w:val="3B63153B"/>
    <w:multiLevelType w:val="hybridMultilevel"/>
    <w:tmpl w:val="6F2A3D9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CAD671A"/>
    <w:multiLevelType w:val="multilevel"/>
    <w:tmpl w:val="53E61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D69F559"/>
    <w:multiLevelType w:val="hybridMultilevel"/>
    <w:tmpl w:val="341A4908"/>
    <w:lvl w:ilvl="0" w:tplc="374CCE6A">
      <w:start w:val="1"/>
      <w:numFmt w:val="bullet"/>
      <w:lvlText w:val=""/>
      <w:lvlJc w:val="left"/>
      <w:pPr>
        <w:ind w:left="720" w:hanging="360"/>
      </w:pPr>
      <w:rPr>
        <w:rFonts w:ascii="Symbol" w:hAnsi="Symbol" w:hint="default"/>
      </w:rPr>
    </w:lvl>
    <w:lvl w:ilvl="1" w:tplc="31F05244">
      <w:start w:val="1"/>
      <w:numFmt w:val="bullet"/>
      <w:lvlText w:val="o"/>
      <w:lvlJc w:val="left"/>
      <w:pPr>
        <w:ind w:left="1440" w:hanging="360"/>
      </w:pPr>
      <w:rPr>
        <w:rFonts w:ascii="Courier New" w:hAnsi="Courier New" w:hint="default"/>
      </w:rPr>
    </w:lvl>
    <w:lvl w:ilvl="2" w:tplc="7466D5B4">
      <w:start w:val="1"/>
      <w:numFmt w:val="bullet"/>
      <w:lvlText w:val=""/>
      <w:lvlJc w:val="left"/>
      <w:pPr>
        <w:ind w:left="2160" w:hanging="360"/>
      </w:pPr>
      <w:rPr>
        <w:rFonts w:ascii="Wingdings" w:hAnsi="Wingdings" w:hint="default"/>
      </w:rPr>
    </w:lvl>
    <w:lvl w:ilvl="3" w:tplc="19C0641E">
      <w:start w:val="1"/>
      <w:numFmt w:val="bullet"/>
      <w:lvlText w:val=""/>
      <w:lvlJc w:val="left"/>
      <w:pPr>
        <w:ind w:left="2880" w:hanging="360"/>
      </w:pPr>
      <w:rPr>
        <w:rFonts w:ascii="Symbol" w:hAnsi="Symbol" w:hint="default"/>
      </w:rPr>
    </w:lvl>
    <w:lvl w:ilvl="4" w:tplc="5D9ED6C8">
      <w:start w:val="1"/>
      <w:numFmt w:val="bullet"/>
      <w:lvlText w:val="o"/>
      <w:lvlJc w:val="left"/>
      <w:pPr>
        <w:ind w:left="3600" w:hanging="360"/>
      </w:pPr>
      <w:rPr>
        <w:rFonts w:ascii="Courier New" w:hAnsi="Courier New" w:hint="default"/>
      </w:rPr>
    </w:lvl>
    <w:lvl w:ilvl="5" w:tplc="623C24DA">
      <w:start w:val="1"/>
      <w:numFmt w:val="bullet"/>
      <w:lvlText w:val=""/>
      <w:lvlJc w:val="left"/>
      <w:pPr>
        <w:ind w:left="4320" w:hanging="360"/>
      </w:pPr>
      <w:rPr>
        <w:rFonts w:ascii="Wingdings" w:hAnsi="Wingdings" w:hint="default"/>
      </w:rPr>
    </w:lvl>
    <w:lvl w:ilvl="6" w:tplc="2E1438AA">
      <w:start w:val="1"/>
      <w:numFmt w:val="bullet"/>
      <w:lvlText w:val=""/>
      <w:lvlJc w:val="left"/>
      <w:pPr>
        <w:ind w:left="5040" w:hanging="360"/>
      </w:pPr>
      <w:rPr>
        <w:rFonts w:ascii="Symbol" w:hAnsi="Symbol" w:hint="default"/>
      </w:rPr>
    </w:lvl>
    <w:lvl w:ilvl="7" w:tplc="51E4039E">
      <w:start w:val="1"/>
      <w:numFmt w:val="bullet"/>
      <w:lvlText w:val="o"/>
      <w:lvlJc w:val="left"/>
      <w:pPr>
        <w:ind w:left="5760" w:hanging="360"/>
      </w:pPr>
      <w:rPr>
        <w:rFonts w:ascii="Courier New" w:hAnsi="Courier New" w:hint="default"/>
      </w:rPr>
    </w:lvl>
    <w:lvl w:ilvl="8" w:tplc="0D90B4D4">
      <w:start w:val="1"/>
      <w:numFmt w:val="bullet"/>
      <w:lvlText w:val=""/>
      <w:lvlJc w:val="left"/>
      <w:pPr>
        <w:ind w:left="6480" w:hanging="360"/>
      </w:pPr>
      <w:rPr>
        <w:rFonts w:ascii="Wingdings" w:hAnsi="Wingdings" w:hint="default"/>
      </w:rPr>
    </w:lvl>
  </w:abstractNum>
  <w:abstractNum w:abstractNumId="40" w15:restartNumberingAfterBreak="0">
    <w:nsid w:val="3DCD2A82"/>
    <w:multiLevelType w:val="multilevel"/>
    <w:tmpl w:val="09FC5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FAC67F0"/>
    <w:multiLevelType w:val="hybridMultilevel"/>
    <w:tmpl w:val="7B7A84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42190848"/>
    <w:multiLevelType w:val="hybridMultilevel"/>
    <w:tmpl w:val="57142F5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6E2076D"/>
    <w:multiLevelType w:val="hybridMultilevel"/>
    <w:tmpl w:val="2D9C00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49003D38"/>
    <w:multiLevelType w:val="hybridMultilevel"/>
    <w:tmpl w:val="82C09E92"/>
    <w:lvl w:ilvl="0" w:tplc="B058D06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ACF567C"/>
    <w:multiLevelType w:val="hybridMultilevel"/>
    <w:tmpl w:val="FFFFFFFF"/>
    <w:lvl w:ilvl="0" w:tplc="6986BF30">
      <w:start w:val="1"/>
      <w:numFmt w:val="bullet"/>
      <w:lvlText w:val="·"/>
      <w:lvlJc w:val="left"/>
      <w:pPr>
        <w:ind w:left="720" w:hanging="360"/>
      </w:pPr>
      <w:rPr>
        <w:rFonts w:ascii="Symbol" w:hAnsi="Symbol" w:hint="default"/>
      </w:rPr>
    </w:lvl>
    <w:lvl w:ilvl="1" w:tplc="241CA8E2">
      <w:start w:val="1"/>
      <w:numFmt w:val="bullet"/>
      <w:lvlText w:val="o"/>
      <w:lvlJc w:val="left"/>
      <w:pPr>
        <w:ind w:left="1440" w:hanging="360"/>
      </w:pPr>
      <w:rPr>
        <w:rFonts w:ascii="Courier New" w:hAnsi="Courier New" w:hint="default"/>
      </w:rPr>
    </w:lvl>
    <w:lvl w:ilvl="2" w:tplc="51C0A078">
      <w:start w:val="1"/>
      <w:numFmt w:val="bullet"/>
      <w:lvlText w:val=""/>
      <w:lvlJc w:val="left"/>
      <w:pPr>
        <w:ind w:left="2160" w:hanging="360"/>
      </w:pPr>
      <w:rPr>
        <w:rFonts w:ascii="Wingdings" w:hAnsi="Wingdings" w:hint="default"/>
      </w:rPr>
    </w:lvl>
    <w:lvl w:ilvl="3" w:tplc="8C5C496A">
      <w:start w:val="1"/>
      <w:numFmt w:val="bullet"/>
      <w:lvlText w:val=""/>
      <w:lvlJc w:val="left"/>
      <w:pPr>
        <w:ind w:left="2880" w:hanging="360"/>
      </w:pPr>
      <w:rPr>
        <w:rFonts w:ascii="Symbol" w:hAnsi="Symbol" w:hint="default"/>
      </w:rPr>
    </w:lvl>
    <w:lvl w:ilvl="4" w:tplc="D870F860">
      <w:start w:val="1"/>
      <w:numFmt w:val="bullet"/>
      <w:lvlText w:val="o"/>
      <w:lvlJc w:val="left"/>
      <w:pPr>
        <w:ind w:left="3600" w:hanging="360"/>
      </w:pPr>
      <w:rPr>
        <w:rFonts w:ascii="Courier New" w:hAnsi="Courier New" w:hint="default"/>
      </w:rPr>
    </w:lvl>
    <w:lvl w:ilvl="5" w:tplc="3D36936C">
      <w:start w:val="1"/>
      <w:numFmt w:val="bullet"/>
      <w:lvlText w:val=""/>
      <w:lvlJc w:val="left"/>
      <w:pPr>
        <w:ind w:left="4320" w:hanging="360"/>
      </w:pPr>
      <w:rPr>
        <w:rFonts w:ascii="Wingdings" w:hAnsi="Wingdings" w:hint="default"/>
      </w:rPr>
    </w:lvl>
    <w:lvl w:ilvl="6" w:tplc="0DA85C50">
      <w:start w:val="1"/>
      <w:numFmt w:val="bullet"/>
      <w:lvlText w:val=""/>
      <w:lvlJc w:val="left"/>
      <w:pPr>
        <w:ind w:left="5040" w:hanging="360"/>
      </w:pPr>
      <w:rPr>
        <w:rFonts w:ascii="Symbol" w:hAnsi="Symbol" w:hint="default"/>
      </w:rPr>
    </w:lvl>
    <w:lvl w:ilvl="7" w:tplc="D87C918A">
      <w:start w:val="1"/>
      <w:numFmt w:val="bullet"/>
      <w:lvlText w:val="o"/>
      <w:lvlJc w:val="left"/>
      <w:pPr>
        <w:ind w:left="5760" w:hanging="360"/>
      </w:pPr>
      <w:rPr>
        <w:rFonts w:ascii="Courier New" w:hAnsi="Courier New" w:hint="default"/>
      </w:rPr>
    </w:lvl>
    <w:lvl w:ilvl="8" w:tplc="BF0254CA">
      <w:start w:val="1"/>
      <w:numFmt w:val="bullet"/>
      <w:lvlText w:val=""/>
      <w:lvlJc w:val="left"/>
      <w:pPr>
        <w:ind w:left="6480" w:hanging="360"/>
      </w:pPr>
      <w:rPr>
        <w:rFonts w:ascii="Wingdings" w:hAnsi="Wingdings" w:hint="default"/>
      </w:rPr>
    </w:lvl>
  </w:abstractNum>
  <w:abstractNum w:abstractNumId="46" w15:restartNumberingAfterBreak="0">
    <w:nsid w:val="4BA9365D"/>
    <w:multiLevelType w:val="hybridMultilevel"/>
    <w:tmpl w:val="FFFFFFFF"/>
    <w:lvl w:ilvl="0" w:tplc="16BA29F8">
      <w:start w:val="1"/>
      <w:numFmt w:val="bullet"/>
      <w:lvlText w:val="·"/>
      <w:lvlJc w:val="left"/>
      <w:pPr>
        <w:ind w:left="720" w:hanging="360"/>
      </w:pPr>
      <w:rPr>
        <w:rFonts w:ascii="Symbol" w:hAnsi="Symbol" w:hint="default"/>
      </w:rPr>
    </w:lvl>
    <w:lvl w:ilvl="1" w:tplc="96FCAA12">
      <w:start w:val="1"/>
      <w:numFmt w:val="bullet"/>
      <w:lvlText w:val="o"/>
      <w:lvlJc w:val="left"/>
      <w:pPr>
        <w:ind w:left="1440" w:hanging="360"/>
      </w:pPr>
      <w:rPr>
        <w:rFonts w:ascii="Courier New" w:hAnsi="Courier New" w:hint="default"/>
      </w:rPr>
    </w:lvl>
    <w:lvl w:ilvl="2" w:tplc="F9EC991A">
      <w:start w:val="1"/>
      <w:numFmt w:val="bullet"/>
      <w:lvlText w:val=""/>
      <w:lvlJc w:val="left"/>
      <w:pPr>
        <w:ind w:left="2160" w:hanging="360"/>
      </w:pPr>
      <w:rPr>
        <w:rFonts w:ascii="Wingdings" w:hAnsi="Wingdings" w:hint="default"/>
      </w:rPr>
    </w:lvl>
    <w:lvl w:ilvl="3" w:tplc="E78C90A4">
      <w:start w:val="1"/>
      <w:numFmt w:val="bullet"/>
      <w:lvlText w:val=""/>
      <w:lvlJc w:val="left"/>
      <w:pPr>
        <w:ind w:left="2880" w:hanging="360"/>
      </w:pPr>
      <w:rPr>
        <w:rFonts w:ascii="Symbol" w:hAnsi="Symbol" w:hint="default"/>
      </w:rPr>
    </w:lvl>
    <w:lvl w:ilvl="4" w:tplc="8B4A3AA8">
      <w:start w:val="1"/>
      <w:numFmt w:val="bullet"/>
      <w:lvlText w:val="o"/>
      <w:lvlJc w:val="left"/>
      <w:pPr>
        <w:ind w:left="3600" w:hanging="360"/>
      </w:pPr>
      <w:rPr>
        <w:rFonts w:ascii="Courier New" w:hAnsi="Courier New" w:hint="default"/>
      </w:rPr>
    </w:lvl>
    <w:lvl w:ilvl="5" w:tplc="AAC61D5A">
      <w:start w:val="1"/>
      <w:numFmt w:val="bullet"/>
      <w:lvlText w:val=""/>
      <w:lvlJc w:val="left"/>
      <w:pPr>
        <w:ind w:left="4320" w:hanging="360"/>
      </w:pPr>
      <w:rPr>
        <w:rFonts w:ascii="Wingdings" w:hAnsi="Wingdings" w:hint="default"/>
      </w:rPr>
    </w:lvl>
    <w:lvl w:ilvl="6" w:tplc="84A8C00A">
      <w:start w:val="1"/>
      <w:numFmt w:val="bullet"/>
      <w:lvlText w:val=""/>
      <w:lvlJc w:val="left"/>
      <w:pPr>
        <w:ind w:left="5040" w:hanging="360"/>
      </w:pPr>
      <w:rPr>
        <w:rFonts w:ascii="Symbol" w:hAnsi="Symbol" w:hint="default"/>
      </w:rPr>
    </w:lvl>
    <w:lvl w:ilvl="7" w:tplc="CBB2F922">
      <w:start w:val="1"/>
      <w:numFmt w:val="bullet"/>
      <w:lvlText w:val="o"/>
      <w:lvlJc w:val="left"/>
      <w:pPr>
        <w:ind w:left="5760" w:hanging="360"/>
      </w:pPr>
      <w:rPr>
        <w:rFonts w:ascii="Courier New" w:hAnsi="Courier New" w:hint="default"/>
      </w:rPr>
    </w:lvl>
    <w:lvl w:ilvl="8" w:tplc="4B50A22E">
      <w:start w:val="1"/>
      <w:numFmt w:val="bullet"/>
      <w:lvlText w:val=""/>
      <w:lvlJc w:val="left"/>
      <w:pPr>
        <w:ind w:left="6480" w:hanging="360"/>
      </w:pPr>
      <w:rPr>
        <w:rFonts w:ascii="Wingdings" w:hAnsi="Wingdings" w:hint="default"/>
      </w:rPr>
    </w:lvl>
  </w:abstractNum>
  <w:abstractNum w:abstractNumId="47" w15:restartNumberingAfterBreak="0">
    <w:nsid w:val="4C14593B"/>
    <w:multiLevelType w:val="hybridMultilevel"/>
    <w:tmpl w:val="6A0498F2"/>
    <w:lvl w:ilvl="0" w:tplc="114AA60C">
      <w:start w:val="1"/>
      <w:numFmt w:val="lowerLetter"/>
      <w:lvlText w:val="%1."/>
      <w:lvlJc w:val="left"/>
      <w:pPr>
        <w:ind w:left="1080" w:hanging="720"/>
      </w:pPr>
      <w:rPr>
        <w:rFonts w:asciiTheme="minorHAnsi" w:eastAsiaTheme="minorHAnsi" w:hAnsiTheme="minorHAnsi" w:cstheme="minorBidi"/>
        <w:i w:val="0"/>
        <w:iCs w:val="0"/>
      </w:rPr>
    </w:lvl>
    <w:lvl w:ilvl="1" w:tplc="FFFFFFFF">
      <w:start w:val="1"/>
      <w:numFmt w:val="lowerLetter"/>
      <w:lvlText w:val="%2."/>
      <w:lvlJc w:val="left"/>
      <w:pPr>
        <w:ind w:left="1440" w:hanging="360"/>
      </w:pPr>
      <w:rPr>
        <w:rFonts w:asciiTheme="minorHAnsi" w:eastAsiaTheme="minorHAnsi" w:hAnsiTheme="minorHAnsi" w:cstheme="minorBidi"/>
        <w:i w:val="0"/>
        <w:i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CD42EC0"/>
    <w:multiLevelType w:val="hybridMultilevel"/>
    <w:tmpl w:val="FA9A849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D406126"/>
    <w:multiLevelType w:val="hybridMultilevel"/>
    <w:tmpl w:val="9CAA9AD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4D4F2AAA"/>
    <w:multiLevelType w:val="hybridMultilevel"/>
    <w:tmpl w:val="FFFFFFFF"/>
    <w:lvl w:ilvl="0" w:tplc="30BCF642">
      <w:start w:val="1"/>
      <w:numFmt w:val="bullet"/>
      <w:lvlText w:val="·"/>
      <w:lvlJc w:val="left"/>
      <w:pPr>
        <w:ind w:left="720" w:hanging="360"/>
      </w:pPr>
      <w:rPr>
        <w:rFonts w:ascii="Symbol" w:hAnsi="Symbol" w:hint="default"/>
      </w:rPr>
    </w:lvl>
    <w:lvl w:ilvl="1" w:tplc="D77E77C2">
      <w:start w:val="1"/>
      <w:numFmt w:val="bullet"/>
      <w:lvlText w:val="o"/>
      <w:lvlJc w:val="left"/>
      <w:pPr>
        <w:ind w:left="1440" w:hanging="360"/>
      </w:pPr>
      <w:rPr>
        <w:rFonts w:ascii="Courier New" w:hAnsi="Courier New" w:hint="default"/>
      </w:rPr>
    </w:lvl>
    <w:lvl w:ilvl="2" w:tplc="C55AB962">
      <w:start w:val="1"/>
      <w:numFmt w:val="bullet"/>
      <w:lvlText w:val=""/>
      <w:lvlJc w:val="left"/>
      <w:pPr>
        <w:ind w:left="2160" w:hanging="360"/>
      </w:pPr>
      <w:rPr>
        <w:rFonts w:ascii="Wingdings" w:hAnsi="Wingdings" w:hint="default"/>
      </w:rPr>
    </w:lvl>
    <w:lvl w:ilvl="3" w:tplc="5914CDCE">
      <w:start w:val="1"/>
      <w:numFmt w:val="bullet"/>
      <w:lvlText w:val=""/>
      <w:lvlJc w:val="left"/>
      <w:pPr>
        <w:ind w:left="2880" w:hanging="360"/>
      </w:pPr>
      <w:rPr>
        <w:rFonts w:ascii="Symbol" w:hAnsi="Symbol" w:hint="default"/>
      </w:rPr>
    </w:lvl>
    <w:lvl w:ilvl="4" w:tplc="00F2A8BE">
      <w:start w:val="1"/>
      <w:numFmt w:val="bullet"/>
      <w:lvlText w:val="o"/>
      <w:lvlJc w:val="left"/>
      <w:pPr>
        <w:ind w:left="3600" w:hanging="360"/>
      </w:pPr>
      <w:rPr>
        <w:rFonts w:ascii="Courier New" w:hAnsi="Courier New" w:hint="default"/>
      </w:rPr>
    </w:lvl>
    <w:lvl w:ilvl="5" w:tplc="EBA4926C">
      <w:start w:val="1"/>
      <w:numFmt w:val="bullet"/>
      <w:lvlText w:val=""/>
      <w:lvlJc w:val="left"/>
      <w:pPr>
        <w:ind w:left="4320" w:hanging="360"/>
      </w:pPr>
      <w:rPr>
        <w:rFonts w:ascii="Wingdings" w:hAnsi="Wingdings" w:hint="default"/>
      </w:rPr>
    </w:lvl>
    <w:lvl w:ilvl="6" w:tplc="D9D6992C">
      <w:start w:val="1"/>
      <w:numFmt w:val="bullet"/>
      <w:lvlText w:val=""/>
      <w:lvlJc w:val="left"/>
      <w:pPr>
        <w:ind w:left="5040" w:hanging="360"/>
      </w:pPr>
      <w:rPr>
        <w:rFonts w:ascii="Symbol" w:hAnsi="Symbol" w:hint="default"/>
      </w:rPr>
    </w:lvl>
    <w:lvl w:ilvl="7" w:tplc="C6A43E9A">
      <w:start w:val="1"/>
      <w:numFmt w:val="bullet"/>
      <w:lvlText w:val="o"/>
      <w:lvlJc w:val="left"/>
      <w:pPr>
        <w:ind w:left="5760" w:hanging="360"/>
      </w:pPr>
      <w:rPr>
        <w:rFonts w:ascii="Courier New" w:hAnsi="Courier New" w:hint="default"/>
      </w:rPr>
    </w:lvl>
    <w:lvl w:ilvl="8" w:tplc="2D98653A">
      <w:start w:val="1"/>
      <w:numFmt w:val="bullet"/>
      <w:lvlText w:val=""/>
      <w:lvlJc w:val="left"/>
      <w:pPr>
        <w:ind w:left="6480" w:hanging="360"/>
      </w:pPr>
      <w:rPr>
        <w:rFonts w:ascii="Wingdings" w:hAnsi="Wingdings" w:hint="default"/>
      </w:rPr>
    </w:lvl>
  </w:abstractNum>
  <w:abstractNum w:abstractNumId="51" w15:restartNumberingAfterBreak="0">
    <w:nsid w:val="506E62DC"/>
    <w:multiLevelType w:val="hybridMultilevel"/>
    <w:tmpl w:val="BCEC2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0C907A4"/>
    <w:multiLevelType w:val="hybridMultilevel"/>
    <w:tmpl w:val="69066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27D3D21"/>
    <w:multiLevelType w:val="hybridMultilevel"/>
    <w:tmpl w:val="515CB6E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2891106"/>
    <w:multiLevelType w:val="hybridMultilevel"/>
    <w:tmpl w:val="789C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4F04C7E"/>
    <w:multiLevelType w:val="hybridMultilevel"/>
    <w:tmpl w:val="A2BEE6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57FA02BC"/>
    <w:multiLevelType w:val="hybridMultilevel"/>
    <w:tmpl w:val="FFFFFFFF"/>
    <w:lvl w:ilvl="0" w:tplc="7BACD5EC">
      <w:start w:val="1"/>
      <w:numFmt w:val="bullet"/>
      <w:lvlText w:val="·"/>
      <w:lvlJc w:val="left"/>
      <w:pPr>
        <w:ind w:left="720" w:hanging="360"/>
      </w:pPr>
      <w:rPr>
        <w:rFonts w:ascii="Symbol" w:hAnsi="Symbol" w:hint="default"/>
      </w:rPr>
    </w:lvl>
    <w:lvl w:ilvl="1" w:tplc="6B4CC7AC">
      <w:start w:val="1"/>
      <w:numFmt w:val="bullet"/>
      <w:lvlText w:val="o"/>
      <w:lvlJc w:val="left"/>
      <w:pPr>
        <w:ind w:left="1440" w:hanging="360"/>
      </w:pPr>
      <w:rPr>
        <w:rFonts w:ascii="Courier New" w:hAnsi="Courier New" w:hint="default"/>
      </w:rPr>
    </w:lvl>
    <w:lvl w:ilvl="2" w:tplc="B6660F1C">
      <w:start w:val="1"/>
      <w:numFmt w:val="bullet"/>
      <w:lvlText w:val=""/>
      <w:lvlJc w:val="left"/>
      <w:pPr>
        <w:ind w:left="2160" w:hanging="360"/>
      </w:pPr>
      <w:rPr>
        <w:rFonts w:ascii="Wingdings" w:hAnsi="Wingdings" w:hint="default"/>
      </w:rPr>
    </w:lvl>
    <w:lvl w:ilvl="3" w:tplc="E74C0904">
      <w:start w:val="1"/>
      <w:numFmt w:val="bullet"/>
      <w:lvlText w:val=""/>
      <w:lvlJc w:val="left"/>
      <w:pPr>
        <w:ind w:left="2880" w:hanging="360"/>
      </w:pPr>
      <w:rPr>
        <w:rFonts w:ascii="Symbol" w:hAnsi="Symbol" w:hint="default"/>
      </w:rPr>
    </w:lvl>
    <w:lvl w:ilvl="4" w:tplc="4A9E1EF8">
      <w:start w:val="1"/>
      <w:numFmt w:val="bullet"/>
      <w:lvlText w:val="o"/>
      <w:lvlJc w:val="left"/>
      <w:pPr>
        <w:ind w:left="3600" w:hanging="360"/>
      </w:pPr>
      <w:rPr>
        <w:rFonts w:ascii="Courier New" w:hAnsi="Courier New" w:hint="default"/>
      </w:rPr>
    </w:lvl>
    <w:lvl w:ilvl="5" w:tplc="7CDC7FD0">
      <w:start w:val="1"/>
      <w:numFmt w:val="bullet"/>
      <w:lvlText w:val=""/>
      <w:lvlJc w:val="left"/>
      <w:pPr>
        <w:ind w:left="4320" w:hanging="360"/>
      </w:pPr>
      <w:rPr>
        <w:rFonts w:ascii="Wingdings" w:hAnsi="Wingdings" w:hint="default"/>
      </w:rPr>
    </w:lvl>
    <w:lvl w:ilvl="6" w:tplc="D1A89838">
      <w:start w:val="1"/>
      <w:numFmt w:val="bullet"/>
      <w:lvlText w:val=""/>
      <w:lvlJc w:val="left"/>
      <w:pPr>
        <w:ind w:left="5040" w:hanging="360"/>
      </w:pPr>
      <w:rPr>
        <w:rFonts w:ascii="Symbol" w:hAnsi="Symbol" w:hint="default"/>
      </w:rPr>
    </w:lvl>
    <w:lvl w:ilvl="7" w:tplc="1062E2A2">
      <w:start w:val="1"/>
      <w:numFmt w:val="bullet"/>
      <w:lvlText w:val="o"/>
      <w:lvlJc w:val="left"/>
      <w:pPr>
        <w:ind w:left="5760" w:hanging="360"/>
      </w:pPr>
      <w:rPr>
        <w:rFonts w:ascii="Courier New" w:hAnsi="Courier New" w:hint="default"/>
      </w:rPr>
    </w:lvl>
    <w:lvl w:ilvl="8" w:tplc="F008FB92">
      <w:start w:val="1"/>
      <w:numFmt w:val="bullet"/>
      <w:lvlText w:val=""/>
      <w:lvlJc w:val="left"/>
      <w:pPr>
        <w:ind w:left="6480" w:hanging="360"/>
      </w:pPr>
      <w:rPr>
        <w:rFonts w:ascii="Wingdings" w:hAnsi="Wingdings" w:hint="default"/>
      </w:rPr>
    </w:lvl>
  </w:abstractNum>
  <w:abstractNum w:abstractNumId="57" w15:restartNumberingAfterBreak="0">
    <w:nsid w:val="586281D9"/>
    <w:multiLevelType w:val="hybridMultilevel"/>
    <w:tmpl w:val="FFFFFFFF"/>
    <w:lvl w:ilvl="0" w:tplc="44E2FCF2">
      <w:start w:val="1"/>
      <w:numFmt w:val="bullet"/>
      <w:lvlText w:val="·"/>
      <w:lvlJc w:val="left"/>
      <w:pPr>
        <w:ind w:left="720" w:hanging="360"/>
      </w:pPr>
      <w:rPr>
        <w:rFonts w:ascii="Symbol" w:hAnsi="Symbol" w:hint="default"/>
      </w:rPr>
    </w:lvl>
    <w:lvl w:ilvl="1" w:tplc="8ADC8430">
      <w:start w:val="1"/>
      <w:numFmt w:val="bullet"/>
      <w:lvlText w:val="o"/>
      <w:lvlJc w:val="left"/>
      <w:pPr>
        <w:ind w:left="1440" w:hanging="360"/>
      </w:pPr>
      <w:rPr>
        <w:rFonts w:ascii="Courier New" w:hAnsi="Courier New" w:hint="default"/>
      </w:rPr>
    </w:lvl>
    <w:lvl w:ilvl="2" w:tplc="CDD6395A">
      <w:start w:val="1"/>
      <w:numFmt w:val="bullet"/>
      <w:lvlText w:val=""/>
      <w:lvlJc w:val="left"/>
      <w:pPr>
        <w:ind w:left="2160" w:hanging="360"/>
      </w:pPr>
      <w:rPr>
        <w:rFonts w:ascii="Wingdings" w:hAnsi="Wingdings" w:hint="default"/>
      </w:rPr>
    </w:lvl>
    <w:lvl w:ilvl="3" w:tplc="C50A8326">
      <w:start w:val="1"/>
      <w:numFmt w:val="bullet"/>
      <w:lvlText w:val=""/>
      <w:lvlJc w:val="left"/>
      <w:pPr>
        <w:ind w:left="2880" w:hanging="360"/>
      </w:pPr>
      <w:rPr>
        <w:rFonts w:ascii="Symbol" w:hAnsi="Symbol" w:hint="default"/>
      </w:rPr>
    </w:lvl>
    <w:lvl w:ilvl="4" w:tplc="C20021C6">
      <w:start w:val="1"/>
      <w:numFmt w:val="bullet"/>
      <w:lvlText w:val="o"/>
      <w:lvlJc w:val="left"/>
      <w:pPr>
        <w:ind w:left="3600" w:hanging="360"/>
      </w:pPr>
      <w:rPr>
        <w:rFonts w:ascii="Courier New" w:hAnsi="Courier New" w:hint="default"/>
      </w:rPr>
    </w:lvl>
    <w:lvl w:ilvl="5" w:tplc="F892802E">
      <w:start w:val="1"/>
      <w:numFmt w:val="bullet"/>
      <w:lvlText w:val=""/>
      <w:lvlJc w:val="left"/>
      <w:pPr>
        <w:ind w:left="4320" w:hanging="360"/>
      </w:pPr>
      <w:rPr>
        <w:rFonts w:ascii="Wingdings" w:hAnsi="Wingdings" w:hint="default"/>
      </w:rPr>
    </w:lvl>
    <w:lvl w:ilvl="6" w:tplc="0526DD14">
      <w:start w:val="1"/>
      <w:numFmt w:val="bullet"/>
      <w:lvlText w:val=""/>
      <w:lvlJc w:val="left"/>
      <w:pPr>
        <w:ind w:left="5040" w:hanging="360"/>
      </w:pPr>
      <w:rPr>
        <w:rFonts w:ascii="Symbol" w:hAnsi="Symbol" w:hint="default"/>
      </w:rPr>
    </w:lvl>
    <w:lvl w:ilvl="7" w:tplc="06AE8F54">
      <w:start w:val="1"/>
      <w:numFmt w:val="bullet"/>
      <w:lvlText w:val="o"/>
      <w:lvlJc w:val="left"/>
      <w:pPr>
        <w:ind w:left="5760" w:hanging="360"/>
      </w:pPr>
      <w:rPr>
        <w:rFonts w:ascii="Courier New" w:hAnsi="Courier New" w:hint="default"/>
      </w:rPr>
    </w:lvl>
    <w:lvl w:ilvl="8" w:tplc="1F38F0D2">
      <w:start w:val="1"/>
      <w:numFmt w:val="bullet"/>
      <w:lvlText w:val=""/>
      <w:lvlJc w:val="left"/>
      <w:pPr>
        <w:ind w:left="6480" w:hanging="360"/>
      </w:pPr>
      <w:rPr>
        <w:rFonts w:ascii="Wingdings" w:hAnsi="Wingdings" w:hint="default"/>
      </w:rPr>
    </w:lvl>
  </w:abstractNum>
  <w:abstractNum w:abstractNumId="58" w15:restartNumberingAfterBreak="0">
    <w:nsid w:val="5AB81616"/>
    <w:multiLevelType w:val="hybridMultilevel"/>
    <w:tmpl w:val="DA742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C485598"/>
    <w:multiLevelType w:val="hybridMultilevel"/>
    <w:tmpl w:val="FFFFFFFF"/>
    <w:lvl w:ilvl="0" w:tplc="B0FA0F28">
      <w:start w:val="1"/>
      <w:numFmt w:val="bullet"/>
      <w:lvlText w:val="·"/>
      <w:lvlJc w:val="left"/>
      <w:pPr>
        <w:ind w:left="720" w:hanging="360"/>
      </w:pPr>
      <w:rPr>
        <w:rFonts w:ascii="Symbol" w:hAnsi="Symbol" w:hint="default"/>
      </w:rPr>
    </w:lvl>
    <w:lvl w:ilvl="1" w:tplc="EDAC94D4">
      <w:start w:val="1"/>
      <w:numFmt w:val="bullet"/>
      <w:lvlText w:val="o"/>
      <w:lvlJc w:val="left"/>
      <w:pPr>
        <w:ind w:left="1440" w:hanging="360"/>
      </w:pPr>
      <w:rPr>
        <w:rFonts w:ascii="Courier New" w:hAnsi="Courier New" w:hint="default"/>
      </w:rPr>
    </w:lvl>
    <w:lvl w:ilvl="2" w:tplc="2E8ACF98">
      <w:start w:val="1"/>
      <w:numFmt w:val="bullet"/>
      <w:lvlText w:val=""/>
      <w:lvlJc w:val="left"/>
      <w:pPr>
        <w:ind w:left="2160" w:hanging="360"/>
      </w:pPr>
      <w:rPr>
        <w:rFonts w:ascii="Wingdings" w:hAnsi="Wingdings" w:hint="default"/>
      </w:rPr>
    </w:lvl>
    <w:lvl w:ilvl="3" w:tplc="9188B7CE">
      <w:start w:val="1"/>
      <w:numFmt w:val="bullet"/>
      <w:lvlText w:val=""/>
      <w:lvlJc w:val="left"/>
      <w:pPr>
        <w:ind w:left="2880" w:hanging="360"/>
      </w:pPr>
      <w:rPr>
        <w:rFonts w:ascii="Symbol" w:hAnsi="Symbol" w:hint="default"/>
      </w:rPr>
    </w:lvl>
    <w:lvl w:ilvl="4" w:tplc="ECB6B7B6">
      <w:start w:val="1"/>
      <w:numFmt w:val="bullet"/>
      <w:lvlText w:val="o"/>
      <w:lvlJc w:val="left"/>
      <w:pPr>
        <w:ind w:left="3600" w:hanging="360"/>
      </w:pPr>
      <w:rPr>
        <w:rFonts w:ascii="Courier New" w:hAnsi="Courier New" w:hint="default"/>
      </w:rPr>
    </w:lvl>
    <w:lvl w:ilvl="5" w:tplc="47CEFF3C">
      <w:start w:val="1"/>
      <w:numFmt w:val="bullet"/>
      <w:lvlText w:val=""/>
      <w:lvlJc w:val="left"/>
      <w:pPr>
        <w:ind w:left="4320" w:hanging="360"/>
      </w:pPr>
      <w:rPr>
        <w:rFonts w:ascii="Wingdings" w:hAnsi="Wingdings" w:hint="default"/>
      </w:rPr>
    </w:lvl>
    <w:lvl w:ilvl="6" w:tplc="381AAA50">
      <w:start w:val="1"/>
      <w:numFmt w:val="bullet"/>
      <w:lvlText w:val=""/>
      <w:lvlJc w:val="left"/>
      <w:pPr>
        <w:ind w:left="5040" w:hanging="360"/>
      </w:pPr>
      <w:rPr>
        <w:rFonts w:ascii="Symbol" w:hAnsi="Symbol" w:hint="default"/>
      </w:rPr>
    </w:lvl>
    <w:lvl w:ilvl="7" w:tplc="58B2F930">
      <w:start w:val="1"/>
      <w:numFmt w:val="bullet"/>
      <w:lvlText w:val="o"/>
      <w:lvlJc w:val="left"/>
      <w:pPr>
        <w:ind w:left="5760" w:hanging="360"/>
      </w:pPr>
      <w:rPr>
        <w:rFonts w:ascii="Courier New" w:hAnsi="Courier New" w:hint="default"/>
      </w:rPr>
    </w:lvl>
    <w:lvl w:ilvl="8" w:tplc="590EE07C">
      <w:start w:val="1"/>
      <w:numFmt w:val="bullet"/>
      <w:lvlText w:val=""/>
      <w:lvlJc w:val="left"/>
      <w:pPr>
        <w:ind w:left="6480" w:hanging="360"/>
      </w:pPr>
      <w:rPr>
        <w:rFonts w:ascii="Wingdings" w:hAnsi="Wingdings" w:hint="default"/>
      </w:rPr>
    </w:lvl>
  </w:abstractNum>
  <w:abstractNum w:abstractNumId="60" w15:restartNumberingAfterBreak="0">
    <w:nsid w:val="5CD7BCAC"/>
    <w:multiLevelType w:val="hybridMultilevel"/>
    <w:tmpl w:val="FFFFFFFF"/>
    <w:lvl w:ilvl="0" w:tplc="4B36CAA6">
      <w:start w:val="1"/>
      <w:numFmt w:val="bullet"/>
      <w:lvlText w:val="·"/>
      <w:lvlJc w:val="left"/>
      <w:pPr>
        <w:ind w:left="720" w:hanging="360"/>
      </w:pPr>
      <w:rPr>
        <w:rFonts w:ascii="Symbol" w:hAnsi="Symbol" w:hint="default"/>
      </w:rPr>
    </w:lvl>
    <w:lvl w:ilvl="1" w:tplc="B956A96C">
      <w:start w:val="1"/>
      <w:numFmt w:val="bullet"/>
      <w:lvlText w:val="o"/>
      <w:lvlJc w:val="left"/>
      <w:pPr>
        <w:ind w:left="1440" w:hanging="360"/>
      </w:pPr>
      <w:rPr>
        <w:rFonts w:ascii="Courier New" w:hAnsi="Courier New" w:hint="default"/>
      </w:rPr>
    </w:lvl>
    <w:lvl w:ilvl="2" w:tplc="38F22FB4">
      <w:start w:val="1"/>
      <w:numFmt w:val="bullet"/>
      <w:lvlText w:val=""/>
      <w:lvlJc w:val="left"/>
      <w:pPr>
        <w:ind w:left="2160" w:hanging="360"/>
      </w:pPr>
      <w:rPr>
        <w:rFonts w:ascii="Wingdings" w:hAnsi="Wingdings" w:hint="default"/>
      </w:rPr>
    </w:lvl>
    <w:lvl w:ilvl="3" w:tplc="54CC7792">
      <w:start w:val="1"/>
      <w:numFmt w:val="bullet"/>
      <w:lvlText w:val=""/>
      <w:lvlJc w:val="left"/>
      <w:pPr>
        <w:ind w:left="2880" w:hanging="360"/>
      </w:pPr>
      <w:rPr>
        <w:rFonts w:ascii="Symbol" w:hAnsi="Symbol" w:hint="default"/>
      </w:rPr>
    </w:lvl>
    <w:lvl w:ilvl="4" w:tplc="8C16C0B0">
      <w:start w:val="1"/>
      <w:numFmt w:val="bullet"/>
      <w:lvlText w:val="o"/>
      <w:lvlJc w:val="left"/>
      <w:pPr>
        <w:ind w:left="3600" w:hanging="360"/>
      </w:pPr>
      <w:rPr>
        <w:rFonts w:ascii="Courier New" w:hAnsi="Courier New" w:hint="default"/>
      </w:rPr>
    </w:lvl>
    <w:lvl w:ilvl="5" w:tplc="CDEA01BA">
      <w:start w:val="1"/>
      <w:numFmt w:val="bullet"/>
      <w:lvlText w:val=""/>
      <w:lvlJc w:val="left"/>
      <w:pPr>
        <w:ind w:left="4320" w:hanging="360"/>
      </w:pPr>
      <w:rPr>
        <w:rFonts w:ascii="Wingdings" w:hAnsi="Wingdings" w:hint="default"/>
      </w:rPr>
    </w:lvl>
    <w:lvl w:ilvl="6" w:tplc="798C51F4">
      <w:start w:val="1"/>
      <w:numFmt w:val="bullet"/>
      <w:lvlText w:val=""/>
      <w:lvlJc w:val="left"/>
      <w:pPr>
        <w:ind w:left="5040" w:hanging="360"/>
      </w:pPr>
      <w:rPr>
        <w:rFonts w:ascii="Symbol" w:hAnsi="Symbol" w:hint="default"/>
      </w:rPr>
    </w:lvl>
    <w:lvl w:ilvl="7" w:tplc="89D66464">
      <w:start w:val="1"/>
      <w:numFmt w:val="bullet"/>
      <w:lvlText w:val="o"/>
      <w:lvlJc w:val="left"/>
      <w:pPr>
        <w:ind w:left="5760" w:hanging="360"/>
      </w:pPr>
      <w:rPr>
        <w:rFonts w:ascii="Courier New" w:hAnsi="Courier New" w:hint="default"/>
      </w:rPr>
    </w:lvl>
    <w:lvl w:ilvl="8" w:tplc="E090AD56">
      <w:start w:val="1"/>
      <w:numFmt w:val="bullet"/>
      <w:lvlText w:val=""/>
      <w:lvlJc w:val="left"/>
      <w:pPr>
        <w:ind w:left="6480" w:hanging="360"/>
      </w:pPr>
      <w:rPr>
        <w:rFonts w:ascii="Wingdings" w:hAnsi="Wingdings" w:hint="default"/>
      </w:rPr>
    </w:lvl>
  </w:abstractNum>
  <w:abstractNum w:abstractNumId="61" w15:restartNumberingAfterBreak="0">
    <w:nsid w:val="5D0608AD"/>
    <w:multiLevelType w:val="hybridMultilevel"/>
    <w:tmpl w:val="1804A1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5E8D20BA"/>
    <w:multiLevelType w:val="hybridMultilevel"/>
    <w:tmpl w:val="617C3A5A"/>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63" w15:restartNumberingAfterBreak="0">
    <w:nsid w:val="5FCC5BD8"/>
    <w:multiLevelType w:val="hybridMultilevel"/>
    <w:tmpl w:val="69DA3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2CC7CA8"/>
    <w:multiLevelType w:val="hybridMultilevel"/>
    <w:tmpl w:val="FFFFFFFF"/>
    <w:lvl w:ilvl="0" w:tplc="5C767600">
      <w:start w:val="1"/>
      <w:numFmt w:val="bullet"/>
      <w:lvlText w:val=""/>
      <w:lvlJc w:val="left"/>
      <w:pPr>
        <w:ind w:left="720" w:hanging="360"/>
      </w:pPr>
      <w:rPr>
        <w:rFonts w:ascii="Symbol" w:hAnsi="Symbol" w:hint="default"/>
      </w:rPr>
    </w:lvl>
    <w:lvl w:ilvl="1" w:tplc="56D6D772">
      <w:start w:val="1"/>
      <w:numFmt w:val="bullet"/>
      <w:lvlText w:val="o"/>
      <w:lvlJc w:val="left"/>
      <w:pPr>
        <w:ind w:left="1440" w:hanging="360"/>
      </w:pPr>
      <w:rPr>
        <w:rFonts w:ascii="Courier New" w:hAnsi="Courier New" w:hint="default"/>
      </w:rPr>
    </w:lvl>
    <w:lvl w:ilvl="2" w:tplc="AA9E1392">
      <w:start w:val="1"/>
      <w:numFmt w:val="bullet"/>
      <w:lvlText w:val=""/>
      <w:lvlJc w:val="left"/>
      <w:pPr>
        <w:ind w:left="2160" w:hanging="360"/>
      </w:pPr>
      <w:rPr>
        <w:rFonts w:ascii="Wingdings" w:hAnsi="Wingdings" w:hint="default"/>
      </w:rPr>
    </w:lvl>
    <w:lvl w:ilvl="3" w:tplc="0890F21C">
      <w:start w:val="1"/>
      <w:numFmt w:val="bullet"/>
      <w:lvlText w:val=""/>
      <w:lvlJc w:val="left"/>
      <w:pPr>
        <w:ind w:left="2880" w:hanging="360"/>
      </w:pPr>
      <w:rPr>
        <w:rFonts w:ascii="Symbol" w:hAnsi="Symbol" w:hint="default"/>
      </w:rPr>
    </w:lvl>
    <w:lvl w:ilvl="4" w:tplc="B816A950">
      <w:start w:val="1"/>
      <w:numFmt w:val="bullet"/>
      <w:lvlText w:val="o"/>
      <w:lvlJc w:val="left"/>
      <w:pPr>
        <w:ind w:left="3600" w:hanging="360"/>
      </w:pPr>
      <w:rPr>
        <w:rFonts w:ascii="Courier New" w:hAnsi="Courier New" w:hint="default"/>
      </w:rPr>
    </w:lvl>
    <w:lvl w:ilvl="5" w:tplc="E78A5450">
      <w:start w:val="1"/>
      <w:numFmt w:val="bullet"/>
      <w:lvlText w:val=""/>
      <w:lvlJc w:val="left"/>
      <w:pPr>
        <w:ind w:left="4320" w:hanging="360"/>
      </w:pPr>
      <w:rPr>
        <w:rFonts w:ascii="Wingdings" w:hAnsi="Wingdings" w:hint="default"/>
      </w:rPr>
    </w:lvl>
    <w:lvl w:ilvl="6" w:tplc="E7A074E2">
      <w:start w:val="1"/>
      <w:numFmt w:val="bullet"/>
      <w:lvlText w:val=""/>
      <w:lvlJc w:val="left"/>
      <w:pPr>
        <w:ind w:left="5040" w:hanging="360"/>
      </w:pPr>
      <w:rPr>
        <w:rFonts w:ascii="Symbol" w:hAnsi="Symbol" w:hint="default"/>
      </w:rPr>
    </w:lvl>
    <w:lvl w:ilvl="7" w:tplc="84B0C330">
      <w:start w:val="1"/>
      <w:numFmt w:val="bullet"/>
      <w:lvlText w:val="o"/>
      <w:lvlJc w:val="left"/>
      <w:pPr>
        <w:ind w:left="5760" w:hanging="360"/>
      </w:pPr>
      <w:rPr>
        <w:rFonts w:ascii="Courier New" w:hAnsi="Courier New" w:hint="default"/>
      </w:rPr>
    </w:lvl>
    <w:lvl w:ilvl="8" w:tplc="A4CEE4E4">
      <w:start w:val="1"/>
      <w:numFmt w:val="bullet"/>
      <w:lvlText w:val=""/>
      <w:lvlJc w:val="left"/>
      <w:pPr>
        <w:ind w:left="6480" w:hanging="360"/>
      </w:pPr>
      <w:rPr>
        <w:rFonts w:ascii="Wingdings" w:hAnsi="Wingdings" w:hint="default"/>
      </w:rPr>
    </w:lvl>
  </w:abstractNum>
  <w:abstractNum w:abstractNumId="65" w15:restartNumberingAfterBreak="0">
    <w:nsid w:val="638A7541"/>
    <w:multiLevelType w:val="hybridMultilevel"/>
    <w:tmpl w:val="1B165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5955714"/>
    <w:multiLevelType w:val="hybridMultilevel"/>
    <w:tmpl w:val="1F009AB4"/>
    <w:lvl w:ilvl="0" w:tplc="7C2E657A">
      <w:start w:val="1"/>
      <w:numFmt w:val="lowerLetter"/>
      <w:lvlText w:val="%1."/>
      <w:lvlJc w:val="left"/>
      <w:pPr>
        <w:ind w:left="1080" w:hanging="720"/>
      </w:pPr>
      <w:rPr>
        <w:rFonts w:asciiTheme="minorHAnsi" w:eastAsiaTheme="minorHAnsi" w:hAnsiTheme="minorHAnsi" w:cstheme="minorBidi"/>
        <w:i w:val="0"/>
        <w:iCs w:val="0"/>
      </w:rPr>
    </w:lvl>
    <w:lvl w:ilvl="1" w:tplc="FFFFFFFF">
      <w:start w:val="1"/>
      <w:numFmt w:val="lowerLetter"/>
      <w:lvlText w:val="%2."/>
      <w:lvlJc w:val="left"/>
      <w:pPr>
        <w:ind w:left="1440" w:hanging="360"/>
      </w:pPr>
      <w:rPr>
        <w:rFonts w:asciiTheme="minorHAnsi" w:eastAsiaTheme="minorHAnsi" w:hAnsiTheme="minorHAnsi" w:cstheme="minorBidi"/>
        <w:i w:val="0"/>
        <w:i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7240A2E"/>
    <w:multiLevelType w:val="hybridMultilevel"/>
    <w:tmpl w:val="5D54F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781127A"/>
    <w:multiLevelType w:val="hybridMultilevel"/>
    <w:tmpl w:val="059EC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80A0AD3"/>
    <w:multiLevelType w:val="multilevel"/>
    <w:tmpl w:val="F07EB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8CC80DC"/>
    <w:multiLevelType w:val="hybridMultilevel"/>
    <w:tmpl w:val="FFFFFFFF"/>
    <w:lvl w:ilvl="0" w:tplc="B2723BEA">
      <w:start w:val="1"/>
      <w:numFmt w:val="bullet"/>
      <w:lvlText w:val="·"/>
      <w:lvlJc w:val="left"/>
      <w:pPr>
        <w:ind w:left="720" w:hanging="360"/>
      </w:pPr>
      <w:rPr>
        <w:rFonts w:ascii="Symbol" w:hAnsi="Symbol" w:hint="default"/>
      </w:rPr>
    </w:lvl>
    <w:lvl w:ilvl="1" w:tplc="029EACAE">
      <w:start w:val="1"/>
      <w:numFmt w:val="bullet"/>
      <w:lvlText w:val="o"/>
      <w:lvlJc w:val="left"/>
      <w:pPr>
        <w:ind w:left="1440" w:hanging="360"/>
      </w:pPr>
      <w:rPr>
        <w:rFonts w:ascii="Courier New" w:hAnsi="Courier New" w:hint="default"/>
      </w:rPr>
    </w:lvl>
    <w:lvl w:ilvl="2" w:tplc="36688D28">
      <w:start w:val="1"/>
      <w:numFmt w:val="bullet"/>
      <w:lvlText w:val=""/>
      <w:lvlJc w:val="left"/>
      <w:pPr>
        <w:ind w:left="2160" w:hanging="360"/>
      </w:pPr>
      <w:rPr>
        <w:rFonts w:ascii="Wingdings" w:hAnsi="Wingdings" w:hint="default"/>
      </w:rPr>
    </w:lvl>
    <w:lvl w:ilvl="3" w:tplc="B8E02014">
      <w:start w:val="1"/>
      <w:numFmt w:val="bullet"/>
      <w:lvlText w:val=""/>
      <w:lvlJc w:val="left"/>
      <w:pPr>
        <w:ind w:left="2880" w:hanging="360"/>
      </w:pPr>
      <w:rPr>
        <w:rFonts w:ascii="Symbol" w:hAnsi="Symbol" w:hint="default"/>
      </w:rPr>
    </w:lvl>
    <w:lvl w:ilvl="4" w:tplc="F4BC86C2">
      <w:start w:val="1"/>
      <w:numFmt w:val="bullet"/>
      <w:lvlText w:val="o"/>
      <w:lvlJc w:val="left"/>
      <w:pPr>
        <w:ind w:left="3600" w:hanging="360"/>
      </w:pPr>
      <w:rPr>
        <w:rFonts w:ascii="Courier New" w:hAnsi="Courier New" w:hint="default"/>
      </w:rPr>
    </w:lvl>
    <w:lvl w:ilvl="5" w:tplc="5E7421DE">
      <w:start w:val="1"/>
      <w:numFmt w:val="bullet"/>
      <w:lvlText w:val=""/>
      <w:lvlJc w:val="left"/>
      <w:pPr>
        <w:ind w:left="4320" w:hanging="360"/>
      </w:pPr>
      <w:rPr>
        <w:rFonts w:ascii="Wingdings" w:hAnsi="Wingdings" w:hint="default"/>
      </w:rPr>
    </w:lvl>
    <w:lvl w:ilvl="6" w:tplc="A104B946">
      <w:start w:val="1"/>
      <w:numFmt w:val="bullet"/>
      <w:lvlText w:val=""/>
      <w:lvlJc w:val="left"/>
      <w:pPr>
        <w:ind w:left="5040" w:hanging="360"/>
      </w:pPr>
      <w:rPr>
        <w:rFonts w:ascii="Symbol" w:hAnsi="Symbol" w:hint="default"/>
      </w:rPr>
    </w:lvl>
    <w:lvl w:ilvl="7" w:tplc="4558BFE0">
      <w:start w:val="1"/>
      <w:numFmt w:val="bullet"/>
      <w:lvlText w:val="o"/>
      <w:lvlJc w:val="left"/>
      <w:pPr>
        <w:ind w:left="5760" w:hanging="360"/>
      </w:pPr>
      <w:rPr>
        <w:rFonts w:ascii="Courier New" w:hAnsi="Courier New" w:hint="default"/>
      </w:rPr>
    </w:lvl>
    <w:lvl w:ilvl="8" w:tplc="A91AE742">
      <w:start w:val="1"/>
      <w:numFmt w:val="bullet"/>
      <w:lvlText w:val=""/>
      <w:lvlJc w:val="left"/>
      <w:pPr>
        <w:ind w:left="6480" w:hanging="360"/>
      </w:pPr>
      <w:rPr>
        <w:rFonts w:ascii="Wingdings" w:hAnsi="Wingdings" w:hint="default"/>
      </w:rPr>
    </w:lvl>
  </w:abstractNum>
  <w:abstractNum w:abstractNumId="71" w15:restartNumberingAfterBreak="0">
    <w:nsid w:val="6A12BFC9"/>
    <w:multiLevelType w:val="hybridMultilevel"/>
    <w:tmpl w:val="FFFFFFFF"/>
    <w:lvl w:ilvl="0" w:tplc="24E272EA">
      <w:start w:val="1"/>
      <w:numFmt w:val="bullet"/>
      <w:lvlText w:val="·"/>
      <w:lvlJc w:val="left"/>
      <w:pPr>
        <w:ind w:left="720" w:hanging="360"/>
      </w:pPr>
      <w:rPr>
        <w:rFonts w:ascii="Symbol" w:hAnsi="Symbol" w:hint="default"/>
      </w:rPr>
    </w:lvl>
    <w:lvl w:ilvl="1" w:tplc="FCB40F6C">
      <w:start w:val="1"/>
      <w:numFmt w:val="bullet"/>
      <w:lvlText w:val="o"/>
      <w:lvlJc w:val="left"/>
      <w:pPr>
        <w:ind w:left="1440" w:hanging="360"/>
      </w:pPr>
      <w:rPr>
        <w:rFonts w:ascii="Courier New" w:hAnsi="Courier New" w:hint="default"/>
      </w:rPr>
    </w:lvl>
    <w:lvl w:ilvl="2" w:tplc="249A69F2">
      <w:start w:val="1"/>
      <w:numFmt w:val="bullet"/>
      <w:lvlText w:val=""/>
      <w:lvlJc w:val="left"/>
      <w:pPr>
        <w:ind w:left="2160" w:hanging="360"/>
      </w:pPr>
      <w:rPr>
        <w:rFonts w:ascii="Wingdings" w:hAnsi="Wingdings" w:hint="default"/>
      </w:rPr>
    </w:lvl>
    <w:lvl w:ilvl="3" w:tplc="D318B8FA">
      <w:start w:val="1"/>
      <w:numFmt w:val="bullet"/>
      <w:lvlText w:val=""/>
      <w:lvlJc w:val="left"/>
      <w:pPr>
        <w:ind w:left="2880" w:hanging="360"/>
      </w:pPr>
      <w:rPr>
        <w:rFonts w:ascii="Symbol" w:hAnsi="Symbol" w:hint="default"/>
      </w:rPr>
    </w:lvl>
    <w:lvl w:ilvl="4" w:tplc="C77449B0">
      <w:start w:val="1"/>
      <w:numFmt w:val="bullet"/>
      <w:lvlText w:val="o"/>
      <w:lvlJc w:val="left"/>
      <w:pPr>
        <w:ind w:left="3600" w:hanging="360"/>
      </w:pPr>
      <w:rPr>
        <w:rFonts w:ascii="Courier New" w:hAnsi="Courier New" w:hint="default"/>
      </w:rPr>
    </w:lvl>
    <w:lvl w:ilvl="5" w:tplc="5334748A">
      <w:start w:val="1"/>
      <w:numFmt w:val="bullet"/>
      <w:lvlText w:val=""/>
      <w:lvlJc w:val="left"/>
      <w:pPr>
        <w:ind w:left="4320" w:hanging="360"/>
      </w:pPr>
      <w:rPr>
        <w:rFonts w:ascii="Wingdings" w:hAnsi="Wingdings" w:hint="default"/>
      </w:rPr>
    </w:lvl>
    <w:lvl w:ilvl="6" w:tplc="2B90ADC2">
      <w:start w:val="1"/>
      <w:numFmt w:val="bullet"/>
      <w:lvlText w:val=""/>
      <w:lvlJc w:val="left"/>
      <w:pPr>
        <w:ind w:left="5040" w:hanging="360"/>
      </w:pPr>
      <w:rPr>
        <w:rFonts w:ascii="Symbol" w:hAnsi="Symbol" w:hint="default"/>
      </w:rPr>
    </w:lvl>
    <w:lvl w:ilvl="7" w:tplc="9E34AE20">
      <w:start w:val="1"/>
      <w:numFmt w:val="bullet"/>
      <w:lvlText w:val="o"/>
      <w:lvlJc w:val="left"/>
      <w:pPr>
        <w:ind w:left="5760" w:hanging="360"/>
      </w:pPr>
      <w:rPr>
        <w:rFonts w:ascii="Courier New" w:hAnsi="Courier New" w:hint="default"/>
      </w:rPr>
    </w:lvl>
    <w:lvl w:ilvl="8" w:tplc="92A8CD66">
      <w:start w:val="1"/>
      <w:numFmt w:val="bullet"/>
      <w:lvlText w:val=""/>
      <w:lvlJc w:val="left"/>
      <w:pPr>
        <w:ind w:left="6480" w:hanging="360"/>
      </w:pPr>
      <w:rPr>
        <w:rFonts w:ascii="Wingdings" w:hAnsi="Wingdings" w:hint="default"/>
      </w:rPr>
    </w:lvl>
  </w:abstractNum>
  <w:abstractNum w:abstractNumId="72" w15:restartNumberingAfterBreak="0">
    <w:nsid w:val="6B055DD0"/>
    <w:multiLevelType w:val="multilevel"/>
    <w:tmpl w:val="71B0E80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3" w15:restartNumberingAfterBreak="0">
    <w:nsid w:val="6DD55688"/>
    <w:multiLevelType w:val="hybridMultilevel"/>
    <w:tmpl w:val="EF402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EC55403"/>
    <w:multiLevelType w:val="hybridMultilevel"/>
    <w:tmpl w:val="EA94DE42"/>
    <w:lvl w:ilvl="0" w:tplc="2318AFD8">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FA312C2"/>
    <w:multiLevelType w:val="multilevel"/>
    <w:tmpl w:val="9A5EA00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6" w15:restartNumberingAfterBreak="0">
    <w:nsid w:val="6FCF1511"/>
    <w:multiLevelType w:val="multilevel"/>
    <w:tmpl w:val="A6B61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0123F6A"/>
    <w:multiLevelType w:val="hybridMultilevel"/>
    <w:tmpl w:val="AD00443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22D7BBE"/>
    <w:multiLevelType w:val="hybridMultilevel"/>
    <w:tmpl w:val="156E6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33BBC55"/>
    <w:multiLevelType w:val="hybridMultilevel"/>
    <w:tmpl w:val="FFFFFFFF"/>
    <w:lvl w:ilvl="0" w:tplc="4FFE38A0">
      <w:start w:val="1"/>
      <w:numFmt w:val="bullet"/>
      <w:lvlText w:val="·"/>
      <w:lvlJc w:val="left"/>
      <w:pPr>
        <w:ind w:left="720" w:hanging="360"/>
      </w:pPr>
      <w:rPr>
        <w:rFonts w:ascii="Symbol" w:hAnsi="Symbol" w:hint="default"/>
      </w:rPr>
    </w:lvl>
    <w:lvl w:ilvl="1" w:tplc="CFBA9CC6">
      <w:start w:val="1"/>
      <w:numFmt w:val="bullet"/>
      <w:lvlText w:val="o"/>
      <w:lvlJc w:val="left"/>
      <w:pPr>
        <w:ind w:left="1440" w:hanging="360"/>
      </w:pPr>
      <w:rPr>
        <w:rFonts w:ascii="Courier New" w:hAnsi="Courier New" w:hint="default"/>
      </w:rPr>
    </w:lvl>
    <w:lvl w:ilvl="2" w:tplc="CA62B44C">
      <w:start w:val="1"/>
      <w:numFmt w:val="bullet"/>
      <w:lvlText w:val=""/>
      <w:lvlJc w:val="left"/>
      <w:pPr>
        <w:ind w:left="2160" w:hanging="360"/>
      </w:pPr>
      <w:rPr>
        <w:rFonts w:ascii="Wingdings" w:hAnsi="Wingdings" w:hint="default"/>
      </w:rPr>
    </w:lvl>
    <w:lvl w:ilvl="3" w:tplc="48FA14F6">
      <w:start w:val="1"/>
      <w:numFmt w:val="bullet"/>
      <w:lvlText w:val=""/>
      <w:lvlJc w:val="left"/>
      <w:pPr>
        <w:ind w:left="2880" w:hanging="360"/>
      </w:pPr>
      <w:rPr>
        <w:rFonts w:ascii="Symbol" w:hAnsi="Symbol" w:hint="default"/>
      </w:rPr>
    </w:lvl>
    <w:lvl w:ilvl="4" w:tplc="957AFE1A">
      <w:start w:val="1"/>
      <w:numFmt w:val="bullet"/>
      <w:lvlText w:val="o"/>
      <w:lvlJc w:val="left"/>
      <w:pPr>
        <w:ind w:left="3600" w:hanging="360"/>
      </w:pPr>
      <w:rPr>
        <w:rFonts w:ascii="Courier New" w:hAnsi="Courier New" w:hint="default"/>
      </w:rPr>
    </w:lvl>
    <w:lvl w:ilvl="5" w:tplc="F200A858">
      <w:start w:val="1"/>
      <w:numFmt w:val="bullet"/>
      <w:lvlText w:val=""/>
      <w:lvlJc w:val="left"/>
      <w:pPr>
        <w:ind w:left="4320" w:hanging="360"/>
      </w:pPr>
      <w:rPr>
        <w:rFonts w:ascii="Wingdings" w:hAnsi="Wingdings" w:hint="default"/>
      </w:rPr>
    </w:lvl>
    <w:lvl w:ilvl="6" w:tplc="CF767AEC">
      <w:start w:val="1"/>
      <w:numFmt w:val="bullet"/>
      <w:lvlText w:val=""/>
      <w:lvlJc w:val="left"/>
      <w:pPr>
        <w:ind w:left="5040" w:hanging="360"/>
      </w:pPr>
      <w:rPr>
        <w:rFonts w:ascii="Symbol" w:hAnsi="Symbol" w:hint="default"/>
      </w:rPr>
    </w:lvl>
    <w:lvl w:ilvl="7" w:tplc="3C76F0D4">
      <w:start w:val="1"/>
      <w:numFmt w:val="bullet"/>
      <w:lvlText w:val="o"/>
      <w:lvlJc w:val="left"/>
      <w:pPr>
        <w:ind w:left="5760" w:hanging="360"/>
      </w:pPr>
      <w:rPr>
        <w:rFonts w:ascii="Courier New" w:hAnsi="Courier New" w:hint="default"/>
      </w:rPr>
    </w:lvl>
    <w:lvl w:ilvl="8" w:tplc="7EC000D0">
      <w:start w:val="1"/>
      <w:numFmt w:val="bullet"/>
      <w:lvlText w:val=""/>
      <w:lvlJc w:val="left"/>
      <w:pPr>
        <w:ind w:left="6480" w:hanging="360"/>
      </w:pPr>
      <w:rPr>
        <w:rFonts w:ascii="Wingdings" w:hAnsi="Wingdings" w:hint="default"/>
      </w:rPr>
    </w:lvl>
  </w:abstractNum>
  <w:abstractNum w:abstractNumId="80" w15:restartNumberingAfterBreak="0">
    <w:nsid w:val="73531B1C"/>
    <w:multiLevelType w:val="multilevel"/>
    <w:tmpl w:val="8FF8ACC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81" w15:restartNumberingAfterBreak="0">
    <w:nsid w:val="746A49E5"/>
    <w:multiLevelType w:val="hybridMultilevel"/>
    <w:tmpl w:val="5B16AF9C"/>
    <w:lvl w:ilvl="0" w:tplc="834A51DC">
      <w:start w:val="1"/>
      <w:numFmt w:val="bullet"/>
      <w:lvlText w:val=""/>
      <w:lvlJc w:val="left"/>
      <w:pPr>
        <w:tabs>
          <w:tab w:val="num" w:pos="720"/>
        </w:tabs>
        <w:ind w:left="720" w:hanging="360"/>
      </w:pPr>
      <w:rPr>
        <w:rFonts w:ascii="Symbol" w:hAnsi="Symbol" w:hint="default"/>
        <w:sz w:val="20"/>
      </w:rPr>
    </w:lvl>
    <w:lvl w:ilvl="1" w:tplc="BF3A85A4">
      <w:start w:val="1"/>
      <w:numFmt w:val="bullet"/>
      <w:lvlText w:val="o"/>
      <w:lvlJc w:val="left"/>
      <w:pPr>
        <w:tabs>
          <w:tab w:val="num" w:pos="1440"/>
        </w:tabs>
        <w:ind w:left="1440" w:hanging="360"/>
      </w:pPr>
      <w:rPr>
        <w:rFonts w:ascii="Courier New" w:hAnsi="Courier New" w:hint="default"/>
        <w:sz w:val="20"/>
      </w:rPr>
    </w:lvl>
    <w:lvl w:ilvl="2" w:tplc="8EBAECF2" w:tentative="1">
      <w:start w:val="1"/>
      <w:numFmt w:val="bullet"/>
      <w:lvlText w:val=""/>
      <w:lvlJc w:val="left"/>
      <w:pPr>
        <w:tabs>
          <w:tab w:val="num" w:pos="2160"/>
        </w:tabs>
        <w:ind w:left="2160" w:hanging="360"/>
      </w:pPr>
      <w:rPr>
        <w:rFonts w:ascii="Symbol" w:hAnsi="Symbol" w:hint="default"/>
        <w:sz w:val="20"/>
      </w:rPr>
    </w:lvl>
    <w:lvl w:ilvl="3" w:tplc="A6047F8E" w:tentative="1">
      <w:start w:val="1"/>
      <w:numFmt w:val="bullet"/>
      <w:lvlText w:val=""/>
      <w:lvlJc w:val="left"/>
      <w:pPr>
        <w:tabs>
          <w:tab w:val="num" w:pos="2880"/>
        </w:tabs>
        <w:ind w:left="2880" w:hanging="360"/>
      </w:pPr>
      <w:rPr>
        <w:rFonts w:ascii="Symbol" w:hAnsi="Symbol" w:hint="default"/>
        <w:sz w:val="20"/>
      </w:rPr>
    </w:lvl>
    <w:lvl w:ilvl="4" w:tplc="CA16478A" w:tentative="1">
      <w:start w:val="1"/>
      <w:numFmt w:val="bullet"/>
      <w:lvlText w:val=""/>
      <w:lvlJc w:val="left"/>
      <w:pPr>
        <w:tabs>
          <w:tab w:val="num" w:pos="3600"/>
        </w:tabs>
        <w:ind w:left="3600" w:hanging="360"/>
      </w:pPr>
      <w:rPr>
        <w:rFonts w:ascii="Symbol" w:hAnsi="Symbol" w:hint="default"/>
        <w:sz w:val="20"/>
      </w:rPr>
    </w:lvl>
    <w:lvl w:ilvl="5" w:tplc="D1E0F8AE" w:tentative="1">
      <w:start w:val="1"/>
      <w:numFmt w:val="bullet"/>
      <w:lvlText w:val=""/>
      <w:lvlJc w:val="left"/>
      <w:pPr>
        <w:tabs>
          <w:tab w:val="num" w:pos="4320"/>
        </w:tabs>
        <w:ind w:left="4320" w:hanging="360"/>
      </w:pPr>
      <w:rPr>
        <w:rFonts w:ascii="Symbol" w:hAnsi="Symbol" w:hint="default"/>
        <w:sz w:val="20"/>
      </w:rPr>
    </w:lvl>
    <w:lvl w:ilvl="6" w:tplc="F252D62E" w:tentative="1">
      <w:start w:val="1"/>
      <w:numFmt w:val="bullet"/>
      <w:lvlText w:val=""/>
      <w:lvlJc w:val="left"/>
      <w:pPr>
        <w:tabs>
          <w:tab w:val="num" w:pos="5040"/>
        </w:tabs>
        <w:ind w:left="5040" w:hanging="360"/>
      </w:pPr>
      <w:rPr>
        <w:rFonts w:ascii="Symbol" w:hAnsi="Symbol" w:hint="default"/>
        <w:sz w:val="20"/>
      </w:rPr>
    </w:lvl>
    <w:lvl w:ilvl="7" w:tplc="53CEA19A" w:tentative="1">
      <w:start w:val="1"/>
      <w:numFmt w:val="bullet"/>
      <w:lvlText w:val=""/>
      <w:lvlJc w:val="left"/>
      <w:pPr>
        <w:tabs>
          <w:tab w:val="num" w:pos="5760"/>
        </w:tabs>
        <w:ind w:left="5760" w:hanging="360"/>
      </w:pPr>
      <w:rPr>
        <w:rFonts w:ascii="Symbol" w:hAnsi="Symbol" w:hint="default"/>
        <w:sz w:val="20"/>
      </w:rPr>
    </w:lvl>
    <w:lvl w:ilvl="8" w:tplc="125E2624"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4E11DAE"/>
    <w:multiLevelType w:val="hybridMultilevel"/>
    <w:tmpl w:val="D16232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52A1CAD"/>
    <w:multiLevelType w:val="hybridMultilevel"/>
    <w:tmpl w:val="FFFFFFFF"/>
    <w:lvl w:ilvl="0" w:tplc="ABE4B96A">
      <w:start w:val="1"/>
      <w:numFmt w:val="bullet"/>
      <w:lvlText w:val="·"/>
      <w:lvlJc w:val="left"/>
      <w:pPr>
        <w:ind w:left="720" w:hanging="360"/>
      </w:pPr>
      <w:rPr>
        <w:rFonts w:ascii="Symbol" w:hAnsi="Symbol" w:hint="default"/>
      </w:rPr>
    </w:lvl>
    <w:lvl w:ilvl="1" w:tplc="A2F29C7A">
      <w:start w:val="1"/>
      <w:numFmt w:val="bullet"/>
      <w:lvlText w:val="o"/>
      <w:lvlJc w:val="left"/>
      <w:pPr>
        <w:ind w:left="1440" w:hanging="360"/>
      </w:pPr>
      <w:rPr>
        <w:rFonts w:ascii="Courier New" w:hAnsi="Courier New" w:hint="default"/>
      </w:rPr>
    </w:lvl>
    <w:lvl w:ilvl="2" w:tplc="85661030">
      <w:start w:val="1"/>
      <w:numFmt w:val="bullet"/>
      <w:lvlText w:val=""/>
      <w:lvlJc w:val="left"/>
      <w:pPr>
        <w:ind w:left="2160" w:hanging="360"/>
      </w:pPr>
      <w:rPr>
        <w:rFonts w:ascii="Wingdings" w:hAnsi="Wingdings" w:hint="default"/>
      </w:rPr>
    </w:lvl>
    <w:lvl w:ilvl="3" w:tplc="80F25FF6">
      <w:start w:val="1"/>
      <w:numFmt w:val="bullet"/>
      <w:lvlText w:val=""/>
      <w:lvlJc w:val="left"/>
      <w:pPr>
        <w:ind w:left="2880" w:hanging="360"/>
      </w:pPr>
      <w:rPr>
        <w:rFonts w:ascii="Symbol" w:hAnsi="Symbol" w:hint="default"/>
      </w:rPr>
    </w:lvl>
    <w:lvl w:ilvl="4" w:tplc="C5D644F6">
      <w:start w:val="1"/>
      <w:numFmt w:val="bullet"/>
      <w:lvlText w:val="o"/>
      <w:lvlJc w:val="left"/>
      <w:pPr>
        <w:ind w:left="3600" w:hanging="360"/>
      </w:pPr>
      <w:rPr>
        <w:rFonts w:ascii="Courier New" w:hAnsi="Courier New" w:hint="default"/>
      </w:rPr>
    </w:lvl>
    <w:lvl w:ilvl="5" w:tplc="11F68E2C">
      <w:start w:val="1"/>
      <w:numFmt w:val="bullet"/>
      <w:lvlText w:val=""/>
      <w:lvlJc w:val="left"/>
      <w:pPr>
        <w:ind w:left="4320" w:hanging="360"/>
      </w:pPr>
      <w:rPr>
        <w:rFonts w:ascii="Wingdings" w:hAnsi="Wingdings" w:hint="default"/>
      </w:rPr>
    </w:lvl>
    <w:lvl w:ilvl="6" w:tplc="9D94DBB8">
      <w:start w:val="1"/>
      <w:numFmt w:val="bullet"/>
      <w:lvlText w:val=""/>
      <w:lvlJc w:val="left"/>
      <w:pPr>
        <w:ind w:left="5040" w:hanging="360"/>
      </w:pPr>
      <w:rPr>
        <w:rFonts w:ascii="Symbol" w:hAnsi="Symbol" w:hint="default"/>
      </w:rPr>
    </w:lvl>
    <w:lvl w:ilvl="7" w:tplc="CC848AAA">
      <w:start w:val="1"/>
      <w:numFmt w:val="bullet"/>
      <w:lvlText w:val="o"/>
      <w:lvlJc w:val="left"/>
      <w:pPr>
        <w:ind w:left="5760" w:hanging="360"/>
      </w:pPr>
      <w:rPr>
        <w:rFonts w:ascii="Courier New" w:hAnsi="Courier New" w:hint="default"/>
      </w:rPr>
    </w:lvl>
    <w:lvl w:ilvl="8" w:tplc="320C3C00">
      <w:start w:val="1"/>
      <w:numFmt w:val="bullet"/>
      <w:lvlText w:val=""/>
      <w:lvlJc w:val="left"/>
      <w:pPr>
        <w:ind w:left="6480" w:hanging="360"/>
      </w:pPr>
      <w:rPr>
        <w:rFonts w:ascii="Wingdings" w:hAnsi="Wingdings" w:hint="default"/>
      </w:rPr>
    </w:lvl>
  </w:abstractNum>
  <w:abstractNum w:abstractNumId="84" w15:restartNumberingAfterBreak="0">
    <w:nsid w:val="75411086"/>
    <w:multiLevelType w:val="hybridMultilevel"/>
    <w:tmpl w:val="BD18F94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75A34537"/>
    <w:multiLevelType w:val="hybridMultilevel"/>
    <w:tmpl w:val="DC4AB53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768D486E"/>
    <w:multiLevelType w:val="hybridMultilevel"/>
    <w:tmpl w:val="3E6E7FD2"/>
    <w:lvl w:ilvl="0" w:tplc="31946EC8">
      <w:start w:val="1"/>
      <w:numFmt w:val="lowerLetter"/>
      <w:lvlText w:val="%1."/>
      <w:lvlJc w:val="left"/>
      <w:pPr>
        <w:ind w:left="1080" w:hanging="720"/>
      </w:pPr>
      <w:rPr>
        <w:rFonts w:asciiTheme="minorHAnsi" w:eastAsiaTheme="minorHAnsi" w:hAnsiTheme="minorHAnsi" w:cstheme="minorBidi"/>
        <w:i w:val="0"/>
        <w:iCs w:val="0"/>
      </w:rPr>
    </w:lvl>
    <w:lvl w:ilvl="1" w:tplc="A948D07C">
      <w:start w:val="1"/>
      <w:numFmt w:val="lowerLetter"/>
      <w:lvlText w:val="%2."/>
      <w:lvlJc w:val="left"/>
      <w:pPr>
        <w:ind w:left="1440" w:hanging="360"/>
      </w:pPr>
      <w:rPr>
        <w:rFonts w:asciiTheme="minorHAnsi" w:eastAsiaTheme="minorHAnsi" w:hAnsiTheme="minorHAnsi" w:cstheme="minorBidi"/>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6B540EF"/>
    <w:multiLevelType w:val="hybridMultilevel"/>
    <w:tmpl w:val="32903D0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76D415FC"/>
    <w:multiLevelType w:val="hybridMultilevel"/>
    <w:tmpl w:val="FFFFFFFF"/>
    <w:lvl w:ilvl="0" w:tplc="D138DF9E">
      <w:start w:val="1"/>
      <w:numFmt w:val="bullet"/>
      <w:lvlText w:val="·"/>
      <w:lvlJc w:val="left"/>
      <w:pPr>
        <w:ind w:left="720" w:hanging="360"/>
      </w:pPr>
      <w:rPr>
        <w:rFonts w:ascii="Symbol" w:hAnsi="Symbol" w:hint="default"/>
      </w:rPr>
    </w:lvl>
    <w:lvl w:ilvl="1" w:tplc="5C0A48E8">
      <w:start w:val="1"/>
      <w:numFmt w:val="bullet"/>
      <w:lvlText w:val="o"/>
      <w:lvlJc w:val="left"/>
      <w:pPr>
        <w:ind w:left="1440" w:hanging="360"/>
      </w:pPr>
      <w:rPr>
        <w:rFonts w:ascii="Courier New" w:hAnsi="Courier New" w:hint="default"/>
      </w:rPr>
    </w:lvl>
    <w:lvl w:ilvl="2" w:tplc="3FB8D716">
      <w:start w:val="1"/>
      <w:numFmt w:val="bullet"/>
      <w:lvlText w:val=""/>
      <w:lvlJc w:val="left"/>
      <w:pPr>
        <w:ind w:left="2160" w:hanging="360"/>
      </w:pPr>
      <w:rPr>
        <w:rFonts w:ascii="Wingdings" w:hAnsi="Wingdings" w:hint="default"/>
      </w:rPr>
    </w:lvl>
    <w:lvl w:ilvl="3" w:tplc="E2824678">
      <w:start w:val="1"/>
      <w:numFmt w:val="bullet"/>
      <w:lvlText w:val=""/>
      <w:lvlJc w:val="left"/>
      <w:pPr>
        <w:ind w:left="2880" w:hanging="360"/>
      </w:pPr>
      <w:rPr>
        <w:rFonts w:ascii="Symbol" w:hAnsi="Symbol" w:hint="default"/>
      </w:rPr>
    </w:lvl>
    <w:lvl w:ilvl="4" w:tplc="C60A1F6E">
      <w:start w:val="1"/>
      <w:numFmt w:val="bullet"/>
      <w:lvlText w:val="o"/>
      <w:lvlJc w:val="left"/>
      <w:pPr>
        <w:ind w:left="3600" w:hanging="360"/>
      </w:pPr>
      <w:rPr>
        <w:rFonts w:ascii="Courier New" w:hAnsi="Courier New" w:hint="default"/>
      </w:rPr>
    </w:lvl>
    <w:lvl w:ilvl="5" w:tplc="00343E9E">
      <w:start w:val="1"/>
      <w:numFmt w:val="bullet"/>
      <w:lvlText w:val=""/>
      <w:lvlJc w:val="left"/>
      <w:pPr>
        <w:ind w:left="4320" w:hanging="360"/>
      </w:pPr>
      <w:rPr>
        <w:rFonts w:ascii="Wingdings" w:hAnsi="Wingdings" w:hint="default"/>
      </w:rPr>
    </w:lvl>
    <w:lvl w:ilvl="6" w:tplc="C61A9012">
      <w:start w:val="1"/>
      <w:numFmt w:val="bullet"/>
      <w:lvlText w:val=""/>
      <w:lvlJc w:val="left"/>
      <w:pPr>
        <w:ind w:left="5040" w:hanging="360"/>
      </w:pPr>
      <w:rPr>
        <w:rFonts w:ascii="Symbol" w:hAnsi="Symbol" w:hint="default"/>
      </w:rPr>
    </w:lvl>
    <w:lvl w:ilvl="7" w:tplc="A59A7E0A">
      <w:start w:val="1"/>
      <w:numFmt w:val="bullet"/>
      <w:lvlText w:val="o"/>
      <w:lvlJc w:val="left"/>
      <w:pPr>
        <w:ind w:left="5760" w:hanging="360"/>
      </w:pPr>
      <w:rPr>
        <w:rFonts w:ascii="Courier New" w:hAnsi="Courier New" w:hint="default"/>
      </w:rPr>
    </w:lvl>
    <w:lvl w:ilvl="8" w:tplc="E710E02C">
      <w:start w:val="1"/>
      <w:numFmt w:val="bullet"/>
      <w:lvlText w:val=""/>
      <w:lvlJc w:val="left"/>
      <w:pPr>
        <w:ind w:left="6480" w:hanging="360"/>
      </w:pPr>
      <w:rPr>
        <w:rFonts w:ascii="Wingdings" w:hAnsi="Wingdings" w:hint="default"/>
      </w:rPr>
    </w:lvl>
  </w:abstractNum>
  <w:abstractNum w:abstractNumId="89" w15:restartNumberingAfterBreak="0">
    <w:nsid w:val="77AC4AF7"/>
    <w:multiLevelType w:val="hybridMultilevel"/>
    <w:tmpl w:val="3B78F7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15:restartNumberingAfterBreak="0">
    <w:nsid w:val="7BDB41AA"/>
    <w:multiLevelType w:val="multilevel"/>
    <w:tmpl w:val="B0C61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C675332"/>
    <w:multiLevelType w:val="hybridMultilevel"/>
    <w:tmpl w:val="FAA052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79294142">
    <w:abstractNumId w:val="18"/>
  </w:num>
  <w:num w:numId="2" w16cid:durableId="1732773023">
    <w:abstractNumId w:val="70"/>
  </w:num>
  <w:num w:numId="3" w16cid:durableId="1083645634">
    <w:abstractNumId w:val="56"/>
  </w:num>
  <w:num w:numId="4" w16cid:durableId="1949121059">
    <w:abstractNumId w:val="22"/>
  </w:num>
  <w:num w:numId="5" w16cid:durableId="462309215">
    <w:abstractNumId w:val="36"/>
  </w:num>
  <w:num w:numId="6" w16cid:durableId="1815095681">
    <w:abstractNumId w:val="13"/>
  </w:num>
  <w:num w:numId="7" w16cid:durableId="416486264">
    <w:abstractNumId w:val="71"/>
  </w:num>
  <w:num w:numId="8" w16cid:durableId="954865284">
    <w:abstractNumId w:val="88"/>
  </w:num>
  <w:num w:numId="9" w16cid:durableId="805469820">
    <w:abstractNumId w:val="9"/>
  </w:num>
  <w:num w:numId="10" w16cid:durableId="334916422">
    <w:abstractNumId w:val="57"/>
  </w:num>
  <w:num w:numId="11" w16cid:durableId="1090010393">
    <w:abstractNumId w:val="25"/>
  </w:num>
  <w:num w:numId="12" w16cid:durableId="1538159093">
    <w:abstractNumId w:val="4"/>
  </w:num>
  <w:num w:numId="13" w16cid:durableId="516578746">
    <w:abstractNumId w:val="46"/>
  </w:num>
  <w:num w:numId="14" w16cid:durableId="1267931678">
    <w:abstractNumId w:val="45"/>
  </w:num>
  <w:num w:numId="15" w16cid:durableId="913779227">
    <w:abstractNumId w:val="64"/>
  </w:num>
  <w:num w:numId="16" w16cid:durableId="1019047784">
    <w:abstractNumId w:val="60"/>
  </w:num>
  <w:num w:numId="17" w16cid:durableId="1896889135">
    <w:abstractNumId w:val="14"/>
  </w:num>
  <w:num w:numId="18" w16cid:durableId="1807580700">
    <w:abstractNumId w:val="59"/>
  </w:num>
  <w:num w:numId="19" w16cid:durableId="1627733502">
    <w:abstractNumId w:val="50"/>
  </w:num>
  <w:num w:numId="20" w16cid:durableId="1427267720">
    <w:abstractNumId w:val="11"/>
  </w:num>
  <w:num w:numId="21" w16cid:durableId="1540241453">
    <w:abstractNumId w:val="82"/>
  </w:num>
  <w:num w:numId="22" w16cid:durableId="1699425304">
    <w:abstractNumId w:val="53"/>
  </w:num>
  <w:num w:numId="23" w16cid:durableId="42096974">
    <w:abstractNumId w:val="44"/>
  </w:num>
  <w:num w:numId="24" w16cid:durableId="728892049">
    <w:abstractNumId w:val="19"/>
  </w:num>
  <w:num w:numId="25" w16cid:durableId="1604530077">
    <w:abstractNumId w:val="52"/>
  </w:num>
  <w:num w:numId="26" w16cid:durableId="495196106">
    <w:abstractNumId w:val="68"/>
  </w:num>
  <w:num w:numId="27" w16cid:durableId="445586182">
    <w:abstractNumId w:val="90"/>
  </w:num>
  <w:num w:numId="28" w16cid:durableId="818881720">
    <w:abstractNumId w:val="65"/>
  </w:num>
  <w:num w:numId="29" w16cid:durableId="302664293">
    <w:abstractNumId w:val="54"/>
  </w:num>
  <w:num w:numId="30" w16cid:durableId="510221681">
    <w:abstractNumId w:val="2"/>
  </w:num>
  <w:num w:numId="31" w16cid:durableId="276528782">
    <w:abstractNumId w:val="77"/>
  </w:num>
  <w:num w:numId="32" w16cid:durableId="538206053">
    <w:abstractNumId w:val="73"/>
  </w:num>
  <w:num w:numId="33" w16cid:durableId="1749616544">
    <w:abstractNumId w:val="42"/>
  </w:num>
  <w:num w:numId="34" w16cid:durableId="2079668803">
    <w:abstractNumId w:val="51"/>
  </w:num>
  <w:num w:numId="35" w16cid:durableId="610212871">
    <w:abstractNumId w:val="85"/>
  </w:num>
  <w:num w:numId="36" w16cid:durableId="1396657348">
    <w:abstractNumId w:val="3"/>
  </w:num>
  <w:num w:numId="37" w16cid:durableId="1696537837">
    <w:abstractNumId w:val="10"/>
  </w:num>
  <w:num w:numId="38" w16cid:durableId="614409194">
    <w:abstractNumId w:val="0"/>
  </w:num>
  <w:num w:numId="39" w16cid:durableId="135686446">
    <w:abstractNumId w:val="16"/>
  </w:num>
  <w:num w:numId="40" w16cid:durableId="2059696537">
    <w:abstractNumId w:val="26"/>
  </w:num>
  <w:num w:numId="41" w16cid:durableId="42097343">
    <w:abstractNumId w:val="23"/>
  </w:num>
  <w:num w:numId="42" w16cid:durableId="622269353">
    <w:abstractNumId w:val="84"/>
  </w:num>
  <w:num w:numId="43" w16cid:durableId="626281126">
    <w:abstractNumId w:val="48"/>
  </w:num>
  <w:num w:numId="44" w16cid:durableId="747314058">
    <w:abstractNumId w:val="37"/>
  </w:num>
  <w:num w:numId="45" w16cid:durableId="1092320691">
    <w:abstractNumId w:val="87"/>
  </w:num>
  <w:num w:numId="46" w16cid:durableId="906383501">
    <w:abstractNumId w:val="21"/>
  </w:num>
  <w:num w:numId="47" w16cid:durableId="2086410171">
    <w:abstractNumId w:val="27"/>
  </w:num>
  <w:num w:numId="48" w16cid:durableId="115494505">
    <w:abstractNumId w:val="24"/>
  </w:num>
  <w:num w:numId="49" w16cid:durableId="1937055397">
    <w:abstractNumId w:val="58"/>
  </w:num>
  <w:num w:numId="50" w16cid:durableId="2054572576">
    <w:abstractNumId w:val="74"/>
  </w:num>
  <w:num w:numId="51" w16cid:durableId="991524143">
    <w:abstractNumId w:val="63"/>
  </w:num>
  <w:num w:numId="52" w16cid:durableId="755052154">
    <w:abstractNumId w:val="30"/>
  </w:num>
  <w:num w:numId="53" w16cid:durableId="2122607232">
    <w:abstractNumId w:val="15"/>
  </w:num>
  <w:num w:numId="54" w16cid:durableId="1467964894">
    <w:abstractNumId w:val="75"/>
  </w:num>
  <w:num w:numId="55" w16cid:durableId="963996660">
    <w:abstractNumId w:val="80"/>
  </w:num>
  <w:num w:numId="56" w16cid:durableId="188178129">
    <w:abstractNumId w:val="41"/>
  </w:num>
  <w:num w:numId="57" w16cid:durableId="1460032869">
    <w:abstractNumId w:val="43"/>
  </w:num>
  <w:num w:numId="58" w16cid:durableId="1029985891">
    <w:abstractNumId w:val="49"/>
  </w:num>
  <w:num w:numId="59" w16cid:durableId="1118184354">
    <w:abstractNumId w:val="72"/>
  </w:num>
  <w:num w:numId="60" w16cid:durableId="75323058">
    <w:abstractNumId w:val="28"/>
  </w:num>
  <w:num w:numId="61" w16cid:durableId="820773306">
    <w:abstractNumId w:val="67"/>
  </w:num>
  <w:num w:numId="62" w16cid:durableId="1069115389">
    <w:abstractNumId w:val="20"/>
  </w:num>
  <w:num w:numId="63" w16cid:durableId="1429814251">
    <w:abstractNumId w:val="55"/>
  </w:num>
  <w:num w:numId="64" w16cid:durableId="802239540">
    <w:abstractNumId w:val="62"/>
  </w:num>
  <w:num w:numId="65" w16cid:durableId="1301379006">
    <w:abstractNumId w:val="89"/>
  </w:num>
  <w:num w:numId="66" w16cid:durableId="531382482">
    <w:abstractNumId w:val="91"/>
  </w:num>
  <w:num w:numId="67" w16cid:durableId="457376788">
    <w:abstractNumId w:val="17"/>
  </w:num>
  <w:num w:numId="68" w16cid:durableId="569850880">
    <w:abstractNumId w:val="5"/>
  </w:num>
  <w:num w:numId="69" w16cid:durableId="1360352987">
    <w:abstractNumId w:val="61"/>
  </w:num>
  <w:num w:numId="70" w16cid:durableId="908416797">
    <w:abstractNumId w:val="32"/>
  </w:num>
  <w:num w:numId="71" w16cid:durableId="1443649076">
    <w:abstractNumId w:val="83"/>
  </w:num>
  <w:num w:numId="72" w16cid:durableId="639578131">
    <w:abstractNumId w:val="12"/>
  </w:num>
  <w:num w:numId="73" w16cid:durableId="19937373">
    <w:abstractNumId w:val="79"/>
  </w:num>
  <w:num w:numId="74" w16cid:durableId="1096443660">
    <w:abstractNumId w:val="33"/>
  </w:num>
  <w:num w:numId="75" w16cid:durableId="872421736">
    <w:abstractNumId w:val="8"/>
  </w:num>
  <w:num w:numId="76" w16cid:durableId="319311080">
    <w:abstractNumId w:val="31"/>
  </w:num>
  <w:num w:numId="77" w16cid:durableId="517624435">
    <w:abstractNumId w:val="6"/>
  </w:num>
  <w:num w:numId="78" w16cid:durableId="815269259">
    <w:abstractNumId w:val="38"/>
  </w:num>
  <w:num w:numId="79" w16cid:durableId="1425682913">
    <w:abstractNumId w:val="69"/>
  </w:num>
  <w:num w:numId="80" w16cid:durableId="1009648348">
    <w:abstractNumId w:val="35"/>
  </w:num>
  <w:num w:numId="81" w16cid:durableId="412044507">
    <w:abstractNumId w:val="76"/>
  </w:num>
  <w:num w:numId="82" w16cid:durableId="1713722947">
    <w:abstractNumId w:val="40"/>
  </w:num>
  <w:num w:numId="83" w16cid:durableId="693187974">
    <w:abstractNumId w:val="1"/>
  </w:num>
  <w:num w:numId="84" w16cid:durableId="824474692">
    <w:abstractNumId w:val="81"/>
  </w:num>
  <w:num w:numId="85" w16cid:durableId="1762097535">
    <w:abstractNumId w:val="29"/>
  </w:num>
  <w:num w:numId="86" w16cid:durableId="1876841773">
    <w:abstractNumId w:val="78"/>
  </w:num>
  <w:num w:numId="87" w16cid:durableId="327752766">
    <w:abstractNumId w:val="86"/>
  </w:num>
  <w:num w:numId="88" w16cid:durableId="1431009537">
    <w:abstractNumId w:val="66"/>
  </w:num>
  <w:num w:numId="89" w16cid:durableId="1936131056">
    <w:abstractNumId w:val="47"/>
  </w:num>
  <w:num w:numId="90" w16cid:durableId="1631668242">
    <w:abstractNumId w:val="7"/>
  </w:num>
  <w:num w:numId="91" w16cid:durableId="958804866">
    <w:abstractNumId w:val="34"/>
  </w:num>
  <w:num w:numId="92" w16cid:durableId="1339506480">
    <w:abstractNumId w:val="39"/>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A28"/>
    <w:rsid w:val="00000182"/>
    <w:rsid w:val="000001F1"/>
    <w:rsid w:val="00000551"/>
    <w:rsid w:val="000006A0"/>
    <w:rsid w:val="00000E36"/>
    <w:rsid w:val="00000ECB"/>
    <w:rsid w:val="00001158"/>
    <w:rsid w:val="0000131E"/>
    <w:rsid w:val="00001366"/>
    <w:rsid w:val="000013DF"/>
    <w:rsid w:val="000016CD"/>
    <w:rsid w:val="000017D3"/>
    <w:rsid w:val="00001979"/>
    <w:rsid w:val="00001BD4"/>
    <w:rsid w:val="00001EED"/>
    <w:rsid w:val="00001F51"/>
    <w:rsid w:val="000027DD"/>
    <w:rsid w:val="00002FD3"/>
    <w:rsid w:val="0000376D"/>
    <w:rsid w:val="000038F2"/>
    <w:rsid w:val="00003902"/>
    <w:rsid w:val="000043D5"/>
    <w:rsid w:val="000044A4"/>
    <w:rsid w:val="00004690"/>
    <w:rsid w:val="00004790"/>
    <w:rsid w:val="00004846"/>
    <w:rsid w:val="00004A6D"/>
    <w:rsid w:val="00004BE9"/>
    <w:rsid w:val="00004CF1"/>
    <w:rsid w:val="00004D80"/>
    <w:rsid w:val="00005191"/>
    <w:rsid w:val="00005342"/>
    <w:rsid w:val="0000542D"/>
    <w:rsid w:val="000060BC"/>
    <w:rsid w:val="0000628F"/>
    <w:rsid w:val="0000633D"/>
    <w:rsid w:val="000063B2"/>
    <w:rsid w:val="000063FF"/>
    <w:rsid w:val="00006785"/>
    <w:rsid w:val="00006A74"/>
    <w:rsid w:val="00007086"/>
    <w:rsid w:val="00007191"/>
    <w:rsid w:val="000074F7"/>
    <w:rsid w:val="0000762F"/>
    <w:rsid w:val="000076CB"/>
    <w:rsid w:val="0000785D"/>
    <w:rsid w:val="0000881A"/>
    <w:rsid w:val="00010838"/>
    <w:rsid w:val="00010B1C"/>
    <w:rsid w:val="00010FDF"/>
    <w:rsid w:val="0001102A"/>
    <w:rsid w:val="000110BA"/>
    <w:rsid w:val="00011102"/>
    <w:rsid w:val="00011826"/>
    <w:rsid w:val="00011A75"/>
    <w:rsid w:val="00011A95"/>
    <w:rsid w:val="000126AE"/>
    <w:rsid w:val="00012B6D"/>
    <w:rsid w:val="00012F14"/>
    <w:rsid w:val="000130D1"/>
    <w:rsid w:val="00013275"/>
    <w:rsid w:val="000132E3"/>
    <w:rsid w:val="00013359"/>
    <w:rsid w:val="00013468"/>
    <w:rsid w:val="000135AF"/>
    <w:rsid w:val="000138A5"/>
    <w:rsid w:val="00013BED"/>
    <w:rsid w:val="00013E6B"/>
    <w:rsid w:val="0001439F"/>
    <w:rsid w:val="00014539"/>
    <w:rsid w:val="00014A94"/>
    <w:rsid w:val="00014E00"/>
    <w:rsid w:val="0001525D"/>
    <w:rsid w:val="00015274"/>
    <w:rsid w:val="000155F4"/>
    <w:rsid w:val="0001609C"/>
    <w:rsid w:val="00016828"/>
    <w:rsid w:val="0001684A"/>
    <w:rsid w:val="00016B5F"/>
    <w:rsid w:val="00016C41"/>
    <w:rsid w:val="00016CD9"/>
    <w:rsid w:val="00016EA4"/>
    <w:rsid w:val="00016FD9"/>
    <w:rsid w:val="0001E826"/>
    <w:rsid w:val="00020CBD"/>
    <w:rsid w:val="00020DE1"/>
    <w:rsid w:val="00020DF5"/>
    <w:rsid w:val="00020E13"/>
    <w:rsid w:val="00020ECD"/>
    <w:rsid w:val="00020F1F"/>
    <w:rsid w:val="00020F6D"/>
    <w:rsid w:val="00021032"/>
    <w:rsid w:val="000213B9"/>
    <w:rsid w:val="000219C2"/>
    <w:rsid w:val="00021AAD"/>
    <w:rsid w:val="00021DE9"/>
    <w:rsid w:val="000224B3"/>
    <w:rsid w:val="0002254A"/>
    <w:rsid w:val="00022DF7"/>
    <w:rsid w:val="00022EF7"/>
    <w:rsid w:val="00022FD3"/>
    <w:rsid w:val="00023AC2"/>
    <w:rsid w:val="00023C75"/>
    <w:rsid w:val="00024078"/>
    <w:rsid w:val="00024601"/>
    <w:rsid w:val="00024AB3"/>
    <w:rsid w:val="00024AC1"/>
    <w:rsid w:val="00024ADD"/>
    <w:rsid w:val="000252DA"/>
    <w:rsid w:val="00025712"/>
    <w:rsid w:val="00025860"/>
    <w:rsid w:val="000259E0"/>
    <w:rsid w:val="00025F60"/>
    <w:rsid w:val="00025FBF"/>
    <w:rsid w:val="00026077"/>
    <w:rsid w:val="00026190"/>
    <w:rsid w:val="0002619A"/>
    <w:rsid w:val="000266FB"/>
    <w:rsid w:val="00026818"/>
    <w:rsid w:val="00026AD8"/>
    <w:rsid w:val="00026C3D"/>
    <w:rsid w:val="0002716F"/>
    <w:rsid w:val="000271E1"/>
    <w:rsid w:val="000273FC"/>
    <w:rsid w:val="00027508"/>
    <w:rsid w:val="0002771E"/>
    <w:rsid w:val="0002796A"/>
    <w:rsid w:val="0002796C"/>
    <w:rsid w:val="000279F8"/>
    <w:rsid w:val="00027C4C"/>
    <w:rsid w:val="00027DE1"/>
    <w:rsid w:val="00027EF2"/>
    <w:rsid w:val="00030896"/>
    <w:rsid w:val="00030A48"/>
    <w:rsid w:val="00030BFB"/>
    <w:rsid w:val="00030D18"/>
    <w:rsid w:val="0003103D"/>
    <w:rsid w:val="0003108E"/>
    <w:rsid w:val="000312B1"/>
    <w:rsid w:val="00031609"/>
    <w:rsid w:val="0003180E"/>
    <w:rsid w:val="00032565"/>
    <w:rsid w:val="00032729"/>
    <w:rsid w:val="000327BD"/>
    <w:rsid w:val="00032831"/>
    <w:rsid w:val="00032C20"/>
    <w:rsid w:val="00032CCB"/>
    <w:rsid w:val="0003323B"/>
    <w:rsid w:val="00033677"/>
    <w:rsid w:val="000337EA"/>
    <w:rsid w:val="0003380E"/>
    <w:rsid w:val="00033A45"/>
    <w:rsid w:val="00033FDD"/>
    <w:rsid w:val="000340A6"/>
    <w:rsid w:val="000341DA"/>
    <w:rsid w:val="00034676"/>
    <w:rsid w:val="00034A98"/>
    <w:rsid w:val="00034D9C"/>
    <w:rsid w:val="00034EFB"/>
    <w:rsid w:val="0003561D"/>
    <w:rsid w:val="000356B3"/>
    <w:rsid w:val="000356DE"/>
    <w:rsid w:val="000359E6"/>
    <w:rsid w:val="0003676F"/>
    <w:rsid w:val="000367E6"/>
    <w:rsid w:val="0003685D"/>
    <w:rsid w:val="00036F64"/>
    <w:rsid w:val="00037201"/>
    <w:rsid w:val="00037373"/>
    <w:rsid w:val="000376E9"/>
    <w:rsid w:val="00037844"/>
    <w:rsid w:val="00037A8A"/>
    <w:rsid w:val="00037C77"/>
    <w:rsid w:val="00040483"/>
    <w:rsid w:val="00040C08"/>
    <w:rsid w:val="000413AC"/>
    <w:rsid w:val="00041620"/>
    <w:rsid w:val="00041668"/>
    <w:rsid w:val="0004186B"/>
    <w:rsid w:val="00041B88"/>
    <w:rsid w:val="00041DD0"/>
    <w:rsid w:val="00041E2A"/>
    <w:rsid w:val="00041E67"/>
    <w:rsid w:val="00041F4B"/>
    <w:rsid w:val="00041F67"/>
    <w:rsid w:val="000422A4"/>
    <w:rsid w:val="00042458"/>
    <w:rsid w:val="0004262C"/>
    <w:rsid w:val="00042F78"/>
    <w:rsid w:val="000434BD"/>
    <w:rsid w:val="000436A4"/>
    <w:rsid w:val="00043B7E"/>
    <w:rsid w:val="00043D73"/>
    <w:rsid w:val="00043EF4"/>
    <w:rsid w:val="00044357"/>
    <w:rsid w:val="0004443D"/>
    <w:rsid w:val="00044CB4"/>
    <w:rsid w:val="00044ED7"/>
    <w:rsid w:val="000450DF"/>
    <w:rsid w:val="000451AA"/>
    <w:rsid w:val="00045844"/>
    <w:rsid w:val="00045AA0"/>
    <w:rsid w:val="00045D59"/>
    <w:rsid w:val="00045DAD"/>
    <w:rsid w:val="00045F57"/>
    <w:rsid w:val="00045FF4"/>
    <w:rsid w:val="000461A4"/>
    <w:rsid w:val="0004621D"/>
    <w:rsid w:val="00046227"/>
    <w:rsid w:val="00046C5A"/>
    <w:rsid w:val="00046D73"/>
    <w:rsid w:val="0004703B"/>
    <w:rsid w:val="0004722C"/>
    <w:rsid w:val="00047331"/>
    <w:rsid w:val="0004749C"/>
    <w:rsid w:val="000474FB"/>
    <w:rsid w:val="00047524"/>
    <w:rsid w:val="00047A7C"/>
    <w:rsid w:val="00047FB7"/>
    <w:rsid w:val="000501F4"/>
    <w:rsid w:val="0005020D"/>
    <w:rsid w:val="00050A1D"/>
    <w:rsid w:val="00050B94"/>
    <w:rsid w:val="00050C95"/>
    <w:rsid w:val="000512A3"/>
    <w:rsid w:val="00051472"/>
    <w:rsid w:val="00051736"/>
    <w:rsid w:val="0005187D"/>
    <w:rsid w:val="00051975"/>
    <w:rsid w:val="000525BA"/>
    <w:rsid w:val="00052964"/>
    <w:rsid w:val="00052CFB"/>
    <w:rsid w:val="00052E19"/>
    <w:rsid w:val="00053A7B"/>
    <w:rsid w:val="00053C1C"/>
    <w:rsid w:val="00053D53"/>
    <w:rsid w:val="00053D98"/>
    <w:rsid w:val="00053EE7"/>
    <w:rsid w:val="00053F79"/>
    <w:rsid w:val="00053FDC"/>
    <w:rsid w:val="000544A7"/>
    <w:rsid w:val="000544C6"/>
    <w:rsid w:val="00054580"/>
    <w:rsid w:val="00054E84"/>
    <w:rsid w:val="00054F09"/>
    <w:rsid w:val="00054FD0"/>
    <w:rsid w:val="000552E3"/>
    <w:rsid w:val="00055480"/>
    <w:rsid w:val="00055B69"/>
    <w:rsid w:val="00055F09"/>
    <w:rsid w:val="00055FB1"/>
    <w:rsid w:val="000561D5"/>
    <w:rsid w:val="00056598"/>
    <w:rsid w:val="000570CF"/>
    <w:rsid w:val="0005725B"/>
    <w:rsid w:val="000573B9"/>
    <w:rsid w:val="00057416"/>
    <w:rsid w:val="00057478"/>
    <w:rsid w:val="000574F3"/>
    <w:rsid w:val="000575BB"/>
    <w:rsid w:val="00057695"/>
    <w:rsid w:val="0005774C"/>
    <w:rsid w:val="00057797"/>
    <w:rsid w:val="00057C7F"/>
    <w:rsid w:val="00057CDA"/>
    <w:rsid w:val="00057D8C"/>
    <w:rsid w:val="000600C0"/>
    <w:rsid w:val="00060358"/>
    <w:rsid w:val="0006036A"/>
    <w:rsid w:val="00060694"/>
    <w:rsid w:val="00060861"/>
    <w:rsid w:val="00060997"/>
    <w:rsid w:val="00060BE0"/>
    <w:rsid w:val="00060D05"/>
    <w:rsid w:val="00060D48"/>
    <w:rsid w:val="00060EA5"/>
    <w:rsid w:val="000615A6"/>
    <w:rsid w:val="0006185B"/>
    <w:rsid w:val="00061A45"/>
    <w:rsid w:val="00061CAB"/>
    <w:rsid w:val="000620D0"/>
    <w:rsid w:val="000621C9"/>
    <w:rsid w:val="00062220"/>
    <w:rsid w:val="000622AF"/>
    <w:rsid w:val="000622E7"/>
    <w:rsid w:val="000623DF"/>
    <w:rsid w:val="00062486"/>
    <w:rsid w:val="0006280C"/>
    <w:rsid w:val="00062C57"/>
    <w:rsid w:val="00062C59"/>
    <w:rsid w:val="000635C8"/>
    <w:rsid w:val="0006380C"/>
    <w:rsid w:val="00063B13"/>
    <w:rsid w:val="00063D12"/>
    <w:rsid w:val="0006430B"/>
    <w:rsid w:val="0006478F"/>
    <w:rsid w:val="00064A73"/>
    <w:rsid w:val="00065208"/>
    <w:rsid w:val="000658D3"/>
    <w:rsid w:val="000659F2"/>
    <w:rsid w:val="00065E86"/>
    <w:rsid w:val="00065EE4"/>
    <w:rsid w:val="000660FA"/>
    <w:rsid w:val="0006681F"/>
    <w:rsid w:val="00066D19"/>
    <w:rsid w:val="00067085"/>
    <w:rsid w:val="000675D9"/>
    <w:rsid w:val="00067A46"/>
    <w:rsid w:val="00070725"/>
    <w:rsid w:val="00070898"/>
    <w:rsid w:val="00070CF2"/>
    <w:rsid w:val="0007110B"/>
    <w:rsid w:val="00071437"/>
    <w:rsid w:val="00071534"/>
    <w:rsid w:val="000716EA"/>
    <w:rsid w:val="00071E90"/>
    <w:rsid w:val="00072554"/>
    <w:rsid w:val="00072872"/>
    <w:rsid w:val="00072A04"/>
    <w:rsid w:val="00072C69"/>
    <w:rsid w:val="000730D4"/>
    <w:rsid w:val="00073255"/>
    <w:rsid w:val="00073EFF"/>
    <w:rsid w:val="00074E90"/>
    <w:rsid w:val="00074F93"/>
    <w:rsid w:val="000750D4"/>
    <w:rsid w:val="000755C9"/>
    <w:rsid w:val="00075946"/>
    <w:rsid w:val="0007597E"/>
    <w:rsid w:val="00075D6D"/>
    <w:rsid w:val="00076628"/>
    <w:rsid w:val="00076CFC"/>
    <w:rsid w:val="00076F3E"/>
    <w:rsid w:val="00077728"/>
    <w:rsid w:val="000777A9"/>
    <w:rsid w:val="00077B18"/>
    <w:rsid w:val="00080212"/>
    <w:rsid w:val="000804C4"/>
    <w:rsid w:val="0008062C"/>
    <w:rsid w:val="00080660"/>
    <w:rsid w:val="000807AA"/>
    <w:rsid w:val="000809E3"/>
    <w:rsid w:val="00080ADE"/>
    <w:rsid w:val="00080B2A"/>
    <w:rsid w:val="00080C25"/>
    <w:rsid w:val="00080E66"/>
    <w:rsid w:val="00080EC4"/>
    <w:rsid w:val="00081333"/>
    <w:rsid w:val="00081829"/>
    <w:rsid w:val="00081E75"/>
    <w:rsid w:val="00081FB9"/>
    <w:rsid w:val="00081FCA"/>
    <w:rsid w:val="00082352"/>
    <w:rsid w:val="00082496"/>
    <w:rsid w:val="000826A9"/>
    <w:rsid w:val="00082C38"/>
    <w:rsid w:val="00082C49"/>
    <w:rsid w:val="00083524"/>
    <w:rsid w:val="00083707"/>
    <w:rsid w:val="0008378F"/>
    <w:rsid w:val="00083ACC"/>
    <w:rsid w:val="00083B5E"/>
    <w:rsid w:val="00083D96"/>
    <w:rsid w:val="00084600"/>
    <w:rsid w:val="00084832"/>
    <w:rsid w:val="00084B31"/>
    <w:rsid w:val="00084DF0"/>
    <w:rsid w:val="00084E54"/>
    <w:rsid w:val="000850AC"/>
    <w:rsid w:val="0008530B"/>
    <w:rsid w:val="00085571"/>
    <w:rsid w:val="000856C5"/>
    <w:rsid w:val="000856EA"/>
    <w:rsid w:val="00085EC9"/>
    <w:rsid w:val="00086627"/>
    <w:rsid w:val="00086A7D"/>
    <w:rsid w:val="00086D20"/>
    <w:rsid w:val="000870CD"/>
    <w:rsid w:val="00087116"/>
    <w:rsid w:val="00087121"/>
    <w:rsid w:val="0008725F"/>
    <w:rsid w:val="000873BA"/>
    <w:rsid w:val="0008796E"/>
    <w:rsid w:val="00087A01"/>
    <w:rsid w:val="00087A18"/>
    <w:rsid w:val="00087E93"/>
    <w:rsid w:val="00090197"/>
    <w:rsid w:val="000902C4"/>
    <w:rsid w:val="000903B6"/>
    <w:rsid w:val="000904F2"/>
    <w:rsid w:val="0009076F"/>
    <w:rsid w:val="00090797"/>
    <w:rsid w:val="000909FE"/>
    <w:rsid w:val="00090CE3"/>
    <w:rsid w:val="00090F5D"/>
    <w:rsid w:val="000911FB"/>
    <w:rsid w:val="00091702"/>
    <w:rsid w:val="00091846"/>
    <w:rsid w:val="00091AB0"/>
    <w:rsid w:val="00091D8F"/>
    <w:rsid w:val="0009204A"/>
    <w:rsid w:val="0009211E"/>
    <w:rsid w:val="00092146"/>
    <w:rsid w:val="00092245"/>
    <w:rsid w:val="00092264"/>
    <w:rsid w:val="00092387"/>
    <w:rsid w:val="000923A5"/>
    <w:rsid w:val="00092615"/>
    <w:rsid w:val="00092818"/>
    <w:rsid w:val="00092954"/>
    <w:rsid w:val="00092A64"/>
    <w:rsid w:val="00092FA7"/>
    <w:rsid w:val="00093182"/>
    <w:rsid w:val="00093196"/>
    <w:rsid w:val="00093B0F"/>
    <w:rsid w:val="00094057"/>
    <w:rsid w:val="000941B6"/>
    <w:rsid w:val="00094DB0"/>
    <w:rsid w:val="00094DE3"/>
    <w:rsid w:val="00094F0E"/>
    <w:rsid w:val="00094F3D"/>
    <w:rsid w:val="00095114"/>
    <w:rsid w:val="000953F7"/>
    <w:rsid w:val="0009565A"/>
    <w:rsid w:val="000957C9"/>
    <w:rsid w:val="00095911"/>
    <w:rsid w:val="00095ADD"/>
    <w:rsid w:val="00096083"/>
    <w:rsid w:val="000961C4"/>
    <w:rsid w:val="0009677F"/>
    <w:rsid w:val="0009692D"/>
    <w:rsid w:val="00096A36"/>
    <w:rsid w:val="00096B2A"/>
    <w:rsid w:val="00096C3D"/>
    <w:rsid w:val="00097E9B"/>
    <w:rsid w:val="000A016A"/>
    <w:rsid w:val="000A0289"/>
    <w:rsid w:val="000A0608"/>
    <w:rsid w:val="000A06DE"/>
    <w:rsid w:val="000A097D"/>
    <w:rsid w:val="000A0C93"/>
    <w:rsid w:val="000A0E2B"/>
    <w:rsid w:val="000A1219"/>
    <w:rsid w:val="000A130D"/>
    <w:rsid w:val="000A13D3"/>
    <w:rsid w:val="000A1928"/>
    <w:rsid w:val="000A1B40"/>
    <w:rsid w:val="000A1D9C"/>
    <w:rsid w:val="000A2118"/>
    <w:rsid w:val="000A2992"/>
    <w:rsid w:val="000A299D"/>
    <w:rsid w:val="000A2C62"/>
    <w:rsid w:val="000A2DB5"/>
    <w:rsid w:val="000A2FD7"/>
    <w:rsid w:val="000A325B"/>
    <w:rsid w:val="000A3706"/>
    <w:rsid w:val="000A378D"/>
    <w:rsid w:val="000A37A4"/>
    <w:rsid w:val="000A37BE"/>
    <w:rsid w:val="000A384B"/>
    <w:rsid w:val="000A3AF4"/>
    <w:rsid w:val="000A3FAE"/>
    <w:rsid w:val="000A400C"/>
    <w:rsid w:val="000A45EA"/>
    <w:rsid w:val="000A50ED"/>
    <w:rsid w:val="000A52E2"/>
    <w:rsid w:val="000A55A9"/>
    <w:rsid w:val="000A59A0"/>
    <w:rsid w:val="000A5B2A"/>
    <w:rsid w:val="000A5B53"/>
    <w:rsid w:val="000A5BFC"/>
    <w:rsid w:val="000A627C"/>
    <w:rsid w:val="000A6599"/>
    <w:rsid w:val="000A66B8"/>
    <w:rsid w:val="000A689A"/>
    <w:rsid w:val="000A68F7"/>
    <w:rsid w:val="000A6EC1"/>
    <w:rsid w:val="000A702B"/>
    <w:rsid w:val="000A716D"/>
    <w:rsid w:val="000A727E"/>
    <w:rsid w:val="000A773E"/>
    <w:rsid w:val="000A7772"/>
    <w:rsid w:val="000A7827"/>
    <w:rsid w:val="000B0831"/>
    <w:rsid w:val="000B0B0D"/>
    <w:rsid w:val="000B139B"/>
    <w:rsid w:val="000B180D"/>
    <w:rsid w:val="000B19FB"/>
    <w:rsid w:val="000B1A88"/>
    <w:rsid w:val="000B1B7B"/>
    <w:rsid w:val="000B1F8B"/>
    <w:rsid w:val="000B20C1"/>
    <w:rsid w:val="000B25FB"/>
    <w:rsid w:val="000B284F"/>
    <w:rsid w:val="000B2E1A"/>
    <w:rsid w:val="000B3631"/>
    <w:rsid w:val="000B380E"/>
    <w:rsid w:val="000B38D6"/>
    <w:rsid w:val="000B3B3A"/>
    <w:rsid w:val="000B3BF6"/>
    <w:rsid w:val="000B3E30"/>
    <w:rsid w:val="000B3ED0"/>
    <w:rsid w:val="000B3F9F"/>
    <w:rsid w:val="000B42FE"/>
    <w:rsid w:val="000B45C3"/>
    <w:rsid w:val="000B49E5"/>
    <w:rsid w:val="000B4A11"/>
    <w:rsid w:val="000B4A4F"/>
    <w:rsid w:val="000B4DDC"/>
    <w:rsid w:val="000B53C3"/>
    <w:rsid w:val="000B54BE"/>
    <w:rsid w:val="000B585B"/>
    <w:rsid w:val="000B593D"/>
    <w:rsid w:val="000B6384"/>
    <w:rsid w:val="000B63A2"/>
    <w:rsid w:val="000B727C"/>
    <w:rsid w:val="000B755B"/>
    <w:rsid w:val="000B79C3"/>
    <w:rsid w:val="000B7BED"/>
    <w:rsid w:val="000B7D3B"/>
    <w:rsid w:val="000B7D7E"/>
    <w:rsid w:val="000C0140"/>
    <w:rsid w:val="000C0256"/>
    <w:rsid w:val="000C053C"/>
    <w:rsid w:val="000C086F"/>
    <w:rsid w:val="000C0B4A"/>
    <w:rsid w:val="000C0B91"/>
    <w:rsid w:val="000C0C4C"/>
    <w:rsid w:val="000C0DC7"/>
    <w:rsid w:val="000C111E"/>
    <w:rsid w:val="000C128A"/>
    <w:rsid w:val="000C15E2"/>
    <w:rsid w:val="000C1C82"/>
    <w:rsid w:val="000C2526"/>
    <w:rsid w:val="000C26B0"/>
    <w:rsid w:val="000C28A1"/>
    <w:rsid w:val="000C2AAF"/>
    <w:rsid w:val="000C2D69"/>
    <w:rsid w:val="000C2DA1"/>
    <w:rsid w:val="000C2EEC"/>
    <w:rsid w:val="000C3083"/>
    <w:rsid w:val="000C30DC"/>
    <w:rsid w:val="000C320C"/>
    <w:rsid w:val="000C33AD"/>
    <w:rsid w:val="000C37F9"/>
    <w:rsid w:val="000C3A85"/>
    <w:rsid w:val="000C3B05"/>
    <w:rsid w:val="000C3D6C"/>
    <w:rsid w:val="000C3FBD"/>
    <w:rsid w:val="000C4068"/>
    <w:rsid w:val="000C43D6"/>
    <w:rsid w:val="000C494B"/>
    <w:rsid w:val="000C4C47"/>
    <w:rsid w:val="000C4D34"/>
    <w:rsid w:val="000C4DC6"/>
    <w:rsid w:val="000C557E"/>
    <w:rsid w:val="000C582D"/>
    <w:rsid w:val="000C5C44"/>
    <w:rsid w:val="000C6454"/>
    <w:rsid w:val="000C6611"/>
    <w:rsid w:val="000C674E"/>
    <w:rsid w:val="000C68A1"/>
    <w:rsid w:val="000C6A52"/>
    <w:rsid w:val="000C6A8A"/>
    <w:rsid w:val="000C6B9C"/>
    <w:rsid w:val="000C7000"/>
    <w:rsid w:val="000C7334"/>
    <w:rsid w:val="000C73CA"/>
    <w:rsid w:val="000C73FF"/>
    <w:rsid w:val="000C76CC"/>
    <w:rsid w:val="000C76F9"/>
    <w:rsid w:val="000C7E4A"/>
    <w:rsid w:val="000C7F25"/>
    <w:rsid w:val="000D08DF"/>
    <w:rsid w:val="000D0AB8"/>
    <w:rsid w:val="000D0B3A"/>
    <w:rsid w:val="000D0CC1"/>
    <w:rsid w:val="000D0E27"/>
    <w:rsid w:val="000D16F4"/>
    <w:rsid w:val="000D171A"/>
    <w:rsid w:val="000D195C"/>
    <w:rsid w:val="000D1A28"/>
    <w:rsid w:val="000D1B1E"/>
    <w:rsid w:val="000D1CE0"/>
    <w:rsid w:val="000D249A"/>
    <w:rsid w:val="000D25DD"/>
    <w:rsid w:val="000D25EA"/>
    <w:rsid w:val="000D2A75"/>
    <w:rsid w:val="000D2BC5"/>
    <w:rsid w:val="000D2BE0"/>
    <w:rsid w:val="000D363A"/>
    <w:rsid w:val="000D3743"/>
    <w:rsid w:val="000D3956"/>
    <w:rsid w:val="000D399B"/>
    <w:rsid w:val="000D3D1C"/>
    <w:rsid w:val="000D406C"/>
    <w:rsid w:val="000D40AC"/>
    <w:rsid w:val="000D4666"/>
    <w:rsid w:val="000D4DD2"/>
    <w:rsid w:val="000D5057"/>
    <w:rsid w:val="000D5093"/>
    <w:rsid w:val="000D509A"/>
    <w:rsid w:val="000D54D4"/>
    <w:rsid w:val="000D588C"/>
    <w:rsid w:val="000D5CA2"/>
    <w:rsid w:val="000D5D1C"/>
    <w:rsid w:val="000D5ED3"/>
    <w:rsid w:val="000D6145"/>
    <w:rsid w:val="000D67EE"/>
    <w:rsid w:val="000D6979"/>
    <w:rsid w:val="000D6A2F"/>
    <w:rsid w:val="000D6B9F"/>
    <w:rsid w:val="000D6C47"/>
    <w:rsid w:val="000D6D6E"/>
    <w:rsid w:val="000D6E9F"/>
    <w:rsid w:val="000D704E"/>
    <w:rsid w:val="000D711D"/>
    <w:rsid w:val="000D7333"/>
    <w:rsid w:val="000D7460"/>
    <w:rsid w:val="000D7511"/>
    <w:rsid w:val="000D773E"/>
    <w:rsid w:val="000D7830"/>
    <w:rsid w:val="000D7CFE"/>
    <w:rsid w:val="000E0277"/>
    <w:rsid w:val="000E0375"/>
    <w:rsid w:val="000E03EA"/>
    <w:rsid w:val="000E09B1"/>
    <w:rsid w:val="000E16E3"/>
    <w:rsid w:val="000E1AAD"/>
    <w:rsid w:val="000E1DE8"/>
    <w:rsid w:val="000E1F16"/>
    <w:rsid w:val="000E1F59"/>
    <w:rsid w:val="000E20BB"/>
    <w:rsid w:val="000E20E6"/>
    <w:rsid w:val="000E2146"/>
    <w:rsid w:val="000E216B"/>
    <w:rsid w:val="000E2340"/>
    <w:rsid w:val="000E23FC"/>
    <w:rsid w:val="000E25A5"/>
    <w:rsid w:val="000E25F5"/>
    <w:rsid w:val="000E261C"/>
    <w:rsid w:val="000E2674"/>
    <w:rsid w:val="000E2780"/>
    <w:rsid w:val="000E2791"/>
    <w:rsid w:val="000E28B6"/>
    <w:rsid w:val="000E29C6"/>
    <w:rsid w:val="000E2BBC"/>
    <w:rsid w:val="000E2C37"/>
    <w:rsid w:val="000E2E24"/>
    <w:rsid w:val="000E3006"/>
    <w:rsid w:val="000E30D5"/>
    <w:rsid w:val="000E32E0"/>
    <w:rsid w:val="000E34E9"/>
    <w:rsid w:val="000E3506"/>
    <w:rsid w:val="000E35BA"/>
    <w:rsid w:val="000E3886"/>
    <w:rsid w:val="000E3B25"/>
    <w:rsid w:val="000E3D43"/>
    <w:rsid w:val="000E404C"/>
    <w:rsid w:val="000E4111"/>
    <w:rsid w:val="000E4267"/>
    <w:rsid w:val="000E427A"/>
    <w:rsid w:val="000E48A4"/>
    <w:rsid w:val="000E4A3C"/>
    <w:rsid w:val="000E4BC8"/>
    <w:rsid w:val="000E4E2A"/>
    <w:rsid w:val="000E4F4E"/>
    <w:rsid w:val="000E504F"/>
    <w:rsid w:val="000E5187"/>
    <w:rsid w:val="000E571E"/>
    <w:rsid w:val="000E5777"/>
    <w:rsid w:val="000E5E95"/>
    <w:rsid w:val="000E614B"/>
    <w:rsid w:val="000E6311"/>
    <w:rsid w:val="000E6344"/>
    <w:rsid w:val="000E6433"/>
    <w:rsid w:val="000E64AB"/>
    <w:rsid w:val="000E65C2"/>
    <w:rsid w:val="000E764A"/>
    <w:rsid w:val="000E7767"/>
    <w:rsid w:val="000E7793"/>
    <w:rsid w:val="000E77FA"/>
    <w:rsid w:val="000E78AB"/>
    <w:rsid w:val="000F03FC"/>
    <w:rsid w:val="000F07D9"/>
    <w:rsid w:val="000F0E54"/>
    <w:rsid w:val="000F11AB"/>
    <w:rsid w:val="000F1219"/>
    <w:rsid w:val="000F1250"/>
    <w:rsid w:val="000F12A7"/>
    <w:rsid w:val="000F1F52"/>
    <w:rsid w:val="000F1F58"/>
    <w:rsid w:val="000F1FAE"/>
    <w:rsid w:val="000F2235"/>
    <w:rsid w:val="000F2B01"/>
    <w:rsid w:val="000F2D20"/>
    <w:rsid w:val="000F2DF0"/>
    <w:rsid w:val="000F332F"/>
    <w:rsid w:val="000F34AE"/>
    <w:rsid w:val="000F3518"/>
    <w:rsid w:val="000F38AD"/>
    <w:rsid w:val="000F391B"/>
    <w:rsid w:val="000F3E21"/>
    <w:rsid w:val="000F3E8C"/>
    <w:rsid w:val="000F4381"/>
    <w:rsid w:val="000F4868"/>
    <w:rsid w:val="000F4CD3"/>
    <w:rsid w:val="000F504D"/>
    <w:rsid w:val="000F51EB"/>
    <w:rsid w:val="000F54D5"/>
    <w:rsid w:val="000F55FF"/>
    <w:rsid w:val="000F5645"/>
    <w:rsid w:val="000F5906"/>
    <w:rsid w:val="000F59C0"/>
    <w:rsid w:val="000F5E1E"/>
    <w:rsid w:val="000F5E95"/>
    <w:rsid w:val="000F5ECB"/>
    <w:rsid w:val="000F5F0C"/>
    <w:rsid w:val="000F5FB2"/>
    <w:rsid w:val="000F61BB"/>
    <w:rsid w:val="000F6299"/>
    <w:rsid w:val="000F644A"/>
    <w:rsid w:val="000F685B"/>
    <w:rsid w:val="000F6CAD"/>
    <w:rsid w:val="000F6D46"/>
    <w:rsid w:val="000F6D52"/>
    <w:rsid w:val="000F701B"/>
    <w:rsid w:val="000F70DE"/>
    <w:rsid w:val="000F7866"/>
    <w:rsid w:val="000F797D"/>
    <w:rsid w:val="000F7A25"/>
    <w:rsid w:val="000F7E2F"/>
    <w:rsid w:val="000F7ED4"/>
    <w:rsid w:val="00100067"/>
    <w:rsid w:val="001000FE"/>
    <w:rsid w:val="0010020C"/>
    <w:rsid w:val="00100362"/>
    <w:rsid w:val="00100630"/>
    <w:rsid w:val="00101093"/>
    <w:rsid w:val="0010121F"/>
    <w:rsid w:val="001015F6"/>
    <w:rsid w:val="00101A50"/>
    <w:rsid w:val="00101B7C"/>
    <w:rsid w:val="00101BCB"/>
    <w:rsid w:val="00102415"/>
    <w:rsid w:val="00102729"/>
    <w:rsid w:val="00102762"/>
    <w:rsid w:val="0010280B"/>
    <w:rsid w:val="00102B98"/>
    <w:rsid w:val="00102C5D"/>
    <w:rsid w:val="00102D1D"/>
    <w:rsid w:val="00102D63"/>
    <w:rsid w:val="00102D9F"/>
    <w:rsid w:val="00102E54"/>
    <w:rsid w:val="0010327B"/>
    <w:rsid w:val="00103321"/>
    <w:rsid w:val="00103505"/>
    <w:rsid w:val="00104087"/>
    <w:rsid w:val="001046CA"/>
    <w:rsid w:val="00104A0F"/>
    <w:rsid w:val="00104ADA"/>
    <w:rsid w:val="00104CD9"/>
    <w:rsid w:val="00104D56"/>
    <w:rsid w:val="00105266"/>
    <w:rsid w:val="001054BC"/>
    <w:rsid w:val="00105C48"/>
    <w:rsid w:val="00105C74"/>
    <w:rsid w:val="0010609B"/>
    <w:rsid w:val="00106463"/>
    <w:rsid w:val="001064F5"/>
    <w:rsid w:val="001065A5"/>
    <w:rsid w:val="00106605"/>
    <w:rsid w:val="00106B7A"/>
    <w:rsid w:val="00106CAD"/>
    <w:rsid w:val="00106D04"/>
    <w:rsid w:val="00106D19"/>
    <w:rsid w:val="00106EB4"/>
    <w:rsid w:val="00106F95"/>
    <w:rsid w:val="0010715C"/>
    <w:rsid w:val="001072F3"/>
    <w:rsid w:val="00107460"/>
    <w:rsid w:val="0010766A"/>
    <w:rsid w:val="00107745"/>
    <w:rsid w:val="001079B9"/>
    <w:rsid w:val="00107B1A"/>
    <w:rsid w:val="0011004F"/>
    <w:rsid w:val="00110184"/>
    <w:rsid w:val="0011038F"/>
    <w:rsid w:val="00110F4A"/>
    <w:rsid w:val="00110F65"/>
    <w:rsid w:val="0011124F"/>
    <w:rsid w:val="00111294"/>
    <w:rsid w:val="001112A5"/>
    <w:rsid w:val="00111377"/>
    <w:rsid w:val="001114E8"/>
    <w:rsid w:val="00111BFB"/>
    <w:rsid w:val="00111CE1"/>
    <w:rsid w:val="00111F1B"/>
    <w:rsid w:val="00112496"/>
    <w:rsid w:val="00112776"/>
    <w:rsid w:val="00112A48"/>
    <w:rsid w:val="00112AC8"/>
    <w:rsid w:val="00112B4C"/>
    <w:rsid w:val="0011347A"/>
    <w:rsid w:val="0011363F"/>
    <w:rsid w:val="00113842"/>
    <w:rsid w:val="0011398B"/>
    <w:rsid w:val="00113B6B"/>
    <w:rsid w:val="00113C66"/>
    <w:rsid w:val="00113DCB"/>
    <w:rsid w:val="00113E10"/>
    <w:rsid w:val="00113F7D"/>
    <w:rsid w:val="00114013"/>
    <w:rsid w:val="00114040"/>
    <w:rsid w:val="001140D0"/>
    <w:rsid w:val="00114266"/>
    <w:rsid w:val="001144D3"/>
    <w:rsid w:val="001145DA"/>
    <w:rsid w:val="00114866"/>
    <w:rsid w:val="00114A7C"/>
    <w:rsid w:val="00114CB0"/>
    <w:rsid w:val="00114DEF"/>
    <w:rsid w:val="00114F94"/>
    <w:rsid w:val="00114FEE"/>
    <w:rsid w:val="001151DF"/>
    <w:rsid w:val="00115242"/>
    <w:rsid w:val="00115418"/>
    <w:rsid w:val="0011569E"/>
    <w:rsid w:val="00115952"/>
    <w:rsid w:val="00115A67"/>
    <w:rsid w:val="00115C8F"/>
    <w:rsid w:val="00115F54"/>
    <w:rsid w:val="00115FF2"/>
    <w:rsid w:val="00116068"/>
    <w:rsid w:val="001160A5"/>
    <w:rsid w:val="001162B0"/>
    <w:rsid w:val="001162EA"/>
    <w:rsid w:val="00116BC5"/>
    <w:rsid w:val="00116DF3"/>
    <w:rsid w:val="00116F70"/>
    <w:rsid w:val="00117750"/>
    <w:rsid w:val="001177B1"/>
    <w:rsid w:val="0011789A"/>
    <w:rsid w:val="001179E5"/>
    <w:rsid w:val="00117A8E"/>
    <w:rsid w:val="00117A93"/>
    <w:rsid w:val="00117BAE"/>
    <w:rsid w:val="00117F21"/>
    <w:rsid w:val="001204EC"/>
    <w:rsid w:val="00120880"/>
    <w:rsid w:val="00120D43"/>
    <w:rsid w:val="00120E8F"/>
    <w:rsid w:val="0012141A"/>
    <w:rsid w:val="00121495"/>
    <w:rsid w:val="001214A9"/>
    <w:rsid w:val="00121526"/>
    <w:rsid w:val="00121EED"/>
    <w:rsid w:val="001220D1"/>
    <w:rsid w:val="00122223"/>
    <w:rsid w:val="001226C0"/>
    <w:rsid w:val="0012273A"/>
    <w:rsid w:val="0012308B"/>
    <w:rsid w:val="001230B9"/>
    <w:rsid w:val="001231A5"/>
    <w:rsid w:val="00123218"/>
    <w:rsid w:val="00123317"/>
    <w:rsid w:val="001234F3"/>
    <w:rsid w:val="00123519"/>
    <w:rsid w:val="00123722"/>
    <w:rsid w:val="00123738"/>
    <w:rsid w:val="00123A59"/>
    <w:rsid w:val="00123D1B"/>
    <w:rsid w:val="00123D91"/>
    <w:rsid w:val="001244BC"/>
    <w:rsid w:val="00124AC8"/>
    <w:rsid w:val="00124DC5"/>
    <w:rsid w:val="00124F0D"/>
    <w:rsid w:val="0012505D"/>
    <w:rsid w:val="001250AD"/>
    <w:rsid w:val="00125805"/>
    <w:rsid w:val="00125A5C"/>
    <w:rsid w:val="00125B40"/>
    <w:rsid w:val="00125F2B"/>
    <w:rsid w:val="001260F9"/>
    <w:rsid w:val="00126435"/>
    <w:rsid w:val="0012666E"/>
    <w:rsid w:val="00126705"/>
    <w:rsid w:val="001269B1"/>
    <w:rsid w:val="00126B14"/>
    <w:rsid w:val="00126F21"/>
    <w:rsid w:val="00127071"/>
    <w:rsid w:val="0012757D"/>
    <w:rsid w:val="001275D3"/>
    <w:rsid w:val="00127902"/>
    <w:rsid w:val="00127A93"/>
    <w:rsid w:val="00127C1D"/>
    <w:rsid w:val="0013020A"/>
    <w:rsid w:val="00130553"/>
    <w:rsid w:val="001306C7"/>
    <w:rsid w:val="00130A44"/>
    <w:rsid w:val="00130D3D"/>
    <w:rsid w:val="00131491"/>
    <w:rsid w:val="0013149E"/>
    <w:rsid w:val="00131960"/>
    <w:rsid w:val="00131BC3"/>
    <w:rsid w:val="00131D00"/>
    <w:rsid w:val="00131EE1"/>
    <w:rsid w:val="001322F2"/>
    <w:rsid w:val="0013246C"/>
    <w:rsid w:val="0013298D"/>
    <w:rsid w:val="00132F11"/>
    <w:rsid w:val="0013306F"/>
    <w:rsid w:val="00133195"/>
    <w:rsid w:val="001332E4"/>
    <w:rsid w:val="00134193"/>
    <w:rsid w:val="00134877"/>
    <w:rsid w:val="00134A82"/>
    <w:rsid w:val="00134C75"/>
    <w:rsid w:val="00134DDE"/>
    <w:rsid w:val="00135033"/>
    <w:rsid w:val="001357CD"/>
    <w:rsid w:val="001358E5"/>
    <w:rsid w:val="00135A6E"/>
    <w:rsid w:val="00135A72"/>
    <w:rsid w:val="00135F34"/>
    <w:rsid w:val="00135FE7"/>
    <w:rsid w:val="001360EB"/>
    <w:rsid w:val="00136416"/>
    <w:rsid w:val="001366DA"/>
    <w:rsid w:val="00136790"/>
    <w:rsid w:val="001368C7"/>
    <w:rsid w:val="00136A65"/>
    <w:rsid w:val="00136A83"/>
    <w:rsid w:val="00136C52"/>
    <w:rsid w:val="00136DD2"/>
    <w:rsid w:val="001370EA"/>
    <w:rsid w:val="001372BD"/>
    <w:rsid w:val="00137476"/>
    <w:rsid w:val="00137FAC"/>
    <w:rsid w:val="0013F2D7"/>
    <w:rsid w:val="00140062"/>
    <w:rsid w:val="00140119"/>
    <w:rsid w:val="00140849"/>
    <w:rsid w:val="0014088B"/>
    <w:rsid w:val="001408E4"/>
    <w:rsid w:val="00140A65"/>
    <w:rsid w:val="0014138C"/>
    <w:rsid w:val="00141552"/>
    <w:rsid w:val="00141A34"/>
    <w:rsid w:val="00141BBC"/>
    <w:rsid w:val="00141DC9"/>
    <w:rsid w:val="001421B8"/>
    <w:rsid w:val="00142348"/>
    <w:rsid w:val="00142374"/>
    <w:rsid w:val="001423D1"/>
    <w:rsid w:val="00142A49"/>
    <w:rsid w:val="00142FDF"/>
    <w:rsid w:val="00143407"/>
    <w:rsid w:val="001434C2"/>
    <w:rsid w:val="00143B05"/>
    <w:rsid w:val="00144083"/>
    <w:rsid w:val="0014414B"/>
    <w:rsid w:val="00144276"/>
    <w:rsid w:val="00144376"/>
    <w:rsid w:val="0014448E"/>
    <w:rsid w:val="00144A7C"/>
    <w:rsid w:val="001450A3"/>
    <w:rsid w:val="0014513A"/>
    <w:rsid w:val="00145414"/>
    <w:rsid w:val="001456C5"/>
    <w:rsid w:val="001457CB"/>
    <w:rsid w:val="00145CE5"/>
    <w:rsid w:val="00145E2D"/>
    <w:rsid w:val="00146CDE"/>
    <w:rsid w:val="00146DBC"/>
    <w:rsid w:val="00147312"/>
    <w:rsid w:val="001478AB"/>
    <w:rsid w:val="001478C0"/>
    <w:rsid w:val="001500FC"/>
    <w:rsid w:val="00150127"/>
    <w:rsid w:val="001501A1"/>
    <w:rsid w:val="00150243"/>
    <w:rsid w:val="001503DB"/>
    <w:rsid w:val="00150494"/>
    <w:rsid w:val="0015051A"/>
    <w:rsid w:val="00150CB3"/>
    <w:rsid w:val="00150E4F"/>
    <w:rsid w:val="00151714"/>
    <w:rsid w:val="0015186C"/>
    <w:rsid w:val="001519F5"/>
    <w:rsid w:val="00151A11"/>
    <w:rsid w:val="00151A54"/>
    <w:rsid w:val="00151E72"/>
    <w:rsid w:val="00152113"/>
    <w:rsid w:val="0015238E"/>
    <w:rsid w:val="00152678"/>
    <w:rsid w:val="00152AAA"/>
    <w:rsid w:val="00152F21"/>
    <w:rsid w:val="00152FA8"/>
    <w:rsid w:val="001530C8"/>
    <w:rsid w:val="00153BD1"/>
    <w:rsid w:val="001545AE"/>
    <w:rsid w:val="001545C3"/>
    <w:rsid w:val="00154CED"/>
    <w:rsid w:val="001550F9"/>
    <w:rsid w:val="00155253"/>
    <w:rsid w:val="001558BC"/>
    <w:rsid w:val="00155DDA"/>
    <w:rsid w:val="0015656A"/>
    <w:rsid w:val="00156574"/>
    <w:rsid w:val="0015670D"/>
    <w:rsid w:val="00156971"/>
    <w:rsid w:val="00156BA8"/>
    <w:rsid w:val="0015748C"/>
    <w:rsid w:val="001574EF"/>
    <w:rsid w:val="0015777A"/>
    <w:rsid w:val="00157836"/>
    <w:rsid w:val="0015798A"/>
    <w:rsid w:val="00157B87"/>
    <w:rsid w:val="00157C20"/>
    <w:rsid w:val="00157D5A"/>
    <w:rsid w:val="00160162"/>
    <w:rsid w:val="0016016D"/>
    <w:rsid w:val="001601A4"/>
    <w:rsid w:val="00160642"/>
    <w:rsid w:val="00160A24"/>
    <w:rsid w:val="00160CE9"/>
    <w:rsid w:val="00160D29"/>
    <w:rsid w:val="00161050"/>
    <w:rsid w:val="001610F5"/>
    <w:rsid w:val="00161107"/>
    <w:rsid w:val="0016144C"/>
    <w:rsid w:val="00161477"/>
    <w:rsid w:val="0016161D"/>
    <w:rsid w:val="00161D9E"/>
    <w:rsid w:val="0016227A"/>
    <w:rsid w:val="0016238A"/>
    <w:rsid w:val="0016274E"/>
    <w:rsid w:val="00162A30"/>
    <w:rsid w:val="00162E07"/>
    <w:rsid w:val="0016318A"/>
    <w:rsid w:val="00163531"/>
    <w:rsid w:val="00163826"/>
    <w:rsid w:val="00163EED"/>
    <w:rsid w:val="0016410C"/>
    <w:rsid w:val="00164395"/>
    <w:rsid w:val="001643CE"/>
    <w:rsid w:val="00164D9A"/>
    <w:rsid w:val="00164EF0"/>
    <w:rsid w:val="0016501E"/>
    <w:rsid w:val="001654D3"/>
    <w:rsid w:val="0016567F"/>
    <w:rsid w:val="0016584F"/>
    <w:rsid w:val="00165B94"/>
    <w:rsid w:val="00165F25"/>
    <w:rsid w:val="00165FF2"/>
    <w:rsid w:val="0016668C"/>
    <w:rsid w:val="0016694C"/>
    <w:rsid w:val="00166A18"/>
    <w:rsid w:val="00166AE9"/>
    <w:rsid w:val="00166B18"/>
    <w:rsid w:val="00166DE5"/>
    <w:rsid w:val="00166E37"/>
    <w:rsid w:val="00166F78"/>
    <w:rsid w:val="0016747F"/>
    <w:rsid w:val="001674D9"/>
    <w:rsid w:val="001679DB"/>
    <w:rsid w:val="0017040C"/>
    <w:rsid w:val="00170476"/>
    <w:rsid w:val="00170F32"/>
    <w:rsid w:val="0017137C"/>
    <w:rsid w:val="00171755"/>
    <w:rsid w:val="001718CC"/>
    <w:rsid w:val="00171A4B"/>
    <w:rsid w:val="00171D71"/>
    <w:rsid w:val="00171E4D"/>
    <w:rsid w:val="001720E3"/>
    <w:rsid w:val="001724C3"/>
    <w:rsid w:val="001726F4"/>
    <w:rsid w:val="0017271D"/>
    <w:rsid w:val="00172828"/>
    <w:rsid w:val="0017297B"/>
    <w:rsid w:val="00172BB5"/>
    <w:rsid w:val="00172DB2"/>
    <w:rsid w:val="00172FF5"/>
    <w:rsid w:val="0017312B"/>
    <w:rsid w:val="0017314D"/>
    <w:rsid w:val="00173160"/>
    <w:rsid w:val="00173164"/>
    <w:rsid w:val="00173751"/>
    <w:rsid w:val="00173CB8"/>
    <w:rsid w:val="00173E68"/>
    <w:rsid w:val="00173F05"/>
    <w:rsid w:val="001742B4"/>
    <w:rsid w:val="001742C2"/>
    <w:rsid w:val="0017473A"/>
    <w:rsid w:val="00175230"/>
    <w:rsid w:val="001752F2"/>
    <w:rsid w:val="001754B5"/>
    <w:rsid w:val="00175928"/>
    <w:rsid w:val="001759B3"/>
    <w:rsid w:val="00175E1A"/>
    <w:rsid w:val="00175F0B"/>
    <w:rsid w:val="001763A9"/>
    <w:rsid w:val="001764FF"/>
    <w:rsid w:val="00176571"/>
    <w:rsid w:val="00176586"/>
    <w:rsid w:val="00176800"/>
    <w:rsid w:val="001769F1"/>
    <w:rsid w:val="00176A82"/>
    <w:rsid w:val="001779B7"/>
    <w:rsid w:val="001779F5"/>
    <w:rsid w:val="00177A71"/>
    <w:rsid w:val="00177B44"/>
    <w:rsid w:val="00177E38"/>
    <w:rsid w:val="00180237"/>
    <w:rsid w:val="00180685"/>
    <w:rsid w:val="0018072B"/>
    <w:rsid w:val="00180C69"/>
    <w:rsid w:val="00180CDA"/>
    <w:rsid w:val="001810C6"/>
    <w:rsid w:val="001810F0"/>
    <w:rsid w:val="00181131"/>
    <w:rsid w:val="00181273"/>
    <w:rsid w:val="001812E1"/>
    <w:rsid w:val="0018138A"/>
    <w:rsid w:val="0018175A"/>
    <w:rsid w:val="0018179E"/>
    <w:rsid w:val="001818DF"/>
    <w:rsid w:val="00181D82"/>
    <w:rsid w:val="00181ECE"/>
    <w:rsid w:val="00181F3E"/>
    <w:rsid w:val="001820D9"/>
    <w:rsid w:val="00182449"/>
    <w:rsid w:val="001827A2"/>
    <w:rsid w:val="00182996"/>
    <w:rsid w:val="001829FA"/>
    <w:rsid w:val="00182C25"/>
    <w:rsid w:val="001830DF"/>
    <w:rsid w:val="001833AD"/>
    <w:rsid w:val="001833EF"/>
    <w:rsid w:val="001836BD"/>
    <w:rsid w:val="001837EB"/>
    <w:rsid w:val="00183974"/>
    <w:rsid w:val="00183A28"/>
    <w:rsid w:val="0018425D"/>
    <w:rsid w:val="00184384"/>
    <w:rsid w:val="00184569"/>
    <w:rsid w:val="00184811"/>
    <w:rsid w:val="001849D9"/>
    <w:rsid w:val="00184B70"/>
    <w:rsid w:val="00184D00"/>
    <w:rsid w:val="00184E95"/>
    <w:rsid w:val="00184FB7"/>
    <w:rsid w:val="00185009"/>
    <w:rsid w:val="001851E5"/>
    <w:rsid w:val="00185279"/>
    <w:rsid w:val="00185385"/>
    <w:rsid w:val="001853F8"/>
    <w:rsid w:val="00185828"/>
    <w:rsid w:val="00185925"/>
    <w:rsid w:val="00186344"/>
    <w:rsid w:val="001864FE"/>
    <w:rsid w:val="00186548"/>
    <w:rsid w:val="001866DD"/>
    <w:rsid w:val="00186A05"/>
    <w:rsid w:val="00186A73"/>
    <w:rsid w:val="00186C8D"/>
    <w:rsid w:val="00186DC5"/>
    <w:rsid w:val="00187151"/>
    <w:rsid w:val="001875F3"/>
    <w:rsid w:val="0018760E"/>
    <w:rsid w:val="001877F7"/>
    <w:rsid w:val="00187A6C"/>
    <w:rsid w:val="00187C49"/>
    <w:rsid w:val="00187D29"/>
    <w:rsid w:val="00187F5C"/>
    <w:rsid w:val="00190122"/>
    <w:rsid w:val="00190135"/>
    <w:rsid w:val="0019041E"/>
    <w:rsid w:val="001907E5"/>
    <w:rsid w:val="00190BE0"/>
    <w:rsid w:val="00190D21"/>
    <w:rsid w:val="00191120"/>
    <w:rsid w:val="001911C5"/>
    <w:rsid w:val="00191470"/>
    <w:rsid w:val="001915A6"/>
    <w:rsid w:val="00191AF2"/>
    <w:rsid w:val="00191B48"/>
    <w:rsid w:val="00191CE0"/>
    <w:rsid w:val="001920DF"/>
    <w:rsid w:val="00192C7B"/>
    <w:rsid w:val="00192F14"/>
    <w:rsid w:val="0019300D"/>
    <w:rsid w:val="00193020"/>
    <w:rsid w:val="0019312A"/>
    <w:rsid w:val="001931DE"/>
    <w:rsid w:val="00193791"/>
    <w:rsid w:val="00193DB8"/>
    <w:rsid w:val="00193F28"/>
    <w:rsid w:val="00193F41"/>
    <w:rsid w:val="00193FB9"/>
    <w:rsid w:val="00194047"/>
    <w:rsid w:val="0019432B"/>
    <w:rsid w:val="00194370"/>
    <w:rsid w:val="00194471"/>
    <w:rsid w:val="00194524"/>
    <w:rsid w:val="0019478E"/>
    <w:rsid w:val="00194889"/>
    <w:rsid w:val="00194B0A"/>
    <w:rsid w:val="00194F37"/>
    <w:rsid w:val="00195110"/>
    <w:rsid w:val="001958E5"/>
    <w:rsid w:val="00195CB0"/>
    <w:rsid w:val="001960E7"/>
    <w:rsid w:val="001967D2"/>
    <w:rsid w:val="00196B7A"/>
    <w:rsid w:val="00196BC3"/>
    <w:rsid w:val="00196DC2"/>
    <w:rsid w:val="0019727C"/>
    <w:rsid w:val="0019743F"/>
    <w:rsid w:val="0019773F"/>
    <w:rsid w:val="00197B6B"/>
    <w:rsid w:val="00197F4A"/>
    <w:rsid w:val="00197FC0"/>
    <w:rsid w:val="001A0214"/>
    <w:rsid w:val="001A0ACB"/>
    <w:rsid w:val="001A1190"/>
    <w:rsid w:val="001A1344"/>
    <w:rsid w:val="001A13A1"/>
    <w:rsid w:val="001A1ACF"/>
    <w:rsid w:val="001A1BD4"/>
    <w:rsid w:val="001A1E6B"/>
    <w:rsid w:val="001A1F59"/>
    <w:rsid w:val="001A2215"/>
    <w:rsid w:val="001A23CD"/>
    <w:rsid w:val="001A2569"/>
    <w:rsid w:val="001A2601"/>
    <w:rsid w:val="001A28AE"/>
    <w:rsid w:val="001A290F"/>
    <w:rsid w:val="001A29C4"/>
    <w:rsid w:val="001A2AAB"/>
    <w:rsid w:val="001A2CD8"/>
    <w:rsid w:val="001A2E38"/>
    <w:rsid w:val="001A2FE3"/>
    <w:rsid w:val="001A32B8"/>
    <w:rsid w:val="001A33E2"/>
    <w:rsid w:val="001A341B"/>
    <w:rsid w:val="001A36B2"/>
    <w:rsid w:val="001A37CB"/>
    <w:rsid w:val="001A3CFC"/>
    <w:rsid w:val="001A3ED6"/>
    <w:rsid w:val="001A3F8A"/>
    <w:rsid w:val="001A40AF"/>
    <w:rsid w:val="001A40EC"/>
    <w:rsid w:val="001A41E1"/>
    <w:rsid w:val="001A42B9"/>
    <w:rsid w:val="001A463C"/>
    <w:rsid w:val="001A4A5F"/>
    <w:rsid w:val="001A4B9D"/>
    <w:rsid w:val="001A4BE8"/>
    <w:rsid w:val="001A4C10"/>
    <w:rsid w:val="001A4C19"/>
    <w:rsid w:val="001A4D07"/>
    <w:rsid w:val="001A4E37"/>
    <w:rsid w:val="001A5433"/>
    <w:rsid w:val="001A54A3"/>
    <w:rsid w:val="001A55DE"/>
    <w:rsid w:val="001A5600"/>
    <w:rsid w:val="001A5D5A"/>
    <w:rsid w:val="001A5F2F"/>
    <w:rsid w:val="001A5FA2"/>
    <w:rsid w:val="001A609D"/>
    <w:rsid w:val="001A65AF"/>
    <w:rsid w:val="001A688E"/>
    <w:rsid w:val="001A6B8E"/>
    <w:rsid w:val="001A6FBE"/>
    <w:rsid w:val="001A7054"/>
    <w:rsid w:val="001A70AA"/>
    <w:rsid w:val="001A73EA"/>
    <w:rsid w:val="001A7577"/>
    <w:rsid w:val="001B00E1"/>
    <w:rsid w:val="001B0817"/>
    <w:rsid w:val="001B0BF4"/>
    <w:rsid w:val="001B0D9D"/>
    <w:rsid w:val="001B0F59"/>
    <w:rsid w:val="001B1317"/>
    <w:rsid w:val="001B139E"/>
    <w:rsid w:val="001B14D2"/>
    <w:rsid w:val="001B155E"/>
    <w:rsid w:val="001B1B95"/>
    <w:rsid w:val="001B1FF0"/>
    <w:rsid w:val="001B29B0"/>
    <w:rsid w:val="001B2AEC"/>
    <w:rsid w:val="001B3260"/>
    <w:rsid w:val="001B328E"/>
    <w:rsid w:val="001B32F1"/>
    <w:rsid w:val="001B34DD"/>
    <w:rsid w:val="001B36F0"/>
    <w:rsid w:val="001B3B47"/>
    <w:rsid w:val="001B3B9E"/>
    <w:rsid w:val="001B3F16"/>
    <w:rsid w:val="001B40BE"/>
    <w:rsid w:val="001B41BF"/>
    <w:rsid w:val="001B42EA"/>
    <w:rsid w:val="001B454C"/>
    <w:rsid w:val="001B4BC5"/>
    <w:rsid w:val="001B51CF"/>
    <w:rsid w:val="001B5514"/>
    <w:rsid w:val="001B5BB1"/>
    <w:rsid w:val="001B5CDB"/>
    <w:rsid w:val="001B63CD"/>
    <w:rsid w:val="001B69AA"/>
    <w:rsid w:val="001B6A2A"/>
    <w:rsid w:val="001B6AB7"/>
    <w:rsid w:val="001B6E25"/>
    <w:rsid w:val="001B703A"/>
    <w:rsid w:val="001B712D"/>
    <w:rsid w:val="001B75AE"/>
    <w:rsid w:val="001B768F"/>
    <w:rsid w:val="001B77E1"/>
    <w:rsid w:val="001B7A85"/>
    <w:rsid w:val="001B7B33"/>
    <w:rsid w:val="001B7B7D"/>
    <w:rsid w:val="001B7BB1"/>
    <w:rsid w:val="001B7C6D"/>
    <w:rsid w:val="001C01B8"/>
    <w:rsid w:val="001C04C7"/>
    <w:rsid w:val="001C0C62"/>
    <w:rsid w:val="001C0D48"/>
    <w:rsid w:val="001C0F47"/>
    <w:rsid w:val="001C0F8A"/>
    <w:rsid w:val="001C1012"/>
    <w:rsid w:val="001C12CD"/>
    <w:rsid w:val="001C16B5"/>
    <w:rsid w:val="001C16E8"/>
    <w:rsid w:val="001C27DA"/>
    <w:rsid w:val="001C2B06"/>
    <w:rsid w:val="001C3023"/>
    <w:rsid w:val="001C3058"/>
    <w:rsid w:val="001C3666"/>
    <w:rsid w:val="001C3A4B"/>
    <w:rsid w:val="001C3D53"/>
    <w:rsid w:val="001C3DC3"/>
    <w:rsid w:val="001C4522"/>
    <w:rsid w:val="001C476E"/>
    <w:rsid w:val="001C5382"/>
    <w:rsid w:val="001C54F2"/>
    <w:rsid w:val="001C55D8"/>
    <w:rsid w:val="001C5690"/>
    <w:rsid w:val="001C591A"/>
    <w:rsid w:val="001C595A"/>
    <w:rsid w:val="001C59CA"/>
    <w:rsid w:val="001C5A6C"/>
    <w:rsid w:val="001C5C11"/>
    <w:rsid w:val="001C5DF2"/>
    <w:rsid w:val="001C61F2"/>
    <w:rsid w:val="001C665D"/>
    <w:rsid w:val="001C6A97"/>
    <w:rsid w:val="001C6F0B"/>
    <w:rsid w:val="001C6F9A"/>
    <w:rsid w:val="001C702B"/>
    <w:rsid w:val="001C739B"/>
    <w:rsid w:val="001C7828"/>
    <w:rsid w:val="001C7ECF"/>
    <w:rsid w:val="001D0389"/>
    <w:rsid w:val="001D0AB9"/>
    <w:rsid w:val="001D0B0D"/>
    <w:rsid w:val="001D0BB4"/>
    <w:rsid w:val="001D0D1E"/>
    <w:rsid w:val="001D0D21"/>
    <w:rsid w:val="001D0E1E"/>
    <w:rsid w:val="001D0FF1"/>
    <w:rsid w:val="001D10A5"/>
    <w:rsid w:val="001D1189"/>
    <w:rsid w:val="001D11BF"/>
    <w:rsid w:val="001D11CF"/>
    <w:rsid w:val="001D1728"/>
    <w:rsid w:val="001D1B8E"/>
    <w:rsid w:val="001D1E68"/>
    <w:rsid w:val="001D28E7"/>
    <w:rsid w:val="001D2A8D"/>
    <w:rsid w:val="001D2EF0"/>
    <w:rsid w:val="001D3055"/>
    <w:rsid w:val="001D31B5"/>
    <w:rsid w:val="001D3229"/>
    <w:rsid w:val="001D32DB"/>
    <w:rsid w:val="001D3DBC"/>
    <w:rsid w:val="001D3E39"/>
    <w:rsid w:val="001D42F4"/>
    <w:rsid w:val="001D4490"/>
    <w:rsid w:val="001D482B"/>
    <w:rsid w:val="001D48C3"/>
    <w:rsid w:val="001D4905"/>
    <w:rsid w:val="001D49F7"/>
    <w:rsid w:val="001D5094"/>
    <w:rsid w:val="001D5203"/>
    <w:rsid w:val="001D5415"/>
    <w:rsid w:val="001D572E"/>
    <w:rsid w:val="001D586F"/>
    <w:rsid w:val="001D5B1B"/>
    <w:rsid w:val="001D5C7F"/>
    <w:rsid w:val="001D5F97"/>
    <w:rsid w:val="001D60B0"/>
    <w:rsid w:val="001D6146"/>
    <w:rsid w:val="001D6346"/>
    <w:rsid w:val="001D6467"/>
    <w:rsid w:val="001D68B0"/>
    <w:rsid w:val="001D6FE8"/>
    <w:rsid w:val="001D7067"/>
    <w:rsid w:val="001D7291"/>
    <w:rsid w:val="001D7330"/>
    <w:rsid w:val="001D765E"/>
    <w:rsid w:val="001D771B"/>
    <w:rsid w:val="001D799C"/>
    <w:rsid w:val="001D7A3B"/>
    <w:rsid w:val="001D7C0F"/>
    <w:rsid w:val="001D7EF8"/>
    <w:rsid w:val="001E03F7"/>
    <w:rsid w:val="001E0413"/>
    <w:rsid w:val="001E0638"/>
    <w:rsid w:val="001E0C79"/>
    <w:rsid w:val="001E0D59"/>
    <w:rsid w:val="001E0E7E"/>
    <w:rsid w:val="001E13C8"/>
    <w:rsid w:val="001E1403"/>
    <w:rsid w:val="001E14B0"/>
    <w:rsid w:val="001E16E0"/>
    <w:rsid w:val="001E17C3"/>
    <w:rsid w:val="001E18F3"/>
    <w:rsid w:val="001E1BB7"/>
    <w:rsid w:val="001E20EF"/>
    <w:rsid w:val="001E24B7"/>
    <w:rsid w:val="001E2DA5"/>
    <w:rsid w:val="001E3395"/>
    <w:rsid w:val="001E339F"/>
    <w:rsid w:val="001E33DE"/>
    <w:rsid w:val="001E37ED"/>
    <w:rsid w:val="001E3E16"/>
    <w:rsid w:val="001E3E37"/>
    <w:rsid w:val="001E4054"/>
    <w:rsid w:val="001E44AE"/>
    <w:rsid w:val="001E47A5"/>
    <w:rsid w:val="001E48EB"/>
    <w:rsid w:val="001E4E74"/>
    <w:rsid w:val="001E5828"/>
    <w:rsid w:val="001E5AE6"/>
    <w:rsid w:val="001E5D02"/>
    <w:rsid w:val="001E5E6E"/>
    <w:rsid w:val="001E5F5B"/>
    <w:rsid w:val="001E60CB"/>
    <w:rsid w:val="001E634A"/>
    <w:rsid w:val="001E63C0"/>
    <w:rsid w:val="001E6456"/>
    <w:rsid w:val="001E69CD"/>
    <w:rsid w:val="001E6BDA"/>
    <w:rsid w:val="001E6D12"/>
    <w:rsid w:val="001E75B4"/>
    <w:rsid w:val="001E75C3"/>
    <w:rsid w:val="001E7A84"/>
    <w:rsid w:val="001E7CA2"/>
    <w:rsid w:val="001F04B5"/>
    <w:rsid w:val="001F075C"/>
    <w:rsid w:val="001F099A"/>
    <w:rsid w:val="001F0A62"/>
    <w:rsid w:val="001F14AF"/>
    <w:rsid w:val="001F153E"/>
    <w:rsid w:val="001F1A7E"/>
    <w:rsid w:val="001F1B39"/>
    <w:rsid w:val="001F1E87"/>
    <w:rsid w:val="001F200B"/>
    <w:rsid w:val="001F2273"/>
    <w:rsid w:val="001F2509"/>
    <w:rsid w:val="001F2B88"/>
    <w:rsid w:val="001F2D67"/>
    <w:rsid w:val="001F33BE"/>
    <w:rsid w:val="001F3402"/>
    <w:rsid w:val="001F3729"/>
    <w:rsid w:val="001F3759"/>
    <w:rsid w:val="001F3AEB"/>
    <w:rsid w:val="001F3B14"/>
    <w:rsid w:val="001F421A"/>
    <w:rsid w:val="001F46EC"/>
    <w:rsid w:val="001F5006"/>
    <w:rsid w:val="001F51B7"/>
    <w:rsid w:val="001F5426"/>
    <w:rsid w:val="001F5533"/>
    <w:rsid w:val="001F55B0"/>
    <w:rsid w:val="001F577D"/>
    <w:rsid w:val="001F5A37"/>
    <w:rsid w:val="001F5BE3"/>
    <w:rsid w:val="001F63A5"/>
    <w:rsid w:val="001F658A"/>
    <w:rsid w:val="001F6657"/>
    <w:rsid w:val="001F6952"/>
    <w:rsid w:val="001F6B65"/>
    <w:rsid w:val="001F6CD8"/>
    <w:rsid w:val="001F6DFC"/>
    <w:rsid w:val="001F6FE4"/>
    <w:rsid w:val="001F720C"/>
    <w:rsid w:val="001F77CE"/>
    <w:rsid w:val="001F7CD8"/>
    <w:rsid w:val="001F7D8D"/>
    <w:rsid w:val="001F7FFA"/>
    <w:rsid w:val="00200204"/>
    <w:rsid w:val="002002CA"/>
    <w:rsid w:val="0020047A"/>
    <w:rsid w:val="00200891"/>
    <w:rsid w:val="0020093A"/>
    <w:rsid w:val="00200944"/>
    <w:rsid w:val="00200952"/>
    <w:rsid w:val="002009DF"/>
    <w:rsid w:val="00200CE8"/>
    <w:rsid w:val="00200E38"/>
    <w:rsid w:val="00200E39"/>
    <w:rsid w:val="00200E55"/>
    <w:rsid w:val="00200E96"/>
    <w:rsid w:val="00200F0D"/>
    <w:rsid w:val="0020108A"/>
    <w:rsid w:val="00201598"/>
    <w:rsid w:val="002016E3"/>
    <w:rsid w:val="002016ED"/>
    <w:rsid w:val="00201716"/>
    <w:rsid w:val="002017AB"/>
    <w:rsid w:val="00201AA0"/>
    <w:rsid w:val="00201AA4"/>
    <w:rsid w:val="002025CC"/>
    <w:rsid w:val="00202B19"/>
    <w:rsid w:val="00202BA4"/>
    <w:rsid w:val="00202CA8"/>
    <w:rsid w:val="00203163"/>
    <w:rsid w:val="002036FA"/>
    <w:rsid w:val="00203780"/>
    <w:rsid w:val="0020389C"/>
    <w:rsid w:val="0020395D"/>
    <w:rsid w:val="00203EB6"/>
    <w:rsid w:val="00203EF1"/>
    <w:rsid w:val="00203F36"/>
    <w:rsid w:val="00203F51"/>
    <w:rsid w:val="00203FA2"/>
    <w:rsid w:val="00203FA4"/>
    <w:rsid w:val="00204314"/>
    <w:rsid w:val="002044FE"/>
    <w:rsid w:val="00204607"/>
    <w:rsid w:val="00204715"/>
    <w:rsid w:val="00204746"/>
    <w:rsid w:val="0020490A"/>
    <w:rsid w:val="00204A0A"/>
    <w:rsid w:val="00204F90"/>
    <w:rsid w:val="00205453"/>
    <w:rsid w:val="002055EC"/>
    <w:rsid w:val="00205694"/>
    <w:rsid w:val="002058B6"/>
    <w:rsid w:val="00205E6F"/>
    <w:rsid w:val="0020622D"/>
    <w:rsid w:val="0020655B"/>
    <w:rsid w:val="0020675E"/>
    <w:rsid w:val="0020678A"/>
    <w:rsid w:val="0020679F"/>
    <w:rsid w:val="00206AB6"/>
    <w:rsid w:val="00206B20"/>
    <w:rsid w:val="00206DED"/>
    <w:rsid w:val="00206ED5"/>
    <w:rsid w:val="00207148"/>
    <w:rsid w:val="0020740B"/>
    <w:rsid w:val="002076DA"/>
    <w:rsid w:val="00207A53"/>
    <w:rsid w:val="00207E0A"/>
    <w:rsid w:val="00210450"/>
    <w:rsid w:val="0021046E"/>
    <w:rsid w:val="00210CF7"/>
    <w:rsid w:val="00210E86"/>
    <w:rsid w:val="00210F5F"/>
    <w:rsid w:val="00211451"/>
    <w:rsid w:val="00211586"/>
    <w:rsid w:val="00211759"/>
    <w:rsid w:val="00211BD1"/>
    <w:rsid w:val="00211CA7"/>
    <w:rsid w:val="00211D8B"/>
    <w:rsid w:val="00211EFB"/>
    <w:rsid w:val="00211F3E"/>
    <w:rsid w:val="00212600"/>
    <w:rsid w:val="00212677"/>
    <w:rsid w:val="002126F5"/>
    <w:rsid w:val="00212AD5"/>
    <w:rsid w:val="00212BDC"/>
    <w:rsid w:val="00212C16"/>
    <w:rsid w:val="002133E0"/>
    <w:rsid w:val="00213480"/>
    <w:rsid w:val="00213547"/>
    <w:rsid w:val="0021364C"/>
    <w:rsid w:val="00213AC3"/>
    <w:rsid w:val="00213D8B"/>
    <w:rsid w:val="002140F8"/>
    <w:rsid w:val="002141B8"/>
    <w:rsid w:val="002144A7"/>
    <w:rsid w:val="00214CA3"/>
    <w:rsid w:val="00214D8B"/>
    <w:rsid w:val="00215142"/>
    <w:rsid w:val="002153C1"/>
    <w:rsid w:val="002153F9"/>
    <w:rsid w:val="002154A8"/>
    <w:rsid w:val="00215517"/>
    <w:rsid w:val="00215679"/>
    <w:rsid w:val="0021589A"/>
    <w:rsid w:val="00215ADD"/>
    <w:rsid w:val="0021635C"/>
    <w:rsid w:val="002163F4"/>
    <w:rsid w:val="00216B9B"/>
    <w:rsid w:val="00216C66"/>
    <w:rsid w:val="00216D77"/>
    <w:rsid w:val="00216EF5"/>
    <w:rsid w:val="0021774D"/>
    <w:rsid w:val="0021776A"/>
    <w:rsid w:val="00217F98"/>
    <w:rsid w:val="002204D8"/>
    <w:rsid w:val="00220750"/>
    <w:rsid w:val="00220A02"/>
    <w:rsid w:val="00220F2C"/>
    <w:rsid w:val="0022198B"/>
    <w:rsid w:val="00221A40"/>
    <w:rsid w:val="00221CB9"/>
    <w:rsid w:val="00221F6B"/>
    <w:rsid w:val="002221F8"/>
    <w:rsid w:val="0022245D"/>
    <w:rsid w:val="00222679"/>
    <w:rsid w:val="002227DA"/>
    <w:rsid w:val="00222997"/>
    <w:rsid w:val="002230E2"/>
    <w:rsid w:val="00223385"/>
    <w:rsid w:val="0022377D"/>
    <w:rsid w:val="00223943"/>
    <w:rsid w:val="00223C09"/>
    <w:rsid w:val="00223D94"/>
    <w:rsid w:val="00223E85"/>
    <w:rsid w:val="00223EE5"/>
    <w:rsid w:val="00223FC6"/>
    <w:rsid w:val="00224309"/>
    <w:rsid w:val="00224926"/>
    <w:rsid w:val="00224A24"/>
    <w:rsid w:val="00224B60"/>
    <w:rsid w:val="00224C12"/>
    <w:rsid w:val="00225743"/>
    <w:rsid w:val="00225AAC"/>
    <w:rsid w:val="00225D7E"/>
    <w:rsid w:val="00226579"/>
    <w:rsid w:val="002265AE"/>
    <w:rsid w:val="002265CA"/>
    <w:rsid w:val="002267AE"/>
    <w:rsid w:val="00226F02"/>
    <w:rsid w:val="00227019"/>
    <w:rsid w:val="002274F7"/>
    <w:rsid w:val="002301C1"/>
    <w:rsid w:val="002303AA"/>
    <w:rsid w:val="002304A0"/>
    <w:rsid w:val="0023091D"/>
    <w:rsid w:val="002310B6"/>
    <w:rsid w:val="00231296"/>
    <w:rsid w:val="00231491"/>
    <w:rsid w:val="002314F8"/>
    <w:rsid w:val="0023186F"/>
    <w:rsid w:val="002318D6"/>
    <w:rsid w:val="00231AA1"/>
    <w:rsid w:val="00231B1B"/>
    <w:rsid w:val="00231E94"/>
    <w:rsid w:val="00232264"/>
    <w:rsid w:val="002323A8"/>
    <w:rsid w:val="002323FE"/>
    <w:rsid w:val="00232C48"/>
    <w:rsid w:val="00232DE4"/>
    <w:rsid w:val="0023302D"/>
    <w:rsid w:val="002330AB"/>
    <w:rsid w:val="00233474"/>
    <w:rsid w:val="00233578"/>
    <w:rsid w:val="0023378E"/>
    <w:rsid w:val="00233825"/>
    <w:rsid w:val="00233A84"/>
    <w:rsid w:val="00233BA3"/>
    <w:rsid w:val="0023438E"/>
    <w:rsid w:val="00234806"/>
    <w:rsid w:val="00234954"/>
    <w:rsid w:val="00234F68"/>
    <w:rsid w:val="002351F5"/>
    <w:rsid w:val="002356D7"/>
    <w:rsid w:val="002359DB"/>
    <w:rsid w:val="00235ADC"/>
    <w:rsid w:val="00235CA7"/>
    <w:rsid w:val="00235CE4"/>
    <w:rsid w:val="00235EA3"/>
    <w:rsid w:val="00235EAD"/>
    <w:rsid w:val="0023647A"/>
    <w:rsid w:val="00236B73"/>
    <w:rsid w:val="00236B7D"/>
    <w:rsid w:val="00236D52"/>
    <w:rsid w:val="00236EFD"/>
    <w:rsid w:val="00236FDF"/>
    <w:rsid w:val="002371C5"/>
    <w:rsid w:val="002375D4"/>
    <w:rsid w:val="0023766F"/>
    <w:rsid w:val="00237677"/>
    <w:rsid w:val="00237A50"/>
    <w:rsid w:val="0024018B"/>
    <w:rsid w:val="002403FD"/>
    <w:rsid w:val="0024067A"/>
    <w:rsid w:val="002409BB"/>
    <w:rsid w:val="00240A50"/>
    <w:rsid w:val="00240B4E"/>
    <w:rsid w:val="00240BD1"/>
    <w:rsid w:val="00240CB0"/>
    <w:rsid w:val="002410F5"/>
    <w:rsid w:val="002414EA"/>
    <w:rsid w:val="00241DAE"/>
    <w:rsid w:val="002420A8"/>
    <w:rsid w:val="00242338"/>
    <w:rsid w:val="00242403"/>
    <w:rsid w:val="00242897"/>
    <w:rsid w:val="00242D21"/>
    <w:rsid w:val="00242E54"/>
    <w:rsid w:val="002430BD"/>
    <w:rsid w:val="0024315E"/>
    <w:rsid w:val="002433A9"/>
    <w:rsid w:val="00243481"/>
    <w:rsid w:val="00243521"/>
    <w:rsid w:val="00243E34"/>
    <w:rsid w:val="00243F65"/>
    <w:rsid w:val="002445C1"/>
    <w:rsid w:val="00244B82"/>
    <w:rsid w:val="00244B8F"/>
    <w:rsid w:val="00244F3F"/>
    <w:rsid w:val="002454C7"/>
    <w:rsid w:val="00245713"/>
    <w:rsid w:val="0024585B"/>
    <w:rsid w:val="00245939"/>
    <w:rsid w:val="00246044"/>
    <w:rsid w:val="0024615F"/>
    <w:rsid w:val="00246469"/>
    <w:rsid w:val="00246622"/>
    <w:rsid w:val="002467CF"/>
    <w:rsid w:val="002467E0"/>
    <w:rsid w:val="00246A4A"/>
    <w:rsid w:val="00246B3E"/>
    <w:rsid w:val="00246C47"/>
    <w:rsid w:val="00246C91"/>
    <w:rsid w:val="00246C93"/>
    <w:rsid w:val="00246F4F"/>
    <w:rsid w:val="0024717F"/>
    <w:rsid w:val="00247698"/>
    <w:rsid w:val="00247864"/>
    <w:rsid w:val="00247F5C"/>
    <w:rsid w:val="00250318"/>
    <w:rsid w:val="002505D9"/>
    <w:rsid w:val="00250D95"/>
    <w:rsid w:val="00250F5D"/>
    <w:rsid w:val="00250FB9"/>
    <w:rsid w:val="00251055"/>
    <w:rsid w:val="002511B9"/>
    <w:rsid w:val="002512A6"/>
    <w:rsid w:val="002517B1"/>
    <w:rsid w:val="002519B1"/>
    <w:rsid w:val="002523EC"/>
    <w:rsid w:val="002523FD"/>
    <w:rsid w:val="002527F2"/>
    <w:rsid w:val="00252D0E"/>
    <w:rsid w:val="00253675"/>
    <w:rsid w:val="00253713"/>
    <w:rsid w:val="002538EC"/>
    <w:rsid w:val="00253DEE"/>
    <w:rsid w:val="00253E31"/>
    <w:rsid w:val="00254165"/>
    <w:rsid w:val="002549BE"/>
    <w:rsid w:val="00254A1F"/>
    <w:rsid w:val="00254BDC"/>
    <w:rsid w:val="00254D16"/>
    <w:rsid w:val="00254E64"/>
    <w:rsid w:val="00254F1F"/>
    <w:rsid w:val="00254F91"/>
    <w:rsid w:val="0025544A"/>
    <w:rsid w:val="00255601"/>
    <w:rsid w:val="00255693"/>
    <w:rsid w:val="0025580D"/>
    <w:rsid w:val="002560B5"/>
    <w:rsid w:val="002560FE"/>
    <w:rsid w:val="00256181"/>
    <w:rsid w:val="002561DF"/>
    <w:rsid w:val="00256721"/>
    <w:rsid w:val="002567E5"/>
    <w:rsid w:val="00256FBD"/>
    <w:rsid w:val="0025707C"/>
    <w:rsid w:val="002570BA"/>
    <w:rsid w:val="0025766B"/>
    <w:rsid w:val="00257796"/>
    <w:rsid w:val="00257A02"/>
    <w:rsid w:val="00257C36"/>
    <w:rsid w:val="0026012E"/>
    <w:rsid w:val="00260271"/>
    <w:rsid w:val="002602A1"/>
    <w:rsid w:val="002602B0"/>
    <w:rsid w:val="002607F9"/>
    <w:rsid w:val="00260945"/>
    <w:rsid w:val="00261195"/>
    <w:rsid w:val="002614B2"/>
    <w:rsid w:val="00261640"/>
    <w:rsid w:val="002616E5"/>
    <w:rsid w:val="002617B3"/>
    <w:rsid w:val="002618DC"/>
    <w:rsid w:val="00261952"/>
    <w:rsid w:val="00261C1C"/>
    <w:rsid w:val="00261FF8"/>
    <w:rsid w:val="002621EA"/>
    <w:rsid w:val="002622FF"/>
    <w:rsid w:val="00262C34"/>
    <w:rsid w:val="00262DA2"/>
    <w:rsid w:val="002630E9"/>
    <w:rsid w:val="0026376B"/>
    <w:rsid w:val="00263789"/>
    <w:rsid w:val="00263B8F"/>
    <w:rsid w:val="00263F9A"/>
    <w:rsid w:val="002645B4"/>
    <w:rsid w:val="0026465A"/>
    <w:rsid w:val="002650C9"/>
    <w:rsid w:val="00265271"/>
    <w:rsid w:val="00265273"/>
    <w:rsid w:val="002653DD"/>
    <w:rsid w:val="00265577"/>
    <w:rsid w:val="0026566A"/>
    <w:rsid w:val="002657BA"/>
    <w:rsid w:val="002659C5"/>
    <w:rsid w:val="00265CDC"/>
    <w:rsid w:val="00265CFE"/>
    <w:rsid w:val="00265DD3"/>
    <w:rsid w:val="00265E88"/>
    <w:rsid w:val="00265E98"/>
    <w:rsid w:val="00265FCF"/>
    <w:rsid w:val="002665FB"/>
    <w:rsid w:val="00266A5F"/>
    <w:rsid w:val="00266B37"/>
    <w:rsid w:val="00266BB9"/>
    <w:rsid w:val="00266BE9"/>
    <w:rsid w:val="00266CB2"/>
    <w:rsid w:val="00266DD4"/>
    <w:rsid w:val="0026733B"/>
    <w:rsid w:val="00267957"/>
    <w:rsid w:val="00267B06"/>
    <w:rsid w:val="00267C59"/>
    <w:rsid w:val="00267CA3"/>
    <w:rsid w:val="00271018"/>
    <w:rsid w:val="002715C8"/>
    <w:rsid w:val="0027193F"/>
    <w:rsid w:val="00271A13"/>
    <w:rsid w:val="002721B6"/>
    <w:rsid w:val="002723FA"/>
    <w:rsid w:val="002724DE"/>
    <w:rsid w:val="002727D3"/>
    <w:rsid w:val="0027289B"/>
    <w:rsid w:val="00272AC7"/>
    <w:rsid w:val="00272B56"/>
    <w:rsid w:val="002732AC"/>
    <w:rsid w:val="002739A2"/>
    <w:rsid w:val="00273DB0"/>
    <w:rsid w:val="00274003"/>
    <w:rsid w:val="002740C1"/>
    <w:rsid w:val="002740C4"/>
    <w:rsid w:val="0027470C"/>
    <w:rsid w:val="00274DCA"/>
    <w:rsid w:val="00274F8C"/>
    <w:rsid w:val="002750C6"/>
    <w:rsid w:val="0027533D"/>
    <w:rsid w:val="002754BD"/>
    <w:rsid w:val="00275F05"/>
    <w:rsid w:val="00276736"/>
    <w:rsid w:val="0027696C"/>
    <w:rsid w:val="00276A4A"/>
    <w:rsid w:val="00276AC5"/>
    <w:rsid w:val="00276D85"/>
    <w:rsid w:val="00277810"/>
    <w:rsid w:val="00277860"/>
    <w:rsid w:val="00277C7E"/>
    <w:rsid w:val="002802DC"/>
    <w:rsid w:val="002803D7"/>
    <w:rsid w:val="00280527"/>
    <w:rsid w:val="002808B6"/>
    <w:rsid w:val="00280A19"/>
    <w:rsid w:val="00280D7B"/>
    <w:rsid w:val="002812F3"/>
    <w:rsid w:val="00281A31"/>
    <w:rsid w:val="00281AF3"/>
    <w:rsid w:val="00281B72"/>
    <w:rsid w:val="00281C3D"/>
    <w:rsid w:val="00281C57"/>
    <w:rsid w:val="00281C9B"/>
    <w:rsid w:val="00281EC8"/>
    <w:rsid w:val="002821B9"/>
    <w:rsid w:val="00282232"/>
    <w:rsid w:val="00282462"/>
    <w:rsid w:val="00282698"/>
    <w:rsid w:val="002827BA"/>
    <w:rsid w:val="0028281E"/>
    <w:rsid w:val="002829AC"/>
    <w:rsid w:val="002829C9"/>
    <w:rsid w:val="00282AB5"/>
    <w:rsid w:val="00282E31"/>
    <w:rsid w:val="00282F7D"/>
    <w:rsid w:val="002831EA"/>
    <w:rsid w:val="002836E4"/>
    <w:rsid w:val="0028382B"/>
    <w:rsid w:val="0028443F"/>
    <w:rsid w:val="00284D45"/>
    <w:rsid w:val="00284FE1"/>
    <w:rsid w:val="002850CB"/>
    <w:rsid w:val="00285115"/>
    <w:rsid w:val="00285756"/>
    <w:rsid w:val="002857B0"/>
    <w:rsid w:val="00285810"/>
    <w:rsid w:val="0028584C"/>
    <w:rsid w:val="002858DA"/>
    <w:rsid w:val="00285AAF"/>
    <w:rsid w:val="0028602F"/>
    <w:rsid w:val="00286163"/>
    <w:rsid w:val="002862E4"/>
    <w:rsid w:val="002863EF"/>
    <w:rsid w:val="0028658A"/>
    <w:rsid w:val="002865A8"/>
    <w:rsid w:val="00286A2C"/>
    <w:rsid w:val="00286C88"/>
    <w:rsid w:val="00286F96"/>
    <w:rsid w:val="00286FEF"/>
    <w:rsid w:val="002870CB"/>
    <w:rsid w:val="00287201"/>
    <w:rsid w:val="002872CC"/>
    <w:rsid w:val="00287750"/>
    <w:rsid w:val="0028778A"/>
    <w:rsid w:val="00290023"/>
    <w:rsid w:val="002900BF"/>
    <w:rsid w:val="002903E5"/>
    <w:rsid w:val="002905C0"/>
    <w:rsid w:val="0029073D"/>
    <w:rsid w:val="00290748"/>
    <w:rsid w:val="00290B58"/>
    <w:rsid w:val="002910C7"/>
    <w:rsid w:val="00291693"/>
    <w:rsid w:val="00291B76"/>
    <w:rsid w:val="00291DC0"/>
    <w:rsid w:val="00291DD5"/>
    <w:rsid w:val="00291E26"/>
    <w:rsid w:val="0029207D"/>
    <w:rsid w:val="002920AB"/>
    <w:rsid w:val="002928A8"/>
    <w:rsid w:val="00292A11"/>
    <w:rsid w:val="00292D2C"/>
    <w:rsid w:val="00292E5D"/>
    <w:rsid w:val="00292F14"/>
    <w:rsid w:val="002930D1"/>
    <w:rsid w:val="00293278"/>
    <w:rsid w:val="002933CB"/>
    <w:rsid w:val="00293708"/>
    <w:rsid w:val="002939B2"/>
    <w:rsid w:val="002939E4"/>
    <w:rsid w:val="00293AF6"/>
    <w:rsid w:val="00294249"/>
    <w:rsid w:val="0029498E"/>
    <w:rsid w:val="0029499C"/>
    <w:rsid w:val="00294B02"/>
    <w:rsid w:val="002951F1"/>
    <w:rsid w:val="00295E19"/>
    <w:rsid w:val="00295FDD"/>
    <w:rsid w:val="0029653A"/>
    <w:rsid w:val="00297269"/>
    <w:rsid w:val="002973F2"/>
    <w:rsid w:val="00297509"/>
    <w:rsid w:val="002975DE"/>
    <w:rsid w:val="00297719"/>
    <w:rsid w:val="00297782"/>
    <w:rsid w:val="002978E2"/>
    <w:rsid w:val="002978FB"/>
    <w:rsid w:val="00297AB0"/>
    <w:rsid w:val="002A0357"/>
    <w:rsid w:val="002A05CC"/>
    <w:rsid w:val="002A07D6"/>
    <w:rsid w:val="002A095C"/>
    <w:rsid w:val="002A0CA7"/>
    <w:rsid w:val="002A0FD9"/>
    <w:rsid w:val="002A11C6"/>
    <w:rsid w:val="002A14F0"/>
    <w:rsid w:val="002A1662"/>
    <w:rsid w:val="002A1B7B"/>
    <w:rsid w:val="002A1CDC"/>
    <w:rsid w:val="002A1DFF"/>
    <w:rsid w:val="002A1EFB"/>
    <w:rsid w:val="002A2096"/>
    <w:rsid w:val="002A2192"/>
    <w:rsid w:val="002A2326"/>
    <w:rsid w:val="002A2380"/>
    <w:rsid w:val="002A23FC"/>
    <w:rsid w:val="002A2514"/>
    <w:rsid w:val="002A266A"/>
    <w:rsid w:val="002A292B"/>
    <w:rsid w:val="002A2E17"/>
    <w:rsid w:val="002A320B"/>
    <w:rsid w:val="002A33D8"/>
    <w:rsid w:val="002A3585"/>
    <w:rsid w:val="002A35F0"/>
    <w:rsid w:val="002A371B"/>
    <w:rsid w:val="002A3872"/>
    <w:rsid w:val="002A3A00"/>
    <w:rsid w:val="002A3A23"/>
    <w:rsid w:val="002A3B09"/>
    <w:rsid w:val="002A3BBB"/>
    <w:rsid w:val="002A3BC8"/>
    <w:rsid w:val="002A3FFB"/>
    <w:rsid w:val="002A4011"/>
    <w:rsid w:val="002A405E"/>
    <w:rsid w:val="002A40B2"/>
    <w:rsid w:val="002A4201"/>
    <w:rsid w:val="002A4259"/>
    <w:rsid w:val="002A455F"/>
    <w:rsid w:val="002A481B"/>
    <w:rsid w:val="002A4E01"/>
    <w:rsid w:val="002A5090"/>
    <w:rsid w:val="002A53F4"/>
    <w:rsid w:val="002A5534"/>
    <w:rsid w:val="002A6019"/>
    <w:rsid w:val="002A60AF"/>
    <w:rsid w:val="002A6382"/>
    <w:rsid w:val="002A68F2"/>
    <w:rsid w:val="002A6C74"/>
    <w:rsid w:val="002A6D15"/>
    <w:rsid w:val="002A6DF5"/>
    <w:rsid w:val="002A6E18"/>
    <w:rsid w:val="002A6F8B"/>
    <w:rsid w:val="002A71E0"/>
    <w:rsid w:val="002A76AC"/>
    <w:rsid w:val="002A7BA2"/>
    <w:rsid w:val="002A7BD4"/>
    <w:rsid w:val="002A7C27"/>
    <w:rsid w:val="002A7E68"/>
    <w:rsid w:val="002A7F71"/>
    <w:rsid w:val="002B01B1"/>
    <w:rsid w:val="002B0768"/>
    <w:rsid w:val="002B08ED"/>
    <w:rsid w:val="002B0988"/>
    <w:rsid w:val="002B11EF"/>
    <w:rsid w:val="002B1339"/>
    <w:rsid w:val="002B13D7"/>
    <w:rsid w:val="002B1649"/>
    <w:rsid w:val="002B1E4D"/>
    <w:rsid w:val="002B22BC"/>
    <w:rsid w:val="002B27FD"/>
    <w:rsid w:val="002B2953"/>
    <w:rsid w:val="002B2E87"/>
    <w:rsid w:val="002B3049"/>
    <w:rsid w:val="002B45E5"/>
    <w:rsid w:val="002B4612"/>
    <w:rsid w:val="002B468D"/>
    <w:rsid w:val="002B4EE3"/>
    <w:rsid w:val="002B514C"/>
    <w:rsid w:val="002B5633"/>
    <w:rsid w:val="002B5663"/>
    <w:rsid w:val="002B5819"/>
    <w:rsid w:val="002B5BB2"/>
    <w:rsid w:val="002B5E3C"/>
    <w:rsid w:val="002B5EA2"/>
    <w:rsid w:val="002B5F7D"/>
    <w:rsid w:val="002B65C2"/>
    <w:rsid w:val="002B6784"/>
    <w:rsid w:val="002B6901"/>
    <w:rsid w:val="002B6A95"/>
    <w:rsid w:val="002B70EC"/>
    <w:rsid w:val="002B756F"/>
    <w:rsid w:val="002B76F7"/>
    <w:rsid w:val="002B78CB"/>
    <w:rsid w:val="002B7AB1"/>
    <w:rsid w:val="002B7EC9"/>
    <w:rsid w:val="002B7F2C"/>
    <w:rsid w:val="002C0029"/>
    <w:rsid w:val="002C0352"/>
    <w:rsid w:val="002C0543"/>
    <w:rsid w:val="002C0597"/>
    <w:rsid w:val="002C0ABA"/>
    <w:rsid w:val="002C0B81"/>
    <w:rsid w:val="002C116D"/>
    <w:rsid w:val="002C1C36"/>
    <w:rsid w:val="002C1DC5"/>
    <w:rsid w:val="002C1EA9"/>
    <w:rsid w:val="002C1FE4"/>
    <w:rsid w:val="002C27BD"/>
    <w:rsid w:val="002C2AEF"/>
    <w:rsid w:val="002C3079"/>
    <w:rsid w:val="002C3232"/>
    <w:rsid w:val="002C32FD"/>
    <w:rsid w:val="002C35AA"/>
    <w:rsid w:val="002C36A1"/>
    <w:rsid w:val="002C3A31"/>
    <w:rsid w:val="002C3C39"/>
    <w:rsid w:val="002C3D1A"/>
    <w:rsid w:val="002C400C"/>
    <w:rsid w:val="002C438A"/>
    <w:rsid w:val="002C4707"/>
    <w:rsid w:val="002C4E82"/>
    <w:rsid w:val="002C4E83"/>
    <w:rsid w:val="002C4F7B"/>
    <w:rsid w:val="002C4F9F"/>
    <w:rsid w:val="002C51F7"/>
    <w:rsid w:val="002C54B4"/>
    <w:rsid w:val="002C551F"/>
    <w:rsid w:val="002C574B"/>
    <w:rsid w:val="002C584F"/>
    <w:rsid w:val="002C58A6"/>
    <w:rsid w:val="002C5A22"/>
    <w:rsid w:val="002C5C2B"/>
    <w:rsid w:val="002C5F21"/>
    <w:rsid w:val="002C6054"/>
    <w:rsid w:val="002C62D0"/>
    <w:rsid w:val="002C6302"/>
    <w:rsid w:val="002C6876"/>
    <w:rsid w:val="002C7362"/>
    <w:rsid w:val="002C7740"/>
    <w:rsid w:val="002C781E"/>
    <w:rsid w:val="002C7B0E"/>
    <w:rsid w:val="002C7B71"/>
    <w:rsid w:val="002C7C61"/>
    <w:rsid w:val="002D00B0"/>
    <w:rsid w:val="002D07F7"/>
    <w:rsid w:val="002D0BB6"/>
    <w:rsid w:val="002D0BDD"/>
    <w:rsid w:val="002D0F69"/>
    <w:rsid w:val="002D0FA0"/>
    <w:rsid w:val="002D1213"/>
    <w:rsid w:val="002D127A"/>
    <w:rsid w:val="002D150B"/>
    <w:rsid w:val="002D1AB1"/>
    <w:rsid w:val="002D2552"/>
    <w:rsid w:val="002D2663"/>
    <w:rsid w:val="002D2716"/>
    <w:rsid w:val="002D2790"/>
    <w:rsid w:val="002D2CE0"/>
    <w:rsid w:val="002D31C4"/>
    <w:rsid w:val="002D39F4"/>
    <w:rsid w:val="002D3A7A"/>
    <w:rsid w:val="002D3CF4"/>
    <w:rsid w:val="002D3F8A"/>
    <w:rsid w:val="002D4590"/>
    <w:rsid w:val="002D469F"/>
    <w:rsid w:val="002D4812"/>
    <w:rsid w:val="002D4886"/>
    <w:rsid w:val="002D4A63"/>
    <w:rsid w:val="002D4CE2"/>
    <w:rsid w:val="002D4E89"/>
    <w:rsid w:val="002D536B"/>
    <w:rsid w:val="002D5383"/>
    <w:rsid w:val="002D57B0"/>
    <w:rsid w:val="002D5AEF"/>
    <w:rsid w:val="002D5DD1"/>
    <w:rsid w:val="002D5E81"/>
    <w:rsid w:val="002D5FFD"/>
    <w:rsid w:val="002D605B"/>
    <w:rsid w:val="002D62BF"/>
    <w:rsid w:val="002D65DF"/>
    <w:rsid w:val="002D664B"/>
    <w:rsid w:val="002D6741"/>
    <w:rsid w:val="002D6B3C"/>
    <w:rsid w:val="002D6C60"/>
    <w:rsid w:val="002D6E5B"/>
    <w:rsid w:val="002D6F14"/>
    <w:rsid w:val="002D6F67"/>
    <w:rsid w:val="002D6FD6"/>
    <w:rsid w:val="002D7141"/>
    <w:rsid w:val="002D727B"/>
    <w:rsid w:val="002D73A7"/>
    <w:rsid w:val="002D7BA0"/>
    <w:rsid w:val="002D7E22"/>
    <w:rsid w:val="002DAFB4"/>
    <w:rsid w:val="002E02C0"/>
    <w:rsid w:val="002E031D"/>
    <w:rsid w:val="002E035A"/>
    <w:rsid w:val="002E08FB"/>
    <w:rsid w:val="002E0A4A"/>
    <w:rsid w:val="002E0BB2"/>
    <w:rsid w:val="002E1181"/>
    <w:rsid w:val="002E11CC"/>
    <w:rsid w:val="002E1464"/>
    <w:rsid w:val="002E14D9"/>
    <w:rsid w:val="002E16D2"/>
    <w:rsid w:val="002E1921"/>
    <w:rsid w:val="002E1930"/>
    <w:rsid w:val="002E1C52"/>
    <w:rsid w:val="002E1D47"/>
    <w:rsid w:val="002E2094"/>
    <w:rsid w:val="002E24E3"/>
    <w:rsid w:val="002E28A7"/>
    <w:rsid w:val="002E2AED"/>
    <w:rsid w:val="002E2CD7"/>
    <w:rsid w:val="002E2F92"/>
    <w:rsid w:val="002E3003"/>
    <w:rsid w:val="002E3399"/>
    <w:rsid w:val="002E3842"/>
    <w:rsid w:val="002E397A"/>
    <w:rsid w:val="002E3F08"/>
    <w:rsid w:val="002E3F8A"/>
    <w:rsid w:val="002E557D"/>
    <w:rsid w:val="002E5611"/>
    <w:rsid w:val="002E6094"/>
    <w:rsid w:val="002E6217"/>
    <w:rsid w:val="002E6641"/>
    <w:rsid w:val="002E669F"/>
    <w:rsid w:val="002E67A5"/>
    <w:rsid w:val="002E6D2C"/>
    <w:rsid w:val="002E6D47"/>
    <w:rsid w:val="002E764B"/>
    <w:rsid w:val="002E764D"/>
    <w:rsid w:val="002E7897"/>
    <w:rsid w:val="002E7985"/>
    <w:rsid w:val="002E79E9"/>
    <w:rsid w:val="002E7A76"/>
    <w:rsid w:val="002E7DDA"/>
    <w:rsid w:val="002F00FE"/>
    <w:rsid w:val="002F01C4"/>
    <w:rsid w:val="002F03F4"/>
    <w:rsid w:val="002F05C9"/>
    <w:rsid w:val="002F0956"/>
    <w:rsid w:val="002F0CD4"/>
    <w:rsid w:val="002F0F52"/>
    <w:rsid w:val="002F10D8"/>
    <w:rsid w:val="002F1264"/>
    <w:rsid w:val="002F12F3"/>
    <w:rsid w:val="002F15D1"/>
    <w:rsid w:val="002F17F8"/>
    <w:rsid w:val="002F1854"/>
    <w:rsid w:val="002F1BBF"/>
    <w:rsid w:val="002F1D0C"/>
    <w:rsid w:val="002F1F72"/>
    <w:rsid w:val="002F21A3"/>
    <w:rsid w:val="002F21A7"/>
    <w:rsid w:val="002F21D4"/>
    <w:rsid w:val="002F238B"/>
    <w:rsid w:val="002F2665"/>
    <w:rsid w:val="002F27CE"/>
    <w:rsid w:val="002F28FC"/>
    <w:rsid w:val="002F291B"/>
    <w:rsid w:val="002F2A8C"/>
    <w:rsid w:val="002F2AB0"/>
    <w:rsid w:val="002F2C52"/>
    <w:rsid w:val="002F307C"/>
    <w:rsid w:val="002F31C7"/>
    <w:rsid w:val="002F3453"/>
    <w:rsid w:val="002F378E"/>
    <w:rsid w:val="002F3A90"/>
    <w:rsid w:val="002F3E6E"/>
    <w:rsid w:val="002F408B"/>
    <w:rsid w:val="002F40BD"/>
    <w:rsid w:val="002F46F1"/>
    <w:rsid w:val="002F49EB"/>
    <w:rsid w:val="002F4D54"/>
    <w:rsid w:val="002F4D99"/>
    <w:rsid w:val="002F4DA1"/>
    <w:rsid w:val="002F5283"/>
    <w:rsid w:val="002F5290"/>
    <w:rsid w:val="002F538B"/>
    <w:rsid w:val="002F5580"/>
    <w:rsid w:val="002F56B5"/>
    <w:rsid w:val="002F5B21"/>
    <w:rsid w:val="002F5EEB"/>
    <w:rsid w:val="002F6437"/>
    <w:rsid w:val="002F6D34"/>
    <w:rsid w:val="002F6DCB"/>
    <w:rsid w:val="002F6E0E"/>
    <w:rsid w:val="002F6E68"/>
    <w:rsid w:val="002F6EE1"/>
    <w:rsid w:val="002F7102"/>
    <w:rsid w:val="002F7153"/>
    <w:rsid w:val="002F720F"/>
    <w:rsid w:val="002F7332"/>
    <w:rsid w:val="002F74BB"/>
    <w:rsid w:val="002F74D9"/>
    <w:rsid w:val="002F7B3F"/>
    <w:rsid w:val="002F7B96"/>
    <w:rsid w:val="003001EA"/>
    <w:rsid w:val="003004C2"/>
    <w:rsid w:val="00300517"/>
    <w:rsid w:val="003009F4"/>
    <w:rsid w:val="003014C7"/>
    <w:rsid w:val="003017A5"/>
    <w:rsid w:val="00301A0C"/>
    <w:rsid w:val="00301C34"/>
    <w:rsid w:val="00301D75"/>
    <w:rsid w:val="00302238"/>
    <w:rsid w:val="0030224A"/>
    <w:rsid w:val="003025D3"/>
    <w:rsid w:val="00303405"/>
    <w:rsid w:val="003034F6"/>
    <w:rsid w:val="0030381B"/>
    <w:rsid w:val="00303AD2"/>
    <w:rsid w:val="00303CBF"/>
    <w:rsid w:val="00303F03"/>
    <w:rsid w:val="003041AB"/>
    <w:rsid w:val="00304253"/>
    <w:rsid w:val="00304271"/>
    <w:rsid w:val="003044F4"/>
    <w:rsid w:val="0030472C"/>
    <w:rsid w:val="00304EB8"/>
    <w:rsid w:val="003053B1"/>
    <w:rsid w:val="00305511"/>
    <w:rsid w:val="00305782"/>
    <w:rsid w:val="0030587B"/>
    <w:rsid w:val="003058B9"/>
    <w:rsid w:val="00305C87"/>
    <w:rsid w:val="00305DB4"/>
    <w:rsid w:val="00305EBF"/>
    <w:rsid w:val="00306456"/>
    <w:rsid w:val="00306628"/>
    <w:rsid w:val="003069A5"/>
    <w:rsid w:val="00306A4F"/>
    <w:rsid w:val="00306ADC"/>
    <w:rsid w:val="00306BD9"/>
    <w:rsid w:val="00306C18"/>
    <w:rsid w:val="003070B8"/>
    <w:rsid w:val="0030726C"/>
    <w:rsid w:val="003076C8"/>
    <w:rsid w:val="003076E8"/>
    <w:rsid w:val="00307717"/>
    <w:rsid w:val="003077A4"/>
    <w:rsid w:val="003078B4"/>
    <w:rsid w:val="00307D49"/>
    <w:rsid w:val="00307DD6"/>
    <w:rsid w:val="00307DE7"/>
    <w:rsid w:val="00307ED6"/>
    <w:rsid w:val="00307EEF"/>
    <w:rsid w:val="00310C1E"/>
    <w:rsid w:val="00310D77"/>
    <w:rsid w:val="00310E35"/>
    <w:rsid w:val="00311336"/>
    <w:rsid w:val="00311741"/>
    <w:rsid w:val="00311C44"/>
    <w:rsid w:val="00311C56"/>
    <w:rsid w:val="0031234A"/>
    <w:rsid w:val="00312630"/>
    <w:rsid w:val="00312D42"/>
    <w:rsid w:val="00312FE6"/>
    <w:rsid w:val="003134CD"/>
    <w:rsid w:val="0031366A"/>
    <w:rsid w:val="0031369D"/>
    <w:rsid w:val="003136C9"/>
    <w:rsid w:val="003137E4"/>
    <w:rsid w:val="00313855"/>
    <w:rsid w:val="00313B87"/>
    <w:rsid w:val="00313DB0"/>
    <w:rsid w:val="00313EA5"/>
    <w:rsid w:val="00314397"/>
    <w:rsid w:val="003145E3"/>
    <w:rsid w:val="00314F23"/>
    <w:rsid w:val="0031512E"/>
    <w:rsid w:val="003153CD"/>
    <w:rsid w:val="00315B7F"/>
    <w:rsid w:val="00315DC1"/>
    <w:rsid w:val="003167CC"/>
    <w:rsid w:val="00316F1D"/>
    <w:rsid w:val="0031704E"/>
    <w:rsid w:val="00317219"/>
    <w:rsid w:val="003172E2"/>
    <w:rsid w:val="00317318"/>
    <w:rsid w:val="003174D6"/>
    <w:rsid w:val="0031772E"/>
    <w:rsid w:val="003178A6"/>
    <w:rsid w:val="00317B17"/>
    <w:rsid w:val="003201BF"/>
    <w:rsid w:val="0032026D"/>
    <w:rsid w:val="00320363"/>
    <w:rsid w:val="00320419"/>
    <w:rsid w:val="0032063C"/>
    <w:rsid w:val="003207CF"/>
    <w:rsid w:val="003208C7"/>
    <w:rsid w:val="00320C8E"/>
    <w:rsid w:val="003211AC"/>
    <w:rsid w:val="003213F3"/>
    <w:rsid w:val="003214E6"/>
    <w:rsid w:val="0032155B"/>
    <w:rsid w:val="00321660"/>
    <w:rsid w:val="00321AE4"/>
    <w:rsid w:val="00321BC7"/>
    <w:rsid w:val="00321C3B"/>
    <w:rsid w:val="00321CDA"/>
    <w:rsid w:val="0032208F"/>
    <w:rsid w:val="003223D4"/>
    <w:rsid w:val="00322670"/>
    <w:rsid w:val="0032285F"/>
    <w:rsid w:val="00322C7A"/>
    <w:rsid w:val="00322F4B"/>
    <w:rsid w:val="00322FC1"/>
    <w:rsid w:val="00323053"/>
    <w:rsid w:val="00323610"/>
    <w:rsid w:val="0032389B"/>
    <w:rsid w:val="00323AA7"/>
    <w:rsid w:val="00323AB7"/>
    <w:rsid w:val="00323E6F"/>
    <w:rsid w:val="00323ED3"/>
    <w:rsid w:val="003241CE"/>
    <w:rsid w:val="0032420A"/>
    <w:rsid w:val="0032442A"/>
    <w:rsid w:val="0032482E"/>
    <w:rsid w:val="00324AA0"/>
    <w:rsid w:val="00324C31"/>
    <w:rsid w:val="00324F0D"/>
    <w:rsid w:val="00324F11"/>
    <w:rsid w:val="00325349"/>
    <w:rsid w:val="00325375"/>
    <w:rsid w:val="0032587F"/>
    <w:rsid w:val="003258CC"/>
    <w:rsid w:val="00325994"/>
    <w:rsid w:val="00325A19"/>
    <w:rsid w:val="0032607A"/>
    <w:rsid w:val="003261D7"/>
    <w:rsid w:val="00326484"/>
    <w:rsid w:val="003264CF"/>
    <w:rsid w:val="0032671E"/>
    <w:rsid w:val="00326873"/>
    <w:rsid w:val="003268A6"/>
    <w:rsid w:val="003273D4"/>
    <w:rsid w:val="00327412"/>
    <w:rsid w:val="00327AF9"/>
    <w:rsid w:val="003300E5"/>
    <w:rsid w:val="0033017E"/>
    <w:rsid w:val="003302A6"/>
    <w:rsid w:val="00330F8C"/>
    <w:rsid w:val="003311E3"/>
    <w:rsid w:val="00331338"/>
    <w:rsid w:val="00331533"/>
    <w:rsid w:val="003317FA"/>
    <w:rsid w:val="00331A09"/>
    <w:rsid w:val="00331A6C"/>
    <w:rsid w:val="00331D41"/>
    <w:rsid w:val="00331E0D"/>
    <w:rsid w:val="0033221B"/>
    <w:rsid w:val="00332229"/>
    <w:rsid w:val="003325BE"/>
    <w:rsid w:val="00332E36"/>
    <w:rsid w:val="00333217"/>
    <w:rsid w:val="0033352E"/>
    <w:rsid w:val="00333708"/>
    <w:rsid w:val="00333BFC"/>
    <w:rsid w:val="00334063"/>
    <w:rsid w:val="003340BA"/>
    <w:rsid w:val="00334383"/>
    <w:rsid w:val="003343B3"/>
    <w:rsid w:val="00334461"/>
    <w:rsid w:val="0033467F"/>
    <w:rsid w:val="003347F3"/>
    <w:rsid w:val="003348D8"/>
    <w:rsid w:val="00334DA5"/>
    <w:rsid w:val="00335156"/>
    <w:rsid w:val="00335325"/>
    <w:rsid w:val="003353C8"/>
    <w:rsid w:val="003355DC"/>
    <w:rsid w:val="003355F6"/>
    <w:rsid w:val="00335676"/>
    <w:rsid w:val="003356AE"/>
    <w:rsid w:val="00335CBC"/>
    <w:rsid w:val="00335E88"/>
    <w:rsid w:val="0033650C"/>
    <w:rsid w:val="00336DEA"/>
    <w:rsid w:val="00336E37"/>
    <w:rsid w:val="00336F96"/>
    <w:rsid w:val="003371E2"/>
    <w:rsid w:val="00337463"/>
    <w:rsid w:val="00337551"/>
    <w:rsid w:val="003377EA"/>
    <w:rsid w:val="003377EF"/>
    <w:rsid w:val="00337875"/>
    <w:rsid w:val="00337C01"/>
    <w:rsid w:val="00337C47"/>
    <w:rsid w:val="00337CA1"/>
    <w:rsid w:val="00337E92"/>
    <w:rsid w:val="00340011"/>
    <w:rsid w:val="00340273"/>
    <w:rsid w:val="003404AB"/>
    <w:rsid w:val="00340854"/>
    <w:rsid w:val="00340C15"/>
    <w:rsid w:val="00340C8C"/>
    <w:rsid w:val="00340CA8"/>
    <w:rsid w:val="00340DBF"/>
    <w:rsid w:val="00340FF9"/>
    <w:rsid w:val="0034138B"/>
    <w:rsid w:val="003413EF"/>
    <w:rsid w:val="003418B0"/>
    <w:rsid w:val="00341B32"/>
    <w:rsid w:val="00341DC1"/>
    <w:rsid w:val="00341F80"/>
    <w:rsid w:val="0034266C"/>
    <w:rsid w:val="00342788"/>
    <w:rsid w:val="0034301F"/>
    <w:rsid w:val="00343045"/>
    <w:rsid w:val="00343080"/>
    <w:rsid w:val="00343180"/>
    <w:rsid w:val="00343249"/>
    <w:rsid w:val="00343A6E"/>
    <w:rsid w:val="00343C33"/>
    <w:rsid w:val="00343C75"/>
    <w:rsid w:val="00344088"/>
    <w:rsid w:val="003441F6"/>
    <w:rsid w:val="00344466"/>
    <w:rsid w:val="00344813"/>
    <w:rsid w:val="00344C0A"/>
    <w:rsid w:val="00344C12"/>
    <w:rsid w:val="0034523B"/>
    <w:rsid w:val="0034525C"/>
    <w:rsid w:val="00345334"/>
    <w:rsid w:val="00345444"/>
    <w:rsid w:val="00345613"/>
    <w:rsid w:val="00345626"/>
    <w:rsid w:val="0034567C"/>
    <w:rsid w:val="00345828"/>
    <w:rsid w:val="00345F14"/>
    <w:rsid w:val="00345F51"/>
    <w:rsid w:val="003468AE"/>
    <w:rsid w:val="00346C71"/>
    <w:rsid w:val="0034734E"/>
    <w:rsid w:val="00347456"/>
    <w:rsid w:val="00347E88"/>
    <w:rsid w:val="00350938"/>
    <w:rsid w:val="00350B26"/>
    <w:rsid w:val="00350FC8"/>
    <w:rsid w:val="003510E4"/>
    <w:rsid w:val="003513DE"/>
    <w:rsid w:val="00351B2E"/>
    <w:rsid w:val="0035201A"/>
    <w:rsid w:val="003520D3"/>
    <w:rsid w:val="003525B8"/>
    <w:rsid w:val="00352765"/>
    <w:rsid w:val="0035278B"/>
    <w:rsid w:val="003528E3"/>
    <w:rsid w:val="0035293A"/>
    <w:rsid w:val="00352A28"/>
    <w:rsid w:val="00352A98"/>
    <w:rsid w:val="00352BFC"/>
    <w:rsid w:val="00352D2E"/>
    <w:rsid w:val="003531C8"/>
    <w:rsid w:val="003533B6"/>
    <w:rsid w:val="00353518"/>
    <w:rsid w:val="00353CE2"/>
    <w:rsid w:val="003542B9"/>
    <w:rsid w:val="0035434E"/>
    <w:rsid w:val="003544AE"/>
    <w:rsid w:val="00354532"/>
    <w:rsid w:val="003549E2"/>
    <w:rsid w:val="00354B30"/>
    <w:rsid w:val="00354F70"/>
    <w:rsid w:val="00354F97"/>
    <w:rsid w:val="00355467"/>
    <w:rsid w:val="003555F8"/>
    <w:rsid w:val="003557DA"/>
    <w:rsid w:val="0035583D"/>
    <w:rsid w:val="00355C1F"/>
    <w:rsid w:val="00356019"/>
    <w:rsid w:val="00356947"/>
    <w:rsid w:val="003569D0"/>
    <w:rsid w:val="00356D01"/>
    <w:rsid w:val="00356D7E"/>
    <w:rsid w:val="0035704E"/>
    <w:rsid w:val="00357056"/>
    <w:rsid w:val="00357881"/>
    <w:rsid w:val="003578FB"/>
    <w:rsid w:val="00357AC1"/>
    <w:rsid w:val="00357B1E"/>
    <w:rsid w:val="00357B5A"/>
    <w:rsid w:val="00357EC0"/>
    <w:rsid w:val="003600AB"/>
    <w:rsid w:val="003607C4"/>
    <w:rsid w:val="00360AE2"/>
    <w:rsid w:val="00361291"/>
    <w:rsid w:val="003613B6"/>
    <w:rsid w:val="00361985"/>
    <w:rsid w:val="00361D4F"/>
    <w:rsid w:val="00362470"/>
    <w:rsid w:val="00362904"/>
    <w:rsid w:val="003632E4"/>
    <w:rsid w:val="00363312"/>
    <w:rsid w:val="003636AE"/>
    <w:rsid w:val="003639B2"/>
    <w:rsid w:val="00363B92"/>
    <w:rsid w:val="00363D05"/>
    <w:rsid w:val="00363D1F"/>
    <w:rsid w:val="00363D73"/>
    <w:rsid w:val="00363E29"/>
    <w:rsid w:val="00363F7A"/>
    <w:rsid w:val="00364455"/>
    <w:rsid w:val="0036469B"/>
    <w:rsid w:val="003646B6"/>
    <w:rsid w:val="0036503E"/>
    <w:rsid w:val="003652B6"/>
    <w:rsid w:val="00365AAD"/>
    <w:rsid w:val="00365CD3"/>
    <w:rsid w:val="00365F71"/>
    <w:rsid w:val="00366179"/>
    <w:rsid w:val="003663E3"/>
    <w:rsid w:val="003667E9"/>
    <w:rsid w:val="003668A8"/>
    <w:rsid w:val="003670A3"/>
    <w:rsid w:val="00367B95"/>
    <w:rsid w:val="00367BA1"/>
    <w:rsid w:val="00367BA7"/>
    <w:rsid w:val="00367BFF"/>
    <w:rsid w:val="00367C42"/>
    <w:rsid w:val="00367C51"/>
    <w:rsid w:val="00367E67"/>
    <w:rsid w:val="00367E82"/>
    <w:rsid w:val="00367F9F"/>
    <w:rsid w:val="003702BB"/>
    <w:rsid w:val="003705E8"/>
    <w:rsid w:val="00370B23"/>
    <w:rsid w:val="00370D68"/>
    <w:rsid w:val="00370DB8"/>
    <w:rsid w:val="00370DE5"/>
    <w:rsid w:val="00370E5A"/>
    <w:rsid w:val="00370E7E"/>
    <w:rsid w:val="00370FEB"/>
    <w:rsid w:val="00370FFB"/>
    <w:rsid w:val="00371313"/>
    <w:rsid w:val="00371B17"/>
    <w:rsid w:val="00371BBC"/>
    <w:rsid w:val="00371CDE"/>
    <w:rsid w:val="0037206C"/>
    <w:rsid w:val="0037243B"/>
    <w:rsid w:val="003728F3"/>
    <w:rsid w:val="00372BC4"/>
    <w:rsid w:val="00372CC2"/>
    <w:rsid w:val="00372EB5"/>
    <w:rsid w:val="00373200"/>
    <w:rsid w:val="00374043"/>
    <w:rsid w:val="00374214"/>
    <w:rsid w:val="003743DC"/>
    <w:rsid w:val="003745BC"/>
    <w:rsid w:val="00374796"/>
    <w:rsid w:val="003747A0"/>
    <w:rsid w:val="003749EC"/>
    <w:rsid w:val="00374AF0"/>
    <w:rsid w:val="0037502D"/>
    <w:rsid w:val="003753FF"/>
    <w:rsid w:val="003754C9"/>
    <w:rsid w:val="003758B9"/>
    <w:rsid w:val="00375B53"/>
    <w:rsid w:val="00375E49"/>
    <w:rsid w:val="0037646F"/>
    <w:rsid w:val="0037662B"/>
    <w:rsid w:val="0037676F"/>
    <w:rsid w:val="00376866"/>
    <w:rsid w:val="00376975"/>
    <w:rsid w:val="00376E79"/>
    <w:rsid w:val="00376EA1"/>
    <w:rsid w:val="00377152"/>
    <w:rsid w:val="00377655"/>
    <w:rsid w:val="0038007F"/>
    <w:rsid w:val="00380642"/>
    <w:rsid w:val="003807FC"/>
    <w:rsid w:val="00380DF7"/>
    <w:rsid w:val="00380E04"/>
    <w:rsid w:val="00380E16"/>
    <w:rsid w:val="003812CE"/>
    <w:rsid w:val="0038132F"/>
    <w:rsid w:val="00381351"/>
    <w:rsid w:val="0038143D"/>
    <w:rsid w:val="0038157A"/>
    <w:rsid w:val="00381898"/>
    <w:rsid w:val="00381B2D"/>
    <w:rsid w:val="00381E32"/>
    <w:rsid w:val="00381F0F"/>
    <w:rsid w:val="00381F16"/>
    <w:rsid w:val="00382132"/>
    <w:rsid w:val="0038257A"/>
    <w:rsid w:val="00382661"/>
    <w:rsid w:val="00382993"/>
    <w:rsid w:val="00382B67"/>
    <w:rsid w:val="00382CDB"/>
    <w:rsid w:val="00382F63"/>
    <w:rsid w:val="003837B8"/>
    <w:rsid w:val="00383B40"/>
    <w:rsid w:val="00383B96"/>
    <w:rsid w:val="0038429A"/>
    <w:rsid w:val="0038443F"/>
    <w:rsid w:val="00384560"/>
    <w:rsid w:val="00384570"/>
    <w:rsid w:val="00384F3A"/>
    <w:rsid w:val="00385590"/>
    <w:rsid w:val="00385BCB"/>
    <w:rsid w:val="00385BEF"/>
    <w:rsid w:val="00385D9B"/>
    <w:rsid w:val="00385FF4"/>
    <w:rsid w:val="0038634E"/>
    <w:rsid w:val="0038659C"/>
    <w:rsid w:val="00386977"/>
    <w:rsid w:val="00386B03"/>
    <w:rsid w:val="00386D27"/>
    <w:rsid w:val="00386E32"/>
    <w:rsid w:val="0038721C"/>
    <w:rsid w:val="003872F3"/>
    <w:rsid w:val="0038759B"/>
    <w:rsid w:val="0038766D"/>
    <w:rsid w:val="003876FF"/>
    <w:rsid w:val="00387DB1"/>
    <w:rsid w:val="00390610"/>
    <w:rsid w:val="00390721"/>
    <w:rsid w:val="0039092F"/>
    <w:rsid w:val="00390DAF"/>
    <w:rsid w:val="00390F76"/>
    <w:rsid w:val="0039119B"/>
    <w:rsid w:val="0039121F"/>
    <w:rsid w:val="003914B7"/>
    <w:rsid w:val="003915F5"/>
    <w:rsid w:val="003917AE"/>
    <w:rsid w:val="00391C30"/>
    <w:rsid w:val="00391C42"/>
    <w:rsid w:val="00391CC9"/>
    <w:rsid w:val="00391FFF"/>
    <w:rsid w:val="00392007"/>
    <w:rsid w:val="003921DF"/>
    <w:rsid w:val="00392261"/>
    <w:rsid w:val="00392514"/>
    <w:rsid w:val="00392555"/>
    <w:rsid w:val="00392642"/>
    <w:rsid w:val="00392B3C"/>
    <w:rsid w:val="00392FCE"/>
    <w:rsid w:val="0039352F"/>
    <w:rsid w:val="00393574"/>
    <w:rsid w:val="00393A99"/>
    <w:rsid w:val="00393AA1"/>
    <w:rsid w:val="00393F89"/>
    <w:rsid w:val="0039443A"/>
    <w:rsid w:val="003946C4"/>
    <w:rsid w:val="003946D8"/>
    <w:rsid w:val="003948A4"/>
    <w:rsid w:val="00394B8A"/>
    <w:rsid w:val="00394D8F"/>
    <w:rsid w:val="00394E5D"/>
    <w:rsid w:val="0039527B"/>
    <w:rsid w:val="003953FC"/>
    <w:rsid w:val="0039544E"/>
    <w:rsid w:val="003958EB"/>
    <w:rsid w:val="00395A28"/>
    <w:rsid w:val="00395A7D"/>
    <w:rsid w:val="003968B1"/>
    <w:rsid w:val="003970AF"/>
    <w:rsid w:val="003971FB"/>
    <w:rsid w:val="00397674"/>
    <w:rsid w:val="003976DC"/>
    <w:rsid w:val="003A083B"/>
    <w:rsid w:val="003A0A42"/>
    <w:rsid w:val="003A0FF7"/>
    <w:rsid w:val="003A1095"/>
    <w:rsid w:val="003A1554"/>
    <w:rsid w:val="003A1A17"/>
    <w:rsid w:val="003A1D42"/>
    <w:rsid w:val="003A2402"/>
    <w:rsid w:val="003A2547"/>
    <w:rsid w:val="003A2ABD"/>
    <w:rsid w:val="003A2BCD"/>
    <w:rsid w:val="003A2DA4"/>
    <w:rsid w:val="003A2F3D"/>
    <w:rsid w:val="003A2F68"/>
    <w:rsid w:val="003A3282"/>
    <w:rsid w:val="003A337F"/>
    <w:rsid w:val="003A3610"/>
    <w:rsid w:val="003A3986"/>
    <w:rsid w:val="003A3997"/>
    <w:rsid w:val="003A3A07"/>
    <w:rsid w:val="003A3E33"/>
    <w:rsid w:val="003A3FF9"/>
    <w:rsid w:val="003A400B"/>
    <w:rsid w:val="003A4215"/>
    <w:rsid w:val="003A423A"/>
    <w:rsid w:val="003A452C"/>
    <w:rsid w:val="003A4532"/>
    <w:rsid w:val="003A49E6"/>
    <w:rsid w:val="003A4C7D"/>
    <w:rsid w:val="003A5353"/>
    <w:rsid w:val="003A54E1"/>
    <w:rsid w:val="003A5B61"/>
    <w:rsid w:val="003A5FB8"/>
    <w:rsid w:val="003A67B9"/>
    <w:rsid w:val="003A6826"/>
    <w:rsid w:val="003A6BA8"/>
    <w:rsid w:val="003A6E48"/>
    <w:rsid w:val="003A6E62"/>
    <w:rsid w:val="003A7054"/>
    <w:rsid w:val="003A70BD"/>
    <w:rsid w:val="003A726C"/>
    <w:rsid w:val="003A730E"/>
    <w:rsid w:val="003A77E9"/>
    <w:rsid w:val="003A79B7"/>
    <w:rsid w:val="003A7CE0"/>
    <w:rsid w:val="003A7E4E"/>
    <w:rsid w:val="003B0188"/>
    <w:rsid w:val="003B0309"/>
    <w:rsid w:val="003B0381"/>
    <w:rsid w:val="003B0563"/>
    <w:rsid w:val="003B07EC"/>
    <w:rsid w:val="003B088B"/>
    <w:rsid w:val="003B0A8E"/>
    <w:rsid w:val="003B0C30"/>
    <w:rsid w:val="003B0FB5"/>
    <w:rsid w:val="003B10A8"/>
    <w:rsid w:val="003B1296"/>
    <w:rsid w:val="003B140D"/>
    <w:rsid w:val="003B158B"/>
    <w:rsid w:val="003B1AC9"/>
    <w:rsid w:val="003B1D0E"/>
    <w:rsid w:val="003B22D0"/>
    <w:rsid w:val="003B2A4C"/>
    <w:rsid w:val="003B2B9B"/>
    <w:rsid w:val="003B2BAA"/>
    <w:rsid w:val="003B2BE7"/>
    <w:rsid w:val="003B3415"/>
    <w:rsid w:val="003B387B"/>
    <w:rsid w:val="003B3906"/>
    <w:rsid w:val="003B410F"/>
    <w:rsid w:val="003B44F5"/>
    <w:rsid w:val="003B45DF"/>
    <w:rsid w:val="003B45E1"/>
    <w:rsid w:val="003B4C6D"/>
    <w:rsid w:val="003B4DD6"/>
    <w:rsid w:val="003B4FA0"/>
    <w:rsid w:val="003B539C"/>
    <w:rsid w:val="003B54D4"/>
    <w:rsid w:val="003B5CC9"/>
    <w:rsid w:val="003B5F66"/>
    <w:rsid w:val="003B5FD0"/>
    <w:rsid w:val="003B60D6"/>
    <w:rsid w:val="003B62C1"/>
    <w:rsid w:val="003B6419"/>
    <w:rsid w:val="003B66FF"/>
    <w:rsid w:val="003B694C"/>
    <w:rsid w:val="003B6BAF"/>
    <w:rsid w:val="003B7278"/>
    <w:rsid w:val="003B7663"/>
    <w:rsid w:val="003B7AEB"/>
    <w:rsid w:val="003B7FF9"/>
    <w:rsid w:val="003C0061"/>
    <w:rsid w:val="003C0212"/>
    <w:rsid w:val="003C075F"/>
    <w:rsid w:val="003C0919"/>
    <w:rsid w:val="003C0A56"/>
    <w:rsid w:val="003C0AF4"/>
    <w:rsid w:val="003C0B76"/>
    <w:rsid w:val="003C13EF"/>
    <w:rsid w:val="003C1404"/>
    <w:rsid w:val="003C147D"/>
    <w:rsid w:val="003C14E2"/>
    <w:rsid w:val="003C1610"/>
    <w:rsid w:val="003C17EA"/>
    <w:rsid w:val="003C18B6"/>
    <w:rsid w:val="003C18E9"/>
    <w:rsid w:val="003C1E76"/>
    <w:rsid w:val="003C289E"/>
    <w:rsid w:val="003C29E5"/>
    <w:rsid w:val="003C2A60"/>
    <w:rsid w:val="003C2E1E"/>
    <w:rsid w:val="003C3645"/>
    <w:rsid w:val="003C3683"/>
    <w:rsid w:val="003C3718"/>
    <w:rsid w:val="003C39F8"/>
    <w:rsid w:val="003C3B16"/>
    <w:rsid w:val="003C3EFC"/>
    <w:rsid w:val="003C4039"/>
    <w:rsid w:val="003C40C5"/>
    <w:rsid w:val="003C47F5"/>
    <w:rsid w:val="003C495E"/>
    <w:rsid w:val="003C49AB"/>
    <w:rsid w:val="003C4B4B"/>
    <w:rsid w:val="003C4C11"/>
    <w:rsid w:val="003C4CD2"/>
    <w:rsid w:val="003C534D"/>
    <w:rsid w:val="003C54EA"/>
    <w:rsid w:val="003C5963"/>
    <w:rsid w:val="003C6001"/>
    <w:rsid w:val="003C61DE"/>
    <w:rsid w:val="003C675F"/>
    <w:rsid w:val="003C6E27"/>
    <w:rsid w:val="003C7514"/>
    <w:rsid w:val="003C752F"/>
    <w:rsid w:val="003C77A1"/>
    <w:rsid w:val="003C780E"/>
    <w:rsid w:val="003C7AB5"/>
    <w:rsid w:val="003C7B3B"/>
    <w:rsid w:val="003C7C00"/>
    <w:rsid w:val="003D00F4"/>
    <w:rsid w:val="003D032B"/>
    <w:rsid w:val="003D064F"/>
    <w:rsid w:val="003D0DA2"/>
    <w:rsid w:val="003D124A"/>
    <w:rsid w:val="003D12C4"/>
    <w:rsid w:val="003D1374"/>
    <w:rsid w:val="003D15F6"/>
    <w:rsid w:val="003D17DA"/>
    <w:rsid w:val="003D1DEB"/>
    <w:rsid w:val="003D2158"/>
    <w:rsid w:val="003D2260"/>
    <w:rsid w:val="003D2B69"/>
    <w:rsid w:val="003D2BAF"/>
    <w:rsid w:val="003D3162"/>
    <w:rsid w:val="003D31B8"/>
    <w:rsid w:val="003D32CD"/>
    <w:rsid w:val="003D32E1"/>
    <w:rsid w:val="003D3605"/>
    <w:rsid w:val="003D3BFA"/>
    <w:rsid w:val="003D3C3E"/>
    <w:rsid w:val="003D40D9"/>
    <w:rsid w:val="003D419C"/>
    <w:rsid w:val="003D456A"/>
    <w:rsid w:val="003D4A1E"/>
    <w:rsid w:val="003D4C28"/>
    <w:rsid w:val="003D4E0D"/>
    <w:rsid w:val="003D4F90"/>
    <w:rsid w:val="003D5444"/>
    <w:rsid w:val="003D5507"/>
    <w:rsid w:val="003D5BEA"/>
    <w:rsid w:val="003D5BF9"/>
    <w:rsid w:val="003D5F21"/>
    <w:rsid w:val="003D6543"/>
    <w:rsid w:val="003D6908"/>
    <w:rsid w:val="003D6DBE"/>
    <w:rsid w:val="003D73C5"/>
    <w:rsid w:val="003D7672"/>
    <w:rsid w:val="003D7786"/>
    <w:rsid w:val="003D7B61"/>
    <w:rsid w:val="003D7EF3"/>
    <w:rsid w:val="003D7FBA"/>
    <w:rsid w:val="003D7FF5"/>
    <w:rsid w:val="003E0558"/>
    <w:rsid w:val="003E0689"/>
    <w:rsid w:val="003E07A9"/>
    <w:rsid w:val="003E0D4A"/>
    <w:rsid w:val="003E0F67"/>
    <w:rsid w:val="003E137F"/>
    <w:rsid w:val="003E1391"/>
    <w:rsid w:val="003E1507"/>
    <w:rsid w:val="003E19C0"/>
    <w:rsid w:val="003E1A5B"/>
    <w:rsid w:val="003E1DE6"/>
    <w:rsid w:val="003E1F87"/>
    <w:rsid w:val="003E2A1C"/>
    <w:rsid w:val="003E2C50"/>
    <w:rsid w:val="003E2C54"/>
    <w:rsid w:val="003E2F54"/>
    <w:rsid w:val="003E30C7"/>
    <w:rsid w:val="003E347F"/>
    <w:rsid w:val="003E3785"/>
    <w:rsid w:val="003E39E5"/>
    <w:rsid w:val="003E3DA9"/>
    <w:rsid w:val="003E4037"/>
    <w:rsid w:val="003E43B8"/>
    <w:rsid w:val="003E4B36"/>
    <w:rsid w:val="003E4BD7"/>
    <w:rsid w:val="003E4F3C"/>
    <w:rsid w:val="003E524A"/>
    <w:rsid w:val="003E5381"/>
    <w:rsid w:val="003E57BB"/>
    <w:rsid w:val="003E5D4F"/>
    <w:rsid w:val="003E5DFF"/>
    <w:rsid w:val="003E6226"/>
    <w:rsid w:val="003E671F"/>
    <w:rsid w:val="003E67BF"/>
    <w:rsid w:val="003E6819"/>
    <w:rsid w:val="003E6A03"/>
    <w:rsid w:val="003E6D3C"/>
    <w:rsid w:val="003E6E8C"/>
    <w:rsid w:val="003E72BC"/>
    <w:rsid w:val="003E77FE"/>
    <w:rsid w:val="003E7DEB"/>
    <w:rsid w:val="003E7EE6"/>
    <w:rsid w:val="003F0131"/>
    <w:rsid w:val="003F0E49"/>
    <w:rsid w:val="003F0F8E"/>
    <w:rsid w:val="003F0FE6"/>
    <w:rsid w:val="003F15A4"/>
    <w:rsid w:val="003F25BF"/>
    <w:rsid w:val="003F25DE"/>
    <w:rsid w:val="003F282D"/>
    <w:rsid w:val="003F294F"/>
    <w:rsid w:val="003F2A11"/>
    <w:rsid w:val="003F2CF7"/>
    <w:rsid w:val="003F2D05"/>
    <w:rsid w:val="003F3376"/>
    <w:rsid w:val="003F3570"/>
    <w:rsid w:val="003F397A"/>
    <w:rsid w:val="003F3AB1"/>
    <w:rsid w:val="003F433B"/>
    <w:rsid w:val="003F4BB8"/>
    <w:rsid w:val="003F4BDF"/>
    <w:rsid w:val="003F4D51"/>
    <w:rsid w:val="003F5119"/>
    <w:rsid w:val="003F51B6"/>
    <w:rsid w:val="003F52F2"/>
    <w:rsid w:val="003F5591"/>
    <w:rsid w:val="003F5A01"/>
    <w:rsid w:val="003F5A17"/>
    <w:rsid w:val="003F61DD"/>
    <w:rsid w:val="003F62BB"/>
    <w:rsid w:val="003F662B"/>
    <w:rsid w:val="003F6D0C"/>
    <w:rsid w:val="003F6E54"/>
    <w:rsid w:val="003F6E7B"/>
    <w:rsid w:val="003F6F4F"/>
    <w:rsid w:val="003F6F51"/>
    <w:rsid w:val="003F73F2"/>
    <w:rsid w:val="003F75CA"/>
    <w:rsid w:val="003F7816"/>
    <w:rsid w:val="0040005A"/>
    <w:rsid w:val="0040026C"/>
    <w:rsid w:val="00400307"/>
    <w:rsid w:val="004003DF"/>
    <w:rsid w:val="004005D3"/>
    <w:rsid w:val="00400C55"/>
    <w:rsid w:val="00400EBE"/>
    <w:rsid w:val="004011CA"/>
    <w:rsid w:val="00401206"/>
    <w:rsid w:val="0040135F"/>
    <w:rsid w:val="0040170A"/>
    <w:rsid w:val="00401A30"/>
    <w:rsid w:val="00402055"/>
    <w:rsid w:val="004021AE"/>
    <w:rsid w:val="00402368"/>
    <w:rsid w:val="004024CE"/>
    <w:rsid w:val="00402AB4"/>
    <w:rsid w:val="00402E18"/>
    <w:rsid w:val="00403348"/>
    <w:rsid w:val="0040397F"/>
    <w:rsid w:val="00403B8F"/>
    <w:rsid w:val="00403C15"/>
    <w:rsid w:val="00403C24"/>
    <w:rsid w:val="00403ED2"/>
    <w:rsid w:val="00403F1B"/>
    <w:rsid w:val="00403F1F"/>
    <w:rsid w:val="00404044"/>
    <w:rsid w:val="0040424B"/>
    <w:rsid w:val="00404270"/>
    <w:rsid w:val="00404305"/>
    <w:rsid w:val="00404C7F"/>
    <w:rsid w:val="00405098"/>
    <w:rsid w:val="004051B4"/>
    <w:rsid w:val="004056B7"/>
    <w:rsid w:val="004059D0"/>
    <w:rsid w:val="00405A5C"/>
    <w:rsid w:val="00405B8E"/>
    <w:rsid w:val="004063A1"/>
    <w:rsid w:val="004063E1"/>
    <w:rsid w:val="004064CA"/>
    <w:rsid w:val="00406926"/>
    <w:rsid w:val="00406BCE"/>
    <w:rsid w:val="00406C41"/>
    <w:rsid w:val="00406D79"/>
    <w:rsid w:val="00406D7B"/>
    <w:rsid w:val="00406FFC"/>
    <w:rsid w:val="004070F8"/>
    <w:rsid w:val="00407104"/>
    <w:rsid w:val="00407417"/>
    <w:rsid w:val="004076E2"/>
    <w:rsid w:val="004077C4"/>
    <w:rsid w:val="00407AD8"/>
    <w:rsid w:val="00410414"/>
    <w:rsid w:val="004104BB"/>
    <w:rsid w:val="0041062D"/>
    <w:rsid w:val="0041098E"/>
    <w:rsid w:val="00410B6E"/>
    <w:rsid w:val="00411124"/>
    <w:rsid w:val="00411433"/>
    <w:rsid w:val="0041182D"/>
    <w:rsid w:val="00412269"/>
    <w:rsid w:val="004125D1"/>
    <w:rsid w:val="00412720"/>
    <w:rsid w:val="004127F5"/>
    <w:rsid w:val="00412958"/>
    <w:rsid w:val="00412FBC"/>
    <w:rsid w:val="00413660"/>
    <w:rsid w:val="0041384D"/>
    <w:rsid w:val="00413BC9"/>
    <w:rsid w:val="00414152"/>
    <w:rsid w:val="00414205"/>
    <w:rsid w:val="004144E8"/>
    <w:rsid w:val="0041454C"/>
    <w:rsid w:val="00414BDC"/>
    <w:rsid w:val="00414E00"/>
    <w:rsid w:val="004151FF"/>
    <w:rsid w:val="004157AE"/>
    <w:rsid w:val="00415DC0"/>
    <w:rsid w:val="00415F47"/>
    <w:rsid w:val="0041662D"/>
    <w:rsid w:val="0041666A"/>
    <w:rsid w:val="00416A7B"/>
    <w:rsid w:val="0041709E"/>
    <w:rsid w:val="004172F7"/>
    <w:rsid w:val="00417429"/>
    <w:rsid w:val="00417675"/>
    <w:rsid w:val="0041781C"/>
    <w:rsid w:val="00417902"/>
    <w:rsid w:val="00417D48"/>
    <w:rsid w:val="00417E37"/>
    <w:rsid w:val="00420054"/>
    <w:rsid w:val="004205ED"/>
    <w:rsid w:val="0042072F"/>
    <w:rsid w:val="00420BA4"/>
    <w:rsid w:val="00420DE6"/>
    <w:rsid w:val="00421287"/>
    <w:rsid w:val="00421317"/>
    <w:rsid w:val="0042150A"/>
    <w:rsid w:val="0042298A"/>
    <w:rsid w:val="00422A5E"/>
    <w:rsid w:val="00422C53"/>
    <w:rsid w:val="00422F00"/>
    <w:rsid w:val="0042306C"/>
    <w:rsid w:val="00423633"/>
    <w:rsid w:val="00423772"/>
    <w:rsid w:val="00423AA4"/>
    <w:rsid w:val="00423D73"/>
    <w:rsid w:val="00424391"/>
    <w:rsid w:val="00424412"/>
    <w:rsid w:val="00424C0E"/>
    <w:rsid w:val="00424CCC"/>
    <w:rsid w:val="00424DBD"/>
    <w:rsid w:val="00424F46"/>
    <w:rsid w:val="00424FB0"/>
    <w:rsid w:val="00425204"/>
    <w:rsid w:val="0042524A"/>
    <w:rsid w:val="00425425"/>
    <w:rsid w:val="00425738"/>
    <w:rsid w:val="004257B5"/>
    <w:rsid w:val="004258C6"/>
    <w:rsid w:val="00425A1B"/>
    <w:rsid w:val="00425F2F"/>
    <w:rsid w:val="0042619D"/>
    <w:rsid w:val="004267F7"/>
    <w:rsid w:val="00426CCD"/>
    <w:rsid w:val="0042727A"/>
    <w:rsid w:val="00427471"/>
    <w:rsid w:val="00427686"/>
    <w:rsid w:val="00427B95"/>
    <w:rsid w:val="00427BE3"/>
    <w:rsid w:val="00427C38"/>
    <w:rsid w:val="00427D4D"/>
    <w:rsid w:val="00427F21"/>
    <w:rsid w:val="00430068"/>
    <w:rsid w:val="004304D3"/>
    <w:rsid w:val="0043052D"/>
    <w:rsid w:val="004308FC"/>
    <w:rsid w:val="00430E75"/>
    <w:rsid w:val="00430F7D"/>
    <w:rsid w:val="0043118B"/>
    <w:rsid w:val="00432051"/>
    <w:rsid w:val="00432054"/>
    <w:rsid w:val="0043245E"/>
    <w:rsid w:val="00432713"/>
    <w:rsid w:val="0043293E"/>
    <w:rsid w:val="00432B46"/>
    <w:rsid w:val="00432FB9"/>
    <w:rsid w:val="004330A9"/>
    <w:rsid w:val="0043353F"/>
    <w:rsid w:val="004335DD"/>
    <w:rsid w:val="00433EE3"/>
    <w:rsid w:val="00434319"/>
    <w:rsid w:val="0043431C"/>
    <w:rsid w:val="00434412"/>
    <w:rsid w:val="004345F7"/>
    <w:rsid w:val="00434B3F"/>
    <w:rsid w:val="00434B48"/>
    <w:rsid w:val="00434E77"/>
    <w:rsid w:val="00435095"/>
    <w:rsid w:val="004350B7"/>
    <w:rsid w:val="004352A9"/>
    <w:rsid w:val="0043568E"/>
    <w:rsid w:val="004357FD"/>
    <w:rsid w:val="0043592D"/>
    <w:rsid w:val="00435957"/>
    <w:rsid w:val="00435A0F"/>
    <w:rsid w:val="00436223"/>
    <w:rsid w:val="004362DD"/>
    <w:rsid w:val="0043642E"/>
    <w:rsid w:val="00437034"/>
    <w:rsid w:val="00437039"/>
    <w:rsid w:val="004370E4"/>
    <w:rsid w:val="004373C6"/>
    <w:rsid w:val="0043748D"/>
    <w:rsid w:val="004375CC"/>
    <w:rsid w:val="004375E5"/>
    <w:rsid w:val="004376F9"/>
    <w:rsid w:val="00437B61"/>
    <w:rsid w:val="00437BC0"/>
    <w:rsid w:val="00437C03"/>
    <w:rsid w:val="00437CA5"/>
    <w:rsid w:val="00440036"/>
    <w:rsid w:val="0044055D"/>
    <w:rsid w:val="004405C5"/>
    <w:rsid w:val="0044086A"/>
    <w:rsid w:val="00440AD7"/>
    <w:rsid w:val="00440E70"/>
    <w:rsid w:val="0044100F"/>
    <w:rsid w:val="00441483"/>
    <w:rsid w:val="004414BE"/>
    <w:rsid w:val="00441A38"/>
    <w:rsid w:val="00441A56"/>
    <w:rsid w:val="00441A8B"/>
    <w:rsid w:val="00441BA3"/>
    <w:rsid w:val="00441CF8"/>
    <w:rsid w:val="00441E33"/>
    <w:rsid w:val="00441ED8"/>
    <w:rsid w:val="00442261"/>
    <w:rsid w:val="00442585"/>
    <w:rsid w:val="004426CE"/>
    <w:rsid w:val="0044290C"/>
    <w:rsid w:val="004429A8"/>
    <w:rsid w:val="004438FA"/>
    <w:rsid w:val="0044444C"/>
    <w:rsid w:val="004446AB"/>
    <w:rsid w:val="00444943"/>
    <w:rsid w:val="00444D16"/>
    <w:rsid w:val="00445A6B"/>
    <w:rsid w:val="00445B8A"/>
    <w:rsid w:val="00445EED"/>
    <w:rsid w:val="00445F08"/>
    <w:rsid w:val="00446068"/>
    <w:rsid w:val="004460BA"/>
    <w:rsid w:val="004462C0"/>
    <w:rsid w:val="004464F0"/>
    <w:rsid w:val="00446E3B"/>
    <w:rsid w:val="00446EB9"/>
    <w:rsid w:val="00446FE4"/>
    <w:rsid w:val="00447747"/>
    <w:rsid w:val="00447AE4"/>
    <w:rsid w:val="00447F56"/>
    <w:rsid w:val="00447F69"/>
    <w:rsid w:val="00450004"/>
    <w:rsid w:val="00450640"/>
    <w:rsid w:val="0045080C"/>
    <w:rsid w:val="004508F6"/>
    <w:rsid w:val="0045096D"/>
    <w:rsid w:val="00450DD8"/>
    <w:rsid w:val="00450E06"/>
    <w:rsid w:val="004513E7"/>
    <w:rsid w:val="00451E20"/>
    <w:rsid w:val="004521C3"/>
    <w:rsid w:val="00452225"/>
    <w:rsid w:val="004523D0"/>
    <w:rsid w:val="004525C4"/>
    <w:rsid w:val="004526FB"/>
    <w:rsid w:val="00452714"/>
    <w:rsid w:val="00452920"/>
    <w:rsid w:val="00452CE3"/>
    <w:rsid w:val="00452E09"/>
    <w:rsid w:val="004531E6"/>
    <w:rsid w:val="00453307"/>
    <w:rsid w:val="00453632"/>
    <w:rsid w:val="00453D4B"/>
    <w:rsid w:val="00453D78"/>
    <w:rsid w:val="00453DAA"/>
    <w:rsid w:val="00453EA4"/>
    <w:rsid w:val="00453F9E"/>
    <w:rsid w:val="0045431F"/>
    <w:rsid w:val="00454964"/>
    <w:rsid w:val="004549A3"/>
    <w:rsid w:val="00454BFD"/>
    <w:rsid w:val="00454D99"/>
    <w:rsid w:val="00454DA0"/>
    <w:rsid w:val="0045529A"/>
    <w:rsid w:val="004558FE"/>
    <w:rsid w:val="0045594E"/>
    <w:rsid w:val="00455A42"/>
    <w:rsid w:val="00455B10"/>
    <w:rsid w:val="00455D2C"/>
    <w:rsid w:val="00455D7B"/>
    <w:rsid w:val="00455F39"/>
    <w:rsid w:val="004561EC"/>
    <w:rsid w:val="00456375"/>
    <w:rsid w:val="0045648B"/>
    <w:rsid w:val="004564A2"/>
    <w:rsid w:val="004569A7"/>
    <w:rsid w:val="00456BCC"/>
    <w:rsid w:val="00456BEB"/>
    <w:rsid w:val="00456E9C"/>
    <w:rsid w:val="00456F62"/>
    <w:rsid w:val="0045701F"/>
    <w:rsid w:val="0045759B"/>
    <w:rsid w:val="0045798B"/>
    <w:rsid w:val="00457C9B"/>
    <w:rsid w:val="00460310"/>
    <w:rsid w:val="0046055A"/>
    <w:rsid w:val="00460B56"/>
    <w:rsid w:val="00460D6C"/>
    <w:rsid w:val="00460F71"/>
    <w:rsid w:val="00461186"/>
    <w:rsid w:val="0046139C"/>
    <w:rsid w:val="00461409"/>
    <w:rsid w:val="00461A61"/>
    <w:rsid w:val="0046209D"/>
    <w:rsid w:val="004621E2"/>
    <w:rsid w:val="0046299C"/>
    <w:rsid w:val="004629A9"/>
    <w:rsid w:val="004629F3"/>
    <w:rsid w:val="00462D58"/>
    <w:rsid w:val="00463509"/>
    <w:rsid w:val="0046361E"/>
    <w:rsid w:val="004637FE"/>
    <w:rsid w:val="00463913"/>
    <w:rsid w:val="00463AA3"/>
    <w:rsid w:val="00463EA9"/>
    <w:rsid w:val="00463F45"/>
    <w:rsid w:val="004645E6"/>
    <w:rsid w:val="00464820"/>
    <w:rsid w:val="00464A18"/>
    <w:rsid w:val="00464BED"/>
    <w:rsid w:val="00464C91"/>
    <w:rsid w:val="00464CFF"/>
    <w:rsid w:val="00465099"/>
    <w:rsid w:val="00465AC9"/>
    <w:rsid w:val="00465AE0"/>
    <w:rsid w:val="00465B1D"/>
    <w:rsid w:val="00465D9D"/>
    <w:rsid w:val="00465EF6"/>
    <w:rsid w:val="00465F0B"/>
    <w:rsid w:val="00466210"/>
    <w:rsid w:val="004663B3"/>
    <w:rsid w:val="00466483"/>
    <w:rsid w:val="0046674F"/>
    <w:rsid w:val="004669EC"/>
    <w:rsid w:val="00466B81"/>
    <w:rsid w:val="00466BDF"/>
    <w:rsid w:val="00466E1E"/>
    <w:rsid w:val="00466F21"/>
    <w:rsid w:val="004671B9"/>
    <w:rsid w:val="0046777E"/>
    <w:rsid w:val="00467CFF"/>
    <w:rsid w:val="00467D79"/>
    <w:rsid w:val="0046C4C2"/>
    <w:rsid w:val="004702F9"/>
    <w:rsid w:val="00470457"/>
    <w:rsid w:val="00470ADE"/>
    <w:rsid w:val="00470BDB"/>
    <w:rsid w:val="0047103D"/>
    <w:rsid w:val="00471289"/>
    <w:rsid w:val="0047159C"/>
    <w:rsid w:val="00471B2C"/>
    <w:rsid w:val="00471C8A"/>
    <w:rsid w:val="00471D43"/>
    <w:rsid w:val="004720A0"/>
    <w:rsid w:val="004721FA"/>
    <w:rsid w:val="004722C3"/>
    <w:rsid w:val="00472356"/>
    <w:rsid w:val="004723DD"/>
    <w:rsid w:val="004727FD"/>
    <w:rsid w:val="004728A5"/>
    <w:rsid w:val="00472B37"/>
    <w:rsid w:val="00472E5D"/>
    <w:rsid w:val="00472FF3"/>
    <w:rsid w:val="00472FFA"/>
    <w:rsid w:val="004734DF"/>
    <w:rsid w:val="004736B3"/>
    <w:rsid w:val="00473703"/>
    <w:rsid w:val="00473A4F"/>
    <w:rsid w:val="00473CCD"/>
    <w:rsid w:val="004740CB"/>
    <w:rsid w:val="00474550"/>
    <w:rsid w:val="0047462B"/>
    <w:rsid w:val="00474635"/>
    <w:rsid w:val="00474737"/>
    <w:rsid w:val="00474BD1"/>
    <w:rsid w:val="00474C3C"/>
    <w:rsid w:val="00474C64"/>
    <w:rsid w:val="00474F04"/>
    <w:rsid w:val="00475AA0"/>
    <w:rsid w:val="0047613F"/>
    <w:rsid w:val="0047619D"/>
    <w:rsid w:val="004761A1"/>
    <w:rsid w:val="00476AC2"/>
    <w:rsid w:val="00476AE8"/>
    <w:rsid w:val="00476E8C"/>
    <w:rsid w:val="00476F31"/>
    <w:rsid w:val="00477025"/>
    <w:rsid w:val="004774B6"/>
    <w:rsid w:val="004774F2"/>
    <w:rsid w:val="00477A9E"/>
    <w:rsid w:val="00477B50"/>
    <w:rsid w:val="00477B7F"/>
    <w:rsid w:val="00477CDD"/>
    <w:rsid w:val="00477DC8"/>
    <w:rsid w:val="00477FD9"/>
    <w:rsid w:val="004805A0"/>
    <w:rsid w:val="00480B23"/>
    <w:rsid w:val="004812CC"/>
    <w:rsid w:val="004812DC"/>
    <w:rsid w:val="00481B04"/>
    <w:rsid w:val="00481C1B"/>
    <w:rsid w:val="00481CD6"/>
    <w:rsid w:val="004820E3"/>
    <w:rsid w:val="004829E3"/>
    <w:rsid w:val="00482A34"/>
    <w:rsid w:val="00482BA0"/>
    <w:rsid w:val="0048347C"/>
    <w:rsid w:val="0048369E"/>
    <w:rsid w:val="00483B01"/>
    <w:rsid w:val="00483D67"/>
    <w:rsid w:val="004841D0"/>
    <w:rsid w:val="004843F0"/>
    <w:rsid w:val="0048441E"/>
    <w:rsid w:val="004844B5"/>
    <w:rsid w:val="00484504"/>
    <w:rsid w:val="004848F7"/>
    <w:rsid w:val="00484946"/>
    <w:rsid w:val="00484B23"/>
    <w:rsid w:val="00484D5A"/>
    <w:rsid w:val="00484F6A"/>
    <w:rsid w:val="00484F9D"/>
    <w:rsid w:val="0048504A"/>
    <w:rsid w:val="004859D2"/>
    <w:rsid w:val="00485C67"/>
    <w:rsid w:val="00486AE1"/>
    <w:rsid w:val="00486B74"/>
    <w:rsid w:val="00486EBC"/>
    <w:rsid w:val="00487213"/>
    <w:rsid w:val="004878D4"/>
    <w:rsid w:val="00487CE9"/>
    <w:rsid w:val="00487E2D"/>
    <w:rsid w:val="0049019F"/>
    <w:rsid w:val="0049073E"/>
    <w:rsid w:val="0049079F"/>
    <w:rsid w:val="00490B89"/>
    <w:rsid w:val="00491750"/>
    <w:rsid w:val="004917F9"/>
    <w:rsid w:val="00491914"/>
    <w:rsid w:val="004919EC"/>
    <w:rsid w:val="00491D23"/>
    <w:rsid w:val="00491DF1"/>
    <w:rsid w:val="00491F0A"/>
    <w:rsid w:val="00492111"/>
    <w:rsid w:val="0049216F"/>
    <w:rsid w:val="0049218F"/>
    <w:rsid w:val="0049229B"/>
    <w:rsid w:val="004929B1"/>
    <w:rsid w:val="00492A24"/>
    <w:rsid w:val="00492C0D"/>
    <w:rsid w:val="00492CED"/>
    <w:rsid w:val="00492F3B"/>
    <w:rsid w:val="00493043"/>
    <w:rsid w:val="004932C6"/>
    <w:rsid w:val="0049374D"/>
    <w:rsid w:val="00493C4F"/>
    <w:rsid w:val="00493F5C"/>
    <w:rsid w:val="00494BC6"/>
    <w:rsid w:val="00495B86"/>
    <w:rsid w:val="00495F75"/>
    <w:rsid w:val="0049601A"/>
    <w:rsid w:val="00496197"/>
    <w:rsid w:val="00496358"/>
    <w:rsid w:val="00496629"/>
    <w:rsid w:val="00496C36"/>
    <w:rsid w:val="0049702E"/>
    <w:rsid w:val="004970BD"/>
    <w:rsid w:val="004A0461"/>
    <w:rsid w:val="004A0599"/>
    <w:rsid w:val="004A0E99"/>
    <w:rsid w:val="004A0EEC"/>
    <w:rsid w:val="004A10B6"/>
    <w:rsid w:val="004A156A"/>
    <w:rsid w:val="004A19F7"/>
    <w:rsid w:val="004A1B3D"/>
    <w:rsid w:val="004A1BAE"/>
    <w:rsid w:val="004A2112"/>
    <w:rsid w:val="004A2494"/>
    <w:rsid w:val="004A24C5"/>
    <w:rsid w:val="004A25BB"/>
    <w:rsid w:val="004A2791"/>
    <w:rsid w:val="004A290E"/>
    <w:rsid w:val="004A2AA6"/>
    <w:rsid w:val="004A2F5D"/>
    <w:rsid w:val="004A3071"/>
    <w:rsid w:val="004A30AD"/>
    <w:rsid w:val="004A3105"/>
    <w:rsid w:val="004A34C5"/>
    <w:rsid w:val="004A36B7"/>
    <w:rsid w:val="004A372E"/>
    <w:rsid w:val="004A38EE"/>
    <w:rsid w:val="004A3E62"/>
    <w:rsid w:val="004A3E96"/>
    <w:rsid w:val="004A4589"/>
    <w:rsid w:val="004A45AA"/>
    <w:rsid w:val="004A49CD"/>
    <w:rsid w:val="004A4C2A"/>
    <w:rsid w:val="004A4CE9"/>
    <w:rsid w:val="004A4D0C"/>
    <w:rsid w:val="004A4F77"/>
    <w:rsid w:val="004A5103"/>
    <w:rsid w:val="004A517D"/>
    <w:rsid w:val="004A5266"/>
    <w:rsid w:val="004A5343"/>
    <w:rsid w:val="004A584A"/>
    <w:rsid w:val="004A5F16"/>
    <w:rsid w:val="004A61E0"/>
    <w:rsid w:val="004A629F"/>
    <w:rsid w:val="004A65A6"/>
    <w:rsid w:val="004A6618"/>
    <w:rsid w:val="004A690C"/>
    <w:rsid w:val="004A6988"/>
    <w:rsid w:val="004A6CA6"/>
    <w:rsid w:val="004A6DD8"/>
    <w:rsid w:val="004A6DEF"/>
    <w:rsid w:val="004A7579"/>
    <w:rsid w:val="004A77C8"/>
    <w:rsid w:val="004A77D2"/>
    <w:rsid w:val="004A78F6"/>
    <w:rsid w:val="004A7964"/>
    <w:rsid w:val="004A797A"/>
    <w:rsid w:val="004A79A1"/>
    <w:rsid w:val="004A7F80"/>
    <w:rsid w:val="004B019A"/>
    <w:rsid w:val="004B03A8"/>
    <w:rsid w:val="004B047A"/>
    <w:rsid w:val="004B0625"/>
    <w:rsid w:val="004B068F"/>
    <w:rsid w:val="004B08B5"/>
    <w:rsid w:val="004B0C83"/>
    <w:rsid w:val="004B0CE9"/>
    <w:rsid w:val="004B0D29"/>
    <w:rsid w:val="004B0F05"/>
    <w:rsid w:val="004B10F7"/>
    <w:rsid w:val="004B1309"/>
    <w:rsid w:val="004B13B4"/>
    <w:rsid w:val="004B1406"/>
    <w:rsid w:val="004B179B"/>
    <w:rsid w:val="004B1802"/>
    <w:rsid w:val="004B1A5F"/>
    <w:rsid w:val="004B1AC1"/>
    <w:rsid w:val="004B1DAD"/>
    <w:rsid w:val="004B21DC"/>
    <w:rsid w:val="004B24E5"/>
    <w:rsid w:val="004B279A"/>
    <w:rsid w:val="004B2817"/>
    <w:rsid w:val="004B28C4"/>
    <w:rsid w:val="004B2AB2"/>
    <w:rsid w:val="004B2CDF"/>
    <w:rsid w:val="004B2F6B"/>
    <w:rsid w:val="004B321F"/>
    <w:rsid w:val="004B3223"/>
    <w:rsid w:val="004B3F14"/>
    <w:rsid w:val="004B4328"/>
    <w:rsid w:val="004B4554"/>
    <w:rsid w:val="004B455B"/>
    <w:rsid w:val="004B4ADA"/>
    <w:rsid w:val="004B4BBC"/>
    <w:rsid w:val="004B4EFF"/>
    <w:rsid w:val="004B4F1F"/>
    <w:rsid w:val="004B501A"/>
    <w:rsid w:val="004B5300"/>
    <w:rsid w:val="004B5566"/>
    <w:rsid w:val="004B57D7"/>
    <w:rsid w:val="004B5E42"/>
    <w:rsid w:val="004B5F45"/>
    <w:rsid w:val="004B642F"/>
    <w:rsid w:val="004B64F2"/>
    <w:rsid w:val="004B6520"/>
    <w:rsid w:val="004B6BA6"/>
    <w:rsid w:val="004B6DA3"/>
    <w:rsid w:val="004B70EA"/>
    <w:rsid w:val="004B74A1"/>
    <w:rsid w:val="004B74ED"/>
    <w:rsid w:val="004B7A07"/>
    <w:rsid w:val="004B7C82"/>
    <w:rsid w:val="004B7CE4"/>
    <w:rsid w:val="004C00DD"/>
    <w:rsid w:val="004C04CF"/>
    <w:rsid w:val="004C07F7"/>
    <w:rsid w:val="004C092D"/>
    <w:rsid w:val="004C0A55"/>
    <w:rsid w:val="004C0CD5"/>
    <w:rsid w:val="004C0D68"/>
    <w:rsid w:val="004C0FD1"/>
    <w:rsid w:val="004C1066"/>
    <w:rsid w:val="004C113F"/>
    <w:rsid w:val="004C1640"/>
    <w:rsid w:val="004C1CE9"/>
    <w:rsid w:val="004C1D88"/>
    <w:rsid w:val="004C239F"/>
    <w:rsid w:val="004C23C4"/>
    <w:rsid w:val="004C275A"/>
    <w:rsid w:val="004C28EE"/>
    <w:rsid w:val="004C28F7"/>
    <w:rsid w:val="004C2C61"/>
    <w:rsid w:val="004C2C62"/>
    <w:rsid w:val="004C2D85"/>
    <w:rsid w:val="004C2E17"/>
    <w:rsid w:val="004C2FF2"/>
    <w:rsid w:val="004C3543"/>
    <w:rsid w:val="004C37C8"/>
    <w:rsid w:val="004C3992"/>
    <w:rsid w:val="004C3C94"/>
    <w:rsid w:val="004C3D4B"/>
    <w:rsid w:val="004C3D7D"/>
    <w:rsid w:val="004C3EF2"/>
    <w:rsid w:val="004C417F"/>
    <w:rsid w:val="004C4938"/>
    <w:rsid w:val="004C4E8A"/>
    <w:rsid w:val="004C50A3"/>
    <w:rsid w:val="004C5137"/>
    <w:rsid w:val="004C519F"/>
    <w:rsid w:val="004C5311"/>
    <w:rsid w:val="004C59D1"/>
    <w:rsid w:val="004C5A32"/>
    <w:rsid w:val="004C5D1C"/>
    <w:rsid w:val="004C5E17"/>
    <w:rsid w:val="004C6679"/>
    <w:rsid w:val="004C6767"/>
    <w:rsid w:val="004C680A"/>
    <w:rsid w:val="004C684D"/>
    <w:rsid w:val="004C6A75"/>
    <w:rsid w:val="004C6ABD"/>
    <w:rsid w:val="004C6BCA"/>
    <w:rsid w:val="004C6C2B"/>
    <w:rsid w:val="004C7058"/>
    <w:rsid w:val="004C7185"/>
    <w:rsid w:val="004C7502"/>
    <w:rsid w:val="004C752A"/>
    <w:rsid w:val="004C7B28"/>
    <w:rsid w:val="004D0096"/>
    <w:rsid w:val="004D01CB"/>
    <w:rsid w:val="004D0610"/>
    <w:rsid w:val="004D072C"/>
    <w:rsid w:val="004D076F"/>
    <w:rsid w:val="004D0A58"/>
    <w:rsid w:val="004D0C6D"/>
    <w:rsid w:val="004D0C91"/>
    <w:rsid w:val="004D1542"/>
    <w:rsid w:val="004D1694"/>
    <w:rsid w:val="004D1F1A"/>
    <w:rsid w:val="004D24FB"/>
    <w:rsid w:val="004D2556"/>
    <w:rsid w:val="004D27D8"/>
    <w:rsid w:val="004D27DC"/>
    <w:rsid w:val="004D2C74"/>
    <w:rsid w:val="004D32CD"/>
    <w:rsid w:val="004D341A"/>
    <w:rsid w:val="004D3802"/>
    <w:rsid w:val="004D3FDB"/>
    <w:rsid w:val="004D4245"/>
    <w:rsid w:val="004D49C2"/>
    <w:rsid w:val="004D4A0A"/>
    <w:rsid w:val="004D4A66"/>
    <w:rsid w:val="004D4BA1"/>
    <w:rsid w:val="004D5331"/>
    <w:rsid w:val="004D54BF"/>
    <w:rsid w:val="004D56DD"/>
    <w:rsid w:val="004D5832"/>
    <w:rsid w:val="004D58A2"/>
    <w:rsid w:val="004D5AE2"/>
    <w:rsid w:val="004D5AE4"/>
    <w:rsid w:val="004D5C3A"/>
    <w:rsid w:val="004D5E94"/>
    <w:rsid w:val="004D60B1"/>
    <w:rsid w:val="004D6213"/>
    <w:rsid w:val="004D62E8"/>
    <w:rsid w:val="004D631B"/>
    <w:rsid w:val="004D657E"/>
    <w:rsid w:val="004D6783"/>
    <w:rsid w:val="004D67A2"/>
    <w:rsid w:val="004D6A40"/>
    <w:rsid w:val="004D727A"/>
    <w:rsid w:val="004D7398"/>
    <w:rsid w:val="004D7825"/>
    <w:rsid w:val="004D7A48"/>
    <w:rsid w:val="004D7B2A"/>
    <w:rsid w:val="004D7DB8"/>
    <w:rsid w:val="004DB4B2"/>
    <w:rsid w:val="004E027B"/>
    <w:rsid w:val="004E04A5"/>
    <w:rsid w:val="004E064D"/>
    <w:rsid w:val="004E079A"/>
    <w:rsid w:val="004E0843"/>
    <w:rsid w:val="004E0881"/>
    <w:rsid w:val="004E095E"/>
    <w:rsid w:val="004E0D54"/>
    <w:rsid w:val="004E0FCF"/>
    <w:rsid w:val="004E1125"/>
    <w:rsid w:val="004E1218"/>
    <w:rsid w:val="004E177E"/>
    <w:rsid w:val="004E179B"/>
    <w:rsid w:val="004E20DA"/>
    <w:rsid w:val="004E2245"/>
    <w:rsid w:val="004E25DB"/>
    <w:rsid w:val="004E27BF"/>
    <w:rsid w:val="004E2801"/>
    <w:rsid w:val="004E292A"/>
    <w:rsid w:val="004E2C0C"/>
    <w:rsid w:val="004E2D55"/>
    <w:rsid w:val="004E3123"/>
    <w:rsid w:val="004E33A8"/>
    <w:rsid w:val="004E34D9"/>
    <w:rsid w:val="004E35A4"/>
    <w:rsid w:val="004E3654"/>
    <w:rsid w:val="004E383C"/>
    <w:rsid w:val="004E39D1"/>
    <w:rsid w:val="004E3B1C"/>
    <w:rsid w:val="004E3D15"/>
    <w:rsid w:val="004E4050"/>
    <w:rsid w:val="004E46BC"/>
    <w:rsid w:val="004E4B67"/>
    <w:rsid w:val="004E4F96"/>
    <w:rsid w:val="004E52D5"/>
    <w:rsid w:val="004E530F"/>
    <w:rsid w:val="004E64EB"/>
    <w:rsid w:val="004E656F"/>
    <w:rsid w:val="004E663F"/>
    <w:rsid w:val="004E6853"/>
    <w:rsid w:val="004E7006"/>
    <w:rsid w:val="004E7170"/>
    <w:rsid w:val="004E72D2"/>
    <w:rsid w:val="004E756E"/>
    <w:rsid w:val="004E75B9"/>
    <w:rsid w:val="004E7813"/>
    <w:rsid w:val="004E7866"/>
    <w:rsid w:val="004E7C09"/>
    <w:rsid w:val="004E7FEE"/>
    <w:rsid w:val="004EA292"/>
    <w:rsid w:val="004F0108"/>
    <w:rsid w:val="004F0686"/>
    <w:rsid w:val="004F07C4"/>
    <w:rsid w:val="004F08AC"/>
    <w:rsid w:val="004F0A0D"/>
    <w:rsid w:val="004F14DC"/>
    <w:rsid w:val="004F15DD"/>
    <w:rsid w:val="004F16B7"/>
    <w:rsid w:val="004F1A30"/>
    <w:rsid w:val="004F1A35"/>
    <w:rsid w:val="004F1B50"/>
    <w:rsid w:val="004F1BC8"/>
    <w:rsid w:val="004F1CC7"/>
    <w:rsid w:val="004F1CF4"/>
    <w:rsid w:val="004F1D7D"/>
    <w:rsid w:val="004F2370"/>
    <w:rsid w:val="004F29B3"/>
    <w:rsid w:val="004F2A12"/>
    <w:rsid w:val="004F3547"/>
    <w:rsid w:val="004F363C"/>
    <w:rsid w:val="004F38A8"/>
    <w:rsid w:val="004F3B00"/>
    <w:rsid w:val="004F4456"/>
    <w:rsid w:val="004F4883"/>
    <w:rsid w:val="004F48E6"/>
    <w:rsid w:val="004F4AB9"/>
    <w:rsid w:val="004F4ED4"/>
    <w:rsid w:val="004F516F"/>
    <w:rsid w:val="004F5270"/>
    <w:rsid w:val="004F5366"/>
    <w:rsid w:val="004F5616"/>
    <w:rsid w:val="004F5810"/>
    <w:rsid w:val="004F5C9B"/>
    <w:rsid w:val="004F5F27"/>
    <w:rsid w:val="004F5FD5"/>
    <w:rsid w:val="004F6269"/>
    <w:rsid w:val="004F6422"/>
    <w:rsid w:val="004F6754"/>
    <w:rsid w:val="004F6864"/>
    <w:rsid w:val="004F687D"/>
    <w:rsid w:val="004F69E9"/>
    <w:rsid w:val="004F6A3C"/>
    <w:rsid w:val="004F6BE4"/>
    <w:rsid w:val="004F7180"/>
    <w:rsid w:val="004F76E4"/>
    <w:rsid w:val="004F7960"/>
    <w:rsid w:val="004F7C76"/>
    <w:rsid w:val="004F7C91"/>
    <w:rsid w:val="00500551"/>
    <w:rsid w:val="005009C3"/>
    <w:rsid w:val="00500B06"/>
    <w:rsid w:val="00500EBF"/>
    <w:rsid w:val="00500F0B"/>
    <w:rsid w:val="005016C2"/>
    <w:rsid w:val="0050170C"/>
    <w:rsid w:val="005017AA"/>
    <w:rsid w:val="00501922"/>
    <w:rsid w:val="00501974"/>
    <w:rsid w:val="005019E9"/>
    <w:rsid w:val="00501BF8"/>
    <w:rsid w:val="00501F9A"/>
    <w:rsid w:val="0050210C"/>
    <w:rsid w:val="0050221C"/>
    <w:rsid w:val="0050250F"/>
    <w:rsid w:val="00502543"/>
    <w:rsid w:val="0050278A"/>
    <w:rsid w:val="005029C5"/>
    <w:rsid w:val="005030CB"/>
    <w:rsid w:val="00503305"/>
    <w:rsid w:val="00503502"/>
    <w:rsid w:val="005036E6"/>
    <w:rsid w:val="0050376C"/>
    <w:rsid w:val="0050383E"/>
    <w:rsid w:val="00503E2A"/>
    <w:rsid w:val="00503E57"/>
    <w:rsid w:val="00503ED2"/>
    <w:rsid w:val="0050403B"/>
    <w:rsid w:val="00504079"/>
    <w:rsid w:val="0050407F"/>
    <w:rsid w:val="0050460B"/>
    <w:rsid w:val="00504C44"/>
    <w:rsid w:val="00504CFD"/>
    <w:rsid w:val="00504DB9"/>
    <w:rsid w:val="00505A4B"/>
    <w:rsid w:val="00505A90"/>
    <w:rsid w:val="00505B01"/>
    <w:rsid w:val="00505B1E"/>
    <w:rsid w:val="00506253"/>
    <w:rsid w:val="0050631E"/>
    <w:rsid w:val="00506479"/>
    <w:rsid w:val="0050654A"/>
    <w:rsid w:val="00506567"/>
    <w:rsid w:val="0050683D"/>
    <w:rsid w:val="005068DA"/>
    <w:rsid w:val="00506BDE"/>
    <w:rsid w:val="00506DBC"/>
    <w:rsid w:val="00507105"/>
    <w:rsid w:val="005071DB"/>
    <w:rsid w:val="005071DD"/>
    <w:rsid w:val="00507403"/>
    <w:rsid w:val="00507470"/>
    <w:rsid w:val="0050788B"/>
    <w:rsid w:val="00507D2E"/>
    <w:rsid w:val="00507FCC"/>
    <w:rsid w:val="0051019B"/>
    <w:rsid w:val="005104D9"/>
    <w:rsid w:val="00510CB3"/>
    <w:rsid w:val="00511311"/>
    <w:rsid w:val="0051163F"/>
    <w:rsid w:val="00511664"/>
    <w:rsid w:val="0051170E"/>
    <w:rsid w:val="00511A07"/>
    <w:rsid w:val="00511B27"/>
    <w:rsid w:val="00511B64"/>
    <w:rsid w:val="00511D4C"/>
    <w:rsid w:val="00511DF7"/>
    <w:rsid w:val="00512074"/>
    <w:rsid w:val="0051225F"/>
    <w:rsid w:val="005123BF"/>
    <w:rsid w:val="00512425"/>
    <w:rsid w:val="005124D2"/>
    <w:rsid w:val="005127CA"/>
    <w:rsid w:val="00512B49"/>
    <w:rsid w:val="00513261"/>
    <w:rsid w:val="005134E5"/>
    <w:rsid w:val="0051353D"/>
    <w:rsid w:val="00513689"/>
    <w:rsid w:val="00513B2B"/>
    <w:rsid w:val="00513C9E"/>
    <w:rsid w:val="00513D86"/>
    <w:rsid w:val="00514023"/>
    <w:rsid w:val="00514155"/>
    <w:rsid w:val="005141BD"/>
    <w:rsid w:val="00514B12"/>
    <w:rsid w:val="00514C7A"/>
    <w:rsid w:val="00514D89"/>
    <w:rsid w:val="00514DA2"/>
    <w:rsid w:val="00514E5D"/>
    <w:rsid w:val="00514FCD"/>
    <w:rsid w:val="00515951"/>
    <w:rsid w:val="00515981"/>
    <w:rsid w:val="00515D9E"/>
    <w:rsid w:val="005160E0"/>
    <w:rsid w:val="0051681B"/>
    <w:rsid w:val="005168BF"/>
    <w:rsid w:val="00516A55"/>
    <w:rsid w:val="00516A7B"/>
    <w:rsid w:val="00516EB6"/>
    <w:rsid w:val="00516F20"/>
    <w:rsid w:val="00517206"/>
    <w:rsid w:val="005175BF"/>
    <w:rsid w:val="005178D8"/>
    <w:rsid w:val="00520039"/>
    <w:rsid w:val="00520196"/>
    <w:rsid w:val="005205F5"/>
    <w:rsid w:val="0052102B"/>
    <w:rsid w:val="00521323"/>
    <w:rsid w:val="00521961"/>
    <w:rsid w:val="00521DB7"/>
    <w:rsid w:val="00522253"/>
    <w:rsid w:val="005222C4"/>
    <w:rsid w:val="00522607"/>
    <w:rsid w:val="00522858"/>
    <w:rsid w:val="00522894"/>
    <w:rsid w:val="00522E87"/>
    <w:rsid w:val="00522EA5"/>
    <w:rsid w:val="005230AE"/>
    <w:rsid w:val="005235C4"/>
    <w:rsid w:val="0052397A"/>
    <w:rsid w:val="00524748"/>
    <w:rsid w:val="0052482B"/>
    <w:rsid w:val="00524C88"/>
    <w:rsid w:val="00524D1C"/>
    <w:rsid w:val="00524FD6"/>
    <w:rsid w:val="005255EB"/>
    <w:rsid w:val="005256E6"/>
    <w:rsid w:val="00525C27"/>
    <w:rsid w:val="00525E86"/>
    <w:rsid w:val="0052619B"/>
    <w:rsid w:val="005264F5"/>
    <w:rsid w:val="00526E1F"/>
    <w:rsid w:val="00526E99"/>
    <w:rsid w:val="0052700B"/>
    <w:rsid w:val="00527273"/>
    <w:rsid w:val="00527411"/>
    <w:rsid w:val="005274FA"/>
    <w:rsid w:val="00527665"/>
    <w:rsid w:val="0052785A"/>
    <w:rsid w:val="00527DA5"/>
    <w:rsid w:val="005300AD"/>
    <w:rsid w:val="005301A4"/>
    <w:rsid w:val="005305D5"/>
    <w:rsid w:val="005306C9"/>
    <w:rsid w:val="00530919"/>
    <w:rsid w:val="00530DE7"/>
    <w:rsid w:val="00530F3D"/>
    <w:rsid w:val="00531911"/>
    <w:rsid w:val="00531E49"/>
    <w:rsid w:val="00532201"/>
    <w:rsid w:val="00532219"/>
    <w:rsid w:val="00532258"/>
    <w:rsid w:val="00532432"/>
    <w:rsid w:val="005327D9"/>
    <w:rsid w:val="005329CD"/>
    <w:rsid w:val="00532CE0"/>
    <w:rsid w:val="00532D88"/>
    <w:rsid w:val="0053369F"/>
    <w:rsid w:val="0053376B"/>
    <w:rsid w:val="005339DC"/>
    <w:rsid w:val="005339F4"/>
    <w:rsid w:val="00533E77"/>
    <w:rsid w:val="005341AF"/>
    <w:rsid w:val="005344A0"/>
    <w:rsid w:val="0053459E"/>
    <w:rsid w:val="00534738"/>
    <w:rsid w:val="00534917"/>
    <w:rsid w:val="005349AA"/>
    <w:rsid w:val="00534AA0"/>
    <w:rsid w:val="00534BE5"/>
    <w:rsid w:val="005351E1"/>
    <w:rsid w:val="005353D6"/>
    <w:rsid w:val="00535889"/>
    <w:rsid w:val="005358DD"/>
    <w:rsid w:val="00535B85"/>
    <w:rsid w:val="00535CD0"/>
    <w:rsid w:val="00535E1E"/>
    <w:rsid w:val="00535F1E"/>
    <w:rsid w:val="0053638C"/>
    <w:rsid w:val="00536937"/>
    <w:rsid w:val="00536ACF"/>
    <w:rsid w:val="00536E28"/>
    <w:rsid w:val="00536EAF"/>
    <w:rsid w:val="0053726F"/>
    <w:rsid w:val="005378E9"/>
    <w:rsid w:val="00537E58"/>
    <w:rsid w:val="00537F23"/>
    <w:rsid w:val="00537FF6"/>
    <w:rsid w:val="0053C4DB"/>
    <w:rsid w:val="00540078"/>
    <w:rsid w:val="0054007E"/>
    <w:rsid w:val="005401C5"/>
    <w:rsid w:val="005403DD"/>
    <w:rsid w:val="00540A9A"/>
    <w:rsid w:val="00540DB5"/>
    <w:rsid w:val="00540E13"/>
    <w:rsid w:val="00541086"/>
    <w:rsid w:val="0054137B"/>
    <w:rsid w:val="005422AB"/>
    <w:rsid w:val="00542371"/>
    <w:rsid w:val="005426B9"/>
    <w:rsid w:val="0054276D"/>
    <w:rsid w:val="00542E26"/>
    <w:rsid w:val="00542F56"/>
    <w:rsid w:val="00543244"/>
    <w:rsid w:val="005433F7"/>
    <w:rsid w:val="00543547"/>
    <w:rsid w:val="00543563"/>
    <w:rsid w:val="005435CE"/>
    <w:rsid w:val="00543750"/>
    <w:rsid w:val="00543D62"/>
    <w:rsid w:val="00543F23"/>
    <w:rsid w:val="005441BB"/>
    <w:rsid w:val="00544368"/>
    <w:rsid w:val="005446DE"/>
    <w:rsid w:val="005448D5"/>
    <w:rsid w:val="005448FA"/>
    <w:rsid w:val="00544A73"/>
    <w:rsid w:val="00544BBB"/>
    <w:rsid w:val="005452AA"/>
    <w:rsid w:val="00545563"/>
    <w:rsid w:val="0054561D"/>
    <w:rsid w:val="005458B1"/>
    <w:rsid w:val="00545989"/>
    <w:rsid w:val="00545A82"/>
    <w:rsid w:val="0054606E"/>
    <w:rsid w:val="005463E6"/>
    <w:rsid w:val="005464C6"/>
    <w:rsid w:val="00546743"/>
    <w:rsid w:val="00546780"/>
    <w:rsid w:val="00546A13"/>
    <w:rsid w:val="00546B97"/>
    <w:rsid w:val="00546EF3"/>
    <w:rsid w:val="00547031"/>
    <w:rsid w:val="00547390"/>
    <w:rsid w:val="00547E82"/>
    <w:rsid w:val="00547F4B"/>
    <w:rsid w:val="005500E6"/>
    <w:rsid w:val="005505A5"/>
    <w:rsid w:val="005509A4"/>
    <w:rsid w:val="00550B24"/>
    <w:rsid w:val="00550B51"/>
    <w:rsid w:val="00550C06"/>
    <w:rsid w:val="00550D2A"/>
    <w:rsid w:val="005516E8"/>
    <w:rsid w:val="005519FA"/>
    <w:rsid w:val="00551F1D"/>
    <w:rsid w:val="0055207E"/>
    <w:rsid w:val="00552095"/>
    <w:rsid w:val="0055238C"/>
    <w:rsid w:val="00552688"/>
    <w:rsid w:val="00552845"/>
    <w:rsid w:val="00552885"/>
    <w:rsid w:val="00552B70"/>
    <w:rsid w:val="00552E61"/>
    <w:rsid w:val="005530B5"/>
    <w:rsid w:val="0055355F"/>
    <w:rsid w:val="005536DB"/>
    <w:rsid w:val="00553AAB"/>
    <w:rsid w:val="00553FF0"/>
    <w:rsid w:val="005540CB"/>
    <w:rsid w:val="00554184"/>
    <w:rsid w:val="005541D1"/>
    <w:rsid w:val="00554745"/>
    <w:rsid w:val="0055502F"/>
    <w:rsid w:val="0055529A"/>
    <w:rsid w:val="00555809"/>
    <w:rsid w:val="005559FE"/>
    <w:rsid w:val="00555DE0"/>
    <w:rsid w:val="00555F21"/>
    <w:rsid w:val="0055600C"/>
    <w:rsid w:val="0055602C"/>
    <w:rsid w:val="0055633C"/>
    <w:rsid w:val="005563F9"/>
    <w:rsid w:val="00556660"/>
    <w:rsid w:val="005568B6"/>
    <w:rsid w:val="0055695D"/>
    <w:rsid w:val="00556FEB"/>
    <w:rsid w:val="00557258"/>
    <w:rsid w:val="0055732B"/>
    <w:rsid w:val="005573B3"/>
    <w:rsid w:val="005574A8"/>
    <w:rsid w:val="00557614"/>
    <w:rsid w:val="00557BA0"/>
    <w:rsid w:val="00557C75"/>
    <w:rsid w:val="00560151"/>
    <w:rsid w:val="00560866"/>
    <w:rsid w:val="00560945"/>
    <w:rsid w:val="00560B7B"/>
    <w:rsid w:val="00560E47"/>
    <w:rsid w:val="00560FE4"/>
    <w:rsid w:val="00561237"/>
    <w:rsid w:val="00561239"/>
    <w:rsid w:val="0056141D"/>
    <w:rsid w:val="00561A6A"/>
    <w:rsid w:val="00561BEF"/>
    <w:rsid w:val="00561E6C"/>
    <w:rsid w:val="00562518"/>
    <w:rsid w:val="005627E2"/>
    <w:rsid w:val="00562980"/>
    <w:rsid w:val="00562DF3"/>
    <w:rsid w:val="00562F1F"/>
    <w:rsid w:val="005632B3"/>
    <w:rsid w:val="005633D0"/>
    <w:rsid w:val="005634C0"/>
    <w:rsid w:val="00563689"/>
    <w:rsid w:val="0056373A"/>
    <w:rsid w:val="00563801"/>
    <w:rsid w:val="00563B29"/>
    <w:rsid w:val="005641D0"/>
    <w:rsid w:val="0056459B"/>
    <w:rsid w:val="005646AF"/>
    <w:rsid w:val="0056485B"/>
    <w:rsid w:val="00564A0A"/>
    <w:rsid w:val="00564A70"/>
    <w:rsid w:val="00564BDF"/>
    <w:rsid w:val="00565032"/>
    <w:rsid w:val="00565060"/>
    <w:rsid w:val="005651C1"/>
    <w:rsid w:val="00565264"/>
    <w:rsid w:val="0056528A"/>
    <w:rsid w:val="005652E2"/>
    <w:rsid w:val="00565CF4"/>
    <w:rsid w:val="00565D80"/>
    <w:rsid w:val="0056632C"/>
    <w:rsid w:val="005664B8"/>
    <w:rsid w:val="00566573"/>
    <w:rsid w:val="00566613"/>
    <w:rsid w:val="005666C1"/>
    <w:rsid w:val="0056684D"/>
    <w:rsid w:val="00566B49"/>
    <w:rsid w:val="00566F6B"/>
    <w:rsid w:val="005670AB"/>
    <w:rsid w:val="00567373"/>
    <w:rsid w:val="005673A6"/>
    <w:rsid w:val="005674F3"/>
    <w:rsid w:val="00567940"/>
    <w:rsid w:val="005679D1"/>
    <w:rsid w:val="00567BBA"/>
    <w:rsid w:val="00567F2A"/>
    <w:rsid w:val="00570180"/>
    <w:rsid w:val="005702D5"/>
    <w:rsid w:val="00570894"/>
    <w:rsid w:val="00570918"/>
    <w:rsid w:val="0057093F"/>
    <w:rsid w:val="00570B19"/>
    <w:rsid w:val="00570D01"/>
    <w:rsid w:val="00570F8F"/>
    <w:rsid w:val="0057109F"/>
    <w:rsid w:val="005716A5"/>
    <w:rsid w:val="0057185B"/>
    <w:rsid w:val="0057199C"/>
    <w:rsid w:val="00571A46"/>
    <w:rsid w:val="00572104"/>
    <w:rsid w:val="00572469"/>
    <w:rsid w:val="0057279F"/>
    <w:rsid w:val="00572B2A"/>
    <w:rsid w:val="00572BC4"/>
    <w:rsid w:val="00572E4B"/>
    <w:rsid w:val="005736A4"/>
    <w:rsid w:val="00573896"/>
    <w:rsid w:val="00573CD7"/>
    <w:rsid w:val="00574024"/>
    <w:rsid w:val="005742DB"/>
    <w:rsid w:val="005742FA"/>
    <w:rsid w:val="00574BCD"/>
    <w:rsid w:val="00574C56"/>
    <w:rsid w:val="005753AC"/>
    <w:rsid w:val="00575476"/>
    <w:rsid w:val="0057573C"/>
    <w:rsid w:val="00575947"/>
    <w:rsid w:val="00575D50"/>
    <w:rsid w:val="00575D98"/>
    <w:rsid w:val="005763E1"/>
    <w:rsid w:val="0057674E"/>
    <w:rsid w:val="005769C1"/>
    <w:rsid w:val="005769EE"/>
    <w:rsid w:val="00576C40"/>
    <w:rsid w:val="0057764A"/>
    <w:rsid w:val="00577737"/>
    <w:rsid w:val="0057794B"/>
    <w:rsid w:val="00577A47"/>
    <w:rsid w:val="00577EC2"/>
    <w:rsid w:val="005807DE"/>
    <w:rsid w:val="00580C81"/>
    <w:rsid w:val="00580E2C"/>
    <w:rsid w:val="00580F29"/>
    <w:rsid w:val="00580FBE"/>
    <w:rsid w:val="00581398"/>
    <w:rsid w:val="005814BC"/>
    <w:rsid w:val="005815CB"/>
    <w:rsid w:val="0058166E"/>
    <w:rsid w:val="00581823"/>
    <w:rsid w:val="00581CED"/>
    <w:rsid w:val="00581EF3"/>
    <w:rsid w:val="00582819"/>
    <w:rsid w:val="00582A95"/>
    <w:rsid w:val="005831D9"/>
    <w:rsid w:val="005833FD"/>
    <w:rsid w:val="005838DB"/>
    <w:rsid w:val="00583A0F"/>
    <w:rsid w:val="00583AB0"/>
    <w:rsid w:val="00583DE5"/>
    <w:rsid w:val="00583E20"/>
    <w:rsid w:val="00584158"/>
    <w:rsid w:val="00584323"/>
    <w:rsid w:val="0058447D"/>
    <w:rsid w:val="00584A5B"/>
    <w:rsid w:val="00584C4A"/>
    <w:rsid w:val="00584C5A"/>
    <w:rsid w:val="00585402"/>
    <w:rsid w:val="00585571"/>
    <w:rsid w:val="005855E5"/>
    <w:rsid w:val="00585A29"/>
    <w:rsid w:val="00585E6B"/>
    <w:rsid w:val="0058618E"/>
    <w:rsid w:val="0058631A"/>
    <w:rsid w:val="0058636A"/>
    <w:rsid w:val="005863EF"/>
    <w:rsid w:val="00586672"/>
    <w:rsid w:val="00586719"/>
    <w:rsid w:val="00586922"/>
    <w:rsid w:val="005869EC"/>
    <w:rsid w:val="00586A88"/>
    <w:rsid w:val="00586FA5"/>
    <w:rsid w:val="00587430"/>
    <w:rsid w:val="00587724"/>
    <w:rsid w:val="00587858"/>
    <w:rsid w:val="0058798D"/>
    <w:rsid w:val="00587B2D"/>
    <w:rsid w:val="00587D97"/>
    <w:rsid w:val="00590006"/>
    <w:rsid w:val="005905CF"/>
    <w:rsid w:val="00590F9E"/>
    <w:rsid w:val="0059195D"/>
    <w:rsid w:val="00591994"/>
    <w:rsid w:val="00591D65"/>
    <w:rsid w:val="00592292"/>
    <w:rsid w:val="00592561"/>
    <w:rsid w:val="00592688"/>
    <w:rsid w:val="00592C62"/>
    <w:rsid w:val="00592F7F"/>
    <w:rsid w:val="00592FC3"/>
    <w:rsid w:val="00592FD0"/>
    <w:rsid w:val="00593936"/>
    <w:rsid w:val="005939C1"/>
    <w:rsid w:val="00593DE5"/>
    <w:rsid w:val="00594146"/>
    <w:rsid w:val="0059422A"/>
    <w:rsid w:val="00594409"/>
    <w:rsid w:val="005948C7"/>
    <w:rsid w:val="00594E8E"/>
    <w:rsid w:val="005951B8"/>
    <w:rsid w:val="00595447"/>
    <w:rsid w:val="0059574B"/>
    <w:rsid w:val="0059584C"/>
    <w:rsid w:val="005958F2"/>
    <w:rsid w:val="00595D15"/>
    <w:rsid w:val="00595F92"/>
    <w:rsid w:val="00595FB7"/>
    <w:rsid w:val="00596184"/>
    <w:rsid w:val="005961FF"/>
    <w:rsid w:val="00596222"/>
    <w:rsid w:val="005962E6"/>
    <w:rsid w:val="00596319"/>
    <w:rsid w:val="00596431"/>
    <w:rsid w:val="0059646E"/>
    <w:rsid w:val="00596489"/>
    <w:rsid w:val="00596661"/>
    <w:rsid w:val="005966A3"/>
    <w:rsid w:val="005966A6"/>
    <w:rsid w:val="0059684B"/>
    <w:rsid w:val="0059684C"/>
    <w:rsid w:val="0059694B"/>
    <w:rsid w:val="00596EBF"/>
    <w:rsid w:val="00597147"/>
    <w:rsid w:val="005971ED"/>
    <w:rsid w:val="00597925"/>
    <w:rsid w:val="00597950"/>
    <w:rsid w:val="00597AC0"/>
    <w:rsid w:val="00597B8F"/>
    <w:rsid w:val="00597CFC"/>
    <w:rsid w:val="00597E7F"/>
    <w:rsid w:val="005A032F"/>
    <w:rsid w:val="005A0463"/>
    <w:rsid w:val="005A0482"/>
    <w:rsid w:val="005A0568"/>
    <w:rsid w:val="005A079B"/>
    <w:rsid w:val="005A094D"/>
    <w:rsid w:val="005A0BBD"/>
    <w:rsid w:val="005A0D67"/>
    <w:rsid w:val="005A127F"/>
    <w:rsid w:val="005A1440"/>
    <w:rsid w:val="005A146F"/>
    <w:rsid w:val="005A14F8"/>
    <w:rsid w:val="005A1643"/>
    <w:rsid w:val="005A18ED"/>
    <w:rsid w:val="005A1DA8"/>
    <w:rsid w:val="005A1DEE"/>
    <w:rsid w:val="005A211E"/>
    <w:rsid w:val="005A274C"/>
    <w:rsid w:val="005A27D1"/>
    <w:rsid w:val="005A2D4B"/>
    <w:rsid w:val="005A2DB4"/>
    <w:rsid w:val="005A35DE"/>
    <w:rsid w:val="005A3B1E"/>
    <w:rsid w:val="005A3FD5"/>
    <w:rsid w:val="005A40B6"/>
    <w:rsid w:val="005A4515"/>
    <w:rsid w:val="005A47DB"/>
    <w:rsid w:val="005A4C11"/>
    <w:rsid w:val="005A4CB3"/>
    <w:rsid w:val="005A513E"/>
    <w:rsid w:val="005A53D7"/>
    <w:rsid w:val="005A59B3"/>
    <w:rsid w:val="005A5B4A"/>
    <w:rsid w:val="005A5C3D"/>
    <w:rsid w:val="005A5C60"/>
    <w:rsid w:val="005A5EAB"/>
    <w:rsid w:val="005A5FCE"/>
    <w:rsid w:val="005A60A6"/>
    <w:rsid w:val="005A62A6"/>
    <w:rsid w:val="005A6374"/>
    <w:rsid w:val="005A6511"/>
    <w:rsid w:val="005A6673"/>
    <w:rsid w:val="005A68E6"/>
    <w:rsid w:val="005A6BBE"/>
    <w:rsid w:val="005A6DA1"/>
    <w:rsid w:val="005A7271"/>
    <w:rsid w:val="005A727E"/>
    <w:rsid w:val="005A74BB"/>
    <w:rsid w:val="005A74BF"/>
    <w:rsid w:val="005A75D6"/>
    <w:rsid w:val="005A75E0"/>
    <w:rsid w:val="005A774D"/>
    <w:rsid w:val="005A7768"/>
    <w:rsid w:val="005A7AF0"/>
    <w:rsid w:val="005AFB6E"/>
    <w:rsid w:val="005B00F1"/>
    <w:rsid w:val="005B06BF"/>
    <w:rsid w:val="005B0E74"/>
    <w:rsid w:val="005B0ED6"/>
    <w:rsid w:val="005B0F95"/>
    <w:rsid w:val="005B1177"/>
    <w:rsid w:val="005B1188"/>
    <w:rsid w:val="005B1B47"/>
    <w:rsid w:val="005B1D9F"/>
    <w:rsid w:val="005B21C7"/>
    <w:rsid w:val="005B22D2"/>
    <w:rsid w:val="005B2339"/>
    <w:rsid w:val="005B27B6"/>
    <w:rsid w:val="005B2A4C"/>
    <w:rsid w:val="005B2AA9"/>
    <w:rsid w:val="005B2D0D"/>
    <w:rsid w:val="005B2EBE"/>
    <w:rsid w:val="005B2F20"/>
    <w:rsid w:val="005B31D5"/>
    <w:rsid w:val="005B348F"/>
    <w:rsid w:val="005B34E0"/>
    <w:rsid w:val="005B3635"/>
    <w:rsid w:val="005B378B"/>
    <w:rsid w:val="005B3852"/>
    <w:rsid w:val="005B3889"/>
    <w:rsid w:val="005B393A"/>
    <w:rsid w:val="005B395D"/>
    <w:rsid w:val="005B3A75"/>
    <w:rsid w:val="005B3F33"/>
    <w:rsid w:val="005B41B2"/>
    <w:rsid w:val="005B4506"/>
    <w:rsid w:val="005B4F24"/>
    <w:rsid w:val="005B50B7"/>
    <w:rsid w:val="005B5445"/>
    <w:rsid w:val="005B5479"/>
    <w:rsid w:val="005B5677"/>
    <w:rsid w:val="005B5A28"/>
    <w:rsid w:val="005B5C81"/>
    <w:rsid w:val="005B5FF0"/>
    <w:rsid w:val="005B601C"/>
    <w:rsid w:val="005B60CB"/>
    <w:rsid w:val="005B633E"/>
    <w:rsid w:val="005B66B8"/>
    <w:rsid w:val="005B6E7F"/>
    <w:rsid w:val="005B71CF"/>
    <w:rsid w:val="005B72B6"/>
    <w:rsid w:val="005B76BB"/>
    <w:rsid w:val="005B774F"/>
    <w:rsid w:val="005B776F"/>
    <w:rsid w:val="005B7834"/>
    <w:rsid w:val="005B7A41"/>
    <w:rsid w:val="005B7D5E"/>
    <w:rsid w:val="005BD648"/>
    <w:rsid w:val="005C0257"/>
    <w:rsid w:val="005C0416"/>
    <w:rsid w:val="005C0952"/>
    <w:rsid w:val="005C097B"/>
    <w:rsid w:val="005C0A60"/>
    <w:rsid w:val="005C0AE8"/>
    <w:rsid w:val="005C0B08"/>
    <w:rsid w:val="005C101F"/>
    <w:rsid w:val="005C1341"/>
    <w:rsid w:val="005C16A5"/>
    <w:rsid w:val="005C1738"/>
    <w:rsid w:val="005C1978"/>
    <w:rsid w:val="005C19FF"/>
    <w:rsid w:val="005C1D7F"/>
    <w:rsid w:val="005C1E89"/>
    <w:rsid w:val="005C232E"/>
    <w:rsid w:val="005C2652"/>
    <w:rsid w:val="005C2908"/>
    <w:rsid w:val="005C297A"/>
    <w:rsid w:val="005C2A70"/>
    <w:rsid w:val="005C2B10"/>
    <w:rsid w:val="005C2EB6"/>
    <w:rsid w:val="005C3187"/>
    <w:rsid w:val="005C3237"/>
    <w:rsid w:val="005C3264"/>
    <w:rsid w:val="005C3544"/>
    <w:rsid w:val="005C3851"/>
    <w:rsid w:val="005C3C36"/>
    <w:rsid w:val="005C3CAD"/>
    <w:rsid w:val="005C3CC1"/>
    <w:rsid w:val="005C4527"/>
    <w:rsid w:val="005C4767"/>
    <w:rsid w:val="005C494F"/>
    <w:rsid w:val="005C527B"/>
    <w:rsid w:val="005C5294"/>
    <w:rsid w:val="005C57E5"/>
    <w:rsid w:val="005C58CD"/>
    <w:rsid w:val="005C602A"/>
    <w:rsid w:val="005C6275"/>
    <w:rsid w:val="005C650E"/>
    <w:rsid w:val="005C6533"/>
    <w:rsid w:val="005C6580"/>
    <w:rsid w:val="005C65D1"/>
    <w:rsid w:val="005C68DB"/>
    <w:rsid w:val="005C69FE"/>
    <w:rsid w:val="005C6AEC"/>
    <w:rsid w:val="005C6F51"/>
    <w:rsid w:val="005C7184"/>
    <w:rsid w:val="005C72B0"/>
    <w:rsid w:val="005C72BE"/>
    <w:rsid w:val="005C72D1"/>
    <w:rsid w:val="005C731D"/>
    <w:rsid w:val="005C738A"/>
    <w:rsid w:val="005C74E0"/>
    <w:rsid w:val="005C7724"/>
    <w:rsid w:val="005C7B4F"/>
    <w:rsid w:val="005C7BEE"/>
    <w:rsid w:val="005C7DAE"/>
    <w:rsid w:val="005C7EBB"/>
    <w:rsid w:val="005D010C"/>
    <w:rsid w:val="005D011C"/>
    <w:rsid w:val="005D0256"/>
    <w:rsid w:val="005D027F"/>
    <w:rsid w:val="005D0A47"/>
    <w:rsid w:val="005D0AC6"/>
    <w:rsid w:val="005D0F84"/>
    <w:rsid w:val="005D168D"/>
    <w:rsid w:val="005D197F"/>
    <w:rsid w:val="005D19F6"/>
    <w:rsid w:val="005D1C4C"/>
    <w:rsid w:val="005D2246"/>
    <w:rsid w:val="005D28EF"/>
    <w:rsid w:val="005D2B72"/>
    <w:rsid w:val="005D2ECB"/>
    <w:rsid w:val="005D31D1"/>
    <w:rsid w:val="005D3330"/>
    <w:rsid w:val="005D386B"/>
    <w:rsid w:val="005D3882"/>
    <w:rsid w:val="005D3B48"/>
    <w:rsid w:val="005D4386"/>
    <w:rsid w:val="005D45EE"/>
    <w:rsid w:val="005D4785"/>
    <w:rsid w:val="005D48BF"/>
    <w:rsid w:val="005D4C2A"/>
    <w:rsid w:val="005D4C9A"/>
    <w:rsid w:val="005D5296"/>
    <w:rsid w:val="005D5444"/>
    <w:rsid w:val="005D576B"/>
    <w:rsid w:val="005D57D9"/>
    <w:rsid w:val="005D5811"/>
    <w:rsid w:val="005D591F"/>
    <w:rsid w:val="005D598D"/>
    <w:rsid w:val="005D622E"/>
    <w:rsid w:val="005D624D"/>
    <w:rsid w:val="005D641F"/>
    <w:rsid w:val="005D6674"/>
    <w:rsid w:val="005D675B"/>
    <w:rsid w:val="005D6BEC"/>
    <w:rsid w:val="005D6C3D"/>
    <w:rsid w:val="005D6D46"/>
    <w:rsid w:val="005D712B"/>
    <w:rsid w:val="005D738C"/>
    <w:rsid w:val="005D761F"/>
    <w:rsid w:val="005D7AB6"/>
    <w:rsid w:val="005D7F3A"/>
    <w:rsid w:val="005D7F92"/>
    <w:rsid w:val="005E036E"/>
    <w:rsid w:val="005E05A0"/>
    <w:rsid w:val="005E0637"/>
    <w:rsid w:val="005E0AF5"/>
    <w:rsid w:val="005E11B0"/>
    <w:rsid w:val="005E1362"/>
    <w:rsid w:val="005E141B"/>
    <w:rsid w:val="005E16A5"/>
    <w:rsid w:val="005E238A"/>
    <w:rsid w:val="005E2B1A"/>
    <w:rsid w:val="005E2C53"/>
    <w:rsid w:val="005E2E64"/>
    <w:rsid w:val="005E3241"/>
    <w:rsid w:val="005E3514"/>
    <w:rsid w:val="005E382B"/>
    <w:rsid w:val="005E3938"/>
    <w:rsid w:val="005E3BCB"/>
    <w:rsid w:val="005E4656"/>
    <w:rsid w:val="005E53FF"/>
    <w:rsid w:val="005E55C3"/>
    <w:rsid w:val="005E5770"/>
    <w:rsid w:val="005E58DB"/>
    <w:rsid w:val="005E5928"/>
    <w:rsid w:val="005E599B"/>
    <w:rsid w:val="005E59C4"/>
    <w:rsid w:val="005E5D69"/>
    <w:rsid w:val="005E6288"/>
    <w:rsid w:val="005E66CF"/>
    <w:rsid w:val="005E6822"/>
    <w:rsid w:val="005E6CB0"/>
    <w:rsid w:val="005E6E9D"/>
    <w:rsid w:val="005E73C6"/>
    <w:rsid w:val="005E7485"/>
    <w:rsid w:val="005E785F"/>
    <w:rsid w:val="005E7A3C"/>
    <w:rsid w:val="005E7A89"/>
    <w:rsid w:val="005E7B3A"/>
    <w:rsid w:val="005E7C1A"/>
    <w:rsid w:val="005E7D47"/>
    <w:rsid w:val="005E7EA2"/>
    <w:rsid w:val="005E7F87"/>
    <w:rsid w:val="005E7FD6"/>
    <w:rsid w:val="005E7FF5"/>
    <w:rsid w:val="005F004F"/>
    <w:rsid w:val="005F0251"/>
    <w:rsid w:val="005F04A6"/>
    <w:rsid w:val="005F095F"/>
    <w:rsid w:val="005F0B4D"/>
    <w:rsid w:val="005F0E55"/>
    <w:rsid w:val="005F0F21"/>
    <w:rsid w:val="005F12CF"/>
    <w:rsid w:val="005F1677"/>
    <w:rsid w:val="005F16A8"/>
    <w:rsid w:val="005F1E2F"/>
    <w:rsid w:val="005F1E31"/>
    <w:rsid w:val="005F203E"/>
    <w:rsid w:val="005F233A"/>
    <w:rsid w:val="005F23BA"/>
    <w:rsid w:val="005F2536"/>
    <w:rsid w:val="005F271D"/>
    <w:rsid w:val="005F2A81"/>
    <w:rsid w:val="005F2CC1"/>
    <w:rsid w:val="005F2ED2"/>
    <w:rsid w:val="005F30DC"/>
    <w:rsid w:val="005F330E"/>
    <w:rsid w:val="005F44CC"/>
    <w:rsid w:val="005F499A"/>
    <w:rsid w:val="005F4CE0"/>
    <w:rsid w:val="005F4E84"/>
    <w:rsid w:val="005F5F75"/>
    <w:rsid w:val="005F5FF1"/>
    <w:rsid w:val="005F6066"/>
    <w:rsid w:val="005F63B4"/>
    <w:rsid w:val="005F63ED"/>
    <w:rsid w:val="005F6608"/>
    <w:rsid w:val="005F677B"/>
    <w:rsid w:val="005F67E8"/>
    <w:rsid w:val="005F6D4E"/>
    <w:rsid w:val="005F6DC3"/>
    <w:rsid w:val="005F7C78"/>
    <w:rsid w:val="006005A6"/>
    <w:rsid w:val="00600949"/>
    <w:rsid w:val="00600E39"/>
    <w:rsid w:val="006018FC"/>
    <w:rsid w:val="006019F9"/>
    <w:rsid w:val="00601D2D"/>
    <w:rsid w:val="00601D33"/>
    <w:rsid w:val="00602263"/>
    <w:rsid w:val="006026BB"/>
    <w:rsid w:val="006026F7"/>
    <w:rsid w:val="00602D11"/>
    <w:rsid w:val="00602FA0"/>
    <w:rsid w:val="00603098"/>
    <w:rsid w:val="0060312C"/>
    <w:rsid w:val="00603287"/>
    <w:rsid w:val="006034D9"/>
    <w:rsid w:val="00603903"/>
    <w:rsid w:val="00603C44"/>
    <w:rsid w:val="00604080"/>
    <w:rsid w:val="00604833"/>
    <w:rsid w:val="00604B7A"/>
    <w:rsid w:val="00604E65"/>
    <w:rsid w:val="00604F99"/>
    <w:rsid w:val="006050B6"/>
    <w:rsid w:val="00605781"/>
    <w:rsid w:val="00605889"/>
    <w:rsid w:val="00605988"/>
    <w:rsid w:val="00605B1A"/>
    <w:rsid w:val="00605BB9"/>
    <w:rsid w:val="00605E46"/>
    <w:rsid w:val="00605ED3"/>
    <w:rsid w:val="00606229"/>
    <w:rsid w:val="00606297"/>
    <w:rsid w:val="00606788"/>
    <w:rsid w:val="00606A1B"/>
    <w:rsid w:val="00606C09"/>
    <w:rsid w:val="006073A6"/>
    <w:rsid w:val="00607D5F"/>
    <w:rsid w:val="00610010"/>
    <w:rsid w:val="006103C0"/>
    <w:rsid w:val="006106A6"/>
    <w:rsid w:val="00610753"/>
    <w:rsid w:val="006107BA"/>
    <w:rsid w:val="00610B08"/>
    <w:rsid w:val="00610B3A"/>
    <w:rsid w:val="00611812"/>
    <w:rsid w:val="00611872"/>
    <w:rsid w:val="00611A6A"/>
    <w:rsid w:val="006120FE"/>
    <w:rsid w:val="00612A72"/>
    <w:rsid w:val="00612DE4"/>
    <w:rsid w:val="006130FE"/>
    <w:rsid w:val="00613286"/>
    <w:rsid w:val="00613339"/>
    <w:rsid w:val="006134A6"/>
    <w:rsid w:val="006135D1"/>
    <w:rsid w:val="0061373F"/>
    <w:rsid w:val="0061390D"/>
    <w:rsid w:val="006139B0"/>
    <w:rsid w:val="006139B9"/>
    <w:rsid w:val="00613EC8"/>
    <w:rsid w:val="00613FA7"/>
    <w:rsid w:val="00614064"/>
    <w:rsid w:val="00614130"/>
    <w:rsid w:val="00614543"/>
    <w:rsid w:val="00614610"/>
    <w:rsid w:val="00614642"/>
    <w:rsid w:val="0061469D"/>
    <w:rsid w:val="006148A9"/>
    <w:rsid w:val="00614AE2"/>
    <w:rsid w:val="00614B73"/>
    <w:rsid w:val="00614D16"/>
    <w:rsid w:val="00614F11"/>
    <w:rsid w:val="006150F9"/>
    <w:rsid w:val="006156F0"/>
    <w:rsid w:val="00615724"/>
    <w:rsid w:val="006158FC"/>
    <w:rsid w:val="00615A38"/>
    <w:rsid w:val="00615DD7"/>
    <w:rsid w:val="00615FC4"/>
    <w:rsid w:val="00616032"/>
    <w:rsid w:val="00616081"/>
    <w:rsid w:val="00616340"/>
    <w:rsid w:val="00616343"/>
    <w:rsid w:val="00616F28"/>
    <w:rsid w:val="00616F52"/>
    <w:rsid w:val="00616F83"/>
    <w:rsid w:val="00617003"/>
    <w:rsid w:val="00617352"/>
    <w:rsid w:val="006176B2"/>
    <w:rsid w:val="00617790"/>
    <w:rsid w:val="006178B9"/>
    <w:rsid w:val="00617D86"/>
    <w:rsid w:val="00617E9B"/>
    <w:rsid w:val="00617EA1"/>
    <w:rsid w:val="00620023"/>
    <w:rsid w:val="006200F6"/>
    <w:rsid w:val="00620386"/>
    <w:rsid w:val="00620596"/>
    <w:rsid w:val="0062076C"/>
    <w:rsid w:val="00620835"/>
    <w:rsid w:val="0062185A"/>
    <w:rsid w:val="006219A3"/>
    <w:rsid w:val="00621AE7"/>
    <w:rsid w:val="00621C19"/>
    <w:rsid w:val="00621D0A"/>
    <w:rsid w:val="00621D6E"/>
    <w:rsid w:val="00621F5E"/>
    <w:rsid w:val="006222B6"/>
    <w:rsid w:val="006224A3"/>
    <w:rsid w:val="00622783"/>
    <w:rsid w:val="00622854"/>
    <w:rsid w:val="006228AC"/>
    <w:rsid w:val="00622AE4"/>
    <w:rsid w:val="00622C8F"/>
    <w:rsid w:val="00622D0F"/>
    <w:rsid w:val="00623077"/>
    <w:rsid w:val="00623920"/>
    <w:rsid w:val="00623D5F"/>
    <w:rsid w:val="006242BE"/>
    <w:rsid w:val="006244A8"/>
    <w:rsid w:val="00624A15"/>
    <w:rsid w:val="00624B39"/>
    <w:rsid w:val="006253E7"/>
    <w:rsid w:val="006254D9"/>
    <w:rsid w:val="006254EC"/>
    <w:rsid w:val="00625513"/>
    <w:rsid w:val="00625586"/>
    <w:rsid w:val="00625777"/>
    <w:rsid w:val="006257FB"/>
    <w:rsid w:val="00625D0F"/>
    <w:rsid w:val="00625E31"/>
    <w:rsid w:val="00625E93"/>
    <w:rsid w:val="0062663C"/>
    <w:rsid w:val="00626671"/>
    <w:rsid w:val="00626773"/>
    <w:rsid w:val="00626845"/>
    <w:rsid w:val="00626A2A"/>
    <w:rsid w:val="00626BED"/>
    <w:rsid w:val="00626CB0"/>
    <w:rsid w:val="00626F18"/>
    <w:rsid w:val="00626FA7"/>
    <w:rsid w:val="00627068"/>
    <w:rsid w:val="00627B56"/>
    <w:rsid w:val="00627CCE"/>
    <w:rsid w:val="00627D0F"/>
    <w:rsid w:val="00627F33"/>
    <w:rsid w:val="00630008"/>
    <w:rsid w:val="006313BE"/>
    <w:rsid w:val="0063148F"/>
    <w:rsid w:val="006315D2"/>
    <w:rsid w:val="00631701"/>
    <w:rsid w:val="0063197E"/>
    <w:rsid w:val="00631A7C"/>
    <w:rsid w:val="00631B2D"/>
    <w:rsid w:val="00632455"/>
    <w:rsid w:val="0063272F"/>
    <w:rsid w:val="00632E34"/>
    <w:rsid w:val="00632EDD"/>
    <w:rsid w:val="00633378"/>
    <w:rsid w:val="006336F0"/>
    <w:rsid w:val="0063407F"/>
    <w:rsid w:val="00634198"/>
    <w:rsid w:val="006345AD"/>
    <w:rsid w:val="00634D81"/>
    <w:rsid w:val="006350DD"/>
    <w:rsid w:val="00635167"/>
    <w:rsid w:val="006351D9"/>
    <w:rsid w:val="00635341"/>
    <w:rsid w:val="006356B6"/>
    <w:rsid w:val="00635CF8"/>
    <w:rsid w:val="00635E43"/>
    <w:rsid w:val="00635E80"/>
    <w:rsid w:val="00636538"/>
    <w:rsid w:val="00636B38"/>
    <w:rsid w:val="00636BB8"/>
    <w:rsid w:val="00636C87"/>
    <w:rsid w:val="00636F7B"/>
    <w:rsid w:val="00636FCE"/>
    <w:rsid w:val="0063705A"/>
    <w:rsid w:val="00637488"/>
    <w:rsid w:val="006374C3"/>
    <w:rsid w:val="006377AC"/>
    <w:rsid w:val="006378C4"/>
    <w:rsid w:val="00637B5F"/>
    <w:rsid w:val="006400AE"/>
    <w:rsid w:val="006401F8"/>
    <w:rsid w:val="006403DE"/>
    <w:rsid w:val="00640AB4"/>
    <w:rsid w:val="00641AB3"/>
    <w:rsid w:val="00641C59"/>
    <w:rsid w:val="00641DA2"/>
    <w:rsid w:val="00641EED"/>
    <w:rsid w:val="00642807"/>
    <w:rsid w:val="00642A0F"/>
    <w:rsid w:val="00642CD3"/>
    <w:rsid w:val="00642E47"/>
    <w:rsid w:val="00643239"/>
    <w:rsid w:val="00643380"/>
    <w:rsid w:val="00643B2C"/>
    <w:rsid w:val="0064407F"/>
    <w:rsid w:val="006441D4"/>
    <w:rsid w:val="00644291"/>
    <w:rsid w:val="006443EA"/>
    <w:rsid w:val="00644424"/>
    <w:rsid w:val="00644547"/>
    <w:rsid w:val="00644831"/>
    <w:rsid w:val="0064488B"/>
    <w:rsid w:val="006457C7"/>
    <w:rsid w:val="0064592B"/>
    <w:rsid w:val="00645C28"/>
    <w:rsid w:val="00645D5A"/>
    <w:rsid w:val="006460A4"/>
    <w:rsid w:val="0064613A"/>
    <w:rsid w:val="00646B5E"/>
    <w:rsid w:val="00646C8F"/>
    <w:rsid w:val="006476C4"/>
    <w:rsid w:val="00647D8F"/>
    <w:rsid w:val="00647DED"/>
    <w:rsid w:val="006503A1"/>
    <w:rsid w:val="00650539"/>
    <w:rsid w:val="00650A14"/>
    <w:rsid w:val="00650D4B"/>
    <w:rsid w:val="00650ED5"/>
    <w:rsid w:val="00651022"/>
    <w:rsid w:val="00651207"/>
    <w:rsid w:val="006514E4"/>
    <w:rsid w:val="00651C04"/>
    <w:rsid w:val="006520EA"/>
    <w:rsid w:val="00652AC0"/>
    <w:rsid w:val="00652C47"/>
    <w:rsid w:val="00652DA9"/>
    <w:rsid w:val="0065326E"/>
    <w:rsid w:val="00653551"/>
    <w:rsid w:val="006535F6"/>
    <w:rsid w:val="00653BFC"/>
    <w:rsid w:val="00653E07"/>
    <w:rsid w:val="0065402F"/>
    <w:rsid w:val="00654237"/>
    <w:rsid w:val="00654286"/>
    <w:rsid w:val="00654410"/>
    <w:rsid w:val="0065452C"/>
    <w:rsid w:val="006545AB"/>
    <w:rsid w:val="00654973"/>
    <w:rsid w:val="00654AA5"/>
    <w:rsid w:val="00655CDD"/>
    <w:rsid w:val="00655D39"/>
    <w:rsid w:val="00655E86"/>
    <w:rsid w:val="00656151"/>
    <w:rsid w:val="00656AD6"/>
    <w:rsid w:val="00656B23"/>
    <w:rsid w:val="00657154"/>
    <w:rsid w:val="00657541"/>
    <w:rsid w:val="006577D7"/>
    <w:rsid w:val="00657DC7"/>
    <w:rsid w:val="0065ED51"/>
    <w:rsid w:val="006600F9"/>
    <w:rsid w:val="0066024E"/>
    <w:rsid w:val="00660525"/>
    <w:rsid w:val="006605AD"/>
    <w:rsid w:val="006606B9"/>
    <w:rsid w:val="006606D1"/>
    <w:rsid w:val="0066088D"/>
    <w:rsid w:val="00660A23"/>
    <w:rsid w:val="00660D35"/>
    <w:rsid w:val="0066143A"/>
    <w:rsid w:val="006615F6"/>
    <w:rsid w:val="00661B45"/>
    <w:rsid w:val="00661D67"/>
    <w:rsid w:val="00661E55"/>
    <w:rsid w:val="00661F06"/>
    <w:rsid w:val="0066250F"/>
    <w:rsid w:val="00662C0B"/>
    <w:rsid w:val="0066320D"/>
    <w:rsid w:val="0066325A"/>
    <w:rsid w:val="006634B5"/>
    <w:rsid w:val="00663752"/>
    <w:rsid w:val="006637A8"/>
    <w:rsid w:val="00663C87"/>
    <w:rsid w:val="00663DAB"/>
    <w:rsid w:val="00663F44"/>
    <w:rsid w:val="006642B5"/>
    <w:rsid w:val="0066441C"/>
    <w:rsid w:val="006649C0"/>
    <w:rsid w:val="00664A49"/>
    <w:rsid w:val="00664E2B"/>
    <w:rsid w:val="00664EEB"/>
    <w:rsid w:val="00665068"/>
    <w:rsid w:val="0066526A"/>
    <w:rsid w:val="006653AB"/>
    <w:rsid w:val="0066578A"/>
    <w:rsid w:val="00665A2E"/>
    <w:rsid w:val="006660B0"/>
    <w:rsid w:val="00666707"/>
    <w:rsid w:val="0066689C"/>
    <w:rsid w:val="00666BC3"/>
    <w:rsid w:val="00666DC4"/>
    <w:rsid w:val="00667419"/>
    <w:rsid w:val="00667534"/>
    <w:rsid w:val="006679FF"/>
    <w:rsid w:val="00667D79"/>
    <w:rsid w:val="00667F4B"/>
    <w:rsid w:val="00670088"/>
    <w:rsid w:val="00670928"/>
    <w:rsid w:val="00670C4C"/>
    <w:rsid w:val="00670CA0"/>
    <w:rsid w:val="0067113E"/>
    <w:rsid w:val="00671292"/>
    <w:rsid w:val="00671A65"/>
    <w:rsid w:val="00671C36"/>
    <w:rsid w:val="006721B3"/>
    <w:rsid w:val="006722F7"/>
    <w:rsid w:val="006723D0"/>
    <w:rsid w:val="00672472"/>
    <w:rsid w:val="0067275E"/>
    <w:rsid w:val="0067289E"/>
    <w:rsid w:val="0067295B"/>
    <w:rsid w:val="006729A1"/>
    <w:rsid w:val="00672A3B"/>
    <w:rsid w:val="00672A7A"/>
    <w:rsid w:val="00672DD4"/>
    <w:rsid w:val="00673119"/>
    <w:rsid w:val="006731F7"/>
    <w:rsid w:val="00673228"/>
    <w:rsid w:val="006732EE"/>
    <w:rsid w:val="0067391E"/>
    <w:rsid w:val="00673AAF"/>
    <w:rsid w:val="00673F07"/>
    <w:rsid w:val="00673FE3"/>
    <w:rsid w:val="00674156"/>
    <w:rsid w:val="0067428C"/>
    <w:rsid w:val="006744DA"/>
    <w:rsid w:val="00674A32"/>
    <w:rsid w:val="00674D49"/>
    <w:rsid w:val="006755FD"/>
    <w:rsid w:val="00675663"/>
    <w:rsid w:val="0067570C"/>
    <w:rsid w:val="0067575C"/>
    <w:rsid w:val="0067610B"/>
    <w:rsid w:val="0067614B"/>
    <w:rsid w:val="0067617E"/>
    <w:rsid w:val="0067643B"/>
    <w:rsid w:val="0067646B"/>
    <w:rsid w:val="00676798"/>
    <w:rsid w:val="00676B85"/>
    <w:rsid w:val="00676BFA"/>
    <w:rsid w:val="00676C8C"/>
    <w:rsid w:val="00676CAF"/>
    <w:rsid w:val="0067713F"/>
    <w:rsid w:val="006771A3"/>
    <w:rsid w:val="00677521"/>
    <w:rsid w:val="00677878"/>
    <w:rsid w:val="006778AC"/>
    <w:rsid w:val="006778D3"/>
    <w:rsid w:val="00677BC8"/>
    <w:rsid w:val="00677C40"/>
    <w:rsid w:val="00677D5C"/>
    <w:rsid w:val="00677EFC"/>
    <w:rsid w:val="006807DC"/>
    <w:rsid w:val="006808F4"/>
    <w:rsid w:val="00680A58"/>
    <w:rsid w:val="00680BFD"/>
    <w:rsid w:val="00680C18"/>
    <w:rsid w:val="00681090"/>
    <w:rsid w:val="00681101"/>
    <w:rsid w:val="00681146"/>
    <w:rsid w:val="0068131F"/>
    <w:rsid w:val="006813D3"/>
    <w:rsid w:val="00681528"/>
    <w:rsid w:val="00681577"/>
    <w:rsid w:val="00681601"/>
    <w:rsid w:val="00681C74"/>
    <w:rsid w:val="00681D1C"/>
    <w:rsid w:val="0068203B"/>
    <w:rsid w:val="006824C3"/>
    <w:rsid w:val="00682675"/>
    <w:rsid w:val="00682CE4"/>
    <w:rsid w:val="00682EFF"/>
    <w:rsid w:val="006830CF"/>
    <w:rsid w:val="0068355E"/>
    <w:rsid w:val="0068358A"/>
    <w:rsid w:val="0068359B"/>
    <w:rsid w:val="006836BA"/>
    <w:rsid w:val="006839A2"/>
    <w:rsid w:val="00683A02"/>
    <w:rsid w:val="00683BED"/>
    <w:rsid w:val="00683CBD"/>
    <w:rsid w:val="00684167"/>
    <w:rsid w:val="006843A3"/>
    <w:rsid w:val="00684782"/>
    <w:rsid w:val="00684D28"/>
    <w:rsid w:val="00684D83"/>
    <w:rsid w:val="0068522B"/>
    <w:rsid w:val="00685230"/>
    <w:rsid w:val="006853D2"/>
    <w:rsid w:val="00685476"/>
    <w:rsid w:val="006854AF"/>
    <w:rsid w:val="006855D1"/>
    <w:rsid w:val="00685E52"/>
    <w:rsid w:val="006864A2"/>
    <w:rsid w:val="00686691"/>
    <w:rsid w:val="0068677E"/>
    <w:rsid w:val="00686B4A"/>
    <w:rsid w:val="00686C8E"/>
    <w:rsid w:val="00686FD0"/>
    <w:rsid w:val="006870C6"/>
    <w:rsid w:val="0068711C"/>
    <w:rsid w:val="006874D8"/>
    <w:rsid w:val="006875F3"/>
    <w:rsid w:val="00687764"/>
    <w:rsid w:val="00687B8F"/>
    <w:rsid w:val="00690230"/>
    <w:rsid w:val="00690A1E"/>
    <w:rsid w:val="00690B9A"/>
    <w:rsid w:val="00690FA9"/>
    <w:rsid w:val="006911D3"/>
    <w:rsid w:val="00691449"/>
    <w:rsid w:val="0069159E"/>
    <w:rsid w:val="00691636"/>
    <w:rsid w:val="00691682"/>
    <w:rsid w:val="0069168B"/>
    <w:rsid w:val="00691FC0"/>
    <w:rsid w:val="006921DA"/>
    <w:rsid w:val="006921E8"/>
    <w:rsid w:val="006921F8"/>
    <w:rsid w:val="00692254"/>
    <w:rsid w:val="0069251E"/>
    <w:rsid w:val="0069269F"/>
    <w:rsid w:val="006928B2"/>
    <w:rsid w:val="00692D17"/>
    <w:rsid w:val="00693011"/>
    <w:rsid w:val="006933B9"/>
    <w:rsid w:val="00693436"/>
    <w:rsid w:val="006935D7"/>
    <w:rsid w:val="00693CDC"/>
    <w:rsid w:val="00694008"/>
    <w:rsid w:val="0069482B"/>
    <w:rsid w:val="00694992"/>
    <w:rsid w:val="00694DB6"/>
    <w:rsid w:val="0069511E"/>
    <w:rsid w:val="00695331"/>
    <w:rsid w:val="0069567D"/>
    <w:rsid w:val="0069583E"/>
    <w:rsid w:val="00695970"/>
    <w:rsid w:val="006959DC"/>
    <w:rsid w:val="00695F04"/>
    <w:rsid w:val="006962F0"/>
    <w:rsid w:val="0069645F"/>
    <w:rsid w:val="00696544"/>
    <w:rsid w:val="006969EB"/>
    <w:rsid w:val="00696A35"/>
    <w:rsid w:val="00696A83"/>
    <w:rsid w:val="00696B72"/>
    <w:rsid w:val="00696D6B"/>
    <w:rsid w:val="00696DA6"/>
    <w:rsid w:val="00696E53"/>
    <w:rsid w:val="00696E73"/>
    <w:rsid w:val="006972FE"/>
    <w:rsid w:val="00697D50"/>
    <w:rsid w:val="00697DAC"/>
    <w:rsid w:val="006A008D"/>
    <w:rsid w:val="006A00C9"/>
    <w:rsid w:val="006A06D2"/>
    <w:rsid w:val="006A0F50"/>
    <w:rsid w:val="006A1192"/>
    <w:rsid w:val="006A15D0"/>
    <w:rsid w:val="006A1796"/>
    <w:rsid w:val="006A1A0D"/>
    <w:rsid w:val="006A1D71"/>
    <w:rsid w:val="006A1F1B"/>
    <w:rsid w:val="006A2270"/>
    <w:rsid w:val="006A28BE"/>
    <w:rsid w:val="006A28C5"/>
    <w:rsid w:val="006A2C71"/>
    <w:rsid w:val="006A2D11"/>
    <w:rsid w:val="006A3041"/>
    <w:rsid w:val="006A326A"/>
    <w:rsid w:val="006A379D"/>
    <w:rsid w:val="006A3C3F"/>
    <w:rsid w:val="006A3F1D"/>
    <w:rsid w:val="006A420E"/>
    <w:rsid w:val="006A4292"/>
    <w:rsid w:val="006A476A"/>
    <w:rsid w:val="006A48F4"/>
    <w:rsid w:val="006A4A20"/>
    <w:rsid w:val="006A4AA6"/>
    <w:rsid w:val="006A4D20"/>
    <w:rsid w:val="006A525E"/>
    <w:rsid w:val="006A527D"/>
    <w:rsid w:val="006A5281"/>
    <w:rsid w:val="006A5525"/>
    <w:rsid w:val="006A57DD"/>
    <w:rsid w:val="006A5936"/>
    <w:rsid w:val="006A5DEE"/>
    <w:rsid w:val="006A60F6"/>
    <w:rsid w:val="006A61F6"/>
    <w:rsid w:val="006A628D"/>
    <w:rsid w:val="006A6486"/>
    <w:rsid w:val="006A648F"/>
    <w:rsid w:val="006A64F1"/>
    <w:rsid w:val="006A672B"/>
    <w:rsid w:val="006A6B0F"/>
    <w:rsid w:val="006A6D17"/>
    <w:rsid w:val="006A729C"/>
    <w:rsid w:val="006A73C4"/>
    <w:rsid w:val="006A7509"/>
    <w:rsid w:val="006A753A"/>
    <w:rsid w:val="006A7593"/>
    <w:rsid w:val="006A7B57"/>
    <w:rsid w:val="006B004D"/>
    <w:rsid w:val="006B00DA"/>
    <w:rsid w:val="006B025E"/>
    <w:rsid w:val="006B0B21"/>
    <w:rsid w:val="006B0B76"/>
    <w:rsid w:val="006B0D95"/>
    <w:rsid w:val="006B0E9B"/>
    <w:rsid w:val="006B12C2"/>
    <w:rsid w:val="006B1502"/>
    <w:rsid w:val="006B18D4"/>
    <w:rsid w:val="006B220A"/>
    <w:rsid w:val="006B288F"/>
    <w:rsid w:val="006B2D0F"/>
    <w:rsid w:val="006B3789"/>
    <w:rsid w:val="006B3C3E"/>
    <w:rsid w:val="006B426A"/>
    <w:rsid w:val="006B455A"/>
    <w:rsid w:val="006B4630"/>
    <w:rsid w:val="006B467A"/>
    <w:rsid w:val="006B4700"/>
    <w:rsid w:val="006B47B1"/>
    <w:rsid w:val="006B4826"/>
    <w:rsid w:val="006B4A39"/>
    <w:rsid w:val="006B4B3E"/>
    <w:rsid w:val="006B4BE5"/>
    <w:rsid w:val="006B4BF8"/>
    <w:rsid w:val="006B4F30"/>
    <w:rsid w:val="006B510D"/>
    <w:rsid w:val="006B520E"/>
    <w:rsid w:val="006B588B"/>
    <w:rsid w:val="006B5895"/>
    <w:rsid w:val="006B678D"/>
    <w:rsid w:val="006B6B93"/>
    <w:rsid w:val="006B6C90"/>
    <w:rsid w:val="006B6D15"/>
    <w:rsid w:val="006B6E1B"/>
    <w:rsid w:val="006B6ED7"/>
    <w:rsid w:val="006B72EA"/>
    <w:rsid w:val="006B7D38"/>
    <w:rsid w:val="006B7FD4"/>
    <w:rsid w:val="006C0486"/>
    <w:rsid w:val="006C0DED"/>
    <w:rsid w:val="006C1000"/>
    <w:rsid w:val="006C101F"/>
    <w:rsid w:val="006C108F"/>
    <w:rsid w:val="006C10DF"/>
    <w:rsid w:val="006C16BB"/>
    <w:rsid w:val="006C18FF"/>
    <w:rsid w:val="006C1BF2"/>
    <w:rsid w:val="006C1E67"/>
    <w:rsid w:val="006C1FE9"/>
    <w:rsid w:val="006C255A"/>
    <w:rsid w:val="006C2695"/>
    <w:rsid w:val="006C273C"/>
    <w:rsid w:val="006C27A7"/>
    <w:rsid w:val="006C28B0"/>
    <w:rsid w:val="006C28BB"/>
    <w:rsid w:val="006C2A3C"/>
    <w:rsid w:val="006C2DC5"/>
    <w:rsid w:val="006C2FC5"/>
    <w:rsid w:val="006C3081"/>
    <w:rsid w:val="006C341D"/>
    <w:rsid w:val="006C349A"/>
    <w:rsid w:val="006C3603"/>
    <w:rsid w:val="006C398F"/>
    <w:rsid w:val="006C3BA4"/>
    <w:rsid w:val="006C3EF2"/>
    <w:rsid w:val="006C4010"/>
    <w:rsid w:val="006C43FA"/>
    <w:rsid w:val="006C4454"/>
    <w:rsid w:val="006C45AE"/>
    <w:rsid w:val="006C473A"/>
    <w:rsid w:val="006C49F5"/>
    <w:rsid w:val="006C4BEF"/>
    <w:rsid w:val="006C4F43"/>
    <w:rsid w:val="006C5079"/>
    <w:rsid w:val="006C515E"/>
    <w:rsid w:val="006C5256"/>
    <w:rsid w:val="006C54C0"/>
    <w:rsid w:val="006C56BF"/>
    <w:rsid w:val="006C570E"/>
    <w:rsid w:val="006C61FE"/>
    <w:rsid w:val="006C6279"/>
    <w:rsid w:val="006C62EA"/>
    <w:rsid w:val="006C64D2"/>
    <w:rsid w:val="006C664C"/>
    <w:rsid w:val="006C6A10"/>
    <w:rsid w:val="006C6A53"/>
    <w:rsid w:val="006C6E55"/>
    <w:rsid w:val="006C7089"/>
    <w:rsid w:val="006C7231"/>
    <w:rsid w:val="006C78C8"/>
    <w:rsid w:val="006C7AD0"/>
    <w:rsid w:val="006C7B2C"/>
    <w:rsid w:val="006C7E67"/>
    <w:rsid w:val="006D00E5"/>
    <w:rsid w:val="006D0174"/>
    <w:rsid w:val="006D0248"/>
    <w:rsid w:val="006D05CC"/>
    <w:rsid w:val="006D0608"/>
    <w:rsid w:val="006D06C4"/>
    <w:rsid w:val="006D0877"/>
    <w:rsid w:val="006D0D79"/>
    <w:rsid w:val="006D0F52"/>
    <w:rsid w:val="006D1231"/>
    <w:rsid w:val="006D1454"/>
    <w:rsid w:val="006D1964"/>
    <w:rsid w:val="006D1A2C"/>
    <w:rsid w:val="006D1E8E"/>
    <w:rsid w:val="006D1F08"/>
    <w:rsid w:val="006D2212"/>
    <w:rsid w:val="006D22BC"/>
    <w:rsid w:val="006D288A"/>
    <w:rsid w:val="006D2914"/>
    <w:rsid w:val="006D2C44"/>
    <w:rsid w:val="006D2C69"/>
    <w:rsid w:val="006D2E79"/>
    <w:rsid w:val="006D2F73"/>
    <w:rsid w:val="006D311A"/>
    <w:rsid w:val="006D323F"/>
    <w:rsid w:val="006D3405"/>
    <w:rsid w:val="006D40DD"/>
    <w:rsid w:val="006D433D"/>
    <w:rsid w:val="006D4572"/>
    <w:rsid w:val="006D48F4"/>
    <w:rsid w:val="006D52D2"/>
    <w:rsid w:val="006D54CB"/>
    <w:rsid w:val="006D5618"/>
    <w:rsid w:val="006D590C"/>
    <w:rsid w:val="006D5D5D"/>
    <w:rsid w:val="006D6059"/>
    <w:rsid w:val="006D60B1"/>
    <w:rsid w:val="006D6527"/>
    <w:rsid w:val="006D6896"/>
    <w:rsid w:val="006D6B1C"/>
    <w:rsid w:val="006D6B7E"/>
    <w:rsid w:val="006D6E2D"/>
    <w:rsid w:val="006D701D"/>
    <w:rsid w:val="006D724F"/>
    <w:rsid w:val="006D73F5"/>
    <w:rsid w:val="006D77F3"/>
    <w:rsid w:val="006D796F"/>
    <w:rsid w:val="006D7E6F"/>
    <w:rsid w:val="006E04F3"/>
    <w:rsid w:val="006E062F"/>
    <w:rsid w:val="006E0644"/>
    <w:rsid w:val="006E06E3"/>
    <w:rsid w:val="006E090E"/>
    <w:rsid w:val="006E0D4B"/>
    <w:rsid w:val="006E107D"/>
    <w:rsid w:val="006E114C"/>
    <w:rsid w:val="006E11DD"/>
    <w:rsid w:val="006E176F"/>
    <w:rsid w:val="006E1806"/>
    <w:rsid w:val="006E1A5C"/>
    <w:rsid w:val="006E1FCB"/>
    <w:rsid w:val="006E28C3"/>
    <w:rsid w:val="006E2A35"/>
    <w:rsid w:val="006E3090"/>
    <w:rsid w:val="006E3346"/>
    <w:rsid w:val="006E33C7"/>
    <w:rsid w:val="006E353F"/>
    <w:rsid w:val="006E3890"/>
    <w:rsid w:val="006E38F3"/>
    <w:rsid w:val="006E395F"/>
    <w:rsid w:val="006E39F5"/>
    <w:rsid w:val="006E3CFA"/>
    <w:rsid w:val="006E400E"/>
    <w:rsid w:val="006E404E"/>
    <w:rsid w:val="006E4183"/>
    <w:rsid w:val="006E43B8"/>
    <w:rsid w:val="006E474C"/>
    <w:rsid w:val="006E4859"/>
    <w:rsid w:val="006E4BA9"/>
    <w:rsid w:val="006E4BD4"/>
    <w:rsid w:val="006E5315"/>
    <w:rsid w:val="006E531C"/>
    <w:rsid w:val="006E548A"/>
    <w:rsid w:val="006E54DC"/>
    <w:rsid w:val="006E5817"/>
    <w:rsid w:val="006E5829"/>
    <w:rsid w:val="006E58F3"/>
    <w:rsid w:val="006E671C"/>
    <w:rsid w:val="006E6D4C"/>
    <w:rsid w:val="006E6E40"/>
    <w:rsid w:val="006E6EDD"/>
    <w:rsid w:val="006E6F54"/>
    <w:rsid w:val="006E7284"/>
    <w:rsid w:val="006E7BC1"/>
    <w:rsid w:val="006E7D27"/>
    <w:rsid w:val="006E7E1E"/>
    <w:rsid w:val="006E7E6A"/>
    <w:rsid w:val="006F0014"/>
    <w:rsid w:val="006F015A"/>
    <w:rsid w:val="006F0160"/>
    <w:rsid w:val="006F05F1"/>
    <w:rsid w:val="006F06C3"/>
    <w:rsid w:val="006F0726"/>
    <w:rsid w:val="006F0830"/>
    <w:rsid w:val="006F084F"/>
    <w:rsid w:val="006F0D3C"/>
    <w:rsid w:val="006F0E2A"/>
    <w:rsid w:val="006F10B0"/>
    <w:rsid w:val="006F19C6"/>
    <w:rsid w:val="006F1E5D"/>
    <w:rsid w:val="006F1F8D"/>
    <w:rsid w:val="006F2109"/>
    <w:rsid w:val="006F21B5"/>
    <w:rsid w:val="006F2494"/>
    <w:rsid w:val="006F24EC"/>
    <w:rsid w:val="006F2BA2"/>
    <w:rsid w:val="006F2BAC"/>
    <w:rsid w:val="006F2BE9"/>
    <w:rsid w:val="006F2F3D"/>
    <w:rsid w:val="006F3339"/>
    <w:rsid w:val="006F383D"/>
    <w:rsid w:val="006F384E"/>
    <w:rsid w:val="006F39EE"/>
    <w:rsid w:val="006F40E9"/>
    <w:rsid w:val="006F4112"/>
    <w:rsid w:val="006F440E"/>
    <w:rsid w:val="006F455F"/>
    <w:rsid w:val="006F4D66"/>
    <w:rsid w:val="006F4DEC"/>
    <w:rsid w:val="006F5085"/>
    <w:rsid w:val="006F5272"/>
    <w:rsid w:val="006F54AE"/>
    <w:rsid w:val="006F5702"/>
    <w:rsid w:val="006F5BC0"/>
    <w:rsid w:val="006F6085"/>
    <w:rsid w:val="006F62B1"/>
    <w:rsid w:val="006F6697"/>
    <w:rsid w:val="006F67C2"/>
    <w:rsid w:val="006F6BD1"/>
    <w:rsid w:val="006F703B"/>
    <w:rsid w:val="006F759C"/>
    <w:rsid w:val="006F75AE"/>
    <w:rsid w:val="006F773D"/>
    <w:rsid w:val="006F7890"/>
    <w:rsid w:val="006F7956"/>
    <w:rsid w:val="006F7BB8"/>
    <w:rsid w:val="006F7D11"/>
    <w:rsid w:val="006F7D3A"/>
    <w:rsid w:val="00700422"/>
    <w:rsid w:val="007005C6"/>
    <w:rsid w:val="0070083D"/>
    <w:rsid w:val="007008DA"/>
    <w:rsid w:val="00700A6F"/>
    <w:rsid w:val="00701522"/>
    <w:rsid w:val="00701654"/>
    <w:rsid w:val="007016C7"/>
    <w:rsid w:val="00702849"/>
    <w:rsid w:val="0070290E"/>
    <w:rsid w:val="00702916"/>
    <w:rsid w:val="0070300E"/>
    <w:rsid w:val="00703052"/>
    <w:rsid w:val="0070332D"/>
    <w:rsid w:val="00703594"/>
    <w:rsid w:val="00703717"/>
    <w:rsid w:val="0070392A"/>
    <w:rsid w:val="00703C38"/>
    <w:rsid w:val="00703C7D"/>
    <w:rsid w:val="00703CB1"/>
    <w:rsid w:val="00704231"/>
    <w:rsid w:val="007046A2"/>
    <w:rsid w:val="007046FC"/>
    <w:rsid w:val="007047C4"/>
    <w:rsid w:val="00704F97"/>
    <w:rsid w:val="007053E7"/>
    <w:rsid w:val="007056AA"/>
    <w:rsid w:val="007058B4"/>
    <w:rsid w:val="00705E2A"/>
    <w:rsid w:val="00706116"/>
    <w:rsid w:val="0070649F"/>
    <w:rsid w:val="007065E0"/>
    <w:rsid w:val="00706666"/>
    <w:rsid w:val="00706685"/>
    <w:rsid w:val="00706697"/>
    <w:rsid w:val="00706B68"/>
    <w:rsid w:val="00706C16"/>
    <w:rsid w:val="00707047"/>
    <w:rsid w:val="0070709B"/>
    <w:rsid w:val="007100F0"/>
    <w:rsid w:val="0071010F"/>
    <w:rsid w:val="0071022E"/>
    <w:rsid w:val="00710784"/>
    <w:rsid w:val="00710954"/>
    <w:rsid w:val="007109C1"/>
    <w:rsid w:val="00710A37"/>
    <w:rsid w:val="00711648"/>
    <w:rsid w:val="00711729"/>
    <w:rsid w:val="00711E83"/>
    <w:rsid w:val="00712235"/>
    <w:rsid w:val="007127C2"/>
    <w:rsid w:val="00712911"/>
    <w:rsid w:val="00712CE3"/>
    <w:rsid w:val="00713273"/>
    <w:rsid w:val="0071378A"/>
    <w:rsid w:val="00713C0C"/>
    <w:rsid w:val="00713CFF"/>
    <w:rsid w:val="00713F5E"/>
    <w:rsid w:val="007142AF"/>
    <w:rsid w:val="007143FC"/>
    <w:rsid w:val="00714758"/>
    <w:rsid w:val="00714C1D"/>
    <w:rsid w:val="00714C5C"/>
    <w:rsid w:val="0071519A"/>
    <w:rsid w:val="007151DB"/>
    <w:rsid w:val="007151F2"/>
    <w:rsid w:val="00715340"/>
    <w:rsid w:val="0071574E"/>
    <w:rsid w:val="007158ED"/>
    <w:rsid w:val="007159C7"/>
    <w:rsid w:val="00715EBD"/>
    <w:rsid w:val="00715EE3"/>
    <w:rsid w:val="00715F16"/>
    <w:rsid w:val="00716220"/>
    <w:rsid w:val="00716304"/>
    <w:rsid w:val="007163C1"/>
    <w:rsid w:val="007165DB"/>
    <w:rsid w:val="007166C5"/>
    <w:rsid w:val="00716870"/>
    <w:rsid w:val="00716FC0"/>
    <w:rsid w:val="00717100"/>
    <w:rsid w:val="00717173"/>
    <w:rsid w:val="0071723B"/>
    <w:rsid w:val="007173E0"/>
    <w:rsid w:val="00717618"/>
    <w:rsid w:val="007179B7"/>
    <w:rsid w:val="00717C96"/>
    <w:rsid w:val="00717CE6"/>
    <w:rsid w:val="00717E01"/>
    <w:rsid w:val="007202AB"/>
    <w:rsid w:val="0072037F"/>
    <w:rsid w:val="0072063F"/>
    <w:rsid w:val="0072077C"/>
    <w:rsid w:val="007208F8"/>
    <w:rsid w:val="0072092A"/>
    <w:rsid w:val="0072106D"/>
    <w:rsid w:val="007213CF"/>
    <w:rsid w:val="007215BB"/>
    <w:rsid w:val="0072161B"/>
    <w:rsid w:val="007218B5"/>
    <w:rsid w:val="00722265"/>
    <w:rsid w:val="007230C5"/>
    <w:rsid w:val="00723129"/>
    <w:rsid w:val="00723363"/>
    <w:rsid w:val="007235B5"/>
    <w:rsid w:val="00723736"/>
    <w:rsid w:val="0072381A"/>
    <w:rsid w:val="0072410D"/>
    <w:rsid w:val="007246F8"/>
    <w:rsid w:val="00724813"/>
    <w:rsid w:val="007248AE"/>
    <w:rsid w:val="00724B9A"/>
    <w:rsid w:val="00724C5A"/>
    <w:rsid w:val="00724FB0"/>
    <w:rsid w:val="00725041"/>
    <w:rsid w:val="00725050"/>
    <w:rsid w:val="007252C1"/>
    <w:rsid w:val="00725310"/>
    <w:rsid w:val="00725358"/>
    <w:rsid w:val="0072544F"/>
    <w:rsid w:val="0072551C"/>
    <w:rsid w:val="00725635"/>
    <w:rsid w:val="0072578B"/>
    <w:rsid w:val="007258EB"/>
    <w:rsid w:val="00725D0D"/>
    <w:rsid w:val="00725D97"/>
    <w:rsid w:val="00725E9B"/>
    <w:rsid w:val="00725ECA"/>
    <w:rsid w:val="00726013"/>
    <w:rsid w:val="007264A2"/>
    <w:rsid w:val="007267A6"/>
    <w:rsid w:val="0072684A"/>
    <w:rsid w:val="00726BCE"/>
    <w:rsid w:val="00727359"/>
    <w:rsid w:val="007274FD"/>
    <w:rsid w:val="00727680"/>
    <w:rsid w:val="007276A1"/>
    <w:rsid w:val="00727833"/>
    <w:rsid w:val="007279BB"/>
    <w:rsid w:val="00727C91"/>
    <w:rsid w:val="00727EE1"/>
    <w:rsid w:val="00727F38"/>
    <w:rsid w:val="007300D6"/>
    <w:rsid w:val="007302DE"/>
    <w:rsid w:val="007304AA"/>
    <w:rsid w:val="007313EB"/>
    <w:rsid w:val="00731404"/>
    <w:rsid w:val="00731502"/>
    <w:rsid w:val="00731D36"/>
    <w:rsid w:val="0073203C"/>
    <w:rsid w:val="00732241"/>
    <w:rsid w:val="0073226C"/>
    <w:rsid w:val="0073242E"/>
    <w:rsid w:val="007328DB"/>
    <w:rsid w:val="00732BD8"/>
    <w:rsid w:val="00732DC5"/>
    <w:rsid w:val="00732FA4"/>
    <w:rsid w:val="0073301D"/>
    <w:rsid w:val="007331F6"/>
    <w:rsid w:val="007333EE"/>
    <w:rsid w:val="00733404"/>
    <w:rsid w:val="00733569"/>
    <w:rsid w:val="0073357B"/>
    <w:rsid w:val="007336E0"/>
    <w:rsid w:val="00733D40"/>
    <w:rsid w:val="00733DD2"/>
    <w:rsid w:val="007343DA"/>
    <w:rsid w:val="0073447C"/>
    <w:rsid w:val="0073455F"/>
    <w:rsid w:val="00734921"/>
    <w:rsid w:val="00734F83"/>
    <w:rsid w:val="00735111"/>
    <w:rsid w:val="0073559D"/>
    <w:rsid w:val="007359DE"/>
    <w:rsid w:val="00735B29"/>
    <w:rsid w:val="00736396"/>
    <w:rsid w:val="00736A8F"/>
    <w:rsid w:val="00736BDF"/>
    <w:rsid w:val="00736D63"/>
    <w:rsid w:val="00736E9E"/>
    <w:rsid w:val="0073704B"/>
    <w:rsid w:val="007370B0"/>
    <w:rsid w:val="007370C2"/>
    <w:rsid w:val="00737115"/>
    <w:rsid w:val="007373D7"/>
    <w:rsid w:val="00737DB9"/>
    <w:rsid w:val="007403C4"/>
    <w:rsid w:val="007404A6"/>
    <w:rsid w:val="007404C3"/>
    <w:rsid w:val="007405C4"/>
    <w:rsid w:val="007407A9"/>
    <w:rsid w:val="007407C9"/>
    <w:rsid w:val="00740B5E"/>
    <w:rsid w:val="00740C0A"/>
    <w:rsid w:val="00740D81"/>
    <w:rsid w:val="00740DBF"/>
    <w:rsid w:val="00740F53"/>
    <w:rsid w:val="00741067"/>
    <w:rsid w:val="007411B0"/>
    <w:rsid w:val="00741294"/>
    <w:rsid w:val="00741C8C"/>
    <w:rsid w:val="00741CC9"/>
    <w:rsid w:val="00741E03"/>
    <w:rsid w:val="0074238A"/>
    <w:rsid w:val="007425EF"/>
    <w:rsid w:val="007426AB"/>
    <w:rsid w:val="007426DD"/>
    <w:rsid w:val="00742894"/>
    <w:rsid w:val="007428F0"/>
    <w:rsid w:val="00742999"/>
    <w:rsid w:val="00742B7D"/>
    <w:rsid w:val="00742C58"/>
    <w:rsid w:val="0074328B"/>
    <w:rsid w:val="007435C2"/>
    <w:rsid w:val="00743653"/>
    <w:rsid w:val="00743B1F"/>
    <w:rsid w:val="00743B96"/>
    <w:rsid w:val="00743BF5"/>
    <w:rsid w:val="00743E8F"/>
    <w:rsid w:val="00743E97"/>
    <w:rsid w:val="0074435B"/>
    <w:rsid w:val="007443AE"/>
    <w:rsid w:val="007445F5"/>
    <w:rsid w:val="007447A0"/>
    <w:rsid w:val="007447AE"/>
    <w:rsid w:val="007449B5"/>
    <w:rsid w:val="00744BF9"/>
    <w:rsid w:val="00744CB5"/>
    <w:rsid w:val="00744D35"/>
    <w:rsid w:val="00744F93"/>
    <w:rsid w:val="007453CD"/>
    <w:rsid w:val="00745481"/>
    <w:rsid w:val="00745528"/>
    <w:rsid w:val="0074556F"/>
    <w:rsid w:val="00745619"/>
    <w:rsid w:val="00745687"/>
    <w:rsid w:val="0074577A"/>
    <w:rsid w:val="007458F3"/>
    <w:rsid w:val="00745AD1"/>
    <w:rsid w:val="00745E52"/>
    <w:rsid w:val="00745F48"/>
    <w:rsid w:val="007462BF"/>
    <w:rsid w:val="00746530"/>
    <w:rsid w:val="00746642"/>
    <w:rsid w:val="00746756"/>
    <w:rsid w:val="00746B87"/>
    <w:rsid w:val="00746B88"/>
    <w:rsid w:val="00746F25"/>
    <w:rsid w:val="007470EC"/>
    <w:rsid w:val="00747215"/>
    <w:rsid w:val="007474BC"/>
    <w:rsid w:val="00747E6F"/>
    <w:rsid w:val="00750035"/>
    <w:rsid w:val="007500D5"/>
    <w:rsid w:val="00750102"/>
    <w:rsid w:val="0075041D"/>
    <w:rsid w:val="007504E2"/>
    <w:rsid w:val="007504EE"/>
    <w:rsid w:val="007504F1"/>
    <w:rsid w:val="00750639"/>
    <w:rsid w:val="007506FD"/>
    <w:rsid w:val="00751098"/>
    <w:rsid w:val="00751394"/>
    <w:rsid w:val="00751410"/>
    <w:rsid w:val="007514CE"/>
    <w:rsid w:val="00751660"/>
    <w:rsid w:val="00751688"/>
    <w:rsid w:val="007518E2"/>
    <w:rsid w:val="00751B11"/>
    <w:rsid w:val="00751C2C"/>
    <w:rsid w:val="00751CF0"/>
    <w:rsid w:val="00752402"/>
    <w:rsid w:val="0075276C"/>
    <w:rsid w:val="007527DE"/>
    <w:rsid w:val="0075285A"/>
    <w:rsid w:val="0075301A"/>
    <w:rsid w:val="00753082"/>
    <w:rsid w:val="007531E0"/>
    <w:rsid w:val="0075348A"/>
    <w:rsid w:val="00753950"/>
    <w:rsid w:val="00753B09"/>
    <w:rsid w:val="00753C85"/>
    <w:rsid w:val="00753D49"/>
    <w:rsid w:val="007544C9"/>
    <w:rsid w:val="00754584"/>
    <w:rsid w:val="0075465C"/>
    <w:rsid w:val="00754C36"/>
    <w:rsid w:val="00754C48"/>
    <w:rsid w:val="007552C5"/>
    <w:rsid w:val="007552CD"/>
    <w:rsid w:val="0075548F"/>
    <w:rsid w:val="0075549D"/>
    <w:rsid w:val="00755687"/>
    <w:rsid w:val="00755780"/>
    <w:rsid w:val="00755FDD"/>
    <w:rsid w:val="007560B1"/>
    <w:rsid w:val="00756125"/>
    <w:rsid w:val="00756658"/>
    <w:rsid w:val="0075684A"/>
    <w:rsid w:val="00756AFF"/>
    <w:rsid w:val="00756EF7"/>
    <w:rsid w:val="0075743F"/>
    <w:rsid w:val="007574A2"/>
    <w:rsid w:val="007574C5"/>
    <w:rsid w:val="00757582"/>
    <w:rsid w:val="007576B5"/>
    <w:rsid w:val="00757AE5"/>
    <w:rsid w:val="00757BB6"/>
    <w:rsid w:val="00757E63"/>
    <w:rsid w:val="007600E2"/>
    <w:rsid w:val="007603C2"/>
    <w:rsid w:val="007607C8"/>
    <w:rsid w:val="00760A46"/>
    <w:rsid w:val="00761095"/>
    <w:rsid w:val="00761399"/>
    <w:rsid w:val="00761B95"/>
    <w:rsid w:val="00762208"/>
    <w:rsid w:val="00762537"/>
    <w:rsid w:val="00762841"/>
    <w:rsid w:val="00762D4F"/>
    <w:rsid w:val="00762F3D"/>
    <w:rsid w:val="00763217"/>
    <w:rsid w:val="0076333D"/>
    <w:rsid w:val="00763770"/>
    <w:rsid w:val="0076378C"/>
    <w:rsid w:val="00763AE7"/>
    <w:rsid w:val="00763D45"/>
    <w:rsid w:val="00763EE0"/>
    <w:rsid w:val="0076416C"/>
    <w:rsid w:val="00764705"/>
    <w:rsid w:val="00765617"/>
    <w:rsid w:val="00765818"/>
    <w:rsid w:val="0076581B"/>
    <w:rsid w:val="0076584E"/>
    <w:rsid w:val="00765E8C"/>
    <w:rsid w:val="007660DE"/>
    <w:rsid w:val="00766304"/>
    <w:rsid w:val="007666E4"/>
    <w:rsid w:val="007666FA"/>
    <w:rsid w:val="00766959"/>
    <w:rsid w:val="00766EA0"/>
    <w:rsid w:val="007670A1"/>
    <w:rsid w:val="007671DF"/>
    <w:rsid w:val="007675A0"/>
    <w:rsid w:val="00767788"/>
    <w:rsid w:val="00767839"/>
    <w:rsid w:val="00767CC6"/>
    <w:rsid w:val="00770028"/>
    <w:rsid w:val="00770063"/>
    <w:rsid w:val="0077051D"/>
    <w:rsid w:val="00770A3F"/>
    <w:rsid w:val="00770C11"/>
    <w:rsid w:val="00771B27"/>
    <w:rsid w:val="0077223B"/>
    <w:rsid w:val="00772342"/>
    <w:rsid w:val="00772822"/>
    <w:rsid w:val="00772B65"/>
    <w:rsid w:val="007739CF"/>
    <w:rsid w:val="00774485"/>
    <w:rsid w:val="007745C1"/>
    <w:rsid w:val="00774A7C"/>
    <w:rsid w:val="00774CB1"/>
    <w:rsid w:val="00774F36"/>
    <w:rsid w:val="00775066"/>
    <w:rsid w:val="00775225"/>
    <w:rsid w:val="007754AD"/>
    <w:rsid w:val="0077565C"/>
    <w:rsid w:val="00775765"/>
    <w:rsid w:val="0077583C"/>
    <w:rsid w:val="00775A36"/>
    <w:rsid w:val="00775DE0"/>
    <w:rsid w:val="00775E6F"/>
    <w:rsid w:val="00775F12"/>
    <w:rsid w:val="00776922"/>
    <w:rsid w:val="00776C0C"/>
    <w:rsid w:val="00776C51"/>
    <w:rsid w:val="00776DB8"/>
    <w:rsid w:val="00776F58"/>
    <w:rsid w:val="00777179"/>
    <w:rsid w:val="00777264"/>
    <w:rsid w:val="007773A1"/>
    <w:rsid w:val="007775F6"/>
    <w:rsid w:val="00777759"/>
    <w:rsid w:val="00777B3E"/>
    <w:rsid w:val="007801F2"/>
    <w:rsid w:val="00780320"/>
    <w:rsid w:val="00780342"/>
    <w:rsid w:val="0078039C"/>
    <w:rsid w:val="00780874"/>
    <w:rsid w:val="00780974"/>
    <w:rsid w:val="00781AA3"/>
    <w:rsid w:val="00781C2A"/>
    <w:rsid w:val="00781D96"/>
    <w:rsid w:val="00782621"/>
    <w:rsid w:val="00782A5B"/>
    <w:rsid w:val="00782A6E"/>
    <w:rsid w:val="007830CE"/>
    <w:rsid w:val="00783385"/>
    <w:rsid w:val="007834BD"/>
    <w:rsid w:val="00783768"/>
    <w:rsid w:val="007839BF"/>
    <w:rsid w:val="00783A77"/>
    <w:rsid w:val="00783C78"/>
    <w:rsid w:val="00783CBF"/>
    <w:rsid w:val="00783EC9"/>
    <w:rsid w:val="0078428C"/>
    <w:rsid w:val="00784346"/>
    <w:rsid w:val="007844F3"/>
    <w:rsid w:val="00784B40"/>
    <w:rsid w:val="00784C9C"/>
    <w:rsid w:val="00785072"/>
    <w:rsid w:val="007857A9"/>
    <w:rsid w:val="0078581F"/>
    <w:rsid w:val="00785869"/>
    <w:rsid w:val="00785914"/>
    <w:rsid w:val="007859C8"/>
    <w:rsid w:val="007859F2"/>
    <w:rsid w:val="00785E98"/>
    <w:rsid w:val="00786313"/>
    <w:rsid w:val="0078661F"/>
    <w:rsid w:val="00786665"/>
    <w:rsid w:val="0078673C"/>
    <w:rsid w:val="00786863"/>
    <w:rsid w:val="00786BBC"/>
    <w:rsid w:val="00786D2E"/>
    <w:rsid w:val="00787250"/>
    <w:rsid w:val="00787306"/>
    <w:rsid w:val="00787582"/>
    <w:rsid w:val="00787933"/>
    <w:rsid w:val="00787966"/>
    <w:rsid w:val="007879B3"/>
    <w:rsid w:val="00787EB8"/>
    <w:rsid w:val="007901E2"/>
    <w:rsid w:val="0079054B"/>
    <w:rsid w:val="007907F5"/>
    <w:rsid w:val="007908E8"/>
    <w:rsid w:val="00790914"/>
    <w:rsid w:val="00790BAD"/>
    <w:rsid w:val="00790E00"/>
    <w:rsid w:val="00790E11"/>
    <w:rsid w:val="0079173F"/>
    <w:rsid w:val="00791760"/>
    <w:rsid w:val="007918CB"/>
    <w:rsid w:val="00791CC0"/>
    <w:rsid w:val="00791E2A"/>
    <w:rsid w:val="00792198"/>
    <w:rsid w:val="0079244C"/>
    <w:rsid w:val="00792455"/>
    <w:rsid w:val="0079264D"/>
    <w:rsid w:val="007926FF"/>
    <w:rsid w:val="00792F98"/>
    <w:rsid w:val="0079339F"/>
    <w:rsid w:val="00793412"/>
    <w:rsid w:val="007949E0"/>
    <w:rsid w:val="0079518F"/>
    <w:rsid w:val="007954CB"/>
    <w:rsid w:val="007959EC"/>
    <w:rsid w:val="00795A02"/>
    <w:rsid w:val="00795BF6"/>
    <w:rsid w:val="007964A8"/>
    <w:rsid w:val="00796715"/>
    <w:rsid w:val="007967CB"/>
    <w:rsid w:val="00796A1C"/>
    <w:rsid w:val="00796B97"/>
    <w:rsid w:val="00796FFD"/>
    <w:rsid w:val="0079726B"/>
    <w:rsid w:val="007972F4"/>
    <w:rsid w:val="00797358"/>
    <w:rsid w:val="0079749A"/>
    <w:rsid w:val="00797789"/>
    <w:rsid w:val="00797B68"/>
    <w:rsid w:val="00797C15"/>
    <w:rsid w:val="00797D4A"/>
    <w:rsid w:val="00797DAD"/>
    <w:rsid w:val="007A0152"/>
    <w:rsid w:val="007A0490"/>
    <w:rsid w:val="007A0877"/>
    <w:rsid w:val="007A0F10"/>
    <w:rsid w:val="007A1051"/>
    <w:rsid w:val="007A137F"/>
    <w:rsid w:val="007A1A15"/>
    <w:rsid w:val="007A1CD2"/>
    <w:rsid w:val="007A1D2B"/>
    <w:rsid w:val="007A1DCE"/>
    <w:rsid w:val="007A1E57"/>
    <w:rsid w:val="007A23D0"/>
    <w:rsid w:val="007A26C5"/>
    <w:rsid w:val="007A2E7B"/>
    <w:rsid w:val="007A3099"/>
    <w:rsid w:val="007A3183"/>
    <w:rsid w:val="007A3194"/>
    <w:rsid w:val="007A37C9"/>
    <w:rsid w:val="007A38C6"/>
    <w:rsid w:val="007A3AF6"/>
    <w:rsid w:val="007A41C2"/>
    <w:rsid w:val="007A4A65"/>
    <w:rsid w:val="007A4F11"/>
    <w:rsid w:val="007A507D"/>
    <w:rsid w:val="007A5089"/>
    <w:rsid w:val="007A52CC"/>
    <w:rsid w:val="007A532D"/>
    <w:rsid w:val="007A55D2"/>
    <w:rsid w:val="007A5AEC"/>
    <w:rsid w:val="007A602F"/>
    <w:rsid w:val="007A6279"/>
    <w:rsid w:val="007A63E0"/>
    <w:rsid w:val="007A68C8"/>
    <w:rsid w:val="007A6BA9"/>
    <w:rsid w:val="007A6D8C"/>
    <w:rsid w:val="007A6F21"/>
    <w:rsid w:val="007A7BB5"/>
    <w:rsid w:val="007A7DFB"/>
    <w:rsid w:val="007AEE61"/>
    <w:rsid w:val="007B0152"/>
    <w:rsid w:val="007B0292"/>
    <w:rsid w:val="007B054C"/>
    <w:rsid w:val="007B0598"/>
    <w:rsid w:val="007B0C0C"/>
    <w:rsid w:val="007B0D27"/>
    <w:rsid w:val="007B14F7"/>
    <w:rsid w:val="007B1546"/>
    <w:rsid w:val="007B19BF"/>
    <w:rsid w:val="007B19EE"/>
    <w:rsid w:val="007B1A1D"/>
    <w:rsid w:val="007B1CDE"/>
    <w:rsid w:val="007B1E31"/>
    <w:rsid w:val="007B219B"/>
    <w:rsid w:val="007B2345"/>
    <w:rsid w:val="007B2465"/>
    <w:rsid w:val="007B2A2A"/>
    <w:rsid w:val="007B2A3D"/>
    <w:rsid w:val="007B2CBA"/>
    <w:rsid w:val="007B2D84"/>
    <w:rsid w:val="007B32A4"/>
    <w:rsid w:val="007B3315"/>
    <w:rsid w:val="007B3326"/>
    <w:rsid w:val="007B36C9"/>
    <w:rsid w:val="007B373A"/>
    <w:rsid w:val="007B3ADF"/>
    <w:rsid w:val="007B3E2D"/>
    <w:rsid w:val="007B3F65"/>
    <w:rsid w:val="007B4013"/>
    <w:rsid w:val="007B454D"/>
    <w:rsid w:val="007B46E5"/>
    <w:rsid w:val="007B490C"/>
    <w:rsid w:val="007B55EC"/>
    <w:rsid w:val="007B5A0C"/>
    <w:rsid w:val="007B5A33"/>
    <w:rsid w:val="007B5E6E"/>
    <w:rsid w:val="007B5F61"/>
    <w:rsid w:val="007B624B"/>
    <w:rsid w:val="007B6B46"/>
    <w:rsid w:val="007B6C07"/>
    <w:rsid w:val="007B7317"/>
    <w:rsid w:val="007B73B5"/>
    <w:rsid w:val="007B73F9"/>
    <w:rsid w:val="007B7975"/>
    <w:rsid w:val="007B7A51"/>
    <w:rsid w:val="007B7CA7"/>
    <w:rsid w:val="007B7CAE"/>
    <w:rsid w:val="007B7FB3"/>
    <w:rsid w:val="007C0674"/>
    <w:rsid w:val="007C0927"/>
    <w:rsid w:val="007C09DE"/>
    <w:rsid w:val="007C1194"/>
    <w:rsid w:val="007C1196"/>
    <w:rsid w:val="007C1482"/>
    <w:rsid w:val="007C1A57"/>
    <w:rsid w:val="007C1CEF"/>
    <w:rsid w:val="007C1D04"/>
    <w:rsid w:val="007C1D93"/>
    <w:rsid w:val="007C1EE6"/>
    <w:rsid w:val="007C207B"/>
    <w:rsid w:val="007C207E"/>
    <w:rsid w:val="007C2684"/>
    <w:rsid w:val="007C2DB2"/>
    <w:rsid w:val="007C2E74"/>
    <w:rsid w:val="007C2F88"/>
    <w:rsid w:val="007C356D"/>
    <w:rsid w:val="007C394D"/>
    <w:rsid w:val="007C39E2"/>
    <w:rsid w:val="007C3E9D"/>
    <w:rsid w:val="007C3F6B"/>
    <w:rsid w:val="007C4257"/>
    <w:rsid w:val="007C4D6F"/>
    <w:rsid w:val="007C4FB8"/>
    <w:rsid w:val="007C50FD"/>
    <w:rsid w:val="007C5517"/>
    <w:rsid w:val="007C5589"/>
    <w:rsid w:val="007C5AE3"/>
    <w:rsid w:val="007C5B26"/>
    <w:rsid w:val="007C5DE1"/>
    <w:rsid w:val="007C5EFD"/>
    <w:rsid w:val="007C5F21"/>
    <w:rsid w:val="007C6264"/>
    <w:rsid w:val="007C6A73"/>
    <w:rsid w:val="007C6B8B"/>
    <w:rsid w:val="007C6C16"/>
    <w:rsid w:val="007C6F70"/>
    <w:rsid w:val="007C7037"/>
    <w:rsid w:val="007C73E6"/>
    <w:rsid w:val="007C7DD1"/>
    <w:rsid w:val="007C7DDD"/>
    <w:rsid w:val="007D01A7"/>
    <w:rsid w:val="007D03A1"/>
    <w:rsid w:val="007D07A1"/>
    <w:rsid w:val="007D1131"/>
    <w:rsid w:val="007D1347"/>
    <w:rsid w:val="007D13F6"/>
    <w:rsid w:val="007D1652"/>
    <w:rsid w:val="007D17A5"/>
    <w:rsid w:val="007D18ED"/>
    <w:rsid w:val="007D18F2"/>
    <w:rsid w:val="007D19D8"/>
    <w:rsid w:val="007D1C8A"/>
    <w:rsid w:val="007D1FCB"/>
    <w:rsid w:val="007D2289"/>
    <w:rsid w:val="007D22BE"/>
    <w:rsid w:val="007D2483"/>
    <w:rsid w:val="007D249B"/>
    <w:rsid w:val="007D2D10"/>
    <w:rsid w:val="007D2EA3"/>
    <w:rsid w:val="007D3097"/>
    <w:rsid w:val="007D3150"/>
    <w:rsid w:val="007D321C"/>
    <w:rsid w:val="007D33D9"/>
    <w:rsid w:val="007D3908"/>
    <w:rsid w:val="007D3EEA"/>
    <w:rsid w:val="007D4490"/>
    <w:rsid w:val="007D482E"/>
    <w:rsid w:val="007D48DB"/>
    <w:rsid w:val="007D497B"/>
    <w:rsid w:val="007D49F3"/>
    <w:rsid w:val="007D4BA8"/>
    <w:rsid w:val="007D4D09"/>
    <w:rsid w:val="007D4D31"/>
    <w:rsid w:val="007D512C"/>
    <w:rsid w:val="007D562C"/>
    <w:rsid w:val="007D57F8"/>
    <w:rsid w:val="007D5836"/>
    <w:rsid w:val="007D5896"/>
    <w:rsid w:val="007D5A59"/>
    <w:rsid w:val="007D5B79"/>
    <w:rsid w:val="007D5E28"/>
    <w:rsid w:val="007D6028"/>
    <w:rsid w:val="007D630A"/>
    <w:rsid w:val="007D645C"/>
    <w:rsid w:val="007D6C7F"/>
    <w:rsid w:val="007D72DB"/>
    <w:rsid w:val="007D7475"/>
    <w:rsid w:val="007D750C"/>
    <w:rsid w:val="007D7B97"/>
    <w:rsid w:val="007D7CB9"/>
    <w:rsid w:val="007D7D06"/>
    <w:rsid w:val="007E06AF"/>
    <w:rsid w:val="007E06DE"/>
    <w:rsid w:val="007E0C49"/>
    <w:rsid w:val="007E0C93"/>
    <w:rsid w:val="007E0EF3"/>
    <w:rsid w:val="007E1046"/>
    <w:rsid w:val="007E10F3"/>
    <w:rsid w:val="007E1455"/>
    <w:rsid w:val="007E186F"/>
    <w:rsid w:val="007E19D7"/>
    <w:rsid w:val="007E1ADA"/>
    <w:rsid w:val="007E2050"/>
    <w:rsid w:val="007E2279"/>
    <w:rsid w:val="007E25F2"/>
    <w:rsid w:val="007E26F2"/>
    <w:rsid w:val="007E283E"/>
    <w:rsid w:val="007E288F"/>
    <w:rsid w:val="007E29AD"/>
    <w:rsid w:val="007E2D32"/>
    <w:rsid w:val="007E2FDB"/>
    <w:rsid w:val="007E30F8"/>
    <w:rsid w:val="007E32C4"/>
    <w:rsid w:val="007E3460"/>
    <w:rsid w:val="007E38B7"/>
    <w:rsid w:val="007E3B22"/>
    <w:rsid w:val="007E3F21"/>
    <w:rsid w:val="007E3F38"/>
    <w:rsid w:val="007E461D"/>
    <w:rsid w:val="007E4F71"/>
    <w:rsid w:val="007E5059"/>
    <w:rsid w:val="007E52CB"/>
    <w:rsid w:val="007E53E9"/>
    <w:rsid w:val="007E554F"/>
    <w:rsid w:val="007E58B4"/>
    <w:rsid w:val="007E5944"/>
    <w:rsid w:val="007E5A0D"/>
    <w:rsid w:val="007E5FAD"/>
    <w:rsid w:val="007E6489"/>
    <w:rsid w:val="007E668E"/>
    <w:rsid w:val="007E6E4A"/>
    <w:rsid w:val="007E6E9F"/>
    <w:rsid w:val="007E7082"/>
    <w:rsid w:val="007E7398"/>
    <w:rsid w:val="007E77FE"/>
    <w:rsid w:val="007E7C27"/>
    <w:rsid w:val="007E7E7C"/>
    <w:rsid w:val="007F024D"/>
    <w:rsid w:val="007F0602"/>
    <w:rsid w:val="007F114D"/>
    <w:rsid w:val="007F1354"/>
    <w:rsid w:val="007F161E"/>
    <w:rsid w:val="007F1707"/>
    <w:rsid w:val="007F1D1B"/>
    <w:rsid w:val="007F2173"/>
    <w:rsid w:val="007F22BE"/>
    <w:rsid w:val="007F2721"/>
    <w:rsid w:val="007F29B5"/>
    <w:rsid w:val="007F2BBC"/>
    <w:rsid w:val="007F2FEB"/>
    <w:rsid w:val="007F3335"/>
    <w:rsid w:val="007F3396"/>
    <w:rsid w:val="007F3705"/>
    <w:rsid w:val="007F37A7"/>
    <w:rsid w:val="007F3869"/>
    <w:rsid w:val="007F3876"/>
    <w:rsid w:val="007F3F13"/>
    <w:rsid w:val="007F4009"/>
    <w:rsid w:val="007F45FE"/>
    <w:rsid w:val="007F460B"/>
    <w:rsid w:val="007F4712"/>
    <w:rsid w:val="007F4866"/>
    <w:rsid w:val="007F48F8"/>
    <w:rsid w:val="007F4FE1"/>
    <w:rsid w:val="007F50ED"/>
    <w:rsid w:val="007F5769"/>
    <w:rsid w:val="007F5D4A"/>
    <w:rsid w:val="007F5E7D"/>
    <w:rsid w:val="007F609E"/>
    <w:rsid w:val="007F6624"/>
    <w:rsid w:val="007F6834"/>
    <w:rsid w:val="007F6E14"/>
    <w:rsid w:val="007F71FB"/>
    <w:rsid w:val="007F750E"/>
    <w:rsid w:val="007F75F6"/>
    <w:rsid w:val="007F7707"/>
    <w:rsid w:val="007F780F"/>
    <w:rsid w:val="007F7920"/>
    <w:rsid w:val="007F7AF6"/>
    <w:rsid w:val="007F7F02"/>
    <w:rsid w:val="007F7F85"/>
    <w:rsid w:val="008007FD"/>
    <w:rsid w:val="00800889"/>
    <w:rsid w:val="00800BEA"/>
    <w:rsid w:val="00801081"/>
    <w:rsid w:val="0080109B"/>
    <w:rsid w:val="00801229"/>
    <w:rsid w:val="008019B4"/>
    <w:rsid w:val="008019BE"/>
    <w:rsid w:val="00801A90"/>
    <w:rsid w:val="008021ED"/>
    <w:rsid w:val="008022F4"/>
    <w:rsid w:val="008028E0"/>
    <w:rsid w:val="00802D93"/>
    <w:rsid w:val="00802E85"/>
    <w:rsid w:val="00802F1F"/>
    <w:rsid w:val="00802F59"/>
    <w:rsid w:val="00802FE8"/>
    <w:rsid w:val="008031B6"/>
    <w:rsid w:val="008032E9"/>
    <w:rsid w:val="0080332D"/>
    <w:rsid w:val="0080340D"/>
    <w:rsid w:val="0080352B"/>
    <w:rsid w:val="00803819"/>
    <w:rsid w:val="0080383E"/>
    <w:rsid w:val="008038F7"/>
    <w:rsid w:val="008039C8"/>
    <w:rsid w:val="00803A21"/>
    <w:rsid w:val="00803C54"/>
    <w:rsid w:val="00803CAB"/>
    <w:rsid w:val="00803CE4"/>
    <w:rsid w:val="00803E55"/>
    <w:rsid w:val="00803FDB"/>
    <w:rsid w:val="0080425E"/>
    <w:rsid w:val="008047A8"/>
    <w:rsid w:val="00804899"/>
    <w:rsid w:val="00804B1A"/>
    <w:rsid w:val="00804DBD"/>
    <w:rsid w:val="008051C3"/>
    <w:rsid w:val="00805234"/>
    <w:rsid w:val="008052B2"/>
    <w:rsid w:val="00805601"/>
    <w:rsid w:val="008056C0"/>
    <w:rsid w:val="008059A5"/>
    <w:rsid w:val="00805BA7"/>
    <w:rsid w:val="00805BD0"/>
    <w:rsid w:val="00806154"/>
    <w:rsid w:val="00806718"/>
    <w:rsid w:val="0080685D"/>
    <w:rsid w:val="00806F5E"/>
    <w:rsid w:val="00807035"/>
    <w:rsid w:val="0080703E"/>
    <w:rsid w:val="008076F3"/>
    <w:rsid w:val="00807831"/>
    <w:rsid w:val="00807C14"/>
    <w:rsid w:val="00807EDD"/>
    <w:rsid w:val="00810006"/>
    <w:rsid w:val="008103CC"/>
    <w:rsid w:val="0081042C"/>
    <w:rsid w:val="00810F2F"/>
    <w:rsid w:val="00810FD3"/>
    <w:rsid w:val="0081107A"/>
    <w:rsid w:val="00811486"/>
    <w:rsid w:val="008115A8"/>
    <w:rsid w:val="008116A7"/>
    <w:rsid w:val="00811835"/>
    <w:rsid w:val="00811966"/>
    <w:rsid w:val="00811A42"/>
    <w:rsid w:val="00811D15"/>
    <w:rsid w:val="00811FE5"/>
    <w:rsid w:val="00812006"/>
    <w:rsid w:val="0081204F"/>
    <w:rsid w:val="00812390"/>
    <w:rsid w:val="008123C2"/>
    <w:rsid w:val="00812513"/>
    <w:rsid w:val="00812718"/>
    <w:rsid w:val="00812801"/>
    <w:rsid w:val="008128FB"/>
    <w:rsid w:val="00812B46"/>
    <w:rsid w:val="00812E78"/>
    <w:rsid w:val="008134D8"/>
    <w:rsid w:val="00813ADC"/>
    <w:rsid w:val="00813CB8"/>
    <w:rsid w:val="00813D3F"/>
    <w:rsid w:val="00813E7F"/>
    <w:rsid w:val="00813FE3"/>
    <w:rsid w:val="008143C1"/>
    <w:rsid w:val="0081450D"/>
    <w:rsid w:val="00814582"/>
    <w:rsid w:val="00814595"/>
    <w:rsid w:val="008145D2"/>
    <w:rsid w:val="008147E3"/>
    <w:rsid w:val="00814DBB"/>
    <w:rsid w:val="00814E08"/>
    <w:rsid w:val="0081522E"/>
    <w:rsid w:val="008156A1"/>
    <w:rsid w:val="008156A5"/>
    <w:rsid w:val="008157E5"/>
    <w:rsid w:val="008159EE"/>
    <w:rsid w:val="00815D03"/>
    <w:rsid w:val="00815D9E"/>
    <w:rsid w:val="00816196"/>
    <w:rsid w:val="008164DA"/>
    <w:rsid w:val="00816D9E"/>
    <w:rsid w:val="00816E2F"/>
    <w:rsid w:val="008176E1"/>
    <w:rsid w:val="0081772F"/>
    <w:rsid w:val="00817AC0"/>
    <w:rsid w:val="00817AE0"/>
    <w:rsid w:val="00817C52"/>
    <w:rsid w:val="0082025C"/>
    <w:rsid w:val="008204E3"/>
    <w:rsid w:val="008207E5"/>
    <w:rsid w:val="00820AB7"/>
    <w:rsid w:val="00820D6B"/>
    <w:rsid w:val="00820E55"/>
    <w:rsid w:val="00821114"/>
    <w:rsid w:val="008218C6"/>
    <w:rsid w:val="00821BBD"/>
    <w:rsid w:val="00821DA7"/>
    <w:rsid w:val="00821DA8"/>
    <w:rsid w:val="008225BB"/>
    <w:rsid w:val="00822F77"/>
    <w:rsid w:val="00822FE7"/>
    <w:rsid w:val="00823379"/>
    <w:rsid w:val="0082359B"/>
    <w:rsid w:val="00823648"/>
    <w:rsid w:val="00823920"/>
    <w:rsid w:val="0082394A"/>
    <w:rsid w:val="00823ABC"/>
    <w:rsid w:val="00823F2E"/>
    <w:rsid w:val="00824530"/>
    <w:rsid w:val="00824602"/>
    <w:rsid w:val="008246F8"/>
    <w:rsid w:val="0082517C"/>
    <w:rsid w:val="00825218"/>
    <w:rsid w:val="00825490"/>
    <w:rsid w:val="008254CF"/>
    <w:rsid w:val="00825F69"/>
    <w:rsid w:val="0082610B"/>
    <w:rsid w:val="008261F6"/>
    <w:rsid w:val="008269CF"/>
    <w:rsid w:val="00826D24"/>
    <w:rsid w:val="00827035"/>
    <w:rsid w:val="008271C6"/>
    <w:rsid w:val="008273B2"/>
    <w:rsid w:val="0082752F"/>
    <w:rsid w:val="008277EE"/>
    <w:rsid w:val="00827BB1"/>
    <w:rsid w:val="00827EB3"/>
    <w:rsid w:val="00830288"/>
    <w:rsid w:val="00830500"/>
    <w:rsid w:val="00830A12"/>
    <w:rsid w:val="00830BA6"/>
    <w:rsid w:val="00830C79"/>
    <w:rsid w:val="00830E49"/>
    <w:rsid w:val="00830F44"/>
    <w:rsid w:val="00831761"/>
    <w:rsid w:val="008318BA"/>
    <w:rsid w:val="0083194B"/>
    <w:rsid w:val="00831FD1"/>
    <w:rsid w:val="00832079"/>
    <w:rsid w:val="0083213B"/>
    <w:rsid w:val="008321DD"/>
    <w:rsid w:val="008325A1"/>
    <w:rsid w:val="008327E3"/>
    <w:rsid w:val="008328B8"/>
    <w:rsid w:val="0083294E"/>
    <w:rsid w:val="008329CF"/>
    <w:rsid w:val="00832A41"/>
    <w:rsid w:val="00832D55"/>
    <w:rsid w:val="00832DEF"/>
    <w:rsid w:val="00832E4C"/>
    <w:rsid w:val="008331DA"/>
    <w:rsid w:val="008339C6"/>
    <w:rsid w:val="00833D62"/>
    <w:rsid w:val="00833EFA"/>
    <w:rsid w:val="00833F34"/>
    <w:rsid w:val="0083437E"/>
    <w:rsid w:val="00834432"/>
    <w:rsid w:val="008350D5"/>
    <w:rsid w:val="00835191"/>
    <w:rsid w:val="00835343"/>
    <w:rsid w:val="00835367"/>
    <w:rsid w:val="00835BAC"/>
    <w:rsid w:val="00835EF6"/>
    <w:rsid w:val="008360A2"/>
    <w:rsid w:val="008369E3"/>
    <w:rsid w:val="00836A31"/>
    <w:rsid w:val="00836AFD"/>
    <w:rsid w:val="00836C66"/>
    <w:rsid w:val="00836D14"/>
    <w:rsid w:val="00837069"/>
    <w:rsid w:val="008370AF"/>
    <w:rsid w:val="008372AC"/>
    <w:rsid w:val="008375FB"/>
    <w:rsid w:val="008377BA"/>
    <w:rsid w:val="008377D7"/>
    <w:rsid w:val="008378A3"/>
    <w:rsid w:val="0084009F"/>
    <w:rsid w:val="008400A6"/>
    <w:rsid w:val="00840268"/>
    <w:rsid w:val="008405A3"/>
    <w:rsid w:val="008406DE"/>
    <w:rsid w:val="008408B5"/>
    <w:rsid w:val="00840A33"/>
    <w:rsid w:val="00840BDD"/>
    <w:rsid w:val="00840C85"/>
    <w:rsid w:val="00840F4D"/>
    <w:rsid w:val="008411B7"/>
    <w:rsid w:val="00841586"/>
    <w:rsid w:val="00841ED3"/>
    <w:rsid w:val="008420E0"/>
    <w:rsid w:val="00842C8B"/>
    <w:rsid w:val="00842CDE"/>
    <w:rsid w:val="00842E5A"/>
    <w:rsid w:val="0084314A"/>
    <w:rsid w:val="00843464"/>
    <w:rsid w:val="00843C96"/>
    <w:rsid w:val="0084452F"/>
    <w:rsid w:val="00844650"/>
    <w:rsid w:val="00844A19"/>
    <w:rsid w:val="00844AA8"/>
    <w:rsid w:val="00844C12"/>
    <w:rsid w:val="00844E1E"/>
    <w:rsid w:val="00844F28"/>
    <w:rsid w:val="008453C9"/>
    <w:rsid w:val="0084568E"/>
    <w:rsid w:val="00845C59"/>
    <w:rsid w:val="00845E30"/>
    <w:rsid w:val="00846106"/>
    <w:rsid w:val="008462AF"/>
    <w:rsid w:val="008464BC"/>
    <w:rsid w:val="008468AC"/>
    <w:rsid w:val="00847429"/>
    <w:rsid w:val="008474FF"/>
    <w:rsid w:val="00847567"/>
    <w:rsid w:val="00847774"/>
    <w:rsid w:val="0084791B"/>
    <w:rsid w:val="00847BC8"/>
    <w:rsid w:val="00847C54"/>
    <w:rsid w:val="00847EFE"/>
    <w:rsid w:val="00847F88"/>
    <w:rsid w:val="0085072D"/>
    <w:rsid w:val="0085084E"/>
    <w:rsid w:val="008508C2"/>
    <w:rsid w:val="008509C5"/>
    <w:rsid w:val="00850AD9"/>
    <w:rsid w:val="00850BEE"/>
    <w:rsid w:val="00850F62"/>
    <w:rsid w:val="0085103A"/>
    <w:rsid w:val="00851074"/>
    <w:rsid w:val="008515EB"/>
    <w:rsid w:val="008523CC"/>
    <w:rsid w:val="008523DA"/>
    <w:rsid w:val="008526AA"/>
    <w:rsid w:val="00852AC8"/>
    <w:rsid w:val="00852B2F"/>
    <w:rsid w:val="00852C05"/>
    <w:rsid w:val="00852FB1"/>
    <w:rsid w:val="0085303D"/>
    <w:rsid w:val="008530D2"/>
    <w:rsid w:val="00853126"/>
    <w:rsid w:val="008535C5"/>
    <w:rsid w:val="00853A54"/>
    <w:rsid w:val="00853A79"/>
    <w:rsid w:val="00853F77"/>
    <w:rsid w:val="008543F4"/>
    <w:rsid w:val="00854440"/>
    <w:rsid w:val="00854579"/>
    <w:rsid w:val="008548F6"/>
    <w:rsid w:val="00854C24"/>
    <w:rsid w:val="00854F20"/>
    <w:rsid w:val="008552AF"/>
    <w:rsid w:val="0085544E"/>
    <w:rsid w:val="008554F2"/>
    <w:rsid w:val="008554F7"/>
    <w:rsid w:val="00855502"/>
    <w:rsid w:val="008556E2"/>
    <w:rsid w:val="00855A03"/>
    <w:rsid w:val="00855DA5"/>
    <w:rsid w:val="00855F87"/>
    <w:rsid w:val="00855FD8"/>
    <w:rsid w:val="00856329"/>
    <w:rsid w:val="00856415"/>
    <w:rsid w:val="008564FC"/>
    <w:rsid w:val="00856C1C"/>
    <w:rsid w:val="008572E1"/>
    <w:rsid w:val="008573DD"/>
    <w:rsid w:val="008575C3"/>
    <w:rsid w:val="0085767F"/>
    <w:rsid w:val="0085781A"/>
    <w:rsid w:val="00857ABC"/>
    <w:rsid w:val="00860138"/>
    <w:rsid w:val="008601B2"/>
    <w:rsid w:val="00860449"/>
    <w:rsid w:val="008604B3"/>
    <w:rsid w:val="00860BA7"/>
    <w:rsid w:val="00860FA5"/>
    <w:rsid w:val="00861231"/>
    <w:rsid w:val="008614DB"/>
    <w:rsid w:val="0086154D"/>
    <w:rsid w:val="008615EC"/>
    <w:rsid w:val="00861635"/>
    <w:rsid w:val="008619B0"/>
    <w:rsid w:val="00861A2A"/>
    <w:rsid w:val="00861CB7"/>
    <w:rsid w:val="00861CE6"/>
    <w:rsid w:val="00861E19"/>
    <w:rsid w:val="00862321"/>
    <w:rsid w:val="008623C0"/>
    <w:rsid w:val="00862601"/>
    <w:rsid w:val="008628A9"/>
    <w:rsid w:val="00862BEB"/>
    <w:rsid w:val="00862C57"/>
    <w:rsid w:val="00862E6D"/>
    <w:rsid w:val="0086323F"/>
    <w:rsid w:val="008633FD"/>
    <w:rsid w:val="008636DC"/>
    <w:rsid w:val="008637DB"/>
    <w:rsid w:val="008639BA"/>
    <w:rsid w:val="00863BC8"/>
    <w:rsid w:val="00863D9C"/>
    <w:rsid w:val="00864258"/>
    <w:rsid w:val="00864339"/>
    <w:rsid w:val="00864494"/>
    <w:rsid w:val="00864496"/>
    <w:rsid w:val="008646E4"/>
    <w:rsid w:val="00865120"/>
    <w:rsid w:val="00865295"/>
    <w:rsid w:val="0086561D"/>
    <w:rsid w:val="0086566E"/>
    <w:rsid w:val="00865B6D"/>
    <w:rsid w:val="00865D15"/>
    <w:rsid w:val="00865D32"/>
    <w:rsid w:val="00865E71"/>
    <w:rsid w:val="008660E9"/>
    <w:rsid w:val="008662E4"/>
    <w:rsid w:val="00866960"/>
    <w:rsid w:val="00866D3B"/>
    <w:rsid w:val="00867116"/>
    <w:rsid w:val="00867868"/>
    <w:rsid w:val="00867904"/>
    <w:rsid w:val="00867BBE"/>
    <w:rsid w:val="008702DE"/>
    <w:rsid w:val="00870469"/>
    <w:rsid w:val="008706EA"/>
    <w:rsid w:val="0087080A"/>
    <w:rsid w:val="00870858"/>
    <w:rsid w:val="008708F9"/>
    <w:rsid w:val="00870906"/>
    <w:rsid w:val="00870A36"/>
    <w:rsid w:val="00870F3D"/>
    <w:rsid w:val="008711DE"/>
    <w:rsid w:val="008712E0"/>
    <w:rsid w:val="00871340"/>
    <w:rsid w:val="0087155A"/>
    <w:rsid w:val="008715A0"/>
    <w:rsid w:val="008716C5"/>
    <w:rsid w:val="008717F3"/>
    <w:rsid w:val="00872347"/>
    <w:rsid w:val="00872564"/>
    <w:rsid w:val="00872775"/>
    <w:rsid w:val="00872ADA"/>
    <w:rsid w:val="00872D58"/>
    <w:rsid w:val="00873025"/>
    <w:rsid w:val="008732BB"/>
    <w:rsid w:val="00873370"/>
    <w:rsid w:val="008738C6"/>
    <w:rsid w:val="008739BD"/>
    <w:rsid w:val="00873CA7"/>
    <w:rsid w:val="00873CC9"/>
    <w:rsid w:val="00873EC2"/>
    <w:rsid w:val="00873F38"/>
    <w:rsid w:val="00874304"/>
    <w:rsid w:val="008743BA"/>
    <w:rsid w:val="00874435"/>
    <w:rsid w:val="0087448F"/>
    <w:rsid w:val="008744BE"/>
    <w:rsid w:val="008746C8"/>
    <w:rsid w:val="00874E46"/>
    <w:rsid w:val="00874F84"/>
    <w:rsid w:val="00875735"/>
    <w:rsid w:val="00875769"/>
    <w:rsid w:val="00875818"/>
    <w:rsid w:val="00875A64"/>
    <w:rsid w:val="00875B29"/>
    <w:rsid w:val="00875B69"/>
    <w:rsid w:val="008762ED"/>
    <w:rsid w:val="00876660"/>
    <w:rsid w:val="0087668E"/>
    <w:rsid w:val="00876706"/>
    <w:rsid w:val="00876811"/>
    <w:rsid w:val="00876D56"/>
    <w:rsid w:val="00876E46"/>
    <w:rsid w:val="008774D3"/>
    <w:rsid w:val="008803A8"/>
    <w:rsid w:val="008806F7"/>
    <w:rsid w:val="00880D7C"/>
    <w:rsid w:val="00880E66"/>
    <w:rsid w:val="00880ECC"/>
    <w:rsid w:val="00880F36"/>
    <w:rsid w:val="00881230"/>
    <w:rsid w:val="0088132F"/>
    <w:rsid w:val="00881360"/>
    <w:rsid w:val="00881B05"/>
    <w:rsid w:val="00881D6D"/>
    <w:rsid w:val="00881F40"/>
    <w:rsid w:val="00881F76"/>
    <w:rsid w:val="00882FCC"/>
    <w:rsid w:val="00883305"/>
    <w:rsid w:val="0088336C"/>
    <w:rsid w:val="008833CC"/>
    <w:rsid w:val="0088354F"/>
    <w:rsid w:val="008839CD"/>
    <w:rsid w:val="00883E46"/>
    <w:rsid w:val="0088404D"/>
    <w:rsid w:val="008840A5"/>
    <w:rsid w:val="008842F2"/>
    <w:rsid w:val="008843A6"/>
    <w:rsid w:val="00884926"/>
    <w:rsid w:val="00884BDF"/>
    <w:rsid w:val="00884CA3"/>
    <w:rsid w:val="00885111"/>
    <w:rsid w:val="0088519F"/>
    <w:rsid w:val="008854D9"/>
    <w:rsid w:val="00885DF7"/>
    <w:rsid w:val="008861BD"/>
    <w:rsid w:val="00886B2A"/>
    <w:rsid w:val="00886BDB"/>
    <w:rsid w:val="00886DE4"/>
    <w:rsid w:val="008875BB"/>
    <w:rsid w:val="00887BD0"/>
    <w:rsid w:val="00887C77"/>
    <w:rsid w:val="0088E9B1"/>
    <w:rsid w:val="00890195"/>
    <w:rsid w:val="00890388"/>
    <w:rsid w:val="008904C7"/>
    <w:rsid w:val="008905B4"/>
    <w:rsid w:val="00890848"/>
    <w:rsid w:val="00890851"/>
    <w:rsid w:val="00890E97"/>
    <w:rsid w:val="00890FBA"/>
    <w:rsid w:val="0089100D"/>
    <w:rsid w:val="0089119D"/>
    <w:rsid w:val="00891242"/>
    <w:rsid w:val="008912F7"/>
    <w:rsid w:val="0089160D"/>
    <w:rsid w:val="008916D7"/>
    <w:rsid w:val="00891853"/>
    <w:rsid w:val="00891B3B"/>
    <w:rsid w:val="00891BF0"/>
    <w:rsid w:val="00891CAE"/>
    <w:rsid w:val="00891CC5"/>
    <w:rsid w:val="00891E37"/>
    <w:rsid w:val="0089259A"/>
    <w:rsid w:val="0089262D"/>
    <w:rsid w:val="008926AF"/>
    <w:rsid w:val="00892E3D"/>
    <w:rsid w:val="00893017"/>
    <w:rsid w:val="008933B3"/>
    <w:rsid w:val="0089376E"/>
    <w:rsid w:val="00893BA8"/>
    <w:rsid w:val="00893EDD"/>
    <w:rsid w:val="00894157"/>
    <w:rsid w:val="00894B9F"/>
    <w:rsid w:val="00894CD5"/>
    <w:rsid w:val="00894E9D"/>
    <w:rsid w:val="00894F18"/>
    <w:rsid w:val="00894F52"/>
    <w:rsid w:val="00895351"/>
    <w:rsid w:val="0089547B"/>
    <w:rsid w:val="00895599"/>
    <w:rsid w:val="008957E7"/>
    <w:rsid w:val="00895AD4"/>
    <w:rsid w:val="00895BAC"/>
    <w:rsid w:val="008961D9"/>
    <w:rsid w:val="008965D7"/>
    <w:rsid w:val="00896712"/>
    <w:rsid w:val="00896CAC"/>
    <w:rsid w:val="0089781F"/>
    <w:rsid w:val="00897EC5"/>
    <w:rsid w:val="008A04EF"/>
    <w:rsid w:val="008A071C"/>
    <w:rsid w:val="008A074E"/>
    <w:rsid w:val="008A0853"/>
    <w:rsid w:val="008A0A21"/>
    <w:rsid w:val="008A0AA4"/>
    <w:rsid w:val="008A10F7"/>
    <w:rsid w:val="008A124E"/>
    <w:rsid w:val="008A13F6"/>
    <w:rsid w:val="008A155F"/>
    <w:rsid w:val="008A16C3"/>
    <w:rsid w:val="008A1782"/>
    <w:rsid w:val="008A1D55"/>
    <w:rsid w:val="008A2184"/>
    <w:rsid w:val="008A2487"/>
    <w:rsid w:val="008A2873"/>
    <w:rsid w:val="008A2C90"/>
    <w:rsid w:val="008A301D"/>
    <w:rsid w:val="008A30F0"/>
    <w:rsid w:val="008A316D"/>
    <w:rsid w:val="008A3416"/>
    <w:rsid w:val="008A37DC"/>
    <w:rsid w:val="008A3CDB"/>
    <w:rsid w:val="008A3EFD"/>
    <w:rsid w:val="008A4248"/>
    <w:rsid w:val="008A4932"/>
    <w:rsid w:val="008A4CDD"/>
    <w:rsid w:val="008A507A"/>
    <w:rsid w:val="008A5639"/>
    <w:rsid w:val="008A5876"/>
    <w:rsid w:val="008A5A2E"/>
    <w:rsid w:val="008A5F83"/>
    <w:rsid w:val="008A6078"/>
    <w:rsid w:val="008A624A"/>
    <w:rsid w:val="008A6386"/>
    <w:rsid w:val="008A6546"/>
    <w:rsid w:val="008A6A8B"/>
    <w:rsid w:val="008A6B1C"/>
    <w:rsid w:val="008A6BED"/>
    <w:rsid w:val="008A6E32"/>
    <w:rsid w:val="008A7156"/>
    <w:rsid w:val="008A7984"/>
    <w:rsid w:val="008A7C54"/>
    <w:rsid w:val="008A7CC7"/>
    <w:rsid w:val="008B01E7"/>
    <w:rsid w:val="008B0432"/>
    <w:rsid w:val="008B05D5"/>
    <w:rsid w:val="008B0658"/>
    <w:rsid w:val="008B066C"/>
    <w:rsid w:val="008B066F"/>
    <w:rsid w:val="008B0A35"/>
    <w:rsid w:val="008B0BDA"/>
    <w:rsid w:val="008B0DC1"/>
    <w:rsid w:val="008B13D4"/>
    <w:rsid w:val="008B1587"/>
    <w:rsid w:val="008B15CD"/>
    <w:rsid w:val="008B1A79"/>
    <w:rsid w:val="008B1AB2"/>
    <w:rsid w:val="008B1B39"/>
    <w:rsid w:val="008B1B3F"/>
    <w:rsid w:val="008B1D65"/>
    <w:rsid w:val="008B1F41"/>
    <w:rsid w:val="008B1F4F"/>
    <w:rsid w:val="008B1FF6"/>
    <w:rsid w:val="008B2438"/>
    <w:rsid w:val="008B281B"/>
    <w:rsid w:val="008B2AB6"/>
    <w:rsid w:val="008B2BFF"/>
    <w:rsid w:val="008B2C25"/>
    <w:rsid w:val="008B2D73"/>
    <w:rsid w:val="008B2E76"/>
    <w:rsid w:val="008B30C8"/>
    <w:rsid w:val="008B3113"/>
    <w:rsid w:val="008B3367"/>
    <w:rsid w:val="008B3559"/>
    <w:rsid w:val="008B38E3"/>
    <w:rsid w:val="008B3984"/>
    <w:rsid w:val="008B3AE6"/>
    <w:rsid w:val="008B3D5C"/>
    <w:rsid w:val="008B3D89"/>
    <w:rsid w:val="008B3EE8"/>
    <w:rsid w:val="008B432A"/>
    <w:rsid w:val="008B4374"/>
    <w:rsid w:val="008B46E8"/>
    <w:rsid w:val="008B476D"/>
    <w:rsid w:val="008B4AF5"/>
    <w:rsid w:val="008B4F80"/>
    <w:rsid w:val="008B4FF1"/>
    <w:rsid w:val="008B5476"/>
    <w:rsid w:val="008B5B5F"/>
    <w:rsid w:val="008B5BC6"/>
    <w:rsid w:val="008B5BE6"/>
    <w:rsid w:val="008B5BF3"/>
    <w:rsid w:val="008B6101"/>
    <w:rsid w:val="008B61A2"/>
    <w:rsid w:val="008B6374"/>
    <w:rsid w:val="008B644F"/>
    <w:rsid w:val="008B6562"/>
    <w:rsid w:val="008B658C"/>
    <w:rsid w:val="008B6ABD"/>
    <w:rsid w:val="008B6E8A"/>
    <w:rsid w:val="008B6F64"/>
    <w:rsid w:val="008B6F84"/>
    <w:rsid w:val="008B725F"/>
    <w:rsid w:val="008B737C"/>
    <w:rsid w:val="008B7534"/>
    <w:rsid w:val="008B7619"/>
    <w:rsid w:val="008B786E"/>
    <w:rsid w:val="008B7CD4"/>
    <w:rsid w:val="008B7DB7"/>
    <w:rsid w:val="008B7EF4"/>
    <w:rsid w:val="008C0022"/>
    <w:rsid w:val="008C0861"/>
    <w:rsid w:val="008C092F"/>
    <w:rsid w:val="008C0A53"/>
    <w:rsid w:val="008C0A7F"/>
    <w:rsid w:val="008C0BF6"/>
    <w:rsid w:val="008C0C23"/>
    <w:rsid w:val="008C0E8D"/>
    <w:rsid w:val="008C0F65"/>
    <w:rsid w:val="008C0F71"/>
    <w:rsid w:val="008C0FD0"/>
    <w:rsid w:val="008C1129"/>
    <w:rsid w:val="008C119B"/>
    <w:rsid w:val="008C1365"/>
    <w:rsid w:val="008C141D"/>
    <w:rsid w:val="008C1646"/>
    <w:rsid w:val="008C16EC"/>
    <w:rsid w:val="008C1A3C"/>
    <w:rsid w:val="008C1E15"/>
    <w:rsid w:val="008C1E8B"/>
    <w:rsid w:val="008C2078"/>
    <w:rsid w:val="008C2472"/>
    <w:rsid w:val="008C2823"/>
    <w:rsid w:val="008C2A57"/>
    <w:rsid w:val="008C2F81"/>
    <w:rsid w:val="008C3022"/>
    <w:rsid w:val="008C35CF"/>
    <w:rsid w:val="008C37A6"/>
    <w:rsid w:val="008C3A5C"/>
    <w:rsid w:val="008C3EEA"/>
    <w:rsid w:val="008C4341"/>
    <w:rsid w:val="008C437F"/>
    <w:rsid w:val="008C4F35"/>
    <w:rsid w:val="008C5002"/>
    <w:rsid w:val="008C50B8"/>
    <w:rsid w:val="008C5183"/>
    <w:rsid w:val="008C5592"/>
    <w:rsid w:val="008C559C"/>
    <w:rsid w:val="008C583E"/>
    <w:rsid w:val="008C5937"/>
    <w:rsid w:val="008C5DCD"/>
    <w:rsid w:val="008C655B"/>
    <w:rsid w:val="008C6815"/>
    <w:rsid w:val="008C74D8"/>
    <w:rsid w:val="008C797C"/>
    <w:rsid w:val="008C7B47"/>
    <w:rsid w:val="008C7EB7"/>
    <w:rsid w:val="008C7F10"/>
    <w:rsid w:val="008C7F87"/>
    <w:rsid w:val="008D024D"/>
    <w:rsid w:val="008D028D"/>
    <w:rsid w:val="008D097C"/>
    <w:rsid w:val="008D0A15"/>
    <w:rsid w:val="008D0CD1"/>
    <w:rsid w:val="008D0ED8"/>
    <w:rsid w:val="008D0FE3"/>
    <w:rsid w:val="008D118B"/>
    <w:rsid w:val="008D149C"/>
    <w:rsid w:val="008D1718"/>
    <w:rsid w:val="008D174C"/>
    <w:rsid w:val="008D1A5C"/>
    <w:rsid w:val="008D2292"/>
    <w:rsid w:val="008D23ED"/>
    <w:rsid w:val="008D25EE"/>
    <w:rsid w:val="008D2C74"/>
    <w:rsid w:val="008D2CF6"/>
    <w:rsid w:val="008D2DBA"/>
    <w:rsid w:val="008D31ED"/>
    <w:rsid w:val="008D33C0"/>
    <w:rsid w:val="008D349D"/>
    <w:rsid w:val="008D393B"/>
    <w:rsid w:val="008D3A89"/>
    <w:rsid w:val="008D3C43"/>
    <w:rsid w:val="008D4010"/>
    <w:rsid w:val="008D45DE"/>
    <w:rsid w:val="008D472D"/>
    <w:rsid w:val="008D4A32"/>
    <w:rsid w:val="008D4A4B"/>
    <w:rsid w:val="008D5377"/>
    <w:rsid w:val="008D53F0"/>
    <w:rsid w:val="008D59CC"/>
    <w:rsid w:val="008D5BA0"/>
    <w:rsid w:val="008D6051"/>
    <w:rsid w:val="008D606B"/>
    <w:rsid w:val="008D6677"/>
    <w:rsid w:val="008D6DEC"/>
    <w:rsid w:val="008D71D1"/>
    <w:rsid w:val="008D76EF"/>
    <w:rsid w:val="008D7752"/>
    <w:rsid w:val="008D77D8"/>
    <w:rsid w:val="008D7875"/>
    <w:rsid w:val="008D7A2F"/>
    <w:rsid w:val="008D7A5D"/>
    <w:rsid w:val="008D7E1F"/>
    <w:rsid w:val="008E030A"/>
    <w:rsid w:val="008E0FCE"/>
    <w:rsid w:val="008E123F"/>
    <w:rsid w:val="008E1475"/>
    <w:rsid w:val="008E1599"/>
    <w:rsid w:val="008E179B"/>
    <w:rsid w:val="008E1B6D"/>
    <w:rsid w:val="008E1DB9"/>
    <w:rsid w:val="008E212B"/>
    <w:rsid w:val="008E231E"/>
    <w:rsid w:val="008E26B4"/>
    <w:rsid w:val="008E2A6B"/>
    <w:rsid w:val="008E2A76"/>
    <w:rsid w:val="008E2BDC"/>
    <w:rsid w:val="008E2EA9"/>
    <w:rsid w:val="008E3410"/>
    <w:rsid w:val="008E38D1"/>
    <w:rsid w:val="008E3949"/>
    <w:rsid w:val="008E3978"/>
    <w:rsid w:val="008E3B75"/>
    <w:rsid w:val="008E3F52"/>
    <w:rsid w:val="008E3F62"/>
    <w:rsid w:val="008E3F91"/>
    <w:rsid w:val="008E41AD"/>
    <w:rsid w:val="008E41BE"/>
    <w:rsid w:val="008E42AA"/>
    <w:rsid w:val="008E450F"/>
    <w:rsid w:val="008E45DE"/>
    <w:rsid w:val="008E48C3"/>
    <w:rsid w:val="008E4A4A"/>
    <w:rsid w:val="008E4DE8"/>
    <w:rsid w:val="008E4E3E"/>
    <w:rsid w:val="008E4F75"/>
    <w:rsid w:val="008E5101"/>
    <w:rsid w:val="008E519D"/>
    <w:rsid w:val="008E5470"/>
    <w:rsid w:val="008E54D9"/>
    <w:rsid w:val="008E5683"/>
    <w:rsid w:val="008E5A1B"/>
    <w:rsid w:val="008E5AE4"/>
    <w:rsid w:val="008E5C72"/>
    <w:rsid w:val="008E5FCF"/>
    <w:rsid w:val="008E613D"/>
    <w:rsid w:val="008E64A3"/>
    <w:rsid w:val="008E6884"/>
    <w:rsid w:val="008E6962"/>
    <w:rsid w:val="008E6AAA"/>
    <w:rsid w:val="008E6BAC"/>
    <w:rsid w:val="008E6FB9"/>
    <w:rsid w:val="008E715D"/>
    <w:rsid w:val="008E71CC"/>
    <w:rsid w:val="008E741B"/>
    <w:rsid w:val="008E7C4F"/>
    <w:rsid w:val="008E7EF3"/>
    <w:rsid w:val="008F028C"/>
    <w:rsid w:val="008F05AB"/>
    <w:rsid w:val="008F0DA6"/>
    <w:rsid w:val="008F0EDB"/>
    <w:rsid w:val="008F10BB"/>
    <w:rsid w:val="008F115D"/>
    <w:rsid w:val="008F13FF"/>
    <w:rsid w:val="008F1542"/>
    <w:rsid w:val="008F1799"/>
    <w:rsid w:val="008F1867"/>
    <w:rsid w:val="008F18C4"/>
    <w:rsid w:val="008F195F"/>
    <w:rsid w:val="008F19A7"/>
    <w:rsid w:val="008F19E1"/>
    <w:rsid w:val="008F1D91"/>
    <w:rsid w:val="008F1FB8"/>
    <w:rsid w:val="008F22C1"/>
    <w:rsid w:val="008F23F4"/>
    <w:rsid w:val="008F29AF"/>
    <w:rsid w:val="008F2BD5"/>
    <w:rsid w:val="008F337F"/>
    <w:rsid w:val="008F34C8"/>
    <w:rsid w:val="008F34EE"/>
    <w:rsid w:val="008F395B"/>
    <w:rsid w:val="008F3B9D"/>
    <w:rsid w:val="008F4000"/>
    <w:rsid w:val="008F40BA"/>
    <w:rsid w:val="008F41E8"/>
    <w:rsid w:val="008F486A"/>
    <w:rsid w:val="008F49F0"/>
    <w:rsid w:val="008F5228"/>
    <w:rsid w:val="008F539F"/>
    <w:rsid w:val="008F5422"/>
    <w:rsid w:val="008F5581"/>
    <w:rsid w:val="008F56B0"/>
    <w:rsid w:val="008F5938"/>
    <w:rsid w:val="008F6DC0"/>
    <w:rsid w:val="008F6E14"/>
    <w:rsid w:val="008F729C"/>
    <w:rsid w:val="008F78AC"/>
    <w:rsid w:val="008F79BC"/>
    <w:rsid w:val="008F7BA9"/>
    <w:rsid w:val="008F7E2F"/>
    <w:rsid w:val="008F7F8B"/>
    <w:rsid w:val="0090001F"/>
    <w:rsid w:val="00900398"/>
    <w:rsid w:val="00900399"/>
    <w:rsid w:val="009004C9"/>
    <w:rsid w:val="00900AD1"/>
    <w:rsid w:val="00900D15"/>
    <w:rsid w:val="00900FBF"/>
    <w:rsid w:val="009014B8"/>
    <w:rsid w:val="00901656"/>
    <w:rsid w:val="009017A2"/>
    <w:rsid w:val="009019A0"/>
    <w:rsid w:val="00901A1A"/>
    <w:rsid w:val="00901CF7"/>
    <w:rsid w:val="0090228B"/>
    <w:rsid w:val="009023C8"/>
    <w:rsid w:val="0090255C"/>
    <w:rsid w:val="009025B7"/>
    <w:rsid w:val="0090263B"/>
    <w:rsid w:val="00902BA1"/>
    <w:rsid w:val="00902C36"/>
    <w:rsid w:val="00902D4E"/>
    <w:rsid w:val="00903244"/>
    <w:rsid w:val="0090326F"/>
    <w:rsid w:val="0090388E"/>
    <w:rsid w:val="00903AE7"/>
    <w:rsid w:val="00903B66"/>
    <w:rsid w:val="00904087"/>
    <w:rsid w:val="0090425A"/>
    <w:rsid w:val="0090432A"/>
    <w:rsid w:val="0090453E"/>
    <w:rsid w:val="00904753"/>
    <w:rsid w:val="009047E2"/>
    <w:rsid w:val="009049C2"/>
    <w:rsid w:val="00904AFE"/>
    <w:rsid w:val="00904C5C"/>
    <w:rsid w:val="00904FA8"/>
    <w:rsid w:val="00905103"/>
    <w:rsid w:val="00905934"/>
    <w:rsid w:val="00905C14"/>
    <w:rsid w:val="00905C9F"/>
    <w:rsid w:val="00905F81"/>
    <w:rsid w:val="00905FC1"/>
    <w:rsid w:val="00906138"/>
    <w:rsid w:val="0090623D"/>
    <w:rsid w:val="00906575"/>
    <w:rsid w:val="009068AC"/>
    <w:rsid w:val="00906A05"/>
    <w:rsid w:val="00906D88"/>
    <w:rsid w:val="00906E64"/>
    <w:rsid w:val="00907079"/>
    <w:rsid w:val="009071AA"/>
    <w:rsid w:val="00907839"/>
    <w:rsid w:val="009079A9"/>
    <w:rsid w:val="00907F71"/>
    <w:rsid w:val="0091012E"/>
    <w:rsid w:val="00910159"/>
    <w:rsid w:val="009107E7"/>
    <w:rsid w:val="00910F5A"/>
    <w:rsid w:val="009114E0"/>
    <w:rsid w:val="00911643"/>
    <w:rsid w:val="009116BA"/>
    <w:rsid w:val="00911F41"/>
    <w:rsid w:val="0091242F"/>
    <w:rsid w:val="00912D7F"/>
    <w:rsid w:val="00912F25"/>
    <w:rsid w:val="00912F7F"/>
    <w:rsid w:val="00912FE0"/>
    <w:rsid w:val="00913099"/>
    <w:rsid w:val="00913274"/>
    <w:rsid w:val="00913322"/>
    <w:rsid w:val="009138EB"/>
    <w:rsid w:val="00913AE7"/>
    <w:rsid w:val="00913BCE"/>
    <w:rsid w:val="00913C82"/>
    <w:rsid w:val="00913C8F"/>
    <w:rsid w:val="00913CB4"/>
    <w:rsid w:val="00913CEB"/>
    <w:rsid w:val="00913ED6"/>
    <w:rsid w:val="00913F62"/>
    <w:rsid w:val="00914149"/>
    <w:rsid w:val="00914316"/>
    <w:rsid w:val="009143B1"/>
    <w:rsid w:val="0091483D"/>
    <w:rsid w:val="009150D5"/>
    <w:rsid w:val="0091510B"/>
    <w:rsid w:val="00915235"/>
    <w:rsid w:val="00915610"/>
    <w:rsid w:val="0091568D"/>
    <w:rsid w:val="00915942"/>
    <w:rsid w:val="009159F7"/>
    <w:rsid w:val="00915B1F"/>
    <w:rsid w:val="00915EE9"/>
    <w:rsid w:val="00915F79"/>
    <w:rsid w:val="009161A1"/>
    <w:rsid w:val="00916454"/>
    <w:rsid w:val="00916514"/>
    <w:rsid w:val="00916767"/>
    <w:rsid w:val="00916A80"/>
    <w:rsid w:val="00916B7F"/>
    <w:rsid w:val="00916BAA"/>
    <w:rsid w:val="00916D72"/>
    <w:rsid w:val="0091726F"/>
    <w:rsid w:val="009176DF"/>
    <w:rsid w:val="00917AC9"/>
    <w:rsid w:val="00917B1F"/>
    <w:rsid w:val="00917B8D"/>
    <w:rsid w:val="00917E24"/>
    <w:rsid w:val="00917F53"/>
    <w:rsid w:val="00917FDB"/>
    <w:rsid w:val="0092026F"/>
    <w:rsid w:val="00920566"/>
    <w:rsid w:val="00920B25"/>
    <w:rsid w:val="00920B52"/>
    <w:rsid w:val="00920BA0"/>
    <w:rsid w:val="00920FC1"/>
    <w:rsid w:val="009210EE"/>
    <w:rsid w:val="0092112C"/>
    <w:rsid w:val="009211B3"/>
    <w:rsid w:val="009215C1"/>
    <w:rsid w:val="009215E1"/>
    <w:rsid w:val="00921C15"/>
    <w:rsid w:val="00921DC5"/>
    <w:rsid w:val="00921DE3"/>
    <w:rsid w:val="009220A0"/>
    <w:rsid w:val="0092219E"/>
    <w:rsid w:val="009221B3"/>
    <w:rsid w:val="0092228B"/>
    <w:rsid w:val="00922750"/>
    <w:rsid w:val="00922CAA"/>
    <w:rsid w:val="00923168"/>
    <w:rsid w:val="0092334F"/>
    <w:rsid w:val="0092335A"/>
    <w:rsid w:val="0092356B"/>
    <w:rsid w:val="00923BFF"/>
    <w:rsid w:val="00923C6F"/>
    <w:rsid w:val="00923ED6"/>
    <w:rsid w:val="00924058"/>
    <w:rsid w:val="009242F8"/>
    <w:rsid w:val="00924381"/>
    <w:rsid w:val="009244E3"/>
    <w:rsid w:val="00924B1B"/>
    <w:rsid w:val="0092541C"/>
    <w:rsid w:val="00925480"/>
    <w:rsid w:val="0092559A"/>
    <w:rsid w:val="00925680"/>
    <w:rsid w:val="00925828"/>
    <w:rsid w:val="0092585E"/>
    <w:rsid w:val="00925879"/>
    <w:rsid w:val="009258FF"/>
    <w:rsid w:val="00925921"/>
    <w:rsid w:val="009261A0"/>
    <w:rsid w:val="00926523"/>
    <w:rsid w:val="0092658B"/>
    <w:rsid w:val="0092696B"/>
    <w:rsid w:val="00926976"/>
    <w:rsid w:val="00926B08"/>
    <w:rsid w:val="00926B6E"/>
    <w:rsid w:val="00926E58"/>
    <w:rsid w:val="00926F78"/>
    <w:rsid w:val="009271C6"/>
    <w:rsid w:val="0092761F"/>
    <w:rsid w:val="009276E3"/>
    <w:rsid w:val="009278AD"/>
    <w:rsid w:val="009279DC"/>
    <w:rsid w:val="009300E5"/>
    <w:rsid w:val="00930824"/>
    <w:rsid w:val="00930925"/>
    <w:rsid w:val="00930EE4"/>
    <w:rsid w:val="00931E0B"/>
    <w:rsid w:val="00932134"/>
    <w:rsid w:val="009323D2"/>
    <w:rsid w:val="009326C8"/>
    <w:rsid w:val="00932D9E"/>
    <w:rsid w:val="009331E2"/>
    <w:rsid w:val="00933568"/>
    <w:rsid w:val="00933D42"/>
    <w:rsid w:val="00933FB0"/>
    <w:rsid w:val="00933FE4"/>
    <w:rsid w:val="009341A2"/>
    <w:rsid w:val="00934402"/>
    <w:rsid w:val="00934610"/>
    <w:rsid w:val="0093465A"/>
    <w:rsid w:val="00934A65"/>
    <w:rsid w:val="00935535"/>
    <w:rsid w:val="009358AB"/>
    <w:rsid w:val="00935A29"/>
    <w:rsid w:val="00935A37"/>
    <w:rsid w:val="00935B5B"/>
    <w:rsid w:val="00936751"/>
    <w:rsid w:val="0093677D"/>
    <w:rsid w:val="009368B8"/>
    <w:rsid w:val="00936971"/>
    <w:rsid w:val="00936A56"/>
    <w:rsid w:val="00936AD8"/>
    <w:rsid w:val="00936E52"/>
    <w:rsid w:val="00937152"/>
    <w:rsid w:val="00937338"/>
    <w:rsid w:val="009373B3"/>
    <w:rsid w:val="00937626"/>
    <w:rsid w:val="00937A69"/>
    <w:rsid w:val="0093BCD3"/>
    <w:rsid w:val="009400F4"/>
    <w:rsid w:val="00940447"/>
    <w:rsid w:val="00940689"/>
    <w:rsid w:val="009406D1"/>
    <w:rsid w:val="009408D3"/>
    <w:rsid w:val="00940C06"/>
    <w:rsid w:val="00941086"/>
    <w:rsid w:val="00941271"/>
    <w:rsid w:val="0094188F"/>
    <w:rsid w:val="009418AB"/>
    <w:rsid w:val="00941E8C"/>
    <w:rsid w:val="00941F45"/>
    <w:rsid w:val="0094225D"/>
    <w:rsid w:val="00942263"/>
    <w:rsid w:val="00942330"/>
    <w:rsid w:val="00942431"/>
    <w:rsid w:val="00942502"/>
    <w:rsid w:val="009429AB"/>
    <w:rsid w:val="00942BDF"/>
    <w:rsid w:val="009431CD"/>
    <w:rsid w:val="009434C0"/>
    <w:rsid w:val="009436F8"/>
    <w:rsid w:val="009438B9"/>
    <w:rsid w:val="00943920"/>
    <w:rsid w:val="00943AC4"/>
    <w:rsid w:val="00943B07"/>
    <w:rsid w:val="009440FD"/>
    <w:rsid w:val="00944B57"/>
    <w:rsid w:val="00944F9C"/>
    <w:rsid w:val="00945349"/>
    <w:rsid w:val="009453B0"/>
    <w:rsid w:val="00945970"/>
    <w:rsid w:val="00945CEC"/>
    <w:rsid w:val="00945F9D"/>
    <w:rsid w:val="00946142"/>
    <w:rsid w:val="00946245"/>
    <w:rsid w:val="009464C4"/>
    <w:rsid w:val="0094686D"/>
    <w:rsid w:val="0094697F"/>
    <w:rsid w:val="00946D9B"/>
    <w:rsid w:val="00946E7F"/>
    <w:rsid w:val="00947AFF"/>
    <w:rsid w:val="00947E8A"/>
    <w:rsid w:val="00947EE5"/>
    <w:rsid w:val="00947FBC"/>
    <w:rsid w:val="00950049"/>
    <w:rsid w:val="009500A2"/>
    <w:rsid w:val="009503CB"/>
    <w:rsid w:val="0095045C"/>
    <w:rsid w:val="009508D6"/>
    <w:rsid w:val="009508DB"/>
    <w:rsid w:val="009508F0"/>
    <w:rsid w:val="00950F48"/>
    <w:rsid w:val="00951127"/>
    <w:rsid w:val="00951284"/>
    <w:rsid w:val="009512D4"/>
    <w:rsid w:val="0095146C"/>
    <w:rsid w:val="00951471"/>
    <w:rsid w:val="0095156A"/>
    <w:rsid w:val="00951658"/>
    <w:rsid w:val="0095210B"/>
    <w:rsid w:val="00952178"/>
    <w:rsid w:val="0095228D"/>
    <w:rsid w:val="009524C8"/>
    <w:rsid w:val="009525EE"/>
    <w:rsid w:val="00952928"/>
    <w:rsid w:val="00952D18"/>
    <w:rsid w:val="00953206"/>
    <w:rsid w:val="0095339D"/>
    <w:rsid w:val="00953FD2"/>
    <w:rsid w:val="0095405D"/>
    <w:rsid w:val="00954067"/>
    <w:rsid w:val="00954125"/>
    <w:rsid w:val="00954262"/>
    <w:rsid w:val="00954A42"/>
    <w:rsid w:val="00954DA1"/>
    <w:rsid w:val="00954FA9"/>
    <w:rsid w:val="00955026"/>
    <w:rsid w:val="0095546B"/>
    <w:rsid w:val="009559D7"/>
    <w:rsid w:val="00955A85"/>
    <w:rsid w:val="0095615D"/>
    <w:rsid w:val="0095669E"/>
    <w:rsid w:val="0095684F"/>
    <w:rsid w:val="00956A1C"/>
    <w:rsid w:val="00956BFF"/>
    <w:rsid w:val="00957502"/>
    <w:rsid w:val="0095789A"/>
    <w:rsid w:val="00957A40"/>
    <w:rsid w:val="009602BF"/>
    <w:rsid w:val="00960397"/>
    <w:rsid w:val="00960B05"/>
    <w:rsid w:val="00960B5B"/>
    <w:rsid w:val="00960E11"/>
    <w:rsid w:val="009612FE"/>
    <w:rsid w:val="00961C6B"/>
    <w:rsid w:val="00961D01"/>
    <w:rsid w:val="009621CD"/>
    <w:rsid w:val="009625DD"/>
    <w:rsid w:val="00962904"/>
    <w:rsid w:val="00962A34"/>
    <w:rsid w:val="00962BB1"/>
    <w:rsid w:val="00962BB8"/>
    <w:rsid w:val="0096366F"/>
    <w:rsid w:val="009636BD"/>
    <w:rsid w:val="009638C6"/>
    <w:rsid w:val="00963CCB"/>
    <w:rsid w:val="00963D77"/>
    <w:rsid w:val="00963F63"/>
    <w:rsid w:val="0096413A"/>
    <w:rsid w:val="009646A3"/>
    <w:rsid w:val="009646D9"/>
    <w:rsid w:val="00964B2A"/>
    <w:rsid w:val="00964BBC"/>
    <w:rsid w:val="00964C90"/>
    <w:rsid w:val="0096582F"/>
    <w:rsid w:val="00965C1C"/>
    <w:rsid w:val="009663FA"/>
    <w:rsid w:val="00966523"/>
    <w:rsid w:val="009665FD"/>
    <w:rsid w:val="00966705"/>
    <w:rsid w:val="009667DF"/>
    <w:rsid w:val="00966A21"/>
    <w:rsid w:val="00966A29"/>
    <w:rsid w:val="00966A34"/>
    <w:rsid w:val="00966A3B"/>
    <w:rsid w:val="00966D84"/>
    <w:rsid w:val="00966DDF"/>
    <w:rsid w:val="009670CF"/>
    <w:rsid w:val="0096716D"/>
    <w:rsid w:val="009671DF"/>
    <w:rsid w:val="0096730E"/>
    <w:rsid w:val="009674E7"/>
    <w:rsid w:val="00967563"/>
    <w:rsid w:val="0097004D"/>
    <w:rsid w:val="0097046E"/>
    <w:rsid w:val="0097092C"/>
    <w:rsid w:val="00970E16"/>
    <w:rsid w:val="009710B9"/>
    <w:rsid w:val="009712C9"/>
    <w:rsid w:val="009717D6"/>
    <w:rsid w:val="009719DE"/>
    <w:rsid w:val="00971A18"/>
    <w:rsid w:val="00971B42"/>
    <w:rsid w:val="00971DD0"/>
    <w:rsid w:val="00971DFE"/>
    <w:rsid w:val="00972561"/>
    <w:rsid w:val="009729AF"/>
    <w:rsid w:val="00972A2A"/>
    <w:rsid w:val="00972EA4"/>
    <w:rsid w:val="0097314B"/>
    <w:rsid w:val="009734CF"/>
    <w:rsid w:val="00973783"/>
    <w:rsid w:val="009737CB"/>
    <w:rsid w:val="009738B7"/>
    <w:rsid w:val="00973B22"/>
    <w:rsid w:val="00974362"/>
    <w:rsid w:val="009744D5"/>
    <w:rsid w:val="00974B84"/>
    <w:rsid w:val="00974E99"/>
    <w:rsid w:val="0097565D"/>
    <w:rsid w:val="0097567E"/>
    <w:rsid w:val="009757AE"/>
    <w:rsid w:val="00975B92"/>
    <w:rsid w:val="00975CF6"/>
    <w:rsid w:val="00976192"/>
    <w:rsid w:val="0097620B"/>
    <w:rsid w:val="009762C3"/>
    <w:rsid w:val="00976375"/>
    <w:rsid w:val="009763D7"/>
    <w:rsid w:val="009764CE"/>
    <w:rsid w:val="009769DF"/>
    <w:rsid w:val="00976A83"/>
    <w:rsid w:val="00976ADA"/>
    <w:rsid w:val="00976B86"/>
    <w:rsid w:val="00976C3A"/>
    <w:rsid w:val="00976F5F"/>
    <w:rsid w:val="0097752C"/>
    <w:rsid w:val="0097796B"/>
    <w:rsid w:val="00977BA4"/>
    <w:rsid w:val="009803E1"/>
    <w:rsid w:val="009804F5"/>
    <w:rsid w:val="00980821"/>
    <w:rsid w:val="00980C27"/>
    <w:rsid w:val="0098118D"/>
    <w:rsid w:val="009812C1"/>
    <w:rsid w:val="0098158B"/>
    <w:rsid w:val="00981755"/>
    <w:rsid w:val="009817E6"/>
    <w:rsid w:val="009818B2"/>
    <w:rsid w:val="00981A87"/>
    <w:rsid w:val="00982078"/>
    <w:rsid w:val="00982129"/>
    <w:rsid w:val="00982173"/>
    <w:rsid w:val="00982232"/>
    <w:rsid w:val="009822FB"/>
    <w:rsid w:val="00982316"/>
    <w:rsid w:val="00982493"/>
    <w:rsid w:val="0098258D"/>
    <w:rsid w:val="009827F9"/>
    <w:rsid w:val="00982899"/>
    <w:rsid w:val="00982935"/>
    <w:rsid w:val="00982A13"/>
    <w:rsid w:val="00982D82"/>
    <w:rsid w:val="0098300D"/>
    <w:rsid w:val="0098326A"/>
    <w:rsid w:val="009835BD"/>
    <w:rsid w:val="00983613"/>
    <w:rsid w:val="0098361A"/>
    <w:rsid w:val="00983C15"/>
    <w:rsid w:val="00984057"/>
    <w:rsid w:val="00984195"/>
    <w:rsid w:val="009847A3"/>
    <w:rsid w:val="009849D0"/>
    <w:rsid w:val="00984BD8"/>
    <w:rsid w:val="00984CA6"/>
    <w:rsid w:val="00985722"/>
    <w:rsid w:val="0098596D"/>
    <w:rsid w:val="00985AFD"/>
    <w:rsid w:val="00985C3D"/>
    <w:rsid w:val="00985D56"/>
    <w:rsid w:val="009862B7"/>
    <w:rsid w:val="00986398"/>
    <w:rsid w:val="009864F8"/>
    <w:rsid w:val="00986558"/>
    <w:rsid w:val="00986773"/>
    <w:rsid w:val="0098678A"/>
    <w:rsid w:val="00986A0A"/>
    <w:rsid w:val="00986D30"/>
    <w:rsid w:val="009872D4"/>
    <w:rsid w:val="0098764E"/>
    <w:rsid w:val="00987BED"/>
    <w:rsid w:val="00987F41"/>
    <w:rsid w:val="009902EA"/>
    <w:rsid w:val="009904A1"/>
    <w:rsid w:val="009904D2"/>
    <w:rsid w:val="009906CC"/>
    <w:rsid w:val="0099076C"/>
    <w:rsid w:val="00990965"/>
    <w:rsid w:val="00990FEA"/>
    <w:rsid w:val="00991140"/>
    <w:rsid w:val="00991706"/>
    <w:rsid w:val="00991A88"/>
    <w:rsid w:val="00991D7C"/>
    <w:rsid w:val="00991F0F"/>
    <w:rsid w:val="0099204E"/>
    <w:rsid w:val="0099247A"/>
    <w:rsid w:val="009924F5"/>
    <w:rsid w:val="009925B7"/>
    <w:rsid w:val="0099278C"/>
    <w:rsid w:val="009929AB"/>
    <w:rsid w:val="00992BEB"/>
    <w:rsid w:val="00992D8B"/>
    <w:rsid w:val="00992ECA"/>
    <w:rsid w:val="00993441"/>
    <w:rsid w:val="00993472"/>
    <w:rsid w:val="009936E9"/>
    <w:rsid w:val="00993AC9"/>
    <w:rsid w:val="00993FD3"/>
    <w:rsid w:val="00994675"/>
    <w:rsid w:val="00994831"/>
    <w:rsid w:val="00994AB1"/>
    <w:rsid w:val="00994ADE"/>
    <w:rsid w:val="00994DA6"/>
    <w:rsid w:val="00994EC1"/>
    <w:rsid w:val="009950C4"/>
    <w:rsid w:val="00995141"/>
    <w:rsid w:val="00995320"/>
    <w:rsid w:val="009953C0"/>
    <w:rsid w:val="009959FB"/>
    <w:rsid w:val="009961DA"/>
    <w:rsid w:val="009962F6"/>
    <w:rsid w:val="00996366"/>
    <w:rsid w:val="009965C1"/>
    <w:rsid w:val="0099674B"/>
    <w:rsid w:val="00996BE7"/>
    <w:rsid w:val="00996EE8"/>
    <w:rsid w:val="00996FF2"/>
    <w:rsid w:val="00997460"/>
    <w:rsid w:val="0099768F"/>
    <w:rsid w:val="00997A8E"/>
    <w:rsid w:val="00997B7C"/>
    <w:rsid w:val="00997ED8"/>
    <w:rsid w:val="009A0001"/>
    <w:rsid w:val="009A0391"/>
    <w:rsid w:val="009A089B"/>
    <w:rsid w:val="009A0B1F"/>
    <w:rsid w:val="009A0B47"/>
    <w:rsid w:val="009A0FC4"/>
    <w:rsid w:val="009A1031"/>
    <w:rsid w:val="009A1066"/>
    <w:rsid w:val="009A10F5"/>
    <w:rsid w:val="009A111D"/>
    <w:rsid w:val="009A1343"/>
    <w:rsid w:val="009A1359"/>
    <w:rsid w:val="009A14A4"/>
    <w:rsid w:val="009A152F"/>
    <w:rsid w:val="009A18F8"/>
    <w:rsid w:val="009A1B4C"/>
    <w:rsid w:val="009A1E07"/>
    <w:rsid w:val="009A1FD4"/>
    <w:rsid w:val="009A2295"/>
    <w:rsid w:val="009A23A1"/>
    <w:rsid w:val="009A259F"/>
    <w:rsid w:val="009A350E"/>
    <w:rsid w:val="009A3571"/>
    <w:rsid w:val="009A3719"/>
    <w:rsid w:val="009A3748"/>
    <w:rsid w:val="009A39FA"/>
    <w:rsid w:val="009A408B"/>
    <w:rsid w:val="009A410D"/>
    <w:rsid w:val="009A42AA"/>
    <w:rsid w:val="009A466D"/>
    <w:rsid w:val="009A48FC"/>
    <w:rsid w:val="009A4968"/>
    <w:rsid w:val="009A4AFB"/>
    <w:rsid w:val="009A4B83"/>
    <w:rsid w:val="009A5125"/>
    <w:rsid w:val="009A519E"/>
    <w:rsid w:val="009A5EF0"/>
    <w:rsid w:val="009A5F10"/>
    <w:rsid w:val="009A626F"/>
    <w:rsid w:val="009A62F8"/>
    <w:rsid w:val="009A661C"/>
    <w:rsid w:val="009A668D"/>
    <w:rsid w:val="009A6A98"/>
    <w:rsid w:val="009A6B2E"/>
    <w:rsid w:val="009A6BD8"/>
    <w:rsid w:val="009A7258"/>
    <w:rsid w:val="009A7579"/>
    <w:rsid w:val="009A77B1"/>
    <w:rsid w:val="009A7B97"/>
    <w:rsid w:val="009B060E"/>
    <w:rsid w:val="009B0AB3"/>
    <w:rsid w:val="009B0D9A"/>
    <w:rsid w:val="009B180A"/>
    <w:rsid w:val="009B1B5B"/>
    <w:rsid w:val="009B1BC4"/>
    <w:rsid w:val="009B1D36"/>
    <w:rsid w:val="009B1FF7"/>
    <w:rsid w:val="009B254F"/>
    <w:rsid w:val="009B2834"/>
    <w:rsid w:val="009B289B"/>
    <w:rsid w:val="009B2962"/>
    <w:rsid w:val="009B29D8"/>
    <w:rsid w:val="009B3058"/>
    <w:rsid w:val="009B31D2"/>
    <w:rsid w:val="009B3213"/>
    <w:rsid w:val="009B34F1"/>
    <w:rsid w:val="009B354B"/>
    <w:rsid w:val="009B3BA6"/>
    <w:rsid w:val="009B3D1B"/>
    <w:rsid w:val="009B415C"/>
    <w:rsid w:val="009B43E7"/>
    <w:rsid w:val="009B4783"/>
    <w:rsid w:val="009B4AE6"/>
    <w:rsid w:val="009B4E29"/>
    <w:rsid w:val="009B4E8C"/>
    <w:rsid w:val="009B4FC3"/>
    <w:rsid w:val="009B5278"/>
    <w:rsid w:val="009B555A"/>
    <w:rsid w:val="009B59A5"/>
    <w:rsid w:val="009B5B0D"/>
    <w:rsid w:val="009B5C10"/>
    <w:rsid w:val="009B5EF0"/>
    <w:rsid w:val="009B64FA"/>
    <w:rsid w:val="009B6579"/>
    <w:rsid w:val="009B672C"/>
    <w:rsid w:val="009B691E"/>
    <w:rsid w:val="009B6AA2"/>
    <w:rsid w:val="009B6BD1"/>
    <w:rsid w:val="009B6BFC"/>
    <w:rsid w:val="009B6D82"/>
    <w:rsid w:val="009B6DB5"/>
    <w:rsid w:val="009B6F61"/>
    <w:rsid w:val="009B71B5"/>
    <w:rsid w:val="009B7409"/>
    <w:rsid w:val="009B7D1F"/>
    <w:rsid w:val="009B7D47"/>
    <w:rsid w:val="009C0A42"/>
    <w:rsid w:val="009C0AFB"/>
    <w:rsid w:val="009C0B6A"/>
    <w:rsid w:val="009C0EB5"/>
    <w:rsid w:val="009C10E3"/>
    <w:rsid w:val="009C14E9"/>
    <w:rsid w:val="009C15E5"/>
    <w:rsid w:val="009C16B2"/>
    <w:rsid w:val="009C1A48"/>
    <w:rsid w:val="009C1A7E"/>
    <w:rsid w:val="009C1D53"/>
    <w:rsid w:val="009C20EF"/>
    <w:rsid w:val="009C2289"/>
    <w:rsid w:val="009C2866"/>
    <w:rsid w:val="009C2AD7"/>
    <w:rsid w:val="009C2BD7"/>
    <w:rsid w:val="009C301B"/>
    <w:rsid w:val="009C3236"/>
    <w:rsid w:val="009C3426"/>
    <w:rsid w:val="009C36C6"/>
    <w:rsid w:val="009C3886"/>
    <w:rsid w:val="009C3D6A"/>
    <w:rsid w:val="009C3DE5"/>
    <w:rsid w:val="009C3E1F"/>
    <w:rsid w:val="009C41C1"/>
    <w:rsid w:val="009C4264"/>
    <w:rsid w:val="009C454F"/>
    <w:rsid w:val="009C4B62"/>
    <w:rsid w:val="009C50EF"/>
    <w:rsid w:val="009C575A"/>
    <w:rsid w:val="009C5955"/>
    <w:rsid w:val="009C5F34"/>
    <w:rsid w:val="009C634D"/>
    <w:rsid w:val="009C6504"/>
    <w:rsid w:val="009C6521"/>
    <w:rsid w:val="009C69E0"/>
    <w:rsid w:val="009C6A7B"/>
    <w:rsid w:val="009C6E7A"/>
    <w:rsid w:val="009C7145"/>
    <w:rsid w:val="009C72F6"/>
    <w:rsid w:val="009C7540"/>
    <w:rsid w:val="009C760F"/>
    <w:rsid w:val="009C762F"/>
    <w:rsid w:val="009C7930"/>
    <w:rsid w:val="009C7F16"/>
    <w:rsid w:val="009D04A9"/>
    <w:rsid w:val="009D0862"/>
    <w:rsid w:val="009D09CF"/>
    <w:rsid w:val="009D0B6A"/>
    <w:rsid w:val="009D14DA"/>
    <w:rsid w:val="009D169B"/>
    <w:rsid w:val="009D1738"/>
    <w:rsid w:val="009D1B38"/>
    <w:rsid w:val="009D1CA2"/>
    <w:rsid w:val="009D1E59"/>
    <w:rsid w:val="009D1F15"/>
    <w:rsid w:val="009D20D9"/>
    <w:rsid w:val="009D214F"/>
    <w:rsid w:val="009D21E3"/>
    <w:rsid w:val="009D2348"/>
    <w:rsid w:val="009D280F"/>
    <w:rsid w:val="009D2AD4"/>
    <w:rsid w:val="009D2B94"/>
    <w:rsid w:val="009D2C11"/>
    <w:rsid w:val="009D2E44"/>
    <w:rsid w:val="009D2E91"/>
    <w:rsid w:val="009D3557"/>
    <w:rsid w:val="009D38B9"/>
    <w:rsid w:val="009D3BC1"/>
    <w:rsid w:val="009D3CC6"/>
    <w:rsid w:val="009D3E29"/>
    <w:rsid w:val="009D3E3E"/>
    <w:rsid w:val="009D3ECD"/>
    <w:rsid w:val="009D415A"/>
    <w:rsid w:val="009D4735"/>
    <w:rsid w:val="009D4D1E"/>
    <w:rsid w:val="009D4D64"/>
    <w:rsid w:val="009D5214"/>
    <w:rsid w:val="009D59ED"/>
    <w:rsid w:val="009D5A2B"/>
    <w:rsid w:val="009D5A40"/>
    <w:rsid w:val="009D61EF"/>
    <w:rsid w:val="009D6245"/>
    <w:rsid w:val="009D64E8"/>
    <w:rsid w:val="009D659D"/>
    <w:rsid w:val="009D6963"/>
    <w:rsid w:val="009D6F8F"/>
    <w:rsid w:val="009D7333"/>
    <w:rsid w:val="009D7AA8"/>
    <w:rsid w:val="009D7C21"/>
    <w:rsid w:val="009D7D7C"/>
    <w:rsid w:val="009D7E8D"/>
    <w:rsid w:val="009D7EEB"/>
    <w:rsid w:val="009E0176"/>
    <w:rsid w:val="009E0536"/>
    <w:rsid w:val="009E070C"/>
    <w:rsid w:val="009E07AD"/>
    <w:rsid w:val="009E080B"/>
    <w:rsid w:val="009E0DA0"/>
    <w:rsid w:val="009E0DD2"/>
    <w:rsid w:val="009E0E1A"/>
    <w:rsid w:val="009E0ED9"/>
    <w:rsid w:val="009E0FA7"/>
    <w:rsid w:val="009E104E"/>
    <w:rsid w:val="009E10F8"/>
    <w:rsid w:val="009E1758"/>
    <w:rsid w:val="009E198D"/>
    <w:rsid w:val="009E19BA"/>
    <w:rsid w:val="009E1AED"/>
    <w:rsid w:val="009E1AF9"/>
    <w:rsid w:val="009E1C59"/>
    <w:rsid w:val="009E1FC1"/>
    <w:rsid w:val="009E210F"/>
    <w:rsid w:val="009E263B"/>
    <w:rsid w:val="009E2744"/>
    <w:rsid w:val="009E2CB7"/>
    <w:rsid w:val="009E2FC4"/>
    <w:rsid w:val="009E309C"/>
    <w:rsid w:val="009E3108"/>
    <w:rsid w:val="009E31A8"/>
    <w:rsid w:val="009E324B"/>
    <w:rsid w:val="009E326A"/>
    <w:rsid w:val="009E327D"/>
    <w:rsid w:val="009E333D"/>
    <w:rsid w:val="009E39AD"/>
    <w:rsid w:val="009E3A8B"/>
    <w:rsid w:val="009E3F34"/>
    <w:rsid w:val="009E3FE4"/>
    <w:rsid w:val="009E42A8"/>
    <w:rsid w:val="009E43A0"/>
    <w:rsid w:val="009E4739"/>
    <w:rsid w:val="009E4826"/>
    <w:rsid w:val="009E54E7"/>
    <w:rsid w:val="009E54F8"/>
    <w:rsid w:val="009E5614"/>
    <w:rsid w:val="009E56E7"/>
    <w:rsid w:val="009E5737"/>
    <w:rsid w:val="009E594C"/>
    <w:rsid w:val="009E5EE5"/>
    <w:rsid w:val="009E65C9"/>
    <w:rsid w:val="009E663E"/>
    <w:rsid w:val="009E6700"/>
    <w:rsid w:val="009E6C96"/>
    <w:rsid w:val="009E7005"/>
    <w:rsid w:val="009E7121"/>
    <w:rsid w:val="009E7598"/>
    <w:rsid w:val="009E7686"/>
    <w:rsid w:val="009E779E"/>
    <w:rsid w:val="009E7BC0"/>
    <w:rsid w:val="009E7D5C"/>
    <w:rsid w:val="009E7E25"/>
    <w:rsid w:val="009F0456"/>
    <w:rsid w:val="009F073B"/>
    <w:rsid w:val="009F0A54"/>
    <w:rsid w:val="009F0B51"/>
    <w:rsid w:val="009F0EF6"/>
    <w:rsid w:val="009F0FA5"/>
    <w:rsid w:val="009F1442"/>
    <w:rsid w:val="009F154E"/>
    <w:rsid w:val="009F15AC"/>
    <w:rsid w:val="009F15E2"/>
    <w:rsid w:val="009F16AF"/>
    <w:rsid w:val="009F17AE"/>
    <w:rsid w:val="009F17FA"/>
    <w:rsid w:val="009F183F"/>
    <w:rsid w:val="009F1E04"/>
    <w:rsid w:val="009F1FDC"/>
    <w:rsid w:val="009F22F6"/>
    <w:rsid w:val="009F2523"/>
    <w:rsid w:val="009F2B7B"/>
    <w:rsid w:val="009F2C16"/>
    <w:rsid w:val="009F2E33"/>
    <w:rsid w:val="009F38FA"/>
    <w:rsid w:val="009F3A86"/>
    <w:rsid w:val="009F3C45"/>
    <w:rsid w:val="009F3F65"/>
    <w:rsid w:val="009F3F79"/>
    <w:rsid w:val="009F41BF"/>
    <w:rsid w:val="009F43A1"/>
    <w:rsid w:val="009F49AD"/>
    <w:rsid w:val="009F4B93"/>
    <w:rsid w:val="009F4E05"/>
    <w:rsid w:val="009F4F73"/>
    <w:rsid w:val="009F54C2"/>
    <w:rsid w:val="009F5527"/>
    <w:rsid w:val="009F56A0"/>
    <w:rsid w:val="009F5D30"/>
    <w:rsid w:val="009F5E1F"/>
    <w:rsid w:val="009F5EFF"/>
    <w:rsid w:val="009F5F40"/>
    <w:rsid w:val="009F5F55"/>
    <w:rsid w:val="009F5FB2"/>
    <w:rsid w:val="009F6D4A"/>
    <w:rsid w:val="009F7285"/>
    <w:rsid w:val="009F75BF"/>
    <w:rsid w:val="009F7EA6"/>
    <w:rsid w:val="009F7F3F"/>
    <w:rsid w:val="009F99F0"/>
    <w:rsid w:val="00A00193"/>
    <w:rsid w:val="00A00519"/>
    <w:rsid w:val="00A00591"/>
    <w:rsid w:val="00A007F6"/>
    <w:rsid w:val="00A00846"/>
    <w:rsid w:val="00A00A88"/>
    <w:rsid w:val="00A00EA8"/>
    <w:rsid w:val="00A010DC"/>
    <w:rsid w:val="00A01109"/>
    <w:rsid w:val="00A0129E"/>
    <w:rsid w:val="00A012F3"/>
    <w:rsid w:val="00A017A3"/>
    <w:rsid w:val="00A01DCA"/>
    <w:rsid w:val="00A01DCD"/>
    <w:rsid w:val="00A023EB"/>
    <w:rsid w:val="00A02438"/>
    <w:rsid w:val="00A0286B"/>
    <w:rsid w:val="00A0292A"/>
    <w:rsid w:val="00A029FD"/>
    <w:rsid w:val="00A02A06"/>
    <w:rsid w:val="00A02B4D"/>
    <w:rsid w:val="00A02CFA"/>
    <w:rsid w:val="00A030EB"/>
    <w:rsid w:val="00A037CC"/>
    <w:rsid w:val="00A0380F"/>
    <w:rsid w:val="00A03A8D"/>
    <w:rsid w:val="00A03D08"/>
    <w:rsid w:val="00A03EE6"/>
    <w:rsid w:val="00A04002"/>
    <w:rsid w:val="00A04804"/>
    <w:rsid w:val="00A04A27"/>
    <w:rsid w:val="00A04A3B"/>
    <w:rsid w:val="00A04E62"/>
    <w:rsid w:val="00A05451"/>
    <w:rsid w:val="00A05706"/>
    <w:rsid w:val="00A05839"/>
    <w:rsid w:val="00A058CF"/>
    <w:rsid w:val="00A05AC4"/>
    <w:rsid w:val="00A05C60"/>
    <w:rsid w:val="00A05CA1"/>
    <w:rsid w:val="00A05D47"/>
    <w:rsid w:val="00A06116"/>
    <w:rsid w:val="00A0615E"/>
    <w:rsid w:val="00A06515"/>
    <w:rsid w:val="00A0656F"/>
    <w:rsid w:val="00A065FC"/>
    <w:rsid w:val="00A06A0D"/>
    <w:rsid w:val="00A0707B"/>
    <w:rsid w:val="00A07354"/>
    <w:rsid w:val="00A077A4"/>
    <w:rsid w:val="00A07855"/>
    <w:rsid w:val="00A07B8D"/>
    <w:rsid w:val="00A07B99"/>
    <w:rsid w:val="00A10144"/>
    <w:rsid w:val="00A10285"/>
    <w:rsid w:val="00A1031A"/>
    <w:rsid w:val="00A10532"/>
    <w:rsid w:val="00A108A1"/>
    <w:rsid w:val="00A10EBC"/>
    <w:rsid w:val="00A1133B"/>
    <w:rsid w:val="00A1230A"/>
    <w:rsid w:val="00A1266C"/>
    <w:rsid w:val="00A127B6"/>
    <w:rsid w:val="00A1294E"/>
    <w:rsid w:val="00A12ABD"/>
    <w:rsid w:val="00A12B64"/>
    <w:rsid w:val="00A12D3A"/>
    <w:rsid w:val="00A1326D"/>
    <w:rsid w:val="00A13658"/>
    <w:rsid w:val="00A13689"/>
    <w:rsid w:val="00A13868"/>
    <w:rsid w:val="00A13CAB"/>
    <w:rsid w:val="00A13CCE"/>
    <w:rsid w:val="00A13D30"/>
    <w:rsid w:val="00A13E7C"/>
    <w:rsid w:val="00A13F0F"/>
    <w:rsid w:val="00A141F9"/>
    <w:rsid w:val="00A1460C"/>
    <w:rsid w:val="00A147A6"/>
    <w:rsid w:val="00A1482A"/>
    <w:rsid w:val="00A1488B"/>
    <w:rsid w:val="00A1497D"/>
    <w:rsid w:val="00A15107"/>
    <w:rsid w:val="00A1534B"/>
    <w:rsid w:val="00A154A2"/>
    <w:rsid w:val="00A15548"/>
    <w:rsid w:val="00A15659"/>
    <w:rsid w:val="00A157EB"/>
    <w:rsid w:val="00A15A4C"/>
    <w:rsid w:val="00A15CE7"/>
    <w:rsid w:val="00A15D5A"/>
    <w:rsid w:val="00A15DEC"/>
    <w:rsid w:val="00A16231"/>
    <w:rsid w:val="00A162AF"/>
    <w:rsid w:val="00A16562"/>
    <w:rsid w:val="00A16748"/>
    <w:rsid w:val="00A16A12"/>
    <w:rsid w:val="00A17097"/>
    <w:rsid w:val="00A175B5"/>
    <w:rsid w:val="00A1760E"/>
    <w:rsid w:val="00A17727"/>
    <w:rsid w:val="00A17A1D"/>
    <w:rsid w:val="00A17C42"/>
    <w:rsid w:val="00A20217"/>
    <w:rsid w:val="00A202A8"/>
    <w:rsid w:val="00A2048E"/>
    <w:rsid w:val="00A204DC"/>
    <w:rsid w:val="00A205F0"/>
    <w:rsid w:val="00A2095E"/>
    <w:rsid w:val="00A20B73"/>
    <w:rsid w:val="00A211CC"/>
    <w:rsid w:val="00A219AF"/>
    <w:rsid w:val="00A221BF"/>
    <w:rsid w:val="00A2298E"/>
    <w:rsid w:val="00A22DB1"/>
    <w:rsid w:val="00A22E69"/>
    <w:rsid w:val="00A2336A"/>
    <w:rsid w:val="00A23499"/>
    <w:rsid w:val="00A239D7"/>
    <w:rsid w:val="00A23B7C"/>
    <w:rsid w:val="00A23CFF"/>
    <w:rsid w:val="00A23E2B"/>
    <w:rsid w:val="00A241E1"/>
    <w:rsid w:val="00A243CB"/>
    <w:rsid w:val="00A243F6"/>
    <w:rsid w:val="00A245D0"/>
    <w:rsid w:val="00A246C5"/>
    <w:rsid w:val="00A24A86"/>
    <w:rsid w:val="00A24B46"/>
    <w:rsid w:val="00A2533B"/>
    <w:rsid w:val="00A25D0C"/>
    <w:rsid w:val="00A25D29"/>
    <w:rsid w:val="00A260A1"/>
    <w:rsid w:val="00A26537"/>
    <w:rsid w:val="00A2670D"/>
    <w:rsid w:val="00A26757"/>
    <w:rsid w:val="00A26759"/>
    <w:rsid w:val="00A26D89"/>
    <w:rsid w:val="00A26FA8"/>
    <w:rsid w:val="00A27115"/>
    <w:rsid w:val="00A272D8"/>
    <w:rsid w:val="00A274DE"/>
    <w:rsid w:val="00A2793C"/>
    <w:rsid w:val="00A279ED"/>
    <w:rsid w:val="00A27CF8"/>
    <w:rsid w:val="00A27E11"/>
    <w:rsid w:val="00A30013"/>
    <w:rsid w:val="00A303C2"/>
    <w:rsid w:val="00A30680"/>
    <w:rsid w:val="00A306B3"/>
    <w:rsid w:val="00A30A0D"/>
    <w:rsid w:val="00A30BFC"/>
    <w:rsid w:val="00A30D35"/>
    <w:rsid w:val="00A310B2"/>
    <w:rsid w:val="00A312E5"/>
    <w:rsid w:val="00A313A8"/>
    <w:rsid w:val="00A316C5"/>
    <w:rsid w:val="00A317D3"/>
    <w:rsid w:val="00A31810"/>
    <w:rsid w:val="00A31C89"/>
    <w:rsid w:val="00A31DCE"/>
    <w:rsid w:val="00A31DD3"/>
    <w:rsid w:val="00A31DF7"/>
    <w:rsid w:val="00A31EFA"/>
    <w:rsid w:val="00A328FD"/>
    <w:rsid w:val="00A32D22"/>
    <w:rsid w:val="00A33176"/>
    <w:rsid w:val="00A3326F"/>
    <w:rsid w:val="00A33B1A"/>
    <w:rsid w:val="00A33DF4"/>
    <w:rsid w:val="00A34255"/>
    <w:rsid w:val="00A34274"/>
    <w:rsid w:val="00A34BA1"/>
    <w:rsid w:val="00A34CB7"/>
    <w:rsid w:val="00A34D09"/>
    <w:rsid w:val="00A34D5A"/>
    <w:rsid w:val="00A3509B"/>
    <w:rsid w:val="00A350C4"/>
    <w:rsid w:val="00A355BB"/>
    <w:rsid w:val="00A359AF"/>
    <w:rsid w:val="00A35D26"/>
    <w:rsid w:val="00A3651D"/>
    <w:rsid w:val="00A36546"/>
    <w:rsid w:val="00A36561"/>
    <w:rsid w:val="00A36CF6"/>
    <w:rsid w:val="00A36D7D"/>
    <w:rsid w:val="00A370A3"/>
    <w:rsid w:val="00A400B4"/>
    <w:rsid w:val="00A405C5"/>
    <w:rsid w:val="00A4080F"/>
    <w:rsid w:val="00A409DC"/>
    <w:rsid w:val="00A40A0F"/>
    <w:rsid w:val="00A40FFC"/>
    <w:rsid w:val="00A41085"/>
    <w:rsid w:val="00A4139D"/>
    <w:rsid w:val="00A4139F"/>
    <w:rsid w:val="00A4157C"/>
    <w:rsid w:val="00A41BFD"/>
    <w:rsid w:val="00A4238D"/>
    <w:rsid w:val="00A42636"/>
    <w:rsid w:val="00A42B64"/>
    <w:rsid w:val="00A43206"/>
    <w:rsid w:val="00A4320B"/>
    <w:rsid w:val="00A432CE"/>
    <w:rsid w:val="00A43888"/>
    <w:rsid w:val="00A43937"/>
    <w:rsid w:val="00A43E8A"/>
    <w:rsid w:val="00A442D0"/>
    <w:rsid w:val="00A4435C"/>
    <w:rsid w:val="00A443EC"/>
    <w:rsid w:val="00A45583"/>
    <w:rsid w:val="00A45851"/>
    <w:rsid w:val="00A45CB3"/>
    <w:rsid w:val="00A45CEF"/>
    <w:rsid w:val="00A45DEA"/>
    <w:rsid w:val="00A467C8"/>
    <w:rsid w:val="00A46A3D"/>
    <w:rsid w:val="00A46B88"/>
    <w:rsid w:val="00A46FF4"/>
    <w:rsid w:val="00A471C5"/>
    <w:rsid w:val="00A471FD"/>
    <w:rsid w:val="00A476CA"/>
    <w:rsid w:val="00A4779E"/>
    <w:rsid w:val="00A47A40"/>
    <w:rsid w:val="00A50148"/>
    <w:rsid w:val="00A5081B"/>
    <w:rsid w:val="00A50D11"/>
    <w:rsid w:val="00A510E1"/>
    <w:rsid w:val="00A51127"/>
    <w:rsid w:val="00A5119B"/>
    <w:rsid w:val="00A5147B"/>
    <w:rsid w:val="00A5178A"/>
    <w:rsid w:val="00A51984"/>
    <w:rsid w:val="00A51C92"/>
    <w:rsid w:val="00A51EC4"/>
    <w:rsid w:val="00A51F09"/>
    <w:rsid w:val="00A520F6"/>
    <w:rsid w:val="00A522E8"/>
    <w:rsid w:val="00A5246A"/>
    <w:rsid w:val="00A52545"/>
    <w:rsid w:val="00A5259B"/>
    <w:rsid w:val="00A52639"/>
    <w:rsid w:val="00A52AD9"/>
    <w:rsid w:val="00A52F3A"/>
    <w:rsid w:val="00A53054"/>
    <w:rsid w:val="00A5325F"/>
    <w:rsid w:val="00A53464"/>
    <w:rsid w:val="00A5373F"/>
    <w:rsid w:val="00A53B4B"/>
    <w:rsid w:val="00A540D9"/>
    <w:rsid w:val="00A542E8"/>
    <w:rsid w:val="00A54336"/>
    <w:rsid w:val="00A54627"/>
    <w:rsid w:val="00A54894"/>
    <w:rsid w:val="00A5494D"/>
    <w:rsid w:val="00A553F5"/>
    <w:rsid w:val="00A554C4"/>
    <w:rsid w:val="00A567FC"/>
    <w:rsid w:val="00A56F28"/>
    <w:rsid w:val="00A57178"/>
    <w:rsid w:val="00A576B3"/>
    <w:rsid w:val="00A57FDA"/>
    <w:rsid w:val="00A6051D"/>
    <w:rsid w:val="00A60726"/>
    <w:rsid w:val="00A60944"/>
    <w:rsid w:val="00A60D44"/>
    <w:rsid w:val="00A610D2"/>
    <w:rsid w:val="00A6117C"/>
    <w:rsid w:val="00A61A78"/>
    <w:rsid w:val="00A61B4F"/>
    <w:rsid w:val="00A62883"/>
    <w:rsid w:val="00A6293E"/>
    <w:rsid w:val="00A6299F"/>
    <w:rsid w:val="00A62D0D"/>
    <w:rsid w:val="00A62D9E"/>
    <w:rsid w:val="00A62E32"/>
    <w:rsid w:val="00A630B7"/>
    <w:rsid w:val="00A631A2"/>
    <w:rsid w:val="00A631FF"/>
    <w:rsid w:val="00A63430"/>
    <w:rsid w:val="00A63516"/>
    <w:rsid w:val="00A638D9"/>
    <w:rsid w:val="00A63A96"/>
    <w:rsid w:val="00A63BF8"/>
    <w:rsid w:val="00A64181"/>
    <w:rsid w:val="00A641E9"/>
    <w:rsid w:val="00A64607"/>
    <w:rsid w:val="00A64834"/>
    <w:rsid w:val="00A64857"/>
    <w:rsid w:val="00A64E5C"/>
    <w:rsid w:val="00A65354"/>
    <w:rsid w:val="00A65384"/>
    <w:rsid w:val="00A6541E"/>
    <w:rsid w:val="00A6564C"/>
    <w:rsid w:val="00A656CB"/>
    <w:rsid w:val="00A657AC"/>
    <w:rsid w:val="00A657F6"/>
    <w:rsid w:val="00A65A82"/>
    <w:rsid w:val="00A65C02"/>
    <w:rsid w:val="00A65D90"/>
    <w:rsid w:val="00A65EF4"/>
    <w:rsid w:val="00A65F42"/>
    <w:rsid w:val="00A6688E"/>
    <w:rsid w:val="00A66953"/>
    <w:rsid w:val="00A66BCD"/>
    <w:rsid w:val="00A66BF1"/>
    <w:rsid w:val="00A66EA4"/>
    <w:rsid w:val="00A674DA"/>
    <w:rsid w:val="00A676F5"/>
    <w:rsid w:val="00A677F7"/>
    <w:rsid w:val="00A67C9F"/>
    <w:rsid w:val="00A7022A"/>
    <w:rsid w:val="00A702E4"/>
    <w:rsid w:val="00A70761"/>
    <w:rsid w:val="00A70CA6"/>
    <w:rsid w:val="00A70CCF"/>
    <w:rsid w:val="00A71046"/>
    <w:rsid w:val="00A71574"/>
    <w:rsid w:val="00A7179D"/>
    <w:rsid w:val="00A71957"/>
    <w:rsid w:val="00A71978"/>
    <w:rsid w:val="00A71CDE"/>
    <w:rsid w:val="00A7203C"/>
    <w:rsid w:val="00A72092"/>
    <w:rsid w:val="00A727B8"/>
    <w:rsid w:val="00A72E38"/>
    <w:rsid w:val="00A735C2"/>
    <w:rsid w:val="00A738BD"/>
    <w:rsid w:val="00A739A3"/>
    <w:rsid w:val="00A739FE"/>
    <w:rsid w:val="00A73A0F"/>
    <w:rsid w:val="00A74125"/>
    <w:rsid w:val="00A7426F"/>
    <w:rsid w:val="00A74584"/>
    <w:rsid w:val="00A74C38"/>
    <w:rsid w:val="00A74C5D"/>
    <w:rsid w:val="00A75091"/>
    <w:rsid w:val="00A750DB"/>
    <w:rsid w:val="00A75454"/>
    <w:rsid w:val="00A75B7F"/>
    <w:rsid w:val="00A75D09"/>
    <w:rsid w:val="00A75DB6"/>
    <w:rsid w:val="00A76162"/>
    <w:rsid w:val="00A7617D"/>
    <w:rsid w:val="00A76460"/>
    <w:rsid w:val="00A7646F"/>
    <w:rsid w:val="00A7654A"/>
    <w:rsid w:val="00A76660"/>
    <w:rsid w:val="00A7668F"/>
    <w:rsid w:val="00A769BD"/>
    <w:rsid w:val="00A76B2D"/>
    <w:rsid w:val="00A76CB3"/>
    <w:rsid w:val="00A76D30"/>
    <w:rsid w:val="00A76DA0"/>
    <w:rsid w:val="00A76E83"/>
    <w:rsid w:val="00A77207"/>
    <w:rsid w:val="00A77518"/>
    <w:rsid w:val="00A776D3"/>
    <w:rsid w:val="00A77797"/>
    <w:rsid w:val="00A777DC"/>
    <w:rsid w:val="00A77872"/>
    <w:rsid w:val="00A779E6"/>
    <w:rsid w:val="00A77C76"/>
    <w:rsid w:val="00A7B390"/>
    <w:rsid w:val="00A80059"/>
    <w:rsid w:val="00A80150"/>
    <w:rsid w:val="00A80B0C"/>
    <w:rsid w:val="00A80C02"/>
    <w:rsid w:val="00A811CE"/>
    <w:rsid w:val="00A81388"/>
    <w:rsid w:val="00A816BC"/>
    <w:rsid w:val="00A819C4"/>
    <w:rsid w:val="00A81F1E"/>
    <w:rsid w:val="00A8294D"/>
    <w:rsid w:val="00A82A4D"/>
    <w:rsid w:val="00A82A7E"/>
    <w:rsid w:val="00A82C3A"/>
    <w:rsid w:val="00A82F93"/>
    <w:rsid w:val="00A831EE"/>
    <w:rsid w:val="00A835C9"/>
    <w:rsid w:val="00A83E59"/>
    <w:rsid w:val="00A83FDB"/>
    <w:rsid w:val="00A8400B"/>
    <w:rsid w:val="00A843B0"/>
    <w:rsid w:val="00A84C82"/>
    <w:rsid w:val="00A84DA4"/>
    <w:rsid w:val="00A84DBD"/>
    <w:rsid w:val="00A84FDA"/>
    <w:rsid w:val="00A859CE"/>
    <w:rsid w:val="00A85F30"/>
    <w:rsid w:val="00A86280"/>
    <w:rsid w:val="00A863F8"/>
    <w:rsid w:val="00A86761"/>
    <w:rsid w:val="00A868D8"/>
    <w:rsid w:val="00A877B1"/>
    <w:rsid w:val="00A8781C"/>
    <w:rsid w:val="00A87CA7"/>
    <w:rsid w:val="00A87DD0"/>
    <w:rsid w:val="00A901D3"/>
    <w:rsid w:val="00A9029F"/>
    <w:rsid w:val="00A90DCB"/>
    <w:rsid w:val="00A9113C"/>
    <w:rsid w:val="00A91177"/>
    <w:rsid w:val="00A918FD"/>
    <w:rsid w:val="00A91B54"/>
    <w:rsid w:val="00A91D72"/>
    <w:rsid w:val="00A91D78"/>
    <w:rsid w:val="00A91E84"/>
    <w:rsid w:val="00A9209E"/>
    <w:rsid w:val="00A922B1"/>
    <w:rsid w:val="00A92497"/>
    <w:rsid w:val="00A929E8"/>
    <w:rsid w:val="00A92D49"/>
    <w:rsid w:val="00A930CE"/>
    <w:rsid w:val="00A93237"/>
    <w:rsid w:val="00A932A0"/>
    <w:rsid w:val="00A932B8"/>
    <w:rsid w:val="00A937D7"/>
    <w:rsid w:val="00A938AD"/>
    <w:rsid w:val="00A93B67"/>
    <w:rsid w:val="00A93F50"/>
    <w:rsid w:val="00A942C8"/>
    <w:rsid w:val="00A9451C"/>
    <w:rsid w:val="00A945B6"/>
    <w:rsid w:val="00A946E5"/>
    <w:rsid w:val="00A94A13"/>
    <w:rsid w:val="00A94A3D"/>
    <w:rsid w:val="00A94CB6"/>
    <w:rsid w:val="00A94CEB"/>
    <w:rsid w:val="00A94F0D"/>
    <w:rsid w:val="00A94F10"/>
    <w:rsid w:val="00A95000"/>
    <w:rsid w:val="00A9500A"/>
    <w:rsid w:val="00A950DB"/>
    <w:rsid w:val="00A95142"/>
    <w:rsid w:val="00A951DE"/>
    <w:rsid w:val="00A952BD"/>
    <w:rsid w:val="00A957C3"/>
    <w:rsid w:val="00A957D5"/>
    <w:rsid w:val="00A95AC6"/>
    <w:rsid w:val="00A95BA3"/>
    <w:rsid w:val="00A95EE9"/>
    <w:rsid w:val="00A96032"/>
    <w:rsid w:val="00A960B2"/>
    <w:rsid w:val="00A96205"/>
    <w:rsid w:val="00A963ED"/>
    <w:rsid w:val="00A965BF"/>
    <w:rsid w:val="00A9665D"/>
    <w:rsid w:val="00A96D3D"/>
    <w:rsid w:val="00A96D3E"/>
    <w:rsid w:val="00A96DCE"/>
    <w:rsid w:val="00A96DD7"/>
    <w:rsid w:val="00A96EC4"/>
    <w:rsid w:val="00A97088"/>
    <w:rsid w:val="00A972D1"/>
    <w:rsid w:val="00A986C8"/>
    <w:rsid w:val="00AA0130"/>
    <w:rsid w:val="00AA0253"/>
    <w:rsid w:val="00AA0312"/>
    <w:rsid w:val="00AA0477"/>
    <w:rsid w:val="00AA0657"/>
    <w:rsid w:val="00AA06DE"/>
    <w:rsid w:val="00AA0754"/>
    <w:rsid w:val="00AA09CA"/>
    <w:rsid w:val="00AA09FB"/>
    <w:rsid w:val="00AA0A10"/>
    <w:rsid w:val="00AA0F15"/>
    <w:rsid w:val="00AA0FE2"/>
    <w:rsid w:val="00AA1352"/>
    <w:rsid w:val="00AA1418"/>
    <w:rsid w:val="00AA1632"/>
    <w:rsid w:val="00AA167E"/>
    <w:rsid w:val="00AA1859"/>
    <w:rsid w:val="00AA1B55"/>
    <w:rsid w:val="00AA1C5E"/>
    <w:rsid w:val="00AA2279"/>
    <w:rsid w:val="00AA256A"/>
    <w:rsid w:val="00AA28F4"/>
    <w:rsid w:val="00AA2DA2"/>
    <w:rsid w:val="00AA2E5F"/>
    <w:rsid w:val="00AA32EE"/>
    <w:rsid w:val="00AA360B"/>
    <w:rsid w:val="00AA38D4"/>
    <w:rsid w:val="00AA3A51"/>
    <w:rsid w:val="00AA3C13"/>
    <w:rsid w:val="00AA3CBB"/>
    <w:rsid w:val="00AA3F08"/>
    <w:rsid w:val="00AA3FE7"/>
    <w:rsid w:val="00AA420E"/>
    <w:rsid w:val="00AA427F"/>
    <w:rsid w:val="00AA4417"/>
    <w:rsid w:val="00AA44EC"/>
    <w:rsid w:val="00AA4C7A"/>
    <w:rsid w:val="00AA4D19"/>
    <w:rsid w:val="00AA4F7B"/>
    <w:rsid w:val="00AA531E"/>
    <w:rsid w:val="00AA5350"/>
    <w:rsid w:val="00AA55EB"/>
    <w:rsid w:val="00AA5722"/>
    <w:rsid w:val="00AA62F8"/>
    <w:rsid w:val="00AA6565"/>
    <w:rsid w:val="00AA6847"/>
    <w:rsid w:val="00AA6AC9"/>
    <w:rsid w:val="00AA6D0D"/>
    <w:rsid w:val="00AA6E23"/>
    <w:rsid w:val="00AA6E64"/>
    <w:rsid w:val="00AA72AC"/>
    <w:rsid w:val="00AA7739"/>
    <w:rsid w:val="00AA782C"/>
    <w:rsid w:val="00AA78F7"/>
    <w:rsid w:val="00AB010D"/>
    <w:rsid w:val="00AB0171"/>
    <w:rsid w:val="00AB0252"/>
    <w:rsid w:val="00AB06EB"/>
    <w:rsid w:val="00AB0999"/>
    <w:rsid w:val="00AB09F7"/>
    <w:rsid w:val="00AB0B7E"/>
    <w:rsid w:val="00AB0D5D"/>
    <w:rsid w:val="00AB0DD8"/>
    <w:rsid w:val="00AB0E8E"/>
    <w:rsid w:val="00AB13F3"/>
    <w:rsid w:val="00AB1B30"/>
    <w:rsid w:val="00AB1D20"/>
    <w:rsid w:val="00AB20AB"/>
    <w:rsid w:val="00AB219E"/>
    <w:rsid w:val="00AB259F"/>
    <w:rsid w:val="00AB28D4"/>
    <w:rsid w:val="00AB29CB"/>
    <w:rsid w:val="00AB2F39"/>
    <w:rsid w:val="00AB2F9C"/>
    <w:rsid w:val="00AB2FD9"/>
    <w:rsid w:val="00AB3167"/>
    <w:rsid w:val="00AB3295"/>
    <w:rsid w:val="00AB3707"/>
    <w:rsid w:val="00AB38C7"/>
    <w:rsid w:val="00AB394D"/>
    <w:rsid w:val="00AB3A3C"/>
    <w:rsid w:val="00AB3BC6"/>
    <w:rsid w:val="00AB3F1C"/>
    <w:rsid w:val="00AB3F50"/>
    <w:rsid w:val="00AB3FA2"/>
    <w:rsid w:val="00AB40D4"/>
    <w:rsid w:val="00AB4C72"/>
    <w:rsid w:val="00AB4D79"/>
    <w:rsid w:val="00AB57DF"/>
    <w:rsid w:val="00AB58F5"/>
    <w:rsid w:val="00AB5987"/>
    <w:rsid w:val="00AB5A06"/>
    <w:rsid w:val="00AB5F1F"/>
    <w:rsid w:val="00AB5F4B"/>
    <w:rsid w:val="00AB63ED"/>
    <w:rsid w:val="00AB63FA"/>
    <w:rsid w:val="00AB6731"/>
    <w:rsid w:val="00AB693D"/>
    <w:rsid w:val="00AB6B3C"/>
    <w:rsid w:val="00AB6D5B"/>
    <w:rsid w:val="00AB6F2B"/>
    <w:rsid w:val="00AB769A"/>
    <w:rsid w:val="00AB79C3"/>
    <w:rsid w:val="00AB79E3"/>
    <w:rsid w:val="00AC07AC"/>
    <w:rsid w:val="00AC0820"/>
    <w:rsid w:val="00AC09AA"/>
    <w:rsid w:val="00AC0E0F"/>
    <w:rsid w:val="00AC0F7E"/>
    <w:rsid w:val="00AC1681"/>
    <w:rsid w:val="00AC1B4A"/>
    <w:rsid w:val="00AC1B96"/>
    <w:rsid w:val="00AC1C7B"/>
    <w:rsid w:val="00AC1E61"/>
    <w:rsid w:val="00AC2002"/>
    <w:rsid w:val="00AC2B16"/>
    <w:rsid w:val="00AC2B85"/>
    <w:rsid w:val="00AC2D9B"/>
    <w:rsid w:val="00AC2E58"/>
    <w:rsid w:val="00AC2F95"/>
    <w:rsid w:val="00AC30BE"/>
    <w:rsid w:val="00AC3A78"/>
    <w:rsid w:val="00AC4112"/>
    <w:rsid w:val="00AC4141"/>
    <w:rsid w:val="00AC41FB"/>
    <w:rsid w:val="00AC43C8"/>
    <w:rsid w:val="00AC44B3"/>
    <w:rsid w:val="00AC45F5"/>
    <w:rsid w:val="00AC4FC9"/>
    <w:rsid w:val="00AC5050"/>
    <w:rsid w:val="00AC51F5"/>
    <w:rsid w:val="00AC540B"/>
    <w:rsid w:val="00AC55EE"/>
    <w:rsid w:val="00AC56D7"/>
    <w:rsid w:val="00AC5A62"/>
    <w:rsid w:val="00AC5E08"/>
    <w:rsid w:val="00AC64B7"/>
    <w:rsid w:val="00AC6853"/>
    <w:rsid w:val="00AC6AFE"/>
    <w:rsid w:val="00AC6DBC"/>
    <w:rsid w:val="00AC6E5E"/>
    <w:rsid w:val="00AC6FDC"/>
    <w:rsid w:val="00AC70CA"/>
    <w:rsid w:val="00AC7697"/>
    <w:rsid w:val="00AC78FE"/>
    <w:rsid w:val="00AC7BEF"/>
    <w:rsid w:val="00AC7D0D"/>
    <w:rsid w:val="00AC7D4F"/>
    <w:rsid w:val="00AC7DAE"/>
    <w:rsid w:val="00AC7DF1"/>
    <w:rsid w:val="00AD019A"/>
    <w:rsid w:val="00AD038F"/>
    <w:rsid w:val="00AD0559"/>
    <w:rsid w:val="00AD08DF"/>
    <w:rsid w:val="00AD0CB3"/>
    <w:rsid w:val="00AD0FAF"/>
    <w:rsid w:val="00AD114E"/>
    <w:rsid w:val="00AD1170"/>
    <w:rsid w:val="00AD144D"/>
    <w:rsid w:val="00AD1732"/>
    <w:rsid w:val="00AD183D"/>
    <w:rsid w:val="00AD1F28"/>
    <w:rsid w:val="00AD2525"/>
    <w:rsid w:val="00AD291E"/>
    <w:rsid w:val="00AD299C"/>
    <w:rsid w:val="00AD31E6"/>
    <w:rsid w:val="00AD336A"/>
    <w:rsid w:val="00AD336C"/>
    <w:rsid w:val="00AD3628"/>
    <w:rsid w:val="00AD3812"/>
    <w:rsid w:val="00AD3B6A"/>
    <w:rsid w:val="00AD3C6C"/>
    <w:rsid w:val="00AD436F"/>
    <w:rsid w:val="00AD4B52"/>
    <w:rsid w:val="00AD4C8F"/>
    <w:rsid w:val="00AD4EA5"/>
    <w:rsid w:val="00AD4FAB"/>
    <w:rsid w:val="00AD54F7"/>
    <w:rsid w:val="00AD567A"/>
    <w:rsid w:val="00AD57E1"/>
    <w:rsid w:val="00AD59BD"/>
    <w:rsid w:val="00AD5D10"/>
    <w:rsid w:val="00AD64A1"/>
    <w:rsid w:val="00AD661F"/>
    <w:rsid w:val="00AD66E7"/>
    <w:rsid w:val="00AD6DBF"/>
    <w:rsid w:val="00AD6DD8"/>
    <w:rsid w:val="00AD716A"/>
    <w:rsid w:val="00AD7219"/>
    <w:rsid w:val="00AD724D"/>
    <w:rsid w:val="00AD767C"/>
    <w:rsid w:val="00AD76AF"/>
    <w:rsid w:val="00AD7934"/>
    <w:rsid w:val="00AD7C0C"/>
    <w:rsid w:val="00AE023E"/>
    <w:rsid w:val="00AE05F2"/>
    <w:rsid w:val="00AE0606"/>
    <w:rsid w:val="00AE099C"/>
    <w:rsid w:val="00AE0AC3"/>
    <w:rsid w:val="00AE0B23"/>
    <w:rsid w:val="00AE0FF4"/>
    <w:rsid w:val="00AE10F6"/>
    <w:rsid w:val="00AE1404"/>
    <w:rsid w:val="00AE1CC7"/>
    <w:rsid w:val="00AE1E4C"/>
    <w:rsid w:val="00AE210B"/>
    <w:rsid w:val="00AE23CF"/>
    <w:rsid w:val="00AE25A6"/>
    <w:rsid w:val="00AE273D"/>
    <w:rsid w:val="00AE290D"/>
    <w:rsid w:val="00AE2E77"/>
    <w:rsid w:val="00AE30CE"/>
    <w:rsid w:val="00AE320B"/>
    <w:rsid w:val="00AE3255"/>
    <w:rsid w:val="00AE36CB"/>
    <w:rsid w:val="00AE3BDA"/>
    <w:rsid w:val="00AE3F50"/>
    <w:rsid w:val="00AE479C"/>
    <w:rsid w:val="00AE4AAC"/>
    <w:rsid w:val="00AE4AF5"/>
    <w:rsid w:val="00AE4B1E"/>
    <w:rsid w:val="00AE5197"/>
    <w:rsid w:val="00AE530B"/>
    <w:rsid w:val="00AE5715"/>
    <w:rsid w:val="00AE58A8"/>
    <w:rsid w:val="00AE598A"/>
    <w:rsid w:val="00AE5A6D"/>
    <w:rsid w:val="00AE5AEC"/>
    <w:rsid w:val="00AE5D9F"/>
    <w:rsid w:val="00AE5EF6"/>
    <w:rsid w:val="00AE6457"/>
    <w:rsid w:val="00AE6769"/>
    <w:rsid w:val="00AE6ECD"/>
    <w:rsid w:val="00AE7009"/>
    <w:rsid w:val="00AE7032"/>
    <w:rsid w:val="00AE7158"/>
    <w:rsid w:val="00AE71FC"/>
    <w:rsid w:val="00AE72D9"/>
    <w:rsid w:val="00AE7319"/>
    <w:rsid w:val="00AE741F"/>
    <w:rsid w:val="00AE782C"/>
    <w:rsid w:val="00AE7B6A"/>
    <w:rsid w:val="00AE7B83"/>
    <w:rsid w:val="00AE7C61"/>
    <w:rsid w:val="00AF04EE"/>
    <w:rsid w:val="00AF0560"/>
    <w:rsid w:val="00AF05C7"/>
    <w:rsid w:val="00AF096C"/>
    <w:rsid w:val="00AF0982"/>
    <w:rsid w:val="00AF0B66"/>
    <w:rsid w:val="00AF113A"/>
    <w:rsid w:val="00AF124E"/>
    <w:rsid w:val="00AF128A"/>
    <w:rsid w:val="00AF12F9"/>
    <w:rsid w:val="00AF1454"/>
    <w:rsid w:val="00AF149E"/>
    <w:rsid w:val="00AF1715"/>
    <w:rsid w:val="00AF1716"/>
    <w:rsid w:val="00AF1744"/>
    <w:rsid w:val="00AF199C"/>
    <w:rsid w:val="00AF2416"/>
    <w:rsid w:val="00AF2432"/>
    <w:rsid w:val="00AF2E77"/>
    <w:rsid w:val="00AF2EFB"/>
    <w:rsid w:val="00AF30A0"/>
    <w:rsid w:val="00AF3343"/>
    <w:rsid w:val="00AF3646"/>
    <w:rsid w:val="00AF396B"/>
    <w:rsid w:val="00AF396E"/>
    <w:rsid w:val="00AF3C47"/>
    <w:rsid w:val="00AF4103"/>
    <w:rsid w:val="00AF42D9"/>
    <w:rsid w:val="00AF443B"/>
    <w:rsid w:val="00AF448D"/>
    <w:rsid w:val="00AF45B7"/>
    <w:rsid w:val="00AF491B"/>
    <w:rsid w:val="00AF492E"/>
    <w:rsid w:val="00AF497F"/>
    <w:rsid w:val="00AF4A94"/>
    <w:rsid w:val="00AF4B8F"/>
    <w:rsid w:val="00AF56FA"/>
    <w:rsid w:val="00AF5CEA"/>
    <w:rsid w:val="00AF5CF1"/>
    <w:rsid w:val="00AF5F2C"/>
    <w:rsid w:val="00AF6225"/>
    <w:rsid w:val="00AF62A7"/>
    <w:rsid w:val="00AF63DF"/>
    <w:rsid w:val="00AF688B"/>
    <w:rsid w:val="00AF7130"/>
    <w:rsid w:val="00AF7390"/>
    <w:rsid w:val="00AF7574"/>
    <w:rsid w:val="00AF79CF"/>
    <w:rsid w:val="00AF7DFE"/>
    <w:rsid w:val="00B00235"/>
    <w:rsid w:val="00B006E3"/>
    <w:rsid w:val="00B00C73"/>
    <w:rsid w:val="00B00ECD"/>
    <w:rsid w:val="00B013CE"/>
    <w:rsid w:val="00B013FA"/>
    <w:rsid w:val="00B0154F"/>
    <w:rsid w:val="00B01B10"/>
    <w:rsid w:val="00B01B4F"/>
    <w:rsid w:val="00B01EC9"/>
    <w:rsid w:val="00B01FEE"/>
    <w:rsid w:val="00B02253"/>
    <w:rsid w:val="00B0231F"/>
    <w:rsid w:val="00B028C1"/>
    <w:rsid w:val="00B02B97"/>
    <w:rsid w:val="00B02CBD"/>
    <w:rsid w:val="00B02E5A"/>
    <w:rsid w:val="00B02F21"/>
    <w:rsid w:val="00B03009"/>
    <w:rsid w:val="00B030F4"/>
    <w:rsid w:val="00B03286"/>
    <w:rsid w:val="00B03295"/>
    <w:rsid w:val="00B033D5"/>
    <w:rsid w:val="00B03459"/>
    <w:rsid w:val="00B0354F"/>
    <w:rsid w:val="00B035BC"/>
    <w:rsid w:val="00B040D9"/>
    <w:rsid w:val="00B041AD"/>
    <w:rsid w:val="00B041E1"/>
    <w:rsid w:val="00B0460B"/>
    <w:rsid w:val="00B048A4"/>
    <w:rsid w:val="00B04970"/>
    <w:rsid w:val="00B04D27"/>
    <w:rsid w:val="00B04D3C"/>
    <w:rsid w:val="00B053D9"/>
    <w:rsid w:val="00B054B6"/>
    <w:rsid w:val="00B054FD"/>
    <w:rsid w:val="00B056E8"/>
    <w:rsid w:val="00B057AA"/>
    <w:rsid w:val="00B05A62"/>
    <w:rsid w:val="00B05B75"/>
    <w:rsid w:val="00B05E87"/>
    <w:rsid w:val="00B05F61"/>
    <w:rsid w:val="00B06114"/>
    <w:rsid w:val="00B06219"/>
    <w:rsid w:val="00B065BA"/>
    <w:rsid w:val="00B0677C"/>
    <w:rsid w:val="00B067FF"/>
    <w:rsid w:val="00B0681F"/>
    <w:rsid w:val="00B06EA3"/>
    <w:rsid w:val="00B06F48"/>
    <w:rsid w:val="00B06FCA"/>
    <w:rsid w:val="00B072CE"/>
    <w:rsid w:val="00B07321"/>
    <w:rsid w:val="00B07396"/>
    <w:rsid w:val="00B0755C"/>
    <w:rsid w:val="00B07613"/>
    <w:rsid w:val="00B077DA"/>
    <w:rsid w:val="00B07973"/>
    <w:rsid w:val="00B07AB2"/>
    <w:rsid w:val="00B07F3D"/>
    <w:rsid w:val="00B07FAF"/>
    <w:rsid w:val="00B10342"/>
    <w:rsid w:val="00B10370"/>
    <w:rsid w:val="00B10459"/>
    <w:rsid w:val="00B1055C"/>
    <w:rsid w:val="00B1064C"/>
    <w:rsid w:val="00B109CF"/>
    <w:rsid w:val="00B10B51"/>
    <w:rsid w:val="00B10DBE"/>
    <w:rsid w:val="00B10E5D"/>
    <w:rsid w:val="00B11138"/>
    <w:rsid w:val="00B11684"/>
    <w:rsid w:val="00B11B7B"/>
    <w:rsid w:val="00B11BB4"/>
    <w:rsid w:val="00B11C27"/>
    <w:rsid w:val="00B11FC5"/>
    <w:rsid w:val="00B12059"/>
    <w:rsid w:val="00B1217F"/>
    <w:rsid w:val="00B1241F"/>
    <w:rsid w:val="00B12489"/>
    <w:rsid w:val="00B12546"/>
    <w:rsid w:val="00B126DE"/>
    <w:rsid w:val="00B12C2E"/>
    <w:rsid w:val="00B12CC6"/>
    <w:rsid w:val="00B131AB"/>
    <w:rsid w:val="00B13899"/>
    <w:rsid w:val="00B13995"/>
    <w:rsid w:val="00B13B76"/>
    <w:rsid w:val="00B13C98"/>
    <w:rsid w:val="00B13F88"/>
    <w:rsid w:val="00B13FAF"/>
    <w:rsid w:val="00B14637"/>
    <w:rsid w:val="00B14ABE"/>
    <w:rsid w:val="00B14AE5"/>
    <w:rsid w:val="00B14C71"/>
    <w:rsid w:val="00B14D65"/>
    <w:rsid w:val="00B1530F"/>
    <w:rsid w:val="00B157A5"/>
    <w:rsid w:val="00B15B95"/>
    <w:rsid w:val="00B15E53"/>
    <w:rsid w:val="00B160B6"/>
    <w:rsid w:val="00B16111"/>
    <w:rsid w:val="00B16AC1"/>
    <w:rsid w:val="00B16F93"/>
    <w:rsid w:val="00B16FB8"/>
    <w:rsid w:val="00B174D5"/>
    <w:rsid w:val="00B1752B"/>
    <w:rsid w:val="00B179AC"/>
    <w:rsid w:val="00B179D9"/>
    <w:rsid w:val="00B17AD7"/>
    <w:rsid w:val="00B17C27"/>
    <w:rsid w:val="00B17CDD"/>
    <w:rsid w:val="00B17D19"/>
    <w:rsid w:val="00B17E64"/>
    <w:rsid w:val="00B17EFA"/>
    <w:rsid w:val="00B19CA5"/>
    <w:rsid w:val="00B201C4"/>
    <w:rsid w:val="00B203D2"/>
    <w:rsid w:val="00B20A1F"/>
    <w:rsid w:val="00B20EFD"/>
    <w:rsid w:val="00B20FE7"/>
    <w:rsid w:val="00B20FF4"/>
    <w:rsid w:val="00B210DD"/>
    <w:rsid w:val="00B21437"/>
    <w:rsid w:val="00B215AC"/>
    <w:rsid w:val="00B217A2"/>
    <w:rsid w:val="00B219FC"/>
    <w:rsid w:val="00B2277F"/>
    <w:rsid w:val="00B22807"/>
    <w:rsid w:val="00B22892"/>
    <w:rsid w:val="00B2289A"/>
    <w:rsid w:val="00B22A27"/>
    <w:rsid w:val="00B22A67"/>
    <w:rsid w:val="00B22DEB"/>
    <w:rsid w:val="00B22E16"/>
    <w:rsid w:val="00B22F14"/>
    <w:rsid w:val="00B234BC"/>
    <w:rsid w:val="00B23585"/>
    <w:rsid w:val="00B23594"/>
    <w:rsid w:val="00B23793"/>
    <w:rsid w:val="00B237BB"/>
    <w:rsid w:val="00B23968"/>
    <w:rsid w:val="00B23CFC"/>
    <w:rsid w:val="00B23F09"/>
    <w:rsid w:val="00B24157"/>
    <w:rsid w:val="00B241D9"/>
    <w:rsid w:val="00B24362"/>
    <w:rsid w:val="00B24699"/>
    <w:rsid w:val="00B24B1D"/>
    <w:rsid w:val="00B24CB5"/>
    <w:rsid w:val="00B250CC"/>
    <w:rsid w:val="00B25657"/>
    <w:rsid w:val="00B25873"/>
    <w:rsid w:val="00B25A95"/>
    <w:rsid w:val="00B25C9D"/>
    <w:rsid w:val="00B25CD3"/>
    <w:rsid w:val="00B25D31"/>
    <w:rsid w:val="00B25D55"/>
    <w:rsid w:val="00B25DAF"/>
    <w:rsid w:val="00B265AA"/>
    <w:rsid w:val="00B2679E"/>
    <w:rsid w:val="00B26817"/>
    <w:rsid w:val="00B26A5B"/>
    <w:rsid w:val="00B26D10"/>
    <w:rsid w:val="00B2705C"/>
    <w:rsid w:val="00B27067"/>
    <w:rsid w:val="00B272EF"/>
    <w:rsid w:val="00B27454"/>
    <w:rsid w:val="00B274DD"/>
    <w:rsid w:val="00B2797F"/>
    <w:rsid w:val="00B27A74"/>
    <w:rsid w:val="00B27CF4"/>
    <w:rsid w:val="00B27EB1"/>
    <w:rsid w:val="00B300B7"/>
    <w:rsid w:val="00B300D1"/>
    <w:rsid w:val="00B302CC"/>
    <w:rsid w:val="00B3031B"/>
    <w:rsid w:val="00B304C9"/>
    <w:rsid w:val="00B30603"/>
    <w:rsid w:val="00B30D49"/>
    <w:rsid w:val="00B30E01"/>
    <w:rsid w:val="00B318BA"/>
    <w:rsid w:val="00B318FD"/>
    <w:rsid w:val="00B31A0B"/>
    <w:rsid w:val="00B31A17"/>
    <w:rsid w:val="00B31A2A"/>
    <w:rsid w:val="00B31AFB"/>
    <w:rsid w:val="00B31BE9"/>
    <w:rsid w:val="00B32175"/>
    <w:rsid w:val="00B32210"/>
    <w:rsid w:val="00B323F0"/>
    <w:rsid w:val="00B32525"/>
    <w:rsid w:val="00B32A50"/>
    <w:rsid w:val="00B32B7F"/>
    <w:rsid w:val="00B32DC7"/>
    <w:rsid w:val="00B32EB7"/>
    <w:rsid w:val="00B3372D"/>
    <w:rsid w:val="00B338ED"/>
    <w:rsid w:val="00B33911"/>
    <w:rsid w:val="00B33ADB"/>
    <w:rsid w:val="00B33BAD"/>
    <w:rsid w:val="00B33CF5"/>
    <w:rsid w:val="00B33D14"/>
    <w:rsid w:val="00B341E2"/>
    <w:rsid w:val="00B3433B"/>
    <w:rsid w:val="00B343DE"/>
    <w:rsid w:val="00B34556"/>
    <w:rsid w:val="00B3479F"/>
    <w:rsid w:val="00B347E5"/>
    <w:rsid w:val="00B34EC6"/>
    <w:rsid w:val="00B355BB"/>
    <w:rsid w:val="00B355D7"/>
    <w:rsid w:val="00B35613"/>
    <w:rsid w:val="00B356CE"/>
    <w:rsid w:val="00B357DF"/>
    <w:rsid w:val="00B35C7A"/>
    <w:rsid w:val="00B35DEA"/>
    <w:rsid w:val="00B35ED8"/>
    <w:rsid w:val="00B369E7"/>
    <w:rsid w:val="00B36D05"/>
    <w:rsid w:val="00B36D52"/>
    <w:rsid w:val="00B36F6B"/>
    <w:rsid w:val="00B37221"/>
    <w:rsid w:val="00B37304"/>
    <w:rsid w:val="00B376AE"/>
    <w:rsid w:val="00B379C3"/>
    <w:rsid w:val="00B37A93"/>
    <w:rsid w:val="00B37AB1"/>
    <w:rsid w:val="00B37DEC"/>
    <w:rsid w:val="00B37E58"/>
    <w:rsid w:val="00B40B99"/>
    <w:rsid w:val="00B40C9F"/>
    <w:rsid w:val="00B41280"/>
    <w:rsid w:val="00B416B3"/>
    <w:rsid w:val="00B41FC6"/>
    <w:rsid w:val="00B42236"/>
    <w:rsid w:val="00B42464"/>
    <w:rsid w:val="00B42522"/>
    <w:rsid w:val="00B425FD"/>
    <w:rsid w:val="00B42789"/>
    <w:rsid w:val="00B42977"/>
    <w:rsid w:val="00B42ACE"/>
    <w:rsid w:val="00B42ADB"/>
    <w:rsid w:val="00B42BB0"/>
    <w:rsid w:val="00B42ECE"/>
    <w:rsid w:val="00B43064"/>
    <w:rsid w:val="00B43165"/>
    <w:rsid w:val="00B43828"/>
    <w:rsid w:val="00B4398E"/>
    <w:rsid w:val="00B43D86"/>
    <w:rsid w:val="00B43F82"/>
    <w:rsid w:val="00B44478"/>
    <w:rsid w:val="00B44657"/>
    <w:rsid w:val="00B453F3"/>
    <w:rsid w:val="00B454B2"/>
    <w:rsid w:val="00B454ED"/>
    <w:rsid w:val="00B4574A"/>
    <w:rsid w:val="00B45A2F"/>
    <w:rsid w:val="00B45D76"/>
    <w:rsid w:val="00B464AC"/>
    <w:rsid w:val="00B468FC"/>
    <w:rsid w:val="00B46FBD"/>
    <w:rsid w:val="00B47023"/>
    <w:rsid w:val="00B4712B"/>
    <w:rsid w:val="00B47B1C"/>
    <w:rsid w:val="00B504AD"/>
    <w:rsid w:val="00B5097E"/>
    <w:rsid w:val="00B5105D"/>
    <w:rsid w:val="00B51081"/>
    <w:rsid w:val="00B51122"/>
    <w:rsid w:val="00B511FC"/>
    <w:rsid w:val="00B51284"/>
    <w:rsid w:val="00B51549"/>
    <w:rsid w:val="00B516FD"/>
    <w:rsid w:val="00B51817"/>
    <w:rsid w:val="00B519F2"/>
    <w:rsid w:val="00B51AFF"/>
    <w:rsid w:val="00B520D3"/>
    <w:rsid w:val="00B527D0"/>
    <w:rsid w:val="00B52A96"/>
    <w:rsid w:val="00B52E9F"/>
    <w:rsid w:val="00B52F58"/>
    <w:rsid w:val="00B5372B"/>
    <w:rsid w:val="00B53AD7"/>
    <w:rsid w:val="00B53D40"/>
    <w:rsid w:val="00B53F58"/>
    <w:rsid w:val="00B53F5F"/>
    <w:rsid w:val="00B543EB"/>
    <w:rsid w:val="00B54633"/>
    <w:rsid w:val="00B54811"/>
    <w:rsid w:val="00B54E45"/>
    <w:rsid w:val="00B54F57"/>
    <w:rsid w:val="00B55404"/>
    <w:rsid w:val="00B55848"/>
    <w:rsid w:val="00B55A35"/>
    <w:rsid w:val="00B55AAC"/>
    <w:rsid w:val="00B55B10"/>
    <w:rsid w:val="00B55D23"/>
    <w:rsid w:val="00B55E2D"/>
    <w:rsid w:val="00B563D2"/>
    <w:rsid w:val="00B56754"/>
    <w:rsid w:val="00B56A05"/>
    <w:rsid w:val="00B56F2C"/>
    <w:rsid w:val="00B56FCF"/>
    <w:rsid w:val="00B5748F"/>
    <w:rsid w:val="00B5751F"/>
    <w:rsid w:val="00B578B2"/>
    <w:rsid w:val="00B57DB1"/>
    <w:rsid w:val="00B601D3"/>
    <w:rsid w:val="00B60393"/>
    <w:rsid w:val="00B60510"/>
    <w:rsid w:val="00B60684"/>
    <w:rsid w:val="00B60BC7"/>
    <w:rsid w:val="00B60CAF"/>
    <w:rsid w:val="00B60CFC"/>
    <w:rsid w:val="00B611E9"/>
    <w:rsid w:val="00B61427"/>
    <w:rsid w:val="00B61482"/>
    <w:rsid w:val="00B616ED"/>
    <w:rsid w:val="00B61BC1"/>
    <w:rsid w:val="00B621DB"/>
    <w:rsid w:val="00B6253C"/>
    <w:rsid w:val="00B626CF"/>
    <w:rsid w:val="00B62707"/>
    <w:rsid w:val="00B63269"/>
    <w:rsid w:val="00B636A1"/>
    <w:rsid w:val="00B63713"/>
    <w:rsid w:val="00B637EC"/>
    <w:rsid w:val="00B63C33"/>
    <w:rsid w:val="00B64282"/>
    <w:rsid w:val="00B643CA"/>
    <w:rsid w:val="00B645E0"/>
    <w:rsid w:val="00B64713"/>
    <w:rsid w:val="00B647AF"/>
    <w:rsid w:val="00B64829"/>
    <w:rsid w:val="00B64A24"/>
    <w:rsid w:val="00B64B7D"/>
    <w:rsid w:val="00B64D36"/>
    <w:rsid w:val="00B64EEC"/>
    <w:rsid w:val="00B65491"/>
    <w:rsid w:val="00B65559"/>
    <w:rsid w:val="00B657E5"/>
    <w:rsid w:val="00B65B18"/>
    <w:rsid w:val="00B65C4A"/>
    <w:rsid w:val="00B65C6B"/>
    <w:rsid w:val="00B65F4D"/>
    <w:rsid w:val="00B66056"/>
    <w:rsid w:val="00B660DE"/>
    <w:rsid w:val="00B66185"/>
    <w:rsid w:val="00B663CA"/>
    <w:rsid w:val="00B6660E"/>
    <w:rsid w:val="00B66802"/>
    <w:rsid w:val="00B66ACB"/>
    <w:rsid w:val="00B66C30"/>
    <w:rsid w:val="00B679E0"/>
    <w:rsid w:val="00B679FD"/>
    <w:rsid w:val="00B67A0C"/>
    <w:rsid w:val="00B67C47"/>
    <w:rsid w:val="00B67DC4"/>
    <w:rsid w:val="00B67FAC"/>
    <w:rsid w:val="00B701B7"/>
    <w:rsid w:val="00B702D6"/>
    <w:rsid w:val="00B70847"/>
    <w:rsid w:val="00B709AE"/>
    <w:rsid w:val="00B70A02"/>
    <w:rsid w:val="00B71002"/>
    <w:rsid w:val="00B714A9"/>
    <w:rsid w:val="00B7175F"/>
    <w:rsid w:val="00B71D0B"/>
    <w:rsid w:val="00B723FA"/>
    <w:rsid w:val="00B72565"/>
    <w:rsid w:val="00B725F1"/>
    <w:rsid w:val="00B72840"/>
    <w:rsid w:val="00B72890"/>
    <w:rsid w:val="00B7296C"/>
    <w:rsid w:val="00B72D12"/>
    <w:rsid w:val="00B72DA6"/>
    <w:rsid w:val="00B733C6"/>
    <w:rsid w:val="00B73634"/>
    <w:rsid w:val="00B7365D"/>
    <w:rsid w:val="00B73BAE"/>
    <w:rsid w:val="00B73FC8"/>
    <w:rsid w:val="00B74993"/>
    <w:rsid w:val="00B74BCD"/>
    <w:rsid w:val="00B74C05"/>
    <w:rsid w:val="00B75157"/>
    <w:rsid w:val="00B75502"/>
    <w:rsid w:val="00B75715"/>
    <w:rsid w:val="00B7595E"/>
    <w:rsid w:val="00B75A32"/>
    <w:rsid w:val="00B75AD0"/>
    <w:rsid w:val="00B75BF2"/>
    <w:rsid w:val="00B75F88"/>
    <w:rsid w:val="00B76004"/>
    <w:rsid w:val="00B76029"/>
    <w:rsid w:val="00B76301"/>
    <w:rsid w:val="00B7660E"/>
    <w:rsid w:val="00B76702"/>
    <w:rsid w:val="00B7670F"/>
    <w:rsid w:val="00B767D7"/>
    <w:rsid w:val="00B76861"/>
    <w:rsid w:val="00B768DD"/>
    <w:rsid w:val="00B76A9E"/>
    <w:rsid w:val="00B76DD3"/>
    <w:rsid w:val="00B76F13"/>
    <w:rsid w:val="00B76F77"/>
    <w:rsid w:val="00B770FB"/>
    <w:rsid w:val="00B77310"/>
    <w:rsid w:val="00B77940"/>
    <w:rsid w:val="00B77988"/>
    <w:rsid w:val="00B7798F"/>
    <w:rsid w:val="00B8015A"/>
    <w:rsid w:val="00B801E4"/>
    <w:rsid w:val="00B8023D"/>
    <w:rsid w:val="00B80977"/>
    <w:rsid w:val="00B809F8"/>
    <w:rsid w:val="00B80F26"/>
    <w:rsid w:val="00B80F46"/>
    <w:rsid w:val="00B80F68"/>
    <w:rsid w:val="00B81BE0"/>
    <w:rsid w:val="00B81E10"/>
    <w:rsid w:val="00B81E64"/>
    <w:rsid w:val="00B821EC"/>
    <w:rsid w:val="00B822AA"/>
    <w:rsid w:val="00B82779"/>
    <w:rsid w:val="00B828EE"/>
    <w:rsid w:val="00B82AE0"/>
    <w:rsid w:val="00B82D76"/>
    <w:rsid w:val="00B82FD9"/>
    <w:rsid w:val="00B82FF2"/>
    <w:rsid w:val="00B8317E"/>
    <w:rsid w:val="00B8331A"/>
    <w:rsid w:val="00B83581"/>
    <w:rsid w:val="00B83737"/>
    <w:rsid w:val="00B83EF2"/>
    <w:rsid w:val="00B84483"/>
    <w:rsid w:val="00B8491B"/>
    <w:rsid w:val="00B84B07"/>
    <w:rsid w:val="00B84F4E"/>
    <w:rsid w:val="00B85015"/>
    <w:rsid w:val="00B8505D"/>
    <w:rsid w:val="00B85172"/>
    <w:rsid w:val="00B851BE"/>
    <w:rsid w:val="00B853AA"/>
    <w:rsid w:val="00B85936"/>
    <w:rsid w:val="00B85BA3"/>
    <w:rsid w:val="00B85D95"/>
    <w:rsid w:val="00B85E59"/>
    <w:rsid w:val="00B860D5"/>
    <w:rsid w:val="00B8660F"/>
    <w:rsid w:val="00B86B72"/>
    <w:rsid w:val="00B872EB"/>
    <w:rsid w:val="00B878C5"/>
    <w:rsid w:val="00B87A5B"/>
    <w:rsid w:val="00B87D11"/>
    <w:rsid w:val="00B87F1B"/>
    <w:rsid w:val="00B900CD"/>
    <w:rsid w:val="00B901C2"/>
    <w:rsid w:val="00B902DF"/>
    <w:rsid w:val="00B90343"/>
    <w:rsid w:val="00B90369"/>
    <w:rsid w:val="00B903D6"/>
    <w:rsid w:val="00B904ED"/>
    <w:rsid w:val="00B908CA"/>
    <w:rsid w:val="00B90969"/>
    <w:rsid w:val="00B90D8D"/>
    <w:rsid w:val="00B90F9C"/>
    <w:rsid w:val="00B910E9"/>
    <w:rsid w:val="00B91C9F"/>
    <w:rsid w:val="00B91E30"/>
    <w:rsid w:val="00B91FCB"/>
    <w:rsid w:val="00B920CC"/>
    <w:rsid w:val="00B921BD"/>
    <w:rsid w:val="00B926A5"/>
    <w:rsid w:val="00B9270B"/>
    <w:rsid w:val="00B929FB"/>
    <w:rsid w:val="00B92C41"/>
    <w:rsid w:val="00B92EFD"/>
    <w:rsid w:val="00B934C5"/>
    <w:rsid w:val="00B93791"/>
    <w:rsid w:val="00B93866"/>
    <w:rsid w:val="00B93A93"/>
    <w:rsid w:val="00B93BCD"/>
    <w:rsid w:val="00B93E5F"/>
    <w:rsid w:val="00B940DC"/>
    <w:rsid w:val="00B944A5"/>
    <w:rsid w:val="00B947E6"/>
    <w:rsid w:val="00B949EA"/>
    <w:rsid w:val="00B95718"/>
    <w:rsid w:val="00B95E9D"/>
    <w:rsid w:val="00B95EDF"/>
    <w:rsid w:val="00B960B4"/>
    <w:rsid w:val="00B960CC"/>
    <w:rsid w:val="00B961E0"/>
    <w:rsid w:val="00B964AF"/>
    <w:rsid w:val="00B96513"/>
    <w:rsid w:val="00B9697B"/>
    <w:rsid w:val="00B96CF5"/>
    <w:rsid w:val="00B96D37"/>
    <w:rsid w:val="00B96E30"/>
    <w:rsid w:val="00B96EFB"/>
    <w:rsid w:val="00B974AB"/>
    <w:rsid w:val="00B976C5"/>
    <w:rsid w:val="00B97B16"/>
    <w:rsid w:val="00BA01EF"/>
    <w:rsid w:val="00BA02E4"/>
    <w:rsid w:val="00BA0363"/>
    <w:rsid w:val="00BA064E"/>
    <w:rsid w:val="00BA0699"/>
    <w:rsid w:val="00BA0BCE"/>
    <w:rsid w:val="00BA1102"/>
    <w:rsid w:val="00BA12AC"/>
    <w:rsid w:val="00BA23E1"/>
    <w:rsid w:val="00BA2661"/>
    <w:rsid w:val="00BA2CF5"/>
    <w:rsid w:val="00BA302B"/>
    <w:rsid w:val="00BA3174"/>
    <w:rsid w:val="00BA3197"/>
    <w:rsid w:val="00BA33AA"/>
    <w:rsid w:val="00BA37B6"/>
    <w:rsid w:val="00BA39C9"/>
    <w:rsid w:val="00BA3C3E"/>
    <w:rsid w:val="00BA3F2A"/>
    <w:rsid w:val="00BA4058"/>
    <w:rsid w:val="00BA43B3"/>
    <w:rsid w:val="00BA47B6"/>
    <w:rsid w:val="00BA4A3B"/>
    <w:rsid w:val="00BA4C02"/>
    <w:rsid w:val="00BA4C16"/>
    <w:rsid w:val="00BA4E1A"/>
    <w:rsid w:val="00BA4FEE"/>
    <w:rsid w:val="00BA5512"/>
    <w:rsid w:val="00BA5568"/>
    <w:rsid w:val="00BA5725"/>
    <w:rsid w:val="00BA5CA3"/>
    <w:rsid w:val="00BA5E3A"/>
    <w:rsid w:val="00BA642E"/>
    <w:rsid w:val="00BA6A0F"/>
    <w:rsid w:val="00BA6C5F"/>
    <w:rsid w:val="00BA6EF1"/>
    <w:rsid w:val="00BA7074"/>
    <w:rsid w:val="00BA74F7"/>
    <w:rsid w:val="00BB020B"/>
    <w:rsid w:val="00BB0413"/>
    <w:rsid w:val="00BB0620"/>
    <w:rsid w:val="00BB0C9B"/>
    <w:rsid w:val="00BB0F96"/>
    <w:rsid w:val="00BB12D2"/>
    <w:rsid w:val="00BB12D9"/>
    <w:rsid w:val="00BB13CF"/>
    <w:rsid w:val="00BB15D0"/>
    <w:rsid w:val="00BB1D7F"/>
    <w:rsid w:val="00BB1EDF"/>
    <w:rsid w:val="00BB20D1"/>
    <w:rsid w:val="00BB238A"/>
    <w:rsid w:val="00BB264B"/>
    <w:rsid w:val="00BB2D3F"/>
    <w:rsid w:val="00BB31E2"/>
    <w:rsid w:val="00BB36B4"/>
    <w:rsid w:val="00BB39AC"/>
    <w:rsid w:val="00BB3A4C"/>
    <w:rsid w:val="00BB3B07"/>
    <w:rsid w:val="00BB3C3B"/>
    <w:rsid w:val="00BB4409"/>
    <w:rsid w:val="00BB44E1"/>
    <w:rsid w:val="00BB4B38"/>
    <w:rsid w:val="00BB55CC"/>
    <w:rsid w:val="00BB55D6"/>
    <w:rsid w:val="00BB5998"/>
    <w:rsid w:val="00BB5AF6"/>
    <w:rsid w:val="00BB5E8C"/>
    <w:rsid w:val="00BB5FF6"/>
    <w:rsid w:val="00BB648E"/>
    <w:rsid w:val="00BB6812"/>
    <w:rsid w:val="00BB688A"/>
    <w:rsid w:val="00BB68B7"/>
    <w:rsid w:val="00BB69D2"/>
    <w:rsid w:val="00BB6A17"/>
    <w:rsid w:val="00BB71A2"/>
    <w:rsid w:val="00BB743C"/>
    <w:rsid w:val="00BB78C7"/>
    <w:rsid w:val="00BB796E"/>
    <w:rsid w:val="00BB79DB"/>
    <w:rsid w:val="00BC0114"/>
    <w:rsid w:val="00BC0AE3"/>
    <w:rsid w:val="00BC0EB6"/>
    <w:rsid w:val="00BC1455"/>
    <w:rsid w:val="00BC14BD"/>
    <w:rsid w:val="00BC1627"/>
    <w:rsid w:val="00BC186F"/>
    <w:rsid w:val="00BC1872"/>
    <w:rsid w:val="00BC1892"/>
    <w:rsid w:val="00BC195B"/>
    <w:rsid w:val="00BC1A86"/>
    <w:rsid w:val="00BC1D66"/>
    <w:rsid w:val="00BC1EBA"/>
    <w:rsid w:val="00BC2A83"/>
    <w:rsid w:val="00BC2AFC"/>
    <w:rsid w:val="00BC2D58"/>
    <w:rsid w:val="00BC2F91"/>
    <w:rsid w:val="00BC30CB"/>
    <w:rsid w:val="00BC3137"/>
    <w:rsid w:val="00BC325D"/>
    <w:rsid w:val="00BC3539"/>
    <w:rsid w:val="00BC37BC"/>
    <w:rsid w:val="00BC38A9"/>
    <w:rsid w:val="00BC38AB"/>
    <w:rsid w:val="00BC3B71"/>
    <w:rsid w:val="00BC40D8"/>
    <w:rsid w:val="00BC41DB"/>
    <w:rsid w:val="00BC479B"/>
    <w:rsid w:val="00BC551D"/>
    <w:rsid w:val="00BC5888"/>
    <w:rsid w:val="00BC5A62"/>
    <w:rsid w:val="00BC5ED6"/>
    <w:rsid w:val="00BC5F08"/>
    <w:rsid w:val="00BC6196"/>
    <w:rsid w:val="00BC6198"/>
    <w:rsid w:val="00BC66AA"/>
    <w:rsid w:val="00BC6B32"/>
    <w:rsid w:val="00BC6E48"/>
    <w:rsid w:val="00BC6FC7"/>
    <w:rsid w:val="00BC7386"/>
    <w:rsid w:val="00BC75C3"/>
    <w:rsid w:val="00BC7A9B"/>
    <w:rsid w:val="00BD01A3"/>
    <w:rsid w:val="00BD0633"/>
    <w:rsid w:val="00BD0E79"/>
    <w:rsid w:val="00BD1386"/>
    <w:rsid w:val="00BD178C"/>
    <w:rsid w:val="00BD1AF0"/>
    <w:rsid w:val="00BD1D12"/>
    <w:rsid w:val="00BD2001"/>
    <w:rsid w:val="00BD200C"/>
    <w:rsid w:val="00BD25D5"/>
    <w:rsid w:val="00BD2614"/>
    <w:rsid w:val="00BD285E"/>
    <w:rsid w:val="00BD28A7"/>
    <w:rsid w:val="00BD2CCC"/>
    <w:rsid w:val="00BD32ED"/>
    <w:rsid w:val="00BD3548"/>
    <w:rsid w:val="00BD35BF"/>
    <w:rsid w:val="00BD36A5"/>
    <w:rsid w:val="00BD3B26"/>
    <w:rsid w:val="00BD3D3D"/>
    <w:rsid w:val="00BD3E35"/>
    <w:rsid w:val="00BD403A"/>
    <w:rsid w:val="00BD40A9"/>
    <w:rsid w:val="00BD4371"/>
    <w:rsid w:val="00BD44C1"/>
    <w:rsid w:val="00BD4566"/>
    <w:rsid w:val="00BD4590"/>
    <w:rsid w:val="00BD45C6"/>
    <w:rsid w:val="00BD4976"/>
    <w:rsid w:val="00BD4994"/>
    <w:rsid w:val="00BD5105"/>
    <w:rsid w:val="00BD517E"/>
    <w:rsid w:val="00BD5BB6"/>
    <w:rsid w:val="00BD5C90"/>
    <w:rsid w:val="00BD5CC8"/>
    <w:rsid w:val="00BD5CE2"/>
    <w:rsid w:val="00BD5D67"/>
    <w:rsid w:val="00BD5E46"/>
    <w:rsid w:val="00BD601E"/>
    <w:rsid w:val="00BD657A"/>
    <w:rsid w:val="00BD6A52"/>
    <w:rsid w:val="00BD6A74"/>
    <w:rsid w:val="00BD6A83"/>
    <w:rsid w:val="00BD6DBE"/>
    <w:rsid w:val="00BD6FB5"/>
    <w:rsid w:val="00BD70BF"/>
    <w:rsid w:val="00BD73DE"/>
    <w:rsid w:val="00BD758B"/>
    <w:rsid w:val="00BD78D3"/>
    <w:rsid w:val="00BE05C9"/>
    <w:rsid w:val="00BE05F6"/>
    <w:rsid w:val="00BE063F"/>
    <w:rsid w:val="00BE1649"/>
    <w:rsid w:val="00BE1A13"/>
    <w:rsid w:val="00BE1C1B"/>
    <w:rsid w:val="00BE1D58"/>
    <w:rsid w:val="00BE201C"/>
    <w:rsid w:val="00BE20FF"/>
    <w:rsid w:val="00BE2892"/>
    <w:rsid w:val="00BE31FB"/>
    <w:rsid w:val="00BE338F"/>
    <w:rsid w:val="00BE350B"/>
    <w:rsid w:val="00BE35E5"/>
    <w:rsid w:val="00BE35FF"/>
    <w:rsid w:val="00BE3729"/>
    <w:rsid w:val="00BE3B85"/>
    <w:rsid w:val="00BE3C68"/>
    <w:rsid w:val="00BE3C8B"/>
    <w:rsid w:val="00BE3CF1"/>
    <w:rsid w:val="00BE3D18"/>
    <w:rsid w:val="00BE3E52"/>
    <w:rsid w:val="00BE41A8"/>
    <w:rsid w:val="00BE4236"/>
    <w:rsid w:val="00BE456C"/>
    <w:rsid w:val="00BE4862"/>
    <w:rsid w:val="00BE4C5F"/>
    <w:rsid w:val="00BE4E35"/>
    <w:rsid w:val="00BE4E60"/>
    <w:rsid w:val="00BE50EE"/>
    <w:rsid w:val="00BE535F"/>
    <w:rsid w:val="00BE5AA8"/>
    <w:rsid w:val="00BE5CE2"/>
    <w:rsid w:val="00BE5D60"/>
    <w:rsid w:val="00BE5F3A"/>
    <w:rsid w:val="00BE6329"/>
    <w:rsid w:val="00BE6470"/>
    <w:rsid w:val="00BE6851"/>
    <w:rsid w:val="00BE6956"/>
    <w:rsid w:val="00BE6AF6"/>
    <w:rsid w:val="00BE6B35"/>
    <w:rsid w:val="00BE7125"/>
    <w:rsid w:val="00BE715A"/>
    <w:rsid w:val="00BE71F7"/>
    <w:rsid w:val="00BE74DD"/>
    <w:rsid w:val="00BE7B63"/>
    <w:rsid w:val="00BE7FAD"/>
    <w:rsid w:val="00BE7FCB"/>
    <w:rsid w:val="00BF01D6"/>
    <w:rsid w:val="00BF0A6E"/>
    <w:rsid w:val="00BF0EFB"/>
    <w:rsid w:val="00BF1282"/>
    <w:rsid w:val="00BF12BA"/>
    <w:rsid w:val="00BF130F"/>
    <w:rsid w:val="00BF1390"/>
    <w:rsid w:val="00BF1805"/>
    <w:rsid w:val="00BF1944"/>
    <w:rsid w:val="00BF1C5E"/>
    <w:rsid w:val="00BF1F9E"/>
    <w:rsid w:val="00BF2558"/>
    <w:rsid w:val="00BF2750"/>
    <w:rsid w:val="00BF29F3"/>
    <w:rsid w:val="00BF2B38"/>
    <w:rsid w:val="00BF2BBA"/>
    <w:rsid w:val="00BF2C78"/>
    <w:rsid w:val="00BF30E6"/>
    <w:rsid w:val="00BF30EF"/>
    <w:rsid w:val="00BF35C8"/>
    <w:rsid w:val="00BF3A7D"/>
    <w:rsid w:val="00BF41AC"/>
    <w:rsid w:val="00BF43B0"/>
    <w:rsid w:val="00BF4494"/>
    <w:rsid w:val="00BF4518"/>
    <w:rsid w:val="00BF467B"/>
    <w:rsid w:val="00BF46A9"/>
    <w:rsid w:val="00BF4BE0"/>
    <w:rsid w:val="00BF53AA"/>
    <w:rsid w:val="00BF58C7"/>
    <w:rsid w:val="00BF5A92"/>
    <w:rsid w:val="00BF5D56"/>
    <w:rsid w:val="00BF5D5C"/>
    <w:rsid w:val="00BF5D9D"/>
    <w:rsid w:val="00BF6294"/>
    <w:rsid w:val="00BF6552"/>
    <w:rsid w:val="00BF685F"/>
    <w:rsid w:val="00BF686F"/>
    <w:rsid w:val="00BF69C1"/>
    <w:rsid w:val="00BF6A8B"/>
    <w:rsid w:val="00BF6AE7"/>
    <w:rsid w:val="00BF6D5A"/>
    <w:rsid w:val="00BF7442"/>
    <w:rsid w:val="00BF794A"/>
    <w:rsid w:val="00BF7B77"/>
    <w:rsid w:val="00BF7B79"/>
    <w:rsid w:val="00BF7BF5"/>
    <w:rsid w:val="00BF7FD4"/>
    <w:rsid w:val="00C0012E"/>
    <w:rsid w:val="00C0018B"/>
    <w:rsid w:val="00C0043E"/>
    <w:rsid w:val="00C00650"/>
    <w:rsid w:val="00C008F4"/>
    <w:rsid w:val="00C0091A"/>
    <w:rsid w:val="00C00D39"/>
    <w:rsid w:val="00C00EBA"/>
    <w:rsid w:val="00C013EB"/>
    <w:rsid w:val="00C0143B"/>
    <w:rsid w:val="00C01A96"/>
    <w:rsid w:val="00C01B23"/>
    <w:rsid w:val="00C01F32"/>
    <w:rsid w:val="00C02010"/>
    <w:rsid w:val="00C020E5"/>
    <w:rsid w:val="00C0242A"/>
    <w:rsid w:val="00C02524"/>
    <w:rsid w:val="00C02CE7"/>
    <w:rsid w:val="00C02CEE"/>
    <w:rsid w:val="00C02D27"/>
    <w:rsid w:val="00C02F44"/>
    <w:rsid w:val="00C034DB"/>
    <w:rsid w:val="00C03500"/>
    <w:rsid w:val="00C036CD"/>
    <w:rsid w:val="00C03891"/>
    <w:rsid w:val="00C03DF1"/>
    <w:rsid w:val="00C041B4"/>
    <w:rsid w:val="00C041BD"/>
    <w:rsid w:val="00C04871"/>
    <w:rsid w:val="00C048F4"/>
    <w:rsid w:val="00C04933"/>
    <w:rsid w:val="00C0496B"/>
    <w:rsid w:val="00C049F1"/>
    <w:rsid w:val="00C04AC2"/>
    <w:rsid w:val="00C04D31"/>
    <w:rsid w:val="00C04FAA"/>
    <w:rsid w:val="00C052CB"/>
    <w:rsid w:val="00C05361"/>
    <w:rsid w:val="00C053EC"/>
    <w:rsid w:val="00C0547B"/>
    <w:rsid w:val="00C05601"/>
    <w:rsid w:val="00C05832"/>
    <w:rsid w:val="00C05BB4"/>
    <w:rsid w:val="00C05BC1"/>
    <w:rsid w:val="00C0623B"/>
    <w:rsid w:val="00C06319"/>
    <w:rsid w:val="00C0637E"/>
    <w:rsid w:val="00C064F4"/>
    <w:rsid w:val="00C06A72"/>
    <w:rsid w:val="00C06C82"/>
    <w:rsid w:val="00C06D09"/>
    <w:rsid w:val="00C06DAE"/>
    <w:rsid w:val="00C0700C"/>
    <w:rsid w:val="00C07060"/>
    <w:rsid w:val="00C07100"/>
    <w:rsid w:val="00C072A5"/>
    <w:rsid w:val="00C0739F"/>
    <w:rsid w:val="00C075F5"/>
    <w:rsid w:val="00C076E3"/>
    <w:rsid w:val="00C0783F"/>
    <w:rsid w:val="00C07E87"/>
    <w:rsid w:val="00C100C3"/>
    <w:rsid w:val="00C10448"/>
    <w:rsid w:val="00C114A0"/>
    <w:rsid w:val="00C11758"/>
    <w:rsid w:val="00C11A0F"/>
    <w:rsid w:val="00C11ADC"/>
    <w:rsid w:val="00C11B71"/>
    <w:rsid w:val="00C123AC"/>
    <w:rsid w:val="00C124D9"/>
    <w:rsid w:val="00C12728"/>
    <w:rsid w:val="00C12AB6"/>
    <w:rsid w:val="00C12D39"/>
    <w:rsid w:val="00C12D98"/>
    <w:rsid w:val="00C12EBE"/>
    <w:rsid w:val="00C12FBE"/>
    <w:rsid w:val="00C1302A"/>
    <w:rsid w:val="00C1306C"/>
    <w:rsid w:val="00C13196"/>
    <w:rsid w:val="00C13AD1"/>
    <w:rsid w:val="00C13C3F"/>
    <w:rsid w:val="00C13F8A"/>
    <w:rsid w:val="00C14193"/>
    <w:rsid w:val="00C14785"/>
    <w:rsid w:val="00C148AD"/>
    <w:rsid w:val="00C14E8C"/>
    <w:rsid w:val="00C15052"/>
    <w:rsid w:val="00C15309"/>
    <w:rsid w:val="00C1576B"/>
    <w:rsid w:val="00C158A0"/>
    <w:rsid w:val="00C158E3"/>
    <w:rsid w:val="00C15956"/>
    <w:rsid w:val="00C15AC9"/>
    <w:rsid w:val="00C15FAF"/>
    <w:rsid w:val="00C1651B"/>
    <w:rsid w:val="00C166AE"/>
    <w:rsid w:val="00C16AF3"/>
    <w:rsid w:val="00C16E86"/>
    <w:rsid w:val="00C17139"/>
    <w:rsid w:val="00C17140"/>
    <w:rsid w:val="00C1728F"/>
    <w:rsid w:val="00C172F0"/>
    <w:rsid w:val="00C1748D"/>
    <w:rsid w:val="00C1753F"/>
    <w:rsid w:val="00C17572"/>
    <w:rsid w:val="00C178DE"/>
    <w:rsid w:val="00C17927"/>
    <w:rsid w:val="00C17AC2"/>
    <w:rsid w:val="00C17D09"/>
    <w:rsid w:val="00C17ED9"/>
    <w:rsid w:val="00C200E7"/>
    <w:rsid w:val="00C2013B"/>
    <w:rsid w:val="00C20187"/>
    <w:rsid w:val="00C2092E"/>
    <w:rsid w:val="00C20A52"/>
    <w:rsid w:val="00C20A6B"/>
    <w:rsid w:val="00C20ACA"/>
    <w:rsid w:val="00C20CC0"/>
    <w:rsid w:val="00C20FB0"/>
    <w:rsid w:val="00C2141F"/>
    <w:rsid w:val="00C21A07"/>
    <w:rsid w:val="00C21A97"/>
    <w:rsid w:val="00C2203A"/>
    <w:rsid w:val="00C2269A"/>
    <w:rsid w:val="00C22967"/>
    <w:rsid w:val="00C22BF2"/>
    <w:rsid w:val="00C22E81"/>
    <w:rsid w:val="00C2370C"/>
    <w:rsid w:val="00C23727"/>
    <w:rsid w:val="00C23D4D"/>
    <w:rsid w:val="00C23D9A"/>
    <w:rsid w:val="00C240C6"/>
    <w:rsid w:val="00C240FE"/>
    <w:rsid w:val="00C2445F"/>
    <w:rsid w:val="00C24618"/>
    <w:rsid w:val="00C2491A"/>
    <w:rsid w:val="00C24A5D"/>
    <w:rsid w:val="00C24D07"/>
    <w:rsid w:val="00C25435"/>
    <w:rsid w:val="00C25480"/>
    <w:rsid w:val="00C25785"/>
    <w:rsid w:val="00C2589D"/>
    <w:rsid w:val="00C25B56"/>
    <w:rsid w:val="00C25D6D"/>
    <w:rsid w:val="00C25FC6"/>
    <w:rsid w:val="00C264D7"/>
    <w:rsid w:val="00C26C67"/>
    <w:rsid w:val="00C26D24"/>
    <w:rsid w:val="00C26FDB"/>
    <w:rsid w:val="00C270C7"/>
    <w:rsid w:val="00C274F5"/>
    <w:rsid w:val="00C27875"/>
    <w:rsid w:val="00C27BFA"/>
    <w:rsid w:val="00C27FFC"/>
    <w:rsid w:val="00C3003C"/>
    <w:rsid w:val="00C30191"/>
    <w:rsid w:val="00C309BE"/>
    <w:rsid w:val="00C30AA5"/>
    <w:rsid w:val="00C30F21"/>
    <w:rsid w:val="00C31397"/>
    <w:rsid w:val="00C316DB"/>
    <w:rsid w:val="00C31B7E"/>
    <w:rsid w:val="00C31B97"/>
    <w:rsid w:val="00C31F58"/>
    <w:rsid w:val="00C32282"/>
    <w:rsid w:val="00C326A6"/>
    <w:rsid w:val="00C32956"/>
    <w:rsid w:val="00C32D70"/>
    <w:rsid w:val="00C32D72"/>
    <w:rsid w:val="00C32DC0"/>
    <w:rsid w:val="00C333A5"/>
    <w:rsid w:val="00C33846"/>
    <w:rsid w:val="00C33F6D"/>
    <w:rsid w:val="00C342AF"/>
    <w:rsid w:val="00C343D2"/>
    <w:rsid w:val="00C34B48"/>
    <w:rsid w:val="00C35156"/>
    <w:rsid w:val="00C3544E"/>
    <w:rsid w:val="00C35540"/>
    <w:rsid w:val="00C35707"/>
    <w:rsid w:val="00C35735"/>
    <w:rsid w:val="00C35820"/>
    <w:rsid w:val="00C3599E"/>
    <w:rsid w:val="00C35BE7"/>
    <w:rsid w:val="00C35F39"/>
    <w:rsid w:val="00C36183"/>
    <w:rsid w:val="00C361E8"/>
    <w:rsid w:val="00C36270"/>
    <w:rsid w:val="00C36683"/>
    <w:rsid w:val="00C366EC"/>
    <w:rsid w:val="00C36732"/>
    <w:rsid w:val="00C367C6"/>
    <w:rsid w:val="00C368C4"/>
    <w:rsid w:val="00C36988"/>
    <w:rsid w:val="00C36ABC"/>
    <w:rsid w:val="00C36B8E"/>
    <w:rsid w:val="00C370DB"/>
    <w:rsid w:val="00C3713B"/>
    <w:rsid w:val="00C37426"/>
    <w:rsid w:val="00C3750C"/>
    <w:rsid w:val="00C3782B"/>
    <w:rsid w:val="00C378AE"/>
    <w:rsid w:val="00C40205"/>
    <w:rsid w:val="00C4033C"/>
    <w:rsid w:val="00C412BC"/>
    <w:rsid w:val="00C41572"/>
    <w:rsid w:val="00C41640"/>
    <w:rsid w:val="00C41A18"/>
    <w:rsid w:val="00C41BC7"/>
    <w:rsid w:val="00C41CCE"/>
    <w:rsid w:val="00C41CDC"/>
    <w:rsid w:val="00C41FAD"/>
    <w:rsid w:val="00C41FC1"/>
    <w:rsid w:val="00C420C0"/>
    <w:rsid w:val="00C421AB"/>
    <w:rsid w:val="00C42434"/>
    <w:rsid w:val="00C4257E"/>
    <w:rsid w:val="00C4278F"/>
    <w:rsid w:val="00C429E6"/>
    <w:rsid w:val="00C42A3B"/>
    <w:rsid w:val="00C42CA3"/>
    <w:rsid w:val="00C4311F"/>
    <w:rsid w:val="00C4325B"/>
    <w:rsid w:val="00C433D1"/>
    <w:rsid w:val="00C433EB"/>
    <w:rsid w:val="00C436D0"/>
    <w:rsid w:val="00C43BF1"/>
    <w:rsid w:val="00C43E4F"/>
    <w:rsid w:val="00C43E60"/>
    <w:rsid w:val="00C4402A"/>
    <w:rsid w:val="00C44279"/>
    <w:rsid w:val="00C4444D"/>
    <w:rsid w:val="00C4469B"/>
    <w:rsid w:val="00C44B17"/>
    <w:rsid w:val="00C44EB0"/>
    <w:rsid w:val="00C45298"/>
    <w:rsid w:val="00C455C3"/>
    <w:rsid w:val="00C45616"/>
    <w:rsid w:val="00C457BE"/>
    <w:rsid w:val="00C459A4"/>
    <w:rsid w:val="00C45A37"/>
    <w:rsid w:val="00C45B98"/>
    <w:rsid w:val="00C462F1"/>
    <w:rsid w:val="00C4643F"/>
    <w:rsid w:val="00C46820"/>
    <w:rsid w:val="00C469D5"/>
    <w:rsid w:val="00C46FDE"/>
    <w:rsid w:val="00C47380"/>
    <w:rsid w:val="00C47495"/>
    <w:rsid w:val="00C476AB"/>
    <w:rsid w:val="00C477FD"/>
    <w:rsid w:val="00C47862"/>
    <w:rsid w:val="00C47902"/>
    <w:rsid w:val="00C47DE8"/>
    <w:rsid w:val="00C500C0"/>
    <w:rsid w:val="00C50126"/>
    <w:rsid w:val="00C50457"/>
    <w:rsid w:val="00C50903"/>
    <w:rsid w:val="00C50A13"/>
    <w:rsid w:val="00C50B61"/>
    <w:rsid w:val="00C51A34"/>
    <w:rsid w:val="00C51AFE"/>
    <w:rsid w:val="00C51B3E"/>
    <w:rsid w:val="00C51FAA"/>
    <w:rsid w:val="00C520D4"/>
    <w:rsid w:val="00C525C7"/>
    <w:rsid w:val="00C528A9"/>
    <w:rsid w:val="00C52ABD"/>
    <w:rsid w:val="00C532F0"/>
    <w:rsid w:val="00C5333B"/>
    <w:rsid w:val="00C53458"/>
    <w:rsid w:val="00C5349B"/>
    <w:rsid w:val="00C53819"/>
    <w:rsid w:val="00C5387E"/>
    <w:rsid w:val="00C539C3"/>
    <w:rsid w:val="00C53B65"/>
    <w:rsid w:val="00C53F71"/>
    <w:rsid w:val="00C5400A"/>
    <w:rsid w:val="00C5429A"/>
    <w:rsid w:val="00C544B5"/>
    <w:rsid w:val="00C54922"/>
    <w:rsid w:val="00C54ED9"/>
    <w:rsid w:val="00C55007"/>
    <w:rsid w:val="00C551E7"/>
    <w:rsid w:val="00C552BB"/>
    <w:rsid w:val="00C5555D"/>
    <w:rsid w:val="00C55A9F"/>
    <w:rsid w:val="00C55DFC"/>
    <w:rsid w:val="00C560F9"/>
    <w:rsid w:val="00C56203"/>
    <w:rsid w:val="00C564D2"/>
    <w:rsid w:val="00C56548"/>
    <w:rsid w:val="00C56843"/>
    <w:rsid w:val="00C56868"/>
    <w:rsid w:val="00C57027"/>
    <w:rsid w:val="00C57382"/>
    <w:rsid w:val="00C574D0"/>
    <w:rsid w:val="00C5779A"/>
    <w:rsid w:val="00C57862"/>
    <w:rsid w:val="00C579BE"/>
    <w:rsid w:val="00C579DA"/>
    <w:rsid w:val="00C57AB3"/>
    <w:rsid w:val="00C57E4D"/>
    <w:rsid w:val="00C601C7"/>
    <w:rsid w:val="00C6044C"/>
    <w:rsid w:val="00C6095A"/>
    <w:rsid w:val="00C60CCF"/>
    <w:rsid w:val="00C60FBF"/>
    <w:rsid w:val="00C611E2"/>
    <w:rsid w:val="00C6126C"/>
    <w:rsid w:val="00C61301"/>
    <w:rsid w:val="00C613A4"/>
    <w:rsid w:val="00C6176C"/>
    <w:rsid w:val="00C6185B"/>
    <w:rsid w:val="00C61A15"/>
    <w:rsid w:val="00C61AC4"/>
    <w:rsid w:val="00C61F0D"/>
    <w:rsid w:val="00C6245E"/>
    <w:rsid w:val="00C625A5"/>
    <w:rsid w:val="00C62D6A"/>
    <w:rsid w:val="00C631E6"/>
    <w:rsid w:val="00C63323"/>
    <w:rsid w:val="00C63515"/>
    <w:rsid w:val="00C6359A"/>
    <w:rsid w:val="00C63818"/>
    <w:rsid w:val="00C638AA"/>
    <w:rsid w:val="00C63902"/>
    <w:rsid w:val="00C63C28"/>
    <w:rsid w:val="00C63CCE"/>
    <w:rsid w:val="00C644D4"/>
    <w:rsid w:val="00C6463D"/>
    <w:rsid w:val="00C6469E"/>
    <w:rsid w:val="00C64A24"/>
    <w:rsid w:val="00C64C5C"/>
    <w:rsid w:val="00C64CEE"/>
    <w:rsid w:val="00C64D1F"/>
    <w:rsid w:val="00C64F08"/>
    <w:rsid w:val="00C656FA"/>
    <w:rsid w:val="00C65A27"/>
    <w:rsid w:val="00C65DFA"/>
    <w:rsid w:val="00C65ED7"/>
    <w:rsid w:val="00C661D4"/>
    <w:rsid w:val="00C6639D"/>
    <w:rsid w:val="00C669E2"/>
    <w:rsid w:val="00C66C24"/>
    <w:rsid w:val="00C67133"/>
    <w:rsid w:val="00C67249"/>
    <w:rsid w:val="00C673EB"/>
    <w:rsid w:val="00C6793E"/>
    <w:rsid w:val="00C67995"/>
    <w:rsid w:val="00C67AB0"/>
    <w:rsid w:val="00C67B71"/>
    <w:rsid w:val="00C67F74"/>
    <w:rsid w:val="00C6E406"/>
    <w:rsid w:val="00C701BE"/>
    <w:rsid w:val="00C70AF9"/>
    <w:rsid w:val="00C71017"/>
    <w:rsid w:val="00C71034"/>
    <w:rsid w:val="00C715E8"/>
    <w:rsid w:val="00C716E6"/>
    <w:rsid w:val="00C71786"/>
    <w:rsid w:val="00C71B51"/>
    <w:rsid w:val="00C71BE4"/>
    <w:rsid w:val="00C71DF8"/>
    <w:rsid w:val="00C72269"/>
    <w:rsid w:val="00C72A2F"/>
    <w:rsid w:val="00C72F95"/>
    <w:rsid w:val="00C73293"/>
    <w:rsid w:val="00C73A68"/>
    <w:rsid w:val="00C73AB4"/>
    <w:rsid w:val="00C73C8A"/>
    <w:rsid w:val="00C73EC4"/>
    <w:rsid w:val="00C74607"/>
    <w:rsid w:val="00C7499F"/>
    <w:rsid w:val="00C74B35"/>
    <w:rsid w:val="00C751D7"/>
    <w:rsid w:val="00C753B4"/>
    <w:rsid w:val="00C757E7"/>
    <w:rsid w:val="00C75A5A"/>
    <w:rsid w:val="00C75B32"/>
    <w:rsid w:val="00C75C89"/>
    <w:rsid w:val="00C76274"/>
    <w:rsid w:val="00C76409"/>
    <w:rsid w:val="00C76518"/>
    <w:rsid w:val="00C765BD"/>
    <w:rsid w:val="00C766E6"/>
    <w:rsid w:val="00C7691A"/>
    <w:rsid w:val="00C77189"/>
    <w:rsid w:val="00C77482"/>
    <w:rsid w:val="00C776DA"/>
    <w:rsid w:val="00C77BFD"/>
    <w:rsid w:val="00C77F5C"/>
    <w:rsid w:val="00C80275"/>
    <w:rsid w:val="00C80286"/>
    <w:rsid w:val="00C80301"/>
    <w:rsid w:val="00C803FA"/>
    <w:rsid w:val="00C804FC"/>
    <w:rsid w:val="00C805C4"/>
    <w:rsid w:val="00C805D3"/>
    <w:rsid w:val="00C80669"/>
    <w:rsid w:val="00C806DB"/>
    <w:rsid w:val="00C80A76"/>
    <w:rsid w:val="00C80BE5"/>
    <w:rsid w:val="00C80C83"/>
    <w:rsid w:val="00C81545"/>
    <w:rsid w:val="00C81630"/>
    <w:rsid w:val="00C816A2"/>
    <w:rsid w:val="00C817EC"/>
    <w:rsid w:val="00C819AC"/>
    <w:rsid w:val="00C81B26"/>
    <w:rsid w:val="00C81C9F"/>
    <w:rsid w:val="00C81E0B"/>
    <w:rsid w:val="00C81F95"/>
    <w:rsid w:val="00C82040"/>
    <w:rsid w:val="00C8217A"/>
    <w:rsid w:val="00C82332"/>
    <w:rsid w:val="00C8235E"/>
    <w:rsid w:val="00C823FC"/>
    <w:rsid w:val="00C82549"/>
    <w:rsid w:val="00C82588"/>
    <w:rsid w:val="00C827E9"/>
    <w:rsid w:val="00C82915"/>
    <w:rsid w:val="00C829D0"/>
    <w:rsid w:val="00C82B1A"/>
    <w:rsid w:val="00C82D77"/>
    <w:rsid w:val="00C82FEF"/>
    <w:rsid w:val="00C83290"/>
    <w:rsid w:val="00C832F3"/>
    <w:rsid w:val="00C83408"/>
    <w:rsid w:val="00C8378A"/>
    <w:rsid w:val="00C8378C"/>
    <w:rsid w:val="00C837DA"/>
    <w:rsid w:val="00C83F2E"/>
    <w:rsid w:val="00C84028"/>
    <w:rsid w:val="00C84155"/>
    <w:rsid w:val="00C8436B"/>
    <w:rsid w:val="00C84880"/>
    <w:rsid w:val="00C849AA"/>
    <w:rsid w:val="00C84A6F"/>
    <w:rsid w:val="00C84A73"/>
    <w:rsid w:val="00C84D38"/>
    <w:rsid w:val="00C85436"/>
    <w:rsid w:val="00C8548C"/>
    <w:rsid w:val="00C854B6"/>
    <w:rsid w:val="00C855D1"/>
    <w:rsid w:val="00C85A48"/>
    <w:rsid w:val="00C85ACB"/>
    <w:rsid w:val="00C85B2E"/>
    <w:rsid w:val="00C860B9"/>
    <w:rsid w:val="00C8619D"/>
    <w:rsid w:val="00C86325"/>
    <w:rsid w:val="00C865C2"/>
    <w:rsid w:val="00C869BE"/>
    <w:rsid w:val="00C86CE6"/>
    <w:rsid w:val="00C86FE2"/>
    <w:rsid w:val="00C8701B"/>
    <w:rsid w:val="00C872BC"/>
    <w:rsid w:val="00C87470"/>
    <w:rsid w:val="00C8772B"/>
    <w:rsid w:val="00C878AB"/>
    <w:rsid w:val="00C87919"/>
    <w:rsid w:val="00C879A8"/>
    <w:rsid w:val="00C87A4B"/>
    <w:rsid w:val="00C87BEC"/>
    <w:rsid w:val="00C87C13"/>
    <w:rsid w:val="00C87D96"/>
    <w:rsid w:val="00C90217"/>
    <w:rsid w:val="00C90294"/>
    <w:rsid w:val="00C9047E"/>
    <w:rsid w:val="00C90949"/>
    <w:rsid w:val="00C90A01"/>
    <w:rsid w:val="00C90A67"/>
    <w:rsid w:val="00C90E31"/>
    <w:rsid w:val="00C90EFD"/>
    <w:rsid w:val="00C910E0"/>
    <w:rsid w:val="00C91353"/>
    <w:rsid w:val="00C91400"/>
    <w:rsid w:val="00C91C0A"/>
    <w:rsid w:val="00C91C76"/>
    <w:rsid w:val="00C925BB"/>
    <w:rsid w:val="00C92768"/>
    <w:rsid w:val="00C929DA"/>
    <w:rsid w:val="00C92A80"/>
    <w:rsid w:val="00C92D7D"/>
    <w:rsid w:val="00C92D9B"/>
    <w:rsid w:val="00C9342B"/>
    <w:rsid w:val="00C936D0"/>
    <w:rsid w:val="00C936F5"/>
    <w:rsid w:val="00C93761"/>
    <w:rsid w:val="00C93815"/>
    <w:rsid w:val="00C93E61"/>
    <w:rsid w:val="00C94038"/>
    <w:rsid w:val="00C94089"/>
    <w:rsid w:val="00C941AA"/>
    <w:rsid w:val="00C942BB"/>
    <w:rsid w:val="00C944A6"/>
    <w:rsid w:val="00C94595"/>
    <w:rsid w:val="00C949E9"/>
    <w:rsid w:val="00C94A66"/>
    <w:rsid w:val="00C94A67"/>
    <w:rsid w:val="00C94AB5"/>
    <w:rsid w:val="00C94C5A"/>
    <w:rsid w:val="00C94E9C"/>
    <w:rsid w:val="00C9512E"/>
    <w:rsid w:val="00C9522B"/>
    <w:rsid w:val="00C952A2"/>
    <w:rsid w:val="00C9572B"/>
    <w:rsid w:val="00C95802"/>
    <w:rsid w:val="00C95A63"/>
    <w:rsid w:val="00C96518"/>
    <w:rsid w:val="00C96530"/>
    <w:rsid w:val="00C966CB"/>
    <w:rsid w:val="00C96A2D"/>
    <w:rsid w:val="00C96A7F"/>
    <w:rsid w:val="00C96B70"/>
    <w:rsid w:val="00C96CF5"/>
    <w:rsid w:val="00C97040"/>
    <w:rsid w:val="00C97270"/>
    <w:rsid w:val="00C9757E"/>
    <w:rsid w:val="00C975BA"/>
    <w:rsid w:val="00C97621"/>
    <w:rsid w:val="00C978F3"/>
    <w:rsid w:val="00C97961"/>
    <w:rsid w:val="00C97AE5"/>
    <w:rsid w:val="00C97D7A"/>
    <w:rsid w:val="00C97F2C"/>
    <w:rsid w:val="00CA052C"/>
    <w:rsid w:val="00CA071E"/>
    <w:rsid w:val="00CA086F"/>
    <w:rsid w:val="00CA0CB6"/>
    <w:rsid w:val="00CA0CF8"/>
    <w:rsid w:val="00CA173E"/>
    <w:rsid w:val="00CA1D51"/>
    <w:rsid w:val="00CA1E2C"/>
    <w:rsid w:val="00CA20F5"/>
    <w:rsid w:val="00CA238D"/>
    <w:rsid w:val="00CA2567"/>
    <w:rsid w:val="00CA2E5F"/>
    <w:rsid w:val="00CA3235"/>
    <w:rsid w:val="00CA35AE"/>
    <w:rsid w:val="00CA39D8"/>
    <w:rsid w:val="00CA3BC1"/>
    <w:rsid w:val="00CA3CCC"/>
    <w:rsid w:val="00CA3D9B"/>
    <w:rsid w:val="00CA409A"/>
    <w:rsid w:val="00CA42E5"/>
    <w:rsid w:val="00CA4544"/>
    <w:rsid w:val="00CA4EF1"/>
    <w:rsid w:val="00CA5010"/>
    <w:rsid w:val="00CA531E"/>
    <w:rsid w:val="00CA55DA"/>
    <w:rsid w:val="00CA5688"/>
    <w:rsid w:val="00CA56A3"/>
    <w:rsid w:val="00CA5979"/>
    <w:rsid w:val="00CA5B7D"/>
    <w:rsid w:val="00CA604A"/>
    <w:rsid w:val="00CA6278"/>
    <w:rsid w:val="00CA642E"/>
    <w:rsid w:val="00CA653E"/>
    <w:rsid w:val="00CA66AF"/>
    <w:rsid w:val="00CA66E6"/>
    <w:rsid w:val="00CA68F2"/>
    <w:rsid w:val="00CA6A87"/>
    <w:rsid w:val="00CA6AE3"/>
    <w:rsid w:val="00CA6F77"/>
    <w:rsid w:val="00CA7127"/>
    <w:rsid w:val="00CA7330"/>
    <w:rsid w:val="00CA7490"/>
    <w:rsid w:val="00CA74D6"/>
    <w:rsid w:val="00CA7919"/>
    <w:rsid w:val="00CA7A6C"/>
    <w:rsid w:val="00CA7BB7"/>
    <w:rsid w:val="00CB02B7"/>
    <w:rsid w:val="00CB04BB"/>
    <w:rsid w:val="00CB04C0"/>
    <w:rsid w:val="00CB072A"/>
    <w:rsid w:val="00CB109F"/>
    <w:rsid w:val="00CB1310"/>
    <w:rsid w:val="00CB1428"/>
    <w:rsid w:val="00CB1539"/>
    <w:rsid w:val="00CB1920"/>
    <w:rsid w:val="00CB1AC6"/>
    <w:rsid w:val="00CB2616"/>
    <w:rsid w:val="00CB2653"/>
    <w:rsid w:val="00CB2792"/>
    <w:rsid w:val="00CB27AA"/>
    <w:rsid w:val="00CB299B"/>
    <w:rsid w:val="00CB2D86"/>
    <w:rsid w:val="00CB3093"/>
    <w:rsid w:val="00CB30A6"/>
    <w:rsid w:val="00CB3213"/>
    <w:rsid w:val="00CB3561"/>
    <w:rsid w:val="00CB362D"/>
    <w:rsid w:val="00CB36B7"/>
    <w:rsid w:val="00CB3D24"/>
    <w:rsid w:val="00CB3DF4"/>
    <w:rsid w:val="00CB400C"/>
    <w:rsid w:val="00CB433A"/>
    <w:rsid w:val="00CB4BCF"/>
    <w:rsid w:val="00CB558A"/>
    <w:rsid w:val="00CB571D"/>
    <w:rsid w:val="00CB5812"/>
    <w:rsid w:val="00CB590B"/>
    <w:rsid w:val="00CB5BCC"/>
    <w:rsid w:val="00CB5CD2"/>
    <w:rsid w:val="00CB624D"/>
    <w:rsid w:val="00CB63C7"/>
    <w:rsid w:val="00CB63FE"/>
    <w:rsid w:val="00CB643C"/>
    <w:rsid w:val="00CB65E4"/>
    <w:rsid w:val="00CB6678"/>
    <w:rsid w:val="00CB677B"/>
    <w:rsid w:val="00CB6BB2"/>
    <w:rsid w:val="00CB7093"/>
    <w:rsid w:val="00CB724F"/>
    <w:rsid w:val="00CB76A1"/>
    <w:rsid w:val="00CB7DF2"/>
    <w:rsid w:val="00CB7ECF"/>
    <w:rsid w:val="00CB7F06"/>
    <w:rsid w:val="00CB7F22"/>
    <w:rsid w:val="00CC042C"/>
    <w:rsid w:val="00CC0FD0"/>
    <w:rsid w:val="00CC110B"/>
    <w:rsid w:val="00CC16A6"/>
    <w:rsid w:val="00CC1705"/>
    <w:rsid w:val="00CC189F"/>
    <w:rsid w:val="00CC20D8"/>
    <w:rsid w:val="00CC2266"/>
    <w:rsid w:val="00CC2284"/>
    <w:rsid w:val="00CC26E7"/>
    <w:rsid w:val="00CC28F3"/>
    <w:rsid w:val="00CC2910"/>
    <w:rsid w:val="00CC2B8F"/>
    <w:rsid w:val="00CC2CCA"/>
    <w:rsid w:val="00CC2EAC"/>
    <w:rsid w:val="00CC2F56"/>
    <w:rsid w:val="00CC30E9"/>
    <w:rsid w:val="00CC3116"/>
    <w:rsid w:val="00CC3529"/>
    <w:rsid w:val="00CC353D"/>
    <w:rsid w:val="00CC4171"/>
    <w:rsid w:val="00CC458B"/>
    <w:rsid w:val="00CC4764"/>
    <w:rsid w:val="00CC4E4F"/>
    <w:rsid w:val="00CC5039"/>
    <w:rsid w:val="00CC5236"/>
    <w:rsid w:val="00CC53B0"/>
    <w:rsid w:val="00CC59A2"/>
    <w:rsid w:val="00CC5C31"/>
    <w:rsid w:val="00CC5C39"/>
    <w:rsid w:val="00CC5CF3"/>
    <w:rsid w:val="00CC62B0"/>
    <w:rsid w:val="00CC6BB2"/>
    <w:rsid w:val="00CC6C37"/>
    <w:rsid w:val="00CC6C54"/>
    <w:rsid w:val="00CC6CCE"/>
    <w:rsid w:val="00CC6D95"/>
    <w:rsid w:val="00CC6DF4"/>
    <w:rsid w:val="00CC71C9"/>
    <w:rsid w:val="00CC727C"/>
    <w:rsid w:val="00CC735D"/>
    <w:rsid w:val="00CC73F5"/>
    <w:rsid w:val="00CC7658"/>
    <w:rsid w:val="00CC767F"/>
    <w:rsid w:val="00CC784F"/>
    <w:rsid w:val="00CC7883"/>
    <w:rsid w:val="00CC7DCD"/>
    <w:rsid w:val="00CD029D"/>
    <w:rsid w:val="00CD0335"/>
    <w:rsid w:val="00CD0475"/>
    <w:rsid w:val="00CD056E"/>
    <w:rsid w:val="00CD05BE"/>
    <w:rsid w:val="00CD0BD3"/>
    <w:rsid w:val="00CD1000"/>
    <w:rsid w:val="00CD11AF"/>
    <w:rsid w:val="00CD1212"/>
    <w:rsid w:val="00CD12D8"/>
    <w:rsid w:val="00CD14C1"/>
    <w:rsid w:val="00CD1502"/>
    <w:rsid w:val="00CD1A6C"/>
    <w:rsid w:val="00CD1AFB"/>
    <w:rsid w:val="00CD1EFB"/>
    <w:rsid w:val="00CD203D"/>
    <w:rsid w:val="00CD2192"/>
    <w:rsid w:val="00CD2E95"/>
    <w:rsid w:val="00CD3145"/>
    <w:rsid w:val="00CD3243"/>
    <w:rsid w:val="00CD38DC"/>
    <w:rsid w:val="00CD4086"/>
    <w:rsid w:val="00CD4165"/>
    <w:rsid w:val="00CD419B"/>
    <w:rsid w:val="00CD4304"/>
    <w:rsid w:val="00CD4AE7"/>
    <w:rsid w:val="00CD4C4D"/>
    <w:rsid w:val="00CD4CEB"/>
    <w:rsid w:val="00CD4D2C"/>
    <w:rsid w:val="00CD4E1F"/>
    <w:rsid w:val="00CD4E70"/>
    <w:rsid w:val="00CD4E7C"/>
    <w:rsid w:val="00CD538E"/>
    <w:rsid w:val="00CD5592"/>
    <w:rsid w:val="00CD5647"/>
    <w:rsid w:val="00CD5E4D"/>
    <w:rsid w:val="00CD6060"/>
    <w:rsid w:val="00CD6212"/>
    <w:rsid w:val="00CD63F4"/>
    <w:rsid w:val="00CD710A"/>
    <w:rsid w:val="00CD7250"/>
    <w:rsid w:val="00CD73EC"/>
    <w:rsid w:val="00CD740A"/>
    <w:rsid w:val="00CD7599"/>
    <w:rsid w:val="00CD760E"/>
    <w:rsid w:val="00CD7DCC"/>
    <w:rsid w:val="00CD7E81"/>
    <w:rsid w:val="00CE046D"/>
    <w:rsid w:val="00CE08DF"/>
    <w:rsid w:val="00CE0CFB"/>
    <w:rsid w:val="00CE0EF7"/>
    <w:rsid w:val="00CE172B"/>
    <w:rsid w:val="00CE1AF3"/>
    <w:rsid w:val="00CE215F"/>
    <w:rsid w:val="00CE2511"/>
    <w:rsid w:val="00CE2CE5"/>
    <w:rsid w:val="00CE2E54"/>
    <w:rsid w:val="00CE3547"/>
    <w:rsid w:val="00CE37A9"/>
    <w:rsid w:val="00CE3959"/>
    <w:rsid w:val="00CE3ACF"/>
    <w:rsid w:val="00CE3CB4"/>
    <w:rsid w:val="00CE4161"/>
    <w:rsid w:val="00CE4412"/>
    <w:rsid w:val="00CE4692"/>
    <w:rsid w:val="00CE48EF"/>
    <w:rsid w:val="00CE4DAF"/>
    <w:rsid w:val="00CE4E64"/>
    <w:rsid w:val="00CE4EFE"/>
    <w:rsid w:val="00CE4F56"/>
    <w:rsid w:val="00CE50CC"/>
    <w:rsid w:val="00CE528C"/>
    <w:rsid w:val="00CE5744"/>
    <w:rsid w:val="00CE5B88"/>
    <w:rsid w:val="00CE624D"/>
    <w:rsid w:val="00CE671B"/>
    <w:rsid w:val="00CE6953"/>
    <w:rsid w:val="00CE6B1B"/>
    <w:rsid w:val="00CE6BFF"/>
    <w:rsid w:val="00CE6F4E"/>
    <w:rsid w:val="00CE726B"/>
    <w:rsid w:val="00CE73C6"/>
    <w:rsid w:val="00CE7402"/>
    <w:rsid w:val="00CE75B8"/>
    <w:rsid w:val="00CE7671"/>
    <w:rsid w:val="00CE76E6"/>
    <w:rsid w:val="00CE7727"/>
    <w:rsid w:val="00CE781A"/>
    <w:rsid w:val="00CE7B7B"/>
    <w:rsid w:val="00CF0DBE"/>
    <w:rsid w:val="00CF0E30"/>
    <w:rsid w:val="00CF0F55"/>
    <w:rsid w:val="00CF0F5C"/>
    <w:rsid w:val="00CF138B"/>
    <w:rsid w:val="00CF182A"/>
    <w:rsid w:val="00CF1B53"/>
    <w:rsid w:val="00CF1D55"/>
    <w:rsid w:val="00CF20D3"/>
    <w:rsid w:val="00CF236D"/>
    <w:rsid w:val="00CF23C2"/>
    <w:rsid w:val="00CF24CB"/>
    <w:rsid w:val="00CF2673"/>
    <w:rsid w:val="00CF311C"/>
    <w:rsid w:val="00CF31BC"/>
    <w:rsid w:val="00CF31C3"/>
    <w:rsid w:val="00CF33D6"/>
    <w:rsid w:val="00CF3569"/>
    <w:rsid w:val="00CF3CAD"/>
    <w:rsid w:val="00CF3F73"/>
    <w:rsid w:val="00CF402A"/>
    <w:rsid w:val="00CF4152"/>
    <w:rsid w:val="00CF422C"/>
    <w:rsid w:val="00CF423A"/>
    <w:rsid w:val="00CF49F6"/>
    <w:rsid w:val="00CF52EB"/>
    <w:rsid w:val="00CF55A4"/>
    <w:rsid w:val="00CF593C"/>
    <w:rsid w:val="00CF598F"/>
    <w:rsid w:val="00CF5E5D"/>
    <w:rsid w:val="00CF60FC"/>
    <w:rsid w:val="00CF62DC"/>
    <w:rsid w:val="00CF6400"/>
    <w:rsid w:val="00CF66D0"/>
    <w:rsid w:val="00CF6E23"/>
    <w:rsid w:val="00CF6EEE"/>
    <w:rsid w:val="00CF7157"/>
    <w:rsid w:val="00CF762C"/>
    <w:rsid w:val="00CF7639"/>
    <w:rsid w:val="00CF76ED"/>
    <w:rsid w:val="00CF7AFC"/>
    <w:rsid w:val="00CF7EA0"/>
    <w:rsid w:val="00CF7EDC"/>
    <w:rsid w:val="00CF7F6D"/>
    <w:rsid w:val="00D004A6"/>
    <w:rsid w:val="00D00528"/>
    <w:rsid w:val="00D00D5E"/>
    <w:rsid w:val="00D00E67"/>
    <w:rsid w:val="00D00ED8"/>
    <w:rsid w:val="00D01042"/>
    <w:rsid w:val="00D01171"/>
    <w:rsid w:val="00D01445"/>
    <w:rsid w:val="00D015A5"/>
    <w:rsid w:val="00D01751"/>
    <w:rsid w:val="00D017AE"/>
    <w:rsid w:val="00D017D2"/>
    <w:rsid w:val="00D0182E"/>
    <w:rsid w:val="00D01EF7"/>
    <w:rsid w:val="00D02044"/>
    <w:rsid w:val="00D0217E"/>
    <w:rsid w:val="00D02200"/>
    <w:rsid w:val="00D028D0"/>
    <w:rsid w:val="00D029B0"/>
    <w:rsid w:val="00D02AD8"/>
    <w:rsid w:val="00D02C53"/>
    <w:rsid w:val="00D02F83"/>
    <w:rsid w:val="00D03120"/>
    <w:rsid w:val="00D032C0"/>
    <w:rsid w:val="00D034BC"/>
    <w:rsid w:val="00D03530"/>
    <w:rsid w:val="00D0373C"/>
    <w:rsid w:val="00D03AFF"/>
    <w:rsid w:val="00D03D4D"/>
    <w:rsid w:val="00D04139"/>
    <w:rsid w:val="00D04329"/>
    <w:rsid w:val="00D04434"/>
    <w:rsid w:val="00D04695"/>
    <w:rsid w:val="00D04C2D"/>
    <w:rsid w:val="00D054A4"/>
    <w:rsid w:val="00D05597"/>
    <w:rsid w:val="00D05604"/>
    <w:rsid w:val="00D05C54"/>
    <w:rsid w:val="00D05CB7"/>
    <w:rsid w:val="00D06015"/>
    <w:rsid w:val="00D06204"/>
    <w:rsid w:val="00D06298"/>
    <w:rsid w:val="00D06444"/>
    <w:rsid w:val="00D06450"/>
    <w:rsid w:val="00D06759"/>
    <w:rsid w:val="00D067DC"/>
    <w:rsid w:val="00D06883"/>
    <w:rsid w:val="00D068BD"/>
    <w:rsid w:val="00D06EF0"/>
    <w:rsid w:val="00D06FF5"/>
    <w:rsid w:val="00D070D5"/>
    <w:rsid w:val="00D073A4"/>
    <w:rsid w:val="00D0756E"/>
    <w:rsid w:val="00D07641"/>
    <w:rsid w:val="00D1033A"/>
    <w:rsid w:val="00D10581"/>
    <w:rsid w:val="00D10EAA"/>
    <w:rsid w:val="00D11548"/>
    <w:rsid w:val="00D11881"/>
    <w:rsid w:val="00D120C5"/>
    <w:rsid w:val="00D12557"/>
    <w:rsid w:val="00D12877"/>
    <w:rsid w:val="00D129EC"/>
    <w:rsid w:val="00D12A70"/>
    <w:rsid w:val="00D12B94"/>
    <w:rsid w:val="00D12E88"/>
    <w:rsid w:val="00D12F7C"/>
    <w:rsid w:val="00D1331B"/>
    <w:rsid w:val="00D13357"/>
    <w:rsid w:val="00D133B8"/>
    <w:rsid w:val="00D13493"/>
    <w:rsid w:val="00D13607"/>
    <w:rsid w:val="00D13895"/>
    <w:rsid w:val="00D138DF"/>
    <w:rsid w:val="00D139CF"/>
    <w:rsid w:val="00D13A24"/>
    <w:rsid w:val="00D13AE4"/>
    <w:rsid w:val="00D13C3F"/>
    <w:rsid w:val="00D1424C"/>
    <w:rsid w:val="00D144A8"/>
    <w:rsid w:val="00D144AD"/>
    <w:rsid w:val="00D14595"/>
    <w:rsid w:val="00D14B19"/>
    <w:rsid w:val="00D14B39"/>
    <w:rsid w:val="00D14C31"/>
    <w:rsid w:val="00D1535C"/>
    <w:rsid w:val="00D157EA"/>
    <w:rsid w:val="00D15F20"/>
    <w:rsid w:val="00D15FB1"/>
    <w:rsid w:val="00D15FD7"/>
    <w:rsid w:val="00D1633B"/>
    <w:rsid w:val="00D1677E"/>
    <w:rsid w:val="00D16964"/>
    <w:rsid w:val="00D16B64"/>
    <w:rsid w:val="00D16B8B"/>
    <w:rsid w:val="00D16C6B"/>
    <w:rsid w:val="00D16E3D"/>
    <w:rsid w:val="00D16E4C"/>
    <w:rsid w:val="00D17314"/>
    <w:rsid w:val="00D1796B"/>
    <w:rsid w:val="00D17C01"/>
    <w:rsid w:val="00D17FAC"/>
    <w:rsid w:val="00D20358"/>
    <w:rsid w:val="00D204B3"/>
    <w:rsid w:val="00D2066E"/>
    <w:rsid w:val="00D20848"/>
    <w:rsid w:val="00D20AB3"/>
    <w:rsid w:val="00D20B8F"/>
    <w:rsid w:val="00D21128"/>
    <w:rsid w:val="00D2146F"/>
    <w:rsid w:val="00D215D3"/>
    <w:rsid w:val="00D21875"/>
    <w:rsid w:val="00D21B5B"/>
    <w:rsid w:val="00D221FA"/>
    <w:rsid w:val="00D222CB"/>
    <w:rsid w:val="00D22371"/>
    <w:rsid w:val="00D2246E"/>
    <w:rsid w:val="00D22917"/>
    <w:rsid w:val="00D22E0C"/>
    <w:rsid w:val="00D22F95"/>
    <w:rsid w:val="00D230BF"/>
    <w:rsid w:val="00D23191"/>
    <w:rsid w:val="00D231ED"/>
    <w:rsid w:val="00D23313"/>
    <w:rsid w:val="00D2364B"/>
    <w:rsid w:val="00D23692"/>
    <w:rsid w:val="00D2392A"/>
    <w:rsid w:val="00D23963"/>
    <w:rsid w:val="00D23CD8"/>
    <w:rsid w:val="00D23EE4"/>
    <w:rsid w:val="00D244C2"/>
    <w:rsid w:val="00D2492D"/>
    <w:rsid w:val="00D2494B"/>
    <w:rsid w:val="00D24A7A"/>
    <w:rsid w:val="00D24DF8"/>
    <w:rsid w:val="00D24E30"/>
    <w:rsid w:val="00D2501D"/>
    <w:rsid w:val="00D252B4"/>
    <w:rsid w:val="00D253A3"/>
    <w:rsid w:val="00D2582F"/>
    <w:rsid w:val="00D25C61"/>
    <w:rsid w:val="00D25C98"/>
    <w:rsid w:val="00D25D6F"/>
    <w:rsid w:val="00D25E75"/>
    <w:rsid w:val="00D25F17"/>
    <w:rsid w:val="00D25F36"/>
    <w:rsid w:val="00D26200"/>
    <w:rsid w:val="00D262AA"/>
    <w:rsid w:val="00D262EA"/>
    <w:rsid w:val="00D26533"/>
    <w:rsid w:val="00D26D55"/>
    <w:rsid w:val="00D26D6E"/>
    <w:rsid w:val="00D270ED"/>
    <w:rsid w:val="00D2746E"/>
    <w:rsid w:val="00D2746F"/>
    <w:rsid w:val="00D2777E"/>
    <w:rsid w:val="00D277D2"/>
    <w:rsid w:val="00D27AA0"/>
    <w:rsid w:val="00D27ED1"/>
    <w:rsid w:val="00D305E1"/>
    <w:rsid w:val="00D30BCF"/>
    <w:rsid w:val="00D314F5"/>
    <w:rsid w:val="00D3172D"/>
    <w:rsid w:val="00D3195A"/>
    <w:rsid w:val="00D31E35"/>
    <w:rsid w:val="00D31FE9"/>
    <w:rsid w:val="00D32048"/>
    <w:rsid w:val="00D32267"/>
    <w:rsid w:val="00D3295D"/>
    <w:rsid w:val="00D32E83"/>
    <w:rsid w:val="00D32EAF"/>
    <w:rsid w:val="00D334FD"/>
    <w:rsid w:val="00D338A8"/>
    <w:rsid w:val="00D33A4E"/>
    <w:rsid w:val="00D33B78"/>
    <w:rsid w:val="00D33EA2"/>
    <w:rsid w:val="00D3401C"/>
    <w:rsid w:val="00D343CB"/>
    <w:rsid w:val="00D348BE"/>
    <w:rsid w:val="00D34B52"/>
    <w:rsid w:val="00D34C4F"/>
    <w:rsid w:val="00D34CAC"/>
    <w:rsid w:val="00D34CE1"/>
    <w:rsid w:val="00D34F58"/>
    <w:rsid w:val="00D350C3"/>
    <w:rsid w:val="00D352C5"/>
    <w:rsid w:val="00D355B9"/>
    <w:rsid w:val="00D35E5F"/>
    <w:rsid w:val="00D3603A"/>
    <w:rsid w:val="00D36DC4"/>
    <w:rsid w:val="00D3707B"/>
    <w:rsid w:val="00D371CD"/>
    <w:rsid w:val="00D37253"/>
    <w:rsid w:val="00D372A0"/>
    <w:rsid w:val="00D3748E"/>
    <w:rsid w:val="00D377CC"/>
    <w:rsid w:val="00D37886"/>
    <w:rsid w:val="00D3798D"/>
    <w:rsid w:val="00D37F53"/>
    <w:rsid w:val="00D4017B"/>
    <w:rsid w:val="00D403A7"/>
    <w:rsid w:val="00D40A0D"/>
    <w:rsid w:val="00D40B86"/>
    <w:rsid w:val="00D40D37"/>
    <w:rsid w:val="00D40E61"/>
    <w:rsid w:val="00D41162"/>
    <w:rsid w:val="00D41731"/>
    <w:rsid w:val="00D4189A"/>
    <w:rsid w:val="00D419A7"/>
    <w:rsid w:val="00D419EE"/>
    <w:rsid w:val="00D41BA2"/>
    <w:rsid w:val="00D41DFA"/>
    <w:rsid w:val="00D42180"/>
    <w:rsid w:val="00D428EE"/>
    <w:rsid w:val="00D429C9"/>
    <w:rsid w:val="00D430EA"/>
    <w:rsid w:val="00D43269"/>
    <w:rsid w:val="00D433BB"/>
    <w:rsid w:val="00D43DA5"/>
    <w:rsid w:val="00D43EDB"/>
    <w:rsid w:val="00D43FF0"/>
    <w:rsid w:val="00D44165"/>
    <w:rsid w:val="00D4433A"/>
    <w:rsid w:val="00D4450D"/>
    <w:rsid w:val="00D4472C"/>
    <w:rsid w:val="00D449A8"/>
    <w:rsid w:val="00D44BD2"/>
    <w:rsid w:val="00D44D53"/>
    <w:rsid w:val="00D44E24"/>
    <w:rsid w:val="00D44F91"/>
    <w:rsid w:val="00D45604"/>
    <w:rsid w:val="00D456D7"/>
    <w:rsid w:val="00D45AE4"/>
    <w:rsid w:val="00D45E41"/>
    <w:rsid w:val="00D45F80"/>
    <w:rsid w:val="00D460DA"/>
    <w:rsid w:val="00D46345"/>
    <w:rsid w:val="00D46C2F"/>
    <w:rsid w:val="00D46CC0"/>
    <w:rsid w:val="00D472C2"/>
    <w:rsid w:val="00D47366"/>
    <w:rsid w:val="00D475A7"/>
    <w:rsid w:val="00D47820"/>
    <w:rsid w:val="00D47838"/>
    <w:rsid w:val="00D47863"/>
    <w:rsid w:val="00D47AFC"/>
    <w:rsid w:val="00D47D39"/>
    <w:rsid w:val="00D47FE6"/>
    <w:rsid w:val="00D5001F"/>
    <w:rsid w:val="00D50218"/>
    <w:rsid w:val="00D50A3F"/>
    <w:rsid w:val="00D50CF4"/>
    <w:rsid w:val="00D50D53"/>
    <w:rsid w:val="00D51326"/>
    <w:rsid w:val="00D5208B"/>
    <w:rsid w:val="00D522C1"/>
    <w:rsid w:val="00D522CD"/>
    <w:rsid w:val="00D52657"/>
    <w:rsid w:val="00D528D3"/>
    <w:rsid w:val="00D52F9E"/>
    <w:rsid w:val="00D52FC3"/>
    <w:rsid w:val="00D531DA"/>
    <w:rsid w:val="00D532CB"/>
    <w:rsid w:val="00D53566"/>
    <w:rsid w:val="00D536F0"/>
    <w:rsid w:val="00D537D4"/>
    <w:rsid w:val="00D537E5"/>
    <w:rsid w:val="00D53957"/>
    <w:rsid w:val="00D53FE6"/>
    <w:rsid w:val="00D53FFF"/>
    <w:rsid w:val="00D54048"/>
    <w:rsid w:val="00D540C1"/>
    <w:rsid w:val="00D54610"/>
    <w:rsid w:val="00D54F54"/>
    <w:rsid w:val="00D54FFA"/>
    <w:rsid w:val="00D551E6"/>
    <w:rsid w:val="00D553D5"/>
    <w:rsid w:val="00D557E9"/>
    <w:rsid w:val="00D55840"/>
    <w:rsid w:val="00D5585D"/>
    <w:rsid w:val="00D559E9"/>
    <w:rsid w:val="00D55A92"/>
    <w:rsid w:val="00D55BE7"/>
    <w:rsid w:val="00D55C66"/>
    <w:rsid w:val="00D55D0C"/>
    <w:rsid w:val="00D5674E"/>
    <w:rsid w:val="00D56825"/>
    <w:rsid w:val="00D56BFF"/>
    <w:rsid w:val="00D56C9B"/>
    <w:rsid w:val="00D57046"/>
    <w:rsid w:val="00D57659"/>
    <w:rsid w:val="00D57780"/>
    <w:rsid w:val="00D57997"/>
    <w:rsid w:val="00D57C2E"/>
    <w:rsid w:val="00D57F58"/>
    <w:rsid w:val="00D6029F"/>
    <w:rsid w:val="00D60681"/>
    <w:rsid w:val="00D60A85"/>
    <w:rsid w:val="00D60BBC"/>
    <w:rsid w:val="00D60E4D"/>
    <w:rsid w:val="00D60FD2"/>
    <w:rsid w:val="00D61070"/>
    <w:rsid w:val="00D611A8"/>
    <w:rsid w:val="00D61300"/>
    <w:rsid w:val="00D616F9"/>
    <w:rsid w:val="00D61868"/>
    <w:rsid w:val="00D61FED"/>
    <w:rsid w:val="00D62015"/>
    <w:rsid w:val="00D620C5"/>
    <w:rsid w:val="00D621A9"/>
    <w:rsid w:val="00D62471"/>
    <w:rsid w:val="00D624B0"/>
    <w:rsid w:val="00D62747"/>
    <w:rsid w:val="00D62806"/>
    <w:rsid w:val="00D62C81"/>
    <w:rsid w:val="00D62D40"/>
    <w:rsid w:val="00D62E0F"/>
    <w:rsid w:val="00D62F90"/>
    <w:rsid w:val="00D63095"/>
    <w:rsid w:val="00D6321D"/>
    <w:rsid w:val="00D632DE"/>
    <w:rsid w:val="00D634CA"/>
    <w:rsid w:val="00D634CD"/>
    <w:rsid w:val="00D63675"/>
    <w:rsid w:val="00D64077"/>
    <w:rsid w:val="00D64211"/>
    <w:rsid w:val="00D642B9"/>
    <w:rsid w:val="00D6473B"/>
    <w:rsid w:val="00D648D8"/>
    <w:rsid w:val="00D648E0"/>
    <w:rsid w:val="00D6493F"/>
    <w:rsid w:val="00D64B79"/>
    <w:rsid w:val="00D64BBF"/>
    <w:rsid w:val="00D6553F"/>
    <w:rsid w:val="00D65811"/>
    <w:rsid w:val="00D65DEF"/>
    <w:rsid w:val="00D65DFF"/>
    <w:rsid w:val="00D65F6A"/>
    <w:rsid w:val="00D6607C"/>
    <w:rsid w:val="00D66189"/>
    <w:rsid w:val="00D661FF"/>
    <w:rsid w:val="00D66212"/>
    <w:rsid w:val="00D66216"/>
    <w:rsid w:val="00D665F5"/>
    <w:rsid w:val="00D66731"/>
    <w:rsid w:val="00D66970"/>
    <w:rsid w:val="00D669DF"/>
    <w:rsid w:val="00D66FB7"/>
    <w:rsid w:val="00D66FD1"/>
    <w:rsid w:val="00D67A86"/>
    <w:rsid w:val="00D67FD8"/>
    <w:rsid w:val="00D700C3"/>
    <w:rsid w:val="00D7036A"/>
    <w:rsid w:val="00D704CC"/>
    <w:rsid w:val="00D705EC"/>
    <w:rsid w:val="00D70C3C"/>
    <w:rsid w:val="00D70C6F"/>
    <w:rsid w:val="00D70E55"/>
    <w:rsid w:val="00D70EFC"/>
    <w:rsid w:val="00D70F25"/>
    <w:rsid w:val="00D71122"/>
    <w:rsid w:val="00D711F5"/>
    <w:rsid w:val="00D712C4"/>
    <w:rsid w:val="00D7192A"/>
    <w:rsid w:val="00D71951"/>
    <w:rsid w:val="00D71C11"/>
    <w:rsid w:val="00D71C28"/>
    <w:rsid w:val="00D7205F"/>
    <w:rsid w:val="00D72736"/>
    <w:rsid w:val="00D731E5"/>
    <w:rsid w:val="00D73347"/>
    <w:rsid w:val="00D7378D"/>
    <w:rsid w:val="00D7381E"/>
    <w:rsid w:val="00D73B51"/>
    <w:rsid w:val="00D73D68"/>
    <w:rsid w:val="00D73DD8"/>
    <w:rsid w:val="00D73ED6"/>
    <w:rsid w:val="00D74140"/>
    <w:rsid w:val="00D743B2"/>
    <w:rsid w:val="00D74531"/>
    <w:rsid w:val="00D7456F"/>
    <w:rsid w:val="00D74EF5"/>
    <w:rsid w:val="00D7513F"/>
    <w:rsid w:val="00D756D6"/>
    <w:rsid w:val="00D75996"/>
    <w:rsid w:val="00D75BBE"/>
    <w:rsid w:val="00D76219"/>
    <w:rsid w:val="00D7621E"/>
    <w:rsid w:val="00D765B8"/>
    <w:rsid w:val="00D769C0"/>
    <w:rsid w:val="00D76D8C"/>
    <w:rsid w:val="00D76E3D"/>
    <w:rsid w:val="00D7718D"/>
    <w:rsid w:val="00D77207"/>
    <w:rsid w:val="00D775E5"/>
    <w:rsid w:val="00D77773"/>
    <w:rsid w:val="00D7785E"/>
    <w:rsid w:val="00D7790F"/>
    <w:rsid w:val="00D80083"/>
    <w:rsid w:val="00D803C2"/>
    <w:rsid w:val="00D80761"/>
    <w:rsid w:val="00D8099B"/>
    <w:rsid w:val="00D809E7"/>
    <w:rsid w:val="00D80ABB"/>
    <w:rsid w:val="00D80C34"/>
    <w:rsid w:val="00D80D81"/>
    <w:rsid w:val="00D80FD9"/>
    <w:rsid w:val="00D81029"/>
    <w:rsid w:val="00D8122B"/>
    <w:rsid w:val="00D814C8"/>
    <w:rsid w:val="00D81AB7"/>
    <w:rsid w:val="00D81ACC"/>
    <w:rsid w:val="00D81DCA"/>
    <w:rsid w:val="00D81DF1"/>
    <w:rsid w:val="00D82150"/>
    <w:rsid w:val="00D822C4"/>
    <w:rsid w:val="00D822CA"/>
    <w:rsid w:val="00D8265E"/>
    <w:rsid w:val="00D827CA"/>
    <w:rsid w:val="00D82862"/>
    <w:rsid w:val="00D82B87"/>
    <w:rsid w:val="00D83A9B"/>
    <w:rsid w:val="00D83B1D"/>
    <w:rsid w:val="00D83CC3"/>
    <w:rsid w:val="00D83CE8"/>
    <w:rsid w:val="00D847CD"/>
    <w:rsid w:val="00D84D11"/>
    <w:rsid w:val="00D84E34"/>
    <w:rsid w:val="00D84ED5"/>
    <w:rsid w:val="00D84F3E"/>
    <w:rsid w:val="00D854FF"/>
    <w:rsid w:val="00D8556B"/>
    <w:rsid w:val="00D85673"/>
    <w:rsid w:val="00D856B3"/>
    <w:rsid w:val="00D858F9"/>
    <w:rsid w:val="00D85957"/>
    <w:rsid w:val="00D85A05"/>
    <w:rsid w:val="00D86120"/>
    <w:rsid w:val="00D86BFB"/>
    <w:rsid w:val="00D87051"/>
    <w:rsid w:val="00D87C2E"/>
    <w:rsid w:val="00D9079E"/>
    <w:rsid w:val="00D907D7"/>
    <w:rsid w:val="00D90B5D"/>
    <w:rsid w:val="00D90DAC"/>
    <w:rsid w:val="00D90F4C"/>
    <w:rsid w:val="00D91761"/>
    <w:rsid w:val="00D91BD8"/>
    <w:rsid w:val="00D91DC5"/>
    <w:rsid w:val="00D91EEF"/>
    <w:rsid w:val="00D91F05"/>
    <w:rsid w:val="00D92444"/>
    <w:rsid w:val="00D92F43"/>
    <w:rsid w:val="00D92F6B"/>
    <w:rsid w:val="00D92FB8"/>
    <w:rsid w:val="00D931CF"/>
    <w:rsid w:val="00D93484"/>
    <w:rsid w:val="00D9354D"/>
    <w:rsid w:val="00D93623"/>
    <w:rsid w:val="00D93968"/>
    <w:rsid w:val="00D93A77"/>
    <w:rsid w:val="00D93A92"/>
    <w:rsid w:val="00D93CA0"/>
    <w:rsid w:val="00D93F89"/>
    <w:rsid w:val="00D93F98"/>
    <w:rsid w:val="00D947A0"/>
    <w:rsid w:val="00D947B9"/>
    <w:rsid w:val="00D947F6"/>
    <w:rsid w:val="00D94865"/>
    <w:rsid w:val="00D94B13"/>
    <w:rsid w:val="00D94C8E"/>
    <w:rsid w:val="00D94FBD"/>
    <w:rsid w:val="00D951E0"/>
    <w:rsid w:val="00D952ED"/>
    <w:rsid w:val="00D9533A"/>
    <w:rsid w:val="00D95757"/>
    <w:rsid w:val="00D95874"/>
    <w:rsid w:val="00D960B5"/>
    <w:rsid w:val="00D962B7"/>
    <w:rsid w:val="00D967B8"/>
    <w:rsid w:val="00D96B29"/>
    <w:rsid w:val="00D96BCA"/>
    <w:rsid w:val="00D96C41"/>
    <w:rsid w:val="00D9723B"/>
    <w:rsid w:val="00D9763A"/>
    <w:rsid w:val="00D9777B"/>
    <w:rsid w:val="00D97CE1"/>
    <w:rsid w:val="00D97D81"/>
    <w:rsid w:val="00DA0966"/>
    <w:rsid w:val="00DA09E9"/>
    <w:rsid w:val="00DA0B2D"/>
    <w:rsid w:val="00DA0B8F"/>
    <w:rsid w:val="00DA0DC0"/>
    <w:rsid w:val="00DA0F38"/>
    <w:rsid w:val="00DA1030"/>
    <w:rsid w:val="00DA1153"/>
    <w:rsid w:val="00DA11B1"/>
    <w:rsid w:val="00DA188F"/>
    <w:rsid w:val="00DA220A"/>
    <w:rsid w:val="00DA225C"/>
    <w:rsid w:val="00DA231A"/>
    <w:rsid w:val="00DA23FF"/>
    <w:rsid w:val="00DA24B8"/>
    <w:rsid w:val="00DA260B"/>
    <w:rsid w:val="00DA26DE"/>
    <w:rsid w:val="00DA2806"/>
    <w:rsid w:val="00DA2925"/>
    <w:rsid w:val="00DA2948"/>
    <w:rsid w:val="00DA2C7F"/>
    <w:rsid w:val="00DA2D56"/>
    <w:rsid w:val="00DA3414"/>
    <w:rsid w:val="00DA380A"/>
    <w:rsid w:val="00DA3D60"/>
    <w:rsid w:val="00DA3DD6"/>
    <w:rsid w:val="00DA4254"/>
    <w:rsid w:val="00DA47E2"/>
    <w:rsid w:val="00DA5435"/>
    <w:rsid w:val="00DA5566"/>
    <w:rsid w:val="00DA55A2"/>
    <w:rsid w:val="00DA5B42"/>
    <w:rsid w:val="00DA6527"/>
    <w:rsid w:val="00DA6627"/>
    <w:rsid w:val="00DA66FA"/>
    <w:rsid w:val="00DA6706"/>
    <w:rsid w:val="00DA6CC9"/>
    <w:rsid w:val="00DA6F9D"/>
    <w:rsid w:val="00DA710C"/>
    <w:rsid w:val="00DA7209"/>
    <w:rsid w:val="00DA735E"/>
    <w:rsid w:val="00DA7424"/>
    <w:rsid w:val="00DA7AAA"/>
    <w:rsid w:val="00DA7AF6"/>
    <w:rsid w:val="00DA7B52"/>
    <w:rsid w:val="00DA7B73"/>
    <w:rsid w:val="00DA7D6C"/>
    <w:rsid w:val="00DA7EAE"/>
    <w:rsid w:val="00DB0193"/>
    <w:rsid w:val="00DB027D"/>
    <w:rsid w:val="00DB0715"/>
    <w:rsid w:val="00DB0CBB"/>
    <w:rsid w:val="00DB0E55"/>
    <w:rsid w:val="00DB1555"/>
    <w:rsid w:val="00DB1C40"/>
    <w:rsid w:val="00DB1E2E"/>
    <w:rsid w:val="00DB1EA5"/>
    <w:rsid w:val="00DB21C0"/>
    <w:rsid w:val="00DB2310"/>
    <w:rsid w:val="00DB2AD9"/>
    <w:rsid w:val="00DB2D53"/>
    <w:rsid w:val="00DB32F4"/>
    <w:rsid w:val="00DB32F5"/>
    <w:rsid w:val="00DB34A0"/>
    <w:rsid w:val="00DB34A6"/>
    <w:rsid w:val="00DB3964"/>
    <w:rsid w:val="00DB40F8"/>
    <w:rsid w:val="00DB4548"/>
    <w:rsid w:val="00DB45B5"/>
    <w:rsid w:val="00DB4A7D"/>
    <w:rsid w:val="00DB5088"/>
    <w:rsid w:val="00DB5110"/>
    <w:rsid w:val="00DB5335"/>
    <w:rsid w:val="00DB5695"/>
    <w:rsid w:val="00DB56EB"/>
    <w:rsid w:val="00DB5905"/>
    <w:rsid w:val="00DB62E8"/>
    <w:rsid w:val="00DB66D6"/>
    <w:rsid w:val="00DB6759"/>
    <w:rsid w:val="00DB6CC5"/>
    <w:rsid w:val="00DB7150"/>
    <w:rsid w:val="00DB74C9"/>
    <w:rsid w:val="00DB7E3A"/>
    <w:rsid w:val="00DC008D"/>
    <w:rsid w:val="00DC00C5"/>
    <w:rsid w:val="00DC030E"/>
    <w:rsid w:val="00DC0326"/>
    <w:rsid w:val="00DC0928"/>
    <w:rsid w:val="00DC1390"/>
    <w:rsid w:val="00DC182B"/>
    <w:rsid w:val="00DC1B1B"/>
    <w:rsid w:val="00DC1CFB"/>
    <w:rsid w:val="00DC2203"/>
    <w:rsid w:val="00DC2218"/>
    <w:rsid w:val="00DC2447"/>
    <w:rsid w:val="00DC25A3"/>
    <w:rsid w:val="00DC28CD"/>
    <w:rsid w:val="00DC28EE"/>
    <w:rsid w:val="00DC2977"/>
    <w:rsid w:val="00DC29AC"/>
    <w:rsid w:val="00DC2A11"/>
    <w:rsid w:val="00DC316F"/>
    <w:rsid w:val="00DC3349"/>
    <w:rsid w:val="00DC3AD3"/>
    <w:rsid w:val="00DC3DFB"/>
    <w:rsid w:val="00DC3E5C"/>
    <w:rsid w:val="00DC3EC5"/>
    <w:rsid w:val="00DC4081"/>
    <w:rsid w:val="00DC478D"/>
    <w:rsid w:val="00DC4C56"/>
    <w:rsid w:val="00DC52F0"/>
    <w:rsid w:val="00DC53D7"/>
    <w:rsid w:val="00DC563D"/>
    <w:rsid w:val="00DC57B4"/>
    <w:rsid w:val="00DC59D2"/>
    <w:rsid w:val="00DC5AA1"/>
    <w:rsid w:val="00DC5FA5"/>
    <w:rsid w:val="00DC62A7"/>
    <w:rsid w:val="00DC6561"/>
    <w:rsid w:val="00DC672E"/>
    <w:rsid w:val="00DC676A"/>
    <w:rsid w:val="00DC6D48"/>
    <w:rsid w:val="00DC6EE3"/>
    <w:rsid w:val="00DC6FF7"/>
    <w:rsid w:val="00DC70F8"/>
    <w:rsid w:val="00DC7246"/>
    <w:rsid w:val="00DC754B"/>
    <w:rsid w:val="00DC7E88"/>
    <w:rsid w:val="00DD0103"/>
    <w:rsid w:val="00DD064C"/>
    <w:rsid w:val="00DD0948"/>
    <w:rsid w:val="00DD0B8A"/>
    <w:rsid w:val="00DD108B"/>
    <w:rsid w:val="00DD1583"/>
    <w:rsid w:val="00DD16AF"/>
    <w:rsid w:val="00DD1722"/>
    <w:rsid w:val="00DD19F1"/>
    <w:rsid w:val="00DD1EEF"/>
    <w:rsid w:val="00DD1FA4"/>
    <w:rsid w:val="00DD221B"/>
    <w:rsid w:val="00DD22E4"/>
    <w:rsid w:val="00DD23A0"/>
    <w:rsid w:val="00DD23A5"/>
    <w:rsid w:val="00DD298C"/>
    <w:rsid w:val="00DD2A25"/>
    <w:rsid w:val="00DD2C61"/>
    <w:rsid w:val="00DD30CB"/>
    <w:rsid w:val="00DD30DB"/>
    <w:rsid w:val="00DD3412"/>
    <w:rsid w:val="00DD3894"/>
    <w:rsid w:val="00DD39FA"/>
    <w:rsid w:val="00DD3C7C"/>
    <w:rsid w:val="00DD3E7A"/>
    <w:rsid w:val="00DD3E82"/>
    <w:rsid w:val="00DD3EF9"/>
    <w:rsid w:val="00DD4324"/>
    <w:rsid w:val="00DD44E1"/>
    <w:rsid w:val="00DD476A"/>
    <w:rsid w:val="00DD4929"/>
    <w:rsid w:val="00DD496A"/>
    <w:rsid w:val="00DD4B0C"/>
    <w:rsid w:val="00DD4B8D"/>
    <w:rsid w:val="00DD4F00"/>
    <w:rsid w:val="00DD4F20"/>
    <w:rsid w:val="00DD51D5"/>
    <w:rsid w:val="00DD52D1"/>
    <w:rsid w:val="00DD54C9"/>
    <w:rsid w:val="00DD5A08"/>
    <w:rsid w:val="00DD5A36"/>
    <w:rsid w:val="00DD5F30"/>
    <w:rsid w:val="00DD685E"/>
    <w:rsid w:val="00DD6ACA"/>
    <w:rsid w:val="00DD6BB6"/>
    <w:rsid w:val="00DD6F00"/>
    <w:rsid w:val="00DD70E5"/>
    <w:rsid w:val="00DD7432"/>
    <w:rsid w:val="00DD76BA"/>
    <w:rsid w:val="00DD7764"/>
    <w:rsid w:val="00DD78F8"/>
    <w:rsid w:val="00DD7934"/>
    <w:rsid w:val="00DD7C38"/>
    <w:rsid w:val="00DD7DA3"/>
    <w:rsid w:val="00DDB9C7"/>
    <w:rsid w:val="00DE00F2"/>
    <w:rsid w:val="00DE023C"/>
    <w:rsid w:val="00DE02AF"/>
    <w:rsid w:val="00DE076D"/>
    <w:rsid w:val="00DE080E"/>
    <w:rsid w:val="00DE0A28"/>
    <w:rsid w:val="00DE0B34"/>
    <w:rsid w:val="00DE159B"/>
    <w:rsid w:val="00DE1661"/>
    <w:rsid w:val="00DE170C"/>
    <w:rsid w:val="00DE1954"/>
    <w:rsid w:val="00DE1DC8"/>
    <w:rsid w:val="00DE2291"/>
    <w:rsid w:val="00DE2617"/>
    <w:rsid w:val="00DE29E7"/>
    <w:rsid w:val="00DE2A38"/>
    <w:rsid w:val="00DE2C5B"/>
    <w:rsid w:val="00DE33F7"/>
    <w:rsid w:val="00DE3417"/>
    <w:rsid w:val="00DE390C"/>
    <w:rsid w:val="00DE41F8"/>
    <w:rsid w:val="00DE47E1"/>
    <w:rsid w:val="00DE49D6"/>
    <w:rsid w:val="00DE49E6"/>
    <w:rsid w:val="00DE4A7B"/>
    <w:rsid w:val="00DE4FCE"/>
    <w:rsid w:val="00DE52E9"/>
    <w:rsid w:val="00DE549C"/>
    <w:rsid w:val="00DE5636"/>
    <w:rsid w:val="00DE570E"/>
    <w:rsid w:val="00DE5952"/>
    <w:rsid w:val="00DE5957"/>
    <w:rsid w:val="00DE5E4F"/>
    <w:rsid w:val="00DE5F0B"/>
    <w:rsid w:val="00DE6134"/>
    <w:rsid w:val="00DE6324"/>
    <w:rsid w:val="00DE6446"/>
    <w:rsid w:val="00DE6B42"/>
    <w:rsid w:val="00DE6B96"/>
    <w:rsid w:val="00DE71F0"/>
    <w:rsid w:val="00DE725F"/>
    <w:rsid w:val="00DE7274"/>
    <w:rsid w:val="00DE75DE"/>
    <w:rsid w:val="00DE776B"/>
    <w:rsid w:val="00DE77C2"/>
    <w:rsid w:val="00DE785E"/>
    <w:rsid w:val="00DE7A0F"/>
    <w:rsid w:val="00DE7B9E"/>
    <w:rsid w:val="00DF0059"/>
    <w:rsid w:val="00DF08E9"/>
    <w:rsid w:val="00DF0BB4"/>
    <w:rsid w:val="00DF0C6A"/>
    <w:rsid w:val="00DF0C7C"/>
    <w:rsid w:val="00DF10C1"/>
    <w:rsid w:val="00DF1568"/>
    <w:rsid w:val="00DF1DD2"/>
    <w:rsid w:val="00DF230D"/>
    <w:rsid w:val="00DF230E"/>
    <w:rsid w:val="00DF2534"/>
    <w:rsid w:val="00DF261D"/>
    <w:rsid w:val="00DF27A8"/>
    <w:rsid w:val="00DF292E"/>
    <w:rsid w:val="00DF2979"/>
    <w:rsid w:val="00DF2F76"/>
    <w:rsid w:val="00DF31FA"/>
    <w:rsid w:val="00DF32F9"/>
    <w:rsid w:val="00DF3823"/>
    <w:rsid w:val="00DF3882"/>
    <w:rsid w:val="00DF3C04"/>
    <w:rsid w:val="00DF44AB"/>
    <w:rsid w:val="00DF4702"/>
    <w:rsid w:val="00DF48B9"/>
    <w:rsid w:val="00DF4D30"/>
    <w:rsid w:val="00DF5399"/>
    <w:rsid w:val="00DF54C2"/>
    <w:rsid w:val="00DF54C9"/>
    <w:rsid w:val="00DF569A"/>
    <w:rsid w:val="00DF5A28"/>
    <w:rsid w:val="00DF5CFB"/>
    <w:rsid w:val="00DF6331"/>
    <w:rsid w:val="00DF633B"/>
    <w:rsid w:val="00DF63E9"/>
    <w:rsid w:val="00DF649F"/>
    <w:rsid w:val="00DF6A4E"/>
    <w:rsid w:val="00DF6E3D"/>
    <w:rsid w:val="00DF6E4B"/>
    <w:rsid w:val="00DF783A"/>
    <w:rsid w:val="00DF791C"/>
    <w:rsid w:val="00DF7FB3"/>
    <w:rsid w:val="00DF7FC2"/>
    <w:rsid w:val="00E007B9"/>
    <w:rsid w:val="00E00B45"/>
    <w:rsid w:val="00E00C30"/>
    <w:rsid w:val="00E00C4C"/>
    <w:rsid w:val="00E01477"/>
    <w:rsid w:val="00E014FB"/>
    <w:rsid w:val="00E01607"/>
    <w:rsid w:val="00E0170D"/>
    <w:rsid w:val="00E017AC"/>
    <w:rsid w:val="00E01BBC"/>
    <w:rsid w:val="00E020D3"/>
    <w:rsid w:val="00E02115"/>
    <w:rsid w:val="00E021FE"/>
    <w:rsid w:val="00E023CE"/>
    <w:rsid w:val="00E024CD"/>
    <w:rsid w:val="00E02645"/>
    <w:rsid w:val="00E028EB"/>
    <w:rsid w:val="00E0290D"/>
    <w:rsid w:val="00E02B4F"/>
    <w:rsid w:val="00E02BC0"/>
    <w:rsid w:val="00E02C51"/>
    <w:rsid w:val="00E02C80"/>
    <w:rsid w:val="00E036CF"/>
    <w:rsid w:val="00E038A9"/>
    <w:rsid w:val="00E03913"/>
    <w:rsid w:val="00E03B8D"/>
    <w:rsid w:val="00E04A3D"/>
    <w:rsid w:val="00E04C2C"/>
    <w:rsid w:val="00E04D1C"/>
    <w:rsid w:val="00E05640"/>
    <w:rsid w:val="00E0565A"/>
    <w:rsid w:val="00E0571F"/>
    <w:rsid w:val="00E0579F"/>
    <w:rsid w:val="00E05A7A"/>
    <w:rsid w:val="00E05BB0"/>
    <w:rsid w:val="00E05FC3"/>
    <w:rsid w:val="00E06067"/>
    <w:rsid w:val="00E065BD"/>
    <w:rsid w:val="00E069C0"/>
    <w:rsid w:val="00E0711A"/>
    <w:rsid w:val="00E072B5"/>
    <w:rsid w:val="00E073B3"/>
    <w:rsid w:val="00E0761B"/>
    <w:rsid w:val="00E07805"/>
    <w:rsid w:val="00E07B14"/>
    <w:rsid w:val="00E07EFA"/>
    <w:rsid w:val="00E107A9"/>
    <w:rsid w:val="00E112A2"/>
    <w:rsid w:val="00E11BC3"/>
    <w:rsid w:val="00E12136"/>
    <w:rsid w:val="00E12596"/>
    <w:rsid w:val="00E12D45"/>
    <w:rsid w:val="00E13182"/>
    <w:rsid w:val="00E131B9"/>
    <w:rsid w:val="00E13278"/>
    <w:rsid w:val="00E13BB2"/>
    <w:rsid w:val="00E13D65"/>
    <w:rsid w:val="00E144E8"/>
    <w:rsid w:val="00E145F7"/>
    <w:rsid w:val="00E146C6"/>
    <w:rsid w:val="00E148FF"/>
    <w:rsid w:val="00E1514B"/>
    <w:rsid w:val="00E15289"/>
    <w:rsid w:val="00E15292"/>
    <w:rsid w:val="00E15375"/>
    <w:rsid w:val="00E15505"/>
    <w:rsid w:val="00E1580B"/>
    <w:rsid w:val="00E15F61"/>
    <w:rsid w:val="00E15F95"/>
    <w:rsid w:val="00E16074"/>
    <w:rsid w:val="00E161A7"/>
    <w:rsid w:val="00E1622B"/>
    <w:rsid w:val="00E16C3B"/>
    <w:rsid w:val="00E16E49"/>
    <w:rsid w:val="00E16F2E"/>
    <w:rsid w:val="00E177FE"/>
    <w:rsid w:val="00E1780D"/>
    <w:rsid w:val="00E17836"/>
    <w:rsid w:val="00E1794C"/>
    <w:rsid w:val="00E2016D"/>
    <w:rsid w:val="00E20187"/>
    <w:rsid w:val="00E20457"/>
    <w:rsid w:val="00E208C4"/>
    <w:rsid w:val="00E20A69"/>
    <w:rsid w:val="00E20B90"/>
    <w:rsid w:val="00E20C8C"/>
    <w:rsid w:val="00E20F25"/>
    <w:rsid w:val="00E21316"/>
    <w:rsid w:val="00E2149A"/>
    <w:rsid w:val="00E2163E"/>
    <w:rsid w:val="00E21C5F"/>
    <w:rsid w:val="00E21E7B"/>
    <w:rsid w:val="00E21F09"/>
    <w:rsid w:val="00E2224C"/>
    <w:rsid w:val="00E223CE"/>
    <w:rsid w:val="00E225B0"/>
    <w:rsid w:val="00E22F13"/>
    <w:rsid w:val="00E236F7"/>
    <w:rsid w:val="00E2380B"/>
    <w:rsid w:val="00E23C00"/>
    <w:rsid w:val="00E240CF"/>
    <w:rsid w:val="00E24317"/>
    <w:rsid w:val="00E244B6"/>
    <w:rsid w:val="00E24662"/>
    <w:rsid w:val="00E2483F"/>
    <w:rsid w:val="00E252DF"/>
    <w:rsid w:val="00E25611"/>
    <w:rsid w:val="00E25687"/>
    <w:rsid w:val="00E2587F"/>
    <w:rsid w:val="00E25984"/>
    <w:rsid w:val="00E25FEC"/>
    <w:rsid w:val="00E261B1"/>
    <w:rsid w:val="00E262A3"/>
    <w:rsid w:val="00E264B4"/>
    <w:rsid w:val="00E26C98"/>
    <w:rsid w:val="00E27377"/>
    <w:rsid w:val="00E27891"/>
    <w:rsid w:val="00E27AFF"/>
    <w:rsid w:val="00E27F86"/>
    <w:rsid w:val="00E30363"/>
    <w:rsid w:val="00E3044C"/>
    <w:rsid w:val="00E305BC"/>
    <w:rsid w:val="00E3068D"/>
    <w:rsid w:val="00E30834"/>
    <w:rsid w:val="00E30DBB"/>
    <w:rsid w:val="00E30DD9"/>
    <w:rsid w:val="00E30E07"/>
    <w:rsid w:val="00E31291"/>
    <w:rsid w:val="00E313AB"/>
    <w:rsid w:val="00E3154E"/>
    <w:rsid w:val="00E315AB"/>
    <w:rsid w:val="00E319FB"/>
    <w:rsid w:val="00E31C0F"/>
    <w:rsid w:val="00E31F54"/>
    <w:rsid w:val="00E3214E"/>
    <w:rsid w:val="00E321F3"/>
    <w:rsid w:val="00E322DE"/>
    <w:rsid w:val="00E32458"/>
    <w:rsid w:val="00E3288A"/>
    <w:rsid w:val="00E33766"/>
    <w:rsid w:val="00E338F7"/>
    <w:rsid w:val="00E33A15"/>
    <w:rsid w:val="00E3456C"/>
    <w:rsid w:val="00E345A7"/>
    <w:rsid w:val="00E3461C"/>
    <w:rsid w:val="00E3465A"/>
    <w:rsid w:val="00E348A1"/>
    <w:rsid w:val="00E35079"/>
    <w:rsid w:val="00E35447"/>
    <w:rsid w:val="00E35A0D"/>
    <w:rsid w:val="00E363DD"/>
    <w:rsid w:val="00E36ABB"/>
    <w:rsid w:val="00E37049"/>
    <w:rsid w:val="00E37319"/>
    <w:rsid w:val="00E37907"/>
    <w:rsid w:val="00E3791A"/>
    <w:rsid w:val="00E37AA8"/>
    <w:rsid w:val="00E37B06"/>
    <w:rsid w:val="00E37B44"/>
    <w:rsid w:val="00E4016A"/>
    <w:rsid w:val="00E4024A"/>
    <w:rsid w:val="00E40320"/>
    <w:rsid w:val="00E40B43"/>
    <w:rsid w:val="00E40B68"/>
    <w:rsid w:val="00E40EE5"/>
    <w:rsid w:val="00E41065"/>
    <w:rsid w:val="00E4173E"/>
    <w:rsid w:val="00E41ABD"/>
    <w:rsid w:val="00E41E6B"/>
    <w:rsid w:val="00E4205E"/>
    <w:rsid w:val="00E4245A"/>
    <w:rsid w:val="00E4277D"/>
    <w:rsid w:val="00E4283E"/>
    <w:rsid w:val="00E4293C"/>
    <w:rsid w:val="00E42E75"/>
    <w:rsid w:val="00E431A8"/>
    <w:rsid w:val="00E4345B"/>
    <w:rsid w:val="00E434C1"/>
    <w:rsid w:val="00E43622"/>
    <w:rsid w:val="00E438E6"/>
    <w:rsid w:val="00E43C62"/>
    <w:rsid w:val="00E43D7B"/>
    <w:rsid w:val="00E43DEE"/>
    <w:rsid w:val="00E44832"/>
    <w:rsid w:val="00E44897"/>
    <w:rsid w:val="00E44CEE"/>
    <w:rsid w:val="00E44EA3"/>
    <w:rsid w:val="00E45004"/>
    <w:rsid w:val="00E453BE"/>
    <w:rsid w:val="00E45400"/>
    <w:rsid w:val="00E455B5"/>
    <w:rsid w:val="00E456E7"/>
    <w:rsid w:val="00E45A4D"/>
    <w:rsid w:val="00E45D1C"/>
    <w:rsid w:val="00E45F76"/>
    <w:rsid w:val="00E461E8"/>
    <w:rsid w:val="00E4668D"/>
    <w:rsid w:val="00E46D73"/>
    <w:rsid w:val="00E47568"/>
    <w:rsid w:val="00E4767B"/>
    <w:rsid w:val="00E4790D"/>
    <w:rsid w:val="00E4796F"/>
    <w:rsid w:val="00E47BD1"/>
    <w:rsid w:val="00E47FED"/>
    <w:rsid w:val="00E500DF"/>
    <w:rsid w:val="00E501C4"/>
    <w:rsid w:val="00E501D1"/>
    <w:rsid w:val="00E5070A"/>
    <w:rsid w:val="00E5071B"/>
    <w:rsid w:val="00E50A35"/>
    <w:rsid w:val="00E50A91"/>
    <w:rsid w:val="00E50CD5"/>
    <w:rsid w:val="00E5107C"/>
    <w:rsid w:val="00E51146"/>
    <w:rsid w:val="00E514EE"/>
    <w:rsid w:val="00E5152F"/>
    <w:rsid w:val="00E51671"/>
    <w:rsid w:val="00E51938"/>
    <w:rsid w:val="00E5194E"/>
    <w:rsid w:val="00E51B0E"/>
    <w:rsid w:val="00E521CC"/>
    <w:rsid w:val="00E52318"/>
    <w:rsid w:val="00E52974"/>
    <w:rsid w:val="00E52B85"/>
    <w:rsid w:val="00E52DDB"/>
    <w:rsid w:val="00E5335B"/>
    <w:rsid w:val="00E5345A"/>
    <w:rsid w:val="00E537E7"/>
    <w:rsid w:val="00E53981"/>
    <w:rsid w:val="00E53D59"/>
    <w:rsid w:val="00E53E4F"/>
    <w:rsid w:val="00E53ED6"/>
    <w:rsid w:val="00E5421A"/>
    <w:rsid w:val="00E544ED"/>
    <w:rsid w:val="00E5454F"/>
    <w:rsid w:val="00E5475C"/>
    <w:rsid w:val="00E54A57"/>
    <w:rsid w:val="00E54B62"/>
    <w:rsid w:val="00E5526A"/>
    <w:rsid w:val="00E5581A"/>
    <w:rsid w:val="00E5584F"/>
    <w:rsid w:val="00E55A62"/>
    <w:rsid w:val="00E55A72"/>
    <w:rsid w:val="00E55A92"/>
    <w:rsid w:val="00E55B6E"/>
    <w:rsid w:val="00E55C4C"/>
    <w:rsid w:val="00E55F65"/>
    <w:rsid w:val="00E561DB"/>
    <w:rsid w:val="00E56547"/>
    <w:rsid w:val="00E565A4"/>
    <w:rsid w:val="00E566CE"/>
    <w:rsid w:val="00E5687D"/>
    <w:rsid w:val="00E56907"/>
    <w:rsid w:val="00E56910"/>
    <w:rsid w:val="00E569E6"/>
    <w:rsid w:val="00E56A0C"/>
    <w:rsid w:val="00E56B1B"/>
    <w:rsid w:val="00E56CB8"/>
    <w:rsid w:val="00E56D73"/>
    <w:rsid w:val="00E56EF4"/>
    <w:rsid w:val="00E57150"/>
    <w:rsid w:val="00E572B8"/>
    <w:rsid w:val="00E575D7"/>
    <w:rsid w:val="00E57B93"/>
    <w:rsid w:val="00E57BF7"/>
    <w:rsid w:val="00E57C84"/>
    <w:rsid w:val="00E57EAB"/>
    <w:rsid w:val="00E57F25"/>
    <w:rsid w:val="00E606AF"/>
    <w:rsid w:val="00E607A5"/>
    <w:rsid w:val="00E60966"/>
    <w:rsid w:val="00E61058"/>
    <w:rsid w:val="00E610C2"/>
    <w:rsid w:val="00E6115A"/>
    <w:rsid w:val="00E616F0"/>
    <w:rsid w:val="00E6177E"/>
    <w:rsid w:val="00E6222B"/>
    <w:rsid w:val="00E622EC"/>
    <w:rsid w:val="00E62330"/>
    <w:rsid w:val="00E62841"/>
    <w:rsid w:val="00E62888"/>
    <w:rsid w:val="00E62B26"/>
    <w:rsid w:val="00E62C76"/>
    <w:rsid w:val="00E63039"/>
    <w:rsid w:val="00E634D6"/>
    <w:rsid w:val="00E6352E"/>
    <w:rsid w:val="00E635A1"/>
    <w:rsid w:val="00E63DAA"/>
    <w:rsid w:val="00E63E0C"/>
    <w:rsid w:val="00E642CB"/>
    <w:rsid w:val="00E642ED"/>
    <w:rsid w:val="00E64437"/>
    <w:rsid w:val="00E644E4"/>
    <w:rsid w:val="00E6480D"/>
    <w:rsid w:val="00E64AB6"/>
    <w:rsid w:val="00E64AFF"/>
    <w:rsid w:val="00E64B55"/>
    <w:rsid w:val="00E64EB7"/>
    <w:rsid w:val="00E64F2E"/>
    <w:rsid w:val="00E650BC"/>
    <w:rsid w:val="00E65164"/>
    <w:rsid w:val="00E6530D"/>
    <w:rsid w:val="00E6550A"/>
    <w:rsid w:val="00E65659"/>
    <w:rsid w:val="00E66C05"/>
    <w:rsid w:val="00E66C69"/>
    <w:rsid w:val="00E66FDA"/>
    <w:rsid w:val="00E67635"/>
    <w:rsid w:val="00E67D0C"/>
    <w:rsid w:val="00E67DF4"/>
    <w:rsid w:val="00E700C5"/>
    <w:rsid w:val="00E705F8"/>
    <w:rsid w:val="00E70868"/>
    <w:rsid w:val="00E70AE7"/>
    <w:rsid w:val="00E70BB6"/>
    <w:rsid w:val="00E70C2F"/>
    <w:rsid w:val="00E70FD0"/>
    <w:rsid w:val="00E71054"/>
    <w:rsid w:val="00E71B49"/>
    <w:rsid w:val="00E71C3D"/>
    <w:rsid w:val="00E71DEF"/>
    <w:rsid w:val="00E71E28"/>
    <w:rsid w:val="00E720CB"/>
    <w:rsid w:val="00E720FE"/>
    <w:rsid w:val="00E723B4"/>
    <w:rsid w:val="00E72547"/>
    <w:rsid w:val="00E725AB"/>
    <w:rsid w:val="00E7293D"/>
    <w:rsid w:val="00E72AB9"/>
    <w:rsid w:val="00E72C78"/>
    <w:rsid w:val="00E72E44"/>
    <w:rsid w:val="00E72E4A"/>
    <w:rsid w:val="00E731AB"/>
    <w:rsid w:val="00E73322"/>
    <w:rsid w:val="00E733A1"/>
    <w:rsid w:val="00E73627"/>
    <w:rsid w:val="00E73689"/>
    <w:rsid w:val="00E736C0"/>
    <w:rsid w:val="00E737A9"/>
    <w:rsid w:val="00E739C3"/>
    <w:rsid w:val="00E73EC5"/>
    <w:rsid w:val="00E740D7"/>
    <w:rsid w:val="00E74317"/>
    <w:rsid w:val="00E74ACA"/>
    <w:rsid w:val="00E74BFE"/>
    <w:rsid w:val="00E74CEA"/>
    <w:rsid w:val="00E74E75"/>
    <w:rsid w:val="00E75072"/>
    <w:rsid w:val="00E753F6"/>
    <w:rsid w:val="00E755BE"/>
    <w:rsid w:val="00E7565B"/>
    <w:rsid w:val="00E75853"/>
    <w:rsid w:val="00E75FE9"/>
    <w:rsid w:val="00E7665C"/>
    <w:rsid w:val="00E76E9C"/>
    <w:rsid w:val="00E77788"/>
    <w:rsid w:val="00E77901"/>
    <w:rsid w:val="00E77C22"/>
    <w:rsid w:val="00E77D34"/>
    <w:rsid w:val="00E77D8F"/>
    <w:rsid w:val="00E77FB7"/>
    <w:rsid w:val="00E80081"/>
    <w:rsid w:val="00E802A0"/>
    <w:rsid w:val="00E808B3"/>
    <w:rsid w:val="00E80B0E"/>
    <w:rsid w:val="00E8110D"/>
    <w:rsid w:val="00E811A6"/>
    <w:rsid w:val="00E81567"/>
    <w:rsid w:val="00E81B49"/>
    <w:rsid w:val="00E81DAD"/>
    <w:rsid w:val="00E8201D"/>
    <w:rsid w:val="00E82034"/>
    <w:rsid w:val="00E82091"/>
    <w:rsid w:val="00E821CA"/>
    <w:rsid w:val="00E821DD"/>
    <w:rsid w:val="00E8274B"/>
    <w:rsid w:val="00E82867"/>
    <w:rsid w:val="00E8299B"/>
    <w:rsid w:val="00E82A56"/>
    <w:rsid w:val="00E82B72"/>
    <w:rsid w:val="00E83173"/>
    <w:rsid w:val="00E831F4"/>
    <w:rsid w:val="00E839EE"/>
    <w:rsid w:val="00E83E2A"/>
    <w:rsid w:val="00E83EBA"/>
    <w:rsid w:val="00E83F59"/>
    <w:rsid w:val="00E84036"/>
    <w:rsid w:val="00E84610"/>
    <w:rsid w:val="00E8481C"/>
    <w:rsid w:val="00E84B93"/>
    <w:rsid w:val="00E84DC0"/>
    <w:rsid w:val="00E84F3E"/>
    <w:rsid w:val="00E85000"/>
    <w:rsid w:val="00E85229"/>
    <w:rsid w:val="00E85235"/>
    <w:rsid w:val="00E853BA"/>
    <w:rsid w:val="00E854F7"/>
    <w:rsid w:val="00E857B5"/>
    <w:rsid w:val="00E8582D"/>
    <w:rsid w:val="00E8589A"/>
    <w:rsid w:val="00E85E4B"/>
    <w:rsid w:val="00E860E3"/>
    <w:rsid w:val="00E8617F"/>
    <w:rsid w:val="00E86352"/>
    <w:rsid w:val="00E86604"/>
    <w:rsid w:val="00E86606"/>
    <w:rsid w:val="00E866D8"/>
    <w:rsid w:val="00E86770"/>
    <w:rsid w:val="00E86CC3"/>
    <w:rsid w:val="00E86F4C"/>
    <w:rsid w:val="00E871A5"/>
    <w:rsid w:val="00E871A6"/>
    <w:rsid w:val="00E900A9"/>
    <w:rsid w:val="00E901E6"/>
    <w:rsid w:val="00E906C0"/>
    <w:rsid w:val="00E90C3A"/>
    <w:rsid w:val="00E91172"/>
    <w:rsid w:val="00E91595"/>
    <w:rsid w:val="00E91706"/>
    <w:rsid w:val="00E91A35"/>
    <w:rsid w:val="00E91C70"/>
    <w:rsid w:val="00E91E5C"/>
    <w:rsid w:val="00E91EA4"/>
    <w:rsid w:val="00E91FB5"/>
    <w:rsid w:val="00E9229A"/>
    <w:rsid w:val="00E924D3"/>
    <w:rsid w:val="00E927F7"/>
    <w:rsid w:val="00E92AA6"/>
    <w:rsid w:val="00E92F00"/>
    <w:rsid w:val="00E935E7"/>
    <w:rsid w:val="00E93715"/>
    <w:rsid w:val="00E93817"/>
    <w:rsid w:val="00E93843"/>
    <w:rsid w:val="00E93C15"/>
    <w:rsid w:val="00E93DA3"/>
    <w:rsid w:val="00E93EFC"/>
    <w:rsid w:val="00E94098"/>
    <w:rsid w:val="00E9436A"/>
    <w:rsid w:val="00E94402"/>
    <w:rsid w:val="00E9443A"/>
    <w:rsid w:val="00E946DB"/>
    <w:rsid w:val="00E948B4"/>
    <w:rsid w:val="00E94AA4"/>
    <w:rsid w:val="00E94D9A"/>
    <w:rsid w:val="00E950FF"/>
    <w:rsid w:val="00E954E0"/>
    <w:rsid w:val="00E95508"/>
    <w:rsid w:val="00E9550C"/>
    <w:rsid w:val="00E957D0"/>
    <w:rsid w:val="00E957F5"/>
    <w:rsid w:val="00E95817"/>
    <w:rsid w:val="00E958F6"/>
    <w:rsid w:val="00E95EFF"/>
    <w:rsid w:val="00E960B5"/>
    <w:rsid w:val="00E96432"/>
    <w:rsid w:val="00E9703B"/>
    <w:rsid w:val="00E97524"/>
    <w:rsid w:val="00E9757E"/>
    <w:rsid w:val="00E976CB"/>
    <w:rsid w:val="00E97714"/>
    <w:rsid w:val="00E9782A"/>
    <w:rsid w:val="00E9784B"/>
    <w:rsid w:val="00E97B59"/>
    <w:rsid w:val="00E97C19"/>
    <w:rsid w:val="00E97CD2"/>
    <w:rsid w:val="00E97E16"/>
    <w:rsid w:val="00E97E86"/>
    <w:rsid w:val="00E97E9B"/>
    <w:rsid w:val="00E97F4A"/>
    <w:rsid w:val="00EA0970"/>
    <w:rsid w:val="00EA0E22"/>
    <w:rsid w:val="00EA0F21"/>
    <w:rsid w:val="00EA1865"/>
    <w:rsid w:val="00EA18E6"/>
    <w:rsid w:val="00EA1D50"/>
    <w:rsid w:val="00EA1F1E"/>
    <w:rsid w:val="00EA21C7"/>
    <w:rsid w:val="00EA23C2"/>
    <w:rsid w:val="00EA266A"/>
    <w:rsid w:val="00EA2741"/>
    <w:rsid w:val="00EA275F"/>
    <w:rsid w:val="00EA2818"/>
    <w:rsid w:val="00EA2C28"/>
    <w:rsid w:val="00EA2D9C"/>
    <w:rsid w:val="00EA306D"/>
    <w:rsid w:val="00EA494E"/>
    <w:rsid w:val="00EA49A9"/>
    <w:rsid w:val="00EA4A13"/>
    <w:rsid w:val="00EA4DA3"/>
    <w:rsid w:val="00EA4E65"/>
    <w:rsid w:val="00EA51D9"/>
    <w:rsid w:val="00EA569F"/>
    <w:rsid w:val="00EA582D"/>
    <w:rsid w:val="00EA59A5"/>
    <w:rsid w:val="00EA5B72"/>
    <w:rsid w:val="00EA5D05"/>
    <w:rsid w:val="00EA6103"/>
    <w:rsid w:val="00EA61DC"/>
    <w:rsid w:val="00EA6336"/>
    <w:rsid w:val="00EA6498"/>
    <w:rsid w:val="00EA6D1B"/>
    <w:rsid w:val="00EA7374"/>
    <w:rsid w:val="00EA773A"/>
    <w:rsid w:val="00EA7921"/>
    <w:rsid w:val="00EA7B9D"/>
    <w:rsid w:val="00EA7DEE"/>
    <w:rsid w:val="00EA7E3B"/>
    <w:rsid w:val="00EB064C"/>
    <w:rsid w:val="00EB09E7"/>
    <w:rsid w:val="00EB0E61"/>
    <w:rsid w:val="00EB0EF6"/>
    <w:rsid w:val="00EB1061"/>
    <w:rsid w:val="00EB10FF"/>
    <w:rsid w:val="00EB14DB"/>
    <w:rsid w:val="00EB1749"/>
    <w:rsid w:val="00EB1A48"/>
    <w:rsid w:val="00EB1E0C"/>
    <w:rsid w:val="00EB1E72"/>
    <w:rsid w:val="00EB1EAF"/>
    <w:rsid w:val="00EB1F5E"/>
    <w:rsid w:val="00EB2118"/>
    <w:rsid w:val="00EB24F3"/>
    <w:rsid w:val="00EB26AF"/>
    <w:rsid w:val="00EB27D2"/>
    <w:rsid w:val="00EB2D6F"/>
    <w:rsid w:val="00EB2EE9"/>
    <w:rsid w:val="00EB2F40"/>
    <w:rsid w:val="00EB352A"/>
    <w:rsid w:val="00EB3549"/>
    <w:rsid w:val="00EB35B8"/>
    <w:rsid w:val="00EB35D4"/>
    <w:rsid w:val="00EB3CE8"/>
    <w:rsid w:val="00EB3F22"/>
    <w:rsid w:val="00EB414F"/>
    <w:rsid w:val="00EB44B4"/>
    <w:rsid w:val="00EB44D1"/>
    <w:rsid w:val="00EB45D5"/>
    <w:rsid w:val="00EB4633"/>
    <w:rsid w:val="00EB4E5B"/>
    <w:rsid w:val="00EB52C5"/>
    <w:rsid w:val="00EB5442"/>
    <w:rsid w:val="00EB551B"/>
    <w:rsid w:val="00EB5654"/>
    <w:rsid w:val="00EB585F"/>
    <w:rsid w:val="00EB5AB0"/>
    <w:rsid w:val="00EB5B7C"/>
    <w:rsid w:val="00EB5B88"/>
    <w:rsid w:val="00EB5D09"/>
    <w:rsid w:val="00EB63CB"/>
    <w:rsid w:val="00EB64DC"/>
    <w:rsid w:val="00EB6B5D"/>
    <w:rsid w:val="00EB7153"/>
    <w:rsid w:val="00EB725C"/>
    <w:rsid w:val="00EB73D9"/>
    <w:rsid w:val="00EB7436"/>
    <w:rsid w:val="00EB75D3"/>
    <w:rsid w:val="00EB7641"/>
    <w:rsid w:val="00EB779E"/>
    <w:rsid w:val="00EB7E7F"/>
    <w:rsid w:val="00EB7F97"/>
    <w:rsid w:val="00EC03EA"/>
    <w:rsid w:val="00EC071C"/>
    <w:rsid w:val="00EC0A7B"/>
    <w:rsid w:val="00EC0E5C"/>
    <w:rsid w:val="00EC0E93"/>
    <w:rsid w:val="00EC1227"/>
    <w:rsid w:val="00EC1444"/>
    <w:rsid w:val="00EC18D7"/>
    <w:rsid w:val="00EC19F1"/>
    <w:rsid w:val="00EC1D50"/>
    <w:rsid w:val="00EC1E42"/>
    <w:rsid w:val="00EC1FB7"/>
    <w:rsid w:val="00EC2100"/>
    <w:rsid w:val="00EC2D25"/>
    <w:rsid w:val="00EC2D27"/>
    <w:rsid w:val="00EC2E07"/>
    <w:rsid w:val="00EC2EDD"/>
    <w:rsid w:val="00EC30F5"/>
    <w:rsid w:val="00EC415F"/>
    <w:rsid w:val="00EC41E3"/>
    <w:rsid w:val="00EC450A"/>
    <w:rsid w:val="00EC46DD"/>
    <w:rsid w:val="00EC4886"/>
    <w:rsid w:val="00EC4C99"/>
    <w:rsid w:val="00EC4FB9"/>
    <w:rsid w:val="00EC5059"/>
    <w:rsid w:val="00EC5464"/>
    <w:rsid w:val="00EC6095"/>
    <w:rsid w:val="00EC61C5"/>
    <w:rsid w:val="00EC638C"/>
    <w:rsid w:val="00EC64EF"/>
    <w:rsid w:val="00EC658C"/>
    <w:rsid w:val="00EC695D"/>
    <w:rsid w:val="00EC6A8E"/>
    <w:rsid w:val="00EC6F84"/>
    <w:rsid w:val="00EC71DA"/>
    <w:rsid w:val="00EC7252"/>
    <w:rsid w:val="00EC73DF"/>
    <w:rsid w:val="00EC769C"/>
    <w:rsid w:val="00EC7703"/>
    <w:rsid w:val="00EC78D2"/>
    <w:rsid w:val="00EC793D"/>
    <w:rsid w:val="00EC7C79"/>
    <w:rsid w:val="00EC7E2B"/>
    <w:rsid w:val="00EC7E36"/>
    <w:rsid w:val="00ED00D8"/>
    <w:rsid w:val="00ED015D"/>
    <w:rsid w:val="00ED089E"/>
    <w:rsid w:val="00ED0BC0"/>
    <w:rsid w:val="00ED12DE"/>
    <w:rsid w:val="00ED16EC"/>
    <w:rsid w:val="00ED1718"/>
    <w:rsid w:val="00ED197D"/>
    <w:rsid w:val="00ED1A21"/>
    <w:rsid w:val="00ED2101"/>
    <w:rsid w:val="00ED2499"/>
    <w:rsid w:val="00ED25B1"/>
    <w:rsid w:val="00ED2971"/>
    <w:rsid w:val="00ED2B01"/>
    <w:rsid w:val="00ED2C1D"/>
    <w:rsid w:val="00ED2E92"/>
    <w:rsid w:val="00ED3313"/>
    <w:rsid w:val="00ED3830"/>
    <w:rsid w:val="00ED3A21"/>
    <w:rsid w:val="00ED3CC6"/>
    <w:rsid w:val="00ED3D3B"/>
    <w:rsid w:val="00ED41D8"/>
    <w:rsid w:val="00ED42B3"/>
    <w:rsid w:val="00ED431C"/>
    <w:rsid w:val="00ED478D"/>
    <w:rsid w:val="00ED4CAC"/>
    <w:rsid w:val="00ED4E73"/>
    <w:rsid w:val="00ED529A"/>
    <w:rsid w:val="00ED58F5"/>
    <w:rsid w:val="00ED5BEC"/>
    <w:rsid w:val="00ED5F6B"/>
    <w:rsid w:val="00ED608B"/>
    <w:rsid w:val="00ED620A"/>
    <w:rsid w:val="00ED62FE"/>
    <w:rsid w:val="00ED6549"/>
    <w:rsid w:val="00ED65F5"/>
    <w:rsid w:val="00ED6FC6"/>
    <w:rsid w:val="00ED72CB"/>
    <w:rsid w:val="00ED754C"/>
    <w:rsid w:val="00ED78D4"/>
    <w:rsid w:val="00EE0197"/>
    <w:rsid w:val="00EE060E"/>
    <w:rsid w:val="00EE0666"/>
    <w:rsid w:val="00EE0708"/>
    <w:rsid w:val="00EE0757"/>
    <w:rsid w:val="00EE0896"/>
    <w:rsid w:val="00EE0B55"/>
    <w:rsid w:val="00EE0FDB"/>
    <w:rsid w:val="00EE131F"/>
    <w:rsid w:val="00EE1426"/>
    <w:rsid w:val="00EE15AF"/>
    <w:rsid w:val="00EE175B"/>
    <w:rsid w:val="00EE1849"/>
    <w:rsid w:val="00EE1973"/>
    <w:rsid w:val="00EE2029"/>
    <w:rsid w:val="00EE205A"/>
    <w:rsid w:val="00EE2694"/>
    <w:rsid w:val="00EE2895"/>
    <w:rsid w:val="00EE2CEB"/>
    <w:rsid w:val="00EE2EEF"/>
    <w:rsid w:val="00EE2F26"/>
    <w:rsid w:val="00EE31C4"/>
    <w:rsid w:val="00EE3257"/>
    <w:rsid w:val="00EE3720"/>
    <w:rsid w:val="00EE3823"/>
    <w:rsid w:val="00EE386C"/>
    <w:rsid w:val="00EE38A0"/>
    <w:rsid w:val="00EE3971"/>
    <w:rsid w:val="00EE3A2F"/>
    <w:rsid w:val="00EE3AEF"/>
    <w:rsid w:val="00EE3B2D"/>
    <w:rsid w:val="00EE3CD9"/>
    <w:rsid w:val="00EE3E23"/>
    <w:rsid w:val="00EE41AA"/>
    <w:rsid w:val="00EE41E3"/>
    <w:rsid w:val="00EE4CBB"/>
    <w:rsid w:val="00EE4EFC"/>
    <w:rsid w:val="00EE5173"/>
    <w:rsid w:val="00EE5215"/>
    <w:rsid w:val="00EE543A"/>
    <w:rsid w:val="00EE5AB9"/>
    <w:rsid w:val="00EE5ACF"/>
    <w:rsid w:val="00EE5B51"/>
    <w:rsid w:val="00EE5F22"/>
    <w:rsid w:val="00EE5F4E"/>
    <w:rsid w:val="00EE6210"/>
    <w:rsid w:val="00EE6291"/>
    <w:rsid w:val="00EE6340"/>
    <w:rsid w:val="00EE6377"/>
    <w:rsid w:val="00EE6D81"/>
    <w:rsid w:val="00EE723D"/>
    <w:rsid w:val="00EE7787"/>
    <w:rsid w:val="00EE78BA"/>
    <w:rsid w:val="00EE7D31"/>
    <w:rsid w:val="00EE7E6E"/>
    <w:rsid w:val="00EE7FBB"/>
    <w:rsid w:val="00EF00BD"/>
    <w:rsid w:val="00EF0558"/>
    <w:rsid w:val="00EF0735"/>
    <w:rsid w:val="00EF075E"/>
    <w:rsid w:val="00EF095D"/>
    <w:rsid w:val="00EF1036"/>
    <w:rsid w:val="00EF1133"/>
    <w:rsid w:val="00EF1165"/>
    <w:rsid w:val="00EF1358"/>
    <w:rsid w:val="00EF135A"/>
    <w:rsid w:val="00EF1495"/>
    <w:rsid w:val="00EF1A35"/>
    <w:rsid w:val="00EF1D07"/>
    <w:rsid w:val="00EF1DF3"/>
    <w:rsid w:val="00EF231C"/>
    <w:rsid w:val="00EF24B8"/>
    <w:rsid w:val="00EF24D7"/>
    <w:rsid w:val="00EF2CD3"/>
    <w:rsid w:val="00EF2CF1"/>
    <w:rsid w:val="00EF30F3"/>
    <w:rsid w:val="00EF312C"/>
    <w:rsid w:val="00EF32B5"/>
    <w:rsid w:val="00EF3A44"/>
    <w:rsid w:val="00EF400D"/>
    <w:rsid w:val="00EF422F"/>
    <w:rsid w:val="00EF4330"/>
    <w:rsid w:val="00EF43BA"/>
    <w:rsid w:val="00EF499E"/>
    <w:rsid w:val="00EF4AD7"/>
    <w:rsid w:val="00EF4D34"/>
    <w:rsid w:val="00EF54CF"/>
    <w:rsid w:val="00EF56D8"/>
    <w:rsid w:val="00EF5C69"/>
    <w:rsid w:val="00EF5DC4"/>
    <w:rsid w:val="00EF5F6A"/>
    <w:rsid w:val="00EF5F9C"/>
    <w:rsid w:val="00EF611C"/>
    <w:rsid w:val="00EF6A56"/>
    <w:rsid w:val="00EF7358"/>
    <w:rsid w:val="00EF76AC"/>
    <w:rsid w:val="00EF78EE"/>
    <w:rsid w:val="00EF7B17"/>
    <w:rsid w:val="00EF7D87"/>
    <w:rsid w:val="00F00B2C"/>
    <w:rsid w:val="00F00B97"/>
    <w:rsid w:val="00F00CF4"/>
    <w:rsid w:val="00F00D77"/>
    <w:rsid w:val="00F0100A"/>
    <w:rsid w:val="00F01141"/>
    <w:rsid w:val="00F01353"/>
    <w:rsid w:val="00F016AC"/>
    <w:rsid w:val="00F0193B"/>
    <w:rsid w:val="00F01C07"/>
    <w:rsid w:val="00F01D20"/>
    <w:rsid w:val="00F02603"/>
    <w:rsid w:val="00F0260A"/>
    <w:rsid w:val="00F02999"/>
    <w:rsid w:val="00F02A10"/>
    <w:rsid w:val="00F02B90"/>
    <w:rsid w:val="00F032C2"/>
    <w:rsid w:val="00F0352E"/>
    <w:rsid w:val="00F04082"/>
    <w:rsid w:val="00F0424E"/>
    <w:rsid w:val="00F0472D"/>
    <w:rsid w:val="00F0489D"/>
    <w:rsid w:val="00F04922"/>
    <w:rsid w:val="00F04B93"/>
    <w:rsid w:val="00F04D58"/>
    <w:rsid w:val="00F04DDB"/>
    <w:rsid w:val="00F050C6"/>
    <w:rsid w:val="00F0554E"/>
    <w:rsid w:val="00F05599"/>
    <w:rsid w:val="00F056EF"/>
    <w:rsid w:val="00F05BB1"/>
    <w:rsid w:val="00F05EBC"/>
    <w:rsid w:val="00F066A6"/>
    <w:rsid w:val="00F06D49"/>
    <w:rsid w:val="00F06E27"/>
    <w:rsid w:val="00F07325"/>
    <w:rsid w:val="00F077AE"/>
    <w:rsid w:val="00F07960"/>
    <w:rsid w:val="00F079C2"/>
    <w:rsid w:val="00F07A36"/>
    <w:rsid w:val="00F10394"/>
    <w:rsid w:val="00F1098D"/>
    <w:rsid w:val="00F10C45"/>
    <w:rsid w:val="00F1107F"/>
    <w:rsid w:val="00F115C8"/>
    <w:rsid w:val="00F1189F"/>
    <w:rsid w:val="00F11902"/>
    <w:rsid w:val="00F119B7"/>
    <w:rsid w:val="00F119D4"/>
    <w:rsid w:val="00F11E7C"/>
    <w:rsid w:val="00F124BD"/>
    <w:rsid w:val="00F12A04"/>
    <w:rsid w:val="00F12B80"/>
    <w:rsid w:val="00F13156"/>
    <w:rsid w:val="00F13245"/>
    <w:rsid w:val="00F1330D"/>
    <w:rsid w:val="00F13951"/>
    <w:rsid w:val="00F13A38"/>
    <w:rsid w:val="00F13C8C"/>
    <w:rsid w:val="00F13DFE"/>
    <w:rsid w:val="00F142D8"/>
    <w:rsid w:val="00F1449B"/>
    <w:rsid w:val="00F147BD"/>
    <w:rsid w:val="00F14835"/>
    <w:rsid w:val="00F149F8"/>
    <w:rsid w:val="00F14AA7"/>
    <w:rsid w:val="00F14BF9"/>
    <w:rsid w:val="00F14CA2"/>
    <w:rsid w:val="00F152D2"/>
    <w:rsid w:val="00F15581"/>
    <w:rsid w:val="00F1559A"/>
    <w:rsid w:val="00F159F6"/>
    <w:rsid w:val="00F15AF5"/>
    <w:rsid w:val="00F160E5"/>
    <w:rsid w:val="00F1612A"/>
    <w:rsid w:val="00F16207"/>
    <w:rsid w:val="00F1634C"/>
    <w:rsid w:val="00F163D0"/>
    <w:rsid w:val="00F166CA"/>
    <w:rsid w:val="00F167B4"/>
    <w:rsid w:val="00F16A18"/>
    <w:rsid w:val="00F16A4D"/>
    <w:rsid w:val="00F16BE8"/>
    <w:rsid w:val="00F16DFF"/>
    <w:rsid w:val="00F16E06"/>
    <w:rsid w:val="00F170BD"/>
    <w:rsid w:val="00F175B9"/>
    <w:rsid w:val="00F1787E"/>
    <w:rsid w:val="00F178EA"/>
    <w:rsid w:val="00F17CBB"/>
    <w:rsid w:val="00F17E4B"/>
    <w:rsid w:val="00F17F3F"/>
    <w:rsid w:val="00F20997"/>
    <w:rsid w:val="00F20D3C"/>
    <w:rsid w:val="00F20EBF"/>
    <w:rsid w:val="00F2118F"/>
    <w:rsid w:val="00F2133B"/>
    <w:rsid w:val="00F2146E"/>
    <w:rsid w:val="00F21736"/>
    <w:rsid w:val="00F21815"/>
    <w:rsid w:val="00F22303"/>
    <w:rsid w:val="00F22A0C"/>
    <w:rsid w:val="00F22A81"/>
    <w:rsid w:val="00F22DAB"/>
    <w:rsid w:val="00F22E3B"/>
    <w:rsid w:val="00F230E8"/>
    <w:rsid w:val="00F23549"/>
    <w:rsid w:val="00F24449"/>
    <w:rsid w:val="00F2448C"/>
    <w:rsid w:val="00F245DB"/>
    <w:rsid w:val="00F246E9"/>
    <w:rsid w:val="00F25047"/>
    <w:rsid w:val="00F2541E"/>
    <w:rsid w:val="00F254B0"/>
    <w:rsid w:val="00F25869"/>
    <w:rsid w:val="00F25B8B"/>
    <w:rsid w:val="00F25DBB"/>
    <w:rsid w:val="00F268E2"/>
    <w:rsid w:val="00F269EA"/>
    <w:rsid w:val="00F26BE5"/>
    <w:rsid w:val="00F26C1D"/>
    <w:rsid w:val="00F26FB2"/>
    <w:rsid w:val="00F27387"/>
    <w:rsid w:val="00F27447"/>
    <w:rsid w:val="00F27704"/>
    <w:rsid w:val="00F27933"/>
    <w:rsid w:val="00F27A2C"/>
    <w:rsid w:val="00F27BB9"/>
    <w:rsid w:val="00F27FDD"/>
    <w:rsid w:val="00F30064"/>
    <w:rsid w:val="00F300E7"/>
    <w:rsid w:val="00F300FD"/>
    <w:rsid w:val="00F3017C"/>
    <w:rsid w:val="00F30279"/>
    <w:rsid w:val="00F3038C"/>
    <w:rsid w:val="00F3048E"/>
    <w:rsid w:val="00F304E4"/>
    <w:rsid w:val="00F305F1"/>
    <w:rsid w:val="00F30FC4"/>
    <w:rsid w:val="00F31364"/>
    <w:rsid w:val="00F314C3"/>
    <w:rsid w:val="00F31731"/>
    <w:rsid w:val="00F3173D"/>
    <w:rsid w:val="00F31A4D"/>
    <w:rsid w:val="00F31B57"/>
    <w:rsid w:val="00F31D76"/>
    <w:rsid w:val="00F320D1"/>
    <w:rsid w:val="00F32374"/>
    <w:rsid w:val="00F329EB"/>
    <w:rsid w:val="00F33304"/>
    <w:rsid w:val="00F33CCF"/>
    <w:rsid w:val="00F344D0"/>
    <w:rsid w:val="00F34703"/>
    <w:rsid w:val="00F348B9"/>
    <w:rsid w:val="00F34A02"/>
    <w:rsid w:val="00F35123"/>
    <w:rsid w:val="00F3514E"/>
    <w:rsid w:val="00F3590D"/>
    <w:rsid w:val="00F35A8B"/>
    <w:rsid w:val="00F35EBA"/>
    <w:rsid w:val="00F35ED1"/>
    <w:rsid w:val="00F35FFB"/>
    <w:rsid w:val="00F36119"/>
    <w:rsid w:val="00F361EE"/>
    <w:rsid w:val="00F3646D"/>
    <w:rsid w:val="00F364F1"/>
    <w:rsid w:val="00F3650C"/>
    <w:rsid w:val="00F36593"/>
    <w:rsid w:val="00F36A1D"/>
    <w:rsid w:val="00F36C77"/>
    <w:rsid w:val="00F36CFA"/>
    <w:rsid w:val="00F36DE4"/>
    <w:rsid w:val="00F3718F"/>
    <w:rsid w:val="00F372A7"/>
    <w:rsid w:val="00F372E6"/>
    <w:rsid w:val="00F3733B"/>
    <w:rsid w:val="00F374BC"/>
    <w:rsid w:val="00F374EF"/>
    <w:rsid w:val="00F377AC"/>
    <w:rsid w:val="00F3798C"/>
    <w:rsid w:val="00F401EC"/>
    <w:rsid w:val="00F4025E"/>
    <w:rsid w:val="00F403FE"/>
    <w:rsid w:val="00F40D2C"/>
    <w:rsid w:val="00F40F7D"/>
    <w:rsid w:val="00F4165E"/>
    <w:rsid w:val="00F41764"/>
    <w:rsid w:val="00F420D3"/>
    <w:rsid w:val="00F4239D"/>
    <w:rsid w:val="00F4248C"/>
    <w:rsid w:val="00F4249E"/>
    <w:rsid w:val="00F424D2"/>
    <w:rsid w:val="00F426E3"/>
    <w:rsid w:val="00F42AE5"/>
    <w:rsid w:val="00F42D18"/>
    <w:rsid w:val="00F42D76"/>
    <w:rsid w:val="00F430B1"/>
    <w:rsid w:val="00F433B1"/>
    <w:rsid w:val="00F43407"/>
    <w:rsid w:val="00F4348D"/>
    <w:rsid w:val="00F4382D"/>
    <w:rsid w:val="00F43C19"/>
    <w:rsid w:val="00F44032"/>
    <w:rsid w:val="00F440CF"/>
    <w:rsid w:val="00F4411B"/>
    <w:rsid w:val="00F44431"/>
    <w:rsid w:val="00F444F5"/>
    <w:rsid w:val="00F445E4"/>
    <w:rsid w:val="00F446C4"/>
    <w:rsid w:val="00F44750"/>
    <w:rsid w:val="00F44ABF"/>
    <w:rsid w:val="00F44D44"/>
    <w:rsid w:val="00F44E91"/>
    <w:rsid w:val="00F453AC"/>
    <w:rsid w:val="00F453AE"/>
    <w:rsid w:val="00F4575A"/>
    <w:rsid w:val="00F4575C"/>
    <w:rsid w:val="00F45892"/>
    <w:rsid w:val="00F45B40"/>
    <w:rsid w:val="00F45DA7"/>
    <w:rsid w:val="00F45E1E"/>
    <w:rsid w:val="00F45FF7"/>
    <w:rsid w:val="00F466B1"/>
    <w:rsid w:val="00F4743B"/>
    <w:rsid w:val="00F475D6"/>
    <w:rsid w:val="00F479AB"/>
    <w:rsid w:val="00F47BC8"/>
    <w:rsid w:val="00F47FBE"/>
    <w:rsid w:val="00F50127"/>
    <w:rsid w:val="00F501C9"/>
    <w:rsid w:val="00F507B2"/>
    <w:rsid w:val="00F507F0"/>
    <w:rsid w:val="00F50E6D"/>
    <w:rsid w:val="00F5138F"/>
    <w:rsid w:val="00F514EE"/>
    <w:rsid w:val="00F51694"/>
    <w:rsid w:val="00F51799"/>
    <w:rsid w:val="00F51B60"/>
    <w:rsid w:val="00F51B86"/>
    <w:rsid w:val="00F51CB0"/>
    <w:rsid w:val="00F51F17"/>
    <w:rsid w:val="00F5283B"/>
    <w:rsid w:val="00F528A6"/>
    <w:rsid w:val="00F52DC6"/>
    <w:rsid w:val="00F52EEA"/>
    <w:rsid w:val="00F530E1"/>
    <w:rsid w:val="00F53681"/>
    <w:rsid w:val="00F538F4"/>
    <w:rsid w:val="00F54752"/>
    <w:rsid w:val="00F5475F"/>
    <w:rsid w:val="00F547F0"/>
    <w:rsid w:val="00F549D9"/>
    <w:rsid w:val="00F54AB2"/>
    <w:rsid w:val="00F54D8B"/>
    <w:rsid w:val="00F54EB7"/>
    <w:rsid w:val="00F55634"/>
    <w:rsid w:val="00F55688"/>
    <w:rsid w:val="00F556FC"/>
    <w:rsid w:val="00F55CBC"/>
    <w:rsid w:val="00F55DCA"/>
    <w:rsid w:val="00F55F22"/>
    <w:rsid w:val="00F55F6C"/>
    <w:rsid w:val="00F56128"/>
    <w:rsid w:val="00F5683D"/>
    <w:rsid w:val="00F57228"/>
    <w:rsid w:val="00F574BB"/>
    <w:rsid w:val="00F574D1"/>
    <w:rsid w:val="00F57881"/>
    <w:rsid w:val="00F57B1E"/>
    <w:rsid w:val="00F57D70"/>
    <w:rsid w:val="00F57E58"/>
    <w:rsid w:val="00F6017D"/>
    <w:rsid w:val="00F6023D"/>
    <w:rsid w:val="00F603D1"/>
    <w:rsid w:val="00F60682"/>
    <w:rsid w:val="00F6081F"/>
    <w:rsid w:val="00F60C26"/>
    <w:rsid w:val="00F60CA6"/>
    <w:rsid w:val="00F60CD4"/>
    <w:rsid w:val="00F60E12"/>
    <w:rsid w:val="00F61030"/>
    <w:rsid w:val="00F612CE"/>
    <w:rsid w:val="00F61464"/>
    <w:rsid w:val="00F616DC"/>
    <w:rsid w:val="00F61716"/>
    <w:rsid w:val="00F61A36"/>
    <w:rsid w:val="00F61FD6"/>
    <w:rsid w:val="00F62698"/>
    <w:rsid w:val="00F627DA"/>
    <w:rsid w:val="00F62A59"/>
    <w:rsid w:val="00F62C5A"/>
    <w:rsid w:val="00F631C9"/>
    <w:rsid w:val="00F63358"/>
    <w:rsid w:val="00F63AE8"/>
    <w:rsid w:val="00F63AFA"/>
    <w:rsid w:val="00F63B8B"/>
    <w:rsid w:val="00F63C28"/>
    <w:rsid w:val="00F640E1"/>
    <w:rsid w:val="00F6417A"/>
    <w:rsid w:val="00F64275"/>
    <w:rsid w:val="00F64650"/>
    <w:rsid w:val="00F64DCB"/>
    <w:rsid w:val="00F64E3E"/>
    <w:rsid w:val="00F64F56"/>
    <w:rsid w:val="00F65137"/>
    <w:rsid w:val="00F6525A"/>
    <w:rsid w:val="00F654C9"/>
    <w:rsid w:val="00F65708"/>
    <w:rsid w:val="00F65887"/>
    <w:rsid w:val="00F658D2"/>
    <w:rsid w:val="00F65C75"/>
    <w:rsid w:val="00F66044"/>
    <w:rsid w:val="00F6605A"/>
    <w:rsid w:val="00F66657"/>
    <w:rsid w:val="00F669A0"/>
    <w:rsid w:val="00F66AD6"/>
    <w:rsid w:val="00F66BAD"/>
    <w:rsid w:val="00F66CC7"/>
    <w:rsid w:val="00F677B0"/>
    <w:rsid w:val="00F67918"/>
    <w:rsid w:val="00F67A17"/>
    <w:rsid w:val="00F67D2C"/>
    <w:rsid w:val="00F67FAA"/>
    <w:rsid w:val="00F700D1"/>
    <w:rsid w:val="00F7040F"/>
    <w:rsid w:val="00F7060C"/>
    <w:rsid w:val="00F7072A"/>
    <w:rsid w:val="00F7094B"/>
    <w:rsid w:val="00F70DC3"/>
    <w:rsid w:val="00F70F91"/>
    <w:rsid w:val="00F7116B"/>
    <w:rsid w:val="00F713FA"/>
    <w:rsid w:val="00F714C3"/>
    <w:rsid w:val="00F71508"/>
    <w:rsid w:val="00F715F8"/>
    <w:rsid w:val="00F71738"/>
    <w:rsid w:val="00F71918"/>
    <w:rsid w:val="00F71A4E"/>
    <w:rsid w:val="00F71C34"/>
    <w:rsid w:val="00F71E9F"/>
    <w:rsid w:val="00F724E2"/>
    <w:rsid w:val="00F72D5A"/>
    <w:rsid w:val="00F72F12"/>
    <w:rsid w:val="00F732D4"/>
    <w:rsid w:val="00F73775"/>
    <w:rsid w:val="00F737D3"/>
    <w:rsid w:val="00F737F0"/>
    <w:rsid w:val="00F73830"/>
    <w:rsid w:val="00F73DE6"/>
    <w:rsid w:val="00F73E06"/>
    <w:rsid w:val="00F73ECD"/>
    <w:rsid w:val="00F74085"/>
    <w:rsid w:val="00F7408C"/>
    <w:rsid w:val="00F741F4"/>
    <w:rsid w:val="00F74252"/>
    <w:rsid w:val="00F7444B"/>
    <w:rsid w:val="00F74550"/>
    <w:rsid w:val="00F74774"/>
    <w:rsid w:val="00F74819"/>
    <w:rsid w:val="00F749F6"/>
    <w:rsid w:val="00F74E1F"/>
    <w:rsid w:val="00F7536B"/>
    <w:rsid w:val="00F757D9"/>
    <w:rsid w:val="00F7594D"/>
    <w:rsid w:val="00F75A1E"/>
    <w:rsid w:val="00F75ECF"/>
    <w:rsid w:val="00F76126"/>
    <w:rsid w:val="00F76288"/>
    <w:rsid w:val="00F766D3"/>
    <w:rsid w:val="00F76785"/>
    <w:rsid w:val="00F76863"/>
    <w:rsid w:val="00F7687D"/>
    <w:rsid w:val="00F76ABD"/>
    <w:rsid w:val="00F76AEF"/>
    <w:rsid w:val="00F76D6C"/>
    <w:rsid w:val="00F76D71"/>
    <w:rsid w:val="00F771B9"/>
    <w:rsid w:val="00F77668"/>
    <w:rsid w:val="00F779B4"/>
    <w:rsid w:val="00F80583"/>
    <w:rsid w:val="00F80966"/>
    <w:rsid w:val="00F80E70"/>
    <w:rsid w:val="00F80EDD"/>
    <w:rsid w:val="00F80FAE"/>
    <w:rsid w:val="00F8117B"/>
    <w:rsid w:val="00F81454"/>
    <w:rsid w:val="00F816A8"/>
    <w:rsid w:val="00F8184D"/>
    <w:rsid w:val="00F81AC6"/>
    <w:rsid w:val="00F81F68"/>
    <w:rsid w:val="00F82002"/>
    <w:rsid w:val="00F821D0"/>
    <w:rsid w:val="00F824C3"/>
    <w:rsid w:val="00F82C44"/>
    <w:rsid w:val="00F82FC4"/>
    <w:rsid w:val="00F83035"/>
    <w:rsid w:val="00F8316F"/>
    <w:rsid w:val="00F8337E"/>
    <w:rsid w:val="00F83537"/>
    <w:rsid w:val="00F83CDA"/>
    <w:rsid w:val="00F83DD4"/>
    <w:rsid w:val="00F84011"/>
    <w:rsid w:val="00F84095"/>
    <w:rsid w:val="00F8435C"/>
    <w:rsid w:val="00F846F8"/>
    <w:rsid w:val="00F8480E"/>
    <w:rsid w:val="00F849CB"/>
    <w:rsid w:val="00F84A2A"/>
    <w:rsid w:val="00F84A57"/>
    <w:rsid w:val="00F84AA4"/>
    <w:rsid w:val="00F84B5B"/>
    <w:rsid w:val="00F84BC5"/>
    <w:rsid w:val="00F84DEA"/>
    <w:rsid w:val="00F84EB8"/>
    <w:rsid w:val="00F85251"/>
    <w:rsid w:val="00F85484"/>
    <w:rsid w:val="00F85EB7"/>
    <w:rsid w:val="00F86159"/>
    <w:rsid w:val="00F86327"/>
    <w:rsid w:val="00F86438"/>
    <w:rsid w:val="00F86529"/>
    <w:rsid w:val="00F86A82"/>
    <w:rsid w:val="00F87321"/>
    <w:rsid w:val="00F8749B"/>
    <w:rsid w:val="00F87744"/>
    <w:rsid w:val="00F87766"/>
    <w:rsid w:val="00F877CC"/>
    <w:rsid w:val="00F8780A"/>
    <w:rsid w:val="00F879CA"/>
    <w:rsid w:val="00F87A8E"/>
    <w:rsid w:val="00F87C99"/>
    <w:rsid w:val="00F900BC"/>
    <w:rsid w:val="00F902DC"/>
    <w:rsid w:val="00F90336"/>
    <w:rsid w:val="00F9042D"/>
    <w:rsid w:val="00F904B8"/>
    <w:rsid w:val="00F90523"/>
    <w:rsid w:val="00F9060F"/>
    <w:rsid w:val="00F90B3A"/>
    <w:rsid w:val="00F90EE1"/>
    <w:rsid w:val="00F91163"/>
    <w:rsid w:val="00F912E2"/>
    <w:rsid w:val="00F9176A"/>
    <w:rsid w:val="00F91881"/>
    <w:rsid w:val="00F926D7"/>
    <w:rsid w:val="00F928E2"/>
    <w:rsid w:val="00F92ACA"/>
    <w:rsid w:val="00F92DB6"/>
    <w:rsid w:val="00F932F6"/>
    <w:rsid w:val="00F93981"/>
    <w:rsid w:val="00F93AE9"/>
    <w:rsid w:val="00F9429C"/>
    <w:rsid w:val="00F944DC"/>
    <w:rsid w:val="00F9456F"/>
    <w:rsid w:val="00F94577"/>
    <w:rsid w:val="00F9477D"/>
    <w:rsid w:val="00F94F78"/>
    <w:rsid w:val="00F95251"/>
    <w:rsid w:val="00F952FA"/>
    <w:rsid w:val="00F95DE4"/>
    <w:rsid w:val="00F96266"/>
    <w:rsid w:val="00F96C02"/>
    <w:rsid w:val="00F96D40"/>
    <w:rsid w:val="00F97018"/>
    <w:rsid w:val="00F9733C"/>
    <w:rsid w:val="00F973E9"/>
    <w:rsid w:val="00F9758C"/>
    <w:rsid w:val="00FA0022"/>
    <w:rsid w:val="00FA00E3"/>
    <w:rsid w:val="00FA02CE"/>
    <w:rsid w:val="00FA02F7"/>
    <w:rsid w:val="00FA0492"/>
    <w:rsid w:val="00FA05A0"/>
    <w:rsid w:val="00FA065F"/>
    <w:rsid w:val="00FA1019"/>
    <w:rsid w:val="00FA1030"/>
    <w:rsid w:val="00FA1374"/>
    <w:rsid w:val="00FA1612"/>
    <w:rsid w:val="00FA17FD"/>
    <w:rsid w:val="00FA1A88"/>
    <w:rsid w:val="00FA1C8E"/>
    <w:rsid w:val="00FA1DC0"/>
    <w:rsid w:val="00FA2600"/>
    <w:rsid w:val="00FA26ED"/>
    <w:rsid w:val="00FA292B"/>
    <w:rsid w:val="00FA2A4A"/>
    <w:rsid w:val="00FA2ABF"/>
    <w:rsid w:val="00FA2EB7"/>
    <w:rsid w:val="00FA3161"/>
    <w:rsid w:val="00FA39DB"/>
    <w:rsid w:val="00FA3D00"/>
    <w:rsid w:val="00FA43F3"/>
    <w:rsid w:val="00FA4510"/>
    <w:rsid w:val="00FA4743"/>
    <w:rsid w:val="00FA4B58"/>
    <w:rsid w:val="00FA517F"/>
    <w:rsid w:val="00FA5AD9"/>
    <w:rsid w:val="00FA5C1D"/>
    <w:rsid w:val="00FA5FE9"/>
    <w:rsid w:val="00FA67E3"/>
    <w:rsid w:val="00FA6A66"/>
    <w:rsid w:val="00FA6AAF"/>
    <w:rsid w:val="00FA6D09"/>
    <w:rsid w:val="00FA6DB1"/>
    <w:rsid w:val="00FA6F69"/>
    <w:rsid w:val="00FA74C9"/>
    <w:rsid w:val="00FA7839"/>
    <w:rsid w:val="00FA7E0A"/>
    <w:rsid w:val="00FA7E1B"/>
    <w:rsid w:val="00FA7FEF"/>
    <w:rsid w:val="00FB0577"/>
    <w:rsid w:val="00FB097B"/>
    <w:rsid w:val="00FB1083"/>
    <w:rsid w:val="00FB16A2"/>
    <w:rsid w:val="00FB1FFD"/>
    <w:rsid w:val="00FB215F"/>
    <w:rsid w:val="00FB24C6"/>
    <w:rsid w:val="00FB25B9"/>
    <w:rsid w:val="00FB2691"/>
    <w:rsid w:val="00FB2CD1"/>
    <w:rsid w:val="00FB2D76"/>
    <w:rsid w:val="00FB3022"/>
    <w:rsid w:val="00FB305E"/>
    <w:rsid w:val="00FB31E3"/>
    <w:rsid w:val="00FB35C8"/>
    <w:rsid w:val="00FB39BC"/>
    <w:rsid w:val="00FB3AA0"/>
    <w:rsid w:val="00FB3AA1"/>
    <w:rsid w:val="00FB3CAC"/>
    <w:rsid w:val="00FB3E6E"/>
    <w:rsid w:val="00FB3E7E"/>
    <w:rsid w:val="00FB3F61"/>
    <w:rsid w:val="00FB4DA8"/>
    <w:rsid w:val="00FB5861"/>
    <w:rsid w:val="00FB5A43"/>
    <w:rsid w:val="00FB6035"/>
    <w:rsid w:val="00FB6242"/>
    <w:rsid w:val="00FB654C"/>
    <w:rsid w:val="00FB6A9A"/>
    <w:rsid w:val="00FB6D70"/>
    <w:rsid w:val="00FB6FB8"/>
    <w:rsid w:val="00FB7493"/>
    <w:rsid w:val="00FB74B5"/>
    <w:rsid w:val="00FB75DD"/>
    <w:rsid w:val="00FB7BAB"/>
    <w:rsid w:val="00FB7C0B"/>
    <w:rsid w:val="00FB7E8B"/>
    <w:rsid w:val="00FC00A9"/>
    <w:rsid w:val="00FC04D8"/>
    <w:rsid w:val="00FC08CF"/>
    <w:rsid w:val="00FC0C56"/>
    <w:rsid w:val="00FC0F9D"/>
    <w:rsid w:val="00FC1804"/>
    <w:rsid w:val="00FC1812"/>
    <w:rsid w:val="00FC1D66"/>
    <w:rsid w:val="00FC1E9D"/>
    <w:rsid w:val="00FC1EE8"/>
    <w:rsid w:val="00FC1F63"/>
    <w:rsid w:val="00FC1F8A"/>
    <w:rsid w:val="00FC2183"/>
    <w:rsid w:val="00FC2A7F"/>
    <w:rsid w:val="00FC2DAB"/>
    <w:rsid w:val="00FC3477"/>
    <w:rsid w:val="00FC353D"/>
    <w:rsid w:val="00FC3AC0"/>
    <w:rsid w:val="00FC3B8E"/>
    <w:rsid w:val="00FC43AD"/>
    <w:rsid w:val="00FC48A2"/>
    <w:rsid w:val="00FC4A26"/>
    <w:rsid w:val="00FC4C59"/>
    <w:rsid w:val="00FC5175"/>
    <w:rsid w:val="00FC51CB"/>
    <w:rsid w:val="00FC53F8"/>
    <w:rsid w:val="00FC542E"/>
    <w:rsid w:val="00FC55C5"/>
    <w:rsid w:val="00FC55D2"/>
    <w:rsid w:val="00FC582A"/>
    <w:rsid w:val="00FC5B37"/>
    <w:rsid w:val="00FC5FB8"/>
    <w:rsid w:val="00FC67BC"/>
    <w:rsid w:val="00FC6932"/>
    <w:rsid w:val="00FC6B73"/>
    <w:rsid w:val="00FC6D26"/>
    <w:rsid w:val="00FC6FAE"/>
    <w:rsid w:val="00FC70EE"/>
    <w:rsid w:val="00FC71DB"/>
    <w:rsid w:val="00FC73CA"/>
    <w:rsid w:val="00FC79AD"/>
    <w:rsid w:val="00FC7C68"/>
    <w:rsid w:val="00FC7EED"/>
    <w:rsid w:val="00FC7F82"/>
    <w:rsid w:val="00FD0897"/>
    <w:rsid w:val="00FD0BCA"/>
    <w:rsid w:val="00FD10A9"/>
    <w:rsid w:val="00FD1307"/>
    <w:rsid w:val="00FD13BF"/>
    <w:rsid w:val="00FD14F5"/>
    <w:rsid w:val="00FD166A"/>
    <w:rsid w:val="00FD1A25"/>
    <w:rsid w:val="00FD1CAC"/>
    <w:rsid w:val="00FD1E3E"/>
    <w:rsid w:val="00FD1EB5"/>
    <w:rsid w:val="00FD1F04"/>
    <w:rsid w:val="00FD1F38"/>
    <w:rsid w:val="00FD1F3F"/>
    <w:rsid w:val="00FD1FFE"/>
    <w:rsid w:val="00FD2240"/>
    <w:rsid w:val="00FD2323"/>
    <w:rsid w:val="00FD2682"/>
    <w:rsid w:val="00FD2822"/>
    <w:rsid w:val="00FD29B1"/>
    <w:rsid w:val="00FD2F3A"/>
    <w:rsid w:val="00FD32C5"/>
    <w:rsid w:val="00FD34BF"/>
    <w:rsid w:val="00FD3615"/>
    <w:rsid w:val="00FD3DBC"/>
    <w:rsid w:val="00FD3DC8"/>
    <w:rsid w:val="00FD3E5E"/>
    <w:rsid w:val="00FD3F5F"/>
    <w:rsid w:val="00FD4271"/>
    <w:rsid w:val="00FD468B"/>
    <w:rsid w:val="00FD474E"/>
    <w:rsid w:val="00FD4BF8"/>
    <w:rsid w:val="00FD502E"/>
    <w:rsid w:val="00FD52E6"/>
    <w:rsid w:val="00FD534F"/>
    <w:rsid w:val="00FD580E"/>
    <w:rsid w:val="00FD6025"/>
    <w:rsid w:val="00FD62FD"/>
    <w:rsid w:val="00FD6433"/>
    <w:rsid w:val="00FD6BA2"/>
    <w:rsid w:val="00FD6C90"/>
    <w:rsid w:val="00FD70AD"/>
    <w:rsid w:val="00FD76F3"/>
    <w:rsid w:val="00FD775F"/>
    <w:rsid w:val="00FD7D8B"/>
    <w:rsid w:val="00FD7DAB"/>
    <w:rsid w:val="00FD7FD1"/>
    <w:rsid w:val="00FE0648"/>
    <w:rsid w:val="00FE065E"/>
    <w:rsid w:val="00FE071D"/>
    <w:rsid w:val="00FE0A93"/>
    <w:rsid w:val="00FE0CDF"/>
    <w:rsid w:val="00FE1139"/>
    <w:rsid w:val="00FE1589"/>
    <w:rsid w:val="00FE170E"/>
    <w:rsid w:val="00FE1791"/>
    <w:rsid w:val="00FE1C83"/>
    <w:rsid w:val="00FE2875"/>
    <w:rsid w:val="00FE2AF6"/>
    <w:rsid w:val="00FE2D82"/>
    <w:rsid w:val="00FE2E79"/>
    <w:rsid w:val="00FE304D"/>
    <w:rsid w:val="00FE30D2"/>
    <w:rsid w:val="00FE3216"/>
    <w:rsid w:val="00FE37FA"/>
    <w:rsid w:val="00FE3C38"/>
    <w:rsid w:val="00FE3CCE"/>
    <w:rsid w:val="00FE3D5F"/>
    <w:rsid w:val="00FE3E5F"/>
    <w:rsid w:val="00FE4568"/>
    <w:rsid w:val="00FE4609"/>
    <w:rsid w:val="00FE4718"/>
    <w:rsid w:val="00FE4D4D"/>
    <w:rsid w:val="00FE4E5D"/>
    <w:rsid w:val="00FE50DC"/>
    <w:rsid w:val="00FE51C0"/>
    <w:rsid w:val="00FE53FB"/>
    <w:rsid w:val="00FE5710"/>
    <w:rsid w:val="00FE576C"/>
    <w:rsid w:val="00FE5773"/>
    <w:rsid w:val="00FE57A1"/>
    <w:rsid w:val="00FE5947"/>
    <w:rsid w:val="00FE5AB5"/>
    <w:rsid w:val="00FE5EE3"/>
    <w:rsid w:val="00FE60FE"/>
    <w:rsid w:val="00FE65E1"/>
    <w:rsid w:val="00FE673B"/>
    <w:rsid w:val="00FE6A1E"/>
    <w:rsid w:val="00FE6BCA"/>
    <w:rsid w:val="00FE708C"/>
    <w:rsid w:val="00FE7686"/>
    <w:rsid w:val="00FE7822"/>
    <w:rsid w:val="00FE7B6F"/>
    <w:rsid w:val="00FE7CC9"/>
    <w:rsid w:val="00FE7CDD"/>
    <w:rsid w:val="00FE7F6E"/>
    <w:rsid w:val="00FF0076"/>
    <w:rsid w:val="00FF0196"/>
    <w:rsid w:val="00FF0388"/>
    <w:rsid w:val="00FF1391"/>
    <w:rsid w:val="00FF14E0"/>
    <w:rsid w:val="00FF174E"/>
    <w:rsid w:val="00FF182E"/>
    <w:rsid w:val="00FF19D3"/>
    <w:rsid w:val="00FF1AAC"/>
    <w:rsid w:val="00FF1B20"/>
    <w:rsid w:val="00FF1BA1"/>
    <w:rsid w:val="00FF1D05"/>
    <w:rsid w:val="00FF1E63"/>
    <w:rsid w:val="00FF24A6"/>
    <w:rsid w:val="00FF2807"/>
    <w:rsid w:val="00FF2865"/>
    <w:rsid w:val="00FF2D6C"/>
    <w:rsid w:val="00FF2F7C"/>
    <w:rsid w:val="00FF3237"/>
    <w:rsid w:val="00FF32D6"/>
    <w:rsid w:val="00FF3CA8"/>
    <w:rsid w:val="00FF3DCA"/>
    <w:rsid w:val="00FF4092"/>
    <w:rsid w:val="00FF40B3"/>
    <w:rsid w:val="00FF41BB"/>
    <w:rsid w:val="00FF4352"/>
    <w:rsid w:val="00FF4C26"/>
    <w:rsid w:val="00FF4CCF"/>
    <w:rsid w:val="00FF4CFE"/>
    <w:rsid w:val="00FF4EC5"/>
    <w:rsid w:val="00FF5170"/>
    <w:rsid w:val="00FF51D8"/>
    <w:rsid w:val="00FF53C3"/>
    <w:rsid w:val="00FF54D9"/>
    <w:rsid w:val="00FF55E9"/>
    <w:rsid w:val="00FF5CCC"/>
    <w:rsid w:val="00FF5DBB"/>
    <w:rsid w:val="00FF6012"/>
    <w:rsid w:val="00FF6013"/>
    <w:rsid w:val="00FF6045"/>
    <w:rsid w:val="00FF60AE"/>
    <w:rsid w:val="00FF62CE"/>
    <w:rsid w:val="00FF64C7"/>
    <w:rsid w:val="00FF6686"/>
    <w:rsid w:val="00FF69DE"/>
    <w:rsid w:val="00FF6D39"/>
    <w:rsid w:val="00FF6ED2"/>
    <w:rsid w:val="00FF719D"/>
    <w:rsid w:val="00FF7481"/>
    <w:rsid w:val="00FF753A"/>
    <w:rsid w:val="00FF7645"/>
    <w:rsid w:val="00FF76D4"/>
    <w:rsid w:val="00FF7A4F"/>
    <w:rsid w:val="00FF7EDD"/>
    <w:rsid w:val="0111E7CC"/>
    <w:rsid w:val="011A7F36"/>
    <w:rsid w:val="011DBCCF"/>
    <w:rsid w:val="011F392B"/>
    <w:rsid w:val="0120E3CF"/>
    <w:rsid w:val="01220311"/>
    <w:rsid w:val="01239049"/>
    <w:rsid w:val="0128EC0D"/>
    <w:rsid w:val="012E8236"/>
    <w:rsid w:val="01320662"/>
    <w:rsid w:val="01320B2D"/>
    <w:rsid w:val="01424AD6"/>
    <w:rsid w:val="01437314"/>
    <w:rsid w:val="014C4945"/>
    <w:rsid w:val="01523C83"/>
    <w:rsid w:val="01582722"/>
    <w:rsid w:val="01584625"/>
    <w:rsid w:val="015A9D4A"/>
    <w:rsid w:val="015CA672"/>
    <w:rsid w:val="016B5E54"/>
    <w:rsid w:val="01707FAA"/>
    <w:rsid w:val="01829F25"/>
    <w:rsid w:val="018E3B97"/>
    <w:rsid w:val="0190A8EF"/>
    <w:rsid w:val="019DF76E"/>
    <w:rsid w:val="01A56333"/>
    <w:rsid w:val="01AB49C0"/>
    <w:rsid w:val="01AFF9DD"/>
    <w:rsid w:val="01B0A304"/>
    <w:rsid w:val="01BF90D0"/>
    <w:rsid w:val="01CB791E"/>
    <w:rsid w:val="01D3E0D3"/>
    <w:rsid w:val="01D6FD16"/>
    <w:rsid w:val="01E0663A"/>
    <w:rsid w:val="01E2E3B6"/>
    <w:rsid w:val="01E6E981"/>
    <w:rsid w:val="01EBA750"/>
    <w:rsid w:val="01F7EA8B"/>
    <w:rsid w:val="0215D30B"/>
    <w:rsid w:val="021C57B6"/>
    <w:rsid w:val="021FC194"/>
    <w:rsid w:val="0225D8B1"/>
    <w:rsid w:val="023114F4"/>
    <w:rsid w:val="0231EF5C"/>
    <w:rsid w:val="0238F254"/>
    <w:rsid w:val="02460B35"/>
    <w:rsid w:val="0248E11E"/>
    <w:rsid w:val="024DBC44"/>
    <w:rsid w:val="02513A61"/>
    <w:rsid w:val="0255CF31"/>
    <w:rsid w:val="0265A7CA"/>
    <w:rsid w:val="026E6221"/>
    <w:rsid w:val="0272405F"/>
    <w:rsid w:val="02729B02"/>
    <w:rsid w:val="027632B1"/>
    <w:rsid w:val="02791BDD"/>
    <w:rsid w:val="027BFC96"/>
    <w:rsid w:val="027C4BCA"/>
    <w:rsid w:val="02835CF3"/>
    <w:rsid w:val="0290BBBB"/>
    <w:rsid w:val="02A52288"/>
    <w:rsid w:val="02A8DC72"/>
    <w:rsid w:val="02ACD361"/>
    <w:rsid w:val="02AD0A56"/>
    <w:rsid w:val="02B490E9"/>
    <w:rsid w:val="02B4A426"/>
    <w:rsid w:val="02B6E228"/>
    <w:rsid w:val="02B9AD7E"/>
    <w:rsid w:val="02B9AEC3"/>
    <w:rsid w:val="02C1A215"/>
    <w:rsid w:val="02CA4BB1"/>
    <w:rsid w:val="02D811EB"/>
    <w:rsid w:val="02FC619C"/>
    <w:rsid w:val="02FD8BE7"/>
    <w:rsid w:val="02FEF0F1"/>
    <w:rsid w:val="030A9A50"/>
    <w:rsid w:val="0314E141"/>
    <w:rsid w:val="0317983C"/>
    <w:rsid w:val="0326C792"/>
    <w:rsid w:val="032DE180"/>
    <w:rsid w:val="03478270"/>
    <w:rsid w:val="034A0F97"/>
    <w:rsid w:val="0358669C"/>
    <w:rsid w:val="035AF68D"/>
    <w:rsid w:val="035F8731"/>
    <w:rsid w:val="036D1459"/>
    <w:rsid w:val="03716793"/>
    <w:rsid w:val="0379E0C3"/>
    <w:rsid w:val="037C8D51"/>
    <w:rsid w:val="038307E5"/>
    <w:rsid w:val="038A985D"/>
    <w:rsid w:val="0394B939"/>
    <w:rsid w:val="03957BD7"/>
    <w:rsid w:val="03970273"/>
    <w:rsid w:val="039F895B"/>
    <w:rsid w:val="03A31E4D"/>
    <w:rsid w:val="03A6D0D7"/>
    <w:rsid w:val="03AA7BAE"/>
    <w:rsid w:val="03AE814C"/>
    <w:rsid w:val="03B75474"/>
    <w:rsid w:val="03C44FCF"/>
    <w:rsid w:val="03D5952B"/>
    <w:rsid w:val="03DD38B8"/>
    <w:rsid w:val="03E0B4A6"/>
    <w:rsid w:val="03E496AA"/>
    <w:rsid w:val="03E754AB"/>
    <w:rsid w:val="03ECD2D7"/>
    <w:rsid w:val="03F39695"/>
    <w:rsid w:val="040327A4"/>
    <w:rsid w:val="0410F8CD"/>
    <w:rsid w:val="041C92EA"/>
    <w:rsid w:val="04240584"/>
    <w:rsid w:val="042BF466"/>
    <w:rsid w:val="042DF452"/>
    <w:rsid w:val="043C0F4E"/>
    <w:rsid w:val="043E1143"/>
    <w:rsid w:val="043F8CFC"/>
    <w:rsid w:val="043FE03A"/>
    <w:rsid w:val="04470A65"/>
    <w:rsid w:val="044C850E"/>
    <w:rsid w:val="0454C18A"/>
    <w:rsid w:val="0455FECB"/>
    <w:rsid w:val="0464FB95"/>
    <w:rsid w:val="046E9A7E"/>
    <w:rsid w:val="04700112"/>
    <w:rsid w:val="0470780C"/>
    <w:rsid w:val="0471EBDC"/>
    <w:rsid w:val="047462FF"/>
    <w:rsid w:val="04770B1E"/>
    <w:rsid w:val="0478A9D2"/>
    <w:rsid w:val="047D1F26"/>
    <w:rsid w:val="0496ECC5"/>
    <w:rsid w:val="0498A9A3"/>
    <w:rsid w:val="04A16D6B"/>
    <w:rsid w:val="04B6D704"/>
    <w:rsid w:val="04B97DA1"/>
    <w:rsid w:val="04BAB7E9"/>
    <w:rsid w:val="04BE5DDA"/>
    <w:rsid w:val="04C459E5"/>
    <w:rsid w:val="04C47588"/>
    <w:rsid w:val="04C7A246"/>
    <w:rsid w:val="04DA6EB3"/>
    <w:rsid w:val="04DFF1E3"/>
    <w:rsid w:val="04F552E8"/>
    <w:rsid w:val="04F783F0"/>
    <w:rsid w:val="04F966FF"/>
    <w:rsid w:val="04FF2EA4"/>
    <w:rsid w:val="05083B5F"/>
    <w:rsid w:val="0510F169"/>
    <w:rsid w:val="051205F0"/>
    <w:rsid w:val="0515A80E"/>
    <w:rsid w:val="0515A9C9"/>
    <w:rsid w:val="051C1F30"/>
    <w:rsid w:val="0520A3BF"/>
    <w:rsid w:val="0521D64C"/>
    <w:rsid w:val="0525E428"/>
    <w:rsid w:val="052E1041"/>
    <w:rsid w:val="0530ED81"/>
    <w:rsid w:val="05419D34"/>
    <w:rsid w:val="05443DC5"/>
    <w:rsid w:val="0545F53E"/>
    <w:rsid w:val="054726F8"/>
    <w:rsid w:val="05539CC2"/>
    <w:rsid w:val="05564FC8"/>
    <w:rsid w:val="055FCE61"/>
    <w:rsid w:val="056A55E7"/>
    <w:rsid w:val="057A8BA8"/>
    <w:rsid w:val="057C52AC"/>
    <w:rsid w:val="05883F23"/>
    <w:rsid w:val="058A3F8B"/>
    <w:rsid w:val="058D5F81"/>
    <w:rsid w:val="0591D754"/>
    <w:rsid w:val="05963F88"/>
    <w:rsid w:val="059BB3E8"/>
    <w:rsid w:val="05B25554"/>
    <w:rsid w:val="05BC47F6"/>
    <w:rsid w:val="05C08EE5"/>
    <w:rsid w:val="05C8A2A2"/>
    <w:rsid w:val="05F248D2"/>
    <w:rsid w:val="05FC19E6"/>
    <w:rsid w:val="0601069F"/>
    <w:rsid w:val="06070071"/>
    <w:rsid w:val="060A5633"/>
    <w:rsid w:val="060EBA90"/>
    <w:rsid w:val="0613D146"/>
    <w:rsid w:val="0617B39D"/>
    <w:rsid w:val="061DF83E"/>
    <w:rsid w:val="06329E44"/>
    <w:rsid w:val="06337419"/>
    <w:rsid w:val="0635F96F"/>
    <w:rsid w:val="06387D87"/>
    <w:rsid w:val="06470DA4"/>
    <w:rsid w:val="064BC54E"/>
    <w:rsid w:val="06503493"/>
    <w:rsid w:val="06607411"/>
    <w:rsid w:val="06608797"/>
    <w:rsid w:val="06734B95"/>
    <w:rsid w:val="067910F1"/>
    <w:rsid w:val="06795360"/>
    <w:rsid w:val="068A1A7D"/>
    <w:rsid w:val="068A4F09"/>
    <w:rsid w:val="0692F554"/>
    <w:rsid w:val="06948B37"/>
    <w:rsid w:val="069F1DFC"/>
    <w:rsid w:val="06A001DA"/>
    <w:rsid w:val="06AB3ACC"/>
    <w:rsid w:val="06B14258"/>
    <w:rsid w:val="06B80763"/>
    <w:rsid w:val="06B9F745"/>
    <w:rsid w:val="06BA5D0C"/>
    <w:rsid w:val="06C0F89F"/>
    <w:rsid w:val="06CF7270"/>
    <w:rsid w:val="06D27723"/>
    <w:rsid w:val="06DCE18D"/>
    <w:rsid w:val="06F905B2"/>
    <w:rsid w:val="06F9F3FF"/>
    <w:rsid w:val="07053065"/>
    <w:rsid w:val="0707260A"/>
    <w:rsid w:val="0715EC31"/>
    <w:rsid w:val="07193C3C"/>
    <w:rsid w:val="0739CD68"/>
    <w:rsid w:val="073C186E"/>
    <w:rsid w:val="0744BC4E"/>
    <w:rsid w:val="074DFE8F"/>
    <w:rsid w:val="074E88DE"/>
    <w:rsid w:val="07553DCE"/>
    <w:rsid w:val="075916B0"/>
    <w:rsid w:val="075E4548"/>
    <w:rsid w:val="0762E3C6"/>
    <w:rsid w:val="0762E92B"/>
    <w:rsid w:val="07637637"/>
    <w:rsid w:val="07756E0D"/>
    <w:rsid w:val="077AD16C"/>
    <w:rsid w:val="077FFC7B"/>
    <w:rsid w:val="078C3403"/>
    <w:rsid w:val="07958003"/>
    <w:rsid w:val="07968689"/>
    <w:rsid w:val="07AD2A59"/>
    <w:rsid w:val="07B1ED6A"/>
    <w:rsid w:val="07BC496E"/>
    <w:rsid w:val="07BECE7E"/>
    <w:rsid w:val="07C76243"/>
    <w:rsid w:val="07D94CCB"/>
    <w:rsid w:val="07E80323"/>
    <w:rsid w:val="07EB5804"/>
    <w:rsid w:val="0807C123"/>
    <w:rsid w:val="0809BCCF"/>
    <w:rsid w:val="080BDE9C"/>
    <w:rsid w:val="080CE3BF"/>
    <w:rsid w:val="081776A4"/>
    <w:rsid w:val="081C7EB1"/>
    <w:rsid w:val="081D51F6"/>
    <w:rsid w:val="083AD3F6"/>
    <w:rsid w:val="0841B9BE"/>
    <w:rsid w:val="084AB69D"/>
    <w:rsid w:val="085CB414"/>
    <w:rsid w:val="0862557F"/>
    <w:rsid w:val="08636DDE"/>
    <w:rsid w:val="08702807"/>
    <w:rsid w:val="08A26B2A"/>
    <w:rsid w:val="08A56B62"/>
    <w:rsid w:val="08A6E789"/>
    <w:rsid w:val="08B5F989"/>
    <w:rsid w:val="08BA5826"/>
    <w:rsid w:val="08C03179"/>
    <w:rsid w:val="08C57BDD"/>
    <w:rsid w:val="08CA898A"/>
    <w:rsid w:val="08EB3F20"/>
    <w:rsid w:val="08F083B3"/>
    <w:rsid w:val="08F7FC1B"/>
    <w:rsid w:val="0905E6C7"/>
    <w:rsid w:val="090D404B"/>
    <w:rsid w:val="091FABD2"/>
    <w:rsid w:val="092A53FF"/>
    <w:rsid w:val="09357C03"/>
    <w:rsid w:val="0935961D"/>
    <w:rsid w:val="0935DAA7"/>
    <w:rsid w:val="093C790A"/>
    <w:rsid w:val="093E3085"/>
    <w:rsid w:val="09423854"/>
    <w:rsid w:val="09528CC9"/>
    <w:rsid w:val="09548498"/>
    <w:rsid w:val="095B4C58"/>
    <w:rsid w:val="095B9E2A"/>
    <w:rsid w:val="09665081"/>
    <w:rsid w:val="096D2882"/>
    <w:rsid w:val="096E350F"/>
    <w:rsid w:val="097CF76C"/>
    <w:rsid w:val="097DDF1B"/>
    <w:rsid w:val="097E14FD"/>
    <w:rsid w:val="097ECAD7"/>
    <w:rsid w:val="09841C79"/>
    <w:rsid w:val="098D722C"/>
    <w:rsid w:val="0998B849"/>
    <w:rsid w:val="099E6EAA"/>
    <w:rsid w:val="09C2974D"/>
    <w:rsid w:val="09CEFEE6"/>
    <w:rsid w:val="09DDB393"/>
    <w:rsid w:val="09E2AC1F"/>
    <w:rsid w:val="09E86616"/>
    <w:rsid w:val="09F812B5"/>
    <w:rsid w:val="0A01A22C"/>
    <w:rsid w:val="0A03A00B"/>
    <w:rsid w:val="0A3D3970"/>
    <w:rsid w:val="0A408CD9"/>
    <w:rsid w:val="0A4BB886"/>
    <w:rsid w:val="0A53798A"/>
    <w:rsid w:val="0A610D4E"/>
    <w:rsid w:val="0A764E8F"/>
    <w:rsid w:val="0A7AE724"/>
    <w:rsid w:val="0A85665B"/>
    <w:rsid w:val="0A86E25C"/>
    <w:rsid w:val="0A896C0F"/>
    <w:rsid w:val="0A8ABEAE"/>
    <w:rsid w:val="0AB0A548"/>
    <w:rsid w:val="0AB33A76"/>
    <w:rsid w:val="0AC2E178"/>
    <w:rsid w:val="0AC61DD9"/>
    <w:rsid w:val="0AC90F5E"/>
    <w:rsid w:val="0AD57437"/>
    <w:rsid w:val="0ADEE3F1"/>
    <w:rsid w:val="0ADF3BE0"/>
    <w:rsid w:val="0AE932B7"/>
    <w:rsid w:val="0AEDD6D1"/>
    <w:rsid w:val="0AF280E2"/>
    <w:rsid w:val="0AF53171"/>
    <w:rsid w:val="0AF67494"/>
    <w:rsid w:val="0AF832DE"/>
    <w:rsid w:val="0AF8A8C6"/>
    <w:rsid w:val="0AFDB066"/>
    <w:rsid w:val="0B00A2CB"/>
    <w:rsid w:val="0B221C90"/>
    <w:rsid w:val="0B2B0AC1"/>
    <w:rsid w:val="0B2DCF4D"/>
    <w:rsid w:val="0B2E80C5"/>
    <w:rsid w:val="0B2EE946"/>
    <w:rsid w:val="0B447A6F"/>
    <w:rsid w:val="0B46832E"/>
    <w:rsid w:val="0B4ADD66"/>
    <w:rsid w:val="0B4D82DD"/>
    <w:rsid w:val="0B54F4DC"/>
    <w:rsid w:val="0B61B321"/>
    <w:rsid w:val="0B6670CC"/>
    <w:rsid w:val="0B6A103D"/>
    <w:rsid w:val="0B76BE4F"/>
    <w:rsid w:val="0B796FC8"/>
    <w:rsid w:val="0B79813F"/>
    <w:rsid w:val="0B7EA263"/>
    <w:rsid w:val="0B8096A3"/>
    <w:rsid w:val="0B829FB8"/>
    <w:rsid w:val="0B82C419"/>
    <w:rsid w:val="0B8BA7CD"/>
    <w:rsid w:val="0B9F2D71"/>
    <w:rsid w:val="0B9FEF41"/>
    <w:rsid w:val="0BAA9DDB"/>
    <w:rsid w:val="0BB0BE8E"/>
    <w:rsid w:val="0BB4D221"/>
    <w:rsid w:val="0BC1E0E6"/>
    <w:rsid w:val="0BCA6844"/>
    <w:rsid w:val="0BCBC5CD"/>
    <w:rsid w:val="0BD42378"/>
    <w:rsid w:val="0BD49F82"/>
    <w:rsid w:val="0BD8F8FE"/>
    <w:rsid w:val="0BE8370B"/>
    <w:rsid w:val="0BFF3A5E"/>
    <w:rsid w:val="0C03B373"/>
    <w:rsid w:val="0C0C9CF8"/>
    <w:rsid w:val="0C0EDB32"/>
    <w:rsid w:val="0C2AA212"/>
    <w:rsid w:val="0C2BDCE1"/>
    <w:rsid w:val="0C2F6A9E"/>
    <w:rsid w:val="0C3227AB"/>
    <w:rsid w:val="0C408E96"/>
    <w:rsid w:val="0C549FB2"/>
    <w:rsid w:val="0C5B4ED8"/>
    <w:rsid w:val="0C686282"/>
    <w:rsid w:val="0C686651"/>
    <w:rsid w:val="0C6A98EF"/>
    <w:rsid w:val="0C6C1C4F"/>
    <w:rsid w:val="0C7E84B3"/>
    <w:rsid w:val="0C8EA10F"/>
    <w:rsid w:val="0C958245"/>
    <w:rsid w:val="0C95A6B8"/>
    <w:rsid w:val="0C9863E6"/>
    <w:rsid w:val="0CA91516"/>
    <w:rsid w:val="0CAD6079"/>
    <w:rsid w:val="0CB08F8C"/>
    <w:rsid w:val="0CB230BC"/>
    <w:rsid w:val="0CB5752B"/>
    <w:rsid w:val="0CB845B1"/>
    <w:rsid w:val="0CBAEEBE"/>
    <w:rsid w:val="0CBD159E"/>
    <w:rsid w:val="0CC00EAD"/>
    <w:rsid w:val="0CC359DC"/>
    <w:rsid w:val="0CC4EADD"/>
    <w:rsid w:val="0CC96E8F"/>
    <w:rsid w:val="0CE11E9E"/>
    <w:rsid w:val="0CE99B8F"/>
    <w:rsid w:val="0CEC5D74"/>
    <w:rsid w:val="0CF7EF27"/>
    <w:rsid w:val="0CF8E09D"/>
    <w:rsid w:val="0CFFD935"/>
    <w:rsid w:val="0D1BF857"/>
    <w:rsid w:val="0D2397A0"/>
    <w:rsid w:val="0D293AFD"/>
    <w:rsid w:val="0D2A2883"/>
    <w:rsid w:val="0D2CACA2"/>
    <w:rsid w:val="0D2E39DF"/>
    <w:rsid w:val="0D2FF203"/>
    <w:rsid w:val="0D33EAD3"/>
    <w:rsid w:val="0D3408A4"/>
    <w:rsid w:val="0D46E4F2"/>
    <w:rsid w:val="0D4AF262"/>
    <w:rsid w:val="0D51C2E3"/>
    <w:rsid w:val="0D5451FE"/>
    <w:rsid w:val="0D5DE38C"/>
    <w:rsid w:val="0D6631FB"/>
    <w:rsid w:val="0D6EFB6D"/>
    <w:rsid w:val="0D852B4A"/>
    <w:rsid w:val="0D8AEF84"/>
    <w:rsid w:val="0D8BE873"/>
    <w:rsid w:val="0D9575D7"/>
    <w:rsid w:val="0D95F9E4"/>
    <w:rsid w:val="0D979558"/>
    <w:rsid w:val="0DA0FB2C"/>
    <w:rsid w:val="0DAF64C8"/>
    <w:rsid w:val="0DB952CB"/>
    <w:rsid w:val="0DBB66B3"/>
    <w:rsid w:val="0DC07413"/>
    <w:rsid w:val="0DCC6010"/>
    <w:rsid w:val="0DD4EDED"/>
    <w:rsid w:val="0DD71699"/>
    <w:rsid w:val="0DD74EB9"/>
    <w:rsid w:val="0DDE91EE"/>
    <w:rsid w:val="0DEB8D37"/>
    <w:rsid w:val="0DED9FA6"/>
    <w:rsid w:val="0DF026B2"/>
    <w:rsid w:val="0DF5E52F"/>
    <w:rsid w:val="0DF95F6B"/>
    <w:rsid w:val="0E0D62E4"/>
    <w:rsid w:val="0E19327E"/>
    <w:rsid w:val="0E1B935B"/>
    <w:rsid w:val="0E26AB78"/>
    <w:rsid w:val="0E38A220"/>
    <w:rsid w:val="0E39E17E"/>
    <w:rsid w:val="0E3E94E7"/>
    <w:rsid w:val="0E3EFFFD"/>
    <w:rsid w:val="0E54A5FF"/>
    <w:rsid w:val="0E601E99"/>
    <w:rsid w:val="0E66B74B"/>
    <w:rsid w:val="0E707167"/>
    <w:rsid w:val="0E7C0CA7"/>
    <w:rsid w:val="0E82585C"/>
    <w:rsid w:val="0E858100"/>
    <w:rsid w:val="0E8772D3"/>
    <w:rsid w:val="0E97FC48"/>
    <w:rsid w:val="0E9D14C7"/>
    <w:rsid w:val="0EA5C345"/>
    <w:rsid w:val="0EA8A725"/>
    <w:rsid w:val="0EB6AEF9"/>
    <w:rsid w:val="0EB77E7D"/>
    <w:rsid w:val="0EDC0CF9"/>
    <w:rsid w:val="0EE13C63"/>
    <w:rsid w:val="0EF14C51"/>
    <w:rsid w:val="0EF937C8"/>
    <w:rsid w:val="0EF9E9E7"/>
    <w:rsid w:val="0F012160"/>
    <w:rsid w:val="0F0EE106"/>
    <w:rsid w:val="0F20A090"/>
    <w:rsid w:val="0F20B56B"/>
    <w:rsid w:val="0F21906E"/>
    <w:rsid w:val="0F260A15"/>
    <w:rsid w:val="0F266C7C"/>
    <w:rsid w:val="0F266F6D"/>
    <w:rsid w:val="0F2BD599"/>
    <w:rsid w:val="0F585B94"/>
    <w:rsid w:val="0F5C12BA"/>
    <w:rsid w:val="0F666A1F"/>
    <w:rsid w:val="0F674E40"/>
    <w:rsid w:val="0F68B608"/>
    <w:rsid w:val="0F6FC449"/>
    <w:rsid w:val="0F77A118"/>
    <w:rsid w:val="0F8EDE7A"/>
    <w:rsid w:val="0F8F806B"/>
    <w:rsid w:val="0F968340"/>
    <w:rsid w:val="0F99B68F"/>
    <w:rsid w:val="0F9DF24B"/>
    <w:rsid w:val="0FAC9B27"/>
    <w:rsid w:val="0FACC83F"/>
    <w:rsid w:val="0FAD25EC"/>
    <w:rsid w:val="0FB294BE"/>
    <w:rsid w:val="0FB6AA18"/>
    <w:rsid w:val="0FBEF71A"/>
    <w:rsid w:val="0FBFE315"/>
    <w:rsid w:val="0FC7F1BA"/>
    <w:rsid w:val="0FCAFA08"/>
    <w:rsid w:val="0FCB1A66"/>
    <w:rsid w:val="0FD82243"/>
    <w:rsid w:val="0FFE4403"/>
    <w:rsid w:val="1002E53D"/>
    <w:rsid w:val="1005689D"/>
    <w:rsid w:val="10076266"/>
    <w:rsid w:val="10161659"/>
    <w:rsid w:val="1035BD60"/>
    <w:rsid w:val="10364C28"/>
    <w:rsid w:val="103AF131"/>
    <w:rsid w:val="104A6244"/>
    <w:rsid w:val="104C05C3"/>
    <w:rsid w:val="1058F6C8"/>
    <w:rsid w:val="105C4851"/>
    <w:rsid w:val="105D21EC"/>
    <w:rsid w:val="1060905F"/>
    <w:rsid w:val="1077D545"/>
    <w:rsid w:val="107D7CE0"/>
    <w:rsid w:val="108052BA"/>
    <w:rsid w:val="10829A4A"/>
    <w:rsid w:val="1090E91B"/>
    <w:rsid w:val="10962356"/>
    <w:rsid w:val="1098AE04"/>
    <w:rsid w:val="109DC6F0"/>
    <w:rsid w:val="10AB7227"/>
    <w:rsid w:val="10AC2EB8"/>
    <w:rsid w:val="10B511A7"/>
    <w:rsid w:val="10B6B338"/>
    <w:rsid w:val="10BFCBA8"/>
    <w:rsid w:val="10C0371C"/>
    <w:rsid w:val="10C66A2A"/>
    <w:rsid w:val="10CD818B"/>
    <w:rsid w:val="10D731FE"/>
    <w:rsid w:val="10D8913A"/>
    <w:rsid w:val="10E006F8"/>
    <w:rsid w:val="10E223BD"/>
    <w:rsid w:val="10E70E46"/>
    <w:rsid w:val="10EB636D"/>
    <w:rsid w:val="10F7BCB6"/>
    <w:rsid w:val="110B80CF"/>
    <w:rsid w:val="1114BBD8"/>
    <w:rsid w:val="1119203E"/>
    <w:rsid w:val="11212BCA"/>
    <w:rsid w:val="112F4D8E"/>
    <w:rsid w:val="1132493A"/>
    <w:rsid w:val="11386284"/>
    <w:rsid w:val="11402325"/>
    <w:rsid w:val="1142AC61"/>
    <w:rsid w:val="114A3F54"/>
    <w:rsid w:val="114CD527"/>
    <w:rsid w:val="1159E1A1"/>
    <w:rsid w:val="115C86CB"/>
    <w:rsid w:val="1160F6BA"/>
    <w:rsid w:val="11666E55"/>
    <w:rsid w:val="116D3A8C"/>
    <w:rsid w:val="116ECCBB"/>
    <w:rsid w:val="1178DFD6"/>
    <w:rsid w:val="11791700"/>
    <w:rsid w:val="117EC4F9"/>
    <w:rsid w:val="11834576"/>
    <w:rsid w:val="119D9C78"/>
    <w:rsid w:val="11A62A9D"/>
    <w:rsid w:val="11AB00C9"/>
    <w:rsid w:val="11B1BA1E"/>
    <w:rsid w:val="11BEEB75"/>
    <w:rsid w:val="11DFA8DA"/>
    <w:rsid w:val="11E26190"/>
    <w:rsid w:val="11E51921"/>
    <w:rsid w:val="11E88983"/>
    <w:rsid w:val="11F0487D"/>
    <w:rsid w:val="11F34E1A"/>
    <w:rsid w:val="11F38739"/>
    <w:rsid w:val="11F9C35E"/>
    <w:rsid w:val="11FD8041"/>
    <w:rsid w:val="1201EB3C"/>
    <w:rsid w:val="1209C52D"/>
    <w:rsid w:val="12244E2B"/>
    <w:rsid w:val="1224AA8E"/>
    <w:rsid w:val="1226E1C1"/>
    <w:rsid w:val="1226FE7C"/>
    <w:rsid w:val="1239A098"/>
    <w:rsid w:val="123E6FEE"/>
    <w:rsid w:val="1243ECEF"/>
    <w:rsid w:val="1246BB3E"/>
    <w:rsid w:val="124ACAAC"/>
    <w:rsid w:val="125811AA"/>
    <w:rsid w:val="125CD709"/>
    <w:rsid w:val="1260F400"/>
    <w:rsid w:val="126B269C"/>
    <w:rsid w:val="126FB22E"/>
    <w:rsid w:val="128DA67F"/>
    <w:rsid w:val="128E05DD"/>
    <w:rsid w:val="12965791"/>
    <w:rsid w:val="129DF359"/>
    <w:rsid w:val="129E8A6D"/>
    <w:rsid w:val="129FF669"/>
    <w:rsid w:val="12D266C2"/>
    <w:rsid w:val="12EBA148"/>
    <w:rsid w:val="12F536AD"/>
    <w:rsid w:val="12F6CEB9"/>
    <w:rsid w:val="130CFA41"/>
    <w:rsid w:val="131D688A"/>
    <w:rsid w:val="13206EBA"/>
    <w:rsid w:val="132424B8"/>
    <w:rsid w:val="133043CA"/>
    <w:rsid w:val="1336F680"/>
    <w:rsid w:val="13422A07"/>
    <w:rsid w:val="13440E75"/>
    <w:rsid w:val="13596551"/>
    <w:rsid w:val="13600D25"/>
    <w:rsid w:val="1363AF07"/>
    <w:rsid w:val="136FC021"/>
    <w:rsid w:val="13770DD3"/>
    <w:rsid w:val="137B3C37"/>
    <w:rsid w:val="13871286"/>
    <w:rsid w:val="1387D7A7"/>
    <w:rsid w:val="1394B497"/>
    <w:rsid w:val="13970FC8"/>
    <w:rsid w:val="13A0BFA0"/>
    <w:rsid w:val="13AAE2C4"/>
    <w:rsid w:val="13AF5B31"/>
    <w:rsid w:val="13B5540D"/>
    <w:rsid w:val="13B66927"/>
    <w:rsid w:val="13C76EA2"/>
    <w:rsid w:val="13D52DA4"/>
    <w:rsid w:val="13D57AFB"/>
    <w:rsid w:val="13DFE9ED"/>
    <w:rsid w:val="13E559EA"/>
    <w:rsid w:val="13ECB3FE"/>
    <w:rsid w:val="13F6429A"/>
    <w:rsid w:val="1400BAE7"/>
    <w:rsid w:val="1403C0EC"/>
    <w:rsid w:val="141E9BA0"/>
    <w:rsid w:val="1421FAF5"/>
    <w:rsid w:val="1432D874"/>
    <w:rsid w:val="1438FE6E"/>
    <w:rsid w:val="143A86D3"/>
    <w:rsid w:val="143F3860"/>
    <w:rsid w:val="1446AEF6"/>
    <w:rsid w:val="1449F19B"/>
    <w:rsid w:val="144A39CD"/>
    <w:rsid w:val="1454D1AC"/>
    <w:rsid w:val="145BAB2A"/>
    <w:rsid w:val="14674345"/>
    <w:rsid w:val="146C1DBA"/>
    <w:rsid w:val="1479F8E5"/>
    <w:rsid w:val="147C7DF6"/>
    <w:rsid w:val="147DD7F8"/>
    <w:rsid w:val="148129CE"/>
    <w:rsid w:val="14818BBF"/>
    <w:rsid w:val="148E1766"/>
    <w:rsid w:val="149F4758"/>
    <w:rsid w:val="14AE7C5A"/>
    <w:rsid w:val="14C04206"/>
    <w:rsid w:val="14CD5959"/>
    <w:rsid w:val="14D446A9"/>
    <w:rsid w:val="14E0119C"/>
    <w:rsid w:val="14F7593E"/>
    <w:rsid w:val="14FA3C54"/>
    <w:rsid w:val="1506FB51"/>
    <w:rsid w:val="15090B07"/>
    <w:rsid w:val="151E024A"/>
    <w:rsid w:val="1524E52B"/>
    <w:rsid w:val="15272164"/>
    <w:rsid w:val="15277DC2"/>
    <w:rsid w:val="153A4901"/>
    <w:rsid w:val="15431FA9"/>
    <w:rsid w:val="154DD9D6"/>
    <w:rsid w:val="1554DCE5"/>
    <w:rsid w:val="15595A98"/>
    <w:rsid w:val="15596A3A"/>
    <w:rsid w:val="1570A0B7"/>
    <w:rsid w:val="15772EF1"/>
    <w:rsid w:val="157B5341"/>
    <w:rsid w:val="157D732E"/>
    <w:rsid w:val="158BBF70"/>
    <w:rsid w:val="158E7E8D"/>
    <w:rsid w:val="15956A6A"/>
    <w:rsid w:val="1597765D"/>
    <w:rsid w:val="159C797A"/>
    <w:rsid w:val="15AF5136"/>
    <w:rsid w:val="15B593CE"/>
    <w:rsid w:val="15BDABBA"/>
    <w:rsid w:val="15C01A10"/>
    <w:rsid w:val="15C5D87A"/>
    <w:rsid w:val="15CCEA58"/>
    <w:rsid w:val="15D45795"/>
    <w:rsid w:val="15E40035"/>
    <w:rsid w:val="15ED741F"/>
    <w:rsid w:val="15EED1A6"/>
    <w:rsid w:val="15F2D5F1"/>
    <w:rsid w:val="15F5CB66"/>
    <w:rsid w:val="15FDE89E"/>
    <w:rsid w:val="15FE7DE2"/>
    <w:rsid w:val="16055A13"/>
    <w:rsid w:val="16096E00"/>
    <w:rsid w:val="1610A407"/>
    <w:rsid w:val="161A2DBB"/>
    <w:rsid w:val="16228029"/>
    <w:rsid w:val="1624CD8B"/>
    <w:rsid w:val="16378874"/>
    <w:rsid w:val="163E5B8E"/>
    <w:rsid w:val="16723C3D"/>
    <w:rsid w:val="16788F95"/>
    <w:rsid w:val="16844B37"/>
    <w:rsid w:val="168DD5C2"/>
    <w:rsid w:val="16959987"/>
    <w:rsid w:val="1696BCDF"/>
    <w:rsid w:val="16B28B61"/>
    <w:rsid w:val="16B7A3DD"/>
    <w:rsid w:val="16BA3A89"/>
    <w:rsid w:val="16C8D005"/>
    <w:rsid w:val="16CC30C0"/>
    <w:rsid w:val="16D5BC21"/>
    <w:rsid w:val="16D950AA"/>
    <w:rsid w:val="16E98B43"/>
    <w:rsid w:val="16EDE23C"/>
    <w:rsid w:val="16F367EE"/>
    <w:rsid w:val="16F6A369"/>
    <w:rsid w:val="16FC4F74"/>
    <w:rsid w:val="17011191"/>
    <w:rsid w:val="1704C375"/>
    <w:rsid w:val="17062973"/>
    <w:rsid w:val="17231C4D"/>
    <w:rsid w:val="17362EB8"/>
    <w:rsid w:val="173DC273"/>
    <w:rsid w:val="173E0A4D"/>
    <w:rsid w:val="173E6534"/>
    <w:rsid w:val="173F0D65"/>
    <w:rsid w:val="174F2710"/>
    <w:rsid w:val="1754AE7B"/>
    <w:rsid w:val="175750E2"/>
    <w:rsid w:val="1760CF63"/>
    <w:rsid w:val="176A731D"/>
    <w:rsid w:val="176AA721"/>
    <w:rsid w:val="176F056D"/>
    <w:rsid w:val="1775C868"/>
    <w:rsid w:val="1777C4B1"/>
    <w:rsid w:val="1795480C"/>
    <w:rsid w:val="17954AB1"/>
    <w:rsid w:val="17B1460A"/>
    <w:rsid w:val="17B51E69"/>
    <w:rsid w:val="17B8DECE"/>
    <w:rsid w:val="17BD3356"/>
    <w:rsid w:val="17BF58B5"/>
    <w:rsid w:val="17C0F59F"/>
    <w:rsid w:val="17C915AD"/>
    <w:rsid w:val="17D6989E"/>
    <w:rsid w:val="17E06401"/>
    <w:rsid w:val="17E2FFF4"/>
    <w:rsid w:val="17E73835"/>
    <w:rsid w:val="17EA1162"/>
    <w:rsid w:val="17F62A8C"/>
    <w:rsid w:val="17F9E3C7"/>
    <w:rsid w:val="17FE6FC4"/>
    <w:rsid w:val="180C1A05"/>
    <w:rsid w:val="1814F9F6"/>
    <w:rsid w:val="18159C74"/>
    <w:rsid w:val="1821FBEE"/>
    <w:rsid w:val="1823EAF8"/>
    <w:rsid w:val="18331C69"/>
    <w:rsid w:val="183350E7"/>
    <w:rsid w:val="18344496"/>
    <w:rsid w:val="1835BAA0"/>
    <w:rsid w:val="18396B37"/>
    <w:rsid w:val="183F1A3B"/>
    <w:rsid w:val="183F55B0"/>
    <w:rsid w:val="1859C9C5"/>
    <w:rsid w:val="186D5EC4"/>
    <w:rsid w:val="187488DD"/>
    <w:rsid w:val="18749A3B"/>
    <w:rsid w:val="18782182"/>
    <w:rsid w:val="18849BC7"/>
    <w:rsid w:val="1885AD3D"/>
    <w:rsid w:val="1886AA99"/>
    <w:rsid w:val="188B23E9"/>
    <w:rsid w:val="1898E6ED"/>
    <w:rsid w:val="18996B24"/>
    <w:rsid w:val="18A0CE9F"/>
    <w:rsid w:val="18B31D23"/>
    <w:rsid w:val="18B3F21E"/>
    <w:rsid w:val="18BFADA4"/>
    <w:rsid w:val="18C12476"/>
    <w:rsid w:val="18CB3BCB"/>
    <w:rsid w:val="18D61D8D"/>
    <w:rsid w:val="18DB247E"/>
    <w:rsid w:val="18DB350C"/>
    <w:rsid w:val="18DBB483"/>
    <w:rsid w:val="18E49864"/>
    <w:rsid w:val="18F1F432"/>
    <w:rsid w:val="18F3A930"/>
    <w:rsid w:val="18F4FF94"/>
    <w:rsid w:val="190514E7"/>
    <w:rsid w:val="1907D419"/>
    <w:rsid w:val="190D22AD"/>
    <w:rsid w:val="191FBEFD"/>
    <w:rsid w:val="192B7D24"/>
    <w:rsid w:val="1937FACC"/>
    <w:rsid w:val="193DD78E"/>
    <w:rsid w:val="19411C6D"/>
    <w:rsid w:val="194A4BFE"/>
    <w:rsid w:val="194BB9DF"/>
    <w:rsid w:val="194BFFCA"/>
    <w:rsid w:val="194D2624"/>
    <w:rsid w:val="19531A3E"/>
    <w:rsid w:val="196544F6"/>
    <w:rsid w:val="1965B9B7"/>
    <w:rsid w:val="196678CE"/>
    <w:rsid w:val="1966C658"/>
    <w:rsid w:val="19707CC1"/>
    <w:rsid w:val="1976BD15"/>
    <w:rsid w:val="19775A9E"/>
    <w:rsid w:val="19829894"/>
    <w:rsid w:val="19964D57"/>
    <w:rsid w:val="199ABE22"/>
    <w:rsid w:val="19A07D08"/>
    <w:rsid w:val="19AABAB2"/>
    <w:rsid w:val="19B1AFD6"/>
    <w:rsid w:val="19B36D91"/>
    <w:rsid w:val="19C269D9"/>
    <w:rsid w:val="19C56AD6"/>
    <w:rsid w:val="19CAC11D"/>
    <w:rsid w:val="19D9A67E"/>
    <w:rsid w:val="19E9D4CD"/>
    <w:rsid w:val="19F6A967"/>
    <w:rsid w:val="19F8EC5A"/>
    <w:rsid w:val="19FBD3D4"/>
    <w:rsid w:val="1A0CCCEC"/>
    <w:rsid w:val="1A1175D9"/>
    <w:rsid w:val="1A16DAAC"/>
    <w:rsid w:val="1A1FDE56"/>
    <w:rsid w:val="1A32D0AD"/>
    <w:rsid w:val="1A37536C"/>
    <w:rsid w:val="1A39D124"/>
    <w:rsid w:val="1A3BF334"/>
    <w:rsid w:val="1A4206AE"/>
    <w:rsid w:val="1A45DDF0"/>
    <w:rsid w:val="1A63892B"/>
    <w:rsid w:val="1A65F920"/>
    <w:rsid w:val="1A70FD9B"/>
    <w:rsid w:val="1A782D9B"/>
    <w:rsid w:val="1A7957AB"/>
    <w:rsid w:val="1A7ACC5B"/>
    <w:rsid w:val="1A83D278"/>
    <w:rsid w:val="1A9C973D"/>
    <w:rsid w:val="1AAA2A56"/>
    <w:rsid w:val="1AAB2966"/>
    <w:rsid w:val="1ABF6A12"/>
    <w:rsid w:val="1AC35708"/>
    <w:rsid w:val="1AC61F77"/>
    <w:rsid w:val="1ACA4E2F"/>
    <w:rsid w:val="1ACC7E2D"/>
    <w:rsid w:val="1AD0BD81"/>
    <w:rsid w:val="1ADF2F08"/>
    <w:rsid w:val="1AE01EE4"/>
    <w:rsid w:val="1AE12FDD"/>
    <w:rsid w:val="1AF30A18"/>
    <w:rsid w:val="1AF77548"/>
    <w:rsid w:val="1AFC5AC4"/>
    <w:rsid w:val="1B0B4325"/>
    <w:rsid w:val="1B1AB507"/>
    <w:rsid w:val="1B1D9D64"/>
    <w:rsid w:val="1B203EC8"/>
    <w:rsid w:val="1B21D20E"/>
    <w:rsid w:val="1B259EC6"/>
    <w:rsid w:val="1B2D429D"/>
    <w:rsid w:val="1B30A106"/>
    <w:rsid w:val="1B343EFA"/>
    <w:rsid w:val="1B3D417D"/>
    <w:rsid w:val="1B42D654"/>
    <w:rsid w:val="1B544C1E"/>
    <w:rsid w:val="1B554DAA"/>
    <w:rsid w:val="1B5A8771"/>
    <w:rsid w:val="1B621A25"/>
    <w:rsid w:val="1B89FC91"/>
    <w:rsid w:val="1B9F247B"/>
    <w:rsid w:val="1BA565C8"/>
    <w:rsid w:val="1BACB9B8"/>
    <w:rsid w:val="1BAF9B46"/>
    <w:rsid w:val="1BB1C3E8"/>
    <w:rsid w:val="1BC42D0A"/>
    <w:rsid w:val="1BC6E2CD"/>
    <w:rsid w:val="1BCBD1CC"/>
    <w:rsid w:val="1BCE6055"/>
    <w:rsid w:val="1BEB0FA3"/>
    <w:rsid w:val="1C036470"/>
    <w:rsid w:val="1C085591"/>
    <w:rsid w:val="1C11452F"/>
    <w:rsid w:val="1C14F375"/>
    <w:rsid w:val="1C2275AF"/>
    <w:rsid w:val="1C252F03"/>
    <w:rsid w:val="1C264A85"/>
    <w:rsid w:val="1C2BD5DF"/>
    <w:rsid w:val="1C2D2FBA"/>
    <w:rsid w:val="1C38116F"/>
    <w:rsid w:val="1C3DADF6"/>
    <w:rsid w:val="1C4258ED"/>
    <w:rsid w:val="1C47FD61"/>
    <w:rsid w:val="1C4CAC17"/>
    <w:rsid w:val="1C530C4C"/>
    <w:rsid w:val="1C64F103"/>
    <w:rsid w:val="1C69FC21"/>
    <w:rsid w:val="1C6A4F67"/>
    <w:rsid w:val="1C7B892B"/>
    <w:rsid w:val="1C7C87EC"/>
    <w:rsid w:val="1C810FBD"/>
    <w:rsid w:val="1C91456E"/>
    <w:rsid w:val="1C9EBB75"/>
    <w:rsid w:val="1C9F596F"/>
    <w:rsid w:val="1CAD5427"/>
    <w:rsid w:val="1CB08A8E"/>
    <w:rsid w:val="1CC476DD"/>
    <w:rsid w:val="1CC6D3BC"/>
    <w:rsid w:val="1CD22616"/>
    <w:rsid w:val="1CD37C93"/>
    <w:rsid w:val="1CED039D"/>
    <w:rsid w:val="1CF00A39"/>
    <w:rsid w:val="1CF09B25"/>
    <w:rsid w:val="1CF9F9A7"/>
    <w:rsid w:val="1D149D67"/>
    <w:rsid w:val="1D160072"/>
    <w:rsid w:val="1D17FC13"/>
    <w:rsid w:val="1D218A9D"/>
    <w:rsid w:val="1D25D572"/>
    <w:rsid w:val="1D3B4CF2"/>
    <w:rsid w:val="1D3D2432"/>
    <w:rsid w:val="1D57398E"/>
    <w:rsid w:val="1D679388"/>
    <w:rsid w:val="1D693403"/>
    <w:rsid w:val="1D6E07B3"/>
    <w:rsid w:val="1D759771"/>
    <w:rsid w:val="1D7A4A9D"/>
    <w:rsid w:val="1D7FF998"/>
    <w:rsid w:val="1D84EE6D"/>
    <w:rsid w:val="1D90B17F"/>
    <w:rsid w:val="1D90EEF7"/>
    <w:rsid w:val="1D9EF1FB"/>
    <w:rsid w:val="1DA2FA3A"/>
    <w:rsid w:val="1DA37679"/>
    <w:rsid w:val="1DA6F4BB"/>
    <w:rsid w:val="1DC3AB6D"/>
    <w:rsid w:val="1DC692CD"/>
    <w:rsid w:val="1DC6F2F4"/>
    <w:rsid w:val="1DCF9BB5"/>
    <w:rsid w:val="1DDFD05F"/>
    <w:rsid w:val="1DF8EAAD"/>
    <w:rsid w:val="1DF9366E"/>
    <w:rsid w:val="1DFD3AAB"/>
    <w:rsid w:val="1E10CA54"/>
    <w:rsid w:val="1E197F19"/>
    <w:rsid w:val="1E1DDB28"/>
    <w:rsid w:val="1E21186D"/>
    <w:rsid w:val="1E263691"/>
    <w:rsid w:val="1E267A6D"/>
    <w:rsid w:val="1E27AB50"/>
    <w:rsid w:val="1E2C33E7"/>
    <w:rsid w:val="1E308AF8"/>
    <w:rsid w:val="1E3307A4"/>
    <w:rsid w:val="1E350B1B"/>
    <w:rsid w:val="1E38246A"/>
    <w:rsid w:val="1E3E1094"/>
    <w:rsid w:val="1E471B59"/>
    <w:rsid w:val="1E68B678"/>
    <w:rsid w:val="1E6D5F93"/>
    <w:rsid w:val="1E72D4FF"/>
    <w:rsid w:val="1E7BAA76"/>
    <w:rsid w:val="1E7FF8CD"/>
    <w:rsid w:val="1E86DA41"/>
    <w:rsid w:val="1E929AF7"/>
    <w:rsid w:val="1E94B336"/>
    <w:rsid w:val="1E97461E"/>
    <w:rsid w:val="1E9AD185"/>
    <w:rsid w:val="1EB8794C"/>
    <w:rsid w:val="1EBEC2FE"/>
    <w:rsid w:val="1ECC62B9"/>
    <w:rsid w:val="1ECE2D39"/>
    <w:rsid w:val="1ECEF395"/>
    <w:rsid w:val="1ED5F6D6"/>
    <w:rsid w:val="1EE00EB6"/>
    <w:rsid w:val="1EE8014E"/>
    <w:rsid w:val="1EEEAD03"/>
    <w:rsid w:val="1EEFFD6D"/>
    <w:rsid w:val="1EF15679"/>
    <w:rsid w:val="1F01D90D"/>
    <w:rsid w:val="1F02ABB6"/>
    <w:rsid w:val="1F079AB2"/>
    <w:rsid w:val="1F2AAF0E"/>
    <w:rsid w:val="1F2BD4DB"/>
    <w:rsid w:val="1F2DC490"/>
    <w:rsid w:val="1F2FED91"/>
    <w:rsid w:val="1F333DCB"/>
    <w:rsid w:val="1F376170"/>
    <w:rsid w:val="1F388A30"/>
    <w:rsid w:val="1F4A5923"/>
    <w:rsid w:val="1F500E93"/>
    <w:rsid w:val="1F53FA7F"/>
    <w:rsid w:val="1F5825BE"/>
    <w:rsid w:val="1F6285EA"/>
    <w:rsid w:val="1F6CECD7"/>
    <w:rsid w:val="1F7480F2"/>
    <w:rsid w:val="1F7810DA"/>
    <w:rsid w:val="1F7B6806"/>
    <w:rsid w:val="1F9D1DD1"/>
    <w:rsid w:val="1FA5FCC3"/>
    <w:rsid w:val="1FB03E0C"/>
    <w:rsid w:val="1FB27FA6"/>
    <w:rsid w:val="1FBCED36"/>
    <w:rsid w:val="1FC2343C"/>
    <w:rsid w:val="1FC7419F"/>
    <w:rsid w:val="1FC9E5F5"/>
    <w:rsid w:val="1FCB6DAE"/>
    <w:rsid w:val="1FDE1886"/>
    <w:rsid w:val="1FE0CE8C"/>
    <w:rsid w:val="1FE27087"/>
    <w:rsid w:val="1FE89234"/>
    <w:rsid w:val="1FF38CD8"/>
    <w:rsid w:val="1FFC5B33"/>
    <w:rsid w:val="2008605F"/>
    <w:rsid w:val="201A2C9A"/>
    <w:rsid w:val="203334B5"/>
    <w:rsid w:val="203977BC"/>
    <w:rsid w:val="204C0CCA"/>
    <w:rsid w:val="204DC415"/>
    <w:rsid w:val="20522509"/>
    <w:rsid w:val="205843FA"/>
    <w:rsid w:val="205E95D4"/>
    <w:rsid w:val="206685E0"/>
    <w:rsid w:val="206C76AF"/>
    <w:rsid w:val="206EFA88"/>
    <w:rsid w:val="207A7B39"/>
    <w:rsid w:val="207F1DAC"/>
    <w:rsid w:val="2080AA98"/>
    <w:rsid w:val="20874AA9"/>
    <w:rsid w:val="208B65F3"/>
    <w:rsid w:val="208D8438"/>
    <w:rsid w:val="208DA53B"/>
    <w:rsid w:val="2095A73E"/>
    <w:rsid w:val="20A04A3D"/>
    <w:rsid w:val="20ADD874"/>
    <w:rsid w:val="20AFF38F"/>
    <w:rsid w:val="20B20144"/>
    <w:rsid w:val="20BFC4DD"/>
    <w:rsid w:val="20D1DB17"/>
    <w:rsid w:val="20D3ABDE"/>
    <w:rsid w:val="20D6060B"/>
    <w:rsid w:val="20E509BA"/>
    <w:rsid w:val="20E68225"/>
    <w:rsid w:val="20F0AFFE"/>
    <w:rsid w:val="20F218DB"/>
    <w:rsid w:val="20F60ADE"/>
    <w:rsid w:val="2116489F"/>
    <w:rsid w:val="2119CBD0"/>
    <w:rsid w:val="213386AB"/>
    <w:rsid w:val="213CAC60"/>
    <w:rsid w:val="2148E74B"/>
    <w:rsid w:val="214D1195"/>
    <w:rsid w:val="21576E92"/>
    <w:rsid w:val="215846CE"/>
    <w:rsid w:val="215F19CC"/>
    <w:rsid w:val="216663F8"/>
    <w:rsid w:val="216F7574"/>
    <w:rsid w:val="2170E096"/>
    <w:rsid w:val="217377E9"/>
    <w:rsid w:val="217F69B2"/>
    <w:rsid w:val="219BCE30"/>
    <w:rsid w:val="21A4F516"/>
    <w:rsid w:val="21A660F8"/>
    <w:rsid w:val="21AF8F06"/>
    <w:rsid w:val="21B06287"/>
    <w:rsid w:val="21BA6150"/>
    <w:rsid w:val="21BC5144"/>
    <w:rsid w:val="21E43E48"/>
    <w:rsid w:val="21E9E167"/>
    <w:rsid w:val="21EB3DD9"/>
    <w:rsid w:val="21F1E77B"/>
    <w:rsid w:val="21F4AD0E"/>
    <w:rsid w:val="2203F8A2"/>
    <w:rsid w:val="220BCA72"/>
    <w:rsid w:val="220EAB8F"/>
    <w:rsid w:val="22122135"/>
    <w:rsid w:val="22138DD4"/>
    <w:rsid w:val="223A8A19"/>
    <w:rsid w:val="223B432B"/>
    <w:rsid w:val="224BEACA"/>
    <w:rsid w:val="225A9BE2"/>
    <w:rsid w:val="225E8F2C"/>
    <w:rsid w:val="226369CD"/>
    <w:rsid w:val="2272A7C3"/>
    <w:rsid w:val="22790611"/>
    <w:rsid w:val="228E0180"/>
    <w:rsid w:val="22A3A44E"/>
    <w:rsid w:val="22A43925"/>
    <w:rsid w:val="22A7F3CD"/>
    <w:rsid w:val="22AE60A8"/>
    <w:rsid w:val="22B3F68A"/>
    <w:rsid w:val="22C02620"/>
    <w:rsid w:val="22C3E406"/>
    <w:rsid w:val="22C87675"/>
    <w:rsid w:val="22C89370"/>
    <w:rsid w:val="22E03EF8"/>
    <w:rsid w:val="22E1D941"/>
    <w:rsid w:val="22EC595A"/>
    <w:rsid w:val="22F6FAA2"/>
    <w:rsid w:val="22FD80BC"/>
    <w:rsid w:val="22FFE0DC"/>
    <w:rsid w:val="23031D18"/>
    <w:rsid w:val="230E67C9"/>
    <w:rsid w:val="2324B246"/>
    <w:rsid w:val="232C9C9B"/>
    <w:rsid w:val="232FDE4A"/>
    <w:rsid w:val="2341B5FC"/>
    <w:rsid w:val="2353656F"/>
    <w:rsid w:val="235B8B8A"/>
    <w:rsid w:val="235B9353"/>
    <w:rsid w:val="235B96A3"/>
    <w:rsid w:val="2368D89A"/>
    <w:rsid w:val="2372F871"/>
    <w:rsid w:val="2380DF51"/>
    <w:rsid w:val="2383E2B6"/>
    <w:rsid w:val="23A2B471"/>
    <w:rsid w:val="23AF3203"/>
    <w:rsid w:val="23B013B3"/>
    <w:rsid w:val="23B2C498"/>
    <w:rsid w:val="23B457F3"/>
    <w:rsid w:val="23B6EC98"/>
    <w:rsid w:val="23B7CCFE"/>
    <w:rsid w:val="23BA1786"/>
    <w:rsid w:val="23BCA3C8"/>
    <w:rsid w:val="23D1BCA9"/>
    <w:rsid w:val="23D74C42"/>
    <w:rsid w:val="23E512C9"/>
    <w:rsid w:val="23EC2FB0"/>
    <w:rsid w:val="23F07115"/>
    <w:rsid w:val="23FAFB1C"/>
    <w:rsid w:val="23FC062D"/>
    <w:rsid w:val="23FD2C67"/>
    <w:rsid w:val="24014FBB"/>
    <w:rsid w:val="240197D5"/>
    <w:rsid w:val="2402AF2B"/>
    <w:rsid w:val="24043459"/>
    <w:rsid w:val="240583D7"/>
    <w:rsid w:val="2419CF8F"/>
    <w:rsid w:val="242CCB0B"/>
    <w:rsid w:val="24337699"/>
    <w:rsid w:val="24353933"/>
    <w:rsid w:val="243A2637"/>
    <w:rsid w:val="2441EA47"/>
    <w:rsid w:val="245544C9"/>
    <w:rsid w:val="2459868B"/>
    <w:rsid w:val="24630ECC"/>
    <w:rsid w:val="24671E98"/>
    <w:rsid w:val="24673D99"/>
    <w:rsid w:val="24723E6B"/>
    <w:rsid w:val="2476DEA2"/>
    <w:rsid w:val="2478BC4C"/>
    <w:rsid w:val="247BAAF2"/>
    <w:rsid w:val="2482323C"/>
    <w:rsid w:val="2487D865"/>
    <w:rsid w:val="248DB736"/>
    <w:rsid w:val="248E1674"/>
    <w:rsid w:val="2492D876"/>
    <w:rsid w:val="2499DDCA"/>
    <w:rsid w:val="249C6DE4"/>
    <w:rsid w:val="24A80717"/>
    <w:rsid w:val="24A92E1D"/>
    <w:rsid w:val="24AB9481"/>
    <w:rsid w:val="24AE3A44"/>
    <w:rsid w:val="24B8268C"/>
    <w:rsid w:val="24BA9ECB"/>
    <w:rsid w:val="24C3252C"/>
    <w:rsid w:val="24DFB296"/>
    <w:rsid w:val="24E38AE3"/>
    <w:rsid w:val="24E454F1"/>
    <w:rsid w:val="24E7844F"/>
    <w:rsid w:val="24F2CD31"/>
    <w:rsid w:val="24F7369D"/>
    <w:rsid w:val="24FEC9A4"/>
    <w:rsid w:val="250D5109"/>
    <w:rsid w:val="25102200"/>
    <w:rsid w:val="2515297F"/>
    <w:rsid w:val="2517303F"/>
    <w:rsid w:val="25194A35"/>
    <w:rsid w:val="251E13DF"/>
    <w:rsid w:val="25302978"/>
    <w:rsid w:val="2532657E"/>
    <w:rsid w:val="2538673D"/>
    <w:rsid w:val="253CF4DE"/>
    <w:rsid w:val="253FF678"/>
    <w:rsid w:val="2544680C"/>
    <w:rsid w:val="254EEDC9"/>
    <w:rsid w:val="255DA50C"/>
    <w:rsid w:val="25614EBC"/>
    <w:rsid w:val="25695462"/>
    <w:rsid w:val="257451B6"/>
    <w:rsid w:val="257890A2"/>
    <w:rsid w:val="257FED54"/>
    <w:rsid w:val="25808A0E"/>
    <w:rsid w:val="2584E713"/>
    <w:rsid w:val="25872391"/>
    <w:rsid w:val="25880CAA"/>
    <w:rsid w:val="258F59FE"/>
    <w:rsid w:val="2599BBE1"/>
    <w:rsid w:val="25B1E69B"/>
    <w:rsid w:val="25B21B9A"/>
    <w:rsid w:val="25B96FDE"/>
    <w:rsid w:val="25BB9E82"/>
    <w:rsid w:val="25C16F53"/>
    <w:rsid w:val="25C53CE0"/>
    <w:rsid w:val="25D6B2AA"/>
    <w:rsid w:val="25DB9EDD"/>
    <w:rsid w:val="25E3315A"/>
    <w:rsid w:val="25F01FC1"/>
    <w:rsid w:val="25F85CDB"/>
    <w:rsid w:val="25FBC4EC"/>
    <w:rsid w:val="2608FBF4"/>
    <w:rsid w:val="260A8D09"/>
    <w:rsid w:val="260AEEC4"/>
    <w:rsid w:val="260BB8AF"/>
    <w:rsid w:val="26100E2E"/>
    <w:rsid w:val="2612DABB"/>
    <w:rsid w:val="261624DA"/>
    <w:rsid w:val="2617407A"/>
    <w:rsid w:val="261E81B5"/>
    <w:rsid w:val="2627528E"/>
    <w:rsid w:val="262B2B77"/>
    <w:rsid w:val="26336931"/>
    <w:rsid w:val="264E8239"/>
    <w:rsid w:val="2652F7D0"/>
    <w:rsid w:val="265C4F12"/>
    <w:rsid w:val="2665B994"/>
    <w:rsid w:val="266B2159"/>
    <w:rsid w:val="266BB7D7"/>
    <w:rsid w:val="26750B07"/>
    <w:rsid w:val="267976A1"/>
    <w:rsid w:val="267FFDB0"/>
    <w:rsid w:val="2686F03D"/>
    <w:rsid w:val="268C22FA"/>
    <w:rsid w:val="26931B27"/>
    <w:rsid w:val="26B261F3"/>
    <w:rsid w:val="26C10712"/>
    <w:rsid w:val="26C97EB3"/>
    <w:rsid w:val="26CDEFB6"/>
    <w:rsid w:val="26DCD75A"/>
    <w:rsid w:val="26E6BD8C"/>
    <w:rsid w:val="26EBED15"/>
    <w:rsid w:val="26F41142"/>
    <w:rsid w:val="26F86BAA"/>
    <w:rsid w:val="26FBCBF1"/>
    <w:rsid w:val="2700E13D"/>
    <w:rsid w:val="2714095B"/>
    <w:rsid w:val="271FFB48"/>
    <w:rsid w:val="27291996"/>
    <w:rsid w:val="272CD62E"/>
    <w:rsid w:val="272F10F1"/>
    <w:rsid w:val="27383E6F"/>
    <w:rsid w:val="27436566"/>
    <w:rsid w:val="2758092D"/>
    <w:rsid w:val="275BE2EA"/>
    <w:rsid w:val="27740D1F"/>
    <w:rsid w:val="279AA9AC"/>
    <w:rsid w:val="27ABCCB3"/>
    <w:rsid w:val="27ADD6F7"/>
    <w:rsid w:val="27ADFC0A"/>
    <w:rsid w:val="27B38A87"/>
    <w:rsid w:val="27B845ED"/>
    <w:rsid w:val="27C08097"/>
    <w:rsid w:val="27C1539F"/>
    <w:rsid w:val="27D4FC29"/>
    <w:rsid w:val="27E90468"/>
    <w:rsid w:val="27EB79F9"/>
    <w:rsid w:val="27ED2D20"/>
    <w:rsid w:val="27FF8B76"/>
    <w:rsid w:val="2805E08A"/>
    <w:rsid w:val="280D1B81"/>
    <w:rsid w:val="28190A76"/>
    <w:rsid w:val="281A2884"/>
    <w:rsid w:val="281B924E"/>
    <w:rsid w:val="2823DEE3"/>
    <w:rsid w:val="28415D9B"/>
    <w:rsid w:val="2843E9DC"/>
    <w:rsid w:val="285559F2"/>
    <w:rsid w:val="285C52EC"/>
    <w:rsid w:val="285EF228"/>
    <w:rsid w:val="2864265A"/>
    <w:rsid w:val="28648ECE"/>
    <w:rsid w:val="286CA268"/>
    <w:rsid w:val="286FF970"/>
    <w:rsid w:val="28985ADE"/>
    <w:rsid w:val="289A5B8B"/>
    <w:rsid w:val="28A91E83"/>
    <w:rsid w:val="28BE6826"/>
    <w:rsid w:val="28C057FE"/>
    <w:rsid w:val="28C0FC99"/>
    <w:rsid w:val="28C7C613"/>
    <w:rsid w:val="28CD206D"/>
    <w:rsid w:val="28CF95FD"/>
    <w:rsid w:val="28D03D44"/>
    <w:rsid w:val="28D4190E"/>
    <w:rsid w:val="28D5994A"/>
    <w:rsid w:val="28D9CA69"/>
    <w:rsid w:val="28EDF00A"/>
    <w:rsid w:val="28EE3B11"/>
    <w:rsid w:val="28F31D9C"/>
    <w:rsid w:val="290A1A2D"/>
    <w:rsid w:val="290B2B54"/>
    <w:rsid w:val="290C13D4"/>
    <w:rsid w:val="2917EB16"/>
    <w:rsid w:val="2918AC6D"/>
    <w:rsid w:val="293096AB"/>
    <w:rsid w:val="293B9197"/>
    <w:rsid w:val="293E8755"/>
    <w:rsid w:val="29424102"/>
    <w:rsid w:val="294B8673"/>
    <w:rsid w:val="29558170"/>
    <w:rsid w:val="295E7728"/>
    <w:rsid w:val="296167C1"/>
    <w:rsid w:val="29698F01"/>
    <w:rsid w:val="2977DF6A"/>
    <w:rsid w:val="29935004"/>
    <w:rsid w:val="29ABCEA1"/>
    <w:rsid w:val="29ACDAD2"/>
    <w:rsid w:val="29ACDB44"/>
    <w:rsid w:val="29B40AC4"/>
    <w:rsid w:val="29B7BE38"/>
    <w:rsid w:val="29BC7BE6"/>
    <w:rsid w:val="29C14968"/>
    <w:rsid w:val="29CB6D9F"/>
    <w:rsid w:val="29DCBB77"/>
    <w:rsid w:val="29DD9142"/>
    <w:rsid w:val="29E3DAD5"/>
    <w:rsid w:val="29F5F812"/>
    <w:rsid w:val="29F8D728"/>
    <w:rsid w:val="29F92E39"/>
    <w:rsid w:val="2A0963B0"/>
    <w:rsid w:val="2A0B956A"/>
    <w:rsid w:val="2A1D1961"/>
    <w:rsid w:val="2A1E7D7B"/>
    <w:rsid w:val="2A3B77E5"/>
    <w:rsid w:val="2A4675C9"/>
    <w:rsid w:val="2A489F8C"/>
    <w:rsid w:val="2A575786"/>
    <w:rsid w:val="2A60EDEB"/>
    <w:rsid w:val="2A67D59F"/>
    <w:rsid w:val="2A6AE6A3"/>
    <w:rsid w:val="2A6BA082"/>
    <w:rsid w:val="2A6FE58C"/>
    <w:rsid w:val="2A7630E0"/>
    <w:rsid w:val="2A78508D"/>
    <w:rsid w:val="2A7DBF21"/>
    <w:rsid w:val="2A8B4823"/>
    <w:rsid w:val="2A8FB8C8"/>
    <w:rsid w:val="2A940837"/>
    <w:rsid w:val="2A96A5D4"/>
    <w:rsid w:val="2AA5F21F"/>
    <w:rsid w:val="2AB1E82E"/>
    <w:rsid w:val="2ACAA24D"/>
    <w:rsid w:val="2ACDE6AC"/>
    <w:rsid w:val="2AD6FEB4"/>
    <w:rsid w:val="2ADFD7B6"/>
    <w:rsid w:val="2AE0A6B2"/>
    <w:rsid w:val="2AE17778"/>
    <w:rsid w:val="2AE78D3F"/>
    <w:rsid w:val="2AEB8031"/>
    <w:rsid w:val="2AED572D"/>
    <w:rsid w:val="2AFE15C7"/>
    <w:rsid w:val="2B053F6E"/>
    <w:rsid w:val="2B09F267"/>
    <w:rsid w:val="2B0AFF85"/>
    <w:rsid w:val="2B14E0E1"/>
    <w:rsid w:val="2B1D387E"/>
    <w:rsid w:val="2B2552FD"/>
    <w:rsid w:val="2B33E0C9"/>
    <w:rsid w:val="2B37D8B6"/>
    <w:rsid w:val="2B38022F"/>
    <w:rsid w:val="2B507257"/>
    <w:rsid w:val="2B562160"/>
    <w:rsid w:val="2B6ACB3A"/>
    <w:rsid w:val="2B6EF65F"/>
    <w:rsid w:val="2B794049"/>
    <w:rsid w:val="2B7947CF"/>
    <w:rsid w:val="2B7CA9EF"/>
    <w:rsid w:val="2B8246EB"/>
    <w:rsid w:val="2B8BDD98"/>
    <w:rsid w:val="2B8CDCF3"/>
    <w:rsid w:val="2B91BE49"/>
    <w:rsid w:val="2B9629B1"/>
    <w:rsid w:val="2B9B4221"/>
    <w:rsid w:val="2B9C37E3"/>
    <w:rsid w:val="2B9F4B8A"/>
    <w:rsid w:val="2BA3203A"/>
    <w:rsid w:val="2BAA2A79"/>
    <w:rsid w:val="2BB861C7"/>
    <w:rsid w:val="2BC54B97"/>
    <w:rsid w:val="2BCB0D31"/>
    <w:rsid w:val="2BCD3137"/>
    <w:rsid w:val="2BD00E37"/>
    <w:rsid w:val="2BD600C9"/>
    <w:rsid w:val="2BDE65AE"/>
    <w:rsid w:val="2BF17A6A"/>
    <w:rsid w:val="2BF3FA77"/>
    <w:rsid w:val="2BFBA4F9"/>
    <w:rsid w:val="2BFCA1B3"/>
    <w:rsid w:val="2C05BF37"/>
    <w:rsid w:val="2C0AE85A"/>
    <w:rsid w:val="2C0B6845"/>
    <w:rsid w:val="2C0CD755"/>
    <w:rsid w:val="2C11EC2E"/>
    <w:rsid w:val="2C1FE470"/>
    <w:rsid w:val="2C3840AF"/>
    <w:rsid w:val="2C43C1BC"/>
    <w:rsid w:val="2C4C705F"/>
    <w:rsid w:val="2C556A14"/>
    <w:rsid w:val="2C558B24"/>
    <w:rsid w:val="2C5A9F92"/>
    <w:rsid w:val="2C5EEA76"/>
    <w:rsid w:val="2C6E05D1"/>
    <w:rsid w:val="2C70B407"/>
    <w:rsid w:val="2C71E922"/>
    <w:rsid w:val="2C72ACA0"/>
    <w:rsid w:val="2C780E1B"/>
    <w:rsid w:val="2C7918BB"/>
    <w:rsid w:val="2C82AC80"/>
    <w:rsid w:val="2C97B560"/>
    <w:rsid w:val="2C9E21F8"/>
    <w:rsid w:val="2CA2A8C6"/>
    <w:rsid w:val="2CA45111"/>
    <w:rsid w:val="2CB77E53"/>
    <w:rsid w:val="2CC2B7C3"/>
    <w:rsid w:val="2CC3F1A0"/>
    <w:rsid w:val="2CC58DDA"/>
    <w:rsid w:val="2CCC719B"/>
    <w:rsid w:val="2CD0CA70"/>
    <w:rsid w:val="2CD30017"/>
    <w:rsid w:val="2CD41AB6"/>
    <w:rsid w:val="2CD5BCD5"/>
    <w:rsid w:val="2CD8EEF9"/>
    <w:rsid w:val="2CD9C1CE"/>
    <w:rsid w:val="2CDFEF48"/>
    <w:rsid w:val="2CE56051"/>
    <w:rsid w:val="2CEC8AD0"/>
    <w:rsid w:val="2CFE30D0"/>
    <w:rsid w:val="2D02CFB1"/>
    <w:rsid w:val="2D03019E"/>
    <w:rsid w:val="2D0A8CF0"/>
    <w:rsid w:val="2D0DDFD8"/>
    <w:rsid w:val="2D137112"/>
    <w:rsid w:val="2D15D07E"/>
    <w:rsid w:val="2D336C38"/>
    <w:rsid w:val="2D35B5FF"/>
    <w:rsid w:val="2D35C61A"/>
    <w:rsid w:val="2D4341BB"/>
    <w:rsid w:val="2D4719BA"/>
    <w:rsid w:val="2D576DEB"/>
    <w:rsid w:val="2D5823FA"/>
    <w:rsid w:val="2D5CC605"/>
    <w:rsid w:val="2D686C23"/>
    <w:rsid w:val="2D6C6E77"/>
    <w:rsid w:val="2D760DAE"/>
    <w:rsid w:val="2D7DC4EE"/>
    <w:rsid w:val="2D806A93"/>
    <w:rsid w:val="2D9330B1"/>
    <w:rsid w:val="2D9EAA70"/>
    <w:rsid w:val="2DAB5686"/>
    <w:rsid w:val="2DB50F5D"/>
    <w:rsid w:val="2DBBCC22"/>
    <w:rsid w:val="2DCA3AF1"/>
    <w:rsid w:val="2DCE4135"/>
    <w:rsid w:val="2DD6BEF9"/>
    <w:rsid w:val="2DE8A543"/>
    <w:rsid w:val="2DEE4048"/>
    <w:rsid w:val="2E10EDAB"/>
    <w:rsid w:val="2E160006"/>
    <w:rsid w:val="2E3A69E5"/>
    <w:rsid w:val="2E40266F"/>
    <w:rsid w:val="2E50722A"/>
    <w:rsid w:val="2E6D7D80"/>
    <w:rsid w:val="2E6F75AC"/>
    <w:rsid w:val="2E752205"/>
    <w:rsid w:val="2E7DF839"/>
    <w:rsid w:val="2E93D8E0"/>
    <w:rsid w:val="2E99356D"/>
    <w:rsid w:val="2E9A1B20"/>
    <w:rsid w:val="2EB0EBC6"/>
    <w:rsid w:val="2EC113BA"/>
    <w:rsid w:val="2EC222EA"/>
    <w:rsid w:val="2ECDFF9C"/>
    <w:rsid w:val="2ECF47A5"/>
    <w:rsid w:val="2ED8946D"/>
    <w:rsid w:val="2EE79FCC"/>
    <w:rsid w:val="2EF0E633"/>
    <w:rsid w:val="2F04978B"/>
    <w:rsid w:val="2F068704"/>
    <w:rsid w:val="2F085E8E"/>
    <w:rsid w:val="2F0BCEB2"/>
    <w:rsid w:val="2F11228C"/>
    <w:rsid w:val="2F148D96"/>
    <w:rsid w:val="2F1AB8D4"/>
    <w:rsid w:val="2F1E96EF"/>
    <w:rsid w:val="2F224A76"/>
    <w:rsid w:val="2F251B00"/>
    <w:rsid w:val="2F380C3A"/>
    <w:rsid w:val="2F38E2CF"/>
    <w:rsid w:val="2F502737"/>
    <w:rsid w:val="2F7BA05C"/>
    <w:rsid w:val="2F85A98B"/>
    <w:rsid w:val="2F93D899"/>
    <w:rsid w:val="2FA9C804"/>
    <w:rsid w:val="2FADBA37"/>
    <w:rsid w:val="2FADF25D"/>
    <w:rsid w:val="2FC37218"/>
    <w:rsid w:val="2FC39BB8"/>
    <w:rsid w:val="2FDBD672"/>
    <w:rsid w:val="2FEB25C4"/>
    <w:rsid w:val="2FEDBAA2"/>
    <w:rsid w:val="2FFEB94B"/>
    <w:rsid w:val="301F4FD4"/>
    <w:rsid w:val="301FCD2C"/>
    <w:rsid w:val="30261715"/>
    <w:rsid w:val="303593EF"/>
    <w:rsid w:val="3037C95F"/>
    <w:rsid w:val="304179C3"/>
    <w:rsid w:val="30645C7B"/>
    <w:rsid w:val="30730FD0"/>
    <w:rsid w:val="3081E8B3"/>
    <w:rsid w:val="3083AE12"/>
    <w:rsid w:val="3089FF1B"/>
    <w:rsid w:val="30997D7B"/>
    <w:rsid w:val="309FE919"/>
    <w:rsid w:val="30B197CE"/>
    <w:rsid w:val="30B607C4"/>
    <w:rsid w:val="30B7E469"/>
    <w:rsid w:val="30B88AF7"/>
    <w:rsid w:val="30D14818"/>
    <w:rsid w:val="30E6116C"/>
    <w:rsid w:val="30F28BB8"/>
    <w:rsid w:val="30F95C23"/>
    <w:rsid w:val="311059F5"/>
    <w:rsid w:val="3124BE48"/>
    <w:rsid w:val="3129095A"/>
    <w:rsid w:val="312B367C"/>
    <w:rsid w:val="312EEFCF"/>
    <w:rsid w:val="3130010B"/>
    <w:rsid w:val="31320853"/>
    <w:rsid w:val="313F92CA"/>
    <w:rsid w:val="314AC71F"/>
    <w:rsid w:val="3156AF4C"/>
    <w:rsid w:val="31623880"/>
    <w:rsid w:val="317568F8"/>
    <w:rsid w:val="3177E940"/>
    <w:rsid w:val="3198703D"/>
    <w:rsid w:val="31A87DEB"/>
    <w:rsid w:val="31A96D54"/>
    <w:rsid w:val="31C1842A"/>
    <w:rsid w:val="31C772BD"/>
    <w:rsid w:val="31CD99A1"/>
    <w:rsid w:val="31EE7278"/>
    <w:rsid w:val="31F40A93"/>
    <w:rsid w:val="31FAEF9E"/>
    <w:rsid w:val="320438CA"/>
    <w:rsid w:val="32103015"/>
    <w:rsid w:val="321477DA"/>
    <w:rsid w:val="321975A6"/>
    <w:rsid w:val="3230653F"/>
    <w:rsid w:val="3235921C"/>
    <w:rsid w:val="323A1240"/>
    <w:rsid w:val="323E1DB6"/>
    <w:rsid w:val="323FA725"/>
    <w:rsid w:val="32695705"/>
    <w:rsid w:val="32703D40"/>
    <w:rsid w:val="32742E01"/>
    <w:rsid w:val="327A3CBD"/>
    <w:rsid w:val="327FAFB9"/>
    <w:rsid w:val="3280AFE4"/>
    <w:rsid w:val="328A95B6"/>
    <w:rsid w:val="329A3A08"/>
    <w:rsid w:val="329BB115"/>
    <w:rsid w:val="329D2DE2"/>
    <w:rsid w:val="32A2DFAD"/>
    <w:rsid w:val="32A66668"/>
    <w:rsid w:val="32A9B5C7"/>
    <w:rsid w:val="32AD8602"/>
    <w:rsid w:val="32B074CA"/>
    <w:rsid w:val="32C01E9B"/>
    <w:rsid w:val="32C6CB16"/>
    <w:rsid w:val="32D691E2"/>
    <w:rsid w:val="32D7CA1B"/>
    <w:rsid w:val="32DD6971"/>
    <w:rsid w:val="32DED732"/>
    <w:rsid w:val="32E80101"/>
    <w:rsid w:val="32E88088"/>
    <w:rsid w:val="32EA6F10"/>
    <w:rsid w:val="32ED5807"/>
    <w:rsid w:val="32F19D7A"/>
    <w:rsid w:val="32F6ED6B"/>
    <w:rsid w:val="32F9E54D"/>
    <w:rsid w:val="33017008"/>
    <w:rsid w:val="33117CF6"/>
    <w:rsid w:val="3311A15C"/>
    <w:rsid w:val="3318CDBB"/>
    <w:rsid w:val="33267ABA"/>
    <w:rsid w:val="33294E84"/>
    <w:rsid w:val="332AF077"/>
    <w:rsid w:val="332E6766"/>
    <w:rsid w:val="332F205D"/>
    <w:rsid w:val="333C6F8E"/>
    <w:rsid w:val="33413369"/>
    <w:rsid w:val="3343C42A"/>
    <w:rsid w:val="334F7387"/>
    <w:rsid w:val="3357D0DE"/>
    <w:rsid w:val="3359BA03"/>
    <w:rsid w:val="33620E4D"/>
    <w:rsid w:val="33749D64"/>
    <w:rsid w:val="3375F0BE"/>
    <w:rsid w:val="337975CA"/>
    <w:rsid w:val="33A09962"/>
    <w:rsid w:val="33A3AFB9"/>
    <w:rsid w:val="33AA6FAF"/>
    <w:rsid w:val="33C166B7"/>
    <w:rsid w:val="33C4DD0C"/>
    <w:rsid w:val="33C8539C"/>
    <w:rsid w:val="33CA92FC"/>
    <w:rsid w:val="33DA2095"/>
    <w:rsid w:val="33E14F7D"/>
    <w:rsid w:val="33FED60B"/>
    <w:rsid w:val="34068D16"/>
    <w:rsid w:val="3420F473"/>
    <w:rsid w:val="3421134D"/>
    <w:rsid w:val="3429E461"/>
    <w:rsid w:val="342D43F6"/>
    <w:rsid w:val="3450C323"/>
    <w:rsid w:val="34582EF6"/>
    <w:rsid w:val="345DB432"/>
    <w:rsid w:val="345F3F50"/>
    <w:rsid w:val="3462E448"/>
    <w:rsid w:val="34661583"/>
    <w:rsid w:val="346662B1"/>
    <w:rsid w:val="34699A8B"/>
    <w:rsid w:val="346A9ED3"/>
    <w:rsid w:val="34840077"/>
    <w:rsid w:val="34997430"/>
    <w:rsid w:val="349AB3EF"/>
    <w:rsid w:val="349B9458"/>
    <w:rsid w:val="349E211B"/>
    <w:rsid w:val="34A65A40"/>
    <w:rsid w:val="34B1E6B0"/>
    <w:rsid w:val="34B4080B"/>
    <w:rsid w:val="34BB64D0"/>
    <w:rsid w:val="34C0760A"/>
    <w:rsid w:val="34CA49AD"/>
    <w:rsid w:val="34CA73F5"/>
    <w:rsid w:val="34CF2F49"/>
    <w:rsid w:val="34D471E5"/>
    <w:rsid w:val="34D7913F"/>
    <w:rsid w:val="34E6FB05"/>
    <w:rsid w:val="34E834D6"/>
    <w:rsid w:val="34F22AAB"/>
    <w:rsid w:val="35095486"/>
    <w:rsid w:val="350A1B09"/>
    <w:rsid w:val="350C5D99"/>
    <w:rsid w:val="350F2D4B"/>
    <w:rsid w:val="35143676"/>
    <w:rsid w:val="35265EEF"/>
    <w:rsid w:val="35385BA2"/>
    <w:rsid w:val="353C9F4D"/>
    <w:rsid w:val="3542DBAA"/>
    <w:rsid w:val="3548FF2A"/>
    <w:rsid w:val="355BC55A"/>
    <w:rsid w:val="356A7814"/>
    <w:rsid w:val="35758887"/>
    <w:rsid w:val="357AC168"/>
    <w:rsid w:val="357F2500"/>
    <w:rsid w:val="35828320"/>
    <w:rsid w:val="35910B36"/>
    <w:rsid w:val="359CA89A"/>
    <w:rsid w:val="35A13692"/>
    <w:rsid w:val="35A87F80"/>
    <w:rsid w:val="35AC8E69"/>
    <w:rsid w:val="35ADEAEA"/>
    <w:rsid w:val="35B262C6"/>
    <w:rsid w:val="35CBD6BB"/>
    <w:rsid w:val="35D534E2"/>
    <w:rsid w:val="35E69B08"/>
    <w:rsid w:val="35FA2073"/>
    <w:rsid w:val="35FD5B3B"/>
    <w:rsid w:val="36070503"/>
    <w:rsid w:val="36138D60"/>
    <w:rsid w:val="3616D282"/>
    <w:rsid w:val="361BF0AB"/>
    <w:rsid w:val="3620E787"/>
    <w:rsid w:val="3622D0BA"/>
    <w:rsid w:val="36255459"/>
    <w:rsid w:val="3625815F"/>
    <w:rsid w:val="363D23F4"/>
    <w:rsid w:val="363DE950"/>
    <w:rsid w:val="363E249D"/>
    <w:rsid w:val="363F5EC3"/>
    <w:rsid w:val="364883DD"/>
    <w:rsid w:val="365C0C20"/>
    <w:rsid w:val="3685A7FA"/>
    <w:rsid w:val="36868EED"/>
    <w:rsid w:val="3687484B"/>
    <w:rsid w:val="368D99BC"/>
    <w:rsid w:val="3694A86D"/>
    <w:rsid w:val="3697F504"/>
    <w:rsid w:val="36A6A7C4"/>
    <w:rsid w:val="36B53B66"/>
    <w:rsid w:val="36B5B5AB"/>
    <w:rsid w:val="36B61A7F"/>
    <w:rsid w:val="36BAE0A5"/>
    <w:rsid w:val="36D792B1"/>
    <w:rsid w:val="36DE7E3C"/>
    <w:rsid w:val="36EBCCB4"/>
    <w:rsid w:val="36EEB08B"/>
    <w:rsid w:val="36F3B968"/>
    <w:rsid w:val="3707C1AC"/>
    <w:rsid w:val="3722B7EC"/>
    <w:rsid w:val="3729880E"/>
    <w:rsid w:val="372F407A"/>
    <w:rsid w:val="3733B9D4"/>
    <w:rsid w:val="37367C9A"/>
    <w:rsid w:val="3738EE87"/>
    <w:rsid w:val="373DEBDB"/>
    <w:rsid w:val="3748D211"/>
    <w:rsid w:val="374A3C88"/>
    <w:rsid w:val="3753F331"/>
    <w:rsid w:val="375A66AF"/>
    <w:rsid w:val="375D2B30"/>
    <w:rsid w:val="375F6143"/>
    <w:rsid w:val="376D79ED"/>
    <w:rsid w:val="3778FAA3"/>
    <w:rsid w:val="3783FCCD"/>
    <w:rsid w:val="3785F033"/>
    <w:rsid w:val="3787F3B9"/>
    <w:rsid w:val="378B4265"/>
    <w:rsid w:val="378F2B5E"/>
    <w:rsid w:val="37949325"/>
    <w:rsid w:val="37987EDA"/>
    <w:rsid w:val="379F4DC6"/>
    <w:rsid w:val="37A4932E"/>
    <w:rsid w:val="37AA54B9"/>
    <w:rsid w:val="37AF2148"/>
    <w:rsid w:val="37B251C8"/>
    <w:rsid w:val="37BA3262"/>
    <w:rsid w:val="37BED08C"/>
    <w:rsid w:val="37C2E32F"/>
    <w:rsid w:val="37CB1956"/>
    <w:rsid w:val="37F10630"/>
    <w:rsid w:val="3808F76C"/>
    <w:rsid w:val="3811F104"/>
    <w:rsid w:val="3826C2F5"/>
    <w:rsid w:val="3828A040"/>
    <w:rsid w:val="382B5AC1"/>
    <w:rsid w:val="382F66CA"/>
    <w:rsid w:val="38347258"/>
    <w:rsid w:val="3836715B"/>
    <w:rsid w:val="384FDBF6"/>
    <w:rsid w:val="38539930"/>
    <w:rsid w:val="385658C1"/>
    <w:rsid w:val="3861CC97"/>
    <w:rsid w:val="3865A360"/>
    <w:rsid w:val="38661713"/>
    <w:rsid w:val="38688569"/>
    <w:rsid w:val="3884E46D"/>
    <w:rsid w:val="388DC78F"/>
    <w:rsid w:val="38912417"/>
    <w:rsid w:val="3893A386"/>
    <w:rsid w:val="3896634D"/>
    <w:rsid w:val="389A26E8"/>
    <w:rsid w:val="389BB935"/>
    <w:rsid w:val="38A2377B"/>
    <w:rsid w:val="38A355D5"/>
    <w:rsid w:val="38A718E4"/>
    <w:rsid w:val="38A73D31"/>
    <w:rsid w:val="38AE13EA"/>
    <w:rsid w:val="38B82D4C"/>
    <w:rsid w:val="38BB7932"/>
    <w:rsid w:val="38C57430"/>
    <w:rsid w:val="38C750A7"/>
    <w:rsid w:val="38E08DBC"/>
    <w:rsid w:val="38E35C3B"/>
    <w:rsid w:val="38E8F412"/>
    <w:rsid w:val="38E95AA7"/>
    <w:rsid w:val="38F21EC4"/>
    <w:rsid w:val="38F5AAC4"/>
    <w:rsid w:val="38FC272B"/>
    <w:rsid w:val="39044FCA"/>
    <w:rsid w:val="390CEFF0"/>
    <w:rsid w:val="3923D2A8"/>
    <w:rsid w:val="393C5E0E"/>
    <w:rsid w:val="394CF535"/>
    <w:rsid w:val="394E60CC"/>
    <w:rsid w:val="395FD6DA"/>
    <w:rsid w:val="396E3A3C"/>
    <w:rsid w:val="397AC2D3"/>
    <w:rsid w:val="397F03E4"/>
    <w:rsid w:val="3981C719"/>
    <w:rsid w:val="39894DFE"/>
    <w:rsid w:val="398A07A9"/>
    <w:rsid w:val="398C4D88"/>
    <w:rsid w:val="398CEC92"/>
    <w:rsid w:val="398EC700"/>
    <w:rsid w:val="39A0F438"/>
    <w:rsid w:val="39AA7680"/>
    <w:rsid w:val="39AE7759"/>
    <w:rsid w:val="39B5BAF3"/>
    <w:rsid w:val="39BD5C69"/>
    <w:rsid w:val="39C2A7B1"/>
    <w:rsid w:val="39C2BBBE"/>
    <w:rsid w:val="39EBCF37"/>
    <w:rsid w:val="39ECBCDD"/>
    <w:rsid w:val="39F19F33"/>
    <w:rsid w:val="39FB1A2C"/>
    <w:rsid w:val="39FD765F"/>
    <w:rsid w:val="3A145384"/>
    <w:rsid w:val="3A25468A"/>
    <w:rsid w:val="3A276F9C"/>
    <w:rsid w:val="3A2930CD"/>
    <w:rsid w:val="3A2A7E1E"/>
    <w:rsid w:val="3A2CDA12"/>
    <w:rsid w:val="3A2DA054"/>
    <w:rsid w:val="3A387315"/>
    <w:rsid w:val="3A465247"/>
    <w:rsid w:val="3A606ED8"/>
    <w:rsid w:val="3A638DD9"/>
    <w:rsid w:val="3A64F017"/>
    <w:rsid w:val="3A693EE7"/>
    <w:rsid w:val="3A767A05"/>
    <w:rsid w:val="3A7790C4"/>
    <w:rsid w:val="3A7FD8BD"/>
    <w:rsid w:val="3A82297E"/>
    <w:rsid w:val="3A88808E"/>
    <w:rsid w:val="3A8C59EA"/>
    <w:rsid w:val="3A8F93DC"/>
    <w:rsid w:val="3A9C6576"/>
    <w:rsid w:val="3A9FF4E5"/>
    <w:rsid w:val="3AA6A3F6"/>
    <w:rsid w:val="3ABE70D5"/>
    <w:rsid w:val="3AC3E0E7"/>
    <w:rsid w:val="3AC5985E"/>
    <w:rsid w:val="3AC9F27D"/>
    <w:rsid w:val="3ACAE52B"/>
    <w:rsid w:val="3AD051DD"/>
    <w:rsid w:val="3AD200E7"/>
    <w:rsid w:val="3AD85CF1"/>
    <w:rsid w:val="3ADE55B0"/>
    <w:rsid w:val="3AE53806"/>
    <w:rsid w:val="3AE71C2F"/>
    <w:rsid w:val="3AE76119"/>
    <w:rsid w:val="3AF9A06E"/>
    <w:rsid w:val="3B00DD6D"/>
    <w:rsid w:val="3B18D311"/>
    <w:rsid w:val="3B29D6B8"/>
    <w:rsid w:val="3B599057"/>
    <w:rsid w:val="3B5D1306"/>
    <w:rsid w:val="3B5E7ACE"/>
    <w:rsid w:val="3B63AEA3"/>
    <w:rsid w:val="3B6BB89D"/>
    <w:rsid w:val="3B6E3EF2"/>
    <w:rsid w:val="3B7A32A7"/>
    <w:rsid w:val="3B8061EF"/>
    <w:rsid w:val="3B989E81"/>
    <w:rsid w:val="3B9D4A5F"/>
    <w:rsid w:val="3BAF91D5"/>
    <w:rsid w:val="3BB02F8B"/>
    <w:rsid w:val="3BB516BC"/>
    <w:rsid w:val="3BBA0403"/>
    <w:rsid w:val="3BC64B8C"/>
    <w:rsid w:val="3BDF7545"/>
    <w:rsid w:val="3BE7BB4E"/>
    <w:rsid w:val="3BEB6570"/>
    <w:rsid w:val="3BECCB7B"/>
    <w:rsid w:val="3BEEED00"/>
    <w:rsid w:val="3BF5A8F3"/>
    <w:rsid w:val="3C083303"/>
    <w:rsid w:val="3C0E6E23"/>
    <w:rsid w:val="3C1546D6"/>
    <w:rsid w:val="3C1F36B9"/>
    <w:rsid w:val="3C2B40C5"/>
    <w:rsid w:val="3C301E67"/>
    <w:rsid w:val="3C305888"/>
    <w:rsid w:val="3C426B18"/>
    <w:rsid w:val="3C576164"/>
    <w:rsid w:val="3C5BAFDE"/>
    <w:rsid w:val="3C5D4614"/>
    <w:rsid w:val="3C5FF7DD"/>
    <w:rsid w:val="3C7B8FD9"/>
    <w:rsid w:val="3C7D4166"/>
    <w:rsid w:val="3C96C9DB"/>
    <w:rsid w:val="3C97406B"/>
    <w:rsid w:val="3C9CE91B"/>
    <w:rsid w:val="3C9D9FEE"/>
    <w:rsid w:val="3C9DFF44"/>
    <w:rsid w:val="3CA3B522"/>
    <w:rsid w:val="3CB106D0"/>
    <w:rsid w:val="3CB4FF29"/>
    <w:rsid w:val="3CB634D9"/>
    <w:rsid w:val="3CBAD495"/>
    <w:rsid w:val="3CBF4B2A"/>
    <w:rsid w:val="3CD065A5"/>
    <w:rsid w:val="3CD0CE3C"/>
    <w:rsid w:val="3CD2530D"/>
    <w:rsid w:val="3CE11E68"/>
    <w:rsid w:val="3CE5A795"/>
    <w:rsid w:val="3CEA48A0"/>
    <w:rsid w:val="3CF9D4D1"/>
    <w:rsid w:val="3D111AF5"/>
    <w:rsid w:val="3D15B6DC"/>
    <w:rsid w:val="3D1A254A"/>
    <w:rsid w:val="3D212202"/>
    <w:rsid w:val="3D247CF1"/>
    <w:rsid w:val="3D261780"/>
    <w:rsid w:val="3D2632FF"/>
    <w:rsid w:val="3D2B4C71"/>
    <w:rsid w:val="3D2C250B"/>
    <w:rsid w:val="3D2D059D"/>
    <w:rsid w:val="3D307B47"/>
    <w:rsid w:val="3D311860"/>
    <w:rsid w:val="3D323F17"/>
    <w:rsid w:val="3D40DB6F"/>
    <w:rsid w:val="3D4AE6CC"/>
    <w:rsid w:val="3D5118DA"/>
    <w:rsid w:val="3D6F6B0D"/>
    <w:rsid w:val="3D7C90ED"/>
    <w:rsid w:val="3D81A977"/>
    <w:rsid w:val="3D963139"/>
    <w:rsid w:val="3DA4CBB2"/>
    <w:rsid w:val="3DAA0FF9"/>
    <w:rsid w:val="3DB36A6F"/>
    <w:rsid w:val="3DB38C34"/>
    <w:rsid w:val="3DB557B8"/>
    <w:rsid w:val="3DBF83C6"/>
    <w:rsid w:val="3DC2963D"/>
    <w:rsid w:val="3DD2F944"/>
    <w:rsid w:val="3DD4D550"/>
    <w:rsid w:val="3DD6AFFE"/>
    <w:rsid w:val="3DD7051F"/>
    <w:rsid w:val="3DDDAF69"/>
    <w:rsid w:val="3DE109B2"/>
    <w:rsid w:val="3DF4F7B3"/>
    <w:rsid w:val="3DF5FD4E"/>
    <w:rsid w:val="3DFCF462"/>
    <w:rsid w:val="3DFD6076"/>
    <w:rsid w:val="3E051D43"/>
    <w:rsid w:val="3E0C3609"/>
    <w:rsid w:val="3E176DF7"/>
    <w:rsid w:val="3E188EB5"/>
    <w:rsid w:val="3E1D2C87"/>
    <w:rsid w:val="3E24031C"/>
    <w:rsid w:val="3E2D93AC"/>
    <w:rsid w:val="3E356274"/>
    <w:rsid w:val="3E356E6C"/>
    <w:rsid w:val="3E3613AD"/>
    <w:rsid w:val="3E44D292"/>
    <w:rsid w:val="3E4C95D8"/>
    <w:rsid w:val="3E4DC502"/>
    <w:rsid w:val="3E52825D"/>
    <w:rsid w:val="3E535B60"/>
    <w:rsid w:val="3E634C71"/>
    <w:rsid w:val="3E735660"/>
    <w:rsid w:val="3E8024B9"/>
    <w:rsid w:val="3E817919"/>
    <w:rsid w:val="3E8248D7"/>
    <w:rsid w:val="3E82F2C9"/>
    <w:rsid w:val="3E865529"/>
    <w:rsid w:val="3E8A05EC"/>
    <w:rsid w:val="3E8D7C5B"/>
    <w:rsid w:val="3E940178"/>
    <w:rsid w:val="3E953A74"/>
    <w:rsid w:val="3E9B0D2A"/>
    <w:rsid w:val="3EABBF1C"/>
    <w:rsid w:val="3EABEFBC"/>
    <w:rsid w:val="3EAE73CE"/>
    <w:rsid w:val="3ECD49B7"/>
    <w:rsid w:val="3EEBC688"/>
    <w:rsid w:val="3EFAFDE0"/>
    <w:rsid w:val="3F05EE59"/>
    <w:rsid w:val="3F07A3D2"/>
    <w:rsid w:val="3F141C16"/>
    <w:rsid w:val="3F15F230"/>
    <w:rsid w:val="3F2A9B4A"/>
    <w:rsid w:val="3F2B3A8E"/>
    <w:rsid w:val="3F2BA9A2"/>
    <w:rsid w:val="3F33E2C5"/>
    <w:rsid w:val="3F3D7C56"/>
    <w:rsid w:val="3F3FE0B7"/>
    <w:rsid w:val="3F42F56A"/>
    <w:rsid w:val="3F5707CC"/>
    <w:rsid w:val="3F69DA78"/>
    <w:rsid w:val="3F69FD01"/>
    <w:rsid w:val="3F6C0D66"/>
    <w:rsid w:val="3F6C5B9D"/>
    <w:rsid w:val="3F7FB6EF"/>
    <w:rsid w:val="3F8852A7"/>
    <w:rsid w:val="3F9F76F6"/>
    <w:rsid w:val="3FD8A9FA"/>
    <w:rsid w:val="3FF03F6D"/>
    <w:rsid w:val="3FF31283"/>
    <w:rsid w:val="40127D1F"/>
    <w:rsid w:val="4012D8B9"/>
    <w:rsid w:val="4016A0FA"/>
    <w:rsid w:val="401B3A3B"/>
    <w:rsid w:val="4020BF1C"/>
    <w:rsid w:val="40244652"/>
    <w:rsid w:val="402D5453"/>
    <w:rsid w:val="4033C615"/>
    <w:rsid w:val="40346C41"/>
    <w:rsid w:val="40498C05"/>
    <w:rsid w:val="4058C378"/>
    <w:rsid w:val="4065EA93"/>
    <w:rsid w:val="40703A10"/>
    <w:rsid w:val="40756D98"/>
    <w:rsid w:val="40765241"/>
    <w:rsid w:val="407C4C46"/>
    <w:rsid w:val="408661A3"/>
    <w:rsid w:val="4086C7F1"/>
    <w:rsid w:val="409C9278"/>
    <w:rsid w:val="40A6E11C"/>
    <w:rsid w:val="40A7D643"/>
    <w:rsid w:val="40B11D97"/>
    <w:rsid w:val="40CE85AD"/>
    <w:rsid w:val="40D24822"/>
    <w:rsid w:val="40D7503E"/>
    <w:rsid w:val="40E348A1"/>
    <w:rsid w:val="40E3515C"/>
    <w:rsid w:val="40E8E4EC"/>
    <w:rsid w:val="40F22724"/>
    <w:rsid w:val="40F66487"/>
    <w:rsid w:val="40F97B4F"/>
    <w:rsid w:val="40FC1B02"/>
    <w:rsid w:val="410F81C1"/>
    <w:rsid w:val="4125B907"/>
    <w:rsid w:val="4127D066"/>
    <w:rsid w:val="412861D3"/>
    <w:rsid w:val="412C5C9A"/>
    <w:rsid w:val="41333CB2"/>
    <w:rsid w:val="413795F9"/>
    <w:rsid w:val="413D007E"/>
    <w:rsid w:val="4145ABBC"/>
    <w:rsid w:val="414E1877"/>
    <w:rsid w:val="415606E5"/>
    <w:rsid w:val="418187F2"/>
    <w:rsid w:val="41866BBE"/>
    <w:rsid w:val="418C50B4"/>
    <w:rsid w:val="418C73F6"/>
    <w:rsid w:val="41901FF0"/>
    <w:rsid w:val="4197F965"/>
    <w:rsid w:val="419DAE9B"/>
    <w:rsid w:val="419E1E7E"/>
    <w:rsid w:val="41A31D22"/>
    <w:rsid w:val="41AC6535"/>
    <w:rsid w:val="41ADB4B1"/>
    <w:rsid w:val="41B0B80E"/>
    <w:rsid w:val="41B7E4D0"/>
    <w:rsid w:val="41C1F50C"/>
    <w:rsid w:val="41C8843C"/>
    <w:rsid w:val="41D60322"/>
    <w:rsid w:val="41D829C4"/>
    <w:rsid w:val="41E276A1"/>
    <w:rsid w:val="41E6E2CD"/>
    <w:rsid w:val="41EA145B"/>
    <w:rsid w:val="41F34837"/>
    <w:rsid w:val="41FB85F1"/>
    <w:rsid w:val="4209F009"/>
    <w:rsid w:val="421092A1"/>
    <w:rsid w:val="4211AE01"/>
    <w:rsid w:val="42134BD0"/>
    <w:rsid w:val="4227555C"/>
    <w:rsid w:val="42285E90"/>
    <w:rsid w:val="4237085A"/>
    <w:rsid w:val="4237CF85"/>
    <w:rsid w:val="4244D48A"/>
    <w:rsid w:val="424749FD"/>
    <w:rsid w:val="42481FDE"/>
    <w:rsid w:val="425D401C"/>
    <w:rsid w:val="426669D2"/>
    <w:rsid w:val="428E9388"/>
    <w:rsid w:val="42AE6856"/>
    <w:rsid w:val="42D30032"/>
    <w:rsid w:val="42D79592"/>
    <w:rsid w:val="42DABEAB"/>
    <w:rsid w:val="42F66F2F"/>
    <w:rsid w:val="42FB5301"/>
    <w:rsid w:val="42FC0C11"/>
    <w:rsid w:val="4303DECF"/>
    <w:rsid w:val="430B42B5"/>
    <w:rsid w:val="430C12DA"/>
    <w:rsid w:val="4315A296"/>
    <w:rsid w:val="431A7D9A"/>
    <w:rsid w:val="4328FE2A"/>
    <w:rsid w:val="4329800D"/>
    <w:rsid w:val="432BBBB7"/>
    <w:rsid w:val="432E1C8E"/>
    <w:rsid w:val="4331BAA0"/>
    <w:rsid w:val="433AFAE2"/>
    <w:rsid w:val="43609CB2"/>
    <w:rsid w:val="436344BE"/>
    <w:rsid w:val="4367E357"/>
    <w:rsid w:val="436D6BD6"/>
    <w:rsid w:val="4375CC5F"/>
    <w:rsid w:val="4378952D"/>
    <w:rsid w:val="437DC833"/>
    <w:rsid w:val="43807C7E"/>
    <w:rsid w:val="43816189"/>
    <w:rsid w:val="438BE3D3"/>
    <w:rsid w:val="438DED81"/>
    <w:rsid w:val="43912E16"/>
    <w:rsid w:val="439F0C8B"/>
    <w:rsid w:val="43A05878"/>
    <w:rsid w:val="43A8A6F3"/>
    <w:rsid w:val="43A8EACC"/>
    <w:rsid w:val="43AF946E"/>
    <w:rsid w:val="43B7BDDF"/>
    <w:rsid w:val="43BAB287"/>
    <w:rsid w:val="43C64C93"/>
    <w:rsid w:val="43CC2380"/>
    <w:rsid w:val="43CC6EC1"/>
    <w:rsid w:val="43DA0248"/>
    <w:rsid w:val="43DF072D"/>
    <w:rsid w:val="43E28EA7"/>
    <w:rsid w:val="43E41823"/>
    <w:rsid w:val="43E95FE9"/>
    <w:rsid w:val="43F9B1B9"/>
    <w:rsid w:val="440CD51B"/>
    <w:rsid w:val="44150667"/>
    <w:rsid w:val="441ED896"/>
    <w:rsid w:val="443CFAD3"/>
    <w:rsid w:val="445E3FBE"/>
    <w:rsid w:val="4462919C"/>
    <w:rsid w:val="4468CEB8"/>
    <w:rsid w:val="446EBC2E"/>
    <w:rsid w:val="4471B63B"/>
    <w:rsid w:val="447BBC01"/>
    <w:rsid w:val="447E5D01"/>
    <w:rsid w:val="447E9DEA"/>
    <w:rsid w:val="447F2A2B"/>
    <w:rsid w:val="448A152C"/>
    <w:rsid w:val="44954480"/>
    <w:rsid w:val="44A02A6B"/>
    <w:rsid w:val="44A0FF47"/>
    <w:rsid w:val="44AD451E"/>
    <w:rsid w:val="44AF7940"/>
    <w:rsid w:val="44B0184C"/>
    <w:rsid w:val="44B1285F"/>
    <w:rsid w:val="44C0FCEC"/>
    <w:rsid w:val="44C10ADD"/>
    <w:rsid w:val="44C370D7"/>
    <w:rsid w:val="44CE0B29"/>
    <w:rsid w:val="44CE2209"/>
    <w:rsid w:val="44D376DC"/>
    <w:rsid w:val="44DBDD47"/>
    <w:rsid w:val="44EA7DA4"/>
    <w:rsid w:val="44EEFADE"/>
    <w:rsid w:val="450D5451"/>
    <w:rsid w:val="4510B315"/>
    <w:rsid w:val="451C3AB2"/>
    <w:rsid w:val="4520518C"/>
    <w:rsid w:val="4521C2D6"/>
    <w:rsid w:val="452BB47F"/>
    <w:rsid w:val="452F053E"/>
    <w:rsid w:val="4536DF8F"/>
    <w:rsid w:val="453D1760"/>
    <w:rsid w:val="45440C08"/>
    <w:rsid w:val="45557732"/>
    <w:rsid w:val="4555E9CC"/>
    <w:rsid w:val="4567E384"/>
    <w:rsid w:val="456A3FD3"/>
    <w:rsid w:val="4578277C"/>
    <w:rsid w:val="45853D2E"/>
    <w:rsid w:val="458A9CB9"/>
    <w:rsid w:val="459CE045"/>
    <w:rsid w:val="45A58189"/>
    <w:rsid w:val="45A62541"/>
    <w:rsid w:val="45B17654"/>
    <w:rsid w:val="45B9265C"/>
    <w:rsid w:val="45D64EC2"/>
    <w:rsid w:val="45D957C4"/>
    <w:rsid w:val="45DEB4BA"/>
    <w:rsid w:val="45E47725"/>
    <w:rsid w:val="45E5EDE4"/>
    <w:rsid w:val="45EBFC16"/>
    <w:rsid w:val="45F0E8B7"/>
    <w:rsid w:val="45FABA2A"/>
    <w:rsid w:val="4608F682"/>
    <w:rsid w:val="460CE0B9"/>
    <w:rsid w:val="460E7975"/>
    <w:rsid w:val="4626BC81"/>
    <w:rsid w:val="4646A571"/>
    <w:rsid w:val="464C95E5"/>
    <w:rsid w:val="46572D0E"/>
    <w:rsid w:val="465F2235"/>
    <w:rsid w:val="466403E9"/>
    <w:rsid w:val="466BD66C"/>
    <w:rsid w:val="4679078B"/>
    <w:rsid w:val="467971AB"/>
    <w:rsid w:val="467B18DE"/>
    <w:rsid w:val="468271FF"/>
    <w:rsid w:val="4683D1C8"/>
    <w:rsid w:val="468E8887"/>
    <w:rsid w:val="46943928"/>
    <w:rsid w:val="4696900C"/>
    <w:rsid w:val="4699080D"/>
    <w:rsid w:val="469FD117"/>
    <w:rsid w:val="46A5C08B"/>
    <w:rsid w:val="46B7F10E"/>
    <w:rsid w:val="46B850E6"/>
    <w:rsid w:val="46C3E9EC"/>
    <w:rsid w:val="46CE2416"/>
    <w:rsid w:val="46D54AA6"/>
    <w:rsid w:val="46D56006"/>
    <w:rsid w:val="46E1CE69"/>
    <w:rsid w:val="46E678B5"/>
    <w:rsid w:val="46EBBAD4"/>
    <w:rsid w:val="46FA7717"/>
    <w:rsid w:val="46FABE60"/>
    <w:rsid w:val="46FBC9B3"/>
    <w:rsid w:val="46FE4485"/>
    <w:rsid w:val="4709472D"/>
    <w:rsid w:val="47144494"/>
    <w:rsid w:val="471A9273"/>
    <w:rsid w:val="47330B2A"/>
    <w:rsid w:val="4733822E"/>
    <w:rsid w:val="47375384"/>
    <w:rsid w:val="474A4CBE"/>
    <w:rsid w:val="4764FA93"/>
    <w:rsid w:val="478CD271"/>
    <w:rsid w:val="47B01C2E"/>
    <w:rsid w:val="47B735D5"/>
    <w:rsid w:val="47BE26FC"/>
    <w:rsid w:val="47BE60BD"/>
    <w:rsid w:val="47C3E813"/>
    <w:rsid w:val="47D8F662"/>
    <w:rsid w:val="47DBEE2B"/>
    <w:rsid w:val="47E0F16A"/>
    <w:rsid w:val="47E359BE"/>
    <w:rsid w:val="47E3ED3A"/>
    <w:rsid w:val="47E43D54"/>
    <w:rsid w:val="47ECC28B"/>
    <w:rsid w:val="47F7D7E3"/>
    <w:rsid w:val="47FEB796"/>
    <w:rsid w:val="4802D6C4"/>
    <w:rsid w:val="480D77F2"/>
    <w:rsid w:val="4818904B"/>
    <w:rsid w:val="4825B42A"/>
    <w:rsid w:val="483BC92E"/>
    <w:rsid w:val="4844D1B6"/>
    <w:rsid w:val="4846E1D7"/>
    <w:rsid w:val="48535F12"/>
    <w:rsid w:val="48640C46"/>
    <w:rsid w:val="48810636"/>
    <w:rsid w:val="4882F3DA"/>
    <w:rsid w:val="488BFB6B"/>
    <w:rsid w:val="48904068"/>
    <w:rsid w:val="489491AC"/>
    <w:rsid w:val="48A3FEFD"/>
    <w:rsid w:val="48D08F51"/>
    <w:rsid w:val="48D59A04"/>
    <w:rsid w:val="48DD26D3"/>
    <w:rsid w:val="48E64E8D"/>
    <w:rsid w:val="48FB2508"/>
    <w:rsid w:val="4900766A"/>
    <w:rsid w:val="4902BAED"/>
    <w:rsid w:val="49034EC9"/>
    <w:rsid w:val="49044963"/>
    <w:rsid w:val="490F4287"/>
    <w:rsid w:val="491DE10D"/>
    <w:rsid w:val="49201449"/>
    <w:rsid w:val="492217C9"/>
    <w:rsid w:val="4926B2F1"/>
    <w:rsid w:val="492BDB5D"/>
    <w:rsid w:val="493F6759"/>
    <w:rsid w:val="4940B7E7"/>
    <w:rsid w:val="494A5BBA"/>
    <w:rsid w:val="494F1258"/>
    <w:rsid w:val="4956B21B"/>
    <w:rsid w:val="495CB93B"/>
    <w:rsid w:val="495DC522"/>
    <w:rsid w:val="4970BDFF"/>
    <w:rsid w:val="498A1FC2"/>
    <w:rsid w:val="49902F4C"/>
    <w:rsid w:val="4990FD7D"/>
    <w:rsid w:val="49917097"/>
    <w:rsid w:val="4994CDEC"/>
    <w:rsid w:val="49B59302"/>
    <w:rsid w:val="49BB421F"/>
    <w:rsid w:val="49C5146C"/>
    <w:rsid w:val="49C6FA4B"/>
    <w:rsid w:val="49E6C62D"/>
    <w:rsid w:val="49EA65C0"/>
    <w:rsid w:val="49EF4279"/>
    <w:rsid w:val="4A07BBC5"/>
    <w:rsid w:val="4A091ECF"/>
    <w:rsid w:val="4A13DEF5"/>
    <w:rsid w:val="4A22B340"/>
    <w:rsid w:val="4A2BAEBC"/>
    <w:rsid w:val="4A2EEAF9"/>
    <w:rsid w:val="4A437684"/>
    <w:rsid w:val="4A53CCF7"/>
    <w:rsid w:val="4A58294F"/>
    <w:rsid w:val="4A590582"/>
    <w:rsid w:val="4A6685CB"/>
    <w:rsid w:val="4A83F987"/>
    <w:rsid w:val="4A8D76B6"/>
    <w:rsid w:val="4A8E6430"/>
    <w:rsid w:val="4A90B5C7"/>
    <w:rsid w:val="4A940804"/>
    <w:rsid w:val="4A9D8783"/>
    <w:rsid w:val="4A9F2368"/>
    <w:rsid w:val="4AAA8C5B"/>
    <w:rsid w:val="4AB88398"/>
    <w:rsid w:val="4ABCB969"/>
    <w:rsid w:val="4AC16319"/>
    <w:rsid w:val="4ACBEA1F"/>
    <w:rsid w:val="4ACE4AE9"/>
    <w:rsid w:val="4AD05ABF"/>
    <w:rsid w:val="4AD78A9D"/>
    <w:rsid w:val="4ADDBB0E"/>
    <w:rsid w:val="4AE9C2B0"/>
    <w:rsid w:val="4AFA49EB"/>
    <w:rsid w:val="4AFD9164"/>
    <w:rsid w:val="4B01E0EC"/>
    <w:rsid w:val="4B02E02F"/>
    <w:rsid w:val="4B04456B"/>
    <w:rsid w:val="4B0DB8D0"/>
    <w:rsid w:val="4B193F2A"/>
    <w:rsid w:val="4B1CF37E"/>
    <w:rsid w:val="4B2204DA"/>
    <w:rsid w:val="4B34217F"/>
    <w:rsid w:val="4B346710"/>
    <w:rsid w:val="4B35108B"/>
    <w:rsid w:val="4B39796C"/>
    <w:rsid w:val="4B399963"/>
    <w:rsid w:val="4B3CB2A9"/>
    <w:rsid w:val="4B473D0A"/>
    <w:rsid w:val="4B57F21F"/>
    <w:rsid w:val="4B59624F"/>
    <w:rsid w:val="4B5AF742"/>
    <w:rsid w:val="4B5EB98C"/>
    <w:rsid w:val="4B64A2E3"/>
    <w:rsid w:val="4B66D40E"/>
    <w:rsid w:val="4B66DB16"/>
    <w:rsid w:val="4B696768"/>
    <w:rsid w:val="4B78A30B"/>
    <w:rsid w:val="4B839CF9"/>
    <w:rsid w:val="4B844BC8"/>
    <w:rsid w:val="4B87B7E6"/>
    <w:rsid w:val="4B8E4855"/>
    <w:rsid w:val="4B9E76BA"/>
    <w:rsid w:val="4BA2E7A8"/>
    <w:rsid w:val="4BA8369F"/>
    <w:rsid w:val="4BAA1586"/>
    <w:rsid w:val="4BAE448D"/>
    <w:rsid w:val="4BB2A30E"/>
    <w:rsid w:val="4BB580A7"/>
    <w:rsid w:val="4BD27789"/>
    <w:rsid w:val="4BDA068A"/>
    <w:rsid w:val="4BEC12E9"/>
    <w:rsid w:val="4BEF824F"/>
    <w:rsid w:val="4BF14733"/>
    <w:rsid w:val="4BFD8C80"/>
    <w:rsid w:val="4BFE7F7F"/>
    <w:rsid w:val="4BFFA561"/>
    <w:rsid w:val="4C03E902"/>
    <w:rsid w:val="4C0770B7"/>
    <w:rsid w:val="4C189018"/>
    <w:rsid w:val="4C20A8C5"/>
    <w:rsid w:val="4C231824"/>
    <w:rsid w:val="4C2597AE"/>
    <w:rsid w:val="4C25E60B"/>
    <w:rsid w:val="4C300539"/>
    <w:rsid w:val="4C31DEC6"/>
    <w:rsid w:val="4C34D51F"/>
    <w:rsid w:val="4C35371D"/>
    <w:rsid w:val="4C359768"/>
    <w:rsid w:val="4C37CFA1"/>
    <w:rsid w:val="4C3AC751"/>
    <w:rsid w:val="4C3DEBFD"/>
    <w:rsid w:val="4C40893D"/>
    <w:rsid w:val="4C422092"/>
    <w:rsid w:val="4C4424C6"/>
    <w:rsid w:val="4C4ABCF1"/>
    <w:rsid w:val="4C5AC805"/>
    <w:rsid w:val="4C63EA25"/>
    <w:rsid w:val="4C69F41A"/>
    <w:rsid w:val="4C766108"/>
    <w:rsid w:val="4C920789"/>
    <w:rsid w:val="4C9361C5"/>
    <w:rsid w:val="4C9B6DE3"/>
    <w:rsid w:val="4C9D0B47"/>
    <w:rsid w:val="4CA3D9AB"/>
    <w:rsid w:val="4CA7E0BF"/>
    <w:rsid w:val="4CA879EE"/>
    <w:rsid w:val="4CB43B96"/>
    <w:rsid w:val="4CB48FC8"/>
    <w:rsid w:val="4CB95032"/>
    <w:rsid w:val="4CB9A8DE"/>
    <w:rsid w:val="4CC204D1"/>
    <w:rsid w:val="4CCA5B78"/>
    <w:rsid w:val="4CCA75EE"/>
    <w:rsid w:val="4CD1C283"/>
    <w:rsid w:val="4CD3339E"/>
    <w:rsid w:val="4CD4CDF1"/>
    <w:rsid w:val="4CDFB320"/>
    <w:rsid w:val="4CEAD46D"/>
    <w:rsid w:val="4CECCDB9"/>
    <w:rsid w:val="4CF6F374"/>
    <w:rsid w:val="4CFCC80C"/>
    <w:rsid w:val="4CFFEAD1"/>
    <w:rsid w:val="4D010FCB"/>
    <w:rsid w:val="4D04EADC"/>
    <w:rsid w:val="4D0D0139"/>
    <w:rsid w:val="4D10CDB7"/>
    <w:rsid w:val="4D113B64"/>
    <w:rsid w:val="4D1A485B"/>
    <w:rsid w:val="4D1D7CFF"/>
    <w:rsid w:val="4D32EEFB"/>
    <w:rsid w:val="4D33B69B"/>
    <w:rsid w:val="4D3B75ED"/>
    <w:rsid w:val="4D3B8703"/>
    <w:rsid w:val="4D3F423C"/>
    <w:rsid w:val="4D401B30"/>
    <w:rsid w:val="4D41D7CE"/>
    <w:rsid w:val="4D54C374"/>
    <w:rsid w:val="4D561AF0"/>
    <w:rsid w:val="4D56221D"/>
    <w:rsid w:val="4D59D323"/>
    <w:rsid w:val="4D62AC6B"/>
    <w:rsid w:val="4D74DBFC"/>
    <w:rsid w:val="4D775842"/>
    <w:rsid w:val="4D7B6486"/>
    <w:rsid w:val="4D9505C4"/>
    <w:rsid w:val="4DB2DCF4"/>
    <w:rsid w:val="4DBED564"/>
    <w:rsid w:val="4DBF8345"/>
    <w:rsid w:val="4DC8586A"/>
    <w:rsid w:val="4DD8C0F6"/>
    <w:rsid w:val="4DDED21C"/>
    <w:rsid w:val="4DE8B67D"/>
    <w:rsid w:val="4DEED284"/>
    <w:rsid w:val="4DEF90AB"/>
    <w:rsid w:val="4DFAFDE8"/>
    <w:rsid w:val="4E150239"/>
    <w:rsid w:val="4E174496"/>
    <w:rsid w:val="4E1C9076"/>
    <w:rsid w:val="4E1D15A4"/>
    <w:rsid w:val="4E21EF1E"/>
    <w:rsid w:val="4E2F4DAF"/>
    <w:rsid w:val="4E2FE8F9"/>
    <w:rsid w:val="4E30D636"/>
    <w:rsid w:val="4E4B0B64"/>
    <w:rsid w:val="4E6DF1D4"/>
    <w:rsid w:val="4E80E824"/>
    <w:rsid w:val="4E87B997"/>
    <w:rsid w:val="4E8B9F92"/>
    <w:rsid w:val="4E93FA3D"/>
    <w:rsid w:val="4E9A8B0A"/>
    <w:rsid w:val="4E9DAB9F"/>
    <w:rsid w:val="4EB45455"/>
    <w:rsid w:val="4EC5C2CD"/>
    <w:rsid w:val="4EC6A293"/>
    <w:rsid w:val="4EC6A392"/>
    <w:rsid w:val="4EC918CC"/>
    <w:rsid w:val="4ECE0A33"/>
    <w:rsid w:val="4ED12B80"/>
    <w:rsid w:val="4ED197F6"/>
    <w:rsid w:val="4EE0D9EF"/>
    <w:rsid w:val="4EE301DA"/>
    <w:rsid w:val="4EEAD8B2"/>
    <w:rsid w:val="4EF3FEC3"/>
    <w:rsid w:val="4EF85044"/>
    <w:rsid w:val="4F008001"/>
    <w:rsid w:val="4F0163DA"/>
    <w:rsid w:val="4F109384"/>
    <w:rsid w:val="4F1159A8"/>
    <w:rsid w:val="4F1F91D6"/>
    <w:rsid w:val="4F236689"/>
    <w:rsid w:val="4F276BC4"/>
    <w:rsid w:val="4F3F824A"/>
    <w:rsid w:val="4F4E30ED"/>
    <w:rsid w:val="4F505174"/>
    <w:rsid w:val="4F538E0C"/>
    <w:rsid w:val="4F557C24"/>
    <w:rsid w:val="4F652032"/>
    <w:rsid w:val="4F67308E"/>
    <w:rsid w:val="4F74ABB1"/>
    <w:rsid w:val="4F7DC2B9"/>
    <w:rsid w:val="4F8BC5C6"/>
    <w:rsid w:val="4FA1F37C"/>
    <w:rsid w:val="4FB40F94"/>
    <w:rsid w:val="4FC4867B"/>
    <w:rsid w:val="4FC7D5A1"/>
    <w:rsid w:val="4FF220A1"/>
    <w:rsid w:val="4FF28C39"/>
    <w:rsid w:val="4FF5381E"/>
    <w:rsid w:val="4FF5881D"/>
    <w:rsid w:val="4FF5CC6F"/>
    <w:rsid w:val="4FF95CB2"/>
    <w:rsid w:val="5003D710"/>
    <w:rsid w:val="500E32E9"/>
    <w:rsid w:val="5015D37F"/>
    <w:rsid w:val="5024C0FA"/>
    <w:rsid w:val="502DC004"/>
    <w:rsid w:val="5037C1CD"/>
    <w:rsid w:val="5043A50B"/>
    <w:rsid w:val="5044CBC0"/>
    <w:rsid w:val="5047B94C"/>
    <w:rsid w:val="504BC13F"/>
    <w:rsid w:val="504DA4A2"/>
    <w:rsid w:val="5057D4C5"/>
    <w:rsid w:val="505D3633"/>
    <w:rsid w:val="505EBBFC"/>
    <w:rsid w:val="50761830"/>
    <w:rsid w:val="5078914A"/>
    <w:rsid w:val="507FD722"/>
    <w:rsid w:val="508E3AF6"/>
    <w:rsid w:val="509C3713"/>
    <w:rsid w:val="50C200C8"/>
    <w:rsid w:val="50D2FB31"/>
    <w:rsid w:val="50D33015"/>
    <w:rsid w:val="50D49EA4"/>
    <w:rsid w:val="50E31A21"/>
    <w:rsid w:val="50E7CD9A"/>
    <w:rsid w:val="50EEB4A8"/>
    <w:rsid w:val="50F87EB8"/>
    <w:rsid w:val="51001016"/>
    <w:rsid w:val="510C58F1"/>
    <w:rsid w:val="511057EA"/>
    <w:rsid w:val="5116E924"/>
    <w:rsid w:val="51218CD9"/>
    <w:rsid w:val="5126685E"/>
    <w:rsid w:val="512A375E"/>
    <w:rsid w:val="512F5B03"/>
    <w:rsid w:val="51307191"/>
    <w:rsid w:val="513098AA"/>
    <w:rsid w:val="5131FBD1"/>
    <w:rsid w:val="51322D58"/>
    <w:rsid w:val="513EA19F"/>
    <w:rsid w:val="51402B3A"/>
    <w:rsid w:val="5149DCA3"/>
    <w:rsid w:val="514E0B4E"/>
    <w:rsid w:val="51576A80"/>
    <w:rsid w:val="515A2B95"/>
    <w:rsid w:val="516FE662"/>
    <w:rsid w:val="5171A47F"/>
    <w:rsid w:val="517892C3"/>
    <w:rsid w:val="5182D717"/>
    <w:rsid w:val="518648A4"/>
    <w:rsid w:val="5194CF89"/>
    <w:rsid w:val="51958B26"/>
    <w:rsid w:val="519F86CC"/>
    <w:rsid w:val="51B11C49"/>
    <w:rsid w:val="51B3A78F"/>
    <w:rsid w:val="51C35EB6"/>
    <w:rsid w:val="51D1345C"/>
    <w:rsid w:val="51E5B7EC"/>
    <w:rsid w:val="51F43B65"/>
    <w:rsid w:val="5204D980"/>
    <w:rsid w:val="520D6AC6"/>
    <w:rsid w:val="5215F7D4"/>
    <w:rsid w:val="5227B349"/>
    <w:rsid w:val="52329B5F"/>
    <w:rsid w:val="5243E9E7"/>
    <w:rsid w:val="524D254D"/>
    <w:rsid w:val="52573034"/>
    <w:rsid w:val="525E1F36"/>
    <w:rsid w:val="52634B25"/>
    <w:rsid w:val="5271C0CA"/>
    <w:rsid w:val="52778430"/>
    <w:rsid w:val="5278850D"/>
    <w:rsid w:val="527B8BAA"/>
    <w:rsid w:val="5294035A"/>
    <w:rsid w:val="529C3DE3"/>
    <w:rsid w:val="52A70828"/>
    <w:rsid w:val="52B2E906"/>
    <w:rsid w:val="52C26060"/>
    <w:rsid w:val="52C3714D"/>
    <w:rsid w:val="52D01132"/>
    <w:rsid w:val="52D037DD"/>
    <w:rsid w:val="52D4A8E4"/>
    <w:rsid w:val="52E3A6D9"/>
    <w:rsid w:val="52F2A554"/>
    <w:rsid w:val="52F949E5"/>
    <w:rsid w:val="52FDE735"/>
    <w:rsid w:val="52FE647D"/>
    <w:rsid w:val="5316381E"/>
    <w:rsid w:val="531FF646"/>
    <w:rsid w:val="532B50C4"/>
    <w:rsid w:val="5335B11D"/>
    <w:rsid w:val="533FFB85"/>
    <w:rsid w:val="53449C2F"/>
    <w:rsid w:val="534CE696"/>
    <w:rsid w:val="536E55ED"/>
    <w:rsid w:val="536E7818"/>
    <w:rsid w:val="53703401"/>
    <w:rsid w:val="537E337D"/>
    <w:rsid w:val="5390A9A2"/>
    <w:rsid w:val="5396142F"/>
    <w:rsid w:val="539B6F3B"/>
    <w:rsid w:val="539E3600"/>
    <w:rsid w:val="53BF1A40"/>
    <w:rsid w:val="53CB2D25"/>
    <w:rsid w:val="53CC9CC0"/>
    <w:rsid w:val="53CDB288"/>
    <w:rsid w:val="53D3C0DC"/>
    <w:rsid w:val="53D51769"/>
    <w:rsid w:val="53D72D22"/>
    <w:rsid w:val="53DCB4A1"/>
    <w:rsid w:val="53E66002"/>
    <w:rsid w:val="53F79AA5"/>
    <w:rsid w:val="53FC3932"/>
    <w:rsid w:val="540ECDFB"/>
    <w:rsid w:val="5410459C"/>
    <w:rsid w:val="541CE434"/>
    <w:rsid w:val="5420753D"/>
    <w:rsid w:val="54218572"/>
    <w:rsid w:val="5423A0C0"/>
    <w:rsid w:val="54298DB1"/>
    <w:rsid w:val="542AE810"/>
    <w:rsid w:val="5431C8CB"/>
    <w:rsid w:val="54461354"/>
    <w:rsid w:val="54489759"/>
    <w:rsid w:val="54492A6E"/>
    <w:rsid w:val="5449E9B3"/>
    <w:rsid w:val="544E8EC9"/>
    <w:rsid w:val="54508C15"/>
    <w:rsid w:val="5450A313"/>
    <w:rsid w:val="545A2C3B"/>
    <w:rsid w:val="5466CC16"/>
    <w:rsid w:val="5467B9FF"/>
    <w:rsid w:val="547912EA"/>
    <w:rsid w:val="547E67BE"/>
    <w:rsid w:val="547F581E"/>
    <w:rsid w:val="548BF40E"/>
    <w:rsid w:val="549F3E29"/>
    <w:rsid w:val="549F9D36"/>
    <w:rsid w:val="54A2EEC7"/>
    <w:rsid w:val="54B03627"/>
    <w:rsid w:val="54B1D664"/>
    <w:rsid w:val="54B67232"/>
    <w:rsid w:val="54BA068F"/>
    <w:rsid w:val="54BDC279"/>
    <w:rsid w:val="54BDDC9C"/>
    <w:rsid w:val="54C2645F"/>
    <w:rsid w:val="54C32A55"/>
    <w:rsid w:val="54D439F8"/>
    <w:rsid w:val="54D47266"/>
    <w:rsid w:val="54D53576"/>
    <w:rsid w:val="54D7A20E"/>
    <w:rsid w:val="54DA3A5C"/>
    <w:rsid w:val="54DB42F9"/>
    <w:rsid w:val="54DC00F4"/>
    <w:rsid w:val="54DEAA0C"/>
    <w:rsid w:val="54E22D34"/>
    <w:rsid w:val="54E7B11A"/>
    <w:rsid w:val="54EB7DF3"/>
    <w:rsid w:val="54FC3FB2"/>
    <w:rsid w:val="55201098"/>
    <w:rsid w:val="55205683"/>
    <w:rsid w:val="5526BD8F"/>
    <w:rsid w:val="55434E37"/>
    <w:rsid w:val="556B4988"/>
    <w:rsid w:val="55772693"/>
    <w:rsid w:val="557F4EE6"/>
    <w:rsid w:val="55856A2D"/>
    <w:rsid w:val="558AEC6D"/>
    <w:rsid w:val="558E63B5"/>
    <w:rsid w:val="5595D689"/>
    <w:rsid w:val="55968A7D"/>
    <w:rsid w:val="559BDE84"/>
    <w:rsid w:val="55BD219D"/>
    <w:rsid w:val="55C44AB5"/>
    <w:rsid w:val="55C4B904"/>
    <w:rsid w:val="55D403D2"/>
    <w:rsid w:val="55DDC3D6"/>
    <w:rsid w:val="55E271F2"/>
    <w:rsid w:val="55E3282A"/>
    <w:rsid w:val="55E5DEE9"/>
    <w:rsid w:val="55E8C96C"/>
    <w:rsid w:val="55EEB8A5"/>
    <w:rsid w:val="5613B2DB"/>
    <w:rsid w:val="56254557"/>
    <w:rsid w:val="562D7083"/>
    <w:rsid w:val="564C296D"/>
    <w:rsid w:val="564EA8DC"/>
    <w:rsid w:val="56522A6B"/>
    <w:rsid w:val="565DC75D"/>
    <w:rsid w:val="565E9665"/>
    <w:rsid w:val="5664E65F"/>
    <w:rsid w:val="56656330"/>
    <w:rsid w:val="566EA882"/>
    <w:rsid w:val="567F8E4D"/>
    <w:rsid w:val="5682EB19"/>
    <w:rsid w:val="56863B3F"/>
    <w:rsid w:val="56876528"/>
    <w:rsid w:val="568934DA"/>
    <w:rsid w:val="568D9DB5"/>
    <w:rsid w:val="569560BE"/>
    <w:rsid w:val="56980063"/>
    <w:rsid w:val="56990868"/>
    <w:rsid w:val="56B2E862"/>
    <w:rsid w:val="56BC1A0B"/>
    <w:rsid w:val="56C17825"/>
    <w:rsid w:val="56CCB5EC"/>
    <w:rsid w:val="56CDC6CD"/>
    <w:rsid w:val="56D98D7A"/>
    <w:rsid w:val="56E9F748"/>
    <w:rsid w:val="57051152"/>
    <w:rsid w:val="5707B332"/>
    <w:rsid w:val="5709531D"/>
    <w:rsid w:val="570BF2EB"/>
    <w:rsid w:val="57193970"/>
    <w:rsid w:val="57270169"/>
    <w:rsid w:val="572BD13F"/>
    <w:rsid w:val="572C34AD"/>
    <w:rsid w:val="573B59F8"/>
    <w:rsid w:val="576A7CB1"/>
    <w:rsid w:val="57756CB4"/>
    <w:rsid w:val="5775CECE"/>
    <w:rsid w:val="57820E31"/>
    <w:rsid w:val="578C5E3F"/>
    <w:rsid w:val="5797280E"/>
    <w:rsid w:val="57A201C5"/>
    <w:rsid w:val="57AA0A22"/>
    <w:rsid w:val="57AC2D26"/>
    <w:rsid w:val="57B67C64"/>
    <w:rsid w:val="57C05A68"/>
    <w:rsid w:val="57C2BE20"/>
    <w:rsid w:val="57C4ABCC"/>
    <w:rsid w:val="57CB6A8F"/>
    <w:rsid w:val="57CE32BE"/>
    <w:rsid w:val="57CFB61D"/>
    <w:rsid w:val="57D1FE5E"/>
    <w:rsid w:val="57D54DC7"/>
    <w:rsid w:val="57DDC161"/>
    <w:rsid w:val="57E57BF6"/>
    <w:rsid w:val="58265E2C"/>
    <w:rsid w:val="582C57FA"/>
    <w:rsid w:val="582E3EC1"/>
    <w:rsid w:val="583478F9"/>
    <w:rsid w:val="584122EE"/>
    <w:rsid w:val="5851EAE6"/>
    <w:rsid w:val="5866802E"/>
    <w:rsid w:val="5867C61E"/>
    <w:rsid w:val="586D0055"/>
    <w:rsid w:val="587419BB"/>
    <w:rsid w:val="588580D3"/>
    <w:rsid w:val="588F06F3"/>
    <w:rsid w:val="588FFAD7"/>
    <w:rsid w:val="589781B4"/>
    <w:rsid w:val="589C4E63"/>
    <w:rsid w:val="58A52984"/>
    <w:rsid w:val="58A659E6"/>
    <w:rsid w:val="58ADD554"/>
    <w:rsid w:val="58B79899"/>
    <w:rsid w:val="58C1B83A"/>
    <w:rsid w:val="58CC2ADF"/>
    <w:rsid w:val="58CD3905"/>
    <w:rsid w:val="58D681DB"/>
    <w:rsid w:val="58E6E208"/>
    <w:rsid w:val="58F51706"/>
    <w:rsid w:val="58F78337"/>
    <w:rsid w:val="58FC4B62"/>
    <w:rsid w:val="5917D15F"/>
    <w:rsid w:val="5917F525"/>
    <w:rsid w:val="592E70EF"/>
    <w:rsid w:val="592E7630"/>
    <w:rsid w:val="5932B8FB"/>
    <w:rsid w:val="5936C93E"/>
    <w:rsid w:val="593BCB97"/>
    <w:rsid w:val="5943C8E6"/>
    <w:rsid w:val="59475A38"/>
    <w:rsid w:val="594E1D85"/>
    <w:rsid w:val="59504394"/>
    <w:rsid w:val="595873FD"/>
    <w:rsid w:val="5960220E"/>
    <w:rsid w:val="5965E5AD"/>
    <w:rsid w:val="5967112B"/>
    <w:rsid w:val="5967E689"/>
    <w:rsid w:val="596E752E"/>
    <w:rsid w:val="5970F0C4"/>
    <w:rsid w:val="597723DA"/>
    <w:rsid w:val="597F3C1B"/>
    <w:rsid w:val="5981F4B4"/>
    <w:rsid w:val="59862E04"/>
    <w:rsid w:val="598F085E"/>
    <w:rsid w:val="59904BF2"/>
    <w:rsid w:val="599CF0C5"/>
    <w:rsid w:val="59A2EEA7"/>
    <w:rsid w:val="59A38129"/>
    <w:rsid w:val="59B733FF"/>
    <w:rsid w:val="59BE715F"/>
    <w:rsid w:val="59C089D9"/>
    <w:rsid w:val="59E18902"/>
    <w:rsid w:val="59F63CD2"/>
    <w:rsid w:val="5A012CF6"/>
    <w:rsid w:val="5A01AC36"/>
    <w:rsid w:val="5A19E8C5"/>
    <w:rsid w:val="5A1E20C8"/>
    <w:rsid w:val="5A23525A"/>
    <w:rsid w:val="5A2F398E"/>
    <w:rsid w:val="5A37606D"/>
    <w:rsid w:val="5A413825"/>
    <w:rsid w:val="5A4B1940"/>
    <w:rsid w:val="5A4C71C2"/>
    <w:rsid w:val="5A555653"/>
    <w:rsid w:val="5A5D048F"/>
    <w:rsid w:val="5A7361DC"/>
    <w:rsid w:val="5AA6EE54"/>
    <w:rsid w:val="5AAA1302"/>
    <w:rsid w:val="5AB97F73"/>
    <w:rsid w:val="5AB9AF2B"/>
    <w:rsid w:val="5AB9EED6"/>
    <w:rsid w:val="5ABB1281"/>
    <w:rsid w:val="5ABF60EC"/>
    <w:rsid w:val="5AD1CDC9"/>
    <w:rsid w:val="5AD83111"/>
    <w:rsid w:val="5AD9AEFC"/>
    <w:rsid w:val="5AE374CA"/>
    <w:rsid w:val="5AE52E68"/>
    <w:rsid w:val="5AF3077A"/>
    <w:rsid w:val="5B0AD946"/>
    <w:rsid w:val="5B1FD228"/>
    <w:rsid w:val="5B3B11D6"/>
    <w:rsid w:val="5B449B4C"/>
    <w:rsid w:val="5B53B98B"/>
    <w:rsid w:val="5B57C6EF"/>
    <w:rsid w:val="5B5C8A55"/>
    <w:rsid w:val="5B6C7C7C"/>
    <w:rsid w:val="5B7527E6"/>
    <w:rsid w:val="5B767096"/>
    <w:rsid w:val="5B8DDE14"/>
    <w:rsid w:val="5B8F6B69"/>
    <w:rsid w:val="5B9C6F0C"/>
    <w:rsid w:val="5BB25DF6"/>
    <w:rsid w:val="5BBAE108"/>
    <w:rsid w:val="5BC070D4"/>
    <w:rsid w:val="5BE6CADB"/>
    <w:rsid w:val="5BED73A1"/>
    <w:rsid w:val="5BEE3759"/>
    <w:rsid w:val="5BF4D85E"/>
    <w:rsid w:val="5C134999"/>
    <w:rsid w:val="5C1804AF"/>
    <w:rsid w:val="5C238C06"/>
    <w:rsid w:val="5C2A43C0"/>
    <w:rsid w:val="5C305DC3"/>
    <w:rsid w:val="5C3C4AF0"/>
    <w:rsid w:val="5C43A28B"/>
    <w:rsid w:val="5C5E70A8"/>
    <w:rsid w:val="5C68098C"/>
    <w:rsid w:val="5C72A821"/>
    <w:rsid w:val="5C7C66A7"/>
    <w:rsid w:val="5C7D987D"/>
    <w:rsid w:val="5C7F9415"/>
    <w:rsid w:val="5C83CAE7"/>
    <w:rsid w:val="5C88D09E"/>
    <w:rsid w:val="5C95D8B2"/>
    <w:rsid w:val="5CA0F2DE"/>
    <w:rsid w:val="5CB62283"/>
    <w:rsid w:val="5CB7E390"/>
    <w:rsid w:val="5CB7E6A1"/>
    <w:rsid w:val="5CBBF370"/>
    <w:rsid w:val="5CC41B0D"/>
    <w:rsid w:val="5CC4B587"/>
    <w:rsid w:val="5CCCC380"/>
    <w:rsid w:val="5CCEB8A0"/>
    <w:rsid w:val="5CD6482F"/>
    <w:rsid w:val="5CD95CC8"/>
    <w:rsid w:val="5CDAD348"/>
    <w:rsid w:val="5CE57154"/>
    <w:rsid w:val="5CE637FF"/>
    <w:rsid w:val="5CE8BD0C"/>
    <w:rsid w:val="5CF01349"/>
    <w:rsid w:val="5CF3A83B"/>
    <w:rsid w:val="5CF9FC7E"/>
    <w:rsid w:val="5CFB89E4"/>
    <w:rsid w:val="5D0207A1"/>
    <w:rsid w:val="5D0A2ABF"/>
    <w:rsid w:val="5D10608D"/>
    <w:rsid w:val="5D1401C7"/>
    <w:rsid w:val="5D1B8737"/>
    <w:rsid w:val="5D216391"/>
    <w:rsid w:val="5D27ED52"/>
    <w:rsid w:val="5D3210A1"/>
    <w:rsid w:val="5D462D7A"/>
    <w:rsid w:val="5D480C89"/>
    <w:rsid w:val="5D5EC6F0"/>
    <w:rsid w:val="5D73EECF"/>
    <w:rsid w:val="5D7C4923"/>
    <w:rsid w:val="5D7DF95B"/>
    <w:rsid w:val="5D89BECB"/>
    <w:rsid w:val="5D8E593E"/>
    <w:rsid w:val="5D924448"/>
    <w:rsid w:val="5D94552B"/>
    <w:rsid w:val="5D96CA95"/>
    <w:rsid w:val="5DA3780C"/>
    <w:rsid w:val="5DACD1FF"/>
    <w:rsid w:val="5DAE7E64"/>
    <w:rsid w:val="5DB01D30"/>
    <w:rsid w:val="5DBD2512"/>
    <w:rsid w:val="5DC7877E"/>
    <w:rsid w:val="5DCDAF81"/>
    <w:rsid w:val="5DCE6030"/>
    <w:rsid w:val="5DCF84D9"/>
    <w:rsid w:val="5DDACC4D"/>
    <w:rsid w:val="5DE3CA35"/>
    <w:rsid w:val="5DEDCC3B"/>
    <w:rsid w:val="5DF28AF7"/>
    <w:rsid w:val="5DFC4B3A"/>
    <w:rsid w:val="5E067709"/>
    <w:rsid w:val="5E139308"/>
    <w:rsid w:val="5E13DD16"/>
    <w:rsid w:val="5E17318A"/>
    <w:rsid w:val="5E1E9C73"/>
    <w:rsid w:val="5E218874"/>
    <w:rsid w:val="5E26135A"/>
    <w:rsid w:val="5E37372C"/>
    <w:rsid w:val="5E3C9875"/>
    <w:rsid w:val="5E3CB2B6"/>
    <w:rsid w:val="5E3E54FD"/>
    <w:rsid w:val="5E4DCDE0"/>
    <w:rsid w:val="5E51879A"/>
    <w:rsid w:val="5E54D6A9"/>
    <w:rsid w:val="5E5DEE0F"/>
    <w:rsid w:val="5E602CFB"/>
    <w:rsid w:val="5E61E5FE"/>
    <w:rsid w:val="5E6217F0"/>
    <w:rsid w:val="5E6ED17C"/>
    <w:rsid w:val="5E799FB9"/>
    <w:rsid w:val="5E8A2DA3"/>
    <w:rsid w:val="5E8EA72D"/>
    <w:rsid w:val="5E8FE6F4"/>
    <w:rsid w:val="5E96C8DB"/>
    <w:rsid w:val="5E9CF899"/>
    <w:rsid w:val="5EA3AD30"/>
    <w:rsid w:val="5EB2466A"/>
    <w:rsid w:val="5EB9F673"/>
    <w:rsid w:val="5EC00565"/>
    <w:rsid w:val="5EC7A799"/>
    <w:rsid w:val="5EC7CB0B"/>
    <w:rsid w:val="5EE4AA46"/>
    <w:rsid w:val="5EEB9608"/>
    <w:rsid w:val="5EEE4580"/>
    <w:rsid w:val="5EF221C4"/>
    <w:rsid w:val="5F0F216F"/>
    <w:rsid w:val="5F176E48"/>
    <w:rsid w:val="5F1EA67D"/>
    <w:rsid w:val="5F28D9B5"/>
    <w:rsid w:val="5F407C59"/>
    <w:rsid w:val="5F44F64D"/>
    <w:rsid w:val="5F50CB48"/>
    <w:rsid w:val="5F52514A"/>
    <w:rsid w:val="5F625F1E"/>
    <w:rsid w:val="5F62F4C4"/>
    <w:rsid w:val="5F788E5E"/>
    <w:rsid w:val="5F840E5B"/>
    <w:rsid w:val="5F8A622E"/>
    <w:rsid w:val="5F8F1DAE"/>
    <w:rsid w:val="5F9119A1"/>
    <w:rsid w:val="5F929C86"/>
    <w:rsid w:val="5F9E547D"/>
    <w:rsid w:val="5FAAECE5"/>
    <w:rsid w:val="5FAF77F0"/>
    <w:rsid w:val="5FB23BE0"/>
    <w:rsid w:val="5FB4346E"/>
    <w:rsid w:val="5FB83A6D"/>
    <w:rsid w:val="5FBE7909"/>
    <w:rsid w:val="5FC1FF4F"/>
    <w:rsid w:val="5FC3B53C"/>
    <w:rsid w:val="5FD03509"/>
    <w:rsid w:val="5FD28787"/>
    <w:rsid w:val="5FD44E90"/>
    <w:rsid w:val="5FD8F7D1"/>
    <w:rsid w:val="5FDA393F"/>
    <w:rsid w:val="5FDAF1AA"/>
    <w:rsid w:val="5FEE59EF"/>
    <w:rsid w:val="5FF2A3AC"/>
    <w:rsid w:val="5FFE9D3B"/>
    <w:rsid w:val="600768F3"/>
    <w:rsid w:val="60083F30"/>
    <w:rsid w:val="600AAE05"/>
    <w:rsid w:val="601921E7"/>
    <w:rsid w:val="601C235B"/>
    <w:rsid w:val="602C467E"/>
    <w:rsid w:val="604AD064"/>
    <w:rsid w:val="60570427"/>
    <w:rsid w:val="605EDCF1"/>
    <w:rsid w:val="606350E4"/>
    <w:rsid w:val="60657B5F"/>
    <w:rsid w:val="6074F46A"/>
    <w:rsid w:val="607608D6"/>
    <w:rsid w:val="607CA0E6"/>
    <w:rsid w:val="6080AB2E"/>
    <w:rsid w:val="6082F902"/>
    <w:rsid w:val="6088B15F"/>
    <w:rsid w:val="6089ED56"/>
    <w:rsid w:val="608A959A"/>
    <w:rsid w:val="609DEAF1"/>
    <w:rsid w:val="60A3FE4D"/>
    <w:rsid w:val="60A7FE47"/>
    <w:rsid w:val="60AC9760"/>
    <w:rsid w:val="60B43149"/>
    <w:rsid w:val="60B74308"/>
    <w:rsid w:val="60B7B7A4"/>
    <w:rsid w:val="60C5045A"/>
    <w:rsid w:val="60DDE3B4"/>
    <w:rsid w:val="60E22EB6"/>
    <w:rsid w:val="60E3D927"/>
    <w:rsid w:val="60EE719B"/>
    <w:rsid w:val="60F4FCF6"/>
    <w:rsid w:val="60F5EB69"/>
    <w:rsid w:val="60FB8D1C"/>
    <w:rsid w:val="61073EC1"/>
    <w:rsid w:val="6107D707"/>
    <w:rsid w:val="6108672D"/>
    <w:rsid w:val="610D243A"/>
    <w:rsid w:val="610D5AF6"/>
    <w:rsid w:val="610DE57A"/>
    <w:rsid w:val="611A21AC"/>
    <w:rsid w:val="611EA51C"/>
    <w:rsid w:val="6123D66E"/>
    <w:rsid w:val="612A9E7D"/>
    <w:rsid w:val="612AA7E7"/>
    <w:rsid w:val="6130AEED"/>
    <w:rsid w:val="61344733"/>
    <w:rsid w:val="61457609"/>
    <w:rsid w:val="6147FB14"/>
    <w:rsid w:val="6148AC7F"/>
    <w:rsid w:val="614ACDCF"/>
    <w:rsid w:val="61565D37"/>
    <w:rsid w:val="615A8CDD"/>
    <w:rsid w:val="615AFB3E"/>
    <w:rsid w:val="615D050E"/>
    <w:rsid w:val="616021FF"/>
    <w:rsid w:val="6165C1D6"/>
    <w:rsid w:val="61683DC0"/>
    <w:rsid w:val="616FBB0B"/>
    <w:rsid w:val="61849F8A"/>
    <w:rsid w:val="61860B21"/>
    <w:rsid w:val="61A4C443"/>
    <w:rsid w:val="61A97E75"/>
    <w:rsid w:val="61AD6B3A"/>
    <w:rsid w:val="61B0667C"/>
    <w:rsid w:val="61B12555"/>
    <w:rsid w:val="61B5643E"/>
    <w:rsid w:val="61BFC824"/>
    <w:rsid w:val="61DE6441"/>
    <w:rsid w:val="61E6416F"/>
    <w:rsid w:val="61E650DA"/>
    <w:rsid w:val="620CDB9B"/>
    <w:rsid w:val="620D6E71"/>
    <w:rsid w:val="620F34CD"/>
    <w:rsid w:val="62113261"/>
    <w:rsid w:val="621462B0"/>
    <w:rsid w:val="621BB878"/>
    <w:rsid w:val="6223773C"/>
    <w:rsid w:val="6237CEB9"/>
    <w:rsid w:val="623CB0AA"/>
    <w:rsid w:val="623F1B00"/>
    <w:rsid w:val="623FC3BB"/>
    <w:rsid w:val="624166B6"/>
    <w:rsid w:val="6249E51A"/>
    <w:rsid w:val="624BC008"/>
    <w:rsid w:val="624E66EB"/>
    <w:rsid w:val="625113D6"/>
    <w:rsid w:val="625EC918"/>
    <w:rsid w:val="6284299D"/>
    <w:rsid w:val="6286E8E5"/>
    <w:rsid w:val="62871650"/>
    <w:rsid w:val="628932E2"/>
    <w:rsid w:val="6290428E"/>
    <w:rsid w:val="6292C50F"/>
    <w:rsid w:val="62990540"/>
    <w:rsid w:val="629AAC76"/>
    <w:rsid w:val="629BC671"/>
    <w:rsid w:val="62A83009"/>
    <w:rsid w:val="62A9A198"/>
    <w:rsid w:val="62BFCB74"/>
    <w:rsid w:val="62C0CC90"/>
    <w:rsid w:val="62CDF886"/>
    <w:rsid w:val="62DABE61"/>
    <w:rsid w:val="62DB4B78"/>
    <w:rsid w:val="62E356B9"/>
    <w:rsid w:val="62EB0A46"/>
    <w:rsid w:val="62ED452E"/>
    <w:rsid w:val="62EF73C3"/>
    <w:rsid w:val="62F2F090"/>
    <w:rsid w:val="62F8CF63"/>
    <w:rsid w:val="62FB0643"/>
    <w:rsid w:val="62FCB669"/>
    <w:rsid w:val="6300CC99"/>
    <w:rsid w:val="631F9E32"/>
    <w:rsid w:val="6328BC98"/>
    <w:rsid w:val="633179F2"/>
    <w:rsid w:val="6336D194"/>
    <w:rsid w:val="6337C032"/>
    <w:rsid w:val="6337D48F"/>
    <w:rsid w:val="633874CD"/>
    <w:rsid w:val="633C0C2D"/>
    <w:rsid w:val="633CDE39"/>
    <w:rsid w:val="633E6984"/>
    <w:rsid w:val="63464326"/>
    <w:rsid w:val="634AB461"/>
    <w:rsid w:val="634DD499"/>
    <w:rsid w:val="635578F1"/>
    <w:rsid w:val="635E4DC3"/>
    <w:rsid w:val="635E8A23"/>
    <w:rsid w:val="636253BE"/>
    <w:rsid w:val="63649CF2"/>
    <w:rsid w:val="637ACF59"/>
    <w:rsid w:val="637E3014"/>
    <w:rsid w:val="638D6F7A"/>
    <w:rsid w:val="638EA116"/>
    <w:rsid w:val="639C1AC0"/>
    <w:rsid w:val="63B9A665"/>
    <w:rsid w:val="63E39CFC"/>
    <w:rsid w:val="64009648"/>
    <w:rsid w:val="640FCEFE"/>
    <w:rsid w:val="64273E84"/>
    <w:rsid w:val="64338955"/>
    <w:rsid w:val="643E0255"/>
    <w:rsid w:val="6441E44C"/>
    <w:rsid w:val="644B3BAA"/>
    <w:rsid w:val="64676232"/>
    <w:rsid w:val="64698482"/>
    <w:rsid w:val="6473708F"/>
    <w:rsid w:val="647DD89E"/>
    <w:rsid w:val="648671CF"/>
    <w:rsid w:val="64895B08"/>
    <w:rsid w:val="64B0F3FA"/>
    <w:rsid w:val="64B4C8FD"/>
    <w:rsid w:val="64B8510A"/>
    <w:rsid w:val="64C54664"/>
    <w:rsid w:val="64CD7DDC"/>
    <w:rsid w:val="64E20930"/>
    <w:rsid w:val="64ECEA18"/>
    <w:rsid w:val="64FC4B9F"/>
    <w:rsid w:val="6503728F"/>
    <w:rsid w:val="6510002D"/>
    <w:rsid w:val="6511C497"/>
    <w:rsid w:val="65126BFB"/>
    <w:rsid w:val="651E5BA5"/>
    <w:rsid w:val="6525628D"/>
    <w:rsid w:val="65261C71"/>
    <w:rsid w:val="6527BA1D"/>
    <w:rsid w:val="652DB782"/>
    <w:rsid w:val="65370376"/>
    <w:rsid w:val="653FBC35"/>
    <w:rsid w:val="65406FF8"/>
    <w:rsid w:val="654839DD"/>
    <w:rsid w:val="6549DD60"/>
    <w:rsid w:val="654FB19D"/>
    <w:rsid w:val="655F5804"/>
    <w:rsid w:val="656C3EBF"/>
    <w:rsid w:val="65742E12"/>
    <w:rsid w:val="65767F5F"/>
    <w:rsid w:val="658554E8"/>
    <w:rsid w:val="658C0B8C"/>
    <w:rsid w:val="65951BC1"/>
    <w:rsid w:val="659571A7"/>
    <w:rsid w:val="65960DA7"/>
    <w:rsid w:val="65B04156"/>
    <w:rsid w:val="65B11B2C"/>
    <w:rsid w:val="65B7FE10"/>
    <w:rsid w:val="65BE1682"/>
    <w:rsid w:val="65C38115"/>
    <w:rsid w:val="66002B9A"/>
    <w:rsid w:val="66028190"/>
    <w:rsid w:val="661681FC"/>
    <w:rsid w:val="661C08E2"/>
    <w:rsid w:val="662695D7"/>
    <w:rsid w:val="66282C3D"/>
    <w:rsid w:val="6643CBC2"/>
    <w:rsid w:val="66446C16"/>
    <w:rsid w:val="6648439C"/>
    <w:rsid w:val="664CEE35"/>
    <w:rsid w:val="66552B28"/>
    <w:rsid w:val="665FA8E3"/>
    <w:rsid w:val="66602640"/>
    <w:rsid w:val="666EFACA"/>
    <w:rsid w:val="666F4465"/>
    <w:rsid w:val="6670023C"/>
    <w:rsid w:val="66799206"/>
    <w:rsid w:val="66799A17"/>
    <w:rsid w:val="667A84FE"/>
    <w:rsid w:val="667E1A19"/>
    <w:rsid w:val="6681A2CD"/>
    <w:rsid w:val="668CAA94"/>
    <w:rsid w:val="668E89E8"/>
    <w:rsid w:val="668EC260"/>
    <w:rsid w:val="66909357"/>
    <w:rsid w:val="669F808A"/>
    <w:rsid w:val="66A59CFC"/>
    <w:rsid w:val="66A6D1C8"/>
    <w:rsid w:val="66AF684C"/>
    <w:rsid w:val="66B5ED4F"/>
    <w:rsid w:val="66C1311E"/>
    <w:rsid w:val="66C20151"/>
    <w:rsid w:val="66C623E5"/>
    <w:rsid w:val="66ECB8A5"/>
    <w:rsid w:val="66FE0CCE"/>
    <w:rsid w:val="67048FEB"/>
    <w:rsid w:val="67085255"/>
    <w:rsid w:val="6727B65F"/>
    <w:rsid w:val="672F0C9F"/>
    <w:rsid w:val="6733205A"/>
    <w:rsid w:val="673CAB19"/>
    <w:rsid w:val="674757DD"/>
    <w:rsid w:val="6749BF11"/>
    <w:rsid w:val="67513B0D"/>
    <w:rsid w:val="6751F12D"/>
    <w:rsid w:val="67541A7B"/>
    <w:rsid w:val="6767645E"/>
    <w:rsid w:val="676C906A"/>
    <w:rsid w:val="6779BD4B"/>
    <w:rsid w:val="6784BCB5"/>
    <w:rsid w:val="6788844C"/>
    <w:rsid w:val="678D2347"/>
    <w:rsid w:val="67A83BDF"/>
    <w:rsid w:val="67AF5E48"/>
    <w:rsid w:val="67C1FC9C"/>
    <w:rsid w:val="67C7C6DD"/>
    <w:rsid w:val="67C9C880"/>
    <w:rsid w:val="67DC17EE"/>
    <w:rsid w:val="67DCBEE7"/>
    <w:rsid w:val="68106F3E"/>
    <w:rsid w:val="68176DF2"/>
    <w:rsid w:val="6825E534"/>
    <w:rsid w:val="68382C58"/>
    <w:rsid w:val="683942D8"/>
    <w:rsid w:val="683C1DAE"/>
    <w:rsid w:val="683F0494"/>
    <w:rsid w:val="685B6F3C"/>
    <w:rsid w:val="686A1F6D"/>
    <w:rsid w:val="6879DB2F"/>
    <w:rsid w:val="689771C1"/>
    <w:rsid w:val="68982761"/>
    <w:rsid w:val="68B16924"/>
    <w:rsid w:val="68BF15B9"/>
    <w:rsid w:val="68C1F2CD"/>
    <w:rsid w:val="68C80C0B"/>
    <w:rsid w:val="68D8C060"/>
    <w:rsid w:val="68D9AFBA"/>
    <w:rsid w:val="68DB33D4"/>
    <w:rsid w:val="68E1911F"/>
    <w:rsid w:val="68EDB877"/>
    <w:rsid w:val="68EE1FB3"/>
    <w:rsid w:val="6904C255"/>
    <w:rsid w:val="6906441D"/>
    <w:rsid w:val="6908349C"/>
    <w:rsid w:val="690D1B52"/>
    <w:rsid w:val="69115822"/>
    <w:rsid w:val="691B75F0"/>
    <w:rsid w:val="691CD84D"/>
    <w:rsid w:val="69251CF8"/>
    <w:rsid w:val="692F3FDE"/>
    <w:rsid w:val="693139C4"/>
    <w:rsid w:val="694F12E6"/>
    <w:rsid w:val="695424A2"/>
    <w:rsid w:val="695F6096"/>
    <w:rsid w:val="696600A2"/>
    <w:rsid w:val="696776D5"/>
    <w:rsid w:val="696E85E9"/>
    <w:rsid w:val="6972A805"/>
    <w:rsid w:val="698131D0"/>
    <w:rsid w:val="699565F6"/>
    <w:rsid w:val="699A40DA"/>
    <w:rsid w:val="69A4231E"/>
    <w:rsid w:val="69A6F82A"/>
    <w:rsid w:val="69AD4D3F"/>
    <w:rsid w:val="69B0A181"/>
    <w:rsid w:val="69B21AA2"/>
    <w:rsid w:val="69B5456D"/>
    <w:rsid w:val="69B99A37"/>
    <w:rsid w:val="69C5A4A2"/>
    <w:rsid w:val="69C5BCD6"/>
    <w:rsid w:val="69CEDC8B"/>
    <w:rsid w:val="69E0BBA1"/>
    <w:rsid w:val="69EA9AE8"/>
    <w:rsid w:val="69F0212B"/>
    <w:rsid w:val="69F08AE3"/>
    <w:rsid w:val="69F4DCAD"/>
    <w:rsid w:val="69F619C0"/>
    <w:rsid w:val="69F7A27A"/>
    <w:rsid w:val="69F88966"/>
    <w:rsid w:val="69FA36E3"/>
    <w:rsid w:val="69FE8242"/>
    <w:rsid w:val="6A08A27C"/>
    <w:rsid w:val="6A0A12CC"/>
    <w:rsid w:val="6A3E2BC0"/>
    <w:rsid w:val="6A3FD6B4"/>
    <w:rsid w:val="6A40E242"/>
    <w:rsid w:val="6A423376"/>
    <w:rsid w:val="6A4A521C"/>
    <w:rsid w:val="6A4DAE2C"/>
    <w:rsid w:val="6A4F8403"/>
    <w:rsid w:val="6A58CC77"/>
    <w:rsid w:val="6A596B15"/>
    <w:rsid w:val="6A5A953E"/>
    <w:rsid w:val="6A607F99"/>
    <w:rsid w:val="6A608FC8"/>
    <w:rsid w:val="6A65C400"/>
    <w:rsid w:val="6A72C444"/>
    <w:rsid w:val="6A75F0F6"/>
    <w:rsid w:val="6A8E33BE"/>
    <w:rsid w:val="6A9A0443"/>
    <w:rsid w:val="6AB7F922"/>
    <w:rsid w:val="6AC0AE77"/>
    <w:rsid w:val="6AC3024C"/>
    <w:rsid w:val="6AC490CF"/>
    <w:rsid w:val="6AD54A2A"/>
    <w:rsid w:val="6ADAA110"/>
    <w:rsid w:val="6ADC449D"/>
    <w:rsid w:val="6AE51C55"/>
    <w:rsid w:val="6AF4BA17"/>
    <w:rsid w:val="6AF5D9D0"/>
    <w:rsid w:val="6AF6566D"/>
    <w:rsid w:val="6AFA4E74"/>
    <w:rsid w:val="6B02095E"/>
    <w:rsid w:val="6B170424"/>
    <w:rsid w:val="6B1BF72C"/>
    <w:rsid w:val="6B207CDE"/>
    <w:rsid w:val="6B301F5D"/>
    <w:rsid w:val="6B3C69F4"/>
    <w:rsid w:val="6B447CE0"/>
    <w:rsid w:val="6B44A7F3"/>
    <w:rsid w:val="6B45312A"/>
    <w:rsid w:val="6B549381"/>
    <w:rsid w:val="6B56CAB2"/>
    <w:rsid w:val="6B5B27D8"/>
    <w:rsid w:val="6B6BAAC5"/>
    <w:rsid w:val="6B7164A0"/>
    <w:rsid w:val="6B8B2C6E"/>
    <w:rsid w:val="6B9965B0"/>
    <w:rsid w:val="6B9D9070"/>
    <w:rsid w:val="6BA458AE"/>
    <w:rsid w:val="6BABD958"/>
    <w:rsid w:val="6BB7452C"/>
    <w:rsid w:val="6BB7B3C0"/>
    <w:rsid w:val="6BBC6FAB"/>
    <w:rsid w:val="6BDCE554"/>
    <w:rsid w:val="6BDE4863"/>
    <w:rsid w:val="6BE4CE94"/>
    <w:rsid w:val="6BEF326C"/>
    <w:rsid w:val="6BF4BE63"/>
    <w:rsid w:val="6BF584BF"/>
    <w:rsid w:val="6BF816E8"/>
    <w:rsid w:val="6C07A578"/>
    <w:rsid w:val="6C0BE8F8"/>
    <w:rsid w:val="6C0F881E"/>
    <w:rsid w:val="6C10F9F4"/>
    <w:rsid w:val="6C11CF6E"/>
    <w:rsid w:val="6C12A39B"/>
    <w:rsid w:val="6C15F595"/>
    <w:rsid w:val="6C18BA6E"/>
    <w:rsid w:val="6C1E2E35"/>
    <w:rsid w:val="6C295DCA"/>
    <w:rsid w:val="6C318C34"/>
    <w:rsid w:val="6C32F110"/>
    <w:rsid w:val="6C33EE54"/>
    <w:rsid w:val="6C4AE766"/>
    <w:rsid w:val="6C50ACF9"/>
    <w:rsid w:val="6C63063D"/>
    <w:rsid w:val="6C665A13"/>
    <w:rsid w:val="6C6E833C"/>
    <w:rsid w:val="6C7CFC9B"/>
    <w:rsid w:val="6C87C933"/>
    <w:rsid w:val="6C8E3C5E"/>
    <w:rsid w:val="6C937050"/>
    <w:rsid w:val="6C98FAAD"/>
    <w:rsid w:val="6CBC1CCD"/>
    <w:rsid w:val="6CCB4F35"/>
    <w:rsid w:val="6CD498CC"/>
    <w:rsid w:val="6CD6332E"/>
    <w:rsid w:val="6CD80B1C"/>
    <w:rsid w:val="6CDAC3F7"/>
    <w:rsid w:val="6CDE7582"/>
    <w:rsid w:val="6CF467EB"/>
    <w:rsid w:val="6D110A66"/>
    <w:rsid w:val="6D283EC8"/>
    <w:rsid w:val="6D304915"/>
    <w:rsid w:val="6D40F5F8"/>
    <w:rsid w:val="6D417D77"/>
    <w:rsid w:val="6D47E1B7"/>
    <w:rsid w:val="6D4CF13E"/>
    <w:rsid w:val="6D4D6726"/>
    <w:rsid w:val="6D51FB83"/>
    <w:rsid w:val="6D65B7AA"/>
    <w:rsid w:val="6D7A569E"/>
    <w:rsid w:val="6D809669"/>
    <w:rsid w:val="6D9F983C"/>
    <w:rsid w:val="6DA438D8"/>
    <w:rsid w:val="6DAB11D6"/>
    <w:rsid w:val="6DABF95A"/>
    <w:rsid w:val="6DC8DD70"/>
    <w:rsid w:val="6DD1160F"/>
    <w:rsid w:val="6DD26E02"/>
    <w:rsid w:val="6DD59340"/>
    <w:rsid w:val="6DEECA8B"/>
    <w:rsid w:val="6DF1D5C1"/>
    <w:rsid w:val="6DF2F15E"/>
    <w:rsid w:val="6DF85A52"/>
    <w:rsid w:val="6DF85D1B"/>
    <w:rsid w:val="6E004993"/>
    <w:rsid w:val="6E04BD03"/>
    <w:rsid w:val="6E0A0D6A"/>
    <w:rsid w:val="6E0A7096"/>
    <w:rsid w:val="6E24CCEC"/>
    <w:rsid w:val="6E251020"/>
    <w:rsid w:val="6E25449F"/>
    <w:rsid w:val="6E29170A"/>
    <w:rsid w:val="6E2E4602"/>
    <w:rsid w:val="6E31F32B"/>
    <w:rsid w:val="6E44A3E7"/>
    <w:rsid w:val="6E49B96B"/>
    <w:rsid w:val="6E4B24DD"/>
    <w:rsid w:val="6E4E2EA0"/>
    <w:rsid w:val="6E63451A"/>
    <w:rsid w:val="6E724FE6"/>
    <w:rsid w:val="6E72924D"/>
    <w:rsid w:val="6E75CCD9"/>
    <w:rsid w:val="6E7828D9"/>
    <w:rsid w:val="6E7F0BD7"/>
    <w:rsid w:val="6E83E057"/>
    <w:rsid w:val="6E8A5D0B"/>
    <w:rsid w:val="6E8E0950"/>
    <w:rsid w:val="6E986046"/>
    <w:rsid w:val="6EA8B1E0"/>
    <w:rsid w:val="6EAC10B6"/>
    <w:rsid w:val="6EB06E7B"/>
    <w:rsid w:val="6EBD30D4"/>
    <w:rsid w:val="6EC516F5"/>
    <w:rsid w:val="6EC6FFB4"/>
    <w:rsid w:val="6EC80ABA"/>
    <w:rsid w:val="6ED990E4"/>
    <w:rsid w:val="6EF0249F"/>
    <w:rsid w:val="6EF9C84D"/>
    <w:rsid w:val="6F020ECE"/>
    <w:rsid w:val="6F05125C"/>
    <w:rsid w:val="6F0FDD0E"/>
    <w:rsid w:val="6F1AA50A"/>
    <w:rsid w:val="6F1F564D"/>
    <w:rsid w:val="6F25C76A"/>
    <w:rsid w:val="6F26085F"/>
    <w:rsid w:val="6F26F8B2"/>
    <w:rsid w:val="6F274C19"/>
    <w:rsid w:val="6F2AE932"/>
    <w:rsid w:val="6F3B7E6F"/>
    <w:rsid w:val="6F52B1B1"/>
    <w:rsid w:val="6F6FD145"/>
    <w:rsid w:val="6F87E048"/>
    <w:rsid w:val="6F892340"/>
    <w:rsid w:val="6F996C14"/>
    <w:rsid w:val="6FADA500"/>
    <w:rsid w:val="6FBCD195"/>
    <w:rsid w:val="6FBD03D1"/>
    <w:rsid w:val="6FC33D0B"/>
    <w:rsid w:val="6FD54945"/>
    <w:rsid w:val="6FDF9D3A"/>
    <w:rsid w:val="6FE00590"/>
    <w:rsid w:val="6FEFCE4A"/>
    <w:rsid w:val="70097071"/>
    <w:rsid w:val="700A38FD"/>
    <w:rsid w:val="7010F00C"/>
    <w:rsid w:val="7010F14F"/>
    <w:rsid w:val="70128D56"/>
    <w:rsid w:val="701BEFEE"/>
    <w:rsid w:val="701E84C6"/>
    <w:rsid w:val="701F382C"/>
    <w:rsid w:val="702521B3"/>
    <w:rsid w:val="703ED12B"/>
    <w:rsid w:val="7044DD07"/>
    <w:rsid w:val="7046D268"/>
    <w:rsid w:val="70472610"/>
    <w:rsid w:val="705B74FC"/>
    <w:rsid w:val="70616E03"/>
    <w:rsid w:val="70704043"/>
    <w:rsid w:val="70762BEC"/>
    <w:rsid w:val="707A80C4"/>
    <w:rsid w:val="708138F9"/>
    <w:rsid w:val="7083D4AC"/>
    <w:rsid w:val="70884488"/>
    <w:rsid w:val="70AD79E6"/>
    <w:rsid w:val="70C155BB"/>
    <w:rsid w:val="70D1211B"/>
    <w:rsid w:val="70D4039C"/>
    <w:rsid w:val="70DC2355"/>
    <w:rsid w:val="70E06E37"/>
    <w:rsid w:val="70F16E84"/>
    <w:rsid w:val="70F9D5D2"/>
    <w:rsid w:val="70FAED50"/>
    <w:rsid w:val="710106BF"/>
    <w:rsid w:val="71098313"/>
    <w:rsid w:val="710E09C4"/>
    <w:rsid w:val="710FADBE"/>
    <w:rsid w:val="711CFD28"/>
    <w:rsid w:val="7121BBCC"/>
    <w:rsid w:val="7142202B"/>
    <w:rsid w:val="71604946"/>
    <w:rsid w:val="71614BB3"/>
    <w:rsid w:val="71661F74"/>
    <w:rsid w:val="7171F020"/>
    <w:rsid w:val="717A3635"/>
    <w:rsid w:val="7181C801"/>
    <w:rsid w:val="7182D6E9"/>
    <w:rsid w:val="7182E25A"/>
    <w:rsid w:val="71846084"/>
    <w:rsid w:val="7186DC77"/>
    <w:rsid w:val="718B7EAF"/>
    <w:rsid w:val="718F8F59"/>
    <w:rsid w:val="7193B43C"/>
    <w:rsid w:val="7198E21D"/>
    <w:rsid w:val="71A7B422"/>
    <w:rsid w:val="71C3F9E4"/>
    <w:rsid w:val="71D00447"/>
    <w:rsid w:val="71D89C72"/>
    <w:rsid w:val="71D8E4DB"/>
    <w:rsid w:val="71DC093D"/>
    <w:rsid w:val="71EFDFA1"/>
    <w:rsid w:val="71FDBB7D"/>
    <w:rsid w:val="720DA33E"/>
    <w:rsid w:val="720F8387"/>
    <w:rsid w:val="721CCE4C"/>
    <w:rsid w:val="721F905D"/>
    <w:rsid w:val="721FECF9"/>
    <w:rsid w:val="7225F7BD"/>
    <w:rsid w:val="7231E4C8"/>
    <w:rsid w:val="723AF67E"/>
    <w:rsid w:val="727E8E35"/>
    <w:rsid w:val="72832C28"/>
    <w:rsid w:val="7284F555"/>
    <w:rsid w:val="72989A2A"/>
    <w:rsid w:val="729B2EC9"/>
    <w:rsid w:val="72A11E68"/>
    <w:rsid w:val="72A2AD20"/>
    <w:rsid w:val="72AC1455"/>
    <w:rsid w:val="72B85862"/>
    <w:rsid w:val="72B8975C"/>
    <w:rsid w:val="72C470C6"/>
    <w:rsid w:val="72C90438"/>
    <w:rsid w:val="72D04886"/>
    <w:rsid w:val="72D6F379"/>
    <w:rsid w:val="72DE74BF"/>
    <w:rsid w:val="72DF56A3"/>
    <w:rsid w:val="72EB61D3"/>
    <w:rsid w:val="72ECD6FA"/>
    <w:rsid w:val="7315D5E5"/>
    <w:rsid w:val="7316BC44"/>
    <w:rsid w:val="73185001"/>
    <w:rsid w:val="731E3BF8"/>
    <w:rsid w:val="73240AF0"/>
    <w:rsid w:val="732B8116"/>
    <w:rsid w:val="733036A2"/>
    <w:rsid w:val="733F39BF"/>
    <w:rsid w:val="7345B72B"/>
    <w:rsid w:val="73480634"/>
    <w:rsid w:val="73482FC2"/>
    <w:rsid w:val="73484542"/>
    <w:rsid w:val="73561A03"/>
    <w:rsid w:val="735D1798"/>
    <w:rsid w:val="735F2DD6"/>
    <w:rsid w:val="736CB255"/>
    <w:rsid w:val="73752856"/>
    <w:rsid w:val="737B4863"/>
    <w:rsid w:val="73823B41"/>
    <w:rsid w:val="73869969"/>
    <w:rsid w:val="73915BF3"/>
    <w:rsid w:val="7393516B"/>
    <w:rsid w:val="73A90D2F"/>
    <w:rsid w:val="73B15C04"/>
    <w:rsid w:val="73B874A4"/>
    <w:rsid w:val="73BECB02"/>
    <w:rsid w:val="73D7BE9C"/>
    <w:rsid w:val="73DAB8D7"/>
    <w:rsid w:val="73DFCD1C"/>
    <w:rsid w:val="73E0AEE4"/>
    <w:rsid w:val="73E14ED9"/>
    <w:rsid w:val="73F8D976"/>
    <w:rsid w:val="73FF5F61"/>
    <w:rsid w:val="74096E05"/>
    <w:rsid w:val="744CEB7D"/>
    <w:rsid w:val="74630C7D"/>
    <w:rsid w:val="746CD9D1"/>
    <w:rsid w:val="746F5F8E"/>
    <w:rsid w:val="747414BC"/>
    <w:rsid w:val="74770D27"/>
    <w:rsid w:val="747E5961"/>
    <w:rsid w:val="748DA650"/>
    <w:rsid w:val="7496507A"/>
    <w:rsid w:val="7496CCD8"/>
    <w:rsid w:val="74A2C9F8"/>
    <w:rsid w:val="74B4DFC8"/>
    <w:rsid w:val="74B5A45F"/>
    <w:rsid w:val="74C3B33B"/>
    <w:rsid w:val="74C63A74"/>
    <w:rsid w:val="74C92EED"/>
    <w:rsid w:val="74CD55DD"/>
    <w:rsid w:val="74D86A54"/>
    <w:rsid w:val="74EB09D4"/>
    <w:rsid w:val="74F2FC62"/>
    <w:rsid w:val="74F43139"/>
    <w:rsid w:val="74F9A685"/>
    <w:rsid w:val="7505AE2E"/>
    <w:rsid w:val="751A2FBD"/>
    <w:rsid w:val="752044DB"/>
    <w:rsid w:val="7533ED96"/>
    <w:rsid w:val="753542C7"/>
    <w:rsid w:val="753BB25A"/>
    <w:rsid w:val="753E1057"/>
    <w:rsid w:val="753FB1F7"/>
    <w:rsid w:val="7544E352"/>
    <w:rsid w:val="7546ECB4"/>
    <w:rsid w:val="754E653E"/>
    <w:rsid w:val="756A1F47"/>
    <w:rsid w:val="756A2A33"/>
    <w:rsid w:val="756A6225"/>
    <w:rsid w:val="7577FD78"/>
    <w:rsid w:val="757BC7C9"/>
    <w:rsid w:val="758C0247"/>
    <w:rsid w:val="758CB295"/>
    <w:rsid w:val="759489E5"/>
    <w:rsid w:val="759AC25B"/>
    <w:rsid w:val="759DAADF"/>
    <w:rsid w:val="75A2070A"/>
    <w:rsid w:val="75ABEC8E"/>
    <w:rsid w:val="75B1C5E9"/>
    <w:rsid w:val="75BE0E2F"/>
    <w:rsid w:val="75C77581"/>
    <w:rsid w:val="75D99DD7"/>
    <w:rsid w:val="75DE887E"/>
    <w:rsid w:val="75DFDED8"/>
    <w:rsid w:val="75F58759"/>
    <w:rsid w:val="75F7FB4A"/>
    <w:rsid w:val="75FC7327"/>
    <w:rsid w:val="75FEB27E"/>
    <w:rsid w:val="75FFA83D"/>
    <w:rsid w:val="76028AAE"/>
    <w:rsid w:val="760D7A37"/>
    <w:rsid w:val="76126FB8"/>
    <w:rsid w:val="7619FA98"/>
    <w:rsid w:val="761C85D1"/>
    <w:rsid w:val="762854FD"/>
    <w:rsid w:val="762E1DF7"/>
    <w:rsid w:val="763E093D"/>
    <w:rsid w:val="76472F94"/>
    <w:rsid w:val="7652AA84"/>
    <w:rsid w:val="76544E93"/>
    <w:rsid w:val="765EB18C"/>
    <w:rsid w:val="76740D0A"/>
    <w:rsid w:val="767AA8A1"/>
    <w:rsid w:val="767E87C5"/>
    <w:rsid w:val="7680A8C6"/>
    <w:rsid w:val="7682FA78"/>
    <w:rsid w:val="7683D508"/>
    <w:rsid w:val="768B7D1F"/>
    <w:rsid w:val="769E8A41"/>
    <w:rsid w:val="76A23889"/>
    <w:rsid w:val="76A47085"/>
    <w:rsid w:val="76A4D39E"/>
    <w:rsid w:val="76A5551F"/>
    <w:rsid w:val="76A7FC4A"/>
    <w:rsid w:val="76BC99CC"/>
    <w:rsid w:val="76BD6E18"/>
    <w:rsid w:val="76D2FE9B"/>
    <w:rsid w:val="76D7359E"/>
    <w:rsid w:val="76D80006"/>
    <w:rsid w:val="76EA39FB"/>
    <w:rsid w:val="76ECD39C"/>
    <w:rsid w:val="76EF4C5D"/>
    <w:rsid w:val="76EF7F78"/>
    <w:rsid w:val="77046DD3"/>
    <w:rsid w:val="772CFADE"/>
    <w:rsid w:val="7736E0F1"/>
    <w:rsid w:val="7737E8A0"/>
    <w:rsid w:val="7737EB8A"/>
    <w:rsid w:val="7744F171"/>
    <w:rsid w:val="774F5F23"/>
    <w:rsid w:val="775215C5"/>
    <w:rsid w:val="7752D036"/>
    <w:rsid w:val="7756757B"/>
    <w:rsid w:val="7762DB47"/>
    <w:rsid w:val="7763AA32"/>
    <w:rsid w:val="77661DCD"/>
    <w:rsid w:val="777B18CE"/>
    <w:rsid w:val="77868990"/>
    <w:rsid w:val="7791711F"/>
    <w:rsid w:val="77973183"/>
    <w:rsid w:val="77B31618"/>
    <w:rsid w:val="77B73E2D"/>
    <w:rsid w:val="77B90DA4"/>
    <w:rsid w:val="77B98B82"/>
    <w:rsid w:val="77BB1E36"/>
    <w:rsid w:val="77C3D74D"/>
    <w:rsid w:val="77C69A59"/>
    <w:rsid w:val="77D65F33"/>
    <w:rsid w:val="77F554F4"/>
    <w:rsid w:val="77F56583"/>
    <w:rsid w:val="78060DE9"/>
    <w:rsid w:val="7810E5BF"/>
    <w:rsid w:val="78113B42"/>
    <w:rsid w:val="7811A183"/>
    <w:rsid w:val="7812C377"/>
    <w:rsid w:val="78252923"/>
    <w:rsid w:val="7831FC0E"/>
    <w:rsid w:val="7843593D"/>
    <w:rsid w:val="78459FE8"/>
    <w:rsid w:val="784A8DB5"/>
    <w:rsid w:val="785B99E2"/>
    <w:rsid w:val="7861720B"/>
    <w:rsid w:val="7867B362"/>
    <w:rsid w:val="78717163"/>
    <w:rsid w:val="787ADD68"/>
    <w:rsid w:val="787F7D87"/>
    <w:rsid w:val="789CC8C6"/>
    <w:rsid w:val="78A7CDFE"/>
    <w:rsid w:val="78B29FB9"/>
    <w:rsid w:val="78C4407F"/>
    <w:rsid w:val="78E138B4"/>
    <w:rsid w:val="78E1B423"/>
    <w:rsid w:val="7900714C"/>
    <w:rsid w:val="790080C6"/>
    <w:rsid w:val="790285A9"/>
    <w:rsid w:val="790C4C9D"/>
    <w:rsid w:val="79165D2D"/>
    <w:rsid w:val="79248A37"/>
    <w:rsid w:val="793263D0"/>
    <w:rsid w:val="793929F8"/>
    <w:rsid w:val="793AE0C6"/>
    <w:rsid w:val="7950FCB3"/>
    <w:rsid w:val="796B171F"/>
    <w:rsid w:val="79713C9A"/>
    <w:rsid w:val="7972A7CE"/>
    <w:rsid w:val="7976726F"/>
    <w:rsid w:val="79776853"/>
    <w:rsid w:val="797D8F9A"/>
    <w:rsid w:val="797F3AE0"/>
    <w:rsid w:val="798540D6"/>
    <w:rsid w:val="7989E160"/>
    <w:rsid w:val="7999F73F"/>
    <w:rsid w:val="799ABEFF"/>
    <w:rsid w:val="79A232FF"/>
    <w:rsid w:val="79A43FEB"/>
    <w:rsid w:val="79ACEEC2"/>
    <w:rsid w:val="79B6F88F"/>
    <w:rsid w:val="79B8DE5F"/>
    <w:rsid w:val="79B9D762"/>
    <w:rsid w:val="79BA6B81"/>
    <w:rsid w:val="79BD593D"/>
    <w:rsid w:val="79CB8BBA"/>
    <w:rsid w:val="79E2FC2E"/>
    <w:rsid w:val="79F38854"/>
    <w:rsid w:val="79F4117F"/>
    <w:rsid w:val="79F979FA"/>
    <w:rsid w:val="7A00A39B"/>
    <w:rsid w:val="7A045433"/>
    <w:rsid w:val="7A0E6947"/>
    <w:rsid w:val="7A11F654"/>
    <w:rsid w:val="7A193455"/>
    <w:rsid w:val="7A1B57F8"/>
    <w:rsid w:val="7A22AF6E"/>
    <w:rsid w:val="7A2650B5"/>
    <w:rsid w:val="7A372565"/>
    <w:rsid w:val="7A3E266A"/>
    <w:rsid w:val="7A3F1EAB"/>
    <w:rsid w:val="7A5C2778"/>
    <w:rsid w:val="7A7CD932"/>
    <w:rsid w:val="7A909CCC"/>
    <w:rsid w:val="7A9A710C"/>
    <w:rsid w:val="7AA4D0D2"/>
    <w:rsid w:val="7AA81B40"/>
    <w:rsid w:val="7AACBBD1"/>
    <w:rsid w:val="7AAF9742"/>
    <w:rsid w:val="7ACEE54C"/>
    <w:rsid w:val="7AF266FD"/>
    <w:rsid w:val="7AFD84E4"/>
    <w:rsid w:val="7AFF0069"/>
    <w:rsid w:val="7B103647"/>
    <w:rsid w:val="7B10D190"/>
    <w:rsid w:val="7B111F4C"/>
    <w:rsid w:val="7B346435"/>
    <w:rsid w:val="7B374366"/>
    <w:rsid w:val="7B37FEA6"/>
    <w:rsid w:val="7B3A6373"/>
    <w:rsid w:val="7B3C1CF3"/>
    <w:rsid w:val="7B4A3CCA"/>
    <w:rsid w:val="7B55B67A"/>
    <w:rsid w:val="7B5C67DE"/>
    <w:rsid w:val="7B61F61D"/>
    <w:rsid w:val="7B76AD38"/>
    <w:rsid w:val="7B7A2905"/>
    <w:rsid w:val="7B8C0EC9"/>
    <w:rsid w:val="7B8CD040"/>
    <w:rsid w:val="7B8DBA59"/>
    <w:rsid w:val="7BA1A2E2"/>
    <w:rsid w:val="7BA8CD3E"/>
    <w:rsid w:val="7BAE22C1"/>
    <w:rsid w:val="7BC592F8"/>
    <w:rsid w:val="7BD18204"/>
    <w:rsid w:val="7BD26B38"/>
    <w:rsid w:val="7BD90749"/>
    <w:rsid w:val="7BDD8EA9"/>
    <w:rsid w:val="7BF66CA5"/>
    <w:rsid w:val="7BF809DB"/>
    <w:rsid w:val="7C03BEDF"/>
    <w:rsid w:val="7C049CEE"/>
    <w:rsid w:val="7C08E590"/>
    <w:rsid w:val="7C1D5245"/>
    <w:rsid w:val="7C355239"/>
    <w:rsid w:val="7C42A9AA"/>
    <w:rsid w:val="7C437F44"/>
    <w:rsid w:val="7C4A47E8"/>
    <w:rsid w:val="7C4B76BB"/>
    <w:rsid w:val="7C4DDD9A"/>
    <w:rsid w:val="7C4F93C6"/>
    <w:rsid w:val="7C6746ED"/>
    <w:rsid w:val="7C683560"/>
    <w:rsid w:val="7C712598"/>
    <w:rsid w:val="7C8B6EB7"/>
    <w:rsid w:val="7C94F77D"/>
    <w:rsid w:val="7C9988DE"/>
    <w:rsid w:val="7CA875E3"/>
    <w:rsid w:val="7CB69F88"/>
    <w:rsid w:val="7CBF738C"/>
    <w:rsid w:val="7CC1EBAD"/>
    <w:rsid w:val="7CCF859A"/>
    <w:rsid w:val="7CD1BA98"/>
    <w:rsid w:val="7CD21FD1"/>
    <w:rsid w:val="7CE3F051"/>
    <w:rsid w:val="7CF44D80"/>
    <w:rsid w:val="7CF9772B"/>
    <w:rsid w:val="7D03047B"/>
    <w:rsid w:val="7D0E68A7"/>
    <w:rsid w:val="7D0FBDB8"/>
    <w:rsid w:val="7D10456F"/>
    <w:rsid w:val="7D242416"/>
    <w:rsid w:val="7D27C1FD"/>
    <w:rsid w:val="7D283FFB"/>
    <w:rsid w:val="7D2FC0A5"/>
    <w:rsid w:val="7D35B4BC"/>
    <w:rsid w:val="7D3C3F99"/>
    <w:rsid w:val="7D476855"/>
    <w:rsid w:val="7D49CD25"/>
    <w:rsid w:val="7D4EAC63"/>
    <w:rsid w:val="7D4ECB85"/>
    <w:rsid w:val="7D5056A0"/>
    <w:rsid w:val="7D5655B7"/>
    <w:rsid w:val="7D56AF46"/>
    <w:rsid w:val="7D5EC1DB"/>
    <w:rsid w:val="7D609F6E"/>
    <w:rsid w:val="7D6BF63F"/>
    <w:rsid w:val="7D6CC3DE"/>
    <w:rsid w:val="7D771F62"/>
    <w:rsid w:val="7D7E73E3"/>
    <w:rsid w:val="7DA2A546"/>
    <w:rsid w:val="7DAF59C7"/>
    <w:rsid w:val="7DCBC05E"/>
    <w:rsid w:val="7DD73B18"/>
    <w:rsid w:val="7E1868C2"/>
    <w:rsid w:val="7E1AAEF7"/>
    <w:rsid w:val="7E1C3D6C"/>
    <w:rsid w:val="7E2337E3"/>
    <w:rsid w:val="7E234E30"/>
    <w:rsid w:val="7E2768B8"/>
    <w:rsid w:val="7E378728"/>
    <w:rsid w:val="7E38B02C"/>
    <w:rsid w:val="7E391680"/>
    <w:rsid w:val="7E4727D5"/>
    <w:rsid w:val="7E5CEF03"/>
    <w:rsid w:val="7E654C7E"/>
    <w:rsid w:val="7E77760F"/>
    <w:rsid w:val="7E8358E0"/>
    <w:rsid w:val="7E876593"/>
    <w:rsid w:val="7E8E89CC"/>
    <w:rsid w:val="7EA39E18"/>
    <w:rsid w:val="7EB678B8"/>
    <w:rsid w:val="7EB82821"/>
    <w:rsid w:val="7EC3525E"/>
    <w:rsid w:val="7EC43B25"/>
    <w:rsid w:val="7ED29138"/>
    <w:rsid w:val="7ED48B64"/>
    <w:rsid w:val="7EE803AD"/>
    <w:rsid w:val="7EEC3EF3"/>
    <w:rsid w:val="7EEC4762"/>
    <w:rsid w:val="7EF6AFB0"/>
    <w:rsid w:val="7EF87C34"/>
    <w:rsid w:val="7EF8BB58"/>
    <w:rsid w:val="7F04AA93"/>
    <w:rsid w:val="7F1459BC"/>
    <w:rsid w:val="7F2F0BA2"/>
    <w:rsid w:val="7F396227"/>
    <w:rsid w:val="7F3DE9B2"/>
    <w:rsid w:val="7F464C31"/>
    <w:rsid w:val="7F4BED8E"/>
    <w:rsid w:val="7F4E52CB"/>
    <w:rsid w:val="7F50E9B3"/>
    <w:rsid w:val="7F52A1C0"/>
    <w:rsid w:val="7F61E4C6"/>
    <w:rsid w:val="7F6AEA4B"/>
    <w:rsid w:val="7F7983EF"/>
    <w:rsid w:val="7F79D6FC"/>
    <w:rsid w:val="7F93CA47"/>
    <w:rsid w:val="7F982525"/>
    <w:rsid w:val="7F98D7FC"/>
    <w:rsid w:val="7FA5770F"/>
    <w:rsid w:val="7FB713AB"/>
    <w:rsid w:val="7FBE048D"/>
    <w:rsid w:val="7FBE4917"/>
    <w:rsid w:val="7FBFB6C2"/>
    <w:rsid w:val="7FC00C8F"/>
    <w:rsid w:val="7FC6302C"/>
    <w:rsid w:val="7FCF1150"/>
    <w:rsid w:val="7FD1214D"/>
    <w:rsid w:val="7FD54F20"/>
    <w:rsid w:val="7FD7129B"/>
    <w:rsid w:val="7FDAD1B8"/>
    <w:rsid w:val="7FE592F3"/>
    <w:rsid w:val="7FE6389D"/>
    <w:rsid w:val="7FEAEE83"/>
    <w:rsid w:val="7FED3BA4"/>
    <w:rsid w:val="7FF534AC"/>
    <w:rsid w:val="7FFB4F31"/>
    <w:rsid w:val="7FFC23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0EE6B"/>
  <w15:chartTrackingRefBased/>
  <w15:docId w15:val="{F8ADB3A7-6040-4443-A5AA-F88946C28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5A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B5A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B5A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B5A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5B5A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5B5A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5A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5A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5A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A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B5A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B5A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B5A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5B5A28"/>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5B5A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5A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5A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5A28"/>
    <w:rPr>
      <w:rFonts w:eastAsiaTheme="majorEastAsia" w:cstheme="majorBidi"/>
      <w:color w:val="272727" w:themeColor="text1" w:themeTint="D8"/>
    </w:rPr>
  </w:style>
  <w:style w:type="paragraph" w:styleId="Title">
    <w:name w:val="Title"/>
    <w:basedOn w:val="Normal"/>
    <w:next w:val="Normal"/>
    <w:link w:val="TitleChar"/>
    <w:uiPriority w:val="10"/>
    <w:qFormat/>
    <w:rsid w:val="005B5A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5A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5A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5A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5A28"/>
    <w:pPr>
      <w:spacing w:before="160"/>
      <w:jc w:val="center"/>
    </w:pPr>
    <w:rPr>
      <w:i/>
      <w:iCs/>
      <w:color w:val="404040" w:themeColor="text1" w:themeTint="BF"/>
    </w:rPr>
  </w:style>
  <w:style w:type="character" w:customStyle="1" w:styleId="QuoteChar">
    <w:name w:val="Quote Char"/>
    <w:basedOn w:val="DefaultParagraphFont"/>
    <w:link w:val="Quote"/>
    <w:uiPriority w:val="29"/>
    <w:rsid w:val="005B5A28"/>
    <w:rPr>
      <w:i/>
      <w:iCs/>
      <w:color w:val="404040" w:themeColor="text1" w:themeTint="BF"/>
    </w:rPr>
  </w:style>
  <w:style w:type="paragraph" w:styleId="ListParagraph">
    <w:name w:val="List Paragraph"/>
    <w:basedOn w:val="Normal"/>
    <w:uiPriority w:val="34"/>
    <w:qFormat/>
    <w:rsid w:val="005B5A28"/>
    <w:pPr>
      <w:ind w:left="720"/>
      <w:contextualSpacing/>
    </w:pPr>
  </w:style>
  <w:style w:type="character" w:styleId="IntenseEmphasis">
    <w:name w:val="Intense Emphasis"/>
    <w:basedOn w:val="DefaultParagraphFont"/>
    <w:uiPriority w:val="21"/>
    <w:qFormat/>
    <w:rsid w:val="005B5A28"/>
    <w:rPr>
      <w:i/>
      <w:iCs/>
      <w:color w:val="0F4761" w:themeColor="accent1" w:themeShade="BF"/>
    </w:rPr>
  </w:style>
  <w:style w:type="paragraph" w:styleId="IntenseQuote">
    <w:name w:val="Intense Quote"/>
    <w:basedOn w:val="Normal"/>
    <w:next w:val="Normal"/>
    <w:link w:val="IntenseQuoteChar"/>
    <w:uiPriority w:val="30"/>
    <w:qFormat/>
    <w:rsid w:val="005B5A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5A28"/>
    <w:rPr>
      <w:i/>
      <w:iCs/>
      <w:color w:val="0F4761" w:themeColor="accent1" w:themeShade="BF"/>
    </w:rPr>
  </w:style>
  <w:style w:type="character" w:styleId="IntenseReference">
    <w:name w:val="Intense Reference"/>
    <w:basedOn w:val="DefaultParagraphFont"/>
    <w:uiPriority w:val="32"/>
    <w:qFormat/>
    <w:rsid w:val="005B5A28"/>
    <w:rPr>
      <w:b/>
      <w:bCs/>
      <w:smallCaps/>
      <w:color w:val="0F4761" w:themeColor="accent1" w:themeShade="BF"/>
      <w:spacing w:val="5"/>
    </w:rPr>
  </w:style>
  <w:style w:type="character" w:styleId="Hyperlink">
    <w:name w:val="Hyperlink"/>
    <w:basedOn w:val="DefaultParagraphFont"/>
    <w:uiPriority w:val="99"/>
    <w:unhideWhenUsed/>
    <w:rsid w:val="00850AD9"/>
    <w:rPr>
      <w:color w:val="467886" w:themeColor="hyperlink"/>
      <w:u w:val="single"/>
    </w:rPr>
  </w:style>
  <w:style w:type="character" w:styleId="UnresolvedMention">
    <w:name w:val="Unresolved Mention"/>
    <w:basedOn w:val="DefaultParagraphFont"/>
    <w:uiPriority w:val="99"/>
    <w:semiHidden/>
    <w:unhideWhenUsed/>
    <w:rsid w:val="00850AD9"/>
    <w:rPr>
      <w:color w:val="605E5C"/>
      <w:shd w:val="clear" w:color="auto" w:fill="E1DFDD"/>
    </w:rPr>
  </w:style>
  <w:style w:type="paragraph" w:styleId="NormalWeb">
    <w:name w:val="Normal (Web)"/>
    <w:basedOn w:val="Normal"/>
    <w:uiPriority w:val="99"/>
    <w:unhideWhenUsed/>
    <w:rsid w:val="0008021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3F15A4"/>
    <w:rPr>
      <w:color w:val="96607D" w:themeColor="followedHyperlink"/>
      <w:u w:val="single"/>
    </w:rPr>
  </w:style>
  <w:style w:type="paragraph" w:styleId="CommentText">
    <w:name w:val="annotation text"/>
    <w:basedOn w:val="Normal"/>
    <w:link w:val="CommentTextChar"/>
    <w:uiPriority w:val="99"/>
    <w:unhideWhenUsed/>
    <w:rsid w:val="00D522CD"/>
    <w:pPr>
      <w:spacing w:line="240" w:lineRule="auto"/>
    </w:pPr>
    <w:rPr>
      <w:sz w:val="20"/>
      <w:szCs w:val="20"/>
    </w:rPr>
  </w:style>
  <w:style w:type="character" w:customStyle="1" w:styleId="CommentTextChar">
    <w:name w:val="Comment Text Char"/>
    <w:basedOn w:val="DefaultParagraphFont"/>
    <w:link w:val="CommentText"/>
    <w:uiPriority w:val="99"/>
    <w:rsid w:val="00D522CD"/>
    <w:rPr>
      <w:sz w:val="20"/>
      <w:szCs w:val="20"/>
    </w:rPr>
  </w:style>
  <w:style w:type="character" w:styleId="CommentReference">
    <w:name w:val="annotation reference"/>
    <w:basedOn w:val="DefaultParagraphFont"/>
    <w:uiPriority w:val="99"/>
    <w:semiHidden/>
    <w:unhideWhenUsed/>
    <w:rsid w:val="00D522CD"/>
    <w:rPr>
      <w:sz w:val="16"/>
      <w:szCs w:val="16"/>
    </w:rPr>
  </w:style>
  <w:style w:type="paragraph" w:styleId="CommentSubject">
    <w:name w:val="annotation subject"/>
    <w:basedOn w:val="CommentText"/>
    <w:next w:val="CommentText"/>
    <w:link w:val="CommentSubjectChar"/>
    <w:uiPriority w:val="99"/>
    <w:semiHidden/>
    <w:unhideWhenUsed/>
    <w:rsid w:val="00B323F0"/>
    <w:rPr>
      <w:b/>
      <w:bCs/>
    </w:rPr>
  </w:style>
  <w:style w:type="character" w:customStyle="1" w:styleId="CommentSubjectChar">
    <w:name w:val="Comment Subject Char"/>
    <w:basedOn w:val="CommentTextChar"/>
    <w:link w:val="CommentSubject"/>
    <w:uiPriority w:val="99"/>
    <w:semiHidden/>
    <w:rsid w:val="00B323F0"/>
    <w:rPr>
      <w:b/>
      <w:bCs/>
      <w:sz w:val="20"/>
      <w:szCs w:val="20"/>
    </w:rPr>
  </w:style>
  <w:style w:type="character" w:styleId="Mention">
    <w:name w:val="Mention"/>
    <w:basedOn w:val="DefaultParagraphFont"/>
    <w:uiPriority w:val="99"/>
    <w:unhideWhenUsed/>
    <w:rsid w:val="00B323F0"/>
    <w:rPr>
      <w:color w:val="2B579A"/>
      <w:shd w:val="clear" w:color="auto" w:fill="E1DFDD"/>
    </w:rPr>
  </w:style>
  <w:style w:type="paragraph" w:styleId="Revision">
    <w:name w:val="Revision"/>
    <w:hidden/>
    <w:uiPriority w:val="99"/>
    <w:semiHidden/>
    <w:rsid w:val="00581398"/>
    <w:pPr>
      <w:spacing w:after="0" w:line="240" w:lineRule="auto"/>
    </w:pPr>
  </w:style>
  <w:style w:type="paragraph" w:styleId="Header">
    <w:name w:val="header"/>
    <w:basedOn w:val="Normal"/>
    <w:link w:val="HeaderChar"/>
    <w:uiPriority w:val="99"/>
    <w:unhideWhenUsed/>
    <w:rsid w:val="001235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519"/>
  </w:style>
  <w:style w:type="paragraph" w:styleId="Footer">
    <w:name w:val="footer"/>
    <w:basedOn w:val="Normal"/>
    <w:link w:val="FooterChar"/>
    <w:uiPriority w:val="99"/>
    <w:unhideWhenUsed/>
    <w:rsid w:val="001235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519"/>
  </w:style>
  <w:style w:type="table" w:styleId="TableGrid">
    <w:name w:val="Table Grid"/>
    <w:basedOn w:val="TableNormal"/>
    <w:uiPriority w:val="39"/>
    <w:rsid w:val="008A2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A218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8A2184"/>
  </w:style>
  <w:style w:type="character" w:customStyle="1" w:styleId="eop">
    <w:name w:val="eop"/>
    <w:basedOn w:val="DefaultParagraphFont"/>
    <w:rsid w:val="008A2184"/>
  </w:style>
  <w:style w:type="character" w:styleId="FootnoteReference">
    <w:name w:val="footnote reference"/>
    <w:basedOn w:val="DefaultParagraphFont"/>
    <w:uiPriority w:val="99"/>
    <w:semiHidden/>
    <w:unhideWhenUsed/>
    <w:rsid w:val="00D705EC"/>
    <w:rPr>
      <w:vertAlign w:val="superscript"/>
    </w:rPr>
  </w:style>
  <w:style w:type="paragraph" w:styleId="TOCHeading">
    <w:name w:val="TOC Heading"/>
    <w:basedOn w:val="Heading1"/>
    <w:next w:val="Normal"/>
    <w:uiPriority w:val="39"/>
    <w:unhideWhenUsed/>
    <w:qFormat/>
    <w:rsid w:val="005E6E9D"/>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5E6E9D"/>
    <w:pPr>
      <w:spacing w:after="100"/>
    </w:pPr>
  </w:style>
  <w:style w:type="paragraph" w:styleId="TOC2">
    <w:name w:val="toc 2"/>
    <w:basedOn w:val="Normal"/>
    <w:next w:val="Normal"/>
    <w:autoRedefine/>
    <w:uiPriority w:val="39"/>
    <w:unhideWhenUsed/>
    <w:rsid w:val="005E6E9D"/>
    <w:pPr>
      <w:spacing w:after="100"/>
      <w:ind w:left="240"/>
    </w:pPr>
  </w:style>
  <w:style w:type="paragraph" w:styleId="TOC3">
    <w:name w:val="toc 3"/>
    <w:basedOn w:val="Normal"/>
    <w:next w:val="Normal"/>
    <w:autoRedefine/>
    <w:uiPriority w:val="39"/>
    <w:unhideWhenUsed/>
    <w:rsid w:val="005E6E9D"/>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oe.mass.edu/sfss/mtss/" TargetMode="External"/><Relationship Id="rId21" Type="http://schemas.openxmlformats.org/officeDocument/2006/relationships/hyperlink" Target="https://www.doe.mass.edu/instruction/impd/default.html" TargetMode="External"/><Relationship Id="rId42" Type="http://schemas.openxmlformats.org/officeDocument/2006/relationships/hyperlink" Target="https://www.mass.gov/info-details/vision-of-a-massachusetts-graduate" TargetMode="External"/><Relationship Id="rId47" Type="http://schemas.openxmlformats.org/officeDocument/2006/relationships/hyperlink" Target="https://www.elsuccessforum.org/benchmarks-of-quality" TargetMode="External"/><Relationship Id="rId63" Type="http://schemas.openxmlformats.org/officeDocument/2006/relationships/hyperlink" Target="https://www.mass.gov/info-details/vision-of-a-massachusetts-graduate" TargetMode="External"/><Relationship Id="rId68" Type="http://schemas.openxmlformats.org/officeDocument/2006/relationships/hyperlink" Target="https://www.doe.mass.edu/edeffectiveness/mentor/default.html" TargetMode="External"/><Relationship Id="rId84" Type="http://schemas.openxmlformats.org/officeDocument/2006/relationships/hyperlink" Target="https://achievethecore.org/page/1946/instructional-materials-evaluation-tool" TargetMode="External"/><Relationship Id="rId89" Type="http://schemas.openxmlformats.org/officeDocument/2006/relationships/hyperlink" Target="https://www.doe.mass.edu/instruction/culturally-sustaining/default.html" TargetMode="External"/><Relationship Id="rId16" Type="http://schemas.openxmlformats.org/officeDocument/2006/relationships/hyperlink" Target="https://www.doe.mass.edu/frameworks/current.html" TargetMode="External"/><Relationship Id="rId11" Type="http://schemas.openxmlformats.org/officeDocument/2006/relationships/image" Target="media/image1.png"/><Relationship Id="rId32" Type="http://schemas.openxmlformats.org/officeDocument/2006/relationships/hyperlink" Target="https://www.doe.mass.edu/sfss/mtss/default.html" TargetMode="External"/><Relationship Id="rId37" Type="http://schemas.openxmlformats.org/officeDocument/2006/relationships/hyperlink" Target="https://www.mass.gov/info-details/vision-of-a-massachusetts-graduate" TargetMode="External"/><Relationship Id="rId53" Type="http://schemas.openxmlformats.org/officeDocument/2006/relationships/hyperlink" Target="https://teams.microsoft.com/l/file/93A529E1-0800-4DC9-B200-2549BABF1438?tenantId=3e861d16-48b7-4a0e-9806-8c04d81b7b2a&amp;fileType=docx&amp;objectUrl=https%3A%2F%2Fmassgov.sharepoint.com%2Fsites%2Fdoe-implement-ma-network%2FShared%20Documents%2FGeneral%2FEvaluating%20and%20Selecting%20Documents%2FInvestigate%20and%20Select%20-%20Make%20a%20Decision.docx&amp;baseUrl=https%3A%2F%2Fmassgov.sharepoint.com%2Fsites%2Fdoe-implement-ma-network&amp;serviceName=teams&amp;threadId=19:DJFwfLkA-A9OvuSpPFjU_xea6bAllRT-oBeKP1e_Hvo1@thread.tacv2&amp;groupId=a2eee876-2070-4624-9731-6c0338585d1c" TargetMode="External"/><Relationship Id="rId58" Type="http://schemas.openxmlformats.org/officeDocument/2006/relationships/hyperlink" Target="https://www.doe.mass.edu/kaleidoscope/planning/protocols/default.html" TargetMode="External"/><Relationship Id="rId74" Type="http://schemas.openxmlformats.org/officeDocument/2006/relationships/hyperlink" Target="https://www.doe.mass.edu/frameworks/current.html" TargetMode="External"/><Relationship Id="rId79" Type="http://schemas.openxmlformats.org/officeDocument/2006/relationships/hyperlink" Target="https://www.doe.mass.edu/instruction/impd/default.html" TargetMode="External"/><Relationship Id="rId5" Type="http://schemas.openxmlformats.org/officeDocument/2006/relationships/numbering" Target="numbering.xml"/><Relationship Id="rId90" Type="http://schemas.openxmlformats.org/officeDocument/2006/relationships/hyperlink" Target="https://www.doe.mass.edu/instruction/curate/reviews.html" TargetMode="External"/><Relationship Id="rId95" Type="http://schemas.openxmlformats.org/officeDocument/2006/relationships/footer" Target="footer2.xml"/><Relationship Id="rId22" Type="http://schemas.openxmlformats.org/officeDocument/2006/relationships/hyperlink" Target="https://www.doe.mass.edu/instruction/curate/reviews.html" TargetMode="External"/><Relationship Id="rId27" Type="http://schemas.openxmlformats.org/officeDocument/2006/relationships/hyperlink" Target="https://www.doe.mass.edu/ele/blueprint/default.html" TargetMode="External"/><Relationship Id="rId43" Type="http://schemas.openxmlformats.org/officeDocument/2006/relationships/hyperlink" Target="https://www.doe.mass.edu/instruction/curate/default.html" TargetMode="External"/><Relationship Id="rId48" Type="http://schemas.openxmlformats.org/officeDocument/2006/relationships/hyperlink" Target="https://curriculumdashboard.mass.gov/" TargetMode="External"/><Relationship Id="rId64" Type="http://schemas.openxmlformats.org/officeDocument/2006/relationships/hyperlink" Target="https://www.doe.mass.edu/edeval/implementation/smartie-goals.pdf" TargetMode="External"/><Relationship Id="rId69" Type="http://schemas.openxmlformats.org/officeDocument/2006/relationships/hyperlink" Target="https://www.doe.mass.edu/edeffectiveness/standards/leadership/leadership.pdf" TargetMode="External"/><Relationship Id="rId80" Type="http://schemas.openxmlformats.org/officeDocument/2006/relationships/hyperlink" Target="http://www.doe.mass.edu/frameworks/current.html" TargetMode="External"/><Relationship Id="rId85" Type="http://schemas.openxmlformats.org/officeDocument/2006/relationships/hyperlink" Target="https://www.achieve.org/our-initiatives/equip/equip" TargetMode="External"/><Relationship Id="rId12" Type="http://schemas.openxmlformats.org/officeDocument/2006/relationships/hyperlink" Target="https://survey.alchemer.com/s3/8417921/IMplementMA-Self-Reflection-Survey" TargetMode="External"/><Relationship Id="rId17" Type="http://schemas.openxmlformats.org/officeDocument/2006/relationships/hyperlink" Target="https://www.doe.mass.edu/instruction/curate/" TargetMode="External"/><Relationship Id="rId25" Type="http://schemas.openxmlformats.org/officeDocument/2006/relationships/hyperlink" Target="https://www.doe.mass.edu/edeffectiveness/standards/leadership/default.html" TargetMode="External"/><Relationship Id="rId33" Type="http://schemas.openxmlformats.org/officeDocument/2006/relationships/hyperlink" Target="https://www.doe.mass.edu/frameworks/current.html" TargetMode="External"/><Relationship Id="rId38" Type="http://schemas.openxmlformats.org/officeDocument/2006/relationships/hyperlink" Target="https://www.doe.mass.edu/edeffectiveness/standards/teaching/default.html" TargetMode="External"/><Relationship Id="rId46" Type="http://schemas.openxmlformats.org/officeDocument/2006/relationships/hyperlink" Target="https://research.steinhardt.nyu.edu/scmsAdmin/media/users/atn293/ejroc/CRE-Rubric-2018-190211.pdf" TargetMode="External"/><Relationship Id="rId59" Type="http://schemas.openxmlformats.org/officeDocument/2006/relationships/hyperlink" Target="https://www.doe.mass.edu/kaleidoscope/planning/protocols/default.html" TargetMode="External"/><Relationship Id="rId67" Type="http://schemas.openxmlformats.org/officeDocument/2006/relationships/hyperlink" Target="https://www.doe.mass.edu/sfs/fscp-fundamentals.docx" TargetMode="External"/><Relationship Id="rId20" Type="http://schemas.openxmlformats.org/officeDocument/2006/relationships/hyperlink" Target="https://www.doe.mass.edu/instruction/culturally-sustaining/default.html" TargetMode="External"/><Relationship Id="rId41" Type="http://schemas.openxmlformats.org/officeDocument/2006/relationships/hyperlink" Target="https://www.doe.mass.edu/edeffectiveness/standards/default.html" TargetMode="External"/><Relationship Id="rId54" Type="http://schemas.openxmlformats.org/officeDocument/2006/relationships/hyperlink" Target="https://cdn.edreports.org/legacy/files/Newport%20Mesa%20Case%20Study_FINAL_web.pdf" TargetMode="External"/><Relationship Id="rId62" Type="http://schemas.openxmlformats.org/officeDocument/2006/relationships/hyperlink" Target="https://www.doe.mass.edu/sfss/mtss/default.html" TargetMode="External"/><Relationship Id="rId70" Type="http://schemas.openxmlformats.org/officeDocument/2006/relationships/hyperlink" Target="https://www.doe.mass.edu/edeffectiveness/standards/leadership/leadership.pdf" TargetMode="External"/><Relationship Id="rId75" Type="http://schemas.openxmlformats.org/officeDocument/2006/relationships/hyperlink" Target="https://www.doe.mass.edu/instruction/curate/default.html" TargetMode="External"/><Relationship Id="rId83" Type="http://schemas.openxmlformats.org/officeDocument/2006/relationships/hyperlink" Target="https://www.edreports.org/" TargetMode="External"/><Relationship Id="rId88" Type="http://schemas.openxmlformats.org/officeDocument/2006/relationships/hyperlink" Target="https://www.doe.mass.edu/edeval/guidebook/" TargetMode="External"/><Relationship Id="rId91" Type="http://schemas.openxmlformats.org/officeDocument/2006/relationships/hyperlink" Target="https://survey.alchemer.com/s3/8749764/IMplement-MA-Resource-Request-Form" TargetMode="External"/><Relationship Id="rId9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mass.gov/info-details/vision-of-a-massachusetts-graduate" TargetMode="External"/><Relationship Id="rId23" Type="http://schemas.openxmlformats.org/officeDocument/2006/relationships/hyperlink" Target="https://www.doe.mass.edu/edeval/guidebook/" TargetMode="External"/><Relationship Id="rId28" Type="http://schemas.openxmlformats.org/officeDocument/2006/relationships/hyperlink" Target="https://www.doe.mass.edu/accountability/district-review/district-standards-indicators.docx" TargetMode="External"/><Relationship Id="rId36" Type="http://schemas.openxmlformats.org/officeDocument/2006/relationships/hyperlink" Target="https://www.doe.mass.edu/frameworks/current.html" TargetMode="External"/><Relationship Id="rId49" Type="http://schemas.openxmlformats.org/officeDocument/2006/relationships/hyperlink" Target="https://profiles.doe.mass.edu/statereport/Curriculumdata.aspx" TargetMode="External"/><Relationship Id="rId57" Type="http://schemas.openxmlformats.org/officeDocument/2006/relationships/hyperlink" Target="https://www.doe.mass.edu/kaleidoscope/planning/protocols/default.html" TargetMode="External"/><Relationship Id="rId10" Type="http://schemas.openxmlformats.org/officeDocument/2006/relationships/endnotes" Target="endnotes.xml"/><Relationship Id="rId31" Type="http://schemas.openxmlformats.org/officeDocument/2006/relationships/hyperlink" Target="https://survey.alchemer.com/s3/8417921/IMplementMA-Self-Reflection-Survey" TargetMode="External"/><Relationship Id="rId44" Type="http://schemas.openxmlformats.org/officeDocument/2006/relationships/hyperlink" Target="https://www.doe.mass.edu/instruction/curate/rubrics-resources.html" TargetMode="External"/><Relationship Id="rId52" Type="http://schemas.openxmlformats.org/officeDocument/2006/relationships/hyperlink" Target="https://cdn.edreports.org/legacy/files/Newport%20Mesa%20Case%20Study_FINAL_web.pdf" TargetMode="External"/><Relationship Id="rId60" Type="http://schemas.openxmlformats.org/officeDocument/2006/relationships/hyperlink" Target="https://www.doe.mass.edu/sfss/mtss/default.html" TargetMode="External"/><Relationship Id="rId65" Type="http://schemas.openxmlformats.org/officeDocument/2006/relationships/hyperlink" Target="https://www.doe.mass.edu/sfss/mtss/default.html" TargetMode="External"/><Relationship Id="rId73" Type="http://schemas.openxmlformats.org/officeDocument/2006/relationships/hyperlink" Target="https://www.doe.mass.edu/ele/guidance/services-programming.docx" TargetMode="External"/><Relationship Id="rId78" Type="http://schemas.openxmlformats.org/officeDocument/2006/relationships/hyperlink" Target="https://www.doe.mass.edu/instruction/culturally-sustaining/default.html" TargetMode="External"/><Relationship Id="rId81" Type="http://schemas.openxmlformats.org/officeDocument/2006/relationships/hyperlink" Target="http://www.doe.mass.edu/frameworks/search/" TargetMode="External"/><Relationship Id="rId86" Type="http://schemas.openxmlformats.org/officeDocument/2006/relationships/hyperlink" Target="https://research.steinhardt.nyu.edu/scmsAdmin/media/users/atn293/ejroc/CRE-Rubric-2018-190211.pdf" TargetMode="External"/><Relationship Id="rId94" Type="http://schemas.openxmlformats.org/officeDocument/2006/relationships/footer" Target="footer1.xml"/><Relationship Id="rId99" Type="http://schemas.openxmlformats.org/officeDocument/2006/relationships/theme" Target="theme/theme1.xml"/><Relationship Id="rId10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doe.mass.edu/instruction/impd/" TargetMode="External"/><Relationship Id="rId18" Type="http://schemas.openxmlformats.org/officeDocument/2006/relationships/hyperlink" Target="https://www.doe.mass.edu/edeval/rubrics/updates/" TargetMode="External"/><Relationship Id="rId39" Type="http://schemas.openxmlformats.org/officeDocument/2006/relationships/hyperlink" Target="https://wida.wisc.edu/resources/wida-english-language-development-standards-framework-2020-edition" TargetMode="External"/><Relationship Id="rId34" Type="http://schemas.openxmlformats.org/officeDocument/2006/relationships/hyperlink" Target="https://www.doe.mass.edu/edeffectiveness/standards/teaching/default.html" TargetMode="External"/><Relationship Id="rId50" Type="http://schemas.openxmlformats.org/officeDocument/2006/relationships/hyperlink" Target="https://cdn.edreports.org/legacy/files/Newport%20Mesa%20Case%20Study_FINAL_web.pdf" TargetMode="External"/><Relationship Id="rId55" Type="http://schemas.openxmlformats.org/officeDocument/2006/relationships/hyperlink" Target="https://www.doe.mass.edu/frameworks/current.html" TargetMode="External"/><Relationship Id="rId76" Type="http://schemas.openxmlformats.org/officeDocument/2006/relationships/hyperlink" Target="https://www.doe.mass.edu/instruction/curate/rubrics-resources.html" TargetMode="External"/><Relationship Id="rId97" Type="http://schemas.openxmlformats.org/officeDocument/2006/relationships/footer" Target="footer3.xml"/><Relationship Id="rId7" Type="http://schemas.openxmlformats.org/officeDocument/2006/relationships/settings" Target="settings.xml"/><Relationship Id="rId71" Type="http://schemas.openxmlformats.org/officeDocument/2006/relationships/hyperlink" Target="https://www.doe.mass.edu/edeffectiveness/standards/leadership/leadership.pdf" TargetMode="External"/><Relationship Id="rId92" Type="http://schemas.openxmlformats.org/officeDocument/2006/relationships/header" Target="header1.xml"/><Relationship Id="rId2" Type="http://schemas.openxmlformats.org/officeDocument/2006/relationships/customXml" Target="../customXml/item2.xml"/><Relationship Id="rId29" Type="http://schemas.openxmlformats.org/officeDocument/2006/relationships/hyperlink" Target="https://survey.alchemer.com/s3/8732979/IMplement-MA-Guide-Feedback" TargetMode="External"/><Relationship Id="rId24" Type="http://schemas.openxmlformats.org/officeDocument/2006/relationships/hyperlink" Target="https://www.doe.mass.edu/instruction/culturally-sustaining/default.html" TargetMode="External"/><Relationship Id="rId40" Type="http://schemas.openxmlformats.org/officeDocument/2006/relationships/hyperlink" Target="https://www.doe.mass.edu/ele/blueprint/default.html" TargetMode="External"/><Relationship Id="rId45" Type="http://schemas.openxmlformats.org/officeDocument/2006/relationships/hyperlink" Target="https://www.doe.mass.edu/instruction/impd/" TargetMode="External"/><Relationship Id="rId66" Type="http://schemas.openxmlformats.org/officeDocument/2006/relationships/hyperlink" Target="https://www.doe.mass.edu/sfs/?section=family" TargetMode="External"/><Relationship Id="rId87" Type="http://schemas.openxmlformats.org/officeDocument/2006/relationships/hyperlink" Target="https://www.elsuccessforum.org/benchmarks-of-quality/introduction" TargetMode="External"/><Relationship Id="rId61" Type="http://schemas.openxmlformats.org/officeDocument/2006/relationships/hyperlink" Target="https://www.doe.mass.edu/sfss/mtss/default.html" TargetMode="External"/><Relationship Id="rId82" Type="http://schemas.openxmlformats.org/officeDocument/2006/relationships/hyperlink" Target="http://www.doe.mass.edu/instruction/curate/" TargetMode="External"/><Relationship Id="rId19" Type="http://schemas.openxmlformats.org/officeDocument/2006/relationships/hyperlink" Target="https://www.doe.mass.edu/edeval/guidebook/" TargetMode="External"/><Relationship Id="rId14" Type="http://schemas.openxmlformats.org/officeDocument/2006/relationships/hyperlink" Target="https://www.doe.mass.edu/commissioner/vision/default.html" TargetMode="External"/><Relationship Id="rId30" Type="http://schemas.openxmlformats.org/officeDocument/2006/relationships/hyperlink" Target="mailto:HQIMImplementation@mass.gov" TargetMode="External"/><Relationship Id="rId35" Type="http://schemas.openxmlformats.org/officeDocument/2006/relationships/hyperlink" Target="https://www.doe.mass.edu/instruction/impd/default.html" TargetMode="External"/><Relationship Id="rId56" Type="http://schemas.openxmlformats.org/officeDocument/2006/relationships/hyperlink" Target="https://www.doe.mass.edu/kaleidoscope/planning/protocols/default.html" TargetMode="External"/><Relationship Id="rId77" Type="http://schemas.openxmlformats.org/officeDocument/2006/relationships/hyperlink" Target="https://www.doe.mass.edu/kaleidoscope/planning/protocols/student-work-review-tool.docx" TargetMode="External"/><Relationship Id="rId100" Type="http://schemas.microsoft.com/office/2019/05/relationships/documenttasks" Target="documenttasks/documenttasks1.xml"/><Relationship Id="rId8" Type="http://schemas.openxmlformats.org/officeDocument/2006/relationships/webSettings" Target="webSettings.xml"/><Relationship Id="rId51" Type="http://schemas.openxmlformats.org/officeDocument/2006/relationships/hyperlink" Target="https://www.doe.mass.edu/instruction/curate/rubrics-resources.html" TargetMode="External"/><Relationship Id="rId72" Type="http://schemas.openxmlformats.org/officeDocument/2006/relationships/hyperlink" Target="https://www.doe.mass.edu/instruction/curate/default.html" TargetMode="External"/><Relationship Id="rId93" Type="http://schemas.openxmlformats.org/officeDocument/2006/relationships/header" Target="header2.xml"/><Relationship Id="rId98" Type="http://schemas.openxmlformats.org/officeDocument/2006/relationships/fontTable" Target="fontTable.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DF02C5D9-93AE-45C0-B974-34508DBAC833}">
    <t:Anchor>
      <t:Comment id="1128721501"/>
    </t:Anchor>
    <t:History>
      <t:Event id="{EAC9BF99-3023-4D1B-ABFC-2D6B4624FE1F}" time="2026-03-09T18:02:15.628Z">
        <t:Attribution userId="S::Craig.A.Waterman@mass.gov::acf6fce4-4946-47c4-916c-65476c1213a6" userProvider="AD" userName="Waterman, Craig (DESE)"/>
        <t:Anchor>
          <t:Comment id="1128721501"/>
        </t:Anchor>
        <t:Create/>
      </t:Event>
      <t:Event id="{FC215D38-7F4F-4D7D-8194-8948A18279B2}" time="2026-03-09T18:02:15.628Z">
        <t:Attribution userId="S::Craig.A.Waterman@mass.gov::acf6fce4-4946-47c4-916c-65476c1213a6" userProvider="AD" userName="Waterman, Craig (DESE)"/>
        <t:Anchor>
          <t:Comment id="1128721501"/>
        </t:Anchor>
        <t:Assign userId="S::Woodly.Pierre-Louis@mass.gov::6119bb99-6e5a-41d6-aafd-ad5cd273366b" userProvider="AD" userName="Pierre-Louis, Woodly (DESE)"/>
      </t:Event>
      <t:Event id="{2C088C85-FF49-4507-9079-C6C1DE4E66A9}" time="2026-03-09T18:02:15.628Z">
        <t:Attribution userId="S::Craig.A.Waterman@mass.gov::acf6fce4-4946-47c4-916c-65476c1213a6" userProvider="AD" userName="Waterman, Craig (DESE)"/>
        <t:Anchor>
          <t:Comment id="1128721501"/>
        </t:Anchor>
        <t:SetTitle title="@Pierre-Louis, Woodly (DESE) "/>
      </t:Event>
      <t:Event id="{3A543760-06E7-4A79-8C0E-BA048F628C95}" time="2026-03-09T19:02:08.33Z">
        <t:Attribution userId="S::woodly.pierre-louis@mass.gov::6119bb99-6e5a-41d6-aafd-ad5cd273366b" userProvider="AD" userName="Pierre-Louis, Woodly (DESE)"/>
        <t:Progress percentComplete="100"/>
      </t:Event>
    </t:History>
  </t:Task>
  <t:Task id="{5E31D1E4-BFBA-4402-8B35-F4A37BF4F76D}">
    <t:Anchor>
      <t:Comment id="71913827"/>
    </t:Anchor>
    <t:History>
      <t:Event id="{1F80F684-06FA-4503-954D-CB68497A201B}" time="2026-03-09T17:52:52.839Z">
        <t:Attribution userId="S::Craig.A.Waterman@mass.gov::acf6fce4-4946-47c4-916c-65476c1213a6" userProvider="AD" userName="Waterman, Craig (DESE)"/>
        <t:Anchor>
          <t:Comment id="71913827"/>
        </t:Anchor>
        <t:Create/>
      </t:Event>
      <t:Event id="{7CF2A401-8B4C-42E4-AC14-51DE2A979DEA}" time="2026-03-09T17:52:52.839Z">
        <t:Attribution userId="S::Craig.A.Waterman@mass.gov::acf6fce4-4946-47c4-916c-65476c1213a6" userProvider="AD" userName="Waterman, Craig (DESE)"/>
        <t:Anchor>
          <t:Comment id="71913827"/>
        </t:Anchor>
        <t:Assign userId="S::Woodly.Pierre-Louis@mass.gov::6119bb99-6e5a-41d6-aafd-ad5cd273366b" userProvider="AD" userName="Pierre-Louis, Woodly (DESE)"/>
      </t:Event>
      <t:Event id="{4B05F065-6FA4-422F-990D-EE43F0DF7C16}" time="2026-03-09T17:52:52.839Z">
        <t:Attribution userId="S::Craig.A.Waterman@mass.gov::acf6fce4-4946-47c4-916c-65476c1213a6" userProvider="AD" userName="Waterman, Craig (DESE)"/>
        <t:Anchor>
          <t:Comment id="71913827"/>
        </t:Anchor>
        <t:SetTitle title="@Pierre-Louis, Woodly (DESE) Should we define, replace with C&amp;L Sustaining… "/>
      </t:Event>
      <t:Event id="{8697069B-1CB4-4B10-A3D6-64435E7AEB53}" time="2026-03-09T18:20:18.42Z">
        <t:Attribution userId="S::Craig.A.Waterman@mass.gov::acf6fce4-4946-47c4-916c-65476c1213a6" userProvider="AD" userName="Waterman, Craig (DESE)"/>
        <t:Progress percentComplete="100"/>
      </t:Event>
    </t:History>
  </t:Task>
  <t:Task id="{9B1DC1D4-4BDC-4392-BC14-8CD003D12592}">
    <t:Anchor>
      <t:Comment id="1868449634"/>
    </t:Anchor>
    <t:History>
      <t:Event id="{AB5CDC4E-C048-4658-84F0-A08C69E68074}" time="2026-03-06T15:10:26.768Z">
        <t:Attribution userId="S::Craig.A.Waterman@mass.gov::acf6fce4-4946-47c4-916c-65476c1213a6" userProvider="AD" userName="Waterman, Craig (DESE)"/>
        <t:Anchor>
          <t:Comment id="1868449634"/>
        </t:Anchor>
        <t:Create/>
      </t:Event>
      <t:Event id="{35B047A7-A423-4559-AACA-7DB9FF3F2437}" time="2026-03-06T15:10:26.768Z">
        <t:Attribution userId="S::Craig.A.Waterman@mass.gov::acf6fce4-4946-47c4-916c-65476c1213a6" userProvider="AD" userName="Waterman, Craig (DESE)"/>
        <t:Anchor>
          <t:Comment id="1868449634"/>
        </t:Anchor>
        <t:Assign userId="S::Woodly.Pierre-Louis@mass.gov::6119bb99-6e5a-41d6-aafd-ad5cd273366b" userProvider="AD" userName="Pierre-Louis, Woodly (DESE)"/>
      </t:Event>
      <t:Event id="{09738E04-A539-42D8-8E3F-37317FD402D3}" time="2026-03-06T15:10:26.768Z">
        <t:Attribution userId="S::Craig.A.Waterman@mass.gov::acf6fce4-4946-47c4-916c-65476c1213a6" userProvider="AD" userName="Waterman, Craig (DESE)"/>
        <t:Anchor>
          <t:Comment id="1868449634"/>
        </t:Anchor>
        <t:SetTitle title="@Pierre-Louis, Woodly (DESE) please define"/>
      </t:Event>
    </t:History>
  </t:Task>
  <t:Task id="{925B5F23-C8D4-4D92-97F3-49AF1719D684}">
    <t:Anchor>
      <t:Comment id="1777715080"/>
    </t:Anchor>
    <t:History>
      <t:Event id="{8FD0CDEE-D244-42AF-AFAE-3781DEB72DDB}" time="2026-03-09T18:26:25.106Z">
        <t:Attribution userId="S::Craig.A.Waterman@mass.gov::acf6fce4-4946-47c4-916c-65476c1213a6" userProvider="AD" userName="Waterman, Craig (DESE)"/>
        <t:Anchor>
          <t:Comment id="1777715080"/>
        </t:Anchor>
        <t:Create/>
      </t:Event>
      <t:Event id="{B8BE4EC0-37D5-4EDB-B236-2D6B4B3ADA6E}" time="2026-03-09T18:26:25.106Z">
        <t:Attribution userId="S::Craig.A.Waterman@mass.gov::acf6fce4-4946-47c4-916c-65476c1213a6" userProvider="AD" userName="Waterman, Craig (DESE)"/>
        <t:Anchor>
          <t:Comment id="1777715080"/>
        </t:Anchor>
        <t:Assign userId="S::Woodly.Pierre-Louis@mass.gov::6119bb99-6e5a-41d6-aafd-ad5cd273366b" userProvider="AD" userName="Pierre-Louis, Woodly (DESE)"/>
      </t:Event>
      <t:Event id="{751D5B14-6CAD-4C87-A64F-FE9D0E99D62F}" time="2026-03-09T18:26:25.106Z">
        <t:Attribution userId="S::Craig.A.Waterman@mass.gov::acf6fce4-4946-47c4-916c-65476c1213a6" userProvider="AD" userName="Waterman, Craig (DESE)"/>
        <t:Anchor>
          <t:Comment id="1777715080"/>
        </t:Anchor>
        <t:SetTitle title="@Pierre-Louis, Woodly (DESE) define"/>
      </t:Event>
      <t:Event id="{2C665FCC-BD48-49D2-A721-688F28AA8F76}" time="2026-03-09T18:52:09.52Z">
        <t:Attribution userId="S::woodly.pierre-louis@mass.gov::6119bb99-6e5a-41d6-aafd-ad5cd273366b" userProvider="AD" userName="Pierre-Louis, Woodly (DESE)"/>
        <t:Progress percentComplete="100"/>
      </t:Event>
    </t:History>
  </t:Task>
  <t:Task id="{E28885BA-6282-401B-9B0F-962E9CADFA91}">
    <t:Anchor>
      <t:Comment id="1666568902"/>
    </t:Anchor>
    <t:History>
      <t:Event id="{B470F0A8-9D40-4061-A2BE-B67543D8A855}" time="2026-03-10T16:30:17.633Z">
        <t:Attribution userId="S::Craig.A.Waterman@mass.gov::acf6fce4-4946-47c4-916c-65476c1213a6" userProvider="AD" userName="Waterman, Craig (DESE)"/>
        <t:Anchor>
          <t:Comment id="1666568902"/>
        </t:Anchor>
        <t:Create/>
      </t:Event>
      <t:Event id="{91CDDF5E-0778-4D19-AF9C-A8753E41AFC5}" time="2026-03-10T16:30:17.633Z">
        <t:Attribution userId="S::Craig.A.Waterman@mass.gov::acf6fce4-4946-47c4-916c-65476c1213a6" userProvider="AD" userName="Waterman, Craig (DESE)"/>
        <t:Anchor>
          <t:Comment id="1666568902"/>
        </t:Anchor>
        <t:Assign userId="S::Woodly.Pierre-Louis@mass.gov::6119bb99-6e5a-41d6-aafd-ad5cd273366b" userProvider="AD" userName="Pierre-Louis, Woodly (DESE)"/>
      </t:Event>
      <t:Event id="{BA6D6B98-C6DB-4B06-9351-CD2A4BA70808}" time="2026-03-10T16:30:17.633Z">
        <t:Attribution userId="S::Craig.A.Waterman@mass.gov::acf6fce4-4946-47c4-916c-65476c1213a6" userProvider="AD" userName="Waterman, Craig (DESE)"/>
        <t:Anchor>
          <t:Comment id="1666568902"/>
        </t:Anchor>
        <t:SetTitle title="@Pierre-Louis, Woodly (DESE) Seems like this should be leader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a1ccb9d-19fe-4d68-b108-948416432c47">
      <Terms xmlns="http://schemas.microsoft.com/office/infopath/2007/PartnerControls"/>
    </lcf76f155ced4ddcb4097134ff3c332f>
    <TaxCatchAll xmlns="f9efea3f-07f8-4210-9d64-5fb8063fd03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56F082C5DB08458378324F494DCD4E" ma:contentTypeVersion="16" ma:contentTypeDescription="Create a new document." ma:contentTypeScope="" ma:versionID="2639a757d1833f446941bf34a3e5fc9a">
  <xsd:schema xmlns:xsd="http://www.w3.org/2001/XMLSchema" xmlns:xs="http://www.w3.org/2001/XMLSchema" xmlns:p="http://schemas.microsoft.com/office/2006/metadata/properties" xmlns:ns2="6a1ccb9d-19fe-4d68-b108-948416432c47" xmlns:ns3="f9efea3f-07f8-4210-9d64-5fb8063fd032" targetNamespace="http://schemas.microsoft.com/office/2006/metadata/properties" ma:root="true" ma:fieldsID="66beb29089fbbbfa2e31565ebab01e5f" ns2:_="" ns3:_="">
    <xsd:import namespace="6a1ccb9d-19fe-4d68-b108-948416432c47"/>
    <xsd:import namespace="f9efea3f-07f8-4210-9d64-5fb8063fd0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ccb9d-19fe-4d68-b108-948416432c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efea3f-07f8-4210-9d64-5fb8063fd0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faec4e3-1f7f-4cdc-abad-a5c8a91a40ae}" ma:internalName="TaxCatchAll" ma:showField="CatchAllData" ma:web="f9efea3f-07f8-4210-9d64-5fb8063fd0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18AE6F-C3E2-4D4E-9C8A-7002EFDA5B9E}">
  <ds:schemaRefs>
    <ds:schemaRef ds:uri="http://schemas.openxmlformats.org/officeDocument/2006/bibliography"/>
  </ds:schemaRefs>
</ds:datastoreItem>
</file>

<file path=customXml/itemProps2.xml><?xml version="1.0" encoding="utf-8"?>
<ds:datastoreItem xmlns:ds="http://schemas.openxmlformats.org/officeDocument/2006/customXml" ds:itemID="{F20169CD-F987-476D-B4D4-556AA6288ADE}">
  <ds:schemaRefs>
    <ds:schemaRef ds:uri="http://schemas.microsoft.com/office/2006/metadata/properties"/>
    <ds:schemaRef ds:uri="http://schemas.microsoft.com/office/infopath/2007/PartnerControls"/>
    <ds:schemaRef ds:uri="6a1ccb9d-19fe-4d68-b108-948416432c47"/>
    <ds:schemaRef ds:uri="f9efea3f-07f8-4210-9d64-5fb8063fd032"/>
  </ds:schemaRefs>
</ds:datastoreItem>
</file>

<file path=customXml/itemProps3.xml><?xml version="1.0" encoding="utf-8"?>
<ds:datastoreItem xmlns:ds="http://schemas.openxmlformats.org/officeDocument/2006/customXml" ds:itemID="{6FE3AFD5-BBF1-4415-A3AB-1762F0FEE1DA}">
  <ds:schemaRefs>
    <ds:schemaRef ds:uri="http://schemas.microsoft.com/sharepoint/v3/contenttype/forms"/>
  </ds:schemaRefs>
</ds:datastoreItem>
</file>

<file path=customXml/itemProps4.xml><?xml version="1.0" encoding="utf-8"?>
<ds:datastoreItem xmlns:ds="http://schemas.openxmlformats.org/officeDocument/2006/customXml" ds:itemID="{2F11E6B9-176F-46C9-AB9C-44B78F064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ccb9d-19fe-4d68-b108-948416432c47"/>
    <ds:schemaRef ds:uri="f9efea3f-07f8-4210-9d64-5fb8063fd0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26</Pages>
  <Words>54088</Words>
  <Characters>308306</Characters>
  <Application>Microsoft Office Word</Application>
  <DocSecurity>0</DocSecurity>
  <Lines>2569</Lines>
  <Paragraphs>723</Paragraphs>
  <ScaleCrop>false</ScaleCrop>
  <HeadingPairs>
    <vt:vector size="2" baseType="variant">
      <vt:variant>
        <vt:lpstr>Title</vt:lpstr>
      </vt:variant>
      <vt:variant>
        <vt:i4>1</vt:i4>
      </vt:variant>
    </vt:vector>
  </HeadingPairs>
  <TitlesOfParts>
    <vt:vector size="1" baseType="lpstr">
      <vt:lpstr>ImplementMA Flat Guide</vt:lpstr>
    </vt:vector>
  </TitlesOfParts>
  <Company/>
  <LinksUpToDate>false</LinksUpToDate>
  <CharactersWithSpaces>361671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ImplementMA Flat Guide</dc:title>
  <dc:subject/>
  <dc:creator>DESE</dc:creator>
  <cp:keywords/>
  <dc:description/>
  <cp:lastModifiedBy>Zou, Dong (EOE)</cp:lastModifiedBy>
  <cp:revision>3</cp:revision>
  <dcterms:created xsi:type="dcterms:W3CDTF">2026-05-04T13:56:00Z</dcterms:created>
  <dcterms:modified xsi:type="dcterms:W3CDTF">2026-05-04T14:21:00Z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4 2026 12:00AM</vt:lpwstr>
  </property>
</Properties>
</file>