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5727772" w14:textId="61E04397" w:rsidR="00DD4D91" w:rsidRPr="003B395E" w:rsidRDefault="003B3FFD" w:rsidP="00E345F3">
      <w:pPr>
        <w:pStyle w:val="Heading1"/>
        <w:ind w:lef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B8A2F4" wp14:editId="0AF9D313">
                <wp:simplePos x="0" y="0"/>
                <wp:positionH relativeFrom="column">
                  <wp:posOffset>-685800</wp:posOffset>
                </wp:positionH>
                <wp:positionV relativeFrom="paragraph">
                  <wp:posOffset>763270</wp:posOffset>
                </wp:positionV>
                <wp:extent cx="3213100" cy="457200"/>
                <wp:effectExtent l="0" t="0" r="12700" b="12700"/>
                <wp:wrapNone/>
                <wp:docPr id="10794506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0" cy="457200"/>
                        </a:xfrm>
                        <a:prstGeom prst="rect">
                          <a:avLst/>
                        </a:prstGeom>
                        <a:solidFill>
                          <a:srgbClr val="9ED1F1"/>
                        </a:solidFill>
                        <a:ln>
                          <a:solidFill>
                            <a:srgbClr val="9ED1F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1C744" w14:textId="77777777" w:rsidR="003B3FFD" w:rsidRPr="00993193" w:rsidRDefault="003B3FFD" w:rsidP="003B3FFD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  <w:r w:rsidRPr="00993193"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FOR SCHOOL YEAR 2026-27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Pr="00993193"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A2F4" id="Rectangle 1" o:spid="_x0000_s1026" style="position:absolute;left:0;text-align:left;margin-left:-54pt;margin-top:60.1pt;width:253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" fillcolor="#9ed1f1" strokecolor="#9ed1f1">
                <v:textbox>
                  <w:txbxContent>
                    <w:p w14:paraId="0A71C744" w14:textId="77777777" w:rsidR="003B3FFD" w:rsidRPr="00993193" w:rsidRDefault="003B3FFD" w:rsidP="003B3FFD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  <w:r w:rsidRPr="00993193"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FOR SCHOOL YEAR 2026-27</w:t>
                      </w:r>
                      <w:r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Pr="00993193"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 w:rsidR="0088314C">
        <w:t>W</w:t>
      </w:r>
      <w:r w:rsidR="00963C05" w:rsidRPr="003B395E">
        <w:t>hat’s New in Grade 5?</w:t>
      </w:r>
    </w:p>
    <w:p w14:paraId="258772E9" w14:textId="24C03387" w:rsidR="00B236D2" w:rsidRPr="00B236D2" w:rsidRDefault="00B236D2" w:rsidP="00B236D2">
      <w:pPr>
        <w:rPr>
          <w:sz w:val="10"/>
          <w:szCs w:val="10"/>
        </w:rPr>
      </w:pPr>
    </w:p>
    <w:p w14:paraId="335D1041" w14:textId="6DFEC534" w:rsidR="00DD4D91" w:rsidRDefault="00DD4D91">
      <w:pPr>
        <w:rPr>
          <w:sz w:val="10"/>
          <w:szCs w:val="10"/>
        </w:rPr>
      </w:pPr>
    </w:p>
    <w:p w14:paraId="100007BA" w14:textId="69C200FE" w:rsidR="00DD4D91" w:rsidRDefault="00DD4D91">
      <w:pPr>
        <w:widowControl w:val="0"/>
        <w:rPr>
          <w:i/>
          <w:iCs/>
        </w:rPr>
      </w:pPr>
    </w:p>
    <w:p w14:paraId="52982B9D" w14:textId="77777777" w:rsidR="00B236D2" w:rsidRPr="00B236D2" w:rsidRDefault="00B236D2">
      <w:pPr>
        <w:widowControl w:val="0"/>
        <w:rPr>
          <w:i/>
          <w:iCs/>
          <w:sz w:val="10"/>
          <w:szCs w:val="10"/>
        </w:rPr>
      </w:pPr>
    </w:p>
    <w:p w14:paraId="1BEF6883" w14:textId="77777777" w:rsidR="00E37BE9" w:rsidRDefault="00E37BE9">
      <w:pPr>
        <w:widowControl w:val="0"/>
        <w:rPr>
          <w:i/>
          <w:iCs/>
          <w:sz w:val="28"/>
          <w:szCs w:val="28"/>
        </w:rPr>
      </w:pPr>
    </w:p>
    <w:p w14:paraId="09D0BF7B" w14:textId="77777777" w:rsidR="00E37BE9" w:rsidRDefault="00E37BE9">
      <w:pPr>
        <w:widowControl w:val="0"/>
        <w:rPr>
          <w:i/>
          <w:iCs/>
          <w:sz w:val="28"/>
          <w:szCs w:val="28"/>
        </w:rPr>
      </w:pPr>
    </w:p>
    <w:p w14:paraId="6C351EA5" w14:textId="1882D21F" w:rsidR="00DD4D91" w:rsidRDefault="00963C05">
      <w:pPr>
        <w:widowContro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A revised version of </w:t>
      </w:r>
      <w:r w:rsidR="00116AB3">
        <w:rPr>
          <w:i/>
          <w:iCs/>
          <w:sz w:val="28"/>
          <w:szCs w:val="28"/>
        </w:rPr>
        <w:t>DESE’s</w:t>
      </w:r>
      <w:r w:rsidR="004758AC">
        <w:rPr>
          <w:i/>
          <w:iCs/>
          <w:sz w:val="28"/>
          <w:szCs w:val="28"/>
        </w:rPr>
        <w:t xml:space="preserve"> Investigating History</w:t>
      </w:r>
      <w:r>
        <w:rPr>
          <w:i/>
          <w:iCs/>
          <w:sz w:val="28"/>
          <w:szCs w:val="28"/>
        </w:rPr>
        <w:t xml:space="preserve"> Grade 5 course will be published for School Year 2026-27. </w:t>
      </w:r>
      <w:r w:rsidR="004D6832">
        <w:rPr>
          <w:i/>
          <w:iCs/>
          <w:sz w:val="28"/>
          <w:szCs w:val="28"/>
        </w:rPr>
        <w:t xml:space="preserve">“Legacy” Grade 5 materials will be available upon request. </w:t>
      </w:r>
      <w:r>
        <w:rPr>
          <w:i/>
          <w:iCs/>
          <w:sz w:val="28"/>
          <w:szCs w:val="28"/>
        </w:rPr>
        <w:t>Updates to Grade 5 units include:</w:t>
      </w:r>
    </w:p>
    <w:p w14:paraId="4CE582FF" w14:textId="77777777" w:rsidR="00DD4D91" w:rsidRDefault="00DD4D91">
      <w:pPr>
        <w:widowControl w:val="0"/>
        <w:rPr>
          <w:i/>
          <w:iCs/>
          <w:sz w:val="16"/>
          <w:szCs w:val="16"/>
        </w:rPr>
      </w:pPr>
    </w:p>
    <w:p w14:paraId="1BDF4F6C" w14:textId="2A97A10E" w:rsidR="00DD4D91" w:rsidRDefault="00DD4D91">
      <w:pPr>
        <w:widowControl w:val="0"/>
        <w:spacing w:line="276" w:lineRule="auto"/>
        <w:rPr>
          <w:b/>
          <w:bCs/>
          <w:color w:val="214680"/>
          <w:sz w:val="26"/>
          <w:szCs w:val="26"/>
        </w:rPr>
      </w:pPr>
    </w:p>
    <w:p w14:paraId="60F6B374" w14:textId="160A606B" w:rsidR="00DD4D91" w:rsidRDefault="00EF087C" w:rsidP="000067CC">
      <w:pPr>
        <w:pStyle w:val="Heading2"/>
        <w:ind w:left="1440"/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39BAC9F" wp14:editId="275CE1BA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756920" cy="756920"/>
            <wp:effectExtent l="0" t="0" r="0" b="0"/>
            <wp:wrapSquare wrapText="bothSides" distT="114300" distB="114300" distL="114300" distR="114300"/>
            <wp:docPr id="10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C05">
        <w:t>UPDATES TO UNIT STRUCTURE AND CONTENT</w:t>
      </w:r>
    </w:p>
    <w:p w14:paraId="734F6572" w14:textId="24FD9721" w:rsidR="00DD4D91" w:rsidRDefault="00963C05" w:rsidP="000067CC">
      <w:pPr>
        <w:widowControl w:val="0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Revised units feature one streamlined essential question, consistent formative assessments for each lesson cluster, and lesson-level updates based on feedback</w:t>
      </w:r>
      <w:r w:rsidR="00BE4D1A">
        <w:rPr>
          <w:sz w:val="28"/>
          <w:szCs w:val="28"/>
        </w:rPr>
        <w:t>.</w:t>
      </w:r>
    </w:p>
    <w:p w14:paraId="47F3AD5E" w14:textId="30FC2A7B" w:rsidR="00DD4D91" w:rsidRDefault="00DD4D91" w:rsidP="000067CC">
      <w:pPr>
        <w:widowControl w:val="0"/>
        <w:spacing w:after="200" w:line="276" w:lineRule="auto"/>
        <w:ind w:left="1440"/>
        <w:rPr>
          <w:sz w:val="16"/>
          <w:szCs w:val="16"/>
        </w:rPr>
      </w:pPr>
    </w:p>
    <w:p w14:paraId="6A4EB8A7" w14:textId="54F67B50" w:rsidR="00DD4D91" w:rsidRDefault="00C43947" w:rsidP="000067CC">
      <w:pPr>
        <w:pStyle w:val="Heading2"/>
        <w:ind w:left="1440"/>
      </w:pPr>
      <w:r>
        <w:rPr>
          <w:noProof/>
        </w:rPr>
        <w:drawing>
          <wp:anchor distT="57150" distB="57150" distL="57150" distR="57150" simplePos="0" relativeHeight="251663360" behindDoc="0" locked="0" layoutInCell="1" hidden="0" allowOverlap="1" wp14:anchorId="1CF6B1AD" wp14:editId="08F629BF">
            <wp:simplePos x="0" y="0"/>
            <wp:positionH relativeFrom="column">
              <wp:posOffset>-142875</wp:posOffset>
            </wp:positionH>
            <wp:positionV relativeFrom="paragraph">
              <wp:posOffset>127000</wp:posOffset>
            </wp:positionV>
            <wp:extent cx="972185" cy="972185"/>
            <wp:effectExtent l="0" t="0" r="0" b="0"/>
            <wp:wrapSquare wrapText="bothSides" distT="57150" distB="57150" distL="57150" distR="57150"/>
            <wp:docPr id="9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63C05">
        <w:t>STREAMLINED INQUIRY ROUTINES</w:t>
      </w:r>
    </w:p>
    <w:p w14:paraId="690EBFC6" w14:textId="45A83CAA" w:rsidR="00DD4D91" w:rsidRDefault="00963C05" w:rsidP="000067CC">
      <w:pPr>
        <w:widowControl w:val="0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Key inquiry routines (Launching the Question, Investigating Sources, Putting It Together) are </w:t>
      </w:r>
      <w:r w:rsidR="005D43D8">
        <w:rPr>
          <w:sz w:val="28"/>
          <w:szCs w:val="28"/>
        </w:rPr>
        <w:t xml:space="preserve">vertically </w:t>
      </w:r>
      <w:r>
        <w:rPr>
          <w:sz w:val="28"/>
          <w:szCs w:val="28"/>
        </w:rPr>
        <w:t xml:space="preserve">aligned </w:t>
      </w:r>
      <w:r w:rsidR="005D43D8">
        <w:rPr>
          <w:sz w:val="28"/>
          <w:szCs w:val="28"/>
        </w:rPr>
        <w:t>across Grades</w:t>
      </w:r>
      <w:r>
        <w:rPr>
          <w:sz w:val="28"/>
          <w:szCs w:val="28"/>
        </w:rPr>
        <w:t xml:space="preserve"> </w:t>
      </w:r>
      <w:r w:rsidR="005D43D8">
        <w:rPr>
          <w:sz w:val="28"/>
          <w:szCs w:val="28"/>
        </w:rPr>
        <w:t>3</w:t>
      </w:r>
      <w:r>
        <w:rPr>
          <w:sz w:val="28"/>
          <w:szCs w:val="28"/>
        </w:rPr>
        <w:t>-7 units.</w:t>
      </w:r>
      <w:r w:rsidR="00BB444E">
        <w:rPr>
          <w:sz w:val="28"/>
          <w:szCs w:val="28"/>
        </w:rPr>
        <w:t xml:space="preserve"> </w:t>
      </w:r>
      <w:r w:rsidR="005D43D8">
        <w:rPr>
          <w:sz w:val="28"/>
          <w:szCs w:val="28"/>
        </w:rPr>
        <w:t>Grade 5 u</w:t>
      </w:r>
      <w:r w:rsidR="00BE4D1A">
        <w:rPr>
          <w:sz w:val="28"/>
          <w:szCs w:val="28"/>
        </w:rPr>
        <w:t xml:space="preserve">nits no longer feature a </w:t>
      </w:r>
      <w:r w:rsidR="00FC32CE">
        <w:rPr>
          <w:sz w:val="28"/>
          <w:szCs w:val="28"/>
        </w:rPr>
        <w:t>separate “</w:t>
      </w:r>
      <w:r w:rsidR="00BE4D1A">
        <w:rPr>
          <w:sz w:val="28"/>
          <w:szCs w:val="28"/>
        </w:rPr>
        <w:t xml:space="preserve">In-Depth Inquiry” given the </w:t>
      </w:r>
      <w:r w:rsidR="007F44C0">
        <w:rPr>
          <w:sz w:val="28"/>
          <w:szCs w:val="28"/>
        </w:rPr>
        <w:t>consistent inquiry structure</w:t>
      </w:r>
      <w:r w:rsidR="00E30299">
        <w:rPr>
          <w:sz w:val="28"/>
          <w:szCs w:val="28"/>
        </w:rPr>
        <w:t>.</w:t>
      </w:r>
    </w:p>
    <w:p w14:paraId="75DFF85A" w14:textId="1968991E" w:rsidR="00DD4D91" w:rsidRDefault="00DD4D91" w:rsidP="000067CC">
      <w:pPr>
        <w:widowControl w:val="0"/>
        <w:spacing w:after="200" w:line="276" w:lineRule="auto"/>
        <w:ind w:left="1440"/>
        <w:rPr>
          <w:sz w:val="16"/>
          <w:szCs w:val="16"/>
        </w:rPr>
      </w:pPr>
    </w:p>
    <w:p w14:paraId="2C478457" w14:textId="7017D2D4" w:rsidR="00DD4D91" w:rsidRDefault="00C43947" w:rsidP="000067CC">
      <w:pPr>
        <w:pStyle w:val="Heading2"/>
        <w:ind w:left="1440"/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158821E" wp14:editId="32921C58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784225" cy="784225"/>
            <wp:effectExtent l="0" t="0" r="0" b="0"/>
            <wp:wrapSquare wrapText="bothSides" distT="114300" distB="114300" distL="114300" distR="114300"/>
            <wp:docPr id="8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C05">
        <w:t>INCREASED SCAFFOLDS AND SUPPORTS</w:t>
      </w:r>
    </w:p>
    <w:p w14:paraId="4EACC9CF" w14:textId="59CEDD97" w:rsidR="00DD4D91" w:rsidRDefault="00963C05" w:rsidP="000067CC">
      <w:pPr>
        <w:widowControl w:val="0"/>
        <w:tabs>
          <w:tab w:val="left" w:pos="1530"/>
        </w:tabs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New features include scaffolded versions of key activities, differentiated lesson-level look-</w:t>
      </w:r>
      <w:proofErr w:type="spellStart"/>
      <w:r>
        <w:rPr>
          <w:sz w:val="28"/>
          <w:szCs w:val="28"/>
        </w:rPr>
        <w:t>fors</w:t>
      </w:r>
      <w:proofErr w:type="spellEnd"/>
      <w:r>
        <w:rPr>
          <w:sz w:val="28"/>
          <w:szCs w:val="28"/>
        </w:rPr>
        <w:t xml:space="preserve"> and strategies for multilingual learners, and Language and Literacy builders to support key language functions.</w:t>
      </w:r>
    </w:p>
    <w:p w14:paraId="55C6D99F" w14:textId="3D6D058A" w:rsidR="00DD4D91" w:rsidRDefault="00DD4D91" w:rsidP="000067CC">
      <w:pPr>
        <w:widowControl w:val="0"/>
        <w:spacing w:after="200" w:line="276" w:lineRule="auto"/>
        <w:ind w:left="1440"/>
        <w:rPr>
          <w:sz w:val="16"/>
          <w:szCs w:val="16"/>
        </w:rPr>
      </w:pPr>
    </w:p>
    <w:p w14:paraId="48979748" w14:textId="1A7A4A83" w:rsidR="00DD4D91" w:rsidRDefault="00C43947" w:rsidP="000067CC">
      <w:pPr>
        <w:pStyle w:val="Heading2"/>
        <w:ind w:left="1440"/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FCAA2D4" wp14:editId="63AE29A2">
            <wp:simplePos x="0" y="0"/>
            <wp:positionH relativeFrom="column">
              <wp:posOffset>4445</wp:posOffset>
            </wp:positionH>
            <wp:positionV relativeFrom="paragraph">
              <wp:posOffset>118110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" name="image1.png" descr="Thought bubbl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Thought bubble ic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63C05">
        <w:t>MORE END-OF-UNIT CONSOLIDATION</w:t>
      </w:r>
    </w:p>
    <w:p w14:paraId="7A937BEC" w14:textId="612A01C9" w:rsidR="00DD4D91" w:rsidRDefault="00963C05" w:rsidP="000067CC">
      <w:pPr>
        <w:widowControl w:val="0"/>
        <w:spacing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Units now include a Unit Synthesis lesson focused on the unit essential question and an optional Content Assessment to supplement summative performance tasks.</w:t>
      </w:r>
    </w:p>
    <w:p w14:paraId="736F195A" w14:textId="77777777" w:rsidR="004758AC" w:rsidRDefault="004758AC" w:rsidP="00A53B11">
      <w:pPr>
        <w:widowControl w:val="0"/>
        <w:spacing w:line="276" w:lineRule="auto"/>
        <w:rPr>
          <w:sz w:val="28"/>
          <w:szCs w:val="28"/>
        </w:rPr>
      </w:pPr>
    </w:p>
    <w:p w14:paraId="31675068" w14:textId="65DBEEA8" w:rsidR="004758AC" w:rsidRPr="004758AC" w:rsidRDefault="004758AC" w:rsidP="004758AC">
      <w:pPr>
        <w:widowControl w:val="0"/>
        <w:spacing w:before="60"/>
        <w:jc w:val="center"/>
        <w:rPr>
          <w:b/>
          <w:bCs/>
          <w:sz w:val="32"/>
          <w:szCs w:val="32"/>
        </w:rPr>
      </w:pPr>
      <w:r w:rsidRPr="002E4E56">
        <w:rPr>
          <w:b/>
          <w:bCs/>
          <w:color w:val="5780AE"/>
          <w:sz w:val="32"/>
          <w:szCs w:val="32"/>
        </w:rPr>
        <w:t>Learn more at mass.gov/</w:t>
      </w:r>
      <w:proofErr w:type="spellStart"/>
      <w:r w:rsidRPr="002E4E56">
        <w:rPr>
          <w:b/>
          <w:bCs/>
          <w:color w:val="5780AE"/>
          <w:sz w:val="32"/>
          <w:szCs w:val="32"/>
        </w:rPr>
        <w:t>investigatinghistory</w:t>
      </w:r>
      <w:proofErr w:type="spellEnd"/>
    </w:p>
    <w:sectPr w:rsidR="004758AC" w:rsidRPr="004758AC" w:rsidSect="000D6D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80" w:right="1080" w:bottom="863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133FB" w14:textId="77777777" w:rsidR="00A90027" w:rsidRDefault="00A90027">
      <w:r>
        <w:separator/>
      </w:r>
    </w:p>
  </w:endnote>
  <w:endnote w:type="continuationSeparator" w:id="0">
    <w:p w14:paraId="09B66CFE" w14:textId="77777777" w:rsidR="00A90027" w:rsidRDefault="00A9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B7D9E91E-02CD-47A2-9E0F-DE4E656E5403}"/>
    <w:embedBold r:id="rId2" w:fontKey="{2534F32C-6868-4636-BBF2-F0D27811F7BF}"/>
    <w:embedItalic r:id="rId3" w:fontKey="{7B021253-919F-4AFE-94F7-5759CE2D8422}"/>
  </w:font>
  <w:font w:name="EB Garamond">
    <w:charset w:val="00"/>
    <w:family w:val="auto"/>
    <w:pitch w:val="variable"/>
    <w:sig w:usb0="E00002FF" w:usb1="02000413" w:usb2="00000000" w:usb3="00000000" w:csb0="0000019F" w:csb1="00000000"/>
    <w:embedBold r:id="rId4" w:fontKey="{42B74104-D5A9-4DC4-A2B1-6B2126400884}"/>
  </w:font>
  <w:font w:name="EB Garamond SemiBold">
    <w:charset w:val="00"/>
    <w:family w:val="auto"/>
    <w:pitch w:val="variable"/>
    <w:sig w:usb0="E00002FF" w:usb1="02000413" w:usb2="00000000" w:usb3="00000000" w:csb0="0000019F" w:csb1="00000000"/>
    <w:embedItalic r:id="rId5" w:fontKey="{BF0DABA4-BB07-4271-88C3-F182481BC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6" w:fontKey="{8C69A30E-E11E-47E4-959E-4A971A47BF8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7" w:fontKey="{A98DB1BC-501F-4A25-8539-45AC94C2A02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40A0BCFD-B928-49E9-91E4-AEC570072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D4A922F-09E0-4D7C-8C2F-73A83125536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8DCE3A0B-61B8-4F66-B74D-D7F7DC196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41285" w14:textId="77777777" w:rsidR="00BB444E" w:rsidRDefault="00BB44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6F250" w14:textId="77777777" w:rsidR="00BB444E" w:rsidRDefault="00BB44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15EBE" w14:textId="77777777" w:rsidR="00DD4D91" w:rsidRDefault="00DD4D91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637DB" w14:textId="77777777" w:rsidR="00A90027" w:rsidRDefault="00A90027">
      <w:r>
        <w:separator/>
      </w:r>
    </w:p>
  </w:footnote>
  <w:footnote w:type="continuationSeparator" w:id="0">
    <w:p w14:paraId="605EF465" w14:textId="77777777" w:rsidR="00A90027" w:rsidRDefault="00A9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BA2C0" w14:textId="77777777" w:rsidR="00BB444E" w:rsidRDefault="00BB44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13CCA" w14:textId="0D177895" w:rsidR="00DD4D91" w:rsidRDefault="001E2AA6">
    <w:pPr>
      <w:rPr>
        <w:rFonts w:ascii="Montserrat Medium" w:eastAsia="Montserrat Medium" w:hAnsi="Montserrat Medium" w:cs="Montserrat Medium"/>
        <w:sz w:val="2"/>
        <w:szCs w:val="2"/>
      </w:rPr>
    </w:pPr>
    <w:r>
      <w:rPr>
        <w:rFonts w:ascii="Montserrat Medium" w:eastAsia="Montserrat Medium" w:hAnsi="Montserrat Medium" w:cs="Montserrat Medium"/>
        <w:noProof/>
        <w:sz w:val="2"/>
        <w:szCs w:val="2"/>
      </w:rPr>
      <w:drawing>
        <wp:anchor distT="0" distB="0" distL="114300" distR="114300" simplePos="0" relativeHeight="251660288" behindDoc="0" locked="0" layoutInCell="1" allowOverlap="1" wp14:anchorId="2DC12150" wp14:editId="267A29CF">
          <wp:simplePos x="0" y="0"/>
          <wp:positionH relativeFrom="page">
            <wp:posOffset>-56928</wp:posOffset>
          </wp:positionH>
          <wp:positionV relativeFrom="paragraph">
            <wp:posOffset>-458470</wp:posOffset>
          </wp:positionV>
          <wp:extent cx="7891145" cy="465455"/>
          <wp:effectExtent l="0" t="0" r="0" b="0"/>
          <wp:wrapSquare wrapText="bothSides"/>
          <wp:docPr id="182202233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022334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145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3066BE" w14:textId="0F034FC2" w:rsidR="00DD4D91" w:rsidRDefault="00DD4D91">
    <w:pPr>
      <w:tabs>
        <w:tab w:val="right" w:pos="10080"/>
      </w:tabs>
      <w:rPr>
        <w:rFonts w:ascii="Montserrat Medium" w:eastAsia="Montserrat Medium" w:hAnsi="Montserrat Medium" w:cs="Montserrat Medium"/>
        <w:sz w:val="2"/>
        <w:szCs w:val="2"/>
      </w:rPr>
    </w:pPr>
  </w:p>
  <w:p w14:paraId="2CE23328" w14:textId="77777777" w:rsidR="00DD4D91" w:rsidRPr="000D6D05" w:rsidRDefault="00DD4D91">
    <w:pPr>
      <w:tabs>
        <w:tab w:val="right" w:pos="10080"/>
      </w:tabs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7FD0" w14:textId="77777777" w:rsidR="00DD4D91" w:rsidRDefault="00963C05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8088981" wp14:editId="2A04C67C">
          <wp:simplePos x="0" y="0"/>
          <wp:positionH relativeFrom="column">
            <wp:posOffset>8001000</wp:posOffset>
          </wp:positionH>
          <wp:positionV relativeFrom="paragraph">
            <wp:posOffset>-342899</wp:posOffset>
          </wp:positionV>
          <wp:extent cx="890588" cy="890588"/>
          <wp:effectExtent l="0" t="0" r="0" b="0"/>
          <wp:wrapNone/>
          <wp:docPr id="7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2D1ECF" w14:textId="77777777" w:rsidR="00DD4D91" w:rsidRDefault="00DD4D91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D91"/>
    <w:rsid w:val="000067CC"/>
    <w:rsid w:val="000318E6"/>
    <w:rsid w:val="000D6D05"/>
    <w:rsid w:val="000F12DD"/>
    <w:rsid w:val="00116AB3"/>
    <w:rsid w:val="00125462"/>
    <w:rsid w:val="001773AC"/>
    <w:rsid w:val="0019519F"/>
    <w:rsid w:val="0019681C"/>
    <w:rsid w:val="001E2AA6"/>
    <w:rsid w:val="002E4E56"/>
    <w:rsid w:val="003A5E7D"/>
    <w:rsid w:val="003A7145"/>
    <w:rsid w:val="003B395E"/>
    <w:rsid w:val="003B3FFD"/>
    <w:rsid w:val="003C7443"/>
    <w:rsid w:val="004758AC"/>
    <w:rsid w:val="0048178F"/>
    <w:rsid w:val="004D6832"/>
    <w:rsid w:val="005B53E8"/>
    <w:rsid w:val="005D43D8"/>
    <w:rsid w:val="006D66C8"/>
    <w:rsid w:val="007071D9"/>
    <w:rsid w:val="007C7F79"/>
    <w:rsid w:val="007F44C0"/>
    <w:rsid w:val="00831649"/>
    <w:rsid w:val="00831967"/>
    <w:rsid w:val="00842402"/>
    <w:rsid w:val="0088314C"/>
    <w:rsid w:val="00895FA7"/>
    <w:rsid w:val="00963C05"/>
    <w:rsid w:val="00A44A4C"/>
    <w:rsid w:val="00A53B11"/>
    <w:rsid w:val="00A63434"/>
    <w:rsid w:val="00A6401F"/>
    <w:rsid w:val="00A90027"/>
    <w:rsid w:val="00AC65D6"/>
    <w:rsid w:val="00AF05F9"/>
    <w:rsid w:val="00B02911"/>
    <w:rsid w:val="00B236D2"/>
    <w:rsid w:val="00BB3DD8"/>
    <w:rsid w:val="00BB444E"/>
    <w:rsid w:val="00BE361F"/>
    <w:rsid w:val="00BE4D1A"/>
    <w:rsid w:val="00C3197F"/>
    <w:rsid w:val="00C43947"/>
    <w:rsid w:val="00C47C15"/>
    <w:rsid w:val="00C47F21"/>
    <w:rsid w:val="00CD70BF"/>
    <w:rsid w:val="00D65616"/>
    <w:rsid w:val="00D8384B"/>
    <w:rsid w:val="00DD4D91"/>
    <w:rsid w:val="00DF2CE3"/>
    <w:rsid w:val="00E17CEB"/>
    <w:rsid w:val="00E30299"/>
    <w:rsid w:val="00E34455"/>
    <w:rsid w:val="00E345F3"/>
    <w:rsid w:val="00E37BE9"/>
    <w:rsid w:val="00E62F55"/>
    <w:rsid w:val="00ED7B41"/>
    <w:rsid w:val="00ED7D81"/>
    <w:rsid w:val="00EF087C"/>
    <w:rsid w:val="00FA24D9"/>
    <w:rsid w:val="00FC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64FB5"/>
  <w15:docId w15:val="{89FBD570-8341-B049-A95E-10097C693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3B395E"/>
    <w:pPr>
      <w:outlineLvl w:val="0"/>
    </w:pPr>
    <w:rPr>
      <w:rFonts w:ascii="EB Garamond" w:eastAsia="EB Garamond" w:hAnsi="EB Garamond" w:cs="EB Garamond"/>
      <w:color w:val="164686"/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rsid w:val="003B395E"/>
    <w:pPr>
      <w:keepNext/>
      <w:keepLines/>
      <w:spacing w:line="276" w:lineRule="auto"/>
      <w:outlineLvl w:val="1"/>
    </w:pPr>
    <w:rPr>
      <w:b/>
      <w:bCs/>
      <w:color w:val="224780"/>
      <w:sz w:val="26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200" w:line="276" w:lineRule="auto"/>
      <w:outlineLvl w:val="2"/>
    </w:pPr>
    <w:rPr>
      <w:rFonts w:ascii="EB Garamond SemiBold" w:eastAsia="EB Garamond SemiBold" w:hAnsi="EB Garamond SemiBold" w:cs="EB Garamond SemiBold"/>
      <w:i/>
      <w:iCs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200" w:line="276" w:lineRule="auto"/>
      <w:outlineLvl w:val="3"/>
    </w:pPr>
    <w:rPr>
      <w:b/>
      <w:bCs/>
      <w:color w:val="16468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E4E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E56"/>
  </w:style>
  <w:style w:type="paragraph" w:styleId="Footer">
    <w:name w:val="footer"/>
    <w:basedOn w:val="Normal"/>
    <w:link w:val="FooterChar"/>
    <w:uiPriority w:val="99"/>
    <w:unhideWhenUsed/>
    <w:rsid w:val="002E4E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5 IH Revision One-Pager</vt:lpstr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5 IH Revision One-Pager</dc:title>
  <dc:creator>DESE</dc:creator>
  <cp:lastModifiedBy>Zou, Dong (EOE)</cp:lastModifiedBy>
  <cp:revision>52</cp:revision>
  <dcterms:created xsi:type="dcterms:W3CDTF">2026-04-16T10:18:00Z</dcterms:created>
  <dcterms:modified xsi:type="dcterms:W3CDTF">2026-04-22T15:58:00Z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Apr 22 2026 12:00AM</vt:lpwstr>
  </property>
</Properties>
</file>