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9264BF6" w14:textId="77777777" w:rsidR="009D3857" w:rsidRDefault="009D3857">
      <w:pPr>
        <w:pBdr>
          <w:bottom w:val="nil"/>
        </w:pBdr>
        <w:tabs>
          <w:tab w:val="right" w:pos="14226"/>
        </w:tabs>
        <w:spacing w:after="40"/>
        <w:ind w:right="-120"/>
        <w:rPr>
          <w:sz w:val="2"/>
          <w:szCs w:val="2"/>
        </w:rPr>
      </w:pPr>
    </w:p>
    <w:tbl>
      <w:tblPr>
        <w:tblStyle w:val="a"/>
        <w:tblW w:w="14235" w:type="dxa"/>
        <w:tblLayout w:type="fixed"/>
        <w:tblLook w:val="0620" w:firstRow="1" w:lastRow="0" w:firstColumn="0" w:lastColumn="0" w:noHBand="1" w:noVBand="1"/>
      </w:tblPr>
      <w:tblGrid>
        <w:gridCol w:w="11460"/>
        <w:gridCol w:w="2775"/>
      </w:tblGrid>
      <w:tr w:rsidR="009D3857" w14:paraId="6AD53C70" w14:textId="77777777" w:rsidTr="006D2CD4">
        <w:trPr>
          <w:trHeight w:val="729"/>
        </w:trPr>
        <w:tc>
          <w:tcPr>
            <w:tcW w:w="11460" w:type="dxa"/>
            <w:shd w:val="clear" w:color="auto" w:fill="7CBDA5"/>
            <w:tcMar>
              <w:top w:w="0" w:type="dxa"/>
              <w:left w:w="0" w:type="dxa"/>
              <w:bottom w:w="0" w:type="dxa"/>
              <w:right w:w="0" w:type="dxa"/>
            </w:tcMar>
            <w:vAlign w:val="center"/>
          </w:tcPr>
          <w:p w14:paraId="3D3CD34A" w14:textId="2D56FABE" w:rsidR="009D3857" w:rsidRPr="006865DC" w:rsidRDefault="003F4D37" w:rsidP="008C0057">
            <w:pPr>
              <w:tabs>
                <w:tab w:val="right" w:pos="14226"/>
              </w:tabs>
              <w:ind w:left="270" w:right="-120"/>
              <w:rPr>
                <w:color w:val="28427A"/>
              </w:rPr>
            </w:pPr>
            <w:r w:rsidRPr="006865DC">
              <w:rPr>
                <w:rFonts w:ascii="Montserrat SemiBold" w:eastAsia="Montserrat SemiBold" w:hAnsi="Montserrat SemiBold" w:cs="Montserrat SemiBold"/>
                <w:color w:val="28427A"/>
                <w:sz w:val="28"/>
                <w:szCs w:val="28"/>
              </w:rPr>
              <w:t xml:space="preserve">Grade </w:t>
            </w:r>
            <w:r w:rsidR="006865DC">
              <w:rPr>
                <w:rFonts w:ascii="Montserrat SemiBold" w:eastAsia="Montserrat SemiBold" w:hAnsi="Montserrat SemiBold" w:cs="Montserrat SemiBold"/>
                <w:color w:val="28427A"/>
                <w:sz w:val="28"/>
                <w:szCs w:val="28"/>
              </w:rPr>
              <w:t>4</w:t>
            </w:r>
            <w:r w:rsidRPr="006865DC">
              <w:rPr>
                <w:rFonts w:ascii="Montserrat SemiBold" w:eastAsia="Montserrat SemiBold" w:hAnsi="Montserrat SemiBold" w:cs="Montserrat SemiBold"/>
                <w:color w:val="28427A"/>
                <w:sz w:val="28"/>
                <w:szCs w:val="28"/>
              </w:rPr>
              <w:t>, Unit 1</w:t>
            </w:r>
          </w:p>
        </w:tc>
        <w:tc>
          <w:tcPr>
            <w:tcW w:w="2775" w:type="dxa"/>
            <w:shd w:val="clear" w:color="auto" w:fill="7CBDA5"/>
            <w:tcMar>
              <w:top w:w="0" w:type="dxa"/>
              <w:left w:w="0" w:type="dxa"/>
              <w:bottom w:w="0" w:type="dxa"/>
              <w:right w:w="0" w:type="dxa"/>
            </w:tcMar>
            <w:vAlign w:val="bottom"/>
          </w:tcPr>
          <w:p w14:paraId="61829D31" w14:textId="77777777" w:rsidR="009D3857" w:rsidRDefault="003F4D37">
            <w:pPr>
              <w:pBdr>
                <w:bottom w:val="nil"/>
              </w:pBdr>
              <w:tabs>
                <w:tab w:val="right" w:pos="14226"/>
              </w:tabs>
              <w:spacing w:after="40"/>
              <w:ind w:right="75"/>
              <w:jc w:val="right"/>
            </w:pPr>
            <w:r>
              <w:rPr>
                <w:rFonts w:ascii="Montserrat Medium" w:eastAsia="Montserrat Medium" w:hAnsi="Montserrat Medium" w:cs="Montserrat Medium"/>
                <w:noProof/>
                <w:color w:val="224780"/>
                <w:sz w:val="24"/>
                <w:szCs w:val="24"/>
              </w:rPr>
              <w:drawing>
                <wp:inline distT="114300" distB="114300" distL="114300" distR="114300" wp14:anchorId="74563BDE" wp14:editId="01460BFD">
                  <wp:extent cx="1609344" cy="321869"/>
                  <wp:effectExtent l="0" t="0" r="0" b="0"/>
                  <wp:docPr id="1" name="image1.png" descr="Investigating History logo"/>
                  <wp:cNvGraphicFramePr/>
                  <a:graphic xmlns:a="http://schemas.openxmlformats.org/drawingml/2006/main">
                    <a:graphicData uri="http://schemas.openxmlformats.org/drawingml/2006/picture">
                      <pic:pic xmlns:pic="http://schemas.openxmlformats.org/drawingml/2006/picture">
                        <pic:nvPicPr>
                          <pic:cNvPr id="1" name="image1.png" descr="Investigating History logo"/>
                          <pic:cNvPicPr preferRelativeResize="0"/>
                        </pic:nvPicPr>
                        <pic:blipFill>
                          <a:blip r:embed="rId10"/>
                          <a:srcRect/>
                          <a:stretch>
                            <a:fillRect/>
                          </a:stretch>
                        </pic:blipFill>
                        <pic:spPr>
                          <a:xfrm>
                            <a:off x="0" y="0"/>
                            <a:ext cx="1609344" cy="321869"/>
                          </a:xfrm>
                          <a:prstGeom prst="rect">
                            <a:avLst/>
                          </a:prstGeom>
                          <a:ln/>
                        </pic:spPr>
                      </pic:pic>
                    </a:graphicData>
                  </a:graphic>
                </wp:inline>
              </w:drawing>
            </w:r>
          </w:p>
        </w:tc>
      </w:tr>
    </w:tbl>
    <w:p w14:paraId="117C7426" w14:textId="59F713F6" w:rsidR="009D3857" w:rsidRDefault="005520E8">
      <w:pPr>
        <w:pStyle w:val="Heading1"/>
        <w:keepNext w:val="0"/>
        <w:keepLines w:val="0"/>
        <w:spacing w:before="200" w:after="200" w:line="276" w:lineRule="auto"/>
      </w:pPr>
      <w:bookmarkStart w:id="0" w:name="_2x8axwtyfum7" w:colFirst="0" w:colLast="0"/>
      <w:bookmarkEnd w:id="0"/>
      <w:r>
        <w:rPr>
          <w:rFonts w:ascii="Garamond" w:eastAsia="Garamond" w:hAnsi="Garamond" w:cs="Garamond"/>
          <w:color w:val="164686"/>
          <w:sz w:val="50"/>
          <w:szCs w:val="50"/>
        </w:rPr>
        <w:t>North American Geography</w:t>
      </w:r>
    </w:p>
    <w:tbl>
      <w:tblPr>
        <w:tblStyle w:val="a0"/>
        <w:tblW w:w="14265" w:type="dxa"/>
        <w:tblLayout w:type="fixed"/>
        <w:tblLook w:val="0620" w:firstRow="1" w:lastRow="0" w:firstColumn="0" w:lastColumn="0" w:noHBand="1" w:noVBand="1"/>
      </w:tblPr>
      <w:tblGrid>
        <w:gridCol w:w="4305"/>
        <w:gridCol w:w="9960"/>
      </w:tblGrid>
      <w:tr w:rsidR="009D3857" w14:paraId="25222F61" w14:textId="77777777" w:rsidTr="003F4D37">
        <w:trPr>
          <w:trHeight w:val="133"/>
        </w:trPr>
        <w:tc>
          <w:tcPr>
            <w:tcW w:w="4305" w:type="dxa"/>
            <w:tcBorders>
              <w:top w:val="single" w:sz="8" w:space="0" w:color="FFFFFF"/>
              <w:right w:val="single" w:sz="12" w:space="0" w:color="FFFFFF"/>
            </w:tcBorders>
            <w:shd w:val="clear" w:color="auto" w:fill="477BA8"/>
            <w:tcMar>
              <w:top w:w="99" w:type="dxa"/>
              <w:left w:w="99" w:type="dxa"/>
              <w:bottom w:w="99" w:type="dxa"/>
              <w:right w:w="99" w:type="dxa"/>
            </w:tcMar>
          </w:tcPr>
          <w:p w14:paraId="6E80992A" w14:textId="77777777" w:rsidR="009D3857" w:rsidRDefault="003F4D37">
            <w:pPr>
              <w:widowControl w:val="0"/>
              <w:pBdr>
                <w:top w:val="nil"/>
                <w:left w:val="nil"/>
                <w:bottom w:val="nil"/>
                <w:right w:val="nil"/>
                <w:between w:val="nil"/>
              </w:pBdr>
              <w:spacing w:line="240" w:lineRule="auto"/>
              <w:ind w:left="180"/>
              <w:rPr>
                <w:b/>
                <w:color w:val="FFFFFF"/>
                <w:sz w:val="20"/>
                <w:szCs w:val="20"/>
              </w:rPr>
            </w:pPr>
            <w:r>
              <w:rPr>
                <w:b/>
                <w:color w:val="FFFFFF"/>
                <w:sz w:val="20"/>
                <w:szCs w:val="20"/>
              </w:rPr>
              <w:t>Unit Throughlines</w:t>
            </w:r>
          </w:p>
        </w:tc>
        <w:tc>
          <w:tcPr>
            <w:tcW w:w="9960" w:type="dxa"/>
            <w:tcBorders>
              <w:top w:val="single" w:sz="8" w:space="0" w:color="FFFFFF"/>
              <w:left w:val="single" w:sz="12" w:space="0" w:color="FFFFFF"/>
            </w:tcBorders>
            <w:shd w:val="clear" w:color="auto" w:fill="477BA8"/>
            <w:tcMar>
              <w:top w:w="99" w:type="dxa"/>
              <w:left w:w="99" w:type="dxa"/>
              <w:bottom w:w="99" w:type="dxa"/>
              <w:right w:w="99" w:type="dxa"/>
            </w:tcMar>
          </w:tcPr>
          <w:p w14:paraId="5680C569" w14:textId="77777777" w:rsidR="009D3857" w:rsidRDefault="003F4D37">
            <w:pPr>
              <w:widowControl w:val="0"/>
              <w:spacing w:line="240" w:lineRule="auto"/>
              <w:ind w:left="180"/>
              <w:rPr>
                <w:b/>
                <w:color w:val="FFFFFF"/>
                <w:sz w:val="20"/>
                <w:szCs w:val="20"/>
              </w:rPr>
            </w:pPr>
            <w:r>
              <w:rPr>
                <w:b/>
                <w:color w:val="FFFFFF"/>
                <w:sz w:val="20"/>
                <w:szCs w:val="20"/>
              </w:rPr>
              <w:t>Learning Progression</w:t>
            </w:r>
          </w:p>
        </w:tc>
      </w:tr>
      <w:tr w:rsidR="009D3857" w14:paraId="75F75F58" w14:textId="77777777" w:rsidTr="003F4D37">
        <w:trPr>
          <w:trHeight w:val="6910"/>
        </w:trPr>
        <w:tc>
          <w:tcPr>
            <w:tcW w:w="4305" w:type="dxa"/>
            <w:tcBorders>
              <w:top w:val="single" w:sz="8" w:space="0" w:color="FFFFFF"/>
            </w:tcBorders>
            <w:shd w:val="clear" w:color="auto" w:fill="F0F7FD"/>
            <w:tcMar>
              <w:top w:w="243" w:type="dxa"/>
              <w:left w:w="243" w:type="dxa"/>
              <w:bottom w:w="243" w:type="dxa"/>
              <w:right w:w="243" w:type="dxa"/>
            </w:tcMar>
          </w:tcPr>
          <w:p w14:paraId="71F424E0" w14:textId="7E2358AF" w:rsidR="009D3857" w:rsidRPr="00D87B55" w:rsidRDefault="00EA6943" w:rsidP="00D87B55">
            <w:pPr>
              <w:widowControl w:val="0"/>
              <w:pBdr>
                <w:top w:val="nil"/>
                <w:left w:val="nil"/>
                <w:bottom w:val="nil"/>
                <w:right w:val="nil"/>
                <w:between w:val="nil"/>
              </w:pBdr>
              <w:spacing w:after="200"/>
              <w:rPr>
                <w:b/>
                <w:color w:val="224780"/>
                <w:sz w:val="24"/>
                <w:szCs w:val="24"/>
              </w:rPr>
            </w:pPr>
            <w:bookmarkStart w:id="1" w:name="_yhypwrfgxejw" w:colFirst="0" w:colLast="0"/>
            <w:bookmarkEnd w:id="1"/>
            <w:r>
              <w:rPr>
                <w:b/>
                <w:color w:val="224780"/>
                <w:sz w:val="24"/>
                <w:szCs w:val="24"/>
              </w:rPr>
              <w:t>What can maps tell us about land and people?</w:t>
            </w:r>
          </w:p>
          <w:p w14:paraId="3E37A055" w14:textId="77777777" w:rsidR="009D3857" w:rsidRDefault="003F4D37">
            <w:pPr>
              <w:keepNext/>
              <w:widowControl w:val="0"/>
              <w:spacing w:after="200"/>
              <w:rPr>
                <w:b/>
                <w:color w:val="224780"/>
              </w:rPr>
            </w:pPr>
            <w:r>
              <w:rPr>
                <w:b/>
                <w:color w:val="224780"/>
              </w:rPr>
              <w:t>Key Practice Standards</w:t>
            </w:r>
          </w:p>
          <w:p w14:paraId="0AF1BD9B" w14:textId="162ED898" w:rsidR="009D3857" w:rsidRDefault="003F4D37">
            <w:pPr>
              <w:widowControl w:val="0"/>
              <w:spacing w:after="200"/>
              <w:rPr>
                <w:sz w:val="18"/>
                <w:szCs w:val="18"/>
              </w:rPr>
            </w:pPr>
            <w:r>
              <w:rPr>
                <w:b/>
                <w:sz w:val="18"/>
                <w:szCs w:val="18"/>
              </w:rPr>
              <w:t xml:space="preserve">PS 3. </w:t>
            </w:r>
            <w:r>
              <w:rPr>
                <w:sz w:val="18"/>
                <w:szCs w:val="18"/>
              </w:rPr>
              <w:t>Organize information from multiple primary and secondary sources</w:t>
            </w:r>
          </w:p>
          <w:p w14:paraId="7703932F" w14:textId="0D3124D4" w:rsidR="009D3857" w:rsidRPr="007E13EB" w:rsidRDefault="003F4D37">
            <w:pPr>
              <w:widowControl w:val="0"/>
              <w:spacing w:after="200"/>
              <w:rPr>
                <w:bCs/>
                <w:sz w:val="18"/>
                <w:szCs w:val="18"/>
              </w:rPr>
            </w:pPr>
            <w:r>
              <w:rPr>
                <w:b/>
                <w:sz w:val="18"/>
                <w:szCs w:val="18"/>
              </w:rPr>
              <w:t xml:space="preserve">PS </w:t>
            </w:r>
            <w:r w:rsidR="003E4F44">
              <w:rPr>
                <w:b/>
                <w:sz w:val="18"/>
                <w:szCs w:val="18"/>
              </w:rPr>
              <w:t>4</w:t>
            </w:r>
            <w:r>
              <w:rPr>
                <w:b/>
                <w:sz w:val="18"/>
                <w:szCs w:val="18"/>
              </w:rPr>
              <w:t xml:space="preserve">. </w:t>
            </w:r>
            <w:r w:rsidR="007E13EB">
              <w:rPr>
                <w:bCs/>
                <w:sz w:val="18"/>
                <w:szCs w:val="18"/>
              </w:rPr>
              <w:t>Analyze the purpose and point of view of each source; distinguish opinion from fact</w:t>
            </w:r>
          </w:p>
          <w:p w14:paraId="1025415F" w14:textId="1938F1F8" w:rsidR="00BD44F0" w:rsidRPr="007E13EB" w:rsidRDefault="00BD44F0">
            <w:pPr>
              <w:widowControl w:val="0"/>
              <w:spacing w:after="200"/>
              <w:rPr>
                <w:bCs/>
                <w:sz w:val="18"/>
                <w:szCs w:val="18"/>
              </w:rPr>
            </w:pPr>
            <w:r>
              <w:rPr>
                <w:b/>
                <w:sz w:val="18"/>
                <w:szCs w:val="18"/>
              </w:rPr>
              <w:t>PS 6.</w:t>
            </w:r>
            <w:r w:rsidR="007E13EB">
              <w:rPr>
                <w:b/>
                <w:sz w:val="18"/>
                <w:szCs w:val="18"/>
              </w:rPr>
              <w:t xml:space="preserve"> </w:t>
            </w:r>
            <w:r w:rsidR="007E13EB">
              <w:rPr>
                <w:bCs/>
                <w:sz w:val="18"/>
                <w:szCs w:val="18"/>
              </w:rPr>
              <w:t>Argue or explain conclusions, using valid reasoning and evidence</w:t>
            </w:r>
          </w:p>
          <w:p w14:paraId="5F3274E6" w14:textId="77777777" w:rsidR="009D3857" w:rsidRDefault="009D3857">
            <w:pPr>
              <w:widowControl w:val="0"/>
              <w:rPr>
                <w:sz w:val="18"/>
                <w:szCs w:val="18"/>
              </w:rPr>
            </w:pPr>
          </w:p>
          <w:p w14:paraId="2DBB7B17" w14:textId="77777777" w:rsidR="009D3857" w:rsidRDefault="003F4D37">
            <w:pPr>
              <w:keepNext/>
              <w:widowControl w:val="0"/>
              <w:spacing w:after="200"/>
              <w:rPr>
                <w:b/>
                <w:color w:val="224780"/>
              </w:rPr>
            </w:pPr>
            <w:r>
              <w:rPr>
                <w:b/>
                <w:color w:val="224780"/>
              </w:rPr>
              <w:t>Key Literacy Standards</w:t>
            </w:r>
          </w:p>
          <w:p w14:paraId="7B9684F2" w14:textId="7AA779C2" w:rsidR="00BD44F0" w:rsidRPr="008F3944" w:rsidRDefault="00BD44F0">
            <w:pPr>
              <w:widowControl w:val="0"/>
              <w:spacing w:after="200"/>
              <w:rPr>
                <w:bCs/>
                <w:sz w:val="18"/>
                <w:szCs w:val="18"/>
              </w:rPr>
            </w:pPr>
            <w:r>
              <w:rPr>
                <w:b/>
                <w:sz w:val="18"/>
                <w:szCs w:val="18"/>
              </w:rPr>
              <w:t>RI 6.</w:t>
            </w:r>
            <w:r w:rsidR="008F3944">
              <w:rPr>
                <w:b/>
                <w:sz w:val="18"/>
                <w:szCs w:val="18"/>
              </w:rPr>
              <w:t xml:space="preserve"> </w:t>
            </w:r>
            <w:r w:rsidR="008F3944">
              <w:rPr>
                <w:bCs/>
                <w:sz w:val="18"/>
                <w:szCs w:val="18"/>
              </w:rPr>
              <w:t>Compare and contrast a firsthand and secondhand account of the same event or topic</w:t>
            </w:r>
          </w:p>
          <w:p w14:paraId="317AB933" w14:textId="4FE9C0E7" w:rsidR="009D3857" w:rsidRPr="008F3944" w:rsidRDefault="003E4F44">
            <w:pPr>
              <w:widowControl w:val="0"/>
              <w:spacing w:after="200"/>
              <w:rPr>
                <w:bCs/>
                <w:sz w:val="18"/>
                <w:szCs w:val="18"/>
              </w:rPr>
            </w:pPr>
            <w:r>
              <w:rPr>
                <w:b/>
                <w:sz w:val="18"/>
                <w:szCs w:val="18"/>
              </w:rPr>
              <w:t>RI 9.</w:t>
            </w:r>
            <w:r w:rsidR="008F3944">
              <w:rPr>
                <w:b/>
                <w:sz w:val="18"/>
                <w:szCs w:val="18"/>
              </w:rPr>
              <w:t xml:space="preserve"> </w:t>
            </w:r>
            <w:r w:rsidR="008F3944">
              <w:rPr>
                <w:bCs/>
                <w:sz w:val="18"/>
                <w:szCs w:val="18"/>
              </w:rPr>
              <w:t>Integrate information from two texts on the same topic</w:t>
            </w:r>
          </w:p>
          <w:p w14:paraId="768B674B" w14:textId="7F53CE21" w:rsidR="003E4F44" w:rsidRPr="008F3944" w:rsidRDefault="003E4F44">
            <w:pPr>
              <w:widowControl w:val="0"/>
              <w:spacing w:after="200"/>
              <w:rPr>
                <w:bCs/>
                <w:sz w:val="18"/>
                <w:szCs w:val="18"/>
              </w:rPr>
            </w:pPr>
            <w:r>
              <w:rPr>
                <w:b/>
                <w:sz w:val="18"/>
                <w:szCs w:val="18"/>
              </w:rPr>
              <w:t>W 2.</w:t>
            </w:r>
            <w:r w:rsidR="008F3944">
              <w:rPr>
                <w:b/>
                <w:sz w:val="18"/>
                <w:szCs w:val="18"/>
              </w:rPr>
              <w:t xml:space="preserve"> </w:t>
            </w:r>
            <w:r w:rsidR="008F3944">
              <w:rPr>
                <w:bCs/>
                <w:sz w:val="18"/>
                <w:szCs w:val="18"/>
              </w:rPr>
              <w:t>Write informative/explanatory texts to examine a topic</w:t>
            </w:r>
          </w:p>
          <w:p w14:paraId="402322B4" w14:textId="5765156A" w:rsidR="003E4F44" w:rsidRPr="008F3944" w:rsidRDefault="003E4F44">
            <w:pPr>
              <w:widowControl w:val="0"/>
              <w:spacing w:after="200"/>
              <w:rPr>
                <w:bCs/>
                <w:sz w:val="18"/>
                <w:szCs w:val="18"/>
              </w:rPr>
            </w:pPr>
            <w:r>
              <w:rPr>
                <w:b/>
                <w:sz w:val="18"/>
                <w:szCs w:val="18"/>
              </w:rPr>
              <w:t>SL 1.</w:t>
            </w:r>
            <w:r w:rsidR="008F3944">
              <w:rPr>
                <w:b/>
                <w:sz w:val="18"/>
                <w:szCs w:val="18"/>
              </w:rPr>
              <w:t xml:space="preserve"> </w:t>
            </w:r>
            <w:r w:rsidR="008F3944">
              <w:rPr>
                <w:sz w:val="18"/>
                <w:szCs w:val="18"/>
              </w:rPr>
              <w:t xml:space="preserve">Engage effectively in a range of </w:t>
            </w:r>
            <w:r w:rsidR="008F3944">
              <w:rPr>
                <w:sz w:val="18"/>
                <w:szCs w:val="18"/>
              </w:rPr>
              <w:lastRenderedPageBreak/>
              <w:t>collaborative discussions</w:t>
            </w:r>
          </w:p>
          <w:p w14:paraId="4C1FAC66" w14:textId="77777777" w:rsidR="009D3857" w:rsidRDefault="009D3857">
            <w:pPr>
              <w:widowControl w:val="0"/>
              <w:rPr>
                <w:b/>
                <w:sz w:val="18"/>
                <w:szCs w:val="18"/>
              </w:rPr>
            </w:pPr>
          </w:p>
          <w:p w14:paraId="76259AD8" w14:textId="77777777" w:rsidR="009D3857" w:rsidRDefault="009D3857">
            <w:pPr>
              <w:widowControl w:val="0"/>
              <w:pBdr>
                <w:top w:val="nil"/>
                <w:left w:val="nil"/>
                <w:bottom w:val="nil"/>
                <w:right w:val="nil"/>
                <w:between w:val="nil"/>
              </w:pBdr>
              <w:rPr>
                <w:b/>
                <w:color w:val="224780"/>
              </w:rPr>
            </w:pPr>
          </w:p>
          <w:p w14:paraId="1BB24FD9" w14:textId="77777777" w:rsidR="009D3857" w:rsidRDefault="009D3857">
            <w:pPr>
              <w:widowControl w:val="0"/>
              <w:pBdr>
                <w:top w:val="nil"/>
                <w:left w:val="nil"/>
                <w:bottom w:val="nil"/>
                <w:right w:val="nil"/>
                <w:between w:val="nil"/>
              </w:pBdr>
              <w:rPr>
                <w:b/>
                <w:color w:val="224780"/>
              </w:rPr>
            </w:pPr>
          </w:p>
          <w:p w14:paraId="22AE0995" w14:textId="77777777" w:rsidR="009D3857" w:rsidRDefault="009D3857">
            <w:pPr>
              <w:widowControl w:val="0"/>
              <w:pBdr>
                <w:top w:val="nil"/>
                <w:left w:val="nil"/>
                <w:bottom w:val="nil"/>
                <w:right w:val="nil"/>
                <w:between w:val="nil"/>
              </w:pBdr>
              <w:rPr>
                <w:b/>
                <w:color w:val="FFFFFF"/>
              </w:rPr>
            </w:pPr>
          </w:p>
          <w:p w14:paraId="09B25321" w14:textId="77777777" w:rsidR="009D3857" w:rsidRDefault="009D3857">
            <w:pPr>
              <w:widowControl w:val="0"/>
              <w:pBdr>
                <w:top w:val="nil"/>
                <w:left w:val="nil"/>
                <w:bottom w:val="nil"/>
                <w:right w:val="nil"/>
                <w:between w:val="nil"/>
              </w:pBdr>
            </w:pPr>
          </w:p>
          <w:p w14:paraId="192BBCBB" w14:textId="77777777" w:rsidR="009D3857" w:rsidRDefault="009D3857">
            <w:pPr>
              <w:widowControl w:val="0"/>
              <w:pBdr>
                <w:top w:val="nil"/>
                <w:left w:val="nil"/>
                <w:bottom w:val="nil"/>
                <w:right w:val="nil"/>
                <w:between w:val="nil"/>
              </w:pBdr>
            </w:pPr>
          </w:p>
        </w:tc>
        <w:tc>
          <w:tcPr>
            <w:tcW w:w="9960" w:type="dxa"/>
            <w:tcMar>
              <w:top w:w="243" w:type="dxa"/>
              <w:left w:w="243" w:type="dxa"/>
              <w:bottom w:w="243" w:type="dxa"/>
              <w:right w:w="243" w:type="dxa"/>
            </w:tcMar>
          </w:tcPr>
          <w:p w14:paraId="3DF41E10" w14:textId="51832154" w:rsidR="009D3857" w:rsidRDefault="003F4D37">
            <w:pPr>
              <w:keepNext/>
              <w:pBdr>
                <w:top w:val="none" w:sz="0" w:space="5" w:color="auto"/>
                <w:left w:val="none" w:sz="0" w:space="5" w:color="auto"/>
                <w:bottom w:val="none" w:sz="0" w:space="5" w:color="auto"/>
                <w:right w:val="none" w:sz="0" w:space="5" w:color="auto"/>
              </w:pBdr>
              <w:shd w:val="clear" w:color="auto" w:fill="FECD86"/>
              <w:spacing w:line="240" w:lineRule="auto"/>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lastRenderedPageBreak/>
              <w:t xml:space="preserve"> </w:t>
            </w:r>
            <w:r w:rsidR="00C27EBC">
              <w:rPr>
                <w:b/>
                <w:sz w:val="20"/>
                <w:szCs w:val="20"/>
              </w:rPr>
              <w:t>Physical Maps</w:t>
            </w:r>
            <w:r>
              <w:rPr>
                <w:rFonts w:ascii="Montserrat Medium" w:eastAsia="Montserrat Medium" w:hAnsi="Montserrat Medium" w:cs="Montserrat Medium"/>
                <w:sz w:val="20"/>
                <w:szCs w:val="20"/>
              </w:rPr>
              <w:t xml:space="preserve"> | 6 Lessons </w:t>
            </w:r>
          </w:p>
          <w:p w14:paraId="59321444" w14:textId="3F567A53" w:rsidR="009D3857" w:rsidRPr="00CD7BEC" w:rsidRDefault="00EA6943">
            <w:pPr>
              <w:pStyle w:val="Heading3"/>
              <w:rPr>
                <w:bCs/>
                <w:lang w:val="en-US"/>
              </w:rPr>
            </w:pPr>
            <w:bookmarkStart w:id="2" w:name="_a2e88pa63n4" w:colFirst="0" w:colLast="0"/>
            <w:bookmarkEnd w:id="2"/>
            <w:r>
              <w:rPr>
                <w:lang w:val="en-US"/>
              </w:rPr>
              <w:t>What can a map show about the land?</w:t>
            </w:r>
          </w:p>
          <w:p w14:paraId="71406757" w14:textId="2AFEC7D0" w:rsidR="009D3857" w:rsidRPr="00E93AF6" w:rsidRDefault="00E93AF6" w:rsidP="00E93AF6">
            <w:pPr>
              <w:numPr>
                <w:ilvl w:val="0"/>
                <w:numId w:val="1"/>
              </w:numPr>
              <w:spacing w:after="60"/>
              <w:ind w:left="630" w:hanging="540"/>
              <w:rPr>
                <w:sz w:val="18"/>
                <w:szCs w:val="18"/>
                <w:lang w:val="en-US"/>
              </w:rPr>
            </w:pPr>
            <w:r w:rsidRPr="00E93AF6">
              <w:rPr>
                <w:sz w:val="18"/>
                <w:szCs w:val="18"/>
                <w:lang w:val="en-US"/>
              </w:rPr>
              <w:t>Students will be able to generate observations and questions about different types of maps</w:t>
            </w:r>
            <w:r w:rsidR="00D87B55" w:rsidRPr="00E93AF6">
              <w:rPr>
                <w:sz w:val="18"/>
                <w:szCs w:val="18"/>
              </w:rPr>
              <w:t>.</w:t>
            </w:r>
          </w:p>
          <w:p w14:paraId="4EC9715C" w14:textId="11CEFBCA" w:rsidR="009D3857" w:rsidRDefault="00E93AF6">
            <w:pPr>
              <w:numPr>
                <w:ilvl w:val="0"/>
                <w:numId w:val="1"/>
              </w:numPr>
              <w:spacing w:after="60"/>
              <w:ind w:left="630" w:hanging="540"/>
              <w:rPr>
                <w:sz w:val="18"/>
                <w:szCs w:val="18"/>
              </w:rPr>
            </w:pPr>
            <w:r w:rsidRPr="00E93AF6">
              <w:rPr>
                <w:sz w:val="18"/>
                <w:szCs w:val="18"/>
              </w:rPr>
              <w:t>Students will be able to identify the purpose of different sources to generate observations and questions about physical maps</w:t>
            </w:r>
            <w:r w:rsidR="00D87B55">
              <w:rPr>
                <w:sz w:val="18"/>
                <w:szCs w:val="18"/>
              </w:rPr>
              <w:t xml:space="preserve">.   </w:t>
            </w:r>
          </w:p>
          <w:p w14:paraId="4E0AEF4D" w14:textId="6691D67A" w:rsidR="009D3857" w:rsidRDefault="00E93AF6">
            <w:pPr>
              <w:numPr>
                <w:ilvl w:val="0"/>
                <w:numId w:val="1"/>
              </w:numPr>
              <w:spacing w:after="60"/>
              <w:ind w:left="630" w:hanging="540"/>
              <w:rPr>
                <w:sz w:val="18"/>
                <w:szCs w:val="18"/>
              </w:rPr>
            </w:pPr>
            <w:r w:rsidRPr="00E93AF6">
              <w:rPr>
                <w:sz w:val="18"/>
                <w:szCs w:val="18"/>
              </w:rPr>
              <w:t>Students will be able to identify and describe common landforms and water forms found in North America</w:t>
            </w:r>
            <w:r w:rsidR="00D87B55">
              <w:rPr>
                <w:sz w:val="18"/>
                <w:szCs w:val="18"/>
              </w:rPr>
              <w:t xml:space="preserve">. </w:t>
            </w:r>
          </w:p>
          <w:p w14:paraId="148B3C36" w14:textId="18D32F39" w:rsidR="009D3857" w:rsidRDefault="00AF7520">
            <w:pPr>
              <w:numPr>
                <w:ilvl w:val="0"/>
                <w:numId w:val="1"/>
              </w:numPr>
              <w:spacing w:after="60"/>
              <w:ind w:left="630" w:hanging="540"/>
              <w:rPr>
                <w:sz w:val="18"/>
                <w:szCs w:val="18"/>
              </w:rPr>
            </w:pPr>
            <w:r w:rsidRPr="00AF7520">
              <w:rPr>
                <w:sz w:val="18"/>
                <w:szCs w:val="18"/>
              </w:rPr>
              <w:t>Students will be able to engage in the Investigating Sources routine by investigating  a map of North America</w:t>
            </w:r>
            <w:r w:rsidR="00D87B55">
              <w:rPr>
                <w:sz w:val="18"/>
                <w:szCs w:val="18"/>
              </w:rPr>
              <w:t>.</w:t>
            </w:r>
          </w:p>
          <w:p w14:paraId="3C9191EC" w14:textId="1EEE32B4" w:rsidR="009D3857" w:rsidRDefault="00AF7520">
            <w:pPr>
              <w:numPr>
                <w:ilvl w:val="0"/>
                <w:numId w:val="1"/>
              </w:numPr>
              <w:spacing w:after="60"/>
              <w:ind w:left="630" w:hanging="540"/>
              <w:rPr>
                <w:sz w:val="18"/>
                <w:szCs w:val="18"/>
              </w:rPr>
            </w:pPr>
            <w:r w:rsidRPr="00AF7520">
              <w:rPr>
                <w:sz w:val="18"/>
                <w:szCs w:val="18"/>
              </w:rPr>
              <w:t>Students will be able to identify important water forms and landforms on maps of North America by using cardinal directions</w:t>
            </w:r>
            <w:r w:rsidR="00D87B55">
              <w:rPr>
                <w:sz w:val="18"/>
                <w:szCs w:val="18"/>
              </w:rPr>
              <w:t>.</w:t>
            </w:r>
          </w:p>
          <w:p w14:paraId="3797EE51" w14:textId="3D6CD98A" w:rsidR="009D3857" w:rsidRDefault="00AF7520">
            <w:pPr>
              <w:numPr>
                <w:ilvl w:val="0"/>
                <w:numId w:val="1"/>
              </w:numPr>
              <w:spacing w:after="60"/>
              <w:ind w:left="630" w:hanging="540"/>
              <w:rPr>
                <w:sz w:val="18"/>
                <w:szCs w:val="18"/>
              </w:rPr>
            </w:pPr>
            <w:r w:rsidRPr="00AF7520">
              <w:rPr>
                <w:sz w:val="18"/>
                <w:szCs w:val="18"/>
              </w:rPr>
              <w:t>Students will be able to explain what people can learn about the land from maps</w:t>
            </w:r>
            <w:r w:rsidR="00D87B55">
              <w:rPr>
                <w:sz w:val="18"/>
                <w:szCs w:val="18"/>
              </w:rPr>
              <w:t>.</w:t>
            </w:r>
          </w:p>
          <w:p w14:paraId="5A9E5C43" w14:textId="77777777" w:rsidR="009D3857" w:rsidRDefault="009D3857">
            <w:pPr>
              <w:rPr>
                <w:sz w:val="18"/>
                <w:szCs w:val="18"/>
              </w:rPr>
            </w:pPr>
          </w:p>
          <w:p w14:paraId="08465115" w14:textId="6497C5FD" w:rsidR="009D3857" w:rsidRDefault="00C27EBC">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Political Maps</w:t>
            </w:r>
            <w:r w:rsidR="00D87B55">
              <w:rPr>
                <w:rFonts w:ascii="Montserrat Medium" w:eastAsia="Montserrat Medium" w:hAnsi="Montserrat Medium" w:cs="Montserrat Medium"/>
                <w:sz w:val="20"/>
                <w:szCs w:val="20"/>
              </w:rPr>
              <w:t xml:space="preserve"> | 6 Lessons </w:t>
            </w:r>
          </w:p>
          <w:p w14:paraId="0CA144D6" w14:textId="40E0E65C" w:rsidR="009D3857" w:rsidRDefault="00C27EBC">
            <w:pPr>
              <w:pStyle w:val="Heading3"/>
            </w:pPr>
            <w:bookmarkStart w:id="3" w:name="_1i5k366ur9cf" w:colFirst="0" w:colLast="0"/>
            <w:bookmarkEnd w:id="3"/>
            <w:r>
              <w:t>What can maps tell us about people?</w:t>
            </w:r>
          </w:p>
          <w:p w14:paraId="342F0E42" w14:textId="25C28820" w:rsidR="009D3857" w:rsidRDefault="00C27EBC" w:rsidP="0038423E">
            <w:pPr>
              <w:numPr>
                <w:ilvl w:val="0"/>
                <w:numId w:val="1"/>
              </w:numPr>
              <w:spacing w:after="60"/>
              <w:ind w:left="630" w:hanging="540"/>
              <w:rPr>
                <w:sz w:val="18"/>
                <w:szCs w:val="18"/>
              </w:rPr>
            </w:pPr>
            <w:r w:rsidRPr="00C27EBC">
              <w:rPr>
                <w:sz w:val="18"/>
                <w:szCs w:val="18"/>
              </w:rPr>
              <w:t>Students will be able to demonstrate curiosity about political maps by developing supporting questions</w:t>
            </w:r>
            <w:r w:rsidR="00D87B55">
              <w:rPr>
                <w:sz w:val="18"/>
                <w:szCs w:val="18"/>
              </w:rPr>
              <w:t>.</w:t>
            </w:r>
          </w:p>
          <w:p w14:paraId="5E92E145" w14:textId="31F8967D" w:rsidR="00E12B4A" w:rsidRDefault="00E12B4A" w:rsidP="0038423E">
            <w:pPr>
              <w:numPr>
                <w:ilvl w:val="0"/>
                <w:numId w:val="1"/>
              </w:numPr>
              <w:spacing w:after="60"/>
              <w:ind w:left="630" w:hanging="540"/>
              <w:rPr>
                <w:sz w:val="18"/>
                <w:szCs w:val="18"/>
              </w:rPr>
            </w:pPr>
            <w:r w:rsidRPr="00E12B4A">
              <w:rPr>
                <w:sz w:val="18"/>
                <w:szCs w:val="18"/>
              </w:rPr>
              <w:t>Students will be able to identify and describe different ecological regions and understand how people adapt to living in these diverse environments</w:t>
            </w:r>
            <w:r>
              <w:rPr>
                <w:sz w:val="18"/>
                <w:szCs w:val="18"/>
              </w:rPr>
              <w:t>.</w:t>
            </w:r>
          </w:p>
          <w:p w14:paraId="520C7642" w14:textId="6207C87C" w:rsidR="00E12B4A" w:rsidRDefault="00E12B4A" w:rsidP="0038423E">
            <w:pPr>
              <w:numPr>
                <w:ilvl w:val="0"/>
                <w:numId w:val="1"/>
              </w:numPr>
              <w:spacing w:after="60"/>
              <w:ind w:left="630" w:hanging="540"/>
              <w:rPr>
                <w:sz w:val="18"/>
                <w:szCs w:val="18"/>
              </w:rPr>
            </w:pPr>
            <w:r w:rsidRPr="00E12B4A">
              <w:rPr>
                <w:sz w:val="18"/>
                <w:szCs w:val="18"/>
              </w:rPr>
              <w:t>Students will be able to analyze multiple resources  to identify patterns of indigenous populations in different geographic areas</w:t>
            </w:r>
            <w:r>
              <w:rPr>
                <w:sz w:val="18"/>
                <w:szCs w:val="18"/>
              </w:rPr>
              <w:t>.</w:t>
            </w:r>
          </w:p>
          <w:p w14:paraId="136BFDB2" w14:textId="6A20A18D" w:rsidR="00E12B4A" w:rsidRDefault="00E12B4A" w:rsidP="0038423E">
            <w:pPr>
              <w:numPr>
                <w:ilvl w:val="0"/>
                <w:numId w:val="1"/>
              </w:numPr>
              <w:spacing w:after="60"/>
              <w:ind w:left="630" w:hanging="540"/>
              <w:rPr>
                <w:sz w:val="18"/>
                <w:szCs w:val="18"/>
              </w:rPr>
            </w:pPr>
            <w:r w:rsidRPr="00E12B4A">
              <w:rPr>
                <w:sz w:val="18"/>
                <w:szCs w:val="18"/>
              </w:rPr>
              <w:t>Students will be able to show boundaries of countries, states, and counties by interacting with maps</w:t>
            </w:r>
            <w:r>
              <w:rPr>
                <w:sz w:val="18"/>
                <w:szCs w:val="18"/>
              </w:rPr>
              <w:t>.</w:t>
            </w:r>
          </w:p>
          <w:p w14:paraId="0F3B206A" w14:textId="35C580E6" w:rsidR="00E12B4A" w:rsidRDefault="00572096" w:rsidP="0038423E">
            <w:pPr>
              <w:numPr>
                <w:ilvl w:val="0"/>
                <w:numId w:val="1"/>
              </w:numPr>
              <w:spacing w:after="60"/>
              <w:ind w:left="630" w:hanging="540"/>
              <w:rPr>
                <w:sz w:val="18"/>
                <w:szCs w:val="18"/>
              </w:rPr>
            </w:pPr>
            <w:r w:rsidRPr="00572096">
              <w:rPr>
                <w:sz w:val="18"/>
                <w:szCs w:val="18"/>
              </w:rPr>
              <w:lastRenderedPageBreak/>
              <w:t>Students will be able to analyze and interpret two different maps to gain insights into people's perspectives and understand how maps can show information about different groups of people</w:t>
            </w:r>
            <w:r>
              <w:rPr>
                <w:sz w:val="18"/>
                <w:szCs w:val="18"/>
              </w:rPr>
              <w:t>.</w:t>
            </w:r>
          </w:p>
          <w:p w14:paraId="04E76F47" w14:textId="2A86B6CF" w:rsidR="00572096" w:rsidRPr="0038423E" w:rsidRDefault="00572096" w:rsidP="0038423E">
            <w:pPr>
              <w:numPr>
                <w:ilvl w:val="0"/>
                <w:numId w:val="1"/>
              </w:numPr>
              <w:spacing w:after="60"/>
              <w:ind w:left="630" w:hanging="540"/>
              <w:rPr>
                <w:sz w:val="18"/>
                <w:szCs w:val="18"/>
              </w:rPr>
            </w:pPr>
            <w:r w:rsidRPr="00572096">
              <w:rPr>
                <w:sz w:val="18"/>
                <w:szCs w:val="18"/>
              </w:rPr>
              <w:t>Students will be able to analyze three different maps in order to understand what maps can tell us about people</w:t>
            </w:r>
            <w:r>
              <w:rPr>
                <w:sz w:val="18"/>
                <w:szCs w:val="18"/>
              </w:rPr>
              <w:t>.</w:t>
            </w:r>
          </w:p>
          <w:p w14:paraId="0C42C6EE" w14:textId="3EDEDAC9" w:rsidR="009D3857" w:rsidRDefault="0057209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Informational Maps</w:t>
            </w:r>
            <w:r w:rsidR="003F4D37">
              <w:rPr>
                <w:rFonts w:ascii="Montserrat Medium" w:eastAsia="Montserrat Medium" w:hAnsi="Montserrat Medium" w:cs="Montserrat Medium"/>
                <w:sz w:val="20"/>
                <w:szCs w:val="20"/>
              </w:rPr>
              <w:t xml:space="preserve"> | </w:t>
            </w:r>
            <w:r w:rsidR="009D397E">
              <w:rPr>
                <w:rFonts w:ascii="Montserrat Medium" w:eastAsia="Montserrat Medium" w:hAnsi="Montserrat Medium" w:cs="Montserrat Medium"/>
                <w:sz w:val="20"/>
                <w:szCs w:val="20"/>
              </w:rPr>
              <w:t>6</w:t>
            </w:r>
            <w:r w:rsidR="003F4D37">
              <w:rPr>
                <w:rFonts w:ascii="Montserrat Medium" w:eastAsia="Montserrat Medium" w:hAnsi="Montserrat Medium" w:cs="Montserrat Medium"/>
                <w:sz w:val="20"/>
                <w:szCs w:val="20"/>
              </w:rPr>
              <w:t xml:space="preserve"> Lessons </w:t>
            </w:r>
          </w:p>
          <w:p w14:paraId="78D660D7" w14:textId="58B0CCF7" w:rsidR="009D3857" w:rsidRPr="0075190B" w:rsidRDefault="0075190B">
            <w:pPr>
              <w:pStyle w:val="Heading3"/>
            </w:pPr>
            <w:bookmarkStart w:id="4" w:name="_7jkjt3rktyk8" w:colFirst="0" w:colLast="0"/>
            <w:bookmarkEnd w:id="4"/>
            <w:r w:rsidRPr="0075190B">
              <w:t>How can we analyze maps that give information about land and people?</w:t>
            </w:r>
          </w:p>
          <w:p w14:paraId="534E03C7" w14:textId="41ECBDEB" w:rsidR="009D3857" w:rsidRDefault="0075190B">
            <w:pPr>
              <w:numPr>
                <w:ilvl w:val="0"/>
                <w:numId w:val="1"/>
              </w:numPr>
              <w:spacing w:after="60"/>
              <w:ind w:left="630" w:hanging="540"/>
              <w:rPr>
                <w:sz w:val="18"/>
                <w:szCs w:val="18"/>
              </w:rPr>
            </w:pPr>
            <w:r w:rsidRPr="0075190B">
              <w:rPr>
                <w:sz w:val="18"/>
                <w:szCs w:val="18"/>
              </w:rPr>
              <w:t>Students will be able to analyze a variety of maps, including political and population maps, to understand how different mapmakers can provide insights into human interactions with the land</w:t>
            </w:r>
            <w:r w:rsidR="003F4D37">
              <w:rPr>
                <w:sz w:val="18"/>
                <w:szCs w:val="18"/>
              </w:rPr>
              <w:t>.</w:t>
            </w:r>
          </w:p>
          <w:p w14:paraId="72F3C3E1" w14:textId="36D4FF19" w:rsidR="009D3857" w:rsidRDefault="00720806">
            <w:pPr>
              <w:numPr>
                <w:ilvl w:val="0"/>
                <w:numId w:val="1"/>
              </w:numPr>
              <w:spacing w:after="60"/>
              <w:ind w:left="630" w:hanging="540"/>
              <w:rPr>
                <w:sz w:val="18"/>
                <w:szCs w:val="18"/>
              </w:rPr>
            </w:pPr>
            <w:r w:rsidRPr="00720806">
              <w:rPr>
                <w:sz w:val="18"/>
                <w:szCs w:val="18"/>
              </w:rPr>
              <w:t>Students will be able to use informational maps to compare and contrast the natural resources of Mexico and Canada</w:t>
            </w:r>
            <w:r w:rsidR="003F4D37">
              <w:rPr>
                <w:sz w:val="18"/>
                <w:szCs w:val="18"/>
              </w:rPr>
              <w:t>.</w:t>
            </w:r>
          </w:p>
          <w:p w14:paraId="0CAE7FBC" w14:textId="59D6E044" w:rsidR="009D3857" w:rsidRDefault="00720806">
            <w:pPr>
              <w:numPr>
                <w:ilvl w:val="0"/>
                <w:numId w:val="1"/>
              </w:numPr>
              <w:spacing w:after="60"/>
              <w:ind w:left="630" w:hanging="540"/>
              <w:rPr>
                <w:sz w:val="18"/>
                <w:szCs w:val="18"/>
              </w:rPr>
            </w:pPr>
            <w:r w:rsidRPr="00720806">
              <w:rPr>
                <w:sz w:val="18"/>
                <w:szCs w:val="18"/>
              </w:rPr>
              <w:t>Students will be able to analyze informational maps of Mexico and Canada to identify and understand the concept of landmarks as significant and important places within a country</w:t>
            </w:r>
            <w:r w:rsidR="003F4D37">
              <w:rPr>
                <w:sz w:val="18"/>
                <w:szCs w:val="18"/>
              </w:rPr>
              <w:t>.</w:t>
            </w:r>
          </w:p>
          <w:p w14:paraId="1D66FF7A" w14:textId="2A67DC80" w:rsidR="009D3857" w:rsidRDefault="005E6504">
            <w:pPr>
              <w:numPr>
                <w:ilvl w:val="0"/>
                <w:numId w:val="1"/>
              </w:numPr>
              <w:spacing w:after="60"/>
              <w:ind w:left="630" w:hanging="540"/>
              <w:rPr>
                <w:sz w:val="18"/>
                <w:szCs w:val="18"/>
              </w:rPr>
            </w:pPr>
            <w:r w:rsidRPr="005E6504">
              <w:rPr>
                <w:sz w:val="18"/>
                <w:szCs w:val="18"/>
              </w:rPr>
              <w:t>Students will be able to research details about the people, culture, natural resources, and history  of Mexico and Canada by reading informational texts</w:t>
            </w:r>
            <w:r w:rsidR="003F4D37">
              <w:rPr>
                <w:sz w:val="18"/>
                <w:szCs w:val="18"/>
              </w:rPr>
              <w:t>.</w:t>
            </w:r>
          </w:p>
          <w:p w14:paraId="1363BD4B" w14:textId="06152D09" w:rsidR="009D3857" w:rsidRDefault="005E6504">
            <w:pPr>
              <w:numPr>
                <w:ilvl w:val="0"/>
                <w:numId w:val="1"/>
              </w:numPr>
              <w:spacing w:after="60"/>
              <w:ind w:left="630" w:hanging="540"/>
              <w:rPr>
                <w:sz w:val="18"/>
                <w:szCs w:val="18"/>
              </w:rPr>
            </w:pPr>
            <w:r w:rsidRPr="005E6504">
              <w:rPr>
                <w:sz w:val="18"/>
                <w:szCs w:val="18"/>
              </w:rPr>
              <w:t>Students will synthesize their understanding of how to analyze maps by engaging in the Discussion Diamond strategy</w:t>
            </w:r>
            <w:r w:rsidR="003F4D37">
              <w:rPr>
                <w:sz w:val="18"/>
                <w:szCs w:val="18"/>
              </w:rPr>
              <w:t>.</w:t>
            </w:r>
          </w:p>
          <w:p w14:paraId="1BDB3BB7" w14:textId="0AD42671" w:rsidR="009D3857" w:rsidRPr="0038423E" w:rsidRDefault="005E6504" w:rsidP="0038423E">
            <w:pPr>
              <w:numPr>
                <w:ilvl w:val="0"/>
                <w:numId w:val="1"/>
              </w:numPr>
              <w:spacing w:after="60"/>
              <w:ind w:left="630" w:hanging="540"/>
              <w:rPr>
                <w:sz w:val="18"/>
                <w:szCs w:val="18"/>
              </w:rPr>
            </w:pPr>
            <w:r w:rsidRPr="005E6504">
              <w:rPr>
                <w:sz w:val="18"/>
                <w:szCs w:val="18"/>
              </w:rPr>
              <w:t>Students will be able to synthesize knowledge gained from analyzing informational maps of Mexico and Canada, and apply their understanding of land-use, resources, and human interactions with the land to answer the Cluster Supporting Question</w:t>
            </w:r>
            <w:r w:rsidR="003F4D37">
              <w:rPr>
                <w:sz w:val="18"/>
                <w:szCs w:val="18"/>
              </w:rPr>
              <w:t>.</w:t>
            </w:r>
          </w:p>
          <w:p w14:paraId="448EAAFB" w14:textId="3836550E" w:rsidR="009D3857" w:rsidRDefault="003F4D37">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Summative Assessment</w:t>
            </w:r>
            <w:r>
              <w:rPr>
                <w:rFonts w:ascii="Montserrat Medium" w:eastAsia="Montserrat Medium" w:hAnsi="Montserrat Medium" w:cs="Montserrat Medium"/>
                <w:sz w:val="20"/>
                <w:szCs w:val="20"/>
              </w:rPr>
              <w:t xml:space="preserve"> | </w:t>
            </w:r>
            <w:r w:rsidR="00D87B55">
              <w:rPr>
                <w:rFonts w:ascii="Montserrat Medium" w:eastAsia="Montserrat Medium" w:hAnsi="Montserrat Medium" w:cs="Montserrat Medium"/>
                <w:sz w:val="20"/>
                <w:szCs w:val="20"/>
              </w:rPr>
              <w:t>1</w:t>
            </w:r>
            <w:r w:rsidR="0075190B">
              <w:rPr>
                <w:rFonts w:ascii="Montserrat Medium" w:eastAsia="Montserrat Medium" w:hAnsi="Montserrat Medium" w:cs="Montserrat Medium"/>
                <w:sz w:val="20"/>
                <w:szCs w:val="20"/>
              </w:rPr>
              <w:t xml:space="preserve"> Day</w:t>
            </w:r>
            <w:r>
              <w:rPr>
                <w:rFonts w:ascii="Montserrat Medium" w:eastAsia="Montserrat Medium" w:hAnsi="Montserrat Medium" w:cs="Montserrat Medium"/>
                <w:sz w:val="20"/>
                <w:szCs w:val="20"/>
              </w:rPr>
              <w:t xml:space="preserve"> </w:t>
            </w:r>
          </w:p>
          <w:p w14:paraId="30422E4F" w14:textId="08BC1B2E" w:rsidR="00D87B55" w:rsidRDefault="00D87B55">
            <w:pPr>
              <w:pBdr>
                <w:top w:val="none" w:sz="0" w:space="0" w:color="000000"/>
                <w:left w:val="none" w:sz="0" w:space="0" w:color="000000"/>
                <w:bottom w:val="none" w:sz="0" w:space="0" w:color="000000"/>
                <w:right w:val="none" w:sz="0" w:space="0" w:color="000000"/>
                <w:between w:val="none" w:sz="0" w:space="0" w:color="000000"/>
              </w:pBdr>
              <w:ind w:left="90"/>
              <w:rPr>
                <w:sz w:val="20"/>
                <w:szCs w:val="20"/>
              </w:rPr>
            </w:pPr>
            <w:r w:rsidRPr="00D87B55">
              <w:rPr>
                <w:sz w:val="18"/>
                <w:szCs w:val="18"/>
              </w:rPr>
              <w:t xml:space="preserve">This summative assessment </w:t>
            </w:r>
            <w:r w:rsidR="000512AB" w:rsidRPr="000512AB">
              <w:rPr>
                <w:sz w:val="18"/>
                <w:szCs w:val="18"/>
              </w:rPr>
              <w:t>involves tracing a route from Vancouver to Boston, to Mexico City on a map of North America. Students will incorporate geographical features and landmarks, emphasize cardinal directions, and utilize a key to symbolize elements on the map. The teacher provides instructions and examples to guide the process. Students then engage in the summative assessment task, responding to questions based on their maps and routes.</w:t>
            </w:r>
          </w:p>
        </w:tc>
      </w:tr>
    </w:tbl>
    <w:p w14:paraId="2E119A39" w14:textId="52F69037" w:rsidR="00006608" w:rsidRDefault="00006608">
      <w:pPr>
        <w:widowControl w:val="0"/>
        <w:rPr>
          <w:sz w:val="18"/>
          <w:szCs w:val="18"/>
        </w:rPr>
      </w:pPr>
    </w:p>
    <w:p w14:paraId="2FEFEBE9" w14:textId="7DC57B27" w:rsidR="00006608" w:rsidRPr="00006608" w:rsidRDefault="00006608" w:rsidP="00006608">
      <w:pPr>
        <w:rPr>
          <w:sz w:val="18"/>
          <w:szCs w:val="18"/>
        </w:rPr>
      </w:pPr>
      <w:r>
        <w:rPr>
          <w:sz w:val="18"/>
          <w:szCs w:val="18"/>
        </w:rPr>
        <w:br w:type="page"/>
      </w:r>
    </w:p>
    <w:tbl>
      <w:tblPr>
        <w:tblStyle w:val="a"/>
        <w:tblW w:w="14235" w:type="dxa"/>
        <w:tblLayout w:type="fixed"/>
        <w:tblLook w:val="0620" w:firstRow="1" w:lastRow="0" w:firstColumn="0" w:lastColumn="0" w:noHBand="1" w:noVBand="1"/>
      </w:tblPr>
      <w:tblGrid>
        <w:gridCol w:w="11460"/>
        <w:gridCol w:w="2775"/>
      </w:tblGrid>
      <w:tr w:rsidR="006865DC" w14:paraId="00FB41B5" w14:textId="77777777" w:rsidTr="00E37B16">
        <w:trPr>
          <w:trHeight w:val="729"/>
        </w:trPr>
        <w:tc>
          <w:tcPr>
            <w:tcW w:w="11460" w:type="dxa"/>
            <w:shd w:val="clear" w:color="auto" w:fill="7CBDA5"/>
            <w:tcMar>
              <w:top w:w="0" w:type="dxa"/>
              <w:left w:w="0" w:type="dxa"/>
              <w:bottom w:w="0" w:type="dxa"/>
              <w:right w:w="0" w:type="dxa"/>
            </w:tcMar>
            <w:vAlign w:val="center"/>
          </w:tcPr>
          <w:p w14:paraId="20BF290B" w14:textId="710DE5E5" w:rsidR="006865DC" w:rsidRPr="006865DC" w:rsidRDefault="006865DC" w:rsidP="00E37B16">
            <w:pPr>
              <w:tabs>
                <w:tab w:val="right" w:pos="14226"/>
              </w:tabs>
              <w:ind w:left="270" w:right="-120"/>
              <w:rPr>
                <w:color w:val="28427A"/>
              </w:rPr>
            </w:pPr>
            <w:r w:rsidRPr="006865DC">
              <w:rPr>
                <w:rFonts w:ascii="Montserrat SemiBold" w:eastAsia="Montserrat SemiBold" w:hAnsi="Montserrat SemiBold" w:cs="Montserrat SemiBold"/>
                <w:color w:val="28427A"/>
                <w:sz w:val="28"/>
                <w:szCs w:val="28"/>
              </w:rPr>
              <w:lastRenderedPageBreak/>
              <w:t xml:space="preserve">Grade </w:t>
            </w:r>
            <w:r>
              <w:rPr>
                <w:rFonts w:ascii="Montserrat SemiBold" w:eastAsia="Montserrat SemiBold" w:hAnsi="Montserrat SemiBold" w:cs="Montserrat SemiBold"/>
                <w:color w:val="28427A"/>
                <w:sz w:val="28"/>
                <w:szCs w:val="28"/>
              </w:rPr>
              <w:t>4</w:t>
            </w:r>
            <w:r w:rsidRPr="006865DC">
              <w:rPr>
                <w:rFonts w:ascii="Montserrat SemiBold" w:eastAsia="Montserrat SemiBold" w:hAnsi="Montserrat SemiBold" w:cs="Montserrat SemiBold"/>
                <w:color w:val="28427A"/>
                <w:sz w:val="28"/>
                <w:szCs w:val="28"/>
              </w:rPr>
              <w:t xml:space="preserve">, Unit </w:t>
            </w:r>
            <w:r>
              <w:rPr>
                <w:rFonts w:ascii="Montserrat SemiBold" w:eastAsia="Montserrat SemiBold" w:hAnsi="Montserrat SemiBold" w:cs="Montserrat SemiBold"/>
                <w:color w:val="28427A"/>
                <w:sz w:val="28"/>
                <w:szCs w:val="28"/>
              </w:rPr>
              <w:t>2</w:t>
            </w:r>
          </w:p>
        </w:tc>
        <w:tc>
          <w:tcPr>
            <w:tcW w:w="2775" w:type="dxa"/>
            <w:shd w:val="clear" w:color="auto" w:fill="7CBDA5"/>
            <w:tcMar>
              <w:top w:w="0" w:type="dxa"/>
              <w:left w:w="0" w:type="dxa"/>
              <w:bottom w:w="0" w:type="dxa"/>
              <w:right w:w="0" w:type="dxa"/>
            </w:tcMar>
            <w:vAlign w:val="bottom"/>
          </w:tcPr>
          <w:p w14:paraId="60964C55" w14:textId="77777777" w:rsidR="006865DC" w:rsidRDefault="006865DC" w:rsidP="00E37B16">
            <w:pPr>
              <w:pBdr>
                <w:bottom w:val="nil"/>
              </w:pBdr>
              <w:tabs>
                <w:tab w:val="right" w:pos="14226"/>
              </w:tabs>
              <w:spacing w:after="40"/>
              <w:ind w:right="75"/>
              <w:jc w:val="right"/>
            </w:pPr>
            <w:r>
              <w:rPr>
                <w:rFonts w:ascii="Montserrat Medium" w:eastAsia="Montserrat Medium" w:hAnsi="Montserrat Medium" w:cs="Montserrat Medium"/>
                <w:noProof/>
                <w:color w:val="224780"/>
                <w:sz w:val="24"/>
                <w:szCs w:val="24"/>
              </w:rPr>
              <w:drawing>
                <wp:inline distT="114300" distB="114300" distL="114300" distR="114300" wp14:anchorId="421474A7" wp14:editId="25CBF17A">
                  <wp:extent cx="1609344" cy="321869"/>
                  <wp:effectExtent l="0" t="0" r="0" b="0"/>
                  <wp:docPr id="786904035" name="image1.png" descr="Investigating History logo"/>
                  <wp:cNvGraphicFramePr/>
                  <a:graphic xmlns:a="http://schemas.openxmlformats.org/drawingml/2006/main">
                    <a:graphicData uri="http://schemas.openxmlformats.org/drawingml/2006/picture">
                      <pic:pic xmlns:pic="http://schemas.openxmlformats.org/drawingml/2006/picture">
                        <pic:nvPicPr>
                          <pic:cNvPr id="1" name="image1.png" descr="Investigating History logo"/>
                          <pic:cNvPicPr preferRelativeResize="0"/>
                        </pic:nvPicPr>
                        <pic:blipFill>
                          <a:blip r:embed="rId10"/>
                          <a:srcRect/>
                          <a:stretch>
                            <a:fillRect/>
                          </a:stretch>
                        </pic:blipFill>
                        <pic:spPr>
                          <a:xfrm>
                            <a:off x="0" y="0"/>
                            <a:ext cx="1609344" cy="321869"/>
                          </a:xfrm>
                          <a:prstGeom prst="rect">
                            <a:avLst/>
                          </a:prstGeom>
                          <a:ln/>
                        </pic:spPr>
                      </pic:pic>
                    </a:graphicData>
                  </a:graphic>
                </wp:inline>
              </w:drawing>
            </w:r>
          </w:p>
        </w:tc>
      </w:tr>
    </w:tbl>
    <w:p w14:paraId="7B2795DE" w14:textId="15B17485" w:rsidR="00006608" w:rsidRDefault="009B21D5" w:rsidP="00006608">
      <w:pPr>
        <w:pStyle w:val="Heading1"/>
        <w:keepNext w:val="0"/>
        <w:keepLines w:val="0"/>
        <w:spacing w:before="200" w:after="200" w:line="276" w:lineRule="auto"/>
      </w:pPr>
      <w:r>
        <w:rPr>
          <w:rFonts w:ascii="Garamond" w:eastAsia="Garamond" w:hAnsi="Garamond" w:cs="Garamond"/>
          <w:color w:val="164686"/>
          <w:sz w:val="50"/>
          <w:szCs w:val="50"/>
        </w:rPr>
        <w:t>Ancient American Civilizations</w:t>
      </w:r>
    </w:p>
    <w:tbl>
      <w:tblPr>
        <w:tblW w:w="14265" w:type="dxa"/>
        <w:tblLayout w:type="fixed"/>
        <w:tblLook w:val="0600" w:firstRow="0" w:lastRow="0" w:firstColumn="0" w:lastColumn="0" w:noHBand="1" w:noVBand="1"/>
      </w:tblPr>
      <w:tblGrid>
        <w:gridCol w:w="4305"/>
        <w:gridCol w:w="9960"/>
      </w:tblGrid>
      <w:tr w:rsidR="00006608" w14:paraId="39B7F537" w14:textId="77777777" w:rsidTr="00E37B16">
        <w:trPr>
          <w:trHeight w:val="133"/>
        </w:trPr>
        <w:tc>
          <w:tcPr>
            <w:tcW w:w="4305" w:type="dxa"/>
            <w:tcBorders>
              <w:top w:val="single" w:sz="8" w:space="0" w:color="FFFFFF"/>
              <w:right w:val="single" w:sz="12" w:space="0" w:color="FFFFFF"/>
            </w:tcBorders>
            <w:shd w:val="clear" w:color="auto" w:fill="477BA8"/>
            <w:tcMar>
              <w:top w:w="99" w:type="dxa"/>
              <w:left w:w="99" w:type="dxa"/>
              <w:bottom w:w="99" w:type="dxa"/>
              <w:right w:w="99" w:type="dxa"/>
            </w:tcMar>
          </w:tcPr>
          <w:p w14:paraId="38AD5691" w14:textId="77777777" w:rsidR="00006608" w:rsidRDefault="00006608" w:rsidP="00E37B16">
            <w:pPr>
              <w:widowControl w:val="0"/>
              <w:pBdr>
                <w:top w:val="nil"/>
                <w:left w:val="nil"/>
                <w:bottom w:val="nil"/>
                <w:right w:val="nil"/>
                <w:between w:val="nil"/>
              </w:pBdr>
              <w:spacing w:line="240" w:lineRule="auto"/>
              <w:ind w:left="180"/>
              <w:rPr>
                <w:b/>
                <w:color w:val="FFFFFF"/>
                <w:sz w:val="20"/>
                <w:szCs w:val="20"/>
              </w:rPr>
            </w:pPr>
            <w:r>
              <w:rPr>
                <w:b/>
                <w:color w:val="FFFFFF"/>
                <w:sz w:val="20"/>
                <w:szCs w:val="20"/>
              </w:rPr>
              <w:t>Unit Throughlines</w:t>
            </w:r>
          </w:p>
        </w:tc>
        <w:tc>
          <w:tcPr>
            <w:tcW w:w="9960" w:type="dxa"/>
            <w:tcBorders>
              <w:top w:val="single" w:sz="8" w:space="0" w:color="FFFFFF"/>
              <w:left w:val="single" w:sz="12" w:space="0" w:color="FFFFFF"/>
            </w:tcBorders>
            <w:shd w:val="clear" w:color="auto" w:fill="477BA8"/>
            <w:tcMar>
              <w:top w:w="99" w:type="dxa"/>
              <w:left w:w="99" w:type="dxa"/>
              <w:bottom w:w="99" w:type="dxa"/>
              <w:right w:w="99" w:type="dxa"/>
            </w:tcMar>
          </w:tcPr>
          <w:p w14:paraId="6CDEC852" w14:textId="77777777" w:rsidR="00006608" w:rsidRDefault="00006608" w:rsidP="00E37B16">
            <w:pPr>
              <w:widowControl w:val="0"/>
              <w:spacing w:line="240" w:lineRule="auto"/>
              <w:ind w:left="180"/>
              <w:rPr>
                <w:b/>
                <w:color w:val="FFFFFF"/>
                <w:sz w:val="20"/>
                <w:szCs w:val="20"/>
              </w:rPr>
            </w:pPr>
            <w:r>
              <w:rPr>
                <w:b/>
                <w:color w:val="FFFFFF"/>
                <w:sz w:val="20"/>
                <w:szCs w:val="20"/>
              </w:rPr>
              <w:t>Learning Progression</w:t>
            </w:r>
          </w:p>
        </w:tc>
      </w:tr>
      <w:tr w:rsidR="00006608" w:rsidRPr="005916A3" w14:paraId="57A2284F" w14:textId="77777777" w:rsidTr="009F63D4">
        <w:trPr>
          <w:trHeight w:val="15"/>
        </w:trPr>
        <w:tc>
          <w:tcPr>
            <w:tcW w:w="4305" w:type="dxa"/>
            <w:tcBorders>
              <w:top w:val="single" w:sz="8" w:space="0" w:color="FFFFFF"/>
            </w:tcBorders>
            <w:shd w:val="clear" w:color="auto" w:fill="F0F7FD"/>
            <w:tcMar>
              <w:top w:w="243" w:type="dxa"/>
              <w:left w:w="243" w:type="dxa"/>
              <w:bottom w:w="243" w:type="dxa"/>
              <w:right w:w="243" w:type="dxa"/>
            </w:tcMar>
          </w:tcPr>
          <w:p w14:paraId="61470962" w14:textId="42F97F1E" w:rsidR="00006608" w:rsidRPr="00834929" w:rsidRDefault="00834929" w:rsidP="00E37B16">
            <w:pPr>
              <w:widowControl w:val="0"/>
              <w:pBdr>
                <w:top w:val="nil"/>
                <w:left w:val="nil"/>
                <w:bottom w:val="nil"/>
                <w:right w:val="nil"/>
                <w:between w:val="nil"/>
              </w:pBdr>
              <w:spacing w:after="200"/>
              <w:rPr>
                <w:b/>
                <w:color w:val="224780"/>
                <w:sz w:val="24"/>
                <w:szCs w:val="24"/>
              </w:rPr>
            </w:pPr>
            <w:r w:rsidRPr="00834929">
              <w:rPr>
                <w:b/>
                <w:color w:val="224780"/>
                <w:sz w:val="24"/>
                <w:szCs w:val="24"/>
              </w:rPr>
              <w:t>What do different theories tell us about how people first arrived in North America?</w:t>
            </w:r>
          </w:p>
          <w:p w14:paraId="7D3FDC99" w14:textId="77777777" w:rsidR="00006608" w:rsidRDefault="00006608" w:rsidP="00E37B16">
            <w:pPr>
              <w:keepNext/>
              <w:widowControl w:val="0"/>
              <w:spacing w:after="200"/>
              <w:rPr>
                <w:b/>
                <w:color w:val="224780"/>
              </w:rPr>
            </w:pPr>
            <w:r>
              <w:rPr>
                <w:b/>
                <w:color w:val="224780"/>
              </w:rPr>
              <w:t>Key Practice Standards</w:t>
            </w:r>
          </w:p>
          <w:p w14:paraId="06B35E24" w14:textId="5E3223D1" w:rsidR="008D5A55" w:rsidRPr="007E13EB" w:rsidRDefault="008D5A55" w:rsidP="00E37B16">
            <w:pPr>
              <w:widowControl w:val="0"/>
              <w:spacing w:after="200"/>
              <w:rPr>
                <w:bCs/>
                <w:sz w:val="18"/>
                <w:szCs w:val="18"/>
              </w:rPr>
            </w:pPr>
            <w:r>
              <w:rPr>
                <w:b/>
                <w:sz w:val="18"/>
                <w:szCs w:val="18"/>
              </w:rPr>
              <w:t>PS 2.</w:t>
            </w:r>
            <w:r w:rsidR="007E13EB">
              <w:rPr>
                <w:b/>
                <w:sz w:val="18"/>
                <w:szCs w:val="18"/>
              </w:rPr>
              <w:t xml:space="preserve"> </w:t>
            </w:r>
            <w:r w:rsidR="007E13EB">
              <w:rPr>
                <w:bCs/>
                <w:sz w:val="18"/>
                <w:szCs w:val="18"/>
              </w:rPr>
              <w:t>Develop focused questions or problem statements and conduct inquiries</w:t>
            </w:r>
          </w:p>
          <w:p w14:paraId="15FEDE48" w14:textId="570F72C9" w:rsidR="00006608" w:rsidRDefault="00006608" w:rsidP="00E37B16">
            <w:pPr>
              <w:widowControl w:val="0"/>
              <w:spacing w:after="200"/>
              <w:rPr>
                <w:sz w:val="18"/>
                <w:szCs w:val="18"/>
              </w:rPr>
            </w:pPr>
            <w:r>
              <w:rPr>
                <w:b/>
                <w:sz w:val="18"/>
                <w:szCs w:val="18"/>
              </w:rPr>
              <w:t xml:space="preserve">PS 3. </w:t>
            </w:r>
            <w:r>
              <w:rPr>
                <w:sz w:val="18"/>
                <w:szCs w:val="18"/>
              </w:rPr>
              <w:t>Organize information from multiple primary and secondary sources</w:t>
            </w:r>
          </w:p>
          <w:p w14:paraId="0431A201" w14:textId="40B6C23D" w:rsidR="00006608" w:rsidRPr="00F02D3D" w:rsidRDefault="008D5A55" w:rsidP="00E37B16">
            <w:pPr>
              <w:widowControl w:val="0"/>
              <w:spacing w:after="200"/>
              <w:rPr>
                <w:bCs/>
                <w:sz w:val="18"/>
                <w:szCs w:val="18"/>
              </w:rPr>
            </w:pPr>
            <w:r>
              <w:rPr>
                <w:b/>
                <w:sz w:val="18"/>
                <w:szCs w:val="18"/>
              </w:rPr>
              <w:t>PS 6.</w:t>
            </w:r>
            <w:r w:rsidR="007E13EB">
              <w:rPr>
                <w:b/>
                <w:sz w:val="18"/>
                <w:szCs w:val="18"/>
              </w:rPr>
              <w:t xml:space="preserve"> </w:t>
            </w:r>
            <w:r w:rsidR="007E13EB">
              <w:rPr>
                <w:bCs/>
                <w:sz w:val="18"/>
                <w:szCs w:val="18"/>
              </w:rPr>
              <w:t>Argue or explain conclusions, using valid reasoning and evidence</w:t>
            </w:r>
          </w:p>
          <w:p w14:paraId="7F20BA94" w14:textId="77777777" w:rsidR="00006608" w:rsidRDefault="00006608" w:rsidP="00E37B16">
            <w:pPr>
              <w:widowControl w:val="0"/>
              <w:rPr>
                <w:sz w:val="18"/>
                <w:szCs w:val="18"/>
              </w:rPr>
            </w:pPr>
          </w:p>
          <w:p w14:paraId="25A2C524" w14:textId="77777777" w:rsidR="00006608" w:rsidRDefault="00006608" w:rsidP="00E37B16">
            <w:pPr>
              <w:keepNext/>
              <w:widowControl w:val="0"/>
              <w:spacing w:after="200"/>
              <w:rPr>
                <w:b/>
                <w:color w:val="224780"/>
              </w:rPr>
            </w:pPr>
            <w:r>
              <w:rPr>
                <w:b/>
                <w:color w:val="224780"/>
              </w:rPr>
              <w:t>Key Literacy Standards</w:t>
            </w:r>
          </w:p>
          <w:p w14:paraId="5ADB097E" w14:textId="04082ED9" w:rsidR="00AB43C2" w:rsidRPr="008F3944" w:rsidRDefault="00AB43C2" w:rsidP="00E37B16">
            <w:pPr>
              <w:widowControl w:val="0"/>
              <w:spacing w:after="200"/>
              <w:rPr>
                <w:bCs/>
                <w:sz w:val="18"/>
                <w:szCs w:val="18"/>
              </w:rPr>
            </w:pPr>
            <w:r>
              <w:rPr>
                <w:b/>
                <w:sz w:val="18"/>
                <w:szCs w:val="18"/>
              </w:rPr>
              <w:t>RI 1.</w:t>
            </w:r>
            <w:r w:rsidR="008F3944">
              <w:rPr>
                <w:b/>
                <w:sz w:val="18"/>
                <w:szCs w:val="18"/>
              </w:rPr>
              <w:t xml:space="preserve"> </w:t>
            </w:r>
            <w:r w:rsidR="008F3944">
              <w:rPr>
                <w:bCs/>
                <w:sz w:val="18"/>
                <w:szCs w:val="18"/>
              </w:rPr>
              <w:t>Refer to details and examples in a text</w:t>
            </w:r>
          </w:p>
          <w:p w14:paraId="5D35EA83" w14:textId="69C7BAFC" w:rsidR="00AB43C2" w:rsidRPr="008F3944" w:rsidRDefault="00AB43C2" w:rsidP="00E37B16">
            <w:pPr>
              <w:widowControl w:val="0"/>
              <w:spacing w:after="200"/>
              <w:rPr>
                <w:bCs/>
                <w:sz w:val="18"/>
                <w:szCs w:val="18"/>
              </w:rPr>
            </w:pPr>
            <w:r>
              <w:rPr>
                <w:b/>
                <w:sz w:val="18"/>
                <w:szCs w:val="18"/>
              </w:rPr>
              <w:t>RI 7.</w:t>
            </w:r>
            <w:r w:rsidR="008F3944">
              <w:rPr>
                <w:b/>
                <w:sz w:val="18"/>
                <w:szCs w:val="18"/>
              </w:rPr>
              <w:t xml:space="preserve"> </w:t>
            </w:r>
            <w:r w:rsidR="008F3944">
              <w:rPr>
                <w:bCs/>
                <w:sz w:val="18"/>
                <w:szCs w:val="18"/>
              </w:rPr>
              <w:t>Interpret information presented visually, orally, or quantitatively</w:t>
            </w:r>
          </w:p>
          <w:p w14:paraId="754E596F" w14:textId="7751BFD3" w:rsidR="00006608" w:rsidRPr="008F3944" w:rsidRDefault="008D5A55" w:rsidP="00E37B16">
            <w:pPr>
              <w:widowControl w:val="0"/>
              <w:spacing w:after="200"/>
              <w:rPr>
                <w:bCs/>
                <w:sz w:val="18"/>
                <w:szCs w:val="18"/>
              </w:rPr>
            </w:pPr>
            <w:r>
              <w:rPr>
                <w:b/>
                <w:sz w:val="18"/>
                <w:szCs w:val="18"/>
              </w:rPr>
              <w:t>W 2.</w:t>
            </w:r>
            <w:r w:rsidR="008F3944">
              <w:rPr>
                <w:b/>
                <w:sz w:val="18"/>
                <w:szCs w:val="18"/>
              </w:rPr>
              <w:t xml:space="preserve"> </w:t>
            </w:r>
            <w:r w:rsidR="008F3944">
              <w:rPr>
                <w:bCs/>
                <w:sz w:val="18"/>
                <w:szCs w:val="18"/>
              </w:rPr>
              <w:t>Write informative/explanatory texts to examine a topic</w:t>
            </w:r>
          </w:p>
          <w:p w14:paraId="58D1B728" w14:textId="185F304A" w:rsidR="008D5A55" w:rsidRPr="008F3944" w:rsidRDefault="008D5A55" w:rsidP="00E37B16">
            <w:pPr>
              <w:widowControl w:val="0"/>
              <w:spacing w:after="200"/>
              <w:rPr>
                <w:bCs/>
                <w:sz w:val="18"/>
                <w:szCs w:val="18"/>
              </w:rPr>
            </w:pPr>
            <w:r>
              <w:rPr>
                <w:b/>
                <w:sz w:val="18"/>
                <w:szCs w:val="18"/>
              </w:rPr>
              <w:t>W 8.</w:t>
            </w:r>
            <w:r w:rsidR="008F3944">
              <w:rPr>
                <w:b/>
                <w:sz w:val="18"/>
                <w:szCs w:val="18"/>
              </w:rPr>
              <w:t xml:space="preserve"> </w:t>
            </w:r>
            <w:r w:rsidR="008F3944">
              <w:rPr>
                <w:bCs/>
                <w:sz w:val="18"/>
                <w:szCs w:val="18"/>
              </w:rPr>
              <w:t xml:space="preserve">Recall relevant evidence from </w:t>
            </w:r>
            <w:r w:rsidR="008F3944">
              <w:rPr>
                <w:bCs/>
                <w:sz w:val="18"/>
                <w:szCs w:val="18"/>
              </w:rPr>
              <w:lastRenderedPageBreak/>
              <w:t>experiences or gather relevant information from print and digital sources</w:t>
            </w:r>
          </w:p>
          <w:p w14:paraId="59C9DCA0" w14:textId="77777777" w:rsidR="00006608" w:rsidRDefault="00006608" w:rsidP="00E37B16">
            <w:pPr>
              <w:widowControl w:val="0"/>
              <w:spacing w:after="200"/>
              <w:rPr>
                <w:sz w:val="18"/>
                <w:szCs w:val="18"/>
              </w:rPr>
            </w:pPr>
            <w:r>
              <w:rPr>
                <w:b/>
                <w:sz w:val="18"/>
                <w:szCs w:val="18"/>
              </w:rPr>
              <w:t xml:space="preserve">SL 1. </w:t>
            </w:r>
            <w:r>
              <w:rPr>
                <w:sz w:val="18"/>
                <w:szCs w:val="18"/>
              </w:rPr>
              <w:t>Engage effectively in a range of collaborative discussions</w:t>
            </w:r>
          </w:p>
          <w:p w14:paraId="3021D625" w14:textId="77777777" w:rsidR="00006608" w:rsidRDefault="00006608" w:rsidP="00E37B16">
            <w:pPr>
              <w:widowControl w:val="0"/>
              <w:spacing w:after="200"/>
              <w:rPr>
                <w:color w:val="000000"/>
                <w:sz w:val="18"/>
                <w:szCs w:val="18"/>
              </w:rPr>
            </w:pPr>
            <w:r>
              <w:rPr>
                <w:b/>
                <w:bCs/>
                <w:sz w:val="18"/>
                <w:szCs w:val="18"/>
              </w:rPr>
              <w:t xml:space="preserve">SL 2. </w:t>
            </w:r>
            <w:r>
              <w:rPr>
                <w:color w:val="000000"/>
                <w:sz w:val="18"/>
                <w:szCs w:val="18"/>
              </w:rPr>
              <w:t>Determine main ideas and supporting details of a text read aloud or information presented in diverse media and formats</w:t>
            </w:r>
          </w:p>
          <w:p w14:paraId="1D211220" w14:textId="77777777" w:rsidR="00006608" w:rsidRPr="00B035B6" w:rsidRDefault="00006608" w:rsidP="00E37B16">
            <w:pPr>
              <w:widowControl w:val="0"/>
              <w:spacing w:after="200"/>
              <w:rPr>
                <w:sz w:val="18"/>
                <w:szCs w:val="18"/>
              </w:rPr>
            </w:pPr>
            <w:r>
              <w:rPr>
                <w:b/>
                <w:bCs/>
                <w:color w:val="000000"/>
                <w:sz w:val="18"/>
                <w:szCs w:val="18"/>
              </w:rPr>
              <w:t xml:space="preserve">SL 6. </w:t>
            </w:r>
            <w:r>
              <w:rPr>
                <w:color w:val="000000"/>
                <w:sz w:val="18"/>
                <w:szCs w:val="18"/>
              </w:rPr>
              <w:t>Acquire and use accurately grade-appropriate conversational, general academic, and domain-specific words and phrases</w:t>
            </w:r>
          </w:p>
          <w:p w14:paraId="18C11072" w14:textId="77777777" w:rsidR="00006608" w:rsidRDefault="00006608" w:rsidP="00E37B16">
            <w:pPr>
              <w:widowControl w:val="0"/>
              <w:pBdr>
                <w:top w:val="nil"/>
                <w:left w:val="nil"/>
                <w:bottom w:val="nil"/>
                <w:right w:val="nil"/>
                <w:between w:val="nil"/>
              </w:pBdr>
            </w:pPr>
          </w:p>
        </w:tc>
        <w:tc>
          <w:tcPr>
            <w:tcW w:w="9960" w:type="dxa"/>
            <w:tcMar>
              <w:top w:w="243" w:type="dxa"/>
              <w:left w:w="243" w:type="dxa"/>
              <w:bottom w:w="243" w:type="dxa"/>
              <w:right w:w="243" w:type="dxa"/>
            </w:tcMar>
          </w:tcPr>
          <w:p w14:paraId="41A0AF72" w14:textId="691CABB0" w:rsidR="00006608" w:rsidRDefault="00006608" w:rsidP="00E37B16">
            <w:pPr>
              <w:keepNext/>
              <w:pBdr>
                <w:top w:val="none" w:sz="0" w:space="5" w:color="auto"/>
                <w:left w:val="none" w:sz="0" w:space="5" w:color="auto"/>
                <w:bottom w:val="none" w:sz="0" w:space="5" w:color="auto"/>
                <w:right w:val="none" w:sz="0" w:space="5" w:color="auto"/>
              </w:pBdr>
              <w:shd w:val="clear" w:color="auto" w:fill="FECD86"/>
              <w:spacing w:line="240" w:lineRule="auto"/>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lastRenderedPageBreak/>
              <w:t xml:space="preserve"> </w:t>
            </w:r>
            <w:r w:rsidR="006975BD">
              <w:rPr>
                <w:b/>
                <w:sz w:val="20"/>
                <w:szCs w:val="20"/>
              </w:rPr>
              <w:t>The Arrival of First People in North America</w:t>
            </w:r>
            <w:r w:rsidRPr="00B035B6">
              <w:rPr>
                <w:b/>
                <w:sz w:val="20"/>
                <w:szCs w:val="20"/>
              </w:rPr>
              <w:t xml:space="preserve"> </w:t>
            </w:r>
            <w:r>
              <w:rPr>
                <w:rFonts w:ascii="Montserrat Medium" w:eastAsia="Montserrat Medium" w:hAnsi="Montserrat Medium" w:cs="Montserrat Medium"/>
                <w:sz w:val="20"/>
                <w:szCs w:val="20"/>
              </w:rPr>
              <w:t xml:space="preserve">| </w:t>
            </w:r>
            <w:r w:rsidR="0031707D">
              <w:rPr>
                <w:rFonts w:ascii="Montserrat Medium" w:eastAsia="Montserrat Medium" w:hAnsi="Montserrat Medium" w:cs="Montserrat Medium"/>
                <w:sz w:val="20"/>
                <w:szCs w:val="20"/>
              </w:rPr>
              <w:t xml:space="preserve">6 </w:t>
            </w:r>
            <w:r>
              <w:rPr>
                <w:rFonts w:ascii="Montserrat Medium" w:eastAsia="Montserrat Medium" w:hAnsi="Montserrat Medium" w:cs="Montserrat Medium"/>
                <w:sz w:val="20"/>
                <w:szCs w:val="20"/>
              </w:rPr>
              <w:t xml:space="preserve">Lessons </w:t>
            </w:r>
          </w:p>
          <w:p w14:paraId="4C776D93" w14:textId="72786F5C" w:rsidR="00006608" w:rsidRPr="00CD7BEC" w:rsidRDefault="0031707D" w:rsidP="00E37B16">
            <w:pPr>
              <w:pStyle w:val="Heading3"/>
              <w:rPr>
                <w:bCs/>
                <w:lang w:val="en-US"/>
              </w:rPr>
            </w:pPr>
            <w:r w:rsidRPr="0031707D">
              <w:t>What evidence shows us that first peoples were flourishing in ancient North America?</w:t>
            </w:r>
          </w:p>
          <w:p w14:paraId="1C67B94E" w14:textId="77777777" w:rsidR="0031707D" w:rsidRDefault="0031707D" w:rsidP="0031707D">
            <w:pPr>
              <w:numPr>
                <w:ilvl w:val="0"/>
                <w:numId w:val="2"/>
              </w:numPr>
              <w:spacing w:after="60"/>
              <w:ind w:left="630" w:hanging="540"/>
              <w:rPr>
                <w:sz w:val="18"/>
                <w:szCs w:val="18"/>
                <w:lang w:val="en-US"/>
              </w:rPr>
            </w:pPr>
            <w:r w:rsidRPr="0031707D">
              <w:rPr>
                <w:sz w:val="18"/>
                <w:szCs w:val="18"/>
                <w:lang w:val="en-US"/>
              </w:rPr>
              <w:t>Students will be able to generate a variety of literal and inferential questions about the first peoples of North America by observing a source.</w:t>
            </w:r>
          </w:p>
          <w:p w14:paraId="5D85C1F5" w14:textId="68A2595A" w:rsidR="00EC5C7C" w:rsidRPr="00EC5C7C" w:rsidRDefault="00EC5C7C" w:rsidP="0031707D">
            <w:pPr>
              <w:numPr>
                <w:ilvl w:val="0"/>
                <w:numId w:val="2"/>
              </w:numPr>
              <w:spacing w:after="60"/>
              <w:ind w:left="630" w:hanging="540"/>
              <w:rPr>
                <w:sz w:val="18"/>
                <w:szCs w:val="18"/>
                <w:lang w:val="en-US"/>
              </w:rPr>
            </w:pPr>
            <w:r w:rsidRPr="00EC5C7C">
              <w:rPr>
                <w:sz w:val="18"/>
                <w:szCs w:val="18"/>
              </w:rPr>
              <w:t>Students will be able to consider how people could have first arrived in North America by generating questions with the support of the teacher</w:t>
            </w:r>
            <w:r>
              <w:rPr>
                <w:sz w:val="18"/>
                <w:szCs w:val="18"/>
              </w:rPr>
              <w:t>.</w:t>
            </w:r>
          </w:p>
          <w:p w14:paraId="48ABC108" w14:textId="0058AD40" w:rsidR="00EC5C7C" w:rsidRPr="00EC5C7C" w:rsidRDefault="00EC5C7C" w:rsidP="0031707D">
            <w:pPr>
              <w:numPr>
                <w:ilvl w:val="0"/>
                <w:numId w:val="2"/>
              </w:numPr>
              <w:spacing w:after="60"/>
              <w:ind w:left="630" w:hanging="540"/>
              <w:rPr>
                <w:sz w:val="18"/>
                <w:szCs w:val="18"/>
                <w:lang w:val="en-US"/>
              </w:rPr>
            </w:pPr>
            <w:r w:rsidRPr="00EC5C7C">
              <w:rPr>
                <w:sz w:val="18"/>
                <w:szCs w:val="18"/>
              </w:rPr>
              <w:t>Students will be able to explain the claims of the Bering Strait Land Bridge Theory by analyzing a source</w:t>
            </w:r>
            <w:r>
              <w:rPr>
                <w:sz w:val="18"/>
                <w:szCs w:val="18"/>
              </w:rPr>
              <w:t>.</w:t>
            </w:r>
          </w:p>
          <w:p w14:paraId="10153994" w14:textId="0B93EC4C" w:rsidR="00EC5C7C" w:rsidRPr="00EC5C7C" w:rsidRDefault="00EC5C7C" w:rsidP="0031707D">
            <w:pPr>
              <w:numPr>
                <w:ilvl w:val="0"/>
                <w:numId w:val="2"/>
              </w:numPr>
              <w:spacing w:after="60"/>
              <w:ind w:left="630" w:hanging="540"/>
              <w:rPr>
                <w:sz w:val="18"/>
                <w:szCs w:val="18"/>
                <w:lang w:val="en-US"/>
              </w:rPr>
            </w:pPr>
            <w:r w:rsidRPr="00EC5C7C">
              <w:rPr>
                <w:sz w:val="18"/>
                <w:szCs w:val="18"/>
              </w:rPr>
              <w:t>Students will be able to explain the claims of the Coastal Migration Theory by analyzing a source.</w:t>
            </w:r>
          </w:p>
          <w:p w14:paraId="66026B84" w14:textId="62D0A161" w:rsidR="00EC5C7C" w:rsidRPr="0007673A" w:rsidRDefault="0007673A" w:rsidP="0031707D">
            <w:pPr>
              <w:numPr>
                <w:ilvl w:val="0"/>
                <w:numId w:val="2"/>
              </w:numPr>
              <w:spacing w:after="60"/>
              <w:ind w:left="630" w:hanging="540"/>
              <w:rPr>
                <w:sz w:val="18"/>
                <w:szCs w:val="18"/>
                <w:lang w:val="en-US"/>
              </w:rPr>
            </w:pPr>
            <w:r w:rsidRPr="0007673A">
              <w:rPr>
                <w:sz w:val="18"/>
                <w:szCs w:val="18"/>
              </w:rPr>
              <w:t>Students will be able to use prior knowledge about migration theories to create maps that show the Bering Strait Land Bridge Theory and Coastal Migration Theory routes. Students will also use prior knowledge from Unit 1 to create a map key and fact box for each theory map.</w:t>
            </w:r>
          </w:p>
          <w:p w14:paraId="23D5E8B6" w14:textId="7187FDA8" w:rsidR="0007673A" w:rsidRPr="0031707D" w:rsidRDefault="0007673A" w:rsidP="0007673A">
            <w:pPr>
              <w:numPr>
                <w:ilvl w:val="0"/>
                <w:numId w:val="2"/>
              </w:numPr>
              <w:spacing w:after="60"/>
              <w:ind w:left="630" w:hanging="540"/>
              <w:rPr>
                <w:sz w:val="18"/>
                <w:szCs w:val="18"/>
                <w:lang w:val="en-US"/>
              </w:rPr>
            </w:pPr>
            <w:r w:rsidRPr="0007673A">
              <w:rPr>
                <w:sz w:val="18"/>
                <w:szCs w:val="18"/>
                <w:lang w:val="en-US"/>
              </w:rPr>
              <w:t>Students will be able to compare and contrast the Bering Strait Land Bridge Theory and the Coastal Migration theory using a Venn Diagra</w:t>
            </w:r>
            <w:r>
              <w:rPr>
                <w:sz w:val="18"/>
                <w:szCs w:val="18"/>
                <w:lang w:val="en-US"/>
              </w:rPr>
              <w:t>m, and</w:t>
            </w:r>
            <w:r w:rsidRPr="0007673A">
              <w:rPr>
                <w:sz w:val="18"/>
                <w:szCs w:val="18"/>
                <w:lang w:val="en-US"/>
              </w:rPr>
              <w:t xml:space="preserve"> explain why migration theories are possible through written responses using precise academic vocabulary.</w:t>
            </w:r>
          </w:p>
          <w:p w14:paraId="3E8BC71B" w14:textId="77777777" w:rsidR="00006608" w:rsidRDefault="00006608" w:rsidP="00E37B16">
            <w:pPr>
              <w:rPr>
                <w:sz w:val="18"/>
                <w:szCs w:val="18"/>
              </w:rPr>
            </w:pPr>
          </w:p>
          <w:p w14:paraId="13622A35" w14:textId="6F75A9F5" w:rsidR="00006608" w:rsidRDefault="00AB43C2"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Artifacts of Civilizations</w:t>
            </w:r>
            <w:r w:rsidR="00006608">
              <w:rPr>
                <w:rFonts w:ascii="Montserrat Medium" w:eastAsia="Montserrat Medium" w:hAnsi="Montserrat Medium" w:cs="Montserrat Medium"/>
                <w:sz w:val="20"/>
                <w:szCs w:val="20"/>
              </w:rPr>
              <w:t xml:space="preserve"> | 6 Lessons </w:t>
            </w:r>
          </w:p>
          <w:p w14:paraId="37F9ED19" w14:textId="372B8174" w:rsidR="00006608" w:rsidRPr="00AB43C2" w:rsidRDefault="00AB43C2" w:rsidP="00E37B16">
            <w:pPr>
              <w:pStyle w:val="Heading3"/>
            </w:pPr>
            <w:r w:rsidRPr="00AB43C2">
              <w:t>What do artifacts tell us about civilizations?</w:t>
            </w:r>
          </w:p>
          <w:p w14:paraId="0A09BA9E" w14:textId="72E44D12" w:rsidR="00006608" w:rsidRDefault="00C922DA" w:rsidP="00006608">
            <w:pPr>
              <w:numPr>
                <w:ilvl w:val="0"/>
                <w:numId w:val="2"/>
              </w:numPr>
              <w:spacing w:after="60"/>
              <w:ind w:left="630" w:hanging="540"/>
              <w:rPr>
                <w:sz w:val="18"/>
                <w:szCs w:val="18"/>
              </w:rPr>
            </w:pPr>
            <w:r w:rsidRPr="00C922DA">
              <w:rPr>
                <w:sz w:val="18"/>
                <w:szCs w:val="18"/>
              </w:rPr>
              <w:t>Students will be able to generate questions with the support of the teacher by analyzing pictures of ancient artifacts.</w:t>
            </w:r>
            <w:r w:rsidR="00006608">
              <w:rPr>
                <w:sz w:val="18"/>
                <w:szCs w:val="18"/>
              </w:rPr>
              <w:t xml:space="preserve"> </w:t>
            </w:r>
          </w:p>
          <w:p w14:paraId="3248ED68" w14:textId="4DBBACC3" w:rsidR="00006608" w:rsidRDefault="00C922DA" w:rsidP="00006608">
            <w:pPr>
              <w:numPr>
                <w:ilvl w:val="0"/>
                <w:numId w:val="2"/>
              </w:numPr>
              <w:spacing w:after="60"/>
              <w:ind w:left="630" w:hanging="540"/>
              <w:rPr>
                <w:sz w:val="18"/>
                <w:szCs w:val="18"/>
              </w:rPr>
            </w:pPr>
            <w:r w:rsidRPr="00C922DA">
              <w:rPr>
                <w:sz w:val="18"/>
                <w:szCs w:val="18"/>
              </w:rPr>
              <w:t>Students will be able to analyze ancient artifacts by categorizing information from a variety of sources.</w:t>
            </w:r>
          </w:p>
          <w:p w14:paraId="32C8767D" w14:textId="3ADD5A72" w:rsidR="00006608" w:rsidRDefault="00470508" w:rsidP="00006608">
            <w:pPr>
              <w:numPr>
                <w:ilvl w:val="0"/>
                <w:numId w:val="2"/>
              </w:numPr>
              <w:spacing w:after="60"/>
              <w:ind w:left="630" w:hanging="540"/>
              <w:rPr>
                <w:sz w:val="18"/>
                <w:szCs w:val="18"/>
              </w:rPr>
            </w:pPr>
            <w:r w:rsidRPr="00470508">
              <w:rPr>
                <w:sz w:val="18"/>
                <w:szCs w:val="18"/>
              </w:rPr>
              <w:lastRenderedPageBreak/>
              <w:t>Students will be able to explain the advancement of ancient civilizations by investigating artifacts discovered at an archaeological site in Alaska</w:t>
            </w:r>
            <w:r w:rsidR="00006608">
              <w:rPr>
                <w:sz w:val="18"/>
                <w:szCs w:val="18"/>
              </w:rPr>
              <w:t>.</w:t>
            </w:r>
          </w:p>
          <w:p w14:paraId="299C327E" w14:textId="0039C32D" w:rsidR="00470508" w:rsidRDefault="00470508" w:rsidP="00006608">
            <w:pPr>
              <w:numPr>
                <w:ilvl w:val="0"/>
                <w:numId w:val="2"/>
              </w:numPr>
              <w:spacing w:after="60"/>
              <w:ind w:left="630" w:hanging="540"/>
              <w:rPr>
                <w:sz w:val="18"/>
                <w:szCs w:val="18"/>
              </w:rPr>
            </w:pPr>
            <w:r w:rsidRPr="00470508">
              <w:rPr>
                <w:sz w:val="18"/>
                <w:szCs w:val="18"/>
              </w:rPr>
              <w:t>Students will be able to answer critical thinking questions to demonstrate an understanding of the advancement of the Chumash civilization by interpreting information from a video source.</w:t>
            </w:r>
          </w:p>
          <w:p w14:paraId="4FC7F4CB" w14:textId="3C0F0954" w:rsidR="00470508" w:rsidRDefault="00470508" w:rsidP="00006608">
            <w:pPr>
              <w:numPr>
                <w:ilvl w:val="0"/>
                <w:numId w:val="2"/>
              </w:numPr>
              <w:spacing w:after="60"/>
              <w:ind w:left="630" w:hanging="540"/>
              <w:rPr>
                <w:sz w:val="18"/>
                <w:szCs w:val="18"/>
              </w:rPr>
            </w:pPr>
            <w:r w:rsidRPr="00470508">
              <w:rPr>
                <w:sz w:val="18"/>
                <w:szCs w:val="18"/>
              </w:rPr>
              <w:t>Students will be able to show an understanding of the advancement of ancient civilizations by completing an artifact-matching activity.</w:t>
            </w:r>
          </w:p>
          <w:p w14:paraId="23BEAD19" w14:textId="6963403C" w:rsidR="00470508" w:rsidRDefault="00CB54CC" w:rsidP="00006608">
            <w:pPr>
              <w:numPr>
                <w:ilvl w:val="0"/>
                <w:numId w:val="2"/>
              </w:numPr>
              <w:spacing w:after="60"/>
              <w:ind w:left="630" w:hanging="540"/>
              <w:rPr>
                <w:sz w:val="18"/>
                <w:szCs w:val="18"/>
              </w:rPr>
            </w:pPr>
            <w:r w:rsidRPr="00CB54CC">
              <w:rPr>
                <w:sz w:val="18"/>
                <w:szCs w:val="18"/>
              </w:rPr>
              <w:t>Students will be able to explain how artifacts show the advancement of ancient civilizations using evidence from multiple sources.</w:t>
            </w:r>
          </w:p>
          <w:p w14:paraId="4C583A36" w14:textId="77777777" w:rsidR="00006608" w:rsidRDefault="00006608" w:rsidP="00E37B16">
            <w:pPr>
              <w:rPr>
                <w:sz w:val="18"/>
                <w:szCs w:val="18"/>
              </w:rPr>
            </w:pPr>
          </w:p>
          <w:p w14:paraId="6FBDF4EB" w14:textId="1A147CF5" w:rsidR="00006608" w:rsidRDefault="005D340D"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Preservation of Indigenous Culture</w:t>
            </w:r>
            <w:r w:rsidR="00006608">
              <w:rPr>
                <w:rFonts w:ascii="Montserrat Medium" w:eastAsia="Montserrat Medium" w:hAnsi="Montserrat Medium" w:cs="Montserrat Medium"/>
                <w:sz w:val="20"/>
                <w:szCs w:val="20"/>
              </w:rPr>
              <w:t xml:space="preserve"> | 6 Lessons </w:t>
            </w:r>
          </w:p>
          <w:p w14:paraId="6569CA43" w14:textId="1C74F0E6" w:rsidR="00006608" w:rsidRPr="00CB54CC" w:rsidRDefault="00CB54CC" w:rsidP="00E37B16">
            <w:pPr>
              <w:pStyle w:val="Heading3"/>
            </w:pPr>
            <w:r w:rsidRPr="00CB54CC">
              <w:t>How can indigenous people’s culture be preserved?</w:t>
            </w:r>
          </w:p>
          <w:p w14:paraId="268165F3" w14:textId="3EE0F7F1" w:rsidR="00006608" w:rsidRDefault="005D340D" w:rsidP="00006608">
            <w:pPr>
              <w:numPr>
                <w:ilvl w:val="0"/>
                <w:numId w:val="2"/>
              </w:numPr>
              <w:spacing w:after="60"/>
              <w:ind w:left="630" w:hanging="540"/>
              <w:rPr>
                <w:sz w:val="18"/>
                <w:szCs w:val="18"/>
              </w:rPr>
            </w:pPr>
            <w:r w:rsidRPr="005D340D">
              <w:rPr>
                <w:sz w:val="18"/>
                <w:szCs w:val="18"/>
              </w:rPr>
              <w:t>Students will be able to demonstrate curiosity about preserving culture by developing supporting questions</w:t>
            </w:r>
            <w:r w:rsidR="00006608" w:rsidRPr="00701F82">
              <w:rPr>
                <w:sz w:val="18"/>
                <w:szCs w:val="18"/>
              </w:rPr>
              <w:t>.</w:t>
            </w:r>
          </w:p>
          <w:p w14:paraId="5D37E634" w14:textId="77777777" w:rsidR="00D7077D" w:rsidRDefault="00D7077D" w:rsidP="00006608">
            <w:pPr>
              <w:numPr>
                <w:ilvl w:val="0"/>
                <w:numId w:val="2"/>
              </w:numPr>
              <w:spacing w:after="120"/>
              <w:ind w:left="630" w:hanging="540"/>
              <w:rPr>
                <w:sz w:val="18"/>
                <w:szCs w:val="18"/>
              </w:rPr>
            </w:pPr>
            <w:r w:rsidRPr="00D7077D">
              <w:rPr>
                <w:sz w:val="18"/>
                <w:szCs w:val="18"/>
              </w:rPr>
              <w:t>Students will be able to synthesize their understanding of how holidays preserve ancient culture by engaging in collaborative discussion.</w:t>
            </w:r>
          </w:p>
          <w:p w14:paraId="7FA1596E" w14:textId="77777777" w:rsidR="00D7077D" w:rsidRDefault="00D7077D" w:rsidP="00006608">
            <w:pPr>
              <w:numPr>
                <w:ilvl w:val="0"/>
                <w:numId w:val="2"/>
              </w:numPr>
              <w:spacing w:after="120"/>
              <w:ind w:left="630" w:hanging="540"/>
              <w:rPr>
                <w:sz w:val="18"/>
                <w:szCs w:val="18"/>
              </w:rPr>
            </w:pPr>
            <w:r w:rsidRPr="00D7077D">
              <w:rPr>
                <w:sz w:val="18"/>
                <w:szCs w:val="18"/>
              </w:rPr>
              <w:t>Students will be able to explore how national monuments preserve and honor indigenous people’s culture by investigating text sources and answering critical thinking questions.</w:t>
            </w:r>
          </w:p>
          <w:p w14:paraId="5B03096B" w14:textId="77777777" w:rsidR="00D7077D" w:rsidRDefault="00D7077D" w:rsidP="00D7077D">
            <w:pPr>
              <w:numPr>
                <w:ilvl w:val="0"/>
                <w:numId w:val="2"/>
              </w:numPr>
              <w:spacing w:after="120"/>
              <w:ind w:left="630" w:hanging="540"/>
              <w:rPr>
                <w:sz w:val="18"/>
                <w:szCs w:val="18"/>
                <w:lang w:val="en-US"/>
              </w:rPr>
            </w:pPr>
            <w:r w:rsidRPr="00D7077D">
              <w:rPr>
                <w:sz w:val="18"/>
                <w:szCs w:val="18"/>
                <w:lang w:val="en-US"/>
              </w:rPr>
              <w:t>Students will explore historical museum preservation of indigenous culture by engaging in video analysis and collaborative discussion.</w:t>
            </w:r>
          </w:p>
          <w:p w14:paraId="5DF673BF" w14:textId="77777777" w:rsidR="00D7077D" w:rsidRPr="00D7077D" w:rsidRDefault="00D7077D" w:rsidP="00D7077D">
            <w:pPr>
              <w:numPr>
                <w:ilvl w:val="0"/>
                <w:numId w:val="2"/>
              </w:numPr>
              <w:spacing w:after="120"/>
              <w:ind w:left="630" w:hanging="540"/>
              <w:rPr>
                <w:sz w:val="18"/>
                <w:szCs w:val="18"/>
                <w:lang w:val="en-US"/>
              </w:rPr>
            </w:pPr>
            <w:r w:rsidRPr="00D7077D">
              <w:rPr>
                <w:sz w:val="18"/>
                <w:szCs w:val="18"/>
              </w:rPr>
              <w:t>Students will be able to summarize how indigenous culture is preserved by completing a graphic organizer and adding to the Inquiry Chart.</w:t>
            </w:r>
          </w:p>
          <w:p w14:paraId="3D3685EC" w14:textId="3F0D20CB" w:rsidR="00006608" w:rsidRPr="00D7077D" w:rsidRDefault="00933806" w:rsidP="00D7077D">
            <w:pPr>
              <w:numPr>
                <w:ilvl w:val="0"/>
                <w:numId w:val="2"/>
              </w:numPr>
              <w:spacing w:after="120"/>
              <w:ind w:left="630" w:hanging="540"/>
              <w:rPr>
                <w:sz w:val="18"/>
                <w:szCs w:val="18"/>
                <w:lang w:val="en-US"/>
              </w:rPr>
            </w:pPr>
            <w:r w:rsidRPr="00933806">
              <w:rPr>
                <w:sz w:val="18"/>
                <w:szCs w:val="18"/>
              </w:rPr>
              <w:t>Students will be able to synthesize knowledge gained from analyzing text and photographs of The Gila Cliff Dwellings National Monument and apply their understanding of culture preservation to answer the Cluster Supporting Question</w:t>
            </w:r>
            <w:r>
              <w:rPr>
                <w:sz w:val="18"/>
                <w:szCs w:val="18"/>
              </w:rPr>
              <w:t>.</w:t>
            </w:r>
            <w:r w:rsidR="00006608" w:rsidRPr="00D7077D">
              <w:rPr>
                <w:sz w:val="18"/>
                <w:szCs w:val="18"/>
              </w:rPr>
              <w:br/>
            </w:r>
          </w:p>
          <w:p w14:paraId="6FBC843A" w14:textId="57CAB675" w:rsidR="00006608" w:rsidRDefault="00006608"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Summative Assessment</w:t>
            </w:r>
            <w:r>
              <w:rPr>
                <w:rFonts w:ascii="Montserrat Medium" w:eastAsia="Montserrat Medium" w:hAnsi="Montserrat Medium" w:cs="Montserrat Medium"/>
                <w:sz w:val="20"/>
                <w:szCs w:val="20"/>
              </w:rPr>
              <w:t xml:space="preserve"> | </w:t>
            </w:r>
            <w:r w:rsidR="00933806">
              <w:rPr>
                <w:rFonts w:ascii="Montserrat Medium" w:eastAsia="Montserrat Medium" w:hAnsi="Montserrat Medium" w:cs="Montserrat Medium"/>
                <w:sz w:val="20"/>
                <w:szCs w:val="20"/>
              </w:rPr>
              <w:t>1 Day</w:t>
            </w:r>
            <w:r>
              <w:rPr>
                <w:rFonts w:ascii="Montserrat Medium" w:eastAsia="Montserrat Medium" w:hAnsi="Montserrat Medium" w:cs="Montserrat Medium"/>
                <w:sz w:val="20"/>
                <w:szCs w:val="20"/>
              </w:rPr>
              <w:t xml:space="preserve"> </w:t>
            </w:r>
          </w:p>
          <w:p w14:paraId="056D92B7" w14:textId="6F2842D8" w:rsidR="00006608" w:rsidRDefault="00933806" w:rsidP="00E37B16">
            <w:pPr>
              <w:pBdr>
                <w:top w:val="none" w:sz="0" w:space="0" w:color="000000"/>
                <w:left w:val="none" w:sz="0" w:space="0" w:color="000000"/>
                <w:bottom w:val="none" w:sz="0" w:space="0" w:color="000000"/>
                <w:right w:val="none" w:sz="0" w:space="0" w:color="000000"/>
                <w:between w:val="none" w:sz="0" w:space="0" w:color="000000"/>
              </w:pBdr>
              <w:ind w:left="90"/>
              <w:rPr>
                <w:sz w:val="20"/>
                <w:szCs w:val="20"/>
              </w:rPr>
            </w:pPr>
            <w:r>
              <w:rPr>
                <w:sz w:val="18"/>
                <w:szCs w:val="18"/>
              </w:rPr>
              <w:t>The summative assessment</w:t>
            </w:r>
            <w:r w:rsidRPr="00933806">
              <w:rPr>
                <w:sz w:val="18"/>
                <w:szCs w:val="18"/>
              </w:rPr>
              <w:t> involves drawing the routes of the two migration theories students learned about in Unit 2. and reflecting on a photograph and flyer related to first peoples of North America by answering questions with thoughtful and well-written complete sentences. The teacher provides instructions and examples to guide the process. Students then engage in the summative assessment task, responding to questions based on the sources provided</w:t>
            </w:r>
            <w:r>
              <w:rPr>
                <w:sz w:val="18"/>
                <w:szCs w:val="18"/>
              </w:rPr>
              <w:t>.</w:t>
            </w:r>
          </w:p>
        </w:tc>
      </w:tr>
    </w:tbl>
    <w:p w14:paraId="02F13086" w14:textId="77777777" w:rsidR="00006608" w:rsidRPr="005916A3" w:rsidRDefault="00006608" w:rsidP="00006608">
      <w:pPr>
        <w:widowControl w:val="0"/>
        <w:rPr>
          <w:sz w:val="2"/>
          <w:szCs w:val="2"/>
        </w:rPr>
      </w:pPr>
    </w:p>
    <w:p w14:paraId="00C338BF" w14:textId="5549712F" w:rsidR="00006608" w:rsidRPr="00006608" w:rsidRDefault="00006608" w:rsidP="00006608">
      <w:pPr>
        <w:rPr>
          <w:sz w:val="18"/>
          <w:szCs w:val="18"/>
        </w:rPr>
      </w:pPr>
      <w:r>
        <w:rPr>
          <w:sz w:val="18"/>
          <w:szCs w:val="18"/>
        </w:rPr>
        <w:br w:type="page"/>
      </w:r>
    </w:p>
    <w:tbl>
      <w:tblPr>
        <w:tblStyle w:val="a"/>
        <w:tblW w:w="14235" w:type="dxa"/>
        <w:tblLayout w:type="fixed"/>
        <w:tblLook w:val="0620" w:firstRow="1" w:lastRow="0" w:firstColumn="0" w:lastColumn="0" w:noHBand="1" w:noVBand="1"/>
      </w:tblPr>
      <w:tblGrid>
        <w:gridCol w:w="11460"/>
        <w:gridCol w:w="2775"/>
      </w:tblGrid>
      <w:tr w:rsidR="006865DC" w14:paraId="47AAC653" w14:textId="77777777" w:rsidTr="00E37B16">
        <w:trPr>
          <w:trHeight w:val="729"/>
        </w:trPr>
        <w:tc>
          <w:tcPr>
            <w:tcW w:w="11460" w:type="dxa"/>
            <w:shd w:val="clear" w:color="auto" w:fill="7CBDA5"/>
            <w:tcMar>
              <w:top w:w="0" w:type="dxa"/>
              <w:left w:w="0" w:type="dxa"/>
              <w:bottom w:w="0" w:type="dxa"/>
              <w:right w:w="0" w:type="dxa"/>
            </w:tcMar>
            <w:vAlign w:val="center"/>
          </w:tcPr>
          <w:p w14:paraId="7A731CC4" w14:textId="6001C8D2" w:rsidR="006865DC" w:rsidRPr="006865DC" w:rsidRDefault="006865DC" w:rsidP="00E37B16">
            <w:pPr>
              <w:tabs>
                <w:tab w:val="right" w:pos="14226"/>
              </w:tabs>
              <w:ind w:left="270" w:right="-120"/>
              <w:rPr>
                <w:color w:val="28427A"/>
              </w:rPr>
            </w:pPr>
            <w:r w:rsidRPr="006865DC">
              <w:rPr>
                <w:rFonts w:ascii="Montserrat SemiBold" w:eastAsia="Montserrat SemiBold" w:hAnsi="Montserrat SemiBold" w:cs="Montserrat SemiBold"/>
                <w:color w:val="28427A"/>
                <w:sz w:val="28"/>
                <w:szCs w:val="28"/>
              </w:rPr>
              <w:t xml:space="preserve">Grade </w:t>
            </w:r>
            <w:r>
              <w:rPr>
                <w:rFonts w:ascii="Montserrat SemiBold" w:eastAsia="Montserrat SemiBold" w:hAnsi="Montserrat SemiBold" w:cs="Montserrat SemiBold"/>
                <w:color w:val="28427A"/>
                <w:sz w:val="28"/>
                <w:szCs w:val="28"/>
              </w:rPr>
              <w:t>4</w:t>
            </w:r>
            <w:r w:rsidRPr="006865DC">
              <w:rPr>
                <w:rFonts w:ascii="Montserrat SemiBold" w:eastAsia="Montserrat SemiBold" w:hAnsi="Montserrat SemiBold" w:cs="Montserrat SemiBold"/>
                <w:color w:val="28427A"/>
                <w:sz w:val="28"/>
                <w:szCs w:val="28"/>
              </w:rPr>
              <w:t xml:space="preserve">, Unit </w:t>
            </w:r>
            <w:r>
              <w:rPr>
                <w:rFonts w:ascii="Montserrat SemiBold" w:eastAsia="Montserrat SemiBold" w:hAnsi="Montserrat SemiBold" w:cs="Montserrat SemiBold"/>
                <w:color w:val="28427A"/>
                <w:sz w:val="28"/>
                <w:szCs w:val="28"/>
              </w:rPr>
              <w:t>3</w:t>
            </w:r>
          </w:p>
        </w:tc>
        <w:tc>
          <w:tcPr>
            <w:tcW w:w="2775" w:type="dxa"/>
            <w:shd w:val="clear" w:color="auto" w:fill="7CBDA5"/>
            <w:tcMar>
              <w:top w:w="0" w:type="dxa"/>
              <w:left w:w="0" w:type="dxa"/>
              <w:bottom w:w="0" w:type="dxa"/>
              <w:right w:w="0" w:type="dxa"/>
            </w:tcMar>
            <w:vAlign w:val="bottom"/>
          </w:tcPr>
          <w:p w14:paraId="2D238B7B" w14:textId="77777777" w:rsidR="006865DC" w:rsidRDefault="006865DC" w:rsidP="00E37B16">
            <w:pPr>
              <w:pBdr>
                <w:bottom w:val="nil"/>
              </w:pBdr>
              <w:tabs>
                <w:tab w:val="right" w:pos="14226"/>
              </w:tabs>
              <w:spacing w:after="40"/>
              <w:ind w:right="75"/>
              <w:jc w:val="right"/>
            </w:pPr>
            <w:r>
              <w:rPr>
                <w:rFonts w:ascii="Montserrat Medium" w:eastAsia="Montserrat Medium" w:hAnsi="Montserrat Medium" w:cs="Montserrat Medium"/>
                <w:noProof/>
                <w:color w:val="224780"/>
                <w:sz w:val="24"/>
                <w:szCs w:val="24"/>
              </w:rPr>
              <w:drawing>
                <wp:inline distT="114300" distB="114300" distL="114300" distR="114300" wp14:anchorId="7D87336B" wp14:editId="46CC84D6">
                  <wp:extent cx="1609344" cy="321869"/>
                  <wp:effectExtent l="0" t="0" r="0" b="0"/>
                  <wp:docPr id="1186483792" name="image1.png" descr="Investigating History logo"/>
                  <wp:cNvGraphicFramePr/>
                  <a:graphic xmlns:a="http://schemas.openxmlformats.org/drawingml/2006/main">
                    <a:graphicData uri="http://schemas.openxmlformats.org/drawingml/2006/picture">
                      <pic:pic xmlns:pic="http://schemas.openxmlformats.org/drawingml/2006/picture">
                        <pic:nvPicPr>
                          <pic:cNvPr id="1" name="image1.png" descr="Investigating History logo"/>
                          <pic:cNvPicPr preferRelativeResize="0"/>
                        </pic:nvPicPr>
                        <pic:blipFill>
                          <a:blip r:embed="rId10"/>
                          <a:srcRect/>
                          <a:stretch>
                            <a:fillRect/>
                          </a:stretch>
                        </pic:blipFill>
                        <pic:spPr>
                          <a:xfrm>
                            <a:off x="0" y="0"/>
                            <a:ext cx="1609344" cy="321869"/>
                          </a:xfrm>
                          <a:prstGeom prst="rect">
                            <a:avLst/>
                          </a:prstGeom>
                          <a:ln/>
                        </pic:spPr>
                      </pic:pic>
                    </a:graphicData>
                  </a:graphic>
                </wp:inline>
              </w:drawing>
            </w:r>
          </w:p>
        </w:tc>
      </w:tr>
    </w:tbl>
    <w:p w14:paraId="7B800620" w14:textId="12C63EA3" w:rsidR="00006608" w:rsidRDefault="005520E8" w:rsidP="00006608">
      <w:pPr>
        <w:pStyle w:val="Heading1"/>
        <w:keepNext w:val="0"/>
        <w:keepLines w:val="0"/>
        <w:spacing w:before="200" w:after="200" w:line="276" w:lineRule="auto"/>
      </w:pPr>
      <w:r>
        <w:rPr>
          <w:rFonts w:ascii="Garamond" w:eastAsia="Garamond" w:hAnsi="Garamond" w:cs="Garamond"/>
          <w:color w:val="164686"/>
          <w:sz w:val="50"/>
          <w:szCs w:val="50"/>
        </w:rPr>
        <w:t>Interactions with European Explorers</w:t>
      </w:r>
    </w:p>
    <w:p w14:paraId="2172C498" w14:textId="77777777" w:rsidR="00006608" w:rsidRPr="005916A3" w:rsidRDefault="00006608" w:rsidP="00006608">
      <w:pPr>
        <w:widowControl w:val="0"/>
        <w:rPr>
          <w:sz w:val="2"/>
          <w:szCs w:val="2"/>
        </w:rPr>
      </w:pPr>
    </w:p>
    <w:p w14:paraId="0E58D3D5" w14:textId="054DC078" w:rsidR="00D570DB" w:rsidRDefault="00006608">
      <w:pPr>
        <w:widowControl w:val="0"/>
        <w:rPr>
          <w:i/>
          <w:iCs/>
          <w:sz w:val="18"/>
          <w:szCs w:val="18"/>
        </w:rPr>
      </w:pPr>
      <w:r w:rsidRPr="00006608">
        <w:rPr>
          <w:i/>
          <w:iCs/>
          <w:sz w:val="18"/>
          <w:szCs w:val="18"/>
        </w:rPr>
        <w:t>This unit has not yet been drafted.</w:t>
      </w:r>
    </w:p>
    <w:p w14:paraId="12DD69AE" w14:textId="77777777" w:rsidR="00D570DB" w:rsidRDefault="00D570DB">
      <w:pPr>
        <w:rPr>
          <w:i/>
          <w:iCs/>
          <w:sz w:val="18"/>
          <w:szCs w:val="18"/>
        </w:rPr>
      </w:pPr>
      <w:r>
        <w:rPr>
          <w:i/>
          <w:iCs/>
          <w:sz w:val="18"/>
          <w:szCs w:val="18"/>
        </w:rPr>
        <w:br w:type="page"/>
      </w:r>
    </w:p>
    <w:tbl>
      <w:tblPr>
        <w:tblStyle w:val="a"/>
        <w:tblW w:w="14235" w:type="dxa"/>
        <w:tblLayout w:type="fixed"/>
        <w:tblLook w:val="0620" w:firstRow="1" w:lastRow="0" w:firstColumn="0" w:lastColumn="0" w:noHBand="1" w:noVBand="1"/>
      </w:tblPr>
      <w:tblGrid>
        <w:gridCol w:w="11460"/>
        <w:gridCol w:w="2775"/>
      </w:tblGrid>
      <w:tr w:rsidR="006865DC" w14:paraId="773DE603" w14:textId="77777777" w:rsidTr="00E37B16">
        <w:trPr>
          <w:trHeight w:val="729"/>
        </w:trPr>
        <w:tc>
          <w:tcPr>
            <w:tcW w:w="11460" w:type="dxa"/>
            <w:shd w:val="clear" w:color="auto" w:fill="7CBDA5"/>
            <w:tcMar>
              <w:top w:w="0" w:type="dxa"/>
              <w:left w:w="0" w:type="dxa"/>
              <w:bottom w:w="0" w:type="dxa"/>
              <w:right w:w="0" w:type="dxa"/>
            </w:tcMar>
            <w:vAlign w:val="center"/>
          </w:tcPr>
          <w:p w14:paraId="4DA07B13" w14:textId="4DE4385D" w:rsidR="006865DC" w:rsidRPr="006865DC" w:rsidRDefault="006865DC" w:rsidP="00E37B16">
            <w:pPr>
              <w:tabs>
                <w:tab w:val="right" w:pos="14226"/>
              </w:tabs>
              <w:ind w:left="270" w:right="-120"/>
              <w:rPr>
                <w:color w:val="28427A"/>
              </w:rPr>
            </w:pPr>
            <w:r w:rsidRPr="006865DC">
              <w:rPr>
                <w:rFonts w:ascii="Montserrat SemiBold" w:eastAsia="Montserrat SemiBold" w:hAnsi="Montserrat SemiBold" w:cs="Montserrat SemiBold"/>
                <w:color w:val="28427A"/>
                <w:sz w:val="28"/>
                <w:szCs w:val="28"/>
              </w:rPr>
              <w:t xml:space="preserve">Grade </w:t>
            </w:r>
            <w:r>
              <w:rPr>
                <w:rFonts w:ascii="Montserrat SemiBold" w:eastAsia="Montserrat SemiBold" w:hAnsi="Montserrat SemiBold" w:cs="Montserrat SemiBold"/>
                <w:color w:val="28427A"/>
                <w:sz w:val="28"/>
                <w:szCs w:val="28"/>
              </w:rPr>
              <w:t>4</w:t>
            </w:r>
            <w:r w:rsidRPr="006865DC">
              <w:rPr>
                <w:rFonts w:ascii="Montserrat SemiBold" w:eastAsia="Montserrat SemiBold" w:hAnsi="Montserrat SemiBold" w:cs="Montserrat SemiBold"/>
                <w:color w:val="28427A"/>
                <w:sz w:val="28"/>
                <w:szCs w:val="28"/>
              </w:rPr>
              <w:t xml:space="preserve">, Unit </w:t>
            </w:r>
            <w:r>
              <w:rPr>
                <w:rFonts w:ascii="Montserrat SemiBold" w:eastAsia="Montserrat SemiBold" w:hAnsi="Montserrat SemiBold" w:cs="Montserrat SemiBold"/>
                <w:color w:val="28427A"/>
                <w:sz w:val="28"/>
                <w:szCs w:val="28"/>
              </w:rPr>
              <w:t>4</w:t>
            </w:r>
          </w:p>
        </w:tc>
        <w:tc>
          <w:tcPr>
            <w:tcW w:w="2775" w:type="dxa"/>
            <w:shd w:val="clear" w:color="auto" w:fill="7CBDA5"/>
            <w:tcMar>
              <w:top w:w="0" w:type="dxa"/>
              <w:left w:w="0" w:type="dxa"/>
              <w:bottom w:w="0" w:type="dxa"/>
              <w:right w:w="0" w:type="dxa"/>
            </w:tcMar>
            <w:vAlign w:val="bottom"/>
          </w:tcPr>
          <w:p w14:paraId="209E62B8" w14:textId="77777777" w:rsidR="006865DC" w:rsidRDefault="006865DC" w:rsidP="00E37B16">
            <w:pPr>
              <w:pBdr>
                <w:bottom w:val="nil"/>
              </w:pBdr>
              <w:tabs>
                <w:tab w:val="right" w:pos="14226"/>
              </w:tabs>
              <w:spacing w:after="40"/>
              <w:ind w:right="75"/>
              <w:jc w:val="right"/>
            </w:pPr>
            <w:r>
              <w:rPr>
                <w:rFonts w:ascii="Montserrat Medium" w:eastAsia="Montserrat Medium" w:hAnsi="Montserrat Medium" w:cs="Montserrat Medium"/>
                <w:noProof/>
                <w:color w:val="224780"/>
                <w:sz w:val="24"/>
                <w:szCs w:val="24"/>
              </w:rPr>
              <w:drawing>
                <wp:inline distT="114300" distB="114300" distL="114300" distR="114300" wp14:anchorId="1CADF1A2" wp14:editId="581BA6F2">
                  <wp:extent cx="1609344" cy="321869"/>
                  <wp:effectExtent l="0" t="0" r="0" b="0"/>
                  <wp:docPr id="539787912" name="image1.png" descr="Investigating History logo"/>
                  <wp:cNvGraphicFramePr/>
                  <a:graphic xmlns:a="http://schemas.openxmlformats.org/drawingml/2006/main">
                    <a:graphicData uri="http://schemas.openxmlformats.org/drawingml/2006/picture">
                      <pic:pic xmlns:pic="http://schemas.openxmlformats.org/drawingml/2006/picture">
                        <pic:nvPicPr>
                          <pic:cNvPr id="1" name="image1.png" descr="Investigating History logo"/>
                          <pic:cNvPicPr preferRelativeResize="0"/>
                        </pic:nvPicPr>
                        <pic:blipFill>
                          <a:blip r:embed="rId10"/>
                          <a:srcRect/>
                          <a:stretch>
                            <a:fillRect/>
                          </a:stretch>
                        </pic:blipFill>
                        <pic:spPr>
                          <a:xfrm>
                            <a:off x="0" y="0"/>
                            <a:ext cx="1609344" cy="321869"/>
                          </a:xfrm>
                          <a:prstGeom prst="rect">
                            <a:avLst/>
                          </a:prstGeom>
                          <a:ln/>
                        </pic:spPr>
                      </pic:pic>
                    </a:graphicData>
                  </a:graphic>
                </wp:inline>
              </w:drawing>
            </w:r>
          </w:p>
        </w:tc>
      </w:tr>
    </w:tbl>
    <w:p w14:paraId="5CCFA7D3" w14:textId="2383CF83" w:rsidR="00D570DB" w:rsidRDefault="005520E8" w:rsidP="00D570DB">
      <w:pPr>
        <w:pStyle w:val="Heading1"/>
        <w:keepNext w:val="0"/>
        <w:keepLines w:val="0"/>
        <w:spacing w:before="200" w:after="200" w:line="276" w:lineRule="auto"/>
      </w:pPr>
      <w:r>
        <w:rPr>
          <w:rFonts w:ascii="Garamond" w:eastAsia="Garamond" w:hAnsi="Garamond" w:cs="Garamond"/>
          <w:color w:val="164686"/>
          <w:sz w:val="50"/>
          <w:szCs w:val="50"/>
        </w:rPr>
        <w:t>Impacts of United States Expansion</w:t>
      </w:r>
    </w:p>
    <w:tbl>
      <w:tblPr>
        <w:tblW w:w="14265" w:type="dxa"/>
        <w:tblLayout w:type="fixed"/>
        <w:tblLook w:val="0600" w:firstRow="0" w:lastRow="0" w:firstColumn="0" w:lastColumn="0" w:noHBand="1" w:noVBand="1"/>
      </w:tblPr>
      <w:tblGrid>
        <w:gridCol w:w="4305"/>
        <w:gridCol w:w="9960"/>
      </w:tblGrid>
      <w:tr w:rsidR="00D570DB" w14:paraId="09F8356C" w14:textId="77777777" w:rsidTr="00E37B16">
        <w:trPr>
          <w:trHeight w:val="133"/>
        </w:trPr>
        <w:tc>
          <w:tcPr>
            <w:tcW w:w="4305" w:type="dxa"/>
            <w:tcBorders>
              <w:top w:val="single" w:sz="8" w:space="0" w:color="FFFFFF"/>
              <w:right w:val="single" w:sz="12" w:space="0" w:color="FFFFFF"/>
            </w:tcBorders>
            <w:shd w:val="clear" w:color="auto" w:fill="477BA8"/>
            <w:tcMar>
              <w:top w:w="99" w:type="dxa"/>
              <w:left w:w="99" w:type="dxa"/>
              <w:bottom w:w="99" w:type="dxa"/>
              <w:right w:w="99" w:type="dxa"/>
            </w:tcMar>
          </w:tcPr>
          <w:p w14:paraId="25662F68" w14:textId="77777777" w:rsidR="00D570DB" w:rsidRDefault="00D570DB" w:rsidP="00E37B16">
            <w:pPr>
              <w:widowControl w:val="0"/>
              <w:pBdr>
                <w:top w:val="nil"/>
                <w:left w:val="nil"/>
                <w:bottom w:val="nil"/>
                <w:right w:val="nil"/>
                <w:between w:val="nil"/>
              </w:pBdr>
              <w:spacing w:line="240" w:lineRule="auto"/>
              <w:ind w:left="180"/>
              <w:rPr>
                <w:b/>
                <w:color w:val="FFFFFF"/>
                <w:sz w:val="20"/>
                <w:szCs w:val="20"/>
              </w:rPr>
            </w:pPr>
            <w:r>
              <w:rPr>
                <w:b/>
                <w:color w:val="FFFFFF"/>
                <w:sz w:val="20"/>
                <w:szCs w:val="20"/>
              </w:rPr>
              <w:t>Unit Throughlines</w:t>
            </w:r>
          </w:p>
        </w:tc>
        <w:tc>
          <w:tcPr>
            <w:tcW w:w="9960" w:type="dxa"/>
            <w:tcBorders>
              <w:top w:val="single" w:sz="8" w:space="0" w:color="FFFFFF"/>
              <w:left w:val="single" w:sz="12" w:space="0" w:color="FFFFFF"/>
            </w:tcBorders>
            <w:shd w:val="clear" w:color="auto" w:fill="477BA8"/>
            <w:tcMar>
              <w:top w:w="99" w:type="dxa"/>
              <w:left w:w="99" w:type="dxa"/>
              <w:bottom w:w="99" w:type="dxa"/>
              <w:right w:w="99" w:type="dxa"/>
            </w:tcMar>
          </w:tcPr>
          <w:p w14:paraId="5C3575E2" w14:textId="77777777" w:rsidR="00D570DB" w:rsidRDefault="00D570DB" w:rsidP="00E37B16">
            <w:pPr>
              <w:widowControl w:val="0"/>
              <w:spacing w:line="240" w:lineRule="auto"/>
              <w:ind w:left="180"/>
              <w:rPr>
                <w:b/>
                <w:color w:val="FFFFFF"/>
                <w:sz w:val="20"/>
                <w:szCs w:val="20"/>
              </w:rPr>
            </w:pPr>
            <w:r>
              <w:rPr>
                <w:b/>
                <w:color w:val="FFFFFF"/>
                <w:sz w:val="20"/>
                <w:szCs w:val="20"/>
              </w:rPr>
              <w:t>Learning Progression</w:t>
            </w:r>
          </w:p>
        </w:tc>
      </w:tr>
      <w:tr w:rsidR="00D570DB" w:rsidRPr="005916A3" w14:paraId="313286EC" w14:textId="77777777" w:rsidTr="009F63D4">
        <w:trPr>
          <w:trHeight w:val="2950"/>
        </w:trPr>
        <w:tc>
          <w:tcPr>
            <w:tcW w:w="4305" w:type="dxa"/>
            <w:tcBorders>
              <w:top w:val="single" w:sz="8" w:space="0" w:color="FFFFFF"/>
            </w:tcBorders>
            <w:shd w:val="clear" w:color="auto" w:fill="F0F7FD"/>
            <w:tcMar>
              <w:top w:w="243" w:type="dxa"/>
              <w:left w:w="243" w:type="dxa"/>
              <w:bottom w:w="243" w:type="dxa"/>
              <w:right w:w="243" w:type="dxa"/>
            </w:tcMar>
          </w:tcPr>
          <w:p w14:paraId="12262D4E" w14:textId="020EAA77" w:rsidR="00D570DB" w:rsidRPr="002339A1" w:rsidRDefault="002339A1" w:rsidP="00E37B16">
            <w:pPr>
              <w:widowControl w:val="0"/>
              <w:pBdr>
                <w:top w:val="nil"/>
                <w:left w:val="nil"/>
                <w:bottom w:val="nil"/>
                <w:right w:val="nil"/>
                <w:between w:val="nil"/>
              </w:pBdr>
              <w:spacing w:after="200"/>
              <w:rPr>
                <w:b/>
                <w:color w:val="224780"/>
                <w:sz w:val="24"/>
                <w:szCs w:val="24"/>
              </w:rPr>
            </w:pPr>
            <w:r w:rsidRPr="002339A1">
              <w:rPr>
                <w:b/>
                <w:color w:val="224780"/>
                <w:sz w:val="24"/>
                <w:szCs w:val="24"/>
              </w:rPr>
              <w:t>How did the growth of the United States affect different groups of people?</w:t>
            </w:r>
          </w:p>
          <w:p w14:paraId="5DA4BE3C" w14:textId="77777777" w:rsidR="00D570DB" w:rsidRDefault="00D570DB" w:rsidP="00E37B16">
            <w:pPr>
              <w:keepNext/>
              <w:widowControl w:val="0"/>
              <w:spacing w:after="200"/>
              <w:rPr>
                <w:b/>
                <w:color w:val="224780"/>
              </w:rPr>
            </w:pPr>
            <w:r>
              <w:rPr>
                <w:b/>
                <w:color w:val="224780"/>
              </w:rPr>
              <w:t>Key Practice Standards</w:t>
            </w:r>
          </w:p>
          <w:p w14:paraId="0F0CAEE5" w14:textId="6EB115F1" w:rsidR="002F1B85" w:rsidRDefault="002F1B85" w:rsidP="00E37B16">
            <w:pPr>
              <w:widowControl w:val="0"/>
              <w:spacing w:after="200"/>
              <w:rPr>
                <w:b/>
                <w:sz w:val="18"/>
                <w:szCs w:val="18"/>
              </w:rPr>
            </w:pPr>
            <w:r>
              <w:rPr>
                <w:b/>
                <w:sz w:val="18"/>
                <w:szCs w:val="18"/>
              </w:rPr>
              <w:t>PS 2.</w:t>
            </w:r>
            <w:r w:rsidR="007E13EB" w:rsidRPr="007E13EB">
              <w:rPr>
                <w:bCs/>
                <w:sz w:val="18"/>
                <w:szCs w:val="18"/>
              </w:rPr>
              <w:t xml:space="preserve"> Develop focused questions or problem statements and conduct inquiries</w:t>
            </w:r>
          </w:p>
          <w:p w14:paraId="1422E6C8" w14:textId="70C34A77" w:rsidR="00D570DB" w:rsidRDefault="00D570DB" w:rsidP="00E37B16">
            <w:pPr>
              <w:widowControl w:val="0"/>
              <w:spacing w:after="200"/>
              <w:rPr>
                <w:sz w:val="18"/>
                <w:szCs w:val="18"/>
              </w:rPr>
            </w:pPr>
            <w:r>
              <w:rPr>
                <w:b/>
                <w:sz w:val="18"/>
                <w:szCs w:val="18"/>
              </w:rPr>
              <w:t xml:space="preserve">PS 3. </w:t>
            </w:r>
            <w:r>
              <w:rPr>
                <w:sz w:val="18"/>
                <w:szCs w:val="18"/>
              </w:rPr>
              <w:t>Organize information from multiple primary and secondary sources</w:t>
            </w:r>
          </w:p>
          <w:p w14:paraId="4E089477" w14:textId="5C4FF59C" w:rsidR="002D58DA" w:rsidRPr="007E13EB" w:rsidRDefault="002D58DA" w:rsidP="00E37B16">
            <w:pPr>
              <w:widowControl w:val="0"/>
              <w:spacing w:after="200"/>
              <w:rPr>
                <w:sz w:val="18"/>
                <w:szCs w:val="18"/>
              </w:rPr>
            </w:pPr>
            <w:r w:rsidRPr="002D58DA">
              <w:rPr>
                <w:b/>
                <w:bCs/>
                <w:sz w:val="18"/>
                <w:szCs w:val="18"/>
              </w:rPr>
              <w:t>PS 5.</w:t>
            </w:r>
            <w:r w:rsidR="007E13EB">
              <w:rPr>
                <w:b/>
                <w:bCs/>
                <w:sz w:val="18"/>
                <w:szCs w:val="18"/>
              </w:rPr>
              <w:t xml:space="preserve"> </w:t>
            </w:r>
            <w:r w:rsidR="007E13EB">
              <w:rPr>
                <w:sz w:val="18"/>
                <w:szCs w:val="18"/>
              </w:rPr>
              <w:t>Evaluate the credibility, accuracy, and relevance of each source</w:t>
            </w:r>
          </w:p>
          <w:p w14:paraId="6D7D4A89" w14:textId="15CE6FD1" w:rsidR="002D58DA" w:rsidRDefault="002D58DA" w:rsidP="00E37B16">
            <w:pPr>
              <w:widowControl w:val="0"/>
              <w:spacing w:after="200"/>
              <w:rPr>
                <w:b/>
                <w:bCs/>
                <w:sz w:val="18"/>
                <w:szCs w:val="18"/>
              </w:rPr>
            </w:pPr>
            <w:r w:rsidRPr="002D58DA">
              <w:rPr>
                <w:b/>
                <w:bCs/>
                <w:sz w:val="18"/>
                <w:szCs w:val="18"/>
              </w:rPr>
              <w:t>PS 6.</w:t>
            </w:r>
            <w:r w:rsidR="007E13EB">
              <w:rPr>
                <w:b/>
                <w:bCs/>
                <w:sz w:val="18"/>
                <w:szCs w:val="18"/>
              </w:rPr>
              <w:t xml:space="preserve"> </w:t>
            </w:r>
            <w:r w:rsidR="007E13EB">
              <w:rPr>
                <w:bCs/>
                <w:sz w:val="18"/>
                <w:szCs w:val="18"/>
              </w:rPr>
              <w:t>Argue or explain conclusions, using valid reasoning and evidence</w:t>
            </w:r>
          </w:p>
          <w:p w14:paraId="75B63E5C" w14:textId="487BEBE7" w:rsidR="002F1B85" w:rsidRPr="007E13EB" w:rsidRDefault="002F1B85" w:rsidP="00E37B16">
            <w:pPr>
              <w:widowControl w:val="0"/>
              <w:spacing w:after="200"/>
              <w:rPr>
                <w:sz w:val="18"/>
                <w:szCs w:val="18"/>
              </w:rPr>
            </w:pPr>
            <w:r>
              <w:rPr>
                <w:b/>
                <w:bCs/>
                <w:sz w:val="18"/>
                <w:szCs w:val="18"/>
              </w:rPr>
              <w:t>PS 7.</w:t>
            </w:r>
            <w:r w:rsidR="007E13EB">
              <w:rPr>
                <w:b/>
                <w:bCs/>
                <w:sz w:val="18"/>
                <w:szCs w:val="18"/>
              </w:rPr>
              <w:t xml:space="preserve"> </w:t>
            </w:r>
            <w:r w:rsidR="007E13EB">
              <w:rPr>
                <w:sz w:val="18"/>
                <w:szCs w:val="18"/>
              </w:rPr>
              <w:t>Determine next steps and take informed action, as appropriate</w:t>
            </w:r>
          </w:p>
          <w:p w14:paraId="5BBA2085" w14:textId="77777777" w:rsidR="00D570DB" w:rsidRDefault="00D570DB" w:rsidP="00E37B16">
            <w:pPr>
              <w:widowControl w:val="0"/>
              <w:rPr>
                <w:sz w:val="18"/>
                <w:szCs w:val="18"/>
              </w:rPr>
            </w:pPr>
          </w:p>
          <w:p w14:paraId="0E7E78CB" w14:textId="77777777" w:rsidR="00D570DB" w:rsidRDefault="00D570DB" w:rsidP="00E37B16">
            <w:pPr>
              <w:keepNext/>
              <w:widowControl w:val="0"/>
              <w:spacing w:after="200"/>
              <w:rPr>
                <w:b/>
                <w:color w:val="224780"/>
              </w:rPr>
            </w:pPr>
            <w:r>
              <w:rPr>
                <w:b/>
                <w:color w:val="224780"/>
              </w:rPr>
              <w:t>Key Literacy Standards</w:t>
            </w:r>
          </w:p>
          <w:p w14:paraId="26046D06" w14:textId="742A94E6" w:rsidR="00913D1E" w:rsidRDefault="00D570DB" w:rsidP="007075A6">
            <w:pPr>
              <w:widowControl w:val="0"/>
              <w:spacing w:after="200"/>
              <w:rPr>
                <w:b/>
                <w:sz w:val="18"/>
                <w:szCs w:val="18"/>
              </w:rPr>
            </w:pPr>
            <w:r>
              <w:rPr>
                <w:b/>
                <w:sz w:val="18"/>
                <w:szCs w:val="18"/>
              </w:rPr>
              <w:t xml:space="preserve">RI </w:t>
            </w:r>
            <w:r w:rsidR="007075A6">
              <w:rPr>
                <w:b/>
                <w:sz w:val="18"/>
                <w:szCs w:val="18"/>
              </w:rPr>
              <w:t>3</w:t>
            </w:r>
            <w:r>
              <w:rPr>
                <w:b/>
                <w:sz w:val="18"/>
                <w:szCs w:val="18"/>
              </w:rPr>
              <w:t xml:space="preserve">. </w:t>
            </w:r>
            <w:r w:rsidR="0036139C">
              <w:rPr>
                <w:bCs/>
                <w:sz w:val="18"/>
                <w:szCs w:val="18"/>
              </w:rPr>
              <w:t>Explain events, procedures, ideas, or concepts in a text</w:t>
            </w:r>
          </w:p>
          <w:p w14:paraId="25E05AA6" w14:textId="77777777" w:rsidR="008F3944" w:rsidRPr="008F3944" w:rsidRDefault="008F3944" w:rsidP="008F3944">
            <w:pPr>
              <w:widowControl w:val="0"/>
              <w:spacing w:after="200"/>
              <w:rPr>
                <w:bCs/>
                <w:sz w:val="18"/>
                <w:szCs w:val="18"/>
              </w:rPr>
            </w:pPr>
            <w:r>
              <w:rPr>
                <w:b/>
                <w:sz w:val="18"/>
                <w:szCs w:val="18"/>
              </w:rPr>
              <w:t xml:space="preserve">RI 7. </w:t>
            </w:r>
            <w:r>
              <w:rPr>
                <w:bCs/>
                <w:sz w:val="18"/>
                <w:szCs w:val="18"/>
              </w:rPr>
              <w:t>Interpret information presented visually, orally, or quantitatively</w:t>
            </w:r>
          </w:p>
          <w:p w14:paraId="2B025392" w14:textId="77777777" w:rsidR="008F3944" w:rsidRPr="008F3944" w:rsidRDefault="008F3944" w:rsidP="008F3944">
            <w:pPr>
              <w:widowControl w:val="0"/>
              <w:spacing w:after="200"/>
              <w:rPr>
                <w:bCs/>
                <w:sz w:val="18"/>
                <w:szCs w:val="18"/>
              </w:rPr>
            </w:pPr>
            <w:r>
              <w:rPr>
                <w:b/>
                <w:sz w:val="18"/>
                <w:szCs w:val="18"/>
              </w:rPr>
              <w:t xml:space="preserve">W 2. </w:t>
            </w:r>
            <w:r>
              <w:rPr>
                <w:bCs/>
                <w:sz w:val="18"/>
                <w:szCs w:val="18"/>
              </w:rPr>
              <w:t>Write informative/explanatory texts to examine a topic</w:t>
            </w:r>
          </w:p>
          <w:p w14:paraId="0E516F83" w14:textId="4B34CFF6" w:rsidR="00D570DB" w:rsidRPr="007075A6" w:rsidRDefault="0093301B" w:rsidP="007075A6">
            <w:pPr>
              <w:widowControl w:val="0"/>
              <w:spacing w:after="200"/>
              <w:rPr>
                <w:bCs/>
                <w:sz w:val="18"/>
                <w:szCs w:val="18"/>
              </w:rPr>
            </w:pPr>
            <w:r>
              <w:rPr>
                <w:b/>
                <w:sz w:val="18"/>
                <w:szCs w:val="18"/>
              </w:rPr>
              <w:t>SL 1.</w:t>
            </w:r>
            <w:r w:rsidR="00E23DF8">
              <w:rPr>
                <w:b/>
                <w:sz w:val="18"/>
                <w:szCs w:val="18"/>
              </w:rPr>
              <w:t xml:space="preserve"> </w:t>
            </w:r>
            <w:r w:rsidR="00E23DF8">
              <w:rPr>
                <w:bCs/>
                <w:sz w:val="18"/>
                <w:szCs w:val="18"/>
              </w:rPr>
              <w:t>Engage effectively in a range of collaborative discussions</w:t>
            </w:r>
          </w:p>
        </w:tc>
        <w:tc>
          <w:tcPr>
            <w:tcW w:w="9960" w:type="dxa"/>
            <w:tcMar>
              <w:top w:w="243" w:type="dxa"/>
              <w:left w:w="243" w:type="dxa"/>
              <w:bottom w:w="243" w:type="dxa"/>
              <w:right w:w="243" w:type="dxa"/>
            </w:tcMar>
          </w:tcPr>
          <w:p w14:paraId="652F9CE6" w14:textId="35F24D2D" w:rsidR="00D570DB" w:rsidRDefault="00D570DB" w:rsidP="00E37B16">
            <w:pPr>
              <w:keepNext/>
              <w:pBdr>
                <w:top w:val="none" w:sz="0" w:space="5" w:color="auto"/>
                <w:left w:val="none" w:sz="0" w:space="5" w:color="auto"/>
                <w:bottom w:val="none" w:sz="0" w:space="5" w:color="auto"/>
                <w:right w:val="none" w:sz="0" w:space="5" w:color="auto"/>
              </w:pBdr>
              <w:shd w:val="clear" w:color="auto" w:fill="FECD86"/>
              <w:spacing w:line="240" w:lineRule="auto"/>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 </w:t>
            </w:r>
            <w:r w:rsidR="007075A6">
              <w:rPr>
                <w:b/>
                <w:sz w:val="20"/>
                <w:szCs w:val="20"/>
              </w:rPr>
              <w:t>Expanding the Nation</w:t>
            </w:r>
            <w:r w:rsidRPr="00B035B6">
              <w:rPr>
                <w:b/>
                <w:sz w:val="20"/>
                <w:szCs w:val="20"/>
              </w:rPr>
              <w:t xml:space="preserve"> </w:t>
            </w:r>
            <w:r>
              <w:rPr>
                <w:rFonts w:ascii="Montserrat Medium" w:eastAsia="Montserrat Medium" w:hAnsi="Montserrat Medium" w:cs="Montserrat Medium"/>
                <w:sz w:val="20"/>
                <w:szCs w:val="20"/>
              </w:rPr>
              <w:t xml:space="preserve">| </w:t>
            </w:r>
            <w:r w:rsidR="007075A6">
              <w:rPr>
                <w:rFonts w:ascii="Montserrat Medium" w:eastAsia="Montserrat Medium" w:hAnsi="Montserrat Medium" w:cs="Montserrat Medium"/>
                <w:sz w:val="20"/>
                <w:szCs w:val="20"/>
              </w:rPr>
              <w:t>8</w:t>
            </w:r>
            <w:r>
              <w:rPr>
                <w:rFonts w:ascii="Montserrat Medium" w:eastAsia="Montserrat Medium" w:hAnsi="Montserrat Medium" w:cs="Montserrat Medium"/>
                <w:sz w:val="20"/>
                <w:szCs w:val="20"/>
              </w:rPr>
              <w:t xml:space="preserve"> Lessons </w:t>
            </w:r>
          </w:p>
          <w:p w14:paraId="6EA3191D" w14:textId="555231CE" w:rsidR="00D570DB" w:rsidRPr="007075A6" w:rsidRDefault="007075A6" w:rsidP="00E37B16">
            <w:pPr>
              <w:pStyle w:val="Heading3"/>
              <w:rPr>
                <w:bCs/>
                <w:lang w:val="en-US"/>
              </w:rPr>
            </w:pPr>
            <w:r w:rsidRPr="007075A6">
              <w:t>How did the United States grow, and who did it affect?</w:t>
            </w:r>
            <w:r w:rsidR="00D570DB" w:rsidRPr="007075A6">
              <w:rPr>
                <w:bCs/>
                <w:lang w:val="en-US"/>
              </w:rPr>
              <w:t> </w:t>
            </w:r>
          </w:p>
          <w:p w14:paraId="02076D84" w14:textId="44D10718" w:rsidR="00D570DB" w:rsidRPr="003C0E5D" w:rsidRDefault="003C0E5D" w:rsidP="00DA04E8">
            <w:pPr>
              <w:numPr>
                <w:ilvl w:val="0"/>
                <w:numId w:val="4"/>
              </w:numPr>
              <w:spacing w:after="60"/>
              <w:ind w:left="621" w:hanging="531"/>
              <w:rPr>
                <w:sz w:val="18"/>
                <w:szCs w:val="18"/>
                <w:lang w:val="en-US"/>
              </w:rPr>
            </w:pPr>
            <w:r w:rsidRPr="003C0E5D">
              <w:rPr>
                <w:sz w:val="18"/>
                <w:szCs w:val="18"/>
              </w:rPr>
              <w:t>Students will be able to generate questions about Westward Expansion and its effect on Indigenous people by comparing two maps</w:t>
            </w:r>
            <w:r w:rsidR="00D570DB" w:rsidRPr="00DA04E8">
              <w:rPr>
                <w:sz w:val="18"/>
                <w:szCs w:val="18"/>
              </w:rPr>
              <w:t>.</w:t>
            </w:r>
          </w:p>
          <w:p w14:paraId="6F6D3E33" w14:textId="4D97565A" w:rsidR="003C0E5D" w:rsidRPr="003C0E5D" w:rsidRDefault="003C0E5D" w:rsidP="00DA04E8">
            <w:pPr>
              <w:numPr>
                <w:ilvl w:val="0"/>
                <w:numId w:val="4"/>
              </w:numPr>
              <w:spacing w:after="60"/>
              <w:ind w:left="621" w:hanging="531"/>
              <w:rPr>
                <w:sz w:val="18"/>
                <w:szCs w:val="18"/>
                <w:lang w:val="en-US"/>
              </w:rPr>
            </w:pPr>
            <w:r w:rsidRPr="003C0E5D">
              <w:rPr>
                <w:sz w:val="18"/>
                <w:szCs w:val="18"/>
              </w:rPr>
              <w:t>Students will be able to observe patterns of change in states and territories in an animated map and ask questions about how the patterns would affect people in North America.</w:t>
            </w:r>
          </w:p>
          <w:p w14:paraId="3961379C" w14:textId="010CA1C5" w:rsidR="003C0E5D" w:rsidRPr="00A44653" w:rsidRDefault="00A44653" w:rsidP="00DA04E8">
            <w:pPr>
              <w:numPr>
                <w:ilvl w:val="0"/>
                <w:numId w:val="4"/>
              </w:numPr>
              <w:spacing w:after="60"/>
              <w:ind w:left="621" w:hanging="531"/>
              <w:rPr>
                <w:sz w:val="18"/>
                <w:szCs w:val="18"/>
                <w:lang w:val="en-US"/>
              </w:rPr>
            </w:pPr>
            <w:r w:rsidRPr="00A44653">
              <w:rPr>
                <w:sz w:val="18"/>
                <w:szCs w:val="18"/>
              </w:rPr>
              <w:t>Students will be able to describe the differences between a colony, territory, and state and explain why a colony would want to become a state.</w:t>
            </w:r>
          </w:p>
          <w:p w14:paraId="45BF67B0" w14:textId="3A6003A3" w:rsidR="00A44653" w:rsidRPr="00A44653" w:rsidRDefault="00A44653" w:rsidP="00DA04E8">
            <w:pPr>
              <w:numPr>
                <w:ilvl w:val="0"/>
                <w:numId w:val="4"/>
              </w:numPr>
              <w:spacing w:after="60"/>
              <w:ind w:left="621" w:hanging="531"/>
              <w:rPr>
                <w:sz w:val="18"/>
                <w:szCs w:val="18"/>
                <w:lang w:val="en-US"/>
              </w:rPr>
            </w:pPr>
            <w:r w:rsidRPr="00A44653">
              <w:rPr>
                <w:sz w:val="18"/>
                <w:szCs w:val="18"/>
              </w:rPr>
              <w:t>Students will be able to analyze maps to describe how territories become states.</w:t>
            </w:r>
          </w:p>
          <w:p w14:paraId="1888D430" w14:textId="323875FD" w:rsidR="00A44653" w:rsidRPr="00A44653" w:rsidRDefault="00A44653" w:rsidP="00DA04E8">
            <w:pPr>
              <w:numPr>
                <w:ilvl w:val="0"/>
                <w:numId w:val="4"/>
              </w:numPr>
              <w:spacing w:after="60"/>
              <w:ind w:left="621" w:hanging="531"/>
              <w:rPr>
                <w:sz w:val="18"/>
                <w:szCs w:val="18"/>
                <w:lang w:val="en-US"/>
              </w:rPr>
            </w:pPr>
            <w:r w:rsidRPr="00A44653">
              <w:rPr>
                <w:sz w:val="18"/>
                <w:szCs w:val="18"/>
              </w:rPr>
              <w:t>Students will be able to show four ways the United States acquired territory by classifying states into categories.</w:t>
            </w:r>
          </w:p>
          <w:p w14:paraId="00C4F3B8" w14:textId="07C14F09" w:rsidR="00A44653" w:rsidRPr="00D711AF" w:rsidRDefault="00D711AF" w:rsidP="00DA04E8">
            <w:pPr>
              <w:numPr>
                <w:ilvl w:val="0"/>
                <w:numId w:val="4"/>
              </w:numPr>
              <w:spacing w:after="60"/>
              <w:ind w:left="621" w:hanging="531"/>
              <w:rPr>
                <w:sz w:val="18"/>
                <w:szCs w:val="18"/>
                <w:lang w:val="en-US"/>
              </w:rPr>
            </w:pPr>
            <w:r w:rsidRPr="00D711AF">
              <w:rPr>
                <w:sz w:val="18"/>
                <w:szCs w:val="18"/>
              </w:rPr>
              <w:t>Students will be able to explain why adding new states to the United States was a source of conflict by comparing points of view on each side.</w:t>
            </w:r>
          </w:p>
          <w:p w14:paraId="5E745637" w14:textId="28864D07" w:rsidR="00D711AF" w:rsidRPr="00D711AF" w:rsidRDefault="00D711AF" w:rsidP="00DA04E8">
            <w:pPr>
              <w:numPr>
                <w:ilvl w:val="0"/>
                <w:numId w:val="4"/>
              </w:numPr>
              <w:spacing w:after="60"/>
              <w:ind w:left="621" w:hanging="531"/>
              <w:rPr>
                <w:sz w:val="18"/>
                <w:szCs w:val="18"/>
                <w:lang w:val="en-US"/>
              </w:rPr>
            </w:pPr>
            <w:r w:rsidRPr="00D711AF">
              <w:rPr>
                <w:sz w:val="18"/>
                <w:szCs w:val="18"/>
              </w:rPr>
              <w:t>Students will be able to identify examples of how US expansion affected four different groups of people.</w:t>
            </w:r>
          </w:p>
          <w:p w14:paraId="047BFF49" w14:textId="07A748B5" w:rsidR="00D711AF" w:rsidRPr="00DA04E8" w:rsidRDefault="00D711AF" w:rsidP="00DA04E8">
            <w:pPr>
              <w:numPr>
                <w:ilvl w:val="0"/>
                <w:numId w:val="4"/>
              </w:numPr>
              <w:spacing w:after="60"/>
              <w:ind w:left="621" w:hanging="531"/>
              <w:rPr>
                <w:sz w:val="18"/>
                <w:szCs w:val="18"/>
                <w:lang w:val="en-US"/>
              </w:rPr>
            </w:pPr>
            <w:r w:rsidRPr="00D711AF">
              <w:rPr>
                <w:sz w:val="18"/>
                <w:szCs w:val="18"/>
              </w:rPr>
              <w:t>Students will be able to summarize knowledge on how the US acquired territory and who was impacted using context from a timeline.</w:t>
            </w:r>
          </w:p>
          <w:p w14:paraId="479B0090" w14:textId="7B058AB9" w:rsidR="00D570DB" w:rsidRDefault="002D58DA"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Moving West</w:t>
            </w:r>
            <w:r w:rsidR="00D570DB">
              <w:rPr>
                <w:rFonts w:ascii="Montserrat Medium" w:eastAsia="Montserrat Medium" w:hAnsi="Montserrat Medium" w:cs="Montserrat Medium"/>
                <w:sz w:val="20"/>
                <w:szCs w:val="20"/>
              </w:rPr>
              <w:t xml:space="preserve"> | </w:t>
            </w:r>
            <w:r>
              <w:rPr>
                <w:rFonts w:ascii="Montserrat Medium" w:eastAsia="Montserrat Medium" w:hAnsi="Montserrat Medium" w:cs="Montserrat Medium"/>
                <w:sz w:val="20"/>
                <w:szCs w:val="20"/>
              </w:rPr>
              <w:t>7</w:t>
            </w:r>
            <w:r w:rsidR="00D570DB">
              <w:rPr>
                <w:rFonts w:ascii="Montserrat Medium" w:eastAsia="Montserrat Medium" w:hAnsi="Montserrat Medium" w:cs="Montserrat Medium"/>
                <w:sz w:val="20"/>
                <w:szCs w:val="20"/>
              </w:rPr>
              <w:t xml:space="preserve"> Lessons </w:t>
            </w:r>
          </w:p>
          <w:p w14:paraId="2071684F" w14:textId="58B2B831" w:rsidR="00D570DB" w:rsidRDefault="002D58DA" w:rsidP="00E37B16">
            <w:pPr>
              <w:pStyle w:val="Heading3"/>
            </w:pPr>
            <w:r>
              <w:t>Why did so many people move west?</w:t>
            </w:r>
          </w:p>
          <w:p w14:paraId="57FF9768" w14:textId="65EBF17B" w:rsidR="00EA0C55" w:rsidRDefault="006B35E9" w:rsidP="00D570DB">
            <w:pPr>
              <w:numPr>
                <w:ilvl w:val="0"/>
                <w:numId w:val="4"/>
              </w:numPr>
              <w:spacing w:after="60"/>
              <w:ind w:left="630" w:hanging="540"/>
              <w:rPr>
                <w:sz w:val="18"/>
                <w:szCs w:val="18"/>
              </w:rPr>
            </w:pPr>
            <w:r w:rsidRPr="006B35E9">
              <w:rPr>
                <w:sz w:val="18"/>
                <w:szCs w:val="18"/>
              </w:rPr>
              <w:t>Students will be able to generate questions about Manifest Destiny based on their observations of a painting</w:t>
            </w:r>
            <w:r w:rsidR="00EA0C55" w:rsidRPr="00EA0C55">
              <w:rPr>
                <w:sz w:val="18"/>
                <w:szCs w:val="18"/>
              </w:rPr>
              <w:t>.</w:t>
            </w:r>
          </w:p>
          <w:p w14:paraId="21DC7606" w14:textId="784C2ECF" w:rsidR="006B35E9" w:rsidRDefault="006B35E9" w:rsidP="00D570DB">
            <w:pPr>
              <w:numPr>
                <w:ilvl w:val="0"/>
                <w:numId w:val="4"/>
              </w:numPr>
              <w:spacing w:after="60"/>
              <w:ind w:left="630" w:hanging="540"/>
              <w:rPr>
                <w:sz w:val="18"/>
                <w:szCs w:val="18"/>
              </w:rPr>
            </w:pPr>
            <w:r w:rsidRPr="006B35E9">
              <w:rPr>
                <w:sz w:val="18"/>
                <w:szCs w:val="18"/>
              </w:rPr>
              <w:t>Students will be able to understand the impact of the Santa Fe Trail on the growth of the Southwest by analyzing primary sources and creating a map.</w:t>
            </w:r>
          </w:p>
          <w:p w14:paraId="1315D2C6" w14:textId="3A0D4117" w:rsidR="006B35E9" w:rsidRDefault="006B35E9" w:rsidP="00D570DB">
            <w:pPr>
              <w:numPr>
                <w:ilvl w:val="0"/>
                <w:numId w:val="4"/>
              </w:numPr>
              <w:spacing w:after="60"/>
              <w:ind w:left="630" w:hanging="540"/>
              <w:rPr>
                <w:sz w:val="18"/>
                <w:szCs w:val="18"/>
              </w:rPr>
            </w:pPr>
            <w:r w:rsidRPr="006B35E9">
              <w:rPr>
                <w:sz w:val="18"/>
                <w:szCs w:val="18"/>
              </w:rPr>
              <w:t>Students will be able to discuss the effects of the Mexican-American War using evidence from multiple sources. </w:t>
            </w:r>
          </w:p>
          <w:p w14:paraId="59EF3D28" w14:textId="1CC4ECE7" w:rsidR="006B35E9" w:rsidRDefault="00E90A59" w:rsidP="00D570DB">
            <w:pPr>
              <w:numPr>
                <w:ilvl w:val="0"/>
                <w:numId w:val="4"/>
              </w:numPr>
              <w:spacing w:after="60"/>
              <w:ind w:left="630" w:hanging="540"/>
              <w:rPr>
                <w:sz w:val="18"/>
                <w:szCs w:val="18"/>
              </w:rPr>
            </w:pPr>
            <w:r w:rsidRPr="00E90A59">
              <w:rPr>
                <w:sz w:val="18"/>
                <w:szCs w:val="18"/>
              </w:rPr>
              <w:t>Students will be able to explain some push and pull factors leading to the Great Western Migration.</w:t>
            </w:r>
          </w:p>
          <w:p w14:paraId="79C16E79" w14:textId="2CF03B7D" w:rsidR="00E90A59" w:rsidRDefault="00E90A59" w:rsidP="00D570DB">
            <w:pPr>
              <w:numPr>
                <w:ilvl w:val="0"/>
                <w:numId w:val="4"/>
              </w:numPr>
              <w:spacing w:after="60"/>
              <w:ind w:left="630" w:hanging="540"/>
              <w:rPr>
                <w:sz w:val="18"/>
                <w:szCs w:val="18"/>
              </w:rPr>
            </w:pPr>
            <w:r w:rsidRPr="00E90A59">
              <w:rPr>
                <w:sz w:val="18"/>
                <w:szCs w:val="18"/>
              </w:rPr>
              <w:t>Students will be able to describe the importance of the Transcontinental Railroad to Westward Expansion by identifying information from a historical source.</w:t>
            </w:r>
          </w:p>
          <w:p w14:paraId="7ED5CF6F" w14:textId="6437BB13" w:rsidR="00E90A59" w:rsidRDefault="00E90A59" w:rsidP="00D570DB">
            <w:pPr>
              <w:numPr>
                <w:ilvl w:val="0"/>
                <w:numId w:val="4"/>
              </w:numPr>
              <w:spacing w:after="60"/>
              <w:ind w:left="630" w:hanging="540"/>
              <w:rPr>
                <w:sz w:val="18"/>
                <w:szCs w:val="18"/>
              </w:rPr>
            </w:pPr>
            <w:r w:rsidRPr="00E90A59">
              <w:rPr>
                <w:sz w:val="18"/>
                <w:szCs w:val="18"/>
              </w:rPr>
              <w:t>Students will be able to make a claim about Manifest Destiny supported by evidence.</w:t>
            </w:r>
          </w:p>
          <w:p w14:paraId="77F58F9A" w14:textId="02E30D12" w:rsidR="00D570DB" w:rsidRPr="00095025" w:rsidRDefault="008F6AD7" w:rsidP="00E37B16">
            <w:pPr>
              <w:numPr>
                <w:ilvl w:val="0"/>
                <w:numId w:val="4"/>
              </w:numPr>
              <w:spacing w:after="60"/>
              <w:ind w:left="630" w:hanging="540"/>
              <w:rPr>
                <w:sz w:val="18"/>
                <w:szCs w:val="18"/>
              </w:rPr>
            </w:pPr>
            <w:r w:rsidRPr="008F6AD7">
              <w:rPr>
                <w:sz w:val="18"/>
                <w:szCs w:val="18"/>
              </w:rPr>
              <w:t>Students will be able to use evidence to make a claim about why people moved west and who it affected.</w:t>
            </w:r>
          </w:p>
          <w:p w14:paraId="2292EEB9" w14:textId="4566E6C5" w:rsidR="00D570DB" w:rsidRDefault="008F6AD7"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The Injustices of Expansion</w:t>
            </w:r>
            <w:r w:rsidR="00D570DB">
              <w:rPr>
                <w:rFonts w:ascii="Montserrat Medium" w:eastAsia="Montserrat Medium" w:hAnsi="Montserrat Medium" w:cs="Montserrat Medium"/>
                <w:sz w:val="20"/>
                <w:szCs w:val="20"/>
              </w:rPr>
              <w:t xml:space="preserve"> | </w:t>
            </w:r>
            <w:r w:rsidR="002F1B85">
              <w:rPr>
                <w:rFonts w:ascii="Montserrat Medium" w:eastAsia="Montserrat Medium" w:hAnsi="Montserrat Medium" w:cs="Montserrat Medium"/>
                <w:sz w:val="20"/>
                <w:szCs w:val="20"/>
              </w:rPr>
              <w:t>6</w:t>
            </w:r>
            <w:r w:rsidR="00D570DB">
              <w:rPr>
                <w:rFonts w:ascii="Montserrat Medium" w:eastAsia="Montserrat Medium" w:hAnsi="Montserrat Medium" w:cs="Montserrat Medium"/>
                <w:sz w:val="20"/>
                <w:szCs w:val="20"/>
              </w:rPr>
              <w:t xml:space="preserve"> Lessons </w:t>
            </w:r>
          </w:p>
          <w:p w14:paraId="79DCF8B5" w14:textId="529778CA" w:rsidR="00D570DB" w:rsidRPr="00150DB6" w:rsidRDefault="008F6AD7" w:rsidP="00E37B16">
            <w:pPr>
              <w:pStyle w:val="Heading3"/>
              <w:rPr>
                <w:bCs/>
                <w:lang w:val="en-US"/>
              </w:rPr>
            </w:pPr>
            <w:r>
              <w:rPr>
                <w:lang w:val="en-US"/>
              </w:rPr>
              <w:t>Who was harmed by U.S. expansion?</w:t>
            </w:r>
          </w:p>
          <w:p w14:paraId="4F6AFE46" w14:textId="77777777" w:rsidR="00095025" w:rsidRDefault="00095025" w:rsidP="00095025">
            <w:pPr>
              <w:numPr>
                <w:ilvl w:val="0"/>
                <w:numId w:val="4"/>
              </w:numPr>
              <w:spacing w:after="60"/>
              <w:ind w:left="630" w:hanging="540"/>
              <w:rPr>
                <w:sz w:val="18"/>
                <w:szCs w:val="18"/>
              </w:rPr>
            </w:pPr>
            <w:r w:rsidRPr="00095025">
              <w:rPr>
                <w:sz w:val="18"/>
                <w:szCs w:val="18"/>
              </w:rPr>
              <w:t>Students will be able to use evidence to make a claim about why people moved west and who it affected</w:t>
            </w:r>
            <w:r w:rsidR="00C87DF9" w:rsidRPr="00C87DF9">
              <w:rPr>
                <w:sz w:val="18"/>
                <w:szCs w:val="18"/>
              </w:rPr>
              <w:t>.</w:t>
            </w:r>
          </w:p>
          <w:p w14:paraId="3AC32087" w14:textId="77777777" w:rsidR="00095025" w:rsidRDefault="00095025" w:rsidP="00095025">
            <w:pPr>
              <w:numPr>
                <w:ilvl w:val="0"/>
                <w:numId w:val="4"/>
              </w:numPr>
              <w:spacing w:after="60"/>
              <w:ind w:left="630" w:hanging="540"/>
              <w:rPr>
                <w:sz w:val="18"/>
                <w:szCs w:val="18"/>
              </w:rPr>
            </w:pPr>
            <w:r w:rsidRPr="00095025">
              <w:rPr>
                <w:sz w:val="18"/>
                <w:szCs w:val="18"/>
              </w:rPr>
              <w:t>Students will be able to compare and contrast the different ways that Indigenous people and the U.S. government view land using evidence from a map</w:t>
            </w:r>
            <w:r>
              <w:rPr>
                <w:sz w:val="18"/>
                <w:szCs w:val="18"/>
              </w:rPr>
              <w:t>.</w:t>
            </w:r>
          </w:p>
          <w:p w14:paraId="1D5308C0" w14:textId="05953217" w:rsidR="00D570DB" w:rsidRDefault="00095025" w:rsidP="00EF1738">
            <w:pPr>
              <w:numPr>
                <w:ilvl w:val="0"/>
                <w:numId w:val="4"/>
              </w:numPr>
              <w:spacing w:after="60"/>
              <w:ind w:left="630" w:hanging="540"/>
              <w:rPr>
                <w:sz w:val="18"/>
                <w:szCs w:val="18"/>
              </w:rPr>
            </w:pPr>
            <w:r w:rsidRPr="00095025">
              <w:rPr>
                <w:sz w:val="18"/>
                <w:szCs w:val="18"/>
              </w:rPr>
              <w:t>Students will be able to describe the experience of Exodusters by interpreting evidence from three poems.</w:t>
            </w:r>
          </w:p>
          <w:p w14:paraId="52DB2BC6" w14:textId="14DF2705" w:rsidR="00095025" w:rsidRDefault="00EF1738" w:rsidP="000B7F3E">
            <w:pPr>
              <w:numPr>
                <w:ilvl w:val="0"/>
                <w:numId w:val="4"/>
              </w:numPr>
              <w:spacing w:after="60"/>
              <w:ind w:left="630" w:hanging="540"/>
              <w:rPr>
                <w:sz w:val="18"/>
                <w:szCs w:val="18"/>
              </w:rPr>
            </w:pPr>
            <w:r w:rsidRPr="00EF1738">
              <w:rPr>
                <w:sz w:val="18"/>
                <w:szCs w:val="18"/>
              </w:rPr>
              <w:t>Students will be able to explain community-based methods of managing land and water resources by closely reading a map.</w:t>
            </w:r>
          </w:p>
          <w:p w14:paraId="1CA4E02E" w14:textId="57B9A6B8" w:rsidR="00EF1738" w:rsidRDefault="00EF1738" w:rsidP="000B7F3E">
            <w:pPr>
              <w:numPr>
                <w:ilvl w:val="0"/>
                <w:numId w:val="4"/>
              </w:numPr>
              <w:spacing w:after="60"/>
              <w:ind w:left="630" w:hanging="540"/>
              <w:rPr>
                <w:sz w:val="18"/>
                <w:szCs w:val="18"/>
              </w:rPr>
            </w:pPr>
            <w:r w:rsidRPr="00EF1738">
              <w:rPr>
                <w:sz w:val="18"/>
                <w:szCs w:val="18"/>
              </w:rPr>
              <w:t>Students will be able to evaluate how patterns of harm contributed to injustice during U.S. expansion.</w:t>
            </w:r>
          </w:p>
          <w:p w14:paraId="2BB5EA48" w14:textId="2845F59C" w:rsidR="000B7F3E" w:rsidRPr="00F02D3D" w:rsidRDefault="000B7F3E" w:rsidP="000B7F3E">
            <w:pPr>
              <w:numPr>
                <w:ilvl w:val="0"/>
                <w:numId w:val="4"/>
              </w:numPr>
              <w:spacing w:after="60"/>
              <w:ind w:left="630" w:hanging="540"/>
              <w:rPr>
                <w:sz w:val="18"/>
                <w:szCs w:val="18"/>
              </w:rPr>
            </w:pPr>
            <w:r w:rsidRPr="000B7F3E">
              <w:rPr>
                <w:sz w:val="18"/>
                <w:szCs w:val="18"/>
              </w:rPr>
              <w:t>Students will be able to make a claim about a group that was harmed during Westward Expansion and support the claim with evidence.</w:t>
            </w:r>
          </w:p>
          <w:p w14:paraId="15835E28" w14:textId="77777777" w:rsidR="00D570DB" w:rsidRDefault="00D570DB"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Summative Assessment</w:t>
            </w:r>
            <w:r>
              <w:rPr>
                <w:rFonts w:ascii="Montserrat Medium" w:eastAsia="Montserrat Medium" w:hAnsi="Montserrat Medium" w:cs="Montserrat Medium"/>
                <w:sz w:val="20"/>
                <w:szCs w:val="20"/>
              </w:rPr>
              <w:t xml:space="preserve"> | 2 Days </w:t>
            </w:r>
          </w:p>
          <w:p w14:paraId="0211D514" w14:textId="77777777" w:rsidR="00D570DB" w:rsidRDefault="000B7F3E" w:rsidP="00E37B16">
            <w:pPr>
              <w:pBdr>
                <w:top w:val="none" w:sz="0" w:space="0" w:color="000000"/>
                <w:left w:val="none" w:sz="0" w:space="0" w:color="000000"/>
                <w:bottom w:val="none" w:sz="0" w:space="0" w:color="000000"/>
                <w:right w:val="none" w:sz="0" w:space="0" w:color="000000"/>
                <w:between w:val="none" w:sz="0" w:space="0" w:color="000000"/>
              </w:pBdr>
              <w:ind w:left="90"/>
              <w:rPr>
                <w:sz w:val="18"/>
                <w:szCs w:val="18"/>
              </w:rPr>
            </w:pPr>
            <w:r w:rsidRPr="000B7F3E">
              <w:rPr>
                <w:sz w:val="18"/>
                <w:szCs w:val="18"/>
              </w:rPr>
              <w:t>In Part 1 of the summative assessment, students will create a photo essay using images from throughout the unit. They will answer the question, “How did the growth of the United States affect different groups of people?” by sorting a collection of photos into a sequence and writing captions that together answer the unit essential question. Students will also be assessed on the social studies practice of examining the intended audience of a primary source.</w:t>
            </w:r>
          </w:p>
          <w:p w14:paraId="2D816195" w14:textId="77777777" w:rsidR="006F5D24" w:rsidRDefault="006F5D24" w:rsidP="00E37B16">
            <w:pPr>
              <w:pBdr>
                <w:top w:val="none" w:sz="0" w:space="0" w:color="000000"/>
                <w:left w:val="none" w:sz="0" w:space="0" w:color="000000"/>
                <w:bottom w:val="none" w:sz="0" w:space="0" w:color="000000"/>
                <w:right w:val="none" w:sz="0" w:space="0" w:color="000000"/>
                <w:between w:val="none" w:sz="0" w:space="0" w:color="000000"/>
              </w:pBdr>
              <w:ind w:left="90"/>
              <w:rPr>
                <w:sz w:val="18"/>
                <w:szCs w:val="18"/>
              </w:rPr>
            </w:pPr>
          </w:p>
          <w:p w14:paraId="3948996C" w14:textId="5283F386" w:rsidR="006F5D24" w:rsidRPr="006F5D24" w:rsidRDefault="006F5D24" w:rsidP="006F5D24">
            <w:pPr>
              <w:pBdr>
                <w:top w:val="none" w:sz="0" w:space="0" w:color="000000"/>
                <w:left w:val="none" w:sz="0" w:space="0" w:color="000000"/>
                <w:bottom w:val="none" w:sz="0" w:space="0" w:color="000000"/>
                <w:right w:val="none" w:sz="0" w:space="0" w:color="000000"/>
                <w:between w:val="none" w:sz="0" w:space="0" w:color="000000"/>
              </w:pBdr>
              <w:ind w:left="90"/>
              <w:rPr>
                <w:sz w:val="18"/>
                <w:szCs w:val="18"/>
              </w:rPr>
            </w:pPr>
            <w:r>
              <w:rPr>
                <w:sz w:val="18"/>
                <w:szCs w:val="18"/>
              </w:rPr>
              <w:t>In Part 2, a</w:t>
            </w:r>
            <w:r w:rsidRPr="006F5D24">
              <w:rPr>
                <w:sz w:val="18"/>
                <w:szCs w:val="18"/>
              </w:rPr>
              <w:t xml:space="preserve">s a civics-related activity, students will think about what justice and action could look like by examining the painting </w:t>
            </w:r>
            <w:r w:rsidRPr="006F5D24">
              <w:rPr>
                <w:i/>
                <w:iCs/>
                <w:sz w:val="18"/>
                <w:szCs w:val="18"/>
              </w:rPr>
              <w:t>Reversing Manifest Destiny</w:t>
            </w:r>
            <w:r w:rsidRPr="006F5D24">
              <w:rPr>
                <w:sz w:val="18"/>
                <w:szCs w:val="18"/>
              </w:rPr>
              <w:t>. They will use the Social Justice Standards from Learning for Justice to brainstorm a project that applies civic action</w:t>
            </w:r>
            <w:r>
              <w:rPr>
                <w:sz w:val="18"/>
                <w:szCs w:val="18"/>
              </w:rPr>
              <w:t>.</w:t>
            </w:r>
          </w:p>
        </w:tc>
      </w:tr>
    </w:tbl>
    <w:tbl>
      <w:tblPr>
        <w:tblStyle w:val="a"/>
        <w:tblW w:w="14235" w:type="dxa"/>
        <w:tblLayout w:type="fixed"/>
        <w:tblLook w:val="0620" w:firstRow="1" w:lastRow="0" w:firstColumn="0" w:lastColumn="0" w:noHBand="1" w:noVBand="1"/>
      </w:tblPr>
      <w:tblGrid>
        <w:gridCol w:w="11460"/>
        <w:gridCol w:w="2775"/>
      </w:tblGrid>
      <w:tr w:rsidR="006865DC" w14:paraId="3AECB2FD" w14:textId="77777777" w:rsidTr="00E37B16">
        <w:trPr>
          <w:trHeight w:val="729"/>
        </w:trPr>
        <w:tc>
          <w:tcPr>
            <w:tcW w:w="11460" w:type="dxa"/>
            <w:shd w:val="clear" w:color="auto" w:fill="7CBDA5"/>
            <w:tcMar>
              <w:top w:w="0" w:type="dxa"/>
              <w:left w:w="0" w:type="dxa"/>
              <w:bottom w:w="0" w:type="dxa"/>
              <w:right w:w="0" w:type="dxa"/>
            </w:tcMar>
            <w:vAlign w:val="center"/>
          </w:tcPr>
          <w:p w14:paraId="41287894" w14:textId="2AEBF297" w:rsidR="006865DC" w:rsidRPr="006865DC" w:rsidRDefault="006865DC" w:rsidP="00E37B16">
            <w:pPr>
              <w:tabs>
                <w:tab w:val="right" w:pos="14226"/>
              </w:tabs>
              <w:ind w:left="270" w:right="-120"/>
              <w:rPr>
                <w:color w:val="28427A"/>
              </w:rPr>
            </w:pPr>
            <w:r w:rsidRPr="006865DC">
              <w:rPr>
                <w:rFonts w:ascii="Montserrat SemiBold" w:eastAsia="Montserrat SemiBold" w:hAnsi="Montserrat SemiBold" w:cs="Montserrat SemiBold"/>
                <w:color w:val="28427A"/>
                <w:sz w:val="28"/>
                <w:szCs w:val="28"/>
              </w:rPr>
              <w:t xml:space="preserve">Grade </w:t>
            </w:r>
            <w:r>
              <w:rPr>
                <w:rFonts w:ascii="Montserrat SemiBold" w:eastAsia="Montserrat SemiBold" w:hAnsi="Montserrat SemiBold" w:cs="Montserrat SemiBold"/>
                <w:color w:val="28427A"/>
                <w:sz w:val="28"/>
                <w:szCs w:val="28"/>
              </w:rPr>
              <w:t>4</w:t>
            </w:r>
            <w:r w:rsidRPr="006865DC">
              <w:rPr>
                <w:rFonts w:ascii="Montserrat SemiBold" w:eastAsia="Montserrat SemiBold" w:hAnsi="Montserrat SemiBold" w:cs="Montserrat SemiBold"/>
                <w:color w:val="28427A"/>
                <w:sz w:val="28"/>
                <w:szCs w:val="28"/>
              </w:rPr>
              <w:t xml:space="preserve">, Unit </w:t>
            </w:r>
            <w:r>
              <w:rPr>
                <w:rFonts w:ascii="Montserrat SemiBold" w:eastAsia="Montserrat SemiBold" w:hAnsi="Montserrat SemiBold" w:cs="Montserrat SemiBold"/>
                <w:color w:val="28427A"/>
                <w:sz w:val="28"/>
                <w:szCs w:val="28"/>
              </w:rPr>
              <w:t>5</w:t>
            </w:r>
          </w:p>
        </w:tc>
        <w:tc>
          <w:tcPr>
            <w:tcW w:w="2775" w:type="dxa"/>
            <w:shd w:val="clear" w:color="auto" w:fill="7CBDA5"/>
            <w:tcMar>
              <w:top w:w="0" w:type="dxa"/>
              <w:left w:w="0" w:type="dxa"/>
              <w:bottom w:w="0" w:type="dxa"/>
              <w:right w:w="0" w:type="dxa"/>
            </w:tcMar>
            <w:vAlign w:val="bottom"/>
          </w:tcPr>
          <w:p w14:paraId="48A69D48" w14:textId="77777777" w:rsidR="006865DC" w:rsidRDefault="006865DC" w:rsidP="00E37B16">
            <w:pPr>
              <w:pBdr>
                <w:bottom w:val="nil"/>
              </w:pBdr>
              <w:tabs>
                <w:tab w:val="right" w:pos="14226"/>
              </w:tabs>
              <w:spacing w:after="40"/>
              <w:ind w:right="75"/>
              <w:jc w:val="right"/>
            </w:pPr>
            <w:r>
              <w:rPr>
                <w:rFonts w:ascii="Montserrat Medium" w:eastAsia="Montserrat Medium" w:hAnsi="Montserrat Medium" w:cs="Montserrat Medium"/>
                <w:noProof/>
                <w:color w:val="224780"/>
                <w:sz w:val="24"/>
                <w:szCs w:val="24"/>
              </w:rPr>
              <w:drawing>
                <wp:inline distT="114300" distB="114300" distL="114300" distR="114300" wp14:anchorId="259B79F7" wp14:editId="58A2BB57">
                  <wp:extent cx="1609344" cy="321869"/>
                  <wp:effectExtent l="0" t="0" r="0" b="0"/>
                  <wp:docPr id="1655618252" name="image1.png" descr="Investigating History logo"/>
                  <wp:cNvGraphicFramePr/>
                  <a:graphic xmlns:a="http://schemas.openxmlformats.org/drawingml/2006/main">
                    <a:graphicData uri="http://schemas.openxmlformats.org/drawingml/2006/picture">
                      <pic:pic xmlns:pic="http://schemas.openxmlformats.org/drawingml/2006/picture">
                        <pic:nvPicPr>
                          <pic:cNvPr id="1" name="image1.png" descr="Investigating History logo"/>
                          <pic:cNvPicPr preferRelativeResize="0"/>
                        </pic:nvPicPr>
                        <pic:blipFill>
                          <a:blip r:embed="rId10"/>
                          <a:srcRect/>
                          <a:stretch>
                            <a:fillRect/>
                          </a:stretch>
                        </pic:blipFill>
                        <pic:spPr>
                          <a:xfrm>
                            <a:off x="0" y="0"/>
                            <a:ext cx="1609344" cy="321869"/>
                          </a:xfrm>
                          <a:prstGeom prst="rect">
                            <a:avLst/>
                          </a:prstGeom>
                          <a:ln/>
                        </pic:spPr>
                      </pic:pic>
                    </a:graphicData>
                  </a:graphic>
                </wp:inline>
              </w:drawing>
            </w:r>
          </w:p>
        </w:tc>
      </w:tr>
    </w:tbl>
    <w:p w14:paraId="4F572668" w14:textId="1587BD17" w:rsidR="009F63D4" w:rsidRDefault="005520E8" w:rsidP="009F63D4">
      <w:pPr>
        <w:pStyle w:val="Heading1"/>
        <w:keepNext w:val="0"/>
        <w:keepLines w:val="0"/>
        <w:spacing w:before="200" w:after="200" w:line="276" w:lineRule="auto"/>
      </w:pPr>
      <w:r>
        <w:rPr>
          <w:rFonts w:ascii="Garamond" w:eastAsia="Garamond" w:hAnsi="Garamond" w:cs="Garamond"/>
          <w:bCs/>
          <w:color w:val="164686"/>
          <w:sz w:val="50"/>
          <w:szCs w:val="50"/>
        </w:rPr>
        <w:t>Regions of the United States</w:t>
      </w:r>
    </w:p>
    <w:tbl>
      <w:tblPr>
        <w:tblW w:w="14265" w:type="dxa"/>
        <w:tblLayout w:type="fixed"/>
        <w:tblLook w:val="0600" w:firstRow="0" w:lastRow="0" w:firstColumn="0" w:lastColumn="0" w:noHBand="1" w:noVBand="1"/>
      </w:tblPr>
      <w:tblGrid>
        <w:gridCol w:w="4305"/>
        <w:gridCol w:w="9960"/>
      </w:tblGrid>
      <w:tr w:rsidR="009F63D4" w14:paraId="6319F5D1" w14:textId="77777777" w:rsidTr="00E37B16">
        <w:trPr>
          <w:trHeight w:val="133"/>
        </w:trPr>
        <w:tc>
          <w:tcPr>
            <w:tcW w:w="4305" w:type="dxa"/>
            <w:tcBorders>
              <w:top w:val="single" w:sz="8" w:space="0" w:color="FFFFFF"/>
              <w:right w:val="single" w:sz="12" w:space="0" w:color="FFFFFF"/>
            </w:tcBorders>
            <w:shd w:val="clear" w:color="auto" w:fill="477BA8"/>
            <w:tcMar>
              <w:top w:w="99" w:type="dxa"/>
              <w:left w:w="99" w:type="dxa"/>
              <w:bottom w:w="99" w:type="dxa"/>
              <w:right w:w="99" w:type="dxa"/>
            </w:tcMar>
          </w:tcPr>
          <w:p w14:paraId="5D6933F4" w14:textId="77777777" w:rsidR="009F63D4" w:rsidRDefault="009F63D4" w:rsidP="00E37B16">
            <w:pPr>
              <w:widowControl w:val="0"/>
              <w:pBdr>
                <w:top w:val="nil"/>
                <w:left w:val="nil"/>
                <w:bottom w:val="nil"/>
                <w:right w:val="nil"/>
                <w:between w:val="nil"/>
              </w:pBdr>
              <w:spacing w:line="240" w:lineRule="auto"/>
              <w:ind w:left="180"/>
              <w:rPr>
                <w:b/>
                <w:color w:val="FFFFFF"/>
                <w:sz w:val="20"/>
                <w:szCs w:val="20"/>
              </w:rPr>
            </w:pPr>
            <w:r>
              <w:rPr>
                <w:b/>
                <w:color w:val="FFFFFF"/>
                <w:sz w:val="20"/>
                <w:szCs w:val="20"/>
              </w:rPr>
              <w:t>Unit Throughlines</w:t>
            </w:r>
          </w:p>
        </w:tc>
        <w:tc>
          <w:tcPr>
            <w:tcW w:w="9960" w:type="dxa"/>
            <w:tcBorders>
              <w:top w:val="single" w:sz="8" w:space="0" w:color="FFFFFF"/>
              <w:left w:val="single" w:sz="12" w:space="0" w:color="FFFFFF"/>
            </w:tcBorders>
            <w:shd w:val="clear" w:color="auto" w:fill="477BA8"/>
            <w:tcMar>
              <w:top w:w="99" w:type="dxa"/>
              <w:left w:w="99" w:type="dxa"/>
              <w:bottom w:w="99" w:type="dxa"/>
              <w:right w:w="99" w:type="dxa"/>
            </w:tcMar>
          </w:tcPr>
          <w:p w14:paraId="27FAFF1E" w14:textId="77777777" w:rsidR="009F63D4" w:rsidRDefault="009F63D4" w:rsidP="00E37B16">
            <w:pPr>
              <w:widowControl w:val="0"/>
              <w:spacing w:line="240" w:lineRule="auto"/>
              <w:ind w:left="180"/>
              <w:rPr>
                <w:b/>
                <w:color w:val="FFFFFF"/>
                <w:sz w:val="20"/>
                <w:szCs w:val="20"/>
              </w:rPr>
            </w:pPr>
            <w:r>
              <w:rPr>
                <w:b/>
                <w:color w:val="FFFFFF"/>
                <w:sz w:val="20"/>
                <w:szCs w:val="20"/>
              </w:rPr>
              <w:t>Learning Progression</w:t>
            </w:r>
          </w:p>
        </w:tc>
      </w:tr>
      <w:tr w:rsidR="009F63D4" w:rsidRPr="005916A3" w14:paraId="40806047" w14:textId="77777777" w:rsidTr="003F4D37">
        <w:trPr>
          <w:trHeight w:val="1591"/>
        </w:trPr>
        <w:tc>
          <w:tcPr>
            <w:tcW w:w="4305" w:type="dxa"/>
            <w:tcBorders>
              <w:top w:val="single" w:sz="8" w:space="0" w:color="FFFFFF"/>
            </w:tcBorders>
            <w:shd w:val="clear" w:color="auto" w:fill="F0F7FD"/>
            <w:tcMar>
              <w:top w:w="243" w:type="dxa"/>
              <w:left w:w="243" w:type="dxa"/>
              <w:bottom w:w="243" w:type="dxa"/>
              <w:right w:w="243" w:type="dxa"/>
            </w:tcMar>
          </w:tcPr>
          <w:p w14:paraId="75F83D8C" w14:textId="3A3143E9" w:rsidR="009F63D4" w:rsidRPr="00CF57A6" w:rsidRDefault="00414FF5" w:rsidP="00E37B16">
            <w:pPr>
              <w:widowControl w:val="0"/>
              <w:pBdr>
                <w:top w:val="nil"/>
                <w:left w:val="nil"/>
                <w:bottom w:val="nil"/>
                <w:right w:val="nil"/>
                <w:between w:val="nil"/>
              </w:pBdr>
              <w:spacing w:after="200"/>
              <w:rPr>
                <w:b/>
                <w:color w:val="224780"/>
                <w:sz w:val="24"/>
                <w:szCs w:val="24"/>
              </w:rPr>
            </w:pPr>
            <w:r w:rsidRPr="00414FF5">
              <w:rPr>
                <w:b/>
                <w:bCs/>
                <w:color w:val="224780"/>
                <w:sz w:val="24"/>
                <w:szCs w:val="24"/>
              </w:rPr>
              <w:t>How can regions help us understand the geography, economy, and culture of the United States?</w:t>
            </w:r>
          </w:p>
          <w:p w14:paraId="4F5E0FE8" w14:textId="77777777" w:rsidR="009F63D4" w:rsidRDefault="009F63D4" w:rsidP="00E37B16">
            <w:pPr>
              <w:keepNext/>
              <w:widowControl w:val="0"/>
              <w:spacing w:after="200"/>
              <w:rPr>
                <w:b/>
                <w:color w:val="224780"/>
              </w:rPr>
            </w:pPr>
            <w:r>
              <w:rPr>
                <w:b/>
                <w:color w:val="224780"/>
              </w:rPr>
              <w:t>Key Practice Standards</w:t>
            </w:r>
          </w:p>
          <w:p w14:paraId="7130295E" w14:textId="3018AB12" w:rsidR="009F63D4" w:rsidRDefault="009F63D4" w:rsidP="003B57A7">
            <w:pPr>
              <w:widowControl w:val="0"/>
              <w:spacing w:after="200"/>
              <w:rPr>
                <w:bCs/>
                <w:sz w:val="18"/>
                <w:szCs w:val="18"/>
              </w:rPr>
            </w:pPr>
            <w:r>
              <w:rPr>
                <w:b/>
                <w:sz w:val="18"/>
                <w:szCs w:val="18"/>
              </w:rPr>
              <w:t>PS</w:t>
            </w:r>
            <w:r w:rsidR="00156311">
              <w:rPr>
                <w:b/>
                <w:sz w:val="18"/>
                <w:szCs w:val="18"/>
              </w:rPr>
              <w:t xml:space="preserve"> </w:t>
            </w:r>
            <w:r w:rsidR="003B57A7">
              <w:rPr>
                <w:b/>
                <w:sz w:val="18"/>
                <w:szCs w:val="18"/>
              </w:rPr>
              <w:t>3</w:t>
            </w:r>
            <w:r w:rsidR="00156311">
              <w:rPr>
                <w:b/>
                <w:sz w:val="18"/>
                <w:szCs w:val="18"/>
              </w:rPr>
              <w:t>.</w:t>
            </w:r>
            <w:r w:rsidR="00156311">
              <w:rPr>
                <w:bCs/>
                <w:sz w:val="18"/>
                <w:szCs w:val="18"/>
              </w:rPr>
              <w:t xml:space="preserve"> </w:t>
            </w:r>
            <w:r w:rsidR="007E13EB">
              <w:rPr>
                <w:sz w:val="18"/>
                <w:szCs w:val="18"/>
              </w:rPr>
              <w:t>Organize information from multiple primary and secondary sources</w:t>
            </w:r>
          </w:p>
          <w:p w14:paraId="4779735B" w14:textId="2C8E603F" w:rsidR="003B57A7" w:rsidRPr="007E13EB" w:rsidRDefault="003B57A7" w:rsidP="003B57A7">
            <w:pPr>
              <w:widowControl w:val="0"/>
              <w:spacing w:after="200"/>
              <w:rPr>
                <w:bCs/>
                <w:sz w:val="18"/>
                <w:szCs w:val="18"/>
              </w:rPr>
            </w:pPr>
            <w:r>
              <w:rPr>
                <w:b/>
                <w:sz w:val="18"/>
                <w:szCs w:val="18"/>
              </w:rPr>
              <w:t>PS 4.</w:t>
            </w:r>
            <w:r w:rsidR="007E13EB">
              <w:rPr>
                <w:b/>
                <w:sz w:val="18"/>
                <w:szCs w:val="18"/>
              </w:rPr>
              <w:t xml:space="preserve"> </w:t>
            </w:r>
            <w:r w:rsidR="007E13EB">
              <w:rPr>
                <w:bCs/>
                <w:sz w:val="18"/>
                <w:szCs w:val="18"/>
              </w:rPr>
              <w:t>Analyze the purpose and point of view of each source; distinguish opinion from fact</w:t>
            </w:r>
          </w:p>
          <w:p w14:paraId="46E0E8BE" w14:textId="77777777" w:rsidR="007E13EB" w:rsidRDefault="007E13EB" w:rsidP="007E13EB">
            <w:pPr>
              <w:widowControl w:val="0"/>
              <w:spacing w:after="200"/>
              <w:rPr>
                <w:b/>
                <w:bCs/>
                <w:sz w:val="18"/>
                <w:szCs w:val="18"/>
              </w:rPr>
            </w:pPr>
            <w:r w:rsidRPr="002D58DA">
              <w:rPr>
                <w:b/>
                <w:bCs/>
                <w:sz w:val="18"/>
                <w:szCs w:val="18"/>
              </w:rPr>
              <w:t>PS 6.</w:t>
            </w:r>
            <w:r>
              <w:rPr>
                <w:b/>
                <w:bCs/>
                <w:sz w:val="18"/>
                <w:szCs w:val="18"/>
              </w:rPr>
              <w:t xml:space="preserve"> </w:t>
            </w:r>
            <w:r>
              <w:rPr>
                <w:bCs/>
                <w:sz w:val="18"/>
                <w:szCs w:val="18"/>
              </w:rPr>
              <w:t>Argue or explain conclusions, using valid reasoning and evidence</w:t>
            </w:r>
          </w:p>
          <w:p w14:paraId="3D4D97CA" w14:textId="77777777" w:rsidR="007E13EB" w:rsidRPr="007E13EB" w:rsidRDefault="007E13EB" w:rsidP="007E13EB">
            <w:pPr>
              <w:widowControl w:val="0"/>
              <w:spacing w:after="200"/>
              <w:rPr>
                <w:sz w:val="18"/>
                <w:szCs w:val="18"/>
              </w:rPr>
            </w:pPr>
            <w:r>
              <w:rPr>
                <w:b/>
                <w:bCs/>
                <w:sz w:val="18"/>
                <w:szCs w:val="18"/>
              </w:rPr>
              <w:t xml:space="preserve">PS 7. </w:t>
            </w:r>
            <w:r>
              <w:rPr>
                <w:sz w:val="18"/>
                <w:szCs w:val="18"/>
              </w:rPr>
              <w:t>Determine next steps and take informed action, as appropriate</w:t>
            </w:r>
          </w:p>
          <w:p w14:paraId="5FAFE193" w14:textId="77777777" w:rsidR="009F63D4" w:rsidRDefault="009F63D4" w:rsidP="00E37B16">
            <w:pPr>
              <w:widowControl w:val="0"/>
              <w:rPr>
                <w:sz w:val="18"/>
                <w:szCs w:val="18"/>
              </w:rPr>
            </w:pPr>
          </w:p>
          <w:p w14:paraId="796DA9ED" w14:textId="77777777" w:rsidR="009F63D4" w:rsidRDefault="009F63D4" w:rsidP="00E37B16">
            <w:pPr>
              <w:keepNext/>
              <w:widowControl w:val="0"/>
              <w:spacing w:after="200"/>
              <w:rPr>
                <w:b/>
                <w:color w:val="224780"/>
              </w:rPr>
            </w:pPr>
            <w:r>
              <w:rPr>
                <w:b/>
                <w:color w:val="224780"/>
              </w:rPr>
              <w:t>Key Literacy Standards</w:t>
            </w:r>
          </w:p>
          <w:p w14:paraId="001DAD07" w14:textId="4A49853D" w:rsidR="009F63D4" w:rsidRPr="0036139C" w:rsidRDefault="009F63D4" w:rsidP="003B57A7">
            <w:pPr>
              <w:widowControl w:val="0"/>
              <w:spacing w:after="200"/>
              <w:rPr>
                <w:bCs/>
                <w:sz w:val="18"/>
                <w:szCs w:val="18"/>
              </w:rPr>
            </w:pPr>
            <w:r>
              <w:rPr>
                <w:b/>
                <w:sz w:val="18"/>
                <w:szCs w:val="18"/>
              </w:rPr>
              <w:t xml:space="preserve">RI </w:t>
            </w:r>
            <w:r w:rsidR="003B57A7">
              <w:rPr>
                <w:b/>
                <w:sz w:val="18"/>
                <w:szCs w:val="18"/>
              </w:rPr>
              <w:t>3.</w:t>
            </w:r>
            <w:r w:rsidR="0036139C">
              <w:rPr>
                <w:b/>
                <w:sz w:val="18"/>
                <w:szCs w:val="18"/>
              </w:rPr>
              <w:t xml:space="preserve"> </w:t>
            </w:r>
            <w:r w:rsidR="0036139C">
              <w:rPr>
                <w:bCs/>
                <w:sz w:val="18"/>
                <w:szCs w:val="18"/>
              </w:rPr>
              <w:t>Explain events, procedures, ideas, or concepts in a text</w:t>
            </w:r>
          </w:p>
          <w:p w14:paraId="3E55DB2C" w14:textId="6C0ED3C2" w:rsidR="003B57A7" w:rsidRPr="0036139C" w:rsidRDefault="003B57A7" w:rsidP="003B57A7">
            <w:pPr>
              <w:widowControl w:val="0"/>
              <w:spacing w:after="200"/>
              <w:rPr>
                <w:bCs/>
                <w:sz w:val="18"/>
                <w:szCs w:val="18"/>
              </w:rPr>
            </w:pPr>
            <w:r>
              <w:rPr>
                <w:b/>
                <w:sz w:val="18"/>
                <w:szCs w:val="18"/>
              </w:rPr>
              <w:t>RI 4.</w:t>
            </w:r>
            <w:r w:rsidR="0036139C">
              <w:rPr>
                <w:b/>
                <w:sz w:val="18"/>
                <w:szCs w:val="18"/>
              </w:rPr>
              <w:t xml:space="preserve"> </w:t>
            </w:r>
            <w:r w:rsidR="0036139C">
              <w:rPr>
                <w:bCs/>
                <w:sz w:val="18"/>
                <w:szCs w:val="18"/>
              </w:rPr>
              <w:t>Determine the meaning of general and domain-specific words</w:t>
            </w:r>
          </w:p>
          <w:p w14:paraId="4D2FE63C" w14:textId="5D50A375" w:rsidR="003B57A7" w:rsidRPr="0036139C" w:rsidRDefault="003B57A7" w:rsidP="003B57A7">
            <w:pPr>
              <w:widowControl w:val="0"/>
              <w:spacing w:after="200"/>
              <w:rPr>
                <w:bCs/>
                <w:sz w:val="18"/>
                <w:szCs w:val="18"/>
              </w:rPr>
            </w:pPr>
            <w:r>
              <w:rPr>
                <w:b/>
                <w:sz w:val="18"/>
                <w:szCs w:val="18"/>
              </w:rPr>
              <w:t>RI 9.</w:t>
            </w:r>
            <w:r w:rsidR="0036139C">
              <w:rPr>
                <w:b/>
                <w:sz w:val="18"/>
                <w:szCs w:val="18"/>
              </w:rPr>
              <w:t xml:space="preserve"> </w:t>
            </w:r>
            <w:r w:rsidR="0036139C">
              <w:rPr>
                <w:bCs/>
                <w:sz w:val="18"/>
                <w:szCs w:val="18"/>
              </w:rPr>
              <w:t>Integrate information from two texts on the same topic</w:t>
            </w:r>
          </w:p>
          <w:p w14:paraId="558308CF" w14:textId="72A1EB6F" w:rsidR="003B57A7" w:rsidRPr="0036139C" w:rsidRDefault="003B57A7" w:rsidP="003B57A7">
            <w:pPr>
              <w:widowControl w:val="0"/>
              <w:spacing w:after="200"/>
              <w:rPr>
                <w:bCs/>
                <w:sz w:val="18"/>
                <w:szCs w:val="18"/>
              </w:rPr>
            </w:pPr>
            <w:r>
              <w:rPr>
                <w:b/>
                <w:sz w:val="18"/>
                <w:szCs w:val="18"/>
              </w:rPr>
              <w:t>W 1.</w:t>
            </w:r>
            <w:r w:rsidR="0036139C">
              <w:rPr>
                <w:b/>
                <w:sz w:val="18"/>
                <w:szCs w:val="18"/>
              </w:rPr>
              <w:t xml:space="preserve"> </w:t>
            </w:r>
            <w:r w:rsidR="0036139C">
              <w:rPr>
                <w:bCs/>
                <w:sz w:val="18"/>
                <w:szCs w:val="18"/>
              </w:rPr>
              <w:t>Write opinion pieces on topics or texts</w:t>
            </w:r>
          </w:p>
          <w:p w14:paraId="4B5BF694" w14:textId="1B9A027D" w:rsidR="003B57A7" w:rsidRPr="0036139C" w:rsidRDefault="003B57A7" w:rsidP="003B57A7">
            <w:pPr>
              <w:widowControl w:val="0"/>
              <w:spacing w:after="200"/>
              <w:rPr>
                <w:bCs/>
                <w:sz w:val="18"/>
                <w:szCs w:val="18"/>
              </w:rPr>
            </w:pPr>
            <w:r>
              <w:rPr>
                <w:b/>
                <w:sz w:val="18"/>
                <w:szCs w:val="18"/>
              </w:rPr>
              <w:t>W 4.</w:t>
            </w:r>
            <w:r w:rsidR="0036139C">
              <w:rPr>
                <w:b/>
                <w:sz w:val="18"/>
                <w:szCs w:val="18"/>
              </w:rPr>
              <w:t xml:space="preserve"> </w:t>
            </w:r>
            <w:r w:rsidR="0036139C">
              <w:rPr>
                <w:bCs/>
                <w:sz w:val="18"/>
                <w:szCs w:val="18"/>
              </w:rPr>
              <w:t>Produce clear and coherent writing in which the development and organization are appropriate to task, purpose, and audience</w:t>
            </w:r>
          </w:p>
          <w:p w14:paraId="03E8DA40" w14:textId="1122E75E" w:rsidR="003B57A7" w:rsidRPr="0036139C" w:rsidRDefault="003B57A7" w:rsidP="003B57A7">
            <w:pPr>
              <w:widowControl w:val="0"/>
              <w:spacing w:after="200"/>
              <w:rPr>
                <w:bCs/>
                <w:sz w:val="18"/>
                <w:szCs w:val="18"/>
              </w:rPr>
            </w:pPr>
            <w:r>
              <w:rPr>
                <w:b/>
                <w:sz w:val="18"/>
                <w:szCs w:val="18"/>
              </w:rPr>
              <w:t>SL 1.</w:t>
            </w:r>
            <w:r w:rsidR="0036139C">
              <w:rPr>
                <w:b/>
                <w:sz w:val="18"/>
                <w:szCs w:val="18"/>
              </w:rPr>
              <w:t xml:space="preserve"> </w:t>
            </w:r>
            <w:r w:rsidR="0036139C">
              <w:rPr>
                <w:bCs/>
                <w:sz w:val="18"/>
                <w:szCs w:val="18"/>
              </w:rPr>
              <w:t>Engage effectively in a range of collaborative discussions</w:t>
            </w:r>
          </w:p>
          <w:p w14:paraId="2CC8C345" w14:textId="3B504E19" w:rsidR="003B57A7" w:rsidRPr="0036139C" w:rsidRDefault="003B57A7" w:rsidP="003B57A7">
            <w:pPr>
              <w:widowControl w:val="0"/>
              <w:spacing w:after="200"/>
              <w:rPr>
                <w:bCs/>
                <w:sz w:val="18"/>
                <w:szCs w:val="18"/>
              </w:rPr>
            </w:pPr>
            <w:r>
              <w:rPr>
                <w:b/>
                <w:sz w:val="18"/>
                <w:szCs w:val="18"/>
              </w:rPr>
              <w:t>SL 5.</w:t>
            </w:r>
            <w:r w:rsidR="0036139C">
              <w:rPr>
                <w:b/>
                <w:sz w:val="18"/>
                <w:szCs w:val="18"/>
              </w:rPr>
              <w:t xml:space="preserve"> </w:t>
            </w:r>
            <w:r w:rsidR="0036139C">
              <w:rPr>
                <w:bCs/>
                <w:sz w:val="18"/>
                <w:szCs w:val="18"/>
              </w:rPr>
              <w:t>Add audio recordings and visual displays to presentations when appropriate</w:t>
            </w:r>
          </w:p>
        </w:tc>
        <w:tc>
          <w:tcPr>
            <w:tcW w:w="9960" w:type="dxa"/>
            <w:tcMar>
              <w:top w:w="243" w:type="dxa"/>
              <w:left w:w="243" w:type="dxa"/>
              <w:bottom w:w="243" w:type="dxa"/>
              <w:right w:w="243" w:type="dxa"/>
            </w:tcMar>
          </w:tcPr>
          <w:p w14:paraId="2CF7F639" w14:textId="76E4E8C4" w:rsidR="009F63D4" w:rsidRDefault="009F63D4" w:rsidP="00E37B16">
            <w:pPr>
              <w:keepNext/>
              <w:pBdr>
                <w:top w:val="none" w:sz="0" w:space="5" w:color="auto"/>
                <w:left w:val="none" w:sz="0" w:space="5" w:color="auto"/>
                <w:bottom w:val="none" w:sz="0" w:space="5" w:color="auto"/>
                <w:right w:val="none" w:sz="0" w:space="5" w:color="auto"/>
              </w:pBdr>
              <w:shd w:val="clear" w:color="auto" w:fill="FECD86"/>
              <w:spacing w:line="240" w:lineRule="auto"/>
              <w:rPr>
                <w:rFonts w:ascii="Montserrat Medium" w:eastAsia="Montserrat Medium" w:hAnsi="Montserrat Medium" w:cs="Montserrat Medium"/>
                <w:sz w:val="20"/>
                <w:szCs w:val="20"/>
              </w:rPr>
            </w:pPr>
            <w:r>
              <w:rPr>
                <w:rFonts w:ascii="Montserrat Medium" w:eastAsia="Montserrat Medium" w:hAnsi="Montserrat Medium" w:cs="Montserrat Medium"/>
                <w:sz w:val="20"/>
                <w:szCs w:val="20"/>
              </w:rPr>
              <w:t xml:space="preserve"> </w:t>
            </w:r>
            <w:r w:rsidR="009B03C5">
              <w:rPr>
                <w:b/>
                <w:sz w:val="20"/>
                <w:szCs w:val="20"/>
              </w:rPr>
              <w:t>Physica</w:t>
            </w:r>
            <w:r w:rsidR="0041563A">
              <w:rPr>
                <w:b/>
                <w:sz w:val="20"/>
                <w:szCs w:val="20"/>
              </w:rPr>
              <w:t>l Geography of U.S. Regions</w:t>
            </w:r>
            <w:r w:rsidR="008F2595">
              <w:rPr>
                <w:b/>
                <w:sz w:val="20"/>
                <w:szCs w:val="20"/>
              </w:rPr>
              <w:t xml:space="preserve"> </w:t>
            </w:r>
            <w:r>
              <w:rPr>
                <w:rFonts w:ascii="Montserrat Medium" w:eastAsia="Montserrat Medium" w:hAnsi="Montserrat Medium" w:cs="Montserrat Medium"/>
                <w:sz w:val="20"/>
                <w:szCs w:val="20"/>
              </w:rPr>
              <w:t xml:space="preserve">| </w:t>
            </w:r>
            <w:r w:rsidR="0041563A">
              <w:rPr>
                <w:rFonts w:ascii="Montserrat Medium" w:eastAsia="Montserrat Medium" w:hAnsi="Montserrat Medium" w:cs="Montserrat Medium"/>
                <w:sz w:val="20"/>
                <w:szCs w:val="20"/>
              </w:rPr>
              <w:t xml:space="preserve">9 </w:t>
            </w:r>
            <w:r>
              <w:rPr>
                <w:rFonts w:ascii="Montserrat Medium" w:eastAsia="Montserrat Medium" w:hAnsi="Montserrat Medium" w:cs="Montserrat Medium"/>
                <w:sz w:val="20"/>
                <w:szCs w:val="20"/>
              </w:rPr>
              <w:t xml:space="preserve">Lessons </w:t>
            </w:r>
          </w:p>
          <w:p w14:paraId="3FADBF79" w14:textId="49655ED0" w:rsidR="009F63D4" w:rsidRPr="0041563A" w:rsidRDefault="0041563A" w:rsidP="00E37B16">
            <w:pPr>
              <w:pStyle w:val="Heading3"/>
            </w:pPr>
            <w:r w:rsidRPr="0041563A">
              <w:t>How can we use physical geography to form regions?</w:t>
            </w:r>
          </w:p>
          <w:p w14:paraId="1A3B9A6C" w14:textId="08E15C94" w:rsidR="00FA674C" w:rsidRDefault="00FA674C" w:rsidP="00FA674C">
            <w:pPr>
              <w:rPr>
                <w:i/>
                <w:iCs/>
                <w:sz w:val="18"/>
                <w:szCs w:val="18"/>
              </w:rPr>
            </w:pPr>
            <w:r>
              <w:rPr>
                <w:i/>
                <w:iCs/>
                <w:sz w:val="18"/>
                <w:szCs w:val="18"/>
              </w:rPr>
              <w:t>Specific lesson objectives still in development.</w:t>
            </w:r>
          </w:p>
          <w:p w14:paraId="237504A5" w14:textId="77777777" w:rsidR="00FA674C" w:rsidRPr="00FA674C" w:rsidRDefault="00FA674C" w:rsidP="00FA674C">
            <w:pPr>
              <w:rPr>
                <w:i/>
                <w:iCs/>
              </w:rPr>
            </w:pPr>
          </w:p>
          <w:p w14:paraId="464370D6" w14:textId="3867CAF4" w:rsidR="009F63D4" w:rsidRDefault="0041563A"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Human Geography</w:t>
            </w:r>
            <w:r w:rsidR="002727DD">
              <w:rPr>
                <w:b/>
                <w:sz w:val="20"/>
                <w:szCs w:val="20"/>
              </w:rPr>
              <w:t xml:space="preserve"> of U.S. Regions</w:t>
            </w:r>
            <w:r w:rsidR="009F63D4">
              <w:rPr>
                <w:rFonts w:ascii="Montserrat Medium" w:eastAsia="Montserrat Medium" w:hAnsi="Montserrat Medium" w:cs="Montserrat Medium"/>
                <w:sz w:val="20"/>
                <w:szCs w:val="20"/>
              </w:rPr>
              <w:t xml:space="preserve"> | </w:t>
            </w:r>
            <w:r w:rsidR="001F3FA3">
              <w:rPr>
                <w:rFonts w:ascii="Montserrat Medium" w:eastAsia="Montserrat Medium" w:hAnsi="Montserrat Medium" w:cs="Montserrat Medium"/>
                <w:sz w:val="20"/>
                <w:szCs w:val="20"/>
              </w:rPr>
              <w:t>6</w:t>
            </w:r>
            <w:r w:rsidR="009F63D4">
              <w:rPr>
                <w:rFonts w:ascii="Montserrat Medium" w:eastAsia="Montserrat Medium" w:hAnsi="Montserrat Medium" w:cs="Montserrat Medium"/>
                <w:sz w:val="20"/>
                <w:szCs w:val="20"/>
              </w:rPr>
              <w:t xml:space="preserve"> Lessons </w:t>
            </w:r>
          </w:p>
          <w:p w14:paraId="244C936B" w14:textId="22E8E68B" w:rsidR="009F63D4" w:rsidRPr="0041563A" w:rsidRDefault="0041563A" w:rsidP="00E37B16">
            <w:pPr>
              <w:pStyle w:val="Heading3"/>
            </w:pPr>
            <w:r w:rsidRPr="0041563A">
              <w:t>How can we use human geography to form regions?</w:t>
            </w:r>
          </w:p>
          <w:p w14:paraId="29FFF7E5" w14:textId="77777777" w:rsidR="001F3FA3" w:rsidRDefault="001F3FA3" w:rsidP="001F3FA3">
            <w:pPr>
              <w:rPr>
                <w:i/>
                <w:iCs/>
                <w:sz w:val="18"/>
                <w:szCs w:val="18"/>
              </w:rPr>
            </w:pPr>
            <w:r>
              <w:rPr>
                <w:i/>
                <w:iCs/>
                <w:sz w:val="18"/>
                <w:szCs w:val="18"/>
              </w:rPr>
              <w:t>Specific lesson objectives still in development.</w:t>
            </w:r>
          </w:p>
          <w:p w14:paraId="62246168" w14:textId="77777777" w:rsidR="009F63D4" w:rsidRDefault="009F63D4" w:rsidP="00E37B16">
            <w:pPr>
              <w:rPr>
                <w:sz w:val="18"/>
                <w:szCs w:val="18"/>
              </w:rPr>
            </w:pPr>
          </w:p>
          <w:p w14:paraId="28B9B4A4" w14:textId="2D13A867" w:rsidR="009F63D4" w:rsidRDefault="002727DD"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Culture of U.S. Regions</w:t>
            </w:r>
            <w:r w:rsidR="001F3FA3">
              <w:rPr>
                <w:b/>
                <w:sz w:val="20"/>
                <w:szCs w:val="20"/>
              </w:rPr>
              <w:t xml:space="preserve"> </w:t>
            </w:r>
            <w:r w:rsidR="009F63D4">
              <w:rPr>
                <w:rFonts w:ascii="Montserrat Medium" w:eastAsia="Montserrat Medium" w:hAnsi="Montserrat Medium" w:cs="Montserrat Medium"/>
                <w:sz w:val="20"/>
                <w:szCs w:val="20"/>
              </w:rPr>
              <w:t xml:space="preserve">| </w:t>
            </w:r>
            <w:r w:rsidR="00974AEA">
              <w:rPr>
                <w:rFonts w:ascii="Montserrat Medium" w:eastAsia="Montserrat Medium" w:hAnsi="Montserrat Medium" w:cs="Montserrat Medium"/>
                <w:sz w:val="20"/>
                <w:szCs w:val="20"/>
              </w:rPr>
              <w:t>8</w:t>
            </w:r>
            <w:r w:rsidR="009F63D4">
              <w:rPr>
                <w:rFonts w:ascii="Montserrat Medium" w:eastAsia="Montserrat Medium" w:hAnsi="Montserrat Medium" w:cs="Montserrat Medium"/>
                <w:sz w:val="20"/>
                <w:szCs w:val="20"/>
              </w:rPr>
              <w:t xml:space="preserve"> Lessons </w:t>
            </w:r>
          </w:p>
          <w:p w14:paraId="3B426453" w14:textId="77777777" w:rsidR="00974AEA" w:rsidRDefault="00974AEA" w:rsidP="001F3FA3">
            <w:pPr>
              <w:rPr>
                <w:b/>
              </w:rPr>
            </w:pPr>
            <w:r w:rsidRPr="00974AEA">
              <w:rPr>
                <w:b/>
              </w:rPr>
              <w:t>How do people in regions express their culture and influence others?</w:t>
            </w:r>
          </w:p>
          <w:p w14:paraId="5F4C9678" w14:textId="6A4D8709" w:rsidR="001F3FA3" w:rsidRDefault="001F3FA3" w:rsidP="001F3FA3">
            <w:pPr>
              <w:rPr>
                <w:i/>
                <w:iCs/>
                <w:sz w:val="18"/>
                <w:szCs w:val="18"/>
              </w:rPr>
            </w:pPr>
            <w:r>
              <w:rPr>
                <w:i/>
                <w:iCs/>
                <w:sz w:val="18"/>
                <w:szCs w:val="18"/>
              </w:rPr>
              <w:t>Specific lesson objectives still in development.</w:t>
            </w:r>
          </w:p>
          <w:p w14:paraId="41CE0053" w14:textId="77777777" w:rsidR="001F3FA3" w:rsidRDefault="001F3FA3" w:rsidP="001F3FA3">
            <w:pPr>
              <w:rPr>
                <w:i/>
                <w:iCs/>
                <w:sz w:val="18"/>
                <w:szCs w:val="18"/>
              </w:rPr>
            </w:pPr>
          </w:p>
          <w:p w14:paraId="15397D2F" w14:textId="77777777" w:rsidR="009F63D4" w:rsidRDefault="009F63D4" w:rsidP="00E37B16">
            <w:pPr>
              <w:keepNext/>
              <w:pBdr>
                <w:top w:val="none" w:sz="0" w:space="5" w:color="auto"/>
                <w:left w:val="none" w:sz="0" w:space="5" w:color="auto"/>
                <w:bottom w:val="none" w:sz="0" w:space="5" w:color="auto"/>
                <w:right w:val="none" w:sz="0" w:space="5" w:color="auto"/>
              </w:pBdr>
              <w:shd w:val="clear" w:color="auto" w:fill="FECD85"/>
              <w:spacing w:line="240" w:lineRule="auto"/>
              <w:rPr>
                <w:rFonts w:ascii="Montserrat Medium" w:eastAsia="Montserrat Medium" w:hAnsi="Montserrat Medium" w:cs="Montserrat Medium"/>
                <w:sz w:val="20"/>
                <w:szCs w:val="20"/>
              </w:rPr>
            </w:pPr>
            <w:r>
              <w:rPr>
                <w:b/>
                <w:sz w:val="20"/>
                <w:szCs w:val="20"/>
              </w:rPr>
              <w:t>Summative Assessment</w:t>
            </w:r>
            <w:r>
              <w:rPr>
                <w:rFonts w:ascii="Montserrat Medium" w:eastAsia="Montserrat Medium" w:hAnsi="Montserrat Medium" w:cs="Montserrat Medium"/>
                <w:sz w:val="20"/>
                <w:szCs w:val="20"/>
              </w:rPr>
              <w:t xml:space="preserve"> | 2 Days </w:t>
            </w:r>
          </w:p>
          <w:p w14:paraId="598438B5" w14:textId="44033755" w:rsidR="009F63D4" w:rsidRDefault="000B4405" w:rsidP="00E37B16">
            <w:pPr>
              <w:pBdr>
                <w:top w:val="none" w:sz="0" w:space="0" w:color="000000"/>
                <w:left w:val="none" w:sz="0" w:space="0" w:color="000000"/>
                <w:bottom w:val="none" w:sz="0" w:space="0" w:color="000000"/>
                <w:right w:val="none" w:sz="0" w:space="0" w:color="000000"/>
                <w:between w:val="none" w:sz="0" w:space="0" w:color="000000"/>
              </w:pBdr>
              <w:ind w:left="90"/>
              <w:rPr>
                <w:sz w:val="20"/>
                <w:szCs w:val="20"/>
              </w:rPr>
            </w:pPr>
            <w:r>
              <w:rPr>
                <w:sz w:val="18"/>
                <w:szCs w:val="18"/>
              </w:rPr>
              <w:t>Students will learn</w:t>
            </w:r>
            <w:r w:rsidR="005D59BB" w:rsidRPr="005D59BB">
              <w:rPr>
                <w:sz w:val="18"/>
                <w:szCs w:val="18"/>
              </w:rPr>
              <w:t xml:space="preserve"> that the National Council for the Social Studies</w:t>
            </w:r>
            <w:r>
              <w:rPr>
                <w:sz w:val="18"/>
                <w:szCs w:val="18"/>
              </w:rPr>
              <w:t xml:space="preserve"> </w:t>
            </w:r>
            <w:r w:rsidR="005D59BB" w:rsidRPr="005D59BB">
              <w:rPr>
                <w:sz w:val="18"/>
                <w:szCs w:val="18"/>
              </w:rPr>
              <w:t>makes recommendations to school districts and state boards of education on what should be in a quality social studies program</w:t>
            </w:r>
            <w:r>
              <w:rPr>
                <w:sz w:val="18"/>
                <w:szCs w:val="18"/>
              </w:rPr>
              <w:t>; r</w:t>
            </w:r>
            <w:r w:rsidR="005D59BB" w:rsidRPr="005D59BB">
              <w:rPr>
                <w:sz w:val="18"/>
                <w:szCs w:val="18"/>
              </w:rPr>
              <w:t>ight now, different programs use different regional designations. </w:t>
            </w:r>
            <w:r>
              <w:rPr>
                <w:sz w:val="18"/>
                <w:szCs w:val="18"/>
              </w:rPr>
              <w:t>Their task on the summative assessment</w:t>
            </w:r>
            <w:r w:rsidR="005D59BB" w:rsidRPr="005D59BB">
              <w:rPr>
                <w:sz w:val="18"/>
                <w:szCs w:val="18"/>
              </w:rPr>
              <w:t xml:space="preserve"> is to propose the best way for the fifty states to be sorted into regions for fourth grade curriculum used across the country. Their proposal will include evidence for why they think their regional designation is the best idea.</w:t>
            </w:r>
          </w:p>
        </w:tc>
      </w:tr>
    </w:tbl>
    <w:p w14:paraId="2E6F24BA" w14:textId="77777777" w:rsidR="009D3857" w:rsidRPr="00006608" w:rsidRDefault="009D3857">
      <w:pPr>
        <w:widowControl w:val="0"/>
        <w:rPr>
          <w:i/>
          <w:iCs/>
          <w:sz w:val="18"/>
          <w:szCs w:val="18"/>
        </w:rPr>
      </w:pPr>
    </w:p>
    <w:sectPr w:rsidR="009D3857" w:rsidRPr="00006608">
      <w:headerReference w:type="even" r:id="rId11"/>
      <w:headerReference w:type="default" r:id="rId12"/>
      <w:footerReference w:type="default" r:id="rId13"/>
      <w:headerReference w:type="first" r:id="rId14"/>
      <w:pgSz w:w="15840" w:h="12240" w:orient="landscape"/>
      <w:pgMar w:top="504" w:right="863" w:bottom="504"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C6586" w14:textId="77777777" w:rsidR="00255493" w:rsidRDefault="00255493">
      <w:pPr>
        <w:spacing w:line="240" w:lineRule="auto"/>
      </w:pPr>
      <w:r>
        <w:separator/>
      </w:r>
    </w:p>
  </w:endnote>
  <w:endnote w:type="continuationSeparator" w:id="0">
    <w:p w14:paraId="3F4F555A" w14:textId="77777777" w:rsidR="00255493" w:rsidRDefault="00255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Avenir">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EB Garamond">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08E28" w14:textId="099A98AB" w:rsidR="009D3857" w:rsidRDefault="003F4D37">
    <w:pPr>
      <w:pBdr>
        <w:top w:val="single" w:sz="8" w:space="2" w:color="000000"/>
      </w:pBdr>
      <w:spacing w:line="240" w:lineRule="auto"/>
    </w:pPr>
    <w:r>
      <w:rPr>
        <w:i/>
        <w:sz w:val="16"/>
        <w:szCs w:val="16"/>
      </w:rPr>
      <w:t>Unless otherwise noted, Investigating History is © 202</w:t>
    </w:r>
    <w:r w:rsidR="008C0057">
      <w:rPr>
        <w:i/>
        <w:sz w:val="16"/>
        <w:szCs w:val="16"/>
      </w:rPr>
      <w:t>4</w:t>
    </w:r>
    <w:r>
      <w:rPr>
        <w:i/>
        <w:sz w:val="16"/>
        <w:szCs w:val="16"/>
      </w:rPr>
      <w:t xml:space="preserve"> by DESE and licensed under CC BY-NC 4.0. </w:t>
    </w:r>
    <w:r>
      <w:rPr>
        <w:i/>
        <w:sz w:val="16"/>
        <w:szCs w:val="16"/>
      </w:rPr>
      <w:br/>
      <w:t xml:space="preserve">For more information, visit </w:t>
    </w:r>
    <w:hyperlink r:id="rId1">
      <w:r>
        <w:rPr>
          <w:i/>
          <w:color w:val="1155CC"/>
          <w:sz w:val="16"/>
          <w:szCs w:val="16"/>
          <w:u w:val="single"/>
        </w:rPr>
        <w:t>http://creativecommons.org/licenses/by-nc/4.0/</w:t>
      </w:r>
    </w:hyperlink>
    <w:r>
      <w:rPr>
        <w:i/>
        <w:sz w:val="16"/>
        <w:szCs w:val="16"/>
      </w:rPr>
      <w:t xml:space="preserve">. </w:t>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D47D5" w14:textId="77777777" w:rsidR="00255493" w:rsidRDefault="00255493">
      <w:pPr>
        <w:spacing w:line="240" w:lineRule="auto"/>
      </w:pPr>
      <w:r>
        <w:separator/>
      </w:r>
    </w:p>
  </w:footnote>
  <w:footnote w:type="continuationSeparator" w:id="0">
    <w:p w14:paraId="0D389D78" w14:textId="77777777" w:rsidR="00255493" w:rsidRDefault="00255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ACEBC" w14:textId="1E0C8B24" w:rsidR="00006608" w:rsidRDefault="00457506">
    <w:pPr>
      <w:pStyle w:val="Header"/>
    </w:pPr>
    <w:r>
      <w:rPr>
        <w:noProof/>
      </w:rPr>
      <w:pict w14:anchorId="6242B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25576" o:spid="_x0000_s1027" type="#_x0000_t136" alt="" style="position:absolute;margin-left:0;margin-top:0;width:705.55pt;height:318.6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00172" w14:textId="7445EDEC" w:rsidR="00006608" w:rsidRDefault="00457506">
    <w:pPr>
      <w:pStyle w:val="Header"/>
    </w:pPr>
    <w:r>
      <w:rPr>
        <w:noProof/>
      </w:rPr>
      <w:pict w14:anchorId="39C57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25577" o:spid="_x0000_s1026" type="#_x0000_t136" alt="" style="position:absolute;margin-left:0;margin-top:0;width:705.55pt;height:318.6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0E55D" w14:textId="328D4194" w:rsidR="00006608" w:rsidRDefault="00457506">
    <w:pPr>
      <w:pStyle w:val="Header"/>
    </w:pPr>
    <w:r>
      <w:rPr>
        <w:noProof/>
      </w:rPr>
      <w:pict w14:anchorId="7019A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25575" o:spid="_x0000_s1025" type="#_x0000_t136" alt="" style="position:absolute;margin-left:0;margin-top:0;width:705.55pt;height:318.6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Montserra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7551"/>
    <w:multiLevelType w:val="multilevel"/>
    <w:tmpl w:val="24180A98"/>
    <w:lvl w:ilvl="0">
      <w:start w:val="1"/>
      <w:numFmt w:val="decimal"/>
      <w:lvlText w:val="L %1."/>
      <w:lvlJc w:val="left"/>
      <w:pPr>
        <w:ind w:left="450" w:hanging="360"/>
      </w:pPr>
      <w:rPr>
        <w:rFonts w:ascii="Montserrat" w:eastAsia="Avenir" w:hAnsi="Montserrat" w:cs="Avenir" w:hint="default"/>
        <w:b/>
        <w:sz w:val="18"/>
        <w:szCs w:val="18"/>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10D61844"/>
    <w:multiLevelType w:val="multilevel"/>
    <w:tmpl w:val="24180A98"/>
    <w:lvl w:ilvl="0">
      <w:start w:val="1"/>
      <w:numFmt w:val="decimal"/>
      <w:lvlText w:val="L %1."/>
      <w:lvlJc w:val="left"/>
      <w:pPr>
        <w:ind w:left="450" w:hanging="360"/>
      </w:pPr>
      <w:rPr>
        <w:rFonts w:ascii="Montserrat" w:eastAsia="Avenir" w:hAnsi="Montserrat" w:cs="Avenir" w:hint="default"/>
        <w:b/>
        <w:sz w:val="18"/>
        <w:szCs w:val="18"/>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2A0F433A"/>
    <w:multiLevelType w:val="multilevel"/>
    <w:tmpl w:val="24180A98"/>
    <w:lvl w:ilvl="0">
      <w:start w:val="1"/>
      <w:numFmt w:val="decimal"/>
      <w:lvlText w:val="L %1."/>
      <w:lvlJc w:val="left"/>
      <w:pPr>
        <w:ind w:left="450" w:hanging="360"/>
      </w:pPr>
      <w:rPr>
        <w:rFonts w:ascii="Montserrat" w:eastAsia="Avenir" w:hAnsi="Montserrat" w:cs="Avenir" w:hint="default"/>
        <w:b/>
        <w:sz w:val="18"/>
        <w:szCs w:val="18"/>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388A3EF6"/>
    <w:multiLevelType w:val="multilevel"/>
    <w:tmpl w:val="24180A98"/>
    <w:lvl w:ilvl="0">
      <w:start w:val="1"/>
      <w:numFmt w:val="decimal"/>
      <w:lvlText w:val="L %1."/>
      <w:lvlJc w:val="left"/>
      <w:pPr>
        <w:ind w:left="720" w:hanging="360"/>
      </w:pPr>
      <w:rPr>
        <w:rFonts w:ascii="Montserrat" w:eastAsia="Avenir" w:hAnsi="Montserrat" w:cs="Avenir" w:hint="default"/>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0A02C1"/>
    <w:multiLevelType w:val="multilevel"/>
    <w:tmpl w:val="24180A98"/>
    <w:lvl w:ilvl="0">
      <w:start w:val="1"/>
      <w:numFmt w:val="decimal"/>
      <w:lvlText w:val="L %1."/>
      <w:lvlJc w:val="left"/>
      <w:pPr>
        <w:ind w:left="720" w:hanging="360"/>
      </w:pPr>
      <w:rPr>
        <w:rFonts w:ascii="Montserrat" w:eastAsia="Avenir" w:hAnsi="Montserrat" w:cs="Avenir" w:hint="default"/>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4099309">
    <w:abstractNumId w:val="4"/>
  </w:num>
  <w:num w:numId="2" w16cid:durableId="249704013">
    <w:abstractNumId w:val="1"/>
  </w:num>
  <w:num w:numId="3" w16cid:durableId="436171900">
    <w:abstractNumId w:val="3"/>
  </w:num>
  <w:num w:numId="4" w16cid:durableId="1843277058">
    <w:abstractNumId w:val="0"/>
  </w:num>
  <w:num w:numId="5" w16cid:durableId="119349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57"/>
    <w:rsid w:val="00006608"/>
    <w:rsid w:val="000512AB"/>
    <w:rsid w:val="0007673A"/>
    <w:rsid w:val="00095025"/>
    <w:rsid w:val="000B4405"/>
    <w:rsid w:val="000B7F3E"/>
    <w:rsid w:val="000E1E86"/>
    <w:rsid w:val="00111CA8"/>
    <w:rsid w:val="00150DB6"/>
    <w:rsid w:val="00156311"/>
    <w:rsid w:val="001F3FA3"/>
    <w:rsid w:val="002339A1"/>
    <w:rsid w:val="002402FB"/>
    <w:rsid w:val="00255493"/>
    <w:rsid w:val="002727DD"/>
    <w:rsid w:val="002B513A"/>
    <w:rsid w:val="002C2A0F"/>
    <w:rsid w:val="002D58DA"/>
    <w:rsid w:val="002F1B85"/>
    <w:rsid w:val="0031707D"/>
    <w:rsid w:val="0036139C"/>
    <w:rsid w:val="0038423E"/>
    <w:rsid w:val="003B57A7"/>
    <w:rsid w:val="003C0E5D"/>
    <w:rsid w:val="003E4F44"/>
    <w:rsid w:val="003F2600"/>
    <w:rsid w:val="003F4D37"/>
    <w:rsid w:val="003F6D75"/>
    <w:rsid w:val="00414FF5"/>
    <w:rsid w:val="0041563A"/>
    <w:rsid w:val="00457506"/>
    <w:rsid w:val="00470508"/>
    <w:rsid w:val="00521E74"/>
    <w:rsid w:val="005520E8"/>
    <w:rsid w:val="00572096"/>
    <w:rsid w:val="005D340D"/>
    <w:rsid w:val="005D59BB"/>
    <w:rsid w:val="005E0C7D"/>
    <w:rsid w:val="005E6504"/>
    <w:rsid w:val="00637E14"/>
    <w:rsid w:val="0066624D"/>
    <w:rsid w:val="006865DC"/>
    <w:rsid w:val="006975BD"/>
    <w:rsid w:val="006B35E9"/>
    <w:rsid w:val="006D2CD4"/>
    <w:rsid w:val="006F5D24"/>
    <w:rsid w:val="007075A6"/>
    <w:rsid w:val="00720806"/>
    <w:rsid w:val="00745E4C"/>
    <w:rsid w:val="0075190B"/>
    <w:rsid w:val="007E13EB"/>
    <w:rsid w:val="0080337B"/>
    <w:rsid w:val="00805451"/>
    <w:rsid w:val="00834929"/>
    <w:rsid w:val="00865127"/>
    <w:rsid w:val="00881F30"/>
    <w:rsid w:val="008C0057"/>
    <w:rsid w:val="008D5A55"/>
    <w:rsid w:val="008F2595"/>
    <w:rsid w:val="008F3944"/>
    <w:rsid w:val="008F6AD7"/>
    <w:rsid w:val="00913D1E"/>
    <w:rsid w:val="0093301B"/>
    <w:rsid w:val="0093379E"/>
    <w:rsid w:val="00933806"/>
    <w:rsid w:val="00974AEA"/>
    <w:rsid w:val="009B03C5"/>
    <w:rsid w:val="009B21D5"/>
    <w:rsid w:val="009B4820"/>
    <w:rsid w:val="009D3857"/>
    <w:rsid w:val="009D397E"/>
    <w:rsid w:val="009F63D4"/>
    <w:rsid w:val="00A2487C"/>
    <w:rsid w:val="00A44653"/>
    <w:rsid w:val="00AB43C2"/>
    <w:rsid w:val="00AF7520"/>
    <w:rsid w:val="00B65CF3"/>
    <w:rsid w:val="00BD44F0"/>
    <w:rsid w:val="00C214ED"/>
    <w:rsid w:val="00C21F5C"/>
    <w:rsid w:val="00C27EBC"/>
    <w:rsid w:val="00C87DF9"/>
    <w:rsid w:val="00C922DA"/>
    <w:rsid w:val="00CB54CC"/>
    <w:rsid w:val="00CB6B78"/>
    <w:rsid w:val="00CD7BEC"/>
    <w:rsid w:val="00CF57A6"/>
    <w:rsid w:val="00D570DB"/>
    <w:rsid w:val="00D7077D"/>
    <w:rsid w:val="00D711AF"/>
    <w:rsid w:val="00D86E77"/>
    <w:rsid w:val="00D87B55"/>
    <w:rsid w:val="00DA04E8"/>
    <w:rsid w:val="00E00228"/>
    <w:rsid w:val="00E12B4A"/>
    <w:rsid w:val="00E23DF8"/>
    <w:rsid w:val="00E90A59"/>
    <w:rsid w:val="00E93AF6"/>
    <w:rsid w:val="00EA0C55"/>
    <w:rsid w:val="00EA6943"/>
    <w:rsid w:val="00EC5C7C"/>
    <w:rsid w:val="00EF1738"/>
    <w:rsid w:val="00F14B18"/>
    <w:rsid w:val="00FA674C"/>
    <w:rsid w:val="00FB47B8"/>
    <w:rsid w:val="00FD0C07"/>
    <w:rsid w:val="00FE40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4C1"/>
  <w15:docId w15:val="{98D9EE4C-A20D-4302-ADE5-0CF68B16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line="240" w:lineRule="auto"/>
      <w:outlineLvl w:val="0"/>
    </w:pPr>
    <w:rPr>
      <w:rFonts w:ascii="EB Garamond" w:eastAsia="EB Garamond" w:hAnsi="EB Garamond" w:cs="EB Garamond"/>
      <w:b/>
      <w:color w:val="FFFFFF"/>
      <w:sz w:val="46"/>
      <w:szCs w:val="46"/>
    </w:rPr>
  </w:style>
  <w:style w:type="paragraph" w:styleId="Heading2">
    <w:name w:val="heading 2"/>
    <w:basedOn w:val="Normal"/>
    <w:next w:val="Normal"/>
    <w:uiPriority w:val="9"/>
    <w:unhideWhenUsed/>
    <w:qFormat/>
    <w:pPr>
      <w:keepNext/>
      <w:keepLines/>
      <w:spacing w:line="240" w:lineRule="auto"/>
      <w:outlineLvl w:val="1"/>
    </w:pPr>
    <w:rPr>
      <w:b/>
      <w:color w:val="2B669A"/>
      <w:sz w:val="18"/>
      <w:szCs w:val="18"/>
      <w:shd w:val="clear" w:color="auto" w:fill="F0F7FD"/>
    </w:rPr>
  </w:style>
  <w:style w:type="paragraph" w:styleId="Heading3">
    <w:name w:val="heading 3"/>
    <w:basedOn w:val="Normal"/>
    <w:next w:val="Normal"/>
    <w:link w:val="Heading3Char"/>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C0057"/>
    <w:pPr>
      <w:tabs>
        <w:tab w:val="center" w:pos="4680"/>
        <w:tab w:val="right" w:pos="9360"/>
      </w:tabs>
      <w:spacing w:line="240" w:lineRule="auto"/>
    </w:pPr>
  </w:style>
  <w:style w:type="character" w:customStyle="1" w:styleId="HeaderChar">
    <w:name w:val="Header Char"/>
    <w:basedOn w:val="DefaultParagraphFont"/>
    <w:link w:val="Header"/>
    <w:uiPriority w:val="99"/>
    <w:rsid w:val="008C0057"/>
  </w:style>
  <w:style w:type="paragraph" w:styleId="Footer">
    <w:name w:val="footer"/>
    <w:basedOn w:val="Normal"/>
    <w:link w:val="FooterChar"/>
    <w:uiPriority w:val="99"/>
    <w:unhideWhenUsed/>
    <w:rsid w:val="008C0057"/>
    <w:pPr>
      <w:tabs>
        <w:tab w:val="center" w:pos="4680"/>
        <w:tab w:val="right" w:pos="9360"/>
      </w:tabs>
      <w:spacing w:line="240" w:lineRule="auto"/>
    </w:pPr>
  </w:style>
  <w:style w:type="character" w:customStyle="1" w:styleId="FooterChar">
    <w:name w:val="Footer Char"/>
    <w:basedOn w:val="DefaultParagraphFont"/>
    <w:link w:val="Footer"/>
    <w:uiPriority w:val="99"/>
    <w:rsid w:val="008C0057"/>
  </w:style>
  <w:style w:type="character" w:customStyle="1" w:styleId="Heading1Char">
    <w:name w:val="Heading 1 Char"/>
    <w:basedOn w:val="DefaultParagraphFont"/>
    <w:link w:val="Heading1"/>
    <w:uiPriority w:val="9"/>
    <w:rsid w:val="00006608"/>
    <w:rPr>
      <w:rFonts w:ascii="EB Garamond" w:eastAsia="EB Garamond" w:hAnsi="EB Garamond" w:cs="EB Garamond"/>
      <w:b/>
      <w:color w:val="FFFFFF"/>
      <w:sz w:val="46"/>
      <w:szCs w:val="46"/>
    </w:rPr>
  </w:style>
  <w:style w:type="character" w:customStyle="1" w:styleId="Heading3Char">
    <w:name w:val="Heading 3 Char"/>
    <w:basedOn w:val="DefaultParagraphFont"/>
    <w:link w:val="Heading3"/>
    <w:uiPriority w:val="9"/>
    <w:rsid w:val="00006608"/>
    <w:rPr>
      <w:b/>
    </w:rPr>
  </w:style>
  <w:style w:type="paragraph" w:styleId="NoSpacing">
    <w:name w:val="No Spacing"/>
    <w:uiPriority w:val="1"/>
    <w:qFormat/>
    <w:rsid w:val="00006608"/>
    <w:pPr>
      <w:spacing w:line="240" w:lineRule="auto"/>
    </w:pPr>
  </w:style>
  <w:style w:type="character" w:styleId="Hyperlink">
    <w:name w:val="Hyperlink"/>
    <w:basedOn w:val="DefaultParagraphFont"/>
    <w:uiPriority w:val="99"/>
    <w:unhideWhenUsed/>
    <w:rsid w:val="005D59BB"/>
    <w:rPr>
      <w:color w:val="0000FF" w:themeColor="hyperlink"/>
      <w:u w:val="single"/>
    </w:rPr>
  </w:style>
  <w:style w:type="character" w:styleId="UnresolvedMention">
    <w:name w:val="Unresolved Mention"/>
    <w:basedOn w:val="DefaultParagraphFont"/>
    <w:uiPriority w:val="99"/>
    <w:semiHidden/>
    <w:unhideWhenUsed/>
    <w:rsid w:val="005D5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577879">
      <w:bodyDiv w:val="1"/>
      <w:marLeft w:val="0"/>
      <w:marRight w:val="0"/>
      <w:marTop w:val="0"/>
      <w:marBottom w:val="0"/>
      <w:divBdr>
        <w:top w:val="none" w:sz="0" w:space="0" w:color="auto"/>
        <w:left w:val="none" w:sz="0" w:space="0" w:color="auto"/>
        <w:bottom w:val="none" w:sz="0" w:space="0" w:color="auto"/>
        <w:right w:val="none" w:sz="0" w:space="0" w:color="auto"/>
      </w:divBdr>
    </w:div>
    <w:div w:id="508060130">
      <w:bodyDiv w:val="1"/>
      <w:marLeft w:val="0"/>
      <w:marRight w:val="0"/>
      <w:marTop w:val="0"/>
      <w:marBottom w:val="0"/>
      <w:divBdr>
        <w:top w:val="none" w:sz="0" w:space="0" w:color="auto"/>
        <w:left w:val="none" w:sz="0" w:space="0" w:color="auto"/>
        <w:bottom w:val="none" w:sz="0" w:space="0" w:color="auto"/>
        <w:right w:val="none" w:sz="0" w:space="0" w:color="auto"/>
      </w:divBdr>
    </w:div>
    <w:div w:id="1335379996">
      <w:bodyDiv w:val="1"/>
      <w:marLeft w:val="0"/>
      <w:marRight w:val="0"/>
      <w:marTop w:val="0"/>
      <w:marBottom w:val="0"/>
      <w:divBdr>
        <w:top w:val="none" w:sz="0" w:space="0" w:color="auto"/>
        <w:left w:val="none" w:sz="0" w:space="0" w:color="auto"/>
        <w:bottom w:val="none" w:sz="0" w:space="0" w:color="auto"/>
        <w:right w:val="none" w:sz="0" w:space="0" w:color="auto"/>
      </w:divBdr>
    </w:div>
    <w:div w:id="1405881040">
      <w:bodyDiv w:val="1"/>
      <w:marLeft w:val="0"/>
      <w:marRight w:val="0"/>
      <w:marTop w:val="0"/>
      <w:marBottom w:val="0"/>
      <w:divBdr>
        <w:top w:val="none" w:sz="0" w:space="0" w:color="auto"/>
        <w:left w:val="none" w:sz="0" w:space="0" w:color="auto"/>
        <w:bottom w:val="none" w:sz="0" w:space="0" w:color="auto"/>
        <w:right w:val="none" w:sz="0" w:space="0" w:color="auto"/>
      </w:divBdr>
    </w:div>
    <w:div w:id="1517384879">
      <w:bodyDiv w:val="1"/>
      <w:marLeft w:val="0"/>
      <w:marRight w:val="0"/>
      <w:marTop w:val="0"/>
      <w:marBottom w:val="0"/>
      <w:divBdr>
        <w:top w:val="none" w:sz="0" w:space="0" w:color="auto"/>
        <w:left w:val="none" w:sz="0" w:space="0" w:color="auto"/>
        <w:bottom w:val="none" w:sz="0" w:space="0" w:color="auto"/>
        <w:right w:val="none" w:sz="0" w:space="0" w:color="auto"/>
      </w:divBdr>
    </w:div>
    <w:div w:id="1550606120">
      <w:bodyDiv w:val="1"/>
      <w:marLeft w:val="0"/>
      <w:marRight w:val="0"/>
      <w:marTop w:val="0"/>
      <w:marBottom w:val="0"/>
      <w:divBdr>
        <w:top w:val="none" w:sz="0" w:space="0" w:color="auto"/>
        <w:left w:val="none" w:sz="0" w:space="0" w:color="auto"/>
        <w:bottom w:val="none" w:sz="0" w:space="0" w:color="auto"/>
        <w:right w:val="none" w:sz="0" w:space="0" w:color="auto"/>
      </w:divBdr>
    </w:div>
    <w:div w:id="1721709356">
      <w:bodyDiv w:val="1"/>
      <w:marLeft w:val="0"/>
      <w:marRight w:val="0"/>
      <w:marTop w:val="0"/>
      <w:marBottom w:val="0"/>
      <w:divBdr>
        <w:top w:val="none" w:sz="0" w:space="0" w:color="auto"/>
        <w:left w:val="none" w:sz="0" w:space="0" w:color="auto"/>
        <w:bottom w:val="none" w:sz="0" w:space="0" w:color="auto"/>
        <w:right w:val="none" w:sz="0" w:space="0" w:color="auto"/>
      </w:divBdr>
    </w:div>
    <w:div w:id="1852719372">
      <w:bodyDiv w:val="1"/>
      <w:marLeft w:val="0"/>
      <w:marRight w:val="0"/>
      <w:marTop w:val="0"/>
      <w:marBottom w:val="0"/>
      <w:divBdr>
        <w:top w:val="none" w:sz="0" w:space="0" w:color="auto"/>
        <w:left w:val="none" w:sz="0" w:space="0" w:color="auto"/>
        <w:bottom w:val="none" w:sz="0" w:space="0" w:color="auto"/>
        <w:right w:val="none" w:sz="0" w:space="0" w:color="auto"/>
      </w:divBdr>
    </w:div>
    <w:div w:id="1911424431">
      <w:bodyDiv w:val="1"/>
      <w:marLeft w:val="0"/>
      <w:marRight w:val="0"/>
      <w:marTop w:val="0"/>
      <w:marBottom w:val="0"/>
      <w:divBdr>
        <w:top w:val="none" w:sz="0" w:space="0" w:color="auto"/>
        <w:left w:val="none" w:sz="0" w:space="0" w:color="auto"/>
        <w:bottom w:val="none" w:sz="0" w:space="0" w:color="auto"/>
        <w:right w:val="none" w:sz="0" w:space="0" w:color="auto"/>
      </w:divBdr>
    </w:div>
    <w:div w:id="212993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6" ma:contentTypeDescription="Create a new document." ma:contentTypeScope="" ma:versionID="5e32de3aa0b5fdb42715a7314f67cd5f">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343d9dd46b930d9390ea00c4d599db4f"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Props1.xml><?xml version="1.0" encoding="utf-8"?>
<ds:datastoreItem xmlns:ds="http://schemas.openxmlformats.org/officeDocument/2006/customXml" ds:itemID="{F38FB2CE-484A-48BD-AE30-994D6ED7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453A0-33FE-4B99-9196-2B267BEC41F8}">
  <ds:schemaRefs>
    <ds:schemaRef ds:uri="http://schemas.microsoft.com/sharepoint/v3/contenttype/forms"/>
  </ds:schemaRefs>
</ds:datastoreItem>
</file>

<file path=customXml/itemProps3.xml><?xml version="1.0" encoding="utf-8"?>
<ds:datastoreItem xmlns:ds="http://schemas.openxmlformats.org/officeDocument/2006/customXml" ds:itemID="{222C6A3C-6477-435A-836D-03DF684AACAD}">
  <ds:schemaRefs>
    <ds:schemaRef ds:uri="http://schemas.microsoft.com/office/2006/documentManagement/types"/>
    <ds:schemaRef ds:uri="http://purl.org/dc/elements/1.1/"/>
    <ds:schemaRef ds:uri="8df8dc5e-e5f0-476b-aed9-3b59e9fde311"/>
    <ds:schemaRef ds:uri="http://purl.org/dc/terms/"/>
    <ds:schemaRef ds:uri="7d325074-d398-43b9-9fad-f1a483cc331c"/>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2426</Words>
  <Characters>12569</Characters>
  <Application>Microsoft Office Word</Application>
  <DocSecurity>0</DocSecurity>
  <Lines>322</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G4 Unit Inquiry Maps</dc:title>
  <dc:subject/>
  <dc:creator>DESE</dc:creator>
  <cp:keywords/>
  <cp:lastModifiedBy>Zou, Dong (EOE)</cp:lastModifiedBy>
  <cp:revision>3</cp:revision>
  <dcterms:created xsi:type="dcterms:W3CDTF">2024-04-11T18:05:00Z</dcterms:created>
  <dcterms:modified xsi:type="dcterms:W3CDTF">2024-04-11T20:18:00Z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11 2024 12:00AM</vt:lpwstr>
  </property>
</Properties>
</file>