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A597" w14:textId="4026EC39" w:rsidR="006C55B1" w:rsidRPr="00DC3D25" w:rsidRDefault="006C55B1" w:rsidP="006C55B1">
      <w:pPr>
        <w:shd w:val="clear" w:color="auto" w:fill="FFFFFF"/>
        <w:spacing w:before="100" w:beforeAutospacing="1" w:after="100" w:afterAutospacing="1" w:line="240" w:lineRule="auto"/>
        <w:outlineLvl w:val="0"/>
        <w:rPr>
          <w:rFonts w:eastAsia="Times New Roman" w:cs="Segoe UI"/>
          <w:color w:val="222222"/>
          <w:kern w:val="36"/>
          <w14:ligatures w14:val="none"/>
        </w:rPr>
      </w:pPr>
      <w:r w:rsidRPr="00DC3D25">
        <w:rPr>
          <w:rFonts w:eastAsia="Times New Roman" w:cs="Segoe UI"/>
          <w:color w:val="222222"/>
          <w:kern w:val="36"/>
          <w14:ligatures w14:val="none"/>
        </w:rPr>
        <w:t>603 CMR 18.00:</w:t>
      </w:r>
    </w:p>
    <w:p w14:paraId="42CE6FD1" w14:textId="77777777" w:rsidR="006C55B1" w:rsidRPr="00DC3D25" w:rsidRDefault="006C55B1" w:rsidP="006C55B1">
      <w:pPr>
        <w:shd w:val="clear" w:color="auto" w:fill="FFFFFF"/>
        <w:spacing w:before="100" w:beforeAutospacing="1" w:after="100" w:afterAutospacing="1" w:line="240" w:lineRule="auto"/>
        <w:outlineLvl w:val="1"/>
        <w:rPr>
          <w:rFonts w:eastAsia="Times New Roman" w:cs="Segoe UI"/>
          <w:spacing w:val="12"/>
          <w:kern w:val="0"/>
          <w14:ligatures w14:val="none"/>
        </w:rPr>
      </w:pPr>
      <w:r w:rsidRPr="00DC3D25">
        <w:rPr>
          <w:rFonts w:eastAsia="Times New Roman" w:cs="Segoe UI"/>
          <w:spacing w:val="12"/>
          <w:kern w:val="0"/>
          <w14:ligatures w14:val="none"/>
        </w:rPr>
        <w:t>Program and Safety Standards for Approved Public or Private Day and Residential Special Education School Programs</w:t>
      </w:r>
    </w:p>
    <w:p w14:paraId="04A4763A" w14:textId="77777777" w:rsidR="006C55B1" w:rsidRPr="00DC3D25" w:rsidRDefault="006C55B1" w:rsidP="006C55B1">
      <w:p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b/>
          <w:bCs/>
          <w:color w:val="212529"/>
          <w:kern w:val="0"/>
          <w14:ligatures w14:val="none"/>
        </w:rPr>
        <w:t>Section:</w:t>
      </w:r>
    </w:p>
    <w:p w14:paraId="3458459F" w14:textId="77777777" w:rsidR="006C55B1" w:rsidRPr="00DC3D25" w:rsidRDefault="006C55B1" w:rsidP="0066130F">
      <w:pPr>
        <w:numPr>
          <w:ilvl w:val="0"/>
          <w:numId w:val="1"/>
        </w:numPr>
        <w:shd w:val="clear" w:color="auto" w:fill="FFFFFF"/>
        <w:spacing w:before="100" w:beforeAutospacing="1" w:after="100" w:afterAutospacing="1" w:line="240" w:lineRule="auto"/>
        <w:rPr>
          <w:rFonts w:eastAsia="Times New Roman" w:cs="Segoe UI"/>
          <w:color w:val="212529"/>
          <w:kern w:val="0"/>
          <w14:ligatures w14:val="none"/>
        </w:rPr>
      </w:pPr>
      <w:hyperlink r:id="rId10" w:history="1">
        <w:r w:rsidRPr="00DC3D25">
          <w:rPr>
            <w:rFonts w:eastAsia="Times New Roman" w:cs="Segoe UI"/>
            <w:color w:val="0060C7"/>
            <w:kern w:val="0"/>
            <w14:ligatures w14:val="none"/>
          </w:rPr>
          <w:t>18.01:</w:t>
        </w:r>
      </w:hyperlink>
      <w:r w:rsidRPr="00DC3D25">
        <w:rPr>
          <w:rFonts w:eastAsia="Times New Roman" w:cs="Segoe UI"/>
          <w:color w:val="212529"/>
          <w:kern w:val="0"/>
          <w14:ligatures w14:val="none"/>
        </w:rPr>
        <w:t> Authority, Scope and Purpose</w:t>
      </w:r>
    </w:p>
    <w:p w14:paraId="3973A13B" w14:textId="77777777" w:rsidR="006C55B1" w:rsidRPr="00DC3D25" w:rsidRDefault="006C55B1" w:rsidP="0066130F">
      <w:pPr>
        <w:numPr>
          <w:ilvl w:val="0"/>
          <w:numId w:val="1"/>
        </w:numPr>
        <w:shd w:val="clear" w:color="auto" w:fill="FFFFFF"/>
        <w:spacing w:before="100" w:beforeAutospacing="1" w:after="100" w:afterAutospacing="1" w:line="240" w:lineRule="auto"/>
        <w:rPr>
          <w:rFonts w:eastAsia="Times New Roman" w:cs="Segoe UI"/>
          <w:color w:val="212529"/>
          <w:kern w:val="0"/>
          <w14:ligatures w14:val="none"/>
        </w:rPr>
      </w:pPr>
      <w:hyperlink r:id="rId11" w:history="1">
        <w:r w:rsidRPr="00DC3D25">
          <w:rPr>
            <w:rFonts w:eastAsia="Times New Roman" w:cs="Segoe UI"/>
            <w:color w:val="0060C7"/>
            <w:kern w:val="0"/>
            <w14:ligatures w14:val="none"/>
          </w:rPr>
          <w:t>18.02:</w:t>
        </w:r>
      </w:hyperlink>
      <w:r w:rsidRPr="00DC3D25">
        <w:rPr>
          <w:rFonts w:eastAsia="Times New Roman" w:cs="Segoe UI"/>
          <w:color w:val="212529"/>
          <w:kern w:val="0"/>
          <w14:ligatures w14:val="none"/>
        </w:rPr>
        <w:t> Definitions</w:t>
      </w:r>
    </w:p>
    <w:p w14:paraId="23FD1E51" w14:textId="77777777" w:rsidR="006C55B1" w:rsidRPr="00DC3D25" w:rsidRDefault="006C55B1" w:rsidP="0066130F">
      <w:pPr>
        <w:numPr>
          <w:ilvl w:val="0"/>
          <w:numId w:val="1"/>
        </w:numPr>
        <w:shd w:val="clear" w:color="auto" w:fill="FFFFFF"/>
        <w:spacing w:before="100" w:beforeAutospacing="1" w:after="100" w:afterAutospacing="1" w:line="240" w:lineRule="auto"/>
        <w:rPr>
          <w:rFonts w:eastAsia="Times New Roman" w:cs="Segoe UI"/>
          <w:color w:val="212529"/>
          <w:kern w:val="0"/>
          <w14:ligatures w14:val="none"/>
        </w:rPr>
      </w:pPr>
      <w:hyperlink r:id="rId12" w:history="1">
        <w:r w:rsidRPr="00DC3D25">
          <w:rPr>
            <w:rFonts w:eastAsia="Times New Roman" w:cs="Segoe UI"/>
            <w:color w:val="0060C7"/>
            <w:kern w:val="0"/>
            <w14:ligatures w14:val="none"/>
          </w:rPr>
          <w:t>18.03:</w:t>
        </w:r>
      </w:hyperlink>
      <w:r w:rsidRPr="00DC3D25">
        <w:rPr>
          <w:rFonts w:eastAsia="Times New Roman" w:cs="Segoe UI"/>
          <w:color w:val="212529"/>
          <w:kern w:val="0"/>
          <w14:ligatures w14:val="none"/>
        </w:rPr>
        <w:t> Requirements for Daily Care</w:t>
      </w:r>
    </w:p>
    <w:p w14:paraId="4080C0A6" w14:textId="77777777" w:rsidR="006C55B1" w:rsidRPr="00DC3D25" w:rsidRDefault="006C55B1" w:rsidP="0066130F">
      <w:pPr>
        <w:numPr>
          <w:ilvl w:val="0"/>
          <w:numId w:val="1"/>
        </w:numPr>
        <w:shd w:val="clear" w:color="auto" w:fill="FFFFFF"/>
        <w:spacing w:before="100" w:beforeAutospacing="1" w:after="100" w:afterAutospacing="1" w:line="240" w:lineRule="auto"/>
        <w:rPr>
          <w:rFonts w:eastAsia="Times New Roman" w:cs="Segoe UI"/>
          <w:color w:val="212529"/>
          <w:kern w:val="0"/>
          <w14:ligatures w14:val="none"/>
        </w:rPr>
      </w:pPr>
      <w:hyperlink r:id="rId13" w:history="1">
        <w:r w:rsidRPr="00DC3D25">
          <w:rPr>
            <w:rFonts w:eastAsia="Times New Roman" w:cs="Segoe UI"/>
            <w:color w:val="0060C7"/>
            <w:kern w:val="0"/>
            <w14:ligatures w14:val="none"/>
          </w:rPr>
          <w:t>18.04:</w:t>
        </w:r>
      </w:hyperlink>
      <w:r w:rsidRPr="00DC3D25">
        <w:rPr>
          <w:rFonts w:eastAsia="Times New Roman" w:cs="Segoe UI"/>
          <w:color w:val="212529"/>
          <w:kern w:val="0"/>
          <w14:ligatures w14:val="none"/>
        </w:rPr>
        <w:t> Physical Facility and Equipment Requirements</w:t>
      </w:r>
    </w:p>
    <w:p w14:paraId="266B7520" w14:textId="77777777" w:rsidR="006C55B1" w:rsidRPr="00DC3D25" w:rsidRDefault="006C55B1" w:rsidP="0066130F">
      <w:pPr>
        <w:numPr>
          <w:ilvl w:val="0"/>
          <w:numId w:val="1"/>
        </w:numPr>
        <w:shd w:val="clear" w:color="auto" w:fill="FFFFFF"/>
        <w:spacing w:before="100" w:beforeAutospacing="1" w:after="100" w:afterAutospacing="1" w:line="240" w:lineRule="auto"/>
        <w:rPr>
          <w:rFonts w:eastAsia="Times New Roman" w:cs="Segoe UI"/>
          <w:color w:val="212529"/>
          <w:kern w:val="0"/>
          <w14:ligatures w14:val="none"/>
        </w:rPr>
      </w:pPr>
      <w:hyperlink r:id="rId14" w:history="1">
        <w:r w:rsidRPr="00DC3D25">
          <w:rPr>
            <w:rFonts w:eastAsia="Times New Roman" w:cs="Segoe UI"/>
            <w:color w:val="0060C7"/>
            <w:kern w:val="0"/>
            <w14:ligatures w14:val="none"/>
          </w:rPr>
          <w:t>18.05:</w:t>
        </w:r>
      </w:hyperlink>
      <w:r w:rsidRPr="00DC3D25">
        <w:rPr>
          <w:rFonts w:eastAsia="Times New Roman" w:cs="Segoe UI"/>
          <w:color w:val="212529"/>
          <w:kern w:val="0"/>
          <w14:ligatures w14:val="none"/>
        </w:rPr>
        <w:t> Required Policies and Procedures</w:t>
      </w:r>
    </w:p>
    <w:p w14:paraId="037917C8" w14:textId="77777777" w:rsidR="006C55B1" w:rsidRPr="00DC3D25" w:rsidRDefault="006C55B1" w:rsidP="0066130F">
      <w:pPr>
        <w:numPr>
          <w:ilvl w:val="0"/>
          <w:numId w:val="1"/>
        </w:numPr>
        <w:shd w:val="clear" w:color="auto" w:fill="FFFFFF"/>
        <w:spacing w:before="100" w:beforeAutospacing="1" w:after="100" w:afterAutospacing="1" w:line="240" w:lineRule="auto"/>
        <w:rPr>
          <w:rFonts w:eastAsia="Times New Roman" w:cs="Segoe UI"/>
          <w:color w:val="212529"/>
          <w:kern w:val="0"/>
          <w14:ligatures w14:val="none"/>
        </w:rPr>
      </w:pPr>
      <w:hyperlink r:id="rId15" w:history="1">
        <w:r w:rsidRPr="00DC3D25">
          <w:rPr>
            <w:rFonts w:eastAsia="Times New Roman" w:cs="Segoe UI"/>
            <w:color w:val="0060C7"/>
            <w:kern w:val="0"/>
            <w14:ligatures w14:val="none"/>
          </w:rPr>
          <w:t>18.06:</w:t>
        </w:r>
      </w:hyperlink>
      <w:r w:rsidRPr="00DC3D25">
        <w:rPr>
          <w:rFonts w:eastAsia="Times New Roman" w:cs="Segoe UI"/>
          <w:color w:val="212529"/>
          <w:kern w:val="0"/>
          <w14:ligatures w14:val="none"/>
        </w:rPr>
        <w:t> Effective Date</w:t>
      </w:r>
    </w:p>
    <w:p w14:paraId="57920E40" w14:textId="77777777" w:rsidR="006C55B1" w:rsidRPr="00DC3D25" w:rsidRDefault="006C55B1" w:rsidP="0066130F">
      <w:pPr>
        <w:numPr>
          <w:ilvl w:val="0"/>
          <w:numId w:val="1"/>
        </w:numPr>
        <w:shd w:val="clear" w:color="auto" w:fill="FFFFFF"/>
        <w:spacing w:before="100" w:beforeAutospacing="1" w:after="100" w:afterAutospacing="1" w:line="240" w:lineRule="auto"/>
        <w:rPr>
          <w:rFonts w:eastAsia="Times New Roman" w:cs="Segoe UI"/>
          <w:color w:val="212529"/>
          <w:kern w:val="0"/>
          <w14:ligatures w14:val="none"/>
        </w:rPr>
      </w:pPr>
      <w:hyperlink r:id="rId16" w:history="1">
        <w:proofErr w:type="gramStart"/>
        <w:r w:rsidRPr="00DC3D25">
          <w:rPr>
            <w:rFonts w:eastAsia="Times New Roman" w:cs="Segoe UI"/>
            <w:color w:val="0060C7"/>
            <w:kern w:val="0"/>
            <w14:ligatures w14:val="none"/>
          </w:rPr>
          <w:t>View</w:t>
        </w:r>
        <w:proofErr w:type="gramEnd"/>
        <w:r w:rsidRPr="00DC3D25">
          <w:rPr>
            <w:rFonts w:eastAsia="Times New Roman" w:cs="Segoe UI"/>
            <w:color w:val="0060C7"/>
            <w:kern w:val="0"/>
            <w14:ligatures w14:val="none"/>
          </w:rPr>
          <w:t xml:space="preserve"> All Sections</w:t>
        </w:r>
      </w:hyperlink>
    </w:p>
    <w:p w14:paraId="4F3F8C2E" w14:textId="77777777" w:rsidR="006C55B1" w:rsidRPr="00DC3D25" w:rsidRDefault="006C55B1" w:rsidP="006C55B1">
      <w:p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Most Recently Amended by the Board of Elementary and Secondary Education, December 16, 2014. Effective January 1, 2016.</w:t>
      </w:r>
    </w:p>
    <w:p w14:paraId="1BD9FA13" w14:textId="4C81024D" w:rsidR="006C55B1" w:rsidRPr="00DC3D25" w:rsidRDefault="00896A1A" w:rsidP="00896A1A">
      <w:pPr>
        <w:shd w:val="clear" w:color="auto" w:fill="FFFFFF"/>
        <w:spacing w:before="100" w:beforeAutospacing="1" w:after="100" w:afterAutospacing="1" w:line="240" w:lineRule="auto"/>
        <w:outlineLvl w:val="2"/>
        <w:rPr>
          <w:rFonts w:eastAsia="Times New Roman" w:cs="Segoe UI"/>
          <w:i/>
          <w:iCs/>
          <w:color w:val="212529"/>
          <w:kern w:val="0"/>
          <w:u w:val="single"/>
          <w14:ligatures w14:val="none"/>
        </w:rPr>
      </w:pPr>
      <w:r w:rsidRPr="00DC3D25">
        <w:rPr>
          <w:rFonts w:eastAsia="Times New Roman" w:cs="Segoe UI"/>
          <w:i/>
          <w:iCs/>
          <w:color w:val="444444"/>
          <w:kern w:val="0"/>
          <w:u w:val="single"/>
          <w14:ligatures w14:val="none"/>
        </w:rPr>
        <w:t>[Sections 18.01 through 18.04 were omitted, because no changes were made to them.]</w:t>
      </w:r>
    </w:p>
    <w:p w14:paraId="145B64E6" w14:textId="77777777" w:rsidR="006C55B1" w:rsidRPr="00DC3D25" w:rsidRDefault="006C55B1" w:rsidP="006C55B1">
      <w:pPr>
        <w:shd w:val="clear" w:color="auto" w:fill="FFFFFF"/>
        <w:spacing w:before="100" w:beforeAutospacing="1" w:after="100" w:afterAutospacing="1" w:line="240" w:lineRule="auto"/>
        <w:outlineLvl w:val="2"/>
        <w:rPr>
          <w:rFonts w:eastAsia="Times New Roman" w:cs="Segoe UI"/>
          <w:color w:val="444444"/>
          <w:kern w:val="0"/>
          <w14:ligatures w14:val="none"/>
        </w:rPr>
      </w:pPr>
      <w:r w:rsidRPr="00DC3D25">
        <w:rPr>
          <w:rFonts w:eastAsia="Times New Roman" w:cs="Segoe UI"/>
          <w:color w:val="444444"/>
          <w:kern w:val="0"/>
          <w14:ligatures w14:val="none"/>
        </w:rPr>
        <w:t>18.05: Required Policies and Procedures</w:t>
      </w:r>
    </w:p>
    <w:p w14:paraId="454EB011" w14:textId="4174A6EF" w:rsidR="006C55B1" w:rsidRPr="00DC3D25" w:rsidRDefault="00896A1A" w:rsidP="00896A1A">
      <w:pPr>
        <w:shd w:val="clear" w:color="auto" w:fill="FFFFFF"/>
        <w:spacing w:after="100" w:afterAutospacing="1" w:line="240" w:lineRule="auto"/>
        <w:rPr>
          <w:rFonts w:eastAsia="Times New Roman" w:cs="Segoe UI"/>
          <w:i/>
          <w:iCs/>
          <w:color w:val="212529"/>
          <w:kern w:val="0"/>
          <w:u w:val="single"/>
          <w14:ligatures w14:val="none"/>
        </w:rPr>
      </w:pPr>
      <w:r w:rsidRPr="00DC3D25">
        <w:rPr>
          <w:rFonts w:eastAsia="Times New Roman" w:cs="Segoe UI"/>
          <w:i/>
          <w:iCs/>
          <w:color w:val="212529"/>
          <w:kern w:val="0"/>
          <w:u w:val="single"/>
          <w14:ligatures w14:val="none"/>
        </w:rPr>
        <w:t>[Sections (1) through (4) were omitted because no changes were made to them.]</w:t>
      </w:r>
    </w:p>
    <w:p w14:paraId="11FAE605" w14:textId="40BC6DC2" w:rsidR="00896A1A" w:rsidRPr="00DC3D25" w:rsidRDefault="00896A1A" w:rsidP="00896A1A">
      <w:p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 .</w:t>
      </w:r>
    </w:p>
    <w:p w14:paraId="76C543E1" w14:textId="77777777" w:rsidR="006C55B1" w:rsidRPr="00DC3D25" w:rsidRDefault="006C55B1" w:rsidP="006C55B1">
      <w:p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(5) </w:t>
      </w:r>
      <w:r w:rsidRPr="00DC3D25">
        <w:rPr>
          <w:rFonts w:eastAsia="Times New Roman" w:cs="Segoe UI"/>
          <w:b/>
          <w:bCs/>
          <w:color w:val="212529"/>
          <w:kern w:val="0"/>
          <w14:ligatures w14:val="none"/>
        </w:rPr>
        <w:t>Behavior Support.</w:t>
      </w:r>
    </w:p>
    <w:p w14:paraId="08CA086D" w14:textId="77777777" w:rsidR="006C55B1" w:rsidRPr="00DC3D25" w:rsidRDefault="006C55B1" w:rsidP="00896A1A">
      <w:pPr>
        <w:shd w:val="clear" w:color="auto" w:fill="FFFFFF"/>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t>(a) Each school shall provide a written statement of the rules, policies and procedures for the behavior support of students. The statement shall contain a description of the safeguards for the emotional, physical and psychological well-being of the population served; measures for positive responses to appropriate behavior; and definition and explanation of behavior management procedures used in the facility including, where applicable:</w:t>
      </w:r>
    </w:p>
    <w:p w14:paraId="49B1F079" w14:textId="77777777" w:rsidR="006C55B1" w:rsidRPr="00DC3D25" w:rsidRDefault="006C55B1" w:rsidP="0066130F">
      <w:pPr>
        <w:numPr>
          <w:ilvl w:val="1"/>
          <w:numId w:val="2"/>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Methods of assessing and monitoring students' progress in the </w:t>
      </w:r>
      <w:proofErr w:type="gramStart"/>
      <w:r w:rsidRPr="00DC3D25">
        <w:rPr>
          <w:rFonts w:eastAsia="Times New Roman" w:cs="Segoe UI"/>
          <w:color w:val="212529"/>
          <w:kern w:val="0"/>
          <w14:ligatures w14:val="none"/>
        </w:rPr>
        <w:t>program;</w:t>
      </w:r>
      <w:proofErr w:type="gramEnd"/>
    </w:p>
    <w:p w14:paraId="4A63389C" w14:textId="77777777" w:rsidR="006C55B1" w:rsidRPr="00DC3D25" w:rsidRDefault="006C55B1" w:rsidP="0066130F">
      <w:pPr>
        <w:numPr>
          <w:ilvl w:val="1"/>
          <w:numId w:val="2"/>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The type and range of restrictions a staff member can impose </w:t>
      </w:r>
      <w:proofErr w:type="gramStart"/>
      <w:r w:rsidRPr="00DC3D25">
        <w:rPr>
          <w:rFonts w:eastAsia="Times New Roman" w:cs="Segoe UI"/>
          <w:color w:val="212529"/>
          <w:kern w:val="0"/>
          <w14:ligatures w14:val="none"/>
        </w:rPr>
        <w:t>for</w:t>
      </w:r>
      <w:proofErr w:type="gramEnd"/>
      <w:r w:rsidRPr="00DC3D25">
        <w:rPr>
          <w:rFonts w:eastAsia="Times New Roman" w:cs="Segoe UI"/>
          <w:color w:val="212529"/>
          <w:kern w:val="0"/>
          <w14:ligatures w14:val="none"/>
        </w:rPr>
        <w:t xml:space="preserve"> behavior which is </w:t>
      </w:r>
      <w:proofErr w:type="gramStart"/>
      <w:r w:rsidRPr="00DC3D25">
        <w:rPr>
          <w:rFonts w:eastAsia="Times New Roman" w:cs="Segoe UI"/>
          <w:color w:val="212529"/>
          <w:kern w:val="0"/>
          <w14:ligatures w14:val="none"/>
        </w:rPr>
        <w:t>unacceptable;</w:t>
      </w:r>
      <w:proofErr w:type="gramEnd"/>
    </w:p>
    <w:p w14:paraId="5B7F8CAA" w14:textId="77777777" w:rsidR="006C55B1" w:rsidRPr="00DC3D25" w:rsidRDefault="006C55B1" w:rsidP="0066130F">
      <w:pPr>
        <w:numPr>
          <w:ilvl w:val="1"/>
          <w:numId w:val="2"/>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The type of restraint used in an emergency; the array of interventions used as alternatives to restraint; and the controls on the misuse and abuse of </w:t>
      </w:r>
      <w:proofErr w:type="gramStart"/>
      <w:r w:rsidRPr="00DC3D25">
        <w:rPr>
          <w:rFonts w:eastAsia="Times New Roman" w:cs="Segoe UI"/>
          <w:color w:val="212529"/>
          <w:kern w:val="0"/>
          <w14:ligatures w14:val="none"/>
        </w:rPr>
        <w:t>restraint;</w:t>
      </w:r>
      <w:proofErr w:type="gramEnd"/>
    </w:p>
    <w:p w14:paraId="47444759" w14:textId="77777777" w:rsidR="006C55B1" w:rsidRPr="00DC3D25" w:rsidRDefault="006C55B1" w:rsidP="0066130F">
      <w:pPr>
        <w:numPr>
          <w:ilvl w:val="1"/>
          <w:numId w:val="2"/>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The use of the behavioral support strategy of </w:t>
      </w:r>
      <w:proofErr w:type="gramStart"/>
      <w:r w:rsidRPr="00DC3D25">
        <w:rPr>
          <w:rFonts w:eastAsia="Times New Roman" w:cs="Segoe UI"/>
          <w:color w:val="212529"/>
          <w:kern w:val="0"/>
          <w14:ligatures w14:val="none"/>
        </w:rPr>
        <w:t>time-out;</w:t>
      </w:r>
      <w:proofErr w:type="gramEnd"/>
    </w:p>
    <w:p w14:paraId="21720942" w14:textId="77777777" w:rsidR="006C55B1" w:rsidRPr="00DC3D25" w:rsidRDefault="006C55B1" w:rsidP="0066130F">
      <w:pPr>
        <w:numPr>
          <w:ilvl w:val="1"/>
          <w:numId w:val="2"/>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Any denial or restrictions of on-</w:t>
      </w:r>
      <w:proofErr w:type="gramStart"/>
      <w:r w:rsidRPr="00DC3D25">
        <w:rPr>
          <w:rFonts w:eastAsia="Times New Roman" w:cs="Segoe UI"/>
          <w:color w:val="212529"/>
          <w:kern w:val="0"/>
          <w14:ligatures w14:val="none"/>
        </w:rPr>
        <w:t>grounds</w:t>
      </w:r>
      <w:proofErr w:type="gramEnd"/>
      <w:r w:rsidRPr="00DC3D25">
        <w:rPr>
          <w:rFonts w:eastAsia="Times New Roman" w:cs="Segoe UI"/>
          <w:color w:val="212529"/>
          <w:kern w:val="0"/>
          <w14:ligatures w14:val="none"/>
        </w:rPr>
        <w:t xml:space="preserve"> program services.</w:t>
      </w:r>
    </w:p>
    <w:p w14:paraId="2EDA0058" w14:textId="77777777" w:rsidR="006C55B1" w:rsidRPr="00DC3D25" w:rsidRDefault="006C55B1" w:rsidP="00896A1A">
      <w:pPr>
        <w:shd w:val="clear" w:color="auto" w:fill="FFFFFF"/>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lastRenderedPageBreak/>
        <w:t>(b) Students shall participate in the establishment of such rules, policies and procedures whenever feasible and appropriate.</w:t>
      </w:r>
    </w:p>
    <w:p w14:paraId="7C4C01DD" w14:textId="77777777" w:rsidR="006C55B1" w:rsidRPr="00DC3D25" w:rsidRDefault="006C55B1" w:rsidP="00896A1A">
      <w:pPr>
        <w:shd w:val="clear" w:color="auto" w:fill="FFFFFF"/>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t>(c) Prior to admission, the school shall provide students and parents with a written copy of its behavior support policy.</w:t>
      </w:r>
    </w:p>
    <w:p w14:paraId="0AF06995" w14:textId="77777777" w:rsidR="006C55B1" w:rsidRPr="00DC3D25" w:rsidRDefault="006C55B1" w:rsidP="00896A1A">
      <w:pPr>
        <w:shd w:val="clear" w:color="auto" w:fill="FFFFFF"/>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t xml:space="preserve">(d) The school </w:t>
      </w:r>
      <w:proofErr w:type="gramStart"/>
      <w:r w:rsidRPr="00DC3D25">
        <w:rPr>
          <w:rFonts w:eastAsia="Times New Roman" w:cs="Segoe UI"/>
          <w:color w:val="212529"/>
          <w:kern w:val="0"/>
          <w14:ligatures w14:val="none"/>
        </w:rPr>
        <w:t>shall</w:t>
      </w:r>
      <w:proofErr w:type="gramEnd"/>
      <w:r w:rsidRPr="00DC3D25">
        <w:rPr>
          <w:rFonts w:eastAsia="Times New Roman" w:cs="Segoe UI"/>
          <w:color w:val="212529"/>
          <w:kern w:val="0"/>
          <w14:ligatures w14:val="none"/>
        </w:rPr>
        <w:t xml:space="preserve"> inform parents and students of any significant changes in the behavior management procedures.</w:t>
      </w:r>
    </w:p>
    <w:p w14:paraId="440F3AFE" w14:textId="77777777" w:rsidR="006C55B1" w:rsidRPr="00DC3D25" w:rsidRDefault="006C55B1" w:rsidP="00896A1A">
      <w:pPr>
        <w:shd w:val="clear" w:color="auto" w:fill="FFFFFF"/>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t>(e) No student shall be subjected to abuse or neglect, cruel, unusual, severe or corporal punishment, including the following practices:</w:t>
      </w:r>
    </w:p>
    <w:p w14:paraId="1756EF27" w14:textId="77777777" w:rsidR="006C55B1" w:rsidRPr="00DC3D25" w:rsidRDefault="006C55B1" w:rsidP="0066130F">
      <w:pPr>
        <w:numPr>
          <w:ilvl w:val="1"/>
          <w:numId w:val="3"/>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Any type of physical hitting or pain inflicted in any manner upon the </w:t>
      </w:r>
      <w:proofErr w:type="gramStart"/>
      <w:r w:rsidRPr="00DC3D25">
        <w:rPr>
          <w:rFonts w:eastAsia="Times New Roman" w:cs="Segoe UI"/>
          <w:color w:val="212529"/>
          <w:kern w:val="0"/>
          <w14:ligatures w14:val="none"/>
        </w:rPr>
        <w:t>body;</w:t>
      </w:r>
      <w:proofErr w:type="gramEnd"/>
    </w:p>
    <w:p w14:paraId="7D216C94" w14:textId="77777777" w:rsidR="006C55B1" w:rsidRPr="00DC3D25" w:rsidRDefault="006C55B1" w:rsidP="0066130F">
      <w:pPr>
        <w:numPr>
          <w:ilvl w:val="1"/>
          <w:numId w:val="3"/>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Requiring or forcing the student to take an uncomfortable position such as squatting or bending or requiring or forcing the student to repeat physical movements when used as </w:t>
      </w:r>
      <w:proofErr w:type="gramStart"/>
      <w:r w:rsidRPr="00DC3D25">
        <w:rPr>
          <w:rFonts w:eastAsia="Times New Roman" w:cs="Segoe UI"/>
          <w:color w:val="212529"/>
          <w:kern w:val="0"/>
          <w14:ligatures w14:val="none"/>
        </w:rPr>
        <w:t>punishment;</w:t>
      </w:r>
      <w:proofErr w:type="gramEnd"/>
    </w:p>
    <w:p w14:paraId="064F5990" w14:textId="77777777" w:rsidR="006C55B1" w:rsidRPr="00DC3D25" w:rsidRDefault="006C55B1" w:rsidP="0066130F">
      <w:pPr>
        <w:numPr>
          <w:ilvl w:val="1"/>
          <w:numId w:val="3"/>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Punishments which subject the student to verbal abuse, ridicule or </w:t>
      </w:r>
      <w:proofErr w:type="gramStart"/>
      <w:r w:rsidRPr="00DC3D25">
        <w:rPr>
          <w:rFonts w:eastAsia="Times New Roman" w:cs="Segoe UI"/>
          <w:color w:val="212529"/>
          <w:kern w:val="0"/>
          <w14:ligatures w14:val="none"/>
        </w:rPr>
        <w:t>humiliation;</w:t>
      </w:r>
      <w:proofErr w:type="gramEnd"/>
    </w:p>
    <w:p w14:paraId="2D2B9D17" w14:textId="77777777" w:rsidR="006C55B1" w:rsidRPr="00DC3D25" w:rsidRDefault="006C55B1" w:rsidP="0066130F">
      <w:pPr>
        <w:numPr>
          <w:ilvl w:val="1"/>
          <w:numId w:val="3"/>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Denial of visitation or communication privileges with </w:t>
      </w:r>
      <w:proofErr w:type="gramStart"/>
      <w:r w:rsidRPr="00DC3D25">
        <w:rPr>
          <w:rFonts w:eastAsia="Times New Roman" w:cs="Segoe UI"/>
          <w:color w:val="212529"/>
          <w:kern w:val="0"/>
          <w14:ligatures w14:val="none"/>
        </w:rPr>
        <w:t>family;</w:t>
      </w:r>
      <w:proofErr w:type="gramEnd"/>
    </w:p>
    <w:p w14:paraId="7D364289" w14:textId="77777777" w:rsidR="006C55B1" w:rsidRPr="00DC3D25" w:rsidRDefault="006C55B1" w:rsidP="0066130F">
      <w:pPr>
        <w:numPr>
          <w:ilvl w:val="1"/>
          <w:numId w:val="3"/>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Denial of sufficient </w:t>
      </w:r>
      <w:proofErr w:type="gramStart"/>
      <w:r w:rsidRPr="00DC3D25">
        <w:rPr>
          <w:rFonts w:eastAsia="Times New Roman" w:cs="Segoe UI"/>
          <w:color w:val="212529"/>
          <w:kern w:val="0"/>
          <w14:ligatures w14:val="none"/>
        </w:rPr>
        <w:t>sleep;</w:t>
      </w:r>
      <w:proofErr w:type="gramEnd"/>
    </w:p>
    <w:p w14:paraId="25A3710A" w14:textId="77777777" w:rsidR="006C55B1" w:rsidRPr="00DC3D25" w:rsidRDefault="006C55B1" w:rsidP="0066130F">
      <w:pPr>
        <w:numPr>
          <w:ilvl w:val="1"/>
          <w:numId w:val="3"/>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Denial of shelter, bedding, food or bathroom facilities.</w:t>
      </w:r>
    </w:p>
    <w:p w14:paraId="0A345C6F" w14:textId="0FB6A59C" w:rsidR="006C55B1" w:rsidRPr="00DC3D25" w:rsidRDefault="0066130F" w:rsidP="00896A1A">
      <w:pPr>
        <w:shd w:val="clear" w:color="auto" w:fill="FFFFFF"/>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t>(</w:t>
      </w:r>
      <w:r w:rsidR="006C55B1" w:rsidRPr="00DC3D25">
        <w:rPr>
          <w:rFonts w:eastAsia="Times New Roman" w:cs="Segoe UI"/>
          <w:color w:val="212529"/>
          <w:kern w:val="0"/>
          <w14:ligatures w14:val="none"/>
        </w:rPr>
        <w:t>f) The goal of behavior support shall be to maximize the growth and development of the student and to protect the group and the individuals in it.</w:t>
      </w:r>
    </w:p>
    <w:p w14:paraId="15CAD2F6" w14:textId="77777777" w:rsidR="006C55B1" w:rsidRPr="00DC3D25" w:rsidRDefault="006C55B1" w:rsidP="00896A1A">
      <w:pPr>
        <w:shd w:val="clear" w:color="auto" w:fill="FFFFFF"/>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t>(g) The school shall directly relate consequences to the specific misbehavior and shall apply such consequences without prolonged delay.</w:t>
      </w:r>
    </w:p>
    <w:p w14:paraId="210BE988" w14:textId="260116FF" w:rsidR="006C55B1" w:rsidRPr="00DC3D25" w:rsidRDefault="006C55B1" w:rsidP="15E97C52">
      <w:pPr>
        <w:shd w:val="clear" w:color="auto" w:fill="FFFFFF" w:themeFill="background1"/>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t>(h) Day educational programs approved under 603 CMR 28.09 shall develop a policy on the use of physical restraint</w:t>
      </w:r>
      <w:r w:rsidR="0016319C" w:rsidRPr="0016319C">
        <w:rPr>
          <w:rFonts w:eastAsia="Times New Roman" w:cs="Segoe UI"/>
          <w:b/>
          <w:bCs/>
          <w:color w:val="212529"/>
          <w:kern w:val="0"/>
          <w14:ligatures w14:val="none"/>
        </w:rPr>
        <w:t>,</w:t>
      </w:r>
      <w:r w:rsidRPr="0016319C">
        <w:rPr>
          <w:rFonts w:eastAsia="Times New Roman" w:cs="Segoe UI"/>
          <w:color w:val="212529"/>
          <w:kern w:val="0"/>
          <w14:ligatures w14:val="none"/>
        </w:rPr>
        <w:t xml:space="preserve"> </w:t>
      </w:r>
      <w:r w:rsidRPr="00DC3D25">
        <w:rPr>
          <w:rFonts w:eastAsia="Times New Roman" w:cs="Segoe UI"/>
          <w:color w:val="212529"/>
          <w:kern w:val="0"/>
          <w14:ligatures w14:val="none"/>
        </w:rPr>
        <w:t>administer physical restraint in accordance with the requirements of 603 CMR 46.00</w:t>
      </w:r>
      <w:r w:rsidR="007E26F5" w:rsidRPr="0016319C">
        <w:rPr>
          <w:rFonts w:eastAsia="Times New Roman" w:cs="Segoe UI"/>
          <w:color w:val="212529"/>
          <w:kern w:val="0"/>
          <w14:ligatures w14:val="none"/>
        </w:rPr>
        <w:t xml:space="preserve">, and comply </w:t>
      </w:r>
      <w:r w:rsidR="006E576F" w:rsidRPr="0016319C">
        <w:rPr>
          <w:rFonts w:eastAsia="Times New Roman" w:cs="Segoe UI"/>
          <w:color w:val="212529"/>
          <w:kern w:val="0"/>
          <w14:ligatures w14:val="none"/>
        </w:rPr>
        <w:t>with</w:t>
      </w:r>
      <w:r w:rsidR="00337FE2" w:rsidRPr="0016319C">
        <w:rPr>
          <w:rFonts w:eastAsia="Times New Roman" w:cs="Segoe UI"/>
          <w:color w:val="212529"/>
          <w:kern w:val="0"/>
          <w14:ligatures w14:val="none"/>
        </w:rPr>
        <w:t xml:space="preserve"> all requirements in 603 CMR 46.00</w:t>
      </w:r>
      <w:r w:rsidRPr="00DC3D25">
        <w:rPr>
          <w:rFonts w:eastAsia="Times New Roman" w:cs="Segoe UI"/>
          <w:color w:val="212529"/>
          <w:kern w:val="0"/>
          <w14:ligatures w14:val="none"/>
        </w:rPr>
        <w:t>. Residential educational programs approved under 603 CMR 28.09 shall comply with the requirements contained in 102 CMR 3.00 except for the school day, during which the requirements of 603 CMR 46.00 shall apply for students enrolled in such programs. Educational programs within a program or facility subject to M.G.L.</w:t>
      </w:r>
      <w:r w:rsidR="00896A1A" w:rsidRPr="00DC3D25">
        <w:rPr>
          <w:rFonts w:eastAsia="Times New Roman" w:cs="Segoe UI"/>
          <w:color w:val="212529"/>
          <w:kern w:val="0"/>
          <w14:ligatures w14:val="none"/>
        </w:rPr>
        <w:t xml:space="preserve"> </w:t>
      </w:r>
      <w:r w:rsidRPr="00DC3D25">
        <w:rPr>
          <w:rFonts w:eastAsia="Times New Roman" w:cs="Segoe UI"/>
          <w:color w:val="212529"/>
          <w:kern w:val="0"/>
          <w14:ligatures w14:val="none"/>
        </w:rPr>
        <w:t>c.</w:t>
      </w:r>
      <w:r w:rsidR="00896A1A" w:rsidRPr="00DC3D25">
        <w:rPr>
          <w:rFonts w:eastAsia="Times New Roman" w:cs="Segoe UI"/>
          <w:color w:val="212529"/>
          <w:kern w:val="0"/>
          <w14:ligatures w14:val="none"/>
        </w:rPr>
        <w:t xml:space="preserve"> </w:t>
      </w:r>
      <w:r w:rsidRPr="00DC3D25">
        <w:rPr>
          <w:rFonts w:eastAsia="Times New Roman" w:cs="Segoe UI"/>
          <w:color w:val="212529"/>
          <w:kern w:val="0"/>
          <w14:ligatures w14:val="none"/>
        </w:rPr>
        <w:t>123 or Department of Mental Health Regulations shall comply with the restraint requirements of M.G.L.</w:t>
      </w:r>
      <w:r w:rsidR="00896A1A" w:rsidRPr="00DC3D25">
        <w:rPr>
          <w:rFonts w:eastAsia="Times New Roman" w:cs="Segoe UI"/>
          <w:color w:val="212529"/>
          <w:kern w:val="0"/>
          <w14:ligatures w14:val="none"/>
        </w:rPr>
        <w:t xml:space="preserve"> </w:t>
      </w:r>
      <w:r w:rsidRPr="00DC3D25">
        <w:rPr>
          <w:rFonts w:eastAsia="Times New Roman" w:cs="Segoe UI"/>
          <w:color w:val="212529"/>
          <w:kern w:val="0"/>
          <w14:ligatures w14:val="none"/>
        </w:rPr>
        <w:t>c.</w:t>
      </w:r>
      <w:r w:rsidR="00896A1A" w:rsidRPr="00DC3D25">
        <w:rPr>
          <w:rFonts w:eastAsia="Times New Roman" w:cs="Segoe UI"/>
          <w:color w:val="212529"/>
          <w:kern w:val="0"/>
          <w14:ligatures w14:val="none"/>
        </w:rPr>
        <w:t xml:space="preserve"> </w:t>
      </w:r>
      <w:r w:rsidRPr="00DC3D25">
        <w:rPr>
          <w:rFonts w:eastAsia="Times New Roman" w:cs="Segoe UI"/>
          <w:color w:val="212529"/>
          <w:kern w:val="0"/>
          <w14:ligatures w14:val="none"/>
        </w:rPr>
        <w:t>123, 104 CMR 27.12 or 104 CMR 28.05, as applicable.</w:t>
      </w:r>
    </w:p>
    <w:p w14:paraId="610AC8CB" w14:textId="37CB2327" w:rsidR="006C55B1" w:rsidRPr="00DC3D25" w:rsidRDefault="006C55B1" w:rsidP="3164F66E">
      <w:pPr>
        <w:shd w:val="clear" w:color="auto" w:fill="FFFFFF" w:themeFill="background1"/>
        <w:spacing w:after="100" w:afterAutospacing="1" w:line="240" w:lineRule="auto"/>
        <w:ind w:left="720"/>
        <w:rPr>
          <w:rFonts w:eastAsia="Times New Roman" w:cs="Segoe UI"/>
          <w:color w:val="212529"/>
          <w:kern w:val="0"/>
          <w14:ligatures w14:val="none"/>
        </w:rPr>
      </w:pPr>
      <w:r w:rsidRPr="00DC3D25">
        <w:rPr>
          <w:rFonts w:eastAsia="Times New Roman" w:cs="Segoe UI"/>
          <w:color w:val="212529"/>
          <w:kern w:val="0"/>
          <w14:ligatures w14:val="none"/>
        </w:rPr>
        <w:t xml:space="preserve">(i) Any behavior support policy which results in a student being separated </w:t>
      </w:r>
      <w:proofErr w:type="gramStart"/>
      <w:r w:rsidRPr="00DC3D25">
        <w:rPr>
          <w:rFonts w:eastAsia="Times New Roman" w:cs="Segoe UI"/>
          <w:color w:val="212529"/>
          <w:kern w:val="0"/>
          <w14:ligatures w14:val="none"/>
        </w:rPr>
        <w:t>in</w:t>
      </w:r>
      <w:proofErr w:type="gramEnd"/>
      <w:r w:rsidRPr="00DC3D25">
        <w:rPr>
          <w:rFonts w:eastAsia="Times New Roman" w:cs="Segoe UI"/>
          <w:color w:val="212529"/>
          <w:kern w:val="0"/>
          <w14:ligatures w14:val="none"/>
        </w:rPr>
        <w:t xml:space="preserve"> a room apart from the group or program activities shall </w:t>
      </w:r>
      <w:r w:rsidR="009748EB" w:rsidRPr="0016319C">
        <w:rPr>
          <w:rFonts w:eastAsia="Times New Roman" w:cs="Segoe UI"/>
          <w:color w:val="212529"/>
          <w:kern w:val="0"/>
          <w14:ligatures w14:val="none"/>
        </w:rPr>
        <w:t>comply with the requirements in 603 CMR 46.07</w:t>
      </w:r>
      <w:r w:rsidR="007E3A82" w:rsidRPr="0016319C">
        <w:rPr>
          <w:rFonts w:eastAsia="Times New Roman" w:cs="Segoe UI"/>
          <w:color w:val="212529"/>
          <w:kern w:val="0"/>
          <w14:ligatures w14:val="none"/>
        </w:rPr>
        <w:t xml:space="preserve"> and</w:t>
      </w:r>
      <w:r w:rsidR="007E3A82" w:rsidRPr="00DC3D25">
        <w:rPr>
          <w:rFonts w:eastAsia="Times New Roman" w:cs="Segoe UI"/>
          <w:b/>
          <w:bCs/>
          <w:color w:val="212529"/>
          <w:kern w:val="0"/>
          <w:u w:val="single"/>
          <w14:ligatures w14:val="none"/>
        </w:rPr>
        <w:t xml:space="preserve"> </w:t>
      </w:r>
      <w:r w:rsidRPr="00DC3D25">
        <w:rPr>
          <w:rFonts w:eastAsia="Times New Roman" w:cs="Segoe UI"/>
          <w:color w:val="212529"/>
          <w:kern w:val="0"/>
          <w14:ligatures w14:val="none"/>
        </w:rPr>
        <w:t xml:space="preserve">include, but not </w:t>
      </w:r>
      <w:proofErr w:type="gramStart"/>
      <w:r w:rsidRPr="00DC3D25">
        <w:rPr>
          <w:rFonts w:eastAsia="Times New Roman" w:cs="Segoe UI"/>
          <w:color w:val="212529"/>
          <w:kern w:val="0"/>
          <w14:ligatures w14:val="none"/>
        </w:rPr>
        <w:t>be limited</w:t>
      </w:r>
      <w:proofErr w:type="gramEnd"/>
      <w:r w:rsidRPr="00DC3D25">
        <w:rPr>
          <w:rFonts w:eastAsia="Times New Roman" w:cs="Segoe UI"/>
          <w:color w:val="212529"/>
          <w:kern w:val="0"/>
          <w14:ligatures w14:val="none"/>
        </w:rPr>
        <w:t xml:space="preserve"> to, the following:</w:t>
      </w:r>
    </w:p>
    <w:p w14:paraId="75C5EB09" w14:textId="12DC04D0" w:rsidR="006C55B1" w:rsidRPr="00DC3D25" w:rsidRDefault="006C55B1" w:rsidP="0066130F">
      <w:pPr>
        <w:numPr>
          <w:ilvl w:val="1"/>
          <w:numId w:val="4"/>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Guidelines for staff in the utilization of such an </w:t>
      </w:r>
      <w:proofErr w:type="gramStart"/>
      <w:r w:rsidR="005E170E" w:rsidRPr="0016319C">
        <w:rPr>
          <w:rFonts w:eastAsia="Times New Roman" w:cs="Segoe UI"/>
          <w:color w:val="212529"/>
          <w:kern w:val="0"/>
          <w14:ligatures w14:val="none"/>
        </w:rPr>
        <w:t>intervention</w:t>
      </w:r>
      <w:r w:rsidRPr="00DC3D25">
        <w:rPr>
          <w:rFonts w:eastAsia="Times New Roman" w:cs="Segoe UI"/>
          <w:color w:val="212529"/>
          <w:kern w:val="0"/>
          <w14:ligatures w14:val="none"/>
        </w:rPr>
        <w:t>;</w:t>
      </w:r>
      <w:proofErr w:type="gramEnd"/>
    </w:p>
    <w:p w14:paraId="44D6A990" w14:textId="1DB160AD" w:rsidR="006C55B1" w:rsidRPr="00DC3D25" w:rsidRDefault="006C55B1" w:rsidP="0066130F">
      <w:pPr>
        <w:numPr>
          <w:ilvl w:val="1"/>
          <w:numId w:val="4"/>
        </w:numPr>
        <w:shd w:val="clear" w:color="auto" w:fill="FFFFFF"/>
        <w:spacing w:after="100" w:afterAutospacing="1" w:line="240" w:lineRule="auto"/>
        <w:rPr>
          <w:rFonts w:eastAsia="Times New Roman" w:cs="Segoe UI"/>
          <w:color w:val="212529"/>
          <w:kern w:val="0"/>
          <w14:ligatures w14:val="none"/>
        </w:rPr>
      </w:pPr>
      <w:r w:rsidRPr="00DC3D25">
        <w:rPr>
          <w:rFonts w:eastAsia="Times New Roman" w:cs="Segoe UI"/>
          <w:color w:val="212529"/>
          <w:kern w:val="0"/>
          <w14:ligatures w14:val="none"/>
        </w:rPr>
        <w:t xml:space="preserve">Persons responsible for implementing such </w:t>
      </w:r>
      <w:proofErr w:type="gramStart"/>
      <w:r w:rsidR="005E170E" w:rsidRPr="0016319C">
        <w:rPr>
          <w:rFonts w:eastAsia="Times New Roman" w:cs="Segoe UI"/>
          <w:color w:val="212529"/>
          <w:kern w:val="0"/>
          <w14:ligatures w14:val="none"/>
        </w:rPr>
        <w:t>interventions</w:t>
      </w:r>
      <w:r w:rsidRPr="0016319C">
        <w:rPr>
          <w:rFonts w:eastAsia="Times New Roman" w:cs="Segoe UI"/>
          <w:color w:val="212529"/>
          <w:kern w:val="0"/>
          <w14:ligatures w14:val="none"/>
        </w:rPr>
        <w:t>;</w:t>
      </w:r>
      <w:proofErr w:type="gramEnd"/>
    </w:p>
    <w:p w14:paraId="7B2A3E36" w14:textId="407BE154" w:rsidR="00543C0B" w:rsidRPr="00DC3D25" w:rsidRDefault="006C55B1" w:rsidP="00DC71AB">
      <w:pPr>
        <w:numPr>
          <w:ilvl w:val="1"/>
          <w:numId w:val="4"/>
        </w:numPr>
        <w:shd w:val="clear" w:color="auto" w:fill="FFFFFF"/>
        <w:spacing w:after="0" w:line="240" w:lineRule="auto"/>
        <w:rPr>
          <w:rFonts w:eastAsia="Times New Roman" w:cs="Segoe UI"/>
          <w:color w:val="212529"/>
          <w:kern w:val="0"/>
          <w14:ligatures w14:val="none"/>
        </w:rPr>
      </w:pPr>
      <w:r w:rsidRPr="00DC3D25">
        <w:rPr>
          <w:rFonts w:eastAsia="Times New Roman" w:cs="Segoe UI"/>
          <w:color w:val="212529"/>
          <w:kern w:val="0"/>
          <w14:ligatures w14:val="none"/>
        </w:rPr>
        <w:lastRenderedPageBreak/>
        <w:t xml:space="preserve">The duration of the procedures </w:t>
      </w:r>
      <w:proofErr w:type="gramStart"/>
      <w:r w:rsidRPr="00DC3D25">
        <w:rPr>
          <w:rFonts w:eastAsia="Times New Roman" w:cs="Segoe UI"/>
          <w:color w:val="212529"/>
          <w:kern w:val="0"/>
          <w14:ligatures w14:val="none"/>
        </w:rPr>
        <w:t>including</w:t>
      </w:r>
      <w:proofErr w:type="gramEnd"/>
      <w:r w:rsidRPr="00DC3D25">
        <w:rPr>
          <w:rFonts w:eastAsia="Times New Roman" w:cs="Segoe UI"/>
          <w:color w:val="212529"/>
          <w:kern w:val="0"/>
          <w14:ligatures w14:val="none"/>
        </w:rPr>
        <w:t xml:space="preserve"> procedures for approval by the chief administrative person or his/her designee for any period longer than 30 minutes, except that during the school day in a residential educational program, and in a day educational program approved under 603 CMR 28.09, the duration of the procedures shall be governed by 603 CMR </w:t>
      </w:r>
      <w:proofErr w:type="gramStart"/>
      <w:r w:rsidRPr="00DC3D25">
        <w:rPr>
          <w:rFonts w:eastAsia="Times New Roman" w:cs="Segoe UI"/>
          <w:color w:val="212529"/>
          <w:kern w:val="0"/>
          <w14:ligatures w14:val="none"/>
        </w:rPr>
        <w:t>46.00;</w:t>
      </w:r>
      <w:proofErr w:type="gramEnd"/>
    </w:p>
    <w:p w14:paraId="114FD64E" w14:textId="1CE269D4" w:rsidR="004A09DA" w:rsidRPr="00DC3D25" w:rsidRDefault="007F5085" w:rsidP="00561F20">
      <w:pPr>
        <w:shd w:val="clear" w:color="auto" w:fill="FFFFFF"/>
        <w:spacing w:after="0" w:line="240" w:lineRule="auto"/>
        <w:ind w:left="1080"/>
        <w:rPr>
          <w:rFonts w:eastAsia="Times New Roman" w:cs="Segoe UI"/>
          <w:b/>
          <w:bCs/>
          <w:strike/>
          <w:color w:val="212529"/>
          <w:kern w:val="0"/>
          <w14:ligatures w14:val="none"/>
        </w:rPr>
      </w:pPr>
      <w:r w:rsidRPr="00DC3D25">
        <w:rPr>
          <w:rFonts w:eastAsia="Times New Roman" w:cs="Segoe UI"/>
          <w:color w:val="212529"/>
          <w:kern w:val="0"/>
          <w14:ligatures w14:val="none"/>
        </w:rPr>
        <w:t xml:space="preserve">4. </w:t>
      </w:r>
      <w:r w:rsidR="004A09DA" w:rsidRPr="00DC3D25">
        <w:rPr>
          <w:rFonts w:eastAsia="Times New Roman" w:cs="Segoe UI"/>
          <w:color w:val="212529"/>
          <w:kern w:val="0"/>
          <w14:ligatures w14:val="none"/>
        </w:rPr>
        <w:t xml:space="preserve">Requirement that students </w:t>
      </w:r>
      <w:proofErr w:type="gramStart"/>
      <w:r w:rsidR="004A09DA" w:rsidRPr="00DC3D25">
        <w:rPr>
          <w:rFonts w:eastAsia="Times New Roman" w:cs="Segoe UI"/>
          <w:color w:val="212529"/>
          <w:kern w:val="0"/>
          <w14:ligatures w14:val="none"/>
        </w:rPr>
        <w:t>shall</w:t>
      </w:r>
      <w:proofErr w:type="gramEnd"/>
      <w:r w:rsidR="004A09DA" w:rsidRPr="00DC3D25">
        <w:rPr>
          <w:rFonts w:eastAsia="Times New Roman" w:cs="Segoe UI"/>
          <w:color w:val="212529"/>
          <w:kern w:val="0"/>
          <w14:ligatures w14:val="none"/>
        </w:rPr>
        <w:t xml:space="preserve"> be </w:t>
      </w:r>
      <w:proofErr w:type="gramStart"/>
      <w:r w:rsidR="00252524" w:rsidRPr="0016319C">
        <w:rPr>
          <w:rFonts w:eastAsia="Times New Roman" w:cs="Segoe UI"/>
          <w:color w:val="212529"/>
          <w:kern w:val="0"/>
          <w14:ligatures w14:val="none"/>
        </w:rPr>
        <w:t xml:space="preserve">monitored </w:t>
      </w:r>
      <w:r w:rsidR="004A09DA" w:rsidRPr="00DC3D25">
        <w:rPr>
          <w:rFonts w:eastAsia="Times New Roman" w:cs="Segoe UI"/>
          <w:color w:val="212529"/>
          <w:kern w:val="0"/>
          <w14:ligatures w14:val="none"/>
        </w:rPr>
        <w:t>at all times</w:t>
      </w:r>
      <w:proofErr w:type="gramEnd"/>
      <w:r w:rsidR="004A09DA" w:rsidRPr="00DC3D25">
        <w:rPr>
          <w:rFonts w:eastAsia="Times New Roman" w:cs="Segoe UI"/>
          <w:color w:val="212529"/>
          <w:kern w:val="0"/>
          <w14:ligatures w14:val="none"/>
        </w:rPr>
        <w:t xml:space="preserve">, and that the staff </w:t>
      </w:r>
      <w:proofErr w:type="gramStart"/>
      <w:r w:rsidR="004A09DA" w:rsidRPr="00DC3D25">
        <w:rPr>
          <w:rFonts w:eastAsia="Times New Roman" w:cs="Segoe UI"/>
          <w:color w:val="212529"/>
          <w:kern w:val="0"/>
          <w14:ligatures w14:val="none"/>
        </w:rPr>
        <w:t>shall</w:t>
      </w:r>
      <w:proofErr w:type="gramEnd"/>
      <w:r w:rsidR="004A09DA" w:rsidRPr="00DC3D25">
        <w:rPr>
          <w:rFonts w:eastAsia="Times New Roman" w:cs="Segoe UI"/>
          <w:color w:val="212529"/>
          <w:kern w:val="0"/>
          <w14:ligatures w14:val="none"/>
        </w:rPr>
        <w:t xml:space="preserve"> be </w:t>
      </w:r>
      <w:proofErr w:type="gramStart"/>
      <w:r w:rsidR="004A09DA" w:rsidRPr="00DC3D25">
        <w:rPr>
          <w:rFonts w:eastAsia="Times New Roman" w:cs="Segoe UI"/>
          <w:color w:val="212529"/>
          <w:kern w:val="0"/>
          <w14:ligatures w14:val="none"/>
        </w:rPr>
        <w:t xml:space="preserve">in close proximity </w:t>
      </w:r>
      <w:r w:rsidR="00F936B4" w:rsidRPr="0016319C">
        <w:rPr>
          <w:rFonts w:eastAsia="Times New Roman" w:cs="Segoe UI"/>
          <w:color w:val="212529"/>
          <w:kern w:val="0"/>
          <w14:ligatures w14:val="none"/>
        </w:rPr>
        <w:t>to</w:t>
      </w:r>
      <w:proofErr w:type="gramEnd"/>
      <w:r w:rsidR="00F936B4" w:rsidRPr="0016319C">
        <w:rPr>
          <w:rFonts w:eastAsia="Times New Roman" w:cs="Segoe UI"/>
          <w:color w:val="212529"/>
          <w:kern w:val="0"/>
          <w14:ligatures w14:val="none"/>
        </w:rPr>
        <w:t xml:space="preserve"> the student</w:t>
      </w:r>
      <w:r w:rsidR="00F936B4" w:rsidRPr="00DC3D25">
        <w:rPr>
          <w:rFonts w:eastAsia="Times New Roman" w:cs="Segoe UI"/>
          <w:b/>
          <w:bCs/>
          <w:color w:val="212529"/>
          <w:kern w:val="0"/>
          <w:u w:val="single"/>
          <w14:ligatures w14:val="none"/>
        </w:rPr>
        <w:t xml:space="preserve"> </w:t>
      </w:r>
      <w:r w:rsidR="004A09DA" w:rsidRPr="00DC3D25">
        <w:rPr>
          <w:rFonts w:eastAsia="Times New Roman" w:cs="Segoe UI"/>
          <w:color w:val="212529"/>
          <w:kern w:val="0"/>
          <w14:ligatures w14:val="none"/>
        </w:rPr>
        <w:t xml:space="preserve">at all </w:t>
      </w:r>
      <w:proofErr w:type="gramStart"/>
      <w:r w:rsidR="004A09DA" w:rsidRPr="00DC3D25">
        <w:rPr>
          <w:rFonts w:eastAsia="Times New Roman" w:cs="Segoe UI"/>
          <w:color w:val="212529"/>
          <w:kern w:val="0"/>
          <w14:ligatures w14:val="none"/>
        </w:rPr>
        <w:t>times;</w:t>
      </w:r>
      <w:proofErr w:type="gramEnd"/>
    </w:p>
    <w:p w14:paraId="152B7AFE" w14:textId="4F121ADE" w:rsidR="00C703C2" w:rsidRPr="00DC3D25" w:rsidRDefault="004561FD" w:rsidP="00BC63D1">
      <w:pPr>
        <w:shd w:val="clear" w:color="auto" w:fill="FFFFFF"/>
        <w:spacing w:after="0" w:line="240" w:lineRule="auto"/>
        <w:ind w:left="1080"/>
        <w:rPr>
          <w:rFonts w:eastAsia="Times New Roman" w:cs="Segoe UI"/>
          <w:color w:val="212529"/>
          <w:kern w:val="0"/>
          <w14:ligatures w14:val="none"/>
        </w:rPr>
      </w:pPr>
      <w:r w:rsidRPr="00DC3D25">
        <w:rPr>
          <w:rFonts w:eastAsia="Times New Roman" w:cs="Segoe UI"/>
          <w:color w:val="212529"/>
          <w:kern w:val="0"/>
          <w14:ligatures w14:val="none"/>
        </w:rPr>
        <w:t>5.</w:t>
      </w:r>
      <w:r w:rsidR="00E2450C" w:rsidRPr="00DC3D25">
        <w:rPr>
          <w:rFonts w:eastAsia="Times New Roman" w:cs="Segoe UI"/>
          <w:color w:val="212529"/>
          <w:kern w:val="0"/>
          <w14:ligatures w14:val="none"/>
        </w:rPr>
        <w:t xml:space="preserve"> </w:t>
      </w:r>
      <w:r w:rsidR="006C55B1" w:rsidRPr="00DC3D25">
        <w:rPr>
          <w:rFonts w:eastAsia="Times New Roman" w:cs="Segoe UI"/>
          <w:color w:val="212529"/>
          <w:kern w:val="0"/>
          <w14:ligatures w14:val="none"/>
        </w:rPr>
        <w:t>A procedure for staff to directly observe the student</w:t>
      </w:r>
      <w:r w:rsidR="0066130F" w:rsidRPr="00DC3D25">
        <w:rPr>
          <w:rFonts w:eastAsia="Times New Roman" w:cs="Segoe UI"/>
          <w:color w:val="212529"/>
          <w:kern w:val="0"/>
          <w14:ligatures w14:val="none"/>
        </w:rPr>
        <w:t xml:space="preserve"> </w:t>
      </w:r>
      <w:r w:rsidR="006C55B1" w:rsidRPr="00DC3D25">
        <w:rPr>
          <w:rFonts w:eastAsia="Times New Roman" w:cs="Segoe UI"/>
          <w:color w:val="212529"/>
          <w:kern w:val="0"/>
          <w14:ligatures w14:val="none"/>
        </w:rPr>
        <w:t xml:space="preserve">at least every fifteen </w:t>
      </w:r>
      <w:proofErr w:type="gramStart"/>
      <w:r w:rsidR="006C55B1" w:rsidRPr="00DC3D25">
        <w:rPr>
          <w:rFonts w:eastAsia="Times New Roman" w:cs="Segoe UI"/>
          <w:color w:val="212529"/>
          <w:kern w:val="0"/>
          <w14:ligatures w14:val="none"/>
        </w:rPr>
        <w:t>minutes;</w:t>
      </w:r>
      <w:proofErr w:type="gramEnd"/>
    </w:p>
    <w:p w14:paraId="170C791E" w14:textId="288FBBCD" w:rsidR="00D23899" w:rsidRPr="0016319C" w:rsidRDefault="0016319C" w:rsidP="0016319C">
      <w:pPr>
        <w:shd w:val="clear" w:color="auto" w:fill="FFFFFF"/>
        <w:spacing w:after="0" w:line="240" w:lineRule="auto"/>
        <w:rPr>
          <w:rFonts w:eastAsia="Times New Roman" w:cs="Segoe UI"/>
          <w:color w:val="212529"/>
          <w:kern w:val="0"/>
          <w14:ligatures w14:val="none"/>
        </w:rPr>
      </w:pPr>
      <w:r w:rsidRPr="0016319C">
        <w:rPr>
          <w:rFonts w:eastAsia="Times New Roman" w:cs="Segoe UI"/>
          <w:color w:val="212529"/>
          <w:kern w:val="0"/>
          <w14:ligatures w14:val="none"/>
        </w:rPr>
        <w:t xml:space="preserve">                     </w:t>
      </w:r>
      <w:r w:rsidR="005142C3" w:rsidRPr="0016319C">
        <w:rPr>
          <w:rFonts w:eastAsia="Times New Roman" w:cs="Segoe UI"/>
          <w:color w:val="212529"/>
          <w:kern w:val="0"/>
          <w14:ligatures w14:val="none"/>
        </w:rPr>
        <w:t>(j</w:t>
      </w:r>
      <w:proofErr w:type="gramStart"/>
      <w:r w:rsidR="005142C3" w:rsidRPr="0016319C">
        <w:rPr>
          <w:rFonts w:eastAsia="Times New Roman" w:cs="Segoe UI"/>
          <w:color w:val="212529"/>
          <w:kern w:val="0"/>
          <w14:ligatures w14:val="none"/>
        </w:rPr>
        <w:t>)</w:t>
      </w:r>
      <w:r w:rsidR="004B543E" w:rsidRPr="0016319C">
        <w:rPr>
          <w:rFonts w:eastAsia="Times New Roman" w:cs="Segoe UI"/>
          <w:color w:val="212529"/>
          <w:kern w:val="0"/>
          <w14:ligatures w14:val="none"/>
        </w:rPr>
        <w:t xml:space="preserve">  </w:t>
      </w:r>
      <w:r w:rsidR="00C703C2" w:rsidRPr="0016319C">
        <w:rPr>
          <w:rFonts w:eastAsia="Times New Roman" w:cs="Segoe UI"/>
          <w:color w:val="212529"/>
          <w:kern w:val="0"/>
          <w14:ligatures w14:val="none"/>
        </w:rPr>
        <w:t>Time</w:t>
      </w:r>
      <w:proofErr w:type="gramEnd"/>
      <w:r w:rsidR="00C703C2" w:rsidRPr="0016319C">
        <w:rPr>
          <w:rFonts w:eastAsia="Times New Roman" w:cs="Segoe UI"/>
          <w:color w:val="212529"/>
          <w:kern w:val="0"/>
          <w14:ligatures w14:val="none"/>
        </w:rPr>
        <w:t xml:space="preserve"> out rooms shall not be locked.</w:t>
      </w:r>
    </w:p>
    <w:p w14:paraId="70DDC8DC" w14:textId="73D739F0" w:rsidR="00C703C2" w:rsidRPr="00DC3D25" w:rsidRDefault="0016319C" w:rsidP="00683A5E">
      <w:pPr>
        <w:shd w:val="clear" w:color="auto" w:fill="FFFFFF"/>
        <w:spacing w:after="0" w:line="240" w:lineRule="auto"/>
        <w:ind w:left="720"/>
        <w:rPr>
          <w:rFonts w:eastAsia="Times New Roman" w:cs="Segoe UI"/>
          <w:color w:val="212529"/>
          <w:kern w:val="0"/>
          <w14:ligatures w14:val="none"/>
        </w:rPr>
      </w:pPr>
      <w:r w:rsidRPr="0016319C">
        <w:rPr>
          <w:rFonts w:eastAsia="Times New Roman" w:cs="Segoe UI"/>
          <w:color w:val="212529"/>
          <w:kern w:val="0"/>
          <w14:ligatures w14:val="none"/>
        </w:rPr>
        <w:t xml:space="preserve">      </w:t>
      </w:r>
      <w:r w:rsidR="00683A5E" w:rsidRPr="0016319C">
        <w:rPr>
          <w:rFonts w:eastAsia="Times New Roman" w:cs="Segoe UI"/>
          <w:color w:val="212529"/>
          <w:kern w:val="0"/>
          <w14:ligatures w14:val="none"/>
        </w:rPr>
        <w:t>(k</w:t>
      </w:r>
      <w:r w:rsidR="00C703C2" w:rsidRPr="0016319C">
        <w:rPr>
          <w:rFonts w:eastAsia="Times New Roman" w:cs="Segoe UI"/>
          <w:color w:val="212529"/>
          <w:kern w:val="0"/>
          <w14:ligatures w14:val="none"/>
        </w:rPr>
        <w:t>)</w:t>
      </w:r>
      <w:r w:rsidR="00C703C2" w:rsidRPr="00DC3D25">
        <w:rPr>
          <w:rFonts w:eastAsia="Times New Roman" w:cs="Segoe UI"/>
          <w:b/>
          <w:bCs/>
          <w:color w:val="212529"/>
          <w:kern w:val="0"/>
          <w14:ligatures w14:val="none"/>
        </w:rPr>
        <w:t xml:space="preserve"> </w:t>
      </w:r>
      <w:r w:rsidR="00C703C2" w:rsidRPr="00DC3D25">
        <w:rPr>
          <w:rFonts w:eastAsia="Times New Roman" w:cs="Segoe UI"/>
          <w:color w:val="212529"/>
          <w:kern w:val="0"/>
          <w14:ligatures w14:val="none"/>
        </w:rPr>
        <w:t>Any room or space used for the practice of separation must be physically safe and appropriate to the population served by the facility.</w:t>
      </w:r>
    </w:p>
    <w:p w14:paraId="494FBE81" w14:textId="547D1F4C" w:rsidR="005A42C5" w:rsidRPr="0016319C" w:rsidRDefault="28688F4E" w:rsidP="15E97C52">
      <w:pPr>
        <w:shd w:val="clear" w:color="auto" w:fill="FFFFFF" w:themeFill="background1"/>
        <w:spacing w:afterAutospacing="1" w:line="240" w:lineRule="auto"/>
        <w:ind w:left="720"/>
        <w:rPr>
          <w:rFonts w:eastAsia="Times New Roman" w:cs="Segoe UI"/>
          <w:color w:val="212529"/>
        </w:rPr>
      </w:pPr>
      <w:r w:rsidRPr="0016319C">
        <w:rPr>
          <w:rFonts w:eastAsia="Times New Roman" w:cs="Segoe UI"/>
          <w:color w:val="212529"/>
        </w:rPr>
        <w:t>(</w:t>
      </w:r>
      <w:r w:rsidR="00BB741A" w:rsidRPr="0016319C">
        <w:rPr>
          <w:rFonts w:eastAsia="Times New Roman" w:cs="Segoe UI"/>
          <w:color w:val="212529"/>
        </w:rPr>
        <w:t>l</w:t>
      </w:r>
      <w:r w:rsidRPr="0016319C">
        <w:rPr>
          <w:rFonts w:eastAsia="Times New Roman" w:cs="Segoe UI"/>
          <w:color w:val="212529"/>
        </w:rPr>
        <w:t xml:space="preserve">) </w:t>
      </w:r>
      <w:r w:rsidR="007011B7" w:rsidRPr="0016319C">
        <w:rPr>
          <w:rFonts w:eastAsia="Times New Roman" w:cs="Segoe UI"/>
          <w:color w:val="212529"/>
        </w:rPr>
        <w:t xml:space="preserve">If the </w:t>
      </w:r>
      <w:r w:rsidR="006C6C92" w:rsidRPr="0016319C">
        <w:rPr>
          <w:rFonts w:eastAsia="Times New Roman" w:cs="Segoe UI"/>
          <w:color w:val="212529"/>
        </w:rPr>
        <w:t>program</w:t>
      </w:r>
      <w:r w:rsidR="001D245F" w:rsidRPr="0016319C">
        <w:rPr>
          <w:rFonts w:eastAsia="Times New Roman" w:cs="Segoe UI"/>
          <w:color w:val="212529"/>
        </w:rPr>
        <w:t xml:space="preserve"> </w:t>
      </w:r>
      <w:r w:rsidR="00157491" w:rsidRPr="0016319C">
        <w:rPr>
          <w:rFonts w:eastAsia="Times New Roman" w:cs="Segoe UI"/>
          <w:color w:val="212529"/>
        </w:rPr>
        <w:t>permits the use of the emergency intervention described in 603 CMR 46.07(2), its behavior support policy must inc</w:t>
      </w:r>
      <w:r w:rsidR="000C0DB0" w:rsidRPr="0016319C">
        <w:rPr>
          <w:rFonts w:eastAsia="Times New Roman" w:cs="Segoe UI"/>
          <w:color w:val="212529"/>
        </w:rPr>
        <w:t xml:space="preserve">lude the requirements in 603 CMR </w:t>
      </w:r>
      <w:r w:rsidR="00D46B48" w:rsidRPr="0016319C">
        <w:rPr>
          <w:rFonts w:eastAsia="Times New Roman" w:cs="Segoe UI"/>
          <w:color w:val="212529"/>
        </w:rPr>
        <w:t>46.07(2) and (3).</w:t>
      </w:r>
    </w:p>
    <w:p w14:paraId="3434D269" w14:textId="77777777" w:rsidR="006C55B1" w:rsidRPr="00DC3D25" w:rsidRDefault="006C55B1" w:rsidP="15E97C52">
      <w:pPr>
        <w:shd w:val="clear" w:color="auto" w:fill="FFFFFF" w:themeFill="background1"/>
        <w:spacing w:before="100" w:beforeAutospacing="1" w:after="100" w:afterAutospacing="1" w:line="240" w:lineRule="auto"/>
        <w:outlineLvl w:val="2"/>
        <w:rPr>
          <w:rFonts w:eastAsia="Times New Roman" w:cs="Segoe UI"/>
          <w:color w:val="444444"/>
          <w:kern w:val="0"/>
          <w14:ligatures w14:val="none"/>
        </w:rPr>
      </w:pPr>
      <w:r w:rsidRPr="00DC3D25">
        <w:rPr>
          <w:rFonts w:eastAsia="Times New Roman" w:cs="Segoe UI"/>
          <w:color w:val="444444"/>
          <w:kern w:val="0"/>
          <w14:ligatures w14:val="none"/>
        </w:rPr>
        <w:t>18.06: Effective Date</w:t>
      </w:r>
    </w:p>
    <w:p w14:paraId="563E4722" w14:textId="007C4B07" w:rsidR="00322450" w:rsidRPr="0016319C" w:rsidRDefault="00322450" w:rsidP="00322450">
      <w:r w:rsidRPr="0016319C">
        <w:t>The effective date of amendments adopted in June</w:t>
      </w:r>
      <w:r w:rsidR="0016319C" w:rsidRPr="0016319C">
        <w:rPr>
          <w:i/>
          <w:iCs/>
        </w:rPr>
        <w:t xml:space="preserve"> </w:t>
      </w:r>
      <w:r w:rsidRPr="0016319C">
        <w:t>2025</w:t>
      </w:r>
      <w:r w:rsidRPr="0016319C">
        <w:rPr>
          <w:i/>
          <w:iCs/>
        </w:rPr>
        <w:t xml:space="preserve"> </w:t>
      </w:r>
      <w:r w:rsidRPr="0016319C">
        <w:t>shall take effect on August 17, 2026.</w:t>
      </w:r>
    </w:p>
    <w:p w14:paraId="07558A2F" w14:textId="77777777" w:rsidR="00580A51" w:rsidRPr="00DC3D25" w:rsidRDefault="00580A51"/>
    <w:sectPr w:rsidR="00580A51" w:rsidRPr="00DC3D2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C245" w14:textId="77777777" w:rsidR="00425398" w:rsidRDefault="00425398" w:rsidP="00811C3F">
      <w:pPr>
        <w:spacing w:after="0" w:line="240" w:lineRule="auto"/>
      </w:pPr>
      <w:r>
        <w:separator/>
      </w:r>
    </w:p>
  </w:endnote>
  <w:endnote w:type="continuationSeparator" w:id="0">
    <w:p w14:paraId="6F09B001" w14:textId="77777777" w:rsidR="00425398" w:rsidRDefault="00425398" w:rsidP="00811C3F">
      <w:pPr>
        <w:spacing w:after="0" w:line="240" w:lineRule="auto"/>
      </w:pPr>
      <w:r>
        <w:continuationSeparator/>
      </w:r>
    </w:p>
  </w:endnote>
  <w:endnote w:type="continuationNotice" w:id="1">
    <w:p w14:paraId="07EA8C7F" w14:textId="77777777" w:rsidR="00425398" w:rsidRDefault="00425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E78FD1" w14:paraId="1BBF9F1A" w14:textId="77777777" w:rsidTr="46E78FD1">
      <w:trPr>
        <w:trHeight w:val="300"/>
      </w:trPr>
      <w:tc>
        <w:tcPr>
          <w:tcW w:w="3120" w:type="dxa"/>
        </w:tcPr>
        <w:p w14:paraId="190B2657" w14:textId="2DC0CC5F" w:rsidR="46E78FD1" w:rsidRDefault="46E78FD1" w:rsidP="46E78FD1">
          <w:pPr>
            <w:pStyle w:val="Header"/>
            <w:ind w:left="-115"/>
          </w:pPr>
        </w:p>
      </w:tc>
      <w:tc>
        <w:tcPr>
          <w:tcW w:w="3120" w:type="dxa"/>
        </w:tcPr>
        <w:p w14:paraId="5A1C962F" w14:textId="55B77CE0" w:rsidR="46E78FD1" w:rsidRDefault="46E78FD1" w:rsidP="46E78FD1">
          <w:pPr>
            <w:pStyle w:val="Header"/>
            <w:jc w:val="center"/>
          </w:pPr>
        </w:p>
      </w:tc>
      <w:tc>
        <w:tcPr>
          <w:tcW w:w="3120" w:type="dxa"/>
        </w:tcPr>
        <w:p w14:paraId="4B5B03F6" w14:textId="4EB79AC4" w:rsidR="46E78FD1" w:rsidRDefault="46E78FD1" w:rsidP="46E78FD1">
          <w:pPr>
            <w:pStyle w:val="Header"/>
            <w:ind w:right="-115"/>
            <w:jc w:val="right"/>
          </w:pPr>
        </w:p>
      </w:tc>
    </w:tr>
  </w:tbl>
  <w:p w14:paraId="0ED3079A" w14:textId="4C47F49D" w:rsidR="46E78FD1" w:rsidRDefault="46E78FD1" w:rsidP="46E78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FD7B" w14:textId="77777777" w:rsidR="00425398" w:rsidRDefault="00425398" w:rsidP="00811C3F">
      <w:pPr>
        <w:spacing w:after="0" w:line="240" w:lineRule="auto"/>
      </w:pPr>
      <w:r>
        <w:separator/>
      </w:r>
    </w:p>
  </w:footnote>
  <w:footnote w:type="continuationSeparator" w:id="0">
    <w:p w14:paraId="672ACF49" w14:textId="77777777" w:rsidR="00425398" w:rsidRDefault="00425398" w:rsidP="00811C3F">
      <w:pPr>
        <w:spacing w:after="0" w:line="240" w:lineRule="auto"/>
      </w:pPr>
      <w:r>
        <w:continuationSeparator/>
      </w:r>
    </w:p>
  </w:footnote>
  <w:footnote w:type="continuationNotice" w:id="1">
    <w:p w14:paraId="0844376C" w14:textId="77777777" w:rsidR="00425398" w:rsidRDefault="004253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A0C"/>
    <w:multiLevelType w:val="multilevel"/>
    <w:tmpl w:val="DBAA876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53D3C"/>
    <w:multiLevelType w:val="multilevel"/>
    <w:tmpl w:val="3CB2D07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000EF8"/>
    <w:multiLevelType w:val="multilevel"/>
    <w:tmpl w:val="15C6B2BE"/>
    <w:lvl w:ilvl="0">
      <w:start w:val="1"/>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b/>
        <w:bCs/>
        <w:u w:val="singl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69694180"/>
    <w:multiLevelType w:val="multilevel"/>
    <w:tmpl w:val="DB362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E225FD"/>
    <w:multiLevelType w:val="multilevel"/>
    <w:tmpl w:val="1D94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3232D"/>
    <w:multiLevelType w:val="multilevel"/>
    <w:tmpl w:val="DB36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E43F7E"/>
    <w:multiLevelType w:val="multilevel"/>
    <w:tmpl w:val="EC36583C"/>
    <w:lvl w:ilvl="0">
      <w:start w:val="1"/>
      <w:numFmt w:val="decimal"/>
      <w:lvlText w:val="%1."/>
      <w:lvlJc w:val="left"/>
      <w:pPr>
        <w:tabs>
          <w:tab w:val="num" w:pos="720"/>
        </w:tabs>
        <w:ind w:left="720" w:hanging="360"/>
      </w:pPr>
    </w:lvl>
    <w:lvl w:ilvl="1">
      <w:start w:val="1"/>
      <w:numFmt w:val="decimal"/>
      <w:lvlText w:val="%2."/>
      <w:lvlJc w:val="left"/>
      <w:pPr>
        <w:ind w:left="1440" w:hanging="360"/>
      </w:pPr>
      <w:rPr>
        <w:b w:val="0"/>
        <w:bCs w:val="0"/>
        <w:strike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6534308">
    <w:abstractNumId w:val="4"/>
  </w:num>
  <w:num w:numId="2" w16cid:durableId="1809515326">
    <w:abstractNumId w:val="0"/>
  </w:num>
  <w:num w:numId="3" w16cid:durableId="1605574928">
    <w:abstractNumId w:val="1"/>
  </w:num>
  <w:num w:numId="4" w16cid:durableId="357588712">
    <w:abstractNumId w:val="6"/>
  </w:num>
  <w:num w:numId="5" w16cid:durableId="1017270812">
    <w:abstractNumId w:val="2"/>
  </w:num>
  <w:num w:numId="6" w16cid:durableId="569124264">
    <w:abstractNumId w:val="5"/>
  </w:num>
  <w:num w:numId="7" w16cid:durableId="6719473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D8"/>
    <w:rsid w:val="0000158E"/>
    <w:rsid w:val="00010D27"/>
    <w:rsid w:val="00025FFF"/>
    <w:rsid w:val="00033BD8"/>
    <w:rsid w:val="000377C2"/>
    <w:rsid w:val="00053D2D"/>
    <w:rsid w:val="00066EA5"/>
    <w:rsid w:val="0008029A"/>
    <w:rsid w:val="00082960"/>
    <w:rsid w:val="00083F97"/>
    <w:rsid w:val="000B118A"/>
    <w:rsid w:val="000C0DB0"/>
    <w:rsid w:val="000D6013"/>
    <w:rsid w:val="00117296"/>
    <w:rsid w:val="001253A4"/>
    <w:rsid w:val="00145978"/>
    <w:rsid w:val="00157491"/>
    <w:rsid w:val="0016319C"/>
    <w:rsid w:val="00170645"/>
    <w:rsid w:val="00187611"/>
    <w:rsid w:val="0019495D"/>
    <w:rsid w:val="001A3758"/>
    <w:rsid w:val="001C2DA6"/>
    <w:rsid w:val="001C62B0"/>
    <w:rsid w:val="001D245F"/>
    <w:rsid w:val="001E0688"/>
    <w:rsid w:val="001E10E4"/>
    <w:rsid w:val="001F20C1"/>
    <w:rsid w:val="001F6EDD"/>
    <w:rsid w:val="00252524"/>
    <w:rsid w:val="00267CC1"/>
    <w:rsid w:val="00290BA1"/>
    <w:rsid w:val="002A5612"/>
    <w:rsid w:val="002B7161"/>
    <w:rsid w:val="002C2F11"/>
    <w:rsid w:val="002C6F52"/>
    <w:rsid w:val="002D6EB6"/>
    <w:rsid w:val="002E7BD1"/>
    <w:rsid w:val="002F08E3"/>
    <w:rsid w:val="00322450"/>
    <w:rsid w:val="003318CA"/>
    <w:rsid w:val="00337FE2"/>
    <w:rsid w:val="00350D12"/>
    <w:rsid w:val="00380242"/>
    <w:rsid w:val="003805C4"/>
    <w:rsid w:val="00397CC9"/>
    <w:rsid w:val="003B34EE"/>
    <w:rsid w:val="003E6A0C"/>
    <w:rsid w:val="00425398"/>
    <w:rsid w:val="00425EC8"/>
    <w:rsid w:val="00435B98"/>
    <w:rsid w:val="004460FC"/>
    <w:rsid w:val="004512A7"/>
    <w:rsid w:val="00454157"/>
    <w:rsid w:val="004561FD"/>
    <w:rsid w:val="00480BD5"/>
    <w:rsid w:val="00483917"/>
    <w:rsid w:val="00491A2B"/>
    <w:rsid w:val="004A09DA"/>
    <w:rsid w:val="004A3C9D"/>
    <w:rsid w:val="004B4203"/>
    <w:rsid w:val="004B543E"/>
    <w:rsid w:val="004F7BA5"/>
    <w:rsid w:val="005038A7"/>
    <w:rsid w:val="00511032"/>
    <w:rsid w:val="005142C3"/>
    <w:rsid w:val="005150FE"/>
    <w:rsid w:val="0053302D"/>
    <w:rsid w:val="00543C0B"/>
    <w:rsid w:val="005577F3"/>
    <w:rsid w:val="00561F20"/>
    <w:rsid w:val="00573D7F"/>
    <w:rsid w:val="00580A51"/>
    <w:rsid w:val="0058422D"/>
    <w:rsid w:val="00585ACC"/>
    <w:rsid w:val="005A2467"/>
    <w:rsid w:val="005A42C5"/>
    <w:rsid w:val="005E170E"/>
    <w:rsid w:val="005E29AB"/>
    <w:rsid w:val="006034A1"/>
    <w:rsid w:val="006050A8"/>
    <w:rsid w:val="00605772"/>
    <w:rsid w:val="00615024"/>
    <w:rsid w:val="00626982"/>
    <w:rsid w:val="006450BF"/>
    <w:rsid w:val="00647189"/>
    <w:rsid w:val="006508B3"/>
    <w:rsid w:val="00653E8D"/>
    <w:rsid w:val="0066130F"/>
    <w:rsid w:val="006744D2"/>
    <w:rsid w:val="00683A5E"/>
    <w:rsid w:val="006950FC"/>
    <w:rsid w:val="006A29F4"/>
    <w:rsid w:val="006A33FE"/>
    <w:rsid w:val="006B1A7D"/>
    <w:rsid w:val="006B26D6"/>
    <w:rsid w:val="006C55B1"/>
    <w:rsid w:val="006C6C92"/>
    <w:rsid w:val="006C7C98"/>
    <w:rsid w:val="006E576F"/>
    <w:rsid w:val="007011B7"/>
    <w:rsid w:val="00704498"/>
    <w:rsid w:val="0072104A"/>
    <w:rsid w:val="00722425"/>
    <w:rsid w:val="00732328"/>
    <w:rsid w:val="007426D7"/>
    <w:rsid w:val="007464C7"/>
    <w:rsid w:val="00761F2A"/>
    <w:rsid w:val="00770B43"/>
    <w:rsid w:val="00776EB2"/>
    <w:rsid w:val="007840BF"/>
    <w:rsid w:val="00791BD1"/>
    <w:rsid w:val="007E26F5"/>
    <w:rsid w:val="007E3A82"/>
    <w:rsid w:val="007E626C"/>
    <w:rsid w:val="007F5085"/>
    <w:rsid w:val="00806262"/>
    <w:rsid w:val="00810724"/>
    <w:rsid w:val="00811C3F"/>
    <w:rsid w:val="008376BA"/>
    <w:rsid w:val="008436D3"/>
    <w:rsid w:val="00844FF1"/>
    <w:rsid w:val="00864EFA"/>
    <w:rsid w:val="008815DC"/>
    <w:rsid w:val="00896A1A"/>
    <w:rsid w:val="00896C1F"/>
    <w:rsid w:val="008A3F0F"/>
    <w:rsid w:val="008B4619"/>
    <w:rsid w:val="008B5D50"/>
    <w:rsid w:val="008C3E5F"/>
    <w:rsid w:val="008D2302"/>
    <w:rsid w:val="009018C6"/>
    <w:rsid w:val="009162D5"/>
    <w:rsid w:val="00935038"/>
    <w:rsid w:val="00937EAF"/>
    <w:rsid w:val="00957A9C"/>
    <w:rsid w:val="00960606"/>
    <w:rsid w:val="00960A57"/>
    <w:rsid w:val="0096219F"/>
    <w:rsid w:val="009748EB"/>
    <w:rsid w:val="00983D96"/>
    <w:rsid w:val="00993AFB"/>
    <w:rsid w:val="0099686F"/>
    <w:rsid w:val="009C2F7C"/>
    <w:rsid w:val="009D41B8"/>
    <w:rsid w:val="009D4C37"/>
    <w:rsid w:val="009D596B"/>
    <w:rsid w:val="009E0A9D"/>
    <w:rsid w:val="009E3082"/>
    <w:rsid w:val="009E33B1"/>
    <w:rsid w:val="009F4DD4"/>
    <w:rsid w:val="00A0644E"/>
    <w:rsid w:val="00A22B27"/>
    <w:rsid w:val="00A2660F"/>
    <w:rsid w:val="00A32122"/>
    <w:rsid w:val="00A54CC5"/>
    <w:rsid w:val="00A6464D"/>
    <w:rsid w:val="00A70A53"/>
    <w:rsid w:val="00A75BCD"/>
    <w:rsid w:val="00AB35D5"/>
    <w:rsid w:val="00AC0EAA"/>
    <w:rsid w:val="00AD6CE9"/>
    <w:rsid w:val="00AE669F"/>
    <w:rsid w:val="00AE731B"/>
    <w:rsid w:val="00AF0240"/>
    <w:rsid w:val="00B05455"/>
    <w:rsid w:val="00B11D94"/>
    <w:rsid w:val="00B523F0"/>
    <w:rsid w:val="00B63859"/>
    <w:rsid w:val="00B6507A"/>
    <w:rsid w:val="00B75A74"/>
    <w:rsid w:val="00B809AA"/>
    <w:rsid w:val="00B96090"/>
    <w:rsid w:val="00BB5DBE"/>
    <w:rsid w:val="00BB741A"/>
    <w:rsid w:val="00BC1473"/>
    <w:rsid w:val="00BC63D1"/>
    <w:rsid w:val="00BD095D"/>
    <w:rsid w:val="00C2435D"/>
    <w:rsid w:val="00C27C62"/>
    <w:rsid w:val="00C31CD7"/>
    <w:rsid w:val="00C46FBE"/>
    <w:rsid w:val="00C62911"/>
    <w:rsid w:val="00C673CB"/>
    <w:rsid w:val="00C703C2"/>
    <w:rsid w:val="00C8615E"/>
    <w:rsid w:val="00C9733A"/>
    <w:rsid w:val="00CA12EB"/>
    <w:rsid w:val="00CB545B"/>
    <w:rsid w:val="00CD201A"/>
    <w:rsid w:val="00CE230D"/>
    <w:rsid w:val="00CE456E"/>
    <w:rsid w:val="00D02FFA"/>
    <w:rsid w:val="00D171C7"/>
    <w:rsid w:val="00D23899"/>
    <w:rsid w:val="00D267F8"/>
    <w:rsid w:val="00D37C36"/>
    <w:rsid w:val="00D46B48"/>
    <w:rsid w:val="00D5468E"/>
    <w:rsid w:val="00D8486A"/>
    <w:rsid w:val="00D85FA9"/>
    <w:rsid w:val="00D935BB"/>
    <w:rsid w:val="00D94C2C"/>
    <w:rsid w:val="00DA1963"/>
    <w:rsid w:val="00DA4537"/>
    <w:rsid w:val="00DB0EE2"/>
    <w:rsid w:val="00DC3D25"/>
    <w:rsid w:val="00DC71AB"/>
    <w:rsid w:val="00DC7A06"/>
    <w:rsid w:val="00DF262A"/>
    <w:rsid w:val="00DF755A"/>
    <w:rsid w:val="00E15473"/>
    <w:rsid w:val="00E2450C"/>
    <w:rsid w:val="00E416F0"/>
    <w:rsid w:val="00E54E15"/>
    <w:rsid w:val="00E575A8"/>
    <w:rsid w:val="00E61BD2"/>
    <w:rsid w:val="00E61DAE"/>
    <w:rsid w:val="00E851E0"/>
    <w:rsid w:val="00EA359A"/>
    <w:rsid w:val="00EB2852"/>
    <w:rsid w:val="00EC00E5"/>
    <w:rsid w:val="00EC329B"/>
    <w:rsid w:val="00F258A1"/>
    <w:rsid w:val="00F27C0C"/>
    <w:rsid w:val="00F574A5"/>
    <w:rsid w:val="00F81C23"/>
    <w:rsid w:val="00F936B4"/>
    <w:rsid w:val="00F94684"/>
    <w:rsid w:val="00FA55D6"/>
    <w:rsid w:val="00FB7FD4"/>
    <w:rsid w:val="00FD1076"/>
    <w:rsid w:val="00FD6AA7"/>
    <w:rsid w:val="00FF7688"/>
    <w:rsid w:val="08D84443"/>
    <w:rsid w:val="09262013"/>
    <w:rsid w:val="0AA853D6"/>
    <w:rsid w:val="0C928E5E"/>
    <w:rsid w:val="10FCC9C3"/>
    <w:rsid w:val="15E97C52"/>
    <w:rsid w:val="20405F9E"/>
    <w:rsid w:val="28688F4E"/>
    <w:rsid w:val="3164F66E"/>
    <w:rsid w:val="34E8286C"/>
    <w:rsid w:val="3C4BAB95"/>
    <w:rsid w:val="3D50AB7D"/>
    <w:rsid w:val="3EB88028"/>
    <w:rsid w:val="3EBEF232"/>
    <w:rsid w:val="46E78FD1"/>
    <w:rsid w:val="512EE206"/>
    <w:rsid w:val="556D2877"/>
    <w:rsid w:val="55D7D36B"/>
    <w:rsid w:val="5D29D8B6"/>
    <w:rsid w:val="62A83AE1"/>
    <w:rsid w:val="6659E312"/>
    <w:rsid w:val="6B34FC4A"/>
    <w:rsid w:val="6D4C61EC"/>
    <w:rsid w:val="6DD93519"/>
    <w:rsid w:val="6EB7D0CF"/>
    <w:rsid w:val="6ECC0B4B"/>
    <w:rsid w:val="7E601D4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9AA3C"/>
  <w15:chartTrackingRefBased/>
  <w15:docId w15:val="{5E191038-CEF2-4230-BAAA-131401D7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BD8"/>
    <w:rPr>
      <w:rFonts w:eastAsiaTheme="majorEastAsia" w:cstheme="majorBidi"/>
      <w:color w:val="272727" w:themeColor="text1" w:themeTint="D8"/>
    </w:rPr>
  </w:style>
  <w:style w:type="paragraph" w:styleId="Title">
    <w:name w:val="Title"/>
    <w:basedOn w:val="Normal"/>
    <w:next w:val="Normal"/>
    <w:link w:val="TitleChar"/>
    <w:uiPriority w:val="10"/>
    <w:qFormat/>
    <w:rsid w:val="00033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BD8"/>
    <w:pPr>
      <w:spacing w:before="160"/>
      <w:jc w:val="center"/>
    </w:pPr>
    <w:rPr>
      <w:i/>
      <w:iCs/>
      <w:color w:val="404040" w:themeColor="text1" w:themeTint="BF"/>
    </w:rPr>
  </w:style>
  <w:style w:type="character" w:customStyle="1" w:styleId="QuoteChar">
    <w:name w:val="Quote Char"/>
    <w:basedOn w:val="DefaultParagraphFont"/>
    <w:link w:val="Quote"/>
    <w:uiPriority w:val="29"/>
    <w:rsid w:val="00033BD8"/>
    <w:rPr>
      <w:i/>
      <w:iCs/>
      <w:color w:val="404040" w:themeColor="text1" w:themeTint="BF"/>
    </w:rPr>
  </w:style>
  <w:style w:type="paragraph" w:styleId="ListParagraph">
    <w:name w:val="List Paragraph"/>
    <w:basedOn w:val="Normal"/>
    <w:uiPriority w:val="34"/>
    <w:qFormat/>
    <w:rsid w:val="00033BD8"/>
    <w:pPr>
      <w:ind w:left="720"/>
      <w:contextualSpacing/>
    </w:pPr>
  </w:style>
  <w:style w:type="character" w:styleId="IntenseEmphasis">
    <w:name w:val="Intense Emphasis"/>
    <w:basedOn w:val="DefaultParagraphFont"/>
    <w:uiPriority w:val="21"/>
    <w:qFormat/>
    <w:rsid w:val="00033BD8"/>
    <w:rPr>
      <w:i/>
      <w:iCs/>
      <w:color w:val="0F4761" w:themeColor="accent1" w:themeShade="BF"/>
    </w:rPr>
  </w:style>
  <w:style w:type="paragraph" w:styleId="IntenseQuote">
    <w:name w:val="Intense Quote"/>
    <w:basedOn w:val="Normal"/>
    <w:next w:val="Normal"/>
    <w:link w:val="IntenseQuoteChar"/>
    <w:uiPriority w:val="30"/>
    <w:qFormat/>
    <w:rsid w:val="00033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BD8"/>
    <w:rPr>
      <w:i/>
      <w:iCs/>
      <w:color w:val="0F4761" w:themeColor="accent1" w:themeShade="BF"/>
    </w:rPr>
  </w:style>
  <w:style w:type="character" w:styleId="IntenseReference">
    <w:name w:val="Intense Reference"/>
    <w:basedOn w:val="DefaultParagraphFont"/>
    <w:uiPriority w:val="32"/>
    <w:qFormat/>
    <w:rsid w:val="00033BD8"/>
    <w:rPr>
      <w:b/>
      <w:bCs/>
      <w:smallCaps/>
      <w:color w:val="0F4761" w:themeColor="accent1" w:themeShade="BF"/>
      <w:spacing w:val="5"/>
    </w:rPr>
  </w:style>
  <w:style w:type="character" w:styleId="Hyperlink">
    <w:name w:val="Hyperlink"/>
    <w:basedOn w:val="DefaultParagraphFont"/>
    <w:uiPriority w:val="99"/>
    <w:unhideWhenUsed/>
    <w:rsid w:val="00033BD8"/>
    <w:rPr>
      <w:color w:val="467886" w:themeColor="hyperlink"/>
      <w:u w:val="single"/>
    </w:rPr>
  </w:style>
  <w:style w:type="character" w:styleId="UnresolvedMention">
    <w:name w:val="Unresolved Mention"/>
    <w:basedOn w:val="DefaultParagraphFont"/>
    <w:uiPriority w:val="99"/>
    <w:semiHidden/>
    <w:unhideWhenUsed/>
    <w:rsid w:val="00033BD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805C4"/>
    <w:rPr>
      <w:b/>
      <w:bCs/>
    </w:rPr>
  </w:style>
  <w:style w:type="character" w:customStyle="1" w:styleId="CommentSubjectChar">
    <w:name w:val="Comment Subject Char"/>
    <w:basedOn w:val="CommentTextChar"/>
    <w:link w:val="CommentSubject"/>
    <w:uiPriority w:val="99"/>
    <w:semiHidden/>
    <w:rsid w:val="003805C4"/>
    <w:rPr>
      <w:b/>
      <w:bCs/>
      <w:sz w:val="20"/>
      <w:szCs w:val="20"/>
    </w:rPr>
  </w:style>
  <w:style w:type="paragraph" w:styleId="Revision">
    <w:name w:val="Revision"/>
    <w:hidden/>
    <w:uiPriority w:val="99"/>
    <w:semiHidden/>
    <w:rsid w:val="002B7161"/>
    <w:pPr>
      <w:spacing w:after="0" w:line="240" w:lineRule="auto"/>
    </w:pPr>
  </w:style>
  <w:style w:type="character" w:styleId="Mention">
    <w:name w:val="Mention"/>
    <w:basedOn w:val="DefaultParagraphFont"/>
    <w:uiPriority w:val="99"/>
    <w:unhideWhenUsed/>
    <w:rsid w:val="00A70A53"/>
    <w:rPr>
      <w:color w:val="2B579A"/>
      <w:shd w:val="clear" w:color="auto" w:fill="E1DFDD"/>
    </w:rPr>
  </w:style>
  <w:style w:type="paragraph" w:styleId="Header">
    <w:name w:val="header"/>
    <w:basedOn w:val="Normal"/>
    <w:link w:val="HeaderChar"/>
    <w:uiPriority w:val="99"/>
    <w:unhideWhenUsed/>
    <w:rsid w:val="0081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C3F"/>
  </w:style>
  <w:style w:type="paragraph" w:styleId="Footer">
    <w:name w:val="footer"/>
    <w:basedOn w:val="Normal"/>
    <w:link w:val="FooterChar"/>
    <w:uiPriority w:val="99"/>
    <w:unhideWhenUsed/>
    <w:rsid w:val="0081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C3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C0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93081">
      <w:bodyDiv w:val="1"/>
      <w:marLeft w:val="0"/>
      <w:marRight w:val="0"/>
      <w:marTop w:val="0"/>
      <w:marBottom w:val="0"/>
      <w:divBdr>
        <w:top w:val="none" w:sz="0" w:space="0" w:color="auto"/>
        <w:left w:val="none" w:sz="0" w:space="0" w:color="auto"/>
        <w:bottom w:val="none" w:sz="0" w:space="0" w:color="auto"/>
        <w:right w:val="none" w:sz="0" w:space="0" w:color="auto"/>
      </w:divBdr>
    </w:div>
    <w:div w:id="805003276">
      <w:bodyDiv w:val="1"/>
      <w:marLeft w:val="0"/>
      <w:marRight w:val="0"/>
      <w:marTop w:val="0"/>
      <w:marBottom w:val="0"/>
      <w:divBdr>
        <w:top w:val="none" w:sz="0" w:space="0" w:color="auto"/>
        <w:left w:val="none" w:sz="0" w:space="0" w:color="auto"/>
        <w:bottom w:val="none" w:sz="0" w:space="0" w:color="auto"/>
        <w:right w:val="none" w:sz="0" w:space="0" w:color="auto"/>
      </w:divBdr>
    </w:div>
    <w:div w:id="848177726">
      <w:bodyDiv w:val="1"/>
      <w:marLeft w:val="0"/>
      <w:marRight w:val="0"/>
      <w:marTop w:val="0"/>
      <w:marBottom w:val="0"/>
      <w:divBdr>
        <w:top w:val="none" w:sz="0" w:space="0" w:color="auto"/>
        <w:left w:val="none" w:sz="0" w:space="0" w:color="auto"/>
        <w:bottom w:val="none" w:sz="0" w:space="0" w:color="auto"/>
        <w:right w:val="none" w:sz="0" w:space="0" w:color="auto"/>
      </w:divBdr>
    </w:div>
    <w:div w:id="878475814">
      <w:bodyDiv w:val="1"/>
      <w:marLeft w:val="0"/>
      <w:marRight w:val="0"/>
      <w:marTop w:val="0"/>
      <w:marBottom w:val="0"/>
      <w:divBdr>
        <w:top w:val="none" w:sz="0" w:space="0" w:color="auto"/>
        <w:left w:val="none" w:sz="0" w:space="0" w:color="auto"/>
        <w:bottom w:val="none" w:sz="0" w:space="0" w:color="auto"/>
        <w:right w:val="none" w:sz="0" w:space="0" w:color="auto"/>
      </w:divBdr>
    </w:div>
    <w:div w:id="1011832809">
      <w:bodyDiv w:val="1"/>
      <w:marLeft w:val="0"/>
      <w:marRight w:val="0"/>
      <w:marTop w:val="0"/>
      <w:marBottom w:val="0"/>
      <w:divBdr>
        <w:top w:val="none" w:sz="0" w:space="0" w:color="auto"/>
        <w:left w:val="none" w:sz="0" w:space="0" w:color="auto"/>
        <w:bottom w:val="none" w:sz="0" w:space="0" w:color="auto"/>
        <w:right w:val="none" w:sz="0" w:space="0" w:color="auto"/>
      </w:divBdr>
    </w:div>
    <w:div w:id="1211265177">
      <w:bodyDiv w:val="1"/>
      <w:marLeft w:val="0"/>
      <w:marRight w:val="0"/>
      <w:marTop w:val="0"/>
      <w:marBottom w:val="0"/>
      <w:divBdr>
        <w:top w:val="none" w:sz="0" w:space="0" w:color="auto"/>
        <w:left w:val="none" w:sz="0" w:space="0" w:color="auto"/>
        <w:bottom w:val="none" w:sz="0" w:space="0" w:color="auto"/>
        <w:right w:val="none" w:sz="0" w:space="0" w:color="auto"/>
      </w:divBdr>
    </w:div>
    <w:div w:id="1389957702">
      <w:bodyDiv w:val="1"/>
      <w:marLeft w:val="0"/>
      <w:marRight w:val="0"/>
      <w:marTop w:val="0"/>
      <w:marBottom w:val="0"/>
      <w:divBdr>
        <w:top w:val="none" w:sz="0" w:space="0" w:color="auto"/>
        <w:left w:val="none" w:sz="0" w:space="0" w:color="auto"/>
        <w:bottom w:val="none" w:sz="0" w:space="0" w:color="auto"/>
        <w:right w:val="none" w:sz="0" w:space="0" w:color="auto"/>
      </w:divBdr>
    </w:div>
    <w:div w:id="144850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lawsregs/603cmr18.html?section=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lawsregs/603cmr18.html?section=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oe.mass.edu/lawsregs/603cmr18.html?section=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lawsregs/603cmr18.html?section=02" TargetMode="External"/><Relationship Id="rId5" Type="http://schemas.openxmlformats.org/officeDocument/2006/relationships/styles" Target="styles.xml"/><Relationship Id="rId15" Type="http://schemas.openxmlformats.org/officeDocument/2006/relationships/hyperlink" Target="https://www.doe.mass.edu/lawsregs/603cmr18.html?section=06" TargetMode="External"/><Relationship Id="rId10" Type="http://schemas.openxmlformats.org/officeDocument/2006/relationships/hyperlink" Target="https://www.doe.mass.edu/lawsregs/603cmr18.html?section=0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lawsregs/603cmr18.html?section=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ED30DFAAB2344D8BE05D35D301C2F9" ma:contentTypeVersion="12" ma:contentTypeDescription="Create a new document." ma:contentTypeScope="" ma:versionID="153b5d650de9255d1160f63e917c0e92">
  <xsd:schema xmlns:xsd="http://www.w3.org/2001/XMLSchema" xmlns:xs="http://www.w3.org/2001/XMLSchema" xmlns:p="http://schemas.microsoft.com/office/2006/metadata/properties" xmlns:ns2="ee697f3d-8c4a-43e8-be93-5961febd698c" xmlns:ns3="fdcd57df-05e8-4749-9cc8-5afe3dcd00a5" targetNamespace="http://schemas.microsoft.com/office/2006/metadata/properties" ma:root="true" ma:fieldsID="b8102fe59fb0167db02cb2da80afa8c7" ns2:_="" ns3:_="">
    <xsd:import namespace="ee697f3d-8c4a-43e8-be93-5961febd698c"/>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97f3d-8c4a-43e8-be93-5961febd6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dcd57df-05e8-4749-9cc8-5afe3dcd00a5">
      <UserInfo>
        <DisplayName/>
        <AccountId xsi:nil="true"/>
        <AccountType/>
      </UserInfo>
    </SharedWithUsers>
  </documentManagement>
</p:properties>
</file>

<file path=customXml/itemProps1.xml><?xml version="1.0" encoding="utf-8"?>
<ds:datastoreItem xmlns:ds="http://schemas.openxmlformats.org/officeDocument/2006/customXml" ds:itemID="{9B2B878A-7E7A-4421-AAFF-041A6F07D87E}">
  <ds:schemaRefs>
    <ds:schemaRef ds:uri="http://schemas.microsoft.com/sharepoint/v3/contenttype/forms"/>
  </ds:schemaRefs>
</ds:datastoreItem>
</file>

<file path=customXml/itemProps2.xml><?xml version="1.0" encoding="utf-8"?>
<ds:datastoreItem xmlns:ds="http://schemas.openxmlformats.org/officeDocument/2006/customXml" ds:itemID="{27B40F31-9E0E-4C06-870F-B64743141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97f3d-8c4a-43e8-be93-5961febd698c"/>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990AC-53D1-49E4-B8AA-9DFE57EF9A90}">
  <ds:schemaRefs>
    <ds:schemaRef ds:uri="http://schemas.microsoft.com/office/2006/metadata/properties"/>
    <ds:schemaRef ds:uri="http://schemas.microsoft.com/office/infopath/2007/PartnerControls"/>
    <ds:schemaRef ds:uri="fdcd57df-05e8-4749-9cc8-5afe3dcd00a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603 CMR 18.00 </vt:lpstr>
    </vt:vector>
  </TitlesOfParts>
  <Company/>
  <LinksUpToDate>false</LinksUpToDate>
  <CharactersWithSpaces>5550</CharactersWithSpaces>
  <SharedDoc>false</SharedDoc>
  <HLinks>
    <vt:vector size="42" baseType="variant">
      <vt:variant>
        <vt:i4>2490407</vt:i4>
      </vt:variant>
      <vt:variant>
        <vt:i4>18</vt:i4>
      </vt:variant>
      <vt:variant>
        <vt:i4>0</vt:i4>
      </vt:variant>
      <vt:variant>
        <vt:i4>5</vt:i4>
      </vt:variant>
      <vt:variant>
        <vt:lpwstr>https://www.doe.mass.edu/lawsregs/603cmr18.html?section=all</vt:lpwstr>
      </vt:variant>
      <vt:variant>
        <vt:lpwstr/>
      </vt:variant>
      <vt:variant>
        <vt:i4>8126582</vt:i4>
      </vt:variant>
      <vt:variant>
        <vt:i4>15</vt:i4>
      </vt:variant>
      <vt:variant>
        <vt:i4>0</vt:i4>
      </vt:variant>
      <vt:variant>
        <vt:i4>5</vt:i4>
      </vt:variant>
      <vt:variant>
        <vt:lpwstr>https://www.doe.mass.edu/lawsregs/603cmr18.html?section=06</vt:lpwstr>
      </vt:variant>
      <vt:variant>
        <vt:lpwstr/>
      </vt:variant>
      <vt:variant>
        <vt:i4>8323190</vt:i4>
      </vt:variant>
      <vt:variant>
        <vt:i4>12</vt:i4>
      </vt:variant>
      <vt:variant>
        <vt:i4>0</vt:i4>
      </vt:variant>
      <vt:variant>
        <vt:i4>5</vt:i4>
      </vt:variant>
      <vt:variant>
        <vt:lpwstr>https://www.doe.mass.edu/lawsregs/603cmr18.html?section=05</vt:lpwstr>
      </vt:variant>
      <vt:variant>
        <vt:lpwstr/>
      </vt:variant>
      <vt:variant>
        <vt:i4>8257654</vt:i4>
      </vt:variant>
      <vt:variant>
        <vt:i4>9</vt:i4>
      </vt:variant>
      <vt:variant>
        <vt:i4>0</vt:i4>
      </vt:variant>
      <vt:variant>
        <vt:i4>5</vt:i4>
      </vt:variant>
      <vt:variant>
        <vt:lpwstr>https://www.doe.mass.edu/lawsregs/603cmr18.html?section=04</vt:lpwstr>
      </vt:variant>
      <vt:variant>
        <vt:lpwstr/>
      </vt:variant>
      <vt:variant>
        <vt:i4>7929974</vt:i4>
      </vt:variant>
      <vt:variant>
        <vt:i4>6</vt:i4>
      </vt:variant>
      <vt:variant>
        <vt:i4>0</vt:i4>
      </vt:variant>
      <vt:variant>
        <vt:i4>5</vt:i4>
      </vt:variant>
      <vt:variant>
        <vt:lpwstr>https://www.doe.mass.edu/lawsregs/603cmr18.html?section=03</vt:lpwstr>
      </vt:variant>
      <vt:variant>
        <vt:lpwstr/>
      </vt:variant>
      <vt:variant>
        <vt:i4>7864438</vt:i4>
      </vt:variant>
      <vt:variant>
        <vt:i4>3</vt:i4>
      </vt:variant>
      <vt:variant>
        <vt:i4>0</vt:i4>
      </vt:variant>
      <vt:variant>
        <vt:i4>5</vt:i4>
      </vt:variant>
      <vt:variant>
        <vt:lpwstr>https://www.doe.mass.edu/lawsregs/603cmr18.html?section=02</vt:lpwstr>
      </vt:variant>
      <vt:variant>
        <vt:lpwstr/>
      </vt:variant>
      <vt:variant>
        <vt:i4>8061046</vt:i4>
      </vt:variant>
      <vt:variant>
        <vt:i4>0</vt:i4>
      </vt:variant>
      <vt:variant>
        <vt:i4>0</vt:i4>
      </vt:variant>
      <vt:variant>
        <vt:i4>5</vt:i4>
      </vt:variant>
      <vt:variant>
        <vt:lpwstr>https://www.doe.mass.edu/lawsregs/603cmr18.html?section=01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 CMR 18.00 Amendments Adopted in June 2025 Shall Take Effect on August 17, 2026</dc:title>
  <dc:subject/>
  <dc:creator>DESE</dc:creator>
  <cp:keywords/>
  <dc:description/>
  <cp:lastModifiedBy>Zou, Dong (EOE)</cp:lastModifiedBy>
  <cp:revision>3</cp:revision>
  <dcterms:created xsi:type="dcterms:W3CDTF">2025-07-01T15:57:00Z</dcterms:created>
  <dcterms:modified xsi:type="dcterms:W3CDTF">2026-02-12T15:14:00Z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12 2026 12:00AM</vt:lpwstr>
  </property>
</Properties>
</file>