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F884A" w14:textId="77777777" w:rsidR="00104029" w:rsidRDefault="00104029" w:rsidP="00225A07">
      <w:pPr>
        <w:tabs>
          <w:tab w:val="left" w:pos="4320"/>
        </w:tabs>
        <w:jc w:val="center"/>
        <w:rPr>
          <w:rFonts w:ascii="Calibri" w:eastAsia="Calibri" w:hAnsi="Calibri" w:cs="Calibri"/>
          <w:b/>
          <w:sz w:val="36"/>
          <w:szCs w:val="36"/>
        </w:rPr>
      </w:pPr>
    </w:p>
    <w:p w14:paraId="7F34EF37" w14:textId="0D38B982" w:rsidR="00104029" w:rsidRDefault="00104029" w:rsidP="00225A07">
      <w:pPr>
        <w:tabs>
          <w:tab w:val="left" w:pos="4320"/>
        </w:tabs>
        <w:jc w:val="center"/>
        <w:rPr>
          <w:rFonts w:ascii="Calibri" w:eastAsia="Calibri" w:hAnsi="Calibri" w:cs="Calibri"/>
          <w:b/>
          <w:sz w:val="36"/>
          <w:szCs w:val="36"/>
        </w:rPr>
      </w:pPr>
    </w:p>
    <w:p w14:paraId="197D94AE" w14:textId="345B30D8" w:rsidR="00104029" w:rsidRDefault="00104029" w:rsidP="00225A07">
      <w:pPr>
        <w:tabs>
          <w:tab w:val="left" w:pos="4320"/>
        </w:tabs>
        <w:jc w:val="center"/>
        <w:rPr>
          <w:rFonts w:ascii="Calibri" w:eastAsia="Calibri" w:hAnsi="Calibri" w:cs="Calibri"/>
          <w:b/>
          <w:sz w:val="36"/>
          <w:szCs w:val="36"/>
        </w:rPr>
      </w:pPr>
    </w:p>
    <w:p w14:paraId="7B40BAE6" w14:textId="24365235" w:rsidR="00104029" w:rsidRDefault="00104029" w:rsidP="00225A07">
      <w:pPr>
        <w:tabs>
          <w:tab w:val="left" w:pos="4320"/>
        </w:tabs>
        <w:jc w:val="center"/>
        <w:rPr>
          <w:rFonts w:ascii="Calibri" w:eastAsia="Calibri" w:hAnsi="Calibri" w:cs="Calibri"/>
          <w:b/>
          <w:sz w:val="36"/>
          <w:szCs w:val="36"/>
        </w:rPr>
      </w:pPr>
    </w:p>
    <w:p w14:paraId="2A76D71C" w14:textId="36D264C8" w:rsidR="00104029" w:rsidRDefault="00104029" w:rsidP="00225A07">
      <w:pPr>
        <w:tabs>
          <w:tab w:val="left" w:pos="4320"/>
        </w:tabs>
        <w:jc w:val="center"/>
        <w:rPr>
          <w:rFonts w:ascii="Calibri" w:eastAsia="Calibri" w:hAnsi="Calibri" w:cs="Calibri"/>
          <w:b/>
          <w:sz w:val="36"/>
          <w:szCs w:val="36"/>
        </w:rPr>
      </w:pPr>
    </w:p>
    <w:p w14:paraId="6C91D19E" w14:textId="1FA83BC4" w:rsidR="00104029" w:rsidRDefault="00104029" w:rsidP="00225A07">
      <w:pPr>
        <w:tabs>
          <w:tab w:val="left" w:pos="4320"/>
        </w:tabs>
        <w:jc w:val="center"/>
        <w:rPr>
          <w:rFonts w:ascii="Calibri" w:eastAsia="Calibri" w:hAnsi="Calibri" w:cs="Calibri"/>
          <w:b/>
          <w:sz w:val="36"/>
          <w:szCs w:val="36"/>
        </w:rPr>
      </w:pPr>
    </w:p>
    <w:p w14:paraId="0C052811" w14:textId="08DF9C57" w:rsidR="00104029" w:rsidRDefault="00104029" w:rsidP="00225A07">
      <w:pPr>
        <w:tabs>
          <w:tab w:val="left" w:pos="4320"/>
        </w:tabs>
        <w:jc w:val="center"/>
        <w:rPr>
          <w:rFonts w:ascii="Calibri" w:eastAsia="Calibri" w:hAnsi="Calibri" w:cs="Calibri"/>
          <w:b/>
          <w:sz w:val="36"/>
          <w:szCs w:val="36"/>
        </w:rPr>
      </w:pPr>
    </w:p>
    <w:p w14:paraId="59C93470" w14:textId="02A3A493" w:rsidR="00104029" w:rsidRDefault="00104029" w:rsidP="00225A07">
      <w:pPr>
        <w:tabs>
          <w:tab w:val="left" w:pos="4320"/>
        </w:tabs>
        <w:jc w:val="center"/>
        <w:rPr>
          <w:rFonts w:ascii="Calibri" w:eastAsia="Calibri" w:hAnsi="Calibri" w:cs="Calibri"/>
          <w:b/>
          <w:sz w:val="36"/>
          <w:szCs w:val="36"/>
        </w:rPr>
      </w:pPr>
    </w:p>
    <w:p w14:paraId="2533A6D5" w14:textId="4D5AA298" w:rsidR="00225A07" w:rsidRPr="00514926" w:rsidRDefault="00225A07" w:rsidP="00514926">
      <w:pPr>
        <w:pStyle w:val="Heading1"/>
      </w:pPr>
      <w:r w:rsidRPr="00514926">
        <w:t xml:space="preserve">Holyoke Public Schools </w:t>
      </w:r>
    </w:p>
    <w:p w14:paraId="499408A7" w14:textId="6AD09B36" w:rsidR="00225A07" w:rsidRPr="00514926" w:rsidRDefault="00225A07" w:rsidP="00514926">
      <w:pPr>
        <w:pStyle w:val="Heading1"/>
      </w:pPr>
      <w:r w:rsidRPr="00514926">
        <w:t>Chronically Underperforming District Turnaround Plan</w:t>
      </w:r>
    </w:p>
    <w:p w14:paraId="4F1CCF40" w14:textId="3AA875AC" w:rsidR="00225A07" w:rsidRPr="00514926" w:rsidRDefault="00225A07" w:rsidP="00514926">
      <w:pPr>
        <w:pStyle w:val="Heading1"/>
      </w:pPr>
      <w:r w:rsidRPr="00514926">
        <w:t>2022 Renewed Plan</w:t>
      </w:r>
    </w:p>
    <w:p w14:paraId="1F47A943" w14:textId="77777777" w:rsidR="00225A07" w:rsidRDefault="00225A07" w:rsidP="00225A07">
      <w:pPr>
        <w:jc w:val="center"/>
        <w:rPr>
          <w:b/>
          <w:sz w:val="32"/>
          <w:szCs w:val="32"/>
        </w:rPr>
      </w:pPr>
    </w:p>
    <w:p w14:paraId="1B352F1B" w14:textId="77777777" w:rsidR="00225A07" w:rsidRDefault="00225A07" w:rsidP="00225A07"/>
    <w:p w14:paraId="625CE863" w14:textId="77777777" w:rsidR="00225A07" w:rsidRDefault="00225A07" w:rsidP="00225A07"/>
    <w:p w14:paraId="214C060B" w14:textId="77777777" w:rsidR="00225A07" w:rsidRDefault="00225A07" w:rsidP="00225A07"/>
    <w:p w14:paraId="7C9092EF" w14:textId="77777777" w:rsidR="00225A07" w:rsidRDefault="00225A07" w:rsidP="00225A07">
      <w:pPr>
        <w:jc w:val="center"/>
      </w:pPr>
    </w:p>
    <w:p w14:paraId="5161CAD7" w14:textId="77777777" w:rsidR="00225A07" w:rsidRDefault="00225A07" w:rsidP="00225A07">
      <w:pPr>
        <w:jc w:val="center"/>
      </w:pPr>
    </w:p>
    <w:p w14:paraId="2FAF893A" w14:textId="5FED2A09" w:rsidR="00225A07" w:rsidRDefault="00225A07" w:rsidP="00225A07">
      <w:pPr>
        <w:jc w:val="center"/>
      </w:pPr>
    </w:p>
    <w:p w14:paraId="2872885E" w14:textId="77777777" w:rsidR="000E7D76" w:rsidRDefault="000E7D76" w:rsidP="00225A07">
      <w:pPr>
        <w:jc w:val="center"/>
      </w:pPr>
    </w:p>
    <w:p w14:paraId="7C3037DB" w14:textId="77777777" w:rsidR="00225A07" w:rsidRDefault="00225A07" w:rsidP="00225A07">
      <w:pPr>
        <w:jc w:val="center"/>
      </w:pPr>
    </w:p>
    <w:p w14:paraId="60DBB8D4" w14:textId="77777777" w:rsidR="00225A07" w:rsidRDefault="00225A07" w:rsidP="00225A07">
      <w:pPr>
        <w:jc w:val="center"/>
      </w:pPr>
    </w:p>
    <w:p w14:paraId="684E88FC" w14:textId="77777777" w:rsidR="00225A07" w:rsidRDefault="00225A07" w:rsidP="00225A07">
      <w:pPr>
        <w:jc w:val="center"/>
      </w:pPr>
    </w:p>
    <w:p w14:paraId="27EA21EF" w14:textId="77777777" w:rsidR="00225A07" w:rsidRDefault="00225A07" w:rsidP="00225A07">
      <w:pPr>
        <w:jc w:val="center"/>
        <w:rPr>
          <w:rFonts w:ascii="Calibri" w:eastAsia="Calibri" w:hAnsi="Calibri" w:cs="Calibri"/>
        </w:rPr>
      </w:pPr>
    </w:p>
    <w:p w14:paraId="5C24A75D" w14:textId="77777777" w:rsidR="00225A07" w:rsidRDefault="00225A07" w:rsidP="00225A07">
      <w:pPr>
        <w:jc w:val="center"/>
        <w:rPr>
          <w:rFonts w:ascii="Calibri" w:eastAsia="Calibri" w:hAnsi="Calibri" w:cs="Calibri"/>
        </w:rPr>
      </w:pPr>
    </w:p>
    <w:p w14:paraId="053576F3" w14:textId="77777777" w:rsidR="00225A07" w:rsidRDefault="00225A07" w:rsidP="00225A07">
      <w:pPr>
        <w:jc w:val="center"/>
        <w:rPr>
          <w:rFonts w:ascii="Calibri" w:eastAsia="Calibri" w:hAnsi="Calibri" w:cs="Calibri"/>
        </w:rPr>
      </w:pPr>
    </w:p>
    <w:p w14:paraId="6F210BC9" w14:textId="77777777" w:rsidR="00225A07" w:rsidRDefault="00225A07" w:rsidP="00225A07">
      <w:pPr>
        <w:jc w:val="center"/>
        <w:rPr>
          <w:rFonts w:ascii="Calibri" w:eastAsia="Calibri" w:hAnsi="Calibri" w:cs="Calibri"/>
        </w:rPr>
      </w:pPr>
    </w:p>
    <w:p w14:paraId="61CE111C" w14:textId="77777777" w:rsidR="00225A07" w:rsidRDefault="00225A07" w:rsidP="00225A07">
      <w:pPr>
        <w:jc w:val="center"/>
        <w:rPr>
          <w:rFonts w:ascii="Calibri" w:eastAsia="Calibri" w:hAnsi="Calibri" w:cs="Calibri"/>
        </w:rPr>
      </w:pPr>
    </w:p>
    <w:p w14:paraId="39733903" w14:textId="77777777" w:rsidR="00225A07" w:rsidRDefault="00225A07" w:rsidP="00225A07">
      <w:pPr>
        <w:jc w:val="center"/>
        <w:rPr>
          <w:rFonts w:ascii="Calibri" w:eastAsia="Calibri" w:hAnsi="Calibri" w:cs="Calibri"/>
        </w:rPr>
      </w:pPr>
    </w:p>
    <w:p w14:paraId="145EF9C4" w14:textId="77777777" w:rsidR="00225A07" w:rsidRDefault="00225A07" w:rsidP="00225A07">
      <w:pPr>
        <w:rPr>
          <w:rFonts w:ascii="Calibri" w:eastAsia="Calibri" w:hAnsi="Calibri" w:cs="Calibri"/>
        </w:rPr>
      </w:pPr>
    </w:p>
    <w:p w14:paraId="1AA0873B" w14:textId="77777777" w:rsidR="00225A07" w:rsidRDefault="00225A07" w:rsidP="00225A07">
      <w:pPr>
        <w:jc w:val="center"/>
        <w:rPr>
          <w:rFonts w:ascii="Calibri" w:eastAsia="Calibri" w:hAnsi="Calibri" w:cs="Calibri"/>
        </w:rPr>
      </w:pPr>
    </w:p>
    <w:p w14:paraId="65178A9C" w14:textId="700746A4" w:rsidR="00115E08" w:rsidRDefault="00783771" w:rsidP="00225A07">
      <w:pPr>
        <w:jc w:val="center"/>
        <w:rPr>
          <w:rFonts w:ascii="Calibri" w:eastAsia="Calibri" w:hAnsi="Calibri" w:cs="Calibri"/>
        </w:rPr>
      </w:pPr>
      <w:r>
        <w:rPr>
          <w:rFonts w:ascii="Calibri" w:eastAsia="Calibri" w:hAnsi="Calibri" w:cs="Calibri"/>
        </w:rPr>
        <w:t>December 16</w:t>
      </w:r>
      <w:r w:rsidR="00225A07">
        <w:rPr>
          <w:rFonts w:ascii="Calibri" w:eastAsia="Calibri" w:hAnsi="Calibri" w:cs="Calibri"/>
        </w:rPr>
        <w:t>, 2022</w:t>
      </w:r>
    </w:p>
    <w:p w14:paraId="622DF03F" w14:textId="77777777" w:rsidR="00115E08" w:rsidRDefault="00115E08" w:rsidP="00225A07">
      <w:pPr>
        <w:jc w:val="center"/>
        <w:rPr>
          <w:rFonts w:ascii="Calibri" w:eastAsia="Calibri" w:hAnsi="Calibri" w:cs="Calibri"/>
        </w:rPr>
      </w:pPr>
    </w:p>
    <w:p w14:paraId="053D6A06" w14:textId="77777777" w:rsidR="00115E08" w:rsidRDefault="00115E08" w:rsidP="00115E08">
      <w:pP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15E08" w14:paraId="5DB9D690" w14:textId="77777777" w:rsidTr="00115E08">
        <w:trPr>
          <w:trHeight w:val="1457"/>
        </w:trPr>
        <w:tc>
          <w:tcPr>
            <w:tcW w:w="4675" w:type="dxa"/>
          </w:tcPr>
          <w:p w14:paraId="4582533A" w14:textId="5FEE7AE5" w:rsidR="00115E08" w:rsidRDefault="00115E08" w:rsidP="00115E08">
            <w:pPr>
              <w:rPr>
                <w:rFonts w:ascii="Calibri" w:eastAsia="Calibri" w:hAnsi="Calibri" w:cs="Calibri"/>
              </w:rPr>
            </w:pPr>
            <w:r>
              <w:rPr>
                <w:rFonts w:ascii="Calibri" w:eastAsia="Calibri" w:hAnsi="Calibri" w:cs="Calibri"/>
                <w:noProof/>
              </w:rPr>
              <w:drawing>
                <wp:inline distT="114300" distB="114300" distL="114300" distR="114300" wp14:anchorId="5AED7DEE" wp14:editId="28AD9B7A">
                  <wp:extent cx="2380891" cy="638355"/>
                  <wp:effectExtent l="0" t="0" r="635" b="9525"/>
                  <wp:docPr id="1" name="image4.jpg" descr="Holyoke Public Schools logo"/>
                  <wp:cNvGraphicFramePr/>
                  <a:graphic xmlns:a="http://schemas.openxmlformats.org/drawingml/2006/main">
                    <a:graphicData uri="http://schemas.openxmlformats.org/drawingml/2006/picture">
                      <pic:pic xmlns:pic="http://schemas.openxmlformats.org/drawingml/2006/picture">
                        <pic:nvPicPr>
                          <pic:cNvPr id="1" name="image4.jpg" descr="Holyoke Public Schools logo"/>
                          <pic:cNvPicPr preferRelativeResize="0"/>
                        </pic:nvPicPr>
                        <pic:blipFill>
                          <a:blip r:embed="rId11"/>
                          <a:srcRect/>
                          <a:stretch>
                            <a:fillRect/>
                          </a:stretch>
                        </pic:blipFill>
                        <pic:spPr>
                          <a:xfrm>
                            <a:off x="0" y="0"/>
                            <a:ext cx="2421642" cy="649281"/>
                          </a:xfrm>
                          <a:prstGeom prst="rect">
                            <a:avLst/>
                          </a:prstGeom>
                          <a:ln/>
                        </pic:spPr>
                      </pic:pic>
                    </a:graphicData>
                  </a:graphic>
                </wp:inline>
              </w:drawing>
            </w:r>
          </w:p>
        </w:tc>
        <w:tc>
          <w:tcPr>
            <w:tcW w:w="4675" w:type="dxa"/>
          </w:tcPr>
          <w:p w14:paraId="307E69E0" w14:textId="4A4E8DC5" w:rsidR="00115E08" w:rsidRDefault="00115E08" w:rsidP="00115E08">
            <w:pPr>
              <w:jc w:val="right"/>
              <w:rPr>
                <w:rFonts w:ascii="Calibri" w:eastAsia="Calibri" w:hAnsi="Calibri" w:cs="Calibri"/>
                <w:noProof/>
              </w:rPr>
            </w:pPr>
            <w:r>
              <w:rPr>
                <w:rFonts w:ascii="Calibri" w:eastAsia="Calibri" w:hAnsi="Calibri" w:cs="Calibri"/>
                <w:noProof/>
              </w:rPr>
              <w:drawing>
                <wp:inline distT="0" distB="0" distL="0" distR="0" wp14:anchorId="1B23B078" wp14:editId="6DAB78F7">
                  <wp:extent cx="1060450" cy="633423"/>
                  <wp:effectExtent l="0" t="0" r="635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E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0450" cy="633423"/>
                          </a:xfrm>
                          <a:prstGeom prst="rect">
                            <a:avLst/>
                          </a:prstGeom>
                        </pic:spPr>
                      </pic:pic>
                    </a:graphicData>
                  </a:graphic>
                </wp:inline>
              </w:drawing>
            </w:r>
          </w:p>
          <w:p w14:paraId="33BFBCC6" w14:textId="22D46C61" w:rsidR="00115E08" w:rsidRDefault="00115E08" w:rsidP="00115E08">
            <w:pPr>
              <w:jc w:val="right"/>
              <w:rPr>
                <w:rFonts w:ascii="Calibri" w:eastAsia="Calibri" w:hAnsi="Calibri" w:cs="Calibri"/>
              </w:rPr>
            </w:pPr>
          </w:p>
        </w:tc>
      </w:tr>
    </w:tbl>
    <w:p w14:paraId="48D57F0C" w14:textId="77777777" w:rsidR="0078219B" w:rsidRDefault="0078219B">
      <w:pPr>
        <w:spacing w:after="160" w:line="259" w:lineRule="auto"/>
        <w:rPr>
          <w:rFonts w:ascii="Calibri" w:eastAsia="Calibri" w:hAnsi="Calibri" w:cs="Calibri"/>
        </w:rPr>
      </w:pPr>
      <w:r>
        <w:rPr>
          <w:rFonts w:ascii="Calibri" w:eastAsia="Calibri" w:hAnsi="Calibri" w:cs="Calibri"/>
        </w:rPr>
        <w:br w:type="page"/>
      </w:r>
    </w:p>
    <w:p w14:paraId="5778A356" w14:textId="159D265D" w:rsidR="008C3A6B" w:rsidRDefault="00783771" w:rsidP="00115E08">
      <w:pPr>
        <w:spacing w:after="160" w:line="259" w:lineRule="auto"/>
        <w:rPr>
          <w:rFonts w:ascii="Calibri" w:eastAsia="Calibri" w:hAnsi="Calibri" w:cs="Calibri"/>
          <w:sz w:val="22"/>
          <w:szCs w:val="22"/>
        </w:rPr>
      </w:pPr>
      <w:r>
        <w:rPr>
          <w:rFonts w:ascii="Calibri" w:eastAsia="Calibri" w:hAnsi="Calibri" w:cs="Calibri"/>
          <w:sz w:val="22"/>
          <w:szCs w:val="22"/>
        </w:rPr>
        <w:lastRenderedPageBreak/>
        <w:t>December 16</w:t>
      </w:r>
      <w:r w:rsidR="008C3A6B" w:rsidRPr="35D70F4D">
        <w:rPr>
          <w:rFonts w:ascii="Calibri" w:eastAsia="Calibri" w:hAnsi="Calibri" w:cs="Calibri"/>
          <w:sz w:val="22"/>
          <w:szCs w:val="22"/>
        </w:rPr>
        <w:t>, 2022</w:t>
      </w:r>
    </w:p>
    <w:p w14:paraId="4A1F0B9C" w14:textId="77777777" w:rsidR="008C3A6B" w:rsidRDefault="008C3A6B" w:rsidP="008C3A6B">
      <w:pPr>
        <w:rPr>
          <w:rFonts w:ascii="Calibri" w:eastAsia="Calibri" w:hAnsi="Calibri" w:cs="Calibri"/>
          <w:sz w:val="22"/>
          <w:szCs w:val="22"/>
        </w:rPr>
      </w:pPr>
    </w:p>
    <w:p w14:paraId="6AD3D1BD" w14:textId="77777777" w:rsidR="00EE472A" w:rsidRPr="00EE472A" w:rsidRDefault="00EE472A" w:rsidP="00EE472A">
      <w:pPr>
        <w:rPr>
          <w:rFonts w:ascii="Calibri" w:eastAsia="Calibri" w:hAnsi="Calibri" w:cs="Calibri"/>
          <w:sz w:val="22"/>
          <w:szCs w:val="22"/>
        </w:rPr>
      </w:pPr>
      <w:r w:rsidRPr="00EE472A">
        <w:rPr>
          <w:rFonts w:ascii="Calibri" w:eastAsia="Calibri" w:hAnsi="Calibri" w:cs="Calibri"/>
          <w:sz w:val="22"/>
          <w:szCs w:val="22"/>
        </w:rPr>
        <w:t>Dear Holyoke Community,</w:t>
      </w:r>
    </w:p>
    <w:p w14:paraId="5B223A04" w14:textId="77777777" w:rsidR="00EE472A" w:rsidRPr="00EE472A" w:rsidRDefault="00EE472A" w:rsidP="00EE472A">
      <w:pPr>
        <w:rPr>
          <w:rFonts w:ascii="Calibri" w:eastAsia="Calibri" w:hAnsi="Calibri" w:cs="Calibri"/>
          <w:sz w:val="22"/>
          <w:szCs w:val="22"/>
        </w:rPr>
      </w:pPr>
    </w:p>
    <w:p w14:paraId="4B189D1E" w14:textId="07DBE784" w:rsidR="00EE472A" w:rsidRPr="00EE472A" w:rsidRDefault="00EE472A" w:rsidP="00EE472A">
      <w:pPr>
        <w:rPr>
          <w:rFonts w:ascii="Calibri" w:eastAsia="Calibri" w:hAnsi="Calibri" w:cs="Calibri"/>
          <w:sz w:val="22"/>
          <w:szCs w:val="22"/>
        </w:rPr>
      </w:pPr>
      <w:r w:rsidRPr="35D70F4D">
        <w:rPr>
          <w:rFonts w:ascii="Calibri" w:eastAsia="Calibri" w:hAnsi="Calibri" w:cs="Calibri"/>
          <w:sz w:val="22"/>
          <w:szCs w:val="22"/>
        </w:rPr>
        <w:t xml:space="preserve">We are proud to share the progress Holyoke Public Schools (HPS) has made since the launch of the district’s turnaround plan in 2015. HPS is a diverse, caring community that puts students’ needs first and foremost. In the face of unprecedented challenges caused by the COVID-19 pandemic, the district has deepened its commitments to </w:t>
      </w:r>
      <w:r w:rsidR="00C82CB5" w:rsidRPr="35D70F4D">
        <w:rPr>
          <w:rFonts w:ascii="Calibri" w:eastAsia="Calibri" w:hAnsi="Calibri" w:cs="Calibri"/>
          <w:sz w:val="22"/>
          <w:szCs w:val="22"/>
        </w:rPr>
        <w:t>provide</w:t>
      </w:r>
      <w:r w:rsidRPr="35D70F4D">
        <w:rPr>
          <w:rFonts w:ascii="Calibri" w:eastAsia="Calibri" w:hAnsi="Calibri" w:cs="Calibri"/>
          <w:sz w:val="22"/>
          <w:szCs w:val="22"/>
        </w:rPr>
        <w:t xml:space="preserve"> all Holyoke students </w:t>
      </w:r>
      <w:r w:rsidR="002D49BC" w:rsidRPr="35D70F4D">
        <w:rPr>
          <w:rFonts w:ascii="Calibri" w:eastAsia="Calibri" w:hAnsi="Calibri" w:cs="Calibri"/>
          <w:sz w:val="22"/>
          <w:szCs w:val="22"/>
        </w:rPr>
        <w:t>access</w:t>
      </w:r>
      <w:r w:rsidRPr="35D70F4D">
        <w:rPr>
          <w:rFonts w:ascii="Calibri" w:eastAsia="Calibri" w:hAnsi="Calibri" w:cs="Calibri"/>
          <w:sz w:val="22"/>
          <w:szCs w:val="22"/>
        </w:rPr>
        <w:t xml:space="preserve"> </w:t>
      </w:r>
      <w:r w:rsidR="009C3E17" w:rsidRPr="35D70F4D">
        <w:rPr>
          <w:rFonts w:ascii="Calibri" w:eastAsia="Calibri" w:hAnsi="Calibri" w:cs="Calibri"/>
          <w:sz w:val="22"/>
          <w:szCs w:val="22"/>
        </w:rPr>
        <w:t>to a</w:t>
      </w:r>
      <w:r w:rsidR="005B3AE0" w:rsidRPr="35D70F4D">
        <w:rPr>
          <w:rFonts w:ascii="Calibri" w:eastAsia="Calibri" w:hAnsi="Calibri" w:cs="Calibri"/>
          <w:sz w:val="22"/>
          <w:szCs w:val="22"/>
        </w:rPr>
        <w:t xml:space="preserve"> full range of opportunities in </w:t>
      </w:r>
      <w:r w:rsidR="002D49BC" w:rsidRPr="35D70F4D">
        <w:rPr>
          <w:rFonts w:ascii="Calibri" w:eastAsia="Calibri" w:hAnsi="Calibri" w:cs="Calibri"/>
          <w:sz w:val="22"/>
          <w:szCs w:val="22"/>
        </w:rPr>
        <w:t>life, career</w:t>
      </w:r>
      <w:r w:rsidR="57D3EA11" w:rsidRPr="35D70F4D">
        <w:rPr>
          <w:rFonts w:ascii="Calibri" w:eastAsia="Calibri" w:hAnsi="Calibri" w:cs="Calibri"/>
          <w:sz w:val="22"/>
          <w:szCs w:val="22"/>
        </w:rPr>
        <w:t>,</w:t>
      </w:r>
      <w:r w:rsidR="002D49BC" w:rsidRPr="35D70F4D">
        <w:rPr>
          <w:rFonts w:ascii="Calibri" w:eastAsia="Calibri" w:hAnsi="Calibri" w:cs="Calibri"/>
          <w:sz w:val="22"/>
          <w:szCs w:val="22"/>
        </w:rPr>
        <w:t xml:space="preserve"> and college</w:t>
      </w:r>
      <w:r w:rsidRPr="35D70F4D">
        <w:rPr>
          <w:rFonts w:ascii="Calibri" w:eastAsia="Calibri" w:hAnsi="Calibri" w:cs="Calibri"/>
          <w:sz w:val="22"/>
          <w:szCs w:val="22"/>
        </w:rPr>
        <w:t>. With perseverance and resilience, Holyoke students are closing the gaps with the rest of the state in their growth on state academic assessments.</w:t>
      </w:r>
      <w:r w:rsidR="005A57AD" w:rsidRPr="35D70F4D">
        <w:rPr>
          <w:rFonts w:ascii="Calibri" w:eastAsia="Calibri" w:hAnsi="Calibri" w:cs="Calibri"/>
          <w:sz w:val="22"/>
          <w:szCs w:val="22"/>
        </w:rPr>
        <w:t xml:space="preserve"> </w:t>
      </w:r>
      <w:r w:rsidRPr="35D70F4D">
        <w:rPr>
          <w:rFonts w:ascii="Calibri" w:eastAsia="Calibri" w:hAnsi="Calibri" w:cs="Calibri"/>
          <w:sz w:val="22"/>
          <w:szCs w:val="22"/>
        </w:rPr>
        <w:t xml:space="preserve">More Holyoke students are graduating with high school diplomas that represent their mastery of 21st century skills, gained through learning experiences connected with the work of the world.  </w:t>
      </w:r>
    </w:p>
    <w:p w14:paraId="0A5076CC" w14:textId="77777777" w:rsidR="00EE472A" w:rsidRPr="00EE472A" w:rsidRDefault="00EE472A" w:rsidP="00EE472A">
      <w:pPr>
        <w:rPr>
          <w:rFonts w:ascii="Calibri" w:eastAsia="Calibri" w:hAnsi="Calibri" w:cs="Calibri"/>
          <w:sz w:val="22"/>
          <w:szCs w:val="22"/>
        </w:rPr>
      </w:pPr>
    </w:p>
    <w:p w14:paraId="4BEA1CFE" w14:textId="12867C35" w:rsidR="00EE472A" w:rsidRPr="00EE472A" w:rsidRDefault="00EE472A" w:rsidP="00EE472A">
      <w:pPr>
        <w:rPr>
          <w:rFonts w:ascii="Calibri" w:eastAsia="Calibri" w:hAnsi="Calibri" w:cs="Calibri"/>
          <w:sz w:val="22"/>
          <w:szCs w:val="22"/>
        </w:rPr>
      </w:pPr>
      <w:r w:rsidRPr="00EE472A">
        <w:rPr>
          <w:rFonts w:ascii="Calibri" w:eastAsia="Calibri" w:hAnsi="Calibri" w:cs="Calibri"/>
          <w:sz w:val="22"/>
          <w:szCs w:val="22"/>
        </w:rPr>
        <w:t xml:space="preserve">At the core of our turnaround efforts is our belief that extraordinary change is possible when we are all working together and putting students at the center of everything we do. As our new district tagline proclaims, </w:t>
      </w:r>
      <w:proofErr w:type="spellStart"/>
      <w:r w:rsidRPr="002F1C65">
        <w:rPr>
          <w:rFonts w:ascii="Calibri" w:eastAsia="Calibri" w:hAnsi="Calibri" w:cs="Calibri"/>
          <w:b/>
          <w:bCs/>
          <w:sz w:val="22"/>
          <w:szCs w:val="22"/>
        </w:rPr>
        <w:t>Juntos</w:t>
      </w:r>
      <w:proofErr w:type="spellEnd"/>
      <w:r w:rsidRPr="002F1C65">
        <w:rPr>
          <w:rFonts w:ascii="Calibri" w:eastAsia="Calibri" w:hAnsi="Calibri" w:cs="Calibri"/>
          <w:b/>
          <w:bCs/>
          <w:sz w:val="22"/>
          <w:szCs w:val="22"/>
        </w:rPr>
        <w:t xml:space="preserve"> Podemos! Together We Can!</w:t>
      </w:r>
      <w:r w:rsidRPr="00EE472A">
        <w:rPr>
          <w:rFonts w:ascii="Calibri" w:eastAsia="Calibri" w:hAnsi="Calibri" w:cs="Calibri"/>
          <w:sz w:val="22"/>
          <w:szCs w:val="22"/>
        </w:rPr>
        <w:t xml:space="preserve">    </w:t>
      </w:r>
    </w:p>
    <w:p w14:paraId="6F670E8B" w14:textId="77777777" w:rsidR="00EE472A" w:rsidRPr="00EE472A" w:rsidRDefault="00EE472A" w:rsidP="00EE472A">
      <w:pPr>
        <w:rPr>
          <w:rFonts w:ascii="Calibri" w:eastAsia="Calibri" w:hAnsi="Calibri" w:cs="Calibri"/>
          <w:sz w:val="22"/>
          <w:szCs w:val="22"/>
        </w:rPr>
      </w:pPr>
    </w:p>
    <w:p w14:paraId="5FA5D544" w14:textId="10EBD112" w:rsidR="00EE472A" w:rsidRPr="00EE472A" w:rsidRDefault="00EE472A" w:rsidP="00EE472A">
      <w:pPr>
        <w:rPr>
          <w:rFonts w:ascii="Calibri" w:eastAsia="Calibri" w:hAnsi="Calibri" w:cs="Calibri"/>
          <w:sz w:val="22"/>
          <w:szCs w:val="22"/>
        </w:rPr>
      </w:pPr>
      <w:r w:rsidRPr="35D70F4D">
        <w:rPr>
          <w:rFonts w:ascii="Calibri" w:eastAsia="Calibri" w:hAnsi="Calibri" w:cs="Calibri"/>
          <w:sz w:val="22"/>
          <w:szCs w:val="22"/>
        </w:rPr>
        <w:t xml:space="preserve">While HPS has made steady progress in some key areas over the past seven years, we must continue to strive for all students to achieve grade-level proficiency in all subjects. During </w:t>
      </w:r>
      <w:r w:rsidR="00B53DA8" w:rsidRPr="35D70F4D">
        <w:rPr>
          <w:rFonts w:ascii="Calibri" w:eastAsia="Calibri" w:hAnsi="Calibri" w:cs="Calibri"/>
          <w:sz w:val="22"/>
          <w:szCs w:val="22"/>
        </w:rPr>
        <w:t xml:space="preserve">the 2021-22 </w:t>
      </w:r>
      <w:r w:rsidRPr="35D70F4D">
        <w:rPr>
          <w:rFonts w:ascii="Calibri" w:eastAsia="Calibri" w:hAnsi="Calibri" w:cs="Calibri"/>
          <w:sz w:val="22"/>
          <w:szCs w:val="22"/>
        </w:rPr>
        <w:t xml:space="preserve">school year, HPS developed a new multi-year </w:t>
      </w:r>
      <w:hyperlink r:id="rId13" w:history="1">
        <w:r w:rsidRPr="35D70F4D">
          <w:rPr>
            <w:rStyle w:val="Hyperlink"/>
            <w:rFonts w:ascii="Calibri" w:eastAsia="Calibri" w:hAnsi="Calibri" w:cs="Calibri"/>
            <w:sz w:val="22"/>
            <w:szCs w:val="22"/>
          </w:rPr>
          <w:t>strategic plan</w:t>
        </w:r>
      </w:hyperlink>
      <w:r w:rsidRPr="35D70F4D">
        <w:rPr>
          <w:rFonts w:ascii="Calibri" w:eastAsia="Calibri" w:hAnsi="Calibri" w:cs="Calibri"/>
          <w:sz w:val="22"/>
          <w:szCs w:val="22"/>
        </w:rPr>
        <w:t xml:space="preserve"> entitled </w:t>
      </w:r>
      <w:r w:rsidR="001732DA" w:rsidRPr="35D70F4D">
        <w:rPr>
          <w:rFonts w:ascii="Calibri" w:eastAsia="Calibri" w:hAnsi="Calibri" w:cs="Calibri"/>
          <w:sz w:val="22"/>
          <w:szCs w:val="22"/>
        </w:rPr>
        <w:t>“</w:t>
      </w:r>
      <w:r w:rsidRPr="35D70F4D">
        <w:rPr>
          <w:rFonts w:ascii="Calibri" w:eastAsia="Calibri" w:hAnsi="Calibri" w:cs="Calibri"/>
          <w:sz w:val="22"/>
          <w:szCs w:val="22"/>
        </w:rPr>
        <w:t>Moving Forward Together,</w:t>
      </w:r>
      <w:r w:rsidR="001732DA" w:rsidRPr="35D70F4D">
        <w:rPr>
          <w:rFonts w:ascii="Calibri" w:eastAsia="Calibri" w:hAnsi="Calibri" w:cs="Calibri"/>
          <w:sz w:val="22"/>
          <w:szCs w:val="22"/>
        </w:rPr>
        <w:t>”</w:t>
      </w:r>
      <w:r w:rsidRPr="35D70F4D">
        <w:rPr>
          <w:rFonts w:ascii="Calibri" w:eastAsia="Calibri" w:hAnsi="Calibri" w:cs="Calibri"/>
          <w:sz w:val="22"/>
          <w:szCs w:val="22"/>
        </w:rPr>
        <w:t xml:space="preserve"> to build upon existing strengths and tackle the challenges ahead with urgency.</w:t>
      </w:r>
      <w:r w:rsidR="00A972EA">
        <w:rPr>
          <w:rStyle w:val="FootnoteReference"/>
          <w:rFonts w:ascii="Calibri" w:eastAsia="Calibri" w:hAnsi="Calibri" w:cs="Calibri"/>
          <w:sz w:val="22"/>
          <w:szCs w:val="22"/>
        </w:rPr>
        <w:footnoteReference w:id="2"/>
      </w:r>
      <w:r w:rsidRPr="35D70F4D">
        <w:rPr>
          <w:rFonts w:ascii="Calibri" w:eastAsia="Calibri" w:hAnsi="Calibri" w:cs="Calibri"/>
          <w:sz w:val="22"/>
          <w:szCs w:val="22"/>
        </w:rPr>
        <w:t xml:space="preserve"> More than 1</w:t>
      </w:r>
      <w:r w:rsidR="4C85519B" w:rsidRPr="35D70F4D">
        <w:rPr>
          <w:rFonts w:ascii="Calibri" w:eastAsia="Calibri" w:hAnsi="Calibri" w:cs="Calibri"/>
          <w:sz w:val="22"/>
          <w:szCs w:val="22"/>
        </w:rPr>
        <w:t>,</w:t>
      </w:r>
      <w:r w:rsidRPr="35D70F4D">
        <w:rPr>
          <w:rFonts w:ascii="Calibri" w:eastAsia="Calibri" w:hAnsi="Calibri" w:cs="Calibri"/>
          <w:sz w:val="22"/>
          <w:szCs w:val="22"/>
        </w:rPr>
        <w:t xml:space="preserve">500 members of the Holyoke community contributed their voices to this plan, through a yearlong process of community engagement led by Receiver Anthony Soto. By re-engaging community stakeholders with the strategic priorities of the district’s turnaround work, the Moving Forward Together process has </w:t>
      </w:r>
      <w:r w:rsidR="00D35A71" w:rsidRPr="35D70F4D">
        <w:rPr>
          <w:rFonts w:ascii="Calibri" w:eastAsia="Calibri" w:hAnsi="Calibri" w:cs="Calibri"/>
          <w:sz w:val="22"/>
          <w:szCs w:val="22"/>
        </w:rPr>
        <w:t>strengthened</w:t>
      </w:r>
      <w:r w:rsidRPr="35D70F4D">
        <w:rPr>
          <w:rFonts w:ascii="Calibri" w:eastAsia="Calibri" w:hAnsi="Calibri" w:cs="Calibri"/>
          <w:sz w:val="22"/>
          <w:szCs w:val="22"/>
        </w:rPr>
        <w:t xml:space="preserve"> the coalition that will sustain the district’s turnaround successes </w:t>
      </w:r>
      <w:r w:rsidR="0086377D" w:rsidRPr="35D70F4D">
        <w:rPr>
          <w:rFonts w:ascii="Calibri" w:eastAsia="Calibri" w:hAnsi="Calibri" w:cs="Calibri"/>
          <w:sz w:val="22"/>
          <w:szCs w:val="22"/>
        </w:rPr>
        <w:t>going forward</w:t>
      </w:r>
      <w:r w:rsidRPr="35D70F4D">
        <w:rPr>
          <w:rFonts w:ascii="Calibri" w:eastAsia="Calibri" w:hAnsi="Calibri" w:cs="Calibri"/>
          <w:sz w:val="22"/>
          <w:szCs w:val="22"/>
        </w:rPr>
        <w:t>.</w:t>
      </w:r>
    </w:p>
    <w:p w14:paraId="77F38BC2" w14:textId="77777777" w:rsidR="00EE472A" w:rsidRPr="00EE472A" w:rsidRDefault="00EE472A" w:rsidP="00EE472A">
      <w:pPr>
        <w:rPr>
          <w:rFonts w:ascii="Calibri" w:eastAsia="Calibri" w:hAnsi="Calibri" w:cs="Calibri"/>
          <w:sz w:val="22"/>
          <w:szCs w:val="22"/>
        </w:rPr>
      </w:pPr>
    </w:p>
    <w:p w14:paraId="55458D8F" w14:textId="41C05D5B" w:rsidR="00EE472A" w:rsidRPr="00EE472A" w:rsidRDefault="00EE472A" w:rsidP="00EE472A">
      <w:pPr>
        <w:rPr>
          <w:rFonts w:ascii="Calibri" w:eastAsia="Calibri" w:hAnsi="Calibri" w:cs="Calibri"/>
          <w:sz w:val="22"/>
          <w:szCs w:val="22"/>
        </w:rPr>
      </w:pPr>
      <w:r w:rsidRPr="00EE472A">
        <w:rPr>
          <w:rFonts w:ascii="Calibri" w:eastAsia="Calibri" w:hAnsi="Calibri" w:cs="Calibri"/>
          <w:sz w:val="22"/>
          <w:szCs w:val="22"/>
        </w:rPr>
        <w:t xml:space="preserve">Accompanying this letter is the three-year renewal of the October 2018 HPS Turnaround Plan. As in the 2018 plan renewal, we have included updates that describe the areas in which the district has made progress to date and provided details about the turnaround plan’s implementation going forward. </w:t>
      </w:r>
    </w:p>
    <w:p w14:paraId="3E3630B5" w14:textId="513C74CE" w:rsidR="008C3A6B" w:rsidRDefault="00EE472A" w:rsidP="008C3A6B">
      <w:pPr>
        <w:rPr>
          <w:rFonts w:ascii="Calibri" w:eastAsia="Calibri" w:hAnsi="Calibri" w:cs="Calibri"/>
          <w:sz w:val="22"/>
          <w:szCs w:val="22"/>
        </w:rPr>
      </w:pPr>
      <w:r w:rsidRPr="00EE472A">
        <w:rPr>
          <w:rFonts w:ascii="Calibri" w:eastAsia="Calibri" w:hAnsi="Calibri" w:cs="Calibri"/>
          <w:sz w:val="22"/>
          <w:szCs w:val="22"/>
        </w:rPr>
        <w:t>In full alignment with the district’s Moving Forward Together process, this plan reflects our roadmap for continuing the district’s turnaround work in the coming years. Through this work, HPS aspires to become a high-performing school system where students reach their full potential, educators inspire, families are partners, and the community thrives. We will continue to call upon the support of all members of the Holyoke community to make this vision a reality.</w:t>
      </w:r>
    </w:p>
    <w:p w14:paraId="1709AE15" w14:textId="77777777" w:rsidR="002A2412" w:rsidRDefault="002A2412" w:rsidP="008C3A6B">
      <w:pPr>
        <w:rPr>
          <w:rFonts w:ascii="Calibri" w:eastAsia="Calibri" w:hAnsi="Calibri" w:cs="Calibri"/>
          <w:sz w:val="22"/>
          <w:szCs w:val="22"/>
        </w:rPr>
      </w:pPr>
    </w:p>
    <w:p w14:paraId="5B8AC8C7" w14:textId="77777777" w:rsidR="002A2412" w:rsidRDefault="002A2412" w:rsidP="008C3A6B">
      <w:pPr>
        <w:rPr>
          <w:rFonts w:ascii="Calibri" w:eastAsia="Calibri" w:hAnsi="Calibri" w:cs="Calibri"/>
          <w:sz w:val="22"/>
          <w:szCs w:val="22"/>
        </w:rPr>
      </w:pPr>
    </w:p>
    <w:p w14:paraId="3FF76912" w14:textId="6968261B" w:rsidR="008C3A6B" w:rsidRDefault="008C3A6B" w:rsidP="008C3A6B">
      <w:pPr>
        <w:rPr>
          <w:rFonts w:ascii="Calibri" w:eastAsia="Calibri" w:hAnsi="Calibri" w:cs="Calibri"/>
          <w:sz w:val="22"/>
          <w:szCs w:val="22"/>
        </w:rPr>
      </w:pPr>
      <w:r>
        <w:rPr>
          <w:rFonts w:ascii="Calibri" w:eastAsia="Calibri" w:hAnsi="Calibri" w:cs="Calibri"/>
          <w:sz w:val="22"/>
          <w:szCs w:val="22"/>
        </w:rPr>
        <w:t>Sincerely,</w:t>
      </w:r>
    </w:p>
    <w:p w14:paraId="11869ECD" w14:textId="77777777" w:rsidR="008C3A6B" w:rsidRDefault="008C3A6B" w:rsidP="008C3A6B">
      <w:pPr>
        <w:rPr>
          <w:rFonts w:ascii="Calibri" w:eastAsia="Calibri" w:hAnsi="Calibri" w:cs="Calibri"/>
          <w:sz w:val="22"/>
          <w:szCs w:val="22"/>
        </w:rPr>
      </w:pPr>
    </w:p>
    <w:p w14:paraId="159E8A67" w14:textId="77777777" w:rsidR="0078219B" w:rsidRDefault="0078219B" w:rsidP="008C3A6B">
      <w:pPr>
        <w:rPr>
          <w:rFonts w:ascii="Calibri" w:eastAsia="Calibri" w:hAnsi="Calibri" w:cs="Calibri"/>
          <w:b/>
          <w:sz w:val="22"/>
          <w:szCs w:val="22"/>
        </w:rPr>
      </w:pPr>
    </w:p>
    <w:p w14:paraId="7486C7FB" w14:textId="274B7A46" w:rsidR="008C3A6B" w:rsidRDefault="008C3A6B" w:rsidP="008C3A6B">
      <w:pPr>
        <w:rPr>
          <w:rFonts w:ascii="Calibri" w:eastAsia="Calibri" w:hAnsi="Calibri" w:cs="Calibri"/>
          <w:b/>
          <w:sz w:val="22"/>
          <w:szCs w:val="22"/>
        </w:rPr>
      </w:pPr>
      <w:r>
        <w:rPr>
          <w:rFonts w:ascii="Calibri" w:eastAsia="Calibri" w:hAnsi="Calibri" w:cs="Calibri"/>
          <w:b/>
          <w:sz w:val="22"/>
          <w:szCs w:val="22"/>
        </w:rPr>
        <w:tab/>
        <w:t xml:space="preserve">                       </w:t>
      </w:r>
    </w:p>
    <w:p w14:paraId="71B2DA26" w14:textId="77777777" w:rsidR="008C3A6B" w:rsidRDefault="008C3A6B" w:rsidP="008C3A6B">
      <w:pPr>
        <w:rPr>
          <w:rFonts w:ascii="Calibri" w:eastAsia="Calibri" w:hAnsi="Calibri" w:cs="Calibri"/>
          <w:b/>
          <w:sz w:val="22"/>
          <w:szCs w:val="22"/>
        </w:rPr>
      </w:pPr>
      <w:r>
        <w:rPr>
          <w:rFonts w:ascii="Calibri" w:eastAsia="Calibri" w:hAnsi="Calibri" w:cs="Calibri"/>
          <w:sz w:val="22"/>
          <w:szCs w:val="22"/>
        </w:rPr>
        <w:t>Anthony Soto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Jeffrey C. Riley</w:t>
      </w:r>
    </w:p>
    <w:p w14:paraId="7567C848" w14:textId="77777777" w:rsidR="008C3A6B" w:rsidRDefault="008C3A6B" w:rsidP="008C3A6B">
      <w:pPr>
        <w:rPr>
          <w:rFonts w:ascii="Calibri" w:eastAsia="Calibri" w:hAnsi="Calibri" w:cs="Calibri"/>
          <w:sz w:val="22"/>
          <w:szCs w:val="22"/>
        </w:rPr>
      </w:pPr>
      <w:r>
        <w:rPr>
          <w:rFonts w:ascii="Calibri" w:eastAsia="Calibri" w:hAnsi="Calibri" w:cs="Calibri"/>
          <w:sz w:val="22"/>
          <w:szCs w:val="22"/>
        </w:rPr>
        <w:t>Receiver/Superintendent</w:t>
      </w:r>
      <w:r>
        <w:rPr>
          <w:rFonts w:ascii="Calibri" w:eastAsia="Calibri" w:hAnsi="Calibri" w:cs="Calibri"/>
          <w:sz w:val="22"/>
          <w:szCs w:val="22"/>
        </w:rPr>
        <w:tab/>
      </w:r>
      <w:r>
        <w:rPr>
          <w:rFonts w:ascii="Calibri" w:eastAsia="Calibri" w:hAnsi="Calibri" w:cs="Calibri"/>
          <w:sz w:val="22"/>
          <w:szCs w:val="22"/>
        </w:rPr>
        <w:tab/>
        <w:t>Commissioner</w:t>
      </w:r>
    </w:p>
    <w:p w14:paraId="297B6253" w14:textId="77777777" w:rsidR="008C3A6B" w:rsidRDefault="008C3A6B" w:rsidP="008C3A6B">
      <w:pPr>
        <w:rPr>
          <w:rFonts w:ascii="Calibri" w:eastAsia="Calibri" w:hAnsi="Calibri" w:cs="Calibri"/>
          <w:b/>
          <w:sz w:val="22"/>
          <w:szCs w:val="22"/>
        </w:rPr>
        <w:sectPr w:rsidR="008C3A6B" w:rsidSect="00115E08">
          <w:footerReference w:type="default" r:id="rId14"/>
          <w:footerReference w:type="first" r:id="rId15"/>
          <w:pgSz w:w="12240" w:h="15840"/>
          <w:pgMar w:top="1440" w:right="1440" w:bottom="1440" w:left="1440" w:header="720" w:footer="720" w:gutter="0"/>
          <w:pgNumType w:start="1"/>
          <w:cols w:space="720"/>
          <w:titlePg/>
        </w:sectPr>
      </w:pPr>
      <w:r>
        <w:rPr>
          <w:rFonts w:ascii="Calibri" w:eastAsia="Calibri" w:hAnsi="Calibri" w:cs="Calibri"/>
          <w:sz w:val="22"/>
          <w:szCs w:val="22"/>
        </w:rPr>
        <w:t>Holyoke Public Schools</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Department of Elementary and Secondary Education</w:t>
      </w:r>
    </w:p>
    <w:p w14:paraId="7D77E0D7" w14:textId="77777777" w:rsidR="008C3A6B" w:rsidRDefault="008C3A6B" w:rsidP="35D70F4D">
      <w:pPr>
        <w:spacing w:after="200" w:line="276" w:lineRule="auto"/>
        <w:rPr>
          <w:rFonts w:ascii="Calibri" w:eastAsia="Calibri" w:hAnsi="Calibri" w:cs="Calibri"/>
          <w:b/>
          <w:bCs/>
        </w:rPr>
      </w:pPr>
      <w:r>
        <w:br w:type="page"/>
      </w:r>
      <w:r w:rsidRPr="35D70F4D">
        <w:rPr>
          <w:rFonts w:ascii="Calibri" w:eastAsia="Calibri" w:hAnsi="Calibri" w:cs="Calibri"/>
          <w:b/>
          <w:bCs/>
        </w:rPr>
        <w:lastRenderedPageBreak/>
        <w:t>Executive Summary</w:t>
      </w:r>
    </w:p>
    <w:p w14:paraId="323A7B41" w14:textId="23E402A7" w:rsidR="007A53E6" w:rsidRPr="006E7C8E" w:rsidRDefault="007A53E6" w:rsidP="35D70F4D">
      <w:pPr>
        <w:spacing w:after="200"/>
        <w:rPr>
          <w:rFonts w:asciiTheme="minorHAnsi" w:hAnsiTheme="minorHAnsi" w:cstheme="minorBidi"/>
        </w:rPr>
      </w:pPr>
      <w:r w:rsidRPr="35D70F4D">
        <w:rPr>
          <w:rFonts w:asciiTheme="minorHAnsi" w:hAnsiTheme="minorHAnsi" w:cstheme="minorBidi"/>
        </w:rPr>
        <w:t xml:space="preserve">In April 2015, </w:t>
      </w:r>
      <w:r w:rsidR="004F5314">
        <w:rPr>
          <w:rFonts w:asciiTheme="minorHAnsi" w:hAnsiTheme="minorHAnsi" w:cstheme="minorBidi"/>
        </w:rPr>
        <w:t xml:space="preserve">the </w:t>
      </w:r>
      <w:r w:rsidRPr="35D70F4D">
        <w:rPr>
          <w:rFonts w:asciiTheme="minorHAnsi" w:hAnsiTheme="minorHAnsi" w:cstheme="minorBidi"/>
        </w:rPr>
        <w:t>Massachusetts Board of Elementary and Secondary Education voted to designate HPS as chronically underperforming, placing the district in state receivership.</w:t>
      </w:r>
      <w:r w:rsidR="006877B4">
        <w:rPr>
          <w:rStyle w:val="FootnoteReference"/>
          <w:rFonts w:asciiTheme="minorHAnsi" w:hAnsiTheme="minorHAnsi" w:cstheme="minorHAnsi"/>
        </w:rPr>
        <w:footnoteReference w:id="3"/>
      </w:r>
      <w:r w:rsidRPr="35D70F4D">
        <w:rPr>
          <w:rFonts w:asciiTheme="minorHAnsi" w:hAnsiTheme="minorHAnsi" w:cstheme="minorBidi"/>
        </w:rPr>
        <w:t xml:space="preserve"> This designation provided an opportunity to transform the district from one of the lowest performing in the state to an extraordinary district with sustained high performance. In July 2015, by appointment of Commissioner Mitchell Chester, Stephen K. </w:t>
      </w:r>
      <w:proofErr w:type="spellStart"/>
      <w:r w:rsidRPr="35D70F4D">
        <w:rPr>
          <w:rFonts w:asciiTheme="minorHAnsi" w:hAnsiTheme="minorHAnsi" w:cstheme="minorBidi"/>
        </w:rPr>
        <w:t>Zrike</w:t>
      </w:r>
      <w:proofErr w:type="spellEnd"/>
      <w:r w:rsidRPr="35D70F4D">
        <w:rPr>
          <w:rFonts w:asciiTheme="minorHAnsi" w:hAnsiTheme="minorHAnsi" w:cstheme="minorBidi"/>
        </w:rPr>
        <w:t xml:space="preserve"> Jr. became the Receiver of HPS. In October 2015, after input from local stakeholders, Commissioner Chester and Receiver </w:t>
      </w:r>
      <w:proofErr w:type="spellStart"/>
      <w:r w:rsidRPr="35D70F4D">
        <w:rPr>
          <w:rFonts w:asciiTheme="minorHAnsi" w:hAnsiTheme="minorHAnsi" w:cstheme="minorBidi"/>
        </w:rPr>
        <w:t>Zrike</w:t>
      </w:r>
      <w:proofErr w:type="spellEnd"/>
      <w:r w:rsidRPr="35D70F4D">
        <w:rPr>
          <w:rFonts w:asciiTheme="minorHAnsi" w:hAnsiTheme="minorHAnsi" w:cstheme="minorBidi"/>
        </w:rPr>
        <w:t xml:space="preserve"> presented a turnaround plan with a clear vision to transform the district. </w:t>
      </w:r>
      <w:r w:rsidR="006E7C8E" w:rsidRPr="35D70F4D">
        <w:rPr>
          <w:rFonts w:asciiTheme="minorHAnsi" w:hAnsiTheme="minorHAnsi" w:cstheme="minorBidi"/>
        </w:rPr>
        <w:t>In April 2018,</w:t>
      </w:r>
      <w:r w:rsidRPr="35D70F4D">
        <w:rPr>
          <w:rFonts w:asciiTheme="minorHAnsi" w:hAnsiTheme="minorHAnsi" w:cstheme="minorBidi"/>
        </w:rPr>
        <w:t xml:space="preserve"> Jeffrey C. Riley was appointed Commissioner of Elementary and Secondary Education. In October 2018, Receiver </w:t>
      </w:r>
      <w:proofErr w:type="spellStart"/>
      <w:r w:rsidRPr="35D70F4D">
        <w:rPr>
          <w:rFonts w:asciiTheme="minorHAnsi" w:hAnsiTheme="minorHAnsi" w:cstheme="minorBidi"/>
        </w:rPr>
        <w:t>Zrike</w:t>
      </w:r>
      <w:proofErr w:type="spellEnd"/>
      <w:r w:rsidRPr="35D70F4D">
        <w:rPr>
          <w:rFonts w:asciiTheme="minorHAnsi" w:hAnsiTheme="minorHAnsi" w:cstheme="minorBidi"/>
        </w:rPr>
        <w:t xml:space="preserve"> and Commissioner Riley renewed the turnaround plan for an additional three-year term, to provide </w:t>
      </w:r>
      <w:r w:rsidR="00AA17D2" w:rsidRPr="35D70F4D">
        <w:rPr>
          <w:rFonts w:asciiTheme="minorHAnsi" w:hAnsiTheme="minorHAnsi" w:cstheme="minorBidi"/>
        </w:rPr>
        <w:t>additional</w:t>
      </w:r>
      <w:r w:rsidRPr="35D70F4D">
        <w:rPr>
          <w:rFonts w:asciiTheme="minorHAnsi" w:hAnsiTheme="minorHAnsi" w:cstheme="minorBidi"/>
        </w:rPr>
        <w:t xml:space="preserve"> time for the strategies put in place to reach full and even implementation across all HPS schools and to continue to improve student achievement districtwide.</w:t>
      </w:r>
      <w:r w:rsidR="00A83C21">
        <w:rPr>
          <w:rStyle w:val="FootnoteReference"/>
          <w:rFonts w:asciiTheme="minorHAnsi" w:hAnsiTheme="minorHAnsi" w:cstheme="minorHAnsi"/>
        </w:rPr>
        <w:footnoteReference w:id="4"/>
      </w:r>
      <w:r w:rsidRPr="35D70F4D">
        <w:rPr>
          <w:rFonts w:asciiTheme="minorHAnsi" w:hAnsiTheme="minorHAnsi" w:cstheme="minorBidi"/>
        </w:rPr>
        <w:t xml:space="preserve">  </w:t>
      </w:r>
    </w:p>
    <w:p w14:paraId="089739D5" w14:textId="3A1D1924" w:rsidR="007A53E6" w:rsidRPr="00D4230D" w:rsidRDefault="007A53E6" w:rsidP="006E7C8E">
      <w:pPr>
        <w:spacing w:after="200"/>
        <w:rPr>
          <w:rFonts w:asciiTheme="minorHAnsi" w:hAnsiTheme="minorHAnsi" w:cstheme="minorBidi"/>
        </w:rPr>
      </w:pPr>
      <w:r w:rsidRPr="00D4230D">
        <w:rPr>
          <w:rFonts w:asciiTheme="minorHAnsi" w:hAnsiTheme="minorHAnsi" w:cstheme="minorBidi"/>
        </w:rPr>
        <w:t xml:space="preserve">In December 2019, Receiver </w:t>
      </w:r>
      <w:proofErr w:type="spellStart"/>
      <w:r w:rsidRPr="00D4230D">
        <w:rPr>
          <w:rFonts w:asciiTheme="minorHAnsi" w:hAnsiTheme="minorHAnsi" w:cstheme="minorBidi"/>
        </w:rPr>
        <w:t>Zrike</w:t>
      </w:r>
      <w:proofErr w:type="spellEnd"/>
      <w:r w:rsidRPr="00D4230D">
        <w:rPr>
          <w:rFonts w:asciiTheme="minorHAnsi" w:hAnsiTheme="minorHAnsi" w:cstheme="minorBidi"/>
        </w:rPr>
        <w:t xml:space="preserve"> announced that he would step down from the role of Receiver at the end of June 2020. In July 2020, by appointment of Commissioner Riley, Dr. Alberto Vázquez Matos became the Receiver of HPS and served in this position until his resignation in March 2021.</w:t>
      </w:r>
    </w:p>
    <w:p w14:paraId="7CBA77D5" w14:textId="2C2AE554" w:rsidR="0088695E" w:rsidRDefault="007A53E6" w:rsidP="008C3A6B">
      <w:pPr>
        <w:rPr>
          <w:rFonts w:asciiTheme="minorHAnsi" w:hAnsiTheme="minorHAnsi" w:cstheme="minorBidi"/>
        </w:rPr>
      </w:pPr>
      <w:r w:rsidRPr="7914CC30">
        <w:rPr>
          <w:rFonts w:asciiTheme="minorHAnsi" w:hAnsiTheme="minorHAnsi" w:cstheme="minorBidi"/>
        </w:rPr>
        <w:t xml:space="preserve">In July 2021, after input from local stakeholders, Commissioner Riley appointed Mr. Anthony Soto as Receiver of HPS, a position in which he had served in an interim capacity since </w:t>
      </w:r>
      <w:r w:rsidR="7C71E18E" w:rsidRPr="7914CC30">
        <w:rPr>
          <w:rFonts w:asciiTheme="minorHAnsi" w:hAnsiTheme="minorHAnsi" w:cstheme="minorBidi"/>
        </w:rPr>
        <w:t>March 2021</w:t>
      </w:r>
      <w:r w:rsidRPr="7914CC30">
        <w:rPr>
          <w:rFonts w:asciiTheme="minorHAnsi" w:hAnsiTheme="minorHAnsi" w:cstheme="minorBidi"/>
        </w:rPr>
        <w:t xml:space="preserve">. Since his appointment as Receiver, Receiver Soto has engaged the Holyoke community in a thoughtful and deliberate process of strategic planning. In August 2022, this community collaboration produced a new multi-year strategic plan for the district, entitled </w:t>
      </w:r>
      <w:r w:rsidR="00EB47D6" w:rsidRPr="7914CC30">
        <w:rPr>
          <w:rFonts w:asciiTheme="minorHAnsi" w:hAnsiTheme="minorHAnsi" w:cstheme="minorBidi"/>
        </w:rPr>
        <w:t>“</w:t>
      </w:r>
      <w:r w:rsidRPr="7914CC30">
        <w:rPr>
          <w:rFonts w:asciiTheme="minorHAnsi" w:hAnsiTheme="minorHAnsi" w:cstheme="minorBidi"/>
        </w:rPr>
        <w:t>Moving Forward Together.</w:t>
      </w:r>
      <w:r w:rsidR="00EB47D6" w:rsidRPr="7914CC30">
        <w:rPr>
          <w:rFonts w:asciiTheme="minorHAnsi" w:hAnsiTheme="minorHAnsi" w:cstheme="minorBidi"/>
        </w:rPr>
        <w:t>”</w:t>
      </w:r>
      <w:r w:rsidR="00B27783">
        <w:rPr>
          <w:rStyle w:val="FootnoteReference"/>
          <w:rFonts w:asciiTheme="minorHAnsi" w:hAnsiTheme="minorHAnsi" w:cstheme="minorHAnsi"/>
        </w:rPr>
        <w:footnoteReference w:id="5"/>
      </w:r>
      <w:r w:rsidRPr="7914CC30">
        <w:rPr>
          <w:rFonts w:asciiTheme="minorHAnsi" w:hAnsiTheme="minorHAnsi" w:cstheme="minorBidi"/>
        </w:rPr>
        <w:t xml:space="preserve"> </w:t>
      </w:r>
      <w:r w:rsidR="01246631" w:rsidRPr="7914CC30">
        <w:rPr>
          <w:rFonts w:asciiTheme="minorHAnsi" w:hAnsiTheme="minorHAnsi" w:cstheme="minorBidi"/>
        </w:rPr>
        <w:t>Support</w:t>
      </w:r>
      <w:r w:rsidR="12A07430" w:rsidRPr="7914CC30">
        <w:rPr>
          <w:rFonts w:asciiTheme="minorHAnsi" w:hAnsiTheme="minorHAnsi" w:cstheme="minorBidi"/>
        </w:rPr>
        <w:t xml:space="preserve">ed </w:t>
      </w:r>
      <w:r w:rsidR="7B023AF7" w:rsidRPr="7914CC30">
        <w:rPr>
          <w:rFonts w:asciiTheme="minorHAnsi" w:hAnsiTheme="minorHAnsi" w:cstheme="minorBidi"/>
        </w:rPr>
        <w:t>by</w:t>
      </w:r>
      <w:r w:rsidRPr="7914CC30">
        <w:rPr>
          <w:rFonts w:asciiTheme="minorHAnsi" w:hAnsiTheme="minorHAnsi" w:cstheme="minorBidi"/>
        </w:rPr>
        <w:t xml:space="preserve"> the insights from this community-driven process, Receiver Soto and Commissioner Riley are renewing the turnaround plan for an additional three-year term, in full alignment with the district’s new strategic plan.</w:t>
      </w:r>
    </w:p>
    <w:p w14:paraId="4A789F6D" w14:textId="77777777" w:rsidR="002611B1" w:rsidRDefault="002611B1" w:rsidP="002611B1">
      <w:pPr>
        <w:rPr>
          <w:rFonts w:asciiTheme="minorHAnsi" w:hAnsiTheme="minorHAnsi"/>
        </w:rPr>
      </w:pPr>
    </w:p>
    <w:p w14:paraId="108FC794" w14:textId="28CE1D0C" w:rsidR="00564C57" w:rsidRPr="00463881" w:rsidRDefault="3772F2A6" w:rsidP="7961418B">
      <w:pPr>
        <w:rPr>
          <w:rFonts w:asciiTheme="minorHAnsi" w:hAnsiTheme="minorHAnsi"/>
        </w:rPr>
      </w:pPr>
      <w:r w:rsidRPr="00463881">
        <w:rPr>
          <w:rFonts w:asciiTheme="minorHAnsi" w:hAnsiTheme="minorHAnsi"/>
        </w:rPr>
        <w:t xml:space="preserve">On </w:t>
      </w:r>
      <w:r w:rsidR="01201515" w:rsidRPr="7961418B">
        <w:rPr>
          <w:rFonts w:asciiTheme="minorHAnsi" w:hAnsiTheme="minorHAnsi"/>
        </w:rPr>
        <w:t>September 26</w:t>
      </w:r>
      <w:r w:rsidRPr="00463881">
        <w:rPr>
          <w:rFonts w:asciiTheme="minorHAnsi" w:hAnsiTheme="minorHAnsi"/>
        </w:rPr>
        <w:t>, 2022, Commissioner Riley exercised his authority under 603 CMR 2.06 (10)(d) to remove the Morgan Full Service Community School in Holyoke from chronically underperforming status on the basis of the district’s concurrent designation as chronically underperforming.</w:t>
      </w:r>
      <w:r w:rsidR="00952D11">
        <w:rPr>
          <w:rStyle w:val="FootnoteReference"/>
          <w:rFonts w:asciiTheme="minorHAnsi" w:hAnsiTheme="minorHAnsi"/>
        </w:rPr>
        <w:footnoteReference w:id="6"/>
      </w:r>
      <w:r w:rsidRPr="7961418B">
        <w:rPr>
          <w:rFonts w:asciiTheme="minorHAnsi" w:hAnsiTheme="minorHAnsi"/>
        </w:rPr>
        <w:t xml:space="preserve"> </w:t>
      </w:r>
      <w:r w:rsidR="4E315491" w:rsidRPr="7961418B">
        <w:rPr>
          <w:rFonts w:asciiTheme="minorHAnsi" w:hAnsiTheme="minorHAnsi"/>
        </w:rPr>
        <w:t>This</w:t>
      </w:r>
      <w:r w:rsidR="11E79DA4" w:rsidRPr="7961418B">
        <w:rPr>
          <w:rFonts w:asciiTheme="minorHAnsi" w:hAnsiTheme="minorHAnsi"/>
        </w:rPr>
        <w:t xml:space="preserve"> </w:t>
      </w:r>
      <w:r w:rsidR="21D91AD8" w:rsidRPr="7961418B">
        <w:rPr>
          <w:rFonts w:asciiTheme="minorHAnsi" w:hAnsiTheme="minorHAnsi"/>
        </w:rPr>
        <w:t xml:space="preserve">technical </w:t>
      </w:r>
      <w:r w:rsidR="11E79DA4" w:rsidRPr="7961418B">
        <w:rPr>
          <w:rFonts w:asciiTheme="minorHAnsi" w:hAnsiTheme="minorHAnsi"/>
        </w:rPr>
        <w:t>change</w:t>
      </w:r>
      <w:r w:rsidR="4E315491" w:rsidRPr="7961418B">
        <w:rPr>
          <w:rFonts w:asciiTheme="minorHAnsi" w:hAnsiTheme="minorHAnsi"/>
        </w:rPr>
        <w:t xml:space="preserve"> signifies that</w:t>
      </w:r>
      <w:r w:rsidR="11E79DA4" w:rsidRPr="7961418B">
        <w:rPr>
          <w:rFonts w:asciiTheme="minorHAnsi" w:hAnsiTheme="minorHAnsi"/>
        </w:rPr>
        <w:t xml:space="preserve"> the </w:t>
      </w:r>
      <w:r w:rsidR="7AD86C2F" w:rsidRPr="7961418B">
        <w:rPr>
          <w:rFonts w:asciiTheme="minorHAnsi" w:hAnsiTheme="minorHAnsi"/>
        </w:rPr>
        <w:t xml:space="preserve">ongoing </w:t>
      </w:r>
      <w:r w:rsidR="09AA91DE" w:rsidRPr="7961418B">
        <w:rPr>
          <w:rFonts w:asciiTheme="minorHAnsi" w:hAnsiTheme="minorHAnsi"/>
        </w:rPr>
        <w:t xml:space="preserve">strategic transformation </w:t>
      </w:r>
      <w:r w:rsidR="6DF24FFD" w:rsidRPr="7961418B">
        <w:rPr>
          <w:rFonts w:asciiTheme="minorHAnsi" w:hAnsiTheme="minorHAnsi"/>
        </w:rPr>
        <w:t xml:space="preserve">efforts at </w:t>
      </w:r>
      <w:r w:rsidR="239C1BD9" w:rsidRPr="7961418B">
        <w:rPr>
          <w:rFonts w:asciiTheme="minorHAnsi" w:hAnsiTheme="minorHAnsi"/>
        </w:rPr>
        <w:t xml:space="preserve">Morgan School </w:t>
      </w:r>
      <w:r w:rsidR="444257E1" w:rsidRPr="7961418B">
        <w:rPr>
          <w:rFonts w:asciiTheme="minorHAnsi" w:hAnsiTheme="minorHAnsi"/>
        </w:rPr>
        <w:t>are</w:t>
      </w:r>
      <w:r w:rsidR="2314CDFE" w:rsidRPr="7961418B">
        <w:rPr>
          <w:rFonts w:asciiTheme="minorHAnsi" w:hAnsiTheme="minorHAnsi"/>
        </w:rPr>
        <w:t xml:space="preserve"> fully aligned with and </w:t>
      </w:r>
      <w:r w:rsidR="71AC7678" w:rsidRPr="7961418B">
        <w:rPr>
          <w:rFonts w:asciiTheme="minorHAnsi" w:hAnsiTheme="minorHAnsi"/>
        </w:rPr>
        <w:t>supported</w:t>
      </w:r>
      <w:r w:rsidR="2314CDFE" w:rsidRPr="7961418B">
        <w:rPr>
          <w:rFonts w:asciiTheme="minorHAnsi" w:hAnsiTheme="minorHAnsi"/>
        </w:rPr>
        <w:t xml:space="preserve"> by the </w:t>
      </w:r>
      <w:r w:rsidR="58AA67DD" w:rsidRPr="7961418B">
        <w:rPr>
          <w:rFonts w:asciiTheme="minorHAnsi" w:hAnsiTheme="minorHAnsi"/>
        </w:rPr>
        <w:t>district turnaround plan</w:t>
      </w:r>
      <w:r w:rsidR="210E5F4D" w:rsidRPr="7961418B">
        <w:rPr>
          <w:rFonts w:asciiTheme="minorHAnsi" w:hAnsiTheme="minorHAnsi"/>
        </w:rPr>
        <w:t xml:space="preserve">.  </w:t>
      </w:r>
      <w:r w:rsidR="40A41C0D" w:rsidRPr="7961418B">
        <w:rPr>
          <w:rFonts w:asciiTheme="minorHAnsi" w:hAnsiTheme="minorHAnsi"/>
        </w:rPr>
        <w:lastRenderedPageBreak/>
        <w:t xml:space="preserve">By </w:t>
      </w:r>
      <w:r w:rsidR="61300DFC" w:rsidRPr="7961418B">
        <w:rPr>
          <w:rFonts w:asciiTheme="minorHAnsi" w:hAnsiTheme="minorHAnsi"/>
        </w:rPr>
        <w:t>proactively</w:t>
      </w:r>
      <w:r w:rsidR="7CFE8315" w:rsidRPr="7961418B">
        <w:rPr>
          <w:rFonts w:asciiTheme="minorHAnsi" w:hAnsiTheme="minorHAnsi"/>
        </w:rPr>
        <w:t xml:space="preserve"> i</w:t>
      </w:r>
      <w:r w:rsidR="5B0299F7" w:rsidRPr="7961418B">
        <w:rPr>
          <w:rFonts w:asciiTheme="minorHAnsi" w:hAnsiTheme="minorHAnsi"/>
        </w:rPr>
        <w:t xml:space="preserve">ntegrating the </w:t>
      </w:r>
      <w:r w:rsidR="6E129A66" w:rsidRPr="7961418B">
        <w:rPr>
          <w:rFonts w:asciiTheme="minorHAnsi" w:hAnsiTheme="minorHAnsi"/>
        </w:rPr>
        <w:t xml:space="preserve">supports for </w:t>
      </w:r>
      <w:r w:rsidR="5C514334" w:rsidRPr="7961418B">
        <w:rPr>
          <w:rFonts w:asciiTheme="minorHAnsi" w:hAnsiTheme="minorHAnsi"/>
        </w:rPr>
        <w:t xml:space="preserve">Morgan’s turnaround into </w:t>
      </w:r>
      <w:r w:rsidR="4063BEB9" w:rsidRPr="7961418B">
        <w:rPr>
          <w:rFonts w:asciiTheme="minorHAnsi" w:hAnsiTheme="minorHAnsi"/>
        </w:rPr>
        <w:t xml:space="preserve">the district turnaround plan, </w:t>
      </w:r>
      <w:r w:rsidR="5457904A" w:rsidRPr="7961418B">
        <w:rPr>
          <w:rFonts w:asciiTheme="minorHAnsi" w:hAnsiTheme="minorHAnsi"/>
        </w:rPr>
        <w:t xml:space="preserve">the </w:t>
      </w:r>
      <w:r w:rsidR="7A1CE5ED" w:rsidRPr="7961418B">
        <w:rPr>
          <w:rFonts w:asciiTheme="minorHAnsi" w:hAnsiTheme="minorHAnsi"/>
        </w:rPr>
        <w:t xml:space="preserve">Commissioner and Receiver </w:t>
      </w:r>
      <w:r w:rsidR="00E87F68" w:rsidRPr="7961418B">
        <w:rPr>
          <w:rFonts w:asciiTheme="minorHAnsi" w:hAnsiTheme="minorHAnsi"/>
        </w:rPr>
        <w:t xml:space="preserve">are </w:t>
      </w:r>
      <w:r w:rsidR="08F5339D" w:rsidRPr="7961418B">
        <w:rPr>
          <w:rFonts w:asciiTheme="minorHAnsi" w:hAnsiTheme="minorHAnsi"/>
        </w:rPr>
        <w:t>laying the groundwork for long-term</w:t>
      </w:r>
      <w:r w:rsidR="051B900B" w:rsidRPr="7961418B">
        <w:rPr>
          <w:rFonts w:asciiTheme="minorHAnsi" w:hAnsiTheme="minorHAnsi"/>
        </w:rPr>
        <w:t xml:space="preserve"> sustainability </w:t>
      </w:r>
      <w:r w:rsidR="5486E063" w:rsidRPr="7961418B">
        <w:rPr>
          <w:rFonts w:asciiTheme="minorHAnsi" w:hAnsiTheme="minorHAnsi"/>
        </w:rPr>
        <w:t xml:space="preserve">of </w:t>
      </w:r>
      <w:r w:rsidR="11BB6F0D" w:rsidRPr="7961418B">
        <w:rPr>
          <w:rFonts w:asciiTheme="minorHAnsi" w:hAnsiTheme="minorHAnsi"/>
        </w:rPr>
        <w:t>imp</w:t>
      </w:r>
      <w:r w:rsidR="6A63C179" w:rsidRPr="7961418B">
        <w:rPr>
          <w:rFonts w:asciiTheme="minorHAnsi" w:hAnsiTheme="minorHAnsi"/>
        </w:rPr>
        <w:t xml:space="preserve">rovements at </w:t>
      </w:r>
      <w:r w:rsidR="18FD54E9" w:rsidRPr="7961418B">
        <w:rPr>
          <w:rFonts w:asciiTheme="minorHAnsi" w:hAnsiTheme="minorHAnsi"/>
        </w:rPr>
        <w:t>Morgan.</w:t>
      </w:r>
      <w:r w:rsidR="210E5F4D" w:rsidRPr="7961418B">
        <w:rPr>
          <w:rFonts w:asciiTheme="minorHAnsi" w:hAnsiTheme="minorHAnsi"/>
        </w:rPr>
        <w:t xml:space="preserve">  </w:t>
      </w:r>
      <w:r w:rsidR="239C1BD9" w:rsidRPr="7961418B">
        <w:rPr>
          <w:rFonts w:asciiTheme="minorHAnsi" w:hAnsiTheme="minorHAnsi"/>
        </w:rPr>
        <w:t xml:space="preserve"> </w:t>
      </w:r>
      <w:r w:rsidRPr="00463881">
        <w:rPr>
          <w:rFonts w:asciiTheme="minorHAnsi" w:hAnsiTheme="minorHAnsi"/>
        </w:rPr>
        <w:t xml:space="preserve">  </w:t>
      </w:r>
    </w:p>
    <w:p w14:paraId="56EE5716" w14:textId="77777777" w:rsidR="00564C57" w:rsidRPr="00463881" w:rsidRDefault="00564C57" w:rsidP="002611B1">
      <w:pPr>
        <w:rPr>
          <w:rFonts w:asciiTheme="minorHAnsi" w:hAnsiTheme="minorHAnsi"/>
        </w:rPr>
      </w:pPr>
    </w:p>
    <w:p w14:paraId="2439B050" w14:textId="664276EE" w:rsidR="00E72804" w:rsidRPr="00463881" w:rsidRDefault="002611B1" w:rsidP="35D70F4D">
      <w:pPr>
        <w:rPr>
          <w:rFonts w:asciiTheme="minorHAnsi" w:hAnsiTheme="minorHAnsi"/>
        </w:rPr>
      </w:pPr>
      <w:r w:rsidRPr="00463881">
        <w:rPr>
          <w:rFonts w:asciiTheme="minorHAnsi" w:hAnsiTheme="minorHAnsi"/>
        </w:rPr>
        <w:t xml:space="preserve">The Receiver will meet with the Mayor of </w:t>
      </w:r>
      <w:r w:rsidR="00E95492" w:rsidRPr="35D70F4D">
        <w:rPr>
          <w:rFonts w:asciiTheme="minorHAnsi" w:hAnsiTheme="minorHAnsi"/>
        </w:rPr>
        <w:t>Holyoke</w:t>
      </w:r>
      <w:r w:rsidRPr="00463881">
        <w:rPr>
          <w:rFonts w:asciiTheme="minorHAnsi" w:hAnsiTheme="minorHAnsi"/>
        </w:rPr>
        <w:t xml:space="preserve"> and other city officials periodically to review the district’s performance. In </w:t>
      </w:r>
      <w:r w:rsidR="008646F9" w:rsidRPr="35D70F4D">
        <w:rPr>
          <w:rFonts w:asciiTheme="minorHAnsi" w:hAnsiTheme="minorHAnsi"/>
        </w:rPr>
        <w:t xml:space="preserve">the 2024-25 </w:t>
      </w:r>
      <w:r w:rsidRPr="00463881">
        <w:rPr>
          <w:rFonts w:asciiTheme="minorHAnsi" w:hAnsiTheme="minorHAnsi"/>
        </w:rPr>
        <w:t>school year,</w:t>
      </w:r>
      <w:r w:rsidR="00491D45">
        <w:rPr>
          <w:rFonts w:asciiTheme="minorHAnsi" w:hAnsiTheme="minorHAnsi"/>
        </w:rPr>
        <w:t xml:space="preserve"> if not earlier,</w:t>
      </w:r>
      <w:r w:rsidRPr="00463881">
        <w:rPr>
          <w:rFonts w:asciiTheme="minorHAnsi" w:hAnsiTheme="minorHAnsi"/>
        </w:rPr>
        <w:t xml:space="preserve"> the Commissioner and the Receiver will meet with city officials to discuss potential pathways for exiting receivership upon the expiration of the renewed plan. This discussion will include strategies and options for ensuring that new programs and policies implemented as part of the district turnaround are fully preserved post receivership. Exit from receivership will remain conditional upon satisfying the requirements of the receivership statute and regulations, including that the district has achieved sufficient academic progress and positive change has been institutionalized to ensure growth and sustainable results.</w:t>
      </w:r>
    </w:p>
    <w:p w14:paraId="04502D71" w14:textId="56555F66" w:rsidR="008C3A6B" w:rsidRDefault="007A53E6" w:rsidP="008C3A6B">
      <w:pPr>
        <w:rPr>
          <w:rFonts w:ascii="Calibri" w:eastAsia="Calibri" w:hAnsi="Calibri" w:cs="Calibri"/>
        </w:rPr>
      </w:pPr>
      <w:r>
        <w:t xml:space="preserve">     </w:t>
      </w:r>
    </w:p>
    <w:p w14:paraId="12EBFEFA" w14:textId="02131FAD" w:rsidR="008C3A6B" w:rsidRDefault="008C3A6B" w:rsidP="008C3A6B">
      <w:pPr>
        <w:rPr>
          <w:rFonts w:ascii="Calibri" w:eastAsia="Calibri" w:hAnsi="Calibri" w:cs="Calibri"/>
          <w:highlight w:val="white"/>
        </w:rPr>
      </w:pPr>
      <w:r>
        <w:rPr>
          <w:rFonts w:ascii="Calibri" w:eastAsia="Calibri" w:hAnsi="Calibri" w:cs="Calibri"/>
          <w:highlight w:val="white"/>
        </w:rPr>
        <w:t xml:space="preserve">HPS remains committed to the essential strategies set forth in the 2015 Turnaround Plan, which harnessed the firm belief that </w:t>
      </w:r>
      <w:r>
        <w:rPr>
          <w:rFonts w:ascii="Calibri" w:eastAsia="Calibri" w:hAnsi="Calibri" w:cs="Calibri"/>
          <w:i/>
          <w:highlight w:val="white"/>
        </w:rPr>
        <w:t>all</w:t>
      </w:r>
      <w:r>
        <w:rPr>
          <w:rFonts w:ascii="Calibri" w:eastAsia="Calibri" w:hAnsi="Calibri" w:cs="Calibri"/>
          <w:highlight w:val="white"/>
        </w:rPr>
        <w:t xml:space="preserve"> Holyoke students deserve a world-class education. In this plan renewal, HPS reflects on the progress to date and identifies areas where the district may deepen its focus. HPS will continue its progress in implementing</w:t>
      </w:r>
      <w:r w:rsidR="00F40C08">
        <w:rPr>
          <w:rFonts w:ascii="Calibri" w:eastAsia="Calibri" w:hAnsi="Calibri" w:cs="Calibri"/>
          <w:highlight w:val="white"/>
        </w:rPr>
        <w:t xml:space="preserve"> strategies in</w:t>
      </w:r>
      <w:r>
        <w:rPr>
          <w:rFonts w:ascii="Calibri" w:eastAsia="Calibri" w:hAnsi="Calibri" w:cs="Calibri"/>
          <w:highlight w:val="white"/>
        </w:rPr>
        <w:t xml:space="preserve"> five main priority areas</w:t>
      </w:r>
      <w:r w:rsidR="000F74C9">
        <w:rPr>
          <w:rFonts w:ascii="Calibri" w:eastAsia="Calibri" w:hAnsi="Calibri" w:cs="Calibri"/>
          <w:highlight w:val="white"/>
        </w:rPr>
        <w:t>:</w:t>
      </w:r>
      <w:r w:rsidR="00690810">
        <w:rPr>
          <w:rStyle w:val="FootnoteReference"/>
          <w:rFonts w:ascii="Calibri" w:eastAsia="Calibri" w:hAnsi="Calibri" w:cs="Calibri"/>
          <w:highlight w:val="white"/>
        </w:rPr>
        <w:footnoteReference w:id="7"/>
      </w:r>
    </w:p>
    <w:p w14:paraId="5E0E4828" w14:textId="77777777" w:rsidR="006B413E" w:rsidRDefault="006B413E" w:rsidP="008C3A6B">
      <w:pPr>
        <w:rPr>
          <w:rFonts w:ascii="Calibri" w:eastAsia="Calibri" w:hAnsi="Calibri" w:cs="Calibri"/>
          <w:highlight w:val="white"/>
        </w:rPr>
      </w:pPr>
    </w:p>
    <w:p w14:paraId="072FBBD8" w14:textId="0E33DFCA" w:rsidR="008C3A6B" w:rsidRDefault="008C3A6B" w:rsidP="008C3A6B">
      <w:pPr>
        <w:numPr>
          <w:ilvl w:val="0"/>
          <w:numId w:val="2"/>
        </w:numPr>
        <w:rPr>
          <w:rFonts w:ascii="Calibri" w:eastAsia="Calibri" w:hAnsi="Calibri" w:cs="Calibri"/>
          <w:highlight w:val="white"/>
        </w:rPr>
      </w:pPr>
      <w:r>
        <w:rPr>
          <w:rFonts w:ascii="Calibri" w:eastAsia="Calibri" w:hAnsi="Calibri" w:cs="Calibri"/>
          <w:highlight w:val="white"/>
        </w:rPr>
        <w:t>Priority Area 1: High-</w:t>
      </w:r>
      <w:r w:rsidR="002B54E2">
        <w:rPr>
          <w:rFonts w:ascii="Calibri" w:eastAsia="Calibri" w:hAnsi="Calibri" w:cs="Calibri"/>
          <w:highlight w:val="white"/>
        </w:rPr>
        <w:t>Q</w:t>
      </w:r>
      <w:r>
        <w:rPr>
          <w:rFonts w:ascii="Calibri" w:eastAsia="Calibri" w:hAnsi="Calibri" w:cs="Calibri"/>
          <w:highlight w:val="white"/>
        </w:rPr>
        <w:t>uality Instruction for All</w:t>
      </w:r>
    </w:p>
    <w:p w14:paraId="4D460691" w14:textId="77777777" w:rsidR="008C3A6B" w:rsidRDefault="008C3A6B" w:rsidP="008C3A6B">
      <w:pPr>
        <w:numPr>
          <w:ilvl w:val="0"/>
          <w:numId w:val="2"/>
        </w:numPr>
        <w:rPr>
          <w:rFonts w:ascii="Calibri" w:eastAsia="Calibri" w:hAnsi="Calibri" w:cs="Calibri"/>
          <w:highlight w:val="white"/>
        </w:rPr>
      </w:pPr>
      <w:r>
        <w:rPr>
          <w:rFonts w:ascii="Calibri" w:eastAsia="Calibri" w:hAnsi="Calibri" w:cs="Calibri"/>
          <w:highlight w:val="white"/>
        </w:rPr>
        <w:t>Priority Area 2: Personalized Pathways</w:t>
      </w:r>
    </w:p>
    <w:p w14:paraId="1276C2E2" w14:textId="77777777" w:rsidR="008C3A6B" w:rsidRDefault="008C3A6B" w:rsidP="008C3A6B">
      <w:pPr>
        <w:numPr>
          <w:ilvl w:val="0"/>
          <w:numId w:val="2"/>
        </w:numPr>
        <w:rPr>
          <w:rFonts w:ascii="Calibri" w:eastAsia="Calibri" w:hAnsi="Calibri" w:cs="Calibri"/>
          <w:highlight w:val="white"/>
        </w:rPr>
      </w:pPr>
      <w:r>
        <w:rPr>
          <w:rFonts w:ascii="Calibri" w:eastAsia="Calibri" w:hAnsi="Calibri" w:cs="Calibri"/>
          <w:highlight w:val="white"/>
        </w:rPr>
        <w:t>Priority Area 3: Family and Community Engagement</w:t>
      </w:r>
    </w:p>
    <w:p w14:paraId="711F16F7" w14:textId="77777777" w:rsidR="008C3A6B" w:rsidRDefault="008C3A6B" w:rsidP="008C3A6B">
      <w:pPr>
        <w:numPr>
          <w:ilvl w:val="0"/>
          <w:numId w:val="2"/>
        </w:numPr>
        <w:rPr>
          <w:rFonts w:ascii="Calibri" w:eastAsia="Calibri" w:hAnsi="Calibri" w:cs="Calibri"/>
          <w:highlight w:val="white"/>
        </w:rPr>
      </w:pPr>
      <w:r>
        <w:rPr>
          <w:rFonts w:ascii="Calibri" w:eastAsia="Calibri" w:hAnsi="Calibri" w:cs="Calibri"/>
          <w:highlight w:val="white"/>
        </w:rPr>
        <w:t>Priority Area 4: Thriving and Effective Workforce</w:t>
      </w:r>
    </w:p>
    <w:p w14:paraId="50C0EAC7" w14:textId="77777777" w:rsidR="008C3A6B" w:rsidRDefault="008C3A6B" w:rsidP="008C3A6B">
      <w:pPr>
        <w:numPr>
          <w:ilvl w:val="0"/>
          <w:numId w:val="2"/>
        </w:numPr>
        <w:spacing w:after="200"/>
        <w:rPr>
          <w:rFonts w:ascii="Calibri" w:eastAsia="Calibri" w:hAnsi="Calibri" w:cs="Calibri"/>
          <w:highlight w:val="white"/>
        </w:rPr>
      </w:pPr>
      <w:r>
        <w:rPr>
          <w:rFonts w:ascii="Calibri" w:eastAsia="Calibri" w:hAnsi="Calibri" w:cs="Calibri"/>
          <w:highlight w:val="white"/>
        </w:rPr>
        <w:t xml:space="preserve">Priority Area 5: Supporting Empowered Schools </w:t>
      </w:r>
    </w:p>
    <w:p w14:paraId="13FBC79C" w14:textId="77777777" w:rsidR="008C3A6B" w:rsidRDefault="008C3A6B" w:rsidP="008C3A6B">
      <w:pPr>
        <w:rPr>
          <w:rFonts w:ascii="Calibri" w:eastAsia="Calibri" w:hAnsi="Calibri" w:cs="Calibri"/>
          <w:highlight w:val="white"/>
        </w:rPr>
      </w:pPr>
      <w:r>
        <w:rPr>
          <w:rFonts w:ascii="Calibri" w:eastAsia="Calibri" w:hAnsi="Calibri" w:cs="Calibri"/>
          <w:highlight w:val="white"/>
        </w:rPr>
        <w:t xml:space="preserve">In the renewed turnaround plan, the district will continue its implementation of an ambitious set of reforms with the following themes: </w:t>
      </w:r>
    </w:p>
    <w:p w14:paraId="3D25740E" w14:textId="77777777" w:rsidR="008C3A6B" w:rsidRDefault="008C3A6B" w:rsidP="008C3A6B">
      <w:pPr>
        <w:rPr>
          <w:rFonts w:ascii="Calibri" w:eastAsia="Calibri" w:hAnsi="Calibri" w:cs="Calibri"/>
          <w:highlight w:val="white"/>
        </w:rPr>
      </w:pPr>
    </w:p>
    <w:p w14:paraId="60E20265" w14:textId="77777777" w:rsidR="008C3A6B" w:rsidRDefault="008C3A6B" w:rsidP="008C3A6B">
      <w:pPr>
        <w:numPr>
          <w:ilvl w:val="0"/>
          <w:numId w:val="8"/>
        </w:num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Build on what is working</w:t>
      </w:r>
      <w:r>
        <w:rPr>
          <w:rFonts w:ascii="Calibri" w:eastAsia="Calibri" w:hAnsi="Calibri" w:cs="Calibri"/>
          <w:highlight w:val="white"/>
        </w:rPr>
        <w:t xml:space="preserve"> and strive for continuous improvement</w:t>
      </w:r>
    </w:p>
    <w:p w14:paraId="5982B734" w14:textId="77777777" w:rsidR="008C3A6B" w:rsidRDefault="008C3A6B" w:rsidP="008C3A6B">
      <w:pPr>
        <w:numPr>
          <w:ilvl w:val="0"/>
          <w:numId w:val="8"/>
        </w:num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highlight w:val="white"/>
        </w:rPr>
        <w:t>Support staff to implement positive change in their school community and/or department, while holding the</w:t>
      </w:r>
      <w:r>
        <w:rPr>
          <w:rFonts w:ascii="Calibri" w:eastAsia="Calibri" w:hAnsi="Calibri" w:cs="Calibri"/>
          <w:color w:val="000000"/>
          <w:highlight w:val="white"/>
        </w:rPr>
        <w:t>m accountable for results</w:t>
      </w:r>
    </w:p>
    <w:p w14:paraId="06BB2FEB" w14:textId="77777777" w:rsidR="008C3A6B" w:rsidRDefault="008C3A6B" w:rsidP="008C3A6B">
      <w:pPr>
        <w:numPr>
          <w:ilvl w:val="0"/>
          <w:numId w:val="8"/>
        </w:numPr>
        <w:pBdr>
          <w:top w:val="nil"/>
          <w:left w:val="nil"/>
          <w:bottom w:val="nil"/>
          <w:right w:val="nil"/>
          <w:between w:val="nil"/>
        </w:pBdr>
        <w:rPr>
          <w:rFonts w:ascii="Calibri" w:eastAsia="Calibri" w:hAnsi="Calibri" w:cs="Calibri"/>
          <w:color w:val="000000"/>
          <w:highlight w:val="white"/>
        </w:rPr>
      </w:pPr>
      <w:r>
        <w:rPr>
          <w:rFonts w:ascii="Calibri" w:eastAsia="Calibri" w:hAnsi="Calibri" w:cs="Calibri"/>
          <w:color w:val="000000"/>
          <w:highlight w:val="white"/>
        </w:rPr>
        <w:t>Engage families as active partners, repairing relationships and building trust in the district</w:t>
      </w:r>
    </w:p>
    <w:p w14:paraId="5629FEAC" w14:textId="77777777" w:rsidR="008C3A6B" w:rsidRDefault="008C3A6B" w:rsidP="008C3A6B">
      <w:pPr>
        <w:numPr>
          <w:ilvl w:val="0"/>
          <w:numId w:val="8"/>
        </w:numPr>
        <w:pBdr>
          <w:top w:val="nil"/>
          <w:left w:val="nil"/>
          <w:bottom w:val="nil"/>
          <w:right w:val="nil"/>
          <w:between w:val="nil"/>
        </w:pBdr>
        <w:rPr>
          <w:rFonts w:ascii="Calibri" w:eastAsia="Calibri" w:hAnsi="Calibri" w:cs="Calibri"/>
          <w:highlight w:val="white"/>
        </w:rPr>
      </w:pPr>
      <w:r>
        <w:rPr>
          <w:rFonts w:ascii="Calibri" w:eastAsia="Calibri" w:hAnsi="Calibri" w:cs="Calibri"/>
          <w:highlight w:val="white"/>
        </w:rPr>
        <w:t>Live out the HPS equity commitments in all that the district does</w:t>
      </w:r>
    </w:p>
    <w:p w14:paraId="241BDE15" w14:textId="77777777" w:rsidR="008C3A6B" w:rsidRDefault="008C3A6B" w:rsidP="008C3A6B">
      <w:pPr>
        <w:rPr>
          <w:rFonts w:ascii="Calibri" w:eastAsia="Calibri" w:hAnsi="Calibri" w:cs="Calibri"/>
          <w:highlight w:val="white"/>
        </w:rPr>
      </w:pPr>
    </w:p>
    <w:p w14:paraId="5C239E0C" w14:textId="745877A5" w:rsidR="008C3A6B" w:rsidRDefault="008C3A6B" w:rsidP="008C3A6B">
      <w:pPr>
        <w:rPr>
          <w:rFonts w:ascii="Calibri" w:eastAsia="Calibri" w:hAnsi="Calibri" w:cs="Calibri"/>
          <w:highlight w:val="white"/>
        </w:rPr>
      </w:pPr>
      <w:r>
        <w:rPr>
          <w:rFonts w:ascii="Calibri" w:eastAsia="Calibri" w:hAnsi="Calibri" w:cs="Calibri"/>
          <w:highlight w:val="white"/>
        </w:rPr>
        <w:t xml:space="preserve">Seven years into turnaround, the district has begun a transformation to a system of high performing schools. While the COVID-19 pandemic has had a devastating impact on many individuals, families and communities and has created a </w:t>
      </w:r>
      <w:r w:rsidR="00601BFC">
        <w:rPr>
          <w:rFonts w:ascii="Calibri" w:eastAsia="Calibri" w:hAnsi="Calibri" w:cs="Calibri"/>
          <w:highlight w:val="white"/>
        </w:rPr>
        <w:t xml:space="preserve">more turbulent </w:t>
      </w:r>
      <w:r>
        <w:rPr>
          <w:rFonts w:ascii="Calibri" w:eastAsia="Calibri" w:hAnsi="Calibri" w:cs="Calibri"/>
          <w:highlight w:val="white"/>
        </w:rPr>
        <w:t>path to improvement, HPS is committed to continue working diligently to address the unmet learning and social</w:t>
      </w:r>
      <w:r w:rsidR="0015022A">
        <w:rPr>
          <w:rFonts w:ascii="Calibri" w:eastAsia="Calibri" w:hAnsi="Calibri" w:cs="Calibri"/>
          <w:highlight w:val="white"/>
        </w:rPr>
        <w:t>-</w:t>
      </w:r>
      <w:r>
        <w:rPr>
          <w:rFonts w:ascii="Calibri" w:eastAsia="Calibri" w:hAnsi="Calibri" w:cs="Calibri"/>
          <w:highlight w:val="white"/>
        </w:rPr>
        <w:t xml:space="preserve">emotional needs that have emerged. Over the last seven years, the district has made progress </w:t>
      </w:r>
      <w:r>
        <w:rPr>
          <w:rFonts w:ascii="Calibri" w:eastAsia="Calibri" w:hAnsi="Calibri" w:cs="Calibri"/>
          <w:highlight w:val="white"/>
        </w:rPr>
        <w:lastRenderedPageBreak/>
        <w:t>on many of the goals set forth in the 2015 Turnaround Plan. Specifically, the district has accomplished:</w:t>
      </w:r>
    </w:p>
    <w:p w14:paraId="5D732B11" w14:textId="77777777" w:rsidR="008C3A6B" w:rsidRDefault="008C3A6B" w:rsidP="008C3A6B">
      <w:pPr>
        <w:rPr>
          <w:rFonts w:ascii="Calibri" w:eastAsia="Calibri" w:hAnsi="Calibri" w:cs="Calibri"/>
          <w:highlight w:val="white"/>
        </w:rPr>
      </w:pPr>
    </w:p>
    <w:p w14:paraId="083D108A" w14:textId="00F2E32A" w:rsidR="002A0000" w:rsidRDefault="002A0000" w:rsidP="002A0000">
      <w:pPr>
        <w:numPr>
          <w:ilvl w:val="0"/>
          <w:numId w:val="17"/>
        </w:numPr>
        <w:rPr>
          <w:rFonts w:ascii="Calibri" w:eastAsia="Calibri" w:hAnsi="Calibri" w:cs="Calibri"/>
          <w:highlight w:val="white"/>
        </w:rPr>
      </w:pPr>
      <w:r>
        <w:rPr>
          <w:rFonts w:ascii="Calibri" w:eastAsia="Calibri" w:hAnsi="Calibri" w:cs="Calibri"/>
          <w:highlight w:val="white"/>
        </w:rPr>
        <w:t>A 16.</w:t>
      </w:r>
      <w:r w:rsidR="0060745E">
        <w:rPr>
          <w:rFonts w:ascii="Calibri" w:eastAsia="Calibri" w:hAnsi="Calibri" w:cs="Calibri"/>
          <w:highlight w:val="white"/>
        </w:rPr>
        <w:t>4</w:t>
      </w:r>
      <w:r>
        <w:rPr>
          <w:rFonts w:ascii="Calibri" w:eastAsia="Calibri" w:hAnsi="Calibri" w:cs="Calibri"/>
          <w:highlight w:val="white"/>
        </w:rPr>
        <w:t>-point increase in the graduation rate</w:t>
      </w:r>
      <w:r w:rsidR="00B67B31">
        <w:rPr>
          <w:rFonts w:ascii="Calibri" w:eastAsia="Calibri" w:hAnsi="Calibri" w:cs="Calibri"/>
          <w:highlight w:val="white"/>
        </w:rPr>
        <w:t xml:space="preserve"> among all students</w:t>
      </w:r>
      <w:r w:rsidR="00084570">
        <w:rPr>
          <w:rFonts w:ascii="Calibri" w:eastAsia="Calibri" w:hAnsi="Calibri" w:cs="Calibri"/>
          <w:highlight w:val="white"/>
        </w:rPr>
        <w:t xml:space="preserve"> in </w:t>
      </w:r>
      <w:r w:rsidR="00F67AF5">
        <w:rPr>
          <w:rFonts w:ascii="Calibri" w:eastAsia="Calibri" w:hAnsi="Calibri" w:cs="Calibri"/>
          <w:highlight w:val="white"/>
        </w:rPr>
        <w:t>the district’s ninth-grade cohort</w:t>
      </w:r>
      <w:r>
        <w:rPr>
          <w:rFonts w:ascii="Calibri" w:eastAsia="Calibri" w:hAnsi="Calibri" w:cs="Calibri"/>
          <w:highlight w:val="white"/>
        </w:rPr>
        <w:t>, from 62 percent in 2015 to 76.4 percent in 2021;</w:t>
      </w:r>
    </w:p>
    <w:p w14:paraId="7B9BC95D" w14:textId="448D8583" w:rsidR="005166E5" w:rsidRDefault="00900747" w:rsidP="00463881">
      <w:pPr>
        <w:numPr>
          <w:ilvl w:val="1"/>
          <w:numId w:val="17"/>
        </w:numPr>
        <w:rPr>
          <w:rFonts w:ascii="Calibri" w:eastAsia="Calibri" w:hAnsi="Calibri" w:cs="Calibri"/>
          <w:highlight w:val="white"/>
        </w:rPr>
      </w:pPr>
      <w:r w:rsidRPr="35D70F4D">
        <w:rPr>
          <w:rFonts w:ascii="Calibri" w:eastAsia="Calibri" w:hAnsi="Calibri" w:cs="Calibri"/>
          <w:highlight w:val="white"/>
        </w:rPr>
        <w:t>This i</w:t>
      </w:r>
      <w:r w:rsidR="00E50EBE" w:rsidRPr="35D70F4D">
        <w:rPr>
          <w:rFonts w:ascii="Calibri" w:eastAsia="Calibri" w:hAnsi="Calibri" w:cs="Calibri"/>
          <w:highlight w:val="white"/>
        </w:rPr>
        <w:t>mprovement in the overall graduation rate</w:t>
      </w:r>
      <w:r w:rsidRPr="35D70F4D">
        <w:rPr>
          <w:rFonts w:ascii="Calibri" w:eastAsia="Calibri" w:hAnsi="Calibri" w:cs="Calibri"/>
          <w:highlight w:val="white"/>
        </w:rPr>
        <w:t xml:space="preserve"> includes a</w:t>
      </w:r>
      <w:r w:rsidR="00B67B31" w:rsidRPr="35D70F4D">
        <w:rPr>
          <w:rFonts w:ascii="Calibri" w:eastAsia="Calibri" w:hAnsi="Calibri" w:cs="Calibri"/>
          <w:highlight w:val="white"/>
        </w:rPr>
        <w:t xml:space="preserve"> </w:t>
      </w:r>
      <w:r w:rsidR="00E34FA6" w:rsidRPr="35D70F4D">
        <w:rPr>
          <w:rFonts w:ascii="Calibri" w:eastAsia="Calibri" w:hAnsi="Calibri" w:cs="Calibri"/>
          <w:highlight w:val="white"/>
        </w:rPr>
        <w:t xml:space="preserve">32.1-point increase among students </w:t>
      </w:r>
      <w:r w:rsidR="00F821F1" w:rsidRPr="35D70F4D">
        <w:rPr>
          <w:rFonts w:ascii="Calibri" w:eastAsia="Calibri" w:hAnsi="Calibri" w:cs="Calibri"/>
          <w:highlight w:val="white"/>
        </w:rPr>
        <w:t xml:space="preserve">identified as English Learners </w:t>
      </w:r>
      <w:r w:rsidR="00E50EBE" w:rsidRPr="35D70F4D">
        <w:rPr>
          <w:rFonts w:ascii="Calibri" w:eastAsia="Calibri" w:hAnsi="Calibri" w:cs="Calibri"/>
          <w:highlight w:val="white"/>
        </w:rPr>
        <w:t>(from 35.5</w:t>
      </w:r>
      <w:r w:rsidR="00B37E21" w:rsidRPr="35D70F4D">
        <w:rPr>
          <w:rFonts w:ascii="Calibri" w:eastAsia="Calibri" w:hAnsi="Calibri" w:cs="Calibri"/>
          <w:highlight w:val="white"/>
        </w:rPr>
        <w:t xml:space="preserve"> to 67.6 percent) </w:t>
      </w:r>
      <w:r w:rsidR="00E50EBE" w:rsidRPr="35D70F4D">
        <w:rPr>
          <w:rFonts w:ascii="Calibri" w:eastAsia="Calibri" w:hAnsi="Calibri" w:cs="Calibri"/>
          <w:highlight w:val="white"/>
        </w:rPr>
        <w:t>and</w:t>
      </w:r>
      <w:r w:rsidR="00B37E21" w:rsidRPr="35D70F4D">
        <w:rPr>
          <w:rFonts w:ascii="Calibri" w:eastAsia="Calibri" w:hAnsi="Calibri" w:cs="Calibri"/>
          <w:highlight w:val="white"/>
        </w:rPr>
        <w:t xml:space="preserve"> a 31.5-point increase among students with disabilities (</w:t>
      </w:r>
      <w:r w:rsidR="009870B8" w:rsidRPr="35D70F4D">
        <w:rPr>
          <w:rFonts w:ascii="Calibri" w:eastAsia="Calibri" w:hAnsi="Calibri" w:cs="Calibri"/>
          <w:highlight w:val="white"/>
        </w:rPr>
        <w:t>32.1 to 63.6 percent);</w:t>
      </w:r>
      <w:r w:rsidR="00E50EBE" w:rsidRPr="35D70F4D">
        <w:rPr>
          <w:rFonts w:ascii="Calibri" w:eastAsia="Calibri" w:hAnsi="Calibri" w:cs="Calibri"/>
          <w:highlight w:val="white"/>
        </w:rPr>
        <w:t xml:space="preserve"> </w:t>
      </w:r>
      <w:r w:rsidRPr="35D70F4D">
        <w:rPr>
          <w:rFonts w:ascii="Calibri" w:eastAsia="Calibri" w:hAnsi="Calibri" w:cs="Calibri"/>
          <w:highlight w:val="white"/>
        </w:rPr>
        <w:t xml:space="preserve"> </w:t>
      </w:r>
    </w:p>
    <w:p w14:paraId="29B02AA4" w14:textId="01017D3B" w:rsidR="002A0000" w:rsidRDefault="002A0000" w:rsidP="002A0000">
      <w:pPr>
        <w:numPr>
          <w:ilvl w:val="0"/>
          <w:numId w:val="17"/>
        </w:numPr>
        <w:rPr>
          <w:rFonts w:ascii="Calibri" w:eastAsia="Calibri" w:hAnsi="Calibri" w:cs="Calibri"/>
          <w:highlight w:val="white"/>
        </w:rPr>
      </w:pPr>
      <w:r>
        <w:rPr>
          <w:rFonts w:ascii="Calibri" w:eastAsia="Calibri" w:hAnsi="Calibri" w:cs="Calibri"/>
          <w:highlight w:val="white"/>
        </w:rPr>
        <w:t>Reduction of the dropout rate to an average of 5.1 percent over the period of receivership, as compared to the average of 7.7 percent during the three years immediately preceding receivership;</w:t>
      </w:r>
    </w:p>
    <w:p w14:paraId="26481CEB" w14:textId="656445F9" w:rsidR="008C3A6B" w:rsidRDefault="008C3A6B" w:rsidP="008C3A6B">
      <w:pPr>
        <w:numPr>
          <w:ilvl w:val="0"/>
          <w:numId w:val="17"/>
        </w:numPr>
        <w:rPr>
          <w:rFonts w:ascii="Calibri" w:eastAsia="Calibri" w:hAnsi="Calibri" w:cs="Calibri"/>
          <w:highlight w:val="white"/>
        </w:rPr>
      </w:pPr>
      <w:r>
        <w:rPr>
          <w:rFonts w:ascii="Calibri" w:eastAsia="Calibri" w:hAnsi="Calibri" w:cs="Calibri"/>
          <w:highlight w:val="white"/>
        </w:rPr>
        <w:t>Accelerat</w:t>
      </w:r>
      <w:r w:rsidR="00F7239D">
        <w:rPr>
          <w:rFonts w:ascii="Calibri" w:eastAsia="Calibri" w:hAnsi="Calibri" w:cs="Calibri"/>
          <w:highlight w:val="white"/>
        </w:rPr>
        <w:t>ion of</w:t>
      </w:r>
      <w:r>
        <w:rPr>
          <w:rFonts w:ascii="Calibri" w:eastAsia="Calibri" w:hAnsi="Calibri" w:cs="Calibri"/>
          <w:highlight w:val="white"/>
        </w:rPr>
        <w:t xml:space="preserve"> student</w:t>
      </w:r>
      <w:r w:rsidR="00B545D8">
        <w:rPr>
          <w:rFonts w:ascii="Calibri" w:eastAsia="Calibri" w:hAnsi="Calibri" w:cs="Calibri"/>
          <w:highlight w:val="white"/>
        </w:rPr>
        <w:t xml:space="preserve"> learning</w:t>
      </w:r>
      <w:r w:rsidR="009022B4">
        <w:rPr>
          <w:rFonts w:ascii="Calibri" w:eastAsia="Calibri" w:hAnsi="Calibri" w:cs="Calibri"/>
          <w:highlight w:val="white"/>
        </w:rPr>
        <w:t xml:space="preserve"> in English language arts</w:t>
      </w:r>
      <w:r>
        <w:rPr>
          <w:rFonts w:ascii="Calibri" w:eastAsia="Calibri" w:hAnsi="Calibri" w:cs="Calibri"/>
          <w:highlight w:val="white"/>
        </w:rPr>
        <w:t xml:space="preserve">, as measured by </w:t>
      </w:r>
      <w:r w:rsidR="0048183C">
        <w:rPr>
          <w:rFonts w:ascii="Calibri" w:eastAsia="Calibri" w:hAnsi="Calibri" w:cs="Calibri"/>
          <w:highlight w:val="white"/>
        </w:rPr>
        <w:t>the average Student Growth Percentile</w:t>
      </w:r>
      <w:r w:rsidR="004A230F">
        <w:rPr>
          <w:rFonts w:ascii="Calibri" w:eastAsia="Calibri" w:hAnsi="Calibri" w:cs="Calibri"/>
          <w:highlight w:val="white"/>
        </w:rPr>
        <w:t xml:space="preserve"> (SGP)</w:t>
      </w:r>
      <w:r w:rsidR="00B545D8">
        <w:rPr>
          <w:rFonts w:ascii="Calibri" w:eastAsia="Calibri" w:hAnsi="Calibri" w:cs="Calibri"/>
          <w:highlight w:val="white"/>
        </w:rPr>
        <w:t xml:space="preserve"> on the </w:t>
      </w:r>
      <w:r w:rsidR="002B15C6">
        <w:rPr>
          <w:rFonts w:ascii="Calibri" w:eastAsia="Calibri" w:hAnsi="Calibri" w:cs="Calibri"/>
          <w:highlight w:val="white"/>
        </w:rPr>
        <w:t>g</w:t>
      </w:r>
      <w:r w:rsidR="00B545D8">
        <w:rPr>
          <w:rFonts w:ascii="Calibri" w:eastAsia="Calibri" w:hAnsi="Calibri" w:cs="Calibri"/>
          <w:highlight w:val="white"/>
        </w:rPr>
        <w:t>rade 10 MCAS English Language Arts assessment risin</w:t>
      </w:r>
      <w:r w:rsidR="00A51580">
        <w:rPr>
          <w:rFonts w:ascii="Calibri" w:eastAsia="Calibri" w:hAnsi="Calibri" w:cs="Calibri"/>
          <w:highlight w:val="white"/>
        </w:rPr>
        <w:t>g from 4</w:t>
      </w:r>
      <w:r w:rsidR="00002840">
        <w:rPr>
          <w:rFonts w:ascii="Calibri" w:eastAsia="Calibri" w:hAnsi="Calibri" w:cs="Calibri"/>
          <w:highlight w:val="white"/>
        </w:rPr>
        <w:t>3</w:t>
      </w:r>
      <w:r w:rsidR="00A51580">
        <w:rPr>
          <w:rFonts w:ascii="Calibri" w:eastAsia="Calibri" w:hAnsi="Calibri" w:cs="Calibri"/>
          <w:highlight w:val="white"/>
        </w:rPr>
        <w:t xml:space="preserve"> to 4</w:t>
      </w:r>
      <w:r w:rsidR="00002840">
        <w:rPr>
          <w:rFonts w:ascii="Calibri" w:eastAsia="Calibri" w:hAnsi="Calibri" w:cs="Calibri"/>
          <w:highlight w:val="white"/>
        </w:rPr>
        <w:t>7</w:t>
      </w:r>
      <w:r w:rsidR="009F65CD">
        <w:rPr>
          <w:rFonts w:ascii="Calibri" w:eastAsia="Calibri" w:hAnsi="Calibri" w:cs="Calibri"/>
          <w:highlight w:val="white"/>
        </w:rPr>
        <w:t xml:space="preserve"> between 201</w:t>
      </w:r>
      <w:r w:rsidR="00BD4309">
        <w:rPr>
          <w:rFonts w:ascii="Calibri" w:eastAsia="Calibri" w:hAnsi="Calibri" w:cs="Calibri"/>
          <w:highlight w:val="white"/>
        </w:rPr>
        <w:t>8</w:t>
      </w:r>
      <w:r w:rsidR="000466B8">
        <w:rPr>
          <w:rStyle w:val="FootnoteReference"/>
          <w:rFonts w:ascii="Calibri" w:eastAsia="Calibri" w:hAnsi="Calibri" w:cs="Calibri"/>
          <w:highlight w:val="white"/>
        </w:rPr>
        <w:footnoteReference w:id="8"/>
      </w:r>
      <w:r w:rsidR="009F65CD">
        <w:rPr>
          <w:rFonts w:ascii="Calibri" w:eastAsia="Calibri" w:hAnsi="Calibri" w:cs="Calibri"/>
          <w:highlight w:val="white"/>
        </w:rPr>
        <w:t xml:space="preserve"> and 2022, a period that included </w:t>
      </w:r>
      <w:r w:rsidR="006A1F71">
        <w:rPr>
          <w:rFonts w:ascii="Calibri" w:eastAsia="Calibri" w:hAnsi="Calibri" w:cs="Calibri"/>
          <w:highlight w:val="white"/>
        </w:rPr>
        <w:t>more than two years of pandemic disruptions;</w:t>
      </w:r>
      <w:r w:rsidR="0048183C">
        <w:rPr>
          <w:rFonts w:ascii="Calibri" w:eastAsia="Calibri" w:hAnsi="Calibri" w:cs="Calibri"/>
          <w:highlight w:val="white"/>
        </w:rPr>
        <w:t xml:space="preserve"> </w:t>
      </w:r>
    </w:p>
    <w:p w14:paraId="775C1F17" w14:textId="1FD62213" w:rsidR="004A230F" w:rsidRDefault="004A230F" w:rsidP="00463881">
      <w:pPr>
        <w:numPr>
          <w:ilvl w:val="1"/>
          <w:numId w:val="17"/>
        </w:numPr>
        <w:rPr>
          <w:rFonts w:ascii="Calibri" w:eastAsia="Calibri" w:hAnsi="Calibri" w:cs="Calibri"/>
          <w:highlight w:val="white"/>
        </w:rPr>
      </w:pPr>
      <w:r>
        <w:rPr>
          <w:rFonts w:ascii="Calibri" w:eastAsia="Calibri" w:hAnsi="Calibri" w:cs="Calibri"/>
          <w:highlight w:val="white"/>
        </w:rPr>
        <w:t>Over th</w:t>
      </w:r>
      <w:r w:rsidR="00B0333D">
        <w:rPr>
          <w:rFonts w:ascii="Calibri" w:eastAsia="Calibri" w:hAnsi="Calibri" w:cs="Calibri"/>
          <w:highlight w:val="white"/>
        </w:rPr>
        <w:t>e</w:t>
      </w:r>
      <w:r>
        <w:rPr>
          <w:rFonts w:ascii="Calibri" w:eastAsia="Calibri" w:hAnsi="Calibri" w:cs="Calibri"/>
          <w:highlight w:val="white"/>
        </w:rPr>
        <w:t xml:space="preserve"> same period, the</w:t>
      </w:r>
      <w:r w:rsidR="00570DED">
        <w:rPr>
          <w:rFonts w:ascii="Calibri" w:eastAsia="Calibri" w:hAnsi="Calibri" w:cs="Calibri"/>
          <w:highlight w:val="white"/>
        </w:rPr>
        <w:t xml:space="preserve"> average </w:t>
      </w:r>
      <w:r w:rsidR="006610D8">
        <w:rPr>
          <w:rFonts w:ascii="Calibri" w:eastAsia="Calibri" w:hAnsi="Calibri" w:cs="Calibri"/>
          <w:highlight w:val="white"/>
        </w:rPr>
        <w:t xml:space="preserve">grade 10 ELA </w:t>
      </w:r>
      <w:r w:rsidR="00570DED">
        <w:rPr>
          <w:rFonts w:ascii="Calibri" w:eastAsia="Calibri" w:hAnsi="Calibri" w:cs="Calibri"/>
          <w:highlight w:val="white"/>
        </w:rPr>
        <w:t xml:space="preserve">SGP </w:t>
      </w:r>
      <w:r w:rsidR="00401AA7">
        <w:rPr>
          <w:rFonts w:ascii="Calibri" w:eastAsia="Calibri" w:hAnsi="Calibri" w:cs="Calibri"/>
          <w:highlight w:val="white"/>
        </w:rPr>
        <w:t>attained by students who were</w:t>
      </w:r>
      <w:r w:rsidR="005E35F4">
        <w:rPr>
          <w:rFonts w:ascii="Calibri" w:eastAsia="Calibri" w:hAnsi="Calibri" w:cs="Calibri"/>
          <w:highlight w:val="white"/>
        </w:rPr>
        <w:t xml:space="preserve"> current or </w:t>
      </w:r>
      <w:r w:rsidR="007507E8">
        <w:rPr>
          <w:rFonts w:ascii="Calibri" w:eastAsia="Calibri" w:hAnsi="Calibri" w:cs="Calibri"/>
          <w:highlight w:val="white"/>
        </w:rPr>
        <w:t>former</w:t>
      </w:r>
      <w:r w:rsidR="00401AA7">
        <w:rPr>
          <w:rFonts w:ascii="Calibri" w:eastAsia="Calibri" w:hAnsi="Calibri" w:cs="Calibri"/>
          <w:highlight w:val="white"/>
        </w:rPr>
        <w:t xml:space="preserve"> English Learners rose from 37 to 4</w:t>
      </w:r>
      <w:r w:rsidR="00002840">
        <w:rPr>
          <w:rFonts w:ascii="Calibri" w:eastAsia="Calibri" w:hAnsi="Calibri" w:cs="Calibri"/>
          <w:highlight w:val="white"/>
        </w:rPr>
        <w:t>7</w:t>
      </w:r>
      <w:r w:rsidR="00401AA7">
        <w:rPr>
          <w:rFonts w:ascii="Calibri" w:eastAsia="Calibri" w:hAnsi="Calibri" w:cs="Calibri"/>
          <w:highlight w:val="white"/>
        </w:rPr>
        <w:t xml:space="preserve">, </w:t>
      </w:r>
      <w:r w:rsidR="00A06B3F">
        <w:rPr>
          <w:rFonts w:ascii="Calibri" w:eastAsia="Calibri" w:hAnsi="Calibri" w:cs="Calibri"/>
          <w:highlight w:val="white"/>
        </w:rPr>
        <w:t>fully closing the</w:t>
      </w:r>
      <w:r w:rsidR="000D6AAC">
        <w:rPr>
          <w:rFonts w:ascii="Calibri" w:eastAsia="Calibri" w:hAnsi="Calibri" w:cs="Calibri"/>
          <w:highlight w:val="white"/>
        </w:rPr>
        <w:t xml:space="preserve"> SGP</w:t>
      </w:r>
      <w:r w:rsidR="00A06B3F">
        <w:rPr>
          <w:rFonts w:ascii="Calibri" w:eastAsia="Calibri" w:hAnsi="Calibri" w:cs="Calibri"/>
          <w:highlight w:val="white"/>
        </w:rPr>
        <w:t xml:space="preserve"> gap for this subgroup of students within the district</w:t>
      </w:r>
      <w:r w:rsidR="00F756A4">
        <w:rPr>
          <w:rFonts w:ascii="Calibri" w:eastAsia="Calibri" w:hAnsi="Calibri" w:cs="Calibri"/>
          <w:highlight w:val="white"/>
        </w:rPr>
        <w:t>;</w:t>
      </w:r>
      <w:r>
        <w:rPr>
          <w:rFonts w:ascii="Calibri" w:eastAsia="Calibri" w:hAnsi="Calibri" w:cs="Calibri"/>
          <w:highlight w:val="white"/>
        </w:rPr>
        <w:t xml:space="preserve"> </w:t>
      </w:r>
    </w:p>
    <w:p w14:paraId="3CB6468C" w14:textId="7DE0A3EE" w:rsidR="001C2527" w:rsidRPr="00463881" w:rsidRDefault="00F40138" w:rsidP="00F35A72">
      <w:pPr>
        <w:numPr>
          <w:ilvl w:val="0"/>
          <w:numId w:val="17"/>
        </w:numPr>
        <w:rPr>
          <w:rFonts w:ascii="Calibri" w:eastAsia="Calibri" w:hAnsi="Calibri" w:cs="Calibri"/>
          <w:highlight w:val="white"/>
        </w:rPr>
      </w:pPr>
      <w:r>
        <w:rPr>
          <w:rFonts w:ascii="Calibri" w:eastAsia="Calibri" w:hAnsi="Calibri" w:cs="Calibri"/>
          <w:highlight w:val="white"/>
        </w:rPr>
        <w:t>More than</w:t>
      </w:r>
      <w:r w:rsidR="001C2527">
        <w:rPr>
          <w:rFonts w:ascii="Calibri" w:eastAsia="Calibri" w:hAnsi="Calibri" w:cs="Calibri"/>
          <w:highlight w:val="white"/>
        </w:rPr>
        <w:t xml:space="preserve"> </w:t>
      </w:r>
      <w:r w:rsidR="00A92948">
        <w:rPr>
          <w:rFonts w:ascii="Calibri" w:eastAsia="Calibri" w:hAnsi="Calibri" w:cs="Calibri"/>
          <w:highlight w:val="white"/>
        </w:rPr>
        <w:t xml:space="preserve">doubling </w:t>
      </w:r>
      <w:r w:rsidR="0076112A">
        <w:rPr>
          <w:rFonts w:ascii="Calibri" w:eastAsia="Calibri" w:hAnsi="Calibri" w:cs="Calibri"/>
          <w:highlight w:val="white"/>
        </w:rPr>
        <w:t xml:space="preserve">the percentage of </w:t>
      </w:r>
      <w:r w:rsidR="0076112A" w:rsidRPr="686E1FC3">
        <w:rPr>
          <w:rFonts w:ascii="Calibri" w:eastAsia="Calibri" w:hAnsi="Calibri" w:cs="Calibri"/>
          <w:highlight w:val="white"/>
        </w:rPr>
        <w:t>grade</w:t>
      </w:r>
      <w:r w:rsidR="30CC433E" w:rsidRPr="686E1FC3">
        <w:rPr>
          <w:rFonts w:ascii="Calibri" w:eastAsia="Calibri" w:hAnsi="Calibri" w:cs="Calibri"/>
          <w:highlight w:val="white"/>
        </w:rPr>
        <w:t>s</w:t>
      </w:r>
      <w:r w:rsidR="0076112A" w:rsidRPr="686E1FC3">
        <w:rPr>
          <w:rFonts w:ascii="Calibri" w:eastAsia="Calibri" w:hAnsi="Calibri" w:cs="Calibri"/>
          <w:highlight w:val="white"/>
        </w:rPr>
        <w:t xml:space="preserve"> </w:t>
      </w:r>
      <w:r w:rsidR="2037A32E" w:rsidRPr="686E1FC3">
        <w:rPr>
          <w:rFonts w:ascii="Calibri" w:eastAsia="Calibri" w:hAnsi="Calibri" w:cs="Calibri"/>
          <w:highlight w:val="white"/>
        </w:rPr>
        <w:t>10-</w:t>
      </w:r>
      <w:r w:rsidR="0076112A">
        <w:rPr>
          <w:rFonts w:ascii="Calibri" w:eastAsia="Calibri" w:hAnsi="Calibri" w:cs="Calibri"/>
          <w:highlight w:val="white"/>
        </w:rPr>
        <w:t xml:space="preserve">12 students </w:t>
      </w:r>
      <w:r w:rsidR="00B3016E">
        <w:rPr>
          <w:rFonts w:ascii="Calibri" w:eastAsia="Calibri" w:hAnsi="Calibri" w:cs="Calibri"/>
          <w:highlight w:val="white"/>
        </w:rPr>
        <w:t xml:space="preserve">enrolled in advanced coursework, from </w:t>
      </w:r>
      <w:r w:rsidR="0BF412DE" w:rsidRPr="686E1FC3">
        <w:rPr>
          <w:rFonts w:ascii="Calibri" w:eastAsia="Calibri" w:hAnsi="Calibri" w:cs="Calibri"/>
          <w:highlight w:val="white"/>
        </w:rPr>
        <w:t>16</w:t>
      </w:r>
      <w:r w:rsidR="00961851">
        <w:rPr>
          <w:rFonts w:ascii="Calibri" w:eastAsia="Calibri" w:hAnsi="Calibri" w:cs="Calibri"/>
          <w:highlight w:val="white"/>
        </w:rPr>
        <w:t xml:space="preserve"> percent in 2015 to </w:t>
      </w:r>
      <w:r w:rsidR="74FB7107" w:rsidRPr="686E1FC3">
        <w:rPr>
          <w:rFonts w:ascii="Calibri" w:eastAsia="Calibri" w:hAnsi="Calibri" w:cs="Calibri"/>
          <w:highlight w:val="white"/>
        </w:rPr>
        <w:t>35</w:t>
      </w:r>
      <w:r w:rsidR="00961851">
        <w:rPr>
          <w:rFonts w:ascii="Calibri" w:eastAsia="Calibri" w:hAnsi="Calibri" w:cs="Calibri"/>
          <w:highlight w:val="white"/>
        </w:rPr>
        <w:t xml:space="preserve"> percent in </w:t>
      </w:r>
      <w:r w:rsidR="00AC0B7C">
        <w:rPr>
          <w:rFonts w:ascii="Calibri" w:eastAsia="Calibri" w:hAnsi="Calibri" w:cs="Calibri"/>
          <w:highlight w:val="white"/>
        </w:rPr>
        <w:t>2022;</w:t>
      </w:r>
    </w:p>
    <w:p w14:paraId="2E720A35" w14:textId="7E14099E" w:rsidR="00F35A72" w:rsidRDefault="004626DC" w:rsidP="00F35A72">
      <w:pPr>
        <w:numPr>
          <w:ilvl w:val="0"/>
          <w:numId w:val="17"/>
        </w:numPr>
        <w:rPr>
          <w:rFonts w:ascii="Calibri" w:eastAsia="Calibri" w:hAnsi="Calibri" w:cs="Calibri"/>
          <w:highlight w:val="white"/>
        </w:rPr>
      </w:pPr>
      <w:r w:rsidRPr="686E1FC3">
        <w:rPr>
          <w:rFonts w:asciiTheme="minorHAnsi" w:hAnsiTheme="minorHAnsi" w:cstheme="minorBidi"/>
        </w:rPr>
        <w:t>D</w:t>
      </w:r>
      <w:r w:rsidR="00F35A72" w:rsidRPr="686E1FC3">
        <w:rPr>
          <w:rFonts w:asciiTheme="minorHAnsi" w:hAnsiTheme="minorHAnsi" w:cstheme="minorBidi"/>
        </w:rPr>
        <w:t>oubling</w:t>
      </w:r>
      <w:r w:rsidR="00592E9A" w:rsidRPr="686E1FC3">
        <w:rPr>
          <w:rFonts w:asciiTheme="minorHAnsi" w:hAnsiTheme="minorHAnsi" w:cstheme="minorBidi"/>
        </w:rPr>
        <w:t xml:space="preserve"> </w:t>
      </w:r>
      <w:r w:rsidR="00F35A72" w:rsidRPr="686E1FC3">
        <w:rPr>
          <w:rFonts w:asciiTheme="minorHAnsi" w:hAnsiTheme="minorHAnsi" w:cstheme="minorBidi"/>
        </w:rPr>
        <w:t xml:space="preserve">the proportion of students of color among all HPS students enrolled in advanced coursework, from </w:t>
      </w:r>
      <w:r w:rsidR="00F35A72">
        <w:rPr>
          <w:rFonts w:ascii="Calibri" w:eastAsia="Calibri" w:hAnsi="Calibri" w:cs="Calibri"/>
          <w:highlight w:val="white"/>
        </w:rPr>
        <w:t>42 percent of enrolled students in</w:t>
      </w:r>
      <w:r w:rsidR="004B6E00">
        <w:rPr>
          <w:rFonts w:ascii="Calibri" w:eastAsia="Calibri" w:hAnsi="Calibri" w:cs="Calibri"/>
          <w:highlight w:val="white"/>
        </w:rPr>
        <w:t xml:space="preserve"> the 2014-15</w:t>
      </w:r>
      <w:r w:rsidR="00F35A72">
        <w:rPr>
          <w:rFonts w:ascii="Calibri" w:eastAsia="Calibri" w:hAnsi="Calibri" w:cs="Calibri"/>
          <w:highlight w:val="white"/>
        </w:rPr>
        <w:t xml:space="preserve"> </w:t>
      </w:r>
      <w:r w:rsidR="00987725">
        <w:rPr>
          <w:rFonts w:ascii="Calibri" w:eastAsia="Calibri" w:hAnsi="Calibri" w:cs="Calibri"/>
          <w:highlight w:val="white"/>
        </w:rPr>
        <w:t xml:space="preserve">school year </w:t>
      </w:r>
      <w:r w:rsidR="00F35A72">
        <w:rPr>
          <w:rFonts w:ascii="Calibri" w:eastAsia="Calibri" w:hAnsi="Calibri" w:cs="Calibri"/>
          <w:highlight w:val="white"/>
        </w:rPr>
        <w:t xml:space="preserve">to 85 percent in </w:t>
      </w:r>
      <w:r w:rsidR="004B6E00">
        <w:rPr>
          <w:rFonts w:ascii="Calibri" w:eastAsia="Calibri" w:hAnsi="Calibri" w:cs="Calibri"/>
          <w:highlight w:val="white"/>
        </w:rPr>
        <w:t>2021-22</w:t>
      </w:r>
      <w:r w:rsidR="00F35A72">
        <w:rPr>
          <w:rFonts w:ascii="Calibri" w:eastAsia="Calibri" w:hAnsi="Calibri" w:cs="Calibri"/>
          <w:highlight w:val="white"/>
        </w:rPr>
        <w:t xml:space="preserve">, such that </w:t>
      </w:r>
      <w:r w:rsidR="00FC3670" w:rsidRPr="00463881">
        <w:rPr>
          <w:rFonts w:asciiTheme="minorHAnsi" w:hAnsiTheme="minorHAnsi" w:cstheme="minorBidi"/>
        </w:rPr>
        <w:t>th</w:t>
      </w:r>
      <w:r w:rsidR="00F35A72">
        <w:rPr>
          <w:rFonts w:ascii="Calibri" w:eastAsia="Calibri" w:hAnsi="Calibri" w:cs="Calibri"/>
          <w:highlight w:val="white"/>
        </w:rPr>
        <w:t xml:space="preserve">e demographic composition of students enrolled in advanced coursework now reflects </w:t>
      </w:r>
      <w:r w:rsidR="002C61D7">
        <w:rPr>
          <w:rFonts w:ascii="Calibri" w:eastAsia="Calibri" w:hAnsi="Calibri" w:cs="Calibri"/>
          <w:highlight w:val="white"/>
        </w:rPr>
        <w:t>the</w:t>
      </w:r>
      <w:r w:rsidR="00F35A72">
        <w:rPr>
          <w:rFonts w:ascii="Calibri" w:eastAsia="Calibri" w:hAnsi="Calibri" w:cs="Calibri"/>
          <w:highlight w:val="white"/>
        </w:rPr>
        <w:t xml:space="preserve"> student body as a whole</w:t>
      </w:r>
      <w:r w:rsidR="00FC3670">
        <w:rPr>
          <w:rFonts w:ascii="Calibri" w:eastAsia="Calibri" w:hAnsi="Calibri" w:cs="Calibri"/>
          <w:highlight w:val="white"/>
        </w:rPr>
        <w:t>;</w:t>
      </w:r>
    </w:p>
    <w:p w14:paraId="378A32DF" w14:textId="1231ACC0" w:rsidR="008C3A6B" w:rsidRDefault="008C3A6B" w:rsidP="008C3A6B">
      <w:pPr>
        <w:numPr>
          <w:ilvl w:val="0"/>
          <w:numId w:val="17"/>
        </w:numPr>
        <w:rPr>
          <w:rFonts w:ascii="Calibri" w:eastAsia="Calibri" w:hAnsi="Calibri" w:cs="Calibri"/>
          <w:highlight w:val="white"/>
        </w:rPr>
      </w:pPr>
      <w:r>
        <w:rPr>
          <w:rFonts w:ascii="Calibri" w:eastAsia="Calibri" w:hAnsi="Calibri" w:cs="Calibri"/>
          <w:highlight w:val="white"/>
        </w:rPr>
        <w:t xml:space="preserve">Expansion of the dual language (English/Spanish) program across three elementary schools, </w:t>
      </w:r>
      <w:r w:rsidR="007A50E3">
        <w:rPr>
          <w:rFonts w:ascii="Calibri" w:eastAsia="Calibri" w:hAnsi="Calibri" w:cs="Calibri"/>
          <w:highlight w:val="white"/>
        </w:rPr>
        <w:t xml:space="preserve">with </w:t>
      </w:r>
      <w:r>
        <w:rPr>
          <w:rFonts w:ascii="Calibri" w:eastAsia="Calibri" w:hAnsi="Calibri" w:cs="Calibri"/>
          <w:highlight w:val="white"/>
        </w:rPr>
        <w:t>17</w:t>
      </w:r>
      <w:r w:rsidR="007E7A74">
        <w:rPr>
          <w:rFonts w:ascii="Calibri" w:eastAsia="Calibri" w:hAnsi="Calibri" w:cs="Calibri"/>
          <w:highlight w:val="white"/>
        </w:rPr>
        <w:t xml:space="preserve"> percent</w:t>
      </w:r>
      <w:r>
        <w:rPr>
          <w:rFonts w:ascii="Calibri" w:eastAsia="Calibri" w:hAnsi="Calibri" w:cs="Calibri"/>
          <w:highlight w:val="white"/>
        </w:rPr>
        <w:t xml:space="preserve"> of </w:t>
      </w:r>
      <w:r w:rsidR="00681325">
        <w:rPr>
          <w:rFonts w:ascii="Calibri" w:eastAsia="Calibri" w:hAnsi="Calibri" w:cs="Calibri"/>
          <w:highlight w:val="white"/>
        </w:rPr>
        <w:t>p</w:t>
      </w:r>
      <w:r>
        <w:rPr>
          <w:rFonts w:ascii="Calibri" w:eastAsia="Calibri" w:hAnsi="Calibri" w:cs="Calibri"/>
          <w:highlight w:val="white"/>
        </w:rPr>
        <w:t>re</w:t>
      </w:r>
      <w:r w:rsidR="00681325">
        <w:rPr>
          <w:rFonts w:ascii="Calibri" w:eastAsia="Calibri" w:hAnsi="Calibri" w:cs="Calibri"/>
          <w:highlight w:val="white"/>
        </w:rPr>
        <w:t>-</w:t>
      </w:r>
      <w:r>
        <w:rPr>
          <w:rFonts w:ascii="Calibri" w:eastAsia="Calibri" w:hAnsi="Calibri" w:cs="Calibri"/>
          <w:highlight w:val="white"/>
        </w:rPr>
        <w:t>K-8 students</w:t>
      </w:r>
      <w:r w:rsidR="00EC012A">
        <w:rPr>
          <w:rFonts w:ascii="Calibri" w:eastAsia="Calibri" w:hAnsi="Calibri" w:cs="Calibri"/>
          <w:highlight w:val="white"/>
        </w:rPr>
        <w:t xml:space="preserve"> enrolled in dual language programs in </w:t>
      </w:r>
      <w:r w:rsidR="00D5242D">
        <w:rPr>
          <w:rFonts w:ascii="Calibri" w:eastAsia="Calibri" w:hAnsi="Calibri" w:cs="Calibri"/>
          <w:highlight w:val="white"/>
        </w:rPr>
        <w:t xml:space="preserve">the 2021-22 </w:t>
      </w:r>
      <w:r w:rsidR="00AD1F0E">
        <w:rPr>
          <w:rFonts w:ascii="Calibri" w:eastAsia="Calibri" w:hAnsi="Calibri" w:cs="Calibri"/>
          <w:highlight w:val="white"/>
        </w:rPr>
        <w:t>school year</w:t>
      </w:r>
      <w:r w:rsidR="0035499E">
        <w:rPr>
          <w:rFonts w:ascii="Calibri" w:eastAsia="Calibri" w:hAnsi="Calibri" w:cs="Calibri"/>
          <w:highlight w:val="white"/>
        </w:rPr>
        <w:t>;</w:t>
      </w:r>
    </w:p>
    <w:p w14:paraId="337D71ED" w14:textId="010DEBF7" w:rsidR="00625F65" w:rsidRDefault="00D325BC" w:rsidP="008C3A6B">
      <w:pPr>
        <w:numPr>
          <w:ilvl w:val="0"/>
          <w:numId w:val="17"/>
        </w:numPr>
        <w:rPr>
          <w:rFonts w:ascii="Calibri" w:eastAsia="Calibri" w:hAnsi="Calibri" w:cs="Calibri"/>
          <w:highlight w:val="white"/>
        </w:rPr>
      </w:pPr>
      <w:r>
        <w:rPr>
          <w:rFonts w:ascii="Calibri" w:eastAsia="Calibri" w:hAnsi="Calibri" w:cs="Calibri"/>
        </w:rPr>
        <w:t xml:space="preserve">Expansion of </w:t>
      </w:r>
      <w:r w:rsidRPr="1393C756">
        <w:rPr>
          <w:rFonts w:ascii="Calibri" w:eastAsia="Calibri" w:hAnsi="Calibri" w:cs="Calibri"/>
        </w:rPr>
        <w:t>p</w:t>
      </w:r>
      <w:r>
        <w:rPr>
          <w:rFonts w:ascii="Calibri" w:eastAsia="Calibri" w:hAnsi="Calibri" w:cs="Calibri"/>
        </w:rPr>
        <w:t>re</w:t>
      </w:r>
      <w:r w:rsidRPr="1393C756">
        <w:rPr>
          <w:rFonts w:ascii="Calibri" w:eastAsia="Calibri" w:hAnsi="Calibri" w:cs="Calibri"/>
        </w:rPr>
        <w:t>-</w:t>
      </w:r>
      <w:r>
        <w:rPr>
          <w:rFonts w:ascii="Calibri" w:eastAsia="Calibri" w:hAnsi="Calibri" w:cs="Calibri"/>
        </w:rPr>
        <w:t>K programming</w:t>
      </w:r>
      <w:r w:rsidR="00E37675">
        <w:rPr>
          <w:rFonts w:ascii="Calibri" w:eastAsia="Calibri" w:hAnsi="Calibri" w:cs="Calibri"/>
        </w:rPr>
        <w:t xml:space="preserve"> to offer</w:t>
      </w:r>
      <w:r>
        <w:rPr>
          <w:rFonts w:ascii="Calibri" w:eastAsia="Calibri" w:hAnsi="Calibri" w:cs="Calibri"/>
        </w:rPr>
        <w:t xml:space="preserve"> more than 500 seats </w:t>
      </w:r>
      <w:r w:rsidRPr="1393C756">
        <w:rPr>
          <w:rFonts w:ascii="Calibri" w:eastAsia="Calibri" w:hAnsi="Calibri" w:cs="Calibri"/>
        </w:rPr>
        <w:t xml:space="preserve">to families in 2022 </w:t>
      </w:r>
      <w:r>
        <w:rPr>
          <w:rFonts w:ascii="Calibri" w:eastAsia="Calibri" w:hAnsi="Calibri" w:cs="Calibri"/>
        </w:rPr>
        <w:t xml:space="preserve">through </w:t>
      </w:r>
      <w:r w:rsidRPr="1393C756">
        <w:rPr>
          <w:rFonts w:ascii="Calibri" w:eastAsia="Calibri" w:hAnsi="Calibri" w:cs="Calibri"/>
        </w:rPr>
        <w:t>either</w:t>
      </w:r>
      <w:r w:rsidR="00487353">
        <w:rPr>
          <w:rFonts w:ascii="Calibri" w:eastAsia="Calibri" w:hAnsi="Calibri" w:cs="Calibri"/>
        </w:rPr>
        <w:t xml:space="preserve"> district</w:t>
      </w:r>
      <w:r>
        <w:rPr>
          <w:rFonts w:ascii="Calibri" w:eastAsia="Calibri" w:hAnsi="Calibri" w:cs="Calibri"/>
        </w:rPr>
        <w:t>-operated or partner-operated classrooms</w:t>
      </w:r>
      <w:r w:rsidR="00487353">
        <w:rPr>
          <w:rFonts w:ascii="Calibri" w:eastAsia="Calibri" w:hAnsi="Calibri" w:cs="Calibri"/>
          <w:highlight w:val="white"/>
        </w:rPr>
        <w:t>;</w:t>
      </w:r>
    </w:p>
    <w:p w14:paraId="36AD11F1" w14:textId="62D9CEE6" w:rsidR="001D5248" w:rsidRPr="001D5248" w:rsidRDefault="007E57D2">
      <w:pPr>
        <w:numPr>
          <w:ilvl w:val="0"/>
          <w:numId w:val="17"/>
        </w:numPr>
        <w:rPr>
          <w:rFonts w:ascii="Calibri" w:eastAsia="Calibri" w:hAnsi="Calibri" w:cs="Calibri"/>
          <w:highlight w:val="white"/>
        </w:rPr>
      </w:pPr>
      <w:r>
        <w:rPr>
          <w:rFonts w:ascii="Calibri" w:eastAsia="Calibri" w:hAnsi="Calibri" w:cs="Calibri"/>
          <w:highlight w:val="white"/>
        </w:rPr>
        <w:t xml:space="preserve">A </w:t>
      </w:r>
      <w:r w:rsidR="008C3A6B">
        <w:rPr>
          <w:rFonts w:ascii="Calibri" w:eastAsia="Calibri" w:hAnsi="Calibri" w:cs="Calibri"/>
          <w:highlight w:val="white"/>
        </w:rPr>
        <w:t>15-point increase in the percentage of teachers of color, from 13</w:t>
      </w:r>
      <w:r>
        <w:rPr>
          <w:rFonts w:ascii="Calibri" w:eastAsia="Calibri" w:hAnsi="Calibri" w:cs="Calibri"/>
          <w:highlight w:val="white"/>
        </w:rPr>
        <w:t xml:space="preserve"> percent</w:t>
      </w:r>
      <w:r w:rsidR="008C3A6B">
        <w:rPr>
          <w:rFonts w:ascii="Calibri" w:eastAsia="Calibri" w:hAnsi="Calibri" w:cs="Calibri"/>
          <w:highlight w:val="white"/>
        </w:rPr>
        <w:t xml:space="preserve"> in 2015 to 28</w:t>
      </w:r>
      <w:r>
        <w:rPr>
          <w:rFonts w:ascii="Calibri" w:eastAsia="Calibri" w:hAnsi="Calibri" w:cs="Calibri"/>
          <w:highlight w:val="white"/>
        </w:rPr>
        <w:t xml:space="preserve"> percent</w:t>
      </w:r>
      <w:r w:rsidR="008C3A6B">
        <w:rPr>
          <w:rFonts w:ascii="Calibri" w:eastAsia="Calibri" w:hAnsi="Calibri" w:cs="Calibri"/>
          <w:highlight w:val="white"/>
        </w:rPr>
        <w:t xml:space="preserve"> in 2021</w:t>
      </w:r>
      <w:r>
        <w:rPr>
          <w:rFonts w:ascii="Calibri" w:eastAsia="Calibri" w:hAnsi="Calibri" w:cs="Calibri"/>
          <w:highlight w:val="white"/>
        </w:rPr>
        <w:t>;</w:t>
      </w:r>
    </w:p>
    <w:p w14:paraId="16DE36E9" w14:textId="4B30BCD3" w:rsidR="008C3A6B" w:rsidRDefault="00CE5B27" w:rsidP="008C3A6B">
      <w:pPr>
        <w:numPr>
          <w:ilvl w:val="0"/>
          <w:numId w:val="17"/>
        </w:numPr>
        <w:rPr>
          <w:rFonts w:ascii="Calibri" w:eastAsia="Calibri" w:hAnsi="Calibri" w:cs="Calibri"/>
          <w:highlight w:val="white"/>
        </w:rPr>
      </w:pPr>
      <w:r w:rsidRPr="35D70F4D">
        <w:rPr>
          <w:rFonts w:asciiTheme="minorHAnsi" w:hAnsiTheme="minorHAnsi" w:cstheme="minorBidi"/>
        </w:rPr>
        <w:t xml:space="preserve">Cumulative investment </w:t>
      </w:r>
      <w:r w:rsidR="00774D9A" w:rsidRPr="35D70F4D">
        <w:rPr>
          <w:rFonts w:asciiTheme="minorHAnsi" w:hAnsiTheme="minorHAnsi" w:cstheme="minorBidi"/>
        </w:rPr>
        <w:t>exceeding</w:t>
      </w:r>
      <w:r w:rsidRPr="35D70F4D">
        <w:rPr>
          <w:rFonts w:asciiTheme="minorHAnsi" w:hAnsiTheme="minorHAnsi" w:cstheme="minorBidi"/>
        </w:rPr>
        <w:t xml:space="preserve"> </w:t>
      </w:r>
      <w:r w:rsidR="008C3A6B">
        <w:rPr>
          <w:rFonts w:ascii="Calibri" w:eastAsia="Calibri" w:hAnsi="Calibri" w:cs="Calibri"/>
          <w:highlight w:val="white"/>
        </w:rPr>
        <w:t xml:space="preserve">$20 million in the physical infrastructure of schools. </w:t>
      </w:r>
    </w:p>
    <w:p w14:paraId="7B51611B" w14:textId="77777777" w:rsidR="006E7209" w:rsidRDefault="006E7209" w:rsidP="008C3A6B">
      <w:pPr>
        <w:shd w:val="clear" w:color="auto" w:fill="FFFFFF"/>
        <w:rPr>
          <w:rFonts w:ascii="Calibri" w:eastAsia="Calibri" w:hAnsi="Calibri" w:cs="Calibri"/>
          <w:highlight w:val="white"/>
        </w:rPr>
      </w:pPr>
    </w:p>
    <w:p w14:paraId="2F76F08D" w14:textId="1E43307D" w:rsidR="35C67996" w:rsidRDefault="35C67996" w:rsidP="375B4BC7">
      <w:pPr>
        <w:shd w:val="clear" w:color="auto" w:fill="FFFFFF" w:themeFill="background1"/>
        <w:rPr>
          <w:rFonts w:ascii="Arial" w:eastAsia="Arial" w:hAnsi="Arial" w:cs="Arial"/>
          <w:color w:val="000000" w:themeColor="text1"/>
        </w:rPr>
      </w:pPr>
      <w:r w:rsidRPr="375B4BC7">
        <w:rPr>
          <w:rFonts w:ascii="Calibri" w:eastAsia="Calibri" w:hAnsi="Calibri" w:cs="Calibri"/>
          <w:highlight w:val="white"/>
        </w:rPr>
        <w:t xml:space="preserve">In order to </w:t>
      </w:r>
      <w:r w:rsidR="3A44CA87" w:rsidRPr="375B4BC7">
        <w:rPr>
          <w:rFonts w:ascii="Calibri" w:eastAsia="Calibri" w:hAnsi="Calibri" w:cs="Calibri"/>
          <w:highlight w:val="white"/>
        </w:rPr>
        <w:t xml:space="preserve">solidify these long-term gains while </w:t>
      </w:r>
      <w:r w:rsidR="4EB603DC" w:rsidRPr="375B4BC7">
        <w:rPr>
          <w:rFonts w:ascii="Calibri" w:eastAsia="Calibri" w:hAnsi="Calibri" w:cs="Calibri"/>
          <w:highlight w:val="white"/>
        </w:rPr>
        <w:t xml:space="preserve">aggressively pursuing other </w:t>
      </w:r>
      <w:r w:rsidR="5DE47335" w:rsidRPr="375B4BC7">
        <w:rPr>
          <w:rFonts w:ascii="Calibri" w:eastAsia="Calibri" w:hAnsi="Calibri" w:cs="Calibri"/>
          <w:highlight w:val="white"/>
        </w:rPr>
        <w:t xml:space="preserve">goals that have not yet been achieved, the district </w:t>
      </w:r>
      <w:r w:rsidR="26F28719" w:rsidRPr="375B4BC7">
        <w:rPr>
          <w:rFonts w:ascii="Calibri" w:eastAsia="Calibri" w:hAnsi="Calibri" w:cs="Calibri"/>
          <w:highlight w:val="white"/>
        </w:rPr>
        <w:t xml:space="preserve">will </w:t>
      </w:r>
      <w:r w:rsidR="4B93918C" w:rsidRPr="375B4BC7">
        <w:rPr>
          <w:rFonts w:ascii="Calibri" w:eastAsia="Calibri" w:hAnsi="Calibri" w:cs="Calibri"/>
          <w:highlight w:val="white"/>
        </w:rPr>
        <w:t xml:space="preserve">continue to </w:t>
      </w:r>
      <w:r w:rsidR="7A84FA7F" w:rsidRPr="375B4BC7">
        <w:rPr>
          <w:rFonts w:ascii="Calibri" w:eastAsia="Calibri" w:hAnsi="Calibri" w:cs="Calibri"/>
          <w:highlight w:val="white"/>
        </w:rPr>
        <w:t xml:space="preserve">rely upon </w:t>
      </w:r>
      <w:r w:rsidR="3F98B81D" w:rsidRPr="375B4BC7">
        <w:rPr>
          <w:rFonts w:ascii="Calibri" w:eastAsia="Calibri" w:hAnsi="Calibri" w:cs="Calibri"/>
          <w:highlight w:val="white"/>
        </w:rPr>
        <w:t>its systems for</w:t>
      </w:r>
      <w:r w:rsidR="39534BDF" w:rsidRPr="375B4BC7">
        <w:rPr>
          <w:rFonts w:ascii="Calibri" w:eastAsia="Calibri" w:hAnsi="Calibri" w:cs="Calibri"/>
          <w:highlight w:val="white"/>
        </w:rPr>
        <w:t xml:space="preserve"> monitoring progress toward</w:t>
      </w:r>
      <w:r w:rsidR="3D086E55" w:rsidRPr="375B4BC7">
        <w:rPr>
          <w:rFonts w:ascii="Calibri" w:eastAsia="Calibri" w:hAnsi="Calibri" w:cs="Calibri"/>
          <w:highlight w:val="white"/>
        </w:rPr>
        <w:t>s</w:t>
      </w:r>
      <w:r w:rsidR="39534BDF" w:rsidRPr="375B4BC7">
        <w:rPr>
          <w:rFonts w:ascii="Calibri" w:eastAsia="Calibri" w:hAnsi="Calibri" w:cs="Calibri"/>
          <w:highlight w:val="white"/>
        </w:rPr>
        <w:t xml:space="preserve"> annual goals</w:t>
      </w:r>
      <w:r w:rsidR="6CA2CFFC" w:rsidRPr="375B4BC7">
        <w:rPr>
          <w:rFonts w:ascii="Calibri" w:eastAsia="Calibri" w:hAnsi="Calibri" w:cs="Calibri"/>
          <w:highlight w:val="white"/>
        </w:rPr>
        <w:t xml:space="preserve"> and data-driven decision</w:t>
      </w:r>
      <w:r w:rsidR="6321CB48" w:rsidRPr="375B4BC7">
        <w:rPr>
          <w:rFonts w:ascii="Calibri" w:eastAsia="Calibri" w:hAnsi="Calibri" w:cs="Calibri"/>
          <w:highlight w:val="white"/>
        </w:rPr>
        <w:t>-</w:t>
      </w:r>
      <w:r w:rsidR="6CA2CFFC" w:rsidRPr="375B4BC7">
        <w:rPr>
          <w:rFonts w:ascii="Calibri" w:eastAsia="Calibri" w:hAnsi="Calibri" w:cs="Calibri"/>
          <w:highlight w:val="white"/>
        </w:rPr>
        <w:t>making at all levels.</w:t>
      </w:r>
      <w:r w:rsidR="5CE8AFD9" w:rsidRPr="375B4BC7">
        <w:rPr>
          <w:rFonts w:ascii="Calibri" w:eastAsia="Calibri" w:hAnsi="Calibri" w:cs="Calibri"/>
          <w:highlight w:val="white"/>
        </w:rPr>
        <w:t xml:space="preserve"> </w:t>
      </w:r>
      <w:r w:rsidR="3F98B81D" w:rsidRPr="375B4BC7">
        <w:rPr>
          <w:rFonts w:ascii="Calibri" w:eastAsia="Calibri" w:hAnsi="Calibri" w:cs="Calibri"/>
          <w:highlight w:val="white"/>
        </w:rPr>
        <w:t>Over the past seven years, t</w:t>
      </w:r>
      <w:r w:rsidR="0ECA1A89" w:rsidRPr="375B4BC7">
        <w:rPr>
          <w:rFonts w:ascii="Calibri" w:eastAsia="Calibri" w:hAnsi="Calibri" w:cs="Calibri"/>
          <w:highlight w:val="white"/>
        </w:rPr>
        <w:t xml:space="preserve">he district has institutionalized many systems and structures </w:t>
      </w:r>
      <w:r w:rsidR="1F004BEF" w:rsidRPr="375B4BC7">
        <w:rPr>
          <w:rFonts w:ascii="Calibri" w:eastAsia="Calibri" w:hAnsi="Calibri" w:cs="Calibri"/>
          <w:highlight w:val="white"/>
        </w:rPr>
        <w:t xml:space="preserve">to support continuous improvement, </w:t>
      </w:r>
      <w:r w:rsidR="323D556D" w:rsidRPr="375B4BC7">
        <w:rPr>
          <w:rFonts w:ascii="Calibri" w:eastAsia="Calibri" w:hAnsi="Calibri" w:cs="Calibri"/>
          <w:color w:val="000000" w:themeColor="text1"/>
        </w:rPr>
        <w:t xml:space="preserve">including creating a data department; instituting interim assessments; collecting and analyzing academic, observational, and culture and climate data from multiple sources; utilizing data dashboards; </w:t>
      </w:r>
      <w:r w:rsidR="790EA234" w:rsidRPr="686E1FC3">
        <w:rPr>
          <w:rFonts w:ascii="Calibri" w:eastAsia="Calibri" w:hAnsi="Calibri" w:cs="Calibri"/>
          <w:color w:val="000000" w:themeColor="text1"/>
        </w:rPr>
        <w:t>developing common instructional</w:t>
      </w:r>
      <w:r w:rsidR="323D556D" w:rsidRPr="375B4BC7">
        <w:rPr>
          <w:rFonts w:ascii="Calibri" w:eastAsia="Calibri" w:hAnsi="Calibri" w:cs="Calibri"/>
          <w:color w:val="000000" w:themeColor="text1"/>
        </w:rPr>
        <w:t xml:space="preserve"> leadership </w:t>
      </w:r>
      <w:r w:rsidR="00282778">
        <w:rPr>
          <w:rFonts w:ascii="Calibri" w:eastAsia="Calibri" w:hAnsi="Calibri" w:cs="Calibri"/>
          <w:color w:val="000000" w:themeColor="text1"/>
        </w:rPr>
        <w:t>practices</w:t>
      </w:r>
      <w:r w:rsidR="323D556D" w:rsidRPr="375B4BC7">
        <w:rPr>
          <w:rFonts w:ascii="Calibri" w:eastAsia="Calibri" w:hAnsi="Calibri" w:cs="Calibri"/>
          <w:color w:val="000000" w:themeColor="text1"/>
        </w:rPr>
        <w:t xml:space="preserve"> for school </w:t>
      </w:r>
      <w:r w:rsidR="790EA234" w:rsidRPr="686E1FC3">
        <w:rPr>
          <w:rFonts w:ascii="Calibri" w:eastAsia="Calibri" w:hAnsi="Calibri" w:cs="Calibri"/>
          <w:color w:val="000000" w:themeColor="text1"/>
        </w:rPr>
        <w:lastRenderedPageBreak/>
        <w:t>administrators and expert teachers</w:t>
      </w:r>
      <w:r w:rsidR="323D556D" w:rsidRPr="375B4BC7">
        <w:rPr>
          <w:rFonts w:ascii="Calibri" w:eastAsia="Calibri" w:hAnsi="Calibri" w:cs="Calibri"/>
          <w:color w:val="000000" w:themeColor="text1"/>
        </w:rPr>
        <w:t>; supporting teachers and leaders to execute planning and data team meetings; and ensuring ongoing data review and planning by HPS leadership.</w:t>
      </w:r>
      <w:r w:rsidR="5A161684" w:rsidRPr="686E1FC3">
        <w:rPr>
          <w:rFonts w:ascii="Arial" w:eastAsia="Arial" w:hAnsi="Arial" w:cs="Arial"/>
          <w:color w:val="222222"/>
        </w:rPr>
        <w:t xml:space="preserve"> </w:t>
      </w:r>
    </w:p>
    <w:p w14:paraId="1C4C0E70" w14:textId="472D4380" w:rsidR="008C3A6B" w:rsidRDefault="008C2803" w:rsidP="008C3A6B">
      <w:pPr>
        <w:shd w:val="clear" w:color="auto" w:fill="FFFFFF"/>
        <w:rPr>
          <w:rFonts w:ascii="Calibri" w:eastAsia="Calibri" w:hAnsi="Calibri" w:cs="Calibri"/>
          <w:shd w:val="clear" w:color="auto" w:fill="D9EAD3"/>
        </w:rPr>
      </w:pPr>
      <w:r>
        <w:rPr>
          <w:rFonts w:ascii="Calibri" w:eastAsia="Calibri" w:hAnsi="Calibri" w:cs="Calibri"/>
          <w:highlight w:val="white"/>
        </w:rPr>
        <w:t xml:space="preserve">  </w:t>
      </w:r>
    </w:p>
    <w:p w14:paraId="2CD2AD24" w14:textId="783C4118" w:rsidR="008C3A6B" w:rsidRDefault="00A773E6" w:rsidP="106086DD">
      <w:pPr>
        <w:shd w:val="clear" w:color="auto" w:fill="FFFFFF" w:themeFill="background1"/>
        <w:rPr>
          <w:rFonts w:ascii="Calibri" w:eastAsia="Calibri" w:hAnsi="Calibri" w:cs="Calibri"/>
          <w:highlight w:val="white"/>
        </w:rPr>
      </w:pPr>
      <w:sdt>
        <w:sdtPr>
          <w:tag w:val="goog_rdk_3"/>
          <w:id w:val="1988126380"/>
          <w:placeholder>
            <w:docPart w:val="F05046B2D99D4964A4CE3353A87DD041"/>
          </w:placeholder>
          <w:showingPlcHdr/>
        </w:sdtPr>
        <w:sdtEndPr/>
        <w:sdtContent/>
      </w:sdt>
      <w:r w:rsidR="008C3A6B">
        <w:rPr>
          <w:rFonts w:ascii="Calibri" w:eastAsia="Calibri" w:hAnsi="Calibri" w:cs="Calibri"/>
          <w:highlight w:val="white"/>
        </w:rPr>
        <w:t xml:space="preserve">In his first year as Superintendent, Mr. Anthony Soto </w:t>
      </w:r>
      <w:r w:rsidR="007C57C3">
        <w:rPr>
          <w:rFonts w:ascii="Calibri" w:eastAsia="Calibri" w:hAnsi="Calibri" w:cs="Calibri"/>
          <w:highlight w:val="white"/>
        </w:rPr>
        <w:t>collaborated with the community to create a</w:t>
      </w:r>
      <w:r w:rsidR="00D17467">
        <w:rPr>
          <w:rFonts w:ascii="Calibri" w:eastAsia="Calibri" w:hAnsi="Calibri" w:cs="Calibri"/>
          <w:highlight w:val="white"/>
        </w:rPr>
        <w:t xml:space="preserve"> short-term entry plan and a longer-term strategic plan to </w:t>
      </w:r>
      <w:r w:rsidR="004C679A">
        <w:rPr>
          <w:rFonts w:ascii="Calibri" w:eastAsia="Calibri" w:hAnsi="Calibri" w:cs="Calibri"/>
          <w:highlight w:val="white"/>
        </w:rPr>
        <w:t>establish a clear shared vision</w:t>
      </w:r>
      <w:r w:rsidR="00350309">
        <w:rPr>
          <w:rFonts w:ascii="Calibri" w:eastAsia="Calibri" w:hAnsi="Calibri" w:cs="Calibri"/>
          <w:highlight w:val="white"/>
        </w:rPr>
        <w:t xml:space="preserve"> for the next phase of </w:t>
      </w:r>
      <w:r w:rsidR="00E8311B">
        <w:rPr>
          <w:rFonts w:ascii="Calibri" w:eastAsia="Calibri" w:hAnsi="Calibri" w:cs="Calibri"/>
          <w:highlight w:val="white"/>
        </w:rPr>
        <w:t>the district’s transformation.</w:t>
      </w:r>
      <w:r w:rsidR="008008E2">
        <w:rPr>
          <w:rStyle w:val="FootnoteReference"/>
          <w:rFonts w:ascii="Calibri" w:eastAsia="Calibri" w:hAnsi="Calibri" w:cs="Calibri"/>
          <w:highlight w:val="white"/>
        </w:rPr>
        <w:footnoteReference w:id="9"/>
      </w:r>
      <w:r w:rsidR="008C3A6B">
        <w:rPr>
          <w:rFonts w:ascii="Calibri" w:eastAsia="Calibri" w:hAnsi="Calibri" w:cs="Calibri"/>
          <w:highlight w:val="white"/>
        </w:rPr>
        <w:t xml:space="preserve"> From individual and small-group conversations to classroom visits and document reviews, Superintendent Soto sought to understand what is working in Holyoke</w:t>
      </w:r>
      <w:r w:rsidR="14F4F015">
        <w:rPr>
          <w:rFonts w:ascii="Calibri" w:eastAsia="Calibri" w:hAnsi="Calibri" w:cs="Calibri"/>
          <w:highlight w:val="white"/>
        </w:rPr>
        <w:t xml:space="preserve"> and</w:t>
      </w:r>
      <w:r w:rsidR="008C3A6B">
        <w:rPr>
          <w:rFonts w:ascii="Calibri" w:eastAsia="Calibri" w:hAnsi="Calibri" w:cs="Calibri"/>
          <w:highlight w:val="white"/>
        </w:rPr>
        <w:t xml:space="preserve"> what needs to be improved</w:t>
      </w:r>
      <w:r w:rsidR="78F61C60">
        <w:rPr>
          <w:rFonts w:ascii="Calibri" w:eastAsia="Calibri" w:hAnsi="Calibri" w:cs="Calibri"/>
          <w:highlight w:val="white"/>
        </w:rPr>
        <w:t>. He also asked</w:t>
      </w:r>
      <w:r w:rsidR="008C3A6B">
        <w:rPr>
          <w:rFonts w:ascii="Calibri" w:eastAsia="Calibri" w:hAnsi="Calibri" w:cs="Calibri"/>
          <w:highlight w:val="white"/>
        </w:rPr>
        <w:t xml:space="preserve"> for</w:t>
      </w:r>
      <w:r w:rsidR="00E35B9F">
        <w:rPr>
          <w:rFonts w:ascii="Calibri" w:eastAsia="Calibri" w:hAnsi="Calibri" w:cs="Calibri"/>
          <w:highlight w:val="white"/>
        </w:rPr>
        <w:t xml:space="preserve"> </w:t>
      </w:r>
      <w:r w:rsidR="008C3A6B">
        <w:rPr>
          <w:rFonts w:ascii="Calibri" w:eastAsia="Calibri" w:hAnsi="Calibri" w:cs="Calibri"/>
          <w:highlight w:val="white"/>
        </w:rPr>
        <w:t xml:space="preserve">suggestions for the future. He visited nearly 100 classrooms and listened to more than 1,150 stakeholders. </w:t>
      </w:r>
      <w:r w:rsidR="001365A3">
        <w:rPr>
          <w:rFonts w:ascii="Calibri" w:eastAsia="Calibri" w:hAnsi="Calibri" w:cs="Calibri"/>
          <w:highlight w:val="white"/>
        </w:rPr>
        <w:t>I</w:t>
      </w:r>
      <w:r w:rsidR="008C3A6B">
        <w:rPr>
          <w:rFonts w:ascii="Calibri" w:eastAsia="Calibri" w:hAnsi="Calibri" w:cs="Calibri"/>
          <w:highlight w:val="white"/>
        </w:rPr>
        <w:t xml:space="preserve">n February 2022, he released an entry plan findings report </w:t>
      </w:r>
      <w:r w:rsidR="00373AF4">
        <w:rPr>
          <w:rFonts w:ascii="Calibri" w:eastAsia="Calibri" w:hAnsi="Calibri" w:cs="Calibri"/>
          <w:highlight w:val="white"/>
        </w:rPr>
        <w:t>that</w:t>
      </w:r>
      <w:r w:rsidR="008C3A6B">
        <w:rPr>
          <w:rFonts w:ascii="Calibri" w:eastAsia="Calibri" w:hAnsi="Calibri" w:cs="Calibri"/>
          <w:highlight w:val="white"/>
        </w:rPr>
        <w:t xml:space="preserve"> detailed the district’s strengths and areas for growth, along with essential questions to guide next steps. Next, he recruited a 14-member Steering Committee, </w:t>
      </w:r>
      <w:r w:rsidR="002837E9">
        <w:rPr>
          <w:rFonts w:ascii="Calibri" w:eastAsia="Calibri" w:hAnsi="Calibri" w:cs="Calibri"/>
          <w:highlight w:val="white"/>
        </w:rPr>
        <w:t xml:space="preserve">comprised of </w:t>
      </w:r>
      <w:r w:rsidR="008C3A6B">
        <w:rPr>
          <w:rFonts w:ascii="Calibri" w:eastAsia="Calibri" w:hAnsi="Calibri" w:cs="Calibri"/>
          <w:highlight w:val="white"/>
        </w:rPr>
        <w:t xml:space="preserve">school and district leaders, to develop a strategic plan. He also recruited an additional 31 staff, students and family members to serve on an Advisory Committee to share input and feedback throughout the process. </w:t>
      </w:r>
      <w:r w:rsidR="000F4AE6">
        <w:rPr>
          <w:rFonts w:ascii="Calibri" w:eastAsia="Calibri" w:hAnsi="Calibri" w:cs="Calibri"/>
          <w:highlight w:val="white"/>
        </w:rPr>
        <w:t xml:space="preserve">Over a period of </w:t>
      </w:r>
      <w:r w:rsidR="001A29EF" w:rsidRPr="00463881">
        <w:rPr>
          <w:rFonts w:ascii="Calibri" w:eastAsia="Calibri" w:hAnsi="Calibri" w:cs="Calibri"/>
        </w:rPr>
        <w:t>four</w:t>
      </w:r>
      <w:r w:rsidR="00C32AA3">
        <w:rPr>
          <w:rFonts w:ascii="Calibri" w:eastAsia="Calibri" w:hAnsi="Calibri" w:cs="Calibri"/>
          <w:highlight w:val="white"/>
        </w:rPr>
        <w:t xml:space="preserve"> months, b</w:t>
      </w:r>
      <w:r w:rsidR="008C3A6B">
        <w:rPr>
          <w:rFonts w:ascii="Calibri" w:eastAsia="Calibri" w:hAnsi="Calibri" w:cs="Calibri"/>
          <w:highlight w:val="white"/>
        </w:rPr>
        <w:t>oth committees met five times</w:t>
      </w:r>
      <w:r w:rsidR="00C32AA3">
        <w:rPr>
          <w:rFonts w:ascii="Calibri" w:eastAsia="Calibri" w:hAnsi="Calibri" w:cs="Calibri"/>
          <w:highlight w:val="white"/>
        </w:rPr>
        <w:t>,</w:t>
      </w:r>
      <w:r w:rsidR="003F5385">
        <w:rPr>
          <w:rFonts w:ascii="Calibri" w:eastAsia="Calibri" w:hAnsi="Calibri" w:cs="Calibri"/>
          <w:highlight w:val="white"/>
        </w:rPr>
        <w:t xml:space="preserve"> and</w:t>
      </w:r>
      <w:r w:rsidR="008C3A6B">
        <w:rPr>
          <w:rFonts w:ascii="Calibri" w:eastAsia="Calibri" w:hAnsi="Calibri" w:cs="Calibri"/>
          <w:highlight w:val="white"/>
        </w:rPr>
        <w:t xml:space="preserve"> </w:t>
      </w:r>
      <w:r w:rsidR="003F5385">
        <w:rPr>
          <w:rFonts w:ascii="Calibri" w:eastAsia="Calibri" w:hAnsi="Calibri" w:cs="Calibri"/>
          <w:highlight w:val="white"/>
        </w:rPr>
        <w:t>Superintendent Soto</w:t>
      </w:r>
      <w:r w:rsidR="008C3A6B">
        <w:rPr>
          <w:rFonts w:ascii="Calibri" w:eastAsia="Calibri" w:hAnsi="Calibri" w:cs="Calibri"/>
          <w:highlight w:val="white"/>
        </w:rPr>
        <w:t xml:space="preserve"> also hosted three “Moving Forward” meetings for staff, famil</w:t>
      </w:r>
      <w:r w:rsidR="00E234D3">
        <w:rPr>
          <w:rFonts w:ascii="Calibri" w:eastAsia="Calibri" w:hAnsi="Calibri" w:cs="Calibri"/>
          <w:highlight w:val="white"/>
        </w:rPr>
        <w:t>ies</w:t>
      </w:r>
      <w:r w:rsidR="008C3A6B">
        <w:rPr>
          <w:rFonts w:ascii="Calibri" w:eastAsia="Calibri" w:hAnsi="Calibri" w:cs="Calibri"/>
          <w:highlight w:val="white"/>
        </w:rPr>
        <w:t xml:space="preserve"> and community members to offer input on a draft of the strategic plan. </w:t>
      </w:r>
      <w:r w:rsidR="004D7593">
        <w:rPr>
          <w:rFonts w:ascii="Calibri" w:eastAsia="Calibri" w:hAnsi="Calibri" w:cs="Calibri"/>
          <w:highlight w:val="white"/>
        </w:rPr>
        <w:t xml:space="preserve">Following a </w:t>
      </w:r>
      <w:r w:rsidR="00F65472">
        <w:rPr>
          <w:rFonts w:ascii="Calibri" w:eastAsia="Calibri" w:hAnsi="Calibri" w:cs="Calibri"/>
          <w:highlight w:val="white"/>
        </w:rPr>
        <w:t xml:space="preserve">summer workshop in which </w:t>
      </w:r>
      <w:r w:rsidR="008C3A6B">
        <w:rPr>
          <w:rFonts w:ascii="Calibri" w:eastAsia="Calibri" w:hAnsi="Calibri" w:cs="Calibri"/>
          <w:highlight w:val="white"/>
        </w:rPr>
        <w:t xml:space="preserve">25 </w:t>
      </w:r>
      <w:r w:rsidR="00F65472">
        <w:rPr>
          <w:rFonts w:ascii="Calibri" w:eastAsia="Calibri" w:hAnsi="Calibri" w:cs="Calibri"/>
          <w:highlight w:val="white"/>
        </w:rPr>
        <w:t xml:space="preserve">community members </w:t>
      </w:r>
      <w:r w:rsidR="00CD2AF2">
        <w:rPr>
          <w:rFonts w:ascii="Calibri" w:eastAsia="Calibri" w:hAnsi="Calibri" w:cs="Calibri"/>
          <w:highlight w:val="white"/>
        </w:rPr>
        <w:t>helped to</w:t>
      </w:r>
      <w:r w:rsidR="008C3A6B">
        <w:rPr>
          <w:rFonts w:ascii="Calibri" w:eastAsia="Calibri" w:hAnsi="Calibri" w:cs="Calibri"/>
          <w:highlight w:val="white"/>
        </w:rPr>
        <w:t xml:space="preserve"> </w:t>
      </w:r>
      <w:r w:rsidR="007C2358">
        <w:rPr>
          <w:rFonts w:ascii="Calibri" w:eastAsia="Calibri" w:hAnsi="Calibri" w:cs="Calibri"/>
          <w:highlight w:val="white"/>
        </w:rPr>
        <w:t>refine</w:t>
      </w:r>
      <w:r w:rsidR="008C3A6B">
        <w:rPr>
          <w:rFonts w:ascii="Calibri" w:eastAsia="Calibri" w:hAnsi="Calibri" w:cs="Calibri"/>
          <w:highlight w:val="white"/>
        </w:rPr>
        <w:t xml:space="preserve"> the</w:t>
      </w:r>
      <w:r w:rsidR="00251772">
        <w:rPr>
          <w:rFonts w:ascii="Calibri" w:eastAsia="Calibri" w:hAnsi="Calibri" w:cs="Calibri"/>
          <w:highlight w:val="white"/>
        </w:rPr>
        <w:t xml:space="preserve"> aspirational </w:t>
      </w:r>
      <w:r w:rsidR="00243CF4">
        <w:rPr>
          <w:rFonts w:ascii="Calibri" w:eastAsia="Calibri" w:hAnsi="Calibri" w:cs="Calibri"/>
          <w:highlight w:val="white"/>
        </w:rPr>
        <w:t xml:space="preserve">profile of </w:t>
      </w:r>
      <w:r w:rsidR="00676058">
        <w:rPr>
          <w:rFonts w:ascii="Calibri" w:eastAsia="Calibri" w:hAnsi="Calibri" w:cs="Calibri"/>
          <w:highlight w:val="white"/>
        </w:rPr>
        <w:t>HPS learners,</w:t>
      </w:r>
      <w:r w:rsidR="008C3A6B">
        <w:rPr>
          <w:rFonts w:ascii="Calibri" w:eastAsia="Calibri" w:hAnsi="Calibri" w:cs="Calibri"/>
          <w:highlight w:val="white"/>
        </w:rPr>
        <w:t xml:space="preserve"> </w:t>
      </w:r>
      <w:r w:rsidR="4FD24C3B" w:rsidRPr="106086DD">
        <w:rPr>
          <w:rFonts w:ascii="Calibri" w:eastAsia="Calibri" w:hAnsi="Calibri" w:cs="Calibri"/>
          <w:highlight w:val="white"/>
        </w:rPr>
        <w:t>t</w:t>
      </w:r>
      <w:r w:rsidR="008C3A6B">
        <w:rPr>
          <w:rFonts w:ascii="Calibri" w:eastAsia="Calibri" w:hAnsi="Calibri" w:cs="Calibri"/>
          <w:highlight w:val="white"/>
        </w:rPr>
        <w:t xml:space="preserve">he </w:t>
      </w:r>
      <w:r w:rsidR="00676058">
        <w:rPr>
          <w:rFonts w:ascii="Calibri" w:eastAsia="Calibri" w:hAnsi="Calibri" w:cs="Calibri"/>
          <w:highlight w:val="white"/>
        </w:rPr>
        <w:t xml:space="preserve">final version of the </w:t>
      </w:r>
      <w:r w:rsidR="000046D2">
        <w:rPr>
          <w:rFonts w:ascii="Calibri" w:eastAsia="Calibri" w:hAnsi="Calibri" w:cs="Calibri"/>
          <w:highlight w:val="white"/>
        </w:rPr>
        <w:t xml:space="preserve">multi-year </w:t>
      </w:r>
      <w:hyperlink r:id="rId16" w:history="1">
        <w:r w:rsidR="002F7F70" w:rsidRPr="00B10BA8">
          <w:rPr>
            <w:rStyle w:val="Hyperlink"/>
            <w:rFonts w:ascii="Calibri" w:eastAsia="Calibri" w:hAnsi="Calibri" w:cs="Calibri"/>
            <w:highlight w:val="white"/>
          </w:rPr>
          <w:t>s</w:t>
        </w:r>
        <w:r w:rsidR="008C3A6B" w:rsidRPr="00B10BA8">
          <w:rPr>
            <w:rStyle w:val="Hyperlink"/>
            <w:rFonts w:ascii="Calibri" w:eastAsia="Calibri" w:hAnsi="Calibri" w:cs="Calibri"/>
            <w:highlight w:val="white"/>
          </w:rPr>
          <w:t xml:space="preserve">trategic </w:t>
        </w:r>
        <w:r w:rsidR="002F7F70" w:rsidRPr="00B10BA8">
          <w:rPr>
            <w:rStyle w:val="Hyperlink"/>
            <w:rFonts w:ascii="Calibri" w:eastAsia="Calibri" w:hAnsi="Calibri" w:cs="Calibri"/>
            <w:highlight w:val="white"/>
          </w:rPr>
          <w:t>p</w:t>
        </w:r>
        <w:r w:rsidR="008C3A6B" w:rsidRPr="00B10BA8">
          <w:rPr>
            <w:rStyle w:val="Hyperlink"/>
            <w:rFonts w:ascii="Calibri" w:eastAsia="Calibri" w:hAnsi="Calibri" w:cs="Calibri"/>
            <w:highlight w:val="white"/>
          </w:rPr>
          <w:t>lan</w:t>
        </w:r>
      </w:hyperlink>
      <w:r w:rsidR="008C3A6B">
        <w:rPr>
          <w:rFonts w:ascii="Calibri" w:eastAsia="Calibri" w:hAnsi="Calibri" w:cs="Calibri"/>
          <w:highlight w:val="white"/>
        </w:rPr>
        <w:t xml:space="preserve"> </w:t>
      </w:r>
      <w:r w:rsidR="002F7F70">
        <w:rPr>
          <w:rFonts w:ascii="Calibri" w:eastAsia="Calibri" w:hAnsi="Calibri" w:cs="Calibri"/>
          <w:highlight w:val="white"/>
        </w:rPr>
        <w:t>entitled “Moving Forward</w:t>
      </w:r>
      <w:r w:rsidR="002B297A">
        <w:rPr>
          <w:rFonts w:ascii="Calibri" w:eastAsia="Calibri" w:hAnsi="Calibri" w:cs="Calibri"/>
          <w:highlight w:val="white"/>
        </w:rPr>
        <w:t xml:space="preserve"> Together</w:t>
      </w:r>
      <w:r w:rsidR="002F7F70">
        <w:rPr>
          <w:rFonts w:ascii="Calibri" w:eastAsia="Calibri" w:hAnsi="Calibri" w:cs="Calibri"/>
          <w:highlight w:val="white"/>
        </w:rPr>
        <w:t xml:space="preserve">” </w:t>
      </w:r>
      <w:r w:rsidR="008C3A6B">
        <w:rPr>
          <w:rFonts w:ascii="Calibri" w:eastAsia="Calibri" w:hAnsi="Calibri" w:cs="Calibri"/>
          <w:highlight w:val="white"/>
        </w:rPr>
        <w:t xml:space="preserve">was released on August 22, 2022. The strategic plan reflects the collective </w:t>
      </w:r>
      <w:r w:rsidR="000046D2">
        <w:rPr>
          <w:rFonts w:ascii="Calibri" w:eastAsia="Calibri" w:hAnsi="Calibri" w:cs="Calibri"/>
          <w:highlight w:val="white"/>
        </w:rPr>
        <w:t>learnings</w:t>
      </w:r>
      <w:r w:rsidR="008C3A6B">
        <w:rPr>
          <w:rFonts w:ascii="Calibri" w:eastAsia="Calibri" w:hAnsi="Calibri" w:cs="Calibri"/>
          <w:highlight w:val="white"/>
        </w:rPr>
        <w:t xml:space="preserve"> of the community seven years into receivership and articulates a strong path forward for Holyoke. </w:t>
      </w:r>
    </w:p>
    <w:p w14:paraId="2948F860" w14:textId="77777777" w:rsidR="008C3A6B" w:rsidRDefault="008C3A6B" w:rsidP="008C3A6B">
      <w:pPr>
        <w:shd w:val="clear" w:color="auto" w:fill="FFFFFF"/>
        <w:rPr>
          <w:rFonts w:ascii="Calibri" w:eastAsia="Calibri" w:hAnsi="Calibri" w:cs="Calibri"/>
          <w:highlight w:val="white"/>
        </w:rPr>
      </w:pPr>
      <w:r>
        <w:rPr>
          <w:rFonts w:ascii="Calibri" w:eastAsia="Calibri" w:hAnsi="Calibri" w:cs="Calibri"/>
          <w:highlight w:val="white"/>
        </w:rPr>
        <w:t xml:space="preserve">  </w:t>
      </w:r>
    </w:p>
    <w:p w14:paraId="6F6D3A7D" w14:textId="77777777" w:rsidR="008C3A6B" w:rsidRDefault="008C3A6B" w:rsidP="008C3A6B">
      <w:pPr>
        <w:pBdr>
          <w:top w:val="nil"/>
          <w:left w:val="nil"/>
          <w:bottom w:val="nil"/>
          <w:right w:val="nil"/>
          <w:between w:val="nil"/>
        </w:pBdr>
        <w:rPr>
          <w:rFonts w:ascii="Calibri" w:eastAsia="Calibri" w:hAnsi="Calibri" w:cs="Calibri"/>
          <w:color w:val="000000"/>
          <w:u w:val="single"/>
        </w:rPr>
      </w:pPr>
      <w:r>
        <w:rPr>
          <w:rFonts w:ascii="Calibri" w:eastAsia="Calibri" w:hAnsi="Calibri" w:cs="Calibri"/>
          <w:color w:val="000000"/>
          <w:u w:val="single"/>
        </w:rPr>
        <w:t xml:space="preserve">Vision and </w:t>
      </w:r>
      <w:r>
        <w:rPr>
          <w:rFonts w:ascii="Calibri" w:eastAsia="Calibri" w:hAnsi="Calibri" w:cs="Calibri"/>
          <w:u w:val="single"/>
        </w:rPr>
        <w:t>Mission</w:t>
      </w:r>
    </w:p>
    <w:p w14:paraId="4C69AF6A" w14:textId="77777777" w:rsidR="008C3A6B" w:rsidRDefault="008C3A6B" w:rsidP="008C3A6B">
      <w:pPr>
        <w:rPr>
          <w:rFonts w:ascii="Calibri" w:eastAsia="Calibri" w:hAnsi="Calibri" w:cs="Calibri"/>
        </w:rPr>
      </w:pPr>
    </w:p>
    <w:p w14:paraId="0D7B65D4" w14:textId="67CDB30D" w:rsidR="008C3A6B" w:rsidRDefault="00A773E6" w:rsidP="008C3A6B">
      <w:pPr>
        <w:rPr>
          <w:rFonts w:ascii="Calibri" w:eastAsia="Calibri" w:hAnsi="Calibri" w:cs="Calibri"/>
        </w:rPr>
      </w:pPr>
      <w:sdt>
        <w:sdtPr>
          <w:tag w:val="goog_rdk_4"/>
          <w:id w:val="1813441370"/>
          <w:placeholder>
            <w:docPart w:val="F05046B2D99D4964A4CE3353A87DD041"/>
          </w:placeholder>
          <w:showingPlcHdr/>
        </w:sdtPr>
        <w:sdtEndPr/>
        <w:sdtContent/>
      </w:sdt>
      <w:r w:rsidR="008C3A6B">
        <w:rPr>
          <w:rFonts w:ascii="Calibri" w:eastAsia="Calibri" w:hAnsi="Calibri" w:cs="Calibri"/>
        </w:rPr>
        <w:t xml:space="preserve">As part of the strategic plan development, the Advisory and Steering Committees reviewed the existing turnaround plan and strategic plan to ensure that the language represented the district in 2022, since the world and </w:t>
      </w:r>
      <w:r w:rsidR="15947281" w:rsidRPr="106086DD">
        <w:rPr>
          <w:rFonts w:ascii="Calibri" w:eastAsia="Calibri" w:hAnsi="Calibri" w:cs="Calibri"/>
        </w:rPr>
        <w:t xml:space="preserve">HPS </w:t>
      </w:r>
      <w:r w:rsidR="008C3A6B">
        <w:rPr>
          <w:rFonts w:ascii="Calibri" w:eastAsia="Calibri" w:hAnsi="Calibri" w:cs="Calibri"/>
        </w:rPr>
        <w:t>ha</w:t>
      </w:r>
      <w:r w:rsidR="00632027">
        <w:rPr>
          <w:rFonts w:ascii="Calibri" w:eastAsia="Calibri" w:hAnsi="Calibri" w:cs="Calibri"/>
        </w:rPr>
        <w:t>ve</w:t>
      </w:r>
      <w:r w:rsidR="008C3A6B">
        <w:rPr>
          <w:rFonts w:ascii="Calibri" w:eastAsia="Calibri" w:hAnsi="Calibri" w:cs="Calibri"/>
        </w:rPr>
        <w:t xml:space="preserve"> changed since 2015. </w:t>
      </w:r>
      <w:r w:rsidR="002E6D6D">
        <w:rPr>
          <w:rFonts w:ascii="Calibri" w:eastAsia="Calibri" w:hAnsi="Calibri" w:cs="Calibri"/>
        </w:rPr>
        <w:t>Ultimately</w:t>
      </w:r>
      <w:r w:rsidR="00D10296">
        <w:rPr>
          <w:rFonts w:ascii="Calibri" w:eastAsia="Calibri" w:hAnsi="Calibri" w:cs="Calibri"/>
        </w:rPr>
        <w:t>,</w:t>
      </w:r>
      <w:r w:rsidR="008C3A6B">
        <w:rPr>
          <w:rFonts w:ascii="Calibri" w:eastAsia="Calibri" w:hAnsi="Calibri" w:cs="Calibri"/>
        </w:rPr>
        <w:t xml:space="preserve"> the Committees decided to re</w:t>
      </w:r>
      <w:r w:rsidR="00EB13A2">
        <w:rPr>
          <w:rFonts w:ascii="Calibri" w:eastAsia="Calibri" w:hAnsi="Calibri" w:cs="Calibri"/>
        </w:rPr>
        <w:t>orient</w:t>
      </w:r>
      <w:r w:rsidR="008C3A6B">
        <w:rPr>
          <w:rFonts w:ascii="Calibri" w:eastAsia="Calibri" w:hAnsi="Calibri" w:cs="Calibri"/>
        </w:rPr>
        <w:t xml:space="preserve"> the vision and mission to be more inclusive of all students and </w:t>
      </w:r>
      <w:r w:rsidR="00EB13A2">
        <w:rPr>
          <w:rFonts w:ascii="Calibri" w:eastAsia="Calibri" w:hAnsi="Calibri" w:cs="Calibri"/>
        </w:rPr>
        <w:t xml:space="preserve">the </w:t>
      </w:r>
      <w:r w:rsidR="008C3A6B">
        <w:rPr>
          <w:rFonts w:ascii="Calibri" w:eastAsia="Calibri" w:hAnsi="Calibri" w:cs="Calibri"/>
        </w:rPr>
        <w:t>many choices that student</w:t>
      </w:r>
      <w:r w:rsidR="00021340">
        <w:rPr>
          <w:rFonts w:ascii="Calibri" w:eastAsia="Calibri" w:hAnsi="Calibri" w:cs="Calibri"/>
        </w:rPr>
        <w:t>s</w:t>
      </w:r>
      <w:r w:rsidR="008C3A6B">
        <w:rPr>
          <w:rFonts w:ascii="Calibri" w:eastAsia="Calibri" w:hAnsi="Calibri" w:cs="Calibri"/>
        </w:rPr>
        <w:t xml:space="preserve"> may make throughout their educational journey</w:t>
      </w:r>
      <w:r w:rsidR="00021340">
        <w:rPr>
          <w:rFonts w:ascii="Calibri" w:eastAsia="Calibri" w:hAnsi="Calibri" w:cs="Calibri"/>
        </w:rPr>
        <w:t>s</w:t>
      </w:r>
      <w:r w:rsidR="008C3A6B">
        <w:rPr>
          <w:rFonts w:ascii="Calibri" w:eastAsia="Calibri" w:hAnsi="Calibri" w:cs="Calibri"/>
        </w:rPr>
        <w:t xml:space="preserve"> within Holyoke Public Schools and beyond.  </w:t>
      </w:r>
    </w:p>
    <w:p w14:paraId="51FE3435" w14:textId="77777777" w:rsidR="008C3A6B" w:rsidRDefault="008C3A6B" w:rsidP="008C3A6B">
      <w:pPr>
        <w:rPr>
          <w:rFonts w:ascii="Calibri" w:eastAsia="Calibri" w:hAnsi="Calibri" w:cs="Calibri"/>
        </w:rPr>
      </w:pPr>
    </w:p>
    <w:p w14:paraId="2025A5F4" w14:textId="77777777" w:rsidR="008C3A6B" w:rsidRDefault="008C3A6B" w:rsidP="008C3A6B">
      <w:pPr>
        <w:rPr>
          <w:rFonts w:ascii="Calibri" w:eastAsia="Calibri" w:hAnsi="Calibri" w:cs="Calibri"/>
          <w:b/>
        </w:rPr>
      </w:pPr>
      <w:r>
        <w:rPr>
          <w:rFonts w:ascii="Calibri" w:eastAsia="Calibri" w:hAnsi="Calibri" w:cs="Calibri"/>
        </w:rPr>
        <w:t xml:space="preserve">The vision paints a picture for the future. </w:t>
      </w:r>
      <w:r>
        <w:rPr>
          <w:rFonts w:ascii="Calibri" w:eastAsia="Calibri" w:hAnsi="Calibri" w:cs="Calibri"/>
          <w:b/>
        </w:rPr>
        <w:t>HPS is a high-performing school system where students reach their full potential, educators inspire, families are partners, and the community thrives.</w:t>
      </w:r>
    </w:p>
    <w:p w14:paraId="5F5C4D2B" w14:textId="77777777" w:rsidR="008C3A6B" w:rsidRDefault="008C3A6B" w:rsidP="008C3A6B">
      <w:pPr>
        <w:rPr>
          <w:rFonts w:ascii="Calibri" w:eastAsia="Calibri" w:hAnsi="Calibri" w:cs="Calibri"/>
        </w:rPr>
      </w:pPr>
    </w:p>
    <w:p w14:paraId="7309480E" w14:textId="77777777" w:rsidR="008C3A6B" w:rsidRDefault="008C3A6B" w:rsidP="008C3A6B">
      <w:pPr>
        <w:rPr>
          <w:rFonts w:ascii="Calibri" w:eastAsia="Calibri" w:hAnsi="Calibri" w:cs="Calibri"/>
          <w:b/>
        </w:rPr>
      </w:pPr>
      <w:r>
        <w:rPr>
          <w:rFonts w:ascii="Calibri" w:eastAsia="Calibri" w:hAnsi="Calibri" w:cs="Calibri"/>
        </w:rPr>
        <w:t xml:space="preserve">The mission explains why the school system exists. </w:t>
      </w:r>
      <w:r>
        <w:rPr>
          <w:rFonts w:ascii="Calibri" w:eastAsia="Calibri" w:hAnsi="Calibri" w:cs="Calibri"/>
          <w:b/>
        </w:rPr>
        <w:t>Through an equitable, high-quality education and trusting relationships, all Holyoke students develop the skills and access the opportunities to graduate high school ready for life, career, and college.</w:t>
      </w:r>
    </w:p>
    <w:p w14:paraId="461E2E55" w14:textId="77777777" w:rsidR="008C3A6B" w:rsidRDefault="008C3A6B" w:rsidP="008C3A6B">
      <w:pPr>
        <w:rPr>
          <w:rFonts w:ascii="Calibri" w:eastAsia="Calibri" w:hAnsi="Calibri" w:cs="Calibri"/>
        </w:rPr>
      </w:pPr>
    </w:p>
    <w:p w14:paraId="0EE4466D" w14:textId="57F432B4" w:rsidR="008C3A6B" w:rsidRPr="00463881" w:rsidRDefault="006C6C59" w:rsidP="008C3A6B">
      <w:pPr>
        <w:rPr>
          <w:rFonts w:ascii="Calibri" w:eastAsia="Calibri" w:hAnsi="Calibri" w:cs="Calibri"/>
          <w:b/>
          <w:bCs/>
        </w:rPr>
      </w:pPr>
      <w:r>
        <w:rPr>
          <w:rFonts w:ascii="Calibri" w:eastAsia="Calibri" w:hAnsi="Calibri" w:cs="Calibri"/>
        </w:rPr>
        <w:t>Each word</w:t>
      </w:r>
      <w:r w:rsidR="008C3A6B">
        <w:rPr>
          <w:rFonts w:ascii="Calibri" w:eastAsia="Calibri" w:hAnsi="Calibri" w:cs="Calibri"/>
        </w:rPr>
        <w:t xml:space="preserve"> in the above statements w</w:t>
      </w:r>
      <w:r w:rsidR="00930C9B">
        <w:rPr>
          <w:rFonts w:ascii="Calibri" w:eastAsia="Calibri" w:hAnsi="Calibri" w:cs="Calibri"/>
        </w:rPr>
        <w:t>as</w:t>
      </w:r>
      <w:r w:rsidR="008C3A6B">
        <w:rPr>
          <w:rFonts w:ascii="Calibri" w:eastAsia="Calibri" w:hAnsi="Calibri" w:cs="Calibri"/>
        </w:rPr>
        <w:t xml:space="preserve"> debated and carefully chosen. In both statements, HPS unapologetically sets high expectations for educators and students, while recognizing that </w:t>
      </w:r>
      <w:r>
        <w:rPr>
          <w:rFonts w:ascii="Calibri" w:eastAsia="Calibri" w:hAnsi="Calibri" w:cs="Calibri"/>
        </w:rPr>
        <w:t>to</w:t>
      </w:r>
      <w:r w:rsidR="008C3A6B">
        <w:rPr>
          <w:rFonts w:ascii="Calibri" w:eastAsia="Calibri" w:hAnsi="Calibri" w:cs="Calibri"/>
        </w:rPr>
        <w:t xml:space="preserve"> </w:t>
      </w:r>
      <w:r w:rsidR="008C3A6B">
        <w:rPr>
          <w:rFonts w:ascii="Calibri" w:eastAsia="Calibri" w:hAnsi="Calibri" w:cs="Calibri"/>
        </w:rPr>
        <w:lastRenderedPageBreak/>
        <w:t xml:space="preserve">achieve these high expectations, HPS staff must work together and support each other and students. These sentiments have led to the district’s new tagline, suggested by an Advisory Committee member: </w:t>
      </w:r>
      <w:proofErr w:type="spellStart"/>
      <w:r w:rsidR="008C3A6B" w:rsidRPr="00463881">
        <w:rPr>
          <w:rFonts w:ascii="Calibri" w:eastAsia="Calibri" w:hAnsi="Calibri" w:cs="Calibri"/>
          <w:b/>
          <w:bCs/>
        </w:rPr>
        <w:t>Juntos</w:t>
      </w:r>
      <w:proofErr w:type="spellEnd"/>
      <w:r w:rsidR="008C3A6B" w:rsidRPr="00463881">
        <w:rPr>
          <w:rFonts w:ascii="Calibri" w:eastAsia="Calibri" w:hAnsi="Calibri" w:cs="Calibri"/>
          <w:b/>
          <w:bCs/>
        </w:rPr>
        <w:t xml:space="preserve"> Podemos! Together we can!</w:t>
      </w:r>
    </w:p>
    <w:p w14:paraId="666E8B60" w14:textId="77777777" w:rsidR="008C3A6B" w:rsidRDefault="008C3A6B" w:rsidP="008C3A6B">
      <w:pPr>
        <w:rPr>
          <w:rFonts w:ascii="Calibri" w:eastAsia="Calibri" w:hAnsi="Calibri" w:cs="Calibri"/>
        </w:rPr>
      </w:pPr>
    </w:p>
    <w:p w14:paraId="39E5E287" w14:textId="77777777" w:rsidR="008C3A6B" w:rsidRDefault="008C3A6B" w:rsidP="008C3A6B">
      <w:pPr>
        <w:rPr>
          <w:rFonts w:ascii="Calibri" w:eastAsia="Calibri" w:hAnsi="Calibri" w:cs="Calibri"/>
          <w:u w:val="single"/>
        </w:rPr>
      </w:pPr>
      <w:r>
        <w:rPr>
          <w:rFonts w:ascii="Calibri" w:eastAsia="Calibri" w:hAnsi="Calibri" w:cs="Calibri"/>
          <w:u w:val="single"/>
        </w:rPr>
        <w:t>Equity Commitments</w:t>
      </w:r>
    </w:p>
    <w:p w14:paraId="43302A29" w14:textId="42D3600F" w:rsidR="008C3A6B" w:rsidRDefault="008C3A6B" w:rsidP="008C3A6B">
      <w:pPr>
        <w:rPr>
          <w:rFonts w:ascii="Calibri" w:eastAsia="Calibri" w:hAnsi="Calibri" w:cs="Calibri"/>
        </w:rPr>
      </w:pPr>
      <w:r>
        <w:rPr>
          <w:rFonts w:ascii="Calibri" w:eastAsia="Calibri" w:hAnsi="Calibri" w:cs="Calibri"/>
        </w:rPr>
        <w:t>Equity Commitments are pledges made to address systemic equity challenges. HPS staff members must recognize individual biases and the impact racism and other forms of oppression have on institutions. Then, HPS staff members must work as individuals and as a community to actively combat injustices. The</w:t>
      </w:r>
      <w:r w:rsidR="00194748">
        <w:rPr>
          <w:rFonts w:ascii="Calibri" w:eastAsia="Calibri" w:hAnsi="Calibri" w:cs="Calibri"/>
        </w:rPr>
        <w:t xml:space="preserve"> Equity Commitments</w:t>
      </w:r>
      <w:r>
        <w:rPr>
          <w:rFonts w:ascii="Calibri" w:eastAsia="Calibri" w:hAnsi="Calibri" w:cs="Calibri"/>
        </w:rPr>
        <w:t xml:space="preserve"> articulate the type of people HPS staff members strive to be and recognize that growth is a process. The </w:t>
      </w:r>
      <w:r w:rsidR="002B1F77">
        <w:rPr>
          <w:rFonts w:ascii="Calibri" w:eastAsia="Calibri" w:hAnsi="Calibri" w:cs="Calibri"/>
        </w:rPr>
        <w:t>Equity</w:t>
      </w:r>
      <w:r>
        <w:rPr>
          <w:rFonts w:ascii="Calibri" w:eastAsia="Calibri" w:hAnsi="Calibri" w:cs="Calibri"/>
        </w:rPr>
        <w:t xml:space="preserve"> </w:t>
      </w:r>
      <w:r w:rsidR="002B1F77">
        <w:rPr>
          <w:rFonts w:ascii="Calibri" w:eastAsia="Calibri" w:hAnsi="Calibri" w:cs="Calibri"/>
        </w:rPr>
        <w:t>C</w:t>
      </w:r>
      <w:r>
        <w:rPr>
          <w:rFonts w:ascii="Calibri" w:eastAsia="Calibri" w:hAnsi="Calibri" w:cs="Calibri"/>
        </w:rPr>
        <w:t>ommitments</w:t>
      </w:r>
      <w:r w:rsidR="00C80D8E">
        <w:rPr>
          <w:rFonts w:ascii="Calibri" w:eastAsia="Calibri" w:hAnsi="Calibri" w:cs="Calibri"/>
        </w:rPr>
        <w:t xml:space="preserve"> below</w:t>
      </w:r>
      <w:r>
        <w:rPr>
          <w:rFonts w:ascii="Calibri" w:eastAsia="Calibri" w:hAnsi="Calibri" w:cs="Calibri"/>
        </w:rPr>
        <w:t xml:space="preserve"> are written in the first person to represent the exact language used by the district.    </w:t>
      </w:r>
    </w:p>
    <w:p w14:paraId="29CE4DEC" w14:textId="77777777" w:rsidR="008C3A6B" w:rsidRDefault="008C3A6B" w:rsidP="008C3A6B">
      <w:pPr>
        <w:rPr>
          <w:rFonts w:ascii="Calibri" w:eastAsia="Calibri" w:hAnsi="Calibri" w:cs="Calibri"/>
          <w:color w:val="0000FF"/>
        </w:rPr>
      </w:pPr>
      <w:r>
        <w:rPr>
          <w:rFonts w:ascii="Calibri" w:eastAsia="Calibri" w:hAnsi="Calibri" w:cs="Calibri"/>
        </w:rPr>
        <w:t xml:space="preserve"> </w:t>
      </w:r>
    </w:p>
    <w:p w14:paraId="6A902735" w14:textId="77777777" w:rsidR="008C3A6B" w:rsidRDefault="008C3A6B" w:rsidP="008C3A6B">
      <w:pPr>
        <w:numPr>
          <w:ilvl w:val="0"/>
          <w:numId w:val="9"/>
        </w:numPr>
        <w:rPr>
          <w:rFonts w:ascii="Calibri" w:eastAsia="Calibri" w:hAnsi="Calibri" w:cs="Calibri"/>
        </w:rPr>
      </w:pPr>
      <w:r>
        <w:rPr>
          <w:rFonts w:ascii="Calibri" w:eastAsia="Calibri" w:hAnsi="Calibri" w:cs="Calibri"/>
        </w:rPr>
        <w:t xml:space="preserve">We intentionally build a community that is </w:t>
      </w:r>
      <w:r>
        <w:rPr>
          <w:rFonts w:ascii="Calibri" w:eastAsia="Calibri" w:hAnsi="Calibri" w:cs="Calibri"/>
          <w:b/>
        </w:rPr>
        <w:t>anti-racist, inclusive, and culturally responsive</w:t>
      </w:r>
      <w:r>
        <w:rPr>
          <w:rFonts w:ascii="Calibri" w:eastAsia="Calibri" w:hAnsi="Calibri" w:cs="Calibri"/>
        </w:rPr>
        <w:t>.</w:t>
      </w:r>
    </w:p>
    <w:p w14:paraId="373CF93E" w14:textId="77777777" w:rsidR="008C3A6B" w:rsidRDefault="008C3A6B" w:rsidP="008C3A6B">
      <w:pPr>
        <w:numPr>
          <w:ilvl w:val="0"/>
          <w:numId w:val="9"/>
        </w:numPr>
        <w:rPr>
          <w:rFonts w:ascii="Calibri" w:eastAsia="Calibri" w:hAnsi="Calibri" w:cs="Calibri"/>
        </w:rPr>
      </w:pPr>
      <w:r>
        <w:rPr>
          <w:rFonts w:ascii="Calibri" w:eastAsia="Calibri" w:hAnsi="Calibri" w:cs="Calibri"/>
        </w:rPr>
        <w:t>We ensure that students, families, and staff get</w:t>
      </w:r>
      <w:r>
        <w:rPr>
          <w:rFonts w:ascii="Calibri" w:eastAsia="Calibri" w:hAnsi="Calibri" w:cs="Calibri"/>
          <w:b/>
        </w:rPr>
        <w:t xml:space="preserve"> the support they need to be successful</w:t>
      </w:r>
      <w:r>
        <w:rPr>
          <w:rFonts w:ascii="Calibri" w:eastAsia="Calibri" w:hAnsi="Calibri" w:cs="Calibri"/>
        </w:rPr>
        <w:t>.</w:t>
      </w:r>
    </w:p>
    <w:p w14:paraId="393282F6" w14:textId="77777777" w:rsidR="008C3A6B" w:rsidRDefault="008C3A6B" w:rsidP="008C3A6B">
      <w:pPr>
        <w:numPr>
          <w:ilvl w:val="0"/>
          <w:numId w:val="9"/>
        </w:numPr>
        <w:rPr>
          <w:rFonts w:ascii="Calibri" w:eastAsia="Calibri" w:hAnsi="Calibri" w:cs="Calibri"/>
        </w:rPr>
      </w:pPr>
      <w:r>
        <w:rPr>
          <w:rFonts w:ascii="Calibri" w:eastAsia="Calibri" w:hAnsi="Calibri" w:cs="Calibri"/>
        </w:rPr>
        <w:t xml:space="preserve">We </w:t>
      </w:r>
      <w:r>
        <w:rPr>
          <w:rFonts w:ascii="Calibri" w:eastAsia="Calibri" w:hAnsi="Calibri" w:cs="Calibri"/>
          <w:b/>
        </w:rPr>
        <w:t>seek out and incorporate the voices of those impacted</w:t>
      </w:r>
      <w:r>
        <w:rPr>
          <w:rFonts w:ascii="Calibri" w:eastAsia="Calibri" w:hAnsi="Calibri" w:cs="Calibri"/>
        </w:rPr>
        <w:t xml:space="preserve">, with a commitment to include those who have been excluded in the past. </w:t>
      </w:r>
    </w:p>
    <w:p w14:paraId="61D6DD20" w14:textId="77777777" w:rsidR="008C3A6B" w:rsidRDefault="008C3A6B" w:rsidP="008C3A6B">
      <w:pPr>
        <w:numPr>
          <w:ilvl w:val="0"/>
          <w:numId w:val="9"/>
        </w:numPr>
        <w:rPr>
          <w:rFonts w:ascii="Calibri" w:eastAsia="Calibri" w:hAnsi="Calibri" w:cs="Calibri"/>
        </w:rPr>
      </w:pPr>
      <w:r>
        <w:rPr>
          <w:rFonts w:ascii="Calibri" w:eastAsia="Calibri" w:hAnsi="Calibri" w:cs="Calibri"/>
        </w:rPr>
        <w:t xml:space="preserve">We promote </w:t>
      </w:r>
      <w:r>
        <w:rPr>
          <w:rFonts w:ascii="Calibri" w:eastAsia="Calibri" w:hAnsi="Calibri" w:cs="Calibri"/>
          <w:b/>
        </w:rPr>
        <w:t>access and inclusion for all</w:t>
      </w:r>
      <w:r>
        <w:rPr>
          <w:rFonts w:ascii="Calibri" w:eastAsia="Calibri" w:hAnsi="Calibri" w:cs="Calibri"/>
        </w:rPr>
        <w:t xml:space="preserve"> students, staff, and families.</w:t>
      </w:r>
    </w:p>
    <w:p w14:paraId="0AEDF297" w14:textId="77777777" w:rsidR="008C3A6B" w:rsidRDefault="008C3A6B" w:rsidP="008C3A6B">
      <w:pPr>
        <w:numPr>
          <w:ilvl w:val="0"/>
          <w:numId w:val="9"/>
        </w:numPr>
        <w:rPr>
          <w:rFonts w:ascii="Calibri" w:eastAsia="Calibri" w:hAnsi="Calibri" w:cs="Calibri"/>
        </w:rPr>
      </w:pPr>
      <w:r>
        <w:rPr>
          <w:rFonts w:ascii="Calibri" w:eastAsia="Calibri" w:hAnsi="Calibri" w:cs="Calibri"/>
        </w:rPr>
        <w:t xml:space="preserve">We </w:t>
      </w:r>
      <w:r>
        <w:rPr>
          <w:rFonts w:ascii="Calibri" w:eastAsia="Calibri" w:hAnsi="Calibri" w:cs="Calibri"/>
          <w:b/>
        </w:rPr>
        <w:t xml:space="preserve">respect, embrace and honor the diversity </w:t>
      </w:r>
      <w:r>
        <w:rPr>
          <w:rFonts w:ascii="Calibri" w:eastAsia="Calibri" w:hAnsi="Calibri" w:cs="Calibri"/>
        </w:rPr>
        <w:t>of our students, families, staff, and community.</w:t>
      </w:r>
    </w:p>
    <w:p w14:paraId="658035CA" w14:textId="77777777" w:rsidR="008C3A6B" w:rsidRDefault="008C3A6B" w:rsidP="008C3A6B">
      <w:pPr>
        <w:numPr>
          <w:ilvl w:val="0"/>
          <w:numId w:val="9"/>
        </w:numPr>
        <w:rPr>
          <w:rFonts w:ascii="Calibri" w:eastAsia="Calibri" w:hAnsi="Calibri" w:cs="Calibri"/>
        </w:rPr>
      </w:pPr>
      <w:r>
        <w:rPr>
          <w:rFonts w:ascii="Calibri" w:eastAsia="Calibri" w:hAnsi="Calibri" w:cs="Calibri"/>
        </w:rPr>
        <w:t>We</w:t>
      </w:r>
      <w:r>
        <w:rPr>
          <w:rFonts w:ascii="Calibri" w:eastAsia="Calibri" w:hAnsi="Calibri" w:cs="Calibri"/>
          <w:b/>
        </w:rPr>
        <w:t xml:space="preserve"> reflect on our own behavior</w:t>
      </w:r>
      <w:r>
        <w:rPr>
          <w:rFonts w:ascii="Calibri" w:eastAsia="Calibri" w:hAnsi="Calibri" w:cs="Calibri"/>
        </w:rPr>
        <w:t xml:space="preserve"> to minimize harm to others.</w:t>
      </w:r>
    </w:p>
    <w:p w14:paraId="029C634C" w14:textId="77777777" w:rsidR="008C3A6B" w:rsidRDefault="008C3A6B" w:rsidP="008C3A6B">
      <w:pPr>
        <w:numPr>
          <w:ilvl w:val="0"/>
          <w:numId w:val="9"/>
        </w:numPr>
        <w:rPr>
          <w:rFonts w:ascii="Calibri" w:eastAsia="Calibri" w:hAnsi="Calibri" w:cs="Calibri"/>
        </w:rPr>
      </w:pPr>
      <w:r>
        <w:rPr>
          <w:rFonts w:ascii="Calibri" w:eastAsia="Calibri" w:hAnsi="Calibri" w:cs="Calibri"/>
        </w:rPr>
        <w:t>We create a culture of acceptance and empathy so that</w:t>
      </w:r>
      <w:r>
        <w:rPr>
          <w:rFonts w:ascii="Calibri" w:eastAsia="Calibri" w:hAnsi="Calibri" w:cs="Calibri"/>
          <w:b/>
        </w:rPr>
        <w:t xml:space="preserve"> everyone feels valued and is able to contribute </w:t>
      </w:r>
      <w:r>
        <w:rPr>
          <w:rFonts w:ascii="Calibri" w:eastAsia="Calibri" w:hAnsi="Calibri" w:cs="Calibri"/>
        </w:rPr>
        <w:t>to our community’s success.</w:t>
      </w:r>
    </w:p>
    <w:p w14:paraId="289B7854" w14:textId="77777777" w:rsidR="00E84D27" w:rsidRDefault="00E84D27" w:rsidP="008C3A6B">
      <w:pPr>
        <w:rPr>
          <w:rFonts w:ascii="Calibri" w:eastAsia="Calibri" w:hAnsi="Calibri" w:cs="Calibri"/>
          <w:u w:val="single"/>
        </w:rPr>
      </w:pPr>
    </w:p>
    <w:p w14:paraId="5755CEC8" w14:textId="77777777" w:rsidR="00356675" w:rsidRDefault="00356675" w:rsidP="008C3A6B">
      <w:pPr>
        <w:rPr>
          <w:rFonts w:ascii="Calibri" w:eastAsia="Calibri" w:hAnsi="Calibri" w:cs="Calibri"/>
          <w:u w:val="single"/>
        </w:rPr>
      </w:pPr>
    </w:p>
    <w:p w14:paraId="66742425" w14:textId="0E0E5815" w:rsidR="008C3A6B" w:rsidRDefault="008C3A6B" w:rsidP="008C3A6B">
      <w:pPr>
        <w:rPr>
          <w:rFonts w:ascii="Calibri" w:eastAsia="Calibri" w:hAnsi="Calibri" w:cs="Calibri"/>
          <w:u w:val="single"/>
        </w:rPr>
      </w:pPr>
      <w:r>
        <w:rPr>
          <w:rFonts w:ascii="Calibri" w:eastAsia="Calibri" w:hAnsi="Calibri" w:cs="Calibri"/>
          <w:u w:val="single"/>
        </w:rPr>
        <w:t>Core Beliefs</w:t>
      </w:r>
    </w:p>
    <w:p w14:paraId="109B9408" w14:textId="77777777" w:rsidR="008C3A6B" w:rsidRDefault="008C3A6B" w:rsidP="008C3A6B">
      <w:pPr>
        <w:rPr>
          <w:rFonts w:ascii="Calibri" w:eastAsia="Calibri" w:hAnsi="Calibri" w:cs="Calibri"/>
          <w:u w:val="single"/>
        </w:rPr>
      </w:pPr>
    </w:p>
    <w:p w14:paraId="3B8AC2A9" w14:textId="3FCDFF07" w:rsidR="008C3A6B" w:rsidRDefault="008C3A6B" w:rsidP="008C3A6B">
      <w:pPr>
        <w:spacing w:after="160"/>
        <w:rPr>
          <w:rFonts w:ascii="Calibri" w:eastAsia="Calibri" w:hAnsi="Calibri" w:cs="Calibri"/>
        </w:rPr>
      </w:pPr>
      <w:r>
        <w:rPr>
          <w:rFonts w:ascii="Calibri" w:eastAsia="Calibri" w:hAnsi="Calibri" w:cs="Calibri"/>
        </w:rPr>
        <w:t xml:space="preserve">Core Beliefs are the values that guide the district’s work and influence how HPS staff members make decisions. As individuals and as a community, HPS staff members need to understand, own, and continually strive to uphold these beliefs. The </w:t>
      </w:r>
      <w:r w:rsidR="00F76269">
        <w:rPr>
          <w:rFonts w:ascii="Calibri" w:eastAsia="Calibri" w:hAnsi="Calibri" w:cs="Calibri"/>
        </w:rPr>
        <w:t>C</w:t>
      </w:r>
      <w:r>
        <w:rPr>
          <w:rFonts w:ascii="Calibri" w:eastAsia="Calibri" w:hAnsi="Calibri" w:cs="Calibri"/>
        </w:rPr>
        <w:t xml:space="preserve">ore </w:t>
      </w:r>
      <w:r w:rsidR="00F76269">
        <w:rPr>
          <w:rFonts w:ascii="Calibri" w:eastAsia="Calibri" w:hAnsi="Calibri" w:cs="Calibri"/>
        </w:rPr>
        <w:t>B</w:t>
      </w:r>
      <w:r>
        <w:rPr>
          <w:rFonts w:ascii="Calibri" w:eastAsia="Calibri" w:hAnsi="Calibri" w:cs="Calibri"/>
        </w:rPr>
        <w:t>eliefs</w:t>
      </w:r>
      <w:r w:rsidR="00F76269">
        <w:rPr>
          <w:rFonts w:ascii="Calibri" w:eastAsia="Calibri" w:hAnsi="Calibri" w:cs="Calibri"/>
        </w:rPr>
        <w:t xml:space="preserve"> below</w:t>
      </w:r>
      <w:r>
        <w:rPr>
          <w:rFonts w:ascii="Calibri" w:eastAsia="Calibri" w:hAnsi="Calibri" w:cs="Calibri"/>
        </w:rPr>
        <w:t xml:space="preserve"> are written in the first person to represent the exact language used by the district.  </w:t>
      </w:r>
    </w:p>
    <w:p w14:paraId="555A995F" w14:textId="77777777" w:rsidR="008C3A6B" w:rsidRDefault="008C3A6B" w:rsidP="008C3A6B">
      <w:pPr>
        <w:numPr>
          <w:ilvl w:val="0"/>
          <w:numId w:val="11"/>
        </w:numPr>
        <w:rPr>
          <w:rFonts w:ascii="Calibri" w:eastAsia="Calibri" w:hAnsi="Calibri" w:cs="Calibri"/>
        </w:rPr>
      </w:pPr>
      <w:r>
        <w:rPr>
          <w:rFonts w:ascii="Calibri" w:eastAsia="Calibri" w:hAnsi="Calibri" w:cs="Calibri"/>
        </w:rPr>
        <w:t xml:space="preserve">Students are at the center of everything we do. </w:t>
      </w:r>
    </w:p>
    <w:p w14:paraId="0FBAB266" w14:textId="77777777" w:rsidR="008C3A6B" w:rsidRDefault="008C3A6B" w:rsidP="008C3A6B">
      <w:pPr>
        <w:numPr>
          <w:ilvl w:val="0"/>
          <w:numId w:val="11"/>
        </w:numPr>
        <w:rPr>
          <w:rFonts w:ascii="Calibri" w:eastAsia="Calibri" w:hAnsi="Calibri" w:cs="Calibri"/>
        </w:rPr>
      </w:pPr>
      <w:r>
        <w:rPr>
          <w:rFonts w:ascii="Calibri" w:eastAsia="Calibri" w:hAnsi="Calibri" w:cs="Calibri"/>
        </w:rPr>
        <w:t>Every child can and will learn.</w:t>
      </w:r>
    </w:p>
    <w:p w14:paraId="085AA137" w14:textId="77777777" w:rsidR="008C3A6B" w:rsidRDefault="008C3A6B" w:rsidP="008C3A6B">
      <w:pPr>
        <w:numPr>
          <w:ilvl w:val="0"/>
          <w:numId w:val="11"/>
        </w:numPr>
        <w:rPr>
          <w:rFonts w:ascii="Calibri" w:eastAsia="Calibri" w:hAnsi="Calibri" w:cs="Calibri"/>
        </w:rPr>
      </w:pPr>
      <w:r>
        <w:rPr>
          <w:rFonts w:ascii="Calibri" w:eastAsia="Calibri" w:hAnsi="Calibri" w:cs="Calibri"/>
        </w:rPr>
        <w:t>School is a joyful place of discovery, support, and belonging.</w:t>
      </w:r>
    </w:p>
    <w:p w14:paraId="17E76A43" w14:textId="77777777" w:rsidR="008C3A6B" w:rsidRDefault="008C3A6B" w:rsidP="008C3A6B">
      <w:pPr>
        <w:numPr>
          <w:ilvl w:val="0"/>
          <w:numId w:val="11"/>
        </w:numPr>
        <w:rPr>
          <w:rFonts w:ascii="Calibri" w:eastAsia="Calibri" w:hAnsi="Calibri" w:cs="Calibri"/>
        </w:rPr>
      </w:pPr>
      <w:r>
        <w:rPr>
          <w:rFonts w:ascii="Calibri" w:eastAsia="Calibri" w:hAnsi="Calibri" w:cs="Calibri"/>
        </w:rPr>
        <w:t>Students and staff hold high expectations for themselves and each other.</w:t>
      </w:r>
    </w:p>
    <w:p w14:paraId="23E4576C" w14:textId="77777777" w:rsidR="008C3A6B" w:rsidRDefault="008C3A6B" w:rsidP="008C3A6B">
      <w:pPr>
        <w:numPr>
          <w:ilvl w:val="0"/>
          <w:numId w:val="11"/>
        </w:numPr>
        <w:rPr>
          <w:rFonts w:ascii="Calibri" w:eastAsia="Calibri" w:hAnsi="Calibri" w:cs="Calibri"/>
        </w:rPr>
      </w:pPr>
      <w:r>
        <w:rPr>
          <w:rFonts w:ascii="Calibri" w:eastAsia="Calibri" w:hAnsi="Calibri" w:cs="Calibri"/>
        </w:rPr>
        <w:t>Trusting relationships lead to successful partnerships.</w:t>
      </w:r>
    </w:p>
    <w:p w14:paraId="09FA7DDD" w14:textId="77777777" w:rsidR="008C3A6B" w:rsidRDefault="008C3A6B" w:rsidP="008C3A6B">
      <w:pPr>
        <w:numPr>
          <w:ilvl w:val="0"/>
          <w:numId w:val="11"/>
        </w:numPr>
        <w:spacing w:after="160"/>
        <w:rPr>
          <w:rFonts w:ascii="Calibri" w:eastAsia="Calibri" w:hAnsi="Calibri" w:cs="Calibri"/>
        </w:rPr>
      </w:pPr>
      <w:r>
        <w:rPr>
          <w:rFonts w:ascii="Calibri" w:eastAsia="Calibri" w:hAnsi="Calibri" w:cs="Calibri"/>
        </w:rPr>
        <w:t xml:space="preserve">Our equity commitments are enacted in our daily work. </w:t>
      </w:r>
    </w:p>
    <w:p w14:paraId="395C2276" w14:textId="09B7649B" w:rsidR="00260FC6" w:rsidRDefault="00A773E6" w:rsidP="008C3A6B">
      <w:pPr>
        <w:pBdr>
          <w:top w:val="nil"/>
          <w:left w:val="nil"/>
          <w:bottom w:val="nil"/>
          <w:right w:val="nil"/>
          <w:between w:val="nil"/>
        </w:pBdr>
        <w:shd w:val="clear" w:color="auto" w:fill="FFFFFF"/>
      </w:pPr>
      <w:sdt>
        <w:sdtPr>
          <w:tag w:val="goog_rdk_5"/>
          <w:id w:val="1276748393"/>
          <w:showingPlcHdr/>
        </w:sdtPr>
        <w:sdtEndPr/>
        <w:sdtContent>
          <w:r w:rsidR="00DE3C3C">
            <w:t xml:space="preserve">     </w:t>
          </w:r>
        </w:sdtContent>
      </w:sdt>
    </w:p>
    <w:p w14:paraId="69BB4087" w14:textId="55F1D3EE" w:rsidR="008C3A6B" w:rsidRDefault="008C3A6B" w:rsidP="008C3A6B">
      <w:pPr>
        <w:pBdr>
          <w:top w:val="nil"/>
          <w:left w:val="nil"/>
          <w:bottom w:val="nil"/>
          <w:right w:val="nil"/>
          <w:between w:val="nil"/>
        </w:pBdr>
        <w:shd w:val="clear" w:color="auto" w:fill="FFFFFF"/>
        <w:rPr>
          <w:rFonts w:ascii="Calibri" w:eastAsia="Calibri" w:hAnsi="Calibri" w:cs="Calibri"/>
          <w:u w:val="single"/>
        </w:rPr>
      </w:pPr>
      <w:r>
        <w:rPr>
          <w:rFonts w:ascii="Calibri" w:eastAsia="Calibri" w:hAnsi="Calibri" w:cs="Calibri"/>
          <w:u w:val="single"/>
        </w:rPr>
        <w:t>Learner Profile</w:t>
      </w:r>
    </w:p>
    <w:p w14:paraId="4FA7728E" w14:textId="77777777" w:rsidR="008C3A6B" w:rsidRDefault="008C3A6B" w:rsidP="008C3A6B">
      <w:pPr>
        <w:spacing w:line="276" w:lineRule="auto"/>
        <w:rPr>
          <w:rFonts w:ascii="Calibri" w:eastAsia="Calibri" w:hAnsi="Calibri" w:cs="Calibri"/>
          <w:i/>
        </w:rPr>
      </w:pPr>
    </w:p>
    <w:p w14:paraId="65E2808F" w14:textId="32C2B6B9" w:rsidR="008C3A6B" w:rsidRDefault="008C3A6B" w:rsidP="008C3A6B">
      <w:pPr>
        <w:rPr>
          <w:rFonts w:ascii="Calibri" w:eastAsia="Calibri" w:hAnsi="Calibri" w:cs="Calibri"/>
        </w:rPr>
      </w:pPr>
      <w:r>
        <w:rPr>
          <w:rFonts w:ascii="Calibri" w:eastAsia="Calibri" w:hAnsi="Calibri" w:cs="Calibri"/>
        </w:rPr>
        <w:t xml:space="preserve">A Learner Profile describes the most important attributes and skills a student develops throughout their educational career in HPS, whether they are a student in </w:t>
      </w:r>
      <w:r w:rsidR="00F83178">
        <w:rPr>
          <w:rFonts w:ascii="Calibri" w:eastAsia="Calibri" w:hAnsi="Calibri" w:cs="Calibri"/>
        </w:rPr>
        <w:t>pre-</w:t>
      </w:r>
      <w:r>
        <w:rPr>
          <w:rFonts w:ascii="Calibri" w:eastAsia="Calibri" w:hAnsi="Calibri" w:cs="Calibri"/>
        </w:rPr>
        <w:t xml:space="preserve">K, elementary, middle or high school. Beyond the academic </w:t>
      </w:r>
      <w:r w:rsidR="00817CE4">
        <w:rPr>
          <w:rFonts w:ascii="Calibri" w:eastAsia="Calibri" w:hAnsi="Calibri" w:cs="Calibri"/>
        </w:rPr>
        <w:t>content mastery</w:t>
      </w:r>
      <w:r>
        <w:rPr>
          <w:rFonts w:ascii="Calibri" w:eastAsia="Calibri" w:hAnsi="Calibri" w:cs="Calibri"/>
        </w:rPr>
        <w:t xml:space="preserve"> a student develops, the Learner Profile paints a picture of the type of person a Holyoke student is now and who they will be supported to become. </w:t>
      </w:r>
    </w:p>
    <w:p w14:paraId="3D6AD906" w14:textId="77777777" w:rsidR="008C3A6B" w:rsidRDefault="008C3A6B" w:rsidP="008C3A6B">
      <w:pPr>
        <w:spacing w:line="276" w:lineRule="auto"/>
        <w:rPr>
          <w:rFonts w:ascii="Calibri" w:eastAsia="Calibri" w:hAnsi="Calibri" w:cs="Calibri"/>
          <w:i/>
        </w:rPr>
      </w:pPr>
    </w:p>
    <w:p w14:paraId="4714844F" w14:textId="77777777" w:rsidR="008C3A6B" w:rsidRDefault="008C3A6B" w:rsidP="008C3A6B">
      <w:pPr>
        <w:spacing w:line="276" w:lineRule="auto"/>
        <w:rPr>
          <w:rFonts w:ascii="Calibri" w:eastAsia="Calibri" w:hAnsi="Calibri" w:cs="Calibri"/>
          <w:i/>
        </w:rPr>
      </w:pPr>
      <w:r>
        <w:rPr>
          <w:rFonts w:ascii="Calibri" w:eastAsia="Calibri" w:hAnsi="Calibri" w:cs="Calibri"/>
          <w:i/>
        </w:rPr>
        <w:t>Holyoke Learners…</w:t>
      </w:r>
    </w:p>
    <w:p w14:paraId="7924AF53" w14:textId="77777777" w:rsidR="008C3A6B" w:rsidRDefault="008C3A6B" w:rsidP="008C3A6B">
      <w:pPr>
        <w:numPr>
          <w:ilvl w:val="0"/>
          <w:numId w:val="19"/>
        </w:numPr>
        <w:spacing w:line="276" w:lineRule="auto"/>
        <w:rPr>
          <w:rFonts w:ascii="Calibri" w:eastAsia="Calibri" w:hAnsi="Calibri" w:cs="Calibri"/>
        </w:rPr>
      </w:pPr>
      <w:r>
        <w:rPr>
          <w:rFonts w:ascii="Calibri" w:eastAsia="Calibri" w:hAnsi="Calibri" w:cs="Calibri"/>
          <w:b/>
        </w:rPr>
        <w:t>R</w:t>
      </w:r>
      <w:r>
        <w:rPr>
          <w:rFonts w:ascii="Calibri" w:eastAsia="Calibri" w:hAnsi="Calibri" w:cs="Calibri"/>
        </w:rPr>
        <w:t>eflect and persist</w:t>
      </w:r>
    </w:p>
    <w:p w14:paraId="0F67012F" w14:textId="77777777" w:rsidR="008C3A6B" w:rsidRDefault="008C3A6B" w:rsidP="008C3A6B">
      <w:pPr>
        <w:numPr>
          <w:ilvl w:val="1"/>
          <w:numId w:val="19"/>
        </w:numPr>
        <w:spacing w:line="276" w:lineRule="auto"/>
        <w:rPr>
          <w:rFonts w:ascii="Calibri" w:eastAsia="Calibri" w:hAnsi="Calibri" w:cs="Calibri"/>
        </w:rPr>
      </w:pPr>
      <w:r>
        <w:rPr>
          <w:rFonts w:ascii="Calibri" w:eastAsia="Calibri" w:hAnsi="Calibri" w:cs="Calibri"/>
        </w:rPr>
        <w:t>Learners think deeply, learn from doing, and develop the confidence and skills to persevere through challenges.</w:t>
      </w:r>
    </w:p>
    <w:p w14:paraId="7DA52FA1" w14:textId="77777777" w:rsidR="008C3A6B" w:rsidRDefault="008C3A6B" w:rsidP="008C3A6B">
      <w:pPr>
        <w:numPr>
          <w:ilvl w:val="0"/>
          <w:numId w:val="19"/>
        </w:numPr>
        <w:spacing w:line="276" w:lineRule="auto"/>
        <w:rPr>
          <w:rFonts w:ascii="Calibri" w:eastAsia="Calibri" w:hAnsi="Calibri" w:cs="Calibri"/>
        </w:rPr>
      </w:pPr>
      <w:r>
        <w:rPr>
          <w:rFonts w:ascii="Calibri" w:eastAsia="Calibri" w:hAnsi="Calibri" w:cs="Calibri"/>
          <w:b/>
        </w:rPr>
        <w:t>E</w:t>
      </w:r>
      <w:r>
        <w:rPr>
          <w:rFonts w:ascii="Calibri" w:eastAsia="Calibri" w:hAnsi="Calibri" w:cs="Calibri"/>
        </w:rPr>
        <w:t>mbrace empathy and kindness</w:t>
      </w:r>
    </w:p>
    <w:p w14:paraId="45211F3C" w14:textId="77777777" w:rsidR="008C3A6B" w:rsidRDefault="008C3A6B" w:rsidP="008C3A6B">
      <w:pPr>
        <w:numPr>
          <w:ilvl w:val="1"/>
          <w:numId w:val="19"/>
        </w:numPr>
        <w:spacing w:line="276" w:lineRule="auto"/>
        <w:rPr>
          <w:rFonts w:ascii="Calibri" w:eastAsia="Calibri" w:hAnsi="Calibri" w:cs="Calibri"/>
        </w:rPr>
      </w:pPr>
      <w:r>
        <w:rPr>
          <w:rFonts w:ascii="Calibri" w:eastAsia="Calibri" w:hAnsi="Calibri" w:cs="Calibri"/>
        </w:rPr>
        <w:t>Learners seek to understand, appreciate, and value individuals from all cultures and belief systems.</w:t>
      </w:r>
    </w:p>
    <w:p w14:paraId="22B8226E" w14:textId="77777777" w:rsidR="008C3A6B" w:rsidRDefault="008C3A6B" w:rsidP="008C3A6B">
      <w:pPr>
        <w:numPr>
          <w:ilvl w:val="0"/>
          <w:numId w:val="19"/>
        </w:numPr>
        <w:spacing w:line="276" w:lineRule="auto"/>
        <w:rPr>
          <w:rFonts w:ascii="Calibri" w:eastAsia="Calibri" w:hAnsi="Calibri" w:cs="Calibri"/>
        </w:rPr>
      </w:pPr>
      <w:r>
        <w:rPr>
          <w:rFonts w:ascii="Calibri" w:eastAsia="Calibri" w:hAnsi="Calibri" w:cs="Calibri"/>
          <w:b/>
        </w:rPr>
        <w:t>A</w:t>
      </w:r>
      <w:r>
        <w:rPr>
          <w:rFonts w:ascii="Calibri" w:eastAsia="Calibri" w:hAnsi="Calibri" w:cs="Calibri"/>
        </w:rPr>
        <w:t xml:space="preserve">pply critical thinking </w:t>
      </w:r>
    </w:p>
    <w:p w14:paraId="0D0DA371" w14:textId="77777777" w:rsidR="008C3A6B" w:rsidRDefault="008C3A6B" w:rsidP="008C3A6B">
      <w:pPr>
        <w:numPr>
          <w:ilvl w:val="1"/>
          <w:numId w:val="19"/>
        </w:numPr>
        <w:spacing w:line="276" w:lineRule="auto"/>
        <w:rPr>
          <w:rFonts w:ascii="Calibri" w:eastAsia="Calibri" w:hAnsi="Calibri" w:cs="Calibri"/>
        </w:rPr>
      </w:pPr>
      <w:r>
        <w:rPr>
          <w:rFonts w:ascii="Calibri" w:eastAsia="Calibri" w:hAnsi="Calibri" w:cs="Calibri"/>
        </w:rPr>
        <w:t>Learners analyze situations and solve problems.</w:t>
      </w:r>
    </w:p>
    <w:p w14:paraId="5F43D27B" w14:textId="77777777" w:rsidR="008C3A6B" w:rsidRDefault="008C3A6B" w:rsidP="008C3A6B">
      <w:pPr>
        <w:numPr>
          <w:ilvl w:val="0"/>
          <w:numId w:val="19"/>
        </w:numPr>
        <w:spacing w:line="276" w:lineRule="auto"/>
        <w:rPr>
          <w:rFonts w:ascii="Calibri" w:eastAsia="Calibri" w:hAnsi="Calibri" w:cs="Calibri"/>
        </w:rPr>
      </w:pPr>
      <w:r>
        <w:rPr>
          <w:rFonts w:ascii="Calibri" w:eastAsia="Calibri" w:hAnsi="Calibri" w:cs="Calibri"/>
          <w:b/>
        </w:rPr>
        <w:t>C</w:t>
      </w:r>
      <w:r>
        <w:rPr>
          <w:rFonts w:ascii="Calibri" w:eastAsia="Calibri" w:hAnsi="Calibri" w:cs="Calibri"/>
        </w:rPr>
        <w:t>ommunicate effectively</w:t>
      </w:r>
    </w:p>
    <w:p w14:paraId="47EEADDF" w14:textId="77777777" w:rsidR="008C3A6B" w:rsidRDefault="008C3A6B" w:rsidP="008C3A6B">
      <w:pPr>
        <w:numPr>
          <w:ilvl w:val="1"/>
          <w:numId w:val="19"/>
        </w:numPr>
        <w:spacing w:line="276" w:lineRule="auto"/>
        <w:rPr>
          <w:rFonts w:ascii="Calibri" w:eastAsia="Calibri" w:hAnsi="Calibri" w:cs="Calibri"/>
        </w:rPr>
      </w:pPr>
      <w:r>
        <w:rPr>
          <w:rFonts w:ascii="Calibri" w:eastAsia="Calibri" w:hAnsi="Calibri" w:cs="Calibri"/>
        </w:rPr>
        <w:t>Learners use language to exchange information, build relationships, and develop understanding.</w:t>
      </w:r>
    </w:p>
    <w:p w14:paraId="2A912126" w14:textId="77777777" w:rsidR="008C3A6B" w:rsidRDefault="008C3A6B" w:rsidP="008C3A6B">
      <w:pPr>
        <w:numPr>
          <w:ilvl w:val="0"/>
          <w:numId w:val="19"/>
        </w:numPr>
        <w:spacing w:line="276" w:lineRule="auto"/>
        <w:rPr>
          <w:rFonts w:ascii="Calibri" w:eastAsia="Calibri" w:hAnsi="Calibri" w:cs="Calibri"/>
        </w:rPr>
      </w:pPr>
      <w:r>
        <w:rPr>
          <w:rFonts w:ascii="Calibri" w:eastAsia="Calibri" w:hAnsi="Calibri" w:cs="Calibri"/>
          <w:b/>
        </w:rPr>
        <w:t>H</w:t>
      </w:r>
      <w:r>
        <w:rPr>
          <w:rFonts w:ascii="Calibri" w:eastAsia="Calibri" w:hAnsi="Calibri" w:cs="Calibri"/>
        </w:rPr>
        <w:t>elp themselves and others</w:t>
      </w:r>
    </w:p>
    <w:p w14:paraId="1CB1802E" w14:textId="77777777" w:rsidR="008C3A6B" w:rsidRDefault="008C3A6B" w:rsidP="008C3A6B">
      <w:pPr>
        <w:numPr>
          <w:ilvl w:val="1"/>
          <w:numId w:val="19"/>
        </w:numPr>
        <w:spacing w:line="276" w:lineRule="auto"/>
        <w:rPr>
          <w:rFonts w:ascii="Calibri" w:eastAsia="Calibri" w:hAnsi="Calibri" w:cs="Calibri"/>
        </w:rPr>
      </w:pPr>
      <w:r>
        <w:rPr>
          <w:rFonts w:ascii="Calibri" w:eastAsia="Calibri" w:hAnsi="Calibri" w:cs="Calibri"/>
        </w:rPr>
        <w:t>Learners advocate, collaborate, own their learning, and seek solutions.</w:t>
      </w:r>
    </w:p>
    <w:p w14:paraId="608F223A" w14:textId="77777777" w:rsidR="008C3A6B" w:rsidRDefault="008C3A6B" w:rsidP="008C3A6B">
      <w:pPr>
        <w:pBdr>
          <w:top w:val="nil"/>
          <w:left w:val="nil"/>
          <w:bottom w:val="nil"/>
          <w:right w:val="nil"/>
          <w:between w:val="nil"/>
        </w:pBdr>
        <w:shd w:val="clear" w:color="auto" w:fill="FFFFFF"/>
        <w:rPr>
          <w:rFonts w:ascii="Calibri" w:eastAsia="Calibri" w:hAnsi="Calibri" w:cs="Calibri"/>
          <w:u w:val="single"/>
        </w:rPr>
      </w:pPr>
    </w:p>
    <w:p w14:paraId="6E20E9C7" w14:textId="77777777" w:rsidR="008C3A6B" w:rsidRDefault="008C3A6B" w:rsidP="35D70F4D">
      <w:pPr>
        <w:pBdr>
          <w:top w:val="nil"/>
          <w:left w:val="nil"/>
          <w:bottom w:val="nil"/>
          <w:right w:val="nil"/>
          <w:between w:val="nil"/>
        </w:pBdr>
        <w:shd w:val="clear" w:color="auto" w:fill="FFFFFF" w:themeFill="background1"/>
        <w:rPr>
          <w:rFonts w:ascii="Calibri" w:eastAsia="Calibri" w:hAnsi="Calibri" w:cs="Calibri"/>
          <w:color w:val="000000"/>
          <w:u w:val="single"/>
        </w:rPr>
      </w:pPr>
      <w:r w:rsidRPr="35D70F4D">
        <w:rPr>
          <w:rFonts w:ascii="Calibri" w:eastAsia="Calibri" w:hAnsi="Calibri" w:cs="Calibri"/>
          <w:color w:val="000000" w:themeColor="text1"/>
          <w:u w:val="single"/>
        </w:rPr>
        <w:t>Goals</w:t>
      </w:r>
    </w:p>
    <w:p w14:paraId="7FB567E8" w14:textId="77777777" w:rsidR="008C3A6B" w:rsidRDefault="008C3A6B" w:rsidP="008C3A6B">
      <w:pPr>
        <w:pBdr>
          <w:top w:val="nil"/>
          <w:left w:val="nil"/>
          <w:bottom w:val="nil"/>
          <w:right w:val="nil"/>
          <w:between w:val="nil"/>
        </w:pBdr>
        <w:shd w:val="clear" w:color="auto" w:fill="FFFFFF"/>
        <w:rPr>
          <w:rFonts w:ascii="Calibri" w:eastAsia="Calibri" w:hAnsi="Calibri" w:cs="Calibri"/>
          <w:color w:val="000000"/>
        </w:rPr>
      </w:pPr>
      <w:r>
        <w:rPr>
          <w:rFonts w:ascii="Calibri" w:eastAsia="Calibri" w:hAnsi="Calibri" w:cs="Calibri"/>
          <w:color w:val="000000"/>
        </w:rPr>
        <w:t>As HPS works to fully deliver on the district’s vision, it has re-established aggressive goals for improvement. Within the next three years, the district aims to:</w:t>
      </w:r>
    </w:p>
    <w:p w14:paraId="6D602FC8" w14:textId="77777777" w:rsidR="008C3A6B" w:rsidRDefault="008C3A6B" w:rsidP="008C3A6B">
      <w:pPr>
        <w:rPr>
          <w:rFonts w:ascii="Calibri" w:eastAsia="Calibri" w:hAnsi="Calibri" w:cs="Calibri"/>
        </w:rPr>
      </w:pPr>
    </w:p>
    <w:p w14:paraId="1E15F947" w14:textId="4A877188"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8C1D86">
        <w:rPr>
          <w:rFonts w:ascii="Calibri" w:eastAsia="Calibri" w:hAnsi="Calibri" w:cs="Calibri"/>
          <w:color w:val="222222"/>
        </w:rPr>
        <w:t xml:space="preserve">the </w:t>
      </w:r>
      <w:r w:rsidR="00FB2104">
        <w:rPr>
          <w:rFonts w:ascii="Calibri" w:eastAsia="Calibri" w:hAnsi="Calibri" w:cs="Calibri"/>
          <w:color w:val="222222"/>
        </w:rPr>
        <w:t>proportion</w:t>
      </w:r>
      <w:r w:rsidR="00126C8E">
        <w:rPr>
          <w:rFonts w:ascii="Calibri" w:eastAsia="Calibri" w:hAnsi="Calibri" w:cs="Calibri"/>
          <w:color w:val="222222"/>
        </w:rPr>
        <w:t>s</w:t>
      </w:r>
      <w:r w:rsidR="008C1D86">
        <w:rPr>
          <w:rFonts w:ascii="Calibri" w:eastAsia="Calibri" w:hAnsi="Calibri" w:cs="Calibri"/>
          <w:color w:val="222222"/>
        </w:rPr>
        <w:t xml:space="preserve"> of</w:t>
      </w:r>
      <w:r>
        <w:rPr>
          <w:rFonts w:ascii="Calibri" w:eastAsia="Calibri" w:hAnsi="Calibri" w:cs="Calibri"/>
          <w:color w:val="222222"/>
        </w:rPr>
        <w:t xml:space="preserve"> students performing at</w:t>
      </w:r>
      <w:r w:rsidR="00F04C5A">
        <w:rPr>
          <w:rFonts w:ascii="Calibri" w:eastAsia="Calibri" w:hAnsi="Calibri" w:cs="Calibri"/>
          <w:color w:val="222222"/>
        </w:rPr>
        <w:t xml:space="preserve"> or </w:t>
      </w:r>
      <w:r>
        <w:rPr>
          <w:rFonts w:ascii="Calibri" w:eastAsia="Calibri" w:hAnsi="Calibri" w:cs="Calibri"/>
          <w:color w:val="222222"/>
        </w:rPr>
        <w:t>above grade level in early literacy, reading and math</w:t>
      </w:r>
      <w:r w:rsidR="000065BE">
        <w:rPr>
          <w:rFonts w:ascii="Calibri" w:eastAsia="Calibri" w:hAnsi="Calibri" w:cs="Calibri"/>
          <w:color w:val="222222"/>
        </w:rPr>
        <w:t>;</w:t>
      </w:r>
    </w:p>
    <w:p w14:paraId="4C08E8BE" w14:textId="491B507D"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0065BE">
        <w:rPr>
          <w:rFonts w:ascii="Calibri" w:eastAsia="Calibri" w:hAnsi="Calibri" w:cs="Calibri"/>
          <w:color w:val="222222"/>
        </w:rPr>
        <w:t xml:space="preserve">the </w:t>
      </w:r>
      <w:r w:rsidR="00FB2104">
        <w:rPr>
          <w:rFonts w:ascii="Calibri" w:eastAsia="Calibri" w:hAnsi="Calibri" w:cs="Calibri"/>
          <w:color w:val="222222"/>
        </w:rPr>
        <w:t>proportion</w:t>
      </w:r>
      <w:r w:rsidR="00126C8E">
        <w:rPr>
          <w:rFonts w:ascii="Calibri" w:eastAsia="Calibri" w:hAnsi="Calibri" w:cs="Calibri"/>
          <w:color w:val="222222"/>
        </w:rPr>
        <w:t>s</w:t>
      </w:r>
      <w:r w:rsidR="00FB2104">
        <w:rPr>
          <w:rFonts w:ascii="Calibri" w:eastAsia="Calibri" w:hAnsi="Calibri" w:cs="Calibri"/>
          <w:color w:val="222222"/>
        </w:rPr>
        <w:t xml:space="preserve"> of</w:t>
      </w:r>
      <w:r>
        <w:rPr>
          <w:rFonts w:ascii="Calibri" w:eastAsia="Calibri" w:hAnsi="Calibri" w:cs="Calibri"/>
          <w:color w:val="222222"/>
        </w:rPr>
        <w:t xml:space="preserve"> students </w:t>
      </w:r>
      <w:r w:rsidR="00FB2104">
        <w:rPr>
          <w:rFonts w:ascii="Calibri" w:eastAsia="Calibri" w:hAnsi="Calibri" w:cs="Calibri"/>
          <w:color w:val="222222"/>
        </w:rPr>
        <w:t>attaining</w:t>
      </w:r>
      <w:r>
        <w:rPr>
          <w:rFonts w:ascii="Calibri" w:eastAsia="Calibri" w:hAnsi="Calibri" w:cs="Calibri"/>
          <w:color w:val="222222"/>
        </w:rPr>
        <w:t xml:space="preserve"> accelerated growth (</w:t>
      </w:r>
      <w:r w:rsidR="00FB2104">
        <w:rPr>
          <w:rFonts w:ascii="Calibri" w:eastAsia="Calibri" w:hAnsi="Calibri" w:cs="Calibri"/>
          <w:color w:val="222222"/>
        </w:rPr>
        <w:t xml:space="preserve">at or above the </w:t>
      </w:r>
      <w:r>
        <w:rPr>
          <w:rFonts w:ascii="Calibri" w:eastAsia="Calibri" w:hAnsi="Calibri" w:cs="Calibri"/>
          <w:color w:val="222222"/>
        </w:rPr>
        <w:t>60th growth percentile) in early literacy, reading and math</w:t>
      </w:r>
      <w:r w:rsidR="00FB2104">
        <w:rPr>
          <w:rFonts w:ascii="Calibri" w:eastAsia="Calibri" w:hAnsi="Calibri" w:cs="Calibri"/>
          <w:color w:val="222222"/>
        </w:rPr>
        <w:t>;</w:t>
      </w:r>
    </w:p>
    <w:p w14:paraId="0CD59399" w14:textId="37EB9C55"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FB2104">
        <w:rPr>
          <w:rFonts w:ascii="Calibri" w:eastAsia="Calibri" w:hAnsi="Calibri" w:cs="Calibri"/>
          <w:color w:val="222222"/>
        </w:rPr>
        <w:t>the proportion</w:t>
      </w:r>
      <w:r w:rsidR="00126C8E">
        <w:rPr>
          <w:rFonts w:ascii="Calibri" w:eastAsia="Calibri" w:hAnsi="Calibri" w:cs="Calibri"/>
          <w:color w:val="222222"/>
        </w:rPr>
        <w:t>s</w:t>
      </w:r>
      <w:r w:rsidR="00FB2104">
        <w:rPr>
          <w:rFonts w:ascii="Calibri" w:eastAsia="Calibri" w:hAnsi="Calibri" w:cs="Calibri"/>
          <w:color w:val="222222"/>
        </w:rPr>
        <w:t xml:space="preserve"> of</w:t>
      </w:r>
      <w:r>
        <w:rPr>
          <w:rFonts w:ascii="Calibri" w:eastAsia="Calibri" w:hAnsi="Calibri" w:cs="Calibri"/>
          <w:color w:val="222222"/>
        </w:rPr>
        <w:t xml:space="preserve"> students</w:t>
      </w:r>
      <w:r w:rsidR="00363DE3">
        <w:rPr>
          <w:rFonts w:ascii="Calibri" w:eastAsia="Calibri" w:hAnsi="Calibri" w:cs="Calibri"/>
          <w:color w:val="222222"/>
        </w:rPr>
        <w:t xml:space="preserve"> currently performing</w:t>
      </w:r>
      <w:r>
        <w:rPr>
          <w:rFonts w:ascii="Calibri" w:eastAsia="Calibri" w:hAnsi="Calibri" w:cs="Calibri"/>
          <w:color w:val="222222"/>
        </w:rPr>
        <w:t xml:space="preserve"> below grade level </w:t>
      </w:r>
      <w:r w:rsidR="00363DE3">
        <w:rPr>
          <w:rFonts w:ascii="Calibri" w:eastAsia="Calibri" w:hAnsi="Calibri" w:cs="Calibri"/>
          <w:color w:val="222222"/>
        </w:rPr>
        <w:t xml:space="preserve">who </w:t>
      </w:r>
      <w:r>
        <w:rPr>
          <w:rFonts w:ascii="Calibri" w:eastAsia="Calibri" w:hAnsi="Calibri" w:cs="Calibri"/>
          <w:color w:val="222222"/>
        </w:rPr>
        <w:t>gain</w:t>
      </w:r>
      <w:r w:rsidR="00F91314">
        <w:rPr>
          <w:rFonts w:ascii="Calibri" w:eastAsia="Calibri" w:hAnsi="Calibri" w:cs="Calibri"/>
          <w:color w:val="222222"/>
        </w:rPr>
        <w:t xml:space="preserve"> at least</w:t>
      </w:r>
      <w:r>
        <w:rPr>
          <w:rFonts w:ascii="Calibri" w:eastAsia="Calibri" w:hAnsi="Calibri" w:cs="Calibri"/>
          <w:color w:val="222222"/>
        </w:rPr>
        <w:t xml:space="preserve"> 1.3 years of growth in early literacy, reading and math</w:t>
      </w:r>
      <w:r w:rsidR="00A53A9A">
        <w:rPr>
          <w:rFonts w:ascii="Calibri" w:eastAsia="Calibri" w:hAnsi="Calibri" w:cs="Calibri"/>
          <w:color w:val="222222"/>
        </w:rPr>
        <w:t>;</w:t>
      </w:r>
    </w:p>
    <w:p w14:paraId="788C0E80" w14:textId="5C4A42D0" w:rsidR="008C3A6B" w:rsidRDefault="008C3A6B" w:rsidP="008C3A6B">
      <w:pPr>
        <w:numPr>
          <w:ilvl w:val="1"/>
          <w:numId w:val="7"/>
        </w:numPr>
        <w:rPr>
          <w:rFonts w:ascii="Calibri" w:eastAsia="Calibri" w:hAnsi="Calibri" w:cs="Calibri"/>
          <w:color w:val="222222"/>
        </w:rPr>
      </w:pPr>
      <w:r>
        <w:rPr>
          <w:rFonts w:ascii="Calibri" w:eastAsia="Calibri" w:hAnsi="Calibri" w:cs="Calibri"/>
          <w:color w:val="222222"/>
        </w:rPr>
        <w:t xml:space="preserve">For each of the above </w:t>
      </w:r>
      <w:r w:rsidR="00A53A9A">
        <w:rPr>
          <w:rFonts w:ascii="Calibri" w:eastAsia="Calibri" w:hAnsi="Calibri" w:cs="Calibri"/>
          <w:color w:val="222222"/>
        </w:rPr>
        <w:t xml:space="preserve">three </w:t>
      </w:r>
      <w:r>
        <w:rPr>
          <w:rFonts w:ascii="Calibri" w:eastAsia="Calibri" w:hAnsi="Calibri" w:cs="Calibri"/>
          <w:color w:val="222222"/>
        </w:rPr>
        <w:t xml:space="preserve">goals, the district will analyze the data for students overall, students who are English Learners and students with disabilities and will set goals to </w:t>
      </w:r>
      <w:r w:rsidR="00126B98">
        <w:rPr>
          <w:rFonts w:ascii="Calibri" w:eastAsia="Calibri" w:hAnsi="Calibri" w:cs="Calibri"/>
          <w:color w:val="222222"/>
        </w:rPr>
        <w:t>close</w:t>
      </w:r>
      <w:r>
        <w:rPr>
          <w:rFonts w:ascii="Calibri" w:eastAsia="Calibri" w:hAnsi="Calibri" w:cs="Calibri"/>
          <w:color w:val="222222"/>
        </w:rPr>
        <w:t xml:space="preserve"> the performance gaps for all groups</w:t>
      </w:r>
      <w:r w:rsidR="00126B98">
        <w:rPr>
          <w:rFonts w:ascii="Calibri" w:eastAsia="Calibri" w:hAnsi="Calibri" w:cs="Calibri"/>
          <w:color w:val="222222"/>
        </w:rPr>
        <w:t>;</w:t>
      </w:r>
    </w:p>
    <w:p w14:paraId="30152E00" w14:textId="12983008"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126B98">
        <w:rPr>
          <w:rFonts w:ascii="Calibri" w:eastAsia="Calibri" w:hAnsi="Calibri" w:cs="Calibri"/>
          <w:color w:val="222222"/>
        </w:rPr>
        <w:t>the proportion of</w:t>
      </w:r>
      <w:r>
        <w:rPr>
          <w:rFonts w:ascii="Calibri" w:eastAsia="Calibri" w:hAnsi="Calibri" w:cs="Calibri"/>
          <w:color w:val="222222"/>
        </w:rPr>
        <w:t xml:space="preserve"> students</w:t>
      </w:r>
      <w:r w:rsidR="008A243A">
        <w:rPr>
          <w:rFonts w:ascii="Calibri" w:eastAsia="Calibri" w:hAnsi="Calibri" w:cs="Calibri"/>
          <w:color w:val="222222"/>
        </w:rPr>
        <w:t xml:space="preserve"> who are English Learners</w:t>
      </w:r>
      <w:r>
        <w:rPr>
          <w:rFonts w:ascii="Calibri" w:eastAsia="Calibri" w:hAnsi="Calibri" w:cs="Calibri"/>
          <w:color w:val="222222"/>
        </w:rPr>
        <w:t xml:space="preserve"> making progress towards English language proficiency</w:t>
      </w:r>
      <w:r w:rsidR="008A243A">
        <w:rPr>
          <w:rFonts w:ascii="Calibri" w:eastAsia="Calibri" w:hAnsi="Calibri" w:cs="Calibri"/>
          <w:color w:val="222222"/>
        </w:rPr>
        <w:t>;</w:t>
      </w:r>
    </w:p>
    <w:p w14:paraId="37928640" w14:textId="73775781"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Decrease </w:t>
      </w:r>
      <w:r w:rsidR="008A243A">
        <w:rPr>
          <w:rFonts w:ascii="Calibri" w:eastAsia="Calibri" w:hAnsi="Calibri" w:cs="Calibri"/>
          <w:color w:val="222222"/>
        </w:rPr>
        <w:t>the rate of</w:t>
      </w:r>
      <w:r>
        <w:rPr>
          <w:rFonts w:ascii="Calibri" w:eastAsia="Calibri" w:hAnsi="Calibri" w:cs="Calibri"/>
          <w:color w:val="222222"/>
        </w:rPr>
        <w:t xml:space="preserve"> chronic absenteeism</w:t>
      </w:r>
      <w:r w:rsidR="007C5066">
        <w:rPr>
          <w:rFonts w:ascii="Calibri" w:eastAsia="Calibri" w:hAnsi="Calibri" w:cs="Calibri"/>
          <w:color w:val="222222"/>
        </w:rPr>
        <w:t xml:space="preserve"> among students</w:t>
      </w:r>
      <w:r w:rsidR="008A243A">
        <w:rPr>
          <w:rFonts w:ascii="Calibri" w:eastAsia="Calibri" w:hAnsi="Calibri" w:cs="Calibri"/>
          <w:color w:val="222222"/>
        </w:rPr>
        <w:t>;</w:t>
      </w:r>
    </w:p>
    <w:p w14:paraId="0B350D56" w14:textId="6C8BEE40"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8A243A">
        <w:rPr>
          <w:rFonts w:ascii="Calibri" w:eastAsia="Calibri" w:hAnsi="Calibri" w:cs="Calibri"/>
          <w:color w:val="222222"/>
        </w:rPr>
        <w:t>the proportion of</w:t>
      </w:r>
      <w:r>
        <w:rPr>
          <w:rFonts w:ascii="Calibri" w:eastAsia="Calibri" w:hAnsi="Calibri" w:cs="Calibri"/>
          <w:color w:val="222222"/>
        </w:rPr>
        <w:t xml:space="preserve"> students reporting they feel like they belong at scho</w:t>
      </w:r>
      <w:r w:rsidR="008A243A">
        <w:rPr>
          <w:rFonts w:ascii="Calibri" w:eastAsia="Calibri" w:hAnsi="Calibri" w:cs="Calibri"/>
          <w:color w:val="222222"/>
        </w:rPr>
        <w:t>ol;</w:t>
      </w:r>
    </w:p>
    <w:p w14:paraId="0D4D45AE" w14:textId="4F400E6D" w:rsidR="008C3A6B" w:rsidRDefault="00E57126"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the </w:t>
      </w:r>
      <w:r w:rsidR="00DE5D9D">
        <w:rPr>
          <w:rFonts w:ascii="Calibri" w:eastAsia="Calibri" w:hAnsi="Calibri" w:cs="Calibri"/>
          <w:color w:val="222222"/>
        </w:rPr>
        <w:t>percentage</w:t>
      </w:r>
      <w:r w:rsidR="008C3A6B">
        <w:rPr>
          <w:rFonts w:ascii="Calibri" w:eastAsia="Calibri" w:hAnsi="Calibri" w:cs="Calibri"/>
          <w:color w:val="222222"/>
        </w:rPr>
        <w:t xml:space="preserve"> of students graduating high school within 4 years to </w:t>
      </w:r>
      <w:r w:rsidR="00DE5D9D">
        <w:rPr>
          <w:rFonts w:ascii="Calibri" w:eastAsia="Calibri" w:hAnsi="Calibri" w:cs="Calibri"/>
          <w:color w:val="222222"/>
        </w:rPr>
        <w:t xml:space="preserve">meet </w:t>
      </w:r>
      <w:r w:rsidR="008C3A6B">
        <w:rPr>
          <w:rFonts w:ascii="Calibri" w:eastAsia="Calibri" w:hAnsi="Calibri" w:cs="Calibri"/>
          <w:color w:val="222222"/>
        </w:rPr>
        <w:t>the state average</w:t>
      </w:r>
      <w:r w:rsidR="00DE5D9D">
        <w:rPr>
          <w:rFonts w:ascii="Calibri" w:eastAsia="Calibri" w:hAnsi="Calibri" w:cs="Calibri"/>
          <w:color w:val="222222"/>
        </w:rPr>
        <w:t>;</w:t>
      </w:r>
    </w:p>
    <w:p w14:paraId="6876E8D8" w14:textId="1E6C3181"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the number of schools making substantial progress </w:t>
      </w:r>
      <w:r w:rsidR="00DE5D9D">
        <w:rPr>
          <w:rFonts w:ascii="Calibri" w:eastAsia="Calibri" w:hAnsi="Calibri" w:cs="Calibri"/>
          <w:color w:val="222222"/>
        </w:rPr>
        <w:t xml:space="preserve">in </w:t>
      </w:r>
      <w:r>
        <w:rPr>
          <w:rFonts w:ascii="Calibri" w:eastAsia="Calibri" w:hAnsi="Calibri" w:cs="Calibri"/>
          <w:color w:val="222222"/>
        </w:rPr>
        <w:t>DESE’s accountability system</w:t>
      </w:r>
      <w:r w:rsidR="00DE5D9D">
        <w:rPr>
          <w:rFonts w:ascii="Calibri" w:eastAsia="Calibri" w:hAnsi="Calibri" w:cs="Calibri"/>
          <w:color w:val="222222"/>
        </w:rPr>
        <w:t>;</w:t>
      </w:r>
    </w:p>
    <w:p w14:paraId="34CF8EFF" w14:textId="37B3E633"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the hiring and retention </w:t>
      </w:r>
      <w:r w:rsidR="00C644D0">
        <w:rPr>
          <w:rFonts w:ascii="Calibri" w:eastAsia="Calibri" w:hAnsi="Calibri" w:cs="Calibri"/>
          <w:color w:val="222222"/>
        </w:rPr>
        <w:t xml:space="preserve">rates </w:t>
      </w:r>
      <w:r>
        <w:rPr>
          <w:rFonts w:ascii="Calibri" w:eastAsia="Calibri" w:hAnsi="Calibri" w:cs="Calibri"/>
          <w:color w:val="222222"/>
        </w:rPr>
        <w:t>of teachers of color</w:t>
      </w:r>
      <w:r w:rsidR="00C644D0">
        <w:rPr>
          <w:rFonts w:ascii="Calibri" w:eastAsia="Calibri" w:hAnsi="Calibri" w:cs="Calibri"/>
          <w:color w:val="222222"/>
        </w:rPr>
        <w:t>;</w:t>
      </w:r>
      <w:r>
        <w:rPr>
          <w:rFonts w:ascii="Calibri" w:eastAsia="Calibri" w:hAnsi="Calibri" w:cs="Calibri"/>
          <w:color w:val="222222"/>
        </w:rPr>
        <w:t xml:space="preserve"> </w:t>
      </w:r>
    </w:p>
    <w:p w14:paraId="19AD8F07" w14:textId="0B92FF2F"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C644D0">
        <w:rPr>
          <w:rFonts w:ascii="Calibri" w:eastAsia="Calibri" w:hAnsi="Calibri" w:cs="Calibri"/>
          <w:color w:val="222222"/>
        </w:rPr>
        <w:t>the overall</w:t>
      </w:r>
      <w:r>
        <w:rPr>
          <w:rFonts w:ascii="Calibri" w:eastAsia="Calibri" w:hAnsi="Calibri" w:cs="Calibri"/>
          <w:color w:val="222222"/>
        </w:rPr>
        <w:t xml:space="preserve"> annual </w:t>
      </w:r>
      <w:r w:rsidR="00C644D0">
        <w:rPr>
          <w:rFonts w:ascii="Calibri" w:eastAsia="Calibri" w:hAnsi="Calibri" w:cs="Calibri"/>
          <w:color w:val="222222"/>
        </w:rPr>
        <w:t xml:space="preserve">rate of </w:t>
      </w:r>
      <w:r>
        <w:rPr>
          <w:rFonts w:ascii="Calibri" w:eastAsia="Calibri" w:hAnsi="Calibri" w:cs="Calibri"/>
          <w:color w:val="222222"/>
        </w:rPr>
        <w:t>teacher retention</w:t>
      </w:r>
      <w:r w:rsidR="00C644D0">
        <w:rPr>
          <w:rFonts w:ascii="Calibri" w:eastAsia="Calibri" w:hAnsi="Calibri" w:cs="Calibri"/>
          <w:color w:val="222222"/>
        </w:rPr>
        <w:t>;</w:t>
      </w:r>
    </w:p>
    <w:p w14:paraId="3254B079" w14:textId="500A50A6" w:rsidR="008C3A6B" w:rsidRDefault="008C3A6B" w:rsidP="008C3A6B">
      <w:pPr>
        <w:numPr>
          <w:ilvl w:val="0"/>
          <w:numId w:val="7"/>
        </w:numPr>
        <w:rPr>
          <w:rFonts w:ascii="Calibri" w:eastAsia="Calibri" w:hAnsi="Calibri" w:cs="Calibri"/>
          <w:color w:val="222222"/>
        </w:rPr>
      </w:pPr>
      <w:r>
        <w:rPr>
          <w:rFonts w:ascii="Calibri" w:eastAsia="Calibri" w:hAnsi="Calibri" w:cs="Calibri"/>
          <w:color w:val="222222"/>
        </w:rPr>
        <w:t xml:space="preserve">Increase </w:t>
      </w:r>
      <w:r w:rsidR="00C644D0">
        <w:rPr>
          <w:rFonts w:ascii="Calibri" w:eastAsia="Calibri" w:hAnsi="Calibri" w:cs="Calibri"/>
          <w:color w:val="222222"/>
        </w:rPr>
        <w:t>the prop</w:t>
      </w:r>
      <w:r w:rsidR="000E2B57">
        <w:rPr>
          <w:rFonts w:ascii="Calibri" w:eastAsia="Calibri" w:hAnsi="Calibri" w:cs="Calibri"/>
          <w:color w:val="222222"/>
        </w:rPr>
        <w:t>ortions of</w:t>
      </w:r>
      <w:r>
        <w:rPr>
          <w:rFonts w:ascii="Calibri" w:eastAsia="Calibri" w:hAnsi="Calibri" w:cs="Calibri"/>
          <w:color w:val="222222"/>
        </w:rPr>
        <w:t xml:space="preserve"> students in grades 6-12, families, teachers, and staff</w:t>
      </w:r>
      <w:r w:rsidR="000E2B57">
        <w:rPr>
          <w:rFonts w:ascii="Calibri" w:eastAsia="Calibri" w:hAnsi="Calibri" w:cs="Calibri"/>
          <w:color w:val="222222"/>
        </w:rPr>
        <w:t xml:space="preserve"> who</w:t>
      </w:r>
      <w:r>
        <w:rPr>
          <w:rFonts w:ascii="Calibri" w:eastAsia="Calibri" w:hAnsi="Calibri" w:cs="Calibri"/>
          <w:color w:val="222222"/>
        </w:rPr>
        <w:t xml:space="preserve"> report that the district is living up to its commitment to build an anti-racist, inclusive and culturally responsive community</w:t>
      </w:r>
      <w:r w:rsidR="00050D80">
        <w:rPr>
          <w:rFonts w:ascii="Calibri" w:eastAsia="Calibri" w:hAnsi="Calibri" w:cs="Calibri"/>
          <w:color w:val="222222"/>
        </w:rPr>
        <w:t>.</w:t>
      </w:r>
    </w:p>
    <w:p w14:paraId="203E3C57" w14:textId="77777777" w:rsidR="00D62E44" w:rsidRDefault="00D62E44">
      <w:pPr>
        <w:spacing w:after="160" w:line="259" w:lineRule="auto"/>
        <w:rPr>
          <w:rFonts w:ascii="Calibri" w:eastAsia="Calibri" w:hAnsi="Calibri" w:cs="Calibri"/>
          <w:b/>
        </w:rPr>
      </w:pPr>
      <w:r>
        <w:rPr>
          <w:rFonts w:ascii="Calibri" w:eastAsia="Calibri" w:hAnsi="Calibri" w:cs="Calibri"/>
          <w:b/>
        </w:rPr>
        <w:br w:type="page"/>
      </w:r>
    </w:p>
    <w:p w14:paraId="66E0BC84" w14:textId="43DA1401" w:rsidR="008C3A6B" w:rsidRDefault="008C3A6B" w:rsidP="008C3A6B">
      <w:pPr>
        <w:spacing w:after="200" w:line="276" w:lineRule="auto"/>
        <w:rPr>
          <w:rFonts w:ascii="Calibri" w:eastAsia="Calibri" w:hAnsi="Calibri" w:cs="Calibri"/>
          <w:b/>
        </w:rPr>
      </w:pPr>
      <w:r>
        <w:rPr>
          <w:rFonts w:ascii="Calibri" w:eastAsia="Calibri" w:hAnsi="Calibri" w:cs="Calibri"/>
          <w:b/>
        </w:rPr>
        <w:t>Summative Report</w:t>
      </w:r>
    </w:p>
    <w:p w14:paraId="56ACFBE1" w14:textId="77777777" w:rsidR="008C3A6B" w:rsidRDefault="008C3A6B" w:rsidP="008C3A6B">
      <w:pPr>
        <w:rPr>
          <w:rFonts w:ascii="Calibri" w:eastAsia="Calibri" w:hAnsi="Calibri" w:cs="Calibri"/>
          <w:u w:val="single"/>
        </w:rPr>
      </w:pPr>
      <w:r>
        <w:rPr>
          <w:rFonts w:ascii="Calibri" w:eastAsia="Calibri" w:hAnsi="Calibri" w:cs="Calibri"/>
          <w:u w:val="single"/>
        </w:rPr>
        <w:t>Priority Areas</w:t>
      </w:r>
    </w:p>
    <w:p w14:paraId="4547BE1B" w14:textId="77777777" w:rsidR="008C3A6B" w:rsidRDefault="008C3A6B" w:rsidP="008C3A6B">
      <w:pPr>
        <w:tabs>
          <w:tab w:val="left" w:pos="3780"/>
        </w:tabs>
        <w:rPr>
          <w:rFonts w:ascii="Calibri" w:eastAsia="Calibri" w:hAnsi="Calibri" w:cs="Calibri"/>
        </w:rPr>
      </w:pPr>
      <w:r>
        <w:rPr>
          <w:rFonts w:ascii="Calibri" w:eastAsia="Calibri" w:hAnsi="Calibri" w:cs="Calibri"/>
        </w:rPr>
        <w:t>To achieve rapid improvement of academic achievement for all of Holyoke’s students, HPS has continued to implement strategies in five Priority Areas that are aligned with the recommendations of the Holyoke district Local Stakeholder Group</w:t>
      </w:r>
      <w:r>
        <w:rPr>
          <w:rFonts w:ascii="Calibri" w:eastAsia="Calibri" w:hAnsi="Calibri" w:cs="Calibri"/>
          <w:vertAlign w:val="superscript"/>
        </w:rPr>
        <w:footnoteReference w:id="10"/>
      </w:r>
      <w:r>
        <w:rPr>
          <w:rFonts w:ascii="Calibri" w:eastAsia="Calibri" w:hAnsi="Calibri" w:cs="Calibri"/>
        </w:rPr>
        <w:t xml:space="preserve"> (LSG) that were submitted in July 2015. </w:t>
      </w:r>
    </w:p>
    <w:p w14:paraId="6C54E3B4" w14:textId="77777777" w:rsidR="008C3A6B" w:rsidRDefault="008C3A6B" w:rsidP="008C3A6B">
      <w:pPr>
        <w:tabs>
          <w:tab w:val="left" w:pos="3780"/>
        </w:tabs>
        <w:rPr>
          <w:rFonts w:ascii="Calibri" w:eastAsia="Calibri" w:hAnsi="Calibri" w:cs="Calibri"/>
        </w:rPr>
      </w:pPr>
    </w:p>
    <w:p w14:paraId="0FB05EB0" w14:textId="7DBE2FA2" w:rsidR="008C3A6B" w:rsidRDefault="008C3A6B" w:rsidP="008C3A6B">
      <w:pPr>
        <w:rPr>
          <w:rFonts w:ascii="Calibri" w:eastAsia="Calibri" w:hAnsi="Calibri" w:cs="Calibri"/>
        </w:rPr>
      </w:pPr>
      <w:r>
        <w:rPr>
          <w:rFonts w:ascii="Calibri" w:eastAsia="Calibri" w:hAnsi="Calibri" w:cs="Calibri"/>
          <w:b/>
          <w:color w:val="000000"/>
        </w:rPr>
        <w:t xml:space="preserve">Priority Area 1: High-Quality Instruction for All </w:t>
      </w:r>
      <w:r w:rsidR="00521A22">
        <w:rPr>
          <w:rFonts w:ascii="Calibri" w:eastAsia="Calibri" w:hAnsi="Calibri" w:cs="Calibri"/>
          <w:b/>
          <w:color w:val="000000"/>
        </w:rPr>
        <w:t>(HQ)</w:t>
      </w:r>
    </w:p>
    <w:p w14:paraId="7C2D47CC" w14:textId="77777777" w:rsidR="008C3A6B" w:rsidRDefault="008C3A6B" w:rsidP="008C3A6B">
      <w:pPr>
        <w:spacing w:after="280"/>
        <w:rPr>
          <w:rFonts w:ascii="Calibri" w:eastAsia="Calibri" w:hAnsi="Calibri" w:cs="Calibri"/>
        </w:rPr>
      </w:pPr>
      <w:r>
        <w:rPr>
          <w:rFonts w:ascii="Calibri" w:eastAsia="Calibri" w:hAnsi="Calibri" w:cs="Calibri"/>
          <w:color w:val="000000"/>
        </w:rPr>
        <w:t>To ensure high-quality instruction for every student, schools are developing and implementing systems of supports to ensure that students access grade-level standards and tasks, experience powerful teaching, have their learning progress monitored and are provided multiple pathways to success. All students are provided a robust curriculum that includes rigorous instruction in core subjects and enrichment opportunities in the arts, music, physical education and more.</w:t>
      </w:r>
    </w:p>
    <w:p w14:paraId="0788B247" w14:textId="3800ED12" w:rsidR="00B676F6" w:rsidRDefault="00B676F6" w:rsidP="008C3A6B">
      <w:pPr>
        <w:spacing w:after="280"/>
        <w:rPr>
          <w:rFonts w:ascii="Calibri" w:eastAsia="Calibri" w:hAnsi="Calibri" w:cs="Calibri"/>
          <w:color w:val="000000"/>
        </w:rPr>
      </w:pPr>
      <w:r w:rsidRPr="00B676F6">
        <w:rPr>
          <w:rFonts w:ascii="Calibri" w:eastAsia="Calibri" w:hAnsi="Calibri" w:cs="Calibri"/>
          <w:color w:val="000000"/>
        </w:rPr>
        <w:t>For the original text summarizing the challenges addressed by Priority Area</w:t>
      </w:r>
      <w:r>
        <w:rPr>
          <w:rFonts w:ascii="Calibri" w:eastAsia="Calibri" w:hAnsi="Calibri" w:cs="Calibri"/>
          <w:color w:val="000000"/>
        </w:rPr>
        <w:t xml:space="preserve"> </w:t>
      </w:r>
      <w:r w:rsidRPr="00B676F6">
        <w:rPr>
          <w:rFonts w:ascii="Calibri" w:eastAsia="Calibri" w:hAnsi="Calibri" w:cs="Calibri"/>
          <w:color w:val="000000"/>
        </w:rPr>
        <w:t xml:space="preserve">1, please see the </w:t>
      </w:r>
      <w:hyperlink r:id="rId17" w:history="1">
        <w:r w:rsidRPr="00B676F6">
          <w:rPr>
            <w:rStyle w:val="Hyperlink"/>
            <w:rFonts w:ascii="Calibri" w:eastAsia="Calibri" w:hAnsi="Calibri" w:cs="Calibri"/>
          </w:rPr>
          <w:t>October 1, 2015 Turnaround Plan</w:t>
        </w:r>
      </w:hyperlink>
      <w:r w:rsidRPr="00B676F6">
        <w:rPr>
          <w:rFonts w:ascii="Calibri" w:eastAsia="Calibri" w:hAnsi="Calibri" w:cs="Calibri"/>
          <w:color w:val="000000"/>
        </w:rPr>
        <w:t xml:space="preserve"> at pp.</w:t>
      </w:r>
      <w:r>
        <w:rPr>
          <w:rFonts w:ascii="Calibri" w:eastAsia="Calibri" w:hAnsi="Calibri" w:cs="Calibri"/>
          <w:color w:val="000000"/>
        </w:rPr>
        <w:t xml:space="preserve"> 15-16</w:t>
      </w:r>
      <w:r w:rsidRPr="00B676F6">
        <w:rPr>
          <w:rFonts w:ascii="Calibri" w:eastAsia="Calibri" w:hAnsi="Calibri" w:cs="Calibri"/>
          <w:color w:val="000000"/>
        </w:rPr>
        <w:t>.</w:t>
      </w:r>
      <w:r w:rsidR="001414D3">
        <w:rPr>
          <w:rFonts w:ascii="Calibri" w:eastAsia="Calibri" w:hAnsi="Calibri" w:cs="Calibri"/>
          <w:color w:val="000000"/>
        </w:rPr>
        <w:t xml:space="preserve"> </w:t>
      </w:r>
      <w:r w:rsidRPr="00B676F6">
        <w:rPr>
          <w:rFonts w:ascii="Calibri" w:eastAsia="Calibri" w:hAnsi="Calibri" w:cs="Calibri"/>
          <w:color w:val="000000"/>
        </w:rPr>
        <w:t>For the update on progress and strategies in Priority Area 1 submitted in the 201</w:t>
      </w:r>
      <w:r>
        <w:rPr>
          <w:rFonts w:ascii="Calibri" w:eastAsia="Calibri" w:hAnsi="Calibri" w:cs="Calibri"/>
          <w:color w:val="000000"/>
        </w:rPr>
        <w:t>8</w:t>
      </w:r>
      <w:r w:rsidRPr="00B676F6">
        <w:rPr>
          <w:rFonts w:ascii="Calibri" w:eastAsia="Calibri" w:hAnsi="Calibri" w:cs="Calibri"/>
          <w:color w:val="000000"/>
        </w:rPr>
        <w:t xml:space="preserve"> plan renewal, please see the </w:t>
      </w:r>
      <w:hyperlink r:id="rId18" w:history="1">
        <w:r w:rsidRPr="00B676F6">
          <w:rPr>
            <w:rStyle w:val="Hyperlink"/>
            <w:rFonts w:ascii="Calibri" w:eastAsia="Calibri" w:hAnsi="Calibri" w:cs="Calibri"/>
          </w:rPr>
          <w:t>October 1, 2018 Renewed Turnaround Plan</w:t>
        </w:r>
      </w:hyperlink>
      <w:r w:rsidRPr="00B676F6">
        <w:rPr>
          <w:rFonts w:ascii="Calibri" w:eastAsia="Calibri" w:hAnsi="Calibri" w:cs="Calibri"/>
          <w:color w:val="000000"/>
        </w:rPr>
        <w:t xml:space="preserve"> at pp. </w:t>
      </w:r>
      <w:r>
        <w:rPr>
          <w:rFonts w:ascii="Calibri" w:eastAsia="Calibri" w:hAnsi="Calibri" w:cs="Calibri"/>
          <w:color w:val="000000"/>
        </w:rPr>
        <w:t>13-16</w:t>
      </w:r>
      <w:r w:rsidRPr="00B676F6">
        <w:rPr>
          <w:rFonts w:ascii="Calibri" w:eastAsia="Calibri" w:hAnsi="Calibri" w:cs="Calibri"/>
          <w:color w:val="000000"/>
        </w:rPr>
        <w:t>.</w:t>
      </w:r>
    </w:p>
    <w:p w14:paraId="70285059" w14:textId="29E31426" w:rsidR="008C3A6B" w:rsidRDefault="008C3A6B" w:rsidP="008C3A6B">
      <w:pPr>
        <w:spacing w:after="280"/>
        <w:rPr>
          <w:rFonts w:ascii="Calibri" w:eastAsia="Calibri" w:hAnsi="Calibri" w:cs="Calibri"/>
        </w:rPr>
      </w:pPr>
      <w:r>
        <w:rPr>
          <w:rFonts w:ascii="Calibri" w:eastAsia="Calibri" w:hAnsi="Calibri" w:cs="Calibri"/>
          <w:color w:val="000000"/>
        </w:rPr>
        <w:t xml:space="preserve">Since the turnaround plan began in 2015, HPS is proud to share many successes in </w:t>
      </w:r>
      <w:r>
        <w:rPr>
          <w:rFonts w:ascii="Calibri" w:eastAsia="Calibri" w:hAnsi="Calibri" w:cs="Calibri"/>
        </w:rPr>
        <w:t xml:space="preserve">its </w:t>
      </w:r>
      <w:r>
        <w:rPr>
          <w:rFonts w:ascii="Calibri" w:eastAsia="Calibri" w:hAnsi="Calibri" w:cs="Calibri"/>
          <w:color w:val="000000"/>
        </w:rPr>
        <w:t xml:space="preserve">quest for high-quality instruction for all: </w:t>
      </w:r>
    </w:p>
    <w:p w14:paraId="559F4E42" w14:textId="2EF00D12" w:rsidR="008C3A6B" w:rsidRDefault="7F3DE5D5" w:rsidP="00C70517">
      <w:pPr>
        <w:numPr>
          <w:ilvl w:val="1"/>
          <w:numId w:val="17"/>
        </w:numPr>
        <w:ind w:left="720"/>
        <w:rPr>
          <w:rFonts w:ascii="Calibri" w:eastAsia="Calibri" w:hAnsi="Calibri" w:cs="Calibri"/>
        </w:rPr>
      </w:pPr>
      <w:r w:rsidRPr="00463881">
        <w:rPr>
          <w:rFonts w:ascii="Calibri" w:eastAsia="Calibri" w:hAnsi="Calibri" w:cs="Calibri"/>
          <w:b/>
          <w:bCs/>
          <w:highlight w:val="white"/>
        </w:rPr>
        <w:t>Accelerati</w:t>
      </w:r>
      <w:r w:rsidR="3D0C74F3" w:rsidRPr="375B4BC7">
        <w:rPr>
          <w:rFonts w:ascii="Calibri" w:eastAsia="Calibri" w:hAnsi="Calibri" w:cs="Calibri"/>
          <w:b/>
          <w:bCs/>
          <w:highlight w:val="white"/>
        </w:rPr>
        <w:t>ng</w:t>
      </w:r>
      <w:r w:rsidRPr="00463881">
        <w:rPr>
          <w:rFonts w:ascii="Calibri" w:eastAsia="Calibri" w:hAnsi="Calibri" w:cs="Calibri"/>
          <w:b/>
          <w:bCs/>
          <w:highlight w:val="white"/>
        </w:rPr>
        <w:t xml:space="preserve"> student learning in English language arts</w:t>
      </w:r>
      <w:r w:rsidR="040938B4" w:rsidRPr="375B4BC7">
        <w:rPr>
          <w:rFonts w:ascii="Calibri" w:eastAsia="Calibri" w:hAnsi="Calibri" w:cs="Calibri"/>
          <w:b/>
          <w:bCs/>
          <w:highlight w:val="white"/>
        </w:rPr>
        <w:t xml:space="preserve"> (ELA)</w:t>
      </w:r>
      <w:r w:rsidR="4F1218D1" w:rsidRPr="375B4BC7">
        <w:rPr>
          <w:rFonts w:ascii="Calibri" w:eastAsia="Calibri" w:hAnsi="Calibri" w:cs="Calibri"/>
          <w:b/>
          <w:bCs/>
          <w:highlight w:val="white"/>
        </w:rPr>
        <w:t xml:space="preserve">, particularly among </w:t>
      </w:r>
      <w:r w:rsidR="515CDDC0" w:rsidRPr="375B4BC7">
        <w:rPr>
          <w:rFonts w:ascii="Calibri" w:eastAsia="Calibri" w:hAnsi="Calibri" w:cs="Calibri"/>
          <w:b/>
          <w:bCs/>
          <w:highlight w:val="white"/>
        </w:rPr>
        <w:t>students who have been classified as English Learners</w:t>
      </w:r>
      <w:r w:rsidR="72896794" w:rsidRPr="375B4BC7">
        <w:rPr>
          <w:rFonts w:ascii="Calibri" w:eastAsia="Calibri" w:hAnsi="Calibri" w:cs="Calibri"/>
          <w:highlight w:val="white"/>
        </w:rPr>
        <w:t>.</w:t>
      </w:r>
      <w:r w:rsidR="2F57D9CF" w:rsidRPr="375B4BC7">
        <w:rPr>
          <w:rFonts w:ascii="Calibri" w:eastAsia="Calibri" w:hAnsi="Calibri" w:cs="Calibri"/>
          <w:b/>
          <w:bCs/>
          <w:highlight w:val="white"/>
        </w:rPr>
        <w:t xml:space="preserve"> </w:t>
      </w:r>
      <w:r w:rsidR="54AE6522" w:rsidRPr="375B4BC7">
        <w:rPr>
          <w:rFonts w:ascii="Calibri" w:eastAsia="Calibri" w:hAnsi="Calibri" w:cs="Calibri"/>
          <w:highlight w:val="white"/>
        </w:rPr>
        <w:t>From 201</w:t>
      </w:r>
      <w:r w:rsidR="1DB179FF" w:rsidRPr="375B4BC7">
        <w:rPr>
          <w:rFonts w:ascii="Calibri" w:eastAsia="Calibri" w:hAnsi="Calibri" w:cs="Calibri"/>
          <w:highlight w:val="white"/>
        </w:rPr>
        <w:t>8</w:t>
      </w:r>
      <w:r w:rsidR="54AE6522" w:rsidRPr="375B4BC7">
        <w:rPr>
          <w:rFonts w:ascii="Calibri" w:eastAsia="Calibri" w:hAnsi="Calibri" w:cs="Calibri"/>
          <w:highlight w:val="white"/>
        </w:rPr>
        <w:t xml:space="preserve"> to 2022, </w:t>
      </w:r>
      <w:r w:rsidR="105D4B1B" w:rsidRPr="375B4BC7">
        <w:rPr>
          <w:rFonts w:ascii="Calibri" w:eastAsia="Calibri" w:hAnsi="Calibri" w:cs="Calibri"/>
          <w:highlight w:val="white"/>
        </w:rPr>
        <w:t xml:space="preserve">a period that included </w:t>
      </w:r>
      <w:r w:rsidR="09880B8A" w:rsidRPr="375B4BC7">
        <w:rPr>
          <w:rFonts w:ascii="Calibri" w:eastAsia="Calibri" w:hAnsi="Calibri" w:cs="Calibri"/>
          <w:highlight w:val="white"/>
        </w:rPr>
        <w:t>more than two years of pandemic disruptions</w:t>
      </w:r>
      <w:r w:rsidR="2C894F50" w:rsidRPr="375B4BC7">
        <w:rPr>
          <w:rFonts w:ascii="Calibri" w:eastAsia="Calibri" w:hAnsi="Calibri" w:cs="Calibri"/>
          <w:highlight w:val="white"/>
        </w:rPr>
        <w:t xml:space="preserve">, </w:t>
      </w:r>
      <w:r w:rsidR="3EDBEA56" w:rsidRPr="375B4BC7">
        <w:rPr>
          <w:rFonts w:ascii="Calibri" w:eastAsia="Calibri" w:hAnsi="Calibri" w:cs="Calibri"/>
        </w:rPr>
        <w:t>the average SGP</w:t>
      </w:r>
      <w:r w:rsidR="462BBB3A" w:rsidRPr="375B4BC7">
        <w:rPr>
          <w:rFonts w:ascii="Calibri" w:eastAsia="Calibri" w:hAnsi="Calibri" w:cs="Calibri"/>
        </w:rPr>
        <w:t xml:space="preserve"> on the </w:t>
      </w:r>
      <w:r w:rsidR="12F5CE58" w:rsidRPr="375B4BC7">
        <w:rPr>
          <w:rFonts w:ascii="Calibri" w:eastAsia="Calibri" w:hAnsi="Calibri" w:cs="Calibri"/>
        </w:rPr>
        <w:t>g</w:t>
      </w:r>
      <w:r w:rsidR="462BBB3A" w:rsidRPr="375B4BC7">
        <w:rPr>
          <w:rFonts w:ascii="Calibri" w:eastAsia="Calibri" w:hAnsi="Calibri" w:cs="Calibri"/>
        </w:rPr>
        <w:t xml:space="preserve">rade 10 </w:t>
      </w:r>
      <w:r w:rsidR="12F5CE58" w:rsidRPr="375B4BC7">
        <w:rPr>
          <w:rFonts w:ascii="Calibri" w:eastAsia="Calibri" w:hAnsi="Calibri" w:cs="Calibri"/>
        </w:rPr>
        <w:t xml:space="preserve">MCAS ELA test </w:t>
      </w:r>
      <w:r w:rsidR="3EDBEA56" w:rsidRPr="375B4BC7">
        <w:rPr>
          <w:rFonts w:ascii="Calibri" w:eastAsia="Calibri" w:hAnsi="Calibri" w:cs="Calibri"/>
        </w:rPr>
        <w:t>increased</w:t>
      </w:r>
      <w:r w:rsidR="3B8478B1" w:rsidRPr="375B4BC7">
        <w:rPr>
          <w:rFonts w:ascii="Calibri" w:eastAsia="Calibri" w:hAnsi="Calibri" w:cs="Calibri"/>
        </w:rPr>
        <w:t xml:space="preserve"> by</w:t>
      </w:r>
      <w:r w:rsidR="1DB179FF" w:rsidRPr="375B4BC7">
        <w:rPr>
          <w:rFonts w:ascii="Calibri" w:eastAsia="Calibri" w:hAnsi="Calibri" w:cs="Calibri"/>
        </w:rPr>
        <w:t xml:space="preserve"> four points, from 4</w:t>
      </w:r>
      <w:r w:rsidR="00002840">
        <w:rPr>
          <w:rFonts w:ascii="Calibri" w:eastAsia="Calibri" w:hAnsi="Calibri" w:cs="Calibri"/>
        </w:rPr>
        <w:t>3</w:t>
      </w:r>
      <w:r w:rsidR="1DB179FF" w:rsidRPr="375B4BC7">
        <w:rPr>
          <w:rFonts w:ascii="Calibri" w:eastAsia="Calibri" w:hAnsi="Calibri" w:cs="Calibri"/>
        </w:rPr>
        <w:t xml:space="preserve"> to 4</w:t>
      </w:r>
      <w:r w:rsidR="00002840">
        <w:rPr>
          <w:rFonts w:ascii="Calibri" w:eastAsia="Calibri" w:hAnsi="Calibri" w:cs="Calibri"/>
        </w:rPr>
        <w:t>7</w:t>
      </w:r>
      <w:r w:rsidR="1DB179FF" w:rsidRPr="375B4BC7">
        <w:rPr>
          <w:rFonts w:ascii="Calibri" w:eastAsia="Calibri" w:hAnsi="Calibri" w:cs="Calibri"/>
        </w:rPr>
        <w:t>.</w:t>
      </w:r>
      <w:r w:rsidR="6114EEFD" w:rsidRPr="375B4BC7">
        <w:rPr>
          <w:rFonts w:ascii="Calibri" w:eastAsia="Calibri" w:hAnsi="Calibri" w:cs="Calibri"/>
        </w:rPr>
        <w:t xml:space="preserve"> </w:t>
      </w:r>
      <w:r w:rsidR="6114EEFD" w:rsidRPr="375B4BC7">
        <w:rPr>
          <w:rFonts w:ascii="Calibri" w:eastAsia="Calibri" w:hAnsi="Calibri" w:cs="Calibri"/>
          <w:highlight w:val="white"/>
        </w:rPr>
        <w:t>Over the same period, the average grade 10 ELA SGP attained by students who were current or former English Learners rose from 37 to 47, fully closing the</w:t>
      </w:r>
      <w:r w:rsidR="268B9467" w:rsidRPr="375B4BC7">
        <w:rPr>
          <w:rFonts w:ascii="Calibri" w:eastAsia="Calibri" w:hAnsi="Calibri" w:cs="Calibri"/>
          <w:highlight w:val="white"/>
        </w:rPr>
        <w:t xml:space="preserve"> SGP </w:t>
      </w:r>
      <w:r w:rsidR="6114EEFD" w:rsidRPr="375B4BC7">
        <w:rPr>
          <w:rFonts w:ascii="Calibri" w:eastAsia="Calibri" w:hAnsi="Calibri" w:cs="Calibri"/>
          <w:highlight w:val="white"/>
        </w:rPr>
        <w:t>gap for this subgroup of students within the district</w:t>
      </w:r>
      <w:r w:rsidR="0B82C777" w:rsidRPr="375B4BC7">
        <w:rPr>
          <w:rFonts w:ascii="Calibri" w:eastAsia="Calibri" w:hAnsi="Calibri" w:cs="Calibri"/>
          <w:highlight w:val="white"/>
        </w:rPr>
        <w:t>.</w:t>
      </w:r>
      <w:r w:rsidR="6136E339" w:rsidRPr="375B4BC7">
        <w:rPr>
          <w:rFonts w:ascii="Calibri" w:eastAsia="Calibri" w:hAnsi="Calibri" w:cs="Calibri"/>
          <w:highlight w:val="white"/>
        </w:rPr>
        <w:t xml:space="preserve"> </w:t>
      </w:r>
      <w:r w:rsidR="7AF057CF" w:rsidRPr="375B4BC7">
        <w:rPr>
          <w:rFonts w:ascii="Calibri" w:eastAsia="Calibri" w:hAnsi="Calibri" w:cs="Calibri"/>
        </w:rPr>
        <w:t>These</w:t>
      </w:r>
      <w:r w:rsidR="678EB147" w:rsidRPr="375B4BC7">
        <w:rPr>
          <w:rFonts w:ascii="Calibri" w:eastAsia="Calibri" w:hAnsi="Calibri" w:cs="Calibri"/>
        </w:rPr>
        <w:t xml:space="preserve"> recent gains sustained </w:t>
      </w:r>
      <w:r w:rsidR="4B04AE66" w:rsidRPr="375B4BC7">
        <w:rPr>
          <w:rFonts w:ascii="Calibri" w:eastAsia="Calibri" w:hAnsi="Calibri" w:cs="Calibri"/>
        </w:rPr>
        <w:t>in the face of pandemic disruptions</w:t>
      </w:r>
      <w:r w:rsidR="7AF057CF" w:rsidRPr="375B4BC7">
        <w:rPr>
          <w:rFonts w:ascii="Calibri" w:eastAsia="Calibri" w:hAnsi="Calibri" w:cs="Calibri"/>
        </w:rPr>
        <w:t xml:space="preserve"> indicate that</w:t>
      </w:r>
      <w:r w:rsidR="4D9DBD94" w:rsidRPr="375B4BC7">
        <w:rPr>
          <w:rFonts w:ascii="Calibri" w:eastAsia="Calibri" w:hAnsi="Calibri" w:cs="Calibri"/>
        </w:rPr>
        <w:t xml:space="preserve"> </w:t>
      </w:r>
      <w:r w:rsidR="635D2BC6" w:rsidRPr="375B4BC7">
        <w:rPr>
          <w:rFonts w:ascii="Calibri" w:eastAsia="Calibri" w:hAnsi="Calibri" w:cs="Calibri"/>
        </w:rPr>
        <w:t>high-quality instruction</w:t>
      </w:r>
      <w:r w:rsidR="31781EB1" w:rsidRPr="375B4BC7">
        <w:rPr>
          <w:rFonts w:ascii="Calibri" w:eastAsia="Calibri" w:hAnsi="Calibri" w:cs="Calibri"/>
        </w:rPr>
        <w:t xml:space="preserve"> in English language arts</w:t>
      </w:r>
      <w:r w:rsidR="264F7C98" w:rsidRPr="375B4BC7">
        <w:rPr>
          <w:rFonts w:ascii="Calibri" w:eastAsia="Calibri" w:hAnsi="Calibri" w:cs="Calibri"/>
        </w:rPr>
        <w:t xml:space="preserve"> has</w:t>
      </w:r>
      <w:r w:rsidR="4B43024A" w:rsidRPr="375B4BC7">
        <w:rPr>
          <w:rFonts w:ascii="Calibri" w:eastAsia="Calibri" w:hAnsi="Calibri" w:cs="Calibri"/>
        </w:rPr>
        <w:t xml:space="preserve"> </w:t>
      </w:r>
      <w:r w:rsidR="3BFA6E35" w:rsidRPr="375B4BC7">
        <w:rPr>
          <w:rFonts w:ascii="Calibri" w:eastAsia="Calibri" w:hAnsi="Calibri" w:cs="Calibri"/>
        </w:rPr>
        <w:t xml:space="preserve">gained </w:t>
      </w:r>
      <w:r w:rsidR="12A150E8" w:rsidRPr="375B4BC7">
        <w:rPr>
          <w:rFonts w:ascii="Calibri" w:eastAsia="Calibri" w:hAnsi="Calibri" w:cs="Calibri"/>
        </w:rPr>
        <w:t>some traction in the district</w:t>
      </w:r>
      <w:r w:rsidR="34D7AFC1" w:rsidRPr="375B4BC7">
        <w:rPr>
          <w:rFonts w:ascii="Calibri" w:eastAsia="Calibri" w:hAnsi="Calibri" w:cs="Calibri"/>
        </w:rPr>
        <w:t xml:space="preserve">, </w:t>
      </w:r>
      <w:r w:rsidR="63661D27" w:rsidRPr="375B4BC7">
        <w:rPr>
          <w:rFonts w:ascii="Calibri" w:eastAsia="Calibri" w:hAnsi="Calibri" w:cs="Calibri"/>
        </w:rPr>
        <w:t>particularly at the high school level.</w:t>
      </w:r>
      <w:r w:rsidR="55B8A68A" w:rsidRPr="375B4BC7">
        <w:rPr>
          <w:rFonts w:ascii="Calibri" w:eastAsia="Calibri" w:hAnsi="Calibri" w:cs="Calibri"/>
        </w:rPr>
        <w:t xml:space="preserve"> </w:t>
      </w:r>
      <w:r w:rsidR="554EBEEF" w:rsidRPr="375B4BC7">
        <w:rPr>
          <w:rFonts w:ascii="Calibri" w:eastAsia="Calibri" w:hAnsi="Calibri" w:cs="Calibri"/>
        </w:rPr>
        <w:t xml:space="preserve">By strengthening the </w:t>
      </w:r>
      <w:r w:rsidR="0D0F7D0A" w:rsidRPr="375B4BC7">
        <w:rPr>
          <w:rFonts w:ascii="Calibri" w:eastAsia="Calibri" w:hAnsi="Calibri" w:cs="Calibri"/>
        </w:rPr>
        <w:t xml:space="preserve">alignment of </w:t>
      </w:r>
      <w:r w:rsidR="554EBEEF" w:rsidRPr="375B4BC7">
        <w:rPr>
          <w:rFonts w:ascii="Calibri" w:eastAsia="Calibri" w:hAnsi="Calibri" w:cs="Calibri"/>
        </w:rPr>
        <w:t xml:space="preserve">instructional expectations and </w:t>
      </w:r>
      <w:r w:rsidR="26F644D0" w:rsidRPr="375B4BC7">
        <w:rPr>
          <w:rFonts w:ascii="Calibri" w:eastAsia="Calibri" w:hAnsi="Calibri" w:cs="Calibri"/>
        </w:rPr>
        <w:t>coaching supports</w:t>
      </w:r>
      <w:r w:rsidR="5B7C3B72" w:rsidRPr="375B4BC7">
        <w:rPr>
          <w:rFonts w:ascii="Calibri" w:eastAsia="Calibri" w:hAnsi="Calibri" w:cs="Calibri"/>
        </w:rPr>
        <w:t xml:space="preserve"> across all classrooms</w:t>
      </w:r>
      <w:r w:rsidR="1FC1BFFA" w:rsidRPr="375B4BC7">
        <w:rPr>
          <w:rFonts w:ascii="Calibri" w:eastAsia="Calibri" w:hAnsi="Calibri" w:cs="Calibri"/>
        </w:rPr>
        <w:t>, t</w:t>
      </w:r>
      <w:r w:rsidR="50BC742A" w:rsidRPr="00C70517">
        <w:rPr>
          <w:rFonts w:ascii="Calibri" w:eastAsia="Calibri" w:hAnsi="Calibri" w:cs="Calibri"/>
        </w:rPr>
        <w:t xml:space="preserve">he district </w:t>
      </w:r>
      <w:r w:rsidR="1FC1BFFA" w:rsidRPr="375B4BC7">
        <w:rPr>
          <w:rFonts w:ascii="Calibri" w:eastAsia="Calibri" w:hAnsi="Calibri" w:cs="Calibri"/>
        </w:rPr>
        <w:t xml:space="preserve">intends to </w:t>
      </w:r>
      <w:r w:rsidR="713E14AC" w:rsidRPr="375B4BC7">
        <w:rPr>
          <w:rFonts w:ascii="Calibri" w:eastAsia="Calibri" w:hAnsi="Calibri" w:cs="Calibri"/>
        </w:rPr>
        <w:t xml:space="preserve">accelerate academic </w:t>
      </w:r>
      <w:r w:rsidR="28D4E349" w:rsidRPr="375B4BC7">
        <w:rPr>
          <w:rFonts w:ascii="Calibri" w:eastAsia="Calibri" w:hAnsi="Calibri" w:cs="Calibri"/>
        </w:rPr>
        <w:t xml:space="preserve">growth </w:t>
      </w:r>
      <w:r w:rsidR="41D6C464" w:rsidRPr="375B4BC7">
        <w:rPr>
          <w:rFonts w:ascii="Calibri" w:eastAsia="Calibri" w:hAnsi="Calibri" w:cs="Calibri"/>
        </w:rPr>
        <w:t>across all schools, grade levels and content areas in the coming years.</w:t>
      </w:r>
    </w:p>
    <w:p w14:paraId="4241B1B0" w14:textId="77777777" w:rsidR="008F4592" w:rsidRPr="00C22CD2" w:rsidRDefault="008F4592" w:rsidP="00463881">
      <w:pPr>
        <w:rPr>
          <w:rFonts w:ascii="Calibri" w:eastAsia="Calibri" w:hAnsi="Calibri" w:cs="Calibri"/>
        </w:rPr>
      </w:pPr>
    </w:p>
    <w:p w14:paraId="5B8A116B" w14:textId="30789AB2" w:rsidR="008C3A6B" w:rsidRDefault="008C3A6B" w:rsidP="008C3A6B">
      <w:pPr>
        <w:numPr>
          <w:ilvl w:val="0"/>
          <w:numId w:val="20"/>
        </w:numPr>
        <w:rPr>
          <w:rFonts w:ascii="Calibri" w:eastAsia="Calibri" w:hAnsi="Calibri" w:cs="Calibri"/>
          <w:b/>
        </w:rPr>
      </w:pPr>
      <w:r>
        <w:rPr>
          <w:rFonts w:ascii="Calibri" w:eastAsia="Calibri" w:hAnsi="Calibri" w:cs="Calibri"/>
          <w:b/>
        </w:rPr>
        <w:t>Investing in and implementing high</w:t>
      </w:r>
      <w:r w:rsidR="00ED626B">
        <w:rPr>
          <w:rFonts w:ascii="Calibri" w:eastAsia="Calibri" w:hAnsi="Calibri" w:cs="Calibri"/>
          <w:b/>
        </w:rPr>
        <w:t>-</w:t>
      </w:r>
      <w:r>
        <w:rPr>
          <w:rFonts w:ascii="Calibri" w:eastAsia="Calibri" w:hAnsi="Calibri" w:cs="Calibri"/>
          <w:b/>
        </w:rPr>
        <w:t xml:space="preserve">quality, standards-aligned and district-approved curriculum, aligned to a scope and sequence. </w:t>
      </w:r>
      <w:r>
        <w:rPr>
          <w:rFonts w:ascii="Calibri" w:eastAsia="Calibri" w:hAnsi="Calibri" w:cs="Calibri"/>
        </w:rPr>
        <w:t>The Academics team has partnered with school-based staff to conduct curriculum reviews and audits</w:t>
      </w:r>
      <w:r w:rsidR="006846D0">
        <w:rPr>
          <w:rFonts w:ascii="Calibri" w:eastAsia="Calibri" w:hAnsi="Calibri" w:cs="Calibri"/>
        </w:rPr>
        <w:t xml:space="preserve"> and to select</w:t>
      </w:r>
      <w:r>
        <w:rPr>
          <w:rFonts w:ascii="Calibri" w:eastAsia="Calibri" w:hAnsi="Calibri" w:cs="Calibri"/>
        </w:rPr>
        <w:t xml:space="preserve"> high</w:t>
      </w:r>
      <w:r w:rsidR="006846D0">
        <w:rPr>
          <w:rFonts w:ascii="Calibri" w:eastAsia="Calibri" w:hAnsi="Calibri" w:cs="Calibri"/>
        </w:rPr>
        <w:t>-</w:t>
      </w:r>
      <w:r>
        <w:rPr>
          <w:rFonts w:ascii="Calibri" w:eastAsia="Calibri" w:hAnsi="Calibri" w:cs="Calibri"/>
        </w:rPr>
        <w:t>quality curricul</w:t>
      </w:r>
      <w:r w:rsidR="00FD4CA4">
        <w:rPr>
          <w:rFonts w:ascii="Calibri" w:eastAsia="Calibri" w:hAnsi="Calibri" w:cs="Calibri"/>
        </w:rPr>
        <w:t>ar resources</w:t>
      </w:r>
      <w:r>
        <w:rPr>
          <w:rFonts w:ascii="Calibri" w:eastAsia="Calibri" w:hAnsi="Calibri" w:cs="Calibri"/>
        </w:rPr>
        <w:t xml:space="preserve">. This has resulted in purchases </w:t>
      </w:r>
      <w:r w:rsidR="00F75585">
        <w:rPr>
          <w:rFonts w:ascii="Calibri" w:eastAsia="Calibri" w:hAnsi="Calibri" w:cs="Calibri"/>
        </w:rPr>
        <w:t xml:space="preserve">of curriculum materials </w:t>
      </w:r>
      <w:r>
        <w:rPr>
          <w:rFonts w:ascii="Calibri" w:eastAsia="Calibri" w:hAnsi="Calibri" w:cs="Calibri"/>
        </w:rPr>
        <w:t xml:space="preserve">for nearly every content area in every grade, with a particular emphasis more recently on intervention resources. </w:t>
      </w:r>
      <w:r w:rsidR="00DF757E">
        <w:rPr>
          <w:rFonts w:ascii="Calibri" w:eastAsia="Calibri" w:hAnsi="Calibri" w:cs="Calibri"/>
        </w:rPr>
        <w:t>In the annual</w:t>
      </w:r>
      <w:r>
        <w:rPr>
          <w:rFonts w:ascii="Calibri" w:eastAsia="Calibri" w:hAnsi="Calibri" w:cs="Calibri"/>
        </w:rPr>
        <w:t xml:space="preserve"> school quality reviews </w:t>
      </w:r>
      <w:r w:rsidR="00330696">
        <w:rPr>
          <w:rFonts w:ascii="Calibri" w:eastAsia="Calibri" w:hAnsi="Calibri" w:cs="Calibri"/>
        </w:rPr>
        <w:t xml:space="preserve">commissioned by DESE </w:t>
      </w:r>
      <w:r>
        <w:rPr>
          <w:rFonts w:ascii="Calibri" w:eastAsia="Calibri" w:hAnsi="Calibri" w:cs="Calibri"/>
        </w:rPr>
        <w:t>in fall 202</w:t>
      </w:r>
      <w:r w:rsidR="001D6688">
        <w:rPr>
          <w:rFonts w:ascii="Calibri" w:eastAsia="Calibri" w:hAnsi="Calibri" w:cs="Calibri"/>
        </w:rPr>
        <w:t>1</w:t>
      </w:r>
      <w:r w:rsidR="00905C2F">
        <w:rPr>
          <w:rFonts w:ascii="Calibri" w:eastAsia="Calibri" w:hAnsi="Calibri" w:cs="Calibri"/>
        </w:rPr>
        <w:t>,</w:t>
      </w:r>
      <w:r>
        <w:rPr>
          <w:rFonts w:ascii="Calibri" w:eastAsia="Calibri" w:hAnsi="Calibri" w:cs="Calibri"/>
        </w:rPr>
        <w:t xml:space="preserve"> five schools were</w:t>
      </w:r>
      <w:r w:rsidR="00E54305">
        <w:rPr>
          <w:rFonts w:ascii="Calibri" w:eastAsia="Calibri" w:hAnsi="Calibri" w:cs="Calibri"/>
        </w:rPr>
        <w:t xml:space="preserve"> rated as</w:t>
      </w:r>
      <w:r>
        <w:rPr>
          <w:rFonts w:ascii="Calibri" w:eastAsia="Calibri" w:hAnsi="Calibri" w:cs="Calibri"/>
        </w:rPr>
        <w:t xml:space="preserve"> proficient in the curriculum domain, eight were</w:t>
      </w:r>
      <w:r w:rsidR="003D0A2D">
        <w:rPr>
          <w:rFonts w:ascii="Calibri" w:eastAsia="Calibri" w:hAnsi="Calibri" w:cs="Calibri"/>
        </w:rPr>
        <w:t xml:space="preserve"> rated as</w:t>
      </w:r>
      <w:r>
        <w:rPr>
          <w:rFonts w:ascii="Calibri" w:eastAsia="Calibri" w:hAnsi="Calibri" w:cs="Calibri"/>
        </w:rPr>
        <w:t xml:space="preserve"> developing and only one was </w:t>
      </w:r>
      <w:r w:rsidR="003D0A2D">
        <w:rPr>
          <w:rFonts w:ascii="Calibri" w:eastAsia="Calibri" w:hAnsi="Calibri" w:cs="Calibri"/>
        </w:rPr>
        <w:t xml:space="preserve">rated as </w:t>
      </w:r>
      <w:r>
        <w:rPr>
          <w:rFonts w:ascii="Calibri" w:eastAsia="Calibri" w:hAnsi="Calibri" w:cs="Calibri"/>
        </w:rPr>
        <w:t xml:space="preserve">underdeveloped, which </w:t>
      </w:r>
      <w:r w:rsidR="003D0A2D">
        <w:rPr>
          <w:rFonts w:ascii="Calibri" w:eastAsia="Calibri" w:hAnsi="Calibri" w:cs="Calibri"/>
        </w:rPr>
        <w:t>represented</w:t>
      </w:r>
      <w:r>
        <w:rPr>
          <w:rFonts w:ascii="Calibri" w:eastAsia="Calibri" w:hAnsi="Calibri" w:cs="Calibri"/>
        </w:rPr>
        <w:t xml:space="preserve"> a marked improvement since the first review</w:t>
      </w:r>
      <w:r w:rsidR="00CF39B8">
        <w:rPr>
          <w:rFonts w:ascii="Calibri" w:eastAsia="Calibri" w:hAnsi="Calibri" w:cs="Calibri"/>
        </w:rPr>
        <w:t xml:space="preserve"> by the same evaluation partner in </w:t>
      </w:r>
      <w:r w:rsidR="00A26E3E">
        <w:rPr>
          <w:rFonts w:ascii="Calibri" w:eastAsia="Calibri" w:hAnsi="Calibri" w:cs="Calibri"/>
        </w:rPr>
        <w:t>fall 2019</w:t>
      </w:r>
      <w:r>
        <w:rPr>
          <w:rFonts w:ascii="Calibri" w:eastAsia="Calibri" w:hAnsi="Calibri" w:cs="Calibri"/>
        </w:rPr>
        <w:t xml:space="preserve">. Additionally, internal monitoring walks </w:t>
      </w:r>
      <w:r w:rsidR="00974B62">
        <w:rPr>
          <w:rFonts w:ascii="Calibri" w:eastAsia="Calibri" w:hAnsi="Calibri" w:cs="Calibri"/>
        </w:rPr>
        <w:t xml:space="preserve">conducted during </w:t>
      </w:r>
      <w:r w:rsidR="00CA7A3E">
        <w:rPr>
          <w:rFonts w:ascii="Calibri" w:eastAsia="Calibri" w:hAnsi="Calibri" w:cs="Calibri"/>
        </w:rPr>
        <w:t xml:space="preserve">the 2021-22 </w:t>
      </w:r>
      <w:r w:rsidR="00CE60B1">
        <w:rPr>
          <w:rFonts w:ascii="Calibri" w:eastAsia="Calibri" w:hAnsi="Calibri" w:cs="Calibri"/>
        </w:rPr>
        <w:t xml:space="preserve">school year </w:t>
      </w:r>
      <w:r>
        <w:rPr>
          <w:rFonts w:ascii="Calibri" w:eastAsia="Calibri" w:hAnsi="Calibri" w:cs="Calibri"/>
        </w:rPr>
        <w:t>confirmed that 90</w:t>
      </w:r>
      <w:r w:rsidR="00AD1F0E">
        <w:rPr>
          <w:rFonts w:ascii="Calibri" w:eastAsia="Calibri" w:hAnsi="Calibri" w:cs="Calibri"/>
        </w:rPr>
        <w:t xml:space="preserve"> percent</w:t>
      </w:r>
      <w:r>
        <w:rPr>
          <w:rFonts w:ascii="Calibri" w:eastAsia="Calibri" w:hAnsi="Calibri" w:cs="Calibri"/>
        </w:rPr>
        <w:t xml:space="preserve"> of classrooms are using the district-approved curriculum resources.</w:t>
      </w:r>
    </w:p>
    <w:p w14:paraId="5ACB0EBC" w14:textId="77777777" w:rsidR="008C3A6B" w:rsidRDefault="008C3A6B" w:rsidP="008C3A6B">
      <w:pPr>
        <w:rPr>
          <w:rFonts w:ascii="Calibri" w:eastAsia="Calibri" w:hAnsi="Calibri" w:cs="Calibri"/>
        </w:rPr>
      </w:pPr>
    </w:p>
    <w:p w14:paraId="3B012C79" w14:textId="0EFA3F70" w:rsidR="008C3A6B" w:rsidRPr="000F6C76" w:rsidRDefault="008C3A6B" w:rsidP="000F6C76">
      <w:pPr>
        <w:numPr>
          <w:ilvl w:val="0"/>
          <w:numId w:val="12"/>
        </w:numPr>
        <w:rPr>
          <w:rFonts w:ascii="Calibri" w:eastAsia="Calibri" w:hAnsi="Calibri" w:cs="Calibri"/>
        </w:rPr>
      </w:pPr>
      <w:r>
        <w:rPr>
          <w:rFonts w:ascii="Calibri" w:eastAsia="Calibri" w:hAnsi="Calibri" w:cs="Calibri"/>
          <w:b/>
        </w:rPr>
        <w:t xml:space="preserve">Strengthening instructional practices across all classrooms. </w:t>
      </w:r>
      <w:r w:rsidR="00004BA5">
        <w:rPr>
          <w:rFonts w:ascii="Calibri" w:eastAsia="Calibri" w:hAnsi="Calibri" w:cs="Calibri"/>
        </w:rPr>
        <w:t xml:space="preserve">Beginning in </w:t>
      </w:r>
      <w:r w:rsidR="00CA7A3E">
        <w:rPr>
          <w:rFonts w:ascii="Calibri" w:eastAsia="Calibri" w:hAnsi="Calibri" w:cs="Calibri"/>
        </w:rPr>
        <w:t xml:space="preserve">the 2021-22 </w:t>
      </w:r>
      <w:r w:rsidR="00004BA5">
        <w:rPr>
          <w:rFonts w:ascii="Calibri" w:eastAsia="Calibri" w:hAnsi="Calibri" w:cs="Calibri"/>
        </w:rPr>
        <w:t>school year</w:t>
      </w:r>
      <w:r>
        <w:rPr>
          <w:rFonts w:ascii="Calibri" w:eastAsia="Calibri" w:hAnsi="Calibri" w:cs="Calibri"/>
        </w:rPr>
        <w:t xml:space="preserve">, HPS </w:t>
      </w:r>
      <w:r w:rsidR="005D4DC9">
        <w:rPr>
          <w:rFonts w:ascii="Calibri" w:eastAsia="Calibri" w:hAnsi="Calibri" w:cs="Calibri"/>
        </w:rPr>
        <w:t>has</w:t>
      </w:r>
      <w:r w:rsidR="007739D3">
        <w:rPr>
          <w:rFonts w:ascii="Calibri" w:eastAsia="Calibri" w:hAnsi="Calibri" w:cs="Calibri"/>
        </w:rPr>
        <w:t xml:space="preserve"> </w:t>
      </w:r>
      <w:r w:rsidR="00824D28">
        <w:rPr>
          <w:rFonts w:ascii="Calibri" w:eastAsia="Calibri" w:hAnsi="Calibri" w:cs="Calibri"/>
        </w:rPr>
        <w:t xml:space="preserve">invested in a multi-year </w:t>
      </w:r>
      <w:r w:rsidR="00B86769">
        <w:rPr>
          <w:rFonts w:ascii="Calibri" w:eastAsia="Calibri" w:hAnsi="Calibri" w:cs="Calibri"/>
        </w:rPr>
        <w:t>instructional</w:t>
      </w:r>
      <w:r>
        <w:rPr>
          <w:rFonts w:ascii="Calibri" w:eastAsia="Calibri" w:hAnsi="Calibri" w:cs="Calibri"/>
        </w:rPr>
        <w:t xml:space="preserve"> leadership </w:t>
      </w:r>
      <w:r w:rsidR="007E2B25">
        <w:rPr>
          <w:rFonts w:ascii="Calibri" w:eastAsia="Calibri" w:hAnsi="Calibri" w:cs="Calibri"/>
        </w:rPr>
        <w:t>initiative to align instructional expectations across all classrooms in the district.</w:t>
      </w:r>
      <w:r w:rsidR="000F6C76">
        <w:rPr>
          <w:rFonts w:ascii="Calibri" w:eastAsia="Calibri" w:hAnsi="Calibri" w:cs="Calibri"/>
        </w:rPr>
        <w:t xml:space="preserve"> T</w:t>
      </w:r>
      <w:r w:rsidRPr="000F6C76">
        <w:rPr>
          <w:rFonts w:ascii="Calibri" w:eastAsia="Calibri" w:hAnsi="Calibri" w:cs="Calibri"/>
        </w:rPr>
        <w:t xml:space="preserve">he first year of work has focused on lesson planning, weekly data team meetings and academic monitoring </w:t>
      </w:r>
      <w:r w:rsidR="00A0770B">
        <w:rPr>
          <w:rFonts w:ascii="Calibri" w:eastAsia="Calibri" w:hAnsi="Calibri" w:cs="Calibri"/>
        </w:rPr>
        <w:t>to maximize student learning</w:t>
      </w:r>
      <w:r w:rsidRPr="000F6C76">
        <w:rPr>
          <w:rFonts w:ascii="Calibri" w:eastAsia="Calibri" w:hAnsi="Calibri" w:cs="Calibri"/>
        </w:rPr>
        <w:t xml:space="preserve">. </w:t>
      </w:r>
      <w:r w:rsidR="005342AE">
        <w:rPr>
          <w:rFonts w:ascii="Calibri" w:eastAsia="Calibri" w:hAnsi="Calibri" w:cs="Calibri"/>
        </w:rPr>
        <w:t xml:space="preserve">Through the </w:t>
      </w:r>
      <w:r w:rsidR="00922E9A">
        <w:rPr>
          <w:rFonts w:ascii="Calibri" w:eastAsia="Calibri" w:hAnsi="Calibri" w:cs="Calibri"/>
        </w:rPr>
        <w:t xml:space="preserve">collaborative learning </w:t>
      </w:r>
      <w:r w:rsidR="00CA6727">
        <w:rPr>
          <w:rFonts w:ascii="Calibri" w:eastAsia="Calibri" w:hAnsi="Calibri" w:cs="Calibri"/>
        </w:rPr>
        <w:t>structures that are being implement</w:t>
      </w:r>
      <w:r w:rsidR="00541CF7">
        <w:rPr>
          <w:rFonts w:ascii="Calibri" w:eastAsia="Calibri" w:hAnsi="Calibri" w:cs="Calibri"/>
        </w:rPr>
        <w:t>ed in all s</w:t>
      </w:r>
      <w:r w:rsidRPr="000F6C76">
        <w:rPr>
          <w:rFonts w:ascii="Calibri" w:eastAsia="Calibri" w:hAnsi="Calibri" w:cs="Calibri"/>
        </w:rPr>
        <w:t>chools</w:t>
      </w:r>
      <w:r w:rsidR="00541CF7">
        <w:rPr>
          <w:rFonts w:ascii="Calibri" w:eastAsia="Calibri" w:hAnsi="Calibri" w:cs="Calibri"/>
        </w:rPr>
        <w:t xml:space="preserve">, leaders and </w:t>
      </w:r>
      <w:r w:rsidR="00922E9A">
        <w:rPr>
          <w:rFonts w:ascii="Calibri" w:eastAsia="Calibri" w:hAnsi="Calibri" w:cs="Calibri"/>
        </w:rPr>
        <w:t xml:space="preserve">staff </w:t>
      </w:r>
      <w:r w:rsidRPr="000F6C76">
        <w:rPr>
          <w:rFonts w:ascii="Calibri" w:eastAsia="Calibri" w:hAnsi="Calibri" w:cs="Calibri"/>
        </w:rPr>
        <w:t>continue to grow their abilities to collect, analyze, reflect and act on data. Nearly 80 leaders have been trained</w:t>
      </w:r>
      <w:r w:rsidR="00BE791A">
        <w:rPr>
          <w:rFonts w:ascii="Calibri" w:eastAsia="Calibri" w:hAnsi="Calibri" w:cs="Calibri"/>
        </w:rPr>
        <w:t xml:space="preserve"> in this initiative</w:t>
      </w:r>
      <w:r w:rsidRPr="000F6C76">
        <w:rPr>
          <w:rFonts w:ascii="Calibri" w:eastAsia="Calibri" w:hAnsi="Calibri" w:cs="Calibri"/>
        </w:rPr>
        <w:t>, and many of them</w:t>
      </w:r>
      <w:r w:rsidR="00986B80">
        <w:rPr>
          <w:rFonts w:ascii="Calibri" w:eastAsia="Calibri" w:hAnsi="Calibri" w:cs="Calibri"/>
        </w:rPr>
        <w:t xml:space="preserve"> have been</w:t>
      </w:r>
      <w:r w:rsidRPr="000F6C76">
        <w:rPr>
          <w:rFonts w:ascii="Calibri" w:eastAsia="Calibri" w:hAnsi="Calibri" w:cs="Calibri"/>
        </w:rPr>
        <w:t xml:space="preserve"> promoted to new roles within the district. </w:t>
      </w:r>
    </w:p>
    <w:p w14:paraId="02F72436" w14:textId="7B984321" w:rsidR="00252544" w:rsidRPr="00463881" w:rsidRDefault="16043D5F" w:rsidP="00B86B45">
      <w:pPr>
        <w:numPr>
          <w:ilvl w:val="0"/>
          <w:numId w:val="4"/>
        </w:numPr>
        <w:spacing w:before="240" w:after="240"/>
        <w:rPr>
          <w:rFonts w:ascii="Calibri" w:eastAsia="Calibri" w:hAnsi="Calibri" w:cs="Calibri"/>
        </w:rPr>
      </w:pPr>
      <w:r w:rsidRPr="375B4BC7">
        <w:rPr>
          <w:rFonts w:ascii="Calibri" w:eastAsia="Calibri" w:hAnsi="Calibri" w:cs="Calibri"/>
          <w:b/>
          <w:bCs/>
        </w:rPr>
        <w:t xml:space="preserve">Reviewing the district’s </w:t>
      </w:r>
      <w:r w:rsidR="46441CFB" w:rsidRPr="375B4BC7">
        <w:rPr>
          <w:rFonts w:ascii="Calibri" w:eastAsia="Calibri" w:hAnsi="Calibri" w:cs="Calibri"/>
          <w:b/>
          <w:bCs/>
        </w:rPr>
        <w:t xml:space="preserve">Multi-Tiered System of Support </w:t>
      </w:r>
      <w:r w:rsidR="7E97070A" w:rsidRPr="375B4BC7">
        <w:rPr>
          <w:rFonts w:ascii="Calibri" w:eastAsia="Calibri" w:hAnsi="Calibri" w:cs="Calibri"/>
          <w:b/>
          <w:bCs/>
        </w:rPr>
        <w:t xml:space="preserve">(MTSS) </w:t>
      </w:r>
      <w:r w:rsidR="725E8D33" w:rsidRPr="375B4BC7">
        <w:rPr>
          <w:rFonts w:ascii="Calibri" w:eastAsia="Calibri" w:hAnsi="Calibri" w:cs="Calibri"/>
          <w:b/>
          <w:bCs/>
        </w:rPr>
        <w:t xml:space="preserve">practices through an equity lens, with a focus on </w:t>
      </w:r>
      <w:r w:rsidR="4CF70ACA" w:rsidRPr="375B4BC7">
        <w:rPr>
          <w:rFonts w:ascii="Calibri" w:eastAsia="Calibri" w:hAnsi="Calibri" w:cs="Calibri"/>
          <w:b/>
          <w:bCs/>
        </w:rPr>
        <w:t xml:space="preserve">strengthening pre-referral </w:t>
      </w:r>
      <w:r w:rsidR="0A98E4B1" w:rsidRPr="375B4BC7">
        <w:rPr>
          <w:rFonts w:ascii="Calibri" w:eastAsia="Calibri" w:hAnsi="Calibri" w:cs="Calibri"/>
          <w:b/>
          <w:bCs/>
        </w:rPr>
        <w:t>supports</w:t>
      </w:r>
      <w:r w:rsidR="4CF70ACA" w:rsidRPr="375B4BC7">
        <w:rPr>
          <w:rFonts w:ascii="Calibri" w:eastAsia="Calibri" w:hAnsi="Calibri" w:cs="Calibri"/>
          <w:b/>
          <w:bCs/>
        </w:rPr>
        <w:t xml:space="preserve"> for students who are English Learners</w:t>
      </w:r>
      <w:r w:rsidR="47018A33" w:rsidRPr="375B4BC7">
        <w:rPr>
          <w:rFonts w:ascii="Calibri" w:eastAsia="Calibri" w:hAnsi="Calibri" w:cs="Calibri"/>
          <w:b/>
          <w:bCs/>
        </w:rPr>
        <w:t>.</w:t>
      </w:r>
      <w:r w:rsidR="47018A33" w:rsidRPr="375B4BC7">
        <w:rPr>
          <w:rFonts w:ascii="Calibri" w:eastAsia="Calibri" w:hAnsi="Calibri" w:cs="Calibri"/>
        </w:rPr>
        <w:t xml:space="preserve"> </w:t>
      </w:r>
      <w:r w:rsidR="202AB0A9" w:rsidRPr="375B4BC7">
        <w:rPr>
          <w:rFonts w:ascii="Calibri" w:eastAsia="Calibri" w:hAnsi="Calibri" w:cs="Calibri"/>
        </w:rPr>
        <w:t xml:space="preserve">During the 2021-22 school year, </w:t>
      </w:r>
      <w:r w:rsidR="200B94E5" w:rsidRPr="375B4BC7">
        <w:rPr>
          <w:rFonts w:ascii="Calibri" w:eastAsia="Calibri" w:hAnsi="Calibri" w:cs="Calibri"/>
        </w:rPr>
        <w:t xml:space="preserve">the district engaged </w:t>
      </w:r>
      <w:r w:rsidR="34B56C08" w:rsidRPr="375B4BC7">
        <w:rPr>
          <w:rFonts w:ascii="Calibri" w:eastAsia="Calibri" w:hAnsi="Calibri" w:cs="Calibri"/>
        </w:rPr>
        <w:t>a</w:t>
      </w:r>
      <w:r w:rsidR="06DB5E30" w:rsidRPr="375B4BC7">
        <w:rPr>
          <w:rFonts w:ascii="Calibri" w:eastAsia="Calibri" w:hAnsi="Calibri" w:cs="Calibri"/>
        </w:rPr>
        <w:t xml:space="preserve"> team of</w:t>
      </w:r>
      <w:r w:rsidR="34B56C08" w:rsidRPr="375B4BC7">
        <w:rPr>
          <w:rFonts w:ascii="Calibri" w:eastAsia="Calibri" w:hAnsi="Calibri" w:cs="Calibri"/>
        </w:rPr>
        <w:t xml:space="preserve"> outside consultant</w:t>
      </w:r>
      <w:r w:rsidR="06DB5E30" w:rsidRPr="375B4BC7">
        <w:rPr>
          <w:rFonts w:ascii="Calibri" w:eastAsia="Calibri" w:hAnsi="Calibri" w:cs="Calibri"/>
        </w:rPr>
        <w:t>s</w:t>
      </w:r>
      <w:r w:rsidR="7F8FC54D" w:rsidRPr="375B4BC7">
        <w:rPr>
          <w:rFonts w:ascii="Calibri" w:eastAsia="Calibri" w:hAnsi="Calibri" w:cs="Calibri"/>
        </w:rPr>
        <w:t xml:space="preserve"> to </w:t>
      </w:r>
      <w:r w:rsidR="120BF90A" w:rsidRPr="375B4BC7">
        <w:rPr>
          <w:rFonts w:ascii="Calibri" w:eastAsia="Calibri" w:hAnsi="Calibri" w:cs="Calibri"/>
        </w:rPr>
        <w:t>conduct a review of the district’s</w:t>
      </w:r>
      <w:r w:rsidR="7E97070A" w:rsidRPr="375B4BC7">
        <w:rPr>
          <w:rFonts w:ascii="Calibri" w:eastAsia="Calibri" w:hAnsi="Calibri" w:cs="Calibri"/>
        </w:rPr>
        <w:t xml:space="preserve"> MTSS practices</w:t>
      </w:r>
      <w:r w:rsidR="14968142" w:rsidRPr="375B4BC7">
        <w:rPr>
          <w:rFonts w:ascii="Calibri" w:eastAsia="Calibri" w:hAnsi="Calibri" w:cs="Calibri"/>
        </w:rPr>
        <w:t>. Th</w:t>
      </w:r>
      <w:r w:rsidR="5B1BE979" w:rsidRPr="375B4BC7">
        <w:rPr>
          <w:rFonts w:ascii="Calibri" w:eastAsia="Calibri" w:hAnsi="Calibri" w:cs="Calibri"/>
        </w:rPr>
        <w:t>is</w:t>
      </w:r>
      <w:r w:rsidR="08E9E8B3" w:rsidRPr="375B4BC7">
        <w:rPr>
          <w:rFonts w:ascii="Calibri" w:eastAsia="Calibri" w:hAnsi="Calibri" w:cs="Calibri"/>
        </w:rPr>
        <w:t xml:space="preserve"> review </w:t>
      </w:r>
      <w:r w:rsidR="5B1BE979" w:rsidRPr="375B4BC7">
        <w:rPr>
          <w:rFonts w:ascii="Calibri" w:eastAsia="Calibri" w:hAnsi="Calibri" w:cs="Calibri"/>
        </w:rPr>
        <w:t>aimed to</w:t>
      </w:r>
      <w:r w:rsidR="08E9E8B3" w:rsidRPr="375B4BC7">
        <w:rPr>
          <w:rFonts w:ascii="Calibri" w:eastAsia="Calibri" w:hAnsi="Calibri" w:cs="Calibri"/>
        </w:rPr>
        <w:t xml:space="preserve"> </w:t>
      </w:r>
      <w:r w:rsidR="5B1BE979" w:rsidRPr="375B4BC7">
        <w:rPr>
          <w:rFonts w:ascii="Calibri" w:eastAsia="Calibri" w:hAnsi="Calibri" w:cs="Calibri"/>
        </w:rPr>
        <w:t xml:space="preserve">address the </w:t>
      </w:r>
      <w:r w:rsidR="79BE3F3C" w:rsidRPr="375B4BC7">
        <w:rPr>
          <w:rFonts w:ascii="Calibri" w:eastAsia="Calibri" w:hAnsi="Calibri" w:cs="Calibri"/>
        </w:rPr>
        <w:t>overidentification</w:t>
      </w:r>
      <w:r w:rsidR="08E9E8B3" w:rsidRPr="375B4BC7">
        <w:rPr>
          <w:rFonts w:ascii="Calibri" w:eastAsia="Calibri" w:hAnsi="Calibri" w:cs="Calibri"/>
        </w:rPr>
        <w:t xml:space="preserve"> of </w:t>
      </w:r>
      <w:r w:rsidR="00FFBA67" w:rsidRPr="375B4BC7">
        <w:rPr>
          <w:rFonts w:ascii="Calibri" w:eastAsia="Calibri" w:hAnsi="Calibri" w:cs="Calibri"/>
        </w:rPr>
        <w:t xml:space="preserve">students who are </w:t>
      </w:r>
      <w:r w:rsidR="1F3CD1A3" w:rsidRPr="375B4BC7">
        <w:rPr>
          <w:rFonts w:ascii="Calibri" w:eastAsia="Calibri" w:hAnsi="Calibri" w:cs="Calibri"/>
        </w:rPr>
        <w:t xml:space="preserve">English Learners </w:t>
      </w:r>
      <w:r w:rsidR="79BE3F3C" w:rsidRPr="375B4BC7">
        <w:rPr>
          <w:rFonts w:ascii="Calibri" w:eastAsia="Calibri" w:hAnsi="Calibri" w:cs="Calibri"/>
        </w:rPr>
        <w:t>as</w:t>
      </w:r>
      <w:r w:rsidR="1DA692BE" w:rsidRPr="375B4BC7">
        <w:rPr>
          <w:rFonts w:ascii="Calibri" w:eastAsia="Calibri" w:hAnsi="Calibri" w:cs="Calibri"/>
        </w:rPr>
        <w:t xml:space="preserve"> students with disabilities</w:t>
      </w:r>
      <w:r w:rsidR="1F3CD1A3" w:rsidRPr="375B4BC7">
        <w:rPr>
          <w:rFonts w:ascii="Calibri" w:eastAsia="Calibri" w:hAnsi="Calibri" w:cs="Calibri"/>
        </w:rPr>
        <w:t xml:space="preserve">, by </w:t>
      </w:r>
      <w:r w:rsidR="2BE212A9" w:rsidRPr="375B4BC7">
        <w:rPr>
          <w:rFonts w:ascii="Calibri" w:eastAsia="Calibri" w:hAnsi="Calibri" w:cs="Calibri"/>
        </w:rPr>
        <w:t xml:space="preserve">identifying effective processes </w:t>
      </w:r>
      <w:r w:rsidR="14C8891E" w:rsidRPr="375B4BC7">
        <w:rPr>
          <w:rFonts w:ascii="Calibri" w:eastAsia="Calibri" w:hAnsi="Calibri" w:cs="Calibri"/>
        </w:rPr>
        <w:t>for assessing the needs of</w:t>
      </w:r>
      <w:r w:rsidR="38F917AD" w:rsidRPr="375B4BC7">
        <w:rPr>
          <w:rFonts w:ascii="Calibri" w:eastAsia="Calibri" w:hAnsi="Calibri" w:cs="Calibri"/>
        </w:rPr>
        <w:t xml:space="preserve"> English Learners</w:t>
      </w:r>
      <w:r w:rsidR="00AED47E" w:rsidRPr="375B4BC7">
        <w:rPr>
          <w:rFonts w:ascii="Calibri" w:eastAsia="Calibri" w:hAnsi="Calibri" w:cs="Calibri"/>
        </w:rPr>
        <w:t xml:space="preserve"> and opportunities to strengthen culturally and linguistically responsive MTSS practices</w:t>
      </w:r>
      <w:r w:rsidR="38F917AD" w:rsidRPr="375B4BC7">
        <w:rPr>
          <w:rFonts w:ascii="Calibri" w:eastAsia="Calibri" w:hAnsi="Calibri" w:cs="Calibri"/>
        </w:rPr>
        <w:t>.</w:t>
      </w:r>
      <w:r w:rsidR="680B3F53" w:rsidRPr="375B4BC7">
        <w:rPr>
          <w:rFonts w:ascii="Calibri" w:eastAsia="Calibri" w:hAnsi="Calibri" w:cs="Calibri"/>
        </w:rPr>
        <w:t xml:space="preserve"> </w:t>
      </w:r>
      <w:r w:rsidR="1C56C21C" w:rsidRPr="375B4BC7">
        <w:rPr>
          <w:rFonts w:ascii="Calibri" w:eastAsia="Calibri" w:hAnsi="Calibri" w:cs="Calibri"/>
        </w:rPr>
        <w:t>In August 2022, t</w:t>
      </w:r>
      <w:r w:rsidR="680B3F53" w:rsidRPr="375B4BC7">
        <w:rPr>
          <w:rFonts w:ascii="Calibri" w:eastAsia="Calibri" w:hAnsi="Calibri" w:cs="Calibri"/>
        </w:rPr>
        <w:t xml:space="preserve">he </w:t>
      </w:r>
      <w:r w:rsidR="06DB5E30" w:rsidRPr="375B4BC7">
        <w:rPr>
          <w:rFonts w:ascii="Calibri" w:eastAsia="Calibri" w:hAnsi="Calibri" w:cs="Calibri"/>
        </w:rPr>
        <w:t>consulting team</w:t>
      </w:r>
      <w:r w:rsidR="680B3F53" w:rsidRPr="375B4BC7">
        <w:rPr>
          <w:rFonts w:ascii="Calibri" w:eastAsia="Calibri" w:hAnsi="Calibri" w:cs="Calibri"/>
        </w:rPr>
        <w:t xml:space="preserve"> </w:t>
      </w:r>
      <w:r w:rsidR="457B40AF" w:rsidRPr="375B4BC7">
        <w:rPr>
          <w:rFonts w:ascii="Calibri" w:eastAsia="Calibri" w:hAnsi="Calibri" w:cs="Calibri"/>
        </w:rPr>
        <w:t>presented</w:t>
      </w:r>
      <w:r w:rsidR="680B3F53" w:rsidRPr="375B4BC7">
        <w:rPr>
          <w:rFonts w:ascii="Calibri" w:eastAsia="Calibri" w:hAnsi="Calibri" w:cs="Calibri"/>
        </w:rPr>
        <w:t xml:space="preserve"> its </w:t>
      </w:r>
      <w:r w:rsidR="457B40AF" w:rsidRPr="375B4BC7">
        <w:rPr>
          <w:rFonts w:ascii="Calibri" w:eastAsia="Calibri" w:hAnsi="Calibri" w:cs="Calibri"/>
        </w:rPr>
        <w:t>report to the district</w:t>
      </w:r>
      <w:r w:rsidR="1C56C21C" w:rsidRPr="375B4BC7">
        <w:rPr>
          <w:rFonts w:ascii="Calibri" w:eastAsia="Calibri" w:hAnsi="Calibri" w:cs="Calibri"/>
        </w:rPr>
        <w:t>,</w:t>
      </w:r>
      <w:r w:rsidR="637E2A15" w:rsidRPr="375B4BC7">
        <w:rPr>
          <w:rFonts w:ascii="Calibri" w:eastAsia="Calibri" w:hAnsi="Calibri" w:cs="Calibri"/>
        </w:rPr>
        <w:t xml:space="preserve"> including</w:t>
      </w:r>
      <w:r w:rsidR="1C56C21C" w:rsidRPr="375B4BC7">
        <w:rPr>
          <w:rFonts w:ascii="Calibri" w:eastAsia="Calibri" w:hAnsi="Calibri" w:cs="Calibri"/>
        </w:rPr>
        <w:t xml:space="preserve"> </w:t>
      </w:r>
      <w:r w:rsidR="637E2A15" w:rsidRPr="375B4BC7">
        <w:rPr>
          <w:rFonts w:ascii="Calibri" w:eastAsia="Calibri" w:hAnsi="Calibri" w:cs="Calibri"/>
        </w:rPr>
        <w:t xml:space="preserve">targeted recommendations for </w:t>
      </w:r>
      <w:r w:rsidR="29738058" w:rsidRPr="375B4BC7">
        <w:rPr>
          <w:rFonts w:ascii="Calibri" w:eastAsia="Calibri" w:hAnsi="Calibri" w:cs="Calibri"/>
        </w:rPr>
        <w:t>meeting the needs of English Learners in</w:t>
      </w:r>
      <w:r w:rsidR="637E2A15" w:rsidRPr="375B4BC7">
        <w:rPr>
          <w:rFonts w:ascii="Calibri" w:eastAsia="Calibri" w:hAnsi="Calibri" w:cs="Calibri"/>
        </w:rPr>
        <w:t xml:space="preserve"> the pre-referral process and </w:t>
      </w:r>
      <w:r w:rsidR="1DA692BE" w:rsidRPr="375B4BC7">
        <w:rPr>
          <w:rFonts w:ascii="Calibri" w:eastAsia="Calibri" w:hAnsi="Calibri" w:cs="Calibri"/>
        </w:rPr>
        <w:t xml:space="preserve">in </w:t>
      </w:r>
      <w:r w:rsidR="30B2F427" w:rsidRPr="375B4BC7">
        <w:rPr>
          <w:rFonts w:ascii="Calibri" w:eastAsia="Calibri" w:hAnsi="Calibri" w:cs="Calibri"/>
        </w:rPr>
        <w:t>Tie</w:t>
      </w:r>
      <w:r w:rsidR="5D1873F5" w:rsidRPr="375B4BC7">
        <w:rPr>
          <w:rFonts w:ascii="Calibri" w:eastAsia="Calibri" w:hAnsi="Calibri" w:cs="Calibri"/>
        </w:rPr>
        <w:t>r 1 and Tier 2 instruction.</w:t>
      </w:r>
      <w:r w:rsidR="2CBBD7AF" w:rsidRPr="375B4BC7">
        <w:rPr>
          <w:rFonts w:ascii="Calibri" w:eastAsia="Calibri" w:hAnsi="Calibri" w:cs="Calibri"/>
        </w:rPr>
        <w:t xml:space="preserve"> Th</w:t>
      </w:r>
      <w:r w:rsidR="5D468287" w:rsidRPr="375B4BC7">
        <w:rPr>
          <w:rFonts w:ascii="Calibri" w:eastAsia="Calibri" w:hAnsi="Calibri" w:cs="Calibri"/>
        </w:rPr>
        <w:t xml:space="preserve">e </w:t>
      </w:r>
      <w:r w:rsidR="69417319" w:rsidRPr="375B4BC7">
        <w:rPr>
          <w:rFonts w:ascii="Calibri" w:eastAsia="Calibri" w:hAnsi="Calibri" w:cs="Calibri"/>
        </w:rPr>
        <w:t>specific recommendations from this review</w:t>
      </w:r>
      <w:r w:rsidR="3FAAE740" w:rsidRPr="375B4BC7">
        <w:rPr>
          <w:rFonts w:ascii="Calibri" w:eastAsia="Calibri" w:hAnsi="Calibri" w:cs="Calibri"/>
        </w:rPr>
        <w:t xml:space="preserve"> </w:t>
      </w:r>
      <w:r w:rsidR="2CBBD7AF" w:rsidRPr="375B4BC7">
        <w:rPr>
          <w:rFonts w:ascii="Calibri" w:eastAsia="Calibri" w:hAnsi="Calibri" w:cs="Calibri"/>
        </w:rPr>
        <w:t>will</w:t>
      </w:r>
      <w:r w:rsidR="04B7960B" w:rsidRPr="375B4BC7">
        <w:rPr>
          <w:rFonts w:ascii="Calibri" w:eastAsia="Calibri" w:hAnsi="Calibri" w:cs="Calibri"/>
        </w:rPr>
        <w:t xml:space="preserve"> </w:t>
      </w:r>
      <w:r w:rsidR="1E60E19F" w:rsidRPr="375B4BC7">
        <w:rPr>
          <w:rFonts w:ascii="Calibri" w:eastAsia="Calibri" w:hAnsi="Calibri" w:cs="Calibri"/>
        </w:rPr>
        <w:t xml:space="preserve">keep the needs of </w:t>
      </w:r>
      <w:r w:rsidR="40A80D11" w:rsidRPr="375B4BC7">
        <w:rPr>
          <w:rFonts w:ascii="Calibri" w:eastAsia="Calibri" w:hAnsi="Calibri" w:cs="Calibri"/>
        </w:rPr>
        <w:t xml:space="preserve">students who are English Learners in sharp focus as the </w:t>
      </w:r>
      <w:r w:rsidR="55C2A6C8" w:rsidRPr="375B4BC7">
        <w:rPr>
          <w:rFonts w:ascii="Calibri" w:eastAsia="Calibri" w:hAnsi="Calibri" w:cs="Calibri"/>
        </w:rPr>
        <w:t xml:space="preserve">district </w:t>
      </w:r>
      <w:r w:rsidR="40A80D11" w:rsidRPr="375B4BC7">
        <w:rPr>
          <w:rFonts w:ascii="Calibri" w:eastAsia="Calibri" w:hAnsi="Calibri" w:cs="Calibri"/>
        </w:rPr>
        <w:t>devel</w:t>
      </w:r>
      <w:r w:rsidR="0E778F98" w:rsidRPr="375B4BC7">
        <w:rPr>
          <w:rFonts w:ascii="Calibri" w:eastAsia="Calibri" w:hAnsi="Calibri" w:cs="Calibri"/>
        </w:rPr>
        <w:t>ops its vision for inclusion, described below</w:t>
      </w:r>
      <w:r w:rsidR="3E1DF4AA" w:rsidRPr="375B4BC7">
        <w:rPr>
          <w:rFonts w:ascii="Calibri" w:eastAsia="Calibri" w:hAnsi="Calibri" w:cs="Calibri"/>
        </w:rPr>
        <w:t>.</w:t>
      </w:r>
      <w:r w:rsidR="30B2F427" w:rsidRPr="375B4BC7">
        <w:rPr>
          <w:rFonts w:ascii="Calibri" w:eastAsia="Calibri" w:hAnsi="Calibri" w:cs="Calibri"/>
        </w:rPr>
        <w:t xml:space="preserve"> </w:t>
      </w:r>
      <w:r w:rsidR="457B40AF" w:rsidRPr="375B4BC7">
        <w:rPr>
          <w:rFonts w:ascii="Calibri" w:eastAsia="Calibri" w:hAnsi="Calibri" w:cs="Calibri"/>
        </w:rPr>
        <w:t xml:space="preserve"> </w:t>
      </w:r>
      <w:r w:rsidR="120BF90A" w:rsidRPr="375B4BC7">
        <w:rPr>
          <w:rFonts w:ascii="Calibri" w:eastAsia="Calibri" w:hAnsi="Calibri" w:cs="Calibri"/>
        </w:rPr>
        <w:t xml:space="preserve"> </w:t>
      </w:r>
    </w:p>
    <w:p w14:paraId="1EF19A50" w14:textId="7A8ACEFA" w:rsidR="00B86B45" w:rsidRPr="00C22CD2" w:rsidRDefault="5113D8EE" w:rsidP="00C22CD2">
      <w:pPr>
        <w:numPr>
          <w:ilvl w:val="0"/>
          <w:numId w:val="4"/>
        </w:numPr>
        <w:spacing w:before="240" w:after="240"/>
        <w:rPr>
          <w:rFonts w:ascii="Calibri" w:eastAsia="Calibri" w:hAnsi="Calibri" w:cs="Calibri"/>
        </w:rPr>
      </w:pPr>
      <w:r w:rsidRPr="1393C756">
        <w:rPr>
          <w:rFonts w:ascii="Calibri" w:eastAsia="Calibri" w:hAnsi="Calibri" w:cs="Calibri"/>
          <w:b/>
          <w:bCs/>
        </w:rPr>
        <w:t xml:space="preserve">Driving shared goals for school improvement. </w:t>
      </w:r>
      <w:r w:rsidRPr="1393C756">
        <w:rPr>
          <w:rFonts w:ascii="Calibri" w:eastAsia="Calibri" w:hAnsi="Calibri" w:cs="Calibri"/>
        </w:rPr>
        <w:t xml:space="preserve">An important foundation of school improvement is an equity-driven theory of action that articulates shared goals. Then, schools must </w:t>
      </w:r>
      <w:r w:rsidR="60653805" w:rsidRPr="1393C756">
        <w:rPr>
          <w:rFonts w:ascii="Calibri" w:eastAsia="Calibri" w:hAnsi="Calibri" w:cs="Calibri"/>
        </w:rPr>
        <w:t xml:space="preserve">systematically </w:t>
      </w:r>
      <w:r w:rsidRPr="1393C756">
        <w:rPr>
          <w:rFonts w:ascii="Calibri" w:eastAsia="Calibri" w:hAnsi="Calibri" w:cs="Calibri"/>
        </w:rPr>
        <w:t xml:space="preserve">assess student learning and teacher implementation </w:t>
      </w:r>
      <w:r w:rsidR="60653805" w:rsidRPr="1393C756">
        <w:rPr>
          <w:rFonts w:ascii="Calibri" w:eastAsia="Calibri" w:hAnsi="Calibri" w:cs="Calibri"/>
        </w:rPr>
        <w:t>against</w:t>
      </w:r>
      <w:r w:rsidRPr="1393C756">
        <w:rPr>
          <w:rFonts w:ascii="Calibri" w:eastAsia="Calibri" w:hAnsi="Calibri" w:cs="Calibri"/>
        </w:rPr>
        <w:t xml:space="preserve"> these goals, and </w:t>
      </w:r>
      <w:r w:rsidR="591E54FF" w:rsidRPr="1393C756">
        <w:rPr>
          <w:rFonts w:ascii="Calibri" w:eastAsia="Calibri" w:hAnsi="Calibri" w:cs="Calibri"/>
        </w:rPr>
        <w:t>educator</w:t>
      </w:r>
      <w:r w:rsidRPr="1393C756">
        <w:rPr>
          <w:rFonts w:ascii="Calibri" w:eastAsia="Calibri" w:hAnsi="Calibri" w:cs="Calibri"/>
        </w:rPr>
        <w:t xml:space="preserve"> teams must analyze and act on the data. </w:t>
      </w:r>
      <w:r w:rsidR="16DC182D" w:rsidRPr="1393C756">
        <w:rPr>
          <w:rFonts w:ascii="Calibri" w:eastAsia="Calibri" w:hAnsi="Calibri" w:cs="Calibri"/>
        </w:rPr>
        <w:t xml:space="preserve">Effective strategic planning </w:t>
      </w:r>
      <w:r w:rsidR="6D518185" w:rsidRPr="1393C756">
        <w:rPr>
          <w:rFonts w:ascii="Calibri" w:eastAsia="Calibri" w:hAnsi="Calibri" w:cs="Calibri"/>
        </w:rPr>
        <w:t>and data-driven decision</w:t>
      </w:r>
      <w:r w:rsidR="006E6438">
        <w:rPr>
          <w:rFonts w:ascii="Calibri" w:eastAsia="Calibri" w:hAnsi="Calibri" w:cs="Calibri"/>
        </w:rPr>
        <w:t>-</w:t>
      </w:r>
      <w:r w:rsidR="6D518185" w:rsidRPr="1393C756">
        <w:rPr>
          <w:rFonts w:ascii="Calibri" w:eastAsia="Calibri" w:hAnsi="Calibri" w:cs="Calibri"/>
        </w:rPr>
        <w:t>making</w:t>
      </w:r>
      <w:r w:rsidR="2B54B683" w:rsidRPr="1393C756">
        <w:rPr>
          <w:rFonts w:ascii="Calibri" w:eastAsia="Calibri" w:hAnsi="Calibri" w:cs="Calibri"/>
        </w:rPr>
        <w:t xml:space="preserve"> are </w:t>
      </w:r>
      <w:r w:rsidR="6D518185" w:rsidRPr="1393C756">
        <w:rPr>
          <w:rFonts w:ascii="Calibri" w:eastAsia="Calibri" w:hAnsi="Calibri" w:cs="Calibri"/>
        </w:rPr>
        <w:t>essential for</w:t>
      </w:r>
      <w:r w:rsidR="2B54B683" w:rsidRPr="1393C756">
        <w:rPr>
          <w:rFonts w:ascii="Calibri" w:eastAsia="Calibri" w:hAnsi="Calibri" w:cs="Calibri"/>
        </w:rPr>
        <w:t xml:space="preserve"> </w:t>
      </w:r>
      <w:r w:rsidR="20CE6A63" w:rsidRPr="1393C756">
        <w:rPr>
          <w:rFonts w:ascii="Calibri" w:eastAsia="Calibri" w:hAnsi="Calibri" w:cs="Calibri"/>
        </w:rPr>
        <w:t xml:space="preserve">upholding the district’s </w:t>
      </w:r>
      <w:r w:rsidR="2B54B683" w:rsidRPr="1393C756">
        <w:rPr>
          <w:rFonts w:ascii="Calibri" w:eastAsia="Calibri" w:hAnsi="Calibri" w:cs="Calibri"/>
        </w:rPr>
        <w:t>equity commitment to “ensure that students, families, and staff get the support they need to be successful.”</w:t>
      </w:r>
      <w:r w:rsidR="20CE6A63" w:rsidRPr="1393C756">
        <w:rPr>
          <w:rFonts w:ascii="Calibri" w:eastAsia="Calibri" w:hAnsi="Calibri" w:cs="Calibri"/>
        </w:rPr>
        <w:t xml:space="preserve"> </w:t>
      </w:r>
      <w:r w:rsidRPr="1393C756">
        <w:rPr>
          <w:rFonts w:ascii="Calibri" w:eastAsia="Calibri" w:hAnsi="Calibri" w:cs="Calibri"/>
        </w:rPr>
        <w:t>HPS has made significant progress in these areas.</w:t>
      </w:r>
      <w:r w:rsidRPr="1393C756">
        <w:rPr>
          <w:rFonts w:ascii="Calibri" w:eastAsia="Calibri" w:hAnsi="Calibri" w:cs="Calibri"/>
          <w:b/>
          <w:bCs/>
        </w:rPr>
        <w:t xml:space="preserve"> </w:t>
      </w:r>
      <w:r w:rsidR="591E54FF" w:rsidRPr="1393C756">
        <w:rPr>
          <w:rFonts w:ascii="Calibri" w:eastAsia="Calibri" w:hAnsi="Calibri" w:cs="Calibri"/>
        </w:rPr>
        <w:t>In the fall 202</w:t>
      </w:r>
      <w:r w:rsidR="007F063A">
        <w:rPr>
          <w:rFonts w:ascii="Calibri" w:eastAsia="Calibri" w:hAnsi="Calibri" w:cs="Calibri"/>
        </w:rPr>
        <w:t>1</w:t>
      </w:r>
      <w:r w:rsidRPr="1393C756">
        <w:rPr>
          <w:rFonts w:ascii="Calibri" w:eastAsia="Calibri" w:hAnsi="Calibri" w:cs="Calibri"/>
        </w:rPr>
        <w:t xml:space="preserve"> school quality reviews</w:t>
      </w:r>
      <w:r w:rsidR="591E54FF" w:rsidRPr="1393C756">
        <w:rPr>
          <w:rFonts w:ascii="Calibri" w:eastAsia="Calibri" w:hAnsi="Calibri" w:cs="Calibri"/>
        </w:rPr>
        <w:t xml:space="preserve">, </w:t>
      </w:r>
      <w:r w:rsidR="002E5B51">
        <w:rPr>
          <w:rFonts w:ascii="Calibri" w:eastAsia="Calibri" w:hAnsi="Calibri" w:cs="Calibri"/>
        </w:rPr>
        <w:t>8 out of 13</w:t>
      </w:r>
      <w:r w:rsidRPr="1393C756">
        <w:rPr>
          <w:rFonts w:ascii="Calibri" w:eastAsia="Calibri" w:hAnsi="Calibri" w:cs="Calibri"/>
        </w:rPr>
        <w:t xml:space="preserve"> schools </w:t>
      </w:r>
      <w:r w:rsidR="00A7089B">
        <w:rPr>
          <w:rFonts w:ascii="Calibri" w:eastAsia="Calibri" w:hAnsi="Calibri" w:cs="Calibri"/>
        </w:rPr>
        <w:t>earned proficient ratings</w:t>
      </w:r>
      <w:r w:rsidRPr="1393C756">
        <w:rPr>
          <w:rFonts w:ascii="Calibri" w:eastAsia="Calibri" w:hAnsi="Calibri" w:cs="Calibri"/>
        </w:rPr>
        <w:t xml:space="preserve"> in the goals and action</w:t>
      </w:r>
      <w:r w:rsidR="005B29F2">
        <w:rPr>
          <w:rFonts w:ascii="Calibri" w:eastAsia="Calibri" w:hAnsi="Calibri" w:cs="Calibri"/>
        </w:rPr>
        <w:t xml:space="preserve"> plans</w:t>
      </w:r>
      <w:r w:rsidRPr="1393C756">
        <w:rPr>
          <w:rFonts w:ascii="Calibri" w:eastAsia="Calibri" w:hAnsi="Calibri" w:cs="Calibri"/>
        </w:rPr>
        <w:t xml:space="preserve"> domain and </w:t>
      </w:r>
      <w:r w:rsidR="5A3884D4" w:rsidRPr="1393C756">
        <w:rPr>
          <w:rFonts w:ascii="Calibri" w:eastAsia="Calibri" w:hAnsi="Calibri" w:cs="Calibri"/>
        </w:rPr>
        <w:t>all other schools</w:t>
      </w:r>
      <w:r w:rsidRPr="1393C756">
        <w:rPr>
          <w:rFonts w:ascii="Calibri" w:eastAsia="Calibri" w:hAnsi="Calibri" w:cs="Calibri"/>
        </w:rPr>
        <w:t xml:space="preserve"> were</w:t>
      </w:r>
      <w:r w:rsidR="5A3884D4" w:rsidRPr="1393C756">
        <w:rPr>
          <w:rFonts w:ascii="Calibri" w:eastAsia="Calibri" w:hAnsi="Calibri" w:cs="Calibri"/>
        </w:rPr>
        <w:t xml:space="preserve"> rated as</w:t>
      </w:r>
      <w:r w:rsidRPr="1393C756">
        <w:rPr>
          <w:rFonts w:ascii="Calibri" w:eastAsia="Calibri" w:hAnsi="Calibri" w:cs="Calibri"/>
        </w:rPr>
        <w:t xml:space="preserve"> developing. </w:t>
      </w:r>
      <w:r w:rsidR="002E5B51">
        <w:rPr>
          <w:rFonts w:ascii="Calibri" w:eastAsia="Calibri" w:hAnsi="Calibri" w:cs="Calibri"/>
        </w:rPr>
        <w:t>Th</w:t>
      </w:r>
      <w:r w:rsidR="005B29F2">
        <w:rPr>
          <w:rFonts w:ascii="Calibri" w:eastAsia="Calibri" w:hAnsi="Calibri" w:cs="Calibri"/>
        </w:rPr>
        <w:t xml:space="preserve">e </w:t>
      </w:r>
      <w:r w:rsidR="00B86B45">
        <w:rPr>
          <w:rFonts w:ascii="Calibri" w:eastAsia="Calibri" w:hAnsi="Calibri" w:cs="Calibri"/>
        </w:rPr>
        <w:t xml:space="preserve">district’s overall performance in the goals and action plans domain represented its strongest </w:t>
      </w:r>
      <w:r w:rsidR="00BB2683">
        <w:rPr>
          <w:rFonts w:ascii="Calibri" w:eastAsia="Calibri" w:hAnsi="Calibri" w:cs="Calibri"/>
        </w:rPr>
        <w:t>area of performance in the fall 2021 school quality review process</w:t>
      </w:r>
      <w:r w:rsidR="00172F23">
        <w:rPr>
          <w:rFonts w:ascii="Calibri" w:eastAsia="Calibri" w:hAnsi="Calibri" w:cs="Calibri"/>
        </w:rPr>
        <w:t>.</w:t>
      </w:r>
    </w:p>
    <w:p w14:paraId="108CA786" w14:textId="3A33538B" w:rsidR="008C3A6B" w:rsidRDefault="008C3A6B" w:rsidP="008C3A6B">
      <w:pPr>
        <w:rPr>
          <w:rFonts w:ascii="Calibri" w:eastAsia="Calibri" w:hAnsi="Calibri" w:cs="Calibri"/>
        </w:rPr>
      </w:pPr>
      <w:r>
        <w:rPr>
          <w:rFonts w:ascii="Calibri" w:eastAsia="Calibri" w:hAnsi="Calibri" w:cs="Calibri"/>
        </w:rPr>
        <w:t xml:space="preserve">Yet, there is more work to be done within this priority area. Three particular foci </w:t>
      </w:r>
      <w:r w:rsidR="0037336B">
        <w:rPr>
          <w:rFonts w:ascii="Calibri" w:eastAsia="Calibri" w:hAnsi="Calibri" w:cs="Calibri"/>
        </w:rPr>
        <w:t xml:space="preserve">of high-quality instruction </w:t>
      </w:r>
      <w:r w:rsidR="00DB39B9">
        <w:rPr>
          <w:rFonts w:ascii="Calibri" w:eastAsia="Calibri" w:hAnsi="Calibri" w:cs="Calibri"/>
        </w:rPr>
        <w:t xml:space="preserve">in this renewed turnaround plan </w:t>
      </w:r>
      <w:r>
        <w:rPr>
          <w:rFonts w:ascii="Calibri" w:eastAsia="Calibri" w:hAnsi="Calibri" w:cs="Calibri"/>
        </w:rPr>
        <w:t xml:space="preserve">are early literacy, learning experiences and inclusion. </w:t>
      </w:r>
    </w:p>
    <w:p w14:paraId="7F036C7C" w14:textId="308B4746" w:rsidR="008C3A6B" w:rsidRDefault="008C3A6B" w:rsidP="008C3A6B">
      <w:pPr>
        <w:rPr>
          <w:rFonts w:ascii="Calibri" w:eastAsia="Calibri" w:hAnsi="Calibri" w:cs="Calibri"/>
        </w:rPr>
      </w:pPr>
    </w:p>
    <w:p w14:paraId="1602B569" w14:textId="22FD7D21" w:rsidR="005F6760" w:rsidRPr="005F6760" w:rsidRDefault="450326E4" w:rsidP="005F6760">
      <w:pPr>
        <w:rPr>
          <w:rFonts w:ascii="Calibri" w:eastAsia="Calibri" w:hAnsi="Calibri" w:cs="Calibri"/>
        </w:rPr>
      </w:pPr>
      <w:r w:rsidRPr="375B4BC7">
        <w:rPr>
          <w:rFonts w:ascii="Calibri" w:eastAsia="Calibri" w:hAnsi="Calibri" w:cs="Calibri"/>
        </w:rPr>
        <w:t xml:space="preserve">Strategy </w:t>
      </w:r>
      <w:r w:rsidR="6ED127B2" w:rsidRPr="375B4BC7">
        <w:rPr>
          <w:rFonts w:ascii="Calibri" w:eastAsia="Calibri" w:hAnsi="Calibri" w:cs="Calibri"/>
        </w:rPr>
        <w:t xml:space="preserve">HQ – 1. Provide educators with resources and professional learning to ensure rigorous </w:t>
      </w:r>
    </w:p>
    <w:p w14:paraId="6A3A0AAA" w14:textId="00F64D8C" w:rsidR="00665C32" w:rsidRDefault="6ED127B2" w:rsidP="005F6760">
      <w:pPr>
        <w:rPr>
          <w:rFonts w:ascii="Calibri" w:eastAsia="Calibri" w:hAnsi="Calibri" w:cs="Calibri"/>
        </w:rPr>
      </w:pPr>
      <w:r w:rsidRPr="375B4BC7">
        <w:rPr>
          <w:rFonts w:ascii="Calibri" w:eastAsia="Calibri" w:hAnsi="Calibri" w:cs="Calibri"/>
        </w:rPr>
        <w:t>curriculum, instruction and assessment for all.</w:t>
      </w:r>
    </w:p>
    <w:p w14:paraId="38AD6193" w14:textId="77777777" w:rsidR="001A50CD" w:rsidRPr="00463881" w:rsidRDefault="001A50CD" w:rsidP="00463881">
      <w:pPr>
        <w:widowControl w:val="0"/>
        <w:ind w:left="720"/>
        <w:rPr>
          <w:rFonts w:ascii="Calibri" w:eastAsia="Calibri" w:hAnsi="Calibri" w:cs="Calibri"/>
        </w:rPr>
      </w:pPr>
    </w:p>
    <w:p w14:paraId="75EA60FB" w14:textId="4D65CBA3" w:rsidR="00F644A5" w:rsidRDefault="002B2AFB" w:rsidP="001A50CD">
      <w:pPr>
        <w:widowControl w:val="0"/>
        <w:numPr>
          <w:ilvl w:val="0"/>
          <w:numId w:val="22"/>
        </w:numPr>
        <w:rPr>
          <w:rFonts w:ascii="Calibri" w:eastAsia="Calibri" w:hAnsi="Calibri" w:cs="Calibri"/>
        </w:rPr>
      </w:pPr>
      <w:r>
        <w:rPr>
          <w:rFonts w:ascii="Calibri" w:eastAsia="Calibri" w:hAnsi="Calibri" w:cs="Calibri"/>
        </w:rPr>
        <w:t>Continue p</w:t>
      </w:r>
      <w:r w:rsidR="00303991">
        <w:rPr>
          <w:rFonts w:ascii="Calibri" w:eastAsia="Calibri" w:hAnsi="Calibri" w:cs="Calibri"/>
        </w:rPr>
        <w:t>rovid</w:t>
      </w:r>
      <w:r>
        <w:rPr>
          <w:rFonts w:ascii="Calibri" w:eastAsia="Calibri" w:hAnsi="Calibri" w:cs="Calibri"/>
        </w:rPr>
        <w:t>ing</w:t>
      </w:r>
      <w:r w:rsidR="00303991">
        <w:rPr>
          <w:rFonts w:ascii="Calibri" w:eastAsia="Calibri" w:hAnsi="Calibri" w:cs="Calibri"/>
        </w:rPr>
        <w:t xml:space="preserve"> </w:t>
      </w:r>
      <w:r w:rsidR="000F4B0B">
        <w:rPr>
          <w:rFonts w:ascii="Calibri" w:eastAsia="Calibri" w:hAnsi="Calibri" w:cs="Calibri"/>
        </w:rPr>
        <w:t xml:space="preserve">professional development to all instructional leaders to align </w:t>
      </w:r>
      <w:r>
        <w:rPr>
          <w:rFonts w:ascii="Calibri" w:eastAsia="Calibri" w:hAnsi="Calibri" w:cs="Calibri"/>
        </w:rPr>
        <w:t xml:space="preserve">instructional expectations across all </w:t>
      </w:r>
      <w:r w:rsidR="00524C06">
        <w:rPr>
          <w:rFonts w:ascii="Calibri" w:eastAsia="Calibri" w:hAnsi="Calibri" w:cs="Calibri"/>
        </w:rPr>
        <w:t>classrooms in the district</w:t>
      </w:r>
      <w:r w:rsidR="006D7ACE">
        <w:rPr>
          <w:rFonts w:ascii="Calibri" w:eastAsia="Calibri" w:hAnsi="Calibri" w:cs="Calibri"/>
        </w:rPr>
        <w:t xml:space="preserve"> and maximize </w:t>
      </w:r>
      <w:r w:rsidR="001B66BD">
        <w:rPr>
          <w:rFonts w:ascii="Calibri" w:eastAsia="Calibri" w:hAnsi="Calibri" w:cs="Calibri"/>
        </w:rPr>
        <w:t>student engagement with rigorous, standards-aligned tasks</w:t>
      </w:r>
      <w:r w:rsidR="00633BDC">
        <w:rPr>
          <w:rFonts w:ascii="Calibri" w:eastAsia="Calibri" w:hAnsi="Calibri" w:cs="Calibri"/>
        </w:rPr>
        <w:t>;</w:t>
      </w:r>
      <w:r>
        <w:rPr>
          <w:rFonts w:ascii="Calibri" w:eastAsia="Calibri" w:hAnsi="Calibri" w:cs="Calibri"/>
        </w:rPr>
        <w:t xml:space="preserve"> </w:t>
      </w:r>
      <w:r w:rsidR="00F644A5">
        <w:rPr>
          <w:rFonts w:ascii="Calibri" w:eastAsia="Calibri" w:hAnsi="Calibri" w:cs="Calibri"/>
        </w:rPr>
        <w:t>(also falls within Priority Areas 4 and 5</w:t>
      </w:r>
      <w:r w:rsidR="001B66BD">
        <w:rPr>
          <w:rFonts w:ascii="Calibri" w:eastAsia="Calibri" w:hAnsi="Calibri" w:cs="Calibri"/>
        </w:rPr>
        <w:t>)</w:t>
      </w:r>
    </w:p>
    <w:p w14:paraId="389FF07B" w14:textId="3441FABB" w:rsidR="00633BDC" w:rsidRDefault="00633BDC" w:rsidP="001A50CD">
      <w:pPr>
        <w:widowControl w:val="0"/>
        <w:numPr>
          <w:ilvl w:val="0"/>
          <w:numId w:val="22"/>
        </w:numPr>
        <w:rPr>
          <w:rFonts w:ascii="Calibri" w:eastAsia="Calibri" w:hAnsi="Calibri" w:cs="Calibri"/>
        </w:rPr>
      </w:pPr>
      <w:r w:rsidRPr="1393C756">
        <w:rPr>
          <w:rFonts w:ascii="Calibri" w:eastAsia="Calibri" w:hAnsi="Calibri" w:cs="Calibri"/>
          <w:color w:val="222222"/>
        </w:rPr>
        <w:t>Accelerate job-embedded support for educators to</w:t>
      </w:r>
      <w:r>
        <w:rPr>
          <w:rFonts w:ascii="Calibri" w:eastAsia="Calibri" w:hAnsi="Calibri" w:cs="Calibri"/>
          <w:color w:val="222222"/>
        </w:rPr>
        <w:t xml:space="preserve"> continue to</w:t>
      </w:r>
      <w:r w:rsidRPr="1393C756">
        <w:rPr>
          <w:rFonts w:ascii="Calibri" w:eastAsia="Calibri" w:hAnsi="Calibri" w:cs="Calibri"/>
          <w:color w:val="222222"/>
        </w:rPr>
        <w:t xml:space="preserve"> learn how to provide all students with access to grade-level expectations; (also falls within Priority Area 4</w:t>
      </w:r>
      <w:r>
        <w:rPr>
          <w:rFonts w:ascii="Calibri" w:eastAsia="Calibri" w:hAnsi="Calibri" w:cs="Calibri"/>
          <w:color w:val="222222"/>
        </w:rPr>
        <w:t>)</w:t>
      </w:r>
    </w:p>
    <w:p w14:paraId="31867E78" w14:textId="3840B1F2" w:rsidR="001A50CD" w:rsidRPr="00463881" w:rsidRDefault="41955428" w:rsidP="001A50CD">
      <w:pPr>
        <w:widowControl w:val="0"/>
        <w:numPr>
          <w:ilvl w:val="0"/>
          <w:numId w:val="22"/>
        </w:numPr>
        <w:rPr>
          <w:rFonts w:ascii="Calibri" w:eastAsia="Calibri" w:hAnsi="Calibri" w:cs="Calibri"/>
        </w:rPr>
      </w:pPr>
      <w:r w:rsidRPr="375B4BC7">
        <w:rPr>
          <w:rFonts w:ascii="Calibri" w:eastAsia="Calibri" w:hAnsi="Calibri" w:cs="Calibri"/>
          <w:color w:val="222222"/>
        </w:rPr>
        <w:t>Create and implement an early literacy plan that includes high-quality curriculum, effective teacher strategies, development of deep content knowledge, and collaboration to meet the needs of students who are English Learners and students with disabilities</w:t>
      </w:r>
      <w:r w:rsidR="001512AB">
        <w:rPr>
          <w:rFonts w:ascii="Calibri" w:eastAsia="Calibri" w:hAnsi="Calibri" w:cs="Calibri"/>
          <w:color w:val="222222"/>
        </w:rPr>
        <w:t>.</w:t>
      </w:r>
    </w:p>
    <w:p w14:paraId="2F3E4163" w14:textId="0498D8E7" w:rsidR="00C114D8" w:rsidRDefault="00C114D8" w:rsidP="00790EC3">
      <w:pPr>
        <w:widowControl w:val="0"/>
        <w:rPr>
          <w:rFonts w:ascii="Calibri" w:eastAsia="Calibri" w:hAnsi="Calibri" w:cs="Calibri"/>
        </w:rPr>
      </w:pPr>
    </w:p>
    <w:p w14:paraId="76C5BF20" w14:textId="243E1EF5" w:rsidR="00790EC3" w:rsidRPr="008E0D13" w:rsidRDefault="370A8148" w:rsidP="00463881">
      <w:pPr>
        <w:widowControl w:val="0"/>
        <w:rPr>
          <w:rFonts w:ascii="Calibri" w:eastAsia="Calibri" w:hAnsi="Calibri" w:cs="Calibri"/>
        </w:rPr>
      </w:pPr>
      <w:r w:rsidRPr="375B4BC7">
        <w:rPr>
          <w:rFonts w:ascii="Calibri" w:eastAsia="Calibri" w:hAnsi="Calibri" w:cs="Calibri"/>
        </w:rPr>
        <w:t xml:space="preserve">Strategy HQ – 2. </w:t>
      </w:r>
      <w:r w:rsidR="0A0C7807" w:rsidRPr="375B4BC7">
        <w:rPr>
          <w:rFonts w:ascii="Calibri" w:eastAsia="Calibri" w:hAnsi="Calibri" w:cs="Calibri"/>
        </w:rPr>
        <w:t xml:space="preserve">Redesign student learning experiences </w:t>
      </w:r>
      <w:r w:rsidR="1AD3F428" w:rsidRPr="375B4BC7">
        <w:rPr>
          <w:rFonts w:ascii="Calibri" w:eastAsia="Calibri" w:hAnsi="Calibri" w:cs="Calibri"/>
        </w:rPr>
        <w:t>to ensure schools provide rigorous, culturally responsive instruction in all content areas to all students.</w:t>
      </w:r>
    </w:p>
    <w:p w14:paraId="1C10CCBB" w14:textId="77777777" w:rsidR="008C3A6B" w:rsidRDefault="008C3A6B" w:rsidP="008C3A6B">
      <w:pPr>
        <w:ind w:left="1440"/>
        <w:rPr>
          <w:rFonts w:ascii="Calibri" w:eastAsia="Calibri" w:hAnsi="Calibri" w:cs="Calibri"/>
          <w:i/>
        </w:rPr>
      </w:pPr>
    </w:p>
    <w:p w14:paraId="622B1B25" w14:textId="147D9DD8" w:rsidR="00DE291F" w:rsidRDefault="00DE291F" w:rsidP="008C3A6B">
      <w:pPr>
        <w:widowControl w:val="0"/>
        <w:numPr>
          <w:ilvl w:val="0"/>
          <w:numId w:val="22"/>
        </w:numPr>
        <w:rPr>
          <w:rFonts w:ascii="Calibri" w:eastAsia="Calibri" w:hAnsi="Calibri" w:cs="Calibri"/>
        </w:rPr>
      </w:pPr>
      <w:r>
        <w:rPr>
          <w:rFonts w:ascii="Calibri" w:eastAsia="Calibri" w:hAnsi="Calibri" w:cs="Calibri"/>
        </w:rPr>
        <w:t>Continue to define what rigorous, culturally responsive grade-level instruction looks like across grades and core content areas (English, mathematics, science, social studies) and support educators in meeting this vision;</w:t>
      </w:r>
    </w:p>
    <w:p w14:paraId="321D19F9" w14:textId="1294AFD4" w:rsidR="00DE291F" w:rsidRDefault="00DE291F" w:rsidP="008C3A6B">
      <w:pPr>
        <w:widowControl w:val="0"/>
        <w:numPr>
          <w:ilvl w:val="0"/>
          <w:numId w:val="22"/>
        </w:numPr>
        <w:rPr>
          <w:rFonts w:ascii="Calibri" w:eastAsia="Calibri" w:hAnsi="Calibri" w:cs="Calibri"/>
        </w:rPr>
      </w:pPr>
      <w:r>
        <w:rPr>
          <w:rFonts w:ascii="Calibri" w:eastAsia="Calibri" w:hAnsi="Calibri" w:cs="Calibri"/>
        </w:rPr>
        <w:t>Redesign school schedules to build in sufficient time for core content, targeted instruction and enrichment (e.g. arts, music, world language, physical education, STEM), social-emotional learning, and teacher collaboration and planning; (also falls within Priority Area 2)</w:t>
      </w:r>
    </w:p>
    <w:p w14:paraId="6D2A0B1D" w14:textId="18E02127" w:rsidR="00F708B1" w:rsidRDefault="00F708B1" w:rsidP="008C3A6B">
      <w:pPr>
        <w:widowControl w:val="0"/>
        <w:numPr>
          <w:ilvl w:val="0"/>
          <w:numId w:val="22"/>
        </w:numPr>
        <w:rPr>
          <w:rFonts w:ascii="Calibri" w:eastAsia="Calibri" w:hAnsi="Calibri" w:cs="Calibri"/>
        </w:rPr>
      </w:pPr>
      <w:r>
        <w:rPr>
          <w:rFonts w:ascii="Calibri" w:eastAsia="Calibri" w:hAnsi="Calibri" w:cs="Calibri"/>
        </w:rPr>
        <w:t>Reorganize schools into distinct elementary and middle schools, redraw school boundary lines, and continue to grow the dual language program</w:t>
      </w:r>
      <w:r w:rsidR="00A80E1A">
        <w:rPr>
          <w:rFonts w:ascii="Calibri" w:eastAsia="Calibri" w:hAnsi="Calibri" w:cs="Calibri"/>
        </w:rPr>
        <w:t>.</w:t>
      </w:r>
      <w:r>
        <w:rPr>
          <w:rFonts w:ascii="Calibri" w:eastAsia="Calibri" w:hAnsi="Calibri" w:cs="Calibri"/>
        </w:rPr>
        <w:t xml:space="preserve"> (also falls within Priority Areas 2</w:t>
      </w:r>
      <w:r w:rsidR="00961479">
        <w:rPr>
          <w:rFonts w:ascii="Calibri" w:eastAsia="Calibri" w:hAnsi="Calibri" w:cs="Calibri"/>
        </w:rPr>
        <w:t xml:space="preserve"> and </w:t>
      </w:r>
      <w:r>
        <w:rPr>
          <w:rFonts w:ascii="Calibri" w:eastAsia="Calibri" w:hAnsi="Calibri" w:cs="Calibri"/>
        </w:rPr>
        <w:t>3</w:t>
      </w:r>
      <w:r w:rsidR="00177B35">
        <w:rPr>
          <w:rFonts w:ascii="Calibri" w:eastAsia="Calibri" w:hAnsi="Calibri" w:cs="Calibri"/>
        </w:rPr>
        <w:t>)</w:t>
      </w:r>
    </w:p>
    <w:p w14:paraId="579653C9" w14:textId="3D193C42" w:rsidR="00062A48" w:rsidRDefault="00062A48" w:rsidP="00062A48">
      <w:pPr>
        <w:widowControl w:val="0"/>
        <w:rPr>
          <w:rFonts w:ascii="Calibri" w:eastAsia="Calibri" w:hAnsi="Calibri" w:cs="Calibri"/>
          <w:b/>
        </w:rPr>
      </w:pPr>
    </w:p>
    <w:p w14:paraId="0C297B95" w14:textId="7C952239" w:rsidR="00062A48" w:rsidRPr="00C22CD2" w:rsidRDefault="0AAFCFBE" w:rsidP="00463881">
      <w:pPr>
        <w:widowControl w:val="0"/>
        <w:rPr>
          <w:rFonts w:ascii="Calibri" w:eastAsia="Calibri" w:hAnsi="Calibri" w:cs="Calibri"/>
        </w:rPr>
      </w:pPr>
      <w:r w:rsidRPr="375B4BC7">
        <w:rPr>
          <w:rFonts w:ascii="Calibri" w:eastAsia="Calibri" w:hAnsi="Calibri" w:cs="Calibri"/>
        </w:rPr>
        <w:t xml:space="preserve">Strategy HQ – 3. </w:t>
      </w:r>
      <w:r w:rsidR="5D470BB8" w:rsidRPr="375B4BC7">
        <w:rPr>
          <w:rFonts w:ascii="Calibri" w:eastAsia="Calibri" w:hAnsi="Calibri" w:cs="Calibri"/>
        </w:rPr>
        <w:t>Develop and implement comprehensive strategies to address the needs of English learners and students with disabilities throughout the district.</w:t>
      </w:r>
    </w:p>
    <w:p w14:paraId="30E235C4" w14:textId="2FB5C4A8" w:rsidR="00B92010" w:rsidRDefault="00B92010" w:rsidP="00463881">
      <w:pPr>
        <w:rPr>
          <w:rFonts w:ascii="Calibri" w:eastAsia="Calibri" w:hAnsi="Calibri" w:cs="Calibri"/>
          <w:color w:val="222222"/>
        </w:rPr>
      </w:pPr>
    </w:p>
    <w:p w14:paraId="3A917CDA" w14:textId="6756F427" w:rsidR="00947016" w:rsidRPr="00463881" w:rsidRDefault="00B92010" w:rsidP="00B92010">
      <w:pPr>
        <w:widowControl w:val="0"/>
        <w:numPr>
          <w:ilvl w:val="0"/>
          <w:numId w:val="22"/>
        </w:numPr>
        <w:rPr>
          <w:rFonts w:ascii="Calibri" w:eastAsia="Calibri" w:hAnsi="Calibri" w:cs="Calibri"/>
        </w:rPr>
      </w:pPr>
      <w:r w:rsidRPr="1393C756">
        <w:rPr>
          <w:rFonts w:ascii="Calibri" w:eastAsia="Calibri" w:hAnsi="Calibri" w:cs="Calibri"/>
          <w:color w:val="222222"/>
        </w:rPr>
        <w:t>Establish and implement a districtwide vision for and team-based approach to inclusive practices that support students who have unique learning needs (students who are English Learners, students with disabilities, and others</w:t>
      </w:r>
      <w:r w:rsidR="007E7D79">
        <w:rPr>
          <w:rFonts w:ascii="Calibri" w:eastAsia="Calibri" w:hAnsi="Calibri" w:cs="Calibri"/>
          <w:color w:val="222222"/>
        </w:rPr>
        <w:t>)</w:t>
      </w:r>
      <w:r w:rsidR="00260DC7">
        <w:rPr>
          <w:rFonts w:ascii="Calibri" w:eastAsia="Calibri" w:hAnsi="Calibri" w:cs="Calibri"/>
          <w:color w:val="222222"/>
        </w:rPr>
        <w:t>;</w:t>
      </w:r>
      <w:r w:rsidR="00604DBB">
        <w:rPr>
          <w:rFonts w:ascii="Calibri" w:eastAsia="Calibri" w:hAnsi="Calibri" w:cs="Calibri"/>
          <w:color w:val="222222"/>
        </w:rPr>
        <w:t xml:space="preserve"> </w:t>
      </w:r>
    </w:p>
    <w:p w14:paraId="3DC2746E" w14:textId="72241298" w:rsidR="008C3A6B" w:rsidRPr="00463881" w:rsidRDefault="00D71151" w:rsidP="00B92010">
      <w:pPr>
        <w:widowControl w:val="0"/>
        <w:numPr>
          <w:ilvl w:val="0"/>
          <w:numId w:val="22"/>
        </w:numPr>
        <w:rPr>
          <w:rFonts w:ascii="Calibri" w:eastAsia="Calibri" w:hAnsi="Calibri" w:cs="Calibri"/>
        </w:rPr>
      </w:pPr>
      <w:r>
        <w:rPr>
          <w:rFonts w:ascii="Calibri" w:eastAsia="Calibri" w:hAnsi="Calibri" w:cs="Calibri"/>
          <w:color w:val="222222"/>
        </w:rPr>
        <w:t>Implement</w:t>
      </w:r>
      <w:r w:rsidR="00B92010">
        <w:rPr>
          <w:rFonts w:ascii="Calibri" w:eastAsia="Calibri" w:hAnsi="Calibri" w:cs="Calibri"/>
          <w:color w:val="222222"/>
        </w:rPr>
        <w:t xml:space="preserve"> recommended instructional and student support practices for students who are English Learners, from the MTSS review conducted during the 2021-22 school year</w:t>
      </w:r>
      <w:r w:rsidR="00260DC7">
        <w:rPr>
          <w:rFonts w:ascii="Calibri" w:eastAsia="Calibri" w:hAnsi="Calibri" w:cs="Calibri"/>
          <w:bCs/>
          <w:color w:val="222222"/>
        </w:rPr>
        <w:t>;</w:t>
      </w:r>
    </w:p>
    <w:p w14:paraId="57010077" w14:textId="2A4C7C00" w:rsidR="00260DC7" w:rsidRDefault="272E6861" w:rsidP="00B92010">
      <w:pPr>
        <w:widowControl w:val="0"/>
        <w:numPr>
          <w:ilvl w:val="0"/>
          <w:numId w:val="22"/>
        </w:numPr>
        <w:rPr>
          <w:rFonts w:ascii="Calibri" w:eastAsia="Calibri" w:hAnsi="Calibri" w:cs="Calibri"/>
        </w:rPr>
      </w:pPr>
      <w:r w:rsidRPr="375B4BC7">
        <w:rPr>
          <w:rFonts w:ascii="Calibri" w:eastAsia="Calibri" w:hAnsi="Calibri" w:cs="Calibri"/>
          <w:color w:val="222222"/>
        </w:rPr>
        <w:t>Using culturally and linguistically responsive MTSS practices, c</w:t>
      </w:r>
      <w:r w:rsidR="37D505E9" w:rsidRPr="375B4BC7">
        <w:rPr>
          <w:rFonts w:ascii="Calibri" w:eastAsia="Calibri" w:hAnsi="Calibri" w:cs="Calibri"/>
          <w:color w:val="222222"/>
        </w:rPr>
        <w:t>ontinue to build trusting relationships with families, educators, and students around how to meet the unique needs of every child. (also falls within Priority Area 3</w:t>
      </w:r>
      <w:r w:rsidRPr="375B4BC7">
        <w:rPr>
          <w:rFonts w:ascii="Calibri" w:eastAsia="Calibri" w:hAnsi="Calibri" w:cs="Calibri"/>
          <w:color w:val="222222"/>
        </w:rPr>
        <w:t>)</w:t>
      </w:r>
    </w:p>
    <w:p w14:paraId="69D40D06" w14:textId="07048A68" w:rsidR="004916DE" w:rsidRDefault="004916DE" w:rsidP="004916DE">
      <w:pPr>
        <w:ind w:left="1440"/>
        <w:rPr>
          <w:rFonts w:ascii="Calibri" w:eastAsia="Calibri" w:hAnsi="Calibri" w:cs="Calibri"/>
          <w:i/>
          <w:color w:val="222222"/>
        </w:rPr>
      </w:pPr>
    </w:p>
    <w:p w14:paraId="543E687C" w14:textId="77777777" w:rsidR="004916DE" w:rsidRDefault="004916DE" w:rsidP="00463881">
      <w:pPr>
        <w:ind w:left="1440"/>
        <w:rPr>
          <w:rFonts w:ascii="Calibri" w:eastAsia="Calibri" w:hAnsi="Calibri" w:cs="Calibri"/>
          <w:i/>
          <w:color w:val="222222"/>
        </w:rPr>
      </w:pPr>
    </w:p>
    <w:p w14:paraId="7A26634A" w14:textId="7D436FD3" w:rsidR="008C3A6B" w:rsidRDefault="008C3A6B" w:rsidP="00463881">
      <w:pPr>
        <w:spacing w:after="160" w:line="259" w:lineRule="auto"/>
        <w:rPr>
          <w:rFonts w:ascii="Calibri" w:eastAsia="Calibri" w:hAnsi="Calibri" w:cs="Calibri"/>
          <w:b/>
          <w:color w:val="000000"/>
        </w:rPr>
      </w:pPr>
      <w:r>
        <w:rPr>
          <w:rFonts w:ascii="Calibri" w:eastAsia="Calibri" w:hAnsi="Calibri" w:cs="Calibri"/>
          <w:b/>
          <w:color w:val="000000"/>
        </w:rPr>
        <w:t>Priority Area 2: Personalized Pathways</w:t>
      </w:r>
      <w:r w:rsidR="00CE7545">
        <w:rPr>
          <w:rFonts w:ascii="Calibri" w:eastAsia="Calibri" w:hAnsi="Calibri" w:cs="Calibri"/>
          <w:b/>
          <w:color w:val="000000"/>
        </w:rPr>
        <w:t xml:space="preserve"> (PP)</w:t>
      </w:r>
    </w:p>
    <w:p w14:paraId="2DBC1787" w14:textId="10E10B82" w:rsidR="008C3A6B" w:rsidRDefault="008C3A6B" w:rsidP="008C3A6B">
      <w:pPr>
        <w:rPr>
          <w:rFonts w:ascii="Calibri" w:eastAsia="Calibri" w:hAnsi="Calibri" w:cs="Calibri"/>
        </w:rPr>
      </w:pPr>
      <w:r>
        <w:rPr>
          <w:rFonts w:ascii="Calibri" w:eastAsia="Calibri" w:hAnsi="Calibri" w:cs="Calibri"/>
          <w:color w:val="000000"/>
        </w:rPr>
        <w:t>Every student is unique and deserves the opportunity to discover and achieve</w:t>
      </w:r>
      <w:r w:rsidR="00FD56DD">
        <w:rPr>
          <w:rFonts w:ascii="Calibri" w:eastAsia="Calibri" w:hAnsi="Calibri" w:cs="Calibri"/>
          <w:color w:val="000000"/>
        </w:rPr>
        <w:t xml:space="preserve"> his or her</w:t>
      </w:r>
      <w:r>
        <w:rPr>
          <w:rFonts w:ascii="Calibri" w:eastAsia="Calibri" w:hAnsi="Calibri" w:cs="Calibri"/>
          <w:color w:val="000000"/>
        </w:rPr>
        <w:t xml:space="preserve"> dreams. </w:t>
      </w:r>
      <w:r>
        <w:rPr>
          <w:rFonts w:ascii="Calibri" w:eastAsia="Calibri" w:hAnsi="Calibri" w:cs="Calibri"/>
        </w:rPr>
        <w:t>The district’s</w:t>
      </w:r>
      <w:r>
        <w:rPr>
          <w:rFonts w:ascii="Calibri" w:eastAsia="Calibri" w:hAnsi="Calibri" w:cs="Calibri"/>
          <w:color w:val="000000"/>
        </w:rPr>
        <w:t xml:space="preserve"> personalized approach to each student’s education affords every student the opportunity to engage in relevant and meaningful learning, targeted to his</w:t>
      </w:r>
      <w:r w:rsidR="00B75973">
        <w:rPr>
          <w:rFonts w:ascii="Calibri" w:eastAsia="Calibri" w:hAnsi="Calibri" w:cs="Calibri"/>
          <w:color w:val="000000"/>
        </w:rPr>
        <w:t xml:space="preserve"> or </w:t>
      </w:r>
      <w:r>
        <w:rPr>
          <w:rFonts w:ascii="Calibri" w:eastAsia="Calibri" w:hAnsi="Calibri" w:cs="Calibri"/>
          <w:color w:val="000000"/>
        </w:rPr>
        <w:t xml:space="preserve">her needs and interests. </w:t>
      </w:r>
      <w:r>
        <w:rPr>
          <w:rFonts w:ascii="Calibri" w:eastAsia="Calibri" w:hAnsi="Calibri" w:cs="Calibri"/>
        </w:rPr>
        <w:t xml:space="preserve">HPS </w:t>
      </w:r>
      <w:r w:rsidR="008E1352">
        <w:rPr>
          <w:rFonts w:ascii="Calibri" w:eastAsia="Calibri" w:hAnsi="Calibri" w:cs="Calibri"/>
          <w:color w:val="000000"/>
        </w:rPr>
        <w:t xml:space="preserve">continues to </w:t>
      </w:r>
      <w:r w:rsidR="0005402C">
        <w:rPr>
          <w:rFonts w:ascii="Calibri" w:eastAsia="Calibri" w:hAnsi="Calibri" w:cs="Calibri"/>
          <w:color w:val="000000"/>
        </w:rPr>
        <w:t xml:space="preserve">invest in diverse </w:t>
      </w:r>
      <w:r>
        <w:rPr>
          <w:rFonts w:ascii="Calibri" w:eastAsia="Calibri" w:hAnsi="Calibri" w:cs="Calibri"/>
          <w:color w:val="000000"/>
        </w:rPr>
        <w:t xml:space="preserve">pathways for students. While </w:t>
      </w:r>
      <w:r w:rsidR="00A4483C">
        <w:rPr>
          <w:rFonts w:ascii="Calibri" w:eastAsia="Calibri" w:hAnsi="Calibri" w:cs="Calibri"/>
          <w:color w:val="000000"/>
        </w:rPr>
        <w:t>some</w:t>
      </w:r>
      <w:r>
        <w:rPr>
          <w:rFonts w:ascii="Calibri" w:eastAsia="Calibri" w:hAnsi="Calibri" w:cs="Calibri"/>
          <w:color w:val="000000"/>
        </w:rPr>
        <w:t xml:space="preserve"> pathways are </w:t>
      </w:r>
      <w:r w:rsidR="00A4483C">
        <w:rPr>
          <w:rFonts w:ascii="Calibri" w:eastAsia="Calibri" w:hAnsi="Calibri" w:cs="Calibri"/>
        </w:rPr>
        <w:t>associated with</w:t>
      </w:r>
      <w:r>
        <w:rPr>
          <w:rFonts w:ascii="Calibri" w:eastAsia="Calibri" w:hAnsi="Calibri" w:cs="Calibri"/>
        </w:rPr>
        <w:t xml:space="preserve"> specific program</w:t>
      </w:r>
      <w:r w:rsidR="00A4483C">
        <w:rPr>
          <w:rFonts w:ascii="Calibri" w:eastAsia="Calibri" w:hAnsi="Calibri" w:cs="Calibri"/>
        </w:rPr>
        <w:t>s</w:t>
      </w:r>
      <w:r>
        <w:rPr>
          <w:rFonts w:ascii="Calibri" w:eastAsia="Calibri" w:hAnsi="Calibri" w:cs="Calibri"/>
        </w:rPr>
        <w:t xml:space="preserve">, such as a high school academy or the dual language program, HPS </w:t>
      </w:r>
      <w:r w:rsidR="00732E5A">
        <w:rPr>
          <w:rFonts w:ascii="Calibri" w:eastAsia="Calibri" w:hAnsi="Calibri" w:cs="Calibri"/>
        </w:rPr>
        <w:t>aims to empower all students to</w:t>
      </w:r>
      <w:r>
        <w:rPr>
          <w:rFonts w:ascii="Calibri" w:eastAsia="Calibri" w:hAnsi="Calibri" w:cs="Calibri"/>
        </w:rPr>
        <w:t xml:space="preserve"> explore their interests and passions through </w:t>
      </w:r>
      <w:r w:rsidR="000E0408">
        <w:rPr>
          <w:rFonts w:ascii="Calibri" w:eastAsia="Calibri" w:hAnsi="Calibri" w:cs="Calibri"/>
        </w:rPr>
        <w:t>a rich array of choices</w:t>
      </w:r>
      <w:r>
        <w:rPr>
          <w:rFonts w:ascii="Calibri" w:eastAsia="Calibri" w:hAnsi="Calibri" w:cs="Calibri"/>
        </w:rPr>
        <w:t xml:space="preserve"> in core and enrichment classes. </w:t>
      </w:r>
      <w:r>
        <w:rPr>
          <w:rFonts w:ascii="Calibri" w:eastAsia="Calibri" w:hAnsi="Calibri" w:cs="Calibri"/>
          <w:color w:val="000000"/>
        </w:rPr>
        <w:t xml:space="preserve"> </w:t>
      </w:r>
    </w:p>
    <w:p w14:paraId="23DF6372" w14:textId="3B4BA08A" w:rsidR="008C3A6B" w:rsidRDefault="008C3A6B" w:rsidP="008C3A6B">
      <w:pPr>
        <w:rPr>
          <w:rFonts w:ascii="Calibri" w:eastAsia="Calibri" w:hAnsi="Calibri" w:cs="Calibri"/>
        </w:rPr>
      </w:pPr>
    </w:p>
    <w:p w14:paraId="5F5A971D" w14:textId="22A28FD1" w:rsidR="00B07203" w:rsidRPr="00463881" w:rsidRDefault="00B07203" w:rsidP="00463881">
      <w:pPr>
        <w:spacing w:after="280"/>
        <w:rPr>
          <w:rFonts w:ascii="Calibri" w:eastAsia="Calibri" w:hAnsi="Calibri" w:cs="Calibri"/>
          <w:color w:val="000000"/>
        </w:rPr>
      </w:pPr>
      <w:r w:rsidRPr="00B676F6">
        <w:rPr>
          <w:rFonts w:ascii="Calibri" w:eastAsia="Calibri" w:hAnsi="Calibri" w:cs="Calibri"/>
          <w:color w:val="000000"/>
        </w:rPr>
        <w:t>For the original text summarizing the challenges addressed by Priority Area</w:t>
      </w:r>
      <w:r>
        <w:rPr>
          <w:rFonts w:ascii="Calibri" w:eastAsia="Calibri" w:hAnsi="Calibri" w:cs="Calibri"/>
          <w:color w:val="000000"/>
        </w:rPr>
        <w:t xml:space="preserve"> 2</w:t>
      </w:r>
      <w:r w:rsidRPr="00B676F6">
        <w:rPr>
          <w:rFonts w:ascii="Calibri" w:eastAsia="Calibri" w:hAnsi="Calibri" w:cs="Calibri"/>
          <w:color w:val="000000"/>
        </w:rPr>
        <w:t xml:space="preserve">, please see the </w:t>
      </w:r>
      <w:hyperlink r:id="rId19" w:history="1">
        <w:r w:rsidRPr="00B676F6">
          <w:rPr>
            <w:rStyle w:val="Hyperlink"/>
            <w:rFonts w:ascii="Calibri" w:eastAsia="Calibri" w:hAnsi="Calibri" w:cs="Calibri"/>
          </w:rPr>
          <w:t>October 1, 2015 Turnaround Plan</w:t>
        </w:r>
      </w:hyperlink>
      <w:r w:rsidRPr="00B676F6">
        <w:rPr>
          <w:rFonts w:ascii="Calibri" w:eastAsia="Calibri" w:hAnsi="Calibri" w:cs="Calibri"/>
          <w:color w:val="000000"/>
        </w:rPr>
        <w:t xml:space="preserve"> at pp.</w:t>
      </w:r>
      <w:r>
        <w:rPr>
          <w:rFonts w:ascii="Calibri" w:eastAsia="Calibri" w:hAnsi="Calibri" w:cs="Calibri"/>
          <w:color w:val="000000"/>
        </w:rPr>
        <w:t xml:space="preserve"> </w:t>
      </w:r>
      <w:r w:rsidR="00C96D6F">
        <w:rPr>
          <w:rFonts w:ascii="Calibri" w:eastAsia="Calibri" w:hAnsi="Calibri" w:cs="Calibri"/>
          <w:color w:val="000000"/>
        </w:rPr>
        <w:t>22-23</w:t>
      </w:r>
      <w:r w:rsidRPr="00B676F6">
        <w:rPr>
          <w:rFonts w:ascii="Calibri" w:eastAsia="Calibri" w:hAnsi="Calibri" w:cs="Calibri"/>
          <w:color w:val="000000"/>
        </w:rPr>
        <w:t>.</w:t>
      </w:r>
      <w:r w:rsidR="001414D3">
        <w:rPr>
          <w:rFonts w:ascii="Calibri" w:eastAsia="Calibri" w:hAnsi="Calibri" w:cs="Calibri"/>
          <w:color w:val="000000"/>
        </w:rPr>
        <w:t xml:space="preserve"> </w:t>
      </w:r>
      <w:r w:rsidRPr="00B676F6">
        <w:rPr>
          <w:rFonts w:ascii="Calibri" w:eastAsia="Calibri" w:hAnsi="Calibri" w:cs="Calibri"/>
          <w:color w:val="000000"/>
        </w:rPr>
        <w:t xml:space="preserve">For the update on progress and strategies in Priority Area </w:t>
      </w:r>
      <w:r w:rsidR="00A22B49">
        <w:rPr>
          <w:rFonts w:ascii="Calibri" w:eastAsia="Calibri" w:hAnsi="Calibri" w:cs="Calibri"/>
          <w:color w:val="000000"/>
        </w:rPr>
        <w:t>2</w:t>
      </w:r>
      <w:r w:rsidRPr="00B676F6">
        <w:rPr>
          <w:rFonts w:ascii="Calibri" w:eastAsia="Calibri" w:hAnsi="Calibri" w:cs="Calibri"/>
          <w:color w:val="000000"/>
        </w:rPr>
        <w:t xml:space="preserve"> submitted in the 201</w:t>
      </w:r>
      <w:r>
        <w:rPr>
          <w:rFonts w:ascii="Calibri" w:eastAsia="Calibri" w:hAnsi="Calibri" w:cs="Calibri"/>
          <w:color w:val="000000"/>
        </w:rPr>
        <w:t>8</w:t>
      </w:r>
      <w:r w:rsidRPr="00B676F6">
        <w:rPr>
          <w:rFonts w:ascii="Calibri" w:eastAsia="Calibri" w:hAnsi="Calibri" w:cs="Calibri"/>
          <w:color w:val="000000"/>
        </w:rPr>
        <w:t xml:space="preserve"> plan renewal, please see the </w:t>
      </w:r>
      <w:hyperlink r:id="rId20" w:history="1">
        <w:r w:rsidRPr="00B676F6">
          <w:rPr>
            <w:rStyle w:val="Hyperlink"/>
            <w:rFonts w:ascii="Calibri" w:eastAsia="Calibri" w:hAnsi="Calibri" w:cs="Calibri"/>
          </w:rPr>
          <w:t>October 1, 2018 Renewed Turnaround Plan</w:t>
        </w:r>
      </w:hyperlink>
      <w:r w:rsidRPr="00B676F6">
        <w:rPr>
          <w:rFonts w:ascii="Calibri" w:eastAsia="Calibri" w:hAnsi="Calibri" w:cs="Calibri"/>
          <w:color w:val="000000"/>
        </w:rPr>
        <w:t xml:space="preserve"> at pp. </w:t>
      </w:r>
      <w:r>
        <w:rPr>
          <w:rFonts w:ascii="Calibri" w:eastAsia="Calibri" w:hAnsi="Calibri" w:cs="Calibri"/>
          <w:color w:val="000000"/>
        </w:rPr>
        <w:t>1</w:t>
      </w:r>
      <w:r w:rsidR="004A0549">
        <w:rPr>
          <w:rFonts w:ascii="Calibri" w:eastAsia="Calibri" w:hAnsi="Calibri" w:cs="Calibri"/>
          <w:color w:val="000000"/>
        </w:rPr>
        <w:t>7-22</w:t>
      </w:r>
      <w:r w:rsidRPr="00B676F6">
        <w:rPr>
          <w:rFonts w:ascii="Calibri" w:eastAsia="Calibri" w:hAnsi="Calibri" w:cs="Calibri"/>
          <w:color w:val="000000"/>
        </w:rPr>
        <w:t>.</w:t>
      </w:r>
    </w:p>
    <w:p w14:paraId="4BF6D83E" w14:textId="77777777" w:rsidR="008C3A6B" w:rsidRDefault="008C3A6B" w:rsidP="008C3A6B">
      <w:pPr>
        <w:spacing w:after="280"/>
        <w:rPr>
          <w:rFonts w:ascii="Calibri" w:eastAsia="Calibri" w:hAnsi="Calibri" w:cs="Calibri"/>
        </w:rPr>
      </w:pPr>
      <w:r>
        <w:rPr>
          <w:rFonts w:ascii="Calibri" w:eastAsia="Calibri" w:hAnsi="Calibri" w:cs="Calibri"/>
          <w:color w:val="000000"/>
        </w:rPr>
        <w:t xml:space="preserve">Since the turnaround plan began in 2015, </w:t>
      </w:r>
      <w:r>
        <w:rPr>
          <w:rFonts w:ascii="Calibri" w:eastAsia="Calibri" w:hAnsi="Calibri" w:cs="Calibri"/>
        </w:rPr>
        <w:t>HPS has</w:t>
      </w:r>
      <w:r>
        <w:rPr>
          <w:rFonts w:ascii="Calibri" w:eastAsia="Calibri" w:hAnsi="Calibri" w:cs="Calibri"/>
          <w:color w:val="000000"/>
        </w:rPr>
        <w:t xml:space="preserve"> made significant progress on </w:t>
      </w:r>
      <w:r>
        <w:rPr>
          <w:rFonts w:ascii="Calibri" w:eastAsia="Calibri" w:hAnsi="Calibri" w:cs="Calibri"/>
        </w:rPr>
        <w:t>its</w:t>
      </w:r>
      <w:r>
        <w:rPr>
          <w:rFonts w:ascii="Calibri" w:eastAsia="Calibri" w:hAnsi="Calibri" w:cs="Calibri"/>
          <w:color w:val="000000"/>
        </w:rPr>
        <w:t xml:space="preserve"> journey towards personalized pathways: </w:t>
      </w:r>
    </w:p>
    <w:p w14:paraId="57D29578" w14:textId="30CDDCE2" w:rsidR="008C3A6B" w:rsidRDefault="3FCB7DFA" w:rsidP="375B4BC7">
      <w:pPr>
        <w:numPr>
          <w:ilvl w:val="0"/>
          <w:numId w:val="5"/>
        </w:numPr>
        <w:rPr>
          <w:rFonts w:ascii="Calibri" w:eastAsia="Calibri" w:hAnsi="Calibri" w:cs="Calibri"/>
          <w:b/>
          <w:bCs/>
        </w:rPr>
      </w:pPr>
      <w:r w:rsidRPr="375B4BC7">
        <w:rPr>
          <w:rFonts w:ascii="Calibri" w:eastAsia="Calibri" w:hAnsi="Calibri" w:cs="Calibri"/>
          <w:b/>
          <w:bCs/>
        </w:rPr>
        <w:t>Growing the dual language program across three elementary schools,</w:t>
      </w:r>
      <w:r w:rsidR="4D6B1BC9" w:rsidRPr="375B4BC7">
        <w:rPr>
          <w:rFonts w:ascii="Calibri" w:eastAsia="Calibri" w:hAnsi="Calibri" w:cs="Calibri"/>
          <w:b/>
          <w:bCs/>
        </w:rPr>
        <w:t xml:space="preserve"> </w:t>
      </w:r>
      <w:r w:rsidR="520DBE34" w:rsidRPr="00463881">
        <w:rPr>
          <w:rFonts w:ascii="Calibri" w:eastAsia="Calibri" w:hAnsi="Calibri" w:cs="Calibri"/>
          <w:b/>
          <w:bCs/>
          <w:highlight w:val="white"/>
        </w:rPr>
        <w:t>with 17 percent of pre-K-8 students enrolled in dual language programs in</w:t>
      </w:r>
      <w:r w:rsidR="25F5E312" w:rsidRPr="375B4BC7">
        <w:rPr>
          <w:rFonts w:ascii="Calibri" w:eastAsia="Calibri" w:hAnsi="Calibri" w:cs="Calibri"/>
          <w:b/>
          <w:bCs/>
          <w:highlight w:val="white"/>
        </w:rPr>
        <w:t xml:space="preserve"> the 2021-22</w:t>
      </w:r>
      <w:r w:rsidR="520DBE34" w:rsidRPr="00463881">
        <w:rPr>
          <w:rFonts w:ascii="Calibri" w:eastAsia="Calibri" w:hAnsi="Calibri" w:cs="Calibri"/>
          <w:b/>
          <w:bCs/>
          <w:highlight w:val="white"/>
        </w:rPr>
        <w:t xml:space="preserve"> school year</w:t>
      </w:r>
      <w:r w:rsidRPr="375B4BC7">
        <w:rPr>
          <w:rFonts w:ascii="Calibri" w:eastAsia="Calibri" w:hAnsi="Calibri" w:cs="Calibri"/>
          <w:b/>
          <w:bCs/>
        </w:rPr>
        <w:t xml:space="preserve">. </w:t>
      </w:r>
      <w:r>
        <w:rPr>
          <w:rFonts w:ascii="Calibri" w:eastAsia="Calibri" w:hAnsi="Calibri" w:cs="Calibri"/>
        </w:rPr>
        <w:t xml:space="preserve">Prior to receivership, fewer than 100 students had </w:t>
      </w:r>
      <w:r w:rsidR="646509EA" w:rsidRPr="375B4BC7">
        <w:rPr>
          <w:rFonts w:ascii="Calibri" w:eastAsia="Calibri" w:hAnsi="Calibri" w:cs="Calibri"/>
        </w:rPr>
        <w:t>the</w:t>
      </w:r>
      <w:r>
        <w:rPr>
          <w:rFonts w:ascii="Calibri" w:eastAsia="Calibri" w:hAnsi="Calibri" w:cs="Calibri"/>
        </w:rPr>
        <w:t xml:space="preserve"> opportunity to learn in both English and Spanish daily through the dual language program.</w:t>
      </w:r>
      <w:r w:rsidR="0E4694EF" w:rsidRPr="375B4BC7">
        <w:rPr>
          <w:rFonts w:ascii="Calibri" w:eastAsia="Calibri" w:hAnsi="Calibri" w:cs="Calibri"/>
        </w:rPr>
        <w:t xml:space="preserve"> By </w:t>
      </w:r>
      <w:r w:rsidR="25F5E312" w:rsidRPr="375B4BC7">
        <w:rPr>
          <w:rFonts w:ascii="Calibri" w:eastAsia="Calibri" w:hAnsi="Calibri" w:cs="Calibri"/>
        </w:rPr>
        <w:t>2021-22</w:t>
      </w:r>
      <w:r>
        <w:rPr>
          <w:rFonts w:ascii="Calibri" w:eastAsia="Calibri" w:hAnsi="Calibri" w:cs="Calibri"/>
        </w:rPr>
        <w:t xml:space="preserve">, more than 600 students across three schools </w:t>
      </w:r>
      <w:r w:rsidR="2385155B" w:rsidRPr="375B4BC7">
        <w:rPr>
          <w:rFonts w:ascii="Calibri" w:eastAsia="Calibri" w:hAnsi="Calibri" w:cs="Calibri"/>
        </w:rPr>
        <w:t>were enrolled</w:t>
      </w:r>
      <w:r>
        <w:rPr>
          <w:rFonts w:ascii="Calibri" w:eastAsia="Calibri" w:hAnsi="Calibri" w:cs="Calibri"/>
        </w:rPr>
        <w:t xml:space="preserve"> in the dual language program, </w:t>
      </w:r>
      <w:r w:rsidR="3990F17A" w:rsidRPr="375B4BC7">
        <w:rPr>
          <w:rFonts w:ascii="Calibri" w:eastAsia="Calibri" w:hAnsi="Calibri" w:cs="Calibri"/>
        </w:rPr>
        <w:t>which seeks to enable</w:t>
      </w:r>
      <w:r>
        <w:rPr>
          <w:rFonts w:ascii="Calibri" w:eastAsia="Calibri" w:hAnsi="Calibri" w:cs="Calibri"/>
        </w:rPr>
        <w:t xml:space="preserve"> students</w:t>
      </w:r>
      <w:r w:rsidR="3990F17A" w:rsidRPr="375B4BC7">
        <w:rPr>
          <w:rFonts w:ascii="Calibri" w:eastAsia="Calibri" w:hAnsi="Calibri" w:cs="Calibri"/>
        </w:rPr>
        <w:t xml:space="preserve"> to</w:t>
      </w:r>
      <w:r>
        <w:rPr>
          <w:rFonts w:ascii="Calibri" w:eastAsia="Calibri" w:hAnsi="Calibri" w:cs="Calibri"/>
        </w:rPr>
        <w:t xml:space="preserve"> </w:t>
      </w:r>
      <w:r w:rsidR="3990F17A" w:rsidRPr="375B4BC7">
        <w:rPr>
          <w:rFonts w:ascii="Calibri" w:eastAsia="Calibri" w:hAnsi="Calibri" w:cs="Calibri"/>
        </w:rPr>
        <w:t>attain bilingualism and biliteracy along with</w:t>
      </w:r>
      <w:r>
        <w:rPr>
          <w:rFonts w:ascii="Calibri" w:eastAsia="Calibri" w:hAnsi="Calibri" w:cs="Calibri"/>
        </w:rPr>
        <w:t xml:space="preserve"> </w:t>
      </w:r>
      <w:r>
        <w:rPr>
          <w:rFonts w:ascii="Calibri" w:eastAsia="Calibri" w:hAnsi="Calibri" w:cs="Calibri"/>
          <w:color w:val="222222"/>
        </w:rPr>
        <w:t>high levels of academic achievement. Additionally, at the high school</w:t>
      </w:r>
      <w:r w:rsidR="6C3712D5" w:rsidRPr="375B4BC7">
        <w:rPr>
          <w:rFonts w:ascii="Calibri" w:eastAsia="Calibri" w:hAnsi="Calibri" w:cs="Calibri"/>
          <w:color w:val="222222"/>
        </w:rPr>
        <w:t xml:space="preserve"> level</w:t>
      </w:r>
      <w:r>
        <w:rPr>
          <w:rFonts w:ascii="Calibri" w:eastAsia="Calibri" w:hAnsi="Calibri" w:cs="Calibri"/>
          <w:color w:val="222222"/>
        </w:rPr>
        <w:t xml:space="preserve">, HPS </w:t>
      </w:r>
      <w:r>
        <w:rPr>
          <w:rFonts w:ascii="Calibri" w:eastAsia="Calibri" w:hAnsi="Calibri" w:cs="Calibri"/>
        </w:rPr>
        <w:t xml:space="preserve">continues to champion biliteracy and biculturalism. Eleven students graduated in </w:t>
      </w:r>
      <w:r w:rsidR="70FA4F1E" w:rsidRPr="375B4BC7">
        <w:rPr>
          <w:rFonts w:ascii="Calibri" w:eastAsia="Calibri" w:hAnsi="Calibri" w:cs="Calibri"/>
        </w:rPr>
        <w:t xml:space="preserve">the 2021-22 </w:t>
      </w:r>
      <w:r w:rsidR="6C3712D5" w:rsidRPr="375B4BC7">
        <w:rPr>
          <w:rFonts w:ascii="Calibri" w:eastAsia="Calibri" w:hAnsi="Calibri" w:cs="Calibri"/>
        </w:rPr>
        <w:t xml:space="preserve">school year </w:t>
      </w:r>
      <w:r>
        <w:rPr>
          <w:rFonts w:ascii="Calibri" w:eastAsia="Calibri" w:hAnsi="Calibri" w:cs="Calibri"/>
        </w:rPr>
        <w:t xml:space="preserve">with a Seal of Biliteracy on their diplomas. </w:t>
      </w:r>
      <w:sdt>
        <w:sdtPr>
          <w:tag w:val="goog_rdk_7"/>
          <w:id w:val="-1306456336"/>
        </w:sdtPr>
        <w:sdtEndPr/>
        <w:sdtContent/>
      </w:sdt>
      <w:r>
        <w:rPr>
          <w:rFonts w:ascii="Calibri" w:eastAsia="Calibri" w:hAnsi="Calibri" w:cs="Calibri"/>
        </w:rPr>
        <w:t>This work will continue to flourish with</w:t>
      </w:r>
      <w:r w:rsidR="2660C465" w:rsidRPr="375B4BC7">
        <w:rPr>
          <w:rFonts w:ascii="Calibri" w:eastAsia="Calibri" w:hAnsi="Calibri" w:cs="Calibri"/>
        </w:rPr>
        <w:t xml:space="preserve"> a </w:t>
      </w:r>
      <w:r w:rsidR="77893815" w:rsidRPr="375B4BC7">
        <w:rPr>
          <w:rFonts w:ascii="Calibri" w:eastAsia="Calibri" w:hAnsi="Calibri" w:cs="Calibri"/>
        </w:rPr>
        <w:t xml:space="preserve">district </w:t>
      </w:r>
      <w:r w:rsidR="2946EC1D" w:rsidRPr="375B4BC7">
        <w:rPr>
          <w:rFonts w:ascii="Calibri" w:eastAsia="Calibri" w:hAnsi="Calibri" w:cs="Calibri"/>
        </w:rPr>
        <w:t xml:space="preserve">rezoning strategy that specifically focuses on </w:t>
      </w:r>
      <w:r w:rsidR="77893815" w:rsidRPr="375B4BC7">
        <w:rPr>
          <w:rFonts w:ascii="Calibri" w:eastAsia="Calibri" w:hAnsi="Calibri" w:cs="Calibri"/>
        </w:rPr>
        <w:t xml:space="preserve">sustaining </w:t>
      </w:r>
      <w:r>
        <w:rPr>
          <w:rFonts w:ascii="Calibri" w:eastAsia="Calibri" w:hAnsi="Calibri" w:cs="Calibri"/>
        </w:rPr>
        <w:t>growth of the dual language program.</w:t>
      </w:r>
    </w:p>
    <w:p w14:paraId="44BCF95B" w14:textId="77777777" w:rsidR="008C3A6B" w:rsidRDefault="008C3A6B" w:rsidP="008C3A6B">
      <w:pPr>
        <w:ind w:left="720"/>
        <w:rPr>
          <w:rFonts w:ascii="Calibri" w:eastAsia="Calibri" w:hAnsi="Calibri" w:cs="Calibri"/>
          <w:b/>
        </w:rPr>
      </w:pPr>
    </w:p>
    <w:p w14:paraId="20B6ECF4" w14:textId="134B8B61" w:rsidR="008C3A6B" w:rsidRDefault="5113D8EE" w:rsidP="1393C756">
      <w:pPr>
        <w:numPr>
          <w:ilvl w:val="0"/>
          <w:numId w:val="5"/>
        </w:numPr>
        <w:spacing w:after="200"/>
        <w:rPr>
          <w:rFonts w:ascii="Calibri" w:eastAsia="Calibri" w:hAnsi="Calibri" w:cs="Calibri"/>
          <w:b/>
          <w:bCs/>
        </w:rPr>
      </w:pPr>
      <w:r w:rsidRPr="1393C756">
        <w:rPr>
          <w:rFonts w:ascii="Calibri" w:eastAsia="Calibri" w:hAnsi="Calibri" w:cs="Calibri"/>
          <w:b/>
          <w:bCs/>
        </w:rPr>
        <w:t xml:space="preserve">Redesigning the </w:t>
      </w:r>
      <w:r w:rsidR="183CDD25" w:rsidRPr="1393C756">
        <w:rPr>
          <w:rFonts w:ascii="Calibri" w:eastAsia="Calibri" w:hAnsi="Calibri" w:cs="Calibri"/>
          <w:b/>
          <w:bCs/>
        </w:rPr>
        <w:t>h</w:t>
      </w:r>
      <w:r w:rsidRPr="1393C756">
        <w:rPr>
          <w:rFonts w:ascii="Calibri" w:eastAsia="Calibri" w:hAnsi="Calibri" w:cs="Calibri"/>
          <w:b/>
          <w:bCs/>
        </w:rPr>
        <w:t xml:space="preserve">igh </w:t>
      </w:r>
      <w:r w:rsidR="183CDD25" w:rsidRPr="1393C756">
        <w:rPr>
          <w:rFonts w:ascii="Calibri" w:eastAsia="Calibri" w:hAnsi="Calibri" w:cs="Calibri"/>
          <w:b/>
          <w:bCs/>
        </w:rPr>
        <w:t>s</w:t>
      </w:r>
      <w:r w:rsidRPr="1393C756">
        <w:rPr>
          <w:rFonts w:ascii="Calibri" w:eastAsia="Calibri" w:hAnsi="Calibri" w:cs="Calibri"/>
          <w:b/>
          <w:bCs/>
        </w:rPr>
        <w:t xml:space="preserve">chool </w:t>
      </w:r>
      <w:r w:rsidR="183CDD25" w:rsidRPr="1393C756">
        <w:rPr>
          <w:rFonts w:ascii="Calibri" w:eastAsia="Calibri" w:hAnsi="Calibri" w:cs="Calibri"/>
          <w:b/>
          <w:bCs/>
        </w:rPr>
        <w:t>e</w:t>
      </w:r>
      <w:r w:rsidRPr="1393C756">
        <w:rPr>
          <w:rFonts w:ascii="Calibri" w:eastAsia="Calibri" w:hAnsi="Calibri" w:cs="Calibri"/>
          <w:b/>
          <w:bCs/>
        </w:rPr>
        <w:t>xperience, which has contributed to a 16.</w:t>
      </w:r>
      <w:r w:rsidR="4A194DAD" w:rsidRPr="1393C756">
        <w:rPr>
          <w:rFonts w:ascii="Calibri" w:eastAsia="Calibri" w:hAnsi="Calibri" w:cs="Calibri"/>
          <w:b/>
          <w:bCs/>
        </w:rPr>
        <w:t>4</w:t>
      </w:r>
      <w:r w:rsidRPr="1393C756">
        <w:rPr>
          <w:rFonts w:ascii="Calibri" w:eastAsia="Calibri" w:hAnsi="Calibri" w:cs="Calibri"/>
          <w:b/>
          <w:bCs/>
        </w:rPr>
        <w:t>-point increase in the graduation rate to 76.4</w:t>
      </w:r>
      <w:r w:rsidR="4A194DAD" w:rsidRPr="1393C756">
        <w:rPr>
          <w:rFonts w:ascii="Calibri" w:eastAsia="Calibri" w:hAnsi="Calibri" w:cs="Calibri"/>
          <w:b/>
          <w:bCs/>
        </w:rPr>
        <w:t xml:space="preserve"> percent</w:t>
      </w:r>
      <w:r w:rsidRPr="1393C756">
        <w:rPr>
          <w:rFonts w:ascii="Calibri" w:eastAsia="Calibri" w:hAnsi="Calibri" w:cs="Calibri"/>
          <w:b/>
          <w:bCs/>
        </w:rPr>
        <w:t xml:space="preserve"> and a reduction in dropout rate to an average of 5.1</w:t>
      </w:r>
      <w:r w:rsidR="05B04186" w:rsidRPr="1393C756">
        <w:rPr>
          <w:rFonts w:ascii="Calibri" w:eastAsia="Calibri" w:hAnsi="Calibri" w:cs="Calibri"/>
          <w:b/>
          <w:bCs/>
        </w:rPr>
        <w:t xml:space="preserve"> percent</w:t>
      </w:r>
      <w:r w:rsidRPr="1393C756">
        <w:rPr>
          <w:rFonts w:ascii="Calibri" w:eastAsia="Calibri" w:hAnsi="Calibri" w:cs="Calibri"/>
          <w:b/>
          <w:bCs/>
        </w:rPr>
        <w:t xml:space="preserve"> during the time of receivership. </w:t>
      </w:r>
      <w:r>
        <w:rPr>
          <w:rFonts w:ascii="Calibri" w:eastAsia="Calibri" w:hAnsi="Calibri" w:cs="Calibri"/>
        </w:rPr>
        <w:t xml:space="preserve">Graduation rates for students who are English Learners and students with disabilities have especially improved, with rate improvements </w:t>
      </w:r>
      <w:r w:rsidR="3BC54FDF" w:rsidRPr="1393C756">
        <w:rPr>
          <w:rFonts w:ascii="Calibri" w:eastAsia="Calibri" w:hAnsi="Calibri" w:cs="Calibri"/>
        </w:rPr>
        <w:t>exceeding</w:t>
      </w:r>
      <w:r>
        <w:rPr>
          <w:rFonts w:ascii="Calibri" w:eastAsia="Calibri" w:hAnsi="Calibri" w:cs="Calibri"/>
        </w:rPr>
        <w:t xml:space="preserve"> </w:t>
      </w:r>
      <w:r w:rsidR="00932365">
        <w:rPr>
          <w:rFonts w:ascii="Calibri" w:eastAsia="Calibri" w:hAnsi="Calibri" w:cs="Calibri"/>
        </w:rPr>
        <w:t>30</w:t>
      </w:r>
      <w:r>
        <w:rPr>
          <w:rFonts w:ascii="Calibri" w:eastAsia="Calibri" w:hAnsi="Calibri" w:cs="Calibri"/>
        </w:rPr>
        <w:t xml:space="preserve"> points over the same period. </w:t>
      </w:r>
      <w:r w:rsidR="1D3B202D" w:rsidRPr="1393C756">
        <w:rPr>
          <w:rFonts w:ascii="Calibri" w:eastAsia="Calibri" w:hAnsi="Calibri" w:cs="Calibri"/>
        </w:rPr>
        <w:t>In</w:t>
      </w:r>
      <w:r w:rsidR="00C243EB">
        <w:rPr>
          <w:rFonts w:ascii="Calibri" w:eastAsia="Calibri" w:hAnsi="Calibri" w:cs="Calibri"/>
        </w:rPr>
        <w:t xml:space="preserve"> the 2018-19</w:t>
      </w:r>
      <w:r w:rsidR="1D3B202D" w:rsidRPr="1393C756">
        <w:rPr>
          <w:rFonts w:ascii="Calibri" w:eastAsia="Calibri" w:hAnsi="Calibri" w:cs="Calibri"/>
        </w:rPr>
        <w:t xml:space="preserve"> school year</w:t>
      </w:r>
      <w:r w:rsidR="3D610013" w:rsidRPr="1393C756">
        <w:rPr>
          <w:rFonts w:ascii="Calibri" w:eastAsia="Calibri" w:hAnsi="Calibri" w:cs="Calibri"/>
        </w:rPr>
        <w:t>,</w:t>
      </w:r>
      <w:r w:rsidR="1D3B202D" w:rsidRPr="1393C756">
        <w:rPr>
          <w:rFonts w:ascii="Calibri" w:eastAsia="Calibri" w:hAnsi="Calibri" w:cs="Calibri"/>
        </w:rPr>
        <w:t xml:space="preserve"> </w:t>
      </w:r>
      <w:r>
        <w:rPr>
          <w:rFonts w:ascii="Calibri" w:eastAsia="Calibri" w:hAnsi="Calibri" w:cs="Calibri"/>
        </w:rPr>
        <w:t>HPS merged all high school campuses into one Holyoke High School</w:t>
      </w:r>
      <w:r w:rsidR="3FF4A33D" w:rsidRPr="1393C756">
        <w:rPr>
          <w:rFonts w:ascii="Calibri" w:eastAsia="Calibri" w:hAnsi="Calibri" w:cs="Calibri"/>
        </w:rPr>
        <w:t xml:space="preserve"> (HHS)</w:t>
      </w:r>
      <w:r>
        <w:rPr>
          <w:rFonts w:ascii="Calibri" w:eastAsia="Calibri" w:hAnsi="Calibri" w:cs="Calibri"/>
        </w:rPr>
        <w:t xml:space="preserve"> to promote equitable access to the full high school experience. </w:t>
      </w:r>
      <w:r w:rsidR="3FF4A33D" w:rsidRPr="1393C756">
        <w:rPr>
          <w:rFonts w:ascii="Calibri" w:eastAsia="Calibri" w:hAnsi="Calibri" w:cs="Calibri"/>
        </w:rPr>
        <w:t>All HHS s</w:t>
      </w:r>
      <w:r>
        <w:rPr>
          <w:rFonts w:ascii="Calibri" w:eastAsia="Calibri" w:hAnsi="Calibri" w:cs="Calibri"/>
        </w:rPr>
        <w:t xml:space="preserve">tudents receive an in-depth, well-rounded, </w:t>
      </w:r>
      <w:proofErr w:type="spellStart"/>
      <w:r>
        <w:rPr>
          <w:rFonts w:ascii="Calibri" w:eastAsia="Calibri" w:hAnsi="Calibri" w:cs="Calibri"/>
        </w:rPr>
        <w:t>MassCore</w:t>
      </w:r>
      <w:proofErr w:type="spellEnd"/>
      <w:r>
        <w:rPr>
          <w:rFonts w:ascii="Calibri" w:eastAsia="Calibri" w:hAnsi="Calibri" w:cs="Calibri"/>
        </w:rPr>
        <w:t>-aligned education that is designed to prepare them for college, career, and community leadership. They are provided with access to a wide array of college, career, and community-based learning opportunities in the area</w:t>
      </w:r>
      <w:r w:rsidR="1F14E10B" w:rsidRPr="1393C756">
        <w:rPr>
          <w:rFonts w:ascii="Calibri" w:eastAsia="Calibri" w:hAnsi="Calibri" w:cs="Calibri"/>
        </w:rPr>
        <w:t>s</w:t>
      </w:r>
      <w:r>
        <w:rPr>
          <w:rFonts w:ascii="Calibri" w:eastAsia="Calibri" w:hAnsi="Calibri" w:cs="Calibri"/>
        </w:rPr>
        <w:t xml:space="preserve"> of their emerging interests. At the North campus</w:t>
      </w:r>
      <w:r w:rsidR="1F7B55F1" w:rsidRPr="1393C756">
        <w:rPr>
          <w:rFonts w:ascii="Calibri" w:eastAsia="Calibri" w:hAnsi="Calibri" w:cs="Calibri"/>
        </w:rPr>
        <w:t xml:space="preserve"> of HHS</w:t>
      </w:r>
      <w:r>
        <w:rPr>
          <w:rFonts w:ascii="Calibri" w:eastAsia="Calibri" w:hAnsi="Calibri" w:cs="Calibri"/>
        </w:rPr>
        <w:t xml:space="preserve">, students select one of three </w:t>
      </w:r>
      <w:r w:rsidR="02D6F234" w:rsidRPr="1393C756">
        <w:rPr>
          <w:rFonts w:ascii="Calibri" w:eastAsia="Calibri" w:hAnsi="Calibri" w:cs="Calibri"/>
        </w:rPr>
        <w:t>career-themed</w:t>
      </w:r>
      <w:r>
        <w:rPr>
          <w:rFonts w:ascii="Calibri" w:eastAsia="Calibri" w:hAnsi="Calibri" w:cs="Calibri"/>
        </w:rPr>
        <w:t xml:space="preserve"> academies </w:t>
      </w:r>
      <w:r w:rsidR="02D6F234" w:rsidRPr="1393C756">
        <w:rPr>
          <w:rFonts w:ascii="Calibri" w:eastAsia="Calibri" w:hAnsi="Calibri" w:cs="Calibri"/>
        </w:rPr>
        <w:t xml:space="preserve">linked to an industry sector </w:t>
      </w:r>
      <w:r>
        <w:rPr>
          <w:rFonts w:ascii="Calibri" w:eastAsia="Calibri" w:hAnsi="Calibri" w:cs="Calibri"/>
        </w:rPr>
        <w:t xml:space="preserve">(Engineering &amp; Life Science, Media &amp; Performing Arts, Community &amp; Global Studies). At the Dean campus, students select one of nine career and vocational technical education programs, such as advanced manufacturing or health assisting. For the first </w:t>
      </w:r>
      <w:r w:rsidR="52E7994D" w:rsidRPr="1393C756">
        <w:rPr>
          <w:rFonts w:ascii="Calibri" w:eastAsia="Calibri" w:hAnsi="Calibri" w:cs="Calibri"/>
        </w:rPr>
        <w:t>time</w:t>
      </w:r>
      <w:r>
        <w:rPr>
          <w:rFonts w:ascii="Calibri" w:eastAsia="Calibri" w:hAnsi="Calibri" w:cs="Calibri"/>
        </w:rPr>
        <w:t xml:space="preserve"> in two decades, Dean campus is at full enrollment with about 100 students per grade and a waiting list of nearly 50 students. </w:t>
      </w:r>
      <w:r w:rsidR="07AC46B5" w:rsidRPr="1393C756">
        <w:rPr>
          <w:rFonts w:ascii="Calibri" w:eastAsia="Calibri" w:hAnsi="Calibri" w:cs="Calibri"/>
        </w:rPr>
        <w:t>Finally</w:t>
      </w:r>
      <w:r>
        <w:rPr>
          <w:rFonts w:ascii="Calibri" w:eastAsia="Calibri" w:hAnsi="Calibri" w:cs="Calibri"/>
        </w:rPr>
        <w:t xml:space="preserve">, Opportunity Academy </w:t>
      </w:r>
      <w:r w:rsidR="07AC46B5" w:rsidRPr="1393C756">
        <w:rPr>
          <w:rFonts w:ascii="Calibri" w:eastAsia="Calibri" w:hAnsi="Calibri" w:cs="Calibri"/>
        </w:rPr>
        <w:t xml:space="preserve">at HHS </w:t>
      </w:r>
      <w:r>
        <w:rPr>
          <w:rFonts w:ascii="Calibri" w:eastAsia="Calibri" w:hAnsi="Calibri" w:cs="Calibri"/>
        </w:rPr>
        <w:t xml:space="preserve">is designed for students who </w:t>
      </w:r>
      <w:r w:rsidR="07AC46B5" w:rsidRPr="1393C756">
        <w:rPr>
          <w:rFonts w:ascii="Calibri" w:eastAsia="Calibri" w:hAnsi="Calibri" w:cs="Calibri"/>
        </w:rPr>
        <w:t xml:space="preserve">benefit from </w:t>
      </w:r>
      <w:r>
        <w:rPr>
          <w:rFonts w:ascii="Calibri" w:eastAsia="Calibri" w:hAnsi="Calibri" w:cs="Calibri"/>
        </w:rPr>
        <w:t xml:space="preserve">an alternative </w:t>
      </w:r>
      <w:r w:rsidR="063D2700" w:rsidRPr="1393C756">
        <w:rPr>
          <w:rFonts w:ascii="Calibri" w:eastAsia="Calibri" w:hAnsi="Calibri" w:cs="Calibri"/>
        </w:rPr>
        <w:t>to a traditional school setting</w:t>
      </w:r>
      <w:r>
        <w:rPr>
          <w:rFonts w:ascii="Calibri" w:eastAsia="Calibri" w:hAnsi="Calibri" w:cs="Calibri"/>
        </w:rPr>
        <w:t>. Across all campuses, 41</w:t>
      </w:r>
      <w:r w:rsidR="063D2700" w:rsidRPr="1393C756">
        <w:rPr>
          <w:rFonts w:ascii="Calibri" w:eastAsia="Calibri" w:hAnsi="Calibri" w:cs="Calibri"/>
        </w:rPr>
        <w:t xml:space="preserve"> percent</w:t>
      </w:r>
      <w:r>
        <w:rPr>
          <w:rFonts w:ascii="Calibri" w:eastAsia="Calibri" w:hAnsi="Calibri" w:cs="Calibri"/>
        </w:rPr>
        <w:t xml:space="preserve"> of grade 11 and grade 12 students </w:t>
      </w:r>
      <w:r w:rsidR="5243D05D" w:rsidRPr="1393C756">
        <w:rPr>
          <w:rFonts w:ascii="Calibri" w:eastAsia="Calibri" w:hAnsi="Calibri" w:cs="Calibri"/>
        </w:rPr>
        <w:t>we</w:t>
      </w:r>
      <w:r>
        <w:rPr>
          <w:rFonts w:ascii="Calibri" w:eastAsia="Calibri" w:hAnsi="Calibri" w:cs="Calibri"/>
        </w:rPr>
        <w:t>re enrolled in advanced coursework</w:t>
      </w:r>
      <w:r w:rsidR="5243D05D" w:rsidRPr="1393C756">
        <w:rPr>
          <w:rFonts w:ascii="Calibri" w:eastAsia="Calibri" w:hAnsi="Calibri" w:cs="Calibri"/>
        </w:rPr>
        <w:t xml:space="preserve"> in </w:t>
      </w:r>
      <w:r w:rsidR="00C243EB">
        <w:rPr>
          <w:rFonts w:ascii="Calibri" w:eastAsia="Calibri" w:hAnsi="Calibri" w:cs="Calibri"/>
        </w:rPr>
        <w:t xml:space="preserve">the 2021-22 </w:t>
      </w:r>
      <w:r w:rsidR="5243D05D" w:rsidRPr="1393C756">
        <w:rPr>
          <w:rFonts w:ascii="Calibri" w:eastAsia="Calibri" w:hAnsi="Calibri" w:cs="Calibri"/>
        </w:rPr>
        <w:t>school year</w:t>
      </w:r>
      <w:r>
        <w:rPr>
          <w:rFonts w:ascii="Calibri" w:eastAsia="Calibri" w:hAnsi="Calibri" w:cs="Calibri"/>
        </w:rPr>
        <w:t xml:space="preserve">. </w:t>
      </w:r>
      <w:r w:rsidR="4D618BB7" w:rsidRPr="1393C756">
        <w:rPr>
          <w:rFonts w:ascii="Calibri" w:eastAsia="Calibri" w:hAnsi="Calibri" w:cs="Calibri"/>
        </w:rPr>
        <w:t xml:space="preserve">This </w:t>
      </w:r>
      <w:r w:rsidR="7839795B" w:rsidRPr="1393C756">
        <w:rPr>
          <w:rFonts w:ascii="Calibri" w:eastAsia="Calibri" w:hAnsi="Calibri" w:cs="Calibri"/>
        </w:rPr>
        <w:t>group included</w:t>
      </w:r>
      <w:r>
        <w:rPr>
          <w:rFonts w:ascii="Calibri" w:eastAsia="Calibri" w:hAnsi="Calibri" w:cs="Calibri"/>
        </w:rPr>
        <w:t xml:space="preserve"> 223 students</w:t>
      </w:r>
      <w:r w:rsidR="7839795B" w:rsidRPr="1393C756">
        <w:rPr>
          <w:rFonts w:ascii="Calibri" w:eastAsia="Calibri" w:hAnsi="Calibri" w:cs="Calibri"/>
        </w:rPr>
        <w:t xml:space="preserve"> </w:t>
      </w:r>
      <w:r w:rsidR="29BBE08A" w:rsidRPr="1393C756">
        <w:rPr>
          <w:rFonts w:ascii="Calibri" w:eastAsia="Calibri" w:hAnsi="Calibri" w:cs="Calibri"/>
        </w:rPr>
        <w:t>enrolled</w:t>
      </w:r>
      <w:r>
        <w:rPr>
          <w:rFonts w:ascii="Calibri" w:eastAsia="Calibri" w:hAnsi="Calibri" w:cs="Calibri"/>
        </w:rPr>
        <w:t xml:space="preserve"> in early college and/or dual enrollment</w:t>
      </w:r>
      <w:r w:rsidR="4F4EF831" w:rsidRPr="1393C756">
        <w:rPr>
          <w:rFonts w:ascii="Calibri" w:eastAsia="Calibri" w:hAnsi="Calibri" w:cs="Calibri"/>
        </w:rPr>
        <w:t xml:space="preserve"> courses</w:t>
      </w:r>
      <w:r>
        <w:rPr>
          <w:rFonts w:ascii="Calibri" w:eastAsia="Calibri" w:hAnsi="Calibri" w:cs="Calibri"/>
        </w:rPr>
        <w:t xml:space="preserve">, 216 </w:t>
      </w:r>
      <w:r w:rsidR="4F4EF831" w:rsidRPr="1393C756">
        <w:rPr>
          <w:rFonts w:ascii="Calibri" w:eastAsia="Calibri" w:hAnsi="Calibri" w:cs="Calibri"/>
        </w:rPr>
        <w:t>students in</w:t>
      </w:r>
      <w:r>
        <w:rPr>
          <w:rFonts w:ascii="Calibri" w:eastAsia="Calibri" w:hAnsi="Calibri" w:cs="Calibri"/>
        </w:rPr>
        <w:t xml:space="preserve"> </w:t>
      </w:r>
      <w:r w:rsidR="4F4EF831" w:rsidRPr="1393C756">
        <w:rPr>
          <w:rFonts w:ascii="Calibri" w:eastAsia="Calibri" w:hAnsi="Calibri" w:cs="Calibri"/>
        </w:rPr>
        <w:t>A</w:t>
      </w:r>
      <w:r>
        <w:rPr>
          <w:rFonts w:ascii="Calibri" w:eastAsia="Calibri" w:hAnsi="Calibri" w:cs="Calibri"/>
        </w:rPr>
        <w:t xml:space="preserve">dvanced </w:t>
      </w:r>
      <w:r w:rsidR="4F4EF831" w:rsidRPr="1393C756">
        <w:rPr>
          <w:rFonts w:ascii="Calibri" w:eastAsia="Calibri" w:hAnsi="Calibri" w:cs="Calibri"/>
        </w:rPr>
        <w:t>P</w:t>
      </w:r>
      <w:r>
        <w:rPr>
          <w:rFonts w:ascii="Calibri" w:eastAsia="Calibri" w:hAnsi="Calibri" w:cs="Calibri"/>
        </w:rPr>
        <w:t xml:space="preserve">lacement courses and 22 students </w:t>
      </w:r>
      <w:r w:rsidR="4F4EF831" w:rsidRPr="1393C756">
        <w:rPr>
          <w:rFonts w:ascii="Calibri" w:eastAsia="Calibri" w:hAnsi="Calibri" w:cs="Calibri"/>
        </w:rPr>
        <w:t>who pursued</w:t>
      </w:r>
      <w:r>
        <w:rPr>
          <w:rFonts w:ascii="Calibri" w:eastAsia="Calibri" w:hAnsi="Calibri" w:cs="Calibri"/>
        </w:rPr>
        <w:t xml:space="preserve"> off-campus internships.</w:t>
      </w:r>
      <w:r w:rsidR="619112A6" w:rsidRPr="1393C756">
        <w:rPr>
          <w:rFonts w:ascii="Calibri" w:eastAsia="Calibri" w:hAnsi="Calibri" w:cs="Calibri"/>
        </w:rPr>
        <w:t xml:space="preserve"> </w:t>
      </w:r>
      <w:r w:rsidR="184A4178" w:rsidRPr="1393C756">
        <w:rPr>
          <w:rFonts w:ascii="Calibri" w:eastAsia="Calibri" w:hAnsi="Calibri" w:cs="Calibri"/>
        </w:rPr>
        <w:t>Throughout the period of receivership, the</w:t>
      </w:r>
      <w:r w:rsidR="2B3F6E91" w:rsidRPr="1393C756">
        <w:rPr>
          <w:rFonts w:ascii="Calibri" w:eastAsia="Calibri" w:hAnsi="Calibri" w:cs="Calibri"/>
        </w:rPr>
        <w:t xml:space="preserve">re has been a concerted effort to </w:t>
      </w:r>
      <w:r w:rsidR="4FC2E15A" w:rsidRPr="1393C756">
        <w:rPr>
          <w:rFonts w:ascii="Calibri" w:eastAsia="Calibri" w:hAnsi="Calibri" w:cs="Calibri"/>
        </w:rPr>
        <w:t>engage more students of color in advanced coursework.</w:t>
      </w:r>
      <w:r w:rsidR="015D7EDA" w:rsidRPr="1393C756">
        <w:rPr>
          <w:rFonts w:ascii="Calibri" w:eastAsia="Calibri" w:hAnsi="Calibri" w:cs="Calibri"/>
        </w:rPr>
        <w:t xml:space="preserve"> Among all students enrolled in </w:t>
      </w:r>
      <w:r w:rsidR="406F03F2" w:rsidRPr="1393C756">
        <w:rPr>
          <w:rFonts w:ascii="Calibri" w:eastAsia="Calibri" w:hAnsi="Calibri" w:cs="Calibri"/>
        </w:rPr>
        <w:t xml:space="preserve">advanced coursework, the proportion of students of color has </w:t>
      </w:r>
      <w:r w:rsidR="089FB8F7" w:rsidRPr="1393C756">
        <w:rPr>
          <w:rFonts w:ascii="Calibri" w:eastAsia="Calibri" w:hAnsi="Calibri" w:cs="Calibri"/>
        </w:rPr>
        <w:t>grown</w:t>
      </w:r>
      <w:r w:rsidR="406F03F2" w:rsidRPr="1393C756">
        <w:rPr>
          <w:rFonts w:ascii="Calibri" w:eastAsia="Calibri" w:hAnsi="Calibri" w:cs="Calibri"/>
        </w:rPr>
        <w:t xml:space="preserve"> from 42 percent in 2015 to </w:t>
      </w:r>
      <w:r w:rsidR="441356E6" w:rsidRPr="1393C756">
        <w:rPr>
          <w:rFonts w:ascii="Calibri" w:eastAsia="Calibri" w:hAnsi="Calibri" w:cs="Calibri"/>
        </w:rPr>
        <w:t>85 percent in 2022</w:t>
      </w:r>
      <w:r w:rsidR="00D842A9">
        <w:rPr>
          <w:rFonts w:ascii="Calibri" w:eastAsia="Calibri" w:hAnsi="Calibri" w:cs="Calibri"/>
        </w:rPr>
        <w:t xml:space="preserve">. </w:t>
      </w:r>
      <w:r w:rsidR="34191839" w:rsidRPr="1393C756">
        <w:rPr>
          <w:rFonts w:ascii="Calibri" w:eastAsia="Calibri" w:hAnsi="Calibri" w:cs="Calibri"/>
        </w:rPr>
        <w:t>I</w:t>
      </w:r>
      <w:r>
        <w:rPr>
          <w:rFonts w:ascii="Calibri" w:eastAsia="Calibri" w:hAnsi="Calibri" w:cs="Calibri"/>
        </w:rPr>
        <w:t>mportant next step</w:t>
      </w:r>
      <w:r w:rsidR="34191839" w:rsidRPr="1393C756">
        <w:rPr>
          <w:rFonts w:ascii="Calibri" w:eastAsia="Calibri" w:hAnsi="Calibri" w:cs="Calibri"/>
        </w:rPr>
        <w:t>s in this area include</w:t>
      </w:r>
      <w:r>
        <w:rPr>
          <w:rFonts w:ascii="Calibri" w:eastAsia="Calibri" w:hAnsi="Calibri" w:cs="Calibri"/>
        </w:rPr>
        <w:t xml:space="preserve"> </w:t>
      </w:r>
      <w:r w:rsidR="237CF154" w:rsidRPr="1393C756">
        <w:rPr>
          <w:rFonts w:ascii="Calibri" w:eastAsia="Calibri" w:hAnsi="Calibri" w:cs="Calibri"/>
        </w:rPr>
        <w:t>enhancing</w:t>
      </w:r>
      <w:r>
        <w:rPr>
          <w:rFonts w:ascii="Calibri" w:eastAsia="Calibri" w:hAnsi="Calibri" w:cs="Calibri"/>
        </w:rPr>
        <w:t xml:space="preserve"> the academy experience </w:t>
      </w:r>
      <w:r w:rsidR="34191839" w:rsidRPr="1393C756">
        <w:rPr>
          <w:rFonts w:ascii="Calibri" w:eastAsia="Calibri" w:hAnsi="Calibri" w:cs="Calibri"/>
        </w:rPr>
        <w:t xml:space="preserve">at HHS North </w:t>
      </w:r>
      <w:r w:rsidR="237CF154" w:rsidRPr="1393C756">
        <w:rPr>
          <w:rFonts w:ascii="Calibri" w:eastAsia="Calibri" w:hAnsi="Calibri" w:cs="Calibri"/>
        </w:rPr>
        <w:t>with</w:t>
      </w:r>
      <w:r>
        <w:rPr>
          <w:rFonts w:ascii="Calibri" w:eastAsia="Calibri" w:hAnsi="Calibri" w:cs="Calibri"/>
        </w:rPr>
        <w:t xml:space="preserve"> community-based learning in grades 11 and 12 and increas</w:t>
      </w:r>
      <w:r w:rsidR="237CF154" w:rsidRPr="1393C756">
        <w:rPr>
          <w:rFonts w:ascii="Calibri" w:eastAsia="Calibri" w:hAnsi="Calibri" w:cs="Calibri"/>
        </w:rPr>
        <w:t>ing</w:t>
      </w:r>
      <w:r>
        <w:rPr>
          <w:rFonts w:ascii="Calibri" w:eastAsia="Calibri" w:hAnsi="Calibri" w:cs="Calibri"/>
        </w:rPr>
        <w:t xml:space="preserve"> the number of </w:t>
      </w:r>
      <w:r w:rsidR="4EFB97E2" w:rsidRPr="1393C756">
        <w:rPr>
          <w:rFonts w:ascii="Calibri" w:eastAsia="Calibri" w:hAnsi="Calibri" w:cs="Calibri"/>
        </w:rPr>
        <w:t xml:space="preserve">HHS Dean </w:t>
      </w:r>
      <w:r>
        <w:rPr>
          <w:rFonts w:ascii="Calibri" w:eastAsia="Calibri" w:hAnsi="Calibri" w:cs="Calibri"/>
        </w:rPr>
        <w:t xml:space="preserve">students participating in work-based learning.   </w:t>
      </w:r>
    </w:p>
    <w:p w14:paraId="24AD1EC4" w14:textId="20040E8D" w:rsidR="008C3A6B" w:rsidRDefault="5113D8EE" w:rsidP="1393C756">
      <w:pPr>
        <w:numPr>
          <w:ilvl w:val="0"/>
          <w:numId w:val="5"/>
        </w:numPr>
        <w:shd w:val="clear" w:color="auto" w:fill="FFFFFF" w:themeFill="background1"/>
        <w:spacing w:after="200"/>
        <w:rPr>
          <w:rFonts w:ascii="Calibri" w:eastAsia="Calibri" w:hAnsi="Calibri" w:cs="Calibri"/>
          <w:b/>
          <w:bCs/>
          <w:color w:val="000000"/>
        </w:rPr>
      </w:pPr>
      <w:r w:rsidRPr="1393C756">
        <w:rPr>
          <w:rFonts w:ascii="Calibri" w:eastAsia="Calibri" w:hAnsi="Calibri" w:cs="Calibri"/>
          <w:b/>
          <w:bCs/>
          <w:color w:val="000000"/>
        </w:rPr>
        <w:t xml:space="preserve">Expanding preschool access and quality. </w:t>
      </w:r>
      <w:r w:rsidR="6C6A6511" w:rsidRPr="1393C756">
        <w:rPr>
          <w:rFonts w:ascii="Calibri" w:eastAsia="Calibri" w:hAnsi="Calibri" w:cs="Calibri"/>
          <w:color w:val="000000" w:themeColor="text1"/>
        </w:rPr>
        <w:t xml:space="preserve">During the period of receivership, </w:t>
      </w:r>
      <w:r>
        <w:rPr>
          <w:rFonts w:ascii="Calibri" w:eastAsia="Calibri" w:hAnsi="Calibri" w:cs="Calibri"/>
        </w:rPr>
        <w:t xml:space="preserve">HPS has nearly doubled access to </w:t>
      </w:r>
      <w:r w:rsidR="33E0479C" w:rsidRPr="1393C756">
        <w:rPr>
          <w:rFonts w:ascii="Calibri" w:eastAsia="Calibri" w:hAnsi="Calibri" w:cs="Calibri"/>
        </w:rPr>
        <w:t>p</w:t>
      </w:r>
      <w:r>
        <w:rPr>
          <w:rFonts w:ascii="Calibri" w:eastAsia="Calibri" w:hAnsi="Calibri" w:cs="Calibri"/>
        </w:rPr>
        <w:t>re</w:t>
      </w:r>
      <w:r w:rsidR="33E0479C" w:rsidRPr="1393C756">
        <w:rPr>
          <w:rFonts w:ascii="Calibri" w:eastAsia="Calibri" w:hAnsi="Calibri" w:cs="Calibri"/>
        </w:rPr>
        <w:t>-</w:t>
      </w:r>
      <w:r>
        <w:rPr>
          <w:rFonts w:ascii="Calibri" w:eastAsia="Calibri" w:hAnsi="Calibri" w:cs="Calibri"/>
        </w:rPr>
        <w:t xml:space="preserve">K programming, with more than 500 seats available </w:t>
      </w:r>
      <w:r w:rsidR="62984A53" w:rsidRPr="1393C756">
        <w:rPr>
          <w:rFonts w:ascii="Calibri" w:eastAsia="Calibri" w:hAnsi="Calibri" w:cs="Calibri"/>
        </w:rPr>
        <w:t>to families</w:t>
      </w:r>
      <w:r w:rsidR="4C81C620" w:rsidRPr="1393C756">
        <w:rPr>
          <w:rFonts w:ascii="Calibri" w:eastAsia="Calibri" w:hAnsi="Calibri" w:cs="Calibri"/>
        </w:rPr>
        <w:t xml:space="preserve"> in 2022</w:t>
      </w:r>
      <w:r w:rsidR="62984A53" w:rsidRPr="1393C756">
        <w:rPr>
          <w:rFonts w:ascii="Calibri" w:eastAsia="Calibri" w:hAnsi="Calibri" w:cs="Calibri"/>
        </w:rPr>
        <w:t xml:space="preserve"> </w:t>
      </w:r>
      <w:r>
        <w:rPr>
          <w:rFonts w:ascii="Calibri" w:eastAsia="Calibri" w:hAnsi="Calibri" w:cs="Calibri"/>
        </w:rPr>
        <w:t xml:space="preserve">through </w:t>
      </w:r>
      <w:r w:rsidR="62984A53" w:rsidRPr="1393C756">
        <w:rPr>
          <w:rFonts w:ascii="Calibri" w:eastAsia="Calibri" w:hAnsi="Calibri" w:cs="Calibri"/>
        </w:rPr>
        <w:t xml:space="preserve">either </w:t>
      </w:r>
      <w:r>
        <w:rPr>
          <w:rFonts w:ascii="Calibri" w:eastAsia="Calibri" w:hAnsi="Calibri" w:cs="Calibri"/>
        </w:rPr>
        <w:t>HPS-operated or partner-operated classrooms.</w:t>
      </w:r>
      <w:r w:rsidR="62984A53" w:rsidRPr="1393C756">
        <w:rPr>
          <w:rFonts w:ascii="Calibri" w:eastAsia="Calibri" w:hAnsi="Calibri" w:cs="Calibri"/>
        </w:rPr>
        <w:t xml:space="preserve"> Nearly 200 of th</w:t>
      </w:r>
      <w:r w:rsidR="4C81C620" w:rsidRPr="1393C756">
        <w:rPr>
          <w:rFonts w:ascii="Calibri" w:eastAsia="Calibri" w:hAnsi="Calibri" w:cs="Calibri"/>
        </w:rPr>
        <w:t>e</w:t>
      </w:r>
      <w:r w:rsidR="62984A53" w:rsidRPr="1393C756">
        <w:rPr>
          <w:rFonts w:ascii="Calibri" w:eastAsia="Calibri" w:hAnsi="Calibri" w:cs="Calibri"/>
        </w:rPr>
        <w:t xml:space="preserve">se </w:t>
      </w:r>
      <w:r w:rsidR="4C81C620" w:rsidRPr="1393C756">
        <w:rPr>
          <w:rFonts w:ascii="Calibri" w:eastAsia="Calibri" w:hAnsi="Calibri" w:cs="Calibri"/>
        </w:rPr>
        <w:t xml:space="preserve">slots </w:t>
      </w:r>
      <w:r w:rsidR="62984A53" w:rsidRPr="1393C756">
        <w:rPr>
          <w:rFonts w:ascii="Calibri" w:eastAsia="Calibri" w:hAnsi="Calibri" w:cs="Calibri"/>
        </w:rPr>
        <w:t>are full-day seats, which the district hopes to continue increasing</w:t>
      </w:r>
      <w:r w:rsidR="4C81C620" w:rsidRPr="1393C756">
        <w:rPr>
          <w:rFonts w:ascii="Calibri" w:eastAsia="Calibri" w:hAnsi="Calibri" w:cs="Calibri"/>
        </w:rPr>
        <w:t xml:space="preserve"> as a proportion of total seats.</w:t>
      </w:r>
      <w:r w:rsidR="62984A53" w:rsidRPr="1393C756">
        <w:rPr>
          <w:rFonts w:ascii="Calibri" w:eastAsia="Calibri" w:hAnsi="Calibri" w:cs="Calibri"/>
        </w:rPr>
        <w:t xml:space="preserve"> </w:t>
      </w:r>
      <w:r>
        <w:rPr>
          <w:rFonts w:ascii="Calibri" w:eastAsia="Calibri" w:hAnsi="Calibri" w:cs="Calibri"/>
        </w:rPr>
        <w:t>In</w:t>
      </w:r>
      <w:r w:rsidR="0F55FDCE" w:rsidRPr="1393C756">
        <w:rPr>
          <w:rFonts w:ascii="Calibri" w:eastAsia="Calibri" w:hAnsi="Calibri" w:cs="Calibri"/>
        </w:rPr>
        <w:t xml:space="preserve"> pre-K</w:t>
      </w:r>
      <w:r>
        <w:rPr>
          <w:rFonts w:ascii="Calibri" w:eastAsia="Calibri" w:hAnsi="Calibri" w:cs="Calibri"/>
        </w:rPr>
        <w:t xml:space="preserve"> classrooms, the youngest learners are building important foundational literacy, numeracy and social</w:t>
      </w:r>
      <w:r w:rsidR="0F55FDCE" w:rsidRPr="1393C756">
        <w:rPr>
          <w:rFonts w:ascii="Calibri" w:eastAsia="Calibri" w:hAnsi="Calibri" w:cs="Calibri"/>
        </w:rPr>
        <w:t>-</w:t>
      </w:r>
      <w:r>
        <w:rPr>
          <w:rFonts w:ascii="Calibri" w:eastAsia="Calibri" w:hAnsi="Calibri" w:cs="Calibri"/>
        </w:rPr>
        <w:t>emotional skills. T</w:t>
      </w:r>
      <w:r>
        <w:rPr>
          <w:rFonts w:ascii="Calibri" w:eastAsia="Calibri" w:hAnsi="Calibri" w:cs="Calibri"/>
          <w:color w:val="000000"/>
        </w:rPr>
        <w:t xml:space="preserve">wo </w:t>
      </w:r>
      <w:r w:rsidR="297E2C1C" w:rsidRPr="1393C756">
        <w:rPr>
          <w:rFonts w:ascii="Calibri" w:eastAsia="Calibri" w:hAnsi="Calibri" w:cs="Calibri"/>
          <w:color w:val="000000" w:themeColor="text1"/>
        </w:rPr>
        <w:t>p</w:t>
      </w:r>
      <w:r>
        <w:rPr>
          <w:rFonts w:ascii="Calibri" w:eastAsia="Calibri" w:hAnsi="Calibri" w:cs="Calibri"/>
          <w:color w:val="000000"/>
        </w:rPr>
        <w:t>re-K programs</w:t>
      </w:r>
      <w:r w:rsidR="297E2C1C" w:rsidRPr="1393C756">
        <w:rPr>
          <w:rFonts w:ascii="Calibri" w:eastAsia="Calibri" w:hAnsi="Calibri" w:cs="Calibri"/>
          <w:color w:val="000000" w:themeColor="text1"/>
        </w:rPr>
        <w:t xml:space="preserve"> offered</w:t>
      </w:r>
      <w:r>
        <w:rPr>
          <w:rFonts w:ascii="Calibri" w:eastAsia="Calibri" w:hAnsi="Calibri" w:cs="Calibri"/>
          <w:color w:val="000000"/>
        </w:rPr>
        <w:t xml:space="preserve"> through a partnership with Valley Opportunity Council </w:t>
      </w:r>
      <w:r w:rsidR="1BBF3584" w:rsidRPr="1393C756">
        <w:rPr>
          <w:rFonts w:ascii="Calibri" w:eastAsia="Calibri" w:hAnsi="Calibri" w:cs="Calibri"/>
          <w:color w:val="000000" w:themeColor="text1"/>
        </w:rPr>
        <w:t>have</w:t>
      </w:r>
      <w:r>
        <w:rPr>
          <w:rFonts w:ascii="Calibri" w:eastAsia="Calibri" w:hAnsi="Calibri" w:cs="Calibri"/>
          <w:color w:val="000000"/>
        </w:rPr>
        <w:t xml:space="preserve"> received the highest quality rating</w:t>
      </w:r>
      <w:r w:rsidR="6021F125" w:rsidRPr="1393C756">
        <w:rPr>
          <w:rFonts w:ascii="Calibri" w:eastAsia="Calibri" w:hAnsi="Calibri" w:cs="Calibri"/>
          <w:color w:val="000000" w:themeColor="text1"/>
        </w:rPr>
        <w:t xml:space="preserve"> awarded</w:t>
      </w:r>
      <w:r>
        <w:rPr>
          <w:rFonts w:ascii="Calibri" w:eastAsia="Calibri" w:hAnsi="Calibri" w:cs="Calibri"/>
          <w:color w:val="000000"/>
        </w:rPr>
        <w:t xml:space="preserve"> by the Massachusetts Department of Early Education and Care. </w:t>
      </w:r>
      <w:r>
        <w:rPr>
          <w:rFonts w:ascii="Calibri" w:eastAsia="Calibri" w:hAnsi="Calibri" w:cs="Calibri"/>
        </w:rPr>
        <w:t xml:space="preserve">While the district is proud of </w:t>
      </w:r>
      <w:r w:rsidR="4775C550" w:rsidRPr="1393C756">
        <w:rPr>
          <w:rFonts w:ascii="Calibri" w:eastAsia="Calibri" w:hAnsi="Calibri" w:cs="Calibri"/>
        </w:rPr>
        <w:t xml:space="preserve">the recognized quality of </w:t>
      </w:r>
      <w:r w:rsidR="36440037" w:rsidRPr="1393C756">
        <w:rPr>
          <w:rFonts w:ascii="Calibri" w:eastAsia="Calibri" w:hAnsi="Calibri" w:cs="Calibri"/>
        </w:rPr>
        <w:t>Holyoke’s</w:t>
      </w:r>
      <w:r w:rsidR="4775C550" w:rsidRPr="1393C756">
        <w:rPr>
          <w:rFonts w:ascii="Calibri" w:eastAsia="Calibri" w:hAnsi="Calibri" w:cs="Calibri"/>
        </w:rPr>
        <w:t xml:space="preserve"> pre-K programming</w:t>
      </w:r>
      <w:r>
        <w:rPr>
          <w:rFonts w:ascii="Calibri" w:eastAsia="Calibri" w:hAnsi="Calibri" w:cs="Calibri"/>
        </w:rPr>
        <w:t>, the pandemic</w:t>
      </w:r>
      <w:r w:rsidR="796B48A9" w:rsidRPr="1393C756">
        <w:rPr>
          <w:rFonts w:ascii="Calibri" w:eastAsia="Calibri" w:hAnsi="Calibri" w:cs="Calibri"/>
        </w:rPr>
        <w:t xml:space="preserve"> has</w:t>
      </w:r>
      <w:r>
        <w:rPr>
          <w:rFonts w:ascii="Calibri" w:eastAsia="Calibri" w:hAnsi="Calibri" w:cs="Calibri"/>
        </w:rPr>
        <w:t xml:space="preserve"> had a negative impact on </w:t>
      </w:r>
      <w:r w:rsidR="4775C550" w:rsidRPr="1393C756">
        <w:rPr>
          <w:rFonts w:ascii="Calibri" w:eastAsia="Calibri" w:hAnsi="Calibri" w:cs="Calibri"/>
        </w:rPr>
        <w:t>p</w:t>
      </w:r>
      <w:r>
        <w:rPr>
          <w:rFonts w:ascii="Calibri" w:eastAsia="Calibri" w:hAnsi="Calibri" w:cs="Calibri"/>
        </w:rPr>
        <w:t>re</w:t>
      </w:r>
      <w:r w:rsidR="4775C550" w:rsidRPr="1393C756">
        <w:rPr>
          <w:rFonts w:ascii="Calibri" w:eastAsia="Calibri" w:hAnsi="Calibri" w:cs="Calibri"/>
        </w:rPr>
        <w:t>-</w:t>
      </w:r>
      <w:r>
        <w:rPr>
          <w:rFonts w:ascii="Calibri" w:eastAsia="Calibri" w:hAnsi="Calibri" w:cs="Calibri"/>
        </w:rPr>
        <w:t xml:space="preserve">K enrollment. Accordingly, the district will engage in more outreach to fill </w:t>
      </w:r>
      <w:r w:rsidR="7EEF784D" w:rsidRPr="1393C756">
        <w:rPr>
          <w:rFonts w:ascii="Calibri" w:eastAsia="Calibri" w:hAnsi="Calibri" w:cs="Calibri"/>
        </w:rPr>
        <w:t>p</w:t>
      </w:r>
      <w:r>
        <w:rPr>
          <w:rFonts w:ascii="Calibri" w:eastAsia="Calibri" w:hAnsi="Calibri" w:cs="Calibri"/>
        </w:rPr>
        <w:t>re</w:t>
      </w:r>
      <w:r w:rsidR="7EEF784D" w:rsidRPr="1393C756">
        <w:rPr>
          <w:rFonts w:ascii="Calibri" w:eastAsia="Calibri" w:hAnsi="Calibri" w:cs="Calibri"/>
        </w:rPr>
        <w:t>-</w:t>
      </w:r>
      <w:r>
        <w:rPr>
          <w:rFonts w:ascii="Calibri" w:eastAsia="Calibri" w:hAnsi="Calibri" w:cs="Calibri"/>
        </w:rPr>
        <w:t>K seats.</w:t>
      </w:r>
      <w:r>
        <w:rPr>
          <w:rFonts w:ascii="Calibri" w:eastAsia="Calibri" w:hAnsi="Calibri" w:cs="Calibri"/>
          <w:color w:val="000000"/>
        </w:rPr>
        <w:t xml:space="preserve"> </w:t>
      </w:r>
    </w:p>
    <w:p w14:paraId="2081FBAE" w14:textId="18B3F57E" w:rsidR="008C3A6B" w:rsidRDefault="008C3A6B" w:rsidP="008C3A6B">
      <w:pPr>
        <w:numPr>
          <w:ilvl w:val="0"/>
          <w:numId w:val="15"/>
        </w:numPr>
        <w:shd w:val="clear" w:color="auto" w:fill="FFFFFF"/>
        <w:spacing w:after="200"/>
        <w:rPr>
          <w:rFonts w:ascii="Calibri" w:eastAsia="Calibri" w:hAnsi="Calibri" w:cs="Calibri"/>
        </w:rPr>
      </w:pPr>
      <w:r>
        <w:rPr>
          <w:rFonts w:ascii="Calibri" w:eastAsia="Calibri" w:hAnsi="Calibri" w:cs="Calibri"/>
          <w:b/>
        </w:rPr>
        <w:t xml:space="preserve">Developing strong relationships at school. </w:t>
      </w:r>
      <w:r>
        <w:rPr>
          <w:rFonts w:ascii="Calibri" w:eastAsia="Calibri" w:hAnsi="Calibri" w:cs="Calibri"/>
        </w:rPr>
        <w:t xml:space="preserve">Strong peer-to-peer and student-to-adult relationships contribute to students’ success and a positive school environment. In the </w:t>
      </w:r>
      <w:r w:rsidR="009A3A27">
        <w:rPr>
          <w:rFonts w:ascii="Calibri" w:eastAsia="Calibri" w:hAnsi="Calibri" w:cs="Calibri"/>
        </w:rPr>
        <w:t>districtwide</w:t>
      </w:r>
      <w:r>
        <w:rPr>
          <w:rFonts w:ascii="Calibri" w:eastAsia="Calibri" w:hAnsi="Calibri" w:cs="Calibri"/>
        </w:rPr>
        <w:t xml:space="preserve"> culture and climate survey</w:t>
      </w:r>
      <w:r w:rsidR="00241A63">
        <w:rPr>
          <w:rFonts w:ascii="Calibri" w:eastAsia="Calibri" w:hAnsi="Calibri" w:cs="Calibri"/>
        </w:rPr>
        <w:t xml:space="preserve"> administered during</w:t>
      </w:r>
      <w:r w:rsidR="00C243EB">
        <w:rPr>
          <w:rFonts w:ascii="Calibri" w:eastAsia="Calibri" w:hAnsi="Calibri" w:cs="Calibri"/>
        </w:rPr>
        <w:t xml:space="preserve"> the 2021-22</w:t>
      </w:r>
      <w:r w:rsidR="00241A63">
        <w:rPr>
          <w:rFonts w:ascii="Calibri" w:eastAsia="Calibri" w:hAnsi="Calibri" w:cs="Calibri"/>
        </w:rPr>
        <w:t xml:space="preserve"> school year</w:t>
      </w:r>
      <w:r>
        <w:rPr>
          <w:rFonts w:ascii="Calibri" w:eastAsia="Calibri" w:hAnsi="Calibri" w:cs="Calibri"/>
        </w:rPr>
        <w:t>, 85</w:t>
      </w:r>
      <w:r w:rsidR="00241A63">
        <w:rPr>
          <w:rFonts w:ascii="Calibri" w:eastAsia="Calibri" w:hAnsi="Calibri" w:cs="Calibri"/>
        </w:rPr>
        <w:t xml:space="preserve"> percent</w:t>
      </w:r>
      <w:r>
        <w:rPr>
          <w:rFonts w:ascii="Calibri" w:eastAsia="Calibri" w:hAnsi="Calibri" w:cs="Calibri"/>
        </w:rPr>
        <w:t xml:space="preserve"> of students report</w:t>
      </w:r>
      <w:r w:rsidR="00241A63">
        <w:rPr>
          <w:rFonts w:ascii="Calibri" w:eastAsia="Calibri" w:hAnsi="Calibri" w:cs="Calibri"/>
        </w:rPr>
        <w:t>ed</w:t>
      </w:r>
      <w:r w:rsidR="00F304D4">
        <w:rPr>
          <w:rFonts w:ascii="Calibri" w:eastAsia="Calibri" w:hAnsi="Calibri" w:cs="Calibri"/>
        </w:rPr>
        <w:t xml:space="preserve"> that</w:t>
      </w:r>
      <w:r>
        <w:rPr>
          <w:rFonts w:ascii="Calibri" w:eastAsia="Calibri" w:hAnsi="Calibri" w:cs="Calibri"/>
        </w:rPr>
        <w:t xml:space="preserve"> there are adults in the school they can go to for help, and 56</w:t>
      </w:r>
      <w:r w:rsidR="00F304D4">
        <w:rPr>
          <w:rFonts w:ascii="Calibri" w:eastAsia="Calibri" w:hAnsi="Calibri" w:cs="Calibri"/>
        </w:rPr>
        <w:t xml:space="preserve"> percent</w:t>
      </w:r>
      <w:r>
        <w:rPr>
          <w:rFonts w:ascii="Calibri" w:eastAsia="Calibri" w:hAnsi="Calibri" w:cs="Calibri"/>
        </w:rPr>
        <w:t xml:space="preserve"> of students report</w:t>
      </w:r>
      <w:r w:rsidR="00F304D4">
        <w:rPr>
          <w:rFonts w:ascii="Calibri" w:eastAsia="Calibri" w:hAnsi="Calibri" w:cs="Calibri"/>
        </w:rPr>
        <w:t>ed</w:t>
      </w:r>
      <w:r>
        <w:rPr>
          <w:rFonts w:ascii="Calibri" w:eastAsia="Calibri" w:hAnsi="Calibri" w:cs="Calibri"/>
        </w:rPr>
        <w:t xml:space="preserve"> a sense of belonging at school. </w:t>
      </w:r>
      <w:sdt>
        <w:sdtPr>
          <w:tag w:val="goog_rdk_11"/>
          <w:id w:val="65157550"/>
        </w:sdtPr>
        <w:sdtEndPr/>
        <w:sdtContent/>
      </w:sdt>
      <w:r>
        <w:rPr>
          <w:rFonts w:ascii="Calibri" w:eastAsia="Calibri" w:hAnsi="Calibri" w:cs="Calibri"/>
        </w:rPr>
        <w:t xml:space="preserve">The district is eager to </w:t>
      </w:r>
      <w:r w:rsidR="00F304D4">
        <w:rPr>
          <w:rFonts w:ascii="Calibri" w:eastAsia="Calibri" w:hAnsi="Calibri" w:cs="Calibri"/>
        </w:rPr>
        <w:t xml:space="preserve">build upon these </w:t>
      </w:r>
      <w:r w:rsidR="00D71B62">
        <w:rPr>
          <w:rFonts w:ascii="Calibri" w:eastAsia="Calibri" w:hAnsi="Calibri" w:cs="Calibri"/>
        </w:rPr>
        <w:t>strengths</w:t>
      </w:r>
      <w:r>
        <w:rPr>
          <w:rFonts w:ascii="Calibri" w:eastAsia="Calibri" w:hAnsi="Calibri" w:cs="Calibri"/>
        </w:rPr>
        <w:t xml:space="preserve"> through a more robust implementation of the </w:t>
      </w:r>
      <w:r w:rsidR="00D71B62">
        <w:rPr>
          <w:rFonts w:ascii="Calibri" w:eastAsia="Calibri" w:hAnsi="Calibri" w:cs="Calibri"/>
        </w:rPr>
        <w:t xml:space="preserve">district’s </w:t>
      </w:r>
      <w:r>
        <w:rPr>
          <w:rFonts w:ascii="Calibri" w:eastAsia="Calibri" w:hAnsi="Calibri" w:cs="Calibri"/>
        </w:rPr>
        <w:t>social</w:t>
      </w:r>
      <w:r w:rsidR="00D71B62">
        <w:rPr>
          <w:rFonts w:ascii="Calibri" w:eastAsia="Calibri" w:hAnsi="Calibri" w:cs="Calibri"/>
        </w:rPr>
        <w:t>-</w:t>
      </w:r>
      <w:r>
        <w:rPr>
          <w:rFonts w:ascii="Calibri" w:eastAsia="Calibri" w:hAnsi="Calibri" w:cs="Calibri"/>
        </w:rPr>
        <w:t xml:space="preserve">emotional learning (SEL) curriculum and an expansion of </w:t>
      </w:r>
      <w:r w:rsidR="00702593">
        <w:rPr>
          <w:rFonts w:ascii="Calibri" w:eastAsia="Calibri" w:hAnsi="Calibri" w:cs="Calibri"/>
        </w:rPr>
        <w:t>advisory structures</w:t>
      </w:r>
      <w:r>
        <w:rPr>
          <w:rFonts w:ascii="Calibri" w:eastAsia="Calibri" w:hAnsi="Calibri" w:cs="Calibri"/>
        </w:rPr>
        <w:t xml:space="preserve"> for students in grades 6-12. </w:t>
      </w:r>
    </w:p>
    <w:p w14:paraId="35A0F7B6" w14:textId="05D51F5A" w:rsidR="008C3A6B" w:rsidRDefault="008C3A6B" w:rsidP="008C3A6B">
      <w:pPr>
        <w:numPr>
          <w:ilvl w:val="0"/>
          <w:numId w:val="15"/>
        </w:numPr>
        <w:shd w:val="clear" w:color="auto" w:fill="FFFFFF"/>
        <w:spacing w:after="160"/>
        <w:rPr>
          <w:rFonts w:ascii="Calibri" w:eastAsia="Calibri" w:hAnsi="Calibri" w:cs="Calibri"/>
          <w:color w:val="303030"/>
        </w:rPr>
      </w:pPr>
      <w:r>
        <w:rPr>
          <w:rFonts w:ascii="Calibri" w:eastAsia="Calibri" w:hAnsi="Calibri" w:cs="Calibri"/>
          <w:b/>
          <w:color w:val="303030"/>
        </w:rPr>
        <w:t>Continuing to move towards dis</w:t>
      </w:r>
      <w:r w:rsidR="00A47091">
        <w:rPr>
          <w:rFonts w:ascii="Calibri" w:eastAsia="Calibri" w:hAnsi="Calibri" w:cs="Calibri"/>
          <w:b/>
          <w:color w:val="303030"/>
        </w:rPr>
        <w:t>tinct</w:t>
      </w:r>
      <w:r>
        <w:rPr>
          <w:rFonts w:ascii="Calibri" w:eastAsia="Calibri" w:hAnsi="Calibri" w:cs="Calibri"/>
          <w:b/>
          <w:color w:val="303030"/>
        </w:rPr>
        <w:t xml:space="preserve"> elementary and middle schools in order to provide a robust learning experience for all.</w:t>
      </w:r>
      <w:r>
        <w:rPr>
          <w:rFonts w:ascii="Calibri" w:eastAsia="Calibri" w:hAnsi="Calibri" w:cs="Calibri"/>
          <w:color w:val="303030"/>
        </w:rPr>
        <w:t xml:space="preserve"> Based on extensive community </w:t>
      </w:r>
      <w:r w:rsidR="006F2D26">
        <w:rPr>
          <w:rFonts w:ascii="Calibri" w:eastAsia="Calibri" w:hAnsi="Calibri" w:cs="Calibri"/>
          <w:color w:val="303030"/>
        </w:rPr>
        <w:t xml:space="preserve">feedback </w:t>
      </w:r>
      <w:r>
        <w:rPr>
          <w:rFonts w:ascii="Calibri" w:eastAsia="Calibri" w:hAnsi="Calibri" w:cs="Calibri"/>
          <w:color w:val="303030"/>
        </w:rPr>
        <w:t>over many years, HPS will complete the transition to dis</w:t>
      </w:r>
      <w:r w:rsidR="00A47091">
        <w:rPr>
          <w:rFonts w:ascii="Calibri" w:eastAsia="Calibri" w:hAnsi="Calibri" w:cs="Calibri"/>
          <w:color w:val="303030"/>
        </w:rPr>
        <w:t>tinct</w:t>
      </w:r>
      <w:r>
        <w:rPr>
          <w:rFonts w:ascii="Calibri" w:eastAsia="Calibri" w:hAnsi="Calibri" w:cs="Calibri"/>
          <w:color w:val="303030"/>
        </w:rPr>
        <w:t xml:space="preserve"> elementary (</w:t>
      </w:r>
      <w:r w:rsidR="006F2D26">
        <w:rPr>
          <w:rFonts w:ascii="Calibri" w:eastAsia="Calibri" w:hAnsi="Calibri" w:cs="Calibri"/>
          <w:color w:val="303030"/>
        </w:rPr>
        <w:t>pre-</w:t>
      </w:r>
      <w:r>
        <w:rPr>
          <w:rFonts w:ascii="Calibri" w:eastAsia="Calibri" w:hAnsi="Calibri" w:cs="Calibri"/>
          <w:color w:val="303030"/>
        </w:rPr>
        <w:t>K-5) and middle (6-8) schools and redraw school boundary lines for fall 2023. This plan will</w:t>
      </w:r>
      <w:r w:rsidR="00094EFF">
        <w:rPr>
          <w:rFonts w:ascii="Calibri" w:eastAsia="Calibri" w:hAnsi="Calibri" w:cs="Calibri"/>
          <w:color w:val="303030"/>
        </w:rPr>
        <w:t xml:space="preserve"> strengthen both</w:t>
      </w:r>
      <w:r>
        <w:rPr>
          <w:rFonts w:ascii="Calibri" w:eastAsia="Calibri" w:hAnsi="Calibri" w:cs="Calibri"/>
          <w:color w:val="303030"/>
        </w:rPr>
        <w:t xml:space="preserve"> academic</w:t>
      </w:r>
      <w:r w:rsidR="00094EFF">
        <w:rPr>
          <w:rFonts w:ascii="Calibri" w:eastAsia="Calibri" w:hAnsi="Calibri" w:cs="Calibri"/>
          <w:color w:val="303030"/>
        </w:rPr>
        <w:t xml:space="preserve"> </w:t>
      </w:r>
      <w:r>
        <w:rPr>
          <w:rFonts w:ascii="Calibri" w:eastAsia="Calibri" w:hAnsi="Calibri" w:cs="Calibri"/>
          <w:color w:val="303030"/>
        </w:rPr>
        <w:t>and social</w:t>
      </w:r>
      <w:r w:rsidR="00094EFF">
        <w:rPr>
          <w:rFonts w:ascii="Calibri" w:eastAsia="Calibri" w:hAnsi="Calibri" w:cs="Calibri"/>
          <w:color w:val="303030"/>
        </w:rPr>
        <w:t xml:space="preserve">-emotional </w:t>
      </w:r>
      <w:r w:rsidR="00A94E21">
        <w:rPr>
          <w:rFonts w:ascii="Calibri" w:eastAsia="Calibri" w:hAnsi="Calibri" w:cs="Calibri"/>
          <w:color w:val="303030"/>
        </w:rPr>
        <w:t>instruction</w:t>
      </w:r>
      <w:r>
        <w:rPr>
          <w:rFonts w:ascii="Calibri" w:eastAsia="Calibri" w:hAnsi="Calibri" w:cs="Calibri"/>
          <w:color w:val="303030"/>
        </w:rPr>
        <w:t xml:space="preserve">, ensure continuity for dual language and special education programming, </w:t>
      </w:r>
      <w:r w:rsidR="0031229A">
        <w:rPr>
          <w:rFonts w:ascii="Calibri" w:eastAsia="Calibri" w:hAnsi="Calibri" w:cs="Calibri"/>
          <w:color w:val="303030"/>
        </w:rPr>
        <w:t>promote equitable outcomes for all learners</w:t>
      </w:r>
      <w:r>
        <w:rPr>
          <w:rFonts w:ascii="Calibri" w:eastAsia="Calibri" w:hAnsi="Calibri" w:cs="Calibri"/>
          <w:color w:val="303030"/>
        </w:rPr>
        <w:t xml:space="preserve"> and </w:t>
      </w:r>
      <w:r w:rsidR="00B906BE">
        <w:rPr>
          <w:rFonts w:ascii="Calibri" w:eastAsia="Calibri" w:hAnsi="Calibri" w:cs="Calibri"/>
          <w:color w:val="303030"/>
        </w:rPr>
        <w:t>concentrate</w:t>
      </w:r>
      <w:r>
        <w:rPr>
          <w:rFonts w:ascii="Calibri" w:eastAsia="Calibri" w:hAnsi="Calibri" w:cs="Calibri"/>
          <w:color w:val="303030"/>
        </w:rPr>
        <w:t xml:space="preserve"> resources </w:t>
      </w:r>
      <w:r w:rsidR="00B906BE">
        <w:rPr>
          <w:rFonts w:ascii="Calibri" w:eastAsia="Calibri" w:hAnsi="Calibri" w:cs="Calibri"/>
          <w:color w:val="303030"/>
        </w:rPr>
        <w:t>on</w:t>
      </w:r>
      <w:r>
        <w:rPr>
          <w:rFonts w:ascii="Calibri" w:eastAsia="Calibri" w:hAnsi="Calibri" w:cs="Calibri"/>
          <w:color w:val="303030"/>
        </w:rPr>
        <w:t xml:space="preserve"> instruction. </w:t>
      </w:r>
      <w:r w:rsidR="005F2F07">
        <w:rPr>
          <w:rFonts w:ascii="Calibri" w:eastAsia="Calibri" w:hAnsi="Calibri" w:cs="Calibri"/>
          <w:color w:val="303030"/>
        </w:rPr>
        <w:t>F</w:t>
      </w:r>
      <w:r>
        <w:rPr>
          <w:rFonts w:ascii="Calibri" w:eastAsia="Calibri" w:hAnsi="Calibri" w:cs="Calibri"/>
          <w:color w:val="303030"/>
        </w:rPr>
        <w:t>our schools already</w:t>
      </w:r>
      <w:r w:rsidR="005F2F07">
        <w:rPr>
          <w:rFonts w:ascii="Calibri" w:eastAsia="Calibri" w:hAnsi="Calibri" w:cs="Calibri"/>
          <w:color w:val="303030"/>
        </w:rPr>
        <w:t xml:space="preserve"> have</w:t>
      </w:r>
      <w:r>
        <w:rPr>
          <w:rFonts w:ascii="Calibri" w:eastAsia="Calibri" w:hAnsi="Calibri" w:cs="Calibri"/>
          <w:color w:val="303030"/>
        </w:rPr>
        <w:t xml:space="preserve"> complet</w:t>
      </w:r>
      <w:r w:rsidR="005F2F07">
        <w:rPr>
          <w:rFonts w:ascii="Calibri" w:eastAsia="Calibri" w:hAnsi="Calibri" w:cs="Calibri"/>
          <w:color w:val="303030"/>
        </w:rPr>
        <w:t>ed</w:t>
      </w:r>
      <w:r>
        <w:rPr>
          <w:rFonts w:ascii="Calibri" w:eastAsia="Calibri" w:hAnsi="Calibri" w:cs="Calibri"/>
          <w:color w:val="303030"/>
        </w:rPr>
        <w:t xml:space="preserve"> the</w:t>
      </w:r>
      <w:r w:rsidR="002D5D28">
        <w:rPr>
          <w:rFonts w:ascii="Calibri" w:eastAsia="Calibri" w:hAnsi="Calibri" w:cs="Calibri"/>
          <w:color w:val="303030"/>
        </w:rPr>
        <w:t>ir</w:t>
      </w:r>
      <w:r>
        <w:rPr>
          <w:rFonts w:ascii="Calibri" w:eastAsia="Calibri" w:hAnsi="Calibri" w:cs="Calibri"/>
          <w:color w:val="303030"/>
        </w:rPr>
        <w:t xml:space="preserve"> transition</w:t>
      </w:r>
      <w:r w:rsidR="002D5D28">
        <w:rPr>
          <w:rFonts w:ascii="Calibri" w:eastAsia="Calibri" w:hAnsi="Calibri" w:cs="Calibri"/>
          <w:color w:val="303030"/>
        </w:rPr>
        <w:t>s</w:t>
      </w:r>
      <w:r>
        <w:rPr>
          <w:rFonts w:ascii="Calibri" w:eastAsia="Calibri" w:hAnsi="Calibri" w:cs="Calibri"/>
          <w:color w:val="303030"/>
        </w:rPr>
        <w:t xml:space="preserve"> to elementary schools</w:t>
      </w:r>
      <w:r w:rsidR="002D5D28">
        <w:rPr>
          <w:rFonts w:ascii="Calibri" w:eastAsia="Calibri" w:hAnsi="Calibri" w:cs="Calibri"/>
          <w:color w:val="303030"/>
        </w:rPr>
        <w:t>, while</w:t>
      </w:r>
      <w:r>
        <w:rPr>
          <w:rFonts w:ascii="Calibri" w:eastAsia="Calibri" w:hAnsi="Calibri" w:cs="Calibri"/>
          <w:color w:val="303030"/>
        </w:rPr>
        <w:t xml:space="preserve"> two </w:t>
      </w:r>
      <w:r w:rsidR="002D5D28">
        <w:rPr>
          <w:rFonts w:ascii="Calibri" w:eastAsia="Calibri" w:hAnsi="Calibri" w:cs="Calibri"/>
          <w:color w:val="303030"/>
        </w:rPr>
        <w:t xml:space="preserve">other </w:t>
      </w:r>
      <w:r>
        <w:rPr>
          <w:rFonts w:ascii="Calibri" w:eastAsia="Calibri" w:hAnsi="Calibri" w:cs="Calibri"/>
          <w:color w:val="303030"/>
        </w:rPr>
        <w:t xml:space="preserve">schools </w:t>
      </w:r>
      <w:r w:rsidR="002D5D28">
        <w:rPr>
          <w:rFonts w:ascii="Calibri" w:eastAsia="Calibri" w:hAnsi="Calibri" w:cs="Calibri"/>
          <w:color w:val="303030"/>
        </w:rPr>
        <w:t>have transitioned to the</w:t>
      </w:r>
      <w:r>
        <w:rPr>
          <w:rFonts w:ascii="Calibri" w:eastAsia="Calibri" w:hAnsi="Calibri" w:cs="Calibri"/>
          <w:color w:val="303030"/>
        </w:rPr>
        <w:t xml:space="preserve"> middle school</w:t>
      </w:r>
      <w:r w:rsidR="002D5D28">
        <w:rPr>
          <w:rFonts w:ascii="Calibri" w:eastAsia="Calibri" w:hAnsi="Calibri" w:cs="Calibri"/>
          <w:color w:val="303030"/>
        </w:rPr>
        <w:t xml:space="preserve"> model</w:t>
      </w:r>
      <w:r>
        <w:rPr>
          <w:rFonts w:ascii="Calibri" w:eastAsia="Calibri" w:hAnsi="Calibri" w:cs="Calibri"/>
          <w:color w:val="303030"/>
        </w:rPr>
        <w:t>. Physical moves are only one piece of the puzzle; intentional instruction</w:t>
      </w:r>
      <w:r w:rsidR="00AA33B6">
        <w:rPr>
          <w:rFonts w:ascii="Calibri" w:eastAsia="Calibri" w:hAnsi="Calibri" w:cs="Calibri"/>
          <w:color w:val="303030"/>
        </w:rPr>
        <w:t>al</w:t>
      </w:r>
      <w:r>
        <w:rPr>
          <w:rFonts w:ascii="Calibri" w:eastAsia="Calibri" w:hAnsi="Calibri" w:cs="Calibri"/>
          <w:color w:val="303030"/>
        </w:rPr>
        <w:t xml:space="preserve"> design needs to occur as well. HPS has begun this work by redesigning elementary and middle school schedules</w:t>
      </w:r>
      <w:r w:rsidR="00AA33B6">
        <w:rPr>
          <w:rFonts w:ascii="Calibri" w:eastAsia="Calibri" w:hAnsi="Calibri" w:cs="Calibri"/>
          <w:color w:val="303030"/>
        </w:rPr>
        <w:t xml:space="preserve"> to </w:t>
      </w:r>
      <w:r>
        <w:rPr>
          <w:rFonts w:ascii="Calibri" w:eastAsia="Calibri" w:hAnsi="Calibri" w:cs="Calibri"/>
          <w:color w:val="303030"/>
        </w:rPr>
        <w:t xml:space="preserve">include sufficient time for core content, lunch/recess, and enrichment. HPS has added many enrichment teachers, especially in art and music, </w:t>
      </w:r>
      <w:r w:rsidR="00B628FF">
        <w:rPr>
          <w:rFonts w:ascii="Calibri" w:eastAsia="Calibri" w:hAnsi="Calibri" w:cs="Calibri"/>
          <w:color w:val="303030"/>
        </w:rPr>
        <w:t>to ensure</w:t>
      </w:r>
      <w:r>
        <w:rPr>
          <w:rFonts w:ascii="Calibri" w:eastAsia="Calibri" w:hAnsi="Calibri" w:cs="Calibri"/>
          <w:color w:val="303030"/>
        </w:rPr>
        <w:t xml:space="preserve"> that students have more </w:t>
      </w:r>
      <w:r w:rsidR="00B628FF">
        <w:rPr>
          <w:rFonts w:ascii="Calibri" w:eastAsia="Calibri" w:hAnsi="Calibri" w:cs="Calibri"/>
          <w:color w:val="303030"/>
        </w:rPr>
        <w:t>well-rounded</w:t>
      </w:r>
      <w:r w:rsidR="007815ED">
        <w:rPr>
          <w:rFonts w:ascii="Calibri" w:eastAsia="Calibri" w:hAnsi="Calibri" w:cs="Calibri"/>
          <w:color w:val="303030"/>
        </w:rPr>
        <w:t xml:space="preserve"> learning</w:t>
      </w:r>
      <w:r>
        <w:rPr>
          <w:rFonts w:ascii="Calibri" w:eastAsia="Calibri" w:hAnsi="Calibri" w:cs="Calibri"/>
          <w:color w:val="303030"/>
        </w:rPr>
        <w:t xml:space="preserve"> experience</w:t>
      </w:r>
      <w:r w:rsidR="007815ED">
        <w:rPr>
          <w:rFonts w:ascii="Calibri" w:eastAsia="Calibri" w:hAnsi="Calibri" w:cs="Calibri"/>
          <w:color w:val="303030"/>
        </w:rPr>
        <w:t>s</w:t>
      </w:r>
      <w:r>
        <w:rPr>
          <w:rFonts w:ascii="Calibri" w:eastAsia="Calibri" w:hAnsi="Calibri" w:cs="Calibri"/>
          <w:color w:val="303030"/>
        </w:rPr>
        <w:t>. Extracurricular activities</w:t>
      </w:r>
      <w:r w:rsidR="007815ED">
        <w:rPr>
          <w:rFonts w:ascii="Calibri" w:eastAsia="Calibri" w:hAnsi="Calibri" w:cs="Calibri"/>
          <w:color w:val="303030"/>
        </w:rPr>
        <w:t xml:space="preserve"> and </w:t>
      </w:r>
      <w:r>
        <w:rPr>
          <w:rFonts w:ascii="Calibri" w:eastAsia="Calibri" w:hAnsi="Calibri" w:cs="Calibri"/>
          <w:color w:val="303030"/>
        </w:rPr>
        <w:t>sports in the middle grades have also been well received</w:t>
      </w:r>
      <w:r w:rsidR="007815ED">
        <w:rPr>
          <w:rFonts w:ascii="Calibri" w:eastAsia="Calibri" w:hAnsi="Calibri" w:cs="Calibri"/>
          <w:color w:val="303030"/>
        </w:rPr>
        <w:t xml:space="preserve"> by students and families.</w:t>
      </w:r>
    </w:p>
    <w:p w14:paraId="7B4BCF1D" w14:textId="64B40471" w:rsidR="008C3A6B" w:rsidRDefault="008C3A6B" w:rsidP="008C3A6B">
      <w:pPr>
        <w:rPr>
          <w:rFonts w:ascii="Calibri" w:eastAsia="Calibri" w:hAnsi="Calibri" w:cs="Calibri"/>
        </w:rPr>
      </w:pPr>
      <w:r>
        <w:rPr>
          <w:rFonts w:ascii="Calibri" w:eastAsia="Calibri" w:hAnsi="Calibri" w:cs="Calibri"/>
        </w:rPr>
        <w:t xml:space="preserve">Yet, there is more work to be done within this priority area. </w:t>
      </w:r>
      <w:r w:rsidR="00EB533D">
        <w:rPr>
          <w:rFonts w:ascii="Calibri" w:eastAsia="Calibri" w:hAnsi="Calibri" w:cs="Calibri"/>
        </w:rPr>
        <w:t xml:space="preserve">In order to empower all students to explore their interests and passions, </w:t>
      </w:r>
      <w:r w:rsidR="00A35393">
        <w:rPr>
          <w:rFonts w:ascii="Calibri" w:eastAsia="Calibri" w:hAnsi="Calibri" w:cs="Calibri"/>
        </w:rPr>
        <w:t xml:space="preserve">the district </w:t>
      </w:r>
      <w:r w:rsidR="00F8695C">
        <w:rPr>
          <w:rFonts w:ascii="Calibri" w:eastAsia="Calibri" w:hAnsi="Calibri" w:cs="Calibri"/>
        </w:rPr>
        <w:t xml:space="preserve">must </w:t>
      </w:r>
      <w:r w:rsidR="001B4FB5">
        <w:rPr>
          <w:rFonts w:ascii="Calibri" w:eastAsia="Calibri" w:hAnsi="Calibri" w:cs="Calibri"/>
        </w:rPr>
        <w:t xml:space="preserve">meet the holistic needs of </w:t>
      </w:r>
      <w:r w:rsidR="00B31FD9">
        <w:rPr>
          <w:rFonts w:ascii="Calibri" w:eastAsia="Calibri" w:hAnsi="Calibri" w:cs="Calibri"/>
        </w:rPr>
        <w:t>students while</w:t>
      </w:r>
      <w:r w:rsidR="00A35393">
        <w:rPr>
          <w:rFonts w:ascii="Calibri" w:eastAsia="Calibri" w:hAnsi="Calibri" w:cs="Calibri"/>
        </w:rPr>
        <w:t xml:space="preserve"> allocating </w:t>
      </w:r>
      <w:r w:rsidR="00A82F66">
        <w:rPr>
          <w:rFonts w:ascii="Calibri" w:eastAsia="Calibri" w:hAnsi="Calibri" w:cs="Calibri"/>
        </w:rPr>
        <w:t xml:space="preserve">its resources to maximize the </w:t>
      </w:r>
      <w:r w:rsidR="0018550A">
        <w:rPr>
          <w:rFonts w:ascii="Calibri" w:eastAsia="Calibri" w:hAnsi="Calibri" w:cs="Calibri"/>
        </w:rPr>
        <w:t>quality and breadth of learning opportunities</w:t>
      </w:r>
      <w:r w:rsidR="00D44BFD">
        <w:rPr>
          <w:rFonts w:ascii="Calibri" w:eastAsia="Calibri" w:hAnsi="Calibri" w:cs="Calibri"/>
        </w:rPr>
        <w:t xml:space="preserve"> offered at all grade levels</w:t>
      </w:r>
      <w:r>
        <w:rPr>
          <w:rFonts w:ascii="Calibri" w:eastAsia="Calibri" w:hAnsi="Calibri" w:cs="Calibri"/>
        </w:rPr>
        <w:t>.</w:t>
      </w:r>
    </w:p>
    <w:p w14:paraId="280B623D" w14:textId="73A1C213" w:rsidR="00264456" w:rsidRDefault="00264456" w:rsidP="008C3A6B">
      <w:pPr>
        <w:rPr>
          <w:rFonts w:ascii="Calibri" w:eastAsia="Calibri" w:hAnsi="Calibri" w:cs="Calibri"/>
        </w:rPr>
      </w:pPr>
    </w:p>
    <w:p w14:paraId="1F9F385C" w14:textId="6FD520AC" w:rsidR="00264456" w:rsidRDefault="00264456" w:rsidP="008C3A6B">
      <w:pPr>
        <w:rPr>
          <w:rFonts w:ascii="Calibri" w:eastAsia="Calibri" w:hAnsi="Calibri" w:cs="Calibri"/>
        </w:rPr>
      </w:pPr>
      <w:r>
        <w:rPr>
          <w:rFonts w:ascii="Calibri" w:eastAsia="Calibri" w:hAnsi="Calibri" w:cs="Calibri"/>
        </w:rPr>
        <w:t xml:space="preserve">Strategy PP – 1. </w:t>
      </w:r>
      <w:r w:rsidRPr="00264456">
        <w:rPr>
          <w:rFonts w:ascii="Calibri" w:eastAsia="Calibri" w:hAnsi="Calibri" w:cs="Calibri"/>
        </w:rPr>
        <w:t>Provid</w:t>
      </w:r>
      <w:r w:rsidR="00B02CCD">
        <w:rPr>
          <w:rFonts w:ascii="Calibri" w:eastAsia="Calibri" w:hAnsi="Calibri" w:cs="Calibri"/>
        </w:rPr>
        <w:t>e</w:t>
      </w:r>
      <w:r w:rsidRPr="00264456">
        <w:rPr>
          <w:rFonts w:ascii="Calibri" w:eastAsia="Calibri" w:hAnsi="Calibri" w:cs="Calibri"/>
        </w:rPr>
        <w:t xml:space="preserve"> students access to social-emotional learning, mental health supports, and opportunities to explore their passions.</w:t>
      </w:r>
    </w:p>
    <w:p w14:paraId="26558F1C" w14:textId="77777777" w:rsidR="008C3A6B" w:rsidRDefault="008C3A6B" w:rsidP="008C3A6B">
      <w:pPr>
        <w:rPr>
          <w:rFonts w:ascii="Calibri" w:eastAsia="Calibri" w:hAnsi="Calibri" w:cs="Calibri"/>
        </w:rPr>
      </w:pPr>
    </w:p>
    <w:p w14:paraId="66834BC0" w14:textId="1E626497" w:rsidR="00264456" w:rsidRDefault="00264456" w:rsidP="008C3A6B">
      <w:pPr>
        <w:numPr>
          <w:ilvl w:val="0"/>
          <w:numId w:val="16"/>
        </w:numPr>
        <w:rPr>
          <w:rFonts w:ascii="Calibri" w:eastAsia="Calibri" w:hAnsi="Calibri" w:cs="Calibri"/>
          <w:color w:val="222222"/>
        </w:rPr>
      </w:pPr>
      <w:r>
        <w:rPr>
          <w:rFonts w:ascii="Calibri" w:eastAsia="Calibri" w:hAnsi="Calibri" w:cs="Calibri"/>
          <w:color w:val="222222"/>
        </w:rPr>
        <w:t>Develop a cohesive plan to increase access to and quality of social-emotional learning (SEL) throughout the school day;</w:t>
      </w:r>
    </w:p>
    <w:p w14:paraId="3FB9B12C" w14:textId="29544C0E" w:rsidR="00264456" w:rsidRDefault="00264456" w:rsidP="008C3A6B">
      <w:pPr>
        <w:numPr>
          <w:ilvl w:val="0"/>
          <w:numId w:val="16"/>
        </w:numPr>
        <w:rPr>
          <w:rFonts w:ascii="Calibri" w:eastAsia="Calibri" w:hAnsi="Calibri" w:cs="Calibri"/>
          <w:color w:val="222222"/>
        </w:rPr>
      </w:pPr>
      <w:r>
        <w:rPr>
          <w:rFonts w:ascii="Calibri" w:eastAsia="Calibri" w:hAnsi="Calibri" w:cs="Calibri"/>
          <w:color w:val="222222"/>
        </w:rPr>
        <w:t>Connect students with school-based supports and community providers to meet their mental health needs; (also falls within Priority Area 3)</w:t>
      </w:r>
    </w:p>
    <w:p w14:paraId="21F6844A" w14:textId="1BCD014E" w:rsidR="00264456" w:rsidRDefault="00264456" w:rsidP="008C3A6B">
      <w:pPr>
        <w:numPr>
          <w:ilvl w:val="0"/>
          <w:numId w:val="16"/>
        </w:numPr>
        <w:rPr>
          <w:rFonts w:ascii="Calibri" w:eastAsia="Calibri" w:hAnsi="Calibri" w:cs="Calibri"/>
          <w:color w:val="222222"/>
        </w:rPr>
      </w:pPr>
      <w:r>
        <w:rPr>
          <w:rFonts w:ascii="Calibri" w:eastAsia="Calibri" w:hAnsi="Calibri" w:cs="Calibri"/>
          <w:color w:val="222222"/>
        </w:rPr>
        <w:t>Partner with staff, families, and the community to ensure that students experience positive relationships and mentorship and have access to opportunities to explore their interests. (also falls within Priority Area 3</w:t>
      </w:r>
      <w:r w:rsidR="003716DF">
        <w:rPr>
          <w:rFonts w:ascii="Calibri" w:eastAsia="Calibri" w:hAnsi="Calibri" w:cs="Calibri"/>
          <w:color w:val="222222"/>
        </w:rPr>
        <w:t>)</w:t>
      </w:r>
    </w:p>
    <w:p w14:paraId="6EAA0195" w14:textId="77777777" w:rsidR="007C7B8D" w:rsidRDefault="007C7B8D" w:rsidP="007C7B8D">
      <w:pPr>
        <w:rPr>
          <w:rFonts w:ascii="Calibri" w:eastAsia="Calibri" w:hAnsi="Calibri" w:cs="Calibri"/>
          <w:b/>
        </w:rPr>
      </w:pPr>
    </w:p>
    <w:p w14:paraId="4B5C4A3D" w14:textId="049F49E5" w:rsidR="007C7B8D" w:rsidRDefault="007C7B8D" w:rsidP="00AF1B07">
      <w:pPr>
        <w:widowControl w:val="0"/>
        <w:rPr>
          <w:rFonts w:ascii="Calibri" w:eastAsia="Calibri" w:hAnsi="Calibri" w:cs="Calibri"/>
        </w:rPr>
      </w:pPr>
      <w:r>
        <w:rPr>
          <w:rFonts w:ascii="Calibri" w:eastAsia="Calibri" w:hAnsi="Calibri" w:cs="Calibri"/>
        </w:rPr>
        <w:t>Strategy PP – 2 (repeated from Strategy HQ – 2). Redesign student learning experiences to ensure schools provide rigorous, culturally responsive instruction in all content areas to all students.</w:t>
      </w:r>
    </w:p>
    <w:p w14:paraId="6DE27762" w14:textId="77777777" w:rsidR="00AF1B07" w:rsidRPr="00463881" w:rsidRDefault="00AF1B07" w:rsidP="00463881">
      <w:pPr>
        <w:widowControl w:val="0"/>
        <w:rPr>
          <w:rFonts w:ascii="Calibri" w:eastAsia="Calibri" w:hAnsi="Calibri" w:cs="Calibri"/>
        </w:rPr>
      </w:pPr>
    </w:p>
    <w:p w14:paraId="38A57F62" w14:textId="2C9B5549" w:rsidR="007C7B8D" w:rsidRDefault="007C7B8D" w:rsidP="007C7B8D">
      <w:pPr>
        <w:widowControl w:val="0"/>
        <w:numPr>
          <w:ilvl w:val="0"/>
          <w:numId w:val="22"/>
        </w:numPr>
        <w:rPr>
          <w:rFonts w:ascii="Calibri" w:eastAsia="Calibri" w:hAnsi="Calibri" w:cs="Calibri"/>
        </w:rPr>
      </w:pPr>
      <w:r>
        <w:rPr>
          <w:rFonts w:ascii="Calibri" w:eastAsia="Calibri" w:hAnsi="Calibri" w:cs="Calibri"/>
        </w:rPr>
        <w:t>Redesign school schedules to build in sufficient time for core content, targeted instruction and enrichment (e.g. arts, music, world language, physical education, STEM), social-emotional learning, and teacher collaboration and planning;</w:t>
      </w:r>
    </w:p>
    <w:p w14:paraId="613A5096" w14:textId="1E4BC1A0" w:rsidR="007C7B8D" w:rsidRPr="00463881" w:rsidRDefault="00AF1B07" w:rsidP="00463881">
      <w:pPr>
        <w:widowControl w:val="0"/>
        <w:numPr>
          <w:ilvl w:val="0"/>
          <w:numId w:val="22"/>
        </w:numPr>
        <w:rPr>
          <w:rFonts w:ascii="Calibri" w:eastAsia="Calibri" w:hAnsi="Calibri" w:cs="Calibri"/>
        </w:rPr>
      </w:pPr>
      <w:r>
        <w:rPr>
          <w:rFonts w:ascii="Calibri" w:eastAsia="Calibri" w:hAnsi="Calibri" w:cs="Calibri"/>
        </w:rPr>
        <w:t>Reorganize schools into distinct elementary and middle schools, redraw school boundary lines, and continue to grow the dual language program</w:t>
      </w:r>
      <w:r w:rsidR="00F328F1">
        <w:rPr>
          <w:rFonts w:ascii="Calibri" w:eastAsia="Calibri" w:hAnsi="Calibri" w:cs="Calibri"/>
        </w:rPr>
        <w:t>.</w:t>
      </w:r>
    </w:p>
    <w:p w14:paraId="4CCF45CA" w14:textId="77777777" w:rsidR="008C3A6B" w:rsidRDefault="008C3A6B" w:rsidP="008C3A6B">
      <w:pPr>
        <w:rPr>
          <w:rFonts w:ascii="Calibri" w:eastAsia="Calibri" w:hAnsi="Calibri" w:cs="Calibri"/>
          <w:b/>
        </w:rPr>
      </w:pPr>
    </w:p>
    <w:p w14:paraId="46B52CED" w14:textId="00A89D6F" w:rsidR="008C3A6B" w:rsidRPr="00463881" w:rsidRDefault="0011059D" w:rsidP="00463881">
      <w:pPr>
        <w:spacing w:after="160" w:line="259" w:lineRule="auto"/>
        <w:rPr>
          <w:rFonts w:ascii="Calibri" w:eastAsia="Calibri" w:hAnsi="Calibri" w:cs="Calibri"/>
          <w:b/>
          <w:color w:val="000000"/>
        </w:rPr>
      </w:pPr>
      <w:r>
        <w:rPr>
          <w:rFonts w:ascii="Calibri" w:eastAsia="Calibri" w:hAnsi="Calibri" w:cs="Calibri"/>
          <w:b/>
          <w:color w:val="000000"/>
        </w:rPr>
        <w:br w:type="page"/>
      </w:r>
      <w:r w:rsidR="008C3A6B">
        <w:rPr>
          <w:rFonts w:ascii="Calibri" w:eastAsia="Calibri" w:hAnsi="Calibri" w:cs="Calibri"/>
          <w:b/>
          <w:color w:val="000000"/>
        </w:rPr>
        <w:t>Priority Area 3: Family and Community Engagement</w:t>
      </w:r>
      <w:r w:rsidR="00B02CCD">
        <w:rPr>
          <w:rFonts w:ascii="Calibri" w:eastAsia="Calibri" w:hAnsi="Calibri" w:cs="Calibri"/>
          <w:b/>
          <w:color w:val="000000"/>
        </w:rPr>
        <w:t xml:space="preserve"> (FCE)</w:t>
      </w:r>
    </w:p>
    <w:p w14:paraId="2F895212" w14:textId="750303BD" w:rsidR="008C3A6B" w:rsidRDefault="008C3A6B" w:rsidP="008C3A6B">
      <w:pPr>
        <w:spacing w:after="280"/>
        <w:rPr>
          <w:rFonts w:ascii="Calibri" w:eastAsia="Calibri" w:hAnsi="Calibri" w:cs="Calibri"/>
        </w:rPr>
      </w:pPr>
      <w:r>
        <w:rPr>
          <w:rFonts w:ascii="Calibri" w:eastAsia="Calibri" w:hAnsi="Calibri" w:cs="Calibri"/>
          <w:color w:val="000000"/>
        </w:rPr>
        <w:t>Families and community members are essential partners in</w:t>
      </w:r>
      <w:r>
        <w:rPr>
          <w:rFonts w:ascii="Calibri" w:eastAsia="Calibri" w:hAnsi="Calibri" w:cs="Calibri"/>
        </w:rPr>
        <w:t xml:space="preserve"> the</w:t>
      </w:r>
      <w:r>
        <w:rPr>
          <w:rFonts w:ascii="Calibri" w:eastAsia="Calibri" w:hAnsi="Calibri" w:cs="Calibri"/>
          <w:color w:val="000000"/>
        </w:rPr>
        <w:t xml:space="preserve"> shared success of HPS. By effectively partnering with families, particularly those who have </w:t>
      </w:r>
      <w:r w:rsidR="00700175">
        <w:rPr>
          <w:rFonts w:ascii="Calibri" w:eastAsia="Calibri" w:hAnsi="Calibri" w:cs="Calibri"/>
          <w:color w:val="000000"/>
        </w:rPr>
        <w:t xml:space="preserve">been </w:t>
      </w:r>
      <w:r>
        <w:rPr>
          <w:rFonts w:ascii="Calibri" w:eastAsia="Calibri" w:hAnsi="Calibri" w:cs="Calibri"/>
          <w:color w:val="000000"/>
        </w:rPr>
        <w:t xml:space="preserve">historically </w:t>
      </w:r>
      <w:r w:rsidR="004E727A">
        <w:rPr>
          <w:rFonts w:ascii="Calibri" w:eastAsia="Calibri" w:hAnsi="Calibri" w:cs="Calibri"/>
          <w:color w:val="000000"/>
        </w:rPr>
        <w:t>marginalized</w:t>
      </w:r>
      <w:r>
        <w:rPr>
          <w:rFonts w:ascii="Calibri" w:eastAsia="Calibri" w:hAnsi="Calibri" w:cs="Calibri"/>
          <w:color w:val="000000"/>
        </w:rPr>
        <w:t>, HPS creates a</w:t>
      </w:r>
      <w:r w:rsidR="002D1101">
        <w:rPr>
          <w:rFonts w:ascii="Calibri" w:eastAsia="Calibri" w:hAnsi="Calibri" w:cs="Calibri"/>
          <w:color w:val="000000"/>
        </w:rPr>
        <w:t xml:space="preserve"> more robust</w:t>
      </w:r>
      <w:r>
        <w:rPr>
          <w:rFonts w:ascii="Calibri" w:eastAsia="Calibri" w:hAnsi="Calibri" w:cs="Calibri"/>
          <w:color w:val="000000"/>
        </w:rPr>
        <w:t xml:space="preserve"> support network to address students’ needs and </w:t>
      </w:r>
      <w:r w:rsidR="00E97710">
        <w:rPr>
          <w:rFonts w:ascii="Calibri" w:eastAsia="Calibri" w:hAnsi="Calibri" w:cs="Calibri"/>
          <w:color w:val="000000"/>
        </w:rPr>
        <w:t>strengthens the community at large.</w:t>
      </w:r>
    </w:p>
    <w:p w14:paraId="4714AA7A" w14:textId="26D823FA" w:rsidR="00A22B49" w:rsidRPr="00463881" w:rsidRDefault="00A22B49" w:rsidP="008C3A6B">
      <w:pPr>
        <w:spacing w:after="280"/>
        <w:rPr>
          <w:rFonts w:ascii="Calibri" w:eastAsia="Calibri" w:hAnsi="Calibri" w:cs="Calibri"/>
          <w:color w:val="000000"/>
        </w:rPr>
      </w:pPr>
      <w:r w:rsidRPr="00B676F6">
        <w:rPr>
          <w:rFonts w:ascii="Calibri" w:eastAsia="Calibri" w:hAnsi="Calibri" w:cs="Calibri"/>
          <w:color w:val="000000"/>
        </w:rPr>
        <w:t>For the original text summarizing the challenges addressed by Priority Area</w:t>
      </w:r>
      <w:r>
        <w:rPr>
          <w:rFonts w:ascii="Calibri" w:eastAsia="Calibri" w:hAnsi="Calibri" w:cs="Calibri"/>
          <w:color w:val="000000"/>
        </w:rPr>
        <w:t xml:space="preserve"> 3</w:t>
      </w:r>
      <w:r w:rsidRPr="00B676F6">
        <w:rPr>
          <w:rFonts w:ascii="Calibri" w:eastAsia="Calibri" w:hAnsi="Calibri" w:cs="Calibri"/>
          <w:color w:val="000000"/>
        </w:rPr>
        <w:t xml:space="preserve">, please see the </w:t>
      </w:r>
      <w:hyperlink r:id="rId21" w:history="1">
        <w:r w:rsidRPr="00B676F6">
          <w:rPr>
            <w:rStyle w:val="Hyperlink"/>
            <w:rFonts w:ascii="Calibri" w:eastAsia="Calibri" w:hAnsi="Calibri" w:cs="Calibri"/>
          </w:rPr>
          <w:t>October 1, 2015 Turnaround Plan</w:t>
        </w:r>
      </w:hyperlink>
      <w:r w:rsidRPr="00B676F6">
        <w:rPr>
          <w:rFonts w:ascii="Calibri" w:eastAsia="Calibri" w:hAnsi="Calibri" w:cs="Calibri"/>
          <w:color w:val="000000"/>
        </w:rPr>
        <w:t xml:space="preserve"> at p.</w:t>
      </w:r>
      <w:r w:rsidR="001414D3">
        <w:rPr>
          <w:rFonts w:ascii="Calibri" w:eastAsia="Calibri" w:hAnsi="Calibri" w:cs="Calibri"/>
          <w:color w:val="000000"/>
        </w:rPr>
        <w:t xml:space="preserve"> 31.</w:t>
      </w:r>
      <w:r w:rsidRPr="00B676F6">
        <w:rPr>
          <w:rFonts w:ascii="Calibri" w:eastAsia="Calibri" w:hAnsi="Calibri" w:cs="Calibri"/>
          <w:color w:val="000000"/>
        </w:rPr>
        <w:t xml:space="preserve"> For the update on progress and strategies in Priority Area </w:t>
      </w:r>
      <w:r>
        <w:rPr>
          <w:rFonts w:ascii="Calibri" w:eastAsia="Calibri" w:hAnsi="Calibri" w:cs="Calibri"/>
          <w:color w:val="000000"/>
        </w:rPr>
        <w:t>3</w:t>
      </w:r>
      <w:r w:rsidRPr="00B676F6">
        <w:rPr>
          <w:rFonts w:ascii="Calibri" w:eastAsia="Calibri" w:hAnsi="Calibri" w:cs="Calibri"/>
          <w:color w:val="000000"/>
        </w:rPr>
        <w:t xml:space="preserve"> submitted in the 201</w:t>
      </w:r>
      <w:r>
        <w:rPr>
          <w:rFonts w:ascii="Calibri" w:eastAsia="Calibri" w:hAnsi="Calibri" w:cs="Calibri"/>
          <w:color w:val="000000"/>
        </w:rPr>
        <w:t>8</w:t>
      </w:r>
      <w:r w:rsidRPr="00B676F6">
        <w:rPr>
          <w:rFonts w:ascii="Calibri" w:eastAsia="Calibri" w:hAnsi="Calibri" w:cs="Calibri"/>
          <w:color w:val="000000"/>
        </w:rPr>
        <w:t xml:space="preserve"> plan renewal, please see the </w:t>
      </w:r>
      <w:hyperlink r:id="rId22" w:history="1">
        <w:r w:rsidRPr="00B676F6">
          <w:rPr>
            <w:rStyle w:val="Hyperlink"/>
            <w:rFonts w:ascii="Calibri" w:eastAsia="Calibri" w:hAnsi="Calibri" w:cs="Calibri"/>
          </w:rPr>
          <w:t>October 1, 2018 Renewed Turnaround Plan</w:t>
        </w:r>
      </w:hyperlink>
      <w:r w:rsidRPr="00B676F6">
        <w:rPr>
          <w:rFonts w:ascii="Calibri" w:eastAsia="Calibri" w:hAnsi="Calibri" w:cs="Calibri"/>
          <w:color w:val="000000"/>
        </w:rPr>
        <w:t xml:space="preserve"> at pp. </w:t>
      </w:r>
      <w:r w:rsidR="00583B20">
        <w:rPr>
          <w:rFonts w:ascii="Calibri" w:eastAsia="Calibri" w:hAnsi="Calibri" w:cs="Calibri"/>
          <w:color w:val="000000"/>
        </w:rPr>
        <w:t>2</w:t>
      </w:r>
      <w:r>
        <w:rPr>
          <w:rFonts w:ascii="Calibri" w:eastAsia="Calibri" w:hAnsi="Calibri" w:cs="Calibri"/>
          <w:color w:val="000000"/>
        </w:rPr>
        <w:t>3-</w:t>
      </w:r>
      <w:r w:rsidR="00583B20">
        <w:rPr>
          <w:rFonts w:ascii="Calibri" w:eastAsia="Calibri" w:hAnsi="Calibri" w:cs="Calibri"/>
          <w:color w:val="000000"/>
        </w:rPr>
        <w:t>27</w:t>
      </w:r>
      <w:r w:rsidRPr="00B676F6">
        <w:rPr>
          <w:rFonts w:ascii="Calibri" w:eastAsia="Calibri" w:hAnsi="Calibri" w:cs="Calibri"/>
          <w:color w:val="000000"/>
        </w:rPr>
        <w:t>.</w:t>
      </w:r>
    </w:p>
    <w:p w14:paraId="421E4B70" w14:textId="3DD59DD4" w:rsidR="008C3A6B" w:rsidRDefault="008C3A6B" w:rsidP="008C3A6B">
      <w:pPr>
        <w:spacing w:after="280"/>
        <w:rPr>
          <w:rFonts w:ascii="Calibri" w:eastAsia="Calibri" w:hAnsi="Calibri" w:cs="Calibri"/>
        </w:rPr>
      </w:pPr>
      <w:r>
        <w:rPr>
          <w:rFonts w:ascii="Calibri" w:eastAsia="Calibri" w:hAnsi="Calibri" w:cs="Calibri"/>
        </w:rPr>
        <w:t>Since the turnaround plan began in 2015, HPS has</w:t>
      </w:r>
      <w:r>
        <w:rPr>
          <w:rFonts w:ascii="Calibri" w:eastAsia="Calibri" w:hAnsi="Calibri" w:cs="Calibri"/>
          <w:color w:val="000000"/>
        </w:rPr>
        <w:t xml:space="preserve"> made progress on </w:t>
      </w:r>
      <w:r>
        <w:rPr>
          <w:rFonts w:ascii="Calibri" w:eastAsia="Calibri" w:hAnsi="Calibri" w:cs="Calibri"/>
        </w:rPr>
        <w:t>its</w:t>
      </w:r>
      <w:r>
        <w:rPr>
          <w:rFonts w:ascii="Calibri" w:eastAsia="Calibri" w:hAnsi="Calibri" w:cs="Calibri"/>
          <w:color w:val="000000"/>
        </w:rPr>
        <w:t xml:space="preserve"> commitment to family and community engagement</w:t>
      </w:r>
      <w:r w:rsidR="00101E69">
        <w:rPr>
          <w:rFonts w:ascii="Calibri" w:eastAsia="Calibri" w:hAnsi="Calibri" w:cs="Calibri"/>
          <w:color w:val="000000"/>
        </w:rPr>
        <w:t xml:space="preserve"> in the following ways</w:t>
      </w:r>
      <w:r>
        <w:rPr>
          <w:rFonts w:ascii="Calibri" w:eastAsia="Calibri" w:hAnsi="Calibri" w:cs="Calibri"/>
          <w:color w:val="000000"/>
        </w:rPr>
        <w:t>:  </w:t>
      </w:r>
    </w:p>
    <w:p w14:paraId="1F40EBCB" w14:textId="48D5D784" w:rsidR="008C3A6B" w:rsidRDefault="50BC742A" w:rsidP="1393C756">
      <w:pPr>
        <w:numPr>
          <w:ilvl w:val="0"/>
          <w:numId w:val="18"/>
        </w:numPr>
        <w:rPr>
          <w:rFonts w:ascii="Calibri" w:eastAsia="Calibri" w:hAnsi="Calibri" w:cs="Calibri"/>
          <w:b/>
          <w:bCs/>
        </w:rPr>
      </w:pPr>
      <w:r w:rsidRPr="375B4BC7">
        <w:rPr>
          <w:rFonts w:ascii="Calibri" w:eastAsia="Calibri" w:hAnsi="Calibri" w:cs="Calibri"/>
          <w:b/>
          <w:bCs/>
        </w:rPr>
        <w:t xml:space="preserve">Promoting strong communication, especially due to an expansion of translation and interpretation services. </w:t>
      </w:r>
      <w:r w:rsidRPr="375B4BC7">
        <w:rPr>
          <w:rFonts w:ascii="Calibri" w:eastAsia="Calibri" w:hAnsi="Calibri" w:cs="Calibri"/>
        </w:rPr>
        <w:t xml:space="preserve">During Superintendent Soto’s entry plan process, families and staff alike highlighted communication as an area of strength for the district. Stakeholders appreciate the multiple </w:t>
      </w:r>
      <w:r w:rsidR="6D17754A" w:rsidRPr="375B4BC7">
        <w:rPr>
          <w:rFonts w:ascii="Calibri" w:eastAsia="Calibri" w:hAnsi="Calibri" w:cs="Calibri"/>
        </w:rPr>
        <w:t>channels utilized for</w:t>
      </w:r>
      <w:r w:rsidRPr="375B4BC7">
        <w:rPr>
          <w:rFonts w:ascii="Calibri" w:eastAsia="Calibri" w:hAnsi="Calibri" w:cs="Calibri"/>
        </w:rPr>
        <w:t xml:space="preserve"> one-way districtwide communications (texts, phone, emails, social media, video). They also recognize the</w:t>
      </w:r>
      <w:r w:rsidR="00EC73C0" w:rsidRPr="375B4BC7">
        <w:rPr>
          <w:rFonts w:ascii="Calibri" w:eastAsia="Calibri" w:hAnsi="Calibri" w:cs="Calibri"/>
        </w:rPr>
        <w:t xml:space="preserve"> district’s</w:t>
      </w:r>
      <w:r w:rsidRPr="375B4BC7">
        <w:rPr>
          <w:rFonts w:ascii="Calibri" w:eastAsia="Calibri" w:hAnsi="Calibri" w:cs="Calibri"/>
        </w:rPr>
        <w:t xml:space="preserve"> efforts </w:t>
      </w:r>
      <w:r w:rsidR="00EC73C0" w:rsidRPr="375B4BC7">
        <w:rPr>
          <w:rFonts w:ascii="Calibri" w:eastAsia="Calibri" w:hAnsi="Calibri" w:cs="Calibri"/>
        </w:rPr>
        <w:t xml:space="preserve">to </w:t>
      </w:r>
      <w:r w:rsidR="19035BB8" w:rsidRPr="375B4BC7">
        <w:rPr>
          <w:rFonts w:ascii="Calibri" w:eastAsia="Calibri" w:hAnsi="Calibri" w:cs="Calibri"/>
        </w:rPr>
        <w:t>increase</w:t>
      </w:r>
      <w:r w:rsidRPr="375B4BC7">
        <w:rPr>
          <w:rFonts w:ascii="Calibri" w:eastAsia="Calibri" w:hAnsi="Calibri" w:cs="Calibri"/>
        </w:rPr>
        <w:t xml:space="preserve"> two-way communication </w:t>
      </w:r>
      <w:r w:rsidR="19035BB8" w:rsidRPr="375B4BC7">
        <w:rPr>
          <w:rFonts w:ascii="Calibri" w:eastAsia="Calibri" w:hAnsi="Calibri" w:cs="Calibri"/>
        </w:rPr>
        <w:t xml:space="preserve">with families through </w:t>
      </w:r>
      <w:r w:rsidRPr="375B4BC7">
        <w:rPr>
          <w:rFonts w:ascii="Calibri" w:eastAsia="Calibri" w:hAnsi="Calibri" w:cs="Calibri"/>
        </w:rPr>
        <w:t>in-person and virtual meetings</w:t>
      </w:r>
      <w:r w:rsidR="19035BB8" w:rsidRPr="375B4BC7">
        <w:rPr>
          <w:rFonts w:ascii="Calibri" w:eastAsia="Calibri" w:hAnsi="Calibri" w:cs="Calibri"/>
        </w:rPr>
        <w:t xml:space="preserve"> and</w:t>
      </w:r>
      <w:r w:rsidRPr="375B4BC7">
        <w:rPr>
          <w:rFonts w:ascii="Calibri" w:eastAsia="Calibri" w:hAnsi="Calibri" w:cs="Calibri"/>
        </w:rPr>
        <w:t xml:space="preserve"> surveys</w:t>
      </w:r>
      <w:r w:rsidR="3908C457" w:rsidRPr="375B4BC7">
        <w:rPr>
          <w:rFonts w:ascii="Calibri" w:eastAsia="Calibri" w:hAnsi="Calibri" w:cs="Calibri"/>
        </w:rPr>
        <w:t xml:space="preserve">, as well as </w:t>
      </w:r>
      <w:r w:rsidR="69891FA4" w:rsidRPr="375B4BC7">
        <w:rPr>
          <w:rFonts w:ascii="Calibri" w:eastAsia="Calibri" w:hAnsi="Calibri" w:cs="Calibri"/>
        </w:rPr>
        <w:t xml:space="preserve">schools’ </w:t>
      </w:r>
      <w:r w:rsidR="0DD16644" w:rsidRPr="375B4BC7">
        <w:rPr>
          <w:rFonts w:ascii="Calibri" w:eastAsia="Calibri" w:hAnsi="Calibri" w:cs="Calibri"/>
        </w:rPr>
        <w:t>growing use of two-way communication tools such as ClassDojo</w:t>
      </w:r>
      <w:r w:rsidRPr="375B4BC7">
        <w:rPr>
          <w:rFonts w:ascii="Calibri" w:eastAsia="Calibri" w:hAnsi="Calibri" w:cs="Calibri"/>
        </w:rPr>
        <w:t xml:space="preserve">. An important component of strong communication is having translation and interpretation services available, especially in Spanish. </w:t>
      </w:r>
      <w:r w:rsidR="36A0DD07" w:rsidRPr="375B4BC7">
        <w:rPr>
          <w:rFonts w:ascii="Calibri" w:eastAsia="Calibri" w:hAnsi="Calibri" w:cs="Calibri"/>
        </w:rPr>
        <w:t>All c</w:t>
      </w:r>
      <w:r w:rsidRPr="375B4BC7">
        <w:rPr>
          <w:rFonts w:ascii="Calibri" w:eastAsia="Calibri" w:hAnsi="Calibri" w:cs="Calibri"/>
        </w:rPr>
        <w:t>ommunication</w:t>
      </w:r>
      <w:r w:rsidR="36A0DD07" w:rsidRPr="375B4BC7">
        <w:rPr>
          <w:rFonts w:ascii="Calibri" w:eastAsia="Calibri" w:hAnsi="Calibri" w:cs="Calibri"/>
        </w:rPr>
        <w:t>s</w:t>
      </w:r>
      <w:r w:rsidR="76A0EBB0" w:rsidRPr="375B4BC7">
        <w:rPr>
          <w:rFonts w:ascii="Calibri" w:eastAsia="Calibri" w:hAnsi="Calibri" w:cs="Calibri"/>
        </w:rPr>
        <w:t xml:space="preserve"> to families</w:t>
      </w:r>
      <w:r w:rsidRPr="375B4BC7">
        <w:rPr>
          <w:rFonts w:ascii="Calibri" w:eastAsia="Calibri" w:hAnsi="Calibri" w:cs="Calibri"/>
        </w:rPr>
        <w:t xml:space="preserve"> sent through the Blackboard </w:t>
      </w:r>
      <w:r w:rsidR="1B6956DC" w:rsidRPr="375B4BC7">
        <w:rPr>
          <w:rFonts w:ascii="Calibri" w:eastAsia="Calibri" w:hAnsi="Calibri" w:cs="Calibri"/>
        </w:rPr>
        <w:t>C</w:t>
      </w:r>
      <w:r w:rsidRPr="375B4BC7">
        <w:rPr>
          <w:rFonts w:ascii="Calibri" w:eastAsia="Calibri" w:hAnsi="Calibri" w:cs="Calibri"/>
        </w:rPr>
        <w:t xml:space="preserve">onnect messaging system </w:t>
      </w:r>
      <w:r w:rsidR="76A0EBB0" w:rsidRPr="375B4BC7">
        <w:rPr>
          <w:rFonts w:ascii="Calibri" w:eastAsia="Calibri" w:hAnsi="Calibri" w:cs="Calibri"/>
        </w:rPr>
        <w:t>are provided in both</w:t>
      </w:r>
      <w:r w:rsidRPr="375B4BC7">
        <w:rPr>
          <w:rFonts w:ascii="Calibri" w:eastAsia="Calibri" w:hAnsi="Calibri" w:cs="Calibri"/>
        </w:rPr>
        <w:t xml:space="preserve"> English and Spanish. The</w:t>
      </w:r>
      <w:r w:rsidR="1B6956DC" w:rsidRPr="375B4BC7">
        <w:rPr>
          <w:rFonts w:ascii="Calibri" w:eastAsia="Calibri" w:hAnsi="Calibri" w:cs="Calibri"/>
        </w:rPr>
        <w:t xml:space="preserve"> district</w:t>
      </w:r>
      <w:r w:rsidRPr="375B4BC7">
        <w:rPr>
          <w:rFonts w:ascii="Calibri" w:eastAsia="Calibri" w:hAnsi="Calibri" w:cs="Calibri"/>
        </w:rPr>
        <w:t xml:space="preserve"> website has a translation feature and </w:t>
      </w:r>
      <w:r w:rsidR="7B7D9C1D" w:rsidRPr="375B4BC7">
        <w:rPr>
          <w:rFonts w:ascii="Calibri" w:eastAsia="Calibri" w:hAnsi="Calibri" w:cs="Calibri"/>
        </w:rPr>
        <w:t>meets the compliance standards of the Americans with Disabilities Act (</w:t>
      </w:r>
      <w:r w:rsidRPr="375B4BC7">
        <w:rPr>
          <w:rFonts w:ascii="Calibri" w:eastAsia="Calibri" w:hAnsi="Calibri" w:cs="Calibri"/>
        </w:rPr>
        <w:t>ADA</w:t>
      </w:r>
      <w:r w:rsidR="7B7D9C1D" w:rsidRPr="375B4BC7">
        <w:rPr>
          <w:rFonts w:ascii="Calibri" w:eastAsia="Calibri" w:hAnsi="Calibri" w:cs="Calibri"/>
        </w:rPr>
        <w:t>)</w:t>
      </w:r>
      <w:r w:rsidRPr="375B4BC7">
        <w:rPr>
          <w:rFonts w:ascii="Calibri" w:eastAsia="Calibri" w:hAnsi="Calibri" w:cs="Calibri"/>
        </w:rPr>
        <w:t xml:space="preserve">. Interpretation services are available for all public district meetings. </w:t>
      </w:r>
    </w:p>
    <w:p w14:paraId="18A29800" w14:textId="77777777" w:rsidR="008C3A6B" w:rsidRDefault="008C3A6B" w:rsidP="008C3A6B">
      <w:pPr>
        <w:ind w:left="720"/>
        <w:rPr>
          <w:rFonts w:ascii="Calibri" w:eastAsia="Calibri" w:hAnsi="Calibri" w:cs="Calibri"/>
        </w:rPr>
      </w:pPr>
    </w:p>
    <w:p w14:paraId="30ADF5E4" w14:textId="1931749E" w:rsidR="008C3A6B" w:rsidRPr="00EC357C" w:rsidRDefault="008C3A6B" w:rsidP="00EC357C">
      <w:pPr>
        <w:numPr>
          <w:ilvl w:val="0"/>
          <w:numId w:val="18"/>
        </w:numPr>
        <w:rPr>
          <w:rFonts w:ascii="Calibri" w:eastAsia="Calibri" w:hAnsi="Calibri" w:cs="Calibri"/>
          <w:b/>
        </w:rPr>
      </w:pPr>
      <w:r>
        <w:rPr>
          <w:rFonts w:ascii="Calibri" w:eastAsia="Calibri" w:hAnsi="Calibri" w:cs="Calibri"/>
          <w:b/>
        </w:rPr>
        <w:t>Elevating family voice and ensuring inclusive processes.</w:t>
      </w:r>
      <w:r>
        <w:rPr>
          <w:rFonts w:ascii="Calibri" w:eastAsia="Calibri" w:hAnsi="Calibri" w:cs="Calibri"/>
        </w:rPr>
        <w:t xml:space="preserve"> HPS has established many structures for families to have input into district and school improvement efforts, including </w:t>
      </w:r>
      <w:r w:rsidR="00125748">
        <w:rPr>
          <w:rFonts w:ascii="Calibri" w:eastAsia="Calibri" w:hAnsi="Calibri" w:cs="Calibri"/>
        </w:rPr>
        <w:t>both ongoing</w:t>
      </w:r>
      <w:r>
        <w:rPr>
          <w:rFonts w:ascii="Calibri" w:eastAsia="Calibri" w:hAnsi="Calibri" w:cs="Calibri"/>
        </w:rPr>
        <w:t xml:space="preserve"> </w:t>
      </w:r>
      <w:r w:rsidR="00105FF5">
        <w:rPr>
          <w:rFonts w:ascii="Calibri" w:eastAsia="Calibri" w:hAnsi="Calibri" w:cs="Calibri"/>
        </w:rPr>
        <w:t>advisory groups</w:t>
      </w:r>
      <w:r>
        <w:rPr>
          <w:rFonts w:ascii="Calibri" w:eastAsia="Calibri" w:hAnsi="Calibri" w:cs="Calibri"/>
        </w:rPr>
        <w:t xml:space="preserve"> (e.g. English Learner Parent Advisory Council, Special Education Parent Advisory Council, District Parent Advisory </w:t>
      </w:r>
      <w:r w:rsidR="00842DA3">
        <w:rPr>
          <w:rFonts w:ascii="Calibri" w:eastAsia="Calibri" w:hAnsi="Calibri" w:cs="Calibri"/>
        </w:rPr>
        <w:t>Council</w:t>
      </w:r>
      <w:r>
        <w:rPr>
          <w:rFonts w:ascii="Calibri" w:eastAsia="Calibri" w:hAnsi="Calibri" w:cs="Calibri"/>
        </w:rPr>
        <w:t xml:space="preserve">) and </w:t>
      </w:r>
      <w:r w:rsidR="00842DA3">
        <w:rPr>
          <w:rFonts w:ascii="Calibri" w:eastAsia="Calibri" w:hAnsi="Calibri" w:cs="Calibri"/>
        </w:rPr>
        <w:t>ad hoc</w:t>
      </w:r>
      <w:r>
        <w:rPr>
          <w:rFonts w:ascii="Calibri" w:eastAsia="Calibri" w:hAnsi="Calibri" w:cs="Calibri"/>
        </w:rPr>
        <w:t xml:space="preserve"> committees </w:t>
      </w:r>
      <w:r w:rsidR="005A3E4A">
        <w:rPr>
          <w:rFonts w:ascii="Calibri" w:eastAsia="Calibri" w:hAnsi="Calibri" w:cs="Calibri"/>
        </w:rPr>
        <w:t>such as the</w:t>
      </w:r>
      <w:r>
        <w:rPr>
          <w:rFonts w:ascii="Calibri" w:eastAsia="Calibri" w:hAnsi="Calibri" w:cs="Calibri"/>
        </w:rPr>
        <w:t xml:space="preserve"> </w:t>
      </w:r>
      <w:r w:rsidR="005A3E4A">
        <w:rPr>
          <w:rFonts w:ascii="Calibri" w:eastAsia="Calibri" w:hAnsi="Calibri" w:cs="Calibri"/>
        </w:rPr>
        <w:t>Strategic Plan Advisory Committee</w:t>
      </w:r>
      <w:r>
        <w:rPr>
          <w:rFonts w:ascii="Calibri" w:eastAsia="Calibri" w:hAnsi="Calibri" w:cs="Calibri"/>
        </w:rPr>
        <w:t xml:space="preserve"> and </w:t>
      </w:r>
      <w:r w:rsidR="005E1EE7">
        <w:rPr>
          <w:rFonts w:ascii="Calibri" w:eastAsia="Calibri" w:hAnsi="Calibri" w:cs="Calibri"/>
        </w:rPr>
        <w:t>R</w:t>
      </w:r>
      <w:r>
        <w:rPr>
          <w:rFonts w:ascii="Calibri" w:eastAsia="Calibri" w:hAnsi="Calibri" w:cs="Calibri"/>
        </w:rPr>
        <w:t xml:space="preserve">ezoning </w:t>
      </w:r>
      <w:r w:rsidR="005E1EE7">
        <w:rPr>
          <w:rFonts w:ascii="Calibri" w:eastAsia="Calibri" w:hAnsi="Calibri" w:cs="Calibri"/>
        </w:rPr>
        <w:t>T</w:t>
      </w:r>
      <w:r>
        <w:rPr>
          <w:rFonts w:ascii="Calibri" w:eastAsia="Calibri" w:hAnsi="Calibri" w:cs="Calibri"/>
        </w:rPr>
        <w:t xml:space="preserve">ask </w:t>
      </w:r>
      <w:r w:rsidR="005E1EE7">
        <w:rPr>
          <w:rFonts w:ascii="Calibri" w:eastAsia="Calibri" w:hAnsi="Calibri" w:cs="Calibri"/>
        </w:rPr>
        <w:t>F</w:t>
      </w:r>
      <w:r>
        <w:rPr>
          <w:rFonts w:ascii="Calibri" w:eastAsia="Calibri" w:hAnsi="Calibri" w:cs="Calibri"/>
        </w:rPr>
        <w:t xml:space="preserve">orce. HPS also </w:t>
      </w:r>
      <w:r w:rsidR="005E1EE7">
        <w:rPr>
          <w:rFonts w:ascii="Calibri" w:eastAsia="Calibri" w:hAnsi="Calibri" w:cs="Calibri"/>
        </w:rPr>
        <w:t xml:space="preserve">utilizes a variety of </w:t>
      </w:r>
      <w:r w:rsidR="00AE1BC4">
        <w:rPr>
          <w:rFonts w:ascii="Calibri" w:eastAsia="Calibri" w:hAnsi="Calibri" w:cs="Calibri"/>
        </w:rPr>
        <w:t>outreach methods—</w:t>
      </w:r>
      <w:r>
        <w:rPr>
          <w:rFonts w:ascii="Calibri" w:eastAsia="Calibri" w:hAnsi="Calibri" w:cs="Calibri"/>
        </w:rPr>
        <w:t>including</w:t>
      </w:r>
      <w:r w:rsidR="00AE1BC4">
        <w:rPr>
          <w:rFonts w:ascii="Calibri" w:eastAsia="Calibri" w:hAnsi="Calibri" w:cs="Calibri"/>
        </w:rPr>
        <w:t xml:space="preserve"> </w:t>
      </w:r>
      <w:r>
        <w:rPr>
          <w:rFonts w:ascii="Calibri" w:eastAsia="Calibri" w:hAnsi="Calibri" w:cs="Calibri"/>
        </w:rPr>
        <w:t>virtual meetings, in-person meetings, outreach at community events, and surveys</w:t>
      </w:r>
      <w:r w:rsidR="00AE1BC4">
        <w:rPr>
          <w:rFonts w:ascii="Calibri" w:eastAsia="Calibri" w:hAnsi="Calibri" w:cs="Calibri"/>
        </w:rPr>
        <w:t xml:space="preserve">—to </w:t>
      </w:r>
      <w:r w:rsidR="006B51ED">
        <w:rPr>
          <w:rFonts w:ascii="Calibri" w:eastAsia="Calibri" w:hAnsi="Calibri" w:cs="Calibri"/>
        </w:rPr>
        <w:t>disseminate district information, solicit feedback, and promote</w:t>
      </w:r>
      <w:r w:rsidR="00EC357C">
        <w:rPr>
          <w:rFonts w:ascii="Calibri" w:eastAsia="Calibri" w:hAnsi="Calibri" w:cs="Calibri"/>
        </w:rPr>
        <w:t xml:space="preserve"> community building.</w:t>
      </w:r>
      <w:r>
        <w:rPr>
          <w:rFonts w:ascii="Calibri" w:eastAsia="Calibri" w:hAnsi="Calibri" w:cs="Calibri"/>
        </w:rPr>
        <w:t xml:space="preserve"> These </w:t>
      </w:r>
      <w:r w:rsidR="00EC357C">
        <w:rPr>
          <w:rFonts w:ascii="Calibri" w:eastAsia="Calibri" w:hAnsi="Calibri" w:cs="Calibri"/>
        </w:rPr>
        <w:t>efforts are all aligned with the district</w:t>
      </w:r>
      <w:r w:rsidR="00EC357C">
        <w:rPr>
          <w:rFonts w:ascii="Calibri" w:eastAsia="Calibri" w:hAnsi="Calibri" w:cs="Calibri"/>
          <w:bCs/>
        </w:rPr>
        <w:t>’s</w:t>
      </w:r>
      <w:r w:rsidRPr="00EC357C">
        <w:rPr>
          <w:rFonts w:ascii="Calibri" w:eastAsia="Calibri" w:hAnsi="Calibri" w:cs="Calibri"/>
        </w:rPr>
        <w:t xml:space="preserve"> equity commitment</w:t>
      </w:r>
      <w:r w:rsidR="00EC357C">
        <w:rPr>
          <w:rFonts w:ascii="Calibri" w:eastAsia="Calibri" w:hAnsi="Calibri" w:cs="Calibri"/>
        </w:rPr>
        <w:t xml:space="preserve"> to </w:t>
      </w:r>
      <w:r w:rsidR="007E00B6">
        <w:rPr>
          <w:rFonts w:ascii="Calibri" w:eastAsia="Calibri" w:hAnsi="Calibri" w:cs="Calibri"/>
        </w:rPr>
        <w:t>“</w:t>
      </w:r>
      <w:r w:rsidRPr="00EC357C">
        <w:rPr>
          <w:rFonts w:ascii="Calibri" w:eastAsia="Calibri" w:hAnsi="Calibri" w:cs="Calibri"/>
        </w:rPr>
        <w:t>seek out and incorporate the voices of those impacted, with a commitment to include those who have been excluded in the past.</w:t>
      </w:r>
      <w:r w:rsidR="007E00B6">
        <w:rPr>
          <w:rFonts w:ascii="Calibri" w:eastAsia="Calibri" w:hAnsi="Calibri" w:cs="Calibri"/>
        </w:rPr>
        <w:t>”</w:t>
      </w:r>
      <w:r w:rsidRPr="00EC357C">
        <w:rPr>
          <w:rFonts w:ascii="Calibri" w:eastAsia="Calibri" w:hAnsi="Calibri" w:cs="Calibri"/>
        </w:rPr>
        <w:t xml:space="preserve"> A highlight of </w:t>
      </w:r>
      <w:r w:rsidR="00C243EB">
        <w:rPr>
          <w:rFonts w:ascii="Calibri" w:eastAsia="Calibri" w:hAnsi="Calibri" w:cs="Calibri"/>
        </w:rPr>
        <w:t xml:space="preserve">the 2021-22 </w:t>
      </w:r>
      <w:r w:rsidR="00AC7CCC">
        <w:rPr>
          <w:rFonts w:ascii="Calibri" w:eastAsia="Calibri" w:hAnsi="Calibri" w:cs="Calibri"/>
        </w:rPr>
        <w:t>school year</w:t>
      </w:r>
      <w:r w:rsidRPr="00EC357C">
        <w:rPr>
          <w:rFonts w:ascii="Calibri" w:eastAsia="Calibri" w:hAnsi="Calibri" w:cs="Calibri"/>
        </w:rPr>
        <w:t xml:space="preserve"> </w:t>
      </w:r>
      <w:r w:rsidR="00AC7CCC">
        <w:rPr>
          <w:rFonts w:ascii="Calibri" w:eastAsia="Calibri" w:hAnsi="Calibri" w:cs="Calibri"/>
        </w:rPr>
        <w:t>w</w:t>
      </w:r>
      <w:r w:rsidRPr="00EC357C">
        <w:rPr>
          <w:rFonts w:ascii="Calibri" w:eastAsia="Calibri" w:hAnsi="Calibri" w:cs="Calibri"/>
        </w:rPr>
        <w:t xml:space="preserve">as the inclusive process to collectively </w:t>
      </w:r>
      <w:r w:rsidR="001B7B11">
        <w:rPr>
          <w:rFonts w:ascii="Calibri" w:eastAsia="Calibri" w:hAnsi="Calibri" w:cs="Calibri"/>
        </w:rPr>
        <w:t xml:space="preserve">develop </w:t>
      </w:r>
      <w:r w:rsidR="00135AA0">
        <w:rPr>
          <w:rFonts w:ascii="Calibri" w:eastAsia="Calibri" w:hAnsi="Calibri" w:cs="Calibri"/>
        </w:rPr>
        <w:t>a new strategic plan for the district. Through this process, m</w:t>
      </w:r>
      <w:r w:rsidRPr="00EC357C">
        <w:rPr>
          <w:rFonts w:ascii="Calibri" w:eastAsia="Calibri" w:hAnsi="Calibri" w:cs="Calibri"/>
        </w:rPr>
        <w:t>ore than 1,500 students, families, educators, staff, leaders, and community members have shared</w:t>
      </w:r>
      <w:r w:rsidR="00135AA0">
        <w:rPr>
          <w:rFonts w:ascii="Calibri" w:eastAsia="Calibri" w:hAnsi="Calibri" w:cs="Calibri"/>
        </w:rPr>
        <w:t xml:space="preserve"> their perspectives on</w:t>
      </w:r>
      <w:r w:rsidRPr="00EC357C">
        <w:rPr>
          <w:rFonts w:ascii="Calibri" w:eastAsia="Calibri" w:hAnsi="Calibri" w:cs="Calibri"/>
        </w:rPr>
        <w:t xml:space="preserve"> what is working in Holyoke, what needs to be improved, and their suggestions for the future. </w:t>
      </w:r>
    </w:p>
    <w:p w14:paraId="1CBF0705" w14:textId="77777777" w:rsidR="008C3A6B" w:rsidRDefault="008C3A6B" w:rsidP="008C3A6B">
      <w:pPr>
        <w:ind w:left="720"/>
        <w:rPr>
          <w:rFonts w:ascii="Calibri" w:eastAsia="Calibri" w:hAnsi="Calibri" w:cs="Calibri"/>
        </w:rPr>
      </w:pPr>
    </w:p>
    <w:p w14:paraId="677D0077" w14:textId="16FBAC51" w:rsidR="008C3A6B" w:rsidRDefault="50BC742A" w:rsidP="1393C756">
      <w:pPr>
        <w:numPr>
          <w:ilvl w:val="0"/>
          <w:numId w:val="18"/>
        </w:numPr>
        <w:rPr>
          <w:rFonts w:ascii="Calibri" w:eastAsia="Calibri" w:hAnsi="Calibri" w:cs="Calibri"/>
          <w:b/>
          <w:bCs/>
        </w:rPr>
      </w:pPr>
      <w:r w:rsidRPr="375B4BC7">
        <w:rPr>
          <w:rFonts w:ascii="Calibri" w:eastAsia="Calibri" w:hAnsi="Calibri" w:cs="Calibri"/>
          <w:b/>
          <w:bCs/>
        </w:rPr>
        <w:t xml:space="preserve">Strengthening community partnerships. </w:t>
      </w:r>
      <w:r w:rsidRPr="375B4BC7">
        <w:rPr>
          <w:rFonts w:ascii="Calibri" w:eastAsia="Calibri" w:hAnsi="Calibri" w:cs="Calibri"/>
        </w:rPr>
        <w:t>It takes a village to raise a child;</w:t>
      </w:r>
      <w:r w:rsidR="2D3ED974" w:rsidRPr="375B4BC7">
        <w:rPr>
          <w:rFonts w:ascii="Calibri" w:eastAsia="Calibri" w:hAnsi="Calibri" w:cs="Calibri"/>
        </w:rPr>
        <w:t xml:space="preserve"> therefore</w:t>
      </w:r>
      <w:r w:rsidRPr="375B4BC7">
        <w:rPr>
          <w:rFonts w:ascii="Calibri" w:eastAsia="Calibri" w:hAnsi="Calibri" w:cs="Calibri"/>
        </w:rPr>
        <w:t xml:space="preserve"> all HPS stakeholders must work together to support students. HPS is thankful for </w:t>
      </w:r>
      <w:r w:rsidR="4CFE1C85" w:rsidRPr="375B4BC7">
        <w:rPr>
          <w:rFonts w:ascii="Calibri" w:eastAsia="Calibri" w:hAnsi="Calibri" w:cs="Calibri"/>
        </w:rPr>
        <w:t xml:space="preserve">its </w:t>
      </w:r>
      <w:r w:rsidRPr="375B4BC7">
        <w:rPr>
          <w:rFonts w:ascii="Calibri" w:eastAsia="Calibri" w:hAnsi="Calibri" w:cs="Calibri"/>
        </w:rPr>
        <w:t>many community partnerships</w:t>
      </w:r>
      <w:r w:rsidR="4CFE1C85" w:rsidRPr="375B4BC7">
        <w:rPr>
          <w:rFonts w:ascii="Calibri" w:eastAsia="Calibri" w:hAnsi="Calibri" w:cs="Calibri"/>
        </w:rPr>
        <w:t xml:space="preserve"> that </w:t>
      </w:r>
      <w:r w:rsidR="19116703" w:rsidRPr="375B4BC7">
        <w:rPr>
          <w:rFonts w:ascii="Calibri" w:eastAsia="Calibri" w:hAnsi="Calibri" w:cs="Calibri"/>
        </w:rPr>
        <w:t xml:space="preserve">enhance the opportunities available to </w:t>
      </w:r>
      <w:r w:rsidR="213394FA" w:rsidRPr="375B4BC7">
        <w:rPr>
          <w:rFonts w:ascii="Calibri" w:eastAsia="Calibri" w:hAnsi="Calibri" w:cs="Calibri"/>
        </w:rPr>
        <w:t>students</w:t>
      </w:r>
      <w:r w:rsidR="0B746C86" w:rsidRPr="375B4BC7">
        <w:rPr>
          <w:rFonts w:ascii="Calibri" w:eastAsia="Calibri" w:hAnsi="Calibri" w:cs="Calibri"/>
        </w:rPr>
        <w:t xml:space="preserve"> and families</w:t>
      </w:r>
      <w:r w:rsidR="213394FA" w:rsidRPr="375B4BC7">
        <w:rPr>
          <w:rFonts w:ascii="Calibri" w:eastAsia="Calibri" w:hAnsi="Calibri" w:cs="Calibri"/>
        </w:rPr>
        <w:t xml:space="preserve"> throughout </w:t>
      </w:r>
      <w:r w:rsidR="22789D76" w:rsidRPr="375B4BC7">
        <w:rPr>
          <w:rFonts w:ascii="Calibri" w:eastAsia="Calibri" w:hAnsi="Calibri" w:cs="Calibri"/>
        </w:rPr>
        <w:t xml:space="preserve">their </w:t>
      </w:r>
      <w:r w:rsidR="0B746C86" w:rsidRPr="375B4BC7">
        <w:rPr>
          <w:rFonts w:ascii="Calibri" w:eastAsia="Calibri" w:hAnsi="Calibri" w:cs="Calibri"/>
        </w:rPr>
        <w:t xml:space="preserve">educational journeys </w:t>
      </w:r>
      <w:r w:rsidR="1861BFFC" w:rsidRPr="375B4BC7">
        <w:rPr>
          <w:rFonts w:ascii="Calibri" w:eastAsia="Calibri" w:hAnsi="Calibri" w:cs="Calibri"/>
        </w:rPr>
        <w:t>in HPS and beyond.</w:t>
      </w:r>
      <w:r w:rsidR="1A79A26A" w:rsidRPr="375B4BC7">
        <w:rPr>
          <w:rFonts w:ascii="Calibri" w:eastAsia="Calibri" w:hAnsi="Calibri" w:cs="Calibri"/>
        </w:rPr>
        <w:t xml:space="preserve"> </w:t>
      </w:r>
      <w:r w:rsidR="1861BFFC" w:rsidRPr="375B4BC7">
        <w:rPr>
          <w:rFonts w:ascii="Calibri" w:eastAsia="Calibri" w:hAnsi="Calibri" w:cs="Calibri"/>
        </w:rPr>
        <w:t xml:space="preserve">These include </w:t>
      </w:r>
      <w:r w:rsidR="3DF523B3" w:rsidRPr="375B4BC7">
        <w:rPr>
          <w:rFonts w:ascii="Calibri" w:eastAsia="Calibri" w:hAnsi="Calibri" w:cs="Calibri"/>
        </w:rPr>
        <w:t xml:space="preserve">the district’s </w:t>
      </w:r>
      <w:r w:rsidR="443CEFE5" w:rsidRPr="375B4BC7">
        <w:rPr>
          <w:rFonts w:ascii="Calibri" w:eastAsia="Calibri" w:hAnsi="Calibri" w:cs="Calibri"/>
        </w:rPr>
        <w:t>pre-K partnerships</w:t>
      </w:r>
      <w:r w:rsidR="00275ED2">
        <w:rPr>
          <w:rFonts w:ascii="Calibri" w:eastAsia="Calibri" w:hAnsi="Calibri" w:cs="Calibri"/>
        </w:rPr>
        <w:t>;</w:t>
      </w:r>
      <w:r w:rsidR="0BEBAE8C" w:rsidRPr="375B4BC7">
        <w:rPr>
          <w:rFonts w:ascii="Calibri" w:eastAsia="Calibri" w:hAnsi="Calibri" w:cs="Calibri"/>
        </w:rPr>
        <w:t xml:space="preserve"> </w:t>
      </w:r>
      <w:r w:rsidR="0792DB61" w:rsidRPr="375B4BC7">
        <w:rPr>
          <w:rFonts w:ascii="Calibri" w:eastAsia="Calibri" w:hAnsi="Calibri" w:cs="Calibri"/>
        </w:rPr>
        <w:t xml:space="preserve">out-of-school time </w:t>
      </w:r>
      <w:r w:rsidR="6F82475D" w:rsidRPr="375B4BC7">
        <w:rPr>
          <w:rFonts w:ascii="Calibri" w:eastAsia="Calibri" w:hAnsi="Calibri" w:cs="Calibri"/>
        </w:rPr>
        <w:t xml:space="preserve">partnerships with </w:t>
      </w:r>
      <w:r w:rsidR="0BEBAE8C" w:rsidRPr="375B4BC7">
        <w:rPr>
          <w:rFonts w:ascii="Calibri" w:eastAsia="Calibri" w:hAnsi="Calibri" w:cs="Calibri"/>
        </w:rPr>
        <w:t xml:space="preserve">numerous </w:t>
      </w:r>
      <w:r w:rsidR="6F82475D" w:rsidRPr="375B4BC7">
        <w:rPr>
          <w:rFonts w:ascii="Calibri" w:eastAsia="Calibri" w:hAnsi="Calibri" w:cs="Calibri"/>
        </w:rPr>
        <w:t>community</w:t>
      </w:r>
      <w:r w:rsidR="5EC6C891" w:rsidRPr="375B4BC7">
        <w:rPr>
          <w:rFonts w:ascii="Calibri" w:eastAsia="Calibri" w:hAnsi="Calibri" w:cs="Calibri"/>
        </w:rPr>
        <w:t>-based organizations</w:t>
      </w:r>
      <w:r w:rsidR="00275ED2">
        <w:rPr>
          <w:rFonts w:ascii="Calibri" w:eastAsia="Calibri" w:hAnsi="Calibri" w:cs="Calibri"/>
        </w:rPr>
        <w:t>;</w:t>
      </w:r>
      <w:r w:rsidR="0BEBAE8C" w:rsidRPr="375B4BC7">
        <w:rPr>
          <w:rFonts w:ascii="Calibri" w:eastAsia="Calibri" w:hAnsi="Calibri" w:cs="Calibri"/>
        </w:rPr>
        <w:t xml:space="preserve"> </w:t>
      </w:r>
      <w:r w:rsidR="12B0252A" w:rsidRPr="375B4BC7">
        <w:rPr>
          <w:rFonts w:ascii="Calibri" w:eastAsia="Calibri" w:hAnsi="Calibri" w:cs="Calibri"/>
        </w:rPr>
        <w:t xml:space="preserve">providers of in-school </w:t>
      </w:r>
      <w:r w:rsidR="60A93DA0" w:rsidRPr="375B4BC7">
        <w:rPr>
          <w:rFonts w:ascii="Calibri" w:eastAsia="Calibri" w:hAnsi="Calibri" w:cs="Calibri"/>
        </w:rPr>
        <w:t>student support services</w:t>
      </w:r>
      <w:r w:rsidR="00275ED2">
        <w:rPr>
          <w:rFonts w:ascii="Calibri" w:eastAsia="Calibri" w:hAnsi="Calibri" w:cs="Calibri"/>
        </w:rPr>
        <w:t>;</w:t>
      </w:r>
      <w:r w:rsidR="60A93DA0" w:rsidRPr="375B4BC7">
        <w:rPr>
          <w:rFonts w:ascii="Calibri" w:eastAsia="Calibri" w:hAnsi="Calibri" w:cs="Calibri"/>
        </w:rPr>
        <w:t xml:space="preserve"> </w:t>
      </w:r>
      <w:r w:rsidR="260503CE" w:rsidRPr="375B4BC7">
        <w:rPr>
          <w:rFonts w:ascii="Calibri" w:eastAsia="Calibri" w:hAnsi="Calibri" w:cs="Calibri"/>
        </w:rPr>
        <w:t xml:space="preserve">and </w:t>
      </w:r>
      <w:r w:rsidRPr="375B4BC7">
        <w:rPr>
          <w:rFonts w:ascii="Calibri" w:eastAsia="Calibri" w:hAnsi="Calibri" w:cs="Calibri"/>
        </w:rPr>
        <w:t xml:space="preserve">Early College partnerships with </w:t>
      </w:r>
      <w:r w:rsidR="0BEBAE8C" w:rsidRPr="375B4BC7">
        <w:rPr>
          <w:rFonts w:ascii="Calibri" w:eastAsia="Calibri" w:hAnsi="Calibri" w:cs="Calibri"/>
        </w:rPr>
        <w:t>neighboring institutions of higher education</w:t>
      </w:r>
      <w:r w:rsidRPr="375B4BC7">
        <w:rPr>
          <w:rFonts w:ascii="Calibri" w:eastAsia="Calibri" w:hAnsi="Calibri" w:cs="Calibri"/>
        </w:rPr>
        <w:t xml:space="preserve">, which give students the opportunity </w:t>
      </w:r>
      <w:r w:rsidR="21225EF6" w:rsidRPr="375B4BC7">
        <w:rPr>
          <w:rFonts w:ascii="Calibri" w:eastAsia="Calibri" w:hAnsi="Calibri" w:cs="Calibri"/>
        </w:rPr>
        <w:t xml:space="preserve">to </w:t>
      </w:r>
      <w:r w:rsidR="52943ACB" w:rsidRPr="375B4BC7">
        <w:rPr>
          <w:rFonts w:ascii="Calibri" w:eastAsia="Calibri" w:hAnsi="Calibri" w:cs="Calibri"/>
        </w:rPr>
        <w:t>earn</w:t>
      </w:r>
      <w:r w:rsidR="21225EF6" w:rsidRPr="375B4BC7">
        <w:rPr>
          <w:rFonts w:ascii="Calibri" w:eastAsia="Calibri" w:hAnsi="Calibri" w:cs="Calibri"/>
        </w:rPr>
        <w:t xml:space="preserve"> </w:t>
      </w:r>
      <w:r w:rsidRPr="375B4BC7">
        <w:rPr>
          <w:rFonts w:ascii="Calibri" w:eastAsia="Calibri" w:hAnsi="Calibri" w:cs="Calibri"/>
        </w:rPr>
        <w:t>roughly one full semester of college credit</w:t>
      </w:r>
      <w:r w:rsidR="52943ACB" w:rsidRPr="375B4BC7">
        <w:rPr>
          <w:rFonts w:ascii="Calibri" w:eastAsia="Calibri" w:hAnsi="Calibri" w:cs="Calibri"/>
        </w:rPr>
        <w:t>s</w:t>
      </w:r>
      <w:r w:rsidRPr="375B4BC7">
        <w:rPr>
          <w:rFonts w:ascii="Calibri" w:eastAsia="Calibri" w:hAnsi="Calibri" w:cs="Calibri"/>
        </w:rPr>
        <w:t xml:space="preserve"> before graduating high school. </w:t>
      </w:r>
      <w:r w:rsidR="79C4A490" w:rsidRPr="375B4BC7">
        <w:rPr>
          <w:rFonts w:ascii="Calibri" w:eastAsia="Calibri" w:hAnsi="Calibri" w:cs="Calibri"/>
        </w:rPr>
        <w:t>In spring 2022, t</w:t>
      </w:r>
      <w:r w:rsidR="60A93DA0" w:rsidRPr="375B4BC7">
        <w:rPr>
          <w:rFonts w:ascii="Calibri" w:eastAsia="Calibri" w:hAnsi="Calibri" w:cs="Calibri"/>
        </w:rPr>
        <w:t>he</w:t>
      </w:r>
      <w:r w:rsidRPr="375B4BC7">
        <w:rPr>
          <w:rFonts w:ascii="Calibri" w:eastAsia="Calibri" w:hAnsi="Calibri" w:cs="Calibri"/>
        </w:rPr>
        <w:t xml:space="preserve"> district</w:t>
      </w:r>
      <w:r w:rsidR="5535F5CF" w:rsidRPr="375B4BC7">
        <w:rPr>
          <w:rFonts w:ascii="Calibri" w:eastAsia="Calibri" w:hAnsi="Calibri" w:cs="Calibri"/>
        </w:rPr>
        <w:t xml:space="preserve"> </w:t>
      </w:r>
      <w:r w:rsidR="07BBCE60" w:rsidRPr="375B4BC7">
        <w:rPr>
          <w:rFonts w:ascii="Calibri" w:eastAsia="Calibri" w:hAnsi="Calibri" w:cs="Calibri"/>
        </w:rPr>
        <w:t>partnered</w:t>
      </w:r>
      <w:r w:rsidR="5535F5CF" w:rsidRPr="375B4BC7">
        <w:rPr>
          <w:rFonts w:ascii="Calibri" w:eastAsia="Calibri" w:hAnsi="Calibri" w:cs="Calibri"/>
        </w:rPr>
        <w:t xml:space="preserve"> with </w:t>
      </w:r>
      <w:r w:rsidR="1C0A38A3" w:rsidRPr="375B4BC7">
        <w:rPr>
          <w:rFonts w:ascii="Calibri" w:eastAsia="Calibri" w:hAnsi="Calibri" w:cs="Calibri"/>
        </w:rPr>
        <w:t>the Hampden County Sheriff’s Departmen</w:t>
      </w:r>
      <w:r w:rsidR="25FF4841" w:rsidRPr="375B4BC7">
        <w:rPr>
          <w:rFonts w:ascii="Calibri" w:eastAsia="Calibri" w:hAnsi="Calibri" w:cs="Calibri"/>
        </w:rPr>
        <w:t>t, the City of Holyoke and dozens of community organizations to launch</w:t>
      </w:r>
      <w:r w:rsidRPr="375B4BC7">
        <w:rPr>
          <w:rFonts w:ascii="Calibri" w:eastAsia="Calibri" w:hAnsi="Calibri" w:cs="Calibri"/>
        </w:rPr>
        <w:t xml:space="preserve"> the </w:t>
      </w:r>
      <w:r w:rsidR="78700004" w:rsidRPr="00463881">
        <w:rPr>
          <w:rFonts w:ascii="Calibri" w:eastAsia="Calibri" w:hAnsi="Calibri" w:cs="Calibri"/>
        </w:rPr>
        <w:t>Holyoke Hub</w:t>
      </w:r>
      <w:r w:rsidRPr="375B4BC7">
        <w:rPr>
          <w:rFonts w:ascii="Calibri" w:eastAsia="Calibri" w:hAnsi="Calibri" w:cs="Calibri"/>
        </w:rPr>
        <w:t xml:space="preserve"> Community Mobilization Initiative</w:t>
      </w:r>
      <w:r w:rsidR="2D534116" w:rsidRPr="375B4BC7">
        <w:rPr>
          <w:rFonts w:ascii="Calibri" w:eastAsia="Calibri" w:hAnsi="Calibri" w:cs="Calibri"/>
        </w:rPr>
        <w:t xml:space="preserve">. This </w:t>
      </w:r>
      <w:r w:rsidR="5B172B37" w:rsidRPr="375B4BC7">
        <w:rPr>
          <w:rFonts w:ascii="Calibri" w:eastAsia="Calibri" w:hAnsi="Calibri" w:cs="Calibri"/>
        </w:rPr>
        <w:t>new</w:t>
      </w:r>
      <w:r w:rsidR="1881DF47" w:rsidRPr="375B4BC7">
        <w:rPr>
          <w:rFonts w:ascii="Calibri" w:eastAsia="Calibri" w:hAnsi="Calibri" w:cs="Calibri"/>
        </w:rPr>
        <w:t xml:space="preserve"> collaboration will help</w:t>
      </w:r>
      <w:r w:rsidRPr="375B4BC7">
        <w:rPr>
          <w:rFonts w:ascii="Calibri" w:eastAsia="Calibri" w:hAnsi="Calibri" w:cs="Calibri"/>
        </w:rPr>
        <w:t xml:space="preserve"> coordinate wraparound services for children and families</w:t>
      </w:r>
      <w:r w:rsidR="56431401" w:rsidRPr="375B4BC7">
        <w:rPr>
          <w:rFonts w:ascii="Calibri" w:eastAsia="Calibri" w:hAnsi="Calibri" w:cs="Calibri"/>
        </w:rPr>
        <w:t xml:space="preserve"> through weekly meetings </w:t>
      </w:r>
      <w:r w:rsidR="2B4E9A36" w:rsidRPr="375B4BC7">
        <w:rPr>
          <w:rFonts w:ascii="Calibri" w:eastAsia="Calibri" w:hAnsi="Calibri" w:cs="Calibri"/>
        </w:rPr>
        <w:t xml:space="preserve">where </w:t>
      </w:r>
      <w:r w:rsidR="402EEB45" w:rsidRPr="375B4BC7">
        <w:rPr>
          <w:rFonts w:ascii="Calibri" w:eastAsia="Calibri" w:hAnsi="Calibri" w:cs="Calibri"/>
        </w:rPr>
        <w:t>staff from multiple agencies and departments</w:t>
      </w:r>
      <w:r w:rsidR="2B4E9A36" w:rsidRPr="375B4BC7">
        <w:rPr>
          <w:rFonts w:ascii="Calibri" w:eastAsia="Calibri" w:hAnsi="Calibri" w:cs="Calibri"/>
        </w:rPr>
        <w:t xml:space="preserve"> will</w:t>
      </w:r>
      <w:r w:rsidR="56431401" w:rsidRPr="375B4BC7">
        <w:rPr>
          <w:rFonts w:ascii="Calibri" w:eastAsia="Calibri" w:hAnsi="Calibri" w:cs="Calibri"/>
        </w:rPr>
        <w:t xml:space="preserve"> discuss </w:t>
      </w:r>
      <w:r w:rsidR="4D1B1BE3" w:rsidRPr="375B4BC7">
        <w:rPr>
          <w:rFonts w:ascii="Calibri" w:eastAsia="Calibri" w:hAnsi="Calibri" w:cs="Calibri"/>
        </w:rPr>
        <w:t>cases in a holistic manner.</w:t>
      </w:r>
      <w:r w:rsidRPr="375B4BC7">
        <w:rPr>
          <w:rFonts w:ascii="Calibri" w:eastAsia="Calibri" w:hAnsi="Calibri" w:cs="Calibri"/>
        </w:rPr>
        <w:t xml:space="preserve"> </w:t>
      </w:r>
    </w:p>
    <w:p w14:paraId="4187B12B" w14:textId="77777777" w:rsidR="008C3A6B" w:rsidRDefault="008C3A6B" w:rsidP="008C3A6B">
      <w:pPr>
        <w:ind w:left="720"/>
        <w:rPr>
          <w:rFonts w:ascii="Calibri" w:eastAsia="Calibri" w:hAnsi="Calibri" w:cs="Calibri"/>
          <w:sz w:val="22"/>
          <w:szCs w:val="22"/>
        </w:rPr>
      </w:pPr>
    </w:p>
    <w:p w14:paraId="0204C693" w14:textId="3016280F" w:rsidR="00832FF8" w:rsidRDefault="003A29FB" w:rsidP="008C3A6B">
      <w:pPr>
        <w:rPr>
          <w:rFonts w:ascii="Calibri" w:eastAsia="Calibri" w:hAnsi="Calibri" w:cs="Calibri"/>
        </w:rPr>
      </w:pPr>
      <w:r>
        <w:rPr>
          <w:rFonts w:ascii="Calibri" w:eastAsia="Calibri" w:hAnsi="Calibri" w:cs="Calibri"/>
        </w:rPr>
        <w:t xml:space="preserve">To build upon the </w:t>
      </w:r>
      <w:r w:rsidR="0045673A">
        <w:rPr>
          <w:rFonts w:ascii="Calibri" w:eastAsia="Calibri" w:hAnsi="Calibri" w:cs="Calibri"/>
        </w:rPr>
        <w:t xml:space="preserve">district’s existing strengths and assets in </w:t>
      </w:r>
      <w:r w:rsidR="008C3A6B">
        <w:rPr>
          <w:rFonts w:ascii="Calibri" w:eastAsia="Calibri" w:hAnsi="Calibri" w:cs="Calibri"/>
        </w:rPr>
        <w:t>family and community engagement</w:t>
      </w:r>
      <w:r w:rsidR="0045673A">
        <w:rPr>
          <w:rFonts w:ascii="Calibri" w:eastAsia="Calibri" w:hAnsi="Calibri" w:cs="Calibri"/>
        </w:rPr>
        <w:t xml:space="preserve">, HPS </w:t>
      </w:r>
      <w:r w:rsidR="00832FF8">
        <w:rPr>
          <w:rFonts w:ascii="Calibri" w:eastAsia="Calibri" w:hAnsi="Calibri" w:cs="Calibri"/>
        </w:rPr>
        <w:t xml:space="preserve">will </w:t>
      </w:r>
      <w:r w:rsidR="004B7B4E">
        <w:rPr>
          <w:rFonts w:ascii="Calibri" w:eastAsia="Calibri" w:hAnsi="Calibri" w:cs="Calibri"/>
        </w:rPr>
        <w:t>continue to incorporate a focus on family and community engagement in multiple</w:t>
      </w:r>
      <w:r w:rsidR="003E7803">
        <w:rPr>
          <w:rFonts w:ascii="Calibri" w:eastAsia="Calibri" w:hAnsi="Calibri" w:cs="Calibri"/>
        </w:rPr>
        <w:t xml:space="preserve"> priority areas of the renewed turnaround plan, as follows:</w:t>
      </w:r>
    </w:p>
    <w:p w14:paraId="1D35964B" w14:textId="77777777" w:rsidR="00630BA2" w:rsidRDefault="00630BA2" w:rsidP="008C3A6B">
      <w:pPr>
        <w:rPr>
          <w:rFonts w:ascii="Calibri" w:eastAsia="Calibri" w:hAnsi="Calibri" w:cs="Calibri"/>
        </w:rPr>
      </w:pPr>
    </w:p>
    <w:p w14:paraId="6EBCE403" w14:textId="12C24C56" w:rsidR="00630BA2" w:rsidRPr="008E0D13" w:rsidRDefault="00630BA2" w:rsidP="00630BA2">
      <w:pPr>
        <w:widowControl w:val="0"/>
        <w:rPr>
          <w:rFonts w:ascii="Calibri" w:eastAsia="Calibri" w:hAnsi="Calibri" w:cs="Calibri"/>
        </w:rPr>
      </w:pPr>
      <w:r>
        <w:rPr>
          <w:rFonts w:ascii="Calibri" w:eastAsia="Calibri" w:hAnsi="Calibri" w:cs="Calibri"/>
        </w:rPr>
        <w:t xml:space="preserve">Strategy FCE </w:t>
      </w:r>
      <w:r w:rsidR="00691E9D">
        <w:rPr>
          <w:rFonts w:ascii="Calibri" w:eastAsia="Calibri" w:hAnsi="Calibri" w:cs="Calibri"/>
        </w:rPr>
        <w:t>–</w:t>
      </w:r>
      <w:r>
        <w:rPr>
          <w:rFonts w:ascii="Calibri" w:eastAsia="Calibri" w:hAnsi="Calibri" w:cs="Calibri"/>
        </w:rPr>
        <w:t xml:space="preserve"> 1</w:t>
      </w:r>
      <w:r w:rsidR="00691E9D">
        <w:rPr>
          <w:rFonts w:ascii="Calibri" w:eastAsia="Calibri" w:hAnsi="Calibri" w:cs="Calibri"/>
        </w:rPr>
        <w:t>.</w:t>
      </w:r>
      <w:r>
        <w:rPr>
          <w:rFonts w:ascii="Calibri" w:eastAsia="Calibri" w:hAnsi="Calibri" w:cs="Calibri"/>
        </w:rPr>
        <w:t xml:space="preserve"> </w:t>
      </w:r>
      <w:r w:rsidR="00FA4612">
        <w:rPr>
          <w:rFonts w:ascii="Calibri" w:eastAsia="Calibri" w:hAnsi="Calibri" w:cs="Calibri"/>
        </w:rPr>
        <w:t>S</w:t>
      </w:r>
      <w:r w:rsidR="00FA4612" w:rsidRPr="00FA4612">
        <w:rPr>
          <w:rFonts w:ascii="Calibri" w:eastAsia="Calibri" w:hAnsi="Calibri" w:cs="Calibri"/>
        </w:rPr>
        <w:t>upport families to be active partners in students’ learning</w:t>
      </w:r>
      <w:r>
        <w:rPr>
          <w:rFonts w:ascii="Calibri" w:eastAsia="Calibri" w:hAnsi="Calibri" w:cs="Calibri"/>
        </w:rPr>
        <w:t>.</w:t>
      </w:r>
    </w:p>
    <w:p w14:paraId="5F8427AC" w14:textId="77777777" w:rsidR="00630BA2" w:rsidRDefault="00630BA2" w:rsidP="00630BA2">
      <w:pPr>
        <w:ind w:left="1440"/>
        <w:rPr>
          <w:rFonts w:ascii="Calibri" w:eastAsia="Calibri" w:hAnsi="Calibri" w:cs="Calibri"/>
          <w:i/>
        </w:rPr>
      </w:pPr>
    </w:p>
    <w:p w14:paraId="1F16A4C8" w14:textId="473BF25A" w:rsidR="00E16985" w:rsidRPr="00463881" w:rsidRDefault="00E16985" w:rsidP="00630BA2">
      <w:pPr>
        <w:widowControl w:val="0"/>
        <w:numPr>
          <w:ilvl w:val="0"/>
          <w:numId w:val="22"/>
        </w:numPr>
        <w:rPr>
          <w:rFonts w:ascii="Calibri" w:eastAsia="Calibri" w:hAnsi="Calibri" w:cs="Calibri"/>
        </w:rPr>
      </w:pPr>
      <w:r>
        <w:rPr>
          <w:rFonts w:ascii="Calibri" w:eastAsia="Calibri" w:hAnsi="Calibri" w:cs="Calibri"/>
          <w:color w:val="222222"/>
        </w:rPr>
        <w:t>Using culturally and linguistically responsive MTSS practices, continue to b</w:t>
      </w:r>
      <w:r w:rsidRPr="1393C756">
        <w:rPr>
          <w:rFonts w:ascii="Calibri" w:eastAsia="Calibri" w:hAnsi="Calibri" w:cs="Calibri"/>
          <w:color w:val="222222"/>
        </w:rPr>
        <w:t>uild trusting relationships with families, educators, and students around how to meet the unique needs of every child</w:t>
      </w:r>
      <w:r w:rsidR="00016B1A">
        <w:rPr>
          <w:rFonts w:ascii="Calibri" w:eastAsia="Calibri" w:hAnsi="Calibri" w:cs="Calibri"/>
          <w:color w:val="222222"/>
        </w:rPr>
        <w:t>;</w:t>
      </w:r>
      <w:r w:rsidR="00B50C1A">
        <w:rPr>
          <w:rFonts w:ascii="Calibri" w:eastAsia="Calibri" w:hAnsi="Calibri" w:cs="Calibri"/>
          <w:color w:val="222222"/>
        </w:rPr>
        <w:t xml:space="preserve"> (</w:t>
      </w:r>
      <w:r w:rsidR="000F0839">
        <w:rPr>
          <w:rFonts w:ascii="Calibri" w:eastAsia="Calibri" w:hAnsi="Calibri" w:cs="Calibri"/>
          <w:color w:val="222222"/>
        </w:rPr>
        <w:t>repeated from</w:t>
      </w:r>
      <w:r w:rsidR="00B50C1A">
        <w:rPr>
          <w:rFonts w:ascii="Calibri" w:eastAsia="Calibri" w:hAnsi="Calibri" w:cs="Calibri"/>
          <w:color w:val="222222"/>
        </w:rPr>
        <w:t xml:space="preserve"> Priority Area 1)</w:t>
      </w:r>
    </w:p>
    <w:p w14:paraId="50C06C63" w14:textId="596FC38C" w:rsidR="00630BA2" w:rsidRDefault="00630BA2" w:rsidP="00630BA2">
      <w:pPr>
        <w:widowControl w:val="0"/>
        <w:numPr>
          <w:ilvl w:val="0"/>
          <w:numId w:val="22"/>
        </w:numPr>
        <w:rPr>
          <w:rFonts w:ascii="Calibri" w:eastAsia="Calibri" w:hAnsi="Calibri" w:cs="Calibri"/>
        </w:rPr>
      </w:pPr>
      <w:r>
        <w:rPr>
          <w:rFonts w:ascii="Calibri" w:eastAsia="Calibri" w:hAnsi="Calibri" w:cs="Calibri"/>
        </w:rPr>
        <w:t>Reorganize schools into distinct elementary and middle schools, redraw school boundary lines, and continue to grow the dual language program</w:t>
      </w:r>
      <w:r w:rsidR="00F766C3">
        <w:rPr>
          <w:rFonts w:ascii="Calibri" w:eastAsia="Calibri" w:hAnsi="Calibri" w:cs="Calibri"/>
        </w:rPr>
        <w:t>.</w:t>
      </w:r>
      <w:r w:rsidR="00F766C3" w:rsidRPr="00F766C3">
        <w:rPr>
          <w:rFonts w:ascii="Calibri" w:eastAsia="Calibri" w:hAnsi="Calibri" w:cs="Calibri"/>
        </w:rPr>
        <w:t xml:space="preserve"> </w:t>
      </w:r>
      <w:r w:rsidR="00F766C3">
        <w:rPr>
          <w:rFonts w:ascii="Calibri" w:eastAsia="Calibri" w:hAnsi="Calibri" w:cs="Calibri"/>
        </w:rPr>
        <w:t>The district will continue to elevate the voices of families in this work, through the work of the Rezoning Task Force and other vehicles for community engagement.</w:t>
      </w:r>
      <w:r w:rsidR="009B592D">
        <w:rPr>
          <w:rFonts w:ascii="Calibri" w:eastAsia="Calibri" w:hAnsi="Calibri" w:cs="Calibri"/>
        </w:rPr>
        <w:t xml:space="preserve"> (</w:t>
      </w:r>
      <w:r w:rsidR="000F0839">
        <w:rPr>
          <w:rFonts w:ascii="Calibri" w:eastAsia="Calibri" w:hAnsi="Calibri" w:cs="Calibri"/>
        </w:rPr>
        <w:t>re</w:t>
      </w:r>
      <w:r w:rsidR="009A4A42">
        <w:rPr>
          <w:rFonts w:ascii="Calibri" w:eastAsia="Calibri" w:hAnsi="Calibri" w:cs="Calibri"/>
        </w:rPr>
        <w:t>peated from</w:t>
      </w:r>
      <w:r w:rsidR="009B592D">
        <w:rPr>
          <w:rFonts w:ascii="Calibri" w:eastAsia="Calibri" w:hAnsi="Calibri" w:cs="Calibri"/>
        </w:rPr>
        <w:t xml:space="preserve"> Priority Area 1)</w:t>
      </w:r>
    </w:p>
    <w:p w14:paraId="775E10F1" w14:textId="77777777" w:rsidR="00630BA2" w:rsidRDefault="00630BA2" w:rsidP="008C3A6B">
      <w:pPr>
        <w:rPr>
          <w:rFonts w:ascii="Calibri" w:eastAsia="Calibri" w:hAnsi="Calibri" w:cs="Calibri"/>
        </w:rPr>
      </w:pPr>
    </w:p>
    <w:p w14:paraId="7DBEE0F1" w14:textId="15172933" w:rsidR="008C3A6B" w:rsidRDefault="00FA52BF" w:rsidP="008C3A6B">
      <w:pPr>
        <w:rPr>
          <w:rFonts w:ascii="Calibri" w:eastAsia="Calibri" w:hAnsi="Calibri" w:cs="Calibri"/>
        </w:rPr>
      </w:pPr>
      <w:r>
        <w:rPr>
          <w:rFonts w:ascii="Calibri" w:eastAsia="Calibri" w:hAnsi="Calibri" w:cs="Calibri"/>
        </w:rPr>
        <w:t xml:space="preserve">Strategy FCE – 2. Engage </w:t>
      </w:r>
      <w:r w:rsidR="00BB7E7C">
        <w:rPr>
          <w:rFonts w:ascii="Calibri" w:eastAsia="Calibri" w:hAnsi="Calibri" w:cs="Calibri"/>
        </w:rPr>
        <w:t>families and community partners to p</w:t>
      </w:r>
      <w:r w:rsidR="00BB7E7C" w:rsidRPr="00BB7E7C">
        <w:rPr>
          <w:rFonts w:ascii="Calibri" w:eastAsia="Calibri" w:hAnsi="Calibri" w:cs="Calibri"/>
        </w:rPr>
        <w:t>rovid</w:t>
      </w:r>
      <w:r w:rsidR="00BB7E7C">
        <w:rPr>
          <w:rFonts w:ascii="Calibri" w:eastAsia="Calibri" w:hAnsi="Calibri" w:cs="Calibri"/>
        </w:rPr>
        <w:t>e</w:t>
      </w:r>
      <w:r w:rsidR="00BB7E7C" w:rsidRPr="00BB7E7C">
        <w:rPr>
          <w:rFonts w:ascii="Calibri" w:eastAsia="Calibri" w:hAnsi="Calibri" w:cs="Calibri"/>
        </w:rPr>
        <w:t xml:space="preserve"> students access to social-emotional learning, mental health supports, and opportunities to explore their passions</w:t>
      </w:r>
      <w:r w:rsidR="00BB7E7C">
        <w:rPr>
          <w:rFonts w:ascii="Calibri" w:eastAsia="Calibri" w:hAnsi="Calibri" w:cs="Calibri"/>
        </w:rPr>
        <w:t>.</w:t>
      </w:r>
    </w:p>
    <w:p w14:paraId="34943570" w14:textId="77777777" w:rsidR="00BB7E7C" w:rsidRDefault="00BB7E7C" w:rsidP="008C3A6B">
      <w:pPr>
        <w:rPr>
          <w:rFonts w:ascii="Calibri" w:eastAsia="Calibri" w:hAnsi="Calibri" w:cs="Calibri"/>
        </w:rPr>
      </w:pPr>
    </w:p>
    <w:p w14:paraId="0BEFF629" w14:textId="77777777" w:rsidR="00BB7E7C" w:rsidRDefault="00BB7E7C" w:rsidP="008C3A6B">
      <w:pPr>
        <w:numPr>
          <w:ilvl w:val="0"/>
          <w:numId w:val="16"/>
        </w:numPr>
        <w:rPr>
          <w:rFonts w:ascii="Calibri" w:eastAsia="Calibri" w:hAnsi="Calibri" w:cs="Calibri"/>
          <w:color w:val="222222"/>
        </w:rPr>
      </w:pPr>
      <w:r>
        <w:rPr>
          <w:rFonts w:ascii="Calibri" w:eastAsia="Calibri" w:hAnsi="Calibri" w:cs="Calibri"/>
          <w:color w:val="222222"/>
        </w:rPr>
        <w:t>Connect students with school-based supports and community providers to meet their mental health needs;</w:t>
      </w:r>
    </w:p>
    <w:p w14:paraId="44A456F4" w14:textId="4FA35A56" w:rsidR="00270C98" w:rsidRDefault="00185C5F" w:rsidP="00463881">
      <w:pPr>
        <w:numPr>
          <w:ilvl w:val="0"/>
          <w:numId w:val="16"/>
        </w:numPr>
        <w:rPr>
          <w:rFonts w:ascii="Calibri" w:eastAsia="Calibri" w:hAnsi="Calibri" w:cs="Calibri"/>
          <w:color w:val="222222"/>
        </w:rPr>
      </w:pPr>
      <w:r>
        <w:rPr>
          <w:rFonts w:ascii="Calibri" w:eastAsia="Calibri" w:hAnsi="Calibri" w:cs="Calibri"/>
          <w:color w:val="222222"/>
        </w:rPr>
        <w:t>Partner with staff, families, and the community to ensure that students experience positive relationships and mentorship and have access to opportunities to explore their interests.</w:t>
      </w:r>
      <w:r w:rsidR="00BB7E7C">
        <w:rPr>
          <w:rFonts w:ascii="Calibri" w:eastAsia="Calibri" w:hAnsi="Calibri" w:cs="Calibri"/>
          <w:b/>
        </w:rPr>
        <w:t xml:space="preserve"> </w:t>
      </w:r>
    </w:p>
    <w:p w14:paraId="516E299D" w14:textId="77777777" w:rsidR="00185C5F" w:rsidRDefault="00185C5F" w:rsidP="00185C5F">
      <w:pPr>
        <w:rPr>
          <w:rFonts w:ascii="Calibri" w:eastAsia="Calibri" w:hAnsi="Calibri" w:cs="Calibri"/>
          <w:color w:val="222222"/>
        </w:rPr>
      </w:pPr>
      <w:bookmarkStart w:id="0" w:name="_Hlk113784293"/>
    </w:p>
    <w:p w14:paraId="34710FB1" w14:textId="26602A5B" w:rsidR="008C3A6B" w:rsidRDefault="00185C5F" w:rsidP="00463881">
      <w:pPr>
        <w:rPr>
          <w:rFonts w:ascii="Calibri" w:eastAsia="Calibri" w:hAnsi="Calibri" w:cs="Calibri"/>
          <w:color w:val="222222"/>
        </w:rPr>
      </w:pPr>
      <w:r>
        <w:rPr>
          <w:rFonts w:ascii="Calibri" w:eastAsia="Calibri" w:hAnsi="Calibri" w:cs="Calibri"/>
          <w:color w:val="222222"/>
        </w:rPr>
        <w:t>Strategy FCE – 3.</w:t>
      </w:r>
      <w:r w:rsidR="00642179">
        <w:rPr>
          <w:rFonts w:ascii="Calibri" w:eastAsia="Calibri" w:hAnsi="Calibri" w:cs="Calibri"/>
          <w:color w:val="222222"/>
        </w:rPr>
        <w:t xml:space="preserve"> </w:t>
      </w:r>
      <w:r w:rsidR="00CE0036">
        <w:rPr>
          <w:rFonts w:ascii="Calibri" w:eastAsia="Calibri" w:hAnsi="Calibri" w:cs="Calibri"/>
          <w:color w:val="222222"/>
        </w:rPr>
        <w:t xml:space="preserve">Support educators in building culturally and linguistically responsive </w:t>
      </w:r>
      <w:r w:rsidR="0026587E">
        <w:rPr>
          <w:rFonts w:ascii="Calibri" w:eastAsia="Calibri" w:hAnsi="Calibri" w:cs="Calibri"/>
          <w:color w:val="222222"/>
        </w:rPr>
        <w:t>partnerships</w:t>
      </w:r>
      <w:r w:rsidR="00CE0036">
        <w:rPr>
          <w:rFonts w:ascii="Calibri" w:eastAsia="Calibri" w:hAnsi="Calibri" w:cs="Calibri"/>
          <w:color w:val="222222"/>
        </w:rPr>
        <w:t xml:space="preserve"> with families.</w:t>
      </w:r>
      <w:r w:rsidR="00270C98">
        <w:rPr>
          <w:rFonts w:ascii="Calibri" w:eastAsia="Calibri" w:hAnsi="Calibri" w:cs="Calibri"/>
          <w:color w:val="222222"/>
        </w:rPr>
        <w:t xml:space="preserve"> </w:t>
      </w:r>
      <w:bookmarkEnd w:id="0"/>
    </w:p>
    <w:p w14:paraId="7073BB03" w14:textId="77777777" w:rsidR="008C3A6B" w:rsidRDefault="008C3A6B" w:rsidP="008C3A6B">
      <w:pPr>
        <w:ind w:left="2160"/>
        <w:rPr>
          <w:rFonts w:ascii="Calibri" w:eastAsia="Calibri" w:hAnsi="Calibri" w:cs="Calibri"/>
          <w:color w:val="222222"/>
        </w:rPr>
      </w:pPr>
    </w:p>
    <w:p w14:paraId="7247BCDC" w14:textId="31B4F0B4" w:rsidR="0011059D" w:rsidRDefault="00404F5F" w:rsidP="00463881">
      <w:pPr>
        <w:numPr>
          <w:ilvl w:val="0"/>
          <w:numId w:val="16"/>
        </w:numPr>
        <w:rPr>
          <w:rFonts w:ascii="Calibri" w:eastAsia="Calibri" w:hAnsi="Calibri" w:cs="Calibri"/>
          <w:b/>
          <w:color w:val="000000"/>
        </w:rPr>
      </w:pPr>
      <w:r>
        <w:rPr>
          <w:rFonts w:ascii="Calibri" w:eastAsia="Calibri" w:hAnsi="Calibri" w:cs="Calibri"/>
        </w:rPr>
        <w:t>Provide equity training for all staff and partner with many stakeholders to develop and implement an equity plan that builds an anti-racist and culturally responsive community.</w:t>
      </w:r>
      <w:r w:rsidDel="00404F5F">
        <w:rPr>
          <w:rFonts w:ascii="Calibri" w:eastAsia="Calibri" w:hAnsi="Calibri" w:cs="Calibri"/>
          <w:b/>
          <w:color w:val="222222"/>
        </w:rPr>
        <w:t xml:space="preserve"> </w:t>
      </w:r>
      <w:r w:rsidR="008C3A6B">
        <w:rPr>
          <w:rFonts w:ascii="Calibri" w:eastAsia="Calibri" w:hAnsi="Calibri" w:cs="Calibri"/>
          <w:color w:val="222222"/>
        </w:rPr>
        <w:t>(</w:t>
      </w:r>
      <w:r w:rsidR="0087432F">
        <w:rPr>
          <w:rFonts w:ascii="Calibri" w:eastAsia="Calibri" w:hAnsi="Calibri" w:cs="Calibri"/>
          <w:color w:val="222222"/>
        </w:rPr>
        <w:t>also falls within</w:t>
      </w:r>
      <w:r w:rsidR="008C3A6B">
        <w:rPr>
          <w:rFonts w:ascii="Calibri" w:eastAsia="Calibri" w:hAnsi="Calibri" w:cs="Calibri"/>
          <w:color w:val="222222"/>
        </w:rPr>
        <w:t xml:space="preserve"> Priority Area 4)</w:t>
      </w:r>
      <w:r w:rsidR="0011059D">
        <w:rPr>
          <w:rFonts w:ascii="Calibri" w:eastAsia="Calibri" w:hAnsi="Calibri" w:cs="Calibri"/>
          <w:b/>
          <w:color w:val="000000"/>
        </w:rPr>
        <w:br w:type="page"/>
      </w:r>
    </w:p>
    <w:p w14:paraId="09084647" w14:textId="054FAFBD" w:rsidR="008C3A6B" w:rsidRDefault="008C3A6B" w:rsidP="008C3A6B">
      <w:pPr>
        <w:spacing w:before="280" w:after="200"/>
        <w:rPr>
          <w:rFonts w:ascii="Calibri" w:eastAsia="Calibri" w:hAnsi="Calibri" w:cs="Calibri"/>
          <w:color w:val="000000"/>
        </w:rPr>
      </w:pPr>
      <w:r>
        <w:rPr>
          <w:rFonts w:ascii="Calibri" w:eastAsia="Calibri" w:hAnsi="Calibri" w:cs="Calibri"/>
          <w:b/>
          <w:color w:val="000000"/>
        </w:rPr>
        <w:t>Priority Area 4: Thriving and Effective Workforce</w:t>
      </w:r>
      <w:r w:rsidR="00285CE1">
        <w:rPr>
          <w:rFonts w:ascii="Calibri" w:eastAsia="Calibri" w:hAnsi="Calibri" w:cs="Calibri"/>
          <w:b/>
          <w:color w:val="000000"/>
        </w:rPr>
        <w:t xml:space="preserve"> (TEW)</w:t>
      </w:r>
      <w:r>
        <w:rPr>
          <w:rFonts w:ascii="Calibri" w:eastAsia="Calibri" w:hAnsi="Calibri" w:cs="Calibri"/>
          <w:b/>
          <w:color w:val="000000"/>
        </w:rPr>
        <w:br/>
      </w:r>
      <w:r>
        <w:rPr>
          <w:rFonts w:ascii="Calibri" w:eastAsia="Calibri" w:hAnsi="Calibri" w:cs="Calibri"/>
          <w:color w:val="000000"/>
        </w:rPr>
        <w:t>Every student deserves to be taught by excellent teachers, led by an excellent principal, in an excellent school. By strengthening systems for recruitment, retenti</w:t>
      </w:r>
      <w:r>
        <w:rPr>
          <w:rFonts w:ascii="Calibri" w:eastAsia="Calibri" w:hAnsi="Calibri" w:cs="Calibri"/>
        </w:rPr>
        <w:t xml:space="preserve">on, </w:t>
      </w:r>
      <w:r>
        <w:rPr>
          <w:rFonts w:ascii="Calibri" w:eastAsia="Calibri" w:hAnsi="Calibri" w:cs="Calibri"/>
          <w:color w:val="000000"/>
        </w:rPr>
        <w:t xml:space="preserve">evaluation, </w:t>
      </w:r>
      <w:r>
        <w:rPr>
          <w:rFonts w:ascii="Calibri" w:eastAsia="Calibri" w:hAnsi="Calibri" w:cs="Calibri"/>
        </w:rPr>
        <w:t>professional development, collaboration and planning</w:t>
      </w:r>
      <w:r>
        <w:rPr>
          <w:rFonts w:ascii="Calibri" w:eastAsia="Calibri" w:hAnsi="Calibri" w:cs="Calibri"/>
          <w:color w:val="000000"/>
        </w:rPr>
        <w:t xml:space="preserve"> and leadership development, HPS is filling every classroom and office with talented professionals whose gifts and commitment benefit students every day. The district is working </w:t>
      </w:r>
      <w:r>
        <w:rPr>
          <w:rFonts w:ascii="Calibri" w:eastAsia="Calibri" w:hAnsi="Calibri" w:cs="Calibri"/>
        </w:rPr>
        <w:t xml:space="preserve">to </w:t>
      </w:r>
      <w:r>
        <w:rPr>
          <w:rFonts w:ascii="Calibri" w:eastAsia="Calibri" w:hAnsi="Calibri" w:cs="Calibri"/>
          <w:color w:val="000000"/>
        </w:rPr>
        <w:t xml:space="preserve">increase the quality and diversity of </w:t>
      </w:r>
      <w:r>
        <w:rPr>
          <w:rFonts w:ascii="Calibri" w:eastAsia="Calibri" w:hAnsi="Calibri" w:cs="Calibri"/>
        </w:rPr>
        <w:t>the</w:t>
      </w:r>
      <w:r>
        <w:rPr>
          <w:rFonts w:ascii="Calibri" w:eastAsia="Calibri" w:hAnsi="Calibri" w:cs="Calibri"/>
          <w:color w:val="000000"/>
        </w:rPr>
        <w:t xml:space="preserve"> educator workforce, while elevating the profession of teaching and raising the morale of teachers and staff. </w:t>
      </w:r>
    </w:p>
    <w:p w14:paraId="2E243571" w14:textId="4948F2E2" w:rsidR="00583B20" w:rsidRDefault="00583B20" w:rsidP="00583B20">
      <w:pPr>
        <w:spacing w:after="280"/>
        <w:rPr>
          <w:rFonts w:ascii="Calibri" w:eastAsia="Calibri" w:hAnsi="Calibri" w:cs="Calibri"/>
          <w:color w:val="000000"/>
        </w:rPr>
      </w:pPr>
      <w:r w:rsidRPr="00B676F6">
        <w:rPr>
          <w:rFonts w:ascii="Calibri" w:eastAsia="Calibri" w:hAnsi="Calibri" w:cs="Calibri"/>
          <w:color w:val="000000"/>
        </w:rPr>
        <w:t>For the original text summarizing the challenges addressed by Priority Area</w:t>
      </w:r>
      <w:r>
        <w:rPr>
          <w:rFonts w:ascii="Calibri" w:eastAsia="Calibri" w:hAnsi="Calibri" w:cs="Calibri"/>
          <w:color w:val="000000"/>
        </w:rPr>
        <w:t xml:space="preserve"> 4</w:t>
      </w:r>
      <w:r w:rsidRPr="00B676F6">
        <w:rPr>
          <w:rFonts w:ascii="Calibri" w:eastAsia="Calibri" w:hAnsi="Calibri" w:cs="Calibri"/>
          <w:color w:val="000000"/>
        </w:rPr>
        <w:t xml:space="preserve">, please see the </w:t>
      </w:r>
      <w:hyperlink r:id="rId23" w:history="1">
        <w:r w:rsidRPr="00B676F6">
          <w:rPr>
            <w:rStyle w:val="Hyperlink"/>
            <w:rFonts w:ascii="Calibri" w:eastAsia="Calibri" w:hAnsi="Calibri" w:cs="Calibri"/>
          </w:rPr>
          <w:t>October 1, 2015 Turnaround Plan</w:t>
        </w:r>
      </w:hyperlink>
      <w:r w:rsidRPr="00B676F6">
        <w:rPr>
          <w:rFonts w:ascii="Calibri" w:eastAsia="Calibri" w:hAnsi="Calibri" w:cs="Calibri"/>
          <w:color w:val="000000"/>
        </w:rPr>
        <w:t xml:space="preserve"> at pp.</w:t>
      </w:r>
      <w:r>
        <w:rPr>
          <w:rFonts w:ascii="Calibri" w:eastAsia="Calibri" w:hAnsi="Calibri" w:cs="Calibri"/>
          <w:color w:val="000000"/>
        </w:rPr>
        <w:t xml:space="preserve"> </w:t>
      </w:r>
      <w:r w:rsidR="00632AFF">
        <w:rPr>
          <w:rFonts w:ascii="Calibri" w:eastAsia="Calibri" w:hAnsi="Calibri" w:cs="Calibri"/>
          <w:color w:val="000000"/>
        </w:rPr>
        <w:t>40</w:t>
      </w:r>
      <w:r>
        <w:rPr>
          <w:rFonts w:ascii="Calibri" w:eastAsia="Calibri" w:hAnsi="Calibri" w:cs="Calibri"/>
          <w:color w:val="000000"/>
        </w:rPr>
        <w:t>-</w:t>
      </w:r>
      <w:r w:rsidR="00632AFF">
        <w:rPr>
          <w:rFonts w:ascii="Calibri" w:eastAsia="Calibri" w:hAnsi="Calibri" w:cs="Calibri"/>
          <w:color w:val="000000"/>
        </w:rPr>
        <w:t>41</w:t>
      </w:r>
      <w:r w:rsidRPr="00B676F6">
        <w:rPr>
          <w:rFonts w:ascii="Calibri" w:eastAsia="Calibri" w:hAnsi="Calibri" w:cs="Calibri"/>
          <w:color w:val="000000"/>
        </w:rPr>
        <w:t xml:space="preserve">. For the update on progress and strategies in Priority Area </w:t>
      </w:r>
      <w:r>
        <w:rPr>
          <w:rFonts w:ascii="Calibri" w:eastAsia="Calibri" w:hAnsi="Calibri" w:cs="Calibri"/>
          <w:color w:val="000000"/>
        </w:rPr>
        <w:t>4</w:t>
      </w:r>
      <w:r w:rsidRPr="00B676F6">
        <w:rPr>
          <w:rFonts w:ascii="Calibri" w:eastAsia="Calibri" w:hAnsi="Calibri" w:cs="Calibri"/>
          <w:color w:val="000000"/>
        </w:rPr>
        <w:t xml:space="preserve"> submitted in the 201</w:t>
      </w:r>
      <w:r>
        <w:rPr>
          <w:rFonts w:ascii="Calibri" w:eastAsia="Calibri" w:hAnsi="Calibri" w:cs="Calibri"/>
          <w:color w:val="000000"/>
        </w:rPr>
        <w:t>8</w:t>
      </w:r>
      <w:r w:rsidRPr="00B676F6">
        <w:rPr>
          <w:rFonts w:ascii="Calibri" w:eastAsia="Calibri" w:hAnsi="Calibri" w:cs="Calibri"/>
          <w:color w:val="000000"/>
        </w:rPr>
        <w:t xml:space="preserve"> plan renewal, please see the </w:t>
      </w:r>
      <w:hyperlink r:id="rId24" w:history="1">
        <w:r w:rsidRPr="00B676F6">
          <w:rPr>
            <w:rStyle w:val="Hyperlink"/>
            <w:rFonts w:ascii="Calibri" w:eastAsia="Calibri" w:hAnsi="Calibri" w:cs="Calibri"/>
          </w:rPr>
          <w:t>October 1, 2018 Renewed Turnaround Plan</w:t>
        </w:r>
      </w:hyperlink>
      <w:r w:rsidRPr="00B676F6">
        <w:rPr>
          <w:rFonts w:ascii="Calibri" w:eastAsia="Calibri" w:hAnsi="Calibri" w:cs="Calibri"/>
          <w:color w:val="000000"/>
        </w:rPr>
        <w:t xml:space="preserve"> at pp. </w:t>
      </w:r>
      <w:r w:rsidR="00495F90">
        <w:rPr>
          <w:rFonts w:ascii="Calibri" w:eastAsia="Calibri" w:hAnsi="Calibri" w:cs="Calibri"/>
          <w:color w:val="000000"/>
        </w:rPr>
        <w:t>28</w:t>
      </w:r>
      <w:r>
        <w:rPr>
          <w:rFonts w:ascii="Calibri" w:eastAsia="Calibri" w:hAnsi="Calibri" w:cs="Calibri"/>
          <w:color w:val="000000"/>
        </w:rPr>
        <w:t>-</w:t>
      </w:r>
      <w:r w:rsidR="00495F90">
        <w:rPr>
          <w:rFonts w:ascii="Calibri" w:eastAsia="Calibri" w:hAnsi="Calibri" w:cs="Calibri"/>
          <w:color w:val="000000"/>
        </w:rPr>
        <w:t>31</w:t>
      </w:r>
      <w:r w:rsidRPr="00B676F6">
        <w:rPr>
          <w:rFonts w:ascii="Calibri" w:eastAsia="Calibri" w:hAnsi="Calibri" w:cs="Calibri"/>
          <w:color w:val="000000"/>
        </w:rPr>
        <w:t>.</w:t>
      </w:r>
    </w:p>
    <w:p w14:paraId="1D7CB576" w14:textId="302401F6" w:rsidR="008C3A6B" w:rsidRDefault="008C3A6B" w:rsidP="008C3A6B">
      <w:pPr>
        <w:spacing w:after="280"/>
        <w:rPr>
          <w:rFonts w:ascii="Calibri" w:eastAsia="Calibri" w:hAnsi="Calibri" w:cs="Calibri"/>
        </w:rPr>
      </w:pPr>
      <w:r>
        <w:rPr>
          <w:rFonts w:ascii="Calibri" w:eastAsia="Calibri" w:hAnsi="Calibri" w:cs="Calibri"/>
          <w:color w:val="000000"/>
        </w:rPr>
        <w:t xml:space="preserve">Since 2015, </w:t>
      </w:r>
      <w:r w:rsidR="007E2E6F">
        <w:rPr>
          <w:rFonts w:ascii="Calibri" w:eastAsia="Calibri" w:hAnsi="Calibri" w:cs="Calibri"/>
          <w:color w:val="000000"/>
        </w:rPr>
        <w:t xml:space="preserve">the district’s </w:t>
      </w:r>
      <w:r>
        <w:rPr>
          <w:rFonts w:ascii="Calibri" w:eastAsia="Calibri" w:hAnsi="Calibri" w:cs="Calibri"/>
          <w:color w:val="000000"/>
        </w:rPr>
        <w:t xml:space="preserve">progress toward building a thriving and effective workforce includes: </w:t>
      </w:r>
    </w:p>
    <w:p w14:paraId="544A3506" w14:textId="29EFDABB" w:rsidR="008C3A6B" w:rsidRDefault="3FCB7DFA" w:rsidP="008C3A6B">
      <w:pPr>
        <w:numPr>
          <w:ilvl w:val="0"/>
          <w:numId w:val="1"/>
        </w:numPr>
        <w:rPr>
          <w:rFonts w:ascii="Calibri" w:eastAsia="Calibri" w:hAnsi="Calibri" w:cs="Calibri"/>
        </w:rPr>
      </w:pPr>
      <w:r w:rsidRPr="375B4BC7">
        <w:rPr>
          <w:rFonts w:ascii="Calibri" w:eastAsia="Calibri" w:hAnsi="Calibri" w:cs="Calibri"/>
          <w:b/>
          <w:bCs/>
        </w:rPr>
        <w:t>Adopting a professional compensation system, securing updated contracts for seven</w:t>
      </w:r>
      <w:r w:rsidR="58B2E289" w:rsidRPr="375B4BC7">
        <w:rPr>
          <w:rFonts w:ascii="Calibri" w:eastAsia="Calibri" w:hAnsi="Calibri" w:cs="Calibri"/>
          <w:b/>
          <w:bCs/>
        </w:rPr>
        <w:t xml:space="preserve"> bargaining</w:t>
      </w:r>
      <w:r w:rsidRPr="375B4BC7">
        <w:rPr>
          <w:rFonts w:ascii="Calibri" w:eastAsia="Calibri" w:hAnsi="Calibri" w:cs="Calibri"/>
          <w:b/>
          <w:bCs/>
        </w:rPr>
        <w:t xml:space="preserve"> units, and expanding career opportunities for staff members. </w:t>
      </w:r>
      <w:r w:rsidRPr="375B4BC7">
        <w:rPr>
          <w:rFonts w:ascii="Calibri" w:eastAsia="Calibri" w:hAnsi="Calibri" w:cs="Calibri"/>
        </w:rPr>
        <w:t xml:space="preserve">Employees are the district’s most valuable </w:t>
      </w:r>
      <w:r w:rsidR="1904EC68" w:rsidRPr="375B4BC7">
        <w:rPr>
          <w:rFonts w:ascii="Calibri" w:eastAsia="Calibri" w:hAnsi="Calibri" w:cs="Calibri"/>
        </w:rPr>
        <w:t xml:space="preserve">resource in providing all students with </w:t>
      </w:r>
      <w:r w:rsidR="43C25F25" w:rsidRPr="375B4BC7">
        <w:rPr>
          <w:rFonts w:ascii="Calibri" w:eastAsia="Calibri" w:hAnsi="Calibri" w:cs="Calibri"/>
        </w:rPr>
        <w:t>high-quality learning experiences and</w:t>
      </w:r>
      <w:r w:rsidRPr="375B4BC7">
        <w:rPr>
          <w:rFonts w:ascii="Calibri" w:eastAsia="Calibri" w:hAnsi="Calibri" w:cs="Calibri"/>
        </w:rPr>
        <w:t xml:space="preserve"> positive school environments. The updated contracts establish a more professional</w:t>
      </w:r>
      <w:r w:rsidR="6F846B2D" w:rsidRPr="375B4BC7">
        <w:rPr>
          <w:rFonts w:ascii="Calibri" w:eastAsia="Calibri" w:hAnsi="Calibri" w:cs="Calibri"/>
        </w:rPr>
        <w:t xml:space="preserve"> and</w:t>
      </w:r>
      <w:r w:rsidRPr="375B4BC7">
        <w:rPr>
          <w:rFonts w:ascii="Calibri" w:eastAsia="Calibri" w:hAnsi="Calibri" w:cs="Calibri"/>
        </w:rPr>
        <w:t xml:space="preserve"> </w:t>
      </w:r>
      <w:r w:rsidR="6F846B2D" w:rsidRPr="375B4BC7">
        <w:rPr>
          <w:rFonts w:ascii="Calibri" w:eastAsia="Calibri" w:hAnsi="Calibri" w:cs="Calibri"/>
        </w:rPr>
        <w:t>responsive</w:t>
      </w:r>
      <w:r w:rsidRPr="375B4BC7">
        <w:rPr>
          <w:rFonts w:ascii="Calibri" w:eastAsia="Calibri" w:hAnsi="Calibri" w:cs="Calibri"/>
        </w:rPr>
        <w:t xml:space="preserve"> relationship between employer and employee, as exemplified by the professional compensation system. Compensation for all groups is now based on the employee’s individual effectiveness on student learning and/or school community</w:t>
      </w:r>
      <w:r w:rsidR="69EEAE8A" w:rsidRPr="375B4BC7">
        <w:rPr>
          <w:rFonts w:ascii="Calibri" w:eastAsia="Calibri" w:hAnsi="Calibri" w:cs="Calibri"/>
        </w:rPr>
        <w:t xml:space="preserve"> outcomes</w:t>
      </w:r>
      <w:r w:rsidRPr="375B4BC7">
        <w:rPr>
          <w:rFonts w:ascii="Calibri" w:eastAsia="Calibri" w:hAnsi="Calibri" w:cs="Calibri"/>
        </w:rPr>
        <w:t xml:space="preserve"> and are directly tied to the employee’s evaluation</w:t>
      </w:r>
      <w:r w:rsidR="69EEAE8A" w:rsidRPr="375B4BC7">
        <w:rPr>
          <w:rFonts w:ascii="Calibri" w:eastAsia="Calibri" w:hAnsi="Calibri" w:cs="Calibri"/>
        </w:rPr>
        <w:t>.</w:t>
      </w:r>
      <w:r w:rsidRPr="375B4BC7">
        <w:rPr>
          <w:rFonts w:ascii="Calibri" w:eastAsia="Calibri" w:hAnsi="Calibri" w:cs="Calibri"/>
        </w:rPr>
        <w:t xml:space="preserve"> </w:t>
      </w:r>
      <w:r w:rsidR="69EEAE8A" w:rsidRPr="375B4BC7">
        <w:rPr>
          <w:rFonts w:ascii="Calibri" w:eastAsia="Calibri" w:hAnsi="Calibri" w:cs="Calibri"/>
        </w:rPr>
        <w:t>T</w:t>
      </w:r>
      <w:r w:rsidRPr="375B4BC7">
        <w:rPr>
          <w:rFonts w:ascii="Calibri" w:eastAsia="Calibri" w:hAnsi="Calibri" w:cs="Calibri"/>
        </w:rPr>
        <w:t>his allows top perform</w:t>
      </w:r>
      <w:r w:rsidR="69EEAE8A" w:rsidRPr="375B4BC7">
        <w:rPr>
          <w:rFonts w:ascii="Calibri" w:eastAsia="Calibri" w:hAnsi="Calibri" w:cs="Calibri"/>
        </w:rPr>
        <w:t>ers</w:t>
      </w:r>
      <w:r w:rsidRPr="375B4BC7">
        <w:rPr>
          <w:rFonts w:ascii="Calibri" w:eastAsia="Calibri" w:hAnsi="Calibri" w:cs="Calibri"/>
        </w:rPr>
        <w:t xml:space="preserve"> to a</w:t>
      </w:r>
      <w:r w:rsidR="21FFA3F5" w:rsidRPr="375B4BC7">
        <w:rPr>
          <w:rFonts w:ascii="Calibri" w:eastAsia="Calibri" w:hAnsi="Calibri" w:cs="Calibri"/>
        </w:rPr>
        <w:t>dvance</w:t>
      </w:r>
      <w:r w:rsidRPr="375B4BC7">
        <w:rPr>
          <w:rFonts w:ascii="Calibri" w:eastAsia="Calibri" w:hAnsi="Calibri" w:cs="Calibri"/>
        </w:rPr>
        <w:t xml:space="preserve"> more rapidly </w:t>
      </w:r>
      <w:r w:rsidR="409214B5" w:rsidRPr="375B4BC7">
        <w:rPr>
          <w:rFonts w:ascii="Calibri" w:eastAsia="Calibri" w:hAnsi="Calibri" w:cs="Calibri"/>
        </w:rPr>
        <w:t>on</w:t>
      </w:r>
      <w:r w:rsidRPr="375B4BC7">
        <w:rPr>
          <w:rFonts w:ascii="Calibri" w:eastAsia="Calibri" w:hAnsi="Calibri" w:cs="Calibri"/>
        </w:rPr>
        <w:t xml:space="preserve"> the compensation</w:t>
      </w:r>
      <w:r w:rsidR="409214B5" w:rsidRPr="375B4BC7">
        <w:rPr>
          <w:rFonts w:ascii="Calibri" w:eastAsia="Calibri" w:hAnsi="Calibri" w:cs="Calibri"/>
        </w:rPr>
        <w:t xml:space="preserve"> ladders</w:t>
      </w:r>
      <w:r w:rsidRPr="375B4BC7">
        <w:rPr>
          <w:rFonts w:ascii="Calibri" w:eastAsia="Calibri" w:hAnsi="Calibri" w:cs="Calibri"/>
        </w:rPr>
        <w:t xml:space="preserve">. Equally important, HPS is investing in </w:t>
      </w:r>
      <w:r w:rsidR="770AD818" w:rsidRPr="375B4BC7">
        <w:rPr>
          <w:rFonts w:ascii="Calibri" w:eastAsia="Calibri" w:hAnsi="Calibri" w:cs="Calibri"/>
        </w:rPr>
        <w:t xml:space="preserve">its </w:t>
      </w:r>
      <w:r w:rsidRPr="375B4BC7">
        <w:rPr>
          <w:rFonts w:ascii="Calibri" w:eastAsia="Calibri" w:hAnsi="Calibri" w:cs="Calibri"/>
        </w:rPr>
        <w:t>staff by developing career pathways</w:t>
      </w:r>
      <w:r w:rsidR="3373EFF4" w:rsidRPr="375B4BC7">
        <w:rPr>
          <w:rFonts w:ascii="Calibri" w:eastAsia="Calibri" w:hAnsi="Calibri" w:cs="Calibri"/>
        </w:rPr>
        <w:t xml:space="preserve"> for educators</w:t>
      </w:r>
      <w:r w:rsidRPr="375B4BC7">
        <w:rPr>
          <w:rFonts w:ascii="Calibri" w:eastAsia="Calibri" w:hAnsi="Calibri" w:cs="Calibri"/>
        </w:rPr>
        <w:t xml:space="preserve">. </w:t>
      </w:r>
      <w:r w:rsidR="230FAFD7" w:rsidRPr="375B4BC7">
        <w:rPr>
          <w:rFonts w:ascii="Calibri" w:eastAsia="Calibri" w:hAnsi="Calibri" w:cs="Calibri"/>
        </w:rPr>
        <w:t xml:space="preserve">In 2022, </w:t>
      </w:r>
      <w:r w:rsidRPr="375B4BC7">
        <w:rPr>
          <w:rFonts w:ascii="Calibri" w:eastAsia="Calibri" w:hAnsi="Calibri" w:cs="Calibri"/>
        </w:rPr>
        <w:t>HPS has</w:t>
      </w:r>
      <w:r w:rsidR="5F532CC2" w:rsidRPr="375B4BC7">
        <w:rPr>
          <w:rFonts w:ascii="Calibri" w:eastAsia="Calibri" w:hAnsi="Calibri" w:cs="Calibri"/>
        </w:rPr>
        <w:t xml:space="preserve"> designated </w:t>
      </w:r>
      <w:r w:rsidRPr="375B4BC7">
        <w:rPr>
          <w:rFonts w:ascii="Calibri" w:eastAsia="Calibri" w:hAnsi="Calibri" w:cs="Calibri"/>
        </w:rPr>
        <w:t>16</w:t>
      </w:r>
      <w:r w:rsidR="5F532CC2" w:rsidRPr="375B4BC7">
        <w:rPr>
          <w:rFonts w:ascii="Calibri" w:eastAsia="Calibri" w:hAnsi="Calibri" w:cs="Calibri"/>
        </w:rPr>
        <w:t xml:space="preserve"> excellent </w:t>
      </w:r>
      <w:r w:rsidR="5A78FEA2" w:rsidRPr="375B4BC7">
        <w:rPr>
          <w:rFonts w:ascii="Calibri" w:eastAsia="Calibri" w:hAnsi="Calibri" w:cs="Calibri"/>
        </w:rPr>
        <w:t>educators as</w:t>
      </w:r>
      <w:r w:rsidRPr="375B4BC7">
        <w:rPr>
          <w:rFonts w:ascii="Calibri" w:eastAsia="Calibri" w:hAnsi="Calibri" w:cs="Calibri"/>
        </w:rPr>
        <w:t xml:space="preserve"> Advanced Teachers, a role which allows </w:t>
      </w:r>
      <w:r w:rsidR="5A78FEA2" w:rsidRPr="375B4BC7">
        <w:rPr>
          <w:rFonts w:ascii="Calibri" w:eastAsia="Calibri" w:hAnsi="Calibri" w:cs="Calibri"/>
        </w:rPr>
        <w:t xml:space="preserve">them to </w:t>
      </w:r>
      <w:r w:rsidRPr="375B4BC7">
        <w:rPr>
          <w:rFonts w:ascii="Calibri" w:eastAsia="Calibri" w:hAnsi="Calibri" w:cs="Calibri"/>
        </w:rPr>
        <w:t>serve as school-wide model</w:t>
      </w:r>
      <w:r w:rsidR="7858197C" w:rsidRPr="375B4BC7">
        <w:rPr>
          <w:rFonts w:ascii="Calibri" w:eastAsia="Calibri" w:hAnsi="Calibri" w:cs="Calibri"/>
        </w:rPr>
        <w:t>s</w:t>
      </w:r>
      <w:r w:rsidRPr="375B4BC7">
        <w:rPr>
          <w:rFonts w:ascii="Calibri" w:eastAsia="Calibri" w:hAnsi="Calibri" w:cs="Calibri"/>
        </w:rPr>
        <w:t xml:space="preserve"> and assume additional leadership responsibilities</w:t>
      </w:r>
      <w:r w:rsidR="5A78FEA2" w:rsidRPr="375B4BC7">
        <w:rPr>
          <w:rFonts w:ascii="Calibri" w:eastAsia="Calibri" w:hAnsi="Calibri" w:cs="Calibri"/>
        </w:rPr>
        <w:t xml:space="preserve"> while remaining in the classroom. HPS also </w:t>
      </w:r>
      <w:r w:rsidR="62824380" w:rsidRPr="375B4BC7">
        <w:rPr>
          <w:rFonts w:ascii="Calibri" w:eastAsia="Calibri" w:hAnsi="Calibri" w:cs="Calibri"/>
        </w:rPr>
        <w:t>has elevated</w:t>
      </w:r>
      <w:r w:rsidRPr="375B4BC7">
        <w:rPr>
          <w:rFonts w:ascii="Calibri" w:eastAsia="Calibri" w:hAnsi="Calibri" w:cs="Calibri"/>
        </w:rPr>
        <w:t xml:space="preserve"> 32</w:t>
      </w:r>
      <w:r w:rsidR="62824380" w:rsidRPr="375B4BC7">
        <w:rPr>
          <w:rFonts w:ascii="Calibri" w:eastAsia="Calibri" w:hAnsi="Calibri" w:cs="Calibri"/>
        </w:rPr>
        <w:t xml:space="preserve"> excellent educators to the role of</w:t>
      </w:r>
      <w:r w:rsidRPr="375B4BC7">
        <w:rPr>
          <w:rFonts w:ascii="Calibri" w:eastAsia="Calibri" w:hAnsi="Calibri" w:cs="Calibri"/>
        </w:rPr>
        <w:t xml:space="preserve"> Expert Teacher, </w:t>
      </w:r>
      <w:r w:rsidR="3A4A1826" w:rsidRPr="375B4BC7">
        <w:rPr>
          <w:rFonts w:ascii="Calibri" w:eastAsia="Calibri" w:hAnsi="Calibri" w:cs="Calibri"/>
        </w:rPr>
        <w:t xml:space="preserve">a position in which they </w:t>
      </w:r>
      <w:r w:rsidRPr="375B4BC7">
        <w:rPr>
          <w:rFonts w:ascii="Calibri" w:eastAsia="Calibri" w:hAnsi="Calibri" w:cs="Calibri"/>
        </w:rPr>
        <w:t xml:space="preserve">coach other teachers and support </w:t>
      </w:r>
      <w:r w:rsidR="3DE0F2B4" w:rsidRPr="375B4BC7">
        <w:rPr>
          <w:rFonts w:ascii="Calibri" w:eastAsia="Calibri" w:hAnsi="Calibri" w:cs="Calibri"/>
        </w:rPr>
        <w:t xml:space="preserve">their peers’ </w:t>
      </w:r>
      <w:r w:rsidRPr="375B4BC7">
        <w:rPr>
          <w:rFonts w:ascii="Calibri" w:eastAsia="Calibri" w:hAnsi="Calibri" w:cs="Calibri"/>
        </w:rPr>
        <w:t>professional development, collaboration, and planning.</w:t>
      </w:r>
    </w:p>
    <w:p w14:paraId="3DE11A1F" w14:textId="77777777" w:rsidR="008C3A6B" w:rsidRDefault="008C3A6B" w:rsidP="008C3A6B">
      <w:pPr>
        <w:ind w:left="720"/>
        <w:rPr>
          <w:rFonts w:ascii="Calibri" w:eastAsia="Calibri" w:hAnsi="Calibri" w:cs="Calibri"/>
        </w:rPr>
      </w:pPr>
    </w:p>
    <w:p w14:paraId="7FB3E329" w14:textId="5FE94970" w:rsidR="008C3A6B" w:rsidRDefault="5113D8EE" w:rsidP="008C3A6B">
      <w:pPr>
        <w:numPr>
          <w:ilvl w:val="0"/>
          <w:numId w:val="1"/>
        </w:numPr>
        <w:rPr>
          <w:rFonts w:ascii="Calibri" w:eastAsia="Calibri" w:hAnsi="Calibri" w:cs="Calibri"/>
        </w:rPr>
      </w:pPr>
      <w:r w:rsidRPr="1393C756">
        <w:rPr>
          <w:rFonts w:ascii="Calibri" w:eastAsia="Calibri" w:hAnsi="Calibri" w:cs="Calibri"/>
          <w:b/>
          <w:bCs/>
        </w:rPr>
        <w:t>Promoting diversity of the teaching staff</w:t>
      </w:r>
      <w:r>
        <w:rPr>
          <w:rFonts w:ascii="Calibri" w:eastAsia="Calibri" w:hAnsi="Calibri" w:cs="Calibri"/>
        </w:rPr>
        <w:t xml:space="preserve"> as a key component of the </w:t>
      </w:r>
      <w:r w:rsidR="735F1C43" w:rsidRPr="1393C756">
        <w:rPr>
          <w:rFonts w:ascii="Calibri" w:eastAsia="Calibri" w:hAnsi="Calibri" w:cs="Calibri"/>
        </w:rPr>
        <w:t>district’s</w:t>
      </w:r>
      <w:r>
        <w:rPr>
          <w:rFonts w:ascii="Calibri" w:eastAsia="Calibri" w:hAnsi="Calibri" w:cs="Calibri"/>
        </w:rPr>
        <w:t xml:space="preserve"> equity commitment </w:t>
      </w:r>
      <w:r w:rsidR="4CAAB74E" w:rsidRPr="1393C756">
        <w:rPr>
          <w:rFonts w:ascii="Calibri" w:eastAsia="Calibri" w:hAnsi="Calibri" w:cs="Calibri"/>
        </w:rPr>
        <w:t>“</w:t>
      </w:r>
      <w:r>
        <w:rPr>
          <w:rFonts w:ascii="Calibri" w:eastAsia="Calibri" w:hAnsi="Calibri" w:cs="Calibri"/>
        </w:rPr>
        <w:t>to respect, embrace and honor the diversity of our students, families, staff, and community.</w:t>
      </w:r>
      <w:r w:rsidR="4CAAB74E" w:rsidRPr="1393C756">
        <w:rPr>
          <w:rFonts w:ascii="Calibri" w:eastAsia="Calibri" w:hAnsi="Calibri" w:cs="Calibri"/>
        </w:rPr>
        <w:t>”</w:t>
      </w:r>
      <w:r>
        <w:rPr>
          <w:rFonts w:ascii="Calibri" w:eastAsia="Calibri" w:hAnsi="Calibri" w:cs="Calibri"/>
        </w:rPr>
        <w:t xml:space="preserve"> H</w:t>
      </w:r>
      <w:r w:rsidR="3E5E4650" w:rsidRPr="1393C756">
        <w:rPr>
          <w:rFonts w:ascii="Calibri" w:eastAsia="Calibri" w:hAnsi="Calibri" w:cs="Calibri"/>
        </w:rPr>
        <w:t>PS</w:t>
      </w:r>
      <w:r>
        <w:rPr>
          <w:rFonts w:ascii="Calibri" w:eastAsia="Calibri" w:hAnsi="Calibri" w:cs="Calibri"/>
        </w:rPr>
        <w:t xml:space="preserve"> has more than doubled the p</w:t>
      </w:r>
      <w:r w:rsidR="3E5E4650" w:rsidRPr="1393C756">
        <w:rPr>
          <w:rFonts w:ascii="Calibri" w:eastAsia="Calibri" w:hAnsi="Calibri" w:cs="Calibri"/>
        </w:rPr>
        <w:t>roportion</w:t>
      </w:r>
      <w:r>
        <w:rPr>
          <w:rFonts w:ascii="Calibri" w:eastAsia="Calibri" w:hAnsi="Calibri" w:cs="Calibri"/>
        </w:rPr>
        <w:t xml:space="preserve"> of teachers of color</w:t>
      </w:r>
      <w:r w:rsidR="002F563D">
        <w:rPr>
          <w:rFonts w:ascii="Calibri" w:eastAsia="Calibri" w:hAnsi="Calibri" w:cs="Calibri"/>
        </w:rPr>
        <w:t xml:space="preserve"> during the period of receivership</w:t>
      </w:r>
      <w:r>
        <w:rPr>
          <w:rFonts w:ascii="Calibri" w:eastAsia="Calibri" w:hAnsi="Calibri" w:cs="Calibri"/>
        </w:rPr>
        <w:t>, from 13</w:t>
      </w:r>
      <w:r w:rsidR="5527FA9B" w:rsidRPr="1393C756">
        <w:rPr>
          <w:rFonts w:ascii="Calibri" w:eastAsia="Calibri" w:hAnsi="Calibri" w:cs="Calibri"/>
        </w:rPr>
        <w:t xml:space="preserve"> percent</w:t>
      </w:r>
      <w:r>
        <w:rPr>
          <w:rFonts w:ascii="Calibri" w:eastAsia="Calibri" w:hAnsi="Calibri" w:cs="Calibri"/>
        </w:rPr>
        <w:t xml:space="preserve"> in 2015 to 28</w:t>
      </w:r>
      <w:r w:rsidR="5527FA9B" w:rsidRPr="1393C756">
        <w:rPr>
          <w:rFonts w:ascii="Calibri" w:eastAsia="Calibri" w:hAnsi="Calibri" w:cs="Calibri"/>
        </w:rPr>
        <w:t xml:space="preserve"> percent</w:t>
      </w:r>
      <w:r>
        <w:rPr>
          <w:rFonts w:ascii="Calibri" w:eastAsia="Calibri" w:hAnsi="Calibri" w:cs="Calibri"/>
        </w:rPr>
        <w:t xml:space="preserve"> in 2021. HPS has made a concerted effort to diversify the teaching force by recruiting candidates from diverse backgrounds, hosting </w:t>
      </w:r>
      <w:r w:rsidR="5E46D9F2" w:rsidRPr="1393C756">
        <w:rPr>
          <w:rFonts w:ascii="Calibri" w:eastAsia="Calibri" w:hAnsi="Calibri" w:cs="Calibri"/>
        </w:rPr>
        <w:t xml:space="preserve">staff </w:t>
      </w:r>
      <w:r>
        <w:rPr>
          <w:rFonts w:ascii="Calibri" w:eastAsia="Calibri" w:hAnsi="Calibri" w:cs="Calibri"/>
        </w:rPr>
        <w:t xml:space="preserve">affinity groups, and increasing access to earning a teaching license through partnerships with area colleges and organizations. More than 100 paraprofessionals and career changers have matriculated through programs at Mount Holyoke, Elms College, Teach Western Mass and others. </w:t>
      </w:r>
      <w:r w:rsidR="04F981C0" w:rsidRPr="00463881">
        <w:rPr>
          <w:rFonts w:ascii="Calibri" w:eastAsia="Calibri" w:hAnsi="Calibri" w:cs="Calibri"/>
        </w:rPr>
        <w:t>Research shows</w:t>
      </w:r>
      <w:r>
        <w:rPr>
          <w:rFonts w:ascii="Calibri" w:eastAsia="Calibri" w:hAnsi="Calibri" w:cs="Calibri"/>
        </w:rPr>
        <w:t xml:space="preserve"> </w:t>
      </w:r>
      <w:r w:rsidR="04F981C0" w:rsidRPr="1393C756">
        <w:rPr>
          <w:rFonts w:ascii="Calibri" w:eastAsia="Calibri" w:hAnsi="Calibri" w:cs="Calibri"/>
        </w:rPr>
        <w:t xml:space="preserve">that </w:t>
      </w:r>
      <w:r>
        <w:rPr>
          <w:rFonts w:ascii="Calibri" w:eastAsia="Calibri" w:hAnsi="Calibri" w:cs="Calibri"/>
        </w:rPr>
        <w:t>all students benefit from having teachers of color.</w:t>
      </w:r>
      <w:r w:rsidR="0055230C">
        <w:rPr>
          <w:rStyle w:val="FootnoteReference"/>
          <w:rFonts w:ascii="Calibri" w:eastAsia="Calibri" w:hAnsi="Calibri" w:cs="Calibri"/>
        </w:rPr>
        <w:footnoteReference w:id="11"/>
      </w:r>
      <w:r>
        <w:rPr>
          <w:rFonts w:ascii="Calibri" w:eastAsia="Calibri" w:hAnsi="Calibri" w:cs="Calibri"/>
        </w:rPr>
        <w:t xml:space="preserve"> When taught by teachers of color, students of color </w:t>
      </w:r>
      <w:r w:rsidR="16A3A4EE" w:rsidRPr="1393C756">
        <w:rPr>
          <w:rFonts w:ascii="Calibri" w:eastAsia="Calibri" w:hAnsi="Calibri" w:cs="Calibri"/>
        </w:rPr>
        <w:t>demonstrate</w:t>
      </w:r>
      <w:r>
        <w:rPr>
          <w:rFonts w:ascii="Calibri" w:eastAsia="Calibri" w:hAnsi="Calibri" w:cs="Calibri"/>
        </w:rPr>
        <w:t xml:space="preserve"> more academic achievement and are more likely to graduate high school and attend college. </w:t>
      </w:r>
      <w:r w:rsidR="5F8CF8D2" w:rsidRPr="1393C756">
        <w:rPr>
          <w:rFonts w:ascii="Calibri" w:eastAsia="Calibri" w:hAnsi="Calibri" w:cs="Calibri"/>
        </w:rPr>
        <w:t>All of the strategies</w:t>
      </w:r>
      <w:r>
        <w:rPr>
          <w:rFonts w:ascii="Calibri" w:eastAsia="Calibri" w:hAnsi="Calibri" w:cs="Calibri"/>
        </w:rPr>
        <w:t xml:space="preserve"> within the educator development priority</w:t>
      </w:r>
      <w:r w:rsidR="16A3A4EE" w:rsidRPr="1393C756">
        <w:rPr>
          <w:rFonts w:ascii="Calibri" w:eastAsia="Calibri" w:hAnsi="Calibri" w:cs="Calibri"/>
        </w:rPr>
        <w:t xml:space="preserve"> area</w:t>
      </w:r>
      <w:r>
        <w:rPr>
          <w:rFonts w:ascii="Calibri" w:eastAsia="Calibri" w:hAnsi="Calibri" w:cs="Calibri"/>
        </w:rPr>
        <w:t>, especially th</w:t>
      </w:r>
      <w:r w:rsidR="13C97C1C" w:rsidRPr="1393C756">
        <w:rPr>
          <w:rFonts w:ascii="Calibri" w:eastAsia="Calibri" w:hAnsi="Calibri" w:cs="Calibri"/>
        </w:rPr>
        <w:t>ose</w:t>
      </w:r>
      <w:r>
        <w:rPr>
          <w:rFonts w:ascii="Calibri" w:eastAsia="Calibri" w:hAnsi="Calibri" w:cs="Calibri"/>
        </w:rPr>
        <w:t xml:space="preserve"> focused on career pathways and equity training, </w:t>
      </w:r>
      <w:r w:rsidR="5F8CF8D2" w:rsidRPr="1393C756">
        <w:rPr>
          <w:rFonts w:ascii="Calibri" w:eastAsia="Calibri" w:hAnsi="Calibri" w:cs="Calibri"/>
        </w:rPr>
        <w:t>represent</w:t>
      </w:r>
      <w:r>
        <w:rPr>
          <w:rFonts w:ascii="Calibri" w:eastAsia="Calibri" w:hAnsi="Calibri" w:cs="Calibri"/>
        </w:rPr>
        <w:t xml:space="preserve"> critical efforts </w:t>
      </w:r>
      <w:r w:rsidR="2D918DDC" w:rsidRPr="1393C756">
        <w:rPr>
          <w:rFonts w:ascii="Calibri" w:eastAsia="Calibri" w:hAnsi="Calibri" w:cs="Calibri"/>
        </w:rPr>
        <w:t>aimed at</w:t>
      </w:r>
      <w:r>
        <w:rPr>
          <w:rFonts w:ascii="Calibri" w:eastAsia="Calibri" w:hAnsi="Calibri" w:cs="Calibri"/>
        </w:rPr>
        <w:t xml:space="preserve"> recruit</w:t>
      </w:r>
      <w:r w:rsidR="2D918DDC" w:rsidRPr="1393C756">
        <w:rPr>
          <w:rFonts w:ascii="Calibri" w:eastAsia="Calibri" w:hAnsi="Calibri" w:cs="Calibri"/>
        </w:rPr>
        <w:t>ing</w:t>
      </w:r>
      <w:r>
        <w:rPr>
          <w:rFonts w:ascii="Calibri" w:eastAsia="Calibri" w:hAnsi="Calibri" w:cs="Calibri"/>
        </w:rPr>
        <w:t xml:space="preserve"> and retain</w:t>
      </w:r>
      <w:r w:rsidR="2D918DDC" w:rsidRPr="1393C756">
        <w:rPr>
          <w:rFonts w:ascii="Calibri" w:eastAsia="Calibri" w:hAnsi="Calibri" w:cs="Calibri"/>
        </w:rPr>
        <w:t>ing</w:t>
      </w:r>
      <w:r>
        <w:rPr>
          <w:rFonts w:ascii="Calibri" w:eastAsia="Calibri" w:hAnsi="Calibri" w:cs="Calibri"/>
        </w:rPr>
        <w:t xml:space="preserve"> teachers of color.</w:t>
      </w:r>
    </w:p>
    <w:p w14:paraId="331E9C2C" w14:textId="77777777" w:rsidR="008C3A6B" w:rsidRDefault="008C3A6B" w:rsidP="008C3A6B">
      <w:pPr>
        <w:rPr>
          <w:rFonts w:ascii="Calibri" w:eastAsia="Calibri" w:hAnsi="Calibri" w:cs="Calibri"/>
        </w:rPr>
      </w:pPr>
    </w:p>
    <w:p w14:paraId="385A1CA0" w14:textId="6300DE8E" w:rsidR="008C3A6B" w:rsidRDefault="008C3A6B" w:rsidP="008C3A6B">
      <w:pPr>
        <w:numPr>
          <w:ilvl w:val="0"/>
          <w:numId w:val="1"/>
        </w:numPr>
        <w:rPr>
          <w:rFonts w:ascii="Calibri" w:eastAsia="Calibri" w:hAnsi="Calibri" w:cs="Calibri"/>
        </w:rPr>
      </w:pPr>
      <w:r>
        <w:rPr>
          <w:rFonts w:ascii="Calibri" w:eastAsia="Calibri" w:hAnsi="Calibri" w:cs="Calibri"/>
          <w:b/>
        </w:rPr>
        <w:t xml:space="preserve">Increasing the stability, diversity, and effectiveness of the principal team </w:t>
      </w:r>
      <w:r>
        <w:rPr>
          <w:rFonts w:ascii="Calibri" w:eastAsia="Calibri" w:hAnsi="Calibri" w:cs="Calibri"/>
        </w:rPr>
        <w:t xml:space="preserve">allows for deeper connections with families and more effective leadership practices. </w:t>
      </w:r>
      <w:r w:rsidR="007F5BE0">
        <w:rPr>
          <w:rFonts w:ascii="Calibri" w:eastAsia="Calibri" w:hAnsi="Calibri" w:cs="Calibri"/>
        </w:rPr>
        <w:t xml:space="preserve">In 2022, </w:t>
      </w:r>
      <w:r>
        <w:rPr>
          <w:rFonts w:ascii="Calibri" w:eastAsia="Calibri" w:hAnsi="Calibri" w:cs="Calibri"/>
        </w:rPr>
        <w:t>35</w:t>
      </w:r>
      <w:r w:rsidR="007F5BE0">
        <w:rPr>
          <w:rFonts w:ascii="Calibri" w:eastAsia="Calibri" w:hAnsi="Calibri" w:cs="Calibri"/>
        </w:rPr>
        <w:t xml:space="preserve"> percent</w:t>
      </w:r>
      <w:r>
        <w:rPr>
          <w:rFonts w:ascii="Calibri" w:eastAsia="Calibri" w:hAnsi="Calibri" w:cs="Calibri"/>
        </w:rPr>
        <w:t xml:space="preserve"> of </w:t>
      </w:r>
      <w:r w:rsidR="007F5BE0">
        <w:rPr>
          <w:rFonts w:ascii="Calibri" w:eastAsia="Calibri" w:hAnsi="Calibri" w:cs="Calibri"/>
        </w:rPr>
        <w:t xml:space="preserve">HPS </w:t>
      </w:r>
      <w:r>
        <w:rPr>
          <w:rFonts w:ascii="Calibri" w:eastAsia="Calibri" w:hAnsi="Calibri" w:cs="Calibri"/>
        </w:rPr>
        <w:t>principals identify as people of color, up from less than 10</w:t>
      </w:r>
      <w:r w:rsidR="007F5BE0">
        <w:rPr>
          <w:rFonts w:ascii="Calibri" w:eastAsia="Calibri" w:hAnsi="Calibri" w:cs="Calibri"/>
        </w:rPr>
        <w:t xml:space="preserve"> percent</w:t>
      </w:r>
      <w:r>
        <w:rPr>
          <w:rFonts w:ascii="Calibri" w:eastAsia="Calibri" w:hAnsi="Calibri" w:cs="Calibri"/>
        </w:rPr>
        <w:t xml:space="preserve"> in the first year of receivership. Five of the six principal openings in the past two years have been filled by internal candidates. The position of Executive Director of School Leadership, </w:t>
      </w:r>
      <w:r w:rsidR="003878C4">
        <w:rPr>
          <w:rFonts w:ascii="Calibri" w:eastAsia="Calibri" w:hAnsi="Calibri" w:cs="Calibri"/>
        </w:rPr>
        <w:t>supported by high-quality consulting partners</w:t>
      </w:r>
      <w:r>
        <w:rPr>
          <w:rFonts w:ascii="Calibri" w:eastAsia="Calibri" w:hAnsi="Calibri" w:cs="Calibri"/>
        </w:rPr>
        <w:t xml:space="preserve">, </w:t>
      </w:r>
      <w:r w:rsidR="009A0A5B">
        <w:rPr>
          <w:rFonts w:ascii="Calibri" w:eastAsia="Calibri" w:hAnsi="Calibri" w:cs="Calibri"/>
        </w:rPr>
        <w:t>has been particularly valuable to</w:t>
      </w:r>
      <w:r>
        <w:rPr>
          <w:rFonts w:ascii="Calibri" w:eastAsia="Calibri" w:hAnsi="Calibri" w:cs="Calibri"/>
        </w:rPr>
        <w:t xml:space="preserve"> developing and supporting principals, who in turn develop and support educators. </w:t>
      </w:r>
    </w:p>
    <w:p w14:paraId="7408FB64" w14:textId="77777777" w:rsidR="008C3A6B" w:rsidRDefault="008C3A6B" w:rsidP="008C3A6B">
      <w:pPr>
        <w:ind w:left="720"/>
        <w:rPr>
          <w:rFonts w:ascii="Calibri" w:eastAsia="Calibri" w:hAnsi="Calibri" w:cs="Calibri"/>
        </w:rPr>
      </w:pPr>
    </w:p>
    <w:p w14:paraId="17A1204B" w14:textId="001D94B5" w:rsidR="008C3A6B" w:rsidRDefault="008C3A6B" w:rsidP="008C3A6B">
      <w:pPr>
        <w:numPr>
          <w:ilvl w:val="0"/>
          <w:numId w:val="1"/>
        </w:numPr>
        <w:spacing w:after="200"/>
        <w:rPr>
          <w:rFonts w:ascii="Calibri" w:eastAsia="Calibri" w:hAnsi="Calibri" w:cs="Calibri"/>
          <w:color w:val="000000"/>
        </w:rPr>
      </w:pPr>
      <w:r>
        <w:rPr>
          <w:rFonts w:ascii="Calibri" w:eastAsia="Calibri" w:hAnsi="Calibri" w:cs="Calibri"/>
          <w:b/>
          <w:color w:val="000000"/>
        </w:rPr>
        <w:t xml:space="preserve">Increasing the amount of time each week </w:t>
      </w:r>
      <w:r w:rsidR="00EB3EF4">
        <w:rPr>
          <w:rFonts w:ascii="Calibri" w:eastAsia="Calibri" w:hAnsi="Calibri" w:cs="Calibri"/>
          <w:b/>
          <w:color w:val="000000"/>
        </w:rPr>
        <w:t>provided for teachers to engage in collaborative learning</w:t>
      </w:r>
      <w:r>
        <w:rPr>
          <w:rFonts w:ascii="Calibri" w:eastAsia="Calibri" w:hAnsi="Calibri" w:cs="Calibri"/>
          <w:b/>
          <w:color w:val="000000"/>
        </w:rPr>
        <w:t xml:space="preserve">. </w:t>
      </w:r>
      <w:r>
        <w:rPr>
          <w:rFonts w:ascii="Calibri" w:eastAsia="Calibri" w:hAnsi="Calibri" w:cs="Calibri"/>
          <w:color w:val="000000"/>
        </w:rPr>
        <w:t>Every school has at le</w:t>
      </w:r>
      <w:r>
        <w:rPr>
          <w:rFonts w:ascii="Calibri" w:eastAsia="Calibri" w:hAnsi="Calibri" w:cs="Calibri"/>
        </w:rPr>
        <w:t xml:space="preserve">ast </w:t>
      </w:r>
      <w:r>
        <w:rPr>
          <w:rFonts w:ascii="Calibri" w:eastAsia="Calibri" w:hAnsi="Calibri" w:cs="Calibri"/>
          <w:color w:val="000000"/>
        </w:rPr>
        <w:t>two hours per week</w:t>
      </w:r>
      <w:r w:rsidR="00624BA9">
        <w:rPr>
          <w:rFonts w:ascii="Calibri" w:eastAsia="Calibri" w:hAnsi="Calibri" w:cs="Calibri"/>
          <w:color w:val="000000"/>
        </w:rPr>
        <w:t xml:space="preserve"> of </w:t>
      </w:r>
      <w:r w:rsidR="00907EAA">
        <w:rPr>
          <w:rFonts w:ascii="Calibri" w:eastAsia="Calibri" w:hAnsi="Calibri" w:cs="Calibri"/>
          <w:color w:val="000000"/>
        </w:rPr>
        <w:t>professional development</w:t>
      </w:r>
      <w:r w:rsidR="00624BA9">
        <w:rPr>
          <w:rFonts w:ascii="Calibri" w:eastAsia="Calibri" w:hAnsi="Calibri" w:cs="Calibri"/>
          <w:color w:val="000000"/>
        </w:rPr>
        <w:t xml:space="preserve"> </w:t>
      </w:r>
      <w:r w:rsidR="00FA0957">
        <w:rPr>
          <w:rFonts w:ascii="Calibri" w:eastAsia="Calibri" w:hAnsi="Calibri" w:cs="Calibri"/>
          <w:color w:val="000000"/>
        </w:rPr>
        <w:t xml:space="preserve">(PD) </w:t>
      </w:r>
      <w:r w:rsidR="00624BA9">
        <w:rPr>
          <w:rFonts w:ascii="Calibri" w:eastAsia="Calibri" w:hAnsi="Calibri" w:cs="Calibri"/>
          <w:color w:val="000000"/>
        </w:rPr>
        <w:t>time</w:t>
      </w:r>
      <w:r w:rsidR="00697F86">
        <w:rPr>
          <w:rFonts w:ascii="Calibri" w:eastAsia="Calibri" w:hAnsi="Calibri" w:cs="Calibri"/>
          <w:color w:val="000000"/>
        </w:rPr>
        <w:t xml:space="preserve"> outside of student hou</w:t>
      </w:r>
      <w:r w:rsidR="00907EAA">
        <w:rPr>
          <w:rFonts w:ascii="Calibri" w:eastAsia="Calibri" w:hAnsi="Calibri" w:cs="Calibri"/>
          <w:color w:val="000000"/>
        </w:rPr>
        <w:t>rs during which teachers</w:t>
      </w:r>
      <w:r>
        <w:rPr>
          <w:rFonts w:ascii="Calibri" w:eastAsia="Calibri" w:hAnsi="Calibri" w:cs="Calibri"/>
          <w:color w:val="000000"/>
        </w:rPr>
        <w:t xml:space="preserve"> analyze data, look at student work, plan instruction together and engage in professional learning. </w:t>
      </w:r>
      <w:r>
        <w:rPr>
          <w:rFonts w:ascii="Calibri" w:eastAsia="Calibri" w:hAnsi="Calibri" w:cs="Calibri"/>
        </w:rPr>
        <w:t>The district has</w:t>
      </w:r>
      <w:r>
        <w:rPr>
          <w:rFonts w:ascii="Calibri" w:eastAsia="Calibri" w:hAnsi="Calibri" w:cs="Calibri"/>
          <w:color w:val="000000"/>
        </w:rPr>
        <w:t xml:space="preserve"> continued to survey staff annually on the quality of and their input into </w:t>
      </w:r>
      <w:r w:rsidR="00FA0957">
        <w:rPr>
          <w:rFonts w:ascii="Calibri" w:eastAsia="Calibri" w:hAnsi="Calibri" w:cs="Calibri"/>
          <w:color w:val="000000"/>
        </w:rPr>
        <w:t>PD</w:t>
      </w:r>
      <w:r>
        <w:rPr>
          <w:rFonts w:ascii="Calibri" w:eastAsia="Calibri" w:hAnsi="Calibri" w:cs="Calibri"/>
          <w:color w:val="000000"/>
        </w:rPr>
        <w:t xml:space="preserve">. Informed by these surveys, </w:t>
      </w:r>
      <w:r>
        <w:rPr>
          <w:rFonts w:ascii="Calibri" w:eastAsia="Calibri" w:hAnsi="Calibri" w:cs="Calibri"/>
        </w:rPr>
        <w:t xml:space="preserve">HPS </w:t>
      </w:r>
      <w:r>
        <w:rPr>
          <w:rFonts w:ascii="Calibri" w:eastAsia="Calibri" w:hAnsi="Calibri" w:cs="Calibri"/>
          <w:color w:val="000000"/>
        </w:rPr>
        <w:t xml:space="preserve">provides a mixture of district-based and school-based </w:t>
      </w:r>
      <w:r w:rsidR="00FA0957">
        <w:rPr>
          <w:rFonts w:ascii="Calibri" w:eastAsia="Calibri" w:hAnsi="Calibri" w:cs="Calibri"/>
          <w:color w:val="000000"/>
        </w:rPr>
        <w:t>PD</w:t>
      </w:r>
      <w:r>
        <w:rPr>
          <w:rFonts w:ascii="Calibri" w:eastAsia="Calibri" w:hAnsi="Calibri" w:cs="Calibri"/>
          <w:color w:val="000000"/>
        </w:rPr>
        <w:t xml:space="preserve"> over the course of </w:t>
      </w:r>
      <w:r w:rsidR="00866019">
        <w:rPr>
          <w:rFonts w:ascii="Calibri" w:eastAsia="Calibri" w:hAnsi="Calibri" w:cs="Calibri"/>
          <w:color w:val="000000"/>
        </w:rPr>
        <w:t>eight or nine</w:t>
      </w:r>
      <w:r>
        <w:rPr>
          <w:rFonts w:ascii="Calibri" w:eastAsia="Calibri" w:hAnsi="Calibri" w:cs="Calibri"/>
          <w:color w:val="000000"/>
        </w:rPr>
        <w:t xml:space="preserve"> </w:t>
      </w:r>
      <w:r w:rsidR="00FA0957">
        <w:rPr>
          <w:rFonts w:ascii="Calibri" w:eastAsia="Calibri" w:hAnsi="Calibri" w:cs="Calibri"/>
          <w:color w:val="000000"/>
        </w:rPr>
        <w:t>PD</w:t>
      </w:r>
      <w:r>
        <w:rPr>
          <w:rFonts w:ascii="Calibri" w:eastAsia="Calibri" w:hAnsi="Calibri" w:cs="Calibri"/>
          <w:color w:val="000000"/>
        </w:rPr>
        <w:t xml:space="preserve"> days</w:t>
      </w:r>
      <w:r w:rsidR="00135459">
        <w:rPr>
          <w:rFonts w:ascii="Calibri" w:eastAsia="Calibri" w:hAnsi="Calibri" w:cs="Calibri"/>
          <w:color w:val="000000"/>
        </w:rPr>
        <w:t xml:space="preserve"> per year, which </w:t>
      </w:r>
      <w:r w:rsidR="00A72DCD">
        <w:rPr>
          <w:rFonts w:ascii="Calibri" w:eastAsia="Calibri" w:hAnsi="Calibri" w:cs="Calibri"/>
          <w:color w:val="000000"/>
        </w:rPr>
        <w:t>represents a substantial increase from the</w:t>
      </w:r>
      <w:r>
        <w:rPr>
          <w:rFonts w:ascii="Calibri" w:eastAsia="Calibri" w:hAnsi="Calibri" w:cs="Calibri"/>
          <w:color w:val="000000"/>
        </w:rPr>
        <w:t xml:space="preserve"> four</w:t>
      </w:r>
      <w:r w:rsidR="00A72DCD">
        <w:rPr>
          <w:rFonts w:ascii="Calibri" w:eastAsia="Calibri" w:hAnsi="Calibri" w:cs="Calibri"/>
          <w:color w:val="000000"/>
        </w:rPr>
        <w:t xml:space="preserve"> </w:t>
      </w:r>
      <w:r w:rsidR="00FA0957">
        <w:rPr>
          <w:rFonts w:ascii="Calibri" w:eastAsia="Calibri" w:hAnsi="Calibri" w:cs="Calibri"/>
          <w:color w:val="000000"/>
        </w:rPr>
        <w:t xml:space="preserve">PD </w:t>
      </w:r>
      <w:r w:rsidR="003B2FB9">
        <w:rPr>
          <w:rFonts w:ascii="Calibri" w:eastAsia="Calibri" w:hAnsi="Calibri" w:cs="Calibri"/>
          <w:color w:val="000000"/>
        </w:rPr>
        <w:t>days</w:t>
      </w:r>
      <w:r w:rsidR="00FA0957">
        <w:rPr>
          <w:rFonts w:ascii="Calibri" w:eastAsia="Calibri" w:hAnsi="Calibri" w:cs="Calibri"/>
          <w:color w:val="000000"/>
        </w:rPr>
        <w:t xml:space="preserve"> per year</w:t>
      </w:r>
      <w:r w:rsidR="003B2FB9">
        <w:rPr>
          <w:rFonts w:ascii="Calibri" w:eastAsia="Calibri" w:hAnsi="Calibri" w:cs="Calibri"/>
          <w:color w:val="000000"/>
        </w:rPr>
        <w:t xml:space="preserve"> that existed</w:t>
      </w:r>
      <w:r>
        <w:rPr>
          <w:rFonts w:ascii="Calibri" w:eastAsia="Calibri" w:hAnsi="Calibri" w:cs="Calibri"/>
          <w:color w:val="000000"/>
        </w:rPr>
        <w:t xml:space="preserve"> before receivership</w:t>
      </w:r>
      <w:r w:rsidR="003B2FB9">
        <w:rPr>
          <w:rFonts w:ascii="Calibri" w:eastAsia="Calibri" w:hAnsi="Calibri" w:cs="Calibri"/>
          <w:color w:val="000000"/>
        </w:rPr>
        <w:t>. The trainings offered on</w:t>
      </w:r>
      <w:r w:rsidR="00FF151C">
        <w:rPr>
          <w:rFonts w:ascii="Calibri" w:eastAsia="Calibri" w:hAnsi="Calibri" w:cs="Calibri"/>
          <w:color w:val="000000"/>
        </w:rPr>
        <w:t xml:space="preserve"> PD days</w:t>
      </w:r>
      <w:r>
        <w:rPr>
          <w:rFonts w:ascii="Calibri" w:eastAsia="Calibri" w:hAnsi="Calibri" w:cs="Calibri"/>
          <w:color w:val="000000"/>
        </w:rPr>
        <w:t xml:space="preserve"> </w:t>
      </w:r>
      <w:r w:rsidR="00FF151C">
        <w:rPr>
          <w:rFonts w:ascii="Calibri" w:eastAsia="Calibri" w:hAnsi="Calibri" w:cs="Calibri"/>
          <w:color w:val="000000"/>
        </w:rPr>
        <w:t>are</w:t>
      </w:r>
      <w:r>
        <w:rPr>
          <w:rFonts w:ascii="Calibri" w:eastAsia="Calibri" w:hAnsi="Calibri" w:cs="Calibri"/>
          <w:color w:val="000000"/>
        </w:rPr>
        <w:t xml:space="preserve"> often tailored </w:t>
      </w:r>
      <w:r w:rsidR="0083373C">
        <w:rPr>
          <w:rFonts w:ascii="Calibri" w:eastAsia="Calibri" w:hAnsi="Calibri" w:cs="Calibri"/>
          <w:color w:val="000000"/>
        </w:rPr>
        <w:t>to the needs of</w:t>
      </w:r>
      <w:r w:rsidR="00FF151C">
        <w:rPr>
          <w:rFonts w:ascii="Calibri" w:eastAsia="Calibri" w:hAnsi="Calibri" w:cs="Calibri"/>
          <w:color w:val="000000"/>
        </w:rPr>
        <w:t xml:space="preserve"> particular</w:t>
      </w:r>
      <w:r>
        <w:rPr>
          <w:rFonts w:ascii="Calibri" w:eastAsia="Calibri" w:hAnsi="Calibri" w:cs="Calibri"/>
          <w:color w:val="000000"/>
        </w:rPr>
        <w:t xml:space="preserve"> cohort</w:t>
      </w:r>
      <w:r w:rsidR="00FF151C">
        <w:rPr>
          <w:rFonts w:ascii="Calibri" w:eastAsia="Calibri" w:hAnsi="Calibri" w:cs="Calibri"/>
          <w:color w:val="000000"/>
        </w:rPr>
        <w:t>s of educators</w:t>
      </w:r>
      <w:r>
        <w:rPr>
          <w:rFonts w:ascii="Calibri" w:eastAsia="Calibri" w:hAnsi="Calibri" w:cs="Calibri"/>
          <w:color w:val="000000"/>
        </w:rPr>
        <w:t xml:space="preserve"> (e.g., science, </w:t>
      </w:r>
      <w:r w:rsidR="00381102">
        <w:rPr>
          <w:rFonts w:ascii="Calibri" w:eastAsia="Calibri" w:hAnsi="Calibri" w:cs="Calibri"/>
          <w:color w:val="000000"/>
        </w:rPr>
        <w:t>special education</w:t>
      </w:r>
      <w:r>
        <w:rPr>
          <w:rFonts w:ascii="Calibri" w:eastAsia="Calibri" w:hAnsi="Calibri" w:cs="Calibri"/>
          <w:color w:val="000000"/>
        </w:rPr>
        <w:t>, etc.).</w:t>
      </w:r>
    </w:p>
    <w:p w14:paraId="632B8366" w14:textId="2EA20C31" w:rsidR="00A96FE3" w:rsidRDefault="008932C0" w:rsidP="008C3A6B">
      <w:pPr>
        <w:rPr>
          <w:rFonts w:ascii="Calibri" w:eastAsia="Calibri" w:hAnsi="Calibri" w:cs="Calibri"/>
        </w:rPr>
      </w:pPr>
      <w:r>
        <w:rPr>
          <w:rFonts w:ascii="Calibri" w:eastAsia="Calibri" w:hAnsi="Calibri" w:cs="Calibri"/>
        </w:rPr>
        <w:t xml:space="preserve">In order to </w:t>
      </w:r>
      <w:r w:rsidR="0039121B">
        <w:rPr>
          <w:rFonts w:ascii="Calibri" w:eastAsia="Calibri" w:hAnsi="Calibri" w:cs="Calibri"/>
        </w:rPr>
        <w:t>aggressively accelerate student achievement across the district</w:t>
      </w:r>
      <w:r w:rsidR="008C3A6B">
        <w:rPr>
          <w:rFonts w:ascii="Calibri" w:eastAsia="Calibri" w:hAnsi="Calibri" w:cs="Calibri"/>
        </w:rPr>
        <w:t xml:space="preserve">, </w:t>
      </w:r>
      <w:r w:rsidR="00A55B00">
        <w:rPr>
          <w:rFonts w:ascii="Calibri" w:eastAsia="Calibri" w:hAnsi="Calibri" w:cs="Calibri"/>
        </w:rPr>
        <w:t xml:space="preserve">the district must continue to </w:t>
      </w:r>
      <w:r w:rsidR="00253662">
        <w:rPr>
          <w:rFonts w:ascii="Calibri" w:eastAsia="Calibri" w:hAnsi="Calibri" w:cs="Calibri"/>
        </w:rPr>
        <w:t xml:space="preserve">strive for greater gains </w:t>
      </w:r>
      <w:r w:rsidR="008C3A6B">
        <w:rPr>
          <w:rFonts w:ascii="Calibri" w:eastAsia="Calibri" w:hAnsi="Calibri" w:cs="Calibri"/>
        </w:rPr>
        <w:t xml:space="preserve">within this priority area. </w:t>
      </w:r>
    </w:p>
    <w:p w14:paraId="65BBF6ED" w14:textId="0BE0862A" w:rsidR="008C3A6B" w:rsidRDefault="008C3A6B" w:rsidP="008C3A6B">
      <w:pPr>
        <w:rPr>
          <w:rFonts w:ascii="Calibri" w:eastAsia="Calibri" w:hAnsi="Calibri" w:cs="Calibri"/>
        </w:rPr>
      </w:pPr>
    </w:p>
    <w:p w14:paraId="560CD1DA" w14:textId="73AB5EA1" w:rsidR="00D138C5" w:rsidRDefault="00285CE1" w:rsidP="008C3A6B">
      <w:pPr>
        <w:rPr>
          <w:rFonts w:ascii="Calibri" w:eastAsia="Calibri" w:hAnsi="Calibri" w:cs="Calibri"/>
        </w:rPr>
      </w:pPr>
      <w:r>
        <w:rPr>
          <w:rFonts w:ascii="Calibri" w:eastAsia="Calibri" w:hAnsi="Calibri" w:cs="Calibri"/>
        </w:rPr>
        <w:t xml:space="preserve">Strategy TEW – 1. </w:t>
      </w:r>
      <w:r w:rsidR="00D138C5" w:rsidRPr="00D138C5">
        <w:rPr>
          <w:rFonts w:ascii="Calibri" w:eastAsia="Calibri" w:hAnsi="Calibri" w:cs="Calibri"/>
        </w:rPr>
        <w:t>Ensure Holyoke’s educators and other staff have the knowledge and skills needed to drive student learning, growth and achievement</w:t>
      </w:r>
      <w:r w:rsidR="00D138C5">
        <w:rPr>
          <w:rFonts w:ascii="Calibri" w:eastAsia="Calibri" w:hAnsi="Calibri" w:cs="Calibri"/>
        </w:rPr>
        <w:t>.</w:t>
      </w:r>
    </w:p>
    <w:p w14:paraId="105A468B" w14:textId="77777777" w:rsidR="00C33EEE" w:rsidRDefault="00C33EEE" w:rsidP="008C3A6B">
      <w:pPr>
        <w:rPr>
          <w:rFonts w:ascii="Calibri" w:eastAsia="Calibri" w:hAnsi="Calibri" w:cs="Calibri"/>
        </w:rPr>
      </w:pPr>
    </w:p>
    <w:p w14:paraId="33D79C3E" w14:textId="613DA59C" w:rsidR="00D138C5" w:rsidRDefault="00C33EEE" w:rsidP="00C33EEE">
      <w:pPr>
        <w:pStyle w:val="ListParagraph"/>
        <w:numPr>
          <w:ilvl w:val="0"/>
          <w:numId w:val="23"/>
        </w:numPr>
        <w:spacing w:line="240" w:lineRule="auto"/>
        <w:rPr>
          <w:rFonts w:ascii="Calibri" w:eastAsia="Calibri" w:hAnsi="Calibri" w:cs="Calibri"/>
          <w:sz w:val="24"/>
          <w:szCs w:val="24"/>
        </w:rPr>
      </w:pPr>
      <w:r w:rsidRPr="00463881">
        <w:rPr>
          <w:rFonts w:ascii="Calibri" w:eastAsia="Calibri" w:hAnsi="Calibri" w:cs="Calibri"/>
          <w:sz w:val="24"/>
          <w:szCs w:val="24"/>
        </w:rPr>
        <w:t>Continue providing professional development to all instructional leaders to align instructional expectations across all classrooms in the district and maximize student engagement with rigorous, standards-aligned tasks</w:t>
      </w:r>
      <w:r>
        <w:rPr>
          <w:rFonts w:ascii="Calibri" w:eastAsia="Calibri" w:hAnsi="Calibri" w:cs="Calibri"/>
          <w:sz w:val="24"/>
          <w:szCs w:val="24"/>
        </w:rPr>
        <w:t>; (repeated from Priority Area 1)</w:t>
      </w:r>
    </w:p>
    <w:p w14:paraId="0A8E356D" w14:textId="0DA46AC8" w:rsidR="00C33EEE" w:rsidRDefault="00C33EEE" w:rsidP="00C33EEE">
      <w:pPr>
        <w:pStyle w:val="ListParagraph"/>
        <w:numPr>
          <w:ilvl w:val="0"/>
          <w:numId w:val="23"/>
        </w:numPr>
        <w:spacing w:line="240" w:lineRule="auto"/>
        <w:rPr>
          <w:rFonts w:ascii="Calibri" w:eastAsia="Calibri" w:hAnsi="Calibri" w:cs="Calibri"/>
          <w:sz w:val="24"/>
          <w:szCs w:val="24"/>
        </w:rPr>
      </w:pPr>
      <w:r w:rsidRPr="00463881">
        <w:rPr>
          <w:rFonts w:ascii="Calibri" w:eastAsia="Calibri" w:hAnsi="Calibri" w:cs="Calibri"/>
          <w:sz w:val="24"/>
          <w:szCs w:val="24"/>
        </w:rPr>
        <w:t>Provide educators with professional development, job-embedded coaching, and dedicated time for team collaboration and planning</w:t>
      </w:r>
      <w:r w:rsidR="006416B2">
        <w:rPr>
          <w:rFonts w:ascii="Calibri" w:eastAsia="Calibri" w:hAnsi="Calibri" w:cs="Calibri"/>
          <w:sz w:val="24"/>
          <w:szCs w:val="24"/>
        </w:rPr>
        <w:t>;</w:t>
      </w:r>
    </w:p>
    <w:p w14:paraId="77A1353F" w14:textId="1F7ADC16" w:rsidR="006416B2" w:rsidRPr="00463881" w:rsidRDefault="006416B2" w:rsidP="00463881">
      <w:pPr>
        <w:pStyle w:val="ListParagraph"/>
        <w:numPr>
          <w:ilvl w:val="0"/>
          <w:numId w:val="23"/>
        </w:numPr>
        <w:spacing w:line="240" w:lineRule="auto"/>
        <w:rPr>
          <w:rFonts w:ascii="Calibri" w:eastAsia="Calibri" w:hAnsi="Calibri" w:cs="Calibri"/>
        </w:rPr>
      </w:pPr>
      <w:r w:rsidRPr="00463881">
        <w:rPr>
          <w:rFonts w:ascii="Calibri" w:eastAsia="Calibri" w:hAnsi="Calibri" w:cs="Calibri"/>
          <w:sz w:val="24"/>
          <w:szCs w:val="24"/>
        </w:rPr>
        <w:t>Provide equity training for all staff and partner with many stakeholders to develop and implement an equity plan that builds an anti-racist and culturally responsive community</w:t>
      </w:r>
      <w:r w:rsidR="00410CC8" w:rsidRPr="00463881">
        <w:rPr>
          <w:rFonts w:ascii="Calibri" w:eastAsia="Calibri" w:hAnsi="Calibri" w:cs="Calibri"/>
          <w:sz w:val="24"/>
          <w:szCs w:val="24"/>
        </w:rPr>
        <w:t>.</w:t>
      </w:r>
      <w:r w:rsidRPr="00463881">
        <w:rPr>
          <w:rFonts w:ascii="Calibri" w:eastAsia="Calibri" w:hAnsi="Calibri" w:cs="Calibri"/>
          <w:sz w:val="24"/>
          <w:szCs w:val="24"/>
        </w:rPr>
        <w:t xml:space="preserve"> (repeated from Priority Area 3</w:t>
      </w:r>
      <w:r w:rsidR="00410CC8" w:rsidRPr="00463881">
        <w:rPr>
          <w:rFonts w:ascii="Calibri" w:eastAsia="Calibri" w:hAnsi="Calibri" w:cs="Calibri"/>
          <w:sz w:val="24"/>
          <w:szCs w:val="24"/>
        </w:rPr>
        <w:t>)</w:t>
      </w:r>
    </w:p>
    <w:p w14:paraId="007BDFB6" w14:textId="77777777" w:rsidR="00235ACC" w:rsidRDefault="00235ACC" w:rsidP="008C3A6B">
      <w:pPr>
        <w:rPr>
          <w:rFonts w:ascii="Calibri" w:eastAsia="Calibri" w:hAnsi="Calibri" w:cs="Calibri"/>
        </w:rPr>
      </w:pPr>
    </w:p>
    <w:p w14:paraId="3F87BCC5" w14:textId="1DD26580" w:rsidR="00285CE1" w:rsidRDefault="00D138C5" w:rsidP="008C3A6B">
      <w:pPr>
        <w:rPr>
          <w:rFonts w:ascii="Calibri" w:eastAsia="Calibri" w:hAnsi="Calibri" w:cs="Calibri"/>
        </w:rPr>
      </w:pPr>
      <w:r>
        <w:rPr>
          <w:rFonts w:ascii="Calibri" w:eastAsia="Calibri" w:hAnsi="Calibri" w:cs="Calibri"/>
        </w:rPr>
        <w:t>Strategy TEW – 2.</w:t>
      </w:r>
      <w:r w:rsidRPr="00D138C5">
        <w:rPr>
          <w:rFonts w:ascii="Calibri" w:eastAsia="Calibri" w:hAnsi="Calibri" w:cs="Calibri"/>
        </w:rPr>
        <w:t xml:space="preserve"> </w:t>
      </w:r>
      <w:r w:rsidR="00D625C0">
        <w:rPr>
          <w:rFonts w:ascii="Calibri" w:eastAsia="Calibri" w:hAnsi="Calibri" w:cs="Calibri"/>
        </w:rPr>
        <w:t>Grow and retain a talented, diverse staff.</w:t>
      </w:r>
    </w:p>
    <w:p w14:paraId="2B8CB226" w14:textId="77777777" w:rsidR="00235ACC" w:rsidRDefault="00235ACC" w:rsidP="008C3A6B">
      <w:pPr>
        <w:rPr>
          <w:rFonts w:ascii="Calibri" w:eastAsia="Calibri" w:hAnsi="Calibri" w:cs="Calibri"/>
        </w:rPr>
      </w:pPr>
    </w:p>
    <w:p w14:paraId="4C51BD94" w14:textId="77777777" w:rsidR="00410CC8" w:rsidRPr="00463881" w:rsidRDefault="00235ACC" w:rsidP="00235ACC">
      <w:pPr>
        <w:pStyle w:val="ListParagraph"/>
        <w:numPr>
          <w:ilvl w:val="0"/>
          <w:numId w:val="24"/>
        </w:numPr>
        <w:spacing w:line="240" w:lineRule="auto"/>
        <w:rPr>
          <w:rFonts w:ascii="Calibri" w:eastAsia="Calibri" w:hAnsi="Calibri" w:cs="Calibri"/>
          <w:b/>
          <w:color w:val="222222"/>
          <w:sz w:val="24"/>
          <w:szCs w:val="24"/>
        </w:rPr>
      </w:pPr>
      <w:r w:rsidRPr="00463881">
        <w:rPr>
          <w:rFonts w:ascii="Calibri" w:eastAsia="Calibri" w:hAnsi="Calibri" w:cs="Calibri"/>
          <w:sz w:val="24"/>
          <w:szCs w:val="24"/>
        </w:rPr>
        <w:t>Continue to develop career pathways for educators that diversify the teaching staff, create differentiated roles and provide support to staff pursuing additional credentials</w:t>
      </w:r>
      <w:r>
        <w:rPr>
          <w:rFonts w:ascii="Calibri" w:eastAsia="Calibri" w:hAnsi="Calibri" w:cs="Calibri"/>
          <w:sz w:val="24"/>
          <w:szCs w:val="24"/>
        </w:rPr>
        <w:t>;</w:t>
      </w:r>
    </w:p>
    <w:p w14:paraId="132B3CCE" w14:textId="746EEB5D" w:rsidR="00B033F2" w:rsidRPr="00F20635" w:rsidRDefault="00410CC8" w:rsidP="00463881">
      <w:pPr>
        <w:pStyle w:val="ListParagraph"/>
        <w:numPr>
          <w:ilvl w:val="0"/>
          <w:numId w:val="24"/>
        </w:numPr>
        <w:spacing w:line="240" w:lineRule="auto"/>
        <w:rPr>
          <w:rFonts w:ascii="Calibri" w:eastAsia="Calibri" w:hAnsi="Calibri" w:cs="Calibri"/>
          <w:color w:val="222222"/>
          <w:sz w:val="24"/>
          <w:szCs w:val="24"/>
        </w:rPr>
      </w:pPr>
      <w:r w:rsidRPr="00F20635">
        <w:rPr>
          <w:rFonts w:ascii="Calibri" w:eastAsia="Calibri" w:hAnsi="Calibri" w:cs="Calibri"/>
          <w:sz w:val="24"/>
          <w:szCs w:val="24"/>
        </w:rPr>
        <w:t>Develop and implement a plan to promote wellness for staff members and promote a positive, rewarding work environment.</w:t>
      </w:r>
      <w:r w:rsidR="00235ACC" w:rsidRPr="00F20635" w:rsidDel="00D625C0">
        <w:rPr>
          <w:rFonts w:ascii="Calibri" w:eastAsia="Calibri" w:hAnsi="Calibri" w:cs="Calibri"/>
          <w:b/>
          <w:color w:val="222222"/>
          <w:sz w:val="24"/>
          <w:szCs w:val="24"/>
        </w:rPr>
        <w:t xml:space="preserve"> </w:t>
      </w:r>
    </w:p>
    <w:p w14:paraId="4134D710" w14:textId="77777777" w:rsidR="0011059D" w:rsidRDefault="0011059D">
      <w:pPr>
        <w:spacing w:after="160" w:line="259" w:lineRule="auto"/>
        <w:rPr>
          <w:rFonts w:ascii="Calibri" w:eastAsia="Calibri" w:hAnsi="Calibri" w:cs="Calibri"/>
          <w:b/>
          <w:color w:val="000000"/>
        </w:rPr>
      </w:pPr>
      <w:r>
        <w:rPr>
          <w:rFonts w:ascii="Calibri" w:eastAsia="Calibri" w:hAnsi="Calibri" w:cs="Calibri"/>
          <w:b/>
          <w:color w:val="000000"/>
        </w:rPr>
        <w:br w:type="page"/>
      </w:r>
    </w:p>
    <w:p w14:paraId="49C57B07" w14:textId="7FB51399" w:rsidR="008C3A6B" w:rsidRDefault="008C3A6B" w:rsidP="008C3A6B">
      <w:pPr>
        <w:rPr>
          <w:rFonts w:ascii="Calibri" w:eastAsia="Calibri" w:hAnsi="Calibri" w:cs="Calibri"/>
        </w:rPr>
      </w:pPr>
      <w:r>
        <w:rPr>
          <w:rFonts w:ascii="Calibri" w:eastAsia="Calibri" w:hAnsi="Calibri" w:cs="Calibri"/>
          <w:b/>
          <w:color w:val="000000"/>
        </w:rPr>
        <w:t>Priority Area 5: Supporting Empowered Schools</w:t>
      </w:r>
      <w:r w:rsidR="007B1D45">
        <w:rPr>
          <w:rFonts w:ascii="Calibri" w:eastAsia="Calibri" w:hAnsi="Calibri" w:cs="Calibri"/>
          <w:b/>
          <w:color w:val="000000"/>
        </w:rPr>
        <w:t xml:space="preserve"> (SES)</w:t>
      </w:r>
    </w:p>
    <w:p w14:paraId="380D8C8B" w14:textId="43AC8C10" w:rsidR="008C3A6B" w:rsidRDefault="008C3A6B" w:rsidP="008C3A6B">
      <w:pPr>
        <w:spacing w:after="280"/>
        <w:rPr>
          <w:rFonts w:ascii="Calibri" w:eastAsia="Calibri" w:hAnsi="Calibri" w:cs="Calibri"/>
          <w:color w:val="000000"/>
        </w:rPr>
      </w:pPr>
      <w:r>
        <w:rPr>
          <w:rFonts w:ascii="Calibri" w:eastAsia="Calibri" w:hAnsi="Calibri" w:cs="Calibri"/>
        </w:rPr>
        <w:t>HPS b</w:t>
      </w:r>
      <w:r>
        <w:rPr>
          <w:rFonts w:ascii="Calibri" w:eastAsia="Calibri" w:hAnsi="Calibri" w:cs="Calibri"/>
          <w:color w:val="000000"/>
        </w:rPr>
        <w:t xml:space="preserve">elieves in developing, supporting and empowering school leaders and their teams, so that they are best prepared to make and implement critical decisions on the school’s path to continued improvement. The central office must be responsive, reflective and wholeheartedly committed to setting the conditions for schools and students to be successful. </w:t>
      </w:r>
      <w:r>
        <w:rPr>
          <w:rFonts w:ascii="Calibri" w:eastAsia="Calibri" w:hAnsi="Calibri" w:cs="Calibri"/>
        </w:rPr>
        <w:t>HPS</w:t>
      </w:r>
      <w:r>
        <w:rPr>
          <w:rFonts w:ascii="Calibri" w:eastAsia="Calibri" w:hAnsi="Calibri" w:cs="Calibri"/>
          <w:color w:val="000000"/>
        </w:rPr>
        <w:t xml:space="preserve"> staff members must hold each other accountable to student success at the class</w:t>
      </w:r>
      <w:r w:rsidR="00DC4ADC">
        <w:rPr>
          <w:rFonts w:ascii="Calibri" w:eastAsia="Calibri" w:hAnsi="Calibri" w:cs="Calibri"/>
          <w:color w:val="000000"/>
        </w:rPr>
        <w:t>room</w:t>
      </w:r>
      <w:r>
        <w:rPr>
          <w:rFonts w:ascii="Calibri" w:eastAsia="Calibri" w:hAnsi="Calibri" w:cs="Calibri"/>
          <w:color w:val="000000"/>
        </w:rPr>
        <w:t>, school and system level</w:t>
      </w:r>
      <w:r w:rsidR="00023B21">
        <w:rPr>
          <w:rFonts w:ascii="Calibri" w:eastAsia="Calibri" w:hAnsi="Calibri" w:cs="Calibri"/>
          <w:color w:val="000000"/>
        </w:rPr>
        <w:t>s</w:t>
      </w:r>
      <w:r>
        <w:rPr>
          <w:rFonts w:ascii="Calibri" w:eastAsia="Calibri" w:hAnsi="Calibri" w:cs="Calibri"/>
          <w:color w:val="000000"/>
        </w:rPr>
        <w:t>.</w:t>
      </w:r>
    </w:p>
    <w:p w14:paraId="47AD6025" w14:textId="5DF24EA8" w:rsidR="00502D5F" w:rsidRPr="00463881" w:rsidRDefault="00502D5F" w:rsidP="008C3A6B">
      <w:pPr>
        <w:spacing w:after="280"/>
        <w:rPr>
          <w:rFonts w:ascii="Calibri" w:eastAsia="Calibri" w:hAnsi="Calibri" w:cs="Calibri"/>
          <w:color w:val="000000"/>
        </w:rPr>
      </w:pPr>
      <w:r w:rsidRPr="00B676F6">
        <w:rPr>
          <w:rFonts w:ascii="Calibri" w:eastAsia="Calibri" w:hAnsi="Calibri" w:cs="Calibri"/>
          <w:color w:val="000000"/>
        </w:rPr>
        <w:t>For the original text summarizing the challenges addressed by Priority Area</w:t>
      </w:r>
      <w:r>
        <w:rPr>
          <w:rFonts w:ascii="Calibri" w:eastAsia="Calibri" w:hAnsi="Calibri" w:cs="Calibri"/>
          <w:color w:val="000000"/>
        </w:rPr>
        <w:t xml:space="preserve"> 5</w:t>
      </w:r>
      <w:r w:rsidRPr="00B676F6">
        <w:rPr>
          <w:rFonts w:ascii="Calibri" w:eastAsia="Calibri" w:hAnsi="Calibri" w:cs="Calibri"/>
          <w:color w:val="000000"/>
        </w:rPr>
        <w:t xml:space="preserve">, please see the </w:t>
      </w:r>
      <w:hyperlink r:id="rId25" w:history="1">
        <w:r w:rsidRPr="00B676F6">
          <w:rPr>
            <w:rStyle w:val="Hyperlink"/>
            <w:rFonts w:ascii="Calibri" w:eastAsia="Calibri" w:hAnsi="Calibri" w:cs="Calibri"/>
          </w:rPr>
          <w:t>October 1, 2015 Turnaround Plan</w:t>
        </w:r>
      </w:hyperlink>
      <w:r w:rsidRPr="00B676F6">
        <w:rPr>
          <w:rFonts w:ascii="Calibri" w:eastAsia="Calibri" w:hAnsi="Calibri" w:cs="Calibri"/>
          <w:color w:val="000000"/>
        </w:rPr>
        <w:t xml:space="preserve"> at p</w:t>
      </w:r>
      <w:r w:rsidR="00905DE5">
        <w:rPr>
          <w:rFonts w:ascii="Calibri" w:eastAsia="Calibri" w:hAnsi="Calibri" w:cs="Calibri"/>
          <w:color w:val="000000"/>
        </w:rPr>
        <w:t>. 48</w:t>
      </w:r>
      <w:r w:rsidRPr="00B676F6">
        <w:rPr>
          <w:rFonts w:ascii="Calibri" w:eastAsia="Calibri" w:hAnsi="Calibri" w:cs="Calibri"/>
          <w:color w:val="000000"/>
        </w:rPr>
        <w:t xml:space="preserve">. For the update on progress and strategies in Priority Area </w:t>
      </w:r>
      <w:r w:rsidR="00905DE5">
        <w:rPr>
          <w:rFonts w:ascii="Calibri" w:eastAsia="Calibri" w:hAnsi="Calibri" w:cs="Calibri"/>
          <w:color w:val="000000"/>
        </w:rPr>
        <w:t>5</w:t>
      </w:r>
      <w:r w:rsidRPr="00B676F6">
        <w:rPr>
          <w:rFonts w:ascii="Calibri" w:eastAsia="Calibri" w:hAnsi="Calibri" w:cs="Calibri"/>
          <w:color w:val="000000"/>
        </w:rPr>
        <w:t xml:space="preserve"> submitted in the 201</w:t>
      </w:r>
      <w:r>
        <w:rPr>
          <w:rFonts w:ascii="Calibri" w:eastAsia="Calibri" w:hAnsi="Calibri" w:cs="Calibri"/>
          <w:color w:val="000000"/>
        </w:rPr>
        <w:t>8</w:t>
      </w:r>
      <w:r w:rsidRPr="00B676F6">
        <w:rPr>
          <w:rFonts w:ascii="Calibri" w:eastAsia="Calibri" w:hAnsi="Calibri" w:cs="Calibri"/>
          <w:color w:val="000000"/>
        </w:rPr>
        <w:t xml:space="preserve"> plan renewal, please see the </w:t>
      </w:r>
      <w:hyperlink r:id="rId26" w:history="1">
        <w:r w:rsidRPr="00B676F6">
          <w:rPr>
            <w:rStyle w:val="Hyperlink"/>
            <w:rFonts w:ascii="Calibri" w:eastAsia="Calibri" w:hAnsi="Calibri" w:cs="Calibri"/>
          </w:rPr>
          <w:t>October 1, 2018 Renewed Turnaround Plan</w:t>
        </w:r>
      </w:hyperlink>
      <w:r w:rsidRPr="00B676F6">
        <w:rPr>
          <w:rFonts w:ascii="Calibri" w:eastAsia="Calibri" w:hAnsi="Calibri" w:cs="Calibri"/>
          <w:color w:val="000000"/>
        </w:rPr>
        <w:t xml:space="preserve"> at pp. </w:t>
      </w:r>
      <w:r w:rsidR="00FA1BCC">
        <w:rPr>
          <w:rFonts w:ascii="Calibri" w:eastAsia="Calibri" w:hAnsi="Calibri" w:cs="Calibri"/>
          <w:color w:val="000000"/>
        </w:rPr>
        <w:t>32</w:t>
      </w:r>
      <w:r>
        <w:rPr>
          <w:rFonts w:ascii="Calibri" w:eastAsia="Calibri" w:hAnsi="Calibri" w:cs="Calibri"/>
          <w:color w:val="000000"/>
        </w:rPr>
        <w:t>-3</w:t>
      </w:r>
      <w:r w:rsidR="00FA1BCC">
        <w:rPr>
          <w:rFonts w:ascii="Calibri" w:eastAsia="Calibri" w:hAnsi="Calibri" w:cs="Calibri"/>
          <w:color w:val="000000"/>
        </w:rPr>
        <w:t>7</w:t>
      </w:r>
      <w:r w:rsidRPr="00B676F6">
        <w:rPr>
          <w:rFonts w:ascii="Calibri" w:eastAsia="Calibri" w:hAnsi="Calibri" w:cs="Calibri"/>
          <w:color w:val="000000"/>
        </w:rPr>
        <w:t>.</w:t>
      </w:r>
    </w:p>
    <w:p w14:paraId="7AD57188" w14:textId="77777777" w:rsidR="008C3A6B" w:rsidRDefault="008C3A6B" w:rsidP="008C3A6B">
      <w:pPr>
        <w:spacing w:after="280"/>
        <w:rPr>
          <w:rFonts w:ascii="Calibri" w:eastAsia="Calibri" w:hAnsi="Calibri" w:cs="Calibri"/>
        </w:rPr>
      </w:pPr>
      <w:r>
        <w:rPr>
          <w:rFonts w:ascii="Calibri" w:eastAsia="Calibri" w:hAnsi="Calibri" w:cs="Calibri"/>
        </w:rPr>
        <w:t>Since the turnaround plan began in 2015, HPS is</w:t>
      </w:r>
      <w:r>
        <w:rPr>
          <w:rFonts w:ascii="Calibri" w:eastAsia="Calibri" w:hAnsi="Calibri" w:cs="Calibri"/>
          <w:color w:val="000000"/>
        </w:rPr>
        <w:t xml:space="preserve"> proud to share the following successes as the district works to support empowered schools: </w:t>
      </w:r>
    </w:p>
    <w:p w14:paraId="60F56637" w14:textId="77777777" w:rsidR="00EB0C5B" w:rsidRDefault="5113D8EE" w:rsidP="00EB0C5B">
      <w:pPr>
        <w:numPr>
          <w:ilvl w:val="0"/>
          <w:numId w:val="3"/>
        </w:numPr>
        <w:rPr>
          <w:rFonts w:ascii="Calibri" w:eastAsia="Calibri" w:hAnsi="Calibri" w:cs="Calibri"/>
          <w:b/>
          <w:bCs/>
        </w:rPr>
      </w:pPr>
      <w:r w:rsidRPr="1393C756">
        <w:rPr>
          <w:rFonts w:ascii="Calibri" w:eastAsia="Calibri" w:hAnsi="Calibri" w:cs="Calibri"/>
          <w:b/>
          <w:bCs/>
        </w:rPr>
        <w:t xml:space="preserve">Leading an effective health and safety response to the COVID-19 pandemic. </w:t>
      </w:r>
      <w:r w:rsidRPr="1393C756">
        <w:rPr>
          <w:rFonts w:ascii="Calibri" w:eastAsia="Calibri" w:hAnsi="Calibri" w:cs="Calibri"/>
        </w:rPr>
        <w:t xml:space="preserve">HPS maintained a thoughtful approach to managing the COVID-19 pandemic, prioritizing the health and well-being of students and staff. Early on in the pandemic, more than 5,000 devices were issued to students and educators, and more than 800,000 meals were </w:t>
      </w:r>
      <w:r w:rsidR="28F16622" w:rsidRPr="1393C756">
        <w:rPr>
          <w:rFonts w:ascii="Calibri" w:eastAsia="Calibri" w:hAnsi="Calibri" w:cs="Calibri"/>
        </w:rPr>
        <w:t>provided</w:t>
      </w:r>
      <w:r w:rsidRPr="1393C756">
        <w:rPr>
          <w:rFonts w:ascii="Calibri" w:eastAsia="Calibri" w:hAnsi="Calibri" w:cs="Calibri"/>
        </w:rPr>
        <w:t xml:space="preserve">, including pick-up at meal sites, delivery to homes and community-based partners offering learning pods, and at school. In </w:t>
      </w:r>
      <w:r w:rsidR="00C243EB">
        <w:rPr>
          <w:rFonts w:ascii="Calibri" w:eastAsia="Calibri" w:hAnsi="Calibri" w:cs="Calibri"/>
        </w:rPr>
        <w:t>the 2020-</w:t>
      </w:r>
      <w:r w:rsidRPr="1393C756">
        <w:rPr>
          <w:rFonts w:ascii="Calibri" w:eastAsia="Calibri" w:hAnsi="Calibri" w:cs="Calibri"/>
        </w:rPr>
        <w:t>21</w:t>
      </w:r>
      <w:r w:rsidR="00C243EB">
        <w:rPr>
          <w:rFonts w:ascii="Calibri" w:eastAsia="Calibri" w:hAnsi="Calibri" w:cs="Calibri"/>
        </w:rPr>
        <w:t xml:space="preserve"> school year</w:t>
      </w:r>
      <w:r w:rsidRPr="1393C756">
        <w:rPr>
          <w:rFonts w:ascii="Calibri" w:eastAsia="Calibri" w:hAnsi="Calibri" w:cs="Calibri"/>
        </w:rPr>
        <w:t>, HPS prioritized in-person learning for students with the most significant needs</w:t>
      </w:r>
      <w:r w:rsidR="3CE4E8D6" w:rsidRPr="1393C756">
        <w:rPr>
          <w:rFonts w:ascii="Calibri" w:eastAsia="Calibri" w:hAnsi="Calibri" w:cs="Calibri"/>
        </w:rPr>
        <w:t>; b</w:t>
      </w:r>
      <w:r w:rsidRPr="1393C756">
        <w:rPr>
          <w:rFonts w:ascii="Calibri" w:eastAsia="Calibri" w:hAnsi="Calibri" w:cs="Calibri"/>
        </w:rPr>
        <w:t>y the end of that</w:t>
      </w:r>
      <w:r w:rsidR="008C3A6B" w:rsidRPr="1393C756" w:rsidDel="5113D8EE">
        <w:rPr>
          <w:rFonts w:ascii="Calibri" w:eastAsia="Calibri" w:hAnsi="Calibri" w:cs="Calibri"/>
        </w:rPr>
        <w:t xml:space="preserve"> </w:t>
      </w:r>
      <w:r w:rsidRPr="1393C756">
        <w:rPr>
          <w:rFonts w:ascii="Calibri" w:eastAsia="Calibri" w:hAnsi="Calibri" w:cs="Calibri"/>
        </w:rPr>
        <w:t>year,</w:t>
      </w:r>
      <w:r w:rsidR="00BB5281">
        <w:rPr>
          <w:rFonts w:ascii="Calibri" w:eastAsia="Calibri" w:hAnsi="Calibri" w:cs="Calibri"/>
        </w:rPr>
        <w:t xml:space="preserve"> all families </w:t>
      </w:r>
      <w:r w:rsidR="004A059C">
        <w:rPr>
          <w:rFonts w:ascii="Calibri" w:eastAsia="Calibri" w:hAnsi="Calibri" w:cs="Calibri"/>
        </w:rPr>
        <w:t>were provided the option of returning to full-time in-person learning and</w:t>
      </w:r>
      <w:r w:rsidRPr="1393C756">
        <w:rPr>
          <w:rFonts w:ascii="Calibri" w:eastAsia="Calibri" w:hAnsi="Calibri" w:cs="Calibri"/>
        </w:rPr>
        <w:t xml:space="preserve"> 56</w:t>
      </w:r>
      <w:r w:rsidR="381D14F7" w:rsidRPr="1393C756">
        <w:rPr>
          <w:rFonts w:ascii="Calibri" w:eastAsia="Calibri" w:hAnsi="Calibri" w:cs="Calibri"/>
        </w:rPr>
        <w:t xml:space="preserve"> percent</w:t>
      </w:r>
      <w:r w:rsidRPr="1393C756">
        <w:rPr>
          <w:rFonts w:ascii="Calibri" w:eastAsia="Calibri" w:hAnsi="Calibri" w:cs="Calibri"/>
        </w:rPr>
        <w:t xml:space="preserve"> of students were learning in-person. In </w:t>
      </w:r>
      <w:r w:rsidR="00C30A44">
        <w:rPr>
          <w:rFonts w:ascii="Calibri" w:eastAsia="Calibri" w:hAnsi="Calibri" w:cs="Calibri"/>
        </w:rPr>
        <w:t>the 2021-</w:t>
      </w:r>
      <w:r w:rsidRPr="1393C756">
        <w:rPr>
          <w:rFonts w:ascii="Calibri" w:eastAsia="Calibri" w:hAnsi="Calibri" w:cs="Calibri"/>
        </w:rPr>
        <w:t>22</w:t>
      </w:r>
      <w:r w:rsidR="00C30A44">
        <w:rPr>
          <w:rFonts w:ascii="Calibri" w:eastAsia="Calibri" w:hAnsi="Calibri" w:cs="Calibri"/>
        </w:rPr>
        <w:t xml:space="preserve"> school year</w:t>
      </w:r>
      <w:r w:rsidRPr="1393C756">
        <w:rPr>
          <w:rFonts w:ascii="Calibri" w:eastAsia="Calibri" w:hAnsi="Calibri" w:cs="Calibri"/>
        </w:rPr>
        <w:t xml:space="preserve">, even when case counts were at their highest, all HPS schools remained open, which was accomplished in part by swiftly shutting down a classroom or two as needed for a few days to contain an outbreak. Improved ventilation, on-site testing and encouraging people to stay home when ill were critical efforts that paid dividends.  </w:t>
      </w:r>
    </w:p>
    <w:p w14:paraId="7B4BCEAC" w14:textId="77777777" w:rsidR="00EB0C5B" w:rsidRPr="00EB0C5B" w:rsidRDefault="00EB0C5B" w:rsidP="00EB0C5B">
      <w:pPr>
        <w:ind w:left="720"/>
        <w:rPr>
          <w:rFonts w:ascii="Calibri" w:eastAsia="Calibri" w:hAnsi="Calibri" w:cs="Calibri"/>
          <w:b/>
          <w:bCs/>
        </w:rPr>
      </w:pPr>
    </w:p>
    <w:p w14:paraId="1ACADACA" w14:textId="415F2CF0" w:rsidR="00BB50D0" w:rsidRPr="00EB0C5B" w:rsidRDefault="008C3A6B" w:rsidP="00EB0C5B">
      <w:pPr>
        <w:numPr>
          <w:ilvl w:val="0"/>
          <w:numId w:val="3"/>
        </w:numPr>
        <w:rPr>
          <w:rFonts w:ascii="Calibri" w:eastAsia="Calibri" w:hAnsi="Calibri" w:cs="Calibri"/>
          <w:b/>
          <w:bCs/>
        </w:rPr>
      </w:pPr>
      <w:r w:rsidRPr="00EB0C5B">
        <w:rPr>
          <w:rFonts w:ascii="Calibri" w:eastAsia="Calibri" w:hAnsi="Calibri" w:cs="Calibri"/>
          <w:b/>
        </w:rPr>
        <w:t>Investing more than $20 million in the physical infrastructure of schools.</w:t>
      </w:r>
      <w:r w:rsidRPr="00EB0C5B">
        <w:rPr>
          <w:rFonts w:ascii="Calibri" w:eastAsia="Calibri" w:hAnsi="Calibri" w:cs="Calibri"/>
        </w:rPr>
        <w:t xml:space="preserve"> The</w:t>
      </w:r>
      <w:r w:rsidR="007670A1" w:rsidRPr="00EB0C5B">
        <w:rPr>
          <w:rFonts w:ascii="Calibri" w:eastAsia="Calibri" w:hAnsi="Calibri" w:cs="Calibri"/>
        </w:rPr>
        <w:t xml:space="preserve"> HPS</w:t>
      </w:r>
      <w:r w:rsidRPr="00EB0C5B">
        <w:rPr>
          <w:rFonts w:ascii="Calibri" w:eastAsia="Calibri" w:hAnsi="Calibri" w:cs="Calibri"/>
        </w:rPr>
        <w:t xml:space="preserve"> school portfolio is among the oldest in M</w:t>
      </w:r>
      <w:r w:rsidR="007670A1" w:rsidRPr="00EB0C5B">
        <w:rPr>
          <w:rFonts w:ascii="Calibri" w:eastAsia="Calibri" w:hAnsi="Calibri" w:cs="Calibri"/>
        </w:rPr>
        <w:t>assachusetts</w:t>
      </w:r>
      <w:r w:rsidRPr="00EB0C5B">
        <w:rPr>
          <w:rFonts w:ascii="Calibri" w:eastAsia="Calibri" w:hAnsi="Calibri" w:cs="Calibri"/>
        </w:rPr>
        <w:t xml:space="preserve">. Through a partnership with the Massachusetts State Building Authority (MSBA) and the City of Holyoke, HPS has updated the facilities at Donahue, Holyoke High School </w:t>
      </w:r>
      <w:r w:rsidR="00196C23" w:rsidRPr="00EB0C5B">
        <w:rPr>
          <w:rFonts w:ascii="Calibri" w:eastAsia="Calibri" w:hAnsi="Calibri" w:cs="Calibri"/>
        </w:rPr>
        <w:t>(</w:t>
      </w:r>
      <w:r w:rsidRPr="00EB0C5B">
        <w:rPr>
          <w:rFonts w:ascii="Calibri" w:eastAsia="Calibri" w:hAnsi="Calibri" w:cs="Calibri"/>
        </w:rPr>
        <w:t>North and Dean Campuses</w:t>
      </w:r>
      <w:r w:rsidR="00196C23" w:rsidRPr="00EB0C5B">
        <w:rPr>
          <w:rFonts w:ascii="Calibri" w:eastAsia="Calibri" w:hAnsi="Calibri" w:cs="Calibri"/>
        </w:rPr>
        <w:t>)</w:t>
      </w:r>
      <w:r w:rsidRPr="00EB0C5B">
        <w:rPr>
          <w:rFonts w:ascii="Calibri" w:eastAsia="Calibri" w:hAnsi="Calibri" w:cs="Calibri"/>
        </w:rPr>
        <w:t>, Kelly, Morgan, Sullivan, and E.N. White through a variety of projects, including new carpet</w:t>
      </w:r>
      <w:r w:rsidR="00E75682" w:rsidRPr="00EB0C5B">
        <w:rPr>
          <w:rFonts w:ascii="Calibri" w:eastAsia="Calibri" w:hAnsi="Calibri" w:cs="Calibri"/>
        </w:rPr>
        <w:t>ing</w:t>
      </w:r>
      <w:r w:rsidRPr="00EB0C5B">
        <w:rPr>
          <w:rFonts w:ascii="Calibri" w:eastAsia="Calibri" w:hAnsi="Calibri" w:cs="Calibri"/>
        </w:rPr>
        <w:t>, new windows, new doors, new boilers, lighting upgrades and more. HPS has installed air conditioning units where possible and plan</w:t>
      </w:r>
      <w:r w:rsidR="00E75682" w:rsidRPr="00EB0C5B">
        <w:rPr>
          <w:rFonts w:ascii="Calibri" w:eastAsia="Calibri" w:hAnsi="Calibri" w:cs="Calibri"/>
        </w:rPr>
        <w:t>s</w:t>
      </w:r>
      <w:r w:rsidRPr="00EB0C5B">
        <w:rPr>
          <w:rFonts w:ascii="Calibri" w:eastAsia="Calibri" w:hAnsi="Calibri" w:cs="Calibri"/>
        </w:rPr>
        <w:t xml:space="preserve"> to upgrade HVAC components at seven schools. Safety and security upgrades include camera systems at the high school</w:t>
      </w:r>
      <w:r w:rsidR="00DF034D" w:rsidRPr="00EB0C5B">
        <w:rPr>
          <w:rFonts w:ascii="Calibri" w:eastAsia="Calibri" w:hAnsi="Calibri" w:cs="Calibri"/>
        </w:rPr>
        <w:t xml:space="preserve"> campuses</w:t>
      </w:r>
      <w:r w:rsidRPr="00EB0C5B">
        <w:rPr>
          <w:rFonts w:ascii="Calibri" w:eastAsia="Calibri" w:hAnsi="Calibri" w:cs="Calibri"/>
        </w:rPr>
        <w:t xml:space="preserve">, districtwide replacement of phone and intercom systems, and new entry vestibule accommodations planned at Morgan, Sullivan, and Lawrence Schools. </w:t>
      </w:r>
      <w:r w:rsidR="00335370" w:rsidRPr="00EB0C5B">
        <w:rPr>
          <w:rFonts w:ascii="Calibri" w:eastAsia="Calibri" w:hAnsi="Calibri" w:cs="Calibri"/>
        </w:rPr>
        <w:t>Despite an unsuccessful effort</w:t>
      </w:r>
      <w:r w:rsidRPr="00EB0C5B">
        <w:rPr>
          <w:rFonts w:ascii="Calibri" w:eastAsia="Calibri" w:hAnsi="Calibri" w:cs="Calibri"/>
        </w:rPr>
        <w:t xml:space="preserve"> to fund two new middle school buildings through a debt exclusion ballot question in Fall 2019, HPS is working with the City of Holyoke and MSBA to build one new middle school within the City’s financial means. In spring 2022, the City Council approved $475,000 for the feasibility study</w:t>
      </w:r>
      <w:r w:rsidR="00233C6A" w:rsidRPr="00EB0C5B">
        <w:rPr>
          <w:rFonts w:ascii="Calibri" w:eastAsia="Calibri" w:hAnsi="Calibri" w:cs="Calibri"/>
        </w:rPr>
        <w:t xml:space="preserve"> for the new middle school</w:t>
      </w:r>
      <w:r w:rsidRPr="00EB0C5B">
        <w:rPr>
          <w:rFonts w:ascii="Calibri" w:eastAsia="Calibri" w:hAnsi="Calibri" w:cs="Calibri"/>
        </w:rPr>
        <w:t>, and the MSBA has voted to invite Holyoke into both the Feasibility Study and Schematic Design</w:t>
      </w:r>
      <w:r w:rsidR="00A6238A" w:rsidRPr="00EB0C5B">
        <w:rPr>
          <w:rFonts w:ascii="Calibri" w:eastAsia="Calibri" w:hAnsi="Calibri" w:cs="Calibri"/>
        </w:rPr>
        <w:t xml:space="preserve"> phases</w:t>
      </w:r>
      <w:r w:rsidRPr="00EB0C5B">
        <w:rPr>
          <w:rFonts w:ascii="Calibri" w:eastAsia="Calibri" w:hAnsi="Calibri" w:cs="Calibri"/>
        </w:rPr>
        <w:t xml:space="preserve"> </w:t>
      </w:r>
      <w:r w:rsidR="00C519DD" w:rsidRPr="00EB0C5B">
        <w:rPr>
          <w:rFonts w:ascii="Calibri" w:eastAsia="Calibri" w:hAnsi="Calibri" w:cs="Calibri"/>
        </w:rPr>
        <w:t xml:space="preserve">of planning </w:t>
      </w:r>
      <w:r w:rsidRPr="00EB0C5B">
        <w:rPr>
          <w:rFonts w:ascii="Calibri" w:eastAsia="Calibri" w:hAnsi="Calibri" w:cs="Calibri"/>
        </w:rPr>
        <w:t xml:space="preserve">to replace the existing Peck </w:t>
      </w:r>
      <w:r w:rsidR="00C519DD" w:rsidRPr="00EB0C5B">
        <w:rPr>
          <w:rFonts w:ascii="Calibri" w:eastAsia="Calibri" w:hAnsi="Calibri" w:cs="Calibri"/>
        </w:rPr>
        <w:t>S</w:t>
      </w:r>
      <w:r w:rsidRPr="00EB0C5B">
        <w:rPr>
          <w:rFonts w:ascii="Calibri" w:eastAsia="Calibri" w:hAnsi="Calibri" w:cs="Calibri"/>
        </w:rPr>
        <w:t xml:space="preserve">chool. </w:t>
      </w:r>
    </w:p>
    <w:p w14:paraId="3562CBAA" w14:textId="77777777" w:rsidR="008C3A6B" w:rsidRPr="00BB50D0" w:rsidRDefault="008C3A6B" w:rsidP="00BB50D0">
      <w:pPr>
        <w:ind w:left="720"/>
        <w:rPr>
          <w:rFonts w:ascii="Calibri" w:eastAsia="Calibri" w:hAnsi="Calibri" w:cs="Calibri"/>
          <w:b/>
        </w:rPr>
      </w:pPr>
    </w:p>
    <w:p w14:paraId="200DD904" w14:textId="4F4CB318" w:rsidR="00A1552E" w:rsidRPr="00463881" w:rsidRDefault="008C3A6B" w:rsidP="00463881">
      <w:pPr>
        <w:numPr>
          <w:ilvl w:val="0"/>
          <w:numId w:val="3"/>
        </w:numPr>
        <w:rPr>
          <w:rFonts w:ascii="Calibri" w:eastAsia="Calibri" w:hAnsi="Calibri" w:cs="Calibri"/>
        </w:rPr>
      </w:pPr>
      <w:r>
        <w:rPr>
          <w:rFonts w:ascii="Calibri" w:eastAsia="Calibri" w:hAnsi="Calibri" w:cs="Calibri"/>
          <w:b/>
          <w:color w:val="000000"/>
        </w:rPr>
        <w:t>Improving the quality and service provided by the food service management company.</w:t>
      </w:r>
      <w:r>
        <w:rPr>
          <w:rFonts w:ascii="Calibri" w:eastAsia="Calibri" w:hAnsi="Calibri" w:cs="Calibri"/>
          <w:color w:val="000000"/>
        </w:rPr>
        <w:t xml:space="preserve"> </w:t>
      </w:r>
      <w:r>
        <w:rPr>
          <w:rFonts w:ascii="Calibri" w:eastAsia="Calibri" w:hAnsi="Calibri" w:cs="Calibri"/>
        </w:rPr>
        <w:t xml:space="preserve">Students deserve high-quality, appetizing food </w:t>
      </w:r>
      <w:r w:rsidR="005E6070">
        <w:rPr>
          <w:rFonts w:ascii="Calibri" w:eastAsia="Calibri" w:hAnsi="Calibri" w:cs="Calibri"/>
        </w:rPr>
        <w:t>containing</w:t>
      </w:r>
      <w:r>
        <w:rPr>
          <w:rFonts w:ascii="Calibri" w:eastAsia="Calibri" w:hAnsi="Calibri" w:cs="Calibri"/>
        </w:rPr>
        <w:t xml:space="preserve"> the proper nutrition</w:t>
      </w:r>
      <w:r w:rsidR="00A95F16">
        <w:rPr>
          <w:rFonts w:ascii="Calibri" w:eastAsia="Calibri" w:hAnsi="Calibri" w:cs="Calibri"/>
        </w:rPr>
        <w:t xml:space="preserve"> that</w:t>
      </w:r>
      <w:r>
        <w:rPr>
          <w:rFonts w:ascii="Calibri" w:eastAsia="Calibri" w:hAnsi="Calibri" w:cs="Calibri"/>
        </w:rPr>
        <w:t xml:space="preserve"> students</w:t>
      </w:r>
      <w:r w:rsidR="00A95F16">
        <w:rPr>
          <w:rFonts w:ascii="Calibri" w:eastAsia="Calibri" w:hAnsi="Calibri" w:cs="Calibri"/>
        </w:rPr>
        <w:t xml:space="preserve"> need </w:t>
      </w:r>
      <w:r>
        <w:rPr>
          <w:rFonts w:ascii="Calibri" w:eastAsia="Calibri" w:hAnsi="Calibri" w:cs="Calibri"/>
        </w:rPr>
        <w:t>to thrive during the school day and beyond.</w:t>
      </w:r>
      <w:r w:rsidR="00A95F16">
        <w:rPr>
          <w:rFonts w:ascii="Calibri" w:eastAsia="Calibri" w:hAnsi="Calibri" w:cs="Calibri"/>
        </w:rPr>
        <w:t xml:space="preserve"> </w:t>
      </w:r>
      <w:r>
        <w:rPr>
          <w:rFonts w:ascii="Calibri" w:eastAsia="Calibri" w:hAnsi="Calibri" w:cs="Calibri"/>
        </w:rPr>
        <w:t xml:space="preserve">HPS is working with </w:t>
      </w:r>
      <w:r w:rsidR="00A95F16">
        <w:rPr>
          <w:rFonts w:ascii="Calibri" w:eastAsia="Calibri" w:hAnsi="Calibri" w:cs="Calibri"/>
        </w:rPr>
        <w:t>its</w:t>
      </w:r>
      <w:r>
        <w:rPr>
          <w:rFonts w:ascii="Calibri" w:eastAsia="Calibri" w:hAnsi="Calibri" w:cs="Calibri"/>
        </w:rPr>
        <w:t xml:space="preserve"> food service provider to use high</w:t>
      </w:r>
      <w:r w:rsidR="009513CB">
        <w:rPr>
          <w:rFonts w:ascii="Calibri" w:eastAsia="Calibri" w:hAnsi="Calibri" w:cs="Calibri"/>
        </w:rPr>
        <w:t>-qu</w:t>
      </w:r>
      <w:r>
        <w:rPr>
          <w:rFonts w:ascii="Calibri" w:eastAsia="Calibri" w:hAnsi="Calibri" w:cs="Calibri"/>
        </w:rPr>
        <w:t>ality, locally sourced, and sustainable food products. HPS also</w:t>
      </w:r>
      <w:r w:rsidR="007C34AC">
        <w:rPr>
          <w:rFonts w:ascii="Calibri" w:eastAsia="Calibri" w:hAnsi="Calibri" w:cs="Calibri"/>
        </w:rPr>
        <w:t xml:space="preserve"> is </w:t>
      </w:r>
      <w:r w:rsidR="00A20278">
        <w:rPr>
          <w:rFonts w:ascii="Calibri" w:eastAsia="Calibri" w:hAnsi="Calibri" w:cs="Calibri"/>
        </w:rPr>
        <w:t>investing</w:t>
      </w:r>
      <w:r>
        <w:rPr>
          <w:rFonts w:ascii="Calibri" w:eastAsia="Calibri" w:hAnsi="Calibri" w:cs="Calibri"/>
        </w:rPr>
        <w:t xml:space="preserve"> over one million dollars </w:t>
      </w:r>
      <w:r w:rsidR="00A20278">
        <w:rPr>
          <w:rFonts w:ascii="Calibri" w:eastAsia="Calibri" w:hAnsi="Calibri" w:cs="Calibri"/>
        </w:rPr>
        <w:t>in</w:t>
      </w:r>
      <w:r>
        <w:rPr>
          <w:rFonts w:ascii="Calibri" w:eastAsia="Calibri" w:hAnsi="Calibri" w:cs="Calibri"/>
        </w:rPr>
        <w:t xml:space="preserve"> kitchen upgrades to support </w:t>
      </w:r>
      <w:r w:rsidR="00B60C22">
        <w:rPr>
          <w:rFonts w:ascii="Calibri" w:eastAsia="Calibri" w:hAnsi="Calibri" w:cs="Calibri"/>
        </w:rPr>
        <w:t xml:space="preserve">on-site </w:t>
      </w:r>
      <w:r>
        <w:rPr>
          <w:rFonts w:ascii="Calibri" w:eastAsia="Calibri" w:hAnsi="Calibri" w:cs="Calibri"/>
        </w:rPr>
        <w:t xml:space="preserve">cooking, appetizing presentation of meals, and efficient service. Breakfast in the classroom is now a districtwide initiative </w:t>
      </w:r>
      <w:r w:rsidR="00F46FE2">
        <w:rPr>
          <w:rFonts w:ascii="Calibri" w:eastAsia="Calibri" w:hAnsi="Calibri" w:cs="Calibri"/>
        </w:rPr>
        <w:t>reaching</w:t>
      </w:r>
      <w:r>
        <w:rPr>
          <w:rFonts w:ascii="Calibri" w:eastAsia="Calibri" w:hAnsi="Calibri" w:cs="Calibri"/>
        </w:rPr>
        <w:t xml:space="preserve"> all classrooms. Recently</w:t>
      </w:r>
      <w:r w:rsidR="00F46FE2">
        <w:rPr>
          <w:rFonts w:ascii="Calibri" w:eastAsia="Calibri" w:hAnsi="Calibri" w:cs="Calibri"/>
        </w:rPr>
        <w:t>,</w:t>
      </w:r>
      <w:r>
        <w:rPr>
          <w:rFonts w:ascii="Calibri" w:eastAsia="Calibri" w:hAnsi="Calibri" w:cs="Calibri"/>
        </w:rPr>
        <w:t xml:space="preserve"> the</w:t>
      </w:r>
      <w:r w:rsidR="00F46FE2">
        <w:rPr>
          <w:rFonts w:ascii="Calibri" w:eastAsia="Calibri" w:hAnsi="Calibri" w:cs="Calibri"/>
        </w:rPr>
        <w:t xml:space="preserve"> district’s</w:t>
      </w:r>
      <w:r>
        <w:rPr>
          <w:rFonts w:ascii="Calibri" w:eastAsia="Calibri" w:hAnsi="Calibri" w:cs="Calibri"/>
        </w:rPr>
        <w:t xml:space="preserve"> Food Services program was </w:t>
      </w:r>
      <w:r w:rsidR="00F46FE2">
        <w:rPr>
          <w:rFonts w:ascii="Calibri" w:eastAsia="Calibri" w:hAnsi="Calibri" w:cs="Calibri"/>
        </w:rPr>
        <w:t>awarded</w:t>
      </w:r>
      <w:r>
        <w:rPr>
          <w:rFonts w:ascii="Calibri" w:eastAsia="Calibri" w:hAnsi="Calibri" w:cs="Calibri"/>
        </w:rPr>
        <w:t xml:space="preserve"> a </w:t>
      </w:r>
      <w:r w:rsidR="00546B1B">
        <w:rPr>
          <w:rFonts w:ascii="Calibri" w:eastAsia="Calibri" w:hAnsi="Calibri" w:cs="Calibri"/>
        </w:rPr>
        <w:t xml:space="preserve">Massachusetts </w:t>
      </w:r>
      <w:r>
        <w:rPr>
          <w:rFonts w:ascii="Calibri" w:eastAsia="Calibri" w:hAnsi="Calibri" w:cs="Calibri"/>
        </w:rPr>
        <w:t xml:space="preserve">Food Security Infrastructure Grant of $500,000. With these funds, HPS will upgrade </w:t>
      </w:r>
      <w:r w:rsidR="00546B1B">
        <w:rPr>
          <w:rFonts w:ascii="Calibri" w:eastAsia="Calibri" w:hAnsi="Calibri" w:cs="Calibri"/>
        </w:rPr>
        <w:t>its</w:t>
      </w:r>
      <w:r>
        <w:rPr>
          <w:rFonts w:ascii="Calibri" w:eastAsia="Calibri" w:hAnsi="Calibri" w:cs="Calibri"/>
        </w:rPr>
        <w:t xml:space="preserve"> cold storage capacity, provide </w:t>
      </w:r>
      <w:r w:rsidR="00546B1B">
        <w:rPr>
          <w:rFonts w:ascii="Calibri" w:eastAsia="Calibri" w:hAnsi="Calibri" w:cs="Calibri"/>
        </w:rPr>
        <w:t>Holyoke</w:t>
      </w:r>
      <w:r>
        <w:rPr>
          <w:rFonts w:ascii="Calibri" w:eastAsia="Calibri" w:hAnsi="Calibri" w:cs="Calibri"/>
        </w:rPr>
        <w:t xml:space="preserve"> High School with emergency power, and purchase a food truck to support summer </w:t>
      </w:r>
      <w:r w:rsidR="00C40F47">
        <w:rPr>
          <w:rFonts w:ascii="Calibri" w:eastAsia="Calibri" w:hAnsi="Calibri" w:cs="Calibri"/>
        </w:rPr>
        <w:t>meals</w:t>
      </w:r>
      <w:r>
        <w:rPr>
          <w:rFonts w:ascii="Calibri" w:eastAsia="Calibri" w:hAnsi="Calibri" w:cs="Calibri"/>
        </w:rPr>
        <w:t>, outdoor meals, and special events. HPS will continue developing culturally responsive menus based on feedback from students and families.</w:t>
      </w:r>
    </w:p>
    <w:p w14:paraId="748DCEE3" w14:textId="77777777" w:rsidR="008C3A6B" w:rsidRDefault="008C3A6B" w:rsidP="008C3A6B">
      <w:pPr>
        <w:rPr>
          <w:rFonts w:ascii="Calibri" w:eastAsia="Calibri" w:hAnsi="Calibri" w:cs="Calibri"/>
        </w:rPr>
      </w:pPr>
    </w:p>
    <w:p w14:paraId="7F46BDD1" w14:textId="3C7E6155" w:rsidR="008C3A6B" w:rsidRDefault="008C3A6B" w:rsidP="008C3A6B">
      <w:pPr>
        <w:numPr>
          <w:ilvl w:val="0"/>
          <w:numId w:val="6"/>
        </w:numPr>
        <w:rPr>
          <w:rFonts w:ascii="Calibri" w:eastAsia="Calibri" w:hAnsi="Calibri" w:cs="Calibri"/>
          <w:color w:val="000000"/>
        </w:rPr>
      </w:pPr>
      <w:r>
        <w:rPr>
          <w:rFonts w:ascii="Calibri" w:eastAsia="Calibri" w:hAnsi="Calibri" w:cs="Calibri"/>
          <w:b/>
        </w:rPr>
        <w:t xml:space="preserve">Strengthening services provided by the central office to schools, while reducing central office expenditures. </w:t>
      </w:r>
      <w:r>
        <w:rPr>
          <w:rFonts w:ascii="Calibri" w:eastAsia="Calibri" w:hAnsi="Calibri" w:cs="Calibri"/>
        </w:rPr>
        <w:t xml:space="preserve">The </w:t>
      </w:r>
      <w:r w:rsidR="00262144">
        <w:rPr>
          <w:rFonts w:ascii="Calibri" w:eastAsia="Calibri" w:hAnsi="Calibri" w:cs="Calibri"/>
        </w:rPr>
        <w:t>c</w:t>
      </w:r>
      <w:r>
        <w:rPr>
          <w:rFonts w:ascii="Calibri" w:eastAsia="Calibri" w:hAnsi="Calibri" w:cs="Calibri"/>
        </w:rPr>
        <w:t xml:space="preserve">entral </w:t>
      </w:r>
      <w:r w:rsidR="00262144">
        <w:rPr>
          <w:rFonts w:ascii="Calibri" w:eastAsia="Calibri" w:hAnsi="Calibri" w:cs="Calibri"/>
        </w:rPr>
        <w:t>o</w:t>
      </w:r>
      <w:r>
        <w:rPr>
          <w:rFonts w:ascii="Calibri" w:eastAsia="Calibri" w:hAnsi="Calibri" w:cs="Calibri"/>
        </w:rPr>
        <w:t xml:space="preserve">ffice has </w:t>
      </w:r>
      <w:r w:rsidR="00CB2EDE">
        <w:rPr>
          <w:rFonts w:ascii="Calibri" w:eastAsia="Calibri" w:hAnsi="Calibri" w:cs="Calibri"/>
        </w:rPr>
        <w:t>been trans</w:t>
      </w:r>
      <w:r w:rsidR="00B139CA">
        <w:rPr>
          <w:rFonts w:ascii="Calibri" w:eastAsia="Calibri" w:hAnsi="Calibri" w:cs="Calibri"/>
        </w:rPr>
        <w:t>formed into</w:t>
      </w:r>
      <w:r>
        <w:rPr>
          <w:rFonts w:ascii="Calibri" w:eastAsia="Calibri" w:hAnsi="Calibri" w:cs="Calibri"/>
        </w:rPr>
        <w:t xml:space="preserve"> a service </w:t>
      </w:r>
      <w:r w:rsidR="00B139CA">
        <w:rPr>
          <w:rFonts w:ascii="Calibri" w:eastAsia="Calibri" w:hAnsi="Calibri" w:cs="Calibri"/>
        </w:rPr>
        <w:t>hub for</w:t>
      </w:r>
      <w:r>
        <w:rPr>
          <w:rFonts w:ascii="Calibri" w:eastAsia="Calibri" w:hAnsi="Calibri" w:cs="Calibri"/>
        </w:rPr>
        <w:t xml:space="preserve"> schools. Every school has a key contact person in Human Resources, Finance, Data Services, Academics, Pupil Services and Operations that the</w:t>
      </w:r>
      <w:r w:rsidR="003B2918">
        <w:rPr>
          <w:rFonts w:ascii="Calibri" w:eastAsia="Calibri" w:hAnsi="Calibri" w:cs="Calibri"/>
        </w:rPr>
        <w:t xml:space="preserve"> school</w:t>
      </w:r>
      <w:r>
        <w:rPr>
          <w:rFonts w:ascii="Calibri" w:eastAsia="Calibri" w:hAnsi="Calibri" w:cs="Calibri"/>
        </w:rPr>
        <w:t xml:space="preserve"> can go to for support. Departments </w:t>
      </w:r>
      <w:r w:rsidR="003B2918">
        <w:rPr>
          <w:rFonts w:ascii="Calibri" w:eastAsia="Calibri" w:hAnsi="Calibri" w:cs="Calibri"/>
        </w:rPr>
        <w:t>such as</w:t>
      </w:r>
      <w:r>
        <w:rPr>
          <w:rFonts w:ascii="Calibri" w:eastAsia="Calibri" w:hAnsi="Calibri" w:cs="Calibri"/>
        </w:rPr>
        <w:t xml:space="preserve"> Enrollment and Technology have reduced wait times and instituted more effective processes. To </w:t>
      </w:r>
      <w:r w:rsidR="0010593B">
        <w:rPr>
          <w:rFonts w:ascii="Calibri" w:eastAsia="Calibri" w:hAnsi="Calibri" w:cs="Calibri"/>
        </w:rPr>
        <w:t>achieve sustainable</w:t>
      </w:r>
      <w:r>
        <w:rPr>
          <w:rFonts w:ascii="Calibri" w:eastAsia="Calibri" w:hAnsi="Calibri" w:cs="Calibri"/>
        </w:rPr>
        <w:t xml:space="preserve"> cost</w:t>
      </w:r>
      <w:r w:rsidR="0010593B">
        <w:rPr>
          <w:rFonts w:ascii="Calibri" w:eastAsia="Calibri" w:hAnsi="Calibri" w:cs="Calibri"/>
        </w:rPr>
        <w:t xml:space="preserve"> savings</w:t>
      </w:r>
      <w:r>
        <w:rPr>
          <w:rFonts w:ascii="Calibri" w:eastAsia="Calibri" w:hAnsi="Calibri" w:cs="Calibri"/>
        </w:rPr>
        <w:t xml:space="preserve">, HPS </w:t>
      </w:r>
      <w:r w:rsidR="0010593B">
        <w:rPr>
          <w:rFonts w:ascii="Calibri" w:eastAsia="Calibri" w:hAnsi="Calibri" w:cs="Calibri"/>
        </w:rPr>
        <w:t>has reduced</w:t>
      </w:r>
      <w:r>
        <w:rPr>
          <w:rFonts w:ascii="Calibri" w:eastAsia="Calibri" w:hAnsi="Calibri" w:cs="Calibri"/>
        </w:rPr>
        <w:t xml:space="preserve"> overtime through smarter staffing, managed unemployment costs</w:t>
      </w:r>
      <w:r w:rsidR="005A42D4">
        <w:rPr>
          <w:rFonts w:ascii="Calibri" w:eastAsia="Calibri" w:hAnsi="Calibri" w:cs="Calibri"/>
        </w:rPr>
        <w:t xml:space="preserve"> more efficiently</w:t>
      </w:r>
      <w:r>
        <w:rPr>
          <w:rFonts w:ascii="Calibri" w:eastAsia="Calibri" w:hAnsi="Calibri" w:cs="Calibri"/>
        </w:rPr>
        <w:t xml:space="preserve">, </w:t>
      </w:r>
      <w:r>
        <w:rPr>
          <w:rFonts w:ascii="Calibri" w:eastAsia="Calibri" w:hAnsi="Calibri" w:cs="Calibri"/>
          <w:color w:val="000000"/>
        </w:rPr>
        <w:t xml:space="preserve">consolidated the central office </w:t>
      </w:r>
      <w:r w:rsidR="005A42D4">
        <w:rPr>
          <w:rFonts w:ascii="Calibri" w:eastAsia="Calibri" w:hAnsi="Calibri" w:cs="Calibri"/>
          <w:color w:val="000000"/>
        </w:rPr>
        <w:t xml:space="preserve">footprint </w:t>
      </w:r>
      <w:r>
        <w:rPr>
          <w:rFonts w:ascii="Calibri" w:eastAsia="Calibri" w:hAnsi="Calibri" w:cs="Calibri"/>
          <w:color w:val="000000"/>
        </w:rPr>
        <w:t>from four to two floors, and switched health care providers</w:t>
      </w:r>
      <w:r>
        <w:rPr>
          <w:rFonts w:ascii="Calibri" w:eastAsia="Calibri" w:hAnsi="Calibri" w:cs="Calibri"/>
        </w:rPr>
        <w:t>.</w:t>
      </w:r>
    </w:p>
    <w:p w14:paraId="57ECF5BB" w14:textId="77777777" w:rsidR="008C3A6B" w:rsidRDefault="008C3A6B" w:rsidP="008C3A6B">
      <w:pPr>
        <w:rPr>
          <w:rFonts w:ascii="Calibri" w:eastAsia="Calibri" w:hAnsi="Calibri" w:cs="Calibri"/>
        </w:rPr>
      </w:pPr>
    </w:p>
    <w:p w14:paraId="389BFC0C" w14:textId="47D6EC36" w:rsidR="008C3A6B" w:rsidRDefault="00551BED" w:rsidP="008C3A6B">
      <w:pPr>
        <w:rPr>
          <w:rFonts w:ascii="Calibri" w:eastAsia="Calibri" w:hAnsi="Calibri" w:cs="Calibri"/>
        </w:rPr>
      </w:pPr>
      <w:r>
        <w:rPr>
          <w:rFonts w:ascii="Calibri" w:eastAsia="Calibri" w:hAnsi="Calibri" w:cs="Calibri"/>
        </w:rPr>
        <w:t>T</w:t>
      </w:r>
      <w:r w:rsidR="008C3A6B">
        <w:rPr>
          <w:rFonts w:ascii="Calibri" w:eastAsia="Calibri" w:hAnsi="Calibri" w:cs="Calibri"/>
        </w:rPr>
        <w:t>he</w:t>
      </w:r>
      <w:r w:rsidR="00096D26">
        <w:rPr>
          <w:rFonts w:ascii="Calibri" w:eastAsia="Calibri" w:hAnsi="Calibri" w:cs="Calibri"/>
        </w:rPr>
        <w:t xml:space="preserve"> </w:t>
      </w:r>
      <w:r w:rsidR="00232AA1">
        <w:rPr>
          <w:rFonts w:ascii="Calibri" w:eastAsia="Calibri" w:hAnsi="Calibri" w:cs="Calibri"/>
        </w:rPr>
        <w:t xml:space="preserve">refreshed </w:t>
      </w:r>
      <w:r w:rsidR="008C3A6B">
        <w:rPr>
          <w:rFonts w:ascii="Calibri" w:eastAsia="Calibri" w:hAnsi="Calibri" w:cs="Calibri"/>
        </w:rPr>
        <w:t>strategies</w:t>
      </w:r>
      <w:r w:rsidR="00096D26">
        <w:rPr>
          <w:rFonts w:ascii="Calibri" w:eastAsia="Calibri" w:hAnsi="Calibri" w:cs="Calibri"/>
        </w:rPr>
        <w:t xml:space="preserve"> in this priority area are </w:t>
      </w:r>
      <w:r w:rsidR="00232AA1">
        <w:rPr>
          <w:rFonts w:ascii="Calibri" w:eastAsia="Calibri" w:hAnsi="Calibri" w:cs="Calibri"/>
        </w:rPr>
        <w:t>integrated most closely with Priority Area 1, reflecting the district’s laser</w:t>
      </w:r>
      <w:r w:rsidR="00A51041">
        <w:rPr>
          <w:rFonts w:ascii="Calibri" w:eastAsia="Calibri" w:hAnsi="Calibri" w:cs="Calibri"/>
        </w:rPr>
        <w:t>-like focus on raising the quality of instruction in all classrooms.</w:t>
      </w:r>
    </w:p>
    <w:p w14:paraId="53212E87" w14:textId="60BDD755" w:rsidR="008C3A6B" w:rsidRDefault="008C3A6B" w:rsidP="008C3A6B">
      <w:pPr>
        <w:widowControl w:val="0"/>
        <w:rPr>
          <w:rFonts w:ascii="Calibri" w:eastAsia="Calibri" w:hAnsi="Calibri" w:cs="Calibri"/>
          <w:u w:val="single"/>
        </w:rPr>
      </w:pPr>
    </w:p>
    <w:p w14:paraId="4258A11C" w14:textId="5B8D90CB" w:rsidR="006349D5" w:rsidRDefault="007B1D45" w:rsidP="008C3A6B">
      <w:pPr>
        <w:widowControl w:val="0"/>
        <w:rPr>
          <w:rFonts w:ascii="Calibri" w:eastAsia="Calibri" w:hAnsi="Calibri" w:cs="Calibri"/>
        </w:rPr>
      </w:pPr>
      <w:r>
        <w:rPr>
          <w:rFonts w:ascii="Calibri" w:eastAsia="Calibri" w:hAnsi="Calibri" w:cs="Calibri"/>
        </w:rPr>
        <w:t xml:space="preserve">Strategy SES – 1. </w:t>
      </w:r>
      <w:r w:rsidR="00C654D5">
        <w:rPr>
          <w:rFonts w:ascii="Calibri" w:eastAsia="Calibri" w:hAnsi="Calibri" w:cs="Calibri"/>
        </w:rPr>
        <w:t xml:space="preserve">Align instructional leadership </w:t>
      </w:r>
      <w:r w:rsidR="00934AD6">
        <w:rPr>
          <w:rFonts w:ascii="Calibri" w:eastAsia="Calibri" w:hAnsi="Calibri" w:cs="Calibri"/>
        </w:rPr>
        <w:t>practices</w:t>
      </w:r>
      <w:r w:rsidR="008906A2">
        <w:rPr>
          <w:rFonts w:ascii="Calibri" w:eastAsia="Calibri" w:hAnsi="Calibri" w:cs="Calibri"/>
        </w:rPr>
        <w:t xml:space="preserve"> across the district</w:t>
      </w:r>
      <w:r w:rsidR="00934AD6">
        <w:rPr>
          <w:rFonts w:ascii="Calibri" w:eastAsia="Calibri" w:hAnsi="Calibri" w:cs="Calibri"/>
        </w:rPr>
        <w:t xml:space="preserve"> by </w:t>
      </w:r>
      <w:r w:rsidR="00553231">
        <w:rPr>
          <w:rFonts w:ascii="Calibri" w:eastAsia="Calibri" w:hAnsi="Calibri" w:cs="Calibri"/>
        </w:rPr>
        <w:t xml:space="preserve">developing a shared knowledge base and </w:t>
      </w:r>
      <w:r w:rsidR="00622640">
        <w:rPr>
          <w:rFonts w:ascii="Calibri" w:eastAsia="Calibri" w:hAnsi="Calibri" w:cs="Calibri"/>
        </w:rPr>
        <w:t>common protocols for evidence-based decision</w:t>
      </w:r>
      <w:r w:rsidR="00025758">
        <w:rPr>
          <w:rFonts w:ascii="Calibri" w:eastAsia="Calibri" w:hAnsi="Calibri" w:cs="Calibri"/>
        </w:rPr>
        <w:t xml:space="preserve"> </w:t>
      </w:r>
      <w:r w:rsidR="00622640">
        <w:rPr>
          <w:rFonts w:ascii="Calibri" w:eastAsia="Calibri" w:hAnsi="Calibri" w:cs="Calibri"/>
        </w:rPr>
        <w:t>making.</w:t>
      </w:r>
    </w:p>
    <w:p w14:paraId="6DFAB05E" w14:textId="020CDBCB" w:rsidR="007B1D45" w:rsidRPr="00463881" w:rsidRDefault="008906A2" w:rsidP="008C3A6B">
      <w:pPr>
        <w:widowControl w:val="0"/>
        <w:rPr>
          <w:rFonts w:ascii="Calibri" w:eastAsia="Calibri" w:hAnsi="Calibri" w:cs="Calibri"/>
        </w:rPr>
      </w:pPr>
      <w:r>
        <w:rPr>
          <w:rFonts w:ascii="Calibri" w:eastAsia="Calibri" w:hAnsi="Calibri" w:cs="Calibri"/>
        </w:rPr>
        <w:t xml:space="preserve"> </w:t>
      </w:r>
    </w:p>
    <w:p w14:paraId="04634C56" w14:textId="42044411" w:rsidR="00063A43" w:rsidRDefault="00063A43" w:rsidP="008C3A6B">
      <w:pPr>
        <w:numPr>
          <w:ilvl w:val="0"/>
          <w:numId w:val="22"/>
        </w:numPr>
        <w:rPr>
          <w:rFonts w:ascii="Calibri" w:eastAsia="Calibri" w:hAnsi="Calibri" w:cs="Calibri"/>
        </w:rPr>
      </w:pPr>
      <w:r>
        <w:rPr>
          <w:rFonts w:ascii="Calibri" w:eastAsia="Calibri" w:hAnsi="Calibri" w:cs="Calibri"/>
        </w:rPr>
        <w:t>Continue providing professional development to all instructional leaders to align instructional expectations across all classrooms in the district and maximize student engagement with rigorous, standards-aligned tasks</w:t>
      </w:r>
      <w:r w:rsidR="009C08F2">
        <w:rPr>
          <w:rFonts w:ascii="Calibri" w:eastAsia="Calibri" w:hAnsi="Calibri" w:cs="Calibri"/>
        </w:rPr>
        <w:t>; (repeated from Priority Area 1)</w:t>
      </w:r>
    </w:p>
    <w:p w14:paraId="3B02C689" w14:textId="02838113" w:rsidR="008C3A6B" w:rsidRDefault="009C08F2" w:rsidP="008C3A6B">
      <w:pPr>
        <w:numPr>
          <w:ilvl w:val="0"/>
          <w:numId w:val="22"/>
        </w:numPr>
        <w:rPr>
          <w:rFonts w:ascii="Calibri" w:eastAsia="Calibri" w:hAnsi="Calibri" w:cs="Calibri"/>
        </w:rPr>
      </w:pPr>
      <w:r>
        <w:rPr>
          <w:rFonts w:ascii="Calibri" w:eastAsia="Calibri" w:hAnsi="Calibri" w:cs="Calibri"/>
        </w:rPr>
        <w:t>Align the work and approach of central office departments focused on student learning to accelerate the effectiveness of supports to schools</w:t>
      </w:r>
      <w:r w:rsidR="005574B4">
        <w:rPr>
          <w:rFonts w:ascii="Calibri" w:eastAsia="Calibri" w:hAnsi="Calibri" w:cs="Calibri"/>
        </w:rPr>
        <w:t xml:space="preserve">. This will include </w:t>
      </w:r>
      <w:r w:rsidR="00BB65D0">
        <w:rPr>
          <w:rFonts w:ascii="Calibri" w:eastAsia="Calibri" w:hAnsi="Calibri" w:cs="Calibri"/>
        </w:rPr>
        <w:t xml:space="preserve">implementing a </w:t>
      </w:r>
      <w:r w:rsidR="00A11897">
        <w:rPr>
          <w:rFonts w:ascii="Calibri" w:eastAsia="Calibri" w:hAnsi="Calibri" w:cs="Calibri"/>
        </w:rPr>
        <w:t>calibrated observation tool</w:t>
      </w:r>
      <w:r w:rsidR="001D7E27">
        <w:rPr>
          <w:rFonts w:ascii="Calibri" w:eastAsia="Calibri" w:hAnsi="Calibri" w:cs="Calibri"/>
        </w:rPr>
        <w:t xml:space="preserve"> to be used by all central office instructional leaders</w:t>
      </w:r>
      <w:r w:rsidR="00EE7F4E">
        <w:rPr>
          <w:rFonts w:ascii="Calibri" w:eastAsia="Calibri" w:hAnsi="Calibri" w:cs="Calibri"/>
        </w:rPr>
        <w:t>, during both individual and cross-team classroom visits.</w:t>
      </w:r>
      <w:r w:rsidR="00067B4D">
        <w:rPr>
          <w:rFonts w:ascii="Calibri" w:eastAsia="Calibri" w:hAnsi="Calibri" w:cs="Calibri"/>
        </w:rPr>
        <w:t xml:space="preserve"> </w:t>
      </w:r>
      <w:r w:rsidR="002945F1">
        <w:rPr>
          <w:rFonts w:ascii="Calibri" w:eastAsia="Calibri" w:hAnsi="Calibri" w:cs="Calibri"/>
        </w:rPr>
        <w:t xml:space="preserve">  </w:t>
      </w:r>
    </w:p>
    <w:p w14:paraId="0FE73F31" w14:textId="7EC5BD5A" w:rsidR="008C3A6B" w:rsidRDefault="008C3A6B" w:rsidP="00463881">
      <w:pPr>
        <w:widowControl w:val="0"/>
        <w:rPr>
          <w:rFonts w:ascii="Calibri" w:eastAsia="Calibri" w:hAnsi="Calibri" w:cs="Calibri"/>
        </w:rPr>
      </w:pPr>
    </w:p>
    <w:p w14:paraId="3570019C" w14:textId="77777777" w:rsidR="008C3A6B" w:rsidRDefault="008C3A6B" w:rsidP="008C3A6B">
      <w:pPr>
        <w:spacing w:after="200"/>
        <w:rPr>
          <w:rFonts w:ascii="Calibri" w:eastAsia="Calibri" w:hAnsi="Calibri" w:cs="Calibri"/>
          <w:b/>
          <w:u w:val="single"/>
        </w:rPr>
      </w:pPr>
    </w:p>
    <w:p w14:paraId="3A90C569" w14:textId="77777777" w:rsidR="008C3A6B" w:rsidRDefault="008C3A6B" w:rsidP="008C3A6B">
      <w:pPr>
        <w:spacing w:after="200"/>
        <w:rPr>
          <w:rFonts w:ascii="Calibri" w:eastAsia="Calibri" w:hAnsi="Calibri" w:cs="Calibri"/>
          <w:b/>
          <w:u w:val="single"/>
        </w:rPr>
        <w:sectPr w:rsidR="008C3A6B" w:rsidSect="00115E08">
          <w:headerReference w:type="default" r:id="rId27"/>
          <w:type w:val="continuous"/>
          <w:pgSz w:w="12240" w:h="15840"/>
          <w:pgMar w:top="1440" w:right="1440" w:bottom="1440" w:left="1440" w:header="720" w:footer="720" w:gutter="0"/>
          <w:cols w:space="720"/>
        </w:sectPr>
      </w:pPr>
    </w:p>
    <w:p w14:paraId="5EF22F4D" w14:textId="77777777" w:rsidR="008C3A6B" w:rsidRDefault="3FCB7DFA" w:rsidP="008C3A6B">
      <w:pPr>
        <w:spacing w:after="200"/>
        <w:rPr>
          <w:rFonts w:ascii="Calibri" w:eastAsia="Calibri" w:hAnsi="Calibri" w:cs="Calibri"/>
        </w:rPr>
      </w:pPr>
      <w:r w:rsidRPr="375B4BC7">
        <w:rPr>
          <w:rFonts w:ascii="Calibri" w:eastAsia="Calibri" w:hAnsi="Calibri" w:cs="Calibri"/>
          <w:b/>
          <w:bCs/>
        </w:rPr>
        <w:t>Implementation Benchmarks for SY2022-23</w:t>
      </w:r>
    </w:p>
    <w:tbl>
      <w:tblPr>
        <w:tblW w:w="9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0"/>
        <w:gridCol w:w="3960"/>
        <w:gridCol w:w="4440"/>
      </w:tblGrid>
      <w:tr w:rsidR="008C3A6B" w14:paraId="7A4E177C" w14:textId="77777777" w:rsidTr="00463881">
        <w:tc>
          <w:tcPr>
            <w:tcW w:w="1070" w:type="dxa"/>
            <w:shd w:val="clear" w:color="auto" w:fill="auto"/>
            <w:tcMar>
              <w:top w:w="100" w:type="dxa"/>
              <w:left w:w="100" w:type="dxa"/>
              <w:bottom w:w="100" w:type="dxa"/>
              <w:right w:w="100" w:type="dxa"/>
            </w:tcMar>
          </w:tcPr>
          <w:p w14:paraId="77CCFEC9" w14:textId="77777777" w:rsidR="008C3A6B" w:rsidRDefault="008C3A6B" w:rsidP="00B676F6">
            <w:pPr>
              <w:widowControl w:val="0"/>
              <w:pBdr>
                <w:top w:val="nil"/>
                <w:left w:val="nil"/>
                <w:bottom w:val="nil"/>
                <w:right w:val="nil"/>
                <w:between w:val="nil"/>
              </w:pBdr>
              <w:rPr>
                <w:rFonts w:ascii="Calibri" w:eastAsia="Calibri" w:hAnsi="Calibri" w:cs="Calibri"/>
                <w:b/>
              </w:rPr>
            </w:pPr>
            <w:r>
              <w:rPr>
                <w:rFonts w:ascii="Calibri" w:eastAsia="Calibri" w:hAnsi="Calibri" w:cs="Calibri"/>
                <w:b/>
              </w:rPr>
              <w:t>Priority Area</w:t>
            </w:r>
          </w:p>
        </w:tc>
        <w:tc>
          <w:tcPr>
            <w:tcW w:w="3960" w:type="dxa"/>
            <w:shd w:val="clear" w:color="auto" w:fill="auto"/>
            <w:tcMar>
              <w:top w:w="100" w:type="dxa"/>
              <w:left w:w="100" w:type="dxa"/>
              <w:bottom w:w="100" w:type="dxa"/>
              <w:right w:w="100" w:type="dxa"/>
            </w:tcMar>
          </w:tcPr>
          <w:p w14:paraId="0E57520B" w14:textId="77777777" w:rsidR="008C3A6B" w:rsidRDefault="008C3A6B" w:rsidP="00B676F6">
            <w:pPr>
              <w:widowControl w:val="0"/>
              <w:pBdr>
                <w:top w:val="nil"/>
                <w:left w:val="nil"/>
                <w:bottom w:val="nil"/>
                <w:right w:val="nil"/>
                <w:between w:val="nil"/>
              </w:pBdr>
              <w:rPr>
                <w:rFonts w:ascii="Calibri" w:eastAsia="Calibri" w:hAnsi="Calibri" w:cs="Calibri"/>
                <w:b/>
              </w:rPr>
            </w:pPr>
            <w:r>
              <w:rPr>
                <w:rFonts w:ascii="Calibri" w:eastAsia="Calibri" w:hAnsi="Calibri" w:cs="Calibri"/>
                <w:b/>
              </w:rPr>
              <w:t>Strategy</w:t>
            </w:r>
          </w:p>
        </w:tc>
        <w:tc>
          <w:tcPr>
            <w:tcW w:w="4440" w:type="dxa"/>
            <w:shd w:val="clear" w:color="auto" w:fill="auto"/>
            <w:tcMar>
              <w:top w:w="100" w:type="dxa"/>
              <w:left w:w="100" w:type="dxa"/>
              <w:bottom w:w="100" w:type="dxa"/>
              <w:right w:w="100" w:type="dxa"/>
            </w:tcMar>
          </w:tcPr>
          <w:p w14:paraId="46F32E90" w14:textId="77777777" w:rsidR="008C3A6B" w:rsidRDefault="008C3A6B" w:rsidP="00B676F6">
            <w:pPr>
              <w:widowControl w:val="0"/>
              <w:pBdr>
                <w:top w:val="nil"/>
                <w:left w:val="nil"/>
                <w:bottom w:val="nil"/>
                <w:right w:val="nil"/>
                <w:between w:val="nil"/>
              </w:pBdr>
              <w:rPr>
                <w:rFonts w:ascii="Calibri" w:eastAsia="Calibri" w:hAnsi="Calibri" w:cs="Calibri"/>
                <w:b/>
              </w:rPr>
            </w:pPr>
            <w:r>
              <w:rPr>
                <w:rFonts w:ascii="Calibri" w:eastAsia="Calibri" w:hAnsi="Calibri" w:cs="Calibri"/>
                <w:b/>
              </w:rPr>
              <w:t>SY22-23 Implementation Benchmark</w:t>
            </w:r>
          </w:p>
        </w:tc>
      </w:tr>
      <w:tr w:rsidR="008C3A6B" w14:paraId="75355EF5" w14:textId="77777777" w:rsidTr="00463881">
        <w:tc>
          <w:tcPr>
            <w:tcW w:w="1070" w:type="dxa"/>
            <w:shd w:val="clear" w:color="auto" w:fill="auto"/>
            <w:tcMar>
              <w:top w:w="100" w:type="dxa"/>
              <w:left w:w="100" w:type="dxa"/>
              <w:bottom w:w="100" w:type="dxa"/>
              <w:right w:w="100" w:type="dxa"/>
            </w:tcMar>
          </w:tcPr>
          <w:p w14:paraId="20E7F3B3" w14:textId="77777777" w:rsidR="008C3A6B" w:rsidRDefault="008C3A6B" w:rsidP="00B676F6">
            <w:pPr>
              <w:widowControl w:val="0"/>
              <w:pBdr>
                <w:top w:val="nil"/>
                <w:left w:val="nil"/>
                <w:bottom w:val="nil"/>
                <w:right w:val="nil"/>
                <w:between w:val="nil"/>
              </w:pBdr>
              <w:rPr>
                <w:rFonts w:ascii="Calibri" w:eastAsia="Calibri" w:hAnsi="Calibri" w:cs="Calibri"/>
              </w:rPr>
            </w:pPr>
            <w:r>
              <w:rPr>
                <w:rFonts w:ascii="Calibri" w:eastAsia="Calibri" w:hAnsi="Calibri" w:cs="Calibri"/>
              </w:rPr>
              <w:t>Overall</w:t>
            </w:r>
          </w:p>
        </w:tc>
        <w:tc>
          <w:tcPr>
            <w:tcW w:w="3960" w:type="dxa"/>
            <w:shd w:val="clear" w:color="auto" w:fill="auto"/>
            <w:tcMar>
              <w:top w:w="100" w:type="dxa"/>
              <w:left w:w="100" w:type="dxa"/>
              <w:bottom w:w="100" w:type="dxa"/>
              <w:right w:w="100" w:type="dxa"/>
            </w:tcMar>
          </w:tcPr>
          <w:p w14:paraId="7D7CD30B" w14:textId="77777777" w:rsidR="008C3A6B" w:rsidRDefault="008C3A6B" w:rsidP="00B676F6">
            <w:pPr>
              <w:widowControl w:val="0"/>
              <w:pBdr>
                <w:top w:val="nil"/>
                <w:left w:val="nil"/>
                <w:bottom w:val="nil"/>
                <w:right w:val="nil"/>
                <w:between w:val="nil"/>
              </w:pBdr>
              <w:rPr>
                <w:rFonts w:ascii="Calibri" w:eastAsia="Calibri" w:hAnsi="Calibri" w:cs="Calibri"/>
              </w:rPr>
            </w:pPr>
            <w:r>
              <w:rPr>
                <w:rFonts w:ascii="Calibri" w:eastAsia="Calibri" w:hAnsi="Calibri" w:cs="Calibri"/>
              </w:rPr>
              <w:t>(Across all Strategies)</w:t>
            </w:r>
          </w:p>
        </w:tc>
        <w:tc>
          <w:tcPr>
            <w:tcW w:w="4440" w:type="dxa"/>
            <w:shd w:val="clear" w:color="auto" w:fill="auto"/>
            <w:tcMar>
              <w:top w:w="100" w:type="dxa"/>
              <w:left w:w="100" w:type="dxa"/>
              <w:bottom w:w="100" w:type="dxa"/>
              <w:right w:w="100" w:type="dxa"/>
            </w:tcMar>
          </w:tcPr>
          <w:p w14:paraId="38B955F7" w14:textId="494D4DDD"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Increase </w:t>
            </w:r>
            <w:r w:rsidR="00FA7471">
              <w:rPr>
                <w:rFonts w:ascii="Calibri" w:eastAsia="Calibri" w:hAnsi="Calibri" w:cs="Calibri"/>
                <w:color w:val="222222"/>
                <w:sz w:val="22"/>
                <w:szCs w:val="22"/>
                <w:highlight w:val="white"/>
              </w:rPr>
              <w:t>the proportion</w:t>
            </w:r>
            <w:r w:rsidR="0066465E">
              <w:rPr>
                <w:rFonts w:ascii="Calibri" w:eastAsia="Calibri" w:hAnsi="Calibri" w:cs="Calibri"/>
                <w:color w:val="222222"/>
                <w:sz w:val="22"/>
                <w:szCs w:val="22"/>
                <w:highlight w:val="white"/>
              </w:rPr>
              <w:t>s</w:t>
            </w:r>
            <w:r w:rsidR="00FA7471">
              <w:rPr>
                <w:rFonts w:ascii="Calibri" w:eastAsia="Calibri" w:hAnsi="Calibri" w:cs="Calibri"/>
                <w:color w:val="222222"/>
                <w:sz w:val="22"/>
                <w:szCs w:val="22"/>
                <w:highlight w:val="white"/>
              </w:rPr>
              <w:t xml:space="preserve"> of</w:t>
            </w:r>
            <w:r>
              <w:rPr>
                <w:rFonts w:ascii="Calibri" w:eastAsia="Calibri" w:hAnsi="Calibri" w:cs="Calibri"/>
                <w:color w:val="222222"/>
                <w:sz w:val="22"/>
                <w:szCs w:val="22"/>
                <w:highlight w:val="white"/>
              </w:rPr>
              <w:t xml:space="preserve"> students performing at/above grade level in early literacy, reading, and math</w:t>
            </w:r>
            <w:r w:rsidR="003C56B9">
              <w:rPr>
                <w:rFonts w:ascii="Calibri" w:eastAsia="Calibri" w:hAnsi="Calibri" w:cs="Calibri"/>
                <w:color w:val="222222"/>
                <w:sz w:val="22"/>
                <w:szCs w:val="22"/>
                <w:highlight w:val="white"/>
              </w:rPr>
              <w:t>, as measured by STAR assessments</w:t>
            </w:r>
          </w:p>
          <w:p w14:paraId="3923C012"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Early literacy: 5 points</w:t>
            </w:r>
          </w:p>
          <w:p w14:paraId="2B8C3620"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Reading: 10 points</w:t>
            </w:r>
          </w:p>
          <w:p w14:paraId="3D053D52"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Math: 10 points</w:t>
            </w:r>
          </w:p>
          <w:p w14:paraId="0D0E4883" w14:textId="35B0EF7A"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Increase </w:t>
            </w:r>
            <w:r w:rsidR="003C56B9">
              <w:rPr>
                <w:rFonts w:ascii="Calibri" w:eastAsia="Calibri" w:hAnsi="Calibri" w:cs="Calibri"/>
                <w:color w:val="222222"/>
                <w:sz w:val="22"/>
                <w:szCs w:val="22"/>
                <w:highlight w:val="white"/>
              </w:rPr>
              <w:t>the proportion</w:t>
            </w:r>
            <w:r w:rsidR="0066465E">
              <w:rPr>
                <w:rFonts w:ascii="Calibri" w:eastAsia="Calibri" w:hAnsi="Calibri" w:cs="Calibri"/>
                <w:color w:val="222222"/>
                <w:sz w:val="22"/>
                <w:szCs w:val="22"/>
                <w:highlight w:val="white"/>
              </w:rPr>
              <w:t>s</w:t>
            </w:r>
            <w:r w:rsidR="003C56B9">
              <w:rPr>
                <w:rFonts w:ascii="Calibri" w:eastAsia="Calibri" w:hAnsi="Calibri" w:cs="Calibri"/>
                <w:color w:val="222222"/>
                <w:sz w:val="22"/>
                <w:szCs w:val="22"/>
                <w:highlight w:val="white"/>
              </w:rPr>
              <w:t xml:space="preserve"> of</w:t>
            </w:r>
            <w:r>
              <w:rPr>
                <w:rFonts w:ascii="Calibri" w:eastAsia="Calibri" w:hAnsi="Calibri" w:cs="Calibri"/>
                <w:color w:val="222222"/>
                <w:sz w:val="22"/>
                <w:szCs w:val="22"/>
                <w:highlight w:val="white"/>
              </w:rPr>
              <w:t xml:space="preserve"> students </w:t>
            </w:r>
            <w:r w:rsidR="003C56B9">
              <w:rPr>
                <w:rFonts w:ascii="Calibri" w:eastAsia="Calibri" w:hAnsi="Calibri" w:cs="Calibri"/>
                <w:color w:val="222222"/>
                <w:sz w:val="22"/>
                <w:szCs w:val="22"/>
                <w:highlight w:val="white"/>
              </w:rPr>
              <w:t>attaining</w:t>
            </w:r>
            <w:r>
              <w:rPr>
                <w:rFonts w:ascii="Calibri" w:eastAsia="Calibri" w:hAnsi="Calibri" w:cs="Calibri"/>
                <w:color w:val="222222"/>
                <w:sz w:val="22"/>
                <w:szCs w:val="22"/>
                <w:highlight w:val="white"/>
              </w:rPr>
              <w:t xml:space="preserve"> accelerated growth (60</w:t>
            </w:r>
            <w:r w:rsidRPr="00463881">
              <w:rPr>
                <w:rFonts w:ascii="Calibri" w:eastAsia="Calibri" w:hAnsi="Calibri" w:cs="Calibri"/>
                <w:color w:val="222222"/>
                <w:sz w:val="22"/>
                <w:szCs w:val="22"/>
                <w:highlight w:val="white"/>
                <w:vertAlign w:val="superscript"/>
              </w:rPr>
              <w:t>th</w:t>
            </w:r>
            <w:r>
              <w:rPr>
                <w:rFonts w:ascii="Calibri" w:eastAsia="Calibri" w:hAnsi="Calibri" w:cs="Calibri"/>
                <w:color w:val="222222"/>
                <w:sz w:val="22"/>
                <w:szCs w:val="22"/>
                <w:highlight w:val="white"/>
              </w:rPr>
              <w:t>+ growth percentile) in early literacy, reading, and math (STAR)</w:t>
            </w:r>
          </w:p>
          <w:p w14:paraId="78007545"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Early literacy: 10 points</w:t>
            </w:r>
          </w:p>
          <w:p w14:paraId="449FD44C"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Reading: 10 points </w:t>
            </w:r>
          </w:p>
          <w:p w14:paraId="42A047BE"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Math: 10 points</w:t>
            </w:r>
          </w:p>
          <w:p w14:paraId="19ED1F97" w14:textId="5FDFED24" w:rsidR="008C3A6B" w:rsidRDefault="00344929" w:rsidP="00B676F6">
            <w:pPr>
              <w:widowControl w:val="0"/>
              <w:numPr>
                <w:ilvl w:val="0"/>
                <w:numId w:val="13"/>
              </w:numPr>
              <w:ind w:left="450"/>
              <w:rPr>
                <w:rFonts w:ascii="Calibri" w:eastAsia="Calibri" w:hAnsi="Calibri" w:cs="Calibri"/>
                <w:sz w:val="22"/>
                <w:szCs w:val="22"/>
                <w:highlight w:val="white"/>
              </w:rPr>
            </w:pPr>
            <w:r w:rsidRPr="00344929">
              <w:rPr>
                <w:rFonts w:ascii="Calibri" w:eastAsia="Calibri" w:hAnsi="Calibri" w:cs="Calibri"/>
                <w:color w:val="222222"/>
                <w:sz w:val="22"/>
                <w:szCs w:val="22"/>
              </w:rPr>
              <w:t>Increase the proportion</w:t>
            </w:r>
            <w:r w:rsidR="0066465E">
              <w:rPr>
                <w:rFonts w:ascii="Calibri" w:eastAsia="Calibri" w:hAnsi="Calibri" w:cs="Calibri"/>
                <w:color w:val="222222"/>
                <w:sz w:val="22"/>
                <w:szCs w:val="22"/>
              </w:rPr>
              <w:t>s</w:t>
            </w:r>
            <w:r w:rsidRPr="00344929">
              <w:rPr>
                <w:rFonts w:ascii="Calibri" w:eastAsia="Calibri" w:hAnsi="Calibri" w:cs="Calibri"/>
                <w:color w:val="222222"/>
                <w:sz w:val="22"/>
                <w:szCs w:val="22"/>
              </w:rPr>
              <w:t xml:space="preserve"> of students currently performing below grade level who gain at least 1.3 years of growth </w:t>
            </w:r>
            <w:r w:rsidR="008C3A6B">
              <w:rPr>
                <w:rFonts w:ascii="Calibri" w:eastAsia="Calibri" w:hAnsi="Calibri" w:cs="Calibri"/>
                <w:color w:val="222222"/>
                <w:sz w:val="22"/>
                <w:szCs w:val="22"/>
                <w:highlight w:val="white"/>
              </w:rPr>
              <w:t>in early literacy, reading, and math (STAR)</w:t>
            </w:r>
          </w:p>
          <w:p w14:paraId="38E195FC"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Early literacy: 15 points</w:t>
            </w:r>
          </w:p>
          <w:p w14:paraId="4143ABE1"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Reading: 15 points (grades 3-5), 10 points (grades 6-12)</w:t>
            </w:r>
          </w:p>
          <w:p w14:paraId="5C25AD94"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Math: 15 points (gr. 3-5), 10 points (gr. 6-12) </w:t>
            </w:r>
          </w:p>
          <w:p w14:paraId="2C80F49D" w14:textId="6ACBA22F"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For each of the above STAR goals, </w:t>
            </w:r>
            <w:r w:rsidR="00FD4C87">
              <w:rPr>
                <w:rFonts w:ascii="Calibri" w:eastAsia="Calibri" w:hAnsi="Calibri" w:cs="Calibri"/>
                <w:color w:val="222222"/>
                <w:sz w:val="22"/>
                <w:szCs w:val="22"/>
                <w:highlight w:val="white"/>
              </w:rPr>
              <w:t>the district</w:t>
            </w:r>
            <w:r>
              <w:rPr>
                <w:rFonts w:ascii="Calibri" w:eastAsia="Calibri" w:hAnsi="Calibri" w:cs="Calibri"/>
                <w:color w:val="222222"/>
                <w:sz w:val="22"/>
                <w:szCs w:val="22"/>
                <w:highlight w:val="white"/>
              </w:rPr>
              <w:t xml:space="preserve"> will analyze the data for students overall, students who are English Learners and students with disabilities. </w:t>
            </w:r>
            <w:r w:rsidR="00FD4C87">
              <w:rPr>
                <w:rFonts w:ascii="Calibri" w:eastAsia="Calibri" w:hAnsi="Calibri" w:cs="Calibri"/>
                <w:color w:val="222222"/>
                <w:sz w:val="22"/>
                <w:szCs w:val="22"/>
                <w:highlight w:val="white"/>
              </w:rPr>
              <w:t>The district’s</w:t>
            </w:r>
            <w:r>
              <w:rPr>
                <w:rFonts w:ascii="Calibri" w:eastAsia="Calibri" w:hAnsi="Calibri" w:cs="Calibri"/>
                <w:color w:val="222222"/>
                <w:sz w:val="22"/>
                <w:szCs w:val="22"/>
                <w:highlight w:val="white"/>
              </w:rPr>
              <w:t xml:space="preserve"> goal is to decrease the performance gaps for all groups.</w:t>
            </w:r>
          </w:p>
          <w:p w14:paraId="6A34E973" w14:textId="20C5FAB8" w:rsidR="008C3A6B" w:rsidRDefault="002364AB" w:rsidP="00B676F6">
            <w:pPr>
              <w:widowControl w:val="0"/>
              <w:numPr>
                <w:ilvl w:val="0"/>
                <w:numId w:val="13"/>
              </w:numPr>
              <w:ind w:left="450"/>
              <w:rPr>
                <w:rFonts w:ascii="Calibri" w:eastAsia="Calibri" w:hAnsi="Calibri" w:cs="Calibri"/>
                <w:sz w:val="22"/>
                <w:szCs w:val="22"/>
                <w:highlight w:val="white"/>
              </w:rPr>
            </w:pPr>
            <w:r w:rsidRPr="002364AB">
              <w:rPr>
                <w:rFonts w:ascii="Calibri" w:eastAsia="Calibri" w:hAnsi="Calibri" w:cs="Calibri"/>
                <w:color w:val="222222"/>
                <w:sz w:val="22"/>
                <w:szCs w:val="22"/>
              </w:rPr>
              <w:t>Increase the proportion of students who are English Learners</w:t>
            </w:r>
            <w:r>
              <w:rPr>
                <w:rFonts w:ascii="Calibri" w:eastAsia="Calibri" w:hAnsi="Calibri" w:cs="Calibri"/>
                <w:color w:val="222222"/>
                <w:sz w:val="22"/>
                <w:szCs w:val="22"/>
              </w:rPr>
              <w:t xml:space="preserve"> making progress</w:t>
            </w:r>
            <w:r w:rsidRPr="002364AB">
              <w:rPr>
                <w:rFonts w:ascii="Calibri" w:eastAsia="Calibri" w:hAnsi="Calibri" w:cs="Calibri"/>
                <w:color w:val="222222"/>
                <w:sz w:val="22"/>
                <w:szCs w:val="22"/>
              </w:rPr>
              <w:t xml:space="preserve"> </w:t>
            </w:r>
            <w:r w:rsidR="008C3A6B">
              <w:rPr>
                <w:rFonts w:ascii="Calibri" w:eastAsia="Calibri" w:hAnsi="Calibri" w:cs="Calibri"/>
                <w:color w:val="222222"/>
                <w:sz w:val="22"/>
                <w:szCs w:val="22"/>
                <w:highlight w:val="white"/>
              </w:rPr>
              <w:t>towards English language proficiency</w:t>
            </w:r>
            <w:r>
              <w:rPr>
                <w:rFonts w:ascii="Calibri" w:eastAsia="Calibri" w:hAnsi="Calibri" w:cs="Calibri"/>
                <w:color w:val="222222"/>
                <w:sz w:val="22"/>
                <w:szCs w:val="22"/>
                <w:highlight w:val="white"/>
              </w:rPr>
              <w:t>, as measured by</w:t>
            </w:r>
            <w:r w:rsidR="008C3A6B">
              <w:rPr>
                <w:rFonts w:ascii="Calibri" w:eastAsia="Calibri" w:hAnsi="Calibri" w:cs="Calibri"/>
                <w:color w:val="222222"/>
                <w:sz w:val="22"/>
                <w:szCs w:val="22"/>
                <w:highlight w:val="white"/>
              </w:rPr>
              <w:t xml:space="preserve"> ACCESS</w:t>
            </w:r>
            <w:r w:rsidR="002E0C56">
              <w:rPr>
                <w:rFonts w:ascii="Calibri" w:eastAsia="Calibri" w:hAnsi="Calibri" w:cs="Calibri"/>
                <w:color w:val="222222"/>
                <w:sz w:val="22"/>
                <w:szCs w:val="22"/>
                <w:highlight w:val="white"/>
              </w:rPr>
              <w:t xml:space="preserve"> testing</w:t>
            </w:r>
          </w:p>
          <w:p w14:paraId="0AECC662"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color w:val="222222"/>
                <w:sz w:val="22"/>
                <w:szCs w:val="22"/>
                <w:highlight w:val="white"/>
              </w:rPr>
              <w:t>Goal set by DESE mid-year</w:t>
            </w:r>
          </w:p>
          <w:p w14:paraId="38835CC4" w14:textId="549E2813"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Decrease in chronic absenteeism</w:t>
            </w:r>
            <w:r w:rsidR="002E0C56">
              <w:rPr>
                <w:rFonts w:ascii="Calibri" w:eastAsia="Calibri" w:hAnsi="Calibri" w:cs="Calibri"/>
                <w:color w:val="222222"/>
                <w:sz w:val="22"/>
                <w:szCs w:val="22"/>
                <w:highlight w:val="white"/>
              </w:rPr>
              <w:t xml:space="preserve"> rate</w:t>
            </w:r>
          </w:p>
          <w:p w14:paraId="228AA9C4" w14:textId="77777777" w:rsidR="008C3A6B" w:rsidRDefault="008C3A6B" w:rsidP="00B676F6">
            <w:pPr>
              <w:widowControl w:val="0"/>
              <w:numPr>
                <w:ilvl w:val="1"/>
                <w:numId w:val="13"/>
              </w:numPr>
              <w:ind w:left="900"/>
              <w:rPr>
                <w:rFonts w:ascii="Calibri" w:eastAsia="Calibri" w:hAnsi="Calibri" w:cs="Calibri"/>
                <w:sz w:val="22"/>
                <w:szCs w:val="22"/>
                <w:highlight w:val="white"/>
              </w:rPr>
            </w:pPr>
            <w:r>
              <w:rPr>
                <w:rFonts w:ascii="Calibri" w:eastAsia="Calibri" w:hAnsi="Calibri" w:cs="Calibri"/>
                <w:sz w:val="22"/>
                <w:szCs w:val="22"/>
                <w:highlight w:val="white"/>
              </w:rPr>
              <w:t>Goal set by DESE mid-year</w:t>
            </w:r>
          </w:p>
          <w:p w14:paraId="3C9F8085" w14:textId="15564B24"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10-point increase in</w:t>
            </w:r>
            <w:r w:rsidR="002E0C56">
              <w:rPr>
                <w:rFonts w:ascii="Calibri" w:eastAsia="Calibri" w:hAnsi="Calibri" w:cs="Calibri"/>
                <w:color w:val="222222"/>
                <w:sz w:val="22"/>
                <w:szCs w:val="22"/>
                <w:highlight w:val="white"/>
              </w:rPr>
              <w:t xml:space="preserve"> the proportion of</w:t>
            </w:r>
            <w:r>
              <w:rPr>
                <w:rFonts w:ascii="Calibri" w:eastAsia="Calibri" w:hAnsi="Calibri" w:cs="Calibri"/>
                <w:color w:val="222222"/>
                <w:sz w:val="22"/>
                <w:szCs w:val="22"/>
                <w:highlight w:val="white"/>
              </w:rPr>
              <w:t xml:space="preserve"> students reporting they feel like they belong at school</w:t>
            </w:r>
          </w:p>
          <w:p w14:paraId="4E12509F" w14:textId="77777777"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Percent of students graduating high school within 4 years </w:t>
            </w:r>
          </w:p>
          <w:p w14:paraId="2FABC997" w14:textId="77777777" w:rsidR="008C3A6B" w:rsidRDefault="008C3A6B" w:rsidP="00B676F6">
            <w:pPr>
              <w:widowControl w:val="0"/>
              <w:numPr>
                <w:ilvl w:val="1"/>
                <w:numId w:val="13"/>
              </w:numPr>
              <w:ind w:left="990"/>
              <w:rPr>
                <w:rFonts w:ascii="Calibri" w:eastAsia="Calibri" w:hAnsi="Calibri" w:cs="Calibri"/>
                <w:sz w:val="22"/>
                <w:szCs w:val="22"/>
                <w:highlight w:val="white"/>
              </w:rPr>
            </w:pPr>
            <w:r>
              <w:rPr>
                <w:rFonts w:ascii="Calibri" w:eastAsia="Calibri" w:hAnsi="Calibri" w:cs="Calibri"/>
                <w:sz w:val="22"/>
                <w:szCs w:val="22"/>
                <w:highlight w:val="white"/>
              </w:rPr>
              <w:t>Goal set by DESE mid-year</w:t>
            </w:r>
          </w:p>
          <w:p w14:paraId="6C6179EC" w14:textId="0E3BF38B"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All schools making substantial progress</w:t>
            </w:r>
            <w:r w:rsidR="001616FA">
              <w:rPr>
                <w:rFonts w:ascii="Calibri" w:eastAsia="Calibri" w:hAnsi="Calibri" w:cs="Calibri"/>
                <w:color w:val="222222"/>
                <w:sz w:val="22"/>
                <w:szCs w:val="22"/>
                <w:highlight w:val="white"/>
              </w:rPr>
              <w:t xml:space="preserve"> in</w:t>
            </w:r>
            <w:r>
              <w:rPr>
                <w:rFonts w:ascii="Calibri" w:eastAsia="Calibri" w:hAnsi="Calibri" w:cs="Calibri"/>
                <w:color w:val="222222"/>
                <w:sz w:val="22"/>
                <w:szCs w:val="22"/>
                <w:highlight w:val="white"/>
              </w:rPr>
              <w:t xml:space="preserve"> DESE’s accountability system</w:t>
            </w:r>
          </w:p>
          <w:p w14:paraId="728F4B4B" w14:textId="290B139A" w:rsidR="008C3A6B" w:rsidRPr="00463881"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2-point </w:t>
            </w:r>
            <w:r w:rsidR="001616FA">
              <w:rPr>
                <w:rFonts w:ascii="Calibri" w:eastAsia="Calibri" w:hAnsi="Calibri" w:cs="Calibri"/>
                <w:color w:val="222222"/>
                <w:sz w:val="22"/>
                <w:szCs w:val="22"/>
                <w:highlight w:val="white"/>
              </w:rPr>
              <w:t>i</w:t>
            </w:r>
            <w:r>
              <w:rPr>
                <w:rFonts w:ascii="Calibri" w:eastAsia="Calibri" w:hAnsi="Calibri" w:cs="Calibri"/>
                <w:color w:val="222222"/>
                <w:sz w:val="22"/>
                <w:szCs w:val="22"/>
                <w:highlight w:val="white"/>
              </w:rPr>
              <w:t>ncrease in</w:t>
            </w:r>
            <w:r w:rsidR="001616FA">
              <w:rPr>
                <w:rFonts w:ascii="Calibri" w:eastAsia="Calibri" w:hAnsi="Calibri" w:cs="Calibri"/>
                <w:color w:val="222222"/>
                <w:sz w:val="22"/>
                <w:szCs w:val="22"/>
                <w:highlight w:val="white"/>
              </w:rPr>
              <w:t xml:space="preserve"> the</w:t>
            </w:r>
            <w:r w:rsidR="003D0D58">
              <w:rPr>
                <w:rFonts w:ascii="Calibri" w:eastAsia="Calibri" w:hAnsi="Calibri" w:cs="Calibri"/>
                <w:color w:val="222222"/>
                <w:sz w:val="22"/>
                <w:szCs w:val="22"/>
                <w:highlight w:val="white"/>
              </w:rPr>
              <w:t xml:space="preserve"> </w:t>
            </w:r>
            <w:r w:rsidR="001E5804">
              <w:rPr>
                <w:rFonts w:ascii="Calibri" w:eastAsia="Calibri" w:hAnsi="Calibri" w:cs="Calibri"/>
                <w:color w:val="222222"/>
                <w:sz w:val="22"/>
                <w:szCs w:val="22"/>
                <w:highlight w:val="white"/>
              </w:rPr>
              <w:t>p</w:t>
            </w:r>
            <w:r w:rsidR="00170F26">
              <w:rPr>
                <w:rFonts w:ascii="Calibri" w:eastAsia="Calibri" w:hAnsi="Calibri" w:cs="Calibri"/>
                <w:color w:val="222222"/>
                <w:sz w:val="22"/>
                <w:szCs w:val="22"/>
                <w:highlight w:val="white"/>
              </w:rPr>
              <w:t>ercentage</w:t>
            </w:r>
            <w:r w:rsidR="003D0D58">
              <w:rPr>
                <w:rFonts w:ascii="Calibri" w:eastAsia="Calibri" w:hAnsi="Calibri" w:cs="Calibri"/>
                <w:color w:val="222222"/>
                <w:sz w:val="22"/>
                <w:szCs w:val="22"/>
                <w:highlight w:val="white"/>
              </w:rPr>
              <w:t xml:space="preserve"> </w:t>
            </w:r>
            <w:r>
              <w:rPr>
                <w:rFonts w:ascii="Calibri" w:eastAsia="Calibri" w:hAnsi="Calibri" w:cs="Calibri"/>
                <w:color w:val="222222"/>
                <w:sz w:val="22"/>
                <w:szCs w:val="22"/>
                <w:highlight w:val="white"/>
              </w:rPr>
              <w:t>of teachers of color</w:t>
            </w:r>
            <w:r w:rsidR="00170F26">
              <w:rPr>
                <w:rFonts w:ascii="Calibri" w:eastAsia="Calibri" w:hAnsi="Calibri" w:cs="Calibri"/>
                <w:color w:val="222222"/>
                <w:sz w:val="22"/>
                <w:szCs w:val="22"/>
                <w:highlight w:val="white"/>
              </w:rPr>
              <w:t xml:space="preserve"> in HPS</w:t>
            </w:r>
          </w:p>
          <w:p w14:paraId="7E48601F" w14:textId="184F4017"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color w:val="222222"/>
                <w:sz w:val="22"/>
                <w:szCs w:val="22"/>
                <w:highlight w:val="white"/>
              </w:rPr>
              <w:t xml:space="preserve">2-point increase in </w:t>
            </w:r>
            <w:r w:rsidR="001E5804">
              <w:rPr>
                <w:rFonts w:ascii="Calibri" w:eastAsia="Calibri" w:hAnsi="Calibri" w:cs="Calibri"/>
                <w:color w:val="222222"/>
                <w:sz w:val="22"/>
                <w:szCs w:val="22"/>
                <w:highlight w:val="white"/>
              </w:rPr>
              <w:t xml:space="preserve">the </w:t>
            </w:r>
            <w:r>
              <w:rPr>
                <w:rFonts w:ascii="Calibri" w:eastAsia="Calibri" w:hAnsi="Calibri" w:cs="Calibri"/>
                <w:color w:val="222222"/>
                <w:sz w:val="22"/>
                <w:szCs w:val="22"/>
                <w:highlight w:val="white"/>
              </w:rPr>
              <w:t>annual teacher retention</w:t>
            </w:r>
            <w:r w:rsidR="001E5804">
              <w:rPr>
                <w:rFonts w:ascii="Calibri" w:eastAsia="Calibri" w:hAnsi="Calibri" w:cs="Calibri"/>
                <w:color w:val="222222"/>
                <w:sz w:val="22"/>
                <w:szCs w:val="22"/>
                <w:highlight w:val="white"/>
              </w:rPr>
              <w:t xml:space="preserve"> rate</w:t>
            </w:r>
          </w:p>
          <w:p w14:paraId="399C8A69" w14:textId="236A96A1" w:rsidR="008C3A6B" w:rsidRDefault="008C3A6B" w:rsidP="00B676F6">
            <w:pPr>
              <w:widowControl w:val="0"/>
              <w:numPr>
                <w:ilvl w:val="0"/>
                <w:numId w:val="13"/>
              </w:numPr>
              <w:ind w:left="450"/>
              <w:rPr>
                <w:rFonts w:ascii="Calibri" w:eastAsia="Calibri" w:hAnsi="Calibri" w:cs="Calibri"/>
                <w:sz w:val="22"/>
                <w:szCs w:val="22"/>
                <w:highlight w:val="white"/>
              </w:rPr>
            </w:pPr>
            <w:r>
              <w:rPr>
                <w:rFonts w:ascii="Calibri" w:eastAsia="Calibri" w:hAnsi="Calibri" w:cs="Calibri"/>
                <w:sz w:val="22"/>
                <w:szCs w:val="22"/>
                <w:highlight w:val="white"/>
              </w:rPr>
              <w:t xml:space="preserve">Increase </w:t>
            </w:r>
            <w:r w:rsidR="001E5804">
              <w:rPr>
                <w:rFonts w:ascii="Calibri" w:eastAsia="Calibri" w:hAnsi="Calibri" w:cs="Calibri"/>
                <w:sz w:val="22"/>
                <w:szCs w:val="22"/>
                <w:highlight w:val="white"/>
              </w:rPr>
              <w:t xml:space="preserve">the proportions of </w:t>
            </w:r>
            <w:r>
              <w:rPr>
                <w:rFonts w:ascii="Calibri" w:eastAsia="Calibri" w:hAnsi="Calibri" w:cs="Calibri"/>
                <w:sz w:val="22"/>
                <w:szCs w:val="22"/>
                <w:highlight w:val="white"/>
              </w:rPr>
              <w:t>students (grades 6-12), families, teachers, and staff reporting that the district is living up to its commitment to build an anti-racist, inclusive, and culturally responsive community</w:t>
            </w:r>
          </w:p>
          <w:p w14:paraId="4576AF71" w14:textId="33B6147F" w:rsidR="008C3A6B" w:rsidRDefault="008C3A6B" w:rsidP="00B676F6">
            <w:pPr>
              <w:widowControl w:val="0"/>
              <w:numPr>
                <w:ilvl w:val="1"/>
                <w:numId w:val="13"/>
              </w:numPr>
              <w:ind w:left="990"/>
              <w:rPr>
                <w:rFonts w:ascii="Calibri" w:eastAsia="Calibri" w:hAnsi="Calibri" w:cs="Calibri"/>
                <w:sz w:val="22"/>
                <w:szCs w:val="22"/>
                <w:highlight w:val="white"/>
              </w:rPr>
            </w:pPr>
            <w:r>
              <w:rPr>
                <w:rFonts w:ascii="Calibri" w:eastAsia="Calibri" w:hAnsi="Calibri" w:cs="Calibri"/>
                <w:sz w:val="22"/>
                <w:szCs w:val="22"/>
                <w:highlight w:val="white"/>
              </w:rPr>
              <w:t xml:space="preserve">Question </w:t>
            </w:r>
            <w:r w:rsidR="00552C11">
              <w:rPr>
                <w:rFonts w:ascii="Calibri" w:eastAsia="Calibri" w:hAnsi="Calibri" w:cs="Calibri"/>
                <w:sz w:val="22"/>
                <w:szCs w:val="22"/>
                <w:highlight w:val="white"/>
              </w:rPr>
              <w:t>will</w:t>
            </w:r>
            <w:r>
              <w:rPr>
                <w:rFonts w:ascii="Calibri" w:eastAsia="Calibri" w:hAnsi="Calibri" w:cs="Calibri"/>
                <w:sz w:val="22"/>
                <w:szCs w:val="22"/>
                <w:highlight w:val="white"/>
              </w:rPr>
              <w:t xml:space="preserve"> be introduced in the SY23 culture and climate survey</w:t>
            </w:r>
            <w:r w:rsidR="00552C11">
              <w:rPr>
                <w:rFonts w:ascii="Calibri" w:eastAsia="Calibri" w:hAnsi="Calibri" w:cs="Calibri"/>
                <w:sz w:val="22"/>
                <w:szCs w:val="22"/>
                <w:highlight w:val="white"/>
              </w:rPr>
              <w:t>;</w:t>
            </w:r>
            <w:r>
              <w:rPr>
                <w:rFonts w:ascii="Calibri" w:eastAsia="Calibri" w:hAnsi="Calibri" w:cs="Calibri"/>
                <w:sz w:val="22"/>
                <w:szCs w:val="22"/>
                <w:highlight w:val="white"/>
              </w:rPr>
              <w:t xml:space="preserve"> annual goals </w:t>
            </w:r>
            <w:r w:rsidR="00552C11">
              <w:rPr>
                <w:rFonts w:ascii="Calibri" w:eastAsia="Calibri" w:hAnsi="Calibri" w:cs="Calibri"/>
                <w:sz w:val="22"/>
                <w:szCs w:val="22"/>
                <w:highlight w:val="white"/>
              </w:rPr>
              <w:t xml:space="preserve">will be </w:t>
            </w:r>
            <w:r w:rsidR="00595544">
              <w:rPr>
                <w:rFonts w:ascii="Calibri" w:eastAsia="Calibri" w:hAnsi="Calibri" w:cs="Calibri"/>
                <w:sz w:val="22"/>
                <w:szCs w:val="22"/>
                <w:highlight w:val="white"/>
              </w:rPr>
              <w:t xml:space="preserve">set using </w:t>
            </w:r>
            <w:r>
              <w:rPr>
                <w:rFonts w:ascii="Calibri" w:eastAsia="Calibri" w:hAnsi="Calibri" w:cs="Calibri"/>
                <w:sz w:val="22"/>
                <w:szCs w:val="22"/>
                <w:highlight w:val="white"/>
              </w:rPr>
              <w:t>this b</w:t>
            </w:r>
            <w:r w:rsidR="007F01ED">
              <w:rPr>
                <w:rFonts w:ascii="Calibri" w:eastAsia="Calibri" w:hAnsi="Calibri" w:cs="Calibri"/>
                <w:sz w:val="22"/>
                <w:szCs w:val="22"/>
                <w:highlight w:val="white"/>
              </w:rPr>
              <w:t>aseline</w:t>
            </w:r>
            <w:r w:rsidR="00595544">
              <w:rPr>
                <w:rFonts w:ascii="Calibri" w:eastAsia="Calibri" w:hAnsi="Calibri" w:cs="Calibri"/>
                <w:sz w:val="22"/>
                <w:szCs w:val="22"/>
                <w:highlight w:val="white"/>
              </w:rPr>
              <w:t xml:space="preserve"> data.</w:t>
            </w:r>
          </w:p>
        </w:tc>
      </w:tr>
      <w:tr w:rsidR="008C3A6B" w14:paraId="617DADAF" w14:textId="77777777" w:rsidTr="00463881">
        <w:tc>
          <w:tcPr>
            <w:tcW w:w="1070" w:type="dxa"/>
            <w:shd w:val="clear" w:color="auto" w:fill="auto"/>
            <w:tcMar>
              <w:top w:w="100" w:type="dxa"/>
              <w:left w:w="100" w:type="dxa"/>
              <w:bottom w:w="100" w:type="dxa"/>
              <w:right w:w="100" w:type="dxa"/>
            </w:tcMar>
          </w:tcPr>
          <w:p w14:paraId="392DA845" w14:textId="6B48CE3E" w:rsidR="008C3A6B" w:rsidRDefault="0069406B" w:rsidP="00B676F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HQ – 1 </w:t>
            </w:r>
          </w:p>
        </w:tc>
        <w:tc>
          <w:tcPr>
            <w:tcW w:w="3960" w:type="dxa"/>
            <w:shd w:val="clear" w:color="auto" w:fill="auto"/>
            <w:tcMar>
              <w:top w:w="100" w:type="dxa"/>
              <w:left w:w="100" w:type="dxa"/>
              <w:bottom w:w="100" w:type="dxa"/>
              <w:right w:w="100" w:type="dxa"/>
            </w:tcMar>
          </w:tcPr>
          <w:p w14:paraId="773FAFD4" w14:textId="7813362D" w:rsidR="008C3A6B" w:rsidRDefault="00C22CD2" w:rsidP="00B676F6">
            <w:pPr>
              <w:widowControl w:val="0"/>
              <w:pBdr>
                <w:top w:val="nil"/>
                <w:left w:val="nil"/>
                <w:bottom w:val="nil"/>
                <w:right w:val="nil"/>
                <w:between w:val="nil"/>
              </w:pBdr>
              <w:rPr>
                <w:rFonts w:ascii="Calibri" w:eastAsia="Calibri" w:hAnsi="Calibri" w:cs="Calibri"/>
                <w:bCs/>
                <w:sz w:val="22"/>
                <w:szCs w:val="22"/>
              </w:rPr>
            </w:pPr>
            <w:r w:rsidRPr="00463881">
              <w:rPr>
                <w:rFonts w:ascii="Calibri" w:eastAsia="Calibri" w:hAnsi="Calibri" w:cs="Calibri"/>
                <w:bCs/>
                <w:sz w:val="22"/>
                <w:szCs w:val="22"/>
              </w:rPr>
              <w:t>Continue providing professional development to all instructional leaders to align instructional expectations across all classrooms in the district and maximize student engagement with rigorous, standards-aligned tasks</w:t>
            </w:r>
          </w:p>
          <w:p w14:paraId="55D5AD92" w14:textId="77777777" w:rsidR="005112A0" w:rsidRDefault="005112A0" w:rsidP="00B676F6">
            <w:pPr>
              <w:widowControl w:val="0"/>
              <w:pBdr>
                <w:top w:val="nil"/>
                <w:left w:val="nil"/>
                <w:bottom w:val="nil"/>
                <w:right w:val="nil"/>
                <w:between w:val="nil"/>
              </w:pBdr>
              <w:rPr>
                <w:rFonts w:ascii="Calibri" w:eastAsia="Calibri" w:hAnsi="Calibri" w:cs="Calibri"/>
                <w:bCs/>
                <w:sz w:val="22"/>
                <w:szCs w:val="22"/>
              </w:rPr>
            </w:pPr>
          </w:p>
          <w:p w14:paraId="3EA63189" w14:textId="77777777" w:rsidR="005112A0" w:rsidRDefault="005112A0" w:rsidP="00B676F6">
            <w:pPr>
              <w:widowControl w:val="0"/>
              <w:pBdr>
                <w:top w:val="nil"/>
                <w:left w:val="nil"/>
                <w:bottom w:val="nil"/>
                <w:right w:val="nil"/>
                <w:between w:val="nil"/>
              </w:pBdr>
              <w:rPr>
                <w:rFonts w:ascii="Calibri" w:eastAsia="Calibri" w:hAnsi="Calibri" w:cs="Calibri"/>
                <w:bCs/>
                <w:sz w:val="22"/>
                <w:szCs w:val="22"/>
              </w:rPr>
            </w:pPr>
            <w:r w:rsidRPr="005112A0">
              <w:rPr>
                <w:rFonts w:ascii="Calibri" w:eastAsia="Calibri" w:hAnsi="Calibri" w:cs="Calibri"/>
                <w:bCs/>
                <w:sz w:val="22"/>
                <w:szCs w:val="22"/>
              </w:rPr>
              <w:t>Accelerate job-embedded support for educators to continue to learn how to provide all students with access to grade-level expectations</w:t>
            </w:r>
          </w:p>
          <w:p w14:paraId="5D64FC0E" w14:textId="77777777" w:rsidR="00143844" w:rsidRDefault="00143844" w:rsidP="00B676F6">
            <w:pPr>
              <w:widowControl w:val="0"/>
              <w:pBdr>
                <w:top w:val="nil"/>
                <w:left w:val="nil"/>
                <w:bottom w:val="nil"/>
                <w:right w:val="nil"/>
                <w:between w:val="nil"/>
              </w:pBdr>
              <w:rPr>
                <w:rFonts w:ascii="Calibri" w:eastAsia="Calibri" w:hAnsi="Calibri" w:cs="Calibri"/>
                <w:bCs/>
                <w:sz w:val="22"/>
                <w:szCs w:val="22"/>
              </w:rPr>
            </w:pPr>
          </w:p>
          <w:p w14:paraId="279D2B6C" w14:textId="51533BFC" w:rsidR="00143844" w:rsidRPr="008140F6" w:rsidRDefault="00143844" w:rsidP="00B676F6">
            <w:pPr>
              <w:widowControl w:val="0"/>
              <w:pBdr>
                <w:top w:val="nil"/>
                <w:left w:val="nil"/>
                <w:bottom w:val="nil"/>
                <w:right w:val="nil"/>
                <w:between w:val="nil"/>
              </w:pBdr>
              <w:rPr>
                <w:rFonts w:ascii="Calibri" w:eastAsia="Calibri" w:hAnsi="Calibri" w:cs="Calibri"/>
                <w:bCs/>
                <w:sz w:val="22"/>
                <w:szCs w:val="22"/>
              </w:rPr>
            </w:pPr>
            <w:r>
              <w:rPr>
                <w:rFonts w:ascii="Calibri" w:eastAsia="Calibri" w:hAnsi="Calibri" w:cs="Calibri"/>
                <w:bCs/>
                <w:sz w:val="22"/>
                <w:szCs w:val="22"/>
              </w:rPr>
              <w:t>Create and implement an early literacy plan that includes high-quality curriculum, effective teacher strategies, development of deep content knowledge, and collaboration to meet the needs of students who are English Learners and students with disabilities.</w:t>
            </w:r>
          </w:p>
        </w:tc>
        <w:tc>
          <w:tcPr>
            <w:tcW w:w="4440" w:type="dxa"/>
            <w:shd w:val="clear" w:color="auto" w:fill="auto"/>
            <w:tcMar>
              <w:top w:w="100" w:type="dxa"/>
              <w:left w:w="100" w:type="dxa"/>
              <w:bottom w:w="100" w:type="dxa"/>
              <w:right w:w="100" w:type="dxa"/>
            </w:tcMar>
          </w:tcPr>
          <w:p w14:paraId="7D67767C" w14:textId="77777777" w:rsidR="008E12F3" w:rsidRDefault="008E12F3" w:rsidP="00B676F6">
            <w:pPr>
              <w:rPr>
                <w:rFonts w:ascii="Calibri" w:eastAsia="Calibri" w:hAnsi="Calibri" w:cs="Calibri"/>
                <w:sz w:val="22"/>
                <w:szCs w:val="22"/>
              </w:rPr>
            </w:pPr>
            <w:r>
              <w:rPr>
                <w:rFonts w:ascii="Calibri" w:eastAsia="Calibri" w:hAnsi="Calibri" w:cs="Calibri"/>
                <w:sz w:val="22"/>
                <w:szCs w:val="22"/>
              </w:rPr>
              <w:t>By June 2023, 100% of school leaders and expert teachers provide classroom-based coaching weekly and lead planning and data meetings weekly.</w:t>
            </w:r>
          </w:p>
          <w:p w14:paraId="09C79BD3" w14:textId="77777777" w:rsidR="008E12F3" w:rsidRDefault="008E12F3" w:rsidP="00B676F6">
            <w:pPr>
              <w:rPr>
                <w:rFonts w:ascii="Calibri" w:eastAsia="Calibri" w:hAnsi="Calibri" w:cs="Calibri"/>
                <w:sz w:val="22"/>
                <w:szCs w:val="22"/>
              </w:rPr>
            </w:pPr>
          </w:p>
          <w:p w14:paraId="3A0C7AE8" w14:textId="77777777" w:rsidR="00866603" w:rsidRDefault="00866603" w:rsidP="00B676F6">
            <w:pPr>
              <w:rPr>
                <w:rFonts w:ascii="Calibri" w:eastAsia="Calibri" w:hAnsi="Calibri" w:cs="Calibri"/>
                <w:sz w:val="22"/>
                <w:szCs w:val="22"/>
              </w:rPr>
            </w:pPr>
          </w:p>
          <w:p w14:paraId="5C6D89E8" w14:textId="77777777" w:rsidR="00866603" w:rsidRDefault="00866603" w:rsidP="00B676F6">
            <w:pPr>
              <w:rPr>
                <w:rFonts w:ascii="Calibri" w:eastAsia="Calibri" w:hAnsi="Calibri" w:cs="Calibri"/>
                <w:sz w:val="22"/>
                <w:szCs w:val="22"/>
              </w:rPr>
            </w:pPr>
          </w:p>
          <w:p w14:paraId="5397853B" w14:textId="14125D74" w:rsidR="008C3A6B" w:rsidRDefault="008C3A6B" w:rsidP="00B676F6">
            <w:pPr>
              <w:rPr>
                <w:rFonts w:ascii="Calibri" w:eastAsia="Calibri" w:hAnsi="Calibri" w:cs="Calibri"/>
                <w:sz w:val="22"/>
                <w:szCs w:val="22"/>
              </w:rPr>
            </w:pPr>
            <w:r>
              <w:rPr>
                <w:rFonts w:ascii="Calibri" w:eastAsia="Calibri" w:hAnsi="Calibri" w:cs="Calibri"/>
                <w:sz w:val="22"/>
                <w:szCs w:val="22"/>
              </w:rPr>
              <w:t>By June 2023, 100% of Advanced Teachers contribute at least four artifacts to the HPS library of instructional and planning models or exemplars.</w:t>
            </w:r>
          </w:p>
          <w:p w14:paraId="76DF0EB5" w14:textId="77777777" w:rsidR="008C3A6B" w:rsidRDefault="008C3A6B" w:rsidP="00B676F6">
            <w:pPr>
              <w:rPr>
                <w:rFonts w:ascii="Calibri" w:eastAsia="Calibri" w:hAnsi="Calibri" w:cs="Calibri"/>
                <w:sz w:val="22"/>
                <w:szCs w:val="22"/>
              </w:rPr>
            </w:pPr>
          </w:p>
          <w:p w14:paraId="5B9BB1B4" w14:textId="5F150AC1" w:rsidR="00143844" w:rsidRDefault="00143844" w:rsidP="00143844">
            <w:pPr>
              <w:rPr>
                <w:rFonts w:ascii="Calibri" w:eastAsia="Calibri" w:hAnsi="Calibri" w:cs="Calibri"/>
                <w:sz w:val="22"/>
                <w:szCs w:val="22"/>
              </w:rPr>
            </w:pPr>
            <w:r>
              <w:rPr>
                <w:rFonts w:ascii="Calibri" w:eastAsia="Calibri" w:hAnsi="Calibri" w:cs="Calibri"/>
                <w:sz w:val="22"/>
                <w:szCs w:val="22"/>
              </w:rPr>
              <w:t>By June 2023, the Early Literacy Committee meets monthly.</w:t>
            </w:r>
          </w:p>
          <w:p w14:paraId="7EFD2060" w14:textId="77777777" w:rsidR="00143844" w:rsidRDefault="00143844" w:rsidP="00143844">
            <w:pPr>
              <w:rPr>
                <w:rFonts w:ascii="Calibri" w:eastAsia="Calibri" w:hAnsi="Calibri" w:cs="Calibri"/>
                <w:sz w:val="22"/>
                <w:szCs w:val="22"/>
              </w:rPr>
            </w:pPr>
          </w:p>
          <w:p w14:paraId="664433A2" w14:textId="21D0D33A" w:rsidR="008C3A6B" w:rsidRDefault="00143844" w:rsidP="00143844">
            <w:pPr>
              <w:rPr>
                <w:rFonts w:ascii="Calibri" w:eastAsia="Calibri" w:hAnsi="Calibri" w:cs="Calibri"/>
                <w:sz w:val="22"/>
                <w:szCs w:val="22"/>
              </w:rPr>
            </w:pPr>
            <w:r>
              <w:rPr>
                <w:rFonts w:ascii="Calibri" w:eastAsia="Calibri" w:hAnsi="Calibri" w:cs="Calibri"/>
                <w:sz w:val="22"/>
                <w:szCs w:val="22"/>
              </w:rPr>
              <w:t>By June 2023, 95% of K-2 teachers complete seven modules of the HPS early literacy training.</w:t>
            </w:r>
          </w:p>
        </w:tc>
      </w:tr>
      <w:tr w:rsidR="00B26725" w14:paraId="34C33321" w14:textId="77777777" w:rsidTr="00463881">
        <w:tc>
          <w:tcPr>
            <w:tcW w:w="1070" w:type="dxa"/>
            <w:shd w:val="clear" w:color="auto" w:fill="auto"/>
            <w:tcMar>
              <w:top w:w="100" w:type="dxa"/>
              <w:left w:w="100" w:type="dxa"/>
              <w:bottom w:w="100" w:type="dxa"/>
              <w:right w:w="100" w:type="dxa"/>
            </w:tcMar>
          </w:tcPr>
          <w:p w14:paraId="71191875" w14:textId="25562FF9" w:rsidR="00B26725" w:rsidRDefault="004916DE" w:rsidP="00B26725">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HQ – 2 </w:t>
            </w:r>
          </w:p>
        </w:tc>
        <w:tc>
          <w:tcPr>
            <w:tcW w:w="3960" w:type="dxa"/>
            <w:shd w:val="clear" w:color="auto" w:fill="auto"/>
            <w:tcMar>
              <w:top w:w="100" w:type="dxa"/>
              <w:left w:w="100" w:type="dxa"/>
              <w:bottom w:w="100" w:type="dxa"/>
              <w:right w:w="100" w:type="dxa"/>
            </w:tcMar>
          </w:tcPr>
          <w:p w14:paraId="6ACC24C1" w14:textId="0502F545" w:rsidR="00B26725" w:rsidRDefault="00B26725" w:rsidP="00B26725">
            <w:pPr>
              <w:widowControl w:val="0"/>
              <w:rPr>
                <w:rFonts w:ascii="Calibri" w:eastAsia="Calibri" w:hAnsi="Calibri" w:cs="Calibri"/>
                <w:sz w:val="22"/>
                <w:szCs w:val="22"/>
              </w:rPr>
            </w:pPr>
            <w:r>
              <w:rPr>
                <w:rFonts w:ascii="Calibri" w:eastAsia="Calibri" w:hAnsi="Calibri" w:cs="Calibri"/>
                <w:sz w:val="22"/>
                <w:szCs w:val="22"/>
              </w:rPr>
              <w:t xml:space="preserve">Continue to define what rigorous, culturally responsive grade-level instruction looks like across grades and core content areas (English, mathematics, science, social studies) and support educators in meeting this vision. </w:t>
            </w:r>
          </w:p>
        </w:tc>
        <w:tc>
          <w:tcPr>
            <w:tcW w:w="4440" w:type="dxa"/>
            <w:shd w:val="clear" w:color="auto" w:fill="auto"/>
            <w:tcMar>
              <w:top w:w="100" w:type="dxa"/>
              <w:left w:w="100" w:type="dxa"/>
              <w:bottom w:w="100" w:type="dxa"/>
              <w:right w:w="100" w:type="dxa"/>
            </w:tcMar>
          </w:tcPr>
          <w:p w14:paraId="34AB01D1" w14:textId="5D8817C1" w:rsidR="00B26725" w:rsidRDefault="00B26725" w:rsidP="00B26725">
            <w:pPr>
              <w:widowControl w:val="0"/>
              <w:rPr>
                <w:rFonts w:ascii="Calibri" w:eastAsia="Calibri" w:hAnsi="Calibri" w:cs="Calibri"/>
                <w:sz w:val="22"/>
                <w:szCs w:val="22"/>
                <w:highlight w:val="white"/>
              </w:rPr>
            </w:pPr>
            <w:r>
              <w:rPr>
                <w:rFonts w:ascii="Calibri" w:eastAsia="Calibri" w:hAnsi="Calibri" w:cs="Calibri"/>
                <w:sz w:val="22"/>
                <w:szCs w:val="22"/>
                <w:highlight w:val="white"/>
              </w:rPr>
              <w:t>By June 2023, 95% of pre-K-12 ELA and Math teachers use data meetings to plan ELA and Math instruction.</w:t>
            </w:r>
          </w:p>
          <w:p w14:paraId="1F717297" w14:textId="77777777" w:rsidR="00B26725" w:rsidRDefault="00B26725" w:rsidP="00B26725">
            <w:pPr>
              <w:widowControl w:val="0"/>
              <w:rPr>
                <w:rFonts w:ascii="Calibri" w:eastAsia="Calibri" w:hAnsi="Calibri" w:cs="Calibri"/>
                <w:sz w:val="22"/>
                <w:szCs w:val="22"/>
                <w:highlight w:val="white"/>
              </w:rPr>
            </w:pPr>
          </w:p>
          <w:p w14:paraId="5E45BF27" w14:textId="40B5A830" w:rsidR="00B26725" w:rsidRDefault="00B26725" w:rsidP="00B26725">
            <w:pPr>
              <w:widowControl w:val="0"/>
              <w:rPr>
                <w:rFonts w:ascii="Calibri" w:eastAsia="Calibri" w:hAnsi="Calibri" w:cs="Calibri"/>
                <w:sz w:val="22"/>
                <w:szCs w:val="22"/>
              </w:rPr>
            </w:pPr>
            <w:r>
              <w:rPr>
                <w:rFonts w:ascii="Calibri" w:eastAsia="Calibri" w:hAnsi="Calibri" w:cs="Calibri"/>
                <w:sz w:val="22"/>
                <w:szCs w:val="22"/>
                <w:highlight w:val="white"/>
              </w:rPr>
              <w:t>By June 2023, 60% of pre-K-12 teachers use grade-level exemplars to monitor student work within their lessons as measured by the HPS observation tool.</w:t>
            </w:r>
          </w:p>
        </w:tc>
      </w:tr>
      <w:tr w:rsidR="004976E3" w14:paraId="2E58DAD1" w14:textId="77777777" w:rsidTr="00463881">
        <w:tc>
          <w:tcPr>
            <w:tcW w:w="1070" w:type="dxa"/>
            <w:shd w:val="clear" w:color="auto" w:fill="auto"/>
            <w:tcMar>
              <w:top w:w="100" w:type="dxa"/>
              <w:left w:w="100" w:type="dxa"/>
              <w:bottom w:w="100" w:type="dxa"/>
              <w:right w:w="100" w:type="dxa"/>
            </w:tcMar>
          </w:tcPr>
          <w:p w14:paraId="1155BB88" w14:textId="417A845A" w:rsidR="004976E3" w:rsidRDefault="00583057" w:rsidP="004976E3">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HQ – 3 </w:t>
            </w:r>
          </w:p>
        </w:tc>
        <w:tc>
          <w:tcPr>
            <w:tcW w:w="3960" w:type="dxa"/>
            <w:shd w:val="clear" w:color="auto" w:fill="auto"/>
            <w:tcMar>
              <w:top w:w="100" w:type="dxa"/>
              <w:left w:w="100" w:type="dxa"/>
              <w:bottom w:w="100" w:type="dxa"/>
              <w:right w:w="100" w:type="dxa"/>
            </w:tcMar>
          </w:tcPr>
          <w:p w14:paraId="56F8AC3A" w14:textId="77777777" w:rsidR="004976E3" w:rsidRDefault="004976E3" w:rsidP="004976E3">
            <w:pPr>
              <w:widowControl w:val="0"/>
              <w:rPr>
                <w:rFonts w:ascii="Calibri" w:eastAsia="Calibri" w:hAnsi="Calibri" w:cs="Calibri"/>
                <w:color w:val="222222"/>
                <w:sz w:val="22"/>
                <w:szCs w:val="22"/>
              </w:rPr>
            </w:pPr>
            <w:r>
              <w:rPr>
                <w:rFonts w:ascii="Calibri" w:eastAsia="Calibri" w:hAnsi="Calibri" w:cs="Calibri"/>
                <w:color w:val="222222"/>
                <w:sz w:val="22"/>
                <w:szCs w:val="22"/>
              </w:rPr>
              <w:t xml:space="preserve">Establish and implement a districtwide vision for and team-based approach to inclusive practices that support students who have unique learning needs (students who are English Learners, students with disabilities, and others). </w:t>
            </w:r>
          </w:p>
          <w:p w14:paraId="57E813C2" w14:textId="77777777" w:rsidR="00176181" w:rsidRDefault="00176181" w:rsidP="004976E3">
            <w:pPr>
              <w:widowControl w:val="0"/>
              <w:rPr>
                <w:rFonts w:ascii="Calibri" w:eastAsia="Calibri" w:hAnsi="Calibri" w:cs="Calibri"/>
                <w:color w:val="222222"/>
                <w:sz w:val="22"/>
                <w:szCs w:val="22"/>
              </w:rPr>
            </w:pPr>
          </w:p>
          <w:p w14:paraId="210818CA" w14:textId="3E069BC5" w:rsidR="00176181" w:rsidDel="004166E4" w:rsidRDefault="00176181" w:rsidP="004976E3">
            <w:pPr>
              <w:widowControl w:val="0"/>
              <w:rPr>
                <w:rFonts w:ascii="Calibri" w:eastAsia="Calibri" w:hAnsi="Calibri" w:cs="Calibri"/>
                <w:b/>
                <w:sz w:val="22"/>
                <w:szCs w:val="22"/>
              </w:rPr>
            </w:pPr>
            <w:r w:rsidRPr="008E0D13">
              <w:rPr>
                <w:rFonts w:ascii="Calibri" w:eastAsia="Calibri" w:hAnsi="Calibri" w:cs="Calibri"/>
                <w:color w:val="222222"/>
                <w:sz w:val="22"/>
                <w:szCs w:val="22"/>
              </w:rPr>
              <w:t>Implement recommended instructional and student support practices for students who are English Learners, from the MTSS review conducted during the 2021-22 school year</w:t>
            </w:r>
            <w:r w:rsidR="00250E75">
              <w:rPr>
                <w:rFonts w:ascii="Calibri" w:eastAsia="Calibri" w:hAnsi="Calibri" w:cs="Calibri"/>
                <w:color w:val="222222"/>
                <w:sz w:val="22"/>
                <w:szCs w:val="22"/>
              </w:rPr>
              <w:t>.</w:t>
            </w:r>
          </w:p>
        </w:tc>
        <w:tc>
          <w:tcPr>
            <w:tcW w:w="4440" w:type="dxa"/>
            <w:shd w:val="clear" w:color="auto" w:fill="auto"/>
            <w:tcMar>
              <w:top w:w="100" w:type="dxa"/>
              <w:left w:w="100" w:type="dxa"/>
              <w:bottom w:w="100" w:type="dxa"/>
              <w:right w:w="100" w:type="dxa"/>
            </w:tcMar>
          </w:tcPr>
          <w:p w14:paraId="4EABC2B1" w14:textId="2035F879" w:rsidR="004976E3" w:rsidRDefault="004976E3" w:rsidP="004976E3">
            <w:pPr>
              <w:rPr>
                <w:rFonts w:ascii="Calibri" w:eastAsia="Calibri" w:hAnsi="Calibri" w:cs="Calibri"/>
                <w:sz w:val="22"/>
                <w:szCs w:val="22"/>
              </w:rPr>
            </w:pPr>
            <w:r>
              <w:rPr>
                <w:rFonts w:ascii="Calibri" w:eastAsia="Calibri" w:hAnsi="Calibri" w:cs="Calibri"/>
                <w:sz w:val="22"/>
                <w:szCs w:val="22"/>
              </w:rPr>
              <w:t>By late Spring 2023, the district develops a multi-year vision and implementation plan for inclusive practices in general education to benefit all pre-K-12 learners, especially students with disabilities and students who are English Learners.</w:t>
            </w:r>
            <w:r w:rsidR="00176181">
              <w:rPr>
                <w:rFonts w:ascii="Calibri" w:eastAsia="Calibri" w:hAnsi="Calibri" w:cs="Calibri"/>
                <w:sz w:val="22"/>
                <w:szCs w:val="22"/>
              </w:rPr>
              <w:t xml:space="preserve"> The visio</w:t>
            </w:r>
            <w:r w:rsidR="00277B38">
              <w:rPr>
                <w:rFonts w:ascii="Calibri" w:eastAsia="Calibri" w:hAnsi="Calibri" w:cs="Calibri"/>
                <w:sz w:val="22"/>
                <w:szCs w:val="22"/>
              </w:rPr>
              <w:t>n and implementation plan will incorporate recommendations from the</w:t>
            </w:r>
            <w:r w:rsidR="00054E5E">
              <w:rPr>
                <w:rFonts w:ascii="Calibri" w:eastAsia="Calibri" w:hAnsi="Calibri" w:cs="Calibri"/>
                <w:sz w:val="22"/>
                <w:szCs w:val="22"/>
              </w:rPr>
              <w:t xml:space="preserve"> district’s</w:t>
            </w:r>
            <w:r w:rsidR="00277B38">
              <w:rPr>
                <w:rFonts w:ascii="Calibri" w:eastAsia="Calibri" w:hAnsi="Calibri" w:cs="Calibri"/>
                <w:sz w:val="22"/>
                <w:szCs w:val="22"/>
              </w:rPr>
              <w:t xml:space="preserve"> SY22 </w:t>
            </w:r>
            <w:r w:rsidR="001607C5">
              <w:rPr>
                <w:rFonts w:ascii="Calibri" w:eastAsia="Calibri" w:hAnsi="Calibri" w:cs="Calibri"/>
                <w:sz w:val="22"/>
                <w:szCs w:val="22"/>
              </w:rPr>
              <w:t>MTSS review report.</w:t>
            </w:r>
          </w:p>
        </w:tc>
      </w:tr>
      <w:tr w:rsidR="00104E53" w14:paraId="273653F9" w14:textId="77777777" w:rsidTr="00463881">
        <w:tc>
          <w:tcPr>
            <w:tcW w:w="1070" w:type="dxa"/>
            <w:shd w:val="clear" w:color="auto" w:fill="auto"/>
            <w:tcMar>
              <w:top w:w="100" w:type="dxa"/>
              <w:left w:w="100" w:type="dxa"/>
              <w:bottom w:w="100" w:type="dxa"/>
              <w:right w:w="100" w:type="dxa"/>
            </w:tcMar>
          </w:tcPr>
          <w:p w14:paraId="598B71FF" w14:textId="7CD4AE52" w:rsidR="00104E53" w:rsidRDefault="00CE1112" w:rsidP="00104E53">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PP – 1 </w:t>
            </w:r>
          </w:p>
        </w:tc>
        <w:tc>
          <w:tcPr>
            <w:tcW w:w="3960" w:type="dxa"/>
            <w:shd w:val="clear" w:color="auto" w:fill="auto"/>
            <w:tcMar>
              <w:top w:w="100" w:type="dxa"/>
              <w:left w:w="100" w:type="dxa"/>
              <w:bottom w:w="100" w:type="dxa"/>
              <w:right w:w="100" w:type="dxa"/>
            </w:tcMar>
          </w:tcPr>
          <w:p w14:paraId="55A117C8" w14:textId="503F5786" w:rsidR="00104E53" w:rsidRPr="00463881" w:rsidDel="004166E4" w:rsidRDefault="00104E53" w:rsidP="00104E53">
            <w:pPr>
              <w:widowControl w:val="0"/>
              <w:rPr>
                <w:rFonts w:ascii="Calibri" w:eastAsia="Calibri" w:hAnsi="Calibri" w:cs="Calibri"/>
                <w:bCs/>
                <w:sz w:val="22"/>
                <w:szCs w:val="22"/>
              </w:rPr>
            </w:pPr>
            <w:r>
              <w:rPr>
                <w:rFonts w:ascii="Calibri" w:eastAsia="Calibri" w:hAnsi="Calibri" w:cs="Calibri"/>
                <w:color w:val="222222"/>
                <w:sz w:val="22"/>
                <w:szCs w:val="22"/>
              </w:rPr>
              <w:t>Develop a cohesive plan to increase access to and quality of social-emotional learning (SEL) throughout the school day.</w:t>
            </w:r>
          </w:p>
        </w:tc>
        <w:tc>
          <w:tcPr>
            <w:tcW w:w="4440" w:type="dxa"/>
            <w:shd w:val="clear" w:color="auto" w:fill="auto"/>
            <w:tcMar>
              <w:top w:w="100" w:type="dxa"/>
              <w:left w:w="100" w:type="dxa"/>
              <w:bottom w:w="100" w:type="dxa"/>
              <w:right w:w="100" w:type="dxa"/>
            </w:tcMar>
          </w:tcPr>
          <w:p w14:paraId="201A2CD3" w14:textId="11531FB6" w:rsidR="00104E53" w:rsidRDefault="00104E53" w:rsidP="00104E53">
            <w:pPr>
              <w:rPr>
                <w:rFonts w:ascii="Calibri" w:eastAsia="Calibri" w:hAnsi="Calibri" w:cs="Calibri"/>
                <w:sz w:val="22"/>
                <w:szCs w:val="22"/>
              </w:rPr>
            </w:pPr>
            <w:r>
              <w:rPr>
                <w:rFonts w:ascii="Calibri" w:eastAsia="Calibri" w:hAnsi="Calibri" w:cs="Calibri"/>
                <w:color w:val="222222"/>
                <w:sz w:val="22"/>
                <w:szCs w:val="22"/>
                <w:highlight w:val="white"/>
              </w:rPr>
              <w:t>By June 2023, 95% of K-8 classrooms use social emotional learning (SEL) strategies throughout the day as measured by the HPS SEL monitoring tool.</w:t>
            </w:r>
          </w:p>
        </w:tc>
      </w:tr>
      <w:tr w:rsidR="00104E53" w14:paraId="6ADE75AA" w14:textId="77777777" w:rsidTr="00463881">
        <w:tc>
          <w:tcPr>
            <w:tcW w:w="1070" w:type="dxa"/>
            <w:shd w:val="clear" w:color="auto" w:fill="auto"/>
            <w:tcMar>
              <w:top w:w="100" w:type="dxa"/>
              <w:left w:w="100" w:type="dxa"/>
              <w:bottom w:w="100" w:type="dxa"/>
              <w:right w:w="100" w:type="dxa"/>
            </w:tcMar>
          </w:tcPr>
          <w:p w14:paraId="3F8D4B69" w14:textId="3053C953" w:rsidR="00104E53" w:rsidRDefault="001236F2" w:rsidP="00104E53">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PP – 2 </w:t>
            </w:r>
          </w:p>
        </w:tc>
        <w:tc>
          <w:tcPr>
            <w:tcW w:w="3960" w:type="dxa"/>
            <w:shd w:val="clear" w:color="auto" w:fill="auto"/>
            <w:tcMar>
              <w:top w:w="100" w:type="dxa"/>
              <w:left w:w="100" w:type="dxa"/>
              <w:bottom w:w="100" w:type="dxa"/>
              <w:right w:w="100" w:type="dxa"/>
            </w:tcMar>
          </w:tcPr>
          <w:p w14:paraId="1EC9D643" w14:textId="55241F46" w:rsidR="00104E53" w:rsidRDefault="00104E53" w:rsidP="00104E53">
            <w:pPr>
              <w:widowControl w:val="0"/>
              <w:rPr>
                <w:rFonts w:ascii="Calibri" w:eastAsia="Calibri" w:hAnsi="Calibri" w:cs="Calibri"/>
                <w:sz w:val="22"/>
                <w:szCs w:val="22"/>
              </w:rPr>
            </w:pPr>
            <w:r>
              <w:rPr>
                <w:rFonts w:ascii="Calibri" w:eastAsia="Calibri" w:hAnsi="Calibri" w:cs="Calibri"/>
                <w:sz w:val="22"/>
                <w:szCs w:val="22"/>
              </w:rPr>
              <w:t xml:space="preserve">Redesign school schedules to build in sufficient time for core content, targeted instruction and enrichment (e.g. arts, music, world language, physical education, STEM), social-emotional learning, and teacher collaboration and planning. </w:t>
            </w:r>
          </w:p>
          <w:p w14:paraId="2C16510C" w14:textId="77777777" w:rsidR="001236F2" w:rsidRDefault="001236F2" w:rsidP="00104E53">
            <w:pPr>
              <w:widowControl w:val="0"/>
              <w:rPr>
                <w:rFonts w:ascii="Calibri" w:eastAsia="Calibri" w:hAnsi="Calibri" w:cs="Calibri"/>
                <w:sz w:val="22"/>
                <w:szCs w:val="22"/>
              </w:rPr>
            </w:pPr>
          </w:p>
          <w:p w14:paraId="2A92CD7E" w14:textId="4C3E345F" w:rsidR="001236F2" w:rsidRDefault="001236F2" w:rsidP="00104E53">
            <w:pPr>
              <w:widowControl w:val="0"/>
              <w:rPr>
                <w:rFonts w:ascii="Calibri" w:eastAsia="Calibri" w:hAnsi="Calibri" w:cs="Calibri"/>
                <w:sz w:val="22"/>
                <w:szCs w:val="22"/>
              </w:rPr>
            </w:pPr>
            <w:r>
              <w:rPr>
                <w:rFonts w:ascii="Calibri" w:eastAsia="Calibri" w:hAnsi="Calibri" w:cs="Calibri"/>
                <w:sz w:val="22"/>
                <w:szCs w:val="22"/>
              </w:rPr>
              <w:t>Reorganize schools into distinct elementary and middle schools, redraw school boundary lines, and continue to grow the dual language program.</w:t>
            </w:r>
          </w:p>
        </w:tc>
        <w:tc>
          <w:tcPr>
            <w:tcW w:w="4440" w:type="dxa"/>
            <w:shd w:val="clear" w:color="auto" w:fill="auto"/>
            <w:tcMar>
              <w:top w:w="100" w:type="dxa"/>
              <w:left w:w="100" w:type="dxa"/>
              <w:bottom w:w="100" w:type="dxa"/>
              <w:right w:w="100" w:type="dxa"/>
            </w:tcMar>
          </w:tcPr>
          <w:p w14:paraId="28A2C3A4" w14:textId="65D09FF6" w:rsidR="00104E53" w:rsidRDefault="00104E53" w:rsidP="00104E53">
            <w:pPr>
              <w:rPr>
                <w:rFonts w:ascii="Calibri" w:eastAsia="Calibri" w:hAnsi="Calibri" w:cs="Calibri"/>
                <w:sz w:val="22"/>
                <w:szCs w:val="22"/>
              </w:rPr>
            </w:pPr>
            <w:r>
              <w:rPr>
                <w:rFonts w:ascii="Calibri" w:eastAsia="Calibri" w:hAnsi="Calibri" w:cs="Calibri"/>
                <w:sz w:val="22"/>
                <w:szCs w:val="22"/>
              </w:rPr>
              <w:t>By June 2023, all elementary and middle schools have developed school schedules for fall 2023 that follow the district’s scheduling guidance.</w:t>
            </w:r>
          </w:p>
          <w:p w14:paraId="11BFEFEA" w14:textId="77777777" w:rsidR="001236F2" w:rsidRDefault="001236F2" w:rsidP="00104E53">
            <w:pPr>
              <w:rPr>
                <w:rFonts w:ascii="Calibri" w:eastAsia="Calibri" w:hAnsi="Calibri" w:cs="Calibri"/>
                <w:sz w:val="22"/>
                <w:szCs w:val="22"/>
              </w:rPr>
            </w:pPr>
          </w:p>
          <w:p w14:paraId="05025561" w14:textId="77777777" w:rsidR="001236F2" w:rsidRDefault="001236F2" w:rsidP="00104E53">
            <w:pPr>
              <w:rPr>
                <w:rFonts w:ascii="Calibri" w:eastAsia="Calibri" w:hAnsi="Calibri" w:cs="Calibri"/>
                <w:sz w:val="22"/>
                <w:szCs w:val="22"/>
              </w:rPr>
            </w:pPr>
          </w:p>
          <w:p w14:paraId="135C7234" w14:textId="77777777" w:rsidR="001236F2" w:rsidRDefault="001236F2" w:rsidP="00104E53">
            <w:pPr>
              <w:rPr>
                <w:rFonts w:ascii="Calibri" w:eastAsia="Calibri" w:hAnsi="Calibri" w:cs="Calibri"/>
                <w:sz w:val="22"/>
                <w:szCs w:val="22"/>
              </w:rPr>
            </w:pPr>
          </w:p>
          <w:p w14:paraId="015E8907" w14:textId="77777777" w:rsidR="001236F2" w:rsidRDefault="001236F2" w:rsidP="00104E53">
            <w:pPr>
              <w:rPr>
                <w:rFonts w:ascii="Calibri" w:eastAsia="Calibri" w:hAnsi="Calibri" w:cs="Calibri"/>
                <w:sz w:val="22"/>
                <w:szCs w:val="22"/>
              </w:rPr>
            </w:pPr>
          </w:p>
          <w:p w14:paraId="22BB7BE1" w14:textId="77777777" w:rsidR="001236F2" w:rsidRDefault="001236F2" w:rsidP="001236F2">
            <w:pPr>
              <w:rPr>
                <w:rFonts w:ascii="Calibri" w:eastAsia="Calibri" w:hAnsi="Calibri" w:cs="Calibri"/>
                <w:sz w:val="22"/>
                <w:szCs w:val="22"/>
              </w:rPr>
            </w:pPr>
            <w:r>
              <w:rPr>
                <w:rFonts w:ascii="Calibri" w:eastAsia="Calibri" w:hAnsi="Calibri" w:cs="Calibri"/>
                <w:sz w:val="22"/>
                <w:szCs w:val="22"/>
                <w:highlight w:val="white"/>
              </w:rPr>
              <w:t>By November 30, 2022, the district informs all stakeholders about the rezoning plan. By June 2023, 100% of impacted staff are reassigned to their new school, and 100% of reassigned families are contacted by their new school via multiple channels (email, text, phone and/or event).</w:t>
            </w:r>
          </w:p>
          <w:p w14:paraId="0D8C3245" w14:textId="77777777" w:rsidR="001236F2" w:rsidRDefault="001236F2" w:rsidP="001236F2">
            <w:pPr>
              <w:rPr>
                <w:rFonts w:ascii="Calibri" w:eastAsia="Calibri" w:hAnsi="Calibri" w:cs="Calibri"/>
                <w:sz w:val="22"/>
                <w:szCs w:val="22"/>
              </w:rPr>
            </w:pPr>
          </w:p>
          <w:p w14:paraId="5CE22626" w14:textId="567143A4" w:rsidR="001236F2" w:rsidRDefault="001236F2" w:rsidP="001236F2">
            <w:pPr>
              <w:rPr>
                <w:rFonts w:ascii="Calibri" w:eastAsia="Calibri" w:hAnsi="Calibri" w:cs="Calibri"/>
                <w:sz w:val="22"/>
                <w:szCs w:val="22"/>
              </w:rPr>
            </w:pPr>
            <w:r>
              <w:rPr>
                <w:rFonts w:ascii="Calibri" w:eastAsia="Calibri" w:hAnsi="Calibri" w:cs="Calibri"/>
                <w:sz w:val="22"/>
                <w:szCs w:val="22"/>
              </w:rPr>
              <w:t>By late spring 2023, the district produces a multi-year plan for pre-K-12 dual language, which includes enrollment targets; implementation of curriculum, pedagogy and training; staff recruitment strategy; family engagement and programming that spans pre-K through grade 12.</w:t>
            </w:r>
          </w:p>
        </w:tc>
      </w:tr>
      <w:tr w:rsidR="00104E53" w14:paraId="692ABA33" w14:textId="77777777" w:rsidTr="00463881">
        <w:tc>
          <w:tcPr>
            <w:tcW w:w="1070" w:type="dxa"/>
            <w:shd w:val="clear" w:color="auto" w:fill="auto"/>
            <w:tcMar>
              <w:top w:w="100" w:type="dxa"/>
              <w:left w:w="100" w:type="dxa"/>
              <w:bottom w:w="100" w:type="dxa"/>
              <w:right w:w="100" w:type="dxa"/>
            </w:tcMar>
          </w:tcPr>
          <w:p w14:paraId="7C1B17EA" w14:textId="5F7DA313" w:rsidR="00104E53" w:rsidRDefault="001236F2" w:rsidP="00104E53">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FCE – 1 </w:t>
            </w:r>
          </w:p>
        </w:tc>
        <w:tc>
          <w:tcPr>
            <w:tcW w:w="3960" w:type="dxa"/>
            <w:shd w:val="clear" w:color="auto" w:fill="auto"/>
            <w:tcMar>
              <w:top w:w="100" w:type="dxa"/>
              <w:left w:w="100" w:type="dxa"/>
              <w:bottom w:w="100" w:type="dxa"/>
              <w:right w:w="100" w:type="dxa"/>
            </w:tcMar>
          </w:tcPr>
          <w:p w14:paraId="36716086" w14:textId="0E4930FF" w:rsidR="00104E53" w:rsidRPr="00463881" w:rsidRDefault="00104E53" w:rsidP="00104E53">
            <w:pPr>
              <w:rPr>
                <w:rFonts w:ascii="Calibri" w:eastAsia="Calibri" w:hAnsi="Calibri" w:cs="Calibri"/>
                <w:bCs/>
                <w:sz w:val="22"/>
                <w:szCs w:val="22"/>
              </w:rPr>
            </w:pPr>
            <w:r w:rsidRPr="00463881">
              <w:rPr>
                <w:rFonts w:ascii="Calibri" w:eastAsia="Calibri" w:hAnsi="Calibri" w:cs="Calibri"/>
                <w:bCs/>
                <w:color w:val="222222"/>
                <w:sz w:val="22"/>
                <w:szCs w:val="22"/>
              </w:rPr>
              <w:t>Using culturally and linguistically responsive MTSS practices, continue to build trusting relationships with families, educators, and students around how to meet the unique needs of every child</w:t>
            </w:r>
            <w:r>
              <w:rPr>
                <w:rFonts w:ascii="Calibri" w:eastAsia="Calibri" w:hAnsi="Calibri" w:cs="Calibri"/>
                <w:bCs/>
                <w:color w:val="222222"/>
                <w:sz w:val="22"/>
                <w:szCs w:val="22"/>
              </w:rPr>
              <w:t>.</w:t>
            </w:r>
          </w:p>
        </w:tc>
        <w:tc>
          <w:tcPr>
            <w:tcW w:w="4440" w:type="dxa"/>
            <w:shd w:val="clear" w:color="auto" w:fill="auto"/>
            <w:tcMar>
              <w:top w:w="100" w:type="dxa"/>
              <w:left w:w="100" w:type="dxa"/>
              <w:bottom w:w="100" w:type="dxa"/>
              <w:right w:w="100" w:type="dxa"/>
            </w:tcMar>
          </w:tcPr>
          <w:p w14:paraId="3690B98A" w14:textId="28E96474" w:rsidR="00104E53" w:rsidRDefault="5F05D165" w:rsidP="375B4BC7">
            <w:pPr>
              <w:rPr>
                <w:rFonts w:ascii="Calibri" w:eastAsia="Calibri" w:hAnsi="Calibri" w:cs="Calibri"/>
                <w:sz w:val="22"/>
                <w:szCs w:val="22"/>
                <w:highlight w:val="yellow"/>
              </w:rPr>
            </w:pPr>
            <w:r w:rsidRPr="00463881">
              <w:rPr>
                <w:rFonts w:ascii="Calibri" w:eastAsia="Calibri" w:hAnsi="Calibri" w:cs="Calibri"/>
                <w:sz w:val="22"/>
                <w:szCs w:val="22"/>
              </w:rPr>
              <w:t>By June 2023, the district develops and executes a new districtwide attendance campaign to champion consistent student attendance.</w:t>
            </w:r>
            <w:r w:rsidR="4055348A" w:rsidRPr="00463881">
              <w:rPr>
                <w:rFonts w:ascii="Calibri" w:eastAsia="Calibri" w:hAnsi="Calibri" w:cs="Calibri"/>
                <w:sz w:val="22"/>
                <w:szCs w:val="22"/>
              </w:rPr>
              <w:t xml:space="preserve"> Schools utilize school-based attendance teams to</w:t>
            </w:r>
            <w:r w:rsidR="005F1A2E" w:rsidRPr="00463881">
              <w:rPr>
                <w:rFonts w:ascii="Calibri" w:eastAsia="Calibri" w:hAnsi="Calibri" w:cs="Calibri"/>
                <w:sz w:val="22"/>
                <w:szCs w:val="22"/>
              </w:rPr>
              <w:t xml:space="preserve"> provide</w:t>
            </w:r>
            <w:r w:rsidR="4055348A" w:rsidRPr="00463881">
              <w:rPr>
                <w:rFonts w:ascii="Calibri" w:eastAsia="Calibri" w:hAnsi="Calibri" w:cs="Calibri"/>
                <w:sz w:val="22"/>
                <w:szCs w:val="22"/>
              </w:rPr>
              <w:t xml:space="preserve"> tier 2 and 3 interventions for chronic absenteeism. </w:t>
            </w:r>
          </w:p>
        </w:tc>
      </w:tr>
      <w:tr w:rsidR="00104E53" w14:paraId="75817E93" w14:textId="77777777" w:rsidTr="00463881">
        <w:tc>
          <w:tcPr>
            <w:tcW w:w="1070" w:type="dxa"/>
            <w:shd w:val="clear" w:color="auto" w:fill="auto"/>
            <w:tcMar>
              <w:top w:w="100" w:type="dxa"/>
              <w:left w:w="100" w:type="dxa"/>
              <w:bottom w:w="100" w:type="dxa"/>
              <w:right w:w="100" w:type="dxa"/>
            </w:tcMar>
          </w:tcPr>
          <w:p w14:paraId="502A17FC" w14:textId="78F242E2" w:rsidR="00104E53" w:rsidRDefault="001236F2" w:rsidP="00104E53">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FCE – 2 </w:t>
            </w:r>
          </w:p>
        </w:tc>
        <w:tc>
          <w:tcPr>
            <w:tcW w:w="3960" w:type="dxa"/>
            <w:shd w:val="clear" w:color="auto" w:fill="auto"/>
            <w:tcMar>
              <w:top w:w="100" w:type="dxa"/>
              <w:left w:w="100" w:type="dxa"/>
              <w:bottom w:w="100" w:type="dxa"/>
              <w:right w:w="100" w:type="dxa"/>
            </w:tcMar>
          </w:tcPr>
          <w:p w14:paraId="37F9CFC9" w14:textId="0030CC6F" w:rsidR="00104E53" w:rsidRDefault="00104E53" w:rsidP="00104E53">
            <w:pPr>
              <w:widowControl w:val="0"/>
              <w:pBdr>
                <w:top w:val="nil"/>
                <w:left w:val="nil"/>
                <w:bottom w:val="nil"/>
                <w:right w:val="nil"/>
                <w:between w:val="nil"/>
              </w:pBdr>
              <w:rPr>
                <w:rFonts w:ascii="Calibri" w:eastAsia="Calibri" w:hAnsi="Calibri" w:cs="Calibri"/>
                <w:color w:val="222222"/>
                <w:sz w:val="22"/>
                <w:szCs w:val="22"/>
              </w:rPr>
            </w:pPr>
            <w:r>
              <w:rPr>
                <w:rFonts w:ascii="Calibri" w:eastAsia="Calibri" w:hAnsi="Calibri" w:cs="Calibri"/>
                <w:color w:val="222222"/>
                <w:sz w:val="22"/>
                <w:szCs w:val="22"/>
              </w:rPr>
              <w:t>Connect students with school-based supports and community providers to meet their mental health needs.</w:t>
            </w:r>
          </w:p>
          <w:p w14:paraId="2C5FA1CC" w14:textId="77777777" w:rsidR="001236F2" w:rsidRDefault="001236F2" w:rsidP="00104E53">
            <w:pPr>
              <w:widowControl w:val="0"/>
              <w:pBdr>
                <w:top w:val="nil"/>
                <w:left w:val="nil"/>
                <w:bottom w:val="nil"/>
                <w:right w:val="nil"/>
                <w:between w:val="nil"/>
              </w:pBdr>
              <w:rPr>
                <w:rFonts w:ascii="Calibri" w:eastAsia="Calibri" w:hAnsi="Calibri" w:cs="Calibri"/>
                <w:color w:val="222222"/>
                <w:sz w:val="22"/>
                <w:szCs w:val="22"/>
              </w:rPr>
            </w:pPr>
          </w:p>
          <w:p w14:paraId="79E706D8" w14:textId="3320B45E" w:rsidR="001236F2" w:rsidRDefault="001236F2" w:rsidP="00104E53">
            <w:pPr>
              <w:widowControl w:val="0"/>
              <w:pBdr>
                <w:top w:val="nil"/>
                <w:left w:val="nil"/>
                <w:bottom w:val="nil"/>
                <w:right w:val="nil"/>
                <w:between w:val="nil"/>
              </w:pBdr>
              <w:rPr>
                <w:rFonts w:ascii="Calibri" w:eastAsia="Calibri" w:hAnsi="Calibri" w:cs="Calibri"/>
                <w:sz w:val="22"/>
                <w:szCs w:val="22"/>
              </w:rPr>
            </w:pPr>
            <w:r w:rsidRPr="00623F16">
              <w:rPr>
                <w:rFonts w:ascii="Calibri" w:eastAsia="Calibri" w:hAnsi="Calibri" w:cs="Calibri"/>
                <w:color w:val="222222"/>
                <w:sz w:val="22"/>
                <w:szCs w:val="22"/>
              </w:rPr>
              <w:t>Partner with staff, families, and the community to ensure that students experience positive relationships and mentorship and have access to opportunities to explore their interests.</w:t>
            </w:r>
          </w:p>
        </w:tc>
        <w:tc>
          <w:tcPr>
            <w:tcW w:w="4440" w:type="dxa"/>
            <w:shd w:val="clear" w:color="auto" w:fill="auto"/>
            <w:tcMar>
              <w:top w:w="100" w:type="dxa"/>
              <w:left w:w="100" w:type="dxa"/>
              <w:bottom w:w="100" w:type="dxa"/>
              <w:right w:w="100" w:type="dxa"/>
            </w:tcMar>
          </w:tcPr>
          <w:p w14:paraId="75C605CE" w14:textId="77777777" w:rsidR="00104E53" w:rsidRDefault="00104E53" w:rsidP="00104E53">
            <w:pPr>
              <w:shd w:val="clear" w:color="auto" w:fill="FFFFFF"/>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By June 2023, 45% of students referred for counseling or mental supports actively engage in services.</w:t>
            </w:r>
          </w:p>
          <w:p w14:paraId="62B35C69" w14:textId="77777777" w:rsidR="001236F2" w:rsidRDefault="001236F2" w:rsidP="00104E53">
            <w:pPr>
              <w:shd w:val="clear" w:color="auto" w:fill="FFFFFF"/>
              <w:rPr>
                <w:rFonts w:ascii="Calibri" w:eastAsia="Calibri" w:hAnsi="Calibri" w:cs="Calibri"/>
                <w:color w:val="222222"/>
                <w:sz w:val="22"/>
                <w:szCs w:val="22"/>
                <w:highlight w:val="white"/>
              </w:rPr>
            </w:pPr>
          </w:p>
          <w:p w14:paraId="2EFE86AE" w14:textId="05AB8CB1" w:rsidR="001236F2" w:rsidRPr="00463881" w:rsidRDefault="001236F2" w:rsidP="00104E53">
            <w:pPr>
              <w:shd w:val="clear" w:color="auto" w:fill="FFFFFF"/>
              <w:rPr>
                <w:rFonts w:ascii="Calibri" w:eastAsia="Calibri" w:hAnsi="Calibri" w:cs="Calibri"/>
                <w:color w:val="222222"/>
                <w:sz w:val="22"/>
                <w:szCs w:val="22"/>
                <w:highlight w:val="white"/>
              </w:rPr>
            </w:pPr>
            <w:r>
              <w:rPr>
                <w:rFonts w:ascii="Calibri" w:eastAsia="Calibri" w:hAnsi="Calibri" w:cs="Calibri"/>
                <w:sz w:val="22"/>
                <w:szCs w:val="22"/>
              </w:rPr>
              <w:t>By June 2023, the district develops a mentorship program for students who need increased support, with a goal of serving 25 middle school students across at least two schools.</w:t>
            </w:r>
          </w:p>
        </w:tc>
      </w:tr>
      <w:tr w:rsidR="00C8732E" w14:paraId="2B9DF9A1" w14:textId="77777777" w:rsidTr="375B4BC7">
        <w:tc>
          <w:tcPr>
            <w:tcW w:w="1070" w:type="dxa"/>
            <w:shd w:val="clear" w:color="auto" w:fill="auto"/>
            <w:tcMar>
              <w:top w:w="100" w:type="dxa"/>
              <w:left w:w="100" w:type="dxa"/>
              <w:bottom w:w="100" w:type="dxa"/>
              <w:right w:w="100" w:type="dxa"/>
            </w:tcMar>
          </w:tcPr>
          <w:p w14:paraId="445116D7" w14:textId="32360659" w:rsidR="00C8732E" w:rsidRDefault="00C8732E" w:rsidP="00BA25A6">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FCE – 3 </w:t>
            </w:r>
          </w:p>
        </w:tc>
        <w:tc>
          <w:tcPr>
            <w:tcW w:w="3960" w:type="dxa"/>
            <w:shd w:val="clear" w:color="auto" w:fill="auto"/>
            <w:tcMar>
              <w:top w:w="100" w:type="dxa"/>
              <w:left w:w="100" w:type="dxa"/>
              <w:bottom w:w="100" w:type="dxa"/>
              <w:right w:w="100" w:type="dxa"/>
            </w:tcMar>
          </w:tcPr>
          <w:p w14:paraId="75E6102B" w14:textId="7119F5DB" w:rsidR="00C8732E" w:rsidRDefault="004C790D" w:rsidP="00BA25A6">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Provide equity training for all staff and partner with many stakeholders to develop and implement an equity plan that builds an anti-racist and culturally responsive community.</w:t>
            </w:r>
          </w:p>
        </w:tc>
        <w:tc>
          <w:tcPr>
            <w:tcW w:w="4440" w:type="dxa"/>
            <w:shd w:val="clear" w:color="auto" w:fill="auto"/>
            <w:tcMar>
              <w:top w:w="100" w:type="dxa"/>
              <w:left w:w="100" w:type="dxa"/>
              <w:bottom w:w="100" w:type="dxa"/>
              <w:right w:w="100" w:type="dxa"/>
            </w:tcMar>
          </w:tcPr>
          <w:p w14:paraId="3A09614E" w14:textId="77777777" w:rsidR="004C790D" w:rsidRDefault="004C790D" w:rsidP="004C790D">
            <w:pPr>
              <w:widowControl w:val="0"/>
              <w:rPr>
                <w:rFonts w:ascii="Calibri" w:eastAsia="Calibri" w:hAnsi="Calibri" w:cs="Calibri"/>
                <w:sz w:val="22"/>
                <w:szCs w:val="22"/>
              </w:rPr>
            </w:pPr>
            <w:r>
              <w:rPr>
                <w:rFonts w:ascii="Calibri" w:eastAsia="Calibri" w:hAnsi="Calibri" w:cs="Calibri"/>
                <w:sz w:val="22"/>
                <w:szCs w:val="22"/>
              </w:rPr>
              <w:t>By June 2023, 80% of staff have completed at least one equity training module.</w:t>
            </w:r>
          </w:p>
          <w:p w14:paraId="14E6D1AB" w14:textId="77777777" w:rsidR="004C790D" w:rsidRDefault="004C790D" w:rsidP="004C790D">
            <w:pPr>
              <w:widowControl w:val="0"/>
              <w:rPr>
                <w:rFonts w:ascii="Calibri" w:eastAsia="Calibri" w:hAnsi="Calibri" w:cs="Calibri"/>
                <w:sz w:val="22"/>
                <w:szCs w:val="22"/>
              </w:rPr>
            </w:pPr>
          </w:p>
          <w:p w14:paraId="16072833" w14:textId="76065460" w:rsidR="00C8732E" w:rsidRPr="00463881" w:rsidRDefault="004C790D" w:rsidP="004C790D">
            <w:pPr>
              <w:widowControl w:val="0"/>
              <w:rPr>
                <w:rFonts w:ascii="Calibri" w:eastAsia="Calibri" w:hAnsi="Calibri" w:cs="Calibri"/>
                <w:b/>
                <w:bCs/>
                <w:sz w:val="22"/>
                <w:szCs w:val="22"/>
                <w:highlight w:val="white"/>
              </w:rPr>
            </w:pPr>
            <w:r>
              <w:rPr>
                <w:rFonts w:ascii="Calibri" w:eastAsia="Calibri" w:hAnsi="Calibri" w:cs="Calibri"/>
                <w:sz w:val="22"/>
                <w:szCs w:val="22"/>
              </w:rPr>
              <w:t>By June 2023, the Equity Task Force meets at least bi-monthly and has begun to implement recommendations from the Summer/Fall 2022 Equity Audit.</w:t>
            </w:r>
          </w:p>
        </w:tc>
      </w:tr>
      <w:tr w:rsidR="00BA25A6" w14:paraId="096F160F" w14:textId="77777777" w:rsidTr="00463881">
        <w:tc>
          <w:tcPr>
            <w:tcW w:w="1070" w:type="dxa"/>
            <w:shd w:val="clear" w:color="auto" w:fill="auto"/>
            <w:tcMar>
              <w:top w:w="100" w:type="dxa"/>
              <w:left w:w="100" w:type="dxa"/>
              <w:bottom w:w="100" w:type="dxa"/>
              <w:right w:w="100" w:type="dxa"/>
            </w:tcMar>
          </w:tcPr>
          <w:p w14:paraId="152D26ED" w14:textId="07604A56" w:rsidR="00BA25A6" w:rsidRDefault="009F60F0" w:rsidP="00BA25A6">
            <w:pPr>
              <w:widowControl w:val="0"/>
              <w:pBdr>
                <w:top w:val="nil"/>
                <w:left w:val="nil"/>
                <w:bottom w:val="nil"/>
                <w:right w:val="nil"/>
                <w:between w:val="nil"/>
              </w:pBdr>
              <w:rPr>
                <w:rFonts w:ascii="Calibri" w:eastAsia="Calibri" w:hAnsi="Calibri" w:cs="Calibri"/>
              </w:rPr>
            </w:pPr>
            <w:r>
              <w:rPr>
                <w:rFonts w:ascii="Calibri" w:eastAsia="Calibri" w:hAnsi="Calibri" w:cs="Calibri"/>
              </w:rPr>
              <w:t>TEW – 1</w:t>
            </w:r>
          </w:p>
        </w:tc>
        <w:tc>
          <w:tcPr>
            <w:tcW w:w="3960" w:type="dxa"/>
            <w:shd w:val="clear" w:color="auto" w:fill="auto"/>
            <w:tcMar>
              <w:top w:w="100" w:type="dxa"/>
              <w:left w:w="100" w:type="dxa"/>
              <w:bottom w:w="100" w:type="dxa"/>
              <w:right w:w="100" w:type="dxa"/>
            </w:tcMar>
          </w:tcPr>
          <w:p w14:paraId="527BA670" w14:textId="77777777" w:rsidR="00BA25A6" w:rsidRDefault="00BA25A6" w:rsidP="00BA25A6">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Provide educators with professional development, job-embedded coaching, and dedicated time for team collaboration and planning.</w:t>
            </w:r>
          </w:p>
          <w:p w14:paraId="40F06416" w14:textId="77777777" w:rsidR="009F60F0" w:rsidRDefault="009F60F0" w:rsidP="00BA25A6">
            <w:pPr>
              <w:widowControl w:val="0"/>
              <w:pBdr>
                <w:top w:val="nil"/>
                <w:left w:val="nil"/>
                <w:bottom w:val="nil"/>
                <w:right w:val="nil"/>
                <w:between w:val="nil"/>
              </w:pBdr>
              <w:rPr>
                <w:rFonts w:ascii="Calibri" w:eastAsia="Calibri" w:hAnsi="Calibri" w:cs="Calibri"/>
                <w:sz w:val="22"/>
                <w:szCs w:val="22"/>
              </w:rPr>
            </w:pPr>
          </w:p>
          <w:p w14:paraId="68C16A8C" w14:textId="77777777" w:rsidR="009F60F0" w:rsidRDefault="009F60F0" w:rsidP="00BA25A6">
            <w:pPr>
              <w:widowControl w:val="0"/>
              <w:pBdr>
                <w:top w:val="nil"/>
                <w:left w:val="nil"/>
                <w:bottom w:val="nil"/>
                <w:right w:val="nil"/>
                <w:between w:val="nil"/>
              </w:pBdr>
              <w:rPr>
                <w:rFonts w:ascii="Calibri" w:eastAsia="Calibri" w:hAnsi="Calibri" w:cs="Calibri"/>
                <w:sz w:val="22"/>
                <w:szCs w:val="22"/>
              </w:rPr>
            </w:pPr>
          </w:p>
          <w:p w14:paraId="21633086" w14:textId="77777777" w:rsidR="009F60F0" w:rsidRDefault="009F60F0" w:rsidP="00BA25A6">
            <w:pPr>
              <w:widowControl w:val="0"/>
              <w:pBdr>
                <w:top w:val="nil"/>
                <w:left w:val="nil"/>
                <w:bottom w:val="nil"/>
                <w:right w:val="nil"/>
                <w:between w:val="nil"/>
              </w:pBdr>
              <w:rPr>
                <w:rFonts w:ascii="Calibri" w:eastAsia="Calibri" w:hAnsi="Calibri" w:cs="Calibri"/>
                <w:sz w:val="22"/>
                <w:szCs w:val="22"/>
              </w:rPr>
            </w:pPr>
          </w:p>
          <w:p w14:paraId="003B0042" w14:textId="57977BEF" w:rsidR="009F60F0" w:rsidRDefault="009F60F0" w:rsidP="00BA25A6">
            <w:pPr>
              <w:widowControl w:val="0"/>
              <w:pBdr>
                <w:top w:val="nil"/>
                <w:left w:val="nil"/>
                <w:bottom w:val="nil"/>
                <w:right w:val="nil"/>
                <w:between w:val="nil"/>
              </w:pBdr>
              <w:rPr>
                <w:rFonts w:ascii="Calibri" w:eastAsia="Calibri" w:hAnsi="Calibri" w:cs="Calibri"/>
                <w:b/>
                <w:sz w:val="22"/>
                <w:szCs w:val="22"/>
              </w:rPr>
            </w:pPr>
          </w:p>
        </w:tc>
        <w:tc>
          <w:tcPr>
            <w:tcW w:w="4440" w:type="dxa"/>
            <w:shd w:val="clear" w:color="auto" w:fill="auto"/>
            <w:tcMar>
              <w:top w:w="100" w:type="dxa"/>
              <w:left w:w="100" w:type="dxa"/>
              <w:bottom w:w="100" w:type="dxa"/>
              <w:right w:w="100" w:type="dxa"/>
            </w:tcMar>
          </w:tcPr>
          <w:p w14:paraId="16235E5D" w14:textId="2DF0D91B" w:rsidR="00BA25A6" w:rsidRDefault="00BA25A6" w:rsidP="00BA25A6">
            <w:pPr>
              <w:widowControl w:val="0"/>
              <w:rPr>
                <w:rFonts w:ascii="Calibri" w:eastAsia="Calibri" w:hAnsi="Calibri" w:cs="Calibri"/>
                <w:sz w:val="22"/>
                <w:szCs w:val="22"/>
                <w:highlight w:val="white"/>
              </w:rPr>
            </w:pPr>
            <w:r>
              <w:rPr>
                <w:rFonts w:ascii="Calibri" w:eastAsia="Calibri" w:hAnsi="Calibri" w:cs="Calibri"/>
                <w:sz w:val="22"/>
                <w:szCs w:val="22"/>
                <w:highlight w:val="white"/>
              </w:rPr>
              <w:t xml:space="preserve">By June 2023, 95% of pre-K-12 ELA and Math teachers use data meetings to plan ELA and Math instruction. </w:t>
            </w:r>
            <w:r>
              <w:rPr>
                <w:rFonts w:ascii="Calibri" w:eastAsia="Calibri" w:hAnsi="Calibri" w:cs="Calibri"/>
                <w:i/>
                <w:sz w:val="22"/>
                <w:szCs w:val="22"/>
                <w:highlight w:val="white"/>
              </w:rPr>
              <w:t xml:space="preserve">(repeated from </w:t>
            </w:r>
            <w:r w:rsidR="009F60F0">
              <w:rPr>
                <w:rFonts w:ascii="Calibri" w:eastAsia="Calibri" w:hAnsi="Calibri" w:cs="Calibri"/>
                <w:i/>
                <w:sz w:val="22"/>
                <w:szCs w:val="22"/>
                <w:highlight w:val="white"/>
              </w:rPr>
              <w:t>HQ – 2</w:t>
            </w:r>
            <w:r>
              <w:rPr>
                <w:rFonts w:ascii="Calibri" w:eastAsia="Calibri" w:hAnsi="Calibri" w:cs="Calibri"/>
                <w:i/>
                <w:sz w:val="22"/>
                <w:szCs w:val="22"/>
                <w:highlight w:val="white"/>
              </w:rPr>
              <w:t>)</w:t>
            </w:r>
          </w:p>
          <w:p w14:paraId="65E7D09A" w14:textId="77777777" w:rsidR="00BA25A6" w:rsidRDefault="00BA25A6" w:rsidP="00BA25A6">
            <w:pPr>
              <w:widowControl w:val="0"/>
              <w:rPr>
                <w:rFonts w:ascii="Calibri" w:eastAsia="Calibri" w:hAnsi="Calibri" w:cs="Calibri"/>
                <w:sz w:val="22"/>
                <w:szCs w:val="22"/>
                <w:highlight w:val="white"/>
              </w:rPr>
            </w:pPr>
          </w:p>
          <w:p w14:paraId="72859341" w14:textId="0D9A7489" w:rsidR="009E6869" w:rsidRPr="00463881" w:rsidRDefault="00BA25A6" w:rsidP="009E6869">
            <w:pPr>
              <w:rPr>
                <w:rFonts w:ascii="Calibri" w:eastAsia="Calibri" w:hAnsi="Calibri" w:cs="Calibri"/>
                <w:i/>
                <w:sz w:val="22"/>
                <w:szCs w:val="22"/>
                <w:highlight w:val="white"/>
              </w:rPr>
            </w:pPr>
            <w:r>
              <w:rPr>
                <w:rFonts w:ascii="Calibri" w:eastAsia="Calibri" w:hAnsi="Calibri" w:cs="Calibri"/>
                <w:sz w:val="22"/>
                <w:szCs w:val="22"/>
                <w:highlight w:val="white"/>
              </w:rPr>
              <w:t xml:space="preserve">By June 2023, 60% of pre-K-12 teachers use grade-level exemplars to monitor student work within their lessons as measured by the HPS observation tool. </w:t>
            </w:r>
            <w:r>
              <w:rPr>
                <w:rFonts w:ascii="Calibri" w:eastAsia="Calibri" w:hAnsi="Calibri" w:cs="Calibri"/>
                <w:i/>
                <w:sz w:val="22"/>
                <w:szCs w:val="22"/>
                <w:highlight w:val="white"/>
              </w:rPr>
              <w:t xml:space="preserve">(repeated from </w:t>
            </w:r>
            <w:r w:rsidR="009F60F0">
              <w:rPr>
                <w:rFonts w:ascii="Calibri" w:eastAsia="Calibri" w:hAnsi="Calibri" w:cs="Calibri"/>
                <w:i/>
                <w:sz w:val="22"/>
                <w:szCs w:val="22"/>
                <w:highlight w:val="white"/>
              </w:rPr>
              <w:t>HQ – 2</w:t>
            </w:r>
            <w:r>
              <w:rPr>
                <w:rFonts w:ascii="Calibri" w:eastAsia="Calibri" w:hAnsi="Calibri" w:cs="Calibri"/>
                <w:i/>
                <w:sz w:val="22"/>
                <w:szCs w:val="22"/>
                <w:highlight w:val="white"/>
              </w:rPr>
              <w:t>)</w:t>
            </w:r>
          </w:p>
        </w:tc>
      </w:tr>
      <w:tr w:rsidR="003B504B" w14:paraId="7032E76E" w14:textId="77777777" w:rsidTr="00463881">
        <w:tc>
          <w:tcPr>
            <w:tcW w:w="1070" w:type="dxa"/>
            <w:shd w:val="clear" w:color="auto" w:fill="auto"/>
            <w:tcMar>
              <w:top w:w="100" w:type="dxa"/>
              <w:left w:w="100" w:type="dxa"/>
              <w:bottom w:w="100" w:type="dxa"/>
              <w:right w:w="100" w:type="dxa"/>
            </w:tcMar>
          </w:tcPr>
          <w:p w14:paraId="12D95C00" w14:textId="34AC34D9" w:rsidR="003B504B" w:rsidRDefault="004C790D" w:rsidP="003B504B">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TEW – 2 </w:t>
            </w:r>
          </w:p>
        </w:tc>
        <w:tc>
          <w:tcPr>
            <w:tcW w:w="3960" w:type="dxa"/>
            <w:shd w:val="clear" w:color="auto" w:fill="auto"/>
            <w:tcMar>
              <w:top w:w="100" w:type="dxa"/>
              <w:left w:w="100" w:type="dxa"/>
              <w:bottom w:w="100" w:type="dxa"/>
              <w:right w:w="100" w:type="dxa"/>
            </w:tcMar>
          </w:tcPr>
          <w:p w14:paraId="7DCC2E56" w14:textId="00CCAB0C" w:rsidR="003B504B" w:rsidRDefault="003B504B" w:rsidP="003B504B">
            <w:pPr>
              <w:widowControl w:val="0"/>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 xml:space="preserve">Continue to develop career pathways for educators that diversify the teaching staff, create differentiated roles and provide support to staff pursuing additional credentials. </w:t>
            </w:r>
          </w:p>
          <w:p w14:paraId="1D614010" w14:textId="77777777" w:rsidR="004C790D" w:rsidRDefault="004C790D" w:rsidP="003B504B">
            <w:pPr>
              <w:widowControl w:val="0"/>
              <w:pBdr>
                <w:top w:val="nil"/>
                <w:left w:val="nil"/>
                <w:bottom w:val="nil"/>
                <w:right w:val="nil"/>
                <w:between w:val="nil"/>
              </w:pBdr>
              <w:rPr>
                <w:rFonts w:ascii="Calibri" w:eastAsia="Calibri" w:hAnsi="Calibri" w:cs="Calibri"/>
                <w:sz w:val="22"/>
                <w:szCs w:val="22"/>
              </w:rPr>
            </w:pPr>
          </w:p>
          <w:p w14:paraId="4B835671" w14:textId="77777777" w:rsidR="004C790D" w:rsidRDefault="004C790D" w:rsidP="003B504B">
            <w:pPr>
              <w:widowControl w:val="0"/>
              <w:pBdr>
                <w:top w:val="nil"/>
                <w:left w:val="nil"/>
                <w:bottom w:val="nil"/>
                <w:right w:val="nil"/>
                <w:between w:val="nil"/>
              </w:pBdr>
              <w:rPr>
                <w:rFonts w:ascii="Calibri" w:eastAsia="Calibri" w:hAnsi="Calibri" w:cs="Calibri"/>
                <w:sz w:val="22"/>
                <w:szCs w:val="22"/>
              </w:rPr>
            </w:pPr>
          </w:p>
          <w:p w14:paraId="4BC30532" w14:textId="77777777" w:rsidR="004C790D" w:rsidRDefault="004C790D" w:rsidP="003B504B">
            <w:pPr>
              <w:widowControl w:val="0"/>
              <w:pBdr>
                <w:top w:val="nil"/>
                <w:left w:val="nil"/>
                <w:bottom w:val="nil"/>
                <w:right w:val="nil"/>
                <w:between w:val="nil"/>
              </w:pBdr>
              <w:rPr>
                <w:rFonts w:ascii="Calibri" w:eastAsia="Calibri" w:hAnsi="Calibri" w:cs="Calibri"/>
                <w:sz w:val="22"/>
                <w:szCs w:val="22"/>
              </w:rPr>
            </w:pPr>
          </w:p>
          <w:p w14:paraId="2BAC565E" w14:textId="77777777" w:rsidR="004C790D" w:rsidRDefault="004C790D" w:rsidP="003B504B">
            <w:pPr>
              <w:widowControl w:val="0"/>
              <w:pBdr>
                <w:top w:val="nil"/>
                <w:left w:val="nil"/>
                <w:bottom w:val="nil"/>
                <w:right w:val="nil"/>
                <w:between w:val="nil"/>
              </w:pBdr>
              <w:rPr>
                <w:rFonts w:ascii="Calibri" w:eastAsia="Calibri" w:hAnsi="Calibri" w:cs="Calibri"/>
                <w:sz w:val="22"/>
                <w:szCs w:val="22"/>
              </w:rPr>
            </w:pPr>
          </w:p>
          <w:p w14:paraId="37AB308F" w14:textId="31B09B03" w:rsidR="004C790D" w:rsidRPr="00463881" w:rsidRDefault="004C790D" w:rsidP="003B504B">
            <w:pPr>
              <w:widowControl w:val="0"/>
              <w:pBdr>
                <w:top w:val="nil"/>
                <w:left w:val="nil"/>
                <w:bottom w:val="nil"/>
                <w:right w:val="nil"/>
                <w:between w:val="nil"/>
              </w:pBdr>
              <w:rPr>
                <w:rFonts w:ascii="Calibri" w:eastAsia="Calibri" w:hAnsi="Calibri" w:cs="Calibri"/>
                <w:b/>
                <w:bCs/>
                <w:sz w:val="22"/>
                <w:szCs w:val="22"/>
              </w:rPr>
            </w:pPr>
            <w:r>
              <w:rPr>
                <w:rFonts w:ascii="Calibri" w:eastAsia="Calibri" w:hAnsi="Calibri" w:cs="Calibri"/>
                <w:sz w:val="22"/>
                <w:szCs w:val="22"/>
              </w:rPr>
              <w:t>Develop and implement a plan to promote wellness for staff members and ensure a positive, rewarding work environment.</w:t>
            </w:r>
          </w:p>
        </w:tc>
        <w:tc>
          <w:tcPr>
            <w:tcW w:w="4440" w:type="dxa"/>
            <w:shd w:val="clear" w:color="auto" w:fill="auto"/>
            <w:tcMar>
              <w:top w:w="100" w:type="dxa"/>
              <w:left w:w="100" w:type="dxa"/>
              <w:bottom w:w="100" w:type="dxa"/>
              <w:right w:w="100" w:type="dxa"/>
            </w:tcMar>
          </w:tcPr>
          <w:p w14:paraId="3D72BF82" w14:textId="54B8EE7E" w:rsidR="003B504B" w:rsidRDefault="003B504B" w:rsidP="003B504B">
            <w:pPr>
              <w:rPr>
                <w:rFonts w:ascii="Calibri" w:eastAsia="Calibri" w:hAnsi="Calibri" w:cs="Calibri"/>
                <w:sz w:val="22"/>
                <w:szCs w:val="22"/>
                <w:highlight w:val="white"/>
              </w:rPr>
            </w:pPr>
            <w:r>
              <w:rPr>
                <w:rFonts w:ascii="Calibri" w:eastAsia="Calibri" w:hAnsi="Calibri" w:cs="Calibri"/>
                <w:sz w:val="22"/>
                <w:szCs w:val="22"/>
                <w:highlight w:val="white"/>
              </w:rPr>
              <w:t>By June 2023, the district develops at least one new pipeline program to support educators to advance from an emergency DESE license to an initial DESE license.</w:t>
            </w:r>
          </w:p>
          <w:p w14:paraId="7629A4BB" w14:textId="77777777" w:rsidR="003B504B" w:rsidRDefault="003B504B" w:rsidP="003B504B">
            <w:pPr>
              <w:rPr>
                <w:rFonts w:ascii="Calibri" w:eastAsia="Calibri" w:hAnsi="Calibri" w:cs="Calibri"/>
                <w:sz w:val="22"/>
                <w:szCs w:val="22"/>
                <w:highlight w:val="white"/>
              </w:rPr>
            </w:pPr>
          </w:p>
          <w:p w14:paraId="0A1029F3" w14:textId="66B2241C" w:rsidR="003B504B" w:rsidRDefault="003B504B" w:rsidP="003B504B">
            <w:pPr>
              <w:rPr>
                <w:rFonts w:ascii="Calibri" w:eastAsia="Calibri" w:hAnsi="Calibri" w:cs="Calibri"/>
                <w:sz w:val="22"/>
                <w:szCs w:val="22"/>
                <w:highlight w:val="white"/>
              </w:rPr>
            </w:pPr>
            <w:r>
              <w:rPr>
                <w:rFonts w:ascii="Calibri" w:eastAsia="Calibri" w:hAnsi="Calibri" w:cs="Calibri"/>
                <w:sz w:val="22"/>
                <w:szCs w:val="22"/>
                <w:highlight w:val="white"/>
              </w:rPr>
              <w:t>By June 2023, the district develops a pipeline for current staff without a bachelor’s degree to earn their degree and initial teaching license.</w:t>
            </w:r>
          </w:p>
          <w:p w14:paraId="30AF2A05" w14:textId="77777777" w:rsidR="004C790D" w:rsidRDefault="004C790D" w:rsidP="003B504B">
            <w:pPr>
              <w:rPr>
                <w:rFonts w:ascii="Calibri" w:eastAsia="Calibri" w:hAnsi="Calibri" w:cs="Calibri"/>
                <w:sz w:val="22"/>
                <w:szCs w:val="22"/>
                <w:highlight w:val="white"/>
              </w:rPr>
            </w:pPr>
          </w:p>
          <w:p w14:paraId="36A19737" w14:textId="4AEBE0D3" w:rsidR="004C790D" w:rsidRPr="00463881" w:rsidRDefault="004C790D" w:rsidP="003B504B">
            <w:pPr>
              <w:rPr>
                <w:rFonts w:ascii="Calibri" w:eastAsia="Calibri" w:hAnsi="Calibri" w:cs="Calibri"/>
                <w:b/>
                <w:bCs/>
                <w:sz w:val="22"/>
                <w:szCs w:val="22"/>
                <w:highlight w:val="cyan"/>
              </w:rPr>
            </w:pPr>
            <w:r>
              <w:rPr>
                <w:rFonts w:ascii="Calibri" w:eastAsia="Calibri" w:hAnsi="Calibri" w:cs="Calibri"/>
                <w:sz w:val="22"/>
                <w:szCs w:val="22"/>
                <w:highlight w:val="white"/>
              </w:rPr>
              <w:t>By June 2023, the proportion of staff reporting that they experience a positive work environment in HPS increases by 10 points (from 41% to 51% for teachers and 59% to 69% for other staff).</w:t>
            </w:r>
          </w:p>
        </w:tc>
      </w:tr>
      <w:tr w:rsidR="003B504B" w14:paraId="3210F231" w14:textId="77777777" w:rsidTr="00463881">
        <w:tc>
          <w:tcPr>
            <w:tcW w:w="1070" w:type="dxa"/>
            <w:shd w:val="clear" w:color="auto" w:fill="auto"/>
            <w:tcMar>
              <w:top w:w="100" w:type="dxa"/>
              <w:left w:w="100" w:type="dxa"/>
              <w:bottom w:w="100" w:type="dxa"/>
              <w:right w:w="100" w:type="dxa"/>
            </w:tcMar>
          </w:tcPr>
          <w:p w14:paraId="683A22D5" w14:textId="15EC0E66" w:rsidR="003B504B" w:rsidRDefault="00367418" w:rsidP="003B504B">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SES – 1 </w:t>
            </w:r>
          </w:p>
        </w:tc>
        <w:tc>
          <w:tcPr>
            <w:tcW w:w="3960" w:type="dxa"/>
            <w:shd w:val="clear" w:color="auto" w:fill="auto"/>
            <w:tcMar>
              <w:top w:w="100" w:type="dxa"/>
              <w:left w:w="100" w:type="dxa"/>
              <w:bottom w:w="100" w:type="dxa"/>
              <w:right w:w="100" w:type="dxa"/>
            </w:tcMar>
          </w:tcPr>
          <w:p w14:paraId="1957455C" w14:textId="652FB0CB" w:rsidR="003B504B" w:rsidRDefault="003B504B" w:rsidP="003B504B">
            <w:pPr>
              <w:widowControl w:val="0"/>
              <w:rPr>
                <w:rFonts w:ascii="Calibri" w:eastAsia="Calibri" w:hAnsi="Calibri" w:cs="Calibri"/>
                <w:b/>
                <w:sz w:val="22"/>
                <w:szCs w:val="22"/>
              </w:rPr>
            </w:pPr>
            <w:r>
              <w:rPr>
                <w:rFonts w:ascii="Calibri" w:eastAsia="Calibri" w:hAnsi="Calibri" w:cs="Calibri"/>
                <w:sz w:val="22"/>
                <w:szCs w:val="22"/>
              </w:rPr>
              <w:t>Align the work and approach of central office departments focused on student learning to accelerate the effectiveness of supports to schools.</w:t>
            </w:r>
          </w:p>
        </w:tc>
        <w:tc>
          <w:tcPr>
            <w:tcW w:w="4440" w:type="dxa"/>
            <w:shd w:val="clear" w:color="auto" w:fill="auto"/>
            <w:tcMar>
              <w:top w:w="100" w:type="dxa"/>
              <w:left w:w="100" w:type="dxa"/>
              <w:bottom w:w="100" w:type="dxa"/>
              <w:right w:w="100" w:type="dxa"/>
            </w:tcMar>
          </w:tcPr>
          <w:p w14:paraId="2CFF89BE" w14:textId="15BABB23" w:rsidR="003B504B" w:rsidRDefault="003B504B" w:rsidP="003B504B">
            <w:pPr>
              <w:widowControl w:val="0"/>
              <w:rPr>
                <w:rFonts w:ascii="Calibri" w:eastAsia="Calibri" w:hAnsi="Calibri" w:cs="Calibri"/>
                <w:sz w:val="22"/>
                <w:szCs w:val="22"/>
              </w:rPr>
            </w:pPr>
            <w:r>
              <w:rPr>
                <w:rFonts w:ascii="Calibri" w:eastAsia="Calibri" w:hAnsi="Calibri" w:cs="Calibri"/>
                <w:sz w:val="22"/>
                <w:szCs w:val="22"/>
              </w:rPr>
              <w:t>By June 2023, the expanded Teaching and Learning team (inclusive of Office of School Improvement and Leadership, Academics, Pupil Services) meets weekly to coordinate activities and conduct monthly walks together.</w:t>
            </w:r>
          </w:p>
          <w:p w14:paraId="37A9DB32" w14:textId="77777777" w:rsidR="00367418" w:rsidRDefault="00367418" w:rsidP="003B504B">
            <w:pPr>
              <w:widowControl w:val="0"/>
              <w:rPr>
                <w:rFonts w:ascii="Calibri" w:eastAsia="Calibri" w:hAnsi="Calibri" w:cs="Calibri"/>
                <w:sz w:val="22"/>
                <w:szCs w:val="22"/>
              </w:rPr>
            </w:pPr>
          </w:p>
          <w:p w14:paraId="440C9730" w14:textId="62540B93" w:rsidR="003B504B" w:rsidRDefault="003B504B" w:rsidP="003B504B">
            <w:pPr>
              <w:widowControl w:val="0"/>
              <w:rPr>
                <w:rFonts w:ascii="Calibri" w:eastAsia="Calibri" w:hAnsi="Calibri" w:cs="Calibri"/>
                <w:sz w:val="22"/>
                <w:szCs w:val="22"/>
                <w:highlight w:val="white"/>
              </w:rPr>
            </w:pPr>
            <w:r>
              <w:rPr>
                <w:rFonts w:ascii="Calibri" w:eastAsia="Calibri" w:hAnsi="Calibri" w:cs="Calibri"/>
                <w:sz w:val="22"/>
                <w:szCs w:val="22"/>
              </w:rPr>
              <w:t xml:space="preserve">By June 2023, 80% of principals indicate that they are receiving the coordinated, aligned, and targeted supports they need from the expanded Teaching and Learning team, as measured by a spring survey. </w:t>
            </w:r>
          </w:p>
        </w:tc>
      </w:tr>
    </w:tbl>
    <w:p w14:paraId="455B3559" w14:textId="1FE1FBF4" w:rsidR="407652CC" w:rsidRDefault="407652CC"/>
    <w:p w14:paraId="144279F4" w14:textId="77777777" w:rsidR="008C3A6B" w:rsidRDefault="008C3A6B" w:rsidP="008C3A6B">
      <w:pPr>
        <w:spacing w:after="200" w:line="276" w:lineRule="auto"/>
        <w:rPr>
          <w:rFonts w:ascii="Calibri" w:eastAsia="Calibri" w:hAnsi="Calibri" w:cs="Calibri"/>
          <w:b/>
        </w:rPr>
      </w:pPr>
    </w:p>
    <w:p w14:paraId="554D4242" w14:textId="77777777" w:rsidR="008C3A6B" w:rsidRDefault="008C3A6B" w:rsidP="008C3A6B">
      <w:pPr>
        <w:spacing w:after="200"/>
        <w:rPr>
          <w:rFonts w:ascii="Calibri" w:eastAsia="Calibri" w:hAnsi="Calibri" w:cs="Calibri"/>
        </w:rPr>
      </w:pPr>
      <w:r>
        <w:br w:type="page"/>
      </w:r>
    </w:p>
    <w:p w14:paraId="636701EC" w14:textId="77777777" w:rsidR="008C3A6B" w:rsidRDefault="008C3A6B" w:rsidP="008C3A6B">
      <w:pPr>
        <w:rPr>
          <w:rFonts w:ascii="Calibri" w:eastAsia="Calibri" w:hAnsi="Calibri" w:cs="Calibri"/>
          <w:b/>
        </w:rPr>
      </w:pPr>
      <w:r>
        <w:rPr>
          <w:rFonts w:ascii="Calibri" w:eastAsia="Calibri" w:hAnsi="Calibri" w:cs="Calibri"/>
          <w:b/>
        </w:rPr>
        <w:t>Statutory Components of the Turnaround Plan</w:t>
      </w:r>
    </w:p>
    <w:p w14:paraId="01C1A536" w14:textId="77777777" w:rsidR="008C3A6B" w:rsidRDefault="008C3A6B" w:rsidP="008C3A6B">
      <w:pPr>
        <w:rPr>
          <w:rFonts w:ascii="Calibri" w:eastAsia="Calibri" w:hAnsi="Calibri" w:cs="Calibri"/>
        </w:rPr>
      </w:pPr>
      <w:r>
        <w:rPr>
          <w:rFonts w:ascii="Calibri" w:eastAsia="Calibri" w:hAnsi="Calibri" w:cs="Calibri"/>
        </w:rPr>
        <w:t>This section serves to highlight how the turnaround plan addresses the specific student subgroups and programmatic areas identified in G.L. c. 69, § 1K(c).</w:t>
      </w:r>
    </w:p>
    <w:p w14:paraId="7CEBC05C" w14:textId="77777777" w:rsidR="008C3A6B" w:rsidRDefault="008C3A6B" w:rsidP="008C3A6B">
      <w:pPr>
        <w:rPr>
          <w:rFonts w:ascii="Calibri" w:eastAsia="Calibri" w:hAnsi="Calibri" w:cs="Calibri"/>
        </w:rPr>
      </w:pPr>
    </w:p>
    <w:p w14:paraId="7B3F8F05" w14:textId="02FD4D02" w:rsidR="008C3A6B" w:rsidRDefault="008C3A6B" w:rsidP="008C3A6B">
      <w:r>
        <w:rPr>
          <w:rFonts w:ascii="Calibri" w:eastAsia="Calibri" w:hAnsi="Calibri" w:cs="Calibri"/>
          <w:b/>
        </w:rPr>
        <w:t>(1) Steps to address social-service and health needs of students and their families in order to help students arrive and remain at school ready to learn</w:t>
      </w:r>
    </w:p>
    <w:p w14:paraId="505E9E7D" w14:textId="77777777" w:rsidR="008C3A6B" w:rsidRDefault="008C3A6B" w:rsidP="008C3A6B">
      <w:r>
        <w:rPr>
          <w:rFonts w:ascii="Calibri" w:eastAsia="Calibri" w:hAnsi="Calibri" w:cs="Calibri"/>
        </w:rPr>
        <w:t xml:space="preserve">The district has multiple partnerships with area health-service organizations, universities, and local and state agencies such as the Department of Public Health to provide direct health services, prevention programs, and health information to students and their families. The district reviews its existing partnerships in order to coordinate health services, prevention, and screening activities taking place throughout the district, at all grade levels. </w:t>
      </w:r>
    </w:p>
    <w:p w14:paraId="58F2FBFF" w14:textId="77777777" w:rsidR="008C3A6B" w:rsidRDefault="008C3A6B" w:rsidP="008C3A6B"/>
    <w:p w14:paraId="1DF145F5" w14:textId="19F92194" w:rsidR="008C3A6B" w:rsidRDefault="008C3A6B" w:rsidP="008C3A6B">
      <w:r>
        <w:rPr>
          <w:rFonts w:ascii="Calibri" w:eastAsia="Calibri" w:hAnsi="Calibri" w:cs="Calibri"/>
        </w:rPr>
        <w:t>The district currently works with outside providers to offer clinical services to students and families in the school setting. The district has established a clear referral process with area clinics to provide mental</w:t>
      </w:r>
      <w:r w:rsidR="00794D97">
        <w:rPr>
          <w:rFonts w:ascii="Calibri" w:eastAsia="Calibri" w:hAnsi="Calibri" w:cs="Calibri"/>
        </w:rPr>
        <w:t xml:space="preserve"> </w:t>
      </w:r>
      <w:r>
        <w:rPr>
          <w:rFonts w:ascii="Calibri" w:eastAsia="Calibri" w:hAnsi="Calibri" w:cs="Calibri"/>
        </w:rPr>
        <w:t>health screening and service</w:t>
      </w:r>
      <w:r w:rsidR="00794D97">
        <w:rPr>
          <w:rFonts w:ascii="Calibri" w:eastAsia="Calibri" w:hAnsi="Calibri" w:cs="Calibri"/>
        </w:rPr>
        <w:t>s</w:t>
      </w:r>
      <w:r>
        <w:rPr>
          <w:rFonts w:ascii="Calibri" w:eastAsia="Calibri" w:hAnsi="Calibri" w:cs="Calibri"/>
        </w:rPr>
        <w:t xml:space="preserve"> to students in need. The district has improved its coordination of outside health and mental health service providers with district service providers to maximize student and family access. Providing health and mental</w:t>
      </w:r>
      <w:r w:rsidR="00794D97">
        <w:rPr>
          <w:rFonts w:ascii="Calibri" w:eastAsia="Calibri" w:hAnsi="Calibri" w:cs="Calibri"/>
        </w:rPr>
        <w:t xml:space="preserve"> </w:t>
      </w:r>
      <w:r>
        <w:rPr>
          <w:rFonts w:ascii="Calibri" w:eastAsia="Calibri" w:hAnsi="Calibri" w:cs="Calibri"/>
        </w:rPr>
        <w:t xml:space="preserve">health services on-site is designed to reduce dismissals for outside appointments and increase student attendance, and to provide increased access to necessary services. </w:t>
      </w:r>
    </w:p>
    <w:p w14:paraId="4C157782" w14:textId="77777777" w:rsidR="008C3A6B" w:rsidRDefault="008C3A6B" w:rsidP="008C3A6B">
      <w:pPr>
        <w:rPr>
          <w:rFonts w:ascii="Calibri" w:eastAsia="Calibri" w:hAnsi="Calibri" w:cs="Calibri"/>
        </w:rPr>
      </w:pPr>
      <w:r>
        <w:rPr>
          <w:rFonts w:ascii="Calibri" w:eastAsia="Calibri" w:hAnsi="Calibri" w:cs="Calibri"/>
          <w:b/>
        </w:rPr>
        <w:t xml:space="preserve"> </w:t>
      </w:r>
    </w:p>
    <w:p w14:paraId="6E969635" w14:textId="283E51F7" w:rsidR="008C3A6B" w:rsidRDefault="008C3A6B" w:rsidP="008C3A6B">
      <w:pPr>
        <w:rPr>
          <w:rFonts w:ascii="Calibri" w:eastAsia="Calibri" w:hAnsi="Calibri" w:cs="Calibri"/>
          <w:b/>
        </w:rPr>
      </w:pPr>
      <w:r>
        <w:rPr>
          <w:rFonts w:ascii="Calibri" w:eastAsia="Calibri" w:hAnsi="Calibri" w:cs="Calibri"/>
          <w:b/>
        </w:rPr>
        <w:t>(2) Steps to improve or expand child-welfare services and, as appropriate, law-enforcement services in the community, to promote a safe and secure learning environment</w:t>
      </w:r>
    </w:p>
    <w:p w14:paraId="220D633F" w14:textId="0536D2E4" w:rsidR="008C3A6B" w:rsidRDefault="008C3A6B" w:rsidP="008C3A6B">
      <w:pPr>
        <w:rPr>
          <w:rFonts w:ascii="Calibri" w:eastAsia="Calibri" w:hAnsi="Calibri" w:cs="Calibri"/>
          <w:b/>
        </w:rPr>
      </w:pPr>
      <w:r>
        <w:rPr>
          <w:rFonts w:ascii="Calibri" w:eastAsia="Calibri" w:hAnsi="Calibri" w:cs="Calibri"/>
        </w:rPr>
        <w:t>The district’s focus on building a culture of high academic and behavioral expectations is central to its ability to foster safe and secure learning environments districtwide. Further developing the district’s partnerships with child-welfare and law-enforcement organizations</w:t>
      </w:r>
      <w:r w:rsidR="007722FF">
        <w:rPr>
          <w:rFonts w:ascii="Calibri" w:eastAsia="Calibri" w:hAnsi="Calibri" w:cs="Calibri"/>
        </w:rPr>
        <w:t>—</w:t>
      </w:r>
      <w:r>
        <w:rPr>
          <w:rFonts w:ascii="Calibri" w:eastAsia="Calibri" w:hAnsi="Calibri" w:cs="Calibri"/>
        </w:rPr>
        <w:t>and incorporating these partners throughout its work</w:t>
      </w:r>
      <w:r w:rsidR="007722FF">
        <w:rPr>
          <w:rFonts w:ascii="Calibri" w:eastAsia="Calibri" w:hAnsi="Calibri" w:cs="Calibri"/>
        </w:rPr>
        <w:t>—</w:t>
      </w:r>
      <w:r>
        <w:rPr>
          <w:rFonts w:ascii="Calibri" w:eastAsia="Calibri" w:hAnsi="Calibri" w:cs="Calibri"/>
        </w:rPr>
        <w:t>help</w:t>
      </w:r>
      <w:r w:rsidR="007722FF">
        <w:rPr>
          <w:rFonts w:ascii="Calibri" w:eastAsia="Calibri" w:hAnsi="Calibri" w:cs="Calibri"/>
        </w:rPr>
        <w:t xml:space="preserve">s </w:t>
      </w:r>
      <w:r>
        <w:rPr>
          <w:rFonts w:ascii="Calibri" w:eastAsia="Calibri" w:hAnsi="Calibri" w:cs="Calibri"/>
        </w:rPr>
        <w:t>to reinforce the culture that the district is working to create. The district recognizes that these partners must be involved in the work at the early, culture-setting stages in order to identify law-enforcement and safety concerns.</w:t>
      </w:r>
      <w:r>
        <w:rPr>
          <w:rFonts w:ascii="Calibri" w:eastAsia="Calibri" w:hAnsi="Calibri" w:cs="Calibri"/>
          <w:b/>
        </w:rPr>
        <w:t xml:space="preserve"> </w:t>
      </w:r>
    </w:p>
    <w:p w14:paraId="76A52241" w14:textId="77777777" w:rsidR="008C3A6B" w:rsidRDefault="008C3A6B" w:rsidP="008C3A6B">
      <w:pPr>
        <w:rPr>
          <w:rFonts w:ascii="Calibri" w:eastAsia="Calibri" w:hAnsi="Calibri" w:cs="Calibri"/>
        </w:rPr>
      </w:pPr>
    </w:p>
    <w:p w14:paraId="3820048F" w14:textId="7CA77015" w:rsidR="008C3A6B" w:rsidRDefault="008C3A6B" w:rsidP="008C3A6B">
      <w:pPr>
        <w:rPr>
          <w:rFonts w:ascii="Calibri" w:eastAsia="Calibri" w:hAnsi="Calibri" w:cs="Calibri"/>
          <w:i/>
        </w:rPr>
      </w:pPr>
      <w:r>
        <w:rPr>
          <w:rFonts w:ascii="Calibri" w:eastAsia="Calibri" w:hAnsi="Calibri" w:cs="Calibri"/>
        </w:rPr>
        <w:t xml:space="preserve">Many student support rooms </w:t>
      </w:r>
      <w:r w:rsidR="00B10B0F">
        <w:rPr>
          <w:rFonts w:ascii="Calibri" w:eastAsia="Calibri" w:hAnsi="Calibri" w:cs="Calibri"/>
        </w:rPr>
        <w:t xml:space="preserve">in schools </w:t>
      </w:r>
      <w:r>
        <w:rPr>
          <w:rFonts w:ascii="Calibri" w:eastAsia="Calibri" w:hAnsi="Calibri" w:cs="Calibri"/>
        </w:rPr>
        <w:t xml:space="preserve">have been restructured to focus on students’ reflecting on behavior and </w:t>
      </w:r>
      <w:r w:rsidR="00CB3EFD">
        <w:rPr>
          <w:rFonts w:ascii="Calibri" w:eastAsia="Calibri" w:hAnsi="Calibri" w:cs="Calibri"/>
        </w:rPr>
        <w:t>preparing</w:t>
      </w:r>
      <w:r>
        <w:rPr>
          <w:rFonts w:ascii="Calibri" w:eastAsia="Calibri" w:hAnsi="Calibri" w:cs="Calibri"/>
        </w:rPr>
        <w:t xml:space="preserve"> to return to class. Two schools (Donahue and Holyoke STEM Academy) </w:t>
      </w:r>
      <w:sdt>
        <w:sdtPr>
          <w:tag w:val="goog_rdk_28"/>
          <w:id w:val="-1092856842"/>
        </w:sdtPr>
        <w:sdtEndPr/>
        <w:sdtContent>
          <w:r>
            <w:rPr>
              <w:rFonts w:ascii="Calibri" w:eastAsia="Calibri" w:hAnsi="Calibri" w:cs="Calibri"/>
            </w:rPr>
            <w:t xml:space="preserve">have completed the </w:t>
          </w:r>
        </w:sdtContent>
      </w:sdt>
      <w:r>
        <w:rPr>
          <w:rFonts w:ascii="Calibri" w:eastAsia="Calibri" w:hAnsi="Calibri" w:cs="Calibri"/>
        </w:rPr>
        <w:t>Positive Behavioral Intervention and Supports</w:t>
      </w:r>
      <w:r w:rsidR="00083ADB">
        <w:rPr>
          <w:rFonts w:ascii="Calibri" w:eastAsia="Calibri" w:hAnsi="Calibri" w:cs="Calibri"/>
        </w:rPr>
        <w:t xml:space="preserve"> (PBIS) Academy</w:t>
      </w:r>
      <w:r>
        <w:rPr>
          <w:rFonts w:ascii="Calibri" w:eastAsia="Calibri" w:hAnsi="Calibri" w:cs="Calibri"/>
        </w:rPr>
        <w:t xml:space="preserve"> </w:t>
      </w:r>
      <w:r w:rsidR="00083ADB">
        <w:rPr>
          <w:rFonts w:ascii="Calibri" w:eastAsia="Calibri" w:hAnsi="Calibri" w:cs="Calibri"/>
        </w:rPr>
        <w:t>training sponsored by</w:t>
      </w:r>
      <w:r w:rsidR="00083ADB">
        <w:t xml:space="preserve"> </w:t>
      </w:r>
      <w:r w:rsidR="007768D3">
        <w:rPr>
          <w:rFonts w:ascii="Calibri" w:eastAsia="Calibri" w:hAnsi="Calibri" w:cs="Calibri"/>
        </w:rPr>
        <w:t>DE</w:t>
      </w:r>
      <w:r>
        <w:rPr>
          <w:rFonts w:ascii="Calibri" w:eastAsia="Calibri" w:hAnsi="Calibri" w:cs="Calibri"/>
        </w:rPr>
        <w:t>SE.</w:t>
      </w:r>
      <w:sdt>
        <w:sdtPr>
          <w:tag w:val="goog_rdk_32"/>
          <w:id w:val="-1396429027"/>
        </w:sdtPr>
        <w:sdtEndPr/>
        <w:sdtContent>
          <w:r>
            <w:rPr>
              <w:rFonts w:ascii="Calibri" w:eastAsia="Calibri" w:hAnsi="Calibri" w:cs="Calibri"/>
            </w:rPr>
            <w:t xml:space="preserve"> </w:t>
          </w:r>
          <w:r w:rsidR="007768D3">
            <w:rPr>
              <w:rFonts w:ascii="Calibri" w:eastAsia="Calibri" w:hAnsi="Calibri" w:cs="Calibri"/>
            </w:rPr>
            <w:t>An additional f</w:t>
          </w:r>
          <w:r>
            <w:rPr>
              <w:rFonts w:ascii="Calibri" w:eastAsia="Calibri" w:hAnsi="Calibri" w:cs="Calibri"/>
            </w:rPr>
            <w:t>our schools (McMahon, Morgan, Peck, and Sullivan) are in their third year</w:t>
          </w:r>
          <w:r w:rsidR="007768D3">
            <w:rPr>
              <w:rFonts w:ascii="Calibri" w:eastAsia="Calibri" w:hAnsi="Calibri" w:cs="Calibri"/>
            </w:rPr>
            <w:t xml:space="preserve"> of the PBIS Academy</w:t>
          </w:r>
          <w:r>
            <w:rPr>
              <w:rFonts w:ascii="Calibri" w:eastAsia="Calibri" w:hAnsi="Calibri" w:cs="Calibri"/>
            </w:rPr>
            <w:t>, and two schools (Metcalf and Kelly) are in their second year.</w:t>
          </w:r>
        </w:sdtContent>
      </w:sdt>
      <w:r>
        <w:rPr>
          <w:rFonts w:ascii="Calibri" w:eastAsia="Calibri" w:hAnsi="Calibri" w:cs="Calibri"/>
        </w:rPr>
        <w:t xml:space="preserve"> </w:t>
      </w:r>
    </w:p>
    <w:p w14:paraId="3F5BBFFC" w14:textId="77777777" w:rsidR="008C3A6B" w:rsidRDefault="008C3A6B" w:rsidP="008C3A6B">
      <w:pPr>
        <w:rPr>
          <w:rFonts w:ascii="Calibri" w:eastAsia="Calibri" w:hAnsi="Calibri" w:cs="Calibri"/>
        </w:rPr>
      </w:pPr>
    </w:p>
    <w:p w14:paraId="3DE0FED0" w14:textId="77777777" w:rsidR="008C3A6B" w:rsidRDefault="008C3A6B" w:rsidP="008C3A6B">
      <w:pPr>
        <w:rPr>
          <w:rFonts w:ascii="Calibri" w:eastAsia="Calibri" w:hAnsi="Calibri" w:cs="Calibri"/>
        </w:rPr>
      </w:pPr>
      <w:r>
        <w:rPr>
          <w:rFonts w:ascii="Calibri" w:eastAsia="Calibri" w:hAnsi="Calibri" w:cs="Calibri"/>
        </w:rPr>
        <w:t>Educators and other staff use data to assess school climate, student supports, and other factors affecting learning in the schools. Having readily accessible data that can be aggregated and analyzed easily enables the district to identify trends and address any child welfare and safety issues proactively.</w:t>
      </w:r>
    </w:p>
    <w:p w14:paraId="7B9C4A59" w14:textId="77777777" w:rsidR="008C3A6B" w:rsidRDefault="008C3A6B" w:rsidP="008C3A6B">
      <w:pPr>
        <w:rPr>
          <w:rFonts w:ascii="Calibri" w:eastAsia="Calibri" w:hAnsi="Calibri" w:cs="Calibri"/>
        </w:rPr>
      </w:pPr>
    </w:p>
    <w:p w14:paraId="35DD41E7" w14:textId="1B543629" w:rsidR="008C3A6B" w:rsidRDefault="008C3A6B" w:rsidP="008C3A6B">
      <w:pPr>
        <w:rPr>
          <w:rFonts w:ascii="Calibri" w:eastAsia="Calibri" w:hAnsi="Calibri" w:cs="Calibri"/>
        </w:rPr>
      </w:pPr>
      <w:r>
        <w:rPr>
          <w:rFonts w:ascii="Calibri" w:eastAsia="Calibri" w:hAnsi="Calibri" w:cs="Calibri"/>
        </w:rPr>
        <w:t>In addition, the district partners with local law</w:t>
      </w:r>
      <w:r w:rsidR="004B3984">
        <w:rPr>
          <w:rFonts w:ascii="Calibri" w:eastAsia="Calibri" w:hAnsi="Calibri" w:cs="Calibri"/>
        </w:rPr>
        <w:t xml:space="preserve"> </w:t>
      </w:r>
      <w:r>
        <w:rPr>
          <w:rFonts w:ascii="Calibri" w:eastAsia="Calibri" w:hAnsi="Calibri" w:cs="Calibri"/>
        </w:rPr>
        <w:t>enforcement agencies as appropriate to ensure that all HPS schools are safe places for students to learn and educators to work. Working with the Holyoke Police Department, the district has ensured that there are trained officers in place at both high school campuses, during school hours and at school-based events. The district has also built on its existing partnerships with the Department of Children and Families (DCF</w:t>
      </w:r>
      <w:sdt>
        <w:sdtPr>
          <w:tag w:val="goog_rdk_33"/>
          <w:id w:val="-909537826"/>
        </w:sdtPr>
        <w:sdtEndPr/>
        <w:sdtContent>
          <w:r>
            <w:rPr>
              <w:rFonts w:ascii="Calibri" w:eastAsia="Calibri" w:hAnsi="Calibri" w:cs="Calibri"/>
            </w:rPr>
            <w:t>)</w:t>
          </w:r>
        </w:sdtContent>
      </w:sdt>
      <w:r>
        <w:rPr>
          <w:rFonts w:ascii="Calibri" w:eastAsia="Calibri" w:hAnsi="Calibri" w:cs="Calibri"/>
        </w:rPr>
        <w:t>, the Department of Probation, and the Juvenile Court.</w:t>
      </w:r>
    </w:p>
    <w:p w14:paraId="04360148" w14:textId="77777777" w:rsidR="008C3A6B" w:rsidRDefault="008C3A6B" w:rsidP="008C3A6B">
      <w:pPr>
        <w:rPr>
          <w:rFonts w:ascii="Calibri" w:eastAsia="Calibri" w:hAnsi="Calibri" w:cs="Calibri"/>
        </w:rPr>
      </w:pPr>
    </w:p>
    <w:p w14:paraId="58D8879F" w14:textId="77B99815" w:rsidR="008C3A6B" w:rsidRDefault="008C3A6B" w:rsidP="008C3A6B">
      <w:pPr>
        <w:rPr>
          <w:rFonts w:ascii="Calibri" w:eastAsia="Calibri" w:hAnsi="Calibri" w:cs="Calibri"/>
        </w:rPr>
      </w:pPr>
      <w:r>
        <w:rPr>
          <w:rFonts w:ascii="Calibri" w:eastAsia="Calibri" w:hAnsi="Calibri" w:cs="Calibri"/>
        </w:rPr>
        <w:t xml:space="preserve">The district’s Student Enrollment Center </w:t>
      </w:r>
      <w:sdt>
        <w:sdtPr>
          <w:tag w:val="goog_rdk_36"/>
          <w:id w:val="-351030826"/>
        </w:sdtPr>
        <w:sdtEndPr/>
        <w:sdtContent>
          <w:r>
            <w:rPr>
              <w:rFonts w:ascii="Calibri" w:eastAsia="Calibri" w:hAnsi="Calibri" w:cs="Calibri"/>
            </w:rPr>
            <w:t xml:space="preserve">and Family and Community Engagement Team </w:t>
          </w:r>
        </w:sdtContent>
      </w:sdt>
      <w:r>
        <w:rPr>
          <w:rFonts w:ascii="Calibri" w:eastAsia="Calibri" w:hAnsi="Calibri" w:cs="Calibri"/>
        </w:rPr>
        <w:t>also ensure that families have access to information about these resources.</w:t>
      </w:r>
    </w:p>
    <w:sdt>
      <w:sdtPr>
        <w:tag w:val="goog_rdk_40"/>
        <w:id w:val="919133229"/>
        <w:showingPlcHdr/>
      </w:sdtPr>
      <w:sdtEndPr/>
      <w:sdtContent>
        <w:p w14:paraId="05D7BEAC" w14:textId="611B5563" w:rsidR="008C3A6B" w:rsidRDefault="00463881" w:rsidP="008C3A6B">
          <w:pPr>
            <w:rPr>
              <w:rFonts w:ascii="Calibri" w:eastAsia="Calibri" w:hAnsi="Calibri" w:cs="Calibri"/>
            </w:rPr>
          </w:pPr>
          <w:r>
            <w:t xml:space="preserve">     </w:t>
          </w:r>
        </w:p>
      </w:sdtContent>
    </w:sdt>
    <w:p w14:paraId="40BA9324" w14:textId="77777777" w:rsidR="008C3A6B" w:rsidRDefault="008C3A6B" w:rsidP="008C3A6B">
      <w:pPr>
        <w:rPr>
          <w:rFonts w:ascii="Calibri" w:eastAsia="Calibri" w:hAnsi="Calibri" w:cs="Calibri"/>
        </w:rPr>
      </w:pPr>
      <w:r>
        <w:rPr>
          <w:rFonts w:ascii="Calibri" w:eastAsia="Calibri" w:hAnsi="Calibri" w:cs="Calibri"/>
          <w:b/>
        </w:rPr>
        <w:t>(3) Steps to improve workforce development services provided to students in the district and their families in order to provide students and families with meaningful employment skills and opportunities</w:t>
      </w:r>
    </w:p>
    <w:p w14:paraId="50ABB0EE" w14:textId="3FA15EEF" w:rsidR="008C3A6B" w:rsidRDefault="008C3A6B" w:rsidP="008C3A6B">
      <w:pPr>
        <w:rPr>
          <w:rFonts w:ascii="Calibri" w:eastAsia="Calibri" w:hAnsi="Calibri" w:cs="Calibri"/>
        </w:rPr>
      </w:pPr>
      <w:r>
        <w:rPr>
          <w:rFonts w:ascii="Calibri" w:eastAsia="Calibri" w:hAnsi="Calibri" w:cs="Calibri"/>
        </w:rPr>
        <w:t>Since the district was placed into chronically underperforming status, many stakeholders have come forward to support the work of the receiver and to discuss the impact of the district’s turnaround efforts on Holyoke’s workforce and industry. Municipal officials, community organizations, local businesses, regional organizations, and state agencies all recognize the need for Holyoke’s students and families to be prepared to participate fully in Holyoke’s economy as it grows.</w:t>
      </w:r>
    </w:p>
    <w:p w14:paraId="65AF8708" w14:textId="77777777" w:rsidR="008C3A6B" w:rsidRDefault="008C3A6B" w:rsidP="008C3A6B">
      <w:pPr>
        <w:rPr>
          <w:rFonts w:ascii="Calibri" w:eastAsia="Calibri" w:hAnsi="Calibri" w:cs="Calibri"/>
        </w:rPr>
      </w:pPr>
    </w:p>
    <w:p w14:paraId="19DC1F51" w14:textId="28B2EEC8" w:rsidR="008C3A6B" w:rsidRDefault="008C3A6B" w:rsidP="008C3A6B">
      <w:pPr>
        <w:rPr>
          <w:rFonts w:ascii="Calibri" w:eastAsia="Calibri" w:hAnsi="Calibri" w:cs="Calibri"/>
        </w:rPr>
      </w:pPr>
      <w:r>
        <w:rPr>
          <w:rFonts w:ascii="Calibri" w:eastAsia="Calibri" w:hAnsi="Calibri" w:cs="Calibri"/>
        </w:rPr>
        <w:t xml:space="preserve">A key component of the district’s turnaround has been redesigning its approach to secondary (grades 6–12) education, focusing on developing multiple pathways to college and careers. For information on the district’s high school redesign efforts, please </w:t>
      </w:r>
      <w:r w:rsidR="00A1624D">
        <w:rPr>
          <w:rFonts w:ascii="Calibri" w:eastAsia="Calibri" w:hAnsi="Calibri" w:cs="Calibri"/>
        </w:rPr>
        <w:t>visit</w:t>
      </w:r>
      <w:r>
        <w:rPr>
          <w:rFonts w:ascii="Calibri" w:eastAsia="Calibri" w:hAnsi="Calibri" w:cs="Calibri"/>
        </w:rPr>
        <w:t xml:space="preserve"> this </w:t>
      </w:r>
      <w:r w:rsidR="003D5A84">
        <w:rPr>
          <w:rFonts w:ascii="Calibri" w:eastAsia="Calibri" w:hAnsi="Calibri" w:cs="Calibri"/>
        </w:rPr>
        <w:t>webpage</w:t>
      </w:r>
      <w:r>
        <w:rPr>
          <w:rFonts w:ascii="Calibri" w:eastAsia="Calibri" w:hAnsi="Calibri" w:cs="Calibri"/>
        </w:rPr>
        <w:t xml:space="preserve">: </w:t>
      </w:r>
      <w:hyperlink r:id="rId28">
        <w:r>
          <w:rPr>
            <w:rFonts w:ascii="Calibri" w:eastAsia="Calibri" w:hAnsi="Calibri" w:cs="Calibri"/>
            <w:u w:val="single"/>
          </w:rPr>
          <w:t>https://www.hps.holyoke.ma.us/turnaround/high-school-redesign/</w:t>
        </w:r>
      </w:hyperlink>
      <w:r>
        <w:rPr>
          <w:rFonts w:ascii="Calibri" w:eastAsia="Calibri" w:hAnsi="Calibri" w:cs="Calibri"/>
        </w:rPr>
        <w:t xml:space="preserve"> </w:t>
      </w:r>
    </w:p>
    <w:p w14:paraId="2CAA1F00" w14:textId="77777777" w:rsidR="008C3A6B" w:rsidRDefault="008C3A6B" w:rsidP="008C3A6B">
      <w:pPr>
        <w:rPr>
          <w:rFonts w:ascii="Calibri" w:eastAsia="Calibri" w:hAnsi="Calibri" w:cs="Calibri"/>
        </w:rPr>
      </w:pPr>
    </w:p>
    <w:p w14:paraId="1D8F8ED0" w14:textId="5F72193C" w:rsidR="008C3A6B" w:rsidRDefault="7521310B" w:rsidP="008C3A6B">
      <w:pPr>
        <w:rPr>
          <w:rFonts w:ascii="Calibri" w:eastAsia="Calibri" w:hAnsi="Calibri" w:cs="Calibri"/>
        </w:rPr>
      </w:pPr>
      <w:r>
        <w:rPr>
          <w:rFonts w:ascii="Calibri" w:eastAsia="Calibri" w:hAnsi="Calibri" w:cs="Calibri"/>
        </w:rPr>
        <w:t xml:space="preserve">For more information on the district’s middle school redesign </w:t>
      </w:r>
      <w:sdt>
        <w:sdtPr>
          <w:tag w:val="goog_rdk_41"/>
          <w:id w:val="230516124"/>
        </w:sdtPr>
        <w:sdtEndPr/>
        <w:sdtContent>
          <w:r>
            <w:rPr>
              <w:rFonts w:ascii="Calibri" w:eastAsia="Calibri" w:hAnsi="Calibri" w:cs="Calibri"/>
            </w:rPr>
            <w:t xml:space="preserve">and rezoning </w:t>
          </w:r>
        </w:sdtContent>
      </w:sdt>
      <w:r>
        <w:rPr>
          <w:rFonts w:ascii="Calibri" w:eastAsia="Calibri" w:hAnsi="Calibri" w:cs="Calibri"/>
        </w:rPr>
        <w:t xml:space="preserve">efforts, please </w:t>
      </w:r>
      <w:r w:rsidR="6ED8B4B0" w:rsidRPr="7961418B">
        <w:rPr>
          <w:rFonts w:ascii="Calibri" w:eastAsia="Calibri" w:hAnsi="Calibri" w:cs="Calibri"/>
        </w:rPr>
        <w:t>use</w:t>
      </w:r>
      <w:r>
        <w:rPr>
          <w:rFonts w:ascii="Calibri" w:eastAsia="Calibri" w:hAnsi="Calibri" w:cs="Calibri"/>
        </w:rPr>
        <w:t xml:space="preserve"> the following link: </w:t>
      </w:r>
      <w:hyperlink r:id="rId29">
        <w:r>
          <w:rPr>
            <w:rFonts w:ascii="Calibri" w:eastAsia="Calibri" w:hAnsi="Calibri" w:cs="Calibri"/>
            <w:u w:val="single"/>
          </w:rPr>
          <w:t>https://www.hps.holyoke.ma.us/turnaround/msredesign/</w:t>
        </w:r>
      </w:hyperlink>
      <w:r>
        <w:rPr>
          <w:rFonts w:ascii="Calibri" w:eastAsia="Calibri" w:hAnsi="Calibri" w:cs="Calibri"/>
        </w:rPr>
        <w:t xml:space="preserve">.   </w:t>
      </w:r>
    </w:p>
    <w:p w14:paraId="276682E7" w14:textId="77777777" w:rsidR="008C3A6B" w:rsidRDefault="00A773E6" w:rsidP="008C3A6B">
      <w:pPr>
        <w:ind w:left="720"/>
        <w:rPr>
          <w:rFonts w:ascii="Calibri" w:eastAsia="Calibri" w:hAnsi="Calibri" w:cs="Calibri"/>
        </w:rPr>
      </w:pPr>
      <w:sdt>
        <w:sdtPr>
          <w:tag w:val="goog_rdk_44"/>
          <w:id w:val="-1170711795"/>
        </w:sdtPr>
        <w:sdtEndPr/>
        <w:sdtContent>
          <w:sdt>
            <w:sdtPr>
              <w:tag w:val="goog_rdk_43"/>
              <w:id w:val="1798643751"/>
              <w:showingPlcHdr/>
            </w:sdtPr>
            <w:sdtEndPr/>
            <w:sdtContent>
              <w:r w:rsidR="008C3A6B">
                <w:t xml:space="preserve">     </w:t>
              </w:r>
            </w:sdtContent>
          </w:sdt>
        </w:sdtContent>
      </w:sdt>
      <w:sdt>
        <w:sdtPr>
          <w:tag w:val="goog_rdk_46"/>
          <w:id w:val="378978146"/>
        </w:sdtPr>
        <w:sdtEndPr/>
        <w:sdtContent>
          <w:sdt>
            <w:sdtPr>
              <w:tag w:val="goog_rdk_45"/>
              <w:id w:val="1296486261"/>
            </w:sdtPr>
            <w:sdtEndPr/>
            <w:sdtContent/>
          </w:sdt>
        </w:sdtContent>
      </w:sdt>
      <w:sdt>
        <w:sdtPr>
          <w:tag w:val="goog_rdk_48"/>
          <w:id w:val="-1102725600"/>
        </w:sdtPr>
        <w:sdtEndPr/>
        <w:sdtContent>
          <w:sdt>
            <w:sdtPr>
              <w:tag w:val="goog_rdk_47"/>
              <w:id w:val="-1966644978"/>
              <w:showingPlcHdr/>
            </w:sdtPr>
            <w:sdtEndPr/>
            <w:sdtContent>
              <w:r w:rsidR="008C3A6B">
                <w:t xml:space="preserve">     </w:t>
              </w:r>
            </w:sdtContent>
          </w:sdt>
        </w:sdtContent>
      </w:sdt>
      <w:sdt>
        <w:sdtPr>
          <w:tag w:val="goog_rdk_50"/>
          <w:id w:val="-405141045"/>
        </w:sdtPr>
        <w:sdtEndPr/>
        <w:sdtContent>
          <w:sdt>
            <w:sdtPr>
              <w:tag w:val="goog_rdk_49"/>
              <w:id w:val="1131739526"/>
              <w:showingPlcHdr/>
            </w:sdtPr>
            <w:sdtEndPr/>
            <w:sdtContent>
              <w:r w:rsidR="008C3A6B">
                <w:t xml:space="preserve">     </w:t>
              </w:r>
            </w:sdtContent>
          </w:sdt>
        </w:sdtContent>
      </w:sdt>
      <w:sdt>
        <w:sdtPr>
          <w:tag w:val="goog_rdk_52"/>
          <w:id w:val="1712684525"/>
        </w:sdtPr>
        <w:sdtEndPr/>
        <w:sdtContent>
          <w:sdt>
            <w:sdtPr>
              <w:tag w:val="goog_rdk_51"/>
              <w:id w:val="-132263673"/>
            </w:sdtPr>
            <w:sdtEndPr/>
            <w:sdtContent/>
          </w:sdt>
        </w:sdtContent>
      </w:sdt>
      <w:sdt>
        <w:sdtPr>
          <w:tag w:val="goog_rdk_54"/>
          <w:id w:val="-972440623"/>
        </w:sdtPr>
        <w:sdtEndPr/>
        <w:sdtContent>
          <w:sdt>
            <w:sdtPr>
              <w:tag w:val="goog_rdk_53"/>
              <w:id w:val="1135222429"/>
              <w:showingPlcHdr/>
            </w:sdtPr>
            <w:sdtEndPr/>
            <w:sdtContent>
              <w:r w:rsidR="008C3A6B">
                <w:t xml:space="preserve">     </w:t>
              </w:r>
            </w:sdtContent>
          </w:sdt>
        </w:sdtContent>
      </w:sdt>
    </w:p>
    <w:p w14:paraId="22B89A62" w14:textId="64B2A1A6" w:rsidR="008C3A6B" w:rsidRDefault="008C3A6B" w:rsidP="008C3A6B">
      <w:pPr>
        <w:rPr>
          <w:rFonts w:ascii="Calibri" w:eastAsia="Calibri" w:hAnsi="Calibri" w:cs="Calibri"/>
        </w:rPr>
      </w:pPr>
      <w:r>
        <w:rPr>
          <w:rFonts w:ascii="Calibri" w:eastAsia="Calibri" w:hAnsi="Calibri" w:cs="Calibri"/>
          <w:b/>
        </w:rPr>
        <w:t xml:space="preserve">(4) Steps to address achievement gaps for EL, SWD, and economically disadvantaged students </w:t>
      </w:r>
    </w:p>
    <w:p w14:paraId="1F075980" w14:textId="738D6FFF" w:rsidR="008C3A6B" w:rsidRDefault="3FCB7DFA" w:rsidP="008C3A6B">
      <w:pPr>
        <w:rPr>
          <w:rFonts w:ascii="Calibri" w:eastAsia="Calibri" w:hAnsi="Calibri" w:cs="Calibri"/>
        </w:rPr>
      </w:pPr>
      <w:r w:rsidRPr="375B4BC7">
        <w:rPr>
          <w:rFonts w:ascii="Calibri" w:eastAsia="Calibri" w:hAnsi="Calibri" w:cs="Calibri"/>
        </w:rPr>
        <w:t xml:space="preserve">The district continues to build on its work with local and state partner agencies to ensure that students’ needs are being met so that they are able to focus on school. For instance, the district has built on its partnerships with the Executive Office of Housing and Economic Development and the Department of Housing and Community Development to provide housing information to families. Seven schools were awarded a grant for </w:t>
      </w:r>
      <w:r w:rsidR="01B0B842" w:rsidRPr="375B4BC7">
        <w:rPr>
          <w:rFonts w:ascii="Calibri" w:eastAsia="Calibri" w:hAnsi="Calibri" w:cs="Calibri"/>
        </w:rPr>
        <w:t xml:space="preserve">their </w:t>
      </w:r>
      <w:r w:rsidRPr="375B4BC7">
        <w:rPr>
          <w:rFonts w:ascii="Calibri" w:eastAsia="Calibri" w:hAnsi="Calibri" w:cs="Calibri"/>
        </w:rPr>
        <w:t xml:space="preserve">breakfast in the classroom </w:t>
      </w:r>
      <w:r w:rsidR="01B0B842" w:rsidRPr="375B4BC7">
        <w:rPr>
          <w:rFonts w:ascii="Calibri" w:eastAsia="Calibri" w:hAnsi="Calibri" w:cs="Calibri"/>
        </w:rPr>
        <w:t>programs</w:t>
      </w:r>
      <w:r w:rsidR="22094C49" w:rsidRPr="375B4BC7">
        <w:rPr>
          <w:rFonts w:ascii="Calibri" w:eastAsia="Calibri" w:hAnsi="Calibri" w:cs="Calibri"/>
        </w:rPr>
        <w:t xml:space="preserve"> achieving </w:t>
      </w:r>
      <w:r w:rsidRPr="375B4BC7">
        <w:rPr>
          <w:rFonts w:ascii="Calibri" w:eastAsia="Calibri" w:hAnsi="Calibri" w:cs="Calibri"/>
        </w:rPr>
        <w:t>participation</w:t>
      </w:r>
      <w:r w:rsidR="22094C49" w:rsidRPr="375B4BC7">
        <w:rPr>
          <w:rFonts w:ascii="Calibri" w:eastAsia="Calibri" w:hAnsi="Calibri" w:cs="Calibri"/>
        </w:rPr>
        <w:t xml:space="preserve"> rates</w:t>
      </w:r>
      <w:r w:rsidRPr="375B4BC7">
        <w:rPr>
          <w:rFonts w:ascii="Calibri" w:eastAsia="Calibri" w:hAnsi="Calibri" w:cs="Calibri"/>
        </w:rPr>
        <w:t xml:space="preserve"> greater than 80 percent. The </w:t>
      </w:r>
      <w:r w:rsidR="0FB55172" w:rsidRPr="375B4BC7">
        <w:rPr>
          <w:rFonts w:ascii="Calibri" w:eastAsia="Calibri" w:hAnsi="Calibri" w:cs="Calibri"/>
        </w:rPr>
        <w:t xml:space="preserve">breakfast and lunch </w:t>
      </w:r>
      <w:r w:rsidRPr="375B4BC7">
        <w:rPr>
          <w:rFonts w:ascii="Calibri" w:eastAsia="Calibri" w:hAnsi="Calibri" w:cs="Calibri"/>
        </w:rPr>
        <w:t xml:space="preserve">menus are tailored by grade span, culturally responsive, and available in Spanish. </w:t>
      </w:r>
    </w:p>
    <w:p w14:paraId="648C8520" w14:textId="4DEC1F37" w:rsidR="008C3A6B" w:rsidRDefault="005B33A9" w:rsidP="008C3A6B">
      <w:pPr>
        <w:rPr>
          <w:rFonts w:ascii="Calibri" w:eastAsia="Calibri" w:hAnsi="Calibri" w:cs="Calibri"/>
        </w:rPr>
      </w:pPr>
      <w:r>
        <w:t xml:space="preserve">     </w:t>
      </w:r>
    </w:p>
    <w:p w14:paraId="7DDC00F3" w14:textId="52A0DB37" w:rsidR="008C3A6B" w:rsidRDefault="008C3A6B" w:rsidP="008C3A6B">
      <w:pPr>
        <w:rPr>
          <w:rFonts w:ascii="Calibri" w:eastAsia="Calibri" w:hAnsi="Calibri" w:cs="Calibri"/>
        </w:rPr>
      </w:pPr>
      <w:r>
        <w:rPr>
          <w:rFonts w:ascii="Calibri" w:eastAsia="Calibri" w:hAnsi="Calibri" w:cs="Calibri"/>
        </w:rPr>
        <w:t xml:space="preserve">While the district strives </w:t>
      </w:r>
      <w:r w:rsidR="006D79C7">
        <w:rPr>
          <w:rFonts w:ascii="Calibri" w:eastAsia="Calibri" w:hAnsi="Calibri" w:cs="Calibri"/>
        </w:rPr>
        <w:t>to provide</w:t>
      </w:r>
      <w:r>
        <w:rPr>
          <w:rFonts w:ascii="Calibri" w:eastAsia="Calibri" w:hAnsi="Calibri" w:cs="Calibri"/>
        </w:rPr>
        <w:t xml:space="preserve"> high-quality instruction </w:t>
      </w:r>
      <w:r w:rsidR="00644F3C">
        <w:rPr>
          <w:rFonts w:ascii="Calibri" w:eastAsia="Calibri" w:hAnsi="Calibri" w:cs="Calibri"/>
        </w:rPr>
        <w:t>to</w:t>
      </w:r>
      <w:r>
        <w:rPr>
          <w:rFonts w:ascii="Calibri" w:eastAsia="Calibri" w:hAnsi="Calibri" w:cs="Calibri"/>
        </w:rPr>
        <w:t xml:space="preserve"> every student, it is particularly important that</w:t>
      </w:r>
      <w:sdt>
        <w:sdtPr>
          <w:tag w:val="goog_rdk_57"/>
          <w:id w:val="-1854564278"/>
        </w:sdtPr>
        <w:sdtEndPr/>
        <w:sdtContent>
          <w:r>
            <w:rPr>
              <w:rFonts w:ascii="Calibri" w:eastAsia="Calibri" w:hAnsi="Calibri" w:cs="Calibri"/>
            </w:rPr>
            <w:t xml:space="preserve"> students who are English Learners</w:t>
          </w:r>
        </w:sdtContent>
      </w:sdt>
      <w:r>
        <w:rPr>
          <w:rFonts w:ascii="Calibri" w:eastAsia="Calibri" w:hAnsi="Calibri" w:cs="Calibri"/>
        </w:rPr>
        <w:t xml:space="preserve"> </w:t>
      </w:r>
      <w:sdt>
        <w:sdtPr>
          <w:tag w:val="goog_rdk_58"/>
          <w:id w:val="-1198852709"/>
        </w:sdtPr>
        <w:sdtEndPr/>
        <w:sdtContent>
          <w:r>
            <w:rPr>
              <w:rFonts w:ascii="Calibri" w:eastAsia="Calibri" w:hAnsi="Calibri" w:cs="Calibri"/>
            </w:rPr>
            <w:t>(</w:t>
          </w:r>
        </w:sdtContent>
      </w:sdt>
      <w:r>
        <w:rPr>
          <w:rFonts w:ascii="Calibri" w:eastAsia="Calibri" w:hAnsi="Calibri" w:cs="Calibri"/>
        </w:rPr>
        <w:t>EL</w:t>
      </w:r>
      <w:sdt>
        <w:sdtPr>
          <w:tag w:val="goog_rdk_59"/>
          <w:id w:val="-1453781297"/>
        </w:sdtPr>
        <w:sdtEndPr/>
        <w:sdtContent>
          <w:r>
            <w:rPr>
              <w:rFonts w:ascii="Calibri" w:eastAsia="Calibri" w:hAnsi="Calibri" w:cs="Calibri"/>
            </w:rPr>
            <w:t>s)</w:t>
          </w:r>
        </w:sdtContent>
      </w:sdt>
      <w:r>
        <w:rPr>
          <w:rFonts w:ascii="Calibri" w:eastAsia="Calibri" w:hAnsi="Calibri" w:cs="Calibri"/>
        </w:rPr>
        <w:t xml:space="preserve"> and </w:t>
      </w:r>
      <w:sdt>
        <w:sdtPr>
          <w:tag w:val="goog_rdk_60"/>
          <w:id w:val="1783454133"/>
        </w:sdtPr>
        <w:sdtEndPr/>
        <w:sdtContent>
          <w:r>
            <w:rPr>
              <w:rFonts w:ascii="Calibri" w:eastAsia="Calibri" w:hAnsi="Calibri" w:cs="Calibri"/>
            </w:rPr>
            <w:t>students with disabilities (</w:t>
          </w:r>
        </w:sdtContent>
      </w:sdt>
      <w:r>
        <w:rPr>
          <w:rFonts w:ascii="Calibri" w:eastAsia="Calibri" w:hAnsi="Calibri" w:cs="Calibri"/>
        </w:rPr>
        <w:t>SWD</w:t>
      </w:r>
      <w:sdt>
        <w:sdtPr>
          <w:tag w:val="goog_rdk_61"/>
          <w:id w:val="-757673643"/>
        </w:sdtPr>
        <w:sdtEndPr/>
        <w:sdtContent>
          <w:r>
            <w:rPr>
              <w:rFonts w:ascii="Calibri" w:eastAsia="Calibri" w:hAnsi="Calibri" w:cs="Calibri"/>
            </w:rPr>
            <w:t>)</w:t>
          </w:r>
        </w:sdtContent>
      </w:sdt>
      <w:r>
        <w:rPr>
          <w:rFonts w:ascii="Calibri" w:eastAsia="Calibri" w:hAnsi="Calibri" w:cs="Calibri"/>
        </w:rPr>
        <w:t xml:space="preserve"> </w:t>
      </w:r>
      <w:r w:rsidR="00AD0E20">
        <w:rPr>
          <w:rFonts w:ascii="Calibri" w:eastAsia="Calibri" w:hAnsi="Calibri" w:cs="Calibri"/>
        </w:rPr>
        <w:t xml:space="preserve">be served by </w:t>
      </w:r>
      <w:r>
        <w:rPr>
          <w:rFonts w:ascii="Calibri" w:eastAsia="Calibri" w:hAnsi="Calibri" w:cs="Calibri"/>
        </w:rPr>
        <w:t xml:space="preserve">teachers who are skilled in meeting their diverse needs. The district provides professional learning opportunities to strengthen educators’ </w:t>
      </w:r>
      <w:r w:rsidR="00644F3C">
        <w:rPr>
          <w:rFonts w:ascii="Calibri" w:eastAsia="Calibri" w:hAnsi="Calibri" w:cs="Calibri"/>
        </w:rPr>
        <w:t>capacities</w:t>
      </w:r>
      <w:r>
        <w:rPr>
          <w:rFonts w:ascii="Calibri" w:eastAsia="Calibri" w:hAnsi="Calibri" w:cs="Calibri"/>
        </w:rPr>
        <w:t xml:space="preserve"> to provide high-quality instruction and student-specific supports and works with </w:t>
      </w:r>
      <w:r w:rsidR="00AD0E20">
        <w:rPr>
          <w:rFonts w:ascii="Calibri" w:eastAsia="Calibri" w:hAnsi="Calibri" w:cs="Calibri"/>
        </w:rPr>
        <w:t>D</w:t>
      </w:r>
      <w:r>
        <w:rPr>
          <w:rFonts w:ascii="Calibri" w:eastAsia="Calibri" w:hAnsi="Calibri" w:cs="Calibri"/>
        </w:rPr>
        <w:t xml:space="preserve">ESE to ensure that core content educators </w:t>
      </w:r>
      <w:r w:rsidR="00A37ABC">
        <w:rPr>
          <w:rFonts w:ascii="Calibri" w:eastAsia="Calibri" w:hAnsi="Calibri" w:cs="Calibri"/>
        </w:rPr>
        <w:t>earn</w:t>
      </w:r>
      <w:r>
        <w:rPr>
          <w:rFonts w:ascii="Calibri" w:eastAsia="Calibri" w:hAnsi="Calibri" w:cs="Calibri"/>
        </w:rPr>
        <w:t xml:space="preserve"> their endorsements in S</w:t>
      </w:r>
      <w:r w:rsidR="00A37ABC">
        <w:rPr>
          <w:rFonts w:ascii="Calibri" w:eastAsia="Calibri" w:hAnsi="Calibri" w:cs="Calibri"/>
        </w:rPr>
        <w:t>heltered English Immersion</w:t>
      </w:r>
      <w:r w:rsidR="004A2ECC">
        <w:rPr>
          <w:rFonts w:ascii="Calibri" w:eastAsia="Calibri" w:hAnsi="Calibri" w:cs="Calibri"/>
        </w:rPr>
        <w:t xml:space="preserve"> (SEI)</w:t>
      </w:r>
      <w:r>
        <w:rPr>
          <w:rFonts w:ascii="Calibri" w:eastAsia="Calibri" w:hAnsi="Calibri" w:cs="Calibri"/>
        </w:rPr>
        <w:t xml:space="preserve">. </w:t>
      </w:r>
    </w:p>
    <w:p w14:paraId="7C1D72CB" w14:textId="77777777" w:rsidR="008C3A6B" w:rsidRDefault="008C3A6B" w:rsidP="008C3A6B">
      <w:pPr>
        <w:rPr>
          <w:rFonts w:ascii="Calibri" w:eastAsia="Calibri" w:hAnsi="Calibri" w:cs="Calibri"/>
        </w:rPr>
      </w:pPr>
    </w:p>
    <w:p w14:paraId="10C9D427" w14:textId="4C76D71E" w:rsidR="008C3A6B" w:rsidRDefault="008C3A6B" w:rsidP="008C3A6B">
      <w:pPr>
        <w:rPr>
          <w:rFonts w:ascii="Calibri" w:eastAsia="Calibri" w:hAnsi="Calibri" w:cs="Calibri"/>
        </w:rPr>
      </w:pPr>
      <w:r>
        <w:rPr>
          <w:rFonts w:ascii="Calibri" w:eastAsia="Calibri" w:hAnsi="Calibri" w:cs="Calibri"/>
        </w:rPr>
        <w:t>The district is strengthening the academic program for EL</w:t>
      </w:r>
      <w:r w:rsidR="00011795">
        <w:rPr>
          <w:rFonts w:ascii="Calibri" w:eastAsia="Calibri" w:hAnsi="Calibri" w:cs="Calibri"/>
        </w:rPr>
        <w:t>s</w:t>
      </w:r>
      <w:r>
        <w:rPr>
          <w:rFonts w:ascii="Calibri" w:eastAsia="Calibri" w:hAnsi="Calibri" w:cs="Calibri"/>
        </w:rPr>
        <w:t xml:space="preserve"> in all grades, ensuring that its program fosters rapid English language acquisition and academic growth.</w:t>
      </w:r>
      <w:sdt>
        <w:sdtPr>
          <w:tag w:val="goog_rdk_62"/>
          <w:id w:val="1096682751"/>
        </w:sdtPr>
        <w:sdtEndPr/>
        <w:sdtContent>
          <w:sdt>
            <w:sdtPr>
              <w:tag w:val="goog_rdk_63"/>
              <w:id w:val="464940836"/>
            </w:sdtPr>
            <w:sdtEndPr/>
            <w:sdtContent>
              <w:sdt>
                <w:sdtPr>
                  <w:tag w:val="goog_rdk_65"/>
                  <w:id w:val="-379164515"/>
                </w:sdtPr>
                <w:sdtEndPr/>
                <w:sdtContent>
                  <w:sdt>
                    <w:sdtPr>
                      <w:tag w:val="goog_rdk_66"/>
                      <w:id w:val="-1627301685"/>
                    </w:sdtPr>
                    <w:sdtEndPr/>
                    <w:sdtContent>
                      <w:r w:rsidR="00011795">
                        <w:t xml:space="preserve"> </w:t>
                      </w:r>
                      <w:r w:rsidR="00011795">
                        <w:rPr>
                          <w:rFonts w:ascii="Calibri" w:eastAsia="Calibri" w:hAnsi="Calibri" w:cs="Calibri"/>
                        </w:rPr>
                        <w:t>The ESL department is entering their second year of professional development around a functional approach to language to engage students in metalinguistic thinking around texts and language. All curriculum units for self</w:t>
                      </w:r>
                      <w:r w:rsidR="00BE6782">
                        <w:rPr>
                          <w:rFonts w:ascii="Calibri" w:eastAsia="Calibri" w:hAnsi="Calibri" w:cs="Calibri"/>
                        </w:rPr>
                        <w:t>-</w:t>
                      </w:r>
                      <w:r w:rsidR="00011795">
                        <w:rPr>
                          <w:rFonts w:ascii="Calibri" w:eastAsia="Calibri" w:hAnsi="Calibri" w:cs="Calibri"/>
                        </w:rPr>
                        <w:t xml:space="preserve">contained ESL classrooms are now aligned to </w:t>
                      </w:r>
                      <w:r w:rsidR="00BE6782">
                        <w:rPr>
                          <w:rFonts w:ascii="Calibri" w:eastAsia="Calibri" w:hAnsi="Calibri" w:cs="Calibri"/>
                        </w:rPr>
                        <w:t xml:space="preserve">the </w:t>
                      </w:r>
                      <w:r w:rsidR="00011795">
                        <w:rPr>
                          <w:rFonts w:ascii="Calibri" w:eastAsia="Calibri" w:hAnsi="Calibri" w:cs="Calibri"/>
                        </w:rPr>
                        <w:t xml:space="preserve">WIDA 2020 </w:t>
                      </w:r>
                      <w:r w:rsidR="00BE6782">
                        <w:rPr>
                          <w:rFonts w:ascii="Calibri" w:eastAsia="Calibri" w:hAnsi="Calibri" w:cs="Calibri"/>
                        </w:rPr>
                        <w:t xml:space="preserve">standards </w:t>
                      </w:r>
                      <w:r w:rsidR="00011795">
                        <w:rPr>
                          <w:rFonts w:ascii="Calibri" w:eastAsia="Calibri" w:hAnsi="Calibri" w:cs="Calibri"/>
                        </w:rPr>
                        <w:t>through this approach</w:t>
                      </w:r>
                      <w:r w:rsidR="00BE6782">
                        <w:rPr>
                          <w:rFonts w:ascii="Calibri" w:eastAsia="Calibri" w:hAnsi="Calibri" w:cs="Calibri"/>
                        </w:rPr>
                        <w:t>. These units</w:t>
                      </w:r>
                      <w:r w:rsidR="00011795">
                        <w:rPr>
                          <w:rFonts w:ascii="Calibri" w:eastAsia="Calibri" w:hAnsi="Calibri" w:cs="Calibri"/>
                        </w:rPr>
                        <w:t xml:space="preserve"> </w:t>
                      </w:r>
                      <w:r w:rsidR="00BE6782">
                        <w:rPr>
                          <w:rFonts w:ascii="Calibri" w:eastAsia="Calibri" w:hAnsi="Calibri" w:cs="Calibri"/>
                        </w:rPr>
                        <w:t>feature</w:t>
                      </w:r>
                      <w:r w:rsidR="00011795">
                        <w:rPr>
                          <w:rFonts w:ascii="Calibri" w:eastAsia="Calibri" w:hAnsi="Calibri" w:cs="Calibri"/>
                        </w:rPr>
                        <w:t xml:space="preserve"> language</w:t>
                      </w:r>
                      <w:r w:rsidR="00BE6782">
                        <w:rPr>
                          <w:rFonts w:ascii="Calibri" w:eastAsia="Calibri" w:hAnsi="Calibri" w:cs="Calibri"/>
                        </w:rPr>
                        <w:t>-</w:t>
                      </w:r>
                      <w:r w:rsidR="00011795">
                        <w:rPr>
                          <w:rFonts w:ascii="Calibri" w:eastAsia="Calibri" w:hAnsi="Calibri" w:cs="Calibri"/>
                        </w:rPr>
                        <w:t>rich and grade</w:t>
                      </w:r>
                      <w:r w:rsidR="00BE6782">
                        <w:rPr>
                          <w:rFonts w:ascii="Calibri" w:eastAsia="Calibri" w:hAnsi="Calibri" w:cs="Calibri"/>
                        </w:rPr>
                        <w:t>-</w:t>
                      </w:r>
                      <w:r w:rsidR="00011795">
                        <w:rPr>
                          <w:rFonts w:ascii="Calibri" w:eastAsia="Calibri" w:hAnsi="Calibri" w:cs="Calibri"/>
                        </w:rPr>
                        <w:t xml:space="preserve">level appropriate mentor texts and tasks to ensure all students are receiving opportunities to </w:t>
                      </w:r>
                      <w:r w:rsidR="00463575">
                        <w:rPr>
                          <w:rFonts w:ascii="Calibri" w:eastAsia="Calibri" w:hAnsi="Calibri" w:cs="Calibri"/>
                        </w:rPr>
                        <w:t>engage with</w:t>
                      </w:r>
                      <w:r w:rsidR="00011795">
                        <w:rPr>
                          <w:rFonts w:ascii="Calibri" w:eastAsia="Calibri" w:hAnsi="Calibri" w:cs="Calibri"/>
                        </w:rPr>
                        <w:t xml:space="preserve"> appropriate texts. </w:t>
                      </w:r>
                    </w:sdtContent>
                  </w:sdt>
                </w:sdtContent>
              </w:sdt>
            </w:sdtContent>
          </w:sdt>
        </w:sdtContent>
      </w:sdt>
      <w:r>
        <w:rPr>
          <w:rFonts w:ascii="Calibri" w:eastAsia="Calibri" w:hAnsi="Calibri" w:cs="Calibri"/>
        </w:rPr>
        <w:t xml:space="preserve">SEI courses </w:t>
      </w:r>
      <w:sdt>
        <w:sdtPr>
          <w:tag w:val="goog_rdk_67"/>
          <w:id w:val="-1633787141"/>
        </w:sdtPr>
        <w:sdtEndPr/>
        <w:sdtContent>
          <w:r>
            <w:rPr>
              <w:rFonts w:ascii="Calibri" w:eastAsia="Calibri" w:hAnsi="Calibri" w:cs="Calibri"/>
            </w:rPr>
            <w:t xml:space="preserve">(in-person and asynchronous virtual) </w:t>
          </w:r>
        </w:sdtContent>
      </w:sdt>
      <w:r>
        <w:rPr>
          <w:rFonts w:ascii="Calibri" w:eastAsia="Calibri" w:hAnsi="Calibri" w:cs="Calibri"/>
        </w:rPr>
        <w:t xml:space="preserve">are made available at no cost for any core academic teacher or administrator who lacks an SEI endorsement, </w:t>
      </w:r>
      <w:r w:rsidR="004A2ECC">
        <w:rPr>
          <w:rFonts w:ascii="Calibri" w:eastAsia="Calibri" w:hAnsi="Calibri" w:cs="Calibri"/>
        </w:rPr>
        <w:t>ensuring</w:t>
      </w:r>
      <w:r>
        <w:rPr>
          <w:rFonts w:ascii="Calibri" w:eastAsia="Calibri" w:hAnsi="Calibri" w:cs="Calibri"/>
        </w:rPr>
        <w:t xml:space="preserve"> that 98 percent of teachers are endorsed within one year of teaching in Holyoke. The district is now an approved provider of the SEI Endorsement courses, decreasing </w:t>
      </w:r>
      <w:r w:rsidR="00684709">
        <w:rPr>
          <w:rFonts w:ascii="Calibri" w:eastAsia="Calibri" w:hAnsi="Calibri" w:cs="Calibri"/>
        </w:rPr>
        <w:t xml:space="preserve">the </w:t>
      </w:r>
      <w:r>
        <w:rPr>
          <w:rFonts w:ascii="Calibri" w:eastAsia="Calibri" w:hAnsi="Calibri" w:cs="Calibri"/>
        </w:rPr>
        <w:t>cost and increasing</w:t>
      </w:r>
      <w:r w:rsidR="00684709">
        <w:rPr>
          <w:rFonts w:ascii="Calibri" w:eastAsia="Calibri" w:hAnsi="Calibri" w:cs="Calibri"/>
        </w:rPr>
        <w:t xml:space="preserve"> the</w:t>
      </w:r>
      <w:r>
        <w:rPr>
          <w:rFonts w:ascii="Calibri" w:eastAsia="Calibri" w:hAnsi="Calibri" w:cs="Calibri"/>
        </w:rPr>
        <w:t xml:space="preserve"> availability</w:t>
      </w:r>
      <w:r w:rsidR="00684709">
        <w:rPr>
          <w:rFonts w:ascii="Calibri" w:eastAsia="Calibri" w:hAnsi="Calibri" w:cs="Calibri"/>
        </w:rPr>
        <w:t xml:space="preserve"> of these courses.</w:t>
      </w:r>
    </w:p>
    <w:p w14:paraId="29DCA021" w14:textId="77777777" w:rsidR="008C3A6B" w:rsidRDefault="008C3A6B" w:rsidP="008C3A6B">
      <w:pPr>
        <w:rPr>
          <w:rFonts w:ascii="Calibri" w:eastAsia="Calibri" w:hAnsi="Calibri" w:cs="Calibri"/>
        </w:rPr>
      </w:pPr>
    </w:p>
    <w:p w14:paraId="0FF7E22A" w14:textId="65B5FFBE" w:rsidR="008C3A6B" w:rsidRDefault="3FCB7DFA" w:rsidP="008C3A6B">
      <w:pPr>
        <w:rPr>
          <w:rFonts w:ascii="Calibri" w:eastAsia="Calibri" w:hAnsi="Calibri" w:cs="Calibri"/>
        </w:rPr>
      </w:pPr>
      <w:r>
        <w:rPr>
          <w:rFonts w:ascii="Calibri" w:eastAsia="Calibri" w:hAnsi="Calibri" w:cs="Calibri"/>
        </w:rPr>
        <w:t>O</w:t>
      </w:r>
      <w:sdt>
        <w:sdtPr>
          <w:tag w:val="goog_rdk_70"/>
          <w:id w:val="-1867052641"/>
        </w:sdtPr>
        <w:sdtEndPr/>
        <w:sdtContent>
          <w:r>
            <w:rPr>
              <w:rFonts w:ascii="Calibri" w:eastAsia="Calibri" w:hAnsi="Calibri" w:cs="Calibri"/>
            </w:rPr>
            <w:t>ver the past several years, o</w:t>
          </w:r>
        </w:sdtContent>
      </w:sdt>
      <w:r>
        <w:rPr>
          <w:rFonts w:ascii="Calibri" w:eastAsia="Calibri" w:hAnsi="Calibri" w:cs="Calibri"/>
        </w:rPr>
        <w:t xml:space="preserve">pportunities for inclusive services </w:t>
      </w:r>
      <w:sdt>
        <w:sdtPr>
          <w:tag w:val="goog_rdk_71"/>
          <w:id w:val="1751543132"/>
        </w:sdtPr>
        <w:sdtEndPr/>
        <w:sdtContent>
          <w:r>
            <w:rPr>
              <w:rFonts w:ascii="Calibri" w:eastAsia="Calibri" w:hAnsi="Calibri" w:cs="Calibri"/>
            </w:rPr>
            <w:t xml:space="preserve">for students with disabilities </w:t>
          </w:r>
        </w:sdtContent>
      </w:sdt>
      <w:r>
        <w:rPr>
          <w:rFonts w:ascii="Calibri" w:eastAsia="Calibri" w:hAnsi="Calibri" w:cs="Calibri"/>
        </w:rPr>
        <w:t xml:space="preserve">have increased, specifically in relation to the provision of itinerant services. </w:t>
      </w:r>
      <w:r w:rsidR="34042438" w:rsidRPr="375B4BC7">
        <w:rPr>
          <w:rFonts w:ascii="Calibri" w:eastAsia="Calibri" w:hAnsi="Calibri" w:cs="Calibri"/>
        </w:rPr>
        <w:t>The district</w:t>
      </w:r>
      <w:r>
        <w:rPr>
          <w:rFonts w:ascii="Calibri" w:eastAsia="Calibri" w:hAnsi="Calibri" w:cs="Calibri"/>
        </w:rPr>
        <w:t xml:space="preserve"> ha</w:t>
      </w:r>
      <w:r w:rsidR="34042438" w:rsidRPr="375B4BC7">
        <w:rPr>
          <w:rFonts w:ascii="Calibri" w:eastAsia="Calibri" w:hAnsi="Calibri" w:cs="Calibri"/>
        </w:rPr>
        <w:t>s</w:t>
      </w:r>
      <w:r>
        <w:rPr>
          <w:rFonts w:ascii="Calibri" w:eastAsia="Calibri" w:hAnsi="Calibri" w:cs="Calibri"/>
        </w:rPr>
        <w:t xml:space="preserve"> piloted inclusive practices </w:t>
      </w:r>
      <w:r w:rsidR="5C1A3138" w:rsidRPr="375B4BC7">
        <w:rPr>
          <w:rFonts w:ascii="Calibri" w:eastAsia="Calibri" w:hAnsi="Calibri" w:cs="Calibri"/>
        </w:rPr>
        <w:t xml:space="preserve">at </w:t>
      </w:r>
      <w:r>
        <w:rPr>
          <w:rFonts w:ascii="Calibri" w:eastAsia="Calibri" w:hAnsi="Calibri" w:cs="Calibri"/>
        </w:rPr>
        <w:t xml:space="preserve">Donahue School with the </w:t>
      </w:r>
      <w:sdt>
        <w:sdtPr>
          <w:tag w:val="goog_rdk_73"/>
          <w:id w:val="223109226"/>
        </w:sdtPr>
        <w:sdtEndPr/>
        <w:sdtContent>
          <w:r>
            <w:rPr>
              <w:rFonts w:ascii="Calibri" w:eastAsia="Calibri" w:hAnsi="Calibri" w:cs="Calibri"/>
            </w:rPr>
            <w:t>plan to replicate</w:t>
          </w:r>
        </w:sdtContent>
      </w:sdt>
      <w:r w:rsidR="00AE08F8">
        <w:t xml:space="preserve"> </w:t>
      </w:r>
      <w:r w:rsidR="00AE08F8" w:rsidRPr="00463881">
        <w:rPr>
          <w:rFonts w:asciiTheme="minorHAnsi" w:hAnsiTheme="minorHAnsi" w:cstheme="minorHAnsi"/>
        </w:rPr>
        <w:t xml:space="preserve">targeted practices </w:t>
      </w:r>
      <w:r w:rsidR="00C2701F" w:rsidRPr="00463881">
        <w:rPr>
          <w:rFonts w:asciiTheme="minorHAnsi" w:hAnsiTheme="minorHAnsi" w:cstheme="minorHAnsi"/>
        </w:rPr>
        <w:t>across the district</w:t>
      </w:r>
      <w:r w:rsidR="34042438" w:rsidRPr="00463881">
        <w:rPr>
          <w:rFonts w:asciiTheme="minorHAnsi" w:eastAsia="Calibri" w:hAnsiTheme="minorHAnsi" w:cstheme="minorHAnsi"/>
        </w:rPr>
        <w:t>.</w:t>
      </w:r>
      <w:r w:rsidR="3AFD2A84" w:rsidRPr="00463881">
        <w:rPr>
          <w:rFonts w:asciiTheme="minorHAnsi" w:eastAsia="Calibri" w:hAnsiTheme="minorHAnsi" w:cstheme="minorHAnsi"/>
        </w:rPr>
        <w:t xml:space="preserve"> </w:t>
      </w:r>
      <w:r w:rsidR="3AFD2A84" w:rsidRPr="00463881">
        <w:rPr>
          <w:rFonts w:asciiTheme="minorHAnsi" w:eastAsia="Calibri" w:hAnsiTheme="minorHAnsi" w:cstheme="minorHAnsi"/>
          <w:color w:val="222222"/>
        </w:rPr>
        <w:t>For</w:t>
      </w:r>
      <w:r w:rsidR="3AFD2A84" w:rsidRPr="00463881">
        <w:rPr>
          <w:rFonts w:ascii="Calibri" w:eastAsia="Calibri" w:hAnsi="Calibri" w:cs="Calibri"/>
          <w:color w:val="222222"/>
        </w:rPr>
        <w:t xml:space="preserve"> example, the district has introduced the role</w:t>
      </w:r>
      <w:r w:rsidRPr="00463881" w:rsidDel="00713D00">
        <w:rPr>
          <w:rFonts w:ascii="Calibri" w:eastAsia="Calibri" w:hAnsi="Calibri" w:cs="Calibri"/>
          <w:color w:val="222222"/>
        </w:rPr>
        <w:t xml:space="preserve"> of </w:t>
      </w:r>
      <w:r w:rsidR="3AFD2A84" w:rsidRPr="00463881">
        <w:rPr>
          <w:rFonts w:ascii="Calibri" w:eastAsia="Calibri" w:hAnsi="Calibri" w:cs="Calibri"/>
          <w:color w:val="222222"/>
        </w:rPr>
        <w:t>an inclusion coach and trained general education and special education staff</w:t>
      </w:r>
      <w:r w:rsidR="00D9304A">
        <w:rPr>
          <w:rFonts w:ascii="Calibri" w:eastAsia="Calibri" w:hAnsi="Calibri" w:cs="Calibri"/>
          <w:color w:val="222222"/>
        </w:rPr>
        <w:t xml:space="preserve"> to support more </w:t>
      </w:r>
      <w:r w:rsidRPr="00463881" w:rsidDel="00713D00">
        <w:rPr>
          <w:rFonts w:ascii="Calibri" w:eastAsia="Calibri" w:hAnsi="Calibri" w:cs="Calibri"/>
          <w:color w:val="222222"/>
        </w:rPr>
        <w:t xml:space="preserve">students with </w:t>
      </w:r>
      <w:r w:rsidR="3AFD2A84" w:rsidRPr="00463881">
        <w:rPr>
          <w:rFonts w:ascii="Calibri" w:eastAsia="Calibri" w:hAnsi="Calibri" w:cs="Calibri"/>
          <w:color w:val="222222"/>
        </w:rPr>
        <w:t xml:space="preserve">an autism diagnosis in general education classroom </w:t>
      </w:r>
      <w:r w:rsidR="00FD46AA">
        <w:rPr>
          <w:rFonts w:ascii="Calibri" w:eastAsia="Calibri" w:hAnsi="Calibri" w:cs="Calibri"/>
          <w:color w:val="222222"/>
        </w:rPr>
        <w:t xml:space="preserve">settings. </w:t>
      </w:r>
      <w:r w:rsidR="00230E74">
        <w:rPr>
          <w:rFonts w:ascii="Calibri" w:eastAsia="Calibri" w:hAnsi="Calibri" w:cs="Calibri"/>
          <w:color w:val="222222"/>
        </w:rPr>
        <w:t xml:space="preserve">Through this work, </w:t>
      </w:r>
      <w:r w:rsidR="3EB7DF99" w:rsidRPr="686E1FC3">
        <w:rPr>
          <w:rFonts w:ascii="Calibri" w:eastAsia="Calibri" w:hAnsi="Calibri" w:cs="Calibri"/>
        </w:rPr>
        <w:t xml:space="preserve">the district </w:t>
      </w:r>
      <w:r w:rsidR="3EB7DF99" w:rsidRPr="375B4BC7">
        <w:rPr>
          <w:rFonts w:ascii="Calibri" w:eastAsia="Calibri" w:hAnsi="Calibri" w:cs="Calibri"/>
        </w:rPr>
        <w:t>in</w:t>
      </w:r>
      <w:r w:rsidR="3EB7DF99">
        <w:rPr>
          <w:rFonts w:ascii="Calibri" w:eastAsia="Calibri" w:hAnsi="Calibri" w:cs="Calibri"/>
        </w:rPr>
        <w:t xml:space="preserve">tends </w:t>
      </w:r>
      <w:r w:rsidDel="0014513D">
        <w:rPr>
          <w:rFonts w:ascii="Calibri" w:eastAsia="Calibri" w:hAnsi="Calibri" w:cs="Calibri"/>
        </w:rPr>
        <w:t>to provi</w:t>
      </w:r>
      <w:r w:rsidR="3EB7DF99">
        <w:rPr>
          <w:rFonts w:ascii="Calibri" w:eastAsia="Calibri" w:hAnsi="Calibri" w:cs="Calibri"/>
        </w:rPr>
        <w:t xml:space="preserve">de </w:t>
      </w:r>
      <w:r>
        <w:rPr>
          <w:rFonts w:ascii="Calibri" w:eastAsia="Calibri" w:hAnsi="Calibri" w:cs="Calibri"/>
        </w:rPr>
        <w:t>more equitable access to core instruction to diverse learners</w:t>
      </w:r>
      <w:r w:rsidR="00230E74">
        <w:rPr>
          <w:rFonts w:ascii="Calibri" w:eastAsia="Calibri" w:hAnsi="Calibri" w:cs="Calibri"/>
        </w:rPr>
        <w:t>.</w:t>
      </w:r>
      <w:r w:rsidR="008C3A6B">
        <w:rPr>
          <w:rFonts w:ascii="Calibri" w:eastAsia="Calibri" w:hAnsi="Calibri" w:cs="Calibri"/>
        </w:rPr>
        <w:t xml:space="preserve"> </w:t>
      </w:r>
    </w:p>
    <w:p w14:paraId="33AC265F" w14:textId="77777777" w:rsidR="008C3A6B" w:rsidRDefault="008C3A6B" w:rsidP="008C3A6B"/>
    <w:sdt>
      <w:sdtPr>
        <w:tag w:val="goog_rdk_84"/>
        <w:id w:val="2022737216"/>
      </w:sdtPr>
      <w:sdtEndPr/>
      <w:sdtContent>
        <w:p w14:paraId="6E48DE6E" w14:textId="77777777" w:rsidR="008C3A6B" w:rsidRDefault="00A773E6" w:rsidP="008C3A6B">
          <w:pPr>
            <w:rPr>
              <w:rFonts w:ascii="Calibri" w:eastAsia="Calibri" w:hAnsi="Calibri" w:cs="Calibri"/>
            </w:rPr>
          </w:pPr>
          <w:sdt>
            <w:sdtPr>
              <w:tag w:val="goog_rdk_83"/>
              <w:id w:val="332107067"/>
              <w:showingPlcHdr/>
            </w:sdtPr>
            <w:sdtEndPr/>
            <w:sdtContent>
              <w:r w:rsidR="008C3A6B">
                <w:t xml:space="preserve">     </w:t>
              </w:r>
            </w:sdtContent>
          </w:sdt>
        </w:p>
      </w:sdtContent>
    </w:sdt>
    <w:p w14:paraId="7C8A0C95" w14:textId="092ED9DD" w:rsidR="008C3A6B" w:rsidRDefault="008C3A6B" w:rsidP="008C3A6B">
      <w:pPr>
        <w:rPr>
          <w:rFonts w:ascii="Calibri" w:eastAsia="Calibri" w:hAnsi="Calibri" w:cs="Calibri"/>
          <w:b/>
        </w:rPr>
      </w:pPr>
      <w:r>
        <w:rPr>
          <w:rFonts w:ascii="Calibri" w:eastAsia="Calibri" w:hAnsi="Calibri" w:cs="Calibri"/>
          <w:b/>
        </w:rPr>
        <w:t>(5) Alternative English language learning programs for EL</w:t>
      </w:r>
      <w:r w:rsidR="00D5356E">
        <w:rPr>
          <w:rFonts w:ascii="Calibri" w:eastAsia="Calibri" w:hAnsi="Calibri" w:cs="Calibri"/>
          <w:b/>
        </w:rPr>
        <w:t>s</w:t>
      </w:r>
    </w:p>
    <w:p w14:paraId="57119C40" w14:textId="7749E135" w:rsidR="008C3A6B" w:rsidRDefault="1A08B68C" w:rsidP="008C3A6B">
      <w:pPr>
        <w:rPr>
          <w:rFonts w:ascii="Calibri" w:eastAsia="Calibri" w:hAnsi="Calibri" w:cs="Calibri"/>
          <w:sz w:val="22"/>
          <w:szCs w:val="22"/>
        </w:rPr>
      </w:pPr>
      <w:r w:rsidRPr="375B4BC7">
        <w:rPr>
          <w:rFonts w:ascii="Calibri" w:eastAsia="Calibri" w:hAnsi="Calibri" w:cs="Calibri"/>
        </w:rPr>
        <w:t>The district has a</w:t>
      </w:r>
      <w:r w:rsidR="3FCB7DFA">
        <w:rPr>
          <w:rFonts w:ascii="Calibri" w:eastAsia="Calibri" w:hAnsi="Calibri" w:cs="Calibri"/>
        </w:rPr>
        <w:t xml:space="preserve"> clear mission, vision and goals for each program that serves EL</w:t>
      </w:r>
      <w:r w:rsidRPr="375B4BC7">
        <w:rPr>
          <w:rFonts w:ascii="Calibri" w:eastAsia="Calibri" w:hAnsi="Calibri" w:cs="Calibri"/>
        </w:rPr>
        <w:t>s</w:t>
      </w:r>
      <w:r w:rsidR="3FCB7DFA">
        <w:rPr>
          <w:rFonts w:ascii="Calibri" w:eastAsia="Calibri" w:hAnsi="Calibri" w:cs="Calibri"/>
        </w:rPr>
        <w:t xml:space="preserve"> in the district (SEI, Dual Language/T</w:t>
      </w:r>
      <w:r w:rsidRPr="375B4BC7">
        <w:rPr>
          <w:rFonts w:ascii="Calibri" w:eastAsia="Calibri" w:hAnsi="Calibri" w:cs="Calibri"/>
        </w:rPr>
        <w:t>wo-Way Immersion</w:t>
      </w:r>
      <w:r w:rsidR="3FCB7DFA">
        <w:rPr>
          <w:rFonts w:ascii="Calibri" w:eastAsia="Calibri" w:hAnsi="Calibri" w:cs="Calibri"/>
        </w:rPr>
        <w:t>, T</w:t>
      </w:r>
      <w:r w:rsidRPr="375B4BC7">
        <w:rPr>
          <w:rFonts w:ascii="Calibri" w:eastAsia="Calibri" w:hAnsi="Calibri" w:cs="Calibri"/>
        </w:rPr>
        <w:t xml:space="preserve">ransitional </w:t>
      </w:r>
      <w:r w:rsidR="3FCB7DFA">
        <w:rPr>
          <w:rFonts w:ascii="Calibri" w:eastAsia="Calibri" w:hAnsi="Calibri" w:cs="Calibri"/>
        </w:rPr>
        <w:t>B</w:t>
      </w:r>
      <w:r w:rsidRPr="375B4BC7">
        <w:rPr>
          <w:rFonts w:ascii="Calibri" w:eastAsia="Calibri" w:hAnsi="Calibri" w:cs="Calibri"/>
        </w:rPr>
        <w:t xml:space="preserve">ilingual </w:t>
      </w:r>
      <w:r w:rsidR="3FCB7DFA">
        <w:rPr>
          <w:rFonts w:ascii="Calibri" w:eastAsia="Calibri" w:hAnsi="Calibri" w:cs="Calibri"/>
        </w:rPr>
        <w:t>E</w:t>
      </w:r>
      <w:r w:rsidRPr="375B4BC7">
        <w:rPr>
          <w:rFonts w:ascii="Calibri" w:eastAsia="Calibri" w:hAnsi="Calibri" w:cs="Calibri"/>
        </w:rPr>
        <w:t>ducation</w:t>
      </w:r>
      <w:r w:rsidR="749F4BA0" w:rsidRPr="375B4BC7">
        <w:rPr>
          <w:rFonts w:ascii="Calibri" w:eastAsia="Calibri" w:hAnsi="Calibri" w:cs="Calibri"/>
        </w:rPr>
        <w:t xml:space="preserve"> (TBE)</w:t>
      </w:r>
      <w:r w:rsidR="3FCB7DFA">
        <w:rPr>
          <w:rFonts w:ascii="Calibri" w:eastAsia="Calibri" w:hAnsi="Calibri" w:cs="Calibri"/>
        </w:rPr>
        <w:t>/Newcomer). The district assessed the effectiveness of the dual</w:t>
      </w:r>
      <w:r w:rsidR="6CA1E347" w:rsidRPr="375B4BC7">
        <w:rPr>
          <w:rFonts w:ascii="Calibri" w:eastAsia="Calibri" w:hAnsi="Calibri" w:cs="Calibri"/>
        </w:rPr>
        <w:t xml:space="preserve"> </w:t>
      </w:r>
      <w:r w:rsidR="3FCB7DFA">
        <w:rPr>
          <w:rFonts w:ascii="Calibri" w:eastAsia="Calibri" w:hAnsi="Calibri" w:cs="Calibri"/>
        </w:rPr>
        <w:t xml:space="preserve">language program at Metcalf and has </w:t>
      </w:r>
      <w:sdt>
        <w:sdtPr>
          <w:tag w:val="goog_rdk_85"/>
          <w:id w:val="-1502427627"/>
        </w:sdtPr>
        <w:sdtEndPr/>
        <w:sdtContent>
          <w:r w:rsidR="3FCB7DFA">
            <w:rPr>
              <w:rFonts w:ascii="Calibri" w:eastAsia="Calibri" w:hAnsi="Calibri" w:cs="Calibri"/>
            </w:rPr>
            <w:t>continued to expand dual language programming</w:t>
          </w:r>
          <w:r w:rsidR="31748F1C" w:rsidRPr="375B4BC7">
            <w:rPr>
              <w:rFonts w:ascii="Calibri" w:eastAsia="Calibri" w:hAnsi="Calibri" w:cs="Calibri"/>
            </w:rPr>
            <w:t xml:space="preserve"> across the district</w:t>
          </w:r>
          <w:r w:rsidR="3FCB7DFA">
            <w:rPr>
              <w:rFonts w:ascii="Calibri" w:eastAsia="Calibri" w:hAnsi="Calibri" w:cs="Calibri"/>
            </w:rPr>
            <w:t xml:space="preserve">. </w:t>
          </w:r>
          <w:r w:rsidR="31C84D28" w:rsidRPr="375B4BC7">
            <w:rPr>
              <w:rFonts w:ascii="Calibri" w:eastAsia="Calibri" w:hAnsi="Calibri" w:cs="Calibri"/>
            </w:rPr>
            <w:t>In the 2022-23</w:t>
          </w:r>
          <w:r w:rsidR="3FCB7DFA">
            <w:rPr>
              <w:rFonts w:ascii="Calibri" w:eastAsia="Calibri" w:hAnsi="Calibri" w:cs="Calibri"/>
            </w:rPr>
            <w:t xml:space="preserve"> </w:t>
          </w:r>
          <w:r w:rsidR="6CA1E347" w:rsidRPr="375B4BC7">
            <w:rPr>
              <w:rFonts w:ascii="Calibri" w:eastAsia="Calibri" w:hAnsi="Calibri" w:cs="Calibri"/>
            </w:rPr>
            <w:t>school year</w:t>
          </w:r>
          <w:r w:rsidR="3FCB7DFA">
            <w:rPr>
              <w:rFonts w:ascii="Calibri" w:eastAsia="Calibri" w:hAnsi="Calibri" w:cs="Calibri"/>
            </w:rPr>
            <w:t xml:space="preserve">, the district has dual language programming at Metcalf (grades </w:t>
          </w:r>
          <w:r w:rsidR="6CA1E347" w:rsidRPr="375B4BC7">
            <w:rPr>
              <w:rFonts w:ascii="Calibri" w:eastAsia="Calibri" w:hAnsi="Calibri" w:cs="Calibri"/>
            </w:rPr>
            <w:t>p</w:t>
          </w:r>
          <w:r w:rsidR="3FCB7DFA">
            <w:rPr>
              <w:rFonts w:ascii="Calibri" w:eastAsia="Calibri" w:hAnsi="Calibri" w:cs="Calibri"/>
            </w:rPr>
            <w:t>re</w:t>
          </w:r>
          <w:r w:rsidR="6CA1E347" w:rsidRPr="375B4BC7">
            <w:rPr>
              <w:rFonts w:ascii="Calibri" w:eastAsia="Calibri" w:hAnsi="Calibri" w:cs="Calibri"/>
            </w:rPr>
            <w:t>-</w:t>
          </w:r>
          <w:r w:rsidR="3FCB7DFA">
            <w:rPr>
              <w:rFonts w:ascii="Calibri" w:eastAsia="Calibri" w:hAnsi="Calibri" w:cs="Calibri"/>
            </w:rPr>
            <w:t xml:space="preserve">K-8), E.N. White (grades </w:t>
          </w:r>
          <w:r w:rsidR="6CA1E347" w:rsidRPr="375B4BC7">
            <w:rPr>
              <w:rFonts w:ascii="Calibri" w:eastAsia="Calibri" w:hAnsi="Calibri" w:cs="Calibri"/>
            </w:rPr>
            <w:t>p</w:t>
          </w:r>
          <w:r w:rsidR="3FCB7DFA">
            <w:rPr>
              <w:rFonts w:ascii="Calibri" w:eastAsia="Calibri" w:hAnsi="Calibri" w:cs="Calibri"/>
            </w:rPr>
            <w:t>re</w:t>
          </w:r>
          <w:r w:rsidR="6CA1E347" w:rsidRPr="375B4BC7">
            <w:rPr>
              <w:rFonts w:ascii="Calibri" w:eastAsia="Calibri" w:hAnsi="Calibri" w:cs="Calibri"/>
            </w:rPr>
            <w:t>-K-</w:t>
          </w:r>
          <w:r w:rsidR="3FCB7DFA">
            <w:rPr>
              <w:rFonts w:ascii="Calibri" w:eastAsia="Calibri" w:hAnsi="Calibri" w:cs="Calibri"/>
            </w:rPr>
            <w:t>5), and Kelly (grades K-2).</w:t>
          </w:r>
        </w:sdtContent>
      </w:sdt>
      <w:r w:rsidR="0B998715">
        <w:t xml:space="preserve"> </w:t>
      </w:r>
      <w:r w:rsidR="3FCB7DFA">
        <w:rPr>
          <w:rFonts w:ascii="Calibri" w:eastAsia="Calibri" w:hAnsi="Calibri" w:cs="Calibri"/>
        </w:rPr>
        <w:t>The district has established</w:t>
      </w:r>
      <w:r w:rsidR="3FCB7DFA" w:rsidDel="000E7293">
        <w:rPr>
          <w:rFonts w:ascii="Calibri" w:eastAsia="Calibri" w:hAnsi="Calibri" w:cs="Calibri"/>
        </w:rPr>
        <w:t xml:space="preserve"> a</w:t>
      </w:r>
      <w:r w:rsidR="3FCB7DFA">
        <w:rPr>
          <w:rFonts w:ascii="Calibri" w:eastAsia="Calibri" w:hAnsi="Calibri" w:cs="Calibri"/>
        </w:rPr>
        <w:t xml:space="preserve"> </w:t>
      </w:r>
      <w:sdt>
        <w:sdtPr>
          <w:tag w:val="goog_rdk_88"/>
          <w:id w:val="-767699817"/>
        </w:sdtPr>
        <w:sdtEndPr/>
        <w:sdtContent>
          <w:r w:rsidR="3FCB7DFA">
            <w:rPr>
              <w:rFonts w:ascii="Calibri" w:eastAsia="Calibri" w:hAnsi="Calibri" w:cs="Calibri"/>
            </w:rPr>
            <w:t xml:space="preserve">leadership </w:t>
          </w:r>
        </w:sdtContent>
      </w:sdt>
      <w:r w:rsidR="3FCB7DFA">
        <w:rPr>
          <w:rFonts w:ascii="Calibri" w:eastAsia="Calibri" w:hAnsi="Calibri" w:cs="Calibri"/>
        </w:rPr>
        <w:t xml:space="preserve">committee explicitly charged with oversight and coordination of dual language programming. </w:t>
      </w:r>
    </w:p>
    <w:p w14:paraId="59A42149" w14:textId="77777777" w:rsidR="008C3A6B" w:rsidRDefault="008C3A6B" w:rsidP="008C3A6B">
      <w:pPr>
        <w:rPr>
          <w:rFonts w:ascii="Calibri" w:eastAsia="Calibri" w:hAnsi="Calibri" w:cs="Calibri"/>
          <w:i/>
          <w:u w:val="single"/>
        </w:rPr>
      </w:pPr>
    </w:p>
    <w:p w14:paraId="089DC5CA" w14:textId="17CF198C" w:rsidR="008C3A6B" w:rsidRDefault="008C3A6B" w:rsidP="008C3A6B">
      <w:pPr>
        <w:rPr>
          <w:rFonts w:ascii="Calibri" w:eastAsia="Calibri" w:hAnsi="Calibri" w:cs="Calibri"/>
        </w:rPr>
      </w:pPr>
      <w:r>
        <w:rPr>
          <w:rFonts w:ascii="Calibri" w:eastAsia="Calibri" w:hAnsi="Calibri" w:cs="Calibri"/>
        </w:rPr>
        <w:t>A Newcomer Academy that includes native-language instruction (</w:t>
      </w:r>
      <w:r w:rsidR="000E7293">
        <w:rPr>
          <w:rFonts w:ascii="Calibri" w:eastAsia="Calibri" w:hAnsi="Calibri" w:cs="Calibri"/>
        </w:rPr>
        <w:t>TBE</w:t>
      </w:r>
      <w:r>
        <w:rPr>
          <w:rFonts w:ascii="Calibri" w:eastAsia="Calibri" w:hAnsi="Calibri" w:cs="Calibri"/>
        </w:rPr>
        <w:t>) was introduced at the high</w:t>
      </w:r>
      <w:r w:rsidR="000E7293">
        <w:rPr>
          <w:rFonts w:ascii="Calibri" w:eastAsia="Calibri" w:hAnsi="Calibri" w:cs="Calibri"/>
        </w:rPr>
        <w:t xml:space="preserve"> </w:t>
      </w:r>
      <w:r>
        <w:rPr>
          <w:rFonts w:ascii="Calibri" w:eastAsia="Calibri" w:hAnsi="Calibri" w:cs="Calibri"/>
        </w:rPr>
        <w:t>school level in</w:t>
      </w:r>
      <w:r w:rsidR="000E7293">
        <w:rPr>
          <w:rFonts w:ascii="Calibri" w:eastAsia="Calibri" w:hAnsi="Calibri" w:cs="Calibri"/>
        </w:rPr>
        <w:t xml:space="preserve"> </w:t>
      </w:r>
      <w:r w:rsidR="00923FA3">
        <w:rPr>
          <w:rFonts w:ascii="Calibri" w:eastAsia="Calibri" w:hAnsi="Calibri" w:cs="Calibri"/>
        </w:rPr>
        <w:t xml:space="preserve">the 2017-18 </w:t>
      </w:r>
      <w:r w:rsidR="000E7293">
        <w:rPr>
          <w:rFonts w:ascii="Calibri" w:eastAsia="Calibri" w:hAnsi="Calibri" w:cs="Calibri"/>
        </w:rPr>
        <w:t>school year</w:t>
      </w:r>
      <w:sdt>
        <w:sdtPr>
          <w:tag w:val="goog_rdk_90"/>
          <w:id w:val="-559934380"/>
        </w:sdtPr>
        <w:sdtEndPr/>
        <w:sdtContent>
          <w:r>
            <w:rPr>
              <w:rFonts w:ascii="Calibri" w:eastAsia="Calibri" w:hAnsi="Calibri" w:cs="Calibri"/>
            </w:rPr>
            <w:t xml:space="preserve">. The TBE program establishes a rigorous course of studies </w:t>
          </w:r>
          <w:r w:rsidR="00DF1C19">
            <w:rPr>
              <w:rFonts w:ascii="Calibri" w:eastAsia="Calibri" w:hAnsi="Calibri" w:cs="Calibri"/>
            </w:rPr>
            <w:t>enabling</w:t>
          </w:r>
          <w:r>
            <w:rPr>
              <w:rFonts w:ascii="Calibri" w:eastAsia="Calibri" w:hAnsi="Calibri" w:cs="Calibri"/>
            </w:rPr>
            <w:t xml:space="preserve"> students to </w:t>
          </w:r>
          <w:r w:rsidR="00B7543D">
            <w:rPr>
              <w:rFonts w:ascii="Calibri" w:eastAsia="Calibri" w:hAnsi="Calibri" w:cs="Calibri"/>
            </w:rPr>
            <w:t>engage with</w:t>
          </w:r>
          <w:r>
            <w:rPr>
              <w:rFonts w:ascii="Calibri" w:eastAsia="Calibri" w:hAnsi="Calibri" w:cs="Calibri"/>
            </w:rPr>
            <w:t xml:space="preserve"> grade</w:t>
          </w:r>
          <w:r w:rsidR="00B7543D">
            <w:rPr>
              <w:rFonts w:ascii="Calibri" w:eastAsia="Calibri" w:hAnsi="Calibri" w:cs="Calibri"/>
            </w:rPr>
            <w:t>-</w:t>
          </w:r>
          <w:r>
            <w:rPr>
              <w:rFonts w:ascii="Calibri" w:eastAsia="Calibri" w:hAnsi="Calibri" w:cs="Calibri"/>
            </w:rPr>
            <w:t xml:space="preserve">level </w:t>
          </w:r>
          <w:r w:rsidR="009B7EDE">
            <w:rPr>
              <w:rFonts w:ascii="Calibri" w:eastAsia="Calibri" w:hAnsi="Calibri" w:cs="Calibri"/>
            </w:rPr>
            <w:t xml:space="preserve">academic </w:t>
          </w:r>
          <w:r>
            <w:rPr>
              <w:rFonts w:ascii="Calibri" w:eastAsia="Calibri" w:hAnsi="Calibri" w:cs="Calibri"/>
            </w:rPr>
            <w:t xml:space="preserve">expectations alongside </w:t>
          </w:r>
          <w:r w:rsidR="009B7EDE">
            <w:rPr>
              <w:rFonts w:ascii="Calibri" w:eastAsia="Calibri" w:hAnsi="Calibri" w:cs="Calibri"/>
            </w:rPr>
            <w:t>their acquisition of</w:t>
          </w:r>
          <w:r>
            <w:rPr>
              <w:rFonts w:ascii="Calibri" w:eastAsia="Calibri" w:hAnsi="Calibri" w:cs="Calibri"/>
            </w:rPr>
            <w:t xml:space="preserve"> the English language. At Holyoke STEM Academy, middle school students </w:t>
          </w:r>
          <w:r w:rsidR="009B7EDE">
            <w:rPr>
              <w:rFonts w:ascii="Calibri" w:eastAsia="Calibri" w:hAnsi="Calibri" w:cs="Calibri"/>
            </w:rPr>
            <w:t>have access to a</w:t>
          </w:r>
          <w:r>
            <w:rPr>
              <w:rFonts w:ascii="Calibri" w:eastAsia="Calibri" w:hAnsi="Calibri" w:cs="Calibri"/>
            </w:rPr>
            <w:t xml:space="preserve"> heritage language art</w:t>
          </w:r>
          <w:r w:rsidR="006C33DA">
            <w:rPr>
              <w:rFonts w:ascii="Calibri" w:eastAsia="Calibri" w:hAnsi="Calibri" w:cs="Calibri"/>
            </w:rPr>
            <w:t>s</w:t>
          </w:r>
          <w:r>
            <w:rPr>
              <w:rFonts w:ascii="Calibri" w:eastAsia="Calibri" w:hAnsi="Calibri" w:cs="Calibri"/>
            </w:rPr>
            <w:t xml:space="preserve"> class as an enrichment course. </w:t>
          </w:r>
          <w:r w:rsidR="006C33DA">
            <w:rPr>
              <w:rFonts w:ascii="Calibri" w:eastAsia="Calibri" w:hAnsi="Calibri" w:cs="Calibri"/>
            </w:rPr>
            <w:t>In this course, s</w:t>
          </w:r>
          <w:r>
            <w:rPr>
              <w:rFonts w:ascii="Calibri" w:eastAsia="Calibri" w:hAnsi="Calibri" w:cs="Calibri"/>
            </w:rPr>
            <w:t xml:space="preserve">tudents explore identity, language, and culture while reading and writing in Spanish, English, and other </w:t>
          </w:r>
          <w:r w:rsidR="006C33DA">
            <w:rPr>
              <w:rFonts w:ascii="Calibri" w:eastAsia="Calibri" w:hAnsi="Calibri" w:cs="Calibri"/>
            </w:rPr>
            <w:t>h</w:t>
          </w:r>
          <w:r>
            <w:rPr>
              <w:rFonts w:ascii="Calibri" w:eastAsia="Calibri" w:hAnsi="Calibri" w:cs="Calibri"/>
            </w:rPr>
            <w:t>eritage languages represented in Holyoke, such as Polish</w:t>
          </w:r>
        </w:sdtContent>
      </w:sdt>
      <w:r>
        <w:rPr>
          <w:rFonts w:ascii="Calibri" w:eastAsia="Calibri" w:hAnsi="Calibri" w:cs="Calibri"/>
        </w:rPr>
        <w:t>.</w:t>
      </w:r>
      <w:sdt>
        <w:sdtPr>
          <w:tag w:val="goog_rdk_91"/>
          <w:id w:val="716397470"/>
          <w:showingPlcHdr/>
        </w:sdtPr>
        <w:sdtEndPr/>
        <w:sdtContent>
          <w:r>
            <w:t xml:space="preserve">     </w:t>
          </w:r>
        </w:sdtContent>
      </w:sdt>
    </w:p>
    <w:p w14:paraId="20936C24" w14:textId="77777777" w:rsidR="008C3A6B" w:rsidRDefault="008C3A6B" w:rsidP="008C3A6B">
      <w:pPr>
        <w:rPr>
          <w:rFonts w:ascii="Calibri" w:eastAsia="Calibri" w:hAnsi="Calibri" w:cs="Calibri"/>
        </w:rPr>
      </w:pPr>
    </w:p>
    <w:p w14:paraId="52A86A0F" w14:textId="77777777" w:rsidR="008C3A6B" w:rsidRDefault="008C3A6B" w:rsidP="008C3A6B">
      <w:pPr>
        <w:rPr>
          <w:rFonts w:ascii="Calibri" w:eastAsia="Calibri" w:hAnsi="Calibri" w:cs="Calibri"/>
          <w:u w:val="single"/>
        </w:rPr>
      </w:pPr>
      <w:r>
        <w:rPr>
          <w:rFonts w:ascii="Calibri" w:eastAsia="Calibri" w:hAnsi="Calibri" w:cs="Calibri"/>
          <w:b/>
        </w:rPr>
        <w:t>(6) A budget for the district including any additional funds to be provided by the Commonwealth, federal government, or other sources</w:t>
      </w:r>
    </w:p>
    <w:p w14:paraId="21F99825" w14:textId="77777777" w:rsidR="008C3A6B" w:rsidRDefault="008C3A6B" w:rsidP="008C3A6B">
      <w:pPr>
        <w:rPr>
          <w:rFonts w:ascii="Calibri" w:eastAsia="Calibri" w:hAnsi="Calibri" w:cs="Calibri"/>
        </w:rPr>
      </w:pPr>
    </w:p>
    <w:p w14:paraId="7F4E7CFC" w14:textId="14FB57A8" w:rsidR="008C3A6B" w:rsidRDefault="008C3A6B" w:rsidP="008C3A6B">
      <w:pPr>
        <w:rPr>
          <w:rFonts w:ascii="Calibri" w:eastAsia="Calibri" w:hAnsi="Calibri" w:cs="Calibri"/>
        </w:rPr>
      </w:pPr>
      <w:r>
        <w:rPr>
          <w:rFonts w:ascii="Calibri" w:eastAsia="Calibri" w:hAnsi="Calibri" w:cs="Calibri"/>
        </w:rPr>
        <w:t>The Fiscal Year 20</w:t>
      </w:r>
      <w:sdt>
        <w:sdtPr>
          <w:tag w:val="goog_rdk_94"/>
          <w:id w:val="1361009079"/>
        </w:sdtPr>
        <w:sdtEndPr/>
        <w:sdtContent>
          <w:r>
            <w:rPr>
              <w:rFonts w:ascii="Calibri" w:eastAsia="Calibri" w:hAnsi="Calibri" w:cs="Calibri"/>
            </w:rPr>
            <w:t>22</w:t>
          </w:r>
        </w:sdtContent>
      </w:sdt>
      <w:r>
        <w:rPr>
          <w:rFonts w:ascii="Calibri" w:eastAsia="Calibri" w:hAnsi="Calibri" w:cs="Calibri"/>
        </w:rPr>
        <w:t xml:space="preserve"> budget was adopted by the Holyoke City Council in June 20</w:t>
      </w:r>
      <w:sdt>
        <w:sdtPr>
          <w:tag w:val="goog_rdk_96"/>
          <w:id w:val="-1161237964"/>
        </w:sdtPr>
        <w:sdtEndPr/>
        <w:sdtContent>
          <w:r>
            <w:rPr>
              <w:rFonts w:ascii="Calibri" w:eastAsia="Calibri" w:hAnsi="Calibri" w:cs="Calibri"/>
            </w:rPr>
            <w:t>22</w:t>
          </w:r>
        </w:sdtContent>
      </w:sdt>
      <w:r>
        <w:rPr>
          <w:rFonts w:ascii="Calibri" w:eastAsia="Calibri" w:hAnsi="Calibri" w:cs="Calibri"/>
        </w:rPr>
        <w:t xml:space="preserve">. </w:t>
      </w:r>
    </w:p>
    <w:p w14:paraId="011DBC92" w14:textId="77777777" w:rsidR="008C3A6B" w:rsidRDefault="008C3A6B" w:rsidP="008C3A6B">
      <w:pPr>
        <w:rPr>
          <w:rFonts w:ascii="Calibri" w:eastAsia="Calibri" w:hAnsi="Calibri" w:cs="Calibri"/>
        </w:rPr>
      </w:pPr>
    </w:p>
    <w:p w14:paraId="3276667D" w14:textId="2265098B" w:rsidR="008C3A6B" w:rsidRDefault="008C3A6B" w:rsidP="00463881">
      <w:pPr>
        <w:rPr>
          <w:rFonts w:ascii="Calibri" w:eastAsia="Calibri" w:hAnsi="Calibri" w:cs="Calibri"/>
          <w:b/>
        </w:rPr>
      </w:pPr>
      <w:r>
        <w:rPr>
          <w:rFonts w:ascii="Calibri" w:eastAsia="Calibri" w:hAnsi="Calibri" w:cs="Calibri"/>
        </w:rPr>
        <w:t xml:space="preserve">See also Appendix C. </w:t>
      </w:r>
    </w:p>
    <w:p w14:paraId="60A5ABAA" w14:textId="77777777" w:rsidR="005321BC" w:rsidRDefault="005321BC">
      <w:pPr>
        <w:spacing w:after="160" w:line="259" w:lineRule="auto"/>
      </w:pPr>
      <w:r>
        <w:br w:type="page"/>
      </w:r>
    </w:p>
    <w:p w14:paraId="301A531F" w14:textId="45E54360"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Appendix A: Required Contract and Policy Changes</w:t>
      </w:r>
    </w:p>
    <w:p w14:paraId="7CF388E0" w14:textId="77777777" w:rsidR="008C3A6B" w:rsidRDefault="008C3A6B" w:rsidP="008C3A6B">
      <w:pPr>
        <w:pBdr>
          <w:top w:val="nil"/>
          <w:left w:val="nil"/>
          <w:bottom w:val="nil"/>
          <w:right w:val="nil"/>
          <w:between w:val="nil"/>
        </w:pBdr>
        <w:rPr>
          <w:rFonts w:ascii="Calibri" w:eastAsia="Calibri" w:hAnsi="Calibri" w:cs="Calibri"/>
          <w:b/>
          <w:color w:val="000000"/>
        </w:rPr>
      </w:pPr>
    </w:p>
    <w:p w14:paraId="25D6F78E"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SECTION 1: REQUIRED TERMS FOR COLLECTIVE BARGAINING AGREEMENTS </w:t>
      </w:r>
    </w:p>
    <w:p w14:paraId="42E3D7EE" w14:textId="77777777" w:rsidR="008C3A6B" w:rsidRDefault="008C3A6B" w:rsidP="008C3A6B">
      <w:pPr>
        <w:pBdr>
          <w:top w:val="nil"/>
          <w:left w:val="nil"/>
          <w:bottom w:val="nil"/>
          <w:right w:val="nil"/>
          <w:between w:val="nil"/>
        </w:pBdr>
        <w:rPr>
          <w:rFonts w:ascii="Calibri" w:eastAsia="Calibri" w:hAnsi="Calibri" w:cs="Calibri"/>
          <w:color w:val="000000"/>
        </w:rPr>
      </w:pPr>
    </w:p>
    <w:p w14:paraId="39DF9B08" w14:textId="41F432F8"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Pursuant to G.L. c. 69, §1K, the Commissioner and the Receiver must create a turnaround plan intended to maximize the rapid improvement of the academic achievement of students in the district. The Commissioner and the Receiver will take all appropriate steps necessary to support the goals of the turnaround plan. Among other things, the Commissioner and the Receiver may expand, alter or replace the curriculum and program offerings of the district, or a school in the district; reallocate the uses of the existing budget of the district; provide funds to increase the salary of an administrator or teacher working in an underperforming or chronically underperforming school in order to attract or retain highly qualified administrators or teachers, or to reward administrators or teachers who work in chronically underperforming districts that have achieved the annual goals in the turnaround plan; expand the school day or school year or both of schools in the district; limit, suspend or change one or more provisions of any contract or collective bargaining agreement in the district; add pre-kindergarten and full-day kindergarten, if the district does not already have the classes; limit, suspend, or change one or more school district policies or practices, as such policies or practices related to the underperforming schools in the district; provide job-embedded PD for teachers in the district; provide for increased opportunities for teacher planning time and collaboration focused on improving student instruction; establish a plan for PD for administrators in the district; and establish steps to assure a continuum of high-expertise teachers by aligning the following processes with the common core of professional knowledge and skill: hiring, induction, teacher evaluation, professional development, teacher advancement, school culture, and organizational structure. </w:t>
      </w:r>
    </w:p>
    <w:p w14:paraId="524B4604" w14:textId="0D4A368A" w:rsidR="008C3A6B" w:rsidRDefault="00A773E6" w:rsidP="008C3A6B">
      <w:pPr>
        <w:pBdr>
          <w:top w:val="nil"/>
          <w:left w:val="nil"/>
          <w:bottom w:val="nil"/>
          <w:right w:val="nil"/>
          <w:between w:val="nil"/>
        </w:pBdr>
        <w:rPr>
          <w:rFonts w:ascii="Calibri" w:eastAsia="Calibri" w:hAnsi="Calibri" w:cs="Calibri"/>
          <w:color w:val="000000"/>
        </w:rPr>
      </w:pPr>
      <w:sdt>
        <w:sdtPr>
          <w:tag w:val="goog_rdk_99"/>
          <w:id w:val="-1535025679"/>
          <w:showingPlcHdr/>
        </w:sdtPr>
        <w:sdtEndPr/>
        <w:sdtContent>
          <w:r w:rsidR="560EE40F">
            <w:t xml:space="preserve">     </w:t>
          </w:r>
        </w:sdtContent>
      </w:sdt>
    </w:p>
    <w:p w14:paraId="2CC9E591" w14:textId="1C2C275E" w:rsidR="008C3A6B" w:rsidRDefault="6745EEBC" w:rsidP="008C3A6B">
      <w:pPr>
        <w:pBdr>
          <w:top w:val="nil"/>
          <w:left w:val="nil"/>
          <w:bottom w:val="nil"/>
          <w:right w:val="nil"/>
          <w:between w:val="nil"/>
        </w:pBdr>
        <w:rPr>
          <w:rFonts w:ascii="Calibri" w:eastAsia="Calibri" w:hAnsi="Calibri" w:cs="Calibri"/>
          <w:color w:val="000000"/>
        </w:rPr>
      </w:pPr>
      <w:r w:rsidRPr="375B4BC7">
        <w:rPr>
          <w:rFonts w:ascii="Calibri" w:eastAsia="Calibri" w:hAnsi="Calibri" w:cs="Calibri"/>
          <w:color w:val="222222"/>
          <w:highlight w:val="white"/>
        </w:rPr>
        <w:t>All</w:t>
      </w:r>
      <w:r w:rsidR="3FCB7DFA" w:rsidRPr="375B4BC7">
        <w:rPr>
          <w:rFonts w:ascii="Calibri" w:eastAsia="Calibri" w:hAnsi="Calibri" w:cs="Calibri"/>
          <w:color w:val="222222"/>
          <w:highlight w:val="white"/>
        </w:rPr>
        <w:t xml:space="preserve"> </w:t>
      </w:r>
      <w:r w:rsidRPr="375B4BC7">
        <w:rPr>
          <w:rFonts w:ascii="Calibri" w:eastAsia="Calibri" w:hAnsi="Calibri" w:cs="Calibri"/>
          <w:color w:val="000000" w:themeColor="text1"/>
        </w:rPr>
        <w:t>c</w:t>
      </w:r>
      <w:r w:rsidR="3FCB7DFA" w:rsidRPr="375B4BC7">
        <w:rPr>
          <w:rFonts w:ascii="Calibri" w:eastAsia="Calibri" w:hAnsi="Calibri" w:cs="Calibri"/>
          <w:color w:val="000000" w:themeColor="text1"/>
        </w:rPr>
        <w:t xml:space="preserve">ollective bargaining agreements with all bargaining units contain terms that are consistent with the requirements of the Turnaround Plan as described below. </w:t>
      </w:r>
    </w:p>
    <w:p w14:paraId="5878A48C" w14:textId="77777777" w:rsidR="008C3A6B" w:rsidRDefault="008C3A6B" w:rsidP="008C3A6B">
      <w:pPr>
        <w:pBdr>
          <w:top w:val="nil"/>
          <w:left w:val="nil"/>
          <w:bottom w:val="nil"/>
          <w:right w:val="nil"/>
          <w:between w:val="nil"/>
        </w:pBdr>
        <w:rPr>
          <w:rFonts w:ascii="Calibri" w:eastAsia="Calibri" w:hAnsi="Calibri" w:cs="Calibri"/>
          <w:color w:val="000000"/>
        </w:rPr>
      </w:pPr>
    </w:p>
    <w:p w14:paraId="274D6388" w14:textId="3E6AE5EA"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These terms shall supersede any contrary provisions of the district’s collective bargaining agreements or any pre-existing district or school committee practices or policies. The terms reflect mandatory changes to the district’s policies, agreements, work rules and any practices or policies, and are implemented pursuant to G.L. c. 69, §1K. Provisions of collective bargaining agreements that are inconsistent with or do not otherwise support the goals of the turnaround plan are suspended. The Receiver reserves the right to make additional changes to collective bargaining agreements as needed. </w:t>
      </w:r>
    </w:p>
    <w:p w14:paraId="5EF0159F" w14:textId="77777777" w:rsidR="008C3A6B" w:rsidRDefault="008C3A6B" w:rsidP="008C3A6B">
      <w:pPr>
        <w:pBdr>
          <w:top w:val="nil"/>
          <w:left w:val="nil"/>
          <w:bottom w:val="nil"/>
          <w:right w:val="nil"/>
          <w:between w:val="nil"/>
        </w:pBdr>
        <w:rPr>
          <w:rFonts w:ascii="Calibri" w:eastAsia="Calibri" w:hAnsi="Calibri" w:cs="Calibri"/>
          <w:color w:val="000000"/>
        </w:rPr>
      </w:pPr>
    </w:p>
    <w:p w14:paraId="3B7A5DF6"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w:t>
      </w:r>
      <w:r>
        <w:rPr>
          <w:rFonts w:ascii="Calibri" w:eastAsia="Calibri" w:hAnsi="Calibri" w:cs="Calibri"/>
          <w:color w:val="000000"/>
        </w:rPr>
        <w:t xml:space="preserve"> </w:t>
      </w:r>
      <w:r>
        <w:rPr>
          <w:rFonts w:ascii="Calibri" w:eastAsia="Calibri" w:hAnsi="Calibri" w:cs="Calibri"/>
          <w:b/>
          <w:color w:val="000000"/>
        </w:rPr>
        <w:t xml:space="preserve">Receiver </w:t>
      </w:r>
    </w:p>
    <w:p w14:paraId="6073811B" w14:textId="26030752"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Pursuant to G.L. c. 69, §1K, the Receiver for HPS is vested with all the powers of the superintendent and the school committee. Wherever a reference in a collective bargaining agreement is made to the “school committee” or the “superintendent,” it will be interpreted to mean the “Receiver.” </w:t>
      </w:r>
    </w:p>
    <w:p w14:paraId="4A2CC160" w14:textId="21382E9A" w:rsidR="008C3A6B" w:rsidRDefault="008C3A6B" w:rsidP="008C3A6B">
      <w:pPr>
        <w:pBdr>
          <w:top w:val="nil"/>
          <w:left w:val="nil"/>
          <w:bottom w:val="nil"/>
          <w:right w:val="nil"/>
          <w:between w:val="nil"/>
        </w:pBdr>
        <w:rPr>
          <w:rFonts w:ascii="Calibri" w:eastAsia="Calibri" w:hAnsi="Calibri" w:cs="Calibri"/>
          <w:color w:val="000000"/>
        </w:rPr>
      </w:pPr>
    </w:p>
    <w:p w14:paraId="036097F3" w14:textId="77777777" w:rsidR="00E74CFF" w:rsidRDefault="00E74CFF" w:rsidP="008C3A6B">
      <w:pPr>
        <w:pBdr>
          <w:top w:val="nil"/>
          <w:left w:val="nil"/>
          <w:bottom w:val="nil"/>
          <w:right w:val="nil"/>
          <w:between w:val="nil"/>
        </w:pBdr>
        <w:rPr>
          <w:rFonts w:ascii="Calibri" w:eastAsia="Calibri" w:hAnsi="Calibri" w:cs="Calibri"/>
          <w:color w:val="000000"/>
        </w:rPr>
      </w:pPr>
    </w:p>
    <w:p w14:paraId="32034E2D"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II. Management Rights </w:t>
      </w:r>
    </w:p>
    <w:p w14:paraId="43DAE712" w14:textId="73C915D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Nothing contained in the collective bargaining agreements shall be construed to limit the rights of the Receiver and/or the Commissioner as provided in G.L. c. 69, §1K. </w:t>
      </w:r>
    </w:p>
    <w:p w14:paraId="3FDF6565" w14:textId="77777777" w:rsidR="008C3A6B" w:rsidRDefault="008C3A6B" w:rsidP="008C3A6B">
      <w:pPr>
        <w:pBdr>
          <w:top w:val="nil"/>
          <w:left w:val="nil"/>
          <w:bottom w:val="nil"/>
          <w:right w:val="nil"/>
          <w:between w:val="nil"/>
        </w:pBdr>
        <w:rPr>
          <w:rFonts w:ascii="Calibri" w:eastAsia="Calibri" w:hAnsi="Calibri" w:cs="Calibri"/>
          <w:color w:val="000000"/>
        </w:rPr>
      </w:pPr>
    </w:p>
    <w:p w14:paraId="7841B4F2"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III. School-Based Decision-Making</w:t>
      </w:r>
    </w:p>
    <w:p w14:paraId="0BC79F47"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will determine what autonomies he will provide to individual district schools. Through a school-based decision-making process, schools will create annual school operational plans addressing those autonomies that have been granted to the school, subject to the Receiver’s approval.</w:t>
      </w:r>
    </w:p>
    <w:p w14:paraId="043627E9" w14:textId="77777777" w:rsidR="008C3A6B" w:rsidRDefault="008C3A6B" w:rsidP="008C3A6B">
      <w:pPr>
        <w:pBdr>
          <w:top w:val="nil"/>
          <w:left w:val="nil"/>
          <w:bottom w:val="nil"/>
          <w:right w:val="nil"/>
          <w:between w:val="nil"/>
        </w:pBdr>
        <w:rPr>
          <w:rFonts w:ascii="Calibri" w:eastAsia="Calibri" w:hAnsi="Calibri" w:cs="Calibri"/>
          <w:color w:val="000000"/>
        </w:rPr>
      </w:pPr>
    </w:p>
    <w:p w14:paraId="2CA5C334"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IV. Professional Compensation System </w:t>
      </w:r>
    </w:p>
    <w:p w14:paraId="6E3E6626"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Receiver developed a new professional compensation system, which was implemented after consultation with the union. The compensation system contains a career path, which compensates employees based on individual effectiveness, professional growth, and student academic growth, and may allow for school-based variations. </w:t>
      </w:r>
    </w:p>
    <w:p w14:paraId="6AE1ABD9" w14:textId="77777777" w:rsidR="008C3A6B" w:rsidRDefault="008C3A6B" w:rsidP="008C3A6B">
      <w:pPr>
        <w:pBdr>
          <w:top w:val="nil"/>
          <w:left w:val="nil"/>
          <w:bottom w:val="nil"/>
          <w:right w:val="nil"/>
          <w:between w:val="nil"/>
        </w:pBdr>
        <w:rPr>
          <w:rFonts w:ascii="Calibri" w:eastAsia="Calibri" w:hAnsi="Calibri" w:cs="Calibri"/>
          <w:color w:val="000000"/>
        </w:rPr>
      </w:pPr>
    </w:p>
    <w:p w14:paraId="6E8AA156" w14:textId="14016CB4"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Teachers, from within and outside of HPS, may also be eligible to serve in the vacation academies. Teachers serving in the vacation academies will be paid a stipend, which will be subject to taxes and/or withholdings, will not be added to the base salary, and will not be counted toward salary for retirement calculation purposes.</w:t>
      </w:r>
    </w:p>
    <w:p w14:paraId="575C43AC" w14:textId="77777777" w:rsidR="008C3A6B" w:rsidRDefault="008C3A6B" w:rsidP="008C3A6B">
      <w:pPr>
        <w:pBdr>
          <w:top w:val="nil"/>
          <w:left w:val="nil"/>
          <w:bottom w:val="nil"/>
          <w:right w:val="nil"/>
          <w:between w:val="nil"/>
        </w:pBdr>
        <w:rPr>
          <w:rFonts w:ascii="Calibri" w:eastAsia="Calibri" w:hAnsi="Calibri" w:cs="Calibri"/>
          <w:color w:val="000000"/>
        </w:rPr>
      </w:pPr>
    </w:p>
    <w:p w14:paraId="099CF8D3"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review and adjust the salary of an individual employee in order to attract or retain a highly qualified employee, or when he otherwise determines that such an adjustment is in the best interest of the district.</w:t>
      </w:r>
    </w:p>
    <w:p w14:paraId="66027A3C" w14:textId="77777777" w:rsidR="008C3A6B" w:rsidRDefault="008C3A6B" w:rsidP="008C3A6B">
      <w:pPr>
        <w:pBdr>
          <w:top w:val="nil"/>
          <w:left w:val="nil"/>
          <w:bottom w:val="nil"/>
          <w:right w:val="nil"/>
          <w:between w:val="nil"/>
        </w:pBdr>
        <w:rPr>
          <w:rFonts w:ascii="Calibri" w:eastAsia="Calibri" w:hAnsi="Calibri" w:cs="Calibri"/>
          <w:color w:val="000000"/>
        </w:rPr>
      </w:pPr>
    </w:p>
    <w:p w14:paraId="081849DC"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V. Teaching &amp; Learning Time </w:t>
      </w:r>
    </w:p>
    <w:p w14:paraId="26D62C47" w14:textId="77777777" w:rsidR="008C3A6B" w:rsidRDefault="008C3A6B" w:rsidP="008C3A6B">
      <w:pPr>
        <w:pBdr>
          <w:top w:val="nil"/>
          <w:left w:val="nil"/>
          <w:bottom w:val="nil"/>
          <w:right w:val="nil"/>
          <w:between w:val="nil"/>
        </w:pBdr>
        <w:rPr>
          <w:rFonts w:ascii="Calibri" w:eastAsia="Calibri" w:hAnsi="Calibri" w:cs="Calibri"/>
          <w:color w:val="000000"/>
        </w:rPr>
      </w:pPr>
    </w:p>
    <w:p w14:paraId="016D71D8"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Professional Obligations </w:t>
      </w:r>
    </w:p>
    <w:p w14:paraId="5EB51AF9" w14:textId="6E4674AC"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Teachers and other professional staff shall devote whatever time is required to achieve and maintain high-quality education in HPS. For example, unless formally excused, teachers and other professional staff shall participate in all regular school functions during or outside of the normal school day, including faculty meetings, parent conferences, department meetings, curriculum meetings, graduations, and other similar activities. Teachers will also be afforded regular preparatory time during their workweek. Such preparatory time may include common planning periods and professional development. </w:t>
      </w:r>
    </w:p>
    <w:p w14:paraId="64D8A270" w14:textId="77777777" w:rsidR="008C3A6B" w:rsidRDefault="008C3A6B" w:rsidP="008C3A6B">
      <w:pPr>
        <w:pBdr>
          <w:top w:val="nil"/>
          <w:left w:val="nil"/>
          <w:bottom w:val="nil"/>
          <w:right w:val="nil"/>
          <w:between w:val="nil"/>
        </w:pBdr>
        <w:rPr>
          <w:rFonts w:ascii="Calibri" w:eastAsia="Calibri" w:hAnsi="Calibri" w:cs="Calibri"/>
          <w:color w:val="000000"/>
        </w:rPr>
      </w:pPr>
    </w:p>
    <w:p w14:paraId="65DCA223"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School Schedules </w:t>
      </w:r>
    </w:p>
    <w:p w14:paraId="5C4517CB"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Current daily school schedules will be continued except as approved or required by the Receiver. The Receiver may approve any school’s strong plan for expanding learning time, including plans for extended time for underperforming or chronically underperforming schools. </w:t>
      </w:r>
    </w:p>
    <w:p w14:paraId="61AEA2FB" w14:textId="77777777" w:rsidR="008C3A6B" w:rsidRDefault="008C3A6B" w:rsidP="008C3A6B">
      <w:pPr>
        <w:pBdr>
          <w:top w:val="nil"/>
          <w:left w:val="nil"/>
          <w:bottom w:val="nil"/>
          <w:right w:val="nil"/>
          <w:between w:val="nil"/>
        </w:pBdr>
        <w:rPr>
          <w:rFonts w:ascii="Calibri" w:eastAsia="Calibri" w:hAnsi="Calibri" w:cs="Calibri"/>
          <w:color w:val="000000"/>
        </w:rPr>
      </w:pPr>
    </w:p>
    <w:p w14:paraId="03AF6808" w14:textId="6A62399F" w:rsidR="008C3A6B" w:rsidRDefault="00A773E6" w:rsidP="008C3A6B">
      <w:pPr>
        <w:pBdr>
          <w:top w:val="nil"/>
          <w:left w:val="nil"/>
          <w:bottom w:val="nil"/>
          <w:right w:val="nil"/>
          <w:between w:val="nil"/>
        </w:pBdr>
        <w:rPr>
          <w:rFonts w:ascii="Calibri" w:eastAsia="Calibri" w:hAnsi="Calibri" w:cs="Calibri"/>
          <w:color w:val="000000"/>
        </w:rPr>
      </w:pPr>
      <w:sdt>
        <w:sdtPr>
          <w:tag w:val="goog_rdk_100"/>
          <w:id w:val="-533040374"/>
        </w:sdtPr>
        <w:sdtEndPr/>
        <w:sdtContent/>
      </w:sdt>
      <w:r w:rsidR="3FCB7DFA">
        <w:rPr>
          <w:rFonts w:ascii="Calibri" w:eastAsia="Calibri" w:hAnsi="Calibri" w:cs="Calibri"/>
          <w:color w:val="000000"/>
        </w:rPr>
        <w:t>Each elementary and middle school’s program of instruction for students shall be a range of 12</w:t>
      </w:r>
      <w:r w:rsidR="00FE1C5E">
        <w:rPr>
          <w:rFonts w:ascii="Calibri" w:eastAsia="Calibri" w:hAnsi="Calibri" w:cs="Calibri"/>
          <w:color w:val="000000"/>
        </w:rPr>
        <w:t>00</w:t>
      </w:r>
      <w:r w:rsidR="3FCB7DFA">
        <w:rPr>
          <w:rFonts w:ascii="Calibri" w:eastAsia="Calibri" w:hAnsi="Calibri" w:cs="Calibri"/>
          <w:color w:val="000000"/>
        </w:rPr>
        <w:t xml:space="preserve"> - 1450 hours per school year. </w:t>
      </w:r>
    </w:p>
    <w:p w14:paraId="7B369D25" w14:textId="77777777" w:rsidR="008C3A6B" w:rsidRDefault="008C3A6B" w:rsidP="008C3A6B">
      <w:pPr>
        <w:pBdr>
          <w:top w:val="nil"/>
          <w:left w:val="nil"/>
          <w:bottom w:val="nil"/>
          <w:right w:val="nil"/>
          <w:between w:val="nil"/>
        </w:pBdr>
        <w:rPr>
          <w:rFonts w:ascii="Calibri" w:eastAsia="Calibri" w:hAnsi="Calibri" w:cs="Calibri"/>
          <w:color w:val="000000"/>
        </w:rPr>
      </w:pPr>
    </w:p>
    <w:p w14:paraId="79379504" w14:textId="0C6266C5" w:rsidR="008C3A6B" w:rsidRDefault="3FCB7DFA"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During the 2015</w:t>
      </w:r>
      <w:r w:rsidR="1216D4CC" w:rsidRPr="375B4BC7">
        <w:rPr>
          <w:rFonts w:ascii="Calibri" w:eastAsia="Calibri" w:hAnsi="Calibri" w:cs="Calibri"/>
          <w:color w:val="000000" w:themeColor="text1"/>
        </w:rPr>
        <w:t>-</w:t>
      </w:r>
      <w:r>
        <w:rPr>
          <w:rFonts w:ascii="Calibri" w:eastAsia="Calibri" w:hAnsi="Calibri" w:cs="Calibri"/>
          <w:color w:val="000000"/>
        </w:rPr>
        <w:t>16 school year, each principal engaged in a planning process involving the faculty and staff, parents, students and members of the community to develop a school improvement plan based on student needs and school and community assets. Every year since, schools have continued to refine the planning process, based on input and feedback throughout the year from stakeholders. Each plan addresses how learning time will support (1) high academic success, especially through personalized support and learning; (2) a well-rounded education that will provide a broad and rich school day including ELA, mathematics, science, social studies, art, music, drama, technology, sports, and social-emotional learning; and (3) expanded time for teachers to collaborate, use student data, and develop their practice. Plans can be creative about the use of instructional technologies, staggered teacher schedules, vacation academies, summer learning and enrichment programs, and outside partners. Each plan addresses opportunities to incorporate community partners and resources and includes an appropriate and sustainable arrangement about teacher and staff responsibilities, hours, and compensation.</w:t>
      </w:r>
      <w:sdt>
        <w:sdtPr>
          <w:tag w:val="goog_rdk_101"/>
          <w:id w:val="-752512810"/>
        </w:sdtPr>
        <w:sdtEndPr/>
        <w:sdtContent/>
      </w:sdt>
      <w:r>
        <w:rPr>
          <w:rFonts w:ascii="Calibri" w:eastAsia="Calibri" w:hAnsi="Calibri" w:cs="Calibri"/>
          <w:color w:val="000000"/>
        </w:rPr>
        <w:t xml:space="preserve"> Each plan includes </w:t>
      </w:r>
      <w:r w:rsidR="10D9AB22" w:rsidRPr="375B4BC7">
        <w:rPr>
          <w:rFonts w:ascii="Calibri" w:eastAsia="Calibri" w:hAnsi="Calibri" w:cs="Calibri"/>
          <w:color w:val="000000" w:themeColor="text1"/>
        </w:rPr>
        <w:t>between 8 and</w:t>
      </w:r>
      <w:r>
        <w:rPr>
          <w:rFonts w:ascii="Calibri" w:eastAsia="Calibri" w:hAnsi="Calibri" w:cs="Calibri"/>
          <w:color w:val="000000"/>
        </w:rPr>
        <w:t xml:space="preserve"> 10 days of professional development, which may be offered in full days or shorter time increments. </w:t>
      </w:r>
    </w:p>
    <w:p w14:paraId="645CAEF7" w14:textId="77777777" w:rsidR="008C3A6B" w:rsidRDefault="008C3A6B" w:rsidP="008C3A6B">
      <w:pPr>
        <w:pBdr>
          <w:top w:val="nil"/>
          <w:left w:val="nil"/>
          <w:bottom w:val="nil"/>
          <w:right w:val="nil"/>
          <w:between w:val="nil"/>
        </w:pBdr>
        <w:rPr>
          <w:rFonts w:ascii="Calibri" w:eastAsia="Calibri" w:hAnsi="Calibri" w:cs="Calibri"/>
          <w:color w:val="000000"/>
        </w:rPr>
      </w:pPr>
    </w:p>
    <w:p w14:paraId="52B124F4"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principal recommends the plan to the Receiver after consultation with the faculty and staff of the school. The Receiver may require any reasonable exceptions to these provisions and may require changes in any plan to best serve the interests of the students. Plans are approved at the Receiver’s discretion. </w:t>
      </w:r>
    </w:p>
    <w:p w14:paraId="70E37BB4" w14:textId="77777777" w:rsidR="008C3A6B" w:rsidRDefault="008C3A6B" w:rsidP="008C3A6B">
      <w:pPr>
        <w:pBdr>
          <w:top w:val="nil"/>
          <w:left w:val="nil"/>
          <w:bottom w:val="nil"/>
          <w:right w:val="nil"/>
          <w:between w:val="nil"/>
        </w:pBdr>
        <w:rPr>
          <w:rFonts w:ascii="Calibri" w:eastAsia="Calibri" w:hAnsi="Calibri" w:cs="Calibri"/>
          <w:b/>
          <w:color w:val="000000"/>
        </w:rPr>
      </w:pPr>
    </w:p>
    <w:p w14:paraId="620DAB24"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School Calendar </w:t>
      </w:r>
    </w:p>
    <w:p w14:paraId="416B5C92"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Receiver will establish the school calendar each year. The Receiver may approve an alternate calendar at the request of a school principal, if the principal and Receiver determine that the alternate calendar is in the best interests of the students in the school. </w:t>
      </w:r>
    </w:p>
    <w:p w14:paraId="4ECB145F" w14:textId="77777777" w:rsidR="008C3A6B" w:rsidRDefault="008C3A6B" w:rsidP="008C3A6B">
      <w:pPr>
        <w:pBdr>
          <w:top w:val="nil"/>
          <w:left w:val="nil"/>
          <w:bottom w:val="nil"/>
          <w:right w:val="nil"/>
          <w:between w:val="nil"/>
        </w:pBdr>
        <w:rPr>
          <w:rFonts w:ascii="Calibri" w:eastAsia="Calibri" w:hAnsi="Calibri" w:cs="Calibri"/>
          <w:color w:val="000000"/>
        </w:rPr>
      </w:pPr>
    </w:p>
    <w:p w14:paraId="5FD9575A"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VI. Evaluation </w:t>
      </w:r>
    </w:p>
    <w:p w14:paraId="2FF9058B" w14:textId="77777777" w:rsidR="008C3A6B" w:rsidRDefault="008C3A6B" w:rsidP="008C3A6B">
      <w:pPr>
        <w:pBdr>
          <w:top w:val="nil"/>
          <w:left w:val="nil"/>
          <w:bottom w:val="nil"/>
          <w:right w:val="nil"/>
          <w:between w:val="nil"/>
        </w:pBdr>
        <w:rPr>
          <w:rFonts w:ascii="Calibri" w:eastAsia="Calibri" w:hAnsi="Calibri" w:cs="Calibri"/>
          <w:color w:val="000000"/>
        </w:rPr>
      </w:pPr>
    </w:p>
    <w:p w14:paraId="7F5663E8"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Educator Evaluation System</w:t>
      </w:r>
    </w:p>
    <w:p w14:paraId="3043C740"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Educators and administrators shall be evaluated according to the Massachusetts Department of Elementary and Secondary Education (DESE) model system as adapted by the Receiver. </w:t>
      </w:r>
    </w:p>
    <w:p w14:paraId="333FA16A" w14:textId="77777777" w:rsidR="008C3A6B" w:rsidRDefault="008C3A6B" w:rsidP="008C3A6B">
      <w:pPr>
        <w:pBdr>
          <w:top w:val="nil"/>
          <w:left w:val="nil"/>
          <w:bottom w:val="nil"/>
          <w:right w:val="nil"/>
          <w:between w:val="nil"/>
        </w:pBdr>
        <w:rPr>
          <w:rFonts w:ascii="Calibri" w:eastAsia="Calibri" w:hAnsi="Calibri" w:cs="Calibri"/>
          <w:color w:val="000000"/>
        </w:rPr>
      </w:pPr>
    </w:p>
    <w:p w14:paraId="2B203E12"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and his designees implement evaluation processes for all district personnel.</w:t>
      </w:r>
    </w:p>
    <w:p w14:paraId="0EF9F4DC" w14:textId="77777777" w:rsidR="008C3A6B" w:rsidRDefault="008C3A6B" w:rsidP="008C3A6B">
      <w:pPr>
        <w:pBdr>
          <w:top w:val="nil"/>
          <w:left w:val="nil"/>
          <w:bottom w:val="nil"/>
          <w:right w:val="nil"/>
          <w:between w:val="nil"/>
        </w:pBdr>
        <w:rPr>
          <w:rFonts w:ascii="Calibri" w:eastAsia="Calibri" w:hAnsi="Calibri" w:cs="Calibri"/>
          <w:color w:val="000000"/>
        </w:rPr>
      </w:pPr>
    </w:p>
    <w:p w14:paraId="263357DE" w14:textId="360D50EF"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HPS educator evaluation system and the HPS evaluation tools for other staff will include a “Receiver’s Review.” The Receiver’s Review will be a fair and expedited process to ensure that teachers, administrators, and other staff of concern are identified and held accountable. During </w:t>
      </w:r>
      <w:r w:rsidR="00923FA3">
        <w:rPr>
          <w:rFonts w:ascii="Calibri" w:eastAsia="Calibri" w:hAnsi="Calibri" w:cs="Calibri"/>
          <w:color w:val="000000"/>
        </w:rPr>
        <w:t xml:space="preserve">the 2015-16 </w:t>
      </w:r>
      <w:r>
        <w:rPr>
          <w:rFonts w:ascii="Calibri" w:eastAsia="Calibri" w:hAnsi="Calibri" w:cs="Calibri"/>
          <w:color w:val="000000"/>
        </w:rPr>
        <w:t>school yea</w:t>
      </w:r>
      <w:r w:rsidR="00923FA3">
        <w:rPr>
          <w:rFonts w:ascii="Calibri" w:eastAsia="Calibri" w:hAnsi="Calibri" w:cs="Calibri"/>
          <w:color w:val="000000"/>
        </w:rPr>
        <w:t>r</w:t>
      </w:r>
      <w:r>
        <w:rPr>
          <w:rFonts w:ascii="Calibri" w:eastAsia="Calibri" w:hAnsi="Calibri" w:cs="Calibri"/>
          <w:color w:val="000000"/>
        </w:rPr>
        <w:t>, the Receiver conducted a prompt review of educators on Directed Growth Plans, and educators and other staff on Improvement Plans, and those employees otherwise identified as having poor performance. Teachers, administrators, and other staff whose performance was determined to be unsatisfactory after receiving feedback and an opportunity to improve were dismissed. Teachers, administrators, and other staff whose performance is determined to be needs improvement, are placed on an appropriate plan.</w:t>
      </w:r>
    </w:p>
    <w:p w14:paraId="1ABE9F1E" w14:textId="77777777" w:rsidR="008C3A6B" w:rsidRDefault="008C3A6B" w:rsidP="008C3A6B">
      <w:pPr>
        <w:pBdr>
          <w:top w:val="nil"/>
          <w:left w:val="nil"/>
          <w:bottom w:val="nil"/>
          <w:right w:val="nil"/>
          <w:between w:val="nil"/>
        </w:pBdr>
        <w:rPr>
          <w:rFonts w:ascii="Calibri" w:eastAsia="Calibri" w:hAnsi="Calibri" w:cs="Calibri"/>
          <w:color w:val="000000"/>
        </w:rPr>
      </w:pPr>
    </w:p>
    <w:p w14:paraId="1DEAEF9B"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VII. Staffing </w:t>
      </w:r>
    </w:p>
    <w:p w14:paraId="58F6DF81"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filling positions, principals have the authority to select the best-qualified staff from both internal and external candidates without regard to seniority. The Receiver may adopt any procedure(s) that he determines appropriate in filling vacancies.</w:t>
      </w:r>
    </w:p>
    <w:p w14:paraId="11E93BAC" w14:textId="77777777" w:rsidR="008C3A6B" w:rsidRDefault="008C3A6B" w:rsidP="008C3A6B">
      <w:pPr>
        <w:pBdr>
          <w:top w:val="nil"/>
          <w:left w:val="nil"/>
          <w:bottom w:val="nil"/>
          <w:right w:val="nil"/>
          <w:between w:val="nil"/>
        </w:pBdr>
        <w:rPr>
          <w:rFonts w:ascii="Calibri" w:eastAsia="Calibri" w:hAnsi="Calibri" w:cs="Calibri"/>
          <w:color w:val="000000"/>
        </w:rPr>
      </w:pPr>
    </w:p>
    <w:p w14:paraId="3BA2E6DD"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has the right to lay off teachers and other staff because of reductions in force or reorganizations resulting from declining enrollment or other budgetary or operational reasons. The Receiver will establish the selection criteria for layoffs of teachers and other staff. Such selection criteria may include, but are not limited to qualifications, licensure, work history, multiple measures of student learning, operational need, and the best interests of the students. Where all other factors are equal, seniority may be used as the deciding factor. The Receiver may adopt any procedure(s) that he determines appropriate in the event of a reduction in force.</w:t>
      </w:r>
    </w:p>
    <w:p w14:paraId="737F7AA8" w14:textId="77777777" w:rsidR="008C3A6B" w:rsidRDefault="008C3A6B" w:rsidP="008C3A6B">
      <w:pPr>
        <w:pBdr>
          <w:top w:val="nil"/>
          <w:left w:val="nil"/>
          <w:bottom w:val="nil"/>
          <w:right w:val="nil"/>
          <w:between w:val="nil"/>
        </w:pBdr>
        <w:rPr>
          <w:rFonts w:ascii="Calibri" w:eastAsia="Calibri" w:hAnsi="Calibri" w:cs="Calibri"/>
          <w:color w:val="000000"/>
        </w:rPr>
      </w:pPr>
    </w:p>
    <w:p w14:paraId="7C917F15"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has the right to reassign educators and other staff, including those who have been displaced from their positions. After discussion with the affected educator or staff member, the educator or staff member may be assigned to any open position for which he or she is qualified. If the educator or staff member is not assigned to a mutually agreeable position, the Receiver will assign the educator or staff member to a position for which he/she is qualified. Such an assignment may include instructional support, substitute teaching, or administrative tasks. If no mutually agreeable position is available, the Receiver may lay off the educator or other staff. The Receiver may adopt any procedure(s) that he deems appropriate in the assignment/reassignment of educators or other staff.</w:t>
      </w:r>
    </w:p>
    <w:p w14:paraId="74C532CD" w14:textId="77777777" w:rsidR="008C3A6B" w:rsidRDefault="008C3A6B" w:rsidP="008C3A6B">
      <w:pPr>
        <w:pBdr>
          <w:top w:val="nil"/>
          <w:left w:val="nil"/>
          <w:bottom w:val="nil"/>
          <w:right w:val="nil"/>
          <w:between w:val="nil"/>
        </w:pBdr>
        <w:rPr>
          <w:rFonts w:ascii="Calibri" w:eastAsia="Calibri" w:hAnsi="Calibri" w:cs="Calibri"/>
          <w:color w:val="000000"/>
        </w:rPr>
      </w:pPr>
    </w:p>
    <w:p w14:paraId="4C3ACB26"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formulate job descriptions, duties, and responsibilities for any and all positions in the district.</w:t>
      </w:r>
    </w:p>
    <w:p w14:paraId="06904135" w14:textId="77777777" w:rsidR="008C3A6B" w:rsidRDefault="008C3A6B" w:rsidP="008C3A6B">
      <w:pPr>
        <w:pBdr>
          <w:top w:val="nil"/>
          <w:left w:val="nil"/>
          <w:bottom w:val="nil"/>
          <w:right w:val="nil"/>
          <w:between w:val="nil"/>
        </w:pBdr>
        <w:rPr>
          <w:rFonts w:ascii="Calibri" w:eastAsia="Calibri" w:hAnsi="Calibri" w:cs="Calibri"/>
          <w:color w:val="000000"/>
        </w:rPr>
      </w:pPr>
    </w:p>
    <w:p w14:paraId="67223DE8"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All HPS staff are expected to be involved in a variety of educational and administrative activities that are necessary to fulfill the mission of the district. </w:t>
      </w:r>
    </w:p>
    <w:p w14:paraId="27ADDB34" w14:textId="77777777" w:rsidR="008C3A6B" w:rsidRDefault="008C3A6B" w:rsidP="008C3A6B">
      <w:pPr>
        <w:pBdr>
          <w:top w:val="nil"/>
          <w:left w:val="nil"/>
          <w:bottom w:val="nil"/>
          <w:right w:val="nil"/>
          <w:between w:val="nil"/>
        </w:pBdr>
        <w:rPr>
          <w:rFonts w:ascii="Calibri" w:eastAsia="Calibri" w:hAnsi="Calibri" w:cs="Calibri"/>
          <w:color w:val="000000"/>
        </w:rPr>
      </w:pPr>
    </w:p>
    <w:p w14:paraId="53BF1F46"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Receiver may outsource work in whole or in part, may transfer bargaining unit work, and may hire and employ part-time employees. </w:t>
      </w:r>
    </w:p>
    <w:p w14:paraId="661FA1E9" w14:textId="77777777" w:rsidR="008C3A6B" w:rsidRDefault="008C3A6B" w:rsidP="008C3A6B">
      <w:pPr>
        <w:pBdr>
          <w:top w:val="nil"/>
          <w:left w:val="nil"/>
          <w:bottom w:val="nil"/>
          <w:right w:val="nil"/>
          <w:between w:val="nil"/>
        </w:pBdr>
        <w:rPr>
          <w:rFonts w:ascii="Calibri" w:eastAsia="Calibri" w:hAnsi="Calibri" w:cs="Calibri"/>
          <w:color w:val="000000"/>
        </w:rPr>
      </w:pPr>
    </w:p>
    <w:p w14:paraId="66934D8C"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The Receiver may create nontraditional administrative positions in order to operate the district efficiently. Such positions will not be covered by any district collective bargaining agreement. </w:t>
      </w:r>
    </w:p>
    <w:p w14:paraId="3C12CEE6" w14:textId="77777777" w:rsidR="008C3A6B" w:rsidRDefault="008C3A6B" w:rsidP="008C3A6B">
      <w:pPr>
        <w:pBdr>
          <w:top w:val="nil"/>
          <w:left w:val="nil"/>
          <w:bottom w:val="nil"/>
          <w:right w:val="nil"/>
          <w:between w:val="nil"/>
        </w:pBdr>
        <w:rPr>
          <w:rFonts w:ascii="Calibri" w:eastAsia="Calibri" w:hAnsi="Calibri" w:cs="Calibri"/>
          <w:color w:val="000000"/>
        </w:rPr>
      </w:pPr>
    </w:p>
    <w:p w14:paraId="38981BA1" w14:textId="77777777"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Receiver may change work schedules for all bargaining units to mirror the time that schools are in session and offices are open.</w:t>
      </w:r>
    </w:p>
    <w:p w14:paraId="3E68D3AB" w14:textId="77777777" w:rsidR="008C3A6B" w:rsidRDefault="008C3A6B" w:rsidP="008C3A6B">
      <w:pPr>
        <w:pBdr>
          <w:top w:val="nil"/>
          <w:left w:val="nil"/>
          <w:bottom w:val="nil"/>
          <w:right w:val="nil"/>
          <w:between w:val="nil"/>
        </w:pBdr>
        <w:rPr>
          <w:rFonts w:ascii="Calibri" w:eastAsia="Calibri" w:hAnsi="Calibri" w:cs="Calibri"/>
          <w:b/>
          <w:color w:val="000000"/>
        </w:rPr>
      </w:pPr>
    </w:p>
    <w:p w14:paraId="568D1B57"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VIII.</w:t>
      </w:r>
      <w:r>
        <w:rPr>
          <w:rFonts w:ascii="Calibri" w:eastAsia="Calibri" w:hAnsi="Calibri" w:cs="Calibri"/>
          <w:color w:val="000000"/>
        </w:rPr>
        <w:t xml:space="preserve"> </w:t>
      </w:r>
      <w:r>
        <w:rPr>
          <w:rFonts w:ascii="Calibri" w:eastAsia="Calibri" w:hAnsi="Calibri" w:cs="Calibri"/>
          <w:b/>
          <w:color w:val="000000"/>
        </w:rPr>
        <w:t xml:space="preserve">Dismissal </w:t>
      </w:r>
    </w:p>
    <w:p w14:paraId="7E5EB8BC" w14:textId="5ADEBE6A"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 schools declared underperforming or chronically underperforming, teachers with</w:t>
      </w:r>
      <w:r w:rsidR="001B69CD">
        <w:rPr>
          <w:rFonts w:ascii="Calibri" w:eastAsia="Calibri" w:hAnsi="Calibri" w:cs="Calibri"/>
          <w:color w:val="000000"/>
        </w:rPr>
        <w:t xml:space="preserve"> </w:t>
      </w:r>
      <w:r>
        <w:rPr>
          <w:rFonts w:ascii="Calibri" w:eastAsia="Calibri" w:hAnsi="Calibri" w:cs="Calibri"/>
          <w:color w:val="000000"/>
        </w:rPr>
        <w:t xml:space="preserve">professional teacher status and all represented district staff that have completed their probationary period may be dismissed for good cause. </w:t>
      </w:r>
    </w:p>
    <w:p w14:paraId="12E2063A" w14:textId="77777777" w:rsidR="008C3A6B" w:rsidRDefault="008C3A6B" w:rsidP="008C3A6B">
      <w:pPr>
        <w:pBdr>
          <w:top w:val="nil"/>
          <w:left w:val="nil"/>
          <w:bottom w:val="nil"/>
          <w:right w:val="nil"/>
          <w:between w:val="nil"/>
        </w:pBdr>
        <w:rPr>
          <w:rFonts w:ascii="Calibri" w:eastAsia="Calibri" w:hAnsi="Calibri" w:cs="Calibri"/>
          <w:color w:val="000000"/>
        </w:rPr>
      </w:pPr>
    </w:p>
    <w:p w14:paraId="0415915A"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IX. Grievance and Arbitration</w:t>
      </w:r>
    </w:p>
    <w:p w14:paraId="4A75D89A" w14:textId="77777777" w:rsidR="008C3A6B" w:rsidRDefault="008C3A6B" w:rsidP="008C3A6B">
      <w:pPr>
        <w:rPr>
          <w:rFonts w:ascii="Calibri" w:eastAsia="Calibri" w:hAnsi="Calibri" w:cs="Calibri"/>
          <w:b/>
        </w:rPr>
      </w:pPr>
    </w:p>
    <w:p w14:paraId="26035A8C" w14:textId="77777777" w:rsidR="008C3A6B" w:rsidRDefault="008C3A6B" w:rsidP="008C3A6B">
      <w:pPr>
        <w:rPr>
          <w:rFonts w:ascii="Calibri" w:eastAsia="Calibri" w:hAnsi="Calibri" w:cs="Calibri"/>
        </w:rPr>
      </w:pPr>
      <w:r>
        <w:rPr>
          <w:rFonts w:ascii="Calibri" w:eastAsia="Calibri" w:hAnsi="Calibri" w:cs="Calibri"/>
          <w:b/>
        </w:rPr>
        <w:t>Dispute Resolution:</w:t>
      </w:r>
    </w:p>
    <w:p w14:paraId="69B57517" w14:textId="77777777" w:rsidR="008C3A6B" w:rsidRDefault="008C3A6B" w:rsidP="008C3A6B">
      <w:pPr>
        <w:rPr>
          <w:rFonts w:ascii="Calibri" w:eastAsia="Calibri" w:hAnsi="Calibri" w:cs="Calibri"/>
        </w:rPr>
      </w:pPr>
      <w:r>
        <w:rPr>
          <w:rFonts w:ascii="Calibri" w:eastAsia="Calibri" w:hAnsi="Calibri" w:cs="Calibri"/>
        </w:rPr>
        <w:t>Any dispute over the application, meaning, or interpretation of an action taken by the Receiver/HPS in formulating, implementing, or administering any component of the turnaround plan shall be subject to the following dispute resolution procedure, which shall be the exclusive process available for resolving the dispute.</w:t>
      </w:r>
      <w:r>
        <w:rPr>
          <w:rFonts w:ascii="Calibri" w:eastAsia="Calibri" w:hAnsi="Calibri" w:cs="Calibri"/>
          <w:vertAlign w:val="superscript"/>
        </w:rPr>
        <w:footnoteReference w:id="12"/>
      </w:r>
      <w:r>
        <w:rPr>
          <w:rFonts w:ascii="Calibri" w:eastAsia="Calibri" w:hAnsi="Calibri" w:cs="Calibri"/>
        </w:rPr>
        <w:t> Accordingly, the provisions of the grievance and arbitration articles of all the collective bargaining agreements are suspended and/or modified relative to such disputes.</w:t>
      </w:r>
    </w:p>
    <w:p w14:paraId="7159D117" w14:textId="77777777" w:rsidR="008C3A6B" w:rsidRDefault="008C3A6B" w:rsidP="008C3A6B">
      <w:pPr>
        <w:rPr>
          <w:rFonts w:ascii="Calibri" w:eastAsia="Calibri" w:hAnsi="Calibri" w:cs="Calibri"/>
        </w:rPr>
      </w:pPr>
      <w:r>
        <w:rPr>
          <w:rFonts w:ascii="Calibri" w:eastAsia="Calibri" w:hAnsi="Calibri" w:cs="Calibri"/>
        </w:rPr>
        <w:t xml:space="preserve">                      </w:t>
      </w:r>
    </w:p>
    <w:p w14:paraId="1DB7421D" w14:textId="77777777" w:rsidR="008C3A6B" w:rsidRDefault="008C3A6B" w:rsidP="008C3A6B">
      <w:pPr>
        <w:rPr>
          <w:rFonts w:ascii="Calibri" w:eastAsia="Calibri" w:hAnsi="Calibri" w:cs="Calibri"/>
        </w:rPr>
      </w:pPr>
      <w:r>
        <w:rPr>
          <w:rFonts w:ascii="Calibri" w:eastAsia="Calibri" w:hAnsi="Calibri" w:cs="Calibri"/>
          <w:b/>
        </w:rPr>
        <w:t>Step 1</w:t>
      </w:r>
    </w:p>
    <w:p w14:paraId="1A701599"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employee may bring a concern to the principal/head of department in writing within five (5) calendar days of the occurrence of the event giving rise to the concern. The employee should specifically state the desired resolution.</w:t>
      </w:r>
    </w:p>
    <w:p w14:paraId="58F957DC"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employee may be represented by a union representative at any stage of the dispute resolution process.</w:t>
      </w:r>
    </w:p>
    <w:p w14:paraId="70AC857C"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Within 5 calendar days of the receipt of the concern, the principal/head of department should meet with the employee to discuss the concern.</w:t>
      </w:r>
    </w:p>
    <w:p w14:paraId="2589DBD6" w14:textId="77777777" w:rsidR="008C3A6B" w:rsidRDefault="008C3A6B" w:rsidP="008C3A6B">
      <w:pPr>
        <w:numPr>
          <w:ilvl w:val="0"/>
          <w:numId w:val="2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Within 5 calendar days of the meeting, the principal/head of department should issue a decision in writing to the employee.</w:t>
      </w:r>
    </w:p>
    <w:p w14:paraId="34C368E6" w14:textId="77777777" w:rsidR="008C3A6B" w:rsidRDefault="008C3A6B" w:rsidP="008C3A6B">
      <w:pPr>
        <w:rPr>
          <w:rFonts w:ascii="Calibri" w:eastAsia="Calibri" w:hAnsi="Calibri" w:cs="Calibri"/>
        </w:rPr>
      </w:pPr>
      <w:r>
        <w:rPr>
          <w:rFonts w:ascii="Calibri" w:eastAsia="Calibri" w:hAnsi="Calibri" w:cs="Calibri"/>
          <w:b/>
        </w:rPr>
        <w:t>Step 2</w:t>
      </w:r>
    </w:p>
    <w:p w14:paraId="479C1652"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the employee is not satisfied with the resolution issued by the principal/head of department, s/he may bring the concern to a senior HPS executive, designated by the Receiver, in writing within 5 calendar days of receiving the principal’s/head of department’s decision. </w:t>
      </w:r>
    </w:p>
    <w:p w14:paraId="4A112EAA"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Within 5 calendar days of the receipt of the concern, the HPS executive should meet with the employee to discuss the concern.</w:t>
      </w:r>
    </w:p>
    <w:p w14:paraId="2C5A2F07" w14:textId="6041FCDB" w:rsidR="008C3A6B" w:rsidRDefault="008C3A6B" w:rsidP="00463881">
      <w:pPr>
        <w:numPr>
          <w:ilvl w:val="0"/>
          <w:numId w:val="21"/>
        </w:numPr>
        <w:pBdr>
          <w:top w:val="nil"/>
          <w:left w:val="nil"/>
          <w:bottom w:val="nil"/>
          <w:right w:val="nil"/>
          <w:between w:val="nil"/>
        </w:pBdr>
        <w:spacing w:after="200"/>
        <w:rPr>
          <w:rFonts w:ascii="Calibri" w:eastAsia="Calibri" w:hAnsi="Calibri" w:cs="Calibri"/>
          <w:b/>
        </w:rPr>
      </w:pPr>
      <w:r>
        <w:rPr>
          <w:rFonts w:ascii="Calibri" w:eastAsia="Calibri" w:hAnsi="Calibri" w:cs="Calibri"/>
          <w:color w:val="000000"/>
        </w:rPr>
        <w:t>Within 5 calendar days of the meeting, the senior executive should issue a decision in writing to the employee.</w:t>
      </w:r>
    </w:p>
    <w:p w14:paraId="1ACAEC59" w14:textId="77777777" w:rsidR="008C3A6B" w:rsidRDefault="008C3A6B" w:rsidP="008C3A6B">
      <w:pPr>
        <w:spacing w:after="200"/>
        <w:rPr>
          <w:rFonts w:ascii="Calibri" w:eastAsia="Calibri" w:hAnsi="Calibri" w:cs="Calibri"/>
        </w:rPr>
      </w:pPr>
      <w:r>
        <w:rPr>
          <w:rFonts w:ascii="Calibri" w:eastAsia="Calibri" w:hAnsi="Calibri" w:cs="Calibri"/>
          <w:b/>
        </w:rPr>
        <w:t>Step 3</w:t>
      </w:r>
    </w:p>
    <w:p w14:paraId="75D9CCC6"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If the employee is not satisfied with the resolution issued by the senior HPS executive, s/he may bring the concern to the Receiver (or his designee, if applicable) in writing within 10 calendar days of receiving the previous decision. </w:t>
      </w:r>
    </w:p>
    <w:p w14:paraId="3F91BBD8"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Within 10 calendar days of the receipt of the concern, the Receiver or his designee should meet with the employee to discuss the concern.</w:t>
      </w:r>
    </w:p>
    <w:p w14:paraId="54E0274F" w14:textId="77777777" w:rsidR="008C3A6B" w:rsidRDefault="008C3A6B" w:rsidP="008C3A6B">
      <w:pPr>
        <w:numPr>
          <w:ilvl w:val="0"/>
          <w:numId w:val="2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Within 10 calendar days of the meeting, the Receiver should issue a decision in writing to the employee, which shall be final and binding.</w:t>
      </w:r>
    </w:p>
    <w:p w14:paraId="3650D35F" w14:textId="77777777" w:rsidR="008C3A6B" w:rsidRDefault="008C3A6B" w:rsidP="008C3A6B">
      <w:pPr>
        <w:spacing w:after="200"/>
        <w:rPr>
          <w:rFonts w:ascii="Calibri" w:eastAsia="Calibri" w:hAnsi="Calibri" w:cs="Calibri"/>
        </w:rPr>
      </w:pPr>
      <w:r>
        <w:rPr>
          <w:rFonts w:ascii="Calibri" w:eastAsia="Calibri" w:hAnsi="Calibri" w:cs="Calibri"/>
          <w:b/>
        </w:rPr>
        <w:t>General Provisions</w:t>
      </w:r>
    </w:p>
    <w:p w14:paraId="55C9BCE6" w14:textId="77777777" w:rsidR="008C3A6B" w:rsidRDefault="008C3A6B" w:rsidP="008C3A6B">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Failure of the employee to advance the grievance to the next level within the designated time period shall be deemed to be acceptance of the prior grievance response.</w:t>
      </w:r>
    </w:p>
    <w:p w14:paraId="3760B825" w14:textId="77777777" w:rsidR="008C3A6B" w:rsidRDefault="008C3A6B" w:rsidP="008C3A6B">
      <w:pPr>
        <w:numPr>
          <w:ilvl w:val="0"/>
          <w:numId w:val="21"/>
        </w:numPr>
        <w:pBdr>
          <w:top w:val="nil"/>
          <w:left w:val="nil"/>
          <w:bottom w:val="nil"/>
          <w:right w:val="nil"/>
          <w:between w:val="nil"/>
        </w:pBdr>
        <w:spacing w:after="200"/>
        <w:rPr>
          <w:rFonts w:ascii="Calibri" w:eastAsia="Calibri" w:hAnsi="Calibri" w:cs="Calibri"/>
          <w:color w:val="000000"/>
        </w:rPr>
      </w:pPr>
      <w:r>
        <w:rPr>
          <w:rFonts w:ascii="Calibri" w:eastAsia="Calibri" w:hAnsi="Calibri" w:cs="Calibri"/>
          <w:color w:val="000000"/>
        </w:rPr>
        <w:t>The Receiver may suspend the time periods in writing with the union.</w:t>
      </w:r>
    </w:p>
    <w:p w14:paraId="14852F32" w14:textId="5E8E4FE6"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color w:val="000000"/>
        </w:rPr>
        <w:t>During the 2015</w:t>
      </w:r>
      <w:r w:rsidR="00923FA3">
        <w:rPr>
          <w:rFonts w:ascii="Calibri" w:eastAsia="Calibri" w:hAnsi="Calibri" w:cs="Calibri"/>
          <w:color w:val="000000"/>
        </w:rPr>
        <w:t>-</w:t>
      </w:r>
      <w:r>
        <w:rPr>
          <w:rFonts w:ascii="Calibri" w:eastAsia="Calibri" w:hAnsi="Calibri" w:cs="Calibri"/>
          <w:color w:val="000000"/>
        </w:rPr>
        <w:t xml:space="preserve">16 school year, the Receiver will develop a dispute-resolution process that will be applicable to disputes other than disputes over the application, meaning, or interpretation of an action taken by the Receiver/HPS in formulating, implementing, or administering any component of the turnaround plan. Before the implementation of the dispute-resolution process, the current grievance and arbitration system will remain in place for such other disputes. </w:t>
      </w:r>
    </w:p>
    <w:p w14:paraId="54705D24" w14:textId="77777777" w:rsidR="008C3A6B" w:rsidRDefault="008C3A6B" w:rsidP="008C3A6B">
      <w:pPr>
        <w:pBdr>
          <w:top w:val="nil"/>
          <w:left w:val="nil"/>
          <w:bottom w:val="nil"/>
          <w:right w:val="nil"/>
          <w:between w:val="nil"/>
        </w:pBdr>
        <w:rPr>
          <w:rFonts w:ascii="Calibri" w:eastAsia="Calibri" w:hAnsi="Calibri" w:cs="Calibri"/>
          <w:color w:val="000000"/>
        </w:rPr>
      </w:pPr>
    </w:p>
    <w:p w14:paraId="75B20EF5" w14:textId="77777777" w:rsidR="008C3A6B" w:rsidRDefault="008C3A6B" w:rsidP="008C3A6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X. Handling New Issues </w:t>
      </w:r>
    </w:p>
    <w:p w14:paraId="4AF4C7E3" w14:textId="456BBE1B" w:rsidR="008C3A6B" w:rsidRDefault="008C3A6B" w:rsidP="008C3A6B">
      <w:pPr>
        <w:rPr>
          <w:rFonts w:ascii="Calibri" w:eastAsia="Calibri" w:hAnsi="Calibri" w:cs="Calibri"/>
        </w:rPr>
      </w:pPr>
      <w:r>
        <w:rPr>
          <w:rFonts w:ascii="Calibri" w:eastAsia="Calibri" w:hAnsi="Calibri" w:cs="Calibri"/>
        </w:rPr>
        <w:t xml:space="preserve">Any changes which the Receiver deems necessary to maximize the rapid improvement of the academic performance of Holyoke students may be implemented after a ten-day period of consultation with the appropriate union. These changes may be implemented at the Receiver’s discretion, consistent with G.L. c. 69, </w:t>
      </w:r>
      <w:r w:rsidR="001B69CD">
        <w:rPr>
          <w:rFonts w:ascii="Calibri" w:eastAsia="Calibri" w:hAnsi="Calibri" w:cs="Calibri"/>
          <w:color w:val="000000"/>
        </w:rPr>
        <w:t>§1K</w:t>
      </w:r>
      <w:r>
        <w:rPr>
          <w:rFonts w:ascii="Calibri" w:eastAsia="Calibri" w:hAnsi="Calibri" w:cs="Calibri"/>
        </w:rPr>
        <w:t>.</w:t>
      </w:r>
    </w:p>
    <w:p w14:paraId="2BA5251C" w14:textId="77777777" w:rsidR="008C3A6B" w:rsidRDefault="008C3A6B" w:rsidP="008C3A6B">
      <w:pPr>
        <w:rPr>
          <w:rFonts w:ascii="Calibri" w:eastAsia="Calibri" w:hAnsi="Calibri" w:cs="Calibri"/>
        </w:rPr>
      </w:pPr>
    </w:p>
    <w:p w14:paraId="798D6E3F" w14:textId="77777777" w:rsidR="008C3A6B" w:rsidRDefault="008C3A6B" w:rsidP="008C3A6B">
      <w:pPr>
        <w:rPr>
          <w:rFonts w:ascii="Calibri" w:eastAsia="Calibri" w:hAnsi="Calibri" w:cs="Calibri"/>
          <w:b/>
        </w:rPr>
      </w:pPr>
      <w:r>
        <w:rPr>
          <w:rFonts w:ascii="Calibri" w:eastAsia="Calibri" w:hAnsi="Calibri" w:cs="Calibri"/>
          <w:b/>
        </w:rPr>
        <w:t>XI. Existing District Practices</w:t>
      </w:r>
    </w:p>
    <w:p w14:paraId="41CB673D" w14:textId="77777777" w:rsidR="008C3A6B" w:rsidRDefault="008C3A6B" w:rsidP="008C3A6B">
      <w:pPr>
        <w:rPr>
          <w:rFonts w:ascii="Calibri" w:eastAsia="Calibri" w:hAnsi="Calibri" w:cs="Calibri"/>
        </w:rPr>
      </w:pPr>
      <w:r>
        <w:rPr>
          <w:rFonts w:ascii="Calibri" w:eastAsia="Calibri" w:hAnsi="Calibri" w:cs="Calibri"/>
        </w:rPr>
        <w:t>The Receiver may implement changes pursuant to the turnaround plan notwithstanding any existing district policy, “past practice,” side letters, or extra-contractual agreements. To the extent that a collective bargaining agreement codifies and/or incorporates existing policies or practices, such provisions are suspended.</w:t>
      </w:r>
    </w:p>
    <w:p w14:paraId="33446ED8" w14:textId="77777777" w:rsidR="008C3A6B" w:rsidRDefault="008C3A6B" w:rsidP="008C3A6B">
      <w:pPr>
        <w:rPr>
          <w:rFonts w:ascii="Calibri" w:eastAsia="Calibri" w:hAnsi="Calibri" w:cs="Calibri"/>
        </w:rPr>
      </w:pPr>
    </w:p>
    <w:p w14:paraId="635D2C95" w14:textId="77777777" w:rsidR="008C3A6B" w:rsidRDefault="008C3A6B" w:rsidP="008C3A6B">
      <w:pPr>
        <w:rPr>
          <w:rFonts w:ascii="Calibri" w:eastAsia="Calibri" w:hAnsi="Calibri" w:cs="Calibri"/>
          <w:b/>
        </w:rPr>
      </w:pPr>
      <w:r>
        <w:rPr>
          <w:rFonts w:ascii="Calibri" w:eastAsia="Calibri" w:hAnsi="Calibri" w:cs="Calibri"/>
          <w:b/>
        </w:rPr>
        <w:t>SECTION 2: REQUIRED CHANGES TO EMPLOYMENT CONTRACTS</w:t>
      </w:r>
    </w:p>
    <w:p w14:paraId="08844159" w14:textId="77777777" w:rsidR="008C3A6B" w:rsidRDefault="008C3A6B" w:rsidP="008C3A6B">
      <w:pPr>
        <w:rPr>
          <w:rFonts w:ascii="Calibri" w:eastAsia="Calibri" w:hAnsi="Calibri" w:cs="Calibri"/>
        </w:rPr>
      </w:pPr>
      <w:r>
        <w:rPr>
          <w:rFonts w:ascii="Calibri" w:eastAsia="Calibri" w:hAnsi="Calibri" w:cs="Calibri"/>
        </w:rPr>
        <w:t>Certain changes to employment contracts between the district and individual employees are necessary to achieve the goals of the turnaround plan. The Receiver must have the flexibility to choose and retain principals and other administrative staff who are effective leaders, have the appropriate skills, and bring focus and urgency in implementing the terms of the turnaround plan. Consequently, the end date for all employment contracts for all current principals is changed to June 30, 2016. Likewise, the end date for all employment contracts with all other administrators and any staff members with individual contracts is changed to June 30, 2016. The Receiver may, at his discretion, extend any such employment contract or exercise the termination provisions of any contract. The changed end date supersedes any contrary provisions in any individual employment contract between the district and an individual employee.</w:t>
      </w:r>
    </w:p>
    <w:p w14:paraId="330EE2AA" w14:textId="77777777" w:rsidR="006C33DA" w:rsidRDefault="006C33DA" w:rsidP="008C3A6B">
      <w:pPr>
        <w:rPr>
          <w:rFonts w:ascii="Calibri" w:eastAsia="Calibri" w:hAnsi="Calibri" w:cs="Calibri"/>
          <w:b/>
        </w:rPr>
      </w:pPr>
    </w:p>
    <w:p w14:paraId="266EA67B" w14:textId="7AFC106B" w:rsidR="008C3A6B" w:rsidRDefault="008C3A6B" w:rsidP="008C3A6B">
      <w:pPr>
        <w:rPr>
          <w:rFonts w:ascii="Calibri" w:eastAsia="Calibri" w:hAnsi="Calibri" w:cs="Calibri"/>
          <w:b/>
        </w:rPr>
      </w:pPr>
      <w:r>
        <w:rPr>
          <w:rFonts w:ascii="Calibri" w:eastAsia="Calibri" w:hAnsi="Calibri" w:cs="Calibri"/>
          <w:b/>
        </w:rPr>
        <w:t>SECTION 3: REQUIRED CHANGES TO OTHER CONTRACTS</w:t>
      </w:r>
    </w:p>
    <w:p w14:paraId="7DF58CB4" w14:textId="5168EB1F" w:rsidR="008C3A6B" w:rsidRDefault="008C3A6B" w:rsidP="008C3A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district must ensure that its use of all its resources results in increased student learning. The district will curtail expenditures that do not directly support the priorities identified in the turnaround plan and reallocate funds and staff positions for more productive uses.</w:t>
      </w:r>
      <w:r>
        <w:rPr>
          <w:rFonts w:ascii="Calibri" w:eastAsia="Calibri" w:hAnsi="Calibri" w:cs="Calibri"/>
          <w:b/>
          <w:color w:val="000000"/>
        </w:rPr>
        <w:t> </w:t>
      </w:r>
      <w:r>
        <w:rPr>
          <w:rFonts w:ascii="Calibri" w:eastAsia="Calibri" w:hAnsi="Calibri" w:cs="Calibri"/>
          <w:color w:val="000000"/>
        </w:rPr>
        <w:t>For example,</w:t>
      </w:r>
      <w:r>
        <w:rPr>
          <w:rFonts w:ascii="Calibri" w:eastAsia="Calibri" w:hAnsi="Calibri" w:cs="Calibri"/>
          <w:b/>
          <w:color w:val="000000"/>
        </w:rPr>
        <w:t xml:space="preserve"> </w:t>
      </w:r>
      <w:r>
        <w:rPr>
          <w:rFonts w:ascii="Calibri" w:eastAsia="Calibri" w:hAnsi="Calibri" w:cs="Calibri"/>
          <w:color w:val="000000"/>
        </w:rPr>
        <w:t>to the extent permissible, the district will provide schools with the ability to conduct their own procurements, while ensuring the proper district-level financial controls and oversight. Likewise, to ensure that its resources support the priorities identified in the turnaround plan, HPS will review its vendor contracts and will limit, suspend, or change those contracts where appropriate.</w:t>
      </w:r>
    </w:p>
    <w:p w14:paraId="5023D54B" w14:textId="77777777" w:rsidR="008C3A6B" w:rsidRDefault="008C3A6B" w:rsidP="008C3A6B">
      <w:pPr>
        <w:rPr>
          <w:rFonts w:ascii="Calibri" w:eastAsia="Calibri" w:hAnsi="Calibri" w:cs="Calibri"/>
        </w:rPr>
        <w:sectPr w:rsidR="008C3A6B" w:rsidSect="00115E08">
          <w:headerReference w:type="default" r:id="rId30"/>
          <w:pgSz w:w="12240" w:h="15840"/>
          <w:pgMar w:top="1440" w:right="1440" w:bottom="1440" w:left="1440" w:header="720" w:footer="720" w:gutter="0"/>
          <w:cols w:space="720"/>
        </w:sectPr>
      </w:pPr>
    </w:p>
    <w:tbl>
      <w:tblPr>
        <w:tblW w:w="146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4774"/>
        <w:gridCol w:w="1080"/>
        <w:gridCol w:w="1080"/>
        <w:gridCol w:w="1080"/>
        <w:gridCol w:w="1083"/>
        <w:gridCol w:w="3778"/>
      </w:tblGrid>
      <w:tr w:rsidR="008C3A6B" w14:paraId="24406EC0" w14:textId="77777777" w:rsidTr="375B4BC7">
        <w:trPr>
          <w:trHeight w:val="405"/>
          <w:jc w:val="center"/>
        </w:trPr>
        <w:tc>
          <w:tcPr>
            <w:tcW w:w="6577" w:type="dxa"/>
            <w:gridSpan w:val="2"/>
            <w:tcBorders>
              <w:top w:val="single" w:sz="8" w:space="0" w:color="000000" w:themeColor="text1"/>
              <w:left w:val="single" w:sz="8" w:space="0" w:color="000000" w:themeColor="text1"/>
              <w:bottom w:val="nil"/>
              <w:right w:val="nil"/>
            </w:tcBorders>
            <w:shd w:val="clear" w:color="auto" w:fill="F2F2F2" w:themeFill="background1" w:themeFillShade="F2"/>
            <w:vAlign w:val="center"/>
          </w:tcPr>
          <w:p w14:paraId="51F9B186" w14:textId="77777777" w:rsidR="008C3A6B" w:rsidRDefault="008C3A6B" w:rsidP="00B676F6">
            <w:pPr>
              <w:rPr>
                <w:rFonts w:ascii="Calibri" w:eastAsia="Calibri" w:hAnsi="Calibri" w:cs="Calibri"/>
                <w:b/>
                <w:color w:val="000000"/>
                <w:sz w:val="22"/>
                <w:szCs w:val="22"/>
              </w:rPr>
            </w:pPr>
            <w:bookmarkStart w:id="1" w:name="bookmark=id.30j0zll" w:colFirst="0" w:colLast="0"/>
            <w:bookmarkEnd w:id="1"/>
            <w:r>
              <w:rPr>
                <w:rFonts w:ascii="Calibri" w:eastAsia="Calibri" w:hAnsi="Calibri" w:cs="Calibri"/>
                <w:b/>
                <w:color w:val="000000"/>
                <w:sz w:val="22"/>
                <w:szCs w:val="22"/>
              </w:rPr>
              <w:t>Appendix B: Measurable Annual Goals</w:t>
            </w:r>
          </w:p>
        </w:tc>
        <w:tc>
          <w:tcPr>
            <w:tcW w:w="1080" w:type="dxa"/>
            <w:tcBorders>
              <w:top w:val="single" w:sz="8" w:space="0" w:color="000000" w:themeColor="text1"/>
              <w:left w:val="nil"/>
              <w:bottom w:val="nil"/>
              <w:right w:val="nil"/>
            </w:tcBorders>
            <w:shd w:val="clear" w:color="auto" w:fill="F2F2F2" w:themeFill="background1" w:themeFillShade="F2"/>
            <w:vAlign w:val="center"/>
          </w:tcPr>
          <w:p w14:paraId="731C50A5" w14:textId="77777777" w:rsidR="008C3A6B" w:rsidRDefault="008C3A6B" w:rsidP="00B676F6">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80" w:type="dxa"/>
            <w:tcBorders>
              <w:top w:val="single" w:sz="8" w:space="0" w:color="000000" w:themeColor="text1"/>
              <w:left w:val="nil"/>
              <w:bottom w:val="nil"/>
              <w:right w:val="nil"/>
            </w:tcBorders>
            <w:shd w:val="clear" w:color="auto" w:fill="F2F2F2" w:themeFill="background1" w:themeFillShade="F2"/>
            <w:vAlign w:val="center"/>
          </w:tcPr>
          <w:p w14:paraId="204ECA85" w14:textId="77777777" w:rsidR="008C3A6B" w:rsidRDefault="008C3A6B" w:rsidP="00B676F6">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80" w:type="dxa"/>
            <w:tcBorders>
              <w:top w:val="single" w:sz="8" w:space="0" w:color="000000" w:themeColor="text1"/>
              <w:left w:val="nil"/>
              <w:bottom w:val="nil"/>
              <w:right w:val="nil"/>
            </w:tcBorders>
            <w:shd w:val="clear" w:color="auto" w:fill="F2F2F2" w:themeFill="background1" w:themeFillShade="F2"/>
            <w:vAlign w:val="center"/>
          </w:tcPr>
          <w:p w14:paraId="09BC1E78" w14:textId="77777777" w:rsidR="008C3A6B" w:rsidRDefault="008C3A6B" w:rsidP="00B676F6">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1083" w:type="dxa"/>
            <w:tcBorders>
              <w:top w:val="single" w:sz="8" w:space="0" w:color="000000" w:themeColor="text1"/>
              <w:left w:val="nil"/>
              <w:bottom w:val="nil"/>
              <w:right w:val="single" w:sz="8" w:space="0" w:color="000000" w:themeColor="text1"/>
            </w:tcBorders>
            <w:shd w:val="clear" w:color="auto" w:fill="F2F2F2" w:themeFill="background1" w:themeFillShade="F2"/>
            <w:vAlign w:val="center"/>
          </w:tcPr>
          <w:p w14:paraId="10E9A662" w14:textId="77777777" w:rsidR="008C3A6B" w:rsidRDefault="008C3A6B" w:rsidP="00B676F6">
            <w:pPr>
              <w:jc w:val="center"/>
              <w:rPr>
                <w:rFonts w:ascii="Calibri" w:eastAsia="Calibri" w:hAnsi="Calibri" w:cs="Calibri"/>
                <w:color w:val="000000"/>
                <w:sz w:val="22"/>
                <w:szCs w:val="22"/>
              </w:rPr>
            </w:pPr>
            <w:r>
              <w:rPr>
                <w:rFonts w:ascii="Calibri" w:eastAsia="Calibri" w:hAnsi="Calibri" w:cs="Calibri"/>
                <w:color w:val="000000"/>
                <w:sz w:val="22"/>
                <w:szCs w:val="22"/>
              </w:rPr>
              <w:t> </w:t>
            </w:r>
          </w:p>
        </w:tc>
        <w:tc>
          <w:tcPr>
            <w:tcW w:w="3778" w:type="dxa"/>
            <w:tcBorders>
              <w:top w:val="nil"/>
              <w:left w:val="nil"/>
              <w:bottom w:val="nil"/>
              <w:right w:val="nil"/>
            </w:tcBorders>
            <w:shd w:val="clear" w:color="auto" w:fill="auto"/>
            <w:vAlign w:val="center"/>
          </w:tcPr>
          <w:p w14:paraId="6EA0A756" w14:textId="77777777" w:rsidR="008C3A6B" w:rsidRDefault="008C3A6B" w:rsidP="00B676F6">
            <w:pPr>
              <w:rPr>
                <w:rFonts w:ascii="Calibri" w:eastAsia="Calibri" w:hAnsi="Calibri" w:cs="Calibri"/>
                <w:color w:val="000000"/>
                <w:sz w:val="22"/>
                <w:szCs w:val="22"/>
              </w:rPr>
            </w:pPr>
          </w:p>
        </w:tc>
      </w:tr>
      <w:tr w:rsidR="00C80CC3" w14:paraId="3E016F56" w14:textId="77777777" w:rsidTr="004B70A1">
        <w:trPr>
          <w:trHeight w:val="457"/>
          <w:jc w:val="center"/>
        </w:trPr>
        <w:tc>
          <w:tcPr>
            <w:tcW w:w="1803" w:type="dxa"/>
            <w:tcBorders>
              <w:top w:val="single" w:sz="8" w:space="0" w:color="000000" w:themeColor="text1"/>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56E593CA" w14:textId="77777777" w:rsidR="00C80CC3" w:rsidRDefault="00C80CC3" w:rsidP="00C80CC3">
            <w:pPr>
              <w:rPr>
                <w:rFonts w:ascii="Calibri" w:eastAsia="Calibri" w:hAnsi="Calibri" w:cs="Calibri"/>
                <w:b/>
                <w:color w:val="000000"/>
                <w:sz w:val="22"/>
                <w:szCs w:val="22"/>
              </w:rPr>
            </w:pPr>
            <w:r>
              <w:rPr>
                <w:rFonts w:ascii="Calibri" w:eastAsia="Calibri" w:hAnsi="Calibri" w:cs="Calibri"/>
                <w:b/>
                <w:color w:val="000000"/>
                <w:sz w:val="22"/>
                <w:szCs w:val="22"/>
              </w:rPr>
              <w:t>Area Specified by Chapter 69, Section 1K</w:t>
            </w:r>
          </w:p>
        </w:tc>
        <w:tc>
          <w:tcPr>
            <w:tcW w:w="4774"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406396A2" w14:textId="77777777" w:rsidR="00C80CC3" w:rsidRDefault="00C80CC3" w:rsidP="00C80CC3">
            <w:pPr>
              <w:rPr>
                <w:rFonts w:ascii="Calibri" w:eastAsia="Calibri" w:hAnsi="Calibri" w:cs="Calibri"/>
                <w:b/>
                <w:color w:val="000000"/>
                <w:sz w:val="22"/>
                <w:szCs w:val="22"/>
              </w:rPr>
            </w:pPr>
            <w:r>
              <w:rPr>
                <w:rFonts w:ascii="Calibri" w:eastAsia="Calibri" w:hAnsi="Calibri" w:cs="Calibri"/>
                <w:b/>
                <w:color w:val="000000"/>
                <w:sz w:val="22"/>
                <w:szCs w:val="22"/>
              </w:rPr>
              <w:t>Measure</w:t>
            </w:r>
          </w:p>
        </w:tc>
        <w:tc>
          <w:tcPr>
            <w:tcW w:w="108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BE5F1"/>
            <w:vAlign w:val="center"/>
          </w:tcPr>
          <w:p w14:paraId="47968E0E" w14:textId="2896AABD" w:rsidR="00C80CC3" w:rsidRDefault="00C80CC3" w:rsidP="00C80CC3">
            <w:pPr>
              <w:jc w:val="center"/>
              <w:rPr>
                <w:rFonts w:ascii="Calibri" w:eastAsia="Calibri" w:hAnsi="Calibri" w:cs="Calibri"/>
                <w:b/>
                <w:color w:val="000000"/>
                <w:sz w:val="22"/>
                <w:szCs w:val="22"/>
              </w:rP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75D49AAE" w14:textId="3720E7FB" w:rsidR="00C80CC3" w:rsidRDefault="00C80CC3" w:rsidP="00C80CC3">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783EFF1E" w14:textId="0470616D" w:rsidR="00C80CC3" w:rsidRDefault="00C80CC3" w:rsidP="00C80CC3">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tc>
        <w:tc>
          <w:tcPr>
            <w:tcW w:w="1083"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23CE101F" w14:textId="665652E2" w:rsidR="00C80CC3" w:rsidRDefault="00C80CC3" w:rsidP="00C80CC3">
            <w:pPr>
              <w:jc w:val="center"/>
              <w:rPr>
                <w:rFonts w:ascii="Calibri" w:eastAsia="Calibri" w:hAnsi="Calibri" w:cs="Calibri"/>
                <w:b/>
                <w:color w:val="000000"/>
                <w:sz w:val="22"/>
                <w:szCs w:val="22"/>
              </w:rP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tc>
        <w:tc>
          <w:tcPr>
            <w:tcW w:w="377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334D303B" w14:textId="77777777" w:rsidR="00C80CC3" w:rsidRDefault="00C80CC3" w:rsidP="00C80CC3">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r>
              <w:rPr>
                <w:rFonts w:ascii="Calibri" w:eastAsia="Calibri" w:hAnsi="Calibri" w:cs="Calibri"/>
                <w:i/>
                <w:color w:val="000000"/>
                <w:sz w:val="22"/>
                <w:szCs w:val="22"/>
              </w:rPr>
              <w:t>Gap cutting measured over six years (thru 2020-21)</w:t>
            </w:r>
          </w:p>
          <w:p w14:paraId="33401F67" w14:textId="77777777" w:rsidR="00C80CC3" w:rsidRDefault="00C80CC3" w:rsidP="00C80CC3">
            <w:pPr>
              <w:rPr>
                <w:rFonts w:ascii="Calibri" w:eastAsia="Calibri" w:hAnsi="Calibri" w:cs="Calibri"/>
                <w:b/>
                <w:color w:val="000000"/>
                <w:sz w:val="22"/>
                <w:szCs w:val="22"/>
              </w:rPr>
            </w:pPr>
          </w:p>
        </w:tc>
      </w:tr>
      <w:tr w:rsidR="00C80CC3" w14:paraId="43877C2C"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58190391" w14:textId="77777777" w:rsidR="00C80CC3" w:rsidRDefault="00C80CC3" w:rsidP="00C80CC3">
            <w:pPr>
              <w:rPr>
                <w:rFonts w:ascii="Calibri" w:eastAsia="Calibri" w:hAnsi="Calibri" w:cs="Calibri"/>
                <w:b/>
                <w:color w:val="000000"/>
                <w:sz w:val="22"/>
                <w:szCs w:val="22"/>
              </w:rPr>
            </w:pPr>
            <w:r>
              <w:rPr>
                <w:rFonts w:ascii="Calibri" w:eastAsia="Calibri" w:hAnsi="Calibri" w:cs="Calibri"/>
                <w:b/>
                <w:color w:val="000000"/>
                <w:sz w:val="22"/>
                <w:szCs w:val="22"/>
              </w:rPr>
              <w:t>(1) Student attendance, dismissal rates, and exclusion rates</w:t>
            </w: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52AABCE6" w14:textId="71C872E5"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Attendance rate (</w:t>
            </w:r>
            <w:r w:rsidR="002C15A1">
              <w:rPr>
                <w:rFonts w:ascii="Calibri" w:eastAsia="Calibri" w:hAnsi="Calibri" w:cs="Calibri"/>
                <w:color w:val="000000"/>
                <w:sz w:val="22"/>
                <w:szCs w:val="22"/>
              </w:rPr>
              <w:t>%</w:t>
            </w:r>
            <w:r>
              <w:rPr>
                <w:rFonts w:ascii="Calibri" w:eastAsia="Calibri" w:hAnsi="Calibri" w:cs="Calibri"/>
                <w:color w:val="000000"/>
                <w:sz w:val="22"/>
                <w:szCs w:val="22"/>
              </w:rPr>
              <w: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B1D9A9E" w14:textId="5A4193A2" w:rsidR="00C80CC3" w:rsidRDefault="004E38E7" w:rsidP="00C80CC3">
            <w:pPr>
              <w:jc w:val="center"/>
              <w:rPr>
                <w:rFonts w:ascii="Calibri" w:eastAsia="Calibri" w:hAnsi="Calibri" w:cs="Calibri"/>
                <w:color w:val="000000"/>
                <w:sz w:val="22"/>
                <w:szCs w:val="22"/>
              </w:rPr>
            </w:pPr>
            <w:r>
              <w:rPr>
                <w:rFonts w:ascii="Calibri" w:eastAsia="Calibri" w:hAnsi="Calibri" w:cs="Calibri"/>
                <w:color w:val="000000"/>
                <w:sz w:val="22"/>
                <w:szCs w:val="22"/>
              </w:rPr>
              <w:t>86</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9C1A226"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476644B"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CF27EF1"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5DFCBA64" w14:textId="77777777" w:rsidR="00C80CC3" w:rsidRDefault="00C80CC3" w:rsidP="00C80CC3">
            <w:pPr>
              <w:rPr>
                <w:rFonts w:ascii="Calibri" w:eastAsia="Calibri" w:hAnsi="Calibri" w:cs="Calibri"/>
                <w:color w:val="000000"/>
                <w:sz w:val="22"/>
                <w:szCs w:val="22"/>
              </w:rPr>
            </w:pPr>
          </w:p>
        </w:tc>
      </w:tr>
      <w:tr w:rsidR="00C80CC3" w14:paraId="7AEE3B7C"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3FB388C3"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65928671" w14:textId="31ECACA2" w:rsidR="00C80CC3" w:rsidRDefault="002C15A1" w:rsidP="00C80CC3">
            <w:pPr>
              <w:rPr>
                <w:rFonts w:ascii="Calibri" w:eastAsia="Calibri" w:hAnsi="Calibri" w:cs="Calibri"/>
                <w:color w:val="000000"/>
                <w:sz w:val="22"/>
                <w:szCs w:val="22"/>
              </w:rPr>
            </w:pPr>
            <w:r>
              <w:rPr>
                <w:rFonts w:ascii="Calibri" w:eastAsia="Calibri" w:hAnsi="Calibri" w:cs="Calibri"/>
                <w:color w:val="000000"/>
                <w:sz w:val="22"/>
                <w:szCs w:val="22"/>
              </w:rPr>
              <w:t>Chronic absenteeism rate – Grades 1-8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413C8294"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96A4653"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D18C0D6"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9AA8DB0"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6F0A5866" w14:textId="77777777" w:rsidR="00C80CC3" w:rsidRDefault="00C80CC3" w:rsidP="00C80CC3">
            <w:pPr>
              <w:rPr>
                <w:rFonts w:ascii="Calibri" w:eastAsia="Calibri" w:hAnsi="Calibri" w:cs="Calibri"/>
                <w:color w:val="000000"/>
                <w:sz w:val="22"/>
                <w:szCs w:val="22"/>
              </w:rPr>
            </w:pPr>
          </w:p>
        </w:tc>
      </w:tr>
      <w:tr w:rsidR="002C15A1" w14:paraId="0CA7E4B7"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2AB8A431" w14:textId="77777777" w:rsidR="002C15A1" w:rsidRDefault="002C15A1"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087FC62B" w14:textId="57832040" w:rsidR="002C15A1" w:rsidRDefault="002C15A1" w:rsidP="00C80CC3">
            <w:pPr>
              <w:rPr>
                <w:rFonts w:ascii="Calibri" w:eastAsia="Calibri" w:hAnsi="Calibri" w:cs="Calibri"/>
                <w:color w:val="000000"/>
                <w:sz w:val="22"/>
                <w:szCs w:val="22"/>
              </w:rPr>
            </w:pPr>
            <w:r>
              <w:rPr>
                <w:rFonts w:ascii="Calibri" w:eastAsia="Calibri" w:hAnsi="Calibri" w:cs="Calibri"/>
                <w:color w:val="000000"/>
                <w:sz w:val="22"/>
                <w:szCs w:val="22"/>
              </w:rPr>
              <w:t>Chronic absenteeism rate – Grades 9-12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28E21559" w14:textId="77777777" w:rsidR="002C15A1" w:rsidRDefault="002C15A1" w:rsidP="00C80CC3">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459B3E1" w14:textId="77777777" w:rsidR="002C15A1" w:rsidRDefault="002C15A1"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056693A" w14:textId="77777777" w:rsidR="002C15A1" w:rsidRDefault="002C15A1"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E0F892D" w14:textId="77777777" w:rsidR="002C15A1" w:rsidRDefault="002C15A1"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050E322F" w14:textId="77777777" w:rsidR="002C15A1" w:rsidRDefault="002C15A1" w:rsidP="00C80CC3">
            <w:pPr>
              <w:rPr>
                <w:rFonts w:ascii="Calibri" w:eastAsia="Calibri" w:hAnsi="Calibri" w:cs="Calibri"/>
                <w:color w:val="000000"/>
                <w:sz w:val="22"/>
                <w:szCs w:val="22"/>
              </w:rPr>
            </w:pPr>
          </w:p>
        </w:tc>
      </w:tr>
      <w:tr w:rsidR="00C80CC3" w14:paraId="30267A80"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206CFCC2"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102969EF" w14:textId="5FA79CFD"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Out-of-school suspension rate (</w:t>
            </w:r>
            <w:r w:rsidR="002C15A1">
              <w:rPr>
                <w:rFonts w:ascii="Calibri" w:eastAsia="Calibri" w:hAnsi="Calibri" w:cs="Calibri"/>
                <w:color w:val="000000"/>
                <w:sz w:val="22"/>
                <w:szCs w:val="22"/>
              </w:rPr>
              <w:t>%</w:t>
            </w:r>
            <w:r>
              <w:rPr>
                <w:rFonts w:ascii="Calibri" w:eastAsia="Calibri" w:hAnsi="Calibri" w:cs="Calibri"/>
                <w:color w:val="000000"/>
                <w:sz w:val="22"/>
                <w:szCs w:val="22"/>
              </w:rPr>
              <w: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1FD1A5EE" w14:textId="77777777" w:rsidR="00C80CC3" w:rsidRDefault="00C80CC3" w:rsidP="00C80CC3">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8D76677"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0A82B641"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39698FB"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5377A5F5" w14:textId="77777777" w:rsidR="00C80CC3" w:rsidRDefault="00C80CC3" w:rsidP="00C80CC3">
            <w:pPr>
              <w:rPr>
                <w:rFonts w:ascii="Calibri" w:eastAsia="Calibri" w:hAnsi="Calibri" w:cs="Calibri"/>
                <w:color w:val="000000"/>
                <w:sz w:val="22"/>
                <w:szCs w:val="22"/>
              </w:rPr>
            </w:pPr>
          </w:p>
        </w:tc>
      </w:tr>
      <w:tr w:rsidR="00C80CC3" w14:paraId="399A63D2"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4F3659D0"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73206E2E" w14:textId="3C3E8375"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In-school suspension rate (</w:t>
            </w:r>
            <w:r w:rsidR="002C15A1">
              <w:rPr>
                <w:rFonts w:ascii="Calibri" w:eastAsia="Calibri" w:hAnsi="Calibri" w:cs="Calibri"/>
                <w:color w:val="000000"/>
                <w:sz w:val="22"/>
                <w:szCs w:val="22"/>
              </w:rPr>
              <w:t>%</w:t>
            </w:r>
            <w:r>
              <w:rPr>
                <w:rFonts w:ascii="Calibri" w:eastAsia="Calibri" w:hAnsi="Calibri" w:cs="Calibri"/>
                <w:color w:val="000000"/>
                <w:sz w:val="22"/>
                <w:szCs w:val="22"/>
              </w:rPr>
              <w: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E2FD0F3" w14:textId="77777777" w:rsidR="00C80CC3" w:rsidRDefault="00C80CC3" w:rsidP="00C80CC3">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B6FC608"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A0CECE3"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CE87AFB"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DC2EA10" w14:textId="77777777" w:rsidR="00C80CC3" w:rsidRDefault="00C80CC3" w:rsidP="00C80CC3">
            <w:pPr>
              <w:rPr>
                <w:rFonts w:ascii="Calibri" w:eastAsia="Calibri" w:hAnsi="Calibri" w:cs="Calibri"/>
                <w:color w:val="000000"/>
                <w:sz w:val="22"/>
                <w:szCs w:val="22"/>
              </w:rPr>
            </w:pPr>
          </w:p>
        </w:tc>
      </w:tr>
      <w:tr w:rsidR="00C80CC3" w14:paraId="1CD77D00"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72F43A70"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1E72E203" w14:textId="4545E869"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 xml:space="preserve">Percentage of students suspended more than 10 days </w:t>
            </w:r>
            <w:r w:rsidR="002C15A1">
              <w:rPr>
                <w:rFonts w:ascii="Calibri" w:eastAsia="Calibri" w:hAnsi="Calibri" w:cs="Calibri"/>
                <w:color w:val="000000"/>
                <w:sz w:val="22"/>
                <w:szCs w:val="22"/>
              </w:rPr>
              <w: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855425D" w14:textId="77777777" w:rsidR="00C80CC3" w:rsidRDefault="00C80CC3" w:rsidP="00C80CC3">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9DFC93F"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9383919"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CF34B4C"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C9C8CEE" w14:textId="77777777" w:rsidR="00C80CC3" w:rsidRDefault="00C80CC3" w:rsidP="00C80CC3">
            <w:pPr>
              <w:rPr>
                <w:rFonts w:ascii="Calibri" w:eastAsia="Calibri" w:hAnsi="Calibri" w:cs="Calibri"/>
                <w:color w:val="000000"/>
                <w:sz w:val="22"/>
                <w:szCs w:val="22"/>
              </w:rPr>
            </w:pPr>
          </w:p>
        </w:tc>
      </w:tr>
      <w:tr w:rsidR="00C80CC3" w14:paraId="219F7344" w14:textId="77777777" w:rsidTr="004B70A1">
        <w:trPr>
          <w:trHeight w:val="537"/>
          <w:jc w:val="center"/>
        </w:trPr>
        <w:tc>
          <w:tcPr>
            <w:tcW w:w="1803" w:type="dxa"/>
            <w:vMerge/>
            <w:tcBorders>
              <w:top w:val="nil"/>
              <w:left w:val="single" w:sz="8" w:space="0" w:color="auto"/>
              <w:bottom w:val="single" w:sz="8" w:space="0" w:color="auto"/>
              <w:right w:val="single" w:sz="8" w:space="0" w:color="auto"/>
            </w:tcBorders>
          </w:tcPr>
          <w:p w14:paraId="11E32A44"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52D92E32" w14:textId="25F1D3DF" w:rsidR="00C80CC3" w:rsidRDefault="00C80CC3" w:rsidP="00C80CC3">
            <w:pPr>
              <w:rPr>
                <w:rFonts w:ascii="Calibri" w:eastAsia="Calibri" w:hAnsi="Calibri" w:cs="Calibri"/>
                <w:sz w:val="22"/>
                <w:szCs w:val="22"/>
              </w:rPr>
            </w:pPr>
            <w:r>
              <w:rPr>
                <w:rFonts w:ascii="Calibri" w:eastAsia="Calibri" w:hAnsi="Calibri" w:cs="Calibri"/>
                <w:sz w:val="22"/>
                <w:szCs w:val="22"/>
              </w:rPr>
              <w:t>Dismissal rate (</w:t>
            </w:r>
            <w:r w:rsidR="00B96174">
              <w:rPr>
                <w:rFonts w:ascii="Calibri" w:eastAsia="Calibri" w:hAnsi="Calibri" w:cs="Calibri"/>
                <w:sz w:val="22"/>
                <w:szCs w:val="22"/>
              </w:rPr>
              <w:t>%)</w:t>
            </w:r>
            <w:r>
              <w:rPr>
                <w:rFonts w:ascii="Calibri" w:eastAsia="Calibri" w:hAnsi="Calibri" w:cs="Calibri"/>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0CE168B" w14:textId="5C9E5E35" w:rsidR="00C80CC3" w:rsidRDefault="003A5ADB" w:rsidP="00C80CC3">
            <w:pPr>
              <w:jc w:val="center"/>
              <w:rPr>
                <w:rFonts w:ascii="Calibri" w:eastAsia="Calibri" w:hAnsi="Calibri" w:cs="Calibri"/>
                <w:sz w:val="22"/>
                <w:szCs w:val="22"/>
              </w:rPr>
            </w:pPr>
            <w:r>
              <w:rPr>
                <w:rFonts w:ascii="Calibri" w:eastAsia="Calibri" w:hAnsi="Calibri" w:cs="Calibri"/>
                <w:sz w:val="22"/>
                <w:szCs w:val="22"/>
              </w:rPr>
              <w:t>0.68</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2D43BF4B"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B0E7032"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13F300BD"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6C700C94" w14:textId="77777777" w:rsidR="00C80CC3" w:rsidRDefault="00C80CC3" w:rsidP="00C80CC3">
            <w:pPr>
              <w:rPr>
                <w:rFonts w:ascii="Calibri" w:eastAsia="Calibri" w:hAnsi="Calibri" w:cs="Calibri"/>
                <w:sz w:val="22"/>
                <w:szCs w:val="22"/>
              </w:rPr>
            </w:pPr>
          </w:p>
        </w:tc>
      </w:tr>
      <w:tr w:rsidR="00C80CC3" w14:paraId="69DA5276"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7D15C7F3" w14:textId="77777777" w:rsidR="00C80CC3" w:rsidRDefault="00C80CC3" w:rsidP="00C80CC3">
            <w:pPr>
              <w:rPr>
                <w:rFonts w:ascii="Calibri" w:eastAsia="Calibri" w:hAnsi="Calibri" w:cs="Calibri"/>
                <w:b/>
                <w:color w:val="000000"/>
                <w:sz w:val="22"/>
                <w:szCs w:val="22"/>
              </w:rPr>
            </w:pPr>
            <w:r>
              <w:rPr>
                <w:rFonts w:ascii="Calibri" w:eastAsia="Calibri" w:hAnsi="Calibri" w:cs="Calibri"/>
                <w:b/>
                <w:color w:val="000000"/>
                <w:sz w:val="22"/>
                <w:szCs w:val="22"/>
              </w:rPr>
              <w:t>(2) Student safety and discipline</w:t>
            </w:r>
          </w:p>
        </w:tc>
        <w:tc>
          <w:tcPr>
            <w:tcW w:w="4774" w:type="dxa"/>
            <w:tcBorders>
              <w:top w:val="single" w:sz="8" w:space="0" w:color="000000" w:themeColor="text1"/>
              <w:left w:val="single" w:sz="8" w:space="0" w:color="auto"/>
              <w:bottom w:val="single" w:sz="4" w:space="0" w:color="000000" w:themeColor="text1"/>
              <w:right w:val="single" w:sz="4" w:space="0" w:color="000000" w:themeColor="text1"/>
            </w:tcBorders>
            <w:shd w:val="clear" w:color="auto" w:fill="auto"/>
            <w:vAlign w:val="center"/>
          </w:tcPr>
          <w:p w14:paraId="47A4A3B9" w14:textId="4959CFAD"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Interpersonal incidents (</w:t>
            </w:r>
            <w:r w:rsidR="00B96174">
              <w:rPr>
                <w:rFonts w:ascii="Calibri" w:eastAsia="Calibri" w:hAnsi="Calibri" w:cs="Calibri"/>
                <w:color w:val="000000"/>
                <w:sz w:val="22"/>
                <w:szCs w:val="22"/>
              </w:rPr>
              <w:t>#</w:t>
            </w:r>
            <w:r>
              <w:rPr>
                <w:rFonts w:ascii="Calibri" w:eastAsia="Calibri" w:hAnsi="Calibri" w:cs="Calibri"/>
                <w:color w:val="000000"/>
                <w:sz w:val="22"/>
                <w:szCs w:val="22"/>
              </w:rPr>
              <w:t>) **</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DBE5F1"/>
            <w:vAlign w:val="center"/>
          </w:tcPr>
          <w:p w14:paraId="1229C029" w14:textId="77777777" w:rsidR="00C80CC3" w:rsidRDefault="00C80CC3" w:rsidP="00C80CC3">
            <w:pPr>
              <w:jc w:val="center"/>
              <w:rPr>
                <w:rFonts w:ascii="Calibri" w:eastAsia="Calibri" w:hAnsi="Calibri" w:cs="Calibri"/>
                <w:sz w:val="22"/>
                <w:szCs w:val="22"/>
              </w:rPr>
            </w:pP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66BD911A" w14:textId="77777777" w:rsidR="00C80CC3" w:rsidRDefault="00C80CC3" w:rsidP="00C80CC3">
            <w:pPr>
              <w:jc w:val="center"/>
              <w:rPr>
                <w:rFonts w:ascii="Calibri" w:eastAsia="Calibri" w:hAnsi="Calibri" w:cs="Calibri"/>
                <w:color w:val="000000"/>
                <w:sz w:val="22"/>
                <w:szCs w:val="22"/>
              </w:rPr>
            </w:pP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117472BB" w14:textId="77777777" w:rsidR="00C80CC3" w:rsidRDefault="00C80CC3" w:rsidP="00C80CC3">
            <w:pPr>
              <w:jc w:val="center"/>
              <w:rPr>
                <w:rFonts w:ascii="Calibri" w:eastAsia="Calibri" w:hAnsi="Calibri" w:cs="Calibri"/>
                <w:color w:val="000000"/>
                <w:sz w:val="22"/>
                <w:szCs w:val="22"/>
              </w:rPr>
            </w:pPr>
          </w:p>
        </w:tc>
        <w:tc>
          <w:tcPr>
            <w:tcW w:w="1083" w:type="dxa"/>
            <w:tcBorders>
              <w:top w:val="single" w:sz="8" w:space="0" w:color="000000" w:themeColor="text1"/>
              <w:left w:val="nil"/>
              <w:bottom w:val="single" w:sz="4" w:space="0" w:color="000000" w:themeColor="text1"/>
              <w:right w:val="single" w:sz="8" w:space="0" w:color="000000" w:themeColor="text1"/>
            </w:tcBorders>
            <w:shd w:val="clear" w:color="auto" w:fill="B8CCE4"/>
            <w:vAlign w:val="center"/>
          </w:tcPr>
          <w:p w14:paraId="3B623312" w14:textId="77777777" w:rsidR="00C80CC3" w:rsidRDefault="00C80CC3" w:rsidP="00C80CC3">
            <w:pPr>
              <w:jc w:val="center"/>
              <w:rPr>
                <w:rFonts w:ascii="Calibri" w:eastAsia="Calibri" w:hAnsi="Calibri" w:cs="Calibri"/>
                <w:color w:val="000000"/>
                <w:sz w:val="22"/>
                <w:szCs w:val="22"/>
              </w:rPr>
            </w:pPr>
          </w:p>
        </w:tc>
        <w:tc>
          <w:tcPr>
            <w:tcW w:w="3778" w:type="dxa"/>
            <w:tcBorders>
              <w:top w:val="single" w:sz="8"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14E09CA" w14:textId="77777777"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 </w:t>
            </w:r>
          </w:p>
        </w:tc>
      </w:tr>
      <w:tr w:rsidR="00C80CC3" w14:paraId="7C64FD8D"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779A6F07"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7AA24A8A" w14:textId="15810C7F"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Weapons incidents (</w:t>
            </w:r>
            <w:r w:rsidR="008E7D42">
              <w:rPr>
                <w:rFonts w:ascii="Calibri" w:eastAsia="Calibri" w:hAnsi="Calibri" w:cs="Calibri"/>
                <w:color w:val="000000"/>
                <w:sz w:val="22"/>
                <w:szCs w:val="22"/>
              </w:rPr>
              <w:t>#</w:t>
            </w:r>
            <w:r>
              <w:rPr>
                <w:rFonts w:ascii="Calibri" w:eastAsia="Calibri" w:hAnsi="Calibri" w:cs="Calibri"/>
                <w:color w:val="000000"/>
                <w:sz w:val="22"/>
                <w:szCs w:val="22"/>
              </w:rPr>
              <w: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F1278A8" w14:textId="77777777" w:rsidR="00C80CC3" w:rsidRDefault="00C80CC3" w:rsidP="00C80CC3">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2ABADDB"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F3988D1"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6D42A718"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31113683" w14:textId="77777777" w:rsidR="00C80CC3" w:rsidRDefault="00C80CC3" w:rsidP="00C80CC3">
            <w:pPr>
              <w:rPr>
                <w:rFonts w:ascii="Calibri" w:eastAsia="Calibri" w:hAnsi="Calibri" w:cs="Calibri"/>
                <w:color w:val="000000"/>
                <w:sz w:val="22"/>
                <w:szCs w:val="22"/>
              </w:rPr>
            </w:pPr>
          </w:p>
        </w:tc>
      </w:tr>
      <w:tr w:rsidR="00C80CC3" w14:paraId="2F7E261F"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496012BE"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05BBDB11" w14:textId="12C92627"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Incidents of substance possession/use/intent to sell (</w:t>
            </w:r>
            <w:r w:rsidR="008E7D42">
              <w:rPr>
                <w:rFonts w:ascii="Calibri" w:eastAsia="Calibri" w:hAnsi="Calibri" w:cs="Calibri"/>
                <w:color w:val="000000"/>
                <w:sz w:val="22"/>
                <w:szCs w:val="22"/>
              </w:rPr>
              <w:t>#</w:t>
            </w:r>
            <w:r>
              <w:rPr>
                <w:rFonts w:ascii="Calibri" w:eastAsia="Calibri" w:hAnsi="Calibri" w:cs="Calibri"/>
                <w:color w:val="000000"/>
                <w:sz w:val="22"/>
                <w:szCs w:val="22"/>
              </w:rPr>
              <w:t>)</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12CFDF10" w14:textId="77777777" w:rsidR="00C80CC3" w:rsidRDefault="00C80CC3" w:rsidP="00C80CC3">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BAD3204"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E64AF0D"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79C5945"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141973DA" w14:textId="77777777" w:rsidR="00C80CC3" w:rsidRDefault="00C80CC3" w:rsidP="00C80CC3">
            <w:pPr>
              <w:rPr>
                <w:rFonts w:ascii="Calibri" w:eastAsia="Calibri" w:hAnsi="Calibri" w:cs="Calibri"/>
                <w:color w:val="000000"/>
                <w:sz w:val="22"/>
                <w:szCs w:val="22"/>
              </w:rPr>
            </w:pPr>
          </w:p>
        </w:tc>
      </w:tr>
      <w:tr w:rsidR="002F1C65" w14:paraId="11818B6B"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15894862" w14:textId="77777777" w:rsidR="00C80CC3" w:rsidRDefault="00C80CC3"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8" w:space="0" w:color="000000" w:themeColor="text1"/>
              <w:right w:val="single" w:sz="4" w:space="0" w:color="000000" w:themeColor="text1"/>
            </w:tcBorders>
            <w:shd w:val="clear" w:color="auto" w:fill="auto"/>
            <w:vAlign w:val="center"/>
          </w:tcPr>
          <w:p w14:paraId="4EAA9844" w14:textId="49C95A9E" w:rsidR="00C80CC3" w:rsidRDefault="00C80CC3" w:rsidP="00C80CC3">
            <w:pPr>
              <w:rPr>
                <w:rFonts w:ascii="Calibri" w:eastAsia="Calibri" w:hAnsi="Calibri" w:cs="Calibri"/>
                <w:color w:val="000000"/>
                <w:sz w:val="22"/>
                <w:szCs w:val="22"/>
              </w:rPr>
            </w:pPr>
            <w:r>
              <w:rPr>
                <w:rFonts w:ascii="Calibri" w:eastAsia="Calibri" w:hAnsi="Calibri" w:cs="Calibri"/>
                <w:color w:val="000000"/>
                <w:sz w:val="22"/>
                <w:szCs w:val="22"/>
              </w:rPr>
              <w:t>Incidents of theft/vandalism (</w:t>
            </w:r>
            <w:r w:rsidR="008E7D42">
              <w:rPr>
                <w:rFonts w:ascii="Calibri" w:eastAsia="Calibri" w:hAnsi="Calibri" w:cs="Calibri"/>
                <w:color w:val="000000"/>
                <w:sz w:val="22"/>
                <w:szCs w:val="22"/>
              </w:rPr>
              <w:t>#</w:t>
            </w:r>
            <w:r>
              <w:rPr>
                <w:rFonts w:ascii="Calibri" w:eastAsia="Calibri" w:hAnsi="Calibri" w:cs="Calibri"/>
                <w:color w:val="000000"/>
                <w:sz w:val="22"/>
                <w:szCs w:val="22"/>
              </w:rPr>
              <w:t>)</w:t>
            </w:r>
          </w:p>
        </w:tc>
        <w:tc>
          <w:tcPr>
            <w:tcW w:w="1080" w:type="dxa"/>
            <w:tcBorders>
              <w:top w:val="nil"/>
              <w:left w:val="nil"/>
              <w:bottom w:val="single" w:sz="8" w:space="0" w:color="000000" w:themeColor="text1"/>
              <w:right w:val="single" w:sz="4" w:space="0" w:color="000000" w:themeColor="text1"/>
            </w:tcBorders>
            <w:shd w:val="clear" w:color="auto" w:fill="DBE5F1"/>
            <w:vAlign w:val="center"/>
          </w:tcPr>
          <w:p w14:paraId="01A0392E" w14:textId="77777777" w:rsidR="00C80CC3" w:rsidRDefault="00C80CC3" w:rsidP="00C80CC3">
            <w:pPr>
              <w:jc w:val="center"/>
              <w:rPr>
                <w:rFonts w:ascii="Calibri" w:eastAsia="Calibri" w:hAnsi="Calibri" w:cs="Calibri"/>
                <w:sz w:val="22"/>
                <w:szCs w:val="22"/>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7ABE5055" w14:textId="77777777" w:rsidR="00C80CC3" w:rsidRDefault="00C80CC3" w:rsidP="00C80CC3">
            <w:pPr>
              <w:jc w:val="center"/>
              <w:rPr>
                <w:rFonts w:ascii="Calibri" w:eastAsia="Calibri" w:hAnsi="Calibri" w:cs="Calibri"/>
                <w:color w:val="000000"/>
                <w:sz w:val="22"/>
                <w:szCs w:val="22"/>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721CB6AD" w14:textId="77777777" w:rsidR="00C80CC3" w:rsidRDefault="00C80CC3" w:rsidP="00C80CC3">
            <w:pPr>
              <w:jc w:val="center"/>
              <w:rPr>
                <w:rFonts w:ascii="Calibri" w:eastAsia="Calibri" w:hAnsi="Calibri" w:cs="Calibri"/>
                <w:color w:val="000000"/>
                <w:sz w:val="22"/>
                <w:szCs w:val="22"/>
              </w:rPr>
            </w:pPr>
          </w:p>
        </w:tc>
        <w:tc>
          <w:tcPr>
            <w:tcW w:w="1083" w:type="dxa"/>
            <w:tcBorders>
              <w:top w:val="nil"/>
              <w:left w:val="nil"/>
              <w:bottom w:val="single" w:sz="8" w:space="0" w:color="000000" w:themeColor="text1"/>
              <w:right w:val="single" w:sz="8" w:space="0" w:color="000000" w:themeColor="text1"/>
            </w:tcBorders>
            <w:shd w:val="clear" w:color="auto" w:fill="B8CCE4"/>
            <w:vAlign w:val="center"/>
          </w:tcPr>
          <w:p w14:paraId="52990282" w14:textId="77777777" w:rsidR="00C80CC3" w:rsidRDefault="00C80CC3"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8" w:space="0" w:color="000000" w:themeColor="text1"/>
              <w:right w:val="single" w:sz="8" w:space="0" w:color="000000" w:themeColor="text1"/>
            </w:tcBorders>
            <w:shd w:val="clear" w:color="auto" w:fill="auto"/>
            <w:vAlign w:val="center"/>
          </w:tcPr>
          <w:p w14:paraId="53021236" w14:textId="77777777" w:rsidR="00C80CC3" w:rsidRDefault="00C80CC3" w:rsidP="00C80CC3">
            <w:pPr>
              <w:rPr>
                <w:rFonts w:ascii="Calibri" w:eastAsia="Calibri" w:hAnsi="Calibri" w:cs="Calibri"/>
                <w:color w:val="000000"/>
                <w:sz w:val="22"/>
                <w:szCs w:val="22"/>
              </w:rPr>
            </w:pPr>
          </w:p>
        </w:tc>
      </w:tr>
      <w:tr w:rsidR="002F1C65" w14:paraId="0C9C53F3"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31CE4DA1" w14:textId="77777777" w:rsidR="00532297" w:rsidRDefault="00532297" w:rsidP="00C80CC3">
            <w:pPr>
              <w:rPr>
                <w:rFonts w:ascii="Calibri" w:eastAsia="Calibri" w:hAnsi="Calibri" w:cs="Calibri"/>
                <w:b/>
                <w:color w:val="000000"/>
                <w:sz w:val="22"/>
                <w:szCs w:val="22"/>
              </w:rPr>
            </w:pPr>
            <w:r>
              <w:rPr>
                <w:rFonts w:ascii="Calibri" w:eastAsia="Calibri" w:hAnsi="Calibri" w:cs="Calibri"/>
                <w:b/>
                <w:color w:val="000000"/>
                <w:sz w:val="22"/>
                <w:szCs w:val="22"/>
              </w:rPr>
              <w:t>(3) Student promotion and dropout rates</w:t>
            </w: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5284F773" w14:textId="4CA63EEE" w:rsidR="00532297" w:rsidRDefault="00532297" w:rsidP="00C80CC3">
            <w:pPr>
              <w:rPr>
                <w:rFonts w:ascii="Calibri" w:eastAsia="Calibri" w:hAnsi="Calibri" w:cs="Calibri"/>
                <w:sz w:val="22"/>
                <w:szCs w:val="22"/>
              </w:rPr>
            </w:pPr>
            <w:r>
              <w:rPr>
                <w:rFonts w:ascii="Calibri" w:eastAsia="Calibri" w:hAnsi="Calibri" w:cs="Calibri"/>
                <w:sz w:val="22"/>
                <w:szCs w:val="22"/>
              </w:rPr>
              <w:t>Grade 9 retention rate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5215C813" w14:textId="0A6F5AA2" w:rsidR="00532297" w:rsidRDefault="00C24292" w:rsidP="00C80CC3">
            <w:pPr>
              <w:jc w:val="center"/>
              <w:rPr>
                <w:rFonts w:ascii="Calibri" w:eastAsia="Calibri" w:hAnsi="Calibri" w:cs="Calibri"/>
                <w:color w:val="000000"/>
                <w:sz w:val="22"/>
                <w:szCs w:val="22"/>
              </w:rPr>
            </w:pPr>
            <w:r>
              <w:rPr>
                <w:rFonts w:ascii="Calibri" w:eastAsia="Calibri" w:hAnsi="Calibri" w:cs="Calibri"/>
                <w:color w:val="000000"/>
                <w:sz w:val="22"/>
                <w:szCs w:val="22"/>
              </w:rPr>
              <w:t>0.0</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28A95DD1" w14:textId="77777777" w:rsidR="00532297" w:rsidRDefault="00532297" w:rsidP="00C80CC3">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0480D766" w14:textId="77777777" w:rsidR="00532297" w:rsidRDefault="00532297" w:rsidP="00C80CC3">
            <w:pPr>
              <w:jc w:val="center"/>
              <w:rPr>
                <w:rFonts w:ascii="Calibri" w:eastAsia="Calibri" w:hAnsi="Calibri" w:cs="Calibri"/>
                <w:color w:val="000000"/>
                <w:sz w:val="22"/>
                <w:szCs w:val="22"/>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5DD40792" w14:textId="77777777" w:rsidR="00532297" w:rsidRDefault="00532297"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2A3349A0" w14:textId="77777777" w:rsidR="00532297" w:rsidRDefault="00532297" w:rsidP="00C80CC3">
            <w:pPr>
              <w:rPr>
                <w:rFonts w:ascii="Calibri" w:eastAsia="Calibri" w:hAnsi="Calibri" w:cs="Calibri"/>
                <w:sz w:val="22"/>
                <w:szCs w:val="22"/>
              </w:rPr>
            </w:pPr>
          </w:p>
        </w:tc>
      </w:tr>
      <w:tr w:rsidR="00B53C5F" w14:paraId="3699EA55" w14:textId="77777777" w:rsidTr="004B70A1">
        <w:trPr>
          <w:trHeight w:val="537"/>
          <w:jc w:val="center"/>
        </w:trPr>
        <w:tc>
          <w:tcPr>
            <w:tcW w:w="1803" w:type="dxa"/>
            <w:vMerge/>
            <w:tcBorders>
              <w:left w:val="single" w:sz="8" w:space="0" w:color="auto"/>
              <w:bottom w:val="single" w:sz="8" w:space="0" w:color="auto"/>
            </w:tcBorders>
          </w:tcPr>
          <w:p w14:paraId="644D3611" w14:textId="77777777" w:rsidR="00532297" w:rsidRDefault="00532297" w:rsidP="00C80CC3">
            <w:pPr>
              <w:widowControl w:val="0"/>
              <w:pBdr>
                <w:top w:val="nil"/>
                <w:left w:val="nil"/>
                <w:bottom w:val="nil"/>
                <w:right w:val="nil"/>
                <w:between w:val="nil"/>
              </w:pBdr>
              <w:spacing w:line="276" w:lineRule="auto"/>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auto"/>
            <w:vAlign w:val="center"/>
          </w:tcPr>
          <w:p w14:paraId="01200B23" w14:textId="5F03F675" w:rsidR="00532297" w:rsidRDefault="00532297" w:rsidP="00C80CC3">
            <w:pPr>
              <w:rPr>
                <w:rFonts w:ascii="Calibri" w:eastAsia="Calibri" w:hAnsi="Calibri" w:cs="Calibri"/>
                <w:color w:val="000000"/>
                <w:sz w:val="22"/>
                <w:szCs w:val="22"/>
              </w:rPr>
            </w:pPr>
            <w:r>
              <w:rPr>
                <w:rFonts w:ascii="Calibri" w:eastAsia="Calibri" w:hAnsi="Calibri" w:cs="Calibri"/>
                <w:color w:val="000000"/>
                <w:sz w:val="22"/>
                <w:szCs w:val="22"/>
              </w:rPr>
              <w:t>Dropout rate – All students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4557F2D7" w14:textId="77777777" w:rsidR="00532297" w:rsidRDefault="00532297"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A0BF3A1" w14:textId="77777777" w:rsidR="00532297" w:rsidRDefault="00532297" w:rsidP="00C80CC3">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78E3E68" w14:textId="77777777" w:rsidR="00532297" w:rsidRDefault="00532297" w:rsidP="00C80CC3">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46FCEA3B" w14:textId="77777777" w:rsidR="00532297" w:rsidRDefault="00532297" w:rsidP="00C80CC3">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6FB2BA17" w14:textId="77777777" w:rsidR="00532297" w:rsidRDefault="00532297" w:rsidP="00C80CC3">
            <w:pPr>
              <w:rPr>
                <w:rFonts w:ascii="Calibri" w:eastAsia="Calibri" w:hAnsi="Calibri" w:cs="Calibri"/>
                <w:color w:val="000000"/>
                <w:sz w:val="22"/>
                <w:szCs w:val="22"/>
              </w:rPr>
            </w:pPr>
          </w:p>
        </w:tc>
      </w:tr>
      <w:tr w:rsidR="00B53C5F" w14:paraId="5A52CBC3" w14:textId="77777777" w:rsidTr="004B70A1">
        <w:trPr>
          <w:trHeight w:val="537"/>
          <w:jc w:val="center"/>
        </w:trPr>
        <w:tc>
          <w:tcPr>
            <w:tcW w:w="1803" w:type="dxa"/>
            <w:vMerge/>
            <w:tcBorders>
              <w:left w:val="single" w:sz="8" w:space="0" w:color="auto"/>
              <w:bottom w:val="single" w:sz="8" w:space="0" w:color="auto"/>
            </w:tcBorders>
          </w:tcPr>
          <w:p w14:paraId="7D885FE8" w14:textId="77777777" w:rsidR="00532297" w:rsidRDefault="00532297" w:rsidP="00C80CC3">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8" w:space="0" w:color="000000" w:themeColor="text1"/>
              <w:right w:val="nil"/>
            </w:tcBorders>
            <w:shd w:val="clear" w:color="auto" w:fill="auto"/>
            <w:vAlign w:val="center"/>
          </w:tcPr>
          <w:p w14:paraId="73D443F6" w14:textId="520CC44F" w:rsidR="00532297" w:rsidRDefault="00532297" w:rsidP="00C80CC3">
            <w:pPr>
              <w:rPr>
                <w:rFonts w:ascii="Calibri" w:eastAsia="Calibri" w:hAnsi="Calibri" w:cs="Calibri"/>
                <w:color w:val="000000"/>
                <w:sz w:val="22"/>
                <w:szCs w:val="22"/>
              </w:rPr>
            </w:pPr>
            <w:r>
              <w:rPr>
                <w:rFonts w:ascii="Calibri" w:eastAsia="Calibri" w:hAnsi="Calibri" w:cs="Calibri"/>
                <w:color w:val="000000"/>
                <w:sz w:val="22"/>
                <w:szCs w:val="22"/>
              </w:rPr>
              <w:t>Dropout rate – High needs students (%)</w:t>
            </w:r>
          </w:p>
        </w:tc>
        <w:tc>
          <w:tcPr>
            <w:tcW w:w="1080" w:type="dxa"/>
            <w:tcBorders>
              <w:top w:val="nil"/>
              <w:left w:val="single" w:sz="4" w:space="0" w:color="000000" w:themeColor="text1"/>
              <w:bottom w:val="single" w:sz="8" w:space="0" w:color="000000" w:themeColor="text1"/>
              <w:right w:val="single" w:sz="4" w:space="0" w:color="000000" w:themeColor="text1"/>
            </w:tcBorders>
            <w:shd w:val="clear" w:color="auto" w:fill="DBE5F1"/>
            <w:vAlign w:val="center"/>
          </w:tcPr>
          <w:p w14:paraId="314017CC" w14:textId="77777777" w:rsidR="00532297" w:rsidRDefault="00532297" w:rsidP="00C80CC3">
            <w:pPr>
              <w:jc w:val="center"/>
              <w:rPr>
                <w:rFonts w:ascii="Calibri" w:eastAsia="Calibri" w:hAnsi="Calibri" w:cs="Calibri"/>
                <w:color w:val="000000"/>
                <w:sz w:val="22"/>
                <w:szCs w:val="22"/>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02DDC873" w14:textId="77777777" w:rsidR="00532297" w:rsidRDefault="00532297" w:rsidP="00C80CC3">
            <w:pPr>
              <w:jc w:val="center"/>
              <w:rPr>
                <w:rFonts w:ascii="Calibri" w:eastAsia="Calibri" w:hAnsi="Calibri" w:cs="Calibri"/>
                <w:color w:val="000000"/>
                <w:sz w:val="22"/>
                <w:szCs w:val="22"/>
              </w:rPr>
            </w:pPr>
          </w:p>
        </w:tc>
        <w:tc>
          <w:tcPr>
            <w:tcW w:w="1080" w:type="dxa"/>
            <w:tcBorders>
              <w:top w:val="nil"/>
              <w:left w:val="nil"/>
              <w:bottom w:val="single" w:sz="8" w:space="0" w:color="000000" w:themeColor="text1"/>
              <w:right w:val="single" w:sz="4" w:space="0" w:color="000000" w:themeColor="text1"/>
            </w:tcBorders>
            <w:shd w:val="clear" w:color="auto" w:fill="B8CCE4"/>
            <w:vAlign w:val="center"/>
          </w:tcPr>
          <w:p w14:paraId="115FA75E" w14:textId="77777777" w:rsidR="00532297" w:rsidRDefault="00532297" w:rsidP="00C80CC3">
            <w:pPr>
              <w:jc w:val="center"/>
              <w:rPr>
                <w:rFonts w:ascii="Calibri" w:eastAsia="Calibri" w:hAnsi="Calibri" w:cs="Calibri"/>
                <w:color w:val="000000"/>
                <w:sz w:val="22"/>
                <w:szCs w:val="22"/>
              </w:rPr>
            </w:pPr>
          </w:p>
        </w:tc>
        <w:tc>
          <w:tcPr>
            <w:tcW w:w="1083" w:type="dxa"/>
            <w:tcBorders>
              <w:top w:val="nil"/>
              <w:left w:val="nil"/>
              <w:bottom w:val="single" w:sz="8" w:space="0" w:color="000000" w:themeColor="text1"/>
              <w:right w:val="single" w:sz="8" w:space="0" w:color="000000" w:themeColor="text1"/>
            </w:tcBorders>
            <w:shd w:val="clear" w:color="auto" w:fill="B8CCE4"/>
            <w:vAlign w:val="center"/>
          </w:tcPr>
          <w:p w14:paraId="1DA46E7C" w14:textId="77777777" w:rsidR="00532297" w:rsidRDefault="00532297" w:rsidP="00C80CC3">
            <w:pPr>
              <w:jc w:val="center"/>
              <w:rPr>
                <w:rFonts w:ascii="Calibri" w:eastAsia="Calibri" w:hAnsi="Calibri" w:cs="Calibri"/>
                <w:color w:val="000000"/>
                <w:sz w:val="22"/>
                <w:szCs w:val="22"/>
              </w:rPr>
            </w:pPr>
          </w:p>
        </w:tc>
        <w:tc>
          <w:tcPr>
            <w:tcW w:w="3778" w:type="dxa"/>
            <w:tcBorders>
              <w:top w:val="nil"/>
              <w:left w:val="nil"/>
              <w:bottom w:val="single" w:sz="8" w:space="0" w:color="000000" w:themeColor="text1"/>
              <w:right w:val="single" w:sz="8" w:space="0" w:color="000000" w:themeColor="text1"/>
            </w:tcBorders>
            <w:shd w:val="clear" w:color="auto" w:fill="auto"/>
            <w:vAlign w:val="center"/>
          </w:tcPr>
          <w:p w14:paraId="482F5168" w14:textId="77777777" w:rsidR="00532297" w:rsidRDefault="00532297" w:rsidP="00C80CC3">
            <w:pPr>
              <w:rPr>
                <w:rFonts w:ascii="Calibri" w:eastAsia="Calibri" w:hAnsi="Calibri" w:cs="Calibri"/>
                <w:color w:val="000000"/>
                <w:sz w:val="22"/>
                <w:szCs w:val="22"/>
              </w:rPr>
            </w:pPr>
          </w:p>
        </w:tc>
      </w:tr>
      <w:tr w:rsidR="006F7DA1" w14:paraId="2F5FBCB5" w14:textId="77777777" w:rsidTr="004B70A1">
        <w:trPr>
          <w:trHeight w:val="457"/>
          <w:jc w:val="center"/>
        </w:trPr>
        <w:tc>
          <w:tcPr>
            <w:tcW w:w="1803" w:type="dxa"/>
            <w:tcBorders>
              <w:top w:val="single" w:sz="8" w:space="0" w:color="auto"/>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706D58B3"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Area Specified by Chapter 69, Section 1K</w:t>
            </w:r>
          </w:p>
        </w:tc>
        <w:tc>
          <w:tcPr>
            <w:tcW w:w="4774"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2DF0C443"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Measure</w:t>
            </w:r>
          </w:p>
        </w:tc>
        <w:tc>
          <w:tcPr>
            <w:tcW w:w="108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BE5F1"/>
            <w:vAlign w:val="center"/>
          </w:tcPr>
          <w:p w14:paraId="08A61449" w14:textId="1FB7C2C6"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6664F51B" w14:textId="67B7EBB0"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4A1BFCAD" w14:textId="15D99CE7"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tc>
        <w:tc>
          <w:tcPr>
            <w:tcW w:w="1083"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2EB959F5" w14:textId="5864F4DA"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tc>
        <w:tc>
          <w:tcPr>
            <w:tcW w:w="377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17BCCF11"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r>
              <w:rPr>
                <w:rFonts w:ascii="Calibri" w:eastAsia="Calibri" w:hAnsi="Calibri" w:cs="Calibri"/>
                <w:i/>
                <w:color w:val="000000"/>
                <w:sz w:val="22"/>
                <w:szCs w:val="22"/>
              </w:rPr>
              <w:t>Gap cutting measured over six years (thru 2020-21)</w:t>
            </w:r>
          </w:p>
          <w:p w14:paraId="41608875" w14:textId="77777777" w:rsidR="006F7DA1" w:rsidRDefault="006F7DA1" w:rsidP="006F7DA1">
            <w:pPr>
              <w:rPr>
                <w:rFonts w:ascii="Calibri" w:eastAsia="Calibri" w:hAnsi="Calibri" w:cs="Calibri"/>
                <w:b/>
                <w:color w:val="000000"/>
                <w:sz w:val="22"/>
                <w:szCs w:val="22"/>
              </w:rPr>
            </w:pPr>
          </w:p>
        </w:tc>
      </w:tr>
      <w:tr w:rsidR="006F7DA1" w14:paraId="50DE26D0" w14:textId="77777777" w:rsidTr="004B70A1">
        <w:trPr>
          <w:trHeight w:val="5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763934FF" w14:textId="4E589831"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(3b) Graduation rates</w:t>
            </w:r>
          </w:p>
        </w:tc>
        <w:tc>
          <w:tcPr>
            <w:tcW w:w="4774" w:type="dxa"/>
            <w:tcBorders>
              <w:top w:val="single" w:sz="4" w:space="0" w:color="000000" w:themeColor="text1"/>
              <w:left w:val="single" w:sz="8" w:space="0" w:color="auto"/>
              <w:bottom w:val="single" w:sz="4" w:space="0" w:color="000000" w:themeColor="text1"/>
              <w:right w:val="nil"/>
            </w:tcBorders>
            <w:shd w:val="clear" w:color="auto" w:fill="auto"/>
            <w:vAlign w:val="center"/>
          </w:tcPr>
          <w:p w14:paraId="0BB320FD" w14:textId="324B8492"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Four-year cohort graduation rate – All students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vAlign w:val="center"/>
          </w:tcPr>
          <w:p w14:paraId="7205313F"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4C3F2596"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2D91D451"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4E8B05AF"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665F7BF" w14:textId="77777777" w:rsidR="006F7DA1" w:rsidRDefault="006F7DA1" w:rsidP="006F7DA1">
            <w:pPr>
              <w:rPr>
                <w:rFonts w:ascii="Calibri" w:eastAsia="Calibri" w:hAnsi="Calibri" w:cs="Calibri"/>
                <w:color w:val="000000"/>
                <w:sz w:val="22"/>
                <w:szCs w:val="22"/>
              </w:rPr>
            </w:pPr>
          </w:p>
        </w:tc>
      </w:tr>
      <w:tr w:rsidR="006F7DA1" w14:paraId="3A92C66F" w14:textId="77777777" w:rsidTr="004B70A1">
        <w:trPr>
          <w:trHeight w:val="537"/>
          <w:jc w:val="center"/>
        </w:trPr>
        <w:tc>
          <w:tcPr>
            <w:tcW w:w="1803" w:type="dxa"/>
            <w:vMerge/>
            <w:tcBorders>
              <w:left w:val="single" w:sz="8" w:space="0" w:color="auto"/>
              <w:bottom w:val="single" w:sz="8" w:space="0" w:color="auto"/>
              <w:right w:val="single" w:sz="8" w:space="0" w:color="auto"/>
            </w:tcBorders>
          </w:tcPr>
          <w:p w14:paraId="06D73B2F" w14:textId="6CC9B6AA" w:rsidR="006F7DA1" w:rsidRDefault="006F7DA1" w:rsidP="006F7DA1">
            <w:pPr>
              <w:rPr>
                <w:rFonts w:ascii="Calibri" w:eastAsia="Calibri" w:hAnsi="Calibri" w:cs="Calibri"/>
                <w:b/>
                <w:color w:val="000000"/>
                <w:sz w:val="22"/>
                <w:szCs w:val="22"/>
              </w:rPr>
            </w:pPr>
          </w:p>
        </w:tc>
        <w:tc>
          <w:tcPr>
            <w:tcW w:w="4774" w:type="dxa"/>
            <w:tcBorders>
              <w:top w:val="single" w:sz="4" w:space="0" w:color="000000" w:themeColor="text1"/>
              <w:left w:val="single" w:sz="8" w:space="0" w:color="auto"/>
              <w:bottom w:val="single" w:sz="4" w:space="0" w:color="000000" w:themeColor="text1"/>
              <w:right w:val="nil"/>
            </w:tcBorders>
            <w:shd w:val="clear" w:color="auto" w:fill="auto"/>
            <w:vAlign w:val="center"/>
          </w:tcPr>
          <w:p w14:paraId="0A061BDF" w14:textId="13F466FA"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Four-year cohort graduation rate – High needs students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vAlign w:val="center"/>
          </w:tcPr>
          <w:p w14:paraId="2767EA6B"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5898CB62"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78BF577F"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5F8CAEBA"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3317FEB2" w14:textId="77777777" w:rsidR="006F7DA1" w:rsidRDefault="006F7DA1" w:rsidP="006F7DA1">
            <w:pPr>
              <w:rPr>
                <w:rFonts w:ascii="Calibri" w:eastAsia="Calibri" w:hAnsi="Calibri" w:cs="Calibri"/>
                <w:color w:val="000000"/>
                <w:sz w:val="22"/>
                <w:szCs w:val="22"/>
              </w:rPr>
            </w:pPr>
          </w:p>
        </w:tc>
      </w:tr>
      <w:tr w:rsidR="006F7DA1" w14:paraId="235E83EE" w14:textId="77777777" w:rsidTr="004B70A1">
        <w:trPr>
          <w:trHeight w:val="537"/>
          <w:jc w:val="center"/>
        </w:trPr>
        <w:tc>
          <w:tcPr>
            <w:tcW w:w="1803" w:type="dxa"/>
            <w:vMerge/>
            <w:tcBorders>
              <w:left w:val="single" w:sz="8" w:space="0" w:color="auto"/>
              <w:bottom w:val="single" w:sz="8" w:space="0" w:color="auto"/>
              <w:right w:val="single" w:sz="8" w:space="0" w:color="auto"/>
            </w:tcBorders>
            <w:vAlign w:val="center"/>
          </w:tcPr>
          <w:p w14:paraId="2BD36D03" w14:textId="77777777" w:rsidR="006F7DA1" w:rsidRDefault="006F7DA1" w:rsidP="006F7DA1">
            <w:pPr>
              <w:rPr>
                <w:rFonts w:ascii="Calibri" w:eastAsia="Calibri" w:hAnsi="Calibri" w:cs="Calibri"/>
                <w:b/>
                <w:color w:val="000000"/>
                <w:sz w:val="22"/>
                <w:szCs w:val="22"/>
              </w:rPr>
            </w:pPr>
          </w:p>
        </w:tc>
        <w:tc>
          <w:tcPr>
            <w:tcW w:w="4774" w:type="dxa"/>
            <w:tcBorders>
              <w:top w:val="nil"/>
              <w:left w:val="single" w:sz="8" w:space="0" w:color="auto"/>
              <w:bottom w:val="single" w:sz="4" w:space="0" w:color="000000" w:themeColor="text1"/>
              <w:right w:val="nil"/>
            </w:tcBorders>
            <w:shd w:val="clear" w:color="auto" w:fill="auto"/>
            <w:vAlign w:val="center"/>
          </w:tcPr>
          <w:p w14:paraId="6909DA03" w14:textId="4F088C36"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Extended engagement rate – All students (%)</w:t>
            </w:r>
          </w:p>
        </w:tc>
        <w:tc>
          <w:tcPr>
            <w:tcW w:w="1080" w:type="dxa"/>
            <w:tcBorders>
              <w:top w:val="nil"/>
              <w:left w:val="single" w:sz="4" w:space="0" w:color="000000" w:themeColor="text1"/>
              <w:bottom w:val="single" w:sz="4" w:space="0" w:color="000000" w:themeColor="text1"/>
              <w:right w:val="single" w:sz="4" w:space="0" w:color="000000" w:themeColor="text1"/>
            </w:tcBorders>
            <w:shd w:val="clear" w:color="auto" w:fill="DBE5F1"/>
            <w:vAlign w:val="center"/>
          </w:tcPr>
          <w:p w14:paraId="39FDA1B2"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2310620"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DC4D902"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43C60455"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1EA10C38" w14:textId="77777777" w:rsidR="006F7DA1" w:rsidRDefault="006F7DA1" w:rsidP="006F7DA1">
            <w:pPr>
              <w:rPr>
                <w:rFonts w:ascii="Calibri" w:eastAsia="Calibri" w:hAnsi="Calibri" w:cs="Calibri"/>
                <w:color w:val="000000"/>
                <w:sz w:val="22"/>
                <w:szCs w:val="22"/>
              </w:rPr>
            </w:pPr>
          </w:p>
        </w:tc>
      </w:tr>
      <w:tr w:rsidR="006F7DA1" w14:paraId="0CD2A166" w14:textId="77777777" w:rsidTr="004B70A1">
        <w:trPr>
          <w:trHeight w:val="537"/>
          <w:jc w:val="center"/>
        </w:trPr>
        <w:tc>
          <w:tcPr>
            <w:tcW w:w="1803" w:type="dxa"/>
            <w:vMerge/>
            <w:tcBorders>
              <w:left w:val="single" w:sz="8" w:space="0" w:color="auto"/>
              <w:bottom w:val="single" w:sz="8" w:space="0" w:color="auto"/>
              <w:right w:val="single" w:sz="8" w:space="0" w:color="auto"/>
            </w:tcBorders>
            <w:vAlign w:val="center"/>
          </w:tcPr>
          <w:p w14:paraId="7BF81527" w14:textId="77777777" w:rsidR="006F7DA1" w:rsidRDefault="006F7DA1" w:rsidP="006F7DA1">
            <w:pPr>
              <w:rPr>
                <w:rFonts w:ascii="Calibri" w:eastAsia="Calibri" w:hAnsi="Calibri" w:cs="Calibri"/>
                <w:b/>
                <w:color w:val="000000"/>
                <w:sz w:val="22"/>
                <w:szCs w:val="22"/>
              </w:rPr>
            </w:pPr>
          </w:p>
        </w:tc>
        <w:tc>
          <w:tcPr>
            <w:tcW w:w="4774" w:type="dxa"/>
            <w:tcBorders>
              <w:top w:val="single" w:sz="4" w:space="0" w:color="000000" w:themeColor="text1"/>
              <w:left w:val="single" w:sz="8" w:space="0" w:color="auto"/>
              <w:bottom w:val="single" w:sz="8" w:space="0" w:color="auto"/>
              <w:right w:val="nil"/>
            </w:tcBorders>
            <w:shd w:val="clear" w:color="auto" w:fill="auto"/>
            <w:vAlign w:val="center"/>
          </w:tcPr>
          <w:p w14:paraId="7750753F" w14:textId="15815311"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Extended engagement rate – High needs students (%)</w:t>
            </w:r>
          </w:p>
        </w:tc>
        <w:tc>
          <w:tcPr>
            <w:tcW w:w="1080" w:type="dxa"/>
            <w:tcBorders>
              <w:top w:val="single" w:sz="4" w:space="0" w:color="000000" w:themeColor="text1"/>
              <w:left w:val="single" w:sz="4" w:space="0" w:color="000000" w:themeColor="text1"/>
              <w:bottom w:val="single" w:sz="8" w:space="0" w:color="auto"/>
              <w:right w:val="single" w:sz="4" w:space="0" w:color="000000" w:themeColor="text1"/>
            </w:tcBorders>
            <w:shd w:val="clear" w:color="auto" w:fill="DBE5F1"/>
            <w:vAlign w:val="center"/>
          </w:tcPr>
          <w:p w14:paraId="64AEEA4B"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8" w:space="0" w:color="auto"/>
              <w:right w:val="single" w:sz="4" w:space="0" w:color="000000" w:themeColor="text1"/>
            </w:tcBorders>
            <w:shd w:val="clear" w:color="auto" w:fill="B8CCE4"/>
            <w:vAlign w:val="center"/>
          </w:tcPr>
          <w:p w14:paraId="255F3B8E"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8" w:space="0" w:color="auto"/>
              <w:right w:val="single" w:sz="4" w:space="0" w:color="000000" w:themeColor="text1"/>
            </w:tcBorders>
            <w:shd w:val="clear" w:color="auto" w:fill="B8CCE4"/>
            <w:vAlign w:val="center"/>
          </w:tcPr>
          <w:p w14:paraId="517C772C"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000000" w:themeColor="text1"/>
              <w:left w:val="nil"/>
              <w:bottom w:val="single" w:sz="8" w:space="0" w:color="auto"/>
              <w:right w:val="single" w:sz="8" w:space="0" w:color="000000" w:themeColor="text1"/>
            </w:tcBorders>
            <w:shd w:val="clear" w:color="auto" w:fill="B8CCE4"/>
            <w:vAlign w:val="center"/>
          </w:tcPr>
          <w:p w14:paraId="2EF4C2DB"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000000" w:themeColor="text1"/>
              <w:left w:val="nil"/>
              <w:bottom w:val="single" w:sz="8" w:space="0" w:color="auto"/>
              <w:right w:val="single" w:sz="8" w:space="0" w:color="000000" w:themeColor="text1"/>
            </w:tcBorders>
            <w:shd w:val="clear" w:color="auto" w:fill="auto"/>
            <w:vAlign w:val="center"/>
          </w:tcPr>
          <w:p w14:paraId="7EE4064D" w14:textId="77777777" w:rsidR="006F7DA1" w:rsidRDefault="006F7DA1" w:rsidP="006F7DA1">
            <w:pPr>
              <w:rPr>
                <w:rFonts w:ascii="Calibri" w:eastAsia="Calibri" w:hAnsi="Calibri" w:cs="Calibri"/>
                <w:color w:val="000000"/>
                <w:sz w:val="22"/>
                <w:szCs w:val="22"/>
              </w:rPr>
            </w:pPr>
          </w:p>
        </w:tc>
      </w:tr>
      <w:tr w:rsidR="006F7DA1" w14:paraId="215A5B1C" w14:textId="77777777" w:rsidTr="004B70A1">
        <w:trPr>
          <w:trHeight w:val="547"/>
          <w:jc w:val="center"/>
        </w:trPr>
        <w:tc>
          <w:tcPr>
            <w:tcW w:w="1803" w:type="dxa"/>
            <w:vMerge w:val="restart"/>
            <w:tcBorders>
              <w:top w:val="single" w:sz="8" w:space="0" w:color="auto"/>
              <w:left w:val="single" w:sz="8" w:space="0" w:color="auto"/>
              <w:bottom w:val="single" w:sz="8" w:space="0" w:color="auto"/>
              <w:right w:val="single" w:sz="8" w:space="0" w:color="auto"/>
            </w:tcBorders>
            <w:vAlign w:val="center"/>
          </w:tcPr>
          <w:p w14:paraId="07868F6A" w14:textId="77777777" w:rsidR="006F7DA1" w:rsidRPr="00463881" w:rsidRDefault="006F7DA1" w:rsidP="006F7DA1">
            <w:pPr>
              <w:spacing w:after="200"/>
              <w:rPr>
                <w:rFonts w:ascii="Calibri" w:eastAsia="Calibri" w:hAnsi="Calibri" w:cs="Calibri"/>
                <w:b/>
                <w:color w:val="000000"/>
                <w:sz w:val="18"/>
                <w:szCs w:val="18"/>
              </w:rPr>
            </w:pPr>
            <w:r w:rsidRPr="00463881">
              <w:rPr>
                <w:rFonts w:ascii="Calibri" w:eastAsia="Calibri" w:hAnsi="Calibri" w:cs="Calibri"/>
                <w:b/>
                <w:sz w:val="18"/>
                <w:szCs w:val="18"/>
              </w:rPr>
              <w:t>(4) Student achievement on the Massachusetts Comprehensive Assessment System; (5) Progress in areas of academic underperformance; (6) Progress among subgroups of students, including students from low-income families as defined by Chapter 70, English language learners (ELs) and SWD; (7) Reduction of achievement gaps among different groups of students</w:t>
            </w: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auto"/>
            <w:vAlign w:val="center"/>
          </w:tcPr>
          <w:p w14:paraId="50388250" w14:textId="149727FF" w:rsidR="006F7DA1" w:rsidRDefault="006F7DA1" w:rsidP="006F7DA1">
            <w:pPr>
              <w:rPr>
                <w:rFonts w:ascii="Calibri" w:eastAsia="Calibri" w:hAnsi="Calibri" w:cs="Calibri"/>
                <w:color w:val="000000"/>
                <w:sz w:val="22"/>
                <w:szCs w:val="22"/>
              </w:rPr>
            </w:pPr>
            <w:r w:rsidRPr="00693C42">
              <w:rPr>
                <w:rFonts w:ascii="Calibri" w:eastAsia="Calibri" w:hAnsi="Calibri" w:cs="Calibri"/>
                <w:color w:val="000000"/>
                <w:sz w:val="22"/>
                <w:szCs w:val="22"/>
              </w:rPr>
              <w:t xml:space="preserve">ELA MCAS Average Composite Scaled Score </w:t>
            </w:r>
            <w:r>
              <w:rPr>
                <w:rFonts w:ascii="Calibri" w:eastAsia="Calibri" w:hAnsi="Calibri" w:cs="Calibri"/>
                <w:color w:val="000000"/>
                <w:sz w:val="22"/>
                <w:szCs w:val="22"/>
              </w:rPr>
              <w:t xml:space="preserve">– All  </w:t>
            </w:r>
            <w:r w:rsidRPr="00693C42">
              <w:rPr>
                <w:rFonts w:ascii="Calibri" w:eastAsia="Calibri" w:hAnsi="Calibri" w:cs="Calibri"/>
                <w:color w:val="000000"/>
                <w:sz w:val="22"/>
                <w:szCs w:val="22"/>
              </w:rPr>
              <w:t xml:space="preserve"> students, </w:t>
            </w:r>
            <w:proofErr w:type="spellStart"/>
            <w:r w:rsidRPr="00693C42">
              <w:rPr>
                <w:rFonts w:ascii="Calibri" w:eastAsia="Calibri" w:hAnsi="Calibri" w:cs="Calibri"/>
                <w:color w:val="000000"/>
                <w:sz w:val="22"/>
                <w:szCs w:val="22"/>
              </w:rPr>
              <w:t>NonHS</w:t>
            </w:r>
            <w:proofErr w:type="spellEnd"/>
            <w:r w:rsidRPr="00693C42">
              <w:rPr>
                <w:rFonts w:ascii="Calibri" w:eastAsia="Calibri" w:hAnsi="Calibri" w:cs="Calibri"/>
                <w:color w:val="000000"/>
                <w:sz w:val="22"/>
                <w:szCs w:val="22"/>
              </w:rPr>
              <w:t xml:space="preserve"> grades</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DBE5F1"/>
            <w:vAlign w:val="center"/>
          </w:tcPr>
          <w:p w14:paraId="22EC28BB" w14:textId="7461F4C7" w:rsidR="006F7DA1" w:rsidRDefault="006F7DA1" w:rsidP="006F7DA1">
            <w:pPr>
              <w:jc w:val="center"/>
              <w:rPr>
                <w:rFonts w:ascii="Calibri" w:eastAsia="Calibri" w:hAnsi="Calibri" w:cs="Calibri"/>
                <w:sz w:val="22"/>
                <w:szCs w:val="22"/>
              </w:rPr>
            </w:pPr>
            <w:r w:rsidRPr="0001208C">
              <w:rPr>
                <w:rFonts w:ascii="Calibri" w:eastAsia="Calibri" w:hAnsi="Calibri" w:cs="Calibri"/>
                <w:sz w:val="22"/>
                <w:szCs w:val="22"/>
              </w:rPr>
              <w:t>473.4</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58E35677"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2478E67A"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8" w:space="0" w:color="auto"/>
              <w:left w:val="single" w:sz="4" w:space="0" w:color="000000" w:themeColor="text1"/>
              <w:bottom w:val="single" w:sz="4" w:space="0" w:color="000000" w:themeColor="text1"/>
              <w:right w:val="single" w:sz="8" w:space="0" w:color="auto"/>
            </w:tcBorders>
            <w:shd w:val="clear" w:color="auto" w:fill="B8CCE4"/>
            <w:vAlign w:val="center"/>
          </w:tcPr>
          <w:p w14:paraId="4D2EA897"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120693A2" w14:textId="77777777" w:rsidR="006F7DA1" w:rsidRDefault="006F7DA1" w:rsidP="006F7DA1">
            <w:pPr>
              <w:rPr>
                <w:rFonts w:ascii="Calibri" w:eastAsia="Calibri" w:hAnsi="Calibri" w:cs="Calibri"/>
                <w:color w:val="000000"/>
                <w:sz w:val="22"/>
                <w:szCs w:val="22"/>
              </w:rPr>
            </w:pPr>
          </w:p>
        </w:tc>
      </w:tr>
      <w:tr w:rsidR="006F7DA1" w14:paraId="4616591C" w14:textId="77777777" w:rsidTr="004B70A1">
        <w:trPr>
          <w:trHeight w:val="537"/>
          <w:jc w:val="center"/>
        </w:trPr>
        <w:tc>
          <w:tcPr>
            <w:tcW w:w="1803" w:type="dxa"/>
            <w:vMerge/>
            <w:tcBorders>
              <w:left w:val="single" w:sz="8" w:space="0" w:color="auto"/>
              <w:bottom w:val="single" w:sz="8" w:space="0" w:color="auto"/>
            </w:tcBorders>
            <w:vAlign w:val="center"/>
          </w:tcPr>
          <w:p w14:paraId="22660FEC"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407DA6E7" w14:textId="6572666A" w:rsidR="006F7DA1" w:rsidRDefault="006F7DA1" w:rsidP="006F7DA1">
            <w:pPr>
              <w:rPr>
                <w:rFonts w:ascii="Calibri" w:eastAsia="Calibri" w:hAnsi="Calibri" w:cs="Calibri"/>
                <w:color w:val="000000"/>
                <w:sz w:val="22"/>
                <w:szCs w:val="22"/>
              </w:rPr>
            </w:pPr>
            <w:r w:rsidRPr="00693C42">
              <w:rPr>
                <w:rFonts w:ascii="Calibri" w:eastAsia="Calibri" w:hAnsi="Calibri" w:cs="Calibri"/>
                <w:color w:val="000000"/>
                <w:sz w:val="22"/>
                <w:szCs w:val="22"/>
              </w:rPr>
              <w:t xml:space="preserve">ELA MCAS Average Composite Scaled Score </w:t>
            </w:r>
            <w:r>
              <w:rPr>
                <w:rFonts w:ascii="Calibri" w:eastAsia="Calibri" w:hAnsi="Calibri" w:cs="Calibri"/>
                <w:color w:val="000000"/>
                <w:sz w:val="22"/>
                <w:szCs w:val="22"/>
              </w:rPr>
              <w:t>–</w:t>
            </w:r>
            <w:r w:rsidRPr="00693C42">
              <w:rPr>
                <w:rFonts w:ascii="Calibri" w:eastAsia="Calibri" w:hAnsi="Calibri" w:cs="Calibri"/>
                <w:color w:val="000000"/>
                <w:sz w:val="22"/>
                <w:szCs w:val="22"/>
              </w:rPr>
              <w:t xml:space="preserve"> </w:t>
            </w:r>
            <w:r>
              <w:rPr>
                <w:rFonts w:ascii="Calibri" w:eastAsia="Calibri" w:hAnsi="Calibri" w:cs="Calibri"/>
                <w:color w:val="000000"/>
                <w:sz w:val="22"/>
                <w:szCs w:val="22"/>
              </w:rPr>
              <w:t>High needs</w:t>
            </w:r>
            <w:r w:rsidRPr="00693C42">
              <w:rPr>
                <w:rFonts w:ascii="Calibri" w:eastAsia="Calibri" w:hAnsi="Calibri" w:cs="Calibri"/>
                <w:color w:val="000000"/>
                <w:sz w:val="22"/>
                <w:szCs w:val="22"/>
              </w:rPr>
              <w:t xml:space="preserve"> students, </w:t>
            </w:r>
            <w:proofErr w:type="spellStart"/>
            <w:r w:rsidRPr="00693C42">
              <w:rPr>
                <w:rFonts w:ascii="Calibri" w:eastAsia="Calibri" w:hAnsi="Calibri" w:cs="Calibri"/>
                <w:color w:val="000000"/>
                <w:sz w:val="22"/>
                <w:szCs w:val="22"/>
              </w:rPr>
              <w:t>NonHS</w:t>
            </w:r>
            <w:proofErr w:type="spellEnd"/>
            <w:r w:rsidRPr="00693C42">
              <w:rPr>
                <w:rFonts w:ascii="Calibri" w:eastAsia="Calibri" w:hAnsi="Calibri" w:cs="Calibri"/>
                <w:color w:val="000000"/>
                <w:sz w:val="22"/>
                <w:szCs w:val="22"/>
              </w:rPr>
              <w:t xml:space="preserve"> grades</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2F78C16A" w14:textId="29D3C034" w:rsidR="006F7DA1" w:rsidRDefault="006F7DA1" w:rsidP="006F7DA1">
            <w:pPr>
              <w:jc w:val="center"/>
              <w:rPr>
                <w:rFonts w:ascii="Calibri" w:eastAsia="Calibri" w:hAnsi="Calibri" w:cs="Calibri"/>
                <w:sz w:val="22"/>
                <w:szCs w:val="22"/>
              </w:rPr>
            </w:pPr>
            <w:r w:rsidRPr="00062EE0">
              <w:rPr>
                <w:rFonts w:ascii="Calibri" w:eastAsia="Calibri" w:hAnsi="Calibri" w:cs="Calibri"/>
                <w:sz w:val="22"/>
                <w:szCs w:val="22"/>
              </w:rPr>
              <w:t>472.0</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6A0BCA6"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F720E8A"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5A47CA0"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424E04AE" w14:textId="77777777" w:rsidR="006F7DA1" w:rsidRDefault="006F7DA1" w:rsidP="006F7DA1">
            <w:pPr>
              <w:rPr>
                <w:rFonts w:ascii="Calibri" w:eastAsia="Calibri" w:hAnsi="Calibri" w:cs="Calibri"/>
                <w:color w:val="000000"/>
                <w:sz w:val="22"/>
                <w:szCs w:val="22"/>
              </w:rPr>
            </w:pPr>
          </w:p>
        </w:tc>
      </w:tr>
      <w:tr w:rsidR="006F7DA1" w14:paraId="0FA438FF" w14:textId="77777777" w:rsidTr="004B70A1">
        <w:trPr>
          <w:trHeight w:val="537"/>
          <w:jc w:val="center"/>
        </w:trPr>
        <w:tc>
          <w:tcPr>
            <w:tcW w:w="1803" w:type="dxa"/>
            <w:vMerge/>
            <w:tcBorders>
              <w:left w:val="single" w:sz="8" w:space="0" w:color="auto"/>
              <w:bottom w:val="single" w:sz="8" w:space="0" w:color="auto"/>
            </w:tcBorders>
            <w:vAlign w:val="center"/>
          </w:tcPr>
          <w:p w14:paraId="62654F1A"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639880AB" w14:textId="55998FA2" w:rsidR="006F7DA1" w:rsidRDefault="006F7DA1" w:rsidP="006F7DA1">
            <w:pPr>
              <w:rPr>
                <w:rFonts w:ascii="Calibri" w:eastAsia="Calibri" w:hAnsi="Calibri" w:cs="Calibri"/>
                <w:color w:val="000000"/>
                <w:sz w:val="22"/>
                <w:szCs w:val="22"/>
              </w:rPr>
            </w:pPr>
            <w:r w:rsidRPr="00693C42">
              <w:rPr>
                <w:rFonts w:ascii="Calibri" w:eastAsia="Calibri" w:hAnsi="Calibri" w:cs="Calibri"/>
                <w:color w:val="000000"/>
                <w:sz w:val="22"/>
                <w:szCs w:val="22"/>
              </w:rPr>
              <w:t xml:space="preserve">ELA MCAS Average Composite Scaled Score </w:t>
            </w:r>
            <w:r>
              <w:rPr>
                <w:rFonts w:ascii="Calibri" w:eastAsia="Calibri" w:hAnsi="Calibri" w:cs="Calibri"/>
                <w:color w:val="000000"/>
                <w:sz w:val="22"/>
                <w:szCs w:val="22"/>
              </w:rPr>
              <w:t xml:space="preserve">– All  </w:t>
            </w:r>
            <w:r w:rsidRPr="00693C42">
              <w:rPr>
                <w:rFonts w:ascii="Calibri" w:eastAsia="Calibri" w:hAnsi="Calibri" w:cs="Calibri"/>
                <w:color w:val="000000"/>
                <w:sz w:val="22"/>
                <w:szCs w:val="22"/>
              </w:rPr>
              <w:t xml:space="preserve"> students, HS grades</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6C8D135C" w14:textId="2D54AB6B" w:rsidR="006F7DA1" w:rsidRDefault="006F7DA1" w:rsidP="006F7DA1">
            <w:pPr>
              <w:jc w:val="center"/>
              <w:rPr>
                <w:rFonts w:ascii="Calibri" w:eastAsia="Calibri" w:hAnsi="Calibri" w:cs="Calibri"/>
                <w:sz w:val="22"/>
                <w:szCs w:val="22"/>
              </w:rPr>
            </w:pPr>
            <w:r w:rsidRPr="00C35394">
              <w:rPr>
                <w:rFonts w:ascii="Calibri" w:eastAsia="Calibri" w:hAnsi="Calibri" w:cs="Calibri"/>
                <w:sz w:val="22"/>
                <w:szCs w:val="22"/>
              </w:rPr>
              <w:t>488.3</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7B2C9832"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78D7A607"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4096218"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704D675" w14:textId="77777777" w:rsidR="006F7DA1" w:rsidRDefault="006F7DA1" w:rsidP="006F7DA1">
            <w:pPr>
              <w:rPr>
                <w:rFonts w:ascii="Calibri" w:eastAsia="Calibri" w:hAnsi="Calibri" w:cs="Calibri"/>
                <w:color w:val="000000"/>
                <w:sz w:val="22"/>
                <w:szCs w:val="22"/>
              </w:rPr>
            </w:pPr>
          </w:p>
        </w:tc>
      </w:tr>
      <w:tr w:rsidR="006F7DA1" w14:paraId="7588AF40" w14:textId="77777777" w:rsidTr="004B70A1">
        <w:trPr>
          <w:trHeight w:val="537"/>
          <w:jc w:val="center"/>
        </w:trPr>
        <w:tc>
          <w:tcPr>
            <w:tcW w:w="1803" w:type="dxa"/>
            <w:vMerge/>
            <w:tcBorders>
              <w:left w:val="single" w:sz="8" w:space="0" w:color="auto"/>
              <w:bottom w:val="single" w:sz="8" w:space="0" w:color="auto"/>
            </w:tcBorders>
            <w:vAlign w:val="center"/>
          </w:tcPr>
          <w:p w14:paraId="2A2B5718"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5BB8FFFF" w14:textId="7A79ADCB" w:rsidR="006F7DA1" w:rsidRDefault="006F7DA1" w:rsidP="006F7DA1">
            <w:pPr>
              <w:rPr>
                <w:rFonts w:ascii="Calibri" w:eastAsia="Calibri" w:hAnsi="Calibri" w:cs="Calibri"/>
                <w:color w:val="000000"/>
                <w:sz w:val="22"/>
                <w:szCs w:val="22"/>
              </w:rPr>
            </w:pPr>
            <w:r w:rsidRPr="00693C42">
              <w:rPr>
                <w:rFonts w:ascii="Calibri" w:eastAsia="Calibri" w:hAnsi="Calibri" w:cs="Calibri"/>
                <w:color w:val="000000"/>
                <w:sz w:val="22"/>
                <w:szCs w:val="22"/>
              </w:rPr>
              <w:t xml:space="preserve">ELA MCAS Average Composite Scaled Score </w:t>
            </w:r>
            <w:r>
              <w:rPr>
                <w:rFonts w:ascii="Calibri" w:eastAsia="Calibri" w:hAnsi="Calibri" w:cs="Calibri"/>
                <w:color w:val="000000"/>
                <w:sz w:val="22"/>
                <w:szCs w:val="22"/>
              </w:rPr>
              <w:t>–</w:t>
            </w:r>
            <w:r w:rsidRPr="00693C42">
              <w:rPr>
                <w:rFonts w:ascii="Calibri" w:eastAsia="Calibri" w:hAnsi="Calibri" w:cs="Calibri"/>
                <w:color w:val="000000"/>
                <w:sz w:val="22"/>
                <w:szCs w:val="22"/>
              </w:rPr>
              <w:t xml:space="preserve"> </w:t>
            </w:r>
            <w:r>
              <w:rPr>
                <w:rFonts w:ascii="Calibri" w:eastAsia="Calibri" w:hAnsi="Calibri" w:cs="Calibri"/>
                <w:color w:val="000000"/>
                <w:sz w:val="22"/>
                <w:szCs w:val="22"/>
              </w:rPr>
              <w:t>High needs</w:t>
            </w:r>
            <w:r w:rsidRPr="00693C42">
              <w:rPr>
                <w:rFonts w:ascii="Calibri" w:eastAsia="Calibri" w:hAnsi="Calibri" w:cs="Calibri"/>
                <w:color w:val="000000"/>
                <w:sz w:val="22"/>
                <w:szCs w:val="22"/>
              </w:rPr>
              <w:t xml:space="preserve"> students, HS grades</w:t>
            </w:r>
          </w:p>
        </w:tc>
        <w:tc>
          <w:tcPr>
            <w:tcW w:w="1080" w:type="dxa"/>
            <w:tcBorders>
              <w:top w:val="nil"/>
              <w:left w:val="nil"/>
              <w:bottom w:val="single" w:sz="4" w:space="0" w:color="auto"/>
              <w:right w:val="single" w:sz="4" w:space="0" w:color="000000" w:themeColor="text1"/>
            </w:tcBorders>
            <w:shd w:val="clear" w:color="auto" w:fill="DBE5F1"/>
            <w:vAlign w:val="center"/>
          </w:tcPr>
          <w:p w14:paraId="6341B007" w14:textId="15A55348" w:rsidR="006F7DA1" w:rsidRDefault="006F7DA1" w:rsidP="006F7DA1">
            <w:pPr>
              <w:jc w:val="center"/>
              <w:rPr>
                <w:rFonts w:ascii="Calibri" w:eastAsia="Calibri" w:hAnsi="Calibri" w:cs="Calibri"/>
                <w:sz w:val="22"/>
                <w:szCs w:val="22"/>
              </w:rPr>
            </w:pPr>
            <w:r w:rsidRPr="00C35394">
              <w:rPr>
                <w:rFonts w:ascii="Calibri" w:eastAsia="Calibri" w:hAnsi="Calibri" w:cs="Calibri"/>
                <w:sz w:val="22"/>
                <w:szCs w:val="22"/>
              </w:rPr>
              <w:t>485.8</w:t>
            </w:r>
          </w:p>
        </w:tc>
        <w:tc>
          <w:tcPr>
            <w:tcW w:w="1080" w:type="dxa"/>
            <w:tcBorders>
              <w:top w:val="nil"/>
              <w:left w:val="nil"/>
              <w:bottom w:val="single" w:sz="4" w:space="0" w:color="auto"/>
              <w:right w:val="single" w:sz="4" w:space="0" w:color="000000" w:themeColor="text1"/>
            </w:tcBorders>
            <w:shd w:val="clear" w:color="auto" w:fill="B8CCE4"/>
            <w:vAlign w:val="center"/>
          </w:tcPr>
          <w:p w14:paraId="6A0AE6F0"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auto"/>
              <w:right w:val="single" w:sz="4" w:space="0" w:color="000000" w:themeColor="text1"/>
            </w:tcBorders>
            <w:shd w:val="clear" w:color="auto" w:fill="B8CCE4"/>
            <w:vAlign w:val="center"/>
          </w:tcPr>
          <w:p w14:paraId="3F4A82B1"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auto"/>
              <w:right w:val="single" w:sz="8" w:space="0" w:color="000000" w:themeColor="text1"/>
            </w:tcBorders>
            <w:shd w:val="clear" w:color="auto" w:fill="B8CCE4"/>
            <w:vAlign w:val="center"/>
          </w:tcPr>
          <w:p w14:paraId="2884A3A8"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03873854" w14:textId="77777777" w:rsidR="006F7DA1" w:rsidRDefault="006F7DA1" w:rsidP="006F7DA1">
            <w:pPr>
              <w:rPr>
                <w:rFonts w:ascii="Calibri" w:eastAsia="Calibri" w:hAnsi="Calibri" w:cs="Calibri"/>
                <w:color w:val="000000"/>
                <w:sz w:val="22"/>
                <w:szCs w:val="22"/>
              </w:rPr>
            </w:pPr>
          </w:p>
        </w:tc>
      </w:tr>
      <w:tr w:rsidR="006F7DA1" w14:paraId="0844978A" w14:textId="77777777" w:rsidTr="004B70A1">
        <w:trPr>
          <w:trHeight w:val="537"/>
          <w:jc w:val="center"/>
        </w:trPr>
        <w:tc>
          <w:tcPr>
            <w:tcW w:w="1803" w:type="dxa"/>
            <w:vMerge/>
            <w:tcBorders>
              <w:left w:val="single" w:sz="8" w:space="0" w:color="auto"/>
              <w:bottom w:val="single" w:sz="8" w:space="0" w:color="auto"/>
            </w:tcBorders>
            <w:vAlign w:val="center"/>
          </w:tcPr>
          <w:p w14:paraId="17B8280F"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single" w:sz="4" w:space="0" w:color="auto"/>
              <w:left w:val="single" w:sz="8" w:space="0" w:color="auto"/>
              <w:bottom w:val="single" w:sz="4" w:space="0" w:color="000000" w:themeColor="text1"/>
              <w:right w:val="single" w:sz="4" w:space="0" w:color="000000" w:themeColor="text1"/>
            </w:tcBorders>
            <w:shd w:val="clear" w:color="auto" w:fill="auto"/>
            <w:vAlign w:val="center"/>
          </w:tcPr>
          <w:p w14:paraId="0EE57A07" w14:textId="36F80024"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Math</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 xml:space="preserve">– All  </w:t>
            </w:r>
            <w:r w:rsidRPr="00693C42">
              <w:rPr>
                <w:rFonts w:ascii="Calibri" w:eastAsia="Calibri" w:hAnsi="Calibri" w:cs="Calibri"/>
                <w:color w:val="000000"/>
                <w:sz w:val="22"/>
                <w:szCs w:val="22"/>
              </w:rPr>
              <w:t xml:space="preserve"> students, </w:t>
            </w:r>
            <w:proofErr w:type="spellStart"/>
            <w:r w:rsidRPr="00693C42">
              <w:rPr>
                <w:rFonts w:ascii="Calibri" w:eastAsia="Calibri" w:hAnsi="Calibri" w:cs="Calibri"/>
                <w:color w:val="000000"/>
                <w:sz w:val="22"/>
                <w:szCs w:val="22"/>
              </w:rPr>
              <w:t>NonHS</w:t>
            </w:r>
            <w:proofErr w:type="spellEnd"/>
            <w:r w:rsidRPr="00693C42">
              <w:rPr>
                <w:rFonts w:ascii="Calibri" w:eastAsia="Calibri" w:hAnsi="Calibri" w:cs="Calibri"/>
                <w:color w:val="000000"/>
                <w:sz w:val="22"/>
                <w:szCs w:val="22"/>
              </w:rPr>
              <w:t xml:space="preserve"> grades</w:t>
            </w:r>
          </w:p>
        </w:tc>
        <w:tc>
          <w:tcPr>
            <w:tcW w:w="1080" w:type="dxa"/>
            <w:tcBorders>
              <w:top w:val="single" w:sz="4" w:space="0" w:color="auto"/>
              <w:left w:val="nil"/>
              <w:bottom w:val="single" w:sz="4" w:space="0" w:color="000000" w:themeColor="text1"/>
              <w:right w:val="single" w:sz="4" w:space="0" w:color="000000" w:themeColor="text1"/>
            </w:tcBorders>
            <w:shd w:val="clear" w:color="auto" w:fill="DBE5F1"/>
            <w:vAlign w:val="center"/>
          </w:tcPr>
          <w:p w14:paraId="14872953" w14:textId="678999F4" w:rsidR="006F7DA1" w:rsidRDefault="006F7DA1" w:rsidP="006F7DA1">
            <w:pPr>
              <w:jc w:val="center"/>
              <w:rPr>
                <w:rFonts w:ascii="Calibri" w:eastAsia="Calibri" w:hAnsi="Calibri" w:cs="Calibri"/>
                <w:sz w:val="22"/>
                <w:szCs w:val="22"/>
              </w:rPr>
            </w:pPr>
            <w:r w:rsidRPr="00452AC6">
              <w:rPr>
                <w:rFonts w:ascii="Calibri" w:eastAsia="Calibri" w:hAnsi="Calibri" w:cs="Calibri"/>
                <w:sz w:val="22"/>
                <w:szCs w:val="22"/>
              </w:rPr>
              <w:t>468.8</w:t>
            </w: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20491345"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2E7507CC"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auto"/>
              <w:left w:val="nil"/>
              <w:bottom w:val="single" w:sz="4" w:space="0" w:color="000000" w:themeColor="text1"/>
              <w:right w:val="single" w:sz="8" w:space="0" w:color="000000" w:themeColor="text1"/>
            </w:tcBorders>
            <w:shd w:val="clear" w:color="auto" w:fill="B8CCE4"/>
            <w:vAlign w:val="center"/>
          </w:tcPr>
          <w:p w14:paraId="5AB8ECC2"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auto"/>
            <w:vAlign w:val="center"/>
          </w:tcPr>
          <w:p w14:paraId="035FAB8B" w14:textId="77777777" w:rsidR="006F7DA1" w:rsidRDefault="006F7DA1" w:rsidP="006F7DA1">
            <w:pPr>
              <w:rPr>
                <w:rFonts w:ascii="Calibri" w:eastAsia="Calibri" w:hAnsi="Calibri" w:cs="Calibri"/>
                <w:color w:val="000000"/>
                <w:sz w:val="22"/>
                <w:szCs w:val="22"/>
              </w:rPr>
            </w:pPr>
          </w:p>
        </w:tc>
      </w:tr>
      <w:tr w:rsidR="006F7DA1" w14:paraId="26E9F4AC" w14:textId="77777777" w:rsidTr="004B70A1">
        <w:trPr>
          <w:trHeight w:val="537"/>
          <w:jc w:val="center"/>
        </w:trPr>
        <w:tc>
          <w:tcPr>
            <w:tcW w:w="1803" w:type="dxa"/>
            <w:vMerge/>
            <w:tcBorders>
              <w:left w:val="single" w:sz="8" w:space="0" w:color="auto"/>
              <w:bottom w:val="single" w:sz="8" w:space="0" w:color="auto"/>
            </w:tcBorders>
            <w:vAlign w:val="center"/>
          </w:tcPr>
          <w:p w14:paraId="4A764AC5"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371F45E7" w14:textId="55BD8893"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Math</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w:t>
            </w:r>
            <w:r w:rsidRPr="00693C42">
              <w:rPr>
                <w:rFonts w:ascii="Calibri" w:eastAsia="Calibri" w:hAnsi="Calibri" w:cs="Calibri"/>
                <w:color w:val="000000"/>
                <w:sz w:val="22"/>
                <w:szCs w:val="22"/>
              </w:rPr>
              <w:t xml:space="preserve"> </w:t>
            </w:r>
            <w:r>
              <w:rPr>
                <w:rFonts w:ascii="Calibri" w:eastAsia="Calibri" w:hAnsi="Calibri" w:cs="Calibri"/>
                <w:color w:val="000000"/>
                <w:sz w:val="22"/>
                <w:szCs w:val="22"/>
              </w:rPr>
              <w:t>High needs</w:t>
            </w:r>
            <w:r w:rsidRPr="00693C42">
              <w:rPr>
                <w:rFonts w:ascii="Calibri" w:eastAsia="Calibri" w:hAnsi="Calibri" w:cs="Calibri"/>
                <w:color w:val="000000"/>
                <w:sz w:val="22"/>
                <w:szCs w:val="22"/>
              </w:rPr>
              <w:t xml:space="preserve"> students, </w:t>
            </w:r>
            <w:proofErr w:type="spellStart"/>
            <w:r w:rsidRPr="00693C42">
              <w:rPr>
                <w:rFonts w:ascii="Calibri" w:eastAsia="Calibri" w:hAnsi="Calibri" w:cs="Calibri"/>
                <w:color w:val="000000"/>
                <w:sz w:val="22"/>
                <w:szCs w:val="22"/>
              </w:rPr>
              <w:t>NonHS</w:t>
            </w:r>
            <w:proofErr w:type="spellEnd"/>
            <w:r w:rsidRPr="00693C42">
              <w:rPr>
                <w:rFonts w:ascii="Calibri" w:eastAsia="Calibri" w:hAnsi="Calibri" w:cs="Calibri"/>
                <w:color w:val="000000"/>
                <w:sz w:val="22"/>
                <w:szCs w:val="22"/>
              </w:rPr>
              <w:t xml:space="preserve"> grades</w:t>
            </w:r>
          </w:p>
        </w:tc>
        <w:tc>
          <w:tcPr>
            <w:tcW w:w="1080" w:type="dxa"/>
            <w:tcBorders>
              <w:top w:val="nil"/>
              <w:left w:val="nil"/>
              <w:bottom w:val="single" w:sz="4" w:space="0" w:color="auto"/>
              <w:right w:val="single" w:sz="4" w:space="0" w:color="000000" w:themeColor="text1"/>
            </w:tcBorders>
            <w:shd w:val="clear" w:color="auto" w:fill="DBE5F1"/>
            <w:vAlign w:val="center"/>
          </w:tcPr>
          <w:p w14:paraId="45C97CB2" w14:textId="69F5C394" w:rsidR="006F7DA1" w:rsidRDefault="006F7DA1" w:rsidP="006F7DA1">
            <w:pPr>
              <w:jc w:val="center"/>
              <w:rPr>
                <w:rFonts w:ascii="Calibri" w:eastAsia="Calibri" w:hAnsi="Calibri" w:cs="Calibri"/>
                <w:sz w:val="22"/>
                <w:szCs w:val="22"/>
              </w:rPr>
            </w:pPr>
            <w:r w:rsidRPr="00614562">
              <w:rPr>
                <w:rFonts w:ascii="Calibri" w:eastAsia="Calibri" w:hAnsi="Calibri" w:cs="Calibri"/>
                <w:sz w:val="22"/>
                <w:szCs w:val="22"/>
              </w:rPr>
              <w:t>467.4</w:t>
            </w:r>
          </w:p>
        </w:tc>
        <w:tc>
          <w:tcPr>
            <w:tcW w:w="1080" w:type="dxa"/>
            <w:tcBorders>
              <w:top w:val="nil"/>
              <w:left w:val="nil"/>
              <w:bottom w:val="single" w:sz="4" w:space="0" w:color="auto"/>
              <w:right w:val="single" w:sz="4" w:space="0" w:color="000000" w:themeColor="text1"/>
            </w:tcBorders>
            <w:shd w:val="clear" w:color="auto" w:fill="B8CCE4"/>
            <w:vAlign w:val="center"/>
          </w:tcPr>
          <w:p w14:paraId="5DC180F8"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auto"/>
              <w:right w:val="single" w:sz="4" w:space="0" w:color="000000" w:themeColor="text1"/>
            </w:tcBorders>
            <w:shd w:val="clear" w:color="auto" w:fill="B8CCE4"/>
            <w:vAlign w:val="center"/>
          </w:tcPr>
          <w:p w14:paraId="637D8ECC"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auto"/>
              <w:right w:val="single" w:sz="8" w:space="0" w:color="000000" w:themeColor="text1"/>
            </w:tcBorders>
            <w:shd w:val="clear" w:color="auto" w:fill="B8CCE4"/>
            <w:vAlign w:val="center"/>
          </w:tcPr>
          <w:p w14:paraId="62DC06BE"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2DFB90AC" w14:textId="77777777" w:rsidR="006F7DA1" w:rsidRDefault="006F7DA1" w:rsidP="006F7DA1">
            <w:pPr>
              <w:rPr>
                <w:rFonts w:ascii="Calibri" w:eastAsia="Calibri" w:hAnsi="Calibri" w:cs="Calibri"/>
                <w:color w:val="000000"/>
                <w:sz w:val="22"/>
                <w:szCs w:val="22"/>
              </w:rPr>
            </w:pPr>
          </w:p>
        </w:tc>
      </w:tr>
      <w:tr w:rsidR="006F7DA1" w14:paraId="277FFE16" w14:textId="77777777" w:rsidTr="004B70A1">
        <w:trPr>
          <w:trHeight w:val="537"/>
          <w:jc w:val="center"/>
        </w:trPr>
        <w:tc>
          <w:tcPr>
            <w:tcW w:w="1803" w:type="dxa"/>
            <w:vMerge/>
            <w:tcBorders>
              <w:left w:val="single" w:sz="8" w:space="0" w:color="auto"/>
              <w:bottom w:val="single" w:sz="8" w:space="0" w:color="auto"/>
            </w:tcBorders>
            <w:vAlign w:val="center"/>
          </w:tcPr>
          <w:p w14:paraId="785C2A52"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single" w:sz="4"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02D082B4" w14:textId="110D4624"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Math</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 xml:space="preserve">– All  </w:t>
            </w:r>
            <w:r w:rsidRPr="00693C42">
              <w:rPr>
                <w:rFonts w:ascii="Calibri" w:eastAsia="Calibri" w:hAnsi="Calibri" w:cs="Calibri"/>
                <w:color w:val="000000"/>
                <w:sz w:val="22"/>
                <w:szCs w:val="22"/>
              </w:rPr>
              <w:t xml:space="preserve"> students, HS grades</w:t>
            </w:r>
          </w:p>
        </w:tc>
        <w:tc>
          <w:tcPr>
            <w:tcW w:w="1080" w:type="dxa"/>
            <w:tcBorders>
              <w:top w:val="single" w:sz="4" w:space="0" w:color="auto"/>
              <w:left w:val="nil"/>
              <w:bottom w:val="single" w:sz="4" w:space="0" w:color="000000" w:themeColor="text1"/>
              <w:right w:val="single" w:sz="4" w:space="0" w:color="000000" w:themeColor="text1"/>
            </w:tcBorders>
            <w:shd w:val="clear" w:color="auto" w:fill="DBE5F1"/>
            <w:vAlign w:val="center"/>
          </w:tcPr>
          <w:p w14:paraId="1432F10F" w14:textId="3DD06452" w:rsidR="006F7DA1" w:rsidRDefault="006F7DA1" w:rsidP="006F7DA1">
            <w:pPr>
              <w:jc w:val="center"/>
              <w:rPr>
                <w:rFonts w:ascii="Calibri" w:eastAsia="Calibri" w:hAnsi="Calibri" w:cs="Calibri"/>
                <w:sz w:val="22"/>
                <w:szCs w:val="22"/>
              </w:rPr>
            </w:pPr>
            <w:r w:rsidRPr="007A7299">
              <w:rPr>
                <w:rFonts w:ascii="Calibri" w:eastAsia="Calibri" w:hAnsi="Calibri" w:cs="Calibri"/>
                <w:sz w:val="22"/>
                <w:szCs w:val="22"/>
              </w:rPr>
              <w:t>480.0</w:t>
            </w: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015692BD"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71480F4F"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auto"/>
              <w:left w:val="nil"/>
              <w:bottom w:val="single" w:sz="4" w:space="0" w:color="000000" w:themeColor="text1"/>
              <w:right w:val="single" w:sz="8" w:space="0" w:color="000000" w:themeColor="text1"/>
            </w:tcBorders>
            <w:shd w:val="clear" w:color="auto" w:fill="B8CCE4"/>
            <w:vAlign w:val="center"/>
          </w:tcPr>
          <w:p w14:paraId="748041CF"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auto"/>
            <w:vAlign w:val="center"/>
          </w:tcPr>
          <w:p w14:paraId="77698E2B" w14:textId="77777777" w:rsidR="006F7DA1" w:rsidRDefault="006F7DA1" w:rsidP="006F7DA1">
            <w:pPr>
              <w:rPr>
                <w:rFonts w:ascii="Calibri" w:eastAsia="Calibri" w:hAnsi="Calibri" w:cs="Calibri"/>
                <w:color w:val="000000"/>
                <w:sz w:val="22"/>
                <w:szCs w:val="22"/>
              </w:rPr>
            </w:pPr>
          </w:p>
        </w:tc>
      </w:tr>
      <w:tr w:rsidR="006F7DA1" w14:paraId="7D67B353" w14:textId="77777777" w:rsidTr="004B70A1">
        <w:trPr>
          <w:trHeight w:val="537"/>
          <w:jc w:val="center"/>
        </w:trPr>
        <w:tc>
          <w:tcPr>
            <w:tcW w:w="1803" w:type="dxa"/>
            <w:vMerge/>
            <w:tcBorders>
              <w:left w:val="single" w:sz="8" w:space="0" w:color="auto"/>
              <w:bottom w:val="single" w:sz="8" w:space="0" w:color="auto"/>
            </w:tcBorders>
            <w:vAlign w:val="center"/>
          </w:tcPr>
          <w:p w14:paraId="74434C35"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54CF92A0" w14:textId="3DDAD877"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Math</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w:t>
            </w:r>
            <w:r w:rsidRPr="00693C42">
              <w:rPr>
                <w:rFonts w:ascii="Calibri" w:eastAsia="Calibri" w:hAnsi="Calibri" w:cs="Calibri"/>
                <w:color w:val="000000"/>
                <w:sz w:val="22"/>
                <w:szCs w:val="22"/>
              </w:rPr>
              <w:t xml:space="preserve"> </w:t>
            </w:r>
            <w:r>
              <w:rPr>
                <w:rFonts w:ascii="Calibri" w:eastAsia="Calibri" w:hAnsi="Calibri" w:cs="Calibri"/>
                <w:color w:val="000000"/>
                <w:sz w:val="22"/>
                <w:szCs w:val="22"/>
              </w:rPr>
              <w:t>High needs</w:t>
            </w:r>
            <w:r w:rsidRPr="00693C42">
              <w:rPr>
                <w:rFonts w:ascii="Calibri" w:eastAsia="Calibri" w:hAnsi="Calibri" w:cs="Calibri"/>
                <w:color w:val="000000"/>
                <w:sz w:val="22"/>
                <w:szCs w:val="22"/>
              </w:rPr>
              <w:t xml:space="preserve"> students, HS grades</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3A38EA41" w14:textId="71FA11B1" w:rsidR="006F7DA1" w:rsidRDefault="006F7DA1" w:rsidP="006F7DA1">
            <w:pPr>
              <w:jc w:val="center"/>
              <w:rPr>
                <w:rFonts w:ascii="Calibri" w:eastAsia="Calibri" w:hAnsi="Calibri" w:cs="Calibri"/>
                <w:sz w:val="22"/>
                <w:szCs w:val="22"/>
              </w:rPr>
            </w:pPr>
            <w:r w:rsidRPr="007A7299">
              <w:rPr>
                <w:rFonts w:ascii="Calibri" w:eastAsia="Calibri" w:hAnsi="Calibri" w:cs="Calibri"/>
                <w:sz w:val="22"/>
                <w:szCs w:val="22"/>
              </w:rPr>
              <w:t>477.8</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47F8932"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BBF04E1"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A2AEAAF"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2B79DEDE" w14:textId="77777777" w:rsidR="006F7DA1" w:rsidRDefault="006F7DA1" w:rsidP="006F7DA1">
            <w:pPr>
              <w:rPr>
                <w:rFonts w:ascii="Calibri" w:eastAsia="Calibri" w:hAnsi="Calibri" w:cs="Calibri"/>
                <w:color w:val="000000"/>
                <w:sz w:val="22"/>
                <w:szCs w:val="22"/>
              </w:rPr>
            </w:pPr>
          </w:p>
        </w:tc>
      </w:tr>
      <w:tr w:rsidR="006F7DA1" w14:paraId="1D28322B" w14:textId="77777777" w:rsidTr="004B70A1">
        <w:trPr>
          <w:trHeight w:val="537"/>
          <w:jc w:val="center"/>
        </w:trPr>
        <w:tc>
          <w:tcPr>
            <w:tcW w:w="1803" w:type="dxa"/>
            <w:vMerge/>
            <w:tcBorders>
              <w:left w:val="single" w:sz="8" w:space="0" w:color="auto"/>
              <w:bottom w:val="single" w:sz="8" w:space="0" w:color="auto"/>
            </w:tcBorders>
            <w:vAlign w:val="center"/>
          </w:tcPr>
          <w:p w14:paraId="4628CDBB"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2669679C" w14:textId="4A815892"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Science</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 xml:space="preserve">– All </w:t>
            </w:r>
            <w:r w:rsidRPr="00693C42">
              <w:rPr>
                <w:rFonts w:ascii="Calibri" w:eastAsia="Calibri" w:hAnsi="Calibri" w:cs="Calibri"/>
                <w:color w:val="000000"/>
                <w:sz w:val="22"/>
                <w:szCs w:val="22"/>
              </w:rPr>
              <w:t xml:space="preserve">students, </w:t>
            </w:r>
            <w:proofErr w:type="spellStart"/>
            <w:r w:rsidRPr="00693C42">
              <w:rPr>
                <w:rFonts w:ascii="Calibri" w:eastAsia="Calibri" w:hAnsi="Calibri" w:cs="Calibri"/>
                <w:color w:val="000000"/>
                <w:sz w:val="22"/>
                <w:szCs w:val="22"/>
              </w:rPr>
              <w:t>NonHS</w:t>
            </w:r>
            <w:proofErr w:type="spellEnd"/>
            <w:r w:rsidRPr="00693C42">
              <w:rPr>
                <w:rFonts w:ascii="Calibri" w:eastAsia="Calibri" w:hAnsi="Calibri" w:cs="Calibri"/>
                <w:color w:val="000000"/>
                <w:sz w:val="22"/>
                <w:szCs w:val="22"/>
              </w:rPr>
              <w:t xml:space="preserve"> grades</w:t>
            </w:r>
          </w:p>
        </w:tc>
        <w:tc>
          <w:tcPr>
            <w:tcW w:w="1080" w:type="dxa"/>
            <w:tcBorders>
              <w:top w:val="nil"/>
              <w:left w:val="nil"/>
              <w:bottom w:val="single" w:sz="4" w:space="0" w:color="auto"/>
              <w:right w:val="single" w:sz="4" w:space="0" w:color="000000" w:themeColor="text1"/>
            </w:tcBorders>
            <w:shd w:val="clear" w:color="auto" w:fill="DBE5F1"/>
            <w:vAlign w:val="center"/>
          </w:tcPr>
          <w:p w14:paraId="34B89BFF" w14:textId="6F8763BA" w:rsidR="006F7DA1" w:rsidRDefault="006F7DA1" w:rsidP="006F7DA1">
            <w:pPr>
              <w:jc w:val="center"/>
              <w:rPr>
                <w:rFonts w:ascii="Calibri" w:eastAsia="Calibri" w:hAnsi="Calibri" w:cs="Calibri"/>
                <w:sz w:val="22"/>
                <w:szCs w:val="22"/>
              </w:rPr>
            </w:pPr>
            <w:r w:rsidRPr="00550EE3">
              <w:rPr>
                <w:rFonts w:ascii="Calibri" w:eastAsia="Calibri" w:hAnsi="Calibri" w:cs="Calibri"/>
                <w:sz w:val="22"/>
                <w:szCs w:val="22"/>
              </w:rPr>
              <w:t>471.5</w:t>
            </w:r>
          </w:p>
        </w:tc>
        <w:tc>
          <w:tcPr>
            <w:tcW w:w="1080" w:type="dxa"/>
            <w:tcBorders>
              <w:top w:val="nil"/>
              <w:left w:val="nil"/>
              <w:bottom w:val="single" w:sz="4" w:space="0" w:color="auto"/>
              <w:right w:val="single" w:sz="4" w:space="0" w:color="000000" w:themeColor="text1"/>
            </w:tcBorders>
            <w:shd w:val="clear" w:color="auto" w:fill="B8CCE4"/>
            <w:vAlign w:val="center"/>
          </w:tcPr>
          <w:p w14:paraId="294554B0"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auto"/>
              <w:right w:val="single" w:sz="4" w:space="0" w:color="000000" w:themeColor="text1"/>
            </w:tcBorders>
            <w:shd w:val="clear" w:color="auto" w:fill="B8CCE4"/>
            <w:vAlign w:val="center"/>
          </w:tcPr>
          <w:p w14:paraId="63CEAF9D"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auto"/>
              <w:right w:val="single" w:sz="8" w:space="0" w:color="000000" w:themeColor="text1"/>
            </w:tcBorders>
            <w:shd w:val="clear" w:color="auto" w:fill="B8CCE4"/>
            <w:vAlign w:val="center"/>
          </w:tcPr>
          <w:p w14:paraId="0B340569"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65C04BC8" w14:textId="77777777" w:rsidR="006F7DA1" w:rsidRDefault="006F7DA1" w:rsidP="006F7DA1">
            <w:pPr>
              <w:rPr>
                <w:rFonts w:ascii="Calibri" w:eastAsia="Calibri" w:hAnsi="Calibri" w:cs="Calibri"/>
                <w:color w:val="000000"/>
                <w:sz w:val="22"/>
                <w:szCs w:val="22"/>
              </w:rPr>
            </w:pPr>
          </w:p>
        </w:tc>
      </w:tr>
      <w:tr w:rsidR="006F7DA1" w14:paraId="3B115CE9" w14:textId="77777777" w:rsidTr="004B70A1">
        <w:trPr>
          <w:trHeight w:val="537"/>
          <w:jc w:val="center"/>
        </w:trPr>
        <w:tc>
          <w:tcPr>
            <w:tcW w:w="1803" w:type="dxa"/>
            <w:vMerge/>
            <w:tcBorders>
              <w:left w:val="single" w:sz="8" w:space="0" w:color="auto"/>
              <w:bottom w:val="single" w:sz="8" w:space="0" w:color="auto"/>
            </w:tcBorders>
            <w:vAlign w:val="center"/>
          </w:tcPr>
          <w:p w14:paraId="663BDEEB"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21E3C2E7" w14:textId="00C15545"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Science</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w:t>
            </w:r>
            <w:r w:rsidRPr="00693C42">
              <w:rPr>
                <w:rFonts w:ascii="Calibri" w:eastAsia="Calibri" w:hAnsi="Calibri" w:cs="Calibri"/>
                <w:color w:val="000000"/>
                <w:sz w:val="22"/>
                <w:szCs w:val="22"/>
              </w:rPr>
              <w:t xml:space="preserve"> </w:t>
            </w:r>
            <w:r>
              <w:rPr>
                <w:rFonts w:ascii="Calibri" w:eastAsia="Calibri" w:hAnsi="Calibri" w:cs="Calibri"/>
                <w:color w:val="000000"/>
                <w:sz w:val="22"/>
                <w:szCs w:val="22"/>
              </w:rPr>
              <w:t>High needs</w:t>
            </w:r>
            <w:r w:rsidRPr="00693C42">
              <w:rPr>
                <w:rFonts w:ascii="Calibri" w:eastAsia="Calibri" w:hAnsi="Calibri" w:cs="Calibri"/>
                <w:color w:val="000000"/>
                <w:sz w:val="22"/>
                <w:szCs w:val="22"/>
              </w:rPr>
              <w:t xml:space="preserve"> students, </w:t>
            </w:r>
            <w:proofErr w:type="spellStart"/>
            <w:r w:rsidRPr="00693C42">
              <w:rPr>
                <w:rFonts w:ascii="Calibri" w:eastAsia="Calibri" w:hAnsi="Calibri" w:cs="Calibri"/>
                <w:color w:val="000000"/>
                <w:sz w:val="22"/>
                <w:szCs w:val="22"/>
              </w:rPr>
              <w:t>NonHS</w:t>
            </w:r>
            <w:proofErr w:type="spellEnd"/>
            <w:r w:rsidRPr="00693C42">
              <w:rPr>
                <w:rFonts w:ascii="Calibri" w:eastAsia="Calibri" w:hAnsi="Calibri" w:cs="Calibri"/>
                <w:color w:val="000000"/>
                <w:sz w:val="22"/>
                <w:szCs w:val="22"/>
              </w:rPr>
              <w:t xml:space="preserve"> grades</w:t>
            </w:r>
          </w:p>
        </w:tc>
        <w:tc>
          <w:tcPr>
            <w:tcW w:w="1080" w:type="dxa"/>
            <w:tcBorders>
              <w:top w:val="single" w:sz="4" w:space="0" w:color="auto"/>
              <w:left w:val="single" w:sz="4" w:space="0" w:color="auto"/>
              <w:bottom w:val="single" w:sz="8" w:space="0" w:color="auto"/>
              <w:right w:val="single" w:sz="4" w:space="0" w:color="auto"/>
            </w:tcBorders>
            <w:shd w:val="clear" w:color="auto" w:fill="DBE5F1"/>
            <w:vAlign w:val="center"/>
          </w:tcPr>
          <w:p w14:paraId="39B8D01D" w14:textId="11E63FD9" w:rsidR="006F7DA1" w:rsidRDefault="006F7DA1" w:rsidP="006F7DA1">
            <w:pPr>
              <w:jc w:val="center"/>
              <w:rPr>
                <w:rFonts w:ascii="Calibri" w:eastAsia="Calibri" w:hAnsi="Calibri" w:cs="Calibri"/>
                <w:sz w:val="22"/>
                <w:szCs w:val="22"/>
              </w:rPr>
            </w:pPr>
            <w:r w:rsidRPr="00F8269F">
              <w:rPr>
                <w:rFonts w:ascii="Calibri" w:eastAsia="Calibri" w:hAnsi="Calibri" w:cs="Calibri"/>
                <w:sz w:val="22"/>
                <w:szCs w:val="22"/>
              </w:rPr>
              <w:t>469.9</w:t>
            </w:r>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0214CB38"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72C4DF49"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auto"/>
              <w:left w:val="single" w:sz="4" w:space="0" w:color="auto"/>
              <w:bottom w:val="single" w:sz="8" w:space="0" w:color="auto"/>
              <w:right w:val="single" w:sz="8" w:space="0" w:color="auto"/>
            </w:tcBorders>
            <w:shd w:val="clear" w:color="auto" w:fill="B8CCE4"/>
            <w:vAlign w:val="center"/>
          </w:tcPr>
          <w:p w14:paraId="05B6D95A"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52BD1667" w14:textId="77777777" w:rsidR="006F7DA1" w:rsidRDefault="006F7DA1" w:rsidP="006F7DA1">
            <w:pPr>
              <w:rPr>
                <w:rFonts w:ascii="Calibri" w:eastAsia="Calibri" w:hAnsi="Calibri" w:cs="Calibri"/>
                <w:color w:val="000000"/>
                <w:sz w:val="22"/>
                <w:szCs w:val="22"/>
              </w:rPr>
            </w:pPr>
          </w:p>
        </w:tc>
      </w:tr>
      <w:tr w:rsidR="006F7DA1" w14:paraId="39FB2A84" w14:textId="77777777" w:rsidTr="004B70A1">
        <w:trPr>
          <w:trHeight w:val="457"/>
          <w:jc w:val="center"/>
        </w:trPr>
        <w:tc>
          <w:tcPr>
            <w:tcW w:w="1803" w:type="dxa"/>
            <w:tcBorders>
              <w:top w:val="single" w:sz="8" w:space="0" w:color="auto"/>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4B43D7FB"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Area Specified by Chapter 69, Section 1K</w:t>
            </w:r>
          </w:p>
        </w:tc>
        <w:tc>
          <w:tcPr>
            <w:tcW w:w="4774" w:type="dxa"/>
            <w:tcBorders>
              <w:top w:val="single" w:sz="8" w:space="0" w:color="000000" w:themeColor="text1"/>
              <w:left w:val="nil"/>
              <w:bottom w:val="single" w:sz="8" w:space="0" w:color="000000" w:themeColor="text1"/>
              <w:right w:val="nil"/>
            </w:tcBorders>
            <w:shd w:val="clear" w:color="auto" w:fill="F2F2F2" w:themeFill="background1" w:themeFillShade="F2"/>
            <w:vAlign w:val="center"/>
          </w:tcPr>
          <w:p w14:paraId="04C19360"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Measure</w:t>
            </w:r>
          </w:p>
        </w:tc>
        <w:tc>
          <w:tcPr>
            <w:tcW w:w="1080" w:type="dxa"/>
            <w:tcBorders>
              <w:top w:val="single" w:sz="8" w:space="0" w:color="000000" w:themeColor="text1"/>
              <w:left w:val="single" w:sz="4" w:space="0" w:color="000000" w:themeColor="text1"/>
              <w:bottom w:val="single" w:sz="8" w:space="0" w:color="000000" w:themeColor="text1"/>
              <w:right w:val="single" w:sz="4" w:space="0" w:color="000000" w:themeColor="text1"/>
            </w:tcBorders>
            <w:shd w:val="clear" w:color="auto" w:fill="DBE5F1"/>
            <w:vAlign w:val="center"/>
          </w:tcPr>
          <w:p w14:paraId="113F7F87" w14:textId="5F78CC07"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4C0C139E" w14:textId="383806CE"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tc>
        <w:tc>
          <w:tcPr>
            <w:tcW w:w="1080" w:type="dxa"/>
            <w:tcBorders>
              <w:top w:val="single" w:sz="8" w:space="0" w:color="000000" w:themeColor="text1"/>
              <w:left w:val="nil"/>
              <w:bottom w:val="single" w:sz="8" w:space="0" w:color="000000" w:themeColor="text1"/>
              <w:right w:val="single" w:sz="4" w:space="0" w:color="000000" w:themeColor="text1"/>
            </w:tcBorders>
            <w:shd w:val="clear" w:color="auto" w:fill="B8CCE4"/>
            <w:vAlign w:val="center"/>
          </w:tcPr>
          <w:p w14:paraId="0659695F" w14:textId="5869D3A4"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tc>
        <w:tc>
          <w:tcPr>
            <w:tcW w:w="1083" w:type="dxa"/>
            <w:tcBorders>
              <w:top w:val="single" w:sz="8" w:space="0" w:color="000000" w:themeColor="text1"/>
              <w:left w:val="nil"/>
              <w:bottom w:val="single" w:sz="8" w:space="0" w:color="000000" w:themeColor="text1"/>
              <w:right w:val="single" w:sz="8" w:space="0" w:color="000000" w:themeColor="text1"/>
            </w:tcBorders>
            <w:shd w:val="clear" w:color="auto" w:fill="B8CCE4"/>
            <w:vAlign w:val="center"/>
          </w:tcPr>
          <w:p w14:paraId="2F2C143D" w14:textId="6EE92D5E"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tc>
        <w:tc>
          <w:tcPr>
            <w:tcW w:w="3778" w:type="dxa"/>
            <w:tcBorders>
              <w:top w:val="single" w:sz="8" w:space="0" w:color="000000" w:themeColor="text1"/>
              <w:left w:val="nil"/>
              <w:bottom w:val="single" w:sz="8" w:space="0" w:color="000000" w:themeColor="text1"/>
              <w:right w:val="single" w:sz="8" w:space="0" w:color="000000" w:themeColor="text1"/>
            </w:tcBorders>
            <w:shd w:val="clear" w:color="auto" w:fill="F2F2F2" w:themeFill="background1" w:themeFillShade="F2"/>
            <w:vAlign w:val="center"/>
          </w:tcPr>
          <w:p w14:paraId="491140E0"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r>
              <w:rPr>
                <w:rFonts w:ascii="Calibri" w:eastAsia="Calibri" w:hAnsi="Calibri" w:cs="Calibri"/>
                <w:i/>
                <w:color w:val="000000"/>
                <w:sz w:val="22"/>
                <w:szCs w:val="22"/>
              </w:rPr>
              <w:t>Gap cutting measured over six years (thru 2020-21)</w:t>
            </w:r>
          </w:p>
          <w:p w14:paraId="35F2AD9D" w14:textId="77777777" w:rsidR="006F7DA1" w:rsidRDefault="006F7DA1" w:rsidP="006F7DA1">
            <w:pPr>
              <w:rPr>
                <w:rFonts w:ascii="Calibri" w:eastAsia="Calibri" w:hAnsi="Calibri" w:cs="Calibri"/>
                <w:b/>
                <w:color w:val="000000"/>
                <w:sz w:val="22"/>
                <w:szCs w:val="22"/>
              </w:rPr>
            </w:pPr>
          </w:p>
        </w:tc>
      </w:tr>
      <w:tr w:rsidR="006F7DA1" w14:paraId="4494D433" w14:textId="77777777" w:rsidTr="004B70A1">
        <w:trPr>
          <w:trHeight w:val="1060"/>
          <w:jc w:val="center"/>
        </w:trPr>
        <w:tc>
          <w:tcPr>
            <w:tcW w:w="1803" w:type="dxa"/>
            <w:vMerge w:val="restart"/>
            <w:tcBorders>
              <w:top w:val="single" w:sz="8" w:space="0" w:color="auto"/>
              <w:left w:val="single" w:sz="8" w:space="0" w:color="auto"/>
              <w:bottom w:val="single" w:sz="8" w:space="0" w:color="auto"/>
              <w:right w:val="single" w:sz="8" w:space="0" w:color="auto"/>
            </w:tcBorders>
            <w:vAlign w:val="center"/>
          </w:tcPr>
          <w:p w14:paraId="620441C3" w14:textId="61484169" w:rsidR="006F7DA1" w:rsidRPr="00463881" w:rsidRDefault="006F7DA1" w:rsidP="006F7DA1">
            <w:pPr>
              <w:widowControl w:val="0"/>
              <w:pBdr>
                <w:top w:val="nil"/>
                <w:left w:val="nil"/>
                <w:bottom w:val="nil"/>
                <w:right w:val="nil"/>
                <w:between w:val="nil"/>
              </w:pBdr>
              <w:rPr>
                <w:rFonts w:ascii="Calibri" w:eastAsia="Calibri" w:hAnsi="Calibri" w:cs="Calibri"/>
                <w:color w:val="000000"/>
                <w:sz w:val="18"/>
                <w:szCs w:val="18"/>
              </w:rPr>
            </w:pPr>
            <w:r w:rsidRPr="00463881">
              <w:rPr>
                <w:rFonts w:ascii="Calibri" w:eastAsia="Calibri" w:hAnsi="Calibri" w:cs="Calibri"/>
                <w:b/>
                <w:sz w:val="18"/>
                <w:szCs w:val="18"/>
              </w:rPr>
              <w:t>(4) Student achievement on the Massachusetts Comprehensive Assessment System; (5) Progress in areas of academic underperformance; (6) Progress among subgroups of students, including students from low-income families as defined by Chapter 70, English language learners (ELs) and SWD; (7) Reduction of achievement gaps among different groups of students (continued)</w:t>
            </w:r>
          </w:p>
        </w:tc>
        <w:tc>
          <w:tcPr>
            <w:tcW w:w="4774"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vAlign w:val="center"/>
          </w:tcPr>
          <w:p w14:paraId="585BD0A5" w14:textId="472A44F4"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Science</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 xml:space="preserve">– All </w:t>
            </w:r>
            <w:r w:rsidRPr="00693C42">
              <w:rPr>
                <w:rFonts w:ascii="Calibri" w:eastAsia="Calibri" w:hAnsi="Calibri" w:cs="Calibri"/>
                <w:color w:val="000000"/>
                <w:sz w:val="22"/>
                <w:szCs w:val="22"/>
              </w:rPr>
              <w:t>students, HS grades</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DBE5F1"/>
            <w:vAlign w:val="center"/>
          </w:tcPr>
          <w:p w14:paraId="55603EFA" w14:textId="798D8405" w:rsidR="006F7DA1" w:rsidRDefault="006F7DA1" w:rsidP="006F7DA1">
            <w:pPr>
              <w:jc w:val="center"/>
              <w:rPr>
                <w:rFonts w:ascii="Calibri" w:eastAsia="Calibri" w:hAnsi="Calibri" w:cs="Calibri"/>
                <w:sz w:val="22"/>
                <w:szCs w:val="22"/>
              </w:rPr>
            </w:pPr>
            <w:r w:rsidRPr="006F7DA1">
              <w:rPr>
                <w:rFonts w:ascii="Calibri" w:eastAsia="Calibri" w:hAnsi="Calibri" w:cs="Calibri"/>
                <w:sz w:val="22"/>
                <w:szCs w:val="22"/>
              </w:rPr>
              <w:t>478.9</w:t>
            </w: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685CF261"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p w14:paraId="50CB7337"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p w14:paraId="280FE81D"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05485FEE" w14:textId="77777777" w:rsidR="006F7DA1" w:rsidRDefault="006F7DA1" w:rsidP="006F7DA1">
            <w:pPr>
              <w:rPr>
                <w:rFonts w:ascii="Calibri" w:eastAsia="Calibri" w:hAnsi="Calibri" w:cs="Calibri"/>
                <w:color w:val="000000"/>
                <w:sz w:val="22"/>
                <w:szCs w:val="22"/>
              </w:rPr>
            </w:pPr>
          </w:p>
        </w:tc>
      </w:tr>
      <w:tr w:rsidR="006F7DA1" w14:paraId="468271EF" w14:textId="77777777" w:rsidTr="004B70A1">
        <w:trPr>
          <w:trHeight w:val="1150"/>
          <w:jc w:val="center"/>
        </w:trPr>
        <w:tc>
          <w:tcPr>
            <w:tcW w:w="1803" w:type="dxa"/>
            <w:vMerge/>
            <w:tcBorders>
              <w:left w:val="single" w:sz="8" w:space="0" w:color="auto"/>
              <w:bottom w:val="single" w:sz="8" w:space="0" w:color="auto"/>
            </w:tcBorders>
            <w:vAlign w:val="center"/>
          </w:tcPr>
          <w:p w14:paraId="1C9D7ED9"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611807E6" w14:textId="08AB3537"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Science</w:t>
            </w:r>
            <w:r w:rsidRPr="00693C42">
              <w:rPr>
                <w:rFonts w:ascii="Calibri" w:eastAsia="Calibri" w:hAnsi="Calibri" w:cs="Calibri"/>
                <w:color w:val="000000"/>
                <w:sz w:val="22"/>
                <w:szCs w:val="22"/>
              </w:rPr>
              <w:t xml:space="preserve"> MCAS Average Composite Scaled Score </w:t>
            </w:r>
            <w:r>
              <w:rPr>
                <w:rFonts w:ascii="Calibri" w:eastAsia="Calibri" w:hAnsi="Calibri" w:cs="Calibri"/>
                <w:color w:val="000000"/>
                <w:sz w:val="22"/>
                <w:szCs w:val="22"/>
              </w:rPr>
              <w:t>–</w:t>
            </w:r>
            <w:r w:rsidRPr="00693C42">
              <w:rPr>
                <w:rFonts w:ascii="Calibri" w:eastAsia="Calibri" w:hAnsi="Calibri" w:cs="Calibri"/>
                <w:color w:val="000000"/>
                <w:sz w:val="22"/>
                <w:szCs w:val="22"/>
              </w:rPr>
              <w:t xml:space="preserve"> </w:t>
            </w:r>
            <w:r>
              <w:rPr>
                <w:rFonts w:ascii="Calibri" w:eastAsia="Calibri" w:hAnsi="Calibri" w:cs="Calibri"/>
                <w:color w:val="000000"/>
                <w:sz w:val="22"/>
                <w:szCs w:val="22"/>
              </w:rPr>
              <w:t>High needs</w:t>
            </w:r>
            <w:r w:rsidRPr="00693C42">
              <w:rPr>
                <w:rFonts w:ascii="Calibri" w:eastAsia="Calibri" w:hAnsi="Calibri" w:cs="Calibri"/>
                <w:color w:val="000000"/>
                <w:sz w:val="22"/>
                <w:szCs w:val="22"/>
              </w:rPr>
              <w:t xml:space="preserve"> students, HS grades</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1F3DDD1" w14:textId="4F6DE361" w:rsidR="006F7DA1" w:rsidRDefault="00CD0BD3" w:rsidP="006F7DA1">
            <w:pPr>
              <w:jc w:val="center"/>
              <w:rPr>
                <w:rFonts w:ascii="Calibri" w:eastAsia="Calibri" w:hAnsi="Calibri" w:cs="Calibri"/>
                <w:sz w:val="22"/>
                <w:szCs w:val="22"/>
              </w:rPr>
            </w:pPr>
            <w:r w:rsidRPr="00CD0BD3">
              <w:rPr>
                <w:rFonts w:ascii="Calibri" w:eastAsia="Calibri" w:hAnsi="Calibri" w:cs="Calibri"/>
                <w:sz w:val="22"/>
                <w:szCs w:val="22"/>
              </w:rPr>
              <w:t>475.7</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3917DE8"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auto"/>
              <w:right w:val="single" w:sz="4" w:space="0" w:color="000000" w:themeColor="text1"/>
            </w:tcBorders>
            <w:shd w:val="clear" w:color="auto" w:fill="B8CCE4"/>
            <w:vAlign w:val="center"/>
          </w:tcPr>
          <w:p w14:paraId="6F98052B"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auto"/>
              <w:right w:val="single" w:sz="8" w:space="0" w:color="000000" w:themeColor="text1"/>
            </w:tcBorders>
            <w:shd w:val="clear" w:color="auto" w:fill="B8CCE4"/>
            <w:vAlign w:val="center"/>
          </w:tcPr>
          <w:p w14:paraId="360B454C"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auto"/>
              <w:right w:val="single" w:sz="8" w:space="0" w:color="000000" w:themeColor="text1"/>
            </w:tcBorders>
            <w:shd w:val="clear" w:color="auto" w:fill="auto"/>
            <w:vAlign w:val="center"/>
          </w:tcPr>
          <w:p w14:paraId="696E460E" w14:textId="77777777" w:rsidR="006F7DA1" w:rsidRDefault="006F7DA1" w:rsidP="006F7DA1">
            <w:pPr>
              <w:rPr>
                <w:rFonts w:ascii="Calibri" w:eastAsia="Calibri" w:hAnsi="Calibri" w:cs="Calibri"/>
                <w:color w:val="000000"/>
                <w:sz w:val="22"/>
                <w:szCs w:val="22"/>
              </w:rPr>
            </w:pPr>
          </w:p>
        </w:tc>
      </w:tr>
      <w:tr w:rsidR="006F7DA1" w14:paraId="4E2F15FD" w14:textId="77777777" w:rsidTr="004B70A1">
        <w:trPr>
          <w:trHeight w:val="1060"/>
          <w:jc w:val="center"/>
        </w:trPr>
        <w:tc>
          <w:tcPr>
            <w:tcW w:w="1803" w:type="dxa"/>
            <w:vMerge/>
            <w:tcBorders>
              <w:left w:val="single" w:sz="8" w:space="0" w:color="auto"/>
              <w:bottom w:val="single" w:sz="8" w:space="0" w:color="auto"/>
            </w:tcBorders>
            <w:vAlign w:val="center"/>
          </w:tcPr>
          <w:p w14:paraId="1559B86A"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single" w:sz="4"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2E048523" w14:textId="18EBE1E4" w:rsidR="006F7DA1" w:rsidRDefault="006F7DA1" w:rsidP="006F7DA1">
            <w:pPr>
              <w:rPr>
                <w:rFonts w:ascii="Calibri" w:eastAsia="Calibri" w:hAnsi="Calibri" w:cs="Calibri"/>
                <w:color w:val="000000"/>
                <w:sz w:val="22"/>
                <w:szCs w:val="22"/>
              </w:rPr>
            </w:pPr>
            <w:r w:rsidRPr="00533BE1">
              <w:rPr>
                <w:rFonts w:ascii="Calibri" w:eastAsia="Calibri" w:hAnsi="Calibri" w:cs="Calibri"/>
                <w:color w:val="000000"/>
                <w:sz w:val="22"/>
                <w:szCs w:val="22"/>
              </w:rPr>
              <w:t xml:space="preserve">English learners making progress on ACCESS for ELLs </w:t>
            </w:r>
            <w:r>
              <w:rPr>
                <w:rFonts w:ascii="Calibri" w:eastAsia="Calibri" w:hAnsi="Calibri" w:cs="Calibri"/>
                <w:color w:val="000000"/>
                <w:sz w:val="22"/>
                <w:szCs w:val="22"/>
              </w:rPr>
              <w:t>–</w:t>
            </w:r>
            <w:r w:rsidRPr="00533BE1">
              <w:rPr>
                <w:rFonts w:ascii="Calibri" w:eastAsia="Calibri" w:hAnsi="Calibri" w:cs="Calibri"/>
                <w:color w:val="000000"/>
                <w:sz w:val="22"/>
                <w:szCs w:val="22"/>
              </w:rPr>
              <w:t xml:space="preserve"> Grades</w:t>
            </w:r>
            <w:r>
              <w:rPr>
                <w:rFonts w:ascii="Calibri" w:eastAsia="Calibri" w:hAnsi="Calibri" w:cs="Calibri"/>
                <w:color w:val="000000"/>
                <w:sz w:val="22"/>
                <w:szCs w:val="22"/>
              </w:rPr>
              <w:t xml:space="preserve"> </w:t>
            </w:r>
            <w:r w:rsidRPr="00533BE1">
              <w:rPr>
                <w:rFonts w:ascii="Calibri" w:eastAsia="Calibri" w:hAnsi="Calibri" w:cs="Calibri"/>
                <w:color w:val="000000"/>
                <w:sz w:val="22"/>
                <w:szCs w:val="22"/>
              </w:rPr>
              <w:t>1-8 (%)</w:t>
            </w:r>
          </w:p>
        </w:tc>
        <w:tc>
          <w:tcPr>
            <w:tcW w:w="1080" w:type="dxa"/>
            <w:tcBorders>
              <w:top w:val="single" w:sz="4" w:space="0" w:color="auto"/>
              <w:left w:val="nil"/>
              <w:bottom w:val="single" w:sz="4" w:space="0" w:color="000000" w:themeColor="text1"/>
              <w:right w:val="single" w:sz="4" w:space="0" w:color="000000" w:themeColor="text1"/>
            </w:tcBorders>
            <w:shd w:val="clear" w:color="auto" w:fill="DBE5F1"/>
            <w:vAlign w:val="center"/>
          </w:tcPr>
          <w:p w14:paraId="7E746641" w14:textId="144C8731" w:rsidR="006F7DA1" w:rsidRDefault="006713DD" w:rsidP="006F7DA1">
            <w:pPr>
              <w:jc w:val="center"/>
              <w:rPr>
                <w:rFonts w:ascii="Calibri" w:eastAsia="Calibri" w:hAnsi="Calibri" w:cs="Calibri"/>
                <w:sz w:val="22"/>
                <w:szCs w:val="22"/>
              </w:rPr>
            </w:pPr>
            <w:r>
              <w:rPr>
                <w:rFonts w:ascii="Calibri" w:eastAsia="Calibri" w:hAnsi="Calibri" w:cs="Calibri"/>
                <w:sz w:val="22"/>
                <w:szCs w:val="22"/>
              </w:rPr>
              <w:t>26</w:t>
            </w: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5283C3F3" w14:textId="77777777" w:rsidR="006F7DA1" w:rsidRDefault="006F7DA1" w:rsidP="006F7DA1">
            <w:pPr>
              <w:jc w:val="center"/>
              <w:rPr>
                <w:rFonts w:ascii="Calibri" w:eastAsia="Calibri" w:hAnsi="Calibri" w:cs="Calibri"/>
                <w:color w:val="000000"/>
                <w:sz w:val="22"/>
                <w:szCs w:val="22"/>
              </w:rPr>
            </w:pPr>
          </w:p>
        </w:tc>
        <w:tc>
          <w:tcPr>
            <w:tcW w:w="1080" w:type="dxa"/>
            <w:tcBorders>
              <w:top w:val="single" w:sz="4" w:space="0" w:color="auto"/>
              <w:left w:val="nil"/>
              <w:bottom w:val="single" w:sz="4" w:space="0" w:color="000000" w:themeColor="text1"/>
              <w:right w:val="single" w:sz="4" w:space="0" w:color="000000" w:themeColor="text1"/>
            </w:tcBorders>
            <w:shd w:val="clear" w:color="auto" w:fill="B8CCE4"/>
            <w:vAlign w:val="center"/>
          </w:tcPr>
          <w:p w14:paraId="24011054" w14:textId="77777777" w:rsidR="006F7DA1" w:rsidRDefault="006F7DA1" w:rsidP="006F7DA1">
            <w:pPr>
              <w:jc w:val="center"/>
              <w:rPr>
                <w:rFonts w:ascii="Calibri" w:eastAsia="Calibri" w:hAnsi="Calibri" w:cs="Calibri"/>
                <w:color w:val="000000"/>
                <w:sz w:val="22"/>
                <w:szCs w:val="22"/>
              </w:rPr>
            </w:pPr>
          </w:p>
        </w:tc>
        <w:tc>
          <w:tcPr>
            <w:tcW w:w="1083" w:type="dxa"/>
            <w:tcBorders>
              <w:top w:val="single" w:sz="4" w:space="0" w:color="auto"/>
              <w:left w:val="nil"/>
              <w:bottom w:val="single" w:sz="4" w:space="0" w:color="000000" w:themeColor="text1"/>
              <w:right w:val="single" w:sz="8" w:space="0" w:color="000000" w:themeColor="text1"/>
            </w:tcBorders>
            <w:shd w:val="clear" w:color="auto" w:fill="B8CCE4"/>
            <w:vAlign w:val="center"/>
          </w:tcPr>
          <w:p w14:paraId="57DC3231" w14:textId="77777777" w:rsidR="006F7DA1" w:rsidRDefault="006F7DA1" w:rsidP="006F7DA1">
            <w:pPr>
              <w:jc w:val="center"/>
              <w:rPr>
                <w:rFonts w:ascii="Calibri" w:eastAsia="Calibri" w:hAnsi="Calibri" w:cs="Calibri"/>
                <w:color w:val="000000"/>
                <w:sz w:val="22"/>
                <w:szCs w:val="22"/>
              </w:rPr>
            </w:pPr>
          </w:p>
        </w:tc>
        <w:tc>
          <w:tcPr>
            <w:tcW w:w="3778" w:type="dxa"/>
            <w:tcBorders>
              <w:top w:val="single" w:sz="4" w:space="0" w:color="auto"/>
              <w:left w:val="single" w:sz="4" w:space="0" w:color="000000" w:themeColor="text1"/>
              <w:bottom w:val="single" w:sz="4" w:space="0" w:color="000000" w:themeColor="text1"/>
              <w:right w:val="single" w:sz="8" w:space="0" w:color="000000" w:themeColor="text1"/>
            </w:tcBorders>
            <w:shd w:val="clear" w:color="auto" w:fill="auto"/>
            <w:vAlign w:val="center"/>
          </w:tcPr>
          <w:p w14:paraId="357E6D2D" w14:textId="77777777" w:rsidR="006F7DA1" w:rsidRDefault="006F7DA1" w:rsidP="006F7DA1">
            <w:pPr>
              <w:rPr>
                <w:rFonts w:ascii="Calibri" w:eastAsia="Calibri" w:hAnsi="Calibri" w:cs="Calibri"/>
                <w:color w:val="000000"/>
                <w:sz w:val="22"/>
                <w:szCs w:val="22"/>
              </w:rPr>
            </w:pPr>
          </w:p>
        </w:tc>
      </w:tr>
      <w:tr w:rsidR="006F7DA1" w14:paraId="59FBE0E3" w14:textId="77777777" w:rsidTr="004B70A1">
        <w:trPr>
          <w:trHeight w:val="537"/>
          <w:jc w:val="center"/>
        </w:trPr>
        <w:tc>
          <w:tcPr>
            <w:tcW w:w="1803" w:type="dxa"/>
            <w:vMerge/>
            <w:tcBorders>
              <w:left w:val="single" w:sz="8" w:space="0" w:color="auto"/>
              <w:bottom w:val="single" w:sz="8" w:space="0" w:color="auto"/>
            </w:tcBorders>
            <w:vAlign w:val="center"/>
          </w:tcPr>
          <w:p w14:paraId="7F6B5F0D" w14:textId="77777777" w:rsidR="006F7DA1" w:rsidRDefault="006F7DA1" w:rsidP="006F7DA1">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552A7540" w14:textId="29E54AC5" w:rsidR="006F7DA1" w:rsidRDefault="006F7DA1" w:rsidP="006F7DA1">
            <w:pPr>
              <w:rPr>
                <w:rFonts w:ascii="Calibri" w:eastAsia="Calibri" w:hAnsi="Calibri" w:cs="Calibri"/>
                <w:color w:val="000000"/>
                <w:sz w:val="22"/>
                <w:szCs w:val="22"/>
              </w:rPr>
            </w:pPr>
            <w:r w:rsidRPr="00533BE1">
              <w:rPr>
                <w:rFonts w:ascii="Calibri" w:eastAsia="Calibri" w:hAnsi="Calibri" w:cs="Calibri"/>
                <w:color w:val="000000"/>
                <w:sz w:val="22"/>
                <w:szCs w:val="22"/>
              </w:rPr>
              <w:t xml:space="preserve">English learners making progress on ACCESS for ELLs </w:t>
            </w:r>
            <w:r>
              <w:rPr>
                <w:rFonts w:ascii="Calibri" w:eastAsia="Calibri" w:hAnsi="Calibri" w:cs="Calibri"/>
                <w:color w:val="000000"/>
                <w:sz w:val="22"/>
                <w:szCs w:val="22"/>
              </w:rPr>
              <w:t>–</w:t>
            </w:r>
            <w:r w:rsidRPr="00533BE1">
              <w:rPr>
                <w:rFonts w:ascii="Calibri" w:eastAsia="Calibri" w:hAnsi="Calibri" w:cs="Calibri"/>
                <w:color w:val="000000"/>
                <w:sz w:val="22"/>
                <w:szCs w:val="22"/>
              </w:rPr>
              <w:t xml:space="preserve"> Grades</w:t>
            </w:r>
            <w:r>
              <w:rPr>
                <w:rFonts w:ascii="Calibri" w:eastAsia="Calibri" w:hAnsi="Calibri" w:cs="Calibri"/>
                <w:color w:val="000000"/>
                <w:sz w:val="22"/>
                <w:szCs w:val="22"/>
              </w:rPr>
              <w:t xml:space="preserve"> 9</w:t>
            </w:r>
            <w:r w:rsidRPr="00533BE1">
              <w:rPr>
                <w:rFonts w:ascii="Calibri" w:eastAsia="Calibri" w:hAnsi="Calibri" w:cs="Calibri"/>
                <w:color w:val="000000"/>
                <w:sz w:val="22"/>
                <w:szCs w:val="22"/>
              </w:rPr>
              <w:t>-</w:t>
            </w:r>
            <w:r>
              <w:rPr>
                <w:rFonts w:ascii="Calibri" w:eastAsia="Calibri" w:hAnsi="Calibri" w:cs="Calibri"/>
                <w:color w:val="000000"/>
                <w:sz w:val="22"/>
                <w:szCs w:val="22"/>
              </w:rPr>
              <w:t>12</w:t>
            </w:r>
            <w:r w:rsidRPr="00533BE1">
              <w:rPr>
                <w:rFonts w:ascii="Calibri" w:eastAsia="Calibri" w:hAnsi="Calibri" w:cs="Calibri"/>
                <w:color w:val="000000"/>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111E166E" w14:textId="77777777" w:rsidR="006F7DA1" w:rsidRDefault="00E009A2" w:rsidP="006F7DA1">
            <w:pPr>
              <w:jc w:val="center"/>
              <w:rPr>
                <w:rFonts w:ascii="Calibri" w:eastAsia="Calibri" w:hAnsi="Calibri" w:cs="Calibri"/>
                <w:sz w:val="22"/>
                <w:szCs w:val="22"/>
              </w:rPr>
            </w:pPr>
            <w:r>
              <w:rPr>
                <w:rFonts w:ascii="Calibri" w:eastAsia="Calibri" w:hAnsi="Calibri" w:cs="Calibri"/>
                <w:sz w:val="22"/>
                <w:szCs w:val="22"/>
              </w:rPr>
              <w:t>18</w:t>
            </w:r>
          </w:p>
          <w:p w14:paraId="58E0F815" w14:textId="3C9DE9C6" w:rsidR="00E009A2" w:rsidRDefault="00E009A2" w:rsidP="006F7DA1">
            <w:pPr>
              <w:jc w:val="center"/>
              <w:rPr>
                <w:rFonts w:ascii="Calibri" w:eastAsia="Calibri" w:hAnsi="Calibri" w:cs="Calibri"/>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499A23AE" w14:textId="77777777" w:rsidR="006F7DA1" w:rsidRDefault="006F7DA1" w:rsidP="006F7DA1">
            <w:pPr>
              <w:jc w:val="center"/>
              <w:rPr>
                <w:rFonts w:ascii="Calibri" w:eastAsia="Calibri" w:hAnsi="Calibri" w:cs="Calibri"/>
                <w:color w:val="000000"/>
                <w:sz w:val="22"/>
                <w:szCs w:val="22"/>
              </w:rPr>
            </w:pP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957B330" w14:textId="77777777" w:rsidR="006F7DA1" w:rsidRDefault="006F7DA1" w:rsidP="006F7DA1">
            <w:pPr>
              <w:jc w:val="center"/>
              <w:rPr>
                <w:rFonts w:ascii="Calibri" w:eastAsia="Calibri" w:hAnsi="Calibri" w:cs="Calibri"/>
                <w:color w:val="000000"/>
                <w:sz w:val="22"/>
                <w:szCs w:val="22"/>
              </w:rPr>
            </w:pP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481FE45" w14:textId="77777777" w:rsidR="006F7DA1" w:rsidRDefault="006F7DA1" w:rsidP="006F7DA1">
            <w:pPr>
              <w:jc w:val="center"/>
              <w:rPr>
                <w:rFonts w:ascii="Calibri" w:eastAsia="Calibri" w:hAnsi="Calibri" w:cs="Calibri"/>
                <w:color w:val="000000"/>
                <w:sz w:val="22"/>
                <w:szCs w:val="22"/>
              </w:rPr>
            </w:pP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3A0481FF" w14:textId="77777777" w:rsidR="006F7DA1" w:rsidRDefault="006F7DA1" w:rsidP="006F7DA1">
            <w:pPr>
              <w:rPr>
                <w:rFonts w:ascii="Calibri" w:eastAsia="Calibri" w:hAnsi="Calibri" w:cs="Calibri"/>
                <w:color w:val="000000"/>
                <w:sz w:val="22"/>
                <w:szCs w:val="22"/>
              </w:rPr>
            </w:pPr>
          </w:p>
        </w:tc>
      </w:tr>
      <w:tr w:rsidR="006F7DA1" w14:paraId="0A61511B" w14:textId="77777777" w:rsidTr="375B4BC7">
        <w:trPr>
          <w:trHeight w:val="73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769AA7BD"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 xml:space="preserve">(8) Student acquisition </w:t>
            </w:r>
            <w:sdt>
              <w:sdtPr>
                <w:tag w:val="goog_rdk_102"/>
                <w:id w:val="39335518"/>
              </w:sdtPr>
              <w:sdtEndPr/>
              <w:sdtContent/>
            </w:sdt>
            <w:r>
              <w:rPr>
                <w:rFonts w:ascii="Calibri" w:eastAsia="Calibri" w:hAnsi="Calibri" w:cs="Calibri"/>
                <w:b/>
                <w:color w:val="000000"/>
                <w:sz w:val="22"/>
                <w:szCs w:val="22"/>
              </w:rPr>
              <w:t>and mastery of 21st century skills</w:t>
            </w: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2621E2D1" w14:textId="28E2D62D"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 xml:space="preserve">Percentage of high school graduates completing </w:t>
            </w:r>
            <w:proofErr w:type="spellStart"/>
            <w:r>
              <w:rPr>
                <w:rFonts w:ascii="Calibri" w:eastAsia="Calibri" w:hAnsi="Calibri" w:cs="Calibri"/>
                <w:color w:val="000000"/>
                <w:sz w:val="22"/>
                <w:szCs w:val="22"/>
              </w:rPr>
              <w:t>MassCore</w:t>
            </w:r>
            <w:proofErr w:type="spellEnd"/>
            <w:r>
              <w:rPr>
                <w:rFonts w:ascii="Calibri" w:eastAsia="Calibri" w:hAnsi="Calibri" w:cs="Calibri"/>
                <w:color w:val="000000"/>
                <w:sz w:val="22"/>
                <w:szCs w:val="22"/>
              </w:rPr>
              <w:t xml:space="preserve"> requirements</w:t>
            </w:r>
            <w:r w:rsidR="006A2C09">
              <w:rPr>
                <w:rFonts w:ascii="Calibri" w:eastAsia="Calibri" w:hAnsi="Calibri" w:cs="Calibri"/>
                <w:color w:val="000000"/>
                <w:sz w:val="22"/>
                <w:szCs w:val="22"/>
              </w:rPr>
              <w:t xml:space="preserve"> (%)</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DBE5F1"/>
            <w:vAlign w:val="center"/>
          </w:tcPr>
          <w:p w14:paraId="7D0727CA" w14:textId="7777777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TBD</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168E759C" w14:textId="7777777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TBD</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724293A5" w14:textId="7777777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TBD</w:t>
            </w:r>
          </w:p>
        </w:tc>
        <w:tc>
          <w:tcPr>
            <w:tcW w:w="1083" w:type="dxa"/>
            <w:tcBorders>
              <w:top w:val="single" w:sz="8" w:space="0" w:color="auto"/>
              <w:left w:val="single" w:sz="4" w:space="0" w:color="000000" w:themeColor="text1"/>
              <w:bottom w:val="single" w:sz="4" w:space="0" w:color="000000" w:themeColor="text1"/>
              <w:right w:val="single" w:sz="8" w:space="0" w:color="auto"/>
            </w:tcBorders>
            <w:shd w:val="clear" w:color="auto" w:fill="B8CCE4"/>
            <w:vAlign w:val="center"/>
          </w:tcPr>
          <w:p w14:paraId="7F27270F" w14:textId="7777777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TBD</w:t>
            </w: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1C12700D" w14:textId="77777777" w:rsidR="006F7DA1" w:rsidRDefault="006F7DA1" w:rsidP="006F7DA1">
            <w:pPr>
              <w:rPr>
                <w:rFonts w:ascii="Calibri" w:eastAsia="Calibri" w:hAnsi="Calibri" w:cs="Calibri"/>
                <w:sz w:val="22"/>
                <w:szCs w:val="22"/>
              </w:rPr>
            </w:pPr>
          </w:p>
        </w:tc>
      </w:tr>
      <w:tr w:rsidR="006F7DA1" w14:paraId="77195801" w14:textId="77777777" w:rsidTr="004B70A1">
        <w:trPr>
          <w:trHeight w:val="1429"/>
          <w:jc w:val="center"/>
        </w:trPr>
        <w:tc>
          <w:tcPr>
            <w:tcW w:w="1803" w:type="dxa"/>
            <w:vMerge/>
            <w:tcBorders>
              <w:left w:val="single" w:sz="8" w:space="0" w:color="auto"/>
              <w:bottom w:val="single" w:sz="8" w:space="0" w:color="auto"/>
            </w:tcBorders>
          </w:tcPr>
          <w:p w14:paraId="52713CFE" w14:textId="77777777" w:rsidR="006F7DA1" w:rsidRDefault="006F7DA1" w:rsidP="006F7DA1">
            <w:pPr>
              <w:rPr>
                <w:rFonts w:ascii="Calibri" w:eastAsia="Calibri" w:hAnsi="Calibri" w:cs="Calibri"/>
                <w:b/>
                <w:color w:val="000000"/>
                <w:sz w:val="22"/>
                <w:szCs w:val="22"/>
              </w:rPr>
            </w:pPr>
          </w:p>
        </w:tc>
        <w:tc>
          <w:tcPr>
            <w:tcW w:w="4774"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vAlign w:val="center"/>
          </w:tcPr>
          <w:sdt>
            <w:sdtPr>
              <w:tag w:val="goog_rdk_107"/>
              <w:id w:val="-904997652"/>
            </w:sdtPr>
            <w:sdtEndPr/>
            <w:sdtContent>
              <w:p w14:paraId="5D3DC15A" w14:textId="47C6E8A1" w:rsidR="006F7DA1" w:rsidRPr="00D324A7" w:rsidRDefault="00A773E6" w:rsidP="006F7DA1">
                <w:pPr>
                  <w:rPr>
                    <w:rFonts w:ascii="Calibri" w:eastAsia="Calibri" w:hAnsi="Calibri" w:cs="Calibri"/>
                    <w:sz w:val="22"/>
                    <w:szCs w:val="22"/>
                  </w:rPr>
                </w:pPr>
                <w:sdt>
                  <w:sdtPr>
                    <w:tag w:val="goog_rdk_105"/>
                    <w:id w:val="-209422653"/>
                  </w:sdtPr>
                  <w:sdtEndPr/>
                  <w:sdtContent>
                    <w:r w:rsidR="006F7DA1">
                      <w:rPr>
                        <w:rFonts w:ascii="Calibri" w:eastAsia="Calibri" w:hAnsi="Calibri" w:cs="Calibri"/>
                        <w:color w:val="000000"/>
                        <w:sz w:val="22"/>
                        <w:szCs w:val="22"/>
                      </w:rPr>
                      <w:t>Percentage of eligible juniors and seniors engaged in a co-op education program</w:t>
                    </w:r>
                    <w:r w:rsidR="006A2C09">
                      <w:rPr>
                        <w:rFonts w:ascii="Calibri" w:eastAsia="Calibri" w:hAnsi="Calibri" w:cs="Calibri"/>
                        <w:color w:val="000000"/>
                        <w:sz w:val="22"/>
                        <w:szCs w:val="22"/>
                      </w:rPr>
                      <w:t xml:space="preserve"> (%)</w:t>
                    </w:r>
                  </w:sdtContent>
                </w:sdt>
                <w:sdt>
                  <w:sdtPr>
                    <w:tag w:val="goog_rdk_106"/>
                    <w:id w:val="1945965630"/>
                    <w:showingPlcHdr/>
                  </w:sdtPr>
                  <w:sdtEndPr/>
                  <w:sdtContent>
                    <w:r w:rsidR="006F7DA1">
                      <w:t xml:space="preserve">     </w:t>
                    </w:r>
                  </w:sdtContent>
                </w:sdt>
              </w:p>
            </w:sdtContent>
          </w:sdt>
          <w:p w14:paraId="118BD245" w14:textId="77777777" w:rsidR="006F7DA1" w:rsidRDefault="006F7DA1" w:rsidP="006F7DA1"/>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BE5F1"/>
            <w:vAlign w:val="center"/>
          </w:tcPr>
          <w:sdt>
            <w:sdtPr>
              <w:tag w:val="goog_rdk_112"/>
              <w:id w:val="1071005869"/>
            </w:sdtPr>
            <w:sdtEndPr/>
            <w:sdtContent>
              <w:p w14:paraId="252F74CF" w14:textId="702490A0" w:rsidR="006F7DA1" w:rsidRDefault="00A773E6" w:rsidP="006F7DA1">
                <w:pPr>
                  <w:jc w:val="center"/>
                  <w:rPr>
                    <w:rFonts w:ascii="Calibri" w:eastAsia="Calibri" w:hAnsi="Calibri" w:cs="Calibri"/>
                    <w:sz w:val="22"/>
                    <w:szCs w:val="22"/>
                  </w:rPr>
                </w:pPr>
                <w:sdt>
                  <w:sdtPr>
                    <w:tag w:val="goog_rdk_110"/>
                    <w:id w:val="1059137757"/>
                  </w:sdtPr>
                  <w:sdtEndPr/>
                  <w:sdtContent>
                    <w:r w:rsidR="006F7DA1">
                      <w:rPr>
                        <w:rFonts w:ascii="Calibri" w:eastAsia="Calibri" w:hAnsi="Calibri" w:cs="Calibri"/>
                        <w:sz w:val="22"/>
                        <w:szCs w:val="22"/>
                      </w:rPr>
                      <w:t>3</w:t>
                    </w:r>
                  </w:sdtContent>
                </w:sdt>
                <w:sdt>
                  <w:sdtPr>
                    <w:tag w:val="goog_rdk_111"/>
                    <w:id w:val="-383258313"/>
                  </w:sdtPr>
                  <w:sdtEndPr/>
                  <w:sdtContent/>
                </w:sdt>
              </w:p>
            </w:sdtContent>
          </w:sdt>
          <w:p w14:paraId="1812FD7C" w14:textId="77777777" w:rsidR="006F7DA1" w:rsidRDefault="006F7DA1" w:rsidP="006F7DA1"/>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sdt>
            <w:sdtPr>
              <w:tag w:val="goog_rdk_117"/>
              <w:id w:val="780537650"/>
            </w:sdtPr>
            <w:sdtEndPr/>
            <w:sdtContent>
              <w:p w14:paraId="28A0FE3F" w14:textId="45CD4FF2" w:rsidR="006F7DA1" w:rsidRDefault="00A773E6" w:rsidP="006F7DA1">
                <w:pPr>
                  <w:jc w:val="center"/>
                  <w:rPr>
                    <w:rFonts w:ascii="Calibri" w:eastAsia="Calibri" w:hAnsi="Calibri" w:cs="Calibri"/>
                    <w:sz w:val="22"/>
                    <w:szCs w:val="22"/>
                  </w:rPr>
                </w:pPr>
                <w:sdt>
                  <w:sdtPr>
                    <w:tag w:val="goog_rdk_115"/>
                    <w:id w:val="-1431270042"/>
                  </w:sdtPr>
                  <w:sdtEndPr/>
                  <w:sdtContent>
                    <w:r w:rsidR="006F7DA1">
                      <w:rPr>
                        <w:rFonts w:ascii="Calibri" w:eastAsia="Calibri" w:hAnsi="Calibri" w:cs="Calibri"/>
                        <w:sz w:val="22"/>
                        <w:szCs w:val="22"/>
                      </w:rPr>
                      <w:t>10</w:t>
                    </w:r>
                  </w:sdtContent>
                </w:sdt>
                <w:sdt>
                  <w:sdtPr>
                    <w:tag w:val="goog_rdk_116"/>
                    <w:id w:val="-662004635"/>
                  </w:sdtPr>
                  <w:sdtEndPr/>
                  <w:sdtContent/>
                </w:sdt>
              </w:p>
            </w:sdtContent>
          </w:sdt>
          <w:p w14:paraId="16419DF4" w14:textId="77777777" w:rsidR="006F7DA1" w:rsidRDefault="006F7DA1" w:rsidP="006F7DA1"/>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sdt>
            <w:sdtPr>
              <w:tag w:val="goog_rdk_122"/>
              <w:id w:val="-388498827"/>
            </w:sdtPr>
            <w:sdtEndPr/>
            <w:sdtContent>
              <w:p w14:paraId="43467095" w14:textId="1B5819C1" w:rsidR="006F7DA1" w:rsidRDefault="006F7DA1" w:rsidP="006F7DA1">
                <w:pPr>
                  <w:jc w:val="center"/>
                  <w:rPr>
                    <w:rFonts w:ascii="Calibri" w:eastAsia="Calibri" w:hAnsi="Calibri" w:cs="Calibri"/>
                    <w:sz w:val="22"/>
                    <w:szCs w:val="22"/>
                  </w:rPr>
                </w:pPr>
                <w:r>
                  <w:rPr>
                    <w:rFonts w:ascii="Calibri" w:eastAsia="Calibri" w:hAnsi="Calibri" w:cs="Calibri"/>
                    <w:sz w:val="22"/>
                    <w:szCs w:val="22"/>
                  </w:rPr>
                  <w:t>15</w:t>
                </w:r>
              </w:p>
            </w:sdtContent>
          </w:sdt>
          <w:p w14:paraId="50A95D65" w14:textId="77777777" w:rsidR="006F7DA1" w:rsidRDefault="006F7DA1" w:rsidP="006F7DA1"/>
        </w:tc>
        <w:tc>
          <w:tcPr>
            <w:tcW w:w="1083" w:type="dxa"/>
            <w:tcBorders>
              <w:top w:val="single" w:sz="4" w:space="0" w:color="000000" w:themeColor="text1"/>
              <w:left w:val="single" w:sz="4" w:space="0" w:color="000000" w:themeColor="text1"/>
              <w:bottom w:val="single" w:sz="4" w:space="0" w:color="auto"/>
              <w:right w:val="single" w:sz="8" w:space="0" w:color="auto"/>
            </w:tcBorders>
            <w:shd w:val="clear" w:color="auto" w:fill="B8CCE4"/>
            <w:vAlign w:val="center"/>
          </w:tcPr>
          <w:p w14:paraId="0059D8BA" w14:textId="074583D6" w:rsidR="006F7DA1" w:rsidRDefault="00A773E6" w:rsidP="006F7DA1">
            <w:pPr>
              <w:jc w:val="center"/>
              <w:rPr>
                <w:rFonts w:ascii="Calibri" w:eastAsia="Calibri" w:hAnsi="Calibri" w:cs="Calibri"/>
                <w:sz w:val="22"/>
                <w:szCs w:val="22"/>
              </w:rPr>
            </w:pPr>
            <w:sdt>
              <w:sdtPr>
                <w:tag w:val="goog_rdk_125"/>
                <w:id w:val="411981126"/>
              </w:sdtPr>
              <w:sdtEndPr/>
              <w:sdtContent>
                <w:r w:rsidR="006F7DA1">
                  <w:rPr>
                    <w:rFonts w:ascii="Calibri" w:eastAsia="Calibri" w:hAnsi="Calibri" w:cs="Calibri"/>
                    <w:sz w:val="22"/>
                    <w:szCs w:val="22"/>
                  </w:rPr>
                  <w:t>20</w:t>
                </w:r>
              </w:sdtContent>
            </w:sdt>
          </w:p>
          <w:p w14:paraId="53AA964E" w14:textId="77777777" w:rsidR="006F7DA1" w:rsidRDefault="006F7DA1" w:rsidP="006F7DA1"/>
        </w:tc>
        <w:tc>
          <w:tcPr>
            <w:tcW w:w="3778" w:type="dxa"/>
            <w:tcBorders>
              <w:top w:val="single" w:sz="4" w:space="0" w:color="000000" w:themeColor="text1"/>
              <w:left w:val="single" w:sz="8" w:space="0" w:color="auto"/>
              <w:bottom w:val="single" w:sz="4" w:space="0" w:color="auto"/>
              <w:right w:val="single" w:sz="8" w:space="0" w:color="auto"/>
            </w:tcBorders>
            <w:shd w:val="clear" w:color="auto" w:fill="auto"/>
            <w:vAlign w:val="center"/>
          </w:tcPr>
          <w:sdt>
            <w:sdtPr>
              <w:tag w:val="goog_rdk_131"/>
              <w:id w:val="-203945094"/>
            </w:sdtPr>
            <w:sdtEndPr/>
            <w:sdtContent>
              <w:p w14:paraId="11DC0DD2" w14:textId="0AA138A9" w:rsidR="006F7DA1" w:rsidRDefault="00A773E6" w:rsidP="006F7DA1">
                <w:pPr>
                  <w:rPr>
                    <w:rFonts w:ascii="Calibri" w:eastAsia="Calibri" w:hAnsi="Calibri" w:cs="Calibri"/>
                    <w:sz w:val="22"/>
                    <w:szCs w:val="22"/>
                  </w:rPr>
                </w:pPr>
                <w:sdt>
                  <w:sdtPr>
                    <w:tag w:val="goog_rdk_130"/>
                    <w:id w:val="1688248910"/>
                  </w:sdtPr>
                  <w:sdtEndPr/>
                  <w:sdtContent>
                    <w:r w:rsidR="006F7DA1">
                      <w:rPr>
                        <w:rFonts w:ascii="Calibri" w:eastAsia="Calibri" w:hAnsi="Calibri" w:cs="Calibri"/>
                        <w:sz w:val="22"/>
                        <w:szCs w:val="22"/>
                      </w:rPr>
                      <w:t xml:space="preserve">Eligible defined as: </w:t>
                    </w:r>
                  </w:sdtContent>
                </w:sdt>
              </w:p>
            </w:sdtContent>
          </w:sdt>
          <w:sdt>
            <w:sdtPr>
              <w:tag w:val="goog_rdk_133"/>
              <w:id w:val="467322704"/>
            </w:sdtPr>
            <w:sdtEndPr/>
            <w:sdtContent>
              <w:p w14:paraId="420AF83F" w14:textId="2FDB72BD" w:rsidR="006F7DA1" w:rsidRDefault="00A773E6" w:rsidP="006F7DA1">
                <w:pPr>
                  <w:rPr>
                    <w:rFonts w:ascii="Calibri" w:eastAsia="Calibri" w:hAnsi="Calibri" w:cs="Calibri"/>
                    <w:sz w:val="22"/>
                    <w:szCs w:val="22"/>
                  </w:rPr>
                </w:pPr>
                <w:sdt>
                  <w:sdtPr>
                    <w:tag w:val="goog_rdk_132"/>
                    <w:id w:val="-1726130091"/>
                  </w:sdtPr>
                  <w:sdtEndPr/>
                  <w:sdtContent>
                    <w:r w:rsidR="006F7DA1">
                      <w:rPr>
                        <w:rFonts w:ascii="Calibri" w:eastAsia="Calibri" w:hAnsi="Calibri" w:cs="Calibri"/>
                        <w:sz w:val="22"/>
                        <w:szCs w:val="22"/>
                      </w:rPr>
                      <w:t xml:space="preserve">GPA of 2.7+; 97%+ attendance; scored a 3 or better in their Strand 2 competencies; fewer than 3 </w:t>
                    </w:r>
                    <w:proofErr w:type="spellStart"/>
                    <w:r w:rsidR="006F7DA1">
                      <w:rPr>
                        <w:rFonts w:ascii="Calibri" w:eastAsia="Calibri" w:hAnsi="Calibri" w:cs="Calibri"/>
                        <w:sz w:val="22"/>
                        <w:szCs w:val="22"/>
                      </w:rPr>
                      <w:t>tardies</w:t>
                    </w:r>
                    <w:proofErr w:type="spellEnd"/>
                  </w:sdtContent>
                </w:sdt>
              </w:p>
            </w:sdtContent>
          </w:sdt>
          <w:sdt>
            <w:sdtPr>
              <w:tag w:val="goog_rdk_135"/>
              <w:id w:val="-639951486"/>
              <w:showingPlcHdr/>
            </w:sdtPr>
            <w:sdtEndPr/>
            <w:sdtContent>
              <w:p w14:paraId="39E2719E" w14:textId="68EC2F2D" w:rsidR="006F7DA1" w:rsidRDefault="006F7DA1" w:rsidP="006F7DA1">
                <w:pPr>
                  <w:shd w:val="clear" w:color="auto" w:fill="FFFFFF"/>
                  <w:rPr>
                    <w:rFonts w:ascii="Calibri" w:eastAsia="Calibri" w:hAnsi="Calibri" w:cs="Calibri"/>
                    <w:sz w:val="22"/>
                    <w:szCs w:val="22"/>
                  </w:rPr>
                </w:pPr>
                <w:r>
                  <w:t xml:space="preserve">     </w:t>
                </w:r>
              </w:p>
            </w:sdtContent>
          </w:sdt>
          <w:p w14:paraId="5368D0A6" w14:textId="55D294BF" w:rsidR="006F7DA1" w:rsidRDefault="006F7DA1" w:rsidP="006F7DA1">
            <w:pPr>
              <w:shd w:val="clear" w:color="auto" w:fill="FFFFFF"/>
              <w:rPr>
                <w:rFonts w:ascii="Calibri" w:eastAsia="Calibri" w:hAnsi="Calibri" w:cs="Calibri"/>
                <w:sz w:val="22"/>
                <w:szCs w:val="22"/>
              </w:rPr>
            </w:pPr>
          </w:p>
        </w:tc>
      </w:tr>
      <w:tr w:rsidR="006F7DA1" w14:paraId="02FB5220" w14:textId="77777777" w:rsidTr="004B70A1">
        <w:trPr>
          <w:trHeight w:val="952"/>
          <w:jc w:val="center"/>
        </w:trPr>
        <w:tc>
          <w:tcPr>
            <w:tcW w:w="1803" w:type="dxa"/>
            <w:vMerge/>
            <w:tcBorders>
              <w:left w:val="single" w:sz="8" w:space="0" w:color="auto"/>
              <w:bottom w:val="single" w:sz="8" w:space="0" w:color="auto"/>
            </w:tcBorders>
          </w:tcPr>
          <w:p w14:paraId="34B60581" w14:textId="77777777" w:rsidR="006F7DA1" w:rsidRDefault="006F7DA1" w:rsidP="006F7DA1">
            <w:pPr>
              <w:rPr>
                <w:rFonts w:ascii="Calibri" w:eastAsia="Calibri" w:hAnsi="Calibri" w:cs="Calibri"/>
                <w:b/>
                <w:color w:val="000000"/>
                <w:sz w:val="22"/>
                <w:szCs w:val="22"/>
              </w:rPr>
            </w:pPr>
          </w:p>
        </w:tc>
        <w:tc>
          <w:tcPr>
            <w:tcW w:w="4774" w:type="dxa"/>
            <w:tcBorders>
              <w:top w:val="single" w:sz="4" w:space="0" w:color="auto"/>
              <w:left w:val="single" w:sz="8" w:space="0" w:color="auto"/>
              <w:bottom w:val="single" w:sz="8" w:space="0" w:color="auto"/>
              <w:right w:val="single" w:sz="4" w:space="0" w:color="000000" w:themeColor="text1"/>
            </w:tcBorders>
            <w:shd w:val="clear" w:color="auto" w:fill="FFFFFF" w:themeFill="background1"/>
            <w:vAlign w:val="center"/>
          </w:tcPr>
          <w:p w14:paraId="45FE0818" w14:textId="31985438" w:rsidR="006F7DA1" w:rsidRDefault="006F7DA1" w:rsidP="006F7DA1">
            <w:r>
              <w:rPr>
                <w:rFonts w:ascii="Calibri" w:eastAsia="Calibri" w:hAnsi="Calibri" w:cs="Calibri"/>
                <w:sz w:val="22"/>
                <w:szCs w:val="22"/>
              </w:rPr>
              <w:t xml:space="preserve">Percentage of students participating in </w:t>
            </w:r>
            <w:sdt>
              <w:sdtPr>
                <w:tag w:val="goog_rdk_141"/>
                <w:id w:val="-546528591"/>
              </w:sdtPr>
              <w:sdtEndPr/>
              <w:sdtContent>
                <w:r>
                  <w:rPr>
                    <w:rFonts w:ascii="Calibri" w:eastAsia="Calibri" w:hAnsi="Calibri" w:cs="Calibri"/>
                    <w:sz w:val="22"/>
                    <w:szCs w:val="22"/>
                  </w:rPr>
                  <w:t>dual language</w:t>
                </w:r>
              </w:sdtContent>
            </w:sdt>
            <w:r>
              <w:t xml:space="preserve"> </w:t>
            </w:r>
            <w:r>
              <w:rPr>
                <w:rFonts w:ascii="Calibri" w:eastAsia="Calibri" w:hAnsi="Calibri" w:cs="Calibri"/>
                <w:sz w:val="22"/>
                <w:szCs w:val="22"/>
              </w:rPr>
              <w:t>programs (</w:t>
            </w:r>
            <w:sdt>
              <w:sdtPr>
                <w:tag w:val="goog_rdk_143"/>
                <w:id w:val="-1345015269"/>
              </w:sdtPr>
              <w:sdtEndPr/>
              <w:sdtContent>
                <w:r>
                  <w:rPr>
                    <w:rFonts w:ascii="Calibri" w:eastAsia="Calibri" w:hAnsi="Calibri" w:cs="Calibri"/>
                    <w:sz w:val="22"/>
                    <w:szCs w:val="22"/>
                  </w:rPr>
                  <w:t>English/Spanish) in grades pre-K-8</w:t>
                </w:r>
                <w:r w:rsidR="006A2C09">
                  <w:rPr>
                    <w:rFonts w:ascii="Calibri" w:eastAsia="Calibri" w:hAnsi="Calibri" w:cs="Calibri"/>
                    <w:sz w:val="22"/>
                    <w:szCs w:val="22"/>
                  </w:rPr>
                  <w:t xml:space="preserve"> (%)</w:t>
                </w:r>
              </w:sdtContent>
            </w:sdt>
            <w:sdt>
              <w:sdtPr>
                <w:tag w:val="goog_rdk_144"/>
                <w:id w:val="694582201"/>
                <w:showingPlcHdr/>
              </w:sdtPr>
              <w:sdtEndPr/>
              <w:sdtContent>
                <w:r>
                  <w:t xml:space="preserve">     </w:t>
                </w:r>
              </w:sdtContent>
            </w:sdt>
            <w:sdt>
              <w:sdtPr>
                <w:tag w:val="goog_rdk_145"/>
                <w:id w:val="-819723796"/>
                <w:showingPlcHdr/>
              </w:sdtPr>
              <w:sdtEndPr/>
              <w:sdtContent>
                <w:r>
                  <w:t xml:space="preserve">     </w:t>
                </w:r>
              </w:sdtContent>
            </w:sdt>
          </w:p>
        </w:tc>
        <w:tc>
          <w:tcPr>
            <w:tcW w:w="1080" w:type="dxa"/>
            <w:tcBorders>
              <w:top w:val="single" w:sz="4" w:space="0" w:color="auto"/>
              <w:left w:val="single" w:sz="4" w:space="0" w:color="000000" w:themeColor="text1"/>
              <w:bottom w:val="single" w:sz="8" w:space="0" w:color="auto"/>
              <w:right w:val="single" w:sz="4" w:space="0" w:color="000000" w:themeColor="text1"/>
            </w:tcBorders>
            <w:shd w:val="clear" w:color="auto" w:fill="DBE5F1"/>
            <w:vAlign w:val="center"/>
          </w:tcPr>
          <w:p w14:paraId="3D895F94" w14:textId="10DF6CC8" w:rsidR="006F7DA1" w:rsidRDefault="00A773E6" w:rsidP="006F7DA1">
            <w:pPr>
              <w:jc w:val="center"/>
            </w:pPr>
            <w:sdt>
              <w:sdtPr>
                <w:tag w:val="goog_rdk_147"/>
                <w:id w:val="1145088656"/>
              </w:sdtPr>
              <w:sdtEndPr/>
              <w:sdtContent>
                <w:r w:rsidR="006F7DA1">
                  <w:rPr>
                    <w:rFonts w:ascii="Calibri" w:eastAsia="Calibri" w:hAnsi="Calibri" w:cs="Calibri"/>
                    <w:sz w:val="22"/>
                    <w:szCs w:val="22"/>
                  </w:rPr>
                  <w:t>17</w:t>
                </w:r>
              </w:sdtContent>
            </w:sdt>
          </w:p>
        </w:tc>
        <w:tc>
          <w:tcPr>
            <w:tcW w:w="1080" w:type="dxa"/>
            <w:tcBorders>
              <w:top w:val="single" w:sz="4" w:space="0" w:color="auto"/>
              <w:left w:val="single" w:sz="4" w:space="0" w:color="000000" w:themeColor="text1"/>
              <w:bottom w:val="single" w:sz="8" w:space="0" w:color="auto"/>
              <w:right w:val="single" w:sz="4" w:space="0" w:color="000000" w:themeColor="text1"/>
            </w:tcBorders>
            <w:shd w:val="clear" w:color="auto" w:fill="B8CCE4"/>
            <w:vAlign w:val="center"/>
          </w:tcPr>
          <w:sdt>
            <w:sdtPr>
              <w:tag w:val="goog_rdk_152"/>
              <w:id w:val="1636211120"/>
            </w:sdtPr>
            <w:sdtEndPr/>
            <w:sdtContent>
              <w:p w14:paraId="1A12B2CB" w14:textId="6A35372B" w:rsidR="006F7DA1" w:rsidRDefault="00A773E6" w:rsidP="004A4101">
                <w:pPr>
                  <w:jc w:val="center"/>
                </w:pPr>
                <w:sdt>
                  <w:sdtPr>
                    <w:tag w:val="goog_rdk_150"/>
                    <w:id w:val="1642380399"/>
                  </w:sdtPr>
                  <w:sdtEndPr/>
                  <w:sdtContent>
                    <w:r w:rsidR="006F7DA1">
                      <w:rPr>
                        <w:rFonts w:ascii="Calibri" w:eastAsia="Calibri" w:hAnsi="Calibri" w:cs="Calibri"/>
                        <w:sz w:val="22"/>
                        <w:szCs w:val="22"/>
                      </w:rPr>
                      <w:t>19</w:t>
                    </w:r>
                  </w:sdtContent>
                </w:sdt>
              </w:p>
            </w:sdtContent>
          </w:sdt>
        </w:tc>
        <w:tc>
          <w:tcPr>
            <w:tcW w:w="1080" w:type="dxa"/>
            <w:tcBorders>
              <w:top w:val="single" w:sz="4" w:space="0" w:color="auto"/>
              <w:left w:val="single" w:sz="4" w:space="0" w:color="000000" w:themeColor="text1"/>
              <w:bottom w:val="single" w:sz="8" w:space="0" w:color="auto"/>
              <w:right w:val="single" w:sz="4" w:space="0" w:color="000000" w:themeColor="text1"/>
            </w:tcBorders>
            <w:shd w:val="clear" w:color="auto" w:fill="B8CCE4"/>
            <w:vAlign w:val="center"/>
          </w:tcPr>
          <w:sdt>
            <w:sdtPr>
              <w:tag w:val="goog_rdk_157"/>
              <w:id w:val="-1292427713"/>
            </w:sdtPr>
            <w:sdtEndPr/>
            <w:sdtContent>
              <w:p w14:paraId="2B614AC7" w14:textId="16926BDA" w:rsidR="006F7DA1" w:rsidRDefault="00A773E6" w:rsidP="004A4101">
                <w:pPr>
                  <w:jc w:val="center"/>
                </w:pPr>
                <w:sdt>
                  <w:sdtPr>
                    <w:tag w:val="goog_rdk_155"/>
                    <w:id w:val="-1722436719"/>
                  </w:sdtPr>
                  <w:sdtEndPr/>
                  <w:sdtContent>
                    <w:r w:rsidR="006F7DA1">
                      <w:rPr>
                        <w:rFonts w:ascii="Calibri" w:eastAsia="Calibri" w:hAnsi="Calibri" w:cs="Calibri"/>
                        <w:sz w:val="22"/>
                        <w:szCs w:val="22"/>
                      </w:rPr>
                      <w:t>21</w:t>
                    </w:r>
                  </w:sdtContent>
                </w:sdt>
                <w:sdt>
                  <w:sdtPr>
                    <w:tag w:val="goog_rdk_156"/>
                    <w:id w:val="743384039"/>
                    <w:showingPlcHdr/>
                  </w:sdtPr>
                  <w:sdtEndPr/>
                  <w:sdtContent>
                    <w:r w:rsidR="006F7DA1">
                      <w:t xml:space="preserve">     </w:t>
                    </w:r>
                  </w:sdtContent>
                </w:sdt>
              </w:p>
            </w:sdtContent>
          </w:sdt>
        </w:tc>
        <w:tc>
          <w:tcPr>
            <w:tcW w:w="1083" w:type="dxa"/>
            <w:tcBorders>
              <w:top w:val="single" w:sz="4" w:space="0" w:color="auto"/>
              <w:left w:val="single" w:sz="4" w:space="0" w:color="000000" w:themeColor="text1"/>
              <w:bottom w:val="single" w:sz="8" w:space="0" w:color="auto"/>
              <w:right w:val="single" w:sz="8" w:space="0" w:color="auto"/>
            </w:tcBorders>
            <w:shd w:val="clear" w:color="auto" w:fill="B8CCE4"/>
            <w:vAlign w:val="center"/>
          </w:tcPr>
          <w:sdt>
            <w:sdtPr>
              <w:tag w:val="goog_rdk_162"/>
              <w:id w:val="-544369559"/>
            </w:sdtPr>
            <w:sdtEndPr/>
            <w:sdtContent>
              <w:p w14:paraId="3051EF67" w14:textId="0A404E02" w:rsidR="006F7DA1" w:rsidRDefault="00A773E6" w:rsidP="004A4101">
                <w:pPr>
                  <w:jc w:val="center"/>
                </w:pPr>
                <w:sdt>
                  <w:sdtPr>
                    <w:tag w:val="goog_rdk_160"/>
                    <w:id w:val="-431897223"/>
                  </w:sdtPr>
                  <w:sdtEndPr/>
                  <w:sdtContent>
                    <w:r w:rsidR="006F7DA1">
                      <w:rPr>
                        <w:rFonts w:ascii="Calibri" w:eastAsia="Calibri" w:hAnsi="Calibri" w:cs="Calibri"/>
                        <w:sz w:val="22"/>
                        <w:szCs w:val="22"/>
                      </w:rPr>
                      <w:t>23</w:t>
                    </w:r>
                  </w:sdtContent>
                </w:sdt>
                <w:sdt>
                  <w:sdtPr>
                    <w:tag w:val="goog_rdk_161"/>
                    <w:id w:val="705762574"/>
                    <w:showingPlcHdr/>
                  </w:sdtPr>
                  <w:sdtEndPr/>
                  <w:sdtContent>
                    <w:r w:rsidR="004A4101">
                      <w:t xml:space="preserve">     </w:t>
                    </w:r>
                  </w:sdtContent>
                </w:sdt>
              </w:p>
            </w:sdtContent>
          </w:sdt>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5E5F242A" w14:textId="77777777" w:rsidR="006F7DA1" w:rsidRDefault="006F7DA1" w:rsidP="006F7DA1"/>
        </w:tc>
      </w:tr>
      <w:tr w:rsidR="006F7DA1" w14:paraId="0B108F53" w14:textId="77777777" w:rsidTr="004B70A1">
        <w:trPr>
          <w:trHeight w:val="457"/>
          <w:jc w:val="center"/>
        </w:trPr>
        <w:tc>
          <w:tcPr>
            <w:tcW w:w="1803" w:type="dxa"/>
            <w:tcBorders>
              <w:top w:val="single" w:sz="8" w:space="0" w:color="auto"/>
              <w:left w:val="single" w:sz="8" w:space="0" w:color="000000" w:themeColor="text1"/>
              <w:bottom w:val="single" w:sz="8" w:space="0" w:color="auto"/>
              <w:right w:val="single" w:sz="8" w:space="0" w:color="000000" w:themeColor="text1"/>
            </w:tcBorders>
            <w:shd w:val="clear" w:color="auto" w:fill="F2F2F2" w:themeFill="background1" w:themeFillShade="F2"/>
            <w:vAlign w:val="center"/>
          </w:tcPr>
          <w:p w14:paraId="203DD01C"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Area Specified by Chapter 69, Section 1K</w:t>
            </w:r>
          </w:p>
        </w:tc>
        <w:tc>
          <w:tcPr>
            <w:tcW w:w="4774" w:type="dxa"/>
            <w:tcBorders>
              <w:top w:val="single" w:sz="8" w:space="0" w:color="auto"/>
              <w:left w:val="nil"/>
              <w:bottom w:val="single" w:sz="8" w:space="0" w:color="000000" w:themeColor="text1"/>
              <w:right w:val="nil"/>
            </w:tcBorders>
            <w:shd w:val="clear" w:color="auto" w:fill="F2F2F2" w:themeFill="background1" w:themeFillShade="F2"/>
            <w:vAlign w:val="center"/>
          </w:tcPr>
          <w:p w14:paraId="7E657E56"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Measure</w:t>
            </w:r>
          </w:p>
        </w:tc>
        <w:tc>
          <w:tcPr>
            <w:tcW w:w="1080" w:type="dxa"/>
            <w:tcBorders>
              <w:top w:val="single" w:sz="8" w:space="0" w:color="auto"/>
              <w:left w:val="single" w:sz="4" w:space="0" w:color="000000" w:themeColor="text1"/>
              <w:bottom w:val="single" w:sz="8" w:space="0" w:color="000000" w:themeColor="text1"/>
              <w:right w:val="single" w:sz="4" w:space="0" w:color="000000" w:themeColor="text1"/>
            </w:tcBorders>
            <w:shd w:val="clear" w:color="auto" w:fill="DBE5F1"/>
            <w:vAlign w:val="center"/>
          </w:tcPr>
          <w:p w14:paraId="16ACA3FA" w14:textId="77777777"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tc>
        <w:tc>
          <w:tcPr>
            <w:tcW w:w="1080" w:type="dxa"/>
            <w:tcBorders>
              <w:top w:val="single" w:sz="8" w:space="0" w:color="auto"/>
              <w:left w:val="nil"/>
              <w:bottom w:val="single" w:sz="8" w:space="0" w:color="000000" w:themeColor="text1"/>
              <w:right w:val="single" w:sz="4" w:space="0" w:color="000000" w:themeColor="text1"/>
            </w:tcBorders>
            <w:shd w:val="clear" w:color="auto" w:fill="B8CCE4"/>
            <w:vAlign w:val="center"/>
          </w:tcPr>
          <w:p w14:paraId="781B75AC" w14:textId="77777777"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tc>
        <w:tc>
          <w:tcPr>
            <w:tcW w:w="1080" w:type="dxa"/>
            <w:tcBorders>
              <w:top w:val="single" w:sz="8" w:space="0" w:color="auto"/>
              <w:left w:val="nil"/>
              <w:bottom w:val="single" w:sz="8" w:space="0" w:color="000000" w:themeColor="text1"/>
              <w:right w:val="single" w:sz="4" w:space="0" w:color="000000" w:themeColor="text1"/>
            </w:tcBorders>
            <w:shd w:val="clear" w:color="auto" w:fill="B8CCE4"/>
            <w:vAlign w:val="center"/>
          </w:tcPr>
          <w:p w14:paraId="507E4F1B" w14:textId="77777777"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tc>
        <w:tc>
          <w:tcPr>
            <w:tcW w:w="1083" w:type="dxa"/>
            <w:tcBorders>
              <w:top w:val="single" w:sz="8" w:space="0" w:color="auto"/>
              <w:left w:val="nil"/>
              <w:bottom w:val="single" w:sz="8" w:space="0" w:color="000000" w:themeColor="text1"/>
              <w:right w:val="single" w:sz="8" w:space="0" w:color="000000" w:themeColor="text1"/>
            </w:tcBorders>
            <w:shd w:val="clear" w:color="auto" w:fill="B8CCE4"/>
            <w:vAlign w:val="center"/>
          </w:tcPr>
          <w:p w14:paraId="18AD8FF5" w14:textId="77777777" w:rsidR="006F7DA1" w:rsidRDefault="006F7DA1" w:rsidP="006F7DA1">
            <w:pPr>
              <w:jc w:val="center"/>
              <w:rPr>
                <w:rFonts w:ascii="Calibri" w:eastAsia="Calibri" w:hAnsi="Calibri" w:cs="Calibri"/>
                <w:b/>
                <w:color w:val="000000"/>
                <w:sz w:val="22"/>
                <w:szCs w:val="22"/>
              </w:rP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tc>
        <w:tc>
          <w:tcPr>
            <w:tcW w:w="3778" w:type="dxa"/>
            <w:tcBorders>
              <w:top w:val="single" w:sz="8" w:space="0" w:color="auto"/>
              <w:left w:val="nil"/>
              <w:bottom w:val="single" w:sz="8" w:space="0" w:color="000000" w:themeColor="text1"/>
              <w:right w:val="single" w:sz="8" w:space="0" w:color="000000" w:themeColor="text1"/>
            </w:tcBorders>
            <w:shd w:val="clear" w:color="auto" w:fill="F2F2F2" w:themeFill="background1" w:themeFillShade="F2"/>
            <w:vAlign w:val="center"/>
          </w:tcPr>
          <w:p w14:paraId="557878FA"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sdt>
              <w:sdtPr>
                <w:tag w:val="goog_rdk_187"/>
                <w:id w:val="1960455276"/>
                <w:showingPlcHdr/>
              </w:sdtPr>
              <w:sdtEndPr/>
              <w:sdtContent>
                <w:r>
                  <w:t xml:space="preserve">     </w:t>
                </w:r>
              </w:sdtContent>
            </w:sdt>
          </w:p>
          <w:p w14:paraId="09C5F9E5" w14:textId="77777777" w:rsidR="006F7DA1" w:rsidRDefault="006F7DA1" w:rsidP="006F7DA1">
            <w:pPr>
              <w:rPr>
                <w:rFonts w:ascii="Calibri" w:eastAsia="Calibri" w:hAnsi="Calibri" w:cs="Calibri"/>
                <w:b/>
                <w:color w:val="000000"/>
                <w:sz w:val="22"/>
                <w:szCs w:val="22"/>
              </w:rPr>
            </w:pPr>
          </w:p>
        </w:tc>
      </w:tr>
      <w:tr w:rsidR="006F7DA1" w14:paraId="4C61FC8A" w14:textId="77777777" w:rsidTr="004B70A1">
        <w:trPr>
          <w:trHeight w:val="864"/>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1557216C"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(9) Development of college readiness, including at the elementary and middle school levels</w:t>
            </w:r>
          </w:p>
        </w:tc>
        <w:tc>
          <w:tcPr>
            <w:tcW w:w="4774"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FFFFFF" w:themeFill="background1"/>
            <w:vAlign w:val="center"/>
          </w:tcPr>
          <w:p w14:paraId="4AA9DD89" w14:textId="43B1BC40" w:rsidR="006F7DA1" w:rsidRDefault="00A773E6" w:rsidP="006F7DA1">
            <w:pPr>
              <w:rPr>
                <w:rFonts w:ascii="Calibri" w:eastAsia="Calibri" w:hAnsi="Calibri" w:cs="Calibri"/>
                <w:sz w:val="22"/>
                <w:szCs w:val="22"/>
              </w:rPr>
            </w:pPr>
            <w:sdt>
              <w:sdtPr>
                <w:tag w:val="goog_rdk_189"/>
                <w:id w:val="-1458403306"/>
              </w:sdtPr>
              <w:sdtEndPr/>
              <w:sdtContent>
                <w:r w:rsidR="006F7DA1" w:rsidRPr="00463881">
                  <w:rPr>
                    <w:rFonts w:ascii="Calibri" w:eastAsia="Calibri" w:hAnsi="Calibri" w:cs="Calibri"/>
                    <w:bCs/>
                    <w:color w:val="000000"/>
                    <w:sz w:val="22"/>
                    <w:szCs w:val="22"/>
                  </w:rPr>
                  <w:t xml:space="preserve">Percentage of </w:t>
                </w:r>
                <w:r w:rsidR="006F7DA1">
                  <w:rPr>
                    <w:rFonts w:ascii="Calibri" w:eastAsia="Calibri" w:hAnsi="Calibri" w:cs="Calibri"/>
                    <w:bCs/>
                    <w:color w:val="000000"/>
                    <w:sz w:val="22"/>
                    <w:szCs w:val="22"/>
                  </w:rPr>
                  <w:t xml:space="preserve">gr. </w:t>
                </w:r>
                <w:r w:rsidR="006F7DA1" w:rsidRPr="00463881">
                  <w:rPr>
                    <w:rFonts w:ascii="Calibri" w:eastAsia="Calibri" w:hAnsi="Calibri" w:cs="Calibri"/>
                    <w:bCs/>
                    <w:color w:val="000000"/>
                    <w:sz w:val="22"/>
                    <w:szCs w:val="22"/>
                  </w:rPr>
                  <w:t>11</w:t>
                </w:r>
                <w:r w:rsidR="006F7DA1">
                  <w:rPr>
                    <w:rFonts w:ascii="Calibri" w:eastAsia="Calibri" w:hAnsi="Calibri" w:cs="Calibri"/>
                    <w:bCs/>
                    <w:color w:val="000000"/>
                    <w:sz w:val="22"/>
                    <w:szCs w:val="22"/>
                  </w:rPr>
                  <w:t>-</w:t>
                </w:r>
                <w:r w:rsidR="006F7DA1" w:rsidRPr="00463881">
                  <w:rPr>
                    <w:rFonts w:ascii="Calibri" w:eastAsia="Calibri" w:hAnsi="Calibri" w:cs="Calibri"/>
                    <w:bCs/>
                    <w:color w:val="000000"/>
                    <w:sz w:val="22"/>
                    <w:szCs w:val="22"/>
                  </w:rPr>
                  <w:t xml:space="preserve">12 </w:t>
                </w:r>
                <w:r w:rsidR="006F7DA1">
                  <w:rPr>
                    <w:rFonts w:ascii="Calibri" w:eastAsia="Calibri" w:hAnsi="Calibri" w:cs="Calibri"/>
                    <w:bCs/>
                    <w:color w:val="000000"/>
                    <w:sz w:val="22"/>
                    <w:szCs w:val="22"/>
                  </w:rPr>
                  <w:t>students</w:t>
                </w:r>
                <w:r w:rsidR="006F7DA1" w:rsidRPr="00463881">
                  <w:rPr>
                    <w:rFonts w:ascii="Calibri" w:eastAsia="Calibri" w:hAnsi="Calibri" w:cs="Calibri"/>
                    <w:bCs/>
                    <w:color w:val="000000"/>
                    <w:sz w:val="22"/>
                    <w:szCs w:val="22"/>
                  </w:rPr>
                  <w:t xml:space="preserve"> completing advanced coursework</w:t>
                </w:r>
                <w:r w:rsidR="006A2C09">
                  <w:rPr>
                    <w:rFonts w:ascii="Calibri" w:eastAsia="Calibri" w:hAnsi="Calibri" w:cs="Calibri"/>
                    <w:bCs/>
                    <w:color w:val="000000"/>
                    <w:sz w:val="22"/>
                    <w:szCs w:val="22"/>
                  </w:rPr>
                  <w:t xml:space="preserve"> (%)</w:t>
                </w:r>
                <w:r w:rsidR="006F7DA1">
                  <w:rPr>
                    <w:rFonts w:ascii="Calibri" w:eastAsia="Calibri" w:hAnsi="Calibri" w:cs="Calibri"/>
                    <w:b/>
                    <w:color w:val="000000"/>
                    <w:sz w:val="22"/>
                    <w:szCs w:val="22"/>
                  </w:rPr>
                  <w:t xml:space="preserve"> </w:t>
                </w:r>
              </w:sdtContent>
            </w:sdt>
            <w:sdt>
              <w:sdtPr>
                <w:tag w:val="goog_rdk_190"/>
                <w:id w:val="157822129"/>
                <w:showingPlcHdr/>
              </w:sdtPr>
              <w:sdtEndPr/>
              <w:sdtContent>
                <w:r w:rsidR="006F7DA1">
                  <w:t xml:space="preserve">     </w:t>
                </w:r>
              </w:sdtContent>
            </w:sdt>
          </w:p>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DBE5F1"/>
            <w:vAlign w:val="center"/>
          </w:tcPr>
          <w:sdt>
            <w:sdtPr>
              <w:tag w:val="goog_rdk_195"/>
              <w:id w:val="856167290"/>
            </w:sdtPr>
            <w:sdtEndPr/>
            <w:sdtContent>
              <w:p w14:paraId="71A4BE89" w14:textId="148FC94E" w:rsidR="006F7DA1" w:rsidRDefault="00A773E6" w:rsidP="006F7DA1">
                <w:pPr>
                  <w:jc w:val="center"/>
                  <w:rPr>
                    <w:rFonts w:ascii="Calibri" w:eastAsia="Calibri" w:hAnsi="Calibri" w:cs="Calibri"/>
                    <w:sz w:val="22"/>
                    <w:szCs w:val="22"/>
                  </w:rPr>
                </w:pPr>
                <w:sdt>
                  <w:sdtPr>
                    <w:tag w:val="goog_rdk_193"/>
                    <w:id w:val="-624542458"/>
                  </w:sdtPr>
                  <w:sdtEndPr/>
                  <w:sdtContent>
                    <w:r w:rsidR="006F7DA1">
                      <w:rPr>
                        <w:rFonts w:ascii="Calibri" w:eastAsia="Calibri" w:hAnsi="Calibri" w:cs="Calibri"/>
                        <w:sz w:val="22"/>
                        <w:szCs w:val="22"/>
                      </w:rPr>
                      <w:t>41</w:t>
                    </w:r>
                  </w:sdtContent>
                </w:sdt>
                <w:sdt>
                  <w:sdtPr>
                    <w:tag w:val="goog_rdk_194"/>
                    <w:id w:val="1386690530"/>
                  </w:sdtPr>
                  <w:sdtEndPr/>
                  <w:sdtContent/>
                </w:sdt>
              </w:p>
            </w:sdtContent>
          </w:sdt>
          <w:p w14:paraId="1760EEA4" w14:textId="77777777" w:rsidR="006F7DA1" w:rsidRDefault="006F7DA1" w:rsidP="006F7DA1"/>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sdt>
            <w:sdtPr>
              <w:tag w:val="goog_rdk_200"/>
              <w:id w:val="1017977772"/>
            </w:sdtPr>
            <w:sdtEndPr/>
            <w:sdtContent>
              <w:p w14:paraId="582E91F1" w14:textId="6B2A77F2" w:rsidR="006F7DA1" w:rsidRDefault="00A773E6" w:rsidP="006F7DA1">
                <w:pPr>
                  <w:jc w:val="center"/>
                  <w:rPr>
                    <w:rFonts w:ascii="Calibri" w:eastAsia="Calibri" w:hAnsi="Calibri" w:cs="Calibri"/>
                    <w:sz w:val="22"/>
                    <w:szCs w:val="22"/>
                  </w:rPr>
                </w:pPr>
                <w:sdt>
                  <w:sdtPr>
                    <w:tag w:val="goog_rdk_198"/>
                    <w:id w:val="-125470547"/>
                  </w:sdtPr>
                  <w:sdtEndPr/>
                  <w:sdtContent>
                    <w:r w:rsidR="006F7DA1">
                      <w:rPr>
                        <w:rFonts w:ascii="Calibri" w:eastAsia="Calibri" w:hAnsi="Calibri" w:cs="Calibri"/>
                        <w:sz w:val="22"/>
                        <w:szCs w:val="22"/>
                      </w:rPr>
                      <w:t>43</w:t>
                    </w:r>
                  </w:sdtContent>
                </w:sdt>
                <w:sdt>
                  <w:sdtPr>
                    <w:tag w:val="goog_rdk_199"/>
                    <w:id w:val="-563563971"/>
                  </w:sdtPr>
                  <w:sdtEndPr/>
                  <w:sdtContent/>
                </w:sdt>
              </w:p>
            </w:sdtContent>
          </w:sdt>
          <w:p w14:paraId="5ECA9C94" w14:textId="77777777" w:rsidR="006F7DA1" w:rsidRDefault="006F7DA1" w:rsidP="006F7DA1"/>
        </w:tc>
        <w:tc>
          <w:tcPr>
            <w:tcW w:w="1080" w:type="dxa"/>
            <w:tcBorders>
              <w:top w:val="single" w:sz="4" w:space="0" w:color="000000" w:themeColor="text1"/>
              <w:left w:val="nil"/>
              <w:bottom w:val="single" w:sz="4" w:space="0" w:color="000000" w:themeColor="text1"/>
              <w:right w:val="single" w:sz="4" w:space="0" w:color="000000" w:themeColor="text1"/>
            </w:tcBorders>
            <w:shd w:val="clear" w:color="auto" w:fill="B8CCE4"/>
            <w:vAlign w:val="center"/>
          </w:tcPr>
          <w:sdt>
            <w:sdtPr>
              <w:tag w:val="goog_rdk_205"/>
              <w:id w:val="114264438"/>
            </w:sdtPr>
            <w:sdtEndPr/>
            <w:sdtContent>
              <w:p w14:paraId="0DA1B447" w14:textId="57486B1C" w:rsidR="006F7DA1" w:rsidRDefault="00A773E6" w:rsidP="006F7DA1">
                <w:pPr>
                  <w:jc w:val="center"/>
                  <w:rPr>
                    <w:rFonts w:ascii="Calibri" w:eastAsia="Calibri" w:hAnsi="Calibri" w:cs="Calibri"/>
                    <w:sz w:val="22"/>
                    <w:szCs w:val="22"/>
                  </w:rPr>
                </w:pPr>
                <w:sdt>
                  <w:sdtPr>
                    <w:tag w:val="goog_rdk_203"/>
                    <w:id w:val="511957557"/>
                  </w:sdtPr>
                  <w:sdtEndPr/>
                  <w:sdtContent>
                    <w:r w:rsidR="006F7DA1">
                      <w:rPr>
                        <w:rFonts w:ascii="Calibri" w:eastAsia="Calibri" w:hAnsi="Calibri" w:cs="Calibri"/>
                        <w:sz w:val="22"/>
                        <w:szCs w:val="22"/>
                      </w:rPr>
                      <w:t>45</w:t>
                    </w:r>
                  </w:sdtContent>
                </w:sdt>
                <w:sdt>
                  <w:sdtPr>
                    <w:tag w:val="goog_rdk_204"/>
                    <w:id w:val="-1684274755"/>
                  </w:sdtPr>
                  <w:sdtEndPr/>
                  <w:sdtContent/>
                </w:sdt>
              </w:p>
            </w:sdtContent>
          </w:sdt>
          <w:p w14:paraId="4851F2C6" w14:textId="77777777" w:rsidR="006F7DA1" w:rsidRDefault="006F7DA1" w:rsidP="006F7DA1"/>
        </w:tc>
        <w:tc>
          <w:tcPr>
            <w:tcW w:w="1083" w:type="dxa"/>
            <w:tcBorders>
              <w:top w:val="single" w:sz="4" w:space="0" w:color="000000" w:themeColor="text1"/>
              <w:left w:val="nil"/>
              <w:bottom w:val="single" w:sz="4" w:space="0" w:color="000000" w:themeColor="text1"/>
              <w:right w:val="single" w:sz="8" w:space="0" w:color="000000" w:themeColor="text1"/>
            </w:tcBorders>
            <w:shd w:val="clear" w:color="auto" w:fill="B8CCE4"/>
            <w:vAlign w:val="center"/>
          </w:tcPr>
          <w:sdt>
            <w:sdtPr>
              <w:tag w:val="goog_rdk_210"/>
              <w:id w:val="-1446304072"/>
            </w:sdtPr>
            <w:sdtEndPr/>
            <w:sdtContent>
              <w:p w14:paraId="0F8DC696" w14:textId="1041F61B" w:rsidR="006F7DA1" w:rsidRDefault="00A773E6" w:rsidP="006F7DA1">
                <w:pPr>
                  <w:jc w:val="center"/>
                  <w:rPr>
                    <w:rFonts w:ascii="Calibri" w:eastAsia="Calibri" w:hAnsi="Calibri" w:cs="Calibri"/>
                    <w:sz w:val="22"/>
                    <w:szCs w:val="22"/>
                  </w:rPr>
                </w:pPr>
                <w:sdt>
                  <w:sdtPr>
                    <w:tag w:val="goog_rdk_208"/>
                    <w:id w:val="-769700969"/>
                  </w:sdtPr>
                  <w:sdtEndPr/>
                  <w:sdtContent>
                    <w:r w:rsidR="006F7DA1">
                      <w:rPr>
                        <w:rFonts w:ascii="Calibri" w:eastAsia="Calibri" w:hAnsi="Calibri" w:cs="Calibri"/>
                        <w:sz w:val="22"/>
                        <w:szCs w:val="22"/>
                      </w:rPr>
                      <w:t>47</w:t>
                    </w:r>
                  </w:sdtContent>
                </w:sdt>
                <w:sdt>
                  <w:sdtPr>
                    <w:tag w:val="goog_rdk_209"/>
                    <w:id w:val="743303021"/>
                  </w:sdtPr>
                  <w:sdtEndPr/>
                  <w:sdtContent/>
                </w:sdt>
              </w:p>
            </w:sdtContent>
          </w:sdt>
          <w:p w14:paraId="4CA57EB9" w14:textId="77777777" w:rsidR="006F7DA1" w:rsidRDefault="006F7DA1" w:rsidP="006F7DA1"/>
        </w:tc>
        <w:tc>
          <w:tcPr>
            <w:tcW w:w="3778" w:type="dxa"/>
            <w:tcBorders>
              <w:top w:val="single" w:sz="4" w:space="0" w:color="000000" w:themeColor="text1"/>
              <w:left w:val="single" w:sz="4" w:space="0" w:color="000000" w:themeColor="text1"/>
              <w:bottom w:val="single" w:sz="4" w:space="0" w:color="000000" w:themeColor="text1"/>
              <w:right w:val="single" w:sz="8" w:space="0" w:color="000000" w:themeColor="text1"/>
            </w:tcBorders>
            <w:shd w:val="clear" w:color="auto" w:fill="auto"/>
            <w:vAlign w:val="center"/>
          </w:tcPr>
          <w:p w14:paraId="4D082436" w14:textId="77777777" w:rsidR="006F7DA1" w:rsidRDefault="006F7DA1" w:rsidP="006F7DA1">
            <w:pPr>
              <w:rPr>
                <w:rFonts w:ascii="Calibri" w:eastAsia="Calibri" w:hAnsi="Calibri" w:cs="Calibri"/>
                <w:sz w:val="22"/>
                <w:szCs w:val="22"/>
              </w:rPr>
            </w:pPr>
          </w:p>
        </w:tc>
      </w:tr>
      <w:tr w:rsidR="006F7DA1" w14:paraId="69C91910" w14:textId="77777777" w:rsidTr="004B70A1">
        <w:trPr>
          <w:trHeight w:val="576"/>
          <w:jc w:val="center"/>
        </w:trPr>
        <w:tc>
          <w:tcPr>
            <w:tcW w:w="1803" w:type="dxa"/>
            <w:vMerge/>
            <w:tcBorders>
              <w:left w:val="single" w:sz="8" w:space="0" w:color="auto"/>
              <w:bottom w:val="single" w:sz="8" w:space="0" w:color="auto"/>
              <w:right w:val="single" w:sz="8" w:space="0" w:color="auto"/>
            </w:tcBorders>
          </w:tcPr>
          <w:p w14:paraId="66221A90"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4561FDC0" w14:textId="6A8FE3C2" w:rsidR="006F7DA1" w:rsidRDefault="00A773E6" w:rsidP="006F7DA1">
            <w:pPr>
              <w:rPr>
                <w:rFonts w:ascii="Calibri" w:eastAsia="Calibri" w:hAnsi="Calibri" w:cs="Calibri"/>
                <w:sz w:val="22"/>
                <w:szCs w:val="22"/>
              </w:rPr>
            </w:pPr>
            <w:sdt>
              <w:sdtPr>
                <w:tag w:val="goog_rdk_212"/>
                <w:id w:val="-240490559"/>
              </w:sdtPr>
              <w:sdtEndPr/>
              <w:sdtContent>
                <w:r w:rsidR="006F7DA1">
                  <w:rPr>
                    <w:rFonts w:ascii="Calibri" w:eastAsia="Calibri" w:hAnsi="Calibri" w:cs="Calibri"/>
                    <w:sz w:val="22"/>
                    <w:szCs w:val="22"/>
                  </w:rPr>
                  <w:t xml:space="preserve">Percentage </w:t>
                </w:r>
              </w:sdtContent>
            </w:sdt>
            <w:r w:rsidR="006F7DA1">
              <w:rPr>
                <w:rFonts w:ascii="Calibri" w:eastAsia="Calibri" w:hAnsi="Calibri" w:cs="Calibri"/>
                <w:sz w:val="22"/>
                <w:szCs w:val="22"/>
              </w:rPr>
              <w:t>of students (gr. 10-11) taking the PSAT</w:t>
            </w:r>
            <w:r w:rsidR="006A2C09">
              <w:rPr>
                <w:rFonts w:ascii="Calibri" w:eastAsia="Calibri" w:hAnsi="Calibri" w:cs="Calibri"/>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5B5076C1" w14:textId="2D2168F0" w:rsidR="006F7DA1" w:rsidRDefault="00A773E6" w:rsidP="006F7DA1">
            <w:pPr>
              <w:jc w:val="center"/>
              <w:rPr>
                <w:rFonts w:ascii="Calibri" w:eastAsia="Calibri" w:hAnsi="Calibri" w:cs="Calibri"/>
                <w:sz w:val="22"/>
                <w:szCs w:val="22"/>
              </w:rPr>
            </w:pPr>
            <w:sdt>
              <w:sdtPr>
                <w:tag w:val="goog_rdk_215"/>
                <w:id w:val="-1640331937"/>
              </w:sdtPr>
              <w:sdtEndPr/>
              <w:sdtContent>
                <w:r w:rsidR="006F7DA1">
                  <w:rPr>
                    <w:rFonts w:ascii="Calibri" w:eastAsia="Calibri" w:hAnsi="Calibri" w:cs="Calibri"/>
                    <w:sz w:val="22"/>
                    <w:szCs w:val="22"/>
                  </w:rPr>
                  <w:t>11</w:t>
                </w:r>
              </w:sdtContent>
            </w:sdt>
            <w:sdt>
              <w:sdtPr>
                <w:tag w:val="goog_rdk_216"/>
                <w:id w:val="-98024180"/>
                <w:showingPlcHdr/>
              </w:sdtPr>
              <w:sdtEndPr/>
              <w:sdtContent>
                <w:r w:rsidR="006F7DA1">
                  <w:t xml:space="preserve">     </w:t>
                </w:r>
              </w:sdtContent>
            </w:sdt>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8E8B94F" w14:textId="75C38265" w:rsidR="006F7DA1" w:rsidRDefault="00A773E6" w:rsidP="006F7DA1">
            <w:pPr>
              <w:jc w:val="center"/>
              <w:rPr>
                <w:rFonts w:ascii="Calibri" w:eastAsia="Calibri" w:hAnsi="Calibri" w:cs="Calibri"/>
                <w:color w:val="000000"/>
                <w:sz w:val="22"/>
                <w:szCs w:val="22"/>
              </w:rPr>
            </w:pPr>
            <w:sdt>
              <w:sdtPr>
                <w:tag w:val="goog_rdk_218"/>
                <w:id w:val="548578911"/>
              </w:sdtPr>
              <w:sdtEndPr/>
              <w:sdtContent>
                <w:r w:rsidR="006F7DA1">
                  <w:rPr>
                    <w:rFonts w:ascii="Calibri" w:eastAsia="Calibri" w:hAnsi="Calibri" w:cs="Calibri"/>
                    <w:sz w:val="22"/>
                    <w:szCs w:val="22"/>
                  </w:rPr>
                  <w:t>16</w:t>
                </w:r>
              </w:sdtContent>
            </w:sdt>
            <w:sdt>
              <w:sdtPr>
                <w:tag w:val="goog_rdk_219"/>
                <w:id w:val="-451021618"/>
                <w:showingPlcHdr/>
              </w:sdtPr>
              <w:sdtEndPr/>
              <w:sdtContent>
                <w:r w:rsidR="006F7DA1">
                  <w:t xml:space="preserve">     </w:t>
                </w:r>
              </w:sdtContent>
            </w:sdt>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319D474" w14:textId="686E5A45" w:rsidR="006F7DA1" w:rsidRDefault="00A773E6" w:rsidP="006F7DA1">
            <w:pPr>
              <w:jc w:val="center"/>
              <w:rPr>
                <w:rFonts w:ascii="Calibri" w:eastAsia="Calibri" w:hAnsi="Calibri" w:cs="Calibri"/>
                <w:color w:val="000000"/>
                <w:sz w:val="22"/>
                <w:szCs w:val="22"/>
              </w:rPr>
            </w:pPr>
            <w:sdt>
              <w:sdtPr>
                <w:tag w:val="goog_rdk_221"/>
                <w:id w:val="-141120947"/>
              </w:sdtPr>
              <w:sdtEndPr/>
              <w:sdtContent>
                <w:r w:rsidR="006F7DA1">
                  <w:rPr>
                    <w:rFonts w:ascii="Calibri" w:eastAsia="Calibri" w:hAnsi="Calibri" w:cs="Calibri"/>
                    <w:color w:val="000000"/>
                    <w:sz w:val="22"/>
                    <w:szCs w:val="22"/>
                  </w:rPr>
                  <w:t>20</w:t>
                </w:r>
              </w:sdtContent>
            </w:sdt>
            <w:sdt>
              <w:sdtPr>
                <w:tag w:val="goog_rdk_222"/>
                <w:id w:val="-1538574183"/>
                <w:showingPlcHdr/>
              </w:sdtPr>
              <w:sdtEndPr/>
              <w:sdtContent>
                <w:r w:rsidR="006F7DA1">
                  <w:t xml:space="preserve">     </w:t>
                </w:r>
              </w:sdtContent>
            </w:sdt>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20F84E4B" w14:textId="6C89F363" w:rsidR="006F7DA1" w:rsidRDefault="00A773E6" w:rsidP="006F7DA1">
            <w:pPr>
              <w:jc w:val="center"/>
              <w:rPr>
                <w:rFonts w:ascii="Calibri" w:eastAsia="Calibri" w:hAnsi="Calibri" w:cs="Calibri"/>
                <w:sz w:val="22"/>
                <w:szCs w:val="22"/>
              </w:rPr>
            </w:pPr>
            <w:sdt>
              <w:sdtPr>
                <w:tag w:val="goog_rdk_224"/>
                <w:id w:val="-2032641400"/>
              </w:sdtPr>
              <w:sdtEndPr/>
              <w:sdtContent>
                <w:r w:rsidR="006F7DA1">
                  <w:rPr>
                    <w:rFonts w:ascii="Calibri" w:eastAsia="Calibri" w:hAnsi="Calibri" w:cs="Calibri"/>
                    <w:color w:val="000000"/>
                    <w:sz w:val="22"/>
                    <w:szCs w:val="22"/>
                  </w:rPr>
                  <w:t>22</w:t>
                </w:r>
              </w:sdtContent>
            </w:sdt>
            <w:sdt>
              <w:sdtPr>
                <w:tag w:val="goog_rdk_225"/>
                <w:id w:val="1541555580"/>
                <w:showingPlcHdr/>
              </w:sdtPr>
              <w:sdtEndPr/>
              <w:sdtContent>
                <w:r w:rsidR="006F7DA1">
                  <w:t xml:space="preserve">     </w:t>
                </w:r>
              </w:sdtContent>
            </w:sdt>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70E05927" w14:textId="77777777" w:rsidR="006F7DA1" w:rsidRDefault="006F7DA1" w:rsidP="006F7DA1">
            <w:pPr>
              <w:rPr>
                <w:rFonts w:ascii="Calibri" w:eastAsia="Calibri" w:hAnsi="Calibri" w:cs="Calibri"/>
                <w:sz w:val="22"/>
                <w:szCs w:val="22"/>
              </w:rPr>
            </w:pPr>
          </w:p>
        </w:tc>
      </w:tr>
      <w:tr w:rsidR="006F7DA1" w14:paraId="30883209" w14:textId="77777777" w:rsidTr="004B70A1">
        <w:trPr>
          <w:trHeight w:val="576"/>
          <w:jc w:val="center"/>
        </w:trPr>
        <w:tc>
          <w:tcPr>
            <w:tcW w:w="1803" w:type="dxa"/>
            <w:vMerge/>
            <w:tcBorders>
              <w:left w:val="single" w:sz="8" w:space="0" w:color="auto"/>
              <w:bottom w:val="single" w:sz="8" w:space="0" w:color="auto"/>
              <w:right w:val="single" w:sz="8" w:space="0" w:color="auto"/>
            </w:tcBorders>
          </w:tcPr>
          <w:p w14:paraId="62D36A3B"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639F3718" w14:textId="0FFCE7F3" w:rsidR="006F7DA1" w:rsidRDefault="006F7DA1" w:rsidP="006F7DA1">
            <w:pPr>
              <w:rPr>
                <w:rFonts w:ascii="Calibri" w:eastAsia="Calibri" w:hAnsi="Calibri" w:cs="Calibri"/>
                <w:sz w:val="22"/>
                <w:szCs w:val="22"/>
              </w:rPr>
            </w:pPr>
            <w:r>
              <w:rPr>
                <w:rFonts w:ascii="Calibri" w:eastAsia="Calibri" w:hAnsi="Calibri" w:cs="Calibri"/>
                <w:sz w:val="22"/>
                <w:szCs w:val="22"/>
              </w:rPr>
              <w:t>Percentage of students achieving college readiness benchmark score on PSAT assessment</w:t>
            </w:r>
            <w:r w:rsidR="006A2C09">
              <w:rPr>
                <w:rFonts w:ascii="Calibri" w:eastAsia="Calibri" w:hAnsi="Calibri" w:cs="Calibri"/>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6E116F81" w14:textId="4E771C75" w:rsidR="006F7DA1" w:rsidRDefault="006A2C09" w:rsidP="006F7DA1">
            <w:pPr>
              <w:jc w:val="center"/>
              <w:rPr>
                <w:rFonts w:ascii="Calibri" w:eastAsia="Calibri" w:hAnsi="Calibri" w:cs="Calibri"/>
                <w:sz w:val="22"/>
                <w:szCs w:val="22"/>
              </w:rPr>
            </w:pPr>
            <w:r>
              <w:rPr>
                <w:rFonts w:ascii="Calibri" w:eastAsia="Calibri" w:hAnsi="Calibri" w:cs="Calibri"/>
                <w:sz w:val="22"/>
                <w:szCs w:val="22"/>
              </w:rPr>
              <w:t>9</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2DEF9543" w14:textId="4A8B8919"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20</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B3DE64F" w14:textId="661760B1"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30</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70B93CAA" w14:textId="29E5539F" w:rsidR="006F7DA1" w:rsidRDefault="006F7DA1" w:rsidP="006F7DA1">
            <w:pPr>
              <w:jc w:val="center"/>
              <w:rPr>
                <w:rFonts w:ascii="Calibri" w:eastAsia="Calibri" w:hAnsi="Calibri" w:cs="Calibri"/>
                <w:sz w:val="22"/>
                <w:szCs w:val="22"/>
              </w:rPr>
            </w:pPr>
            <w:r>
              <w:rPr>
                <w:rFonts w:ascii="Calibri" w:eastAsia="Calibri" w:hAnsi="Calibri" w:cs="Calibri"/>
                <w:sz w:val="22"/>
                <w:szCs w:val="22"/>
              </w:rPr>
              <w:t>40</w:t>
            </w:r>
          </w:p>
        </w:tc>
        <w:tc>
          <w:tcPr>
            <w:tcW w:w="3778" w:type="dxa"/>
            <w:tcBorders>
              <w:top w:val="nil"/>
              <w:left w:val="single" w:sz="4" w:space="0" w:color="000000" w:themeColor="text1"/>
              <w:bottom w:val="single" w:sz="4" w:space="0" w:color="000000" w:themeColor="text1"/>
              <w:right w:val="single" w:sz="8" w:space="0" w:color="000000" w:themeColor="text1"/>
            </w:tcBorders>
            <w:shd w:val="clear" w:color="auto" w:fill="auto"/>
            <w:vAlign w:val="center"/>
          </w:tcPr>
          <w:p w14:paraId="0D59290B" w14:textId="77777777" w:rsidR="006F7DA1" w:rsidRDefault="006F7DA1" w:rsidP="006F7DA1">
            <w:pPr>
              <w:rPr>
                <w:rFonts w:ascii="Calibri" w:eastAsia="Calibri" w:hAnsi="Calibri" w:cs="Calibri"/>
                <w:sz w:val="22"/>
                <w:szCs w:val="22"/>
              </w:rPr>
            </w:pPr>
          </w:p>
        </w:tc>
      </w:tr>
      <w:tr w:rsidR="006F7DA1" w14:paraId="43A419E7" w14:textId="77777777" w:rsidTr="004B70A1">
        <w:trPr>
          <w:trHeight w:val="588"/>
          <w:jc w:val="center"/>
        </w:trPr>
        <w:tc>
          <w:tcPr>
            <w:tcW w:w="1803" w:type="dxa"/>
            <w:vMerge/>
            <w:tcBorders>
              <w:left w:val="single" w:sz="8" w:space="0" w:color="auto"/>
              <w:bottom w:val="single" w:sz="8" w:space="0" w:color="auto"/>
              <w:right w:val="single" w:sz="8" w:space="0" w:color="auto"/>
            </w:tcBorders>
          </w:tcPr>
          <w:p w14:paraId="73F44F18"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nil"/>
              <w:left w:val="single" w:sz="8" w:space="0" w:color="auto"/>
              <w:bottom w:val="single" w:sz="4" w:space="0" w:color="auto"/>
              <w:right w:val="single" w:sz="4" w:space="0" w:color="000000" w:themeColor="text1"/>
            </w:tcBorders>
            <w:shd w:val="clear" w:color="auto" w:fill="FFFFFF" w:themeFill="background1"/>
            <w:vAlign w:val="center"/>
          </w:tcPr>
          <w:p w14:paraId="7E8B4506" w14:textId="4326E407" w:rsidR="006F7DA1" w:rsidRDefault="006F7DA1" w:rsidP="006F7DA1">
            <w:pPr>
              <w:rPr>
                <w:rFonts w:ascii="Calibri" w:eastAsia="Calibri" w:hAnsi="Calibri" w:cs="Calibri"/>
                <w:sz w:val="22"/>
                <w:szCs w:val="22"/>
              </w:rPr>
            </w:pPr>
            <w:r>
              <w:rPr>
                <w:rFonts w:ascii="Calibri" w:eastAsia="Calibri" w:hAnsi="Calibri" w:cs="Calibri"/>
                <w:sz w:val="22"/>
                <w:szCs w:val="22"/>
              </w:rPr>
              <w:t>Percentage of middle school students</w:t>
            </w:r>
            <w:sdt>
              <w:sdtPr>
                <w:tag w:val="goog_rdk_226"/>
                <w:id w:val="-2099235953"/>
              </w:sdtPr>
              <w:sdtEndPr/>
              <w:sdtContent>
                <w:r>
                  <w:rPr>
                    <w:rFonts w:ascii="Calibri" w:eastAsia="Calibri" w:hAnsi="Calibri" w:cs="Calibri"/>
                    <w:sz w:val="22"/>
                    <w:szCs w:val="22"/>
                  </w:rPr>
                  <w:t xml:space="preserve"> (gr. 6-8)</w:t>
                </w:r>
              </w:sdtContent>
            </w:sdt>
            <w:r>
              <w:rPr>
                <w:rFonts w:ascii="Calibri" w:eastAsia="Calibri" w:hAnsi="Calibri" w:cs="Calibri"/>
                <w:sz w:val="22"/>
                <w:szCs w:val="22"/>
              </w:rPr>
              <w:t xml:space="preserve"> on track for on-time graduation</w:t>
            </w:r>
            <w:r w:rsidR="006A2C09">
              <w:rPr>
                <w:rFonts w:ascii="Calibri" w:eastAsia="Calibri" w:hAnsi="Calibri" w:cs="Calibri"/>
                <w:sz w:val="22"/>
                <w:szCs w:val="22"/>
              </w:rPr>
              <w:t xml:space="preserve"> (%)</w:t>
            </w:r>
          </w:p>
        </w:tc>
        <w:tc>
          <w:tcPr>
            <w:tcW w:w="1080" w:type="dxa"/>
            <w:tcBorders>
              <w:top w:val="nil"/>
              <w:left w:val="nil"/>
              <w:bottom w:val="single" w:sz="4" w:space="0" w:color="auto"/>
              <w:right w:val="single" w:sz="4" w:space="0" w:color="000000" w:themeColor="text1"/>
            </w:tcBorders>
            <w:shd w:val="clear" w:color="auto" w:fill="DBE5F1"/>
            <w:vAlign w:val="center"/>
          </w:tcPr>
          <w:p w14:paraId="3FE3FA61" w14:textId="0B1AB3EC" w:rsidR="006F7DA1" w:rsidRDefault="006F7DA1" w:rsidP="006F7DA1">
            <w:pPr>
              <w:jc w:val="center"/>
              <w:rPr>
                <w:rFonts w:ascii="Calibri" w:eastAsia="Calibri" w:hAnsi="Calibri" w:cs="Calibri"/>
                <w:sz w:val="22"/>
                <w:szCs w:val="22"/>
              </w:rPr>
            </w:pPr>
            <w:r>
              <w:rPr>
                <w:rFonts w:ascii="Calibri" w:eastAsia="Calibri" w:hAnsi="Calibri" w:cs="Calibri"/>
                <w:sz w:val="22"/>
                <w:szCs w:val="22"/>
              </w:rPr>
              <w:t>31</w:t>
            </w:r>
          </w:p>
        </w:tc>
        <w:tc>
          <w:tcPr>
            <w:tcW w:w="1080" w:type="dxa"/>
            <w:tcBorders>
              <w:top w:val="nil"/>
              <w:left w:val="nil"/>
              <w:bottom w:val="single" w:sz="4" w:space="0" w:color="auto"/>
              <w:right w:val="single" w:sz="4" w:space="0" w:color="000000" w:themeColor="text1"/>
            </w:tcBorders>
            <w:shd w:val="clear" w:color="auto" w:fill="B8CCE4"/>
            <w:vAlign w:val="center"/>
          </w:tcPr>
          <w:p w14:paraId="2809372D" w14:textId="1A752C5E"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40</w:t>
            </w:r>
          </w:p>
        </w:tc>
        <w:tc>
          <w:tcPr>
            <w:tcW w:w="1080" w:type="dxa"/>
            <w:tcBorders>
              <w:top w:val="nil"/>
              <w:left w:val="nil"/>
              <w:bottom w:val="single" w:sz="4" w:space="0" w:color="auto"/>
              <w:right w:val="single" w:sz="4" w:space="0" w:color="000000" w:themeColor="text1"/>
            </w:tcBorders>
            <w:shd w:val="clear" w:color="auto" w:fill="B8CCE4"/>
            <w:vAlign w:val="center"/>
          </w:tcPr>
          <w:p w14:paraId="04968E52" w14:textId="1C33DE81"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50</w:t>
            </w:r>
          </w:p>
        </w:tc>
        <w:tc>
          <w:tcPr>
            <w:tcW w:w="1083" w:type="dxa"/>
            <w:tcBorders>
              <w:top w:val="nil"/>
              <w:left w:val="nil"/>
              <w:bottom w:val="single" w:sz="4" w:space="0" w:color="auto"/>
              <w:right w:val="single" w:sz="8" w:space="0" w:color="000000" w:themeColor="text1"/>
            </w:tcBorders>
            <w:shd w:val="clear" w:color="auto" w:fill="B8CCE4"/>
            <w:vAlign w:val="center"/>
          </w:tcPr>
          <w:p w14:paraId="1EDE9285" w14:textId="0CEBB1DD"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60</w:t>
            </w:r>
          </w:p>
        </w:tc>
        <w:tc>
          <w:tcPr>
            <w:tcW w:w="3778" w:type="dxa"/>
            <w:tcBorders>
              <w:top w:val="nil"/>
              <w:left w:val="nil"/>
              <w:bottom w:val="single" w:sz="4" w:space="0" w:color="auto"/>
              <w:right w:val="single" w:sz="8" w:space="0" w:color="000000" w:themeColor="text1"/>
            </w:tcBorders>
            <w:shd w:val="clear" w:color="auto" w:fill="auto"/>
            <w:vAlign w:val="center"/>
          </w:tcPr>
          <w:p w14:paraId="5BA7AAAB"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Defined as having a C or better in math and ELA and more than 92% attendance rate</w:t>
            </w:r>
          </w:p>
          <w:p w14:paraId="4A4B3E5C" w14:textId="77777777" w:rsidR="006F7DA1" w:rsidRDefault="006F7DA1" w:rsidP="006F7DA1">
            <w:pPr>
              <w:rPr>
                <w:rFonts w:ascii="Calibri" w:eastAsia="Calibri" w:hAnsi="Calibri" w:cs="Calibri"/>
                <w:sz w:val="22"/>
                <w:szCs w:val="22"/>
              </w:rPr>
            </w:pPr>
          </w:p>
        </w:tc>
      </w:tr>
      <w:tr w:rsidR="006F7DA1" w14:paraId="74A1125F" w14:textId="77777777" w:rsidTr="004B70A1">
        <w:trPr>
          <w:trHeight w:val="394"/>
          <w:jc w:val="center"/>
        </w:trPr>
        <w:tc>
          <w:tcPr>
            <w:tcW w:w="1803" w:type="dxa"/>
            <w:vMerge/>
            <w:tcBorders>
              <w:left w:val="single" w:sz="8" w:space="0" w:color="auto"/>
              <w:bottom w:val="single" w:sz="8" w:space="0" w:color="auto"/>
              <w:right w:val="single" w:sz="8" w:space="0" w:color="auto"/>
            </w:tcBorders>
          </w:tcPr>
          <w:p w14:paraId="09827B87"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single" w:sz="4" w:space="0" w:color="auto"/>
              <w:left w:val="single" w:sz="8" w:space="0" w:color="auto"/>
              <w:bottom w:val="single" w:sz="4" w:space="0" w:color="auto"/>
              <w:right w:val="single" w:sz="4" w:space="0" w:color="000000" w:themeColor="text1"/>
            </w:tcBorders>
            <w:shd w:val="clear" w:color="auto" w:fill="FFFFFF" w:themeFill="background1"/>
            <w:vAlign w:val="center"/>
          </w:tcPr>
          <w:p w14:paraId="6DC99DE4" w14:textId="55CA2F24" w:rsidR="006F7DA1" w:rsidRDefault="006F7DA1" w:rsidP="006F7DA1">
            <w:pPr>
              <w:rPr>
                <w:rFonts w:ascii="Calibri" w:eastAsia="Calibri" w:hAnsi="Calibri" w:cs="Calibri"/>
                <w:sz w:val="22"/>
                <w:szCs w:val="22"/>
              </w:rPr>
            </w:pPr>
            <w:r>
              <w:rPr>
                <w:rFonts w:ascii="Calibri" w:eastAsia="Calibri" w:hAnsi="Calibri" w:cs="Calibri"/>
                <w:sz w:val="22"/>
                <w:szCs w:val="22"/>
              </w:rPr>
              <w:t>Percentage of grade 9 students on track for on-time graduation</w:t>
            </w:r>
            <w:r w:rsidR="006A2C09">
              <w:rPr>
                <w:rFonts w:ascii="Calibri" w:eastAsia="Calibri" w:hAnsi="Calibri" w:cs="Calibri"/>
                <w:sz w:val="22"/>
                <w:szCs w:val="22"/>
              </w:rPr>
              <w:t xml:space="preserve"> (%)</w:t>
            </w:r>
          </w:p>
        </w:tc>
        <w:tc>
          <w:tcPr>
            <w:tcW w:w="1080" w:type="dxa"/>
            <w:tcBorders>
              <w:top w:val="single" w:sz="4" w:space="0" w:color="auto"/>
              <w:left w:val="nil"/>
              <w:bottom w:val="single" w:sz="4" w:space="0" w:color="auto"/>
              <w:right w:val="single" w:sz="4" w:space="0" w:color="000000" w:themeColor="text1"/>
            </w:tcBorders>
            <w:shd w:val="clear" w:color="auto" w:fill="DBE5F1"/>
            <w:vAlign w:val="center"/>
          </w:tcPr>
          <w:p w14:paraId="6ABB2857" w14:textId="6873EA68"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w:t>
            </w:r>
            <w:r w:rsidR="006A2C09">
              <w:rPr>
                <w:rFonts w:ascii="Calibri" w:eastAsia="Calibri" w:hAnsi="Calibri" w:cs="Calibri"/>
                <w:sz w:val="22"/>
                <w:szCs w:val="22"/>
              </w:rPr>
              <w:t>3</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29077CD4" w14:textId="41F478F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67</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1F4CA816" w14:textId="5AD165C2"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71</w:t>
            </w:r>
          </w:p>
        </w:tc>
        <w:tc>
          <w:tcPr>
            <w:tcW w:w="1083" w:type="dxa"/>
            <w:tcBorders>
              <w:top w:val="single" w:sz="4" w:space="0" w:color="auto"/>
              <w:left w:val="nil"/>
              <w:bottom w:val="single" w:sz="4" w:space="0" w:color="auto"/>
              <w:right w:val="single" w:sz="8" w:space="0" w:color="000000" w:themeColor="text1"/>
            </w:tcBorders>
            <w:shd w:val="clear" w:color="auto" w:fill="B8CCE4"/>
            <w:vAlign w:val="center"/>
          </w:tcPr>
          <w:p w14:paraId="5AD90A04" w14:textId="2E39AF00"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75</w:t>
            </w:r>
          </w:p>
        </w:tc>
        <w:tc>
          <w:tcPr>
            <w:tcW w:w="3778" w:type="dxa"/>
            <w:tcBorders>
              <w:top w:val="single" w:sz="4" w:space="0" w:color="auto"/>
              <w:left w:val="nil"/>
              <w:bottom w:val="single" w:sz="4" w:space="0" w:color="auto"/>
              <w:right w:val="single" w:sz="8" w:space="0" w:color="000000" w:themeColor="text1"/>
            </w:tcBorders>
            <w:shd w:val="clear" w:color="auto" w:fill="auto"/>
            <w:vAlign w:val="center"/>
          </w:tcPr>
          <w:p w14:paraId="536213DE"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Defined as passing core classes</w:t>
            </w:r>
          </w:p>
        </w:tc>
      </w:tr>
      <w:tr w:rsidR="006F7DA1" w14:paraId="426A9202" w14:textId="77777777" w:rsidTr="004B70A1">
        <w:trPr>
          <w:trHeight w:val="394"/>
          <w:jc w:val="center"/>
        </w:trPr>
        <w:tc>
          <w:tcPr>
            <w:tcW w:w="1803" w:type="dxa"/>
            <w:vMerge/>
            <w:tcBorders>
              <w:left w:val="single" w:sz="8" w:space="0" w:color="auto"/>
              <w:bottom w:val="single" w:sz="8" w:space="0" w:color="auto"/>
              <w:right w:val="single" w:sz="8" w:space="0" w:color="auto"/>
            </w:tcBorders>
          </w:tcPr>
          <w:p w14:paraId="624AC7D6"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single" w:sz="4" w:space="0" w:color="auto"/>
              <w:left w:val="single" w:sz="8" w:space="0" w:color="auto"/>
              <w:bottom w:val="single" w:sz="4" w:space="0" w:color="auto"/>
              <w:right w:val="single" w:sz="4" w:space="0" w:color="000000" w:themeColor="text1"/>
            </w:tcBorders>
            <w:shd w:val="clear" w:color="auto" w:fill="FFFFFF" w:themeFill="background1"/>
            <w:vAlign w:val="center"/>
          </w:tcPr>
          <w:p w14:paraId="69E14A5C" w14:textId="1292BFC9" w:rsidR="006F7DA1" w:rsidRDefault="00A773E6" w:rsidP="006F7DA1">
            <w:pPr>
              <w:rPr>
                <w:rFonts w:ascii="Calibri" w:eastAsia="Calibri" w:hAnsi="Calibri" w:cs="Calibri"/>
                <w:sz w:val="22"/>
                <w:szCs w:val="22"/>
              </w:rPr>
            </w:pPr>
            <w:sdt>
              <w:sdtPr>
                <w:tag w:val="goog_rdk_229"/>
                <w:id w:val="-1730451206"/>
              </w:sdtPr>
              <w:sdtEndPr/>
              <w:sdtContent>
                <w:r w:rsidR="006F7DA1">
                  <w:rPr>
                    <w:rFonts w:ascii="Calibri" w:eastAsia="Calibri" w:hAnsi="Calibri" w:cs="Calibri"/>
                    <w:sz w:val="22"/>
                    <w:szCs w:val="22"/>
                  </w:rPr>
                  <w:t>Percentage of grade 10 students on track for on-time graduation</w:t>
                </w:r>
                <w:r w:rsidR="006A2C09">
                  <w:rPr>
                    <w:rFonts w:ascii="Calibri" w:eastAsia="Calibri" w:hAnsi="Calibri" w:cs="Calibri"/>
                    <w:sz w:val="22"/>
                    <w:szCs w:val="22"/>
                  </w:rPr>
                  <w:t xml:space="preserve"> (%)</w:t>
                </w:r>
              </w:sdtContent>
            </w:sdt>
          </w:p>
        </w:tc>
        <w:tc>
          <w:tcPr>
            <w:tcW w:w="1080" w:type="dxa"/>
            <w:tcBorders>
              <w:top w:val="single" w:sz="4" w:space="0" w:color="auto"/>
              <w:left w:val="nil"/>
              <w:bottom w:val="single" w:sz="4" w:space="0" w:color="auto"/>
              <w:right w:val="single" w:sz="4" w:space="0" w:color="000000" w:themeColor="text1"/>
            </w:tcBorders>
            <w:shd w:val="clear" w:color="auto" w:fill="DBE5F1"/>
            <w:vAlign w:val="center"/>
          </w:tcPr>
          <w:p w14:paraId="02EEA1AA" w14:textId="22D42CCE"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68</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17BC9C00" w14:textId="40C7A9D0"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70</w:t>
            </w:r>
          </w:p>
        </w:tc>
        <w:tc>
          <w:tcPr>
            <w:tcW w:w="1080" w:type="dxa"/>
            <w:tcBorders>
              <w:top w:val="single" w:sz="4" w:space="0" w:color="auto"/>
              <w:left w:val="nil"/>
              <w:bottom w:val="single" w:sz="4" w:space="0" w:color="auto"/>
              <w:right w:val="single" w:sz="4" w:space="0" w:color="000000" w:themeColor="text1"/>
            </w:tcBorders>
            <w:shd w:val="clear" w:color="auto" w:fill="B8CCE4"/>
            <w:vAlign w:val="center"/>
          </w:tcPr>
          <w:p w14:paraId="39B96A0B" w14:textId="46CA5546"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73</w:t>
            </w:r>
          </w:p>
        </w:tc>
        <w:tc>
          <w:tcPr>
            <w:tcW w:w="1083" w:type="dxa"/>
            <w:tcBorders>
              <w:top w:val="single" w:sz="4" w:space="0" w:color="auto"/>
              <w:left w:val="nil"/>
              <w:bottom w:val="single" w:sz="4" w:space="0" w:color="auto"/>
              <w:right w:val="single" w:sz="8" w:space="0" w:color="000000" w:themeColor="text1"/>
            </w:tcBorders>
            <w:shd w:val="clear" w:color="auto" w:fill="B8CCE4"/>
            <w:vAlign w:val="center"/>
          </w:tcPr>
          <w:p w14:paraId="192601C3" w14:textId="5B36278F"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75</w:t>
            </w:r>
          </w:p>
        </w:tc>
        <w:tc>
          <w:tcPr>
            <w:tcW w:w="3778" w:type="dxa"/>
            <w:tcBorders>
              <w:top w:val="single" w:sz="4" w:space="0" w:color="auto"/>
              <w:left w:val="nil"/>
              <w:bottom w:val="single" w:sz="4" w:space="0" w:color="auto"/>
              <w:right w:val="single" w:sz="8" w:space="0" w:color="000000" w:themeColor="text1"/>
            </w:tcBorders>
            <w:shd w:val="clear" w:color="auto" w:fill="auto"/>
            <w:vAlign w:val="center"/>
          </w:tcPr>
          <w:p w14:paraId="621E608B" w14:textId="62FF0D9E" w:rsidR="006F7DA1" w:rsidRDefault="006F7DA1" w:rsidP="006F7DA1">
            <w:pPr>
              <w:rPr>
                <w:rFonts w:ascii="Calibri" w:eastAsia="Calibri" w:hAnsi="Calibri" w:cs="Calibri"/>
                <w:sz w:val="22"/>
                <w:szCs w:val="22"/>
              </w:rPr>
            </w:pPr>
            <w:r w:rsidRPr="375B4BC7">
              <w:rPr>
                <w:rFonts w:ascii="Calibri" w:eastAsia="Calibri" w:hAnsi="Calibri" w:cs="Calibri"/>
                <w:sz w:val="22"/>
                <w:szCs w:val="22"/>
              </w:rPr>
              <w:t>Defined as passing core classes</w:t>
            </w:r>
          </w:p>
        </w:tc>
      </w:tr>
      <w:tr w:rsidR="006F7DA1" w14:paraId="2E46F0E4" w14:textId="77777777" w:rsidTr="004B70A1">
        <w:trPr>
          <w:trHeight w:val="394"/>
          <w:jc w:val="center"/>
        </w:trPr>
        <w:tc>
          <w:tcPr>
            <w:tcW w:w="1803" w:type="dxa"/>
            <w:vMerge/>
            <w:tcBorders>
              <w:left w:val="single" w:sz="8" w:space="0" w:color="auto"/>
              <w:bottom w:val="single" w:sz="8" w:space="0" w:color="auto"/>
              <w:right w:val="single" w:sz="8" w:space="0" w:color="auto"/>
            </w:tcBorders>
          </w:tcPr>
          <w:p w14:paraId="0D702495"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single" w:sz="4" w:space="0" w:color="auto"/>
              <w:left w:val="single" w:sz="8" w:space="0" w:color="auto"/>
              <w:bottom w:val="single" w:sz="8" w:space="0" w:color="000000" w:themeColor="text1"/>
              <w:right w:val="single" w:sz="4" w:space="0" w:color="000000" w:themeColor="text1"/>
            </w:tcBorders>
            <w:shd w:val="clear" w:color="auto" w:fill="FFFFFF" w:themeFill="background1"/>
            <w:vAlign w:val="center"/>
          </w:tcPr>
          <w:p w14:paraId="2238110B" w14:textId="454066BE" w:rsidR="006F7DA1" w:rsidRDefault="00A773E6" w:rsidP="006F7DA1">
            <w:pPr>
              <w:rPr>
                <w:rFonts w:ascii="Calibri" w:eastAsia="Calibri" w:hAnsi="Calibri" w:cs="Calibri"/>
                <w:sz w:val="22"/>
                <w:szCs w:val="22"/>
              </w:rPr>
            </w:pPr>
            <w:sdt>
              <w:sdtPr>
                <w:tag w:val="goog_rdk_231"/>
                <w:id w:val="-1533952104"/>
              </w:sdtPr>
              <w:sdtEndPr/>
              <w:sdtContent>
                <w:r w:rsidR="006F7DA1">
                  <w:rPr>
                    <w:rFonts w:ascii="Calibri" w:eastAsia="Calibri" w:hAnsi="Calibri" w:cs="Calibri"/>
                    <w:sz w:val="22"/>
                    <w:szCs w:val="22"/>
                  </w:rPr>
                  <w:t>Percentage of students (gr. 6-12) responding favorably to "Does your school have opportunities and activities that meet your interests and needs?"</w:t>
                </w:r>
                <w:r w:rsidR="006A2C09">
                  <w:rPr>
                    <w:rFonts w:ascii="Calibri" w:eastAsia="Calibri" w:hAnsi="Calibri" w:cs="Calibri"/>
                    <w:sz w:val="22"/>
                    <w:szCs w:val="22"/>
                  </w:rPr>
                  <w:t xml:space="preserve"> (%)</w:t>
                </w:r>
              </w:sdtContent>
            </w:sdt>
          </w:p>
        </w:tc>
        <w:tc>
          <w:tcPr>
            <w:tcW w:w="1080" w:type="dxa"/>
            <w:tcBorders>
              <w:top w:val="single" w:sz="4" w:space="0" w:color="auto"/>
              <w:left w:val="nil"/>
              <w:bottom w:val="single" w:sz="8" w:space="0" w:color="000000" w:themeColor="text1"/>
              <w:right w:val="single" w:sz="4" w:space="0" w:color="000000" w:themeColor="text1"/>
            </w:tcBorders>
            <w:shd w:val="clear" w:color="auto" w:fill="DBE5F1"/>
            <w:vAlign w:val="center"/>
          </w:tcPr>
          <w:p w14:paraId="5BF28D37" w14:textId="52B270BF" w:rsidR="006F7DA1" w:rsidRDefault="006F7DA1" w:rsidP="006F7DA1">
            <w:pPr>
              <w:jc w:val="center"/>
              <w:rPr>
                <w:rFonts w:ascii="Calibri" w:eastAsia="Calibri" w:hAnsi="Calibri" w:cs="Calibri"/>
                <w:sz w:val="22"/>
                <w:szCs w:val="22"/>
              </w:rPr>
            </w:pPr>
            <w:r>
              <w:rPr>
                <w:rFonts w:ascii="Calibri" w:eastAsia="Calibri" w:hAnsi="Calibri" w:cs="Calibri"/>
                <w:sz w:val="22"/>
                <w:szCs w:val="22"/>
              </w:rPr>
              <w:t>43</w:t>
            </w:r>
          </w:p>
        </w:tc>
        <w:tc>
          <w:tcPr>
            <w:tcW w:w="1080" w:type="dxa"/>
            <w:tcBorders>
              <w:top w:val="single" w:sz="4" w:space="0" w:color="auto"/>
              <w:left w:val="nil"/>
              <w:bottom w:val="single" w:sz="8" w:space="0" w:color="000000" w:themeColor="text1"/>
              <w:right w:val="single" w:sz="4" w:space="0" w:color="000000" w:themeColor="text1"/>
            </w:tcBorders>
            <w:shd w:val="clear" w:color="auto" w:fill="B8CCE4"/>
            <w:vAlign w:val="center"/>
          </w:tcPr>
          <w:p w14:paraId="032055FE" w14:textId="229C348B" w:rsidR="006F7DA1" w:rsidRDefault="00A773E6" w:rsidP="006F7DA1">
            <w:pPr>
              <w:jc w:val="center"/>
              <w:rPr>
                <w:rFonts w:ascii="Calibri" w:eastAsia="Calibri" w:hAnsi="Calibri" w:cs="Calibri"/>
                <w:sz w:val="22"/>
                <w:szCs w:val="22"/>
              </w:rPr>
            </w:pPr>
            <w:sdt>
              <w:sdtPr>
                <w:tag w:val="goog_rdk_233"/>
                <w:id w:val="-1566096377"/>
              </w:sdtPr>
              <w:sdtEndPr/>
              <w:sdtContent>
                <w:r w:rsidR="006F7DA1">
                  <w:rPr>
                    <w:rFonts w:ascii="Calibri" w:eastAsia="Calibri" w:hAnsi="Calibri" w:cs="Calibri"/>
                    <w:sz w:val="22"/>
                    <w:szCs w:val="22"/>
                  </w:rPr>
                  <w:t>48</w:t>
                </w:r>
              </w:sdtContent>
            </w:sdt>
          </w:p>
        </w:tc>
        <w:tc>
          <w:tcPr>
            <w:tcW w:w="1080" w:type="dxa"/>
            <w:tcBorders>
              <w:top w:val="single" w:sz="4" w:space="0" w:color="auto"/>
              <w:left w:val="nil"/>
              <w:bottom w:val="single" w:sz="8" w:space="0" w:color="000000" w:themeColor="text1"/>
              <w:right w:val="single" w:sz="4" w:space="0" w:color="000000" w:themeColor="text1"/>
            </w:tcBorders>
            <w:shd w:val="clear" w:color="auto" w:fill="B8CCE4"/>
            <w:vAlign w:val="center"/>
          </w:tcPr>
          <w:p w14:paraId="0A8FB10A" w14:textId="5D987436" w:rsidR="006F7DA1" w:rsidRDefault="00A773E6" w:rsidP="006F7DA1">
            <w:pPr>
              <w:jc w:val="center"/>
              <w:rPr>
                <w:rFonts w:ascii="Calibri" w:eastAsia="Calibri" w:hAnsi="Calibri" w:cs="Calibri"/>
                <w:sz w:val="22"/>
                <w:szCs w:val="22"/>
              </w:rPr>
            </w:pPr>
            <w:sdt>
              <w:sdtPr>
                <w:tag w:val="goog_rdk_235"/>
                <w:id w:val="205452414"/>
              </w:sdtPr>
              <w:sdtEndPr/>
              <w:sdtContent>
                <w:r w:rsidR="006F7DA1">
                  <w:rPr>
                    <w:rFonts w:ascii="Calibri" w:eastAsia="Calibri" w:hAnsi="Calibri" w:cs="Calibri"/>
                    <w:sz w:val="22"/>
                    <w:szCs w:val="22"/>
                  </w:rPr>
                  <w:t>53</w:t>
                </w:r>
              </w:sdtContent>
            </w:sdt>
          </w:p>
        </w:tc>
        <w:tc>
          <w:tcPr>
            <w:tcW w:w="1083" w:type="dxa"/>
            <w:tcBorders>
              <w:top w:val="single" w:sz="4" w:space="0" w:color="auto"/>
              <w:left w:val="nil"/>
              <w:bottom w:val="single" w:sz="8" w:space="0" w:color="000000" w:themeColor="text1"/>
              <w:right w:val="single" w:sz="8" w:space="0" w:color="000000" w:themeColor="text1"/>
            </w:tcBorders>
            <w:shd w:val="clear" w:color="auto" w:fill="B8CCE4"/>
            <w:vAlign w:val="center"/>
          </w:tcPr>
          <w:p w14:paraId="45879637" w14:textId="3CAF32E7" w:rsidR="006F7DA1" w:rsidRDefault="00A773E6" w:rsidP="006F7DA1">
            <w:pPr>
              <w:jc w:val="center"/>
              <w:rPr>
                <w:rFonts w:ascii="Calibri" w:eastAsia="Calibri" w:hAnsi="Calibri" w:cs="Calibri"/>
                <w:sz w:val="22"/>
                <w:szCs w:val="22"/>
              </w:rPr>
            </w:pPr>
            <w:sdt>
              <w:sdtPr>
                <w:tag w:val="goog_rdk_237"/>
                <w:id w:val="-419791789"/>
              </w:sdtPr>
              <w:sdtEndPr/>
              <w:sdtContent>
                <w:r w:rsidR="006F7DA1">
                  <w:rPr>
                    <w:rFonts w:ascii="Calibri" w:eastAsia="Calibri" w:hAnsi="Calibri" w:cs="Calibri"/>
                    <w:sz w:val="22"/>
                    <w:szCs w:val="22"/>
                  </w:rPr>
                  <w:t>60</w:t>
                </w:r>
              </w:sdtContent>
            </w:sdt>
          </w:p>
        </w:tc>
        <w:tc>
          <w:tcPr>
            <w:tcW w:w="3778" w:type="dxa"/>
            <w:tcBorders>
              <w:top w:val="single" w:sz="4" w:space="0" w:color="auto"/>
              <w:left w:val="nil"/>
              <w:bottom w:val="single" w:sz="8" w:space="0" w:color="000000" w:themeColor="text1"/>
              <w:right w:val="single" w:sz="8" w:space="0" w:color="000000" w:themeColor="text1"/>
            </w:tcBorders>
            <w:shd w:val="clear" w:color="auto" w:fill="auto"/>
            <w:vAlign w:val="center"/>
          </w:tcPr>
          <w:p w14:paraId="7D9A94AF" w14:textId="77777777" w:rsidR="006F7DA1" w:rsidRDefault="00A773E6" w:rsidP="006F7DA1">
            <w:pPr>
              <w:rPr>
                <w:rFonts w:ascii="Calibri" w:eastAsia="Calibri" w:hAnsi="Calibri" w:cs="Calibri"/>
                <w:sz w:val="22"/>
                <w:szCs w:val="22"/>
              </w:rPr>
            </w:pPr>
            <w:sdt>
              <w:sdtPr>
                <w:tag w:val="goog_rdk_239"/>
                <w:id w:val="-563406166"/>
              </w:sdtPr>
              <w:sdtEndPr/>
              <w:sdtContent>
                <w:r w:rsidR="006F7DA1">
                  <w:rPr>
                    <w:rFonts w:ascii="Calibri" w:eastAsia="Calibri" w:hAnsi="Calibri" w:cs="Calibri"/>
                    <w:sz w:val="22"/>
                    <w:szCs w:val="22"/>
                  </w:rPr>
                  <w:t>Favorable includes frequently or almost always</w:t>
                </w:r>
              </w:sdtContent>
            </w:sdt>
          </w:p>
        </w:tc>
      </w:tr>
      <w:tr w:rsidR="006F7DA1" w14:paraId="3F711416" w14:textId="77777777" w:rsidTr="004B70A1">
        <w:trPr>
          <w:trHeight w:val="1172"/>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sdt>
            <w:sdtPr>
              <w:tag w:val="goog_rdk_240"/>
              <w:id w:val="-222361754"/>
            </w:sdtPr>
            <w:sdtEndPr/>
            <w:sdtContent>
              <w:p w14:paraId="5CFEAD1C"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 xml:space="preserve"> (10) Parent and family engagement</w:t>
                </w:r>
              </w:p>
            </w:sdtContent>
          </w:sdt>
          <w:sdt>
            <w:sdtPr>
              <w:tag w:val="goog_rdk_251"/>
              <w:id w:val="8653541"/>
            </w:sdtPr>
            <w:sdtEndPr/>
            <w:sdtContent>
              <w:p w14:paraId="72942348" w14:textId="50A40F8A" w:rsidR="006F7DA1" w:rsidRDefault="00A773E6" w:rsidP="006F7DA1">
                <w:pPr>
                  <w:rPr>
                    <w:rFonts w:ascii="Calibri" w:eastAsia="Calibri" w:hAnsi="Calibri" w:cs="Calibri"/>
                    <w:b/>
                    <w:color w:val="000000"/>
                    <w:sz w:val="22"/>
                    <w:szCs w:val="22"/>
                  </w:rPr>
                </w:pPr>
                <w:sdt>
                  <w:sdtPr>
                    <w:tag w:val="goog_rdk_250"/>
                    <w:id w:val="-1631235818"/>
                    <w:showingPlcHdr/>
                  </w:sdtPr>
                  <w:sdtEndPr/>
                  <w:sdtContent>
                    <w:r w:rsidR="006F7DA1">
                      <w:t xml:space="preserve">     </w:t>
                    </w:r>
                  </w:sdtContent>
                </w:sdt>
              </w:p>
            </w:sdtContent>
          </w:sdt>
          <w:p w14:paraId="60CA5400" w14:textId="77777777" w:rsidR="006F7DA1" w:rsidRDefault="006F7DA1" w:rsidP="006F7DA1"/>
        </w:tc>
        <w:tc>
          <w:tcPr>
            <w:tcW w:w="4774"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vAlign w:val="center"/>
          </w:tcPr>
          <w:p w14:paraId="381A73CC" w14:textId="0EB7748E" w:rsidR="006F7DA1" w:rsidRDefault="006F7DA1" w:rsidP="006F7DA1">
            <w:pPr>
              <w:rPr>
                <w:rFonts w:ascii="Calibri" w:eastAsia="Calibri" w:hAnsi="Calibri" w:cs="Calibri"/>
                <w:sz w:val="22"/>
                <w:szCs w:val="22"/>
              </w:rPr>
            </w:pPr>
            <w:r>
              <w:rPr>
                <w:rFonts w:ascii="Calibri" w:eastAsia="Calibri" w:hAnsi="Calibri" w:cs="Calibri"/>
                <w:sz w:val="22"/>
                <w:szCs w:val="22"/>
              </w:rPr>
              <w:t xml:space="preserve">Percentage of families responding favorably to “How </w:t>
            </w:r>
            <w:sdt>
              <w:sdtPr>
                <w:tag w:val="goog_rdk_241"/>
                <w:id w:val="683860946"/>
              </w:sdtPr>
              <w:sdtEndPr/>
              <w:sdtContent>
                <w:r>
                  <w:rPr>
                    <w:rFonts w:ascii="Calibri" w:eastAsia="Calibri" w:hAnsi="Calibri" w:cs="Calibri"/>
                    <w:sz w:val="22"/>
                    <w:szCs w:val="22"/>
                  </w:rPr>
                  <w:t>well</w:t>
                </w:r>
              </w:sdtContent>
            </w:sdt>
            <w:r>
              <w:rPr>
                <w:rFonts w:ascii="Calibri" w:eastAsia="Calibri" w:hAnsi="Calibri" w:cs="Calibri"/>
                <w:sz w:val="22"/>
                <w:szCs w:val="22"/>
              </w:rPr>
              <w:t xml:space="preserve"> does this school </w:t>
            </w:r>
            <w:sdt>
              <w:sdtPr>
                <w:tag w:val="goog_rdk_243"/>
                <w:id w:val="650332873"/>
              </w:sdtPr>
              <w:sdtEndPr/>
              <w:sdtContent>
                <w:r>
                  <w:rPr>
                    <w:rFonts w:ascii="Calibri" w:eastAsia="Calibri" w:hAnsi="Calibri" w:cs="Calibri"/>
                    <w:sz w:val="22"/>
                    <w:szCs w:val="22"/>
                  </w:rPr>
                  <w:t>help you</w:t>
                </w:r>
              </w:sdtContent>
            </w:sdt>
            <w:r>
              <w:rPr>
                <w:rFonts w:ascii="Calibri" w:eastAsia="Calibri" w:hAnsi="Calibri" w:cs="Calibri"/>
                <w:sz w:val="22"/>
                <w:szCs w:val="22"/>
              </w:rPr>
              <w:t xml:space="preserve"> support your child’s learning?” </w:t>
            </w:r>
            <w:r w:rsidR="006A2C09">
              <w:rPr>
                <w:rFonts w:ascii="Calibri" w:eastAsia="Calibri" w:hAnsi="Calibri" w:cs="Calibri"/>
                <w:sz w:val="22"/>
                <w:szCs w:val="22"/>
              </w:rPr>
              <w:t>(%)</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DBE5F1"/>
            <w:vAlign w:val="center"/>
          </w:tcPr>
          <w:p w14:paraId="69D92FA6" w14:textId="77777777" w:rsidR="006F7DA1" w:rsidRDefault="006F7DA1" w:rsidP="006F7DA1">
            <w:pPr>
              <w:jc w:val="center"/>
              <w:rPr>
                <w:rFonts w:ascii="Calibri" w:eastAsia="Calibri" w:hAnsi="Calibri" w:cs="Calibri"/>
                <w:sz w:val="22"/>
                <w:szCs w:val="22"/>
              </w:rPr>
            </w:pPr>
            <w:r>
              <w:rPr>
                <w:rFonts w:ascii="Calibri" w:eastAsia="Calibri" w:hAnsi="Calibri" w:cs="Calibri"/>
                <w:sz w:val="22"/>
                <w:szCs w:val="22"/>
              </w:rPr>
              <w:t>N/A - 1st year of this exact question</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p w14:paraId="4C05EBA4" w14:textId="77777777" w:rsidR="006F7DA1" w:rsidRDefault="006F7DA1" w:rsidP="006F7DA1">
            <w:pPr>
              <w:jc w:val="center"/>
              <w:rPr>
                <w:rFonts w:ascii="Calibri" w:eastAsia="Calibri" w:hAnsi="Calibri" w:cs="Calibri"/>
                <w:sz w:val="22"/>
                <w:szCs w:val="22"/>
              </w:rPr>
            </w:pPr>
            <w:r>
              <w:rPr>
                <w:rFonts w:ascii="Calibri" w:eastAsia="Calibri" w:hAnsi="Calibri" w:cs="Calibri"/>
                <w:sz w:val="22"/>
                <w:szCs w:val="22"/>
              </w:rPr>
              <w:t>TBD</w:t>
            </w:r>
          </w:p>
        </w:tc>
        <w:tc>
          <w:tcPr>
            <w:tcW w:w="108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B8CCE4"/>
            <w:vAlign w:val="center"/>
          </w:tcPr>
          <w:p w14:paraId="1A2DC17B" w14:textId="77777777" w:rsidR="006F7DA1" w:rsidRDefault="006F7DA1" w:rsidP="006F7DA1">
            <w:pPr>
              <w:jc w:val="center"/>
              <w:rPr>
                <w:rFonts w:ascii="Calibri" w:eastAsia="Calibri" w:hAnsi="Calibri" w:cs="Calibri"/>
                <w:sz w:val="22"/>
                <w:szCs w:val="22"/>
              </w:rPr>
            </w:pPr>
            <w:r>
              <w:rPr>
                <w:rFonts w:ascii="Calibri" w:eastAsia="Calibri" w:hAnsi="Calibri" w:cs="Calibri"/>
                <w:sz w:val="22"/>
                <w:szCs w:val="22"/>
              </w:rPr>
              <w:t>TBD</w:t>
            </w:r>
          </w:p>
        </w:tc>
        <w:tc>
          <w:tcPr>
            <w:tcW w:w="1083" w:type="dxa"/>
            <w:tcBorders>
              <w:top w:val="single" w:sz="4" w:space="0" w:color="000000" w:themeColor="text1"/>
              <w:left w:val="single" w:sz="4" w:space="0" w:color="000000" w:themeColor="text1"/>
              <w:bottom w:val="single" w:sz="4" w:space="0" w:color="auto"/>
              <w:right w:val="single" w:sz="8" w:space="0" w:color="auto"/>
            </w:tcBorders>
            <w:shd w:val="clear" w:color="auto" w:fill="B8CCE4"/>
            <w:vAlign w:val="center"/>
          </w:tcPr>
          <w:p w14:paraId="6864496C" w14:textId="77777777" w:rsidR="006F7DA1" w:rsidRDefault="006F7DA1" w:rsidP="006F7DA1">
            <w:pPr>
              <w:jc w:val="center"/>
              <w:rPr>
                <w:rFonts w:ascii="Calibri" w:eastAsia="Calibri" w:hAnsi="Calibri" w:cs="Calibri"/>
                <w:sz w:val="22"/>
                <w:szCs w:val="22"/>
              </w:rPr>
            </w:pPr>
            <w:r>
              <w:rPr>
                <w:rFonts w:ascii="Calibri" w:eastAsia="Calibri" w:hAnsi="Calibri" w:cs="Calibri"/>
                <w:sz w:val="22"/>
                <w:szCs w:val="22"/>
              </w:rPr>
              <w:t>TBD</w:t>
            </w:r>
          </w:p>
        </w:tc>
        <w:tc>
          <w:tcPr>
            <w:tcW w:w="3778" w:type="dxa"/>
            <w:tcBorders>
              <w:top w:val="single" w:sz="4" w:space="0" w:color="000000" w:themeColor="text1"/>
              <w:left w:val="single" w:sz="8" w:space="0" w:color="auto"/>
              <w:bottom w:val="single" w:sz="4" w:space="0" w:color="auto"/>
              <w:right w:val="single" w:sz="8" w:space="0" w:color="auto"/>
            </w:tcBorders>
            <w:shd w:val="clear" w:color="auto" w:fill="auto"/>
            <w:vAlign w:val="center"/>
          </w:tcPr>
          <w:p w14:paraId="6A61A7D9"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 xml:space="preserve">Favorable includes </w:t>
            </w:r>
            <w:sdt>
              <w:sdtPr>
                <w:tag w:val="goog_rdk_246"/>
                <w:id w:val="-1131090601"/>
              </w:sdtPr>
              <w:sdtEndPr/>
              <w:sdtContent>
                <w:r>
                  <w:rPr>
                    <w:rFonts w:ascii="Calibri" w:eastAsia="Calibri" w:hAnsi="Calibri" w:cs="Calibri"/>
                    <w:sz w:val="22"/>
                    <w:szCs w:val="22"/>
                  </w:rPr>
                  <w:t>very well or extremely well</w:t>
                </w:r>
              </w:sdtContent>
            </w:sdt>
            <w:sdt>
              <w:sdtPr>
                <w:tag w:val="goog_rdk_247"/>
                <w:id w:val="-2141096178"/>
                <w:showingPlcHdr/>
              </w:sdtPr>
              <w:sdtEndPr/>
              <w:sdtContent>
                <w:r>
                  <w:t xml:space="preserve">     </w:t>
                </w:r>
              </w:sdtContent>
            </w:sdt>
          </w:p>
        </w:tc>
      </w:tr>
      <w:tr w:rsidR="006F7DA1" w14:paraId="0379E7FA" w14:textId="77777777" w:rsidTr="004B70A1">
        <w:trPr>
          <w:trHeight w:val="1172"/>
          <w:jc w:val="center"/>
        </w:trPr>
        <w:tc>
          <w:tcPr>
            <w:tcW w:w="1803" w:type="dxa"/>
            <w:vMerge/>
            <w:tcBorders>
              <w:left w:val="single" w:sz="8" w:space="0" w:color="auto"/>
              <w:bottom w:val="single" w:sz="8" w:space="0" w:color="auto"/>
            </w:tcBorders>
          </w:tcPr>
          <w:p w14:paraId="013BA3B4" w14:textId="77777777" w:rsidR="006F7DA1" w:rsidRDefault="006F7DA1" w:rsidP="006F7DA1">
            <w:pPr>
              <w:rPr>
                <w:rFonts w:ascii="Calibri" w:eastAsia="Calibri" w:hAnsi="Calibri" w:cs="Calibri"/>
                <w:sz w:val="22"/>
                <w:szCs w:val="22"/>
              </w:rPr>
            </w:pPr>
          </w:p>
        </w:tc>
        <w:tc>
          <w:tcPr>
            <w:tcW w:w="4774"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6803E1E1" w14:textId="6B8761F2" w:rsidR="006F7DA1" w:rsidRDefault="00A773E6" w:rsidP="006F7DA1">
            <w:sdt>
              <w:sdtPr>
                <w:tag w:val="goog_rdk_253"/>
                <w:id w:val="-881866500"/>
              </w:sdtPr>
              <w:sdtEndPr/>
              <w:sdtContent>
                <w:sdt>
                  <w:sdtPr>
                    <w:tag w:val="goog_rdk_252"/>
                    <w:id w:val="-749497897"/>
                  </w:sdtPr>
                  <w:sdtEndPr/>
                  <w:sdtContent>
                    <w:r w:rsidR="006F7DA1">
                      <w:rPr>
                        <w:rFonts w:ascii="Calibri" w:eastAsia="Calibri" w:hAnsi="Calibri" w:cs="Calibri"/>
                        <w:sz w:val="22"/>
                        <w:szCs w:val="22"/>
                      </w:rPr>
                      <w:t>Percentage of families responding favorably to “Is the district living up to its commitment to build an anti-racist, inclusive and culturally responsive community?”</w:t>
                    </w:r>
                    <w:r w:rsidR="006A2C09">
                      <w:rPr>
                        <w:rFonts w:ascii="Calibri" w:eastAsia="Calibri" w:hAnsi="Calibri" w:cs="Calibri"/>
                        <w:sz w:val="22"/>
                        <w:szCs w:val="22"/>
                      </w:rPr>
                      <w:t xml:space="preserve"> (%)</w:t>
                    </w:r>
                  </w:sdtContent>
                </w:sdt>
              </w:sdtContent>
            </w:sdt>
          </w:p>
        </w:tc>
        <w:tc>
          <w:tcPr>
            <w:tcW w:w="1080" w:type="dxa"/>
            <w:tcBorders>
              <w:top w:val="single" w:sz="4" w:space="0" w:color="auto"/>
              <w:left w:val="single" w:sz="4" w:space="0" w:color="auto"/>
              <w:bottom w:val="single" w:sz="8" w:space="0" w:color="auto"/>
              <w:right w:val="single" w:sz="4" w:space="0" w:color="auto"/>
            </w:tcBorders>
            <w:shd w:val="clear" w:color="auto" w:fill="DBE5F1"/>
            <w:vAlign w:val="center"/>
          </w:tcPr>
          <w:sdt>
            <w:sdtPr>
              <w:tag w:val="goog_rdk_255"/>
              <w:id w:val="1054276221"/>
            </w:sdtPr>
            <w:sdtEndPr/>
            <w:sdtContent>
              <w:p w14:paraId="77FD60BF" w14:textId="7B7325D0" w:rsidR="006F7DA1" w:rsidRDefault="00A773E6" w:rsidP="006F7DA1">
                <w:pPr>
                  <w:jc w:val="center"/>
                </w:pPr>
                <w:sdt>
                  <w:sdtPr>
                    <w:tag w:val="goog_rdk_254"/>
                    <w:id w:val="228887524"/>
                  </w:sdtPr>
                  <w:sdtEndPr/>
                  <w:sdtContent>
                    <w:r w:rsidR="006F7DA1">
                      <w:rPr>
                        <w:rFonts w:ascii="Calibri" w:eastAsia="Calibri" w:hAnsi="Calibri" w:cs="Calibri"/>
                        <w:sz w:val="22"/>
                        <w:szCs w:val="22"/>
                      </w:rPr>
                      <w:t>N/A</w:t>
                    </w:r>
                  </w:sdtContent>
                </w:sdt>
              </w:p>
            </w:sdtContent>
          </w:sdt>
          <w:p w14:paraId="72C810CD" w14:textId="77777777" w:rsidR="006F7DA1" w:rsidRDefault="006F7DA1" w:rsidP="006F7DA1"/>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sdt>
            <w:sdtPr>
              <w:tag w:val="goog_rdk_257"/>
              <w:id w:val="385688157"/>
            </w:sdtPr>
            <w:sdtEndPr/>
            <w:sdtContent>
              <w:p w14:paraId="4E757194" w14:textId="66319ECE" w:rsidR="006F7DA1" w:rsidRDefault="00A773E6" w:rsidP="006F7DA1">
                <w:pPr>
                  <w:jc w:val="center"/>
                </w:pPr>
                <w:sdt>
                  <w:sdtPr>
                    <w:tag w:val="goog_rdk_256"/>
                    <w:id w:val="-1880312165"/>
                  </w:sdtPr>
                  <w:sdtEndPr/>
                  <w:sdtContent>
                    <w:r w:rsidR="006F7DA1">
                      <w:rPr>
                        <w:rFonts w:ascii="Calibri" w:eastAsia="Calibri" w:hAnsi="Calibri" w:cs="Calibri"/>
                        <w:sz w:val="22"/>
                        <w:szCs w:val="22"/>
                      </w:rPr>
                      <w:t>TBD</w:t>
                    </w:r>
                  </w:sdtContent>
                </w:sdt>
              </w:p>
            </w:sdtContent>
          </w:sdt>
          <w:p w14:paraId="653B77D4" w14:textId="77777777" w:rsidR="006F7DA1" w:rsidRDefault="006F7DA1" w:rsidP="006F7DA1"/>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sdt>
            <w:sdtPr>
              <w:tag w:val="goog_rdk_259"/>
              <w:id w:val="827094726"/>
            </w:sdtPr>
            <w:sdtEndPr/>
            <w:sdtContent>
              <w:p w14:paraId="0A930DB7" w14:textId="66AC63D9" w:rsidR="006F7DA1" w:rsidRDefault="00A773E6" w:rsidP="006F7DA1">
                <w:pPr>
                  <w:jc w:val="center"/>
                </w:pPr>
                <w:sdt>
                  <w:sdtPr>
                    <w:tag w:val="goog_rdk_258"/>
                    <w:id w:val="-766779806"/>
                  </w:sdtPr>
                  <w:sdtEndPr/>
                  <w:sdtContent>
                    <w:r w:rsidR="006F7DA1">
                      <w:rPr>
                        <w:rFonts w:ascii="Calibri" w:eastAsia="Calibri" w:hAnsi="Calibri" w:cs="Calibri"/>
                        <w:sz w:val="22"/>
                        <w:szCs w:val="22"/>
                      </w:rPr>
                      <w:t>TBD</w:t>
                    </w:r>
                  </w:sdtContent>
                </w:sdt>
              </w:p>
            </w:sdtContent>
          </w:sdt>
          <w:p w14:paraId="27339972" w14:textId="77777777" w:rsidR="006F7DA1" w:rsidRDefault="006F7DA1" w:rsidP="006F7DA1"/>
        </w:tc>
        <w:tc>
          <w:tcPr>
            <w:tcW w:w="1083" w:type="dxa"/>
            <w:tcBorders>
              <w:top w:val="single" w:sz="4" w:space="0" w:color="auto"/>
              <w:left w:val="single" w:sz="4" w:space="0" w:color="auto"/>
              <w:bottom w:val="single" w:sz="8" w:space="0" w:color="auto"/>
              <w:right w:val="single" w:sz="8" w:space="0" w:color="auto"/>
            </w:tcBorders>
            <w:shd w:val="clear" w:color="auto" w:fill="B8CCE4"/>
            <w:vAlign w:val="center"/>
          </w:tcPr>
          <w:sdt>
            <w:sdtPr>
              <w:tag w:val="goog_rdk_261"/>
              <w:id w:val="-50466989"/>
            </w:sdtPr>
            <w:sdtEndPr/>
            <w:sdtContent>
              <w:p w14:paraId="4681DBE1" w14:textId="14FF27DE" w:rsidR="006F7DA1" w:rsidRDefault="00A773E6" w:rsidP="006F7DA1">
                <w:pPr>
                  <w:jc w:val="center"/>
                </w:pPr>
                <w:sdt>
                  <w:sdtPr>
                    <w:tag w:val="goog_rdk_260"/>
                    <w:id w:val="-1424642109"/>
                  </w:sdtPr>
                  <w:sdtEndPr/>
                  <w:sdtContent>
                    <w:r w:rsidR="006F7DA1">
                      <w:rPr>
                        <w:rFonts w:ascii="Calibri" w:eastAsia="Calibri" w:hAnsi="Calibri" w:cs="Calibri"/>
                        <w:sz w:val="22"/>
                        <w:szCs w:val="22"/>
                      </w:rPr>
                      <w:t>TBD</w:t>
                    </w:r>
                  </w:sdtContent>
                </w:sdt>
              </w:p>
            </w:sdtContent>
          </w:sdt>
          <w:p w14:paraId="22D3916D" w14:textId="77777777" w:rsidR="006F7DA1" w:rsidRDefault="006F7DA1" w:rsidP="006F7DA1"/>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7EDD1BA1" w14:textId="668C119E" w:rsidR="006F7DA1" w:rsidRDefault="00A773E6" w:rsidP="006F7DA1">
            <w:sdt>
              <w:sdtPr>
                <w:tag w:val="goog_rdk_285"/>
                <w:id w:val="-1367750217"/>
              </w:sdtPr>
              <w:sdtEndPr/>
              <w:sdtContent>
                <w:r w:rsidR="006F7DA1">
                  <w:rPr>
                    <w:rFonts w:ascii="Calibri" w:eastAsia="Calibri" w:hAnsi="Calibri" w:cs="Calibri"/>
                    <w:sz w:val="22"/>
                    <w:szCs w:val="22"/>
                  </w:rPr>
                  <w:t>Favorable includes frequently or almost always; baseline data to be collected in SY22-23 and targets to be set from there</w:t>
                </w:r>
              </w:sdtContent>
            </w:sdt>
          </w:p>
        </w:tc>
      </w:tr>
      <w:tr w:rsidR="006F7DA1" w14:paraId="1F87BF7F" w14:textId="77777777" w:rsidTr="004B70A1">
        <w:trPr>
          <w:trHeight w:val="1172"/>
          <w:jc w:val="center"/>
        </w:trPr>
        <w:tc>
          <w:tcPr>
            <w:tcW w:w="18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1C6B2D" w14:textId="26A75EB7" w:rsidR="006F7DA1" w:rsidRDefault="006F7DA1" w:rsidP="006F7DA1">
            <w:pPr>
              <w:rPr>
                <w:rFonts w:ascii="Calibri" w:eastAsia="Calibri" w:hAnsi="Calibri" w:cs="Calibri"/>
                <w:sz w:val="22"/>
                <w:szCs w:val="22"/>
              </w:rPr>
            </w:pPr>
            <w:r>
              <w:rPr>
                <w:rFonts w:ascii="Calibri" w:eastAsia="Calibri" w:hAnsi="Calibri" w:cs="Calibri"/>
                <w:b/>
                <w:color w:val="000000"/>
                <w:sz w:val="22"/>
                <w:szCs w:val="22"/>
              </w:rPr>
              <w:t>Area Specified by Chapter 69, Section 1K</w:t>
            </w:r>
          </w:p>
        </w:tc>
        <w:tc>
          <w:tcPr>
            <w:tcW w:w="4774" w:type="dxa"/>
            <w:tcBorders>
              <w:top w:val="single" w:sz="8" w:space="0" w:color="auto"/>
              <w:left w:val="single" w:sz="8" w:space="0" w:color="auto"/>
              <w:bottom w:val="single" w:sz="8" w:space="0" w:color="auto"/>
              <w:right w:val="single" w:sz="4" w:space="0" w:color="000000"/>
            </w:tcBorders>
            <w:shd w:val="clear" w:color="auto" w:fill="F2F2F2" w:themeFill="background1" w:themeFillShade="F2"/>
            <w:vAlign w:val="center"/>
          </w:tcPr>
          <w:p w14:paraId="0D489FBA" w14:textId="230043C5" w:rsidR="006F7DA1" w:rsidRDefault="006F7DA1" w:rsidP="006F7DA1">
            <w:pPr>
              <w:rPr>
                <w:rFonts w:ascii="Calibri" w:eastAsia="Calibri" w:hAnsi="Calibri" w:cs="Calibri"/>
                <w:sz w:val="22"/>
                <w:szCs w:val="22"/>
              </w:rPr>
            </w:pPr>
            <w:r>
              <w:rPr>
                <w:rFonts w:ascii="Calibri" w:eastAsia="Calibri" w:hAnsi="Calibri" w:cs="Calibri"/>
                <w:b/>
                <w:color w:val="000000"/>
                <w:sz w:val="22"/>
                <w:szCs w:val="22"/>
              </w:rPr>
              <w:t>Measure</w:t>
            </w:r>
          </w:p>
          <w:p w14:paraId="27ED3B53" w14:textId="142AFA3F" w:rsidR="006F7DA1" w:rsidRDefault="006F7DA1" w:rsidP="006F7DA1">
            <w:pPr>
              <w:rPr>
                <w:rFonts w:ascii="Calibri" w:eastAsia="Calibri" w:hAnsi="Calibri" w:cs="Calibri"/>
                <w:sz w:val="22"/>
                <w:szCs w:val="22"/>
              </w:rPr>
            </w:pPr>
          </w:p>
        </w:tc>
        <w:tc>
          <w:tcPr>
            <w:tcW w:w="1080" w:type="dxa"/>
            <w:tcBorders>
              <w:top w:val="single" w:sz="8" w:space="0" w:color="auto"/>
              <w:left w:val="single" w:sz="4" w:space="0" w:color="000000"/>
              <w:bottom w:val="single" w:sz="8" w:space="0" w:color="auto"/>
              <w:right w:val="single" w:sz="4" w:space="0" w:color="auto"/>
            </w:tcBorders>
            <w:shd w:val="clear" w:color="auto" w:fill="DBE5F1"/>
            <w:vAlign w:val="center"/>
          </w:tcPr>
          <w:p w14:paraId="36245825" w14:textId="5C349091"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p w14:paraId="5309B099" w14:textId="5E9F0C7A" w:rsidR="006F7DA1" w:rsidRDefault="006F7DA1" w:rsidP="006F7DA1">
            <w:pPr>
              <w:jc w:val="center"/>
              <w:rPr>
                <w:rFonts w:ascii="Calibri" w:eastAsia="Calibri" w:hAnsi="Calibri" w:cs="Calibri"/>
                <w:sz w:val="22"/>
                <w:szCs w:val="22"/>
              </w:rPr>
            </w:pPr>
          </w:p>
        </w:tc>
        <w:tc>
          <w:tcPr>
            <w:tcW w:w="1080" w:type="dxa"/>
            <w:tcBorders>
              <w:top w:val="single" w:sz="8" w:space="0" w:color="auto"/>
              <w:left w:val="single" w:sz="4" w:space="0" w:color="auto"/>
              <w:bottom w:val="single" w:sz="8" w:space="0" w:color="auto"/>
              <w:right w:val="single" w:sz="4" w:space="0" w:color="auto"/>
            </w:tcBorders>
            <w:shd w:val="clear" w:color="auto" w:fill="B8CCE4"/>
            <w:vAlign w:val="center"/>
          </w:tcPr>
          <w:p w14:paraId="2B565869" w14:textId="679AE6C3"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p w14:paraId="35C8C86E" w14:textId="75CE037E" w:rsidR="006F7DA1" w:rsidRDefault="006F7DA1" w:rsidP="006F7DA1">
            <w:pPr>
              <w:jc w:val="center"/>
              <w:rPr>
                <w:rFonts w:ascii="Calibri" w:eastAsia="Calibri" w:hAnsi="Calibri" w:cs="Calibri"/>
                <w:sz w:val="22"/>
                <w:szCs w:val="22"/>
              </w:rPr>
            </w:pPr>
          </w:p>
        </w:tc>
        <w:tc>
          <w:tcPr>
            <w:tcW w:w="1080" w:type="dxa"/>
            <w:tcBorders>
              <w:top w:val="single" w:sz="8" w:space="0" w:color="auto"/>
              <w:left w:val="single" w:sz="4" w:space="0" w:color="auto"/>
              <w:bottom w:val="single" w:sz="8" w:space="0" w:color="auto"/>
              <w:right w:val="single" w:sz="4" w:space="0" w:color="000000"/>
            </w:tcBorders>
            <w:shd w:val="clear" w:color="auto" w:fill="B8CCE4"/>
            <w:vAlign w:val="center"/>
          </w:tcPr>
          <w:p w14:paraId="2A8A8D3C" w14:textId="3C93A9BF"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p w14:paraId="72BDFE8C" w14:textId="2C68999C" w:rsidR="006F7DA1" w:rsidRDefault="006F7DA1" w:rsidP="006F7DA1">
            <w:pPr>
              <w:jc w:val="center"/>
              <w:rPr>
                <w:rFonts w:ascii="Calibri" w:eastAsia="Calibri" w:hAnsi="Calibri" w:cs="Calibri"/>
                <w:sz w:val="22"/>
                <w:szCs w:val="22"/>
              </w:rPr>
            </w:pPr>
          </w:p>
        </w:tc>
        <w:tc>
          <w:tcPr>
            <w:tcW w:w="1083" w:type="dxa"/>
            <w:tcBorders>
              <w:top w:val="single" w:sz="8" w:space="0" w:color="auto"/>
              <w:left w:val="single" w:sz="4" w:space="0" w:color="000000"/>
              <w:bottom w:val="single" w:sz="8" w:space="0" w:color="auto"/>
              <w:right w:val="single" w:sz="8" w:space="0" w:color="auto"/>
            </w:tcBorders>
            <w:shd w:val="clear" w:color="auto" w:fill="B8CCE4"/>
            <w:vAlign w:val="center"/>
          </w:tcPr>
          <w:p w14:paraId="20590F84" w14:textId="07E3D53D"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p w14:paraId="7DDB31D9" w14:textId="34F6285A" w:rsidR="006F7DA1" w:rsidRDefault="006F7DA1" w:rsidP="006F7DA1">
            <w:pPr>
              <w:jc w:val="center"/>
              <w:rPr>
                <w:rFonts w:ascii="Calibri" w:eastAsia="Calibri" w:hAnsi="Calibri" w:cs="Calibri"/>
                <w:sz w:val="22"/>
                <w:szCs w:val="22"/>
              </w:rPr>
            </w:pPr>
          </w:p>
        </w:tc>
        <w:tc>
          <w:tcPr>
            <w:tcW w:w="37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783843"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sdt>
              <w:sdtPr>
                <w:tag w:val="goog_rdk_187"/>
                <w:id w:val="-326054650"/>
                <w:showingPlcHdr/>
              </w:sdtPr>
              <w:sdtEndPr/>
              <w:sdtContent>
                <w:r w:rsidRPr="00463881">
                  <w:rPr>
                    <w:bdr w:val="single" w:sz="8" w:space="0" w:color="auto"/>
                    <w:shd w:val="clear" w:color="auto" w:fill="F2F2F2" w:themeFill="background1" w:themeFillShade="F2"/>
                  </w:rPr>
                  <w:t xml:space="preserve">     </w:t>
                </w:r>
              </w:sdtContent>
            </w:sdt>
          </w:p>
          <w:p w14:paraId="13B4F0D4" w14:textId="4B7EDA92" w:rsidR="006F7DA1" w:rsidRDefault="006F7DA1" w:rsidP="006F7DA1">
            <w:pPr>
              <w:rPr>
                <w:rFonts w:ascii="Calibri" w:eastAsia="Calibri" w:hAnsi="Calibri" w:cs="Calibri"/>
                <w:sz w:val="22"/>
                <w:szCs w:val="22"/>
              </w:rPr>
            </w:pPr>
          </w:p>
        </w:tc>
      </w:tr>
      <w:tr w:rsidR="006F7DA1" w14:paraId="45BB9F9A" w14:textId="77777777" w:rsidTr="004B70A1">
        <w:trPr>
          <w:trHeight w:val="1172"/>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sdt>
            <w:sdtPr>
              <w:tag w:val="goog_rdk_240"/>
              <w:id w:val="-1562938680"/>
            </w:sdtPr>
            <w:sdtEndPr/>
            <w:sdtContent>
              <w:p w14:paraId="7F7050D5"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 xml:space="preserve"> (10) Parent and family engagement</w:t>
                </w:r>
              </w:p>
              <w:p w14:paraId="35CA33BE" w14:textId="466BED5F" w:rsidR="006F7DA1" w:rsidRPr="0046388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(continued)</w:t>
                </w:r>
              </w:p>
            </w:sdtContent>
          </w:sdt>
          <w:p w14:paraId="6F79C6D6" w14:textId="77777777" w:rsidR="006F7DA1" w:rsidRDefault="006F7DA1" w:rsidP="006F7DA1"/>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292FDA3D" w14:textId="429EF94D" w:rsidR="006F7DA1" w:rsidRDefault="006F7DA1" w:rsidP="006F7DA1">
            <w:pPr>
              <w:rPr>
                <w:rFonts w:ascii="Calibri" w:eastAsia="Calibri" w:hAnsi="Calibri" w:cs="Calibri"/>
                <w:sz w:val="22"/>
                <w:szCs w:val="22"/>
              </w:rPr>
            </w:pPr>
            <w:r>
              <w:rPr>
                <w:rFonts w:ascii="Calibri" w:eastAsia="Calibri" w:hAnsi="Calibri" w:cs="Calibri"/>
                <w:sz w:val="22"/>
                <w:szCs w:val="22"/>
              </w:rPr>
              <w:t>Percentage of families responding favorably to “How often do you meet or communicate via email or phone about your child with your child’s teacher(s)?”</w:t>
            </w:r>
            <w:r w:rsidR="006A2C09">
              <w:rPr>
                <w:rFonts w:ascii="Calibri" w:eastAsia="Calibri" w:hAnsi="Calibri" w:cs="Calibri"/>
                <w:sz w:val="22"/>
                <w:szCs w:val="22"/>
              </w:rPr>
              <w:t xml:space="preserve"> (%)</w:t>
            </w:r>
            <w:r>
              <w:rPr>
                <w:rFonts w:ascii="Calibri" w:eastAsia="Calibri" w:hAnsi="Calibri" w:cs="Calibri"/>
                <w:sz w:val="22"/>
                <w:szCs w:val="22"/>
              </w:rPr>
              <w:t xml:space="preserve"> </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DBE5F1"/>
            <w:vAlign w:val="center"/>
          </w:tcPr>
          <w:p w14:paraId="2BD42450" w14:textId="67CEC780" w:rsidR="006F7DA1" w:rsidRDefault="006F7DA1" w:rsidP="006F7DA1">
            <w:pPr>
              <w:jc w:val="center"/>
              <w:rPr>
                <w:rFonts w:ascii="Calibri" w:eastAsia="Calibri" w:hAnsi="Calibri" w:cs="Calibri"/>
                <w:sz w:val="22"/>
                <w:szCs w:val="22"/>
              </w:rPr>
            </w:pPr>
            <w:r>
              <w:rPr>
                <w:rFonts w:ascii="Calibri" w:eastAsia="Calibri" w:hAnsi="Calibri" w:cs="Calibri"/>
                <w:sz w:val="22"/>
                <w:szCs w:val="22"/>
              </w:rPr>
              <w:t>56</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0481D5DA" w14:textId="02C8731D" w:rsidR="006F7DA1" w:rsidRDefault="006F7DA1" w:rsidP="006F7DA1">
            <w:pPr>
              <w:jc w:val="center"/>
              <w:rPr>
                <w:rFonts w:ascii="Calibri" w:eastAsia="Calibri" w:hAnsi="Calibri" w:cs="Calibri"/>
                <w:sz w:val="22"/>
                <w:szCs w:val="22"/>
              </w:rPr>
            </w:pPr>
            <w:r>
              <w:rPr>
                <w:rFonts w:ascii="Calibri" w:eastAsia="Calibri" w:hAnsi="Calibri" w:cs="Calibri"/>
                <w:sz w:val="22"/>
                <w:szCs w:val="22"/>
              </w:rPr>
              <w:t>59</w:t>
            </w:r>
          </w:p>
        </w:tc>
        <w:tc>
          <w:tcPr>
            <w:tcW w:w="1080" w:type="dxa"/>
            <w:tcBorders>
              <w:top w:val="single" w:sz="8" w:space="0" w:color="auto"/>
              <w:left w:val="single" w:sz="4" w:space="0" w:color="000000" w:themeColor="text1"/>
              <w:bottom w:val="single" w:sz="4" w:space="0" w:color="000000" w:themeColor="text1"/>
              <w:right w:val="single" w:sz="4" w:space="0" w:color="000000" w:themeColor="text1"/>
            </w:tcBorders>
            <w:shd w:val="clear" w:color="auto" w:fill="B8CCE4"/>
            <w:vAlign w:val="center"/>
          </w:tcPr>
          <w:p w14:paraId="03F5B5EF" w14:textId="5EF4CB71"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62</w:t>
            </w:r>
          </w:p>
        </w:tc>
        <w:tc>
          <w:tcPr>
            <w:tcW w:w="1083" w:type="dxa"/>
            <w:tcBorders>
              <w:top w:val="single" w:sz="8" w:space="0" w:color="auto"/>
              <w:left w:val="single" w:sz="4" w:space="0" w:color="000000" w:themeColor="text1"/>
              <w:bottom w:val="single" w:sz="4" w:space="0" w:color="000000" w:themeColor="text1"/>
              <w:right w:val="single" w:sz="8" w:space="0" w:color="auto"/>
            </w:tcBorders>
            <w:shd w:val="clear" w:color="auto" w:fill="B8CCE4"/>
            <w:vAlign w:val="center"/>
          </w:tcPr>
          <w:p w14:paraId="04514BF9" w14:textId="702D98D3"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65</w:t>
            </w: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3DDC4123"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monthly or more</w:t>
            </w:r>
          </w:p>
        </w:tc>
      </w:tr>
      <w:tr w:rsidR="006F7DA1" w14:paraId="1852BFF8" w14:textId="77777777" w:rsidTr="004B70A1">
        <w:trPr>
          <w:trHeight w:val="836"/>
          <w:jc w:val="center"/>
        </w:trPr>
        <w:tc>
          <w:tcPr>
            <w:tcW w:w="1803" w:type="dxa"/>
            <w:vMerge/>
            <w:tcBorders>
              <w:left w:val="single" w:sz="8" w:space="0" w:color="auto"/>
              <w:bottom w:val="single" w:sz="8" w:space="0" w:color="auto"/>
            </w:tcBorders>
            <w:vAlign w:val="center"/>
          </w:tcPr>
          <w:p w14:paraId="49E6A026" w14:textId="77777777" w:rsidR="006F7DA1" w:rsidRDefault="006F7DA1" w:rsidP="006F7DA1">
            <w:pPr>
              <w:rPr>
                <w:rFonts w:ascii="Calibri" w:eastAsia="Calibri" w:hAnsi="Calibri" w:cs="Calibri"/>
                <w:b/>
                <w:color w:val="000000"/>
                <w:sz w:val="22"/>
                <w:szCs w:val="22"/>
              </w:rPr>
            </w:pPr>
          </w:p>
        </w:tc>
        <w:tc>
          <w:tcPr>
            <w:tcW w:w="4774" w:type="dxa"/>
            <w:tcBorders>
              <w:top w:val="single" w:sz="4" w:space="0" w:color="000000" w:themeColor="text1"/>
              <w:left w:val="single" w:sz="8" w:space="0" w:color="auto"/>
              <w:bottom w:val="single" w:sz="8" w:space="0" w:color="auto"/>
              <w:right w:val="single" w:sz="4" w:space="0" w:color="000000" w:themeColor="text1"/>
            </w:tcBorders>
            <w:shd w:val="clear" w:color="auto" w:fill="FFFFFF" w:themeFill="background1"/>
            <w:vAlign w:val="center"/>
          </w:tcPr>
          <w:p w14:paraId="2F9ABD67" w14:textId="1275B560" w:rsidR="006F7DA1" w:rsidRDefault="006F7DA1" w:rsidP="006F7DA1">
            <w:pPr>
              <w:rPr>
                <w:rFonts w:ascii="Calibri" w:eastAsia="Calibri" w:hAnsi="Calibri" w:cs="Calibri"/>
                <w:sz w:val="22"/>
                <w:szCs w:val="22"/>
              </w:rPr>
            </w:pPr>
            <w:r>
              <w:rPr>
                <w:rFonts w:ascii="Calibri" w:eastAsia="Calibri" w:hAnsi="Calibri" w:cs="Calibri"/>
                <w:sz w:val="22"/>
                <w:szCs w:val="22"/>
              </w:rPr>
              <w:t>Percentage of families responding favorably to “Do you feel welcome in your child’s school?”</w:t>
            </w:r>
            <w:r w:rsidR="006A2C09">
              <w:rPr>
                <w:rFonts w:ascii="Calibri" w:eastAsia="Calibri" w:hAnsi="Calibri" w:cs="Calibri"/>
                <w:sz w:val="22"/>
                <w:szCs w:val="22"/>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vAlign w:val="center"/>
          </w:tcPr>
          <w:p w14:paraId="5E60EBF6" w14:textId="48BBDA7F" w:rsidR="006F7DA1" w:rsidRDefault="006F7DA1" w:rsidP="006F7DA1">
            <w:pPr>
              <w:jc w:val="center"/>
              <w:rPr>
                <w:rFonts w:ascii="Calibri" w:eastAsia="Calibri" w:hAnsi="Calibri" w:cs="Calibri"/>
                <w:b/>
                <w:sz w:val="22"/>
                <w:szCs w:val="22"/>
              </w:rPr>
            </w:pPr>
            <w:r>
              <w:rPr>
                <w:rFonts w:ascii="Calibri" w:eastAsia="Calibri" w:hAnsi="Calibri" w:cs="Calibri"/>
                <w:color w:val="000000"/>
                <w:sz w:val="22"/>
                <w:szCs w:val="22"/>
              </w:rPr>
              <w:t>8</w:t>
            </w:r>
            <w:r>
              <w:rPr>
                <w:rFonts w:ascii="Calibri" w:eastAsia="Calibri" w:hAnsi="Calibri" w:cs="Calibri"/>
                <w:sz w:val="22"/>
                <w:szCs w:val="22"/>
              </w:rPr>
              <w:t>4</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47492A83" w14:textId="69BA23EF" w:rsidR="006F7DA1" w:rsidRDefault="006F7DA1" w:rsidP="006F7DA1">
            <w:pPr>
              <w:jc w:val="center"/>
              <w:rPr>
                <w:rFonts w:ascii="Calibri" w:eastAsia="Calibri" w:hAnsi="Calibri" w:cs="Calibri"/>
                <w:sz w:val="22"/>
                <w:szCs w:val="22"/>
              </w:rPr>
            </w:pPr>
            <w:r>
              <w:rPr>
                <w:rFonts w:ascii="Calibri" w:eastAsia="Calibri" w:hAnsi="Calibri" w:cs="Calibri"/>
                <w:sz w:val="22"/>
                <w:szCs w:val="22"/>
              </w:rPr>
              <w:t>86</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8CCE4"/>
            <w:vAlign w:val="center"/>
          </w:tcPr>
          <w:p w14:paraId="5CF0BDE1" w14:textId="250173F3" w:rsidR="006F7DA1" w:rsidRDefault="006F7DA1" w:rsidP="006F7DA1">
            <w:pPr>
              <w:jc w:val="center"/>
              <w:rPr>
                <w:rFonts w:ascii="Calibri" w:eastAsia="Calibri" w:hAnsi="Calibri" w:cs="Calibri"/>
                <w:sz w:val="22"/>
                <w:szCs w:val="22"/>
              </w:rPr>
            </w:pPr>
            <w:r>
              <w:rPr>
                <w:rFonts w:ascii="Calibri" w:eastAsia="Calibri" w:hAnsi="Calibri" w:cs="Calibri"/>
                <w:sz w:val="22"/>
                <w:szCs w:val="22"/>
              </w:rPr>
              <w:t>88</w:t>
            </w:r>
          </w:p>
        </w:tc>
        <w:tc>
          <w:tcPr>
            <w:tcW w:w="1083" w:type="dxa"/>
            <w:tcBorders>
              <w:top w:val="single" w:sz="4" w:space="0" w:color="000000" w:themeColor="text1"/>
              <w:left w:val="single" w:sz="4" w:space="0" w:color="000000" w:themeColor="text1"/>
              <w:bottom w:val="single" w:sz="4" w:space="0" w:color="000000" w:themeColor="text1"/>
              <w:right w:val="single" w:sz="8" w:space="0" w:color="auto"/>
            </w:tcBorders>
            <w:shd w:val="clear" w:color="auto" w:fill="B8CCE4"/>
            <w:vAlign w:val="center"/>
          </w:tcPr>
          <w:p w14:paraId="1AB135DC" w14:textId="43C9E8E0" w:rsidR="006F7DA1" w:rsidRDefault="006F7DA1" w:rsidP="006F7DA1">
            <w:pPr>
              <w:jc w:val="center"/>
              <w:rPr>
                <w:rFonts w:ascii="Calibri" w:eastAsia="Calibri" w:hAnsi="Calibri" w:cs="Calibri"/>
                <w:sz w:val="22"/>
                <w:szCs w:val="22"/>
              </w:rPr>
            </w:pPr>
            <w:r>
              <w:rPr>
                <w:rFonts w:ascii="Calibri" w:eastAsia="Calibri" w:hAnsi="Calibri" w:cs="Calibri"/>
                <w:sz w:val="22"/>
                <w:szCs w:val="22"/>
              </w:rPr>
              <w:t>90</w:t>
            </w:r>
          </w:p>
        </w:tc>
        <w:tc>
          <w:tcPr>
            <w:tcW w:w="3778" w:type="dxa"/>
            <w:tcBorders>
              <w:top w:val="single" w:sz="4" w:space="0" w:color="000000" w:themeColor="text1"/>
              <w:left w:val="single" w:sz="8" w:space="0" w:color="auto"/>
              <w:bottom w:val="single" w:sz="8" w:space="0" w:color="auto"/>
              <w:right w:val="single" w:sz="8" w:space="0" w:color="auto"/>
            </w:tcBorders>
            <w:shd w:val="clear" w:color="auto" w:fill="auto"/>
            <w:vAlign w:val="center"/>
          </w:tcPr>
          <w:p w14:paraId="1B6BF996"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frequently or almost always</w:t>
            </w:r>
          </w:p>
        </w:tc>
      </w:tr>
      <w:tr w:rsidR="006F7DA1" w14:paraId="782BE626" w14:textId="77777777" w:rsidTr="004B70A1">
        <w:trPr>
          <w:trHeight w:val="1015"/>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p w14:paraId="09642701" w14:textId="6D2B281A"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(11) Building a culture of academic success among students</w:t>
            </w:r>
          </w:p>
          <w:sdt>
            <w:sdtPr>
              <w:tag w:val="goog_rdk_274"/>
              <w:id w:val="-503908944"/>
              <w:showingPlcHdr/>
            </w:sdtPr>
            <w:sdtEndPr/>
            <w:sdtContent>
              <w:p w14:paraId="3C6E2046" w14:textId="47DAC1F7" w:rsidR="006F7DA1" w:rsidRDefault="006F7DA1" w:rsidP="006F7DA1">
                <w:pPr>
                  <w:widowControl w:val="0"/>
                  <w:pBdr>
                    <w:top w:val="nil"/>
                    <w:left w:val="nil"/>
                    <w:bottom w:val="nil"/>
                    <w:right w:val="nil"/>
                    <w:between w:val="nil"/>
                  </w:pBdr>
                  <w:spacing w:line="276" w:lineRule="auto"/>
                  <w:rPr>
                    <w:rFonts w:ascii="Calibri" w:eastAsia="Calibri" w:hAnsi="Calibri" w:cs="Calibri"/>
                    <w:b/>
                    <w:color w:val="000000"/>
                    <w:sz w:val="22"/>
                    <w:szCs w:val="22"/>
                  </w:rPr>
                </w:pPr>
                <w:r>
                  <w:t xml:space="preserve">     </w:t>
                </w:r>
              </w:p>
            </w:sdtContent>
          </w:sdt>
          <w:p w14:paraId="399B43B8" w14:textId="451855A1" w:rsidR="006F7DA1" w:rsidRDefault="006F7DA1" w:rsidP="006F7DA1">
            <w:pPr>
              <w:widowControl w:val="0"/>
              <w:pBdr>
                <w:top w:val="nil"/>
                <w:left w:val="nil"/>
                <w:bottom w:val="nil"/>
                <w:right w:val="nil"/>
                <w:between w:val="nil"/>
              </w:pBdr>
              <w:spacing w:line="276" w:lineRule="auto"/>
              <w:rPr>
                <w:rFonts w:ascii="Calibri" w:eastAsia="Calibri" w:hAnsi="Calibri" w:cs="Calibri"/>
                <w:b/>
                <w:color w:val="000000"/>
                <w:sz w:val="22"/>
                <w:szCs w:val="22"/>
              </w:rPr>
            </w:pPr>
          </w:p>
        </w:tc>
        <w:tc>
          <w:tcPr>
            <w:tcW w:w="4774" w:type="dxa"/>
            <w:tcBorders>
              <w:top w:val="single" w:sz="8" w:space="0" w:color="auto"/>
              <w:left w:val="single" w:sz="8" w:space="0" w:color="auto"/>
              <w:bottom w:val="single" w:sz="4" w:space="0" w:color="000000" w:themeColor="text1"/>
              <w:right w:val="single" w:sz="4" w:space="0" w:color="000000" w:themeColor="text1"/>
            </w:tcBorders>
            <w:shd w:val="clear" w:color="auto" w:fill="FFFFFF" w:themeFill="background1"/>
            <w:vAlign w:val="center"/>
          </w:tcPr>
          <w:p w14:paraId="1481AD48" w14:textId="305FFC8F" w:rsidR="006F7DA1" w:rsidRDefault="006F7DA1" w:rsidP="006F7DA1">
            <w:pPr>
              <w:rPr>
                <w:rFonts w:ascii="Calibri" w:eastAsia="Calibri" w:hAnsi="Calibri" w:cs="Calibri"/>
                <w:sz w:val="22"/>
                <w:szCs w:val="22"/>
              </w:rPr>
            </w:pPr>
            <w:r>
              <w:rPr>
                <w:rFonts w:ascii="Calibri" w:eastAsia="Calibri" w:hAnsi="Calibri" w:cs="Calibri"/>
                <w:sz w:val="22"/>
                <w:szCs w:val="22"/>
              </w:rPr>
              <w:t>Percentage of students responding favorably to “How often do your teachers make you explain your answers?”</w:t>
            </w:r>
            <w:r w:rsidR="006A2C09">
              <w:rPr>
                <w:rFonts w:ascii="Calibri" w:eastAsia="Calibri" w:hAnsi="Calibri" w:cs="Calibri"/>
                <w:sz w:val="22"/>
                <w:szCs w:val="22"/>
              </w:rPr>
              <w:t xml:space="preserve"> (%)</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DBE5F1"/>
            <w:vAlign w:val="center"/>
          </w:tcPr>
          <w:p w14:paraId="4DE168EA" w14:textId="6D68D788"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62</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5B82B6F7" w14:textId="6A217796"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70</w:t>
            </w:r>
          </w:p>
        </w:tc>
        <w:tc>
          <w:tcPr>
            <w:tcW w:w="1080" w:type="dxa"/>
            <w:tcBorders>
              <w:top w:val="single" w:sz="8" w:space="0" w:color="000000" w:themeColor="text1"/>
              <w:left w:val="nil"/>
              <w:bottom w:val="single" w:sz="4" w:space="0" w:color="000000" w:themeColor="text1"/>
              <w:right w:val="single" w:sz="4" w:space="0" w:color="000000" w:themeColor="text1"/>
            </w:tcBorders>
            <w:shd w:val="clear" w:color="auto" w:fill="B8CCE4"/>
            <w:vAlign w:val="center"/>
          </w:tcPr>
          <w:p w14:paraId="40B21964" w14:textId="20F5A703"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75</w:t>
            </w:r>
          </w:p>
        </w:tc>
        <w:tc>
          <w:tcPr>
            <w:tcW w:w="1083" w:type="dxa"/>
            <w:tcBorders>
              <w:top w:val="single" w:sz="8" w:space="0" w:color="000000" w:themeColor="text1"/>
              <w:left w:val="nil"/>
              <w:bottom w:val="single" w:sz="4" w:space="0" w:color="000000" w:themeColor="text1"/>
              <w:right w:val="single" w:sz="8" w:space="0" w:color="auto"/>
            </w:tcBorders>
            <w:shd w:val="clear" w:color="auto" w:fill="B8CCE4"/>
            <w:vAlign w:val="center"/>
          </w:tcPr>
          <w:p w14:paraId="0B84EE3E" w14:textId="0B14D8B0" w:rsidR="006F7DA1" w:rsidRDefault="006F7DA1" w:rsidP="006F7DA1">
            <w:pPr>
              <w:jc w:val="center"/>
              <w:rPr>
                <w:rFonts w:ascii="Calibri" w:eastAsia="Calibri" w:hAnsi="Calibri" w:cs="Calibri"/>
                <w:sz w:val="22"/>
                <w:szCs w:val="22"/>
              </w:rPr>
            </w:pPr>
            <w:r>
              <w:rPr>
                <w:rFonts w:ascii="Calibri" w:eastAsia="Calibri" w:hAnsi="Calibri" w:cs="Calibri"/>
                <w:sz w:val="22"/>
                <w:szCs w:val="22"/>
              </w:rPr>
              <w:t>80</w:t>
            </w:r>
          </w:p>
        </w:tc>
        <w:tc>
          <w:tcPr>
            <w:tcW w:w="3778" w:type="dxa"/>
            <w:tcBorders>
              <w:top w:val="single" w:sz="8" w:space="0" w:color="auto"/>
              <w:left w:val="single" w:sz="8" w:space="0" w:color="auto"/>
              <w:bottom w:val="single" w:sz="4" w:space="0" w:color="000000" w:themeColor="text1"/>
              <w:right w:val="single" w:sz="8" w:space="0" w:color="auto"/>
            </w:tcBorders>
            <w:shd w:val="clear" w:color="auto" w:fill="auto"/>
            <w:vAlign w:val="center"/>
          </w:tcPr>
          <w:p w14:paraId="05B47CFF"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frequently or almost always</w:t>
            </w:r>
          </w:p>
        </w:tc>
      </w:tr>
      <w:tr w:rsidR="006F7DA1" w14:paraId="6583E215" w14:textId="77777777" w:rsidTr="004B70A1">
        <w:trPr>
          <w:trHeight w:val="1016"/>
          <w:jc w:val="center"/>
        </w:trPr>
        <w:tc>
          <w:tcPr>
            <w:tcW w:w="1803" w:type="dxa"/>
            <w:vMerge/>
            <w:tcBorders>
              <w:left w:val="single" w:sz="8" w:space="0" w:color="auto"/>
              <w:bottom w:val="single" w:sz="8" w:space="0" w:color="auto"/>
            </w:tcBorders>
          </w:tcPr>
          <w:p w14:paraId="472943C1" w14:textId="54D25DB9" w:rsidR="006F7DA1" w:rsidRDefault="006F7DA1" w:rsidP="006F7DA1">
            <w:pPr>
              <w:widowControl w:val="0"/>
              <w:pBdr>
                <w:top w:val="nil"/>
                <w:left w:val="nil"/>
                <w:bottom w:val="nil"/>
                <w:right w:val="nil"/>
                <w:between w:val="nil"/>
              </w:pBdr>
              <w:spacing w:line="276" w:lineRule="auto"/>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15191803" w14:textId="14F4A922" w:rsidR="006F7DA1" w:rsidRDefault="006F7DA1" w:rsidP="006F7DA1">
            <w:pPr>
              <w:rPr>
                <w:rFonts w:ascii="Calibri" w:eastAsia="Calibri" w:hAnsi="Calibri" w:cs="Calibri"/>
                <w:sz w:val="22"/>
                <w:szCs w:val="22"/>
              </w:rPr>
            </w:pPr>
            <w:r>
              <w:rPr>
                <w:rFonts w:ascii="Calibri" w:eastAsia="Calibri" w:hAnsi="Calibri" w:cs="Calibri"/>
                <w:sz w:val="22"/>
                <w:szCs w:val="22"/>
              </w:rPr>
              <w:t>Percentage of students responding favorably to “Do you feel safe in the hallways, lunch room and bathrooms of your school?”</w:t>
            </w:r>
            <w:r w:rsidR="006A2C09">
              <w:rPr>
                <w:rFonts w:ascii="Calibri" w:eastAsia="Calibri" w:hAnsi="Calibri" w:cs="Calibri"/>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EBAD6D8" w14:textId="0909485C" w:rsidR="006F7DA1" w:rsidRDefault="006F7DA1" w:rsidP="006F7DA1">
            <w:pPr>
              <w:jc w:val="center"/>
              <w:rPr>
                <w:rFonts w:ascii="Calibri" w:eastAsia="Calibri" w:hAnsi="Calibri" w:cs="Calibri"/>
                <w:sz w:val="22"/>
                <w:szCs w:val="22"/>
              </w:rPr>
            </w:pPr>
            <w:r>
              <w:rPr>
                <w:rFonts w:ascii="Calibri" w:eastAsia="Calibri" w:hAnsi="Calibri" w:cs="Calibri"/>
                <w:sz w:val="22"/>
                <w:szCs w:val="22"/>
              </w:rPr>
              <w:t>57</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60D11FAB" w14:textId="44299E14"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62</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1B8BF0F" w14:textId="0BA24900"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66</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3786776B" w14:textId="6BD72F68"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70</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3CA01CF6"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frequently or almost always</w:t>
            </w:r>
          </w:p>
        </w:tc>
      </w:tr>
      <w:tr w:rsidR="006F7DA1" w14:paraId="0148D8D1" w14:textId="77777777" w:rsidTr="004B70A1">
        <w:trPr>
          <w:trHeight w:val="1034"/>
          <w:jc w:val="center"/>
        </w:trPr>
        <w:tc>
          <w:tcPr>
            <w:tcW w:w="1803" w:type="dxa"/>
            <w:vMerge/>
            <w:tcBorders>
              <w:left w:val="single" w:sz="8" w:space="0" w:color="auto"/>
              <w:bottom w:val="single" w:sz="8" w:space="0" w:color="auto"/>
            </w:tcBorders>
          </w:tcPr>
          <w:p w14:paraId="0F851BDE" w14:textId="2A9C93D0" w:rsidR="006F7DA1" w:rsidRDefault="006F7DA1" w:rsidP="006F7DA1">
            <w:pPr>
              <w:widowControl w:val="0"/>
              <w:pBdr>
                <w:top w:val="nil"/>
                <w:left w:val="nil"/>
                <w:bottom w:val="nil"/>
                <w:right w:val="nil"/>
                <w:between w:val="nil"/>
              </w:pBdr>
              <w:spacing w:line="276" w:lineRule="auto"/>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008ADE22" w14:textId="4B431E8B" w:rsidR="006F7DA1" w:rsidRDefault="00A773E6" w:rsidP="006F7DA1">
            <w:pPr>
              <w:rPr>
                <w:rFonts w:ascii="Calibri" w:eastAsia="Calibri" w:hAnsi="Calibri" w:cs="Calibri"/>
                <w:sz w:val="22"/>
                <w:szCs w:val="22"/>
              </w:rPr>
            </w:pPr>
            <w:sdt>
              <w:sdtPr>
                <w:tag w:val="goog_rdk_266"/>
                <w:id w:val="-352566468"/>
              </w:sdtPr>
              <w:sdtEndPr/>
              <w:sdtContent>
                <w:r w:rsidR="006F7DA1">
                  <w:rPr>
                    <w:rFonts w:ascii="Calibri" w:eastAsia="Calibri" w:hAnsi="Calibri" w:cs="Calibri"/>
                    <w:sz w:val="22"/>
                    <w:szCs w:val="22"/>
                  </w:rPr>
                  <w:t>Percentage of students responding favorably to “Overall, how much do you feel like you belong at your school?”</w:t>
                </w:r>
                <w:r w:rsidR="006A2C09">
                  <w:rPr>
                    <w:rFonts w:ascii="Calibri" w:eastAsia="Calibri" w:hAnsi="Calibri" w:cs="Calibri"/>
                    <w:sz w:val="22"/>
                    <w:szCs w:val="22"/>
                  </w:rPr>
                  <w:t xml:space="preserve"> (%)</w:t>
                </w:r>
              </w:sdtContent>
            </w:sdt>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6A786097" w14:textId="68F78679" w:rsidR="006F7DA1" w:rsidRDefault="00A773E6" w:rsidP="006F7DA1">
            <w:pPr>
              <w:jc w:val="center"/>
              <w:rPr>
                <w:rFonts w:ascii="Calibri" w:eastAsia="Calibri" w:hAnsi="Calibri" w:cs="Calibri"/>
                <w:sz w:val="22"/>
                <w:szCs w:val="22"/>
              </w:rPr>
            </w:pPr>
            <w:sdt>
              <w:sdtPr>
                <w:tag w:val="goog_rdk_268"/>
                <w:id w:val="-1786190614"/>
              </w:sdtPr>
              <w:sdtEndPr/>
              <w:sdtContent>
                <w:r w:rsidR="006F7DA1">
                  <w:rPr>
                    <w:rFonts w:ascii="Calibri" w:eastAsia="Calibri" w:hAnsi="Calibri" w:cs="Calibri"/>
                    <w:sz w:val="22"/>
                    <w:szCs w:val="22"/>
                  </w:rPr>
                  <w:t>56</w:t>
                </w:r>
              </w:sdtContent>
            </w:sdt>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271E816F" w14:textId="7AEEB0D6"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60</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85858F0" w14:textId="3202FCA0" w:rsidR="006F7DA1" w:rsidRDefault="006F7DA1" w:rsidP="006F7DA1">
            <w:pPr>
              <w:jc w:val="center"/>
              <w:rPr>
                <w:rFonts w:ascii="Calibri" w:eastAsia="Calibri" w:hAnsi="Calibri" w:cs="Calibri"/>
                <w:sz w:val="22"/>
                <w:szCs w:val="22"/>
              </w:rPr>
            </w:pPr>
            <w:r>
              <w:rPr>
                <w:rFonts w:ascii="Calibri" w:eastAsia="Calibri" w:hAnsi="Calibri" w:cs="Calibri"/>
                <w:sz w:val="22"/>
                <w:szCs w:val="22"/>
              </w:rPr>
              <w:t>65</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5058D251" w14:textId="37A25BC5"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70</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7A89532D" w14:textId="77777777" w:rsidR="006F7DA1" w:rsidRDefault="00A773E6" w:rsidP="006F7DA1">
            <w:pPr>
              <w:rPr>
                <w:rFonts w:ascii="Calibri" w:eastAsia="Calibri" w:hAnsi="Calibri" w:cs="Calibri"/>
                <w:sz w:val="22"/>
                <w:szCs w:val="22"/>
              </w:rPr>
            </w:pPr>
            <w:sdt>
              <w:sdtPr>
                <w:tag w:val="goog_rdk_270"/>
                <w:id w:val="1142537474"/>
              </w:sdtPr>
              <w:sdtEndPr/>
              <w:sdtContent>
                <w:r w:rsidR="006F7DA1">
                  <w:rPr>
                    <w:rFonts w:ascii="Calibri" w:eastAsia="Calibri" w:hAnsi="Calibri" w:cs="Calibri"/>
                    <w:sz w:val="22"/>
                    <w:szCs w:val="22"/>
                  </w:rPr>
                  <w:t>Favorable includes belong quite a bit or completely belong</w:t>
                </w:r>
              </w:sdtContent>
            </w:sdt>
          </w:p>
        </w:tc>
      </w:tr>
      <w:sdt>
        <w:sdtPr>
          <w:rPr>
            <w:rFonts w:ascii="Calibri" w:eastAsia="Calibri" w:hAnsi="Calibri" w:cs="Calibri"/>
            <w:sz w:val="22"/>
            <w:szCs w:val="22"/>
          </w:rPr>
          <w:tag w:val="goog_rdk_272"/>
          <w:id w:val="1193427380"/>
        </w:sdtPr>
        <w:sdtEndPr>
          <w:rPr>
            <w:rFonts w:ascii="Times New Roman" w:eastAsia="Times New Roman" w:hAnsi="Times New Roman" w:cs="Times New Roman"/>
            <w:sz w:val="24"/>
            <w:szCs w:val="24"/>
          </w:rPr>
        </w:sdtEndPr>
        <w:sdtContent>
          <w:tr w:rsidR="006F7DA1" w14:paraId="02142A15" w14:textId="77777777" w:rsidTr="004B70A1">
            <w:trPr>
              <w:trHeight w:val="1232"/>
              <w:jc w:val="center"/>
            </w:trPr>
            <w:tc>
              <w:tcPr>
                <w:tcW w:w="1803" w:type="dxa"/>
                <w:vMerge/>
                <w:tcBorders>
                  <w:left w:val="single" w:sz="8" w:space="0" w:color="auto"/>
                  <w:bottom w:val="single" w:sz="8" w:space="0" w:color="auto"/>
                  <w:right w:val="single" w:sz="8" w:space="0" w:color="auto"/>
                </w:tcBorders>
                <w:shd w:val="clear" w:color="auto" w:fill="auto"/>
              </w:tcPr>
              <w:p w14:paraId="62B279F4" w14:textId="253FB722" w:rsidR="006F7DA1" w:rsidRDefault="006F7DA1" w:rsidP="006F7DA1">
                <w:pPr>
                  <w:widowControl w:val="0"/>
                  <w:pBdr>
                    <w:top w:val="nil"/>
                    <w:left w:val="nil"/>
                    <w:bottom w:val="nil"/>
                    <w:right w:val="nil"/>
                    <w:between w:val="nil"/>
                  </w:pBdr>
                  <w:spacing w:line="276" w:lineRule="auto"/>
                  <w:rPr>
                    <w:rFonts w:ascii="Calibri" w:eastAsia="Calibri" w:hAnsi="Calibri" w:cs="Calibri"/>
                    <w:sz w:val="22"/>
                    <w:szCs w:val="22"/>
                  </w:rPr>
                </w:pPr>
              </w:p>
            </w:tc>
            <w:tc>
              <w:tcPr>
                <w:tcW w:w="4774" w:type="dxa"/>
                <w:tcBorders>
                  <w:top w:val="nil"/>
                  <w:left w:val="single" w:sz="8" w:space="0" w:color="auto"/>
                  <w:bottom w:val="single" w:sz="4" w:space="0" w:color="auto"/>
                  <w:right w:val="single" w:sz="4" w:space="0" w:color="000000"/>
                </w:tcBorders>
                <w:shd w:val="clear" w:color="auto" w:fill="FFFFFF"/>
                <w:vAlign w:val="center"/>
              </w:tcPr>
              <w:sdt>
                <w:sdtPr>
                  <w:tag w:val="goog_rdk_276"/>
                  <w:id w:val="-318957055"/>
                </w:sdtPr>
                <w:sdtEndPr/>
                <w:sdtContent>
                  <w:p w14:paraId="73FD700A" w14:textId="5DAE4216" w:rsidR="006F7DA1" w:rsidRDefault="00A773E6" w:rsidP="006F7DA1">
                    <w:pPr>
                      <w:rPr>
                        <w:rFonts w:ascii="Calibri" w:eastAsia="Calibri" w:hAnsi="Calibri" w:cs="Calibri"/>
                        <w:sz w:val="22"/>
                        <w:szCs w:val="22"/>
                      </w:rPr>
                    </w:pPr>
                    <w:sdt>
                      <w:sdtPr>
                        <w:tag w:val="goog_rdk_275"/>
                        <w:id w:val="-828286391"/>
                      </w:sdtPr>
                      <w:sdtEndPr/>
                      <w:sdtContent>
                        <w:r w:rsidR="006F7DA1">
                          <w:rPr>
                            <w:rFonts w:ascii="Calibri" w:eastAsia="Calibri" w:hAnsi="Calibri" w:cs="Calibri"/>
                            <w:sz w:val="22"/>
                            <w:szCs w:val="22"/>
                          </w:rPr>
                          <w:t>Percentage of gr. 6-12 students responding favorably to “Is the district living up to its commitment to build an anti-racist, inclusive and culturally responsive community?”</w:t>
                        </w:r>
                        <w:r w:rsidR="006A2C09">
                          <w:rPr>
                            <w:rFonts w:ascii="Calibri" w:eastAsia="Calibri" w:hAnsi="Calibri" w:cs="Calibri"/>
                            <w:sz w:val="22"/>
                            <w:szCs w:val="22"/>
                          </w:rPr>
                          <w:t xml:space="preserve"> (%)</w:t>
                        </w:r>
                      </w:sdtContent>
                    </w:sdt>
                  </w:p>
                </w:sdtContent>
              </w:sdt>
            </w:tc>
            <w:tc>
              <w:tcPr>
                <w:tcW w:w="1080" w:type="dxa"/>
                <w:tcBorders>
                  <w:top w:val="nil"/>
                  <w:left w:val="nil"/>
                  <w:bottom w:val="single" w:sz="4" w:space="0" w:color="auto"/>
                  <w:right w:val="single" w:sz="4" w:space="0" w:color="000000"/>
                </w:tcBorders>
                <w:shd w:val="clear" w:color="auto" w:fill="DBE5F1"/>
                <w:vAlign w:val="center"/>
              </w:tcPr>
              <w:sdt>
                <w:sdtPr>
                  <w:tag w:val="goog_rdk_278"/>
                  <w:id w:val="1127053457"/>
                </w:sdtPr>
                <w:sdtEndPr/>
                <w:sdtContent>
                  <w:p w14:paraId="5CC0123D" w14:textId="77777777" w:rsidR="006F7DA1" w:rsidRDefault="00A773E6" w:rsidP="006F7DA1">
                    <w:pPr>
                      <w:jc w:val="center"/>
                      <w:rPr>
                        <w:rFonts w:ascii="Calibri" w:eastAsia="Calibri" w:hAnsi="Calibri" w:cs="Calibri"/>
                        <w:sz w:val="22"/>
                        <w:szCs w:val="22"/>
                      </w:rPr>
                    </w:pPr>
                    <w:sdt>
                      <w:sdtPr>
                        <w:tag w:val="goog_rdk_277"/>
                        <w:id w:val="-607736396"/>
                      </w:sdtPr>
                      <w:sdtEndPr/>
                      <w:sdtContent>
                        <w:r w:rsidR="006F7DA1">
                          <w:rPr>
                            <w:rFonts w:ascii="Calibri" w:eastAsia="Calibri" w:hAnsi="Calibri" w:cs="Calibri"/>
                            <w:sz w:val="22"/>
                            <w:szCs w:val="22"/>
                          </w:rPr>
                          <w:t>N/A</w:t>
                        </w:r>
                      </w:sdtContent>
                    </w:sdt>
                  </w:p>
                </w:sdtContent>
              </w:sdt>
            </w:tc>
            <w:tc>
              <w:tcPr>
                <w:tcW w:w="1080" w:type="dxa"/>
                <w:tcBorders>
                  <w:top w:val="nil"/>
                  <w:left w:val="nil"/>
                  <w:bottom w:val="single" w:sz="4" w:space="0" w:color="auto"/>
                  <w:right w:val="single" w:sz="4" w:space="0" w:color="000000"/>
                </w:tcBorders>
                <w:shd w:val="clear" w:color="auto" w:fill="B8CCE4"/>
                <w:vAlign w:val="center"/>
              </w:tcPr>
              <w:sdt>
                <w:sdtPr>
                  <w:tag w:val="goog_rdk_280"/>
                  <w:id w:val="2117096892"/>
                </w:sdtPr>
                <w:sdtEndPr/>
                <w:sdtContent>
                  <w:p w14:paraId="4F88897F" w14:textId="77777777" w:rsidR="006F7DA1" w:rsidRDefault="00A773E6" w:rsidP="006F7DA1">
                    <w:pPr>
                      <w:jc w:val="center"/>
                      <w:rPr>
                        <w:rFonts w:ascii="Calibri" w:eastAsia="Calibri" w:hAnsi="Calibri" w:cs="Calibri"/>
                        <w:sz w:val="22"/>
                        <w:szCs w:val="22"/>
                      </w:rPr>
                    </w:pPr>
                    <w:sdt>
                      <w:sdtPr>
                        <w:tag w:val="goog_rdk_279"/>
                        <w:id w:val="-1634554609"/>
                      </w:sdtPr>
                      <w:sdtEndPr/>
                      <w:sdtContent>
                        <w:r w:rsidR="006F7DA1">
                          <w:rPr>
                            <w:rFonts w:ascii="Calibri" w:eastAsia="Calibri" w:hAnsi="Calibri" w:cs="Calibri"/>
                            <w:sz w:val="22"/>
                            <w:szCs w:val="22"/>
                          </w:rPr>
                          <w:t>TBD</w:t>
                        </w:r>
                      </w:sdtContent>
                    </w:sdt>
                  </w:p>
                </w:sdtContent>
              </w:sdt>
            </w:tc>
            <w:tc>
              <w:tcPr>
                <w:tcW w:w="1080" w:type="dxa"/>
                <w:tcBorders>
                  <w:top w:val="nil"/>
                  <w:left w:val="nil"/>
                  <w:bottom w:val="single" w:sz="4" w:space="0" w:color="auto"/>
                  <w:right w:val="single" w:sz="4" w:space="0" w:color="000000"/>
                </w:tcBorders>
                <w:shd w:val="clear" w:color="auto" w:fill="B8CCE4"/>
                <w:vAlign w:val="center"/>
              </w:tcPr>
              <w:sdt>
                <w:sdtPr>
                  <w:tag w:val="goog_rdk_282"/>
                  <w:id w:val="-1802298069"/>
                </w:sdtPr>
                <w:sdtEndPr/>
                <w:sdtContent>
                  <w:p w14:paraId="440FB716" w14:textId="77777777" w:rsidR="006F7DA1" w:rsidRDefault="00A773E6" w:rsidP="006F7DA1">
                    <w:pPr>
                      <w:jc w:val="center"/>
                      <w:rPr>
                        <w:rFonts w:ascii="Calibri" w:eastAsia="Calibri" w:hAnsi="Calibri" w:cs="Calibri"/>
                        <w:sz w:val="22"/>
                        <w:szCs w:val="22"/>
                      </w:rPr>
                    </w:pPr>
                    <w:sdt>
                      <w:sdtPr>
                        <w:tag w:val="goog_rdk_281"/>
                        <w:id w:val="1712834223"/>
                      </w:sdtPr>
                      <w:sdtEndPr/>
                      <w:sdtContent>
                        <w:r w:rsidR="006F7DA1">
                          <w:rPr>
                            <w:rFonts w:ascii="Calibri" w:eastAsia="Calibri" w:hAnsi="Calibri" w:cs="Calibri"/>
                            <w:sz w:val="22"/>
                            <w:szCs w:val="22"/>
                          </w:rPr>
                          <w:t>TBD</w:t>
                        </w:r>
                      </w:sdtContent>
                    </w:sdt>
                  </w:p>
                </w:sdtContent>
              </w:sdt>
            </w:tc>
            <w:tc>
              <w:tcPr>
                <w:tcW w:w="1083" w:type="dxa"/>
                <w:tcBorders>
                  <w:top w:val="nil"/>
                  <w:left w:val="nil"/>
                  <w:bottom w:val="single" w:sz="4" w:space="0" w:color="auto"/>
                  <w:right w:val="single" w:sz="8" w:space="0" w:color="000000"/>
                </w:tcBorders>
                <w:shd w:val="clear" w:color="auto" w:fill="B8CCE4"/>
                <w:vAlign w:val="center"/>
              </w:tcPr>
              <w:sdt>
                <w:sdtPr>
                  <w:tag w:val="goog_rdk_284"/>
                  <w:id w:val="1202051102"/>
                </w:sdtPr>
                <w:sdtEndPr/>
                <w:sdtContent>
                  <w:p w14:paraId="29EF9AB0" w14:textId="77777777" w:rsidR="006F7DA1" w:rsidRDefault="00A773E6" w:rsidP="006F7DA1">
                    <w:pPr>
                      <w:jc w:val="center"/>
                      <w:rPr>
                        <w:rFonts w:ascii="Calibri" w:eastAsia="Calibri" w:hAnsi="Calibri" w:cs="Calibri"/>
                        <w:sz w:val="22"/>
                        <w:szCs w:val="22"/>
                      </w:rPr>
                    </w:pPr>
                    <w:sdt>
                      <w:sdtPr>
                        <w:tag w:val="goog_rdk_283"/>
                        <w:id w:val="1359925303"/>
                      </w:sdtPr>
                      <w:sdtEndPr/>
                      <w:sdtContent>
                        <w:r w:rsidR="006F7DA1">
                          <w:rPr>
                            <w:rFonts w:ascii="Calibri" w:eastAsia="Calibri" w:hAnsi="Calibri" w:cs="Calibri"/>
                            <w:sz w:val="22"/>
                            <w:szCs w:val="22"/>
                          </w:rPr>
                          <w:t>TBD</w:t>
                        </w:r>
                      </w:sdtContent>
                    </w:sdt>
                  </w:p>
                </w:sdtContent>
              </w:sdt>
            </w:tc>
            <w:tc>
              <w:tcPr>
                <w:tcW w:w="3778" w:type="dxa"/>
                <w:tcBorders>
                  <w:top w:val="nil"/>
                  <w:left w:val="nil"/>
                  <w:bottom w:val="single" w:sz="4" w:space="0" w:color="auto"/>
                  <w:right w:val="single" w:sz="8" w:space="0" w:color="000000"/>
                </w:tcBorders>
                <w:shd w:val="clear" w:color="auto" w:fill="auto"/>
                <w:vAlign w:val="center"/>
              </w:tcPr>
              <w:sdt>
                <w:sdtPr>
                  <w:tag w:val="goog_rdk_286"/>
                  <w:id w:val="817847682"/>
                </w:sdtPr>
                <w:sdtEndPr/>
                <w:sdtContent>
                  <w:p w14:paraId="680E27A7" w14:textId="7A3EFA98" w:rsidR="006F7DA1" w:rsidRDefault="00A773E6" w:rsidP="006F7DA1">
                    <w:pPr>
                      <w:rPr>
                        <w:rFonts w:ascii="Calibri" w:eastAsia="Calibri" w:hAnsi="Calibri" w:cs="Calibri"/>
                        <w:sz w:val="22"/>
                        <w:szCs w:val="22"/>
                      </w:rPr>
                    </w:pPr>
                    <w:sdt>
                      <w:sdtPr>
                        <w:tag w:val="goog_rdk_285"/>
                        <w:id w:val="1464546384"/>
                      </w:sdtPr>
                      <w:sdtEndPr/>
                      <w:sdtContent>
                        <w:r w:rsidR="006F7DA1">
                          <w:rPr>
                            <w:rFonts w:ascii="Calibri" w:eastAsia="Calibri" w:hAnsi="Calibri" w:cs="Calibri"/>
                            <w:sz w:val="22"/>
                            <w:szCs w:val="22"/>
                          </w:rPr>
                          <w:t>Favorable includes frequently or almost always; baseline data to be collected in SY22-23 and targets to be set from there</w:t>
                        </w:r>
                      </w:sdtContent>
                    </w:sdt>
                  </w:p>
                </w:sdtContent>
              </w:sdt>
            </w:tc>
          </w:tr>
        </w:sdtContent>
      </w:sdt>
      <w:tr w:rsidR="006F7DA1" w14:paraId="5E3F5298" w14:textId="77777777" w:rsidTr="004B70A1">
        <w:trPr>
          <w:trHeight w:val="1385"/>
          <w:jc w:val="center"/>
        </w:trPr>
        <w:tc>
          <w:tcPr>
            <w:tcW w:w="1803" w:type="dxa"/>
            <w:vMerge/>
            <w:tcBorders>
              <w:left w:val="single" w:sz="8" w:space="0" w:color="auto"/>
              <w:bottom w:val="single" w:sz="8" w:space="0" w:color="auto"/>
            </w:tcBorders>
          </w:tcPr>
          <w:p w14:paraId="304C1010" w14:textId="77777777" w:rsidR="006F7DA1" w:rsidRDefault="006F7DA1" w:rsidP="006F7DA1">
            <w:pPr>
              <w:widowControl w:val="0"/>
              <w:spacing w:line="276" w:lineRule="auto"/>
              <w:rPr>
                <w:rFonts w:ascii="Calibri" w:eastAsia="Calibri" w:hAnsi="Calibri" w:cs="Calibri"/>
                <w:sz w:val="22"/>
                <w:szCs w:val="22"/>
              </w:rPr>
            </w:pPr>
          </w:p>
        </w:tc>
        <w:tc>
          <w:tcPr>
            <w:tcW w:w="4774" w:type="dxa"/>
            <w:tcBorders>
              <w:top w:val="single" w:sz="4" w:space="0" w:color="auto"/>
              <w:left w:val="single" w:sz="8" w:space="0" w:color="auto"/>
              <w:bottom w:val="single" w:sz="8" w:space="0" w:color="auto"/>
              <w:right w:val="single" w:sz="4" w:space="0" w:color="000000" w:themeColor="text1"/>
            </w:tcBorders>
            <w:shd w:val="clear" w:color="auto" w:fill="FFFFFF" w:themeFill="background1"/>
            <w:vAlign w:val="center"/>
          </w:tcPr>
          <w:p w14:paraId="71110D7A" w14:textId="0813013A" w:rsidR="006F7DA1" w:rsidRDefault="006F7DA1" w:rsidP="006F7DA1">
            <w:pPr>
              <w:rPr>
                <w:rFonts w:ascii="Calibri" w:eastAsia="Calibri" w:hAnsi="Calibri" w:cs="Calibri"/>
                <w:sz w:val="22"/>
                <w:szCs w:val="22"/>
              </w:rPr>
            </w:pPr>
            <w:r>
              <w:rPr>
                <w:rFonts w:ascii="Calibri" w:eastAsia="Calibri" w:hAnsi="Calibri" w:cs="Calibri"/>
                <w:sz w:val="22"/>
                <w:szCs w:val="22"/>
              </w:rPr>
              <w:t>Percentage of students responding favorably to “Are your culture and native language respected at your school?”</w:t>
            </w:r>
            <w:r w:rsidR="00755795">
              <w:rPr>
                <w:rFonts w:ascii="Calibri" w:eastAsia="Calibri" w:hAnsi="Calibri" w:cs="Calibri"/>
                <w:sz w:val="22"/>
                <w:szCs w:val="22"/>
              </w:rPr>
              <w:t xml:space="preserve"> (%)</w:t>
            </w:r>
            <w:r>
              <w:rPr>
                <w:rFonts w:ascii="Calibri" w:eastAsia="Calibri" w:hAnsi="Calibri" w:cs="Calibri"/>
                <w:sz w:val="22"/>
                <w:szCs w:val="22"/>
              </w:rPr>
              <w:t xml:space="preserve"> </w:t>
            </w:r>
          </w:p>
        </w:tc>
        <w:tc>
          <w:tcPr>
            <w:tcW w:w="1080" w:type="dxa"/>
            <w:tcBorders>
              <w:top w:val="single" w:sz="4" w:space="0" w:color="auto"/>
              <w:left w:val="nil"/>
              <w:bottom w:val="single" w:sz="8" w:space="0" w:color="auto"/>
              <w:right w:val="single" w:sz="4" w:space="0" w:color="000000" w:themeColor="text1"/>
            </w:tcBorders>
            <w:shd w:val="clear" w:color="auto" w:fill="DBE5F1"/>
            <w:vAlign w:val="center"/>
          </w:tcPr>
          <w:p w14:paraId="363EEF17" w14:textId="5C22B22F"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73</w:t>
            </w:r>
          </w:p>
        </w:tc>
        <w:tc>
          <w:tcPr>
            <w:tcW w:w="1080" w:type="dxa"/>
            <w:tcBorders>
              <w:top w:val="single" w:sz="4" w:space="0" w:color="auto"/>
              <w:left w:val="nil"/>
              <w:bottom w:val="single" w:sz="8" w:space="0" w:color="auto"/>
              <w:right w:val="single" w:sz="4" w:space="0" w:color="000000" w:themeColor="text1"/>
            </w:tcBorders>
            <w:shd w:val="clear" w:color="auto" w:fill="B8CCE4"/>
            <w:vAlign w:val="center"/>
          </w:tcPr>
          <w:p w14:paraId="2767233E" w14:textId="3A1AA40B"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77</w:t>
            </w:r>
          </w:p>
        </w:tc>
        <w:tc>
          <w:tcPr>
            <w:tcW w:w="1080" w:type="dxa"/>
            <w:tcBorders>
              <w:top w:val="single" w:sz="4" w:space="0" w:color="auto"/>
              <w:left w:val="nil"/>
              <w:bottom w:val="single" w:sz="8" w:space="0" w:color="auto"/>
              <w:right w:val="single" w:sz="4" w:space="0" w:color="000000" w:themeColor="text1"/>
            </w:tcBorders>
            <w:shd w:val="clear" w:color="auto" w:fill="B8CCE4"/>
            <w:vAlign w:val="center"/>
          </w:tcPr>
          <w:p w14:paraId="3ABFCBDA" w14:textId="2B141436" w:rsidR="006F7DA1" w:rsidRDefault="006F7DA1" w:rsidP="006F7DA1">
            <w:pPr>
              <w:jc w:val="center"/>
              <w:rPr>
                <w:rFonts w:ascii="Calibri" w:eastAsia="Calibri" w:hAnsi="Calibri" w:cs="Calibri"/>
                <w:sz w:val="22"/>
                <w:szCs w:val="22"/>
              </w:rPr>
            </w:pPr>
            <w:r>
              <w:rPr>
                <w:rFonts w:ascii="Calibri" w:eastAsia="Calibri" w:hAnsi="Calibri" w:cs="Calibri"/>
                <w:sz w:val="22"/>
                <w:szCs w:val="22"/>
              </w:rPr>
              <w:t>81</w:t>
            </w:r>
          </w:p>
        </w:tc>
        <w:tc>
          <w:tcPr>
            <w:tcW w:w="1083" w:type="dxa"/>
            <w:tcBorders>
              <w:top w:val="single" w:sz="4" w:space="0" w:color="auto"/>
              <w:left w:val="nil"/>
              <w:bottom w:val="single" w:sz="8" w:space="0" w:color="auto"/>
              <w:right w:val="single" w:sz="8" w:space="0" w:color="auto"/>
            </w:tcBorders>
            <w:shd w:val="clear" w:color="auto" w:fill="B8CCE4"/>
            <w:vAlign w:val="center"/>
          </w:tcPr>
          <w:p w14:paraId="6AFC4B3A" w14:textId="3C5829C5" w:rsidR="006F7DA1" w:rsidRDefault="006F7DA1" w:rsidP="006F7DA1">
            <w:pPr>
              <w:jc w:val="center"/>
              <w:rPr>
                <w:rFonts w:ascii="Calibri" w:eastAsia="Calibri" w:hAnsi="Calibri" w:cs="Calibri"/>
                <w:sz w:val="22"/>
                <w:szCs w:val="22"/>
              </w:rPr>
            </w:pPr>
            <w:r>
              <w:rPr>
                <w:rFonts w:ascii="Calibri" w:eastAsia="Calibri" w:hAnsi="Calibri" w:cs="Calibri"/>
                <w:sz w:val="22"/>
                <w:szCs w:val="22"/>
              </w:rPr>
              <w:t>85</w:t>
            </w:r>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6BDED286" w14:textId="19177785"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frequently or almost always</w:t>
            </w:r>
          </w:p>
        </w:tc>
      </w:tr>
      <w:tr w:rsidR="006F7DA1" w14:paraId="0B3E2AFA" w14:textId="77777777" w:rsidTr="004B70A1">
        <w:trPr>
          <w:trHeight w:val="879"/>
          <w:jc w:val="center"/>
        </w:trPr>
        <w:tc>
          <w:tcPr>
            <w:tcW w:w="1803" w:type="dxa"/>
            <w:tcBorders>
              <w:top w:val="single" w:sz="8" w:space="0" w:color="auto"/>
              <w:left w:val="single" w:sz="8" w:space="0" w:color="000000" w:themeColor="text1"/>
              <w:bottom w:val="single" w:sz="8" w:space="0" w:color="auto"/>
              <w:right w:val="single" w:sz="8" w:space="0" w:color="auto"/>
            </w:tcBorders>
            <w:shd w:val="clear" w:color="auto" w:fill="F2F2F2" w:themeFill="background1" w:themeFillShade="F2"/>
            <w:vAlign w:val="center"/>
          </w:tcPr>
          <w:p w14:paraId="5A9F1722" w14:textId="6093B835" w:rsidR="006F7DA1" w:rsidRDefault="006F7DA1" w:rsidP="006F7DA1">
            <w:pPr>
              <w:widowControl w:val="0"/>
              <w:spacing w:line="276" w:lineRule="auto"/>
              <w:rPr>
                <w:rFonts w:ascii="Calibri" w:eastAsia="Calibri" w:hAnsi="Calibri" w:cs="Calibri"/>
                <w:sz w:val="22"/>
                <w:szCs w:val="22"/>
              </w:rPr>
            </w:pPr>
            <w:r>
              <w:rPr>
                <w:rFonts w:ascii="Calibri" w:eastAsia="Calibri" w:hAnsi="Calibri" w:cs="Calibri"/>
                <w:b/>
                <w:color w:val="000000"/>
                <w:sz w:val="22"/>
                <w:szCs w:val="22"/>
              </w:rPr>
              <w:t>Area Specified by Chapter 69, Section 1K</w:t>
            </w:r>
          </w:p>
        </w:tc>
        <w:tc>
          <w:tcPr>
            <w:tcW w:w="4774" w:type="dxa"/>
            <w:tcBorders>
              <w:top w:val="single" w:sz="8" w:space="0" w:color="auto"/>
              <w:left w:val="single" w:sz="8" w:space="0" w:color="auto"/>
              <w:bottom w:val="single" w:sz="8" w:space="0" w:color="auto"/>
              <w:right w:val="single" w:sz="4" w:space="0" w:color="000000" w:themeColor="text1"/>
            </w:tcBorders>
            <w:shd w:val="clear" w:color="auto" w:fill="F2F2F2" w:themeFill="background1" w:themeFillShade="F2"/>
            <w:vAlign w:val="center"/>
          </w:tcPr>
          <w:p w14:paraId="24475357" w14:textId="4E731D81" w:rsidR="006F7DA1" w:rsidRDefault="006F7DA1" w:rsidP="006F7DA1">
            <w:pPr>
              <w:rPr>
                <w:rFonts w:ascii="Calibri" w:eastAsia="Calibri" w:hAnsi="Calibri" w:cs="Calibri"/>
                <w:sz w:val="22"/>
                <w:szCs w:val="22"/>
              </w:rPr>
            </w:pPr>
            <w:r>
              <w:rPr>
                <w:rFonts w:ascii="Calibri" w:eastAsia="Calibri" w:hAnsi="Calibri" w:cs="Calibri"/>
                <w:b/>
                <w:color w:val="000000"/>
                <w:sz w:val="22"/>
                <w:szCs w:val="22"/>
              </w:rPr>
              <w:t>Measure</w:t>
            </w:r>
          </w:p>
        </w:tc>
        <w:tc>
          <w:tcPr>
            <w:tcW w:w="1080" w:type="dxa"/>
            <w:tcBorders>
              <w:top w:val="single" w:sz="8" w:space="0" w:color="auto"/>
              <w:left w:val="nil"/>
              <w:bottom w:val="single" w:sz="8" w:space="0" w:color="auto"/>
              <w:right w:val="single" w:sz="4" w:space="0" w:color="000000" w:themeColor="text1"/>
            </w:tcBorders>
            <w:shd w:val="clear" w:color="auto" w:fill="DBE5F1"/>
            <w:vAlign w:val="center"/>
          </w:tcPr>
          <w:p w14:paraId="5F54EEDF" w14:textId="313FBD2C"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tc>
        <w:tc>
          <w:tcPr>
            <w:tcW w:w="1080" w:type="dxa"/>
            <w:tcBorders>
              <w:top w:val="single" w:sz="8" w:space="0" w:color="auto"/>
              <w:left w:val="nil"/>
              <w:bottom w:val="single" w:sz="8" w:space="0" w:color="auto"/>
              <w:right w:val="single" w:sz="4" w:space="0" w:color="000000" w:themeColor="text1"/>
            </w:tcBorders>
            <w:shd w:val="clear" w:color="auto" w:fill="B8CCE4"/>
            <w:vAlign w:val="center"/>
          </w:tcPr>
          <w:p w14:paraId="585CB8AD" w14:textId="75491C9E"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tc>
        <w:tc>
          <w:tcPr>
            <w:tcW w:w="1080" w:type="dxa"/>
            <w:tcBorders>
              <w:top w:val="single" w:sz="8" w:space="0" w:color="auto"/>
              <w:left w:val="nil"/>
              <w:bottom w:val="single" w:sz="8" w:space="0" w:color="auto"/>
              <w:right w:val="single" w:sz="4" w:space="0" w:color="000000" w:themeColor="text1"/>
            </w:tcBorders>
            <w:shd w:val="clear" w:color="auto" w:fill="B8CCE4"/>
            <w:vAlign w:val="center"/>
          </w:tcPr>
          <w:p w14:paraId="7825B29D" w14:textId="10DBDF39"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tc>
        <w:tc>
          <w:tcPr>
            <w:tcW w:w="1083" w:type="dxa"/>
            <w:tcBorders>
              <w:top w:val="single" w:sz="8" w:space="0" w:color="auto"/>
              <w:left w:val="nil"/>
              <w:bottom w:val="single" w:sz="8" w:space="0" w:color="auto"/>
              <w:right w:val="single" w:sz="8" w:space="0" w:color="000000" w:themeColor="text1"/>
            </w:tcBorders>
            <w:shd w:val="clear" w:color="auto" w:fill="B8CCE4"/>
            <w:vAlign w:val="center"/>
          </w:tcPr>
          <w:p w14:paraId="59423535" w14:textId="5E0F5111" w:rsidR="006F7DA1" w:rsidRDefault="006F7DA1" w:rsidP="006F7DA1">
            <w:pPr>
              <w:jc w:val="center"/>
              <w:rPr>
                <w:rFonts w:ascii="Calibri" w:eastAsia="Calibri" w:hAnsi="Calibri" w:cs="Calibri"/>
                <w:sz w:val="22"/>
                <w:szCs w:val="22"/>
              </w:rP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tc>
        <w:tc>
          <w:tcPr>
            <w:tcW w:w="3778" w:type="dxa"/>
            <w:tcBorders>
              <w:top w:val="single" w:sz="8" w:space="0" w:color="auto"/>
              <w:left w:val="nil"/>
              <w:bottom w:val="single" w:sz="8" w:space="0" w:color="auto"/>
              <w:right w:val="single" w:sz="8" w:space="0" w:color="auto"/>
            </w:tcBorders>
            <w:shd w:val="clear" w:color="auto" w:fill="auto"/>
            <w:vAlign w:val="center"/>
          </w:tcPr>
          <w:p w14:paraId="6ADA85E5"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sdt>
              <w:sdtPr>
                <w:tag w:val="goog_rdk_187"/>
                <w:id w:val="1889836782"/>
                <w:showingPlcHdr/>
              </w:sdtPr>
              <w:sdtEndPr/>
              <w:sdtContent>
                <w:r w:rsidRPr="008609F1">
                  <w:rPr>
                    <w:bdr w:val="single" w:sz="8" w:space="0" w:color="auto"/>
                    <w:shd w:val="clear" w:color="auto" w:fill="F2F2F2" w:themeFill="background1" w:themeFillShade="F2"/>
                  </w:rPr>
                  <w:t xml:space="preserve">     </w:t>
                </w:r>
              </w:sdtContent>
            </w:sdt>
          </w:p>
          <w:p w14:paraId="5C001BFA" w14:textId="0CA5DE55" w:rsidR="006F7DA1" w:rsidRDefault="006F7DA1" w:rsidP="006F7DA1">
            <w:pPr>
              <w:rPr>
                <w:rFonts w:ascii="Calibri" w:eastAsia="Calibri" w:hAnsi="Calibri" w:cs="Calibri"/>
                <w:sz w:val="22"/>
                <w:szCs w:val="22"/>
              </w:rPr>
            </w:pPr>
          </w:p>
        </w:tc>
      </w:tr>
      <w:tr w:rsidR="006F7DA1" w14:paraId="4900A88D" w14:textId="77777777" w:rsidTr="004B70A1">
        <w:trPr>
          <w:trHeight w:val="1987"/>
          <w:jc w:val="center"/>
        </w:trPr>
        <w:tc>
          <w:tcPr>
            <w:tcW w:w="1803" w:type="dxa"/>
            <w:vMerge w:val="restart"/>
            <w:tcBorders>
              <w:top w:val="single" w:sz="8" w:space="0" w:color="auto"/>
              <w:left w:val="single" w:sz="8" w:space="0" w:color="auto"/>
              <w:bottom w:val="single" w:sz="8" w:space="0" w:color="auto"/>
              <w:right w:val="single" w:sz="8" w:space="0" w:color="auto"/>
            </w:tcBorders>
            <w:shd w:val="clear" w:color="auto" w:fill="auto"/>
          </w:tcPr>
          <w:sdt>
            <w:sdtPr>
              <w:tag w:val="goog_rdk_287"/>
              <w:id w:val="-1726977477"/>
            </w:sdtPr>
            <w:sdtEndPr/>
            <w:sdtContent>
              <w:p w14:paraId="7D3BC614"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 xml:space="preserve"> (12) Building a culture of student support and success among school faculty and staff </w:t>
                </w:r>
              </w:p>
            </w:sdtContent>
          </w:sdt>
          <w:sdt>
            <w:sdtPr>
              <w:tag w:val="goog_rdk_292"/>
              <w:id w:val="1004780026"/>
            </w:sdtPr>
            <w:sdtEndPr/>
            <w:sdtContent>
              <w:p w14:paraId="792AD677" w14:textId="490546F6" w:rsidR="006F7DA1" w:rsidRDefault="00A773E6" w:rsidP="006F7DA1">
                <w:pPr>
                  <w:rPr>
                    <w:rFonts w:ascii="Calibri" w:eastAsia="Calibri" w:hAnsi="Calibri" w:cs="Calibri"/>
                    <w:sz w:val="22"/>
                    <w:szCs w:val="22"/>
                  </w:rPr>
                </w:pPr>
                <w:sdt>
                  <w:sdtPr>
                    <w:tag w:val="goog_rdk_291"/>
                    <w:id w:val="-1529178468"/>
                  </w:sdtPr>
                  <w:sdtEndPr/>
                  <w:sdtContent/>
                </w:sdt>
              </w:p>
            </w:sdtContent>
          </w:sdt>
          <w:sdt>
            <w:sdtPr>
              <w:tag w:val="goog_rdk_307"/>
              <w:id w:val="-176817210"/>
            </w:sdtPr>
            <w:sdtEndPr/>
            <w:sdtContent>
              <w:p w14:paraId="6B037489" w14:textId="16F17AEB" w:rsidR="006F7DA1" w:rsidRDefault="00A773E6" w:rsidP="006F7DA1">
                <w:pPr>
                  <w:rPr>
                    <w:rFonts w:ascii="Calibri" w:eastAsia="Calibri" w:hAnsi="Calibri" w:cs="Calibri"/>
                    <w:b/>
                    <w:color w:val="000000"/>
                    <w:sz w:val="22"/>
                    <w:szCs w:val="22"/>
                  </w:rPr>
                </w:pPr>
                <w:sdt>
                  <w:sdtPr>
                    <w:tag w:val="goog_rdk_306"/>
                    <w:id w:val="960615701"/>
                  </w:sdtPr>
                  <w:sdtEndPr/>
                  <w:sdtContent/>
                </w:sdt>
              </w:p>
            </w:sdtContent>
          </w:sdt>
          <w:p w14:paraId="72F13C3F" w14:textId="77777777" w:rsidR="006F7DA1" w:rsidRDefault="006F7DA1" w:rsidP="006F7DA1"/>
        </w:tc>
        <w:tc>
          <w:tcPr>
            <w:tcW w:w="4774" w:type="dxa"/>
            <w:tcBorders>
              <w:top w:val="single" w:sz="8" w:space="0" w:color="auto"/>
              <w:left w:val="single" w:sz="8" w:space="0" w:color="auto"/>
              <w:bottom w:val="single" w:sz="4" w:space="0" w:color="auto"/>
              <w:right w:val="single" w:sz="4" w:space="0" w:color="000000" w:themeColor="text1"/>
            </w:tcBorders>
            <w:shd w:val="clear" w:color="auto" w:fill="FFFFFF" w:themeFill="background1"/>
            <w:vAlign w:val="center"/>
          </w:tcPr>
          <w:p w14:paraId="7E9AA30D" w14:textId="38F6C8A8" w:rsidR="006F7DA1" w:rsidRDefault="006F7DA1" w:rsidP="006F7DA1">
            <w:pPr>
              <w:rPr>
                <w:rFonts w:ascii="Calibri" w:eastAsia="Calibri" w:hAnsi="Calibri" w:cs="Calibri"/>
                <w:sz w:val="22"/>
                <w:szCs w:val="22"/>
              </w:rPr>
            </w:pPr>
            <w:r>
              <w:rPr>
                <w:rFonts w:ascii="Calibri" w:eastAsia="Calibri" w:hAnsi="Calibri" w:cs="Calibri"/>
                <w:sz w:val="22"/>
                <w:szCs w:val="22"/>
              </w:rPr>
              <w:t>Percentage of teachers responding favorably to “At your school, how valuable are the available PD opportunities?</w:t>
            </w:r>
            <w:sdt>
              <w:sdtPr>
                <w:tag w:val="goog_rdk_288"/>
                <w:id w:val="-1287736978"/>
              </w:sdtPr>
              <w:sdtEndPr/>
              <w:sdtContent>
                <w:r>
                  <w:rPr>
                    <w:rFonts w:ascii="Calibri" w:eastAsia="Calibri" w:hAnsi="Calibri" w:cs="Calibri"/>
                    <w:sz w:val="22"/>
                    <w:szCs w:val="22"/>
                  </w:rPr>
                  <w:t xml:space="preserve"> Examples include: grade level team planning, vertical alignment, whole staff professional learning, job-embedded coaching, curriculum implementation workshops, district-supported coursework.</w:t>
                </w:r>
              </w:sdtContent>
            </w:sdt>
            <w:r>
              <w:rPr>
                <w:rFonts w:ascii="Calibri" w:eastAsia="Calibri" w:hAnsi="Calibri" w:cs="Calibri"/>
                <w:sz w:val="22"/>
                <w:szCs w:val="22"/>
              </w:rPr>
              <w:t>”</w:t>
            </w:r>
            <w:r w:rsidR="00755795">
              <w:rPr>
                <w:rFonts w:ascii="Calibri" w:eastAsia="Calibri" w:hAnsi="Calibri" w:cs="Calibri"/>
                <w:sz w:val="22"/>
                <w:szCs w:val="22"/>
              </w:rPr>
              <w:t xml:space="preserve"> (%)</w:t>
            </w:r>
          </w:p>
        </w:tc>
        <w:tc>
          <w:tcPr>
            <w:tcW w:w="1080" w:type="dxa"/>
            <w:tcBorders>
              <w:top w:val="single" w:sz="8" w:space="0" w:color="auto"/>
              <w:left w:val="nil"/>
              <w:bottom w:val="single" w:sz="4" w:space="0" w:color="auto"/>
              <w:right w:val="single" w:sz="4" w:space="0" w:color="000000" w:themeColor="text1"/>
            </w:tcBorders>
            <w:shd w:val="clear" w:color="auto" w:fill="DBE5F1"/>
            <w:vAlign w:val="center"/>
          </w:tcPr>
          <w:p w14:paraId="0D6E3086" w14:textId="72BCEB99" w:rsidR="006F7DA1" w:rsidRDefault="006F7DA1" w:rsidP="006F7DA1">
            <w:pPr>
              <w:jc w:val="center"/>
              <w:rPr>
                <w:rFonts w:ascii="Calibri" w:eastAsia="Calibri" w:hAnsi="Calibri" w:cs="Calibri"/>
                <w:color w:val="000000"/>
                <w:sz w:val="22"/>
                <w:szCs w:val="22"/>
              </w:rPr>
            </w:pPr>
            <w:r>
              <w:rPr>
                <w:rFonts w:ascii="Calibri" w:eastAsia="Calibri" w:hAnsi="Calibri" w:cs="Calibri"/>
                <w:color w:val="000000"/>
                <w:sz w:val="22"/>
                <w:szCs w:val="22"/>
              </w:rPr>
              <w:t>3</w:t>
            </w:r>
            <w:r>
              <w:rPr>
                <w:rFonts w:ascii="Calibri" w:eastAsia="Calibri" w:hAnsi="Calibri" w:cs="Calibri"/>
                <w:sz w:val="22"/>
                <w:szCs w:val="22"/>
              </w:rPr>
              <w:t>1</w:t>
            </w:r>
          </w:p>
        </w:tc>
        <w:tc>
          <w:tcPr>
            <w:tcW w:w="1080" w:type="dxa"/>
            <w:tcBorders>
              <w:top w:val="single" w:sz="8" w:space="0" w:color="auto"/>
              <w:left w:val="nil"/>
              <w:bottom w:val="single" w:sz="4" w:space="0" w:color="auto"/>
              <w:right w:val="single" w:sz="4" w:space="0" w:color="000000" w:themeColor="text1"/>
            </w:tcBorders>
            <w:shd w:val="clear" w:color="auto" w:fill="B8CCE4"/>
            <w:vAlign w:val="center"/>
          </w:tcPr>
          <w:p w14:paraId="57482F76" w14:textId="54A738ED"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40</w:t>
            </w:r>
          </w:p>
        </w:tc>
        <w:tc>
          <w:tcPr>
            <w:tcW w:w="1080" w:type="dxa"/>
            <w:tcBorders>
              <w:top w:val="single" w:sz="8" w:space="0" w:color="auto"/>
              <w:left w:val="nil"/>
              <w:bottom w:val="single" w:sz="4" w:space="0" w:color="auto"/>
              <w:right w:val="single" w:sz="4" w:space="0" w:color="000000" w:themeColor="text1"/>
            </w:tcBorders>
            <w:shd w:val="clear" w:color="auto" w:fill="B8CCE4"/>
            <w:vAlign w:val="center"/>
          </w:tcPr>
          <w:p w14:paraId="0751B735" w14:textId="2E3FCF1D"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45</w:t>
            </w:r>
          </w:p>
        </w:tc>
        <w:tc>
          <w:tcPr>
            <w:tcW w:w="1083" w:type="dxa"/>
            <w:tcBorders>
              <w:top w:val="single" w:sz="8" w:space="0" w:color="auto"/>
              <w:left w:val="nil"/>
              <w:bottom w:val="single" w:sz="4" w:space="0" w:color="auto"/>
              <w:right w:val="single" w:sz="8" w:space="0" w:color="000000" w:themeColor="text1"/>
            </w:tcBorders>
            <w:shd w:val="clear" w:color="auto" w:fill="B8CCE4"/>
            <w:vAlign w:val="center"/>
          </w:tcPr>
          <w:p w14:paraId="64EE30F6" w14:textId="60F95E6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50</w:t>
            </w:r>
          </w:p>
        </w:tc>
        <w:tc>
          <w:tcPr>
            <w:tcW w:w="3778" w:type="dxa"/>
            <w:tcBorders>
              <w:top w:val="single" w:sz="8" w:space="0" w:color="auto"/>
              <w:left w:val="nil"/>
              <w:bottom w:val="single" w:sz="4" w:space="0" w:color="auto"/>
              <w:right w:val="single" w:sz="8" w:space="0" w:color="000000" w:themeColor="text1"/>
            </w:tcBorders>
            <w:shd w:val="clear" w:color="auto" w:fill="auto"/>
            <w:vAlign w:val="center"/>
          </w:tcPr>
          <w:p w14:paraId="20D93CDD"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quite or extremely valuable</w:t>
            </w:r>
          </w:p>
        </w:tc>
      </w:tr>
      <w:sdt>
        <w:sdtPr>
          <w:rPr>
            <w:rFonts w:ascii="Calibri" w:eastAsia="Calibri" w:hAnsi="Calibri" w:cs="Calibri"/>
            <w:sz w:val="22"/>
            <w:szCs w:val="22"/>
          </w:rPr>
          <w:tag w:val="goog_rdk_290"/>
          <w:id w:val="-1164624775"/>
        </w:sdtPr>
        <w:sdtEndPr>
          <w:rPr>
            <w:rFonts w:ascii="Times New Roman" w:eastAsia="Times New Roman" w:hAnsi="Times New Roman" w:cs="Times New Roman"/>
            <w:sz w:val="24"/>
            <w:szCs w:val="24"/>
          </w:rPr>
        </w:sdtEndPr>
        <w:sdtContent>
          <w:tr w:rsidR="006F7DA1" w14:paraId="0696C6F4" w14:textId="77777777" w:rsidTr="004B70A1">
            <w:trPr>
              <w:trHeight w:val="1178"/>
              <w:jc w:val="center"/>
            </w:trPr>
            <w:tc>
              <w:tcPr>
                <w:tcW w:w="1803" w:type="dxa"/>
                <w:vMerge/>
                <w:tcBorders>
                  <w:left w:val="single" w:sz="8" w:space="0" w:color="auto"/>
                  <w:bottom w:val="single" w:sz="8" w:space="0" w:color="auto"/>
                  <w:right w:val="single" w:sz="8" w:space="0" w:color="auto"/>
                </w:tcBorders>
                <w:shd w:val="clear" w:color="auto" w:fill="auto"/>
              </w:tcPr>
              <w:p w14:paraId="394F00E4" w14:textId="3C34C741" w:rsidR="006F7DA1" w:rsidRDefault="006F7DA1" w:rsidP="006F7DA1">
                <w:pPr>
                  <w:rPr>
                    <w:rFonts w:ascii="Calibri" w:eastAsia="Calibri" w:hAnsi="Calibri" w:cs="Calibri"/>
                    <w:sz w:val="22"/>
                    <w:szCs w:val="22"/>
                  </w:rPr>
                </w:pPr>
              </w:p>
            </w:tc>
            <w:tc>
              <w:tcPr>
                <w:tcW w:w="4774" w:type="dxa"/>
                <w:tcBorders>
                  <w:top w:val="single" w:sz="4" w:space="0" w:color="auto"/>
                  <w:left w:val="single" w:sz="8" w:space="0" w:color="auto"/>
                  <w:bottom w:val="single" w:sz="4" w:space="0" w:color="auto"/>
                  <w:right w:val="single" w:sz="4" w:space="0" w:color="000000"/>
                </w:tcBorders>
                <w:shd w:val="clear" w:color="auto" w:fill="FFFFFF"/>
                <w:vAlign w:val="center"/>
              </w:tcPr>
              <w:sdt>
                <w:sdtPr>
                  <w:tag w:val="goog_rdk_294"/>
                  <w:id w:val="-43066717"/>
                </w:sdtPr>
                <w:sdtEndPr/>
                <w:sdtContent>
                  <w:p w14:paraId="26E1F23D" w14:textId="174B74C2" w:rsidR="006F7DA1" w:rsidRDefault="00A773E6" w:rsidP="006F7DA1">
                    <w:pPr>
                      <w:rPr>
                        <w:rFonts w:ascii="Calibri" w:eastAsia="Calibri" w:hAnsi="Calibri" w:cs="Calibri"/>
                        <w:sz w:val="22"/>
                        <w:szCs w:val="22"/>
                      </w:rPr>
                    </w:pPr>
                    <w:sdt>
                      <w:sdtPr>
                        <w:tag w:val="goog_rdk_293"/>
                        <w:id w:val="522673494"/>
                      </w:sdtPr>
                      <w:sdtEndPr/>
                      <w:sdtContent>
                        <w:r w:rsidR="006F7DA1">
                          <w:rPr>
                            <w:rFonts w:ascii="Calibri" w:eastAsia="Calibri" w:hAnsi="Calibri" w:cs="Calibri"/>
                            <w:sz w:val="22"/>
                            <w:szCs w:val="22"/>
                          </w:rPr>
                          <w:t>Percentage of teachers responding favorably to “Is the district living up to its commitment to build an anti-racist, inclusive and culturally responsive community?”</w:t>
                        </w:r>
                        <w:r w:rsidR="004552A9">
                          <w:rPr>
                            <w:rFonts w:ascii="Calibri" w:eastAsia="Calibri" w:hAnsi="Calibri" w:cs="Calibri"/>
                            <w:sz w:val="22"/>
                            <w:szCs w:val="22"/>
                          </w:rPr>
                          <w:t xml:space="preserve"> (%)</w:t>
                        </w:r>
                      </w:sdtContent>
                    </w:sdt>
                  </w:p>
                </w:sdtContent>
              </w:sdt>
            </w:tc>
            <w:tc>
              <w:tcPr>
                <w:tcW w:w="1080" w:type="dxa"/>
                <w:tcBorders>
                  <w:top w:val="single" w:sz="4" w:space="0" w:color="auto"/>
                  <w:left w:val="nil"/>
                  <w:bottom w:val="single" w:sz="4" w:space="0" w:color="auto"/>
                  <w:right w:val="single" w:sz="4" w:space="0" w:color="000000"/>
                </w:tcBorders>
                <w:shd w:val="clear" w:color="auto" w:fill="DBE5F1"/>
                <w:vAlign w:val="center"/>
              </w:tcPr>
              <w:sdt>
                <w:sdtPr>
                  <w:tag w:val="goog_rdk_296"/>
                  <w:id w:val="-1613348445"/>
                </w:sdtPr>
                <w:sdtEndPr/>
                <w:sdtContent>
                  <w:p w14:paraId="4516C59B" w14:textId="77777777" w:rsidR="006F7DA1" w:rsidRDefault="00A773E6" w:rsidP="006F7DA1">
                    <w:pPr>
                      <w:jc w:val="center"/>
                      <w:rPr>
                        <w:rFonts w:ascii="Calibri" w:eastAsia="Calibri" w:hAnsi="Calibri" w:cs="Calibri"/>
                        <w:sz w:val="22"/>
                        <w:szCs w:val="22"/>
                      </w:rPr>
                    </w:pPr>
                    <w:sdt>
                      <w:sdtPr>
                        <w:tag w:val="goog_rdk_295"/>
                        <w:id w:val="451216310"/>
                      </w:sdtPr>
                      <w:sdtEndPr/>
                      <w:sdtContent>
                        <w:r w:rsidR="006F7DA1">
                          <w:rPr>
                            <w:rFonts w:ascii="Calibri" w:eastAsia="Calibri" w:hAnsi="Calibri" w:cs="Calibri"/>
                            <w:sz w:val="22"/>
                            <w:szCs w:val="22"/>
                          </w:rPr>
                          <w:t>N/A</w:t>
                        </w:r>
                      </w:sdtContent>
                    </w:sdt>
                  </w:p>
                </w:sdtContent>
              </w:sdt>
            </w:tc>
            <w:tc>
              <w:tcPr>
                <w:tcW w:w="1080" w:type="dxa"/>
                <w:tcBorders>
                  <w:top w:val="single" w:sz="4" w:space="0" w:color="auto"/>
                  <w:left w:val="nil"/>
                  <w:bottom w:val="single" w:sz="4" w:space="0" w:color="auto"/>
                  <w:right w:val="single" w:sz="4" w:space="0" w:color="000000"/>
                </w:tcBorders>
                <w:shd w:val="clear" w:color="auto" w:fill="B8CCE4"/>
                <w:vAlign w:val="center"/>
              </w:tcPr>
              <w:sdt>
                <w:sdtPr>
                  <w:tag w:val="goog_rdk_298"/>
                  <w:id w:val="439883718"/>
                </w:sdtPr>
                <w:sdtEndPr/>
                <w:sdtContent>
                  <w:p w14:paraId="15A7B509" w14:textId="77777777" w:rsidR="006F7DA1" w:rsidRDefault="00A773E6" w:rsidP="006F7DA1">
                    <w:pPr>
                      <w:jc w:val="center"/>
                      <w:rPr>
                        <w:rFonts w:ascii="Calibri" w:eastAsia="Calibri" w:hAnsi="Calibri" w:cs="Calibri"/>
                        <w:sz w:val="22"/>
                        <w:szCs w:val="22"/>
                      </w:rPr>
                    </w:pPr>
                    <w:sdt>
                      <w:sdtPr>
                        <w:tag w:val="goog_rdk_297"/>
                        <w:id w:val="1752000859"/>
                      </w:sdtPr>
                      <w:sdtEndPr/>
                      <w:sdtContent>
                        <w:r w:rsidR="006F7DA1">
                          <w:rPr>
                            <w:rFonts w:ascii="Calibri" w:eastAsia="Calibri" w:hAnsi="Calibri" w:cs="Calibri"/>
                            <w:sz w:val="22"/>
                            <w:szCs w:val="22"/>
                          </w:rPr>
                          <w:t>TBD</w:t>
                        </w:r>
                      </w:sdtContent>
                    </w:sdt>
                  </w:p>
                </w:sdtContent>
              </w:sdt>
            </w:tc>
            <w:tc>
              <w:tcPr>
                <w:tcW w:w="1080" w:type="dxa"/>
                <w:tcBorders>
                  <w:top w:val="single" w:sz="4" w:space="0" w:color="auto"/>
                  <w:left w:val="nil"/>
                  <w:bottom w:val="single" w:sz="4" w:space="0" w:color="auto"/>
                  <w:right w:val="single" w:sz="4" w:space="0" w:color="000000"/>
                </w:tcBorders>
                <w:shd w:val="clear" w:color="auto" w:fill="B8CCE4"/>
                <w:vAlign w:val="center"/>
              </w:tcPr>
              <w:sdt>
                <w:sdtPr>
                  <w:tag w:val="goog_rdk_300"/>
                  <w:id w:val="-387655847"/>
                </w:sdtPr>
                <w:sdtEndPr/>
                <w:sdtContent>
                  <w:p w14:paraId="5DD8D90F" w14:textId="77777777" w:rsidR="006F7DA1" w:rsidRDefault="00A773E6" w:rsidP="006F7DA1">
                    <w:pPr>
                      <w:jc w:val="center"/>
                      <w:rPr>
                        <w:rFonts w:ascii="Calibri" w:eastAsia="Calibri" w:hAnsi="Calibri" w:cs="Calibri"/>
                        <w:sz w:val="22"/>
                        <w:szCs w:val="22"/>
                      </w:rPr>
                    </w:pPr>
                    <w:sdt>
                      <w:sdtPr>
                        <w:tag w:val="goog_rdk_299"/>
                        <w:id w:val="1275989561"/>
                      </w:sdtPr>
                      <w:sdtEndPr/>
                      <w:sdtContent>
                        <w:r w:rsidR="006F7DA1">
                          <w:rPr>
                            <w:rFonts w:ascii="Calibri" w:eastAsia="Calibri" w:hAnsi="Calibri" w:cs="Calibri"/>
                            <w:sz w:val="22"/>
                            <w:szCs w:val="22"/>
                          </w:rPr>
                          <w:t>TBD</w:t>
                        </w:r>
                      </w:sdtContent>
                    </w:sdt>
                  </w:p>
                </w:sdtContent>
              </w:sdt>
            </w:tc>
            <w:tc>
              <w:tcPr>
                <w:tcW w:w="1083" w:type="dxa"/>
                <w:tcBorders>
                  <w:top w:val="single" w:sz="4" w:space="0" w:color="auto"/>
                  <w:left w:val="nil"/>
                  <w:bottom w:val="single" w:sz="4" w:space="0" w:color="auto"/>
                  <w:right w:val="single" w:sz="8" w:space="0" w:color="000000"/>
                </w:tcBorders>
                <w:shd w:val="clear" w:color="auto" w:fill="B8CCE4"/>
                <w:vAlign w:val="center"/>
              </w:tcPr>
              <w:sdt>
                <w:sdtPr>
                  <w:tag w:val="goog_rdk_302"/>
                  <w:id w:val="901407997"/>
                </w:sdtPr>
                <w:sdtEndPr/>
                <w:sdtContent>
                  <w:p w14:paraId="630BF687" w14:textId="77777777" w:rsidR="006F7DA1" w:rsidRDefault="00A773E6" w:rsidP="006F7DA1">
                    <w:pPr>
                      <w:jc w:val="center"/>
                      <w:rPr>
                        <w:rFonts w:ascii="Calibri" w:eastAsia="Calibri" w:hAnsi="Calibri" w:cs="Calibri"/>
                        <w:sz w:val="22"/>
                        <w:szCs w:val="22"/>
                      </w:rPr>
                    </w:pPr>
                    <w:sdt>
                      <w:sdtPr>
                        <w:tag w:val="goog_rdk_301"/>
                        <w:id w:val="-839156784"/>
                      </w:sdtPr>
                      <w:sdtEndPr/>
                      <w:sdtContent>
                        <w:r w:rsidR="006F7DA1">
                          <w:rPr>
                            <w:rFonts w:ascii="Calibri" w:eastAsia="Calibri" w:hAnsi="Calibri" w:cs="Calibri"/>
                            <w:sz w:val="22"/>
                            <w:szCs w:val="22"/>
                          </w:rPr>
                          <w:t>TBD</w:t>
                        </w:r>
                      </w:sdtContent>
                    </w:sdt>
                  </w:p>
                </w:sdtContent>
              </w:sdt>
            </w:tc>
            <w:tc>
              <w:tcPr>
                <w:tcW w:w="3778" w:type="dxa"/>
                <w:tcBorders>
                  <w:top w:val="single" w:sz="4" w:space="0" w:color="auto"/>
                  <w:left w:val="nil"/>
                  <w:bottom w:val="single" w:sz="4" w:space="0" w:color="auto"/>
                  <w:right w:val="single" w:sz="8" w:space="0" w:color="000000"/>
                </w:tcBorders>
                <w:shd w:val="clear" w:color="auto" w:fill="auto"/>
                <w:vAlign w:val="center"/>
              </w:tcPr>
              <w:sdt>
                <w:sdtPr>
                  <w:tag w:val="goog_rdk_304"/>
                  <w:id w:val="513040250"/>
                </w:sdtPr>
                <w:sdtEndPr/>
                <w:sdtContent>
                  <w:p w14:paraId="5CFD9054" w14:textId="22909318" w:rsidR="006F7DA1" w:rsidRDefault="00A773E6" w:rsidP="006F7DA1">
                    <w:pPr>
                      <w:rPr>
                        <w:rFonts w:ascii="Calibri" w:eastAsia="Calibri" w:hAnsi="Calibri" w:cs="Calibri"/>
                        <w:sz w:val="22"/>
                        <w:szCs w:val="22"/>
                      </w:rPr>
                    </w:pPr>
                    <w:sdt>
                      <w:sdtPr>
                        <w:tag w:val="goog_rdk_303"/>
                        <w:id w:val="-1970194749"/>
                      </w:sdtPr>
                      <w:sdtEndPr/>
                      <w:sdtContent>
                        <w:sdt>
                          <w:sdtPr>
                            <w:tag w:val="goog_rdk_285"/>
                            <w:id w:val="-277496114"/>
                          </w:sdtPr>
                          <w:sdtEndPr/>
                          <w:sdtContent>
                            <w:r w:rsidR="006F7DA1">
                              <w:rPr>
                                <w:rFonts w:ascii="Calibri" w:eastAsia="Calibri" w:hAnsi="Calibri" w:cs="Calibri"/>
                                <w:sz w:val="22"/>
                                <w:szCs w:val="22"/>
                              </w:rPr>
                              <w:t>Favorable includes frequently or almost always; baseline data to be collected in SY22-23 and targets to be set from there</w:t>
                            </w:r>
                          </w:sdtContent>
                        </w:sdt>
                      </w:sdtContent>
                    </w:sdt>
                  </w:p>
                </w:sdtContent>
              </w:sdt>
            </w:tc>
          </w:tr>
        </w:sdtContent>
      </w:sdt>
      <w:sdt>
        <w:sdtPr>
          <w:rPr>
            <w:rFonts w:ascii="Calibri" w:eastAsia="Calibri" w:hAnsi="Calibri" w:cs="Calibri"/>
            <w:sz w:val="22"/>
            <w:szCs w:val="22"/>
          </w:rPr>
          <w:tag w:val="goog_rdk_305"/>
          <w:id w:val="-1959945457"/>
        </w:sdtPr>
        <w:sdtEndPr>
          <w:rPr>
            <w:rFonts w:ascii="Times New Roman" w:eastAsia="Times New Roman" w:hAnsi="Times New Roman" w:cs="Times New Roman"/>
            <w:sz w:val="24"/>
            <w:szCs w:val="24"/>
          </w:rPr>
        </w:sdtEndPr>
        <w:sdtContent>
          <w:tr w:rsidR="006F7DA1" w14:paraId="43FC0AEC" w14:textId="77777777" w:rsidTr="004B70A1">
            <w:trPr>
              <w:trHeight w:val="1178"/>
              <w:jc w:val="center"/>
            </w:trPr>
            <w:tc>
              <w:tcPr>
                <w:tcW w:w="1803" w:type="dxa"/>
                <w:vMerge/>
                <w:tcBorders>
                  <w:left w:val="single" w:sz="8" w:space="0" w:color="auto"/>
                  <w:bottom w:val="single" w:sz="8" w:space="0" w:color="auto"/>
                  <w:right w:val="single" w:sz="8" w:space="0" w:color="auto"/>
                </w:tcBorders>
                <w:shd w:val="clear" w:color="auto" w:fill="auto"/>
              </w:tcPr>
              <w:p w14:paraId="615B2959" w14:textId="2FFFBEB2" w:rsidR="006F7DA1" w:rsidRDefault="006F7DA1" w:rsidP="006F7DA1">
                <w:pPr>
                  <w:rPr>
                    <w:rFonts w:ascii="Calibri" w:eastAsia="Calibri" w:hAnsi="Calibri" w:cs="Calibri"/>
                    <w:sz w:val="22"/>
                    <w:szCs w:val="22"/>
                  </w:rPr>
                </w:pPr>
              </w:p>
            </w:tc>
            <w:tc>
              <w:tcPr>
                <w:tcW w:w="4774" w:type="dxa"/>
                <w:tcBorders>
                  <w:top w:val="single" w:sz="4" w:space="0" w:color="auto"/>
                  <w:left w:val="single" w:sz="8" w:space="0" w:color="auto"/>
                  <w:bottom w:val="single" w:sz="4" w:space="0" w:color="000000"/>
                  <w:right w:val="single" w:sz="4" w:space="0" w:color="000000"/>
                </w:tcBorders>
                <w:shd w:val="clear" w:color="auto" w:fill="FFFFFF"/>
                <w:vAlign w:val="center"/>
              </w:tcPr>
              <w:sdt>
                <w:sdtPr>
                  <w:tag w:val="goog_rdk_309"/>
                  <w:id w:val="1247530974"/>
                </w:sdtPr>
                <w:sdtEndPr/>
                <w:sdtContent>
                  <w:p w14:paraId="014E29B5" w14:textId="63A5AB01" w:rsidR="006F7DA1" w:rsidRDefault="00A773E6" w:rsidP="006F7DA1">
                    <w:pPr>
                      <w:rPr>
                        <w:rFonts w:ascii="Calibri" w:eastAsia="Calibri" w:hAnsi="Calibri" w:cs="Calibri"/>
                        <w:sz w:val="22"/>
                        <w:szCs w:val="22"/>
                      </w:rPr>
                    </w:pPr>
                    <w:sdt>
                      <w:sdtPr>
                        <w:tag w:val="goog_rdk_308"/>
                        <w:id w:val="1324858692"/>
                      </w:sdtPr>
                      <w:sdtEndPr/>
                      <w:sdtContent>
                        <w:r w:rsidR="006F7DA1">
                          <w:rPr>
                            <w:rFonts w:ascii="Calibri" w:eastAsia="Calibri" w:hAnsi="Calibri" w:cs="Calibri"/>
                            <w:sz w:val="22"/>
                            <w:szCs w:val="22"/>
                          </w:rPr>
                          <w:t>Percentage of staff responding favorably to “Is the district living up to its commitment to build an anti-racist, inclusive and culturally responsive community?”</w:t>
                        </w:r>
                        <w:r w:rsidR="004552A9">
                          <w:rPr>
                            <w:rFonts w:ascii="Calibri" w:eastAsia="Calibri" w:hAnsi="Calibri" w:cs="Calibri"/>
                            <w:sz w:val="22"/>
                            <w:szCs w:val="22"/>
                          </w:rPr>
                          <w:t xml:space="preserve"> (%)</w:t>
                        </w:r>
                      </w:sdtContent>
                    </w:sdt>
                  </w:p>
                </w:sdtContent>
              </w:sdt>
            </w:tc>
            <w:tc>
              <w:tcPr>
                <w:tcW w:w="1080" w:type="dxa"/>
                <w:tcBorders>
                  <w:top w:val="single" w:sz="4" w:space="0" w:color="auto"/>
                  <w:left w:val="nil"/>
                  <w:bottom w:val="single" w:sz="4" w:space="0" w:color="000000"/>
                  <w:right w:val="single" w:sz="4" w:space="0" w:color="000000"/>
                </w:tcBorders>
                <w:shd w:val="clear" w:color="auto" w:fill="DBE5F1"/>
                <w:vAlign w:val="center"/>
              </w:tcPr>
              <w:sdt>
                <w:sdtPr>
                  <w:tag w:val="goog_rdk_311"/>
                  <w:id w:val="-1403214923"/>
                </w:sdtPr>
                <w:sdtEndPr/>
                <w:sdtContent>
                  <w:p w14:paraId="2EA2A739" w14:textId="77777777" w:rsidR="006F7DA1" w:rsidRDefault="00A773E6" w:rsidP="006F7DA1">
                    <w:pPr>
                      <w:jc w:val="center"/>
                      <w:rPr>
                        <w:rFonts w:ascii="Calibri" w:eastAsia="Calibri" w:hAnsi="Calibri" w:cs="Calibri"/>
                        <w:sz w:val="22"/>
                        <w:szCs w:val="22"/>
                      </w:rPr>
                    </w:pPr>
                    <w:sdt>
                      <w:sdtPr>
                        <w:tag w:val="goog_rdk_310"/>
                        <w:id w:val="-350109899"/>
                      </w:sdtPr>
                      <w:sdtEndPr/>
                      <w:sdtContent>
                        <w:r w:rsidR="006F7DA1">
                          <w:rPr>
                            <w:rFonts w:ascii="Calibri" w:eastAsia="Calibri" w:hAnsi="Calibri" w:cs="Calibri"/>
                            <w:sz w:val="22"/>
                            <w:szCs w:val="22"/>
                          </w:rPr>
                          <w:t>N/A</w:t>
                        </w:r>
                      </w:sdtContent>
                    </w:sdt>
                  </w:p>
                </w:sdtContent>
              </w:sdt>
            </w:tc>
            <w:tc>
              <w:tcPr>
                <w:tcW w:w="1080" w:type="dxa"/>
                <w:tcBorders>
                  <w:top w:val="single" w:sz="4" w:space="0" w:color="auto"/>
                  <w:left w:val="nil"/>
                  <w:bottom w:val="single" w:sz="4" w:space="0" w:color="000000"/>
                  <w:right w:val="single" w:sz="4" w:space="0" w:color="000000"/>
                </w:tcBorders>
                <w:shd w:val="clear" w:color="auto" w:fill="B8CCE4"/>
                <w:vAlign w:val="center"/>
              </w:tcPr>
              <w:sdt>
                <w:sdtPr>
                  <w:tag w:val="goog_rdk_313"/>
                  <w:id w:val="-864364967"/>
                </w:sdtPr>
                <w:sdtEndPr/>
                <w:sdtContent>
                  <w:p w14:paraId="30F5FE77" w14:textId="77777777" w:rsidR="006F7DA1" w:rsidRDefault="00A773E6" w:rsidP="006F7DA1">
                    <w:pPr>
                      <w:jc w:val="center"/>
                      <w:rPr>
                        <w:rFonts w:ascii="Calibri" w:eastAsia="Calibri" w:hAnsi="Calibri" w:cs="Calibri"/>
                        <w:sz w:val="22"/>
                        <w:szCs w:val="22"/>
                      </w:rPr>
                    </w:pPr>
                    <w:sdt>
                      <w:sdtPr>
                        <w:tag w:val="goog_rdk_312"/>
                        <w:id w:val="-883789125"/>
                      </w:sdtPr>
                      <w:sdtEndPr/>
                      <w:sdtContent>
                        <w:r w:rsidR="006F7DA1">
                          <w:rPr>
                            <w:rFonts w:ascii="Calibri" w:eastAsia="Calibri" w:hAnsi="Calibri" w:cs="Calibri"/>
                            <w:sz w:val="22"/>
                            <w:szCs w:val="22"/>
                          </w:rPr>
                          <w:t>TBD</w:t>
                        </w:r>
                      </w:sdtContent>
                    </w:sdt>
                  </w:p>
                </w:sdtContent>
              </w:sdt>
            </w:tc>
            <w:tc>
              <w:tcPr>
                <w:tcW w:w="1080" w:type="dxa"/>
                <w:tcBorders>
                  <w:top w:val="single" w:sz="4" w:space="0" w:color="auto"/>
                  <w:left w:val="nil"/>
                  <w:bottom w:val="single" w:sz="4" w:space="0" w:color="000000"/>
                  <w:right w:val="single" w:sz="4" w:space="0" w:color="000000"/>
                </w:tcBorders>
                <w:shd w:val="clear" w:color="auto" w:fill="B8CCE4"/>
                <w:vAlign w:val="center"/>
              </w:tcPr>
              <w:sdt>
                <w:sdtPr>
                  <w:tag w:val="goog_rdk_315"/>
                  <w:id w:val="1966234211"/>
                </w:sdtPr>
                <w:sdtEndPr/>
                <w:sdtContent>
                  <w:p w14:paraId="682FE884" w14:textId="77777777" w:rsidR="006F7DA1" w:rsidRDefault="00A773E6" w:rsidP="006F7DA1">
                    <w:pPr>
                      <w:jc w:val="center"/>
                      <w:rPr>
                        <w:rFonts w:ascii="Calibri" w:eastAsia="Calibri" w:hAnsi="Calibri" w:cs="Calibri"/>
                        <w:sz w:val="22"/>
                        <w:szCs w:val="22"/>
                      </w:rPr>
                    </w:pPr>
                    <w:sdt>
                      <w:sdtPr>
                        <w:tag w:val="goog_rdk_314"/>
                        <w:id w:val="1898551175"/>
                      </w:sdtPr>
                      <w:sdtEndPr/>
                      <w:sdtContent>
                        <w:r w:rsidR="006F7DA1">
                          <w:rPr>
                            <w:rFonts w:ascii="Calibri" w:eastAsia="Calibri" w:hAnsi="Calibri" w:cs="Calibri"/>
                            <w:sz w:val="22"/>
                            <w:szCs w:val="22"/>
                          </w:rPr>
                          <w:t>TBD</w:t>
                        </w:r>
                      </w:sdtContent>
                    </w:sdt>
                  </w:p>
                </w:sdtContent>
              </w:sdt>
            </w:tc>
            <w:tc>
              <w:tcPr>
                <w:tcW w:w="1083" w:type="dxa"/>
                <w:tcBorders>
                  <w:top w:val="single" w:sz="4" w:space="0" w:color="auto"/>
                  <w:left w:val="nil"/>
                  <w:bottom w:val="single" w:sz="4" w:space="0" w:color="000000"/>
                  <w:right w:val="single" w:sz="8" w:space="0" w:color="000000"/>
                </w:tcBorders>
                <w:shd w:val="clear" w:color="auto" w:fill="B8CCE4"/>
                <w:vAlign w:val="center"/>
              </w:tcPr>
              <w:sdt>
                <w:sdtPr>
                  <w:tag w:val="goog_rdk_317"/>
                  <w:id w:val="-321664422"/>
                </w:sdtPr>
                <w:sdtEndPr/>
                <w:sdtContent>
                  <w:p w14:paraId="10F80AE0" w14:textId="77777777" w:rsidR="006F7DA1" w:rsidRDefault="00A773E6" w:rsidP="006F7DA1">
                    <w:pPr>
                      <w:jc w:val="center"/>
                      <w:rPr>
                        <w:rFonts w:ascii="Calibri" w:eastAsia="Calibri" w:hAnsi="Calibri" w:cs="Calibri"/>
                        <w:sz w:val="22"/>
                        <w:szCs w:val="22"/>
                      </w:rPr>
                    </w:pPr>
                    <w:sdt>
                      <w:sdtPr>
                        <w:tag w:val="goog_rdk_316"/>
                        <w:id w:val="-577979842"/>
                      </w:sdtPr>
                      <w:sdtEndPr/>
                      <w:sdtContent>
                        <w:r w:rsidR="006F7DA1">
                          <w:rPr>
                            <w:rFonts w:ascii="Calibri" w:eastAsia="Calibri" w:hAnsi="Calibri" w:cs="Calibri"/>
                            <w:sz w:val="22"/>
                            <w:szCs w:val="22"/>
                          </w:rPr>
                          <w:t>TBD</w:t>
                        </w:r>
                      </w:sdtContent>
                    </w:sdt>
                  </w:p>
                </w:sdtContent>
              </w:sdt>
            </w:tc>
            <w:tc>
              <w:tcPr>
                <w:tcW w:w="3778" w:type="dxa"/>
                <w:tcBorders>
                  <w:top w:val="single" w:sz="4" w:space="0" w:color="auto"/>
                  <w:left w:val="nil"/>
                  <w:bottom w:val="single" w:sz="4" w:space="0" w:color="000000"/>
                  <w:right w:val="single" w:sz="8" w:space="0" w:color="000000"/>
                </w:tcBorders>
                <w:shd w:val="clear" w:color="auto" w:fill="auto"/>
                <w:vAlign w:val="center"/>
              </w:tcPr>
              <w:sdt>
                <w:sdtPr>
                  <w:tag w:val="goog_rdk_319"/>
                  <w:id w:val="-297076058"/>
                </w:sdtPr>
                <w:sdtEndPr/>
                <w:sdtContent>
                  <w:p w14:paraId="16C5F95C" w14:textId="11BD0E1C" w:rsidR="006F7DA1" w:rsidRDefault="00A773E6" w:rsidP="006F7DA1">
                    <w:pPr>
                      <w:rPr>
                        <w:rFonts w:ascii="Calibri" w:eastAsia="Calibri" w:hAnsi="Calibri" w:cs="Calibri"/>
                        <w:sz w:val="22"/>
                        <w:szCs w:val="22"/>
                      </w:rPr>
                    </w:pPr>
                    <w:sdt>
                      <w:sdtPr>
                        <w:tag w:val="goog_rdk_318"/>
                        <w:id w:val="1459452104"/>
                      </w:sdtPr>
                      <w:sdtEndPr/>
                      <w:sdtContent>
                        <w:sdt>
                          <w:sdtPr>
                            <w:tag w:val="goog_rdk_285"/>
                            <w:id w:val="-194778601"/>
                          </w:sdtPr>
                          <w:sdtEndPr/>
                          <w:sdtContent>
                            <w:r w:rsidR="006F7DA1">
                              <w:rPr>
                                <w:rFonts w:ascii="Calibri" w:eastAsia="Calibri" w:hAnsi="Calibri" w:cs="Calibri"/>
                                <w:sz w:val="22"/>
                                <w:szCs w:val="22"/>
                              </w:rPr>
                              <w:t>Favorable includes frequently or almost always; baseline data to be collected in SY22-23 and targets to be set from there</w:t>
                            </w:r>
                          </w:sdtContent>
                        </w:sdt>
                      </w:sdtContent>
                    </w:sdt>
                  </w:p>
                </w:sdtContent>
              </w:sdt>
            </w:tc>
          </w:tr>
        </w:sdtContent>
      </w:sdt>
      <w:tr w:rsidR="006F7DA1" w14:paraId="030E16C1" w14:textId="77777777" w:rsidTr="004B70A1">
        <w:trPr>
          <w:trHeight w:val="1034"/>
          <w:jc w:val="center"/>
        </w:trPr>
        <w:tc>
          <w:tcPr>
            <w:tcW w:w="1803" w:type="dxa"/>
            <w:vMerge/>
            <w:tcBorders>
              <w:left w:val="single" w:sz="8" w:space="0" w:color="auto"/>
              <w:bottom w:val="single" w:sz="8" w:space="0" w:color="auto"/>
              <w:right w:val="single" w:sz="8" w:space="0" w:color="auto"/>
            </w:tcBorders>
          </w:tcPr>
          <w:p w14:paraId="373BEB08"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10B46FF2" w14:textId="4D65030C" w:rsidR="006F7DA1" w:rsidRDefault="006F7DA1" w:rsidP="006F7DA1">
            <w:pPr>
              <w:rPr>
                <w:rFonts w:ascii="Calibri" w:eastAsia="Calibri" w:hAnsi="Calibri" w:cs="Calibri"/>
                <w:sz w:val="22"/>
                <w:szCs w:val="22"/>
              </w:rPr>
            </w:pPr>
            <w:r>
              <w:rPr>
                <w:rFonts w:ascii="Calibri" w:eastAsia="Calibri" w:hAnsi="Calibri" w:cs="Calibri"/>
                <w:sz w:val="22"/>
                <w:szCs w:val="22"/>
              </w:rPr>
              <w:t>Percentage of teachers responding favorably to “Overall, how positive is the working environment at your school?”</w:t>
            </w:r>
            <w:r w:rsidR="004552A9">
              <w:rPr>
                <w:rFonts w:ascii="Calibri" w:eastAsia="Calibri" w:hAnsi="Calibri" w:cs="Calibri"/>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753748D0" w14:textId="3732C06C"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41</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64F152B7" w14:textId="310CB9A4"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45</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18FF19C3" w14:textId="503A8A37"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50</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0D8C1B2B" w14:textId="70D53E50"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55</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52FB057B"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quite or extremely positive</w:t>
            </w:r>
          </w:p>
        </w:tc>
      </w:tr>
      <w:tr w:rsidR="006F7DA1" w14:paraId="263CE775" w14:textId="77777777" w:rsidTr="004B70A1">
        <w:trPr>
          <w:trHeight w:val="1079"/>
          <w:jc w:val="center"/>
        </w:trPr>
        <w:tc>
          <w:tcPr>
            <w:tcW w:w="1803" w:type="dxa"/>
            <w:vMerge/>
            <w:tcBorders>
              <w:left w:val="single" w:sz="8" w:space="0" w:color="auto"/>
              <w:bottom w:val="single" w:sz="8" w:space="0" w:color="auto"/>
              <w:right w:val="single" w:sz="8" w:space="0" w:color="auto"/>
            </w:tcBorders>
          </w:tcPr>
          <w:p w14:paraId="4E8BA023"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nil"/>
              <w:left w:val="single" w:sz="8" w:space="0" w:color="auto"/>
              <w:bottom w:val="single" w:sz="4" w:space="0" w:color="000000" w:themeColor="text1"/>
              <w:right w:val="single" w:sz="4" w:space="0" w:color="000000" w:themeColor="text1"/>
            </w:tcBorders>
            <w:shd w:val="clear" w:color="auto" w:fill="FFFFFF" w:themeFill="background1"/>
            <w:vAlign w:val="center"/>
          </w:tcPr>
          <w:p w14:paraId="5D8B3722" w14:textId="462B4F37" w:rsidR="006F7DA1" w:rsidRDefault="006F7DA1" w:rsidP="006F7DA1">
            <w:pPr>
              <w:rPr>
                <w:rFonts w:ascii="Calibri" w:eastAsia="Calibri" w:hAnsi="Calibri" w:cs="Calibri"/>
                <w:sz w:val="22"/>
                <w:szCs w:val="22"/>
              </w:rPr>
            </w:pPr>
            <w:r>
              <w:rPr>
                <w:rFonts w:ascii="Calibri" w:eastAsia="Calibri" w:hAnsi="Calibri" w:cs="Calibri"/>
                <w:sz w:val="22"/>
                <w:szCs w:val="22"/>
              </w:rPr>
              <w:t>Percentage of non-teaching staff responding favorably to “Overall, how positive is the working environment at your school?”</w:t>
            </w:r>
            <w:r w:rsidR="004552A9">
              <w:rPr>
                <w:rFonts w:ascii="Calibri" w:eastAsia="Calibri" w:hAnsi="Calibri" w:cs="Calibri"/>
                <w:sz w:val="22"/>
                <w:szCs w:val="22"/>
              </w:rPr>
              <w:t xml:space="preserve"> (%)</w:t>
            </w:r>
          </w:p>
        </w:tc>
        <w:tc>
          <w:tcPr>
            <w:tcW w:w="1080" w:type="dxa"/>
            <w:tcBorders>
              <w:top w:val="nil"/>
              <w:left w:val="nil"/>
              <w:bottom w:val="single" w:sz="4" w:space="0" w:color="000000" w:themeColor="text1"/>
              <w:right w:val="single" w:sz="4" w:space="0" w:color="000000" w:themeColor="text1"/>
            </w:tcBorders>
            <w:shd w:val="clear" w:color="auto" w:fill="DBE5F1"/>
            <w:vAlign w:val="center"/>
          </w:tcPr>
          <w:p w14:paraId="40CEEAB8" w14:textId="068AC2F5" w:rsidR="006F7DA1" w:rsidRDefault="006F7DA1" w:rsidP="006F7DA1">
            <w:pPr>
              <w:jc w:val="center"/>
              <w:rPr>
                <w:rFonts w:ascii="Calibri" w:eastAsia="Calibri" w:hAnsi="Calibri" w:cs="Calibri"/>
                <w:color w:val="000000"/>
                <w:sz w:val="22"/>
                <w:szCs w:val="22"/>
              </w:rPr>
            </w:pPr>
            <w:r>
              <w:rPr>
                <w:rFonts w:ascii="Calibri" w:eastAsia="Calibri" w:hAnsi="Calibri" w:cs="Calibri"/>
                <w:color w:val="000000"/>
                <w:sz w:val="22"/>
                <w:szCs w:val="22"/>
              </w:rPr>
              <w:t>5</w:t>
            </w:r>
            <w:r>
              <w:rPr>
                <w:rFonts w:ascii="Calibri" w:eastAsia="Calibri" w:hAnsi="Calibri" w:cs="Calibri"/>
                <w:sz w:val="22"/>
                <w:szCs w:val="22"/>
              </w:rPr>
              <w:t>9</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5D0F66BD" w14:textId="1465D98B"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62</w:t>
            </w:r>
          </w:p>
        </w:tc>
        <w:tc>
          <w:tcPr>
            <w:tcW w:w="1080" w:type="dxa"/>
            <w:tcBorders>
              <w:top w:val="nil"/>
              <w:left w:val="nil"/>
              <w:bottom w:val="single" w:sz="4" w:space="0" w:color="000000" w:themeColor="text1"/>
              <w:right w:val="single" w:sz="4" w:space="0" w:color="000000" w:themeColor="text1"/>
            </w:tcBorders>
            <w:shd w:val="clear" w:color="auto" w:fill="B8CCE4"/>
            <w:vAlign w:val="center"/>
          </w:tcPr>
          <w:p w14:paraId="32E54EF5" w14:textId="2257673D"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65</w:t>
            </w:r>
          </w:p>
        </w:tc>
        <w:tc>
          <w:tcPr>
            <w:tcW w:w="1083" w:type="dxa"/>
            <w:tcBorders>
              <w:top w:val="nil"/>
              <w:left w:val="nil"/>
              <w:bottom w:val="single" w:sz="4" w:space="0" w:color="000000" w:themeColor="text1"/>
              <w:right w:val="single" w:sz="8" w:space="0" w:color="000000" w:themeColor="text1"/>
            </w:tcBorders>
            <w:shd w:val="clear" w:color="auto" w:fill="B8CCE4"/>
            <w:vAlign w:val="center"/>
          </w:tcPr>
          <w:p w14:paraId="2212CEDE" w14:textId="0E205C6A" w:rsidR="006F7DA1" w:rsidRDefault="006F7DA1" w:rsidP="006F7DA1">
            <w:pPr>
              <w:jc w:val="center"/>
              <w:rPr>
                <w:rFonts w:ascii="Calibri" w:eastAsia="Calibri" w:hAnsi="Calibri" w:cs="Calibri"/>
                <w:color w:val="000000"/>
                <w:sz w:val="22"/>
                <w:szCs w:val="22"/>
              </w:rPr>
            </w:pPr>
            <w:r>
              <w:rPr>
                <w:rFonts w:ascii="Calibri" w:eastAsia="Calibri" w:hAnsi="Calibri" w:cs="Calibri"/>
                <w:sz w:val="22"/>
                <w:szCs w:val="22"/>
              </w:rPr>
              <w:t>67</w:t>
            </w:r>
          </w:p>
        </w:tc>
        <w:tc>
          <w:tcPr>
            <w:tcW w:w="3778" w:type="dxa"/>
            <w:tcBorders>
              <w:top w:val="nil"/>
              <w:left w:val="nil"/>
              <w:bottom w:val="single" w:sz="4" w:space="0" w:color="000000" w:themeColor="text1"/>
              <w:right w:val="single" w:sz="8" w:space="0" w:color="000000" w:themeColor="text1"/>
            </w:tcBorders>
            <w:shd w:val="clear" w:color="auto" w:fill="auto"/>
            <w:vAlign w:val="center"/>
          </w:tcPr>
          <w:p w14:paraId="4696E786" w14:textId="77777777" w:rsidR="006F7DA1" w:rsidRDefault="006F7DA1" w:rsidP="006F7DA1">
            <w:pPr>
              <w:rPr>
                <w:rFonts w:ascii="Calibri" w:eastAsia="Calibri" w:hAnsi="Calibri" w:cs="Calibri"/>
                <w:sz w:val="22"/>
                <w:szCs w:val="22"/>
              </w:rPr>
            </w:pPr>
            <w:r>
              <w:rPr>
                <w:rFonts w:ascii="Calibri" w:eastAsia="Calibri" w:hAnsi="Calibri" w:cs="Calibri"/>
                <w:sz w:val="22"/>
                <w:szCs w:val="22"/>
              </w:rPr>
              <w:t>Favorable includes quite or extremely positive</w:t>
            </w:r>
          </w:p>
        </w:tc>
      </w:tr>
      <w:tr w:rsidR="006F7DA1" w14:paraId="3F93BF77" w14:textId="77777777" w:rsidTr="004B70A1">
        <w:trPr>
          <w:trHeight w:val="800"/>
          <w:jc w:val="center"/>
        </w:trPr>
        <w:tc>
          <w:tcPr>
            <w:tcW w:w="1803" w:type="dxa"/>
            <w:vMerge/>
            <w:tcBorders>
              <w:left w:val="single" w:sz="8" w:space="0" w:color="auto"/>
              <w:bottom w:val="single" w:sz="8" w:space="0" w:color="auto"/>
              <w:right w:val="single" w:sz="8" w:space="0" w:color="auto"/>
            </w:tcBorders>
          </w:tcPr>
          <w:p w14:paraId="09883CF0"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single" w:sz="4" w:space="0" w:color="000000" w:themeColor="text1"/>
              <w:left w:val="single" w:sz="8" w:space="0" w:color="auto"/>
              <w:bottom w:val="single" w:sz="4" w:space="0" w:color="auto"/>
              <w:right w:val="single" w:sz="4" w:space="0" w:color="000000" w:themeColor="text1"/>
            </w:tcBorders>
            <w:shd w:val="clear" w:color="auto" w:fill="FFFFFF" w:themeFill="background1"/>
            <w:vAlign w:val="center"/>
          </w:tcPr>
          <w:p w14:paraId="4A9676F6" w14:textId="797BB1B4" w:rsidR="006F7DA1" w:rsidRDefault="006F7DA1" w:rsidP="006F7DA1">
            <w:pPr>
              <w:rPr>
                <w:rFonts w:ascii="Calibri" w:eastAsia="Calibri" w:hAnsi="Calibri" w:cs="Calibri"/>
                <w:sz w:val="22"/>
                <w:szCs w:val="22"/>
              </w:rPr>
            </w:pPr>
            <w:r>
              <w:rPr>
                <w:rFonts w:ascii="Calibri" w:eastAsia="Calibri" w:hAnsi="Calibri" w:cs="Calibri"/>
                <w:sz w:val="22"/>
                <w:szCs w:val="22"/>
              </w:rPr>
              <w:t>Annual teacher retention rate</w:t>
            </w:r>
            <w:r w:rsidR="004552A9">
              <w:rPr>
                <w:rFonts w:ascii="Calibri" w:eastAsia="Calibri" w:hAnsi="Calibri" w:cs="Calibri"/>
                <w:sz w:val="22"/>
                <w:szCs w:val="22"/>
              </w:rPr>
              <w:t xml:space="preserve"> (%)</w:t>
            </w:r>
          </w:p>
        </w:tc>
        <w:tc>
          <w:tcPr>
            <w:tcW w:w="1080" w:type="dxa"/>
            <w:tcBorders>
              <w:top w:val="single" w:sz="4" w:space="0" w:color="000000" w:themeColor="text1"/>
              <w:left w:val="nil"/>
              <w:bottom w:val="single" w:sz="4" w:space="0" w:color="auto"/>
              <w:right w:val="single" w:sz="4" w:space="0" w:color="000000" w:themeColor="text1"/>
            </w:tcBorders>
            <w:shd w:val="clear" w:color="auto" w:fill="DBE5F1"/>
            <w:vAlign w:val="center"/>
          </w:tcPr>
          <w:p w14:paraId="095EA8EA" w14:textId="17DA619E" w:rsidR="006F7DA1" w:rsidRDefault="006F7DA1" w:rsidP="006F7DA1">
            <w:pPr>
              <w:jc w:val="center"/>
              <w:rPr>
                <w:rFonts w:ascii="Calibri" w:eastAsia="Calibri" w:hAnsi="Calibri" w:cs="Calibri"/>
                <w:sz w:val="22"/>
                <w:szCs w:val="22"/>
              </w:rPr>
            </w:pPr>
            <w:r>
              <w:rPr>
                <w:rFonts w:ascii="Calibri" w:eastAsia="Calibri" w:hAnsi="Calibri" w:cs="Calibri"/>
                <w:sz w:val="22"/>
                <w:szCs w:val="22"/>
              </w:rPr>
              <w:t>7</w:t>
            </w:r>
            <w:r w:rsidR="000D413B">
              <w:rPr>
                <w:rFonts w:ascii="Calibri" w:eastAsia="Calibri" w:hAnsi="Calibri" w:cs="Calibri"/>
                <w:sz w:val="22"/>
                <w:szCs w:val="22"/>
              </w:rPr>
              <w:t>1</w:t>
            </w:r>
          </w:p>
        </w:tc>
        <w:tc>
          <w:tcPr>
            <w:tcW w:w="1080" w:type="dxa"/>
            <w:tcBorders>
              <w:top w:val="single" w:sz="4" w:space="0" w:color="000000" w:themeColor="text1"/>
              <w:left w:val="nil"/>
              <w:bottom w:val="single" w:sz="4" w:space="0" w:color="auto"/>
              <w:right w:val="single" w:sz="4" w:space="0" w:color="000000" w:themeColor="text1"/>
            </w:tcBorders>
            <w:shd w:val="clear" w:color="auto" w:fill="B8CCE4"/>
            <w:vAlign w:val="center"/>
          </w:tcPr>
          <w:p w14:paraId="0F82E1EB" w14:textId="1F1AF162" w:rsidR="006F7DA1" w:rsidRDefault="00A773E6" w:rsidP="006F7DA1">
            <w:pPr>
              <w:jc w:val="center"/>
              <w:rPr>
                <w:rFonts w:ascii="Calibri" w:eastAsia="Calibri" w:hAnsi="Calibri" w:cs="Calibri"/>
                <w:sz w:val="22"/>
                <w:szCs w:val="22"/>
              </w:rPr>
            </w:pPr>
            <w:sdt>
              <w:sdtPr>
                <w:tag w:val="goog_rdk_321"/>
                <w:id w:val="1170762106"/>
              </w:sdtPr>
              <w:sdtEndPr/>
              <w:sdtContent>
                <w:r w:rsidR="006F7DA1">
                  <w:rPr>
                    <w:rFonts w:ascii="Calibri" w:eastAsia="Calibri" w:hAnsi="Calibri" w:cs="Calibri"/>
                    <w:sz w:val="22"/>
                    <w:szCs w:val="22"/>
                  </w:rPr>
                  <w:t>7</w:t>
                </w:r>
                <w:r w:rsidR="000D413B">
                  <w:rPr>
                    <w:rFonts w:ascii="Calibri" w:eastAsia="Calibri" w:hAnsi="Calibri" w:cs="Calibri"/>
                    <w:sz w:val="22"/>
                    <w:szCs w:val="22"/>
                  </w:rPr>
                  <w:t>3</w:t>
                </w:r>
              </w:sdtContent>
            </w:sdt>
            <w:sdt>
              <w:sdtPr>
                <w:tag w:val="goog_rdk_322"/>
                <w:id w:val="-1000265826"/>
                <w:showingPlcHdr/>
              </w:sdtPr>
              <w:sdtEndPr/>
              <w:sdtContent>
                <w:r w:rsidR="006F7DA1">
                  <w:t xml:space="preserve">     </w:t>
                </w:r>
              </w:sdtContent>
            </w:sdt>
          </w:p>
        </w:tc>
        <w:tc>
          <w:tcPr>
            <w:tcW w:w="1080" w:type="dxa"/>
            <w:tcBorders>
              <w:top w:val="single" w:sz="4" w:space="0" w:color="000000" w:themeColor="text1"/>
              <w:left w:val="nil"/>
              <w:bottom w:val="single" w:sz="4" w:space="0" w:color="auto"/>
              <w:right w:val="single" w:sz="4" w:space="0" w:color="000000" w:themeColor="text1"/>
            </w:tcBorders>
            <w:shd w:val="clear" w:color="auto" w:fill="B8CCE4"/>
            <w:vAlign w:val="center"/>
          </w:tcPr>
          <w:p w14:paraId="2B219DBC" w14:textId="2F1F9AA1" w:rsidR="006F7DA1" w:rsidRDefault="00A773E6" w:rsidP="006F7DA1">
            <w:pPr>
              <w:jc w:val="center"/>
              <w:rPr>
                <w:rFonts w:ascii="Calibri" w:eastAsia="Calibri" w:hAnsi="Calibri" w:cs="Calibri"/>
                <w:sz w:val="22"/>
                <w:szCs w:val="22"/>
              </w:rPr>
            </w:pPr>
            <w:sdt>
              <w:sdtPr>
                <w:tag w:val="goog_rdk_324"/>
                <w:id w:val="984128320"/>
              </w:sdtPr>
              <w:sdtEndPr/>
              <w:sdtContent>
                <w:r w:rsidR="006F7DA1">
                  <w:rPr>
                    <w:rFonts w:ascii="Calibri" w:eastAsia="Calibri" w:hAnsi="Calibri" w:cs="Calibri"/>
                    <w:sz w:val="22"/>
                    <w:szCs w:val="22"/>
                  </w:rPr>
                  <w:t>7</w:t>
                </w:r>
                <w:r w:rsidR="000D413B">
                  <w:rPr>
                    <w:rFonts w:ascii="Calibri" w:eastAsia="Calibri" w:hAnsi="Calibri" w:cs="Calibri"/>
                    <w:sz w:val="22"/>
                    <w:szCs w:val="22"/>
                  </w:rPr>
                  <w:t>5</w:t>
                </w:r>
              </w:sdtContent>
            </w:sdt>
          </w:p>
        </w:tc>
        <w:tc>
          <w:tcPr>
            <w:tcW w:w="1083" w:type="dxa"/>
            <w:tcBorders>
              <w:top w:val="single" w:sz="4" w:space="0" w:color="000000" w:themeColor="text1"/>
              <w:left w:val="nil"/>
              <w:bottom w:val="single" w:sz="4" w:space="0" w:color="auto"/>
              <w:right w:val="single" w:sz="8" w:space="0" w:color="000000" w:themeColor="text1"/>
            </w:tcBorders>
            <w:shd w:val="clear" w:color="auto" w:fill="B8CCE4"/>
            <w:vAlign w:val="center"/>
          </w:tcPr>
          <w:p w14:paraId="43ACF2F7" w14:textId="4921675C" w:rsidR="006F7DA1" w:rsidRDefault="00A773E6" w:rsidP="006F7DA1">
            <w:pPr>
              <w:jc w:val="center"/>
              <w:rPr>
                <w:rFonts w:ascii="Calibri" w:eastAsia="Calibri" w:hAnsi="Calibri" w:cs="Calibri"/>
                <w:sz w:val="22"/>
                <w:szCs w:val="22"/>
              </w:rPr>
            </w:pPr>
            <w:sdt>
              <w:sdtPr>
                <w:tag w:val="goog_rdk_326"/>
                <w:id w:val="1028919708"/>
              </w:sdtPr>
              <w:sdtEndPr/>
              <w:sdtContent>
                <w:r w:rsidR="006F7DA1">
                  <w:rPr>
                    <w:rFonts w:ascii="Calibri" w:eastAsia="Calibri" w:hAnsi="Calibri" w:cs="Calibri"/>
                    <w:sz w:val="22"/>
                    <w:szCs w:val="22"/>
                  </w:rPr>
                  <w:t>7</w:t>
                </w:r>
                <w:r w:rsidR="000D413B">
                  <w:rPr>
                    <w:rFonts w:ascii="Calibri" w:eastAsia="Calibri" w:hAnsi="Calibri" w:cs="Calibri"/>
                    <w:sz w:val="22"/>
                    <w:szCs w:val="22"/>
                  </w:rPr>
                  <w:t>7</w:t>
                </w:r>
              </w:sdtContent>
            </w:sdt>
          </w:p>
        </w:tc>
        <w:tc>
          <w:tcPr>
            <w:tcW w:w="3778" w:type="dxa"/>
            <w:tcBorders>
              <w:top w:val="single" w:sz="4" w:space="0" w:color="000000" w:themeColor="text1"/>
              <w:left w:val="nil"/>
              <w:bottom w:val="single" w:sz="4" w:space="0" w:color="auto"/>
              <w:right w:val="single" w:sz="8" w:space="0" w:color="000000" w:themeColor="text1"/>
            </w:tcBorders>
            <w:shd w:val="clear" w:color="auto" w:fill="auto"/>
            <w:vAlign w:val="center"/>
          </w:tcPr>
          <w:p w14:paraId="5CF1B403" w14:textId="77777777" w:rsidR="006F7DA1" w:rsidRDefault="006F7DA1" w:rsidP="006F7DA1">
            <w:pPr>
              <w:rPr>
                <w:rFonts w:ascii="Calibri" w:eastAsia="Calibri" w:hAnsi="Calibri" w:cs="Calibri"/>
                <w:sz w:val="22"/>
                <w:szCs w:val="22"/>
              </w:rPr>
            </w:pPr>
          </w:p>
        </w:tc>
      </w:tr>
      <w:tr w:rsidR="006F7DA1" w14:paraId="55A64F16" w14:textId="77777777" w:rsidTr="004B70A1">
        <w:trPr>
          <w:trHeight w:val="800"/>
          <w:jc w:val="center"/>
        </w:trPr>
        <w:tc>
          <w:tcPr>
            <w:tcW w:w="1803" w:type="dxa"/>
            <w:vMerge/>
            <w:tcBorders>
              <w:left w:val="single" w:sz="8" w:space="0" w:color="auto"/>
              <w:bottom w:val="single" w:sz="8" w:space="0" w:color="auto"/>
            </w:tcBorders>
          </w:tcPr>
          <w:p w14:paraId="2225130C" w14:textId="77777777" w:rsidR="006F7DA1" w:rsidRDefault="006F7DA1" w:rsidP="006F7DA1">
            <w:pPr>
              <w:widowControl w:val="0"/>
              <w:pBdr>
                <w:top w:val="nil"/>
                <w:left w:val="nil"/>
                <w:bottom w:val="nil"/>
                <w:right w:val="nil"/>
                <w:between w:val="nil"/>
              </w:pBdr>
              <w:rPr>
                <w:rFonts w:ascii="Calibri" w:eastAsia="Calibri" w:hAnsi="Calibri" w:cs="Calibri"/>
                <w:sz w:val="22"/>
                <w:szCs w:val="22"/>
              </w:rPr>
            </w:pPr>
          </w:p>
        </w:tc>
        <w:tc>
          <w:tcPr>
            <w:tcW w:w="4774" w:type="dxa"/>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03586C89" w14:textId="5790F19E" w:rsidR="006F7DA1" w:rsidRDefault="006F7DA1" w:rsidP="006F7DA1">
            <w:pPr>
              <w:rPr>
                <w:rFonts w:ascii="Calibri" w:eastAsia="Calibri" w:hAnsi="Calibri" w:cs="Calibri"/>
                <w:sz w:val="22"/>
                <w:szCs w:val="22"/>
              </w:rPr>
            </w:pPr>
            <w:r>
              <w:rPr>
                <w:rFonts w:ascii="Calibri" w:eastAsia="Calibri" w:hAnsi="Calibri" w:cs="Calibri"/>
                <w:sz w:val="22"/>
                <w:szCs w:val="22"/>
              </w:rPr>
              <w:t>Percentage of teachers of color</w:t>
            </w:r>
            <w:r w:rsidR="000D413B">
              <w:rPr>
                <w:rFonts w:ascii="Calibri" w:eastAsia="Calibri" w:hAnsi="Calibri" w:cs="Calibri"/>
                <w:sz w:val="22"/>
                <w:szCs w:val="22"/>
              </w:rPr>
              <w:t xml:space="preserve"> (%)</w:t>
            </w:r>
          </w:p>
        </w:tc>
        <w:tc>
          <w:tcPr>
            <w:tcW w:w="1080" w:type="dxa"/>
            <w:tcBorders>
              <w:top w:val="single" w:sz="4" w:space="0" w:color="auto"/>
              <w:left w:val="single" w:sz="4" w:space="0" w:color="auto"/>
              <w:bottom w:val="single" w:sz="8" w:space="0" w:color="auto"/>
              <w:right w:val="single" w:sz="4" w:space="0" w:color="auto"/>
            </w:tcBorders>
            <w:shd w:val="clear" w:color="auto" w:fill="DBE5F1"/>
            <w:vAlign w:val="center"/>
          </w:tcPr>
          <w:p w14:paraId="72486795" w14:textId="7724A28D" w:rsidR="006F7DA1" w:rsidRDefault="00A773E6" w:rsidP="006F7DA1">
            <w:pPr>
              <w:jc w:val="center"/>
              <w:rPr>
                <w:rFonts w:ascii="Calibri" w:eastAsia="Calibri" w:hAnsi="Calibri" w:cs="Calibri"/>
                <w:sz w:val="22"/>
                <w:szCs w:val="22"/>
              </w:rPr>
            </w:pPr>
            <w:sdt>
              <w:sdtPr>
                <w:tag w:val="goog_rdk_328"/>
                <w:id w:val="529074090"/>
              </w:sdtPr>
              <w:sdtEndPr/>
              <w:sdtContent>
                <w:r w:rsidR="006F7DA1">
                  <w:rPr>
                    <w:rFonts w:ascii="Calibri" w:eastAsia="Calibri" w:hAnsi="Calibri" w:cs="Calibri"/>
                    <w:sz w:val="22"/>
                    <w:szCs w:val="22"/>
                  </w:rPr>
                  <w:t>28</w:t>
                </w:r>
              </w:sdtContent>
            </w:sdt>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5EBAB896" w14:textId="7ACC6D1A" w:rsidR="006F7DA1" w:rsidRDefault="00A773E6" w:rsidP="006F7DA1">
            <w:pPr>
              <w:jc w:val="center"/>
              <w:rPr>
                <w:rFonts w:ascii="Calibri" w:eastAsia="Calibri" w:hAnsi="Calibri" w:cs="Calibri"/>
                <w:sz w:val="22"/>
                <w:szCs w:val="22"/>
              </w:rPr>
            </w:pPr>
            <w:sdt>
              <w:sdtPr>
                <w:tag w:val="goog_rdk_330"/>
                <w:id w:val="1441338633"/>
              </w:sdtPr>
              <w:sdtEndPr/>
              <w:sdtContent>
                <w:r w:rsidR="006F7DA1">
                  <w:rPr>
                    <w:rFonts w:ascii="Calibri" w:eastAsia="Calibri" w:hAnsi="Calibri" w:cs="Calibri"/>
                    <w:sz w:val="22"/>
                    <w:szCs w:val="22"/>
                  </w:rPr>
                  <w:t>30</w:t>
                </w:r>
              </w:sdtContent>
            </w:sdt>
            <w:sdt>
              <w:sdtPr>
                <w:tag w:val="goog_rdk_331"/>
                <w:id w:val="869721612"/>
                <w:showingPlcHdr/>
              </w:sdtPr>
              <w:sdtEndPr/>
              <w:sdtContent>
                <w:r w:rsidR="006F7DA1" w:rsidRPr="00463881">
                  <w:rPr>
                    <w:bdr w:val="single" w:sz="8" w:space="0" w:color="auto"/>
                  </w:rPr>
                  <w:t xml:space="preserve">     </w:t>
                </w:r>
              </w:sdtContent>
            </w:sdt>
          </w:p>
        </w:tc>
        <w:tc>
          <w:tcPr>
            <w:tcW w:w="1080" w:type="dxa"/>
            <w:tcBorders>
              <w:top w:val="single" w:sz="4" w:space="0" w:color="auto"/>
              <w:left w:val="single" w:sz="4" w:space="0" w:color="auto"/>
              <w:bottom w:val="single" w:sz="8" w:space="0" w:color="auto"/>
              <w:right w:val="single" w:sz="4" w:space="0" w:color="auto"/>
            </w:tcBorders>
            <w:shd w:val="clear" w:color="auto" w:fill="B8CCE4"/>
            <w:vAlign w:val="center"/>
          </w:tcPr>
          <w:p w14:paraId="3C483D44" w14:textId="1CB19316" w:rsidR="006F7DA1" w:rsidRDefault="00A773E6" w:rsidP="006F7DA1">
            <w:pPr>
              <w:jc w:val="center"/>
              <w:rPr>
                <w:rFonts w:ascii="Calibri" w:eastAsia="Calibri" w:hAnsi="Calibri" w:cs="Calibri"/>
                <w:sz w:val="22"/>
                <w:szCs w:val="22"/>
              </w:rPr>
            </w:pPr>
            <w:sdt>
              <w:sdtPr>
                <w:tag w:val="goog_rdk_333"/>
                <w:id w:val="-1244564357"/>
              </w:sdtPr>
              <w:sdtEndPr/>
              <w:sdtContent>
                <w:r w:rsidR="006F7DA1">
                  <w:rPr>
                    <w:rFonts w:ascii="Calibri" w:eastAsia="Calibri" w:hAnsi="Calibri" w:cs="Calibri"/>
                    <w:sz w:val="22"/>
                    <w:szCs w:val="22"/>
                  </w:rPr>
                  <w:t>32</w:t>
                </w:r>
              </w:sdtContent>
            </w:sdt>
          </w:p>
        </w:tc>
        <w:tc>
          <w:tcPr>
            <w:tcW w:w="1083" w:type="dxa"/>
            <w:tcBorders>
              <w:top w:val="single" w:sz="4" w:space="0" w:color="auto"/>
              <w:left w:val="single" w:sz="4" w:space="0" w:color="auto"/>
              <w:bottom w:val="single" w:sz="8" w:space="0" w:color="auto"/>
              <w:right w:val="single" w:sz="8" w:space="0" w:color="auto"/>
            </w:tcBorders>
            <w:shd w:val="clear" w:color="auto" w:fill="B8CCE4"/>
            <w:vAlign w:val="center"/>
          </w:tcPr>
          <w:p w14:paraId="3A632D53" w14:textId="1EAA7089" w:rsidR="006F7DA1" w:rsidRDefault="00A773E6" w:rsidP="006F7DA1">
            <w:pPr>
              <w:jc w:val="center"/>
              <w:rPr>
                <w:rFonts w:ascii="Calibri" w:eastAsia="Calibri" w:hAnsi="Calibri" w:cs="Calibri"/>
                <w:sz w:val="22"/>
                <w:szCs w:val="22"/>
              </w:rPr>
            </w:pPr>
            <w:sdt>
              <w:sdtPr>
                <w:tag w:val="goog_rdk_335"/>
                <w:id w:val="-393118019"/>
              </w:sdtPr>
              <w:sdtEndPr/>
              <w:sdtContent>
                <w:r w:rsidR="006F7DA1">
                  <w:rPr>
                    <w:rFonts w:ascii="Calibri" w:eastAsia="Calibri" w:hAnsi="Calibri" w:cs="Calibri"/>
                    <w:sz w:val="22"/>
                    <w:szCs w:val="22"/>
                  </w:rPr>
                  <w:t>34</w:t>
                </w:r>
              </w:sdtContent>
            </w:sdt>
          </w:p>
        </w:tc>
        <w:tc>
          <w:tcPr>
            <w:tcW w:w="3778" w:type="dxa"/>
            <w:tcBorders>
              <w:top w:val="single" w:sz="4" w:space="0" w:color="auto"/>
              <w:left w:val="single" w:sz="8" w:space="0" w:color="auto"/>
              <w:bottom w:val="single" w:sz="8" w:space="0" w:color="auto"/>
              <w:right w:val="single" w:sz="8" w:space="0" w:color="auto"/>
            </w:tcBorders>
            <w:shd w:val="clear" w:color="auto" w:fill="auto"/>
            <w:vAlign w:val="center"/>
          </w:tcPr>
          <w:p w14:paraId="09CE97E8" w14:textId="77777777" w:rsidR="006F7DA1" w:rsidRDefault="006F7DA1" w:rsidP="006F7DA1">
            <w:pPr>
              <w:rPr>
                <w:rFonts w:ascii="Calibri" w:eastAsia="Calibri" w:hAnsi="Calibri" w:cs="Calibri"/>
                <w:sz w:val="22"/>
                <w:szCs w:val="22"/>
              </w:rPr>
            </w:pPr>
          </w:p>
        </w:tc>
      </w:tr>
      <w:tr w:rsidR="006F7DA1" w14:paraId="2FD1B862" w14:textId="77777777" w:rsidTr="004B70A1">
        <w:trPr>
          <w:trHeight w:val="502"/>
          <w:jc w:val="center"/>
        </w:trPr>
        <w:tc>
          <w:tcPr>
            <w:tcW w:w="180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A76DED1" w14:textId="2FDFF6D5" w:rsidR="006F7DA1" w:rsidRDefault="006F7DA1" w:rsidP="006F7DA1">
            <w:r>
              <w:rPr>
                <w:rFonts w:ascii="Calibri" w:eastAsia="Calibri" w:hAnsi="Calibri" w:cs="Calibri"/>
                <w:b/>
                <w:color w:val="000000"/>
                <w:sz w:val="22"/>
                <w:szCs w:val="22"/>
              </w:rPr>
              <w:t>Area Specified by Chapter 69, Section 1K</w:t>
            </w:r>
          </w:p>
        </w:tc>
        <w:tc>
          <w:tcPr>
            <w:tcW w:w="477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D4EE82B" w14:textId="3E0D1B33" w:rsidR="006F7DA1" w:rsidRDefault="006F7DA1" w:rsidP="006F7DA1">
            <w:r>
              <w:rPr>
                <w:rFonts w:ascii="Calibri" w:eastAsia="Calibri" w:hAnsi="Calibri" w:cs="Calibri"/>
                <w:b/>
                <w:color w:val="000000"/>
                <w:sz w:val="22"/>
                <w:szCs w:val="22"/>
              </w:rPr>
              <w:t>Measure</w:t>
            </w:r>
          </w:p>
        </w:tc>
        <w:tc>
          <w:tcPr>
            <w:tcW w:w="1080" w:type="dxa"/>
            <w:tcBorders>
              <w:top w:val="single" w:sz="8" w:space="0" w:color="auto"/>
              <w:left w:val="single" w:sz="8" w:space="0" w:color="auto"/>
              <w:bottom w:val="single" w:sz="8" w:space="0" w:color="auto"/>
              <w:right w:val="single" w:sz="4" w:space="0" w:color="auto"/>
            </w:tcBorders>
            <w:shd w:val="clear" w:color="auto" w:fill="DBE5F1"/>
            <w:vAlign w:val="center"/>
          </w:tcPr>
          <w:p w14:paraId="172D975C" w14:textId="17D95ADB" w:rsidR="006F7DA1" w:rsidRDefault="006F7DA1" w:rsidP="006F7DA1">
            <w:pPr>
              <w:jc w:val="center"/>
            </w:pPr>
            <w:r>
              <w:rPr>
                <w:rFonts w:ascii="Calibri" w:eastAsia="Calibri" w:hAnsi="Calibri" w:cs="Calibri"/>
                <w:b/>
                <w:color w:val="000000"/>
                <w:sz w:val="22"/>
                <w:szCs w:val="22"/>
              </w:rPr>
              <w:t>SY 20</w:t>
            </w:r>
            <w:r>
              <w:rPr>
                <w:rFonts w:ascii="Calibri" w:eastAsia="Calibri" w:hAnsi="Calibri" w:cs="Calibri"/>
                <w:b/>
                <w:sz w:val="22"/>
                <w:szCs w:val="22"/>
              </w:rPr>
              <w:t>21-22</w:t>
            </w:r>
            <w:r>
              <w:rPr>
                <w:rFonts w:ascii="Calibri" w:eastAsia="Calibri" w:hAnsi="Calibri" w:cs="Calibri"/>
                <w:b/>
                <w:color w:val="000000"/>
                <w:sz w:val="22"/>
                <w:szCs w:val="22"/>
              </w:rPr>
              <w:t xml:space="preserve"> Baseline</w:t>
            </w:r>
          </w:p>
        </w:tc>
        <w:tc>
          <w:tcPr>
            <w:tcW w:w="1080" w:type="dxa"/>
            <w:tcBorders>
              <w:top w:val="single" w:sz="8" w:space="0" w:color="auto"/>
              <w:left w:val="single" w:sz="4" w:space="0" w:color="auto"/>
              <w:bottom w:val="single" w:sz="8" w:space="0" w:color="auto"/>
              <w:right w:val="single" w:sz="4" w:space="0" w:color="auto"/>
            </w:tcBorders>
            <w:shd w:val="clear" w:color="auto" w:fill="B8CCE4"/>
            <w:vAlign w:val="center"/>
          </w:tcPr>
          <w:p w14:paraId="4B1460D0" w14:textId="087F498C" w:rsidR="006F7DA1" w:rsidRDefault="006F7DA1" w:rsidP="006F7DA1">
            <w:pPr>
              <w:jc w:val="center"/>
            </w:pPr>
            <w:r>
              <w:rPr>
                <w:rFonts w:ascii="Calibri" w:eastAsia="Calibri" w:hAnsi="Calibri" w:cs="Calibri"/>
                <w:b/>
                <w:color w:val="000000"/>
                <w:sz w:val="22"/>
                <w:szCs w:val="22"/>
              </w:rPr>
              <w:t>SY</w:t>
            </w:r>
            <w:r>
              <w:rPr>
                <w:rFonts w:ascii="Calibri" w:eastAsia="Calibri" w:hAnsi="Calibri" w:cs="Calibri"/>
                <w:b/>
                <w:sz w:val="22"/>
                <w:szCs w:val="22"/>
              </w:rPr>
              <w:t>22-23</w:t>
            </w:r>
            <w:r>
              <w:rPr>
                <w:rFonts w:ascii="Calibri" w:eastAsia="Calibri" w:hAnsi="Calibri" w:cs="Calibri"/>
                <w:b/>
                <w:color w:val="000000"/>
                <w:sz w:val="22"/>
                <w:szCs w:val="22"/>
              </w:rPr>
              <w:t xml:space="preserve"> Target</w:t>
            </w:r>
          </w:p>
        </w:tc>
        <w:tc>
          <w:tcPr>
            <w:tcW w:w="1080" w:type="dxa"/>
            <w:tcBorders>
              <w:top w:val="single" w:sz="8" w:space="0" w:color="auto"/>
              <w:left w:val="single" w:sz="4" w:space="0" w:color="auto"/>
              <w:bottom w:val="single" w:sz="8" w:space="0" w:color="auto"/>
              <w:right w:val="single" w:sz="4" w:space="0" w:color="auto"/>
            </w:tcBorders>
            <w:shd w:val="clear" w:color="auto" w:fill="B8CCE4"/>
            <w:vAlign w:val="center"/>
          </w:tcPr>
          <w:p w14:paraId="67D2F4D6" w14:textId="16352600" w:rsidR="006F7DA1" w:rsidRDefault="006F7DA1" w:rsidP="006F7DA1">
            <w:pPr>
              <w:jc w:val="center"/>
            </w:pPr>
            <w:r>
              <w:rPr>
                <w:rFonts w:ascii="Calibri" w:eastAsia="Calibri" w:hAnsi="Calibri" w:cs="Calibri"/>
                <w:b/>
                <w:color w:val="000000"/>
                <w:sz w:val="22"/>
                <w:szCs w:val="22"/>
              </w:rPr>
              <w:t>SY</w:t>
            </w:r>
            <w:r>
              <w:rPr>
                <w:rFonts w:ascii="Calibri" w:eastAsia="Calibri" w:hAnsi="Calibri" w:cs="Calibri"/>
                <w:b/>
                <w:sz w:val="22"/>
                <w:szCs w:val="22"/>
              </w:rPr>
              <w:t>23-24</w:t>
            </w:r>
            <w:r>
              <w:rPr>
                <w:rFonts w:ascii="Calibri" w:eastAsia="Calibri" w:hAnsi="Calibri" w:cs="Calibri"/>
                <w:b/>
                <w:color w:val="000000"/>
                <w:sz w:val="22"/>
                <w:szCs w:val="22"/>
              </w:rPr>
              <w:t xml:space="preserve"> Target</w:t>
            </w:r>
          </w:p>
        </w:tc>
        <w:tc>
          <w:tcPr>
            <w:tcW w:w="1083" w:type="dxa"/>
            <w:tcBorders>
              <w:top w:val="single" w:sz="8" w:space="0" w:color="auto"/>
              <w:left w:val="single" w:sz="4" w:space="0" w:color="auto"/>
              <w:bottom w:val="single" w:sz="8" w:space="0" w:color="auto"/>
              <w:right w:val="single" w:sz="8" w:space="0" w:color="auto"/>
            </w:tcBorders>
            <w:shd w:val="clear" w:color="auto" w:fill="B8CCE4"/>
            <w:vAlign w:val="center"/>
          </w:tcPr>
          <w:p w14:paraId="23079773" w14:textId="0FFF92F0" w:rsidR="006F7DA1" w:rsidRDefault="006F7DA1" w:rsidP="006F7DA1">
            <w:pPr>
              <w:jc w:val="center"/>
            </w:pPr>
            <w:r>
              <w:rPr>
                <w:rFonts w:ascii="Calibri" w:eastAsia="Calibri" w:hAnsi="Calibri" w:cs="Calibri"/>
                <w:b/>
                <w:color w:val="000000"/>
                <w:sz w:val="22"/>
                <w:szCs w:val="22"/>
              </w:rPr>
              <w:t>SY2</w:t>
            </w:r>
            <w:r>
              <w:rPr>
                <w:rFonts w:ascii="Calibri" w:eastAsia="Calibri" w:hAnsi="Calibri" w:cs="Calibri"/>
                <w:b/>
                <w:sz w:val="22"/>
                <w:szCs w:val="22"/>
              </w:rPr>
              <w:t>4-25</w:t>
            </w:r>
            <w:r>
              <w:rPr>
                <w:rFonts w:ascii="Calibri" w:eastAsia="Calibri" w:hAnsi="Calibri" w:cs="Calibri"/>
                <w:b/>
                <w:color w:val="000000"/>
                <w:sz w:val="22"/>
                <w:szCs w:val="22"/>
              </w:rPr>
              <w:t xml:space="preserve"> Target</w:t>
            </w:r>
          </w:p>
        </w:tc>
        <w:tc>
          <w:tcPr>
            <w:tcW w:w="37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AB4B8DC" w14:textId="77777777" w:rsidR="006F7DA1" w:rsidRDefault="006F7DA1" w:rsidP="006F7DA1">
            <w:pPr>
              <w:rPr>
                <w:rFonts w:ascii="Calibri" w:eastAsia="Calibri" w:hAnsi="Calibri" w:cs="Calibri"/>
                <w:b/>
                <w:color w:val="000000"/>
                <w:sz w:val="22"/>
                <w:szCs w:val="22"/>
              </w:rPr>
            </w:pPr>
            <w:r>
              <w:rPr>
                <w:rFonts w:ascii="Calibri" w:eastAsia="Calibri" w:hAnsi="Calibri" w:cs="Calibri"/>
                <w:b/>
                <w:color w:val="000000"/>
                <w:sz w:val="22"/>
                <w:szCs w:val="22"/>
              </w:rPr>
              <w:t>Notes</w:t>
            </w:r>
            <w:r>
              <w:rPr>
                <w:rFonts w:ascii="Calibri" w:eastAsia="Calibri" w:hAnsi="Calibri" w:cs="Calibri"/>
                <w:color w:val="000000"/>
                <w:sz w:val="22"/>
                <w:szCs w:val="22"/>
              </w:rPr>
              <w:br/>
            </w:r>
            <w:sdt>
              <w:sdtPr>
                <w:tag w:val="goog_rdk_187"/>
                <w:id w:val="-1286813365"/>
                <w:showingPlcHdr/>
              </w:sdtPr>
              <w:sdtEndPr/>
              <w:sdtContent>
                <w:r w:rsidRPr="008609F1">
                  <w:rPr>
                    <w:bdr w:val="single" w:sz="8" w:space="0" w:color="auto"/>
                    <w:shd w:val="clear" w:color="auto" w:fill="F2F2F2" w:themeFill="background1" w:themeFillShade="F2"/>
                  </w:rPr>
                  <w:t xml:space="preserve">     </w:t>
                </w:r>
              </w:sdtContent>
            </w:sdt>
          </w:p>
          <w:p w14:paraId="7549EB38" w14:textId="77777777" w:rsidR="006F7DA1" w:rsidRDefault="006F7DA1" w:rsidP="006F7DA1">
            <w:pPr>
              <w:rPr>
                <w:rFonts w:ascii="Calibri" w:eastAsia="Calibri" w:hAnsi="Calibri" w:cs="Calibri"/>
                <w:sz w:val="22"/>
                <w:szCs w:val="22"/>
              </w:rPr>
            </w:pPr>
          </w:p>
        </w:tc>
      </w:tr>
      <w:sdt>
        <w:sdtPr>
          <w:tag w:val="goog_rdk_347"/>
          <w:id w:val="-1733848693"/>
        </w:sdtPr>
        <w:sdtEndPr/>
        <w:sdtContent>
          <w:tr w:rsidR="006F7DA1" w14:paraId="0E6ECB73" w14:textId="77777777" w:rsidTr="00634512">
            <w:trPr>
              <w:trHeight w:val="502"/>
              <w:jc w:val="center"/>
            </w:trPr>
            <w:tc>
              <w:tcPr>
                <w:tcW w:w="1803" w:type="dxa"/>
                <w:vMerge w:val="restart"/>
                <w:tcBorders>
                  <w:top w:val="nil"/>
                  <w:left w:val="single" w:sz="8" w:space="0" w:color="000000"/>
                  <w:right w:val="single" w:sz="8" w:space="0" w:color="000000"/>
                </w:tcBorders>
                <w:shd w:val="clear" w:color="auto" w:fill="auto"/>
              </w:tcPr>
              <w:sdt>
                <w:sdtPr>
                  <w:tag w:val="goog_rdk_349"/>
                  <w:id w:val="768354786"/>
                </w:sdtPr>
                <w:sdtEndPr/>
                <w:sdtContent>
                  <w:p w14:paraId="0B1FA8CF" w14:textId="77777777" w:rsidR="006F7DA1" w:rsidRDefault="00A773E6" w:rsidP="006F7DA1">
                    <w:pPr>
                      <w:rPr>
                        <w:rFonts w:ascii="Calibri" w:eastAsia="Calibri" w:hAnsi="Calibri" w:cs="Calibri"/>
                        <w:sz w:val="22"/>
                        <w:szCs w:val="22"/>
                      </w:rPr>
                    </w:pPr>
                    <w:sdt>
                      <w:sdtPr>
                        <w:tag w:val="goog_rdk_348"/>
                        <w:id w:val="2005476184"/>
                      </w:sdtPr>
                      <w:sdtEndPr/>
                      <w:sdtContent/>
                    </w:sdt>
                  </w:p>
                  <w:sdt>
                    <w:sdtPr>
                      <w:tag w:val="goog_rdk_336"/>
                      <w:id w:val="2087265138"/>
                    </w:sdtPr>
                    <w:sdtEndPr/>
                    <w:sdtContent>
                      <w:p w14:paraId="6F1D7AB4" w14:textId="77777777" w:rsidR="006F7DA1" w:rsidRDefault="006F7DA1" w:rsidP="006F7DA1">
                        <w:pPr>
                          <w:rPr>
                            <w:rFonts w:ascii="Calibri" w:eastAsia="Calibri" w:hAnsi="Calibri" w:cs="Calibri"/>
                            <w:sz w:val="22"/>
                            <w:szCs w:val="22"/>
                          </w:rPr>
                        </w:pPr>
                        <w:r>
                          <w:rPr>
                            <w:rFonts w:ascii="Calibri" w:eastAsia="Calibri" w:hAnsi="Calibri" w:cs="Calibri"/>
                            <w:b/>
                            <w:color w:val="000000"/>
                            <w:sz w:val="22"/>
                            <w:szCs w:val="22"/>
                          </w:rPr>
                          <w:t>(13) Developmentally appropriate child assessments from pre-kindergarten through grade 3</w:t>
                        </w:r>
                      </w:p>
                    </w:sdtContent>
                  </w:sdt>
                  <w:p w14:paraId="58F9479F" w14:textId="77777777" w:rsidR="006F7DA1" w:rsidRDefault="00A773E6" w:rsidP="006F7DA1">
                    <w:pPr>
                      <w:rPr>
                        <w:rFonts w:ascii="Calibri" w:eastAsia="Calibri" w:hAnsi="Calibri" w:cs="Calibri"/>
                        <w:sz w:val="22"/>
                        <w:szCs w:val="22"/>
                      </w:rPr>
                    </w:pPr>
                  </w:p>
                </w:sdtContent>
              </w:sdt>
              <w:sdt>
                <w:sdtPr>
                  <w:tag w:val="goog_rdk_364"/>
                  <w:id w:val="-363750893"/>
                </w:sdtPr>
                <w:sdtEndPr/>
                <w:sdtContent>
                  <w:p w14:paraId="589BB523" w14:textId="68D63041" w:rsidR="006F7DA1" w:rsidRDefault="00A773E6" w:rsidP="006F7DA1">
                    <w:pPr>
                      <w:rPr>
                        <w:rFonts w:ascii="Calibri" w:eastAsia="Calibri" w:hAnsi="Calibri" w:cs="Calibri"/>
                        <w:sz w:val="22"/>
                        <w:szCs w:val="22"/>
                      </w:rPr>
                    </w:pPr>
                    <w:sdt>
                      <w:sdtPr>
                        <w:tag w:val="goog_rdk_363"/>
                        <w:id w:val="-445547570"/>
                      </w:sdtPr>
                      <w:sdtEndPr/>
                      <w:sdtContent/>
                    </w:sdt>
                  </w:p>
                </w:sdtContent>
              </w:sdt>
              <w:sdt>
                <w:sdtPr>
                  <w:tag w:val="goog_rdk_379"/>
                  <w:id w:val="-513915570"/>
                </w:sdtPr>
                <w:sdtEndPr/>
                <w:sdtContent>
                  <w:p w14:paraId="363BCA1C" w14:textId="2FA505A4" w:rsidR="006F7DA1" w:rsidRDefault="00A773E6" w:rsidP="006F7DA1">
                    <w:pPr>
                      <w:rPr>
                        <w:rFonts w:ascii="Calibri" w:eastAsia="Calibri" w:hAnsi="Calibri" w:cs="Calibri"/>
                        <w:sz w:val="22"/>
                        <w:szCs w:val="22"/>
                      </w:rPr>
                    </w:pPr>
                    <w:sdt>
                      <w:sdtPr>
                        <w:tag w:val="goog_rdk_378"/>
                        <w:id w:val="-433987557"/>
                      </w:sdtPr>
                      <w:sdtEndPr/>
                      <w:sdtContent/>
                    </w:sdt>
                  </w:p>
                </w:sdtContent>
              </w:sdt>
            </w:tc>
            <w:tc>
              <w:tcPr>
                <w:tcW w:w="4774" w:type="dxa"/>
                <w:tcBorders>
                  <w:top w:val="single" w:sz="8" w:space="0" w:color="auto"/>
                  <w:left w:val="nil"/>
                  <w:bottom w:val="single" w:sz="4" w:space="0" w:color="000000"/>
                  <w:right w:val="single" w:sz="4" w:space="0" w:color="000000"/>
                </w:tcBorders>
                <w:shd w:val="clear" w:color="auto" w:fill="FFFFFF"/>
                <w:vAlign w:val="center"/>
              </w:tcPr>
              <w:sdt>
                <w:sdtPr>
                  <w:tag w:val="goog_rdk_351"/>
                  <w:id w:val="1141394322"/>
                </w:sdtPr>
                <w:sdtEndPr/>
                <w:sdtContent>
                  <w:p w14:paraId="2EC5591B" w14:textId="3346A356" w:rsidR="006F7DA1" w:rsidRDefault="00A773E6" w:rsidP="006F7DA1">
                    <w:pPr>
                      <w:rPr>
                        <w:rFonts w:ascii="Calibri" w:eastAsia="Calibri" w:hAnsi="Calibri" w:cs="Calibri"/>
                        <w:sz w:val="22"/>
                        <w:szCs w:val="22"/>
                      </w:rPr>
                    </w:pPr>
                    <w:sdt>
                      <w:sdtPr>
                        <w:tag w:val="goog_rdk_350"/>
                        <w:id w:val="448140520"/>
                      </w:sdtPr>
                      <w:sdtEndPr/>
                      <w:sdtContent>
                        <w:r w:rsidR="006F7DA1">
                          <w:rPr>
                            <w:rFonts w:ascii="Calibri" w:eastAsia="Calibri" w:hAnsi="Calibri" w:cs="Calibri"/>
                            <w:sz w:val="22"/>
                            <w:szCs w:val="22"/>
                          </w:rPr>
                          <w:t>Percentage of students (gr. K-1) performing at/above grade level in early literacy (STAR)</w:t>
                        </w:r>
                        <w:r w:rsidR="000D413B">
                          <w:rPr>
                            <w:rFonts w:ascii="Calibri" w:eastAsia="Calibri" w:hAnsi="Calibri" w:cs="Calibri"/>
                            <w:sz w:val="22"/>
                            <w:szCs w:val="22"/>
                          </w:rPr>
                          <w:t xml:space="preserve"> (%)</w:t>
                        </w:r>
                      </w:sdtContent>
                    </w:sdt>
                  </w:p>
                </w:sdtContent>
              </w:sdt>
            </w:tc>
            <w:tc>
              <w:tcPr>
                <w:tcW w:w="1080" w:type="dxa"/>
                <w:tcBorders>
                  <w:top w:val="single" w:sz="8" w:space="0" w:color="auto"/>
                  <w:left w:val="nil"/>
                  <w:bottom w:val="single" w:sz="4" w:space="0" w:color="000000"/>
                  <w:right w:val="single" w:sz="4" w:space="0" w:color="000000"/>
                </w:tcBorders>
                <w:shd w:val="clear" w:color="auto" w:fill="DBE5F1"/>
                <w:vAlign w:val="center"/>
              </w:tcPr>
              <w:sdt>
                <w:sdtPr>
                  <w:tag w:val="goog_rdk_353"/>
                  <w:id w:val="-2010048789"/>
                </w:sdtPr>
                <w:sdtEndPr/>
                <w:sdtContent>
                  <w:p w14:paraId="63F83ED7" w14:textId="37F4D6C9" w:rsidR="006F7DA1" w:rsidRDefault="00A773E6" w:rsidP="006F7DA1">
                    <w:pPr>
                      <w:jc w:val="center"/>
                      <w:rPr>
                        <w:rFonts w:ascii="Calibri" w:eastAsia="Calibri" w:hAnsi="Calibri" w:cs="Calibri"/>
                        <w:sz w:val="22"/>
                        <w:szCs w:val="22"/>
                      </w:rPr>
                    </w:pPr>
                    <w:sdt>
                      <w:sdtPr>
                        <w:tag w:val="goog_rdk_352"/>
                        <w:id w:val="-2147337340"/>
                      </w:sdtPr>
                      <w:sdtEndPr/>
                      <w:sdtContent>
                        <w:r w:rsidR="006F7DA1">
                          <w:rPr>
                            <w:rFonts w:ascii="Calibri" w:eastAsia="Calibri" w:hAnsi="Calibri" w:cs="Calibri"/>
                            <w:sz w:val="22"/>
                            <w:szCs w:val="22"/>
                          </w:rPr>
                          <w:t>57</w:t>
                        </w:r>
                      </w:sdtContent>
                    </w:sdt>
                  </w:p>
                </w:sdtContent>
              </w:sdt>
            </w:tc>
            <w:tc>
              <w:tcPr>
                <w:tcW w:w="1080" w:type="dxa"/>
                <w:tcBorders>
                  <w:top w:val="single" w:sz="8" w:space="0" w:color="auto"/>
                  <w:left w:val="nil"/>
                  <w:bottom w:val="single" w:sz="4" w:space="0" w:color="000000"/>
                  <w:right w:val="single" w:sz="4" w:space="0" w:color="000000"/>
                </w:tcBorders>
                <w:shd w:val="clear" w:color="auto" w:fill="B8CCE4"/>
                <w:vAlign w:val="center"/>
              </w:tcPr>
              <w:sdt>
                <w:sdtPr>
                  <w:tag w:val="goog_rdk_355"/>
                  <w:id w:val="-1607731559"/>
                </w:sdtPr>
                <w:sdtEndPr/>
                <w:sdtContent>
                  <w:p w14:paraId="458FBCBC" w14:textId="46E0ADDE" w:rsidR="006F7DA1" w:rsidRDefault="00A773E6" w:rsidP="006F7DA1">
                    <w:pPr>
                      <w:jc w:val="center"/>
                      <w:rPr>
                        <w:rFonts w:ascii="Calibri" w:eastAsia="Calibri" w:hAnsi="Calibri" w:cs="Calibri"/>
                        <w:sz w:val="22"/>
                        <w:szCs w:val="22"/>
                      </w:rPr>
                    </w:pPr>
                    <w:sdt>
                      <w:sdtPr>
                        <w:tag w:val="goog_rdk_354"/>
                        <w:id w:val="-1847848910"/>
                      </w:sdtPr>
                      <w:sdtEndPr/>
                      <w:sdtContent>
                        <w:r w:rsidR="006F7DA1">
                          <w:rPr>
                            <w:rFonts w:ascii="Calibri" w:eastAsia="Calibri" w:hAnsi="Calibri" w:cs="Calibri"/>
                            <w:sz w:val="22"/>
                            <w:szCs w:val="22"/>
                          </w:rPr>
                          <w:t>62</w:t>
                        </w:r>
                      </w:sdtContent>
                    </w:sdt>
                  </w:p>
                </w:sdtContent>
              </w:sdt>
            </w:tc>
            <w:tc>
              <w:tcPr>
                <w:tcW w:w="1080" w:type="dxa"/>
                <w:tcBorders>
                  <w:top w:val="single" w:sz="8" w:space="0" w:color="auto"/>
                  <w:left w:val="nil"/>
                  <w:bottom w:val="single" w:sz="4" w:space="0" w:color="000000"/>
                  <w:right w:val="single" w:sz="4" w:space="0" w:color="000000"/>
                </w:tcBorders>
                <w:shd w:val="clear" w:color="auto" w:fill="B8CCE4"/>
                <w:vAlign w:val="center"/>
              </w:tcPr>
              <w:sdt>
                <w:sdtPr>
                  <w:tag w:val="goog_rdk_357"/>
                  <w:id w:val="-1023021941"/>
                </w:sdtPr>
                <w:sdtEndPr/>
                <w:sdtContent>
                  <w:p w14:paraId="36485116" w14:textId="347AF71D" w:rsidR="006F7DA1" w:rsidRDefault="00A773E6" w:rsidP="006F7DA1">
                    <w:pPr>
                      <w:jc w:val="center"/>
                      <w:rPr>
                        <w:rFonts w:ascii="Calibri" w:eastAsia="Calibri" w:hAnsi="Calibri" w:cs="Calibri"/>
                        <w:sz w:val="22"/>
                        <w:szCs w:val="22"/>
                      </w:rPr>
                    </w:pPr>
                    <w:sdt>
                      <w:sdtPr>
                        <w:tag w:val="goog_rdk_356"/>
                        <w:id w:val="-1422793945"/>
                      </w:sdtPr>
                      <w:sdtEndPr/>
                      <w:sdtContent>
                        <w:r w:rsidR="006F7DA1">
                          <w:rPr>
                            <w:rFonts w:ascii="Calibri" w:eastAsia="Calibri" w:hAnsi="Calibri" w:cs="Calibri"/>
                            <w:sz w:val="22"/>
                            <w:szCs w:val="22"/>
                          </w:rPr>
                          <w:t>66</w:t>
                        </w:r>
                      </w:sdtContent>
                    </w:sdt>
                  </w:p>
                </w:sdtContent>
              </w:sdt>
            </w:tc>
            <w:tc>
              <w:tcPr>
                <w:tcW w:w="1083" w:type="dxa"/>
                <w:tcBorders>
                  <w:top w:val="single" w:sz="8" w:space="0" w:color="auto"/>
                  <w:left w:val="nil"/>
                  <w:bottom w:val="single" w:sz="4" w:space="0" w:color="000000"/>
                  <w:right w:val="single" w:sz="8" w:space="0" w:color="000000"/>
                </w:tcBorders>
                <w:shd w:val="clear" w:color="auto" w:fill="B8CCE4"/>
                <w:vAlign w:val="center"/>
              </w:tcPr>
              <w:sdt>
                <w:sdtPr>
                  <w:tag w:val="goog_rdk_359"/>
                  <w:id w:val="-678272596"/>
                </w:sdtPr>
                <w:sdtEndPr/>
                <w:sdtContent>
                  <w:p w14:paraId="0F5B9C33" w14:textId="6C66E8BA" w:rsidR="006F7DA1" w:rsidRDefault="00A773E6" w:rsidP="006F7DA1">
                    <w:pPr>
                      <w:jc w:val="center"/>
                      <w:rPr>
                        <w:rFonts w:ascii="Calibri" w:eastAsia="Calibri" w:hAnsi="Calibri" w:cs="Calibri"/>
                        <w:sz w:val="22"/>
                        <w:szCs w:val="22"/>
                      </w:rPr>
                    </w:pPr>
                    <w:sdt>
                      <w:sdtPr>
                        <w:tag w:val="goog_rdk_358"/>
                        <w:id w:val="15202366"/>
                      </w:sdtPr>
                      <w:sdtEndPr/>
                      <w:sdtContent>
                        <w:r w:rsidR="006F7DA1">
                          <w:rPr>
                            <w:rFonts w:ascii="Calibri" w:eastAsia="Calibri" w:hAnsi="Calibri" w:cs="Calibri"/>
                            <w:sz w:val="22"/>
                            <w:szCs w:val="22"/>
                          </w:rPr>
                          <w:t>70</w:t>
                        </w:r>
                      </w:sdtContent>
                    </w:sdt>
                  </w:p>
                </w:sdtContent>
              </w:sdt>
            </w:tc>
            <w:tc>
              <w:tcPr>
                <w:tcW w:w="3778" w:type="dxa"/>
                <w:tcBorders>
                  <w:top w:val="single" w:sz="8" w:space="0" w:color="auto"/>
                  <w:left w:val="nil"/>
                  <w:bottom w:val="single" w:sz="4" w:space="0" w:color="000000"/>
                  <w:right w:val="single" w:sz="8" w:space="0" w:color="000000"/>
                </w:tcBorders>
                <w:shd w:val="clear" w:color="auto" w:fill="auto"/>
                <w:vAlign w:val="center"/>
              </w:tcPr>
              <w:sdt>
                <w:sdtPr>
                  <w:tag w:val="goog_rdk_361"/>
                  <w:id w:val="-10527533"/>
                </w:sdtPr>
                <w:sdtEndPr/>
                <w:sdtContent>
                  <w:p w14:paraId="488416E3" w14:textId="70B2E40A" w:rsidR="006F7DA1" w:rsidRDefault="00A773E6" w:rsidP="006F7DA1">
                    <w:pPr>
                      <w:rPr>
                        <w:rFonts w:ascii="Calibri" w:eastAsia="Calibri" w:hAnsi="Calibri" w:cs="Calibri"/>
                        <w:sz w:val="22"/>
                        <w:szCs w:val="22"/>
                      </w:rPr>
                    </w:pPr>
                    <w:sdt>
                      <w:sdtPr>
                        <w:tag w:val="goog_rdk_360"/>
                        <w:id w:val="1441645337"/>
                        <w:showingPlcHdr/>
                      </w:sdtPr>
                      <w:sdtEndPr/>
                      <w:sdtContent>
                        <w:r w:rsidR="006F7DA1">
                          <w:t xml:space="preserve">     </w:t>
                        </w:r>
                      </w:sdtContent>
                    </w:sdt>
                  </w:p>
                </w:sdtContent>
              </w:sdt>
            </w:tc>
          </w:tr>
        </w:sdtContent>
      </w:sdt>
      <w:sdt>
        <w:sdtPr>
          <w:rPr>
            <w:rFonts w:ascii="Calibri" w:eastAsia="Calibri" w:hAnsi="Calibri" w:cs="Calibri"/>
            <w:sz w:val="22"/>
            <w:szCs w:val="22"/>
          </w:rPr>
          <w:tag w:val="goog_rdk_362"/>
          <w:id w:val="1230037306"/>
        </w:sdtPr>
        <w:sdtEndPr>
          <w:rPr>
            <w:rFonts w:ascii="Times New Roman" w:eastAsia="Times New Roman" w:hAnsi="Times New Roman" w:cs="Times New Roman"/>
            <w:sz w:val="24"/>
            <w:szCs w:val="24"/>
          </w:rPr>
        </w:sdtEndPr>
        <w:sdtContent>
          <w:tr w:rsidR="006F7DA1" w14:paraId="31BE0056" w14:textId="77777777" w:rsidTr="004B70A1">
            <w:trPr>
              <w:trHeight w:val="502"/>
              <w:jc w:val="center"/>
            </w:trPr>
            <w:tc>
              <w:tcPr>
                <w:tcW w:w="1803" w:type="dxa"/>
                <w:vMerge/>
                <w:tcBorders>
                  <w:left w:val="single" w:sz="8" w:space="0" w:color="000000"/>
                  <w:right w:val="single" w:sz="8" w:space="0" w:color="000000"/>
                </w:tcBorders>
                <w:shd w:val="clear" w:color="auto" w:fill="auto"/>
              </w:tcPr>
              <w:p w14:paraId="4B7FAB1B" w14:textId="2591A0B6" w:rsidR="006F7DA1" w:rsidRDefault="006F7DA1" w:rsidP="006F7DA1">
                <w:pPr>
                  <w:rPr>
                    <w:rFonts w:ascii="Calibri" w:eastAsia="Calibri" w:hAnsi="Calibri" w:cs="Calibri"/>
                    <w:sz w:val="22"/>
                    <w:szCs w:val="22"/>
                  </w:rPr>
                </w:pPr>
              </w:p>
            </w:tc>
            <w:tc>
              <w:tcPr>
                <w:tcW w:w="4774" w:type="dxa"/>
                <w:tcBorders>
                  <w:top w:val="nil"/>
                  <w:left w:val="nil"/>
                  <w:bottom w:val="single" w:sz="4" w:space="0" w:color="000000"/>
                  <w:right w:val="single" w:sz="4" w:space="0" w:color="000000"/>
                </w:tcBorders>
                <w:shd w:val="clear" w:color="auto" w:fill="FFFFFF"/>
                <w:vAlign w:val="center"/>
              </w:tcPr>
              <w:sdt>
                <w:sdtPr>
                  <w:tag w:val="goog_rdk_366"/>
                  <w:id w:val="838659728"/>
                </w:sdtPr>
                <w:sdtEndPr/>
                <w:sdtContent>
                  <w:p w14:paraId="7BD40AB7" w14:textId="6697AD0B" w:rsidR="006F7DA1" w:rsidRDefault="00A773E6" w:rsidP="006F7DA1">
                    <w:pPr>
                      <w:widowControl w:val="0"/>
                      <w:rPr>
                        <w:rFonts w:ascii="Calibri" w:eastAsia="Calibri" w:hAnsi="Calibri" w:cs="Calibri"/>
                        <w:sz w:val="22"/>
                        <w:szCs w:val="22"/>
                      </w:rPr>
                    </w:pPr>
                    <w:sdt>
                      <w:sdtPr>
                        <w:tag w:val="goog_rdk_365"/>
                        <w:id w:val="987128569"/>
                      </w:sdtPr>
                      <w:sdtEndPr/>
                      <w:sdtContent>
                        <w:r w:rsidR="006F7DA1">
                          <w:rPr>
                            <w:rFonts w:ascii="Calibri" w:eastAsia="Calibri" w:hAnsi="Calibri" w:cs="Calibri"/>
                            <w:sz w:val="22"/>
                            <w:szCs w:val="22"/>
                          </w:rPr>
                          <w:t>Percentage of students (gr. K-1) with accelerated growth (60th+ growth percentile) in early literacy (STAR)</w:t>
                        </w:r>
                        <w:r w:rsidR="000D413B">
                          <w:rPr>
                            <w:rFonts w:ascii="Calibri" w:eastAsia="Calibri" w:hAnsi="Calibri" w:cs="Calibri"/>
                            <w:sz w:val="22"/>
                            <w:szCs w:val="22"/>
                          </w:rPr>
                          <w:t xml:space="preserve"> (%)</w:t>
                        </w:r>
                      </w:sdtContent>
                    </w:sdt>
                  </w:p>
                </w:sdtContent>
              </w:sdt>
            </w:tc>
            <w:tc>
              <w:tcPr>
                <w:tcW w:w="1080" w:type="dxa"/>
                <w:tcBorders>
                  <w:top w:val="nil"/>
                  <w:left w:val="nil"/>
                  <w:bottom w:val="single" w:sz="4" w:space="0" w:color="000000"/>
                  <w:right w:val="single" w:sz="4" w:space="0" w:color="000000"/>
                </w:tcBorders>
                <w:shd w:val="clear" w:color="auto" w:fill="DBE5F1"/>
                <w:vAlign w:val="center"/>
              </w:tcPr>
              <w:sdt>
                <w:sdtPr>
                  <w:tag w:val="goog_rdk_368"/>
                  <w:id w:val="441114551"/>
                </w:sdtPr>
                <w:sdtEndPr/>
                <w:sdtContent>
                  <w:p w14:paraId="10ABFB81" w14:textId="63D6651F" w:rsidR="006F7DA1" w:rsidRDefault="00A773E6" w:rsidP="006F7DA1">
                    <w:pPr>
                      <w:jc w:val="center"/>
                      <w:rPr>
                        <w:rFonts w:ascii="Calibri" w:eastAsia="Calibri" w:hAnsi="Calibri" w:cs="Calibri"/>
                        <w:sz w:val="22"/>
                        <w:szCs w:val="22"/>
                      </w:rPr>
                    </w:pPr>
                    <w:sdt>
                      <w:sdtPr>
                        <w:tag w:val="goog_rdk_367"/>
                        <w:id w:val="1894688392"/>
                      </w:sdtPr>
                      <w:sdtEndPr/>
                      <w:sdtContent>
                        <w:r w:rsidR="006F7DA1">
                          <w:rPr>
                            <w:rFonts w:ascii="Calibri" w:eastAsia="Calibri" w:hAnsi="Calibri" w:cs="Calibri"/>
                            <w:sz w:val="22"/>
                            <w:szCs w:val="22"/>
                          </w:rPr>
                          <w:t>47</w:t>
                        </w:r>
                      </w:sdtContent>
                    </w:sdt>
                  </w:p>
                </w:sdtContent>
              </w:sdt>
            </w:tc>
            <w:tc>
              <w:tcPr>
                <w:tcW w:w="1080" w:type="dxa"/>
                <w:tcBorders>
                  <w:top w:val="nil"/>
                  <w:left w:val="nil"/>
                  <w:bottom w:val="single" w:sz="4" w:space="0" w:color="000000"/>
                  <w:right w:val="single" w:sz="4" w:space="0" w:color="000000"/>
                </w:tcBorders>
                <w:shd w:val="clear" w:color="auto" w:fill="B8CCE4"/>
                <w:vAlign w:val="center"/>
              </w:tcPr>
              <w:sdt>
                <w:sdtPr>
                  <w:tag w:val="goog_rdk_370"/>
                  <w:id w:val="1279534234"/>
                </w:sdtPr>
                <w:sdtEndPr/>
                <w:sdtContent>
                  <w:p w14:paraId="30DC426E" w14:textId="32F24635" w:rsidR="006F7DA1" w:rsidRDefault="00A773E6" w:rsidP="006F7DA1">
                    <w:pPr>
                      <w:jc w:val="center"/>
                      <w:rPr>
                        <w:rFonts w:ascii="Calibri" w:eastAsia="Calibri" w:hAnsi="Calibri" w:cs="Calibri"/>
                        <w:sz w:val="22"/>
                        <w:szCs w:val="22"/>
                      </w:rPr>
                    </w:pPr>
                    <w:sdt>
                      <w:sdtPr>
                        <w:tag w:val="goog_rdk_369"/>
                        <w:id w:val="-645358243"/>
                      </w:sdtPr>
                      <w:sdtEndPr/>
                      <w:sdtContent>
                        <w:r w:rsidR="006F7DA1">
                          <w:rPr>
                            <w:rFonts w:ascii="Calibri" w:eastAsia="Calibri" w:hAnsi="Calibri" w:cs="Calibri"/>
                            <w:sz w:val="22"/>
                            <w:szCs w:val="22"/>
                          </w:rPr>
                          <w:t>57</w:t>
                        </w:r>
                      </w:sdtContent>
                    </w:sdt>
                  </w:p>
                </w:sdtContent>
              </w:sdt>
            </w:tc>
            <w:tc>
              <w:tcPr>
                <w:tcW w:w="1080" w:type="dxa"/>
                <w:tcBorders>
                  <w:top w:val="nil"/>
                  <w:left w:val="nil"/>
                  <w:bottom w:val="single" w:sz="4" w:space="0" w:color="000000"/>
                  <w:right w:val="single" w:sz="4" w:space="0" w:color="000000"/>
                </w:tcBorders>
                <w:shd w:val="clear" w:color="auto" w:fill="B8CCE4"/>
                <w:vAlign w:val="center"/>
              </w:tcPr>
              <w:sdt>
                <w:sdtPr>
                  <w:tag w:val="goog_rdk_372"/>
                  <w:id w:val="1742208467"/>
                </w:sdtPr>
                <w:sdtEndPr/>
                <w:sdtContent>
                  <w:p w14:paraId="0CED4324" w14:textId="137C20F8" w:rsidR="006F7DA1" w:rsidRDefault="00A773E6" w:rsidP="006F7DA1">
                    <w:pPr>
                      <w:jc w:val="center"/>
                      <w:rPr>
                        <w:rFonts w:ascii="Calibri" w:eastAsia="Calibri" w:hAnsi="Calibri" w:cs="Calibri"/>
                        <w:sz w:val="22"/>
                        <w:szCs w:val="22"/>
                      </w:rPr>
                    </w:pPr>
                    <w:sdt>
                      <w:sdtPr>
                        <w:tag w:val="goog_rdk_371"/>
                        <w:id w:val="1896006174"/>
                      </w:sdtPr>
                      <w:sdtEndPr/>
                      <w:sdtContent>
                        <w:r w:rsidR="006F7DA1">
                          <w:rPr>
                            <w:rFonts w:ascii="Calibri" w:eastAsia="Calibri" w:hAnsi="Calibri" w:cs="Calibri"/>
                            <w:sz w:val="22"/>
                            <w:szCs w:val="22"/>
                          </w:rPr>
                          <w:t>61</w:t>
                        </w:r>
                      </w:sdtContent>
                    </w:sdt>
                  </w:p>
                </w:sdtContent>
              </w:sdt>
            </w:tc>
            <w:tc>
              <w:tcPr>
                <w:tcW w:w="1083" w:type="dxa"/>
                <w:tcBorders>
                  <w:top w:val="nil"/>
                  <w:left w:val="nil"/>
                  <w:bottom w:val="single" w:sz="4" w:space="0" w:color="000000"/>
                  <w:right w:val="single" w:sz="8" w:space="0" w:color="000000"/>
                </w:tcBorders>
                <w:shd w:val="clear" w:color="auto" w:fill="B8CCE4"/>
                <w:vAlign w:val="center"/>
              </w:tcPr>
              <w:sdt>
                <w:sdtPr>
                  <w:tag w:val="goog_rdk_374"/>
                  <w:id w:val="-1270002265"/>
                </w:sdtPr>
                <w:sdtEndPr/>
                <w:sdtContent>
                  <w:p w14:paraId="05357301" w14:textId="1C098909" w:rsidR="006F7DA1" w:rsidRDefault="00A773E6" w:rsidP="006F7DA1">
                    <w:pPr>
                      <w:jc w:val="center"/>
                      <w:rPr>
                        <w:rFonts w:ascii="Calibri" w:eastAsia="Calibri" w:hAnsi="Calibri" w:cs="Calibri"/>
                        <w:sz w:val="22"/>
                        <w:szCs w:val="22"/>
                      </w:rPr>
                    </w:pPr>
                    <w:sdt>
                      <w:sdtPr>
                        <w:tag w:val="goog_rdk_373"/>
                        <w:id w:val="-68659357"/>
                      </w:sdtPr>
                      <w:sdtEndPr/>
                      <w:sdtContent>
                        <w:r w:rsidR="006F7DA1">
                          <w:rPr>
                            <w:rFonts w:ascii="Calibri" w:eastAsia="Calibri" w:hAnsi="Calibri" w:cs="Calibri"/>
                            <w:sz w:val="22"/>
                            <w:szCs w:val="22"/>
                          </w:rPr>
                          <w:t>65</w:t>
                        </w:r>
                      </w:sdtContent>
                    </w:sdt>
                  </w:p>
                </w:sdtContent>
              </w:sdt>
            </w:tc>
            <w:tc>
              <w:tcPr>
                <w:tcW w:w="3778" w:type="dxa"/>
                <w:tcBorders>
                  <w:top w:val="nil"/>
                  <w:left w:val="nil"/>
                  <w:bottom w:val="single" w:sz="4" w:space="0" w:color="000000"/>
                  <w:right w:val="single" w:sz="8" w:space="0" w:color="000000"/>
                </w:tcBorders>
                <w:shd w:val="clear" w:color="auto" w:fill="auto"/>
                <w:vAlign w:val="center"/>
              </w:tcPr>
              <w:sdt>
                <w:sdtPr>
                  <w:tag w:val="goog_rdk_376"/>
                  <w:id w:val="-1671325361"/>
                </w:sdtPr>
                <w:sdtEndPr/>
                <w:sdtContent>
                  <w:p w14:paraId="6E89A64E" w14:textId="3E4FE656" w:rsidR="006F7DA1" w:rsidRDefault="00A773E6" w:rsidP="006F7DA1">
                    <w:pPr>
                      <w:rPr>
                        <w:rFonts w:ascii="Calibri" w:eastAsia="Calibri" w:hAnsi="Calibri" w:cs="Calibri"/>
                        <w:sz w:val="22"/>
                        <w:szCs w:val="22"/>
                      </w:rPr>
                    </w:pPr>
                    <w:sdt>
                      <w:sdtPr>
                        <w:tag w:val="goog_rdk_375"/>
                        <w:id w:val="1663420780"/>
                        <w:showingPlcHdr/>
                      </w:sdtPr>
                      <w:sdtEndPr/>
                      <w:sdtContent>
                        <w:r w:rsidR="006F7DA1">
                          <w:t xml:space="preserve">     </w:t>
                        </w:r>
                      </w:sdtContent>
                    </w:sdt>
                  </w:p>
                </w:sdtContent>
              </w:sdt>
            </w:tc>
          </w:tr>
        </w:sdtContent>
      </w:sdt>
      <w:sdt>
        <w:sdtPr>
          <w:rPr>
            <w:rFonts w:ascii="Calibri" w:eastAsia="Calibri" w:hAnsi="Calibri" w:cs="Calibri"/>
            <w:sz w:val="22"/>
            <w:szCs w:val="22"/>
          </w:rPr>
          <w:tag w:val="goog_rdk_377"/>
          <w:id w:val="593444674"/>
        </w:sdtPr>
        <w:sdtEndPr>
          <w:rPr>
            <w:rFonts w:ascii="Times New Roman" w:eastAsia="Times New Roman" w:hAnsi="Times New Roman" w:cs="Times New Roman"/>
            <w:sz w:val="24"/>
            <w:szCs w:val="24"/>
          </w:rPr>
        </w:sdtEndPr>
        <w:sdtContent>
          <w:tr w:rsidR="006F7DA1" w14:paraId="4D0B815C" w14:textId="77777777" w:rsidTr="004B70A1">
            <w:trPr>
              <w:trHeight w:val="502"/>
              <w:jc w:val="center"/>
            </w:trPr>
            <w:tc>
              <w:tcPr>
                <w:tcW w:w="1803" w:type="dxa"/>
                <w:vMerge/>
                <w:tcBorders>
                  <w:left w:val="single" w:sz="8" w:space="0" w:color="000000"/>
                  <w:bottom w:val="single" w:sz="8" w:space="0" w:color="000000"/>
                  <w:right w:val="single" w:sz="8" w:space="0" w:color="000000"/>
                </w:tcBorders>
                <w:shd w:val="clear" w:color="auto" w:fill="auto"/>
              </w:tcPr>
              <w:p w14:paraId="611FC2C6" w14:textId="02D66B91" w:rsidR="006F7DA1" w:rsidRDefault="006F7DA1" w:rsidP="006F7DA1">
                <w:pPr>
                  <w:rPr>
                    <w:rFonts w:ascii="Calibri" w:eastAsia="Calibri" w:hAnsi="Calibri" w:cs="Calibri"/>
                    <w:sz w:val="22"/>
                    <w:szCs w:val="22"/>
                  </w:rPr>
                </w:pPr>
              </w:p>
            </w:tc>
            <w:tc>
              <w:tcPr>
                <w:tcW w:w="4774" w:type="dxa"/>
                <w:tcBorders>
                  <w:top w:val="single" w:sz="4" w:space="0" w:color="000000"/>
                  <w:left w:val="nil"/>
                  <w:bottom w:val="single" w:sz="8" w:space="0" w:color="auto"/>
                  <w:right w:val="single" w:sz="4" w:space="0" w:color="000000"/>
                </w:tcBorders>
                <w:shd w:val="clear" w:color="auto" w:fill="FFFFFF"/>
                <w:vAlign w:val="center"/>
              </w:tcPr>
              <w:sdt>
                <w:sdtPr>
                  <w:tag w:val="goog_rdk_381"/>
                  <w:id w:val="1602606629"/>
                </w:sdtPr>
                <w:sdtEndPr/>
                <w:sdtContent>
                  <w:p w14:paraId="1A801679" w14:textId="7BEE2E70" w:rsidR="006F7DA1" w:rsidRDefault="00A773E6" w:rsidP="006F7DA1">
                    <w:pPr>
                      <w:widowControl w:val="0"/>
                      <w:rPr>
                        <w:rFonts w:ascii="Calibri" w:eastAsia="Calibri" w:hAnsi="Calibri" w:cs="Calibri"/>
                        <w:sz w:val="22"/>
                        <w:szCs w:val="22"/>
                      </w:rPr>
                    </w:pPr>
                    <w:sdt>
                      <w:sdtPr>
                        <w:tag w:val="goog_rdk_380"/>
                        <w:id w:val="326482255"/>
                      </w:sdtPr>
                      <w:sdtEndPr/>
                      <w:sdtContent>
                        <w:r w:rsidR="006F7DA1">
                          <w:rPr>
                            <w:rFonts w:ascii="Calibri" w:eastAsia="Calibri" w:hAnsi="Calibri" w:cs="Calibri"/>
                            <w:sz w:val="22"/>
                            <w:szCs w:val="22"/>
                          </w:rPr>
                          <w:t>Percentage of students (gr. K-1) who are below grade level gaining 1.3 years of grade-level growth in early literacy (STAR)</w:t>
                        </w:r>
                      </w:sdtContent>
                    </w:sdt>
                  </w:p>
                </w:sdtContent>
              </w:sdt>
            </w:tc>
            <w:tc>
              <w:tcPr>
                <w:tcW w:w="1080" w:type="dxa"/>
                <w:tcBorders>
                  <w:top w:val="single" w:sz="4" w:space="0" w:color="000000"/>
                  <w:left w:val="nil"/>
                  <w:bottom w:val="single" w:sz="8" w:space="0" w:color="auto"/>
                  <w:right w:val="single" w:sz="4" w:space="0" w:color="000000"/>
                </w:tcBorders>
                <w:shd w:val="clear" w:color="auto" w:fill="DBE5F1"/>
                <w:vAlign w:val="center"/>
              </w:tcPr>
              <w:sdt>
                <w:sdtPr>
                  <w:tag w:val="goog_rdk_383"/>
                  <w:id w:val="-50155059"/>
                </w:sdtPr>
                <w:sdtEndPr/>
                <w:sdtContent>
                  <w:p w14:paraId="3EEAF30E" w14:textId="462F64BA" w:rsidR="006F7DA1" w:rsidRDefault="00A773E6" w:rsidP="006F7DA1">
                    <w:pPr>
                      <w:jc w:val="center"/>
                      <w:rPr>
                        <w:rFonts w:ascii="Calibri" w:eastAsia="Calibri" w:hAnsi="Calibri" w:cs="Calibri"/>
                        <w:sz w:val="22"/>
                        <w:szCs w:val="22"/>
                      </w:rPr>
                    </w:pPr>
                    <w:sdt>
                      <w:sdtPr>
                        <w:tag w:val="goog_rdk_382"/>
                        <w:id w:val="-1350091730"/>
                      </w:sdtPr>
                      <w:sdtEndPr/>
                      <w:sdtContent>
                        <w:r w:rsidR="006F7DA1">
                          <w:rPr>
                            <w:rFonts w:ascii="Calibri" w:eastAsia="Calibri" w:hAnsi="Calibri" w:cs="Calibri"/>
                            <w:sz w:val="22"/>
                            <w:szCs w:val="22"/>
                          </w:rPr>
                          <w:t>27</w:t>
                        </w:r>
                      </w:sdtContent>
                    </w:sdt>
                  </w:p>
                </w:sdtContent>
              </w:sdt>
            </w:tc>
            <w:tc>
              <w:tcPr>
                <w:tcW w:w="1080" w:type="dxa"/>
                <w:tcBorders>
                  <w:top w:val="single" w:sz="4" w:space="0" w:color="000000"/>
                  <w:left w:val="nil"/>
                  <w:bottom w:val="single" w:sz="8" w:space="0" w:color="auto"/>
                  <w:right w:val="single" w:sz="4" w:space="0" w:color="000000"/>
                </w:tcBorders>
                <w:shd w:val="clear" w:color="auto" w:fill="B8CCE4"/>
                <w:vAlign w:val="center"/>
              </w:tcPr>
              <w:sdt>
                <w:sdtPr>
                  <w:tag w:val="goog_rdk_385"/>
                  <w:id w:val="288011663"/>
                </w:sdtPr>
                <w:sdtEndPr/>
                <w:sdtContent>
                  <w:p w14:paraId="567B246B" w14:textId="2338125B" w:rsidR="006F7DA1" w:rsidRDefault="00A773E6" w:rsidP="006F7DA1">
                    <w:pPr>
                      <w:jc w:val="center"/>
                      <w:rPr>
                        <w:rFonts w:ascii="Calibri" w:eastAsia="Calibri" w:hAnsi="Calibri" w:cs="Calibri"/>
                        <w:sz w:val="22"/>
                        <w:szCs w:val="22"/>
                      </w:rPr>
                    </w:pPr>
                    <w:sdt>
                      <w:sdtPr>
                        <w:tag w:val="goog_rdk_384"/>
                        <w:id w:val="1786002265"/>
                      </w:sdtPr>
                      <w:sdtEndPr/>
                      <w:sdtContent>
                        <w:r w:rsidR="006F7DA1">
                          <w:rPr>
                            <w:rFonts w:ascii="Calibri" w:eastAsia="Calibri" w:hAnsi="Calibri" w:cs="Calibri"/>
                            <w:sz w:val="22"/>
                            <w:szCs w:val="22"/>
                          </w:rPr>
                          <w:t>42</w:t>
                        </w:r>
                      </w:sdtContent>
                    </w:sdt>
                  </w:p>
                </w:sdtContent>
              </w:sdt>
            </w:tc>
            <w:tc>
              <w:tcPr>
                <w:tcW w:w="1080" w:type="dxa"/>
                <w:tcBorders>
                  <w:top w:val="single" w:sz="4" w:space="0" w:color="000000"/>
                  <w:left w:val="nil"/>
                  <w:bottom w:val="single" w:sz="8" w:space="0" w:color="auto"/>
                  <w:right w:val="single" w:sz="4" w:space="0" w:color="000000"/>
                </w:tcBorders>
                <w:shd w:val="clear" w:color="auto" w:fill="B8CCE4"/>
                <w:vAlign w:val="center"/>
              </w:tcPr>
              <w:sdt>
                <w:sdtPr>
                  <w:tag w:val="goog_rdk_387"/>
                  <w:id w:val="1362015996"/>
                </w:sdtPr>
                <w:sdtEndPr/>
                <w:sdtContent>
                  <w:p w14:paraId="4D310FE3" w14:textId="3924FE48" w:rsidR="006F7DA1" w:rsidRDefault="00A773E6" w:rsidP="006F7DA1">
                    <w:pPr>
                      <w:jc w:val="center"/>
                      <w:rPr>
                        <w:rFonts w:ascii="Calibri" w:eastAsia="Calibri" w:hAnsi="Calibri" w:cs="Calibri"/>
                        <w:sz w:val="22"/>
                        <w:szCs w:val="22"/>
                      </w:rPr>
                    </w:pPr>
                    <w:sdt>
                      <w:sdtPr>
                        <w:tag w:val="goog_rdk_386"/>
                        <w:id w:val="-1833904579"/>
                      </w:sdtPr>
                      <w:sdtEndPr/>
                      <w:sdtContent>
                        <w:r w:rsidR="006F7DA1">
                          <w:rPr>
                            <w:rFonts w:ascii="Calibri" w:eastAsia="Calibri" w:hAnsi="Calibri" w:cs="Calibri"/>
                            <w:sz w:val="22"/>
                            <w:szCs w:val="22"/>
                          </w:rPr>
                          <w:t>46</w:t>
                        </w:r>
                      </w:sdtContent>
                    </w:sdt>
                  </w:p>
                </w:sdtContent>
              </w:sdt>
            </w:tc>
            <w:tc>
              <w:tcPr>
                <w:tcW w:w="1083" w:type="dxa"/>
                <w:tcBorders>
                  <w:top w:val="single" w:sz="4" w:space="0" w:color="000000"/>
                  <w:left w:val="nil"/>
                  <w:bottom w:val="single" w:sz="8" w:space="0" w:color="auto"/>
                  <w:right w:val="single" w:sz="8" w:space="0" w:color="000000"/>
                </w:tcBorders>
                <w:shd w:val="clear" w:color="auto" w:fill="B8CCE4"/>
                <w:vAlign w:val="center"/>
              </w:tcPr>
              <w:sdt>
                <w:sdtPr>
                  <w:tag w:val="goog_rdk_389"/>
                  <w:id w:val="-1304920922"/>
                </w:sdtPr>
                <w:sdtEndPr/>
                <w:sdtContent>
                  <w:p w14:paraId="6E3B4A55" w14:textId="5B3BE619" w:rsidR="006F7DA1" w:rsidRDefault="00A773E6" w:rsidP="006F7DA1">
                    <w:pPr>
                      <w:jc w:val="center"/>
                      <w:rPr>
                        <w:rFonts w:ascii="Calibri" w:eastAsia="Calibri" w:hAnsi="Calibri" w:cs="Calibri"/>
                        <w:sz w:val="22"/>
                        <w:szCs w:val="22"/>
                      </w:rPr>
                    </w:pPr>
                    <w:sdt>
                      <w:sdtPr>
                        <w:tag w:val="goog_rdk_388"/>
                        <w:id w:val="1443269668"/>
                      </w:sdtPr>
                      <w:sdtEndPr/>
                      <w:sdtContent>
                        <w:r w:rsidR="006F7DA1">
                          <w:rPr>
                            <w:rFonts w:ascii="Calibri" w:eastAsia="Calibri" w:hAnsi="Calibri" w:cs="Calibri"/>
                            <w:sz w:val="22"/>
                            <w:szCs w:val="22"/>
                          </w:rPr>
                          <w:t>50</w:t>
                        </w:r>
                      </w:sdtContent>
                    </w:sdt>
                  </w:p>
                </w:sdtContent>
              </w:sdt>
            </w:tc>
            <w:tc>
              <w:tcPr>
                <w:tcW w:w="3778" w:type="dxa"/>
                <w:tcBorders>
                  <w:top w:val="single" w:sz="4" w:space="0" w:color="000000"/>
                  <w:left w:val="nil"/>
                  <w:bottom w:val="single" w:sz="8" w:space="0" w:color="auto"/>
                  <w:right w:val="single" w:sz="8" w:space="0" w:color="000000"/>
                </w:tcBorders>
                <w:shd w:val="clear" w:color="auto" w:fill="auto"/>
                <w:vAlign w:val="center"/>
              </w:tcPr>
              <w:sdt>
                <w:sdtPr>
                  <w:tag w:val="goog_rdk_391"/>
                  <w:id w:val="1092291828"/>
                </w:sdtPr>
                <w:sdtEndPr/>
                <w:sdtContent>
                  <w:p w14:paraId="53F1FC5D" w14:textId="77777777" w:rsidR="006F7DA1" w:rsidRDefault="00A773E6" w:rsidP="006F7DA1">
                    <w:sdt>
                      <w:sdtPr>
                        <w:tag w:val="goog_rdk_390"/>
                        <w:id w:val="1062442218"/>
                        <w:showingPlcHdr/>
                      </w:sdtPr>
                      <w:sdtEndPr/>
                      <w:sdtContent>
                        <w:r w:rsidR="006F7DA1" w:rsidRPr="004B70A1">
                          <w:rPr>
                            <w:bdr w:val="single" w:sz="8" w:space="0" w:color="auto"/>
                          </w:rPr>
                          <w:t xml:space="preserve">     </w:t>
                        </w:r>
                      </w:sdtContent>
                    </w:sdt>
                  </w:p>
                </w:sdtContent>
              </w:sdt>
              <w:p w14:paraId="016D508D" w14:textId="77777777" w:rsidR="004B70A1" w:rsidRDefault="004B70A1" w:rsidP="004B70A1"/>
              <w:p w14:paraId="7F65D1D8" w14:textId="77777777" w:rsidR="004B70A1" w:rsidRDefault="004B70A1" w:rsidP="004B70A1"/>
              <w:p w14:paraId="739F9B08" w14:textId="59B7E8AB" w:rsidR="004B70A1" w:rsidRPr="004B70A1" w:rsidRDefault="004B70A1" w:rsidP="004B70A1">
                <w:pPr>
                  <w:rPr>
                    <w:rFonts w:ascii="Calibri" w:eastAsia="Calibri" w:hAnsi="Calibri" w:cs="Calibri"/>
                    <w:sz w:val="22"/>
                    <w:szCs w:val="22"/>
                  </w:rPr>
                </w:pPr>
              </w:p>
            </w:tc>
          </w:tr>
        </w:sdtContent>
      </w:sdt>
      <w:tr w:rsidR="006F7DA1" w14:paraId="20A685F8" w14:textId="77777777" w:rsidTr="375B4BC7">
        <w:trPr>
          <w:trHeight w:val="276"/>
          <w:jc w:val="center"/>
        </w:trPr>
        <w:tc>
          <w:tcPr>
            <w:tcW w:w="14678" w:type="dxa"/>
            <w:gridSpan w:val="7"/>
            <w:tcBorders>
              <w:top w:val="nil"/>
              <w:left w:val="nil"/>
              <w:bottom w:val="nil"/>
              <w:right w:val="nil"/>
            </w:tcBorders>
            <w:shd w:val="clear" w:color="auto" w:fill="auto"/>
            <w:vAlign w:val="bottom"/>
          </w:tcPr>
          <w:p w14:paraId="6DF665A6" w14:textId="77777777"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 Dismissal rate = Total number of dismissals from non-routine student-nurse encounters divided by total number of non-routine encounters</w:t>
            </w:r>
          </w:p>
        </w:tc>
      </w:tr>
      <w:tr w:rsidR="006F7DA1" w14:paraId="35AEF2A7" w14:textId="77777777" w:rsidTr="375B4BC7">
        <w:trPr>
          <w:trHeight w:val="276"/>
          <w:jc w:val="center"/>
        </w:trPr>
        <w:tc>
          <w:tcPr>
            <w:tcW w:w="14678" w:type="dxa"/>
            <w:gridSpan w:val="7"/>
            <w:tcBorders>
              <w:top w:val="nil"/>
              <w:left w:val="nil"/>
              <w:bottom w:val="nil"/>
              <w:right w:val="nil"/>
            </w:tcBorders>
            <w:shd w:val="clear" w:color="auto" w:fill="auto"/>
            <w:vAlign w:val="bottom"/>
          </w:tcPr>
          <w:p w14:paraId="2F6E4DE4" w14:textId="77777777" w:rsidR="006F7DA1" w:rsidRDefault="006F7DA1" w:rsidP="006F7DA1">
            <w:pPr>
              <w:rPr>
                <w:rFonts w:ascii="Calibri" w:eastAsia="Calibri" w:hAnsi="Calibri" w:cs="Calibri"/>
                <w:color w:val="000000"/>
                <w:sz w:val="22"/>
                <w:szCs w:val="22"/>
              </w:rPr>
            </w:pPr>
            <w:r>
              <w:rPr>
                <w:rFonts w:ascii="Calibri" w:eastAsia="Calibri" w:hAnsi="Calibri" w:cs="Calibri"/>
                <w:color w:val="000000"/>
                <w:sz w:val="22"/>
                <w:szCs w:val="22"/>
              </w:rPr>
              <w:t>** Interpersonal incidents includes count of offenses for physical attacks, physical fights, sexual harassment, and sexual assault (including rape).</w:t>
            </w:r>
          </w:p>
        </w:tc>
      </w:tr>
    </w:tbl>
    <w:p w14:paraId="4BE4BA22" w14:textId="77777777" w:rsidR="008C3A6B" w:rsidRDefault="008C3A6B" w:rsidP="008C3A6B">
      <w:pPr>
        <w:spacing w:after="200"/>
        <w:rPr>
          <w:rFonts w:ascii="Calibri" w:eastAsia="Calibri" w:hAnsi="Calibri" w:cs="Calibri"/>
        </w:rPr>
        <w:sectPr w:rsidR="008C3A6B" w:rsidSect="00115E08">
          <w:headerReference w:type="default" r:id="rId31"/>
          <w:pgSz w:w="15840" w:h="12240" w:orient="landscape"/>
          <w:pgMar w:top="1296" w:right="576" w:bottom="1296" w:left="576" w:header="720" w:footer="720" w:gutter="0"/>
          <w:cols w:space="720"/>
        </w:sectPr>
      </w:pPr>
    </w:p>
    <w:p w14:paraId="20C58923" w14:textId="77777777" w:rsidR="008C3A6B" w:rsidRDefault="008C3A6B" w:rsidP="008C3A6B">
      <w:pPr>
        <w:rPr>
          <w:rFonts w:ascii="Calibri" w:eastAsia="Calibri" w:hAnsi="Calibri" w:cs="Calibri"/>
          <w:b/>
        </w:rPr>
      </w:pPr>
      <w:r>
        <w:rPr>
          <w:rFonts w:ascii="Calibri" w:eastAsia="Calibri" w:hAnsi="Calibri" w:cs="Calibri"/>
          <w:b/>
        </w:rPr>
        <w:t>Appendix C: Budget for the District</w:t>
      </w:r>
    </w:p>
    <w:p w14:paraId="552AD4F0" w14:textId="77777777" w:rsidR="008C3A6B" w:rsidRDefault="008C3A6B" w:rsidP="008C3A6B">
      <w:pPr>
        <w:rPr>
          <w:rFonts w:ascii="Calibri" w:eastAsia="Calibri" w:hAnsi="Calibri" w:cs="Calibri"/>
        </w:rPr>
      </w:pPr>
      <w:r>
        <w:rPr>
          <w:rFonts w:ascii="Calibri" w:eastAsia="Calibri" w:hAnsi="Calibri" w:cs="Calibri"/>
        </w:rPr>
        <w:t xml:space="preserve">Holyoke must ensure that its use of resources (time, funds, human capital, operational supports) results in increased student learning. The effective use of resources to maximize student achievement is the principle on which all strategies are based. The Commissioner and the Receiver are fully committed to aligning the use of resources in support of student learning. </w:t>
      </w:r>
    </w:p>
    <w:p w14:paraId="6737D121" w14:textId="77777777" w:rsidR="008C3A6B" w:rsidRDefault="008C3A6B" w:rsidP="008C3A6B">
      <w:pPr>
        <w:rPr>
          <w:rFonts w:ascii="Calibri" w:eastAsia="Calibri" w:hAnsi="Calibri" w:cs="Calibri"/>
        </w:rPr>
      </w:pPr>
    </w:p>
    <w:tbl>
      <w:tblPr>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125"/>
        <w:gridCol w:w="2235"/>
      </w:tblGrid>
      <w:tr w:rsidR="008C3A6B" w14:paraId="35F69232" w14:textId="77777777" w:rsidTr="00B676F6">
        <w:tc>
          <w:tcPr>
            <w:tcW w:w="7125" w:type="dxa"/>
            <w:shd w:val="clear" w:color="auto" w:fill="auto"/>
            <w:tcMar>
              <w:top w:w="14" w:type="dxa"/>
              <w:left w:w="14" w:type="dxa"/>
              <w:bottom w:w="14" w:type="dxa"/>
              <w:right w:w="14" w:type="dxa"/>
            </w:tcMar>
          </w:tcPr>
          <w:p w14:paraId="635EC5F0" w14:textId="77777777" w:rsidR="008C3A6B" w:rsidRDefault="008C3A6B" w:rsidP="00B676F6">
            <w:pPr>
              <w:jc w:val="center"/>
              <w:rPr>
                <w:rFonts w:ascii="Calibri" w:eastAsia="Calibri" w:hAnsi="Calibri" w:cs="Calibri"/>
                <w:sz w:val="22"/>
                <w:szCs w:val="22"/>
              </w:rPr>
            </w:pPr>
            <w:r>
              <w:rPr>
                <w:rFonts w:ascii="Calibri" w:eastAsia="Calibri" w:hAnsi="Calibri" w:cs="Calibri"/>
                <w:b/>
                <w:sz w:val="22"/>
                <w:szCs w:val="22"/>
              </w:rPr>
              <w:t>Holyoke Public Schools – FY23 Budget Summary</w:t>
            </w:r>
          </w:p>
        </w:tc>
        <w:tc>
          <w:tcPr>
            <w:tcW w:w="2235" w:type="dxa"/>
            <w:shd w:val="clear" w:color="auto" w:fill="auto"/>
            <w:tcMar>
              <w:top w:w="14" w:type="dxa"/>
              <w:left w:w="14" w:type="dxa"/>
              <w:bottom w:w="14" w:type="dxa"/>
              <w:right w:w="14" w:type="dxa"/>
            </w:tcMar>
          </w:tcPr>
          <w:p w14:paraId="45DC780E" w14:textId="77777777" w:rsidR="008C3A6B" w:rsidRDefault="008C3A6B" w:rsidP="00B676F6">
            <w:pPr>
              <w:widowControl w:val="0"/>
              <w:jc w:val="center"/>
              <w:rPr>
                <w:rFonts w:ascii="Calibri" w:eastAsia="Calibri" w:hAnsi="Calibri" w:cs="Calibri"/>
                <w:b/>
                <w:sz w:val="22"/>
                <w:szCs w:val="22"/>
              </w:rPr>
            </w:pPr>
            <w:r>
              <w:rPr>
                <w:rFonts w:ascii="Calibri" w:eastAsia="Calibri" w:hAnsi="Calibri" w:cs="Calibri"/>
                <w:b/>
                <w:sz w:val="22"/>
                <w:szCs w:val="22"/>
              </w:rPr>
              <w:t>FY 2023</w:t>
            </w:r>
          </w:p>
        </w:tc>
      </w:tr>
      <w:tr w:rsidR="008C3A6B" w14:paraId="5DC87DE5"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4F534B39"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REVENUES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4979B95A" w14:textId="77777777" w:rsidR="008C3A6B" w:rsidRDefault="008C3A6B" w:rsidP="00B676F6">
            <w:pPr>
              <w:widowControl w:val="0"/>
              <w:spacing w:line="276" w:lineRule="auto"/>
              <w:rPr>
                <w:rFonts w:ascii="Calibri" w:eastAsia="Calibri" w:hAnsi="Calibri" w:cs="Calibri"/>
                <w:sz w:val="22"/>
                <w:szCs w:val="22"/>
              </w:rPr>
            </w:pPr>
          </w:p>
        </w:tc>
      </w:tr>
      <w:tr w:rsidR="008C3A6B" w14:paraId="6DC4F872"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F92AFFA"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Chapter 70 State Aid</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6975F856"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89,770,485</w:t>
            </w:r>
          </w:p>
        </w:tc>
      </w:tr>
      <w:tr w:rsidR="008C3A6B" w14:paraId="72866C74"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387C1B42"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Holyoke Required Local Contribution</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0C2E97E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11,842,864</w:t>
            </w:r>
          </w:p>
        </w:tc>
      </w:tr>
      <w:tr w:rsidR="008C3A6B" w14:paraId="3C9CBECF"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9FBA1CB" w14:textId="3E244124"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Required Net School Spending</w:t>
            </w:r>
            <w:r w:rsidR="0085048A">
              <w:rPr>
                <w:rFonts w:ascii="Calibri" w:eastAsia="Calibri" w:hAnsi="Calibri" w:cs="Calibri"/>
                <w:b/>
                <w:sz w:val="22"/>
                <w:szCs w:val="22"/>
              </w:rPr>
              <w:t xml:space="preserve"> (NSS)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57AA1C4"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101,613,349</w:t>
            </w:r>
          </w:p>
        </w:tc>
      </w:tr>
      <w:tr w:rsidR="008C3A6B" w14:paraId="0467098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450E689"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City Admin NSS (Admin and Parks)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0EA8FFB9" w14:textId="77777777" w:rsidR="008C3A6B" w:rsidRDefault="008C3A6B" w:rsidP="00B676F6">
            <w:pPr>
              <w:widowControl w:val="0"/>
              <w:spacing w:line="276" w:lineRule="auto"/>
              <w:jc w:val="right"/>
              <w:rPr>
                <w:rFonts w:ascii="Calibri" w:eastAsia="Calibri" w:hAnsi="Calibri" w:cs="Calibri"/>
                <w:sz w:val="22"/>
                <w:szCs w:val="22"/>
              </w:rPr>
            </w:pPr>
            <w:r w:rsidRPr="0018386E">
              <w:rPr>
                <w:rFonts w:ascii="Calibri" w:eastAsia="Calibri" w:hAnsi="Calibri" w:cs="Calibri"/>
                <w:color w:val="C00000"/>
                <w:sz w:val="22"/>
                <w:szCs w:val="22"/>
              </w:rPr>
              <w:t>(148,400)</w:t>
            </w:r>
          </w:p>
        </w:tc>
      </w:tr>
      <w:tr w:rsidR="008C3A6B" w14:paraId="033C9178"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7FE5C8D9"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Charter Tuition reimbursement</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D57253E"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2,745,997</w:t>
            </w:r>
          </w:p>
        </w:tc>
      </w:tr>
      <w:tr w:rsidR="008C3A6B" w14:paraId="07339AE1"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5A5692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Adjusted Net School Spending</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5C0F994"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104,210,946</w:t>
            </w:r>
          </w:p>
        </w:tc>
      </w:tr>
      <w:tr w:rsidR="008C3A6B" w14:paraId="4DFDBE6F"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1C963CE" w14:textId="1E5A3A93"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Transportation (Including </w:t>
            </w:r>
            <w:r w:rsidR="0085048A">
              <w:rPr>
                <w:rFonts w:ascii="Calibri" w:eastAsia="Calibri" w:hAnsi="Calibri" w:cs="Calibri"/>
                <w:sz w:val="22"/>
                <w:szCs w:val="22"/>
              </w:rPr>
              <w:t>Crossing</w:t>
            </w:r>
            <w:r>
              <w:rPr>
                <w:rFonts w:ascii="Calibri" w:eastAsia="Calibri" w:hAnsi="Calibri" w:cs="Calibri"/>
                <w:sz w:val="22"/>
                <w:szCs w:val="22"/>
              </w:rPr>
              <w:t xml:space="preserve"> Guards/Monitors)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0606CD47"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8,999,967</w:t>
            </w:r>
          </w:p>
        </w:tc>
      </w:tr>
      <w:tr w:rsidR="008C3A6B" w14:paraId="7AC4A4B0"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1A7F978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Leases not eligible for NSS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BE4921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237,071</w:t>
            </w:r>
          </w:p>
        </w:tc>
      </w:tr>
      <w:tr w:rsidR="008C3A6B" w14:paraId="4565AA18"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4EEE03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Medicaid</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B1C3D3A"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100,000</w:t>
            </w:r>
          </w:p>
        </w:tc>
      </w:tr>
      <w:tr w:rsidR="008C3A6B" w14:paraId="2AB5BC97"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83B3442"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General Fund Budget</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4250A42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113,547,984</w:t>
            </w:r>
          </w:p>
        </w:tc>
      </w:tr>
      <w:tr w:rsidR="008C3A6B" w14:paraId="3D5D95C4"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1910B996"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OPERATING REVENUE</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31AC62F8"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113,547,984</w:t>
            </w:r>
          </w:p>
        </w:tc>
      </w:tr>
      <w:tr w:rsidR="008C3A6B" w14:paraId="24E2E32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A475998" w14:textId="77777777" w:rsidR="008C3A6B" w:rsidRDefault="008C3A6B" w:rsidP="00B676F6">
            <w:pPr>
              <w:widowControl w:val="0"/>
              <w:spacing w:line="276" w:lineRule="auto"/>
              <w:rPr>
                <w:rFonts w:ascii="Calibri" w:eastAsia="Calibri" w:hAnsi="Calibri" w:cs="Calibri"/>
                <w:sz w:val="10"/>
                <w:szCs w:val="10"/>
              </w:rPr>
            </w:pP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E44EA72" w14:textId="77777777" w:rsidR="008C3A6B" w:rsidRDefault="008C3A6B" w:rsidP="00B676F6">
            <w:pPr>
              <w:widowControl w:val="0"/>
              <w:spacing w:line="276" w:lineRule="auto"/>
              <w:rPr>
                <w:rFonts w:ascii="Calibri" w:eastAsia="Calibri" w:hAnsi="Calibri" w:cs="Calibri"/>
                <w:sz w:val="10"/>
                <w:szCs w:val="10"/>
              </w:rPr>
            </w:pPr>
          </w:p>
        </w:tc>
      </w:tr>
      <w:tr w:rsidR="008C3A6B" w14:paraId="539ED3C0"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F31B49A"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EXPENSES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20EA3277" w14:textId="77777777" w:rsidR="008C3A6B" w:rsidRDefault="008C3A6B" w:rsidP="00B676F6">
            <w:pPr>
              <w:widowControl w:val="0"/>
              <w:spacing w:line="276" w:lineRule="auto"/>
              <w:rPr>
                <w:rFonts w:ascii="Calibri" w:eastAsia="Calibri" w:hAnsi="Calibri" w:cs="Calibri"/>
                <w:sz w:val="22"/>
                <w:szCs w:val="22"/>
              </w:rPr>
            </w:pPr>
          </w:p>
        </w:tc>
      </w:tr>
      <w:tr w:rsidR="008C3A6B" w14:paraId="69894A8E"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0F2E426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Salaries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CB5E7C4"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56,823,104</w:t>
            </w:r>
          </w:p>
        </w:tc>
      </w:tr>
      <w:tr w:rsidR="008C3A6B" w14:paraId="5093F9ED"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2FE094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Supplies &amp; Services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6B6742E"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9,158,750</w:t>
            </w:r>
          </w:p>
        </w:tc>
      </w:tr>
      <w:tr w:rsidR="008C3A6B" w14:paraId="3B8DF982"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7E7E49E"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Discretionary Expenses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63A7456"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65,981,854</w:t>
            </w:r>
          </w:p>
        </w:tc>
      </w:tr>
      <w:tr w:rsidR="008C3A6B" w14:paraId="798E9500" w14:textId="77777777" w:rsidTr="00B676F6">
        <w:tc>
          <w:tcPr>
            <w:tcW w:w="712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50A9CA37"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Health &amp; Life Insurance</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1CBF7F97"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8,008,164</w:t>
            </w:r>
          </w:p>
        </w:tc>
      </w:tr>
      <w:tr w:rsidR="008C3A6B" w14:paraId="7450C85F" w14:textId="77777777" w:rsidTr="00B676F6">
        <w:tc>
          <w:tcPr>
            <w:tcW w:w="712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tcPr>
          <w:p w14:paraId="6DF71656"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Retirement non teachers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B20CC77"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2,336,947</w:t>
            </w:r>
          </w:p>
        </w:tc>
      </w:tr>
      <w:tr w:rsidR="008C3A6B" w14:paraId="7B87BB64"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A23C7DE"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Retired Teachers Health assessment</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29B76418"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3,806,731</w:t>
            </w:r>
          </w:p>
        </w:tc>
      </w:tr>
      <w:tr w:rsidR="008C3A6B" w14:paraId="4369060D"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12CE0E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Charter Tuition/School Choice/SPED assess.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1BC6484"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15,853,187</w:t>
            </w:r>
          </w:p>
        </w:tc>
      </w:tr>
      <w:tr w:rsidR="008C3A6B" w14:paraId="0D419C92"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F1A025B"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Other Benefits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13D92A8A"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511,000</w:t>
            </w:r>
          </w:p>
        </w:tc>
      </w:tr>
      <w:tr w:rsidR="008C3A6B" w14:paraId="53D5DA96"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29203581"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Unemployment</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3B14CA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300,000</w:t>
            </w:r>
          </w:p>
        </w:tc>
      </w:tr>
      <w:tr w:rsidR="008C3A6B" w14:paraId="6A9833F5"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E2F905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Utilities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11C26B3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2,613,418</w:t>
            </w:r>
          </w:p>
        </w:tc>
      </w:tr>
      <w:tr w:rsidR="008C3A6B" w14:paraId="6E4EC33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6C0E3E6E"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Out of District Tuition</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797DE88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4,899,645</w:t>
            </w:r>
          </w:p>
        </w:tc>
      </w:tr>
      <w:tr w:rsidR="008C3A6B" w14:paraId="6408DAC1"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5EA4AB30"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Non-Discretionary Expenses*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6E483AE8"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38,329,092</w:t>
            </w:r>
          </w:p>
        </w:tc>
      </w:tr>
      <w:tr w:rsidR="008C3A6B" w14:paraId="061C2795"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42BCFD59"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Non-NSS (Transportation, Adult Ed, Leases)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67501400"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9,237,038</w:t>
            </w:r>
          </w:p>
        </w:tc>
      </w:tr>
      <w:tr w:rsidR="008C3A6B" w14:paraId="44FF8329"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vAlign w:val="bottom"/>
          </w:tcPr>
          <w:p w14:paraId="012741F8"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Sub-Total Operating Budget Expenses</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A1A7B78"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113,547,984</w:t>
            </w:r>
          </w:p>
        </w:tc>
      </w:tr>
      <w:tr w:rsidR="008C3A6B" w14:paraId="5A227F97"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195795A9" w14:textId="77777777" w:rsidR="008C3A6B" w:rsidRDefault="008C3A6B" w:rsidP="00B676F6">
            <w:pPr>
              <w:widowControl w:val="0"/>
              <w:spacing w:line="276" w:lineRule="auto"/>
              <w:rPr>
                <w:rFonts w:ascii="Calibri" w:eastAsia="Calibri" w:hAnsi="Calibri" w:cs="Calibri"/>
                <w:sz w:val="10"/>
                <w:szCs w:val="10"/>
              </w:rPr>
            </w:pP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50153F19" w14:textId="77777777" w:rsidR="008C3A6B" w:rsidRDefault="008C3A6B" w:rsidP="00B676F6">
            <w:pPr>
              <w:widowControl w:val="0"/>
              <w:spacing w:line="276" w:lineRule="auto"/>
              <w:rPr>
                <w:rFonts w:ascii="Calibri" w:eastAsia="Calibri" w:hAnsi="Calibri" w:cs="Calibri"/>
                <w:sz w:val="10"/>
                <w:szCs w:val="10"/>
              </w:rPr>
            </w:pPr>
          </w:p>
        </w:tc>
      </w:tr>
      <w:tr w:rsidR="008C3A6B" w14:paraId="5EC9614B" w14:textId="77777777" w:rsidTr="00B676F6">
        <w:tc>
          <w:tcPr>
            <w:tcW w:w="7125" w:type="dxa"/>
            <w:tcBorders>
              <w:top w:val="single" w:sz="6" w:space="0" w:color="000000"/>
              <w:left w:val="single" w:sz="6" w:space="0" w:color="000000"/>
              <w:bottom w:val="single" w:sz="6" w:space="0" w:color="000000"/>
              <w:right w:val="single" w:sz="6" w:space="0" w:color="000000"/>
            </w:tcBorders>
            <w:shd w:val="clear" w:color="auto" w:fill="FFFFFF"/>
            <w:tcMar>
              <w:top w:w="14" w:type="dxa"/>
              <w:left w:w="14" w:type="dxa"/>
              <w:bottom w:w="14" w:type="dxa"/>
              <w:right w:w="14" w:type="dxa"/>
            </w:tcMar>
          </w:tcPr>
          <w:p w14:paraId="7885B811"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EXPENSES PROJECTED</w:t>
            </w:r>
          </w:p>
        </w:tc>
        <w:tc>
          <w:tcPr>
            <w:tcW w:w="2235" w:type="dxa"/>
            <w:tcBorders>
              <w:top w:val="single" w:sz="6" w:space="0" w:color="000000"/>
              <w:left w:val="single" w:sz="6" w:space="0" w:color="000000"/>
              <w:bottom w:val="single" w:sz="6" w:space="0" w:color="000000"/>
              <w:right w:val="single" w:sz="6" w:space="0" w:color="000000"/>
            </w:tcBorders>
            <w:tcMar>
              <w:top w:w="14" w:type="dxa"/>
              <w:left w:w="14" w:type="dxa"/>
              <w:bottom w:w="14" w:type="dxa"/>
              <w:right w:w="14" w:type="dxa"/>
            </w:tcMar>
            <w:vAlign w:val="bottom"/>
          </w:tcPr>
          <w:p w14:paraId="3CF359D0"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113,547,984</w:t>
            </w:r>
          </w:p>
        </w:tc>
      </w:tr>
    </w:tbl>
    <w:p w14:paraId="6EA66730" w14:textId="77777777" w:rsidR="008C3A6B" w:rsidRDefault="008C3A6B" w:rsidP="008C3A6B">
      <w:pPr>
        <w:rPr>
          <w:rFonts w:ascii="Calibri" w:eastAsia="Calibri" w:hAnsi="Calibri" w:cs="Calibri"/>
          <w:sz w:val="2"/>
          <w:szCs w:val="2"/>
        </w:rPr>
      </w:pPr>
    </w:p>
    <w:p w14:paraId="1AE30985" w14:textId="77777777" w:rsidR="00BC03EB" w:rsidRDefault="00BC03EB">
      <w:r>
        <w:br w:type="page"/>
      </w:r>
    </w:p>
    <w:tbl>
      <w:tblPr>
        <w:tblW w:w="9435" w:type="dxa"/>
        <w:tblInd w:w="25" w:type="dxa"/>
        <w:tblBorders>
          <w:top w:val="single" w:sz="6" w:space="0" w:color="222222"/>
          <w:left w:val="single" w:sz="6" w:space="0" w:color="222222"/>
          <w:bottom w:val="single" w:sz="6" w:space="0" w:color="222222"/>
          <w:right w:val="single" w:sz="6" w:space="0" w:color="222222"/>
          <w:insideH w:val="single" w:sz="6" w:space="0" w:color="222222"/>
          <w:insideV w:val="single" w:sz="6" w:space="0" w:color="222222"/>
        </w:tblBorders>
        <w:tblLayout w:type="fixed"/>
        <w:tblLook w:val="0600" w:firstRow="0" w:lastRow="0" w:firstColumn="0" w:lastColumn="0" w:noHBand="1" w:noVBand="1"/>
      </w:tblPr>
      <w:tblGrid>
        <w:gridCol w:w="6585"/>
        <w:gridCol w:w="2850"/>
      </w:tblGrid>
      <w:tr w:rsidR="008C3A6B" w14:paraId="0830CB25" w14:textId="77777777" w:rsidTr="00B676F6">
        <w:tc>
          <w:tcPr>
            <w:tcW w:w="6585" w:type="dxa"/>
            <w:shd w:val="clear" w:color="auto" w:fill="auto"/>
            <w:tcMar>
              <w:top w:w="100" w:type="dxa"/>
              <w:left w:w="100" w:type="dxa"/>
              <w:bottom w:w="100" w:type="dxa"/>
              <w:right w:w="100" w:type="dxa"/>
            </w:tcMar>
          </w:tcPr>
          <w:p w14:paraId="00D1A0B1" w14:textId="729D62C5" w:rsidR="008C3A6B" w:rsidRDefault="008C3A6B" w:rsidP="00B676F6">
            <w:pPr>
              <w:jc w:val="center"/>
              <w:rPr>
                <w:rFonts w:ascii="Calibri" w:eastAsia="Calibri" w:hAnsi="Calibri" w:cs="Calibri"/>
                <w:b/>
                <w:sz w:val="22"/>
                <w:szCs w:val="22"/>
              </w:rPr>
            </w:pPr>
            <w:r>
              <w:rPr>
                <w:rFonts w:ascii="Calibri" w:eastAsia="Calibri" w:hAnsi="Calibri" w:cs="Calibri"/>
                <w:b/>
                <w:sz w:val="22"/>
                <w:szCs w:val="22"/>
              </w:rPr>
              <w:t>Holyoke Public Schools – FY23 Budget Summary</w:t>
            </w:r>
          </w:p>
          <w:p w14:paraId="050E4A58" w14:textId="148D02CA" w:rsidR="008C3A6B" w:rsidRDefault="008C3A6B" w:rsidP="00B676F6">
            <w:pPr>
              <w:jc w:val="center"/>
              <w:rPr>
                <w:rFonts w:ascii="Calibri" w:eastAsia="Calibri" w:hAnsi="Calibri" w:cs="Calibri"/>
              </w:rPr>
            </w:pPr>
            <w:r>
              <w:rPr>
                <w:rFonts w:ascii="Calibri" w:eastAsia="Calibri" w:hAnsi="Calibri" w:cs="Calibri"/>
                <w:b/>
                <w:sz w:val="22"/>
                <w:szCs w:val="22"/>
              </w:rPr>
              <w:t>FY23 Entitlements and Grants Approved as of August 31, 2022</w:t>
            </w:r>
          </w:p>
        </w:tc>
        <w:tc>
          <w:tcPr>
            <w:tcW w:w="2850" w:type="dxa"/>
            <w:shd w:val="clear" w:color="auto" w:fill="auto"/>
            <w:tcMar>
              <w:top w:w="100" w:type="dxa"/>
              <w:left w:w="100" w:type="dxa"/>
              <w:bottom w:w="100" w:type="dxa"/>
              <w:right w:w="100" w:type="dxa"/>
            </w:tcMar>
          </w:tcPr>
          <w:p w14:paraId="1046D39C" w14:textId="4968990C" w:rsidR="008C3A6B" w:rsidRDefault="008C3A6B" w:rsidP="00B676F6">
            <w:pPr>
              <w:widowControl w:val="0"/>
              <w:spacing w:line="276" w:lineRule="auto"/>
              <w:jc w:val="center"/>
              <w:rPr>
                <w:rFonts w:ascii="Calibri" w:eastAsia="Calibri" w:hAnsi="Calibri" w:cs="Calibri"/>
              </w:rPr>
            </w:pPr>
            <w:r>
              <w:rPr>
                <w:rFonts w:ascii="Calibri" w:eastAsia="Calibri" w:hAnsi="Calibri" w:cs="Calibri"/>
                <w:b/>
                <w:sz w:val="22"/>
                <w:szCs w:val="22"/>
              </w:rPr>
              <w:t>FY 2023 Estimate</w:t>
            </w:r>
          </w:p>
        </w:tc>
      </w:tr>
      <w:tr w:rsidR="008C3A6B" w14:paraId="387D1842"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2EDF8E1"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FEDERAL GRANTS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E71A2BE" w14:textId="77777777" w:rsidR="008C3A6B" w:rsidRDefault="008C3A6B" w:rsidP="00B676F6">
            <w:pPr>
              <w:widowControl w:val="0"/>
              <w:spacing w:line="276" w:lineRule="auto"/>
              <w:rPr>
                <w:rFonts w:ascii="Calibri" w:eastAsia="Calibri" w:hAnsi="Calibri" w:cs="Calibri"/>
                <w:sz w:val="22"/>
                <w:szCs w:val="22"/>
              </w:rPr>
            </w:pPr>
          </w:p>
        </w:tc>
      </w:tr>
      <w:tr w:rsidR="008C3A6B" w14:paraId="06D89C29"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2186F86"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Title I</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E7B2F75"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4,858,236</w:t>
            </w:r>
          </w:p>
        </w:tc>
      </w:tr>
      <w:tr w:rsidR="008C3A6B" w14:paraId="064CF93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EEB7FBA"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Title I - School Support</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B8FCA3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color w:val="222222"/>
                <w:sz w:val="22"/>
                <w:szCs w:val="22"/>
              </w:rPr>
              <w:t>400,000</w:t>
            </w:r>
          </w:p>
        </w:tc>
      </w:tr>
      <w:tr w:rsidR="008C3A6B" w14:paraId="0FAF7AA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2029CF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Education Emergency Relief fund (ESSER)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94C5040"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21,069,048</w:t>
            </w:r>
          </w:p>
        </w:tc>
      </w:tr>
      <w:tr w:rsidR="008C3A6B" w14:paraId="1FC6C79D"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A00EC26"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IDEA - Special Education Entitlement</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0705055"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2,260,000</w:t>
            </w:r>
          </w:p>
        </w:tc>
      </w:tr>
      <w:tr w:rsidR="008C3A6B" w14:paraId="356099FE"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7E499E5" w14:textId="0685EB2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 xml:space="preserve">Title IIA - Improving Educator </w:t>
            </w:r>
            <w:r w:rsidR="00FC2BBD">
              <w:rPr>
                <w:rFonts w:ascii="Calibri" w:eastAsia="Calibri" w:hAnsi="Calibri" w:cs="Calibri"/>
                <w:sz w:val="22"/>
                <w:szCs w:val="22"/>
              </w:rPr>
              <w:t>Q</w:t>
            </w:r>
            <w:r>
              <w:rPr>
                <w:rFonts w:ascii="Calibri" w:eastAsia="Calibri" w:hAnsi="Calibri" w:cs="Calibri"/>
                <w:sz w:val="22"/>
                <w:szCs w:val="22"/>
              </w:rPr>
              <w:t>uality</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7F0A117"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376,786</w:t>
            </w:r>
          </w:p>
        </w:tc>
      </w:tr>
      <w:tr w:rsidR="008C3A6B" w14:paraId="0CA8D9D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600664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Title III - English Language Acquisition</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861D80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182,349</w:t>
            </w:r>
          </w:p>
        </w:tc>
      </w:tr>
      <w:tr w:rsidR="008C3A6B" w14:paraId="7FA86CD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4B9AC0D"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Title IV-A Student Support &amp; Academic Enrichment</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20A493D"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358,728</w:t>
            </w:r>
          </w:p>
        </w:tc>
      </w:tr>
      <w:tr w:rsidR="008C3A6B" w14:paraId="2398CE6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B638EF3"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Perkins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56FF86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167,773</w:t>
            </w:r>
          </w:p>
        </w:tc>
      </w:tr>
      <w:tr w:rsidR="008C3A6B" w14:paraId="5D47A47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832F021"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McKinney Homeless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532E9FF"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120,000</w:t>
            </w:r>
          </w:p>
        </w:tc>
      </w:tr>
      <w:tr w:rsidR="008C3A6B" w14:paraId="0D3DF8F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07D585A" w14:textId="5A9AF129"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Mc</w:t>
            </w:r>
            <w:r w:rsidR="00263662">
              <w:rPr>
                <w:rFonts w:ascii="Calibri" w:eastAsia="Calibri" w:hAnsi="Calibri" w:cs="Calibri"/>
                <w:sz w:val="22"/>
                <w:szCs w:val="22"/>
              </w:rPr>
              <w:t>K</w:t>
            </w:r>
            <w:r>
              <w:rPr>
                <w:rFonts w:ascii="Calibri" w:eastAsia="Calibri" w:hAnsi="Calibri" w:cs="Calibri"/>
                <w:sz w:val="22"/>
                <w:szCs w:val="22"/>
              </w:rPr>
              <w:t>inney Homeless Emergency Support</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3B3367D"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225,000</w:t>
            </w:r>
          </w:p>
        </w:tc>
      </w:tr>
      <w:tr w:rsidR="008C3A6B" w14:paraId="68427E19"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D84948A"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21st Century Community Learning</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2433B31"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600,000</w:t>
            </w:r>
          </w:p>
        </w:tc>
      </w:tr>
      <w:tr w:rsidR="008C3A6B" w14:paraId="172C89A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9EC60D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Miscellaneous Federal Grants</w:t>
            </w:r>
          </w:p>
        </w:tc>
        <w:tc>
          <w:tcPr>
            <w:tcW w:w="2850" w:type="dxa"/>
            <w:tcBorders>
              <w:top w:val="single" w:sz="6" w:space="0" w:color="222222"/>
              <w:left w:val="single" w:sz="6" w:space="0" w:color="222222"/>
              <w:bottom w:val="single" w:sz="6" w:space="0" w:color="222222"/>
              <w:right w:val="single" w:sz="6" w:space="0" w:color="222222"/>
            </w:tcBorders>
            <w:shd w:val="clear" w:color="auto" w:fill="FFFFFF"/>
            <w:tcMar>
              <w:top w:w="14" w:type="dxa"/>
              <w:left w:w="14" w:type="dxa"/>
              <w:bottom w:w="14" w:type="dxa"/>
              <w:right w:w="14" w:type="dxa"/>
            </w:tcMar>
            <w:vAlign w:val="bottom"/>
          </w:tcPr>
          <w:p w14:paraId="5C4D290C"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386,000</w:t>
            </w:r>
          </w:p>
        </w:tc>
      </w:tr>
      <w:tr w:rsidR="008C3A6B" w14:paraId="7092375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2A897EB"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FEDERAL GRANTS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8D8CF37"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31,003,920</w:t>
            </w:r>
          </w:p>
        </w:tc>
      </w:tr>
      <w:tr w:rsidR="008C3A6B" w14:paraId="7D170CB8"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461CD96" w14:textId="77777777" w:rsidR="008C3A6B" w:rsidRDefault="008C3A6B" w:rsidP="00B676F6">
            <w:pPr>
              <w:widowControl w:val="0"/>
              <w:spacing w:line="276" w:lineRule="auto"/>
              <w:rPr>
                <w:rFonts w:ascii="Calibri" w:eastAsia="Calibri" w:hAnsi="Calibri" w:cs="Calibri"/>
                <w:sz w:val="22"/>
                <w:szCs w:val="22"/>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718CA56" w14:textId="77777777" w:rsidR="008C3A6B" w:rsidRDefault="008C3A6B" w:rsidP="00B676F6">
            <w:pPr>
              <w:widowControl w:val="0"/>
              <w:spacing w:line="276" w:lineRule="auto"/>
              <w:rPr>
                <w:rFonts w:ascii="Calibri" w:eastAsia="Calibri" w:hAnsi="Calibri" w:cs="Calibri"/>
                <w:sz w:val="22"/>
                <w:szCs w:val="22"/>
              </w:rPr>
            </w:pPr>
          </w:p>
        </w:tc>
      </w:tr>
      <w:tr w:rsidR="008C3A6B" w14:paraId="4A325D4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84FF9FC"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STATE GRANTS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F361E3A" w14:textId="77777777" w:rsidR="008C3A6B" w:rsidRDefault="008C3A6B" w:rsidP="00B676F6">
            <w:pPr>
              <w:widowControl w:val="0"/>
              <w:spacing w:line="276" w:lineRule="auto"/>
              <w:rPr>
                <w:rFonts w:ascii="Calibri" w:eastAsia="Calibri" w:hAnsi="Calibri" w:cs="Calibri"/>
                <w:sz w:val="22"/>
                <w:szCs w:val="22"/>
              </w:rPr>
            </w:pPr>
          </w:p>
        </w:tc>
      </w:tr>
      <w:tr w:rsidR="008C3A6B" w14:paraId="4D50630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9314E34"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Adult Education Learning Center</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391D976"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129,000</w:t>
            </w:r>
          </w:p>
        </w:tc>
      </w:tr>
      <w:tr w:rsidR="008C3A6B" w14:paraId="444DB688"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FF3D13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Comprehensive School Health Services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7AF1F3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170,000</w:t>
            </w:r>
          </w:p>
        </w:tc>
      </w:tr>
      <w:tr w:rsidR="008C3A6B" w14:paraId="129989F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4605DAA" w14:textId="0522A25E"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Bilingual Programming</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FF62FEE"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140,000</w:t>
            </w:r>
          </w:p>
        </w:tc>
      </w:tr>
      <w:tr w:rsidR="008C3A6B" w14:paraId="36C89403"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74E8DAB"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EEC Pre-K CPPI</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B9D90CC"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250,000</w:t>
            </w:r>
          </w:p>
        </w:tc>
      </w:tr>
      <w:tr w:rsidR="008C3A6B" w14:paraId="2A54C34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7E30FE1"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Extended learning support</w:t>
            </w:r>
          </w:p>
        </w:tc>
        <w:tc>
          <w:tcPr>
            <w:tcW w:w="2850" w:type="dxa"/>
            <w:tcBorders>
              <w:top w:val="single" w:sz="6" w:space="0" w:color="222222"/>
              <w:left w:val="single" w:sz="6" w:space="0" w:color="222222"/>
              <w:bottom w:val="single" w:sz="6" w:space="0" w:color="222222"/>
              <w:right w:val="single" w:sz="6" w:space="0" w:color="222222"/>
            </w:tcBorders>
            <w:shd w:val="clear" w:color="auto" w:fill="FFFFFF"/>
            <w:tcMar>
              <w:top w:w="14" w:type="dxa"/>
              <w:left w:w="14" w:type="dxa"/>
              <w:bottom w:w="14" w:type="dxa"/>
              <w:right w:w="14" w:type="dxa"/>
            </w:tcMar>
            <w:vAlign w:val="bottom"/>
          </w:tcPr>
          <w:p w14:paraId="6CE50DF1"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94,000</w:t>
            </w:r>
          </w:p>
        </w:tc>
      </w:tr>
      <w:tr w:rsidR="008C3A6B" w14:paraId="13742A8B"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0D41D7D"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Support Underperforming Districts/Intervention</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47BFBB5"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210,000</w:t>
            </w:r>
          </w:p>
        </w:tc>
      </w:tr>
      <w:tr w:rsidR="008C3A6B" w14:paraId="6230EBD7"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A90DD87"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Miscellaneous State Grants</w:t>
            </w:r>
          </w:p>
        </w:tc>
        <w:tc>
          <w:tcPr>
            <w:tcW w:w="2850" w:type="dxa"/>
            <w:tcBorders>
              <w:top w:val="single" w:sz="6" w:space="0" w:color="222222"/>
              <w:left w:val="single" w:sz="6" w:space="0" w:color="222222"/>
              <w:bottom w:val="single" w:sz="6" w:space="0" w:color="222222"/>
              <w:right w:val="single" w:sz="6" w:space="0" w:color="222222"/>
            </w:tcBorders>
            <w:shd w:val="clear" w:color="auto" w:fill="FFFFFF"/>
            <w:tcMar>
              <w:top w:w="14" w:type="dxa"/>
              <w:left w:w="14" w:type="dxa"/>
              <w:bottom w:w="14" w:type="dxa"/>
              <w:right w:w="14" w:type="dxa"/>
            </w:tcMar>
            <w:vAlign w:val="bottom"/>
          </w:tcPr>
          <w:p w14:paraId="528F6560"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354,653</w:t>
            </w:r>
          </w:p>
        </w:tc>
      </w:tr>
      <w:tr w:rsidR="008C3A6B" w14:paraId="2A3A031B"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9D47A64"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STATE GRANTS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767F54B"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1,347,653</w:t>
            </w:r>
          </w:p>
        </w:tc>
      </w:tr>
      <w:tr w:rsidR="008C3A6B" w14:paraId="52CB2B4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E95F9E1" w14:textId="77777777" w:rsidR="008C3A6B" w:rsidRDefault="008C3A6B" w:rsidP="00B676F6">
            <w:pPr>
              <w:widowControl w:val="0"/>
              <w:spacing w:line="276" w:lineRule="auto"/>
              <w:rPr>
                <w:rFonts w:ascii="Calibri" w:eastAsia="Calibri" w:hAnsi="Calibri" w:cs="Calibri"/>
                <w:sz w:val="22"/>
                <w:szCs w:val="22"/>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A9FE2C3" w14:textId="77777777" w:rsidR="008C3A6B" w:rsidRDefault="008C3A6B" w:rsidP="00B676F6">
            <w:pPr>
              <w:widowControl w:val="0"/>
              <w:spacing w:line="276" w:lineRule="auto"/>
              <w:rPr>
                <w:rFonts w:ascii="Calibri" w:eastAsia="Calibri" w:hAnsi="Calibri" w:cs="Calibri"/>
                <w:sz w:val="22"/>
                <w:szCs w:val="22"/>
              </w:rPr>
            </w:pPr>
          </w:p>
        </w:tc>
      </w:tr>
      <w:tr w:rsidR="008C3A6B" w14:paraId="6BCD172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7474357"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Private Grants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3EF3B91"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1,000,000</w:t>
            </w:r>
          </w:p>
        </w:tc>
      </w:tr>
      <w:tr w:rsidR="008C3A6B" w14:paraId="11D3824E"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5FDCEBE"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PRIVATE GRANTS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4F122DE"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1,000,000</w:t>
            </w:r>
          </w:p>
        </w:tc>
      </w:tr>
      <w:tr w:rsidR="008C3A6B" w14:paraId="4084489B"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A3AB423" w14:textId="77777777" w:rsidR="008C3A6B" w:rsidRDefault="008C3A6B" w:rsidP="00B676F6">
            <w:pPr>
              <w:widowControl w:val="0"/>
              <w:spacing w:line="276" w:lineRule="auto"/>
              <w:rPr>
                <w:rFonts w:ascii="Calibri" w:eastAsia="Calibri" w:hAnsi="Calibri" w:cs="Calibri"/>
                <w:sz w:val="22"/>
                <w:szCs w:val="22"/>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91D9FB2" w14:textId="77777777" w:rsidR="008C3A6B" w:rsidRDefault="008C3A6B" w:rsidP="00B676F6">
            <w:pPr>
              <w:widowControl w:val="0"/>
              <w:spacing w:line="276" w:lineRule="auto"/>
              <w:rPr>
                <w:rFonts w:ascii="Calibri" w:eastAsia="Calibri" w:hAnsi="Calibri" w:cs="Calibri"/>
                <w:sz w:val="22"/>
                <w:szCs w:val="22"/>
              </w:rPr>
            </w:pPr>
          </w:p>
        </w:tc>
      </w:tr>
      <w:tr w:rsidR="008C3A6B" w14:paraId="6BEEB0A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DE22D17"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REVOLVING FUNDS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8E88978" w14:textId="77777777" w:rsidR="008C3A6B" w:rsidRDefault="008C3A6B" w:rsidP="00B676F6">
            <w:pPr>
              <w:widowControl w:val="0"/>
              <w:spacing w:line="276" w:lineRule="auto"/>
              <w:rPr>
                <w:rFonts w:ascii="Calibri" w:eastAsia="Calibri" w:hAnsi="Calibri" w:cs="Calibri"/>
                <w:sz w:val="22"/>
                <w:szCs w:val="22"/>
              </w:rPr>
            </w:pPr>
          </w:p>
        </w:tc>
      </w:tr>
      <w:tr w:rsidR="008C3A6B" w14:paraId="2B85E3DD"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EFD1F96"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Food Service Program (Ch. 548 Acts 1948)</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FB19AA2"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5,200,000</w:t>
            </w:r>
          </w:p>
        </w:tc>
      </w:tr>
      <w:tr w:rsidR="008C3A6B" w14:paraId="14F9125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A8352CD"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Circuit Breaker (Ch. 139 Acts 2006)</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B0C612F"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2,500,000</w:t>
            </w:r>
          </w:p>
        </w:tc>
      </w:tr>
      <w:tr w:rsidR="008C3A6B" w14:paraId="1F668AF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240FA9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Tuition (Ch. 71 Sec. 71F)</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1D9E65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1,055,938</w:t>
            </w:r>
          </w:p>
        </w:tc>
      </w:tr>
      <w:tr w:rsidR="008C3A6B" w14:paraId="3CDDD044"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BEF27FD"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Athletics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0DDED1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35,000</w:t>
            </w:r>
          </w:p>
        </w:tc>
      </w:tr>
      <w:tr w:rsidR="008C3A6B" w14:paraId="26C0F755"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48BA808"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Peg Access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CBA00E4"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70,000</w:t>
            </w:r>
          </w:p>
        </w:tc>
      </w:tr>
      <w:tr w:rsidR="008C3A6B" w14:paraId="757926D8"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53DD3CD0"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Sped Tuition/Summer School</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972D598"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46,000</w:t>
            </w:r>
          </w:p>
        </w:tc>
      </w:tr>
      <w:tr w:rsidR="008C3A6B" w14:paraId="64E3B152"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3D42B9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Works and Products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D9A560B"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24,000</w:t>
            </w:r>
          </w:p>
        </w:tc>
      </w:tr>
      <w:tr w:rsidR="008C3A6B" w14:paraId="1388CEEC"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E168204"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Rentals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0868429"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8,000</w:t>
            </w:r>
          </w:p>
        </w:tc>
      </w:tr>
      <w:tr w:rsidR="008C3A6B" w14:paraId="6DF31859"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0276E5CA"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Theft Damage Restitution</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65A36C0"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1,500</w:t>
            </w:r>
          </w:p>
        </w:tc>
      </w:tr>
      <w:tr w:rsidR="008C3A6B" w14:paraId="32C9AF36"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21FA12CF"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sz w:val="22"/>
                <w:szCs w:val="22"/>
              </w:rPr>
              <w:t>School Gifts and Contributions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11B04813"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sz w:val="22"/>
                <w:szCs w:val="22"/>
              </w:rPr>
              <w:t>30,000</w:t>
            </w:r>
          </w:p>
        </w:tc>
      </w:tr>
      <w:tr w:rsidR="008C3A6B" w14:paraId="3D6AEB81"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E5367D5"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REVOLVING FUNDS</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60C33F94"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8,970,438</w:t>
            </w:r>
          </w:p>
        </w:tc>
      </w:tr>
      <w:tr w:rsidR="008C3A6B" w14:paraId="59E1AB0F"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9D98C6E" w14:textId="77777777" w:rsidR="008C3A6B" w:rsidRDefault="008C3A6B" w:rsidP="00B676F6">
            <w:pPr>
              <w:widowControl w:val="0"/>
              <w:spacing w:line="276" w:lineRule="auto"/>
              <w:rPr>
                <w:rFonts w:ascii="Calibri" w:eastAsia="Calibri" w:hAnsi="Calibri" w:cs="Calibri"/>
                <w:sz w:val="22"/>
                <w:szCs w:val="22"/>
              </w:rPr>
            </w:pP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39ED2643" w14:textId="77777777" w:rsidR="008C3A6B" w:rsidRDefault="008C3A6B" w:rsidP="00B676F6">
            <w:pPr>
              <w:widowControl w:val="0"/>
              <w:spacing w:line="276" w:lineRule="auto"/>
              <w:rPr>
                <w:rFonts w:ascii="Calibri" w:eastAsia="Calibri" w:hAnsi="Calibri" w:cs="Calibri"/>
                <w:sz w:val="22"/>
                <w:szCs w:val="22"/>
              </w:rPr>
            </w:pPr>
          </w:p>
        </w:tc>
      </w:tr>
      <w:tr w:rsidR="008C3A6B" w14:paraId="3561E33D" w14:textId="77777777" w:rsidTr="00B676F6">
        <w:tc>
          <w:tcPr>
            <w:tcW w:w="6585"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416C4CAB" w14:textId="77777777" w:rsidR="008C3A6B" w:rsidRDefault="008C3A6B" w:rsidP="00B676F6">
            <w:pPr>
              <w:widowControl w:val="0"/>
              <w:spacing w:line="276" w:lineRule="auto"/>
              <w:rPr>
                <w:rFonts w:ascii="Calibri" w:eastAsia="Calibri" w:hAnsi="Calibri" w:cs="Calibri"/>
                <w:sz w:val="22"/>
                <w:szCs w:val="22"/>
              </w:rPr>
            </w:pPr>
            <w:r>
              <w:rPr>
                <w:rFonts w:ascii="Calibri" w:eastAsia="Calibri" w:hAnsi="Calibri" w:cs="Calibri"/>
                <w:b/>
                <w:sz w:val="22"/>
                <w:szCs w:val="22"/>
              </w:rPr>
              <w:t>TOTAL GRANTS &amp; SPECIAL REVENUE</w:t>
            </w:r>
          </w:p>
        </w:tc>
        <w:tc>
          <w:tcPr>
            <w:tcW w:w="2850" w:type="dxa"/>
            <w:tcBorders>
              <w:top w:val="single" w:sz="6" w:space="0" w:color="222222"/>
              <w:left w:val="single" w:sz="6" w:space="0" w:color="222222"/>
              <w:bottom w:val="single" w:sz="6" w:space="0" w:color="222222"/>
              <w:right w:val="single" w:sz="6" w:space="0" w:color="222222"/>
            </w:tcBorders>
            <w:tcMar>
              <w:top w:w="14" w:type="dxa"/>
              <w:left w:w="14" w:type="dxa"/>
              <w:bottom w:w="14" w:type="dxa"/>
              <w:right w:w="14" w:type="dxa"/>
            </w:tcMar>
            <w:vAlign w:val="bottom"/>
          </w:tcPr>
          <w:p w14:paraId="72C61D60" w14:textId="77777777" w:rsidR="008C3A6B" w:rsidRDefault="008C3A6B" w:rsidP="00B676F6">
            <w:pPr>
              <w:widowControl w:val="0"/>
              <w:spacing w:line="276" w:lineRule="auto"/>
              <w:jc w:val="right"/>
              <w:rPr>
                <w:rFonts w:ascii="Calibri" w:eastAsia="Calibri" w:hAnsi="Calibri" w:cs="Calibri"/>
                <w:sz w:val="22"/>
                <w:szCs w:val="22"/>
              </w:rPr>
            </w:pPr>
            <w:r>
              <w:rPr>
                <w:rFonts w:ascii="Calibri" w:eastAsia="Calibri" w:hAnsi="Calibri" w:cs="Calibri"/>
                <w:b/>
                <w:sz w:val="22"/>
                <w:szCs w:val="22"/>
              </w:rPr>
              <w:t>42,322,011</w:t>
            </w:r>
          </w:p>
        </w:tc>
      </w:tr>
    </w:tbl>
    <w:p w14:paraId="07575C47" w14:textId="77777777" w:rsidR="008C3A6B" w:rsidRDefault="008C3A6B" w:rsidP="008C3A6B">
      <w:pPr>
        <w:rPr>
          <w:rFonts w:ascii="Calibri" w:eastAsia="Calibri" w:hAnsi="Calibri" w:cs="Calibri"/>
        </w:rPr>
      </w:pPr>
    </w:p>
    <w:p w14:paraId="6A83C8AC" w14:textId="77777777" w:rsidR="00720CAE" w:rsidRDefault="00720CAE"/>
    <w:sectPr w:rsidR="00720CAE" w:rsidSect="00115E08">
      <w:headerReference w:type="default" r:id="rId3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BD54F" w14:textId="77777777" w:rsidR="00A773E6" w:rsidRDefault="00A773E6" w:rsidP="008C3A6B">
      <w:r>
        <w:separator/>
      </w:r>
    </w:p>
  </w:endnote>
  <w:endnote w:type="continuationSeparator" w:id="0">
    <w:p w14:paraId="394DF00E" w14:textId="77777777" w:rsidR="00A773E6" w:rsidRDefault="00A773E6" w:rsidP="008C3A6B">
      <w:r>
        <w:continuationSeparator/>
      </w:r>
    </w:p>
  </w:endnote>
  <w:endnote w:type="continuationNotice" w:id="1">
    <w:p w14:paraId="3F0B79DB" w14:textId="77777777" w:rsidR="00A773E6" w:rsidRDefault="00A77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E58C" w14:textId="58755BCC" w:rsidR="004F7BBA" w:rsidRDefault="004F7BBA">
    <w:pPr>
      <w:pBdr>
        <w:top w:val="nil"/>
        <w:left w:val="nil"/>
        <w:bottom w:val="nil"/>
        <w:right w:val="nil"/>
        <w:between w:val="nil"/>
      </w:pBdr>
      <w:tabs>
        <w:tab w:val="center" w:pos="4680"/>
        <w:tab w:val="right" w:pos="9360"/>
      </w:tabs>
      <w:jc w:val="center"/>
      <w:rPr>
        <w:rFonts w:ascii="Calibri" w:eastAsia="Calibri" w:hAnsi="Calibri" w:cs="Calibri"/>
        <w:sz w:val="20"/>
        <w:szCs w:val="20"/>
      </w:rPr>
    </w:pPr>
    <w:r>
      <w:rPr>
        <w:rFonts w:ascii="Calibri" w:eastAsia="Calibri" w:hAnsi="Calibri" w:cs="Calibri"/>
        <w:sz w:val="20"/>
        <w:szCs w:val="20"/>
      </w:rPr>
      <w:t>Holyoke Public Schools Renewed District Turnaround Plan, released December 16, 2022</w:t>
    </w:r>
  </w:p>
  <w:p w14:paraId="6F49319B" w14:textId="77777777" w:rsidR="004F7BBA" w:rsidRDefault="004F7BBA">
    <w:pPr>
      <w:pBdr>
        <w:top w:val="nil"/>
        <w:left w:val="nil"/>
        <w:bottom w:val="nil"/>
        <w:right w:val="nil"/>
        <w:between w:val="nil"/>
      </w:pBdr>
      <w:tabs>
        <w:tab w:val="center" w:pos="4680"/>
        <w:tab w:val="right" w:pos="9360"/>
      </w:tabs>
      <w:jc w:val="center"/>
      <w:rPr>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PAGE</w:instrText>
    </w:r>
    <w:r>
      <w:rPr>
        <w:rFonts w:ascii="Calibri" w:eastAsia="Calibri" w:hAnsi="Calibri" w:cs="Calibri"/>
        <w:sz w:val="20"/>
        <w:szCs w:val="20"/>
      </w:rPr>
      <w:fldChar w:fldCharType="separate"/>
    </w:r>
    <w:r>
      <w:rPr>
        <w:rFonts w:ascii="Calibri" w:eastAsia="Calibri" w:hAnsi="Calibri" w:cs="Calibri"/>
        <w:noProof/>
        <w:sz w:val="20"/>
        <w:szCs w:val="20"/>
      </w:rPr>
      <w:t>2</w:t>
    </w:r>
    <w:r>
      <w:rPr>
        <w:rFonts w:ascii="Calibri" w:eastAsia="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D714A" w14:textId="6372FA76" w:rsidR="004F7BBA" w:rsidRDefault="004F7BBA">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ECFBA" w14:textId="77777777" w:rsidR="00A773E6" w:rsidRDefault="00A773E6" w:rsidP="008C3A6B">
      <w:r>
        <w:separator/>
      </w:r>
    </w:p>
  </w:footnote>
  <w:footnote w:type="continuationSeparator" w:id="0">
    <w:p w14:paraId="3FC2743C" w14:textId="77777777" w:rsidR="00A773E6" w:rsidRDefault="00A773E6" w:rsidP="008C3A6B">
      <w:r>
        <w:continuationSeparator/>
      </w:r>
    </w:p>
  </w:footnote>
  <w:footnote w:type="continuationNotice" w:id="1">
    <w:p w14:paraId="5C9CDEE2" w14:textId="77777777" w:rsidR="00A773E6" w:rsidRDefault="00A773E6"/>
  </w:footnote>
  <w:footnote w:id="2">
    <w:p w14:paraId="47A1574E" w14:textId="73A304DB" w:rsidR="004F7BBA" w:rsidRPr="00463881" w:rsidRDefault="004F7BBA">
      <w:pPr>
        <w:pStyle w:val="FootnoteText"/>
        <w:rPr>
          <w:rFonts w:asciiTheme="minorHAnsi" w:hAnsiTheme="minorHAnsi"/>
        </w:rPr>
      </w:pPr>
      <w:r>
        <w:rPr>
          <w:rStyle w:val="FootnoteReference"/>
        </w:rPr>
        <w:footnoteRef/>
      </w:r>
      <w:r>
        <w:t xml:space="preserve"> </w:t>
      </w:r>
      <w:r w:rsidRPr="00463881">
        <w:rPr>
          <w:rFonts w:asciiTheme="minorHAnsi" w:hAnsiTheme="minorHAnsi"/>
        </w:rPr>
        <w:t xml:space="preserve">Documentation of the district’s strategic planning process in </w:t>
      </w:r>
      <w:r>
        <w:rPr>
          <w:rFonts w:asciiTheme="minorHAnsi" w:hAnsiTheme="minorHAnsi"/>
        </w:rPr>
        <w:t xml:space="preserve">the 2021-22 </w:t>
      </w:r>
      <w:r w:rsidRPr="00463881">
        <w:rPr>
          <w:rFonts w:asciiTheme="minorHAnsi" w:hAnsiTheme="minorHAnsi"/>
        </w:rPr>
        <w:t xml:space="preserve">school year may be found on the district’s website at </w:t>
      </w:r>
      <w:hyperlink r:id="rId1" w:history="1">
        <w:r w:rsidRPr="00463881">
          <w:rPr>
            <w:rStyle w:val="Hyperlink"/>
            <w:rFonts w:asciiTheme="minorHAnsi" w:hAnsiTheme="minorHAnsi"/>
          </w:rPr>
          <w:t>https://www.hps.holyoke.ma.us/strategic-priorities/</w:t>
        </w:r>
      </w:hyperlink>
      <w:r w:rsidRPr="00463881">
        <w:rPr>
          <w:rFonts w:asciiTheme="minorHAnsi" w:hAnsiTheme="minorHAnsi"/>
        </w:rPr>
        <w:t xml:space="preserve">. </w:t>
      </w:r>
    </w:p>
  </w:footnote>
  <w:footnote w:id="3">
    <w:p w14:paraId="41162531" w14:textId="3A542958" w:rsidR="004F7BBA" w:rsidRDefault="004F7BBA">
      <w:pPr>
        <w:pStyle w:val="FootnoteText"/>
      </w:pPr>
      <w:r>
        <w:rPr>
          <w:rStyle w:val="FootnoteReference"/>
        </w:rPr>
        <w:footnoteRef/>
      </w:r>
      <w:r>
        <w:t xml:space="preserve"> </w:t>
      </w:r>
      <w:r w:rsidRPr="008609F1">
        <w:rPr>
          <w:rFonts w:asciiTheme="minorHAnsi" w:hAnsiTheme="minorHAnsi" w:cstheme="minorHAnsi"/>
        </w:rPr>
        <w:t xml:space="preserve">For specific findings and systemic challenges that led to the district entering receivership, please see the October 1, 2015 Turnaround Plan at pp. 4-7: </w:t>
      </w:r>
      <w:hyperlink r:id="rId2" w:history="1">
        <w:r w:rsidRPr="008609F1">
          <w:rPr>
            <w:rStyle w:val="Hyperlink"/>
            <w:rFonts w:asciiTheme="minorHAnsi" w:hAnsiTheme="minorHAnsi" w:cstheme="minorHAnsi"/>
          </w:rPr>
          <w:t>http://www.doe.mass.edu/level5/districts/level-5-district-holyoke-public-schools-turnaround-plan.pdf</w:t>
        </w:r>
      </w:hyperlink>
      <w:r w:rsidRPr="008609F1">
        <w:rPr>
          <w:rFonts w:asciiTheme="minorHAnsi" w:hAnsiTheme="minorHAnsi" w:cstheme="minorHAnsi"/>
        </w:rPr>
        <w:t>.</w:t>
      </w:r>
    </w:p>
  </w:footnote>
  <w:footnote w:id="4">
    <w:p w14:paraId="50F76001" w14:textId="4FFE3C65" w:rsidR="004F7BBA" w:rsidRPr="00463881" w:rsidRDefault="004F7BBA">
      <w:pPr>
        <w:pStyle w:val="FootnoteText"/>
        <w:rPr>
          <w:rFonts w:asciiTheme="minorHAnsi" w:hAnsiTheme="minorHAnsi"/>
        </w:rPr>
      </w:pPr>
      <w:r>
        <w:rPr>
          <w:rStyle w:val="FootnoteReference"/>
        </w:rPr>
        <w:footnoteRef/>
      </w:r>
      <w:r>
        <w:t xml:space="preserve"> </w:t>
      </w:r>
      <w:r w:rsidRPr="13F87C92">
        <w:rPr>
          <w:rFonts w:asciiTheme="minorHAnsi" w:hAnsiTheme="minorHAnsi" w:cstheme="minorBidi"/>
        </w:rPr>
        <w:t xml:space="preserve">While the 2018 renewed turnaround plan was set to expire in October 2021, the plan was extended due to the absence of new accountability determinations for schools and districts for </w:t>
      </w:r>
      <w:r>
        <w:rPr>
          <w:rFonts w:asciiTheme="minorHAnsi" w:hAnsiTheme="minorHAnsi" w:cstheme="minorBidi"/>
        </w:rPr>
        <w:t xml:space="preserve">the 2020-21 </w:t>
      </w:r>
      <w:r w:rsidRPr="13F87C92">
        <w:rPr>
          <w:rFonts w:asciiTheme="minorHAnsi" w:hAnsiTheme="minorHAnsi" w:cstheme="minorBidi"/>
        </w:rPr>
        <w:t>school year.</w:t>
      </w:r>
      <w:r w:rsidRPr="13F87C92">
        <w:rPr>
          <w:rFonts w:asciiTheme="minorHAnsi" w:hAnsiTheme="minorHAnsi"/>
        </w:rPr>
        <w:t xml:space="preserve"> </w:t>
      </w:r>
      <w:r w:rsidRPr="00463881">
        <w:rPr>
          <w:rFonts w:asciiTheme="minorHAnsi" w:hAnsiTheme="minorHAnsi"/>
        </w:rPr>
        <w:t xml:space="preserve">The October 2021 letter authorizing the extension of the 2018 renewed turnaround plan can be found here: </w:t>
      </w:r>
      <w:hyperlink r:id="rId3" w:history="1">
        <w:r w:rsidRPr="13F87C92">
          <w:rPr>
            <w:rStyle w:val="Hyperlink"/>
            <w:rFonts w:asciiTheme="minorHAnsi" w:hAnsiTheme="minorHAnsi" w:cstheme="minorBidi"/>
          </w:rPr>
          <w:t>http://www.doe.mass.edu/level5/districts/level5districts.html</w:t>
        </w:r>
      </w:hyperlink>
      <w:r w:rsidRPr="13F87C92">
        <w:rPr>
          <w:rFonts w:asciiTheme="minorHAnsi" w:hAnsiTheme="minorHAnsi" w:cstheme="minorBidi"/>
        </w:rPr>
        <w:t>.</w:t>
      </w:r>
    </w:p>
  </w:footnote>
  <w:footnote w:id="5">
    <w:p w14:paraId="4B03F7F8" w14:textId="352943F9" w:rsidR="004F7BBA" w:rsidRDefault="004F7BBA">
      <w:pPr>
        <w:pStyle w:val="FootnoteText"/>
      </w:pPr>
      <w:r>
        <w:rPr>
          <w:rStyle w:val="FootnoteReference"/>
        </w:rPr>
        <w:footnoteRef/>
      </w:r>
      <w:r>
        <w:t xml:space="preserve"> </w:t>
      </w:r>
      <w:r>
        <w:rPr>
          <w:rFonts w:asciiTheme="minorHAnsi" w:hAnsiTheme="minorHAnsi"/>
        </w:rPr>
        <w:t>The full strategic plan released in August 2022</w:t>
      </w:r>
      <w:r w:rsidRPr="008609F1">
        <w:rPr>
          <w:rFonts w:asciiTheme="minorHAnsi" w:hAnsiTheme="minorHAnsi"/>
        </w:rPr>
        <w:t xml:space="preserve"> may be found on the district’s website at </w:t>
      </w:r>
      <w:hyperlink r:id="rId4" w:history="1">
        <w:r w:rsidRPr="008609F1">
          <w:rPr>
            <w:rStyle w:val="Hyperlink"/>
            <w:rFonts w:asciiTheme="minorHAnsi" w:hAnsiTheme="minorHAnsi"/>
          </w:rPr>
          <w:t>https://www.hps.holyoke.ma.us/strategic-priorities/</w:t>
        </w:r>
      </w:hyperlink>
      <w:r w:rsidRPr="008609F1">
        <w:rPr>
          <w:rFonts w:asciiTheme="minorHAnsi" w:hAnsiTheme="minorHAnsi"/>
        </w:rPr>
        <w:t>.</w:t>
      </w:r>
    </w:p>
  </w:footnote>
  <w:footnote w:id="6">
    <w:p w14:paraId="74A27391" w14:textId="675FCBD3" w:rsidR="004F7BBA" w:rsidRPr="00463881" w:rsidRDefault="004F7BBA">
      <w:pPr>
        <w:pStyle w:val="FootnoteText"/>
        <w:rPr>
          <w:rFonts w:asciiTheme="minorHAnsi" w:hAnsiTheme="minorHAnsi"/>
        </w:rPr>
      </w:pPr>
      <w:r>
        <w:rPr>
          <w:rStyle w:val="FootnoteReference"/>
        </w:rPr>
        <w:footnoteRef/>
      </w:r>
      <w:r>
        <w:t xml:space="preserve"> </w:t>
      </w:r>
      <w:r w:rsidRPr="00463881">
        <w:rPr>
          <w:rFonts w:asciiTheme="minorHAnsi" w:hAnsiTheme="minorHAnsi" w:cstheme="minorHAnsi"/>
        </w:rPr>
        <w:t xml:space="preserve">The September 26, 2022 letter announcing the change in designation for Morgan may be found here: </w:t>
      </w:r>
      <w:hyperlink r:id="rId5" w:history="1">
        <w:r w:rsidRPr="00463881">
          <w:rPr>
            <w:rStyle w:val="Hyperlink"/>
            <w:rFonts w:asciiTheme="minorHAnsi" w:hAnsiTheme="minorHAnsi" w:cstheme="minorHAnsi"/>
          </w:rPr>
          <w:t>https://www.doe.mass.edu/level5/schools/morgan.html</w:t>
        </w:r>
      </w:hyperlink>
      <w:r w:rsidRPr="00463881">
        <w:rPr>
          <w:rFonts w:asciiTheme="minorHAnsi" w:hAnsiTheme="minorHAnsi" w:cstheme="minorHAnsi"/>
        </w:rPr>
        <w:t>.</w:t>
      </w:r>
      <w:r>
        <w:t xml:space="preserve"> </w:t>
      </w:r>
    </w:p>
  </w:footnote>
  <w:footnote w:id="7">
    <w:p w14:paraId="7EE775B7" w14:textId="60D5B8FD" w:rsidR="004F7BBA" w:rsidRPr="002E3CC3" w:rsidRDefault="004F7BBA">
      <w:pPr>
        <w:pStyle w:val="FootnoteText"/>
        <w:rPr>
          <w:rFonts w:asciiTheme="minorHAnsi" w:hAnsiTheme="minorHAnsi" w:cstheme="minorHAnsi"/>
        </w:rPr>
      </w:pPr>
      <w:r>
        <w:rPr>
          <w:rStyle w:val="FootnoteReference"/>
        </w:rPr>
        <w:footnoteRef/>
      </w:r>
      <w:r>
        <w:t xml:space="preserve"> </w:t>
      </w:r>
      <w:r w:rsidRPr="008609F1">
        <w:rPr>
          <w:rFonts w:asciiTheme="minorHAnsi" w:hAnsiTheme="minorHAnsi" w:cstheme="minorHAnsi"/>
        </w:rPr>
        <w:t xml:space="preserve">On October 6, 2016, Commissioner Chester approved Receiver </w:t>
      </w:r>
      <w:proofErr w:type="spellStart"/>
      <w:r w:rsidRPr="008609F1">
        <w:rPr>
          <w:rFonts w:asciiTheme="minorHAnsi" w:hAnsiTheme="minorHAnsi" w:cstheme="minorHAnsi"/>
        </w:rPr>
        <w:t>Zrike’s</w:t>
      </w:r>
      <w:proofErr w:type="spellEnd"/>
      <w:r w:rsidRPr="008609F1">
        <w:rPr>
          <w:rFonts w:asciiTheme="minorHAnsi" w:hAnsiTheme="minorHAnsi" w:cstheme="minorHAnsi"/>
        </w:rPr>
        <w:t xml:space="preserve"> request to amend the HPS district turnaround plan. The Priority Area titles were simplified. The amendment and Commissioner Chester’s approval can be found here: </w:t>
      </w:r>
      <w:hyperlink r:id="rId6" w:history="1">
        <w:r w:rsidRPr="008609F1">
          <w:rPr>
            <w:rStyle w:val="Hyperlink"/>
            <w:rFonts w:asciiTheme="minorHAnsi" w:hAnsiTheme="minorHAnsi" w:cstheme="minorHAnsi"/>
          </w:rPr>
          <w:t>http://www.doe.mass.edu/level5/districts/level5districts.html</w:t>
        </w:r>
      </w:hyperlink>
      <w:r w:rsidRPr="008609F1">
        <w:rPr>
          <w:rFonts w:asciiTheme="minorHAnsi" w:hAnsiTheme="minorHAnsi" w:cstheme="minorHAnsi"/>
        </w:rPr>
        <w:t>.</w:t>
      </w:r>
      <w:r>
        <w:rPr>
          <w:rFonts w:asciiTheme="minorHAnsi" w:hAnsiTheme="minorHAnsi" w:cstheme="minorHAnsi"/>
        </w:rPr>
        <w:t xml:space="preserve"> </w:t>
      </w:r>
    </w:p>
  </w:footnote>
  <w:footnote w:id="8">
    <w:p w14:paraId="653215BB" w14:textId="6EA5FD3E" w:rsidR="004F7BBA" w:rsidRPr="00463881" w:rsidRDefault="004F7BBA">
      <w:pPr>
        <w:pStyle w:val="FootnoteText"/>
        <w:rPr>
          <w:rFonts w:asciiTheme="minorHAnsi" w:hAnsiTheme="minorHAnsi" w:cstheme="minorHAnsi"/>
        </w:rPr>
      </w:pPr>
      <w:r>
        <w:rPr>
          <w:rStyle w:val="FootnoteReference"/>
        </w:rPr>
        <w:footnoteRef/>
      </w:r>
      <w:r>
        <w:t xml:space="preserve"> </w:t>
      </w:r>
      <w:r>
        <w:rPr>
          <w:rFonts w:asciiTheme="minorHAnsi" w:hAnsiTheme="minorHAnsi" w:cstheme="minorHAnsi"/>
        </w:rPr>
        <w:t xml:space="preserve">Aggregate data on SGPs prior to 2018 cannot be directly compared to the data reported since 2018, when the state’s accountability system switched from reporting median SGPs to reporting average SGPs for all groups. </w:t>
      </w:r>
    </w:p>
  </w:footnote>
  <w:footnote w:id="9">
    <w:p w14:paraId="368ED663" w14:textId="278CD2E5" w:rsidR="004F7BBA" w:rsidRDefault="004F7BBA">
      <w:pPr>
        <w:pStyle w:val="FootnoteText"/>
      </w:pPr>
      <w:r>
        <w:rPr>
          <w:rStyle w:val="FootnoteReference"/>
        </w:rPr>
        <w:footnoteRef/>
      </w:r>
      <w:r>
        <w:t xml:space="preserve"> </w:t>
      </w:r>
      <w:r>
        <w:rPr>
          <w:rFonts w:ascii="Calibri" w:eastAsia="Calibri" w:hAnsi="Calibri" w:cs="Calibri"/>
          <w:highlight w:val="white"/>
        </w:rPr>
        <w:t xml:space="preserve">All documents pertaining to the entry plan and strategic plan can be found on the district’s website: </w:t>
      </w:r>
      <w:hyperlink r:id="rId7">
        <w:r>
          <w:rPr>
            <w:rFonts w:ascii="Calibri" w:eastAsia="Calibri" w:hAnsi="Calibri" w:cs="Calibri"/>
            <w:color w:val="1155CC"/>
            <w:highlight w:val="white"/>
            <w:u w:val="single"/>
          </w:rPr>
          <w:t>https://www.hps.holyoke.ma.us/strategic-priorities/</w:t>
        </w:r>
      </w:hyperlink>
      <w:r>
        <w:rPr>
          <w:rFonts w:ascii="Calibri" w:eastAsia="Calibri" w:hAnsi="Calibri" w:cs="Calibri"/>
          <w:highlight w:val="white"/>
        </w:rPr>
        <w:t>.</w:t>
      </w:r>
    </w:p>
  </w:footnote>
  <w:footnote w:id="10">
    <w:p w14:paraId="2B0DAA6A" w14:textId="77777777" w:rsidR="004F7BBA" w:rsidRDefault="004F7BBA" w:rsidP="008C3A6B">
      <w:pPr>
        <w:pBdr>
          <w:top w:val="nil"/>
          <w:left w:val="nil"/>
          <w:bottom w:val="nil"/>
          <w:right w:val="nil"/>
          <w:between w:val="nil"/>
        </w:pBdr>
        <w:rPr>
          <w:color w:val="000000"/>
          <w:sz w:val="20"/>
          <w:szCs w:val="20"/>
        </w:rPr>
      </w:pPr>
      <w:r>
        <w:rPr>
          <w:rStyle w:val="FootnoteReference"/>
        </w:rPr>
        <w:footnoteRef/>
      </w:r>
      <w:r>
        <w:rPr>
          <w:rFonts w:ascii="Calibri" w:eastAsia="Calibri" w:hAnsi="Calibri" w:cs="Calibri"/>
          <w:color w:val="000000"/>
          <w:sz w:val="20"/>
          <w:szCs w:val="20"/>
        </w:rPr>
        <w:t xml:space="preserve"> For recommendations submitted by the Local Stakeholder Group, please see the October 1, 2015 Turnaround Plan at pp. 83-109: </w:t>
      </w:r>
      <w:hyperlink r:id="rId8">
        <w:r>
          <w:rPr>
            <w:rFonts w:ascii="Calibri" w:eastAsia="Calibri" w:hAnsi="Calibri" w:cs="Calibri"/>
            <w:color w:val="0000FF"/>
            <w:sz w:val="20"/>
            <w:szCs w:val="20"/>
            <w:u w:val="single"/>
          </w:rPr>
          <w:t>http://www.doe.mass.edu/level5/districts/level-5-district-holyoke-public-schools-turnaround-plan.pdf</w:t>
        </w:r>
      </w:hyperlink>
      <w:r>
        <w:rPr>
          <w:color w:val="000000"/>
          <w:sz w:val="20"/>
          <w:szCs w:val="20"/>
        </w:rPr>
        <w:t xml:space="preserve">. </w:t>
      </w:r>
    </w:p>
  </w:footnote>
  <w:footnote w:id="11">
    <w:p w14:paraId="3DA2B23C" w14:textId="08AE8F66" w:rsidR="004F7BBA" w:rsidRPr="00463881" w:rsidRDefault="004F7BBA">
      <w:pPr>
        <w:pStyle w:val="FootnoteText"/>
        <w:rPr>
          <w:rFonts w:asciiTheme="minorHAnsi" w:hAnsiTheme="minorHAnsi"/>
        </w:rPr>
      </w:pPr>
      <w:r w:rsidRPr="00463881">
        <w:rPr>
          <w:rStyle w:val="FootnoteReference"/>
          <w:rFonts w:asciiTheme="minorHAnsi" w:hAnsiTheme="minorHAnsi"/>
        </w:rPr>
        <w:footnoteRef/>
      </w:r>
      <w:r w:rsidRPr="00463881">
        <w:rPr>
          <w:rFonts w:asciiTheme="minorHAnsi" w:hAnsiTheme="minorHAnsi"/>
        </w:rPr>
        <w:t xml:space="preserve"> See the following article for a summary of the research on the impact of teachers of color on outcomes for all students, with particularly strong benefits for students of color: Elizabeth </w:t>
      </w:r>
      <w:proofErr w:type="spellStart"/>
      <w:r w:rsidRPr="00463881">
        <w:rPr>
          <w:rFonts w:asciiTheme="minorHAnsi" w:hAnsiTheme="minorHAnsi"/>
        </w:rPr>
        <w:t>Heubeck</w:t>
      </w:r>
      <w:proofErr w:type="spellEnd"/>
      <w:r w:rsidRPr="00463881">
        <w:rPr>
          <w:rFonts w:asciiTheme="minorHAnsi" w:hAnsiTheme="minorHAnsi"/>
        </w:rPr>
        <w:t xml:space="preserve">, “Recruiting and Retaining Teachers of Color: Why It Matters, Ways to Do It,” </w:t>
      </w:r>
      <w:r w:rsidRPr="00463881">
        <w:rPr>
          <w:rFonts w:asciiTheme="minorHAnsi" w:hAnsiTheme="minorHAnsi"/>
          <w:i/>
          <w:iCs/>
        </w:rPr>
        <w:t>Education Week</w:t>
      </w:r>
      <w:r w:rsidRPr="00463881">
        <w:rPr>
          <w:rFonts w:asciiTheme="minorHAnsi" w:hAnsiTheme="minorHAnsi"/>
        </w:rPr>
        <w:t xml:space="preserve">, June 30, 2020, </w:t>
      </w:r>
      <w:hyperlink r:id="rId9" w:history="1">
        <w:r w:rsidRPr="00463881">
          <w:rPr>
            <w:rStyle w:val="Hyperlink"/>
            <w:rFonts w:asciiTheme="minorHAnsi" w:hAnsiTheme="minorHAnsi"/>
          </w:rPr>
          <w:t>https://www.edweek.org/leadership/recruiting-and-retaining-teachers-of-color-why-it-matters-ways-to-do-it/2020/06</w:t>
        </w:r>
      </w:hyperlink>
      <w:r>
        <w:rPr>
          <w:rFonts w:asciiTheme="minorHAnsi" w:hAnsiTheme="minorHAnsi"/>
        </w:rPr>
        <w:t xml:space="preserve">. </w:t>
      </w:r>
      <w:r w:rsidRPr="00463881">
        <w:rPr>
          <w:rFonts w:asciiTheme="minorHAnsi" w:hAnsiTheme="minorHAnsi"/>
        </w:rPr>
        <w:t xml:space="preserve"> </w:t>
      </w:r>
    </w:p>
  </w:footnote>
  <w:footnote w:id="12">
    <w:p w14:paraId="464F6313" w14:textId="48BD9DEC" w:rsidR="004F7BBA" w:rsidRDefault="004F7BBA" w:rsidP="008C3A6B">
      <w:pPr>
        <w:pBdr>
          <w:top w:val="nil"/>
          <w:left w:val="nil"/>
          <w:bottom w:val="nil"/>
          <w:right w:val="nil"/>
          <w:between w:val="nil"/>
        </w:pBdr>
        <w:rPr>
          <w:rFonts w:ascii="Calibri" w:eastAsia="Calibri" w:hAnsi="Calibri" w:cs="Calibri"/>
          <w:color w:val="000000"/>
          <w:sz w:val="20"/>
          <w:szCs w:val="20"/>
        </w:rPr>
      </w:pPr>
      <w:r>
        <w:rPr>
          <w:rStyle w:val="FootnoteReference"/>
        </w:rPr>
        <w:footnoteRef/>
      </w:r>
      <w:r>
        <w:rPr>
          <w:rFonts w:ascii="Calibri" w:eastAsia="Calibri" w:hAnsi="Calibri" w:cs="Calibri"/>
          <w:color w:val="000000"/>
          <w:sz w:val="20"/>
          <w:szCs w:val="20"/>
        </w:rPr>
        <w:t xml:space="preserve"> This dispute resolution process does not apply to disputes relating to the dismissal of a teacher with professional teacher status. Those disputes will be governed by the arbitration process set out in G.L. c. 69, §1K(d), or G.L. c. 71 §24, as appropriate.</w:t>
      </w:r>
    </w:p>
    <w:p w14:paraId="6E989D13" w14:textId="77777777" w:rsidR="004F7BBA" w:rsidRDefault="004F7BBA" w:rsidP="008C3A6B">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CB329" w14:textId="77777777" w:rsidR="004F7BBA" w:rsidRDefault="004F7BB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BFB84" w14:textId="77777777" w:rsidR="004F7BBA" w:rsidRDefault="004F7BBA">
    <w:pPr>
      <w:widowControl w:val="0"/>
      <w:pBdr>
        <w:top w:val="nil"/>
        <w:left w:val="nil"/>
        <w:bottom w:val="nil"/>
        <w:right w:val="nil"/>
        <w:between w:val="nil"/>
      </w:pBdr>
      <w:spacing w:line="276" w:lineRule="auto"/>
      <w:rPr>
        <w:color w:val="000000"/>
      </w:rPr>
    </w:pPr>
  </w:p>
  <w:p w14:paraId="16CD88A0" w14:textId="77777777" w:rsidR="004F7BBA" w:rsidRDefault="004F7BB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FED46" w14:textId="77777777" w:rsidR="004F7BBA" w:rsidRDefault="004F7BBA">
    <w:pPr>
      <w:widowControl w:val="0"/>
      <w:pBdr>
        <w:top w:val="nil"/>
        <w:left w:val="nil"/>
        <w:bottom w:val="nil"/>
        <w:right w:val="nil"/>
        <w:between w:val="nil"/>
      </w:pBdr>
      <w:spacing w:line="276" w:lineRule="auto"/>
      <w:rPr>
        <w:color w:val="000000"/>
      </w:rPr>
    </w:pPr>
  </w:p>
  <w:p w14:paraId="102E6290" w14:textId="77777777" w:rsidR="004F7BBA" w:rsidRDefault="004F7BBA">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102CB" w14:textId="77777777" w:rsidR="004F7BBA" w:rsidRDefault="004F7BBA">
    <w:pPr>
      <w:widowControl w:val="0"/>
      <w:pBdr>
        <w:top w:val="nil"/>
        <w:left w:val="nil"/>
        <w:bottom w:val="nil"/>
        <w:right w:val="nil"/>
        <w:between w:val="nil"/>
      </w:pBdr>
      <w:spacing w:line="276" w:lineRule="auto"/>
      <w:rPr>
        <w:color w:val="000000"/>
      </w:rPr>
    </w:pPr>
  </w:p>
  <w:p w14:paraId="41789BD8" w14:textId="77777777" w:rsidR="004F7BBA" w:rsidRDefault="004F7BB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63463"/>
    <w:multiLevelType w:val="multilevel"/>
    <w:tmpl w:val="EFDC58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126159"/>
    <w:multiLevelType w:val="multilevel"/>
    <w:tmpl w:val="434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1C2367"/>
    <w:multiLevelType w:val="multilevel"/>
    <w:tmpl w:val="CA08152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C360945"/>
    <w:multiLevelType w:val="multilevel"/>
    <w:tmpl w:val="B0183F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D103687"/>
    <w:multiLevelType w:val="multilevel"/>
    <w:tmpl w:val="434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C046F8"/>
    <w:multiLevelType w:val="multilevel"/>
    <w:tmpl w:val="DAD24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244F7A"/>
    <w:multiLevelType w:val="multilevel"/>
    <w:tmpl w:val="96F00B0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5A4A31"/>
    <w:multiLevelType w:val="multilevel"/>
    <w:tmpl w:val="DC765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882B25"/>
    <w:multiLevelType w:val="multilevel"/>
    <w:tmpl w:val="434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598520F"/>
    <w:multiLevelType w:val="multilevel"/>
    <w:tmpl w:val="B99627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77B3AC9"/>
    <w:multiLevelType w:val="multilevel"/>
    <w:tmpl w:val="CA687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7F27CAB"/>
    <w:multiLevelType w:val="multilevel"/>
    <w:tmpl w:val="11CE7E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AA456BA"/>
    <w:multiLevelType w:val="multilevel"/>
    <w:tmpl w:val="CA4EC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D8C587A"/>
    <w:multiLevelType w:val="multilevel"/>
    <w:tmpl w:val="21EE2F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FB82E8C"/>
    <w:multiLevelType w:val="multilevel"/>
    <w:tmpl w:val="FE4A08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0815B72"/>
    <w:multiLevelType w:val="multilevel"/>
    <w:tmpl w:val="B9C42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0D275F8"/>
    <w:multiLevelType w:val="multilevel"/>
    <w:tmpl w:val="E05A57B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63E7B19"/>
    <w:multiLevelType w:val="multilevel"/>
    <w:tmpl w:val="8EB8C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5EE5FA6"/>
    <w:multiLevelType w:val="multilevel"/>
    <w:tmpl w:val="6B34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F15781"/>
    <w:multiLevelType w:val="multilevel"/>
    <w:tmpl w:val="4E629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CB1C2D"/>
    <w:multiLevelType w:val="multilevel"/>
    <w:tmpl w:val="1F9E5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744B25"/>
    <w:multiLevelType w:val="multilevel"/>
    <w:tmpl w:val="23F24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B1A02EC"/>
    <w:multiLevelType w:val="multilevel"/>
    <w:tmpl w:val="6BCA84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7DA4A73"/>
    <w:multiLevelType w:val="multilevel"/>
    <w:tmpl w:val="BE2EA64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1"/>
  </w:num>
  <w:num w:numId="2">
    <w:abstractNumId w:val="17"/>
  </w:num>
  <w:num w:numId="3">
    <w:abstractNumId w:val="6"/>
  </w:num>
  <w:num w:numId="4">
    <w:abstractNumId w:val="3"/>
  </w:num>
  <w:num w:numId="5">
    <w:abstractNumId w:val="9"/>
  </w:num>
  <w:num w:numId="6">
    <w:abstractNumId w:val="2"/>
  </w:num>
  <w:num w:numId="7">
    <w:abstractNumId w:val="21"/>
  </w:num>
  <w:num w:numId="8">
    <w:abstractNumId w:val="14"/>
  </w:num>
  <w:num w:numId="9">
    <w:abstractNumId w:val="0"/>
  </w:num>
  <w:num w:numId="10">
    <w:abstractNumId w:val="7"/>
  </w:num>
  <w:num w:numId="11">
    <w:abstractNumId w:val="19"/>
  </w:num>
  <w:num w:numId="12">
    <w:abstractNumId w:val="18"/>
  </w:num>
  <w:num w:numId="13">
    <w:abstractNumId w:val="16"/>
  </w:num>
  <w:num w:numId="14">
    <w:abstractNumId w:val="5"/>
  </w:num>
  <w:num w:numId="15">
    <w:abstractNumId w:val="10"/>
  </w:num>
  <w:num w:numId="16">
    <w:abstractNumId w:val="20"/>
  </w:num>
  <w:num w:numId="17">
    <w:abstractNumId w:val="22"/>
  </w:num>
  <w:num w:numId="18">
    <w:abstractNumId w:val="13"/>
  </w:num>
  <w:num w:numId="19">
    <w:abstractNumId w:val="12"/>
  </w:num>
  <w:num w:numId="20">
    <w:abstractNumId w:val="15"/>
  </w:num>
  <w:num w:numId="21">
    <w:abstractNumId w:val="23"/>
  </w:num>
  <w:num w:numId="22">
    <w:abstractNumId w:val="8"/>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6B"/>
    <w:rsid w:val="000009CC"/>
    <w:rsid w:val="00002840"/>
    <w:rsid w:val="0000291E"/>
    <w:rsid w:val="00003A99"/>
    <w:rsid w:val="00004290"/>
    <w:rsid w:val="000046D2"/>
    <w:rsid w:val="00004BA5"/>
    <w:rsid w:val="000065BE"/>
    <w:rsid w:val="00007DFE"/>
    <w:rsid w:val="00011460"/>
    <w:rsid w:val="00011795"/>
    <w:rsid w:val="0001208C"/>
    <w:rsid w:val="000123B3"/>
    <w:rsid w:val="0001480F"/>
    <w:rsid w:val="00014AD2"/>
    <w:rsid w:val="00014E22"/>
    <w:rsid w:val="00016B1A"/>
    <w:rsid w:val="00020499"/>
    <w:rsid w:val="00020C25"/>
    <w:rsid w:val="00021340"/>
    <w:rsid w:val="00021F8B"/>
    <w:rsid w:val="00023B21"/>
    <w:rsid w:val="00024991"/>
    <w:rsid w:val="000249A7"/>
    <w:rsid w:val="00024E51"/>
    <w:rsid w:val="00025751"/>
    <w:rsid w:val="00025758"/>
    <w:rsid w:val="000259EF"/>
    <w:rsid w:val="00025C46"/>
    <w:rsid w:val="00027F5F"/>
    <w:rsid w:val="0003030F"/>
    <w:rsid w:val="00030721"/>
    <w:rsid w:val="00031342"/>
    <w:rsid w:val="00032A6E"/>
    <w:rsid w:val="00035DC4"/>
    <w:rsid w:val="00037411"/>
    <w:rsid w:val="00041C7C"/>
    <w:rsid w:val="000450B5"/>
    <w:rsid w:val="000466B8"/>
    <w:rsid w:val="000467C7"/>
    <w:rsid w:val="00050856"/>
    <w:rsid w:val="00050D80"/>
    <w:rsid w:val="00052DEA"/>
    <w:rsid w:val="0005402C"/>
    <w:rsid w:val="00054E5E"/>
    <w:rsid w:val="00055C35"/>
    <w:rsid w:val="00057EEC"/>
    <w:rsid w:val="00060545"/>
    <w:rsid w:val="00061ABB"/>
    <w:rsid w:val="00062A48"/>
    <w:rsid w:val="00062AD5"/>
    <w:rsid w:val="00062EE0"/>
    <w:rsid w:val="00063A43"/>
    <w:rsid w:val="00066CDF"/>
    <w:rsid w:val="00067B4D"/>
    <w:rsid w:val="00071577"/>
    <w:rsid w:val="00071A4A"/>
    <w:rsid w:val="000756F3"/>
    <w:rsid w:val="000763C2"/>
    <w:rsid w:val="00076D10"/>
    <w:rsid w:val="00077968"/>
    <w:rsid w:val="00082964"/>
    <w:rsid w:val="00082FE8"/>
    <w:rsid w:val="000832AC"/>
    <w:rsid w:val="00083ADB"/>
    <w:rsid w:val="00084495"/>
    <w:rsid w:val="00084570"/>
    <w:rsid w:val="00086898"/>
    <w:rsid w:val="00090798"/>
    <w:rsid w:val="000923DA"/>
    <w:rsid w:val="0009354B"/>
    <w:rsid w:val="000938B2"/>
    <w:rsid w:val="000939C7"/>
    <w:rsid w:val="00094EFF"/>
    <w:rsid w:val="0009513C"/>
    <w:rsid w:val="00096D26"/>
    <w:rsid w:val="000A3159"/>
    <w:rsid w:val="000A421C"/>
    <w:rsid w:val="000A5555"/>
    <w:rsid w:val="000A5D75"/>
    <w:rsid w:val="000A61D2"/>
    <w:rsid w:val="000A7235"/>
    <w:rsid w:val="000B0978"/>
    <w:rsid w:val="000B0C2E"/>
    <w:rsid w:val="000B128A"/>
    <w:rsid w:val="000B1A2E"/>
    <w:rsid w:val="000B3779"/>
    <w:rsid w:val="000B64A1"/>
    <w:rsid w:val="000B7BFC"/>
    <w:rsid w:val="000C2442"/>
    <w:rsid w:val="000D08CE"/>
    <w:rsid w:val="000D122C"/>
    <w:rsid w:val="000D1B68"/>
    <w:rsid w:val="000D21A3"/>
    <w:rsid w:val="000D413B"/>
    <w:rsid w:val="000D625B"/>
    <w:rsid w:val="000D6AAC"/>
    <w:rsid w:val="000E01E2"/>
    <w:rsid w:val="000E0408"/>
    <w:rsid w:val="000E2252"/>
    <w:rsid w:val="000E2B57"/>
    <w:rsid w:val="000E3F48"/>
    <w:rsid w:val="000E5C49"/>
    <w:rsid w:val="000E7293"/>
    <w:rsid w:val="000E7D76"/>
    <w:rsid w:val="000F0839"/>
    <w:rsid w:val="000F1F35"/>
    <w:rsid w:val="000F3221"/>
    <w:rsid w:val="000F4AE6"/>
    <w:rsid w:val="000F4B0B"/>
    <w:rsid w:val="000F6C76"/>
    <w:rsid w:val="000F7369"/>
    <w:rsid w:val="000F74C9"/>
    <w:rsid w:val="000F7F53"/>
    <w:rsid w:val="00101E69"/>
    <w:rsid w:val="0010343A"/>
    <w:rsid w:val="0010347E"/>
    <w:rsid w:val="00103A49"/>
    <w:rsid w:val="00104029"/>
    <w:rsid w:val="00104E53"/>
    <w:rsid w:val="0010593B"/>
    <w:rsid w:val="00105FF5"/>
    <w:rsid w:val="00106E5C"/>
    <w:rsid w:val="0011047D"/>
    <w:rsid w:val="0011059D"/>
    <w:rsid w:val="001105E7"/>
    <w:rsid w:val="00110710"/>
    <w:rsid w:val="00115E08"/>
    <w:rsid w:val="00116DD2"/>
    <w:rsid w:val="001172B4"/>
    <w:rsid w:val="00121BF7"/>
    <w:rsid w:val="001236F2"/>
    <w:rsid w:val="001237FB"/>
    <w:rsid w:val="00125748"/>
    <w:rsid w:val="001261AA"/>
    <w:rsid w:val="00126B98"/>
    <w:rsid w:val="00126C8E"/>
    <w:rsid w:val="00130CD1"/>
    <w:rsid w:val="00133A70"/>
    <w:rsid w:val="00135459"/>
    <w:rsid w:val="001354CC"/>
    <w:rsid w:val="00135AA0"/>
    <w:rsid w:val="001360F4"/>
    <w:rsid w:val="0013642D"/>
    <w:rsid w:val="001365A3"/>
    <w:rsid w:val="001366AD"/>
    <w:rsid w:val="00137FEA"/>
    <w:rsid w:val="001414D3"/>
    <w:rsid w:val="00141979"/>
    <w:rsid w:val="00143844"/>
    <w:rsid w:val="00144321"/>
    <w:rsid w:val="0014513D"/>
    <w:rsid w:val="00146503"/>
    <w:rsid w:val="00146ACA"/>
    <w:rsid w:val="00146C89"/>
    <w:rsid w:val="0015022A"/>
    <w:rsid w:val="001512AB"/>
    <w:rsid w:val="00151A8E"/>
    <w:rsid w:val="00151C8A"/>
    <w:rsid w:val="00152738"/>
    <w:rsid w:val="001538FB"/>
    <w:rsid w:val="00155278"/>
    <w:rsid w:val="00156037"/>
    <w:rsid w:val="001601EC"/>
    <w:rsid w:val="001607C5"/>
    <w:rsid w:val="00160D60"/>
    <w:rsid w:val="001616FA"/>
    <w:rsid w:val="00163B42"/>
    <w:rsid w:val="00164646"/>
    <w:rsid w:val="00166F4E"/>
    <w:rsid w:val="0016706B"/>
    <w:rsid w:val="0017089A"/>
    <w:rsid w:val="00170F26"/>
    <w:rsid w:val="00171263"/>
    <w:rsid w:val="00171DF6"/>
    <w:rsid w:val="00172DC6"/>
    <w:rsid w:val="00172F23"/>
    <w:rsid w:val="001732DA"/>
    <w:rsid w:val="00173ABC"/>
    <w:rsid w:val="00176181"/>
    <w:rsid w:val="00177B35"/>
    <w:rsid w:val="00177FF6"/>
    <w:rsid w:val="0018386E"/>
    <w:rsid w:val="00183DF5"/>
    <w:rsid w:val="0018550A"/>
    <w:rsid w:val="00185C5F"/>
    <w:rsid w:val="00187E2F"/>
    <w:rsid w:val="001917E2"/>
    <w:rsid w:val="00194748"/>
    <w:rsid w:val="00195622"/>
    <w:rsid w:val="00196C23"/>
    <w:rsid w:val="001A29EF"/>
    <w:rsid w:val="001A3060"/>
    <w:rsid w:val="001A50CD"/>
    <w:rsid w:val="001A5476"/>
    <w:rsid w:val="001A5A3A"/>
    <w:rsid w:val="001A62C0"/>
    <w:rsid w:val="001B0CD0"/>
    <w:rsid w:val="001B253B"/>
    <w:rsid w:val="001B4FB5"/>
    <w:rsid w:val="001B58F5"/>
    <w:rsid w:val="001B5DE4"/>
    <w:rsid w:val="001B66BD"/>
    <w:rsid w:val="001B69CD"/>
    <w:rsid w:val="001B7B11"/>
    <w:rsid w:val="001C2527"/>
    <w:rsid w:val="001C26FA"/>
    <w:rsid w:val="001C3881"/>
    <w:rsid w:val="001C4F4A"/>
    <w:rsid w:val="001D1BC5"/>
    <w:rsid w:val="001D307E"/>
    <w:rsid w:val="001D5248"/>
    <w:rsid w:val="001D6688"/>
    <w:rsid w:val="001D7E27"/>
    <w:rsid w:val="001E5804"/>
    <w:rsid w:val="001F1747"/>
    <w:rsid w:val="001F33E0"/>
    <w:rsid w:val="001F3FB5"/>
    <w:rsid w:val="00200581"/>
    <w:rsid w:val="00203E90"/>
    <w:rsid w:val="00204AD9"/>
    <w:rsid w:val="00205F8F"/>
    <w:rsid w:val="002065A2"/>
    <w:rsid w:val="00207A84"/>
    <w:rsid w:val="00210E88"/>
    <w:rsid w:val="0021114C"/>
    <w:rsid w:val="002122B4"/>
    <w:rsid w:val="00214120"/>
    <w:rsid w:val="00214C39"/>
    <w:rsid w:val="002150A4"/>
    <w:rsid w:val="00215874"/>
    <w:rsid w:val="00215FDD"/>
    <w:rsid w:val="00216C98"/>
    <w:rsid w:val="00216D7F"/>
    <w:rsid w:val="0022105E"/>
    <w:rsid w:val="002232F1"/>
    <w:rsid w:val="0022337D"/>
    <w:rsid w:val="0022565C"/>
    <w:rsid w:val="00225A07"/>
    <w:rsid w:val="00225E8D"/>
    <w:rsid w:val="00226430"/>
    <w:rsid w:val="00226600"/>
    <w:rsid w:val="00227033"/>
    <w:rsid w:val="00230A37"/>
    <w:rsid w:val="00230E74"/>
    <w:rsid w:val="00231ABD"/>
    <w:rsid w:val="00232AA1"/>
    <w:rsid w:val="00233C6A"/>
    <w:rsid w:val="00234557"/>
    <w:rsid w:val="002354F3"/>
    <w:rsid w:val="00235ACC"/>
    <w:rsid w:val="002364AB"/>
    <w:rsid w:val="002378F4"/>
    <w:rsid w:val="00237E69"/>
    <w:rsid w:val="002406ED"/>
    <w:rsid w:val="00241508"/>
    <w:rsid w:val="00241A63"/>
    <w:rsid w:val="0024385D"/>
    <w:rsid w:val="00243CF4"/>
    <w:rsid w:val="00243E2C"/>
    <w:rsid w:val="002440F6"/>
    <w:rsid w:val="00245CD6"/>
    <w:rsid w:val="002471DE"/>
    <w:rsid w:val="00250C99"/>
    <w:rsid w:val="00250E75"/>
    <w:rsid w:val="002511EC"/>
    <w:rsid w:val="00251340"/>
    <w:rsid w:val="00251772"/>
    <w:rsid w:val="00252544"/>
    <w:rsid w:val="00253662"/>
    <w:rsid w:val="00257EFF"/>
    <w:rsid w:val="00260DC7"/>
    <w:rsid w:val="00260FC6"/>
    <w:rsid w:val="002611B1"/>
    <w:rsid w:val="00262144"/>
    <w:rsid w:val="00263662"/>
    <w:rsid w:val="00264456"/>
    <w:rsid w:val="0026587E"/>
    <w:rsid w:val="00270219"/>
    <w:rsid w:val="00270C98"/>
    <w:rsid w:val="00272FE3"/>
    <w:rsid w:val="0027388E"/>
    <w:rsid w:val="00274A55"/>
    <w:rsid w:val="00275395"/>
    <w:rsid w:val="00275ED2"/>
    <w:rsid w:val="00276E60"/>
    <w:rsid w:val="00277657"/>
    <w:rsid w:val="00277B38"/>
    <w:rsid w:val="00281901"/>
    <w:rsid w:val="0028208F"/>
    <w:rsid w:val="00282778"/>
    <w:rsid w:val="002837E9"/>
    <w:rsid w:val="00284EEA"/>
    <w:rsid w:val="00285CE1"/>
    <w:rsid w:val="002903F9"/>
    <w:rsid w:val="002923C7"/>
    <w:rsid w:val="002928E8"/>
    <w:rsid w:val="00292BB7"/>
    <w:rsid w:val="00292C3D"/>
    <w:rsid w:val="002945F1"/>
    <w:rsid w:val="00294D7C"/>
    <w:rsid w:val="002A0000"/>
    <w:rsid w:val="002A0E58"/>
    <w:rsid w:val="002A101F"/>
    <w:rsid w:val="002A2412"/>
    <w:rsid w:val="002A3B25"/>
    <w:rsid w:val="002A7889"/>
    <w:rsid w:val="002B1077"/>
    <w:rsid w:val="002B15C6"/>
    <w:rsid w:val="002B1F77"/>
    <w:rsid w:val="002B297A"/>
    <w:rsid w:val="002B2AFB"/>
    <w:rsid w:val="002B41F4"/>
    <w:rsid w:val="002B4BD4"/>
    <w:rsid w:val="002B54E2"/>
    <w:rsid w:val="002B5687"/>
    <w:rsid w:val="002B5CFD"/>
    <w:rsid w:val="002C15A1"/>
    <w:rsid w:val="002C34E9"/>
    <w:rsid w:val="002C61D7"/>
    <w:rsid w:val="002D1101"/>
    <w:rsid w:val="002D356E"/>
    <w:rsid w:val="002D49BC"/>
    <w:rsid w:val="002D539E"/>
    <w:rsid w:val="002D5D28"/>
    <w:rsid w:val="002D5FD5"/>
    <w:rsid w:val="002D65ED"/>
    <w:rsid w:val="002D7682"/>
    <w:rsid w:val="002E0A77"/>
    <w:rsid w:val="002E0C56"/>
    <w:rsid w:val="002E3CC3"/>
    <w:rsid w:val="002E5B51"/>
    <w:rsid w:val="002E6D6D"/>
    <w:rsid w:val="002F0D03"/>
    <w:rsid w:val="002F1572"/>
    <w:rsid w:val="002F1C65"/>
    <w:rsid w:val="002F31EF"/>
    <w:rsid w:val="002F35A4"/>
    <w:rsid w:val="002F52E9"/>
    <w:rsid w:val="002F563D"/>
    <w:rsid w:val="002F7F70"/>
    <w:rsid w:val="003013CA"/>
    <w:rsid w:val="003017BF"/>
    <w:rsid w:val="00303991"/>
    <w:rsid w:val="0030425D"/>
    <w:rsid w:val="0030537F"/>
    <w:rsid w:val="0031229A"/>
    <w:rsid w:val="00312927"/>
    <w:rsid w:val="0031368A"/>
    <w:rsid w:val="00321C77"/>
    <w:rsid w:val="003238E3"/>
    <w:rsid w:val="00324024"/>
    <w:rsid w:val="0032472F"/>
    <w:rsid w:val="0032685F"/>
    <w:rsid w:val="00326A1B"/>
    <w:rsid w:val="00330696"/>
    <w:rsid w:val="00335370"/>
    <w:rsid w:val="00335780"/>
    <w:rsid w:val="00336EE8"/>
    <w:rsid w:val="00340E3B"/>
    <w:rsid w:val="003437AA"/>
    <w:rsid w:val="00343D34"/>
    <w:rsid w:val="003441C9"/>
    <w:rsid w:val="00344929"/>
    <w:rsid w:val="003477B4"/>
    <w:rsid w:val="00347CF4"/>
    <w:rsid w:val="00350309"/>
    <w:rsid w:val="0035031E"/>
    <w:rsid w:val="003512BF"/>
    <w:rsid w:val="00352B34"/>
    <w:rsid w:val="0035499E"/>
    <w:rsid w:val="0035587F"/>
    <w:rsid w:val="00355F3B"/>
    <w:rsid w:val="00356675"/>
    <w:rsid w:val="00363DE3"/>
    <w:rsid w:val="00365319"/>
    <w:rsid w:val="00367418"/>
    <w:rsid w:val="003716DF"/>
    <w:rsid w:val="003720F9"/>
    <w:rsid w:val="00372F9A"/>
    <w:rsid w:val="0037336B"/>
    <w:rsid w:val="00373AF4"/>
    <w:rsid w:val="00373DE8"/>
    <w:rsid w:val="00373FF0"/>
    <w:rsid w:val="00380612"/>
    <w:rsid w:val="00381102"/>
    <w:rsid w:val="0038210E"/>
    <w:rsid w:val="003878C4"/>
    <w:rsid w:val="00387C50"/>
    <w:rsid w:val="0039121B"/>
    <w:rsid w:val="00392100"/>
    <w:rsid w:val="003934FF"/>
    <w:rsid w:val="003941DA"/>
    <w:rsid w:val="003943C6"/>
    <w:rsid w:val="0039533D"/>
    <w:rsid w:val="00395A43"/>
    <w:rsid w:val="003A19BC"/>
    <w:rsid w:val="003A29FB"/>
    <w:rsid w:val="003A490F"/>
    <w:rsid w:val="003A54F3"/>
    <w:rsid w:val="003A564F"/>
    <w:rsid w:val="003A5ADB"/>
    <w:rsid w:val="003A60D4"/>
    <w:rsid w:val="003B035E"/>
    <w:rsid w:val="003B21B0"/>
    <w:rsid w:val="003B2918"/>
    <w:rsid w:val="003B2FB9"/>
    <w:rsid w:val="003B4C8B"/>
    <w:rsid w:val="003B504B"/>
    <w:rsid w:val="003B799F"/>
    <w:rsid w:val="003C1353"/>
    <w:rsid w:val="003C56B9"/>
    <w:rsid w:val="003C5709"/>
    <w:rsid w:val="003C5907"/>
    <w:rsid w:val="003D00FF"/>
    <w:rsid w:val="003D0A2D"/>
    <w:rsid w:val="003D0D58"/>
    <w:rsid w:val="003D3951"/>
    <w:rsid w:val="003D5A84"/>
    <w:rsid w:val="003D5BFF"/>
    <w:rsid w:val="003D6132"/>
    <w:rsid w:val="003D7C2A"/>
    <w:rsid w:val="003E0D80"/>
    <w:rsid w:val="003E3C23"/>
    <w:rsid w:val="003E3D10"/>
    <w:rsid w:val="003E458E"/>
    <w:rsid w:val="003E736B"/>
    <w:rsid w:val="003E7803"/>
    <w:rsid w:val="003F5385"/>
    <w:rsid w:val="003F5837"/>
    <w:rsid w:val="003F742B"/>
    <w:rsid w:val="00400F91"/>
    <w:rsid w:val="00401AA7"/>
    <w:rsid w:val="00402115"/>
    <w:rsid w:val="0040301F"/>
    <w:rsid w:val="00404F5F"/>
    <w:rsid w:val="00410CC8"/>
    <w:rsid w:val="00410E79"/>
    <w:rsid w:val="004139B9"/>
    <w:rsid w:val="004161D5"/>
    <w:rsid w:val="004163CB"/>
    <w:rsid w:val="004166E4"/>
    <w:rsid w:val="00423379"/>
    <w:rsid w:val="00423F34"/>
    <w:rsid w:val="00426FA1"/>
    <w:rsid w:val="00427566"/>
    <w:rsid w:val="00427D3F"/>
    <w:rsid w:val="00430D08"/>
    <w:rsid w:val="004316BB"/>
    <w:rsid w:val="00434D3C"/>
    <w:rsid w:val="00435D3A"/>
    <w:rsid w:val="00442BD8"/>
    <w:rsid w:val="0044443D"/>
    <w:rsid w:val="0044516F"/>
    <w:rsid w:val="00445A2D"/>
    <w:rsid w:val="00450503"/>
    <w:rsid w:val="00450DB6"/>
    <w:rsid w:val="00452AC6"/>
    <w:rsid w:val="004537D1"/>
    <w:rsid w:val="004552A9"/>
    <w:rsid w:val="00455BC0"/>
    <w:rsid w:val="0045673A"/>
    <w:rsid w:val="004626DC"/>
    <w:rsid w:val="00463575"/>
    <w:rsid w:val="00463881"/>
    <w:rsid w:val="00463B8D"/>
    <w:rsid w:val="0046668A"/>
    <w:rsid w:val="00470608"/>
    <w:rsid w:val="00471443"/>
    <w:rsid w:val="004715DD"/>
    <w:rsid w:val="0047171B"/>
    <w:rsid w:val="00475199"/>
    <w:rsid w:val="004810DB"/>
    <w:rsid w:val="0048183C"/>
    <w:rsid w:val="004828FA"/>
    <w:rsid w:val="0048295C"/>
    <w:rsid w:val="00486240"/>
    <w:rsid w:val="0048632D"/>
    <w:rsid w:val="00487353"/>
    <w:rsid w:val="00487C24"/>
    <w:rsid w:val="004916DE"/>
    <w:rsid w:val="00491D45"/>
    <w:rsid w:val="004925B1"/>
    <w:rsid w:val="004946DD"/>
    <w:rsid w:val="00495BD0"/>
    <w:rsid w:val="00495E3A"/>
    <w:rsid w:val="00495F90"/>
    <w:rsid w:val="004976E3"/>
    <w:rsid w:val="004A0549"/>
    <w:rsid w:val="004A059C"/>
    <w:rsid w:val="004A0BF1"/>
    <w:rsid w:val="004A207C"/>
    <w:rsid w:val="004A230F"/>
    <w:rsid w:val="004A2459"/>
    <w:rsid w:val="004A2ECC"/>
    <w:rsid w:val="004A3114"/>
    <w:rsid w:val="004A3D69"/>
    <w:rsid w:val="004A4101"/>
    <w:rsid w:val="004B23AB"/>
    <w:rsid w:val="004B3984"/>
    <w:rsid w:val="004B6018"/>
    <w:rsid w:val="004B624A"/>
    <w:rsid w:val="004B6E00"/>
    <w:rsid w:val="004B70A1"/>
    <w:rsid w:val="004B7B4E"/>
    <w:rsid w:val="004C0D38"/>
    <w:rsid w:val="004C3393"/>
    <w:rsid w:val="004C35DA"/>
    <w:rsid w:val="004C6345"/>
    <w:rsid w:val="004C64E7"/>
    <w:rsid w:val="004C679A"/>
    <w:rsid w:val="004C790D"/>
    <w:rsid w:val="004D141C"/>
    <w:rsid w:val="004D29D7"/>
    <w:rsid w:val="004D382D"/>
    <w:rsid w:val="004D3FCD"/>
    <w:rsid w:val="004D746A"/>
    <w:rsid w:val="004D7593"/>
    <w:rsid w:val="004E0AF6"/>
    <w:rsid w:val="004E38E7"/>
    <w:rsid w:val="004E3B74"/>
    <w:rsid w:val="004E41F9"/>
    <w:rsid w:val="004E4547"/>
    <w:rsid w:val="004E5334"/>
    <w:rsid w:val="004E5B5C"/>
    <w:rsid w:val="004E634A"/>
    <w:rsid w:val="004E727A"/>
    <w:rsid w:val="004F25DD"/>
    <w:rsid w:val="004F26DB"/>
    <w:rsid w:val="004F3195"/>
    <w:rsid w:val="004F3F35"/>
    <w:rsid w:val="004F5314"/>
    <w:rsid w:val="004F71C5"/>
    <w:rsid w:val="004F7BBA"/>
    <w:rsid w:val="00502769"/>
    <w:rsid w:val="00502D5F"/>
    <w:rsid w:val="00504ABF"/>
    <w:rsid w:val="00510382"/>
    <w:rsid w:val="005112A0"/>
    <w:rsid w:val="00511489"/>
    <w:rsid w:val="00511D08"/>
    <w:rsid w:val="005142CC"/>
    <w:rsid w:val="00514718"/>
    <w:rsid w:val="00514926"/>
    <w:rsid w:val="005166E5"/>
    <w:rsid w:val="00521A22"/>
    <w:rsid w:val="00524C06"/>
    <w:rsid w:val="00525861"/>
    <w:rsid w:val="005271B9"/>
    <w:rsid w:val="00530710"/>
    <w:rsid w:val="005321BC"/>
    <w:rsid w:val="00532297"/>
    <w:rsid w:val="005322A4"/>
    <w:rsid w:val="00533BE1"/>
    <w:rsid w:val="005342AE"/>
    <w:rsid w:val="0053472B"/>
    <w:rsid w:val="0053531D"/>
    <w:rsid w:val="005355D8"/>
    <w:rsid w:val="0053789F"/>
    <w:rsid w:val="005403C9"/>
    <w:rsid w:val="00540B90"/>
    <w:rsid w:val="00541CF7"/>
    <w:rsid w:val="00541EB2"/>
    <w:rsid w:val="00542382"/>
    <w:rsid w:val="00543BC1"/>
    <w:rsid w:val="00545E2E"/>
    <w:rsid w:val="00546B1B"/>
    <w:rsid w:val="005501F5"/>
    <w:rsid w:val="00550EE3"/>
    <w:rsid w:val="00551BED"/>
    <w:rsid w:val="0055230C"/>
    <w:rsid w:val="00552C11"/>
    <w:rsid w:val="00553231"/>
    <w:rsid w:val="005574B4"/>
    <w:rsid w:val="00560FAC"/>
    <w:rsid w:val="00564C57"/>
    <w:rsid w:val="005654A4"/>
    <w:rsid w:val="00565536"/>
    <w:rsid w:val="005703D5"/>
    <w:rsid w:val="00570B83"/>
    <w:rsid w:val="00570C4D"/>
    <w:rsid w:val="00570DED"/>
    <w:rsid w:val="0057106A"/>
    <w:rsid w:val="0057441B"/>
    <w:rsid w:val="00576BA2"/>
    <w:rsid w:val="00581AE4"/>
    <w:rsid w:val="00583057"/>
    <w:rsid w:val="00583B20"/>
    <w:rsid w:val="00583FC8"/>
    <w:rsid w:val="005840AF"/>
    <w:rsid w:val="00584ED6"/>
    <w:rsid w:val="00586260"/>
    <w:rsid w:val="00586321"/>
    <w:rsid w:val="00586CA6"/>
    <w:rsid w:val="00592D3D"/>
    <w:rsid w:val="00592DD3"/>
    <w:rsid w:val="00592E9A"/>
    <w:rsid w:val="00593E81"/>
    <w:rsid w:val="00595438"/>
    <w:rsid w:val="00595544"/>
    <w:rsid w:val="00595D5F"/>
    <w:rsid w:val="005A01F3"/>
    <w:rsid w:val="005A078F"/>
    <w:rsid w:val="005A09A4"/>
    <w:rsid w:val="005A10FF"/>
    <w:rsid w:val="005A1F9A"/>
    <w:rsid w:val="005A3E4A"/>
    <w:rsid w:val="005A42D4"/>
    <w:rsid w:val="005A4BBA"/>
    <w:rsid w:val="005A57AD"/>
    <w:rsid w:val="005A61BF"/>
    <w:rsid w:val="005A689A"/>
    <w:rsid w:val="005A729A"/>
    <w:rsid w:val="005B0176"/>
    <w:rsid w:val="005B0A85"/>
    <w:rsid w:val="005B2773"/>
    <w:rsid w:val="005B29F2"/>
    <w:rsid w:val="005B33A9"/>
    <w:rsid w:val="005B3AE0"/>
    <w:rsid w:val="005B3DB3"/>
    <w:rsid w:val="005B44FF"/>
    <w:rsid w:val="005B4DEF"/>
    <w:rsid w:val="005B545A"/>
    <w:rsid w:val="005B6CA0"/>
    <w:rsid w:val="005B6CB3"/>
    <w:rsid w:val="005C067F"/>
    <w:rsid w:val="005C27DA"/>
    <w:rsid w:val="005C54E4"/>
    <w:rsid w:val="005C5B64"/>
    <w:rsid w:val="005C7821"/>
    <w:rsid w:val="005C7EA3"/>
    <w:rsid w:val="005D1066"/>
    <w:rsid w:val="005D175B"/>
    <w:rsid w:val="005D21D6"/>
    <w:rsid w:val="005D2432"/>
    <w:rsid w:val="005D48F4"/>
    <w:rsid w:val="005D4DC9"/>
    <w:rsid w:val="005D709A"/>
    <w:rsid w:val="005E1EE7"/>
    <w:rsid w:val="005E35F4"/>
    <w:rsid w:val="005E4322"/>
    <w:rsid w:val="005E548E"/>
    <w:rsid w:val="005E6070"/>
    <w:rsid w:val="005E60C2"/>
    <w:rsid w:val="005E7CF2"/>
    <w:rsid w:val="005F045E"/>
    <w:rsid w:val="005F0867"/>
    <w:rsid w:val="005F1A2E"/>
    <w:rsid w:val="005F1FE0"/>
    <w:rsid w:val="005F2822"/>
    <w:rsid w:val="005F2BBE"/>
    <w:rsid w:val="005F2F07"/>
    <w:rsid w:val="005F65A4"/>
    <w:rsid w:val="005F6760"/>
    <w:rsid w:val="005F754D"/>
    <w:rsid w:val="006016BD"/>
    <w:rsid w:val="00601BFC"/>
    <w:rsid w:val="00603348"/>
    <w:rsid w:val="00604828"/>
    <w:rsid w:val="00604DBB"/>
    <w:rsid w:val="0060745E"/>
    <w:rsid w:val="006076AB"/>
    <w:rsid w:val="00611EB6"/>
    <w:rsid w:val="00612ECF"/>
    <w:rsid w:val="006133E4"/>
    <w:rsid w:val="00614562"/>
    <w:rsid w:val="00614638"/>
    <w:rsid w:val="006202DC"/>
    <w:rsid w:val="00620879"/>
    <w:rsid w:val="00622640"/>
    <w:rsid w:val="00623F16"/>
    <w:rsid w:val="00623FDB"/>
    <w:rsid w:val="00624BA9"/>
    <w:rsid w:val="00625042"/>
    <w:rsid w:val="00625314"/>
    <w:rsid w:val="00625F65"/>
    <w:rsid w:val="006271AD"/>
    <w:rsid w:val="00627707"/>
    <w:rsid w:val="00630BA2"/>
    <w:rsid w:val="0063124E"/>
    <w:rsid w:val="00632027"/>
    <w:rsid w:val="00632AFF"/>
    <w:rsid w:val="00633968"/>
    <w:rsid w:val="00633BDC"/>
    <w:rsid w:val="00634512"/>
    <w:rsid w:val="006349D5"/>
    <w:rsid w:val="0063632E"/>
    <w:rsid w:val="00637A7B"/>
    <w:rsid w:val="00640685"/>
    <w:rsid w:val="006416B2"/>
    <w:rsid w:val="00642179"/>
    <w:rsid w:val="006431C0"/>
    <w:rsid w:val="00644035"/>
    <w:rsid w:val="00644F3C"/>
    <w:rsid w:val="00646A62"/>
    <w:rsid w:val="00653EEC"/>
    <w:rsid w:val="00653FDF"/>
    <w:rsid w:val="00655E93"/>
    <w:rsid w:val="00656D6F"/>
    <w:rsid w:val="0066018C"/>
    <w:rsid w:val="006610D8"/>
    <w:rsid w:val="00661FF5"/>
    <w:rsid w:val="00663723"/>
    <w:rsid w:val="0066433C"/>
    <w:rsid w:val="0066465E"/>
    <w:rsid w:val="0066552B"/>
    <w:rsid w:val="00665A63"/>
    <w:rsid w:val="00665C32"/>
    <w:rsid w:val="006713DD"/>
    <w:rsid w:val="00674BCE"/>
    <w:rsid w:val="00676058"/>
    <w:rsid w:val="00681325"/>
    <w:rsid w:val="00682704"/>
    <w:rsid w:val="006840EF"/>
    <w:rsid w:val="006846D0"/>
    <w:rsid w:val="00684709"/>
    <w:rsid w:val="00685929"/>
    <w:rsid w:val="00685A16"/>
    <w:rsid w:val="006877B4"/>
    <w:rsid w:val="00687E27"/>
    <w:rsid w:val="00690810"/>
    <w:rsid w:val="00691A46"/>
    <w:rsid w:val="00691D3A"/>
    <w:rsid w:val="00691E9D"/>
    <w:rsid w:val="00693C42"/>
    <w:rsid w:val="0069406B"/>
    <w:rsid w:val="006952D1"/>
    <w:rsid w:val="00697F86"/>
    <w:rsid w:val="006A029E"/>
    <w:rsid w:val="006A1F71"/>
    <w:rsid w:val="006A2C09"/>
    <w:rsid w:val="006A50DB"/>
    <w:rsid w:val="006A7909"/>
    <w:rsid w:val="006A7C54"/>
    <w:rsid w:val="006B413E"/>
    <w:rsid w:val="006B51ED"/>
    <w:rsid w:val="006B5473"/>
    <w:rsid w:val="006B6159"/>
    <w:rsid w:val="006B6183"/>
    <w:rsid w:val="006C0CB2"/>
    <w:rsid w:val="006C1F8C"/>
    <w:rsid w:val="006C33DA"/>
    <w:rsid w:val="006C3C1D"/>
    <w:rsid w:val="006C6331"/>
    <w:rsid w:val="006C6C59"/>
    <w:rsid w:val="006D3AFA"/>
    <w:rsid w:val="006D5AEF"/>
    <w:rsid w:val="006D6888"/>
    <w:rsid w:val="006D6DF7"/>
    <w:rsid w:val="006D79C7"/>
    <w:rsid w:val="006D7ACE"/>
    <w:rsid w:val="006E17F8"/>
    <w:rsid w:val="006E1F04"/>
    <w:rsid w:val="006E558D"/>
    <w:rsid w:val="006E6438"/>
    <w:rsid w:val="006E7209"/>
    <w:rsid w:val="006E72F9"/>
    <w:rsid w:val="006E7C40"/>
    <w:rsid w:val="006E7C8E"/>
    <w:rsid w:val="006F1095"/>
    <w:rsid w:val="006F138D"/>
    <w:rsid w:val="006F2D26"/>
    <w:rsid w:val="006F3AF5"/>
    <w:rsid w:val="006F5A96"/>
    <w:rsid w:val="006F7079"/>
    <w:rsid w:val="006F75AE"/>
    <w:rsid w:val="006F7DA1"/>
    <w:rsid w:val="00700175"/>
    <w:rsid w:val="00700C9B"/>
    <w:rsid w:val="00700CBC"/>
    <w:rsid w:val="007010CF"/>
    <w:rsid w:val="00702593"/>
    <w:rsid w:val="00703086"/>
    <w:rsid w:val="00712246"/>
    <w:rsid w:val="007126C7"/>
    <w:rsid w:val="00713D00"/>
    <w:rsid w:val="00714BA7"/>
    <w:rsid w:val="00717F4E"/>
    <w:rsid w:val="00720CAE"/>
    <w:rsid w:val="007216CC"/>
    <w:rsid w:val="00721E95"/>
    <w:rsid w:val="00723715"/>
    <w:rsid w:val="00724FA3"/>
    <w:rsid w:val="00726087"/>
    <w:rsid w:val="00732683"/>
    <w:rsid w:val="00732DD6"/>
    <w:rsid w:val="00732E5A"/>
    <w:rsid w:val="0073336E"/>
    <w:rsid w:val="0073432D"/>
    <w:rsid w:val="00740DAD"/>
    <w:rsid w:val="007465DE"/>
    <w:rsid w:val="0074760C"/>
    <w:rsid w:val="007503D8"/>
    <w:rsid w:val="007507E8"/>
    <w:rsid w:val="00752CCA"/>
    <w:rsid w:val="007539B9"/>
    <w:rsid w:val="00754E76"/>
    <w:rsid w:val="00755795"/>
    <w:rsid w:val="0075583A"/>
    <w:rsid w:val="0076011C"/>
    <w:rsid w:val="0076039E"/>
    <w:rsid w:val="0076112A"/>
    <w:rsid w:val="0076262F"/>
    <w:rsid w:val="0076269C"/>
    <w:rsid w:val="00763144"/>
    <w:rsid w:val="0076386E"/>
    <w:rsid w:val="007670A1"/>
    <w:rsid w:val="00771E1F"/>
    <w:rsid w:val="007722FF"/>
    <w:rsid w:val="00773329"/>
    <w:rsid w:val="0077362C"/>
    <w:rsid w:val="007739D3"/>
    <w:rsid w:val="00774D9A"/>
    <w:rsid w:val="007768D3"/>
    <w:rsid w:val="00776D85"/>
    <w:rsid w:val="00777584"/>
    <w:rsid w:val="00777E4C"/>
    <w:rsid w:val="007803C2"/>
    <w:rsid w:val="007815ED"/>
    <w:rsid w:val="00782095"/>
    <w:rsid w:val="0078219B"/>
    <w:rsid w:val="00783771"/>
    <w:rsid w:val="007850E9"/>
    <w:rsid w:val="007865DC"/>
    <w:rsid w:val="00786D23"/>
    <w:rsid w:val="00787005"/>
    <w:rsid w:val="0078759B"/>
    <w:rsid w:val="00790EC3"/>
    <w:rsid w:val="007921C8"/>
    <w:rsid w:val="00794D97"/>
    <w:rsid w:val="00794DC8"/>
    <w:rsid w:val="007A1C16"/>
    <w:rsid w:val="007A442B"/>
    <w:rsid w:val="007A50E3"/>
    <w:rsid w:val="007A53E6"/>
    <w:rsid w:val="007A6455"/>
    <w:rsid w:val="007A7299"/>
    <w:rsid w:val="007B1D45"/>
    <w:rsid w:val="007B3508"/>
    <w:rsid w:val="007B61FC"/>
    <w:rsid w:val="007C2358"/>
    <w:rsid w:val="007C26A7"/>
    <w:rsid w:val="007C34AC"/>
    <w:rsid w:val="007C4C5D"/>
    <w:rsid w:val="007C5066"/>
    <w:rsid w:val="007C57C3"/>
    <w:rsid w:val="007C7B8D"/>
    <w:rsid w:val="007D301E"/>
    <w:rsid w:val="007D32F7"/>
    <w:rsid w:val="007D56B2"/>
    <w:rsid w:val="007D582D"/>
    <w:rsid w:val="007D7EA5"/>
    <w:rsid w:val="007E00B6"/>
    <w:rsid w:val="007E0FBF"/>
    <w:rsid w:val="007E2B25"/>
    <w:rsid w:val="007E2E6F"/>
    <w:rsid w:val="007E3E0E"/>
    <w:rsid w:val="007E4037"/>
    <w:rsid w:val="007E43D6"/>
    <w:rsid w:val="007E474F"/>
    <w:rsid w:val="007E57D2"/>
    <w:rsid w:val="007E674C"/>
    <w:rsid w:val="007E7A74"/>
    <w:rsid w:val="007E7D79"/>
    <w:rsid w:val="007F01ED"/>
    <w:rsid w:val="007F063A"/>
    <w:rsid w:val="007F0C3E"/>
    <w:rsid w:val="007F1616"/>
    <w:rsid w:val="007F1937"/>
    <w:rsid w:val="007F2983"/>
    <w:rsid w:val="007F2F63"/>
    <w:rsid w:val="007F5BE0"/>
    <w:rsid w:val="007F5CE8"/>
    <w:rsid w:val="007F6BB6"/>
    <w:rsid w:val="008008E2"/>
    <w:rsid w:val="00806D73"/>
    <w:rsid w:val="00810278"/>
    <w:rsid w:val="00811D16"/>
    <w:rsid w:val="00812BA1"/>
    <w:rsid w:val="00812F36"/>
    <w:rsid w:val="008140F6"/>
    <w:rsid w:val="00816F95"/>
    <w:rsid w:val="00817386"/>
    <w:rsid w:val="00817CE4"/>
    <w:rsid w:val="00820099"/>
    <w:rsid w:val="00822E80"/>
    <w:rsid w:val="00824D28"/>
    <w:rsid w:val="00824D67"/>
    <w:rsid w:val="00831C86"/>
    <w:rsid w:val="00832AE8"/>
    <w:rsid w:val="00832FF8"/>
    <w:rsid w:val="008335BD"/>
    <w:rsid w:val="0083373C"/>
    <w:rsid w:val="00834DBF"/>
    <w:rsid w:val="008374B6"/>
    <w:rsid w:val="00841824"/>
    <w:rsid w:val="00842DA3"/>
    <w:rsid w:val="008469B7"/>
    <w:rsid w:val="0085048A"/>
    <w:rsid w:val="008510F2"/>
    <w:rsid w:val="00853EC2"/>
    <w:rsid w:val="0085418A"/>
    <w:rsid w:val="00854DCA"/>
    <w:rsid w:val="00857BA3"/>
    <w:rsid w:val="00857E4D"/>
    <w:rsid w:val="0086377D"/>
    <w:rsid w:val="008646F9"/>
    <w:rsid w:val="00866019"/>
    <w:rsid w:val="008662A6"/>
    <w:rsid w:val="00866603"/>
    <w:rsid w:val="00870441"/>
    <w:rsid w:val="0087432F"/>
    <w:rsid w:val="008759E9"/>
    <w:rsid w:val="00876DCF"/>
    <w:rsid w:val="0088695E"/>
    <w:rsid w:val="008906A2"/>
    <w:rsid w:val="008932C0"/>
    <w:rsid w:val="00897E5A"/>
    <w:rsid w:val="008A0D5B"/>
    <w:rsid w:val="008A1CDD"/>
    <w:rsid w:val="008A243A"/>
    <w:rsid w:val="008A5671"/>
    <w:rsid w:val="008A5AE6"/>
    <w:rsid w:val="008A6491"/>
    <w:rsid w:val="008A7DF1"/>
    <w:rsid w:val="008B003C"/>
    <w:rsid w:val="008B31ED"/>
    <w:rsid w:val="008B590F"/>
    <w:rsid w:val="008B666E"/>
    <w:rsid w:val="008B7535"/>
    <w:rsid w:val="008B7D21"/>
    <w:rsid w:val="008B7E58"/>
    <w:rsid w:val="008C01EF"/>
    <w:rsid w:val="008C1D86"/>
    <w:rsid w:val="008C2803"/>
    <w:rsid w:val="008C2B81"/>
    <w:rsid w:val="008C3A6B"/>
    <w:rsid w:val="008C557C"/>
    <w:rsid w:val="008C66FC"/>
    <w:rsid w:val="008D21DC"/>
    <w:rsid w:val="008D27BA"/>
    <w:rsid w:val="008D2ED7"/>
    <w:rsid w:val="008D3AEE"/>
    <w:rsid w:val="008D40F9"/>
    <w:rsid w:val="008D5129"/>
    <w:rsid w:val="008D7098"/>
    <w:rsid w:val="008E115F"/>
    <w:rsid w:val="008E12F3"/>
    <w:rsid w:val="008E1352"/>
    <w:rsid w:val="008E25EA"/>
    <w:rsid w:val="008E2DAA"/>
    <w:rsid w:val="008E450F"/>
    <w:rsid w:val="008E5979"/>
    <w:rsid w:val="008E6C30"/>
    <w:rsid w:val="008E7D42"/>
    <w:rsid w:val="008F2ABF"/>
    <w:rsid w:val="008F4592"/>
    <w:rsid w:val="008F4E5F"/>
    <w:rsid w:val="00900747"/>
    <w:rsid w:val="00900CCE"/>
    <w:rsid w:val="009022B4"/>
    <w:rsid w:val="009036C7"/>
    <w:rsid w:val="00905C2F"/>
    <w:rsid w:val="00905DE5"/>
    <w:rsid w:val="009075F0"/>
    <w:rsid w:val="00907EAA"/>
    <w:rsid w:val="009101C6"/>
    <w:rsid w:val="00911061"/>
    <w:rsid w:val="0091207B"/>
    <w:rsid w:val="009124DA"/>
    <w:rsid w:val="00913054"/>
    <w:rsid w:val="009130C2"/>
    <w:rsid w:val="00914AB8"/>
    <w:rsid w:val="009177B1"/>
    <w:rsid w:val="00921773"/>
    <w:rsid w:val="00922151"/>
    <w:rsid w:val="00922E9A"/>
    <w:rsid w:val="00923E11"/>
    <w:rsid w:val="00923FA3"/>
    <w:rsid w:val="00924058"/>
    <w:rsid w:val="00925853"/>
    <w:rsid w:val="009278F8"/>
    <w:rsid w:val="00930C9B"/>
    <w:rsid w:val="00932365"/>
    <w:rsid w:val="00933EF5"/>
    <w:rsid w:val="00934AD6"/>
    <w:rsid w:val="00934E60"/>
    <w:rsid w:val="009353CE"/>
    <w:rsid w:val="009362F7"/>
    <w:rsid w:val="009371BA"/>
    <w:rsid w:val="0094065E"/>
    <w:rsid w:val="00940AFA"/>
    <w:rsid w:val="00940FA9"/>
    <w:rsid w:val="009418D0"/>
    <w:rsid w:val="00946ADA"/>
    <w:rsid w:val="00946C60"/>
    <w:rsid w:val="00947016"/>
    <w:rsid w:val="009472B5"/>
    <w:rsid w:val="0095010D"/>
    <w:rsid w:val="00951277"/>
    <w:rsid w:val="009513CB"/>
    <w:rsid w:val="00951410"/>
    <w:rsid w:val="00952D11"/>
    <w:rsid w:val="00953788"/>
    <w:rsid w:val="00956403"/>
    <w:rsid w:val="00956B6D"/>
    <w:rsid w:val="00957920"/>
    <w:rsid w:val="009609B8"/>
    <w:rsid w:val="00960A35"/>
    <w:rsid w:val="00961479"/>
    <w:rsid w:val="00961851"/>
    <w:rsid w:val="009633DE"/>
    <w:rsid w:val="009636CD"/>
    <w:rsid w:val="009642F9"/>
    <w:rsid w:val="00966A1F"/>
    <w:rsid w:val="00971EE9"/>
    <w:rsid w:val="00972FE6"/>
    <w:rsid w:val="00973007"/>
    <w:rsid w:val="0097300A"/>
    <w:rsid w:val="00974B62"/>
    <w:rsid w:val="00980386"/>
    <w:rsid w:val="009809FE"/>
    <w:rsid w:val="00981CDB"/>
    <w:rsid w:val="0098350F"/>
    <w:rsid w:val="00984B10"/>
    <w:rsid w:val="00986B80"/>
    <w:rsid w:val="009870B8"/>
    <w:rsid w:val="0098725B"/>
    <w:rsid w:val="00987725"/>
    <w:rsid w:val="009939DA"/>
    <w:rsid w:val="00993EE8"/>
    <w:rsid w:val="00997383"/>
    <w:rsid w:val="009A0A5B"/>
    <w:rsid w:val="009A2212"/>
    <w:rsid w:val="009A22E4"/>
    <w:rsid w:val="009A2300"/>
    <w:rsid w:val="009A3258"/>
    <w:rsid w:val="009A3A27"/>
    <w:rsid w:val="009A3E76"/>
    <w:rsid w:val="009A4340"/>
    <w:rsid w:val="009A47CC"/>
    <w:rsid w:val="009A4A42"/>
    <w:rsid w:val="009A53EB"/>
    <w:rsid w:val="009A7213"/>
    <w:rsid w:val="009B1858"/>
    <w:rsid w:val="009B29AF"/>
    <w:rsid w:val="009B3A96"/>
    <w:rsid w:val="009B574E"/>
    <w:rsid w:val="009B592D"/>
    <w:rsid w:val="009B5B50"/>
    <w:rsid w:val="009B6E17"/>
    <w:rsid w:val="009B7EDE"/>
    <w:rsid w:val="009B7F28"/>
    <w:rsid w:val="009C08F2"/>
    <w:rsid w:val="009C27D8"/>
    <w:rsid w:val="009C2B18"/>
    <w:rsid w:val="009C3AA7"/>
    <w:rsid w:val="009C3E17"/>
    <w:rsid w:val="009C53D8"/>
    <w:rsid w:val="009C682D"/>
    <w:rsid w:val="009C74B7"/>
    <w:rsid w:val="009D00B0"/>
    <w:rsid w:val="009D1B5D"/>
    <w:rsid w:val="009D76F9"/>
    <w:rsid w:val="009E0D22"/>
    <w:rsid w:val="009E1271"/>
    <w:rsid w:val="009E4EF9"/>
    <w:rsid w:val="009E6869"/>
    <w:rsid w:val="009F07D1"/>
    <w:rsid w:val="009F51C4"/>
    <w:rsid w:val="009F5E07"/>
    <w:rsid w:val="009F60F0"/>
    <w:rsid w:val="009F65CD"/>
    <w:rsid w:val="009F6C05"/>
    <w:rsid w:val="00A01428"/>
    <w:rsid w:val="00A04FDD"/>
    <w:rsid w:val="00A058CB"/>
    <w:rsid w:val="00A06ADE"/>
    <w:rsid w:val="00A06B3F"/>
    <w:rsid w:val="00A06D5C"/>
    <w:rsid w:val="00A0770B"/>
    <w:rsid w:val="00A07F1B"/>
    <w:rsid w:val="00A11897"/>
    <w:rsid w:val="00A11961"/>
    <w:rsid w:val="00A134C9"/>
    <w:rsid w:val="00A13C80"/>
    <w:rsid w:val="00A1552E"/>
    <w:rsid w:val="00A1624D"/>
    <w:rsid w:val="00A20278"/>
    <w:rsid w:val="00A20343"/>
    <w:rsid w:val="00A20CB6"/>
    <w:rsid w:val="00A22B49"/>
    <w:rsid w:val="00A231E4"/>
    <w:rsid w:val="00A23A6C"/>
    <w:rsid w:val="00A23FB8"/>
    <w:rsid w:val="00A26E3E"/>
    <w:rsid w:val="00A2737E"/>
    <w:rsid w:val="00A273C8"/>
    <w:rsid w:val="00A27A6E"/>
    <w:rsid w:val="00A27E84"/>
    <w:rsid w:val="00A27FC2"/>
    <w:rsid w:val="00A315ED"/>
    <w:rsid w:val="00A3173A"/>
    <w:rsid w:val="00A3235D"/>
    <w:rsid w:val="00A33A84"/>
    <w:rsid w:val="00A35393"/>
    <w:rsid w:val="00A379EA"/>
    <w:rsid w:val="00A37ABC"/>
    <w:rsid w:val="00A41495"/>
    <w:rsid w:val="00A42151"/>
    <w:rsid w:val="00A4483C"/>
    <w:rsid w:val="00A45743"/>
    <w:rsid w:val="00A47091"/>
    <w:rsid w:val="00A47F30"/>
    <w:rsid w:val="00A51041"/>
    <w:rsid w:val="00A51580"/>
    <w:rsid w:val="00A51AA4"/>
    <w:rsid w:val="00A53A9A"/>
    <w:rsid w:val="00A5507D"/>
    <w:rsid w:val="00A55590"/>
    <w:rsid w:val="00A55B00"/>
    <w:rsid w:val="00A57635"/>
    <w:rsid w:val="00A6048C"/>
    <w:rsid w:val="00A60DB9"/>
    <w:rsid w:val="00A60DC3"/>
    <w:rsid w:val="00A6238A"/>
    <w:rsid w:val="00A6350E"/>
    <w:rsid w:val="00A65219"/>
    <w:rsid w:val="00A67884"/>
    <w:rsid w:val="00A7089B"/>
    <w:rsid w:val="00A7162B"/>
    <w:rsid w:val="00A72DCD"/>
    <w:rsid w:val="00A75433"/>
    <w:rsid w:val="00A770FC"/>
    <w:rsid w:val="00A773E6"/>
    <w:rsid w:val="00A7769E"/>
    <w:rsid w:val="00A80E1A"/>
    <w:rsid w:val="00A82F66"/>
    <w:rsid w:val="00A83C21"/>
    <w:rsid w:val="00A86870"/>
    <w:rsid w:val="00A90541"/>
    <w:rsid w:val="00A90CEB"/>
    <w:rsid w:val="00A92730"/>
    <w:rsid w:val="00A92948"/>
    <w:rsid w:val="00A93283"/>
    <w:rsid w:val="00A944F7"/>
    <w:rsid w:val="00A94E21"/>
    <w:rsid w:val="00A95B10"/>
    <w:rsid w:val="00A95F16"/>
    <w:rsid w:val="00A96FE3"/>
    <w:rsid w:val="00A972EA"/>
    <w:rsid w:val="00AA17D2"/>
    <w:rsid w:val="00AA193B"/>
    <w:rsid w:val="00AA2D2D"/>
    <w:rsid w:val="00AA33B6"/>
    <w:rsid w:val="00AA33D9"/>
    <w:rsid w:val="00AA4456"/>
    <w:rsid w:val="00AA70CA"/>
    <w:rsid w:val="00AA7C5E"/>
    <w:rsid w:val="00AB0A13"/>
    <w:rsid w:val="00AB0B48"/>
    <w:rsid w:val="00AB3B62"/>
    <w:rsid w:val="00AB61BC"/>
    <w:rsid w:val="00AB7083"/>
    <w:rsid w:val="00AC0B7C"/>
    <w:rsid w:val="00AC0BBF"/>
    <w:rsid w:val="00AC5815"/>
    <w:rsid w:val="00AC641D"/>
    <w:rsid w:val="00AC7CCC"/>
    <w:rsid w:val="00AD00D0"/>
    <w:rsid w:val="00AD0E20"/>
    <w:rsid w:val="00AD1ABE"/>
    <w:rsid w:val="00AD1F0E"/>
    <w:rsid w:val="00AD3852"/>
    <w:rsid w:val="00AD4ABC"/>
    <w:rsid w:val="00AD75D8"/>
    <w:rsid w:val="00AD7D5C"/>
    <w:rsid w:val="00AE08F8"/>
    <w:rsid w:val="00AE1BC4"/>
    <w:rsid w:val="00AE21C6"/>
    <w:rsid w:val="00AE2745"/>
    <w:rsid w:val="00AE3939"/>
    <w:rsid w:val="00AE4324"/>
    <w:rsid w:val="00AE5472"/>
    <w:rsid w:val="00AE5926"/>
    <w:rsid w:val="00AE6046"/>
    <w:rsid w:val="00AED47E"/>
    <w:rsid w:val="00AF1B07"/>
    <w:rsid w:val="00AF3D98"/>
    <w:rsid w:val="00AF5C5F"/>
    <w:rsid w:val="00B000EF"/>
    <w:rsid w:val="00B0077C"/>
    <w:rsid w:val="00B016CB"/>
    <w:rsid w:val="00B02715"/>
    <w:rsid w:val="00B02CCD"/>
    <w:rsid w:val="00B0333D"/>
    <w:rsid w:val="00B033F2"/>
    <w:rsid w:val="00B04103"/>
    <w:rsid w:val="00B058E8"/>
    <w:rsid w:val="00B07203"/>
    <w:rsid w:val="00B10106"/>
    <w:rsid w:val="00B10B0F"/>
    <w:rsid w:val="00B10BA8"/>
    <w:rsid w:val="00B12E68"/>
    <w:rsid w:val="00B139CA"/>
    <w:rsid w:val="00B13A90"/>
    <w:rsid w:val="00B15686"/>
    <w:rsid w:val="00B16925"/>
    <w:rsid w:val="00B1693B"/>
    <w:rsid w:val="00B20732"/>
    <w:rsid w:val="00B20CB7"/>
    <w:rsid w:val="00B227DC"/>
    <w:rsid w:val="00B22819"/>
    <w:rsid w:val="00B26725"/>
    <w:rsid w:val="00B270C5"/>
    <w:rsid w:val="00B27783"/>
    <w:rsid w:val="00B27D13"/>
    <w:rsid w:val="00B3016E"/>
    <w:rsid w:val="00B31AF6"/>
    <w:rsid w:val="00B31FD9"/>
    <w:rsid w:val="00B32CE1"/>
    <w:rsid w:val="00B3407C"/>
    <w:rsid w:val="00B34FE0"/>
    <w:rsid w:val="00B3529B"/>
    <w:rsid w:val="00B35E38"/>
    <w:rsid w:val="00B36CC9"/>
    <w:rsid w:val="00B3732A"/>
    <w:rsid w:val="00B37541"/>
    <w:rsid w:val="00B37E21"/>
    <w:rsid w:val="00B441C3"/>
    <w:rsid w:val="00B451D3"/>
    <w:rsid w:val="00B47806"/>
    <w:rsid w:val="00B50C1A"/>
    <w:rsid w:val="00B539BA"/>
    <w:rsid w:val="00B53C5F"/>
    <w:rsid w:val="00B53DA8"/>
    <w:rsid w:val="00B545D8"/>
    <w:rsid w:val="00B551F8"/>
    <w:rsid w:val="00B5762B"/>
    <w:rsid w:val="00B60C22"/>
    <w:rsid w:val="00B628FF"/>
    <w:rsid w:val="00B631AA"/>
    <w:rsid w:val="00B6356B"/>
    <w:rsid w:val="00B676F6"/>
    <w:rsid w:val="00B67B31"/>
    <w:rsid w:val="00B70742"/>
    <w:rsid w:val="00B71246"/>
    <w:rsid w:val="00B72FCC"/>
    <w:rsid w:val="00B75075"/>
    <w:rsid w:val="00B7543D"/>
    <w:rsid w:val="00B7546D"/>
    <w:rsid w:val="00B75973"/>
    <w:rsid w:val="00B77C4F"/>
    <w:rsid w:val="00B81867"/>
    <w:rsid w:val="00B83AC3"/>
    <w:rsid w:val="00B8402B"/>
    <w:rsid w:val="00B86769"/>
    <w:rsid w:val="00B8678E"/>
    <w:rsid w:val="00B86B45"/>
    <w:rsid w:val="00B87576"/>
    <w:rsid w:val="00B90628"/>
    <w:rsid w:val="00B906BE"/>
    <w:rsid w:val="00B91623"/>
    <w:rsid w:val="00B92010"/>
    <w:rsid w:val="00B95029"/>
    <w:rsid w:val="00B96174"/>
    <w:rsid w:val="00B97794"/>
    <w:rsid w:val="00BA25A6"/>
    <w:rsid w:val="00BA38EE"/>
    <w:rsid w:val="00BA4C77"/>
    <w:rsid w:val="00BA5E1C"/>
    <w:rsid w:val="00BA6BF8"/>
    <w:rsid w:val="00BB2683"/>
    <w:rsid w:val="00BB2A00"/>
    <w:rsid w:val="00BB4CDC"/>
    <w:rsid w:val="00BB50D0"/>
    <w:rsid w:val="00BB5281"/>
    <w:rsid w:val="00BB65D0"/>
    <w:rsid w:val="00BB7E7C"/>
    <w:rsid w:val="00BC03EB"/>
    <w:rsid w:val="00BC14C0"/>
    <w:rsid w:val="00BC2969"/>
    <w:rsid w:val="00BC29C1"/>
    <w:rsid w:val="00BC2EE2"/>
    <w:rsid w:val="00BC3027"/>
    <w:rsid w:val="00BC4F28"/>
    <w:rsid w:val="00BD2A54"/>
    <w:rsid w:val="00BD4309"/>
    <w:rsid w:val="00BD4834"/>
    <w:rsid w:val="00BD7995"/>
    <w:rsid w:val="00BE3A65"/>
    <w:rsid w:val="00BE4F06"/>
    <w:rsid w:val="00BE5025"/>
    <w:rsid w:val="00BE6782"/>
    <w:rsid w:val="00BE7109"/>
    <w:rsid w:val="00BE74FC"/>
    <w:rsid w:val="00BE791A"/>
    <w:rsid w:val="00BF25FD"/>
    <w:rsid w:val="00BF4920"/>
    <w:rsid w:val="00BF4EDF"/>
    <w:rsid w:val="00C00C8C"/>
    <w:rsid w:val="00C02453"/>
    <w:rsid w:val="00C05120"/>
    <w:rsid w:val="00C1002B"/>
    <w:rsid w:val="00C100FA"/>
    <w:rsid w:val="00C1101E"/>
    <w:rsid w:val="00C114D8"/>
    <w:rsid w:val="00C20226"/>
    <w:rsid w:val="00C2036A"/>
    <w:rsid w:val="00C22CD2"/>
    <w:rsid w:val="00C24292"/>
    <w:rsid w:val="00C243EB"/>
    <w:rsid w:val="00C26CE4"/>
    <w:rsid w:val="00C2701F"/>
    <w:rsid w:val="00C30A44"/>
    <w:rsid w:val="00C30D25"/>
    <w:rsid w:val="00C31BFD"/>
    <w:rsid w:val="00C32AA3"/>
    <w:rsid w:val="00C32AAA"/>
    <w:rsid w:val="00C33EEE"/>
    <w:rsid w:val="00C35394"/>
    <w:rsid w:val="00C366C0"/>
    <w:rsid w:val="00C37B26"/>
    <w:rsid w:val="00C40F47"/>
    <w:rsid w:val="00C43796"/>
    <w:rsid w:val="00C43E5F"/>
    <w:rsid w:val="00C44C48"/>
    <w:rsid w:val="00C44FA2"/>
    <w:rsid w:val="00C46A2D"/>
    <w:rsid w:val="00C471E5"/>
    <w:rsid w:val="00C50399"/>
    <w:rsid w:val="00C519DD"/>
    <w:rsid w:val="00C55616"/>
    <w:rsid w:val="00C563D4"/>
    <w:rsid w:val="00C61DD2"/>
    <w:rsid w:val="00C62F6E"/>
    <w:rsid w:val="00C63BAF"/>
    <w:rsid w:val="00C644D0"/>
    <w:rsid w:val="00C6463F"/>
    <w:rsid w:val="00C652EE"/>
    <w:rsid w:val="00C654D5"/>
    <w:rsid w:val="00C66344"/>
    <w:rsid w:val="00C66756"/>
    <w:rsid w:val="00C70517"/>
    <w:rsid w:val="00C72B8E"/>
    <w:rsid w:val="00C73481"/>
    <w:rsid w:val="00C7357C"/>
    <w:rsid w:val="00C77AA8"/>
    <w:rsid w:val="00C80CC3"/>
    <w:rsid w:val="00C80D8E"/>
    <w:rsid w:val="00C81677"/>
    <w:rsid w:val="00C81F96"/>
    <w:rsid w:val="00C82C70"/>
    <w:rsid w:val="00C82CB5"/>
    <w:rsid w:val="00C84710"/>
    <w:rsid w:val="00C85A23"/>
    <w:rsid w:val="00C87130"/>
    <w:rsid w:val="00C8732E"/>
    <w:rsid w:val="00C95441"/>
    <w:rsid w:val="00C96634"/>
    <w:rsid w:val="00C96D6F"/>
    <w:rsid w:val="00CA00AA"/>
    <w:rsid w:val="00CA118C"/>
    <w:rsid w:val="00CA4A12"/>
    <w:rsid w:val="00CA6727"/>
    <w:rsid w:val="00CA73B2"/>
    <w:rsid w:val="00CA7776"/>
    <w:rsid w:val="00CA7A3E"/>
    <w:rsid w:val="00CB2EDE"/>
    <w:rsid w:val="00CB3EFD"/>
    <w:rsid w:val="00CB61B1"/>
    <w:rsid w:val="00CB6EBD"/>
    <w:rsid w:val="00CC0263"/>
    <w:rsid w:val="00CC30C0"/>
    <w:rsid w:val="00CC4D4D"/>
    <w:rsid w:val="00CC7AF6"/>
    <w:rsid w:val="00CD0497"/>
    <w:rsid w:val="00CD06D0"/>
    <w:rsid w:val="00CD0BD3"/>
    <w:rsid w:val="00CD2AF2"/>
    <w:rsid w:val="00CD36B8"/>
    <w:rsid w:val="00CD634A"/>
    <w:rsid w:val="00CD70E1"/>
    <w:rsid w:val="00CE0036"/>
    <w:rsid w:val="00CE1112"/>
    <w:rsid w:val="00CE2DCB"/>
    <w:rsid w:val="00CE3CBE"/>
    <w:rsid w:val="00CE5B27"/>
    <w:rsid w:val="00CE60B1"/>
    <w:rsid w:val="00CE7545"/>
    <w:rsid w:val="00CF39B8"/>
    <w:rsid w:val="00CF5C2B"/>
    <w:rsid w:val="00CF6902"/>
    <w:rsid w:val="00D00166"/>
    <w:rsid w:val="00D00F14"/>
    <w:rsid w:val="00D10240"/>
    <w:rsid w:val="00D10296"/>
    <w:rsid w:val="00D13830"/>
    <w:rsid w:val="00D138C5"/>
    <w:rsid w:val="00D139C2"/>
    <w:rsid w:val="00D1537C"/>
    <w:rsid w:val="00D1575A"/>
    <w:rsid w:val="00D16F40"/>
    <w:rsid w:val="00D17467"/>
    <w:rsid w:val="00D21312"/>
    <w:rsid w:val="00D23089"/>
    <w:rsid w:val="00D245C1"/>
    <w:rsid w:val="00D308F1"/>
    <w:rsid w:val="00D30901"/>
    <w:rsid w:val="00D325BC"/>
    <w:rsid w:val="00D337A2"/>
    <w:rsid w:val="00D35A71"/>
    <w:rsid w:val="00D40696"/>
    <w:rsid w:val="00D4087F"/>
    <w:rsid w:val="00D41D73"/>
    <w:rsid w:val="00D4230D"/>
    <w:rsid w:val="00D43316"/>
    <w:rsid w:val="00D44BFD"/>
    <w:rsid w:val="00D46CFA"/>
    <w:rsid w:val="00D514B5"/>
    <w:rsid w:val="00D517AF"/>
    <w:rsid w:val="00D5242D"/>
    <w:rsid w:val="00D5356E"/>
    <w:rsid w:val="00D54432"/>
    <w:rsid w:val="00D548D8"/>
    <w:rsid w:val="00D57060"/>
    <w:rsid w:val="00D61BF8"/>
    <w:rsid w:val="00D625C0"/>
    <w:rsid w:val="00D62937"/>
    <w:rsid w:val="00D62E44"/>
    <w:rsid w:val="00D63F04"/>
    <w:rsid w:val="00D65EB5"/>
    <w:rsid w:val="00D67D70"/>
    <w:rsid w:val="00D71151"/>
    <w:rsid w:val="00D715B6"/>
    <w:rsid w:val="00D71B62"/>
    <w:rsid w:val="00D73171"/>
    <w:rsid w:val="00D7324A"/>
    <w:rsid w:val="00D80249"/>
    <w:rsid w:val="00D83ED2"/>
    <w:rsid w:val="00D83FCF"/>
    <w:rsid w:val="00D842A9"/>
    <w:rsid w:val="00D86716"/>
    <w:rsid w:val="00D92747"/>
    <w:rsid w:val="00D9304A"/>
    <w:rsid w:val="00D93AAC"/>
    <w:rsid w:val="00D9486E"/>
    <w:rsid w:val="00D96044"/>
    <w:rsid w:val="00D975AE"/>
    <w:rsid w:val="00D975BE"/>
    <w:rsid w:val="00DA6674"/>
    <w:rsid w:val="00DB04CB"/>
    <w:rsid w:val="00DB39B9"/>
    <w:rsid w:val="00DB3A6A"/>
    <w:rsid w:val="00DB7F12"/>
    <w:rsid w:val="00DC0C6C"/>
    <w:rsid w:val="00DC1AFF"/>
    <w:rsid w:val="00DC282D"/>
    <w:rsid w:val="00DC3EB4"/>
    <w:rsid w:val="00DC4ADC"/>
    <w:rsid w:val="00DC5422"/>
    <w:rsid w:val="00DC7E80"/>
    <w:rsid w:val="00DD1AA1"/>
    <w:rsid w:val="00DD4C20"/>
    <w:rsid w:val="00DD6314"/>
    <w:rsid w:val="00DD6ACE"/>
    <w:rsid w:val="00DE291F"/>
    <w:rsid w:val="00DE3C3C"/>
    <w:rsid w:val="00DE3FCF"/>
    <w:rsid w:val="00DE4573"/>
    <w:rsid w:val="00DE5D9D"/>
    <w:rsid w:val="00DE674D"/>
    <w:rsid w:val="00DF034D"/>
    <w:rsid w:val="00DF1C19"/>
    <w:rsid w:val="00DF2390"/>
    <w:rsid w:val="00DF554B"/>
    <w:rsid w:val="00DF757E"/>
    <w:rsid w:val="00DF7AE1"/>
    <w:rsid w:val="00E009A2"/>
    <w:rsid w:val="00E04BB1"/>
    <w:rsid w:val="00E05051"/>
    <w:rsid w:val="00E0528D"/>
    <w:rsid w:val="00E055FE"/>
    <w:rsid w:val="00E06B87"/>
    <w:rsid w:val="00E07007"/>
    <w:rsid w:val="00E07AB7"/>
    <w:rsid w:val="00E12FFE"/>
    <w:rsid w:val="00E15E98"/>
    <w:rsid w:val="00E15EE0"/>
    <w:rsid w:val="00E1600C"/>
    <w:rsid w:val="00E16985"/>
    <w:rsid w:val="00E16E39"/>
    <w:rsid w:val="00E21045"/>
    <w:rsid w:val="00E224BC"/>
    <w:rsid w:val="00E22518"/>
    <w:rsid w:val="00E22657"/>
    <w:rsid w:val="00E234D3"/>
    <w:rsid w:val="00E24307"/>
    <w:rsid w:val="00E2593F"/>
    <w:rsid w:val="00E275AF"/>
    <w:rsid w:val="00E32D55"/>
    <w:rsid w:val="00E3445D"/>
    <w:rsid w:val="00E34FA6"/>
    <w:rsid w:val="00E35B9F"/>
    <w:rsid w:val="00E35C96"/>
    <w:rsid w:val="00E36353"/>
    <w:rsid w:val="00E3762F"/>
    <w:rsid w:val="00E37675"/>
    <w:rsid w:val="00E42C5F"/>
    <w:rsid w:val="00E44354"/>
    <w:rsid w:val="00E45503"/>
    <w:rsid w:val="00E50703"/>
    <w:rsid w:val="00E50EBE"/>
    <w:rsid w:val="00E512AB"/>
    <w:rsid w:val="00E518C7"/>
    <w:rsid w:val="00E54305"/>
    <w:rsid w:val="00E57126"/>
    <w:rsid w:val="00E57D50"/>
    <w:rsid w:val="00E6005C"/>
    <w:rsid w:val="00E61F49"/>
    <w:rsid w:val="00E63679"/>
    <w:rsid w:val="00E64D54"/>
    <w:rsid w:val="00E66791"/>
    <w:rsid w:val="00E6699C"/>
    <w:rsid w:val="00E701FF"/>
    <w:rsid w:val="00E72804"/>
    <w:rsid w:val="00E74CFF"/>
    <w:rsid w:val="00E75682"/>
    <w:rsid w:val="00E76411"/>
    <w:rsid w:val="00E8311B"/>
    <w:rsid w:val="00E84D27"/>
    <w:rsid w:val="00E85DEC"/>
    <w:rsid w:val="00E87F68"/>
    <w:rsid w:val="00E9098A"/>
    <w:rsid w:val="00E911E3"/>
    <w:rsid w:val="00E91D5D"/>
    <w:rsid w:val="00E93D8C"/>
    <w:rsid w:val="00E95492"/>
    <w:rsid w:val="00E96A65"/>
    <w:rsid w:val="00E97710"/>
    <w:rsid w:val="00EA2C84"/>
    <w:rsid w:val="00EA39AB"/>
    <w:rsid w:val="00EA3C8F"/>
    <w:rsid w:val="00EA7772"/>
    <w:rsid w:val="00EA781E"/>
    <w:rsid w:val="00EB0C5B"/>
    <w:rsid w:val="00EB13A2"/>
    <w:rsid w:val="00EB3EF4"/>
    <w:rsid w:val="00EB4294"/>
    <w:rsid w:val="00EB42AF"/>
    <w:rsid w:val="00EB47D6"/>
    <w:rsid w:val="00EB4BC3"/>
    <w:rsid w:val="00EB533D"/>
    <w:rsid w:val="00EB59D2"/>
    <w:rsid w:val="00EB723F"/>
    <w:rsid w:val="00EC012A"/>
    <w:rsid w:val="00EC357C"/>
    <w:rsid w:val="00EC73C0"/>
    <w:rsid w:val="00ED1C1A"/>
    <w:rsid w:val="00ED2378"/>
    <w:rsid w:val="00ED26E3"/>
    <w:rsid w:val="00ED626B"/>
    <w:rsid w:val="00EE366A"/>
    <w:rsid w:val="00EE3E8A"/>
    <w:rsid w:val="00EE472A"/>
    <w:rsid w:val="00EE549A"/>
    <w:rsid w:val="00EE7F4E"/>
    <w:rsid w:val="00EF0C70"/>
    <w:rsid w:val="00EF1298"/>
    <w:rsid w:val="00EF1C16"/>
    <w:rsid w:val="00EF3175"/>
    <w:rsid w:val="00EF33FB"/>
    <w:rsid w:val="00EF3F9C"/>
    <w:rsid w:val="00EF4096"/>
    <w:rsid w:val="00EF4BF6"/>
    <w:rsid w:val="00F00935"/>
    <w:rsid w:val="00F0206E"/>
    <w:rsid w:val="00F04C5A"/>
    <w:rsid w:val="00F05533"/>
    <w:rsid w:val="00F05B1A"/>
    <w:rsid w:val="00F0679A"/>
    <w:rsid w:val="00F071EB"/>
    <w:rsid w:val="00F079E2"/>
    <w:rsid w:val="00F07E31"/>
    <w:rsid w:val="00F100D1"/>
    <w:rsid w:val="00F10B3A"/>
    <w:rsid w:val="00F14738"/>
    <w:rsid w:val="00F1476C"/>
    <w:rsid w:val="00F16F3E"/>
    <w:rsid w:val="00F20635"/>
    <w:rsid w:val="00F21F8D"/>
    <w:rsid w:val="00F22DF7"/>
    <w:rsid w:val="00F240FA"/>
    <w:rsid w:val="00F24A5A"/>
    <w:rsid w:val="00F24AA5"/>
    <w:rsid w:val="00F24B3B"/>
    <w:rsid w:val="00F26BAD"/>
    <w:rsid w:val="00F304D4"/>
    <w:rsid w:val="00F30D05"/>
    <w:rsid w:val="00F31440"/>
    <w:rsid w:val="00F328F1"/>
    <w:rsid w:val="00F33A8E"/>
    <w:rsid w:val="00F35A72"/>
    <w:rsid w:val="00F40138"/>
    <w:rsid w:val="00F40AF5"/>
    <w:rsid w:val="00F40C08"/>
    <w:rsid w:val="00F41762"/>
    <w:rsid w:val="00F429C6"/>
    <w:rsid w:val="00F42C48"/>
    <w:rsid w:val="00F43977"/>
    <w:rsid w:val="00F459C2"/>
    <w:rsid w:val="00F46FE2"/>
    <w:rsid w:val="00F505A6"/>
    <w:rsid w:val="00F562B6"/>
    <w:rsid w:val="00F570D8"/>
    <w:rsid w:val="00F63413"/>
    <w:rsid w:val="00F644A5"/>
    <w:rsid w:val="00F65472"/>
    <w:rsid w:val="00F65480"/>
    <w:rsid w:val="00F67AF5"/>
    <w:rsid w:val="00F708B1"/>
    <w:rsid w:val="00F7239D"/>
    <w:rsid w:val="00F7499D"/>
    <w:rsid w:val="00F74F34"/>
    <w:rsid w:val="00F752A4"/>
    <w:rsid w:val="00F75585"/>
    <w:rsid w:val="00F756A4"/>
    <w:rsid w:val="00F76269"/>
    <w:rsid w:val="00F766C3"/>
    <w:rsid w:val="00F76F00"/>
    <w:rsid w:val="00F821F1"/>
    <w:rsid w:val="00F8269F"/>
    <w:rsid w:val="00F83178"/>
    <w:rsid w:val="00F8695C"/>
    <w:rsid w:val="00F86DD2"/>
    <w:rsid w:val="00F877C5"/>
    <w:rsid w:val="00F91314"/>
    <w:rsid w:val="00F937AB"/>
    <w:rsid w:val="00F93847"/>
    <w:rsid w:val="00F94725"/>
    <w:rsid w:val="00FA0957"/>
    <w:rsid w:val="00FA1BCC"/>
    <w:rsid w:val="00FA38C2"/>
    <w:rsid w:val="00FA4612"/>
    <w:rsid w:val="00FA52BF"/>
    <w:rsid w:val="00FA6349"/>
    <w:rsid w:val="00FA7471"/>
    <w:rsid w:val="00FB0195"/>
    <w:rsid w:val="00FB2104"/>
    <w:rsid w:val="00FB266D"/>
    <w:rsid w:val="00FB2955"/>
    <w:rsid w:val="00FB567D"/>
    <w:rsid w:val="00FB7026"/>
    <w:rsid w:val="00FC1287"/>
    <w:rsid w:val="00FC2BBD"/>
    <w:rsid w:val="00FC3670"/>
    <w:rsid w:val="00FC7EAC"/>
    <w:rsid w:val="00FD0E42"/>
    <w:rsid w:val="00FD166F"/>
    <w:rsid w:val="00FD2A15"/>
    <w:rsid w:val="00FD3491"/>
    <w:rsid w:val="00FD46AA"/>
    <w:rsid w:val="00FD4C87"/>
    <w:rsid w:val="00FD4CA4"/>
    <w:rsid w:val="00FD56DD"/>
    <w:rsid w:val="00FD583A"/>
    <w:rsid w:val="00FD66F5"/>
    <w:rsid w:val="00FD78C6"/>
    <w:rsid w:val="00FE066C"/>
    <w:rsid w:val="00FE1C5E"/>
    <w:rsid w:val="00FE2229"/>
    <w:rsid w:val="00FE23CA"/>
    <w:rsid w:val="00FE2E51"/>
    <w:rsid w:val="00FE2FD1"/>
    <w:rsid w:val="00FE41AD"/>
    <w:rsid w:val="00FE4714"/>
    <w:rsid w:val="00FE4D78"/>
    <w:rsid w:val="00FE5615"/>
    <w:rsid w:val="00FF151C"/>
    <w:rsid w:val="00FF243E"/>
    <w:rsid w:val="00FF39F2"/>
    <w:rsid w:val="00FF637F"/>
    <w:rsid w:val="00FF6E94"/>
    <w:rsid w:val="00FFBA67"/>
    <w:rsid w:val="01201515"/>
    <w:rsid w:val="01246631"/>
    <w:rsid w:val="015D7EDA"/>
    <w:rsid w:val="017AADE2"/>
    <w:rsid w:val="01B0B842"/>
    <w:rsid w:val="01D8C1DB"/>
    <w:rsid w:val="02D6F234"/>
    <w:rsid w:val="040938B4"/>
    <w:rsid w:val="042C05CF"/>
    <w:rsid w:val="04B7960B"/>
    <w:rsid w:val="04F981C0"/>
    <w:rsid w:val="051B900B"/>
    <w:rsid w:val="051D952A"/>
    <w:rsid w:val="0594B052"/>
    <w:rsid w:val="05B04186"/>
    <w:rsid w:val="061B91C4"/>
    <w:rsid w:val="063AAE6E"/>
    <w:rsid w:val="063D2700"/>
    <w:rsid w:val="065E770F"/>
    <w:rsid w:val="06ADD1CF"/>
    <w:rsid w:val="06D488F1"/>
    <w:rsid w:val="06DB5E30"/>
    <w:rsid w:val="0792DB61"/>
    <w:rsid w:val="07AC46B5"/>
    <w:rsid w:val="07BBCE60"/>
    <w:rsid w:val="089FB8F7"/>
    <w:rsid w:val="08E9E8B3"/>
    <w:rsid w:val="08F5339D"/>
    <w:rsid w:val="092D57B2"/>
    <w:rsid w:val="0969E0A0"/>
    <w:rsid w:val="09880B8A"/>
    <w:rsid w:val="09AA91DE"/>
    <w:rsid w:val="0A0C7807"/>
    <w:rsid w:val="0A1EE47B"/>
    <w:rsid w:val="0A508BC3"/>
    <w:rsid w:val="0A5A6CF5"/>
    <w:rsid w:val="0A626651"/>
    <w:rsid w:val="0A98E4B1"/>
    <w:rsid w:val="0AAFCFBE"/>
    <w:rsid w:val="0B16AE15"/>
    <w:rsid w:val="0B746C86"/>
    <w:rsid w:val="0B82C777"/>
    <w:rsid w:val="0B998715"/>
    <w:rsid w:val="0BEBAE8C"/>
    <w:rsid w:val="0BF412DE"/>
    <w:rsid w:val="0C049542"/>
    <w:rsid w:val="0C642FB2"/>
    <w:rsid w:val="0D0F7D0A"/>
    <w:rsid w:val="0D86DD58"/>
    <w:rsid w:val="0DD16644"/>
    <w:rsid w:val="0E4694EF"/>
    <w:rsid w:val="0E50F3FA"/>
    <w:rsid w:val="0E778F98"/>
    <w:rsid w:val="0E9A96C9"/>
    <w:rsid w:val="0ECA1A89"/>
    <w:rsid w:val="0F55FDCE"/>
    <w:rsid w:val="0FB55172"/>
    <w:rsid w:val="101CFADC"/>
    <w:rsid w:val="105D17B9"/>
    <w:rsid w:val="105D4B1B"/>
    <w:rsid w:val="106086DD"/>
    <w:rsid w:val="10D9AB22"/>
    <w:rsid w:val="11BB6F0D"/>
    <w:rsid w:val="11E79DA4"/>
    <w:rsid w:val="11ED67DD"/>
    <w:rsid w:val="12039DB4"/>
    <w:rsid w:val="120BF90A"/>
    <w:rsid w:val="1216D4CC"/>
    <w:rsid w:val="12A07430"/>
    <w:rsid w:val="12A150E8"/>
    <w:rsid w:val="12B0252A"/>
    <w:rsid w:val="12F5CE58"/>
    <w:rsid w:val="13203087"/>
    <w:rsid w:val="1393C756"/>
    <w:rsid w:val="13C97C1C"/>
    <w:rsid w:val="13E65FBB"/>
    <w:rsid w:val="13F87C92"/>
    <w:rsid w:val="143D923C"/>
    <w:rsid w:val="1446A4E0"/>
    <w:rsid w:val="14968142"/>
    <w:rsid w:val="14C27E08"/>
    <w:rsid w:val="14C8891E"/>
    <w:rsid w:val="14F4F015"/>
    <w:rsid w:val="15345E69"/>
    <w:rsid w:val="15358B27"/>
    <w:rsid w:val="154803FF"/>
    <w:rsid w:val="15947281"/>
    <w:rsid w:val="16043D5F"/>
    <w:rsid w:val="16893F74"/>
    <w:rsid w:val="16A3A4EE"/>
    <w:rsid w:val="16DC182D"/>
    <w:rsid w:val="17330786"/>
    <w:rsid w:val="17699767"/>
    <w:rsid w:val="183CDD25"/>
    <w:rsid w:val="184A4178"/>
    <w:rsid w:val="1861BFFC"/>
    <w:rsid w:val="1881DF47"/>
    <w:rsid w:val="18FD54E9"/>
    <w:rsid w:val="19035BB8"/>
    <w:rsid w:val="1904EC68"/>
    <w:rsid w:val="19116703"/>
    <w:rsid w:val="19A29664"/>
    <w:rsid w:val="19EF88DE"/>
    <w:rsid w:val="1A08B68C"/>
    <w:rsid w:val="1A283471"/>
    <w:rsid w:val="1A5CF202"/>
    <w:rsid w:val="1A79A26A"/>
    <w:rsid w:val="1AD3F428"/>
    <w:rsid w:val="1B6956DC"/>
    <w:rsid w:val="1B82EF18"/>
    <w:rsid w:val="1BBF3584"/>
    <w:rsid w:val="1C0A38A3"/>
    <w:rsid w:val="1C56C21C"/>
    <w:rsid w:val="1D3B202D"/>
    <w:rsid w:val="1DA692BE"/>
    <w:rsid w:val="1DB179FF"/>
    <w:rsid w:val="1DC5BBB7"/>
    <w:rsid w:val="1DC93180"/>
    <w:rsid w:val="1E27B7ED"/>
    <w:rsid w:val="1E60E19F"/>
    <w:rsid w:val="1E8D961D"/>
    <w:rsid w:val="1F004BEF"/>
    <w:rsid w:val="1F14E10B"/>
    <w:rsid w:val="1F3CD1A3"/>
    <w:rsid w:val="1F7B55F1"/>
    <w:rsid w:val="1F9B86AE"/>
    <w:rsid w:val="1FC1BFFA"/>
    <w:rsid w:val="200B94E5"/>
    <w:rsid w:val="202AB0A9"/>
    <w:rsid w:val="2037A32E"/>
    <w:rsid w:val="2059D6B5"/>
    <w:rsid w:val="20B947B4"/>
    <w:rsid w:val="20CE6A63"/>
    <w:rsid w:val="210E5F4D"/>
    <w:rsid w:val="21225EF6"/>
    <w:rsid w:val="213394FA"/>
    <w:rsid w:val="21959E64"/>
    <w:rsid w:val="21C03320"/>
    <w:rsid w:val="21D91AD8"/>
    <w:rsid w:val="21FFA3F5"/>
    <w:rsid w:val="22094C49"/>
    <w:rsid w:val="22789D76"/>
    <w:rsid w:val="22C920C0"/>
    <w:rsid w:val="22EE5A60"/>
    <w:rsid w:val="230FAFD7"/>
    <w:rsid w:val="2314CDFE"/>
    <w:rsid w:val="23734615"/>
    <w:rsid w:val="237CF154"/>
    <w:rsid w:val="2385155B"/>
    <w:rsid w:val="239C1BD9"/>
    <w:rsid w:val="23DC2895"/>
    <w:rsid w:val="23E38723"/>
    <w:rsid w:val="243BFDB5"/>
    <w:rsid w:val="25A528BF"/>
    <w:rsid w:val="25F5E312"/>
    <w:rsid w:val="25FF4841"/>
    <w:rsid w:val="260503CE"/>
    <w:rsid w:val="264F7C98"/>
    <w:rsid w:val="2660C465"/>
    <w:rsid w:val="268B9467"/>
    <w:rsid w:val="26D0BFDD"/>
    <w:rsid w:val="26F28719"/>
    <w:rsid w:val="26F644D0"/>
    <w:rsid w:val="27131484"/>
    <w:rsid w:val="272E6861"/>
    <w:rsid w:val="28536D64"/>
    <w:rsid w:val="286E0EF0"/>
    <w:rsid w:val="28A2F1F7"/>
    <w:rsid w:val="28A7BBCC"/>
    <w:rsid w:val="28D4E349"/>
    <w:rsid w:val="28F16622"/>
    <w:rsid w:val="28FA20BB"/>
    <w:rsid w:val="2946EC1D"/>
    <w:rsid w:val="29738058"/>
    <w:rsid w:val="297E2C1C"/>
    <w:rsid w:val="29BBE08A"/>
    <w:rsid w:val="2A26AF6C"/>
    <w:rsid w:val="2B257938"/>
    <w:rsid w:val="2B3F6E91"/>
    <w:rsid w:val="2B4E9A36"/>
    <w:rsid w:val="2B54B683"/>
    <w:rsid w:val="2BE212A9"/>
    <w:rsid w:val="2C894F50"/>
    <w:rsid w:val="2CBBD7AF"/>
    <w:rsid w:val="2CDADF52"/>
    <w:rsid w:val="2D3ED974"/>
    <w:rsid w:val="2D534116"/>
    <w:rsid w:val="2D75A0F4"/>
    <w:rsid w:val="2D918DDC"/>
    <w:rsid w:val="2D93F6A9"/>
    <w:rsid w:val="2F42CB38"/>
    <w:rsid w:val="2F57D9CF"/>
    <w:rsid w:val="2F962BB6"/>
    <w:rsid w:val="2FA61094"/>
    <w:rsid w:val="30A7BDA3"/>
    <w:rsid w:val="30B2F427"/>
    <w:rsid w:val="30CC433E"/>
    <w:rsid w:val="31748F1C"/>
    <w:rsid w:val="31781EB1"/>
    <w:rsid w:val="31C84D28"/>
    <w:rsid w:val="323AD295"/>
    <w:rsid w:val="323D556D"/>
    <w:rsid w:val="327A4106"/>
    <w:rsid w:val="32DE3404"/>
    <w:rsid w:val="336810C9"/>
    <w:rsid w:val="3373EFF4"/>
    <w:rsid w:val="33E0479C"/>
    <w:rsid w:val="34042438"/>
    <w:rsid w:val="3405D800"/>
    <w:rsid w:val="34191839"/>
    <w:rsid w:val="34828868"/>
    <w:rsid w:val="34AAA430"/>
    <w:rsid w:val="34B56C08"/>
    <w:rsid w:val="34D7AFC1"/>
    <w:rsid w:val="35C67996"/>
    <w:rsid w:val="35D70F4D"/>
    <w:rsid w:val="36440037"/>
    <w:rsid w:val="36A0DD07"/>
    <w:rsid w:val="370A8148"/>
    <w:rsid w:val="3710C7E7"/>
    <w:rsid w:val="375B4BC7"/>
    <w:rsid w:val="3772F2A6"/>
    <w:rsid w:val="37B10DAF"/>
    <w:rsid w:val="37D505E9"/>
    <w:rsid w:val="381D14F7"/>
    <w:rsid w:val="386EBDD9"/>
    <w:rsid w:val="38F87842"/>
    <w:rsid w:val="38F917AD"/>
    <w:rsid w:val="3908C457"/>
    <w:rsid w:val="39346942"/>
    <w:rsid w:val="39534BDF"/>
    <w:rsid w:val="3990F17A"/>
    <w:rsid w:val="39AF2468"/>
    <w:rsid w:val="39E91ED2"/>
    <w:rsid w:val="3A44CA87"/>
    <w:rsid w:val="3A4A1826"/>
    <w:rsid w:val="3AFD2A84"/>
    <w:rsid w:val="3B07E3D6"/>
    <w:rsid w:val="3B309629"/>
    <w:rsid w:val="3B8478B1"/>
    <w:rsid w:val="3B8DB85B"/>
    <w:rsid w:val="3BC54FDF"/>
    <w:rsid w:val="3BEDDDA1"/>
    <w:rsid w:val="3BF39DBA"/>
    <w:rsid w:val="3BFA6E35"/>
    <w:rsid w:val="3C0E4D7A"/>
    <w:rsid w:val="3C155FA0"/>
    <w:rsid w:val="3CB40ECD"/>
    <w:rsid w:val="3CE4E8D6"/>
    <w:rsid w:val="3D086E55"/>
    <w:rsid w:val="3D0C74F3"/>
    <w:rsid w:val="3D2FBA5A"/>
    <w:rsid w:val="3D55EEA8"/>
    <w:rsid w:val="3D610013"/>
    <w:rsid w:val="3D8627BE"/>
    <w:rsid w:val="3DA2C525"/>
    <w:rsid w:val="3DDAF381"/>
    <w:rsid w:val="3DE0F2B4"/>
    <w:rsid w:val="3DF523B3"/>
    <w:rsid w:val="3E03CDBB"/>
    <w:rsid w:val="3E1DF4AA"/>
    <w:rsid w:val="3E26A8A0"/>
    <w:rsid w:val="3E5E4650"/>
    <w:rsid w:val="3EAC563E"/>
    <w:rsid w:val="3EB7DF99"/>
    <w:rsid w:val="3EDBEA56"/>
    <w:rsid w:val="3EE82837"/>
    <w:rsid w:val="3F98B81D"/>
    <w:rsid w:val="3FAAE740"/>
    <w:rsid w:val="3FCB7DFA"/>
    <w:rsid w:val="3FF4A33D"/>
    <w:rsid w:val="401ADAC7"/>
    <w:rsid w:val="402EEB45"/>
    <w:rsid w:val="4055348A"/>
    <w:rsid w:val="4063BEB9"/>
    <w:rsid w:val="406F03F2"/>
    <w:rsid w:val="40700D7E"/>
    <w:rsid w:val="407652CC"/>
    <w:rsid w:val="40817741"/>
    <w:rsid w:val="409214B5"/>
    <w:rsid w:val="40A41C0D"/>
    <w:rsid w:val="40A80D11"/>
    <w:rsid w:val="41745C93"/>
    <w:rsid w:val="41955428"/>
    <w:rsid w:val="41D6C464"/>
    <w:rsid w:val="4288EDB7"/>
    <w:rsid w:val="434670FF"/>
    <w:rsid w:val="43C25F25"/>
    <w:rsid w:val="441356E6"/>
    <w:rsid w:val="443CEFE5"/>
    <w:rsid w:val="444257E1"/>
    <w:rsid w:val="448E959C"/>
    <w:rsid w:val="44D46AA4"/>
    <w:rsid w:val="450326E4"/>
    <w:rsid w:val="457B40AF"/>
    <w:rsid w:val="45BD19DE"/>
    <w:rsid w:val="462BBB3A"/>
    <w:rsid w:val="46441CFB"/>
    <w:rsid w:val="468E45C1"/>
    <w:rsid w:val="47018A33"/>
    <w:rsid w:val="4775C550"/>
    <w:rsid w:val="4816E2E4"/>
    <w:rsid w:val="483026FB"/>
    <w:rsid w:val="492CCD2D"/>
    <w:rsid w:val="49BE97ED"/>
    <w:rsid w:val="4A0DF03D"/>
    <w:rsid w:val="4A194DAD"/>
    <w:rsid w:val="4A91F707"/>
    <w:rsid w:val="4B04AE66"/>
    <w:rsid w:val="4B43024A"/>
    <w:rsid w:val="4B93918C"/>
    <w:rsid w:val="4C6CA26A"/>
    <w:rsid w:val="4C81C620"/>
    <w:rsid w:val="4C85519B"/>
    <w:rsid w:val="4CAAB74E"/>
    <w:rsid w:val="4CF70ACA"/>
    <w:rsid w:val="4CFE1C85"/>
    <w:rsid w:val="4CFE7DCA"/>
    <w:rsid w:val="4D1B1BE3"/>
    <w:rsid w:val="4D2C545C"/>
    <w:rsid w:val="4D618BB7"/>
    <w:rsid w:val="4D6B1BC9"/>
    <w:rsid w:val="4D9DBD94"/>
    <w:rsid w:val="4DD3512A"/>
    <w:rsid w:val="4DF282F2"/>
    <w:rsid w:val="4E315491"/>
    <w:rsid w:val="4E87C267"/>
    <w:rsid w:val="4EB603DC"/>
    <w:rsid w:val="4EFB97E2"/>
    <w:rsid w:val="4F1218D1"/>
    <w:rsid w:val="4F4EF831"/>
    <w:rsid w:val="4FC2E15A"/>
    <w:rsid w:val="4FD24C3B"/>
    <w:rsid w:val="50657347"/>
    <w:rsid w:val="5073E7A1"/>
    <w:rsid w:val="50861E10"/>
    <w:rsid w:val="50B15125"/>
    <w:rsid w:val="50BC742A"/>
    <w:rsid w:val="510AE03E"/>
    <w:rsid w:val="5113D8EE"/>
    <w:rsid w:val="515CDDC0"/>
    <w:rsid w:val="520DBE34"/>
    <w:rsid w:val="5243D05D"/>
    <w:rsid w:val="527A74F1"/>
    <w:rsid w:val="52943ACB"/>
    <w:rsid w:val="52E7994D"/>
    <w:rsid w:val="53185748"/>
    <w:rsid w:val="53579078"/>
    <w:rsid w:val="53C7F988"/>
    <w:rsid w:val="5457904A"/>
    <w:rsid w:val="5486E063"/>
    <w:rsid w:val="54AE6522"/>
    <w:rsid w:val="54F31186"/>
    <w:rsid w:val="5527FA9B"/>
    <w:rsid w:val="5535F5CF"/>
    <w:rsid w:val="554EBEEF"/>
    <w:rsid w:val="55B8A68A"/>
    <w:rsid w:val="55C2A6C8"/>
    <w:rsid w:val="55DABF87"/>
    <w:rsid w:val="560EE40F"/>
    <w:rsid w:val="56431401"/>
    <w:rsid w:val="573659C3"/>
    <w:rsid w:val="57D3EA11"/>
    <w:rsid w:val="588B0826"/>
    <w:rsid w:val="58AA67DD"/>
    <w:rsid w:val="58B2E289"/>
    <w:rsid w:val="591E54FF"/>
    <w:rsid w:val="597A37AE"/>
    <w:rsid w:val="598FE9F9"/>
    <w:rsid w:val="59AE7553"/>
    <w:rsid w:val="59C34697"/>
    <w:rsid w:val="5A161684"/>
    <w:rsid w:val="5A3884D4"/>
    <w:rsid w:val="5A78FEA2"/>
    <w:rsid w:val="5ACD47C9"/>
    <w:rsid w:val="5AF04665"/>
    <w:rsid w:val="5B0299F7"/>
    <w:rsid w:val="5B172B37"/>
    <w:rsid w:val="5B1BE979"/>
    <w:rsid w:val="5B7C3B72"/>
    <w:rsid w:val="5BA77DD1"/>
    <w:rsid w:val="5C1A3138"/>
    <w:rsid w:val="5C514334"/>
    <w:rsid w:val="5C6B360C"/>
    <w:rsid w:val="5CAA0124"/>
    <w:rsid w:val="5CAA8992"/>
    <w:rsid w:val="5CDCFA9A"/>
    <w:rsid w:val="5CE8AFD9"/>
    <w:rsid w:val="5D1873F5"/>
    <w:rsid w:val="5D468287"/>
    <w:rsid w:val="5D470BB8"/>
    <w:rsid w:val="5DE47335"/>
    <w:rsid w:val="5E24A742"/>
    <w:rsid w:val="5E46D9F2"/>
    <w:rsid w:val="5EC6C891"/>
    <w:rsid w:val="5F05D165"/>
    <w:rsid w:val="5F532CC2"/>
    <w:rsid w:val="5F8CF8D2"/>
    <w:rsid w:val="5FA5117C"/>
    <w:rsid w:val="5FEF62CE"/>
    <w:rsid w:val="6021F125"/>
    <w:rsid w:val="6045F105"/>
    <w:rsid w:val="60576455"/>
    <w:rsid w:val="60653805"/>
    <w:rsid w:val="60700294"/>
    <w:rsid w:val="6086EA32"/>
    <w:rsid w:val="608E34C4"/>
    <w:rsid w:val="60A93DA0"/>
    <w:rsid w:val="6114EEFD"/>
    <w:rsid w:val="61300DFC"/>
    <w:rsid w:val="6136E339"/>
    <w:rsid w:val="619112A6"/>
    <w:rsid w:val="61A6104A"/>
    <w:rsid w:val="6255669B"/>
    <w:rsid w:val="6257BA1C"/>
    <w:rsid w:val="62824380"/>
    <w:rsid w:val="62984A53"/>
    <w:rsid w:val="6321CB48"/>
    <w:rsid w:val="635D2BC6"/>
    <w:rsid w:val="63661D27"/>
    <w:rsid w:val="637E2A15"/>
    <w:rsid w:val="643CBB48"/>
    <w:rsid w:val="646509EA"/>
    <w:rsid w:val="64666A3D"/>
    <w:rsid w:val="647F5686"/>
    <w:rsid w:val="66949D52"/>
    <w:rsid w:val="67066F7E"/>
    <w:rsid w:val="67433332"/>
    <w:rsid w:val="6745EEBC"/>
    <w:rsid w:val="678EB147"/>
    <w:rsid w:val="67C70194"/>
    <w:rsid w:val="680B3F53"/>
    <w:rsid w:val="6846CA0E"/>
    <w:rsid w:val="686E1FC3"/>
    <w:rsid w:val="688407A0"/>
    <w:rsid w:val="688E6107"/>
    <w:rsid w:val="69417319"/>
    <w:rsid w:val="69891FA4"/>
    <w:rsid w:val="699012BC"/>
    <w:rsid w:val="69EEAE8A"/>
    <w:rsid w:val="6A0F173D"/>
    <w:rsid w:val="6A63C179"/>
    <w:rsid w:val="6B2F9CAA"/>
    <w:rsid w:val="6C2EB7CC"/>
    <w:rsid w:val="6C3712D5"/>
    <w:rsid w:val="6C63B6CB"/>
    <w:rsid w:val="6C6A6511"/>
    <w:rsid w:val="6C779718"/>
    <w:rsid w:val="6CA1E347"/>
    <w:rsid w:val="6CA2CFFC"/>
    <w:rsid w:val="6CFDD282"/>
    <w:rsid w:val="6D17754A"/>
    <w:rsid w:val="6D518185"/>
    <w:rsid w:val="6DF24FFD"/>
    <w:rsid w:val="6E129A66"/>
    <w:rsid w:val="6EA9A9BE"/>
    <w:rsid w:val="6ED127B2"/>
    <w:rsid w:val="6ED65868"/>
    <w:rsid w:val="6ED8B4B0"/>
    <w:rsid w:val="6EDA700E"/>
    <w:rsid w:val="6EE9E5FE"/>
    <w:rsid w:val="6F2B5B5A"/>
    <w:rsid w:val="6F354CB8"/>
    <w:rsid w:val="6F75F40E"/>
    <w:rsid w:val="6F82475D"/>
    <w:rsid w:val="6F846B2D"/>
    <w:rsid w:val="702EA39C"/>
    <w:rsid w:val="70FA4F1E"/>
    <w:rsid w:val="713E14AC"/>
    <w:rsid w:val="71AC7678"/>
    <w:rsid w:val="71F79357"/>
    <w:rsid w:val="7213D15C"/>
    <w:rsid w:val="72419F73"/>
    <w:rsid w:val="725E8D33"/>
    <w:rsid w:val="72830992"/>
    <w:rsid w:val="72896794"/>
    <w:rsid w:val="729FC509"/>
    <w:rsid w:val="72ABA2CA"/>
    <w:rsid w:val="72C27F51"/>
    <w:rsid w:val="7326CB23"/>
    <w:rsid w:val="7335CD42"/>
    <w:rsid w:val="735F1C43"/>
    <w:rsid w:val="749F4BA0"/>
    <w:rsid w:val="74FB7107"/>
    <w:rsid w:val="751D5EA7"/>
    <w:rsid w:val="7521310B"/>
    <w:rsid w:val="763D261D"/>
    <w:rsid w:val="765EF55B"/>
    <w:rsid w:val="767C6D84"/>
    <w:rsid w:val="76A0EBB0"/>
    <w:rsid w:val="770AD818"/>
    <w:rsid w:val="773E3935"/>
    <w:rsid w:val="77893815"/>
    <w:rsid w:val="7839795B"/>
    <w:rsid w:val="7858197C"/>
    <w:rsid w:val="7859DC68"/>
    <w:rsid w:val="78700004"/>
    <w:rsid w:val="7897B89A"/>
    <w:rsid w:val="78DB0F81"/>
    <w:rsid w:val="78F61C60"/>
    <w:rsid w:val="790EA234"/>
    <w:rsid w:val="7914CC30"/>
    <w:rsid w:val="794DEF9C"/>
    <w:rsid w:val="7961418B"/>
    <w:rsid w:val="796B48A9"/>
    <w:rsid w:val="79ACEF9E"/>
    <w:rsid w:val="79BE3F3C"/>
    <w:rsid w:val="79C4A490"/>
    <w:rsid w:val="79E2E0B1"/>
    <w:rsid w:val="7A156D3D"/>
    <w:rsid w:val="7A1CE5ED"/>
    <w:rsid w:val="7A711D3B"/>
    <w:rsid w:val="7A84FA7F"/>
    <w:rsid w:val="7AD77D56"/>
    <w:rsid w:val="7AD86C2F"/>
    <w:rsid w:val="7AE1BD87"/>
    <w:rsid w:val="7AF057CF"/>
    <w:rsid w:val="7B023AF7"/>
    <w:rsid w:val="7B193EDB"/>
    <w:rsid w:val="7B7D9C1D"/>
    <w:rsid w:val="7B962712"/>
    <w:rsid w:val="7C160673"/>
    <w:rsid w:val="7C40ACB8"/>
    <w:rsid w:val="7C623A0C"/>
    <w:rsid w:val="7C71E18E"/>
    <w:rsid w:val="7CB1F668"/>
    <w:rsid w:val="7CCFB337"/>
    <w:rsid w:val="7CE72247"/>
    <w:rsid w:val="7CFE8315"/>
    <w:rsid w:val="7D4F637E"/>
    <w:rsid w:val="7E97070A"/>
    <w:rsid w:val="7EEF784D"/>
    <w:rsid w:val="7F2D9F84"/>
    <w:rsid w:val="7F3DE5D5"/>
    <w:rsid w:val="7F5A4105"/>
    <w:rsid w:val="7F8FC5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0672"/>
  <w15:chartTrackingRefBased/>
  <w15:docId w15:val="{B87DC423-25DF-4525-B58F-DB214409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6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514926"/>
    <w:pPr>
      <w:tabs>
        <w:tab w:val="left" w:pos="4320"/>
      </w:tabs>
      <w:jc w:val="center"/>
      <w:outlineLvl w:val="0"/>
    </w:pPr>
    <w:rPr>
      <w:rFonts w:ascii="Calibri" w:eastAsia="Calibri" w:hAnsi="Calibri" w:cs="Calibri"/>
      <w:b/>
      <w:sz w:val="36"/>
      <w:szCs w:val="36"/>
    </w:rPr>
  </w:style>
  <w:style w:type="paragraph" w:styleId="Heading2">
    <w:name w:val="heading 2"/>
    <w:basedOn w:val="Normal"/>
    <w:next w:val="Normal"/>
    <w:link w:val="Heading2Char"/>
    <w:uiPriority w:val="9"/>
    <w:semiHidden/>
    <w:unhideWhenUsed/>
    <w:qFormat/>
    <w:rsid w:val="008C3A6B"/>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8C3A6B"/>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C3A6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8C3A6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8C3A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926"/>
    <w:rPr>
      <w:rFonts w:ascii="Calibri" w:eastAsia="Calibri" w:hAnsi="Calibri" w:cs="Calibri"/>
      <w:b/>
      <w:sz w:val="36"/>
      <w:szCs w:val="36"/>
      <w:lang w:eastAsia="en-GB"/>
    </w:rPr>
  </w:style>
  <w:style w:type="character" w:customStyle="1" w:styleId="Heading2Char">
    <w:name w:val="Heading 2 Char"/>
    <w:basedOn w:val="DefaultParagraphFont"/>
    <w:link w:val="Heading2"/>
    <w:uiPriority w:val="9"/>
    <w:semiHidden/>
    <w:rsid w:val="008C3A6B"/>
    <w:rPr>
      <w:rFonts w:ascii="Times New Roman" w:eastAsia="Times New Roman" w:hAnsi="Times New Roman" w:cs="Times New Roman"/>
      <w:b/>
      <w:sz w:val="36"/>
      <w:szCs w:val="36"/>
      <w:lang w:eastAsia="en-GB"/>
    </w:rPr>
  </w:style>
  <w:style w:type="character" w:customStyle="1" w:styleId="Heading3Char">
    <w:name w:val="Heading 3 Char"/>
    <w:basedOn w:val="DefaultParagraphFont"/>
    <w:link w:val="Heading3"/>
    <w:uiPriority w:val="9"/>
    <w:semiHidden/>
    <w:rsid w:val="008C3A6B"/>
    <w:rPr>
      <w:rFonts w:ascii="Times New Roman" w:eastAsia="Times New Roman" w:hAnsi="Times New Roman" w:cs="Times New Roman"/>
      <w:b/>
      <w:sz w:val="28"/>
      <w:szCs w:val="28"/>
      <w:lang w:eastAsia="en-GB"/>
    </w:rPr>
  </w:style>
  <w:style w:type="character" w:customStyle="1" w:styleId="Heading4Char">
    <w:name w:val="Heading 4 Char"/>
    <w:basedOn w:val="DefaultParagraphFont"/>
    <w:link w:val="Heading4"/>
    <w:uiPriority w:val="9"/>
    <w:semiHidden/>
    <w:rsid w:val="008C3A6B"/>
    <w:rPr>
      <w:rFonts w:ascii="Times New Roman" w:eastAsia="Times New Roman" w:hAnsi="Times New Roman" w:cs="Times New Roman"/>
      <w:b/>
      <w:sz w:val="24"/>
      <w:szCs w:val="24"/>
      <w:lang w:eastAsia="en-GB"/>
    </w:rPr>
  </w:style>
  <w:style w:type="character" w:customStyle="1" w:styleId="Heading5Char">
    <w:name w:val="Heading 5 Char"/>
    <w:basedOn w:val="DefaultParagraphFont"/>
    <w:link w:val="Heading5"/>
    <w:uiPriority w:val="9"/>
    <w:semiHidden/>
    <w:rsid w:val="008C3A6B"/>
    <w:rPr>
      <w:rFonts w:ascii="Times New Roman" w:eastAsia="Times New Roman" w:hAnsi="Times New Roman" w:cs="Times New Roman"/>
      <w:b/>
      <w:lang w:eastAsia="en-GB"/>
    </w:rPr>
  </w:style>
  <w:style w:type="character" w:customStyle="1" w:styleId="Heading6Char">
    <w:name w:val="Heading 6 Char"/>
    <w:basedOn w:val="DefaultParagraphFont"/>
    <w:link w:val="Heading6"/>
    <w:uiPriority w:val="9"/>
    <w:semiHidden/>
    <w:rsid w:val="008C3A6B"/>
    <w:rPr>
      <w:rFonts w:ascii="Times New Roman" w:eastAsia="Times New Roman" w:hAnsi="Times New Roman" w:cs="Times New Roman"/>
      <w:b/>
      <w:sz w:val="20"/>
      <w:szCs w:val="20"/>
      <w:lang w:eastAsia="en-GB"/>
    </w:rPr>
  </w:style>
  <w:style w:type="paragraph" w:styleId="Title">
    <w:name w:val="Title"/>
    <w:basedOn w:val="Normal"/>
    <w:next w:val="Normal"/>
    <w:link w:val="TitleChar"/>
    <w:uiPriority w:val="10"/>
    <w:qFormat/>
    <w:rsid w:val="008C3A6B"/>
    <w:pPr>
      <w:keepNext/>
      <w:keepLines/>
      <w:spacing w:before="480" w:after="120"/>
    </w:pPr>
    <w:rPr>
      <w:b/>
      <w:sz w:val="72"/>
      <w:szCs w:val="72"/>
    </w:rPr>
  </w:style>
  <w:style w:type="character" w:customStyle="1" w:styleId="TitleChar">
    <w:name w:val="Title Char"/>
    <w:basedOn w:val="DefaultParagraphFont"/>
    <w:link w:val="Title"/>
    <w:uiPriority w:val="10"/>
    <w:rsid w:val="008C3A6B"/>
    <w:rPr>
      <w:rFonts w:ascii="Times New Roman" w:eastAsia="Times New Roman" w:hAnsi="Times New Roman" w:cs="Times New Roman"/>
      <w:b/>
      <w:sz w:val="72"/>
      <w:szCs w:val="72"/>
      <w:lang w:eastAsia="en-GB"/>
    </w:rPr>
  </w:style>
  <w:style w:type="character" w:styleId="Hyperlink">
    <w:name w:val="Hyperlink"/>
    <w:basedOn w:val="DefaultParagraphFont"/>
    <w:uiPriority w:val="99"/>
    <w:unhideWhenUsed/>
    <w:rsid w:val="008C3A6B"/>
    <w:rPr>
      <w:color w:val="0563C1" w:themeColor="hyperlink"/>
      <w:u w:val="single"/>
    </w:rPr>
  </w:style>
  <w:style w:type="paragraph" w:styleId="ListParagraph">
    <w:name w:val="List Paragraph"/>
    <w:basedOn w:val="Normal"/>
    <w:link w:val="ListParagraphChar"/>
    <w:uiPriority w:val="34"/>
    <w:qFormat/>
    <w:rsid w:val="008C3A6B"/>
    <w:pPr>
      <w:spacing w:after="200" w:line="276" w:lineRule="auto"/>
      <w:ind w:left="720"/>
      <w:contextualSpacing/>
    </w:pPr>
    <w:rPr>
      <w:rFonts w:asciiTheme="minorHAnsi" w:eastAsiaTheme="minorEastAsia" w:hAnsiTheme="minorHAnsi" w:cstheme="minorBidi"/>
      <w:sz w:val="22"/>
      <w:szCs w:val="22"/>
      <w:lang w:eastAsia="en-US"/>
    </w:rPr>
  </w:style>
  <w:style w:type="paragraph" w:styleId="NoSpacing">
    <w:name w:val="No Spacing"/>
    <w:basedOn w:val="Normal"/>
    <w:uiPriority w:val="1"/>
    <w:qFormat/>
    <w:rsid w:val="008C3A6B"/>
    <w:rPr>
      <w:rFonts w:ascii="Calibri" w:eastAsiaTheme="minorEastAsia" w:hAnsi="Calibri"/>
      <w:sz w:val="22"/>
      <w:szCs w:val="22"/>
      <w:lang w:eastAsia="en-US"/>
    </w:rPr>
  </w:style>
  <w:style w:type="character" w:customStyle="1" w:styleId="ListParagraphChar">
    <w:name w:val="List Paragraph Char"/>
    <w:link w:val="ListParagraph"/>
    <w:uiPriority w:val="34"/>
    <w:locked/>
    <w:rsid w:val="008C3A6B"/>
    <w:rPr>
      <w:rFonts w:eastAsiaTheme="minorEastAsia"/>
    </w:rPr>
  </w:style>
  <w:style w:type="character" w:styleId="FootnoteReference">
    <w:name w:val="footnote reference"/>
    <w:basedOn w:val="DefaultParagraphFont"/>
    <w:unhideWhenUsed/>
    <w:rsid w:val="008C3A6B"/>
    <w:rPr>
      <w:vertAlign w:val="superscript"/>
    </w:rPr>
  </w:style>
  <w:style w:type="character" w:customStyle="1" w:styleId="Heading3Char1">
    <w:name w:val="Heading 3 Char1"/>
    <w:basedOn w:val="DefaultParagraphFont"/>
    <w:rsid w:val="008C3A6B"/>
    <w:rPr>
      <w:rFonts w:ascii="Times New Roman" w:hAnsi="Times New Roman" w:cs="Times New Roman" w:hint="default"/>
      <w:b/>
      <w:bCs/>
    </w:rPr>
  </w:style>
  <w:style w:type="paragraph" w:styleId="FootnoteText">
    <w:name w:val="footnote text"/>
    <w:basedOn w:val="Normal"/>
    <w:link w:val="FootnoteTextChar"/>
    <w:uiPriority w:val="99"/>
    <w:unhideWhenUsed/>
    <w:rsid w:val="008C3A6B"/>
    <w:rPr>
      <w:sz w:val="20"/>
      <w:szCs w:val="20"/>
    </w:rPr>
  </w:style>
  <w:style w:type="character" w:customStyle="1" w:styleId="FootnoteTextChar">
    <w:name w:val="Footnote Text Char"/>
    <w:basedOn w:val="DefaultParagraphFont"/>
    <w:link w:val="FootnoteText"/>
    <w:uiPriority w:val="99"/>
    <w:rsid w:val="008C3A6B"/>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C3A6B"/>
    <w:rPr>
      <w:rFonts w:ascii="Tahoma" w:hAnsi="Tahoma" w:cs="Tahoma"/>
      <w:sz w:val="16"/>
      <w:szCs w:val="16"/>
    </w:rPr>
  </w:style>
  <w:style w:type="character" w:customStyle="1" w:styleId="BalloonTextChar">
    <w:name w:val="Balloon Text Char"/>
    <w:basedOn w:val="DefaultParagraphFont"/>
    <w:link w:val="BalloonText"/>
    <w:uiPriority w:val="99"/>
    <w:semiHidden/>
    <w:rsid w:val="008C3A6B"/>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C3A6B"/>
    <w:rPr>
      <w:sz w:val="16"/>
      <w:szCs w:val="16"/>
    </w:rPr>
  </w:style>
  <w:style w:type="paragraph" w:styleId="CommentText">
    <w:name w:val="annotation text"/>
    <w:basedOn w:val="Normal"/>
    <w:link w:val="CommentTextChar"/>
    <w:uiPriority w:val="99"/>
    <w:unhideWhenUsed/>
    <w:rsid w:val="008C3A6B"/>
    <w:rPr>
      <w:sz w:val="20"/>
      <w:szCs w:val="20"/>
    </w:rPr>
  </w:style>
  <w:style w:type="character" w:customStyle="1" w:styleId="CommentTextChar">
    <w:name w:val="Comment Text Char"/>
    <w:basedOn w:val="DefaultParagraphFont"/>
    <w:link w:val="CommentText"/>
    <w:uiPriority w:val="99"/>
    <w:rsid w:val="008C3A6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3A6B"/>
    <w:rPr>
      <w:b/>
      <w:bCs/>
    </w:rPr>
  </w:style>
  <w:style w:type="character" w:customStyle="1" w:styleId="CommentSubjectChar">
    <w:name w:val="Comment Subject Char"/>
    <w:basedOn w:val="CommentTextChar"/>
    <w:link w:val="CommentSubject"/>
    <w:uiPriority w:val="99"/>
    <w:semiHidden/>
    <w:rsid w:val="008C3A6B"/>
    <w:rPr>
      <w:rFonts w:ascii="Times New Roman" w:eastAsia="Times New Roman" w:hAnsi="Times New Roman" w:cs="Times New Roman"/>
      <w:b/>
      <w:bCs/>
      <w:sz w:val="20"/>
      <w:szCs w:val="20"/>
      <w:lang w:eastAsia="en-GB"/>
    </w:rPr>
  </w:style>
  <w:style w:type="paragraph" w:customStyle="1" w:styleId="Default">
    <w:name w:val="Default"/>
    <w:rsid w:val="008C3A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8C3A6B"/>
    <w:pPr>
      <w:spacing w:before="100" w:beforeAutospacing="1" w:after="100" w:afterAutospacing="1"/>
    </w:pPr>
    <w:rPr>
      <w:rFonts w:eastAsiaTheme="minorHAnsi"/>
      <w:lang w:eastAsia="en-US"/>
    </w:rPr>
  </w:style>
  <w:style w:type="character" w:styleId="Emphasis">
    <w:name w:val="Emphasis"/>
    <w:basedOn w:val="DefaultParagraphFont"/>
    <w:uiPriority w:val="20"/>
    <w:qFormat/>
    <w:rsid w:val="008C3A6B"/>
    <w:rPr>
      <w:i/>
      <w:iCs/>
    </w:rPr>
  </w:style>
  <w:style w:type="paragraph" w:styleId="Header">
    <w:name w:val="header"/>
    <w:basedOn w:val="Normal"/>
    <w:link w:val="HeaderChar"/>
    <w:uiPriority w:val="99"/>
    <w:unhideWhenUsed/>
    <w:rsid w:val="008C3A6B"/>
    <w:pPr>
      <w:tabs>
        <w:tab w:val="center" w:pos="4680"/>
        <w:tab w:val="right" w:pos="9360"/>
      </w:tabs>
    </w:pPr>
  </w:style>
  <w:style w:type="character" w:customStyle="1" w:styleId="HeaderChar">
    <w:name w:val="Header Char"/>
    <w:basedOn w:val="DefaultParagraphFont"/>
    <w:link w:val="Header"/>
    <w:uiPriority w:val="99"/>
    <w:rsid w:val="008C3A6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C3A6B"/>
    <w:pPr>
      <w:tabs>
        <w:tab w:val="center" w:pos="4680"/>
        <w:tab w:val="right" w:pos="9360"/>
      </w:tabs>
    </w:pPr>
  </w:style>
  <w:style w:type="character" w:customStyle="1" w:styleId="FooterChar">
    <w:name w:val="Footer Char"/>
    <w:basedOn w:val="DefaultParagraphFont"/>
    <w:link w:val="Footer"/>
    <w:uiPriority w:val="99"/>
    <w:rsid w:val="008C3A6B"/>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C3A6B"/>
    <w:rPr>
      <w:color w:val="954F72" w:themeColor="followedHyperlink"/>
      <w:u w:val="single"/>
    </w:rPr>
  </w:style>
  <w:style w:type="character" w:customStyle="1" w:styleId="ColorfulList-Accent1Char1">
    <w:name w:val="Colorful List - Accent 1 Char1"/>
    <w:link w:val="ColorfulList-Accent13"/>
    <w:locked/>
    <w:rsid w:val="008C3A6B"/>
    <w:rPr>
      <w:rFonts w:ascii="Calibri" w:eastAsia="Times New Roman" w:hAnsi="Calibri" w:cs="Times New Roman"/>
      <w:szCs w:val="20"/>
    </w:rPr>
  </w:style>
  <w:style w:type="paragraph" w:customStyle="1" w:styleId="ColorfulList-Accent13">
    <w:name w:val="Colorful List - Accent 13"/>
    <w:basedOn w:val="Normal"/>
    <w:link w:val="ColorfulList-Accent1Char1"/>
    <w:rsid w:val="008C3A6B"/>
    <w:pPr>
      <w:ind w:left="720"/>
      <w:contextualSpacing/>
    </w:pPr>
    <w:rPr>
      <w:rFonts w:ascii="Calibri" w:hAnsi="Calibri"/>
      <w:sz w:val="22"/>
      <w:szCs w:val="20"/>
      <w:lang w:eastAsia="en-US"/>
    </w:rPr>
  </w:style>
  <w:style w:type="table" w:styleId="TableGrid">
    <w:name w:val="Table Grid"/>
    <w:basedOn w:val="TableNormal"/>
    <w:uiPriority w:val="59"/>
    <w:rsid w:val="008C3A6B"/>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C3A6B"/>
    <w:pPr>
      <w:spacing w:after="0" w:line="240" w:lineRule="auto"/>
    </w:pPr>
    <w:rPr>
      <w:rFonts w:ascii="Arial" w:eastAsia="Arial" w:hAnsi="Arial" w:cs="Arial"/>
      <w:color w:val="000000"/>
      <w:sz w:val="24"/>
      <w:szCs w:val="24"/>
    </w:rPr>
  </w:style>
  <w:style w:type="paragraph" w:styleId="PlainText">
    <w:name w:val="Plain Text"/>
    <w:basedOn w:val="Normal"/>
    <w:link w:val="PlainTextChar"/>
    <w:uiPriority w:val="99"/>
    <w:unhideWhenUsed/>
    <w:rsid w:val="008C3A6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C3A6B"/>
    <w:rPr>
      <w:rFonts w:ascii="Consolas" w:hAnsi="Consolas"/>
      <w:sz w:val="21"/>
      <w:szCs w:val="21"/>
    </w:rPr>
  </w:style>
  <w:style w:type="paragraph" w:styleId="Revision">
    <w:name w:val="Revision"/>
    <w:hidden/>
    <w:uiPriority w:val="99"/>
    <w:semiHidden/>
    <w:rsid w:val="008C3A6B"/>
    <w:pPr>
      <w:spacing w:after="0" w:line="240" w:lineRule="auto"/>
    </w:pPr>
    <w:rPr>
      <w:rFonts w:ascii="Times New Roman" w:eastAsia="Times New Roman" w:hAnsi="Times New Roman" w:cs="Times New Roman"/>
      <w:sz w:val="24"/>
      <w:szCs w:val="24"/>
      <w:lang w:val="en-GB" w:eastAsia="en-GB"/>
    </w:rPr>
  </w:style>
  <w:style w:type="paragraph" w:customStyle="1" w:styleId="default0">
    <w:name w:val="default"/>
    <w:basedOn w:val="Normal"/>
    <w:rsid w:val="008C3A6B"/>
    <w:pPr>
      <w:spacing w:before="100" w:beforeAutospacing="1" w:after="100" w:afterAutospacing="1"/>
    </w:pPr>
    <w:rPr>
      <w:lang w:eastAsia="en-US"/>
    </w:rPr>
  </w:style>
  <w:style w:type="paragraph" w:styleId="Subtitle">
    <w:name w:val="Subtitle"/>
    <w:basedOn w:val="Normal"/>
    <w:next w:val="Normal"/>
    <w:link w:val="SubtitleChar"/>
    <w:uiPriority w:val="11"/>
    <w:qFormat/>
    <w:rsid w:val="008C3A6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C3A6B"/>
    <w:rPr>
      <w:rFonts w:ascii="Georgia" w:eastAsia="Georgia" w:hAnsi="Georgia" w:cs="Georgia"/>
      <w:i/>
      <w:color w:val="666666"/>
      <w:sz w:val="48"/>
      <w:szCs w:val="48"/>
      <w:lang w:eastAsia="en-GB"/>
    </w:rPr>
  </w:style>
  <w:style w:type="character" w:styleId="UnresolvedMention">
    <w:name w:val="Unresolved Mention"/>
    <w:basedOn w:val="DefaultParagraphFont"/>
    <w:uiPriority w:val="99"/>
    <w:unhideWhenUsed/>
    <w:rsid w:val="009075F0"/>
    <w:rPr>
      <w:color w:val="605E5C"/>
      <w:shd w:val="clear" w:color="auto" w:fill="E1DFDD"/>
    </w:rPr>
  </w:style>
  <w:style w:type="character" w:styleId="Mention">
    <w:name w:val="Mention"/>
    <w:basedOn w:val="DefaultParagraphFont"/>
    <w:uiPriority w:val="99"/>
    <w:unhideWhenUsed/>
    <w:rsid w:val="00A27FC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ive.google.com/file/d/1GNvJC0RI0he-UtGe22zYwGQkQOTJ9Hcz/view" TargetMode="External"/><Relationship Id="rId18" Type="http://schemas.openxmlformats.org/officeDocument/2006/relationships/hyperlink" Target="https://www.doe.mass.edu/level5/districts/holyoke-renewedplan.docx" TargetMode="External"/><Relationship Id="rId26" Type="http://schemas.openxmlformats.org/officeDocument/2006/relationships/hyperlink" Target="https://www.doe.mass.edu/level5/districts/holyoke-renewedplan.docx" TargetMode="External"/><Relationship Id="rId3" Type="http://schemas.openxmlformats.org/officeDocument/2006/relationships/customXml" Target="../customXml/item3.xml"/><Relationship Id="rId21" Type="http://schemas.openxmlformats.org/officeDocument/2006/relationships/hyperlink" Target="http://www.doe.mass.edu/level5/districts/level-5-district-holyoke-public-schools-turnaround-plan.pdf"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oe.mass.edu/level5/districts/level-5-district-holyoke-public-schools-turnaround-plan.pdf" TargetMode="External"/><Relationship Id="rId25" Type="http://schemas.openxmlformats.org/officeDocument/2006/relationships/hyperlink" Target="http://www.doe.mass.edu/level5/districts/level-5-district-holyoke-public-schools-turnaround-plan.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rive.google.com/file/d/1GNvJC0RI0he-UtGe22zYwGQkQOTJ9Hcz/view" TargetMode="External"/><Relationship Id="rId20" Type="http://schemas.openxmlformats.org/officeDocument/2006/relationships/hyperlink" Target="https://www.doe.mass.edu/level5/districts/holyoke-renewedplan.docx" TargetMode="External"/><Relationship Id="rId29" Type="http://schemas.openxmlformats.org/officeDocument/2006/relationships/hyperlink" Target="https://www.hps.holyoke.ma.us/turnaround/msre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doe.mass.edu/level5/districts/holyoke-renewedplan.docx"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doe.mass.edu/level5/districts/level-5-district-holyoke-public-schools-turnaround-plan.pdf" TargetMode="External"/><Relationship Id="rId28" Type="http://schemas.openxmlformats.org/officeDocument/2006/relationships/hyperlink" Target="https://www.hps.holyoke.ma.us/turnaround/high-school-redesign/" TargetMode="External"/><Relationship Id="rId10" Type="http://schemas.openxmlformats.org/officeDocument/2006/relationships/endnotes" Target="endnotes.xml"/><Relationship Id="rId19" Type="http://schemas.openxmlformats.org/officeDocument/2006/relationships/hyperlink" Target="http://www.doe.mass.edu/level5/districts/level-5-district-holyoke-public-schools-turnaround-plan.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oe.mass.edu/level5/districts/holyoke-renewedplan.docx"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level5/districts/level-5-district-holyoke-public-schools-turnaround-plan.pdf" TargetMode="External"/><Relationship Id="rId3" Type="http://schemas.openxmlformats.org/officeDocument/2006/relationships/hyperlink" Target="http://www.doe.mass.edu/level5/districts/level5districts.html" TargetMode="External"/><Relationship Id="rId7" Type="http://schemas.openxmlformats.org/officeDocument/2006/relationships/hyperlink" Target="https://www.hps.holyoke.ma.us/strategic-priorities/" TargetMode="External"/><Relationship Id="rId2" Type="http://schemas.openxmlformats.org/officeDocument/2006/relationships/hyperlink" Target="http://www.doe.mass.edu/level5/districts/level-5-district-holyoke-public-schools-turnaround-plan.pdf" TargetMode="External"/><Relationship Id="rId1" Type="http://schemas.openxmlformats.org/officeDocument/2006/relationships/hyperlink" Target="https://www.hps.holyoke.ma.us/strategic-priorities/" TargetMode="External"/><Relationship Id="rId6" Type="http://schemas.openxmlformats.org/officeDocument/2006/relationships/hyperlink" Target="http://www.doe.mass.edu/level5/districts/level5districts.html" TargetMode="External"/><Relationship Id="rId5" Type="http://schemas.openxmlformats.org/officeDocument/2006/relationships/hyperlink" Target="https://www.doe.mass.edu/level5/schools/morgan.html" TargetMode="External"/><Relationship Id="rId4" Type="http://schemas.openxmlformats.org/officeDocument/2006/relationships/hyperlink" Target="https://www.hps.holyoke.ma.us/strategic-priorities/" TargetMode="External"/><Relationship Id="rId9" Type="http://schemas.openxmlformats.org/officeDocument/2006/relationships/hyperlink" Target="https://www.edweek.org/leadership/recruiting-and-retaining-teachers-of-color-why-it-matters-ways-to-do-it/2020/0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05046B2D99D4964A4CE3353A87DD041"/>
        <w:category>
          <w:name w:val="General"/>
          <w:gallery w:val="placeholder"/>
        </w:category>
        <w:types>
          <w:type w:val="bbPlcHdr"/>
        </w:types>
        <w:behaviors>
          <w:behavior w:val="content"/>
        </w:behaviors>
        <w:guid w:val="{DEFC5398-647F-4D6A-80B0-2D4082E3D8E8}"/>
      </w:docPartPr>
      <w:docPartBody>
        <w:p w:rsidR="00766116" w:rsidRDefault="00766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FD"/>
    <w:rsid w:val="00041E78"/>
    <w:rsid w:val="002E1F1F"/>
    <w:rsid w:val="00317BF4"/>
    <w:rsid w:val="00365CE4"/>
    <w:rsid w:val="00420A75"/>
    <w:rsid w:val="0050295E"/>
    <w:rsid w:val="005B0BDD"/>
    <w:rsid w:val="006C6B1B"/>
    <w:rsid w:val="00721A75"/>
    <w:rsid w:val="00766116"/>
    <w:rsid w:val="007664D2"/>
    <w:rsid w:val="00863B9E"/>
    <w:rsid w:val="00882BCB"/>
    <w:rsid w:val="008A2816"/>
    <w:rsid w:val="009061C0"/>
    <w:rsid w:val="00A27F01"/>
    <w:rsid w:val="00B50D7B"/>
    <w:rsid w:val="00B863F0"/>
    <w:rsid w:val="00C91748"/>
    <w:rsid w:val="00D87F9B"/>
    <w:rsid w:val="00E95CD3"/>
    <w:rsid w:val="00EC15A3"/>
    <w:rsid w:val="00F06F7D"/>
    <w:rsid w:val="00F27953"/>
    <w:rsid w:val="00F90E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70831272AC6F42BCAD414375F3CF85" ma:contentTypeVersion="10" ma:contentTypeDescription="Create a new document." ma:contentTypeScope="" ma:versionID="e362eb84728647d8060f4efbabc2da2a">
  <xsd:schema xmlns:xsd="http://www.w3.org/2001/XMLSchema" xmlns:xs="http://www.w3.org/2001/XMLSchema" xmlns:p="http://schemas.microsoft.com/office/2006/metadata/properties" xmlns:ns3="4f710adf-b166-499f-b5e3-b788b6d6920e" xmlns:ns4="5c00cd74-d6be-49c7-80a9-a23c4d407646" targetNamespace="http://schemas.microsoft.com/office/2006/metadata/properties" ma:root="true" ma:fieldsID="d9a177de433ff504bba2416262388fb2" ns3:_="" ns4:_="">
    <xsd:import namespace="4f710adf-b166-499f-b5e3-b788b6d6920e"/>
    <xsd:import namespace="5c00cd74-d6be-49c7-80a9-a23c4d4076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710adf-b166-499f-b5e3-b788b6d692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0cd74-d6be-49c7-80a9-a23c4d407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36B38-3F80-4817-A6E0-FC64B9126F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8E8C32-72C9-4BEE-B623-34D9637B69D6}">
  <ds:schemaRefs>
    <ds:schemaRef ds:uri="http://schemas.microsoft.com/sharepoint/v3/contenttype/forms"/>
  </ds:schemaRefs>
</ds:datastoreItem>
</file>

<file path=customXml/itemProps3.xml><?xml version="1.0" encoding="utf-8"?>
<ds:datastoreItem xmlns:ds="http://schemas.openxmlformats.org/officeDocument/2006/customXml" ds:itemID="{59DE0210-B7A4-4A89-9D77-BCCF0D7FEF87}">
  <ds:schemaRefs>
    <ds:schemaRef ds:uri="http://schemas.openxmlformats.org/officeDocument/2006/bibliography"/>
  </ds:schemaRefs>
</ds:datastoreItem>
</file>

<file path=customXml/itemProps4.xml><?xml version="1.0" encoding="utf-8"?>
<ds:datastoreItem xmlns:ds="http://schemas.openxmlformats.org/officeDocument/2006/customXml" ds:itemID="{FC3BB666-2515-4CC8-8889-3856B8E49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710adf-b166-499f-b5e3-b788b6d6920e"/>
    <ds:schemaRef ds:uri="5c00cd74-d6be-49c7-80a9-a23c4d407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1380</TotalTime>
  <Pages>7</Pages>
  <Words>15406</Words>
  <Characters>87817</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2022 Holyoke Public Schools Turnaround Renewed Plan</vt:lpstr>
    </vt:vector>
  </TitlesOfParts>
  <Company/>
  <LinksUpToDate>false</LinksUpToDate>
  <CharactersWithSpaces>103017</CharactersWithSpaces>
  <SharedDoc>false</SharedDoc>
  <HLinks>
    <vt:vector size="138" baseType="variant">
      <vt:variant>
        <vt:i4>4587608</vt:i4>
      </vt:variant>
      <vt:variant>
        <vt:i4>39</vt:i4>
      </vt:variant>
      <vt:variant>
        <vt:i4>0</vt:i4>
      </vt:variant>
      <vt:variant>
        <vt:i4>5</vt:i4>
      </vt:variant>
      <vt:variant>
        <vt:lpwstr>https://www.hps.holyoke.ma.us/turnaround/msredesign/</vt:lpwstr>
      </vt:variant>
      <vt:variant>
        <vt:lpwstr/>
      </vt:variant>
      <vt:variant>
        <vt:i4>6881395</vt:i4>
      </vt:variant>
      <vt:variant>
        <vt:i4>36</vt:i4>
      </vt:variant>
      <vt:variant>
        <vt:i4>0</vt:i4>
      </vt:variant>
      <vt:variant>
        <vt:i4>5</vt:i4>
      </vt:variant>
      <vt:variant>
        <vt:lpwstr>https://www.hps.holyoke.ma.us/turnaround/high-school-redesign/</vt:lpwstr>
      </vt:variant>
      <vt:variant>
        <vt:lpwstr/>
      </vt:variant>
      <vt:variant>
        <vt:i4>6291582</vt:i4>
      </vt:variant>
      <vt:variant>
        <vt:i4>33</vt:i4>
      </vt:variant>
      <vt:variant>
        <vt:i4>0</vt:i4>
      </vt:variant>
      <vt:variant>
        <vt:i4>5</vt:i4>
      </vt:variant>
      <vt:variant>
        <vt:lpwstr>https://www.doe.mass.edu/level5/districts/holyoke-renewedplan.docx</vt:lpwstr>
      </vt:variant>
      <vt:variant>
        <vt:lpwstr/>
      </vt:variant>
      <vt:variant>
        <vt:i4>720979</vt:i4>
      </vt:variant>
      <vt:variant>
        <vt:i4>30</vt:i4>
      </vt:variant>
      <vt:variant>
        <vt:i4>0</vt:i4>
      </vt:variant>
      <vt:variant>
        <vt:i4>5</vt:i4>
      </vt:variant>
      <vt:variant>
        <vt:lpwstr>http://www.doe.mass.edu/level5/districts/level-5-district-holyoke-public-schools-turnaround-plan.pdf</vt:lpwstr>
      </vt:variant>
      <vt:variant>
        <vt:lpwstr/>
      </vt:variant>
      <vt:variant>
        <vt:i4>6291582</vt:i4>
      </vt:variant>
      <vt:variant>
        <vt:i4>27</vt:i4>
      </vt:variant>
      <vt:variant>
        <vt:i4>0</vt:i4>
      </vt:variant>
      <vt:variant>
        <vt:i4>5</vt:i4>
      </vt:variant>
      <vt:variant>
        <vt:lpwstr>https://www.doe.mass.edu/level5/districts/holyoke-renewedplan.docx</vt:lpwstr>
      </vt:variant>
      <vt:variant>
        <vt:lpwstr/>
      </vt:variant>
      <vt:variant>
        <vt:i4>720979</vt:i4>
      </vt:variant>
      <vt:variant>
        <vt:i4>24</vt:i4>
      </vt:variant>
      <vt:variant>
        <vt:i4>0</vt:i4>
      </vt:variant>
      <vt:variant>
        <vt:i4>5</vt:i4>
      </vt:variant>
      <vt:variant>
        <vt:lpwstr>http://www.doe.mass.edu/level5/districts/level-5-district-holyoke-public-schools-turnaround-plan.pdf</vt:lpwstr>
      </vt:variant>
      <vt:variant>
        <vt:lpwstr/>
      </vt:variant>
      <vt:variant>
        <vt:i4>6291582</vt:i4>
      </vt:variant>
      <vt:variant>
        <vt:i4>21</vt:i4>
      </vt:variant>
      <vt:variant>
        <vt:i4>0</vt:i4>
      </vt:variant>
      <vt:variant>
        <vt:i4>5</vt:i4>
      </vt:variant>
      <vt:variant>
        <vt:lpwstr>https://www.doe.mass.edu/level5/districts/holyoke-renewedplan.docx</vt:lpwstr>
      </vt:variant>
      <vt:variant>
        <vt:lpwstr/>
      </vt:variant>
      <vt:variant>
        <vt:i4>720979</vt:i4>
      </vt:variant>
      <vt:variant>
        <vt:i4>18</vt:i4>
      </vt:variant>
      <vt:variant>
        <vt:i4>0</vt:i4>
      </vt:variant>
      <vt:variant>
        <vt:i4>5</vt:i4>
      </vt:variant>
      <vt:variant>
        <vt:lpwstr>http://www.doe.mass.edu/level5/districts/level-5-district-holyoke-public-schools-turnaround-plan.pdf</vt:lpwstr>
      </vt:variant>
      <vt:variant>
        <vt:lpwstr/>
      </vt:variant>
      <vt:variant>
        <vt:i4>6291582</vt:i4>
      </vt:variant>
      <vt:variant>
        <vt:i4>15</vt:i4>
      </vt:variant>
      <vt:variant>
        <vt:i4>0</vt:i4>
      </vt:variant>
      <vt:variant>
        <vt:i4>5</vt:i4>
      </vt:variant>
      <vt:variant>
        <vt:lpwstr>https://www.doe.mass.edu/level5/districts/holyoke-renewedplan.docx</vt:lpwstr>
      </vt:variant>
      <vt:variant>
        <vt:lpwstr/>
      </vt:variant>
      <vt:variant>
        <vt:i4>720979</vt:i4>
      </vt:variant>
      <vt:variant>
        <vt:i4>12</vt:i4>
      </vt:variant>
      <vt:variant>
        <vt:i4>0</vt:i4>
      </vt:variant>
      <vt:variant>
        <vt:i4>5</vt:i4>
      </vt:variant>
      <vt:variant>
        <vt:lpwstr>http://www.doe.mass.edu/level5/districts/level-5-district-holyoke-public-schools-turnaround-plan.pdf</vt:lpwstr>
      </vt:variant>
      <vt:variant>
        <vt:lpwstr/>
      </vt:variant>
      <vt:variant>
        <vt:i4>6291582</vt:i4>
      </vt:variant>
      <vt:variant>
        <vt:i4>9</vt:i4>
      </vt:variant>
      <vt:variant>
        <vt:i4>0</vt:i4>
      </vt:variant>
      <vt:variant>
        <vt:i4>5</vt:i4>
      </vt:variant>
      <vt:variant>
        <vt:lpwstr>https://www.doe.mass.edu/level5/districts/holyoke-renewedplan.docx</vt:lpwstr>
      </vt:variant>
      <vt:variant>
        <vt:lpwstr/>
      </vt:variant>
      <vt:variant>
        <vt:i4>720979</vt:i4>
      </vt:variant>
      <vt:variant>
        <vt:i4>6</vt:i4>
      </vt:variant>
      <vt:variant>
        <vt:i4>0</vt:i4>
      </vt:variant>
      <vt:variant>
        <vt:i4>5</vt:i4>
      </vt:variant>
      <vt:variant>
        <vt:lpwstr>http://www.doe.mass.edu/level5/districts/level-5-district-holyoke-public-schools-turnaround-plan.pdf</vt:lpwstr>
      </vt:variant>
      <vt:variant>
        <vt:lpwstr/>
      </vt:variant>
      <vt:variant>
        <vt:i4>3473457</vt:i4>
      </vt:variant>
      <vt:variant>
        <vt:i4>3</vt:i4>
      </vt:variant>
      <vt:variant>
        <vt:i4>0</vt:i4>
      </vt:variant>
      <vt:variant>
        <vt:i4>5</vt:i4>
      </vt:variant>
      <vt:variant>
        <vt:lpwstr>https://drive.google.com/file/d/1GNvJC0RI0he-UtGe22zYwGQkQOTJ9Hcz/view</vt:lpwstr>
      </vt:variant>
      <vt:variant>
        <vt:lpwstr/>
      </vt:variant>
      <vt:variant>
        <vt:i4>3473457</vt:i4>
      </vt:variant>
      <vt:variant>
        <vt:i4>0</vt:i4>
      </vt:variant>
      <vt:variant>
        <vt:i4>0</vt:i4>
      </vt:variant>
      <vt:variant>
        <vt:i4>5</vt:i4>
      </vt:variant>
      <vt:variant>
        <vt:lpwstr>https://drive.google.com/file/d/1GNvJC0RI0he-UtGe22zYwGQkQOTJ9Hcz/view</vt:lpwstr>
      </vt:variant>
      <vt:variant>
        <vt:lpwstr/>
      </vt:variant>
      <vt:variant>
        <vt:i4>524297</vt:i4>
      </vt:variant>
      <vt:variant>
        <vt:i4>24</vt:i4>
      </vt:variant>
      <vt:variant>
        <vt:i4>0</vt:i4>
      </vt:variant>
      <vt:variant>
        <vt:i4>5</vt:i4>
      </vt:variant>
      <vt:variant>
        <vt:lpwstr>https://www.edweek.org/leadership/recruiting-and-retaining-teachers-of-color-why-it-matters-ways-to-do-it/2020/06</vt:lpwstr>
      </vt:variant>
      <vt:variant>
        <vt:lpwstr/>
      </vt:variant>
      <vt:variant>
        <vt:i4>720979</vt:i4>
      </vt:variant>
      <vt:variant>
        <vt:i4>21</vt:i4>
      </vt:variant>
      <vt:variant>
        <vt:i4>0</vt:i4>
      </vt:variant>
      <vt:variant>
        <vt:i4>5</vt:i4>
      </vt:variant>
      <vt:variant>
        <vt:lpwstr>http://www.doe.mass.edu/level5/districts/level-5-district-holyoke-public-schools-turnaround-plan.pdf</vt:lpwstr>
      </vt:variant>
      <vt:variant>
        <vt:lpwstr/>
      </vt:variant>
      <vt:variant>
        <vt:i4>2359406</vt:i4>
      </vt:variant>
      <vt:variant>
        <vt:i4>18</vt:i4>
      </vt:variant>
      <vt:variant>
        <vt:i4>0</vt:i4>
      </vt:variant>
      <vt:variant>
        <vt:i4>5</vt:i4>
      </vt:variant>
      <vt:variant>
        <vt:lpwstr>https://www.hps.holyoke.ma.us/strategic-priorities/</vt:lpwstr>
      </vt:variant>
      <vt:variant>
        <vt:lpwstr/>
      </vt:variant>
      <vt:variant>
        <vt:i4>1507338</vt:i4>
      </vt:variant>
      <vt:variant>
        <vt:i4>15</vt:i4>
      </vt:variant>
      <vt:variant>
        <vt:i4>0</vt:i4>
      </vt:variant>
      <vt:variant>
        <vt:i4>5</vt:i4>
      </vt:variant>
      <vt:variant>
        <vt:lpwstr>http://www.doe.mass.edu/level5/districts/level5districts.html</vt:lpwstr>
      </vt:variant>
      <vt:variant>
        <vt:lpwstr/>
      </vt:variant>
      <vt:variant>
        <vt:i4>8257580</vt:i4>
      </vt:variant>
      <vt:variant>
        <vt:i4>12</vt:i4>
      </vt:variant>
      <vt:variant>
        <vt:i4>0</vt:i4>
      </vt:variant>
      <vt:variant>
        <vt:i4>5</vt:i4>
      </vt:variant>
      <vt:variant>
        <vt:lpwstr>https://www.doe.mass.edu/level5/schools/morgan.html</vt:lpwstr>
      </vt:variant>
      <vt:variant>
        <vt:lpwstr/>
      </vt:variant>
      <vt:variant>
        <vt:i4>2359406</vt:i4>
      </vt:variant>
      <vt:variant>
        <vt:i4>9</vt:i4>
      </vt:variant>
      <vt:variant>
        <vt:i4>0</vt:i4>
      </vt:variant>
      <vt:variant>
        <vt:i4>5</vt:i4>
      </vt:variant>
      <vt:variant>
        <vt:lpwstr>https://www.hps.holyoke.ma.us/strategic-priorities/</vt:lpwstr>
      </vt:variant>
      <vt:variant>
        <vt:lpwstr/>
      </vt:variant>
      <vt:variant>
        <vt:i4>1507338</vt:i4>
      </vt:variant>
      <vt:variant>
        <vt:i4>6</vt:i4>
      </vt:variant>
      <vt:variant>
        <vt:i4>0</vt:i4>
      </vt:variant>
      <vt:variant>
        <vt:i4>5</vt:i4>
      </vt:variant>
      <vt:variant>
        <vt:lpwstr>http://www.doe.mass.edu/level5/districts/level5districts.html</vt:lpwstr>
      </vt:variant>
      <vt:variant>
        <vt:lpwstr/>
      </vt:variant>
      <vt:variant>
        <vt:i4>720979</vt:i4>
      </vt:variant>
      <vt:variant>
        <vt:i4>3</vt:i4>
      </vt:variant>
      <vt:variant>
        <vt:i4>0</vt:i4>
      </vt:variant>
      <vt:variant>
        <vt:i4>5</vt:i4>
      </vt:variant>
      <vt:variant>
        <vt:lpwstr>http://www.doe.mass.edu/level5/districts/level-5-district-holyoke-public-schools-turnaround-plan.pdf</vt:lpwstr>
      </vt:variant>
      <vt:variant>
        <vt:lpwstr/>
      </vt:variant>
      <vt:variant>
        <vt:i4>2359406</vt:i4>
      </vt:variant>
      <vt:variant>
        <vt:i4>0</vt:i4>
      </vt:variant>
      <vt:variant>
        <vt:i4>0</vt:i4>
      </vt:variant>
      <vt:variant>
        <vt:i4>5</vt:i4>
      </vt:variant>
      <vt:variant>
        <vt:lpwstr>https://www.hps.holyoke.ma.us/strategic-priorities/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Holyoke Public Schools Turnaround Renewed Plan</dc:title>
  <dc:subject/>
  <dc:creator>DESE</dc:creator>
  <cp:keywords/>
  <dc:description/>
  <cp:lastModifiedBy>Zou, Dong (EOE)</cp:lastModifiedBy>
  <cp:revision>179</cp:revision>
  <dcterms:created xsi:type="dcterms:W3CDTF">2022-09-26T13:41:00Z</dcterms:created>
  <dcterms:modified xsi:type="dcterms:W3CDTF">2022-12-16T20:44:00Z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2022 12:00AM</vt:lpwstr>
  </property>
</Properties>
</file>