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BB7" w:rsidRPr="00B46CE7" w:rsidRDefault="00886BB7" w:rsidP="00886BB7">
      <w:pPr>
        <w:tabs>
          <w:tab w:val="left" w:pos="4320"/>
        </w:tabs>
        <w:jc w:val="center"/>
        <w:rPr>
          <w:rFonts w:asciiTheme="minorHAnsi" w:hAnsiTheme="minorHAnsi"/>
          <w:b/>
          <w:sz w:val="36"/>
          <w:szCs w:val="36"/>
          <w:lang w:val="es-419"/>
        </w:rPr>
      </w:pPr>
    </w:p>
    <w:p w:rsidR="00886BB7" w:rsidRPr="00B46CE7" w:rsidRDefault="00886BB7" w:rsidP="00886BB7">
      <w:pPr>
        <w:tabs>
          <w:tab w:val="left" w:pos="4320"/>
        </w:tabs>
        <w:jc w:val="center"/>
        <w:rPr>
          <w:rFonts w:asciiTheme="minorHAnsi" w:hAnsiTheme="minorHAnsi"/>
          <w:b/>
          <w:sz w:val="36"/>
          <w:szCs w:val="36"/>
          <w:lang w:val="es-419"/>
        </w:rPr>
      </w:pPr>
    </w:p>
    <w:p w:rsidR="00886BB7" w:rsidRPr="00B46CE7" w:rsidRDefault="00886BB7" w:rsidP="00886BB7">
      <w:pPr>
        <w:tabs>
          <w:tab w:val="left" w:pos="4320"/>
        </w:tabs>
        <w:jc w:val="center"/>
        <w:rPr>
          <w:rFonts w:asciiTheme="minorHAnsi" w:hAnsiTheme="minorHAnsi"/>
          <w:b/>
          <w:sz w:val="36"/>
          <w:szCs w:val="36"/>
          <w:lang w:val="es-419"/>
        </w:rPr>
      </w:pPr>
    </w:p>
    <w:p w:rsidR="00886BB7" w:rsidRPr="00B46CE7" w:rsidRDefault="00886BB7" w:rsidP="00886BB7">
      <w:pPr>
        <w:tabs>
          <w:tab w:val="left" w:pos="4320"/>
        </w:tabs>
        <w:jc w:val="center"/>
        <w:rPr>
          <w:rFonts w:asciiTheme="minorHAnsi" w:hAnsiTheme="minorHAnsi"/>
          <w:b/>
          <w:sz w:val="36"/>
          <w:szCs w:val="36"/>
          <w:lang w:val="es-419"/>
        </w:rPr>
      </w:pPr>
    </w:p>
    <w:p w:rsidR="00886BB7" w:rsidRPr="00B46CE7" w:rsidRDefault="00886BB7" w:rsidP="00886BB7">
      <w:pPr>
        <w:tabs>
          <w:tab w:val="left" w:pos="4320"/>
        </w:tabs>
        <w:jc w:val="center"/>
        <w:rPr>
          <w:rFonts w:asciiTheme="minorHAnsi" w:hAnsiTheme="minorHAnsi"/>
          <w:b/>
          <w:sz w:val="36"/>
          <w:szCs w:val="36"/>
          <w:lang w:val="es-419"/>
        </w:rPr>
      </w:pPr>
    </w:p>
    <w:p w:rsidR="00886BB7" w:rsidRPr="00B46CE7" w:rsidRDefault="00886BB7" w:rsidP="00886BB7">
      <w:pPr>
        <w:tabs>
          <w:tab w:val="left" w:pos="4320"/>
        </w:tabs>
        <w:jc w:val="center"/>
        <w:rPr>
          <w:rFonts w:asciiTheme="minorHAnsi" w:hAnsiTheme="minorHAnsi"/>
          <w:b/>
          <w:sz w:val="36"/>
          <w:szCs w:val="36"/>
          <w:lang w:val="es-419"/>
        </w:rPr>
      </w:pPr>
    </w:p>
    <w:p w:rsidR="00886BB7" w:rsidRPr="00B46CE7" w:rsidRDefault="00886BB7" w:rsidP="00886BB7">
      <w:pPr>
        <w:tabs>
          <w:tab w:val="left" w:pos="4320"/>
        </w:tabs>
        <w:jc w:val="center"/>
        <w:rPr>
          <w:rFonts w:asciiTheme="minorHAnsi" w:hAnsiTheme="minorHAnsi"/>
          <w:b/>
          <w:sz w:val="36"/>
          <w:szCs w:val="36"/>
          <w:lang w:val="es-419"/>
        </w:rPr>
      </w:pPr>
    </w:p>
    <w:p w:rsidR="00886BB7" w:rsidRPr="00B46CE7" w:rsidRDefault="00886BB7" w:rsidP="00886BB7">
      <w:pPr>
        <w:tabs>
          <w:tab w:val="left" w:pos="4320"/>
        </w:tabs>
        <w:jc w:val="center"/>
        <w:rPr>
          <w:rFonts w:asciiTheme="minorHAnsi" w:hAnsiTheme="minorHAnsi"/>
          <w:b/>
          <w:sz w:val="36"/>
          <w:szCs w:val="36"/>
          <w:lang w:val="es-419"/>
        </w:rPr>
      </w:pPr>
    </w:p>
    <w:p w:rsidR="00886BB7" w:rsidRPr="00B46CE7" w:rsidRDefault="00886BB7" w:rsidP="00886BB7">
      <w:pPr>
        <w:tabs>
          <w:tab w:val="left" w:pos="4320"/>
        </w:tabs>
        <w:jc w:val="center"/>
        <w:rPr>
          <w:rFonts w:asciiTheme="minorHAnsi" w:hAnsiTheme="minorHAnsi"/>
          <w:b/>
          <w:sz w:val="36"/>
          <w:szCs w:val="36"/>
          <w:lang w:val="es-419"/>
        </w:rPr>
      </w:pPr>
    </w:p>
    <w:p w:rsidR="00072F6F" w:rsidRPr="00B46CE7" w:rsidRDefault="00072F6F" w:rsidP="00886BB7">
      <w:pPr>
        <w:tabs>
          <w:tab w:val="left" w:pos="4320"/>
        </w:tabs>
        <w:jc w:val="center"/>
        <w:rPr>
          <w:rFonts w:asciiTheme="minorHAnsi" w:hAnsiTheme="minorHAnsi"/>
          <w:b/>
          <w:sz w:val="36"/>
          <w:szCs w:val="36"/>
          <w:lang w:val="es-419"/>
        </w:rPr>
      </w:pPr>
    </w:p>
    <w:p w:rsidR="008F0A63" w:rsidRPr="00B46CE7" w:rsidRDefault="009C5D8D" w:rsidP="4BDA016D">
      <w:pPr>
        <w:tabs>
          <w:tab w:val="left" w:pos="4320"/>
        </w:tabs>
        <w:jc w:val="center"/>
        <w:rPr>
          <w:rFonts w:asciiTheme="minorHAnsi" w:hAnsiTheme="minorHAnsi"/>
          <w:b/>
          <w:bCs/>
          <w:sz w:val="36"/>
          <w:szCs w:val="36"/>
          <w:lang w:val="es-419"/>
        </w:rPr>
      </w:pPr>
      <w:r w:rsidRPr="00B46CE7">
        <w:rPr>
          <w:rFonts w:ascii="Calibri" w:eastAsia="Calibri" w:hAnsi="Calibri"/>
          <w:b/>
          <w:bCs/>
          <w:sz w:val="36"/>
          <w:szCs w:val="36"/>
          <w:lang w:val="es-419"/>
        </w:rPr>
        <w:t xml:space="preserve">Escuelas Públicas de Holyoke </w:t>
      </w:r>
    </w:p>
    <w:p w:rsidR="009C5D8D" w:rsidRPr="00B46CE7" w:rsidRDefault="009C5D8D" w:rsidP="4BDA016D">
      <w:pPr>
        <w:tabs>
          <w:tab w:val="left" w:pos="4320"/>
        </w:tabs>
        <w:jc w:val="center"/>
        <w:rPr>
          <w:rFonts w:ascii="Calibri" w:eastAsia="Calibri" w:hAnsi="Calibri"/>
          <w:b/>
          <w:bCs/>
          <w:sz w:val="36"/>
          <w:szCs w:val="36"/>
          <w:lang w:val="es-419"/>
        </w:rPr>
      </w:pPr>
      <w:r w:rsidRPr="00B46CE7">
        <w:rPr>
          <w:rFonts w:ascii="Calibri" w:eastAsia="Calibri" w:hAnsi="Calibri"/>
          <w:b/>
          <w:bCs/>
          <w:sz w:val="36"/>
          <w:szCs w:val="36"/>
          <w:lang w:val="es-419"/>
        </w:rPr>
        <w:t xml:space="preserve">Plan de reestructuración para distritos </w:t>
      </w:r>
    </w:p>
    <w:p w:rsidR="00886BB7" w:rsidRPr="00B46CE7" w:rsidRDefault="009C5D8D" w:rsidP="4BDA016D">
      <w:pPr>
        <w:tabs>
          <w:tab w:val="left" w:pos="4320"/>
        </w:tabs>
        <w:jc w:val="center"/>
        <w:rPr>
          <w:rFonts w:asciiTheme="minorHAnsi" w:hAnsiTheme="minorHAnsi"/>
          <w:b/>
          <w:bCs/>
          <w:sz w:val="36"/>
          <w:szCs w:val="36"/>
          <w:lang w:val="es-419"/>
        </w:rPr>
      </w:pPr>
      <w:r w:rsidRPr="00B46CE7">
        <w:rPr>
          <w:rFonts w:ascii="Calibri" w:eastAsia="Calibri" w:hAnsi="Calibri"/>
          <w:b/>
          <w:bCs/>
          <w:sz w:val="36"/>
          <w:szCs w:val="36"/>
          <w:lang w:val="es-419"/>
        </w:rPr>
        <w:t>con un rendimiento inferior crónico</w:t>
      </w:r>
    </w:p>
    <w:p w:rsidR="00072F6F" w:rsidRDefault="009C5D8D" w:rsidP="008E2C33">
      <w:pPr>
        <w:tabs>
          <w:tab w:val="left" w:pos="4320"/>
        </w:tabs>
        <w:jc w:val="center"/>
        <w:rPr>
          <w:rFonts w:ascii="Calibri" w:eastAsia="Calibri" w:hAnsi="Calibri"/>
          <w:b/>
          <w:bCs/>
          <w:sz w:val="36"/>
          <w:szCs w:val="36"/>
          <w:lang w:val="es-419"/>
        </w:rPr>
      </w:pPr>
      <w:r w:rsidRPr="00B46CE7">
        <w:rPr>
          <w:rFonts w:ascii="Calibri" w:eastAsia="Calibri" w:hAnsi="Calibri"/>
          <w:b/>
          <w:bCs/>
          <w:sz w:val="36"/>
          <w:szCs w:val="36"/>
          <w:lang w:val="es-419"/>
        </w:rPr>
        <w:t>Plan Renovado 2018</w:t>
      </w:r>
    </w:p>
    <w:p w:rsidR="008E2C33" w:rsidRDefault="008E2C33" w:rsidP="008E2C33">
      <w:pPr>
        <w:tabs>
          <w:tab w:val="left" w:pos="4320"/>
        </w:tabs>
        <w:jc w:val="center"/>
        <w:rPr>
          <w:rFonts w:asciiTheme="minorHAnsi" w:hAnsiTheme="minorHAnsi"/>
          <w:lang w:val="es-419"/>
        </w:rPr>
      </w:pPr>
    </w:p>
    <w:p w:rsidR="008E2C33" w:rsidRDefault="008E2C33" w:rsidP="008E2C33">
      <w:pPr>
        <w:tabs>
          <w:tab w:val="left" w:pos="4320"/>
        </w:tabs>
        <w:jc w:val="center"/>
        <w:rPr>
          <w:rFonts w:asciiTheme="minorHAnsi" w:hAnsiTheme="minorHAnsi"/>
          <w:lang w:val="es-419"/>
        </w:rPr>
      </w:pPr>
    </w:p>
    <w:p w:rsidR="008E2C33" w:rsidRDefault="008E2C33" w:rsidP="008E2C33">
      <w:pPr>
        <w:tabs>
          <w:tab w:val="left" w:pos="4320"/>
        </w:tabs>
        <w:jc w:val="center"/>
        <w:rPr>
          <w:rFonts w:asciiTheme="minorHAnsi" w:hAnsiTheme="minorHAnsi"/>
          <w:lang w:val="es-419"/>
        </w:rPr>
      </w:pPr>
    </w:p>
    <w:p w:rsidR="008E2C33" w:rsidRDefault="008E2C33" w:rsidP="008E2C33">
      <w:pPr>
        <w:tabs>
          <w:tab w:val="left" w:pos="4320"/>
        </w:tabs>
        <w:jc w:val="center"/>
        <w:rPr>
          <w:rFonts w:asciiTheme="minorHAnsi" w:hAnsiTheme="minorHAnsi"/>
          <w:lang w:val="es-419"/>
        </w:rPr>
      </w:pPr>
    </w:p>
    <w:p w:rsidR="008E2C33" w:rsidRDefault="008E2C33" w:rsidP="008E2C33">
      <w:pPr>
        <w:tabs>
          <w:tab w:val="left" w:pos="4320"/>
        </w:tabs>
        <w:jc w:val="center"/>
        <w:rPr>
          <w:rFonts w:asciiTheme="minorHAnsi" w:hAnsiTheme="minorHAnsi"/>
          <w:lang w:val="es-419"/>
        </w:rPr>
      </w:pPr>
    </w:p>
    <w:p w:rsidR="008E2C33" w:rsidRDefault="008E2C33" w:rsidP="008E2C33">
      <w:pPr>
        <w:tabs>
          <w:tab w:val="left" w:pos="4320"/>
        </w:tabs>
        <w:jc w:val="center"/>
        <w:rPr>
          <w:rFonts w:asciiTheme="minorHAnsi" w:hAnsiTheme="minorHAnsi"/>
          <w:lang w:val="es-419"/>
        </w:rPr>
      </w:pPr>
    </w:p>
    <w:p w:rsidR="008E2C33" w:rsidRDefault="008E2C33" w:rsidP="008E2C33">
      <w:pPr>
        <w:tabs>
          <w:tab w:val="left" w:pos="4320"/>
        </w:tabs>
        <w:jc w:val="center"/>
        <w:rPr>
          <w:rFonts w:asciiTheme="minorHAnsi" w:hAnsiTheme="minorHAnsi"/>
          <w:lang w:val="es-419"/>
        </w:rPr>
      </w:pPr>
    </w:p>
    <w:p w:rsidR="008E2C33" w:rsidRDefault="008E2C33" w:rsidP="008E2C33">
      <w:pPr>
        <w:tabs>
          <w:tab w:val="left" w:pos="4320"/>
        </w:tabs>
        <w:jc w:val="center"/>
        <w:rPr>
          <w:rFonts w:asciiTheme="minorHAnsi" w:hAnsiTheme="minorHAnsi"/>
          <w:lang w:val="es-419"/>
        </w:rPr>
      </w:pPr>
    </w:p>
    <w:p w:rsidR="008E2C33" w:rsidRDefault="008E2C33" w:rsidP="008E2C33">
      <w:pPr>
        <w:tabs>
          <w:tab w:val="left" w:pos="4320"/>
        </w:tabs>
        <w:jc w:val="center"/>
        <w:rPr>
          <w:rFonts w:asciiTheme="minorHAnsi" w:hAnsiTheme="minorHAnsi"/>
          <w:lang w:val="es-419"/>
        </w:rPr>
      </w:pPr>
    </w:p>
    <w:p w:rsidR="008E2C33" w:rsidRDefault="008E2C33" w:rsidP="008E2C33">
      <w:pPr>
        <w:tabs>
          <w:tab w:val="left" w:pos="4320"/>
        </w:tabs>
        <w:jc w:val="center"/>
        <w:rPr>
          <w:rFonts w:asciiTheme="minorHAnsi" w:hAnsiTheme="minorHAnsi"/>
          <w:lang w:val="es-419"/>
        </w:rPr>
      </w:pPr>
    </w:p>
    <w:p w:rsidR="008E2C33" w:rsidRDefault="008E2C33" w:rsidP="008E2C33">
      <w:pPr>
        <w:tabs>
          <w:tab w:val="left" w:pos="4320"/>
        </w:tabs>
        <w:jc w:val="center"/>
        <w:rPr>
          <w:rFonts w:asciiTheme="minorHAnsi" w:hAnsiTheme="minorHAnsi"/>
          <w:lang w:val="es-419"/>
        </w:rPr>
      </w:pPr>
    </w:p>
    <w:p w:rsidR="008E2C33" w:rsidRDefault="008E2C33" w:rsidP="008E2C33">
      <w:pPr>
        <w:tabs>
          <w:tab w:val="left" w:pos="4320"/>
        </w:tabs>
        <w:jc w:val="center"/>
        <w:rPr>
          <w:rFonts w:asciiTheme="minorHAnsi" w:hAnsiTheme="minorHAnsi"/>
          <w:lang w:val="es-419"/>
        </w:rPr>
      </w:pPr>
    </w:p>
    <w:p w:rsidR="008E2C33" w:rsidRDefault="008E2C33" w:rsidP="008E2C33">
      <w:pPr>
        <w:tabs>
          <w:tab w:val="left" w:pos="4320"/>
        </w:tabs>
        <w:jc w:val="center"/>
        <w:rPr>
          <w:rFonts w:asciiTheme="minorHAnsi" w:hAnsiTheme="minorHAnsi"/>
          <w:lang w:val="es-419"/>
        </w:rPr>
      </w:pPr>
    </w:p>
    <w:p w:rsidR="008E2C33" w:rsidRDefault="008E2C33" w:rsidP="008E2C33">
      <w:pPr>
        <w:tabs>
          <w:tab w:val="left" w:pos="4320"/>
        </w:tabs>
        <w:jc w:val="center"/>
        <w:rPr>
          <w:rFonts w:asciiTheme="minorHAnsi" w:hAnsiTheme="minorHAnsi"/>
          <w:lang w:val="es-419"/>
        </w:rPr>
      </w:pPr>
    </w:p>
    <w:p w:rsidR="008E2C33" w:rsidRPr="00B46CE7" w:rsidRDefault="008E2C33" w:rsidP="008E2C33">
      <w:pPr>
        <w:tabs>
          <w:tab w:val="left" w:pos="4320"/>
        </w:tabs>
        <w:jc w:val="center"/>
        <w:rPr>
          <w:rFonts w:asciiTheme="minorHAnsi" w:hAnsiTheme="minorHAnsi"/>
          <w:lang w:val="es-419"/>
        </w:rPr>
      </w:pPr>
    </w:p>
    <w:p w:rsidR="006464D9" w:rsidRDefault="009C5D8D" w:rsidP="4BDA016D">
      <w:pPr>
        <w:jc w:val="center"/>
        <w:rPr>
          <w:rFonts w:ascii="Calibri" w:eastAsia="Calibri" w:hAnsi="Calibri"/>
          <w:lang w:val="es-419"/>
        </w:rPr>
      </w:pPr>
      <w:r w:rsidRPr="00B46CE7">
        <w:rPr>
          <w:rFonts w:ascii="Calibri" w:eastAsia="Calibri" w:hAnsi="Calibri"/>
          <w:lang w:val="es-419"/>
        </w:rPr>
        <w:t>1º de octubre de 2018</w:t>
      </w:r>
    </w:p>
    <w:p w:rsidR="00A77AE6" w:rsidRDefault="00A77AE6" w:rsidP="4BDA016D">
      <w:pPr>
        <w:jc w:val="center"/>
        <w:rPr>
          <w:rFonts w:asciiTheme="minorHAnsi" w:hAnsiTheme="minorHAnsi"/>
          <w:lang w:val="es-419"/>
        </w:rPr>
      </w:pPr>
    </w:p>
    <w:p w:rsidR="00A77AE6" w:rsidRPr="00B46CE7" w:rsidRDefault="00A77AE6" w:rsidP="4BDA016D">
      <w:pPr>
        <w:jc w:val="center"/>
        <w:rPr>
          <w:rFonts w:asciiTheme="minorHAnsi" w:hAnsiTheme="minorHAnsi"/>
          <w:lang w:val="es-419"/>
        </w:rPr>
      </w:pPr>
    </w:p>
    <w:p w:rsidR="006464D9" w:rsidRPr="00B46CE7" w:rsidRDefault="009C5D8D">
      <w:pPr>
        <w:spacing w:after="200" w:line="276" w:lineRule="auto"/>
        <w:rPr>
          <w:rFonts w:asciiTheme="minorHAnsi" w:hAnsiTheme="minorHAnsi"/>
          <w:lang w:val="es-419"/>
        </w:rPr>
      </w:pPr>
      <w:r w:rsidRPr="00B46CE7">
        <w:rPr>
          <w:noProof/>
          <w:lang w:eastAsia="zh-CN"/>
        </w:rPr>
        <w:drawing>
          <wp:inline distT="0" distB="0" distL="0" distR="0">
            <wp:extent cx="2035810" cy="320675"/>
            <wp:effectExtent l="0" t="0" r="0" b="3175"/>
            <wp:docPr id="2" name="Picture 2" descr="Escuelas Públicas de Holyoke - Un camino para cada estudi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879675" name="Picture 2" descr="Holyoke Public Schools - A Pathway for Every Student"/>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035810" cy="320675"/>
                    </a:xfrm>
                    <a:prstGeom prst="rect">
                      <a:avLst/>
                    </a:prstGeom>
                    <a:noFill/>
                    <a:ln>
                      <a:noFill/>
                    </a:ln>
                  </pic:spPr>
                </pic:pic>
              </a:graphicData>
            </a:graphic>
          </wp:inline>
        </w:drawing>
      </w:r>
      <w:r w:rsidR="00A77AE6">
        <w:rPr>
          <w:rFonts w:ascii="Calibri" w:eastAsia="Calibri" w:hAnsi="Calibri"/>
          <w:lang w:val="es-419"/>
        </w:rPr>
        <w:tab/>
      </w:r>
      <w:r w:rsidR="00A77AE6">
        <w:rPr>
          <w:rFonts w:ascii="Calibri" w:eastAsia="Calibri" w:hAnsi="Calibri"/>
          <w:lang w:val="es-419"/>
        </w:rPr>
        <w:tab/>
      </w:r>
      <w:r w:rsidR="00A77AE6">
        <w:rPr>
          <w:rFonts w:ascii="Calibri" w:eastAsia="Calibri" w:hAnsi="Calibri"/>
          <w:lang w:val="es-419"/>
        </w:rPr>
        <w:tab/>
      </w:r>
      <w:r w:rsidR="00A77AE6">
        <w:rPr>
          <w:rFonts w:ascii="Calibri" w:eastAsia="Calibri" w:hAnsi="Calibri"/>
          <w:lang w:val="es-419"/>
        </w:rPr>
        <w:tab/>
      </w:r>
      <w:r w:rsidR="00A77AE6">
        <w:rPr>
          <w:rFonts w:ascii="Calibri" w:eastAsia="Calibri" w:hAnsi="Calibri"/>
          <w:lang w:val="es-419"/>
        </w:rPr>
        <w:tab/>
      </w:r>
      <w:r w:rsidR="00A77AE6">
        <w:rPr>
          <w:rFonts w:ascii="Calibri" w:eastAsia="Calibri" w:hAnsi="Calibri"/>
          <w:lang w:val="es-419"/>
        </w:rPr>
        <w:tab/>
      </w:r>
      <w:r w:rsidRPr="00B46CE7">
        <w:rPr>
          <w:rFonts w:asciiTheme="minorHAnsi" w:hAnsiTheme="minorHAnsi"/>
          <w:noProof/>
          <w:lang w:eastAsia="zh-CN"/>
        </w:rPr>
        <w:drawing>
          <wp:inline distT="0" distB="0" distL="0" distR="0">
            <wp:extent cx="1165860" cy="568960"/>
            <wp:effectExtent l="0" t="0" r="0" b="2540"/>
            <wp:docPr id="23" name="Picture 6" descr="Logo del Departamento de Educación Primaria y Secundaria de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477516" name="Picture 6" descr="http://www.doe.mass.edu/nmg/logo/ESE_StarLogo_205x100_transparent.gif"/>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165860" cy="568960"/>
                    </a:xfrm>
                    <a:prstGeom prst="rect">
                      <a:avLst/>
                    </a:prstGeom>
                    <a:noFill/>
                  </pic:spPr>
                </pic:pic>
              </a:graphicData>
            </a:graphic>
          </wp:inline>
        </w:drawing>
      </w:r>
      <w:r w:rsidRPr="00B46CE7">
        <w:rPr>
          <w:rFonts w:ascii="Calibri" w:eastAsia="Calibri" w:hAnsi="Calibri"/>
          <w:lang w:val="es-419"/>
        </w:rPr>
        <w:br w:type="page"/>
      </w:r>
    </w:p>
    <w:p w:rsidR="006464D9" w:rsidRPr="00B46CE7" w:rsidRDefault="009C5D8D" w:rsidP="4BDA016D">
      <w:pPr>
        <w:rPr>
          <w:rFonts w:asciiTheme="minorHAnsi" w:hAnsiTheme="minorHAnsi" w:cstheme="minorBidi"/>
          <w:lang w:val="es-419"/>
        </w:rPr>
      </w:pPr>
      <w:r w:rsidRPr="00B46CE7">
        <w:rPr>
          <w:rFonts w:ascii="Calibri" w:eastAsia="Calibri" w:hAnsi="Calibri"/>
          <w:lang w:val="es-419"/>
        </w:rPr>
        <w:lastRenderedPageBreak/>
        <w:t>1º de octubre de 2018</w:t>
      </w:r>
    </w:p>
    <w:p w:rsidR="006464D9" w:rsidRPr="00B46CE7" w:rsidRDefault="006464D9" w:rsidP="008F0A63">
      <w:pPr>
        <w:rPr>
          <w:rFonts w:asciiTheme="minorHAnsi" w:hAnsiTheme="minorHAnsi" w:cstheme="minorHAnsi"/>
          <w:lang w:val="es-419"/>
        </w:rPr>
      </w:pPr>
    </w:p>
    <w:p w:rsidR="006464D9" w:rsidRPr="00B46CE7" w:rsidRDefault="009C5D8D" w:rsidP="4BDA016D">
      <w:pPr>
        <w:rPr>
          <w:rFonts w:asciiTheme="minorHAnsi" w:hAnsiTheme="minorHAnsi" w:cstheme="minorBidi"/>
          <w:lang w:val="es-419"/>
        </w:rPr>
      </w:pPr>
      <w:r w:rsidRPr="00B46CE7">
        <w:rPr>
          <w:rFonts w:ascii="Calibri" w:eastAsia="Calibri" w:hAnsi="Calibri"/>
          <w:lang w:val="es-419"/>
        </w:rPr>
        <w:t>Estudiantes, familias, educadores, personal, socios, miembros de la comunidad y amigos de las Escuelas Públicas de Holyoke:</w:t>
      </w:r>
    </w:p>
    <w:p w:rsidR="006464D9" w:rsidRPr="00B46CE7" w:rsidRDefault="006464D9" w:rsidP="008F0A63">
      <w:pPr>
        <w:rPr>
          <w:rFonts w:asciiTheme="minorHAnsi" w:hAnsiTheme="minorHAnsi" w:cstheme="minorHAnsi"/>
          <w:lang w:val="es-419"/>
        </w:rPr>
      </w:pPr>
    </w:p>
    <w:p w:rsidR="006464D9" w:rsidRPr="00B46CE7" w:rsidRDefault="009C5D8D" w:rsidP="5015ED54">
      <w:pPr>
        <w:rPr>
          <w:rFonts w:asciiTheme="minorHAnsi" w:hAnsiTheme="minorHAnsi" w:cstheme="minorBidi"/>
          <w:lang w:val="es-419"/>
        </w:rPr>
      </w:pPr>
      <w:r w:rsidRPr="00B46CE7">
        <w:rPr>
          <w:rFonts w:ascii="Calibri" w:eastAsia="Calibri" w:hAnsi="Calibri"/>
          <w:lang w:val="es-419"/>
        </w:rPr>
        <w:t xml:space="preserve">Hace aproximadamente tres años, el entonces Comisionado Mitchell Chester y el Administrador Judicial Stephen Zrike compartieron una carta similar a esta, presentándoles un plan para implementar </w:t>
      </w:r>
      <w:r w:rsidRPr="00B46CE7">
        <w:rPr>
          <w:rFonts w:ascii="Calibri" w:eastAsia="Calibri" w:hAnsi="Calibri" w:cs="Calibri"/>
          <w:lang w:val="es-419"/>
        </w:rPr>
        <w:t>cambios favorables</w:t>
      </w:r>
      <w:r w:rsidRPr="00B46CE7">
        <w:rPr>
          <w:rFonts w:ascii="Calibri" w:eastAsia="Calibri" w:hAnsi="Calibri"/>
          <w:lang w:val="es-419"/>
        </w:rPr>
        <w:t xml:space="preserve"> en las escuelas de Holyoke y pidiendo su apoyo en esta labor.</w:t>
      </w:r>
    </w:p>
    <w:p w:rsidR="00477136" w:rsidRPr="00B46CE7" w:rsidRDefault="009C5D8D" w:rsidP="008F0A63">
      <w:pPr>
        <w:tabs>
          <w:tab w:val="left" w:pos="6388"/>
        </w:tabs>
        <w:rPr>
          <w:rFonts w:asciiTheme="minorHAnsi" w:hAnsiTheme="minorHAnsi" w:cstheme="minorHAnsi"/>
          <w:lang w:val="es-419"/>
        </w:rPr>
      </w:pPr>
      <w:r w:rsidRPr="00B46CE7">
        <w:rPr>
          <w:rFonts w:asciiTheme="minorHAnsi" w:hAnsiTheme="minorHAnsi" w:cstheme="minorHAnsi"/>
          <w:lang w:val="es-419"/>
        </w:rPr>
        <w:tab/>
      </w:r>
    </w:p>
    <w:p w:rsidR="00477136" w:rsidRPr="00B46CE7" w:rsidRDefault="009C5D8D" w:rsidP="4BDA016D">
      <w:pPr>
        <w:rPr>
          <w:rFonts w:asciiTheme="minorHAnsi" w:hAnsiTheme="minorHAnsi" w:cstheme="minorBidi"/>
          <w:lang w:val="es-419"/>
        </w:rPr>
      </w:pPr>
      <w:r w:rsidRPr="00B46CE7">
        <w:rPr>
          <w:rFonts w:ascii="Calibri" w:eastAsia="Calibri" w:hAnsi="Calibri"/>
          <w:lang w:val="es-419"/>
        </w:rPr>
        <w:t xml:space="preserve">Hoy, siguiendo el camino trazado en ese plan y motivados por la dedicación inquebrantable y el esfuerzo colectivo de nuestros educadores, familias y estudiantes, nos sentimos orgullosos de las mejoras que Holyoke ha logrado hacer en los últimos tres años de su recuperación como receptor. La tasa de graduación ha aumentado y los estudiantes están prosperando en </w:t>
      </w:r>
      <w:r w:rsidRPr="00B46CE7">
        <w:rPr>
          <w:rFonts w:ascii="Calibri" w:eastAsia="Calibri" w:hAnsi="Calibri" w:cs="Calibri"/>
          <w:lang w:val="es-419"/>
        </w:rPr>
        <w:t>escuelas</w:t>
      </w:r>
      <w:r w:rsidRPr="00B46CE7">
        <w:rPr>
          <w:rFonts w:ascii="Calibri" w:eastAsia="Calibri" w:hAnsi="Calibri"/>
          <w:lang w:val="es-419"/>
        </w:rPr>
        <w:t xml:space="preserve"> acogedoras, seguras y alentadoras.</w:t>
      </w:r>
    </w:p>
    <w:p w:rsidR="006464D9" w:rsidRPr="00B46CE7" w:rsidRDefault="006464D9" w:rsidP="008F0A63">
      <w:pPr>
        <w:rPr>
          <w:rFonts w:asciiTheme="minorHAnsi" w:hAnsiTheme="minorHAnsi" w:cstheme="minorHAnsi"/>
          <w:lang w:val="es-419"/>
        </w:rPr>
      </w:pPr>
    </w:p>
    <w:p w:rsidR="00CB7DC3" w:rsidRPr="00B46CE7" w:rsidRDefault="009C5D8D" w:rsidP="4BDA016D">
      <w:pPr>
        <w:pStyle w:val="NormalWeb"/>
        <w:spacing w:before="0" w:beforeAutospacing="0" w:after="0" w:afterAutospacing="0"/>
        <w:rPr>
          <w:rFonts w:asciiTheme="minorHAnsi" w:hAnsiTheme="minorHAnsi"/>
          <w:color w:val="000000" w:themeColor="text1"/>
          <w:lang w:val="es-419"/>
        </w:rPr>
      </w:pPr>
      <w:r w:rsidRPr="00B46CE7">
        <w:rPr>
          <w:rFonts w:ascii="Calibri" w:eastAsia="Calibri" w:hAnsi="Calibri"/>
          <w:lang w:val="es-419"/>
        </w:rPr>
        <w:t xml:space="preserve">Un espíritu de colaboración y potenciación se ha arraigado en todo el distrito. Holyoke está desarrollando un sistema en el cual los líderes escolares y sus equipos cuentan con los conocimientos y el apoyo necesario para crear y fomentar entornos escolares de aprendizaje que cumplen la promesa de ofrecer a cada uno de sus estudiantes un camino hacia la excelencia. </w:t>
      </w:r>
      <w:r w:rsidRPr="00B46CE7">
        <w:rPr>
          <w:rFonts w:ascii="Calibri" w:eastAsia="Calibri" w:hAnsi="Calibri"/>
          <w:color w:val="000000"/>
          <w:lang w:val="es-419"/>
        </w:rPr>
        <w:t xml:space="preserve">Los líderes escolares y sus equipos colaboran con padres, familias y agencias comunitarias para dar apoyo integral a todos los aspectos de la vida del niño. </w:t>
      </w:r>
    </w:p>
    <w:p w:rsidR="00CB7DC3" w:rsidRPr="00B46CE7" w:rsidRDefault="00CB7DC3" w:rsidP="00CB7DC3">
      <w:pPr>
        <w:pStyle w:val="NormalWeb"/>
        <w:spacing w:before="0" w:beforeAutospacing="0" w:after="0" w:afterAutospacing="0"/>
        <w:rPr>
          <w:rFonts w:asciiTheme="minorHAnsi" w:hAnsiTheme="minorHAnsi" w:cstheme="minorHAnsi"/>
          <w:color w:val="000000"/>
          <w:lang w:val="es-419"/>
        </w:rPr>
      </w:pPr>
    </w:p>
    <w:p w:rsidR="007C7FB0" w:rsidRPr="00B46CE7" w:rsidRDefault="009C5D8D" w:rsidP="4BDA016D">
      <w:pPr>
        <w:pStyle w:val="NormalWeb"/>
        <w:spacing w:before="0" w:beforeAutospacing="0" w:after="0" w:afterAutospacing="0"/>
        <w:rPr>
          <w:rFonts w:asciiTheme="minorHAnsi" w:eastAsia="Times New Roman" w:hAnsiTheme="minorHAnsi" w:cstheme="minorBidi"/>
          <w:lang w:val="es-419"/>
        </w:rPr>
      </w:pPr>
      <w:r w:rsidRPr="00B46CE7">
        <w:rPr>
          <w:rFonts w:ascii="Calibri" w:eastAsia="Calibri" w:hAnsi="Calibri" w:cs="Calibri"/>
          <w:lang w:val="es-419"/>
        </w:rPr>
        <w:t>En todo el sistema</w:t>
      </w:r>
      <w:r w:rsidRPr="00B46CE7">
        <w:rPr>
          <w:rFonts w:ascii="Calibri" w:eastAsia="Calibri" w:hAnsi="Calibri"/>
          <w:lang w:val="es-419"/>
        </w:rPr>
        <w:t>, hemos incrementado las expectativas y nos hemos enfocado en una misión colectiva:</w:t>
      </w:r>
    </w:p>
    <w:p w:rsidR="00F1691B" w:rsidRPr="00B46CE7" w:rsidRDefault="009C5D8D" w:rsidP="008F0A63">
      <w:pPr>
        <w:rPr>
          <w:rFonts w:asciiTheme="minorHAnsi" w:hAnsiTheme="minorHAnsi" w:cstheme="minorHAnsi"/>
          <w:lang w:val="es-419" w:eastAsia="en-US"/>
        </w:rPr>
      </w:pPr>
      <w:r w:rsidRPr="00B46CE7">
        <w:rPr>
          <w:rFonts w:asciiTheme="minorHAnsi" w:hAnsiTheme="minorHAnsi" w:cstheme="minorHAnsi"/>
          <w:lang w:val="es-419" w:eastAsia="en-US"/>
        </w:rPr>
        <w:tab/>
      </w:r>
    </w:p>
    <w:p w:rsidR="00F1691B" w:rsidRPr="00B46CE7" w:rsidRDefault="009C5D8D" w:rsidP="4BDA016D">
      <w:pPr>
        <w:ind w:left="720"/>
        <w:rPr>
          <w:rFonts w:asciiTheme="minorHAnsi" w:hAnsiTheme="minorHAnsi" w:cstheme="minorBidi"/>
          <w:lang w:val="es-419"/>
        </w:rPr>
      </w:pPr>
      <w:r w:rsidRPr="00B46CE7">
        <w:rPr>
          <w:rFonts w:ascii="Calibri" w:eastAsia="Calibri" w:hAnsi="Calibri"/>
          <w:lang w:val="es-419" w:eastAsia="en-US"/>
        </w:rPr>
        <w:t>Ser la 1</w:t>
      </w:r>
      <w:r w:rsidRPr="00B46CE7">
        <w:rPr>
          <w:rFonts w:ascii="Calibri" w:eastAsia="Calibri" w:hAnsi="Calibri"/>
          <w:vertAlign w:val="superscript"/>
          <w:lang w:val="es-419" w:eastAsia="en-US"/>
        </w:rPr>
        <w:t>a</w:t>
      </w:r>
      <w:r w:rsidRPr="00B46CE7">
        <w:rPr>
          <w:rFonts w:ascii="Calibri" w:eastAsia="Calibri" w:hAnsi="Calibri"/>
          <w:lang w:val="es-419" w:eastAsia="en-US"/>
        </w:rPr>
        <w:t xml:space="preserve"> elección educativa para las familias de Holyoke, diseñando múltiples senderos en los cuales todos los estudiantes se gradúan preparados para triunfar en sus estudios superiores, carreras y liderazgo comunitario.  </w:t>
      </w:r>
    </w:p>
    <w:p w:rsidR="007C7FB0" w:rsidRPr="00B46CE7" w:rsidRDefault="007C7FB0" w:rsidP="008F0A63">
      <w:pPr>
        <w:rPr>
          <w:rFonts w:asciiTheme="minorHAnsi" w:hAnsiTheme="minorHAnsi" w:cstheme="minorHAnsi"/>
          <w:lang w:val="es-419"/>
        </w:rPr>
      </w:pPr>
    </w:p>
    <w:p w:rsidR="00F1691B" w:rsidRPr="00B46CE7" w:rsidRDefault="009C5D8D" w:rsidP="4BDA016D">
      <w:pPr>
        <w:rPr>
          <w:rFonts w:asciiTheme="minorHAnsi" w:hAnsiTheme="minorHAnsi" w:cstheme="minorBidi"/>
          <w:lang w:val="es-419"/>
        </w:rPr>
      </w:pPr>
      <w:r w:rsidRPr="00B46CE7">
        <w:rPr>
          <w:rFonts w:ascii="Calibri" w:eastAsia="Calibri" w:hAnsi="Calibri"/>
          <w:lang w:val="es-419"/>
        </w:rPr>
        <w:t xml:space="preserve">Dentro del eje central del plan original radicaba la convicción de que </w:t>
      </w:r>
      <w:r w:rsidRPr="00B46CE7">
        <w:rPr>
          <w:rFonts w:ascii="Calibri" w:eastAsia="Calibri" w:hAnsi="Calibri"/>
          <w:i/>
          <w:lang w:val="es-419"/>
        </w:rPr>
        <w:t>todos</w:t>
      </w:r>
      <w:r w:rsidRPr="00B46CE7">
        <w:rPr>
          <w:rFonts w:ascii="Calibri" w:eastAsia="Calibri" w:hAnsi="Calibri"/>
          <w:lang w:val="es-419"/>
        </w:rPr>
        <w:t xml:space="preserve"> los estudiantes de Holyoke se merecen una educación de clase mundial. Tenemos mucho trabajo por hacer para alcanzar esta realidad. Las calificaciones en lenguaje inglés y matemáticas siguen estando por debajo de las expectativas del estado y muchos de nuestros estudiantes continúan sin graduarse de la escuela secundaria. No podemos permitirnos confundir una mejoría por algo aceptable. </w:t>
      </w:r>
    </w:p>
    <w:p w:rsidR="00F1691B" w:rsidRPr="00B46CE7" w:rsidRDefault="00F1691B" w:rsidP="008F0A63">
      <w:pPr>
        <w:rPr>
          <w:rFonts w:asciiTheme="minorHAnsi" w:hAnsiTheme="minorHAnsi" w:cstheme="minorHAnsi"/>
          <w:lang w:val="es-419"/>
        </w:rPr>
      </w:pPr>
    </w:p>
    <w:p w:rsidR="0032514A" w:rsidRPr="00B46CE7" w:rsidRDefault="009C5D8D" w:rsidP="4BDA016D">
      <w:pPr>
        <w:rPr>
          <w:rFonts w:asciiTheme="minorHAnsi" w:hAnsiTheme="minorHAnsi" w:cstheme="minorBidi"/>
          <w:lang w:val="es-419"/>
        </w:rPr>
      </w:pPr>
      <w:r w:rsidRPr="00B46CE7">
        <w:rPr>
          <w:rFonts w:ascii="Calibri" w:eastAsia="Calibri" w:hAnsi="Calibri"/>
          <w:lang w:val="es-419"/>
        </w:rPr>
        <w:t xml:space="preserve">Junto a esta carta incluimos la renovación de tres años del Plan de cambios favorables de las Escuelas Públicas de Holyoke de octubre de 2015.  Hemos incluido actualizaciones que describen las áreas en las que el distrito ha logrado avances hasta el momento y ofrecemos detalles sobre la implementación del plan de recuperación en adelante. Reiteramos que este plan servirá como mapa en los años venideros y seguiremos necesitando su apoyo activo para implementarlo con éxito. </w:t>
      </w:r>
    </w:p>
    <w:p w:rsidR="0032514A" w:rsidRPr="00B46CE7" w:rsidRDefault="0032514A" w:rsidP="008F0A63">
      <w:pPr>
        <w:rPr>
          <w:rFonts w:asciiTheme="minorHAnsi" w:hAnsiTheme="minorHAnsi" w:cstheme="minorHAnsi"/>
          <w:lang w:val="es-419"/>
        </w:rPr>
      </w:pPr>
    </w:p>
    <w:p w:rsidR="006464D9" w:rsidRPr="00B46CE7" w:rsidRDefault="009C5D8D" w:rsidP="4BDA016D">
      <w:pPr>
        <w:rPr>
          <w:rFonts w:asciiTheme="minorHAnsi" w:hAnsiTheme="minorHAnsi" w:cstheme="minorBidi"/>
          <w:lang w:val="es-419"/>
        </w:rPr>
      </w:pPr>
      <w:r w:rsidRPr="00B46CE7">
        <w:rPr>
          <w:rFonts w:ascii="Calibri" w:eastAsia="Calibri" w:hAnsi="Calibri"/>
          <w:lang w:val="es-419"/>
        </w:rPr>
        <w:lastRenderedPageBreak/>
        <w:t xml:space="preserve">Usted ya ha demostrado que, trabajando en conjunto, es posible conseguir grandes mejoras. Mantengamos en pie esta colaboración y nuestra dedicación a las Escuelas Públicas de Holyoke. </w:t>
      </w:r>
    </w:p>
    <w:p w:rsidR="006464D9" w:rsidRPr="00B46CE7" w:rsidRDefault="006464D9" w:rsidP="008F0A63">
      <w:pPr>
        <w:rPr>
          <w:rFonts w:asciiTheme="minorHAnsi" w:hAnsiTheme="minorHAnsi" w:cstheme="minorHAnsi"/>
          <w:lang w:val="es-419"/>
        </w:rPr>
      </w:pPr>
    </w:p>
    <w:p w:rsidR="006464D9" w:rsidRPr="001D4D65" w:rsidRDefault="009C5D8D" w:rsidP="4BDA016D">
      <w:pPr>
        <w:rPr>
          <w:rFonts w:asciiTheme="minorHAnsi" w:hAnsiTheme="minorHAnsi" w:cstheme="minorBidi"/>
          <w:lang w:val="de-DE"/>
        </w:rPr>
      </w:pPr>
      <w:r w:rsidRPr="001D4D65">
        <w:rPr>
          <w:rFonts w:ascii="Calibri" w:eastAsia="Calibri" w:hAnsi="Calibri"/>
          <w:lang w:val="de-DE"/>
        </w:rPr>
        <w:t>Atentamente,</w:t>
      </w:r>
    </w:p>
    <w:p w:rsidR="006464D9" w:rsidRPr="001D4D65" w:rsidRDefault="006464D9" w:rsidP="008F0A63">
      <w:pPr>
        <w:rPr>
          <w:rFonts w:asciiTheme="minorHAnsi" w:hAnsiTheme="minorHAnsi" w:cstheme="minorHAnsi"/>
          <w:lang w:val="de-DE"/>
        </w:rPr>
      </w:pPr>
    </w:p>
    <w:p w:rsidR="00A86BAE" w:rsidRPr="001D4D65" w:rsidRDefault="00BE1E69" w:rsidP="008F0A63">
      <w:pPr>
        <w:rPr>
          <w:rFonts w:asciiTheme="minorHAnsi" w:hAnsiTheme="minorHAnsi" w:cstheme="minorHAnsi"/>
          <w:b/>
          <w:lang w:val="de-DE"/>
        </w:rPr>
      </w:pPr>
      <w:r w:rsidRPr="00045F0C">
        <w:rPr>
          <w:rFonts w:asciiTheme="minorHAnsi" w:hAnsiTheme="minorHAnsi" w:cstheme="minorHAnsi"/>
          <w:b/>
          <w:noProof/>
          <w:lang w:val="es-ES" w:eastAsia="en-US"/>
        </w:rPr>
        <w:t>FIRMADO A RECEPTOR ZRIKE</w:t>
      </w:r>
      <w:r>
        <w:rPr>
          <w:rFonts w:asciiTheme="minorHAnsi" w:hAnsiTheme="minorHAnsi" w:cstheme="minorHAnsi"/>
          <w:b/>
          <w:lang w:val="de-DE"/>
        </w:rPr>
        <w:tab/>
      </w:r>
      <w:r>
        <w:rPr>
          <w:rFonts w:asciiTheme="minorHAnsi" w:hAnsiTheme="minorHAnsi" w:cstheme="minorHAnsi"/>
          <w:b/>
          <w:lang w:val="de-DE"/>
        </w:rPr>
        <w:tab/>
        <w:t>FIRMADO A COMISIONADO RILEY</w:t>
      </w:r>
      <w:r w:rsidR="009C5D8D" w:rsidRPr="001D4D65">
        <w:rPr>
          <w:rFonts w:asciiTheme="minorHAnsi" w:hAnsiTheme="minorHAnsi" w:cstheme="minorHAnsi"/>
          <w:b/>
          <w:lang w:val="de-DE"/>
        </w:rPr>
        <w:t xml:space="preserve"> </w:t>
      </w:r>
    </w:p>
    <w:p w:rsidR="00A86BAE" w:rsidRPr="001D4D65" w:rsidRDefault="00A86BAE" w:rsidP="008F0A63">
      <w:pPr>
        <w:rPr>
          <w:rFonts w:asciiTheme="minorHAnsi" w:hAnsiTheme="minorHAnsi" w:cstheme="minorHAnsi"/>
          <w:b/>
          <w:lang w:val="de-DE"/>
        </w:rPr>
      </w:pPr>
    </w:p>
    <w:p w:rsidR="006464D9" w:rsidRPr="00B46CE7" w:rsidRDefault="009C5D8D" w:rsidP="5015ED54">
      <w:pPr>
        <w:rPr>
          <w:rFonts w:asciiTheme="minorHAnsi" w:hAnsiTheme="minorHAnsi" w:cstheme="minorBidi"/>
          <w:b/>
          <w:bCs/>
          <w:lang w:val="es-419"/>
        </w:rPr>
      </w:pPr>
      <w:r w:rsidRPr="001D4D65">
        <w:rPr>
          <w:rFonts w:ascii="Calibri" w:eastAsia="Calibri" w:hAnsi="Calibri" w:cs="Calibri"/>
          <w:lang w:val="de-DE"/>
        </w:rPr>
        <w:t xml:space="preserve">Dr. </w:t>
      </w:r>
      <w:r w:rsidRPr="001D4D65">
        <w:rPr>
          <w:rFonts w:ascii="Calibri" w:eastAsia="Calibri" w:hAnsi="Calibri"/>
          <w:lang w:val="de-DE"/>
        </w:rPr>
        <w:t xml:space="preserve">Stephen </w:t>
      </w:r>
      <w:r w:rsidRPr="001D4D65">
        <w:rPr>
          <w:rFonts w:ascii="Calibri" w:eastAsia="Calibri" w:hAnsi="Calibri" w:cs="Calibri"/>
          <w:lang w:val="de-DE"/>
        </w:rPr>
        <w:t>K</w:t>
      </w:r>
      <w:r w:rsidRPr="001D4D65">
        <w:rPr>
          <w:rFonts w:ascii="Calibri" w:eastAsia="Calibri" w:hAnsi="Calibri"/>
          <w:lang w:val="de-DE"/>
        </w:rPr>
        <w:t>. Zrike Jr.</w:t>
      </w:r>
      <w:r w:rsidRPr="001D4D65">
        <w:rPr>
          <w:rFonts w:ascii="Calibri" w:eastAsia="Calibri" w:hAnsi="Calibri" w:cs="Calibri"/>
          <w:lang w:val="de-DE"/>
        </w:rPr>
        <w:tab/>
      </w:r>
      <w:r w:rsidRPr="001D4D65">
        <w:rPr>
          <w:rFonts w:ascii="Calibri" w:eastAsia="Calibri" w:hAnsi="Calibri" w:cs="Calibri"/>
          <w:lang w:val="de-DE"/>
        </w:rPr>
        <w:tab/>
      </w:r>
      <w:r w:rsidRPr="001D4D65">
        <w:rPr>
          <w:rFonts w:ascii="Calibri" w:eastAsia="Calibri" w:hAnsi="Calibri" w:cs="Calibri"/>
          <w:lang w:val="de-DE"/>
        </w:rPr>
        <w:tab/>
      </w:r>
      <w:r w:rsidRPr="00B46CE7">
        <w:rPr>
          <w:rFonts w:ascii="Calibri" w:eastAsia="Calibri" w:hAnsi="Calibri"/>
          <w:lang w:val="es-419"/>
        </w:rPr>
        <w:t xml:space="preserve">Jeffrey </w:t>
      </w:r>
      <w:r w:rsidRPr="00B46CE7">
        <w:rPr>
          <w:rFonts w:ascii="Calibri" w:eastAsia="Calibri" w:hAnsi="Calibri" w:cs="Calibri"/>
          <w:lang w:val="es-419"/>
        </w:rPr>
        <w:t>C</w:t>
      </w:r>
      <w:r w:rsidRPr="00B46CE7">
        <w:rPr>
          <w:rFonts w:ascii="Calibri" w:eastAsia="Calibri" w:hAnsi="Calibri"/>
          <w:lang w:val="es-419"/>
        </w:rPr>
        <w:t>. Riley</w:t>
      </w:r>
    </w:p>
    <w:p w:rsidR="006464D9" w:rsidRPr="00B46CE7" w:rsidRDefault="009C5D8D" w:rsidP="5015ED54">
      <w:pPr>
        <w:rPr>
          <w:rFonts w:asciiTheme="minorHAnsi" w:hAnsiTheme="minorHAnsi" w:cstheme="minorBidi"/>
          <w:lang w:val="es-419"/>
        </w:rPr>
      </w:pPr>
      <w:r w:rsidRPr="00B46CE7">
        <w:rPr>
          <w:rFonts w:ascii="Calibri" w:eastAsia="Calibri" w:hAnsi="Calibri"/>
          <w:lang w:val="es-419"/>
        </w:rPr>
        <w:t>Receptor</w:t>
      </w:r>
      <w:r w:rsidRPr="00B46CE7">
        <w:rPr>
          <w:rFonts w:ascii="Calibri" w:eastAsia="Calibri" w:hAnsi="Calibri" w:cs="Calibri"/>
          <w:lang w:val="es-419"/>
        </w:rPr>
        <w:t>/Superintendente</w:t>
      </w:r>
      <w:r w:rsidRPr="00B46CE7">
        <w:rPr>
          <w:rFonts w:ascii="Calibri" w:eastAsia="Calibri" w:hAnsi="Calibri" w:cs="Calibri"/>
          <w:lang w:val="es-419"/>
        </w:rPr>
        <w:tab/>
      </w:r>
      <w:r w:rsidRPr="00B46CE7">
        <w:rPr>
          <w:rFonts w:ascii="Calibri" w:eastAsia="Calibri" w:hAnsi="Calibri" w:cs="Calibri"/>
          <w:lang w:val="es-419"/>
        </w:rPr>
        <w:tab/>
      </w:r>
      <w:r w:rsidRPr="00B46CE7">
        <w:rPr>
          <w:rFonts w:ascii="Calibri" w:eastAsia="Calibri" w:hAnsi="Calibri" w:cs="Calibri"/>
          <w:lang w:val="es-419"/>
        </w:rPr>
        <w:tab/>
      </w:r>
      <w:r w:rsidRPr="00B46CE7">
        <w:rPr>
          <w:rFonts w:ascii="Calibri" w:eastAsia="Calibri" w:hAnsi="Calibri"/>
          <w:lang w:val="es-419"/>
        </w:rPr>
        <w:t>Comisionado</w:t>
      </w:r>
    </w:p>
    <w:p w:rsidR="00C070AD" w:rsidRPr="00B46CE7" w:rsidRDefault="009C5D8D" w:rsidP="5015ED54">
      <w:pPr>
        <w:rPr>
          <w:rFonts w:asciiTheme="minorHAnsi" w:hAnsiTheme="minorHAnsi" w:cstheme="minorBidi"/>
          <w:b/>
          <w:bCs/>
          <w:lang w:val="es-419"/>
        </w:rPr>
        <w:sectPr w:rsidR="00C070AD" w:rsidRPr="00B46CE7" w:rsidSect="00CB7DC3">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0"/>
          <w:cols w:space="720"/>
          <w:titlePg/>
          <w:docGrid w:linePitch="360"/>
        </w:sectPr>
      </w:pPr>
      <w:r w:rsidRPr="00B46CE7">
        <w:rPr>
          <w:rFonts w:ascii="Calibri" w:eastAsia="Calibri" w:hAnsi="Calibri"/>
          <w:lang w:val="es-419"/>
        </w:rPr>
        <w:t>Escuelas Públicas de Holyoke</w:t>
      </w:r>
      <w:r w:rsidRPr="00B46CE7">
        <w:rPr>
          <w:rFonts w:ascii="Calibri" w:eastAsia="Calibri" w:hAnsi="Calibri" w:cs="Calibri"/>
          <w:lang w:val="es-419"/>
        </w:rPr>
        <w:tab/>
      </w:r>
      <w:r w:rsidRPr="00B46CE7">
        <w:rPr>
          <w:rFonts w:ascii="Calibri" w:eastAsia="Calibri" w:hAnsi="Calibri" w:cs="Calibri"/>
          <w:lang w:val="es-419"/>
        </w:rPr>
        <w:tab/>
      </w:r>
      <w:r w:rsidRPr="00B46CE7">
        <w:rPr>
          <w:rFonts w:ascii="Calibri" w:eastAsia="Calibri" w:hAnsi="Calibri" w:cs="Calibri"/>
          <w:lang w:val="es-419"/>
        </w:rPr>
        <w:tab/>
      </w:r>
      <w:r w:rsidRPr="00B46CE7">
        <w:rPr>
          <w:rFonts w:ascii="Calibri" w:eastAsia="Calibri" w:hAnsi="Calibri"/>
          <w:lang w:val="es-419"/>
        </w:rPr>
        <w:t>Departamento de Educación Primaria y Secundaria</w:t>
      </w:r>
    </w:p>
    <w:p w:rsidR="00CB7DC3" w:rsidRPr="00B46CE7" w:rsidRDefault="00CB7DC3" w:rsidP="008F0A63">
      <w:pPr>
        <w:rPr>
          <w:rFonts w:asciiTheme="minorHAnsi" w:hAnsiTheme="minorHAnsi" w:cstheme="minorHAnsi"/>
          <w:b/>
          <w:lang w:val="es-419"/>
        </w:rPr>
      </w:pPr>
    </w:p>
    <w:p w:rsidR="00CB7DC3" w:rsidRPr="00B46CE7" w:rsidRDefault="009C5D8D">
      <w:pPr>
        <w:spacing w:after="200" w:line="276" w:lineRule="auto"/>
        <w:rPr>
          <w:rFonts w:asciiTheme="minorHAnsi" w:hAnsiTheme="minorHAnsi" w:cstheme="minorHAnsi"/>
          <w:b/>
          <w:lang w:val="es-419"/>
        </w:rPr>
      </w:pPr>
      <w:r w:rsidRPr="00B46CE7">
        <w:rPr>
          <w:rFonts w:asciiTheme="minorHAnsi" w:hAnsiTheme="minorHAnsi" w:cstheme="minorHAnsi"/>
          <w:b/>
          <w:lang w:val="es-419"/>
        </w:rPr>
        <w:br w:type="page"/>
      </w:r>
    </w:p>
    <w:p w:rsidR="00335A55" w:rsidRPr="00B46CE7" w:rsidRDefault="009C5D8D" w:rsidP="4BDA016D">
      <w:pPr>
        <w:rPr>
          <w:rFonts w:asciiTheme="minorHAnsi" w:hAnsiTheme="minorHAnsi" w:cstheme="minorBidi"/>
          <w:b/>
          <w:bCs/>
          <w:lang w:val="es-419"/>
        </w:rPr>
      </w:pPr>
      <w:r w:rsidRPr="00B46CE7">
        <w:rPr>
          <w:rFonts w:ascii="Calibri" w:eastAsia="Calibri" w:hAnsi="Calibri"/>
          <w:b/>
          <w:bCs/>
          <w:lang w:val="es-419"/>
        </w:rPr>
        <w:lastRenderedPageBreak/>
        <w:t>Resumen ejecutivo</w:t>
      </w:r>
    </w:p>
    <w:p w:rsidR="00335A55" w:rsidRPr="00B46CE7" w:rsidRDefault="00335A55" w:rsidP="008F0A63">
      <w:pPr>
        <w:jc w:val="center"/>
        <w:rPr>
          <w:rFonts w:asciiTheme="minorHAnsi" w:hAnsiTheme="minorHAnsi" w:cstheme="minorHAnsi"/>
          <w:b/>
          <w:lang w:val="es-419"/>
        </w:rPr>
      </w:pPr>
    </w:p>
    <w:p w:rsidR="00E85629" w:rsidRPr="00B46CE7" w:rsidRDefault="009C5D8D" w:rsidP="5015ED54">
      <w:pPr>
        <w:rPr>
          <w:rFonts w:asciiTheme="minorHAnsi" w:hAnsiTheme="minorHAnsi" w:cstheme="minorBidi"/>
          <w:lang w:val="es-419"/>
        </w:rPr>
      </w:pPr>
      <w:r w:rsidRPr="00B46CE7">
        <w:rPr>
          <w:rFonts w:ascii="Calibri" w:eastAsia="Calibri" w:hAnsi="Calibri"/>
          <w:lang w:val="es-419"/>
        </w:rPr>
        <w:t>En abril de 2015, la Junta de Educación Primaria y Secundaria de Massachusetts votó a favor de la designación de las Escuelas Públicas de Holyoke (HPS, por sus siglas en inglés)</w:t>
      </w:r>
      <w:r w:rsidRPr="00B46CE7">
        <w:rPr>
          <w:rFonts w:ascii="Calibri" w:eastAsia="Calibri" w:hAnsi="Calibri" w:cs="Calibri"/>
          <w:lang w:val="es-419"/>
        </w:rPr>
        <w:t xml:space="preserve"> como </w:t>
      </w:r>
      <w:r w:rsidRPr="00B46CE7">
        <w:rPr>
          <w:rFonts w:ascii="Calibri" w:eastAsia="Calibri" w:hAnsi="Calibri"/>
          <w:lang w:val="es-419"/>
        </w:rPr>
        <w:t>escuela con un rendimiento inferior crónico, colocando al distrito en un estado de recepción (intervención).</w:t>
      </w:r>
      <w:r w:rsidRPr="00B46CE7">
        <w:rPr>
          <w:rStyle w:val="FootnoteReference"/>
          <w:rFonts w:asciiTheme="minorHAnsi" w:hAnsiTheme="minorHAnsi" w:cstheme="minorBidi"/>
          <w:lang w:val="es-419"/>
        </w:rPr>
        <w:footnoteReference w:id="2"/>
      </w:r>
      <w:r w:rsidRPr="00B46CE7">
        <w:rPr>
          <w:rFonts w:ascii="Calibri" w:eastAsia="Calibri" w:hAnsi="Calibri"/>
          <w:lang w:val="es-419"/>
        </w:rPr>
        <w:t xml:space="preserve"> Esta designación representó una oportunidad para transformar el distrito, de uno con rendimientos entre los más bajos del estado en un distrito con un alto rendimiento sostenido. En julio de 2015, designado por el Comisionado Mitchell Chester, Stephen K. Zrike Jr. se convirtió en el Receptor de las Escuelas Públicas de Holyoke. </w:t>
      </w:r>
    </w:p>
    <w:p w:rsidR="00E85629" w:rsidRPr="00B46CE7" w:rsidRDefault="00E85629" w:rsidP="008F0A63">
      <w:pPr>
        <w:rPr>
          <w:rFonts w:asciiTheme="minorHAnsi" w:hAnsiTheme="minorHAnsi" w:cstheme="minorHAnsi"/>
          <w:lang w:val="es-419"/>
        </w:rPr>
      </w:pPr>
    </w:p>
    <w:p w:rsidR="00E85629" w:rsidRPr="00B46CE7" w:rsidRDefault="009C5D8D" w:rsidP="5015ED54">
      <w:pPr>
        <w:rPr>
          <w:rFonts w:asciiTheme="minorHAnsi" w:hAnsiTheme="minorHAnsi" w:cstheme="minorBidi"/>
          <w:lang w:val="es-419"/>
        </w:rPr>
      </w:pPr>
      <w:r w:rsidRPr="00B46CE7">
        <w:rPr>
          <w:rFonts w:ascii="Calibri" w:eastAsia="Calibri" w:hAnsi="Calibri"/>
          <w:lang w:val="es-419"/>
        </w:rPr>
        <w:t xml:space="preserve">En octubre de 2015, tras </w:t>
      </w:r>
      <w:r w:rsidR="001D4D65">
        <w:rPr>
          <w:rFonts w:ascii="Calibri" w:eastAsia="Calibri" w:hAnsi="Calibri"/>
          <w:lang w:val="es-419"/>
        </w:rPr>
        <w:t xml:space="preserve">escuchar </w:t>
      </w:r>
      <w:r w:rsidR="001D4D65" w:rsidRPr="00B46CE7">
        <w:rPr>
          <w:rFonts w:ascii="Calibri" w:eastAsia="Calibri" w:hAnsi="Calibri"/>
          <w:lang w:val="es-419"/>
        </w:rPr>
        <w:t>diversas</w:t>
      </w:r>
      <w:r w:rsidRPr="00B46CE7">
        <w:rPr>
          <w:rFonts w:ascii="Calibri" w:eastAsia="Calibri" w:hAnsi="Calibri"/>
          <w:lang w:val="es-419"/>
        </w:rPr>
        <w:t xml:space="preserve"> opiniones de grupos locales, el Comisionado Chester y el Receptor Zrike presentaron un plan de reestructuración con una visión clara para transformar el distrito. Tras el fallecimiento inesperado del Comisionado Chester, Jeffrey </w:t>
      </w:r>
      <w:r w:rsidRPr="00B46CE7">
        <w:rPr>
          <w:rFonts w:ascii="Calibri" w:eastAsia="Calibri" w:hAnsi="Calibri" w:cs="Calibri"/>
          <w:lang w:val="es-419"/>
        </w:rPr>
        <w:t>C</w:t>
      </w:r>
      <w:r w:rsidRPr="00B46CE7">
        <w:rPr>
          <w:rFonts w:ascii="Calibri" w:eastAsia="Calibri" w:hAnsi="Calibri"/>
          <w:lang w:val="es-419"/>
        </w:rPr>
        <w:t xml:space="preserve">. Riley fue nombrado Comisionado de Educación Primaria y Secundaria en abril de 2018.  Ahora, en otoño de 2018, el Comisionado Riley y el Receptor Zrike reconocen que HPS ha progresado en cierta medida, con mucho trabajo aún </w:t>
      </w:r>
      <w:r w:rsidR="001D4D65">
        <w:rPr>
          <w:rFonts w:ascii="Calibri" w:eastAsia="Calibri" w:hAnsi="Calibri"/>
          <w:lang w:val="es-419"/>
        </w:rPr>
        <w:t>por</w:t>
      </w:r>
      <w:r w:rsidRPr="00B46CE7">
        <w:rPr>
          <w:rFonts w:ascii="Calibri" w:eastAsia="Calibri" w:hAnsi="Calibri"/>
          <w:lang w:val="es-419"/>
        </w:rPr>
        <w:t xml:space="preserve"> hacer. Para dar suficiente tiempo a que las estrategias implementadas lleguen a su máximo desarrollo en todas las escuelas de HPS y </w:t>
      </w:r>
      <w:r w:rsidR="001D4D65">
        <w:rPr>
          <w:rFonts w:ascii="Calibri" w:eastAsia="Calibri" w:hAnsi="Calibri"/>
          <w:lang w:val="es-419"/>
        </w:rPr>
        <w:t>con el fin de</w:t>
      </w:r>
      <w:r w:rsidRPr="00B46CE7">
        <w:rPr>
          <w:rFonts w:ascii="Calibri" w:eastAsia="Calibri" w:hAnsi="Calibri"/>
          <w:lang w:val="es-419"/>
        </w:rPr>
        <w:t xml:space="preserve"> seguir mejorando el logro estudiantil en todo el distrito, el </w:t>
      </w:r>
      <w:r w:rsidRPr="00B46CE7">
        <w:rPr>
          <w:rFonts w:ascii="Calibri" w:eastAsia="Calibri" w:hAnsi="Calibri" w:cs="Calibri"/>
          <w:lang w:val="es-419"/>
        </w:rPr>
        <w:t xml:space="preserve">Receptor Zrike y el </w:t>
      </w:r>
      <w:r w:rsidRPr="00B46CE7">
        <w:rPr>
          <w:rFonts w:ascii="Calibri" w:eastAsia="Calibri" w:hAnsi="Calibri"/>
          <w:lang w:val="es-419"/>
        </w:rPr>
        <w:t>Comisionado Riley</w:t>
      </w:r>
      <w:r w:rsidRPr="00B46CE7">
        <w:rPr>
          <w:rFonts w:ascii="Calibri" w:eastAsia="Calibri" w:hAnsi="Calibri" w:cs="Calibri"/>
          <w:lang w:val="es-419"/>
        </w:rPr>
        <w:t xml:space="preserve"> están</w:t>
      </w:r>
      <w:r w:rsidRPr="00B46CE7">
        <w:rPr>
          <w:rFonts w:ascii="Calibri" w:eastAsia="Calibri" w:hAnsi="Calibri"/>
          <w:lang w:val="es-419"/>
        </w:rPr>
        <w:t xml:space="preserve"> renovando el plan de reestructuración por un periodo adicional de tres años.</w:t>
      </w:r>
    </w:p>
    <w:p w:rsidR="00335A55" w:rsidRPr="00B46CE7" w:rsidRDefault="00335A55" w:rsidP="008F0A63">
      <w:pPr>
        <w:rPr>
          <w:rFonts w:asciiTheme="minorHAnsi" w:hAnsiTheme="minorHAnsi" w:cstheme="minorHAnsi"/>
          <w:lang w:val="es-419"/>
        </w:rPr>
      </w:pPr>
    </w:p>
    <w:p w:rsidR="00335A55" w:rsidRPr="00B46CE7" w:rsidRDefault="009C5D8D" w:rsidP="4BDA016D">
      <w:pPr>
        <w:rPr>
          <w:rFonts w:asciiTheme="minorHAnsi" w:hAnsiTheme="minorHAnsi" w:cstheme="minorBidi"/>
          <w:lang w:val="es-419"/>
        </w:rPr>
      </w:pPr>
      <w:r w:rsidRPr="00B46CE7">
        <w:rPr>
          <w:rFonts w:ascii="Calibri" w:eastAsia="Calibri" w:hAnsi="Calibri"/>
          <w:lang w:val="es-419"/>
        </w:rPr>
        <w:t xml:space="preserve">HPS mantiene su compromiso con las estrategias esenciales establecidas en el Plan de reestructuración de 2015, las cuales partían de la convicción de que </w:t>
      </w:r>
      <w:r w:rsidRPr="00B46CE7">
        <w:rPr>
          <w:rFonts w:ascii="Calibri" w:eastAsia="Calibri" w:hAnsi="Calibri"/>
          <w:i/>
          <w:lang w:val="es-419"/>
        </w:rPr>
        <w:t>todos</w:t>
      </w:r>
      <w:r w:rsidRPr="00B46CE7">
        <w:rPr>
          <w:rFonts w:ascii="Calibri" w:eastAsia="Calibri" w:hAnsi="Calibri"/>
          <w:lang w:val="es-419"/>
        </w:rPr>
        <w:t xml:space="preserve"> los estudiantes de Holyoke se merecen una educación de clase mundial. En este plan renovado, reflexionamos </w:t>
      </w:r>
      <w:r w:rsidRPr="00B46CE7">
        <w:rPr>
          <w:rFonts w:ascii="Calibri" w:eastAsia="Calibri" w:hAnsi="Calibri" w:cs="Calibri"/>
          <w:lang w:val="es-419"/>
        </w:rPr>
        <w:t xml:space="preserve">en cuanto al </w:t>
      </w:r>
      <w:r w:rsidRPr="00B46CE7">
        <w:rPr>
          <w:rFonts w:ascii="Calibri" w:eastAsia="Calibri" w:hAnsi="Calibri"/>
          <w:lang w:val="es-419"/>
        </w:rPr>
        <w:t>progreso de Holyoke hasta la fecha e</w:t>
      </w:r>
      <w:r w:rsidRPr="00B46CE7">
        <w:rPr>
          <w:rFonts w:ascii="Calibri" w:eastAsia="Calibri" w:hAnsi="Calibri" w:cs="Calibri"/>
          <w:lang w:val="es-419"/>
        </w:rPr>
        <w:t xml:space="preserve"> identificamos</w:t>
      </w:r>
      <w:r w:rsidRPr="00B46CE7">
        <w:rPr>
          <w:rFonts w:ascii="Calibri" w:eastAsia="Calibri" w:hAnsi="Calibri"/>
          <w:lang w:val="es-419"/>
        </w:rPr>
        <w:t xml:space="preserve"> áreas en las que el distrito pudiera centrarse.</w:t>
      </w:r>
    </w:p>
    <w:p w:rsidR="00335A55" w:rsidRPr="00B46CE7" w:rsidRDefault="00335A55" w:rsidP="008F0A63">
      <w:pPr>
        <w:rPr>
          <w:rFonts w:asciiTheme="minorHAnsi" w:hAnsiTheme="minorHAnsi" w:cstheme="minorHAnsi"/>
          <w:lang w:val="es-419"/>
        </w:rPr>
      </w:pPr>
    </w:p>
    <w:p w:rsidR="000132E1" w:rsidRPr="00B46CE7" w:rsidRDefault="009C5D8D" w:rsidP="4BDA016D">
      <w:pPr>
        <w:rPr>
          <w:rFonts w:asciiTheme="minorHAnsi" w:hAnsiTheme="minorHAnsi" w:cstheme="minorBidi"/>
          <w:lang w:val="es-419"/>
        </w:rPr>
      </w:pPr>
      <w:r w:rsidRPr="00B46CE7">
        <w:rPr>
          <w:rFonts w:ascii="Calibri" w:eastAsia="Calibri" w:hAnsi="Calibri"/>
          <w:lang w:val="es-419"/>
        </w:rPr>
        <w:t>En el plan de reestructuración renovado</w:t>
      </w:r>
      <w:r w:rsidRPr="00B46CE7">
        <w:rPr>
          <w:rFonts w:ascii="Calibri" w:eastAsia="Calibri" w:hAnsi="Calibri" w:cs="Calibri"/>
          <w:lang w:val="es-419"/>
        </w:rPr>
        <w:t>,</w:t>
      </w:r>
      <w:r w:rsidRPr="00B46CE7">
        <w:rPr>
          <w:rFonts w:ascii="Calibri" w:eastAsia="Calibri" w:hAnsi="Calibri"/>
          <w:lang w:val="es-419"/>
        </w:rPr>
        <w:t xml:space="preserve"> el distrito </w:t>
      </w:r>
      <w:r w:rsidR="001D4D65">
        <w:rPr>
          <w:rFonts w:ascii="Calibri" w:eastAsia="Calibri" w:hAnsi="Calibri"/>
          <w:lang w:val="es-419"/>
        </w:rPr>
        <w:t>continua</w:t>
      </w:r>
      <w:r w:rsidRPr="00B46CE7">
        <w:rPr>
          <w:rFonts w:ascii="Calibri" w:eastAsia="Calibri" w:hAnsi="Calibri"/>
          <w:lang w:val="es-419"/>
        </w:rPr>
        <w:t xml:space="preserve">rá </w:t>
      </w:r>
      <w:r w:rsidR="001D4D65">
        <w:rPr>
          <w:rFonts w:ascii="Calibri" w:eastAsia="Calibri" w:hAnsi="Calibri"/>
          <w:lang w:val="es-419"/>
        </w:rPr>
        <w:t>la</w:t>
      </w:r>
      <w:r w:rsidRPr="00B46CE7">
        <w:rPr>
          <w:rFonts w:ascii="Calibri" w:eastAsia="Calibri" w:hAnsi="Calibri"/>
          <w:lang w:val="es-419"/>
        </w:rPr>
        <w:t xml:space="preserve"> implementación de una serie de reformas de gran envergadura con los siguientes temas: </w:t>
      </w:r>
    </w:p>
    <w:p w:rsidR="000132E1" w:rsidRPr="00B46CE7" w:rsidRDefault="000132E1" w:rsidP="008F0A63">
      <w:pPr>
        <w:rPr>
          <w:rFonts w:asciiTheme="minorHAnsi" w:hAnsiTheme="minorHAnsi" w:cstheme="minorHAnsi"/>
          <w:lang w:val="es-419"/>
        </w:rPr>
      </w:pPr>
    </w:p>
    <w:p w:rsidR="006C6A48" w:rsidRPr="00B46CE7" w:rsidRDefault="009C5D8D" w:rsidP="4BDA016D">
      <w:pPr>
        <w:pStyle w:val="ListParagraph"/>
        <w:numPr>
          <w:ilvl w:val="0"/>
          <w:numId w:val="1"/>
        </w:numPr>
        <w:spacing w:after="0" w:line="240" w:lineRule="auto"/>
        <w:rPr>
          <w:sz w:val="24"/>
          <w:szCs w:val="24"/>
          <w:lang w:val="es-419"/>
        </w:rPr>
      </w:pPr>
      <w:r w:rsidRPr="00B46CE7">
        <w:rPr>
          <w:rFonts w:ascii="Calibri" w:eastAsia="Calibri" w:hAnsi="Calibri" w:cs="Times New Roman"/>
          <w:sz w:val="24"/>
          <w:szCs w:val="24"/>
          <w:lang w:val="es-419"/>
        </w:rPr>
        <w:t>Desarrollar lo que funciona y reparar lo que no funciona</w:t>
      </w:r>
    </w:p>
    <w:p w:rsidR="006C6A48" w:rsidRPr="00B46CE7" w:rsidRDefault="009C5D8D" w:rsidP="4BDA016D">
      <w:pPr>
        <w:pStyle w:val="ListParagraph"/>
        <w:numPr>
          <w:ilvl w:val="0"/>
          <w:numId w:val="1"/>
        </w:numPr>
        <w:spacing w:after="0" w:line="240" w:lineRule="auto"/>
        <w:rPr>
          <w:sz w:val="24"/>
          <w:szCs w:val="24"/>
          <w:lang w:val="es-419"/>
        </w:rPr>
      </w:pPr>
      <w:r w:rsidRPr="00B46CE7">
        <w:rPr>
          <w:rFonts w:ascii="Calibri" w:eastAsia="Calibri" w:hAnsi="Calibri" w:cs="Times New Roman"/>
          <w:sz w:val="24"/>
          <w:szCs w:val="24"/>
          <w:lang w:val="es-419"/>
        </w:rPr>
        <w:t>Empoderar al personal para tomar decisiones y exigirles responsabilizarse por los resultados</w:t>
      </w:r>
    </w:p>
    <w:p w:rsidR="006C6A48" w:rsidRPr="00B46CE7" w:rsidRDefault="009C5D8D" w:rsidP="4BDA016D">
      <w:pPr>
        <w:pStyle w:val="ListParagraph"/>
        <w:numPr>
          <w:ilvl w:val="0"/>
          <w:numId w:val="1"/>
        </w:numPr>
        <w:spacing w:after="0" w:line="240" w:lineRule="auto"/>
        <w:rPr>
          <w:sz w:val="24"/>
          <w:szCs w:val="24"/>
          <w:lang w:val="es-419"/>
        </w:rPr>
      </w:pPr>
      <w:r w:rsidRPr="00B46CE7">
        <w:rPr>
          <w:rFonts w:ascii="Calibri" w:eastAsia="Calibri" w:hAnsi="Calibri" w:cs="Times New Roman"/>
          <w:sz w:val="24"/>
          <w:szCs w:val="24"/>
          <w:lang w:val="es-419"/>
        </w:rPr>
        <w:t xml:space="preserve">Extender el tiempo para aumentar las oportunidades de aprendizaje, tanto para los alumnos como para el personal </w:t>
      </w:r>
    </w:p>
    <w:p w:rsidR="006C6A48" w:rsidRPr="00B46CE7" w:rsidRDefault="009C5D8D" w:rsidP="4BDA016D">
      <w:pPr>
        <w:pStyle w:val="ListParagraph"/>
        <w:numPr>
          <w:ilvl w:val="0"/>
          <w:numId w:val="1"/>
        </w:numPr>
        <w:spacing w:after="0" w:line="240" w:lineRule="auto"/>
        <w:rPr>
          <w:sz w:val="24"/>
          <w:szCs w:val="24"/>
          <w:lang w:val="es-419"/>
        </w:rPr>
      </w:pPr>
      <w:r w:rsidRPr="00B46CE7">
        <w:rPr>
          <w:rFonts w:ascii="Calibri" w:eastAsia="Calibri" w:hAnsi="Calibri" w:cs="Times New Roman"/>
          <w:sz w:val="24"/>
          <w:szCs w:val="24"/>
          <w:lang w:val="es-419"/>
        </w:rPr>
        <w:t xml:space="preserve">Brindar a los alumnos planes universitarios y/o </w:t>
      </w:r>
      <w:r w:rsidR="00511955">
        <w:rPr>
          <w:rFonts w:ascii="Calibri" w:eastAsia="Calibri" w:hAnsi="Calibri" w:cs="Times New Roman"/>
          <w:sz w:val="24"/>
          <w:szCs w:val="24"/>
          <w:lang w:val="es-419"/>
        </w:rPr>
        <w:t>de formación profesional</w:t>
      </w:r>
      <w:r w:rsidRPr="00B46CE7">
        <w:rPr>
          <w:rFonts w:ascii="Calibri" w:eastAsia="Calibri" w:hAnsi="Calibri" w:cs="Times New Roman"/>
          <w:sz w:val="24"/>
          <w:szCs w:val="24"/>
          <w:lang w:val="es-419"/>
        </w:rPr>
        <w:t xml:space="preserve"> y múltiples senderos para alcanzar su máximo potencial</w:t>
      </w:r>
    </w:p>
    <w:p w:rsidR="006C6A48" w:rsidRPr="00B46CE7" w:rsidRDefault="009C5D8D" w:rsidP="4BDA016D">
      <w:pPr>
        <w:pStyle w:val="ListParagraph"/>
        <w:numPr>
          <w:ilvl w:val="0"/>
          <w:numId w:val="1"/>
        </w:numPr>
        <w:spacing w:after="0" w:line="240" w:lineRule="auto"/>
        <w:rPr>
          <w:sz w:val="24"/>
          <w:szCs w:val="24"/>
          <w:lang w:val="es-419"/>
        </w:rPr>
      </w:pPr>
      <w:r w:rsidRPr="00B46CE7">
        <w:rPr>
          <w:rFonts w:ascii="Calibri" w:eastAsia="Calibri" w:hAnsi="Calibri" w:cs="Times New Roman"/>
          <w:sz w:val="24"/>
          <w:szCs w:val="24"/>
          <w:lang w:val="es-419"/>
        </w:rPr>
        <w:t>Aprovechar estratégicamente los conocimientos y habilidades de los colaboradores</w:t>
      </w:r>
    </w:p>
    <w:p w:rsidR="006C6A48" w:rsidRPr="00B46CE7" w:rsidRDefault="009C5D8D" w:rsidP="4BDA016D">
      <w:pPr>
        <w:pStyle w:val="ListParagraph"/>
        <w:numPr>
          <w:ilvl w:val="0"/>
          <w:numId w:val="1"/>
        </w:numPr>
        <w:spacing w:after="0" w:line="240" w:lineRule="auto"/>
        <w:rPr>
          <w:sz w:val="24"/>
          <w:szCs w:val="24"/>
          <w:lang w:val="es-419"/>
        </w:rPr>
      </w:pPr>
      <w:r w:rsidRPr="00B46CE7">
        <w:rPr>
          <w:rFonts w:ascii="Calibri" w:eastAsia="Calibri" w:hAnsi="Calibri" w:cs="Times New Roman"/>
          <w:sz w:val="24"/>
          <w:szCs w:val="24"/>
          <w:lang w:val="es-419"/>
        </w:rPr>
        <w:lastRenderedPageBreak/>
        <w:t>Involucrar a las familias como socios activos, reparando las relaciones y desarrollando confianza en el distrito</w:t>
      </w:r>
    </w:p>
    <w:p w:rsidR="000132E1" w:rsidRPr="00B46CE7" w:rsidRDefault="000132E1" w:rsidP="008F0A63">
      <w:pPr>
        <w:rPr>
          <w:rFonts w:asciiTheme="minorHAnsi" w:hAnsiTheme="minorHAnsi" w:cstheme="minorHAnsi"/>
          <w:lang w:val="es-419"/>
        </w:rPr>
      </w:pPr>
    </w:p>
    <w:p w:rsidR="00821931" w:rsidRPr="00B46CE7" w:rsidRDefault="009C5D8D" w:rsidP="4BDA016D">
      <w:pPr>
        <w:rPr>
          <w:rFonts w:asciiTheme="minorHAnsi" w:hAnsiTheme="minorHAnsi" w:cstheme="minorBidi"/>
          <w:lang w:val="es-419"/>
        </w:rPr>
      </w:pPr>
      <w:r w:rsidRPr="00B46CE7">
        <w:rPr>
          <w:rFonts w:ascii="Calibri" w:eastAsia="Calibri" w:hAnsi="Calibri"/>
          <w:lang w:val="es-419"/>
        </w:rPr>
        <w:t xml:space="preserve">Tres años tras la entrada en el plan, el distrito ha iniciado su transformación hacia un sistema de escuelas </w:t>
      </w:r>
      <w:r w:rsidR="00511955">
        <w:rPr>
          <w:rFonts w:ascii="Calibri" w:eastAsia="Calibri" w:hAnsi="Calibri"/>
          <w:lang w:val="es-419"/>
        </w:rPr>
        <w:t>empoderadas</w:t>
      </w:r>
      <w:r w:rsidRPr="00B46CE7">
        <w:rPr>
          <w:rFonts w:ascii="Calibri" w:eastAsia="Calibri" w:hAnsi="Calibri"/>
          <w:lang w:val="es-419"/>
        </w:rPr>
        <w:t xml:space="preserve"> y de al</w:t>
      </w:r>
      <w:r w:rsidR="00511955">
        <w:rPr>
          <w:rFonts w:ascii="Calibri" w:eastAsia="Calibri" w:hAnsi="Calibri"/>
          <w:lang w:val="es-419"/>
        </w:rPr>
        <w:t>t</w:t>
      </w:r>
      <w:r w:rsidRPr="00B46CE7">
        <w:rPr>
          <w:rFonts w:ascii="Calibri" w:eastAsia="Calibri" w:hAnsi="Calibri"/>
          <w:lang w:val="es-419"/>
        </w:rPr>
        <w:t>o rendimiento. Los educadores</w:t>
      </w:r>
      <w:r w:rsidRPr="00B46CE7">
        <w:rPr>
          <w:rStyle w:val="FootnoteReference"/>
          <w:rFonts w:asciiTheme="minorHAnsi" w:hAnsiTheme="minorHAnsi" w:cstheme="minorBidi"/>
          <w:lang w:val="es-419"/>
        </w:rPr>
        <w:footnoteReference w:id="3"/>
      </w:r>
      <w:r w:rsidRPr="00B46CE7">
        <w:rPr>
          <w:rFonts w:ascii="Calibri" w:eastAsia="Calibri" w:hAnsi="Calibri"/>
          <w:lang w:val="es-419"/>
        </w:rPr>
        <w:t xml:space="preserve"> que están a cargo de la transformación del distrito de uno de bajo rendimiento a uno en el cual el logro </w:t>
      </w:r>
      <w:r w:rsidR="00511955">
        <w:rPr>
          <w:rFonts w:ascii="Calibri" w:eastAsia="Calibri" w:hAnsi="Calibri"/>
          <w:lang w:val="es-419"/>
        </w:rPr>
        <w:t>estudiantil</w:t>
      </w:r>
      <w:r w:rsidRPr="00B46CE7">
        <w:rPr>
          <w:rFonts w:ascii="Calibri" w:eastAsia="Calibri" w:hAnsi="Calibri"/>
          <w:lang w:val="es-419"/>
        </w:rPr>
        <w:t xml:space="preserve"> es continuamente </w:t>
      </w:r>
      <w:r w:rsidR="00511955">
        <w:rPr>
          <w:rFonts w:ascii="Calibri" w:eastAsia="Calibri" w:hAnsi="Calibri"/>
          <w:lang w:val="es-419"/>
        </w:rPr>
        <w:t>robusto</w:t>
      </w:r>
      <w:r w:rsidRPr="00B46CE7">
        <w:rPr>
          <w:rFonts w:ascii="Calibri" w:eastAsia="Calibri" w:hAnsi="Calibri"/>
          <w:lang w:val="es-419"/>
        </w:rPr>
        <w:t xml:space="preserve"> han sido de suma importancia en esta reestructuración. Los nuevos sistemas del distrito han sido desarrollados de manera tal que apoyen los esfuerzos de mejoramiento escolar y garanticen responsabilidad por los resultados. En los últimos tres años, el distrito ha avanzado en muchas de las metas implementadas en el Plan de reestructuración de 2015. Concretamente</w:t>
      </w:r>
      <w:r w:rsidRPr="00B46CE7">
        <w:rPr>
          <w:rFonts w:ascii="Calibri" w:eastAsia="Calibri" w:hAnsi="Calibri" w:cs="Calibri"/>
          <w:lang w:val="es-419"/>
        </w:rPr>
        <w:t>,</w:t>
      </w:r>
      <w:r w:rsidRPr="00B46CE7">
        <w:rPr>
          <w:rFonts w:ascii="Calibri" w:eastAsia="Calibri" w:hAnsi="Calibri"/>
          <w:lang w:val="es-419"/>
        </w:rPr>
        <w:t xml:space="preserve"> el distrito ha logrado lo siguiente:</w:t>
      </w:r>
    </w:p>
    <w:p w:rsidR="00DF519A" w:rsidRPr="00B46CE7" w:rsidRDefault="00DF519A" w:rsidP="00AE7C6A">
      <w:pPr>
        <w:rPr>
          <w:rFonts w:asciiTheme="minorHAnsi" w:hAnsiTheme="minorHAnsi" w:cstheme="minorHAnsi"/>
          <w:lang w:val="es-419"/>
        </w:rPr>
      </w:pPr>
    </w:p>
    <w:p w:rsidR="00821931" w:rsidRPr="00B46CE7" w:rsidRDefault="009C5D8D" w:rsidP="00343C4C">
      <w:pPr>
        <w:pStyle w:val="ListParagraph"/>
        <w:numPr>
          <w:ilvl w:val="0"/>
          <w:numId w:val="87"/>
        </w:numPr>
        <w:spacing w:line="240" w:lineRule="auto"/>
        <w:rPr>
          <w:rFonts w:cstheme="minorHAnsi"/>
          <w:sz w:val="24"/>
          <w:szCs w:val="24"/>
          <w:lang w:val="es-419" w:eastAsia="en-GB"/>
        </w:rPr>
      </w:pPr>
      <w:r w:rsidRPr="00B46CE7">
        <w:rPr>
          <w:rFonts w:ascii="Calibri" w:eastAsia="Calibri" w:hAnsi="Calibri" w:cs="Times New Roman"/>
          <w:color w:val="222222"/>
          <w:sz w:val="24"/>
          <w:szCs w:val="24"/>
          <w:shd w:val="clear" w:color="auto" w:fill="FFFFFF"/>
          <w:lang w:val="es-419"/>
        </w:rPr>
        <w:t>Incremento de 29 puntos en el rendimiento de lectoescritura temprana en los grados K-1, según fue calculado por STAR</w:t>
      </w:r>
      <w:r w:rsidR="008572BC">
        <w:rPr>
          <w:rFonts w:ascii="Calibri" w:eastAsia="Calibri" w:hAnsi="Calibri" w:cs="Times New Roman"/>
          <w:color w:val="222222"/>
          <w:sz w:val="24"/>
          <w:szCs w:val="24"/>
          <w:shd w:val="clear" w:color="auto" w:fill="FFFFFF"/>
          <w:lang w:val="es-419"/>
        </w:rPr>
        <w:t>.</w:t>
      </w:r>
    </w:p>
    <w:p w:rsidR="00821931" w:rsidRPr="00B46CE7" w:rsidRDefault="009C5D8D" w:rsidP="00343C4C">
      <w:pPr>
        <w:pStyle w:val="ListParagraph"/>
        <w:numPr>
          <w:ilvl w:val="0"/>
          <w:numId w:val="87"/>
        </w:numPr>
        <w:spacing w:line="240" w:lineRule="auto"/>
        <w:rPr>
          <w:sz w:val="24"/>
          <w:szCs w:val="24"/>
          <w:lang w:val="es-419" w:eastAsia="en-GB"/>
        </w:rPr>
      </w:pPr>
      <w:r w:rsidRPr="00B46CE7">
        <w:rPr>
          <w:rFonts w:ascii="Calibri" w:eastAsia="Calibri" w:hAnsi="Calibri" w:cs="Times New Roman"/>
          <w:color w:val="222222"/>
          <w:sz w:val="24"/>
          <w:szCs w:val="24"/>
          <w:shd w:val="clear" w:color="auto" w:fill="FFFFFF"/>
          <w:lang w:val="es-419"/>
        </w:rPr>
        <w:t xml:space="preserve">Disminución de 7 puntos en ausentismo estudiantil crónico de 2017 a 2018. </w:t>
      </w:r>
    </w:p>
    <w:p w:rsidR="00DF519A" w:rsidRPr="00B46CE7" w:rsidRDefault="009C5D8D" w:rsidP="00343C4C">
      <w:pPr>
        <w:pStyle w:val="ListParagraph"/>
        <w:numPr>
          <w:ilvl w:val="0"/>
          <w:numId w:val="87"/>
        </w:numPr>
        <w:spacing w:line="240" w:lineRule="auto"/>
        <w:rPr>
          <w:sz w:val="24"/>
          <w:szCs w:val="24"/>
          <w:lang w:val="es-419" w:eastAsia="en-GB"/>
        </w:rPr>
      </w:pPr>
      <w:r w:rsidRPr="00B46CE7">
        <w:rPr>
          <w:rFonts w:ascii="Calibri" w:eastAsia="Calibri" w:hAnsi="Calibri" w:cs="Times New Roman"/>
          <w:color w:val="000000"/>
          <w:sz w:val="24"/>
          <w:szCs w:val="24"/>
          <w:lang w:val="es-419"/>
        </w:rPr>
        <w:t xml:space="preserve">Disminución del 50 por ciento en la tasa de deserción escolar y aumento de la tasa de graduación de 4 años de 60.2 por ciento en 2014 al 69.9 por ciento en 2017.  </w:t>
      </w:r>
    </w:p>
    <w:p w:rsidR="00821931" w:rsidRPr="00B46CE7" w:rsidRDefault="00511955" w:rsidP="00343C4C">
      <w:pPr>
        <w:pStyle w:val="ListParagraph"/>
        <w:numPr>
          <w:ilvl w:val="0"/>
          <w:numId w:val="87"/>
        </w:numPr>
        <w:spacing w:line="240" w:lineRule="auto"/>
        <w:rPr>
          <w:sz w:val="24"/>
          <w:szCs w:val="24"/>
          <w:lang w:val="es-419" w:eastAsia="en-GB"/>
        </w:rPr>
      </w:pPr>
      <w:r>
        <w:rPr>
          <w:rFonts w:ascii="Calibri" w:eastAsia="Calibri" w:hAnsi="Calibri" w:cs="Times New Roman"/>
          <w:color w:val="222222"/>
          <w:sz w:val="24"/>
          <w:szCs w:val="24"/>
          <w:shd w:val="clear" w:color="auto" w:fill="FFFFFF"/>
          <w:lang w:val="es-419"/>
        </w:rPr>
        <w:t>Mejoramientos</w:t>
      </w:r>
      <w:r w:rsidR="009C5D8D" w:rsidRPr="00B46CE7">
        <w:rPr>
          <w:rFonts w:ascii="Calibri" w:eastAsia="Calibri" w:hAnsi="Calibri" w:cs="Times New Roman"/>
          <w:color w:val="222222"/>
          <w:sz w:val="24"/>
          <w:szCs w:val="24"/>
          <w:shd w:val="clear" w:color="auto" w:fill="FFFFFF"/>
          <w:lang w:val="es-419"/>
        </w:rPr>
        <w:t xml:space="preserve"> en l</w:t>
      </w:r>
      <w:r>
        <w:rPr>
          <w:rFonts w:ascii="Calibri" w:eastAsia="Calibri" w:hAnsi="Calibri" w:cs="Times New Roman"/>
          <w:color w:val="222222"/>
          <w:sz w:val="24"/>
          <w:szCs w:val="24"/>
          <w:shd w:val="clear" w:color="auto" w:fill="FFFFFF"/>
          <w:lang w:val="es-419"/>
        </w:rPr>
        <w:t>a</w:t>
      </w:r>
      <w:r w:rsidR="009C5D8D" w:rsidRPr="00B46CE7">
        <w:rPr>
          <w:rFonts w:ascii="Calibri" w:eastAsia="Calibri" w:hAnsi="Calibri" w:cs="Times New Roman"/>
          <w:color w:val="222222"/>
          <w:sz w:val="24"/>
          <w:szCs w:val="24"/>
          <w:shd w:val="clear" w:color="auto" w:fill="FFFFFF"/>
          <w:lang w:val="es-419"/>
        </w:rPr>
        <w:t xml:space="preserve">s </w:t>
      </w:r>
      <w:r>
        <w:rPr>
          <w:rFonts w:ascii="Calibri" w:eastAsia="Calibri" w:hAnsi="Calibri" w:cs="Times New Roman"/>
          <w:color w:val="222222"/>
          <w:sz w:val="24"/>
          <w:szCs w:val="24"/>
          <w:shd w:val="clear" w:color="auto" w:fill="FFFFFF"/>
          <w:lang w:val="es-419"/>
        </w:rPr>
        <w:t>opinión de los</w:t>
      </w:r>
      <w:r w:rsidR="009C5D8D" w:rsidRPr="00B46CE7">
        <w:rPr>
          <w:rFonts w:ascii="Calibri" w:eastAsia="Calibri" w:hAnsi="Calibri" w:cs="Times New Roman"/>
          <w:color w:val="222222"/>
          <w:sz w:val="24"/>
          <w:szCs w:val="24"/>
          <w:shd w:val="clear" w:color="auto" w:fill="FFFFFF"/>
          <w:lang w:val="es-419"/>
        </w:rPr>
        <w:t xml:space="preserve"> </w:t>
      </w:r>
      <w:r>
        <w:rPr>
          <w:rFonts w:ascii="Calibri" w:eastAsia="Calibri" w:hAnsi="Calibri" w:cs="Times New Roman"/>
          <w:color w:val="222222"/>
          <w:sz w:val="24"/>
          <w:szCs w:val="24"/>
          <w:shd w:val="clear" w:color="auto" w:fill="FFFFFF"/>
          <w:lang w:val="es-419"/>
        </w:rPr>
        <w:t>estudiantes</w:t>
      </w:r>
      <w:r w:rsidR="009C5D8D" w:rsidRPr="00B46CE7">
        <w:rPr>
          <w:rFonts w:ascii="Calibri" w:eastAsia="Calibri" w:hAnsi="Calibri" w:cs="Times New Roman"/>
          <w:color w:val="222222"/>
          <w:sz w:val="24"/>
          <w:szCs w:val="24"/>
          <w:shd w:val="clear" w:color="auto" w:fill="FFFFFF"/>
          <w:lang w:val="es-419"/>
        </w:rPr>
        <w:t xml:space="preserve"> (según fue determinado por la encuesta de Cultura y Clima</w:t>
      </w:r>
      <w:r w:rsidR="009C5D8D" w:rsidRPr="00B46CE7">
        <w:rPr>
          <w:rStyle w:val="FootnoteReference"/>
          <w:color w:val="222222"/>
          <w:sz w:val="24"/>
          <w:szCs w:val="24"/>
          <w:shd w:val="clear" w:color="auto" w:fill="FFFFFF"/>
          <w:lang w:val="es-419"/>
        </w:rPr>
        <w:footnoteReference w:id="4"/>
      </w:r>
      <w:r w:rsidR="009C5D8D" w:rsidRPr="00B46CE7">
        <w:rPr>
          <w:rFonts w:ascii="Calibri" w:eastAsia="Calibri" w:hAnsi="Calibri" w:cs="Times New Roman"/>
          <w:color w:val="222222"/>
          <w:sz w:val="24"/>
          <w:szCs w:val="24"/>
          <w:shd w:val="clear" w:color="auto" w:fill="FFFFFF"/>
          <w:lang w:val="es-419"/>
        </w:rPr>
        <w:t>):</w:t>
      </w:r>
    </w:p>
    <w:p w:rsidR="00821931" w:rsidRPr="00B46CE7" w:rsidRDefault="009C5D8D" w:rsidP="00343C4C">
      <w:pPr>
        <w:pStyle w:val="ListParagraph"/>
        <w:numPr>
          <w:ilvl w:val="1"/>
          <w:numId w:val="88"/>
        </w:numPr>
        <w:spacing w:line="240" w:lineRule="auto"/>
        <w:rPr>
          <w:sz w:val="24"/>
          <w:szCs w:val="24"/>
          <w:lang w:val="es-419" w:eastAsia="en-GB"/>
        </w:rPr>
      </w:pPr>
      <w:r w:rsidRPr="00B46CE7">
        <w:rPr>
          <w:rFonts w:ascii="Calibri" w:eastAsia="Calibri" w:hAnsi="Calibri" w:cs="Times New Roman"/>
          <w:color w:val="000000"/>
          <w:sz w:val="24"/>
          <w:szCs w:val="24"/>
          <w:lang w:val="es-419"/>
        </w:rPr>
        <w:t xml:space="preserve">La mayor parte de los estudiantes se esfuerzan por obtener buenas notas </w:t>
      </w:r>
      <w:r w:rsidR="00511955" w:rsidRPr="00B46CE7">
        <w:rPr>
          <w:rFonts w:ascii="Calibri" w:eastAsia="Calibri" w:hAnsi="Calibri" w:cs="Times New Roman"/>
          <w:color w:val="000000"/>
          <w:sz w:val="24"/>
          <w:szCs w:val="24"/>
          <w:lang w:val="es-419"/>
        </w:rPr>
        <w:t xml:space="preserve">en sus clases </w:t>
      </w:r>
      <w:r w:rsidRPr="00B46CE7">
        <w:rPr>
          <w:rFonts w:ascii="Calibri" w:eastAsia="Calibri" w:hAnsi="Calibri" w:cs="Times New Roman"/>
          <w:color w:val="000000"/>
          <w:sz w:val="24"/>
          <w:szCs w:val="24"/>
          <w:lang w:val="es-419"/>
        </w:rPr>
        <w:t>(41-46 por ciento favorable</w:t>
      </w:r>
      <w:r w:rsidR="00511955">
        <w:rPr>
          <w:rFonts w:ascii="Calibri" w:eastAsia="Calibri" w:hAnsi="Calibri" w:cs="Times New Roman"/>
          <w:color w:val="000000"/>
          <w:sz w:val="24"/>
          <w:szCs w:val="24"/>
          <w:lang w:val="es-419"/>
        </w:rPr>
        <w:t>)</w:t>
      </w:r>
      <w:r w:rsidR="008572BC">
        <w:rPr>
          <w:rFonts w:ascii="Calibri" w:eastAsia="Calibri" w:hAnsi="Calibri" w:cs="Times New Roman"/>
          <w:color w:val="000000"/>
          <w:sz w:val="24"/>
          <w:szCs w:val="24"/>
          <w:lang w:val="es-419"/>
        </w:rPr>
        <w:t>.</w:t>
      </w:r>
    </w:p>
    <w:p w:rsidR="00821931" w:rsidRPr="00B46CE7" w:rsidRDefault="009C5D8D" w:rsidP="00343C4C">
      <w:pPr>
        <w:pStyle w:val="ListParagraph"/>
        <w:numPr>
          <w:ilvl w:val="1"/>
          <w:numId w:val="88"/>
        </w:numPr>
        <w:spacing w:line="240" w:lineRule="auto"/>
        <w:rPr>
          <w:sz w:val="24"/>
          <w:szCs w:val="24"/>
          <w:lang w:val="es-419" w:eastAsia="en-GB"/>
        </w:rPr>
      </w:pPr>
      <w:r w:rsidRPr="00B46CE7">
        <w:rPr>
          <w:rFonts w:ascii="Calibri" w:eastAsia="Calibri" w:hAnsi="Calibri" w:cs="Times New Roman"/>
          <w:color w:val="000000"/>
          <w:sz w:val="24"/>
          <w:szCs w:val="24"/>
          <w:lang w:val="es-419"/>
        </w:rPr>
        <w:t>Sus clases realmente les hacen pensar (52 - 59 por ciento favorable)</w:t>
      </w:r>
      <w:r w:rsidR="008572BC">
        <w:rPr>
          <w:rFonts w:ascii="Calibri" w:eastAsia="Calibri" w:hAnsi="Calibri" w:cs="Times New Roman"/>
          <w:color w:val="000000"/>
          <w:sz w:val="24"/>
          <w:szCs w:val="24"/>
          <w:lang w:val="es-419"/>
        </w:rPr>
        <w:t>.</w:t>
      </w:r>
    </w:p>
    <w:p w:rsidR="00821931" w:rsidRPr="00B46CE7" w:rsidRDefault="009C5D8D" w:rsidP="00343C4C">
      <w:pPr>
        <w:pStyle w:val="ListParagraph"/>
        <w:numPr>
          <w:ilvl w:val="1"/>
          <w:numId w:val="88"/>
        </w:numPr>
        <w:spacing w:line="240" w:lineRule="auto"/>
        <w:rPr>
          <w:sz w:val="24"/>
          <w:szCs w:val="24"/>
          <w:lang w:val="es-419" w:eastAsia="en-GB"/>
        </w:rPr>
      </w:pPr>
      <w:r w:rsidRPr="00B46CE7">
        <w:rPr>
          <w:rFonts w:ascii="Calibri" w:eastAsia="Calibri" w:hAnsi="Calibri" w:cs="Times New Roman"/>
          <w:color w:val="000000"/>
          <w:sz w:val="24"/>
          <w:szCs w:val="24"/>
          <w:lang w:val="es-419"/>
        </w:rPr>
        <w:t>Es posible cambiar el comportamiento si se hace un gran esfuerzo (aumento de 8 puntos para los alumnos de 3º a 5º grados)</w:t>
      </w:r>
      <w:r w:rsidR="008572BC">
        <w:rPr>
          <w:rFonts w:ascii="Calibri" w:eastAsia="Calibri" w:hAnsi="Calibri" w:cs="Times New Roman"/>
          <w:color w:val="000000"/>
          <w:sz w:val="24"/>
          <w:szCs w:val="24"/>
          <w:lang w:val="es-419"/>
        </w:rPr>
        <w:t>.</w:t>
      </w:r>
    </w:p>
    <w:p w:rsidR="00D6425C" w:rsidRPr="00B46CE7" w:rsidRDefault="009C5D8D" w:rsidP="00343C4C">
      <w:pPr>
        <w:pStyle w:val="ListParagraph"/>
        <w:numPr>
          <w:ilvl w:val="1"/>
          <w:numId w:val="88"/>
        </w:numPr>
        <w:spacing w:line="240" w:lineRule="auto"/>
        <w:rPr>
          <w:sz w:val="24"/>
          <w:szCs w:val="24"/>
          <w:lang w:val="es-419" w:eastAsia="en-GB"/>
        </w:rPr>
      </w:pPr>
      <w:r w:rsidRPr="00B46CE7">
        <w:rPr>
          <w:rFonts w:ascii="Calibri" w:eastAsia="Calibri" w:hAnsi="Calibri" w:cs="Times New Roman"/>
          <w:color w:val="000000"/>
          <w:sz w:val="24"/>
          <w:szCs w:val="24"/>
          <w:lang w:val="es-419"/>
        </w:rPr>
        <w:t>Es posible cambiar el comportamiento si se hace un gran esfuerzo (aumento de 10 puntos para los alumnos de 6º a 12º grados)</w:t>
      </w:r>
      <w:r w:rsidR="008572BC">
        <w:rPr>
          <w:rFonts w:ascii="Calibri" w:eastAsia="Calibri" w:hAnsi="Calibri" w:cs="Times New Roman"/>
          <w:color w:val="000000"/>
          <w:sz w:val="24"/>
          <w:szCs w:val="24"/>
          <w:lang w:val="es-419"/>
        </w:rPr>
        <w:t>.</w:t>
      </w:r>
    </w:p>
    <w:p w:rsidR="00821931" w:rsidRPr="00B46CE7" w:rsidRDefault="009C5D8D" w:rsidP="4BDA016D">
      <w:pPr>
        <w:rPr>
          <w:rFonts w:asciiTheme="minorHAnsi" w:hAnsiTheme="minorHAnsi" w:cstheme="minorBidi"/>
          <w:lang w:val="es-419"/>
        </w:rPr>
      </w:pPr>
      <w:r w:rsidRPr="00B46CE7">
        <w:rPr>
          <w:rFonts w:ascii="Calibri" w:eastAsia="Calibri" w:hAnsi="Calibri"/>
          <w:lang w:val="es-419"/>
        </w:rPr>
        <w:t xml:space="preserve">Las Escuelas Públicas de Holyoke se está convirtiendo en un sistema de </w:t>
      </w:r>
      <w:r w:rsidRPr="00B46CE7">
        <w:rPr>
          <w:rFonts w:ascii="Calibri" w:eastAsia="Calibri" w:hAnsi="Calibri" w:cs="Calibri"/>
          <w:lang w:val="es-419"/>
        </w:rPr>
        <w:t xml:space="preserve">excelentes </w:t>
      </w:r>
      <w:r w:rsidRPr="00B46CE7">
        <w:rPr>
          <w:rFonts w:ascii="Calibri" w:eastAsia="Calibri" w:hAnsi="Calibri"/>
          <w:lang w:val="es-419"/>
        </w:rPr>
        <w:t xml:space="preserve">escuelas que preparan a sus estudiantes para la universidad y sus carreras, </w:t>
      </w:r>
      <w:r w:rsidR="00511955">
        <w:rPr>
          <w:rFonts w:ascii="Calibri" w:eastAsia="Calibri" w:hAnsi="Calibri"/>
          <w:lang w:val="es-419"/>
        </w:rPr>
        <w:t>ret</w:t>
      </w:r>
      <w:r w:rsidRPr="00B46CE7">
        <w:rPr>
          <w:rFonts w:ascii="Calibri" w:eastAsia="Calibri" w:hAnsi="Calibri"/>
          <w:lang w:val="es-419"/>
        </w:rPr>
        <w:t>ándolos a pensar de manera crítica y brindándoles un entorno seguro, educativo y culturalmente relevante en el que puedan aprender y crecer. Para lograr esta meta, HPS continuará avanzando con la implementación de cinco áreas de prioridad</w:t>
      </w:r>
      <w:r w:rsidRPr="00B46CE7">
        <w:rPr>
          <w:rStyle w:val="FootnoteReference"/>
          <w:rFonts w:asciiTheme="minorHAnsi" w:hAnsiTheme="minorHAnsi" w:cstheme="minorBidi"/>
          <w:lang w:val="es-419"/>
        </w:rPr>
        <w:footnoteReference w:id="5"/>
      </w:r>
      <w:r w:rsidRPr="00B46CE7">
        <w:rPr>
          <w:rFonts w:ascii="Calibri" w:eastAsia="Calibri" w:hAnsi="Calibri"/>
          <w:lang w:val="es-419"/>
        </w:rPr>
        <w:t>:</w:t>
      </w:r>
    </w:p>
    <w:p w:rsidR="00821931" w:rsidRPr="00B46CE7" w:rsidRDefault="00821931" w:rsidP="00AE7C6A">
      <w:pPr>
        <w:rPr>
          <w:rFonts w:asciiTheme="minorHAnsi" w:hAnsiTheme="minorHAnsi" w:cstheme="minorHAnsi"/>
          <w:lang w:val="es-419"/>
        </w:rPr>
      </w:pPr>
    </w:p>
    <w:p w:rsidR="00821931" w:rsidRPr="00B46CE7" w:rsidRDefault="009C5D8D" w:rsidP="4BDA016D">
      <w:pPr>
        <w:pStyle w:val="ListParagraph"/>
        <w:numPr>
          <w:ilvl w:val="0"/>
          <w:numId w:val="9"/>
        </w:numPr>
        <w:spacing w:line="240" w:lineRule="auto"/>
        <w:rPr>
          <w:sz w:val="24"/>
          <w:szCs w:val="24"/>
          <w:lang w:val="es-419"/>
        </w:rPr>
      </w:pPr>
      <w:r w:rsidRPr="00B46CE7">
        <w:rPr>
          <w:rFonts w:ascii="Calibri" w:eastAsia="Calibri" w:hAnsi="Calibri" w:cs="Times New Roman"/>
          <w:sz w:val="24"/>
          <w:szCs w:val="24"/>
          <w:lang w:val="es-419"/>
        </w:rPr>
        <w:t>Área de Prioridad 1: Instrucción de alta calidad para todos</w:t>
      </w:r>
    </w:p>
    <w:p w:rsidR="008479EE" w:rsidRPr="00B46CE7" w:rsidRDefault="009C5D8D" w:rsidP="008479EE">
      <w:pPr>
        <w:pStyle w:val="ListParagraph"/>
        <w:numPr>
          <w:ilvl w:val="0"/>
          <w:numId w:val="9"/>
        </w:numPr>
        <w:spacing w:line="240" w:lineRule="auto"/>
        <w:rPr>
          <w:sz w:val="24"/>
          <w:szCs w:val="24"/>
          <w:lang w:val="es-419"/>
        </w:rPr>
      </w:pPr>
      <w:r w:rsidRPr="00B46CE7">
        <w:rPr>
          <w:rFonts w:ascii="Calibri" w:eastAsia="Calibri" w:hAnsi="Calibri" w:cs="Times New Roman"/>
          <w:sz w:val="24"/>
          <w:szCs w:val="24"/>
          <w:lang w:val="es-419"/>
        </w:rPr>
        <w:t>Área de Prioridad 2: Caminos personalizados</w:t>
      </w:r>
    </w:p>
    <w:p w:rsidR="008479EE" w:rsidRPr="00B46CE7" w:rsidRDefault="009C5D8D" w:rsidP="008479EE">
      <w:pPr>
        <w:pStyle w:val="ListParagraph"/>
        <w:numPr>
          <w:ilvl w:val="0"/>
          <w:numId w:val="9"/>
        </w:numPr>
        <w:spacing w:line="240" w:lineRule="auto"/>
        <w:rPr>
          <w:sz w:val="24"/>
          <w:szCs w:val="24"/>
          <w:lang w:val="es-419"/>
        </w:rPr>
      </w:pPr>
      <w:r w:rsidRPr="00B46CE7">
        <w:rPr>
          <w:rFonts w:ascii="Calibri" w:eastAsia="Calibri" w:hAnsi="Calibri" w:cs="Times New Roman"/>
          <w:sz w:val="24"/>
          <w:szCs w:val="24"/>
          <w:lang w:val="es-419"/>
        </w:rPr>
        <w:lastRenderedPageBreak/>
        <w:t xml:space="preserve">Área de Prioridad 3: Participación de la </w:t>
      </w:r>
      <w:r w:rsidR="00787579">
        <w:rPr>
          <w:rFonts w:ascii="Calibri" w:eastAsia="Calibri" w:hAnsi="Calibri" w:cs="Times New Roman"/>
          <w:sz w:val="24"/>
          <w:szCs w:val="24"/>
          <w:lang w:val="es-419"/>
        </w:rPr>
        <w:t>f</w:t>
      </w:r>
      <w:r w:rsidRPr="00B46CE7">
        <w:rPr>
          <w:rFonts w:ascii="Calibri" w:eastAsia="Calibri" w:hAnsi="Calibri" w:cs="Times New Roman"/>
          <w:sz w:val="24"/>
          <w:szCs w:val="24"/>
          <w:lang w:val="es-419"/>
        </w:rPr>
        <w:t xml:space="preserve">amilia y la </w:t>
      </w:r>
      <w:r w:rsidR="00787579">
        <w:rPr>
          <w:rFonts w:ascii="Calibri" w:eastAsia="Calibri" w:hAnsi="Calibri" w:cs="Times New Roman"/>
          <w:sz w:val="24"/>
          <w:szCs w:val="24"/>
          <w:lang w:val="es-419"/>
        </w:rPr>
        <w:t>c</w:t>
      </w:r>
      <w:r w:rsidRPr="00B46CE7">
        <w:rPr>
          <w:rFonts w:ascii="Calibri" w:eastAsia="Calibri" w:hAnsi="Calibri" w:cs="Times New Roman"/>
          <w:sz w:val="24"/>
          <w:szCs w:val="24"/>
          <w:lang w:val="es-419"/>
        </w:rPr>
        <w:t>omunidad</w:t>
      </w:r>
    </w:p>
    <w:p w:rsidR="008479EE" w:rsidRPr="00B46CE7" w:rsidRDefault="009C5D8D" w:rsidP="008479EE">
      <w:pPr>
        <w:pStyle w:val="ListParagraph"/>
        <w:numPr>
          <w:ilvl w:val="0"/>
          <w:numId w:val="9"/>
        </w:numPr>
        <w:spacing w:line="240" w:lineRule="auto"/>
        <w:rPr>
          <w:sz w:val="24"/>
          <w:szCs w:val="24"/>
          <w:lang w:val="es-419"/>
        </w:rPr>
      </w:pPr>
      <w:r w:rsidRPr="00B46CE7">
        <w:rPr>
          <w:rFonts w:ascii="Calibri" w:eastAsia="Calibri" w:hAnsi="Calibri" w:cs="Times New Roman"/>
          <w:sz w:val="24"/>
          <w:szCs w:val="24"/>
          <w:lang w:val="es-419"/>
        </w:rPr>
        <w:t>Área de Prioridad 4: Fuerza de trabajo próspera y eficaz</w:t>
      </w:r>
    </w:p>
    <w:p w:rsidR="008479EE" w:rsidRPr="00B46CE7" w:rsidRDefault="009C5D8D" w:rsidP="008479EE">
      <w:pPr>
        <w:pStyle w:val="ListParagraph"/>
        <w:numPr>
          <w:ilvl w:val="0"/>
          <w:numId w:val="9"/>
        </w:numPr>
        <w:spacing w:line="240" w:lineRule="auto"/>
        <w:rPr>
          <w:sz w:val="24"/>
          <w:szCs w:val="24"/>
          <w:lang w:val="es-419"/>
        </w:rPr>
      </w:pPr>
      <w:r w:rsidRPr="00B46CE7">
        <w:rPr>
          <w:rFonts w:ascii="Calibri" w:eastAsia="Calibri" w:hAnsi="Calibri" w:cs="Times New Roman"/>
          <w:sz w:val="24"/>
          <w:szCs w:val="24"/>
          <w:lang w:val="es-419"/>
        </w:rPr>
        <w:t xml:space="preserve">Área de Prioridad 5: Apoyo para escuelas </w:t>
      </w:r>
      <w:r w:rsidR="00511955">
        <w:rPr>
          <w:rFonts w:ascii="Calibri" w:eastAsia="Calibri" w:hAnsi="Calibri" w:cs="Times New Roman"/>
          <w:sz w:val="24"/>
          <w:szCs w:val="24"/>
          <w:lang w:val="es-419"/>
        </w:rPr>
        <w:t>empoderadas</w:t>
      </w:r>
      <w:r w:rsidRPr="00B46CE7">
        <w:rPr>
          <w:rFonts w:ascii="Calibri" w:eastAsia="Calibri" w:hAnsi="Calibri" w:cs="Times New Roman"/>
          <w:sz w:val="24"/>
          <w:szCs w:val="24"/>
          <w:lang w:val="es-419"/>
        </w:rPr>
        <w:t xml:space="preserve"> </w:t>
      </w:r>
    </w:p>
    <w:p w:rsidR="00335A55" w:rsidRPr="00B46CE7" w:rsidRDefault="009C5D8D" w:rsidP="00254F28">
      <w:pPr>
        <w:pStyle w:val="NormalWeb"/>
        <w:spacing w:before="0" w:beforeAutospacing="0" w:after="0" w:afterAutospacing="0"/>
        <w:rPr>
          <w:rFonts w:asciiTheme="minorHAnsi" w:hAnsiTheme="minorHAnsi" w:cstheme="minorBidi"/>
          <w:u w:val="single"/>
          <w:lang w:val="es-419"/>
        </w:rPr>
      </w:pPr>
      <w:r w:rsidRPr="00B46CE7">
        <w:rPr>
          <w:rFonts w:ascii="Calibri" w:eastAsia="Calibri" w:hAnsi="Calibri"/>
          <w:u w:val="single"/>
          <w:lang w:val="es-419"/>
        </w:rPr>
        <w:t>Visión y convicción</w:t>
      </w:r>
    </w:p>
    <w:p w:rsidR="00821931" w:rsidRPr="00B46CE7" w:rsidRDefault="009C5D8D" w:rsidP="4BDA016D">
      <w:pPr>
        <w:rPr>
          <w:rFonts w:asciiTheme="minorHAnsi" w:hAnsiTheme="minorHAnsi" w:cstheme="minorBidi"/>
          <w:lang w:val="es-419"/>
        </w:rPr>
      </w:pPr>
      <w:r w:rsidRPr="00B46CE7">
        <w:rPr>
          <w:rFonts w:ascii="Calibri" w:eastAsia="Calibri" w:hAnsi="Calibri"/>
          <w:lang w:val="es-419"/>
        </w:rPr>
        <w:t>En resumen, la visión de las Escuelas Públicas de Holyoke</w:t>
      </w:r>
      <w:r w:rsidRPr="00B46CE7">
        <w:rPr>
          <w:rFonts w:ascii="Calibri" w:eastAsia="Calibri" w:hAnsi="Calibri" w:cs="Calibri"/>
          <w:lang w:val="es-419"/>
        </w:rPr>
        <w:t xml:space="preserve"> es</w:t>
      </w:r>
      <w:r w:rsidRPr="00B46CE7">
        <w:rPr>
          <w:rFonts w:ascii="Calibri" w:eastAsia="Calibri" w:hAnsi="Calibri"/>
          <w:lang w:val="es-419"/>
        </w:rPr>
        <w:t xml:space="preserve"> </w:t>
      </w:r>
      <w:r w:rsidRPr="00B46CE7">
        <w:rPr>
          <w:rFonts w:ascii="Calibri" w:eastAsia="Calibri" w:hAnsi="Calibri" w:cs="Calibri"/>
          <w:lang w:val="es-419"/>
        </w:rPr>
        <w:t xml:space="preserve">un camino para cada estudiante.  Para hacer realidad esta visión, HPS </w:t>
      </w:r>
      <w:r w:rsidRPr="00B46CE7">
        <w:rPr>
          <w:rFonts w:ascii="Calibri" w:eastAsia="Calibri" w:hAnsi="Calibri"/>
          <w:lang w:val="es-419"/>
        </w:rPr>
        <w:t xml:space="preserve">se convertirá en un sistema de </w:t>
      </w:r>
      <w:r w:rsidRPr="00B46CE7">
        <w:rPr>
          <w:rFonts w:ascii="Calibri" w:eastAsia="Calibri" w:hAnsi="Calibri" w:cs="Calibri"/>
          <w:lang w:val="es-419"/>
        </w:rPr>
        <w:t>excelentes</w:t>
      </w:r>
      <w:r w:rsidRPr="00B46CE7">
        <w:rPr>
          <w:rFonts w:ascii="Calibri" w:eastAsia="Calibri" w:hAnsi="Calibri"/>
          <w:lang w:val="es-419"/>
        </w:rPr>
        <w:t xml:space="preserve"> escuelas que preparan a sus estudiantes </w:t>
      </w:r>
      <w:r w:rsidRPr="00B46CE7">
        <w:rPr>
          <w:rFonts w:ascii="Calibri" w:eastAsia="Calibri" w:hAnsi="Calibri" w:cs="Calibri"/>
          <w:lang w:val="es-419"/>
        </w:rPr>
        <w:t xml:space="preserve">para graduarse con credenciales adicionales que les ofrecen </w:t>
      </w:r>
      <w:r w:rsidRPr="00B46CE7">
        <w:rPr>
          <w:rFonts w:ascii="Calibri" w:eastAsia="Calibri" w:hAnsi="Calibri"/>
          <w:lang w:val="es-419"/>
        </w:rPr>
        <w:t xml:space="preserve">opciones para el estudio universitario y </w:t>
      </w:r>
      <w:r w:rsidRPr="00B46CE7">
        <w:rPr>
          <w:rFonts w:ascii="Calibri" w:eastAsia="Calibri" w:hAnsi="Calibri" w:cs="Calibri"/>
          <w:lang w:val="es-419"/>
        </w:rPr>
        <w:t>la formación profesional</w:t>
      </w:r>
      <w:r w:rsidRPr="00B46CE7">
        <w:rPr>
          <w:rFonts w:ascii="Calibri" w:eastAsia="Calibri" w:hAnsi="Calibri"/>
          <w:lang w:val="es-419"/>
        </w:rPr>
        <w:t>, instándoles a pensar de manera crítica</w:t>
      </w:r>
      <w:r w:rsidRPr="00B46CE7">
        <w:rPr>
          <w:rFonts w:ascii="Calibri" w:eastAsia="Calibri" w:hAnsi="Calibri" w:cs="Calibri"/>
          <w:lang w:val="es-419"/>
        </w:rPr>
        <w:t xml:space="preserve">, a comunicarse eficazmente, a ser miembros participativos y productivos de sus comunidades y a ser individuos conscientes.  Para garantizar que nuestros estudiantes alcancen su máximo potencial, nuestras escuelas deben ofrecer entornos exigentes, interesantes, </w:t>
      </w:r>
      <w:r w:rsidRPr="00B46CE7">
        <w:rPr>
          <w:rFonts w:ascii="Calibri" w:eastAsia="Calibri" w:hAnsi="Calibri"/>
          <w:lang w:val="es-419"/>
        </w:rPr>
        <w:t xml:space="preserve">seguros, culturalmente pertinentes en los cuales </w:t>
      </w:r>
      <w:r w:rsidRPr="00B46CE7">
        <w:rPr>
          <w:rFonts w:ascii="Calibri" w:eastAsia="Calibri" w:hAnsi="Calibri" w:cs="Calibri"/>
          <w:lang w:val="es-419"/>
        </w:rPr>
        <w:t>todos los estudiantes</w:t>
      </w:r>
      <w:r w:rsidRPr="00B46CE7">
        <w:rPr>
          <w:rFonts w:ascii="Calibri" w:eastAsia="Calibri" w:hAnsi="Calibri"/>
          <w:lang w:val="es-419"/>
        </w:rPr>
        <w:t xml:space="preserve"> puedan aprender y desarrollarse. </w:t>
      </w:r>
    </w:p>
    <w:p w:rsidR="00B5693A" w:rsidRPr="00B46CE7" w:rsidRDefault="00B5693A" w:rsidP="00AE7C6A">
      <w:pPr>
        <w:rPr>
          <w:rFonts w:asciiTheme="minorHAnsi" w:hAnsiTheme="minorHAnsi" w:cstheme="minorHAnsi"/>
          <w:lang w:val="es-419"/>
        </w:rPr>
      </w:pPr>
    </w:p>
    <w:p w:rsidR="000D73E2" w:rsidRPr="00B46CE7" w:rsidRDefault="009C5D8D" w:rsidP="4BDA016D">
      <w:pPr>
        <w:pStyle w:val="NormalWeb"/>
        <w:spacing w:before="0" w:beforeAutospacing="0" w:after="0" w:afterAutospacing="0"/>
        <w:rPr>
          <w:rFonts w:asciiTheme="minorHAnsi" w:hAnsiTheme="minorHAnsi"/>
          <w:color w:val="000000" w:themeColor="text1"/>
          <w:lang w:val="es-419"/>
        </w:rPr>
      </w:pPr>
      <w:r w:rsidRPr="00B46CE7">
        <w:rPr>
          <w:rFonts w:ascii="Calibri" w:eastAsia="Calibri" w:hAnsi="Calibri"/>
          <w:lang w:val="es-419"/>
        </w:rPr>
        <w:t>HPS considera que</w:t>
      </w:r>
      <w:r w:rsidRPr="00B46CE7">
        <w:rPr>
          <w:rFonts w:ascii="Calibri" w:eastAsia="Calibri" w:hAnsi="Calibri"/>
          <w:color w:val="000000"/>
          <w:lang w:val="es-419"/>
        </w:rPr>
        <w:t xml:space="preserve"> debe crear y mantener un sistema en el cual los líderes escolares facultados y sus equipos asuman la responsabilidad y posean la perspicacia directiva necesaria para crear ambientes de aprendizaje que cumplen la promesa de brindar caminos de excelencia para cada uno y todos los estudiantes. Los líderes escolares y sus equipos han de colaborar con padres, familias y agencias comunitarias para ofrecer apoyo integral a todos los aspectos de la vida del niño.</w:t>
      </w:r>
    </w:p>
    <w:p w:rsidR="000D73E2" w:rsidRPr="00B46CE7" w:rsidRDefault="000D73E2" w:rsidP="00AE7C6A">
      <w:pPr>
        <w:pStyle w:val="NormalWeb"/>
        <w:spacing w:before="0" w:beforeAutospacing="0" w:after="0" w:afterAutospacing="0"/>
        <w:rPr>
          <w:rFonts w:asciiTheme="minorHAnsi" w:eastAsia="Times New Roman" w:hAnsiTheme="minorHAnsi" w:cstheme="minorHAnsi"/>
          <w:color w:val="000000"/>
          <w:lang w:val="es-419"/>
        </w:rPr>
      </w:pPr>
    </w:p>
    <w:p w:rsidR="000D73E2" w:rsidRPr="00B46CE7" w:rsidRDefault="009C5D8D" w:rsidP="4BDA016D">
      <w:pPr>
        <w:pStyle w:val="NormalWeb"/>
        <w:spacing w:before="0" w:beforeAutospacing="0" w:after="0" w:afterAutospacing="0"/>
        <w:rPr>
          <w:rFonts w:asciiTheme="minorHAnsi" w:hAnsiTheme="minorHAnsi"/>
          <w:color w:val="000000" w:themeColor="text1"/>
          <w:lang w:val="es-419"/>
        </w:rPr>
      </w:pPr>
      <w:r w:rsidRPr="00B46CE7">
        <w:rPr>
          <w:rFonts w:ascii="Calibri" w:eastAsia="Calibri" w:hAnsi="Calibri"/>
          <w:color w:val="000000"/>
          <w:lang w:val="es-419"/>
        </w:rPr>
        <w:t xml:space="preserve">HPS considera que </w:t>
      </w:r>
      <w:r w:rsidRPr="00B46CE7">
        <w:rPr>
          <w:rFonts w:ascii="Calibri" w:eastAsia="Calibri" w:hAnsi="Calibri" w:cs="Calibri"/>
          <w:color w:val="000000"/>
          <w:lang w:val="es-419"/>
        </w:rPr>
        <w:t>es responsable de la contratación y el soporte</w:t>
      </w:r>
      <w:r w:rsidRPr="00B46CE7">
        <w:rPr>
          <w:rFonts w:ascii="Calibri" w:eastAsia="Calibri" w:hAnsi="Calibri"/>
          <w:color w:val="000000"/>
          <w:lang w:val="es-419"/>
        </w:rPr>
        <w:t xml:space="preserve"> de aquellos líderes escolares estratégicos e inquebrantables en su compromiso de alcanzar los mejores resultados y el máximo nivel de la experiencia de aprendizaje de</w:t>
      </w:r>
      <w:r w:rsidRPr="00B46CE7">
        <w:rPr>
          <w:rFonts w:ascii="Calibri" w:eastAsia="Calibri" w:hAnsi="Calibri" w:cs="Calibri"/>
          <w:color w:val="000000"/>
          <w:lang w:val="es-419"/>
        </w:rPr>
        <w:t xml:space="preserve"> los niños del distrito</w:t>
      </w:r>
      <w:r w:rsidRPr="00B46CE7">
        <w:rPr>
          <w:rFonts w:ascii="Calibri" w:eastAsia="Calibri" w:hAnsi="Calibri"/>
          <w:color w:val="000000"/>
          <w:lang w:val="es-419"/>
        </w:rPr>
        <w:t>.   </w:t>
      </w:r>
    </w:p>
    <w:p w:rsidR="000D73E2" w:rsidRPr="00B46CE7" w:rsidRDefault="000D73E2" w:rsidP="008D3343">
      <w:pPr>
        <w:rPr>
          <w:rFonts w:asciiTheme="minorHAnsi" w:hAnsiTheme="minorHAnsi" w:cstheme="minorHAnsi"/>
          <w:lang w:val="es-419" w:eastAsia="en-US"/>
        </w:rPr>
      </w:pPr>
    </w:p>
    <w:p w:rsidR="000D73E2" w:rsidRPr="00B46CE7" w:rsidRDefault="009C5D8D" w:rsidP="4BDA016D">
      <w:pPr>
        <w:rPr>
          <w:rFonts w:asciiTheme="minorHAnsi" w:hAnsiTheme="minorHAnsi"/>
          <w:color w:val="000000" w:themeColor="text1"/>
          <w:lang w:val="es-419"/>
        </w:rPr>
      </w:pPr>
      <w:r w:rsidRPr="00B46CE7">
        <w:rPr>
          <w:rFonts w:ascii="Calibri" w:eastAsia="Calibri" w:hAnsi="Calibri"/>
          <w:color w:val="000000"/>
          <w:lang w:val="es-419"/>
        </w:rPr>
        <w:t xml:space="preserve">HPS considera que debe orientar y apoyar el desarrollo de líderes escolares y sus equipos para asegurarse de que cada escuela se convierta en una </w:t>
      </w:r>
      <w:r w:rsidR="00511955">
        <w:rPr>
          <w:rFonts w:ascii="Calibri" w:eastAsia="Calibri" w:hAnsi="Calibri"/>
          <w:color w:val="000000"/>
          <w:lang w:val="es-419"/>
        </w:rPr>
        <w:t>empoderada</w:t>
      </w:r>
      <w:r w:rsidR="00511955" w:rsidRPr="00B46CE7">
        <w:rPr>
          <w:rFonts w:ascii="Calibri" w:eastAsia="Calibri" w:hAnsi="Calibri"/>
          <w:color w:val="000000"/>
          <w:lang w:val="es-419"/>
        </w:rPr>
        <w:t xml:space="preserve"> </w:t>
      </w:r>
      <w:r w:rsidRPr="00B46CE7">
        <w:rPr>
          <w:rFonts w:ascii="Calibri" w:eastAsia="Calibri" w:hAnsi="Calibri"/>
          <w:color w:val="000000"/>
          <w:lang w:val="es-419"/>
        </w:rPr>
        <w:t>institución de excelencia.  </w:t>
      </w:r>
    </w:p>
    <w:p w:rsidR="00271045" w:rsidRPr="00B46CE7" w:rsidRDefault="009C5D8D" w:rsidP="5015ED54">
      <w:pPr>
        <w:rPr>
          <w:rFonts w:asciiTheme="minorHAnsi" w:hAnsiTheme="minorHAnsi" w:cstheme="minorBidi"/>
          <w:lang w:val="es-419" w:eastAsia="en-US"/>
        </w:rPr>
      </w:pPr>
      <w:r w:rsidRPr="00B46CE7">
        <w:rPr>
          <w:rFonts w:asciiTheme="minorHAnsi" w:hAnsiTheme="minorHAnsi" w:cstheme="minorBidi"/>
          <w:color w:val="000000"/>
          <w:shd w:val="clear" w:color="auto" w:fill="FFFFFF"/>
          <w:lang w:val="es-419" w:eastAsia="en-US"/>
        </w:rPr>
        <w:t> </w:t>
      </w:r>
    </w:p>
    <w:p w:rsidR="00271045" w:rsidRPr="00B46CE7" w:rsidRDefault="009C5D8D" w:rsidP="4BDA016D">
      <w:pPr>
        <w:rPr>
          <w:rFonts w:asciiTheme="minorHAnsi" w:hAnsiTheme="minorHAnsi"/>
          <w:color w:val="000000" w:themeColor="text1"/>
          <w:lang w:val="es-419"/>
        </w:rPr>
      </w:pPr>
      <w:r w:rsidRPr="00B46CE7">
        <w:rPr>
          <w:rFonts w:ascii="Calibri" w:eastAsia="Calibri" w:hAnsi="Calibri"/>
          <w:color w:val="000000"/>
          <w:lang w:val="es-419" w:eastAsia="en-US"/>
        </w:rPr>
        <w:t xml:space="preserve">A medida que las escuelas desarrollan los sistemas y entornos para crear experiencias de aprendizaje exigentes y relevantes para todos los estudiantes, HPS considera que las mejores decisiones se toman al nivel de la escuela y que el papel de la oficina central es establecer las condiciones que permitan que los líderes de las escuelas y sus equipos puedan dirigirse. Por tanto, HPS </w:t>
      </w:r>
      <w:r w:rsidRPr="00B46CE7">
        <w:rPr>
          <w:rFonts w:ascii="Calibri" w:eastAsia="Calibri" w:hAnsi="Calibri"/>
          <w:color w:val="000000"/>
          <w:shd w:val="clear" w:color="auto" w:fill="FFFFFF"/>
          <w:lang w:val="es-419" w:eastAsia="en-US"/>
        </w:rPr>
        <w:t>considera que el papel de una oficina central orientada en torno al servicio es:</w:t>
      </w:r>
    </w:p>
    <w:p w:rsidR="00271045" w:rsidRPr="00B46CE7" w:rsidRDefault="00271045" w:rsidP="008D3343">
      <w:pPr>
        <w:rPr>
          <w:rFonts w:asciiTheme="minorHAnsi" w:hAnsiTheme="minorHAnsi" w:cstheme="minorHAnsi"/>
          <w:color w:val="000000"/>
          <w:lang w:val="es-419" w:eastAsia="en-US"/>
        </w:rPr>
      </w:pPr>
    </w:p>
    <w:p w:rsidR="00271045" w:rsidRPr="00B46CE7" w:rsidRDefault="009C5D8D" w:rsidP="00343C4C">
      <w:pPr>
        <w:numPr>
          <w:ilvl w:val="0"/>
          <w:numId w:val="89"/>
        </w:numPr>
        <w:shd w:val="clear" w:color="auto" w:fill="FFFFFF" w:themeFill="background1"/>
        <w:textAlignment w:val="baseline"/>
        <w:rPr>
          <w:rFonts w:asciiTheme="minorHAnsi" w:hAnsiTheme="minorHAnsi"/>
          <w:color w:val="000000" w:themeColor="text1"/>
          <w:lang w:val="es-419"/>
        </w:rPr>
      </w:pPr>
      <w:r w:rsidRPr="00B46CE7">
        <w:rPr>
          <w:rFonts w:ascii="Calibri" w:eastAsia="Calibri" w:hAnsi="Calibri"/>
          <w:color w:val="000000"/>
          <w:shd w:val="clear" w:color="auto" w:fill="FFFFFF"/>
          <w:lang w:val="es-419" w:eastAsia="en-US"/>
        </w:rPr>
        <w:t xml:space="preserve">Establecer la visión, la misión, los valores y las prioridades del distrito </w:t>
      </w:r>
    </w:p>
    <w:p w:rsidR="00271045" w:rsidRPr="00B46CE7" w:rsidRDefault="009C5D8D" w:rsidP="00343C4C">
      <w:pPr>
        <w:numPr>
          <w:ilvl w:val="0"/>
          <w:numId w:val="89"/>
        </w:numPr>
        <w:shd w:val="clear" w:color="auto" w:fill="FFFFFF" w:themeFill="background1"/>
        <w:textAlignment w:val="baseline"/>
        <w:rPr>
          <w:rFonts w:asciiTheme="minorHAnsi" w:hAnsiTheme="minorHAnsi"/>
          <w:color w:val="000000" w:themeColor="text1"/>
          <w:lang w:val="es-419"/>
        </w:rPr>
      </w:pPr>
      <w:r w:rsidRPr="00B46CE7">
        <w:rPr>
          <w:rFonts w:ascii="Calibri" w:eastAsia="Calibri" w:hAnsi="Calibri"/>
          <w:color w:val="000000"/>
          <w:shd w:val="clear" w:color="auto" w:fill="FFFFFF"/>
          <w:lang w:val="es-419" w:eastAsia="en-US"/>
        </w:rPr>
        <w:t>Implantar expectativas de rendimiento claras para todas las escuelas</w:t>
      </w:r>
    </w:p>
    <w:p w:rsidR="00271045" w:rsidRPr="00B46CE7" w:rsidRDefault="009C5D8D" w:rsidP="00343C4C">
      <w:pPr>
        <w:numPr>
          <w:ilvl w:val="0"/>
          <w:numId w:val="89"/>
        </w:numPr>
        <w:shd w:val="clear" w:color="auto" w:fill="FFFFFF" w:themeFill="background1"/>
        <w:textAlignment w:val="baseline"/>
        <w:rPr>
          <w:rFonts w:asciiTheme="minorHAnsi" w:hAnsiTheme="minorHAnsi"/>
          <w:color w:val="000000" w:themeColor="text1"/>
          <w:lang w:val="es-419"/>
        </w:rPr>
      </w:pPr>
      <w:r w:rsidRPr="00B46CE7">
        <w:rPr>
          <w:rFonts w:ascii="Calibri" w:eastAsia="Calibri" w:hAnsi="Calibri"/>
          <w:color w:val="000000"/>
          <w:shd w:val="clear" w:color="auto" w:fill="FFFFFF"/>
          <w:lang w:val="es-419" w:eastAsia="en-US"/>
        </w:rPr>
        <w:t>Definir las condiciones para que las escuelas logren obtener mayor autonomía</w:t>
      </w:r>
    </w:p>
    <w:p w:rsidR="00271045" w:rsidRPr="00B46CE7" w:rsidRDefault="009C5D8D" w:rsidP="00343C4C">
      <w:pPr>
        <w:numPr>
          <w:ilvl w:val="0"/>
          <w:numId w:val="89"/>
        </w:numPr>
        <w:shd w:val="clear" w:color="auto" w:fill="FFFFFF" w:themeFill="background1"/>
        <w:textAlignment w:val="baseline"/>
        <w:rPr>
          <w:rFonts w:asciiTheme="minorHAnsi" w:hAnsiTheme="minorHAnsi"/>
          <w:color w:val="000000" w:themeColor="text1"/>
          <w:lang w:val="es-419"/>
        </w:rPr>
      </w:pPr>
      <w:r w:rsidRPr="00B46CE7">
        <w:rPr>
          <w:rFonts w:ascii="Calibri" w:eastAsia="Calibri" w:hAnsi="Calibri"/>
          <w:color w:val="000000"/>
          <w:shd w:val="clear" w:color="auto" w:fill="FFFFFF"/>
          <w:lang w:val="es-419" w:eastAsia="en-US"/>
        </w:rPr>
        <w:t>Asegurarse de que las escuelas se ciñan a exigencias legales</w:t>
      </w:r>
    </w:p>
    <w:p w:rsidR="00271045" w:rsidRPr="00B46CE7" w:rsidRDefault="009C5D8D" w:rsidP="00343C4C">
      <w:pPr>
        <w:numPr>
          <w:ilvl w:val="0"/>
          <w:numId w:val="89"/>
        </w:numPr>
        <w:shd w:val="clear" w:color="auto" w:fill="FFFFFF" w:themeFill="background1"/>
        <w:textAlignment w:val="baseline"/>
        <w:rPr>
          <w:rFonts w:asciiTheme="minorHAnsi" w:hAnsiTheme="minorHAnsi"/>
          <w:color w:val="000000" w:themeColor="text1"/>
          <w:lang w:val="es-419"/>
        </w:rPr>
      </w:pPr>
      <w:r w:rsidRPr="00B46CE7">
        <w:rPr>
          <w:rFonts w:ascii="Calibri" w:eastAsia="Calibri" w:hAnsi="Calibri"/>
          <w:color w:val="000000"/>
          <w:shd w:val="clear" w:color="auto" w:fill="FFFFFF"/>
          <w:lang w:val="es-419" w:eastAsia="en-US"/>
        </w:rPr>
        <w:t>Garantizar un alto nivel de responsabilidad respecto a resultados</w:t>
      </w:r>
    </w:p>
    <w:p w:rsidR="00271045" w:rsidRPr="00B46CE7" w:rsidRDefault="009C5D8D" w:rsidP="00343C4C">
      <w:pPr>
        <w:numPr>
          <w:ilvl w:val="0"/>
          <w:numId w:val="89"/>
        </w:numPr>
        <w:shd w:val="clear" w:color="auto" w:fill="FFFFFF" w:themeFill="background1"/>
        <w:textAlignment w:val="baseline"/>
        <w:rPr>
          <w:rFonts w:asciiTheme="minorHAnsi" w:hAnsiTheme="minorHAnsi"/>
          <w:color w:val="000000" w:themeColor="text1"/>
          <w:lang w:val="es-419"/>
        </w:rPr>
      </w:pPr>
      <w:r w:rsidRPr="00B46CE7">
        <w:rPr>
          <w:rFonts w:ascii="Calibri" w:eastAsia="Calibri" w:hAnsi="Calibri"/>
          <w:color w:val="000000"/>
          <w:shd w:val="clear" w:color="auto" w:fill="FFFFFF"/>
          <w:lang w:val="es-419" w:eastAsia="en-US"/>
        </w:rPr>
        <w:t xml:space="preserve">Distribuir recursos de una forma equitativa, según las necesidades específicas de estudiantes y grupos de estudiantes </w:t>
      </w:r>
    </w:p>
    <w:p w:rsidR="00271045" w:rsidRPr="00B46CE7" w:rsidRDefault="009C5D8D" w:rsidP="00343C4C">
      <w:pPr>
        <w:numPr>
          <w:ilvl w:val="0"/>
          <w:numId w:val="89"/>
        </w:numPr>
        <w:shd w:val="clear" w:color="auto" w:fill="FFFFFF" w:themeFill="background1"/>
        <w:textAlignment w:val="baseline"/>
        <w:rPr>
          <w:rFonts w:asciiTheme="minorHAnsi" w:hAnsiTheme="minorHAnsi"/>
          <w:color w:val="000000" w:themeColor="text1"/>
          <w:lang w:val="es-419"/>
        </w:rPr>
      </w:pPr>
      <w:r w:rsidRPr="00B46CE7">
        <w:rPr>
          <w:rFonts w:ascii="Calibri" w:eastAsia="Calibri" w:hAnsi="Calibri"/>
          <w:color w:val="000000"/>
          <w:shd w:val="clear" w:color="auto" w:fill="FFFFFF"/>
          <w:lang w:val="es-419" w:eastAsia="en-US"/>
        </w:rPr>
        <w:t>Fomentar la colaboración entre escuelas e innovación</w:t>
      </w:r>
    </w:p>
    <w:p w:rsidR="00271045" w:rsidRPr="00B46CE7" w:rsidRDefault="009C5D8D" w:rsidP="00343C4C">
      <w:pPr>
        <w:numPr>
          <w:ilvl w:val="0"/>
          <w:numId w:val="89"/>
        </w:numPr>
        <w:shd w:val="clear" w:color="auto" w:fill="FFFFFF" w:themeFill="background1"/>
        <w:textAlignment w:val="baseline"/>
        <w:rPr>
          <w:rFonts w:asciiTheme="minorHAnsi" w:hAnsiTheme="minorHAnsi"/>
          <w:color w:val="000000" w:themeColor="text1"/>
          <w:lang w:val="es-419"/>
        </w:rPr>
      </w:pPr>
      <w:r w:rsidRPr="00B46CE7">
        <w:rPr>
          <w:rFonts w:ascii="Calibri" w:eastAsia="Calibri" w:hAnsi="Calibri"/>
          <w:color w:val="000000"/>
          <w:shd w:val="clear" w:color="auto" w:fill="FFFFFF"/>
          <w:lang w:val="es-419" w:eastAsia="en-US"/>
        </w:rPr>
        <w:t>Ofrecer soportes para atraer, mantener y desarrollar talento</w:t>
      </w:r>
    </w:p>
    <w:p w:rsidR="00271045" w:rsidRPr="00B46CE7" w:rsidRDefault="009C5D8D" w:rsidP="00343C4C">
      <w:pPr>
        <w:numPr>
          <w:ilvl w:val="0"/>
          <w:numId w:val="89"/>
        </w:numPr>
        <w:shd w:val="clear" w:color="auto" w:fill="FFFFFF" w:themeFill="background1"/>
        <w:textAlignment w:val="baseline"/>
        <w:rPr>
          <w:rFonts w:asciiTheme="minorHAnsi" w:hAnsiTheme="minorHAnsi"/>
          <w:color w:val="000000" w:themeColor="text1"/>
          <w:lang w:val="es-419"/>
        </w:rPr>
      </w:pPr>
      <w:r w:rsidRPr="00B46CE7">
        <w:rPr>
          <w:rFonts w:ascii="Calibri" w:eastAsia="Calibri" w:hAnsi="Calibri"/>
          <w:color w:val="000000"/>
          <w:shd w:val="clear" w:color="auto" w:fill="FFFFFF"/>
          <w:lang w:val="es-419" w:eastAsia="en-US"/>
        </w:rPr>
        <w:lastRenderedPageBreak/>
        <w:t xml:space="preserve">Gestionar sistemas de administración interna de manera eficiente, eficaz y receptiva </w:t>
      </w:r>
    </w:p>
    <w:p w:rsidR="00834C81" w:rsidRPr="00B46CE7" w:rsidRDefault="00834C81" w:rsidP="00AE7C6A">
      <w:pPr>
        <w:pStyle w:val="default0"/>
        <w:shd w:val="clear" w:color="auto" w:fill="FFFFFF"/>
        <w:spacing w:before="0" w:beforeAutospacing="0" w:after="0" w:afterAutospacing="0"/>
        <w:rPr>
          <w:rStyle w:val="Heading3Char1"/>
          <w:rFonts w:asciiTheme="minorHAnsi" w:hAnsiTheme="minorHAnsi" w:cstheme="minorHAnsi"/>
          <w:b w:val="0"/>
          <w:lang w:val="es-419"/>
        </w:rPr>
      </w:pPr>
    </w:p>
    <w:p w:rsidR="00271045" w:rsidRPr="00B46CE7" w:rsidRDefault="009C5D8D" w:rsidP="006A0836">
      <w:pPr>
        <w:pStyle w:val="default0"/>
        <w:shd w:val="clear" w:color="auto" w:fill="FFFFFF" w:themeFill="background1"/>
        <w:spacing w:before="0" w:beforeAutospacing="0" w:after="0" w:afterAutospacing="0"/>
        <w:rPr>
          <w:rStyle w:val="Heading3Char1"/>
          <w:rFonts w:asciiTheme="minorHAnsi" w:hAnsiTheme="minorHAnsi" w:cstheme="minorBidi"/>
          <w:b w:val="0"/>
          <w:bCs w:val="0"/>
          <w:u w:val="single"/>
          <w:lang w:val="es-419"/>
        </w:rPr>
      </w:pPr>
      <w:r w:rsidRPr="00B46CE7">
        <w:rPr>
          <w:rStyle w:val="Heading3Char1"/>
          <w:rFonts w:ascii="Calibri" w:eastAsia="Calibri" w:hAnsi="Calibri"/>
          <w:b w:val="0"/>
          <w:bCs w:val="0"/>
          <w:u w:val="single"/>
          <w:lang w:val="es-419"/>
        </w:rPr>
        <w:t>Metas</w:t>
      </w:r>
    </w:p>
    <w:p w:rsidR="00271045" w:rsidRPr="00B46CE7" w:rsidRDefault="009C5D8D" w:rsidP="006A0836">
      <w:pPr>
        <w:pStyle w:val="default0"/>
        <w:shd w:val="clear" w:color="auto" w:fill="FFFFFF" w:themeFill="background1"/>
        <w:spacing w:before="0" w:beforeAutospacing="0" w:after="0" w:afterAutospacing="0"/>
        <w:rPr>
          <w:rStyle w:val="Heading3Char1"/>
          <w:rFonts w:asciiTheme="minorHAnsi" w:hAnsiTheme="minorHAnsi" w:cstheme="minorBidi"/>
          <w:b w:val="0"/>
          <w:bCs w:val="0"/>
          <w:lang w:val="es-419"/>
        </w:rPr>
      </w:pPr>
      <w:r w:rsidRPr="00B46CE7">
        <w:rPr>
          <w:rStyle w:val="Heading3Char1"/>
          <w:rFonts w:ascii="Calibri" w:eastAsia="Calibri" w:hAnsi="Calibri"/>
          <w:b w:val="0"/>
          <w:bCs w:val="0"/>
          <w:lang w:val="es-419"/>
        </w:rPr>
        <w:t>A medida que HPS trabaja para cumplir la visión del distrito, ha reestablecido objetivos radicales para su mejoramiento. En los próximos tres años, el distrito pretende:</w:t>
      </w:r>
    </w:p>
    <w:p w:rsidR="00D17118" w:rsidRPr="00B46CE7" w:rsidRDefault="00D17118" w:rsidP="00AE7C6A">
      <w:pPr>
        <w:textAlignment w:val="baseline"/>
        <w:rPr>
          <w:rFonts w:asciiTheme="minorHAnsi" w:hAnsiTheme="minorHAnsi" w:cstheme="minorHAnsi"/>
          <w:lang w:val="es-419" w:eastAsia="en-US"/>
        </w:rPr>
      </w:pPr>
    </w:p>
    <w:p w:rsidR="00E44EC5" w:rsidRPr="00B46CE7" w:rsidRDefault="009C5D8D" w:rsidP="00E44EC5">
      <w:pPr>
        <w:pStyle w:val="ListParagraph"/>
        <w:numPr>
          <w:ilvl w:val="0"/>
          <w:numId w:val="90"/>
        </w:numPr>
        <w:spacing w:after="0" w:line="240" w:lineRule="auto"/>
        <w:contextualSpacing w:val="0"/>
        <w:rPr>
          <w:sz w:val="24"/>
          <w:szCs w:val="24"/>
          <w:lang w:val="es-419"/>
        </w:rPr>
      </w:pPr>
      <w:r w:rsidRPr="00B46CE7">
        <w:rPr>
          <w:rFonts w:ascii="Calibri" w:eastAsia="Calibri" w:hAnsi="Calibri" w:cs="Times New Roman"/>
          <w:sz w:val="24"/>
          <w:szCs w:val="24"/>
          <w:lang w:val="es-419"/>
        </w:rPr>
        <w:t>Aumentar el porcentaje de estudiantes que alcanzan el nivel de expectativas en cada una de las pruebas de MCAS en artes del idioma inglés, matemáticas y ciencias al 50 por ciento.</w:t>
      </w:r>
    </w:p>
    <w:p w:rsidR="00E44EC5" w:rsidRPr="00B46CE7" w:rsidRDefault="009C5D8D" w:rsidP="00E44EC5">
      <w:pPr>
        <w:pStyle w:val="ListParagraph"/>
        <w:numPr>
          <w:ilvl w:val="0"/>
          <w:numId w:val="90"/>
        </w:numPr>
        <w:spacing w:after="0" w:line="240" w:lineRule="auto"/>
        <w:contextualSpacing w:val="0"/>
        <w:rPr>
          <w:sz w:val="24"/>
          <w:szCs w:val="24"/>
          <w:lang w:val="es-419"/>
        </w:rPr>
      </w:pPr>
      <w:r w:rsidRPr="00B46CE7">
        <w:rPr>
          <w:rFonts w:ascii="Calibri" w:eastAsia="Calibri" w:hAnsi="Calibri" w:cs="Times New Roman"/>
          <w:sz w:val="24"/>
          <w:szCs w:val="24"/>
          <w:lang w:val="es-419"/>
        </w:rPr>
        <w:t>Mantener un porcentaje promedio anual de crecimiento estudiantil de 50 para artes del idioma inglés y matemáticas.</w:t>
      </w:r>
    </w:p>
    <w:p w:rsidR="00E44EC5" w:rsidRPr="00B46CE7" w:rsidRDefault="009C5D8D" w:rsidP="00E44EC5">
      <w:pPr>
        <w:pStyle w:val="ListParagraph"/>
        <w:numPr>
          <w:ilvl w:val="0"/>
          <w:numId w:val="90"/>
        </w:numPr>
        <w:spacing w:after="0" w:line="240" w:lineRule="auto"/>
        <w:contextualSpacing w:val="0"/>
        <w:rPr>
          <w:sz w:val="24"/>
          <w:szCs w:val="24"/>
          <w:lang w:val="es-419"/>
        </w:rPr>
      </w:pPr>
      <w:r w:rsidRPr="00B46CE7">
        <w:rPr>
          <w:rFonts w:ascii="Calibri" w:eastAsia="Calibri" w:hAnsi="Calibri" w:cs="Times New Roman"/>
          <w:sz w:val="24"/>
          <w:szCs w:val="24"/>
          <w:lang w:val="es-419"/>
        </w:rPr>
        <w:t>Incrementar el porcentaje anual de estudiantes del idioma inglés que avanzan hacia el dominio en el idioma hacia el 50 por ciento.</w:t>
      </w:r>
    </w:p>
    <w:p w:rsidR="00E44EC5" w:rsidRPr="00B46CE7" w:rsidRDefault="009C5D8D" w:rsidP="00E44EC5">
      <w:pPr>
        <w:pStyle w:val="ListParagraph"/>
        <w:numPr>
          <w:ilvl w:val="0"/>
          <w:numId w:val="90"/>
        </w:numPr>
        <w:spacing w:after="0" w:line="240" w:lineRule="auto"/>
        <w:contextualSpacing w:val="0"/>
        <w:rPr>
          <w:sz w:val="24"/>
          <w:szCs w:val="24"/>
          <w:lang w:val="es-419"/>
        </w:rPr>
      </w:pPr>
      <w:r w:rsidRPr="00B46CE7">
        <w:rPr>
          <w:rFonts w:ascii="Calibri" w:eastAsia="Calibri" w:hAnsi="Calibri" w:cs="Times New Roman"/>
          <w:sz w:val="24"/>
          <w:szCs w:val="24"/>
          <w:lang w:val="es-419"/>
        </w:rPr>
        <w:t>Disminuir la tasa de ausentismo crónico anual a un 15 por ciento.</w:t>
      </w:r>
    </w:p>
    <w:p w:rsidR="00E44EC5" w:rsidRPr="00B46CE7" w:rsidRDefault="009C5D8D" w:rsidP="00E44EC5">
      <w:pPr>
        <w:pStyle w:val="ListParagraph"/>
        <w:numPr>
          <w:ilvl w:val="0"/>
          <w:numId w:val="90"/>
        </w:numPr>
        <w:spacing w:after="0" w:line="240" w:lineRule="auto"/>
        <w:contextualSpacing w:val="0"/>
        <w:rPr>
          <w:sz w:val="24"/>
          <w:szCs w:val="24"/>
          <w:lang w:val="es-419"/>
        </w:rPr>
      </w:pPr>
      <w:r w:rsidRPr="00B46CE7">
        <w:rPr>
          <w:rFonts w:ascii="Calibri" w:eastAsia="Calibri" w:hAnsi="Calibri" w:cs="Times New Roman"/>
          <w:sz w:val="24"/>
          <w:szCs w:val="24"/>
          <w:lang w:val="es-419"/>
        </w:rPr>
        <w:t>Aumentar la tasa de graduación de cuatro años al 75 por ciento.</w:t>
      </w:r>
    </w:p>
    <w:p w:rsidR="00E44EC5" w:rsidRPr="00B46CE7" w:rsidRDefault="00E44EC5" w:rsidP="00E44EC5">
      <w:pPr>
        <w:rPr>
          <w:lang w:val="es-419"/>
        </w:rPr>
      </w:pPr>
    </w:p>
    <w:p w:rsidR="00335A55" w:rsidRPr="00B46CE7" w:rsidRDefault="009C5D8D" w:rsidP="00356F93">
      <w:pPr>
        <w:textAlignment w:val="baseline"/>
        <w:rPr>
          <w:rFonts w:asciiTheme="minorHAnsi" w:hAnsiTheme="minorHAnsi" w:cstheme="minorHAnsi"/>
          <w:u w:val="single"/>
          <w:lang w:val="es-419"/>
        </w:rPr>
      </w:pPr>
      <w:r w:rsidRPr="00B46CE7">
        <w:rPr>
          <w:rFonts w:ascii="Calibri" w:eastAsia="Calibri" w:hAnsi="Calibri" w:cs="Calibri"/>
          <w:u w:val="single"/>
          <w:lang w:val="es-419"/>
        </w:rPr>
        <w:t>Áreas de Prioridad</w:t>
      </w:r>
    </w:p>
    <w:p w:rsidR="00335A55" w:rsidRPr="00B46CE7" w:rsidRDefault="009C5D8D" w:rsidP="4BDA016D">
      <w:pPr>
        <w:tabs>
          <w:tab w:val="left" w:pos="3780"/>
        </w:tabs>
        <w:rPr>
          <w:rFonts w:asciiTheme="minorHAnsi" w:hAnsiTheme="minorHAnsi" w:cstheme="minorBidi"/>
          <w:lang w:val="es-419"/>
        </w:rPr>
      </w:pPr>
      <w:r w:rsidRPr="00B46CE7">
        <w:rPr>
          <w:rFonts w:ascii="Calibri" w:eastAsia="Calibri" w:hAnsi="Calibri"/>
          <w:lang w:val="es-419"/>
        </w:rPr>
        <w:t>Para lograr una rápida mejora en el rendimiento académico de todos los estudiantes de Holyoke, seguiremos implementando estrategias en cinco Áreas de prioridad que están alineadas con las recomendaciones del Grupo Local de Participantes del distrito de Holyoke</w:t>
      </w:r>
      <w:r w:rsidRPr="00B46CE7">
        <w:rPr>
          <w:rStyle w:val="FootnoteReference"/>
          <w:rFonts w:asciiTheme="minorHAnsi" w:hAnsiTheme="minorHAnsi" w:cstheme="minorBidi"/>
          <w:lang w:val="es-419"/>
        </w:rPr>
        <w:footnoteReference w:id="6"/>
      </w:r>
      <w:r w:rsidRPr="00B46CE7">
        <w:rPr>
          <w:rFonts w:ascii="Calibri" w:eastAsia="Calibri" w:hAnsi="Calibri"/>
          <w:lang w:val="es-419"/>
        </w:rPr>
        <w:t xml:space="preserve"> (LSG, por sus siglas en inglés), presentadas en julio de 2015. </w:t>
      </w:r>
    </w:p>
    <w:p w:rsidR="00335A55" w:rsidRPr="00B46CE7" w:rsidRDefault="00335A55" w:rsidP="00AE7C6A">
      <w:pPr>
        <w:tabs>
          <w:tab w:val="left" w:pos="3780"/>
        </w:tabs>
        <w:rPr>
          <w:rFonts w:asciiTheme="minorHAnsi" w:hAnsiTheme="minorHAnsi" w:cstheme="minorHAnsi"/>
          <w:lang w:val="es-419"/>
        </w:rPr>
      </w:pPr>
    </w:p>
    <w:p w:rsidR="00D17118" w:rsidRPr="00B46CE7" w:rsidRDefault="009C5D8D" w:rsidP="4BDA016D">
      <w:pPr>
        <w:rPr>
          <w:rFonts w:asciiTheme="minorHAnsi" w:hAnsiTheme="minorHAnsi" w:cstheme="minorBidi"/>
          <w:lang w:val="es-419" w:eastAsia="en-US"/>
        </w:rPr>
      </w:pPr>
      <w:r w:rsidRPr="00B46CE7">
        <w:rPr>
          <w:rFonts w:ascii="Calibri" w:eastAsia="Calibri" w:hAnsi="Calibri"/>
          <w:b/>
          <w:color w:val="000000"/>
          <w:lang w:val="es-419"/>
        </w:rPr>
        <w:t>Área de Prioridad 1: Instrucción de alta calidad para todos</w:t>
      </w:r>
    </w:p>
    <w:p w:rsidR="00D17118" w:rsidRPr="00B46CE7" w:rsidRDefault="009C5D8D" w:rsidP="4BDA016D">
      <w:pPr>
        <w:spacing w:after="280"/>
        <w:rPr>
          <w:rFonts w:asciiTheme="minorHAnsi" w:hAnsiTheme="minorHAnsi" w:cstheme="minorBidi"/>
          <w:lang w:val="es-419" w:eastAsia="en-US"/>
        </w:rPr>
      </w:pPr>
      <w:r w:rsidRPr="00B46CE7">
        <w:rPr>
          <w:rFonts w:ascii="Calibri" w:eastAsia="Calibri" w:hAnsi="Calibri"/>
          <w:color w:val="000000"/>
          <w:lang w:val="es-419"/>
        </w:rPr>
        <w:t>Para garantizar instrucción de alta calidad para cada uno de nuestros estudiantes, nuestras escuelas están desarrollando e implementando sistemas de apoyo con el fin de garantizar a los estudiantes acceso a normas y tareas en su nivel de grado, experimentar métodos de enseñanza potentes, tener su progreso de aprendizaje bajo supervisión y tener varias rutas para alcanzar el éxito.  Todos los estudiantes reciben un currículo robusto que incluye instrucción exigente en las materias principales y oportunidades de enriquecimiento en las artes, música, educación física y más.</w:t>
      </w:r>
    </w:p>
    <w:p w:rsidR="00D17118" w:rsidRPr="00B46CE7" w:rsidRDefault="009C5D8D" w:rsidP="4BDA016D">
      <w:pPr>
        <w:spacing w:after="280"/>
        <w:rPr>
          <w:rFonts w:asciiTheme="minorHAnsi" w:hAnsiTheme="minorHAnsi" w:cstheme="minorBidi"/>
          <w:lang w:val="es-419" w:eastAsia="en-US"/>
        </w:rPr>
      </w:pPr>
      <w:r w:rsidRPr="00B46CE7">
        <w:rPr>
          <w:rFonts w:ascii="Calibri" w:eastAsia="Calibri" w:hAnsi="Calibri"/>
          <w:color w:val="000000"/>
          <w:lang w:val="es-419"/>
        </w:rPr>
        <w:t xml:space="preserve">Desde que se inició el plan de reestructuración en 2015, estamos orgullosos de poder compartir muchos logros en nuestra búsqueda por una enseñanza de alta calidad para todos: </w:t>
      </w:r>
    </w:p>
    <w:p w:rsidR="00D17118" w:rsidRPr="00B46CE7" w:rsidRDefault="009C5D8D" w:rsidP="00AB1445">
      <w:pPr>
        <w:numPr>
          <w:ilvl w:val="0"/>
          <w:numId w:val="13"/>
        </w:numPr>
        <w:textAlignment w:val="baseline"/>
        <w:rPr>
          <w:rFonts w:asciiTheme="minorHAnsi" w:hAnsiTheme="minorHAnsi"/>
          <w:color w:val="000000" w:themeColor="text1"/>
          <w:lang w:val="es-419"/>
        </w:rPr>
      </w:pPr>
      <w:r w:rsidRPr="00B46CE7">
        <w:rPr>
          <w:rFonts w:ascii="Calibri" w:eastAsia="Calibri" w:hAnsi="Calibri"/>
          <w:b/>
          <w:color w:val="000000"/>
          <w:lang w:val="es-419"/>
        </w:rPr>
        <w:t>Aumentar la tasa de graduación y disminuir la tasa de deserción.</w:t>
      </w:r>
      <w:r w:rsidRPr="00B46CE7">
        <w:rPr>
          <w:rFonts w:ascii="Calibri" w:eastAsia="Calibri" w:hAnsi="Calibri"/>
          <w:color w:val="000000"/>
          <w:lang w:val="es-419"/>
        </w:rPr>
        <w:t xml:space="preserve">  Nuestra tasa de graduación es 69.9 por ciento, un aumento de 9.7 puntos desde el comienzo de la administración judicial y la tasa más alta registrada</w:t>
      </w:r>
      <w:r w:rsidRPr="00B46CE7">
        <w:rPr>
          <w:rFonts w:ascii="Calibri" w:eastAsia="Calibri" w:hAnsi="Calibri" w:cs="Calibri"/>
          <w:color w:val="000000"/>
          <w:lang w:val="es-419"/>
        </w:rPr>
        <w:t xml:space="preserve"> en el distrito.</w:t>
      </w:r>
      <w:r w:rsidRPr="00B46CE7">
        <w:rPr>
          <w:rFonts w:ascii="Calibri" w:eastAsia="Calibri" w:hAnsi="Calibri"/>
          <w:color w:val="000000"/>
          <w:lang w:val="es-419"/>
        </w:rPr>
        <w:t xml:space="preserve">  En 2017, la Escuela Secundaria Técnica Vocacional William J. Dean (Dean) alcanzó un aumento del 19.1 por ciento en su tasa de graduación, llevándola al 59.1 por ciento, mientras que la tasa de la Escuela Secundaria de Holyoke aumentó en un 6.5 puntos, llevándola al 75.4 por </w:t>
      </w:r>
      <w:r w:rsidRPr="00B46CE7">
        <w:rPr>
          <w:rFonts w:ascii="Calibri" w:eastAsia="Calibri" w:hAnsi="Calibri"/>
          <w:color w:val="000000"/>
          <w:lang w:val="es-419"/>
        </w:rPr>
        <w:lastRenderedPageBreak/>
        <w:t>ciento.  La tasa de graduación de estudiantes latinos incrementó en 10 puntos respecto al año 2016.  Por su parte, la tasa promedio de deserción en el distrito en los últimos 10 años ha sido alrededor del 10 por ciento, pero en los últimos 2 años esta se ha reducido a la mitad, con un promedio del 5.6 por ciento.  Esta disminución significa que más de 100 estudiantes por año no desertaron la escuela.</w:t>
      </w:r>
    </w:p>
    <w:p w:rsidR="0079493C" w:rsidRPr="00B46CE7" w:rsidRDefault="0079493C" w:rsidP="0079493C">
      <w:pPr>
        <w:ind w:left="720"/>
        <w:textAlignment w:val="baseline"/>
        <w:rPr>
          <w:rFonts w:asciiTheme="minorHAnsi" w:hAnsiTheme="minorHAnsi"/>
          <w:color w:val="000000" w:themeColor="text1"/>
          <w:lang w:val="es-419"/>
        </w:rPr>
      </w:pPr>
    </w:p>
    <w:p w:rsidR="0079493C" w:rsidRPr="00B46CE7" w:rsidRDefault="009C5D8D" w:rsidP="0079493C">
      <w:pPr>
        <w:numPr>
          <w:ilvl w:val="0"/>
          <w:numId w:val="14"/>
        </w:numPr>
        <w:textAlignment w:val="baseline"/>
        <w:rPr>
          <w:rFonts w:asciiTheme="minorHAnsi" w:hAnsiTheme="minorHAnsi"/>
          <w:color w:val="000000" w:themeColor="text1"/>
          <w:lang w:val="es-419"/>
        </w:rPr>
      </w:pPr>
      <w:r w:rsidRPr="00B46CE7">
        <w:rPr>
          <w:rFonts w:ascii="Calibri" w:eastAsia="Calibri" w:hAnsi="Calibri"/>
          <w:b/>
          <w:color w:val="000000"/>
          <w:lang w:val="es-419"/>
        </w:rPr>
        <w:t>Completar un inventario de recursos existentes del currículo y ofrecer orientación para el alcance, la secuencia y la regulación del ritmo de los recursos comunes curriculares.</w:t>
      </w:r>
      <w:r w:rsidRPr="00B46CE7">
        <w:rPr>
          <w:rFonts w:ascii="Calibri" w:eastAsia="Calibri" w:hAnsi="Calibri"/>
          <w:color w:val="000000"/>
          <w:lang w:val="es-419"/>
        </w:rPr>
        <w:t xml:space="preserve">  Los maestros necesitan recursos y materiales que alineados con las normas, incluyendo orientación respecto al ritmo del uso de dichos materiales, su alcance previsto y expectativas en torno a la secuencia, a disposición para complementar el aprendizaje de sus estudiantes.  Con este fin, hemos adoptado o estamos en el proceso de adopción de recursos curriculares alineados a las artes del idioma inglés (ELA, por sus siglas en inglés), matemáticas y ciencias para los grados de K–8, así como recursos de intervención y orientación para abordar de manera adecuada las brechas de aprendizaje en estudiantes que aún no han alcanzado el nivel esperado en su grado. Los equipos que trabajan en el currículo están compatibilizando los recursos con las normas y las evaluaciones estatales. En el nivel de escuela secundaria, hemos desarrollado nuevas unidades curriculares para academias temáticas. </w:t>
      </w:r>
    </w:p>
    <w:p w:rsidR="00D17118" w:rsidRPr="00B46CE7" w:rsidRDefault="00D17118" w:rsidP="008D3343">
      <w:pPr>
        <w:rPr>
          <w:rFonts w:asciiTheme="minorHAnsi" w:hAnsiTheme="minorHAnsi" w:cstheme="minorHAnsi"/>
          <w:lang w:val="es-419" w:eastAsia="en-US"/>
        </w:rPr>
      </w:pPr>
    </w:p>
    <w:p w:rsidR="00D17118" w:rsidRPr="00B46CE7" w:rsidRDefault="009C5D8D" w:rsidP="4BDA016D">
      <w:pPr>
        <w:numPr>
          <w:ilvl w:val="0"/>
          <w:numId w:val="16"/>
        </w:numPr>
        <w:textAlignment w:val="baseline"/>
        <w:rPr>
          <w:rFonts w:asciiTheme="minorHAnsi" w:hAnsiTheme="minorHAnsi"/>
          <w:color w:val="000000" w:themeColor="text1"/>
          <w:lang w:val="es-419"/>
        </w:rPr>
      </w:pPr>
      <w:r w:rsidRPr="00B46CE7">
        <w:rPr>
          <w:rFonts w:ascii="Calibri" w:eastAsia="Calibri" w:hAnsi="Calibri"/>
          <w:b/>
          <w:color w:val="000000"/>
          <w:lang w:val="es-419"/>
        </w:rPr>
        <w:t>Aumentar las oportunidades para estudiantes en programas considerablemente separados para participar en oportunidades de inclusión que den resultado.</w:t>
      </w:r>
      <w:r w:rsidRPr="00B46CE7">
        <w:rPr>
          <w:rFonts w:ascii="Calibri" w:eastAsia="Calibri" w:hAnsi="Calibri"/>
          <w:color w:val="000000"/>
          <w:lang w:val="es-419"/>
        </w:rPr>
        <w:t xml:space="preserve">  Las investigaciones demuestran que una educación integradora crea un entorno en el cual todos los estudiantes, incluyendo aquellos sin discapacidades, tienen la oportunidad de germinar. </w:t>
      </w:r>
      <w:r w:rsidRPr="00B46CE7">
        <w:rPr>
          <w:rFonts w:ascii="Calibri" w:eastAsia="Calibri" w:hAnsi="Calibri" w:cs="Calibri"/>
          <w:color w:val="000000"/>
          <w:lang w:val="es-419"/>
        </w:rPr>
        <w:t xml:space="preserve"> Hemos</w:t>
      </w:r>
      <w:r w:rsidRPr="00B46CE7">
        <w:rPr>
          <w:rFonts w:ascii="Calibri" w:eastAsia="Calibri" w:hAnsi="Calibri"/>
          <w:color w:val="000000"/>
          <w:lang w:val="es-419"/>
        </w:rPr>
        <w:t xml:space="preserve"> triplicado el tiempo que pasan los estudiantes en entornos inclusivos. </w:t>
      </w:r>
    </w:p>
    <w:p w:rsidR="0079493C" w:rsidRPr="00B46CE7" w:rsidRDefault="0079493C" w:rsidP="000A12E0">
      <w:pPr>
        <w:textAlignment w:val="baseline"/>
        <w:rPr>
          <w:rFonts w:asciiTheme="minorHAnsi" w:hAnsiTheme="minorHAnsi"/>
          <w:color w:val="000000" w:themeColor="text1"/>
          <w:lang w:val="es-419"/>
        </w:rPr>
      </w:pPr>
    </w:p>
    <w:p w:rsidR="0079493C" w:rsidRPr="00B46CE7" w:rsidRDefault="009C5D8D" w:rsidP="000A12E0">
      <w:pPr>
        <w:pStyle w:val="NormalWeb"/>
        <w:numPr>
          <w:ilvl w:val="0"/>
          <w:numId w:val="5"/>
        </w:numPr>
        <w:spacing w:before="0" w:beforeAutospacing="0" w:after="0" w:afterAutospacing="0"/>
        <w:textAlignment w:val="baseline"/>
        <w:rPr>
          <w:rFonts w:asciiTheme="minorHAnsi" w:hAnsiTheme="minorHAnsi" w:cstheme="minorBidi"/>
          <w:lang w:val="es-419"/>
        </w:rPr>
      </w:pPr>
      <w:r w:rsidRPr="00B46CE7">
        <w:rPr>
          <w:rFonts w:ascii="Calibri" w:eastAsia="Calibri" w:hAnsi="Calibri"/>
          <w:b/>
          <w:color w:val="000000"/>
          <w:lang w:val="es-419"/>
        </w:rPr>
        <w:t>Implementar un nuevo sistema de evaluación y apoyar a los equipos escolares a analizar datos.</w:t>
      </w:r>
      <w:r w:rsidRPr="00B46CE7">
        <w:rPr>
          <w:rFonts w:ascii="Calibri" w:eastAsia="Calibri" w:hAnsi="Calibri"/>
          <w:color w:val="000000"/>
          <w:lang w:val="es-419"/>
        </w:rPr>
        <w:t xml:space="preserve"> Un sistema de evaluación integral capacita a los maestros para entender el material que sus estudiantes han logrado dominar y en qué áreas estos necesitan más soporte.  Con este fin, hemos desarrollado un sistema de evaluación que incluye tanto evaluaciones según el desarrollo y evaluaciones según las normas.  En el año escolar 2016-17, implementamos las pruebas Renaissance STAR 360 desde Prekinder hasta el 10º grado para obtener mediciones de revisiones, monitoreo del progreso y crecimiento estudiantil.  A partir del otoño de 2018, implementaremos las evaluaciones Achievement Network (ANet) y recursos en los grados 2-8 para medir el aprendizaje de los estudiantes en concordancia con un esquema de normas examinadas para cada nivel de grado. Los educadores emplean esta data, así como productos de trabajo estudiantil, boletos de salida y chequeos informales para entender, para decidir qué enseñar o </w:t>
      </w:r>
      <w:r w:rsidR="00B46CE7" w:rsidRPr="00B46CE7">
        <w:rPr>
          <w:rFonts w:ascii="Calibri" w:eastAsia="Calibri" w:hAnsi="Calibri"/>
          <w:color w:val="000000"/>
          <w:lang w:val="es-419"/>
        </w:rPr>
        <w:t>reenseñar</w:t>
      </w:r>
      <w:r w:rsidRPr="00B46CE7">
        <w:rPr>
          <w:rFonts w:ascii="Calibri" w:eastAsia="Calibri" w:hAnsi="Calibri"/>
          <w:color w:val="000000"/>
          <w:lang w:val="es-419"/>
        </w:rPr>
        <w:t xml:space="preserve"> a toda la clase o grupos pequeños de estudiantes. Desarrollo profesional y apoyo in situ para la implementación de evaluaciones y respuestas a datos.  Los educadores son asignados tiempo para llevar a cabo esta importante labor, ya que cada escuela dedica al menos dos horas por semana (sin estudiantes presentes) al análisis de datos, revisión de trabajos estudiantiles, planificación de instrucción en colaboración y participación en aprendizaje profesional.  </w:t>
      </w:r>
    </w:p>
    <w:p w:rsidR="00D17118" w:rsidRPr="00B46CE7" w:rsidRDefault="00D17118" w:rsidP="008D3343">
      <w:pPr>
        <w:rPr>
          <w:rFonts w:asciiTheme="minorHAnsi" w:hAnsiTheme="minorHAnsi" w:cstheme="minorHAnsi"/>
          <w:lang w:val="es-419" w:eastAsia="en-US"/>
        </w:rPr>
      </w:pPr>
    </w:p>
    <w:p w:rsidR="00D17118" w:rsidRPr="00B46CE7" w:rsidRDefault="009C5D8D" w:rsidP="009D2332">
      <w:pPr>
        <w:pStyle w:val="ListParagraph"/>
        <w:numPr>
          <w:ilvl w:val="0"/>
          <w:numId w:val="59"/>
        </w:numPr>
        <w:spacing w:after="0" w:line="240" w:lineRule="auto"/>
        <w:rPr>
          <w:rFonts w:cstheme="minorHAnsi"/>
          <w:lang w:val="es-419"/>
        </w:rPr>
      </w:pPr>
      <w:r w:rsidRPr="00B46CE7">
        <w:rPr>
          <w:rFonts w:ascii="Calibri" w:eastAsia="Calibri" w:hAnsi="Calibri" w:cs="Times New Roman"/>
          <w:b/>
          <w:bCs/>
          <w:color w:val="000000"/>
          <w:sz w:val="24"/>
          <w:szCs w:val="24"/>
          <w:lang w:val="es-419"/>
        </w:rPr>
        <w:t xml:space="preserve">Crear espacios seguros y productivos de aprendizaje para todos los estudiantes. </w:t>
      </w:r>
      <w:r w:rsidRPr="00B46CE7">
        <w:rPr>
          <w:rFonts w:ascii="Calibri" w:eastAsia="Calibri" w:hAnsi="Calibri" w:cs="Times New Roman"/>
          <w:bCs/>
          <w:color w:val="000000"/>
          <w:sz w:val="24"/>
          <w:szCs w:val="24"/>
          <w:lang w:val="es-419"/>
        </w:rPr>
        <w:t> Los educadores de los grupos de apoyo estudiantil se reúnen regularmente para discutir las necesidades académicas y conductuales, y las intervenciones para estudiantes que necesitan apoyos adicionales.  También hemos invertido en entrenamiento de prácticas desarrolladas a partir de información de trauma y el desarrollo de la capacidad de adaptación en los jóvenes para todos los consejeros, psicólogos y proveedores de servicios afines y el personal educativo de nuestro Programa de Intervención Terapéutica (TIP, por sus siglas en inglés) en nuestras escuelas primarias y medias </w:t>
      </w:r>
      <w:r w:rsidRPr="00B46CE7">
        <w:rPr>
          <w:rFonts w:ascii="Calibri" w:eastAsia="Calibri" w:hAnsi="Calibri" w:cs="Times New Roman"/>
          <w:bCs/>
          <w:color w:val="222222"/>
          <w:sz w:val="24"/>
          <w:szCs w:val="24"/>
          <w:shd w:val="clear" w:color="auto" w:fill="FFFFFF"/>
          <w:lang w:val="es-419"/>
        </w:rPr>
        <w:t xml:space="preserve"> </w:t>
      </w:r>
    </w:p>
    <w:p w:rsidR="005841D0" w:rsidRPr="00B46CE7" w:rsidRDefault="005841D0" w:rsidP="0079493C">
      <w:pPr>
        <w:textAlignment w:val="baseline"/>
        <w:rPr>
          <w:rFonts w:asciiTheme="minorHAnsi" w:hAnsiTheme="minorHAnsi"/>
          <w:b/>
          <w:color w:val="000000" w:themeColor="text1"/>
          <w:lang w:val="es-419"/>
        </w:rPr>
      </w:pPr>
    </w:p>
    <w:p w:rsidR="0079493C" w:rsidRPr="00B46CE7" w:rsidRDefault="009C5D8D" w:rsidP="0079493C">
      <w:pPr>
        <w:textAlignment w:val="baseline"/>
        <w:rPr>
          <w:rFonts w:asciiTheme="minorHAnsi" w:hAnsiTheme="minorHAnsi" w:cstheme="minorHAnsi"/>
          <w:b/>
          <w:bCs/>
          <w:color w:val="000000"/>
          <w:lang w:val="es-419" w:eastAsia="en-US"/>
        </w:rPr>
      </w:pPr>
      <w:r w:rsidRPr="00B46CE7">
        <w:rPr>
          <w:rFonts w:ascii="Calibri" w:eastAsia="Calibri" w:hAnsi="Calibri"/>
          <w:b/>
          <w:color w:val="000000"/>
          <w:lang w:val="es-419"/>
        </w:rPr>
        <w:t>Área de Prioridad 2: Caminos personalizados</w:t>
      </w:r>
    </w:p>
    <w:p w:rsidR="00D17118" w:rsidRPr="00B46CE7" w:rsidRDefault="009C5D8D" w:rsidP="0079493C">
      <w:pPr>
        <w:textAlignment w:val="baseline"/>
        <w:rPr>
          <w:rFonts w:asciiTheme="minorHAnsi" w:hAnsiTheme="minorHAnsi" w:cstheme="minorBidi"/>
          <w:lang w:val="es-419" w:eastAsia="en-US"/>
        </w:rPr>
      </w:pPr>
      <w:r w:rsidRPr="00B46CE7">
        <w:rPr>
          <w:rFonts w:ascii="Calibri" w:eastAsia="Calibri" w:hAnsi="Calibri"/>
          <w:color w:val="000000"/>
          <w:lang w:val="es-419"/>
        </w:rPr>
        <w:t xml:space="preserve">Todo estudiante es singular y se merece la oportunidad de descubrir y alcanzar sus sueños.  Nuestro planteamiento personalizado frente a la educación de cada uno de nuestros estudiantes </w:t>
      </w:r>
      <w:r w:rsidR="00B46CE7" w:rsidRPr="00B46CE7">
        <w:rPr>
          <w:rFonts w:ascii="Calibri" w:eastAsia="Calibri" w:hAnsi="Calibri"/>
          <w:color w:val="000000"/>
          <w:lang w:val="es-419"/>
        </w:rPr>
        <w:t>les</w:t>
      </w:r>
      <w:r w:rsidRPr="00B46CE7">
        <w:rPr>
          <w:rFonts w:ascii="Calibri" w:eastAsia="Calibri" w:hAnsi="Calibri"/>
          <w:color w:val="000000"/>
          <w:lang w:val="es-419"/>
        </w:rPr>
        <w:t xml:space="preserve"> da a los alumnos la oportunidad de participar en aprendizaje relevante y significativo, orientado a sus necesidades e intereses.  Estamos creando un camino personalizado para cada estudiante, uno en el cual los estudiantes se gradúen con credenciales adicionales que les brinden más opciones en la universidad y en su carrera. </w:t>
      </w:r>
    </w:p>
    <w:p w:rsidR="00D17118" w:rsidRPr="00B46CE7" w:rsidRDefault="00D17118" w:rsidP="008D3343">
      <w:pPr>
        <w:rPr>
          <w:rFonts w:asciiTheme="minorHAnsi" w:hAnsiTheme="minorHAnsi" w:cstheme="minorHAnsi"/>
          <w:lang w:val="es-419" w:eastAsia="en-US"/>
        </w:rPr>
      </w:pPr>
    </w:p>
    <w:p w:rsidR="00D17118" w:rsidRPr="00B46CE7" w:rsidRDefault="009C5D8D" w:rsidP="4BDA016D">
      <w:pPr>
        <w:spacing w:after="280"/>
        <w:rPr>
          <w:rFonts w:asciiTheme="minorHAnsi" w:hAnsiTheme="minorHAnsi" w:cstheme="minorBidi"/>
          <w:lang w:val="es-419" w:eastAsia="en-US"/>
        </w:rPr>
      </w:pPr>
      <w:r w:rsidRPr="00B46CE7">
        <w:rPr>
          <w:rFonts w:ascii="Calibri" w:eastAsia="Calibri" w:hAnsi="Calibri"/>
          <w:color w:val="000000"/>
          <w:lang w:val="es-419"/>
        </w:rPr>
        <w:t xml:space="preserve">Desde que el plan de reestructuración se implantó en 2015, </w:t>
      </w:r>
      <w:r w:rsidRPr="00B46CE7">
        <w:rPr>
          <w:rFonts w:ascii="Calibri" w:eastAsia="Calibri" w:hAnsi="Calibri" w:cs="Calibri"/>
          <w:color w:val="000000"/>
          <w:lang w:val="es-419"/>
        </w:rPr>
        <w:t xml:space="preserve">hemos </w:t>
      </w:r>
      <w:r w:rsidRPr="00B46CE7">
        <w:rPr>
          <w:rFonts w:ascii="Calibri" w:eastAsia="Calibri" w:hAnsi="Calibri"/>
          <w:color w:val="000000"/>
          <w:lang w:val="es-419"/>
        </w:rPr>
        <w:t>avanzado considerablemente en nuestra trayectoria en pos de caminos individualizados:  </w:t>
      </w:r>
    </w:p>
    <w:p w:rsidR="00D17118" w:rsidRPr="00B46CE7" w:rsidRDefault="009C5D8D" w:rsidP="006A0836">
      <w:pPr>
        <w:numPr>
          <w:ilvl w:val="0"/>
          <w:numId w:val="18"/>
        </w:numPr>
        <w:shd w:val="clear" w:color="auto" w:fill="FFFFFF" w:themeFill="background1"/>
        <w:textAlignment w:val="baseline"/>
        <w:rPr>
          <w:rFonts w:asciiTheme="minorHAnsi" w:hAnsiTheme="minorHAnsi"/>
          <w:b/>
          <w:color w:val="000000" w:themeColor="text1"/>
          <w:lang w:val="es-419"/>
        </w:rPr>
      </w:pPr>
      <w:r w:rsidRPr="00B46CE7">
        <w:rPr>
          <w:rFonts w:ascii="Calibri" w:eastAsia="Calibri" w:hAnsi="Calibri"/>
          <w:b/>
          <w:bCs/>
          <w:color w:val="000000"/>
          <w:shd w:val="clear" w:color="auto" w:fill="FFFFFF"/>
          <w:lang w:val="es-419" w:eastAsia="en-US"/>
        </w:rPr>
        <w:t>Ampliar el acceso a y la calidad preescolar.  </w:t>
      </w:r>
      <w:r w:rsidRPr="00B46CE7">
        <w:rPr>
          <w:rFonts w:ascii="Calibri" w:eastAsia="Calibri" w:hAnsi="Calibri"/>
          <w:bCs/>
          <w:color w:val="000000"/>
          <w:shd w:val="clear" w:color="auto" w:fill="FFFFFF"/>
          <w:lang w:val="es-419" w:eastAsia="en-US"/>
        </w:rPr>
        <w:t xml:space="preserve">Más estudiantes de cuatro años tienen acceso a un preescolar de alta calidad, si se compara a la época previa a la administración judicial, ya sea por medio de clases operadas por HPS u por asociados.  En el curso escolar 2017-18, dos programas de prekinder (Pre-K), a través de una asociación con Valley Opportunity Council, obtuvieron la máxima calificación de calidad de Pre-K que otorga el Departamento de Educación y Atención Temprana de Massachusetts. </w:t>
      </w:r>
    </w:p>
    <w:p w:rsidR="0080297F" w:rsidRPr="00B46CE7" w:rsidRDefault="0080297F" w:rsidP="005841D0">
      <w:pPr>
        <w:shd w:val="clear" w:color="auto" w:fill="FFFFFF" w:themeFill="background1"/>
        <w:ind w:left="720"/>
        <w:textAlignment w:val="baseline"/>
        <w:rPr>
          <w:rFonts w:asciiTheme="minorHAnsi" w:hAnsiTheme="minorHAnsi"/>
          <w:b/>
          <w:color w:val="000000" w:themeColor="text1"/>
          <w:lang w:val="es-419"/>
        </w:rPr>
      </w:pPr>
    </w:p>
    <w:p w:rsidR="0080297F" w:rsidRPr="00B46CE7" w:rsidRDefault="009C5D8D" w:rsidP="005841D0">
      <w:pPr>
        <w:pStyle w:val="NormalWeb"/>
        <w:numPr>
          <w:ilvl w:val="0"/>
          <w:numId w:val="18"/>
        </w:numPr>
        <w:spacing w:before="0" w:beforeAutospacing="0" w:after="0" w:afterAutospacing="0"/>
        <w:textAlignment w:val="baseline"/>
        <w:rPr>
          <w:rFonts w:asciiTheme="minorHAnsi" w:hAnsiTheme="minorHAnsi"/>
          <w:color w:val="000000" w:themeColor="text1"/>
          <w:lang w:val="es-419"/>
        </w:rPr>
      </w:pPr>
      <w:r w:rsidRPr="00B46CE7">
        <w:rPr>
          <w:rFonts w:ascii="Calibri" w:eastAsia="Calibri" w:hAnsi="Calibri"/>
          <w:b/>
          <w:color w:val="000000"/>
          <w:lang w:val="es-419"/>
        </w:rPr>
        <w:t xml:space="preserve">Invertir en oportunidades singulares para estudiantes de </w:t>
      </w:r>
      <w:r w:rsidRPr="00B46CE7">
        <w:rPr>
          <w:rFonts w:ascii="Calibri" w:eastAsia="Calibri" w:hAnsi="Calibri"/>
          <w:b/>
          <w:lang w:val="es-419"/>
        </w:rPr>
        <w:t xml:space="preserve">escuela intermedia </w:t>
      </w:r>
      <w:r w:rsidRPr="00B46CE7">
        <w:rPr>
          <w:rFonts w:ascii="Calibri" w:eastAsia="Calibri" w:hAnsi="Calibri"/>
          <w:b/>
          <w:color w:val="000000"/>
          <w:lang w:val="es-419"/>
        </w:rPr>
        <w:t>para prepararlos para la escuela secundaria.</w:t>
      </w:r>
      <w:r w:rsidRPr="00B46CE7">
        <w:rPr>
          <w:rStyle w:val="FootnoteReference"/>
          <w:rFonts w:asciiTheme="minorHAnsi" w:hAnsiTheme="minorHAnsi"/>
          <w:b/>
          <w:color w:val="000000" w:themeColor="text1"/>
          <w:lang w:val="es-419"/>
        </w:rPr>
        <w:footnoteReference w:id="7"/>
      </w:r>
      <w:r w:rsidRPr="00B46CE7">
        <w:rPr>
          <w:rFonts w:ascii="Calibri" w:eastAsia="Calibri" w:hAnsi="Calibri"/>
          <w:color w:val="000000"/>
          <w:lang w:val="es-419"/>
        </w:rPr>
        <w:t xml:space="preserve">  Los estudiantes de las escuelas medias se merecen experiencias que reflejen su etapa de desarrollo, ya que están avanzando de la escuela primaria hacia la escuela secundaria.  Hemos optimizado la experiencia de la escuela intermedia para todos los estudiantes ofreciéndoles una más extensa programación de enriquecimiento diseñada para fortalecer sus habilidades académicas y socioemocionales, y alentar una mayor participación en la escuela.  Por ejemplo, nos hemos unido a Holyoke Codes para ofrecer experiencias de codificación en ciencias de computación, para los estudiantes de 7º - 8º grados y ampliamos los estudios étnicos (el estudio de las perspectivas sociales, políticas, económicas e históricas de los diversos grupos raciales y étnicos de EE. UU.), como formas de vigorizar la relevancia de nuestro currículo y captar e interés de los estudiantes en el aprendizaje.  En el otoño de 2016, </w:t>
      </w:r>
      <w:r w:rsidRPr="00B46CE7">
        <w:rPr>
          <w:rFonts w:ascii="Calibri" w:eastAsia="Calibri" w:hAnsi="Calibri"/>
          <w:color w:val="000000"/>
          <w:lang w:val="es-419"/>
        </w:rPr>
        <w:lastRenderedPageBreak/>
        <w:t xml:space="preserve">también pusimos a prueba y luego ampliamos el programa de caminos personales Personal Pathway Program (P3) en Peck, un programa de aprendizaje personalizado basado en el modelo de las escuelas Summit de California.  </w:t>
      </w:r>
    </w:p>
    <w:p w:rsidR="00D17118" w:rsidRPr="00B46CE7" w:rsidRDefault="00D17118" w:rsidP="008D3343">
      <w:pPr>
        <w:rPr>
          <w:rFonts w:asciiTheme="minorHAnsi" w:hAnsiTheme="minorHAnsi" w:cstheme="minorHAnsi"/>
          <w:lang w:val="es-419" w:eastAsia="en-US"/>
        </w:rPr>
      </w:pPr>
    </w:p>
    <w:p w:rsidR="0079493C" w:rsidRPr="00B46CE7" w:rsidRDefault="009C5D8D" w:rsidP="005D31F3">
      <w:pPr>
        <w:ind w:left="720"/>
        <w:textAlignment w:val="baseline"/>
        <w:rPr>
          <w:rFonts w:ascii="Calibri" w:eastAsia="Calibri" w:hAnsi="Calibri"/>
          <w:color w:val="000000" w:themeColor="text1"/>
          <w:lang w:val="es-419"/>
        </w:rPr>
      </w:pPr>
      <w:r w:rsidRPr="00B46CE7">
        <w:rPr>
          <w:rFonts w:ascii="Calibri" w:eastAsia="Calibri" w:hAnsi="Calibri"/>
          <w:color w:val="000000"/>
          <w:lang w:val="es-419"/>
        </w:rPr>
        <w:t xml:space="preserve">Tras un análisis de y la obtención de retroalimentación de la comunidad en torno a nuestro portafolio de escuelas Pre-K-8, estamos trabajando con la Autoridad para la Construcción de Escuelas de Massachusetts (Massachusetts School Building Authority o MSBA) y la Ciudad de Holyoke para desarrollar el diseño y la construcción de dos nuevas escuelas intermedias.  En el otoño de 2018 también abrieron dos nuevas escuelas intermedias ubicando las nuevas escuelas en el espacio disponible de dos escuelas existentes.  Veritas Prep Holyoke está siendo dirigida por un operador del distrito que actualmente administra una de las escuelas de más alto rendimiento en el estado, en Springfield. Holyoke STEM Academy está bajo la dirección de HPS y el tema de STEM fue seleccionado por interés comunitario y correspondencia con escuelas secundarias con academias de esta temática. Para ver el plan de rediseño de las escuelas intermedias en su totalidad, por favor diríjase a este enlace: </w:t>
      </w:r>
      <w:hyperlink r:id="rId20" w:history="1">
        <w:r w:rsidRPr="00B46CE7">
          <w:rPr>
            <w:rFonts w:ascii="Calibri" w:eastAsia="Calibri" w:hAnsi="Calibri"/>
            <w:color w:val="0000FF"/>
            <w:u w:val="single"/>
            <w:lang w:val="es-419"/>
          </w:rPr>
          <w:t>https://www.hps.holyoke.ma.us/turnaround/msredesign/</w:t>
        </w:r>
      </w:hyperlink>
      <w:r w:rsidRPr="00B46CE7">
        <w:rPr>
          <w:rFonts w:ascii="Calibri" w:eastAsia="Calibri" w:hAnsi="Calibri"/>
          <w:color w:val="000000"/>
          <w:lang w:val="es-419"/>
        </w:rPr>
        <w:t xml:space="preserve">.   </w:t>
      </w:r>
    </w:p>
    <w:p w:rsidR="00D17118" w:rsidRPr="00B46CE7" w:rsidRDefault="00D17118" w:rsidP="008D3343">
      <w:pPr>
        <w:rPr>
          <w:rFonts w:asciiTheme="minorHAnsi" w:hAnsiTheme="minorHAnsi" w:cstheme="minorHAnsi"/>
          <w:lang w:val="es-419" w:eastAsia="en-US"/>
        </w:rPr>
      </w:pPr>
    </w:p>
    <w:p w:rsidR="0079493C" w:rsidRPr="00B46CE7" w:rsidRDefault="009C5D8D" w:rsidP="005E6612">
      <w:pPr>
        <w:numPr>
          <w:ilvl w:val="0"/>
          <w:numId w:val="20"/>
        </w:numPr>
        <w:textAlignment w:val="baseline"/>
        <w:rPr>
          <w:rFonts w:ascii="Calibri" w:eastAsia="Calibri" w:hAnsi="Calibri"/>
          <w:color w:val="000000" w:themeColor="text1"/>
          <w:lang w:val="es-419"/>
        </w:rPr>
      </w:pPr>
      <w:r w:rsidRPr="00B46CE7">
        <w:rPr>
          <w:rFonts w:ascii="Calibri" w:eastAsia="Calibri" w:hAnsi="Calibri"/>
          <w:b/>
          <w:color w:val="000000"/>
          <w:lang w:val="es-419"/>
        </w:rPr>
        <w:t xml:space="preserve">Crear un </w:t>
      </w:r>
      <w:r w:rsidR="00787579">
        <w:rPr>
          <w:rFonts w:ascii="Calibri" w:eastAsia="Calibri" w:hAnsi="Calibri"/>
          <w:b/>
          <w:color w:val="000000"/>
          <w:lang w:val="es-419"/>
        </w:rPr>
        <w:t>camino</w:t>
      </w:r>
      <w:r w:rsidRPr="00B46CE7">
        <w:rPr>
          <w:rFonts w:ascii="Calibri" w:eastAsia="Calibri" w:hAnsi="Calibri"/>
          <w:b/>
          <w:color w:val="000000"/>
          <w:lang w:val="es-419"/>
        </w:rPr>
        <w:t xml:space="preserve"> para cada uno de los estudiantes rediseñando las escuelas secundarias.  </w:t>
      </w:r>
      <w:r w:rsidRPr="00B46CE7">
        <w:rPr>
          <w:rFonts w:ascii="Calibri" w:eastAsia="Calibri" w:hAnsi="Calibri"/>
          <w:color w:val="000000"/>
          <w:lang w:val="es-419"/>
        </w:rPr>
        <w:t xml:space="preserve">Estamos transformando la experiencia de la escuela secundaria para garantizar un </w:t>
      </w:r>
      <w:r w:rsidR="00787579">
        <w:rPr>
          <w:rFonts w:ascii="Calibri" w:eastAsia="Calibri" w:hAnsi="Calibri"/>
          <w:color w:val="000000"/>
          <w:lang w:val="es-419"/>
        </w:rPr>
        <w:t>camino</w:t>
      </w:r>
      <w:r w:rsidRPr="00B46CE7">
        <w:rPr>
          <w:rFonts w:ascii="Calibri" w:eastAsia="Calibri" w:hAnsi="Calibri"/>
          <w:color w:val="000000"/>
          <w:lang w:val="es-419"/>
        </w:rPr>
        <w:t xml:space="preserve"> personalizado que prepara a cada uno de nuestros estudiantes para triunfar en la universidad, en su formación profesional y en su desempeño en la comunidad.  En el curso escolar 2016-17, lanzamos dos academias:</w:t>
      </w:r>
      <w:r w:rsidR="00B46CE7">
        <w:rPr>
          <w:rFonts w:ascii="Calibri" w:eastAsia="Calibri" w:hAnsi="Calibri"/>
          <w:color w:val="000000"/>
          <w:lang w:val="es-419"/>
        </w:rPr>
        <w:t xml:space="preserve"> </w:t>
      </w:r>
      <w:r w:rsidRPr="00B46CE7">
        <w:rPr>
          <w:rFonts w:ascii="Calibri" w:eastAsia="Calibri" w:hAnsi="Calibri" w:cs="Calibri"/>
          <w:color w:val="000000"/>
          <w:lang w:val="es-419"/>
        </w:rPr>
        <w:t>la</w:t>
      </w:r>
      <w:r w:rsidRPr="00B46CE7">
        <w:rPr>
          <w:rFonts w:ascii="Calibri" w:eastAsia="Calibri" w:hAnsi="Calibri"/>
          <w:color w:val="000000"/>
          <w:lang w:val="es-419"/>
        </w:rPr>
        <w:t xml:space="preserve"> Freshman Academy  para estudiantes de 9º grado y</w:t>
      </w:r>
      <w:r w:rsidRPr="00B46CE7">
        <w:rPr>
          <w:rFonts w:ascii="Calibri" w:eastAsia="Calibri" w:hAnsi="Calibri" w:cs="Calibri"/>
          <w:color w:val="000000"/>
          <w:lang w:val="es-419"/>
        </w:rPr>
        <w:t xml:space="preserve"> la</w:t>
      </w:r>
      <w:r w:rsidRPr="00B46CE7">
        <w:rPr>
          <w:rFonts w:ascii="Calibri" w:eastAsia="Calibri" w:hAnsi="Calibri"/>
          <w:color w:val="000000"/>
          <w:lang w:val="es-419"/>
        </w:rPr>
        <w:t xml:space="preserve"> Opportunity Academy (OA), para estudiantes que necesitaban una trayectoria alternativa que no implicara la graduación</w:t>
      </w:r>
      <w:r w:rsidRPr="00B46CE7">
        <w:rPr>
          <w:rFonts w:ascii="Calibri" w:eastAsia="Calibri" w:hAnsi="Calibri" w:cs="Calibri"/>
          <w:color w:val="000000"/>
          <w:lang w:val="es-419"/>
        </w:rPr>
        <w:t>.  E</w:t>
      </w:r>
      <w:r w:rsidRPr="00B46CE7">
        <w:rPr>
          <w:rFonts w:ascii="Calibri" w:eastAsia="Calibri" w:hAnsi="Calibri"/>
          <w:color w:val="000000"/>
          <w:lang w:val="es-419"/>
        </w:rPr>
        <w:t xml:space="preserve">n el curso escolar 17–18, lanzamos una tercera </w:t>
      </w:r>
      <w:r w:rsidRPr="00B46CE7">
        <w:rPr>
          <w:rFonts w:ascii="Calibri" w:eastAsia="Calibri" w:hAnsi="Calibri" w:cs="Calibri"/>
          <w:color w:val="000000"/>
          <w:lang w:val="es-419"/>
        </w:rPr>
        <w:t xml:space="preserve">academia: la </w:t>
      </w:r>
      <w:r w:rsidRPr="00B46CE7">
        <w:rPr>
          <w:rFonts w:ascii="Calibri" w:eastAsia="Calibri" w:hAnsi="Calibri"/>
          <w:color w:val="000000"/>
          <w:lang w:val="es-419"/>
        </w:rPr>
        <w:t xml:space="preserve">Newcomer Academy para estudiantes que se </w:t>
      </w:r>
      <w:r w:rsidRPr="00B46CE7">
        <w:rPr>
          <w:rFonts w:ascii="Calibri" w:eastAsia="Calibri" w:hAnsi="Calibri" w:cs="Calibri"/>
          <w:color w:val="000000"/>
          <w:lang w:val="es-419"/>
        </w:rPr>
        <w:t xml:space="preserve">integraban </w:t>
      </w:r>
      <w:r w:rsidRPr="00B46CE7">
        <w:rPr>
          <w:rFonts w:ascii="Calibri" w:eastAsia="Calibri" w:hAnsi="Calibri"/>
          <w:color w:val="000000"/>
          <w:lang w:val="es-419"/>
        </w:rPr>
        <w:t xml:space="preserve">por primera vez a EE. UU. y al idioma inglés.  Ahora, en otoño de 2018, hemos lanzado las últimas cuatro academias temáticas diseñadas para preparar a los estudiantes a adquirir destrezas del s. XXI, tales como pensamiento crítico, resolución de problemas y comunicación eficaz. Estas cuatro academias son Community and Global Studies (Comunidad y Estudios globales), Media and Performing Arts (Medios y Artes Escénicas), Medical and Life Sciences (Medicina y Ciencias Biológicas) y Technology, Engineering and Design (Tecnología, Ingeniería y Diseño).  Las dos academias con la temática de ciencias cuentan con una programación de formación profesional/educación técnica vocacional (CVTE, por sus siglas en inglés) y la matrícula en los programas de CVTE está en crecimiento. Hemos tenido un aumento de más de 20 veces los estudiantes que participan en doble matrícula y hemos lanzado un programa de estudios universitarios anticipados.   Hemos recibido un nombramiento estatal por nuestras asociaciones de ingreso anticipado a la universidad con Holyoke Community College y Westfield State University.  Para ver el plan de rediseño de las escuelas secundarias en su totalidad, por favor diríjase a este enlace: </w:t>
      </w:r>
      <w:hyperlink r:id="rId21" w:history="1">
        <w:r w:rsidRPr="00B46CE7">
          <w:rPr>
            <w:rFonts w:ascii="Calibri" w:eastAsia="Calibri" w:hAnsi="Calibri"/>
            <w:color w:val="0000FF"/>
            <w:u w:val="single"/>
            <w:lang w:val="es-419"/>
          </w:rPr>
          <w:t>https://www.hps.holyoke.ma.us/turnaround/high-school-redesign/</w:t>
        </w:r>
      </w:hyperlink>
      <w:r w:rsidRPr="00B46CE7">
        <w:rPr>
          <w:rFonts w:ascii="Calibri" w:eastAsia="Calibri" w:hAnsi="Calibri"/>
          <w:color w:val="0000FF"/>
          <w:u w:val="single"/>
          <w:lang w:val="es-419"/>
        </w:rPr>
        <w:t>.</w:t>
      </w:r>
      <w:r w:rsidRPr="00B46CE7">
        <w:rPr>
          <w:rFonts w:ascii="Calibri" w:eastAsia="Calibri" w:hAnsi="Calibri"/>
          <w:color w:val="000000"/>
          <w:lang w:val="es-419"/>
        </w:rPr>
        <w:t xml:space="preserve"> </w:t>
      </w:r>
    </w:p>
    <w:p w:rsidR="00D17118" w:rsidRPr="00B46CE7" w:rsidRDefault="009C5D8D" w:rsidP="008D3343">
      <w:pPr>
        <w:rPr>
          <w:rFonts w:asciiTheme="minorHAnsi" w:hAnsiTheme="minorHAnsi" w:cstheme="minorHAnsi"/>
          <w:lang w:val="es-419" w:eastAsia="en-US"/>
        </w:rPr>
      </w:pPr>
      <w:r w:rsidRPr="00B46CE7">
        <w:rPr>
          <w:rFonts w:asciiTheme="minorHAnsi" w:hAnsiTheme="minorHAnsi" w:cstheme="minorHAnsi"/>
          <w:b/>
          <w:bCs/>
          <w:color w:val="000000"/>
          <w:lang w:val="es-419" w:eastAsia="en-US"/>
        </w:rPr>
        <w:t xml:space="preserve"> </w:t>
      </w:r>
    </w:p>
    <w:p w:rsidR="00D17118" w:rsidRPr="00B46CE7" w:rsidRDefault="009C5D8D" w:rsidP="4BDA016D">
      <w:pPr>
        <w:rPr>
          <w:rFonts w:asciiTheme="minorHAnsi" w:hAnsiTheme="minorHAnsi" w:cstheme="minorBidi"/>
          <w:lang w:val="es-419" w:eastAsia="en-US"/>
        </w:rPr>
      </w:pPr>
      <w:r w:rsidRPr="00B46CE7">
        <w:rPr>
          <w:rFonts w:ascii="Calibri" w:eastAsia="Calibri" w:hAnsi="Calibri"/>
          <w:b/>
          <w:color w:val="000000"/>
          <w:lang w:val="es-419"/>
        </w:rPr>
        <w:t xml:space="preserve">Área de Prioridad 3: Participación de la </w:t>
      </w:r>
      <w:r w:rsidR="00787579">
        <w:rPr>
          <w:rFonts w:ascii="Calibri" w:eastAsia="Calibri" w:hAnsi="Calibri"/>
          <w:b/>
          <w:color w:val="000000"/>
          <w:lang w:val="es-419"/>
        </w:rPr>
        <w:t>f</w:t>
      </w:r>
      <w:r w:rsidRPr="00B46CE7">
        <w:rPr>
          <w:rFonts w:ascii="Calibri" w:eastAsia="Calibri" w:hAnsi="Calibri"/>
          <w:b/>
          <w:color w:val="000000"/>
          <w:lang w:val="es-419"/>
        </w:rPr>
        <w:t xml:space="preserve">amilia y la </w:t>
      </w:r>
      <w:r w:rsidR="00787579">
        <w:rPr>
          <w:rFonts w:ascii="Calibri" w:eastAsia="Calibri" w:hAnsi="Calibri"/>
          <w:b/>
          <w:color w:val="000000"/>
          <w:lang w:val="es-419"/>
        </w:rPr>
        <w:t>c</w:t>
      </w:r>
      <w:r w:rsidRPr="00B46CE7">
        <w:rPr>
          <w:rFonts w:ascii="Calibri" w:eastAsia="Calibri" w:hAnsi="Calibri"/>
          <w:b/>
          <w:color w:val="000000"/>
          <w:lang w:val="es-419"/>
        </w:rPr>
        <w:t>omunidad</w:t>
      </w:r>
    </w:p>
    <w:p w:rsidR="00D17118" w:rsidRPr="00B46CE7" w:rsidRDefault="009C5D8D" w:rsidP="4BDA016D">
      <w:pPr>
        <w:spacing w:after="280"/>
        <w:rPr>
          <w:rFonts w:asciiTheme="minorHAnsi" w:hAnsiTheme="minorHAnsi" w:cstheme="minorBidi"/>
          <w:lang w:val="es-419" w:eastAsia="en-US"/>
        </w:rPr>
      </w:pPr>
      <w:r w:rsidRPr="00B46CE7">
        <w:rPr>
          <w:rFonts w:ascii="Calibri" w:eastAsia="Calibri" w:hAnsi="Calibri"/>
          <w:color w:val="000000"/>
          <w:lang w:val="es-419"/>
        </w:rPr>
        <w:lastRenderedPageBreak/>
        <w:t xml:space="preserve">Las familias y los miembros de la comunidad son aliados esenciales en nuestro éxito conjunto.  Al asociarnos con las familias de una forma exitosa, en especial con aquellos que históricamente no han sido llamados a participar, creamos una red de apoyo esencial para abordar las necesidades de nuestros estudiantes y crear oportunidades para una comunidad más fuerte. </w:t>
      </w:r>
    </w:p>
    <w:p w:rsidR="00D17118" w:rsidRPr="00B46CE7" w:rsidRDefault="009C5D8D" w:rsidP="4BDA016D">
      <w:pPr>
        <w:spacing w:after="280"/>
        <w:rPr>
          <w:rFonts w:asciiTheme="minorHAnsi" w:hAnsiTheme="minorHAnsi" w:cstheme="minorBidi"/>
          <w:lang w:val="es-419" w:eastAsia="en-US"/>
        </w:rPr>
      </w:pPr>
      <w:r w:rsidRPr="00B46CE7">
        <w:rPr>
          <w:rFonts w:ascii="Calibri" w:eastAsia="Calibri" w:hAnsi="Calibri"/>
          <w:color w:val="000000"/>
          <w:lang w:val="es-419"/>
        </w:rPr>
        <w:t xml:space="preserve">En los últimos tres años, hemos </w:t>
      </w:r>
      <w:r w:rsidRPr="00B46CE7">
        <w:rPr>
          <w:rFonts w:ascii="Calibri" w:eastAsia="Calibri" w:hAnsi="Calibri" w:cs="Calibri"/>
          <w:color w:val="000000"/>
          <w:lang w:val="es-419"/>
        </w:rPr>
        <w:t>logrado avances</w:t>
      </w:r>
      <w:r w:rsidRPr="00B46CE7">
        <w:rPr>
          <w:rFonts w:ascii="Calibri" w:eastAsia="Calibri" w:hAnsi="Calibri"/>
          <w:color w:val="000000"/>
          <w:lang w:val="es-419"/>
        </w:rPr>
        <w:t xml:space="preserve"> considerables en nuestro compromiso con las familias y la </w:t>
      </w:r>
      <w:r w:rsidRPr="00B46CE7">
        <w:rPr>
          <w:rFonts w:ascii="Calibri" w:eastAsia="Calibri" w:hAnsi="Calibri" w:cs="Calibri"/>
          <w:color w:val="000000"/>
          <w:lang w:val="es-419"/>
        </w:rPr>
        <w:t>participación</w:t>
      </w:r>
      <w:r w:rsidRPr="00B46CE7">
        <w:rPr>
          <w:rFonts w:ascii="Calibri" w:eastAsia="Calibri" w:hAnsi="Calibri"/>
          <w:color w:val="000000"/>
          <w:lang w:val="es-419"/>
        </w:rPr>
        <w:t xml:space="preserve"> de la comunidad:   </w:t>
      </w:r>
    </w:p>
    <w:p w:rsidR="00D17118" w:rsidRPr="00B46CE7" w:rsidRDefault="009C5D8D" w:rsidP="5015ED54">
      <w:pPr>
        <w:numPr>
          <w:ilvl w:val="0"/>
          <w:numId w:val="21"/>
        </w:numPr>
        <w:spacing w:before="280" w:after="200"/>
        <w:textAlignment w:val="baseline"/>
        <w:rPr>
          <w:rFonts w:asciiTheme="minorHAnsi" w:hAnsiTheme="minorHAnsi"/>
          <w:b/>
          <w:color w:val="000000" w:themeColor="text1"/>
          <w:lang w:val="es-419"/>
        </w:rPr>
      </w:pPr>
      <w:r w:rsidRPr="00B46CE7">
        <w:rPr>
          <w:rFonts w:ascii="Calibri" w:eastAsia="Calibri" w:hAnsi="Calibri"/>
          <w:b/>
          <w:color w:val="000000"/>
          <w:lang w:val="es-419"/>
        </w:rPr>
        <w:t>Fortalecer sistemas en torno a la asistencia.  </w:t>
      </w:r>
      <w:r w:rsidRPr="00B46CE7">
        <w:rPr>
          <w:rFonts w:ascii="Calibri" w:eastAsia="Calibri" w:hAnsi="Calibri"/>
          <w:color w:val="000000"/>
          <w:lang w:val="es-419"/>
        </w:rPr>
        <w:t>Hemos disminuido el ausentismo crónico del 28.9 por ciento antes de la administración judicial al 22 por ciento en el curso 2017-18 para nuestros estudiantes de K-12, mediante una campaña de concientización de la asistencia y apoyando los esfuerzos de las escuelas en pos de una mejor asistencia.  Estos esfuerzos también han conllevado a ligeras mejoras en la asistencia diaria (92.6 por ciento en el curso 2017-18, del previo 91.8 por ciento antes de la entrada en administración judicial) para estudiantes de K-12.  Damos gracias a los padres, las familias, las organizaciones comunitarias y el personal por su trabajo colaborativo en pos de que los estudiantes estén en las escuelas listos para aprender.</w:t>
      </w:r>
    </w:p>
    <w:p w:rsidR="00D17118" w:rsidRPr="00B46CE7" w:rsidRDefault="009C5D8D" w:rsidP="00420181">
      <w:pPr>
        <w:numPr>
          <w:ilvl w:val="0"/>
          <w:numId w:val="21"/>
        </w:numPr>
        <w:spacing w:before="280" w:after="200"/>
        <w:textAlignment w:val="baseline"/>
        <w:rPr>
          <w:rFonts w:asciiTheme="minorHAnsi" w:hAnsiTheme="minorHAnsi"/>
          <w:b/>
          <w:color w:val="000000" w:themeColor="text1"/>
          <w:lang w:val="es-419"/>
        </w:rPr>
      </w:pPr>
      <w:r w:rsidRPr="00B46CE7">
        <w:rPr>
          <w:rFonts w:ascii="Calibri" w:eastAsia="Calibri" w:hAnsi="Calibri"/>
          <w:b/>
          <w:color w:val="000000"/>
          <w:lang w:val="es-419"/>
        </w:rPr>
        <w:t xml:space="preserve">Mejorar la relaciones de las familias con las escuelas y fortalecer su voz en estas. </w:t>
      </w:r>
      <w:r w:rsidRPr="00B46CE7">
        <w:rPr>
          <w:rFonts w:ascii="Calibri" w:eastAsia="Calibri" w:hAnsi="Calibri"/>
          <w:color w:val="000000"/>
          <w:lang w:val="es-419"/>
        </w:rPr>
        <w:t xml:space="preserve">Todas las escuelas tienen constantes oportunidades de liderazgo para los padres, incluyendo organizaciones de padres y maestros (PTO, por sus siglas en inglés), consejos escolares de padres y grupos de padres voluntarios. Hemos además ampliado las oportunidades de liderazgo y voz en toda la ciudad, por ejemplo como grupo de padres asesores para la ciudad y la incorporación activa de las recomendaciones y consejos de SPED Parent Advisory Council (el consejo asesor de padres). En nuestra encuesta reciente de cultura y clima escolar, el 86 por ciento de las familias reportó que frecuentemente o siempre se sienten acogidos en la escuela de sus hijos. </w:t>
      </w:r>
      <w:r w:rsidRPr="00B46CE7">
        <w:rPr>
          <w:rFonts w:ascii="Calibri" w:eastAsia="Calibri" w:hAnsi="Calibri" w:cs="Calibri"/>
          <w:lang w:val="es-419"/>
        </w:rPr>
        <w:t>Añadimos una posición de intérprete y pretendemos entrenar a otros trabajadores para que más personal pueda ofrecer servicios de interpretación a padres con un dominio limitado del inglés.  Hemos desarrollado procedimientos para garantizar que se ofrezcan servicios de traducción e interpretación a padres con conocimiento limitado del inglés, incluyendo padres de estudiantes con discapacidades que tengan un dominio limitado del inglés.</w:t>
      </w:r>
    </w:p>
    <w:p w:rsidR="00D17118" w:rsidRPr="00B46CE7" w:rsidRDefault="009C5D8D" w:rsidP="5015ED54">
      <w:pPr>
        <w:numPr>
          <w:ilvl w:val="0"/>
          <w:numId w:val="21"/>
        </w:numPr>
        <w:spacing w:before="280" w:after="200"/>
        <w:textAlignment w:val="baseline"/>
        <w:rPr>
          <w:rFonts w:asciiTheme="minorHAnsi" w:hAnsiTheme="minorHAnsi"/>
          <w:b/>
          <w:color w:val="000000" w:themeColor="text1"/>
          <w:lang w:val="es-419"/>
        </w:rPr>
      </w:pPr>
      <w:r w:rsidRPr="00B46CE7">
        <w:rPr>
          <w:rFonts w:ascii="Calibri" w:eastAsia="Calibri" w:hAnsi="Calibri"/>
          <w:b/>
          <w:color w:val="000000"/>
          <w:lang w:val="es-419"/>
        </w:rPr>
        <w:t>Ofrecer oportunidades para que los padres aprendan cómo pueden dar apoyo al aprendizaje de sus hijos en casa.  </w:t>
      </w:r>
      <w:r w:rsidRPr="00B46CE7">
        <w:rPr>
          <w:rFonts w:ascii="Calibri" w:eastAsia="Calibri" w:hAnsi="Calibri"/>
          <w:color w:val="000000"/>
          <w:lang w:val="es-419"/>
        </w:rPr>
        <w:t>Hemos celebrado talleres y oportunidades educativas en las escuelas, propulsados por el distrito, para que las familias aprendan cómo dar apoyo a la educación de sus hijos en la casa.  Por ejemplo, en la primavera de 2018 celebramos un foro de matemáticas para padres y las familias participaron en clubs de lectura.</w:t>
      </w:r>
    </w:p>
    <w:p w:rsidR="00D17118" w:rsidRPr="00B46CE7" w:rsidRDefault="00D17118" w:rsidP="008D3343">
      <w:pPr>
        <w:rPr>
          <w:rFonts w:asciiTheme="minorHAnsi" w:hAnsiTheme="minorHAnsi" w:cstheme="minorHAnsi"/>
          <w:lang w:val="es-419" w:eastAsia="en-US"/>
        </w:rPr>
      </w:pPr>
    </w:p>
    <w:p w:rsidR="008572BC" w:rsidRDefault="009C5D8D" w:rsidP="4BDA016D">
      <w:pPr>
        <w:rPr>
          <w:rFonts w:ascii="Calibri" w:eastAsia="Calibri" w:hAnsi="Calibri"/>
          <w:color w:val="000000"/>
          <w:lang w:val="es-419"/>
        </w:rPr>
      </w:pPr>
      <w:r w:rsidRPr="00B46CE7">
        <w:rPr>
          <w:rFonts w:ascii="Calibri" w:eastAsia="Calibri" w:hAnsi="Calibri"/>
          <w:color w:val="000000"/>
          <w:lang w:val="es-419"/>
        </w:rPr>
        <w:t xml:space="preserve"> </w:t>
      </w:r>
    </w:p>
    <w:p w:rsidR="008572BC" w:rsidRDefault="008572BC" w:rsidP="4BDA016D">
      <w:pPr>
        <w:rPr>
          <w:rFonts w:ascii="Calibri" w:eastAsia="Calibri" w:hAnsi="Calibri"/>
          <w:color w:val="000000"/>
          <w:lang w:val="es-419"/>
        </w:rPr>
      </w:pPr>
    </w:p>
    <w:p w:rsidR="00D17118" w:rsidRPr="00B46CE7" w:rsidRDefault="009C5D8D" w:rsidP="4BDA016D">
      <w:pPr>
        <w:rPr>
          <w:rFonts w:asciiTheme="minorHAnsi" w:hAnsiTheme="minorHAnsi" w:cstheme="minorBidi"/>
          <w:lang w:val="es-419" w:eastAsia="en-US"/>
        </w:rPr>
      </w:pPr>
      <w:r w:rsidRPr="00B46CE7">
        <w:rPr>
          <w:rFonts w:ascii="Calibri" w:eastAsia="Calibri" w:hAnsi="Calibri"/>
          <w:b/>
          <w:color w:val="000000"/>
          <w:lang w:val="es-419"/>
        </w:rPr>
        <w:lastRenderedPageBreak/>
        <w:t>Área de Prioridad 4: Fuerza de trabajo próspera y eficaz</w:t>
      </w:r>
    </w:p>
    <w:p w:rsidR="00D17118" w:rsidRPr="00B46CE7" w:rsidRDefault="009C5D8D" w:rsidP="4BDA016D">
      <w:pPr>
        <w:rPr>
          <w:rFonts w:asciiTheme="minorHAnsi" w:hAnsiTheme="minorHAnsi" w:cstheme="minorBidi"/>
          <w:lang w:val="es-419" w:eastAsia="en-US"/>
        </w:rPr>
      </w:pPr>
      <w:r w:rsidRPr="00B46CE7">
        <w:rPr>
          <w:rFonts w:ascii="Calibri" w:eastAsia="Calibri" w:hAnsi="Calibri"/>
          <w:color w:val="000000"/>
          <w:lang w:val="es-419"/>
        </w:rPr>
        <w:t>Cada uno de nuestros estudiantes se merece aprender de la mano de maestros excelentes, directores excelentes y escuelas excelentes.  Al fortalecer nuestros sistemas de contratación, evaluación, desarrollo profesional y desarrollo de liderazgo, estamos llenando cada aula y oficina de profesionales capaces cuyo talento y dedicación están diariamente al servicio de nuestros estudiantes.  Estamos trabajando juntos para aumentar la calidad y diversidad de nuestra fuerza laboral de educadores, al mismo tiempo que elevamos la posición del maestro y aumentamos la moral de nuestros educadores y trabajadores.  </w:t>
      </w:r>
    </w:p>
    <w:p w:rsidR="00D17118" w:rsidRPr="00B46CE7" w:rsidRDefault="00D17118" w:rsidP="008D3343">
      <w:pPr>
        <w:rPr>
          <w:rFonts w:asciiTheme="minorHAnsi" w:hAnsiTheme="minorHAnsi" w:cstheme="minorHAnsi"/>
          <w:lang w:val="es-419" w:eastAsia="en-US"/>
        </w:rPr>
      </w:pPr>
    </w:p>
    <w:p w:rsidR="00D17118" w:rsidRPr="00B46CE7" w:rsidRDefault="009C5D8D" w:rsidP="4BDA016D">
      <w:pPr>
        <w:spacing w:after="280"/>
        <w:rPr>
          <w:rFonts w:asciiTheme="minorHAnsi" w:hAnsiTheme="minorHAnsi" w:cstheme="minorBidi"/>
          <w:lang w:val="es-419" w:eastAsia="en-US"/>
        </w:rPr>
      </w:pPr>
      <w:r w:rsidRPr="00B46CE7">
        <w:rPr>
          <w:rFonts w:ascii="Calibri" w:eastAsia="Calibri" w:hAnsi="Calibri"/>
          <w:color w:val="000000"/>
          <w:lang w:val="es-419"/>
        </w:rPr>
        <w:t xml:space="preserve">Desde 2015, nuestro progreso en pos de una fuerza laboral próspera y eficaz incluye: </w:t>
      </w:r>
    </w:p>
    <w:p w:rsidR="00D17118" w:rsidRPr="00B46CE7" w:rsidRDefault="009C5D8D" w:rsidP="4BDA016D">
      <w:pPr>
        <w:numPr>
          <w:ilvl w:val="0"/>
          <w:numId w:val="22"/>
        </w:numPr>
        <w:spacing w:after="200"/>
        <w:textAlignment w:val="baseline"/>
        <w:rPr>
          <w:rFonts w:asciiTheme="minorHAnsi" w:hAnsiTheme="minorHAnsi"/>
          <w:color w:val="000000" w:themeColor="text1"/>
          <w:lang w:val="es-419"/>
        </w:rPr>
      </w:pPr>
      <w:r w:rsidRPr="00B46CE7">
        <w:rPr>
          <w:rFonts w:ascii="Calibri" w:eastAsia="Calibri" w:hAnsi="Calibri"/>
          <w:b/>
          <w:color w:val="000000"/>
          <w:lang w:val="es-419"/>
        </w:rPr>
        <w:t xml:space="preserve">La introducción de un sistema de compensación profesional para maestros, </w:t>
      </w:r>
      <w:r w:rsidR="00F94FBC" w:rsidRPr="00B46CE7">
        <w:rPr>
          <w:rFonts w:ascii="Calibri" w:eastAsia="Calibri" w:hAnsi="Calibri"/>
          <w:b/>
          <w:color w:val="000000"/>
          <w:lang w:val="es-419"/>
        </w:rPr>
        <w:t>ayudantes de maestros (</w:t>
      </w:r>
      <w:r w:rsidRPr="00B46CE7">
        <w:rPr>
          <w:rFonts w:ascii="Calibri" w:eastAsia="Calibri" w:hAnsi="Calibri"/>
          <w:b/>
          <w:color w:val="000000"/>
          <w:lang w:val="es-419"/>
        </w:rPr>
        <w:t>paraprofesionales</w:t>
      </w:r>
      <w:r w:rsidR="00F94FBC" w:rsidRPr="00B46CE7">
        <w:rPr>
          <w:rFonts w:ascii="Calibri" w:eastAsia="Calibri" w:hAnsi="Calibri"/>
          <w:b/>
          <w:color w:val="000000"/>
          <w:lang w:val="es-419"/>
        </w:rPr>
        <w:t>)</w:t>
      </w:r>
      <w:r w:rsidRPr="00B46CE7">
        <w:rPr>
          <w:rFonts w:ascii="Calibri" w:eastAsia="Calibri" w:hAnsi="Calibri"/>
          <w:b/>
          <w:color w:val="000000"/>
          <w:lang w:val="es-419"/>
        </w:rPr>
        <w:t xml:space="preserve">, terapeutas, secretarios, decanos y </w:t>
      </w:r>
      <w:r w:rsidR="00B46CE7" w:rsidRPr="00B46CE7">
        <w:rPr>
          <w:rFonts w:ascii="Calibri" w:eastAsia="Calibri" w:hAnsi="Calibri"/>
          <w:b/>
          <w:color w:val="000000"/>
          <w:lang w:val="es-419"/>
        </w:rPr>
        <w:t>subdirectores.</w:t>
      </w:r>
      <w:r w:rsidR="00B46CE7" w:rsidRPr="00B46CE7">
        <w:rPr>
          <w:rFonts w:ascii="Calibri" w:eastAsia="Calibri" w:hAnsi="Calibri"/>
          <w:color w:val="000000"/>
          <w:lang w:val="es-419"/>
        </w:rPr>
        <w:t xml:space="preserve"> Por</w:t>
      </w:r>
      <w:r w:rsidRPr="00B46CE7">
        <w:rPr>
          <w:rFonts w:ascii="Calibri" w:eastAsia="Calibri" w:hAnsi="Calibri"/>
          <w:color w:val="000000"/>
          <w:lang w:val="es-419"/>
        </w:rPr>
        <w:t xml:space="preserve"> ejemplo, como parte del nuevo sistema de compensación profesional, invertimos $1.2 millones en salarios e incentivos para maestros, mediante una trayectoria profesional que compensa a los maestros en base a su eficacia individual, crecimiento profesional y los resultados académicos de sus estudiantes. Ratificamos cuatro Convenios de Negociación Colectiva (convenios colectivos o CBA, por sus siglas en inglés), conforme al plan de reestructuración del distrito, con paraprofesionales, secretarios, subdirectores y decanos, conserjes y artesanos, los primeros CBA desde junio de 2014.  También hemos llegado a acuerdos tentativos con maestros y enfermeros, con la intención de concretarlos a fines de 2018.</w:t>
      </w:r>
    </w:p>
    <w:p w:rsidR="005841D0" w:rsidRPr="00B46CE7" w:rsidRDefault="009C5D8D" w:rsidP="4BDA016D">
      <w:pPr>
        <w:numPr>
          <w:ilvl w:val="0"/>
          <w:numId w:val="22"/>
        </w:numPr>
        <w:spacing w:after="200"/>
        <w:textAlignment w:val="baseline"/>
        <w:rPr>
          <w:rFonts w:asciiTheme="minorHAnsi" w:hAnsiTheme="minorHAnsi"/>
          <w:color w:val="000000" w:themeColor="text1"/>
          <w:lang w:val="es-419"/>
        </w:rPr>
      </w:pPr>
      <w:r w:rsidRPr="00B46CE7">
        <w:rPr>
          <w:rFonts w:ascii="Calibri" w:eastAsia="Calibri" w:hAnsi="Calibri"/>
          <w:b/>
          <w:color w:val="000000"/>
          <w:lang w:val="es-419"/>
        </w:rPr>
        <w:t>El fortalecimiento de sistemas evaluativos y cerciorándose de que los educadores obtengan capacitación frecuente.</w:t>
      </w:r>
      <w:r w:rsidRPr="00B46CE7">
        <w:rPr>
          <w:rFonts w:ascii="Calibri" w:eastAsia="Calibri" w:hAnsi="Calibri"/>
          <w:color w:val="000000"/>
          <w:lang w:val="es-419"/>
        </w:rPr>
        <w:t xml:space="preserve">  Sabemos que las exigencias en la enseñanza son considerables y debemos apoyar a todos los educadores en pos del desarrollo de sus destrezas como profesionales educativos, con el fin de </w:t>
      </w:r>
      <w:r w:rsidR="00F94FBC" w:rsidRPr="00B46CE7">
        <w:rPr>
          <w:rFonts w:ascii="Calibri" w:eastAsia="Calibri" w:hAnsi="Calibri"/>
          <w:color w:val="000000"/>
          <w:lang w:val="es-419"/>
        </w:rPr>
        <w:t>satisfacer las necesidades</w:t>
      </w:r>
      <w:r w:rsidRPr="00B46CE7">
        <w:rPr>
          <w:rFonts w:ascii="Calibri" w:eastAsia="Calibri" w:hAnsi="Calibri"/>
          <w:color w:val="000000"/>
          <w:lang w:val="es-419"/>
        </w:rPr>
        <w:t xml:space="preserve"> de todos los estudiantes.  Esto sucede tan pronto un educador nuevo llega a Holyoke.  En los últimos tres años, cada año alrededor de 40 nuevos maestros han participado en un programa de iniciación de dos semanas en el verano, en el cual crean rutinas para garantizar un buen primer día de trabajo, donde practican cómo impartir lecciones frente a compañeros y desarrollan una comunidad de apoyo.  Siguen recibiendo apoyo en sus primeros dos años de enseñanza mediante capacitación por parte de Asesores de iniciación del distrito, además de asesoría por parte de los líderes escolares.  </w:t>
      </w:r>
      <w:r w:rsidRPr="00B46CE7">
        <w:rPr>
          <w:rFonts w:ascii="Calibri" w:eastAsia="Calibri" w:hAnsi="Calibri" w:cs="Calibri"/>
          <w:color w:val="000000"/>
          <w:lang w:val="es-419"/>
        </w:rPr>
        <w:t>Hemos</w:t>
      </w:r>
      <w:r w:rsidRPr="00B46CE7">
        <w:rPr>
          <w:rFonts w:ascii="Calibri" w:eastAsia="Calibri" w:hAnsi="Calibri"/>
          <w:color w:val="000000"/>
          <w:lang w:val="es-419"/>
        </w:rPr>
        <w:t xml:space="preserve"> seguido</w:t>
      </w:r>
      <w:r w:rsidRPr="00B46CE7">
        <w:rPr>
          <w:rFonts w:ascii="Calibri" w:eastAsia="Calibri" w:hAnsi="Calibri" w:cs="Calibri"/>
          <w:color w:val="000000"/>
          <w:lang w:val="es-419"/>
        </w:rPr>
        <w:t xml:space="preserve"> </w:t>
      </w:r>
      <w:r w:rsidRPr="00B46CE7">
        <w:rPr>
          <w:rFonts w:ascii="Calibri" w:eastAsia="Calibri" w:hAnsi="Calibri"/>
          <w:color w:val="000000"/>
          <w:lang w:val="es-419"/>
        </w:rPr>
        <w:t xml:space="preserve">implementando retroalimentación frecuente para asistir a los maestros en el desarrollo de sus destrezas como educadores profesionales y contribuir en definitiva a un mejor aprendizaje estudiantil.  El setenta y nueve por ciento de los maestros reportan que reciben retroalimentación respecto a su método de enseñanza al menos algunas veces por mes, y un 83 por ciento de los maestros informa que esa retroalimentación es en cierta medida, considerablemente o muy útil. </w:t>
      </w:r>
    </w:p>
    <w:p w:rsidR="00D17118" w:rsidRPr="00B46CE7" w:rsidRDefault="009C5D8D" w:rsidP="4BDA016D">
      <w:pPr>
        <w:numPr>
          <w:ilvl w:val="0"/>
          <w:numId w:val="22"/>
        </w:numPr>
        <w:spacing w:after="200"/>
        <w:textAlignment w:val="baseline"/>
        <w:rPr>
          <w:rFonts w:asciiTheme="minorHAnsi" w:hAnsiTheme="minorHAnsi"/>
          <w:color w:val="000000" w:themeColor="text1"/>
          <w:lang w:val="es-419"/>
        </w:rPr>
      </w:pPr>
      <w:r w:rsidRPr="00B46CE7">
        <w:rPr>
          <w:rFonts w:ascii="Calibri" w:eastAsia="Calibri" w:hAnsi="Calibri"/>
          <w:b/>
          <w:color w:val="000000"/>
          <w:lang w:val="es-419"/>
        </w:rPr>
        <w:t xml:space="preserve">La ampliación del tiempo que los maestros tienen para colaborar y aprender juntos. </w:t>
      </w:r>
      <w:r w:rsidRPr="00B46CE7">
        <w:rPr>
          <w:rFonts w:ascii="Calibri" w:eastAsia="Calibri" w:hAnsi="Calibri"/>
          <w:color w:val="000000"/>
          <w:lang w:val="es-419"/>
        </w:rPr>
        <w:t xml:space="preserve"> Cada escuela dedica al menos dos horas por semana (sin estudiantes presentes) al análisis de datos, la revisión de trabajos estudiantiles, planificación de instrucción en </w:t>
      </w:r>
      <w:r w:rsidRPr="00B46CE7">
        <w:rPr>
          <w:rFonts w:ascii="Calibri" w:eastAsia="Calibri" w:hAnsi="Calibri"/>
          <w:color w:val="000000"/>
          <w:lang w:val="es-419"/>
        </w:rPr>
        <w:lastRenderedPageBreak/>
        <w:t>colaboración y participación en aprendizaje profesional.  </w:t>
      </w:r>
      <w:r w:rsidRPr="00B46CE7">
        <w:rPr>
          <w:rFonts w:ascii="Calibri" w:eastAsia="Calibri" w:hAnsi="Calibri" w:cs="Calibri"/>
          <w:color w:val="000000"/>
          <w:lang w:val="es-419"/>
        </w:rPr>
        <w:t>Durante este tiempo, los educadores</w:t>
      </w:r>
      <w:r w:rsidRPr="00B46CE7">
        <w:rPr>
          <w:rFonts w:ascii="Calibri" w:eastAsia="Calibri" w:hAnsi="Calibri"/>
          <w:color w:val="000000"/>
          <w:lang w:val="es-419"/>
        </w:rPr>
        <w:t xml:space="preserve"> pueden enfocarse y aprender juntos como profesionales. Hemos seguido llevando a cabo encuestas anuales con el personal en torno a la calidad de y sus contribuciones al desarrollo profesional. En función de las respuestas obtenidas, hemos ofrecido desarrollo profesional en el distrito y en las escuelas en el curso de 10 días profesionales (previamente antes de la administración judicial eran cuatro) por año, el cual a menudo se individualiza por cohortes (por ej., ciencias, educación especial, etc.).</w:t>
      </w:r>
    </w:p>
    <w:p w:rsidR="0079493C" w:rsidRPr="00B46CE7" w:rsidRDefault="009C5D8D" w:rsidP="00B64CAF">
      <w:pPr>
        <w:numPr>
          <w:ilvl w:val="0"/>
          <w:numId w:val="22"/>
        </w:numPr>
        <w:spacing w:after="200"/>
        <w:textAlignment w:val="baseline"/>
        <w:rPr>
          <w:rFonts w:asciiTheme="minorHAnsi" w:hAnsiTheme="minorHAnsi"/>
          <w:color w:val="000000" w:themeColor="text1"/>
          <w:lang w:val="es-419"/>
        </w:rPr>
      </w:pPr>
      <w:r w:rsidRPr="00B46CE7">
        <w:rPr>
          <w:rFonts w:ascii="Calibri" w:eastAsia="Calibri" w:hAnsi="Calibri"/>
          <w:b/>
          <w:color w:val="000000"/>
          <w:lang w:val="es-419"/>
        </w:rPr>
        <w:t xml:space="preserve">El establecimiento y desarrollo de reservas de desarrollo profesional. </w:t>
      </w:r>
      <w:r w:rsidRPr="00B46CE7">
        <w:rPr>
          <w:rFonts w:ascii="Calibri" w:eastAsia="Calibri" w:hAnsi="Calibri"/>
          <w:color w:val="000000"/>
          <w:lang w:val="es-419"/>
        </w:rPr>
        <w:t>Deseamos que los miembros del personal alcancen su potencial de crecimiento y vean las oportunidades que tienen dentro de HPS.  Tenemos más de ocho programas de reserva para el personal, yendo desde un programa de aspirantes a directores para educadores de HPS que se interesan en obtener una licencia de administrador hasta Urban Teachers Pathways (UTP, por sus siglas en inglés), dirigido a para profesionales con un diploma de Bachelor que están interesados en obtener su licencia de maestro en un área de alta necesidad.  También contamos con Advanced Teachers, educadores excepcionales que sirven como modelo de excelencia en instrucción a nivel escolar y que aumentan su impacto asumiendo responsabilidades adicionales de liderazgo determinadas por la escuela.  </w:t>
      </w:r>
    </w:p>
    <w:p w:rsidR="00D17118" w:rsidRPr="00B46CE7" w:rsidRDefault="009C5D8D" w:rsidP="005841D0">
      <w:pPr>
        <w:numPr>
          <w:ilvl w:val="0"/>
          <w:numId w:val="22"/>
        </w:numPr>
        <w:textAlignment w:val="baseline"/>
        <w:rPr>
          <w:rFonts w:asciiTheme="minorHAnsi" w:hAnsiTheme="minorHAnsi"/>
          <w:color w:val="000000" w:themeColor="text1"/>
          <w:lang w:val="es-419"/>
        </w:rPr>
      </w:pPr>
      <w:r w:rsidRPr="00B46CE7">
        <w:rPr>
          <w:rFonts w:ascii="Calibri" w:eastAsia="Calibri" w:hAnsi="Calibri"/>
          <w:b/>
          <w:bCs/>
          <w:color w:val="000000"/>
          <w:lang w:val="es-419" w:eastAsia="en-US"/>
        </w:rPr>
        <w:t>La inversión en líderes de nuestras escuelas como líderes de reestructuración.  </w:t>
      </w:r>
      <w:r w:rsidRPr="00B46CE7">
        <w:rPr>
          <w:rFonts w:ascii="Calibri" w:eastAsia="Calibri" w:hAnsi="Calibri"/>
          <w:bCs/>
          <w:color w:val="000000"/>
          <w:lang w:val="es-419" w:eastAsia="en-US"/>
        </w:rPr>
        <w:t>Debemos</w:t>
      </w:r>
      <w:r w:rsidRPr="00B46CE7">
        <w:rPr>
          <w:rFonts w:ascii="Calibri" w:eastAsia="Calibri" w:hAnsi="Calibri"/>
          <w:bCs/>
          <w:color w:val="000000"/>
          <w:shd w:val="clear" w:color="auto" w:fill="FFFFFF"/>
          <w:lang w:val="es-419" w:eastAsia="en-US"/>
        </w:rPr>
        <w:t xml:space="preserve"> construir y mantener un sistema en el cual los líderes escolares facultados y sus equipos posean la perspicacia directiva necesaria para crear ambientes de aprendizaje que cumplan nuestra promesa de brindar senderos de excelencia para cada uno y todos los estudiantes.  Por tanto, nos hemos asociado a una organización que entrena individuos capaces de asumir la demanda y el trabajo urgente de dirigir escuelas excelentes.</w:t>
      </w:r>
    </w:p>
    <w:p w:rsidR="00D17118" w:rsidRPr="00B46CE7" w:rsidRDefault="00D17118" w:rsidP="005841D0">
      <w:pPr>
        <w:rPr>
          <w:rFonts w:asciiTheme="minorHAnsi" w:hAnsiTheme="minorHAnsi" w:cstheme="minorHAnsi"/>
          <w:lang w:val="es-419" w:eastAsia="en-US"/>
        </w:rPr>
      </w:pPr>
    </w:p>
    <w:p w:rsidR="00D17118" w:rsidRPr="00B46CE7" w:rsidRDefault="009C5D8D" w:rsidP="4BDA016D">
      <w:pPr>
        <w:rPr>
          <w:rFonts w:asciiTheme="minorHAnsi" w:hAnsiTheme="minorHAnsi" w:cstheme="minorBidi"/>
          <w:lang w:val="es-419" w:eastAsia="en-US"/>
        </w:rPr>
      </w:pPr>
      <w:r w:rsidRPr="00B46CE7">
        <w:rPr>
          <w:rFonts w:ascii="Calibri" w:eastAsia="Calibri" w:hAnsi="Calibri"/>
          <w:b/>
          <w:color w:val="000000"/>
          <w:lang w:val="es-419"/>
        </w:rPr>
        <w:t xml:space="preserve">Área de Prioridad 5: Apoyo para escuelas </w:t>
      </w:r>
      <w:r w:rsidR="00511955">
        <w:rPr>
          <w:rFonts w:ascii="Calibri" w:eastAsia="Calibri" w:hAnsi="Calibri"/>
          <w:b/>
          <w:color w:val="000000"/>
          <w:lang w:val="es-419"/>
        </w:rPr>
        <w:t>empoderadas</w:t>
      </w:r>
    </w:p>
    <w:p w:rsidR="00D17118" w:rsidRPr="00B46CE7" w:rsidRDefault="009C5D8D" w:rsidP="4BDA016D">
      <w:pPr>
        <w:spacing w:after="280"/>
        <w:rPr>
          <w:rFonts w:asciiTheme="minorHAnsi" w:hAnsiTheme="minorHAnsi" w:cstheme="minorBidi"/>
          <w:lang w:val="es-419" w:eastAsia="en-US"/>
        </w:rPr>
      </w:pPr>
      <w:r w:rsidRPr="00B46CE7">
        <w:rPr>
          <w:rFonts w:ascii="Calibri" w:eastAsia="Calibri" w:hAnsi="Calibri"/>
          <w:color w:val="000000"/>
          <w:lang w:val="es-419"/>
        </w:rPr>
        <w:t>Creemos en desarrollar, apoyar y facultar</w:t>
      </w:r>
      <w:r w:rsidR="00511955">
        <w:rPr>
          <w:rFonts w:ascii="Calibri" w:eastAsia="Calibri" w:hAnsi="Calibri"/>
          <w:color w:val="000000"/>
          <w:lang w:val="es-419"/>
        </w:rPr>
        <w:t xml:space="preserve"> o empoderar</w:t>
      </w:r>
      <w:r w:rsidRPr="00B46CE7">
        <w:rPr>
          <w:rFonts w:ascii="Calibri" w:eastAsia="Calibri" w:hAnsi="Calibri"/>
          <w:color w:val="000000"/>
          <w:lang w:val="es-419"/>
        </w:rPr>
        <w:t xml:space="preserve"> a líderes escolares y sus equipos, para que estén preparados para tomar decisiones críticas e implementarlas en la trayectoria de mejoramiento continuo de sus escuelas.  La oficina central debe ser receptiva, reflectiva y estar absolutamente dedicada a crear las condiciones necesarias para que las escuelas y sus estudiantes puedan alcanzar el éxito.  Todos debemos asumir nuestra responsabilidad respecto al éxito estudiantil en todos los niveles:  en el aula, en la escuela y en el sistema.</w:t>
      </w:r>
    </w:p>
    <w:p w:rsidR="00D17118" w:rsidRPr="00B46CE7" w:rsidRDefault="009C5D8D" w:rsidP="4BDA016D">
      <w:pPr>
        <w:spacing w:after="280"/>
        <w:rPr>
          <w:rFonts w:asciiTheme="minorHAnsi" w:hAnsiTheme="minorHAnsi" w:cstheme="minorBidi"/>
          <w:lang w:val="es-419" w:eastAsia="en-US"/>
        </w:rPr>
      </w:pPr>
      <w:r w:rsidRPr="00B46CE7">
        <w:rPr>
          <w:rFonts w:ascii="Calibri" w:eastAsia="Calibri" w:hAnsi="Calibri"/>
          <w:color w:val="000000"/>
          <w:lang w:val="es-419"/>
        </w:rPr>
        <w:t xml:space="preserve">En los últimos tres años, podemos estar orgullosos de compartir los siguientes triunfos, a medida que seguimos apoyando a las escuelas </w:t>
      </w:r>
      <w:r w:rsidR="00511955">
        <w:rPr>
          <w:rFonts w:ascii="Calibri" w:eastAsia="Calibri" w:hAnsi="Calibri"/>
          <w:color w:val="000000"/>
          <w:lang w:val="es-419"/>
        </w:rPr>
        <w:t>empoderad</w:t>
      </w:r>
      <w:r w:rsidRPr="00B46CE7">
        <w:rPr>
          <w:rFonts w:ascii="Calibri" w:eastAsia="Calibri" w:hAnsi="Calibri"/>
          <w:color w:val="000000"/>
          <w:lang w:val="es-419"/>
        </w:rPr>
        <w:t xml:space="preserve">as: </w:t>
      </w:r>
    </w:p>
    <w:p w:rsidR="00D17118" w:rsidRPr="00B46CE7" w:rsidRDefault="009C5D8D" w:rsidP="4BDA016D">
      <w:pPr>
        <w:numPr>
          <w:ilvl w:val="0"/>
          <w:numId w:val="23"/>
        </w:numPr>
        <w:textAlignment w:val="baseline"/>
        <w:rPr>
          <w:rFonts w:asciiTheme="minorHAnsi" w:hAnsiTheme="minorHAnsi"/>
          <w:color w:val="000000" w:themeColor="text1"/>
          <w:lang w:val="es-419"/>
        </w:rPr>
      </w:pPr>
      <w:r w:rsidRPr="00B46CE7">
        <w:rPr>
          <w:rFonts w:ascii="Calibri" w:eastAsia="Calibri" w:hAnsi="Calibri"/>
          <w:b/>
          <w:color w:val="000000"/>
          <w:lang w:val="es-419"/>
        </w:rPr>
        <w:t>Mejoramiento de la calidad y el servicio brindados por la compañía de administración de comida.</w:t>
      </w:r>
      <w:r w:rsidRPr="00B46CE7">
        <w:rPr>
          <w:rFonts w:ascii="Calibri" w:eastAsia="Calibri" w:hAnsi="Calibri"/>
          <w:color w:val="000000"/>
          <w:lang w:val="es-419"/>
        </w:rPr>
        <w:t xml:space="preserve">  Una nutrición adecuada es un componente esencial para que los estudiantes estén listos para aprender en la escuela.  Eos Foundation le entregó a HPS el premio </w:t>
      </w:r>
      <w:r w:rsidRPr="00B46CE7">
        <w:rPr>
          <w:rFonts w:ascii="Calibri" w:eastAsia="Calibri" w:hAnsi="Calibri"/>
          <w:i/>
          <w:color w:val="000000"/>
          <w:lang w:val="es-419"/>
        </w:rPr>
        <w:t xml:space="preserve">Healthy Start Leadership Award </w:t>
      </w:r>
      <w:r w:rsidRPr="00B46CE7">
        <w:rPr>
          <w:rFonts w:ascii="Calibri" w:eastAsia="Calibri" w:hAnsi="Calibri"/>
          <w:color w:val="000000"/>
          <w:lang w:val="es-419"/>
        </w:rPr>
        <w:t xml:space="preserve">en reconocimiento de nuestro progreso en la alimentación de los estudiantes después de sonada la campana.  Siete escuelas </w:t>
      </w:r>
      <w:r w:rsidRPr="00B46CE7">
        <w:rPr>
          <w:rFonts w:ascii="Calibri" w:eastAsia="Calibri" w:hAnsi="Calibri"/>
          <w:color w:val="000000"/>
          <w:lang w:val="es-419"/>
        </w:rPr>
        <w:lastRenderedPageBreak/>
        <w:t xml:space="preserve">obtuvieron una subvención para ofrecer desayuno en el aula </w:t>
      </w:r>
      <w:r w:rsidRPr="00B46CE7">
        <w:rPr>
          <w:rFonts w:ascii="Calibri" w:eastAsia="Calibri" w:hAnsi="Calibri" w:cs="Calibri"/>
          <w:color w:val="000000"/>
          <w:lang w:val="es-419"/>
        </w:rPr>
        <w:t xml:space="preserve">participación </w:t>
      </w:r>
      <w:r w:rsidRPr="00B46CE7">
        <w:rPr>
          <w:rFonts w:ascii="Calibri" w:eastAsia="Calibri" w:hAnsi="Calibri"/>
          <w:color w:val="000000"/>
          <w:lang w:val="es-419"/>
        </w:rPr>
        <w:t xml:space="preserve">superior al 80 por ciento.  Los menús están divididos por un rango de clases, responde mejor a las distintas culturas y está disponible en español.  También contamos con un plan de capital de cinco años para optimizar los equipos del </w:t>
      </w:r>
      <w:r w:rsidRPr="00B46CE7">
        <w:rPr>
          <w:rFonts w:ascii="Calibri" w:eastAsia="Calibri" w:hAnsi="Calibri" w:cs="Calibri"/>
          <w:color w:val="000000"/>
          <w:lang w:val="es-419"/>
        </w:rPr>
        <w:t>servicio de comida</w:t>
      </w:r>
      <w:r w:rsidRPr="00B46CE7">
        <w:rPr>
          <w:rFonts w:ascii="Calibri" w:eastAsia="Calibri" w:hAnsi="Calibri"/>
          <w:color w:val="000000"/>
          <w:lang w:val="es-419"/>
        </w:rPr>
        <w:t>.</w:t>
      </w:r>
    </w:p>
    <w:p w:rsidR="00D17118" w:rsidRPr="00B46CE7" w:rsidRDefault="00D17118" w:rsidP="008D3343">
      <w:pPr>
        <w:rPr>
          <w:rFonts w:asciiTheme="minorHAnsi" w:hAnsiTheme="minorHAnsi" w:cstheme="minorHAnsi"/>
          <w:lang w:val="es-419" w:eastAsia="en-US"/>
        </w:rPr>
      </w:pPr>
    </w:p>
    <w:p w:rsidR="00D17118" w:rsidRPr="00B46CE7" w:rsidRDefault="009C5D8D" w:rsidP="4BDA016D">
      <w:pPr>
        <w:numPr>
          <w:ilvl w:val="0"/>
          <w:numId w:val="24"/>
        </w:numPr>
        <w:textAlignment w:val="baseline"/>
        <w:rPr>
          <w:rFonts w:asciiTheme="minorHAnsi" w:hAnsiTheme="minorHAnsi"/>
          <w:color w:val="000000" w:themeColor="text1"/>
          <w:lang w:val="es-419"/>
        </w:rPr>
      </w:pPr>
      <w:r w:rsidRPr="00B46CE7">
        <w:rPr>
          <w:rFonts w:ascii="Calibri" w:eastAsia="Calibri" w:hAnsi="Calibri"/>
          <w:b/>
          <w:color w:val="000000"/>
          <w:lang w:val="es-419"/>
        </w:rPr>
        <w:t>Reducción de gastos en la oficina central en más de $3 millones para dedicar tantos recursos como sea posible para las escuelas.</w:t>
      </w:r>
      <w:r w:rsidRPr="00B46CE7">
        <w:rPr>
          <w:rFonts w:ascii="Calibri" w:eastAsia="Calibri" w:hAnsi="Calibri"/>
          <w:color w:val="000000"/>
          <w:lang w:val="es-419"/>
        </w:rPr>
        <w:t xml:space="preserve"> Para disminuir los costos del personal, hemos eliminado muchas posiciones en la oficina central, disminuido las horas mediante el escalonamiento de horarios y gestionado mejor el costo de desempleo.  Para reducir los costos operativos, hemos consolidado la oficina central de nuestros cuatro plantas a dos plantas, cambiamos el proveedor de atención a la salud y redujimos otros gastos.   También negociamos nuestro contrato de transporte para ahorrarle a la ciudad lo que se proyecta son $1-3 millones en los próximos tres años.</w:t>
      </w:r>
    </w:p>
    <w:p w:rsidR="00D17118" w:rsidRPr="00B46CE7" w:rsidRDefault="00D17118" w:rsidP="008D3343">
      <w:pPr>
        <w:rPr>
          <w:rFonts w:asciiTheme="minorHAnsi" w:hAnsiTheme="minorHAnsi" w:cstheme="minorHAnsi"/>
          <w:lang w:val="es-419" w:eastAsia="en-US"/>
        </w:rPr>
      </w:pPr>
    </w:p>
    <w:p w:rsidR="00D17118" w:rsidRPr="00B46CE7" w:rsidRDefault="009C5D8D" w:rsidP="4BDA016D">
      <w:pPr>
        <w:numPr>
          <w:ilvl w:val="0"/>
          <w:numId w:val="25"/>
        </w:numPr>
        <w:textAlignment w:val="baseline"/>
        <w:rPr>
          <w:rFonts w:asciiTheme="minorHAnsi" w:hAnsiTheme="minorHAnsi"/>
          <w:color w:val="000000" w:themeColor="text1"/>
          <w:lang w:val="es-419"/>
        </w:rPr>
      </w:pPr>
      <w:r w:rsidRPr="00B46CE7">
        <w:rPr>
          <w:rFonts w:ascii="Calibri" w:eastAsia="Calibri" w:hAnsi="Calibri"/>
          <w:b/>
          <w:color w:val="000000"/>
          <w:lang w:val="es-419"/>
        </w:rPr>
        <w:t>Mejoramiento de la fiabilidad, velocidad, seguridad y experiencia de usuario de la red con tecnología, mediante optimizaciones de procesos y actualizaciones en la infraestructura.</w:t>
      </w:r>
      <w:r w:rsidRPr="00B46CE7">
        <w:rPr>
          <w:rFonts w:ascii="Calibri" w:eastAsia="Calibri" w:hAnsi="Calibri"/>
          <w:color w:val="000000"/>
          <w:lang w:val="es-419"/>
        </w:rPr>
        <w:t xml:space="preserve">  Nuestros maestros y estudiantes dependen de una tecnología de alto rendimiento para poder aprovechar al máximo el tiempo en el aula.  Cada maestro tiene una computadora portátil y hemos invertido en Chromebooks para estudiantes.  Hemos aumentado la seguridad de la infraestructura tecnológica.  </w:t>
      </w:r>
    </w:p>
    <w:p w:rsidR="00D17118" w:rsidRPr="00B46CE7" w:rsidRDefault="00D17118" w:rsidP="008D3343">
      <w:pPr>
        <w:rPr>
          <w:rFonts w:asciiTheme="minorHAnsi" w:hAnsiTheme="minorHAnsi" w:cstheme="minorHAnsi"/>
          <w:lang w:val="es-419" w:eastAsia="en-US"/>
        </w:rPr>
      </w:pPr>
    </w:p>
    <w:p w:rsidR="005841D0" w:rsidRPr="00B46CE7" w:rsidRDefault="009C5D8D" w:rsidP="00343C4C">
      <w:pPr>
        <w:pStyle w:val="ListParagraph"/>
        <w:numPr>
          <w:ilvl w:val="0"/>
          <w:numId w:val="59"/>
        </w:numPr>
        <w:spacing w:line="240" w:lineRule="auto"/>
        <w:rPr>
          <w:sz w:val="24"/>
          <w:lang w:val="es-419"/>
        </w:rPr>
      </w:pPr>
      <w:r w:rsidRPr="00B46CE7">
        <w:rPr>
          <w:rFonts w:ascii="Calibri" w:eastAsia="Calibri" w:hAnsi="Calibri" w:cs="Times New Roman"/>
          <w:b/>
          <w:color w:val="000000"/>
          <w:sz w:val="24"/>
          <w:szCs w:val="24"/>
          <w:lang w:val="es-419"/>
        </w:rPr>
        <w:t>Inversión en la modernización de las instalaciones y asegurarse de que obtengan un buen mantenimiento.</w:t>
      </w:r>
      <w:r w:rsidRPr="00B46CE7">
        <w:rPr>
          <w:rFonts w:ascii="Calibri" w:eastAsia="Calibri" w:hAnsi="Calibri" w:cs="Times New Roman"/>
          <w:color w:val="000000"/>
          <w:sz w:val="24"/>
          <w:szCs w:val="24"/>
          <w:lang w:val="es-419"/>
        </w:rPr>
        <w:t xml:space="preserve">  Cuando esperamos excelencia de nuestros estudiantes y maestros, la estructura física de nuestro edificio debe reflejar esta </w:t>
      </w:r>
      <w:r w:rsidRPr="00B46CE7">
        <w:rPr>
          <w:rFonts w:ascii="Calibri" w:eastAsia="Calibri" w:hAnsi="Calibri" w:cs="Calibri"/>
          <w:color w:val="000000"/>
          <w:sz w:val="24"/>
          <w:szCs w:val="24"/>
          <w:lang w:val="es-419"/>
        </w:rPr>
        <w:t>expectativa</w:t>
      </w:r>
      <w:r w:rsidRPr="00B46CE7">
        <w:rPr>
          <w:rFonts w:ascii="Calibri" w:eastAsia="Calibri" w:hAnsi="Calibri" w:cs="Times New Roman"/>
          <w:color w:val="000000"/>
          <w:sz w:val="24"/>
          <w:szCs w:val="24"/>
          <w:lang w:val="es-419"/>
        </w:rPr>
        <w:t xml:space="preserve">.  Con el apoyo de la Autoridad para la Construcción de Escuelas de Massachusetts (MBSA), hemos renovado en todo el distrito, incluyendo la modernización de ventanas, puertas, pisos, techos y calentadores, y estamos procurando el diseño y la construcción de dos nuevas escuelas intermedias.   </w:t>
      </w:r>
    </w:p>
    <w:p w:rsidR="00335A55" w:rsidRPr="00B46CE7" w:rsidRDefault="009C5D8D" w:rsidP="00420181">
      <w:pPr>
        <w:rPr>
          <w:rFonts w:asciiTheme="minorHAnsi" w:hAnsiTheme="minorHAnsi" w:cstheme="minorBidi"/>
          <w:u w:val="single"/>
          <w:lang w:val="es-419"/>
        </w:rPr>
      </w:pPr>
      <w:r w:rsidRPr="00B46CE7">
        <w:rPr>
          <w:rFonts w:ascii="Calibri" w:eastAsia="Calibri" w:hAnsi="Calibri"/>
          <w:u w:val="single"/>
          <w:lang w:val="es-419"/>
        </w:rPr>
        <w:t>Escuelas con rendimiento inferior y rendimiento inferior crónico de Holyoke</w:t>
      </w:r>
      <w:r w:rsidRPr="00B46CE7">
        <w:rPr>
          <w:rStyle w:val="FootnoteReference"/>
          <w:rFonts w:asciiTheme="minorHAnsi" w:hAnsiTheme="minorHAnsi" w:cstheme="minorBidi"/>
          <w:u w:val="single"/>
          <w:lang w:val="es-419"/>
        </w:rPr>
        <w:footnoteReference w:id="8"/>
      </w:r>
    </w:p>
    <w:p w:rsidR="00D17118" w:rsidRPr="00B46CE7" w:rsidRDefault="009C5D8D" w:rsidP="4BDA016D">
      <w:pPr>
        <w:rPr>
          <w:rFonts w:asciiTheme="minorHAnsi" w:hAnsiTheme="minorHAnsi" w:cstheme="minorBidi"/>
          <w:lang w:val="es-419"/>
        </w:rPr>
      </w:pPr>
      <w:r w:rsidRPr="00B46CE7">
        <w:rPr>
          <w:rFonts w:ascii="Calibri" w:eastAsia="Calibri" w:hAnsi="Calibri"/>
          <w:lang w:val="es-419"/>
        </w:rPr>
        <w:t xml:space="preserve">Desde 2015, HPS se ha enfocado intensamente en mejorar el desempeño de sus escuelas de rendimiento inferior o rendimiento inferior crónico. El distrito implementó planes innovadores para transformar estas escuelas, incluyendo: </w:t>
      </w:r>
    </w:p>
    <w:p w:rsidR="005970B9" w:rsidRPr="00B46CE7" w:rsidRDefault="005970B9" w:rsidP="00AE7C6A">
      <w:pPr>
        <w:rPr>
          <w:rFonts w:asciiTheme="minorHAnsi" w:hAnsiTheme="minorHAnsi" w:cstheme="minorHAnsi"/>
          <w:color w:val="000000"/>
          <w:lang w:val="es-419"/>
        </w:rPr>
      </w:pPr>
    </w:p>
    <w:p w:rsidR="00335A55" w:rsidRPr="00B46CE7" w:rsidRDefault="009C5D8D" w:rsidP="4BDA016D">
      <w:pPr>
        <w:rPr>
          <w:rFonts w:asciiTheme="minorHAnsi" w:hAnsiTheme="minorHAnsi" w:cstheme="minorBidi"/>
          <w:i/>
          <w:iCs/>
          <w:lang w:val="es-419"/>
        </w:rPr>
      </w:pPr>
      <w:r w:rsidRPr="00B46CE7">
        <w:rPr>
          <w:rFonts w:ascii="Calibri" w:eastAsia="Calibri" w:hAnsi="Calibri"/>
          <w:i/>
          <w:iCs/>
          <w:lang w:val="es-419"/>
        </w:rPr>
        <w:t>Escuela Comunitaria Morgan de Servicio Total</w:t>
      </w:r>
    </w:p>
    <w:p w:rsidR="00335A55" w:rsidRPr="00B46CE7" w:rsidRDefault="009C5D8D" w:rsidP="00AE7C6A">
      <w:pPr>
        <w:rPr>
          <w:rStyle w:val="Heading3Char1"/>
          <w:rFonts w:ascii="Calibri" w:eastAsia="Calibri" w:hAnsi="Calibri"/>
          <w:b w:val="0"/>
          <w:lang w:val="es-419" w:eastAsia="en-US"/>
        </w:rPr>
      </w:pPr>
      <w:r w:rsidRPr="00B46CE7">
        <w:rPr>
          <w:rFonts w:ascii="Calibri" w:eastAsia="Calibri" w:hAnsi="Calibri"/>
          <w:lang w:val="es-419"/>
        </w:rPr>
        <w:t xml:space="preserve">En junio de 2010, Morgan fue designada en estado de rendimiento inferior en el sistema de responsabilización del Departamento, por el Comisionado Mitchell Chester.  Se aprobó para Morgan una subvención de rediseño escolar (SRG, por sus siglas en inglés) de tres años en julio </w:t>
      </w:r>
      <w:r w:rsidRPr="00B46CE7">
        <w:rPr>
          <w:rFonts w:ascii="Calibri" w:eastAsia="Calibri" w:hAnsi="Calibri"/>
          <w:lang w:val="es-419"/>
        </w:rPr>
        <w:lastRenderedPageBreak/>
        <w:t xml:space="preserve">de 2011, bajo el modelo federal de </w:t>
      </w:r>
      <w:r w:rsidR="00B46CE7" w:rsidRPr="00B46CE7">
        <w:rPr>
          <w:rFonts w:ascii="Calibri" w:eastAsia="Calibri" w:hAnsi="Calibri"/>
          <w:lang w:val="es-419"/>
        </w:rPr>
        <w:t>transformación. La</w:t>
      </w:r>
      <w:r w:rsidRPr="00B46CE7">
        <w:rPr>
          <w:rFonts w:ascii="Calibri" w:eastAsia="Calibri" w:hAnsi="Calibri"/>
          <w:lang w:val="es-419"/>
        </w:rPr>
        <w:t xml:space="preserve"> financiación SRG fue aplicada al distrito para los años fiscales 2012, 2013 y 2014.</w:t>
      </w:r>
      <w:r w:rsidRPr="00B46CE7">
        <w:rPr>
          <w:rFonts w:ascii="Calibri" w:eastAsia="Calibri" w:hAnsi="Calibri"/>
          <w:b/>
          <w:lang w:val="es-419"/>
        </w:rPr>
        <w:t xml:space="preserve"> </w:t>
      </w:r>
      <w:r w:rsidRPr="00B46CE7">
        <w:rPr>
          <w:rFonts w:ascii="Calibri" w:eastAsia="Calibri" w:hAnsi="Calibri"/>
          <w:lang w:val="es-419"/>
        </w:rPr>
        <w:t>A la finalización de su plan de reestructuración de tres años, en base a su continuo bajo rendimiento y la ausencia de mejoras, Morgan fue designada como escuela de rendimiento inferior crónico en octubre de 2013.</w:t>
      </w:r>
      <w:r w:rsidRPr="00B46CE7">
        <w:rPr>
          <w:rFonts w:ascii="Calibri" w:eastAsia="Calibri" w:hAnsi="Calibri"/>
          <w:color w:val="000000"/>
          <w:lang w:val="es-419"/>
        </w:rPr>
        <w:t xml:space="preserve"> En </w:t>
      </w:r>
      <w:r w:rsidRPr="00B46CE7">
        <w:rPr>
          <w:rFonts w:ascii="Calibri" w:eastAsia="Calibri" w:hAnsi="Calibri"/>
          <w:lang w:val="es-419"/>
        </w:rPr>
        <w:t>enero de 2014, el Comisionado Chester nombró a Project GRAD USA como Receptor de Morgan, y en junio 2014 se emitió el plan de reestructuración de Morgan.  Tras la designación de rendimiento inferior crónico de las Escuelas Públicas de Holyoke en abril de 2015, Stephen Zrike fue nombrado Receptor del distrito, a cargo a partir de julio de 2015. En su rol como Receptor del distrito, asumió la responsabilidad de aplicación del plan de reestructuración para la Escuela Morgan; Project GRAD USA concluyó su labor de administración judicial en junio de 2015. Después de ello, en agosto de 2017, el plan de reestructuración de tres años de la escuela fue renovado y la escuela mantiene su designación como escuela de rendimiento inferior crónico. Al embarcar en sus esfuerzos de rediseño de la escuela intermedia, los grados abarcados por Morgan cambiarán de Pre-K—8 a Pre-K—4.  Una copia del plan de reestructuración renovado puede verse aquí:</w:t>
      </w:r>
      <w:hyperlink r:id="rId22" w:history="1">
        <w:r w:rsidRPr="00B46CE7">
          <w:rPr>
            <w:rFonts w:ascii="Calibri" w:eastAsia="Calibri" w:hAnsi="Calibri"/>
            <w:color w:val="0000FF"/>
            <w:u w:val="single"/>
            <w:lang w:val="es-419"/>
          </w:rPr>
          <w:t>http://www.doe.mass.edu/level5/schools/morgan-school-renewed-turnaround-plan-8-18-17.pdf</w:t>
        </w:r>
      </w:hyperlink>
      <w:r w:rsidRPr="00B46CE7">
        <w:rPr>
          <w:rFonts w:ascii="Calibri" w:eastAsia="Calibri" w:hAnsi="Calibri"/>
          <w:lang w:val="es-419"/>
        </w:rPr>
        <w:t xml:space="preserve">. Aquí puede encontrar más información sobre la labor de rediseño de la escuela intermedia del distrito: </w:t>
      </w:r>
      <w:hyperlink r:id="rId23" w:history="1">
        <w:r w:rsidRPr="00B46CE7">
          <w:rPr>
            <w:rFonts w:ascii="Calibri" w:eastAsia="Calibri" w:hAnsi="Calibri"/>
            <w:color w:val="0000FF"/>
            <w:u w:val="single"/>
            <w:lang w:val="es-419"/>
          </w:rPr>
          <w:t>https://www.hps.holyoke.ma.us/turnaround/msredesign/</w:t>
        </w:r>
      </w:hyperlink>
      <w:r w:rsidRPr="00B46CE7">
        <w:rPr>
          <w:rFonts w:ascii="Calibri" w:eastAsia="Calibri" w:hAnsi="Calibri"/>
          <w:lang w:val="es-419"/>
        </w:rPr>
        <w:t xml:space="preserve">. </w:t>
      </w:r>
    </w:p>
    <w:p w:rsidR="00FF6EB4" w:rsidRPr="00B46CE7" w:rsidRDefault="00FF6EB4" w:rsidP="4BDA016D">
      <w:pPr>
        <w:rPr>
          <w:rFonts w:asciiTheme="minorHAnsi" w:hAnsiTheme="minorHAnsi" w:cstheme="minorBidi"/>
          <w:u w:val="single"/>
          <w:lang w:val="es-419"/>
        </w:rPr>
      </w:pPr>
    </w:p>
    <w:p w:rsidR="00335A55" w:rsidRPr="00B46CE7" w:rsidRDefault="009C5D8D" w:rsidP="4BDA016D">
      <w:pPr>
        <w:rPr>
          <w:rFonts w:asciiTheme="minorHAnsi" w:hAnsiTheme="minorHAnsi" w:cstheme="minorBidi"/>
          <w:u w:val="single"/>
          <w:lang w:val="es-419"/>
        </w:rPr>
      </w:pPr>
      <w:r w:rsidRPr="00B46CE7">
        <w:rPr>
          <w:rFonts w:ascii="Calibri" w:eastAsia="Calibri" w:hAnsi="Calibri"/>
          <w:u w:val="single"/>
          <w:lang w:val="es-419"/>
        </w:rPr>
        <w:t>Base legal para la implementación del Plan de reestructuración</w:t>
      </w:r>
    </w:p>
    <w:p w:rsidR="00335A55" w:rsidRPr="00B46CE7" w:rsidRDefault="009C5D8D" w:rsidP="4BDA016D">
      <w:pPr>
        <w:rPr>
          <w:rFonts w:asciiTheme="minorHAnsi" w:hAnsiTheme="minorHAnsi" w:cstheme="minorBidi"/>
          <w:lang w:val="es-419"/>
        </w:rPr>
      </w:pPr>
      <w:r w:rsidRPr="00B46CE7">
        <w:rPr>
          <w:rFonts w:ascii="Calibri" w:eastAsia="Calibri" w:hAnsi="Calibri"/>
          <w:lang w:val="es-419"/>
        </w:rPr>
        <w:t xml:space="preserve">De conformidad con G.L. c. 69, §1K, el Comisionado y el Receptor debe crear un plan de reestructuración con la intención de aprovechar al máximo el mejoramiento rápido del logro académico de los estudiantes del distrito.  El Comisionado y el Receptor tomará todas las medidas adecuadas necesarias para apoyar las metas del plan de reestructuración.  Entre otras cosas, a través del plan de reestructuración, el Comisionado y el Receptor pueden ampliar, modificar o sustituir las ofertas de los planes de estudio y programas del distrito; reasignar los usos del presupuesto actual del distrito; suministrar fondos para aumentar el sueldo de un administrador o maestro que trabaja en una escuela de bajo rendimiento con el fin de atraer o retener a los administradores o maestros altamente calificados, o para recompensar a los administradores o maestros que trabajan en los distritos con rendimiento crónico inferior que han alcanzado las metas anuales del plan de reestructuración ; ampliar la jornada escolar o el año escolar, o ambos, en las escuelas del distrito; limitar, suspender o cambiar una o más disposiciones de cualquier contrato o acuerdo de negociación colectiva del distrito; agregar clases prekinder y clases de kindergarten de jornada completa; previa consulta con los sindicatos locales aplicables, solicitar al director y a todos los administradores, maestros y personal para volver a aplicar para sus posiciones; limitar, suspender o cambiar uno o más políticas escolares o prácticas del distrito, tales como políticas o prácticas relacionadas con las escuelas de bajo rendimiento del distrito; proveer desarrollo profesional relacionado con el trabajo a los maestros del distrito; ofrecer mayores oportunidades para el tiempo de planificación de los maestros y colaboración centrada en mejorar la enseñanza de los estudiantes; establecer un plan de desarrollo profesional para los administradores del distrito; desarrollar una estrategia para buscar y estudiar las mejores prácticas en las áreas de deficiencia demostradas en el distrito; establecer estrategias para abordar la movilidad y la transitoriedad de la población estudiantil del distrito; y establecer medidas para asegurar un flujo continuo de maestros de alta especialización mediante la alineación de los siguientes </w:t>
      </w:r>
      <w:r w:rsidRPr="00B46CE7">
        <w:rPr>
          <w:rFonts w:ascii="Calibri" w:eastAsia="Calibri" w:hAnsi="Calibri"/>
          <w:lang w:val="es-419"/>
        </w:rPr>
        <w:lastRenderedPageBreak/>
        <w:t>procesos con el núcleo común de conocimientos y habilidades profesionales: contratación, inducción, evaluación docente, desarrollo profesional, promoción docente, cultura de la escuela y estructura organizacional. </w:t>
      </w:r>
    </w:p>
    <w:p w:rsidR="00335A55" w:rsidRPr="00B46CE7" w:rsidRDefault="009C5D8D" w:rsidP="00AE7C6A">
      <w:pPr>
        <w:rPr>
          <w:rFonts w:asciiTheme="minorHAnsi" w:hAnsiTheme="minorHAnsi" w:cstheme="minorHAnsi"/>
          <w:lang w:val="es-419"/>
        </w:rPr>
      </w:pPr>
      <w:r w:rsidRPr="00B46CE7">
        <w:rPr>
          <w:rFonts w:asciiTheme="minorHAnsi" w:hAnsiTheme="minorHAnsi" w:cstheme="minorHAnsi"/>
          <w:lang w:val="es-419"/>
        </w:rPr>
        <w:t xml:space="preserve"> </w:t>
      </w:r>
    </w:p>
    <w:p w:rsidR="00335A55" w:rsidRPr="00B46CE7" w:rsidRDefault="009C5D8D" w:rsidP="4BDA016D">
      <w:pPr>
        <w:rPr>
          <w:rFonts w:asciiTheme="minorHAnsi" w:hAnsiTheme="minorHAnsi" w:cstheme="minorBidi"/>
          <w:lang w:val="es-419"/>
        </w:rPr>
      </w:pPr>
      <w:r w:rsidRPr="00B46CE7">
        <w:rPr>
          <w:rFonts w:ascii="Calibri" w:eastAsia="Calibri" w:hAnsi="Calibri" w:cs="Calibri"/>
          <w:color w:val="222222"/>
          <w:shd w:val="clear" w:color="auto" w:fill="FFFFFF"/>
          <w:lang w:val="es-419"/>
        </w:rPr>
        <w:t>Cuatro de los ocho convenios colectivos del distrito fueron resueltos en el verano de 2018 y dos convenios tentativos fueron convenidos</w:t>
      </w:r>
      <w:r w:rsidRPr="00B46CE7">
        <w:rPr>
          <w:rFonts w:ascii="Calibri" w:eastAsia="Calibri" w:hAnsi="Calibri"/>
          <w:lang w:val="es-419"/>
        </w:rPr>
        <w:t xml:space="preserve">. Las disposiciones incluidas en el Apéndice A son necesarias para una implementación exitosa del plan de reestructuración y reflejan cambios obligatorios en las políticas, acuerdos y reglas laborales del distrito y prácticas o políticas correspondientes a los convenios colectivos vencidos.  Estas disposiciones entraron en vigor el 1º de octubre de 2015 y han sido incluidas en todos los convenios colectivos sucesivos negociados. El Receptor ofreció un resumen de estos cambios a cada líder sindicalista tras la publicación del plan de reestructuración. El Comisionado y el Receptor se reservan el derecho de hacer cambios adicionales a convenios colectivos según sea necesario.  Nada de lo contenido en el plan de reestructuración o en los convenios colectivos será interpretado para limitar los derechos del Receptor y/o Comisionado ya que son dispuestos en G.L. c. 69, §1K. </w:t>
      </w:r>
    </w:p>
    <w:p w:rsidR="00335A55" w:rsidRPr="00B46CE7" w:rsidRDefault="00335A55" w:rsidP="00AE7C6A">
      <w:pPr>
        <w:rPr>
          <w:rFonts w:asciiTheme="minorHAnsi" w:hAnsiTheme="minorHAnsi" w:cstheme="minorHAnsi"/>
          <w:lang w:val="es-419"/>
        </w:rPr>
      </w:pPr>
    </w:p>
    <w:p w:rsidR="00335A55" w:rsidRPr="00B46CE7" w:rsidRDefault="009C5D8D" w:rsidP="4BDA016D">
      <w:pPr>
        <w:rPr>
          <w:rFonts w:asciiTheme="minorHAnsi" w:hAnsiTheme="minorHAnsi" w:cstheme="minorBidi"/>
          <w:lang w:val="es-419"/>
        </w:rPr>
      </w:pPr>
      <w:r w:rsidRPr="00B46CE7">
        <w:rPr>
          <w:rFonts w:ascii="Calibri" w:eastAsia="Calibri" w:hAnsi="Calibri"/>
          <w:lang w:val="es-419"/>
        </w:rPr>
        <w:t>El plan renovado de reestructuración fue autorizado por un período de tres años.  El Comisionado y el Receptor pueden desarrollar componentes adicionales al plan o modificar el plan, según sea necesario. La administración judicial del distrito cesará cuando los logros sean suficientes y el cambio positivo ha sido institucionalizado, para garantizar un crecimiento continuo y resultados sustentables.</w:t>
      </w:r>
    </w:p>
    <w:p w:rsidR="006F204B" w:rsidRPr="00B46CE7" w:rsidRDefault="006F204B" w:rsidP="00AE7C6A">
      <w:pPr>
        <w:spacing w:after="200"/>
        <w:rPr>
          <w:rFonts w:asciiTheme="minorHAnsi" w:hAnsiTheme="minorHAnsi" w:cstheme="minorHAnsi"/>
          <w:b/>
          <w:lang w:val="es-419"/>
        </w:rPr>
      </w:pPr>
    </w:p>
    <w:p w:rsidR="00C60681" w:rsidRPr="00B46CE7" w:rsidRDefault="00C60681" w:rsidP="00AE7C6A">
      <w:pPr>
        <w:spacing w:after="200"/>
        <w:rPr>
          <w:rFonts w:asciiTheme="minorHAnsi" w:hAnsiTheme="minorHAnsi" w:cstheme="minorHAnsi"/>
          <w:b/>
          <w:lang w:val="es-419"/>
        </w:rPr>
        <w:sectPr w:rsidR="00C60681" w:rsidRPr="00B46CE7" w:rsidSect="00CB7DC3">
          <w:headerReference w:type="default" r:id="rId24"/>
          <w:type w:val="continuous"/>
          <w:pgSz w:w="12240" w:h="15840"/>
          <w:pgMar w:top="1440" w:right="1440" w:bottom="1440" w:left="1440" w:header="720" w:footer="720" w:gutter="0"/>
          <w:pgNumType w:start="2"/>
          <w:cols w:space="720"/>
          <w:docGrid w:linePitch="360"/>
        </w:sectPr>
      </w:pPr>
    </w:p>
    <w:p w:rsidR="00C60681" w:rsidRPr="00B46CE7" w:rsidRDefault="00C60681" w:rsidP="00AE7C6A">
      <w:pPr>
        <w:spacing w:after="200"/>
        <w:rPr>
          <w:rFonts w:asciiTheme="minorHAnsi" w:hAnsiTheme="minorHAnsi" w:cstheme="minorHAnsi"/>
          <w:lang w:val="es-419"/>
        </w:rPr>
        <w:sectPr w:rsidR="00C60681" w:rsidRPr="00B46CE7" w:rsidSect="004539A8">
          <w:headerReference w:type="default" r:id="rId25"/>
          <w:type w:val="continuous"/>
          <w:pgSz w:w="12240" w:h="15840"/>
          <w:pgMar w:top="1440" w:right="1440" w:bottom="1440" w:left="1440" w:header="720" w:footer="720" w:gutter="0"/>
          <w:pgNumType w:start="1"/>
          <w:cols w:space="720"/>
          <w:docGrid w:linePitch="360"/>
        </w:sectPr>
      </w:pPr>
    </w:p>
    <w:p w:rsidR="007F2851" w:rsidRPr="00B46CE7" w:rsidRDefault="009C5D8D" w:rsidP="4BDA016D">
      <w:pPr>
        <w:spacing w:after="200"/>
        <w:rPr>
          <w:rFonts w:asciiTheme="minorHAnsi" w:hAnsiTheme="minorHAnsi" w:cstheme="minorBidi"/>
          <w:b/>
          <w:bCs/>
          <w:lang w:val="es-419"/>
        </w:rPr>
      </w:pPr>
      <w:r w:rsidRPr="00B46CE7">
        <w:rPr>
          <w:rFonts w:ascii="Calibri" w:eastAsia="Calibri" w:hAnsi="Calibri"/>
          <w:b/>
          <w:bCs/>
          <w:lang w:val="es-419"/>
        </w:rPr>
        <w:lastRenderedPageBreak/>
        <w:t>Resumen de objetivos estratégicos e iniciativas</w:t>
      </w:r>
    </w:p>
    <w:p w:rsidR="006F204B" w:rsidRPr="00B46CE7" w:rsidRDefault="009C5D8D" w:rsidP="00D01768">
      <w:pPr>
        <w:spacing w:after="200"/>
        <w:rPr>
          <w:rFonts w:asciiTheme="minorHAnsi" w:hAnsiTheme="minorHAnsi"/>
          <w:lang w:val="es-419"/>
        </w:rPr>
      </w:pPr>
      <w:r w:rsidRPr="00B46CE7">
        <w:rPr>
          <w:rFonts w:ascii="Calibri" w:eastAsia="Calibri" w:hAnsi="Calibri"/>
          <w:lang w:val="es-419"/>
        </w:rPr>
        <w:t xml:space="preserve">Las descripciones actualizadas de las actividades relacionadas que aparecen a continuación indican áreas en las que HPS ha logrado avanzar hasta la fecha e incluyen nuevas actividades para continuar en la trayectoria de mejoramiento. </w:t>
      </w:r>
    </w:p>
    <w:tbl>
      <w:tblPr>
        <w:tblW w:w="0" w:type="auto"/>
        <w:tblCellMar>
          <w:top w:w="15" w:type="dxa"/>
          <w:left w:w="15" w:type="dxa"/>
          <w:bottom w:w="15" w:type="dxa"/>
          <w:right w:w="15" w:type="dxa"/>
        </w:tblCellMar>
        <w:tblLook w:val="04A0" w:firstRow="1" w:lastRow="0" w:firstColumn="1" w:lastColumn="0" w:noHBand="0" w:noVBand="1"/>
      </w:tblPr>
      <w:tblGrid>
        <w:gridCol w:w="3153"/>
        <w:gridCol w:w="9797"/>
      </w:tblGrid>
      <w:tr w:rsidR="00632A90" w:rsidRPr="00487281" w:rsidTr="004E0BA0">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6F204B" w:rsidRPr="00B46CE7" w:rsidRDefault="009C5D8D" w:rsidP="00542732">
            <w:pPr>
              <w:pStyle w:val="NormalWeb"/>
              <w:spacing w:before="0" w:beforeAutospacing="0" w:after="0" w:afterAutospacing="0"/>
              <w:rPr>
                <w:rFonts w:asciiTheme="minorHAnsi" w:hAnsiTheme="minorHAnsi" w:cstheme="minorHAnsi"/>
                <w:lang w:val="es-419"/>
              </w:rPr>
            </w:pPr>
            <w:r w:rsidRPr="00B46CE7">
              <w:rPr>
                <w:rFonts w:ascii="Calibri" w:eastAsia="Calibri" w:hAnsi="Calibri" w:cs="Calibri"/>
                <w:b/>
                <w:color w:val="000000"/>
                <w:lang w:val="es-419"/>
              </w:rPr>
              <w:t>Área de Prioridad 1: Instrucción de alta calidad para todos</w:t>
            </w:r>
          </w:p>
          <w:p w:rsidR="006F204B" w:rsidRPr="00B46CE7" w:rsidRDefault="006F204B" w:rsidP="00542732">
            <w:pPr>
              <w:rPr>
                <w:rFonts w:asciiTheme="minorHAnsi" w:hAnsiTheme="minorHAnsi" w:cstheme="minorHAnsi"/>
                <w:lang w:val="es-419"/>
              </w:rPr>
            </w:pPr>
          </w:p>
          <w:p w:rsidR="006F204B" w:rsidRPr="00B46CE7" w:rsidRDefault="009C5D8D" w:rsidP="00542732">
            <w:pPr>
              <w:pStyle w:val="NormalWeb"/>
              <w:spacing w:before="0" w:beforeAutospacing="0" w:after="0" w:afterAutospacing="0"/>
              <w:rPr>
                <w:rFonts w:ascii="Calibri" w:eastAsia="Calibri" w:hAnsi="Calibri" w:cs="Calibri"/>
                <w:color w:val="000000"/>
                <w:lang w:val="es-419"/>
              </w:rPr>
            </w:pPr>
            <w:r w:rsidRPr="00B46CE7">
              <w:rPr>
                <w:rFonts w:ascii="Calibri" w:eastAsia="Calibri" w:hAnsi="Calibri" w:cs="Calibri"/>
                <w:color w:val="000000"/>
                <w:lang w:val="es-419"/>
              </w:rPr>
              <w:t xml:space="preserve">Para ver el texto original y las estrategias del Área de Prioridad #1, favor de </w:t>
            </w:r>
            <w:r w:rsidR="00B46CE7" w:rsidRPr="00B46CE7">
              <w:rPr>
                <w:rFonts w:ascii="Calibri" w:eastAsia="Calibri" w:hAnsi="Calibri" w:cs="Calibri"/>
                <w:color w:val="000000"/>
                <w:lang w:val="es-419"/>
              </w:rPr>
              <w:t>dirigirse</w:t>
            </w:r>
            <w:r w:rsidRPr="00B46CE7">
              <w:rPr>
                <w:rFonts w:ascii="Calibri" w:eastAsia="Calibri" w:hAnsi="Calibri" w:cs="Calibri"/>
                <w:color w:val="000000"/>
                <w:lang w:val="es-419"/>
              </w:rPr>
              <w:t xml:space="preserve"> al Plan de reestructuración del 1º de octubre de 2015, páginas 15–19: </w:t>
            </w:r>
            <w:hyperlink r:id="rId26" w:history="1">
              <w:r w:rsidRPr="00B46CE7">
                <w:rPr>
                  <w:rFonts w:ascii="Calibri" w:eastAsia="Calibri" w:hAnsi="Calibri" w:cs="Calibri"/>
                  <w:color w:val="0000FF"/>
                  <w:u w:val="single"/>
                  <w:lang w:val="es-419"/>
                </w:rPr>
                <w:t>http://www.doe.mass.edu/level5/districts/level-5-district-holyoke-public-schools-turnaround-plan.pdf</w:t>
              </w:r>
            </w:hyperlink>
            <w:r w:rsidRPr="00B46CE7">
              <w:rPr>
                <w:rFonts w:ascii="Calibri" w:eastAsia="Calibri" w:hAnsi="Calibri" w:cs="Calibri"/>
                <w:color w:val="000000"/>
                <w:lang w:val="es-419"/>
              </w:rPr>
              <w:t xml:space="preserve"> </w:t>
            </w:r>
          </w:p>
          <w:p w:rsidR="006F204B" w:rsidRPr="00B46CE7" w:rsidRDefault="006F204B" w:rsidP="00542732">
            <w:pPr>
              <w:rPr>
                <w:rFonts w:asciiTheme="minorHAnsi" w:hAnsiTheme="minorHAnsi" w:cstheme="minorHAnsi"/>
                <w:lang w:val="es-419"/>
              </w:rPr>
            </w:pPr>
          </w:p>
        </w:tc>
      </w:tr>
      <w:tr w:rsidR="00632A90" w:rsidRPr="00B46CE7" w:rsidTr="00343C4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6F204B" w:rsidRPr="00B46CE7" w:rsidRDefault="009C5D8D" w:rsidP="00542732">
            <w:pPr>
              <w:pStyle w:val="NormalWeb"/>
              <w:spacing w:before="0" w:beforeAutospacing="0" w:after="0" w:afterAutospacing="0"/>
              <w:rPr>
                <w:rFonts w:asciiTheme="minorHAnsi" w:hAnsiTheme="minorHAnsi" w:cstheme="minorHAnsi"/>
                <w:lang w:val="es-419"/>
              </w:rPr>
            </w:pPr>
            <w:r w:rsidRPr="00B46CE7">
              <w:rPr>
                <w:rFonts w:ascii="Calibri" w:eastAsia="Calibri" w:hAnsi="Calibri" w:cs="Calibri"/>
                <w:b/>
                <w:color w:val="000000"/>
                <w:lang w:val="es-419"/>
              </w:rPr>
              <w:t>Estrategias</w:t>
            </w:r>
          </w:p>
        </w:tc>
        <w:tc>
          <w:tcPr>
            <w:tcW w:w="105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6F204B" w:rsidRPr="00B46CE7" w:rsidRDefault="009C5D8D" w:rsidP="00542732">
            <w:pPr>
              <w:pStyle w:val="NormalWeb"/>
              <w:spacing w:before="0" w:beforeAutospacing="0" w:after="0" w:afterAutospacing="0"/>
              <w:rPr>
                <w:rFonts w:asciiTheme="minorHAnsi" w:hAnsiTheme="minorHAnsi" w:cstheme="minorHAnsi"/>
                <w:lang w:val="es-419"/>
              </w:rPr>
            </w:pPr>
            <w:r w:rsidRPr="00B46CE7">
              <w:rPr>
                <w:rFonts w:ascii="Calibri" w:eastAsia="Calibri" w:hAnsi="Calibri" w:cs="Calibri"/>
                <w:b/>
                <w:color w:val="000000"/>
                <w:lang w:val="es-419"/>
              </w:rPr>
              <w:t>Descripción de actividades relacionadas</w:t>
            </w:r>
          </w:p>
        </w:tc>
      </w:tr>
      <w:tr w:rsidR="00632A90" w:rsidRPr="00487281" w:rsidTr="0085755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6F204B" w:rsidRPr="00B46CE7" w:rsidRDefault="009C5D8D" w:rsidP="00542732">
            <w:pPr>
              <w:pStyle w:val="NormalWeb"/>
              <w:spacing w:before="0" w:beforeAutospacing="0" w:after="0" w:afterAutospacing="0"/>
              <w:rPr>
                <w:rFonts w:asciiTheme="minorHAnsi" w:hAnsiTheme="minorHAnsi" w:cstheme="minorHAnsi"/>
                <w:b/>
                <w:color w:val="000000" w:themeColor="text1"/>
                <w:lang w:val="es-419"/>
              </w:rPr>
            </w:pPr>
            <w:r w:rsidRPr="00B46CE7">
              <w:rPr>
                <w:rFonts w:ascii="Calibri" w:eastAsia="Calibri" w:hAnsi="Calibri" w:cs="Calibri"/>
                <w:b/>
                <w:color w:val="000000"/>
                <w:lang w:val="es-419"/>
              </w:rPr>
              <w:t>1.A:  Brindar enseñanza de alta calidad y apoyo específico al alumno para todos los estudiantes. </w:t>
            </w:r>
          </w:p>
          <w:p w:rsidR="00867C1E" w:rsidRPr="00B46CE7" w:rsidRDefault="009C5D8D" w:rsidP="00542732">
            <w:pPr>
              <w:pStyle w:val="NormalWeb"/>
              <w:numPr>
                <w:ilvl w:val="0"/>
                <w:numId w:val="58"/>
              </w:numPr>
              <w:spacing w:before="0" w:beforeAutospacing="0" w:after="0" w:afterAutospacing="0"/>
              <w:ind w:left="422"/>
              <w:rPr>
                <w:rFonts w:asciiTheme="minorHAnsi" w:hAnsiTheme="minorHAnsi" w:cstheme="minorHAnsi"/>
                <w:lang w:val="es-419"/>
              </w:rPr>
            </w:pPr>
            <w:r w:rsidRPr="00B46CE7">
              <w:rPr>
                <w:rFonts w:ascii="Calibri" w:eastAsia="Calibri" w:hAnsi="Calibri" w:cs="Calibri"/>
                <w:color w:val="000000"/>
                <w:lang w:val="es-419"/>
              </w:rPr>
              <w:t>Evaluar el sistema de enseñanza y apoyo e implementar mejoras en las escuelas:</w:t>
            </w:r>
          </w:p>
          <w:p w:rsidR="006F204B" w:rsidRPr="00B46CE7" w:rsidRDefault="009C5D8D" w:rsidP="00542732">
            <w:pPr>
              <w:pStyle w:val="NormalWeb"/>
              <w:numPr>
                <w:ilvl w:val="0"/>
                <w:numId w:val="58"/>
              </w:numPr>
              <w:spacing w:before="0" w:beforeAutospacing="0" w:after="0" w:afterAutospacing="0"/>
              <w:ind w:left="422"/>
              <w:rPr>
                <w:rFonts w:asciiTheme="minorHAnsi" w:hAnsiTheme="minorHAnsi" w:cstheme="minorHAnsi"/>
                <w:lang w:val="es-419"/>
              </w:rPr>
            </w:pPr>
            <w:r w:rsidRPr="00B46CE7">
              <w:rPr>
                <w:rFonts w:ascii="Calibri" w:eastAsia="Calibri" w:hAnsi="Calibri" w:cs="Calibri"/>
                <w:color w:val="000000"/>
                <w:lang w:val="es-419"/>
              </w:rPr>
              <w:t>Fortalecer la oferta de enseñanza básica (Nivel 1) y suplementaria (Nivel 2) y de intervenciones intensivas (Nivel 3)</w:t>
            </w:r>
          </w:p>
        </w:tc>
        <w:tc>
          <w:tcPr>
            <w:tcW w:w="105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6C76CB" w:rsidRPr="00B46CE7" w:rsidRDefault="009C5D8D" w:rsidP="00542732">
            <w:pPr>
              <w:pStyle w:val="NormalWeb"/>
              <w:spacing w:before="0" w:beforeAutospacing="0" w:after="0" w:afterAutospacing="0"/>
              <w:textAlignment w:val="baseline"/>
              <w:rPr>
                <w:rFonts w:asciiTheme="minorHAnsi" w:hAnsiTheme="minorHAnsi" w:cstheme="minorHAnsi"/>
                <w:color w:val="000000" w:themeColor="text1"/>
                <w:lang w:val="es-419"/>
              </w:rPr>
            </w:pPr>
            <w:r w:rsidRPr="00B46CE7">
              <w:rPr>
                <w:rFonts w:ascii="Calibri" w:eastAsia="Calibri" w:hAnsi="Calibri" w:cs="Calibri"/>
                <w:b/>
                <w:color w:val="000000"/>
                <w:lang w:val="es-419"/>
              </w:rPr>
              <w:t>Actualización de 2018</w:t>
            </w:r>
            <w:r w:rsidRPr="00B46CE7">
              <w:rPr>
                <w:rFonts w:ascii="Calibri" w:eastAsia="Calibri" w:hAnsi="Calibri" w:cs="Calibri"/>
                <w:color w:val="000000"/>
                <w:lang w:val="es-419"/>
              </w:rPr>
              <w:t>:</w:t>
            </w:r>
            <w:r w:rsidRPr="00B46CE7">
              <w:rPr>
                <w:rFonts w:ascii="Calibri" w:eastAsia="Calibri" w:hAnsi="Calibri" w:cs="Calibri"/>
                <w:i/>
                <w:color w:val="000000"/>
                <w:lang w:val="es-419"/>
              </w:rPr>
              <w:t xml:space="preserve"> </w:t>
            </w:r>
          </w:p>
          <w:p w:rsidR="006C76CB" w:rsidRPr="00B46CE7" w:rsidRDefault="009C5D8D" w:rsidP="00542732">
            <w:pPr>
              <w:pStyle w:val="NormalWeb"/>
              <w:spacing w:before="0" w:beforeAutospacing="0" w:after="0" w:afterAutospacing="0"/>
              <w:textAlignment w:val="baseline"/>
              <w:rPr>
                <w:rFonts w:asciiTheme="minorHAnsi" w:hAnsiTheme="minorHAnsi" w:cstheme="minorHAnsi"/>
                <w:color w:val="000000" w:themeColor="text1"/>
                <w:lang w:val="es-419"/>
              </w:rPr>
            </w:pPr>
            <w:r w:rsidRPr="00B46CE7">
              <w:rPr>
                <w:rFonts w:ascii="Calibri" w:eastAsia="Calibri" w:hAnsi="Calibri" w:cs="Calibri"/>
                <w:color w:val="000000"/>
                <w:lang w:val="es-419"/>
              </w:rPr>
              <w:t xml:space="preserve">El distrito adoptó currículos ELA y matemáticas en los grados K-8 y en el curso 2017-18 introdujo Curriculum Highlights (puntos destacados en el currículo), diseñado para apoyar a los maestros en la implementación, evaluaciones asignadas y pautas del currículo. Para los Niveles 2 y 3, un equipo de educadores diseñó directrices para ayudar a los maestros a entender cuándo un estudiante se enfrenta a un reto en el Nivel 1, incluyendo el uso de data para identificar fortalezas y necesidades, implementar estrategias para abordar las necesidades identificadas y monitorear el progreso de las estrategias puestas a prueba.  También desarrollamos un inventario de opciones de Nivel 2 y 3 para intervenciones de lectura/lectoescritura disponibles, así como una lista de quién está capacitado para impartir las intervenciones en cada escuela. </w:t>
            </w:r>
          </w:p>
          <w:p w:rsidR="006C76CB" w:rsidRPr="00B46CE7" w:rsidRDefault="006C76CB" w:rsidP="00542732">
            <w:pPr>
              <w:pStyle w:val="NormalWeb"/>
              <w:spacing w:before="0" w:beforeAutospacing="0" w:after="0" w:afterAutospacing="0"/>
              <w:textAlignment w:val="baseline"/>
              <w:rPr>
                <w:rFonts w:asciiTheme="minorHAnsi" w:hAnsiTheme="minorHAnsi" w:cstheme="minorHAnsi"/>
                <w:color w:val="000000" w:themeColor="text1"/>
                <w:lang w:val="es-419"/>
              </w:rPr>
            </w:pPr>
          </w:p>
          <w:p w:rsidR="006F204B" w:rsidRPr="00B46CE7" w:rsidRDefault="009C5D8D" w:rsidP="00542732">
            <w:pPr>
              <w:pStyle w:val="NormalWeb"/>
              <w:spacing w:before="0" w:beforeAutospacing="0" w:after="0" w:afterAutospacing="0"/>
              <w:textAlignment w:val="baseline"/>
              <w:rPr>
                <w:rFonts w:asciiTheme="minorHAnsi" w:hAnsiTheme="minorHAnsi" w:cstheme="minorHAnsi"/>
                <w:color w:val="000000" w:themeColor="text1"/>
                <w:lang w:val="es-419"/>
              </w:rPr>
            </w:pPr>
            <w:r w:rsidRPr="00B46CE7">
              <w:rPr>
                <w:rFonts w:ascii="Calibri" w:eastAsia="Calibri" w:hAnsi="Calibri" w:cs="Calibri"/>
                <w:color w:val="000000"/>
                <w:lang w:val="es-419"/>
              </w:rPr>
              <w:t>En el futuro, seguiremos implementando recursos curriculares alineados y directrices para matemáticas, ciencias, escritura y aprendizaje socioemocional para estudiantes de K–8, así como apoyando a equipos curriculares para ajustar el alcance y la secuencia, alinear currículos verticalmente y ofrecer ejemplares de estudiantes de nivel de grado.  También desarrollaremos currículos más explícitos y mejor alineados para escuelas secundarias.</w:t>
            </w:r>
          </w:p>
        </w:tc>
      </w:tr>
      <w:tr w:rsidR="00632A90" w:rsidRPr="00487281" w:rsidTr="0085755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6F204B" w:rsidRPr="00B46CE7" w:rsidRDefault="009C5D8D" w:rsidP="00542732">
            <w:pPr>
              <w:pStyle w:val="NormalWeb"/>
              <w:spacing w:before="0" w:beforeAutospacing="0" w:after="0" w:afterAutospacing="0"/>
              <w:rPr>
                <w:rFonts w:asciiTheme="minorHAnsi" w:hAnsiTheme="minorHAnsi" w:cstheme="minorHAnsi"/>
                <w:b/>
                <w:color w:val="000000" w:themeColor="text1"/>
                <w:lang w:val="es-419"/>
              </w:rPr>
            </w:pPr>
            <w:r w:rsidRPr="00B46CE7">
              <w:rPr>
                <w:rFonts w:ascii="Calibri" w:eastAsia="Calibri" w:hAnsi="Calibri" w:cs="Calibri"/>
                <w:b/>
                <w:color w:val="000000"/>
                <w:lang w:val="es-419"/>
              </w:rPr>
              <w:t>1.B: Recolectar, analizar y compartir datos para adaptar estrategias educativas y de apoyo con el fin de mejorar el aprendizaje estudiantil.</w:t>
            </w:r>
          </w:p>
          <w:p w:rsidR="00C538BF" w:rsidRPr="00B46CE7" w:rsidRDefault="009C5D8D" w:rsidP="00542732">
            <w:pPr>
              <w:pStyle w:val="NormalWeb"/>
              <w:numPr>
                <w:ilvl w:val="0"/>
                <w:numId w:val="61"/>
              </w:numPr>
              <w:spacing w:before="0" w:beforeAutospacing="0" w:after="0" w:afterAutospacing="0"/>
              <w:rPr>
                <w:rFonts w:asciiTheme="minorHAnsi" w:hAnsiTheme="minorHAnsi" w:cstheme="minorHAnsi"/>
                <w:lang w:val="es-419"/>
              </w:rPr>
            </w:pPr>
            <w:r w:rsidRPr="00B46CE7">
              <w:rPr>
                <w:rFonts w:ascii="Calibri" w:eastAsia="Calibri" w:hAnsi="Calibri" w:cs="Calibri"/>
                <w:color w:val="000000"/>
                <w:lang w:val="es-419"/>
              </w:rPr>
              <w:lastRenderedPageBreak/>
              <w:t>Implementar prácticas de uso eficaz de datos</w:t>
            </w:r>
          </w:p>
          <w:p w:rsidR="00C538BF" w:rsidRPr="00B46CE7" w:rsidRDefault="009C5D8D" w:rsidP="00542732">
            <w:pPr>
              <w:pStyle w:val="NormalWeb"/>
              <w:numPr>
                <w:ilvl w:val="0"/>
                <w:numId w:val="61"/>
              </w:numPr>
              <w:spacing w:before="0" w:beforeAutospacing="0" w:after="0" w:afterAutospacing="0"/>
              <w:rPr>
                <w:rFonts w:asciiTheme="minorHAnsi" w:hAnsiTheme="minorHAnsi" w:cstheme="minorHAnsi"/>
                <w:lang w:val="es-419"/>
              </w:rPr>
            </w:pPr>
            <w:r w:rsidRPr="00B46CE7">
              <w:rPr>
                <w:rFonts w:ascii="Calibri" w:eastAsia="Calibri" w:hAnsi="Calibri" w:cs="Calibri"/>
                <w:color w:val="000000"/>
                <w:lang w:val="es-419"/>
              </w:rPr>
              <w:t>Actualizar el sistema de evaluación del distrito</w:t>
            </w:r>
          </w:p>
          <w:p w:rsidR="00C538BF" w:rsidRPr="00B46CE7" w:rsidRDefault="009C5D8D" w:rsidP="00542732">
            <w:pPr>
              <w:pStyle w:val="NormalWeb"/>
              <w:numPr>
                <w:ilvl w:val="0"/>
                <w:numId w:val="61"/>
              </w:numPr>
              <w:spacing w:before="0" w:beforeAutospacing="0" w:after="0" w:afterAutospacing="0"/>
              <w:rPr>
                <w:rFonts w:asciiTheme="minorHAnsi" w:hAnsiTheme="minorHAnsi" w:cstheme="minorHAnsi"/>
                <w:lang w:val="es-419"/>
              </w:rPr>
            </w:pPr>
            <w:r w:rsidRPr="00B46CE7">
              <w:rPr>
                <w:rFonts w:ascii="Calibri" w:eastAsia="Calibri" w:hAnsi="Calibri" w:cs="Calibri"/>
                <w:color w:val="000000"/>
                <w:lang w:val="es-419"/>
              </w:rPr>
              <w:t>Aplicar apoyos e intervenciones</w:t>
            </w:r>
          </w:p>
          <w:p w:rsidR="006F204B" w:rsidRPr="00B46CE7" w:rsidRDefault="009C5D8D" w:rsidP="00542732">
            <w:pPr>
              <w:pStyle w:val="NormalWeb"/>
              <w:numPr>
                <w:ilvl w:val="0"/>
                <w:numId w:val="61"/>
              </w:numPr>
              <w:spacing w:before="0" w:beforeAutospacing="0" w:after="0" w:afterAutospacing="0"/>
              <w:rPr>
                <w:rFonts w:asciiTheme="minorHAnsi" w:hAnsiTheme="minorHAnsi" w:cstheme="minorHAnsi"/>
                <w:lang w:val="es-419"/>
              </w:rPr>
            </w:pPr>
            <w:r w:rsidRPr="00B46CE7">
              <w:rPr>
                <w:rFonts w:ascii="Calibri" w:eastAsia="Calibri" w:hAnsi="Calibri" w:cs="Calibri"/>
                <w:color w:val="000000"/>
                <w:lang w:val="es-419"/>
              </w:rPr>
              <w:t>Equipos de apoyo estudiantil (SST, por sus siglas en inglés)</w:t>
            </w:r>
          </w:p>
        </w:tc>
        <w:tc>
          <w:tcPr>
            <w:tcW w:w="105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6C76CB" w:rsidRPr="00B46CE7" w:rsidRDefault="009C5D8D" w:rsidP="00542732">
            <w:pPr>
              <w:pStyle w:val="NormalWeb"/>
              <w:spacing w:before="0" w:beforeAutospacing="0" w:after="0" w:afterAutospacing="0"/>
              <w:textAlignment w:val="baseline"/>
              <w:rPr>
                <w:rFonts w:asciiTheme="minorHAnsi" w:hAnsiTheme="minorHAnsi" w:cstheme="minorHAnsi"/>
                <w:color w:val="000000" w:themeColor="text1"/>
                <w:lang w:val="es-419"/>
              </w:rPr>
            </w:pPr>
            <w:r w:rsidRPr="00B46CE7">
              <w:rPr>
                <w:rFonts w:ascii="Calibri" w:eastAsia="Calibri" w:hAnsi="Calibri" w:cs="Calibri"/>
                <w:b/>
                <w:color w:val="000000"/>
                <w:lang w:val="es-419"/>
              </w:rPr>
              <w:lastRenderedPageBreak/>
              <w:t>Actualización de 2018</w:t>
            </w:r>
            <w:r w:rsidRPr="00B46CE7">
              <w:rPr>
                <w:rFonts w:ascii="Calibri" w:eastAsia="Calibri" w:hAnsi="Calibri" w:cs="Calibri"/>
                <w:color w:val="000000"/>
                <w:lang w:val="es-419"/>
              </w:rPr>
              <w:t>:   </w:t>
            </w:r>
          </w:p>
          <w:p w:rsidR="006C76CB" w:rsidRPr="00B46CE7" w:rsidRDefault="009C5D8D" w:rsidP="00542732">
            <w:pPr>
              <w:pStyle w:val="NormalWeb"/>
              <w:spacing w:before="0" w:beforeAutospacing="0" w:after="0" w:afterAutospacing="0"/>
              <w:textAlignment w:val="baseline"/>
              <w:rPr>
                <w:rFonts w:asciiTheme="minorHAnsi" w:hAnsiTheme="minorHAnsi" w:cstheme="minorHAnsi"/>
                <w:i/>
                <w:color w:val="000000" w:themeColor="text1"/>
                <w:u w:val="single"/>
                <w:lang w:val="es-419"/>
              </w:rPr>
            </w:pPr>
            <w:r w:rsidRPr="00B46CE7">
              <w:rPr>
                <w:rFonts w:ascii="Calibri" w:eastAsia="Calibri" w:hAnsi="Calibri" w:cs="Calibri"/>
                <w:color w:val="000000"/>
                <w:lang w:val="es-419"/>
              </w:rPr>
              <w:t xml:space="preserve">Desde el año escolar 2016-17 implementamos las pruebas Renaissance STAR 360 en Pre-K-10º grados para obtener mediciones de revisiones, monitoreo del progreso y crecimiento estudiantil.  A partir del otoño de 2018, implementaremos las evaluaciones ANet y recursos en los </w:t>
            </w:r>
            <w:r w:rsidRPr="00B46CE7">
              <w:rPr>
                <w:rFonts w:ascii="Calibri" w:eastAsia="Calibri" w:hAnsi="Calibri" w:cs="Calibri"/>
                <w:color w:val="000000"/>
                <w:lang w:val="es-419"/>
              </w:rPr>
              <w:lastRenderedPageBreak/>
              <w:t xml:space="preserve">grados 2º-8º para medir el aprendizaje de los estudiantes en concordancia con un esquema de normas evaluadas para cada nivel de grado.   </w:t>
            </w:r>
          </w:p>
          <w:p w:rsidR="004F616B" w:rsidRPr="00B46CE7" w:rsidRDefault="004F616B" w:rsidP="00542732">
            <w:pPr>
              <w:pStyle w:val="NormalWeb"/>
              <w:spacing w:before="0" w:beforeAutospacing="0" w:after="0" w:afterAutospacing="0"/>
              <w:textAlignment w:val="baseline"/>
              <w:rPr>
                <w:rFonts w:asciiTheme="minorHAnsi" w:hAnsiTheme="minorHAnsi" w:cstheme="minorHAnsi"/>
                <w:i/>
                <w:color w:val="000000" w:themeColor="text1"/>
                <w:u w:val="single"/>
                <w:lang w:val="es-419"/>
              </w:rPr>
            </w:pPr>
          </w:p>
          <w:p w:rsidR="006F204B" w:rsidRPr="00B46CE7" w:rsidRDefault="009C5D8D" w:rsidP="00542732">
            <w:pPr>
              <w:pStyle w:val="NormalWeb"/>
              <w:spacing w:before="0" w:beforeAutospacing="0" w:after="0" w:afterAutospacing="0"/>
              <w:textAlignment w:val="baseline"/>
              <w:rPr>
                <w:rFonts w:asciiTheme="minorHAnsi" w:hAnsiTheme="minorHAnsi" w:cstheme="minorHAnsi"/>
                <w:color w:val="000000" w:themeColor="text1"/>
                <w:lang w:val="es-419"/>
              </w:rPr>
            </w:pPr>
            <w:r w:rsidRPr="00B46CE7">
              <w:rPr>
                <w:rFonts w:ascii="Calibri" w:eastAsia="Calibri" w:hAnsi="Calibri" w:cs="Calibri"/>
                <w:color w:val="000000"/>
                <w:lang w:val="es-419"/>
              </w:rPr>
              <w:t xml:space="preserve">Todos los equipos de liderazgo en escuelas han participado en formación profesional en torno a la facilitación de una comunidad de aprendizaje profesional (PLC, por sus siglas en inglés) fundada en el análisis de datos.  Hemos aumentado la cantidad y la exactitud de los datos mediante el crecimiento a nivel del distrito y evaluaciones basadas en normas, datos específicos con el uso de notas, asistencia y exhortando a las escuelas a examinar el trabajo del alumnado.   </w:t>
            </w:r>
          </w:p>
          <w:p w:rsidR="006C76CB" w:rsidRPr="00B46CE7" w:rsidRDefault="006C76CB" w:rsidP="00542732">
            <w:pPr>
              <w:pStyle w:val="NormalWeb"/>
              <w:spacing w:before="0" w:beforeAutospacing="0" w:after="0" w:afterAutospacing="0"/>
              <w:textAlignment w:val="baseline"/>
              <w:rPr>
                <w:rFonts w:asciiTheme="minorHAnsi" w:hAnsiTheme="minorHAnsi" w:cstheme="minorHAnsi"/>
                <w:i/>
                <w:color w:val="000000" w:themeColor="text1"/>
                <w:u w:val="single"/>
                <w:lang w:val="es-419"/>
              </w:rPr>
            </w:pPr>
          </w:p>
          <w:p w:rsidR="006F204B" w:rsidRPr="00B46CE7" w:rsidRDefault="009C5D8D" w:rsidP="00542732">
            <w:pPr>
              <w:pStyle w:val="NormalWeb"/>
              <w:spacing w:before="0" w:beforeAutospacing="0" w:after="0" w:afterAutospacing="0"/>
              <w:textAlignment w:val="baseline"/>
              <w:rPr>
                <w:rFonts w:asciiTheme="minorHAnsi" w:hAnsiTheme="minorHAnsi" w:cstheme="minorHAnsi"/>
                <w:color w:val="000000" w:themeColor="text1"/>
                <w:lang w:val="es-419"/>
              </w:rPr>
            </w:pPr>
            <w:r w:rsidRPr="00B46CE7">
              <w:rPr>
                <w:rFonts w:ascii="Calibri" w:eastAsia="Calibri" w:hAnsi="Calibri" w:cs="Calibri"/>
                <w:color w:val="000000"/>
                <w:lang w:val="es-419"/>
              </w:rPr>
              <w:t xml:space="preserve">Cada una de las escuelas cuenta con al menos un </w:t>
            </w:r>
            <w:r w:rsidR="00B46CE7" w:rsidRPr="00B46CE7">
              <w:rPr>
                <w:rFonts w:ascii="Calibri" w:eastAsia="Calibri" w:hAnsi="Calibri" w:cs="Calibri"/>
                <w:color w:val="000000"/>
                <w:lang w:val="es-419"/>
              </w:rPr>
              <w:t>Equipo</w:t>
            </w:r>
            <w:r w:rsidRPr="00B46CE7">
              <w:rPr>
                <w:rFonts w:ascii="Calibri" w:eastAsia="Calibri" w:hAnsi="Calibri" w:cs="Calibri"/>
                <w:color w:val="000000"/>
                <w:lang w:val="es-419"/>
              </w:rPr>
              <w:t xml:space="preserve"> de apoyo estudiantil (SST) que se reúne regularmente para identificar aquellos estudiantes en riesgo académico y/o en áreas de funcionamiento socioemocional o de comportamiento, para resolver problemas, intervenir y avanzar intervenciones y apoyos de monitoreo. Desarrollamos el Manual del Equipo de apoyo estudiantil para ofrecer orientación respecto a procesos y protocolos eficaces. </w:t>
            </w:r>
          </w:p>
          <w:p w:rsidR="008C2FFF" w:rsidRPr="00B46CE7" w:rsidRDefault="008C2FFF" w:rsidP="00542732">
            <w:pPr>
              <w:pStyle w:val="NormalWeb"/>
              <w:spacing w:before="0" w:beforeAutospacing="0" w:after="0" w:afterAutospacing="0"/>
              <w:textAlignment w:val="baseline"/>
              <w:rPr>
                <w:rFonts w:asciiTheme="minorHAnsi" w:hAnsiTheme="minorHAnsi" w:cstheme="minorHAnsi"/>
                <w:color w:val="000000"/>
                <w:lang w:val="es-419"/>
              </w:rPr>
            </w:pPr>
          </w:p>
          <w:p w:rsidR="008C2FFF" w:rsidRPr="00B46CE7" w:rsidRDefault="009C5D8D" w:rsidP="00542732">
            <w:pPr>
              <w:pStyle w:val="NormalWeb"/>
              <w:spacing w:before="0" w:beforeAutospacing="0" w:after="0" w:afterAutospacing="0"/>
              <w:textAlignment w:val="baseline"/>
              <w:rPr>
                <w:rFonts w:asciiTheme="minorHAnsi" w:hAnsiTheme="minorHAnsi" w:cstheme="minorHAnsi"/>
                <w:color w:val="000000" w:themeColor="text1"/>
                <w:lang w:val="es-419"/>
              </w:rPr>
            </w:pPr>
            <w:r w:rsidRPr="00B46CE7">
              <w:rPr>
                <w:rFonts w:ascii="Calibri" w:eastAsia="Calibri" w:hAnsi="Calibri" w:cs="Calibri"/>
                <w:color w:val="000000"/>
                <w:lang w:val="es-419"/>
              </w:rPr>
              <w:t>En el futuro seguiremos ofreciendo apoyo y formación profesional para educadores, con el fin de que entiendan y usen evaluaciones ANet para impulsar la enseñanza y mejorar el rendimiento estudiantil; ofreceremos apoyo diferenciado y aprendizaje profesional a escuelas en torno al análisis eficaz de datos y estructuras; y diferenciaremos el apoyo y la formación profesional para que las escuelas sigan implementando y mejorando el proceso de SST para optimizar la experiencia y los resultados de los estudiantes.</w:t>
            </w:r>
          </w:p>
        </w:tc>
      </w:tr>
      <w:tr w:rsidR="00632A90" w:rsidRPr="00B46CE7" w:rsidTr="0085755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6F204B" w:rsidRPr="00B46CE7" w:rsidRDefault="009C5D8D" w:rsidP="00542732">
            <w:pPr>
              <w:pStyle w:val="NormalWeb"/>
              <w:spacing w:before="0" w:beforeAutospacing="0" w:after="0" w:afterAutospacing="0"/>
              <w:rPr>
                <w:rFonts w:asciiTheme="minorHAnsi" w:hAnsiTheme="minorHAnsi" w:cstheme="minorHAnsi"/>
                <w:lang w:val="es-419"/>
              </w:rPr>
            </w:pPr>
            <w:r w:rsidRPr="00B46CE7">
              <w:rPr>
                <w:rFonts w:ascii="Calibri" w:eastAsia="Calibri" w:hAnsi="Calibri" w:cs="Calibri"/>
                <w:b/>
                <w:color w:val="000000"/>
                <w:lang w:val="es-419"/>
              </w:rPr>
              <w:lastRenderedPageBreak/>
              <w:t>1.C: Desarrollar e implementar estrategias integrales para hacer frente a las necesidades de estudiantes que aprenden el idioma inglés (EL, por sus siglas en inglés) en todo el distrito.</w:t>
            </w:r>
          </w:p>
          <w:p w:rsidR="001A27AA" w:rsidRPr="00B46CE7" w:rsidRDefault="009C5D8D" w:rsidP="00542732">
            <w:pPr>
              <w:pStyle w:val="ListParagraph"/>
              <w:numPr>
                <w:ilvl w:val="0"/>
                <w:numId w:val="62"/>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 xml:space="preserve">Fortalecer el programa de EL en todos los grados </w:t>
            </w:r>
          </w:p>
          <w:p w:rsidR="006F204B" w:rsidRPr="00B46CE7" w:rsidRDefault="009C5D8D" w:rsidP="00542732">
            <w:pPr>
              <w:pStyle w:val="ListParagraph"/>
              <w:numPr>
                <w:ilvl w:val="0"/>
                <w:numId w:val="62"/>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lastRenderedPageBreak/>
              <w:t>Revisar los planes de estudio</w:t>
            </w:r>
          </w:p>
          <w:p w:rsidR="001A27AA" w:rsidRPr="00B46CE7" w:rsidRDefault="009C5D8D" w:rsidP="00542732">
            <w:pPr>
              <w:pStyle w:val="ListParagraph"/>
              <w:numPr>
                <w:ilvl w:val="0"/>
                <w:numId w:val="62"/>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Analizar la información del alumno y adaptar los apoyos en consecuencia</w:t>
            </w:r>
          </w:p>
          <w:p w:rsidR="001A27AA" w:rsidRPr="00B46CE7" w:rsidRDefault="009C5D8D" w:rsidP="00542732">
            <w:pPr>
              <w:pStyle w:val="ListParagraph"/>
              <w:numPr>
                <w:ilvl w:val="0"/>
                <w:numId w:val="62"/>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Implementar estrategias de Enseñanza Contextualizada del Inglés (</w:t>
            </w:r>
            <w:r w:rsidR="00B46CE7" w:rsidRPr="00B46CE7">
              <w:rPr>
                <w:rFonts w:ascii="Calibri" w:eastAsia="Calibri" w:hAnsi="Calibri" w:cs="Calibri"/>
                <w:color w:val="000000"/>
                <w:sz w:val="24"/>
                <w:szCs w:val="24"/>
                <w:lang w:val="es-419"/>
              </w:rPr>
              <w:t>SEI</w:t>
            </w:r>
            <w:r w:rsidRPr="00B46CE7">
              <w:rPr>
                <w:rFonts w:ascii="Calibri" w:eastAsia="Calibri" w:hAnsi="Calibri" w:cs="Calibri"/>
                <w:color w:val="000000"/>
                <w:sz w:val="24"/>
                <w:szCs w:val="24"/>
                <w:lang w:val="es-419"/>
              </w:rPr>
              <w:t>, por sus siglas en inglés)</w:t>
            </w:r>
          </w:p>
          <w:p w:rsidR="001A27AA" w:rsidRPr="00B46CE7" w:rsidRDefault="009C5D8D" w:rsidP="00542732">
            <w:pPr>
              <w:pStyle w:val="ListParagraph"/>
              <w:numPr>
                <w:ilvl w:val="0"/>
                <w:numId w:val="62"/>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Brindar servicios de Inglés como Segundo Idioma (ESL, por sus siglas en inglés) de alta calidad</w:t>
            </w:r>
          </w:p>
          <w:p w:rsidR="001A27AA" w:rsidRPr="00B46CE7" w:rsidRDefault="009C5D8D" w:rsidP="00542732">
            <w:pPr>
              <w:pStyle w:val="ListParagraph"/>
              <w:numPr>
                <w:ilvl w:val="0"/>
                <w:numId w:val="62"/>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Evaluar la eficiencia del programa bilingüe de Metcalf</w:t>
            </w:r>
          </w:p>
          <w:p w:rsidR="006F204B" w:rsidRPr="00B46CE7" w:rsidRDefault="009C5D8D" w:rsidP="00542732">
            <w:pPr>
              <w:pStyle w:val="ListParagraph"/>
              <w:numPr>
                <w:ilvl w:val="0"/>
                <w:numId w:val="62"/>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Investigar opciones alternativas del programa EL</w:t>
            </w:r>
          </w:p>
        </w:tc>
        <w:tc>
          <w:tcPr>
            <w:tcW w:w="105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1A27AA" w:rsidRPr="00B46CE7" w:rsidRDefault="009C5D8D" w:rsidP="00542732">
            <w:pPr>
              <w:pStyle w:val="NormalWeb"/>
              <w:spacing w:before="0" w:beforeAutospacing="0" w:after="0" w:afterAutospacing="0"/>
              <w:textAlignment w:val="baseline"/>
              <w:rPr>
                <w:rFonts w:asciiTheme="minorHAnsi" w:hAnsiTheme="minorHAnsi" w:cstheme="minorHAnsi"/>
                <w:color w:val="000000" w:themeColor="text1"/>
                <w:lang w:val="es-419"/>
              </w:rPr>
            </w:pPr>
            <w:r w:rsidRPr="00B46CE7">
              <w:rPr>
                <w:rFonts w:ascii="Calibri" w:eastAsia="Calibri" w:hAnsi="Calibri" w:cs="Calibri"/>
                <w:b/>
                <w:color w:val="000000"/>
                <w:lang w:val="es-419"/>
              </w:rPr>
              <w:lastRenderedPageBreak/>
              <w:t>Actualización de 2018</w:t>
            </w:r>
            <w:r w:rsidRPr="00B46CE7">
              <w:rPr>
                <w:rFonts w:ascii="Calibri" w:eastAsia="Calibri" w:hAnsi="Calibri" w:cs="Calibri"/>
                <w:color w:val="000000"/>
                <w:lang w:val="es-419"/>
              </w:rPr>
              <w:t xml:space="preserve">:  </w:t>
            </w:r>
          </w:p>
          <w:p w:rsidR="006F204B" w:rsidRPr="00B46CE7" w:rsidRDefault="009C5D8D" w:rsidP="00542732">
            <w:pPr>
              <w:pStyle w:val="NormalWeb"/>
              <w:spacing w:before="0" w:beforeAutospacing="0" w:after="0" w:afterAutospacing="0"/>
              <w:textAlignment w:val="baseline"/>
              <w:rPr>
                <w:rFonts w:asciiTheme="minorHAnsi" w:hAnsiTheme="minorHAnsi" w:cstheme="minorHAnsi"/>
                <w:color w:val="000000" w:themeColor="text1"/>
                <w:lang w:val="es-419"/>
              </w:rPr>
            </w:pPr>
            <w:r w:rsidRPr="00B46CE7">
              <w:rPr>
                <w:rFonts w:ascii="Calibri" w:eastAsia="Calibri" w:hAnsi="Calibri" w:cs="Calibri"/>
                <w:color w:val="000000"/>
                <w:lang w:val="es-419"/>
              </w:rPr>
              <w:t>Hemos comenzado una revisión integral del currículo ESL actual para adaptarlo más a Next Generation ESL, con un mapa curricular nuevo de ESL y unidades adicionales ESL completada en el verano de 2018.</w:t>
            </w:r>
          </w:p>
          <w:p w:rsidR="001A27AA" w:rsidRPr="00B46CE7" w:rsidRDefault="001A27AA" w:rsidP="00542732">
            <w:pPr>
              <w:pStyle w:val="NormalWeb"/>
              <w:spacing w:before="0" w:beforeAutospacing="0" w:after="0" w:afterAutospacing="0"/>
              <w:textAlignment w:val="baseline"/>
              <w:rPr>
                <w:rFonts w:asciiTheme="minorHAnsi" w:hAnsiTheme="minorHAnsi" w:cstheme="minorHAnsi"/>
                <w:color w:val="000000" w:themeColor="text1"/>
                <w:lang w:val="es-419"/>
              </w:rPr>
            </w:pPr>
          </w:p>
          <w:p w:rsidR="006F204B" w:rsidRPr="00B46CE7" w:rsidRDefault="009C5D8D" w:rsidP="00542732">
            <w:pPr>
              <w:pStyle w:val="NormalWeb"/>
              <w:spacing w:before="0" w:beforeAutospacing="0" w:after="0" w:afterAutospacing="0"/>
              <w:textAlignment w:val="baseline"/>
              <w:rPr>
                <w:rFonts w:asciiTheme="minorHAnsi" w:hAnsiTheme="minorHAnsi" w:cstheme="minorHAnsi"/>
                <w:color w:val="000000" w:themeColor="text1"/>
                <w:lang w:val="es-419"/>
              </w:rPr>
            </w:pPr>
            <w:r w:rsidRPr="00B46CE7">
              <w:rPr>
                <w:rFonts w:ascii="Calibri" w:eastAsia="Calibri" w:hAnsi="Calibri" w:cs="Calibri"/>
                <w:color w:val="000000"/>
                <w:lang w:val="es-419"/>
              </w:rPr>
              <w:t xml:space="preserve">Los cursos SEI están disponibles sin costo alguno para todo educador académico o administrador que no cuenta con un aval SEI, de forma tal que el 98 por ciento de los maestros obtienen el respaldo necesario dentro de un año tras haber comenzado su trabajo de enseñanza en Holyoke. El distrito ahora es un proveedor aprobado de los cursos de aval SEI, disminuyendo el costo y aumentando su disposición.  </w:t>
            </w:r>
          </w:p>
          <w:p w:rsidR="001A27AA" w:rsidRPr="00B46CE7" w:rsidRDefault="001A27AA" w:rsidP="00542732">
            <w:pPr>
              <w:pStyle w:val="NormalWeb"/>
              <w:spacing w:before="0" w:beforeAutospacing="0" w:after="0" w:afterAutospacing="0"/>
              <w:textAlignment w:val="baseline"/>
              <w:rPr>
                <w:rFonts w:asciiTheme="minorHAnsi" w:hAnsiTheme="minorHAnsi" w:cstheme="minorHAnsi"/>
                <w:i/>
                <w:color w:val="000000" w:themeColor="text1"/>
                <w:u w:val="single"/>
                <w:lang w:val="es-419"/>
              </w:rPr>
            </w:pPr>
          </w:p>
          <w:p w:rsidR="00CD253A" w:rsidRPr="00B46CE7" w:rsidRDefault="009C5D8D" w:rsidP="00542732">
            <w:pPr>
              <w:pStyle w:val="NormalWeb"/>
              <w:spacing w:before="0" w:beforeAutospacing="0" w:after="0" w:afterAutospacing="0"/>
              <w:textAlignment w:val="baseline"/>
              <w:rPr>
                <w:rFonts w:asciiTheme="minorHAnsi" w:hAnsiTheme="minorHAnsi" w:cstheme="minorHAnsi"/>
                <w:color w:val="000000" w:themeColor="text1"/>
                <w:lang w:val="es-419"/>
              </w:rPr>
            </w:pPr>
            <w:r w:rsidRPr="00B46CE7">
              <w:rPr>
                <w:rFonts w:ascii="Calibri" w:eastAsia="Calibri" w:hAnsi="Calibri" w:cs="Calibri"/>
                <w:color w:val="000000"/>
                <w:lang w:val="es-419"/>
              </w:rPr>
              <w:t xml:space="preserve">Se ha proporcionado formación profesional en base a los principios de Next Generation ESL, incluyendo las normas WIDA, Essential Actions, Can Do Descriptors y la definición de ESL en Massachusetts, así como la intersección con enseñanza de contenido. </w:t>
            </w:r>
          </w:p>
          <w:p w:rsidR="001A27AA" w:rsidRPr="00B46CE7" w:rsidRDefault="001A27AA" w:rsidP="00542732">
            <w:pPr>
              <w:pStyle w:val="NormalWeb"/>
              <w:spacing w:before="0" w:beforeAutospacing="0" w:after="0" w:afterAutospacing="0"/>
              <w:textAlignment w:val="baseline"/>
              <w:rPr>
                <w:rFonts w:asciiTheme="minorHAnsi" w:hAnsiTheme="minorHAnsi" w:cstheme="minorHAnsi"/>
                <w:i/>
                <w:color w:val="000000" w:themeColor="text1"/>
                <w:u w:val="single"/>
                <w:lang w:val="es-419"/>
              </w:rPr>
            </w:pPr>
          </w:p>
          <w:p w:rsidR="006F204B" w:rsidRPr="00B46CE7" w:rsidRDefault="009C5D8D" w:rsidP="00542732">
            <w:pPr>
              <w:pStyle w:val="NormalWeb"/>
              <w:spacing w:before="0" w:beforeAutospacing="0" w:after="0" w:afterAutospacing="0"/>
              <w:textAlignment w:val="baseline"/>
              <w:rPr>
                <w:rFonts w:asciiTheme="minorHAnsi" w:hAnsiTheme="minorHAnsi" w:cstheme="minorHAnsi"/>
                <w:color w:val="000000" w:themeColor="text1"/>
                <w:lang w:val="es-419"/>
              </w:rPr>
            </w:pPr>
            <w:r w:rsidRPr="00B46CE7">
              <w:rPr>
                <w:rFonts w:ascii="Calibri" w:eastAsia="Calibri" w:hAnsi="Calibri" w:cs="Calibri"/>
                <w:color w:val="000000"/>
                <w:lang w:val="es-419"/>
              </w:rPr>
              <w:t xml:space="preserve">El distrito evaluó la eficacia del programa bilingüe en Metcalf y ha comenzado su ampliación dentro de Metcalf (Pre-K—4) y posteriormente en EN White (Pre-K—1). </w:t>
            </w:r>
          </w:p>
          <w:p w:rsidR="001A27AA" w:rsidRPr="00B46CE7" w:rsidRDefault="001A27AA" w:rsidP="00542732">
            <w:pPr>
              <w:pStyle w:val="NormalWeb"/>
              <w:spacing w:before="0" w:beforeAutospacing="0" w:after="0" w:afterAutospacing="0"/>
              <w:textAlignment w:val="baseline"/>
              <w:rPr>
                <w:rFonts w:asciiTheme="minorHAnsi" w:hAnsiTheme="minorHAnsi" w:cstheme="minorHAnsi"/>
                <w:i/>
                <w:color w:val="000000" w:themeColor="text1"/>
                <w:u w:val="single"/>
                <w:lang w:val="es-419"/>
              </w:rPr>
            </w:pPr>
          </w:p>
          <w:p w:rsidR="001A27AA" w:rsidRPr="00B46CE7" w:rsidRDefault="009C5D8D" w:rsidP="00542732">
            <w:pPr>
              <w:pStyle w:val="NormalWeb"/>
              <w:spacing w:before="0" w:beforeAutospacing="0" w:after="0" w:afterAutospacing="0"/>
              <w:textAlignment w:val="baseline"/>
              <w:rPr>
                <w:rFonts w:asciiTheme="minorHAnsi" w:hAnsiTheme="minorHAnsi" w:cstheme="minorHAnsi"/>
                <w:color w:val="000000" w:themeColor="text1"/>
                <w:lang w:val="es-419"/>
              </w:rPr>
            </w:pPr>
            <w:r w:rsidRPr="00B46CE7">
              <w:rPr>
                <w:rFonts w:ascii="Calibri" w:eastAsia="Calibri" w:hAnsi="Calibri" w:cs="Calibri"/>
                <w:color w:val="000000"/>
                <w:lang w:val="es-419"/>
              </w:rPr>
              <w:t xml:space="preserve">La ampliación de los programas bilingües fue </w:t>
            </w:r>
            <w:r w:rsidR="00E94396" w:rsidRPr="00B46CE7">
              <w:rPr>
                <w:rFonts w:ascii="Calibri" w:eastAsia="Calibri" w:hAnsi="Calibri" w:cs="Calibri"/>
                <w:color w:val="000000"/>
                <w:lang w:val="es-419"/>
              </w:rPr>
              <w:t>aprobada</w:t>
            </w:r>
            <w:r w:rsidRPr="00B46CE7">
              <w:rPr>
                <w:rFonts w:ascii="Calibri" w:eastAsia="Calibri" w:hAnsi="Calibri" w:cs="Calibri"/>
                <w:color w:val="000000"/>
                <w:lang w:val="es-419"/>
              </w:rPr>
              <w:t xml:space="preserve"> en ambas escuelas, Metcalf y EN White. Una academia para recién llegados (Newcomer Academy) que incluye instrucción en el idioma materno (Transitional Bilingual Education (TBE)) fue introducida a nivel de secundaria en el curso escolar 2017-18.  La planificación está en curso para un programa para recién llegados en escuelas intermedias que será albergado en la Escuela Kelly. </w:t>
            </w:r>
          </w:p>
          <w:p w:rsidR="001A27AA" w:rsidRPr="00B46CE7" w:rsidRDefault="001A27AA" w:rsidP="00542732">
            <w:pPr>
              <w:pStyle w:val="NormalWeb"/>
              <w:spacing w:before="0" w:beforeAutospacing="0" w:after="0" w:afterAutospacing="0"/>
              <w:textAlignment w:val="baseline"/>
              <w:rPr>
                <w:rFonts w:asciiTheme="minorHAnsi" w:hAnsiTheme="minorHAnsi" w:cstheme="minorHAnsi"/>
                <w:color w:val="000000" w:themeColor="text1"/>
                <w:lang w:val="es-419"/>
              </w:rPr>
            </w:pPr>
          </w:p>
          <w:p w:rsidR="006F204B" w:rsidRPr="00B46CE7" w:rsidRDefault="009C5D8D" w:rsidP="00542732">
            <w:pPr>
              <w:pStyle w:val="NormalWeb"/>
              <w:spacing w:before="0" w:beforeAutospacing="0" w:after="0" w:afterAutospacing="0"/>
              <w:textAlignment w:val="baseline"/>
              <w:rPr>
                <w:rFonts w:asciiTheme="minorHAnsi" w:hAnsiTheme="minorHAnsi" w:cstheme="minorHAnsi"/>
                <w:color w:val="000000" w:themeColor="text1"/>
                <w:lang w:val="es-419"/>
              </w:rPr>
            </w:pPr>
            <w:r w:rsidRPr="00B46CE7">
              <w:rPr>
                <w:rFonts w:ascii="Calibri" w:eastAsia="Calibri" w:hAnsi="Calibri" w:cs="Calibri"/>
                <w:color w:val="000000"/>
                <w:lang w:val="es-419"/>
              </w:rPr>
              <w:t xml:space="preserve">En el futuro seguiremos ciñéndonos a un proceso continuo de revisiones, lanzamientos prueba de nuevas unidades y desarrollo de otras unidades para el plan de estudio ESL; trabajaremos para garantizar que los EL cuenten constantemente con horarios que permitan cursos impartidos por un maestro académico de materias principales con aval; pudiéramos además ofrecer cursos en apoyo del proceso de autorización para quienes no cuentan con licencias.  Además, continuaremos sustentando y desarrollando nuestro programa bilingüe.  </w:t>
            </w:r>
          </w:p>
        </w:tc>
      </w:tr>
      <w:tr w:rsidR="00632A90" w:rsidRPr="00487281" w:rsidTr="0085755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6F204B" w:rsidRPr="00B46CE7" w:rsidRDefault="009C5D8D" w:rsidP="00542732">
            <w:pPr>
              <w:pStyle w:val="NormalWeb"/>
              <w:spacing w:before="0" w:beforeAutospacing="0" w:after="0" w:afterAutospacing="0"/>
              <w:rPr>
                <w:rFonts w:asciiTheme="minorHAnsi" w:hAnsiTheme="minorHAnsi" w:cstheme="minorHAnsi"/>
                <w:b/>
                <w:color w:val="000000" w:themeColor="text1"/>
                <w:lang w:val="es-419"/>
              </w:rPr>
            </w:pPr>
            <w:r w:rsidRPr="00B46CE7">
              <w:rPr>
                <w:rFonts w:ascii="Calibri" w:eastAsia="Calibri" w:hAnsi="Calibri" w:cs="Calibri"/>
                <w:b/>
                <w:color w:val="000000"/>
                <w:lang w:val="es-419"/>
              </w:rPr>
              <w:lastRenderedPageBreak/>
              <w:t>Estrategia 1.D:  Desarrollar e implementar estrategias integrales para abordar las necesidades de los estudiantes con discapacidades</w:t>
            </w:r>
            <w:r w:rsidRPr="00B46CE7">
              <w:rPr>
                <w:rFonts w:ascii="Calibri" w:eastAsia="Calibri" w:hAnsi="Calibri" w:cs="Calibri"/>
                <w:color w:val="000000"/>
                <w:lang w:val="es-419"/>
              </w:rPr>
              <w:t xml:space="preserve"> </w:t>
            </w:r>
            <w:r w:rsidRPr="00B46CE7">
              <w:rPr>
                <w:rFonts w:ascii="Calibri" w:eastAsia="Calibri" w:hAnsi="Calibri" w:cs="Calibri"/>
                <w:b/>
                <w:color w:val="000000"/>
                <w:lang w:val="es-419"/>
              </w:rPr>
              <w:t>en todo el distrito.</w:t>
            </w:r>
          </w:p>
          <w:p w:rsidR="007B5EE9" w:rsidRPr="00B46CE7" w:rsidRDefault="009C5D8D" w:rsidP="00542732">
            <w:pPr>
              <w:pStyle w:val="NormalWeb"/>
              <w:numPr>
                <w:ilvl w:val="0"/>
                <w:numId w:val="63"/>
              </w:numPr>
              <w:spacing w:before="0" w:beforeAutospacing="0" w:after="0" w:afterAutospacing="0"/>
              <w:rPr>
                <w:rFonts w:asciiTheme="minorHAnsi" w:hAnsiTheme="minorHAnsi" w:cstheme="minorHAnsi"/>
                <w:lang w:val="es-419"/>
              </w:rPr>
            </w:pPr>
            <w:r w:rsidRPr="00B46CE7">
              <w:rPr>
                <w:rFonts w:ascii="Calibri" w:eastAsia="Calibri" w:hAnsi="Calibri" w:cs="Calibri"/>
                <w:color w:val="000000"/>
                <w:lang w:val="es-419"/>
              </w:rPr>
              <w:t>Revisar el Programa de Educación Especial</w:t>
            </w:r>
          </w:p>
          <w:p w:rsidR="005005A6" w:rsidRPr="00B46CE7" w:rsidRDefault="009C5D8D" w:rsidP="00542732">
            <w:pPr>
              <w:pStyle w:val="NormalWeb"/>
              <w:numPr>
                <w:ilvl w:val="0"/>
                <w:numId w:val="63"/>
              </w:numPr>
              <w:spacing w:before="0" w:beforeAutospacing="0" w:after="0" w:afterAutospacing="0"/>
              <w:rPr>
                <w:rFonts w:asciiTheme="minorHAnsi" w:hAnsiTheme="minorHAnsi" w:cstheme="minorHAnsi"/>
                <w:lang w:val="es-419"/>
              </w:rPr>
            </w:pPr>
            <w:r w:rsidRPr="00B46CE7">
              <w:rPr>
                <w:rFonts w:ascii="Calibri" w:eastAsia="Calibri" w:hAnsi="Calibri" w:cs="Calibri"/>
                <w:color w:val="000000"/>
                <w:lang w:val="es-419"/>
              </w:rPr>
              <w:t xml:space="preserve">Brindar servicios integrales adaptados a las </w:t>
            </w:r>
            <w:r w:rsidRPr="00B46CE7">
              <w:rPr>
                <w:rFonts w:ascii="Calibri" w:eastAsia="Calibri" w:hAnsi="Calibri" w:cs="Calibri"/>
                <w:color w:val="000000"/>
                <w:lang w:val="es-419"/>
              </w:rPr>
              <w:lastRenderedPageBreak/>
              <w:t>necesidades de los alumnos</w:t>
            </w:r>
          </w:p>
          <w:p w:rsidR="006F204B" w:rsidRPr="00B46CE7" w:rsidRDefault="009C5D8D" w:rsidP="00542732">
            <w:pPr>
              <w:pStyle w:val="NormalWeb"/>
              <w:numPr>
                <w:ilvl w:val="0"/>
                <w:numId w:val="63"/>
              </w:numPr>
              <w:spacing w:before="0" w:beforeAutospacing="0" w:after="0" w:afterAutospacing="0"/>
              <w:rPr>
                <w:rFonts w:asciiTheme="minorHAnsi" w:hAnsiTheme="minorHAnsi" w:cstheme="minorHAnsi"/>
                <w:lang w:val="es-419"/>
              </w:rPr>
            </w:pPr>
            <w:r w:rsidRPr="00B46CE7">
              <w:rPr>
                <w:rFonts w:ascii="Calibri" w:eastAsia="Calibri" w:hAnsi="Calibri" w:cs="Calibri"/>
                <w:color w:val="000000"/>
                <w:lang w:val="es-419"/>
              </w:rPr>
              <w:t>Aumentar las oportunidades de los alumnos para aprender en ambientes inclusivos</w:t>
            </w:r>
          </w:p>
          <w:p w:rsidR="006F204B" w:rsidRPr="00B46CE7" w:rsidRDefault="009C5D8D" w:rsidP="00542732">
            <w:pPr>
              <w:pStyle w:val="NormalWeb"/>
              <w:numPr>
                <w:ilvl w:val="0"/>
                <w:numId w:val="63"/>
              </w:numPr>
              <w:spacing w:before="0" w:beforeAutospacing="0" w:after="0" w:afterAutospacing="0"/>
              <w:rPr>
                <w:rFonts w:asciiTheme="minorHAnsi" w:hAnsiTheme="minorHAnsi" w:cstheme="minorHAnsi"/>
                <w:lang w:val="es-419"/>
              </w:rPr>
            </w:pPr>
            <w:r w:rsidRPr="00B46CE7">
              <w:rPr>
                <w:rFonts w:ascii="Calibri" w:eastAsia="Calibri" w:hAnsi="Calibri" w:cs="Calibri"/>
                <w:color w:val="000000"/>
                <w:lang w:val="es-419"/>
              </w:rPr>
              <w:t>Aumentar el tiempo dedicado al servicio directo del alumnado</w:t>
            </w:r>
          </w:p>
        </w:tc>
        <w:tc>
          <w:tcPr>
            <w:tcW w:w="105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7B5EE9" w:rsidRPr="00B46CE7" w:rsidRDefault="009C5D8D" w:rsidP="00542732">
            <w:pPr>
              <w:pStyle w:val="NormalWeb"/>
              <w:spacing w:before="0" w:beforeAutospacing="0" w:after="0" w:afterAutospacing="0"/>
              <w:textAlignment w:val="baseline"/>
              <w:rPr>
                <w:rFonts w:asciiTheme="minorHAnsi" w:hAnsiTheme="minorHAnsi" w:cstheme="minorHAnsi"/>
                <w:color w:val="000000" w:themeColor="text1"/>
                <w:lang w:val="es-419"/>
              </w:rPr>
            </w:pPr>
            <w:r w:rsidRPr="00B46CE7">
              <w:rPr>
                <w:rFonts w:ascii="Calibri" w:eastAsia="Calibri" w:hAnsi="Calibri" w:cs="Calibri"/>
                <w:b/>
                <w:color w:val="000000"/>
                <w:lang w:val="es-419"/>
              </w:rPr>
              <w:lastRenderedPageBreak/>
              <w:t>Actualización de 2018</w:t>
            </w:r>
            <w:r w:rsidRPr="00B46CE7">
              <w:rPr>
                <w:rFonts w:ascii="Calibri" w:eastAsia="Calibri" w:hAnsi="Calibri" w:cs="Calibri"/>
                <w:color w:val="000000"/>
                <w:lang w:val="es-419"/>
              </w:rPr>
              <w:t xml:space="preserve">:  </w:t>
            </w:r>
          </w:p>
          <w:p w:rsidR="006F204B" w:rsidRPr="00B46CE7" w:rsidRDefault="009C5D8D" w:rsidP="00542732">
            <w:pPr>
              <w:pStyle w:val="NormalWeb"/>
              <w:spacing w:before="0" w:beforeAutospacing="0" w:after="0" w:afterAutospacing="0"/>
              <w:textAlignment w:val="baseline"/>
              <w:rPr>
                <w:rFonts w:asciiTheme="minorHAnsi" w:hAnsiTheme="minorHAnsi" w:cstheme="minorHAnsi"/>
                <w:color w:val="000000" w:themeColor="text1"/>
                <w:lang w:val="es-419"/>
              </w:rPr>
            </w:pPr>
            <w:r w:rsidRPr="00B46CE7">
              <w:rPr>
                <w:rFonts w:ascii="Calibri" w:eastAsia="Calibri" w:hAnsi="Calibri" w:cs="Calibri"/>
                <w:color w:val="000000"/>
                <w:lang w:val="es-419"/>
              </w:rPr>
              <w:t xml:space="preserve">La organización Urban Special Education Leadership Collaborative (Colaboración urbana de liderazgo en educación especial) llevo a cabo una evaluación a fondo del departamento de educación especial. Un grupo de trabajo de Educación Especial fue además desarrollado con la participación de partes interesadas (padres, familias, miembros, socios comunitarios y personal) para analizar el informe y hacer recomendaciones en pos de mejoras específicas en el Programa de Educación Especial. El equipo de servicios a alumnos (Pupil Services Team) está implementando muchas recomendaciones tanto del informe como del grupo de trabajo.     </w:t>
            </w:r>
          </w:p>
          <w:p w:rsidR="007B5EE9" w:rsidRPr="00B46CE7" w:rsidRDefault="007B5EE9" w:rsidP="00542732">
            <w:pPr>
              <w:pStyle w:val="NormalWeb"/>
              <w:spacing w:before="0" w:beforeAutospacing="0" w:after="0" w:afterAutospacing="0"/>
              <w:textAlignment w:val="baseline"/>
              <w:rPr>
                <w:rFonts w:asciiTheme="minorHAnsi" w:hAnsiTheme="minorHAnsi" w:cstheme="minorHAnsi"/>
                <w:i/>
                <w:color w:val="000000" w:themeColor="text1"/>
                <w:u w:val="single"/>
                <w:lang w:val="es-419"/>
              </w:rPr>
            </w:pPr>
          </w:p>
          <w:p w:rsidR="006F204B" w:rsidRPr="00B46CE7" w:rsidRDefault="009C5D8D" w:rsidP="00542732">
            <w:pPr>
              <w:pStyle w:val="NormalWeb"/>
              <w:spacing w:before="0" w:beforeAutospacing="0" w:after="0" w:afterAutospacing="0"/>
              <w:textAlignment w:val="baseline"/>
              <w:rPr>
                <w:rFonts w:asciiTheme="minorHAnsi" w:hAnsiTheme="minorHAnsi" w:cstheme="minorHAnsi"/>
                <w:color w:val="000000" w:themeColor="text1"/>
                <w:lang w:val="es-419"/>
              </w:rPr>
            </w:pPr>
            <w:r w:rsidRPr="00B46CE7">
              <w:rPr>
                <w:rFonts w:ascii="Calibri" w:eastAsia="Calibri" w:hAnsi="Calibri" w:cs="Calibri"/>
                <w:color w:val="000000"/>
                <w:lang w:val="es-419"/>
              </w:rPr>
              <w:t xml:space="preserve">Hemos creado descripciones de programas para todos los programas considerablemente distintos (con criterios de entrada y salida), una evaluación de las necesidades de los alumnos, un plan de </w:t>
            </w:r>
            <w:r w:rsidRPr="00B46CE7">
              <w:rPr>
                <w:rFonts w:ascii="Calibri" w:eastAsia="Calibri" w:hAnsi="Calibri" w:cs="Calibri"/>
                <w:color w:val="000000"/>
                <w:lang w:val="es-419"/>
              </w:rPr>
              <w:lastRenderedPageBreak/>
              <w:t xml:space="preserve">apoyo paraprofesional para estudiantes y herramientas para determinar elegibilidad para Transporte y Año Escolar Extendido. Se han triplicado las oportunidades para servicios inclusivos en el curso escolar 2017-18. </w:t>
            </w:r>
          </w:p>
          <w:p w:rsidR="007B5EE9" w:rsidRPr="00B46CE7" w:rsidRDefault="007B5EE9" w:rsidP="00542732">
            <w:pPr>
              <w:pStyle w:val="NormalWeb"/>
              <w:spacing w:before="0" w:beforeAutospacing="0" w:after="0" w:afterAutospacing="0"/>
              <w:textAlignment w:val="baseline"/>
              <w:rPr>
                <w:rFonts w:asciiTheme="minorHAnsi" w:hAnsiTheme="minorHAnsi" w:cstheme="minorHAnsi"/>
                <w:i/>
                <w:color w:val="000000" w:themeColor="text1"/>
                <w:u w:val="single"/>
                <w:lang w:val="es-419"/>
              </w:rPr>
            </w:pPr>
          </w:p>
          <w:p w:rsidR="006F204B" w:rsidRPr="00B46CE7" w:rsidRDefault="009C5D8D" w:rsidP="00542732">
            <w:pPr>
              <w:pStyle w:val="NormalWeb"/>
              <w:spacing w:before="0" w:beforeAutospacing="0" w:after="0" w:afterAutospacing="0"/>
              <w:textAlignment w:val="baseline"/>
              <w:rPr>
                <w:rFonts w:asciiTheme="minorHAnsi" w:hAnsiTheme="minorHAnsi" w:cstheme="minorHAnsi"/>
                <w:color w:val="000000" w:themeColor="text1"/>
                <w:lang w:val="es-419"/>
              </w:rPr>
            </w:pPr>
            <w:r w:rsidRPr="00B46CE7">
              <w:rPr>
                <w:rFonts w:ascii="Calibri" w:eastAsia="Calibri" w:hAnsi="Calibri" w:cs="Calibri"/>
                <w:color w:val="000000"/>
                <w:lang w:val="es-419"/>
              </w:rPr>
              <w:t xml:space="preserve">Han aumentado las oportunidades para servicios inclusivos, en particular respecto a la provisión de servicios itinerantes.  La colaboración con escuelas para desarrollar horarios que cumplan las necesidades de estudiantes diversos ha ocurrido junto a un apoyo intenso de las escuelas secundarias en torno a cómo crear horarios en los que se aprovechen al máximo las oportunidades inclusivas para estudiantes. </w:t>
            </w:r>
          </w:p>
          <w:p w:rsidR="007B5EE9" w:rsidRPr="00B46CE7" w:rsidRDefault="007B5EE9" w:rsidP="00542732">
            <w:pPr>
              <w:pStyle w:val="NormalWeb"/>
              <w:spacing w:before="0" w:beforeAutospacing="0" w:after="0" w:afterAutospacing="0"/>
              <w:textAlignment w:val="baseline"/>
              <w:rPr>
                <w:rFonts w:asciiTheme="minorHAnsi" w:hAnsiTheme="minorHAnsi" w:cstheme="minorHAnsi"/>
                <w:i/>
                <w:color w:val="000000" w:themeColor="text1"/>
                <w:u w:val="single"/>
                <w:lang w:val="es-419"/>
              </w:rPr>
            </w:pPr>
          </w:p>
          <w:p w:rsidR="006F204B" w:rsidRPr="00B46CE7" w:rsidRDefault="009C5D8D" w:rsidP="00542732">
            <w:pPr>
              <w:pStyle w:val="NormalWeb"/>
              <w:spacing w:before="0" w:beforeAutospacing="0" w:after="0" w:afterAutospacing="0"/>
              <w:textAlignment w:val="baseline"/>
              <w:rPr>
                <w:rFonts w:asciiTheme="minorHAnsi" w:hAnsiTheme="minorHAnsi" w:cstheme="minorHAnsi"/>
                <w:color w:val="000000" w:themeColor="text1"/>
                <w:lang w:val="es-419"/>
              </w:rPr>
            </w:pPr>
            <w:r w:rsidRPr="00B46CE7">
              <w:rPr>
                <w:rFonts w:ascii="Calibri" w:eastAsia="Calibri" w:hAnsi="Calibri" w:cs="Calibri"/>
                <w:color w:val="000000"/>
                <w:lang w:val="es-419"/>
              </w:rPr>
              <w:t>El equipo de servicios a alumnos ha trabajado con diligencia para disminuir la dependencia de proveedores subcontratados. Se han efectuado inversiones en personal de HPS para aumentar el número de apoyos para estudiantes. El equipo de proveedores de servicios itinerantes también se ha enfocado en incrementar las oportunidades de inclusividad para estudiantes y seguirá haciéndolo.</w:t>
            </w:r>
          </w:p>
          <w:p w:rsidR="005005A6" w:rsidRPr="00B46CE7" w:rsidRDefault="005005A6" w:rsidP="00542732">
            <w:pPr>
              <w:pStyle w:val="NormalWeb"/>
              <w:spacing w:before="0" w:beforeAutospacing="0" w:after="0" w:afterAutospacing="0"/>
              <w:textAlignment w:val="baseline"/>
              <w:rPr>
                <w:rFonts w:asciiTheme="minorHAnsi" w:hAnsiTheme="minorHAnsi" w:cstheme="minorHAnsi"/>
                <w:color w:val="000000" w:themeColor="text1"/>
                <w:lang w:val="es-419"/>
              </w:rPr>
            </w:pPr>
          </w:p>
          <w:p w:rsidR="006F204B" w:rsidRPr="00B46CE7" w:rsidRDefault="009C5D8D" w:rsidP="00542732">
            <w:pPr>
              <w:pStyle w:val="NormalWeb"/>
              <w:spacing w:before="0" w:beforeAutospacing="0" w:after="0" w:afterAutospacing="0"/>
              <w:textAlignment w:val="baseline"/>
              <w:rPr>
                <w:rFonts w:asciiTheme="minorHAnsi" w:hAnsiTheme="minorHAnsi" w:cstheme="minorHAnsi"/>
                <w:color w:val="000000" w:themeColor="text1"/>
                <w:lang w:val="es-419"/>
              </w:rPr>
            </w:pPr>
            <w:r w:rsidRPr="00B46CE7">
              <w:rPr>
                <w:rFonts w:ascii="Calibri" w:eastAsia="Calibri" w:hAnsi="Calibri" w:cs="Calibri"/>
                <w:color w:val="000000"/>
                <w:lang w:val="es-419"/>
              </w:rPr>
              <w:t>En el futuro, seguiremos implementando las recomendaciones del informe de Urban Special Education Leadership Collaborative y continuaremos apoyando una mayor inclusión y prácticas integrativas en todas nuestras escuelas.  </w:t>
            </w:r>
          </w:p>
        </w:tc>
      </w:tr>
    </w:tbl>
    <w:p w:rsidR="00C60681" w:rsidRPr="00B46CE7" w:rsidRDefault="00C60681" w:rsidP="00AE7C6A">
      <w:pPr>
        <w:jc w:val="center"/>
        <w:rPr>
          <w:rFonts w:asciiTheme="minorHAnsi" w:hAnsiTheme="minorHAnsi" w:cstheme="minorHAnsi"/>
          <w:b/>
          <w:lang w:val="es-419"/>
        </w:rPr>
      </w:pPr>
    </w:p>
    <w:p w:rsidR="00C60681" w:rsidRPr="008572BC" w:rsidRDefault="009C5D8D" w:rsidP="008572BC">
      <w:pPr>
        <w:spacing w:after="200"/>
        <w:rPr>
          <w:rFonts w:asciiTheme="minorHAnsi" w:hAnsiTheme="minorHAnsi" w:cstheme="minorHAnsi"/>
          <w:b/>
          <w:lang w:val="es-419"/>
        </w:rPr>
      </w:pPr>
      <w:r w:rsidRPr="00B46CE7">
        <w:rPr>
          <w:rFonts w:asciiTheme="minorHAnsi" w:hAnsiTheme="minorHAnsi" w:cstheme="minorHAnsi"/>
          <w:b/>
          <w:lang w:val="es-419"/>
        </w:rPr>
        <w:br w:type="page"/>
      </w:r>
    </w:p>
    <w:tbl>
      <w:tblPr>
        <w:tblW w:w="0" w:type="auto"/>
        <w:tblCellMar>
          <w:top w:w="15" w:type="dxa"/>
          <w:left w:w="15" w:type="dxa"/>
          <w:bottom w:w="15" w:type="dxa"/>
          <w:right w:w="15" w:type="dxa"/>
        </w:tblCellMar>
        <w:tblLook w:val="04A0" w:firstRow="1" w:lastRow="0" w:firstColumn="1" w:lastColumn="0" w:noHBand="0" w:noVBand="1"/>
      </w:tblPr>
      <w:tblGrid>
        <w:gridCol w:w="3592"/>
        <w:gridCol w:w="9358"/>
      </w:tblGrid>
      <w:tr w:rsidR="00632A90" w:rsidRPr="00487281" w:rsidTr="008572BC">
        <w:tc>
          <w:tcPr>
            <w:tcW w:w="129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C60681" w:rsidRPr="00B46CE7" w:rsidRDefault="009C5D8D" w:rsidP="00542732">
            <w:pPr>
              <w:rPr>
                <w:rFonts w:asciiTheme="minorHAnsi" w:hAnsiTheme="minorHAnsi" w:cstheme="minorHAnsi"/>
                <w:b/>
                <w:color w:val="000000" w:themeColor="text1"/>
                <w:lang w:val="es-419"/>
              </w:rPr>
            </w:pPr>
            <w:r w:rsidRPr="00B46CE7">
              <w:rPr>
                <w:rFonts w:ascii="Calibri" w:eastAsia="Calibri" w:hAnsi="Calibri" w:cs="Calibri"/>
                <w:b/>
                <w:color w:val="000000"/>
                <w:lang w:val="es-419"/>
              </w:rPr>
              <w:lastRenderedPageBreak/>
              <w:t>Área de Prioridad 2: Caminos personalizados</w:t>
            </w:r>
          </w:p>
          <w:p w:rsidR="00C60681" w:rsidRPr="00B46CE7" w:rsidRDefault="00C60681" w:rsidP="00542732">
            <w:pPr>
              <w:rPr>
                <w:rFonts w:asciiTheme="minorHAnsi" w:hAnsiTheme="minorHAnsi" w:cstheme="minorHAnsi"/>
                <w:b/>
                <w:bCs/>
                <w:color w:val="000000"/>
                <w:lang w:val="es-419" w:eastAsia="en-US"/>
              </w:rPr>
            </w:pPr>
          </w:p>
          <w:p w:rsidR="00C60681" w:rsidRPr="00B46CE7" w:rsidRDefault="009C5D8D" w:rsidP="00542732">
            <w:pPr>
              <w:rPr>
                <w:rFonts w:ascii="Calibri" w:eastAsia="Calibri" w:hAnsi="Calibri" w:cs="Calibri"/>
                <w:color w:val="000000" w:themeColor="text1"/>
                <w:lang w:val="es-419"/>
              </w:rPr>
            </w:pPr>
            <w:r w:rsidRPr="00B46CE7">
              <w:rPr>
                <w:rFonts w:ascii="Calibri" w:eastAsia="Calibri" w:hAnsi="Calibri" w:cs="Calibri"/>
                <w:color w:val="000000"/>
                <w:lang w:val="es-419"/>
              </w:rPr>
              <w:t xml:space="preserve">Para ver el texto original y las estrategias del Área de Prioridad #2, favor de </w:t>
            </w:r>
            <w:r w:rsidR="00B81E25" w:rsidRPr="00B46CE7">
              <w:rPr>
                <w:rFonts w:ascii="Calibri" w:eastAsia="Calibri" w:hAnsi="Calibri" w:cs="Calibri"/>
                <w:color w:val="000000"/>
                <w:lang w:val="es-419"/>
              </w:rPr>
              <w:t>dirigirse</w:t>
            </w:r>
            <w:r w:rsidRPr="00B46CE7">
              <w:rPr>
                <w:rFonts w:ascii="Calibri" w:eastAsia="Calibri" w:hAnsi="Calibri" w:cs="Calibri"/>
                <w:color w:val="000000"/>
                <w:lang w:val="es-419"/>
              </w:rPr>
              <w:t xml:space="preserve"> al Plan de reestructuración del 1º de octubre de 2015, páginas 22–28: </w:t>
            </w:r>
            <w:hyperlink r:id="rId27" w:history="1">
              <w:r w:rsidRPr="00B46CE7">
                <w:rPr>
                  <w:rFonts w:ascii="Calibri" w:eastAsia="Calibri" w:hAnsi="Calibri" w:cs="Calibri"/>
                  <w:color w:val="0000FF"/>
                  <w:u w:val="single"/>
                  <w:lang w:val="es-419"/>
                </w:rPr>
                <w:t>http://www.doe.mass.edu/level5/districts/level-5-district-holyoke-public-schools-turnaround-plan.pdf</w:t>
              </w:r>
            </w:hyperlink>
          </w:p>
          <w:p w:rsidR="008C2FFF" w:rsidRPr="00B46CE7" w:rsidRDefault="008C2FFF" w:rsidP="00542732">
            <w:pPr>
              <w:rPr>
                <w:rFonts w:asciiTheme="minorHAnsi" w:hAnsiTheme="minorHAnsi" w:cstheme="minorHAnsi"/>
                <w:lang w:val="es-419" w:eastAsia="en-US"/>
              </w:rPr>
            </w:pPr>
          </w:p>
        </w:tc>
      </w:tr>
      <w:tr w:rsidR="00632A90" w:rsidRPr="00B46CE7" w:rsidTr="008572BC">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C60681" w:rsidRPr="00B46CE7" w:rsidRDefault="009C5D8D" w:rsidP="00542732">
            <w:pPr>
              <w:rPr>
                <w:rFonts w:asciiTheme="minorHAnsi" w:hAnsiTheme="minorHAnsi" w:cstheme="minorHAnsi"/>
                <w:lang w:val="es-419" w:eastAsia="en-US"/>
              </w:rPr>
            </w:pPr>
            <w:r w:rsidRPr="00B46CE7">
              <w:rPr>
                <w:rFonts w:ascii="Calibri" w:eastAsia="Calibri" w:hAnsi="Calibri" w:cs="Calibri"/>
                <w:b/>
                <w:color w:val="000000"/>
                <w:lang w:val="es-419"/>
              </w:rPr>
              <w:t>Estrategias</w:t>
            </w:r>
          </w:p>
        </w:tc>
        <w:tc>
          <w:tcPr>
            <w:tcW w:w="9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C60681" w:rsidRPr="00B46CE7" w:rsidRDefault="009C5D8D" w:rsidP="00542732">
            <w:pPr>
              <w:rPr>
                <w:rFonts w:asciiTheme="minorHAnsi" w:hAnsiTheme="minorHAnsi" w:cstheme="minorHAnsi"/>
                <w:lang w:val="es-419" w:eastAsia="en-US"/>
              </w:rPr>
            </w:pPr>
            <w:r w:rsidRPr="00B46CE7">
              <w:rPr>
                <w:rFonts w:ascii="Calibri" w:eastAsia="Calibri" w:hAnsi="Calibri" w:cs="Calibri"/>
                <w:b/>
                <w:color w:val="000000"/>
                <w:lang w:val="es-419"/>
              </w:rPr>
              <w:t>Descripción de actividades relacionadas</w:t>
            </w:r>
          </w:p>
        </w:tc>
      </w:tr>
      <w:tr w:rsidR="00632A90" w:rsidRPr="00487281" w:rsidTr="008572BC">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C60681" w:rsidRPr="00B46CE7" w:rsidRDefault="009C5D8D" w:rsidP="00542732">
            <w:pPr>
              <w:rPr>
                <w:rFonts w:asciiTheme="minorHAnsi" w:hAnsiTheme="minorHAnsi" w:cstheme="minorHAnsi"/>
                <w:b/>
                <w:color w:val="000000" w:themeColor="text1"/>
                <w:lang w:val="es-419"/>
              </w:rPr>
            </w:pPr>
            <w:r w:rsidRPr="00B46CE7">
              <w:rPr>
                <w:rFonts w:ascii="Calibri" w:eastAsia="Calibri" w:hAnsi="Calibri" w:cs="Calibri"/>
                <w:b/>
                <w:color w:val="000000"/>
                <w:lang w:val="es-419"/>
              </w:rPr>
              <w:t>2.A: Diseñar un programa de educación temprana y primaria en todo el distrito que construya una base sólida para las experiencias educativas de los alumnos desde el prekinder hasta el 12º grado .</w:t>
            </w:r>
          </w:p>
          <w:p w:rsidR="005005A6" w:rsidRPr="00B46CE7" w:rsidRDefault="009C5D8D" w:rsidP="00542732">
            <w:pPr>
              <w:pStyle w:val="ListParagraph"/>
              <w:numPr>
                <w:ilvl w:val="0"/>
                <w:numId w:val="64"/>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Ampliar el acceso al prekinder</w:t>
            </w:r>
          </w:p>
          <w:p w:rsidR="005005A6" w:rsidRPr="00B46CE7" w:rsidRDefault="009C5D8D" w:rsidP="00542732">
            <w:pPr>
              <w:pStyle w:val="ListParagraph"/>
              <w:numPr>
                <w:ilvl w:val="0"/>
                <w:numId w:val="64"/>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Alinear prekinder y kinder</w:t>
            </w:r>
          </w:p>
          <w:p w:rsidR="005005A6" w:rsidRPr="00B46CE7" w:rsidRDefault="009C5D8D" w:rsidP="00542732">
            <w:pPr>
              <w:pStyle w:val="ListParagraph"/>
              <w:numPr>
                <w:ilvl w:val="0"/>
                <w:numId w:val="64"/>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Rediseñar el kinder</w:t>
            </w:r>
          </w:p>
          <w:p w:rsidR="005005A6" w:rsidRPr="00B46CE7" w:rsidRDefault="009C5D8D" w:rsidP="00542732">
            <w:pPr>
              <w:pStyle w:val="ListParagraph"/>
              <w:numPr>
                <w:ilvl w:val="0"/>
                <w:numId w:val="64"/>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Crear un bloque de destrezas básicas en kinder hasta 3er grado</w:t>
            </w:r>
          </w:p>
          <w:p w:rsidR="005005A6" w:rsidRPr="00B46CE7" w:rsidRDefault="009C5D8D" w:rsidP="00542732">
            <w:pPr>
              <w:pStyle w:val="ListParagraph"/>
              <w:numPr>
                <w:ilvl w:val="0"/>
                <w:numId w:val="64"/>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Acelerar el progreso de los alumnos en los grados 3-5:</w:t>
            </w:r>
          </w:p>
          <w:p w:rsidR="005005A6" w:rsidRPr="00B46CE7" w:rsidRDefault="005005A6" w:rsidP="00542732">
            <w:pPr>
              <w:rPr>
                <w:rFonts w:asciiTheme="minorHAnsi" w:hAnsiTheme="minorHAnsi" w:cstheme="minorHAnsi"/>
                <w:lang w:val="es-419"/>
              </w:rPr>
            </w:pPr>
          </w:p>
          <w:p w:rsidR="00C60681" w:rsidRPr="00B46CE7" w:rsidRDefault="00C60681" w:rsidP="00542732">
            <w:pPr>
              <w:rPr>
                <w:rFonts w:asciiTheme="minorHAnsi" w:hAnsiTheme="minorHAnsi" w:cstheme="minorHAnsi"/>
                <w:lang w:val="es-419" w:eastAsia="en-US"/>
              </w:rPr>
            </w:pPr>
          </w:p>
        </w:tc>
        <w:tc>
          <w:tcPr>
            <w:tcW w:w="9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5005A6" w:rsidRPr="00B46CE7" w:rsidRDefault="009C5D8D" w:rsidP="00542732">
            <w:pPr>
              <w:textAlignment w:val="baseline"/>
              <w:rPr>
                <w:rFonts w:asciiTheme="minorHAnsi" w:hAnsiTheme="minorHAnsi" w:cstheme="minorHAnsi"/>
                <w:color w:val="000000" w:themeColor="text1"/>
                <w:lang w:val="es-419"/>
              </w:rPr>
            </w:pPr>
            <w:r w:rsidRPr="00B46CE7">
              <w:rPr>
                <w:rFonts w:ascii="Calibri" w:eastAsia="Calibri" w:hAnsi="Calibri" w:cs="Calibri"/>
                <w:b/>
                <w:color w:val="000000"/>
                <w:lang w:val="es-419"/>
              </w:rPr>
              <w:t>Actualización de 2018</w:t>
            </w:r>
            <w:r w:rsidRPr="00B46CE7">
              <w:rPr>
                <w:rFonts w:ascii="Calibri" w:eastAsia="Calibri" w:hAnsi="Calibri" w:cs="Calibri"/>
                <w:color w:val="000000"/>
                <w:lang w:val="es-419"/>
              </w:rPr>
              <w:t xml:space="preserve">:  </w:t>
            </w:r>
          </w:p>
          <w:p w:rsidR="00C60681" w:rsidRPr="00B46CE7" w:rsidRDefault="009C5D8D" w:rsidP="00542732">
            <w:pPr>
              <w:textAlignment w:val="baseline"/>
              <w:rPr>
                <w:rFonts w:asciiTheme="minorHAnsi" w:hAnsiTheme="minorHAnsi" w:cstheme="minorHAnsi"/>
                <w:color w:val="000000" w:themeColor="text1"/>
                <w:lang w:val="es-419"/>
              </w:rPr>
            </w:pPr>
            <w:r w:rsidRPr="00B46CE7">
              <w:rPr>
                <w:rFonts w:ascii="Calibri" w:eastAsia="Calibri" w:hAnsi="Calibri" w:cs="Calibri"/>
                <w:color w:val="000000"/>
                <w:lang w:val="es-419"/>
              </w:rPr>
              <w:t xml:space="preserve">El distrito se ha unido a Preschool Expansion Grant (Subvención de expansión del preescolar o PEG, por sus siglas en inglés) y Holyoke Early Literacy Initiative (la iniciativa de alfabetización temprana de Holyoke o HELI, por sus siglas en inglés) para continuar con la ampliación del prekinder, teniendo como resultado la matrícula de 125 estudiantes adicionales desde el curso 2014-15. La Fundación Davis ha apoyado este trabajo económicamente. </w:t>
            </w:r>
          </w:p>
          <w:p w:rsidR="005005A6" w:rsidRPr="00B46CE7" w:rsidRDefault="005005A6" w:rsidP="00542732">
            <w:pPr>
              <w:textAlignment w:val="baseline"/>
              <w:rPr>
                <w:rFonts w:asciiTheme="minorHAnsi" w:hAnsiTheme="minorHAnsi" w:cstheme="minorHAnsi"/>
                <w:i/>
                <w:color w:val="000000" w:themeColor="text1"/>
                <w:u w:val="single"/>
                <w:lang w:val="es-419"/>
              </w:rPr>
            </w:pPr>
          </w:p>
          <w:p w:rsidR="00C60681" w:rsidRPr="00B46CE7" w:rsidRDefault="009C5D8D" w:rsidP="00542732">
            <w:pPr>
              <w:textAlignment w:val="baseline"/>
              <w:rPr>
                <w:rFonts w:asciiTheme="minorHAnsi" w:hAnsiTheme="minorHAnsi" w:cstheme="minorHAnsi"/>
                <w:color w:val="000000" w:themeColor="text1"/>
                <w:lang w:val="es-419"/>
              </w:rPr>
            </w:pPr>
            <w:r w:rsidRPr="00B46CE7">
              <w:rPr>
                <w:rFonts w:ascii="Calibri" w:eastAsia="Calibri" w:hAnsi="Calibri" w:cs="Calibri"/>
                <w:color w:val="000000"/>
                <w:lang w:val="es-419"/>
              </w:rPr>
              <w:t xml:space="preserve">Todos los programas de prekinder y kinder de HPS y PEG participan en desarrollo profesional conjunto y prácticas compartidas de asesoría dirigida, así como los indicadores del sistema CLASS para evaluar la dinámica en las aulas. </w:t>
            </w:r>
          </w:p>
          <w:p w:rsidR="005005A6" w:rsidRPr="00B46CE7" w:rsidRDefault="005005A6" w:rsidP="00542732">
            <w:pPr>
              <w:textAlignment w:val="baseline"/>
              <w:rPr>
                <w:rFonts w:asciiTheme="minorHAnsi" w:hAnsiTheme="minorHAnsi" w:cstheme="minorHAnsi"/>
                <w:i/>
                <w:color w:val="000000" w:themeColor="text1"/>
                <w:u w:val="single"/>
                <w:lang w:val="es-419"/>
              </w:rPr>
            </w:pPr>
          </w:p>
          <w:p w:rsidR="00C60681" w:rsidRPr="00B46CE7" w:rsidRDefault="009C5D8D" w:rsidP="00542732">
            <w:pPr>
              <w:textAlignment w:val="baseline"/>
              <w:rPr>
                <w:rFonts w:asciiTheme="minorHAnsi" w:hAnsiTheme="minorHAnsi" w:cstheme="minorHAnsi"/>
                <w:color w:val="000000" w:themeColor="text1"/>
                <w:lang w:val="es-419"/>
              </w:rPr>
            </w:pPr>
            <w:r w:rsidRPr="00B46CE7">
              <w:rPr>
                <w:rFonts w:ascii="Calibri" w:eastAsia="Calibri" w:hAnsi="Calibri" w:cs="Calibri"/>
                <w:color w:val="000000"/>
                <w:lang w:val="es-419"/>
              </w:rPr>
              <w:t>Un equipo de investigación del plan de estudio para kinder (Kindergarten Curriculum Research Team) evaluó y procuró recursos curriculares, alineó prácticas y diseñó el horario de kinder.  Nos enfocamos en crear un bloque de lectoescritura compensado, que incluye Focus on K2, permitiéndoles a los estudiantes participar en experiencias interactivas, acordes con su etapa de desarrollo. Durante el curso escolar 2017-2018, tuvimos un incremento de 44 puntos en el porcentaje de estudiantes que presentaron un rendimiento del 50 por ciento o superior en STAR Early Literacy (del 29 por ciento al comenzar el año al 73 por ciento al finalizar el año).</w:t>
            </w:r>
          </w:p>
          <w:p w:rsidR="005005A6" w:rsidRPr="00B46CE7" w:rsidRDefault="005005A6" w:rsidP="00542732">
            <w:pPr>
              <w:textAlignment w:val="baseline"/>
              <w:rPr>
                <w:rFonts w:asciiTheme="minorHAnsi" w:hAnsiTheme="minorHAnsi" w:cstheme="minorHAnsi"/>
                <w:i/>
                <w:color w:val="000000" w:themeColor="text1"/>
                <w:u w:val="single"/>
                <w:lang w:val="es-419"/>
              </w:rPr>
            </w:pPr>
          </w:p>
          <w:p w:rsidR="005005A6" w:rsidRPr="00B46CE7" w:rsidRDefault="009C5D8D" w:rsidP="00542732">
            <w:pPr>
              <w:textAlignment w:val="baseline"/>
              <w:rPr>
                <w:rFonts w:asciiTheme="minorHAnsi" w:hAnsiTheme="minorHAnsi" w:cstheme="minorHAnsi"/>
                <w:i/>
                <w:color w:val="000000" w:themeColor="text1"/>
                <w:u w:val="single"/>
                <w:lang w:val="es-419"/>
              </w:rPr>
            </w:pPr>
            <w:r w:rsidRPr="00B46CE7">
              <w:rPr>
                <w:rFonts w:ascii="Calibri" w:eastAsia="Calibri" w:hAnsi="Calibri" w:cs="Calibri"/>
                <w:color w:val="000000"/>
                <w:lang w:val="es-419"/>
              </w:rPr>
              <w:t xml:space="preserve">Todas las clases de K–3 en todo el distrito incluyen ahora un mínimo de 30 minutos diarios dedicados a las destrezas básicas de lectura en su bloque compensado de lectoescritura. El equipo de investigación del plan de estudio para kinder estudió y seleccionó Fundations como recurso curricular del Nivel 1, Fundations Intervention para el Nivel 2 y </w:t>
            </w:r>
            <w:r w:rsidR="00B81E25" w:rsidRPr="00B46CE7">
              <w:rPr>
                <w:rFonts w:ascii="Calibri" w:eastAsia="Calibri" w:hAnsi="Calibri" w:cs="Calibri"/>
                <w:color w:val="000000"/>
                <w:lang w:val="es-419"/>
              </w:rPr>
              <w:t>Wilson para</w:t>
            </w:r>
            <w:r w:rsidRPr="00B46CE7">
              <w:rPr>
                <w:rFonts w:ascii="Calibri" w:eastAsia="Calibri" w:hAnsi="Calibri" w:cs="Calibri"/>
                <w:color w:val="000000"/>
                <w:lang w:val="es-419"/>
              </w:rPr>
              <w:t xml:space="preserve"> el </w:t>
            </w:r>
            <w:r w:rsidRPr="00B46CE7">
              <w:rPr>
                <w:rFonts w:ascii="Calibri" w:eastAsia="Calibri" w:hAnsi="Calibri" w:cs="Calibri"/>
                <w:color w:val="000000"/>
                <w:lang w:val="es-419"/>
              </w:rPr>
              <w:lastRenderedPageBreak/>
              <w:t xml:space="preserve">Nivel 3. La aplicación ha contribuido en un aumento de 30 puntos en el porcentaje de estudiantes que presentaron un rendimiento del 50 por ciento o superior en STAR Early Literacy (del 31 por ciento en estudiantes de K–2 al </w:t>
            </w:r>
            <w:r w:rsidR="00B81E25" w:rsidRPr="00B46CE7">
              <w:rPr>
                <w:rFonts w:ascii="Calibri" w:eastAsia="Calibri" w:hAnsi="Calibri" w:cs="Calibri"/>
                <w:color w:val="000000"/>
                <w:lang w:val="es-419"/>
              </w:rPr>
              <w:t>comenzar</w:t>
            </w:r>
            <w:r w:rsidRPr="00B46CE7">
              <w:rPr>
                <w:rFonts w:ascii="Calibri" w:eastAsia="Calibri" w:hAnsi="Calibri" w:cs="Calibri"/>
                <w:color w:val="000000"/>
                <w:lang w:val="es-419"/>
              </w:rPr>
              <w:t xml:space="preserve"> el año al 60 por ciento al finalizar el año).  </w:t>
            </w:r>
          </w:p>
          <w:p w:rsidR="005005A6" w:rsidRPr="00B46CE7" w:rsidRDefault="005005A6" w:rsidP="00542732">
            <w:pPr>
              <w:textAlignment w:val="baseline"/>
              <w:rPr>
                <w:rFonts w:asciiTheme="minorHAnsi" w:hAnsiTheme="minorHAnsi" w:cstheme="minorHAnsi"/>
                <w:color w:val="000000" w:themeColor="text1"/>
                <w:lang w:val="es-419"/>
              </w:rPr>
            </w:pPr>
          </w:p>
          <w:p w:rsidR="008C2FFF" w:rsidRPr="00B46CE7" w:rsidRDefault="009C5D8D" w:rsidP="00542732">
            <w:pPr>
              <w:textAlignment w:val="baseline"/>
              <w:rPr>
                <w:rFonts w:asciiTheme="minorHAnsi" w:hAnsiTheme="minorHAnsi" w:cstheme="minorHAnsi"/>
                <w:i/>
                <w:color w:val="000000" w:themeColor="text1"/>
                <w:u w:val="single"/>
                <w:lang w:val="es-419"/>
              </w:rPr>
            </w:pPr>
            <w:r w:rsidRPr="00B46CE7">
              <w:rPr>
                <w:rFonts w:ascii="Calibri" w:eastAsia="Calibri" w:hAnsi="Calibri" w:cs="Calibri"/>
                <w:color w:val="000000"/>
                <w:lang w:val="es-419"/>
              </w:rPr>
              <w:t>En el futuro, procuraremos una expansión de nuestra colaboración con Valley Opportunity Council (VOC, por sus siglas en inglés) para ampliar la oferta de día entero/año entero, aulas gratis de prekinder para niños de cuatro años en HPS, en nuestra trayectoria en pos de cupos de Pre-K para todo niño de cuatro años y ofreceremos asistencia diferenciada y formación profesional a educadores para que sigan y optimicen las alineaciones verticales de prekinder hasta 2do grado.</w:t>
            </w:r>
          </w:p>
        </w:tc>
      </w:tr>
      <w:tr w:rsidR="00632A90" w:rsidRPr="00487281" w:rsidTr="008572BC">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C60681" w:rsidRPr="00B46CE7" w:rsidRDefault="009C5D8D" w:rsidP="00542732">
            <w:pPr>
              <w:rPr>
                <w:rFonts w:asciiTheme="minorHAnsi" w:hAnsiTheme="minorHAnsi" w:cstheme="minorHAnsi"/>
                <w:b/>
                <w:color w:val="000000" w:themeColor="text1"/>
                <w:lang w:val="es-419"/>
              </w:rPr>
            </w:pPr>
            <w:r w:rsidRPr="00B46CE7">
              <w:rPr>
                <w:rFonts w:ascii="Calibri" w:eastAsia="Calibri" w:hAnsi="Calibri" w:cs="Calibri"/>
                <w:b/>
                <w:color w:val="000000"/>
                <w:lang w:val="es-419"/>
              </w:rPr>
              <w:lastRenderedPageBreak/>
              <w:t>2.B: Diseñar una experiencia educativa secundaria que prepare a todos los alumnos para tener éxito en la universidad y en su orientación profesional.</w:t>
            </w:r>
          </w:p>
          <w:p w:rsidR="00A10A4A" w:rsidRPr="00B46CE7" w:rsidRDefault="009C5D8D" w:rsidP="00542732">
            <w:pPr>
              <w:pStyle w:val="ListParagraph"/>
              <w:numPr>
                <w:ilvl w:val="0"/>
                <w:numId w:val="65"/>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Fortalecer el programa de los grados intermedios</w:t>
            </w:r>
          </w:p>
          <w:p w:rsidR="00A10A4A" w:rsidRPr="00B46CE7" w:rsidRDefault="009C5D8D" w:rsidP="00542732">
            <w:pPr>
              <w:pStyle w:val="ListParagraph"/>
              <w:numPr>
                <w:ilvl w:val="0"/>
                <w:numId w:val="65"/>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Agregar opciones de grado intermedios</w:t>
            </w:r>
          </w:p>
          <w:p w:rsidR="00A10A4A" w:rsidRPr="00B46CE7" w:rsidRDefault="009C5D8D" w:rsidP="00542732">
            <w:pPr>
              <w:pStyle w:val="ListParagraph"/>
              <w:numPr>
                <w:ilvl w:val="0"/>
                <w:numId w:val="65"/>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Convocar un Grupo de Trabajo de Reforma de Educación Secundaria</w:t>
            </w:r>
          </w:p>
          <w:p w:rsidR="00A10A4A" w:rsidRPr="00B46CE7" w:rsidRDefault="009C5D8D" w:rsidP="00542732">
            <w:pPr>
              <w:pStyle w:val="ListParagraph"/>
              <w:numPr>
                <w:ilvl w:val="0"/>
                <w:numId w:val="65"/>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Rediseñar la Escuela Secundaria</w:t>
            </w:r>
          </w:p>
          <w:p w:rsidR="00A10A4A" w:rsidRPr="00B46CE7" w:rsidRDefault="009C5D8D" w:rsidP="00542732">
            <w:pPr>
              <w:pStyle w:val="ListParagraph"/>
              <w:numPr>
                <w:ilvl w:val="0"/>
                <w:numId w:val="65"/>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Garantizar opciones de educación de alta calidad profesional/vocacional/técnica (CVTE)</w:t>
            </w:r>
          </w:p>
          <w:p w:rsidR="00A10A4A" w:rsidRPr="00B46CE7" w:rsidRDefault="009C5D8D" w:rsidP="00542732">
            <w:pPr>
              <w:pStyle w:val="ListParagraph"/>
              <w:numPr>
                <w:ilvl w:val="0"/>
                <w:numId w:val="65"/>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 xml:space="preserve">Desarrollar Planes de Aprendizaje Individual (ILP, </w:t>
            </w:r>
            <w:r w:rsidRPr="00B46CE7">
              <w:rPr>
                <w:rFonts w:ascii="Calibri" w:eastAsia="Calibri" w:hAnsi="Calibri" w:cs="Calibri"/>
                <w:color w:val="000000"/>
                <w:sz w:val="24"/>
                <w:szCs w:val="24"/>
                <w:lang w:val="es-419"/>
              </w:rPr>
              <w:lastRenderedPageBreak/>
              <w:t>por sus siglas en inglés) para todos los estudiantes de secundaria</w:t>
            </w:r>
          </w:p>
          <w:p w:rsidR="00A10A4A" w:rsidRPr="00B46CE7" w:rsidRDefault="009C5D8D" w:rsidP="00542732">
            <w:pPr>
              <w:pStyle w:val="ListParagraph"/>
              <w:numPr>
                <w:ilvl w:val="0"/>
                <w:numId w:val="65"/>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Coordinar el desarrollo profesional dentro de y entre las escuelas secundarias</w:t>
            </w:r>
          </w:p>
          <w:p w:rsidR="00C60681" w:rsidRPr="00B46CE7" w:rsidRDefault="00C60681" w:rsidP="00542732">
            <w:pPr>
              <w:rPr>
                <w:rFonts w:asciiTheme="minorHAnsi" w:hAnsiTheme="minorHAnsi" w:cstheme="minorHAnsi"/>
                <w:lang w:val="es-419" w:eastAsia="en-US"/>
              </w:rPr>
            </w:pPr>
          </w:p>
        </w:tc>
        <w:tc>
          <w:tcPr>
            <w:tcW w:w="9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10A4A" w:rsidRPr="00B46CE7" w:rsidRDefault="009C5D8D" w:rsidP="00542732">
            <w:pPr>
              <w:textAlignment w:val="baseline"/>
              <w:rPr>
                <w:rFonts w:asciiTheme="minorHAnsi" w:hAnsiTheme="minorHAnsi" w:cstheme="minorHAnsi"/>
                <w:b/>
                <w:color w:val="000000" w:themeColor="text1"/>
                <w:lang w:val="es-419"/>
              </w:rPr>
            </w:pPr>
            <w:r w:rsidRPr="00B46CE7">
              <w:rPr>
                <w:rFonts w:ascii="Calibri" w:eastAsia="Calibri" w:hAnsi="Calibri" w:cs="Calibri"/>
                <w:b/>
                <w:color w:val="000000"/>
                <w:lang w:val="es-419"/>
              </w:rPr>
              <w:lastRenderedPageBreak/>
              <w:t>Actualización de 2018:</w:t>
            </w:r>
          </w:p>
          <w:p w:rsidR="00C60681" w:rsidRPr="00B46CE7" w:rsidRDefault="009C5D8D" w:rsidP="00542732">
            <w:pPr>
              <w:textAlignment w:val="baseline"/>
              <w:rPr>
                <w:rFonts w:asciiTheme="minorHAnsi" w:hAnsiTheme="minorHAnsi" w:cstheme="minorHAnsi"/>
                <w:color w:val="000000" w:themeColor="text1"/>
                <w:lang w:val="es-419"/>
              </w:rPr>
            </w:pPr>
            <w:r w:rsidRPr="00B46CE7">
              <w:rPr>
                <w:rFonts w:ascii="Calibri" w:eastAsia="Calibri" w:hAnsi="Calibri" w:cs="Calibri"/>
                <w:color w:val="000000"/>
                <w:lang w:val="es-419"/>
              </w:rPr>
              <w:t>El distrito se ha unido a Holyoke Codes para ofrecer programación de códigos a todos los estudiantes en los grados 7º y 8º, extendió los estudios étnicos y actividades atléticas en interiores y ofreció un programa de verano de transición para 8º y 9º grados.  En agosto de 2016 también lanzamos a prueba y luego ampliamos el Programa Personal Personal Pathway (P3) en Peck, un programa de aprendizaje personalizado fundado en el modelo de las Escuelas Summit de California, en el cual todos los estudiantes participan en enseñanza a partir de proyectos, domina un currículo preparatorio para la universidad o formación profesional a su propio ritmo y recibe asesoría de maestros para desarrollar hábitos exitosos.   En agosto de 2018 abrimos dos opciones de escuelas intermedias, Veritas Prep Holyoke (la cual comienza en el 5º grado y con el tiempo acogerá alumnos del 5º al 8º grado) y Holyoke STEM Academy (6º-8º grados).  </w:t>
            </w:r>
          </w:p>
          <w:p w:rsidR="00A10A4A" w:rsidRPr="00B46CE7" w:rsidRDefault="00A10A4A" w:rsidP="00542732">
            <w:pPr>
              <w:textAlignment w:val="baseline"/>
              <w:rPr>
                <w:rFonts w:asciiTheme="minorHAnsi" w:hAnsiTheme="minorHAnsi" w:cstheme="minorHAnsi"/>
                <w:i/>
                <w:color w:val="000000" w:themeColor="text1"/>
                <w:u w:val="single"/>
                <w:lang w:val="es-419"/>
              </w:rPr>
            </w:pPr>
          </w:p>
          <w:p w:rsidR="00A10A4A" w:rsidRPr="00B46CE7" w:rsidRDefault="009C5D8D" w:rsidP="00542732">
            <w:pPr>
              <w:textAlignment w:val="baseline"/>
              <w:rPr>
                <w:rFonts w:asciiTheme="minorHAnsi" w:hAnsiTheme="minorHAnsi" w:cstheme="minorHAnsi"/>
                <w:color w:val="000000" w:themeColor="text1"/>
                <w:lang w:val="es-419"/>
              </w:rPr>
            </w:pPr>
            <w:r w:rsidRPr="00B46CE7">
              <w:rPr>
                <w:rFonts w:ascii="Calibri" w:eastAsia="Calibri" w:hAnsi="Calibri" w:cs="Calibri"/>
                <w:color w:val="000000"/>
                <w:lang w:val="es-419"/>
              </w:rPr>
              <w:t xml:space="preserve">En el otoño de 2016, con apoyo de la Fundación Barr, el distrito convocó a más de 100 interesados para desarrollar un nuevo modelo de secundaria con siete academias en una escuela secundaria de Holyoke: Freshman Academy, Opportunity Academy (OA) para estudiantes que necesitan una trayectoria alternativa, Newcomer Academy para estudiantes recién llegados a EE. UU. continentales y sin previo conocimiento del inglés y cuatro academias temáticas. Las primeras iniciativas de rediseño de secundaria son alentadoras, con </w:t>
            </w:r>
            <w:r w:rsidRPr="00B46CE7">
              <w:rPr>
                <w:rFonts w:ascii="Calibri" w:eastAsia="Calibri" w:hAnsi="Calibri" w:cs="Calibri"/>
                <w:color w:val="000000"/>
                <w:lang w:val="es-419"/>
              </w:rPr>
              <w:lastRenderedPageBreak/>
              <w:t xml:space="preserve">una tasa promedio de deserción del 5.6 por ciento del 2016 al 2018 y la tasa de graduación incrementando hasta alcanzar casi el 70 por ciento para el curso 2017-18.   </w:t>
            </w:r>
          </w:p>
          <w:p w:rsidR="00361ECE" w:rsidRPr="00B46CE7" w:rsidRDefault="00361ECE" w:rsidP="00542732">
            <w:pPr>
              <w:textAlignment w:val="baseline"/>
              <w:rPr>
                <w:rFonts w:asciiTheme="minorHAnsi" w:hAnsiTheme="minorHAnsi" w:cstheme="minorHAnsi"/>
                <w:i/>
                <w:color w:val="000000" w:themeColor="text1"/>
                <w:u w:val="single"/>
                <w:lang w:val="es-419"/>
              </w:rPr>
            </w:pPr>
          </w:p>
          <w:p w:rsidR="00C60681" w:rsidRPr="00B46CE7" w:rsidRDefault="009C5D8D" w:rsidP="00542732">
            <w:pPr>
              <w:textAlignment w:val="baseline"/>
              <w:rPr>
                <w:rFonts w:asciiTheme="minorHAnsi" w:hAnsiTheme="minorHAnsi" w:cstheme="minorHAnsi"/>
                <w:color w:val="000000" w:themeColor="text1"/>
                <w:lang w:val="es-419"/>
              </w:rPr>
            </w:pPr>
            <w:r w:rsidRPr="00B46CE7">
              <w:rPr>
                <w:rFonts w:ascii="Calibri" w:eastAsia="Calibri" w:hAnsi="Calibri" w:cs="Calibri"/>
                <w:color w:val="000000"/>
                <w:lang w:val="es-419"/>
              </w:rPr>
              <w:t xml:space="preserve">Garantizar opciones CVTE de alta calidad fue un elemento central del proceso de rediseño de escuelas secundarias que tuvo como resultado la dedicación a revitalizar los programas CVTE en </w:t>
            </w:r>
            <w:r w:rsidR="00F94FBC" w:rsidRPr="00B46CE7">
              <w:rPr>
                <w:rFonts w:ascii="Calibri" w:eastAsia="Calibri" w:hAnsi="Calibri" w:cs="Calibri"/>
                <w:color w:val="000000"/>
                <w:lang w:val="es-419"/>
              </w:rPr>
              <w:t>el recinto de</w:t>
            </w:r>
            <w:r w:rsidRPr="00B46CE7">
              <w:rPr>
                <w:rFonts w:ascii="Calibri" w:eastAsia="Calibri" w:hAnsi="Calibri" w:cs="Calibri"/>
                <w:color w:val="000000"/>
                <w:lang w:val="es-419"/>
              </w:rPr>
              <w:t xml:space="preserve"> Dean de </w:t>
            </w:r>
            <w:r w:rsidR="00F94FBC" w:rsidRPr="00B46CE7">
              <w:rPr>
                <w:rFonts w:ascii="Calibri" w:eastAsia="Calibri" w:hAnsi="Calibri" w:cs="Calibri"/>
                <w:color w:val="000000"/>
                <w:lang w:val="es-419"/>
              </w:rPr>
              <w:t>l</w:t>
            </w:r>
            <w:r w:rsidRPr="00B46CE7">
              <w:rPr>
                <w:rFonts w:ascii="Calibri" w:eastAsia="Calibri" w:hAnsi="Calibri" w:cs="Calibri"/>
                <w:color w:val="000000"/>
                <w:lang w:val="es-419"/>
              </w:rPr>
              <w:t xml:space="preserve">a Escuela Secundaria de Holyoke combinada.  Cerramos dos programas CVTE debido a bajas matrículas; ofrecimos clases para permitirle a los estudiantes de primer año explorar opciones CVTE; instituimos un proceso de admisión más definido; y aumentamos considerablemente el alcance a estudiantes de 8º grado.   También volvimos a lanzar los Comités de Asesoría General y Programas con más de 50 miembros de la comunidad participantes.  </w:t>
            </w:r>
          </w:p>
          <w:p w:rsidR="00A10A4A" w:rsidRPr="00B46CE7" w:rsidRDefault="00A10A4A" w:rsidP="00542732">
            <w:pPr>
              <w:textAlignment w:val="baseline"/>
              <w:rPr>
                <w:rFonts w:asciiTheme="minorHAnsi" w:hAnsiTheme="minorHAnsi" w:cstheme="minorHAnsi"/>
                <w:i/>
                <w:color w:val="000000" w:themeColor="text1"/>
                <w:u w:val="single"/>
                <w:lang w:val="es-419"/>
              </w:rPr>
            </w:pPr>
          </w:p>
          <w:p w:rsidR="00C60681" w:rsidRPr="00B46CE7" w:rsidRDefault="009C5D8D" w:rsidP="00542732">
            <w:pPr>
              <w:textAlignment w:val="baseline"/>
              <w:rPr>
                <w:rFonts w:asciiTheme="minorHAnsi" w:hAnsiTheme="minorHAnsi" w:cstheme="minorHAnsi"/>
                <w:color w:val="000000" w:themeColor="text1"/>
                <w:lang w:val="es-419"/>
              </w:rPr>
            </w:pPr>
            <w:r w:rsidRPr="00B46CE7">
              <w:rPr>
                <w:rFonts w:ascii="Calibri" w:eastAsia="Calibri" w:hAnsi="Calibri" w:cs="Calibri"/>
                <w:color w:val="000000"/>
                <w:lang w:val="es-419"/>
              </w:rPr>
              <w:t>El desarrollo de Planes de Aprendizaje Individual (ILP), denominados Mi Plan y Portafolio Académico (My Academic Plan and Portfolio o MAPP, por sus siglas en inglés), comenzó en el curso 2016-17 para estudiantes de 9º grado y se abrió a todos los grados en el curso 2017-18.  </w:t>
            </w:r>
          </w:p>
          <w:p w:rsidR="00A10A4A" w:rsidRPr="00B46CE7" w:rsidRDefault="00A10A4A" w:rsidP="00542732">
            <w:pPr>
              <w:textAlignment w:val="baseline"/>
              <w:rPr>
                <w:rFonts w:asciiTheme="minorHAnsi" w:hAnsiTheme="minorHAnsi" w:cstheme="minorHAnsi"/>
                <w:i/>
                <w:color w:val="000000" w:themeColor="text1"/>
                <w:u w:val="single"/>
                <w:lang w:val="es-419"/>
              </w:rPr>
            </w:pPr>
          </w:p>
          <w:p w:rsidR="00C60681" w:rsidRPr="00B46CE7" w:rsidRDefault="009C5D8D" w:rsidP="00542732">
            <w:pPr>
              <w:textAlignment w:val="baseline"/>
              <w:rPr>
                <w:rFonts w:asciiTheme="minorHAnsi" w:hAnsiTheme="minorHAnsi" w:cstheme="minorHAnsi"/>
                <w:color w:val="000000" w:themeColor="text1"/>
                <w:lang w:val="es-419"/>
              </w:rPr>
            </w:pPr>
            <w:r w:rsidRPr="00B46CE7">
              <w:rPr>
                <w:rFonts w:ascii="Calibri" w:eastAsia="Calibri" w:hAnsi="Calibri" w:cs="Calibri"/>
                <w:color w:val="000000"/>
                <w:lang w:val="es-419"/>
              </w:rPr>
              <w:t xml:space="preserve">Desde 2017, los educadores de secundaria han tenido 2 horas semanales de colaboración entre maestros y formación profesional.  El sesenta y dos por ciento de los maestros de secundaria indican que las oportunidades de desarrollo profesional son al menos en cierta medida valiosas y un 69 por ciento de los maestros de secundaria indican que obtienen retroalimentación respecto a su método de enseñanza al menos mensualmente. </w:t>
            </w:r>
          </w:p>
          <w:p w:rsidR="00A10A4A" w:rsidRPr="00B46CE7" w:rsidRDefault="00A10A4A" w:rsidP="00542732">
            <w:pPr>
              <w:textAlignment w:val="baseline"/>
              <w:rPr>
                <w:rFonts w:asciiTheme="minorHAnsi" w:hAnsiTheme="minorHAnsi" w:cstheme="minorHAnsi"/>
                <w:color w:val="000000" w:themeColor="text1"/>
                <w:lang w:val="es-419"/>
              </w:rPr>
            </w:pPr>
          </w:p>
          <w:p w:rsidR="00C60681" w:rsidRPr="00B46CE7" w:rsidRDefault="009C5D8D" w:rsidP="00542732">
            <w:pPr>
              <w:textAlignment w:val="baseline"/>
              <w:rPr>
                <w:rFonts w:asciiTheme="minorHAnsi" w:hAnsiTheme="minorHAnsi" w:cstheme="minorHAnsi"/>
                <w:color w:val="000000" w:themeColor="text1"/>
                <w:lang w:val="es-419"/>
              </w:rPr>
            </w:pPr>
            <w:r w:rsidRPr="00B46CE7">
              <w:rPr>
                <w:rFonts w:ascii="Calibri" w:eastAsia="Calibri" w:hAnsi="Calibri" w:cs="Calibri"/>
                <w:color w:val="000000"/>
                <w:lang w:val="es-419"/>
              </w:rPr>
              <w:t xml:space="preserve">En el futuro seguiremos añadiendo un grado por año a Veritas Prep Holyoke hasta llegar al 8º grado; continuaremos desarrollando el diseño de Holyoke STEM Academy; trabajaremos con la Autoridad para la Construcción de Escuelas de Massachusetts (MSBA) para construir dos nuevos edificios de escuelas intermedias y ampliaremos las oportunidades para estudiantes en grados intermedios.   Crearemos además las academias de secundaria; aumentaremos el acceso de estudiantes a doble matrícula, programación universitaria temprana, colocación avanzada, opciones CVTE y aprendizaje basado en el trabajo; e incrementaremos la tasa de graduación. Esperamos que los estudiantes desarrollen poco a poco sus MAPP a medida que </w:t>
            </w:r>
            <w:r w:rsidRPr="00B46CE7">
              <w:rPr>
                <w:rFonts w:ascii="Calibri" w:eastAsia="Calibri" w:hAnsi="Calibri" w:cs="Calibri"/>
                <w:color w:val="000000"/>
                <w:lang w:val="es-419"/>
              </w:rPr>
              <w:lastRenderedPageBreak/>
              <w:t xml:space="preserve">definen su trayectoria en la secundaria. Por último, trabajaremos para alinear las prácticas de enseñanza y culturales en los dos </w:t>
            </w:r>
            <w:r w:rsidR="00F94FBC" w:rsidRPr="00B46CE7">
              <w:rPr>
                <w:rFonts w:ascii="Calibri" w:eastAsia="Calibri" w:hAnsi="Calibri" w:cs="Calibri"/>
                <w:color w:val="000000"/>
                <w:lang w:val="es-419"/>
              </w:rPr>
              <w:t>recintos</w:t>
            </w:r>
            <w:r w:rsidRPr="00B46CE7">
              <w:rPr>
                <w:rFonts w:ascii="Calibri" w:eastAsia="Calibri" w:hAnsi="Calibri" w:cs="Calibri"/>
                <w:color w:val="000000"/>
                <w:lang w:val="es-419"/>
              </w:rPr>
              <w:t xml:space="preserve"> de </w:t>
            </w:r>
            <w:r w:rsidR="00F94FBC" w:rsidRPr="00B46CE7">
              <w:rPr>
                <w:rFonts w:ascii="Calibri" w:eastAsia="Calibri" w:hAnsi="Calibri" w:cs="Calibri"/>
                <w:color w:val="000000"/>
                <w:lang w:val="es-419"/>
              </w:rPr>
              <w:t xml:space="preserve">la </w:t>
            </w:r>
            <w:r w:rsidRPr="00B46CE7">
              <w:rPr>
                <w:rFonts w:ascii="Calibri" w:eastAsia="Calibri" w:hAnsi="Calibri" w:cs="Calibri"/>
                <w:color w:val="000000"/>
                <w:lang w:val="es-419"/>
              </w:rPr>
              <w:t>secundaria.</w:t>
            </w:r>
          </w:p>
        </w:tc>
      </w:tr>
      <w:tr w:rsidR="00632A90" w:rsidRPr="00487281" w:rsidTr="008572BC">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C60681" w:rsidRPr="00B46CE7" w:rsidRDefault="009C5D8D" w:rsidP="00542732">
            <w:pPr>
              <w:rPr>
                <w:rFonts w:asciiTheme="minorHAnsi" w:hAnsiTheme="minorHAnsi" w:cstheme="minorHAnsi"/>
                <w:b/>
                <w:color w:val="000000" w:themeColor="text1"/>
                <w:lang w:val="es-419"/>
              </w:rPr>
            </w:pPr>
            <w:r w:rsidRPr="00B46CE7">
              <w:rPr>
                <w:rFonts w:ascii="Calibri" w:eastAsia="Calibri" w:hAnsi="Calibri" w:cs="Calibri"/>
                <w:b/>
                <w:color w:val="000000"/>
                <w:lang w:val="es-419"/>
              </w:rPr>
              <w:lastRenderedPageBreak/>
              <w:t>2.C: Crear vías universitarias y profesionales sólidas para cerrar las brechas de habilidades y de oportunidad.</w:t>
            </w:r>
          </w:p>
          <w:p w:rsidR="00631B8C" w:rsidRPr="00B46CE7" w:rsidRDefault="009C5D8D" w:rsidP="00542732">
            <w:pPr>
              <w:pStyle w:val="ListParagraph"/>
              <w:numPr>
                <w:ilvl w:val="0"/>
                <w:numId w:val="67"/>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Crear senderos exigentes en los grados 9º-12º</w:t>
            </w:r>
          </w:p>
          <w:p w:rsidR="00631B8C" w:rsidRPr="00B46CE7" w:rsidRDefault="009C5D8D" w:rsidP="00542732">
            <w:pPr>
              <w:pStyle w:val="ListParagraph"/>
              <w:numPr>
                <w:ilvl w:val="0"/>
                <w:numId w:val="67"/>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Alinear los grados intermedios</w:t>
            </w:r>
          </w:p>
          <w:p w:rsidR="00631B8C" w:rsidRPr="00B46CE7" w:rsidRDefault="009C5D8D" w:rsidP="00542732">
            <w:pPr>
              <w:pStyle w:val="ListParagraph"/>
              <w:numPr>
                <w:ilvl w:val="0"/>
                <w:numId w:val="67"/>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Realizar un análisis del mercado laboral</w:t>
            </w:r>
          </w:p>
          <w:p w:rsidR="005D764E" w:rsidRPr="00B46CE7" w:rsidRDefault="009C5D8D" w:rsidP="00542732">
            <w:pPr>
              <w:pStyle w:val="ListParagraph"/>
              <w:numPr>
                <w:ilvl w:val="0"/>
                <w:numId w:val="67"/>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Apoyar la selección informada de senderos</w:t>
            </w:r>
          </w:p>
          <w:p w:rsidR="00C60681" w:rsidRPr="00B46CE7" w:rsidRDefault="009C5D8D" w:rsidP="00542732">
            <w:pPr>
              <w:pStyle w:val="ListParagraph"/>
              <w:numPr>
                <w:ilvl w:val="0"/>
                <w:numId w:val="67"/>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Ampliar la programación universitaria temprana</w:t>
            </w:r>
          </w:p>
        </w:tc>
        <w:tc>
          <w:tcPr>
            <w:tcW w:w="9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5D764E" w:rsidRPr="00B46CE7" w:rsidRDefault="009C5D8D" w:rsidP="00542732">
            <w:pPr>
              <w:textAlignment w:val="baseline"/>
              <w:rPr>
                <w:rFonts w:asciiTheme="minorHAnsi" w:hAnsiTheme="minorHAnsi" w:cstheme="minorHAnsi"/>
                <w:b/>
                <w:color w:val="000000" w:themeColor="text1"/>
                <w:lang w:val="es-419"/>
              </w:rPr>
            </w:pPr>
            <w:r w:rsidRPr="00B46CE7">
              <w:rPr>
                <w:rFonts w:ascii="Calibri" w:eastAsia="Calibri" w:hAnsi="Calibri" w:cs="Calibri"/>
                <w:b/>
                <w:color w:val="000000"/>
                <w:lang w:val="es-419"/>
              </w:rPr>
              <w:t>Actualización de 2018:</w:t>
            </w:r>
          </w:p>
          <w:p w:rsidR="005D764E" w:rsidRPr="00B46CE7" w:rsidRDefault="009C5D8D" w:rsidP="00542732">
            <w:pPr>
              <w:textAlignment w:val="baseline"/>
              <w:rPr>
                <w:rFonts w:asciiTheme="minorHAnsi" w:hAnsiTheme="minorHAnsi" w:cstheme="minorHAnsi"/>
                <w:i/>
                <w:color w:val="000000" w:themeColor="text1"/>
                <w:u w:val="single"/>
                <w:lang w:val="es-419"/>
              </w:rPr>
            </w:pPr>
            <w:r w:rsidRPr="00B46CE7">
              <w:rPr>
                <w:rFonts w:ascii="Calibri" w:eastAsia="Calibri" w:hAnsi="Calibri" w:cs="Calibri"/>
                <w:color w:val="000000"/>
                <w:lang w:val="es-419"/>
              </w:rPr>
              <w:t xml:space="preserve">Las cuatro academias de aprendizaje por tema fueron lanzadas para el 10º grado en el otoño de 2018, estas son: Technology, Engineering and Design (Tecnología, Ingeniería y Diseño); Medical and Life Sciences (Medicina y Ciencias Biológicas); Community and Global Studies (Comunidad y Estudios globales); Media and Performing Arts (Medios y Artes Escénicas).  Estas academias cuentan con tres vías de graduación: educación profesional/vocacional y técnica, innovaciones con un proyecto de tesis final y universidad temprana, y preparan a los estudiantes para triunfar en la universidad y en su profesión.  </w:t>
            </w:r>
          </w:p>
          <w:p w:rsidR="00C60681" w:rsidRPr="00B46CE7" w:rsidRDefault="009C5D8D" w:rsidP="00542732">
            <w:pPr>
              <w:textAlignment w:val="baseline"/>
              <w:rPr>
                <w:rFonts w:asciiTheme="minorHAnsi" w:hAnsiTheme="minorHAnsi" w:cstheme="minorHAnsi"/>
                <w:color w:val="000000" w:themeColor="text1"/>
                <w:lang w:val="es-419"/>
              </w:rPr>
            </w:pPr>
            <w:r w:rsidRPr="00B46CE7">
              <w:rPr>
                <w:rFonts w:ascii="Calibri" w:eastAsia="Calibri" w:hAnsi="Calibri" w:cs="Calibri"/>
                <w:color w:val="000000"/>
                <w:lang w:val="es-419"/>
              </w:rPr>
              <w:t xml:space="preserve">Estamos abriendo dos escuelas intermedias nuevas, Holyoke STEM Academy y Holyoke Veritas Prep, con el fin de ofrecer una mejor experiencia de escuela intermedia y propulsar la innovación en el distrito. Expertos en currículos de matemáticas, ciencias y ELA/escritura están dirigiendo la alineación curricular, con el soporte de recursos curriculares en Matemáticas ilustrativas, STEMscopes y Aprendizaje expedicionario. </w:t>
            </w:r>
          </w:p>
          <w:p w:rsidR="005D764E" w:rsidRPr="00B46CE7" w:rsidRDefault="005D764E" w:rsidP="00542732">
            <w:pPr>
              <w:textAlignment w:val="baseline"/>
              <w:rPr>
                <w:rFonts w:asciiTheme="minorHAnsi" w:hAnsiTheme="minorHAnsi" w:cstheme="minorHAnsi"/>
                <w:i/>
                <w:color w:val="000000" w:themeColor="text1"/>
                <w:u w:val="single"/>
                <w:lang w:val="es-419"/>
              </w:rPr>
            </w:pPr>
          </w:p>
          <w:p w:rsidR="00C60681" w:rsidRPr="00B46CE7" w:rsidRDefault="009C5D8D" w:rsidP="00542732">
            <w:pPr>
              <w:textAlignment w:val="baseline"/>
              <w:rPr>
                <w:rFonts w:asciiTheme="minorHAnsi" w:hAnsiTheme="minorHAnsi" w:cstheme="minorHAnsi"/>
                <w:i/>
                <w:color w:val="000000" w:themeColor="text1"/>
                <w:lang w:val="es-419"/>
              </w:rPr>
            </w:pPr>
            <w:r w:rsidRPr="00B46CE7">
              <w:rPr>
                <w:rFonts w:ascii="Calibri" w:eastAsia="Calibri" w:hAnsi="Calibri" w:cs="Calibri"/>
                <w:color w:val="000000"/>
                <w:lang w:val="es-419"/>
              </w:rPr>
              <w:t>Un análisis del mercado laboral tuvo como resultado el cierre de dos programas CVTE debido a matrículas bajas, demanda del mercado, calidad del programa y la conexión con academias de aprendizaje futuro. Nuestro perfil de graduados indica que los alumnos serán comunicadores eficaces, capaces de tener un pensamiento crítico, miembros productivos de la comunidad e individuos conscientes.  </w:t>
            </w:r>
          </w:p>
          <w:p w:rsidR="005D764E" w:rsidRPr="00B46CE7" w:rsidRDefault="005D764E" w:rsidP="00542732">
            <w:pPr>
              <w:textAlignment w:val="baseline"/>
              <w:rPr>
                <w:rFonts w:asciiTheme="minorHAnsi" w:hAnsiTheme="minorHAnsi" w:cstheme="minorHAnsi"/>
                <w:i/>
                <w:color w:val="000000" w:themeColor="text1"/>
                <w:u w:val="single"/>
                <w:lang w:val="es-419"/>
              </w:rPr>
            </w:pPr>
          </w:p>
          <w:p w:rsidR="00C60681" w:rsidRPr="00B46CE7" w:rsidRDefault="009C5D8D" w:rsidP="00542732">
            <w:pPr>
              <w:textAlignment w:val="baseline"/>
              <w:rPr>
                <w:rFonts w:asciiTheme="minorHAnsi" w:hAnsiTheme="minorHAnsi" w:cstheme="minorHAnsi"/>
                <w:i/>
                <w:color w:val="000000" w:themeColor="text1"/>
                <w:lang w:val="es-419"/>
              </w:rPr>
            </w:pPr>
            <w:r w:rsidRPr="00B46CE7">
              <w:rPr>
                <w:rFonts w:ascii="Calibri" w:eastAsia="Calibri" w:hAnsi="Calibri" w:cs="Calibri"/>
                <w:color w:val="000000"/>
                <w:lang w:val="es-419"/>
              </w:rPr>
              <w:t xml:space="preserve">En el otoño de 2018 unimos una escuela secundaria con dos </w:t>
            </w:r>
            <w:r w:rsidR="00F94FBC" w:rsidRPr="00B46CE7">
              <w:rPr>
                <w:rFonts w:ascii="Calibri" w:eastAsia="Calibri" w:hAnsi="Calibri" w:cs="Calibri"/>
                <w:color w:val="000000"/>
                <w:lang w:val="es-419"/>
              </w:rPr>
              <w:t>recintos</w:t>
            </w:r>
            <w:r w:rsidRPr="00B46CE7">
              <w:rPr>
                <w:rFonts w:ascii="Calibri" w:eastAsia="Calibri" w:hAnsi="Calibri" w:cs="Calibri"/>
                <w:color w:val="000000"/>
                <w:lang w:val="es-419"/>
              </w:rPr>
              <w:t xml:space="preserve">.  En la primavera de 2018, los estudiantes de 8º grado recorrieron los </w:t>
            </w:r>
            <w:r w:rsidR="00F94FBC" w:rsidRPr="00B46CE7">
              <w:rPr>
                <w:rFonts w:ascii="Calibri" w:eastAsia="Calibri" w:hAnsi="Calibri" w:cs="Calibri"/>
                <w:color w:val="000000"/>
                <w:lang w:val="es-419"/>
              </w:rPr>
              <w:t>recinto</w:t>
            </w:r>
            <w:r w:rsidRPr="00B46CE7">
              <w:rPr>
                <w:rFonts w:ascii="Calibri" w:eastAsia="Calibri" w:hAnsi="Calibri" w:cs="Calibri"/>
                <w:color w:val="000000"/>
                <w:lang w:val="es-419"/>
              </w:rPr>
              <w:t xml:space="preserve">s North y Dean de la Escuela Secundaria de Holyoke (HHS, por sus siglas en inglés), para decidir a cuál de ellos asistir en 9º grado. Los estudiantes interesados en el </w:t>
            </w:r>
            <w:r w:rsidR="00F94FBC" w:rsidRPr="00B46CE7">
              <w:rPr>
                <w:rFonts w:ascii="Calibri" w:eastAsia="Calibri" w:hAnsi="Calibri" w:cs="Calibri"/>
                <w:color w:val="000000"/>
                <w:lang w:val="es-419"/>
              </w:rPr>
              <w:t>recinto de</w:t>
            </w:r>
            <w:r w:rsidRPr="00B46CE7">
              <w:rPr>
                <w:rFonts w:ascii="Calibri" w:eastAsia="Calibri" w:hAnsi="Calibri" w:cs="Calibri"/>
                <w:color w:val="000000"/>
                <w:lang w:val="es-419"/>
              </w:rPr>
              <w:t xml:space="preserve"> Dean tuvieron que pasar una entrevista y debido a la gran demanda, h</w:t>
            </w:r>
            <w:r w:rsidR="00F94FBC" w:rsidRPr="00B46CE7">
              <w:rPr>
                <w:rFonts w:ascii="Calibri" w:eastAsia="Calibri" w:hAnsi="Calibri" w:cs="Calibri"/>
                <w:color w:val="000000"/>
                <w:lang w:val="es-419"/>
              </w:rPr>
              <w:t>ubo</w:t>
            </w:r>
            <w:r w:rsidRPr="00B46CE7">
              <w:rPr>
                <w:rFonts w:ascii="Calibri" w:eastAsia="Calibri" w:hAnsi="Calibri" w:cs="Calibri"/>
                <w:color w:val="000000"/>
                <w:lang w:val="es-419"/>
              </w:rPr>
              <w:t xml:space="preserve"> una lista de espera para la matrícula en Dean.  Los estudiantes de 9º grado también asistieron a días de observación laboral y presentaciones para informar su decisión de seleccionar una academia para el 10º grado.  </w:t>
            </w:r>
          </w:p>
          <w:p w:rsidR="005D764E" w:rsidRPr="00B46CE7" w:rsidRDefault="005D764E" w:rsidP="00542732">
            <w:pPr>
              <w:textAlignment w:val="baseline"/>
              <w:rPr>
                <w:rFonts w:asciiTheme="minorHAnsi" w:hAnsiTheme="minorHAnsi" w:cstheme="minorHAnsi"/>
                <w:i/>
                <w:color w:val="000000" w:themeColor="text1"/>
                <w:u w:val="single"/>
                <w:lang w:val="es-419"/>
              </w:rPr>
            </w:pPr>
          </w:p>
          <w:p w:rsidR="00C60681" w:rsidRPr="00B46CE7" w:rsidRDefault="009C5D8D" w:rsidP="00542732">
            <w:pPr>
              <w:textAlignment w:val="baseline"/>
              <w:rPr>
                <w:rFonts w:asciiTheme="minorHAnsi" w:hAnsiTheme="minorHAnsi" w:cstheme="minorHAnsi"/>
                <w:color w:val="000000" w:themeColor="text1"/>
                <w:lang w:val="es-419"/>
              </w:rPr>
            </w:pPr>
            <w:r w:rsidRPr="00B46CE7">
              <w:rPr>
                <w:rFonts w:ascii="Calibri" w:eastAsia="Calibri" w:hAnsi="Calibri" w:cs="Calibri"/>
                <w:color w:val="000000"/>
                <w:lang w:val="es-419"/>
              </w:rPr>
              <w:lastRenderedPageBreak/>
              <w:t xml:space="preserve">En colaboración con Holyoke Community College (HCC), UMass Amherst, Springfield Technical Community College y Westfield State hemos visto un incremento de veinte veces en el número de estudiantes matriculados en cursos universitarios.  En el curso 2014, 5 estudiantes se inscribieron en 6 cursos y en 2017-2018, fueron 124 estudiantes los que se matricularon. En el curso 2017-18, 13 estudiantes de tercer año se matricularon en el primer grupo del programa Westfield Promise Early College con Westfield State. En el curso 2018-2019, 12 del grupo original seguirán en el programa como estudiantes del último año y 25 de tercer año se han matriculado.  Además, obtuvimos un nombramiento estatal para una asociación de universidad temprana con HCC y Westfield State.  </w:t>
            </w:r>
          </w:p>
          <w:p w:rsidR="005D764E" w:rsidRPr="00B46CE7" w:rsidRDefault="005D764E" w:rsidP="00542732">
            <w:pPr>
              <w:textAlignment w:val="baseline"/>
              <w:rPr>
                <w:rFonts w:asciiTheme="minorHAnsi" w:hAnsiTheme="minorHAnsi" w:cstheme="minorHAnsi"/>
                <w:color w:val="000000" w:themeColor="text1"/>
                <w:lang w:val="es-419"/>
              </w:rPr>
            </w:pPr>
          </w:p>
          <w:p w:rsidR="00C60681" w:rsidRPr="00B46CE7" w:rsidRDefault="009C5D8D" w:rsidP="00542732">
            <w:pPr>
              <w:textAlignment w:val="baseline"/>
              <w:rPr>
                <w:rFonts w:asciiTheme="minorHAnsi" w:hAnsiTheme="minorHAnsi" w:cstheme="minorHAnsi"/>
                <w:color w:val="000000" w:themeColor="text1"/>
                <w:lang w:val="es-419"/>
              </w:rPr>
            </w:pPr>
            <w:r w:rsidRPr="00B46CE7">
              <w:rPr>
                <w:rFonts w:ascii="Calibri" w:eastAsia="Calibri" w:hAnsi="Calibri" w:cs="Calibri"/>
                <w:color w:val="000000"/>
                <w:lang w:val="es-419"/>
              </w:rPr>
              <w:t>En el futuro, construiremos el programa en su totalidad para cada academia, un grado por año, y sopesaremos la posibilidad de ampliar las opciones CVTE dentro de las academias; trabajaremos con colaboradores de desarrollo de fuerza laboral para alinear nuestra oferta y las destrezas del alumnado con las necesidades del mercado laboral; y lanzaremos el programa de universidad temprana HCC Early College y seguiremos ampliando y fortaleciendo la programación de educación universitaria temprana.</w:t>
            </w:r>
          </w:p>
        </w:tc>
      </w:tr>
      <w:tr w:rsidR="00632A90" w:rsidRPr="00487281" w:rsidTr="008572BC">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C60681" w:rsidRPr="00B46CE7" w:rsidRDefault="009C5D8D" w:rsidP="00542732">
            <w:pPr>
              <w:rPr>
                <w:rFonts w:asciiTheme="minorHAnsi" w:hAnsiTheme="minorHAnsi" w:cstheme="minorHAnsi"/>
                <w:b/>
                <w:color w:val="000000" w:themeColor="text1"/>
                <w:lang w:val="es-419"/>
              </w:rPr>
            </w:pPr>
            <w:r w:rsidRPr="00B46CE7">
              <w:rPr>
                <w:rFonts w:ascii="Calibri" w:eastAsia="Calibri" w:hAnsi="Calibri" w:cs="Calibri"/>
                <w:b/>
                <w:color w:val="000000"/>
                <w:lang w:val="es-419"/>
              </w:rPr>
              <w:lastRenderedPageBreak/>
              <w:t>2.D: Construir estructuras diseñadas para apoyar a los alumnos que no están en camino para graduarse a tiempo y restablecer el diálogo con los que han abandonado el sistema.</w:t>
            </w:r>
          </w:p>
          <w:p w:rsidR="007F30D8" w:rsidRPr="00B46CE7" w:rsidRDefault="009C5D8D" w:rsidP="00542732">
            <w:pPr>
              <w:pStyle w:val="ListParagraph"/>
              <w:numPr>
                <w:ilvl w:val="0"/>
                <w:numId w:val="68"/>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Crear academias de vacaciones</w:t>
            </w:r>
          </w:p>
          <w:p w:rsidR="007F30D8" w:rsidRPr="00B46CE7" w:rsidRDefault="009C5D8D" w:rsidP="00542732">
            <w:pPr>
              <w:pStyle w:val="ListParagraph"/>
              <w:numPr>
                <w:ilvl w:val="0"/>
                <w:numId w:val="68"/>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Reestructurar los programas de recuperación de créditos</w:t>
            </w:r>
          </w:p>
          <w:p w:rsidR="007F30D8" w:rsidRPr="00B46CE7" w:rsidRDefault="009C5D8D" w:rsidP="00542732">
            <w:pPr>
              <w:pStyle w:val="ListParagraph"/>
              <w:numPr>
                <w:ilvl w:val="0"/>
                <w:numId w:val="68"/>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Desarrollar programas para estudiantes de edad excesiva y con pocos créditos</w:t>
            </w:r>
          </w:p>
          <w:p w:rsidR="007F30D8" w:rsidRPr="00B46CE7" w:rsidRDefault="009C5D8D" w:rsidP="00542732">
            <w:pPr>
              <w:pStyle w:val="ListParagraph"/>
              <w:numPr>
                <w:ilvl w:val="0"/>
                <w:numId w:val="68"/>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 xml:space="preserve">Restablecer el diálogo con los estudiantes que han </w:t>
            </w:r>
            <w:r w:rsidRPr="00B46CE7">
              <w:rPr>
                <w:rFonts w:ascii="Calibri" w:eastAsia="Calibri" w:hAnsi="Calibri" w:cs="Calibri"/>
                <w:color w:val="000000"/>
                <w:sz w:val="24"/>
                <w:szCs w:val="24"/>
                <w:lang w:val="es-419"/>
              </w:rPr>
              <w:lastRenderedPageBreak/>
              <w:t>abandonado el distrito y con los que están en riesgo de abandonarlo</w:t>
            </w:r>
          </w:p>
          <w:p w:rsidR="007F30D8" w:rsidRPr="00B46CE7" w:rsidRDefault="009C5D8D" w:rsidP="00542732">
            <w:pPr>
              <w:pStyle w:val="ListParagraph"/>
              <w:numPr>
                <w:ilvl w:val="0"/>
                <w:numId w:val="68"/>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Identificar y apoyar a los estudiantes que no están en el buen camino para graduarse a tiempo</w:t>
            </w:r>
          </w:p>
          <w:p w:rsidR="007F30D8" w:rsidRPr="00B46CE7" w:rsidRDefault="009C5D8D" w:rsidP="00542732">
            <w:pPr>
              <w:pStyle w:val="ListParagraph"/>
              <w:numPr>
                <w:ilvl w:val="0"/>
                <w:numId w:val="68"/>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Ampliar los programas de verano</w:t>
            </w:r>
          </w:p>
          <w:p w:rsidR="007F30D8" w:rsidRPr="00B46CE7" w:rsidRDefault="009C5D8D" w:rsidP="00542732">
            <w:pPr>
              <w:pStyle w:val="ListParagraph"/>
              <w:numPr>
                <w:ilvl w:val="0"/>
                <w:numId w:val="68"/>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Alinear la jornada escolar y los programas después de la escuela</w:t>
            </w:r>
          </w:p>
          <w:p w:rsidR="00C60681" w:rsidRPr="00B46CE7" w:rsidRDefault="00C60681" w:rsidP="00542732">
            <w:pPr>
              <w:rPr>
                <w:rFonts w:asciiTheme="minorHAnsi" w:hAnsiTheme="minorHAnsi" w:cstheme="minorHAnsi"/>
                <w:lang w:val="es-419" w:eastAsia="en-US"/>
              </w:rPr>
            </w:pPr>
          </w:p>
        </w:tc>
        <w:tc>
          <w:tcPr>
            <w:tcW w:w="9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7F30D8" w:rsidRPr="00B46CE7" w:rsidRDefault="009C5D8D" w:rsidP="00542732">
            <w:pPr>
              <w:textAlignment w:val="baseline"/>
              <w:rPr>
                <w:rFonts w:asciiTheme="minorHAnsi" w:hAnsiTheme="minorHAnsi" w:cstheme="minorHAnsi"/>
                <w:b/>
                <w:color w:val="000000" w:themeColor="text1"/>
                <w:lang w:val="es-419"/>
              </w:rPr>
            </w:pPr>
            <w:r w:rsidRPr="00B46CE7">
              <w:rPr>
                <w:rFonts w:ascii="Calibri" w:eastAsia="Calibri" w:hAnsi="Calibri" w:cs="Calibri"/>
                <w:b/>
                <w:color w:val="000000"/>
                <w:lang w:val="es-419"/>
              </w:rPr>
              <w:lastRenderedPageBreak/>
              <w:t>Actualización de 2018:</w:t>
            </w:r>
          </w:p>
          <w:p w:rsidR="00C60681" w:rsidRPr="00B46CE7" w:rsidRDefault="009C5D8D" w:rsidP="00542732">
            <w:pPr>
              <w:textAlignment w:val="baseline"/>
              <w:rPr>
                <w:rFonts w:asciiTheme="minorHAnsi" w:hAnsiTheme="minorHAnsi" w:cstheme="minorHAnsi"/>
                <w:i/>
                <w:color w:val="000000" w:themeColor="text1"/>
                <w:lang w:val="es-419"/>
              </w:rPr>
            </w:pPr>
            <w:r w:rsidRPr="00B46CE7">
              <w:rPr>
                <w:rFonts w:ascii="Calibri" w:eastAsia="Calibri" w:hAnsi="Calibri" w:cs="Calibri"/>
                <w:color w:val="000000"/>
                <w:lang w:val="es-419"/>
              </w:rPr>
              <w:t xml:space="preserve">Las academias de vacaciones en ELA o matemáticas han ayudado a 250-300 estudiantes de los grados superiores en la escuela primaria y 20 estudiantes en Dean en cada uno de los últimos tres años. Datos evaluativos de antes y después demostraron crecimiento, especialmente en matemáticas.  </w:t>
            </w:r>
          </w:p>
          <w:p w:rsidR="007F30D8" w:rsidRPr="00B46CE7" w:rsidRDefault="007F30D8" w:rsidP="00542732">
            <w:pPr>
              <w:textAlignment w:val="baseline"/>
              <w:rPr>
                <w:rFonts w:asciiTheme="minorHAnsi" w:hAnsiTheme="minorHAnsi" w:cstheme="minorHAnsi"/>
                <w:i/>
                <w:color w:val="000000" w:themeColor="text1"/>
                <w:u w:val="single"/>
                <w:lang w:val="es-419"/>
              </w:rPr>
            </w:pPr>
          </w:p>
          <w:p w:rsidR="00C60681" w:rsidRPr="00B46CE7" w:rsidRDefault="009C5D8D" w:rsidP="00542732">
            <w:pPr>
              <w:textAlignment w:val="baseline"/>
              <w:rPr>
                <w:rFonts w:asciiTheme="minorHAnsi" w:hAnsiTheme="minorHAnsi" w:cstheme="minorHAnsi"/>
                <w:i/>
                <w:color w:val="000000" w:themeColor="text1"/>
                <w:lang w:val="es-419"/>
              </w:rPr>
            </w:pPr>
            <w:r w:rsidRPr="00B46CE7">
              <w:rPr>
                <w:rFonts w:ascii="Calibri" w:eastAsia="Calibri" w:hAnsi="Calibri" w:cs="Calibri"/>
                <w:color w:val="000000"/>
                <w:lang w:val="es-419"/>
              </w:rPr>
              <w:t xml:space="preserve">En el curso 2016-17 lanzamos OA para ofrecer trayectorias alternativas a la obtención de diplomas para estudiantes que no encuentran el éxito en HHS o Dean, especialmente aquellos en edades excesivas y con menor cantidad de créditos.  OA acogió a unos 100 estudiantes en el curso 2016-17 y alrededor de 175 en el curso 2017-18.  Desde su inserción, más de 50 alumnos se han graduado de uno de los tres programas dentro de OA.  </w:t>
            </w:r>
          </w:p>
          <w:p w:rsidR="003C5F26" w:rsidRPr="00B46CE7" w:rsidRDefault="003C5F26" w:rsidP="00542732">
            <w:pPr>
              <w:textAlignment w:val="baseline"/>
              <w:rPr>
                <w:rFonts w:asciiTheme="minorHAnsi" w:hAnsiTheme="minorHAnsi" w:cstheme="minorHAnsi"/>
                <w:i/>
                <w:color w:val="000000" w:themeColor="text1"/>
                <w:u w:val="single"/>
                <w:lang w:val="es-419"/>
              </w:rPr>
            </w:pPr>
          </w:p>
          <w:p w:rsidR="00C60681" w:rsidRPr="00B46CE7" w:rsidRDefault="009C5D8D" w:rsidP="00542732">
            <w:pPr>
              <w:textAlignment w:val="baseline"/>
              <w:rPr>
                <w:rFonts w:asciiTheme="minorHAnsi" w:hAnsiTheme="minorHAnsi" w:cstheme="minorHAnsi"/>
                <w:i/>
                <w:color w:val="000000" w:themeColor="text1"/>
                <w:lang w:val="es-419"/>
              </w:rPr>
            </w:pPr>
            <w:r w:rsidRPr="00B46CE7">
              <w:rPr>
                <w:rFonts w:ascii="Calibri" w:eastAsia="Calibri" w:hAnsi="Calibri" w:cs="Calibri"/>
                <w:color w:val="000000"/>
                <w:lang w:val="es-419"/>
              </w:rPr>
              <w:t xml:space="preserve">Contamos con personal dedicado, hemos fomentado las relaciones y hemos ofrecido vías alternativas para apoyar el </w:t>
            </w:r>
            <w:r w:rsidR="00B81E25" w:rsidRPr="00B46CE7">
              <w:rPr>
                <w:rFonts w:ascii="Calibri" w:eastAsia="Calibri" w:hAnsi="Calibri" w:cs="Calibri"/>
                <w:color w:val="000000"/>
                <w:lang w:val="es-419"/>
              </w:rPr>
              <w:t>restablecimiento</w:t>
            </w:r>
            <w:r w:rsidRPr="00B46CE7">
              <w:rPr>
                <w:rFonts w:ascii="Calibri" w:eastAsia="Calibri" w:hAnsi="Calibri" w:cs="Calibri"/>
                <w:color w:val="000000"/>
                <w:lang w:val="es-419"/>
              </w:rPr>
              <w:t xml:space="preserve"> del diálogo con estudiantes.  En los 10 años previos a la administración judicial, la tasa de deserción del distrito presentaba un promedio </w:t>
            </w:r>
            <w:r w:rsidRPr="00B46CE7">
              <w:rPr>
                <w:rFonts w:ascii="Calibri" w:eastAsia="Calibri" w:hAnsi="Calibri" w:cs="Calibri"/>
                <w:color w:val="000000"/>
                <w:lang w:val="es-419"/>
              </w:rPr>
              <w:lastRenderedPageBreak/>
              <w:t>de 9.7 por ciento anual.  En los cursos 2015-16 y 2016-17, la tasa de deserción escolar fue de un promedio del 5.6 por ciento.  </w:t>
            </w:r>
          </w:p>
          <w:p w:rsidR="007F30D8" w:rsidRPr="00B46CE7" w:rsidRDefault="007F30D8" w:rsidP="00542732">
            <w:pPr>
              <w:textAlignment w:val="baseline"/>
              <w:rPr>
                <w:rFonts w:asciiTheme="minorHAnsi" w:hAnsiTheme="minorHAnsi" w:cstheme="minorHAnsi"/>
                <w:i/>
                <w:color w:val="000000" w:themeColor="text1"/>
                <w:u w:val="single"/>
                <w:lang w:val="es-419"/>
              </w:rPr>
            </w:pPr>
          </w:p>
          <w:p w:rsidR="00C60681" w:rsidRPr="00B46CE7" w:rsidRDefault="009C5D8D" w:rsidP="00542732">
            <w:pPr>
              <w:textAlignment w:val="baseline"/>
              <w:rPr>
                <w:rFonts w:asciiTheme="minorHAnsi" w:hAnsiTheme="minorHAnsi" w:cstheme="minorHAnsi"/>
                <w:i/>
                <w:color w:val="000000" w:themeColor="text1"/>
                <w:lang w:val="es-419"/>
              </w:rPr>
            </w:pPr>
            <w:r w:rsidRPr="00B46CE7">
              <w:rPr>
                <w:rFonts w:ascii="Calibri" w:eastAsia="Calibri" w:hAnsi="Calibri" w:cs="Calibri"/>
                <w:color w:val="000000"/>
                <w:lang w:val="es-419"/>
              </w:rPr>
              <w:t>En el curso 2016-17, fundamos Freshman Academy  con equipos de maestros asignados a equipos de estudiantes.  Para el curso 2017-18 definimos qué significa estar "en camino", según investigaciones de la Universidad de Chicago y desarrollamos un sistema de datos para ofrecer información respecto al estado de cada estudiante en este sentido.  Para el curso 2016-17 la tasa de graduación del distrito era del 69.9 por ciento, un aumento de 7.8 puntos porcentuales del curso 2015-16, la tasa de graduación más alta en el distrito.  Dean alcanzó un incremento de 19.1 puntos.  </w:t>
            </w:r>
          </w:p>
          <w:p w:rsidR="007F30D8" w:rsidRPr="00B46CE7" w:rsidRDefault="007F30D8" w:rsidP="00542732">
            <w:pPr>
              <w:textAlignment w:val="baseline"/>
              <w:rPr>
                <w:rFonts w:asciiTheme="minorHAnsi" w:hAnsiTheme="minorHAnsi" w:cstheme="minorHAnsi"/>
                <w:i/>
                <w:color w:val="000000" w:themeColor="text1"/>
                <w:u w:val="single"/>
                <w:lang w:val="es-419"/>
              </w:rPr>
            </w:pPr>
          </w:p>
          <w:p w:rsidR="00C60681" w:rsidRPr="00B46CE7" w:rsidRDefault="009C5D8D" w:rsidP="00542732">
            <w:pPr>
              <w:textAlignment w:val="baseline"/>
              <w:rPr>
                <w:rFonts w:asciiTheme="minorHAnsi" w:hAnsiTheme="minorHAnsi" w:cstheme="minorHAnsi"/>
                <w:i/>
                <w:color w:val="000000" w:themeColor="text1"/>
                <w:lang w:val="es-419"/>
              </w:rPr>
            </w:pPr>
            <w:r w:rsidRPr="00B46CE7">
              <w:rPr>
                <w:rFonts w:ascii="Calibri" w:eastAsia="Calibri" w:hAnsi="Calibri" w:cs="Calibri"/>
                <w:color w:val="000000"/>
                <w:lang w:val="es-419"/>
              </w:rPr>
              <w:t xml:space="preserve">Hemos incrementado las matrículas, mejorado la calidad de y activamente instado a estudiantes a participar en programas de verano.  En el verano de 2018, más de 1.100 estudiantes se matricularon en enseñanza de verano, en comparación con 1.000 matriculados en 2017 y 770 en 2016.  Hemos además introducido innovaciones en nuestros programas de verano, tales como añadir Generación Maestros (Generation Teach), un modelo comprobado para estudiantes de escuela intermedia. </w:t>
            </w:r>
          </w:p>
          <w:p w:rsidR="007F30D8" w:rsidRPr="00B46CE7" w:rsidRDefault="007F30D8" w:rsidP="00542732">
            <w:pPr>
              <w:textAlignment w:val="baseline"/>
              <w:rPr>
                <w:rFonts w:asciiTheme="minorHAnsi" w:hAnsiTheme="minorHAnsi" w:cstheme="minorHAnsi"/>
                <w:i/>
                <w:color w:val="000000" w:themeColor="text1"/>
                <w:u w:val="single"/>
                <w:lang w:val="es-419"/>
              </w:rPr>
            </w:pPr>
          </w:p>
          <w:p w:rsidR="00C60681" w:rsidRPr="00B46CE7" w:rsidRDefault="009C5D8D" w:rsidP="00542732">
            <w:pPr>
              <w:textAlignment w:val="baseline"/>
              <w:rPr>
                <w:rFonts w:asciiTheme="minorHAnsi" w:hAnsiTheme="minorHAnsi" w:cstheme="minorHAnsi"/>
                <w:color w:val="000000" w:themeColor="text1"/>
                <w:lang w:val="es-419"/>
              </w:rPr>
            </w:pPr>
            <w:r w:rsidRPr="00B46CE7">
              <w:rPr>
                <w:rFonts w:ascii="Calibri" w:eastAsia="Calibri" w:hAnsi="Calibri" w:cs="Calibri"/>
                <w:color w:val="000000"/>
                <w:lang w:val="es-419"/>
              </w:rPr>
              <w:t>En el curso escolar 2017-18,</w:t>
            </w:r>
            <w:r w:rsidRPr="00B46CE7">
              <w:rPr>
                <w:rFonts w:ascii="Calibri" w:eastAsia="Calibri" w:hAnsi="Calibri" w:cs="Calibri"/>
                <w:i/>
                <w:color w:val="000000"/>
                <w:lang w:val="es-419"/>
              </w:rPr>
              <w:t xml:space="preserve"> </w:t>
            </w:r>
            <w:r w:rsidRPr="00B46CE7">
              <w:rPr>
                <w:rFonts w:ascii="Calibri" w:eastAsia="Calibri" w:hAnsi="Calibri" w:cs="Calibri"/>
                <w:color w:val="000000"/>
                <w:lang w:val="es-419"/>
              </w:rPr>
              <w:t>cuatro escuelas diseñaron sus propios programas de tutoría después de clases y programas de enriquecimiento al servicio de más de 300 estudiantes.  Los coordinadores académicos en cada ubicación de la oferta después de clases diseñan apoyos académicos alineados con la jornada escolar.  </w:t>
            </w:r>
          </w:p>
          <w:p w:rsidR="005B567A" w:rsidRPr="00B46CE7" w:rsidRDefault="005B567A" w:rsidP="00542732">
            <w:pPr>
              <w:textAlignment w:val="baseline"/>
              <w:rPr>
                <w:rFonts w:asciiTheme="minorHAnsi" w:hAnsiTheme="minorHAnsi" w:cstheme="minorHAnsi"/>
                <w:color w:val="000000" w:themeColor="text1"/>
                <w:lang w:val="es-419"/>
              </w:rPr>
            </w:pPr>
          </w:p>
          <w:p w:rsidR="00C60681" w:rsidRPr="00B46CE7" w:rsidRDefault="009C5D8D" w:rsidP="00542732">
            <w:pPr>
              <w:textAlignment w:val="baseline"/>
              <w:rPr>
                <w:rFonts w:asciiTheme="minorHAnsi" w:hAnsiTheme="minorHAnsi" w:cstheme="minorHAnsi"/>
                <w:lang w:val="es-419" w:eastAsia="en-US"/>
              </w:rPr>
            </w:pPr>
            <w:r w:rsidRPr="00B46CE7">
              <w:rPr>
                <w:rFonts w:ascii="Calibri" w:eastAsia="Calibri" w:hAnsi="Calibri" w:cs="Calibri"/>
                <w:color w:val="000000"/>
                <w:lang w:val="es-419"/>
              </w:rPr>
              <w:t>En el futuro, seguiremos mejorando la calidad de los tres programas existentes en OA y estableceremos nuevos programas que se enfoquen en distintas necesidades del alumnado, en particular estudiantes de edad excesiva y con menor cantidad de créditos en escuelas intermedias.  Seguiremos reestableciendo el diálogo activamente con estudiante para que regresen al distrito y continuaremos supervisando y tomando medidas si los estudiantes exhiben señales de alerta en su progreso académico. Continuaremos fortaleciendo el alineamiento de la jornada escolar y los programas después de la escuela, diseñando una oferta vinculada a los objetivos de mejoramiento de las escuelas.</w:t>
            </w:r>
          </w:p>
        </w:tc>
      </w:tr>
      <w:tr w:rsidR="00632A90" w:rsidRPr="00487281" w:rsidTr="008572BC">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C60681" w:rsidRPr="00B46CE7" w:rsidRDefault="009C5D8D" w:rsidP="00542732">
            <w:pPr>
              <w:rPr>
                <w:rFonts w:asciiTheme="minorHAnsi" w:hAnsiTheme="minorHAnsi" w:cstheme="minorHAnsi"/>
                <w:b/>
                <w:color w:val="000000" w:themeColor="text1"/>
                <w:lang w:val="es-419"/>
              </w:rPr>
            </w:pPr>
            <w:r w:rsidRPr="00B46CE7">
              <w:rPr>
                <w:rFonts w:ascii="Calibri" w:eastAsia="Calibri" w:hAnsi="Calibri" w:cs="Calibri"/>
                <w:b/>
                <w:color w:val="000000"/>
                <w:lang w:val="es-419"/>
              </w:rPr>
              <w:lastRenderedPageBreak/>
              <w:t>2.E.  </w:t>
            </w:r>
            <w:r w:rsidR="00E94396">
              <w:rPr>
                <w:rFonts w:ascii="Calibri" w:eastAsia="Calibri" w:hAnsi="Calibri" w:cs="Calibri"/>
                <w:b/>
                <w:color w:val="000000"/>
                <w:lang w:val="es-419"/>
              </w:rPr>
              <w:t>Garantiz</w:t>
            </w:r>
            <w:r w:rsidRPr="00B46CE7">
              <w:rPr>
                <w:rFonts w:ascii="Calibri" w:eastAsia="Calibri" w:hAnsi="Calibri" w:cs="Calibri"/>
                <w:b/>
                <w:color w:val="000000"/>
                <w:lang w:val="es-419"/>
              </w:rPr>
              <w:t>ar que las herramientas y los materiales educativos de Holyoke sean de alta calidad y que prepararán a los alumnos con conocimientos y habilidades del siglo XXI.</w:t>
            </w:r>
          </w:p>
          <w:p w:rsidR="007F30D8" w:rsidRPr="00B46CE7" w:rsidRDefault="009C5D8D" w:rsidP="00542732">
            <w:pPr>
              <w:pStyle w:val="ListParagraph"/>
              <w:numPr>
                <w:ilvl w:val="0"/>
                <w:numId w:val="69"/>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 xml:space="preserve">Desarrollar planes de estudio atractivos, basados en normas y alineados </w:t>
            </w:r>
          </w:p>
          <w:p w:rsidR="007F30D8" w:rsidRPr="00B46CE7" w:rsidRDefault="009C5D8D" w:rsidP="00542732">
            <w:pPr>
              <w:pStyle w:val="ListParagraph"/>
              <w:numPr>
                <w:ilvl w:val="0"/>
                <w:numId w:val="69"/>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Apoyar la planificación de la enseñanza</w:t>
            </w:r>
          </w:p>
          <w:p w:rsidR="007F30D8" w:rsidRPr="00B46CE7" w:rsidRDefault="009C5D8D" w:rsidP="00542732">
            <w:pPr>
              <w:pStyle w:val="ListParagraph"/>
              <w:numPr>
                <w:ilvl w:val="0"/>
                <w:numId w:val="69"/>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Usar materiales y herramientas de enseñanza culturalmente relevantes y alineados</w:t>
            </w:r>
          </w:p>
          <w:p w:rsidR="007F30D8" w:rsidRPr="00B46CE7" w:rsidRDefault="009C5D8D" w:rsidP="00542732">
            <w:pPr>
              <w:pStyle w:val="ListParagraph"/>
              <w:numPr>
                <w:ilvl w:val="0"/>
                <w:numId w:val="69"/>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Ofrecer planes de estudio y herramientas para mejorar las habilidades de escritura de los estudiantes</w:t>
            </w:r>
          </w:p>
          <w:p w:rsidR="00C60681" w:rsidRPr="00B46CE7" w:rsidRDefault="009C5D8D" w:rsidP="00542732">
            <w:pPr>
              <w:pStyle w:val="ListParagraph"/>
              <w:numPr>
                <w:ilvl w:val="0"/>
                <w:numId w:val="69"/>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Mejorar el acceso a la tecnología educativa</w:t>
            </w:r>
          </w:p>
        </w:tc>
        <w:tc>
          <w:tcPr>
            <w:tcW w:w="9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7F30D8" w:rsidRPr="00B46CE7" w:rsidRDefault="009C5D8D" w:rsidP="00542732">
            <w:pPr>
              <w:textAlignment w:val="baseline"/>
              <w:rPr>
                <w:rFonts w:asciiTheme="minorHAnsi" w:hAnsiTheme="minorHAnsi" w:cstheme="minorHAnsi"/>
                <w:b/>
                <w:color w:val="000000" w:themeColor="text1"/>
                <w:lang w:val="es-419"/>
              </w:rPr>
            </w:pPr>
            <w:r w:rsidRPr="00B46CE7">
              <w:rPr>
                <w:rFonts w:ascii="Calibri" w:eastAsia="Calibri" w:hAnsi="Calibri" w:cs="Calibri"/>
                <w:b/>
                <w:color w:val="000000"/>
                <w:lang w:val="es-419"/>
              </w:rPr>
              <w:t>Actualización de 2018:</w:t>
            </w:r>
          </w:p>
          <w:p w:rsidR="00C60681" w:rsidRPr="00B46CE7" w:rsidRDefault="009C5D8D" w:rsidP="00542732">
            <w:pPr>
              <w:textAlignment w:val="baseline"/>
              <w:rPr>
                <w:rFonts w:asciiTheme="minorHAnsi" w:hAnsiTheme="minorHAnsi" w:cstheme="minorHAnsi"/>
                <w:i/>
                <w:color w:val="000000" w:themeColor="text1"/>
                <w:lang w:val="es-419"/>
              </w:rPr>
            </w:pPr>
            <w:r w:rsidRPr="00B46CE7">
              <w:rPr>
                <w:rFonts w:ascii="Calibri" w:eastAsia="Calibri" w:hAnsi="Calibri" w:cs="Calibri"/>
                <w:color w:val="000000"/>
                <w:lang w:val="es-419"/>
              </w:rPr>
              <w:t>Los equipos de maestros en K–8 han participado en análisis y revisión de currículo y el desarrollo de todo el plan de estudio de ELA para garantizar correspondencia con el Marco Curricular de Massachusetts (ELA y lectoescritura).  Math in Focus (Enfoque en Matemáticas o MIF, por sus siglas en inglés) fue añadido como nuevo recurso curricular de matemáticas para los grados K–8 en el curso escolar 2016-17 y se crearon algunas unidades de ciencias en 6º-8º grados.  Se crearon unidades para el 10º grado, alineadas a las academias vinculadas.</w:t>
            </w:r>
          </w:p>
          <w:p w:rsidR="007F30D8" w:rsidRPr="00B46CE7" w:rsidRDefault="007F30D8" w:rsidP="00542732">
            <w:pPr>
              <w:textAlignment w:val="baseline"/>
              <w:rPr>
                <w:rFonts w:asciiTheme="minorHAnsi" w:hAnsiTheme="minorHAnsi" w:cstheme="minorHAnsi"/>
                <w:i/>
                <w:color w:val="000000" w:themeColor="text1"/>
                <w:u w:val="single"/>
                <w:lang w:val="es-419"/>
              </w:rPr>
            </w:pPr>
          </w:p>
          <w:p w:rsidR="00CD253A" w:rsidRPr="00B46CE7" w:rsidRDefault="009C5D8D" w:rsidP="00542732">
            <w:pPr>
              <w:textAlignment w:val="baseline"/>
              <w:rPr>
                <w:rFonts w:asciiTheme="minorHAnsi" w:hAnsiTheme="minorHAnsi" w:cstheme="minorHAnsi"/>
                <w:i/>
                <w:color w:val="000000" w:themeColor="text1"/>
                <w:lang w:val="es-419"/>
              </w:rPr>
            </w:pPr>
            <w:r w:rsidRPr="00B46CE7">
              <w:rPr>
                <w:rFonts w:ascii="Calibri" w:eastAsia="Calibri" w:hAnsi="Calibri" w:cs="Calibri"/>
                <w:color w:val="000000"/>
                <w:lang w:val="es-419"/>
              </w:rPr>
              <w:t xml:space="preserve">En el verano de 2018, los equipos de currículo de maestros de ELA/Escritura, Matemáticas, Ciencias, Idioma Bilingüe y ESL desarrollaron, analizaron y editaron las directrices curriculares para planificación de enseñanza.  Además, se diseñó un nuevo proceso escolar mejorado alineado a las cuatro normas profesionales de Massachusetts y haciendo énfasis en especial en planificación en base a las normas.  </w:t>
            </w:r>
          </w:p>
          <w:p w:rsidR="007F30D8" w:rsidRPr="00B46CE7" w:rsidRDefault="007F30D8" w:rsidP="00542732">
            <w:pPr>
              <w:textAlignment w:val="baseline"/>
              <w:rPr>
                <w:rFonts w:asciiTheme="minorHAnsi" w:hAnsiTheme="minorHAnsi" w:cstheme="minorHAnsi"/>
                <w:i/>
                <w:color w:val="000000" w:themeColor="text1"/>
                <w:u w:val="single"/>
                <w:lang w:val="es-419"/>
              </w:rPr>
            </w:pPr>
          </w:p>
          <w:p w:rsidR="00C60681" w:rsidRPr="00B46CE7" w:rsidRDefault="009C5D8D" w:rsidP="00542732">
            <w:pPr>
              <w:textAlignment w:val="baseline"/>
              <w:rPr>
                <w:rFonts w:asciiTheme="minorHAnsi" w:hAnsiTheme="minorHAnsi" w:cstheme="minorHAnsi"/>
                <w:i/>
                <w:color w:val="000000" w:themeColor="text1"/>
                <w:lang w:val="es-419"/>
              </w:rPr>
            </w:pPr>
            <w:r w:rsidRPr="00B46CE7">
              <w:rPr>
                <w:rFonts w:ascii="Calibri" w:eastAsia="Calibri" w:hAnsi="Calibri" w:cs="Calibri"/>
                <w:color w:val="000000"/>
                <w:lang w:val="es-419"/>
              </w:rPr>
              <w:t xml:space="preserve">En todos los esfuerzos de revisión del currículo con los equipos de maestros pusimos en práctica la relevancia cultural como indicador vital para seleccionar recursos. </w:t>
            </w:r>
          </w:p>
          <w:p w:rsidR="007F30D8" w:rsidRPr="00B46CE7" w:rsidRDefault="007F30D8" w:rsidP="00542732">
            <w:pPr>
              <w:textAlignment w:val="baseline"/>
              <w:rPr>
                <w:rFonts w:asciiTheme="minorHAnsi" w:hAnsiTheme="minorHAnsi" w:cstheme="minorHAnsi"/>
                <w:i/>
                <w:color w:val="000000" w:themeColor="text1"/>
                <w:u w:val="single"/>
                <w:lang w:val="es-419"/>
              </w:rPr>
            </w:pPr>
          </w:p>
          <w:p w:rsidR="00C60681" w:rsidRPr="00B46CE7" w:rsidRDefault="009C5D8D" w:rsidP="00542732">
            <w:pPr>
              <w:textAlignment w:val="baseline"/>
              <w:rPr>
                <w:rFonts w:asciiTheme="minorHAnsi" w:hAnsiTheme="minorHAnsi" w:cstheme="minorHAnsi"/>
                <w:color w:val="000000" w:themeColor="text1"/>
                <w:lang w:val="es-419"/>
              </w:rPr>
            </w:pPr>
            <w:r w:rsidRPr="00B46CE7">
              <w:rPr>
                <w:rFonts w:ascii="Calibri" w:eastAsia="Calibri" w:hAnsi="Calibri" w:cs="Calibri"/>
                <w:color w:val="000000"/>
                <w:lang w:val="es-419"/>
              </w:rPr>
              <w:t xml:space="preserve">Hemos invertido en nuevos dispositivos para maestros y estudiantes.  Todos los maestros tienen una computadora portátil y en todo el distrito tenemos 3.200 Chromebooks y 50 pantallas móviles de panel plano de alta definición para la enseñanza. Hemos incrementado el número de programas de intervención con el uso de computadoras.   </w:t>
            </w:r>
          </w:p>
          <w:p w:rsidR="007F30D8" w:rsidRPr="00B46CE7" w:rsidRDefault="007F30D8" w:rsidP="00542732">
            <w:pPr>
              <w:textAlignment w:val="baseline"/>
              <w:rPr>
                <w:rFonts w:asciiTheme="minorHAnsi" w:hAnsiTheme="minorHAnsi" w:cstheme="minorHAnsi"/>
                <w:color w:val="000000" w:themeColor="text1"/>
                <w:lang w:val="es-419"/>
              </w:rPr>
            </w:pPr>
          </w:p>
          <w:p w:rsidR="00C60681" w:rsidRPr="00B46CE7" w:rsidRDefault="009C5D8D" w:rsidP="00542732">
            <w:pPr>
              <w:textAlignment w:val="baseline"/>
              <w:rPr>
                <w:rFonts w:asciiTheme="minorHAnsi" w:hAnsiTheme="minorHAnsi" w:cstheme="minorHAnsi"/>
                <w:i/>
                <w:color w:val="000000" w:themeColor="text1"/>
                <w:lang w:val="es-419"/>
              </w:rPr>
            </w:pPr>
            <w:r w:rsidRPr="00B46CE7">
              <w:rPr>
                <w:rFonts w:ascii="Calibri" w:eastAsia="Calibri" w:hAnsi="Calibri" w:cs="Calibri"/>
                <w:color w:val="000000"/>
                <w:lang w:val="es-419"/>
              </w:rPr>
              <w:t>A partir del curso 2018-19 implementaremos varios nuevos recursos didácticos y alinearemos y avanzaremos esos recursos con evaluaciones temporales del Marco Curricular de Massachusetts. Ofreceremos apoyo continuo y enfocado en la aplicación del currículo y la planificación de enseñanza; y seguiremos priorizando la importancia cultural en todo proceso de revisión y apoyando a maestros y escuelas para que conozcan y apliquen prácticas culturalmente pertinentes. Seguiremos además procurando más tecnología y ayudando a las escuelas a emplear apoyos tecnológicos para la instrucción y mejorar resultados estudiantiles.</w:t>
            </w:r>
          </w:p>
        </w:tc>
      </w:tr>
    </w:tbl>
    <w:p w:rsidR="00C60681" w:rsidRPr="00B46CE7" w:rsidRDefault="00C60681" w:rsidP="00AE7C6A">
      <w:pPr>
        <w:spacing w:after="200"/>
        <w:rPr>
          <w:rFonts w:asciiTheme="minorHAnsi" w:hAnsiTheme="minorHAnsi" w:cstheme="minorHAnsi"/>
          <w:lang w:val="es-419" w:eastAsia="en-US"/>
        </w:rPr>
      </w:pPr>
    </w:p>
    <w:tbl>
      <w:tblPr>
        <w:tblW w:w="0" w:type="auto"/>
        <w:tblCellMar>
          <w:top w:w="15" w:type="dxa"/>
          <w:left w:w="15" w:type="dxa"/>
          <w:bottom w:w="15" w:type="dxa"/>
          <w:right w:w="15" w:type="dxa"/>
        </w:tblCellMar>
        <w:tblLook w:val="04A0" w:firstRow="1" w:lastRow="0" w:firstColumn="1" w:lastColumn="0" w:noHBand="0" w:noVBand="1"/>
      </w:tblPr>
      <w:tblGrid>
        <w:gridCol w:w="2965"/>
        <w:gridCol w:w="9900"/>
      </w:tblGrid>
      <w:tr w:rsidR="00632A90" w:rsidRPr="00487281" w:rsidTr="008275AD">
        <w:tc>
          <w:tcPr>
            <w:tcW w:w="128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C60681" w:rsidRPr="00B46CE7" w:rsidRDefault="009C5D8D" w:rsidP="00542732">
            <w:pPr>
              <w:rPr>
                <w:rFonts w:asciiTheme="minorHAnsi" w:hAnsiTheme="minorHAnsi" w:cstheme="minorHAnsi"/>
                <w:b/>
                <w:color w:val="000000" w:themeColor="text1"/>
                <w:lang w:val="es-419"/>
              </w:rPr>
            </w:pPr>
            <w:r w:rsidRPr="00B46CE7">
              <w:rPr>
                <w:rFonts w:ascii="Calibri" w:eastAsia="Calibri" w:hAnsi="Calibri" w:cs="Calibri"/>
                <w:b/>
                <w:color w:val="000000"/>
                <w:lang w:val="es-419"/>
              </w:rPr>
              <w:lastRenderedPageBreak/>
              <w:t xml:space="preserve">Área de Prioridad 3: Participación de la </w:t>
            </w:r>
            <w:r w:rsidR="00787579">
              <w:rPr>
                <w:rFonts w:ascii="Calibri" w:eastAsia="Calibri" w:hAnsi="Calibri" w:cs="Calibri"/>
                <w:b/>
                <w:color w:val="000000"/>
                <w:lang w:val="es-419"/>
              </w:rPr>
              <w:t>f</w:t>
            </w:r>
            <w:r w:rsidRPr="00B46CE7">
              <w:rPr>
                <w:rFonts w:ascii="Calibri" w:eastAsia="Calibri" w:hAnsi="Calibri" w:cs="Calibri"/>
                <w:b/>
                <w:color w:val="000000"/>
                <w:lang w:val="es-419"/>
              </w:rPr>
              <w:t xml:space="preserve">amilia y la </w:t>
            </w:r>
            <w:r w:rsidR="00787579">
              <w:rPr>
                <w:rFonts w:ascii="Calibri" w:eastAsia="Calibri" w:hAnsi="Calibri" w:cs="Calibri"/>
                <w:b/>
                <w:color w:val="000000"/>
                <w:lang w:val="es-419"/>
              </w:rPr>
              <w:t>c</w:t>
            </w:r>
            <w:r w:rsidRPr="00B46CE7">
              <w:rPr>
                <w:rFonts w:ascii="Calibri" w:eastAsia="Calibri" w:hAnsi="Calibri" w:cs="Calibri"/>
                <w:b/>
                <w:color w:val="000000"/>
                <w:lang w:val="es-419"/>
              </w:rPr>
              <w:t>omunidad</w:t>
            </w:r>
          </w:p>
          <w:p w:rsidR="00C60681" w:rsidRPr="00B46CE7" w:rsidRDefault="00C60681" w:rsidP="00542732">
            <w:pPr>
              <w:rPr>
                <w:rFonts w:asciiTheme="minorHAnsi" w:hAnsiTheme="minorHAnsi" w:cstheme="minorHAnsi"/>
                <w:b/>
                <w:bCs/>
                <w:color w:val="000000"/>
                <w:lang w:val="es-419" w:eastAsia="en-US"/>
              </w:rPr>
            </w:pPr>
          </w:p>
          <w:p w:rsidR="00C60681" w:rsidRPr="00B46CE7" w:rsidRDefault="009C5D8D" w:rsidP="00542732">
            <w:pPr>
              <w:rPr>
                <w:rFonts w:ascii="Calibri" w:eastAsia="Calibri" w:hAnsi="Calibri" w:cs="Calibri"/>
                <w:color w:val="000000" w:themeColor="text1"/>
                <w:lang w:val="es-419"/>
              </w:rPr>
            </w:pPr>
            <w:r w:rsidRPr="00B46CE7">
              <w:rPr>
                <w:rFonts w:ascii="Calibri" w:eastAsia="Calibri" w:hAnsi="Calibri" w:cs="Calibri"/>
                <w:color w:val="000000"/>
                <w:lang w:val="es-419"/>
              </w:rPr>
              <w:t xml:space="preserve">Para ver el texto original y las estrategias del Área de Prioridad #3, favor de </w:t>
            </w:r>
            <w:r w:rsidR="00B81E25" w:rsidRPr="00B46CE7">
              <w:rPr>
                <w:rFonts w:ascii="Calibri" w:eastAsia="Calibri" w:hAnsi="Calibri" w:cs="Calibri"/>
                <w:color w:val="000000"/>
                <w:lang w:val="es-419"/>
              </w:rPr>
              <w:t>dirigirse</w:t>
            </w:r>
            <w:r w:rsidRPr="00B46CE7">
              <w:rPr>
                <w:rFonts w:ascii="Calibri" w:eastAsia="Calibri" w:hAnsi="Calibri" w:cs="Calibri"/>
                <w:color w:val="000000"/>
                <w:lang w:val="es-419"/>
              </w:rPr>
              <w:t xml:space="preserve"> al Plan de reestructuración del 1º de octubre de 2015, páginas 31–37: </w:t>
            </w:r>
            <w:hyperlink r:id="rId28" w:history="1">
              <w:r w:rsidRPr="00B46CE7">
                <w:rPr>
                  <w:rFonts w:ascii="Calibri" w:eastAsia="Calibri" w:hAnsi="Calibri" w:cs="Calibri"/>
                  <w:color w:val="0000FF"/>
                  <w:u w:val="single"/>
                  <w:lang w:val="es-419"/>
                </w:rPr>
                <w:t>http://www.doe.mass.edu/level5/districts/level-5-district-holyoke-public-schools-turnaround-plan.pdf</w:t>
              </w:r>
            </w:hyperlink>
          </w:p>
          <w:p w:rsidR="008C2FFF" w:rsidRPr="00B46CE7" w:rsidRDefault="008C2FFF" w:rsidP="00542732">
            <w:pPr>
              <w:rPr>
                <w:rFonts w:asciiTheme="minorHAnsi" w:hAnsiTheme="minorHAnsi" w:cstheme="minorHAnsi"/>
                <w:lang w:val="es-419" w:eastAsia="en-US"/>
              </w:rPr>
            </w:pPr>
          </w:p>
        </w:tc>
      </w:tr>
      <w:tr w:rsidR="00632A90" w:rsidRPr="00B46CE7" w:rsidTr="008275AD">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C60681" w:rsidRPr="00B46CE7" w:rsidRDefault="009C5D8D" w:rsidP="00542732">
            <w:pPr>
              <w:rPr>
                <w:rFonts w:asciiTheme="minorHAnsi" w:hAnsiTheme="minorHAnsi" w:cstheme="minorHAnsi"/>
                <w:lang w:val="es-419" w:eastAsia="en-US"/>
              </w:rPr>
            </w:pPr>
            <w:r w:rsidRPr="00B46CE7">
              <w:rPr>
                <w:rFonts w:ascii="Calibri" w:eastAsia="Calibri" w:hAnsi="Calibri" w:cs="Calibri"/>
                <w:b/>
                <w:color w:val="000000"/>
                <w:lang w:val="es-419"/>
              </w:rPr>
              <w:t>Estrategias</w:t>
            </w:r>
          </w:p>
        </w:tc>
        <w:tc>
          <w:tcPr>
            <w:tcW w:w="9900" w:type="dxa"/>
            <w:tcBorders>
              <w:top w:val="single" w:sz="4" w:space="0" w:color="000000" w:themeColor="text1"/>
              <w:left w:val="single" w:sz="4" w:space="0" w:color="000000" w:themeColor="text1"/>
              <w:bottom w:val="single" w:sz="8" w:space="0" w:color="000000" w:themeColor="text1"/>
              <w:right w:val="single" w:sz="4" w:space="0" w:color="000000" w:themeColor="text1"/>
            </w:tcBorders>
            <w:tcMar>
              <w:top w:w="0" w:type="dxa"/>
              <w:left w:w="108" w:type="dxa"/>
              <w:bottom w:w="0" w:type="dxa"/>
              <w:right w:w="108" w:type="dxa"/>
            </w:tcMar>
            <w:hideMark/>
          </w:tcPr>
          <w:p w:rsidR="00C60681" w:rsidRPr="00B46CE7" w:rsidRDefault="009C5D8D" w:rsidP="00542732">
            <w:pPr>
              <w:rPr>
                <w:rFonts w:asciiTheme="minorHAnsi" w:hAnsiTheme="minorHAnsi" w:cstheme="minorHAnsi"/>
                <w:lang w:val="es-419" w:eastAsia="en-US"/>
              </w:rPr>
            </w:pPr>
            <w:r w:rsidRPr="00B46CE7">
              <w:rPr>
                <w:rFonts w:ascii="Calibri" w:eastAsia="Calibri" w:hAnsi="Calibri" w:cs="Calibri"/>
                <w:b/>
                <w:color w:val="000000"/>
                <w:lang w:val="es-419"/>
              </w:rPr>
              <w:t>Descripción de actividades relacionadas</w:t>
            </w:r>
          </w:p>
        </w:tc>
      </w:tr>
      <w:tr w:rsidR="00632A90" w:rsidRPr="00487281" w:rsidTr="008275AD">
        <w:tc>
          <w:tcPr>
            <w:tcW w:w="2965"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0" w:type="dxa"/>
              <w:left w:w="108" w:type="dxa"/>
              <w:bottom w:w="0" w:type="dxa"/>
              <w:right w:w="108" w:type="dxa"/>
            </w:tcMar>
            <w:hideMark/>
          </w:tcPr>
          <w:p w:rsidR="00C60681" w:rsidRPr="00B46CE7" w:rsidRDefault="009C5D8D" w:rsidP="00542732">
            <w:pPr>
              <w:rPr>
                <w:rFonts w:asciiTheme="minorHAnsi" w:hAnsiTheme="minorHAnsi" w:cstheme="minorHAnsi"/>
                <w:b/>
                <w:color w:val="1A1A1A"/>
                <w:lang w:val="es-419"/>
              </w:rPr>
            </w:pPr>
            <w:r w:rsidRPr="00B46CE7">
              <w:rPr>
                <w:rFonts w:ascii="Calibri" w:eastAsia="Calibri" w:hAnsi="Calibri" w:cs="Calibri"/>
                <w:b/>
                <w:bCs/>
                <w:color w:val="1A1A1A"/>
                <w:lang w:val="es-419" w:eastAsia="en-US"/>
              </w:rPr>
              <w:t>3.A: Transformar la cultura del distrito en una de alto nivel y con consideración por todos los alumnos y el personal.</w:t>
            </w:r>
          </w:p>
          <w:p w:rsidR="004320E6" w:rsidRPr="00B46CE7" w:rsidRDefault="009C5D8D" w:rsidP="00542732">
            <w:pPr>
              <w:pStyle w:val="ListParagraph"/>
              <w:numPr>
                <w:ilvl w:val="0"/>
                <w:numId w:val="70"/>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Establecer estándares altos para los estudiantes y el personal</w:t>
            </w:r>
          </w:p>
          <w:p w:rsidR="004320E6" w:rsidRPr="00B46CE7" w:rsidRDefault="009C5D8D" w:rsidP="00542732">
            <w:pPr>
              <w:pStyle w:val="ListParagraph"/>
              <w:numPr>
                <w:ilvl w:val="0"/>
                <w:numId w:val="70"/>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Fomentar la asistencia y la participación</w:t>
            </w:r>
          </w:p>
          <w:p w:rsidR="004320E6" w:rsidRPr="00B46CE7" w:rsidRDefault="009C5D8D" w:rsidP="00542732">
            <w:pPr>
              <w:pStyle w:val="ListParagraph"/>
              <w:numPr>
                <w:ilvl w:val="0"/>
                <w:numId w:val="70"/>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Usar data para monitorear el clima escolar y las necesidades de apoyo al estudiante</w:t>
            </w:r>
          </w:p>
          <w:p w:rsidR="00C60681" w:rsidRPr="00B46CE7" w:rsidRDefault="00C60681" w:rsidP="00542732">
            <w:pPr>
              <w:rPr>
                <w:rFonts w:asciiTheme="minorHAnsi" w:hAnsiTheme="minorHAnsi" w:cstheme="minorHAnsi"/>
                <w:lang w:val="es-419" w:eastAsia="en-US"/>
              </w:rPr>
            </w:pPr>
          </w:p>
        </w:tc>
        <w:tc>
          <w:tcPr>
            <w:tcW w:w="9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rsidR="004320E6" w:rsidRPr="00B46CE7" w:rsidRDefault="009C5D8D" w:rsidP="00542732">
            <w:pPr>
              <w:textAlignment w:val="baseline"/>
              <w:rPr>
                <w:rFonts w:asciiTheme="minorHAnsi" w:hAnsiTheme="minorHAnsi" w:cstheme="minorHAnsi"/>
                <w:b/>
                <w:color w:val="000000" w:themeColor="text1"/>
                <w:lang w:val="es-419"/>
              </w:rPr>
            </w:pPr>
            <w:r w:rsidRPr="00B46CE7">
              <w:rPr>
                <w:rFonts w:ascii="Calibri" w:eastAsia="Calibri" w:hAnsi="Calibri" w:cs="Calibri"/>
                <w:b/>
                <w:color w:val="000000"/>
                <w:lang w:val="es-419"/>
              </w:rPr>
              <w:t>Actualización de 2018:</w:t>
            </w:r>
          </w:p>
          <w:p w:rsidR="004320E6" w:rsidRPr="00B46CE7" w:rsidRDefault="009C5D8D" w:rsidP="00542732">
            <w:pPr>
              <w:textAlignment w:val="baseline"/>
              <w:rPr>
                <w:rFonts w:asciiTheme="minorHAnsi" w:hAnsiTheme="minorHAnsi" w:cstheme="minorHAnsi"/>
                <w:color w:val="000000" w:themeColor="text1"/>
                <w:lang w:val="es-419"/>
              </w:rPr>
            </w:pPr>
            <w:r w:rsidRPr="00B46CE7">
              <w:rPr>
                <w:rFonts w:ascii="Calibri" w:eastAsia="Calibri" w:hAnsi="Calibri" w:cs="Calibri"/>
                <w:color w:val="000000"/>
                <w:lang w:val="es-419"/>
              </w:rPr>
              <w:t>Alineamos nuestras sesiones de comunicación y aprendizaje profesional con nuestra misión: "Ser la 1</w:t>
            </w:r>
            <w:r w:rsidRPr="00B46CE7">
              <w:rPr>
                <w:rFonts w:ascii="Calibri" w:eastAsia="Calibri" w:hAnsi="Calibri" w:cs="Calibri"/>
                <w:color w:val="000000"/>
                <w:vertAlign w:val="superscript"/>
                <w:lang w:val="es-419"/>
              </w:rPr>
              <w:t>a</w:t>
            </w:r>
            <w:r w:rsidRPr="00B46CE7">
              <w:rPr>
                <w:rFonts w:ascii="Calibri" w:eastAsia="Calibri" w:hAnsi="Calibri" w:cs="Calibri"/>
                <w:color w:val="000000"/>
                <w:lang w:val="es-419"/>
              </w:rPr>
              <w:t xml:space="preserve"> elección educativa para las familias de Holyoke, diseñando múltiples senderos mediante los cuales todos los estudiantes se gradúan preparados para triunfar en sus estudios superiores, carreras y liderazgo comunitario".  En el curso escolar 2015-16 desarrollamos conjuntamente nuestros valores (Exhortar el pensamiento audaz, Explorar todas las posibilidades para que los estudiantes sean exitosos, Acoger a todos los estudiantes y familias como si fueran nuestros, Facultar a los equipos escolares para promover cambios y Ofrecer retroalimentación útil), los cuales comunicarán de manera concreta nuestra cultura de grandes expectativas.  Cada año auspiciamos más de 20 eventos comunitarios de regreso a la escuela tales como caminatas por vecindarios, para llevar "la escuela" hacia la comunidad y establecer un vínculo más profundo.    </w:t>
            </w:r>
          </w:p>
          <w:p w:rsidR="00FC6EAE" w:rsidRPr="00B46CE7" w:rsidRDefault="00FC6EAE" w:rsidP="00542732">
            <w:pPr>
              <w:textAlignment w:val="baseline"/>
              <w:rPr>
                <w:rFonts w:asciiTheme="minorHAnsi" w:hAnsiTheme="minorHAnsi" w:cstheme="minorHAnsi"/>
                <w:i/>
                <w:color w:val="000000" w:themeColor="text1"/>
                <w:u w:val="single"/>
                <w:lang w:val="es-419"/>
              </w:rPr>
            </w:pPr>
          </w:p>
          <w:p w:rsidR="004320E6" w:rsidRPr="00B46CE7" w:rsidRDefault="009C5D8D" w:rsidP="00542732">
            <w:pPr>
              <w:textAlignment w:val="baseline"/>
              <w:rPr>
                <w:rFonts w:asciiTheme="minorHAnsi" w:hAnsiTheme="minorHAnsi" w:cstheme="minorHAnsi"/>
                <w:color w:val="000000" w:themeColor="text1"/>
                <w:lang w:val="es-419"/>
              </w:rPr>
            </w:pPr>
            <w:r w:rsidRPr="00B46CE7">
              <w:rPr>
                <w:rFonts w:ascii="Calibri" w:eastAsia="Calibri" w:hAnsi="Calibri" w:cs="Calibri"/>
                <w:color w:val="000000"/>
                <w:lang w:val="es-419"/>
              </w:rPr>
              <w:t xml:space="preserve">Mediante la </w:t>
            </w:r>
            <w:r w:rsidR="00B81E25" w:rsidRPr="00B46CE7">
              <w:rPr>
                <w:rFonts w:ascii="Calibri" w:eastAsia="Calibri" w:hAnsi="Calibri" w:cs="Calibri"/>
                <w:color w:val="000000"/>
                <w:lang w:val="es-419"/>
              </w:rPr>
              <w:t>reacción</w:t>
            </w:r>
            <w:r w:rsidRPr="00B46CE7">
              <w:rPr>
                <w:rFonts w:ascii="Calibri" w:eastAsia="Calibri" w:hAnsi="Calibri" w:cs="Calibri"/>
                <w:color w:val="000000"/>
                <w:lang w:val="es-419"/>
              </w:rPr>
              <w:t xml:space="preserve"> de la Opportunity Academy (academia de oportunidades), consolidamos programas, protocolos y esfuerzos de alcance comunitario para reestablecer el diálogo con estudiantes que se habían distanciado de la escuela. Hemos fortalecido nuestra colaboración con el Centro de Recursos para Familias en </w:t>
            </w:r>
            <w:r w:rsidR="00B81E25" w:rsidRPr="00B46CE7">
              <w:rPr>
                <w:rFonts w:ascii="Calibri" w:eastAsia="Calibri" w:hAnsi="Calibri" w:cs="Calibri"/>
                <w:color w:val="000000"/>
                <w:lang w:val="es-419"/>
              </w:rPr>
              <w:t>Enlace</w:t>
            </w:r>
            <w:r w:rsidRPr="00B46CE7">
              <w:rPr>
                <w:rFonts w:ascii="Calibri" w:eastAsia="Calibri" w:hAnsi="Calibri" w:cs="Calibri"/>
                <w:color w:val="000000"/>
                <w:lang w:val="es-419"/>
              </w:rPr>
              <w:t xml:space="preserve"> de Familias para aumentar el apoyo individual para estudiantes y familias con el fin de abordar problemas de asistencia y comportamiento. </w:t>
            </w:r>
          </w:p>
          <w:p w:rsidR="004320E6" w:rsidRPr="00B46CE7" w:rsidRDefault="004320E6" w:rsidP="00542732">
            <w:pPr>
              <w:textAlignment w:val="baseline"/>
              <w:rPr>
                <w:rFonts w:asciiTheme="minorHAnsi" w:hAnsiTheme="minorHAnsi" w:cstheme="minorHAnsi"/>
                <w:color w:val="000000" w:themeColor="text1"/>
                <w:lang w:val="es-419"/>
              </w:rPr>
            </w:pPr>
          </w:p>
          <w:p w:rsidR="00C60681" w:rsidRPr="00B46CE7" w:rsidRDefault="009C5D8D" w:rsidP="00542732">
            <w:pPr>
              <w:textAlignment w:val="baseline"/>
              <w:rPr>
                <w:rFonts w:asciiTheme="minorHAnsi" w:hAnsiTheme="minorHAnsi" w:cstheme="minorHAnsi"/>
                <w:color w:val="000000" w:themeColor="text1"/>
                <w:lang w:val="es-419"/>
              </w:rPr>
            </w:pPr>
            <w:r w:rsidRPr="00B46CE7">
              <w:rPr>
                <w:rFonts w:ascii="Calibri" w:eastAsia="Calibri" w:hAnsi="Calibri" w:cs="Calibri"/>
                <w:color w:val="000000"/>
                <w:lang w:val="es-419"/>
              </w:rPr>
              <w:t>En el futuro seguiremos encabezando nuestra misión y nuestros valores en el aprendizaje profesional y la comunicación y continuaremos fortaleciendo la cultura de altas expectativas mediante procesos evaluativos. También ampliaremos nuestra campaña de concientización de la asistencia y concretizaremos procedimientos para abordar el ausentismo crónico y estudiantes en riesgo de distanciarse de la escuela.</w:t>
            </w:r>
          </w:p>
        </w:tc>
      </w:tr>
      <w:tr w:rsidR="00632A90" w:rsidRPr="00487281" w:rsidTr="008275AD">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C60681" w:rsidRPr="00B46CE7" w:rsidRDefault="009C5D8D" w:rsidP="00542732">
            <w:pPr>
              <w:rPr>
                <w:rFonts w:asciiTheme="minorHAnsi" w:hAnsiTheme="minorHAnsi" w:cstheme="minorHAnsi"/>
                <w:b/>
                <w:color w:val="000000" w:themeColor="text1"/>
                <w:lang w:val="es-419"/>
              </w:rPr>
            </w:pPr>
            <w:r w:rsidRPr="00B46CE7">
              <w:rPr>
                <w:rFonts w:ascii="Calibri" w:eastAsia="Calibri" w:hAnsi="Calibri" w:cs="Calibri"/>
                <w:b/>
                <w:color w:val="000000"/>
                <w:lang w:val="es-419"/>
              </w:rPr>
              <w:t xml:space="preserve">3.B: Desarrollar las habilidades </w:t>
            </w:r>
            <w:r w:rsidRPr="00B46CE7">
              <w:rPr>
                <w:rFonts w:ascii="Calibri" w:eastAsia="Calibri" w:hAnsi="Calibri" w:cs="Calibri"/>
                <w:b/>
                <w:color w:val="000000"/>
                <w:lang w:val="es-419"/>
              </w:rPr>
              <w:lastRenderedPageBreak/>
              <w:t>socioemocionales de todos los alumnos con el fin de promover la participación de la escuela, el éxito académico y la preparación universitaria y profesional.</w:t>
            </w:r>
          </w:p>
          <w:p w:rsidR="00276289" w:rsidRPr="00B46CE7" w:rsidRDefault="009C5D8D" w:rsidP="00542732">
            <w:pPr>
              <w:pStyle w:val="ListParagraph"/>
              <w:numPr>
                <w:ilvl w:val="0"/>
                <w:numId w:val="71"/>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Desarrollar e implementar estrategias en apoyo del aprendizaje socioemocional (SEL, por sus siglas en inglés)</w:t>
            </w:r>
          </w:p>
          <w:p w:rsidR="00276289" w:rsidRPr="00B46CE7" w:rsidRDefault="009C5D8D" w:rsidP="00542732">
            <w:pPr>
              <w:pStyle w:val="ListParagraph"/>
              <w:numPr>
                <w:ilvl w:val="0"/>
                <w:numId w:val="71"/>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Reestructurar el personal del distrito en apoyo de SEL</w:t>
            </w:r>
          </w:p>
          <w:p w:rsidR="00C60681" w:rsidRPr="00B46CE7" w:rsidRDefault="009C5D8D" w:rsidP="00542732">
            <w:pPr>
              <w:pStyle w:val="ListParagraph"/>
              <w:numPr>
                <w:ilvl w:val="0"/>
                <w:numId w:val="71"/>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Mejorar la gestión del distrito para conductas positivas y su enfoque disciplinario</w:t>
            </w:r>
          </w:p>
        </w:tc>
        <w:tc>
          <w:tcPr>
            <w:tcW w:w="9900" w:type="dxa"/>
            <w:tcBorders>
              <w:top w:val="single" w:sz="8"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276289" w:rsidRPr="00B46CE7" w:rsidRDefault="009C5D8D" w:rsidP="00542732">
            <w:pPr>
              <w:textAlignment w:val="baseline"/>
              <w:rPr>
                <w:rFonts w:asciiTheme="minorHAnsi" w:hAnsiTheme="minorHAnsi" w:cstheme="minorHAnsi"/>
                <w:b/>
                <w:color w:val="000000" w:themeColor="text1"/>
                <w:lang w:val="es-419"/>
              </w:rPr>
            </w:pPr>
            <w:r w:rsidRPr="00B46CE7">
              <w:rPr>
                <w:rFonts w:ascii="Calibri" w:eastAsia="Calibri" w:hAnsi="Calibri" w:cs="Calibri"/>
                <w:b/>
                <w:color w:val="000000"/>
                <w:lang w:val="es-419"/>
              </w:rPr>
              <w:lastRenderedPageBreak/>
              <w:t>Actualización de 2018:</w:t>
            </w:r>
          </w:p>
          <w:p w:rsidR="00276289" w:rsidRPr="00B46CE7" w:rsidRDefault="009C5D8D" w:rsidP="00542732">
            <w:pPr>
              <w:textAlignment w:val="baseline"/>
              <w:rPr>
                <w:rFonts w:asciiTheme="minorHAnsi" w:hAnsiTheme="minorHAnsi" w:cstheme="minorHAnsi"/>
                <w:i/>
                <w:color w:val="000000" w:themeColor="text1"/>
                <w:u w:val="single"/>
                <w:lang w:val="es-419"/>
              </w:rPr>
            </w:pPr>
            <w:r w:rsidRPr="00B46CE7">
              <w:rPr>
                <w:rFonts w:ascii="Calibri" w:eastAsia="Calibri" w:hAnsi="Calibri" w:cs="Calibri"/>
                <w:color w:val="000000"/>
                <w:lang w:val="es-419"/>
              </w:rPr>
              <w:lastRenderedPageBreak/>
              <w:t xml:space="preserve">Conforme a las recomendaciones de la Colaboración para el Aprendizaje Académico, Social y Emocional (CASEL, por sus siglas en inglés) para implementar SEL, hemos entrenado a muchos educadores y personal de apoyo respecto a estrategias SEL, incluyendo instrucción explícita de las cinco competencias de aprendizaje socioemocional, </w:t>
            </w:r>
            <w:r w:rsidR="00B81E25" w:rsidRPr="00B46CE7">
              <w:rPr>
                <w:rFonts w:ascii="Calibri" w:eastAsia="Calibri" w:hAnsi="Calibri" w:cs="Calibri"/>
                <w:color w:val="000000"/>
                <w:lang w:val="es-419"/>
              </w:rPr>
              <w:t>empleando</w:t>
            </w:r>
            <w:r w:rsidRPr="00B46CE7">
              <w:rPr>
                <w:rFonts w:ascii="Calibri" w:eastAsia="Calibri" w:hAnsi="Calibri" w:cs="Calibri"/>
                <w:color w:val="000000"/>
                <w:lang w:val="es-419"/>
              </w:rPr>
              <w:t xml:space="preserve"> programas con una base empírica en las etapas Pre-K-8 (como por ejemplo, </w:t>
            </w:r>
            <w:r w:rsidR="00B81E25" w:rsidRPr="00B46CE7">
              <w:rPr>
                <w:rFonts w:ascii="Calibri" w:eastAsia="Calibri" w:hAnsi="Calibri" w:cs="Calibri"/>
                <w:color w:val="000000"/>
                <w:lang w:val="es-419"/>
              </w:rPr>
              <w:t>Esconde</w:t>
            </w:r>
            <w:r w:rsidRPr="00B46CE7">
              <w:rPr>
                <w:rFonts w:ascii="Calibri" w:eastAsia="Calibri" w:hAnsi="Calibri" w:cs="Calibri"/>
                <w:color w:val="000000"/>
                <w:lang w:val="es-419"/>
              </w:rPr>
              <w:t xml:space="preserve"> Step y Al's Pal's).   </w:t>
            </w:r>
          </w:p>
          <w:p w:rsidR="00C60681" w:rsidRPr="00B46CE7" w:rsidRDefault="009C5D8D" w:rsidP="00542732">
            <w:pPr>
              <w:textAlignment w:val="baseline"/>
              <w:rPr>
                <w:rFonts w:asciiTheme="minorHAnsi" w:hAnsiTheme="minorHAnsi" w:cstheme="minorHAnsi"/>
                <w:color w:val="000000" w:themeColor="text1"/>
                <w:lang w:val="es-419"/>
              </w:rPr>
            </w:pPr>
            <w:r w:rsidRPr="00B46CE7">
              <w:rPr>
                <w:rFonts w:ascii="Calibri" w:eastAsia="Calibri" w:hAnsi="Calibri" w:cs="Calibri"/>
                <w:color w:val="000000"/>
                <w:lang w:val="es-419"/>
              </w:rPr>
              <w:t xml:space="preserve">La Justicia Reparadora (RJ, por sus siglas en inglés) en la escuela secundaria ha seguido en pie y una escuela intermedia la ha comenzado a aplicar. Los estudiantes que participan en un círculo de RJ demuestran una menor probabilidad de participar en otra ofensa que aquellos que no han participado en un círculo RJ. Muchas aulas de apoyo estudiantil han sido reestructuradas para enfocarse en prácticas de RJ.   </w:t>
            </w:r>
          </w:p>
          <w:p w:rsidR="00276289" w:rsidRPr="00B46CE7" w:rsidRDefault="00276289" w:rsidP="00542732">
            <w:pPr>
              <w:textAlignment w:val="baseline"/>
              <w:rPr>
                <w:rFonts w:asciiTheme="minorHAnsi" w:hAnsiTheme="minorHAnsi" w:cstheme="minorHAnsi"/>
                <w:color w:val="000000" w:themeColor="text1"/>
                <w:lang w:val="es-419"/>
              </w:rPr>
            </w:pPr>
          </w:p>
          <w:p w:rsidR="00C60681" w:rsidRPr="00B46CE7" w:rsidRDefault="009C5D8D" w:rsidP="00542732">
            <w:pPr>
              <w:textAlignment w:val="baseline"/>
              <w:rPr>
                <w:rFonts w:asciiTheme="minorHAnsi" w:hAnsiTheme="minorHAnsi" w:cstheme="minorHAnsi"/>
                <w:color w:val="000000" w:themeColor="text1"/>
                <w:lang w:val="es-419"/>
              </w:rPr>
            </w:pPr>
            <w:r w:rsidRPr="00B46CE7">
              <w:rPr>
                <w:rFonts w:ascii="Calibri" w:eastAsia="Calibri" w:hAnsi="Calibri" w:cs="Calibri"/>
                <w:color w:val="000000"/>
                <w:lang w:val="es-419"/>
              </w:rPr>
              <w:t>En el futuro, estaremos entrenando a educadores respecto al uso de SEL mediante prácticas de enseñanza; fomentando instrucción SEL mediante el contexto del currículo académico; y apoyando a líderes escolares a desarrollar y aplicar planes SEL, analizar datos y responder en consecuencia.  Además, a partir del curso escolar 2018-19, tres escuelas conformarán el primer cohorte de escuelas entrenadas en Intervención y Apoyos Positivos Conductuales (PBIS, por sus siglas en inglés), junto a Massachusetts DESE PBIS Academy.</w:t>
            </w:r>
          </w:p>
        </w:tc>
      </w:tr>
      <w:tr w:rsidR="00632A90" w:rsidRPr="00487281" w:rsidTr="008275AD">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C60681" w:rsidRPr="00B46CE7" w:rsidRDefault="009C5D8D" w:rsidP="00542732">
            <w:pPr>
              <w:rPr>
                <w:rFonts w:asciiTheme="minorHAnsi" w:hAnsiTheme="minorHAnsi" w:cstheme="minorHAnsi"/>
                <w:lang w:val="es-419" w:eastAsia="en-US"/>
              </w:rPr>
            </w:pPr>
            <w:r w:rsidRPr="00B46CE7">
              <w:rPr>
                <w:rFonts w:ascii="Calibri" w:eastAsia="Calibri" w:hAnsi="Calibri" w:cs="Calibri"/>
                <w:b/>
                <w:bCs/>
                <w:color w:val="1A1A1A"/>
                <w:lang w:val="es-419" w:eastAsia="en-US"/>
              </w:rPr>
              <w:lastRenderedPageBreak/>
              <w:t>3.C: Asegurar que todos los edificios HPS brinden entornos que fomenten una rápida mejoría del rendimiento académico.</w:t>
            </w:r>
          </w:p>
          <w:p w:rsidR="00C60681" w:rsidRPr="00B46CE7" w:rsidRDefault="009C5D8D" w:rsidP="00542732">
            <w:pPr>
              <w:pStyle w:val="ListParagraph"/>
              <w:numPr>
                <w:ilvl w:val="0"/>
                <w:numId w:val="72"/>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Desarrollar entornos de aprendizaje seguros, saludables y acogedores</w:t>
            </w:r>
          </w:p>
          <w:p w:rsidR="00276289" w:rsidRPr="00B46CE7" w:rsidRDefault="009C5D8D" w:rsidP="00542732">
            <w:pPr>
              <w:pStyle w:val="ListParagraph"/>
              <w:numPr>
                <w:ilvl w:val="0"/>
                <w:numId w:val="72"/>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Crear espacios que fomenten la cooperación familiar y comunitaria</w:t>
            </w:r>
          </w:p>
          <w:p w:rsidR="00276289" w:rsidRPr="00B46CE7" w:rsidRDefault="009C5D8D" w:rsidP="00542732">
            <w:pPr>
              <w:pStyle w:val="ListParagraph"/>
              <w:numPr>
                <w:ilvl w:val="0"/>
                <w:numId w:val="72"/>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lastRenderedPageBreak/>
              <w:t>Proporcionar instalaciones bien mantenidas que reflejen las estrategias de reestructuración</w:t>
            </w:r>
          </w:p>
          <w:p w:rsidR="00C60681" w:rsidRPr="00B46CE7" w:rsidRDefault="009C5D8D" w:rsidP="00542732">
            <w:pPr>
              <w:pStyle w:val="ListParagraph"/>
              <w:numPr>
                <w:ilvl w:val="0"/>
                <w:numId w:val="72"/>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Ampliar programas de nutrición que apoyen el aprendizaje del estudiante</w:t>
            </w:r>
          </w:p>
        </w:tc>
        <w:tc>
          <w:tcPr>
            <w:tcW w:w="9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276289" w:rsidRPr="00B46CE7" w:rsidRDefault="009C5D8D" w:rsidP="00542732">
            <w:pPr>
              <w:textAlignment w:val="baseline"/>
              <w:rPr>
                <w:rFonts w:asciiTheme="minorHAnsi" w:hAnsiTheme="minorHAnsi" w:cstheme="minorHAnsi"/>
                <w:b/>
                <w:color w:val="000000" w:themeColor="text1"/>
                <w:lang w:val="es-419"/>
              </w:rPr>
            </w:pPr>
            <w:r w:rsidRPr="00B46CE7">
              <w:rPr>
                <w:rFonts w:ascii="Calibri" w:eastAsia="Calibri" w:hAnsi="Calibri" w:cs="Calibri"/>
                <w:b/>
                <w:color w:val="000000"/>
                <w:lang w:val="es-419"/>
              </w:rPr>
              <w:lastRenderedPageBreak/>
              <w:t>Actualización de 2018:</w:t>
            </w:r>
          </w:p>
          <w:p w:rsidR="00C60681" w:rsidRPr="00B46CE7" w:rsidRDefault="009C5D8D" w:rsidP="00542732">
            <w:pPr>
              <w:textAlignment w:val="baseline"/>
              <w:rPr>
                <w:rFonts w:asciiTheme="minorHAnsi" w:hAnsiTheme="minorHAnsi" w:cstheme="minorHAnsi"/>
                <w:i/>
                <w:color w:val="000000" w:themeColor="text1"/>
                <w:lang w:val="es-419"/>
              </w:rPr>
            </w:pPr>
            <w:r w:rsidRPr="00B46CE7">
              <w:rPr>
                <w:rFonts w:ascii="Calibri" w:eastAsia="Calibri" w:hAnsi="Calibri" w:cs="Calibri"/>
                <w:color w:val="000000"/>
                <w:lang w:val="es-419"/>
              </w:rPr>
              <w:t xml:space="preserve">Para crear espacios acogedores y culturalmente ratificantes, se crearon estándares de servicio al cliente y se desplegaron en todo el distrito, mientras que el personal de recepción obtuvo entrenamiento regular en atención al cliente y procesos. Todas las instalaciones mejoraron los carteles bilingües.  Todas las instalaciones cuentan con personal de participación familiar bilingüe y tendrán personal entrenado para apoyar servicios de interpretación para familias con un dominio limitado del idioma inglés. Las escuelas han identificado espacios para reunirse con familias y dos de ellas cuentan con espacios dedicados para padres voluntarios. </w:t>
            </w:r>
          </w:p>
          <w:p w:rsidR="00276289" w:rsidRPr="00B46CE7" w:rsidRDefault="00276289" w:rsidP="00542732">
            <w:pPr>
              <w:textAlignment w:val="baseline"/>
              <w:rPr>
                <w:rFonts w:asciiTheme="minorHAnsi" w:hAnsiTheme="minorHAnsi" w:cstheme="minorHAnsi"/>
                <w:i/>
                <w:color w:val="000000" w:themeColor="text1"/>
                <w:u w:val="single"/>
                <w:lang w:val="es-419"/>
              </w:rPr>
            </w:pPr>
          </w:p>
          <w:p w:rsidR="00C60681" w:rsidRPr="00B46CE7" w:rsidRDefault="009C5D8D" w:rsidP="00542732">
            <w:pPr>
              <w:textAlignment w:val="baseline"/>
              <w:rPr>
                <w:rFonts w:asciiTheme="minorHAnsi" w:hAnsiTheme="minorHAnsi" w:cstheme="minorHAnsi"/>
                <w:i/>
                <w:color w:val="000000" w:themeColor="text1"/>
                <w:lang w:val="es-419"/>
              </w:rPr>
            </w:pPr>
            <w:r w:rsidRPr="00B46CE7">
              <w:rPr>
                <w:rFonts w:ascii="Calibri" w:eastAsia="Calibri" w:hAnsi="Calibri" w:cs="Calibri"/>
                <w:color w:val="000000"/>
                <w:lang w:val="es-419"/>
              </w:rPr>
              <w:t xml:space="preserve">Reuniones mensuales del equipo de crisis del distrito, en colaboración con personal de emergencia de la Ciudad han llevado al establecimiento de equipos de crisis para escuelas; revisiones de planes de emergencia de las escuelas; entrenamientos en torno a cierres de emergencia, refugio </w:t>
            </w:r>
            <w:r w:rsidRPr="00B46CE7">
              <w:rPr>
                <w:rFonts w:ascii="Calibri" w:eastAsia="Calibri" w:hAnsi="Calibri" w:cs="Calibri"/>
                <w:color w:val="000000"/>
                <w:lang w:val="es-419"/>
              </w:rPr>
              <w:lastRenderedPageBreak/>
              <w:t>designado, reunificación y respuesta a amenazas de bombas; creación y distribución de botiquines de emergencia para todas las aulas; examinación de protocolos para visitantes; y designación de un proceso reflectivo respecto a incidentes/simulacros después de cada ocurrencia.  </w:t>
            </w:r>
          </w:p>
          <w:p w:rsidR="00276289" w:rsidRPr="00B46CE7" w:rsidRDefault="00276289" w:rsidP="00542732">
            <w:pPr>
              <w:textAlignment w:val="baseline"/>
              <w:rPr>
                <w:rFonts w:asciiTheme="minorHAnsi" w:hAnsiTheme="minorHAnsi" w:cstheme="minorHAnsi"/>
                <w:i/>
                <w:color w:val="000000" w:themeColor="text1"/>
                <w:u w:val="single"/>
                <w:lang w:val="es-419"/>
              </w:rPr>
            </w:pPr>
          </w:p>
          <w:p w:rsidR="00C60681" w:rsidRPr="00B46CE7" w:rsidRDefault="009C5D8D" w:rsidP="00542732">
            <w:pPr>
              <w:textAlignment w:val="baseline"/>
              <w:rPr>
                <w:rFonts w:asciiTheme="minorHAnsi" w:hAnsiTheme="minorHAnsi" w:cstheme="minorHAnsi"/>
                <w:i/>
                <w:color w:val="000000" w:themeColor="text1"/>
                <w:lang w:val="es-419"/>
              </w:rPr>
            </w:pPr>
            <w:r w:rsidRPr="00B46CE7">
              <w:rPr>
                <w:rFonts w:ascii="Calibri" w:eastAsia="Calibri" w:hAnsi="Calibri" w:cs="Calibri"/>
                <w:color w:val="000000"/>
                <w:lang w:val="es-419"/>
              </w:rPr>
              <w:t xml:space="preserve">Hemos organizado, entrenado y evaluado el departamento de instalaciones para garantizar una mejor limpieza y mantenimiento.  El distrito compuso un Comité de Salud Ambiental de HPS que se reúne cuatro veces al año para discutir y resolver problemas tales como limpieza biológica, asma, inactividad, desorden en aulas, desperdicio de alimentos, equipos desfibriladores externos automáticos (DEA), etc. Hemos recibido fondos de la Autoridad para la Construcción de Escuelas de Massachusetts (MSBA) y la ciudad de Holyoke para modernizar ventanas, puertas, iluminación y renovar secciones de edificios en muchas de las escuelas. El estudio de viabilidad en los edificios de escuelas intermedias ha concluido y la MSBA está estudiando los esbozos de diseños.   </w:t>
            </w:r>
          </w:p>
          <w:p w:rsidR="00276289" w:rsidRPr="00B46CE7" w:rsidRDefault="00276289" w:rsidP="00542732">
            <w:pPr>
              <w:textAlignment w:val="baseline"/>
              <w:rPr>
                <w:rFonts w:asciiTheme="minorHAnsi" w:hAnsiTheme="minorHAnsi" w:cstheme="minorHAnsi"/>
                <w:i/>
                <w:color w:val="000000" w:themeColor="text1"/>
                <w:u w:val="single"/>
                <w:lang w:val="es-419"/>
              </w:rPr>
            </w:pPr>
          </w:p>
          <w:p w:rsidR="00C60681" w:rsidRPr="00B46CE7" w:rsidRDefault="009C5D8D" w:rsidP="00542732">
            <w:pPr>
              <w:textAlignment w:val="baseline"/>
              <w:rPr>
                <w:rFonts w:asciiTheme="minorHAnsi" w:hAnsiTheme="minorHAnsi" w:cstheme="minorHAnsi"/>
                <w:color w:val="000000" w:themeColor="text1"/>
                <w:lang w:val="es-419"/>
              </w:rPr>
            </w:pPr>
            <w:r w:rsidRPr="00B46CE7">
              <w:rPr>
                <w:rFonts w:ascii="Calibri" w:eastAsia="Calibri" w:hAnsi="Calibri" w:cs="Calibri"/>
                <w:color w:val="000000"/>
                <w:lang w:val="es-419"/>
              </w:rPr>
              <w:t xml:space="preserve">En el curso escolar 2016-17 firmamos un contrato nuevo por cinco años para un programa de nutrición y fue asignado a SODEXO bajo un nuevo equipo administrativo.  Contratamos a un nutricionista, un director de servicios alimenticios y un especialista de responsabilización para garantizar el cumplimiento de las regulaciones del Departamento de Agricultura de EE. UU. (USDA, por sus siglas en inglés).  Además, todas las escuelas recibieron nuevas mesas para el comedor. Desde el curso 2016-17 instauramos el desayuno en aulas para todas las escuelas primarias e intermedias, con participación en desayuno de más del 80 por ciento en todas las escuelas, a excepción de dos. </w:t>
            </w:r>
          </w:p>
          <w:p w:rsidR="00276289" w:rsidRPr="00B46CE7" w:rsidRDefault="00276289" w:rsidP="00542732">
            <w:pPr>
              <w:textAlignment w:val="baseline"/>
              <w:rPr>
                <w:rFonts w:asciiTheme="minorHAnsi" w:hAnsiTheme="minorHAnsi" w:cstheme="minorHAnsi"/>
                <w:color w:val="000000" w:themeColor="text1"/>
                <w:lang w:val="es-419"/>
              </w:rPr>
            </w:pPr>
          </w:p>
          <w:p w:rsidR="00C60681" w:rsidRPr="00B46CE7" w:rsidRDefault="009C5D8D" w:rsidP="00542732">
            <w:pPr>
              <w:textAlignment w:val="baseline"/>
              <w:rPr>
                <w:rFonts w:asciiTheme="minorHAnsi" w:hAnsiTheme="minorHAnsi" w:cstheme="minorHAnsi"/>
                <w:color w:val="000000" w:themeColor="text1"/>
                <w:lang w:val="es-419"/>
              </w:rPr>
            </w:pPr>
            <w:r w:rsidRPr="00B46CE7">
              <w:rPr>
                <w:rFonts w:ascii="Calibri" w:eastAsia="Calibri" w:hAnsi="Calibri" w:cs="Calibri"/>
                <w:color w:val="000000"/>
                <w:lang w:val="es-419"/>
              </w:rPr>
              <w:t xml:space="preserve">En el futuro seguiremos entrenando al personal respecto a prácticas acogedoras y culturalmente ratificadoras para animar el voluntarismo de padres y familias y fomentar actividades que celebren y reafirmen la </w:t>
            </w:r>
            <w:r w:rsidR="00B81E25" w:rsidRPr="00B46CE7">
              <w:rPr>
                <w:rFonts w:ascii="Calibri" w:eastAsia="Calibri" w:hAnsi="Calibri" w:cs="Calibri"/>
                <w:color w:val="000000"/>
                <w:lang w:val="es-419"/>
              </w:rPr>
              <w:t>diversidad</w:t>
            </w:r>
            <w:r w:rsidRPr="00B46CE7">
              <w:rPr>
                <w:rFonts w:ascii="Calibri" w:eastAsia="Calibri" w:hAnsi="Calibri" w:cs="Calibri"/>
                <w:color w:val="000000"/>
                <w:lang w:val="es-419"/>
              </w:rPr>
              <w:t xml:space="preserve"> cultural en las escuelas. También mejoraremos la seguridad en las entradas de los edificios y llevaremos a cabo auditorías sorpresa de seguridad (efectuadas por los departamentos de la Policía y Bomberos de Holyoke). Finalmente, seguiremos desarrollando el diseño y la construcción de dos escuelas intermedias y continuaremos creando nuestro plan de nutrición por cinco años, el cual incluye la ampliación del desayuno en aulas.</w:t>
            </w:r>
          </w:p>
        </w:tc>
      </w:tr>
      <w:tr w:rsidR="00632A90" w:rsidRPr="00487281" w:rsidTr="008275AD">
        <w:trPr>
          <w:trHeight w:val="980"/>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C60681" w:rsidRPr="00B46CE7" w:rsidRDefault="009C5D8D" w:rsidP="00542732">
            <w:pPr>
              <w:rPr>
                <w:rFonts w:asciiTheme="minorHAnsi" w:hAnsiTheme="minorHAnsi" w:cstheme="minorHAnsi"/>
                <w:b/>
                <w:bCs/>
                <w:color w:val="1A1A1A"/>
                <w:lang w:val="es-419" w:eastAsia="en-US"/>
              </w:rPr>
            </w:pPr>
            <w:r w:rsidRPr="00B46CE7">
              <w:rPr>
                <w:rFonts w:ascii="Calibri" w:eastAsia="Calibri" w:hAnsi="Calibri" w:cs="Calibri"/>
                <w:b/>
                <w:bCs/>
                <w:color w:val="1A1A1A"/>
                <w:lang w:val="es-419" w:eastAsia="en-US"/>
              </w:rPr>
              <w:lastRenderedPageBreak/>
              <w:t>3.D: Desarrollar estructuras y soportes para identificar y abordar las fortalezas y necesidades de los alumnos.</w:t>
            </w:r>
          </w:p>
          <w:p w:rsidR="00276289" w:rsidRPr="00B46CE7" w:rsidRDefault="009C5D8D" w:rsidP="00542732">
            <w:pPr>
              <w:pStyle w:val="ListParagraph"/>
              <w:numPr>
                <w:ilvl w:val="0"/>
                <w:numId w:val="73"/>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Evaluar y apoyar las necesidades de los estudiantes</w:t>
            </w:r>
          </w:p>
          <w:p w:rsidR="00276289" w:rsidRPr="00B46CE7" w:rsidRDefault="009C5D8D" w:rsidP="00542732">
            <w:pPr>
              <w:pStyle w:val="ListParagraph"/>
              <w:numPr>
                <w:ilvl w:val="0"/>
                <w:numId w:val="73"/>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Poner a prueba el modelo rediseñado de Escuela Comunitaria de Servicio Completo</w:t>
            </w:r>
          </w:p>
          <w:p w:rsidR="00C60681" w:rsidRPr="00B46CE7" w:rsidRDefault="009C5D8D" w:rsidP="00542732">
            <w:pPr>
              <w:pStyle w:val="ListParagraph"/>
              <w:numPr>
                <w:ilvl w:val="0"/>
                <w:numId w:val="73"/>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Proporcionar apoyo de la oficina central en la cultura y el clima escolar</w:t>
            </w:r>
          </w:p>
        </w:tc>
        <w:tc>
          <w:tcPr>
            <w:tcW w:w="9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276289" w:rsidRPr="00B46CE7" w:rsidRDefault="009C5D8D" w:rsidP="00542732">
            <w:pPr>
              <w:textAlignment w:val="baseline"/>
              <w:rPr>
                <w:rFonts w:asciiTheme="minorHAnsi" w:hAnsiTheme="minorHAnsi" w:cstheme="minorHAnsi"/>
                <w:b/>
                <w:color w:val="000000" w:themeColor="text1"/>
                <w:lang w:val="es-419"/>
              </w:rPr>
            </w:pPr>
            <w:r w:rsidRPr="00B46CE7">
              <w:rPr>
                <w:rFonts w:ascii="Calibri" w:eastAsia="Calibri" w:hAnsi="Calibri" w:cs="Calibri"/>
                <w:b/>
                <w:color w:val="000000"/>
                <w:lang w:val="es-419"/>
              </w:rPr>
              <w:t>Actualización de 2018:</w:t>
            </w:r>
          </w:p>
          <w:p w:rsidR="00C60681" w:rsidRPr="00B46CE7" w:rsidRDefault="009C5D8D" w:rsidP="00542732">
            <w:pPr>
              <w:textAlignment w:val="baseline"/>
              <w:rPr>
                <w:rFonts w:asciiTheme="minorHAnsi" w:hAnsiTheme="minorHAnsi" w:cstheme="minorHAnsi"/>
                <w:i/>
                <w:color w:val="000000" w:themeColor="text1"/>
                <w:lang w:val="es-419"/>
              </w:rPr>
            </w:pPr>
            <w:r w:rsidRPr="00B46CE7">
              <w:rPr>
                <w:rFonts w:ascii="Calibri" w:eastAsia="Calibri" w:hAnsi="Calibri" w:cs="Calibri"/>
                <w:color w:val="000000"/>
                <w:lang w:val="es-419"/>
              </w:rPr>
              <w:t xml:space="preserve">En el curso 2015-16, el equipo de escuelas comunitarias de servicio completo (FSCS, por sus siglas en inglés) se reunió periódicamente para examinar y fortalecer la eficacia de servicios de apoyo estudiantil.  Sin embargo, con mayor autonomía, las cuatro escuelas decidieron no emplear un gerente de FSCS y en vez de ello incorporaron aspectos importantes tales como equipos de apoyo estudiantil y asociaciones comunitarias en las responsabilidades de miembros existentes del personal.  En adelante, todas las escuelas incorporarán elementos de una FSCS. </w:t>
            </w:r>
          </w:p>
        </w:tc>
      </w:tr>
      <w:tr w:rsidR="00632A90" w:rsidRPr="00487281" w:rsidTr="008275AD">
        <w:tc>
          <w:tcPr>
            <w:tcW w:w="2965" w:type="dxa"/>
            <w:tcBorders>
              <w:top w:val="single" w:sz="4" w:space="0" w:color="000000" w:themeColor="text1"/>
              <w:left w:val="single" w:sz="4" w:space="0" w:color="000000" w:themeColor="text1"/>
              <w:bottom w:val="single" w:sz="4" w:space="0" w:color="auto"/>
              <w:right w:val="single" w:sz="4" w:space="0" w:color="000000" w:themeColor="text1"/>
            </w:tcBorders>
            <w:tcMar>
              <w:top w:w="0" w:type="dxa"/>
              <w:left w:w="108" w:type="dxa"/>
              <w:bottom w:w="0" w:type="dxa"/>
              <w:right w:w="108" w:type="dxa"/>
            </w:tcMar>
            <w:hideMark/>
          </w:tcPr>
          <w:p w:rsidR="00C60681" w:rsidRPr="00B46CE7" w:rsidRDefault="009C5D8D" w:rsidP="00542732">
            <w:pPr>
              <w:rPr>
                <w:rFonts w:asciiTheme="minorHAnsi" w:hAnsiTheme="minorHAnsi" w:cstheme="minorHAnsi"/>
                <w:b/>
                <w:color w:val="1A1A1A"/>
                <w:lang w:val="es-419"/>
              </w:rPr>
            </w:pPr>
            <w:r w:rsidRPr="00B46CE7">
              <w:rPr>
                <w:rFonts w:ascii="Calibri" w:eastAsia="Calibri" w:hAnsi="Calibri" w:cs="Calibri"/>
                <w:b/>
                <w:bCs/>
                <w:color w:val="1A1A1A"/>
                <w:lang w:val="es-419" w:eastAsia="en-US"/>
              </w:rPr>
              <w:t>3.E: Organizar el apoyo de aliados en las escuelas y en la oficina central para maximizar los esfuerzos de los aliados y alinearlos con las estrategias de cambios del distrito.</w:t>
            </w:r>
          </w:p>
          <w:p w:rsidR="00276289" w:rsidRPr="00B46CE7" w:rsidRDefault="009C5D8D" w:rsidP="00542732">
            <w:pPr>
              <w:pStyle w:val="ListParagraph"/>
              <w:numPr>
                <w:ilvl w:val="0"/>
                <w:numId w:val="74"/>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Ofrecer apoyo de la oficina central para el desarrollo de alianzas y colaboración de socios.</w:t>
            </w:r>
          </w:p>
          <w:p w:rsidR="00276289" w:rsidRPr="00B46CE7" w:rsidRDefault="009C5D8D" w:rsidP="00542732">
            <w:pPr>
              <w:pStyle w:val="ListParagraph"/>
              <w:numPr>
                <w:ilvl w:val="0"/>
                <w:numId w:val="74"/>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Colaborar con aliados</w:t>
            </w:r>
          </w:p>
          <w:p w:rsidR="00276289" w:rsidRPr="00B46CE7" w:rsidRDefault="009C5D8D" w:rsidP="00542732">
            <w:pPr>
              <w:pStyle w:val="ListParagraph"/>
              <w:numPr>
                <w:ilvl w:val="0"/>
                <w:numId w:val="74"/>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 xml:space="preserve">Trabajar con agencias estatales para </w:t>
            </w:r>
            <w:r w:rsidRPr="00B46CE7">
              <w:rPr>
                <w:rFonts w:ascii="Calibri" w:eastAsia="Calibri" w:hAnsi="Calibri" w:cs="Calibri"/>
                <w:color w:val="000000"/>
                <w:sz w:val="24"/>
                <w:szCs w:val="24"/>
                <w:lang w:val="es-419"/>
              </w:rPr>
              <w:lastRenderedPageBreak/>
              <w:t>proporcionar apoyos adicionales</w:t>
            </w:r>
          </w:p>
          <w:p w:rsidR="00C60681" w:rsidRPr="00B46CE7" w:rsidRDefault="00C60681" w:rsidP="00542732">
            <w:pPr>
              <w:rPr>
                <w:rFonts w:asciiTheme="minorHAnsi" w:hAnsiTheme="minorHAnsi" w:cstheme="minorHAnsi"/>
                <w:lang w:val="es-419" w:eastAsia="en-US"/>
              </w:rPr>
            </w:pPr>
          </w:p>
        </w:tc>
        <w:tc>
          <w:tcPr>
            <w:tcW w:w="9900" w:type="dxa"/>
            <w:tcBorders>
              <w:top w:val="single" w:sz="4" w:space="0" w:color="000000" w:themeColor="text1"/>
              <w:left w:val="single" w:sz="4" w:space="0" w:color="000000" w:themeColor="text1"/>
              <w:bottom w:val="single" w:sz="4" w:space="0" w:color="auto"/>
              <w:right w:val="single" w:sz="4" w:space="0" w:color="000000" w:themeColor="text1"/>
            </w:tcBorders>
            <w:tcMar>
              <w:top w:w="0" w:type="dxa"/>
              <w:left w:w="108" w:type="dxa"/>
              <w:bottom w:w="0" w:type="dxa"/>
              <w:right w:w="108" w:type="dxa"/>
            </w:tcMar>
            <w:hideMark/>
          </w:tcPr>
          <w:p w:rsidR="00CD253A" w:rsidRPr="00B46CE7" w:rsidRDefault="009C5D8D" w:rsidP="00542732">
            <w:pPr>
              <w:textAlignment w:val="baseline"/>
              <w:rPr>
                <w:rFonts w:asciiTheme="minorHAnsi" w:hAnsiTheme="minorHAnsi" w:cstheme="minorHAnsi"/>
                <w:color w:val="000000" w:themeColor="text1"/>
                <w:lang w:val="es-419"/>
              </w:rPr>
            </w:pPr>
            <w:r w:rsidRPr="00B46CE7">
              <w:rPr>
                <w:rFonts w:ascii="Calibri" w:eastAsia="Calibri" w:hAnsi="Calibri" w:cs="Calibri"/>
                <w:b/>
                <w:color w:val="000000"/>
                <w:lang w:val="es-419"/>
              </w:rPr>
              <w:lastRenderedPageBreak/>
              <w:t>Actualización de 2018</w:t>
            </w:r>
            <w:r w:rsidRPr="00B46CE7">
              <w:rPr>
                <w:rFonts w:ascii="Calibri" w:eastAsia="Calibri" w:hAnsi="Calibri" w:cs="Calibri"/>
                <w:color w:val="000000"/>
                <w:lang w:val="es-419"/>
              </w:rPr>
              <w:t xml:space="preserve">:   </w:t>
            </w:r>
          </w:p>
          <w:p w:rsidR="00DB7E52" w:rsidRPr="00B46CE7" w:rsidRDefault="009C5D8D" w:rsidP="00542732">
            <w:pPr>
              <w:textAlignment w:val="baseline"/>
              <w:rPr>
                <w:rFonts w:asciiTheme="minorHAnsi" w:hAnsiTheme="minorHAnsi" w:cstheme="minorHAnsi"/>
                <w:color w:val="000000" w:themeColor="text1"/>
                <w:lang w:val="es-419"/>
              </w:rPr>
            </w:pPr>
            <w:r w:rsidRPr="00B46CE7">
              <w:rPr>
                <w:rFonts w:ascii="Calibri" w:eastAsia="Calibri" w:hAnsi="Calibri" w:cs="Calibri"/>
                <w:color w:val="000000"/>
                <w:lang w:val="es-419"/>
              </w:rPr>
              <w:t xml:space="preserve">En el curso 2015-16, llevamos a cabo un análisis de los aliados a nivel de escuelas y el distrito, y determinamos que necesitamos más socios para apoyar el desarrollo profesional de los maestros, ampliar las oportunidades de enriquecimiento Pre-K-3 en escuelas y abordar  necesidades de salud mental y socioemocional de estudiantes.  Como resultado, hemos establecido enlaces con organizaciones tales como Lesley University y los Servicios Educativos Colaborativos para fortalecer la comprensión de los maestros y la implementación de estándares.  También hemos mantenido nuestra colaboración con Valley Opportunity Council (VOC) y Head Start para ofrecer prekinder de calidad durante todo el día y todo el año para muchos niños de cuatro años; algunas de estas aulas de prekinder han obtenido las máximas calificaciones de calidad del estado.   </w:t>
            </w:r>
          </w:p>
          <w:p w:rsidR="00276289" w:rsidRPr="00B46CE7" w:rsidRDefault="00276289" w:rsidP="00542732">
            <w:pPr>
              <w:textAlignment w:val="baseline"/>
              <w:rPr>
                <w:rFonts w:asciiTheme="minorHAnsi" w:hAnsiTheme="minorHAnsi" w:cstheme="minorHAnsi"/>
                <w:i/>
                <w:color w:val="000000" w:themeColor="text1"/>
                <w:u w:val="single"/>
                <w:lang w:val="es-419"/>
              </w:rPr>
            </w:pPr>
          </w:p>
          <w:p w:rsidR="00C60681" w:rsidRPr="00B46CE7" w:rsidRDefault="009C5D8D" w:rsidP="00542732">
            <w:pPr>
              <w:textAlignment w:val="baseline"/>
              <w:rPr>
                <w:rFonts w:asciiTheme="minorHAnsi" w:hAnsiTheme="minorHAnsi" w:cstheme="minorHAnsi"/>
                <w:color w:val="000000" w:themeColor="text1"/>
                <w:lang w:val="es-419"/>
              </w:rPr>
            </w:pPr>
            <w:r w:rsidRPr="00B46CE7">
              <w:rPr>
                <w:rFonts w:ascii="Calibri" w:eastAsia="Calibri" w:hAnsi="Calibri" w:cs="Calibri"/>
                <w:color w:val="000000"/>
                <w:lang w:val="es-419" w:eastAsia="en-US"/>
              </w:rPr>
              <w:t xml:space="preserve">Muchas agencias estatales han participado en nuestro proyecto de reestructuración, incluyendo: 1) La Oficina de Transformación Estratégica de DESE en el plan y la estrategia de reestructuración, 2) la oficina del gobernador en los esfuerzos de universidad temprana y acceso a equipos vocacionales, 3) la Universidad de Massachusetts en matrícula doble y aprendizaje profesional, 4) </w:t>
            </w:r>
            <w:r w:rsidRPr="00B46CE7">
              <w:rPr>
                <w:rFonts w:ascii="Calibri" w:eastAsia="Calibri" w:hAnsi="Calibri" w:cs="Calibri"/>
                <w:color w:val="000000"/>
                <w:lang w:val="es-419" w:eastAsia="en-US"/>
              </w:rPr>
              <w:lastRenderedPageBreak/>
              <w:t xml:space="preserve">la Oficina de Defensores Infantiles en cuanto a apoyos de salud mental para estudiantes que experimentan traumas, 5) el Departamento de Educación y Atención Temprana para la expansión de la oferta preescolar, 6) el Departamento de Niños y Familias en la promoción de una buena asistencia y reducción de ausentismo crónico y 7) la policía estatal en la planificación de crisis y entrenamiento al personal.   </w:t>
            </w:r>
          </w:p>
          <w:p w:rsidR="00276289" w:rsidRPr="00B46CE7" w:rsidRDefault="00276289" w:rsidP="00542732">
            <w:pPr>
              <w:textAlignment w:val="baseline"/>
              <w:rPr>
                <w:rFonts w:asciiTheme="minorHAnsi" w:hAnsiTheme="minorHAnsi" w:cstheme="minorHAnsi"/>
                <w:color w:val="000000" w:themeColor="text1"/>
                <w:lang w:val="es-419"/>
              </w:rPr>
            </w:pPr>
          </w:p>
          <w:p w:rsidR="00C60681" w:rsidRPr="00B46CE7" w:rsidRDefault="009C5D8D" w:rsidP="00542732">
            <w:pPr>
              <w:textAlignment w:val="baseline"/>
              <w:rPr>
                <w:rFonts w:asciiTheme="minorHAnsi" w:hAnsiTheme="minorHAnsi" w:cstheme="minorHAnsi"/>
                <w:color w:val="000000" w:themeColor="text1"/>
                <w:lang w:val="es-419"/>
              </w:rPr>
            </w:pPr>
            <w:r w:rsidRPr="00B46CE7">
              <w:rPr>
                <w:rFonts w:ascii="Calibri" w:eastAsia="Calibri" w:hAnsi="Calibri" w:cs="Calibri"/>
                <w:color w:val="000000"/>
                <w:lang w:val="es-419"/>
              </w:rPr>
              <w:t xml:space="preserve">En el futuro, seguiremos procurando establecer alianzas con organizaciones que ofrecen apoyos socioemocionales y de salud mental para nuestros estudiantes y familias y continuaremos aprovechando y ampliando las asociaciones con agencias estatales en soporte de nuestros estudiantes. </w:t>
            </w:r>
          </w:p>
        </w:tc>
      </w:tr>
      <w:tr w:rsidR="00632A90" w:rsidRPr="00487281" w:rsidTr="008275AD">
        <w:tc>
          <w:tcPr>
            <w:tcW w:w="2965" w:type="dxa"/>
            <w:tcBorders>
              <w:top w:val="single" w:sz="4" w:space="0" w:color="auto"/>
              <w:left w:val="single" w:sz="4" w:space="0" w:color="auto"/>
              <w:bottom w:val="single" w:sz="4" w:space="0" w:color="auto"/>
              <w:right w:val="single" w:sz="4" w:space="0" w:color="000000" w:themeColor="text1"/>
            </w:tcBorders>
            <w:tcMar>
              <w:top w:w="0" w:type="dxa"/>
              <w:left w:w="108" w:type="dxa"/>
              <w:bottom w:w="0" w:type="dxa"/>
              <w:right w:w="108" w:type="dxa"/>
            </w:tcMar>
            <w:hideMark/>
          </w:tcPr>
          <w:p w:rsidR="00C60681" w:rsidRPr="00B46CE7" w:rsidRDefault="009C5D8D" w:rsidP="00542732">
            <w:pPr>
              <w:rPr>
                <w:rFonts w:asciiTheme="minorHAnsi" w:hAnsiTheme="minorHAnsi" w:cstheme="minorHAnsi"/>
                <w:b/>
                <w:color w:val="1A1A1A"/>
                <w:lang w:val="es-419"/>
              </w:rPr>
            </w:pPr>
            <w:r w:rsidRPr="00B46CE7">
              <w:rPr>
                <w:rFonts w:ascii="Calibri" w:eastAsia="Calibri" w:hAnsi="Calibri" w:cs="Calibri"/>
                <w:b/>
                <w:bCs/>
                <w:color w:val="1A1A1A"/>
                <w:lang w:val="es-419" w:eastAsia="en-US"/>
              </w:rPr>
              <w:lastRenderedPageBreak/>
              <w:t>3.F: Desarrollar relaciones con las familias, reparar la confianza en el distrito escolar y fomentar y apoyar a las familias a ser socios activos en el aprendizaje de los alumnos.</w:t>
            </w:r>
          </w:p>
          <w:p w:rsidR="00276289" w:rsidRPr="00B46CE7" w:rsidRDefault="009C5D8D" w:rsidP="00542732">
            <w:pPr>
              <w:pStyle w:val="ListParagraph"/>
              <w:numPr>
                <w:ilvl w:val="0"/>
                <w:numId w:val="75"/>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Establecer expectativas de participación para las familias y el personal de HPS</w:t>
            </w:r>
          </w:p>
          <w:p w:rsidR="00276289" w:rsidRPr="00B46CE7" w:rsidRDefault="009C5D8D" w:rsidP="00542732">
            <w:pPr>
              <w:pStyle w:val="ListParagraph"/>
              <w:numPr>
                <w:ilvl w:val="0"/>
                <w:numId w:val="75"/>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Priorizar y apoyar la participación de familias</w:t>
            </w:r>
          </w:p>
          <w:p w:rsidR="00276289" w:rsidRPr="00B46CE7" w:rsidRDefault="009C5D8D" w:rsidP="00542732">
            <w:pPr>
              <w:pStyle w:val="ListParagraph"/>
              <w:numPr>
                <w:ilvl w:val="0"/>
                <w:numId w:val="75"/>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Proporcionar oportunidades para ampliar la competencia cultural del personal</w:t>
            </w:r>
          </w:p>
          <w:p w:rsidR="00276289" w:rsidRPr="00B46CE7" w:rsidRDefault="009C5D8D" w:rsidP="00542732">
            <w:pPr>
              <w:pStyle w:val="ListParagraph"/>
              <w:numPr>
                <w:ilvl w:val="0"/>
                <w:numId w:val="75"/>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Desarrollar un Centro de Recursos para Familias</w:t>
            </w:r>
          </w:p>
          <w:p w:rsidR="00276289" w:rsidRPr="00B46CE7" w:rsidRDefault="009C5D8D" w:rsidP="00542732">
            <w:pPr>
              <w:pStyle w:val="ListParagraph"/>
              <w:numPr>
                <w:ilvl w:val="0"/>
                <w:numId w:val="75"/>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lastRenderedPageBreak/>
              <w:t>Crear estructuras en la escuela para la inclusión de la familia</w:t>
            </w:r>
          </w:p>
          <w:p w:rsidR="00276289" w:rsidRPr="00B46CE7" w:rsidRDefault="009C5D8D" w:rsidP="00542732">
            <w:pPr>
              <w:pStyle w:val="ListParagraph"/>
              <w:numPr>
                <w:ilvl w:val="0"/>
                <w:numId w:val="75"/>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Realizar visitas domiciliarias</w:t>
            </w:r>
          </w:p>
          <w:p w:rsidR="00276289" w:rsidRPr="00B46CE7" w:rsidRDefault="009C5D8D" w:rsidP="00542732">
            <w:pPr>
              <w:pStyle w:val="ListParagraph"/>
              <w:numPr>
                <w:ilvl w:val="0"/>
                <w:numId w:val="75"/>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Utilizar múltiples estrategias para relacionarse con las familias</w:t>
            </w:r>
          </w:p>
          <w:p w:rsidR="00276289" w:rsidRPr="00B46CE7" w:rsidRDefault="009C5D8D" w:rsidP="00542732">
            <w:pPr>
              <w:pStyle w:val="ListParagraph"/>
              <w:numPr>
                <w:ilvl w:val="0"/>
                <w:numId w:val="75"/>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Celebrar la herencia cultural de los estudiantes</w:t>
            </w:r>
          </w:p>
          <w:p w:rsidR="00276289" w:rsidRPr="00B46CE7" w:rsidRDefault="009C5D8D" w:rsidP="00542732">
            <w:pPr>
              <w:pStyle w:val="ListParagraph"/>
              <w:numPr>
                <w:ilvl w:val="0"/>
                <w:numId w:val="75"/>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Crear una Universidad para Padres:</w:t>
            </w:r>
          </w:p>
          <w:p w:rsidR="00C60681" w:rsidRPr="00B46CE7" w:rsidRDefault="00C60681" w:rsidP="00542732">
            <w:pPr>
              <w:rPr>
                <w:rFonts w:asciiTheme="minorHAnsi" w:hAnsiTheme="minorHAnsi" w:cstheme="minorHAnsi"/>
                <w:lang w:val="es-419" w:eastAsia="en-US"/>
              </w:rPr>
            </w:pPr>
          </w:p>
        </w:tc>
        <w:tc>
          <w:tcPr>
            <w:tcW w:w="9900" w:type="dxa"/>
            <w:tcBorders>
              <w:top w:val="single" w:sz="4" w:space="0" w:color="auto"/>
              <w:left w:val="single" w:sz="4" w:space="0" w:color="000000" w:themeColor="text1"/>
              <w:bottom w:val="single" w:sz="4" w:space="0" w:color="auto"/>
              <w:right w:val="single" w:sz="4" w:space="0" w:color="auto"/>
            </w:tcBorders>
            <w:tcMar>
              <w:top w:w="0" w:type="dxa"/>
              <w:left w:w="108" w:type="dxa"/>
              <w:bottom w:w="0" w:type="dxa"/>
              <w:right w:w="108" w:type="dxa"/>
            </w:tcMar>
            <w:hideMark/>
          </w:tcPr>
          <w:p w:rsidR="00276289" w:rsidRPr="00B46CE7" w:rsidRDefault="009C5D8D" w:rsidP="00542732">
            <w:pPr>
              <w:textAlignment w:val="baseline"/>
              <w:rPr>
                <w:rFonts w:asciiTheme="minorHAnsi" w:hAnsiTheme="minorHAnsi" w:cstheme="minorHAnsi"/>
                <w:b/>
                <w:color w:val="000000" w:themeColor="text1"/>
                <w:lang w:val="es-419"/>
              </w:rPr>
            </w:pPr>
            <w:r w:rsidRPr="00B46CE7">
              <w:rPr>
                <w:rFonts w:ascii="Calibri" w:eastAsia="Calibri" w:hAnsi="Calibri" w:cs="Calibri"/>
                <w:b/>
                <w:color w:val="000000"/>
                <w:lang w:val="es-419"/>
              </w:rPr>
              <w:lastRenderedPageBreak/>
              <w:t>Actualización de 2018:</w:t>
            </w:r>
          </w:p>
          <w:p w:rsidR="00C60681" w:rsidRPr="00B46CE7" w:rsidRDefault="009C5D8D" w:rsidP="00542732">
            <w:pPr>
              <w:textAlignment w:val="baseline"/>
              <w:rPr>
                <w:rFonts w:asciiTheme="minorHAnsi" w:hAnsiTheme="minorHAnsi" w:cstheme="minorHAnsi"/>
                <w:i/>
                <w:color w:val="000000" w:themeColor="text1"/>
                <w:lang w:val="es-419"/>
              </w:rPr>
            </w:pPr>
            <w:r w:rsidRPr="00B46CE7">
              <w:rPr>
                <w:rFonts w:ascii="Calibri" w:eastAsia="Calibri" w:hAnsi="Calibri" w:cs="Calibri"/>
                <w:color w:val="000000"/>
                <w:lang w:val="es-419"/>
              </w:rPr>
              <w:t xml:space="preserve">En el verano de 2016, reorganizamos el Centro de Tareas de Estudiantes, reabriéndolo bajo el nombre de Centro de Matrícula Estudiantil y Empoderamiento de Familias.  Analizamos y simplificamos los procedimientos de matrícula para mejorar el servicio al cliente y la experiencia de familias, así como aumentar la constancia y exactitud de nuestros registros.  En el otoño de 2017 colaboramos con agencias comunitarias para ofrecer recursos adicionales para responder a los estudiantes que llegaban de Puerto Rico tras el paso del huracán María. </w:t>
            </w:r>
          </w:p>
          <w:p w:rsidR="00276289" w:rsidRPr="00B46CE7" w:rsidRDefault="00276289" w:rsidP="00542732">
            <w:pPr>
              <w:textAlignment w:val="baseline"/>
              <w:rPr>
                <w:rFonts w:asciiTheme="minorHAnsi" w:hAnsiTheme="minorHAnsi" w:cstheme="minorHAnsi"/>
                <w:i/>
                <w:color w:val="000000" w:themeColor="text1"/>
                <w:u w:val="single"/>
                <w:lang w:val="es-419"/>
              </w:rPr>
            </w:pPr>
          </w:p>
          <w:p w:rsidR="00C60681" w:rsidRPr="00B46CE7" w:rsidRDefault="009C5D8D" w:rsidP="00542732">
            <w:pPr>
              <w:textAlignment w:val="baseline"/>
              <w:rPr>
                <w:rFonts w:asciiTheme="minorHAnsi" w:hAnsiTheme="minorHAnsi" w:cstheme="minorHAnsi"/>
                <w:i/>
                <w:color w:val="000000" w:themeColor="text1"/>
                <w:lang w:val="es-419"/>
              </w:rPr>
            </w:pPr>
            <w:r w:rsidRPr="00B46CE7">
              <w:rPr>
                <w:rFonts w:ascii="Calibri" w:eastAsia="Calibri" w:hAnsi="Calibri" w:cs="Calibri"/>
                <w:color w:val="000000"/>
                <w:lang w:val="es-419"/>
              </w:rPr>
              <w:t xml:space="preserve">El personal sigue participando en el proyecto de visitas domiciliarias cada año (6.7 por ciento de los maestros llevaron a cabo al menos tres visitas en el curso 2015-16, 15.5 por ciento en el curso 2016-17 y 13.2 por ciento en el curso 2017-18).    </w:t>
            </w:r>
          </w:p>
          <w:p w:rsidR="00276289" w:rsidRPr="00B46CE7" w:rsidRDefault="00276289" w:rsidP="00542732">
            <w:pPr>
              <w:textAlignment w:val="baseline"/>
              <w:rPr>
                <w:rFonts w:asciiTheme="minorHAnsi" w:hAnsiTheme="minorHAnsi" w:cstheme="minorHAnsi"/>
                <w:i/>
                <w:color w:val="000000" w:themeColor="text1"/>
                <w:u w:val="single"/>
                <w:lang w:val="es-419"/>
              </w:rPr>
            </w:pPr>
          </w:p>
          <w:p w:rsidR="00C60681" w:rsidRPr="00B46CE7" w:rsidRDefault="009C5D8D" w:rsidP="00542732">
            <w:pPr>
              <w:textAlignment w:val="baseline"/>
              <w:rPr>
                <w:rFonts w:asciiTheme="minorHAnsi" w:hAnsiTheme="minorHAnsi" w:cstheme="minorHAnsi"/>
                <w:i/>
                <w:color w:val="000000" w:themeColor="text1"/>
                <w:lang w:val="es-419"/>
              </w:rPr>
            </w:pPr>
            <w:r w:rsidRPr="00B46CE7">
              <w:rPr>
                <w:rFonts w:ascii="Calibri" w:eastAsia="Calibri" w:hAnsi="Calibri" w:cs="Calibri"/>
                <w:color w:val="000000"/>
                <w:lang w:val="es-419"/>
              </w:rPr>
              <w:t xml:space="preserve">En los últimos dos años hemos ampliado las oportunidades para la participación y las opinión de padres, incluyendo: 1) un Grupo Asesor de Padres del Distrito que se reunió mensualmente en 2017-18 con 10 de 11 escuelas representadas, 2) un Grupo y Consejo Asesor de Padres de Educación Especial,  3) Consejos en las ubicaciones de escuelas y 4) organizaciones PTO de padres y maestros en muchas de las escuelas.  También reclutaremos activamente y ayudaremos a establecer un Consejo Asesor de Padres para estudiantes que aprenden el idioma inglés (EL PAC, por sus siglas en inglés), con participación de padres continua, y además ampliaremos los esfuerzos de liderazgo a nivel de familias. </w:t>
            </w:r>
          </w:p>
          <w:p w:rsidR="00276289" w:rsidRPr="00B46CE7" w:rsidRDefault="00276289" w:rsidP="00542732">
            <w:pPr>
              <w:textAlignment w:val="baseline"/>
              <w:rPr>
                <w:rFonts w:asciiTheme="minorHAnsi" w:hAnsiTheme="minorHAnsi" w:cstheme="minorHAnsi"/>
                <w:i/>
                <w:color w:val="000000" w:themeColor="text1"/>
                <w:u w:val="single"/>
                <w:lang w:val="es-419"/>
              </w:rPr>
            </w:pPr>
          </w:p>
          <w:p w:rsidR="00C60681" w:rsidRPr="00B46CE7" w:rsidRDefault="009C5D8D" w:rsidP="00542732">
            <w:pPr>
              <w:textAlignment w:val="baseline"/>
              <w:rPr>
                <w:rFonts w:asciiTheme="minorHAnsi" w:hAnsiTheme="minorHAnsi" w:cstheme="minorHAnsi"/>
                <w:i/>
                <w:color w:val="000000" w:themeColor="text1"/>
                <w:lang w:val="es-419"/>
              </w:rPr>
            </w:pPr>
            <w:r w:rsidRPr="00B46CE7">
              <w:rPr>
                <w:rFonts w:ascii="Calibri" w:eastAsia="Calibri" w:hAnsi="Calibri" w:cs="Calibri"/>
                <w:color w:val="000000"/>
                <w:lang w:val="es-419"/>
              </w:rPr>
              <w:lastRenderedPageBreak/>
              <w:t xml:space="preserve">Hemos ampliado las oportunidades para que el personal aprenda sobre la ciudad de Holyoke y Puerto Rico, de donde muchas familias llegaron, y desarrollar vínculos mediante vías tales como orientación para nuevos empleados, cursos de español y recursos para el mes de Herencia Hispana.  En los últimos tres años, un cohorte de educadores de HPS participó en un viaje de aprendizaje culturalmente sensible a Puerto Rico. Hemos formado un equipo de liderazgo mensual y coalición comunitaria que diseñó el primer Plan de Equidad del distrito.   </w:t>
            </w:r>
          </w:p>
          <w:p w:rsidR="00276289" w:rsidRPr="00B46CE7" w:rsidRDefault="00276289" w:rsidP="00542732">
            <w:pPr>
              <w:textAlignment w:val="baseline"/>
              <w:rPr>
                <w:rFonts w:asciiTheme="minorHAnsi" w:hAnsiTheme="minorHAnsi" w:cstheme="minorHAnsi"/>
                <w:i/>
                <w:color w:val="000000" w:themeColor="text1"/>
                <w:u w:val="single"/>
                <w:lang w:val="es-419"/>
              </w:rPr>
            </w:pPr>
          </w:p>
          <w:p w:rsidR="00C60681" w:rsidRPr="00B46CE7" w:rsidRDefault="009C5D8D" w:rsidP="00542732">
            <w:pPr>
              <w:textAlignment w:val="baseline"/>
              <w:rPr>
                <w:rFonts w:asciiTheme="minorHAnsi" w:hAnsiTheme="minorHAnsi" w:cstheme="minorHAnsi"/>
                <w:color w:val="000000" w:themeColor="text1"/>
                <w:lang w:val="es-419"/>
              </w:rPr>
            </w:pPr>
            <w:r w:rsidRPr="00B46CE7">
              <w:rPr>
                <w:rFonts w:ascii="Calibri" w:eastAsia="Calibri" w:hAnsi="Calibri" w:cs="Calibri"/>
                <w:color w:val="000000"/>
                <w:lang w:val="es-419"/>
              </w:rPr>
              <w:t xml:space="preserve">En el año escolar 2016-17 organizamos eventos educativos en la Academia del Poder de los Padres en escuelas y en 2017-18 auspiciamos dos Cumbres del Poder de los Padres a nivel de distrito, que se enfocaban en al menos uno de los siguientes temas: 1) apoyo al aprendizaje en el hogar; 2) salud y nutrición; 3) aprendizaje socioemocional; 4) conocimientos financieros y herramientas de búsqueda de empleo; y 5) liderazgo y opinión de los padres. Seguimos vinculando a familias con recursos comunitarios que ofrecen ESL, la prueba de equivalencia de escuela secundaria (HiSET, por sus siglas en inglés) y otros servicios de apoyo. </w:t>
            </w:r>
          </w:p>
          <w:p w:rsidR="00FA2AC8" w:rsidRPr="00B46CE7" w:rsidRDefault="00FA2AC8" w:rsidP="00542732">
            <w:pPr>
              <w:textAlignment w:val="baseline"/>
              <w:rPr>
                <w:rFonts w:asciiTheme="minorHAnsi" w:hAnsiTheme="minorHAnsi" w:cstheme="minorHAnsi"/>
                <w:color w:val="000000" w:themeColor="text1"/>
                <w:lang w:val="es-419"/>
              </w:rPr>
            </w:pPr>
          </w:p>
          <w:p w:rsidR="00C60681" w:rsidRPr="00B46CE7" w:rsidRDefault="009C5D8D" w:rsidP="00542732">
            <w:pPr>
              <w:textAlignment w:val="baseline"/>
              <w:rPr>
                <w:rFonts w:asciiTheme="minorHAnsi" w:hAnsiTheme="minorHAnsi" w:cstheme="minorHAnsi"/>
                <w:color w:val="000000" w:themeColor="text1"/>
                <w:lang w:val="es-419"/>
              </w:rPr>
            </w:pPr>
            <w:r w:rsidRPr="00B46CE7">
              <w:rPr>
                <w:rFonts w:ascii="Calibri" w:eastAsia="Calibri" w:hAnsi="Calibri" w:cs="Calibri"/>
                <w:color w:val="000000"/>
                <w:lang w:val="es-419"/>
              </w:rPr>
              <w:t>En el futuro ofreceremos asesoría al personal de inscripción para invitar la participación de familias constantemente en conversaciones sobre necesidades estudiantiles y de familias y conectarlos a recursos disponibles; seguiremos ofreciendo entrenamiento, apoyo y orientación para el personal, con el fin de que realicen visitas domiciliarias con regularidad; ampliaremos la oferta de cursos del idioma español y entrenaremos a líderes escolares y el personal en torno a la igualdad, diversidad e inclusión; y auspiciaremos eventos para que las familias aprendan a fomentar de la mejor manera posible el aprendizaje de sus hijos en sus hogares.  </w:t>
            </w:r>
          </w:p>
        </w:tc>
      </w:tr>
      <w:tr w:rsidR="008275AD" w:rsidRPr="00487281" w:rsidTr="008275AD">
        <w:tc>
          <w:tcPr>
            <w:tcW w:w="12865" w:type="dxa"/>
            <w:gridSpan w:val="2"/>
            <w:tcBorders>
              <w:top w:val="single" w:sz="4" w:space="0" w:color="auto"/>
            </w:tcBorders>
            <w:tcMar>
              <w:top w:w="0" w:type="dxa"/>
              <w:left w:w="108" w:type="dxa"/>
              <w:bottom w:w="0" w:type="dxa"/>
              <w:right w:w="108" w:type="dxa"/>
            </w:tcMar>
          </w:tcPr>
          <w:p w:rsidR="008275AD" w:rsidRDefault="008275AD" w:rsidP="4BDA016D">
            <w:pPr>
              <w:rPr>
                <w:rFonts w:ascii="Calibri" w:eastAsia="Calibri" w:hAnsi="Calibri" w:cs="Calibri"/>
                <w:b/>
                <w:color w:val="000000"/>
                <w:lang w:val="es-419"/>
              </w:rPr>
            </w:pPr>
          </w:p>
          <w:p w:rsidR="008275AD" w:rsidRDefault="008275AD" w:rsidP="4BDA016D">
            <w:pPr>
              <w:rPr>
                <w:rFonts w:ascii="Calibri" w:eastAsia="Calibri" w:hAnsi="Calibri" w:cs="Calibri"/>
                <w:b/>
                <w:color w:val="000000"/>
                <w:lang w:val="es-419"/>
              </w:rPr>
            </w:pPr>
          </w:p>
          <w:p w:rsidR="008275AD" w:rsidRDefault="008275AD" w:rsidP="4BDA016D">
            <w:pPr>
              <w:rPr>
                <w:rFonts w:ascii="Calibri" w:eastAsia="Calibri" w:hAnsi="Calibri" w:cs="Calibri"/>
                <w:b/>
                <w:color w:val="000000"/>
                <w:lang w:val="es-419"/>
              </w:rPr>
            </w:pPr>
          </w:p>
          <w:p w:rsidR="008275AD" w:rsidRDefault="008275AD" w:rsidP="4BDA016D">
            <w:pPr>
              <w:rPr>
                <w:rFonts w:ascii="Calibri" w:eastAsia="Calibri" w:hAnsi="Calibri" w:cs="Calibri"/>
                <w:b/>
                <w:color w:val="000000"/>
                <w:lang w:val="es-419"/>
              </w:rPr>
            </w:pPr>
          </w:p>
          <w:p w:rsidR="008275AD" w:rsidRDefault="008275AD" w:rsidP="4BDA016D">
            <w:pPr>
              <w:rPr>
                <w:rFonts w:ascii="Calibri" w:eastAsia="Calibri" w:hAnsi="Calibri" w:cs="Calibri"/>
                <w:b/>
                <w:color w:val="000000"/>
                <w:lang w:val="es-419"/>
              </w:rPr>
            </w:pPr>
          </w:p>
          <w:p w:rsidR="008275AD" w:rsidRDefault="008275AD" w:rsidP="4BDA016D">
            <w:pPr>
              <w:rPr>
                <w:rFonts w:ascii="Calibri" w:eastAsia="Calibri" w:hAnsi="Calibri" w:cs="Calibri"/>
                <w:b/>
                <w:color w:val="000000"/>
                <w:lang w:val="es-419"/>
              </w:rPr>
            </w:pPr>
          </w:p>
          <w:p w:rsidR="008275AD" w:rsidRDefault="008275AD" w:rsidP="4BDA016D">
            <w:pPr>
              <w:rPr>
                <w:rFonts w:ascii="Calibri" w:eastAsia="Calibri" w:hAnsi="Calibri" w:cs="Calibri"/>
                <w:b/>
                <w:color w:val="000000"/>
                <w:lang w:val="es-419"/>
              </w:rPr>
            </w:pPr>
          </w:p>
          <w:p w:rsidR="008275AD" w:rsidRDefault="008275AD" w:rsidP="4BDA016D">
            <w:pPr>
              <w:rPr>
                <w:rFonts w:ascii="Calibri" w:eastAsia="Calibri" w:hAnsi="Calibri" w:cs="Calibri"/>
                <w:b/>
                <w:color w:val="000000"/>
                <w:lang w:val="es-419"/>
              </w:rPr>
            </w:pPr>
          </w:p>
          <w:p w:rsidR="008275AD" w:rsidRPr="00B46CE7" w:rsidRDefault="008275AD" w:rsidP="4BDA016D">
            <w:pPr>
              <w:rPr>
                <w:rFonts w:ascii="Calibri" w:eastAsia="Calibri" w:hAnsi="Calibri" w:cs="Calibri"/>
                <w:b/>
                <w:color w:val="000000"/>
                <w:lang w:val="es-419"/>
              </w:rPr>
            </w:pPr>
          </w:p>
        </w:tc>
      </w:tr>
      <w:tr w:rsidR="008275AD" w:rsidRPr="00487281" w:rsidTr="008275AD">
        <w:tc>
          <w:tcPr>
            <w:tcW w:w="12865" w:type="dxa"/>
            <w:gridSpan w:val="2"/>
            <w:tcBorders>
              <w:bottom w:val="single" w:sz="4" w:space="0" w:color="auto"/>
            </w:tcBorders>
            <w:tcMar>
              <w:top w:w="0" w:type="dxa"/>
              <w:left w:w="108" w:type="dxa"/>
              <w:bottom w:w="0" w:type="dxa"/>
              <w:right w:w="108" w:type="dxa"/>
            </w:tcMar>
          </w:tcPr>
          <w:p w:rsidR="008275AD" w:rsidRPr="00B46CE7" w:rsidRDefault="008275AD" w:rsidP="4BDA016D">
            <w:pPr>
              <w:rPr>
                <w:rFonts w:ascii="Calibri" w:eastAsia="Calibri" w:hAnsi="Calibri" w:cs="Calibri"/>
                <w:b/>
                <w:color w:val="000000"/>
                <w:lang w:val="es-419"/>
              </w:rPr>
            </w:pPr>
          </w:p>
        </w:tc>
      </w:tr>
      <w:tr w:rsidR="00632A90" w:rsidRPr="00487281" w:rsidTr="008275AD">
        <w:tc>
          <w:tcPr>
            <w:tcW w:w="1286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60681" w:rsidRPr="00B46CE7" w:rsidRDefault="009C5D8D" w:rsidP="4BDA016D">
            <w:pPr>
              <w:rPr>
                <w:rFonts w:asciiTheme="minorHAnsi" w:hAnsiTheme="minorHAnsi" w:cstheme="minorHAnsi"/>
                <w:b/>
                <w:color w:val="000000" w:themeColor="text1"/>
                <w:lang w:val="es-419"/>
              </w:rPr>
            </w:pPr>
            <w:r w:rsidRPr="00B46CE7">
              <w:rPr>
                <w:rFonts w:ascii="Calibri" w:eastAsia="Calibri" w:hAnsi="Calibri" w:cs="Calibri"/>
                <w:b/>
                <w:color w:val="000000"/>
                <w:lang w:val="es-419"/>
              </w:rPr>
              <w:t>Área de Prioridad 4: Fuerza de trabajo próspera y eficaz</w:t>
            </w:r>
          </w:p>
          <w:p w:rsidR="00C60681" w:rsidRPr="00B46CE7" w:rsidRDefault="00C60681" w:rsidP="00567F26">
            <w:pPr>
              <w:rPr>
                <w:rFonts w:asciiTheme="minorHAnsi" w:hAnsiTheme="minorHAnsi" w:cstheme="minorHAnsi"/>
                <w:b/>
                <w:bCs/>
                <w:color w:val="000000"/>
                <w:lang w:val="es-419" w:eastAsia="en-US"/>
              </w:rPr>
            </w:pPr>
          </w:p>
          <w:p w:rsidR="00C60681" w:rsidRPr="00B46CE7" w:rsidRDefault="009C5D8D" w:rsidP="4BDA016D">
            <w:pPr>
              <w:rPr>
                <w:rFonts w:ascii="Calibri" w:eastAsia="Calibri" w:hAnsi="Calibri" w:cs="Calibri"/>
                <w:color w:val="000000" w:themeColor="text1"/>
                <w:lang w:val="es-419"/>
              </w:rPr>
            </w:pPr>
            <w:r w:rsidRPr="00B46CE7">
              <w:rPr>
                <w:rFonts w:ascii="Calibri" w:eastAsia="Calibri" w:hAnsi="Calibri" w:cs="Calibri"/>
                <w:color w:val="000000"/>
                <w:lang w:val="es-419"/>
              </w:rPr>
              <w:t xml:space="preserve">Para ver el texto original y las estrategias del Área de Prioridad #4, favor de dirigirse al Plan de reestructuración del 1º de octubre de 2015, páginas 40–45: </w:t>
            </w:r>
            <w:hyperlink r:id="rId29" w:history="1">
              <w:r w:rsidRPr="00B46CE7">
                <w:rPr>
                  <w:rFonts w:ascii="Calibri" w:eastAsia="Calibri" w:hAnsi="Calibri" w:cs="Calibri"/>
                  <w:color w:val="0000FF"/>
                  <w:u w:val="single"/>
                  <w:lang w:val="es-419"/>
                </w:rPr>
                <w:t>http://www.doe.mass.edu/level5/districts/level-5-district-holyoke-public-schools-turnaround-plan.pdf</w:t>
              </w:r>
            </w:hyperlink>
          </w:p>
          <w:p w:rsidR="00603E34" w:rsidRPr="00B46CE7" w:rsidRDefault="00603E34" w:rsidP="00567F26">
            <w:pPr>
              <w:rPr>
                <w:rFonts w:asciiTheme="minorHAnsi" w:hAnsiTheme="minorHAnsi" w:cstheme="minorHAnsi"/>
                <w:lang w:val="es-419" w:eastAsia="en-US"/>
              </w:rPr>
            </w:pPr>
          </w:p>
        </w:tc>
      </w:tr>
      <w:tr w:rsidR="00632A90" w:rsidRPr="00B46CE7" w:rsidTr="008275AD">
        <w:tc>
          <w:tcPr>
            <w:tcW w:w="2965" w:type="dxa"/>
            <w:tcBorders>
              <w:top w:val="single" w:sz="4" w:space="0" w:color="auto"/>
              <w:left w:val="single" w:sz="4" w:space="0" w:color="auto"/>
              <w:bottom w:val="single" w:sz="4" w:space="0" w:color="auto"/>
              <w:right w:val="single" w:sz="4" w:space="0" w:color="000000" w:themeColor="text1"/>
            </w:tcBorders>
            <w:tcMar>
              <w:top w:w="0" w:type="dxa"/>
              <w:left w:w="108" w:type="dxa"/>
              <w:bottom w:w="0" w:type="dxa"/>
              <w:right w:w="108" w:type="dxa"/>
            </w:tcMar>
            <w:hideMark/>
          </w:tcPr>
          <w:p w:rsidR="00C60681" w:rsidRPr="00B46CE7" w:rsidRDefault="009C5D8D" w:rsidP="00C76658">
            <w:pPr>
              <w:rPr>
                <w:rFonts w:asciiTheme="minorHAnsi" w:hAnsiTheme="minorHAnsi" w:cstheme="minorHAnsi"/>
                <w:lang w:val="es-419" w:eastAsia="en-US"/>
              </w:rPr>
            </w:pPr>
            <w:r w:rsidRPr="00B46CE7">
              <w:rPr>
                <w:rFonts w:ascii="Calibri" w:eastAsia="Calibri" w:hAnsi="Calibri" w:cs="Calibri"/>
                <w:b/>
                <w:color w:val="000000"/>
                <w:lang w:val="es-419"/>
              </w:rPr>
              <w:t>Estrategias</w:t>
            </w:r>
          </w:p>
        </w:tc>
        <w:tc>
          <w:tcPr>
            <w:tcW w:w="9900" w:type="dxa"/>
            <w:tcBorders>
              <w:top w:val="single" w:sz="4" w:space="0" w:color="auto"/>
              <w:left w:val="single" w:sz="4" w:space="0" w:color="000000" w:themeColor="text1"/>
              <w:bottom w:val="single" w:sz="4" w:space="0" w:color="auto"/>
              <w:right w:val="single" w:sz="4" w:space="0" w:color="auto"/>
            </w:tcBorders>
            <w:tcMar>
              <w:top w:w="0" w:type="dxa"/>
              <w:left w:w="108" w:type="dxa"/>
              <w:bottom w:w="0" w:type="dxa"/>
              <w:right w:w="108" w:type="dxa"/>
            </w:tcMar>
            <w:hideMark/>
          </w:tcPr>
          <w:p w:rsidR="00C60681" w:rsidRPr="00B46CE7" w:rsidRDefault="009C5D8D" w:rsidP="00C76658">
            <w:pPr>
              <w:rPr>
                <w:rFonts w:asciiTheme="minorHAnsi" w:hAnsiTheme="minorHAnsi" w:cstheme="minorHAnsi"/>
                <w:lang w:val="es-419" w:eastAsia="en-US"/>
              </w:rPr>
            </w:pPr>
            <w:r w:rsidRPr="00B46CE7">
              <w:rPr>
                <w:rFonts w:ascii="Calibri" w:eastAsia="Calibri" w:hAnsi="Calibri" w:cs="Calibri"/>
                <w:b/>
                <w:color w:val="000000"/>
                <w:lang w:val="es-419"/>
              </w:rPr>
              <w:t>Descripción de actividades relacionadas</w:t>
            </w:r>
          </w:p>
        </w:tc>
      </w:tr>
      <w:tr w:rsidR="00632A90" w:rsidRPr="00487281" w:rsidTr="008275AD">
        <w:tc>
          <w:tcPr>
            <w:tcW w:w="2965" w:type="dxa"/>
            <w:tcBorders>
              <w:top w:val="single" w:sz="4" w:space="0" w:color="auto"/>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C60681" w:rsidRPr="00B46CE7" w:rsidRDefault="009C5D8D" w:rsidP="00C76658">
            <w:pPr>
              <w:rPr>
                <w:rFonts w:asciiTheme="minorHAnsi" w:hAnsiTheme="minorHAnsi" w:cstheme="minorHAnsi"/>
                <w:b/>
                <w:color w:val="000000" w:themeColor="text1"/>
                <w:lang w:val="es-419"/>
              </w:rPr>
            </w:pPr>
            <w:r w:rsidRPr="00B46CE7">
              <w:rPr>
                <w:rFonts w:ascii="Calibri" w:eastAsia="Calibri" w:hAnsi="Calibri" w:cs="Calibri"/>
                <w:b/>
                <w:color w:val="000000"/>
                <w:lang w:val="es-419"/>
              </w:rPr>
              <w:t>4.A: Garantizar que los educadores de Holyoke y otro personal tengan el conocimiento y las habilidades necesitadas para impulsar el aprendizaje, crecimiento y logros del estudiante.</w:t>
            </w:r>
          </w:p>
          <w:p w:rsidR="00FA2AC8" w:rsidRPr="00B46CE7" w:rsidRDefault="009C5D8D" w:rsidP="00C76658">
            <w:pPr>
              <w:pStyle w:val="ListParagraph"/>
              <w:numPr>
                <w:ilvl w:val="0"/>
                <w:numId w:val="76"/>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Crear estructuras en el distrito para apoyar el aprendizaje profesional de todo el personal</w:t>
            </w:r>
          </w:p>
          <w:p w:rsidR="00FA2AC8" w:rsidRPr="00B46CE7" w:rsidRDefault="009C5D8D" w:rsidP="00C76658">
            <w:pPr>
              <w:pStyle w:val="ListParagraph"/>
              <w:numPr>
                <w:ilvl w:val="0"/>
                <w:numId w:val="76"/>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Proporcionar aprendizaje profesional de alta calidad para una plantilla próspera</w:t>
            </w:r>
          </w:p>
          <w:p w:rsidR="00FA2AC8" w:rsidRPr="00B46CE7" w:rsidRDefault="009C5D8D" w:rsidP="00C76658">
            <w:pPr>
              <w:pStyle w:val="ListParagraph"/>
              <w:numPr>
                <w:ilvl w:val="0"/>
                <w:numId w:val="76"/>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Agregar tiempo para el aprendizaje profesional</w:t>
            </w:r>
          </w:p>
          <w:p w:rsidR="00FA2AC8" w:rsidRPr="00B46CE7" w:rsidRDefault="009C5D8D" w:rsidP="00C76658">
            <w:pPr>
              <w:pStyle w:val="ListParagraph"/>
              <w:numPr>
                <w:ilvl w:val="0"/>
                <w:numId w:val="76"/>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Utilizar la información para impulsar el desarrollo profesional</w:t>
            </w:r>
          </w:p>
          <w:p w:rsidR="00FA2AC8" w:rsidRPr="00B46CE7" w:rsidRDefault="009C5D8D" w:rsidP="00C76658">
            <w:pPr>
              <w:pStyle w:val="ListParagraph"/>
              <w:numPr>
                <w:ilvl w:val="0"/>
                <w:numId w:val="76"/>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“Universidad Holyoke”</w:t>
            </w:r>
          </w:p>
          <w:p w:rsidR="00FA2AC8" w:rsidRPr="00B46CE7" w:rsidRDefault="009C5D8D" w:rsidP="00C76658">
            <w:pPr>
              <w:pStyle w:val="ListParagraph"/>
              <w:numPr>
                <w:ilvl w:val="0"/>
                <w:numId w:val="76"/>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Modelo introductorio basado en cohortes</w:t>
            </w:r>
          </w:p>
          <w:p w:rsidR="00FA2AC8" w:rsidRPr="00B46CE7" w:rsidRDefault="009C5D8D" w:rsidP="00C76658">
            <w:pPr>
              <w:pStyle w:val="ListParagraph"/>
              <w:numPr>
                <w:ilvl w:val="0"/>
                <w:numId w:val="76"/>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lastRenderedPageBreak/>
              <w:t>Asesoramiento para el mejoramiento continuo</w:t>
            </w:r>
          </w:p>
          <w:p w:rsidR="00C60681" w:rsidRPr="00B46CE7" w:rsidRDefault="00C60681" w:rsidP="00C76658">
            <w:pPr>
              <w:rPr>
                <w:rFonts w:asciiTheme="minorHAnsi" w:hAnsiTheme="minorHAnsi" w:cstheme="minorHAnsi"/>
                <w:lang w:val="es-419" w:eastAsia="en-US"/>
              </w:rPr>
            </w:pPr>
          </w:p>
        </w:tc>
        <w:tc>
          <w:tcPr>
            <w:tcW w:w="9900" w:type="dxa"/>
            <w:tcBorders>
              <w:top w:val="single" w:sz="4" w:space="0" w:color="auto"/>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A2AC8" w:rsidRPr="00B46CE7" w:rsidRDefault="009C5D8D" w:rsidP="00C76658">
            <w:pPr>
              <w:textAlignment w:val="baseline"/>
              <w:rPr>
                <w:rFonts w:asciiTheme="minorHAnsi" w:hAnsiTheme="minorHAnsi" w:cstheme="minorHAnsi"/>
                <w:b/>
                <w:color w:val="000000" w:themeColor="text1"/>
                <w:lang w:val="es-419"/>
              </w:rPr>
            </w:pPr>
            <w:r w:rsidRPr="00B46CE7">
              <w:rPr>
                <w:rFonts w:ascii="Calibri" w:eastAsia="Calibri" w:hAnsi="Calibri" w:cs="Calibri"/>
                <w:b/>
                <w:color w:val="000000"/>
                <w:lang w:val="es-419"/>
              </w:rPr>
              <w:lastRenderedPageBreak/>
              <w:t>Actualización de 2018:</w:t>
            </w:r>
          </w:p>
          <w:p w:rsidR="00C60681" w:rsidRPr="00B46CE7" w:rsidRDefault="009C5D8D" w:rsidP="00C76658">
            <w:pPr>
              <w:textAlignment w:val="baseline"/>
              <w:rPr>
                <w:rFonts w:asciiTheme="minorHAnsi" w:hAnsiTheme="minorHAnsi" w:cstheme="minorHAnsi"/>
                <w:color w:val="000000" w:themeColor="text1"/>
                <w:lang w:val="es-419"/>
              </w:rPr>
            </w:pPr>
            <w:r w:rsidRPr="00B46CE7">
              <w:rPr>
                <w:rFonts w:ascii="Calibri" w:eastAsia="Calibri" w:hAnsi="Calibri" w:cs="Calibri"/>
                <w:color w:val="000000"/>
                <w:lang w:val="es-419"/>
              </w:rPr>
              <w:t>El aprendizaje profesional que el distrito ofrece ha sido específico para ciertos grupos y ha incluido entrenamiento en recursos didácticos en matemáticas, escritura, ciencias y aprendizaje temprano; prácticas en función de traumas para consejeros y personal de intervención terapéutica; establecimiento de relaciones en el caso de paraprofesionales; fomento de inclusión para escuelas con poblaciones considerablemente subdivididas; desarrollo de liderazgo para equipos de liderazgo instructivo (ILT</w:t>
            </w:r>
            <w:r w:rsidR="00B46CE7" w:rsidRPr="00B46CE7">
              <w:rPr>
                <w:rFonts w:ascii="Calibri" w:eastAsia="Calibri" w:hAnsi="Calibri" w:cs="Calibri"/>
                <w:color w:val="000000"/>
                <w:lang w:val="es-419"/>
              </w:rPr>
              <w:t>, por sus siglas en inglés</w:t>
            </w:r>
            <w:r w:rsidRPr="00B46CE7">
              <w:rPr>
                <w:rFonts w:ascii="Calibri" w:eastAsia="Calibri" w:hAnsi="Calibri" w:cs="Calibri"/>
                <w:color w:val="000000"/>
                <w:lang w:val="es-419"/>
              </w:rPr>
              <w:t xml:space="preserve">); y análisis de normas y retroplanificación para maestros jefe y entrenamiento pedagógico para asesores.  Hemos también proporcionado desarrollo profesional orientado para líderes escolares, tanto internamente como mediante nuestra colaboración con Building Excellent Schools (BES), enfocados en desarrollar sistemas y entornos que fomenten escuelas excelentes.  </w:t>
            </w:r>
          </w:p>
          <w:p w:rsidR="00FA2AC8" w:rsidRPr="00B46CE7" w:rsidRDefault="00FA2AC8" w:rsidP="00C76658">
            <w:pPr>
              <w:textAlignment w:val="baseline"/>
              <w:rPr>
                <w:rFonts w:asciiTheme="minorHAnsi" w:hAnsiTheme="minorHAnsi" w:cstheme="minorHAnsi"/>
                <w:i/>
                <w:color w:val="000000" w:themeColor="text1"/>
                <w:u w:val="single"/>
                <w:lang w:val="es-419"/>
              </w:rPr>
            </w:pPr>
          </w:p>
          <w:p w:rsidR="00C60681" w:rsidRPr="00B46CE7" w:rsidRDefault="009C5D8D" w:rsidP="00C76658">
            <w:pPr>
              <w:textAlignment w:val="baseline"/>
              <w:rPr>
                <w:rFonts w:asciiTheme="minorHAnsi" w:hAnsiTheme="minorHAnsi" w:cstheme="minorHAnsi"/>
                <w:b/>
                <w:color w:val="000000" w:themeColor="text1"/>
                <w:lang w:val="es-419"/>
              </w:rPr>
            </w:pPr>
            <w:r w:rsidRPr="00B46CE7">
              <w:rPr>
                <w:rFonts w:ascii="Calibri" w:eastAsia="Calibri" w:hAnsi="Calibri" w:cs="Calibri"/>
                <w:color w:val="000000"/>
                <w:lang w:val="es-419"/>
              </w:rPr>
              <w:t>Los maestros tienen 10 días adicionales de desarrollo profesional repartidos en todo el año y al menos dos horas por semana para planificación común y/o aprendizaje profesional, tal como se indica en el Apéndice A y en los Planes Operativos Escolares.  </w:t>
            </w:r>
          </w:p>
          <w:p w:rsidR="00FA2AC8" w:rsidRPr="00B46CE7" w:rsidRDefault="00FA2AC8" w:rsidP="00C76658">
            <w:pPr>
              <w:textAlignment w:val="baseline"/>
              <w:rPr>
                <w:rFonts w:asciiTheme="minorHAnsi" w:hAnsiTheme="minorHAnsi" w:cstheme="minorHAnsi"/>
                <w:i/>
                <w:color w:val="000000" w:themeColor="text1"/>
                <w:u w:val="single"/>
                <w:lang w:val="es-419"/>
              </w:rPr>
            </w:pPr>
          </w:p>
          <w:p w:rsidR="00C60681" w:rsidRPr="00B46CE7" w:rsidRDefault="009C5D8D" w:rsidP="00C76658">
            <w:pPr>
              <w:textAlignment w:val="baseline"/>
              <w:rPr>
                <w:rFonts w:asciiTheme="minorHAnsi" w:hAnsiTheme="minorHAnsi" w:cstheme="minorHAnsi"/>
                <w:color w:val="000000" w:themeColor="text1"/>
                <w:lang w:val="es-419"/>
              </w:rPr>
            </w:pPr>
            <w:r w:rsidRPr="00B46CE7">
              <w:rPr>
                <w:rFonts w:ascii="Calibri" w:eastAsia="Calibri" w:hAnsi="Calibri" w:cs="Calibri"/>
                <w:color w:val="000000"/>
                <w:lang w:val="es-419"/>
              </w:rPr>
              <w:t xml:space="preserve">Basándonos en las necesidades de desarrollo profesional identificadas en las encuestas a maestros, se ofrecieron nueve cursos a educadores de HPS durante el curso escolar 2017-18 y 100 educadores participaron en cursos en la Universidad Holyoke.   </w:t>
            </w:r>
          </w:p>
          <w:p w:rsidR="00FA2AC8" w:rsidRPr="00B46CE7" w:rsidRDefault="00FA2AC8" w:rsidP="00C76658">
            <w:pPr>
              <w:textAlignment w:val="baseline"/>
              <w:rPr>
                <w:rFonts w:asciiTheme="minorHAnsi" w:hAnsiTheme="minorHAnsi" w:cstheme="minorHAnsi"/>
                <w:i/>
                <w:color w:val="000000" w:themeColor="text1"/>
                <w:u w:val="single"/>
                <w:lang w:val="es-419"/>
              </w:rPr>
            </w:pPr>
          </w:p>
          <w:p w:rsidR="00FA2AC8" w:rsidRPr="00B46CE7" w:rsidRDefault="009C5D8D" w:rsidP="00C76658">
            <w:pPr>
              <w:textAlignment w:val="baseline"/>
              <w:rPr>
                <w:rFonts w:asciiTheme="minorHAnsi" w:hAnsiTheme="minorHAnsi" w:cstheme="minorHAnsi"/>
                <w:color w:val="000000" w:themeColor="text1"/>
                <w:lang w:val="es-419"/>
              </w:rPr>
            </w:pPr>
            <w:r w:rsidRPr="00B46CE7">
              <w:rPr>
                <w:rFonts w:ascii="Calibri" w:eastAsia="Calibri" w:hAnsi="Calibri" w:cs="Calibri"/>
                <w:color w:val="000000"/>
                <w:lang w:val="es-419"/>
              </w:rPr>
              <w:t>En los años escolares 2016-17 y 2017-18, 39 maestros participaron cada año en el programa de iniciación y mentoría, con un promedio de retención del 84 por ciento.  En el curso 2017-2018, 84 por ciento de los educadores que se iniciaban en la enseñanza aplicaron la retroalimentación regularmente.</w:t>
            </w:r>
          </w:p>
          <w:p w:rsidR="00FA2AC8" w:rsidRPr="00B46CE7" w:rsidRDefault="00FA2AC8" w:rsidP="00C76658">
            <w:pPr>
              <w:textAlignment w:val="baseline"/>
              <w:rPr>
                <w:rFonts w:asciiTheme="minorHAnsi" w:hAnsiTheme="minorHAnsi" w:cstheme="minorHAnsi"/>
                <w:color w:val="000000" w:themeColor="text1"/>
                <w:lang w:val="es-419"/>
              </w:rPr>
            </w:pPr>
          </w:p>
          <w:p w:rsidR="00C60681" w:rsidRPr="00B46CE7" w:rsidRDefault="009C5D8D" w:rsidP="00C76658">
            <w:pPr>
              <w:textAlignment w:val="baseline"/>
              <w:rPr>
                <w:rFonts w:asciiTheme="minorHAnsi" w:hAnsiTheme="minorHAnsi" w:cstheme="minorHAnsi"/>
                <w:color w:val="000000" w:themeColor="text1"/>
                <w:lang w:val="es-419"/>
              </w:rPr>
            </w:pPr>
            <w:r w:rsidRPr="00B46CE7">
              <w:rPr>
                <w:rFonts w:ascii="Calibri" w:eastAsia="Calibri" w:hAnsi="Calibri" w:cs="Calibri"/>
                <w:color w:val="000000"/>
                <w:lang w:val="es-419"/>
              </w:rPr>
              <w:t xml:space="preserve">En el futuro seguiremos personalizando el entrenamiento de apoyo para líderes de escuelas y educadores y monitoreando la eficacia del adiestramiento mediante observaciones y retroalimentación; fortaleceremos la calidad y el impacto del aprendizaje profesional y la colaboración en el mejoramiento de los resultados estudiantiles; y continuaremos fortaleciendo a nuevos educadores que se </w:t>
            </w:r>
            <w:r w:rsidR="00B81E25" w:rsidRPr="00B46CE7">
              <w:rPr>
                <w:rFonts w:ascii="Calibri" w:eastAsia="Calibri" w:hAnsi="Calibri" w:cs="Calibri"/>
                <w:color w:val="000000"/>
                <w:lang w:val="es-419"/>
              </w:rPr>
              <w:t>unen</w:t>
            </w:r>
            <w:r w:rsidRPr="00B46CE7">
              <w:rPr>
                <w:rFonts w:ascii="Calibri" w:eastAsia="Calibri" w:hAnsi="Calibri" w:cs="Calibri"/>
                <w:color w:val="000000"/>
                <w:lang w:val="es-419"/>
              </w:rPr>
              <w:t xml:space="preserve"> al sistema de enseñanza.  </w:t>
            </w:r>
          </w:p>
        </w:tc>
      </w:tr>
      <w:tr w:rsidR="00632A90" w:rsidRPr="00487281" w:rsidTr="008275AD">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C60681" w:rsidRPr="00B46CE7" w:rsidRDefault="009C5D8D" w:rsidP="00C76658">
            <w:pPr>
              <w:rPr>
                <w:rFonts w:asciiTheme="minorHAnsi" w:hAnsiTheme="minorHAnsi" w:cstheme="minorHAnsi"/>
                <w:b/>
                <w:color w:val="000000" w:themeColor="text1"/>
                <w:lang w:val="es-419"/>
              </w:rPr>
            </w:pPr>
            <w:r w:rsidRPr="00B46CE7">
              <w:rPr>
                <w:rFonts w:ascii="Calibri" w:eastAsia="Calibri" w:hAnsi="Calibri" w:cs="Calibri"/>
                <w:b/>
                <w:color w:val="000000"/>
                <w:lang w:val="es-419"/>
              </w:rPr>
              <w:lastRenderedPageBreak/>
              <w:t>4.B: Crear oportunidades para utilizar la pericia del personal en todo el sistema, para asumir roles tanto de liderazgo formal como informal en pos de la reestructuración.</w:t>
            </w:r>
          </w:p>
          <w:p w:rsidR="00FA2AC8" w:rsidRPr="00B46CE7" w:rsidRDefault="009C5D8D" w:rsidP="00C76658">
            <w:pPr>
              <w:pStyle w:val="ListParagraph"/>
              <w:numPr>
                <w:ilvl w:val="0"/>
                <w:numId w:val="77"/>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Crear roles de liderazgo claramente definidos</w:t>
            </w:r>
          </w:p>
          <w:p w:rsidR="00FA2AC8" w:rsidRPr="00B46CE7" w:rsidRDefault="009C5D8D" w:rsidP="00C76658">
            <w:pPr>
              <w:pStyle w:val="ListParagraph"/>
              <w:numPr>
                <w:ilvl w:val="0"/>
                <w:numId w:val="77"/>
              </w:numPr>
              <w:spacing w:after="0" w:line="240" w:lineRule="auto"/>
              <w:rPr>
                <w:rFonts w:cstheme="minorHAnsi"/>
                <w:sz w:val="24"/>
                <w:szCs w:val="24"/>
                <w:lang w:val="es-419"/>
              </w:rPr>
            </w:pPr>
            <w:r w:rsidRPr="00B46CE7">
              <w:rPr>
                <w:rFonts w:ascii="Calibri" w:eastAsia="Calibri" w:hAnsi="Calibri" w:cs="Calibri"/>
                <w:iCs/>
                <w:color w:val="000000"/>
                <w:sz w:val="24"/>
                <w:szCs w:val="24"/>
                <w:lang w:val="es-419"/>
              </w:rPr>
              <w:t>Desarrollar vías para el liderazgo y responsabilidades adicionales</w:t>
            </w:r>
          </w:p>
          <w:p w:rsidR="00FA2AC8" w:rsidRPr="00B46CE7" w:rsidRDefault="009C5D8D" w:rsidP="00C76658">
            <w:pPr>
              <w:pStyle w:val="ListParagraph"/>
              <w:numPr>
                <w:ilvl w:val="0"/>
                <w:numId w:val="77"/>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Garantizar que las escuelas tengan un personal eficaz</w:t>
            </w:r>
          </w:p>
          <w:p w:rsidR="00FA2AC8" w:rsidRPr="00B46CE7" w:rsidRDefault="009C5D8D" w:rsidP="00C76658">
            <w:pPr>
              <w:pStyle w:val="ListParagraph"/>
              <w:numPr>
                <w:ilvl w:val="0"/>
                <w:numId w:val="77"/>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Conectar el trabajo de los equipos con los resultados de los estudiantes</w:t>
            </w:r>
          </w:p>
          <w:p w:rsidR="00C60681" w:rsidRPr="00B46CE7" w:rsidRDefault="00C60681" w:rsidP="00C76658">
            <w:pPr>
              <w:rPr>
                <w:rFonts w:asciiTheme="minorHAnsi" w:hAnsiTheme="minorHAnsi" w:cstheme="minorHAnsi"/>
                <w:lang w:val="es-419" w:eastAsia="en-US"/>
              </w:rPr>
            </w:pPr>
          </w:p>
        </w:tc>
        <w:tc>
          <w:tcPr>
            <w:tcW w:w="9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A2AC8" w:rsidRPr="00B46CE7" w:rsidRDefault="009C5D8D" w:rsidP="00C76658">
            <w:pPr>
              <w:textAlignment w:val="baseline"/>
              <w:rPr>
                <w:rFonts w:asciiTheme="minorHAnsi" w:hAnsiTheme="minorHAnsi" w:cstheme="minorHAnsi"/>
                <w:color w:val="000000" w:themeColor="text1"/>
                <w:lang w:val="es-419"/>
              </w:rPr>
            </w:pPr>
            <w:r w:rsidRPr="00B46CE7">
              <w:rPr>
                <w:rFonts w:ascii="Calibri" w:eastAsia="Calibri" w:hAnsi="Calibri" w:cs="Calibri"/>
                <w:b/>
                <w:color w:val="000000"/>
                <w:lang w:val="es-419"/>
              </w:rPr>
              <w:t>Actualización de 2018</w:t>
            </w:r>
            <w:r w:rsidRPr="00B46CE7">
              <w:rPr>
                <w:rFonts w:ascii="Calibri" w:eastAsia="Calibri" w:hAnsi="Calibri" w:cs="Calibri"/>
                <w:color w:val="000000"/>
                <w:lang w:val="es-419"/>
              </w:rPr>
              <w:t>:  </w:t>
            </w:r>
          </w:p>
          <w:p w:rsidR="00C60681" w:rsidRPr="00B46CE7" w:rsidRDefault="009C5D8D" w:rsidP="00C76658">
            <w:pPr>
              <w:textAlignment w:val="baseline"/>
              <w:rPr>
                <w:rFonts w:asciiTheme="minorHAnsi" w:hAnsiTheme="minorHAnsi" w:cstheme="minorHAnsi"/>
                <w:i/>
                <w:color w:val="000000" w:themeColor="text1"/>
                <w:lang w:val="es-419"/>
              </w:rPr>
            </w:pPr>
            <w:r w:rsidRPr="00B46CE7">
              <w:rPr>
                <w:rFonts w:ascii="Calibri" w:eastAsia="Calibri" w:hAnsi="Calibri" w:cs="Calibri"/>
                <w:color w:val="000000"/>
                <w:lang w:val="es-419"/>
              </w:rPr>
              <w:t xml:space="preserve">Cada año el distrito da a conocer roles de liderazgo en educación, que van desde el Grupo de Maestros Asesores del Receptor, a miembros del equipo de diseño que apoyan el rediseño de escuelas intermedias o secundarias y/o membresía en el Equipo de Liderazgo Instructivo (ILT).   Se han creado nuevas posiciones tales como Decanos de currículo e instrucción, Decanos de estudiantes y Maestros avanzados (instructores excepcionales que fungen como modelos de excelencia dentro de las escuelas). También contamos con al menos ocho programas de reserva para el personal, con el fin de asistir en su crecimiento, avanzando al próximo escalafón profesional.   </w:t>
            </w:r>
          </w:p>
          <w:p w:rsidR="00FA2AC8" w:rsidRPr="00B46CE7" w:rsidRDefault="00FA2AC8" w:rsidP="00C76658">
            <w:pPr>
              <w:textAlignment w:val="baseline"/>
              <w:rPr>
                <w:rFonts w:asciiTheme="minorHAnsi" w:hAnsiTheme="minorHAnsi" w:cstheme="minorHAnsi"/>
                <w:i/>
                <w:color w:val="000000" w:themeColor="text1"/>
                <w:u w:val="single"/>
                <w:lang w:val="es-419"/>
              </w:rPr>
            </w:pPr>
          </w:p>
          <w:p w:rsidR="00C60681" w:rsidRPr="00B46CE7" w:rsidRDefault="009C5D8D" w:rsidP="00C76658">
            <w:pPr>
              <w:textAlignment w:val="baseline"/>
              <w:rPr>
                <w:rFonts w:asciiTheme="minorHAnsi" w:hAnsiTheme="minorHAnsi" w:cstheme="minorHAnsi"/>
                <w:i/>
                <w:color w:val="000000" w:themeColor="text1"/>
                <w:lang w:val="es-419"/>
              </w:rPr>
            </w:pPr>
            <w:r w:rsidRPr="00B46CE7">
              <w:rPr>
                <w:rFonts w:ascii="Calibri" w:eastAsia="Calibri" w:hAnsi="Calibri" w:cs="Calibri"/>
                <w:color w:val="000000"/>
                <w:lang w:val="es-419"/>
              </w:rPr>
              <w:t>Contratamos a un agente de reclutamiento para ayudar a las escuelas a contratar excelentes maestros.  Hemos fortalecido los procesos de reclutamiento, incluyendo proyectos tales como auspiciar entrevistas en grupo e incluir partes interesadas importantes en lecciones demostrativas.  Desarrollamos un proceso para dar seguimiento al progreso de empleados que son contratados con exenciones y ayudarles en la planificación de la obtención de una licencia.  </w:t>
            </w:r>
          </w:p>
          <w:p w:rsidR="00FA2AC8" w:rsidRPr="00B46CE7" w:rsidRDefault="00FA2AC8" w:rsidP="00C76658">
            <w:pPr>
              <w:textAlignment w:val="baseline"/>
              <w:rPr>
                <w:rFonts w:asciiTheme="minorHAnsi" w:hAnsiTheme="minorHAnsi" w:cstheme="minorHAnsi"/>
                <w:i/>
                <w:color w:val="000000" w:themeColor="text1"/>
                <w:u w:val="single"/>
                <w:lang w:val="es-419"/>
              </w:rPr>
            </w:pPr>
          </w:p>
          <w:p w:rsidR="00C60681" w:rsidRPr="00B46CE7" w:rsidRDefault="009C5D8D" w:rsidP="00C76658">
            <w:pPr>
              <w:textAlignment w:val="baseline"/>
              <w:rPr>
                <w:rFonts w:asciiTheme="minorHAnsi" w:hAnsiTheme="minorHAnsi" w:cstheme="minorHAnsi"/>
                <w:color w:val="000000" w:themeColor="text1"/>
                <w:lang w:val="es-419"/>
              </w:rPr>
            </w:pPr>
            <w:r w:rsidRPr="00B46CE7">
              <w:rPr>
                <w:rFonts w:ascii="Calibri" w:eastAsia="Calibri" w:hAnsi="Calibri" w:cs="Calibri"/>
                <w:color w:val="000000"/>
                <w:lang w:val="es-419"/>
              </w:rPr>
              <w:t xml:space="preserve">Cada escuela tiene un ILT con al menos tres miembros de la Asociación de Maestros de Holyoke (HTA, por sus siglas en inglés) que han sido electos por sus compañeros.  Cada año ofrecemos entrenamientos ILT en todo el distrito para asistirles en el análisis de datos, planificación de enseñanza basada en datos y desarrollo de maestros líderes.   </w:t>
            </w:r>
          </w:p>
          <w:p w:rsidR="00FA2AC8" w:rsidRPr="00B46CE7" w:rsidRDefault="00FA2AC8" w:rsidP="00C76658">
            <w:pPr>
              <w:textAlignment w:val="baseline"/>
              <w:rPr>
                <w:rFonts w:asciiTheme="minorHAnsi" w:hAnsiTheme="minorHAnsi" w:cstheme="minorHAnsi"/>
                <w:color w:val="000000" w:themeColor="text1"/>
                <w:lang w:val="es-419"/>
              </w:rPr>
            </w:pPr>
          </w:p>
          <w:p w:rsidR="00C60681" w:rsidRPr="00B46CE7" w:rsidRDefault="009C5D8D" w:rsidP="00C76658">
            <w:pPr>
              <w:textAlignment w:val="baseline"/>
              <w:rPr>
                <w:rFonts w:asciiTheme="minorHAnsi" w:hAnsiTheme="minorHAnsi" w:cstheme="minorHAnsi"/>
                <w:color w:val="000000" w:themeColor="text1"/>
                <w:lang w:val="es-419"/>
              </w:rPr>
            </w:pPr>
            <w:r w:rsidRPr="00B46CE7">
              <w:rPr>
                <w:rFonts w:ascii="Calibri" w:eastAsia="Calibri" w:hAnsi="Calibri" w:cs="Calibri"/>
                <w:color w:val="000000"/>
                <w:lang w:val="es-419"/>
              </w:rPr>
              <w:t xml:space="preserve">En el futuro continuaremos evaluando la eficacia y el impacto de los roles de liderazgo educativo y trayectorias de liderazgo, y desarrollaremos nuevas oportunidades según sea necesario; crearemos ILT sumamente funcionales, que estén facultados y capacitados para dirigir proyectos de </w:t>
            </w:r>
            <w:r w:rsidRPr="00B46CE7">
              <w:rPr>
                <w:rFonts w:ascii="Calibri" w:eastAsia="Calibri" w:hAnsi="Calibri" w:cs="Calibri"/>
                <w:color w:val="000000"/>
                <w:lang w:val="es-419"/>
              </w:rPr>
              <w:lastRenderedPageBreak/>
              <w:t xml:space="preserve">mejoramientos en escuelas; y seguiremos apoyando a los líderes escolares a aplicar sistemas evaluativos sólidos y a reclutar y mantener personal altamente calificado. </w:t>
            </w:r>
          </w:p>
        </w:tc>
      </w:tr>
      <w:tr w:rsidR="00632A90" w:rsidRPr="00487281" w:rsidTr="008275AD">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C60681" w:rsidRPr="00B46CE7" w:rsidRDefault="009C5D8D" w:rsidP="00C76658">
            <w:pPr>
              <w:rPr>
                <w:rFonts w:asciiTheme="minorHAnsi" w:hAnsiTheme="minorHAnsi" w:cstheme="minorHAnsi"/>
                <w:b/>
                <w:color w:val="000000" w:themeColor="text1"/>
                <w:lang w:val="es-419"/>
              </w:rPr>
            </w:pPr>
            <w:r w:rsidRPr="00B46CE7">
              <w:rPr>
                <w:rFonts w:ascii="Calibri" w:eastAsia="Calibri" w:hAnsi="Calibri" w:cs="Calibri"/>
                <w:b/>
                <w:color w:val="000000"/>
                <w:lang w:val="es-419"/>
              </w:rPr>
              <w:lastRenderedPageBreak/>
              <w:t>4.C: Desarrollar y/o mejorar los sistemas y las estructuras a nivel de escuela y de distrito para alentar y facilitar la colaboración profesional entre y dentro de las escuelas.</w:t>
            </w:r>
          </w:p>
          <w:p w:rsidR="00FA2AC8" w:rsidRPr="00B46CE7" w:rsidRDefault="009C5D8D" w:rsidP="00C76658">
            <w:pPr>
              <w:pStyle w:val="ListParagraph"/>
              <w:numPr>
                <w:ilvl w:val="0"/>
                <w:numId w:val="78"/>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Crear una cultura de colaboración</w:t>
            </w:r>
          </w:p>
          <w:p w:rsidR="00FA2AC8" w:rsidRPr="00B46CE7" w:rsidRDefault="009C5D8D" w:rsidP="00C76658">
            <w:pPr>
              <w:pStyle w:val="ListParagraph"/>
              <w:numPr>
                <w:ilvl w:val="0"/>
                <w:numId w:val="78"/>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Colaborar alrededor de las prácticas eficaces</w:t>
            </w:r>
          </w:p>
          <w:p w:rsidR="00FA2AC8" w:rsidRPr="00B46CE7" w:rsidRDefault="009C5D8D" w:rsidP="00C76658">
            <w:pPr>
              <w:pStyle w:val="ListParagraph"/>
              <w:numPr>
                <w:ilvl w:val="0"/>
                <w:numId w:val="78"/>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Planificar y llevar a cabo el desarrollo profesional en colaboración</w:t>
            </w:r>
          </w:p>
          <w:p w:rsidR="00FA2AC8" w:rsidRPr="00B46CE7" w:rsidRDefault="009C5D8D" w:rsidP="00C76658">
            <w:pPr>
              <w:pStyle w:val="ListParagraph"/>
              <w:numPr>
                <w:ilvl w:val="0"/>
                <w:numId w:val="78"/>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Cumplir con las obligaciones profesionales</w:t>
            </w:r>
          </w:p>
          <w:p w:rsidR="00FA2AC8" w:rsidRPr="00B46CE7" w:rsidRDefault="009C5D8D" w:rsidP="00C76658">
            <w:pPr>
              <w:pStyle w:val="ListParagraph"/>
              <w:numPr>
                <w:ilvl w:val="0"/>
                <w:numId w:val="78"/>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Colaborar con diligencia</w:t>
            </w:r>
          </w:p>
          <w:p w:rsidR="00C60681" w:rsidRPr="00B46CE7" w:rsidRDefault="00C60681" w:rsidP="00C76658">
            <w:pPr>
              <w:rPr>
                <w:rFonts w:asciiTheme="minorHAnsi" w:hAnsiTheme="minorHAnsi" w:cstheme="minorHAnsi"/>
                <w:lang w:val="es-419" w:eastAsia="en-US"/>
              </w:rPr>
            </w:pPr>
          </w:p>
        </w:tc>
        <w:tc>
          <w:tcPr>
            <w:tcW w:w="9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A2AC8" w:rsidRPr="00B46CE7" w:rsidRDefault="009C5D8D" w:rsidP="00C76658">
            <w:pPr>
              <w:textAlignment w:val="baseline"/>
              <w:rPr>
                <w:rFonts w:asciiTheme="minorHAnsi" w:hAnsiTheme="minorHAnsi" w:cstheme="minorHAnsi"/>
                <w:i/>
                <w:color w:val="000000" w:themeColor="text1"/>
                <w:lang w:val="es-419"/>
              </w:rPr>
            </w:pPr>
            <w:r w:rsidRPr="00B46CE7">
              <w:rPr>
                <w:rFonts w:ascii="Calibri" w:eastAsia="Calibri" w:hAnsi="Calibri" w:cs="Calibri"/>
                <w:b/>
                <w:color w:val="000000"/>
                <w:lang w:val="es-419"/>
              </w:rPr>
              <w:t>Actualización de 2018</w:t>
            </w:r>
            <w:r w:rsidRPr="00B46CE7">
              <w:rPr>
                <w:rFonts w:ascii="Calibri" w:eastAsia="Calibri" w:hAnsi="Calibri" w:cs="Calibri"/>
                <w:color w:val="000000"/>
                <w:lang w:val="es-419"/>
              </w:rPr>
              <w:t xml:space="preserve">:  </w:t>
            </w:r>
          </w:p>
          <w:p w:rsidR="00C60681" w:rsidRPr="00B46CE7" w:rsidRDefault="009C5D8D" w:rsidP="00C76658">
            <w:pPr>
              <w:textAlignment w:val="baseline"/>
              <w:rPr>
                <w:rFonts w:asciiTheme="minorHAnsi" w:hAnsiTheme="minorHAnsi" w:cstheme="minorHAnsi"/>
                <w:i/>
                <w:color w:val="000000" w:themeColor="text1"/>
                <w:lang w:val="es-419"/>
              </w:rPr>
            </w:pPr>
            <w:r w:rsidRPr="00B46CE7">
              <w:rPr>
                <w:rFonts w:ascii="Calibri" w:eastAsia="Calibri" w:hAnsi="Calibri" w:cs="Calibri"/>
                <w:color w:val="000000"/>
                <w:lang w:val="es-419"/>
              </w:rPr>
              <w:t xml:space="preserve">Los horarios escolares incluyen al menos dos horas semanales de colaboración entre maestros y aprendizaje profesional.  El setenta y uno por ciento de los maestros indicó que los líderes de sus escuelas fomentaban una cultura de colaboración.  Hemos comenzado a entrenar a ILT en cuanto a estructuras eficaces para comunidades de aprendizaje profesional (PLC), pero este trabajo es continuo.   </w:t>
            </w:r>
          </w:p>
          <w:p w:rsidR="00FA2AC8" w:rsidRPr="00B46CE7" w:rsidRDefault="00FA2AC8" w:rsidP="00C76658">
            <w:pPr>
              <w:textAlignment w:val="baseline"/>
              <w:rPr>
                <w:rFonts w:asciiTheme="minorHAnsi" w:hAnsiTheme="minorHAnsi" w:cstheme="minorHAnsi"/>
                <w:i/>
                <w:color w:val="000000" w:themeColor="text1"/>
                <w:u w:val="single"/>
                <w:lang w:val="es-419"/>
              </w:rPr>
            </w:pPr>
          </w:p>
          <w:p w:rsidR="00C60681" w:rsidRPr="00B46CE7" w:rsidRDefault="009C5D8D" w:rsidP="00C76658">
            <w:pPr>
              <w:textAlignment w:val="baseline"/>
              <w:rPr>
                <w:rFonts w:asciiTheme="minorHAnsi" w:hAnsiTheme="minorHAnsi" w:cstheme="minorHAnsi"/>
                <w:i/>
                <w:color w:val="000000" w:themeColor="text1"/>
                <w:lang w:val="es-419"/>
              </w:rPr>
            </w:pPr>
            <w:r w:rsidRPr="00B46CE7">
              <w:rPr>
                <w:rFonts w:ascii="Calibri" w:eastAsia="Calibri" w:hAnsi="Calibri" w:cs="Calibri"/>
                <w:color w:val="000000"/>
                <w:lang w:val="es-419"/>
              </w:rPr>
              <w:t xml:space="preserve">Los maestros avanzados y algunos miembros de ILT invitan a sus colegas a sus clases para modelar prácticas eficaces y compartir ejemplos de trabajos estudiantiles; hemos también grabado videos de lecciones eficaces para compartir las prácticas más ampliamente.   </w:t>
            </w:r>
          </w:p>
          <w:p w:rsidR="00FA2AC8" w:rsidRPr="00B46CE7" w:rsidRDefault="00FA2AC8" w:rsidP="00C76658">
            <w:pPr>
              <w:textAlignment w:val="baseline"/>
              <w:rPr>
                <w:rFonts w:asciiTheme="minorHAnsi" w:hAnsiTheme="minorHAnsi" w:cstheme="minorHAnsi"/>
                <w:i/>
                <w:color w:val="000000" w:themeColor="text1"/>
                <w:u w:val="single"/>
                <w:lang w:val="es-419"/>
              </w:rPr>
            </w:pPr>
          </w:p>
          <w:p w:rsidR="00FA2AC8" w:rsidRPr="00B46CE7" w:rsidRDefault="009C5D8D" w:rsidP="00C76658">
            <w:pPr>
              <w:textAlignment w:val="baseline"/>
              <w:rPr>
                <w:rFonts w:asciiTheme="minorHAnsi" w:hAnsiTheme="minorHAnsi" w:cstheme="minorHAnsi"/>
                <w:color w:val="000000" w:themeColor="text1"/>
                <w:lang w:val="es-419"/>
              </w:rPr>
            </w:pPr>
            <w:r w:rsidRPr="00B46CE7">
              <w:rPr>
                <w:rFonts w:ascii="Calibri" w:eastAsia="Calibri" w:hAnsi="Calibri" w:cs="Calibri"/>
                <w:color w:val="000000"/>
                <w:lang w:val="es-419"/>
              </w:rPr>
              <w:t xml:space="preserve">El Sistema de Evaluación del Educador apoya el monitoreo de las obligaciones profesionales del personal durante el horario de planificación común y desarrollo profesional.   </w:t>
            </w:r>
          </w:p>
          <w:p w:rsidR="005B5B27" w:rsidRPr="00B46CE7" w:rsidRDefault="005B5B27" w:rsidP="00C76658">
            <w:pPr>
              <w:textAlignment w:val="baseline"/>
              <w:rPr>
                <w:rFonts w:asciiTheme="minorHAnsi" w:hAnsiTheme="minorHAnsi" w:cstheme="minorHAnsi"/>
                <w:i/>
                <w:color w:val="000000" w:themeColor="text1"/>
                <w:u w:val="single"/>
                <w:lang w:val="es-419"/>
              </w:rPr>
            </w:pPr>
          </w:p>
          <w:p w:rsidR="00C60681" w:rsidRPr="00B46CE7" w:rsidRDefault="009C5D8D" w:rsidP="00C76658">
            <w:pPr>
              <w:textAlignment w:val="baseline"/>
              <w:rPr>
                <w:rFonts w:asciiTheme="minorHAnsi" w:hAnsiTheme="minorHAnsi" w:cstheme="minorHAnsi"/>
                <w:color w:val="000000" w:themeColor="text1"/>
                <w:lang w:val="es-419"/>
              </w:rPr>
            </w:pPr>
            <w:r w:rsidRPr="00B46CE7">
              <w:rPr>
                <w:rFonts w:ascii="Calibri" w:eastAsia="Calibri" w:hAnsi="Calibri" w:cs="Calibri"/>
                <w:color w:val="000000"/>
                <w:lang w:val="es-419"/>
              </w:rPr>
              <w:t xml:space="preserve">En el curso escolar 2016-2017, Dean formó un nuevo Comité asesor general y revitalizó los Comités asesores de programas. Estos comités siguieron reuniéndose en el año escolar 2017-18 e incluyeron hasta 50 aliados de la comunidad y 9 comités de distintos programas de CVTE.  Con el apoyo activo de la Cámara de Comercio de Holyoke, más de 30 negocios y socios de la comunidad </w:t>
            </w:r>
            <w:r w:rsidR="00B81E25" w:rsidRPr="00B46CE7">
              <w:rPr>
                <w:rFonts w:ascii="Calibri" w:eastAsia="Calibri" w:hAnsi="Calibri" w:cs="Calibri"/>
                <w:color w:val="000000"/>
                <w:lang w:val="es-419"/>
              </w:rPr>
              <w:t>participaron</w:t>
            </w:r>
            <w:r w:rsidRPr="00B46CE7">
              <w:rPr>
                <w:rFonts w:ascii="Calibri" w:eastAsia="Calibri" w:hAnsi="Calibri" w:cs="Calibri"/>
                <w:color w:val="000000"/>
                <w:lang w:val="es-419"/>
              </w:rPr>
              <w:t xml:space="preserve"> en días de observación de trabajo invertido para estudiantes del 9º grado.   </w:t>
            </w:r>
          </w:p>
          <w:p w:rsidR="00FA2AC8" w:rsidRPr="00B46CE7" w:rsidRDefault="00FA2AC8" w:rsidP="00C76658">
            <w:pPr>
              <w:textAlignment w:val="baseline"/>
              <w:rPr>
                <w:rFonts w:asciiTheme="minorHAnsi" w:hAnsiTheme="minorHAnsi" w:cstheme="minorHAnsi"/>
                <w:color w:val="000000" w:themeColor="text1"/>
                <w:lang w:val="es-419"/>
              </w:rPr>
            </w:pPr>
          </w:p>
          <w:p w:rsidR="00C60681" w:rsidRPr="00B46CE7" w:rsidRDefault="009C5D8D" w:rsidP="00C76658">
            <w:pPr>
              <w:textAlignment w:val="baseline"/>
              <w:rPr>
                <w:rFonts w:asciiTheme="minorHAnsi" w:hAnsiTheme="minorHAnsi" w:cstheme="minorHAnsi"/>
                <w:i/>
                <w:color w:val="000000" w:themeColor="text1"/>
                <w:lang w:val="es-419"/>
              </w:rPr>
            </w:pPr>
            <w:r w:rsidRPr="00B46CE7">
              <w:rPr>
                <w:rFonts w:ascii="Calibri" w:eastAsia="Calibri" w:hAnsi="Calibri" w:cs="Calibri"/>
                <w:color w:val="000000"/>
                <w:lang w:val="es-419"/>
              </w:rPr>
              <w:t xml:space="preserve">En el futuro, los supervisores escolares observarán y ofrecerán retroalimentación respecto a la calidad del tiempo de colaboración de maestros para garantizar el interés profesional de alta calidad. Buscaremos oportunidades para fomentar y multiplicar maestros de clase ejemplares y los líderes escolares diseñarán sistemas para supervisar la participación de educadores y la aplicación de colaboración y el aprendizaje profesional a la práctica. Finalmente, nos reuniremos periódicamente con aliados comunitarios para fortalecer experiencias de aprendizaje basado en trabajo para estudiantes.  </w:t>
            </w:r>
          </w:p>
        </w:tc>
      </w:tr>
      <w:tr w:rsidR="00632A90" w:rsidRPr="00487281" w:rsidTr="008275AD">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C60681" w:rsidRPr="00B46CE7" w:rsidRDefault="009C5D8D" w:rsidP="00C76658">
            <w:pPr>
              <w:rPr>
                <w:rFonts w:asciiTheme="minorHAnsi" w:hAnsiTheme="minorHAnsi" w:cstheme="minorHAnsi"/>
                <w:b/>
                <w:color w:val="000000" w:themeColor="text1"/>
                <w:lang w:val="es-419"/>
              </w:rPr>
            </w:pPr>
            <w:r w:rsidRPr="00B46CE7">
              <w:rPr>
                <w:rFonts w:ascii="Calibri" w:eastAsia="Calibri" w:hAnsi="Calibri" w:cs="Calibri"/>
                <w:b/>
                <w:color w:val="000000"/>
                <w:lang w:val="es-419"/>
              </w:rPr>
              <w:t xml:space="preserve">4.D: Evaluar a los empleados del distrito a </w:t>
            </w:r>
            <w:r w:rsidRPr="00B46CE7">
              <w:rPr>
                <w:rFonts w:ascii="Calibri" w:eastAsia="Calibri" w:hAnsi="Calibri" w:cs="Calibri"/>
                <w:b/>
                <w:color w:val="000000"/>
                <w:lang w:val="es-419"/>
              </w:rPr>
              <w:lastRenderedPageBreak/>
              <w:t>través de un proceso racionalizado, justo y transparente que proporcione al personal sugerencias para la mejora y oportunidades para el crecimiento profesional en términos de conocimiento y destrezas.</w:t>
            </w:r>
          </w:p>
          <w:p w:rsidR="00FA2AC8" w:rsidRPr="00B46CE7" w:rsidRDefault="009C5D8D" w:rsidP="00C76658">
            <w:pPr>
              <w:pStyle w:val="ListParagraph"/>
              <w:numPr>
                <w:ilvl w:val="0"/>
                <w:numId w:val="79"/>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Apoyar el crecimiento y el desarrollo de todos los educadores</w:t>
            </w:r>
          </w:p>
          <w:p w:rsidR="00FA2AC8" w:rsidRPr="00B46CE7" w:rsidRDefault="009C5D8D" w:rsidP="00C76658">
            <w:pPr>
              <w:pStyle w:val="ListParagraph"/>
              <w:numPr>
                <w:ilvl w:val="0"/>
                <w:numId w:val="79"/>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Acortar los plazos de mejoramiento</w:t>
            </w:r>
          </w:p>
          <w:p w:rsidR="00FA2AC8" w:rsidRPr="00B46CE7" w:rsidRDefault="009C5D8D" w:rsidP="00C76658">
            <w:pPr>
              <w:pStyle w:val="ListParagraph"/>
              <w:numPr>
                <w:ilvl w:val="0"/>
                <w:numId w:val="79"/>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Resolución de disputa</w:t>
            </w:r>
          </w:p>
          <w:p w:rsidR="00FA2AC8" w:rsidRPr="00B46CE7" w:rsidRDefault="009C5D8D" w:rsidP="00C76658">
            <w:pPr>
              <w:pStyle w:val="ListParagraph"/>
              <w:numPr>
                <w:ilvl w:val="0"/>
                <w:numId w:val="79"/>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Centrarse en el crecimiento y logro del estudiante</w:t>
            </w:r>
          </w:p>
          <w:p w:rsidR="00FA2AC8" w:rsidRPr="00B46CE7" w:rsidRDefault="009C5D8D" w:rsidP="00C76658">
            <w:pPr>
              <w:pStyle w:val="ListParagraph"/>
              <w:numPr>
                <w:ilvl w:val="0"/>
                <w:numId w:val="79"/>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Reconocer la excelencia en la enseñanza</w:t>
            </w:r>
          </w:p>
          <w:p w:rsidR="00FA2AC8" w:rsidRPr="00B46CE7" w:rsidRDefault="009C5D8D" w:rsidP="00C76658">
            <w:pPr>
              <w:pStyle w:val="ListParagraph"/>
              <w:numPr>
                <w:ilvl w:val="0"/>
                <w:numId w:val="79"/>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Cambiar el enfoque de la compensación</w:t>
            </w:r>
          </w:p>
          <w:p w:rsidR="00FA2AC8" w:rsidRPr="00B46CE7" w:rsidRDefault="009C5D8D" w:rsidP="00C76658">
            <w:pPr>
              <w:pStyle w:val="ListParagraph"/>
              <w:numPr>
                <w:ilvl w:val="0"/>
                <w:numId w:val="79"/>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Desarrollar una respuesta eficaz para fortalecer la práctica de los evaluadores</w:t>
            </w:r>
          </w:p>
          <w:p w:rsidR="00C60681" w:rsidRPr="00B46CE7" w:rsidRDefault="00C60681" w:rsidP="00C76658">
            <w:pPr>
              <w:rPr>
                <w:rFonts w:asciiTheme="minorHAnsi" w:hAnsiTheme="minorHAnsi" w:cstheme="minorHAnsi"/>
                <w:lang w:val="es-419" w:eastAsia="en-US"/>
              </w:rPr>
            </w:pPr>
          </w:p>
        </w:tc>
        <w:tc>
          <w:tcPr>
            <w:tcW w:w="9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A2AC8" w:rsidRPr="00B46CE7" w:rsidRDefault="009C5D8D" w:rsidP="00C76658">
            <w:pPr>
              <w:textAlignment w:val="baseline"/>
              <w:rPr>
                <w:rFonts w:asciiTheme="minorHAnsi" w:hAnsiTheme="minorHAnsi" w:cstheme="minorHAnsi"/>
                <w:b/>
                <w:color w:val="000000" w:themeColor="text1"/>
                <w:lang w:val="es-419"/>
              </w:rPr>
            </w:pPr>
            <w:r w:rsidRPr="00B46CE7">
              <w:rPr>
                <w:rFonts w:ascii="Calibri" w:eastAsia="Calibri" w:hAnsi="Calibri" w:cs="Calibri"/>
                <w:b/>
                <w:color w:val="000000"/>
                <w:lang w:val="es-419"/>
              </w:rPr>
              <w:lastRenderedPageBreak/>
              <w:t>Actualización de 2018:</w:t>
            </w:r>
            <w:r w:rsidRPr="00B46CE7">
              <w:rPr>
                <w:rFonts w:ascii="Calibri" w:eastAsia="Calibri" w:hAnsi="Calibri" w:cs="Calibri"/>
                <w:color w:val="000000"/>
                <w:lang w:val="es-419"/>
              </w:rPr>
              <w:t xml:space="preserve"> </w:t>
            </w:r>
          </w:p>
          <w:p w:rsidR="00FA2AC8" w:rsidRPr="00B46CE7" w:rsidRDefault="009C5D8D" w:rsidP="00C76658">
            <w:pPr>
              <w:textAlignment w:val="baseline"/>
              <w:rPr>
                <w:rFonts w:asciiTheme="minorHAnsi" w:hAnsiTheme="minorHAnsi" w:cstheme="minorHAnsi"/>
                <w:color w:val="000000" w:themeColor="text1"/>
                <w:lang w:val="es-419"/>
              </w:rPr>
            </w:pPr>
            <w:r w:rsidRPr="00B46CE7">
              <w:rPr>
                <w:rFonts w:ascii="Calibri" w:eastAsia="Calibri" w:hAnsi="Calibri" w:cs="Calibri"/>
                <w:color w:val="000000"/>
                <w:lang w:val="es-419"/>
              </w:rPr>
              <w:lastRenderedPageBreak/>
              <w:t xml:space="preserve">En el curso escolar 2017-18 más del 98 por ciento de los educadores fueron evaluados, en correspondencia con el Marco de Evaluación de Educadores del estado y las restantes unidades de empleados en y fuera de convenios de negociación obtuvieron evaluaciones.  Hemos también fortalecido nuestro sistema evaluativo del educador, para garantizar que los educadores hayan obtenido entrenamiento frecuente.  El setenta y nueve por ciento de los maestros reportan que reciben retroalimentación respecto a su método de enseñanza al menos algunas veces por mes, y un 83 por ciento de los maestros informa que esa retroalimentación es en cierta medida, considerablemente o muy útil.   </w:t>
            </w:r>
          </w:p>
          <w:p w:rsidR="00FA2AC8" w:rsidRPr="00B46CE7" w:rsidRDefault="00FA2AC8" w:rsidP="00C76658">
            <w:pPr>
              <w:textAlignment w:val="baseline"/>
              <w:rPr>
                <w:rFonts w:asciiTheme="minorHAnsi" w:hAnsiTheme="minorHAnsi" w:cstheme="minorHAnsi"/>
                <w:i/>
                <w:color w:val="000000" w:themeColor="text1"/>
                <w:u w:val="single"/>
                <w:lang w:val="es-419"/>
              </w:rPr>
            </w:pPr>
          </w:p>
          <w:p w:rsidR="0076475B" w:rsidRPr="00B46CE7" w:rsidRDefault="009C5D8D" w:rsidP="00C76658">
            <w:pPr>
              <w:textAlignment w:val="baseline"/>
              <w:rPr>
                <w:rFonts w:asciiTheme="minorHAnsi" w:hAnsiTheme="minorHAnsi" w:cstheme="minorHAnsi"/>
                <w:color w:val="000000" w:themeColor="text1"/>
                <w:lang w:val="es-419"/>
              </w:rPr>
            </w:pPr>
            <w:r w:rsidRPr="00B46CE7">
              <w:rPr>
                <w:rFonts w:ascii="Calibri" w:eastAsia="Calibri" w:hAnsi="Calibri" w:cs="Calibri"/>
                <w:color w:val="000000"/>
                <w:lang w:val="es-419"/>
              </w:rPr>
              <w:t>Todos los convenios colectivos han adoptado el proceso de resolución de disputas que se expone en el Apéndice A.  </w:t>
            </w:r>
          </w:p>
          <w:p w:rsidR="00795D38" w:rsidRPr="00B46CE7" w:rsidRDefault="00795D38" w:rsidP="00C76658">
            <w:pPr>
              <w:textAlignment w:val="baseline"/>
              <w:rPr>
                <w:rFonts w:asciiTheme="minorHAnsi" w:hAnsiTheme="minorHAnsi" w:cstheme="minorHAnsi"/>
                <w:color w:val="000000" w:themeColor="text1"/>
                <w:lang w:val="es-419"/>
              </w:rPr>
            </w:pPr>
          </w:p>
          <w:p w:rsidR="00C60681" w:rsidRPr="00B46CE7" w:rsidRDefault="009C5D8D" w:rsidP="00C76658">
            <w:pPr>
              <w:textAlignment w:val="baseline"/>
              <w:rPr>
                <w:rFonts w:asciiTheme="minorHAnsi" w:hAnsiTheme="minorHAnsi" w:cstheme="minorHAnsi"/>
                <w:i/>
                <w:color w:val="000000" w:themeColor="text1"/>
                <w:lang w:val="es-419"/>
              </w:rPr>
            </w:pPr>
            <w:r w:rsidRPr="00B46CE7">
              <w:rPr>
                <w:rFonts w:ascii="Calibri" w:eastAsia="Calibri" w:hAnsi="Calibri" w:cs="Calibri"/>
                <w:color w:val="000000"/>
                <w:lang w:val="es-419"/>
              </w:rPr>
              <w:t xml:space="preserve">Invertimos en un modelo de un supervisor escolar para monitorear, ofrecer retroalimentación y entrenamiento de apoyo a líderes de escuelas y sus equipos, y ente escuelas también.  Hemos ampliado las oportunidades de liderazgo para maestros, como por ejemplo el Grupo Asesor de Maestros y </w:t>
            </w:r>
            <w:r w:rsidR="00B81E25" w:rsidRPr="00B46CE7">
              <w:rPr>
                <w:rFonts w:ascii="Calibri" w:eastAsia="Calibri" w:hAnsi="Calibri" w:cs="Calibri"/>
                <w:color w:val="000000"/>
                <w:lang w:val="es-419"/>
              </w:rPr>
              <w:t>Poder</w:t>
            </w:r>
            <w:r w:rsidRPr="00B46CE7">
              <w:rPr>
                <w:rFonts w:ascii="Calibri" w:eastAsia="Calibri" w:hAnsi="Calibri" w:cs="Calibri"/>
                <w:color w:val="000000"/>
                <w:lang w:val="es-419"/>
              </w:rPr>
              <w:t xml:space="preserve"> Teachers (ver el siguiente párrafo), para crear más oportunidades para el intercambio entre escuelas.  Con apoyo de especialistas, desarrollamos una plataforma de gestión de datos de escuelas y del distrito personalizada, para que el equipo directivo de las escuelas y el distrito pueda tener acceso a datos casi en tiempo real, en apoyo de las iniciativas de mejoramiento escolar.   </w:t>
            </w:r>
          </w:p>
          <w:p w:rsidR="00FA2AC8" w:rsidRPr="00B46CE7" w:rsidRDefault="00FA2AC8" w:rsidP="00C76658">
            <w:pPr>
              <w:textAlignment w:val="baseline"/>
              <w:rPr>
                <w:rFonts w:asciiTheme="minorHAnsi" w:hAnsiTheme="minorHAnsi" w:cstheme="minorHAnsi"/>
                <w:i/>
                <w:color w:val="000000" w:themeColor="text1"/>
                <w:u w:val="single"/>
                <w:lang w:val="es-419"/>
              </w:rPr>
            </w:pPr>
          </w:p>
          <w:p w:rsidR="00C60681" w:rsidRPr="00B46CE7" w:rsidRDefault="009C5D8D" w:rsidP="00C76658">
            <w:pPr>
              <w:textAlignment w:val="baseline"/>
              <w:rPr>
                <w:rFonts w:asciiTheme="minorHAnsi" w:hAnsiTheme="minorHAnsi" w:cstheme="minorHAnsi"/>
                <w:i/>
                <w:color w:val="000000" w:themeColor="text1"/>
                <w:lang w:val="es-419"/>
              </w:rPr>
            </w:pPr>
            <w:r w:rsidRPr="00B46CE7">
              <w:rPr>
                <w:rFonts w:ascii="Calibri" w:eastAsia="Calibri" w:hAnsi="Calibri" w:cs="Calibri"/>
                <w:color w:val="000000"/>
                <w:lang w:val="es-419"/>
              </w:rPr>
              <w:t>Facilitamos cuatro sesiones de desarrollo profesional para 68 maestros "de poder" (Power Teachers), para que estos aprendieran</w:t>
            </w:r>
            <w:r w:rsidRPr="00B46CE7">
              <w:rPr>
                <w:rFonts w:ascii="Calibri" w:eastAsia="Calibri" w:hAnsi="Calibri" w:cs="Calibri"/>
                <w:b/>
                <w:color w:val="000000"/>
                <w:lang w:val="es-419"/>
              </w:rPr>
              <w:t xml:space="preserve"> </w:t>
            </w:r>
            <w:r w:rsidRPr="00B46CE7">
              <w:rPr>
                <w:rFonts w:ascii="Calibri" w:eastAsia="Calibri" w:hAnsi="Calibri" w:cs="Calibri"/>
                <w:color w:val="000000"/>
                <w:lang w:val="es-419"/>
              </w:rPr>
              <w:t>las tres fases de la comprensión por diseño "UbD" (por sus siglas en inglés o diseñado para comprender). Hemos creado oportunidades adicionales para los líderes, incluyendo el Grupo de Maestros Asesores, roles para maestros Avanzados y Máster, currículo y otros referentes de contenido, así como referentes para el rediseño de escuelas intermedias y secundarias.  </w:t>
            </w:r>
          </w:p>
          <w:p w:rsidR="00FA2AC8" w:rsidRPr="00B46CE7" w:rsidRDefault="00FA2AC8" w:rsidP="00C76658">
            <w:pPr>
              <w:textAlignment w:val="baseline"/>
              <w:rPr>
                <w:rFonts w:asciiTheme="minorHAnsi" w:hAnsiTheme="minorHAnsi" w:cstheme="minorHAnsi"/>
                <w:i/>
                <w:color w:val="000000" w:themeColor="text1"/>
                <w:u w:val="single"/>
                <w:lang w:val="es-419"/>
              </w:rPr>
            </w:pPr>
          </w:p>
          <w:p w:rsidR="00C60681" w:rsidRPr="00B46CE7" w:rsidRDefault="009C5D8D" w:rsidP="00C76658">
            <w:pPr>
              <w:textAlignment w:val="baseline"/>
              <w:rPr>
                <w:rFonts w:asciiTheme="minorHAnsi" w:hAnsiTheme="minorHAnsi" w:cstheme="minorHAnsi"/>
                <w:color w:val="000000" w:themeColor="text1"/>
                <w:lang w:val="es-419"/>
              </w:rPr>
            </w:pPr>
            <w:r w:rsidRPr="00B46CE7">
              <w:rPr>
                <w:rFonts w:ascii="Calibri" w:eastAsia="Calibri" w:hAnsi="Calibri" w:cs="Calibri"/>
                <w:color w:val="000000"/>
                <w:lang w:val="es-419"/>
              </w:rPr>
              <w:t xml:space="preserve">Desarrollamos y aplicamos modelos de compensación propulsados por el rendimiento para maestros, terapeutas, paraprofesionales, secretarios, subdirectores y decanos, así como personal sin convenios colectivos.  Los sistemas de compensación para conserjes y enfermeras están en </w:t>
            </w:r>
            <w:r w:rsidRPr="00B46CE7">
              <w:rPr>
                <w:rFonts w:ascii="Calibri" w:eastAsia="Calibri" w:hAnsi="Calibri" w:cs="Calibri"/>
                <w:color w:val="000000"/>
                <w:lang w:val="es-419"/>
              </w:rPr>
              <w:lastRenderedPageBreak/>
              <w:t xml:space="preserve">proceso de desarrollo e implementación. Estos sistemas permiten que aquellas personas de mayor rendimiento puedan escalar con más agilidad. </w:t>
            </w:r>
          </w:p>
          <w:p w:rsidR="005216C2" w:rsidRPr="00B46CE7" w:rsidRDefault="005216C2" w:rsidP="00C76658">
            <w:pPr>
              <w:textAlignment w:val="baseline"/>
              <w:rPr>
                <w:rFonts w:asciiTheme="minorHAnsi" w:hAnsiTheme="minorHAnsi" w:cstheme="minorHAnsi"/>
                <w:color w:val="000000" w:themeColor="text1"/>
                <w:lang w:val="es-419"/>
              </w:rPr>
            </w:pPr>
          </w:p>
          <w:p w:rsidR="00C60681" w:rsidRPr="00B46CE7" w:rsidRDefault="009C5D8D" w:rsidP="00C76658">
            <w:pPr>
              <w:textAlignment w:val="baseline"/>
              <w:rPr>
                <w:rFonts w:asciiTheme="minorHAnsi" w:hAnsiTheme="minorHAnsi" w:cstheme="minorHAnsi"/>
                <w:i/>
                <w:color w:val="000000" w:themeColor="text1"/>
                <w:lang w:val="es-419"/>
              </w:rPr>
            </w:pPr>
            <w:r w:rsidRPr="00B46CE7">
              <w:rPr>
                <w:rFonts w:ascii="Calibri" w:eastAsia="Calibri" w:hAnsi="Calibri" w:cs="Calibri"/>
                <w:color w:val="000000"/>
                <w:lang w:val="es-419"/>
              </w:rPr>
              <w:t>En el futuro seguiremos aplicando un sistema de evaluación sólido, ceñido a nuestro modelo de compensación profesional; monitorearemos el rendimiento de los empleados y apoyaremos a los supervisores en el desarrollo, monitoreo y la aceptación de empleados de planes de mejoramiento; y fomentaremos oportunidades para que los maestros puedan convertirse en líderes de sus escuelas y el distrito.</w:t>
            </w:r>
          </w:p>
        </w:tc>
      </w:tr>
    </w:tbl>
    <w:p w:rsidR="00C60681" w:rsidRPr="00B46CE7" w:rsidRDefault="00C60681" w:rsidP="00567F26">
      <w:pPr>
        <w:spacing w:after="240"/>
        <w:rPr>
          <w:rFonts w:asciiTheme="minorHAnsi" w:hAnsiTheme="minorHAnsi" w:cstheme="minorHAnsi"/>
          <w:lang w:val="es-419" w:eastAsia="en-US"/>
        </w:rPr>
      </w:pPr>
    </w:p>
    <w:p w:rsidR="00C60681" w:rsidRPr="00B46CE7" w:rsidRDefault="009C5D8D" w:rsidP="00AE7C6A">
      <w:pPr>
        <w:spacing w:after="200"/>
        <w:rPr>
          <w:rFonts w:asciiTheme="minorHAnsi" w:hAnsiTheme="minorHAnsi" w:cstheme="minorHAnsi"/>
          <w:lang w:val="es-419" w:eastAsia="en-US"/>
        </w:rPr>
      </w:pPr>
      <w:r w:rsidRPr="00B46CE7">
        <w:rPr>
          <w:rFonts w:asciiTheme="minorHAnsi" w:hAnsiTheme="minorHAnsi" w:cstheme="minorHAnsi"/>
          <w:lang w:val="es-419" w:eastAsia="en-US"/>
        </w:rPr>
        <w:br w:type="page"/>
      </w:r>
    </w:p>
    <w:tbl>
      <w:tblPr>
        <w:tblW w:w="0" w:type="auto"/>
        <w:tblCellMar>
          <w:top w:w="15" w:type="dxa"/>
          <w:left w:w="15" w:type="dxa"/>
          <w:bottom w:w="15" w:type="dxa"/>
          <w:right w:w="15" w:type="dxa"/>
        </w:tblCellMar>
        <w:tblLook w:val="04A0" w:firstRow="1" w:lastRow="0" w:firstColumn="1" w:lastColumn="0" w:noHBand="0" w:noVBand="1"/>
      </w:tblPr>
      <w:tblGrid>
        <w:gridCol w:w="2974"/>
        <w:gridCol w:w="9891"/>
      </w:tblGrid>
      <w:tr w:rsidR="00632A90" w:rsidRPr="00487281" w:rsidTr="004F11B2">
        <w:tc>
          <w:tcPr>
            <w:tcW w:w="128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C60681" w:rsidRPr="00B46CE7" w:rsidRDefault="009C5D8D" w:rsidP="00542732">
            <w:pPr>
              <w:rPr>
                <w:rFonts w:asciiTheme="minorHAnsi" w:hAnsiTheme="minorHAnsi" w:cstheme="minorHAnsi"/>
                <w:b/>
                <w:color w:val="000000" w:themeColor="text1"/>
                <w:lang w:val="es-419"/>
              </w:rPr>
            </w:pPr>
            <w:r w:rsidRPr="00B46CE7">
              <w:rPr>
                <w:rFonts w:ascii="Calibri" w:eastAsia="Calibri" w:hAnsi="Calibri" w:cs="Calibri"/>
                <w:color w:val="000000"/>
                <w:lang w:val="es-419"/>
              </w:rPr>
              <w:lastRenderedPageBreak/>
              <w:t xml:space="preserve"> </w:t>
            </w:r>
            <w:r w:rsidRPr="00B46CE7">
              <w:rPr>
                <w:rFonts w:ascii="Calibri" w:eastAsia="Calibri" w:hAnsi="Calibri" w:cs="Calibri"/>
                <w:b/>
                <w:color w:val="000000"/>
                <w:lang w:val="es-419"/>
              </w:rPr>
              <w:t xml:space="preserve">Área de Prioridad 5: Apoyo para escuelas </w:t>
            </w:r>
            <w:r w:rsidR="00511955">
              <w:rPr>
                <w:rFonts w:ascii="Calibri" w:eastAsia="Calibri" w:hAnsi="Calibri" w:cs="Calibri"/>
                <w:b/>
                <w:color w:val="000000"/>
                <w:lang w:val="es-419"/>
              </w:rPr>
              <w:t>empodera</w:t>
            </w:r>
            <w:r w:rsidRPr="00B46CE7">
              <w:rPr>
                <w:rFonts w:ascii="Calibri" w:eastAsia="Calibri" w:hAnsi="Calibri" w:cs="Calibri"/>
                <w:b/>
                <w:color w:val="000000"/>
                <w:lang w:val="es-419"/>
              </w:rPr>
              <w:t>das</w:t>
            </w:r>
          </w:p>
          <w:p w:rsidR="00C60681" w:rsidRPr="00B46CE7" w:rsidRDefault="00C60681" w:rsidP="00542732">
            <w:pPr>
              <w:rPr>
                <w:rFonts w:asciiTheme="minorHAnsi" w:hAnsiTheme="minorHAnsi" w:cstheme="minorHAnsi"/>
                <w:b/>
                <w:bCs/>
                <w:color w:val="000000"/>
                <w:lang w:val="es-419" w:eastAsia="en-US"/>
              </w:rPr>
            </w:pPr>
          </w:p>
          <w:p w:rsidR="00603E34" w:rsidRPr="00B46CE7" w:rsidRDefault="009C5D8D" w:rsidP="00542732">
            <w:pPr>
              <w:rPr>
                <w:rFonts w:ascii="Calibri" w:eastAsia="Calibri" w:hAnsi="Calibri" w:cs="Calibri"/>
                <w:color w:val="000000" w:themeColor="text1"/>
                <w:lang w:val="es-419"/>
              </w:rPr>
            </w:pPr>
            <w:r w:rsidRPr="00B46CE7">
              <w:rPr>
                <w:rFonts w:ascii="Calibri" w:eastAsia="Calibri" w:hAnsi="Calibri" w:cs="Calibri"/>
                <w:color w:val="000000"/>
                <w:lang w:val="es-419"/>
              </w:rPr>
              <w:t xml:space="preserve">Para ver el texto original y las estrategias del Área de Prioridad #5, favor de </w:t>
            </w:r>
            <w:r w:rsidR="00B81E25" w:rsidRPr="00B46CE7">
              <w:rPr>
                <w:rFonts w:ascii="Calibri" w:eastAsia="Calibri" w:hAnsi="Calibri" w:cs="Calibri"/>
                <w:color w:val="000000"/>
                <w:lang w:val="es-419"/>
              </w:rPr>
              <w:t>dirigirse</w:t>
            </w:r>
            <w:r w:rsidRPr="00B46CE7">
              <w:rPr>
                <w:rFonts w:ascii="Calibri" w:eastAsia="Calibri" w:hAnsi="Calibri" w:cs="Calibri"/>
                <w:color w:val="000000"/>
                <w:lang w:val="es-419"/>
              </w:rPr>
              <w:t xml:space="preserve"> al Plan de reestructuración del 1º de octubre de 2015, páginas 48–55: </w:t>
            </w:r>
            <w:hyperlink r:id="rId30" w:history="1">
              <w:r w:rsidRPr="00B46CE7">
                <w:rPr>
                  <w:rFonts w:ascii="Calibri" w:eastAsia="Calibri" w:hAnsi="Calibri" w:cs="Calibri"/>
                  <w:color w:val="0000FF"/>
                  <w:u w:val="single"/>
                  <w:lang w:val="es-419"/>
                </w:rPr>
                <w:t>http://www.doe.mass.edu/level5/districts/level-5-district-holyoke-public-schools-turnaround-plan.pdf</w:t>
              </w:r>
            </w:hyperlink>
          </w:p>
          <w:p w:rsidR="00542732" w:rsidRPr="00B46CE7" w:rsidRDefault="00542732" w:rsidP="00542732">
            <w:pPr>
              <w:rPr>
                <w:rFonts w:asciiTheme="minorHAnsi" w:hAnsiTheme="minorHAnsi" w:cstheme="minorHAnsi"/>
                <w:color w:val="000000" w:themeColor="text1"/>
                <w:lang w:val="es-419"/>
              </w:rPr>
            </w:pPr>
          </w:p>
        </w:tc>
      </w:tr>
      <w:tr w:rsidR="00632A90" w:rsidRPr="00B46CE7" w:rsidTr="004F11B2">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C60681" w:rsidRPr="00B46CE7" w:rsidRDefault="009C5D8D" w:rsidP="00542732">
            <w:pPr>
              <w:rPr>
                <w:rFonts w:asciiTheme="minorHAnsi" w:hAnsiTheme="minorHAnsi" w:cstheme="minorHAnsi"/>
                <w:lang w:val="es-419" w:eastAsia="en-US"/>
              </w:rPr>
            </w:pPr>
            <w:r w:rsidRPr="00B46CE7">
              <w:rPr>
                <w:rFonts w:ascii="Calibri" w:eastAsia="Calibri" w:hAnsi="Calibri" w:cs="Calibri"/>
                <w:b/>
                <w:color w:val="000000"/>
                <w:lang w:val="es-419"/>
              </w:rPr>
              <w:t>Estrategias</w:t>
            </w:r>
          </w:p>
        </w:tc>
        <w:tc>
          <w:tcPr>
            <w:tcW w:w="9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C60681" w:rsidRPr="00B46CE7" w:rsidRDefault="009C5D8D" w:rsidP="00542732">
            <w:pPr>
              <w:rPr>
                <w:rFonts w:asciiTheme="minorHAnsi" w:hAnsiTheme="minorHAnsi" w:cstheme="minorHAnsi"/>
                <w:lang w:val="es-419" w:eastAsia="en-US"/>
              </w:rPr>
            </w:pPr>
            <w:r w:rsidRPr="00B46CE7">
              <w:rPr>
                <w:rFonts w:ascii="Calibri" w:eastAsia="Calibri" w:hAnsi="Calibri" w:cs="Calibri"/>
                <w:b/>
                <w:color w:val="000000"/>
                <w:lang w:val="es-419"/>
              </w:rPr>
              <w:t>Descripción de actividades relacionadas</w:t>
            </w:r>
          </w:p>
        </w:tc>
      </w:tr>
      <w:tr w:rsidR="00632A90" w:rsidRPr="00487281" w:rsidTr="004F11B2">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C60681" w:rsidRPr="00B46CE7" w:rsidRDefault="009C5D8D" w:rsidP="00542732">
            <w:pPr>
              <w:rPr>
                <w:rFonts w:asciiTheme="minorHAnsi" w:hAnsiTheme="minorHAnsi" w:cstheme="minorHAnsi"/>
                <w:b/>
                <w:color w:val="000000" w:themeColor="text1"/>
                <w:lang w:val="es-419"/>
              </w:rPr>
            </w:pPr>
            <w:r w:rsidRPr="00B46CE7">
              <w:rPr>
                <w:rFonts w:ascii="Calibri" w:eastAsia="Calibri" w:hAnsi="Calibri" w:cs="Calibri"/>
                <w:b/>
                <w:color w:val="000000"/>
                <w:lang w:val="es-419"/>
              </w:rPr>
              <w:t>5.A: Reclutar, retener y utilizar los empleados de forma estratégica para guiar y poner en práctica las estrategias de reestructuración del distrito. </w:t>
            </w:r>
          </w:p>
          <w:p w:rsidR="00BA7218" w:rsidRPr="00B46CE7" w:rsidRDefault="009C5D8D" w:rsidP="00542732">
            <w:pPr>
              <w:pStyle w:val="ListParagraph"/>
              <w:numPr>
                <w:ilvl w:val="0"/>
                <w:numId w:val="25"/>
              </w:numPr>
              <w:tabs>
                <w:tab w:val="clear" w:pos="720"/>
                <w:tab w:val="num" w:pos="332"/>
              </w:tabs>
              <w:spacing w:after="0" w:line="240" w:lineRule="auto"/>
              <w:ind w:left="332"/>
              <w:rPr>
                <w:rFonts w:cstheme="minorHAnsi"/>
                <w:sz w:val="24"/>
                <w:szCs w:val="24"/>
                <w:lang w:val="es-419"/>
              </w:rPr>
            </w:pPr>
            <w:r w:rsidRPr="00B46CE7">
              <w:rPr>
                <w:rFonts w:ascii="Calibri" w:eastAsia="Calibri" w:hAnsi="Calibri" w:cs="Calibri"/>
                <w:sz w:val="24"/>
                <w:szCs w:val="24"/>
                <w:lang w:val="es-419"/>
              </w:rPr>
              <w:t>Motivar al personal de alto desempeño a permanecer en Holyoke</w:t>
            </w:r>
          </w:p>
          <w:p w:rsidR="00BA7218" w:rsidRPr="00B46CE7" w:rsidRDefault="009C5D8D" w:rsidP="00542732">
            <w:pPr>
              <w:pStyle w:val="ListParagraph"/>
              <w:numPr>
                <w:ilvl w:val="0"/>
                <w:numId w:val="25"/>
              </w:numPr>
              <w:tabs>
                <w:tab w:val="clear" w:pos="720"/>
                <w:tab w:val="num" w:pos="332"/>
              </w:tabs>
              <w:spacing w:after="0" w:line="240" w:lineRule="auto"/>
              <w:ind w:left="332"/>
              <w:rPr>
                <w:rFonts w:cstheme="minorHAnsi"/>
                <w:sz w:val="24"/>
                <w:szCs w:val="24"/>
                <w:lang w:val="es-419"/>
              </w:rPr>
            </w:pPr>
            <w:r w:rsidRPr="00B46CE7">
              <w:rPr>
                <w:rFonts w:ascii="Calibri" w:eastAsia="Calibri" w:hAnsi="Calibri" w:cs="Calibri"/>
                <w:sz w:val="24"/>
                <w:szCs w:val="24"/>
                <w:lang w:val="es-419"/>
              </w:rPr>
              <w:t xml:space="preserve">Reclutamiento de profesionales talentosos para Holyoke </w:t>
            </w:r>
          </w:p>
          <w:p w:rsidR="00BA7218" w:rsidRPr="00B46CE7" w:rsidRDefault="009C5D8D" w:rsidP="00542732">
            <w:pPr>
              <w:pStyle w:val="ListParagraph"/>
              <w:numPr>
                <w:ilvl w:val="0"/>
                <w:numId w:val="25"/>
              </w:numPr>
              <w:tabs>
                <w:tab w:val="clear" w:pos="720"/>
                <w:tab w:val="num" w:pos="332"/>
              </w:tabs>
              <w:spacing w:after="0" w:line="240" w:lineRule="auto"/>
              <w:ind w:left="332"/>
              <w:rPr>
                <w:rFonts w:cstheme="minorHAnsi"/>
                <w:sz w:val="24"/>
                <w:szCs w:val="24"/>
                <w:lang w:val="es-419"/>
              </w:rPr>
            </w:pPr>
            <w:r w:rsidRPr="00B46CE7">
              <w:rPr>
                <w:rFonts w:ascii="Calibri" w:eastAsia="Calibri" w:hAnsi="Calibri" w:cs="Calibri"/>
                <w:color w:val="000000"/>
                <w:sz w:val="24"/>
                <w:szCs w:val="24"/>
                <w:lang w:val="es-419"/>
              </w:rPr>
              <w:t>Transformar los recursos humanos</w:t>
            </w:r>
          </w:p>
          <w:p w:rsidR="00BA7218" w:rsidRPr="00B46CE7" w:rsidRDefault="009C5D8D" w:rsidP="00542732">
            <w:pPr>
              <w:pStyle w:val="ListParagraph"/>
              <w:numPr>
                <w:ilvl w:val="0"/>
                <w:numId w:val="25"/>
              </w:numPr>
              <w:tabs>
                <w:tab w:val="clear" w:pos="720"/>
                <w:tab w:val="num" w:pos="332"/>
              </w:tabs>
              <w:spacing w:after="0" w:line="240" w:lineRule="auto"/>
              <w:ind w:left="332"/>
              <w:rPr>
                <w:rFonts w:cstheme="minorHAnsi"/>
                <w:sz w:val="24"/>
                <w:szCs w:val="24"/>
                <w:lang w:val="es-419"/>
              </w:rPr>
            </w:pPr>
            <w:r w:rsidRPr="00B46CE7">
              <w:rPr>
                <w:rFonts w:ascii="Calibri" w:eastAsia="Calibri" w:hAnsi="Calibri" w:cs="Calibri"/>
                <w:color w:val="000000"/>
                <w:sz w:val="24"/>
                <w:szCs w:val="24"/>
                <w:lang w:val="es-419"/>
              </w:rPr>
              <w:t>Forjar un personal de trabajadores escolares de Holyoke diverso</w:t>
            </w:r>
          </w:p>
          <w:p w:rsidR="00BA7218" w:rsidRPr="00B46CE7" w:rsidRDefault="009C5D8D" w:rsidP="00542732">
            <w:pPr>
              <w:pStyle w:val="ListParagraph"/>
              <w:numPr>
                <w:ilvl w:val="0"/>
                <w:numId w:val="25"/>
              </w:numPr>
              <w:tabs>
                <w:tab w:val="clear" w:pos="720"/>
                <w:tab w:val="num" w:pos="332"/>
              </w:tabs>
              <w:spacing w:after="0" w:line="240" w:lineRule="auto"/>
              <w:ind w:left="332"/>
              <w:rPr>
                <w:rFonts w:cstheme="minorHAnsi"/>
                <w:sz w:val="24"/>
                <w:szCs w:val="24"/>
                <w:lang w:val="es-419"/>
              </w:rPr>
            </w:pPr>
            <w:r w:rsidRPr="00B46CE7">
              <w:rPr>
                <w:rFonts w:ascii="Calibri" w:eastAsia="Calibri" w:hAnsi="Calibri" w:cs="Calibri"/>
                <w:color w:val="000000"/>
                <w:sz w:val="24"/>
                <w:szCs w:val="24"/>
                <w:lang w:val="es-419"/>
              </w:rPr>
              <w:t>Desarrollar el talento interno</w:t>
            </w:r>
          </w:p>
          <w:p w:rsidR="00BA7218" w:rsidRPr="00B46CE7" w:rsidRDefault="009C5D8D" w:rsidP="00542732">
            <w:pPr>
              <w:pStyle w:val="ListParagraph"/>
              <w:numPr>
                <w:ilvl w:val="0"/>
                <w:numId w:val="25"/>
              </w:numPr>
              <w:tabs>
                <w:tab w:val="clear" w:pos="720"/>
                <w:tab w:val="num" w:pos="332"/>
              </w:tabs>
              <w:spacing w:after="0" w:line="240" w:lineRule="auto"/>
              <w:ind w:left="332"/>
              <w:rPr>
                <w:rFonts w:cstheme="minorHAnsi"/>
                <w:sz w:val="24"/>
                <w:szCs w:val="24"/>
                <w:lang w:val="es-419"/>
              </w:rPr>
            </w:pPr>
            <w:r w:rsidRPr="00B46CE7">
              <w:rPr>
                <w:rFonts w:ascii="Calibri" w:eastAsia="Calibri" w:hAnsi="Calibri" w:cs="Calibri"/>
                <w:color w:val="000000"/>
                <w:sz w:val="24"/>
                <w:szCs w:val="24"/>
                <w:lang w:val="es-419"/>
              </w:rPr>
              <w:t>Sistema de compensación profesional</w:t>
            </w:r>
          </w:p>
          <w:p w:rsidR="00BA7218" w:rsidRPr="00B46CE7" w:rsidRDefault="009C5D8D" w:rsidP="00542732">
            <w:pPr>
              <w:pStyle w:val="ListParagraph"/>
              <w:numPr>
                <w:ilvl w:val="0"/>
                <w:numId w:val="25"/>
              </w:numPr>
              <w:tabs>
                <w:tab w:val="clear" w:pos="720"/>
                <w:tab w:val="num" w:pos="332"/>
              </w:tabs>
              <w:spacing w:after="0" w:line="240" w:lineRule="auto"/>
              <w:ind w:left="332"/>
              <w:rPr>
                <w:rFonts w:cstheme="minorHAnsi"/>
                <w:sz w:val="24"/>
                <w:szCs w:val="24"/>
                <w:lang w:val="es-419"/>
              </w:rPr>
            </w:pPr>
            <w:r w:rsidRPr="00B46CE7">
              <w:rPr>
                <w:rFonts w:ascii="Calibri" w:eastAsia="Calibri" w:hAnsi="Calibri" w:cs="Calibri"/>
                <w:color w:val="000000"/>
                <w:sz w:val="24"/>
                <w:szCs w:val="24"/>
                <w:lang w:val="es-419"/>
              </w:rPr>
              <w:t>Evaluar al personal</w:t>
            </w:r>
          </w:p>
          <w:p w:rsidR="00BA7218" w:rsidRPr="00B46CE7" w:rsidRDefault="009C5D8D" w:rsidP="00542732">
            <w:pPr>
              <w:pStyle w:val="ListParagraph"/>
              <w:numPr>
                <w:ilvl w:val="0"/>
                <w:numId w:val="25"/>
              </w:numPr>
              <w:tabs>
                <w:tab w:val="clear" w:pos="720"/>
                <w:tab w:val="num" w:pos="332"/>
              </w:tabs>
              <w:spacing w:after="0" w:line="240" w:lineRule="auto"/>
              <w:ind w:left="332"/>
              <w:rPr>
                <w:rFonts w:cstheme="minorHAnsi"/>
                <w:sz w:val="24"/>
                <w:szCs w:val="24"/>
                <w:lang w:val="es-419"/>
              </w:rPr>
            </w:pPr>
            <w:r w:rsidRPr="00B46CE7">
              <w:rPr>
                <w:rFonts w:ascii="Calibri" w:eastAsia="Calibri" w:hAnsi="Calibri" w:cs="Calibri"/>
                <w:color w:val="000000"/>
                <w:sz w:val="24"/>
                <w:szCs w:val="24"/>
                <w:lang w:val="es-419"/>
              </w:rPr>
              <w:lastRenderedPageBreak/>
              <w:t>Seleccionar y retener el personal más eficaz</w:t>
            </w:r>
          </w:p>
          <w:p w:rsidR="00C60681" w:rsidRPr="00B46CE7" w:rsidRDefault="00C60681" w:rsidP="00542732">
            <w:pPr>
              <w:rPr>
                <w:rFonts w:asciiTheme="minorHAnsi" w:hAnsiTheme="minorHAnsi" w:cstheme="minorHAnsi"/>
                <w:lang w:val="es-419" w:eastAsia="en-US"/>
              </w:rPr>
            </w:pPr>
          </w:p>
        </w:tc>
        <w:tc>
          <w:tcPr>
            <w:tcW w:w="9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A7218" w:rsidRPr="00B46CE7" w:rsidRDefault="009C5D8D" w:rsidP="00542732">
            <w:pPr>
              <w:textAlignment w:val="baseline"/>
              <w:rPr>
                <w:rFonts w:asciiTheme="minorHAnsi" w:hAnsiTheme="minorHAnsi" w:cstheme="minorHAnsi"/>
                <w:b/>
                <w:color w:val="000000" w:themeColor="text1"/>
                <w:lang w:val="es-419"/>
              </w:rPr>
            </w:pPr>
            <w:r w:rsidRPr="00B46CE7">
              <w:rPr>
                <w:rFonts w:ascii="Calibri" w:eastAsia="Calibri" w:hAnsi="Calibri" w:cs="Calibri"/>
                <w:b/>
                <w:color w:val="000000"/>
                <w:lang w:val="es-419"/>
              </w:rPr>
              <w:lastRenderedPageBreak/>
              <w:t>Actualización de 2018:</w:t>
            </w:r>
          </w:p>
          <w:p w:rsidR="00BA7218" w:rsidRPr="00B46CE7" w:rsidRDefault="009C5D8D" w:rsidP="00542732">
            <w:pPr>
              <w:textAlignment w:val="baseline"/>
              <w:rPr>
                <w:rFonts w:asciiTheme="minorHAnsi" w:hAnsiTheme="minorHAnsi" w:cstheme="minorHAnsi"/>
                <w:i/>
                <w:color w:val="000000" w:themeColor="text1"/>
                <w:u w:val="single"/>
                <w:lang w:val="es-419"/>
              </w:rPr>
            </w:pPr>
            <w:r w:rsidRPr="00B46CE7">
              <w:rPr>
                <w:rFonts w:ascii="Calibri" w:eastAsia="Calibri" w:hAnsi="Calibri" w:cs="Calibri"/>
                <w:color w:val="000000"/>
                <w:lang w:val="es-419"/>
              </w:rPr>
              <w:t>Nuevas herramientas han sido creadas y aplicadas para que los empleados comprendan mejor el sistema evaluativo.  En el curso 2017-18, nos enfocamos en garantizar que los maestros obtuvieran retroalimentación regular documentada en TeachPoint y que todo el personal fuera evaluado al final del curso.  </w:t>
            </w:r>
          </w:p>
          <w:p w:rsidR="00BA7218" w:rsidRPr="00B46CE7" w:rsidRDefault="00BA7218" w:rsidP="00542732">
            <w:pPr>
              <w:textAlignment w:val="baseline"/>
              <w:rPr>
                <w:rFonts w:asciiTheme="minorHAnsi" w:hAnsiTheme="minorHAnsi" w:cstheme="minorHAnsi"/>
                <w:i/>
                <w:color w:val="000000" w:themeColor="text1"/>
                <w:lang w:val="es-419"/>
              </w:rPr>
            </w:pPr>
          </w:p>
          <w:p w:rsidR="00C60681" w:rsidRPr="00B46CE7" w:rsidRDefault="009C5D8D" w:rsidP="00542732">
            <w:pPr>
              <w:textAlignment w:val="baseline"/>
              <w:rPr>
                <w:rFonts w:asciiTheme="minorHAnsi" w:hAnsiTheme="minorHAnsi" w:cstheme="minorHAnsi"/>
                <w:i/>
                <w:color w:val="000000" w:themeColor="text1"/>
                <w:lang w:val="es-419"/>
              </w:rPr>
            </w:pPr>
            <w:r w:rsidRPr="00B46CE7">
              <w:rPr>
                <w:rFonts w:ascii="Calibri" w:eastAsia="Calibri" w:hAnsi="Calibri" w:cs="Calibri"/>
                <w:color w:val="000000"/>
                <w:lang w:val="es-419"/>
              </w:rPr>
              <w:t xml:space="preserve">Los nuevos modelos de compensación profesional para todos los grupos permiten que los empleados asuman otras responsabilidades y roles directivos para promover su desarrollo y ayudarles a obtener reconocimiento por su gran desempeño.  Hemos incluido los nuevos roles de Maestro Avanzado y Maestro Máster para ayudar a nuestros mejores educadores ante los estudiantes, al mismo tiempo que se dan nuevas oportunidades de liderazgo.  </w:t>
            </w:r>
          </w:p>
          <w:p w:rsidR="00BA7218" w:rsidRPr="00B46CE7" w:rsidRDefault="00BA7218" w:rsidP="00542732">
            <w:pPr>
              <w:textAlignment w:val="baseline"/>
              <w:rPr>
                <w:rFonts w:asciiTheme="minorHAnsi" w:hAnsiTheme="minorHAnsi" w:cstheme="minorHAnsi"/>
                <w:i/>
                <w:color w:val="000000" w:themeColor="text1"/>
                <w:u w:val="single"/>
                <w:lang w:val="es-419"/>
              </w:rPr>
            </w:pPr>
          </w:p>
          <w:p w:rsidR="00C60681" w:rsidRPr="00B46CE7" w:rsidRDefault="009C5D8D" w:rsidP="00542732">
            <w:pPr>
              <w:textAlignment w:val="baseline"/>
              <w:rPr>
                <w:rFonts w:asciiTheme="minorHAnsi" w:hAnsiTheme="minorHAnsi" w:cstheme="minorHAnsi"/>
                <w:i/>
                <w:color w:val="000000" w:themeColor="text1"/>
                <w:lang w:val="es-419"/>
              </w:rPr>
            </w:pPr>
            <w:r w:rsidRPr="00B46CE7">
              <w:rPr>
                <w:rFonts w:ascii="Calibri" w:eastAsia="Calibri" w:hAnsi="Calibri" w:cs="Calibri"/>
                <w:color w:val="000000"/>
                <w:lang w:val="es-419"/>
              </w:rPr>
              <w:t>Desarrollamos un plan robusto para reclutar y mantener personal de trabajo altamente eficiente.  Una estrategia importante es contratar con antelación y en el curso escolar 2017-18 sobrepasamos nuestros objetivos en cuanto al porcentaje de plazas ocupadas: 35 por ciento para el 1º de mayo, 50 por ciento para el 1º de junio, 75 por ciento para el 1º de julio y 100 por ciento para el 1º de agosto.  Otra estrategia es desarrollar alianzas con organizaciones en la comunidad, enfocándonos en crear soluciones para seguir fomentando la diversidad en la fuerza laboral y desarrollando recursos internos canalizados hacia la enseñanza.  Por ejemplo, nuestra alianza con Teach Western Mass (TWM) incluye un nuevo programa de residencia para ayudar a abordar la escasez de educadores capacitados en educación especial y ESL.</w:t>
            </w:r>
          </w:p>
          <w:p w:rsidR="00BA7218" w:rsidRPr="00B46CE7" w:rsidRDefault="00BA7218" w:rsidP="00542732">
            <w:pPr>
              <w:textAlignment w:val="baseline"/>
              <w:rPr>
                <w:rFonts w:asciiTheme="minorHAnsi" w:hAnsiTheme="minorHAnsi" w:cstheme="minorHAnsi"/>
                <w:i/>
                <w:color w:val="000000" w:themeColor="text1"/>
                <w:u w:val="single"/>
                <w:lang w:val="es-419"/>
              </w:rPr>
            </w:pPr>
          </w:p>
          <w:p w:rsidR="00C60681" w:rsidRPr="00B46CE7" w:rsidRDefault="009C5D8D" w:rsidP="00542732">
            <w:pPr>
              <w:textAlignment w:val="baseline"/>
              <w:rPr>
                <w:rFonts w:asciiTheme="minorHAnsi" w:hAnsiTheme="minorHAnsi" w:cstheme="minorHAnsi"/>
                <w:i/>
                <w:color w:val="000000" w:themeColor="text1"/>
                <w:lang w:val="es-419"/>
              </w:rPr>
            </w:pPr>
            <w:r w:rsidRPr="00B46CE7">
              <w:rPr>
                <w:rFonts w:ascii="Calibri" w:eastAsia="Calibri" w:hAnsi="Calibri" w:cs="Calibri"/>
                <w:color w:val="000000"/>
                <w:lang w:val="es-419"/>
              </w:rPr>
              <w:t xml:space="preserve">El distrito ha implementado TalentEd: Recruit &amp; Hire (Reclutamiento y contratación) para gestionar el proceso de solicitud de empleo y contratación y desarrolló un proceso de revisión de CV y </w:t>
            </w:r>
            <w:r w:rsidRPr="00B46CE7">
              <w:rPr>
                <w:rFonts w:ascii="Calibri" w:eastAsia="Calibri" w:hAnsi="Calibri" w:cs="Calibri"/>
                <w:color w:val="000000"/>
                <w:lang w:val="es-419"/>
              </w:rPr>
              <w:lastRenderedPageBreak/>
              <w:t xml:space="preserve">entrevistas telefónicas centralizado. Hemos instaurado un proceso grupal de entrevista en el cual varios solicitantes participan en un proceso de contratación más estricto y rápido.   </w:t>
            </w:r>
          </w:p>
          <w:p w:rsidR="00BA7218" w:rsidRPr="00B46CE7" w:rsidRDefault="00BA7218" w:rsidP="00542732">
            <w:pPr>
              <w:textAlignment w:val="baseline"/>
              <w:rPr>
                <w:rFonts w:asciiTheme="minorHAnsi" w:hAnsiTheme="minorHAnsi" w:cstheme="minorHAnsi"/>
                <w:i/>
                <w:color w:val="000000" w:themeColor="text1"/>
                <w:u w:val="single"/>
                <w:lang w:val="es-419"/>
              </w:rPr>
            </w:pPr>
          </w:p>
          <w:p w:rsidR="00C60681" w:rsidRPr="00B46CE7" w:rsidRDefault="009C5D8D" w:rsidP="00542732">
            <w:pPr>
              <w:textAlignment w:val="baseline"/>
              <w:rPr>
                <w:rFonts w:asciiTheme="minorHAnsi" w:hAnsiTheme="minorHAnsi" w:cstheme="minorHAnsi"/>
                <w:color w:val="000000" w:themeColor="text1"/>
                <w:lang w:val="es-419"/>
              </w:rPr>
            </w:pPr>
            <w:r w:rsidRPr="00B46CE7">
              <w:rPr>
                <w:rFonts w:ascii="Calibri" w:eastAsia="Calibri" w:hAnsi="Calibri" w:cs="Calibri"/>
                <w:color w:val="000000"/>
                <w:lang w:val="es-419"/>
              </w:rPr>
              <w:t xml:space="preserve">El departamento de Recursos Humanos (RH) ha reorganizado y creado un rol de generalista de RH.  Cada generalista de RH es el punto de contacto principal para todos los temas de RH para una serie de escuelas.  Este modelo se asemeja al de otros departamentos, como por ejemplo finanzas y operaciones.  </w:t>
            </w:r>
          </w:p>
          <w:p w:rsidR="00BA7218" w:rsidRPr="00B46CE7" w:rsidRDefault="00BA7218" w:rsidP="00542732">
            <w:pPr>
              <w:textAlignment w:val="baseline"/>
              <w:rPr>
                <w:rFonts w:asciiTheme="minorHAnsi" w:hAnsiTheme="minorHAnsi" w:cstheme="minorHAnsi"/>
                <w:color w:val="000000" w:themeColor="text1"/>
                <w:lang w:val="es-419"/>
              </w:rPr>
            </w:pPr>
          </w:p>
          <w:p w:rsidR="00C60681" w:rsidRPr="00B46CE7" w:rsidRDefault="009C5D8D" w:rsidP="00542732">
            <w:pPr>
              <w:textAlignment w:val="baseline"/>
              <w:rPr>
                <w:rFonts w:asciiTheme="minorHAnsi" w:hAnsiTheme="minorHAnsi" w:cstheme="minorHAnsi"/>
                <w:color w:val="000000" w:themeColor="text1"/>
                <w:lang w:val="es-419"/>
              </w:rPr>
            </w:pPr>
            <w:r w:rsidRPr="00B46CE7">
              <w:rPr>
                <w:rFonts w:ascii="Calibri" w:eastAsia="Calibri" w:hAnsi="Calibri" w:cs="Calibri"/>
                <w:color w:val="000000"/>
                <w:lang w:val="es-419"/>
              </w:rPr>
              <w:t xml:space="preserve">En el futuro seguiremos fortaleciendo oportunidades de liderazgo y desarrollando soluciones para abordar la retención y rotación de maestros; seguiremos </w:t>
            </w:r>
            <w:r w:rsidR="00B81E25" w:rsidRPr="00B46CE7">
              <w:rPr>
                <w:rFonts w:ascii="Calibri" w:eastAsia="Calibri" w:hAnsi="Calibri" w:cs="Calibri"/>
                <w:color w:val="000000"/>
                <w:lang w:val="es-419"/>
              </w:rPr>
              <w:t>realizando</w:t>
            </w:r>
            <w:r w:rsidRPr="00B46CE7">
              <w:rPr>
                <w:rFonts w:ascii="Calibri" w:eastAsia="Calibri" w:hAnsi="Calibri" w:cs="Calibri"/>
                <w:color w:val="000000"/>
                <w:lang w:val="es-419"/>
              </w:rPr>
              <w:t xml:space="preserve"> la labor de alcance comunitario para seguir diversificando la fuerza laboral y consideraremos la expansión de la alianza con TWM para abordar otras áreas de gran necesidad; y continuaremos desarrollando formas de disminuir el tiempo de procesamiento dentro de RH para mejorar el servicio al cliente. </w:t>
            </w:r>
          </w:p>
        </w:tc>
      </w:tr>
      <w:tr w:rsidR="00632A90" w:rsidRPr="00487281" w:rsidTr="004F11B2">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C60681" w:rsidRPr="00B46CE7" w:rsidRDefault="009C5D8D" w:rsidP="00542732">
            <w:pPr>
              <w:rPr>
                <w:rFonts w:asciiTheme="minorHAnsi" w:hAnsiTheme="minorHAnsi" w:cstheme="minorHAnsi"/>
                <w:b/>
                <w:color w:val="000000" w:themeColor="text1"/>
                <w:lang w:val="es-419"/>
              </w:rPr>
            </w:pPr>
            <w:r w:rsidRPr="00B46CE7">
              <w:rPr>
                <w:rFonts w:ascii="Calibri" w:eastAsia="Calibri" w:hAnsi="Calibri" w:cs="Calibri"/>
                <w:b/>
                <w:color w:val="000000"/>
                <w:lang w:val="es-419"/>
              </w:rPr>
              <w:lastRenderedPageBreak/>
              <w:t>5.B: Empoderar las escuelas para adaptar las estrategias de reestructuración en sus comunidades escolares y desarrollar y compartir las innovaciones en todo el distrito.</w:t>
            </w:r>
          </w:p>
          <w:p w:rsidR="00BA7218" w:rsidRPr="00B46CE7" w:rsidRDefault="009C5D8D" w:rsidP="00542732">
            <w:pPr>
              <w:pStyle w:val="ListParagraph"/>
              <w:numPr>
                <w:ilvl w:val="0"/>
                <w:numId w:val="80"/>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Otorgar autonomías a nivel de escuela</w:t>
            </w:r>
          </w:p>
          <w:p w:rsidR="00BA7218" w:rsidRPr="00B46CE7" w:rsidRDefault="009C5D8D" w:rsidP="00542732">
            <w:pPr>
              <w:pStyle w:val="ListParagraph"/>
              <w:numPr>
                <w:ilvl w:val="0"/>
                <w:numId w:val="80"/>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Desarrollar planes de funcionamiento de la escuela</w:t>
            </w:r>
          </w:p>
          <w:p w:rsidR="00BA7218" w:rsidRPr="00B46CE7" w:rsidRDefault="009C5D8D" w:rsidP="00542732">
            <w:pPr>
              <w:pStyle w:val="ListParagraph"/>
              <w:numPr>
                <w:ilvl w:val="0"/>
                <w:numId w:val="80"/>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Intercambiar las mejores prácticas entre escuelas</w:t>
            </w:r>
          </w:p>
          <w:p w:rsidR="00C60681" w:rsidRPr="00B46CE7" w:rsidRDefault="009C5D8D" w:rsidP="00542732">
            <w:pPr>
              <w:pStyle w:val="ListParagraph"/>
              <w:numPr>
                <w:ilvl w:val="0"/>
                <w:numId w:val="80"/>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lastRenderedPageBreak/>
              <w:t>Desarrollar un marco de trabajo de responsabilidades</w:t>
            </w:r>
          </w:p>
        </w:tc>
        <w:tc>
          <w:tcPr>
            <w:tcW w:w="9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A7218" w:rsidRPr="00B46CE7" w:rsidRDefault="009C5D8D" w:rsidP="00542732">
            <w:pPr>
              <w:textAlignment w:val="baseline"/>
              <w:rPr>
                <w:rFonts w:asciiTheme="minorHAnsi" w:hAnsiTheme="minorHAnsi" w:cstheme="minorHAnsi"/>
                <w:b/>
                <w:color w:val="000000" w:themeColor="text1"/>
                <w:lang w:val="es-419"/>
              </w:rPr>
            </w:pPr>
            <w:r w:rsidRPr="00B46CE7">
              <w:rPr>
                <w:rFonts w:ascii="Calibri" w:eastAsia="Calibri" w:hAnsi="Calibri" w:cs="Calibri"/>
                <w:b/>
                <w:color w:val="000000"/>
                <w:lang w:val="es-419"/>
              </w:rPr>
              <w:lastRenderedPageBreak/>
              <w:t>Actualización de 2018</w:t>
            </w:r>
            <w:r w:rsidRPr="00B46CE7">
              <w:rPr>
                <w:rFonts w:ascii="Calibri" w:eastAsia="Calibri" w:hAnsi="Calibri" w:cs="Calibri"/>
                <w:color w:val="000000"/>
                <w:lang w:val="es-419"/>
              </w:rPr>
              <w:t xml:space="preserve">: </w:t>
            </w:r>
          </w:p>
          <w:p w:rsidR="00B43FB3" w:rsidRPr="00B46CE7" w:rsidRDefault="009C5D8D" w:rsidP="00542732">
            <w:pPr>
              <w:textAlignment w:val="baseline"/>
              <w:rPr>
                <w:rFonts w:asciiTheme="minorHAnsi" w:hAnsiTheme="minorHAnsi" w:cstheme="minorHAnsi"/>
                <w:i/>
                <w:color w:val="000000" w:themeColor="text1"/>
                <w:u w:val="single"/>
                <w:lang w:val="es-419"/>
              </w:rPr>
            </w:pPr>
            <w:r w:rsidRPr="00B46CE7">
              <w:rPr>
                <w:rFonts w:ascii="Calibri" w:eastAsia="Calibri" w:hAnsi="Calibri" w:cs="Calibri"/>
                <w:color w:val="000000"/>
                <w:lang w:val="es-419"/>
              </w:rPr>
              <w:t xml:space="preserve">Cada escuela tiene un plan escolar operativo el cual especifica las condiciones de trabajo de la escuela, así como un plan escolar de mejoramiento.  Los planes comparten la definición de qué tipo de liderazgo instructivo, gestión y operaciones, participación de familias y comunidad, y sistemas culturales y prácticas profesionales deben implementarse en cada escuela para que los estudiantes prosperen. Las escuelas tienen autonomía dentro de las </w:t>
            </w:r>
            <w:r w:rsidR="00B81E25" w:rsidRPr="00B46CE7">
              <w:rPr>
                <w:rFonts w:ascii="Calibri" w:eastAsia="Calibri" w:hAnsi="Calibri" w:cs="Calibri"/>
                <w:color w:val="000000"/>
                <w:lang w:val="es-419"/>
              </w:rPr>
              <w:t>expectativas</w:t>
            </w:r>
            <w:r w:rsidRPr="00B46CE7">
              <w:rPr>
                <w:rFonts w:ascii="Calibri" w:eastAsia="Calibri" w:hAnsi="Calibri" w:cs="Calibri"/>
                <w:color w:val="000000"/>
                <w:lang w:val="es-419"/>
              </w:rPr>
              <w:t xml:space="preserve"> de diseñar escuelas que cumplan las necesidades de sus estudiantes. Los supervisores escolares sirven como elementos clave para ofrecer apoyo directo mediante asesoría, compartiendo las mejores prácticas y coordinando recursos para las escuelas. Los planes son evaluados en un marco de responsabilización, un conjunto cohesivo de métricas que miden y supervisan el éxito en las áreas académicas y de clima y cultura escolar. </w:t>
            </w:r>
          </w:p>
          <w:p w:rsidR="00B43FB3" w:rsidRPr="00B46CE7" w:rsidRDefault="00B43FB3" w:rsidP="00542732">
            <w:pPr>
              <w:textAlignment w:val="baseline"/>
              <w:rPr>
                <w:rFonts w:asciiTheme="minorHAnsi" w:hAnsiTheme="minorHAnsi" w:cstheme="minorHAnsi"/>
                <w:color w:val="000000" w:themeColor="text1"/>
                <w:lang w:val="es-419"/>
              </w:rPr>
            </w:pPr>
          </w:p>
          <w:p w:rsidR="00C60681" w:rsidRPr="00B46CE7" w:rsidRDefault="009C5D8D" w:rsidP="00542732">
            <w:pPr>
              <w:textAlignment w:val="baseline"/>
              <w:rPr>
                <w:rFonts w:asciiTheme="minorHAnsi" w:hAnsiTheme="minorHAnsi" w:cstheme="minorHAnsi"/>
                <w:i/>
                <w:color w:val="000000" w:themeColor="text1"/>
                <w:lang w:val="es-419"/>
              </w:rPr>
            </w:pPr>
            <w:r w:rsidRPr="00B46CE7">
              <w:rPr>
                <w:rFonts w:ascii="Calibri" w:eastAsia="Calibri" w:hAnsi="Calibri" w:cs="Calibri"/>
                <w:color w:val="000000"/>
                <w:lang w:val="es-419"/>
              </w:rPr>
              <w:t xml:space="preserve">En el futuro seguiremos mejorando nuestros planes de mejoramiento escolar y apoyo basándonos en la retroalimentación y la experiencia. </w:t>
            </w:r>
          </w:p>
        </w:tc>
      </w:tr>
      <w:tr w:rsidR="00632A90" w:rsidRPr="00487281" w:rsidTr="004F11B2">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C60681" w:rsidRPr="00B46CE7" w:rsidRDefault="009C5D8D" w:rsidP="00542732">
            <w:pPr>
              <w:rPr>
                <w:rFonts w:asciiTheme="minorHAnsi" w:hAnsiTheme="minorHAnsi" w:cstheme="minorHAnsi"/>
                <w:b/>
                <w:color w:val="000000" w:themeColor="text1"/>
                <w:lang w:val="es-419"/>
              </w:rPr>
            </w:pPr>
            <w:r w:rsidRPr="00B46CE7">
              <w:rPr>
                <w:rFonts w:ascii="Calibri" w:eastAsia="Calibri" w:hAnsi="Calibri" w:cs="Calibri"/>
                <w:b/>
                <w:color w:val="000000"/>
                <w:lang w:val="es-419"/>
              </w:rPr>
              <w:t>5.C: Maximizar el uso del tiempo para mejorar el logro de los alumnos.</w:t>
            </w:r>
          </w:p>
          <w:p w:rsidR="00BA7218" w:rsidRPr="00B46CE7" w:rsidRDefault="009C5D8D" w:rsidP="00542732">
            <w:pPr>
              <w:pStyle w:val="ListParagraph"/>
              <w:numPr>
                <w:ilvl w:val="0"/>
                <w:numId w:val="81"/>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Utilizar los planes de funcionamiento de las escuelas para optimizar el uso del tiempo</w:t>
            </w:r>
          </w:p>
          <w:p w:rsidR="00437D86" w:rsidRPr="00B46CE7" w:rsidRDefault="009C5D8D" w:rsidP="00542732">
            <w:pPr>
              <w:pStyle w:val="ListParagraph"/>
              <w:numPr>
                <w:ilvl w:val="0"/>
                <w:numId w:val="81"/>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agregar tiempo para la instrucción y el enriquecimiento</w:t>
            </w:r>
          </w:p>
          <w:p w:rsidR="00437D86" w:rsidRPr="00B46CE7" w:rsidRDefault="009C5D8D" w:rsidP="00542732">
            <w:pPr>
              <w:pStyle w:val="ListParagraph"/>
              <w:numPr>
                <w:ilvl w:val="0"/>
                <w:numId w:val="81"/>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Establecer el calendario del distrito</w:t>
            </w:r>
          </w:p>
          <w:p w:rsidR="00437D86" w:rsidRPr="00B46CE7" w:rsidRDefault="009C5D8D" w:rsidP="00542732">
            <w:pPr>
              <w:pStyle w:val="ListParagraph"/>
              <w:numPr>
                <w:ilvl w:val="0"/>
                <w:numId w:val="81"/>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considerar calendarios escolares alternativos</w:t>
            </w:r>
          </w:p>
          <w:p w:rsidR="00437D86" w:rsidRPr="00B46CE7" w:rsidRDefault="009C5D8D" w:rsidP="00542732">
            <w:pPr>
              <w:pStyle w:val="ListParagraph"/>
              <w:numPr>
                <w:ilvl w:val="0"/>
                <w:numId w:val="81"/>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Utilizar el tiempo fuera de la escuela para la instrucción adicional y el enriquecimiento</w:t>
            </w:r>
          </w:p>
          <w:p w:rsidR="00C60681" w:rsidRPr="00B46CE7" w:rsidRDefault="009C5D8D" w:rsidP="00542732">
            <w:pPr>
              <w:pStyle w:val="ListParagraph"/>
              <w:numPr>
                <w:ilvl w:val="0"/>
                <w:numId w:val="81"/>
              </w:numPr>
              <w:spacing w:after="0" w:line="240" w:lineRule="auto"/>
              <w:rPr>
                <w:rFonts w:cstheme="minorHAnsi"/>
                <w:sz w:val="24"/>
                <w:szCs w:val="24"/>
                <w:lang w:val="es-419"/>
              </w:rPr>
            </w:pPr>
            <w:r w:rsidRPr="00B46CE7">
              <w:rPr>
                <w:rFonts w:ascii="Calibri" w:eastAsia="Calibri" w:hAnsi="Calibri" w:cs="Calibri"/>
                <w:iCs/>
                <w:color w:val="000000"/>
                <w:sz w:val="24"/>
                <w:szCs w:val="24"/>
                <w:lang w:val="es-419"/>
              </w:rPr>
              <w:t>apoyar a las escuelas para que utilicen el tiempo eficazmente</w:t>
            </w:r>
          </w:p>
        </w:tc>
        <w:tc>
          <w:tcPr>
            <w:tcW w:w="9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437D86" w:rsidRPr="00B46CE7" w:rsidRDefault="009C5D8D" w:rsidP="00542732">
            <w:pPr>
              <w:textAlignment w:val="baseline"/>
              <w:rPr>
                <w:rFonts w:asciiTheme="minorHAnsi" w:hAnsiTheme="minorHAnsi" w:cstheme="minorHAnsi"/>
                <w:b/>
                <w:color w:val="000000" w:themeColor="text1"/>
                <w:lang w:val="es-419"/>
              </w:rPr>
            </w:pPr>
            <w:r w:rsidRPr="00B46CE7">
              <w:rPr>
                <w:rFonts w:ascii="Calibri" w:eastAsia="Calibri" w:hAnsi="Calibri" w:cs="Calibri"/>
                <w:b/>
                <w:color w:val="000000"/>
                <w:lang w:val="es-419"/>
              </w:rPr>
              <w:t>Actualización de 2018:</w:t>
            </w:r>
          </w:p>
          <w:p w:rsidR="00437D86" w:rsidRPr="00B46CE7" w:rsidRDefault="009C5D8D" w:rsidP="00542732">
            <w:pPr>
              <w:textAlignment w:val="baseline"/>
              <w:rPr>
                <w:rFonts w:asciiTheme="minorHAnsi" w:hAnsiTheme="minorHAnsi" w:cstheme="minorHAnsi"/>
                <w:i/>
                <w:color w:val="000000" w:themeColor="text1"/>
                <w:u w:val="single"/>
                <w:lang w:val="es-419"/>
              </w:rPr>
            </w:pPr>
            <w:r w:rsidRPr="00B46CE7">
              <w:rPr>
                <w:rFonts w:ascii="Calibri" w:eastAsia="Calibri" w:hAnsi="Calibri" w:cs="Calibri"/>
                <w:color w:val="000000"/>
                <w:lang w:val="es-419"/>
              </w:rPr>
              <w:t xml:space="preserve">Como parte de los planes escolares operativos, todas las escuelas primarias e intermedias desarrollaron un plan para el uso de un día extendido.  Todas las escuelas, incluyendo las escuelas secundarias, tienen al menos dos horas por semana de planificación en conjunto.  Las escuelas han aumentado el tiempo de instrucción y la oferta de enriquecimiento, tanto mediante alianzas como soluciones in situ.  Para respaldar el uso eficaz del tiempo, hemos entregado a los educadores varios entrenamientos para fortalecer su práctica en este sentido; hemos comenzado a entrenar ILT en cuanto a estructuras eficaces para comunidades profesionales de aprendizaje (PLC); y hemos apoyado a las escuelas con optimizaciones en los procesos de planificación y supervisión. </w:t>
            </w:r>
          </w:p>
          <w:p w:rsidR="00C60681" w:rsidRPr="00B46CE7" w:rsidRDefault="009C5D8D" w:rsidP="00542732">
            <w:pPr>
              <w:textAlignment w:val="baseline"/>
              <w:rPr>
                <w:rFonts w:asciiTheme="minorHAnsi" w:hAnsiTheme="minorHAnsi" w:cstheme="minorHAnsi"/>
                <w:color w:val="000000" w:themeColor="text1"/>
                <w:lang w:val="es-419"/>
              </w:rPr>
            </w:pPr>
            <w:r w:rsidRPr="00B46CE7">
              <w:rPr>
                <w:rFonts w:ascii="Calibri" w:eastAsia="Calibri" w:hAnsi="Calibri" w:cs="Calibri"/>
                <w:color w:val="000000"/>
                <w:lang w:val="es-419"/>
              </w:rPr>
              <w:t xml:space="preserve">En el nivel de primaria, hemos diseñado bloques de apoyo académico específicos en base a destrezas dentro de nuestros programas extracurriculares, de vacaciones y de verano, y hemos empleado datos evaluativos para abordar normas específicas y necesidades particulares instructivas de los estudiantes. En el nivel intermedio, en correspondencia con el área principal de enriquecimiento, lanzamos el Honors Arts Academy Model (modelo de academia de arte con honores) en colaboración con un aliado de las artes.   </w:t>
            </w:r>
          </w:p>
          <w:p w:rsidR="00437D86" w:rsidRPr="00B46CE7" w:rsidRDefault="00437D86" w:rsidP="00542732">
            <w:pPr>
              <w:textAlignment w:val="baseline"/>
              <w:rPr>
                <w:rFonts w:asciiTheme="minorHAnsi" w:hAnsiTheme="minorHAnsi" w:cstheme="minorHAnsi"/>
                <w:color w:val="000000" w:themeColor="text1"/>
                <w:lang w:val="es-419"/>
              </w:rPr>
            </w:pPr>
          </w:p>
          <w:p w:rsidR="00C60681" w:rsidRPr="00B46CE7" w:rsidRDefault="009C5D8D" w:rsidP="00542732">
            <w:pPr>
              <w:textAlignment w:val="baseline"/>
              <w:rPr>
                <w:rFonts w:asciiTheme="minorHAnsi" w:hAnsiTheme="minorHAnsi" w:cstheme="minorHAnsi"/>
                <w:color w:val="000000" w:themeColor="text1"/>
                <w:lang w:val="es-419"/>
              </w:rPr>
            </w:pPr>
            <w:r w:rsidRPr="00B46CE7">
              <w:rPr>
                <w:rFonts w:ascii="Calibri" w:eastAsia="Calibri" w:hAnsi="Calibri" w:cs="Calibri"/>
                <w:color w:val="000000"/>
                <w:lang w:val="es-419"/>
              </w:rPr>
              <w:t xml:space="preserve">En el futuro, ayudaremos a los líderes escolares y sus equipos a usar el tiempo de forma eficaz mediante el aprendizaje profesional, la observación y la retroalimentación, y seguiremos empleando el tiempo más allá de la jornada tradicional escolar para ofrecer a los estudiantes oportunidades adicionales de aprendizaje y enriquecimiento.   </w:t>
            </w:r>
          </w:p>
        </w:tc>
      </w:tr>
      <w:tr w:rsidR="00632A90" w:rsidRPr="00487281" w:rsidTr="004F11B2">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C60681" w:rsidRPr="00B46CE7" w:rsidRDefault="009C5D8D" w:rsidP="00542732">
            <w:pPr>
              <w:rPr>
                <w:rFonts w:asciiTheme="minorHAnsi" w:hAnsiTheme="minorHAnsi" w:cstheme="minorHAnsi"/>
                <w:b/>
                <w:color w:val="000000" w:themeColor="text1"/>
                <w:lang w:val="es-419"/>
              </w:rPr>
            </w:pPr>
            <w:r w:rsidRPr="00B46CE7">
              <w:rPr>
                <w:rFonts w:ascii="Calibri" w:eastAsia="Calibri" w:hAnsi="Calibri" w:cs="Calibri"/>
                <w:b/>
                <w:color w:val="000000"/>
                <w:lang w:val="es-419"/>
              </w:rPr>
              <w:t>5.D: Diseñar una oficina central que esté estructurada de manera tal que proporcione el máximo apoyo y asistencia a las escuelas de Holyoke.</w:t>
            </w:r>
          </w:p>
          <w:p w:rsidR="00437D86" w:rsidRPr="00B46CE7" w:rsidRDefault="009C5D8D" w:rsidP="00542732">
            <w:pPr>
              <w:pStyle w:val="ListParagraph"/>
              <w:numPr>
                <w:ilvl w:val="0"/>
                <w:numId w:val="82"/>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lastRenderedPageBreak/>
              <w:t>Redefinir y rediseñar la oficina central</w:t>
            </w:r>
          </w:p>
          <w:p w:rsidR="00437D86" w:rsidRPr="00B46CE7" w:rsidRDefault="009C5D8D" w:rsidP="00542732">
            <w:pPr>
              <w:pStyle w:val="ListParagraph"/>
              <w:numPr>
                <w:ilvl w:val="0"/>
                <w:numId w:val="82"/>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Asignar a personal de la oficina central a dar apoyo según capacidades de escuelas</w:t>
            </w:r>
          </w:p>
          <w:p w:rsidR="00437D86" w:rsidRPr="00B46CE7" w:rsidRDefault="009C5D8D" w:rsidP="00542732">
            <w:pPr>
              <w:pStyle w:val="ListParagraph"/>
              <w:numPr>
                <w:ilvl w:val="0"/>
                <w:numId w:val="82"/>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Reasignar ahorros de costo para el apoyo de escuelas</w:t>
            </w:r>
          </w:p>
          <w:p w:rsidR="00C60681" w:rsidRPr="00B46CE7" w:rsidRDefault="00C60681" w:rsidP="00542732">
            <w:pPr>
              <w:rPr>
                <w:rFonts w:asciiTheme="minorHAnsi" w:hAnsiTheme="minorHAnsi" w:cstheme="minorHAnsi"/>
                <w:lang w:val="es-419" w:eastAsia="en-US"/>
              </w:rPr>
            </w:pPr>
          </w:p>
        </w:tc>
        <w:tc>
          <w:tcPr>
            <w:tcW w:w="9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437D86" w:rsidRPr="00B46CE7" w:rsidRDefault="009C5D8D" w:rsidP="00542732">
            <w:pPr>
              <w:textAlignment w:val="baseline"/>
              <w:rPr>
                <w:rFonts w:asciiTheme="minorHAnsi" w:hAnsiTheme="minorHAnsi" w:cstheme="minorHAnsi"/>
                <w:b/>
                <w:color w:val="000000" w:themeColor="text1"/>
                <w:lang w:val="es-419"/>
              </w:rPr>
            </w:pPr>
            <w:r w:rsidRPr="00B46CE7">
              <w:rPr>
                <w:rFonts w:ascii="Calibri" w:eastAsia="Calibri" w:hAnsi="Calibri" w:cs="Calibri"/>
                <w:b/>
                <w:color w:val="000000"/>
                <w:lang w:val="es-419"/>
              </w:rPr>
              <w:lastRenderedPageBreak/>
              <w:t>Actualización de 2018:</w:t>
            </w:r>
          </w:p>
          <w:p w:rsidR="00C60681" w:rsidRPr="00B46CE7" w:rsidRDefault="009C5D8D" w:rsidP="00542732">
            <w:pPr>
              <w:textAlignment w:val="baseline"/>
              <w:rPr>
                <w:rFonts w:asciiTheme="minorHAnsi" w:hAnsiTheme="minorHAnsi" w:cstheme="minorHAnsi"/>
                <w:i/>
                <w:color w:val="000000" w:themeColor="text1"/>
                <w:lang w:val="es-419"/>
              </w:rPr>
            </w:pPr>
            <w:r w:rsidRPr="00B46CE7">
              <w:rPr>
                <w:rFonts w:ascii="Calibri" w:eastAsia="Calibri" w:hAnsi="Calibri" w:cs="Calibri"/>
                <w:color w:val="000000"/>
                <w:lang w:val="es-419"/>
              </w:rPr>
              <w:t xml:space="preserve">Las escuelas cuentan ahora con una persona principal dentro de RH, Finanzas, Instalaciones y Participación familiar que sirve como enlace y persona de contacto para </w:t>
            </w:r>
            <w:r w:rsidR="00F94FBC" w:rsidRPr="00B46CE7">
              <w:rPr>
                <w:rFonts w:ascii="Calibri" w:eastAsia="Calibri" w:hAnsi="Calibri" w:cs="Calibri"/>
                <w:color w:val="000000"/>
                <w:lang w:val="es-419"/>
              </w:rPr>
              <w:t>satisfacer las necesidades</w:t>
            </w:r>
            <w:r w:rsidRPr="00B46CE7">
              <w:rPr>
                <w:rFonts w:ascii="Calibri" w:eastAsia="Calibri" w:hAnsi="Calibri" w:cs="Calibri"/>
                <w:color w:val="000000"/>
                <w:lang w:val="es-419"/>
              </w:rPr>
              <w:t xml:space="preserve"> de la escuela. También invertimos en el papel del supervisor escolar como evaluador principal y proveedor de apoyo directo para desarrollar líderes y equipos dentro de las escuelas. </w:t>
            </w:r>
          </w:p>
          <w:p w:rsidR="00437D86" w:rsidRPr="00B46CE7" w:rsidRDefault="00437D86" w:rsidP="00542732">
            <w:pPr>
              <w:textAlignment w:val="baseline"/>
              <w:rPr>
                <w:rFonts w:asciiTheme="minorHAnsi" w:hAnsiTheme="minorHAnsi" w:cstheme="minorHAnsi"/>
                <w:color w:val="000000" w:themeColor="text1"/>
                <w:lang w:val="es-419"/>
              </w:rPr>
            </w:pPr>
          </w:p>
          <w:p w:rsidR="00437D86" w:rsidRPr="00B46CE7" w:rsidRDefault="009C5D8D" w:rsidP="00542732">
            <w:pPr>
              <w:textAlignment w:val="baseline"/>
              <w:rPr>
                <w:rFonts w:asciiTheme="minorHAnsi" w:hAnsiTheme="minorHAnsi" w:cstheme="minorHAnsi"/>
                <w:color w:val="222222"/>
                <w:lang w:val="es-419" w:eastAsia="en-US"/>
              </w:rPr>
            </w:pPr>
            <w:r w:rsidRPr="00B46CE7">
              <w:rPr>
                <w:rFonts w:ascii="Calibri" w:eastAsia="Calibri" w:hAnsi="Calibri" w:cs="Calibri"/>
                <w:color w:val="222222"/>
                <w:lang w:val="es-419" w:eastAsia="en-US"/>
              </w:rPr>
              <w:lastRenderedPageBreak/>
              <w:t xml:space="preserve">Después de un análisis comparativo con otros distritos y una evaluación interna, hemos disminuido la oficina central en al menos 22 FTE desde el inicio de la administración judicial y reconfigurado más de 30 puestos para cumplir más adecuadamente las necesidades del distrito y las escuelas.  Esto ha tenido como resultado ahorros de más de $1 millón en tres años fiscales, con otro millón adicional en posiciones que se </w:t>
            </w:r>
            <w:r w:rsidR="00B81E25" w:rsidRPr="00B46CE7">
              <w:rPr>
                <w:rFonts w:ascii="Calibri" w:eastAsia="Calibri" w:hAnsi="Calibri" w:cs="Calibri"/>
                <w:color w:val="222222"/>
                <w:lang w:val="es-419" w:eastAsia="en-US"/>
              </w:rPr>
              <w:t>financian</w:t>
            </w:r>
            <w:r w:rsidRPr="00B46CE7">
              <w:rPr>
                <w:rFonts w:ascii="Calibri" w:eastAsia="Calibri" w:hAnsi="Calibri" w:cs="Calibri"/>
                <w:color w:val="222222"/>
                <w:lang w:val="es-419" w:eastAsia="en-US"/>
              </w:rPr>
              <w:t xml:space="preserve"> con nuevas subvenciones.  Hemos también ahorrado más de $2 millones mediante disminuciones no relacionadas al personal en la oficina central, como por ejemplo la consolidación de la oficina de cuatro pisos a dos pisos.  Los ahorros fueron invertidos en las escuelas. </w:t>
            </w:r>
          </w:p>
          <w:p w:rsidR="00437D86" w:rsidRPr="00B46CE7" w:rsidRDefault="00437D86" w:rsidP="00542732">
            <w:pPr>
              <w:textAlignment w:val="baseline"/>
              <w:rPr>
                <w:rFonts w:asciiTheme="minorHAnsi" w:hAnsiTheme="minorHAnsi" w:cstheme="minorHAnsi"/>
                <w:color w:val="222222"/>
                <w:lang w:val="es-419" w:eastAsia="en-US"/>
              </w:rPr>
            </w:pPr>
          </w:p>
          <w:p w:rsidR="00C60681" w:rsidRPr="00B46CE7" w:rsidRDefault="009C5D8D" w:rsidP="00542732">
            <w:pPr>
              <w:textAlignment w:val="baseline"/>
              <w:rPr>
                <w:rFonts w:asciiTheme="minorHAnsi" w:hAnsiTheme="minorHAnsi" w:cstheme="minorHAnsi"/>
                <w:i/>
                <w:color w:val="000000" w:themeColor="text1"/>
                <w:lang w:val="es-419"/>
              </w:rPr>
            </w:pPr>
            <w:r w:rsidRPr="00B46CE7">
              <w:rPr>
                <w:rFonts w:ascii="Calibri" w:eastAsia="Calibri" w:hAnsi="Calibri" w:cs="Calibri"/>
                <w:color w:val="000000"/>
                <w:lang w:val="es-419"/>
              </w:rPr>
              <w:t xml:space="preserve">En el futuro seguiremos recibiendo opiniones sobre la calidad de los servicios de la oficina central y realineando recursos para </w:t>
            </w:r>
            <w:r w:rsidR="00F94FBC" w:rsidRPr="00B46CE7">
              <w:rPr>
                <w:rFonts w:ascii="Calibri" w:eastAsia="Calibri" w:hAnsi="Calibri" w:cs="Calibri"/>
                <w:color w:val="000000"/>
                <w:lang w:val="es-419"/>
              </w:rPr>
              <w:t>satisfacer las necesidades</w:t>
            </w:r>
            <w:r w:rsidRPr="00B46CE7">
              <w:rPr>
                <w:rFonts w:ascii="Calibri" w:eastAsia="Calibri" w:hAnsi="Calibri" w:cs="Calibri"/>
                <w:color w:val="000000"/>
                <w:lang w:val="es-419"/>
              </w:rPr>
              <w:t xml:space="preserve"> de las escuelas, además, </w:t>
            </w:r>
            <w:r w:rsidRPr="00B46CE7">
              <w:rPr>
                <w:rFonts w:ascii="Calibri" w:eastAsia="Calibri" w:hAnsi="Calibri" w:cs="Calibri"/>
                <w:color w:val="222222"/>
                <w:lang w:val="es-419"/>
              </w:rPr>
              <w:t>continuaremos examinando oportunidades para simplificar los servicios y garantizar que estemos ofreciendo servicios de calidad de manera eficiente.</w:t>
            </w:r>
          </w:p>
        </w:tc>
      </w:tr>
      <w:tr w:rsidR="008275AD" w:rsidRPr="00487281" w:rsidTr="004F11B2">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8275AD" w:rsidRPr="00B46CE7" w:rsidRDefault="008275AD" w:rsidP="008275AD">
            <w:pPr>
              <w:rPr>
                <w:rFonts w:asciiTheme="minorHAnsi" w:hAnsiTheme="minorHAnsi" w:cstheme="minorHAnsi"/>
                <w:b/>
                <w:color w:val="000000" w:themeColor="text1"/>
                <w:lang w:val="es-419"/>
              </w:rPr>
            </w:pPr>
            <w:r w:rsidRPr="00B46CE7">
              <w:rPr>
                <w:rFonts w:ascii="Calibri" w:eastAsia="Calibri" w:hAnsi="Calibri" w:cs="Calibri"/>
                <w:b/>
                <w:color w:val="000000"/>
                <w:lang w:val="es-419"/>
              </w:rPr>
              <w:lastRenderedPageBreak/>
              <w:t>5.E: Organizar sistemas y estructuras en el distrito con el fin de desarrollar la productividad y optimizar el apoyo a las escuelas.</w:t>
            </w:r>
          </w:p>
          <w:p w:rsidR="008275AD" w:rsidRPr="00B46CE7" w:rsidRDefault="008275AD" w:rsidP="008275AD">
            <w:pPr>
              <w:pStyle w:val="ListParagraph"/>
              <w:numPr>
                <w:ilvl w:val="0"/>
                <w:numId w:val="83"/>
              </w:numPr>
              <w:spacing w:after="0" w:line="240" w:lineRule="auto"/>
              <w:rPr>
                <w:rFonts w:cstheme="minorHAnsi"/>
                <w:b/>
                <w:color w:val="000000" w:themeColor="text1"/>
                <w:sz w:val="24"/>
                <w:szCs w:val="24"/>
                <w:lang w:val="es-419"/>
              </w:rPr>
            </w:pPr>
            <w:r w:rsidRPr="00B46CE7">
              <w:rPr>
                <w:rFonts w:ascii="Calibri" w:eastAsia="Calibri" w:hAnsi="Calibri" w:cs="Calibri"/>
                <w:color w:val="000000"/>
                <w:sz w:val="24"/>
                <w:szCs w:val="24"/>
                <w:lang w:val="es-419"/>
              </w:rPr>
              <w:t>Perfeccionar los procesos de asignación de matrícula de estudiantes</w:t>
            </w:r>
          </w:p>
          <w:p w:rsidR="008275AD" w:rsidRPr="00B46CE7" w:rsidRDefault="008275AD" w:rsidP="008275AD">
            <w:pPr>
              <w:pStyle w:val="ListParagraph"/>
              <w:numPr>
                <w:ilvl w:val="0"/>
                <w:numId w:val="83"/>
              </w:numPr>
              <w:spacing w:after="0" w:line="240" w:lineRule="auto"/>
              <w:rPr>
                <w:rFonts w:cstheme="minorHAnsi"/>
                <w:b/>
                <w:color w:val="000000" w:themeColor="text1"/>
                <w:sz w:val="24"/>
                <w:szCs w:val="24"/>
                <w:lang w:val="es-419"/>
              </w:rPr>
            </w:pPr>
            <w:r w:rsidRPr="00B46CE7">
              <w:rPr>
                <w:rFonts w:ascii="Calibri" w:eastAsia="Calibri" w:hAnsi="Calibri" w:cs="Calibri"/>
                <w:color w:val="000000"/>
                <w:sz w:val="24"/>
                <w:szCs w:val="24"/>
                <w:lang w:val="es-419"/>
              </w:rPr>
              <w:t>Examinar las configuraciones del grado y la distribución de las escuelas</w:t>
            </w:r>
          </w:p>
          <w:p w:rsidR="008275AD" w:rsidRPr="00B46CE7" w:rsidRDefault="008275AD" w:rsidP="008275AD">
            <w:pPr>
              <w:pStyle w:val="ListParagraph"/>
              <w:numPr>
                <w:ilvl w:val="0"/>
                <w:numId w:val="83"/>
              </w:numPr>
              <w:spacing w:after="0" w:line="240" w:lineRule="auto"/>
              <w:rPr>
                <w:rFonts w:cstheme="minorHAnsi"/>
                <w:b/>
                <w:color w:val="000000" w:themeColor="text1"/>
                <w:sz w:val="24"/>
                <w:szCs w:val="24"/>
                <w:lang w:val="es-419"/>
              </w:rPr>
            </w:pPr>
            <w:r w:rsidRPr="00B46CE7">
              <w:rPr>
                <w:rFonts w:ascii="Calibri" w:eastAsia="Calibri" w:hAnsi="Calibri" w:cs="Calibri"/>
                <w:color w:val="000000"/>
                <w:sz w:val="24"/>
                <w:szCs w:val="24"/>
                <w:lang w:val="es-419"/>
              </w:rPr>
              <w:t>Analizar y modernizar los sistemas de manejo de información</w:t>
            </w:r>
          </w:p>
          <w:p w:rsidR="008275AD" w:rsidRPr="00B46CE7" w:rsidRDefault="008275AD" w:rsidP="008275AD">
            <w:pPr>
              <w:pStyle w:val="ListParagraph"/>
              <w:numPr>
                <w:ilvl w:val="0"/>
                <w:numId w:val="83"/>
              </w:numPr>
              <w:spacing w:after="0" w:line="240" w:lineRule="auto"/>
              <w:rPr>
                <w:rFonts w:cstheme="minorHAnsi"/>
                <w:b/>
                <w:color w:val="000000" w:themeColor="text1"/>
                <w:sz w:val="24"/>
                <w:szCs w:val="24"/>
                <w:lang w:val="es-419"/>
              </w:rPr>
            </w:pPr>
            <w:r w:rsidRPr="00B46CE7">
              <w:rPr>
                <w:rFonts w:ascii="Calibri" w:eastAsia="Calibri" w:hAnsi="Calibri" w:cs="Calibri"/>
                <w:color w:val="000000"/>
                <w:sz w:val="24"/>
                <w:szCs w:val="24"/>
                <w:lang w:val="es-419"/>
              </w:rPr>
              <w:lastRenderedPageBreak/>
              <w:t>Auditar la infraestructura de la tecnología</w:t>
            </w:r>
          </w:p>
          <w:p w:rsidR="008275AD" w:rsidRPr="00B46CE7" w:rsidRDefault="008275AD" w:rsidP="008275AD">
            <w:pPr>
              <w:pStyle w:val="ListParagraph"/>
              <w:numPr>
                <w:ilvl w:val="0"/>
                <w:numId w:val="83"/>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Crear una estrategia de tecnología en todo el distrito</w:t>
            </w:r>
          </w:p>
          <w:p w:rsidR="008275AD" w:rsidRPr="00B46CE7" w:rsidRDefault="008275AD" w:rsidP="008275AD">
            <w:pPr>
              <w:rPr>
                <w:rFonts w:asciiTheme="minorHAnsi" w:hAnsiTheme="minorHAnsi" w:cstheme="minorHAnsi"/>
                <w:lang w:val="es-419" w:eastAsia="en-US"/>
              </w:rPr>
            </w:pPr>
          </w:p>
        </w:tc>
        <w:tc>
          <w:tcPr>
            <w:tcW w:w="9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8275AD" w:rsidRPr="00B46CE7" w:rsidRDefault="008275AD" w:rsidP="008275AD">
            <w:pPr>
              <w:textAlignment w:val="baseline"/>
              <w:rPr>
                <w:rFonts w:asciiTheme="minorHAnsi" w:hAnsiTheme="minorHAnsi" w:cstheme="minorHAnsi"/>
                <w:b/>
                <w:color w:val="000000" w:themeColor="text1"/>
                <w:lang w:val="es-419"/>
              </w:rPr>
            </w:pPr>
            <w:r w:rsidRPr="00B46CE7">
              <w:rPr>
                <w:rFonts w:ascii="Calibri" w:eastAsia="Calibri" w:hAnsi="Calibri" w:cs="Calibri"/>
                <w:b/>
                <w:color w:val="000000"/>
                <w:lang w:val="es-419"/>
              </w:rPr>
              <w:lastRenderedPageBreak/>
              <w:t>Actualización de 2018:</w:t>
            </w:r>
          </w:p>
          <w:p w:rsidR="008275AD" w:rsidRPr="00B46CE7" w:rsidRDefault="008275AD" w:rsidP="008275AD">
            <w:pPr>
              <w:textAlignment w:val="baseline"/>
              <w:rPr>
                <w:rFonts w:asciiTheme="minorHAnsi" w:hAnsiTheme="minorHAnsi" w:cstheme="minorHAnsi"/>
                <w:color w:val="000000" w:themeColor="text1"/>
                <w:lang w:val="es-419"/>
              </w:rPr>
            </w:pPr>
            <w:r w:rsidRPr="00B46CE7">
              <w:rPr>
                <w:rFonts w:ascii="Calibri" w:eastAsia="Calibri" w:hAnsi="Calibri" w:cs="Calibri"/>
                <w:color w:val="000000"/>
                <w:lang w:val="es-419"/>
              </w:rPr>
              <w:t xml:space="preserve">En el curso escolar 2016-17, el distrito llevó a cabo un análisis del portafolio de escuelas de Pre-K-8; las familias y el personal favorecieron contundentemente la separación de escuelas primarias e intermedias.  Esto también fue corroborado por datos académicos de escuelas intermedias.  Como resultado, nos encontramos en una transición hacia el nuevo modelo, abriendo dos nuevas escuelas intermedias y trabajando con la Autoridad para la Construcción de Escuelas en Massachusetts (MSBA) y la Ciudad de Holyoke para procurar la construcción de dos nuevas escuelas intermedias para 500-550 estudiantes cada una.  Esto nos permitirá convertir las escuelas existentes en edificios de Pre-K-4 o Pre-K-5.  </w:t>
            </w:r>
          </w:p>
          <w:p w:rsidR="008275AD" w:rsidRPr="00B46CE7" w:rsidRDefault="008275AD" w:rsidP="008275AD">
            <w:pPr>
              <w:textAlignment w:val="baseline"/>
              <w:rPr>
                <w:rFonts w:asciiTheme="minorHAnsi" w:hAnsiTheme="minorHAnsi" w:cstheme="minorHAnsi"/>
                <w:i/>
                <w:color w:val="000000" w:themeColor="text1"/>
                <w:lang w:val="es-419"/>
              </w:rPr>
            </w:pPr>
          </w:p>
          <w:p w:rsidR="008275AD" w:rsidRPr="00B46CE7" w:rsidRDefault="008275AD" w:rsidP="008275AD">
            <w:pPr>
              <w:textAlignment w:val="baseline"/>
              <w:rPr>
                <w:rFonts w:asciiTheme="minorHAnsi" w:hAnsiTheme="minorHAnsi" w:cstheme="minorHAnsi"/>
                <w:color w:val="000000" w:themeColor="text1"/>
                <w:lang w:val="es-419"/>
              </w:rPr>
            </w:pPr>
            <w:r w:rsidRPr="00B46CE7">
              <w:rPr>
                <w:rFonts w:ascii="Calibri" w:eastAsia="Calibri" w:hAnsi="Calibri" w:cs="Calibri"/>
                <w:color w:val="000000"/>
                <w:lang w:val="es-419"/>
              </w:rPr>
              <w:t xml:space="preserve">Los sistemas de gestión de datos han mejorados de la siguiente forma: 1) mejor capacidad de emitir informes y más amplio análisis dentro de nuestro sistema de información estudiantil, 2) mejoramiento de proceso y documentación y 3) desarrollo del personal. Además, el distrito ha fijado y revisado muchos sistemas para una gestión eficiente, incluyendo un sistema de cronometraje electrónico, control de posiciones, un almacén de datos de empleados y auditoría de datos en todos los departamentos.  Las actualizaciones de tecnología incluyen la conversión a Google Suite, creando un centro de datos centralizado, aumentando la fiabilidad y velocidad del acceso a Internet y creando paneles de datos.  </w:t>
            </w:r>
          </w:p>
          <w:p w:rsidR="008275AD" w:rsidRPr="00B46CE7" w:rsidRDefault="008275AD" w:rsidP="008275AD">
            <w:pPr>
              <w:textAlignment w:val="baseline"/>
              <w:rPr>
                <w:rFonts w:asciiTheme="minorHAnsi" w:hAnsiTheme="minorHAnsi" w:cstheme="minorHAnsi"/>
                <w:color w:val="000000" w:themeColor="text1"/>
                <w:lang w:val="es-419"/>
              </w:rPr>
            </w:pPr>
          </w:p>
          <w:p w:rsidR="008275AD" w:rsidRPr="00B46CE7" w:rsidRDefault="008275AD" w:rsidP="008275AD">
            <w:pPr>
              <w:textAlignment w:val="baseline"/>
              <w:rPr>
                <w:rFonts w:asciiTheme="minorHAnsi" w:hAnsiTheme="minorHAnsi" w:cstheme="minorHAnsi"/>
                <w:color w:val="000000" w:themeColor="text1"/>
                <w:lang w:val="es-419"/>
              </w:rPr>
            </w:pPr>
            <w:r w:rsidRPr="00B46CE7">
              <w:rPr>
                <w:rFonts w:ascii="Calibri" w:eastAsia="Calibri" w:hAnsi="Calibri" w:cs="Calibri"/>
                <w:color w:val="000000"/>
                <w:lang w:val="es-419"/>
              </w:rPr>
              <w:t xml:space="preserve">En el futuro seguiremos trabajando con MSBA y la comunidad de Holyoke en general para diseñar y, esperamos, construir dos nuevas escuelas intermedias, y si fuese necesario, rediseñaremos las zonas de matrícula para un sistema reconfigurado. Continuaremos el trabajo en todos los departamento para propulsar el mejoramiento de procesos, incluyendo el monitoreo constante y auditorías para garantizar la exactitud entre sistemas de datos y actualizaremos la infraestructura de la red y servicios de manera sistemática. </w:t>
            </w:r>
          </w:p>
        </w:tc>
      </w:tr>
      <w:tr w:rsidR="008275AD" w:rsidRPr="00487281" w:rsidTr="004F11B2">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8275AD" w:rsidRPr="00B46CE7" w:rsidRDefault="008275AD" w:rsidP="008275AD">
            <w:pPr>
              <w:rPr>
                <w:rFonts w:asciiTheme="minorHAnsi" w:hAnsiTheme="minorHAnsi" w:cstheme="minorHAnsi"/>
                <w:lang w:val="es-419" w:eastAsia="en-US"/>
              </w:rPr>
            </w:pPr>
            <w:r w:rsidRPr="00B46CE7">
              <w:rPr>
                <w:rFonts w:ascii="Calibri" w:eastAsia="Calibri" w:hAnsi="Calibri" w:cs="Calibri"/>
                <w:b/>
                <w:color w:val="000000"/>
                <w:lang w:val="es-419"/>
              </w:rPr>
              <w:lastRenderedPageBreak/>
              <w:t>5.F: Invertir los recursos del distrito en estrategias que conllevarán a mejorar el logro de los alumnos.</w:t>
            </w:r>
          </w:p>
          <w:p w:rsidR="008275AD" w:rsidRPr="00B46CE7" w:rsidRDefault="008275AD" w:rsidP="008275AD">
            <w:pPr>
              <w:pStyle w:val="ListParagraph"/>
              <w:numPr>
                <w:ilvl w:val="0"/>
                <w:numId w:val="84"/>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Evaluar y reasignar los recursos del distrito</w:t>
            </w:r>
          </w:p>
          <w:p w:rsidR="008275AD" w:rsidRPr="00B46CE7" w:rsidRDefault="008275AD" w:rsidP="008275AD">
            <w:pPr>
              <w:pStyle w:val="ListParagraph"/>
              <w:numPr>
                <w:ilvl w:val="0"/>
                <w:numId w:val="84"/>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Otorgarles autonomía a las escuelas en cuanto al uso de los fondos</w:t>
            </w:r>
          </w:p>
          <w:p w:rsidR="008275AD" w:rsidRPr="00B46CE7" w:rsidRDefault="008275AD" w:rsidP="008275AD">
            <w:pPr>
              <w:pStyle w:val="ListParagraph"/>
              <w:numPr>
                <w:ilvl w:val="0"/>
                <w:numId w:val="84"/>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Apoyar a las escuelas para que utilicen los fondos de manera eficaz</w:t>
            </w:r>
          </w:p>
          <w:p w:rsidR="008275AD" w:rsidRPr="00B46CE7" w:rsidRDefault="008275AD" w:rsidP="008275AD">
            <w:pPr>
              <w:pStyle w:val="ListParagraph"/>
              <w:numPr>
                <w:ilvl w:val="0"/>
                <w:numId w:val="84"/>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evaluar los sistemas dirección</w:t>
            </w:r>
          </w:p>
        </w:tc>
        <w:tc>
          <w:tcPr>
            <w:tcW w:w="9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8275AD" w:rsidRPr="00B46CE7" w:rsidRDefault="008275AD" w:rsidP="008275AD">
            <w:pPr>
              <w:textAlignment w:val="baseline"/>
              <w:rPr>
                <w:rFonts w:asciiTheme="minorHAnsi" w:hAnsiTheme="minorHAnsi" w:cstheme="minorHAnsi"/>
                <w:b/>
                <w:color w:val="000000" w:themeColor="text1"/>
                <w:lang w:val="es-419"/>
              </w:rPr>
            </w:pPr>
            <w:r w:rsidRPr="00B46CE7">
              <w:rPr>
                <w:rFonts w:ascii="Calibri" w:eastAsia="Calibri" w:hAnsi="Calibri" w:cs="Calibri"/>
                <w:b/>
                <w:color w:val="000000"/>
                <w:lang w:val="es-419"/>
              </w:rPr>
              <w:t>Actualización de 2018:</w:t>
            </w:r>
          </w:p>
          <w:p w:rsidR="008275AD" w:rsidRPr="00B46CE7" w:rsidRDefault="008275AD" w:rsidP="008275AD">
            <w:pPr>
              <w:textAlignment w:val="baseline"/>
              <w:rPr>
                <w:rFonts w:asciiTheme="minorHAnsi" w:hAnsiTheme="minorHAnsi" w:cstheme="minorHAnsi"/>
                <w:i/>
                <w:color w:val="000000" w:themeColor="text1"/>
                <w:lang w:val="es-419"/>
              </w:rPr>
            </w:pPr>
            <w:r w:rsidRPr="00B46CE7">
              <w:rPr>
                <w:rFonts w:ascii="Calibri" w:eastAsia="Calibri" w:hAnsi="Calibri" w:cs="Calibri"/>
                <w:color w:val="000000"/>
                <w:lang w:val="es-419"/>
              </w:rPr>
              <w:t xml:space="preserve">Además de los ahorros de personal de más de $1 millón, ahorramos $2 millones con reducciones no relacionadas al personal en la oficina central, como por ejemplo </w:t>
            </w:r>
            <w:r w:rsidRPr="00B46CE7">
              <w:rPr>
                <w:rFonts w:ascii="Calibri" w:eastAsia="Calibri" w:hAnsi="Calibri" w:cs="Calibri"/>
                <w:color w:val="222222"/>
                <w:lang w:val="es-419"/>
              </w:rPr>
              <w:t xml:space="preserve">unificar la oficina central de 4 a 2 pisos, escalonando los horarios del personal para disminuir horas extra y cambiando de proveedores en varios servicios.  Todos los ahorros fueron distribuidos a las escuelas o empleados para evitar reducciones al presupuesto de las escuelas.  También </w:t>
            </w:r>
            <w:r w:rsidRPr="00B46CE7">
              <w:rPr>
                <w:rFonts w:ascii="Calibri" w:eastAsia="Calibri" w:hAnsi="Calibri" w:cs="Calibri"/>
                <w:color w:val="000000"/>
                <w:lang w:val="es-419"/>
              </w:rPr>
              <w:t>ajustamos la hora de entrada a la escuela, empleamos un consultor de rutas y renegociamos nuevos contratos de transporte, respecto a los cuales se proyecta un ahorro a la ciudad de $1-$3 millones en costo de transportación en 2018-2021.</w:t>
            </w:r>
          </w:p>
          <w:p w:rsidR="008275AD" w:rsidRPr="00B46CE7" w:rsidRDefault="008275AD" w:rsidP="008275AD">
            <w:pPr>
              <w:textAlignment w:val="baseline"/>
              <w:rPr>
                <w:rFonts w:asciiTheme="minorHAnsi" w:hAnsiTheme="minorHAnsi" w:cstheme="minorHAnsi"/>
                <w:i/>
                <w:color w:val="000000" w:themeColor="text1"/>
                <w:u w:val="single"/>
                <w:lang w:val="es-419"/>
              </w:rPr>
            </w:pPr>
          </w:p>
          <w:p w:rsidR="008275AD" w:rsidRPr="00B46CE7" w:rsidRDefault="008275AD" w:rsidP="008275AD">
            <w:pPr>
              <w:textAlignment w:val="baseline"/>
              <w:rPr>
                <w:rFonts w:asciiTheme="minorHAnsi" w:hAnsiTheme="minorHAnsi" w:cstheme="minorHAnsi"/>
                <w:i/>
                <w:color w:val="000000" w:themeColor="text1"/>
                <w:lang w:val="es-419"/>
              </w:rPr>
            </w:pPr>
            <w:r>
              <w:rPr>
                <w:rFonts w:ascii="Calibri" w:eastAsia="Calibri" w:hAnsi="Calibri" w:cs="Calibri"/>
                <w:color w:val="000000"/>
                <w:lang w:val="es-419"/>
              </w:rPr>
              <w:t>Revitalizamos</w:t>
            </w:r>
            <w:r w:rsidRPr="00B46CE7">
              <w:rPr>
                <w:rFonts w:ascii="Calibri" w:eastAsia="Calibri" w:hAnsi="Calibri" w:cs="Calibri"/>
                <w:color w:val="000000"/>
                <w:lang w:val="es-419"/>
              </w:rPr>
              <w:t xml:space="preserve"> y de</w:t>
            </w:r>
            <w:r>
              <w:rPr>
                <w:rFonts w:ascii="Calibri" w:eastAsia="Calibri" w:hAnsi="Calibri" w:cs="Calibri"/>
                <w:color w:val="000000"/>
                <w:lang w:val="es-419"/>
              </w:rPr>
              <w:t>s</w:t>
            </w:r>
            <w:r w:rsidRPr="00B46CE7">
              <w:rPr>
                <w:rFonts w:ascii="Calibri" w:eastAsia="Calibri" w:hAnsi="Calibri" w:cs="Calibri"/>
                <w:color w:val="000000"/>
                <w:lang w:val="es-419"/>
              </w:rPr>
              <w:t xml:space="preserve">centralizamos gran parte del proceso de presupuestación.  Cada escuela cuenta con un analista financiero que apoya el desarrollo y la supervisión de planes de gastos.  Las escuelas obtienen asignaciones de personal para aulas, posiciones de enseñanza EL y educación especial, y obtienen una cantidad correspondiente por alumno para satisfacer las necesidades de sus escuelas (por ej., entrenadores, decanos o AP enfocados en servicios estudiantiles o instrucción; maestros especiales; proveedores contratados de enriquecimiento, útiles, etc.).    </w:t>
            </w:r>
          </w:p>
          <w:p w:rsidR="008275AD" w:rsidRPr="00B46CE7" w:rsidRDefault="008275AD" w:rsidP="008275AD">
            <w:pPr>
              <w:textAlignment w:val="baseline"/>
              <w:rPr>
                <w:rFonts w:asciiTheme="minorHAnsi" w:hAnsiTheme="minorHAnsi" w:cstheme="minorHAnsi"/>
                <w:i/>
                <w:color w:val="000000" w:themeColor="text1"/>
                <w:u w:val="single"/>
                <w:lang w:val="es-419"/>
              </w:rPr>
            </w:pPr>
          </w:p>
          <w:p w:rsidR="008275AD" w:rsidRPr="00B46CE7" w:rsidRDefault="008275AD" w:rsidP="008275AD">
            <w:pPr>
              <w:textAlignment w:val="baseline"/>
              <w:rPr>
                <w:rFonts w:asciiTheme="minorHAnsi" w:hAnsiTheme="minorHAnsi" w:cstheme="minorHAnsi"/>
                <w:i/>
                <w:color w:val="000000" w:themeColor="text1"/>
                <w:lang w:val="es-419"/>
              </w:rPr>
            </w:pPr>
            <w:r w:rsidRPr="00B46CE7">
              <w:rPr>
                <w:rFonts w:ascii="Calibri" w:eastAsia="Calibri" w:hAnsi="Calibri" w:cs="Calibri"/>
                <w:color w:val="000000"/>
                <w:lang w:val="es-419"/>
              </w:rPr>
              <w:t xml:space="preserve">En el futuro seguiremos examinando oportunidades de ahorro para invertir en escuelas y continuaremos asegurándonos de que las escuelas con resultados académicos sólidos obtengan mayor autonomía.  </w:t>
            </w:r>
          </w:p>
        </w:tc>
      </w:tr>
      <w:tr w:rsidR="008275AD" w:rsidRPr="00487281" w:rsidTr="004F11B2">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8275AD" w:rsidRPr="00B46CE7" w:rsidRDefault="008275AD" w:rsidP="008275AD">
            <w:pPr>
              <w:rPr>
                <w:rFonts w:asciiTheme="minorHAnsi" w:hAnsiTheme="minorHAnsi" w:cstheme="minorHAnsi"/>
                <w:lang w:val="es-419" w:eastAsia="en-US"/>
              </w:rPr>
            </w:pPr>
            <w:r w:rsidRPr="00B46CE7">
              <w:rPr>
                <w:rFonts w:ascii="Calibri" w:eastAsia="Calibri" w:hAnsi="Calibri" w:cs="Calibri"/>
                <w:b/>
                <w:color w:val="000000"/>
                <w:lang w:val="es-419"/>
              </w:rPr>
              <w:t>5.G: Utilizar las autoridades del Receptor para sentar las bases De una reestructuración exitosa.</w:t>
            </w:r>
          </w:p>
          <w:p w:rsidR="008275AD" w:rsidRPr="00B46CE7" w:rsidRDefault="008275AD" w:rsidP="008275AD">
            <w:pPr>
              <w:pStyle w:val="ListParagraph"/>
              <w:numPr>
                <w:ilvl w:val="0"/>
                <w:numId w:val="85"/>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lastRenderedPageBreak/>
              <w:t>Utilizar aliados probados</w:t>
            </w:r>
          </w:p>
          <w:p w:rsidR="008275AD" w:rsidRPr="00B46CE7" w:rsidRDefault="008275AD" w:rsidP="008275AD">
            <w:pPr>
              <w:pStyle w:val="ListParagraph"/>
              <w:numPr>
                <w:ilvl w:val="0"/>
                <w:numId w:val="85"/>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Cambiar las políticas y los contratos de sindicatos, incluyendo convenios de negociación colectiva</w:t>
            </w:r>
          </w:p>
          <w:p w:rsidR="008275AD" w:rsidRPr="00B46CE7" w:rsidRDefault="008275AD" w:rsidP="008275AD">
            <w:pPr>
              <w:pStyle w:val="ListParagraph"/>
              <w:numPr>
                <w:ilvl w:val="0"/>
                <w:numId w:val="85"/>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Cambiar los contratos de empleo</w:t>
            </w:r>
          </w:p>
          <w:p w:rsidR="008275AD" w:rsidRPr="00B46CE7" w:rsidRDefault="008275AD" w:rsidP="008275AD">
            <w:pPr>
              <w:pStyle w:val="ListParagraph"/>
              <w:numPr>
                <w:ilvl w:val="0"/>
                <w:numId w:val="85"/>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Brindar flexibilidad para políticas y procesos de adquisición</w:t>
            </w:r>
          </w:p>
          <w:p w:rsidR="008275AD" w:rsidRPr="00B46CE7" w:rsidRDefault="008275AD" w:rsidP="008275AD">
            <w:pPr>
              <w:pStyle w:val="ListParagraph"/>
              <w:numPr>
                <w:ilvl w:val="0"/>
                <w:numId w:val="85"/>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Cambiar los contratos de proveedores</w:t>
            </w:r>
          </w:p>
          <w:p w:rsidR="008275AD" w:rsidRPr="00B46CE7" w:rsidRDefault="008275AD" w:rsidP="008275AD">
            <w:pPr>
              <w:pStyle w:val="ListParagraph"/>
              <w:numPr>
                <w:ilvl w:val="0"/>
                <w:numId w:val="85"/>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Resolución de disputa</w:t>
            </w:r>
          </w:p>
        </w:tc>
        <w:tc>
          <w:tcPr>
            <w:tcW w:w="9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8275AD" w:rsidRPr="00B46CE7" w:rsidRDefault="008275AD" w:rsidP="008275AD">
            <w:pPr>
              <w:textAlignment w:val="baseline"/>
              <w:rPr>
                <w:rFonts w:asciiTheme="minorHAnsi" w:hAnsiTheme="minorHAnsi" w:cstheme="minorHAnsi"/>
                <w:b/>
                <w:color w:val="000000" w:themeColor="text1"/>
                <w:lang w:val="es-419"/>
              </w:rPr>
            </w:pPr>
            <w:r w:rsidRPr="00B46CE7">
              <w:rPr>
                <w:rFonts w:ascii="Calibri" w:eastAsia="Calibri" w:hAnsi="Calibri" w:cs="Calibri"/>
                <w:b/>
                <w:color w:val="000000"/>
                <w:lang w:val="es-419"/>
              </w:rPr>
              <w:lastRenderedPageBreak/>
              <w:t>Actualización de 2018:</w:t>
            </w:r>
          </w:p>
          <w:p w:rsidR="008275AD" w:rsidRPr="00B46CE7" w:rsidRDefault="008275AD" w:rsidP="008275AD">
            <w:pPr>
              <w:textAlignment w:val="baseline"/>
              <w:rPr>
                <w:rFonts w:asciiTheme="minorHAnsi" w:hAnsiTheme="minorHAnsi" w:cstheme="minorHAnsi"/>
                <w:i/>
                <w:color w:val="000000" w:themeColor="text1"/>
                <w:lang w:val="es-419"/>
              </w:rPr>
            </w:pPr>
            <w:r w:rsidRPr="00B46CE7">
              <w:rPr>
                <w:rFonts w:ascii="Calibri" w:eastAsia="Calibri" w:hAnsi="Calibri" w:cs="Calibri"/>
                <w:color w:val="000000"/>
                <w:lang w:val="es-419"/>
              </w:rPr>
              <w:t xml:space="preserve">OurSchools ha apoyado el lanzamiento del programa P3 (Personal Pathway Program) para estudiantes de escuela intermedia por tres años, Lesley University está ofreciendo entrenamiento </w:t>
            </w:r>
            <w:r w:rsidRPr="00B46CE7">
              <w:rPr>
                <w:rFonts w:ascii="Calibri" w:eastAsia="Calibri" w:hAnsi="Calibri" w:cs="Calibri"/>
                <w:color w:val="000000"/>
                <w:lang w:val="es-419"/>
              </w:rPr>
              <w:lastRenderedPageBreak/>
              <w:t>para maestros de matemáticas y Friends of Veritas está operando en una nueva escuela del distrito, Veritas Prep Holyoke.  </w:t>
            </w:r>
          </w:p>
          <w:p w:rsidR="008275AD" w:rsidRPr="00B46CE7" w:rsidRDefault="008275AD" w:rsidP="008275AD">
            <w:pPr>
              <w:textAlignment w:val="baseline"/>
              <w:rPr>
                <w:rFonts w:asciiTheme="minorHAnsi" w:hAnsiTheme="minorHAnsi" w:cstheme="minorHAnsi"/>
                <w:i/>
                <w:color w:val="000000" w:themeColor="text1"/>
                <w:u w:val="single"/>
                <w:lang w:val="es-419"/>
              </w:rPr>
            </w:pPr>
          </w:p>
          <w:p w:rsidR="008275AD" w:rsidRPr="00B46CE7" w:rsidRDefault="008275AD" w:rsidP="008275AD">
            <w:pPr>
              <w:textAlignment w:val="baseline"/>
              <w:rPr>
                <w:rFonts w:asciiTheme="minorHAnsi" w:hAnsiTheme="minorHAnsi" w:cstheme="minorHAnsi"/>
                <w:i/>
                <w:color w:val="000000" w:themeColor="text1"/>
                <w:lang w:val="es-419"/>
              </w:rPr>
            </w:pPr>
            <w:r w:rsidRPr="00B46CE7">
              <w:rPr>
                <w:rFonts w:ascii="Calibri" w:eastAsia="Calibri" w:hAnsi="Calibri" w:cs="Calibri"/>
                <w:color w:val="000000"/>
                <w:lang w:val="es-419"/>
              </w:rPr>
              <w:t xml:space="preserve">A partir de octubre de 2018 y tras consultarlo con los sindicatos, ratificamos cuatro (4) convenios colectivos (Paraprofesionales, Asociación de Educadores de Holyoke, Secretarios, Conserjes y Artesanos) alineados con el Plan de reestructuración e incluyen sistemas de compensación en base al desempeño, condiciones laborales flexibles en apoyo de las necesidades individuales de cada escuela y otras consistencias operativas que crearán mayor productividad. Los contratos laborales también han sido actualizados.  Un manual del empleado fue publicado en verano de 2018 para ayudar al personal a comprender las políticas, expectativas y beneficios.  </w:t>
            </w:r>
          </w:p>
          <w:p w:rsidR="008275AD" w:rsidRPr="00B46CE7" w:rsidRDefault="008275AD" w:rsidP="008275AD">
            <w:pPr>
              <w:textAlignment w:val="baseline"/>
              <w:rPr>
                <w:rFonts w:asciiTheme="minorHAnsi" w:hAnsiTheme="minorHAnsi" w:cstheme="minorHAnsi"/>
                <w:i/>
                <w:color w:val="000000" w:themeColor="text1"/>
                <w:u w:val="single"/>
                <w:lang w:val="es-419"/>
              </w:rPr>
            </w:pPr>
          </w:p>
          <w:p w:rsidR="008275AD" w:rsidRPr="00B46CE7" w:rsidRDefault="008275AD" w:rsidP="008275AD">
            <w:pPr>
              <w:textAlignment w:val="baseline"/>
              <w:rPr>
                <w:rFonts w:asciiTheme="minorHAnsi" w:hAnsiTheme="minorHAnsi" w:cstheme="minorHAnsi"/>
                <w:i/>
                <w:color w:val="000000" w:themeColor="text1"/>
                <w:lang w:val="es-419"/>
              </w:rPr>
            </w:pPr>
            <w:r w:rsidRPr="00B46CE7">
              <w:rPr>
                <w:rFonts w:ascii="Calibri" w:eastAsia="Calibri" w:hAnsi="Calibri" w:cs="Calibri"/>
                <w:color w:val="000000"/>
                <w:lang w:val="es-419"/>
              </w:rPr>
              <w:t>Hemos fortalecido el proceso de adquisición reuniéndonos semanalmente con personal de compra y finanzas de la Ciudad, entrenando a escuelas sobre procesos documentados y ofreciendo un analista financiero para asistir con este proceso.   </w:t>
            </w:r>
          </w:p>
          <w:p w:rsidR="008275AD" w:rsidRPr="00B46CE7" w:rsidRDefault="008275AD" w:rsidP="008275AD">
            <w:pPr>
              <w:textAlignment w:val="baseline"/>
              <w:rPr>
                <w:rFonts w:asciiTheme="minorHAnsi" w:hAnsiTheme="minorHAnsi" w:cstheme="minorHAnsi"/>
                <w:i/>
                <w:color w:val="000000" w:themeColor="text1"/>
                <w:u w:val="single"/>
                <w:lang w:val="es-419"/>
              </w:rPr>
            </w:pPr>
          </w:p>
          <w:p w:rsidR="008275AD" w:rsidRPr="00B46CE7" w:rsidRDefault="008275AD" w:rsidP="008275AD">
            <w:pPr>
              <w:textAlignment w:val="baseline"/>
              <w:rPr>
                <w:rFonts w:asciiTheme="minorHAnsi" w:hAnsiTheme="minorHAnsi" w:cstheme="minorHAnsi"/>
                <w:i/>
                <w:color w:val="000000" w:themeColor="text1"/>
                <w:u w:val="single"/>
                <w:lang w:val="es-419"/>
              </w:rPr>
            </w:pPr>
            <w:r w:rsidRPr="00B46CE7">
              <w:rPr>
                <w:rFonts w:ascii="Calibri" w:eastAsia="Calibri" w:hAnsi="Calibri" w:cs="Calibri"/>
                <w:color w:val="000000"/>
                <w:lang w:val="es-419"/>
              </w:rPr>
              <w:t>El distrito ha revisado todas las instalaciones y los proveedores de tecnología.  Hemos decidido eliminar servicios con ciertos proveedores que</w:t>
            </w:r>
            <w:r>
              <w:rPr>
                <w:rFonts w:ascii="Calibri" w:eastAsia="Calibri" w:hAnsi="Calibri" w:cs="Calibri"/>
                <w:color w:val="000000"/>
                <w:lang w:val="es-419"/>
              </w:rPr>
              <w:t xml:space="preserve"> </w:t>
            </w:r>
            <w:r w:rsidRPr="00B46CE7">
              <w:rPr>
                <w:rFonts w:ascii="Calibri" w:eastAsia="Calibri" w:hAnsi="Calibri" w:cs="Calibri"/>
                <w:color w:val="000000"/>
                <w:lang w:val="es-419"/>
              </w:rPr>
              <w:t xml:space="preserve">no estaban cumpliendo las necesidades del distrito y/o que estaban ofreciendo un servicio a un costo mucho mayor que otros proveedores.   </w:t>
            </w:r>
          </w:p>
          <w:p w:rsidR="008275AD" w:rsidRPr="00B46CE7" w:rsidRDefault="008275AD" w:rsidP="008275AD">
            <w:pPr>
              <w:textAlignment w:val="baseline"/>
              <w:rPr>
                <w:rFonts w:asciiTheme="minorHAnsi" w:hAnsiTheme="minorHAnsi" w:cstheme="minorHAnsi"/>
                <w:color w:val="000000" w:themeColor="text1"/>
                <w:lang w:val="es-419"/>
              </w:rPr>
            </w:pPr>
          </w:p>
          <w:p w:rsidR="008275AD" w:rsidRPr="00B46CE7" w:rsidRDefault="008275AD" w:rsidP="008275AD">
            <w:pPr>
              <w:textAlignment w:val="baseline"/>
              <w:rPr>
                <w:rFonts w:asciiTheme="minorHAnsi" w:hAnsiTheme="minorHAnsi" w:cstheme="minorHAnsi"/>
                <w:i/>
                <w:color w:val="000000" w:themeColor="text1"/>
                <w:lang w:val="es-419"/>
              </w:rPr>
            </w:pPr>
            <w:r w:rsidRPr="00B46CE7">
              <w:rPr>
                <w:rFonts w:ascii="Calibri" w:eastAsia="Calibri" w:hAnsi="Calibri" w:cs="Calibri"/>
                <w:color w:val="000000"/>
                <w:lang w:val="es-419"/>
              </w:rPr>
              <w:t xml:space="preserve">En el futuro seguiremos buscando aliados constatados en pos de cumplir nuestros propósitos, </w:t>
            </w:r>
            <w:r w:rsidRPr="00B46CE7">
              <w:rPr>
                <w:rFonts w:ascii="Calibri" w:eastAsia="Calibri" w:hAnsi="Calibri" w:cs="Calibri"/>
                <w:lang w:val="es-419"/>
              </w:rPr>
              <w:t>para buscar maneras de optimizar políticas de adquisición y agilizar este proceso</w:t>
            </w:r>
            <w:r w:rsidRPr="00B46CE7">
              <w:rPr>
                <w:rFonts w:ascii="Calibri" w:eastAsia="Calibri" w:hAnsi="Calibri" w:cs="Calibri"/>
                <w:color w:val="000000"/>
                <w:lang w:val="es-419"/>
              </w:rPr>
              <w:t xml:space="preserve">, y seguir explorando oportunidades de ahorro cuando otros proveedores ofrecen servicios a un menor costo y con una mejor calidad de servicio.  Seguiremos colaborando con sindicatos en la implementación del plan de reestructuración. </w:t>
            </w:r>
          </w:p>
        </w:tc>
      </w:tr>
      <w:tr w:rsidR="008275AD" w:rsidRPr="00487281" w:rsidTr="004F11B2">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8275AD" w:rsidRPr="00B46CE7" w:rsidRDefault="008275AD" w:rsidP="008275AD">
            <w:pPr>
              <w:rPr>
                <w:rFonts w:asciiTheme="minorHAnsi" w:hAnsiTheme="minorHAnsi" w:cstheme="minorHAnsi"/>
                <w:b/>
                <w:color w:val="000000" w:themeColor="text1"/>
                <w:lang w:val="es-419"/>
              </w:rPr>
            </w:pPr>
            <w:r w:rsidRPr="00B46CE7">
              <w:rPr>
                <w:rFonts w:ascii="Calibri" w:eastAsia="Calibri" w:hAnsi="Calibri" w:cs="Calibri"/>
                <w:b/>
                <w:color w:val="000000"/>
                <w:lang w:val="es-419"/>
              </w:rPr>
              <w:lastRenderedPageBreak/>
              <w:t>5.H: Crear la capacidad del comité escolar para mantener los cambios al concluir la reestructuración.</w:t>
            </w:r>
          </w:p>
          <w:p w:rsidR="008275AD" w:rsidRPr="00B46CE7" w:rsidRDefault="008275AD" w:rsidP="008275AD">
            <w:pPr>
              <w:pStyle w:val="ListParagraph"/>
              <w:numPr>
                <w:ilvl w:val="0"/>
                <w:numId w:val="86"/>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t>Desarrollar la capacidad del comité escolar</w:t>
            </w:r>
          </w:p>
          <w:p w:rsidR="008275AD" w:rsidRPr="00B46CE7" w:rsidRDefault="008275AD" w:rsidP="008275AD">
            <w:pPr>
              <w:pStyle w:val="ListParagraph"/>
              <w:numPr>
                <w:ilvl w:val="0"/>
                <w:numId w:val="86"/>
              </w:numPr>
              <w:spacing w:after="0" w:line="240" w:lineRule="auto"/>
              <w:rPr>
                <w:rFonts w:cstheme="minorHAnsi"/>
                <w:sz w:val="24"/>
                <w:szCs w:val="24"/>
                <w:lang w:val="es-419"/>
              </w:rPr>
            </w:pPr>
            <w:r w:rsidRPr="00B46CE7">
              <w:rPr>
                <w:rFonts w:ascii="Calibri" w:eastAsia="Calibri" w:hAnsi="Calibri" w:cs="Calibri"/>
                <w:color w:val="000000"/>
                <w:sz w:val="24"/>
                <w:szCs w:val="24"/>
                <w:lang w:val="es-419"/>
              </w:rPr>
              <w:lastRenderedPageBreak/>
              <w:t>Reasignar recursos</w:t>
            </w:r>
          </w:p>
          <w:p w:rsidR="008275AD" w:rsidRPr="00B46CE7" w:rsidRDefault="008275AD" w:rsidP="008275AD">
            <w:pPr>
              <w:rPr>
                <w:rFonts w:asciiTheme="minorHAnsi" w:hAnsiTheme="minorHAnsi" w:cstheme="minorHAnsi"/>
                <w:lang w:val="es-419" w:eastAsia="en-US"/>
              </w:rPr>
            </w:pPr>
          </w:p>
        </w:tc>
        <w:tc>
          <w:tcPr>
            <w:tcW w:w="9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8275AD" w:rsidRPr="00B46CE7" w:rsidRDefault="008275AD" w:rsidP="008275AD">
            <w:pPr>
              <w:textAlignment w:val="baseline"/>
              <w:rPr>
                <w:rFonts w:asciiTheme="minorHAnsi" w:hAnsiTheme="minorHAnsi" w:cstheme="minorHAnsi"/>
                <w:color w:val="000000" w:themeColor="text1"/>
                <w:lang w:val="es-419"/>
              </w:rPr>
            </w:pPr>
            <w:r w:rsidRPr="00B46CE7">
              <w:rPr>
                <w:rFonts w:ascii="Calibri" w:eastAsia="Calibri" w:hAnsi="Calibri" w:cs="Calibri"/>
                <w:b/>
                <w:color w:val="000000"/>
                <w:lang w:val="es-419"/>
              </w:rPr>
              <w:lastRenderedPageBreak/>
              <w:t>Actualización de 2018</w:t>
            </w:r>
            <w:r w:rsidRPr="00B46CE7">
              <w:rPr>
                <w:rFonts w:ascii="Calibri" w:eastAsia="Calibri" w:hAnsi="Calibri" w:cs="Calibri"/>
                <w:color w:val="000000"/>
                <w:lang w:val="es-419"/>
              </w:rPr>
              <w:t>:  </w:t>
            </w:r>
          </w:p>
          <w:p w:rsidR="008275AD" w:rsidRPr="00B46CE7" w:rsidRDefault="008275AD" w:rsidP="008275AD">
            <w:pPr>
              <w:textAlignment w:val="baseline"/>
              <w:rPr>
                <w:rFonts w:asciiTheme="minorHAnsi" w:hAnsiTheme="minorHAnsi" w:cstheme="minorHAnsi"/>
                <w:color w:val="000000" w:themeColor="text1"/>
                <w:lang w:val="es-419"/>
              </w:rPr>
            </w:pPr>
            <w:r w:rsidRPr="00B46CE7">
              <w:rPr>
                <w:rFonts w:ascii="Calibri" w:eastAsia="Calibri" w:hAnsi="Calibri" w:cs="Calibri"/>
                <w:color w:val="000000"/>
                <w:lang w:val="es-419"/>
              </w:rPr>
              <w:t xml:space="preserve">En reuniones mensuales del comité escolar se discuten las iniciativas más importantes y los esfuerzos de mejoramiento.  También hemos auspiciado asambleas en vecindarios, dirigidas por miembros del comité escolar en las que familias pueden hacer preguntas y ofrecer sugerencias, organizado un retiro facilitado por la Asociación de Comités Escolares de Massachusetts (MASC, por sus siglas en inglés) y un superintendente urbano retirado y apoyado a miembros del comité escolar para que asistiesen a conferencias locales y nacionales para desarrollar su experiencia y </w:t>
            </w:r>
            <w:r w:rsidRPr="00B46CE7">
              <w:rPr>
                <w:rFonts w:ascii="Calibri" w:eastAsia="Calibri" w:hAnsi="Calibri" w:cs="Calibri"/>
                <w:color w:val="000000"/>
                <w:lang w:val="es-419"/>
              </w:rPr>
              <w:lastRenderedPageBreak/>
              <w:t xml:space="preserve">capacidad de mantener los cambios tras la finalización de la administración judicial. En el futuro, seguiremos auspiciando retiros y ofreciendo oportunidades para miembros del comité escolar, con el fin de que aprendan sobre métodos de buena gobernanza escolar. </w:t>
            </w:r>
          </w:p>
        </w:tc>
      </w:tr>
    </w:tbl>
    <w:p w:rsidR="00335A55" w:rsidRPr="00B46CE7" w:rsidRDefault="00335A55" w:rsidP="00AE7C6A">
      <w:pPr>
        <w:spacing w:after="200"/>
        <w:rPr>
          <w:rFonts w:asciiTheme="minorHAnsi" w:hAnsiTheme="minorHAnsi" w:cstheme="minorHAnsi"/>
          <w:b/>
          <w:u w:val="single"/>
          <w:lang w:val="es-419"/>
        </w:rPr>
      </w:pPr>
    </w:p>
    <w:p w:rsidR="00542763" w:rsidRPr="00B46CE7" w:rsidRDefault="00542763" w:rsidP="00C777BE">
      <w:pPr>
        <w:spacing w:after="200"/>
        <w:rPr>
          <w:rFonts w:asciiTheme="minorHAnsi" w:hAnsiTheme="minorHAnsi" w:cstheme="minorHAnsi"/>
          <w:b/>
          <w:u w:val="single"/>
          <w:lang w:val="es-419"/>
        </w:rPr>
      </w:pPr>
    </w:p>
    <w:p w:rsidR="00542763" w:rsidRPr="00B46CE7" w:rsidRDefault="00542763" w:rsidP="00C777BE">
      <w:pPr>
        <w:rPr>
          <w:rFonts w:asciiTheme="minorHAnsi" w:hAnsiTheme="minorHAnsi" w:cstheme="minorHAnsi"/>
          <w:b/>
          <w:u w:val="single"/>
          <w:lang w:val="es-419"/>
        </w:rPr>
        <w:sectPr w:rsidR="00542763" w:rsidRPr="00B46CE7" w:rsidSect="001C40FB">
          <w:headerReference w:type="default" r:id="rId31"/>
          <w:pgSz w:w="15840" w:h="12240" w:orient="landscape"/>
          <w:pgMar w:top="1440" w:right="1440" w:bottom="1440" w:left="1440" w:header="720" w:footer="720" w:gutter="0"/>
          <w:pgNumType w:start="16"/>
          <w:cols w:space="720"/>
          <w:docGrid w:linePitch="360"/>
        </w:sectPr>
      </w:pPr>
    </w:p>
    <w:p w:rsidR="007F4E24" w:rsidRPr="00B46CE7" w:rsidRDefault="009C5D8D" w:rsidP="007F4E24">
      <w:pPr>
        <w:spacing w:after="200"/>
        <w:rPr>
          <w:rFonts w:asciiTheme="minorHAnsi" w:hAnsiTheme="minorHAnsi" w:cstheme="minorHAnsi"/>
          <w:b/>
          <w:bCs/>
          <w:lang w:val="es-419"/>
        </w:rPr>
      </w:pPr>
      <w:r w:rsidRPr="00B46CE7">
        <w:rPr>
          <w:rFonts w:ascii="Calibri" w:eastAsia="Calibri" w:hAnsi="Calibri" w:cs="Calibri"/>
          <w:b/>
          <w:bCs/>
          <w:lang w:val="es-419"/>
        </w:rPr>
        <w:lastRenderedPageBreak/>
        <w:t>Prioridades a tres años y parámetros de implementación para el curso escolar 2018-2019</w:t>
      </w:r>
    </w:p>
    <w:p w:rsidR="007F4E24" w:rsidRPr="00B46CE7" w:rsidRDefault="009C5D8D" w:rsidP="007F4E24">
      <w:pPr>
        <w:rPr>
          <w:rFonts w:asciiTheme="minorHAnsi" w:hAnsiTheme="minorHAnsi" w:cstheme="minorHAnsi"/>
          <w:bCs/>
          <w:lang w:val="es-419"/>
        </w:rPr>
      </w:pPr>
      <w:r w:rsidRPr="00B46CE7">
        <w:rPr>
          <w:rFonts w:ascii="Calibri" w:eastAsia="Calibri" w:hAnsi="Calibri" w:cs="Calibri"/>
          <w:bCs/>
          <w:lang w:val="es-419"/>
        </w:rPr>
        <w:t xml:space="preserve">Seguimos desarrollando y perfeccionando nuestro </w:t>
      </w:r>
      <w:r w:rsidR="00131512">
        <w:rPr>
          <w:rFonts w:ascii="Calibri" w:eastAsia="Calibri" w:hAnsi="Calibri" w:cs="Calibri"/>
          <w:bCs/>
          <w:lang w:val="es-419"/>
        </w:rPr>
        <w:t>planteo</w:t>
      </w:r>
      <w:r w:rsidR="00131512" w:rsidRPr="00B46CE7">
        <w:rPr>
          <w:rFonts w:ascii="Calibri" w:eastAsia="Calibri" w:hAnsi="Calibri" w:cs="Calibri"/>
          <w:bCs/>
          <w:lang w:val="es-419"/>
        </w:rPr>
        <w:t xml:space="preserve"> </w:t>
      </w:r>
      <w:r w:rsidRPr="00B46CE7">
        <w:rPr>
          <w:rFonts w:ascii="Calibri" w:eastAsia="Calibri" w:hAnsi="Calibri" w:cs="Calibri"/>
          <w:bCs/>
          <w:lang w:val="es-419"/>
        </w:rPr>
        <w:t>en cuanto al respaldo de escuelas de excelencia empoderadas.  En los próximos tres años, estaremos enfocándonos en algunas prioridades clave dentro de cada prioridad general.  Para garantizar el progreso dentro de cada prioridad, hemos identificado 1-3 parámetros de implementación de gran utilidad para el curso escolar 2018-2019.</w:t>
      </w:r>
    </w:p>
    <w:p w:rsidR="007F4E24" w:rsidRPr="00B46CE7" w:rsidRDefault="007F4E24" w:rsidP="007F4E24">
      <w:pPr>
        <w:rPr>
          <w:rFonts w:asciiTheme="minorHAnsi" w:hAnsiTheme="minorHAnsi" w:cstheme="minorHAnsi"/>
          <w:bCs/>
          <w:lang w:val="es-419"/>
        </w:rPr>
      </w:pPr>
    </w:p>
    <w:p w:rsidR="007F4E24" w:rsidRPr="00B46CE7" w:rsidRDefault="009C5D8D" w:rsidP="007F4E24">
      <w:pPr>
        <w:rPr>
          <w:rFonts w:asciiTheme="minorHAnsi" w:hAnsiTheme="minorHAnsi" w:cstheme="minorHAnsi"/>
          <w:i/>
          <w:u w:val="single"/>
          <w:lang w:val="es-419"/>
        </w:rPr>
      </w:pPr>
      <w:r w:rsidRPr="00B46CE7">
        <w:rPr>
          <w:rFonts w:ascii="Calibri" w:eastAsia="Calibri" w:hAnsi="Calibri" w:cs="Calibri"/>
          <w:i/>
          <w:u w:val="single"/>
          <w:lang w:val="es-419"/>
        </w:rPr>
        <w:t>Área de prioridad 1: Instrucción de alta calidad para todos (HQ, por sus siglas en inglés)</w:t>
      </w:r>
    </w:p>
    <w:p w:rsidR="007F4E24" w:rsidRPr="00B46CE7" w:rsidRDefault="007F4E24" w:rsidP="007F4E24">
      <w:pPr>
        <w:rPr>
          <w:rFonts w:asciiTheme="minorHAnsi" w:hAnsiTheme="minorHAnsi" w:cstheme="minorHAnsi"/>
          <w:bCs/>
          <w:i/>
          <w:lang w:val="es-419"/>
        </w:rPr>
      </w:pPr>
    </w:p>
    <w:p w:rsidR="007F4E24" w:rsidRPr="00B46CE7" w:rsidRDefault="009C5D8D" w:rsidP="007F4E24">
      <w:pPr>
        <w:rPr>
          <w:rFonts w:asciiTheme="minorHAnsi" w:hAnsiTheme="minorHAnsi" w:cstheme="minorHAnsi"/>
          <w:bCs/>
          <w:lang w:val="es-419"/>
        </w:rPr>
      </w:pPr>
      <w:r w:rsidRPr="00B46CE7">
        <w:rPr>
          <w:rFonts w:ascii="Calibri" w:eastAsia="Calibri" w:hAnsi="Calibri" w:cs="Calibri"/>
          <w:bCs/>
          <w:lang w:val="es-419"/>
        </w:rPr>
        <w:t>HQ – 1.  Ofrecer a los educadores recursos y aprendizaje profesional para garantizar un currículo exigente, una instrucción rigurosa y evaluaciones exactas para todos.</w:t>
      </w:r>
    </w:p>
    <w:p w:rsidR="007F4E24" w:rsidRPr="00B46CE7" w:rsidRDefault="009C5D8D" w:rsidP="007F4E24">
      <w:pPr>
        <w:ind w:left="720"/>
        <w:rPr>
          <w:rFonts w:asciiTheme="minorHAnsi" w:hAnsiTheme="minorHAnsi" w:cstheme="minorHAnsi"/>
          <w:bCs/>
          <w:lang w:val="es-419"/>
        </w:rPr>
      </w:pPr>
      <w:r w:rsidRPr="00B46CE7">
        <w:rPr>
          <w:rFonts w:ascii="Calibri" w:eastAsia="Calibri" w:hAnsi="Calibri" w:cs="Calibri"/>
          <w:b/>
          <w:bCs/>
          <w:lang w:val="es-419"/>
        </w:rPr>
        <w:t xml:space="preserve">Curso </w:t>
      </w:r>
      <w:r w:rsidR="008275AD">
        <w:rPr>
          <w:rFonts w:ascii="Calibri" w:eastAsia="Calibri" w:hAnsi="Calibri" w:cs="Calibri"/>
          <w:b/>
          <w:bCs/>
          <w:lang w:val="es-419"/>
        </w:rPr>
        <w:t>2018-2019</w:t>
      </w:r>
      <w:r w:rsidRPr="00B46CE7">
        <w:rPr>
          <w:rFonts w:ascii="Calibri" w:eastAsia="Calibri" w:hAnsi="Calibri" w:cs="Calibri"/>
          <w:b/>
          <w:bCs/>
          <w:lang w:val="es-419"/>
        </w:rPr>
        <w:t xml:space="preserve"> Parámetro 1:</w:t>
      </w:r>
      <w:r w:rsidRPr="00B46CE7">
        <w:rPr>
          <w:rFonts w:ascii="Calibri" w:eastAsia="Calibri" w:hAnsi="Calibri" w:cs="Calibri"/>
          <w:bCs/>
          <w:lang w:val="es-419"/>
        </w:rPr>
        <w:t xml:space="preserve"> Entregar a los educadores directrices de pautas curriculares basadas en las normas del distrito y desarrollo profesional de calidad, en especial en matemáticas y escritura.</w:t>
      </w:r>
    </w:p>
    <w:p w:rsidR="007F4E24" w:rsidRPr="00B46CE7" w:rsidRDefault="007F4E24" w:rsidP="007F4E24">
      <w:pPr>
        <w:rPr>
          <w:rFonts w:asciiTheme="minorHAnsi" w:hAnsiTheme="minorHAnsi" w:cstheme="minorHAnsi"/>
          <w:bCs/>
          <w:lang w:val="es-419"/>
        </w:rPr>
      </w:pPr>
    </w:p>
    <w:p w:rsidR="007F4E24" w:rsidRPr="00B46CE7" w:rsidRDefault="009C5D8D" w:rsidP="007F4E24">
      <w:pPr>
        <w:rPr>
          <w:rFonts w:asciiTheme="minorHAnsi" w:hAnsiTheme="minorHAnsi" w:cstheme="minorHAnsi"/>
          <w:bCs/>
          <w:lang w:val="es-419"/>
        </w:rPr>
      </w:pPr>
      <w:r w:rsidRPr="00B46CE7">
        <w:rPr>
          <w:rFonts w:ascii="Calibri" w:eastAsia="Calibri" w:hAnsi="Calibri" w:cs="Calibri"/>
          <w:bCs/>
          <w:lang w:val="es-419"/>
        </w:rPr>
        <w:t>HQ – 2.  Desarrollar y hacer uso de intervenciones académicas y de conducta eficaces, que aceleren el progreso de todos los estudiantes.</w:t>
      </w:r>
    </w:p>
    <w:p w:rsidR="007F4E24" w:rsidRPr="00B46CE7" w:rsidRDefault="009C5D8D" w:rsidP="007F4E24">
      <w:pPr>
        <w:ind w:left="720"/>
        <w:rPr>
          <w:rFonts w:asciiTheme="minorHAnsi" w:hAnsiTheme="minorHAnsi" w:cstheme="minorHAnsi"/>
          <w:bCs/>
          <w:lang w:val="es-419"/>
        </w:rPr>
      </w:pPr>
      <w:r w:rsidRPr="00B46CE7">
        <w:rPr>
          <w:rFonts w:ascii="Calibri" w:eastAsia="Calibri" w:hAnsi="Calibri" w:cs="Calibri"/>
          <w:b/>
          <w:bCs/>
          <w:lang w:val="es-419"/>
        </w:rPr>
        <w:t xml:space="preserve">Curso </w:t>
      </w:r>
      <w:r w:rsidR="008275AD">
        <w:rPr>
          <w:rFonts w:ascii="Calibri" w:eastAsia="Calibri" w:hAnsi="Calibri" w:cs="Calibri"/>
          <w:b/>
          <w:bCs/>
          <w:lang w:val="es-419"/>
        </w:rPr>
        <w:t>2018-2019</w:t>
      </w:r>
      <w:r w:rsidR="008275AD" w:rsidRPr="00B46CE7">
        <w:rPr>
          <w:rFonts w:ascii="Calibri" w:eastAsia="Calibri" w:hAnsi="Calibri" w:cs="Calibri"/>
          <w:b/>
          <w:bCs/>
          <w:lang w:val="es-419"/>
        </w:rPr>
        <w:t xml:space="preserve"> </w:t>
      </w:r>
      <w:r w:rsidRPr="00B46CE7">
        <w:rPr>
          <w:rFonts w:ascii="Calibri" w:eastAsia="Calibri" w:hAnsi="Calibri" w:cs="Calibri"/>
          <w:b/>
          <w:bCs/>
          <w:lang w:val="es-419"/>
        </w:rPr>
        <w:t>Parámetro 2:</w:t>
      </w:r>
      <w:r w:rsidRPr="00B46CE7">
        <w:rPr>
          <w:rFonts w:ascii="Calibri" w:eastAsia="Calibri" w:hAnsi="Calibri" w:cs="Calibri"/>
          <w:bCs/>
          <w:lang w:val="es-419"/>
        </w:rPr>
        <w:t xml:space="preserve">Crear equipos de apoyo estudiantil (SST) para </w:t>
      </w:r>
      <w:r w:rsidR="00F94FBC" w:rsidRPr="00B46CE7">
        <w:rPr>
          <w:rFonts w:ascii="Calibri" w:eastAsia="Calibri" w:hAnsi="Calibri" w:cs="Calibri"/>
          <w:bCs/>
          <w:lang w:val="es-419"/>
        </w:rPr>
        <w:t>satisfacer las necesidades</w:t>
      </w:r>
      <w:r w:rsidRPr="00B46CE7">
        <w:rPr>
          <w:rFonts w:ascii="Calibri" w:eastAsia="Calibri" w:hAnsi="Calibri" w:cs="Calibri"/>
          <w:bCs/>
          <w:lang w:val="es-419"/>
        </w:rPr>
        <w:t xml:space="preserve"> académicas y socioemocionales de los estudiantes (SEL).</w:t>
      </w:r>
    </w:p>
    <w:p w:rsidR="007F4E24" w:rsidRPr="00B46CE7" w:rsidRDefault="009C5D8D" w:rsidP="007F4E24">
      <w:pPr>
        <w:ind w:left="720"/>
        <w:rPr>
          <w:rFonts w:asciiTheme="minorHAnsi" w:hAnsiTheme="minorHAnsi" w:cstheme="minorHAnsi"/>
          <w:bCs/>
          <w:lang w:val="es-419"/>
        </w:rPr>
      </w:pPr>
      <w:r w:rsidRPr="00B46CE7">
        <w:rPr>
          <w:rFonts w:ascii="Calibri" w:eastAsia="Calibri" w:hAnsi="Calibri" w:cs="Calibri"/>
          <w:bCs/>
          <w:lang w:val="es-419"/>
        </w:rPr>
        <w:t xml:space="preserve"> </w:t>
      </w:r>
      <w:r w:rsidRPr="00B46CE7">
        <w:rPr>
          <w:rFonts w:ascii="Calibri" w:eastAsia="Calibri" w:hAnsi="Calibri" w:cs="Calibri"/>
          <w:b/>
          <w:bCs/>
          <w:lang w:val="es-419"/>
        </w:rPr>
        <w:t xml:space="preserve">Curso </w:t>
      </w:r>
      <w:r w:rsidR="008275AD">
        <w:rPr>
          <w:rFonts w:ascii="Calibri" w:eastAsia="Calibri" w:hAnsi="Calibri" w:cs="Calibri"/>
          <w:b/>
          <w:bCs/>
          <w:lang w:val="es-419"/>
        </w:rPr>
        <w:t>2018-2019</w:t>
      </w:r>
      <w:r w:rsidR="008275AD" w:rsidRPr="00B46CE7">
        <w:rPr>
          <w:rFonts w:ascii="Calibri" w:eastAsia="Calibri" w:hAnsi="Calibri" w:cs="Calibri"/>
          <w:b/>
          <w:bCs/>
          <w:lang w:val="es-419"/>
        </w:rPr>
        <w:t xml:space="preserve"> </w:t>
      </w:r>
      <w:r w:rsidRPr="00B46CE7">
        <w:rPr>
          <w:rFonts w:ascii="Calibri" w:eastAsia="Calibri" w:hAnsi="Calibri" w:cs="Calibri"/>
          <w:b/>
          <w:bCs/>
          <w:lang w:val="es-419"/>
        </w:rPr>
        <w:t>Parámetro 3:</w:t>
      </w:r>
      <w:r w:rsidRPr="00B46CE7">
        <w:rPr>
          <w:rFonts w:ascii="Calibri" w:eastAsia="Calibri" w:hAnsi="Calibri" w:cs="Calibri"/>
          <w:bCs/>
          <w:lang w:val="es-419"/>
        </w:rPr>
        <w:t xml:space="preserve">  Implementar planes de intervención robustos.</w:t>
      </w:r>
    </w:p>
    <w:p w:rsidR="007F4E24" w:rsidRPr="00B46CE7" w:rsidRDefault="007F4E24" w:rsidP="007F4E24">
      <w:pPr>
        <w:rPr>
          <w:rFonts w:asciiTheme="minorHAnsi" w:hAnsiTheme="minorHAnsi" w:cstheme="minorHAnsi"/>
          <w:bCs/>
          <w:lang w:val="es-419"/>
        </w:rPr>
      </w:pPr>
    </w:p>
    <w:p w:rsidR="007F4E24" w:rsidRPr="00B46CE7" w:rsidRDefault="009C5D8D" w:rsidP="007F4E24">
      <w:pPr>
        <w:rPr>
          <w:rFonts w:asciiTheme="minorHAnsi" w:hAnsiTheme="minorHAnsi" w:cstheme="minorHAnsi"/>
          <w:i/>
          <w:u w:val="single"/>
          <w:lang w:val="es-419"/>
        </w:rPr>
      </w:pPr>
      <w:r w:rsidRPr="00B46CE7">
        <w:rPr>
          <w:rFonts w:ascii="Calibri" w:eastAsia="Calibri" w:hAnsi="Calibri" w:cs="Calibri"/>
          <w:lang w:val="es-419"/>
        </w:rPr>
        <w:t xml:space="preserve"> </w:t>
      </w:r>
      <w:r w:rsidRPr="00B46CE7">
        <w:rPr>
          <w:rFonts w:ascii="Calibri" w:eastAsia="Calibri" w:hAnsi="Calibri" w:cs="Calibri"/>
          <w:i/>
          <w:u w:val="single"/>
          <w:lang w:val="es-419"/>
        </w:rPr>
        <w:t>Área de prioridad 2: Caminos personalizados (PP</w:t>
      </w:r>
      <w:r w:rsidR="00B81E25">
        <w:rPr>
          <w:rFonts w:ascii="Calibri" w:eastAsia="Calibri" w:hAnsi="Calibri" w:cs="Calibri"/>
          <w:i/>
          <w:u w:val="single"/>
          <w:lang w:val="es-419"/>
        </w:rPr>
        <w:t>, por sus siglas en inglés</w:t>
      </w:r>
      <w:r w:rsidRPr="00B46CE7">
        <w:rPr>
          <w:rFonts w:ascii="Calibri" w:eastAsia="Calibri" w:hAnsi="Calibri" w:cs="Calibri"/>
          <w:i/>
          <w:u w:val="single"/>
          <w:lang w:val="es-419"/>
        </w:rPr>
        <w:t>)</w:t>
      </w:r>
    </w:p>
    <w:p w:rsidR="007F4E24" w:rsidRPr="00B46CE7" w:rsidRDefault="007F4E24" w:rsidP="007F4E24">
      <w:pPr>
        <w:rPr>
          <w:rFonts w:asciiTheme="minorHAnsi" w:hAnsiTheme="minorHAnsi" w:cstheme="minorHAnsi"/>
          <w:bCs/>
          <w:i/>
          <w:u w:val="single"/>
          <w:lang w:val="es-419"/>
        </w:rPr>
      </w:pPr>
    </w:p>
    <w:p w:rsidR="007F4E24" w:rsidRPr="00B46CE7" w:rsidRDefault="009C5D8D" w:rsidP="007F4E24">
      <w:pPr>
        <w:rPr>
          <w:rFonts w:asciiTheme="minorHAnsi" w:hAnsiTheme="minorHAnsi" w:cstheme="minorHAnsi"/>
          <w:bCs/>
          <w:lang w:val="es-419"/>
        </w:rPr>
      </w:pPr>
      <w:r w:rsidRPr="00B46CE7">
        <w:rPr>
          <w:rFonts w:ascii="Calibri" w:eastAsia="Calibri" w:hAnsi="Calibri" w:cs="Calibri"/>
          <w:bCs/>
          <w:lang w:val="es-419"/>
        </w:rPr>
        <w:t xml:space="preserve">PP – 1.  Ofrecer día completo de </w:t>
      </w:r>
      <w:r w:rsidR="00B81E25">
        <w:rPr>
          <w:rFonts w:ascii="Calibri" w:eastAsia="Calibri" w:hAnsi="Calibri" w:cs="Calibri"/>
          <w:bCs/>
          <w:lang w:val="es-419"/>
        </w:rPr>
        <w:t>p</w:t>
      </w:r>
      <w:r w:rsidRPr="00B46CE7">
        <w:rPr>
          <w:rFonts w:ascii="Calibri" w:eastAsia="Calibri" w:hAnsi="Calibri" w:cs="Calibri"/>
          <w:bCs/>
          <w:lang w:val="es-419"/>
        </w:rPr>
        <w:t>rekinder generalizado para niños de cuatro años.</w:t>
      </w:r>
    </w:p>
    <w:p w:rsidR="007F4E24" w:rsidRPr="00B46CE7" w:rsidRDefault="009C5D8D" w:rsidP="007F4E24">
      <w:pPr>
        <w:rPr>
          <w:rFonts w:asciiTheme="minorHAnsi" w:hAnsiTheme="minorHAnsi" w:cstheme="minorHAnsi"/>
          <w:bCs/>
          <w:lang w:val="es-419"/>
        </w:rPr>
      </w:pPr>
      <w:r w:rsidRPr="00B46CE7">
        <w:rPr>
          <w:rFonts w:ascii="Calibri" w:eastAsia="Calibri" w:hAnsi="Calibri" w:cs="Calibri"/>
          <w:bCs/>
          <w:lang w:val="es-419"/>
        </w:rPr>
        <w:tab/>
      </w:r>
      <w:r w:rsidRPr="00B46CE7">
        <w:rPr>
          <w:rFonts w:ascii="Calibri" w:eastAsia="Calibri" w:hAnsi="Calibri" w:cs="Calibri"/>
          <w:b/>
          <w:bCs/>
          <w:lang w:val="es-419"/>
        </w:rPr>
        <w:t xml:space="preserve">Curso </w:t>
      </w:r>
      <w:r w:rsidR="008275AD">
        <w:rPr>
          <w:rFonts w:ascii="Calibri" w:eastAsia="Calibri" w:hAnsi="Calibri" w:cs="Calibri"/>
          <w:b/>
          <w:bCs/>
          <w:lang w:val="es-419"/>
        </w:rPr>
        <w:t>2018-2019</w:t>
      </w:r>
      <w:r w:rsidR="008275AD" w:rsidRPr="00B46CE7">
        <w:rPr>
          <w:rFonts w:ascii="Calibri" w:eastAsia="Calibri" w:hAnsi="Calibri" w:cs="Calibri"/>
          <w:b/>
          <w:bCs/>
          <w:lang w:val="es-419"/>
        </w:rPr>
        <w:t xml:space="preserve"> </w:t>
      </w:r>
      <w:r w:rsidRPr="00B46CE7">
        <w:rPr>
          <w:rFonts w:ascii="Calibri" w:eastAsia="Calibri" w:hAnsi="Calibri" w:cs="Calibri"/>
          <w:b/>
          <w:bCs/>
          <w:lang w:val="es-419"/>
        </w:rPr>
        <w:t>Parámetro 4:</w:t>
      </w:r>
      <w:r w:rsidRPr="00B46CE7">
        <w:rPr>
          <w:rFonts w:ascii="Calibri" w:eastAsia="Calibri" w:hAnsi="Calibri" w:cs="Calibri"/>
          <w:bCs/>
          <w:lang w:val="es-419"/>
        </w:rPr>
        <w:t xml:space="preserve"> Abrir hasta dos nuevas aulas de Pre-K.</w:t>
      </w:r>
    </w:p>
    <w:p w:rsidR="007F4E24" w:rsidRPr="00B46CE7" w:rsidRDefault="007F4E24" w:rsidP="007F4E24">
      <w:pPr>
        <w:rPr>
          <w:rFonts w:asciiTheme="minorHAnsi" w:hAnsiTheme="minorHAnsi" w:cstheme="minorHAnsi"/>
          <w:bCs/>
          <w:lang w:val="es-419"/>
        </w:rPr>
      </w:pPr>
    </w:p>
    <w:p w:rsidR="007F4E24" w:rsidRPr="00B46CE7" w:rsidRDefault="009C5D8D" w:rsidP="007F4E24">
      <w:pPr>
        <w:rPr>
          <w:rFonts w:asciiTheme="minorHAnsi" w:hAnsiTheme="minorHAnsi" w:cstheme="minorHAnsi"/>
          <w:bCs/>
          <w:lang w:val="es-419"/>
        </w:rPr>
      </w:pPr>
      <w:r w:rsidRPr="00B46CE7">
        <w:rPr>
          <w:rFonts w:ascii="Calibri" w:eastAsia="Calibri" w:hAnsi="Calibri" w:cs="Calibri"/>
          <w:bCs/>
          <w:lang w:val="es-419"/>
        </w:rPr>
        <w:t>PP – 2.  Avanzar hacia la diferenciación de escuelas primarias e intermedias.</w:t>
      </w:r>
    </w:p>
    <w:p w:rsidR="007F4E24" w:rsidRPr="00B46CE7" w:rsidRDefault="009C5D8D" w:rsidP="007F4E24">
      <w:pPr>
        <w:rPr>
          <w:rFonts w:asciiTheme="minorHAnsi" w:hAnsiTheme="minorHAnsi" w:cstheme="minorHAnsi"/>
          <w:bCs/>
          <w:lang w:val="es-419"/>
        </w:rPr>
      </w:pPr>
      <w:r w:rsidRPr="00B46CE7">
        <w:rPr>
          <w:rFonts w:ascii="Calibri" w:eastAsia="Calibri" w:hAnsi="Calibri" w:cs="Calibri"/>
          <w:bCs/>
          <w:lang w:val="es-419"/>
        </w:rPr>
        <w:tab/>
      </w:r>
      <w:r w:rsidRPr="00B46CE7">
        <w:rPr>
          <w:rFonts w:ascii="Calibri" w:eastAsia="Calibri" w:hAnsi="Calibri" w:cs="Calibri"/>
          <w:b/>
          <w:bCs/>
          <w:lang w:val="es-419"/>
        </w:rPr>
        <w:t xml:space="preserve">Curso </w:t>
      </w:r>
      <w:r w:rsidR="008275AD">
        <w:rPr>
          <w:rFonts w:ascii="Calibri" w:eastAsia="Calibri" w:hAnsi="Calibri" w:cs="Calibri"/>
          <w:b/>
          <w:bCs/>
          <w:lang w:val="es-419"/>
        </w:rPr>
        <w:t>2018-2019</w:t>
      </w:r>
      <w:r w:rsidR="008275AD" w:rsidRPr="00B46CE7">
        <w:rPr>
          <w:rFonts w:ascii="Calibri" w:eastAsia="Calibri" w:hAnsi="Calibri" w:cs="Calibri"/>
          <w:b/>
          <w:bCs/>
          <w:lang w:val="es-419"/>
        </w:rPr>
        <w:t xml:space="preserve"> </w:t>
      </w:r>
      <w:r w:rsidRPr="00B46CE7">
        <w:rPr>
          <w:rFonts w:ascii="Calibri" w:eastAsia="Calibri" w:hAnsi="Calibri" w:cs="Calibri"/>
          <w:b/>
          <w:bCs/>
          <w:lang w:val="es-419"/>
        </w:rPr>
        <w:t>Parámetro 5:</w:t>
      </w:r>
      <w:r w:rsidRPr="00B46CE7">
        <w:rPr>
          <w:rFonts w:ascii="Calibri" w:eastAsia="Calibri" w:hAnsi="Calibri" w:cs="Calibri"/>
          <w:bCs/>
          <w:lang w:val="es-419"/>
        </w:rPr>
        <w:t xml:space="preserve"> Abrir dos nuevas escuelas intermedias.</w:t>
      </w:r>
    </w:p>
    <w:p w:rsidR="007F4E24" w:rsidRPr="00B46CE7" w:rsidRDefault="009C5D8D" w:rsidP="007F4E24">
      <w:pPr>
        <w:rPr>
          <w:rFonts w:asciiTheme="minorHAnsi" w:hAnsiTheme="minorHAnsi" w:cstheme="minorHAnsi"/>
          <w:bCs/>
          <w:lang w:val="es-419"/>
        </w:rPr>
      </w:pPr>
      <w:r w:rsidRPr="00B46CE7">
        <w:rPr>
          <w:rFonts w:ascii="Calibri" w:eastAsia="Calibri" w:hAnsi="Calibri" w:cs="Calibri"/>
          <w:bCs/>
          <w:lang w:val="es-419"/>
        </w:rPr>
        <w:tab/>
      </w:r>
      <w:r w:rsidRPr="00B46CE7">
        <w:rPr>
          <w:rFonts w:ascii="Calibri" w:eastAsia="Calibri" w:hAnsi="Calibri" w:cs="Calibri"/>
          <w:b/>
          <w:bCs/>
          <w:lang w:val="es-419"/>
        </w:rPr>
        <w:t xml:space="preserve">Curso </w:t>
      </w:r>
      <w:r w:rsidR="008275AD">
        <w:rPr>
          <w:rFonts w:ascii="Calibri" w:eastAsia="Calibri" w:hAnsi="Calibri" w:cs="Calibri"/>
          <w:b/>
          <w:bCs/>
          <w:lang w:val="es-419"/>
        </w:rPr>
        <w:t>2018-2019</w:t>
      </w:r>
      <w:r w:rsidR="008275AD" w:rsidRPr="00B46CE7">
        <w:rPr>
          <w:rFonts w:ascii="Calibri" w:eastAsia="Calibri" w:hAnsi="Calibri" w:cs="Calibri"/>
          <w:b/>
          <w:bCs/>
          <w:lang w:val="es-419"/>
        </w:rPr>
        <w:t xml:space="preserve"> </w:t>
      </w:r>
      <w:r w:rsidRPr="00B46CE7">
        <w:rPr>
          <w:rFonts w:ascii="Calibri" w:eastAsia="Calibri" w:hAnsi="Calibri" w:cs="Calibri"/>
          <w:b/>
          <w:bCs/>
          <w:lang w:val="es-419"/>
        </w:rPr>
        <w:t xml:space="preserve">Parámetro 6: </w:t>
      </w:r>
      <w:r w:rsidRPr="00B46CE7">
        <w:rPr>
          <w:rFonts w:ascii="Calibri" w:eastAsia="Calibri" w:hAnsi="Calibri" w:cs="Calibri"/>
          <w:bCs/>
          <w:lang w:val="es-419"/>
        </w:rPr>
        <w:t xml:space="preserve"> Desarrollar un plan para crear la nueva construcción de dos escuelas secundarias.</w:t>
      </w:r>
    </w:p>
    <w:p w:rsidR="007F4E24" w:rsidRPr="00B46CE7" w:rsidRDefault="007F4E24" w:rsidP="007F4E24">
      <w:pPr>
        <w:rPr>
          <w:rFonts w:asciiTheme="minorHAnsi" w:hAnsiTheme="minorHAnsi" w:cstheme="minorHAnsi"/>
          <w:bCs/>
          <w:lang w:val="es-419"/>
        </w:rPr>
      </w:pPr>
    </w:p>
    <w:p w:rsidR="007F4E24" w:rsidRPr="00B46CE7" w:rsidRDefault="009C5D8D" w:rsidP="007F4E24">
      <w:pPr>
        <w:rPr>
          <w:rFonts w:asciiTheme="minorHAnsi" w:hAnsiTheme="minorHAnsi" w:cstheme="minorHAnsi"/>
          <w:bCs/>
          <w:lang w:val="es-419"/>
        </w:rPr>
      </w:pPr>
      <w:r w:rsidRPr="00B46CE7">
        <w:rPr>
          <w:rFonts w:ascii="Calibri" w:eastAsia="Calibri" w:hAnsi="Calibri" w:cs="Calibri"/>
          <w:bCs/>
          <w:lang w:val="es-419"/>
        </w:rPr>
        <w:t>PP – 3.  Implementar el plan de rediseño de escuelas secundarias para crear un camino para cada estudiante.</w:t>
      </w:r>
    </w:p>
    <w:p w:rsidR="007F4E24" w:rsidRPr="00B46CE7" w:rsidRDefault="009C5D8D" w:rsidP="007F4E24">
      <w:pPr>
        <w:rPr>
          <w:rFonts w:asciiTheme="minorHAnsi" w:hAnsiTheme="minorHAnsi" w:cstheme="minorHAnsi"/>
          <w:bCs/>
          <w:lang w:val="es-419"/>
        </w:rPr>
      </w:pPr>
      <w:r w:rsidRPr="00B46CE7">
        <w:rPr>
          <w:rFonts w:ascii="Calibri" w:eastAsia="Calibri" w:hAnsi="Calibri" w:cs="Calibri"/>
          <w:bCs/>
          <w:lang w:val="es-419"/>
        </w:rPr>
        <w:tab/>
      </w:r>
      <w:r w:rsidRPr="00B46CE7">
        <w:rPr>
          <w:rFonts w:ascii="Calibri" w:eastAsia="Calibri" w:hAnsi="Calibri" w:cs="Calibri"/>
          <w:b/>
          <w:bCs/>
          <w:lang w:val="es-419"/>
        </w:rPr>
        <w:t xml:space="preserve">Curso </w:t>
      </w:r>
      <w:r w:rsidR="008275AD">
        <w:rPr>
          <w:rFonts w:ascii="Calibri" w:eastAsia="Calibri" w:hAnsi="Calibri" w:cs="Calibri"/>
          <w:b/>
          <w:bCs/>
          <w:lang w:val="es-419"/>
        </w:rPr>
        <w:t>2018-2019</w:t>
      </w:r>
      <w:r w:rsidR="008275AD" w:rsidRPr="00B46CE7">
        <w:rPr>
          <w:rFonts w:ascii="Calibri" w:eastAsia="Calibri" w:hAnsi="Calibri" w:cs="Calibri"/>
          <w:b/>
          <w:bCs/>
          <w:lang w:val="es-419"/>
        </w:rPr>
        <w:t xml:space="preserve"> </w:t>
      </w:r>
      <w:r w:rsidRPr="00B46CE7">
        <w:rPr>
          <w:rFonts w:ascii="Calibri" w:eastAsia="Calibri" w:hAnsi="Calibri" w:cs="Calibri"/>
          <w:b/>
          <w:bCs/>
          <w:lang w:val="es-419"/>
        </w:rPr>
        <w:t>Parámetro 7:</w:t>
      </w:r>
      <w:r w:rsidRPr="00B46CE7">
        <w:rPr>
          <w:rFonts w:ascii="Calibri" w:eastAsia="Calibri" w:hAnsi="Calibri" w:cs="Calibri"/>
          <w:bCs/>
          <w:lang w:val="es-419"/>
        </w:rPr>
        <w:t xml:space="preserve"> Unificar una sola escuela secundaria con dos </w:t>
      </w:r>
      <w:r w:rsidR="00F94FBC" w:rsidRPr="00B46CE7">
        <w:rPr>
          <w:rFonts w:ascii="Calibri" w:eastAsia="Calibri" w:hAnsi="Calibri" w:cs="Calibri"/>
          <w:bCs/>
          <w:lang w:val="es-419"/>
        </w:rPr>
        <w:t>recinto</w:t>
      </w:r>
      <w:r w:rsidRPr="00B46CE7">
        <w:rPr>
          <w:rFonts w:ascii="Calibri" w:eastAsia="Calibri" w:hAnsi="Calibri" w:cs="Calibri"/>
          <w:bCs/>
          <w:lang w:val="es-419"/>
        </w:rPr>
        <w:t>s.</w:t>
      </w:r>
    </w:p>
    <w:p w:rsidR="007F4E24" w:rsidRPr="00B46CE7" w:rsidRDefault="009C5D8D" w:rsidP="007F4E24">
      <w:pPr>
        <w:ind w:left="720"/>
        <w:rPr>
          <w:rFonts w:asciiTheme="minorHAnsi" w:hAnsiTheme="minorHAnsi" w:cstheme="minorHAnsi"/>
          <w:bCs/>
          <w:lang w:val="es-419"/>
        </w:rPr>
      </w:pPr>
      <w:r w:rsidRPr="00B46CE7">
        <w:rPr>
          <w:rFonts w:ascii="Calibri" w:eastAsia="Calibri" w:hAnsi="Calibri" w:cs="Calibri"/>
          <w:b/>
          <w:bCs/>
          <w:lang w:val="es-419"/>
        </w:rPr>
        <w:t xml:space="preserve">Curso </w:t>
      </w:r>
      <w:r w:rsidR="008275AD">
        <w:rPr>
          <w:rFonts w:ascii="Calibri" w:eastAsia="Calibri" w:hAnsi="Calibri" w:cs="Calibri"/>
          <w:b/>
          <w:bCs/>
          <w:lang w:val="es-419"/>
        </w:rPr>
        <w:t>2018-2019</w:t>
      </w:r>
      <w:r w:rsidR="008275AD" w:rsidRPr="00B46CE7">
        <w:rPr>
          <w:rFonts w:ascii="Calibri" w:eastAsia="Calibri" w:hAnsi="Calibri" w:cs="Calibri"/>
          <w:b/>
          <w:bCs/>
          <w:lang w:val="es-419"/>
        </w:rPr>
        <w:t xml:space="preserve"> </w:t>
      </w:r>
      <w:r w:rsidRPr="00B46CE7">
        <w:rPr>
          <w:rFonts w:ascii="Calibri" w:eastAsia="Calibri" w:hAnsi="Calibri" w:cs="Calibri"/>
          <w:b/>
          <w:bCs/>
          <w:lang w:val="es-419"/>
        </w:rPr>
        <w:t>Parámetro 8:</w:t>
      </w:r>
      <w:r w:rsidRPr="00B46CE7">
        <w:rPr>
          <w:rFonts w:ascii="Calibri" w:eastAsia="Calibri" w:hAnsi="Calibri" w:cs="Calibri"/>
          <w:bCs/>
          <w:lang w:val="es-419"/>
        </w:rPr>
        <w:t xml:space="preserve"> Instaurar los preuniversitarios Freshman Academy y Linked Learning Academies en el 10º grado.  </w:t>
      </w:r>
    </w:p>
    <w:p w:rsidR="007F4E24" w:rsidRPr="00B46CE7" w:rsidRDefault="009C5D8D" w:rsidP="007F4E24">
      <w:pPr>
        <w:ind w:left="720"/>
        <w:rPr>
          <w:rFonts w:asciiTheme="minorHAnsi" w:hAnsiTheme="minorHAnsi" w:cstheme="minorHAnsi"/>
          <w:bCs/>
          <w:lang w:val="es-419"/>
        </w:rPr>
      </w:pPr>
      <w:r w:rsidRPr="00B46CE7">
        <w:rPr>
          <w:rFonts w:ascii="Calibri" w:eastAsia="Calibri" w:hAnsi="Calibri" w:cs="Calibri"/>
          <w:b/>
          <w:bCs/>
          <w:lang w:val="es-419"/>
        </w:rPr>
        <w:t xml:space="preserve">Curso </w:t>
      </w:r>
      <w:r w:rsidR="008275AD">
        <w:rPr>
          <w:rFonts w:ascii="Calibri" w:eastAsia="Calibri" w:hAnsi="Calibri" w:cs="Calibri"/>
          <w:b/>
          <w:bCs/>
          <w:lang w:val="es-419"/>
        </w:rPr>
        <w:t>2018-2019</w:t>
      </w:r>
      <w:r w:rsidR="008275AD" w:rsidRPr="00B46CE7">
        <w:rPr>
          <w:rFonts w:ascii="Calibri" w:eastAsia="Calibri" w:hAnsi="Calibri" w:cs="Calibri"/>
          <w:b/>
          <w:bCs/>
          <w:lang w:val="es-419"/>
        </w:rPr>
        <w:t xml:space="preserve"> </w:t>
      </w:r>
      <w:r w:rsidRPr="00B46CE7">
        <w:rPr>
          <w:rFonts w:ascii="Calibri" w:eastAsia="Calibri" w:hAnsi="Calibri" w:cs="Calibri"/>
          <w:b/>
          <w:bCs/>
          <w:lang w:val="es-419"/>
        </w:rPr>
        <w:t>Parámetro 9:</w:t>
      </w:r>
      <w:r w:rsidRPr="00B46CE7">
        <w:rPr>
          <w:rFonts w:ascii="Calibri" w:eastAsia="Calibri" w:hAnsi="Calibri" w:cs="Calibri"/>
          <w:bCs/>
          <w:lang w:val="es-419"/>
        </w:rPr>
        <w:t xml:space="preserve"> Diseñar preuniversitarios Linked Learning Academies en 11º y 12º grados.</w:t>
      </w:r>
    </w:p>
    <w:p w:rsidR="007F4E24" w:rsidRPr="00B46CE7" w:rsidRDefault="007F4E24" w:rsidP="007F4E24">
      <w:pPr>
        <w:rPr>
          <w:rFonts w:asciiTheme="minorHAnsi" w:hAnsiTheme="minorHAnsi" w:cstheme="minorHAnsi"/>
          <w:bCs/>
          <w:lang w:val="es-419"/>
        </w:rPr>
      </w:pPr>
    </w:p>
    <w:p w:rsidR="007F4E24" w:rsidRPr="00B46CE7" w:rsidRDefault="009C5D8D" w:rsidP="007F4E24">
      <w:pPr>
        <w:rPr>
          <w:rFonts w:cstheme="minorHAnsi"/>
          <w:i/>
          <w:u w:val="single"/>
          <w:lang w:val="es-419"/>
        </w:rPr>
      </w:pPr>
      <w:r w:rsidRPr="00B46CE7">
        <w:rPr>
          <w:rFonts w:ascii="Calibri" w:eastAsia="Calibri" w:hAnsi="Calibri" w:cs="Calibri"/>
          <w:i/>
          <w:u w:val="single"/>
          <w:lang w:val="es-419"/>
        </w:rPr>
        <w:t xml:space="preserve">Área de prioridad 3: Participación de la </w:t>
      </w:r>
      <w:r w:rsidR="00B81E25">
        <w:rPr>
          <w:rFonts w:ascii="Calibri" w:eastAsia="Calibri" w:hAnsi="Calibri" w:cs="Calibri"/>
          <w:i/>
          <w:u w:val="single"/>
          <w:lang w:val="es-419"/>
        </w:rPr>
        <w:t>f</w:t>
      </w:r>
      <w:r w:rsidRPr="00B46CE7">
        <w:rPr>
          <w:rFonts w:ascii="Calibri" w:eastAsia="Calibri" w:hAnsi="Calibri" w:cs="Calibri"/>
          <w:i/>
          <w:u w:val="single"/>
          <w:lang w:val="es-419"/>
        </w:rPr>
        <w:t xml:space="preserve">amilia y la </w:t>
      </w:r>
      <w:r w:rsidR="00B81E25">
        <w:rPr>
          <w:rFonts w:ascii="Calibri" w:eastAsia="Calibri" w:hAnsi="Calibri" w:cs="Calibri"/>
          <w:i/>
          <w:u w:val="single"/>
          <w:lang w:val="es-419"/>
        </w:rPr>
        <w:t>c</w:t>
      </w:r>
      <w:r w:rsidRPr="00B46CE7">
        <w:rPr>
          <w:rFonts w:ascii="Calibri" w:eastAsia="Calibri" w:hAnsi="Calibri" w:cs="Calibri"/>
          <w:i/>
          <w:u w:val="single"/>
          <w:lang w:val="es-419"/>
        </w:rPr>
        <w:t>omunidad (FCE</w:t>
      </w:r>
      <w:r w:rsidR="00B81E25">
        <w:rPr>
          <w:rFonts w:ascii="Calibri" w:eastAsia="Calibri" w:hAnsi="Calibri" w:cs="Calibri"/>
          <w:i/>
          <w:u w:val="single"/>
          <w:lang w:val="es-419"/>
        </w:rPr>
        <w:t>, por sus siglas en inglés</w:t>
      </w:r>
      <w:r w:rsidRPr="00B46CE7">
        <w:rPr>
          <w:rFonts w:ascii="Calibri" w:eastAsia="Calibri" w:hAnsi="Calibri" w:cs="Calibri"/>
          <w:i/>
          <w:u w:val="single"/>
          <w:lang w:val="es-419"/>
        </w:rPr>
        <w:t>)</w:t>
      </w:r>
    </w:p>
    <w:p w:rsidR="007F4E24" w:rsidRPr="00B46CE7" w:rsidRDefault="007F4E24" w:rsidP="007F4E24">
      <w:pPr>
        <w:rPr>
          <w:rFonts w:cstheme="minorHAnsi"/>
          <w:lang w:val="es-419"/>
        </w:rPr>
      </w:pPr>
    </w:p>
    <w:p w:rsidR="007F4E24" w:rsidRPr="00B46CE7" w:rsidRDefault="009C5D8D" w:rsidP="007F4E24">
      <w:pPr>
        <w:rPr>
          <w:rFonts w:cstheme="minorHAnsi"/>
          <w:lang w:val="es-419"/>
        </w:rPr>
      </w:pPr>
      <w:r w:rsidRPr="00B46CE7">
        <w:rPr>
          <w:rFonts w:ascii="Calibri" w:eastAsia="Calibri" w:hAnsi="Calibri" w:cs="Calibri"/>
          <w:lang w:val="es-419"/>
        </w:rPr>
        <w:t>FCE – 1.  Crear relaciones robustas con organizaciones comunitarias para la colaboración con escuelas en pos de ofrecer servicios a los estudiantes.</w:t>
      </w:r>
    </w:p>
    <w:p w:rsidR="007F4E24" w:rsidRPr="00B46CE7" w:rsidRDefault="009C5D8D" w:rsidP="007F4E24">
      <w:pPr>
        <w:ind w:left="720"/>
        <w:rPr>
          <w:rFonts w:cstheme="minorHAnsi"/>
          <w:lang w:val="es-419"/>
        </w:rPr>
      </w:pPr>
      <w:r w:rsidRPr="00B46CE7">
        <w:rPr>
          <w:rFonts w:ascii="Calibri" w:eastAsia="Calibri" w:hAnsi="Calibri" w:cs="Calibri"/>
          <w:b/>
          <w:lang w:val="es-419"/>
        </w:rPr>
        <w:lastRenderedPageBreak/>
        <w:t xml:space="preserve">Curso </w:t>
      </w:r>
      <w:r w:rsidR="008275AD">
        <w:rPr>
          <w:rFonts w:ascii="Calibri" w:eastAsia="Calibri" w:hAnsi="Calibri" w:cs="Calibri"/>
          <w:b/>
          <w:bCs/>
          <w:lang w:val="es-419"/>
        </w:rPr>
        <w:t>2018-2019</w:t>
      </w:r>
      <w:r w:rsidR="008275AD" w:rsidRPr="00B46CE7">
        <w:rPr>
          <w:rFonts w:ascii="Calibri" w:eastAsia="Calibri" w:hAnsi="Calibri" w:cs="Calibri"/>
          <w:b/>
          <w:bCs/>
          <w:lang w:val="es-419"/>
        </w:rPr>
        <w:t xml:space="preserve"> </w:t>
      </w:r>
      <w:r w:rsidRPr="00B46CE7">
        <w:rPr>
          <w:rFonts w:ascii="Calibri" w:eastAsia="Calibri" w:hAnsi="Calibri" w:cs="Calibri"/>
          <w:b/>
          <w:lang w:val="es-419"/>
        </w:rPr>
        <w:t>Parámetro 10:</w:t>
      </w:r>
      <w:r w:rsidRPr="00B46CE7">
        <w:rPr>
          <w:rFonts w:ascii="Calibri" w:eastAsia="Calibri" w:hAnsi="Calibri" w:cs="Calibri"/>
          <w:lang w:val="es-419"/>
        </w:rPr>
        <w:t>Asociarse a la comunidad para ampliar los servicios socioemocionales y aprendizaje práctico para estudiantes.</w:t>
      </w:r>
    </w:p>
    <w:p w:rsidR="007F4E24" w:rsidRPr="00B46CE7" w:rsidRDefault="007F4E24" w:rsidP="007F4E24">
      <w:pPr>
        <w:rPr>
          <w:rFonts w:cstheme="minorHAnsi"/>
          <w:lang w:val="es-419"/>
        </w:rPr>
      </w:pPr>
    </w:p>
    <w:p w:rsidR="007F4E24" w:rsidRPr="00B46CE7" w:rsidRDefault="009C5D8D" w:rsidP="007F4E24">
      <w:pPr>
        <w:rPr>
          <w:rFonts w:cstheme="minorHAnsi"/>
          <w:lang w:val="es-419"/>
        </w:rPr>
      </w:pPr>
      <w:r w:rsidRPr="00B46CE7">
        <w:rPr>
          <w:rFonts w:ascii="Calibri" w:eastAsia="Calibri" w:hAnsi="Calibri" w:cs="Calibri"/>
          <w:lang w:val="es-419"/>
        </w:rPr>
        <w:t>FCE – 2.  Preparar a las familias para dar a sus hijos apoyo académico en el hogar.</w:t>
      </w:r>
    </w:p>
    <w:p w:rsidR="007F4E24" w:rsidRPr="00B46CE7" w:rsidRDefault="009C5D8D" w:rsidP="007F4E24">
      <w:pPr>
        <w:ind w:left="720"/>
        <w:rPr>
          <w:rFonts w:asciiTheme="minorHAnsi" w:hAnsiTheme="minorHAnsi" w:cstheme="minorHAnsi"/>
          <w:lang w:val="es-419"/>
        </w:rPr>
      </w:pPr>
      <w:r w:rsidRPr="00B46CE7">
        <w:rPr>
          <w:rFonts w:ascii="Calibri" w:eastAsia="Calibri" w:hAnsi="Calibri" w:cs="Calibri"/>
          <w:b/>
          <w:lang w:val="es-419"/>
        </w:rPr>
        <w:t xml:space="preserve">Curso </w:t>
      </w:r>
      <w:r w:rsidR="008275AD">
        <w:rPr>
          <w:rFonts w:ascii="Calibri" w:eastAsia="Calibri" w:hAnsi="Calibri" w:cs="Calibri"/>
          <w:b/>
          <w:bCs/>
          <w:lang w:val="es-419"/>
        </w:rPr>
        <w:t>2018-2019</w:t>
      </w:r>
      <w:r w:rsidR="008275AD" w:rsidRPr="00B46CE7">
        <w:rPr>
          <w:rFonts w:ascii="Calibri" w:eastAsia="Calibri" w:hAnsi="Calibri" w:cs="Calibri"/>
          <w:b/>
          <w:bCs/>
          <w:lang w:val="es-419"/>
        </w:rPr>
        <w:t xml:space="preserve"> </w:t>
      </w:r>
      <w:r w:rsidRPr="00B46CE7">
        <w:rPr>
          <w:rFonts w:ascii="Calibri" w:eastAsia="Calibri" w:hAnsi="Calibri" w:cs="Calibri"/>
          <w:b/>
          <w:lang w:val="es-419"/>
        </w:rPr>
        <w:t>Parámetro 11:</w:t>
      </w:r>
      <w:r w:rsidRPr="00B46CE7">
        <w:rPr>
          <w:rFonts w:ascii="Calibri" w:eastAsia="Calibri" w:hAnsi="Calibri" w:cs="Calibri"/>
          <w:lang w:val="es-419"/>
        </w:rPr>
        <w:t xml:space="preserve"> Auspiciar 4+ oportunidades (2 por escuela, 2 por distrito) para familias en torno a soportes de enseñanza en el hogar Y respaldar a las escuelas para establecer canales comunicativos bidireccionales con las familias.</w:t>
      </w:r>
    </w:p>
    <w:p w:rsidR="007F4E24" w:rsidRPr="00B46CE7" w:rsidRDefault="007F4E24" w:rsidP="007F4E24">
      <w:pPr>
        <w:rPr>
          <w:rFonts w:cstheme="minorHAnsi"/>
          <w:lang w:val="es-419"/>
        </w:rPr>
      </w:pPr>
    </w:p>
    <w:p w:rsidR="007F4E24" w:rsidRPr="00B46CE7" w:rsidRDefault="009C5D8D" w:rsidP="007F4E24">
      <w:pPr>
        <w:rPr>
          <w:rFonts w:cstheme="minorHAnsi"/>
          <w:lang w:val="es-419"/>
        </w:rPr>
      </w:pPr>
      <w:r w:rsidRPr="00B46CE7">
        <w:rPr>
          <w:rFonts w:ascii="Calibri" w:eastAsia="Calibri" w:hAnsi="Calibri" w:cs="Calibri"/>
          <w:lang w:val="es-419"/>
        </w:rPr>
        <w:t>FCE – 3.  Fortalecer la comunicación recíproca entre familias y educadores sobre el progreso de los niños en la escuela.</w:t>
      </w:r>
    </w:p>
    <w:p w:rsidR="007F4E24" w:rsidRPr="008275AD" w:rsidRDefault="009C5D8D" w:rsidP="007F4E24">
      <w:pPr>
        <w:ind w:left="720"/>
        <w:rPr>
          <w:rFonts w:cstheme="minorHAnsi"/>
          <w:b/>
          <w:lang w:val="es-419"/>
        </w:rPr>
      </w:pPr>
      <w:r w:rsidRPr="008275AD">
        <w:rPr>
          <w:rFonts w:ascii="Calibri" w:eastAsia="Calibri" w:hAnsi="Calibri" w:cs="Calibri"/>
          <w:b/>
          <w:lang w:val="es-419"/>
        </w:rPr>
        <w:t xml:space="preserve">Ver Parámetro 11 del curso </w:t>
      </w:r>
      <w:r w:rsidR="008275AD">
        <w:rPr>
          <w:rFonts w:ascii="Calibri" w:eastAsia="Calibri" w:hAnsi="Calibri" w:cs="Calibri"/>
          <w:b/>
          <w:bCs/>
          <w:lang w:val="es-419"/>
        </w:rPr>
        <w:t>2018-2019</w:t>
      </w:r>
      <w:r w:rsidRPr="008275AD">
        <w:rPr>
          <w:rFonts w:ascii="Calibri" w:eastAsia="Calibri" w:hAnsi="Calibri" w:cs="Calibri"/>
          <w:b/>
          <w:lang w:val="es-419"/>
        </w:rPr>
        <w:t xml:space="preserve">. </w:t>
      </w:r>
    </w:p>
    <w:p w:rsidR="007F4E24" w:rsidRPr="00B46CE7" w:rsidRDefault="007F4E24" w:rsidP="007F4E24">
      <w:pPr>
        <w:rPr>
          <w:rFonts w:cstheme="minorHAnsi"/>
          <w:i/>
          <w:lang w:val="es-419"/>
        </w:rPr>
      </w:pPr>
    </w:p>
    <w:p w:rsidR="007F4E24" w:rsidRPr="00B46CE7" w:rsidRDefault="009C5D8D" w:rsidP="007F4E24">
      <w:pPr>
        <w:rPr>
          <w:rFonts w:cstheme="minorHAnsi"/>
          <w:i/>
          <w:u w:val="single"/>
          <w:lang w:val="es-419"/>
        </w:rPr>
      </w:pPr>
      <w:r w:rsidRPr="00B46CE7">
        <w:rPr>
          <w:rFonts w:ascii="Calibri" w:eastAsia="Calibri" w:hAnsi="Calibri" w:cs="Calibri"/>
          <w:i/>
          <w:u w:val="single"/>
          <w:lang w:val="es-419"/>
        </w:rPr>
        <w:t>Área de prioridad</w:t>
      </w:r>
      <w:r w:rsidR="00B81E25">
        <w:rPr>
          <w:rFonts w:ascii="Calibri" w:eastAsia="Calibri" w:hAnsi="Calibri" w:cs="Calibri"/>
          <w:i/>
          <w:u w:val="single"/>
          <w:lang w:val="es-419"/>
        </w:rPr>
        <w:t xml:space="preserve"> 4</w:t>
      </w:r>
      <w:r w:rsidRPr="00B46CE7">
        <w:rPr>
          <w:rFonts w:ascii="Calibri" w:eastAsia="Calibri" w:hAnsi="Calibri" w:cs="Calibri"/>
          <w:i/>
          <w:u w:val="single"/>
          <w:lang w:val="es-419"/>
        </w:rPr>
        <w:t>: Fuerza de trabajo próspera y eficaz (TEW</w:t>
      </w:r>
      <w:r w:rsidR="00B81E25">
        <w:rPr>
          <w:rFonts w:ascii="Calibri" w:eastAsia="Calibri" w:hAnsi="Calibri" w:cs="Calibri"/>
          <w:i/>
          <w:u w:val="single"/>
          <w:lang w:val="es-419"/>
        </w:rPr>
        <w:t>, por sus siglas en inglés</w:t>
      </w:r>
      <w:r w:rsidRPr="00B46CE7">
        <w:rPr>
          <w:rFonts w:ascii="Calibri" w:eastAsia="Calibri" w:hAnsi="Calibri" w:cs="Calibri"/>
          <w:i/>
          <w:u w:val="single"/>
          <w:lang w:val="es-419"/>
        </w:rPr>
        <w:t>)</w:t>
      </w:r>
    </w:p>
    <w:p w:rsidR="007F4E24" w:rsidRPr="00B46CE7" w:rsidRDefault="007F4E24" w:rsidP="007F4E24">
      <w:pPr>
        <w:rPr>
          <w:rFonts w:cstheme="minorHAnsi"/>
          <w:i/>
          <w:lang w:val="es-419"/>
        </w:rPr>
      </w:pPr>
    </w:p>
    <w:p w:rsidR="007F4E24" w:rsidRPr="00B46CE7" w:rsidRDefault="009C5D8D" w:rsidP="007F4E24">
      <w:pPr>
        <w:rPr>
          <w:rFonts w:cstheme="minorHAnsi"/>
          <w:lang w:val="es-419"/>
        </w:rPr>
      </w:pPr>
      <w:r w:rsidRPr="00B46CE7">
        <w:rPr>
          <w:rFonts w:ascii="Calibri" w:eastAsia="Calibri" w:hAnsi="Calibri" w:cs="Calibri"/>
          <w:lang w:val="es-419"/>
        </w:rPr>
        <w:t>TEW – 1.  Desarrollar y facilitar un aprendizaje y colaboración coherente y de gran impacto en las escuelas para educadores.</w:t>
      </w:r>
    </w:p>
    <w:p w:rsidR="007F4E24" w:rsidRPr="00B46CE7" w:rsidRDefault="009C5D8D" w:rsidP="007F4E24">
      <w:pPr>
        <w:ind w:left="720"/>
        <w:rPr>
          <w:rFonts w:cstheme="minorHAnsi"/>
          <w:lang w:val="es-419"/>
        </w:rPr>
      </w:pPr>
      <w:r w:rsidRPr="00B46CE7">
        <w:rPr>
          <w:rFonts w:ascii="Calibri" w:eastAsia="Calibri" w:hAnsi="Calibri" w:cs="Calibri"/>
          <w:b/>
          <w:lang w:val="es-419"/>
        </w:rPr>
        <w:t xml:space="preserve">Curso </w:t>
      </w:r>
      <w:r w:rsidR="008275AD">
        <w:rPr>
          <w:rFonts w:ascii="Calibri" w:eastAsia="Calibri" w:hAnsi="Calibri" w:cs="Calibri"/>
          <w:b/>
          <w:bCs/>
          <w:lang w:val="es-419"/>
        </w:rPr>
        <w:t>2018-2019</w:t>
      </w:r>
      <w:r w:rsidR="008275AD" w:rsidRPr="00B46CE7">
        <w:rPr>
          <w:rFonts w:ascii="Calibri" w:eastAsia="Calibri" w:hAnsi="Calibri" w:cs="Calibri"/>
          <w:b/>
          <w:bCs/>
          <w:lang w:val="es-419"/>
        </w:rPr>
        <w:t xml:space="preserve"> </w:t>
      </w:r>
      <w:r w:rsidRPr="00B46CE7">
        <w:rPr>
          <w:rFonts w:ascii="Calibri" w:eastAsia="Calibri" w:hAnsi="Calibri" w:cs="Calibri"/>
          <w:b/>
          <w:lang w:val="es-419"/>
        </w:rPr>
        <w:t>Parámetro 12:</w:t>
      </w:r>
      <w:r w:rsidRPr="00B46CE7">
        <w:rPr>
          <w:rFonts w:ascii="Calibri" w:eastAsia="Calibri" w:hAnsi="Calibri" w:cs="Calibri"/>
          <w:lang w:val="es-419"/>
        </w:rPr>
        <w:t xml:space="preserve"> Apoyar y supervisar el aprendizaje profesional de calidad en las escuelas alineados a prioridades escolares.</w:t>
      </w:r>
    </w:p>
    <w:p w:rsidR="007F4E24" w:rsidRPr="00B46CE7" w:rsidRDefault="007F4E24" w:rsidP="007F4E24">
      <w:pPr>
        <w:rPr>
          <w:rFonts w:cstheme="minorHAnsi"/>
          <w:lang w:val="es-419"/>
        </w:rPr>
      </w:pPr>
    </w:p>
    <w:p w:rsidR="007F4E24" w:rsidRPr="00B46CE7" w:rsidRDefault="009C5D8D" w:rsidP="007F4E24">
      <w:pPr>
        <w:rPr>
          <w:rFonts w:cstheme="minorHAnsi"/>
          <w:lang w:val="es-419"/>
        </w:rPr>
      </w:pPr>
      <w:r w:rsidRPr="00B46CE7">
        <w:rPr>
          <w:rFonts w:ascii="Calibri" w:eastAsia="Calibri" w:hAnsi="Calibri" w:cs="Calibri"/>
          <w:lang w:val="es-419"/>
        </w:rPr>
        <w:t>TEW – 2.  Promover y mantener culturas escolares positivas.</w:t>
      </w:r>
    </w:p>
    <w:p w:rsidR="007F4E24" w:rsidRPr="00B46CE7" w:rsidRDefault="009C5D8D" w:rsidP="007F4E24">
      <w:pPr>
        <w:ind w:left="720"/>
        <w:rPr>
          <w:rFonts w:cstheme="minorHAnsi"/>
          <w:lang w:val="es-419"/>
        </w:rPr>
      </w:pPr>
      <w:r w:rsidRPr="00B46CE7">
        <w:rPr>
          <w:rFonts w:ascii="Calibri" w:eastAsia="Calibri" w:hAnsi="Calibri" w:cs="Calibri"/>
          <w:b/>
          <w:lang w:val="es-419"/>
        </w:rPr>
        <w:t xml:space="preserve">Curso </w:t>
      </w:r>
      <w:r w:rsidR="008275AD">
        <w:rPr>
          <w:rFonts w:ascii="Calibri" w:eastAsia="Calibri" w:hAnsi="Calibri" w:cs="Calibri"/>
          <w:b/>
          <w:bCs/>
          <w:lang w:val="es-419"/>
        </w:rPr>
        <w:t>2018-2019</w:t>
      </w:r>
      <w:r w:rsidR="008275AD" w:rsidRPr="00B46CE7">
        <w:rPr>
          <w:rFonts w:ascii="Calibri" w:eastAsia="Calibri" w:hAnsi="Calibri" w:cs="Calibri"/>
          <w:b/>
          <w:bCs/>
          <w:lang w:val="es-419"/>
        </w:rPr>
        <w:t xml:space="preserve"> </w:t>
      </w:r>
      <w:r w:rsidRPr="00B46CE7">
        <w:rPr>
          <w:rFonts w:ascii="Calibri" w:eastAsia="Calibri" w:hAnsi="Calibri" w:cs="Calibri"/>
          <w:b/>
          <w:lang w:val="es-419"/>
        </w:rPr>
        <w:t>Parámetro 13:</w:t>
      </w:r>
      <w:r w:rsidRPr="00B46CE7">
        <w:rPr>
          <w:rFonts w:ascii="Calibri" w:eastAsia="Calibri" w:hAnsi="Calibri" w:cs="Calibri"/>
          <w:lang w:val="es-419"/>
        </w:rPr>
        <w:t xml:space="preserve"> Implementar sistemas para fomentar una comunicación y opinión robustas del personal en la toma de decisiones. </w:t>
      </w:r>
    </w:p>
    <w:p w:rsidR="007F4E24" w:rsidRPr="00B46CE7" w:rsidRDefault="007F4E24" w:rsidP="007F4E24">
      <w:pPr>
        <w:rPr>
          <w:rFonts w:cstheme="minorHAnsi"/>
          <w:lang w:val="es-419"/>
        </w:rPr>
      </w:pPr>
    </w:p>
    <w:p w:rsidR="007F4E24" w:rsidRPr="00B46CE7" w:rsidRDefault="009C5D8D" w:rsidP="007F4E24">
      <w:pPr>
        <w:rPr>
          <w:rFonts w:cstheme="minorHAnsi"/>
          <w:lang w:val="es-419"/>
        </w:rPr>
      </w:pPr>
      <w:r w:rsidRPr="00B46CE7">
        <w:rPr>
          <w:rFonts w:ascii="Calibri" w:eastAsia="Calibri" w:hAnsi="Calibri" w:cs="Calibri"/>
          <w:lang w:val="es-419"/>
        </w:rPr>
        <w:t>TEW – 3.  Aumentar las destrezas del personal en cuanto a cultura, inclusión y aceptación.</w:t>
      </w:r>
    </w:p>
    <w:p w:rsidR="007F4E24" w:rsidRPr="00B46CE7" w:rsidRDefault="009C5D8D" w:rsidP="007F4E24">
      <w:pPr>
        <w:rPr>
          <w:rFonts w:cstheme="minorHAnsi"/>
          <w:lang w:val="es-419"/>
        </w:rPr>
      </w:pPr>
      <w:r w:rsidRPr="00B46CE7">
        <w:rPr>
          <w:rFonts w:ascii="Calibri" w:eastAsia="Calibri" w:hAnsi="Calibri" w:cs="Calibri"/>
          <w:lang w:val="es-419"/>
        </w:rPr>
        <w:tab/>
      </w:r>
      <w:r w:rsidRPr="00B46CE7">
        <w:rPr>
          <w:rFonts w:ascii="Calibri" w:eastAsia="Calibri" w:hAnsi="Calibri" w:cs="Calibri"/>
          <w:b/>
          <w:lang w:val="es-419"/>
        </w:rPr>
        <w:t xml:space="preserve">Curso </w:t>
      </w:r>
      <w:r w:rsidR="008275AD">
        <w:rPr>
          <w:rFonts w:ascii="Calibri" w:eastAsia="Calibri" w:hAnsi="Calibri" w:cs="Calibri"/>
          <w:b/>
          <w:bCs/>
          <w:lang w:val="es-419"/>
        </w:rPr>
        <w:t>2018-2019</w:t>
      </w:r>
      <w:r w:rsidR="008275AD" w:rsidRPr="00B46CE7">
        <w:rPr>
          <w:rFonts w:ascii="Calibri" w:eastAsia="Calibri" w:hAnsi="Calibri" w:cs="Calibri"/>
          <w:b/>
          <w:bCs/>
          <w:lang w:val="es-419"/>
        </w:rPr>
        <w:t xml:space="preserve"> </w:t>
      </w:r>
      <w:r w:rsidRPr="00B46CE7">
        <w:rPr>
          <w:rFonts w:ascii="Calibri" w:eastAsia="Calibri" w:hAnsi="Calibri" w:cs="Calibri"/>
          <w:b/>
          <w:lang w:val="es-419"/>
        </w:rPr>
        <w:t>Parámetro 14:</w:t>
      </w:r>
      <w:r w:rsidRPr="00B46CE7">
        <w:rPr>
          <w:rFonts w:ascii="Calibri" w:eastAsia="Calibri" w:hAnsi="Calibri" w:cs="Calibri"/>
          <w:lang w:val="es-419"/>
        </w:rPr>
        <w:t>Implementar el Plan de equidad de HPS.</w:t>
      </w:r>
    </w:p>
    <w:p w:rsidR="007F4E24" w:rsidRPr="00B46CE7" w:rsidRDefault="007F4E24" w:rsidP="007F4E24">
      <w:pPr>
        <w:rPr>
          <w:rFonts w:cstheme="minorHAnsi"/>
          <w:lang w:val="es-419"/>
        </w:rPr>
      </w:pPr>
    </w:p>
    <w:p w:rsidR="007F4E24" w:rsidRPr="00B46CE7" w:rsidRDefault="009C5D8D" w:rsidP="007F4E24">
      <w:pPr>
        <w:rPr>
          <w:rFonts w:cstheme="minorHAnsi"/>
          <w:lang w:val="es-419"/>
        </w:rPr>
      </w:pPr>
      <w:r w:rsidRPr="00B46CE7">
        <w:rPr>
          <w:rFonts w:ascii="Calibri" w:eastAsia="Calibri" w:hAnsi="Calibri" w:cs="Calibri"/>
          <w:lang w:val="es-419"/>
        </w:rPr>
        <w:t>TEW – 4.  Reclutar y mantener educadores eficientes.</w:t>
      </w:r>
    </w:p>
    <w:p w:rsidR="007F4E24" w:rsidRPr="00B46CE7" w:rsidRDefault="009C5D8D" w:rsidP="007F4E24">
      <w:pPr>
        <w:rPr>
          <w:rFonts w:cstheme="minorHAnsi"/>
          <w:lang w:val="es-419"/>
        </w:rPr>
      </w:pPr>
      <w:r w:rsidRPr="00B46CE7">
        <w:rPr>
          <w:rFonts w:ascii="Calibri" w:eastAsia="Calibri" w:hAnsi="Calibri" w:cs="Calibri"/>
          <w:lang w:val="es-419"/>
        </w:rPr>
        <w:tab/>
      </w:r>
      <w:r w:rsidRPr="00B46CE7">
        <w:rPr>
          <w:rFonts w:ascii="Calibri" w:eastAsia="Calibri" w:hAnsi="Calibri" w:cs="Calibri"/>
          <w:b/>
          <w:lang w:val="es-419"/>
        </w:rPr>
        <w:t xml:space="preserve">Curso </w:t>
      </w:r>
      <w:r w:rsidR="008275AD">
        <w:rPr>
          <w:rFonts w:ascii="Calibri" w:eastAsia="Calibri" w:hAnsi="Calibri" w:cs="Calibri"/>
          <w:b/>
          <w:bCs/>
          <w:lang w:val="es-419"/>
        </w:rPr>
        <w:t>2018-2019</w:t>
      </w:r>
      <w:r w:rsidR="008275AD" w:rsidRPr="00B46CE7">
        <w:rPr>
          <w:rFonts w:ascii="Calibri" w:eastAsia="Calibri" w:hAnsi="Calibri" w:cs="Calibri"/>
          <w:b/>
          <w:bCs/>
          <w:lang w:val="es-419"/>
        </w:rPr>
        <w:t xml:space="preserve"> </w:t>
      </w:r>
      <w:r w:rsidRPr="00B46CE7">
        <w:rPr>
          <w:rFonts w:ascii="Calibri" w:eastAsia="Calibri" w:hAnsi="Calibri" w:cs="Calibri"/>
          <w:b/>
          <w:lang w:val="es-419"/>
        </w:rPr>
        <w:t>Parámetro 15:</w:t>
      </w:r>
      <w:r w:rsidRPr="00B46CE7">
        <w:rPr>
          <w:rFonts w:ascii="Calibri" w:eastAsia="Calibri" w:hAnsi="Calibri" w:cs="Calibri"/>
          <w:lang w:val="es-419"/>
        </w:rPr>
        <w:t xml:space="preserve"> Contratar tempranamente para llenar al 100% todas las posiciones y atraer a diversos candidatos.</w:t>
      </w:r>
    </w:p>
    <w:p w:rsidR="007F4E24" w:rsidRPr="00B46CE7" w:rsidRDefault="009C5D8D" w:rsidP="007F4E24">
      <w:pPr>
        <w:rPr>
          <w:rFonts w:cstheme="minorHAnsi"/>
          <w:lang w:val="es-419"/>
        </w:rPr>
      </w:pPr>
      <w:r w:rsidRPr="00B46CE7">
        <w:rPr>
          <w:rFonts w:ascii="Calibri" w:eastAsia="Calibri" w:hAnsi="Calibri" w:cs="Calibri"/>
          <w:lang w:val="es-419"/>
        </w:rPr>
        <w:tab/>
      </w:r>
      <w:r w:rsidRPr="00B46CE7">
        <w:rPr>
          <w:rFonts w:ascii="Calibri" w:eastAsia="Calibri" w:hAnsi="Calibri" w:cs="Calibri"/>
          <w:b/>
          <w:lang w:val="es-419"/>
        </w:rPr>
        <w:t xml:space="preserve">Curso </w:t>
      </w:r>
      <w:r w:rsidR="008275AD">
        <w:rPr>
          <w:rFonts w:ascii="Calibri" w:eastAsia="Calibri" w:hAnsi="Calibri" w:cs="Calibri"/>
          <w:b/>
          <w:bCs/>
          <w:lang w:val="es-419"/>
        </w:rPr>
        <w:t>2018-2019</w:t>
      </w:r>
      <w:r w:rsidR="008275AD" w:rsidRPr="00B46CE7">
        <w:rPr>
          <w:rFonts w:ascii="Calibri" w:eastAsia="Calibri" w:hAnsi="Calibri" w:cs="Calibri"/>
          <w:b/>
          <w:bCs/>
          <w:lang w:val="es-419"/>
        </w:rPr>
        <w:t xml:space="preserve"> </w:t>
      </w:r>
      <w:r w:rsidRPr="00B46CE7">
        <w:rPr>
          <w:rFonts w:ascii="Calibri" w:eastAsia="Calibri" w:hAnsi="Calibri" w:cs="Calibri"/>
          <w:b/>
          <w:lang w:val="es-419"/>
        </w:rPr>
        <w:t>Parámetro 16:</w:t>
      </w:r>
      <w:r w:rsidRPr="00B46CE7">
        <w:rPr>
          <w:rFonts w:ascii="Calibri" w:eastAsia="Calibri" w:hAnsi="Calibri" w:cs="Calibri"/>
          <w:lang w:val="es-419"/>
        </w:rPr>
        <w:t xml:space="preserve"> Aumentar la retención de los trabajadores de alto potencial y mayor rendimiento.</w:t>
      </w:r>
    </w:p>
    <w:p w:rsidR="007F4E24" w:rsidRPr="00B46CE7" w:rsidRDefault="007F4E24" w:rsidP="007F4E24">
      <w:pPr>
        <w:rPr>
          <w:rFonts w:cstheme="minorHAnsi"/>
          <w:i/>
          <w:lang w:val="es-419"/>
        </w:rPr>
      </w:pPr>
    </w:p>
    <w:p w:rsidR="007F4E24" w:rsidRPr="00B46CE7" w:rsidRDefault="009C5D8D" w:rsidP="007F4E24">
      <w:pPr>
        <w:rPr>
          <w:rFonts w:cstheme="minorHAnsi"/>
          <w:i/>
          <w:u w:val="single"/>
          <w:lang w:val="es-419"/>
        </w:rPr>
      </w:pPr>
      <w:r w:rsidRPr="00B46CE7">
        <w:rPr>
          <w:rFonts w:ascii="Calibri" w:eastAsia="Calibri" w:hAnsi="Calibri" w:cs="Calibri"/>
          <w:i/>
          <w:u w:val="single"/>
          <w:lang w:val="es-419"/>
        </w:rPr>
        <w:t>Área de prioridad</w:t>
      </w:r>
      <w:r w:rsidR="00B81E25">
        <w:rPr>
          <w:rFonts w:ascii="Calibri" w:eastAsia="Calibri" w:hAnsi="Calibri" w:cs="Calibri"/>
          <w:i/>
          <w:u w:val="single"/>
          <w:lang w:val="es-419"/>
        </w:rPr>
        <w:t xml:space="preserve"> 5</w:t>
      </w:r>
      <w:r w:rsidRPr="00B46CE7">
        <w:rPr>
          <w:rFonts w:ascii="Calibri" w:eastAsia="Calibri" w:hAnsi="Calibri" w:cs="Calibri"/>
          <w:i/>
          <w:u w:val="single"/>
          <w:lang w:val="es-419"/>
        </w:rPr>
        <w:t xml:space="preserve">: Dar apoyo a las escuelas </w:t>
      </w:r>
      <w:r w:rsidR="00511955">
        <w:rPr>
          <w:rFonts w:ascii="Calibri" w:eastAsia="Calibri" w:hAnsi="Calibri" w:cs="Calibri"/>
          <w:i/>
          <w:u w:val="single"/>
          <w:lang w:val="es-419"/>
        </w:rPr>
        <w:t>empoderada</w:t>
      </w:r>
      <w:r w:rsidRPr="00B46CE7">
        <w:rPr>
          <w:rFonts w:ascii="Calibri" w:eastAsia="Calibri" w:hAnsi="Calibri" w:cs="Calibri"/>
          <w:i/>
          <w:u w:val="single"/>
          <w:lang w:val="es-419"/>
        </w:rPr>
        <w:t>s (SES</w:t>
      </w:r>
      <w:r w:rsidR="00B81E25">
        <w:rPr>
          <w:rFonts w:ascii="Calibri" w:eastAsia="Calibri" w:hAnsi="Calibri" w:cs="Calibri"/>
          <w:i/>
          <w:u w:val="single"/>
          <w:lang w:val="es-419"/>
        </w:rPr>
        <w:t>, por sus siglas en inglés</w:t>
      </w:r>
      <w:r w:rsidRPr="00B46CE7">
        <w:rPr>
          <w:rFonts w:ascii="Calibri" w:eastAsia="Calibri" w:hAnsi="Calibri" w:cs="Calibri"/>
          <w:i/>
          <w:u w:val="single"/>
          <w:lang w:val="es-419"/>
        </w:rPr>
        <w:t>)</w:t>
      </w:r>
    </w:p>
    <w:p w:rsidR="007F4E24" w:rsidRPr="00B46CE7" w:rsidRDefault="009C5D8D" w:rsidP="007F4E24">
      <w:pPr>
        <w:rPr>
          <w:rFonts w:asciiTheme="minorHAnsi" w:hAnsiTheme="minorHAnsi" w:cstheme="minorBidi"/>
          <w:bCs/>
          <w:lang w:val="es-419"/>
        </w:rPr>
      </w:pPr>
      <w:r w:rsidRPr="00B46CE7">
        <w:rPr>
          <w:rFonts w:ascii="Calibri" w:eastAsia="Calibri" w:hAnsi="Calibri"/>
          <w:bCs/>
          <w:lang w:val="es-419"/>
        </w:rPr>
        <w:t>SES – 1. Garantizar que todos los empleados estén obteniendo evaluaciones útiles, que informen decisiones de compensación en base al desempeño.</w:t>
      </w:r>
    </w:p>
    <w:p w:rsidR="007F4E24" w:rsidRPr="00B46CE7" w:rsidRDefault="009C5D8D" w:rsidP="007F4E24">
      <w:pPr>
        <w:ind w:left="720"/>
        <w:rPr>
          <w:rFonts w:asciiTheme="minorHAnsi" w:hAnsiTheme="minorHAnsi" w:cstheme="minorBidi"/>
          <w:bCs/>
          <w:lang w:val="es-419"/>
        </w:rPr>
      </w:pPr>
      <w:r w:rsidRPr="00B46CE7">
        <w:rPr>
          <w:rFonts w:ascii="Calibri" w:eastAsia="Calibri" w:hAnsi="Calibri"/>
          <w:b/>
          <w:bCs/>
          <w:lang w:val="es-419"/>
        </w:rPr>
        <w:t xml:space="preserve">Curso </w:t>
      </w:r>
      <w:r w:rsidR="008275AD">
        <w:rPr>
          <w:rFonts w:ascii="Calibri" w:eastAsia="Calibri" w:hAnsi="Calibri" w:cs="Calibri"/>
          <w:b/>
          <w:bCs/>
          <w:lang w:val="es-419"/>
        </w:rPr>
        <w:t>2018-2019</w:t>
      </w:r>
      <w:r w:rsidR="008275AD" w:rsidRPr="00B46CE7">
        <w:rPr>
          <w:rFonts w:ascii="Calibri" w:eastAsia="Calibri" w:hAnsi="Calibri" w:cs="Calibri"/>
          <w:b/>
          <w:bCs/>
          <w:lang w:val="es-419"/>
        </w:rPr>
        <w:t xml:space="preserve"> </w:t>
      </w:r>
      <w:r w:rsidRPr="00B46CE7">
        <w:rPr>
          <w:rFonts w:ascii="Calibri" w:eastAsia="Calibri" w:hAnsi="Calibri"/>
          <w:b/>
          <w:bCs/>
          <w:lang w:val="es-419"/>
        </w:rPr>
        <w:t>Parámetro 17:</w:t>
      </w:r>
      <w:r w:rsidRPr="00B46CE7">
        <w:rPr>
          <w:rFonts w:ascii="Calibri" w:eastAsia="Calibri" w:hAnsi="Calibri"/>
          <w:bCs/>
          <w:lang w:val="es-419"/>
        </w:rPr>
        <w:t xml:space="preserve"> Completar evaluaciones para todo el personal, incluyendo retroalimentación en función de las prioridades de la escuela/el distrito.</w:t>
      </w:r>
    </w:p>
    <w:p w:rsidR="007F4E24" w:rsidRPr="00B46CE7" w:rsidRDefault="007F4E24" w:rsidP="007F4E24">
      <w:pPr>
        <w:rPr>
          <w:rFonts w:asciiTheme="minorHAnsi" w:hAnsiTheme="minorHAnsi" w:cstheme="minorBidi"/>
          <w:bCs/>
          <w:lang w:val="es-419"/>
        </w:rPr>
      </w:pPr>
    </w:p>
    <w:p w:rsidR="007F4E24" w:rsidRPr="00B46CE7" w:rsidRDefault="009C5D8D" w:rsidP="007F4E24">
      <w:pPr>
        <w:rPr>
          <w:rFonts w:asciiTheme="minorHAnsi" w:hAnsiTheme="minorHAnsi" w:cstheme="minorBidi"/>
          <w:bCs/>
          <w:lang w:val="es-419"/>
        </w:rPr>
      </w:pPr>
      <w:r w:rsidRPr="00B46CE7">
        <w:rPr>
          <w:rFonts w:ascii="Calibri" w:eastAsia="Calibri" w:hAnsi="Calibri"/>
          <w:bCs/>
          <w:lang w:val="es-419"/>
        </w:rPr>
        <w:t>SES – 2. Apoyar a los directores escolares a aplicar proyecto de optimización en las escuelas que lleven a una marcada mejoría del logro estudiantil.</w:t>
      </w:r>
    </w:p>
    <w:p w:rsidR="007F4E24" w:rsidRPr="00B46CE7" w:rsidRDefault="009C5D8D" w:rsidP="007F4E24">
      <w:pPr>
        <w:ind w:left="720"/>
        <w:rPr>
          <w:rFonts w:asciiTheme="minorHAnsi" w:hAnsiTheme="minorHAnsi" w:cstheme="minorBidi"/>
          <w:bCs/>
          <w:lang w:val="es-419"/>
        </w:rPr>
      </w:pPr>
      <w:r w:rsidRPr="00B46CE7">
        <w:rPr>
          <w:rFonts w:ascii="Calibri" w:eastAsia="Calibri" w:hAnsi="Calibri"/>
          <w:b/>
          <w:bCs/>
          <w:lang w:val="es-419"/>
        </w:rPr>
        <w:t xml:space="preserve">Curso </w:t>
      </w:r>
      <w:r w:rsidR="008275AD">
        <w:rPr>
          <w:rFonts w:ascii="Calibri" w:eastAsia="Calibri" w:hAnsi="Calibri" w:cs="Calibri"/>
          <w:b/>
          <w:bCs/>
          <w:lang w:val="es-419"/>
        </w:rPr>
        <w:t>2018-2019</w:t>
      </w:r>
      <w:r w:rsidR="008275AD" w:rsidRPr="00B46CE7">
        <w:rPr>
          <w:rFonts w:ascii="Calibri" w:eastAsia="Calibri" w:hAnsi="Calibri" w:cs="Calibri"/>
          <w:b/>
          <w:bCs/>
          <w:lang w:val="es-419"/>
        </w:rPr>
        <w:t xml:space="preserve"> </w:t>
      </w:r>
      <w:r w:rsidRPr="00B46CE7">
        <w:rPr>
          <w:rFonts w:ascii="Calibri" w:eastAsia="Calibri" w:hAnsi="Calibri"/>
          <w:b/>
          <w:bCs/>
          <w:lang w:val="es-419"/>
        </w:rPr>
        <w:t>Parámetro 18:</w:t>
      </w:r>
      <w:r w:rsidRPr="00B46CE7">
        <w:rPr>
          <w:rFonts w:ascii="Calibri" w:eastAsia="Calibri" w:hAnsi="Calibri"/>
          <w:bCs/>
          <w:lang w:val="es-419"/>
        </w:rPr>
        <w:t xml:space="preserve">  Ofrecer desarrollo profesional dirigido a la implementación de planes de mejoramiento escolar (SIP) para líderes.</w:t>
      </w:r>
    </w:p>
    <w:p w:rsidR="007F4E24" w:rsidRPr="00B46CE7" w:rsidRDefault="007F4E24" w:rsidP="007F4E24">
      <w:pPr>
        <w:rPr>
          <w:rFonts w:asciiTheme="minorHAnsi" w:hAnsiTheme="minorHAnsi" w:cstheme="minorBidi"/>
          <w:bCs/>
          <w:lang w:val="es-419"/>
        </w:rPr>
      </w:pPr>
    </w:p>
    <w:p w:rsidR="007F4E24" w:rsidRPr="00B46CE7" w:rsidRDefault="009C5D8D" w:rsidP="007F4E24">
      <w:pPr>
        <w:rPr>
          <w:rFonts w:asciiTheme="minorHAnsi" w:hAnsiTheme="minorHAnsi" w:cstheme="minorBidi"/>
          <w:bCs/>
          <w:lang w:val="es-419"/>
        </w:rPr>
      </w:pPr>
      <w:r w:rsidRPr="00B46CE7">
        <w:rPr>
          <w:rFonts w:ascii="Calibri" w:eastAsia="Calibri" w:hAnsi="Calibri"/>
          <w:bCs/>
          <w:lang w:val="es-419"/>
        </w:rPr>
        <w:t>SES – 3.  Ofrecer respaldo robusto en las áreas de instalaciones, transporte y tecnología.</w:t>
      </w:r>
    </w:p>
    <w:p w:rsidR="007F4E24" w:rsidRPr="00B46CE7" w:rsidRDefault="009C5D8D" w:rsidP="007F4E24">
      <w:pPr>
        <w:rPr>
          <w:rFonts w:asciiTheme="minorHAnsi" w:hAnsiTheme="minorHAnsi" w:cstheme="minorBidi"/>
          <w:bCs/>
          <w:lang w:val="es-419"/>
        </w:rPr>
      </w:pPr>
      <w:r w:rsidRPr="00B46CE7">
        <w:rPr>
          <w:rFonts w:ascii="Calibri" w:eastAsia="Calibri" w:hAnsi="Calibri"/>
          <w:bCs/>
          <w:lang w:val="es-419"/>
        </w:rPr>
        <w:lastRenderedPageBreak/>
        <w:tab/>
      </w:r>
      <w:r w:rsidRPr="00B46CE7">
        <w:rPr>
          <w:rFonts w:ascii="Calibri" w:eastAsia="Calibri" w:hAnsi="Calibri"/>
          <w:b/>
          <w:bCs/>
          <w:lang w:val="es-419"/>
        </w:rPr>
        <w:t xml:space="preserve">Curso </w:t>
      </w:r>
      <w:r w:rsidR="008275AD">
        <w:rPr>
          <w:rFonts w:ascii="Calibri" w:eastAsia="Calibri" w:hAnsi="Calibri" w:cs="Calibri"/>
          <w:b/>
          <w:bCs/>
          <w:lang w:val="es-419"/>
        </w:rPr>
        <w:t>2018-2019</w:t>
      </w:r>
      <w:r w:rsidR="008275AD" w:rsidRPr="00B46CE7">
        <w:rPr>
          <w:rFonts w:ascii="Calibri" w:eastAsia="Calibri" w:hAnsi="Calibri" w:cs="Calibri"/>
          <w:b/>
          <w:bCs/>
          <w:lang w:val="es-419"/>
        </w:rPr>
        <w:t xml:space="preserve"> </w:t>
      </w:r>
      <w:r w:rsidRPr="00B46CE7">
        <w:rPr>
          <w:rFonts w:ascii="Calibri" w:eastAsia="Calibri" w:hAnsi="Calibri"/>
          <w:b/>
          <w:bCs/>
          <w:lang w:val="es-419"/>
        </w:rPr>
        <w:t>Parámetro 19:</w:t>
      </w:r>
      <w:r w:rsidRPr="00B46CE7">
        <w:rPr>
          <w:rFonts w:ascii="Calibri" w:eastAsia="Calibri" w:hAnsi="Calibri"/>
          <w:bCs/>
          <w:lang w:val="es-419"/>
        </w:rPr>
        <w:t xml:space="preserve"> Crear una guía de transporte.</w:t>
      </w:r>
    </w:p>
    <w:p w:rsidR="007F4E24" w:rsidRPr="00B46CE7" w:rsidRDefault="009C5D8D" w:rsidP="007F4E24">
      <w:pPr>
        <w:ind w:left="720"/>
        <w:rPr>
          <w:rFonts w:asciiTheme="minorHAnsi" w:hAnsiTheme="minorHAnsi" w:cstheme="minorBidi"/>
          <w:bCs/>
          <w:lang w:val="es-419"/>
        </w:rPr>
      </w:pPr>
      <w:r w:rsidRPr="00B46CE7">
        <w:rPr>
          <w:rFonts w:ascii="Calibri" w:eastAsia="Calibri" w:hAnsi="Calibri"/>
          <w:b/>
          <w:bCs/>
          <w:lang w:val="es-419"/>
        </w:rPr>
        <w:t xml:space="preserve">Curso </w:t>
      </w:r>
      <w:r w:rsidR="008275AD">
        <w:rPr>
          <w:rFonts w:ascii="Calibri" w:eastAsia="Calibri" w:hAnsi="Calibri" w:cs="Calibri"/>
          <w:b/>
          <w:bCs/>
          <w:lang w:val="es-419"/>
        </w:rPr>
        <w:t>2018-2019</w:t>
      </w:r>
      <w:r w:rsidR="008275AD" w:rsidRPr="00B46CE7">
        <w:rPr>
          <w:rFonts w:ascii="Calibri" w:eastAsia="Calibri" w:hAnsi="Calibri" w:cs="Calibri"/>
          <w:b/>
          <w:bCs/>
          <w:lang w:val="es-419"/>
        </w:rPr>
        <w:t xml:space="preserve"> </w:t>
      </w:r>
      <w:r w:rsidRPr="00B46CE7">
        <w:rPr>
          <w:rFonts w:ascii="Calibri" w:eastAsia="Calibri" w:hAnsi="Calibri"/>
          <w:b/>
          <w:bCs/>
          <w:lang w:val="es-419"/>
        </w:rPr>
        <w:t>Parámetro 20:</w:t>
      </w:r>
      <w:r w:rsidRPr="00B46CE7">
        <w:rPr>
          <w:rFonts w:ascii="Calibri" w:eastAsia="Calibri" w:hAnsi="Calibri"/>
          <w:bCs/>
          <w:lang w:val="es-419"/>
        </w:rPr>
        <w:t xml:space="preserve"> Crear un plan para fomentar el uso de la tecnología en pos del fortalecimiento de la enseñanza.</w:t>
      </w:r>
    </w:p>
    <w:p w:rsidR="009C7983" w:rsidRPr="00B46CE7" w:rsidRDefault="008275AD" w:rsidP="008275AD">
      <w:pPr>
        <w:spacing w:after="200" w:line="276" w:lineRule="auto"/>
        <w:rPr>
          <w:rFonts w:asciiTheme="minorHAnsi" w:hAnsiTheme="minorHAnsi" w:cstheme="minorBidi"/>
          <w:b/>
          <w:bCs/>
          <w:lang w:val="es-419"/>
        </w:rPr>
      </w:pPr>
      <w:r>
        <w:rPr>
          <w:rFonts w:asciiTheme="minorHAnsi" w:hAnsiTheme="minorHAnsi" w:cstheme="minorBidi"/>
          <w:b/>
          <w:bCs/>
          <w:lang w:val="es-419"/>
        </w:rPr>
        <w:br w:type="page"/>
      </w:r>
      <w:r w:rsidR="009C5D8D" w:rsidRPr="00B46CE7">
        <w:rPr>
          <w:rFonts w:ascii="Calibri" w:eastAsia="Calibri" w:hAnsi="Calibri"/>
          <w:b/>
          <w:bCs/>
          <w:lang w:val="es-419"/>
        </w:rPr>
        <w:lastRenderedPageBreak/>
        <w:t>Componentes legales del Plan de reestructuración</w:t>
      </w:r>
    </w:p>
    <w:p w:rsidR="009C7983" w:rsidRPr="00B46CE7" w:rsidRDefault="009C5D8D" w:rsidP="4BDA016D">
      <w:pPr>
        <w:outlineLvl w:val="0"/>
        <w:rPr>
          <w:rFonts w:asciiTheme="minorHAnsi" w:hAnsiTheme="minorHAnsi" w:cstheme="minorBidi"/>
          <w:lang w:val="es-419"/>
        </w:rPr>
      </w:pPr>
      <w:r w:rsidRPr="00B46CE7">
        <w:rPr>
          <w:rFonts w:ascii="Calibri" w:eastAsia="Calibri" w:hAnsi="Calibri"/>
          <w:lang w:val="es-419"/>
        </w:rPr>
        <w:t>Esta sección sirve para destacar cómo el plan de reestructuración trata a los subgrupos de estudiantes específicos y las esferas programáticas identificadas en G.L. c. 69, § 1K(c).</w:t>
      </w:r>
    </w:p>
    <w:p w:rsidR="009C7983" w:rsidRPr="00B46CE7" w:rsidRDefault="009C7983" w:rsidP="00C777BE">
      <w:pPr>
        <w:outlineLvl w:val="0"/>
        <w:rPr>
          <w:rFonts w:asciiTheme="minorHAnsi" w:hAnsiTheme="minorHAnsi" w:cstheme="minorHAnsi"/>
          <w:color w:val="444444"/>
          <w:shd w:val="clear" w:color="auto" w:fill="FFFFFF"/>
          <w:lang w:val="es-419"/>
        </w:rPr>
      </w:pPr>
    </w:p>
    <w:p w:rsidR="0085755C" w:rsidRPr="00B46CE7" w:rsidRDefault="009C5D8D" w:rsidP="0085755C">
      <w:pPr>
        <w:pStyle w:val="NormalWeb"/>
        <w:spacing w:before="0" w:beforeAutospacing="0" w:after="0" w:afterAutospacing="0"/>
        <w:rPr>
          <w:lang w:val="es-419"/>
        </w:rPr>
      </w:pPr>
      <w:r w:rsidRPr="00B46CE7">
        <w:rPr>
          <w:rFonts w:ascii="Calibri" w:eastAsia="Calibri" w:hAnsi="Calibri" w:cs="Calibri"/>
          <w:b/>
          <w:bCs/>
          <w:color w:val="000000"/>
          <w:shd w:val="clear" w:color="auto" w:fill="FFFFFF"/>
          <w:lang w:val="es-419"/>
        </w:rPr>
        <w:t xml:space="preserve">(1) </w:t>
      </w:r>
      <w:r w:rsidRPr="00B46CE7">
        <w:rPr>
          <w:rFonts w:ascii="Calibri" w:eastAsia="Calibri" w:hAnsi="Calibri" w:cs="Calibri"/>
          <w:b/>
          <w:bCs/>
          <w:color w:val="000000"/>
          <w:lang w:val="es-419"/>
        </w:rPr>
        <w:t>Pasos para abordar el servicio social y las necesidades de salud de los estudiantes y sus familias con el objetivo de ayudar a los estudiantes a llegar y permanecer en la escuela listos para aprender</w:t>
      </w:r>
    </w:p>
    <w:p w:rsidR="0085755C" w:rsidRPr="00B46CE7" w:rsidRDefault="009C5D8D" w:rsidP="0085755C">
      <w:pPr>
        <w:pStyle w:val="NormalWeb"/>
        <w:spacing w:before="0" w:beforeAutospacing="0" w:after="0" w:afterAutospacing="0"/>
        <w:rPr>
          <w:lang w:val="es-419"/>
        </w:rPr>
      </w:pPr>
      <w:r w:rsidRPr="00B46CE7">
        <w:rPr>
          <w:rFonts w:ascii="Calibri" w:eastAsia="Calibri" w:hAnsi="Calibri" w:cs="Calibri"/>
          <w:color w:val="000000"/>
          <w:lang w:val="es-419"/>
        </w:rPr>
        <w:t xml:space="preserve">El distrito tiene múltiples sociedades con organizaciones de servicio de salud del área, universidades y agencias estatales locales tales como el Departamento de Salud Pública para proporcionar servicios de salud directos, programas de prevención e información de salud a los estudiantes y sus familias.  El distrito analiza sus alianzas existentes con el objetivo de coordinar servicios de salud, prevención y actividades de investigación que tienen lugar en todo el distrito, en todos los niveles de grado.  </w:t>
      </w:r>
    </w:p>
    <w:p w:rsidR="0085755C" w:rsidRPr="00B46CE7" w:rsidRDefault="0085755C" w:rsidP="0085755C">
      <w:pPr>
        <w:rPr>
          <w:lang w:val="es-419"/>
        </w:rPr>
      </w:pPr>
    </w:p>
    <w:p w:rsidR="0085755C" w:rsidRPr="00B46CE7" w:rsidRDefault="009C5D8D" w:rsidP="0085755C">
      <w:pPr>
        <w:pStyle w:val="NormalWeb"/>
        <w:spacing w:before="0" w:beforeAutospacing="0" w:after="0" w:afterAutospacing="0"/>
        <w:rPr>
          <w:lang w:val="es-419"/>
        </w:rPr>
      </w:pPr>
      <w:r w:rsidRPr="00B46CE7">
        <w:rPr>
          <w:rFonts w:ascii="Calibri" w:eastAsia="Calibri" w:hAnsi="Calibri" w:cs="Calibri"/>
          <w:color w:val="000000"/>
          <w:lang w:val="es-419"/>
        </w:rPr>
        <w:t xml:space="preserve">El distrito actualmente colabora con proveedores externos para ofrecer servicios clínicos a estudiantes y familias dentro del entorno escolar. El distrito ha establecido un proceso definido de referido con clínicas por área para ofrecer servicios y exámenes de salud mental a estudiantes que los necesiten. El distrito ha mejorado su coordinación de proveedores externos de servicios médicos y de salud mental con el fin de maximizar el acceso de estudiantes y familias. La prestación de servicios médicos y de salud mental in situ tiene el objetivo de reducir autorizaciones para retirarse a citas externas y así incrementar la asistencia de los estudiantes, así como de proporcionar un mayor acceso a los servicios necesarios. </w:t>
      </w:r>
    </w:p>
    <w:p w:rsidR="0085755C" w:rsidRPr="00B46CE7" w:rsidRDefault="0085755C" w:rsidP="0085755C">
      <w:pPr>
        <w:rPr>
          <w:lang w:val="es-419"/>
        </w:rPr>
      </w:pPr>
    </w:p>
    <w:p w:rsidR="0085755C" w:rsidRPr="00B46CE7" w:rsidRDefault="009C5D8D" w:rsidP="0085755C">
      <w:pPr>
        <w:pStyle w:val="NormalWeb"/>
        <w:spacing w:before="0" w:beforeAutospacing="0" w:after="0" w:afterAutospacing="0"/>
        <w:rPr>
          <w:lang w:val="es-419"/>
        </w:rPr>
      </w:pPr>
      <w:r w:rsidRPr="00B46CE7">
        <w:rPr>
          <w:rFonts w:ascii="Calibri" w:eastAsia="Calibri" w:hAnsi="Calibri" w:cs="Calibri"/>
          <w:color w:val="000000"/>
          <w:lang w:val="es-419"/>
        </w:rPr>
        <w:t>Además el distrito está perfeccionando sus procesos para remitir a estudiantes y familias a proveedores de servicios sociales, según sea necesario. Por ejemplo, el Centro de Matrícula</w:t>
      </w:r>
      <w:r w:rsidR="00B46CE7" w:rsidRPr="00B46CE7">
        <w:rPr>
          <w:rFonts w:ascii="Calibri" w:eastAsia="Calibri" w:hAnsi="Calibri" w:cs="Calibri"/>
          <w:color w:val="000000"/>
          <w:lang w:val="es-419"/>
        </w:rPr>
        <w:t xml:space="preserve"> Estudiantil</w:t>
      </w:r>
      <w:r w:rsidRPr="00B46CE7">
        <w:rPr>
          <w:rFonts w:ascii="Calibri" w:eastAsia="Calibri" w:hAnsi="Calibri" w:cs="Calibri"/>
          <w:color w:val="000000"/>
          <w:lang w:val="es-419"/>
        </w:rPr>
        <w:t xml:space="preserve"> y Empoderamiento de Familias sirve como un único lugar desde el cual se puede obtener información del sistema escolar y conectar a estudiantes y familias con servicios necesitados en las esferas de salud, salud mental y servicios sociales. </w:t>
      </w:r>
    </w:p>
    <w:p w:rsidR="0085755C" w:rsidRPr="00B46CE7" w:rsidRDefault="0085755C" w:rsidP="0085755C">
      <w:pPr>
        <w:rPr>
          <w:lang w:val="es-419"/>
        </w:rPr>
      </w:pPr>
    </w:p>
    <w:p w:rsidR="0085755C" w:rsidRPr="00B46CE7" w:rsidRDefault="00511A31" w:rsidP="0085755C">
      <w:pPr>
        <w:pStyle w:val="NormalWeb"/>
        <w:spacing w:before="0" w:beforeAutospacing="0" w:after="0" w:afterAutospacing="0"/>
        <w:rPr>
          <w:lang w:val="es-419"/>
        </w:rPr>
      </w:pPr>
      <w:r>
        <w:rPr>
          <w:rFonts w:ascii="Calibri" w:eastAsia="Calibri" w:hAnsi="Calibri" w:cs="Calibri"/>
          <w:color w:val="000000"/>
          <w:lang w:val="es-419"/>
        </w:rPr>
        <w:t>Ver además el Área</w:t>
      </w:r>
      <w:r w:rsidR="009C5D8D" w:rsidRPr="00B46CE7">
        <w:rPr>
          <w:rFonts w:ascii="Calibri" w:eastAsia="Calibri" w:hAnsi="Calibri" w:cs="Calibri"/>
          <w:color w:val="000000"/>
          <w:lang w:val="es-419"/>
        </w:rPr>
        <w:t xml:space="preserve"> de Prioridad 3.</w:t>
      </w:r>
    </w:p>
    <w:p w:rsidR="009C7983" w:rsidRPr="00B46CE7" w:rsidRDefault="009C5D8D" w:rsidP="00C777BE">
      <w:pPr>
        <w:outlineLvl w:val="0"/>
        <w:rPr>
          <w:rFonts w:asciiTheme="minorHAnsi" w:hAnsiTheme="minorHAnsi" w:cstheme="minorHAnsi"/>
          <w:lang w:val="es-419"/>
        </w:rPr>
      </w:pPr>
      <w:r w:rsidRPr="00B46CE7">
        <w:rPr>
          <w:rFonts w:asciiTheme="minorHAnsi" w:hAnsiTheme="minorHAnsi" w:cstheme="minorBidi"/>
          <w:b/>
          <w:bCs/>
          <w:shd w:val="clear" w:color="auto" w:fill="FFFFFF"/>
          <w:lang w:val="es-419"/>
        </w:rPr>
        <w:t xml:space="preserve"> </w:t>
      </w:r>
    </w:p>
    <w:p w:rsidR="009C7983" w:rsidRPr="00B46CE7" w:rsidRDefault="009C5D8D" w:rsidP="4BDA016D">
      <w:pPr>
        <w:outlineLvl w:val="0"/>
        <w:rPr>
          <w:rFonts w:asciiTheme="minorHAnsi" w:hAnsiTheme="minorHAnsi" w:cstheme="minorBidi"/>
          <w:b/>
          <w:bCs/>
          <w:lang w:val="es-419"/>
        </w:rPr>
      </w:pPr>
      <w:r w:rsidRPr="00B46CE7">
        <w:rPr>
          <w:rFonts w:ascii="Calibri" w:eastAsia="Calibri" w:hAnsi="Calibri"/>
          <w:b/>
          <w:bCs/>
          <w:lang w:val="es-419"/>
        </w:rPr>
        <w:t>(2) Pasos para mejorar o expandir los servicios de bienestar infantil y según sea apropiado, servicios para hacer cumplir la ley en la comunidad, para fomentar un ambiente de aprendizaje seguro.</w:t>
      </w:r>
    </w:p>
    <w:p w:rsidR="009C7983" w:rsidRPr="00B46CE7" w:rsidRDefault="009C5D8D" w:rsidP="5015ED54">
      <w:pPr>
        <w:outlineLvl w:val="0"/>
        <w:rPr>
          <w:rStyle w:val="Heading3Char1"/>
          <w:rFonts w:asciiTheme="minorHAnsi" w:eastAsiaTheme="minorEastAsia" w:hAnsiTheme="minorHAnsi" w:cstheme="minorBidi"/>
          <w:lang w:val="es-419" w:eastAsia="en-US"/>
        </w:rPr>
      </w:pPr>
      <w:r w:rsidRPr="00B46CE7">
        <w:rPr>
          <w:rStyle w:val="Heading3Char1"/>
          <w:rFonts w:ascii="Calibri" w:eastAsia="Calibri" w:hAnsi="Calibri"/>
          <w:b w:val="0"/>
          <w:bCs w:val="0"/>
          <w:lang w:val="es-419"/>
        </w:rPr>
        <w:t xml:space="preserve">El enfoque del distrito en construir una cultura de altas expectativas académicas y conductuales es fundamental para su capacidad de fomentar ambientes de aprendizaje seguros en todo el distrito.  Desarrollar las alianzas del distrito con organizaciones encargadas del cumplimiento de la ley y del bienestar infantil y la incorporación de estos socios a través de su trabajo, ayudará a fortalecer la cultura que el distrito se esfuerza por crear. El distrito reconoce que estos socios deben estar involucrados en el trabajo en las primeras etapas en que se </w:t>
      </w:r>
      <w:r w:rsidR="00BB35B5" w:rsidRPr="00B46CE7">
        <w:rPr>
          <w:rStyle w:val="Heading3Char1"/>
          <w:rFonts w:ascii="Calibri" w:eastAsia="Calibri" w:hAnsi="Calibri"/>
          <w:b w:val="0"/>
          <w:bCs w:val="0"/>
          <w:lang w:val="es-419"/>
        </w:rPr>
        <w:t>sientan</w:t>
      </w:r>
      <w:r w:rsidRPr="00B46CE7">
        <w:rPr>
          <w:rStyle w:val="Heading3Char1"/>
          <w:rFonts w:ascii="Calibri" w:eastAsia="Calibri" w:hAnsi="Calibri"/>
          <w:b w:val="0"/>
          <w:bCs w:val="0"/>
          <w:lang w:val="es-419"/>
        </w:rPr>
        <w:t xml:space="preserve"> las bases del entorno cultural escolar, para identificar problemas con la seguridad y el cumplimiento de la ley.</w:t>
      </w:r>
      <w:r w:rsidRPr="00B46CE7">
        <w:rPr>
          <w:rStyle w:val="Heading3Char1"/>
          <w:rFonts w:ascii="Calibri" w:eastAsia="Calibri" w:hAnsi="Calibri"/>
          <w:bCs w:val="0"/>
          <w:lang w:val="es-419"/>
        </w:rPr>
        <w:t xml:space="preserve"> </w:t>
      </w:r>
    </w:p>
    <w:p w:rsidR="009C7983" w:rsidRPr="00B46CE7" w:rsidRDefault="009C7983" w:rsidP="00C777BE">
      <w:pPr>
        <w:outlineLvl w:val="0"/>
        <w:rPr>
          <w:rStyle w:val="Heading3Char1"/>
          <w:rFonts w:asciiTheme="minorHAnsi" w:eastAsiaTheme="minorHAnsi" w:hAnsiTheme="minorHAnsi" w:cstheme="minorHAnsi"/>
          <w:b w:val="0"/>
          <w:lang w:val="es-419" w:eastAsia="en-US"/>
        </w:rPr>
      </w:pPr>
    </w:p>
    <w:p w:rsidR="0029393D" w:rsidRPr="00B46CE7" w:rsidRDefault="009C5D8D" w:rsidP="004734F2">
      <w:pPr>
        <w:textAlignment w:val="baseline"/>
        <w:rPr>
          <w:rFonts w:asciiTheme="minorHAnsi" w:hAnsiTheme="minorHAnsi"/>
          <w:i/>
          <w:color w:val="000000" w:themeColor="text1"/>
          <w:lang w:val="es-419"/>
        </w:rPr>
      </w:pPr>
      <w:r w:rsidRPr="00B46CE7">
        <w:rPr>
          <w:rFonts w:ascii="Calibri" w:eastAsia="Calibri" w:hAnsi="Calibri"/>
          <w:color w:val="000000"/>
          <w:lang w:val="es-419"/>
        </w:rPr>
        <w:lastRenderedPageBreak/>
        <w:t xml:space="preserve">JR ha seguido existiendo en las escuelas secundarias, la participación de estudiantes en círculos de JR disminuye la probabilidad de que estos repitan ofensas, y una escuela intermedia ha instaurado la iniciativa JR. Muchos salones de apoyo estudiantil han sido reestructurados para enfocarse en la reflexión de los estudiantes en su comportamiento y aptitud para regresar a las aulas.  Tres escuelas (F. N. White, Donahue y Holyoke STEM Academy) conformarán el primer cohorte de escuelas entrenadas en Intervención y Apoyos Positivos Conductuales (PBIS, por sus siglas en inglés), junto a Massachusetts ESE PBIS Academy en el curso escolar 2018-2019.  </w:t>
      </w:r>
    </w:p>
    <w:p w:rsidR="009C7983" w:rsidRPr="00B46CE7" w:rsidRDefault="009C7983" w:rsidP="00C777BE">
      <w:pPr>
        <w:outlineLvl w:val="0"/>
        <w:rPr>
          <w:rStyle w:val="Heading3Char1"/>
          <w:rFonts w:asciiTheme="minorHAnsi" w:eastAsiaTheme="minorHAnsi" w:hAnsiTheme="minorHAnsi" w:cstheme="minorHAnsi"/>
          <w:b w:val="0"/>
          <w:lang w:val="es-419" w:eastAsia="en-US"/>
        </w:rPr>
      </w:pPr>
    </w:p>
    <w:p w:rsidR="009C7983" w:rsidRPr="00B46CE7" w:rsidRDefault="009C5D8D" w:rsidP="5015ED54">
      <w:pPr>
        <w:outlineLvl w:val="0"/>
        <w:rPr>
          <w:rStyle w:val="Heading3Char1"/>
          <w:rFonts w:asciiTheme="minorHAnsi" w:eastAsiaTheme="minorEastAsia" w:hAnsiTheme="minorHAnsi" w:cstheme="minorBidi"/>
          <w:b w:val="0"/>
          <w:bCs w:val="0"/>
          <w:lang w:val="es-419" w:eastAsia="en-US"/>
        </w:rPr>
      </w:pPr>
      <w:r w:rsidRPr="00B46CE7">
        <w:rPr>
          <w:rStyle w:val="Heading3Char1"/>
          <w:rFonts w:ascii="Calibri" w:eastAsia="Calibri" w:hAnsi="Calibri"/>
          <w:b w:val="0"/>
          <w:bCs w:val="0"/>
          <w:lang w:val="es-419"/>
        </w:rPr>
        <w:t>Los educadores y otro personal utilizarán información para evaluar el clima escolar, los apoyos a estudiantes y otros factores que afectan las condiciones para aprender en las escuelas. Tener información fácilmente accesible que pueda ser agrupada y analizada con facilidad le permite al distrito identificar tendencias y abordar cualquier problema de seguridad y bienestar infantil de manera proactiva.</w:t>
      </w:r>
    </w:p>
    <w:p w:rsidR="009C7983" w:rsidRPr="00B46CE7" w:rsidRDefault="009C7983" w:rsidP="00C777BE">
      <w:pPr>
        <w:outlineLvl w:val="0"/>
        <w:rPr>
          <w:rStyle w:val="Heading3Char1"/>
          <w:rFonts w:asciiTheme="minorHAnsi" w:eastAsiaTheme="minorHAnsi" w:hAnsiTheme="minorHAnsi" w:cstheme="minorHAnsi"/>
          <w:b w:val="0"/>
          <w:lang w:val="es-419" w:eastAsia="en-US"/>
        </w:rPr>
      </w:pPr>
    </w:p>
    <w:p w:rsidR="009C7983" w:rsidRPr="00B46CE7" w:rsidRDefault="009C5D8D" w:rsidP="4BDA016D">
      <w:pPr>
        <w:outlineLvl w:val="0"/>
        <w:rPr>
          <w:rStyle w:val="Heading3Char1"/>
          <w:rFonts w:asciiTheme="minorHAnsi" w:eastAsiaTheme="minorEastAsia" w:hAnsiTheme="minorHAnsi" w:cstheme="minorBidi"/>
          <w:b w:val="0"/>
          <w:bCs w:val="0"/>
          <w:lang w:val="es-419" w:eastAsia="en-US"/>
        </w:rPr>
      </w:pPr>
      <w:r w:rsidRPr="00B46CE7">
        <w:rPr>
          <w:rStyle w:val="Heading3Char1"/>
          <w:rFonts w:ascii="Calibri" w:eastAsia="Calibri" w:hAnsi="Calibri"/>
          <w:b w:val="0"/>
          <w:bCs w:val="0"/>
          <w:lang w:val="es-419"/>
        </w:rPr>
        <w:t>Además, el distrito trabaja según corresponda con agencias locales encargadas de hacer cumplir la ley para garantizar que todas las escuelas HPS sean lugares seguros en los que los estudiantes puedan aprender y los educadores trabajar. En el trabajo con el Departamento de Policía de Holyoke, el distrito garantiza que haya oficiales capacitados en función en ambos recintos de la escuela secundaria, durante el horario escolar y en eventos que se celebran en la escuela. Además, el distrito ha desarrollado sus alianzas existentes con el DNF, el Departamento de Libertad Condicional y el Tribunal de Menores.</w:t>
      </w:r>
    </w:p>
    <w:p w:rsidR="009C7983" w:rsidRPr="00B46CE7" w:rsidRDefault="009C7983" w:rsidP="00C777BE">
      <w:pPr>
        <w:outlineLvl w:val="0"/>
        <w:rPr>
          <w:rStyle w:val="Heading3Char1"/>
          <w:rFonts w:asciiTheme="minorHAnsi" w:eastAsiaTheme="minorHAnsi" w:hAnsiTheme="minorHAnsi" w:cstheme="minorHAnsi"/>
          <w:b w:val="0"/>
          <w:lang w:val="es-419" w:eastAsia="en-US"/>
        </w:rPr>
      </w:pPr>
    </w:p>
    <w:p w:rsidR="009C7983" w:rsidRPr="00B46CE7" w:rsidRDefault="009C5D8D" w:rsidP="5015ED54">
      <w:pPr>
        <w:outlineLvl w:val="0"/>
        <w:rPr>
          <w:rStyle w:val="Heading3Char1"/>
          <w:rFonts w:asciiTheme="minorHAnsi" w:eastAsiaTheme="minorEastAsia" w:hAnsiTheme="minorHAnsi" w:cstheme="minorBidi"/>
          <w:b w:val="0"/>
          <w:bCs w:val="0"/>
          <w:lang w:val="es-419" w:eastAsia="en-US"/>
        </w:rPr>
      </w:pPr>
      <w:r w:rsidRPr="00B46CE7">
        <w:rPr>
          <w:rStyle w:val="Heading3Char1"/>
          <w:rFonts w:ascii="Calibri" w:eastAsia="Calibri" w:hAnsi="Calibri"/>
          <w:b w:val="0"/>
          <w:bCs w:val="0"/>
          <w:lang w:val="es-419"/>
        </w:rPr>
        <w:t>El Centro de Matrícula de Estudiantes y Empoderamiento de Familias también garantiza que las familias tengan acceso a información en torno a estos recursos.</w:t>
      </w:r>
    </w:p>
    <w:p w:rsidR="009C7983" w:rsidRPr="00B46CE7" w:rsidRDefault="009C7983" w:rsidP="00C777BE">
      <w:pPr>
        <w:outlineLvl w:val="0"/>
        <w:rPr>
          <w:rStyle w:val="Heading3Char1"/>
          <w:rFonts w:asciiTheme="minorHAnsi" w:eastAsiaTheme="minorHAnsi" w:hAnsiTheme="minorHAnsi" w:cstheme="minorHAnsi"/>
          <w:b w:val="0"/>
          <w:lang w:val="es-419" w:eastAsia="en-US"/>
        </w:rPr>
      </w:pPr>
    </w:p>
    <w:p w:rsidR="009C7983" w:rsidRPr="00B46CE7" w:rsidRDefault="00511A31" w:rsidP="4BDA016D">
      <w:pPr>
        <w:outlineLvl w:val="0"/>
        <w:rPr>
          <w:rFonts w:asciiTheme="minorHAnsi" w:hAnsiTheme="minorHAnsi" w:cstheme="minorBidi"/>
          <w:lang w:val="es-419"/>
        </w:rPr>
      </w:pPr>
      <w:r>
        <w:rPr>
          <w:rFonts w:ascii="Calibri" w:eastAsia="Calibri" w:hAnsi="Calibri"/>
          <w:lang w:val="es-419"/>
        </w:rPr>
        <w:t>Ver además el Área</w:t>
      </w:r>
      <w:r w:rsidR="009C5D8D" w:rsidRPr="00B46CE7">
        <w:rPr>
          <w:rFonts w:ascii="Calibri" w:eastAsia="Calibri" w:hAnsi="Calibri"/>
          <w:lang w:val="es-419"/>
        </w:rPr>
        <w:t xml:space="preserve"> de Prioridad 3.</w:t>
      </w:r>
    </w:p>
    <w:p w:rsidR="009C7983" w:rsidRPr="00B46CE7" w:rsidRDefault="009C7983" w:rsidP="00C777BE">
      <w:pPr>
        <w:outlineLvl w:val="0"/>
        <w:rPr>
          <w:rFonts w:asciiTheme="minorHAnsi" w:hAnsiTheme="minorHAnsi" w:cstheme="minorHAnsi"/>
          <w:lang w:val="es-419"/>
        </w:rPr>
      </w:pPr>
    </w:p>
    <w:p w:rsidR="009C7983" w:rsidRPr="00B46CE7" w:rsidRDefault="009C5D8D" w:rsidP="4BDA016D">
      <w:pPr>
        <w:outlineLvl w:val="0"/>
        <w:rPr>
          <w:rFonts w:asciiTheme="minorHAnsi" w:hAnsiTheme="minorHAnsi" w:cstheme="minorBidi"/>
          <w:lang w:val="es-419"/>
        </w:rPr>
      </w:pPr>
      <w:r w:rsidRPr="00B46CE7">
        <w:rPr>
          <w:rFonts w:ascii="Calibri" w:eastAsia="Calibri" w:hAnsi="Calibri"/>
          <w:b/>
          <w:bCs/>
          <w:lang w:val="es-419"/>
        </w:rPr>
        <w:t>(3) Pasos para mejorar los servicios del desarrollo de la plantilla proporcionados a los estudiantes del distrito y sus familias con el objetivo de ofrecer a estos útiles destrezas y oportunidades laborales</w:t>
      </w:r>
    </w:p>
    <w:p w:rsidR="009C7983" w:rsidRPr="00B46CE7" w:rsidRDefault="009C5D8D" w:rsidP="4BDA016D">
      <w:pPr>
        <w:outlineLvl w:val="0"/>
        <w:rPr>
          <w:rFonts w:asciiTheme="minorHAnsi" w:hAnsiTheme="minorHAnsi" w:cstheme="minorBidi"/>
          <w:lang w:val="es-419"/>
        </w:rPr>
      </w:pPr>
      <w:r w:rsidRPr="00B46CE7">
        <w:rPr>
          <w:rFonts w:ascii="Calibri" w:eastAsia="Calibri" w:hAnsi="Calibri"/>
          <w:lang w:val="es-419"/>
        </w:rPr>
        <w:t>Ya que el distrito fue ubicado en el estatus de rendimiento inferior crónico, muchos interesados han venido a ofrecerse para apoyar el trabajo de la administración judicial y para discutir el impacto de los esfuerzos de la reestructuración del distrito en la fuerza laboral y las industrias de Holyoke.  Funcionarios municipales, organizaciones de la comunidad, negocios locales, organizaciones regionales y agencias estatales reconocen la necesidad de los estudiantes y familias de Holyoke de prepararse para participar íntegramente en la economía a medida que crezca.</w:t>
      </w:r>
    </w:p>
    <w:p w:rsidR="009C7983" w:rsidRPr="00B46CE7" w:rsidRDefault="009C7983" w:rsidP="00C777BE">
      <w:pPr>
        <w:outlineLvl w:val="0"/>
        <w:rPr>
          <w:rFonts w:asciiTheme="minorHAnsi" w:hAnsiTheme="minorHAnsi" w:cstheme="minorHAnsi"/>
          <w:lang w:val="es-419"/>
        </w:rPr>
      </w:pPr>
    </w:p>
    <w:p w:rsidR="009C7983" w:rsidRPr="00B46CE7" w:rsidRDefault="009C5D8D" w:rsidP="4BDA016D">
      <w:pPr>
        <w:outlineLvl w:val="0"/>
        <w:rPr>
          <w:rFonts w:ascii="Calibri" w:eastAsia="Calibri" w:hAnsi="Calibri"/>
          <w:lang w:val="es-419"/>
        </w:rPr>
      </w:pPr>
      <w:r w:rsidRPr="00B46CE7">
        <w:rPr>
          <w:rFonts w:ascii="Calibri" w:eastAsia="Calibri" w:hAnsi="Calibri"/>
          <w:lang w:val="es-419"/>
        </w:rPr>
        <w:t xml:space="preserve">Un componente importante de la reestructuración del distrito ha sido rediseñar su enfoque a la educación secundaria (6º-12º grados), centrándose en desarrollar múltiples trayectorias académicas y técnicas para carreras universitarias. Para información sobre el proyecto de rediseño de escuelas secundarias del distrito, diríjase a este enlace: </w:t>
      </w:r>
      <w:hyperlink r:id="rId32" w:history="1">
        <w:r w:rsidRPr="00B46CE7">
          <w:rPr>
            <w:rFonts w:ascii="Calibri" w:eastAsia="Calibri" w:hAnsi="Calibri"/>
            <w:color w:val="0000FF"/>
            <w:u w:val="single"/>
            <w:lang w:val="es-419"/>
          </w:rPr>
          <w:t>https://www.hps.holyoke.ma.us/turnaround/high-school-redesign/</w:t>
        </w:r>
      </w:hyperlink>
      <w:r w:rsidRPr="00B46CE7">
        <w:rPr>
          <w:rFonts w:ascii="Calibri" w:eastAsia="Calibri" w:hAnsi="Calibri"/>
          <w:lang w:val="es-419"/>
        </w:rPr>
        <w:t xml:space="preserve">  </w:t>
      </w:r>
    </w:p>
    <w:p w:rsidR="000A6CE1" w:rsidRPr="00B46CE7" w:rsidRDefault="000A6CE1" w:rsidP="0085755C">
      <w:pPr>
        <w:textAlignment w:val="baseline"/>
        <w:rPr>
          <w:rFonts w:asciiTheme="minorHAnsi" w:hAnsiTheme="minorHAnsi"/>
          <w:color w:val="000000" w:themeColor="text1"/>
          <w:lang w:val="es-419"/>
        </w:rPr>
      </w:pPr>
    </w:p>
    <w:p w:rsidR="004734F2" w:rsidRPr="00B46CE7" w:rsidRDefault="009C5D8D" w:rsidP="0085755C">
      <w:pPr>
        <w:textAlignment w:val="baseline"/>
        <w:rPr>
          <w:rFonts w:ascii="Calibri" w:eastAsia="Calibri" w:hAnsi="Calibri"/>
          <w:color w:val="000000" w:themeColor="text1"/>
          <w:lang w:val="es-419"/>
        </w:rPr>
      </w:pPr>
      <w:r w:rsidRPr="00B46CE7">
        <w:rPr>
          <w:rFonts w:ascii="Calibri" w:eastAsia="Calibri" w:hAnsi="Calibri"/>
          <w:color w:val="000000"/>
          <w:lang w:val="es-419"/>
        </w:rPr>
        <w:lastRenderedPageBreak/>
        <w:t xml:space="preserve">Para información sobre el proyecto de rediseño de escuelas secundarias del distrito, diríjase a este enlace: </w:t>
      </w:r>
      <w:hyperlink r:id="rId33" w:history="1">
        <w:r w:rsidRPr="00B46CE7">
          <w:rPr>
            <w:rFonts w:ascii="Calibri" w:eastAsia="Calibri" w:hAnsi="Calibri"/>
            <w:color w:val="0000FF"/>
            <w:u w:val="single"/>
            <w:lang w:val="es-419"/>
          </w:rPr>
          <w:t>https://www.hps.holyoke.ma.us/turnaround/high-school-redesign/</w:t>
        </w:r>
      </w:hyperlink>
      <w:r w:rsidRPr="00B46CE7">
        <w:rPr>
          <w:rFonts w:ascii="Calibri" w:eastAsia="Calibri" w:hAnsi="Calibri"/>
          <w:color w:val="000000"/>
          <w:lang w:val="es-419"/>
        </w:rPr>
        <w:t xml:space="preserve">   </w:t>
      </w:r>
    </w:p>
    <w:p w:rsidR="009C7983" w:rsidRPr="00B46CE7" w:rsidRDefault="009C7983" w:rsidP="00C777BE">
      <w:pPr>
        <w:outlineLvl w:val="0"/>
        <w:rPr>
          <w:rFonts w:asciiTheme="minorHAnsi" w:hAnsiTheme="minorHAnsi" w:cstheme="minorHAnsi"/>
          <w:lang w:val="es-419"/>
        </w:rPr>
      </w:pPr>
    </w:p>
    <w:p w:rsidR="009C7983" w:rsidRPr="00B46CE7" w:rsidRDefault="00511A31" w:rsidP="4BDA016D">
      <w:pPr>
        <w:outlineLvl w:val="0"/>
        <w:rPr>
          <w:rFonts w:asciiTheme="minorHAnsi" w:hAnsiTheme="minorHAnsi" w:cstheme="minorBidi"/>
          <w:lang w:val="es-419"/>
        </w:rPr>
      </w:pPr>
      <w:r>
        <w:rPr>
          <w:rFonts w:ascii="Calibri" w:eastAsia="Calibri" w:hAnsi="Calibri"/>
          <w:lang w:val="es-419"/>
        </w:rPr>
        <w:t>Ver además el Área</w:t>
      </w:r>
      <w:r w:rsidR="009C5D8D" w:rsidRPr="00B46CE7">
        <w:rPr>
          <w:rFonts w:ascii="Calibri" w:eastAsia="Calibri" w:hAnsi="Calibri"/>
          <w:lang w:val="es-419"/>
        </w:rPr>
        <w:t xml:space="preserve"> de Prioridad 2.</w:t>
      </w:r>
    </w:p>
    <w:p w:rsidR="009C7983" w:rsidRPr="00B46CE7" w:rsidRDefault="009C7983" w:rsidP="00C777BE">
      <w:pPr>
        <w:outlineLvl w:val="0"/>
        <w:rPr>
          <w:rFonts w:asciiTheme="minorHAnsi" w:hAnsiTheme="minorHAnsi" w:cstheme="minorHAnsi"/>
          <w:lang w:val="es-419"/>
        </w:rPr>
      </w:pPr>
    </w:p>
    <w:p w:rsidR="00B65F14" w:rsidRPr="00B46CE7" w:rsidRDefault="009C5D8D" w:rsidP="5015ED54">
      <w:pPr>
        <w:outlineLvl w:val="0"/>
        <w:rPr>
          <w:rFonts w:asciiTheme="minorHAnsi" w:hAnsiTheme="minorHAnsi" w:cstheme="minorBidi"/>
          <w:lang w:val="es-419"/>
        </w:rPr>
      </w:pPr>
      <w:r w:rsidRPr="00B46CE7">
        <w:rPr>
          <w:rFonts w:ascii="Calibri" w:eastAsia="Calibri" w:hAnsi="Calibri"/>
          <w:color w:val="000000"/>
          <w:lang w:val="es-419"/>
        </w:rPr>
        <w:t xml:space="preserve">En el año escolar 2016-17, el distrito organizó eventos educativos en la Academia del Poder de los Padres en escuelas y en 2017-18 auspiciamos dos Cumbres del Poder de los Padres a nivel de distrito, que se enfocaban en al menos uno de estos temas: 1) apoyo al aprendizaje en el hogar; 2) salud y nutrición; 3) aprendizaje socioemocional; 4) conocimientos financieros y herramientas de búsqueda de empleo; y 5) liderazgo y opinión de los padres. El distrito también sigue conectando a las familias con los recursos comunitarios que ofrecen ESL, HiSET y otros servicios de apoyo. </w:t>
      </w:r>
    </w:p>
    <w:p w:rsidR="009C7983" w:rsidRPr="00B46CE7" w:rsidRDefault="009C5D8D" w:rsidP="5015ED54">
      <w:pPr>
        <w:outlineLvl w:val="0"/>
        <w:rPr>
          <w:rFonts w:asciiTheme="minorHAnsi" w:hAnsiTheme="minorHAnsi" w:cstheme="minorBidi"/>
          <w:lang w:val="es-419"/>
        </w:rPr>
      </w:pPr>
      <w:r w:rsidRPr="00B46CE7">
        <w:rPr>
          <w:rFonts w:ascii="Calibri" w:eastAsia="Calibri" w:hAnsi="Calibri"/>
          <w:lang w:val="es-419"/>
        </w:rPr>
        <w:t>El distrito analizará sus alianzas existentes con organizaciones de desarrollo de fuerza laboral para determinar en qué áreas pueden expandirse las recomendaciones y las oportunidades de eventos (por ejemplo, ferias de carreras, acceso a la publicación de empleos). El Centro de Matrícula Estudiant</w:t>
      </w:r>
      <w:r w:rsidR="00B46CE7" w:rsidRPr="00B46CE7">
        <w:rPr>
          <w:rFonts w:ascii="Calibri" w:eastAsia="Calibri" w:hAnsi="Calibri"/>
          <w:lang w:val="es-419"/>
        </w:rPr>
        <w:t>il</w:t>
      </w:r>
      <w:r w:rsidRPr="00B46CE7">
        <w:rPr>
          <w:rFonts w:ascii="Calibri" w:eastAsia="Calibri" w:hAnsi="Calibri"/>
          <w:lang w:val="es-419"/>
        </w:rPr>
        <w:t xml:space="preserve"> y Empoderamiento de Familias del distrito es también un recurso importante para conectar a las familias con las oportunidades de desarrollo de fuerza laboral y recomendaciones. </w:t>
      </w:r>
    </w:p>
    <w:p w:rsidR="009C7983" w:rsidRPr="00B46CE7" w:rsidRDefault="009C7983" w:rsidP="00C777BE">
      <w:pPr>
        <w:outlineLvl w:val="0"/>
        <w:rPr>
          <w:rFonts w:asciiTheme="minorHAnsi" w:hAnsiTheme="minorHAnsi" w:cstheme="minorHAnsi"/>
          <w:lang w:val="es-419"/>
        </w:rPr>
      </w:pPr>
    </w:p>
    <w:p w:rsidR="009C7983" w:rsidRPr="00B46CE7" w:rsidRDefault="00511A31" w:rsidP="4BDA016D">
      <w:pPr>
        <w:outlineLvl w:val="0"/>
        <w:rPr>
          <w:rFonts w:asciiTheme="minorHAnsi" w:hAnsiTheme="minorHAnsi" w:cstheme="minorBidi"/>
          <w:lang w:val="es-419"/>
        </w:rPr>
      </w:pPr>
      <w:r>
        <w:rPr>
          <w:rFonts w:ascii="Calibri" w:eastAsia="Calibri" w:hAnsi="Calibri"/>
          <w:lang w:val="es-419"/>
        </w:rPr>
        <w:t>Ver además el Área</w:t>
      </w:r>
      <w:r w:rsidR="009C5D8D" w:rsidRPr="00B46CE7">
        <w:rPr>
          <w:rFonts w:ascii="Calibri" w:eastAsia="Calibri" w:hAnsi="Calibri"/>
          <w:lang w:val="es-419"/>
        </w:rPr>
        <w:t xml:space="preserve"> de Prioridad 3.</w:t>
      </w:r>
    </w:p>
    <w:p w:rsidR="009C7983" w:rsidRPr="00B46CE7" w:rsidRDefault="009C7983" w:rsidP="00C777BE">
      <w:pPr>
        <w:ind w:left="720"/>
        <w:outlineLvl w:val="0"/>
        <w:rPr>
          <w:rFonts w:asciiTheme="minorHAnsi" w:hAnsiTheme="minorHAnsi" w:cstheme="minorHAnsi"/>
          <w:lang w:val="es-419"/>
        </w:rPr>
      </w:pPr>
    </w:p>
    <w:p w:rsidR="009C7983" w:rsidRPr="00B46CE7" w:rsidRDefault="009C5D8D" w:rsidP="4BDA016D">
      <w:pPr>
        <w:outlineLvl w:val="0"/>
        <w:rPr>
          <w:rFonts w:asciiTheme="minorHAnsi" w:hAnsiTheme="minorHAnsi" w:cstheme="minorBidi"/>
          <w:lang w:val="es-419"/>
        </w:rPr>
      </w:pPr>
      <w:r w:rsidRPr="00B46CE7">
        <w:rPr>
          <w:rFonts w:ascii="Calibri" w:eastAsia="Calibri" w:hAnsi="Calibri"/>
          <w:b/>
          <w:bCs/>
          <w:lang w:val="es-419"/>
        </w:rPr>
        <w:t>(4) Paso</w:t>
      </w:r>
      <w:r w:rsidR="00BB35B5">
        <w:rPr>
          <w:rFonts w:ascii="Calibri" w:eastAsia="Calibri" w:hAnsi="Calibri"/>
          <w:b/>
          <w:bCs/>
          <w:lang w:val="es-419"/>
        </w:rPr>
        <w:t>s</w:t>
      </w:r>
      <w:r w:rsidRPr="00B46CE7">
        <w:rPr>
          <w:rFonts w:ascii="Calibri" w:eastAsia="Calibri" w:hAnsi="Calibri"/>
          <w:b/>
          <w:bCs/>
          <w:lang w:val="es-419"/>
        </w:rPr>
        <w:t xml:space="preserve"> para abordar brechas de logro estudiantil para </w:t>
      </w:r>
      <w:r w:rsidRPr="00B46CE7">
        <w:rPr>
          <w:rFonts w:ascii="Calibri" w:eastAsia="Calibri" w:hAnsi="Calibri" w:cs="Calibri"/>
          <w:b/>
          <w:bCs/>
          <w:lang w:val="es-419"/>
        </w:rPr>
        <w:t xml:space="preserve">alumnos de inglés, estudiantes con discapacidades y estudiantes con desventajas económicas </w:t>
      </w:r>
      <w:r w:rsidRPr="00B46CE7">
        <w:rPr>
          <w:rFonts w:ascii="Calibri" w:eastAsia="Calibri" w:hAnsi="Calibri"/>
          <w:b/>
          <w:bCs/>
          <w:lang w:val="es-419"/>
        </w:rPr>
        <w:t>estudiantes con dominio limitado de inglés, de educación especial y de bajos ingresos</w:t>
      </w:r>
    </w:p>
    <w:p w:rsidR="00920CB6" w:rsidRPr="00B46CE7" w:rsidRDefault="009C5D8D" w:rsidP="00C777BE">
      <w:pPr>
        <w:rPr>
          <w:rFonts w:asciiTheme="minorHAnsi" w:hAnsiTheme="minorHAnsi" w:cstheme="minorHAnsi"/>
          <w:lang w:val="es-419"/>
        </w:rPr>
      </w:pPr>
      <w:r w:rsidRPr="00B46CE7">
        <w:rPr>
          <w:rFonts w:ascii="Calibri" w:eastAsia="Calibri" w:hAnsi="Calibri"/>
          <w:lang w:val="es-419"/>
        </w:rPr>
        <w:t xml:space="preserve">El distrito continuará trabajando en colaboración con agencias aliadas locales y estatales para garantizar que las necesidades de los estudiantes sean satisfechas de modo que puedan centrarse en la escuela. Por ejemplo, el distrito ha desarrollado sus alianzas actuales con la Oficina Ejecutiva de la Vivienda y Desarrollo Económico y el Departamento de la Vivienda y Desarrollo Comunitario para proporcionar información sobre la vivienda a las familias en las escuelas comunitarias de servicio completo de Holyoke. </w:t>
      </w:r>
      <w:r w:rsidRPr="00B46CE7">
        <w:rPr>
          <w:rFonts w:ascii="Calibri" w:eastAsia="Calibri" w:hAnsi="Calibri"/>
          <w:color w:val="000000"/>
          <w:lang w:val="es-419"/>
        </w:rPr>
        <w:t xml:space="preserve">Siete escuelas obtuvieron una subvención por contar con una participación </w:t>
      </w:r>
      <w:r w:rsidRPr="00B46CE7">
        <w:rPr>
          <w:rFonts w:ascii="Calibri" w:eastAsia="Calibri" w:hAnsi="Calibri" w:cs="Calibri"/>
          <w:color w:val="000000"/>
          <w:lang w:val="es-419"/>
        </w:rPr>
        <w:t>superior al 80 por ciento</w:t>
      </w:r>
      <w:r w:rsidRPr="00B46CE7">
        <w:rPr>
          <w:rFonts w:ascii="Calibri" w:eastAsia="Calibri" w:hAnsi="Calibri"/>
          <w:color w:val="000000"/>
          <w:lang w:val="es-419"/>
        </w:rPr>
        <w:t xml:space="preserve"> en el programa de desayuno en el aula.  Los menús están divididos por un rango de clases, responde mejor a las distintas culturas y está disponible en español.</w:t>
      </w:r>
    </w:p>
    <w:p w:rsidR="00920CB6" w:rsidRPr="00B46CE7" w:rsidRDefault="00511A31" w:rsidP="4BDA016D">
      <w:pPr>
        <w:rPr>
          <w:rFonts w:asciiTheme="minorHAnsi" w:hAnsiTheme="minorHAnsi" w:cstheme="minorBidi"/>
          <w:color w:val="C00000"/>
          <w:lang w:val="es-419"/>
        </w:rPr>
      </w:pPr>
      <w:r>
        <w:rPr>
          <w:rFonts w:ascii="Calibri" w:eastAsia="Calibri" w:hAnsi="Calibri"/>
          <w:lang w:val="es-419"/>
        </w:rPr>
        <w:t>Ver además el Área</w:t>
      </w:r>
      <w:r w:rsidR="009C5D8D" w:rsidRPr="00B46CE7">
        <w:rPr>
          <w:rFonts w:ascii="Calibri" w:eastAsia="Calibri" w:hAnsi="Calibri"/>
          <w:lang w:val="es-419"/>
        </w:rPr>
        <w:t xml:space="preserve"> de Prioridad 3.</w:t>
      </w:r>
    </w:p>
    <w:p w:rsidR="009C7983" w:rsidRPr="00B46CE7" w:rsidRDefault="009C5D8D" w:rsidP="00C777BE">
      <w:pPr>
        <w:outlineLvl w:val="0"/>
        <w:rPr>
          <w:rFonts w:asciiTheme="minorHAnsi" w:hAnsiTheme="minorHAnsi" w:cstheme="minorHAnsi"/>
          <w:lang w:val="es-419"/>
        </w:rPr>
      </w:pPr>
      <w:r w:rsidRPr="00B46CE7">
        <w:rPr>
          <w:rFonts w:asciiTheme="minorHAnsi" w:hAnsiTheme="minorHAnsi" w:cstheme="minorHAnsi"/>
          <w:lang w:val="es-419"/>
        </w:rPr>
        <w:t xml:space="preserve"> </w:t>
      </w:r>
    </w:p>
    <w:p w:rsidR="009C7983" w:rsidRPr="00B46CE7" w:rsidRDefault="009C5D8D" w:rsidP="4BDA016D">
      <w:pPr>
        <w:outlineLvl w:val="0"/>
        <w:rPr>
          <w:rFonts w:asciiTheme="minorHAnsi" w:hAnsiTheme="minorHAnsi" w:cstheme="minorBidi"/>
          <w:lang w:val="es-419"/>
        </w:rPr>
      </w:pPr>
      <w:r w:rsidRPr="00B46CE7">
        <w:rPr>
          <w:rFonts w:ascii="Calibri" w:eastAsia="Calibri" w:hAnsi="Calibri"/>
          <w:lang w:val="es-419"/>
        </w:rPr>
        <w:t>Aunque el distrito se esfuerza por brindar enseñanza de alta calidad en todas las aulas, para todos los estudiantes, es particularmente importante que los estudiantes que aprenden el idioma inglés (ELL) y los estudiantes con discapacidades tengan maestros que estén capacitados para satisfacer sus diversas necesidades. El distrito facilita oportunidades de aprendizaje profesional para fortalecer la formación de los educadores, con el fin de proporcionar una instrucción de alta calidad y apoyo específico a los estudiantes y trabaja con ESE para garantizar que los educadores de contenido básico estén capacitados y reciban sus avales en Enseñanza Contextualizada del Inglés</w:t>
      </w:r>
      <w:r w:rsidR="00B46CE7">
        <w:rPr>
          <w:rFonts w:ascii="Calibri" w:eastAsia="Calibri" w:hAnsi="Calibri"/>
          <w:lang w:val="es-419"/>
        </w:rPr>
        <w:t xml:space="preserve"> </w:t>
      </w:r>
      <w:r w:rsidRPr="00B46CE7">
        <w:rPr>
          <w:rFonts w:ascii="Calibri" w:eastAsia="Calibri" w:hAnsi="Calibri"/>
          <w:lang w:val="es-419"/>
        </w:rPr>
        <w:t>(SEI).</w:t>
      </w:r>
    </w:p>
    <w:p w:rsidR="009C7983" w:rsidRPr="00B46CE7" w:rsidRDefault="009C7983" w:rsidP="00C777BE">
      <w:pPr>
        <w:outlineLvl w:val="0"/>
        <w:rPr>
          <w:rFonts w:asciiTheme="minorHAnsi" w:hAnsiTheme="minorHAnsi" w:cstheme="minorHAnsi"/>
          <w:lang w:val="es-419"/>
        </w:rPr>
      </w:pPr>
    </w:p>
    <w:p w:rsidR="001A19DA" w:rsidRPr="00B46CE7" w:rsidRDefault="009C5D8D" w:rsidP="001A19DA">
      <w:pPr>
        <w:outlineLvl w:val="0"/>
        <w:rPr>
          <w:rFonts w:asciiTheme="minorHAnsi" w:hAnsiTheme="minorHAnsi" w:cstheme="minorBidi"/>
          <w:lang w:val="es-419"/>
        </w:rPr>
      </w:pPr>
      <w:r w:rsidRPr="00B46CE7">
        <w:rPr>
          <w:rFonts w:ascii="Calibri" w:eastAsia="Calibri" w:hAnsi="Calibri"/>
          <w:lang w:val="es-419"/>
        </w:rPr>
        <w:lastRenderedPageBreak/>
        <w:t xml:space="preserve">El distrito está fortaleciendo el programa académico para estudiantes que aprenden el idioma inglés (EL) en todos los grados, garantizando que su programa fomente la adquisición rápida del idioma inglés y el crecimiento académico.  El distrito ha comenzado una revisión integral del currículo actual de </w:t>
      </w:r>
      <w:r w:rsidRPr="00B46CE7">
        <w:rPr>
          <w:rFonts w:ascii="Calibri" w:eastAsia="Calibri" w:hAnsi="Calibri"/>
          <w:color w:val="000000"/>
          <w:lang w:val="es-419"/>
        </w:rPr>
        <w:t>Inglés como segunda lengua (ESL, por sus siglas en inglés</w:t>
      </w:r>
      <w:r w:rsidRPr="00B46CE7">
        <w:rPr>
          <w:rFonts w:ascii="Calibri" w:eastAsia="Calibri" w:hAnsi="Calibri"/>
          <w:lang w:val="es-419"/>
        </w:rPr>
        <w:t xml:space="preserve">) para adaptarlo más a Next Generation ESL, con un mapa curricular nuevo de ESL y unidades adicionales ESL completada en el verano de 2018.  </w:t>
      </w:r>
      <w:r w:rsidRPr="00B46CE7">
        <w:rPr>
          <w:rFonts w:ascii="Calibri" w:eastAsia="Calibri" w:hAnsi="Calibri"/>
          <w:color w:val="000000"/>
          <w:lang w:val="es-419"/>
        </w:rPr>
        <w:t xml:space="preserve">Los maestros de ESL obtuvieron enseñanza profesional sobre Next Generation ESL, un planteamiento colaborativo para el desarrollo curricular que sirve como marco para el diseño de currículos basado en lenguaje, con el fin de apoyar a los educadores y los estudiantes que aprenden el idioma inglés y  también colaboraron otros maestros en el mismo programa en  distintas escuelas. Los cursos SEI están disponibles sin costo alguno para todo educador académico </w:t>
      </w:r>
      <w:r w:rsidRPr="00B46CE7">
        <w:rPr>
          <w:rFonts w:ascii="Calibri" w:eastAsia="Calibri" w:hAnsi="Calibri" w:cs="Calibri"/>
          <w:color w:val="000000"/>
          <w:lang w:val="es-419"/>
        </w:rPr>
        <w:t>o</w:t>
      </w:r>
      <w:r w:rsidRPr="00B46CE7">
        <w:rPr>
          <w:rFonts w:ascii="Calibri" w:eastAsia="Calibri" w:hAnsi="Calibri"/>
          <w:color w:val="000000"/>
          <w:lang w:val="es-419"/>
        </w:rPr>
        <w:t xml:space="preserve"> administrador</w:t>
      </w:r>
      <w:r w:rsidRPr="00B46CE7">
        <w:rPr>
          <w:rFonts w:ascii="Calibri" w:eastAsia="Calibri" w:hAnsi="Calibri" w:cs="Calibri"/>
          <w:color w:val="000000"/>
          <w:lang w:val="es-419"/>
        </w:rPr>
        <w:t xml:space="preserve"> que no cuenta con un aval SEI, de forma tal que el 98 por ciento de los maestros obtienen el aval necesario dentro de un año tras haber comenzado su trabajo de enseñanza en Holyoke</w:t>
      </w:r>
      <w:r w:rsidRPr="00B46CE7">
        <w:rPr>
          <w:rFonts w:ascii="Calibri" w:eastAsia="Calibri" w:hAnsi="Calibri"/>
          <w:color w:val="000000"/>
          <w:lang w:val="es-419"/>
        </w:rPr>
        <w:t>. El distrito ahora es un proveedor aprobado de los cursos para la obtención del aval SEI, disminuyendo el costo y aumentando su disposición.</w:t>
      </w:r>
    </w:p>
    <w:p w:rsidR="000A6CE1" w:rsidRPr="00B46CE7" w:rsidRDefault="000A6CE1" w:rsidP="0085755C">
      <w:pPr>
        <w:pStyle w:val="NormalWeb"/>
        <w:spacing w:before="0" w:beforeAutospacing="0" w:after="0" w:afterAutospacing="0"/>
        <w:textAlignment w:val="baseline"/>
        <w:rPr>
          <w:rFonts w:asciiTheme="minorHAnsi" w:hAnsiTheme="minorHAnsi"/>
          <w:color w:val="000000" w:themeColor="text1"/>
          <w:lang w:val="es-419"/>
        </w:rPr>
      </w:pPr>
    </w:p>
    <w:p w:rsidR="001A19DA" w:rsidRPr="00B46CE7" w:rsidRDefault="009C5D8D" w:rsidP="0085755C">
      <w:pPr>
        <w:pStyle w:val="NormalWeb"/>
        <w:spacing w:before="0" w:beforeAutospacing="0" w:after="0" w:afterAutospacing="0"/>
        <w:textAlignment w:val="baseline"/>
        <w:rPr>
          <w:rFonts w:asciiTheme="minorHAnsi" w:hAnsiTheme="minorHAnsi"/>
          <w:color w:val="000000" w:themeColor="text1"/>
          <w:lang w:val="es-419"/>
        </w:rPr>
      </w:pPr>
      <w:r w:rsidRPr="00B46CE7">
        <w:rPr>
          <w:rFonts w:ascii="Calibri" w:eastAsia="Calibri" w:hAnsi="Calibri"/>
          <w:color w:val="000000"/>
          <w:lang w:val="es-419"/>
        </w:rPr>
        <w:t xml:space="preserve">La organización Urban Special Education Leadership Collaborative (Colaboración urbana de liderazgo en educación especial) llevo a cabo una evaluación a fondo del departamento de educación especial.  El equipo de servicios a alumnos (Pupil Services Team) </w:t>
      </w:r>
      <w:r w:rsidRPr="00B46CE7">
        <w:rPr>
          <w:rFonts w:ascii="Calibri" w:eastAsia="Calibri" w:hAnsi="Calibri" w:cs="Calibri"/>
          <w:color w:val="000000"/>
          <w:lang w:val="es-419"/>
        </w:rPr>
        <w:t>está implementando</w:t>
      </w:r>
      <w:r w:rsidRPr="00B46CE7">
        <w:rPr>
          <w:rFonts w:ascii="Calibri" w:eastAsia="Calibri" w:hAnsi="Calibri"/>
          <w:color w:val="000000"/>
          <w:lang w:val="es-419"/>
        </w:rPr>
        <w:t xml:space="preserve"> muchas recomendaciones tanto del informe como del grupo de trabajo.  Además, se formó un Grupo de Trabajo de Educación Especial con la participación de partes interesadas (padres, familias, miembros, socios comunitarios y personal) para analizar el informe y </w:t>
      </w:r>
      <w:r w:rsidRPr="00B46CE7">
        <w:rPr>
          <w:rFonts w:ascii="Calibri" w:eastAsia="Calibri" w:hAnsi="Calibri" w:cs="Calibri"/>
          <w:color w:val="000000"/>
          <w:lang w:val="es-419"/>
        </w:rPr>
        <w:t>hacer</w:t>
      </w:r>
      <w:r w:rsidRPr="00B46CE7">
        <w:rPr>
          <w:rFonts w:ascii="Calibri" w:eastAsia="Calibri" w:hAnsi="Calibri"/>
          <w:color w:val="000000"/>
          <w:lang w:val="es-419"/>
        </w:rPr>
        <w:t xml:space="preserve"> recomendaciones en pos de mejoras específicas en el Programa de educación especial.  Han aumentado las oportunidades para servicios inclusivos, en particular respecto a la provisión de servicios itinerantes.  La colaboración con escuelas para desarrollar horarios que cumplan las necesidades de estudiantes diversos ha ocurrido, junto a un respaldo intenso de las escuelas secundarias en torno a cómo crear horarios en los que se aprovechen al máximo las oportunidades inclusivas para estudiantes. </w:t>
      </w:r>
    </w:p>
    <w:p w:rsidR="009C7983" w:rsidRPr="00B46CE7" w:rsidRDefault="009C7983" w:rsidP="00A6006F">
      <w:pPr>
        <w:rPr>
          <w:rFonts w:cstheme="minorHAnsi"/>
          <w:lang w:val="es-419"/>
        </w:rPr>
      </w:pPr>
    </w:p>
    <w:p w:rsidR="009C7983" w:rsidRPr="00B46CE7" w:rsidRDefault="00511A31" w:rsidP="4BDA016D">
      <w:pPr>
        <w:pStyle w:val="ColorfulList-Accent13"/>
        <w:ind w:left="0"/>
        <w:rPr>
          <w:rFonts w:asciiTheme="minorHAnsi" w:hAnsiTheme="minorHAnsi" w:cstheme="minorBidi"/>
          <w:sz w:val="24"/>
          <w:szCs w:val="24"/>
          <w:lang w:val="es-419"/>
        </w:rPr>
      </w:pPr>
      <w:r>
        <w:rPr>
          <w:rFonts w:eastAsia="Calibri"/>
          <w:sz w:val="24"/>
          <w:szCs w:val="24"/>
          <w:lang w:val="es-419"/>
        </w:rPr>
        <w:t>Ver además el Área</w:t>
      </w:r>
      <w:r w:rsidR="009C5D8D" w:rsidRPr="00B46CE7">
        <w:rPr>
          <w:rFonts w:eastAsia="Calibri"/>
          <w:sz w:val="24"/>
          <w:szCs w:val="24"/>
          <w:lang w:val="es-419"/>
        </w:rPr>
        <w:t xml:space="preserve"> de Prioridad 1.</w:t>
      </w:r>
    </w:p>
    <w:p w:rsidR="009C7983" w:rsidRPr="00B46CE7" w:rsidRDefault="009C7983" w:rsidP="00C777BE">
      <w:pPr>
        <w:pStyle w:val="ColorfulList-Accent13"/>
        <w:ind w:left="0"/>
        <w:rPr>
          <w:rFonts w:asciiTheme="minorHAnsi" w:hAnsiTheme="minorHAnsi" w:cstheme="minorHAnsi"/>
          <w:sz w:val="24"/>
          <w:szCs w:val="24"/>
          <w:lang w:val="es-419"/>
        </w:rPr>
      </w:pPr>
    </w:p>
    <w:p w:rsidR="009C7983" w:rsidRPr="00B46CE7" w:rsidRDefault="009C5D8D" w:rsidP="4BDA016D">
      <w:pPr>
        <w:pStyle w:val="ColorfulList-Accent13"/>
        <w:ind w:left="0"/>
        <w:rPr>
          <w:rStyle w:val="Heading3Char1"/>
          <w:rFonts w:asciiTheme="minorHAnsi" w:hAnsiTheme="minorHAnsi" w:cstheme="minorBidi"/>
          <w:sz w:val="24"/>
          <w:szCs w:val="24"/>
          <w:lang w:val="es-419"/>
        </w:rPr>
      </w:pPr>
      <w:r w:rsidRPr="00B46CE7">
        <w:rPr>
          <w:rStyle w:val="Heading3Char1"/>
          <w:rFonts w:ascii="Calibri" w:eastAsia="Calibri" w:hAnsi="Calibri"/>
          <w:sz w:val="24"/>
          <w:szCs w:val="24"/>
          <w:lang w:val="es-419"/>
        </w:rPr>
        <w:t>(5) Programas alternativo de aprendizaje del idioma inglés para estudiantes que aprenden inglés</w:t>
      </w:r>
    </w:p>
    <w:p w:rsidR="001A19DA" w:rsidRPr="00B46CE7" w:rsidRDefault="009C5D8D" w:rsidP="000A6CE1">
      <w:pPr>
        <w:pStyle w:val="ColorfulList-Accent13"/>
        <w:ind w:left="0"/>
        <w:rPr>
          <w:rFonts w:asciiTheme="minorHAnsi" w:hAnsiTheme="minorHAnsi" w:cstheme="minorBidi"/>
          <w:lang w:val="es-419"/>
        </w:rPr>
      </w:pPr>
      <w:r w:rsidRPr="00B46CE7">
        <w:rPr>
          <w:rFonts w:eastAsia="Calibri"/>
          <w:color w:val="000000"/>
          <w:sz w:val="24"/>
          <w:szCs w:val="24"/>
          <w:lang w:val="es-419"/>
        </w:rPr>
        <w:t>Tenemos una misión, visión y meta claras para cada programa en beneficio de EL en el distrito (Enseñanza Contextualizada del Inglés, Bilingüe/TWI, TBE/Nuevos).</w:t>
      </w:r>
      <w:r w:rsidRPr="00B46CE7">
        <w:rPr>
          <w:rFonts w:eastAsia="Calibri"/>
          <w:sz w:val="24"/>
          <w:szCs w:val="24"/>
          <w:lang w:val="es-419"/>
        </w:rPr>
        <w:t xml:space="preserve"> </w:t>
      </w:r>
      <w:r w:rsidRPr="00B46CE7">
        <w:rPr>
          <w:rFonts w:eastAsia="Calibri"/>
          <w:color w:val="000000"/>
          <w:sz w:val="24"/>
          <w:szCs w:val="24"/>
          <w:lang w:val="es-419"/>
        </w:rPr>
        <w:t xml:space="preserve">El distrito </w:t>
      </w:r>
      <w:r w:rsidRPr="00B46CE7">
        <w:rPr>
          <w:rFonts w:eastAsia="Calibri" w:cs="Calibri"/>
          <w:color w:val="000000"/>
          <w:sz w:val="24"/>
          <w:szCs w:val="24"/>
          <w:lang w:val="es-419"/>
        </w:rPr>
        <w:t>evaluó</w:t>
      </w:r>
      <w:r w:rsidRPr="00B46CE7">
        <w:rPr>
          <w:rFonts w:eastAsia="Calibri"/>
          <w:color w:val="000000"/>
          <w:sz w:val="24"/>
          <w:szCs w:val="24"/>
          <w:lang w:val="es-419"/>
        </w:rPr>
        <w:t xml:space="preserve"> la eficacia del programa bilingüe en Metcalf y ha comenzado su ampliación dentro de Metcalf (Pre-K—4) y posteriormente en EN White (Pre-K—1). El distrito ha establecido un comité específicamente encargado de supervisar y coordinar nuestra programación bilingüe.  </w:t>
      </w:r>
    </w:p>
    <w:p w:rsidR="001A19DA" w:rsidRPr="00B46CE7" w:rsidRDefault="001A19DA" w:rsidP="000A6CE1">
      <w:pPr>
        <w:pStyle w:val="NormalWeb"/>
        <w:spacing w:before="0" w:beforeAutospacing="0" w:after="0" w:afterAutospacing="0"/>
        <w:textAlignment w:val="baseline"/>
        <w:rPr>
          <w:rFonts w:asciiTheme="minorHAnsi" w:hAnsiTheme="minorHAnsi"/>
          <w:i/>
          <w:color w:val="000000" w:themeColor="text1"/>
          <w:u w:val="single"/>
          <w:lang w:val="es-419"/>
        </w:rPr>
      </w:pPr>
    </w:p>
    <w:p w:rsidR="001A19DA" w:rsidRPr="00B46CE7" w:rsidRDefault="009C5D8D" w:rsidP="000A6CE1">
      <w:pPr>
        <w:pStyle w:val="NormalWeb"/>
        <w:spacing w:before="0" w:beforeAutospacing="0" w:after="0" w:afterAutospacing="0"/>
        <w:textAlignment w:val="baseline"/>
        <w:rPr>
          <w:rFonts w:asciiTheme="minorHAnsi" w:hAnsiTheme="minorHAnsi"/>
          <w:color w:val="000000" w:themeColor="text1"/>
          <w:lang w:val="es-419"/>
        </w:rPr>
      </w:pPr>
      <w:r w:rsidRPr="00B46CE7">
        <w:rPr>
          <w:rFonts w:ascii="Calibri" w:eastAsia="Calibri" w:hAnsi="Calibri"/>
          <w:color w:val="000000"/>
          <w:lang w:val="es-419"/>
        </w:rPr>
        <w:t xml:space="preserve">Una academia para recién llegados (Newcomer Academy) que incluye instrucción en el idioma materno (Transitional Bilingual Education (TBE)) fue instaurada a nivel de secundaria en el curso escolar 2017-18.  La planificación está en curso para un programa para recién llegados en escuelas intermedias en la Escuela Kelly. Nuevos programas para EL tendrán que pasar por un proceso de revisión por parte de ESE, en función de los nuevos reglamentos de la Ley LOOK. </w:t>
      </w:r>
    </w:p>
    <w:p w:rsidR="009C7983" w:rsidRPr="00B46CE7" w:rsidRDefault="009C7983" w:rsidP="00C777BE">
      <w:pPr>
        <w:pStyle w:val="ColorfulList-Accent13"/>
        <w:ind w:left="0"/>
        <w:rPr>
          <w:rStyle w:val="Heading3Char1"/>
          <w:rFonts w:asciiTheme="minorHAnsi" w:hAnsiTheme="minorHAnsi" w:cstheme="minorHAnsi"/>
          <w:b w:val="0"/>
          <w:sz w:val="24"/>
          <w:szCs w:val="24"/>
          <w:lang w:val="es-419"/>
        </w:rPr>
      </w:pPr>
    </w:p>
    <w:p w:rsidR="009C7983" w:rsidRPr="00B46CE7" w:rsidRDefault="00511A31" w:rsidP="4BDA016D">
      <w:pPr>
        <w:outlineLvl w:val="0"/>
        <w:rPr>
          <w:rFonts w:asciiTheme="minorHAnsi" w:hAnsiTheme="minorHAnsi" w:cstheme="minorBidi"/>
          <w:lang w:val="es-419"/>
        </w:rPr>
      </w:pPr>
      <w:r>
        <w:rPr>
          <w:rFonts w:ascii="Calibri" w:eastAsia="Calibri" w:hAnsi="Calibri"/>
          <w:lang w:val="es-419"/>
        </w:rPr>
        <w:t>Ver además el Área</w:t>
      </w:r>
      <w:r w:rsidR="009C5D8D" w:rsidRPr="00B46CE7">
        <w:rPr>
          <w:rFonts w:ascii="Calibri" w:eastAsia="Calibri" w:hAnsi="Calibri"/>
          <w:lang w:val="es-419"/>
        </w:rPr>
        <w:t xml:space="preserve"> de Prioridad 1.</w:t>
      </w:r>
    </w:p>
    <w:p w:rsidR="009C7983" w:rsidRPr="00B46CE7" w:rsidRDefault="009C7983" w:rsidP="00C777BE">
      <w:pPr>
        <w:outlineLvl w:val="0"/>
        <w:rPr>
          <w:rFonts w:asciiTheme="minorHAnsi" w:hAnsiTheme="minorHAnsi" w:cstheme="minorHAnsi"/>
          <w:lang w:val="es-419"/>
        </w:rPr>
      </w:pPr>
    </w:p>
    <w:p w:rsidR="009C7983" w:rsidRPr="00B46CE7" w:rsidRDefault="009C5D8D" w:rsidP="4BDA016D">
      <w:pPr>
        <w:pStyle w:val="ColorfulList-Accent13"/>
        <w:ind w:left="0"/>
        <w:rPr>
          <w:rStyle w:val="Heading3Char1"/>
          <w:rFonts w:asciiTheme="minorHAnsi" w:hAnsiTheme="minorHAnsi" w:cstheme="minorBidi"/>
          <w:b w:val="0"/>
          <w:bCs w:val="0"/>
          <w:sz w:val="24"/>
          <w:szCs w:val="24"/>
          <w:u w:val="single"/>
          <w:lang w:val="es-419"/>
        </w:rPr>
      </w:pPr>
      <w:r w:rsidRPr="00B46CE7">
        <w:rPr>
          <w:rStyle w:val="Heading3Char1"/>
          <w:rFonts w:ascii="Calibri" w:eastAsia="Calibri" w:hAnsi="Calibri"/>
          <w:sz w:val="24"/>
          <w:szCs w:val="24"/>
          <w:lang w:val="es-419"/>
        </w:rPr>
        <w:t>(6) Un presupuesto para el distrito que incluye cualquier fondo adicional a ser suministrado por la Mancomunidad, el gobierno federal y otras fuentes</w:t>
      </w:r>
    </w:p>
    <w:p w:rsidR="001A19DA" w:rsidRPr="00B46CE7" w:rsidRDefault="001A19DA" w:rsidP="4BDA016D">
      <w:pPr>
        <w:pStyle w:val="ColorfulList-Accent13"/>
        <w:ind w:left="0"/>
        <w:rPr>
          <w:rStyle w:val="Heading3Char1"/>
          <w:rFonts w:asciiTheme="minorHAnsi" w:hAnsiTheme="minorHAnsi" w:cstheme="minorBidi"/>
          <w:b w:val="0"/>
          <w:bCs w:val="0"/>
          <w:sz w:val="24"/>
          <w:szCs w:val="24"/>
          <w:lang w:val="es-419"/>
        </w:rPr>
      </w:pPr>
    </w:p>
    <w:p w:rsidR="009C7983" w:rsidRPr="00B46CE7" w:rsidRDefault="009C5D8D" w:rsidP="4BDA016D">
      <w:pPr>
        <w:pStyle w:val="ColorfulList-Accent13"/>
        <w:ind w:left="0"/>
        <w:rPr>
          <w:rStyle w:val="Heading3Char1"/>
          <w:rFonts w:asciiTheme="minorHAnsi" w:hAnsiTheme="minorHAnsi" w:cstheme="minorBidi"/>
          <w:b w:val="0"/>
          <w:bCs w:val="0"/>
          <w:sz w:val="24"/>
          <w:szCs w:val="24"/>
          <w:lang w:val="es-419"/>
        </w:rPr>
      </w:pPr>
      <w:r w:rsidRPr="00B46CE7">
        <w:rPr>
          <w:rStyle w:val="Heading3Char1"/>
          <w:rFonts w:ascii="Calibri" w:eastAsia="Calibri" w:hAnsi="Calibri"/>
          <w:b w:val="0"/>
          <w:bCs w:val="0"/>
          <w:sz w:val="24"/>
          <w:szCs w:val="24"/>
          <w:lang w:val="es-419"/>
        </w:rPr>
        <w:t xml:space="preserve">El presupuesto del Año Fiscal 2019 fue adoptado por la Junta de la Ciudad de Holyoke en junio del 2018.  </w:t>
      </w:r>
    </w:p>
    <w:p w:rsidR="009C7983" w:rsidRPr="00B46CE7" w:rsidRDefault="009C7983" w:rsidP="00C777BE">
      <w:pPr>
        <w:pStyle w:val="ColorfulList-Accent13"/>
        <w:ind w:left="0"/>
        <w:rPr>
          <w:rStyle w:val="Heading3Char1"/>
          <w:rFonts w:asciiTheme="minorHAnsi" w:hAnsiTheme="minorHAnsi" w:cstheme="minorHAnsi"/>
          <w:b w:val="0"/>
          <w:sz w:val="24"/>
          <w:szCs w:val="24"/>
          <w:lang w:val="es-419"/>
        </w:rPr>
      </w:pPr>
    </w:p>
    <w:p w:rsidR="009C7983" w:rsidRPr="00B46CE7" w:rsidRDefault="009C5D8D" w:rsidP="4BDA016D">
      <w:pPr>
        <w:pStyle w:val="ColorfulList-Accent13"/>
        <w:ind w:left="0"/>
        <w:rPr>
          <w:rStyle w:val="Heading3Char1"/>
          <w:rFonts w:asciiTheme="minorHAnsi" w:hAnsiTheme="minorHAnsi" w:cstheme="minorBidi"/>
          <w:b w:val="0"/>
          <w:bCs w:val="0"/>
          <w:sz w:val="24"/>
          <w:szCs w:val="24"/>
          <w:lang w:val="es-419"/>
        </w:rPr>
      </w:pPr>
      <w:r w:rsidRPr="00B46CE7">
        <w:rPr>
          <w:rStyle w:val="Heading3Char1"/>
          <w:rFonts w:ascii="Calibri" w:eastAsia="Calibri" w:hAnsi="Calibri"/>
          <w:b w:val="0"/>
          <w:bCs w:val="0"/>
          <w:sz w:val="24"/>
          <w:szCs w:val="24"/>
          <w:lang w:val="es-419"/>
        </w:rPr>
        <w:t xml:space="preserve">Ver además el Apéndice C. </w:t>
      </w:r>
    </w:p>
    <w:p w:rsidR="009C7983" w:rsidRPr="00B46CE7" w:rsidRDefault="009C5D8D" w:rsidP="00C777BE">
      <w:pPr>
        <w:spacing w:after="200"/>
        <w:rPr>
          <w:rStyle w:val="Heading3Char1"/>
          <w:rFonts w:asciiTheme="minorHAnsi" w:hAnsiTheme="minorHAnsi" w:cstheme="minorHAnsi"/>
          <w:b w:val="0"/>
          <w:lang w:val="es-419" w:eastAsia="en-US"/>
        </w:rPr>
      </w:pPr>
      <w:r w:rsidRPr="00B46CE7">
        <w:rPr>
          <w:rStyle w:val="Heading3Char1"/>
          <w:rFonts w:asciiTheme="minorHAnsi" w:hAnsiTheme="minorHAnsi" w:cstheme="minorHAnsi"/>
          <w:b w:val="0"/>
          <w:lang w:val="es-419"/>
        </w:rPr>
        <w:br w:type="page"/>
      </w:r>
    </w:p>
    <w:p w:rsidR="009C7983" w:rsidRPr="00B46CE7" w:rsidRDefault="009C5D8D" w:rsidP="4BDA016D">
      <w:pPr>
        <w:pStyle w:val="Default"/>
        <w:rPr>
          <w:rFonts w:asciiTheme="minorHAnsi" w:hAnsiTheme="minorHAnsi" w:cstheme="minorBidi"/>
          <w:b/>
          <w:bCs/>
          <w:lang w:val="es-419"/>
        </w:rPr>
      </w:pPr>
      <w:r w:rsidRPr="00B46CE7">
        <w:rPr>
          <w:rFonts w:ascii="Calibri" w:eastAsia="Calibri" w:hAnsi="Calibri"/>
          <w:b/>
          <w:bCs/>
          <w:lang w:val="es-419"/>
        </w:rPr>
        <w:lastRenderedPageBreak/>
        <w:t>Apéndice A: Cambios necesarios a contrato</w:t>
      </w:r>
      <w:r w:rsidR="00E70CEA">
        <w:rPr>
          <w:rFonts w:ascii="Calibri" w:eastAsia="Calibri" w:hAnsi="Calibri"/>
          <w:b/>
          <w:bCs/>
          <w:lang w:val="es-419"/>
        </w:rPr>
        <w:t>s</w:t>
      </w:r>
      <w:r w:rsidRPr="00B46CE7">
        <w:rPr>
          <w:rFonts w:ascii="Calibri" w:eastAsia="Calibri" w:hAnsi="Calibri"/>
          <w:b/>
          <w:bCs/>
          <w:lang w:val="es-419"/>
        </w:rPr>
        <w:t xml:space="preserve"> y pólizas</w:t>
      </w:r>
    </w:p>
    <w:p w:rsidR="009C7983" w:rsidRPr="00B46CE7" w:rsidRDefault="009C7983" w:rsidP="00C777BE">
      <w:pPr>
        <w:pStyle w:val="Default"/>
        <w:rPr>
          <w:rFonts w:asciiTheme="minorHAnsi" w:hAnsiTheme="minorHAnsi" w:cstheme="minorHAnsi"/>
          <w:b/>
          <w:bCs/>
          <w:lang w:val="es-419"/>
        </w:rPr>
      </w:pPr>
    </w:p>
    <w:p w:rsidR="009C7983" w:rsidRPr="00B46CE7" w:rsidRDefault="009C5D8D" w:rsidP="4BDA016D">
      <w:pPr>
        <w:pStyle w:val="Default"/>
        <w:rPr>
          <w:rFonts w:asciiTheme="minorHAnsi" w:hAnsiTheme="minorHAnsi" w:cstheme="minorBidi"/>
          <w:b/>
          <w:bCs/>
          <w:lang w:val="es-419"/>
        </w:rPr>
      </w:pPr>
      <w:r w:rsidRPr="00B46CE7">
        <w:rPr>
          <w:rFonts w:ascii="Calibri" w:eastAsia="Calibri" w:hAnsi="Calibri"/>
          <w:b/>
          <w:bCs/>
          <w:lang w:val="es-419"/>
        </w:rPr>
        <w:t>SECCIÓN 1:  TÉRMINOS NECESARIOS PARA CONVENIO</w:t>
      </w:r>
      <w:r w:rsidR="00E70CEA">
        <w:rPr>
          <w:rFonts w:ascii="Calibri" w:eastAsia="Calibri" w:hAnsi="Calibri"/>
          <w:b/>
          <w:bCs/>
          <w:lang w:val="es-419"/>
        </w:rPr>
        <w:t>S</w:t>
      </w:r>
      <w:r w:rsidRPr="00B46CE7">
        <w:rPr>
          <w:rFonts w:ascii="Calibri" w:eastAsia="Calibri" w:hAnsi="Calibri"/>
          <w:b/>
          <w:bCs/>
          <w:lang w:val="es-419"/>
        </w:rPr>
        <w:t xml:space="preserve"> DE NEGOCIACIÓN COLECTIVA </w:t>
      </w:r>
    </w:p>
    <w:p w:rsidR="009C7983" w:rsidRPr="00B46CE7" w:rsidRDefault="009C7983" w:rsidP="00C777BE">
      <w:pPr>
        <w:pStyle w:val="Default"/>
        <w:rPr>
          <w:rFonts w:asciiTheme="minorHAnsi" w:hAnsiTheme="minorHAnsi" w:cstheme="minorHAnsi"/>
          <w:lang w:val="es-419"/>
        </w:rPr>
      </w:pPr>
    </w:p>
    <w:p w:rsidR="009C7983" w:rsidRPr="00B46CE7" w:rsidRDefault="009C5D8D" w:rsidP="4BDA016D">
      <w:pPr>
        <w:pStyle w:val="Default"/>
        <w:rPr>
          <w:rFonts w:asciiTheme="minorHAnsi" w:hAnsiTheme="minorHAnsi" w:cstheme="minorBidi"/>
          <w:lang w:val="es-419"/>
        </w:rPr>
      </w:pPr>
      <w:r w:rsidRPr="00B46CE7">
        <w:rPr>
          <w:rFonts w:ascii="Calibri" w:eastAsia="Calibri" w:hAnsi="Calibri"/>
          <w:lang w:val="es-419"/>
        </w:rPr>
        <w:t xml:space="preserve">De conformidad con G.L. c. 69, §1K, el Comisionado y el Receptor debe crear un plan de reestructuración con la intención de aprovechar al máximo el mejoramiento rápido del logro académico de los estudiantes del distrito. El Comisionado y el Receptor tomará todas las medidas adecuadas necesarias para apoyar las metas del plan de reestructuración. Entre otras cosas, el Comisionado y el Receptor puede ampliar, alterar o reemplazar las ofertas del plan de estudios y programa del distrito, o de una escuela en el distrito; reasignar los usos del presupuesto existente del distrito; suministrar fondos para aumentar el salario de un administrador o maestro que trabaja en una escuela rendimiento inferior o rendimiento inferior crónico con el objetivo de atraer o retener maestros o administradores altamente calificados, o recompensar a los administradores o maestros que trabajan en distritos de rendimiento inferior crónico que hayan alcanzado las metas anuales en el plan de reestructuración; aumentar el día o año escolar o ambas de las escuelas del distrito; limitar, suspender o cambiar una o más disposiciones de cualquier contrato o convenio colectivo en el distrito; añadir </w:t>
      </w:r>
      <w:r w:rsidR="00B46CE7" w:rsidRPr="00B46CE7">
        <w:rPr>
          <w:rFonts w:ascii="Calibri" w:eastAsia="Calibri" w:hAnsi="Calibri"/>
          <w:lang w:val="es-419"/>
        </w:rPr>
        <w:t xml:space="preserve">el día completo </w:t>
      </w:r>
      <w:r w:rsidR="00B46CE7">
        <w:rPr>
          <w:rFonts w:ascii="Calibri" w:eastAsia="Calibri" w:hAnsi="Calibri"/>
          <w:lang w:val="es-419"/>
        </w:rPr>
        <w:t xml:space="preserve">en </w:t>
      </w:r>
      <w:r w:rsidRPr="00B46CE7">
        <w:rPr>
          <w:rFonts w:ascii="Calibri" w:eastAsia="Calibri" w:hAnsi="Calibri"/>
          <w:lang w:val="es-419"/>
        </w:rPr>
        <w:t xml:space="preserve">el prekinder y kindergarten, si el distrito ya no tiene las clases; limitar, suspender, o cambiar las políticas o prácticas de uno o más distritos, como aquellas políticas o prácticas relacionadas con las escuelas de bajo logro en el distrito; proporcionar el desarrollo profesional arraigado en el trabajo para los maestros del distrito; proporcionar oportunidades en aumento para el tiempo de planificación del maestro y la colaboración enfocada en mejorar la instrucción del estudiante; establecer un plan para el desarrollo profesional para los administradores en el distrito; y establecer medidas para garantizar una continua alta pericia de los maestros alineando los siguientes procesos con el núcleo común del conocimiento profesional y la habilidad: contratación, introducción, evaluación del maestro, desarrollo profesional, ascenso profesional del maestro, cultura escolar y estructura organizativa. </w:t>
      </w:r>
    </w:p>
    <w:p w:rsidR="009C7983" w:rsidRPr="00B46CE7" w:rsidRDefault="009C7983" w:rsidP="00C777BE">
      <w:pPr>
        <w:pStyle w:val="Default"/>
        <w:rPr>
          <w:rFonts w:asciiTheme="minorHAnsi" w:hAnsiTheme="minorHAnsi" w:cstheme="minorHAnsi"/>
          <w:lang w:val="es-419"/>
        </w:rPr>
      </w:pPr>
    </w:p>
    <w:p w:rsidR="00415379" w:rsidRPr="00B46CE7" w:rsidRDefault="009C5D8D" w:rsidP="00415379">
      <w:pPr>
        <w:pStyle w:val="Default"/>
        <w:rPr>
          <w:rFonts w:asciiTheme="minorHAnsi" w:hAnsiTheme="minorHAnsi" w:cstheme="minorHAnsi"/>
          <w:lang w:val="es-419"/>
        </w:rPr>
      </w:pPr>
      <w:r w:rsidRPr="00B46CE7">
        <w:rPr>
          <w:rFonts w:ascii="Calibri" w:eastAsia="Calibri" w:hAnsi="Calibri" w:cs="Calibri"/>
          <w:color w:val="222222"/>
          <w:shd w:val="clear" w:color="auto" w:fill="FFFFFF"/>
          <w:lang w:val="es-419"/>
        </w:rPr>
        <w:t xml:space="preserve">Cuatro de los ocho convenios de negociación colectiva fueron </w:t>
      </w:r>
      <w:r w:rsidR="00E70CEA">
        <w:rPr>
          <w:rFonts w:ascii="Calibri" w:eastAsia="Calibri" w:hAnsi="Calibri" w:cs="Calibri"/>
          <w:color w:val="222222"/>
          <w:shd w:val="clear" w:color="auto" w:fill="FFFFFF"/>
          <w:lang w:val="es-419"/>
        </w:rPr>
        <w:t>oficializados</w:t>
      </w:r>
      <w:r w:rsidRPr="00B46CE7">
        <w:rPr>
          <w:rFonts w:ascii="Calibri" w:eastAsia="Calibri" w:hAnsi="Calibri" w:cs="Calibri"/>
          <w:color w:val="222222"/>
          <w:shd w:val="clear" w:color="auto" w:fill="FFFFFF"/>
          <w:lang w:val="es-419"/>
        </w:rPr>
        <w:t xml:space="preserve">. </w:t>
      </w:r>
      <w:r w:rsidRPr="00B46CE7">
        <w:rPr>
          <w:rFonts w:ascii="Calibri" w:eastAsia="Calibri" w:hAnsi="Calibri" w:cs="Calibri"/>
          <w:lang w:val="es-419"/>
        </w:rPr>
        <w:t xml:space="preserve">Los convenios colectivos con todas las unidades de negociación incluyen o incluirán términos que respondan a las exigencias del Plan de reestructuración, tal como se describe a continuación. </w:t>
      </w:r>
    </w:p>
    <w:p w:rsidR="00415379" w:rsidRPr="00B46CE7" w:rsidRDefault="00415379" w:rsidP="4BDA016D">
      <w:pPr>
        <w:pStyle w:val="Default"/>
        <w:rPr>
          <w:rFonts w:asciiTheme="minorHAnsi" w:hAnsiTheme="minorHAnsi" w:cstheme="minorBidi"/>
          <w:lang w:val="es-419"/>
        </w:rPr>
      </w:pPr>
    </w:p>
    <w:p w:rsidR="009C7983" w:rsidRPr="00B46CE7" w:rsidRDefault="009C5D8D">
      <w:pPr>
        <w:pStyle w:val="Default"/>
        <w:rPr>
          <w:rFonts w:asciiTheme="minorHAnsi" w:hAnsiTheme="minorHAnsi" w:cstheme="minorBidi"/>
          <w:lang w:val="es-419"/>
        </w:rPr>
      </w:pPr>
      <w:r w:rsidRPr="00B46CE7">
        <w:rPr>
          <w:rFonts w:ascii="Calibri" w:eastAsia="Calibri" w:hAnsi="Calibri" w:cs="Calibri"/>
          <w:lang w:val="es-419"/>
        </w:rPr>
        <w:t>Estos términos sustituirán cualquier disposición contraria e</w:t>
      </w:r>
      <w:r w:rsidR="00E70CEA">
        <w:rPr>
          <w:rFonts w:ascii="Calibri" w:eastAsia="Calibri" w:hAnsi="Calibri" w:cs="Calibri"/>
          <w:lang w:val="es-419"/>
        </w:rPr>
        <w:t>n</w:t>
      </w:r>
      <w:r w:rsidRPr="00B46CE7">
        <w:rPr>
          <w:rFonts w:ascii="Calibri" w:eastAsia="Calibri" w:hAnsi="Calibri" w:cs="Calibri"/>
          <w:lang w:val="es-419"/>
        </w:rPr>
        <w:t xml:space="preserve"> los Convenios de Negociación Colectiva del distrito o cualquier política o práctica pre existente del comité del distrito o la</w:t>
      </w:r>
      <w:r w:rsidR="00E70CEA">
        <w:rPr>
          <w:rFonts w:ascii="Calibri" w:eastAsia="Calibri" w:hAnsi="Calibri" w:cs="Calibri"/>
          <w:lang w:val="es-419"/>
        </w:rPr>
        <w:t>s</w:t>
      </w:r>
      <w:r w:rsidRPr="00B46CE7">
        <w:rPr>
          <w:rFonts w:ascii="Calibri" w:eastAsia="Calibri" w:hAnsi="Calibri" w:cs="Calibri"/>
          <w:lang w:val="es-419"/>
        </w:rPr>
        <w:t xml:space="preserve"> escuela</w:t>
      </w:r>
      <w:r w:rsidR="00E70CEA">
        <w:rPr>
          <w:rFonts w:ascii="Calibri" w:eastAsia="Calibri" w:hAnsi="Calibri" w:cs="Calibri"/>
          <w:lang w:val="es-419"/>
        </w:rPr>
        <w:t>s</w:t>
      </w:r>
      <w:r w:rsidRPr="00B46CE7">
        <w:rPr>
          <w:rFonts w:ascii="Calibri" w:eastAsia="Calibri" w:hAnsi="Calibri" w:cs="Calibri"/>
          <w:lang w:val="es-419"/>
        </w:rPr>
        <w:t>, salvo las disposiciones en el Plan de Reestructuración de Morgan (incluyendo su Apéndice A), las cuales se mantendrán</w:t>
      </w:r>
      <w:r w:rsidR="00E70CEA">
        <w:rPr>
          <w:rFonts w:ascii="Calibri" w:eastAsia="Calibri" w:hAnsi="Calibri" w:cs="Calibri"/>
          <w:lang w:val="es-419"/>
        </w:rPr>
        <w:t xml:space="preserve"> </w:t>
      </w:r>
      <w:r w:rsidRPr="00B46CE7">
        <w:rPr>
          <w:rFonts w:ascii="Calibri" w:eastAsia="Calibri" w:hAnsi="Calibri" w:cs="Calibri"/>
          <w:lang w:val="es-419"/>
        </w:rPr>
        <w:t xml:space="preserve">en vigor. Los términos reflejan cambios obligatorios a las políticas del distrito, acuerdos, reglas de trabajo y cualquier práctica o política laboral y son implementados en conformidad con G.L. c. 69, § 1K. Las disposiciones de los convenios de negociación colectiva que sean contradictorias con o de lo contrario no apoyen las metas del plan de reestructuración quedan suspendidas. </w:t>
      </w:r>
      <w:r w:rsidRPr="00B46CE7">
        <w:rPr>
          <w:rFonts w:ascii="Calibri" w:eastAsia="Calibri" w:hAnsi="Calibri"/>
          <w:lang w:val="es-419"/>
        </w:rPr>
        <w:t xml:space="preserve">El Receptor se reserva el derecho de aplicar cambios adicionales a los convenios colectivos según sea necesario. </w:t>
      </w:r>
    </w:p>
    <w:p w:rsidR="009C7983" w:rsidRDefault="009C7983" w:rsidP="00C777BE">
      <w:pPr>
        <w:pStyle w:val="Default"/>
        <w:rPr>
          <w:rFonts w:asciiTheme="minorHAnsi" w:hAnsiTheme="minorHAnsi" w:cstheme="minorHAnsi"/>
          <w:lang w:val="es-419"/>
        </w:rPr>
      </w:pPr>
    </w:p>
    <w:p w:rsidR="00E70CEA" w:rsidRPr="00B46CE7" w:rsidRDefault="00E70CEA" w:rsidP="00C777BE">
      <w:pPr>
        <w:pStyle w:val="Default"/>
        <w:rPr>
          <w:rFonts w:asciiTheme="minorHAnsi" w:hAnsiTheme="minorHAnsi" w:cstheme="minorHAnsi"/>
          <w:lang w:val="es-419"/>
        </w:rPr>
      </w:pPr>
    </w:p>
    <w:p w:rsidR="009C7983" w:rsidRPr="00B46CE7" w:rsidRDefault="009C5D8D" w:rsidP="4BDA016D">
      <w:pPr>
        <w:pStyle w:val="Default"/>
        <w:rPr>
          <w:rFonts w:asciiTheme="minorHAnsi" w:hAnsiTheme="minorHAnsi" w:cstheme="minorBidi"/>
          <w:b/>
          <w:bCs/>
          <w:lang w:val="es-419"/>
        </w:rPr>
      </w:pPr>
      <w:r w:rsidRPr="00B46CE7">
        <w:rPr>
          <w:rFonts w:ascii="Calibri" w:eastAsia="Calibri" w:hAnsi="Calibri"/>
          <w:b/>
          <w:bCs/>
          <w:lang w:val="es-419"/>
        </w:rPr>
        <w:lastRenderedPageBreak/>
        <w:t>I.</w:t>
      </w:r>
      <w:r w:rsidRPr="00B46CE7">
        <w:rPr>
          <w:rFonts w:ascii="Calibri" w:eastAsia="Calibri" w:hAnsi="Calibri"/>
          <w:bCs/>
          <w:lang w:val="es-419"/>
        </w:rPr>
        <w:t xml:space="preserve"> </w:t>
      </w:r>
      <w:r w:rsidRPr="00B46CE7">
        <w:rPr>
          <w:rFonts w:ascii="Calibri" w:eastAsia="Calibri" w:hAnsi="Calibri"/>
          <w:b/>
          <w:bCs/>
          <w:lang w:val="es-419"/>
        </w:rPr>
        <w:t xml:space="preserve">Receptor </w:t>
      </w:r>
    </w:p>
    <w:p w:rsidR="009C7983" w:rsidRPr="00B46CE7" w:rsidRDefault="009C5D8D" w:rsidP="4BDA016D">
      <w:pPr>
        <w:pStyle w:val="Default"/>
        <w:rPr>
          <w:rFonts w:asciiTheme="minorHAnsi" w:hAnsiTheme="minorHAnsi" w:cstheme="minorBidi"/>
          <w:lang w:val="es-419"/>
        </w:rPr>
      </w:pPr>
      <w:r w:rsidRPr="00B46CE7">
        <w:rPr>
          <w:rFonts w:ascii="Calibri" w:eastAsia="Calibri" w:hAnsi="Calibri"/>
          <w:lang w:val="es-419"/>
        </w:rPr>
        <w:t xml:space="preserve">De conformidad con G.L. c. 69, § 1K, al Receptor de las Escuelas Públicas de Holyoke se le confieren todos los poderes del superintendente y el comité escolar. Dondequiera que se haga referencia en un convenio de negociación colectiva al “comité escolar” o al "superintendente", será interpretado como el “Receptor.” </w:t>
      </w:r>
    </w:p>
    <w:p w:rsidR="009C7983" w:rsidRPr="00B46CE7" w:rsidRDefault="009C7983" w:rsidP="00C777BE">
      <w:pPr>
        <w:pStyle w:val="Default"/>
        <w:rPr>
          <w:rFonts w:asciiTheme="minorHAnsi" w:hAnsiTheme="minorHAnsi" w:cstheme="minorHAnsi"/>
          <w:lang w:val="es-419"/>
        </w:rPr>
      </w:pPr>
    </w:p>
    <w:p w:rsidR="009C7983" w:rsidRPr="00B46CE7" w:rsidRDefault="009C5D8D" w:rsidP="4BDA016D">
      <w:pPr>
        <w:pStyle w:val="Default"/>
        <w:rPr>
          <w:rFonts w:asciiTheme="minorHAnsi" w:hAnsiTheme="minorHAnsi" w:cstheme="minorBidi"/>
          <w:b/>
          <w:bCs/>
          <w:lang w:val="es-419"/>
        </w:rPr>
      </w:pPr>
      <w:r w:rsidRPr="00B46CE7">
        <w:rPr>
          <w:rFonts w:ascii="Calibri" w:eastAsia="Calibri" w:hAnsi="Calibri"/>
          <w:b/>
          <w:bCs/>
          <w:lang w:val="es-419"/>
        </w:rPr>
        <w:t>II. Derechos de Administración</w:t>
      </w:r>
    </w:p>
    <w:p w:rsidR="009C7983" w:rsidRPr="00B46CE7" w:rsidRDefault="009C5D8D" w:rsidP="4BDA016D">
      <w:pPr>
        <w:pStyle w:val="Default"/>
        <w:rPr>
          <w:rFonts w:asciiTheme="minorHAnsi" w:hAnsiTheme="minorHAnsi" w:cstheme="minorBidi"/>
          <w:lang w:val="es-419"/>
        </w:rPr>
      </w:pPr>
      <w:r w:rsidRPr="00B46CE7">
        <w:rPr>
          <w:rFonts w:ascii="Calibri" w:eastAsia="Calibri" w:hAnsi="Calibri"/>
          <w:lang w:val="es-419"/>
        </w:rPr>
        <w:t xml:space="preserve">Nada contenido en los convenios de negociación colectiva será interpretado de forma tal que limite los derechos del Receptor y/o Comisionado, según lo estipulado en G.L. c. 69, § 1K. </w:t>
      </w:r>
    </w:p>
    <w:p w:rsidR="009C7983" w:rsidRPr="00B46CE7" w:rsidRDefault="009C7983" w:rsidP="00C777BE">
      <w:pPr>
        <w:pStyle w:val="Default"/>
        <w:rPr>
          <w:rFonts w:asciiTheme="minorHAnsi" w:hAnsiTheme="minorHAnsi" w:cstheme="minorHAnsi"/>
          <w:lang w:val="es-419"/>
        </w:rPr>
      </w:pPr>
    </w:p>
    <w:p w:rsidR="009C7983" w:rsidRPr="00B46CE7" w:rsidRDefault="009C5D8D" w:rsidP="4BDA016D">
      <w:pPr>
        <w:pStyle w:val="Default"/>
        <w:rPr>
          <w:rFonts w:asciiTheme="minorHAnsi" w:hAnsiTheme="minorHAnsi" w:cstheme="minorBidi"/>
          <w:b/>
          <w:bCs/>
          <w:lang w:val="es-419"/>
        </w:rPr>
      </w:pPr>
      <w:r w:rsidRPr="00B46CE7">
        <w:rPr>
          <w:rFonts w:ascii="Calibri" w:eastAsia="Calibri" w:hAnsi="Calibri"/>
          <w:b/>
          <w:bCs/>
          <w:lang w:val="es-419"/>
        </w:rPr>
        <w:t>III. Toma de decisiones por parte de escuelas</w:t>
      </w:r>
    </w:p>
    <w:p w:rsidR="009C7983" w:rsidRPr="00B46CE7" w:rsidRDefault="009C5D8D" w:rsidP="4BDA016D">
      <w:pPr>
        <w:pStyle w:val="Default"/>
        <w:rPr>
          <w:rFonts w:asciiTheme="minorHAnsi" w:hAnsiTheme="minorHAnsi" w:cstheme="minorBidi"/>
          <w:lang w:val="es-419"/>
        </w:rPr>
      </w:pPr>
      <w:r w:rsidRPr="00B46CE7">
        <w:rPr>
          <w:rFonts w:ascii="Calibri" w:eastAsia="Calibri" w:hAnsi="Calibri"/>
          <w:lang w:val="es-419"/>
        </w:rPr>
        <w:t>El Receptor determinará qué autonomías concederá a distritos escolares individuales. A través de procesos de toma de decisiones en las escuelas, estas crearán planes operativos abordando esas autonomías que les han sido otorgadas, sujeto a la aprobación del Receptor.</w:t>
      </w:r>
    </w:p>
    <w:p w:rsidR="009C7983" w:rsidRPr="00B46CE7" w:rsidRDefault="009C7983" w:rsidP="00C777BE">
      <w:pPr>
        <w:pStyle w:val="Default"/>
        <w:rPr>
          <w:rFonts w:asciiTheme="minorHAnsi" w:hAnsiTheme="minorHAnsi" w:cstheme="minorHAnsi"/>
          <w:lang w:val="es-419"/>
        </w:rPr>
      </w:pPr>
    </w:p>
    <w:p w:rsidR="009C7983" w:rsidRPr="00B46CE7" w:rsidRDefault="009C5D8D" w:rsidP="4BDA016D">
      <w:pPr>
        <w:pStyle w:val="Default"/>
        <w:rPr>
          <w:rFonts w:asciiTheme="minorHAnsi" w:hAnsiTheme="minorHAnsi" w:cstheme="minorBidi"/>
          <w:b/>
          <w:bCs/>
          <w:lang w:val="es-419"/>
        </w:rPr>
      </w:pPr>
      <w:r w:rsidRPr="00B46CE7">
        <w:rPr>
          <w:rFonts w:ascii="Calibri" w:eastAsia="Calibri" w:hAnsi="Calibri"/>
          <w:b/>
          <w:bCs/>
          <w:lang w:val="es-419"/>
        </w:rPr>
        <w:t>IV. Sistema de compensación profesional</w:t>
      </w:r>
    </w:p>
    <w:p w:rsidR="009C7983" w:rsidRPr="00B46CE7" w:rsidRDefault="009C5D8D" w:rsidP="4BDA016D">
      <w:pPr>
        <w:pStyle w:val="Default"/>
        <w:rPr>
          <w:rFonts w:asciiTheme="minorHAnsi" w:hAnsiTheme="minorHAnsi" w:cstheme="minorBidi"/>
          <w:lang w:val="es-419"/>
        </w:rPr>
      </w:pPr>
      <w:r w:rsidRPr="00B46CE7">
        <w:rPr>
          <w:rFonts w:ascii="Calibri" w:eastAsia="Calibri" w:hAnsi="Calibri"/>
          <w:lang w:val="es-419"/>
        </w:rPr>
        <w:t xml:space="preserve">El Receptor desarrolló un nuevo sistema profesional de compensación, el cual fue implementado después de conversaciones con el sindicato. El sistema de compensación incluye una trayectoria profesional que compensa a los empleados en función de su eficiencia individual, crecimiento profesional y crecimiento académico y pudiera permitir variaciones dentro de las escuelas. </w:t>
      </w:r>
    </w:p>
    <w:p w:rsidR="009C7983" w:rsidRPr="00B46CE7" w:rsidRDefault="009C7983" w:rsidP="00C777BE">
      <w:pPr>
        <w:pStyle w:val="Default"/>
        <w:rPr>
          <w:rFonts w:asciiTheme="minorHAnsi" w:hAnsiTheme="minorHAnsi" w:cstheme="minorHAnsi"/>
          <w:lang w:val="es-419"/>
        </w:rPr>
      </w:pPr>
    </w:p>
    <w:p w:rsidR="009C7983" w:rsidRPr="00B46CE7" w:rsidRDefault="009C5D8D" w:rsidP="4BDA016D">
      <w:pPr>
        <w:pStyle w:val="Default"/>
        <w:rPr>
          <w:rFonts w:asciiTheme="minorHAnsi" w:hAnsiTheme="minorHAnsi" w:cstheme="minorBidi"/>
          <w:lang w:val="es-419"/>
        </w:rPr>
      </w:pPr>
      <w:r w:rsidRPr="00B46CE7">
        <w:rPr>
          <w:rFonts w:ascii="Calibri" w:eastAsia="Calibri" w:hAnsi="Calibri"/>
          <w:lang w:val="es-419"/>
        </w:rPr>
        <w:t>Los maestros, dentro y fuera de las Escuelas Públicas de Holyoke pueden ser también elegibles para fungir en las academias de vacaciones. El servicio de los maestros en la academia de vacaciones será pagado con un estipendio que estará sujeto a impuestos y/o impuestos que se pagan directamente al gobierno, este ingreso no será añadido al salario básico y no se tendrá en cuenta en el cálculo de la jubilación.</w:t>
      </w:r>
    </w:p>
    <w:p w:rsidR="009C7983" w:rsidRPr="00B46CE7" w:rsidRDefault="009C7983" w:rsidP="00C777BE">
      <w:pPr>
        <w:pStyle w:val="Default"/>
        <w:rPr>
          <w:rFonts w:asciiTheme="minorHAnsi" w:hAnsiTheme="minorHAnsi" w:cstheme="minorHAnsi"/>
          <w:lang w:val="es-419"/>
        </w:rPr>
      </w:pPr>
    </w:p>
    <w:p w:rsidR="009F70F1" w:rsidRPr="00B46CE7" w:rsidRDefault="009C5D8D" w:rsidP="4BDA016D">
      <w:pPr>
        <w:pStyle w:val="Default"/>
        <w:rPr>
          <w:rFonts w:asciiTheme="minorHAnsi" w:hAnsiTheme="minorHAnsi" w:cstheme="minorBidi"/>
          <w:lang w:val="es-419"/>
        </w:rPr>
      </w:pPr>
      <w:r w:rsidRPr="00B46CE7">
        <w:rPr>
          <w:rFonts w:ascii="Calibri" w:eastAsia="Calibri" w:hAnsi="Calibri"/>
          <w:lang w:val="es-419"/>
        </w:rPr>
        <w:t>El Receptor puede revisar y ajustar el salario de un empleado individual con el objetivo de atraer o retener un empleado altamente calificado, o cuando por el contrario este determine que tal ajuste se hace para el beneficio del distrito.</w:t>
      </w:r>
    </w:p>
    <w:p w:rsidR="009F70F1" w:rsidRPr="00B46CE7" w:rsidRDefault="009F70F1" w:rsidP="00C777BE">
      <w:pPr>
        <w:pStyle w:val="Default"/>
        <w:rPr>
          <w:rFonts w:asciiTheme="minorHAnsi" w:hAnsiTheme="minorHAnsi" w:cstheme="minorHAnsi"/>
          <w:lang w:val="es-419"/>
        </w:rPr>
      </w:pPr>
    </w:p>
    <w:p w:rsidR="009C7983" w:rsidRPr="00B46CE7" w:rsidRDefault="009C5D8D" w:rsidP="4BDA016D">
      <w:pPr>
        <w:pStyle w:val="Default"/>
        <w:rPr>
          <w:rFonts w:asciiTheme="minorHAnsi" w:hAnsiTheme="minorHAnsi" w:cstheme="minorBidi"/>
          <w:b/>
          <w:bCs/>
          <w:lang w:val="es-419"/>
        </w:rPr>
      </w:pPr>
      <w:r w:rsidRPr="00B46CE7">
        <w:rPr>
          <w:rFonts w:ascii="Calibri" w:eastAsia="Calibri" w:hAnsi="Calibri"/>
          <w:b/>
          <w:bCs/>
          <w:lang w:val="es-419"/>
        </w:rPr>
        <w:t xml:space="preserve">V. Horas de enseñanza y aprendizaje </w:t>
      </w:r>
    </w:p>
    <w:p w:rsidR="009C7983" w:rsidRPr="00B46CE7" w:rsidRDefault="009C7983" w:rsidP="00C777BE">
      <w:pPr>
        <w:pStyle w:val="Default"/>
        <w:rPr>
          <w:rFonts w:asciiTheme="minorHAnsi" w:hAnsiTheme="minorHAnsi" w:cstheme="minorHAnsi"/>
          <w:lang w:val="es-419"/>
        </w:rPr>
      </w:pPr>
    </w:p>
    <w:p w:rsidR="009C7983" w:rsidRPr="00B46CE7" w:rsidRDefault="009C5D8D" w:rsidP="4BDA016D">
      <w:pPr>
        <w:pStyle w:val="Default"/>
        <w:rPr>
          <w:rFonts w:asciiTheme="minorHAnsi" w:hAnsiTheme="minorHAnsi" w:cstheme="minorBidi"/>
          <w:b/>
          <w:bCs/>
          <w:lang w:val="es-419"/>
        </w:rPr>
      </w:pPr>
      <w:r w:rsidRPr="00B46CE7">
        <w:rPr>
          <w:rFonts w:ascii="Calibri" w:eastAsia="Calibri" w:hAnsi="Calibri"/>
          <w:b/>
          <w:bCs/>
          <w:lang w:val="es-419"/>
        </w:rPr>
        <w:t>Obligaciones Profesionales</w:t>
      </w:r>
    </w:p>
    <w:p w:rsidR="009C7983" w:rsidRPr="00B46CE7" w:rsidRDefault="009C5D8D" w:rsidP="4BDA016D">
      <w:pPr>
        <w:pStyle w:val="Default"/>
        <w:rPr>
          <w:rFonts w:asciiTheme="minorHAnsi" w:hAnsiTheme="minorHAnsi" w:cstheme="minorBidi"/>
          <w:lang w:val="es-419"/>
        </w:rPr>
      </w:pPr>
      <w:r w:rsidRPr="00B46CE7">
        <w:rPr>
          <w:rFonts w:ascii="Calibri" w:eastAsia="Calibri" w:hAnsi="Calibri"/>
          <w:lang w:val="es-419"/>
        </w:rPr>
        <w:t xml:space="preserve">Los maestros y otro personal profesional deben dedicar todo el tiempo que sea necesario a lograr y mantener una educación de alta calidad en las Escuelas Públicas de Holyoke. Por ejemplo, a menos que sean disculpados formalmente, los maestros y otro personal profesional deberán participar en todas las funciones regulares de la escuela durante o fuera de la jornada escolar normal, incluyendo reuniones de la facultad, conferencias de padres, reuniones de departamento, reuniones curriculares, graduaciones, y otras actividades similares. Además, se les dará tiempo regular de preparación durante su semana laboral. Tal tiempo preparatorio podría incluir turnos habituales de planificación y desarrollo profesional. </w:t>
      </w:r>
    </w:p>
    <w:p w:rsidR="009C7983" w:rsidRPr="00B46CE7" w:rsidRDefault="009C7983" w:rsidP="00C777BE">
      <w:pPr>
        <w:pStyle w:val="Default"/>
        <w:rPr>
          <w:rFonts w:asciiTheme="minorHAnsi" w:hAnsiTheme="minorHAnsi" w:cstheme="minorHAnsi"/>
          <w:lang w:val="es-419"/>
        </w:rPr>
      </w:pPr>
    </w:p>
    <w:p w:rsidR="009C7983" w:rsidRPr="00B46CE7" w:rsidRDefault="009C5D8D" w:rsidP="4BDA016D">
      <w:pPr>
        <w:pStyle w:val="Default"/>
        <w:rPr>
          <w:rFonts w:asciiTheme="minorHAnsi" w:hAnsiTheme="minorHAnsi" w:cstheme="minorBidi"/>
          <w:b/>
          <w:bCs/>
          <w:lang w:val="es-419"/>
        </w:rPr>
      </w:pPr>
      <w:r w:rsidRPr="00B46CE7">
        <w:rPr>
          <w:rFonts w:ascii="Calibri" w:eastAsia="Calibri" w:hAnsi="Calibri"/>
          <w:b/>
          <w:bCs/>
          <w:lang w:val="es-419"/>
        </w:rPr>
        <w:lastRenderedPageBreak/>
        <w:t xml:space="preserve">Horarios escolares </w:t>
      </w:r>
    </w:p>
    <w:p w:rsidR="009C7983" w:rsidRPr="00B46CE7" w:rsidRDefault="009C5D8D" w:rsidP="4BDA016D">
      <w:pPr>
        <w:pStyle w:val="Default"/>
        <w:rPr>
          <w:rFonts w:asciiTheme="minorHAnsi" w:hAnsiTheme="minorHAnsi" w:cstheme="minorBidi"/>
          <w:lang w:val="es-419"/>
        </w:rPr>
      </w:pPr>
      <w:r w:rsidRPr="00B46CE7">
        <w:rPr>
          <w:rFonts w:ascii="Calibri" w:eastAsia="Calibri" w:hAnsi="Calibri"/>
          <w:lang w:val="es-419"/>
        </w:rPr>
        <w:t xml:space="preserve">Los horarios actuales diarios serán vigentes, salvo cuando el Receptor apruebe o exija lo contrario. El Receptor puede aprobar un plan </w:t>
      </w:r>
      <w:r w:rsidR="00B46CE7" w:rsidRPr="00B46CE7">
        <w:rPr>
          <w:rFonts w:ascii="Calibri" w:eastAsia="Calibri" w:hAnsi="Calibri"/>
          <w:lang w:val="es-419"/>
        </w:rPr>
        <w:t>robusto</w:t>
      </w:r>
      <w:r w:rsidRPr="00B46CE7">
        <w:rPr>
          <w:rFonts w:ascii="Calibri" w:eastAsia="Calibri" w:hAnsi="Calibri"/>
          <w:lang w:val="es-419"/>
        </w:rPr>
        <w:t xml:space="preserve"> de una escuela para ampliar el tiempo de clase, incluyendo planes de extensión del horario para escuelas con rendimiento inferior crónico. </w:t>
      </w:r>
    </w:p>
    <w:p w:rsidR="009C7983" w:rsidRPr="00B46CE7" w:rsidRDefault="009C7983" w:rsidP="00C777BE">
      <w:pPr>
        <w:pStyle w:val="Default"/>
        <w:rPr>
          <w:rFonts w:asciiTheme="minorHAnsi" w:hAnsiTheme="minorHAnsi" w:cstheme="minorHAnsi"/>
          <w:lang w:val="es-419"/>
        </w:rPr>
      </w:pPr>
    </w:p>
    <w:p w:rsidR="009C7983" w:rsidRPr="00B46CE7" w:rsidRDefault="009C5D8D" w:rsidP="4BDA016D">
      <w:pPr>
        <w:pStyle w:val="Default"/>
        <w:rPr>
          <w:rFonts w:asciiTheme="minorHAnsi" w:hAnsiTheme="minorHAnsi" w:cstheme="minorBidi"/>
          <w:lang w:val="es-419"/>
        </w:rPr>
      </w:pPr>
      <w:r w:rsidRPr="00B46CE7">
        <w:rPr>
          <w:rFonts w:ascii="Calibri" w:eastAsia="Calibri" w:hAnsi="Calibri"/>
          <w:lang w:val="es-419"/>
        </w:rPr>
        <w:t xml:space="preserve">Cada programa de instrucción primaria e intermedia deberá oscilar entre 1250 y 1450 horas por curso escolar.  </w:t>
      </w:r>
    </w:p>
    <w:p w:rsidR="009C7983" w:rsidRPr="00B46CE7" w:rsidRDefault="009C7983" w:rsidP="00C777BE">
      <w:pPr>
        <w:pStyle w:val="Default"/>
        <w:rPr>
          <w:rFonts w:asciiTheme="minorHAnsi" w:hAnsiTheme="minorHAnsi" w:cstheme="minorHAnsi"/>
          <w:lang w:val="es-419"/>
        </w:rPr>
      </w:pPr>
    </w:p>
    <w:p w:rsidR="009C7983" w:rsidRPr="00B46CE7" w:rsidRDefault="009C5D8D" w:rsidP="4BDA016D">
      <w:pPr>
        <w:pStyle w:val="Default"/>
        <w:rPr>
          <w:rFonts w:asciiTheme="minorHAnsi" w:hAnsiTheme="minorHAnsi" w:cstheme="minorBidi"/>
          <w:lang w:val="es-419"/>
        </w:rPr>
      </w:pPr>
      <w:r w:rsidRPr="00B46CE7">
        <w:rPr>
          <w:rFonts w:ascii="Calibri" w:eastAsia="Calibri" w:hAnsi="Calibri"/>
          <w:lang w:val="es-419"/>
        </w:rPr>
        <w:t xml:space="preserve">Durante el curso escolar 2015–2016, cada director estará inmerso en un proceso de planificación que involucre a la facultad, el personal, los padres, los estudiantes y los miembros de la comunidad, para desarrollar un plan de mejoramiento basado en las necesidades de los estudiantes y en las ventajas de la escuela y la comunidad.  Desde entonces, cada año las escuelas han seguido redefiniendo el proceso de planificación, basándose en las opiniones y sugerencias de partes interesadas que han sido compartidas en todo el año.  Cada plan abordará cómo el tiempo de aprendizaje ayudará a obtener (1) un alto éxito académico, especialmente a través del apoyo personalizado y el aprendizaje; (2) una educación completa que proporcionará un amplio y rico día escolar incluyendo artes del idioma inglés, matemática, ciencia, estudios sociales, arte, música, drama, tecnología, deportes, y aprendizaje socioemocional; y (3) más tiempo para que los maestros colaboren, usen los datos estudiantiles y desarrollen su práctica. Los planes pueden ser creativos respecto al uso de las tecnologías de instrucción, horarios escalonados de los maestros, academias de vacaciones, programas de aprendizaje y enriquecimiento de verano y alianzas externas. Cada plan aborda oportunidades para incorporar a colaboradores y recursos en la comunidad y debe incluir un plan apropiado y sostenible en torno a las responsabilidades de maestros y el personal, horas y compensación. Cada plan incluye un mínimo de 10 días de desarrollo profesional, los cuales pueden ser ofertados como días completos o incrementos de tiempo más cortos, haciendo un total de al menos 10 días.  </w:t>
      </w:r>
    </w:p>
    <w:p w:rsidR="009C7983" w:rsidRPr="00B46CE7" w:rsidRDefault="009C7983" w:rsidP="00C777BE">
      <w:pPr>
        <w:pStyle w:val="Default"/>
        <w:rPr>
          <w:rFonts w:asciiTheme="minorHAnsi" w:hAnsiTheme="minorHAnsi" w:cstheme="minorHAnsi"/>
          <w:lang w:val="es-419"/>
        </w:rPr>
      </w:pPr>
    </w:p>
    <w:p w:rsidR="009C7983" w:rsidRPr="00B46CE7" w:rsidRDefault="009C5D8D" w:rsidP="4BDA016D">
      <w:pPr>
        <w:pStyle w:val="Default"/>
        <w:rPr>
          <w:rFonts w:asciiTheme="minorHAnsi" w:hAnsiTheme="minorHAnsi" w:cstheme="minorBidi"/>
          <w:lang w:val="es-419"/>
        </w:rPr>
      </w:pPr>
      <w:r w:rsidRPr="00B46CE7">
        <w:rPr>
          <w:rFonts w:ascii="Calibri" w:eastAsia="Calibri" w:hAnsi="Calibri"/>
          <w:lang w:val="es-419"/>
        </w:rPr>
        <w:t xml:space="preserve">El director recomienda el plan al Receptor tras consultarlo con la facultad y el personal de la escuela. El Receptor pudiera exigir excepciones razonables a estas disposiciones y pudiera exigir cambios en cualquier plan para satisfacer mejor los intereses de los estudiantes. Los planes serán aprobados a discreción del Receptor. </w:t>
      </w:r>
    </w:p>
    <w:p w:rsidR="009C7983" w:rsidRPr="00B46CE7" w:rsidRDefault="009C7983" w:rsidP="00C777BE">
      <w:pPr>
        <w:pStyle w:val="Default"/>
        <w:rPr>
          <w:rFonts w:asciiTheme="minorHAnsi" w:hAnsiTheme="minorHAnsi" w:cstheme="minorHAnsi"/>
          <w:b/>
          <w:bCs/>
          <w:lang w:val="es-419"/>
        </w:rPr>
      </w:pPr>
    </w:p>
    <w:p w:rsidR="009C7983" w:rsidRPr="00B46CE7" w:rsidRDefault="009C5D8D" w:rsidP="4BDA016D">
      <w:pPr>
        <w:pStyle w:val="Default"/>
        <w:rPr>
          <w:rFonts w:asciiTheme="minorHAnsi" w:hAnsiTheme="minorHAnsi" w:cstheme="minorBidi"/>
          <w:b/>
          <w:bCs/>
          <w:lang w:val="es-419"/>
        </w:rPr>
      </w:pPr>
      <w:r w:rsidRPr="00B46CE7">
        <w:rPr>
          <w:rFonts w:ascii="Calibri" w:eastAsia="Calibri" w:hAnsi="Calibri"/>
          <w:b/>
          <w:bCs/>
          <w:lang w:val="es-419"/>
        </w:rPr>
        <w:t>Calendario Escolar</w:t>
      </w:r>
    </w:p>
    <w:p w:rsidR="009C7983" w:rsidRPr="00B46CE7" w:rsidRDefault="009C5D8D" w:rsidP="4BDA016D">
      <w:pPr>
        <w:pStyle w:val="Default"/>
        <w:rPr>
          <w:rFonts w:asciiTheme="minorHAnsi" w:hAnsiTheme="minorHAnsi" w:cstheme="minorBidi"/>
          <w:lang w:val="es-419"/>
        </w:rPr>
      </w:pPr>
      <w:r w:rsidRPr="00B46CE7">
        <w:rPr>
          <w:rFonts w:ascii="Calibri" w:eastAsia="Calibri" w:hAnsi="Calibri"/>
          <w:lang w:val="es-419"/>
        </w:rPr>
        <w:t xml:space="preserve">El Receptor establecerá el calendario escolar anualmente.  El Receptor puede aprobar y alternar el calendario a solicitud del director de la escuela, si el director y el Receptor determinan que el calendario alterno es para el mayor beneficio de los estudiantes de la escuela. </w:t>
      </w:r>
    </w:p>
    <w:p w:rsidR="009C7983" w:rsidRPr="00B46CE7" w:rsidRDefault="009C7983" w:rsidP="00C777BE">
      <w:pPr>
        <w:pStyle w:val="Default"/>
        <w:rPr>
          <w:rFonts w:asciiTheme="minorHAnsi" w:hAnsiTheme="minorHAnsi" w:cstheme="minorHAnsi"/>
          <w:lang w:val="es-419"/>
        </w:rPr>
      </w:pPr>
    </w:p>
    <w:p w:rsidR="009C7983" w:rsidRPr="00B46CE7" w:rsidRDefault="009C5D8D" w:rsidP="4BDA016D">
      <w:pPr>
        <w:pStyle w:val="Default"/>
        <w:rPr>
          <w:rFonts w:asciiTheme="minorHAnsi" w:hAnsiTheme="minorHAnsi" w:cstheme="minorBidi"/>
          <w:b/>
          <w:bCs/>
          <w:lang w:val="es-419"/>
        </w:rPr>
      </w:pPr>
      <w:r w:rsidRPr="00B46CE7">
        <w:rPr>
          <w:rFonts w:ascii="Calibri" w:eastAsia="Calibri" w:hAnsi="Calibri"/>
          <w:b/>
          <w:bCs/>
          <w:lang w:val="es-419"/>
        </w:rPr>
        <w:t xml:space="preserve">VI. Evaluación </w:t>
      </w:r>
    </w:p>
    <w:p w:rsidR="009C7983" w:rsidRPr="00B46CE7" w:rsidRDefault="009C7983" w:rsidP="00C777BE">
      <w:pPr>
        <w:pStyle w:val="Default"/>
        <w:rPr>
          <w:rFonts w:asciiTheme="minorHAnsi" w:hAnsiTheme="minorHAnsi" w:cstheme="minorHAnsi"/>
          <w:lang w:val="es-419"/>
        </w:rPr>
      </w:pPr>
    </w:p>
    <w:p w:rsidR="009C7983" w:rsidRPr="00B46CE7" w:rsidRDefault="009C5D8D" w:rsidP="4BDA016D">
      <w:pPr>
        <w:pStyle w:val="Default"/>
        <w:rPr>
          <w:rFonts w:asciiTheme="minorHAnsi" w:hAnsiTheme="minorHAnsi" w:cstheme="minorBidi"/>
          <w:b/>
          <w:bCs/>
          <w:lang w:val="es-419"/>
        </w:rPr>
      </w:pPr>
      <w:r w:rsidRPr="00B46CE7">
        <w:rPr>
          <w:rFonts w:ascii="Calibri" w:eastAsia="Calibri" w:hAnsi="Calibri"/>
          <w:b/>
          <w:bCs/>
          <w:lang w:val="es-419"/>
        </w:rPr>
        <w:t>Sistema de Evaluación del Educador</w:t>
      </w:r>
    </w:p>
    <w:p w:rsidR="009C7983" w:rsidRPr="00B46CE7" w:rsidRDefault="009C5D8D" w:rsidP="4BDA016D">
      <w:pPr>
        <w:pStyle w:val="Default"/>
        <w:rPr>
          <w:rFonts w:asciiTheme="minorHAnsi" w:hAnsiTheme="minorHAnsi" w:cstheme="minorBidi"/>
          <w:lang w:val="es-419"/>
        </w:rPr>
      </w:pPr>
      <w:r w:rsidRPr="00B46CE7">
        <w:rPr>
          <w:rFonts w:ascii="Calibri" w:eastAsia="Calibri" w:hAnsi="Calibri"/>
          <w:lang w:val="es-419"/>
        </w:rPr>
        <w:lastRenderedPageBreak/>
        <w:t xml:space="preserve">Los educadores y administradores serán evaluados de acuerdo con el sistema modelo del Departamento de Educación Primaria y Secundaria de Massachusetts, según lo adapte el Receptor. </w:t>
      </w:r>
    </w:p>
    <w:p w:rsidR="009C7983" w:rsidRPr="00B46CE7" w:rsidRDefault="009C7983" w:rsidP="00C777BE">
      <w:pPr>
        <w:pStyle w:val="Default"/>
        <w:rPr>
          <w:rFonts w:asciiTheme="minorHAnsi" w:hAnsiTheme="minorHAnsi" w:cstheme="minorHAnsi"/>
          <w:lang w:val="es-419"/>
        </w:rPr>
      </w:pPr>
    </w:p>
    <w:p w:rsidR="009C7983" w:rsidRPr="00B46CE7" w:rsidRDefault="009C5D8D" w:rsidP="00C777BE">
      <w:pPr>
        <w:pStyle w:val="Default"/>
        <w:rPr>
          <w:rFonts w:asciiTheme="minorHAnsi" w:hAnsiTheme="minorHAnsi" w:cstheme="minorBidi"/>
          <w:lang w:val="es-419"/>
        </w:rPr>
      </w:pPr>
      <w:r w:rsidRPr="00B46CE7">
        <w:rPr>
          <w:rFonts w:ascii="Calibri" w:eastAsia="Calibri" w:hAnsi="Calibri"/>
          <w:lang w:val="es-419"/>
        </w:rPr>
        <w:t>El Receptor y sus designados desarrollarán y pondrán en práctica procesos de evaluación para todo el personal del distrito.</w:t>
      </w:r>
    </w:p>
    <w:p w:rsidR="0030557F" w:rsidRPr="00B46CE7" w:rsidRDefault="0030557F" w:rsidP="00C777BE">
      <w:pPr>
        <w:pStyle w:val="Default"/>
        <w:rPr>
          <w:rFonts w:asciiTheme="minorHAnsi" w:hAnsiTheme="minorHAnsi" w:cstheme="minorBidi"/>
          <w:lang w:val="es-419"/>
        </w:rPr>
      </w:pPr>
    </w:p>
    <w:p w:rsidR="0030557F" w:rsidRPr="00B46CE7" w:rsidRDefault="009C5D8D" w:rsidP="00C777BE">
      <w:pPr>
        <w:pStyle w:val="Default"/>
        <w:rPr>
          <w:rFonts w:asciiTheme="minorHAnsi" w:hAnsiTheme="minorHAnsi" w:cstheme="minorHAnsi"/>
          <w:lang w:val="es-419"/>
        </w:rPr>
      </w:pPr>
      <w:r w:rsidRPr="00B46CE7">
        <w:rPr>
          <w:rFonts w:ascii="Calibri" w:eastAsia="Calibri" w:hAnsi="Calibri" w:cs="Calibri"/>
          <w:lang w:val="es-419"/>
        </w:rPr>
        <w:t>El sistema de evaluación del educador de HPS y las herramientas de evaluación HPS para otros trabajadores incluirán una “Revisión del Receptor”. La Revisión del Receptor será un proceso justo y acelerado para garantizar que los maestros, administradores y otros trabajadores de interés estén identificados y sean responsables. Durante el año escolar 2015–2016, el Receptor llevó a cabo una rápida revisión de los educadores en Planes de Crecimiento Dirigidos y los educadores y otro personal en Planes de Mejoramiento y de aquellos empleados cuyo desempeño había sido clasificado como bajo. Los maestros, administradores y otros trabajadores cuyo desempeño fue determinado como insatisfactorio después de haber obtenido retroalimentación y la oportunidad de mejorar fueron despedidos. Los maestros, administradores y otros trabajadores cuyo desempeño se determine que necesita mejorar serán ubicados en un plan en función de ello.</w:t>
      </w:r>
    </w:p>
    <w:p w:rsidR="008D4254" w:rsidRPr="00B46CE7" w:rsidRDefault="008D4254" w:rsidP="00C777BE">
      <w:pPr>
        <w:pStyle w:val="Default"/>
        <w:rPr>
          <w:rFonts w:asciiTheme="minorHAnsi" w:hAnsiTheme="minorHAnsi" w:cstheme="minorHAnsi"/>
          <w:lang w:val="es-419"/>
        </w:rPr>
      </w:pPr>
    </w:p>
    <w:p w:rsidR="009C7983" w:rsidRPr="00B46CE7" w:rsidRDefault="009C5D8D" w:rsidP="4BDA016D">
      <w:pPr>
        <w:pStyle w:val="Default"/>
        <w:rPr>
          <w:rFonts w:asciiTheme="minorHAnsi" w:hAnsiTheme="minorHAnsi" w:cstheme="minorBidi"/>
          <w:b/>
          <w:bCs/>
          <w:lang w:val="es-419"/>
        </w:rPr>
      </w:pPr>
      <w:r w:rsidRPr="00B46CE7">
        <w:rPr>
          <w:rFonts w:ascii="Calibri" w:eastAsia="Calibri" w:hAnsi="Calibri"/>
          <w:b/>
          <w:bCs/>
          <w:lang w:val="es-419"/>
        </w:rPr>
        <w:t>VII. Dotación de Personal</w:t>
      </w:r>
    </w:p>
    <w:p w:rsidR="009C7983" w:rsidRPr="00B46CE7" w:rsidRDefault="009C5D8D" w:rsidP="4BDA016D">
      <w:pPr>
        <w:pStyle w:val="Default"/>
        <w:rPr>
          <w:rFonts w:asciiTheme="minorHAnsi" w:hAnsiTheme="minorHAnsi" w:cstheme="minorBidi"/>
          <w:lang w:val="es-419"/>
        </w:rPr>
      </w:pPr>
      <w:r w:rsidRPr="00B46CE7">
        <w:rPr>
          <w:rFonts w:ascii="Calibri" w:eastAsia="Calibri" w:hAnsi="Calibri"/>
          <w:lang w:val="es-419"/>
        </w:rPr>
        <w:t>Para llenar las plazas, los directores tienen la autoridad de seleccionar al mejor personal calificado de candidatos internos y externos, sin tener en cuenta la antigüedad. El Receptor puede adoptar todo(s) (los) procedimiento(s) que determine apropiado(s) para llenar las vacantes.</w:t>
      </w:r>
    </w:p>
    <w:p w:rsidR="009C7983" w:rsidRPr="00B46CE7" w:rsidRDefault="009C7983" w:rsidP="00C777BE">
      <w:pPr>
        <w:pStyle w:val="Default"/>
        <w:rPr>
          <w:rFonts w:asciiTheme="minorHAnsi" w:hAnsiTheme="minorHAnsi" w:cstheme="minorHAnsi"/>
          <w:lang w:val="es-419"/>
        </w:rPr>
      </w:pPr>
    </w:p>
    <w:p w:rsidR="009C7983" w:rsidRPr="00B46CE7" w:rsidRDefault="009C5D8D" w:rsidP="4BDA016D">
      <w:pPr>
        <w:pStyle w:val="Default"/>
        <w:rPr>
          <w:rFonts w:asciiTheme="minorHAnsi" w:hAnsiTheme="minorHAnsi" w:cstheme="minorBidi"/>
          <w:lang w:val="es-419"/>
        </w:rPr>
      </w:pPr>
      <w:r w:rsidRPr="00B46CE7">
        <w:rPr>
          <w:rFonts w:ascii="Calibri" w:eastAsia="Calibri" w:hAnsi="Calibri"/>
          <w:lang w:val="es-419"/>
        </w:rPr>
        <w:t>El Receptor tiene el derecho de despedir a maestros debido a reducciones en el personal laboral o reorganizaciones como resultado de la disminución de la matrícula u otras razones relacionadas con el presupuesto o de funcionamiento. El Receptor establecerá los criterios de selección para los despidos de maestros y otro personal. Tales criterios de selección pueden incluir, pero no se limitan a calificaciones, licencia, historia laboral, múltiples métodos de aprendizaje de los estudiantes, necesidad operativa y los mejores intereses de los estudiantes. Cuando todos los demás factores sean iguales, la antigüedad pudiera emplearse como un factor decisivo. El Receptor puede adoptar todo(s) (los) procedimiento(s) que él determine apropiado(s) en caso de una reducción en el personal laboral.</w:t>
      </w:r>
    </w:p>
    <w:p w:rsidR="009C7983" w:rsidRPr="00B46CE7" w:rsidRDefault="009C7983" w:rsidP="00C777BE">
      <w:pPr>
        <w:pStyle w:val="Default"/>
        <w:rPr>
          <w:rFonts w:asciiTheme="minorHAnsi" w:hAnsiTheme="minorHAnsi" w:cstheme="minorHAnsi"/>
          <w:lang w:val="es-419"/>
        </w:rPr>
      </w:pPr>
    </w:p>
    <w:p w:rsidR="009C7983" w:rsidRPr="00B46CE7" w:rsidRDefault="009C5D8D" w:rsidP="4BDA016D">
      <w:pPr>
        <w:pStyle w:val="Default"/>
        <w:rPr>
          <w:rFonts w:asciiTheme="minorHAnsi" w:hAnsiTheme="minorHAnsi" w:cstheme="minorBidi"/>
          <w:lang w:val="es-419"/>
        </w:rPr>
      </w:pPr>
      <w:r w:rsidRPr="00B46CE7">
        <w:rPr>
          <w:rFonts w:ascii="Calibri" w:eastAsia="Calibri" w:hAnsi="Calibri"/>
          <w:lang w:val="es-419"/>
        </w:rPr>
        <w:t xml:space="preserve">El Receptor tiene el derecho de reasignar a educadores y otro personal, incluyendo aquellos que han sido desplazados de sus posiciones. Después de haberlo discutido con el educador o miembro del personal afectado, el educador o miembro del personal puede ser asignado a cualquier plaza abierta para la cual él o ella esté calificado(a). Si el educador o miembro del personal no es asignado a un puesto recíprocamente </w:t>
      </w:r>
      <w:r w:rsidR="00B46CE7" w:rsidRPr="00B46CE7">
        <w:rPr>
          <w:rFonts w:ascii="Calibri" w:eastAsia="Calibri" w:hAnsi="Calibri"/>
          <w:lang w:val="es-419"/>
        </w:rPr>
        <w:t>aceptable</w:t>
      </w:r>
      <w:r w:rsidRPr="00B46CE7">
        <w:rPr>
          <w:rFonts w:ascii="Calibri" w:eastAsia="Calibri" w:hAnsi="Calibri"/>
          <w:lang w:val="es-419"/>
        </w:rPr>
        <w:t xml:space="preserve">, el Receptor le asignará al educador o al miembro del personal una plaza para la cual él o ella esté calificado(a). Tal asignación pudiera incluir apoyo instructivo, sustitución de enseñanza, o tareas administrativas. Si no hay ninguna plaza disponible que sea recíprocamente aceptable, el Receptor puede despedir al educador u otro personal. El Receptor puede adoptar cual(es)quier(a) </w:t>
      </w:r>
      <w:r w:rsidRPr="00B46CE7">
        <w:rPr>
          <w:rFonts w:ascii="Calibri" w:eastAsia="Calibri" w:hAnsi="Calibri"/>
          <w:lang w:val="es-419"/>
        </w:rPr>
        <w:lastRenderedPageBreak/>
        <w:t>procedimiento(s) que considere apropiado(s) en la asignación/reasignación de educadores u otro personal.</w:t>
      </w:r>
    </w:p>
    <w:p w:rsidR="009C7983" w:rsidRPr="00B46CE7" w:rsidRDefault="009C7983" w:rsidP="00C777BE">
      <w:pPr>
        <w:pStyle w:val="Default"/>
        <w:rPr>
          <w:rFonts w:asciiTheme="minorHAnsi" w:hAnsiTheme="minorHAnsi" w:cstheme="minorHAnsi"/>
          <w:lang w:val="es-419"/>
        </w:rPr>
      </w:pPr>
    </w:p>
    <w:p w:rsidR="009C7983" w:rsidRPr="00B46CE7" w:rsidRDefault="009C5D8D" w:rsidP="4BDA016D">
      <w:pPr>
        <w:pStyle w:val="Default"/>
        <w:rPr>
          <w:rFonts w:asciiTheme="minorHAnsi" w:hAnsiTheme="minorHAnsi" w:cstheme="minorBidi"/>
          <w:lang w:val="es-419"/>
        </w:rPr>
      </w:pPr>
      <w:r w:rsidRPr="00B46CE7">
        <w:rPr>
          <w:rFonts w:ascii="Calibri" w:eastAsia="Calibri" w:hAnsi="Calibri"/>
          <w:lang w:val="es-419"/>
        </w:rPr>
        <w:t>El Receptor puede formular descripciones de empleos, deberes y responsabilidades para cada una y todas las plazas en el distrito.</w:t>
      </w:r>
    </w:p>
    <w:p w:rsidR="009C7983" w:rsidRPr="00B46CE7" w:rsidRDefault="009C7983" w:rsidP="00C777BE">
      <w:pPr>
        <w:pStyle w:val="Default"/>
        <w:rPr>
          <w:rFonts w:asciiTheme="minorHAnsi" w:hAnsiTheme="minorHAnsi" w:cstheme="minorHAnsi"/>
          <w:lang w:val="es-419"/>
        </w:rPr>
      </w:pPr>
    </w:p>
    <w:p w:rsidR="009C7983" w:rsidRPr="00B46CE7" w:rsidRDefault="009C5D8D" w:rsidP="4BDA016D">
      <w:pPr>
        <w:pStyle w:val="Default"/>
        <w:rPr>
          <w:rFonts w:asciiTheme="minorHAnsi" w:hAnsiTheme="minorHAnsi" w:cstheme="minorBidi"/>
          <w:lang w:val="es-419"/>
        </w:rPr>
      </w:pPr>
      <w:r w:rsidRPr="00B46CE7">
        <w:rPr>
          <w:rFonts w:ascii="Calibri" w:eastAsia="Calibri" w:hAnsi="Calibri"/>
          <w:lang w:val="es-419"/>
        </w:rPr>
        <w:t xml:space="preserve">Se espera que todo el personal de HPS esté involucrado en una serie de actividades educativas y administrativas necesarias para cumplir la misión del distrito.  </w:t>
      </w:r>
    </w:p>
    <w:p w:rsidR="009C7983" w:rsidRPr="00B46CE7" w:rsidRDefault="009C7983" w:rsidP="00C777BE">
      <w:pPr>
        <w:pStyle w:val="Default"/>
        <w:rPr>
          <w:rFonts w:asciiTheme="minorHAnsi" w:hAnsiTheme="minorHAnsi" w:cstheme="minorHAnsi"/>
          <w:lang w:val="es-419"/>
        </w:rPr>
      </w:pPr>
    </w:p>
    <w:p w:rsidR="009C7983" w:rsidRPr="00B46CE7" w:rsidRDefault="009C5D8D" w:rsidP="4BDA016D">
      <w:pPr>
        <w:pStyle w:val="Default"/>
        <w:rPr>
          <w:rFonts w:asciiTheme="minorHAnsi" w:hAnsiTheme="minorHAnsi" w:cstheme="minorBidi"/>
          <w:lang w:val="es-419"/>
        </w:rPr>
      </w:pPr>
      <w:r w:rsidRPr="00B46CE7">
        <w:rPr>
          <w:rFonts w:ascii="Calibri" w:eastAsia="Calibri" w:hAnsi="Calibri"/>
          <w:lang w:val="es-419"/>
        </w:rPr>
        <w:t xml:space="preserve">El Receptor puede externalizar trabajos en su totalidad o de forma parcial, puede transferir el trabajo de la unidad de negociación y puede contratar y emplear personal a tiempo parcial.  </w:t>
      </w:r>
    </w:p>
    <w:p w:rsidR="009C7983" w:rsidRPr="00B46CE7" w:rsidRDefault="009C7983" w:rsidP="00C777BE">
      <w:pPr>
        <w:pStyle w:val="Default"/>
        <w:rPr>
          <w:rFonts w:asciiTheme="minorHAnsi" w:hAnsiTheme="minorHAnsi" w:cstheme="minorHAnsi"/>
          <w:lang w:val="es-419"/>
        </w:rPr>
      </w:pPr>
    </w:p>
    <w:p w:rsidR="009C7983" w:rsidRPr="00B46CE7" w:rsidRDefault="009C5D8D" w:rsidP="4BDA016D">
      <w:pPr>
        <w:pStyle w:val="Default"/>
        <w:rPr>
          <w:rFonts w:asciiTheme="minorHAnsi" w:hAnsiTheme="minorHAnsi" w:cstheme="minorBidi"/>
          <w:lang w:val="es-419"/>
        </w:rPr>
      </w:pPr>
      <w:r w:rsidRPr="00B46CE7">
        <w:rPr>
          <w:rFonts w:ascii="Calibri" w:eastAsia="Calibri" w:hAnsi="Calibri"/>
          <w:lang w:val="es-419"/>
        </w:rPr>
        <w:t xml:space="preserve">El Receptor puede crear plazas administrativas no tradicionales con el objetivo de la operación eficiente del distrito.  Tales plazas no serán cubiertas por convenios de negociación colectiva del distrito. </w:t>
      </w:r>
    </w:p>
    <w:p w:rsidR="009C7983" w:rsidRPr="00B46CE7" w:rsidRDefault="009C7983" w:rsidP="00C777BE">
      <w:pPr>
        <w:pStyle w:val="Default"/>
        <w:rPr>
          <w:rFonts w:asciiTheme="minorHAnsi" w:hAnsiTheme="minorHAnsi" w:cstheme="minorHAnsi"/>
          <w:lang w:val="es-419"/>
        </w:rPr>
      </w:pPr>
    </w:p>
    <w:p w:rsidR="009C7983" w:rsidRPr="00B46CE7" w:rsidRDefault="009C5D8D" w:rsidP="4BDA016D">
      <w:pPr>
        <w:pStyle w:val="Default"/>
        <w:rPr>
          <w:rFonts w:asciiTheme="minorHAnsi" w:hAnsiTheme="minorHAnsi" w:cstheme="minorBidi"/>
          <w:lang w:val="es-419"/>
        </w:rPr>
      </w:pPr>
      <w:r w:rsidRPr="00B46CE7">
        <w:rPr>
          <w:rFonts w:ascii="Calibri" w:eastAsia="Calibri" w:hAnsi="Calibri"/>
          <w:lang w:val="es-419"/>
        </w:rPr>
        <w:t>El Receptor puede cambiar los horarios de trabajo para todas las unidades de negociación, para reflejar el tiempo en que las escuelas estén en sesión y las oficinas estén abiertas.</w:t>
      </w:r>
    </w:p>
    <w:p w:rsidR="009C7983" w:rsidRPr="00B46CE7" w:rsidRDefault="009C7983" w:rsidP="00C777BE">
      <w:pPr>
        <w:pStyle w:val="Default"/>
        <w:rPr>
          <w:rFonts w:asciiTheme="minorHAnsi" w:hAnsiTheme="minorHAnsi" w:cstheme="minorHAnsi"/>
          <w:lang w:val="es-419"/>
        </w:rPr>
      </w:pPr>
    </w:p>
    <w:p w:rsidR="009C7983" w:rsidRPr="00B46CE7" w:rsidRDefault="009C5D8D" w:rsidP="4BDA016D">
      <w:pPr>
        <w:pStyle w:val="Default"/>
        <w:rPr>
          <w:rFonts w:asciiTheme="minorHAnsi" w:hAnsiTheme="minorHAnsi" w:cstheme="minorBidi"/>
          <w:b/>
          <w:bCs/>
          <w:lang w:val="es-419"/>
        </w:rPr>
      </w:pPr>
      <w:r w:rsidRPr="00B46CE7">
        <w:rPr>
          <w:rFonts w:ascii="Calibri" w:eastAsia="Calibri" w:hAnsi="Calibri"/>
          <w:b/>
          <w:bCs/>
          <w:lang w:val="es-419"/>
        </w:rPr>
        <w:t>VIII.</w:t>
      </w:r>
      <w:r w:rsidRPr="00B46CE7">
        <w:rPr>
          <w:rFonts w:ascii="Calibri" w:eastAsia="Calibri" w:hAnsi="Calibri"/>
          <w:bCs/>
          <w:lang w:val="es-419"/>
        </w:rPr>
        <w:t xml:space="preserve"> </w:t>
      </w:r>
      <w:r w:rsidRPr="00B46CE7">
        <w:rPr>
          <w:rFonts w:ascii="Calibri" w:eastAsia="Calibri" w:hAnsi="Calibri"/>
          <w:b/>
          <w:bCs/>
          <w:lang w:val="es-419"/>
        </w:rPr>
        <w:t xml:space="preserve">Despidos </w:t>
      </w:r>
    </w:p>
    <w:p w:rsidR="009C7983" w:rsidRPr="00B46CE7" w:rsidRDefault="009C5D8D" w:rsidP="4BDA016D">
      <w:pPr>
        <w:pStyle w:val="Default"/>
        <w:rPr>
          <w:rFonts w:asciiTheme="minorHAnsi" w:hAnsiTheme="minorHAnsi" w:cstheme="minorBidi"/>
          <w:lang w:val="es-419"/>
        </w:rPr>
      </w:pPr>
      <w:r w:rsidRPr="00B46CE7">
        <w:rPr>
          <w:rFonts w:ascii="Calibri" w:eastAsia="Calibri" w:hAnsi="Calibri"/>
          <w:lang w:val="es-419"/>
        </w:rPr>
        <w:t xml:space="preserve">En las escuelas declaradas con rendimiento </w:t>
      </w:r>
      <w:r w:rsidR="00B46CE7" w:rsidRPr="00B46CE7">
        <w:rPr>
          <w:rFonts w:ascii="Calibri" w:eastAsia="Calibri" w:hAnsi="Calibri"/>
          <w:lang w:val="es-419"/>
        </w:rPr>
        <w:t>inferior</w:t>
      </w:r>
      <w:r w:rsidRPr="00B46CE7">
        <w:rPr>
          <w:rFonts w:ascii="Calibri" w:eastAsia="Calibri" w:hAnsi="Calibri"/>
          <w:lang w:val="es-419"/>
        </w:rPr>
        <w:t xml:space="preserve"> rendimiento inferior crónico, los maestros en calidad de maestros profesionales y todo el personal que represente al distrito que haya terminado su periodo de prueba pueden ser despedidos con un motivo suficiente. </w:t>
      </w:r>
    </w:p>
    <w:p w:rsidR="009C7983" w:rsidRPr="00B46CE7" w:rsidRDefault="009C7983" w:rsidP="00C777BE">
      <w:pPr>
        <w:pStyle w:val="Default"/>
        <w:rPr>
          <w:rFonts w:asciiTheme="minorHAnsi" w:hAnsiTheme="minorHAnsi" w:cstheme="minorHAnsi"/>
          <w:lang w:val="es-419"/>
        </w:rPr>
      </w:pPr>
    </w:p>
    <w:p w:rsidR="009C7983" w:rsidRPr="00B46CE7" w:rsidRDefault="009C5D8D" w:rsidP="4BDA016D">
      <w:pPr>
        <w:pStyle w:val="Default"/>
        <w:rPr>
          <w:rFonts w:asciiTheme="minorHAnsi" w:hAnsiTheme="minorHAnsi" w:cstheme="minorBidi"/>
          <w:b/>
          <w:bCs/>
          <w:lang w:val="es-419"/>
        </w:rPr>
      </w:pPr>
      <w:r w:rsidRPr="00B46CE7">
        <w:rPr>
          <w:rFonts w:ascii="Calibri" w:eastAsia="Calibri" w:hAnsi="Calibri"/>
          <w:b/>
          <w:bCs/>
          <w:lang w:val="es-419"/>
        </w:rPr>
        <w:t>IX. Quejas y Arbitraje</w:t>
      </w:r>
    </w:p>
    <w:p w:rsidR="006C6C41" w:rsidRPr="00B46CE7" w:rsidRDefault="006C6C41" w:rsidP="00C777BE">
      <w:pPr>
        <w:rPr>
          <w:rFonts w:asciiTheme="minorHAnsi" w:hAnsiTheme="minorHAnsi" w:cstheme="minorHAnsi"/>
          <w:b/>
          <w:lang w:val="es-419"/>
        </w:rPr>
      </w:pPr>
    </w:p>
    <w:p w:rsidR="009C7983" w:rsidRPr="00B46CE7" w:rsidRDefault="009C5D8D" w:rsidP="4BDA016D">
      <w:pPr>
        <w:rPr>
          <w:rFonts w:asciiTheme="minorHAnsi" w:hAnsiTheme="minorHAnsi" w:cstheme="minorBidi"/>
          <w:lang w:val="es-419"/>
        </w:rPr>
      </w:pPr>
      <w:r w:rsidRPr="00B46CE7">
        <w:rPr>
          <w:rFonts w:ascii="Calibri" w:eastAsia="Calibri" w:hAnsi="Calibri"/>
          <w:b/>
          <w:bCs/>
          <w:lang w:val="es-419"/>
        </w:rPr>
        <w:t>Resolución de disputas:</w:t>
      </w:r>
    </w:p>
    <w:p w:rsidR="009C7983" w:rsidRPr="00B46CE7" w:rsidRDefault="009C5D8D" w:rsidP="4BDA016D">
      <w:pPr>
        <w:rPr>
          <w:rFonts w:asciiTheme="minorHAnsi" w:hAnsiTheme="minorHAnsi" w:cstheme="minorBidi"/>
          <w:lang w:val="es-419"/>
        </w:rPr>
      </w:pPr>
      <w:r w:rsidRPr="00B46CE7">
        <w:rPr>
          <w:rFonts w:ascii="Calibri" w:eastAsia="Calibri" w:hAnsi="Calibri"/>
          <w:lang w:val="es-419"/>
        </w:rPr>
        <w:t xml:space="preserve">Toda disputa respecto a la </w:t>
      </w:r>
      <w:r w:rsidR="00B81E25" w:rsidRPr="00B46CE7">
        <w:rPr>
          <w:rFonts w:ascii="Calibri" w:eastAsia="Calibri" w:hAnsi="Calibri"/>
          <w:lang w:val="es-419"/>
        </w:rPr>
        <w:t>aplicación</w:t>
      </w:r>
      <w:r w:rsidRPr="00B46CE7">
        <w:rPr>
          <w:rFonts w:ascii="Calibri" w:eastAsia="Calibri" w:hAnsi="Calibri"/>
          <w:lang w:val="es-419"/>
        </w:rPr>
        <w:t xml:space="preserve">, el significado o la interpretación de una acción tomada por el Receptor/HPS en la formulación, implementación o administración de componentes del plan de reestructuración estará sujeta al siguiente proceso de resolución de disputas, el cual será el único protocolo disponible para solucionar disputas. </w:t>
      </w:r>
      <w:r w:rsidRPr="00B46CE7">
        <w:rPr>
          <w:rStyle w:val="FootnoteReference"/>
          <w:rFonts w:asciiTheme="minorHAnsi" w:hAnsiTheme="minorHAnsi" w:cstheme="minorBidi"/>
          <w:lang w:val="es-419"/>
        </w:rPr>
        <w:footnoteReference w:id="9"/>
      </w:r>
      <w:r w:rsidRPr="00B46CE7">
        <w:rPr>
          <w:rFonts w:ascii="Calibri" w:eastAsia="Calibri" w:hAnsi="Calibri"/>
          <w:lang w:val="es-419"/>
        </w:rPr>
        <w:t> Por ende, las disposiciones de los artículos de quejas y arbitraje de todos los convenios de negociación colectiva se suspenden y/o modifican en función de dichas disputas.</w:t>
      </w:r>
    </w:p>
    <w:p w:rsidR="009C7983" w:rsidRPr="00B46CE7" w:rsidRDefault="009C5D8D" w:rsidP="5015ED54">
      <w:pPr>
        <w:rPr>
          <w:rFonts w:asciiTheme="minorHAnsi" w:hAnsiTheme="minorHAnsi" w:cstheme="minorBidi"/>
          <w:lang w:val="es-419"/>
        </w:rPr>
      </w:pPr>
      <w:r w:rsidRPr="00B46CE7">
        <w:rPr>
          <w:rFonts w:asciiTheme="minorHAnsi" w:hAnsiTheme="minorHAnsi" w:cstheme="minorBidi"/>
          <w:lang w:val="es-419"/>
        </w:rPr>
        <w:t xml:space="preserve">                         </w:t>
      </w:r>
    </w:p>
    <w:p w:rsidR="009C7983" w:rsidRPr="00B46CE7" w:rsidRDefault="009C5D8D" w:rsidP="4BDA016D">
      <w:pPr>
        <w:rPr>
          <w:rFonts w:asciiTheme="minorHAnsi" w:hAnsiTheme="minorHAnsi" w:cstheme="minorBidi"/>
          <w:lang w:val="es-419"/>
        </w:rPr>
      </w:pPr>
      <w:r w:rsidRPr="00B46CE7">
        <w:rPr>
          <w:rFonts w:ascii="Calibri" w:eastAsia="Calibri" w:hAnsi="Calibri"/>
          <w:b/>
          <w:bCs/>
          <w:lang w:val="es-419"/>
        </w:rPr>
        <w:t>Paso 1</w:t>
      </w:r>
    </w:p>
    <w:p w:rsidR="009C7983" w:rsidRPr="00B46CE7" w:rsidRDefault="009C5D8D" w:rsidP="4BDA016D">
      <w:pPr>
        <w:pStyle w:val="ListParagraph"/>
        <w:numPr>
          <w:ilvl w:val="0"/>
          <w:numId w:val="2"/>
        </w:numPr>
        <w:spacing w:line="240" w:lineRule="auto"/>
        <w:rPr>
          <w:sz w:val="24"/>
          <w:szCs w:val="24"/>
          <w:lang w:val="es-419"/>
        </w:rPr>
      </w:pPr>
      <w:r w:rsidRPr="00B46CE7">
        <w:rPr>
          <w:rFonts w:ascii="Calibri" w:eastAsia="Calibri" w:hAnsi="Calibri" w:cs="Times New Roman"/>
          <w:sz w:val="24"/>
          <w:szCs w:val="24"/>
          <w:lang w:val="es-419"/>
        </w:rPr>
        <w:t>El empleado puede presentar su inquietud al director/jefe de departamento por escrito dentro de cinco (5) días naturales de la ocurrencia del evento que dio origen al asunto.  El empleado debe plantear específicamente la solución deseada.</w:t>
      </w:r>
    </w:p>
    <w:p w:rsidR="009C7983" w:rsidRPr="00B46CE7" w:rsidRDefault="009C5D8D" w:rsidP="4BDA016D">
      <w:pPr>
        <w:pStyle w:val="ListParagraph"/>
        <w:numPr>
          <w:ilvl w:val="0"/>
          <w:numId w:val="2"/>
        </w:numPr>
        <w:spacing w:line="240" w:lineRule="auto"/>
        <w:rPr>
          <w:sz w:val="24"/>
          <w:szCs w:val="24"/>
          <w:lang w:val="es-419"/>
        </w:rPr>
      </w:pPr>
      <w:r w:rsidRPr="00B46CE7">
        <w:rPr>
          <w:rFonts w:ascii="Calibri" w:eastAsia="Calibri" w:hAnsi="Calibri" w:cs="Times New Roman"/>
          <w:sz w:val="24"/>
          <w:szCs w:val="24"/>
          <w:lang w:val="es-419"/>
        </w:rPr>
        <w:lastRenderedPageBreak/>
        <w:t>El empleado puede estar representado por un representante del sindicato en cualquier fase del proceso de resolución de la disputa.</w:t>
      </w:r>
    </w:p>
    <w:p w:rsidR="009C7983" w:rsidRPr="00B46CE7" w:rsidRDefault="009C5D8D" w:rsidP="4BDA016D">
      <w:pPr>
        <w:pStyle w:val="ListParagraph"/>
        <w:numPr>
          <w:ilvl w:val="0"/>
          <w:numId w:val="2"/>
        </w:numPr>
        <w:spacing w:line="240" w:lineRule="auto"/>
        <w:rPr>
          <w:sz w:val="24"/>
          <w:szCs w:val="24"/>
          <w:lang w:val="es-419"/>
        </w:rPr>
      </w:pPr>
      <w:r w:rsidRPr="00B46CE7">
        <w:rPr>
          <w:rFonts w:ascii="Calibri" w:eastAsia="Calibri" w:hAnsi="Calibri" w:cs="Times New Roman"/>
          <w:sz w:val="24"/>
          <w:szCs w:val="24"/>
          <w:lang w:val="es-419"/>
        </w:rPr>
        <w:t>Dentro de 5 días naturales tras el recibo de la inquietud, el director/jefe de departamento debe reunirse con el empleado para discutirlo.</w:t>
      </w:r>
    </w:p>
    <w:p w:rsidR="009C7983" w:rsidRPr="00B46CE7" w:rsidRDefault="009C5D8D" w:rsidP="4BDA016D">
      <w:pPr>
        <w:pStyle w:val="ListParagraph"/>
        <w:numPr>
          <w:ilvl w:val="0"/>
          <w:numId w:val="2"/>
        </w:numPr>
        <w:spacing w:line="240" w:lineRule="auto"/>
        <w:rPr>
          <w:sz w:val="24"/>
          <w:szCs w:val="24"/>
          <w:lang w:val="es-419"/>
        </w:rPr>
      </w:pPr>
      <w:r w:rsidRPr="00B46CE7">
        <w:rPr>
          <w:rFonts w:ascii="Calibri" w:eastAsia="Calibri" w:hAnsi="Calibri" w:cs="Times New Roman"/>
          <w:sz w:val="24"/>
          <w:szCs w:val="24"/>
          <w:lang w:val="es-419"/>
        </w:rPr>
        <w:t xml:space="preserve">Dentro de 5 días naturales tras la reunión, el director/jefe de departamento debe </w:t>
      </w:r>
      <w:r w:rsidR="00B81E25" w:rsidRPr="00B46CE7">
        <w:rPr>
          <w:rFonts w:ascii="Calibri" w:eastAsia="Calibri" w:hAnsi="Calibri" w:cs="Times New Roman"/>
          <w:sz w:val="24"/>
          <w:szCs w:val="24"/>
          <w:lang w:val="es-419"/>
        </w:rPr>
        <w:t>comunicar</w:t>
      </w:r>
      <w:r w:rsidRPr="00B46CE7">
        <w:rPr>
          <w:rFonts w:ascii="Calibri" w:eastAsia="Calibri" w:hAnsi="Calibri" w:cs="Times New Roman"/>
          <w:sz w:val="24"/>
          <w:szCs w:val="24"/>
          <w:lang w:val="es-419"/>
        </w:rPr>
        <w:t xml:space="preserve"> una decisión por escrito al empleado.</w:t>
      </w:r>
    </w:p>
    <w:p w:rsidR="009C7983" w:rsidRPr="00B46CE7" w:rsidRDefault="009C5D8D" w:rsidP="4BDA016D">
      <w:pPr>
        <w:rPr>
          <w:rFonts w:asciiTheme="minorHAnsi" w:hAnsiTheme="minorHAnsi" w:cstheme="minorBidi"/>
          <w:lang w:val="es-419"/>
        </w:rPr>
      </w:pPr>
      <w:r w:rsidRPr="00B46CE7">
        <w:rPr>
          <w:rFonts w:ascii="Calibri" w:eastAsia="Calibri" w:hAnsi="Calibri"/>
          <w:b/>
          <w:bCs/>
          <w:lang w:val="es-419"/>
        </w:rPr>
        <w:t>Paso 2</w:t>
      </w:r>
    </w:p>
    <w:p w:rsidR="009C7983" w:rsidRPr="00B46CE7" w:rsidRDefault="009C5D8D" w:rsidP="4BDA016D">
      <w:pPr>
        <w:pStyle w:val="ListParagraph"/>
        <w:numPr>
          <w:ilvl w:val="0"/>
          <w:numId w:val="2"/>
        </w:numPr>
        <w:spacing w:line="240" w:lineRule="auto"/>
        <w:rPr>
          <w:sz w:val="24"/>
          <w:szCs w:val="24"/>
          <w:lang w:val="es-419"/>
        </w:rPr>
      </w:pPr>
      <w:r w:rsidRPr="00B46CE7">
        <w:rPr>
          <w:rFonts w:ascii="Calibri" w:eastAsia="Calibri" w:hAnsi="Calibri" w:cs="Times New Roman"/>
          <w:sz w:val="24"/>
          <w:szCs w:val="24"/>
          <w:lang w:val="es-419"/>
        </w:rPr>
        <w:t xml:space="preserve">Si el empleado no está satisfecho con la solución emitida por el director/jefe de departamento, este puede llevar el asunto a un ejecutivo superior de HPS, designado por el Receptor, por escrito, dentro de 5 días naturales tras recibir la decisión del director/jefe de departamento.  </w:t>
      </w:r>
    </w:p>
    <w:p w:rsidR="009C7983" w:rsidRPr="00B46CE7" w:rsidRDefault="009C5D8D" w:rsidP="4BDA016D">
      <w:pPr>
        <w:pStyle w:val="ListParagraph"/>
        <w:numPr>
          <w:ilvl w:val="0"/>
          <w:numId w:val="2"/>
        </w:numPr>
        <w:spacing w:line="240" w:lineRule="auto"/>
        <w:rPr>
          <w:sz w:val="24"/>
          <w:szCs w:val="24"/>
          <w:lang w:val="es-419"/>
        </w:rPr>
      </w:pPr>
      <w:r w:rsidRPr="00B46CE7">
        <w:rPr>
          <w:rFonts w:ascii="Calibri" w:eastAsia="Calibri" w:hAnsi="Calibri" w:cs="Times New Roman"/>
          <w:sz w:val="24"/>
          <w:szCs w:val="24"/>
          <w:lang w:val="es-419"/>
        </w:rPr>
        <w:t>Dentro de 5 días naturales tras recibir la inquietud, el ejecutivo de HPS se reunirá con el empleado para discutir el asunto.</w:t>
      </w:r>
    </w:p>
    <w:p w:rsidR="009C7983" w:rsidRPr="00B46CE7" w:rsidRDefault="009C5D8D" w:rsidP="4BDA016D">
      <w:pPr>
        <w:pStyle w:val="ListParagraph"/>
        <w:numPr>
          <w:ilvl w:val="0"/>
          <w:numId w:val="2"/>
        </w:numPr>
        <w:spacing w:line="240" w:lineRule="auto"/>
        <w:rPr>
          <w:sz w:val="24"/>
          <w:szCs w:val="24"/>
          <w:lang w:val="es-419"/>
        </w:rPr>
      </w:pPr>
      <w:r w:rsidRPr="00B46CE7">
        <w:rPr>
          <w:rFonts w:ascii="Calibri" w:eastAsia="Calibri" w:hAnsi="Calibri" w:cs="Times New Roman"/>
          <w:sz w:val="24"/>
          <w:szCs w:val="24"/>
          <w:lang w:val="es-419"/>
        </w:rPr>
        <w:t>Dentro de 5 días naturales tras la reunión, el ejecutivo superior comunicará su decisión por escrito al empleado.</w:t>
      </w:r>
    </w:p>
    <w:p w:rsidR="009C7983" w:rsidRPr="00B46CE7" w:rsidRDefault="009C5D8D" w:rsidP="4BDA016D">
      <w:pPr>
        <w:spacing w:after="200"/>
        <w:rPr>
          <w:rFonts w:asciiTheme="minorHAnsi" w:hAnsiTheme="minorHAnsi" w:cstheme="minorBidi"/>
          <w:lang w:val="es-419"/>
        </w:rPr>
      </w:pPr>
      <w:r w:rsidRPr="00B46CE7">
        <w:rPr>
          <w:rFonts w:ascii="Calibri" w:eastAsia="Calibri" w:hAnsi="Calibri"/>
          <w:b/>
          <w:bCs/>
          <w:lang w:val="es-419"/>
        </w:rPr>
        <w:t>Paso 3</w:t>
      </w:r>
    </w:p>
    <w:p w:rsidR="009C7983" w:rsidRPr="00B46CE7" w:rsidRDefault="009C5D8D" w:rsidP="4BDA016D">
      <w:pPr>
        <w:pStyle w:val="ListParagraph"/>
        <w:numPr>
          <w:ilvl w:val="0"/>
          <w:numId w:val="2"/>
        </w:numPr>
        <w:spacing w:line="240" w:lineRule="auto"/>
        <w:rPr>
          <w:sz w:val="24"/>
          <w:szCs w:val="24"/>
          <w:lang w:val="es-419"/>
        </w:rPr>
      </w:pPr>
      <w:r w:rsidRPr="00B46CE7">
        <w:rPr>
          <w:rFonts w:ascii="Calibri" w:eastAsia="Calibri" w:hAnsi="Calibri" w:cs="Times New Roman"/>
          <w:sz w:val="24"/>
          <w:szCs w:val="24"/>
          <w:lang w:val="es-419"/>
        </w:rPr>
        <w:t xml:space="preserve">Si el empleado no está satisfecho con la solución publicada por el ejecutivo superior de HPS, este puede presentar el asunto al Receptor (o su designado, si aplica), por escrito, dentro de 10 días naturales tras el recibo de la anterior decisión. </w:t>
      </w:r>
    </w:p>
    <w:p w:rsidR="009C7983" w:rsidRPr="00B46CE7" w:rsidRDefault="009C5D8D" w:rsidP="4BDA016D">
      <w:pPr>
        <w:pStyle w:val="ListParagraph"/>
        <w:numPr>
          <w:ilvl w:val="0"/>
          <w:numId w:val="2"/>
        </w:numPr>
        <w:spacing w:line="240" w:lineRule="auto"/>
        <w:rPr>
          <w:sz w:val="24"/>
          <w:szCs w:val="24"/>
          <w:lang w:val="es-419"/>
        </w:rPr>
      </w:pPr>
      <w:r w:rsidRPr="00B46CE7">
        <w:rPr>
          <w:rFonts w:ascii="Calibri" w:eastAsia="Calibri" w:hAnsi="Calibri" w:cs="Times New Roman"/>
          <w:sz w:val="24"/>
          <w:szCs w:val="24"/>
          <w:lang w:val="es-419"/>
        </w:rPr>
        <w:t>Dentro de 10 días naturales tras recibir la inquietud, el Receptor o su designado deberá reunirse con el empleado para discutir el asunto.</w:t>
      </w:r>
    </w:p>
    <w:p w:rsidR="009C7983" w:rsidRPr="00B46CE7" w:rsidRDefault="009C5D8D" w:rsidP="4BDA016D">
      <w:pPr>
        <w:pStyle w:val="ListParagraph"/>
        <w:numPr>
          <w:ilvl w:val="0"/>
          <w:numId w:val="2"/>
        </w:numPr>
        <w:spacing w:line="240" w:lineRule="auto"/>
        <w:rPr>
          <w:sz w:val="24"/>
          <w:szCs w:val="24"/>
          <w:lang w:val="es-419"/>
        </w:rPr>
      </w:pPr>
      <w:r w:rsidRPr="00B46CE7">
        <w:rPr>
          <w:rFonts w:ascii="Calibri" w:eastAsia="Calibri" w:hAnsi="Calibri" w:cs="Times New Roman"/>
          <w:sz w:val="24"/>
          <w:szCs w:val="24"/>
          <w:lang w:val="es-419"/>
        </w:rPr>
        <w:t>Dentro de 10 días naturales tras la reunión, el Receptor deberá comunicar su por escrito al empleado, la cual será final y vinculante.</w:t>
      </w:r>
    </w:p>
    <w:p w:rsidR="009C7983" w:rsidRPr="00B46CE7" w:rsidRDefault="009C5D8D" w:rsidP="4BDA016D">
      <w:pPr>
        <w:spacing w:after="200"/>
        <w:rPr>
          <w:rFonts w:asciiTheme="minorHAnsi" w:hAnsiTheme="minorHAnsi" w:cstheme="minorBidi"/>
          <w:lang w:val="es-419"/>
        </w:rPr>
      </w:pPr>
      <w:r w:rsidRPr="00B46CE7">
        <w:rPr>
          <w:rFonts w:ascii="Calibri" w:eastAsia="Calibri" w:hAnsi="Calibri"/>
          <w:b/>
          <w:bCs/>
          <w:lang w:val="es-419"/>
        </w:rPr>
        <w:t>Disposiciones generales</w:t>
      </w:r>
    </w:p>
    <w:p w:rsidR="009C7983" w:rsidRPr="00B46CE7" w:rsidRDefault="009C5D8D" w:rsidP="4BDA016D">
      <w:pPr>
        <w:pStyle w:val="ListParagraph"/>
        <w:numPr>
          <w:ilvl w:val="0"/>
          <w:numId w:val="2"/>
        </w:numPr>
        <w:spacing w:line="240" w:lineRule="auto"/>
        <w:rPr>
          <w:sz w:val="24"/>
          <w:szCs w:val="24"/>
          <w:lang w:val="es-419"/>
        </w:rPr>
      </w:pPr>
      <w:r w:rsidRPr="00B46CE7">
        <w:rPr>
          <w:rFonts w:ascii="Calibri" w:eastAsia="Calibri" w:hAnsi="Calibri" w:cs="Times New Roman"/>
          <w:sz w:val="24"/>
          <w:szCs w:val="24"/>
          <w:lang w:val="es-419"/>
        </w:rPr>
        <w:t>Si el empleado no lleva la queja al próximo nivel dentro del plazo estipulado, se considerará que este ha aceptado la anterior respuesta a la queja.</w:t>
      </w:r>
    </w:p>
    <w:p w:rsidR="009C7983" w:rsidRPr="00B46CE7" w:rsidRDefault="009C5D8D" w:rsidP="4BDA016D">
      <w:pPr>
        <w:pStyle w:val="ListParagraph"/>
        <w:numPr>
          <w:ilvl w:val="0"/>
          <w:numId w:val="2"/>
        </w:numPr>
        <w:spacing w:line="240" w:lineRule="auto"/>
        <w:rPr>
          <w:sz w:val="24"/>
          <w:szCs w:val="24"/>
          <w:lang w:val="es-419"/>
        </w:rPr>
      </w:pPr>
      <w:r w:rsidRPr="00B46CE7">
        <w:rPr>
          <w:rFonts w:ascii="Calibri" w:eastAsia="Calibri" w:hAnsi="Calibri" w:cs="Times New Roman"/>
          <w:sz w:val="24"/>
          <w:szCs w:val="24"/>
          <w:lang w:val="es-419"/>
        </w:rPr>
        <w:t>El Receptor puede suspender los plazos, por escrito, con el sindicato.</w:t>
      </w:r>
    </w:p>
    <w:p w:rsidR="009C7983" w:rsidRPr="00B46CE7" w:rsidRDefault="009C5D8D" w:rsidP="4BDA016D">
      <w:pPr>
        <w:pStyle w:val="Default"/>
        <w:rPr>
          <w:rFonts w:asciiTheme="minorHAnsi" w:hAnsiTheme="minorHAnsi" w:cstheme="minorBidi"/>
          <w:b/>
          <w:bCs/>
          <w:lang w:val="es-419"/>
        </w:rPr>
      </w:pPr>
      <w:r w:rsidRPr="00B46CE7">
        <w:rPr>
          <w:rFonts w:ascii="Calibri" w:eastAsia="Calibri" w:hAnsi="Calibri"/>
          <w:lang w:val="es-419"/>
        </w:rPr>
        <w:t xml:space="preserve">Durante el año escolar 2015–2016, el Receptor desarrollará un proceso de solución de disputa que será válido para disputas ajenas a aquellas relacionadas con la aplicación, el significado o la interpretación de una decisión tomada por el Receptor/HPS en cuanto a la formulación, implementación o administración de componentes del plan de reestructuración.  Antes de la implementación del proceso de resolución de disputas, el sistema actual de quejas y arbitraje permanecerá en vigor para otras disputas. </w:t>
      </w:r>
    </w:p>
    <w:p w:rsidR="009C7983" w:rsidRPr="00B46CE7" w:rsidRDefault="009C7983" w:rsidP="00C777BE">
      <w:pPr>
        <w:pStyle w:val="Default"/>
        <w:rPr>
          <w:rFonts w:asciiTheme="minorHAnsi" w:hAnsiTheme="minorHAnsi" w:cstheme="minorHAnsi"/>
          <w:lang w:val="es-419"/>
        </w:rPr>
      </w:pPr>
    </w:p>
    <w:p w:rsidR="009C7983" w:rsidRPr="00B46CE7" w:rsidRDefault="009C5D8D" w:rsidP="4BDA016D">
      <w:pPr>
        <w:pStyle w:val="Default"/>
        <w:rPr>
          <w:rFonts w:asciiTheme="minorHAnsi" w:hAnsiTheme="minorHAnsi" w:cstheme="minorBidi"/>
          <w:b/>
          <w:bCs/>
          <w:lang w:val="es-419"/>
        </w:rPr>
      </w:pPr>
      <w:r w:rsidRPr="00B46CE7">
        <w:rPr>
          <w:rFonts w:ascii="Calibri" w:eastAsia="Calibri" w:hAnsi="Calibri"/>
          <w:b/>
          <w:bCs/>
          <w:lang w:val="es-419"/>
        </w:rPr>
        <w:t xml:space="preserve">X. Tratamiento de nuevos problemas </w:t>
      </w:r>
    </w:p>
    <w:p w:rsidR="009C7983" w:rsidRPr="00B46CE7" w:rsidRDefault="009C5D8D" w:rsidP="4BDA016D">
      <w:pPr>
        <w:rPr>
          <w:rFonts w:asciiTheme="minorHAnsi" w:hAnsiTheme="minorHAnsi" w:cstheme="minorBidi"/>
          <w:lang w:val="es-419"/>
        </w:rPr>
      </w:pPr>
      <w:r w:rsidRPr="00B46CE7">
        <w:rPr>
          <w:rFonts w:ascii="Calibri" w:eastAsia="Calibri" w:hAnsi="Calibri"/>
          <w:lang w:val="es-419"/>
        </w:rPr>
        <w:t>Cualquier cambio que el Receptor considere necesario para maximizar la rápida mejora del desempeño académico de los estudiantes de Holyoke puede ser puesto en práctica después de un periodo de consulta de diez días con el sindicato apropiado. Estos cambios pueden ser implementados a discreción del Receptor, en concordancia con G.L. c. 1K.</w:t>
      </w:r>
    </w:p>
    <w:p w:rsidR="009C7983" w:rsidRPr="00B46CE7" w:rsidRDefault="009C7983" w:rsidP="00C777BE">
      <w:pPr>
        <w:rPr>
          <w:rFonts w:asciiTheme="minorHAnsi" w:hAnsiTheme="minorHAnsi" w:cstheme="minorHAnsi"/>
          <w:lang w:val="es-419"/>
        </w:rPr>
      </w:pPr>
    </w:p>
    <w:p w:rsidR="009C7983" w:rsidRPr="00B46CE7" w:rsidRDefault="009C5D8D" w:rsidP="4BDA016D">
      <w:pPr>
        <w:rPr>
          <w:rFonts w:asciiTheme="minorHAnsi" w:hAnsiTheme="minorHAnsi" w:cstheme="minorBidi"/>
          <w:b/>
          <w:bCs/>
          <w:lang w:val="es-419"/>
        </w:rPr>
      </w:pPr>
      <w:r w:rsidRPr="00B46CE7">
        <w:rPr>
          <w:rFonts w:ascii="Calibri" w:eastAsia="Calibri" w:hAnsi="Calibri"/>
          <w:b/>
          <w:bCs/>
          <w:lang w:val="es-419"/>
        </w:rPr>
        <w:t>XI. Prácticas existentes del distrito</w:t>
      </w:r>
    </w:p>
    <w:p w:rsidR="009C7983" w:rsidRPr="00B46CE7" w:rsidRDefault="009C5D8D" w:rsidP="4BDA016D">
      <w:pPr>
        <w:rPr>
          <w:rFonts w:asciiTheme="minorHAnsi" w:hAnsiTheme="minorHAnsi" w:cstheme="minorBidi"/>
          <w:lang w:val="es-419"/>
        </w:rPr>
      </w:pPr>
      <w:r w:rsidRPr="00B46CE7">
        <w:rPr>
          <w:rFonts w:ascii="Calibri" w:eastAsia="Calibri" w:hAnsi="Calibri"/>
          <w:lang w:val="es-419"/>
        </w:rPr>
        <w:t xml:space="preserve">El Receptor puede implementar cambios de conformidad con el plan de reestructuración no obstante cualquier política existente del distrito, “prácticas previas,” cartas complementarias o acuerdos </w:t>
      </w:r>
      <w:r w:rsidR="00B81E25" w:rsidRPr="00B46CE7">
        <w:rPr>
          <w:rFonts w:ascii="Calibri" w:eastAsia="Calibri" w:hAnsi="Calibri"/>
          <w:lang w:val="es-419"/>
        </w:rPr>
        <w:t>extracontractuales</w:t>
      </w:r>
      <w:r w:rsidRPr="00B46CE7">
        <w:rPr>
          <w:rFonts w:ascii="Calibri" w:eastAsia="Calibri" w:hAnsi="Calibri"/>
          <w:lang w:val="es-419"/>
        </w:rPr>
        <w:t>. En la medida en que un convenio de negociación colectiva codifique y/o incorpore las políticas o prácticas existentes, tales disposiciones quedan suspendidas.</w:t>
      </w:r>
    </w:p>
    <w:p w:rsidR="009C7983" w:rsidRPr="00B46CE7" w:rsidRDefault="009C7983" w:rsidP="00C777BE">
      <w:pPr>
        <w:rPr>
          <w:rFonts w:asciiTheme="minorHAnsi" w:hAnsiTheme="minorHAnsi" w:cstheme="minorHAnsi"/>
          <w:lang w:val="es-419"/>
        </w:rPr>
      </w:pPr>
    </w:p>
    <w:p w:rsidR="009C7983" w:rsidRPr="00B46CE7" w:rsidRDefault="009C5D8D" w:rsidP="4BDA016D">
      <w:pPr>
        <w:rPr>
          <w:rFonts w:asciiTheme="minorHAnsi" w:hAnsiTheme="minorHAnsi" w:cstheme="minorBidi"/>
          <w:b/>
          <w:bCs/>
          <w:lang w:val="es-419"/>
        </w:rPr>
      </w:pPr>
      <w:r w:rsidRPr="00B46CE7">
        <w:rPr>
          <w:rFonts w:ascii="Calibri" w:eastAsia="Calibri" w:hAnsi="Calibri"/>
          <w:b/>
          <w:bCs/>
          <w:lang w:val="es-419"/>
        </w:rPr>
        <w:t>SECCIÓN 2:  CAMBIOS NECESARIOS A LOS CONTRATOS DE EMPLEO</w:t>
      </w:r>
    </w:p>
    <w:p w:rsidR="009C7983" w:rsidRPr="00B46CE7" w:rsidRDefault="009C5D8D" w:rsidP="4BDA016D">
      <w:pPr>
        <w:rPr>
          <w:rFonts w:asciiTheme="minorHAnsi" w:hAnsiTheme="minorHAnsi" w:cstheme="minorBidi"/>
          <w:lang w:val="es-419"/>
        </w:rPr>
      </w:pPr>
      <w:r w:rsidRPr="00B46CE7">
        <w:rPr>
          <w:rFonts w:ascii="Calibri" w:eastAsia="Calibri" w:hAnsi="Calibri"/>
          <w:lang w:val="es-419"/>
        </w:rPr>
        <w:t>Ciertos cambios a contratos de empleo entre el distrito y empleados individuales son necesarios para alcanzar las metas del plan de reestructuración.  El Receptor debe tener suficiente flexibilidad para elegir y mantener a directores escolares y otro personal administrativo productivos, que cuenten con la capacitación necesaria y traigan consigo la aplicación enfocada y urgencia para poner en práctica los términos del plan de reestructuración. Por tanto, la fecha concluyente de todos los contratos de empleo para directores previos ha sido modificada para el 30 de junio de 2016.  Asimismo, la fecha de terminación para todos los contratos de empleo con todos los administradores y todo miembro del personal con contratos individuales queda modificada al 30 de junio del 2016.  El Receptor puede, a su criterio, extender cualesquiera de dichos contratos de trabajo o ejercer la cláusula de terminación de cualquier contrato.  El cambio de fechas de terminación reemplaza cualquier disposición contraria en cualquier contrato individual de trabajo entre el distrito y un empleado individual.</w:t>
      </w:r>
    </w:p>
    <w:p w:rsidR="00CF31E3" w:rsidRPr="00B46CE7" w:rsidRDefault="00CF31E3" w:rsidP="00C777BE">
      <w:pPr>
        <w:rPr>
          <w:rFonts w:asciiTheme="minorHAnsi" w:hAnsiTheme="minorHAnsi" w:cstheme="minorHAnsi"/>
          <w:b/>
          <w:lang w:val="es-419"/>
        </w:rPr>
      </w:pPr>
    </w:p>
    <w:p w:rsidR="009C7983" w:rsidRPr="00B46CE7" w:rsidRDefault="009C5D8D" w:rsidP="4BDA016D">
      <w:pPr>
        <w:rPr>
          <w:rFonts w:asciiTheme="minorHAnsi" w:hAnsiTheme="minorHAnsi" w:cstheme="minorBidi"/>
          <w:b/>
          <w:bCs/>
          <w:lang w:val="es-419"/>
        </w:rPr>
      </w:pPr>
      <w:r w:rsidRPr="00B46CE7">
        <w:rPr>
          <w:rFonts w:ascii="Calibri" w:eastAsia="Calibri" w:hAnsi="Calibri"/>
          <w:b/>
          <w:bCs/>
          <w:lang w:val="es-419"/>
        </w:rPr>
        <w:t>SECCIÓN 3:  CAMBIOS NECESARIOS A OTROS CONTRATOS</w:t>
      </w:r>
    </w:p>
    <w:p w:rsidR="009C7983" w:rsidRPr="00B46CE7" w:rsidRDefault="009C5D8D" w:rsidP="4BDA016D">
      <w:pPr>
        <w:pStyle w:val="NoSpacing"/>
        <w:rPr>
          <w:rFonts w:asciiTheme="minorHAnsi" w:hAnsiTheme="minorHAnsi" w:cstheme="minorBidi"/>
          <w:sz w:val="24"/>
          <w:szCs w:val="24"/>
          <w:lang w:val="es-419"/>
        </w:rPr>
      </w:pPr>
      <w:r w:rsidRPr="00B46CE7">
        <w:rPr>
          <w:rStyle w:val="Heading3Char1"/>
          <w:rFonts w:ascii="Calibri" w:eastAsia="Calibri" w:hAnsi="Calibri"/>
          <w:b w:val="0"/>
          <w:bCs w:val="0"/>
          <w:sz w:val="24"/>
          <w:szCs w:val="24"/>
          <w:lang w:val="es-419"/>
        </w:rPr>
        <w:t>El distrito debe garantizar que su uso de todos los recursos traiga como resultado el incremento en el aprendizaje estudiantil. El distrito reducirá todo gasto que no apoye directamente las prioridades identificadas en el plan de reestructuración y redistribuirá los fondos y puestos de trabajo en función de usos más productivos.</w:t>
      </w:r>
      <w:r w:rsidRPr="00B46CE7">
        <w:rPr>
          <w:rStyle w:val="Heading3Char1"/>
          <w:rFonts w:ascii="Calibri" w:eastAsia="Calibri" w:hAnsi="Calibri"/>
          <w:bCs w:val="0"/>
          <w:sz w:val="24"/>
          <w:szCs w:val="24"/>
          <w:lang w:val="es-419"/>
        </w:rPr>
        <w:t> </w:t>
      </w:r>
      <w:r w:rsidRPr="00B46CE7">
        <w:rPr>
          <w:rStyle w:val="Heading3Char1"/>
          <w:rFonts w:ascii="Calibri" w:eastAsia="Calibri" w:hAnsi="Calibri"/>
          <w:b w:val="0"/>
          <w:bCs w:val="0"/>
          <w:sz w:val="24"/>
          <w:szCs w:val="24"/>
          <w:lang w:val="es-419"/>
        </w:rPr>
        <w:t>Por ejemplo,</w:t>
      </w:r>
      <w:r w:rsidRPr="00B46CE7">
        <w:rPr>
          <w:rStyle w:val="Heading3Char1"/>
          <w:rFonts w:ascii="Calibri" w:eastAsia="Calibri" w:hAnsi="Calibri"/>
          <w:bCs w:val="0"/>
          <w:sz w:val="24"/>
          <w:szCs w:val="24"/>
          <w:lang w:val="es-419"/>
        </w:rPr>
        <w:t xml:space="preserve"> </w:t>
      </w:r>
      <w:r w:rsidRPr="00B46CE7">
        <w:rPr>
          <w:rStyle w:val="Heading3Char1"/>
          <w:rFonts w:ascii="Calibri" w:eastAsia="Calibri" w:hAnsi="Calibri"/>
          <w:b w:val="0"/>
          <w:bCs w:val="0"/>
          <w:sz w:val="24"/>
          <w:szCs w:val="24"/>
          <w:lang w:val="es-419"/>
        </w:rPr>
        <w:t>en la medida que sea posible, el distrito ofrecerá a las escuelas la capacidad de llevar a cabo sus propias adquisiciones, al mismo tiempo que se garantizan los controles financieros y supervisión a nivel de distrito. De igual forma, para garantizar que sus recursos sirvan las prioridades identificadas en el plan de reestructuración, HPS revisará sus contratos con proveedores y los limitará, suspenderá o modificará cuando sea necesario.</w:t>
      </w:r>
    </w:p>
    <w:p w:rsidR="009C7983" w:rsidRPr="00B46CE7" w:rsidRDefault="009C7983" w:rsidP="00C777BE">
      <w:pPr>
        <w:rPr>
          <w:rFonts w:asciiTheme="minorHAnsi" w:hAnsiTheme="minorHAnsi" w:cstheme="minorHAnsi"/>
          <w:lang w:val="es-419"/>
        </w:rPr>
      </w:pPr>
    </w:p>
    <w:p w:rsidR="009C7983" w:rsidRPr="00B46CE7" w:rsidRDefault="009C7983" w:rsidP="00C777BE">
      <w:pPr>
        <w:pStyle w:val="ColorfulList-Accent13"/>
        <w:ind w:left="0"/>
        <w:rPr>
          <w:rFonts w:asciiTheme="minorHAnsi" w:hAnsiTheme="minorHAnsi" w:cstheme="minorHAnsi"/>
          <w:b/>
          <w:sz w:val="24"/>
          <w:szCs w:val="24"/>
          <w:lang w:val="es-419"/>
        </w:rPr>
      </w:pPr>
    </w:p>
    <w:p w:rsidR="00B23238" w:rsidRPr="00B46CE7" w:rsidRDefault="00B23238" w:rsidP="00C777BE">
      <w:pPr>
        <w:spacing w:after="200"/>
        <w:rPr>
          <w:rFonts w:asciiTheme="minorHAnsi" w:hAnsiTheme="minorHAnsi" w:cstheme="minorHAnsi"/>
          <w:lang w:val="es-419"/>
        </w:rPr>
        <w:sectPr w:rsidR="00B23238" w:rsidRPr="00B46CE7" w:rsidSect="001C40FB">
          <w:headerReference w:type="default" r:id="rId34"/>
          <w:pgSz w:w="12240" w:h="15840"/>
          <w:pgMar w:top="1440" w:right="1440" w:bottom="1440" w:left="1440" w:header="720" w:footer="720" w:gutter="0"/>
          <w:pgNumType w:start="45"/>
          <w:cols w:space="720"/>
          <w:docGrid w:linePitch="360"/>
        </w:sectPr>
      </w:pPr>
    </w:p>
    <w:tbl>
      <w:tblPr>
        <w:tblW w:w="5002" w:type="pct"/>
        <w:tblInd w:w="-5" w:type="dxa"/>
        <w:tblLayout w:type="fixed"/>
        <w:tblLook w:val="04A0" w:firstRow="1" w:lastRow="0" w:firstColumn="1" w:lastColumn="0" w:noHBand="0" w:noVBand="1"/>
      </w:tblPr>
      <w:tblGrid>
        <w:gridCol w:w="2510"/>
        <w:gridCol w:w="5310"/>
        <w:gridCol w:w="6"/>
        <w:gridCol w:w="9"/>
        <w:gridCol w:w="1160"/>
        <w:gridCol w:w="9"/>
        <w:gridCol w:w="1163"/>
        <w:gridCol w:w="9"/>
        <w:gridCol w:w="1160"/>
        <w:gridCol w:w="12"/>
        <w:gridCol w:w="1157"/>
        <w:gridCol w:w="6"/>
        <w:gridCol w:w="2173"/>
      </w:tblGrid>
      <w:tr w:rsidR="00632A90" w:rsidRPr="00C55D38" w:rsidTr="00D429B5">
        <w:trPr>
          <w:trHeight w:val="405"/>
        </w:trPr>
        <w:tc>
          <w:tcPr>
            <w:tcW w:w="2665" w:type="pct"/>
            <w:gridSpan w:val="3"/>
            <w:tcBorders>
              <w:top w:val="single" w:sz="8" w:space="0" w:color="auto"/>
              <w:left w:val="single" w:sz="8" w:space="0" w:color="auto"/>
              <w:bottom w:val="nil"/>
              <w:right w:val="nil"/>
            </w:tcBorders>
            <w:shd w:val="clear" w:color="auto" w:fill="F2F2F2" w:themeFill="background1" w:themeFillShade="F2"/>
            <w:noWrap/>
            <w:vAlign w:val="center"/>
            <w:hideMark/>
          </w:tcPr>
          <w:p w:rsidR="00B23238" w:rsidRPr="00B46CE7" w:rsidRDefault="009C5D8D" w:rsidP="4BDA016D">
            <w:pPr>
              <w:rPr>
                <w:rFonts w:asciiTheme="minorHAnsi" w:hAnsiTheme="minorHAnsi"/>
                <w:b/>
                <w:color w:val="000000" w:themeColor="text1"/>
                <w:sz w:val="22"/>
                <w:szCs w:val="22"/>
                <w:lang w:val="es-419"/>
              </w:rPr>
            </w:pPr>
            <w:bookmarkStart w:id="0" w:name="RANGE!A1:K79"/>
            <w:r w:rsidRPr="00B46CE7">
              <w:rPr>
                <w:rFonts w:ascii="Calibri" w:eastAsia="Calibri" w:hAnsi="Calibri"/>
                <w:b/>
                <w:color w:val="000000"/>
                <w:sz w:val="22"/>
                <w:szCs w:val="22"/>
                <w:lang w:val="es-419"/>
              </w:rPr>
              <w:lastRenderedPageBreak/>
              <w:t>Apéndice B: Metas anuales medibles</w:t>
            </w:r>
            <w:bookmarkEnd w:id="0"/>
          </w:p>
        </w:tc>
        <w:tc>
          <w:tcPr>
            <w:tcW w:w="401" w:type="pct"/>
            <w:gridSpan w:val="3"/>
            <w:tcBorders>
              <w:top w:val="single" w:sz="8" w:space="0" w:color="auto"/>
              <w:left w:val="nil"/>
              <w:bottom w:val="nil"/>
              <w:right w:val="nil"/>
            </w:tcBorders>
            <w:shd w:val="clear" w:color="auto" w:fill="F2F2F2" w:themeFill="background1" w:themeFillShade="F2"/>
            <w:noWrap/>
            <w:vAlign w:val="center"/>
            <w:hideMark/>
          </w:tcPr>
          <w:p w:rsidR="00B23238" w:rsidRPr="00B46CE7" w:rsidRDefault="009C5D8D" w:rsidP="5015ED54">
            <w:pPr>
              <w:jc w:val="center"/>
              <w:rPr>
                <w:rFonts w:asciiTheme="minorHAnsi" w:hAnsiTheme="minorHAnsi"/>
                <w:color w:val="000000" w:themeColor="text1"/>
                <w:sz w:val="22"/>
                <w:szCs w:val="22"/>
                <w:lang w:val="es-419"/>
              </w:rPr>
            </w:pPr>
            <w:r w:rsidRPr="00B46CE7">
              <w:rPr>
                <w:rFonts w:asciiTheme="minorHAnsi" w:hAnsiTheme="minorHAnsi"/>
                <w:color w:val="000000" w:themeColor="text1"/>
                <w:sz w:val="22"/>
                <w:szCs w:val="22"/>
                <w:lang w:val="es-419"/>
              </w:rPr>
              <w:t> </w:t>
            </w:r>
          </w:p>
        </w:tc>
        <w:tc>
          <w:tcPr>
            <w:tcW w:w="399" w:type="pct"/>
            <w:gridSpan w:val="2"/>
            <w:tcBorders>
              <w:top w:val="single" w:sz="8" w:space="0" w:color="auto"/>
              <w:left w:val="nil"/>
              <w:bottom w:val="nil"/>
              <w:right w:val="nil"/>
            </w:tcBorders>
            <w:shd w:val="clear" w:color="auto" w:fill="F2F2F2" w:themeFill="background1" w:themeFillShade="F2"/>
            <w:noWrap/>
            <w:vAlign w:val="center"/>
            <w:hideMark/>
          </w:tcPr>
          <w:p w:rsidR="00B23238" w:rsidRPr="00B46CE7" w:rsidRDefault="009C5D8D" w:rsidP="5015ED54">
            <w:pPr>
              <w:jc w:val="center"/>
              <w:rPr>
                <w:rFonts w:asciiTheme="minorHAnsi" w:hAnsiTheme="minorHAnsi"/>
                <w:color w:val="000000" w:themeColor="text1"/>
                <w:sz w:val="22"/>
                <w:szCs w:val="22"/>
                <w:lang w:val="es-419"/>
              </w:rPr>
            </w:pPr>
            <w:r w:rsidRPr="00B46CE7">
              <w:rPr>
                <w:rFonts w:asciiTheme="minorHAnsi" w:hAnsiTheme="minorHAnsi"/>
                <w:color w:val="000000" w:themeColor="text1"/>
                <w:sz w:val="22"/>
                <w:szCs w:val="22"/>
                <w:lang w:val="es-419"/>
              </w:rPr>
              <w:t> </w:t>
            </w:r>
          </w:p>
        </w:tc>
        <w:tc>
          <w:tcPr>
            <w:tcW w:w="399" w:type="pct"/>
            <w:gridSpan w:val="2"/>
            <w:tcBorders>
              <w:top w:val="single" w:sz="8" w:space="0" w:color="auto"/>
              <w:left w:val="nil"/>
              <w:bottom w:val="nil"/>
              <w:right w:val="nil"/>
            </w:tcBorders>
            <w:shd w:val="clear" w:color="auto" w:fill="F2F2F2" w:themeFill="background1" w:themeFillShade="F2"/>
            <w:noWrap/>
            <w:vAlign w:val="center"/>
            <w:hideMark/>
          </w:tcPr>
          <w:p w:rsidR="00B23238" w:rsidRPr="00B46CE7" w:rsidRDefault="009C5D8D" w:rsidP="5015ED54">
            <w:pPr>
              <w:jc w:val="center"/>
              <w:rPr>
                <w:rFonts w:asciiTheme="minorHAnsi" w:hAnsiTheme="minorHAnsi"/>
                <w:color w:val="000000" w:themeColor="text1"/>
                <w:sz w:val="22"/>
                <w:szCs w:val="22"/>
                <w:lang w:val="es-419"/>
              </w:rPr>
            </w:pPr>
            <w:r w:rsidRPr="00B46CE7">
              <w:rPr>
                <w:rFonts w:asciiTheme="minorHAnsi" w:hAnsiTheme="minorHAnsi"/>
                <w:color w:val="000000" w:themeColor="text1"/>
                <w:sz w:val="22"/>
                <w:szCs w:val="22"/>
                <w:lang w:val="es-419"/>
              </w:rPr>
              <w:t> </w:t>
            </w:r>
          </w:p>
        </w:tc>
        <w:tc>
          <w:tcPr>
            <w:tcW w:w="396" w:type="pct"/>
            <w:gridSpan w:val="2"/>
            <w:tcBorders>
              <w:top w:val="single" w:sz="8" w:space="0" w:color="auto"/>
              <w:left w:val="nil"/>
              <w:bottom w:val="nil"/>
              <w:right w:val="single" w:sz="8" w:space="0" w:color="auto"/>
            </w:tcBorders>
            <w:shd w:val="clear" w:color="auto" w:fill="F2F2F2" w:themeFill="background1" w:themeFillShade="F2"/>
            <w:noWrap/>
            <w:vAlign w:val="center"/>
            <w:hideMark/>
          </w:tcPr>
          <w:p w:rsidR="00B23238" w:rsidRPr="00B46CE7" w:rsidRDefault="009C5D8D" w:rsidP="5015ED54">
            <w:pPr>
              <w:jc w:val="center"/>
              <w:rPr>
                <w:rFonts w:asciiTheme="minorHAnsi" w:hAnsiTheme="minorHAnsi"/>
                <w:color w:val="000000" w:themeColor="text1"/>
                <w:sz w:val="22"/>
                <w:szCs w:val="22"/>
                <w:lang w:val="es-419"/>
              </w:rPr>
            </w:pPr>
            <w:r w:rsidRPr="00B46CE7">
              <w:rPr>
                <w:rFonts w:asciiTheme="minorHAnsi" w:hAnsiTheme="minorHAnsi"/>
                <w:color w:val="000000" w:themeColor="text1"/>
                <w:sz w:val="22"/>
                <w:szCs w:val="22"/>
                <w:lang w:val="es-419"/>
              </w:rPr>
              <w:t> </w:t>
            </w:r>
          </w:p>
        </w:tc>
        <w:tc>
          <w:tcPr>
            <w:tcW w:w="740" w:type="pct"/>
            <w:tcBorders>
              <w:top w:val="nil"/>
              <w:left w:val="nil"/>
              <w:bottom w:val="nil"/>
              <w:right w:val="nil"/>
            </w:tcBorders>
            <w:shd w:val="clear" w:color="auto" w:fill="auto"/>
            <w:noWrap/>
            <w:vAlign w:val="center"/>
            <w:hideMark/>
          </w:tcPr>
          <w:p w:rsidR="00B23238" w:rsidRPr="00B46CE7" w:rsidRDefault="00B23238" w:rsidP="00567F26">
            <w:pPr>
              <w:rPr>
                <w:rFonts w:asciiTheme="minorHAnsi" w:hAnsiTheme="minorHAnsi" w:cstheme="minorHAnsi"/>
                <w:color w:val="000000"/>
                <w:sz w:val="22"/>
                <w:szCs w:val="22"/>
                <w:lang w:val="es-419"/>
              </w:rPr>
            </w:pPr>
          </w:p>
        </w:tc>
      </w:tr>
      <w:tr w:rsidR="00632A90" w:rsidRPr="00C55D38" w:rsidTr="00D429B5">
        <w:trPr>
          <w:trHeight w:val="457"/>
        </w:trPr>
        <w:tc>
          <w:tcPr>
            <w:tcW w:w="855"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B23238" w:rsidRPr="00B46CE7" w:rsidRDefault="009C5D8D" w:rsidP="4BDA016D">
            <w:pPr>
              <w:rPr>
                <w:rFonts w:asciiTheme="minorHAnsi" w:hAnsiTheme="minorHAnsi"/>
                <w:b/>
                <w:color w:val="000000" w:themeColor="text1"/>
                <w:sz w:val="22"/>
                <w:szCs w:val="22"/>
                <w:lang w:val="es-419"/>
              </w:rPr>
            </w:pPr>
            <w:r w:rsidRPr="00B46CE7">
              <w:rPr>
                <w:rFonts w:ascii="Calibri" w:eastAsia="Calibri" w:hAnsi="Calibri"/>
                <w:b/>
                <w:color w:val="000000"/>
                <w:sz w:val="22"/>
                <w:szCs w:val="22"/>
                <w:lang w:val="es-419"/>
              </w:rPr>
              <w:t>Área especificada por el Capítulo 69, Sección 1K</w:t>
            </w:r>
          </w:p>
        </w:tc>
        <w:tc>
          <w:tcPr>
            <w:tcW w:w="1810" w:type="pct"/>
            <w:gridSpan w:val="2"/>
            <w:tcBorders>
              <w:top w:val="single" w:sz="8" w:space="0" w:color="auto"/>
              <w:left w:val="nil"/>
              <w:bottom w:val="single" w:sz="8" w:space="0" w:color="auto"/>
              <w:right w:val="nil"/>
            </w:tcBorders>
            <w:shd w:val="clear" w:color="auto" w:fill="F2F2F2" w:themeFill="background1" w:themeFillShade="F2"/>
            <w:vAlign w:val="center"/>
            <w:hideMark/>
          </w:tcPr>
          <w:p w:rsidR="00B23238" w:rsidRPr="00B46CE7" w:rsidRDefault="009C5D8D" w:rsidP="4BDA016D">
            <w:pPr>
              <w:rPr>
                <w:rFonts w:asciiTheme="minorHAnsi" w:hAnsiTheme="minorHAnsi"/>
                <w:b/>
                <w:color w:val="000000" w:themeColor="text1"/>
                <w:sz w:val="22"/>
                <w:szCs w:val="22"/>
                <w:lang w:val="es-419"/>
              </w:rPr>
            </w:pPr>
            <w:r w:rsidRPr="00B46CE7">
              <w:rPr>
                <w:rFonts w:ascii="Calibri" w:eastAsia="Calibri" w:hAnsi="Calibri"/>
                <w:b/>
                <w:color w:val="000000"/>
                <w:sz w:val="22"/>
                <w:szCs w:val="22"/>
                <w:lang w:val="es-419"/>
              </w:rPr>
              <w:t>Medida</w:t>
            </w:r>
          </w:p>
        </w:tc>
        <w:tc>
          <w:tcPr>
            <w:tcW w:w="401" w:type="pct"/>
            <w:gridSpan w:val="3"/>
            <w:tcBorders>
              <w:top w:val="single" w:sz="8" w:space="0" w:color="auto"/>
              <w:left w:val="single" w:sz="4" w:space="0" w:color="auto"/>
              <w:bottom w:val="single" w:sz="8" w:space="0" w:color="auto"/>
              <w:right w:val="single" w:sz="4" w:space="0" w:color="auto"/>
            </w:tcBorders>
            <w:shd w:val="clear" w:color="auto" w:fill="DBE5F1" w:themeFill="accent1" w:themeFillTint="33"/>
            <w:vAlign w:val="center"/>
            <w:hideMark/>
          </w:tcPr>
          <w:p w:rsidR="00B23238" w:rsidRPr="00B46CE7" w:rsidRDefault="009C5D8D" w:rsidP="00911FF6">
            <w:pPr>
              <w:jc w:val="center"/>
              <w:rPr>
                <w:rFonts w:asciiTheme="minorHAnsi" w:hAnsiTheme="minorHAnsi"/>
                <w:b/>
                <w:color w:val="000000" w:themeColor="text1"/>
                <w:sz w:val="22"/>
                <w:szCs w:val="22"/>
                <w:lang w:val="es-419"/>
              </w:rPr>
            </w:pPr>
            <w:r w:rsidRPr="00B46CE7">
              <w:rPr>
                <w:rFonts w:ascii="Calibri" w:eastAsia="Calibri" w:hAnsi="Calibri"/>
                <w:b/>
                <w:color w:val="000000"/>
                <w:sz w:val="22"/>
                <w:szCs w:val="22"/>
                <w:lang w:val="es-419"/>
              </w:rPr>
              <w:t>Curso escolar 2017–2018 de partida</w:t>
            </w:r>
          </w:p>
        </w:tc>
        <w:tc>
          <w:tcPr>
            <w:tcW w:w="399" w:type="pct"/>
            <w:gridSpan w:val="2"/>
            <w:tcBorders>
              <w:top w:val="single" w:sz="8" w:space="0" w:color="auto"/>
              <w:left w:val="nil"/>
              <w:bottom w:val="single" w:sz="8" w:space="0" w:color="auto"/>
              <w:right w:val="single" w:sz="4" w:space="0" w:color="auto"/>
            </w:tcBorders>
            <w:shd w:val="clear" w:color="auto" w:fill="B8CCE4" w:themeFill="accent1" w:themeFillTint="66"/>
            <w:vAlign w:val="center"/>
            <w:hideMark/>
          </w:tcPr>
          <w:p w:rsidR="00B23238" w:rsidRPr="00B46CE7" w:rsidRDefault="009C5D8D" w:rsidP="00911FF6">
            <w:pPr>
              <w:jc w:val="center"/>
              <w:rPr>
                <w:rFonts w:asciiTheme="minorHAnsi" w:hAnsiTheme="minorHAnsi"/>
                <w:b/>
                <w:color w:val="000000" w:themeColor="text1"/>
                <w:sz w:val="22"/>
                <w:szCs w:val="22"/>
                <w:lang w:val="es-419"/>
              </w:rPr>
            </w:pPr>
            <w:r w:rsidRPr="00B46CE7">
              <w:rPr>
                <w:rFonts w:ascii="Calibri" w:eastAsia="Calibri" w:hAnsi="Calibri"/>
                <w:b/>
                <w:color w:val="000000"/>
                <w:sz w:val="22"/>
                <w:szCs w:val="22"/>
                <w:lang w:val="es-419"/>
              </w:rPr>
              <w:t>Curso escolar 2018–2019 Objetivo</w:t>
            </w:r>
          </w:p>
        </w:tc>
        <w:tc>
          <w:tcPr>
            <w:tcW w:w="399" w:type="pct"/>
            <w:gridSpan w:val="2"/>
            <w:tcBorders>
              <w:top w:val="single" w:sz="8" w:space="0" w:color="auto"/>
              <w:left w:val="nil"/>
              <w:bottom w:val="single" w:sz="8" w:space="0" w:color="auto"/>
              <w:right w:val="single" w:sz="4" w:space="0" w:color="auto"/>
            </w:tcBorders>
            <w:shd w:val="clear" w:color="auto" w:fill="B8CCE4" w:themeFill="accent1" w:themeFillTint="66"/>
            <w:vAlign w:val="center"/>
            <w:hideMark/>
          </w:tcPr>
          <w:p w:rsidR="00B23238" w:rsidRPr="00B46CE7" w:rsidRDefault="009C5D8D" w:rsidP="00911FF6">
            <w:pPr>
              <w:jc w:val="center"/>
              <w:rPr>
                <w:rFonts w:asciiTheme="minorHAnsi" w:hAnsiTheme="minorHAnsi"/>
                <w:b/>
                <w:color w:val="000000" w:themeColor="text1"/>
                <w:sz w:val="22"/>
                <w:szCs w:val="22"/>
                <w:lang w:val="es-419"/>
              </w:rPr>
            </w:pPr>
            <w:r w:rsidRPr="00B46CE7">
              <w:rPr>
                <w:rFonts w:ascii="Calibri" w:eastAsia="Calibri" w:hAnsi="Calibri"/>
                <w:b/>
                <w:color w:val="000000"/>
                <w:sz w:val="22"/>
                <w:szCs w:val="22"/>
                <w:lang w:val="es-419"/>
              </w:rPr>
              <w:t>Curso Escolar 2019–2020 Objetivo</w:t>
            </w:r>
          </w:p>
        </w:tc>
        <w:tc>
          <w:tcPr>
            <w:tcW w:w="396" w:type="pct"/>
            <w:gridSpan w:val="2"/>
            <w:tcBorders>
              <w:top w:val="single" w:sz="8" w:space="0" w:color="auto"/>
              <w:left w:val="nil"/>
              <w:bottom w:val="single" w:sz="8" w:space="0" w:color="auto"/>
              <w:right w:val="single" w:sz="8" w:space="0" w:color="auto"/>
            </w:tcBorders>
            <w:shd w:val="clear" w:color="auto" w:fill="B8CCE4" w:themeFill="accent1" w:themeFillTint="66"/>
            <w:vAlign w:val="center"/>
            <w:hideMark/>
          </w:tcPr>
          <w:p w:rsidR="00B23238" w:rsidRPr="00B46CE7" w:rsidRDefault="009C5D8D" w:rsidP="00911FF6">
            <w:pPr>
              <w:jc w:val="center"/>
              <w:rPr>
                <w:rFonts w:asciiTheme="minorHAnsi" w:hAnsiTheme="minorHAnsi"/>
                <w:b/>
                <w:color w:val="000000" w:themeColor="text1"/>
                <w:sz w:val="22"/>
                <w:szCs w:val="22"/>
                <w:lang w:val="es-419"/>
              </w:rPr>
            </w:pPr>
            <w:r w:rsidRPr="00B46CE7">
              <w:rPr>
                <w:rFonts w:ascii="Calibri" w:eastAsia="Calibri" w:hAnsi="Calibri"/>
                <w:b/>
                <w:color w:val="000000"/>
                <w:sz w:val="22"/>
                <w:szCs w:val="22"/>
                <w:lang w:val="es-419"/>
              </w:rPr>
              <w:t>Curso Escolar 2020–2021 Objetivo</w:t>
            </w:r>
          </w:p>
        </w:tc>
        <w:tc>
          <w:tcPr>
            <w:tcW w:w="740" w:type="pct"/>
            <w:tcBorders>
              <w:top w:val="single" w:sz="8" w:space="0" w:color="auto"/>
              <w:left w:val="nil"/>
              <w:bottom w:val="single" w:sz="8" w:space="0" w:color="auto"/>
              <w:right w:val="single" w:sz="8" w:space="0" w:color="auto"/>
            </w:tcBorders>
            <w:shd w:val="clear" w:color="auto" w:fill="F2F2F2" w:themeFill="background1" w:themeFillShade="F2"/>
            <w:vAlign w:val="center"/>
            <w:hideMark/>
          </w:tcPr>
          <w:p w:rsidR="00721D11" w:rsidRPr="00B46CE7" w:rsidRDefault="009C5D8D" w:rsidP="00721D11">
            <w:pPr>
              <w:rPr>
                <w:rFonts w:asciiTheme="minorHAnsi" w:hAnsiTheme="minorHAnsi"/>
                <w:b/>
                <w:color w:val="000000" w:themeColor="text1"/>
                <w:sz w:val="22"/>
                <w:szCs w:val="22"/>
                <w:lang w:val="es-419"/>
              </w:rPr>
            </w:pPr>
            <w:r w:rsidRPr="00B46CE7">
              <w:rPr>
                <w:rFonts w:ascii="Calibri" w:eastAsia="Calibri" w:hAnsi="Calibri"/>
                <w:b/>
                <w:color w:val="000000"/>
                <w:sz w:val="22"/>
                <w:szCs w:val="22"/>
                <w:lang w:val="es-419"/>
              </w:rPr>
              <w:t>Notas</w:t>
            </w:r>
            <w:r w:rsidRPr="00B46CE7">
              <w:rPr>
                <w:rFonts w:ascii="Calibri" w:eastAsia="Calibri" w:hAnsi="Calibri" w:cs="Calibri"/>
                <w:color w:val="000000"/>
                <w:sz w:val="22"/>
                <w:szCs w:val="22"/>
                <w:lang w:val="es-419"/>
              </w:rPr>
              <w:br/>
            </w:r>
            <w:r w:rsidRPr="00B46CE7">
              <w:rPr>
                <w:rFonts w:ascii="Calibri" w:eastAsia="Calibri" w:hAnsi="Calibri" w:cs="Calibri"/>
                <w:i/>
                <w:color w:val="000000"/>
                <w:sz w:val="22"/>
                <w:szCs w:val="22"/>
                <w:lang w:val="es-419"/>
              </w:rPr>
              <w:t>Disminución de brecha medida en seis años (hasta 2020-21)</w:t>
            </w:r>
          </w:p>
          <w:p w:rsidR="00B23238" w:rsidRPr="00B46CE7" w:rsidRDefault="00B23238" w:rsidP="4BDA016D">
            <w:pPr>
              <w:rPr>
                <w:rFonts w:asciiTheme="minorHAnsi" w:hAnsiTheme="minorHAnsi"/>
                <w:b/>
                <w:color w:val="000000" w:themeColor="text1"/>
                <w:sz w:val="22"/>
                <w:szCs w:val="22"/>
                <w:lang w:val="es-419"/>
              </w:rPr>
            </w:pPr>
          </w:p>
        </w:tc>
      </w:tr>
      <w:tr w:rsidR="00395EFA" w:rsidRPr="00B46CE7" w:rsidTr="00D429B5">
        <w:trPr>
          <w:trHeight w:val="537"/>
        </w:trPr>
        <w:tc>
          <w:tcPr>
            <w:tcW w:w="855" w:type="pct"/>
            <w:vMerge w:val="restart"/>
            <w:tcBorders>
              <w:top w:val="nil"/>
              <w:left w:val="single" w:sz="8" w:space="0" w:color="auto"/>
              <w:bottom w:val="nil"/>
              <w:right w:val="nil"/>
            </w:tcBorders>
            <w:shd w:val="clear" w:color="auto" w:fill="auto"/>
            <w:hideMark/>
          </w:tcPr>
          <w:p w:rsidR="00395EFA" w:rsidRPr="00B46CE7" w:rsidRDefault="00395EFA" w:rsidP="00395EFA">
            <w:pPr>
              <w:rPr>
                <w:rFonts w:asciiTheme="minorHAnsi" w:hAnsiTheme="minorHAnsi"/>
                <w:b/>
                <w:color w:val="000000" w:themeColor="text1"/>
                <w:sz w:val="22"/>
                <w:szCs w:val="22"/>
                <w:lang w:val="es-419"/>
              </w:rPr>
            </w:pPr>
            <w:r w:rsidRPr="00B46CE7">
              <w:rPr>
                <w:rFonts w:ascii="Calibri" w:eastAsia="Calibri" w:hAnsi="Calibri"/>
                <w:b/>
                <w:color w:val="000000"/>
                <w:sz w:val="22"/>
                <w:szCs w:val="22"/>
                <w:lang w:val="es-419"/>
              </w:rPr>
              <w:t>(1) Asistencia estudiantil, í</w:t>
            </w:r>
            <w:r w:rsidRPr="00B46CE7">
              <w:rPr>
                <w:rFonts w:ascii="Calibri" w:eastAsia="Calibri" w:hAnsi="Calibri"/>
                <w:b/>
                <w:color w:val="000000"/>
                <w:sz w:val="22"/>
                <w:szCs w:val="22"/>
                <w:lang w:val="es-419"/>
              </w:rPr>
              <w:softHyphen/>
              <w:t>ndices de tasas de despidos y de exclusión</w:t>
            </w:r>
          </w:p>
        </w:tc>
        <w:tc>
          <w:tcPr>
            <w:tcW w:w="1810" w:type="pct"/>
            <w:gridSpan w:val="2"/>
            <w:tcBorders>
              <w:top w:val="nil"/>
              <w:left w:val="single" w:sz="8" w:space="0" w:color="auto"/>
              <w:bottom w:val="single" w:sz="4" w:space="0" w:color="auto"/>
              <w:right w:val="single" w:sz="4" w:space="0" w:color="auto"/>
            </w:tcBorders>
            <w:shd w:val="clear" w:color="auto" w:fill="auto"/>
            <w:vAlign w:val="center"/>
            <w:hideMark/>
          </w:tcPr>
          <w:p w:rsidR="00395EFA" w:rsidRPr="00B46CE7" w:rsidRDefault="00395EFA" w:rsidP="00395EFA">
            <w:pPr>
              <w:rPr>
                <w:rFonts w:asciiTheme="minorHAnsi" w:hAnsiTheme="minorHAnsi"/>
                <w:color w:val="000000" w:themeColor="text1"/>
                <w:sz w:val="22"/>
                <w:szCs w:val="22"/>
                <w:lang w:val="es-419"/>
              </w:rPr>
            </w:pPr>
            <w:r w:rsidRPr="00B46CE7">
              <w:rPr>
                <w:rFonts w:ascii="Calibri" w:eastAsia="Calibri" w:hAnsi="Calibri"/>
                <w:color w:val="000000"/>
                <w:sz w:val="22"/>
                <w:szCs w:val="22"/>
                <w:lang w:val="es-419"/>
              </w:rPr>
              <w:t>Índice de asistencia (Aumento)</w:t>
            </w:r>
          </w:p>
        </w:tc>
        <w:tc>
          <w:tcPr>
            <w:tcW w:w="401" w:type="pct"/>
            <w:gridSpan w:val="3"/>
            <w:tcBorders>
              <w:top w:val="nil"/>
              <w:left w:val="nil"/>
              <w:bottom w:val="single" w:sz="4" w:space="0" w:color="auto"/>
              <w:right w:val="single" w:sz="4" w:space="0" w:color="auto"/>
            </w:tcBorders>
            <w:shd w:val="clear" w:color="auto" w:fill="DBE5F1" w:themeFill="accent1" w:themeFillTint="33"/>
            <w:noWrap/>
            <w:vAlign w:val="center"/>
          </w:tcPr>
          <w:p w:rsidR="00395EFA" w:rsidRPr="00AE6071" w:rsidRDefault="00395EFA" w:rsidP="00395EFA">
            <w:pPr>
              <w:jc w:val="center"/>
              <w:rPr>
                <w:rFonts w:asciiTheme="minorHAnsi" w:hAnsiTheme="minorHAnsi"/>
                <w:color w:val="000000" w:themeColor="text1"/>
                <w:sz w:val="22"/>
                <w:szCs w:val="22"/>
              </w:rPr>
            </w:pPr>
            <w:r>
              <w:rPr>
                <w:rFonts w:asciiTheme="minorHAnsi" w:hAnsiTheme="minorHAnsi"/>
                <w:color w:val="000000" w:themeColor="text1"/>
                <w:sz w:val="22"/>
                <w:szCs w:val="22"/>
              </w:rPr>
              <w:t>92%</w:t>
            </w:r>
          </w:p>
        </w:tc>
        <w:tc>
          <w:tcPr>
            <w:tcW w:w="399" w:type="pct"/>
            <w:gridSpan w:val="2"/>
            <w:tcBorders>
              <w:top w:val="nil"/>
              <w:left w:val="nil"/>
              <w:bottom w:val="single" w:sz="4" w:space="0" w:color="auto"/>
              <w:right w:val="single" w:sz="4" w:space="0" w:color="auto"/>
            </w:tcBorders>
            <w:shd w:val="clear" w:color="auto" w:fill="B8CCE4" w:themeFill="accent1" w:themeFillTint="66"/>
            <w:noWrap/>
            <w:vAlign w:val="center"/>
          </w:tcPr>
          <w:p w:rsidR="00395EFA" w:rsidRPr="00AE6071" w:rsidRDefault="00395EFA" w:rsidP="00395EFA">
            <w:pPr>
              <w:jc w:val="center"/>
              <w:rPr>
                <w:rFonts w:asciiTheme="minorHAnsi" w:hAnsiTheme="minorHAnsi"/>
                <w:color w:val="000000" w:themeColor="text1"/>
                <w:sz w:val="22"/>
                <w:szCs w:val="22"/>
              </w:rPr>
            </w:pPr>
            <w:r>
              <w:rPr>
                <w:rFonts w:asciiTheme="minorHAnsi" w:hAnsiTheme="minorHAnsi"/>
                <w:color w:val="000000" w:themeColor="text1"/>
                <w:sz w:val="22"/>
                <w:szCs w:val="22"/>
              </w:rPr>
              <w:t>95%</w:t>
            </w:r>
          </w:p>
        </w:tc>
        <w:tc>
          <w:tcPr>
            <w:tcW w:w="399" w:type="pct"/>
            <w:gridSpan w:val="2"/>
            <w:tcBorders>
              <w:top w:val="nil"/>
              <w:left w:val="nil"/>
              <w:bottom w:val="single" w:sz="4" w:space="0" w:color="auto"/>
              <w:right w:val="single" w:sz="4" w:space="0" w:color="auto"/>
            </w:tcBorders>
            <w:shd w:val="clear" w:color="auto" w:fill="B8CCE4" w:themeFill="accent1" w:themeFillTint="66"/>
            <w:noWrap/>
            <w:vAlign w:val="center"/>
          </w:tcPr>
          <w:p w:rsidR="00395EFA" w:rsidRPr="00AE6071" w:rsidRDefault="00395EFA" w:rsidP="00395EFA">
            <w:pPr>
              <w:jc w:val="center"/>
              <w:rPr>
                <w:rFonts w:asciiTheme="minorHAnsi" w:hAnsiTheme="minorHAnsi"/>
                <w:color w:val="000000" w:themeColor="text1"/>
                <w:sz w:val="22"/>
                <w:szCs w:val="22"/>
              </w:rPr>
            </w:pPr>
            <w:r>
              <w:rPr>
                <w:rFonts w:asciiTheme="minorHAnsi" w:hAnsiTheme="minorHAnsi"/>
                <w:color w:val="000000" w:themeColor="text1"/>
                <w:sz w:val="22"/>
                <w:szCs w:val="22"/>
              </w:rPr>
              <w:t>95%</w:t>
            </w:r>
          </w:p>
        </w:tc>
        <w:tc>
          <w:tcPr>
            <w:tcW w:w="396" w:type="pct"/>
            <w:gridSpan w:val="2"/>
            <w:tcBorders>
              <w:top w:val="nil"/>
              <w:left w:val="nil"/>
              <w:bottom w:val="single" w:sz="4" w:space="0" w:color="auto"/>
              <w:right w:val="single" w:sz="8" w:space="0" w:color="auto"/>
            </w:tcBorders>
            <w:shd w:val="clear" w:color="auto" w:fill="B8CCE4" w:themeFill="accent1" w:themeFillTint="66"/>
            <w:noWrap/>
            <w:vAlign w:val="center"/>
          </w:tcPr>
          <w:p w:rsidR="00395EFA" w:rsidRPr="00AE6071" w:rsidRDefault="00395EFA" w:rsidP="00395EFA">
            <w:pPr>
              <w:jc w:val="center"/>
              <w:rPr>
                <w:rFonts w:asciiTheme="minorHAnsi" w:hAnsiTheme="minorHAnsi"/>
                <w:color w:val="000000" w:themeColor="text1"/>
                <w:sz w:val="22"/>
                <w:szCs w:val="22"/>
              </w:rPr>
            </w:pPr>
            <w:r>
              <w:rPr>
                <w:rFonts w:asciiTheme="minorHAnsi" w:hAnsiTheme="minorHAnsi"/>
                <w:color w:val="000000" w:themeColor="text1"/>
                <w:sz w:val="22"/>
                <w:szCs w:val="22"/>
              </w:rPr>
              <w:t>96%</w:t>
            </w:r>
          </w:p>
        </w:tc>
        <w:tc>
          <w:tcPr>
            <w:tcW w:w="740" w:type="pct"/>
            <w:tcBorders>
              <w:top w:val="nil"/>
              <w:left w:val="nil"/>
              <w:bottom w:val="single" w:sz="4" w:space="0" w:color="auto"/>
              <w:right w:val="single" w:sz="8" w:space="0" w:color="auto"/>
            </w:tcBorders>
            <w:shd w:val="clear" w:color="auto" w:fill="auto"/>
            <w:vAlign w:val="center"/>
          </w:tcPr>
          <w:p w:rsidR="00395EFA" w:rsidRPr="00B46CE7" w:rsidRDefault="00395EFA" w:rsidP="00395EFA">
            <w:pPr>
              <w:rPr>
                <w:rFonts w:asciiTheme="minorHAnsi" w:hAnsiTheme="minorHAnsi"/>
                <w:color w:val="000000" w:themeColor="text1"/>
                <w:sz w:val="22"/>
                <w:szCs w:val="22"/>
                <w:lang w:val="es-419"/>
              </w:rPr>
            </w:pPr>
          </w:p>
        </w:tc>
      </w:tr>
      <w:tr w:rsidR="00395EFA" w:rsidRPr="001D4D65" w:rsidTr="00D429B5">
        <w:trPr>
          <w:trHeight w:val="537"/>
        </w:trPr>
        <w:tc>
          <w:tcPr>
            <w:tcW w:w="855" w:type="pct"/>
            <w:vMerge/>
            <w:tcBorders>
              <w:top w:val="nil"/>
              <w:left w:val="single" w:sz="8" w:space="0" w:color="auto"/>
              <w:bottom w:val="nil"/>
              <w:right w:val="nil"/>
            </w:tcBorders>
            <w:vAlign w:val="center"/>
            <w:hideMark/>
          </w:tcPr>
          <w:p w:rsidR="00395EFA" w:rsidRPr="00B46CE7" w:rsidRDefault="00395EFA" w:rsidP="00395EFA">
            <w:pPr>
              <w:rPr>
                <w:rFonts w:asciiTheme="minorHAnsi" w:hAnsiTheme="minorHAnsi" w:cstheme="minorHAnsi"/>
                <w:b/>
                <w:bCs/>
                <w:color w:val="000000"/>
                <w:sz w:val="22"/>
                <w:szCs w:val="22"/>
                <w:lang w:val="es-419"/>
              </w:rPr>
            </w:pPr>
          </w:p>
        </w:tc>
        <w:tc>
          <w:tcPr>
            <w:tcW w:w="1810" w:type="pct"/>
            <w:gridSpan w:val="2"/>
            <w:tcBorders>
              <w:top w:val="nil"/>
              <w:left w:val="single" w:sz="8" w:space="0" w:color="auto"/>
              <w:bottom w:val="single" w:sz="4" w:space="0" w:color="auto"/>
              <w:right w:val="single" w:sz="4" w:space="0" w:color="auto"/>
            </w:tcBorders>
            <w:shd w:val="clear" w:color="auto" w:fill="auto"/>
            <w:vAlign w:val="center"/>
            <w:hideMark/>
          </w:tcPr>
          <w:p w:rsidR="00395EFA" w:rsidRPr="00B46CE7" w:rsidRDefault="00395EFA" w:rsidP="00395EFA">
            <w:pPr>
              <w:rPr>
                <w:rFonts w:asciiTheme="minorHAnsi" w:hAnsiTheme="minorHAnsi"/>
                <w:color w:val="000000" w:themeColor="text1"/>
                <w:sz w:val="22"/>
                <w:szCs w:val="22"/>
                <w:lang w:val="es-419"/>
              </w:rPr>
            </w:pPr>
            <w:r w:rsidRPr="00B46CE7">
              <w:rPr>
                <w:rFonts w:ascii="Calibri" w:eastAsia="Calibri" w:hAnsi="Calibri"/>
                <w:color w:val="000000"/>
                <w:sz w:val="22"/>
                <w:szCs w:val="22"/>
                <w:lang w:val="es-419"/>
              </w:rPr>
              <w:t>Porcentaje de estudiantes con ausencias crónicas (10% o más) (Disminución)</w:t>
            </w:r>
          </w:p>
        </w:tc>
        <w:tc>
          <w:tcPr>
            <w:tcW w:w="401" w:type="pct"/>
            <w:gridSpan w:val="3"/>
            <w:tcBorders>
              <w:top w:val="nil"/>
              <w:left w:val="nil"/>
              <w:bottom w:val="single" w:sz="4" w:space="0" w:color="auto"/>
              <w:right w:val="single" w:sz="4" w:space="0" w:color="auto"/>
            </w:tcBorders>
            <w:shd w:val="clear" w:color="auto" w:fill="DBE5F1" w:themeFill="accent1" w:themeFillTint="33"/>
            <w:noWrap/>
            <w:vAlign w:val="center"/>
          </w:tcPr>
          <w:p w:rsidR="00395EFA" w:rsidRPr="00AE6071" w:rsidRDefault="00395EFA" w:rsidP="00395EFA">
            <w:pPr>
              <w:jc w:val="center"/>
              <w:rPr>
                <w:rFonts w:asciiTheme="minorHAnsi" w:hAnsiTheme="minorHAnsi"/>
                <w:color w:val="000000" w:themeColor="text1"/>
                <w:sz w:val="22"/>
                <w:szCs w:val="22"/>
              </w:rPr>
            </w:pPr>
            <w:r>
              <w:rPr>
                <w:rFonts w:asciiTheme="minorHAnsi" w:hAnsiTheme="minorHAnsi"/>
                <w:color w:val="000000" w:themeColor="text1"/>
                <w:sz w:val="22"/>
                <w:szCs w:val="22"/>
              </w:rPr>
              <w:t>27%</w:t>
            </w:r>
          </w:p>
        </w:tc>
        <w:tc>
          <w:tcPr>
            <w:tcW w:w="399" w:type="pct"/>
            <w:gridSpan w:val="2"/>
            <w:tcBorders>
              <w:top w:val="nil"/>
              <w:left w:val="nil"/>
              <w:bottom w:val="single" w:sz="4" w:space="0" w:color="auto"/>
              <w:right w:val="single" w:sz="4" w:space="0" w:color="auto"/>
            </w:tcBorders>
            <w:shd w:val="clear" w:color="auto" w:fill="B8CCE4" w:themeFill="accent1" w:themeFillTint="66"/>
            <w:noWrap/>
            <w:vAlign w:val="center"/>
          </w:tcPr>
          <w:p w:rsidR="00395EFA" w:rsidRPr="00AE6071" w:rsidRDefault="00395EFA" w:rsidP="00395EFA">
            <w:pPr>
              <w:jc w:val="center"/>
              <w:rPr>
                <w:rFonts w:asciiTheme="minorHAnsi" w:hAnsiTheme="minorHAnsi"/>
                <w:color w:val="000000" w:themeColor="text1"/>
                <w:sz w:val="22"/>
                <w:szCs w:val="22"/>
              </w:rPr>
            </w:pPr>
            <w:r>
              <w:rPr>
                <w:rFonts w:asciiTheme="minorHAnsi" w:hAnsiTheme="minorHAnsi"/>
                <w:color w:val="000000" w:themeColor="text1"/>
                <w:sz w:val="22"/>
                <w:szCs w:val="22"/>
              </w:rPr>
              <w:t>23%</w:t>
            </w:r>
          </w:p>
        </w:tc>
        <w:tc>
          <w:tcPr>
            <w:tcW w:w="399" w:type="pct"/>
            <w:gridSpan w:val="2"/>
            <w:tcBorders>
              <w:top w:val="nil"/>
              <w:left w:val="nil"/>
              <w:bottom w:val="single" w:sz="4" w:space="0" w:color="auto"/>
              <w:right w:val="single" w:sz="4" w:space="0" w:color="auto"/>
            </w:tcBorders>
            <w:shd w:val="clear" w:color="auto" w:fill="B8CCE4" w:themeFill="accent1" w:themeFillTint="66"/>
            <w:noWrap/>
            <w:vAlign w:val="center"/>
          </w:tcPr>
          <w:p w:rsidR="00395EFA" w:rsidRPr="00AE6071" w:rsidRDefault="00395EFA" w:rsidP="00395EFA">
            <w:pPr>
              <w:jc w:val="center"/>
              <w:rPr>
                <w:rFonts w:asciiTheme="minorHAnsi" w:hAnsiTheme="minorHAnsi"/>
                <w:color w:val="000000" w:themeColor="text1"/>
                <w:sz w:val="22"/>
                <w:szCs w:val="22"/>
              </w:rPr>
            </w:pPr>
            <w:r>
              <w:rPr>
                <w:rFonts w:asciiTheme="minorHAnsi" w:hAnsiTheme="minorHAnsi"/>
                <w:color w:val="000000" w:themeColor="text1"/>
                <w:sz w:val="22"/>
                <w:szCs w:val="22"/>
              </w:rPr>
              <w:t>19%</w:t>
            </w:r>
          </w:p>
        </w:tc>
        <w:tc>
          <w:tcPr>
            <w:tcW w:w="396" w:type="pct"/>
            <w:gridSpan w:val="2"/>
            <w:tcBorders>
              <w:top w:val="nil"/>
              <w:left w:val="nil"/>
              <w:bottom w:val="single" w:sz="4" w:space="0" w:color="auto"/>
              <w:right w:val="single" w:sz="8" w:space="0" w:color="auto"/>
            </w:tcBorders>
            <w:shd w:val="clear" w:color="auto" w:fill="B8CCE4" w:themeFill="accent1" w:themeFillTint="66"/>
            <w:noWrap/>
            <w:vAlign w:val="center"/>
          </w:tcPr>
          <w:p w:rsidR="00395EFA" w:rsidRPr="00AE6071" w:rsidRDefault="00395EFA" w:rsidP="00395EFA">
            <w:pPr>
              <w:jc w:val="center"/>
              <w:rPr>
                <w:rFonts w:asciiTheme="minorHAnsi" w:hAnsiTheme="minorHAnsi"/>
                <w:color w:val="000000" w:themeColor="text1"/>
                <w:sz w:val="22"/>
                <w:szCs w:val="22"/>
              </w:rPr>
            </w:pPr>
            <w:r>
              <w:rPr>
                <w:rFonts w:asciiTheme="minorHAnsi" w:hAnsiTheme="minorHAnsi"/>
                <w:color w:val="000000" w:themeColor="text1"/>
                <w:sz w:val="22"/>
                <w:szCs w:val="22"/>
              </w:rPr>
              <w:t>15%</w:t>
            </w:r>
          </w:p>
        </w:tc>
        <w:tc>
          <w:tcPr>
            <w:tcW w:w="740" w:type="pct"/>
            <w:tcBorders>
              <w:top w:val="nil"/>
              <w:left w:val="single" w:sz="4" w:space="0" w:color="auto"/>
              <w:bottom w:val="single" w:sz="4" w:space="0" w:color="auto"/>
              <w:right w:val="single" w:sz="8" w:space="0" w:color="auto"/>
            </w:tcBorders>
            <w:shd w:val="clear" w:color="auto" w:fill="auto"/>
            <w:vAlign w:val="center"/>
          </w:tcPr>
          <w:p w:rsidR="00395EFA" w:rsidRPr="00B46CE7" w:rsidRDefault="00395EFA" w:rsidP="00395EFA">
            <w:pPr>
              <w:rPr>
                <w:rFonts w:asciiTheme="minorHAnsi" w:hAnsiTheme="minorHAnsi"/>
                <w:color w:val="000000" w:themeColor="text1"/>
                <w:sz w:val="22"/>
                <w:szCs w:val="22"/>
                <w:lang w:val="es-419"/>
              </w:rPr>
            </w:pPr>
          </w:p>
        </w:tc>
      </w:tr>
      <w:tr w:rsidR="00395EFA" w:rsidRPr="001D4D65" w:rsidTr="00D429B5">
        <w:trPr>
          <w:trHeight w:val="537"/>
        </w:trPr>
        <w:tc>
          <w:tcPr>
            <w:tcW w:w="855" w:type="pct"/>
            <w:vMerge/>
            <w:tcBorders>
              <w:top w:val="nil"/>
              <w:left w:val="single" w:sz="8" w:space="0" w:color="auto"/>
              <w:bottom w:val="nil"/>
              <w:right w:val="nil"/>
            </w:tcBorders>
            <w:vAlign w:val="center"/>
            <w:hideMark/>
          </w:tcPr>
          <w:p w:rsidR="00395EFA" w:rsidRPr="00B46CE7" w:rsidRDefault="00395EFA" w:rsidP="00395EFA">
            <w:pPr>
              <w:rPr>
                <w:rFonts w:asciiTheme="minorHAnsi" w:hAnsiTheme="minorHAnsi" w:cstheme="minorHAnsi"/>
                <w:b/>
                <w:bCs/>
                <w:color w:val="000000"/>
                <w:sz w:val="22"/>
                <w:szCs w:val="22"/>
                <w:lang w:val="es-419"/>
              </w:rPr>
            </w:pPr>
          </w:p>
        </w:tc>
        <w:tc>
          <w:tcPr>
            <w:tcW w:w="1810" w:type="pct"/>
            <w:gridSpan w:val="2"/>
            <w:tcBorders>
              <w:top w:val="nil"/>
              <w:left w:val="single" w:sz="8" w:space="0" w:color="auto"/>
              <w:bottom w:val="single" w:sz="4" w:space="0" w:color="auto"/>
              <w:right w:val="single" w:sz="4" w:space="0" w:color="auto"/>
            </w:tcBorders>
            <w:shd w:val="clear" w:color="auto" w:fill="auto"/>
            <w:vAlign w:val="center"/>
            <w:hideMark/>
          </w:tcPr>
          <w:p w:rsidR="00395EFA" w:rsidRPr="00B46CE7" w:rsidRDefault="00395EFA" w:rsidP="00395EFA">
            <w:pPr>
              <w:rPr>
                <w:rFonts w:asciiTheme="minorHAnsi" w:hAnsiTheme="minorHAnsi"/>
                <w:color w:val="000000" w:themeColor="text1"/>
                <w:sz w:val="22"/>
                <w:szCs w:val="22"/>
                <w:lang w:val="es-419"/>
              </w:rPr>
            </w:pPr>
            <w:r w:rsidRPr="00B46CE7">
              <w:rPr>
                <w:rFonts w:ascii="Calibri" w:eastAsia="Calibri" w:hAnsi="Calibri"/>
                <w:color w:val="000000"/>
                <w:sz w:val="22"/>
                <w:szCs w:val="22"/>
                <w:lang w:val="es-419"/>
              </w:rPr>
              <w:t>Tasa de suspensión fuera de la escuela (Disminución)</w:t>
            </w:r>
          </w:p>
        </w:tc>
        <w:tc>
          <w:tcPr>
            <w:tcW w:w="401" w:type="pct"/>
            <w:gridSpan w:val="3"/>
            <w:tcBorders>
              <w:top w:val="nil"/>
              <w:left w:val="nil"/>
              <w:bottom w:val="single" w:sz="4" w:space="0" w:color="auto"/>
              <w:right w:val="single" w:sz="4" w:space="0" w:color="auto"/>
            </w:tcBorders>
            <w:shd w:val="clear" w:color="auto" w:fill="DBE5F1" w:themeFill="accent1" w:themeFillTint="33"/>
            <w:vAlign w:val="center"/>
          </w:tcPr>
          <w:p w:rsidR="00395EFA" w:rsidRPr="00AE6071" w:rsidRDefault="00395EFA" w:rsidP="00395EFA">
            <w:pPr>
              <w:jc w:val="center"/>
              <w:rPr>
                <w:rFonts w:asciiTheme="minorHAnsi" w:hAnsiTheme="minorHAnsi" w:cstheme="minorBidi"/>
                <w:sz w:val="22"/>
                <w:szCs w:val="22"/>
              </w:rPr>
            </w:pPr>
            <w:r>
              <w:rPr>
                <w:rFonts w:asciiTheme="minorHAnsi" w:hAnsiTheme="minorHAnsi" w:cstheme="minorBidi"/>
                <w:sz w:val="22"/>
                <w:szCs w:val="22"/>
              </w:rPr>
              <w:t>11%</w:t>
            </w:r>
          </w:p>
        </w:tc>
        <w:tc>
          <w:tcPr>
            <w:tcW w:w="399" w:type="pct"/>
            <w:gridSpan w:val="2"/>
            <w:tcBorders>
              <w:top w:val="nil"/>
              <w:left w:val="nil"/>
              <w:bottom w:val="single" w:sz="4" w:space="0" w:color="auto"/>
              <w:right w:val="single" w:sz="4" w:space="0" w:color="auto"/>
            </w:tcBorders>
            <w:shd w:val="clear" w:color="auto" w:fill="B8CCE4" w:themeFill="accent1" w:themeFillTint="66"/>
            <w:noWrap/>
            <w:vAlign w:val="center"/>
          </w:tcPr>
          <w:p w:rsidR="00395EFA" w:rsidRPr="00AE6071" w:rsidRDefault="00395EFA" w:rsidP="00395EFA">
            <w:pPr>
              <w:jc w:val="center"/>
              <w:rPr>
                <w:rFonts w:asciiTheme="minorHAnsi" w:hAnsiTheme="minorHAnsi"/>
                <w:color w:val="000000" w:themeColor="text1"/>
                <w:sz w:val="22"/>
                <w:szCs w:val="22"/>
              </w:rPr>
            </w:pPr>
            <w:r>
              <w:rPr>
                <w:rFonts w:asciiTheme="minorHAnsi" w:hAnsiTheme="minorHAnsi"/>
                <w:color w:val="000000" w:themeColor="text1"/>
                <w:sz w:val="22"/>
                <w:szCs w:val="22"/>
              </w:rPr>
              <w:t>4%</w:t>
            </w:r>
          </w:p>
        </w:tc>
        <w:tc>
          <w:tcPr>
            <w:tcW w:w="399" w:type="pct"/>
            <w:gridSpan w:val="2"/>
            <w:tcBorders>
              <w:top w:val="nil"/>
              <w:left w:val="nil"/>
              <w:bottom w:val="single" w:sz="4" w:space="0" w:color="auto"/>
              <w:right w:val="single" w:sz="4" w:space="0" w:color="auto"/>
            </w:tcBorders>
            <w:shd w:val="clear" w:color="auto" w:fill="B8CCE4" w:themeFill="accent1" w:themeFillTint="66"/>
            <w:noWrap/>
            <w:vAlign w:val="center"/>
          </w:tcPr>
          <w:p w:rsidR="00395EFA" w:rsidRPr="00AE6071" w:rsidRDefault="00395EFA" w:rsidP="00395EFA">
            <w:pPr>
              <w:jc w:val="center"/>
              <w:rPr>
                <w:rFonts w:asciiTheme="minorHAnsi" w:hAnsiTheme="minorHAnsi"/>
                <w:color w:val="000000" w:themeColor="text1"/>
                <w:sz w:val="22"/>
                <w:szCs w:val="22"/>
              </w:rPr>
            </w:pPr>
            <w:r>
              <w:rPr>
                <w:rFonts w:asciiTheme="minorHAnsi" w:hAnsiTheme="minorHAnsi"/>
                <w:color w:val="000000" w:themeColor="text1"/>
                <w:sz w:val="22"/>
                <w:szCs w:val="22"/>
              </w:rPr>
              <w:t>3%</w:t>
            </w:r>
          </w:p>
        </w:tc>
        <w:tc>
          <w:tcPr>
            <w:tcW w:w="396" w:type="pct"/>
            <w:gridSpan w:val="2"/>
            <w:tcBorders>
              <w:top w:val="nil"/>
              <w:left w:val="nil"/>
              <w:bottom w:val="single" w:sz="4" w:space="0" w:color="auto"/>
              <w:right w:val="single" w:sz="8" w:space="0" w:color="auto"/>
            </w:tcBorders>
            <w:shd w:val="clear" w:color="auto" w:fill="B8CCE4" w:themeFill="accent1" w:themeFillTint="66"/>
            <w:noWrap/>
            <w:vAlign w:val="center"/>
          </w:tcPr>
          <w:p w:rsidR="00395EFA" w:rsidRPr="00AE6071" w:rsidRDefault="00395EFA" w:rsidP="00395EFA">
            <w:pPr>
              <w:jc w:val="center"/>
              <w:rPr>
                <w:rFonts w:asciiTheme="minorHAnsi" w:hAnsiTheme="minorHAnsi"/>
                <w:color w:val="000000" w:themeColor="text1"/>
                <w:sz w:val="22"/>
                <w:szCs w:val="22"/>
              </w:rPr>
            </w:pPr>
            <w:r>
              <w:rPr>
                <w:rFonts w:asciiTheme="minorHAnsi" w:hAnsiTheme="minorHAnsi"/>
                <w:color w:val="000000" w:themeColor="text1"/>
                <w:sz w:val="22"/>
                <w:szCs w:val="22"/>
              </w:rPr>
              <w:t>3%</w:t>
            </w:r>
          </w:p>
        </w:tc>
        <w:tc>
          <w:tcPr>
            <w:tcW w:w="740" w:type="pct"/>
            <w:tcBorders>
              <w:top w:val="nil"/>
              <w:left w:val="single" w:sz="4" w:space="0" w:color="auto"/>
              <w:bottom w:val="single" w:sz="4" w:space="0" w:color="auto"/>
              <w:right w:val="single" w:sz="8" w:space="0" w:color="auto"/>
            </w:tcBorders>
            <w:shd w:val="clear" w:color="auto" w:fill="auto"/>
            <w:vAlign w:val="center"/>
          </w:tcPr>
          <w:p w:rsidR="00395EFA" w:rsidRPr="00B46CE7" w:rsidRDefault="00395EFA" w:rsidP="00395EFA">
            <w:pPr>
              <w:rPr>
                <w:rFonts w:asciiTheme="minorHAnsi" w:hAnsiTheme="minorHAnsi"/>
                <w:color w:val="000000" w:themeColor="text1"/>
                <w:sz w:val="22"/>
                <w:szCs w:val="22"/>
                <w:lang w:val="es-419"/>
              </w:rPr>
            </w:pPr>
          </w:p>
        </w:tc>
      </w:tr>
      <w:tr w:rsidR="00395EFA" w:rsidRPr="001D4D65" w:rsidTr="00D429B5">
        <w:trPr>
          <w:trHeight w:val="537"/>
        </w:trPr>
        <w:tc>
          <w:tcPr>
            <w:tcW w:w="855" w:type="pct"/>
            <w:vMerge/>
            <w:tcBorders>
              <w:top w:val="nil"/>
              <w:left w:val="single" w:sz="8" w:space="0" w:color="auto"/>
              <w:bottom w:val="nil"/>
              <w:right w:val="nil"/>
            </w:tcBorders>
            <w:vAlign w:val="center"/>
            <w:hideMark/>
          </w:tcPr>
          <w:p w:rsidR="00395EFA" w:rsidRPr="00B46CE7" w:rsidRDefault="00395EFA" w:rsidP="00395EFA">
            <w:pPr>
              <w:rPr>
                <w:rFonts w:asciiTheme="minorHAnsi" w:hAnsiTheme="minorHAnsi" w:cstheme="minorHAnsi"/>
                <w:b/>
                <w:bCs/>
                <w:color w:val="000000"/>
                <w:sz w:val="22"/>
                <w:szCs w:val="22"/>
                <w:lang w:val="es-419"/>
              </w:rPr>
            </w:pPr>
          </w:p>
        </w:tc>
        <w:tc>
          <w:tcPr>
            <w:tcW w:w="1810" w:type="pct"/>
            <w:gridSpan w:val="2"/>
            <w:tcBorders>
              <w:top w:val="nil"/>
              <w:left w:val="single" w:sz="8" w:space="0" w:color="auto"/>
              <w:bottom w:val="single" w:sz="4" w:space="0" w:color="auto"/>
              <w:right w:val="single" w:sz="4" w:space="0" w:color="auto"/>
            </w:tcBorders>
            <w:shd w:val="clear" w:color="auto" w:fill="auto"/>
            <w:vAlign w:val="center"/>
            <w:hideMark/>
          </w:tcPr>
          <w:p w:rsidR="00395EFA" w:rsidRPr="00B46CE7" w:rsidRDefault="00395EFA" w:rsidP="00395EFA">
            <w:pPr>
              <w:rPr>
                <w:rFonts w:asciiTheme="minorHAnsi" w:hAnsiTheme="minorHAnsi"/>
                <w:color w:val="000000" w:themeColor="text1"/>
                <w:sz w:val="22"/>
                <w:szCs w:val="22"/>
                <w:lang w:val="es-419"/>
              </w:rPr>
            </w:pPr>
            <w:r w:rsidRPr="00B46CE7">
              <w:rPr>
                <w:rFonts w:ascii="Calibri" w:eastAsia="Calibri" w:hAnsi="Calibri"/>
                <w:color w:val="000000"/>
                <w:sz w:val="22"/>
                <w:szCs w:val="22"/>
                <w:lang w:val="es-419"/>
              </w:rPr>
              <w:t>Tasa de suspensión dentro de la escuela (Disminución)</w:t>
            </w:r>
          </w:p>
        </w:tc>
        <w:tc>
          <w:tcPr>
            <w:tcW w:w="401" w:type="pct"/>
            <w:gridSpan w:val="3"/>
            <w:tcBorders>
              <w:top w:val="nil"/>
              <w:left w:val="nil"/>
              <w:bottom w:val="single" w:sz="4" w:space="0" w:color="auto"/>
              <w:right w:val="single" w:sz="4" w:space="0" w:color="auto"/>
            </w:tcBorders>
            <w:shd w:val="clear" w:color="auto" w:fill="DBE5F1" w:themeFill="accent1" w:themeFillTint="33"/>
            <w:vAlign w:val="center"/>
          </w:tcPr>
          <w:p w:rsidR="00395EFA" w:rsidRPr="00AE6071" w:rsidRDefault="00395EFA" w:rsidP="00395EFA">
            <w:pPr>
              <w:jc w:val="center"/>
              <w:rPr>
                <w:rFonts w:asciiTheme="minorHAnsi" w:hAnsiTheme="minorHAnsi" w:cstheme="minorBidi"/>
                <w:sz w:val="22"/>
                <w:szCs w:val="22"/>
              </w:rPr>
            </w:pPr>
            <w:r>
              <w:rPr>
                <w:rFonts w:asciiTheme="minorHAnsi" w:hAnsiTheme="minorHAnsi" w:cstheme="minorBidi"/>
                <w:sz w:val="22"/>
                <w:szCs w:val="22"/>
              </w:rPr>
              <w:t>2%</w:t>
            </w:r>
          </w:p>
        </w:tc>
        <w:tc>
          <w:tcPr>
            <w:tcW w:w="399" w:type="pct"/>
            <w:gridSpan w:val="2"/>
            <w:tcBorders>
              <w:top w:val="nil"/>
              <w:left w:val="nil"/>
              <w:bottom w:val="single" w:sz="4" w:space="0" w:color="auto"/>
              <w:right w:val="single" w:sz="4" w:space="0" w:color="auto"/>
            </w:tcBorders>
            <w:shd w:val="clear" w:color="auto" w:fill="B8CCE4" w:themeFill="accent1" w:themeFillTint="66"/>
            <w:noWrap/>
            <w:vAlign w:val="center"/>
          </w:tcPr>
          <w:p w:rsidR="00395EFA" w:rsidRPr="00AE6071" w:rsidRDefault="00395EFA" w:rsidP="00395EFA">
            <w:pPr>
              <w:jc w:val="center"/>
              <w:rPr>
                <w:rFonts w:asciiTheme="minorHAnsi" w:hAnsiTheme="minorHAnsi"/>
                <w:color w:val="000000" w:themeColor="text1"/>
                <w:sz w:val="22"/>
                <w:szCs w:val="22"/>
              </w:rPr>
            </w:pPr>
            <w:r>
              <w:rPr>
                <w:rFonts w:asciiTheme="minorHAnsi" w:hAnsiTheme="minorHAnsi"/>
                <w:color w:val="000000" w:themeColor="text1"/>
                <w:sz w:val="22"/>
                <w:szCs w:val="22"/>
              </w:rPr>
              <w:t>2%</w:t>
            </w:r>
          </w:p>
        </w:tc>
        <w:tc>
          <w:tcPr>
            <w:tcW w:w="399" w:type="pct"/>
            <w:gridSpan w:val="2"/>
            <w:tcBorders>
              <w:top w:val="nil"/>
              <w:left w:val="nil"/>
              <w:bottom w:val="single" w:sz="4" w:space="0" w:color="auto"/>
              <w:right w:val="single" w:sz="4" w:space="0" w:color="auto"/>
            </w:tcBorders>
            <w:shd w:val="clear" w:color="auto" w:fill="B8CCE4" w:themeFill="accent1" w:themeFillTint="66"/>
            <w:noWrap/>
            <w:vAlign w:val="center"/>
          </w:tcPr>
          <w:p w:rsidR="00395EFA" w:rsidRPr="00AE6071" w:rsidRDefault="00395EFA" w:rsidP="00395EFA">
            <w:pPr>
              <w:jc w:val="center"/>
              <w:rPr>
                <w:rFonts w:asciiTheme="minorHAnsi" w:hAnsiTheme="minorHAnsi"/>
                <w:color w:val="000000" w:themeColor="text1"/>
                <w:sz w:val="22"/>
                <w:szCs w:val="22"/>
              </w:rPr>
            </w:pPr>
            <w:r>
              <w:rPr>
                <w:rFonts w:asciiTheme="minorHAnsi" w:hAnsiTheme="minorHAnsi"/>
                <w:color w:val="000000" w:themeColor="text1"/>
                <w:sz w:val="22"/>
                <w:szCs w:val="22"/>
              </w:rPr>
              <w:t>1%</w:t>
            </w:r>
          </w:p>
        </w:tc>
        <w:tc>
          <w:tcPr>
            <w:tcW w:w="396" w:type="pct"/>
            <w:gridSpan w:val="2"/>
            <w:tcBorders>
              <w:top w:val="nil"/>
              <w:left w:val="nil"/>
              <w:bottom w:val="single" w:sz="4" w:space="0" w:color="auto"/>
              <w:right w:val="single" w:sz="8" w:space="0" w:color="auto"/>
            </w:tcBorders>
            <w:shd w:val="clear" w:color="auto" w:fill="B8CCE4" w:themeFill="accent1" w:themeFillTint="66"/>
            <w:noWrap/>
            <w:vAlign w:val="center"/>
          </w:tcPr>
          <w:p w:rsidR="00395EFA" w:rsidRPr="00AE6071" w:rsidRDefault="00395EFA" w:rsidP="00395EFA">
            <w:pPr>
              <w:jc w:val="center"/>
              <w:rPr>
                <w:rFonts w:asciiTheme="minorHAnsi" w:hAnsiTheme="minorHAnsi"/>
                <w:color w:val="000000" w:themeColor="text1"/>
                <w:sz w:val="22"/>
                <w:szCs w:val="22"/>
              </w:rPr>
            </w:pPr>
            <w:r>
              <w:rPr>
                <w:rFonts w:asciiTheme="minorHAnsi" w:hAnsiTheme="minorHAnsi"/>
                <w:color w:val="000000" w:themeColor="text1"/>
                <w:sz w:val="22"/>
                <w:szCs w:val="22"/>
              </w:rPr>
              <w:t>1%</w:t>
            </w:r>
          </w:p>
        </w:tc>
        <w:tc>
          <w:tcPr>
            <w:tcW w:w="740" w:type="pct"/>
            <w:tcBorders>
              <w:top w:val="nil"/>
              <w:left w:val="single" w:sz="4" w:space="0" w:color="auto"/>
              <w:bottom w:val="single" w:sz="4" w:space="0" w:color="auto"/>
              <w:right w:val="single" w:sz="8" w:space="0" w:color="auto"/>
            </w:tcBorders>
            <w:shd w:val="clear" w:color="auto" w:fill="auto"/>
            <w:vAlign w:val="center"/>
          </w:tcPr>
          <w:p w:rsidR="00395EFA" w:rsidRPr="00B46CE7" w:rsidRDefault="00395EFA" w:rsidP="00395EFA">
            <w:pPr>
              <w:rPr>
                <w:rFonts w:asciiTheme="minorHAnsi" w:hAnsiTheme="minorHAnsi"/>
                <w:color w:val="000000" w:themeColor="text1"/>
                <w:sz w:val="22"/>
                <w:szCs w:val="22"/>
                <w:lang w:val="es-419"/>
              </w:rPr>
            </w:pPr>
          </w:p>
        </w:tc>
      </w:tr>
      <w:tr w:rsidR="00395EFA" w:rsidRPr="001D4D65" w:rsidTr="00D429B5">
        <w:trPr>
          <w:trHeight w:val="537"/>
        </w:trPr>
        <w:tc>
          <w:tcPr>
            <w:tcW w:w="855" w:type="pct"/>
            <w:vMerge/>
            <w:tcBorders>
              <w:top w:val="nil"/>
              <w:left w:val="single" w:sz="8" w:space="0" w:color="auto"/>
              <w:bottom w:val="nil"/>
              <w:right w:val="nil"/>
            </w:tcBorders>
            <w:vAlign w:val="center"/>
            <w:hideMark/>
          </w:tcPr>
          <w:p w:rsidR="00395EFA" w:rsidRPr="00B46CE7" w:rsidRDefault="00395EFA" w:rsidP="00395EFA">
            <w:pPr>
              <w:rPr>
                <w:rFonts w:asciiTheme="minorHAnsi" w:hAnsiTheme="minorHAnsi" w:cstheme="minorHAnsi"/>
                <w:b/>
                <w:bCs/>
                <w:color w:val="000000"/>
                <w:sz w:val="22"/>
                <w:szCs w:val="22"/>
                <w:lang w:val="es-419"/>
              </w:rPr>
            </w:pPr>
          </w:p>
        </w:tc>
        <w:tc>
          <w:tcPr>
            <w:tcW w:w="1810" w:type="pct"/>
            <w:gridSpan w:val="2"/>
            <w:tcBorders>
              <w:top w:val="nil"/>
              <w:left w:val="single" w:sz="8" w:space="0" w:color="auto"/>
              <w:bottom w:val="single" w:sz="4" w:space="0" w:color="auto"/>
              <w:right w:val="single" w:sz="4" w:space="0" w:color="auto"/>
            </w:tcBorders>
            <w:shd w:val="clear" w:color="auto" w:fill="auto"/>
            <w:vAlign w:val="center"/>
            <w:hideMark/>
          </w:tcPr>
          <w:p w:rsidR="00395EFA" w:rsidRPr="00B46CE7" w:rsidRDefault="00395EFA" w:rsidP="00395EFA">
            <w:pPr>
              <w:rPr>
                <w:rFonts w:ascii="Calibri" w:hAnsi="Calibri"/>
                <w:color w:val="000000"/>
                <w:sz w:val="22"/>
                <w:szCs w:val="22"/>
                <w:lang w:val="es-419"/>
              </w:rPr>
            </w:pPr>
            <w:r w:rsidRPr="00B46CE7">
              <w:rPr>
                <w:rFonts w:ascii="Calibri" w:eastAsia="Calibri" w:hAnsi="Calibri" w:cs="Calibri"/>
                <w:color w:val="000000"/>
                <w:sz w:val="22"/>
                <w:szCs w:val="22"/>
                <w:lang w:val="es-419"/>
              </w:rPr>
              <w:t>Porcentaje de estudiantes que fue</w:t>
            </w:r>
            <w:r>
              <w:rPr>
                <w:rFonts w:ascii="Calibri" w:eastAsia="Calibri" w:hAnsi="Calibri" w:cs="Calibri"/>
                <w:color w:val="000000"/>
                <w:sz w:val="22"/>
                <w:szCs w:val="22"/>
                <w:lang w:val="es-419"/>
              </w:rPr>
              <w:t xml:space="preserve">ron suspendidos más de 10 días </w:t>
            </w:r>
            <w:r w:rsidRPr="00B46CE7">
              <w:rPr>
                <w:rFonts w:ascii="Calibri" w:eastAsia="Calibri" w:hAnsi="Calibri" w:cs="Calibri"/>
                <w:color w:val="000000"/>
                <w:sz w:val="22"/>
                <w:szCs w:val="22"/>
                <w:lang w:val="es-419"/>
              </w:rPr>
              <w:t>[Cumulativo; reemplaza la Tasa de exclusión] (Disminución)</w:t>
            </w:r>
          </w:p>
        </w:tc>
        <w:tc>
          <w:tcPr>
            <w:tcW w:w="401" w:type="pct"/>
            <w:gridSpan w:val="3"/>
            <w:tcBorders>
              <w:top w:val="nil"/>
              <w:left w:val="nil"/>
              <w:bottom w:val="single" w:sz="4" w:space="0" w:color="auto"/>
              <w:right w:val="single" w:sz="4" w:space="0" w:color="auto"/>
            </w:tcBorders>
            <w:shd w:val="clear" w:color="auto" w:fill="DBE5F1" w:themeFill="accent1" w:themeFillTint="33"/>
            <w:vAlign w:val="center"/>
          </w:tcPr>
          <w:p w:rsidR="00395EFA" w:rsidRPr="00AE6071" w:rsidRDefault="00395EFA" w:rsidP="00395EFA">
            <w:pPr>
              <w:jc w:val="center"/>
              <w:rPr>
                <w:rFonts w:asciiTheme="minorHAnsi" w:hAnsiTheme="minorHAnsi" w:cstheme="minorBidi"/>
                <w:sz w:val="22"/>
                <w:szCs w:val="22"/>
              </w:rPr>
            </w:pPr>
            <w:r>
              <w:rPr>
                <w:rFonts w:asciiTheme="minorHAnsi" w:hAnsiTheme="minorHAnsi" w:cstheme="minorBidi"/>
                <w:sz w:val="22"/>
                <w:szCs w:val="22"/>
              </w:rPr>
              <w:t>1%</w:t>
            </w:r>
          </w:p>
        </w:tc>
        <w:tc>
          <w:tcPr>
            <w:tcW w:w="399" w:type="pct"/>
            <w:gridSpan w:val="2"/>
            <w:tcBorders>
              <w:top w:val="nil"/>
              <w:left w:val="nil"/>
              <w:bottom w:val="single" w:sz="4" w:space="0" w:color="auto"/>
              <w:right w:val="single" w:sz="4" w:space="0" w:color="auto"/>
            </w:tcBorders>
            <w:shd w:val="clear" w:color="auto" w:fill="B8CCE4" w:themeFill="accent1" w:themeFillTint="66"/>
            <w:noWrap/>
            <w:vAlign w:val="center"/>
          </w:tcPr>
          <w:p w:rsidR="00395EFA" w:rsidRPr="00AE6071" w:rsidRDefault="00395EFA" w:rsidP="00395EFA">
            <w:pPr>
              <w:jc w:val="center"/>
              <w:rPr>
                <w:rFonts w:asciiTheme="minorHAnsi" w:hAnsiTheme="minorHAnsi"/>
                <w:color w:val="000000" w:themeColor="text1"/>
                <w:sz w:val="22"/>
                <w:szCs w:val="22"/>
              </w:rPr>
            </w:pPr>
            <w:r>
              <w:rPr>
                <w:rFonts w:asciiTheme="minorHAnsi" w:hAnsiTheme="minorHAnsi"/>
                <w:color w:val="000000" w:themeColor="text1"/>
                <w:sz w:val="22"/>
                <w:szCs w:val="22"/>
              </w:rPr>
              <w:t>0%</w:t>
            </w:r>
          </w:p>
        </w:tc>
        <w:tc>
          <w:tcPr>
            <w:tcW w:w="399" w:type="pct"/>
            <w:gridSpan w:val="2"/>
            <w:tcBorders>
              <w:top w:val="nil"/>
              <w:left w:val="nil"/>
              <w:bottom w:val="single" w:sz="4" w:space="0" w:color="auto"/>
              <w:right w:val="single" w:sz="4" w:space="0" w:color="auto"/>
            </w:tcBorders>
            <w:shd w:val="clear" w:color="auto" w:fill="B8CCE4" w:themeFill="accent1" w:themeFillTint="66"/>
            <w:noWrap/>
            <w:vAlign w:val="center"/>
          </w:tcPr>
          <w:p w:rsidR="00395EFA" w:rsidRPr="00AE6071" w:rsidRDefault="00395EFA" w:rsidP="00395EFA">
            <w:pPr>
              <w:jc w:val="center"/>
              <w:rPr>
                <w:rFonts w:asciiTheme="minorHAnsi" w:hAnsiTheme="minorHAnsi"/>
                <w:color w:val="000000" w:themeColor="text1"/>
                <w:sz w:val="22"/>
                <w:szCs w:val="22"/>
              </w:rPr>
            </w:pPr>
            <w:r>
              <w:rPr>
                <w:rFonts w:asciiTheme="minorHAnsi" w:hAnsiTheme="minorHAnsi"/>
                <w:color w:val="000000" w:themeColor="text1"/>
                <w:sz w:val="22"/>
                <w:szCs w:val="22"/>
              </w:rPr>
              <w:t>0%</w:t>
            </w:r>
          </w:p>
        </w:tc>
        <w:tc>
          <w:tcPr>
            <w:tcW w:w="396" w:type="pct"/>
            <w:gridSpan w:val="2"/>
            <w:tcBorders>
              <w:top w:val="nil"/>
              <w:left w:val="nil"/>
              <w:bottom w:val="single" w:sz="4" w:space="0" w:color="auto"/>
              <w:right w:val="single" w:sz="8" w:space="0" w:color="auto"/>
            </w:tcBorders>
            <w:shd w:val="clear" w:color="auto" w:fill="B8CCE4" w:themeFill="accent1" w:themeFillTint="66"/>
            <w:noWrap/>
            <w:vAlign w:val="center"/>
          </w:tcPr>
          <w:p w:rsidR="00395EFA" w:rsidRPr="00AE6071" w:rsidRDefault="00395EFA" w:rsidP="00395EFA">
            <w:pPr>
              <w:jc w:val="center"/>
              <w:rPr>
                <w:rFonts w:asciiTheme="minorHAnsi" w:hAnsiTheme="minorHAnsi"/>
                <w:color w:val="000000" w:themeColor="text1"/>
                <w:sz w:val="22"/>
                <w:szCs w:val="22"/>
              </w:rPr>
            </w:pPr>
            <w:r>
              <w:rPr>
                <w:rFonts w:asciiTheme="minorHAnsi" w:hAnsiTheme="minorHAnsi"/>
                <w:color w:val="000000" w:themeColor="text1"/>
                <w:sz w:val="22"/>
                <w:szCs w:val="22"/>
              </w:rPr>
              <w:t>0%</w:t>
            </w:r>
          </w:p>
        </w:tc>
        <w:tc>
          <w:tcPr>
            <w:tcW w:w="740" w:type="pct"/>
            <w:tcBorders>
              <w:top w:val="nil"/>
              <w:left w:val="single" w:sz="4" w:space="0" w:color="auto"/>
              <w:bottom w:val="single" w:sz="4" w:space="0" w:color="auto"/>
              <w:right w:val="single" w:sz="8" w:space="0" w:color="auto"/>
            </w:tcBorders>
            <w:shd w:val="clear" w:color="auto" w:fill="auto"/>
            <w:vAlign w:val="center"/>
          </w:tcPr>
          <w:p w:rsidR="00395EFA" w:rsidRPr="00B46CE7" w:rsidRDefault="00395EFA" w:rsidP="00395EFA">
            <w:pPr>
              <w:rPr>
                <w:rFonts w:asciiTheme="minorHAnsi" w:hAnsiTheme="minorHAnsi"/>
                <w:color w:val="000000" w:themeColor="text1"/>
                <w:sz w:val="22"/>
                <w:szCs w:val="22"/>
                <w:lang w:val="es-419"/>
              </w:rPr>
            </w:pPr>
          </w:p>
        </w:tc>
      </w:tr>
      <w:tr w:rsidR="00395EFA" w:rsidRPr="001D4D65" w:rsidTr="00D429B5">
        <w:trPr>
          <w:trHeight w:val="537"/>
        </w:trPr>
        <w:tc>
          <w:tcPr>
            <w:tcW w:w="855" w:type="pct"/>
            <w:vMerge/>
            <w:tcBorders>
              <w:top w:val="nil"/>
              <w:left w:val="single" w:sz="8" w:space="0" w:color="auto"/>
              <w:bottom w:val="nil"/>
              <w:right w:val="nil"/>
            </w:tcBorders>
            <w:vAlign w:val="center"/>
            <w:hideMark/>
          </w:tcPr>
          <w:p w:rsidR="00395EFA" w:rsidRPr="00B46CE7" w:rsidRDefault="00395EFA" w:rsidP="00395EFA">
            <w:pPr>
              <w:rPr>
                <w:rFonts w:asciiTheme="minorHAnsi" w:hAnsiTheme="minorHAnsi" w:cstheme="minorHAnsi"/>
                <w:b/>
                <w:bCs/>
                <w:color w:val="000000"/>
                <w:sz w:val="22"/>
                <w:szCs w:val="22"/>
                <w:lang w:val="es-419"/>
              </w:rPr>
            </w:pPr>
          </w:p>
        </w:tc>
        <w:tc>
          <w:tcPr>
            <w:tcW w:w="1810" w:type="pct"/>
            <w:gridSpan w:val="2"/>
            <w:tcBorders>
              <w:top w:val="nil"/>
              <w:left w:val="single" w:sz="8" w:space="0" w:color="auto"/>
              <w:bottom w:val="single" w:sz="4" w:space="0" w:color="auto"/>
              <w:right w:val="single" w:sz="4" w:space="0" w:color="auto"/>
            </w:tcBorders>
            <w:shd w:val="clear" w:color="auto" w:fill="auto"/>
            <w:vAlign w:val="center"/>
            <w:hideMark/>
          </w:tcPr>
          <w:p w:rsidR="00395EFA" w:rsidRPr="00B46CE7" w:rsidRDefault="00395EFA" w:rsidP="00395EFA">
            <w:pPr>
              <w:rPr>
                <w:rFonts w:asciiTheme="minorHAnsi" w:hAnsiTheme="minorHAnsi" w:cstheme="minorBidi"/>
                <w:sz w:val="22"/>
                <w:szCs w:val="22"/>
                <w:lang w:val="es-419"/>
              </w:rPr>
            </w:pPr>
            <w:r w:rsidRPr="00B46CE7">
              <w:rPr>
                <w:rFonts w:ascii="Calibri" w:eastAsia="Calibri" w:hAnsi="Calibri"/>
                <w:sz w:val="22"/>
                <w:szCs w:val="22"/>
                <w:lang w:val="es-419"/>
              </w:rPr>
              <w:t>Tasa de Permisos de salida (Disminución)*</w:t>
            </w:r>
          </w:p>
        </w:tc>
        <w:tc>
          <w:tcPr>
            <w:tcW w:w="401" w:type="pct"/>
            <w:gridSpan w:val="3"/>
            <w:tcBorders>
              <w:top w:val="nil"/>
              <w:left w:val="nil"/>
              <w:bottom w:val="single" w:sz="4" w:space="0" w:color="auto"/>
              <w:right w:val="single" w:sz="4" w:space="0" w:color="auto"/>
            </w:tcBorders>
            <w:shd w:val="clear" w:color="auto" w:fill="DBE5F1" w:themeFill="accent1" w:themeFillTint="33"/>
            <w:noWrap/>
            <w:vAlign w:val="center"/>
          </w:tcPr>
          <w:p w:rsidR="00395EFA" w:rsidRPr="00AE6071" w:rsidRDefault="00395EFA" w:rsidP="00395EFA">
            <w:pPr>
              <w:jc w:val="center"/>
              <w:rPr>
                <w:rFonts w:asciiTheme="minorHAnsi" w:hAnsiTheme="minorHAnsi" w:cstheme="minorBidi"/>
                <w:sz w:val="22"/>
                <w:szCs w:val="22"/>
              </w:rPr>
            </w:pPr>
            <w:r>
              <w:rPr>
                <w:rFonts w:asciiTheme="minorHAnsi" w:hAnsiTheme="minorHAnsi" w:cstheme="minorBidi"/>
                <w:sz w:val="22"/>
                <w:szCs w:val="22"/>
              </w:rPr>
              <w:t>7%</w:t>
            </w:r>
          </w:p>
        </w:tc>
        <w:tc>
          <w:tcPr>
            <w:tcW w:w="399" w:type="pct"/>
            <w:gridSpan w:val="2"/>
            <w:tcBorders>
              <w:top w:val="nil"/>
              <w:left w:val="nil"/>
              <w:bottom w:val="single" w:sz="4" w:space="0" w:color="auto"/>
              <w:right w:val="single" w:sz="4" w:space="0" w:color="auto"/>
            </w:tcBorders>
            <w:shd w:val="clear" w:color="auto" w:fill="B8CCE4" w:themeFill="accent1" w:themeFillTint="66"/>
            <w:noWrap/>
            <w:vAlign w:val="center"/>
          </w:tcPr>
          <w:p w:rsidR="00395EFA" w:rsidRPr="00AE6071" w:rsidRDefault="00395EFA" w:rsidP="00395EFA">
            <w:pPr>
              <w:jc w:val="center"/>
              <w:rPr>
                <w:rFonts w:asciiTheme="minorHAnsi" w:hAnsiTheme="minorHAnsi"/>
                <w:color w:val="000000" w:themeColor="text1"/>
                <w:sz w:val="22"/>
                <w:szCs w:val="22"/>
              </w:rPr>
            </w:pPr>
            <w:r>
              <w:rPr>
                <w:rFonts w:asciiTheme="minorHAnsi" w:hAnsiTheme="minorHAnsi"/>
                <w:color w:val="000000" w:themeColor="text1"/>
                <w:sz w:val="22"/>
                <w:szCs w:val="22"/>
              </w:rPr>
              <w:t>6%</w:t>
            </w:r>
          </w:p>
        </w:tc>
        <w:tc>
          <w:tcPr>
            <w:tcW w:w="399" w:type="pct"/>
            <w:gridSpan w:val="2"/>
            <w:tcBorders>
              <w:top w:val="nil"/>
              <w:left w:val="nil"/>
              <w:bottom w:val="single" w:sz="4" w:space="0" w:color="auto"/>
              <w:right w:val="single" w:sz="4" w:space="0" w:color="auto"/>
            </w:tcBorders>
            <w:shd w:val="clear" w:color="auto" w:fill="B8CCE4" w:themeFill="accent1" w:themeFillTint="66"/>
            <w:vAlign w:val="center"/>
          </w:tcPr>
          <w:p w:rsidR="00395EFA" w:rsidRPr="00AE6071" w:rsidRDefault="00395EFA" w:rsidP="00395EFA">
            <w:pPr>
              <w:jc w:val="center"/>
              <w:rPr>
                <w:rFonts w:asciiTheme="minorHAnsi" w:hAnsiTheme="minorHAnsi"/>
                <w:color w:val="000000" w:themeColor="text1"/>
                <w:sz w:val="22"/>
                <w:szCs w:val="22"/>
              </w:rPr>
            </w:pPr>
            <w:r>
              <w:rPr>
                <w:rFonts w:asciiTheme="minorHAnsi" w:hAnsiTheme="minorHAnsi"/>
                <w:color w:val="000000" w:themeColor="text1"/>
                <w:sz w:val="22"/>
                <w:szCs w:val="22"/>
              </w:rPr>
              <w:t>5%</w:t>
            </w:r>
          </w:p>
        </w:tc>
        <w:tc>
          <w:tcPr>
            <w:tcW w:w="396" w:type="pct"/>
            <w:gridSpan w:val="2"/>
            <w:tcBorders>
              <w:top w:val="nil"/>
              <w:left w:val="nil"/>
              <w:bottom w:val="single" w:sz="4" w:space="0" w:color="auto"/>
              <w:right w:val="single" w:sz="8" w:space="0" w:color="auto"/>
            </w:tcBorders>
            <w:shd w:val="clear" w:color="auto" w:fill="B8CCE4" w:themeFill="accent1" w:themeFillTint="66"/>
            <w:noWrap/>
            <w:vAlign w:val="center"/>
          </w:tcPr>
          <w:p w:rsidR="00395EFA" w:rsidRPr="00AE6071" w:rsidRDefault="00395EFA" w:rsidP="00395EFA">
            <w:pPr>
              <w:jc w:val="center"/>
              <w:rPr>
                <w:rFonts w:asciiTheme="minorHAnsi" w:hAnsiTheme="minorHAnsi"/>
                <w:color w:val="000000" w:themeColor="text1"/>
                <w:sz w:val="22"/>
                <w:szCs w:val="22"/>
              </w:rPr>
            </w:pPr>
            <w:r>
              <w:rPr>
                <w:rFonts w:asciiTheme="minorHAnsi" w:hAnsiTheme="minorHAnsi"/>
                <w:color w:val="000000" w:themeColor="text1"/>
                <w:sz w:val="22"/>
                <w:szCs w:val="22"/>
              </w:rPr>
              <w:t>3%</w:t>
            </w:r>
          </w:p>
        </w:tc>
        <w:tc>
          <w:tcPr>
            <w:tcW w:w="740" w:type="pct"/>
            <w:tcBorders>
              <w:top w:val="nil"/>
              <w:left w:val="single" w:sz="4" w:space="0" w:color="auto"/>
              <w:bottom w:val="single" w:sz="4" w:space="0" w:color="auto"/>
              <w:right w:val="single" w:sz="8" w:space="0" w:color="auto"/>
            </w:tcBorders>
            <w:shd w:val="clear" w:color="auto" w:fill="auto"/>
            <w:vAlign w:val="center"/>
          </w:tcPr>
          <w:p w:rsidR="00395EFA" w:rsidRPr="00B46CE7" w:rsidRDefault="00395EFA" w:rsidP="00395EFA">
            <w:pPr>
              <w:rPr>
                <w:rFonts w:asciiTheme="minorHAnsi" w:hAnsiTheme="minorHAnsi" w:cstheme="minorBidi"/>
                <w:sz w:val="22"/>
                <w:szCs w:val="22"/>
                <w:lang w:val="es-419"/>
              </w:rPr>
            </w:pPr>
          </w:p>
        </w:tc>
      </w:tr>
      <w:tr w:rsidR="00395EFA" w:rsidRPr="00B46CE7" w:rsidTr="00D429B5">
        <w:trPr>
          <w:trHeight w:val="537"/>
        </w:trPr>
        <w:tc>
          <w:tcPr>
            <w:tcW w:w="855" w:type="pct"/>
            <w:vMerge w:val="restart"/>
            <w:tcBorders>
              <w:top w:val="single" w:sz="8" w:space="0" w:color="auto"/>
              <w:left w:val="single" w:sz="8" w:space="0" w:color="auto"/>
              <w:bottom w:val="single" w:sz="8" w:space="0" w:color="000000" w:themeColor="text1"/>
              <w:right w:val="nil"/>
            </w:tcBorders>
            <w:shd w:val="clear" w:color="auto" w:fill="auto"/>
            <w:hideMark/>
          </w:tcPr>
          <w:p w:rsidR="00395EFA" w:rsidRPr="00B46CE7" w:rsidRDefault="00395EFA" w:rsidP="00395EFA">
            <w:pPr>
              <w:rPr>
                <w:rFonts w:asciiTheme="minorHAnsi" w:hAnsiTheme="minorHAnsi"/>
                <w:b/>
                <w:color w:val="000000" w:themeColor="text1"/>
                <w:sz w:val="22"/>
                <w:szCs w:val="22"/>
                <w:lang w:val="es-419"/>
              </w:rPr>
            </w:pPr>
            <w:r w:rsidRPr="00B46CE7">
              <w:rPr>
                <w:rFonts w:ascii="Calibri" w:eastAsia="Calibri" w:hAnsi="Calibri"/>
                <w:b/>
                <w:color w:val="000000"/>
                <w:sz w:val="22"/>
                <w:szCs w:val="22"/>
                <w:lang w:val="es-419"/>
              </w:rPr>
              <w:t>(2) Seguridad de los estudiantes y disciplina</w:t>
            </w:r>
          </w:p>
        </w:tc>
        <w:tc>
          <w:tcPr>
            <w:tcW w:w="181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395EFA" w:rsidRPr="00B46CE7" w:rsidRDefault="00395EFA" w:rsidP="00395EFA">
            <w:pPr>
              <w:rPr>
                <w:rFonts w:asciiTheme="minorHAnsi" w:hAnsiTheme="minorHAnsi"/>
                <w:color w:val="000000" w:themeColor="text1"/>
                <w:sz w:val="22"/>
                <w:szCs w:val="22"/>
                <w:lang w:val="es-419"/>
              </w:rPr>
            </w:pPr>
            <w:r w:rsidRPr="00B46CE7">
              <w:rPr>
                <w:rFonts w:ascii="Calibri" w:eastAsia="Calibri" w:hAnsi="Calibri"/>
                <w:color w:val="000000"/>
                <w:sz w:val="22"/>
                <w:szCs w:val="22"/>
                <w:lang w:val="es-419"/>
              </w:rPr>
              <w:t>Incidentes interpersonales (Disminución) **</w:t>
            </w:r>
          </w:p>
        </w:tc>
        <w:tc>
          <w:tcPr>
            <w:tcW w:w="401" w:type="pct"/>
            <w:gridSpan w:val="3"/>
            <w:tcBorders>
              <w:top w:val="single" w:sz="8" w:space="0" w:color="auto"/>
              <w:left w:val="nil"/>
              <w:bottom w:val="single" w:sz="4" w:space="0" w:color="auto"/>
              <w:right w:val="single" w:sz="4" w:space="0" w:color="auto"/>
            </w:tcBorders>
            <w:shd w:val="clear" w:color="auto" w:fill="DBE5F1" w:themeFill="accent1" w:themeFillTint="33"/>
            <w:vAlign w:val="center"/>
          </w:tcPr>
          <w:p w:rsidR="00395EFA" w:rsidRPr="00AE6071" w:rsidRDefault="00395EFA" w:rsidP="00395EFA">
            <w:pPr>
              <w:jc w:val="center"/>
              <w:rPr>
                <w:rFonts w:asciiTheme="minorHAnsi" w:hAnsiTheme="minorHAnsi" w:cstheme="minorBidi"/>
                <w:sz w:val="22"/>
                <w:szCs w:val="22"/>
              </w:rPr>
            </w:pPr>
            <w:r>
              <w:rPr>
                <w:rFonts w:asciiTheme="minorHAnsi" w:hAnsiTheme="minorHAnsi" w:cstheme="minorBidi"/>
                <w:sz w:val="22"/>
                <w:szCs w:val="22"/>
              </w:rPr>
              <w:t>493</w:t>
            </w:r>
          </w:p>
        </w:tc>
        <w:tc>
          <w:tcPr>
            <w:tcW w:w="399" w:type="pct"/>
            <w:gridSpan w:val="2"/>
            <w:tcBorders>
              <w:top w:val="single" w:sz="8" w:space="0" w:color="auto"/>
              <w:left w:val="nil"/>
              <w:bottom w:val="single" w:sz="4" w:space="0" w:color="auto"/>
              <w:right w:val="single" w:sz="4" w:space="0" w:color="auto"/>
            </w:tcBorders>
            <w:shd w:val="clear" w:color="auto" w:fill="B8CCE4" w:themeFill="accent1" w:themeFillTint="66"/>
            <w:noWrap/>
            <w:vAlign w:val="center"/>
          </w:tcPr>
          <w:p w:rsidR="00395EFA" w:rsidRPr="00AE6071" w:rsidRDefault="00395EFA" w:rsidP="00395EFA">
            <w:pPr>
              <w:jc w:val="center"/>
              <w:rPr>
                <w:rFonts w:asciiTheme="minorHAnsi" w:hAnsiTheme="minorHAnsi"/>
                <w:color w:val="000000" w:themeColor="text1"/>
                <w:sz w:val="22"/>
                <w:szCs w:val="22"/>
              </w:rPr>
            </w:pPr>
            <w:r>
              <w:rPr>
                <w:rFonts w:asciiTheme="minorHAnsi" w:hAnsiTheme="minorHAnsi"/>
                <w:color w:val="000000" w:themeColor="text1"/>
                <w:sz w:val="22"/>
                <w:szCs w:val="22"/>
              </w:rPr>
              <w:t>101</w:t>
            </w:r>
          </w:p>
        </w:tc>
        <w:tc>
          <w:tcPr>
            <w:tcW w:w="399" w:type="pct"/>
            <w:gridSpan w:val="2"/>
            <w:tcBorders>
              <w:top w:val="single" w:sz="8" w:space="0" w:color="auto"/>
              <w:left w:val="nil"/>
              <w:bottom w:val="single" w:sz="4" w:space="0" w:color="auto"/>
              <w:right w:val="single" w:sz="4" w:space="0" w:color="auto"/>
            </w:tcBorders>
            <w:shd w:val="clear" w:color="auto" w:fill="B8CCE4" w:themeFill="accent1" w:themeFillTint="66"/>
            <w:vAlign w:val="center"/>
          </w:tcPr>
          <w:p w:rsidR="00395EFA" w:rsidRPr="00AE6071" w:rsidRDefault="00395EFA" w:rsidP="00395EFA">
            <w:pPr>
              <w:jc w:val="center"/>
              <w:rPr>
                <w:rFonts w:asciiTheme="minorHAnsi" w:hAnsiTheme="minorHAnsi"/>
                <w:color w:val="000000" w:themeColor="text1"/>
                <w:sz w:val="22"/>
                <w:szCs w:val="22"/>
              </w:rPr>
            </w:pPr>
            <w:r>
              <w:rPr>
                <w:rFonts w:asciiTheme="minorHAnsi" w:hAnsiTheme="minorHAnsi"/>
                <w:color w:val="000000" w:themeColor="text1"/>
                <w:sz w:val="22"/>
                <w:szCs w:val="22"/>
              </w:rPr>
              <w:t>88</w:t>
            </w:r>
          </w:p>
        </w:tc>
        <w:tc>
          <w:tcPr>
            <w:tcW w:w="396" w:type="pct"/>
            <w:gridSpan w:val="2"/>
            <w:tcBorders>
              <w:top w:val="single" w:sz="8" w:space="0" w:color="auto"/>
              <w:left w:val="nil"/>
              <w:bottom w:val="single" w:sz="4" w:space="0" w:color="auto"/>
              <w:right w:val="single" w:sz="8" w:space="0" w:color="auto"/>
            </w:tcBorders>
            <w:shd w:val="clear" w:color="auto" w:fill="B8CCE4" w:themeFill="accent1" w:themeFillTint="66"/>
            <w:noWrap/>
            <w:vAlign w:val="center"/>
          </w:tcPr>
          <w:p w:rsidR="00395EFA" w:rsidRPr="00AE6071" w:rsidRDefault="00395EFA" w:rsidP="00395EFA">
            <w:pPr>
              <w:jc w:val="center"/>
              <w:rPr>
                <w:rFonts w:asciiTheme="minorHAnsi" w:hAnsiTheme="minorHAnsi"/>
                <w:color w:val="000000" w:themeColor="text1"/>
                <w:sz w:val="22"/>
                <w:szCs w:val="22"/>
              </w:rPr>
            </w:pPr>
            <w:r>
              <w:rPr>
                <w:rFonts w:asciiTheme="minorHAnsi" w:hAnsiTheme="minorHAnsi"/>
                <w:color w:val="000000" w:themeColor="text1"/>
                <w:sz w:val="22"/>
                <w:szCs w:val="22"/>
              </w:rPr>
              <w:t>76</w:t>
            </w:r>
          </w:p>
        </w:tc>
        <w:tc>
          <w:tcPr>
            <w:tcW w:w="740" w:type="pct"/>
            <w:tcBorders>
              <w:top w:val="single" w:sz="8" w:space="0" w:color="auto"/>
              <w:left w:val="single" w:sz="4" w:space="0" w:color="auto"/>
              <w:bottom w:val="single" w:sz="4" w:space="0" w:color="auto"/>
              <w:right w:val="single" w:sz="8" w:space="0" w:color="auto"/>
            </w:tcBorders>
            <w:shd w:val="clear" w:color="auto" w:fill="auto"/>
            <w:vAlign w:val="center"/>
            <w:hideMark/>
          </w:tcPr>
          <w:p w:rsidR="00395EFA" w:rsidRPr="00B46CE7" w:rsidRDefault="00395EFA" w:rsidP="00395EFA">
            <w:pPr>
              <w:rPr>
                <w:rFonts w:asciiTheme="minorHAnsi" w:hAnsiTheme="minorHAnsi"/>
                <w:color w:val="000000" w:themeColor="text1"/>
                <w:sz w:val="22"/>
                <w:szCs w:val="22"/>
                <w:lang w:val="es-419"/>
              </w:rPr>
            </w:pPr>
            <w:r w:rsidRPr="00B46CE7">
              <w:rPr>
                <w:rFonts w:asciiTheme="minorHAnsi" w:hAnsiTheme="minorHAnsi"/>
                <w:color w:val="000000" w:themeColor="text1"/>
                <w:sz w:val="22"/>
                <w:szCs w:val="22"/>
                <w:lang w:val="es-419"/>
              </w:rPr>
              <w:t> </w:t>
            </w:r>
          </w:p>
        </w:tc>
      </w:tr>
      <w:tr w:rsidR="00395EFA" w:rsidRPr="00B46CE7" w:rsidTr="00D429B5">
        <w:trPr>
          <w:trHeight w:val="537"/>
        </w:trPr>
        <w:tc>
          <w:tcPr>
            <w:tcW w:w="855" w:type="pct"/>
            <w:vMerge/>
            <w:tcBorders>
              <w:top w:val="single" w:sz="8" w:space="0" w:color="auto"/>
              <w:left w:val="single" w:sz="8" w:space="0" w:color="auto"/>
              <w:bottom w:val="single" w:sz="8" w:space="0" w:color="000000"/>
              <w:right w:val="nil"/>
            </w:tcBorders>
            <w:vAlign w:val="center"/>
            <w:hideMark/>
          </w:tcPr>
          <w:p w:rsidR="00395EFA" w:rsidRPr="00B46CE7" w:rsidRDefault="00395EFA" w:rsidP="00395EFA">
            <w:pPr>
              <w:rPr>
                <w:rFonts w:asciiTheme="minorHAnsi" w:hAnsiTheme="minorHAnsi" w:cstheme="minorHAnsi"/>
                <w:b/>
                <w:bCs/>
                <w:color w:val="000000"/>
                <w:sz w:val="22"/>
                <w:szCs w:val="22"/>
                <w:lang w:val="es-419"/>
              </w:rPr>
            </w:pPr>
          </w:p>
        </w:tc>
        <w:tc>
          <w:tcPr>
            <w:tcW w:w="1810" w:type="pct"/>
            <w:gridSpan w:val="2"/>
            <w:tcBorders>
              <w:top w:val="nil"/>
              <w:left w:val="single" w:sz="8" w:space="0" w:color="auto"/>
              <w:bottom w:val="single" w:sz="4" w:space="0" w:color="auto"/>
              <w:right w:val="single" w:sz="4" w:space="0" w:color="auto"/>
            </w:tcBorders>
            <w:shd w:val="clear" w:color="auto" w:fill="auto"/>
            <w:vAlign w:val="center"/>
            <w:hideMark/>
          </w:tcPr>
          <w:p w:rsidR="00395EFA" w:rsidRPr="00B46CE7" w:rsidRDefault="00395EFA" w:rsidP="00395EFA">
            <w:pPr>
              <w:rPr>
                <w:rFonts w:asciiTheme="minorHAnsi" w:hAnsiTheme="minorHAnsi"/>
                <w:color w:val="000000" w:themeColor="text1"/>
                <w:sz w:val="22"/>
                <w:szCs w:val="22"/>
                <w:lang w:val="es-419"/>
              </w:rPr>
            </w:pPr>
            <w:r w:rsidRPr="00B46CE7">
              <w:rPr>
                <w:rFonts w:ascii="Calibri" w:eastAsia="Calibri" w:hAnsi="Calibri"/>
                <w:color w:val="000000"/>
                <w:sz w:val="22"/>
                <w:szCs w:val="22"/>
                <w:lang w:val="es-419"/>
              </w:rPr>
              <w:t>Incidentes con armas (Disminución)</w:t>
            </w:r>
          </w:p>
        </w:tc>
        <w:tc>
          <w:tcPr>
            <w:tcW w:w="401" w:type="pct"/>
            <w:gridSpan w:val="3"/>
            <w:tcBorders>
              <w:top w:val="nil"/>
              <w:left w:val="nil"/>
              <w:bottom w:val="single" w:sz="4" w:space="0" w:color="auto"/>
              <w:right w:val="single" w:sz="4" w:space="0" w:color="auto"/>
            </w:tcBorders>
            <w:shd w:val="clear" w:color="auto" w:fill="DBE5F1" w:themeFill="accent1" w:themeFillTint="33"/>
            <w:vAlign w:val="center"/>
          </w:tcPr>
          <w:p w:rsidR="00395EFA" w:rsidRPr="00AE6071" w:rsidRDefault="00395EFA" w:rsidP="00395EFA">
            <w:pPr>
              <w:jc w:val="center"/>
              <w:rPr>
                <w:rFonts w:asciiTheme="minorHAnsi" w:hAnsiTheme="minorHAnsi" w:cstheme="minorBidi"/>
                <w:sz w:val="22"/>
                <w:szCs w:val="22"/>
              </w:rPr>
            </w:pPr>
            <w:r>
              <w:rPr>
                <w:rFonts w:asciiTheme="minorHAnsi" w:hAnsiTheme="minorHAnsi" w:cstheme="minorBidi"/>
                <w:sz w:val="22"/>
                <w:szCs w:val="22"/>
              </w:rPr>
              <w:t>30</w:t>
            </w:r>
          </w:p>
        </w:tc>
        <w:tc>
          <w:tcPr>
            <w:tcW w:w="399" w:type="pct"/>
            <w:gridSpan w:val="2"/>
            <w:tcBorders>
              <w:top w:val="nil"/>
              <w:left w:val="nil"/>
              <w:bottom w:val="single" w:sz="4" w:space="0" w:color="auto"/>
              <w:right w:val="single" w:sz="4" w:space="0" w:color="auto"/>
            </w:tcBorders>
            <w:shd w:val="clear" w:color="auto" w:fill="B8CCE4" w:themeFill="accent1" w:themeFillTint="66"/>
            <w:noWrap/>
            <w:vAlign w:val="center"/>
          </w:tcPr>
          <w:p w:rsidR="00395EFA" w:rsidRPr="00AE6071" w:rsidRDefault="00395EFA" w:rsidP="00395EFA">
            <w:pPr>
              <w:jc w:val="center"/>
              <w:rPr>
                <w:rFonts w:asciiTheme="minorHAnsi" w:hAnsiTheme="minorHAnsi"/>
                <w:color w:val="000000" w:themeColor="text1"/>
                <w:sz w:val="22"/>
                <w:szCs w:val="22"/>
              </w:rPr>
            </w:pPr>
            <w:r>
              <w:rPr>
                <w:rFonts w:asciiTheme="minorHAnsi" w:hAnsiTheme="minorHAnsi"/>
                <w:color w:val="000000" w:themeColor="text1"/>
                <w:sz w:val="22"/>
                <w:szCs w:val="22"/>
              </w:rPr>
              <w:t>2</w:t>
            </w:r>
          </w:p>
        </w:tc>
        <w:tc>
          <w:tcPr>
            <w:tcW w:w="399" w:type="pct"/>
            <w:gridSpan w:val="2"/>
            <w:tcBorders>
              <w:top w:val="nil"/>
              <w:left w:val="nil"/>
              <w:bottom w:val="single" w:sz="4" w:space="0" w:color="auto"/>
              <w:right w:val="single" w:sz="4" w:space="0" w:color="auto"/>
            </w:tcBorders>
            <w:shd w:val="clear" w:color="auto" w:fill="B8CCE4" w:themeFill="accent1" w:themeFillTint="66"/>
            <w:vAlign w:val="center"/>
          </w:tcPr>
          <w:p w:rsidR="00395EFA" w:rsidRPr="00AE6071" w:rsidRDefault="00395EFA" w:rsidP="00395EFA">
            <w:pPr>
              <w:jc w:val="center"/>
              <w:rPr>
                <w:rFonts w:asciiTheme="minorHAnsi" w:hAnsiTheme="minorHAnsi"/>
                <w:color w:val="000000" w:themeColor="text1"/>
                <w:sz w:val="22"/>
                <w:szCs w:val="22"/>
              </w:rPr>
            </w:pPr>
            <w:r>
              <w:rPr>
                <w:rFonts w:asciiTheme="minorHAnsi" w:hAnsiTheme="minorHAnsi"/>
                <w:color w:val="000000" w:themeColor="text1"/>
                <w:sz w:val="22"/>
                <w:szCs w:val="22"/>
              </w:rPr>
              <w:t>2</w:t>
            </w:r>
          </w:p>
        </w:tc>
        <w:tc>
          <w:tcPr>
            <w:tcW w:w="396" w:type="pct"/>
            <w:gridSpan w:val="2"/>
            <w:tcBorders>
              <w:top w:val="nil"/>
              <w:left w:val="nil"/>
              <w:bottom w:val="single" w:sz="4" w:space="0" w:color="auto"/>
              <w:right w:val="single" w:sz="8" w:space="0" w:color="auto"/>
            </w:tcBorders>
            <w:shd w:val="clear" w:color="auto" w:fill="B8CCE4" w:themeFill="accent1" w:themeFillTint="66"/>
            <w:noWrap/>
            <w:vAlign w:val="center"/>
          </w:tcPr>
          <w:p w:rsidR="00395EFA" w:rsidRPr="00AE6071" w:rsidRDefault="00395EFA" w:rsidP="00395EFA">
            <w:pPr>
              <w:jc w:val="center"/>
              <w:rPr>
                <w:rFonts w:asciiTheme="minorHAnsi" w:hAnsiTheme="minorHAnsi"/>
                <w:color w:val="000000" w:themeColor="text1"/>
                <w:sz w:val="22"/>
                <w:szCs w:val="22"/>
              </w:rPr>
            </w:pPr>
            <w:r>
              <w:rPr>
                <w:rFonts w:asciiTheme="minorHAnsi" w:hAnsiTheme="minorHAnsi"/>
                <w:color w:val="000000" w:themeColor="text1"/>
                <w:sz w:val="22"/>
                <w:szCs w:val="22"/>
              </w:rPr>
              <w:t>2</w:t>
            </w:r>
          </w:p>
        </w:tc>
        <w:tc>
          <w:tcPr>
            <w:tcW w:w="740" w:type="pct"/>
            <w:tcBorders>
              <w:top w:val="nil"/>
              <w:left w:val="single" w:sz="4" w:space="0" w:color="auto"/>
              <w:bottom w:val="single" w:sz="4" w:space="0" w:color="auto"/>
              <w:right w:val="single" w:sz="8" w:space="0" w:color="auto"/>
            </w:tcBorders>
            <w:shd w:val="clear" w:color="auto" w:fill="auto"/>
            <w:vAlign w:val="center"/>
            <w:hideMark/>
          </w:tcPr>
          <w:p w:rsidR="00395EFA" w:rsidRPr="00B46CE7" w:rsidRDefault="00395EFA" w:rsidP="00395EFA">
            <w:pPr>
              <w:rPr>
                <w:rFonts w:asciiTheme="minorHAnsi" w:hAnsiTheme="minorHAnsi"/>
                <w:color w:val="000000" w:themeColor="text1"/>
                <w:sz w:val="22"/>
                <w:szCs w:val="22"/>
                <w:lang w:val="es-419"/>
              </w:rPr>
            </w:pPr>
            <w:r w:rsidRPr="00B46CE7">
              <w:rPr>
                <w:rFonts w:asciiTheme="minorHAnsi" w:hAnsiTheme="minorHAnsi"/>
                <w:color w:val="000000" w:themeColor="text1"/>
                <w:sz w:val="22"/>
                <w:szCs w:val="22"/>
                <w:lang w:val="es-419"/>
              </w:rPr>
              <w:t> </w:t>
            </w:r>
          </w:p>
        </w:tc>
      </w:tr>
      <w:tr w:rsidR="00395EFA" w:rsidRPr="001D4D65" w:rsidTr="00D429B5">
        <w:trPr>
          <w:trHeight w:val="537"/>
        </w:trPr>
        <w:tc>
          <w:tcPr>
            <w:tcW w:w="855" w:type="pct"/>
            <w:vMerge/>
            <w:tcBorders>
              <w:top w:val="single" w:sz="8" w:space="0" w:color="auto"/>
              <w:left w:val="single" w:sz="8" w:space="0" w:color="auto"/>
              <w:bottom w:val="single" w:sz="8" w:space="0" w:color="000000"/>
              <w:right w:val="nil"/>
            </w:tcBorders>
            <w:vAlign w:val="center"/>
            <w:hideMark/>
          </w:tcPr>
          <w:p w:rsidR="00395EFA" w:rsidRPr="00B46CE7" w:rsidRDefault="00395EFA" w:rsidP="00395EFA">
            <w:pPr>
              <w:rPr>
                <w:rFonts w:asciiTheme="minorHAnsi" w:hAnsiTheme="minorHAnsi" w:cstheme="minorHAnsi"/>
                <w:b/>
                <w:bCs/>
                <w:color w:val="000000"/>
                <w:sz w:val="22"/>
                <w:szCs w:val="22"/>
                <w:lang w:val="es-419"/>
              </w:rPr>
            </w:pPr>
          </w:p>
        </w:tc>
        <w:tc>
          <w:tcPr>
            <w:tcW w:w="1810" w:type="pct"/>
            <w:gridSpan w:val="2"/>
            <w:tcBorders>
              <w:top w:val="nil"/>
              <w:left w:val="single" w:sz="8" w:space="0" w:color="auto"/>
              <w:bottom w:val="single" w:sz="4" w:space="0" w:color="auto"/>
              <w:right w:val="single" w:sz="4" w:space="0" w:color="auto"/>
            </w:tcBorders>
            <w:shd w:val="clear" w:color="auto" w:fill="auto"/>
            <w:vAlign w:val="center"/>
            <w:hideMark/>
          </w:tcPr>
          <w:p w:rsidR="00395EFA" w:rsidRPr="00B46CE7" w:rsidRDefault="00395EFA" w:rsidP="00395EFA">
            <w:pPr>
              <w:rPr>
                <w:rFonts w:asciiTheme="minorHAnsi" w:hAnsiTheme="minorHAnsi"/>
                <w:color w:val="000000" w:themeColor="text1"/>
                <w:sz w:val="22"/>
                <w:szCs w:val="22"/>
                <w:lang w:val="es-419"/>
              </w:rPr>
            </w:pPr>
            <w:r w:rsidRPr="00B46CE7">
              <w:rPr>
                <w:rFonts w:ascii="Calibri" w:eastAsia="Calibri" w:hAnsi="Calibri"/>
                <w:color w:val="000000"/>
                <w:sz w:val="22"/>
                <w:szCs w:val="22"/>
                <w:lang w:val="es-419"/>
              </w:rPr>
              <w:t>Incidentes de posesión/utilización/intención de vender sustancias (Disminución)</w:t>
            </w:r>
          </w:p>
        </w:tc>
        <w:tc>
          <w:tcPr>
            <w:tcW w:w="401" w:type="pct"/>
            <w:gridSpan w:val="3"/>
            <w:tcBorders>
              <w:top w:val="nil"/>
              <w:left w:val="nil"/>
              <w:bottom w:val="single" w:sz="4" w:space="0" w:color="auto"/>
              <w:right w:val="single" w:sz="4" w:space="0" w:color="auto"/>
            </w:tcBorders>
            <w:shd w:val="clear" w:color="auto" w:fill="DBE5F1" w:themeFill="accent1" w:themeFillTint="33"/>
            <w:vAlign w:val="center"/>
          </w:tcPr>
          <w:p w:rsidR="00395EFA" w:rsidRPr="00AE6071" w:rsidRDefault="00395EFA" w:rsidP="00395EFA">
            <w:pPr>
              <w:jc w:val="center"/>
              <w:rPr>
                <w:rFonts w:asciiTheme="minorHAnsi" w:hAnsiTheme="minorHAnsi" w:cstheme="minorBidi"/>
                <w:sz w:val="22"/>
                <w:szCs w:val="22"/>
              </w:rPr>
            </w:pPr>
            <w:r>
              <w:rPr>
                <w:rFonts w:asciiTheme="minorHAnsi" w:hAnsiTheme="minorHAnsi" w:cstheme="minorBidi"/>
                <w:sz w:val="22"/>
                <w:szCs w:val="22"/>
              </w:rPr>
              <w:t>11</w:t>
            </w:r>
          </w:p>
        </w:tc>
        <w:tc>
          <w:tcPr>
            <w:tcW w:w="399" w:type="pct"/>
            <w:gridSpan w:val="2"/>
            <w:tcBorders>
              <w:top w:val="nil"/>
              <w:left w:val="nil"/>
              <w:bottom w:val="single" w:sz="4" w:space="0" w:color="auto"/>
              <w:right w:val="single" w:sz="4" w:space="0" w:color="auto"/>
            </w:tcBorders>
            <w:shd w:val="clear" w:color="auto" w:fill="B8CCE4" w:themeFill="accent1" w:themeFillTint="66"/>
            <w:noWrap/>
            <w:vAlign w:val="center"/>
          </w:tcPr>
          <w:p w:rsidR="00395EFA" w:rsidRPr="00AE6071" w:rsidRDefault="00395EFA" w:rsidP="00395EFA">
            <w:pPr>
              <w:jc w:val="center"/>
              <w:rPr>
                <w:rFonts w:asciiTheme="minorHAnsi" w:hAnsiTheme="minorHAnsi"/>
                <w:color w:val="000000" w:themeColor="text1"/>
                <w:sz w:val="22"/>
                <w:szCs w:val="22"/>
              </w:rPr>
            </w:pPr>
            <w:r>
              <w:rPr>
                <w:rFonts w:asciiTheme="minorHAnsi" w:hAnsiTheme="minorHAnsi"/>
                <w:color w:val="000000" w:themeColor="text1"/>
                <w:sz w:val="22"/>
                <w:szCs w:val="22"/>
              </w:rPr>
              <w:t>9</w:t>
            </w:r>
          </w:p>
        </w:tc>
        <w:tc>
          <w:tcPr>
            <w:tcW w:w="399" w:type="pct"/>
            <w:gridSpan w:val="2"/>
            <w:tcBorders>
              <w:top w:val="nil"/>
              <w:left w:val="nil"/>
              <w:bottom w:val="single" w:sz="4" w:space="0" w:color="auto"/>
              <w:right w:val="single" w:sz="4" w:space="0" w:color="auto"/>
            </w:tcBorders>
            <w:shd w:val="clear" w:color="auto" w:fill="B8CCE4" w:themeFill="accent1" w:themeFillTint="66"/>
            <w:vAlign w:val="center"/>
          </w:tcPr>
          <w:p w:rsidR="00395EFA" w:rsidRPr="00AE6071" w:rsidRDefault="00395EFA" w:rsidP="00395EFA">
            <w:pPr>
              <w:jc w:val="center"/>
              <w:rPr>
                <w:rFonts w:asciiTheme="minorHAnsi" w:hAnsiTheme="minorHAnsi"/>
                <w:color w:val="000000" w:themeColor="text1"/>
                <w:sz w:val="22"/>
                <w:szCs w:val="22"/>
              </w:rPr>
            </w:pPr>
            <w:r>
              <w:rPr>
                <w:rFonts w:asciiTheme="minorHAnsi" w:hAnsiTheme="minorHAnsi"/>
                <w:color w:val="000000" w:themeColor="text1"/>
                <w:sz w:val="22"/>
                <w:szCs w:val="22"/>
              </w:rPr>
              <w:t>8</w:t>
            </w:r>
          </w:p>
        </w:tc>
        <w:tc>
          <w:tcPr>
            <w:tcW w:w="396" w:type="pct"/>
            <w:gridSpan w:val="2"/>
            <w:tcBorders>
              <w:top w:val="nil"/>
              <w:left w:val="nil"/>
              <w:bottom w:val="single" w:sz="4" w:space="0" w:color="auto"/>
              <w:right w:val="single" w:sz="8" w:space="0" w:color="auto"/>
            </w:tcBorders>
            <w:shd w:val="clear" w:color="auto" w:fill="B8CCE4" w:themeFill="accent1" w:themeFillTint="66"/>
            <w:noWrap/>
            <w:vAlign w:val="center"/>
          </w:tcPr>
          <w:p w:rsidR="00395EFA" w:rsidRPr="00AE6071" w:rsidRDefault="00395EFA" w:rsidP="00395EFA">
            <w:pPr>
              <w:jc w:val="center"/>
              <w:rPr>
                <w:rFonts w:asciiTheme="minorHAnsi" w:hAnsiTheme="minorHAnsi"/>
                <w:color w:val="000000" w:themeColor="text1"/>
                <w:sz w:val="22"/>
                <w:szCs w:val="22"/>
              </w:rPr>
            </w:pPr>
            <w:r>
              <w:rPr>
                <w:rFonts w:asciiTheme="minorHAnsi" w:hAnsiTheme="minorHAnsi"/>
                <w:color w:val="000000" w:themeColor="text1"/>
                <w:sz w:val="22"/>
                <w:szCs w:val="22"/>
              </w:rPr>
              <w:t>7</w:t>
            </w:r>
          </w:p>
        </w:tc>
        <w:tc>
          <w:tcPr>
            <w:tcW w:w="740" w:type="pct"/>
            <w:tcBorders>
              <w:top w:val="nil"/>
              <w:left w:val="single" w:sz="4" w:space="0" w:color="auto"/>
              <w:bottom w:val="single" w:sz="4" w:space="0" w:color="auto"/>
              <w:right w:val="single" w:sz="8" w:space="0" w:color="auto"/>
            </w:tcBorders>
            <w:shd w:val="clear" w:color="auto" w:fill="auto"/>
            <w:vAlign w:val="center"/>
            <w:hideMark/>
          </w:tcPr>
          <w:p w:rsidR="00395EFA" w:rsidRPr="00B46CE7" w:rsidRDefault="00395EFA" w:rsidP="00395EFA">
            <w:pPr>
              <w:rPr>
                <w:rFonts w:asciiTheme="minorHAnsi" w:hAnsiTheme="minorHAnsi"/>
                <w:color w:val="000000" w:themeColor="text1"/>
                <w:sz w:val="22"/>
                <w:szCs w:val="22"/>
                <w:lang w:val="es-419"/>
              </w:rPr>
            </w:pPr>
            <w:r w:rsidRPr="00B46CE7">
              <w:rPr>
                <w:rFonts w:asciiTheme="minorHAnsi" w:hAnsiTheme="minorHAnsi"/>
                <w:color w:val="000000" w:themeColor="text1"/>
                <w:sz w:val="22"/>
                <w:szCs w:val="22"/>
                <w:lang w:val="es-419"/>
              </w:rPr>
              <w:t> </w:t>
            </w:r>
          </w:p>
        </w:tc>
      </w:tr>
      <w:tr w:rsidR="00395EFA" w:rsidRPr="001D4D65" w:rsidTr="00D429B5">
        <w:trPr>
          <w:trHeight w:val="537"/>
        </w:trPr>
        <w:tc>
          <w:tcPr>
            <w:tcW w:w="855" w:type="pct"/>
            <w:vMerge/>
            <w:tcBorders>
              <w:top w:val="single" w:sz="8" w:space="0" w:color="auto"/>
              <w:left w:val="single" w:sz="8" w:space="0" w:color="auto"/>
              <w:bottom w:val="single" w:sz="8" w:space="0" w:color="000000"/>
              <w:right w:val="nil"/>
            </w:tcBorders>
            <w:vAlign w:val="center"/>
            <w:hideMark/>
          </w:tcPr>
          <w:p w:rsidR="00395EFA" w:rsidRPr="00B46CE7" w:rsidRDefault="00395EFA" w:rsidP="00395EFA">
            <w:pPr>
              <w:rPr>
                <w:rFonts w:asciiTheme="minorHAnsi" w:hAnsiTheme="minorHAnsi" w:cstheme="minorHAnsi"/>
                <w:b/>
                <w:bCs/>
                <w:color w:val="000000"/>
                <w:sz w:val="22"/>
                <w:szCs w:val="22"/>
                <w:lang w:val="es-419"/>
              </w:rPr>
            </w:pPr>
          </w:p>
        </w:tc>
        <w:tc>
          <w:tcPr>
            <w:tcW w:w="1810" w:type="pct"/>
            <w:gridSpan w:val="2"/>
            <w:tcBorders>
              <w:top w:val="nil"/>
              <w:left w:val="single" w:sz="8" w:space="0" w:color="auto"/>
              <w:bottom w:val="single" w:sz="8" w:space="0" w:color="auto"/>
              <w:right w:val="single" w:sz="4" w:space="0" w:color="auto"/>
            </w:tcBorders>
            <w:shd w:val="clear" w:color="auto" w:fill="auto"/>
            <w:vAlign w:val="center"/>
            <w:hideMark/>
          </w:tcPr>
          <w:p w:rsidR="00395EFA" w:rsidRPr="00B46CE7" w:rsidRDefault="00395EFA" w:rsidP="00395EFA">
            <w:pPr>
              <w:rPr>
                <w:rFonts w:asciiTheme="minorHAnsi" w:hAnsiTheme="minorHAnsi"/>
                <w:color w:val="000000" w:themeColor="text1"/>
                <w:sz w:val="22"/>
                <w:szCs w:val="22"/>
                <w:lang w:val="es-419"/>
              </w:rPr>
            </w:pPr>
            <w:r w:rsidRPr="00B46CE7">
              <w:rPr>
                <w:rFonts w:ascii="Calibri" w:eastAsia="Calibri" w:hAnsi="Calibri"/>
                <w:color w:val="000000"/>
                <w:sz w:val="22"/>
                <w:szCs w:val="22"/>
                <w:lang w:val="es-419"/>
              </w:rPr>
              <w:t>Incidentes de robo/vandalismo (Disminución)</w:t>
            </w:r>
          </w:p>
        </w:tc>
        <w:tc>
          <w:tcPr>
            <w:tcW w:w="401" w:type="pct"/>
            <w:gridSpan w:val="3"/>
            <w:tcBorders>
              <w:top w:val="nil"/>
              <w:left w:val="nil"/>
              <w:bottom w:val="single" w:sz="8" w:space="0" w:color="auto"/>
              <w:right w:val="single" w:sz="4" w:space="0" w:color="auto"/>
            </w:tcBorders>
            <w:shd w:val="clear" w:color="auto" w:fill="DBE5F1" w:themeFill="accent1" w:themeFillTint="33"/>
            <w:vAlign w:val="center"/>
          </w:tcPr>
          <w:p w:rsidR="00395EFA" w:rsidRPr="00AE6071" w:rsidRDefault="00395EFA" w:rsidP="00395EFA">
            <w:pPr>
              <w:jc w:val="center"/>
              <w:rPr>
                <w:rFonts w:asciiTheme="minorHAnsi" w:hAnsiTheme="minorHAnsi" w:cstheme="minorBidi"/>
                <w:sz w:val="22"/>
                <w:szCs w:val="22"/>
              </w:rPr>
            </w:pPr>
            <w:r>
              <w:rPr>
                <w:rFonts w:asciiTheme="minorHAnsi" w:hAnsiTheme="minorHAnsi" w:cstheme="minorBidi"/>
                <w:sz w:val="22"/>
                <w:szCs w:val="22"/>
              </w:rPr>
              <w:t>35</w:t>
            </w:r>
          </w:p>
        </w:tc>
        <w:tc>
          <w:tcPr>
            <w:tcW w:w="399" w:type="pct"/>
            <w:gridSpan w:val="2"/>
            <w:tcBorders>
              <w:top w:val="nil"/>
              <w:left w:val="nil"/>
              <w:bottom w:val="single" w:sz="8" w:space="0" w:color="auto"/>
              <w:right w:val="single" w:sz="4" w:space="0" w:color="auto"/>
            </w:tcBorders>
            <w:shd w:val="clear" w:color="auto" w:fill="B8CCE4" w:themeFill="accent1" w:themeFillTint="66"/>
            <w:noWrap/>
            <w:vAlign w:val="center"/>
          </w:tcPr>
          <w:p w:rsidR="00395EFA" w:rsidRPr="00AE6071" w:rsidRDefault="00395EFA" w:rsidP="00395EFA">
            <w:pPr>
              <w:jc w:val="center"/>
              <w:rPr>
                <w:rFonts w:asciiTheme="minorHAnsi" w:hAnsiTheme="minorHAnsi"/>
                <w:color w:val="000000" w:themeColor="text1"/>
                <w:sz w:val="22"/>
                <w:szCs w:val="22"/>
              </w:rPr>
            </w:pPr>
            <w:r>
              <w:rPr>
                <w:rFonts w:asciiTheme="minorHAnsi" w:hAnsiTheme="minorHAnsi"/>
                <w:color w:val="000000" w:themeColor="text1"/>
                <w:sz w:val="22"/>
                <w:szCs w:val="22"/>
              </w:rPr>
              <w:t>10</w:t>
            </w:r>
          </w:p>
        </w:tc>
        <w:tc>
          <w:tcPr>
            <w:tcW w:w="399" w:type="pct"/>
            <w:gridSpan w:val="2"/>
            <w:tcBorders>
              <w:top w:val="nil"/>
              <w:left w:val="nil"/>
              <w:bottom w:val="single" w:sz="8" w:space="0" w:color="auto"/>
              <w:right w:val="single" w:sz="4" w:space="0" w:color="auto"/>
            </w:tcBorders>
            <w:shd w:val="clear" w:color="auto" w:fill="B8CCE4" w:themeFill="accent1" w:themeFillTint="66"/>
            <w:vAlign w:val="center"/>
          </w:tcPr>
          <w:p w:rsidR="00395EFA" w:rsidRPr="00AE6071" w:rsidRDefault="00395EFA" w:rsidP="00395EFA">
            <w:pPr>
              <w:jc w:val="center"/>
              <w:rPr>
                <w:rFonts w:asciiTheme="minorHAnsi" w:hAnsiTheme="minorHAnsi"/>
                <w:color w:val="000000" w:themeColor="text1"/>
                <w:sz w:val="22"/>
                <w:szCs w:val="22"/>
              </w:rPr>
            </w:pPr>
            <w:r>
              <w:rPr>
                <w:rFonts w:asciiTheme="minorHAnsi" w:hAnsiTheme="minorHAnsi"/>
                <w:color w:val="000000" w:themeColor="text1"/>
                <w:sz w:val="22"/>
                <w:szCs w:val="22"/>
              </w:rPr>
              <w:t>9</w:t>
            </w:r>
          </w:p>
        </w:tc>
        <w:tc>
          <w:tcPr>
            <w:tcW w:w="396" w:type="pct"/>
            <w:gridSpan w:val="2"/>
            <w:tcBorders>
              <w:top w:val="nil"/>
              <w:left w:val="nil"/>
              <w:bottom w:val="single" w:sz="8" w:space="0" w:color="auto"/>
              <w:right w:val="single" w:sz="8" w:space="0" w:color="auto"/>
            </w:tcBorders>
            <w:shd w:val="clear" w:color="auto" w:fill="B8CCE4" w:themeFill="accent1" w:themeFillTint="66"/>
            <w:noWrap/>
            <w:vAlign w:val="center"/>
          </w:tcPr>
          <w:p w:rsidR="00395EFA" w:rsidRPr="00AE6071" w:rsidRDefault="00395EFA" w:rsidP="00395EFA">
            <w:pPr>
              <w:jc w:val="center"/>
              <w:rPr>
                <w:rFonts w:asciiTheme="minorHAnsi" w:hAnsiTheme="minorHAnsi"/>
                <w:color w:val="000000" w:themeColor="text1"/>
                <w:sz w:val="22"/>
                <w:szCs w:val="22"/>
              </w:rPr>
            </w:pPr>
            <w:r>
              <w:rPr>
                <w:rFonts w:asciiTheme="minorHAnsi" w:hAnsiTheme="minorHAnsi"/>
                <w:color w:val="000000" w:themeColor="text1"/>
                <w:sz w:val="22"/>
                <w:szCs w:val="22"/>
              </w:rPr>
              <w:t>8</w:t>
            </w:r>
          </w:p>
        </w:tc>
        <w:tc>
          <w:tcPr>
            <w:tcW w:w="740" w:type="pct"/>
            <w:tcBorders>
              <w:top w:val="nil"/>
              <w:left w:val="single" w:sz="4" w:space="0" w:color="auto"/>
              <w:bottom w:val="single" w:sz="8" w:space="0" w:color="auto"/>
              <w:right w:val="single" w:sz="8" w:space="0" w:color="auto"/>
            </w:tcBorders>
            <w:shd w:val="clear" w:color="auto" w:fill="auto"/>
            <w:vAlign w:val="center"/>
            <w:hideMark/>
          </w:tcPr>
          <w:p w:rsidR="00395EFA" w:rsidRPr="00B46CE7" w:rsidRDefault="00395EFA" w:rsidP="00395EFA">
            <w:pPr>
              <w:rPr>
                <w:rFonts w:asciiTheme="minorHAnsi" w:hAnsiTheme="minorHAnsi"/>
                <w:color w:val="000000" w:themeColor="text1"/>
                <w:sz w:val="22"/>
                <w:szCs w:val="22"/>
                <w:lang w:val="es-419"/>
              </w:rPr>
            </w:pPr>
            <w:r w:rsidRPr="00B46CE7">
              <w:rPr>
                <w:rFonts w:asciiTheme="minorHAnsi" w:hAnsiTheme="minorHAnsi"/>
                <w:color w:val="000000" w:themeColor="text1"/>
                <w:sz w:val="22"/>
                <w:szCs w:val="22"/>
                <w:lang w:val="es-419"/>
              </w:rPr>
              <w:t> </w:t>
            </w:r>
          </w:p>
        </w:tc>
      </w:tr>
      <w:tr w:rsidR="00395EFA" w:rsidRPr="001D4D65" w:rsidTr="00D429B5">
        <w:trPr>
          <w:trHeight w:val="537"/>
        </w:trPr>
        <w:tc>
          <w:tcPr>
            <w:tcW w:w="855" w:type="pct"/>
            <w:vMerge w:val="restart"/>
            <w:tcBorders>
              <w:top w:val="nil"/>
              <w:left w:val="single" w:sz="8" w:space="0" w:color="auto"/>
              <w:bottom w:val="nil"/>
              <w:right w:val="nil"/>
            </w:tcBorders>
            <w:shd w:val="clear" w:color="auto" w:fill="auto"/>
            <w:hideMark/>
          </w:tcPr>
          <w:p w:rsidR="00395EFA" w:rsidRPr="00B46CE7" w:rsidRDefault="00395EFA" w:rsidP="00395EFA">
            <w:pPr>
              <w:rPr>
                <w:rFonts w:asciiTheme="minorHAnsi" w:hAnsiTheme="minorHAnsi"/>
                <w:b/>
                <w:color w:val="000000" w:themeColor="text1"/>
                <w:sz w:val="22"/>
                <w:szCs w:val="22"/>
                <w:lang w:val="es-419"/>
              </w:rPr>
            </w:pPr>
            <w:r w:rsidRPr="00B46CE7">
              <w:rPr>
                <w:rFonts w:ascii="Calibri" w:eastAsia="Calibri" w:hAnsi="Calibri"/>
                <w:b/>
                <w:color w:val="000000"/>
                <w:sz w:val="22"/>
                <w:szCs w:val="22"/>
                <w:lang w:val="es-419"/>
              </w:rPr>
              <w:t>(3) Promoción de estudiantes y tasas de deserción escolar</w:t>
            </w:r>
          </w:p>
        </w:tc>
        <w:tc>
          <w:tcPr>
            <w:tcW w:w="1810" w:type="pct"/>
            <w:gridSpan w:val="2"/>
            <w:tcBorders>
              <w:top w:val="nil"/>
              <w:left w:val="single" w:sz="8" w:space="0" w:color="auto"/>
              <w:bottom w:val="single" w:sz="4" w:space="0" w:color="auto"/>
              <w:right w:val="single" w:sz="4" w:space="0" w:color="auto"/>
            </w:tcBorders>
            <w:shd w:val="clear" w:color="auto" w:fill="auto"/>
            <w:vAlign w:val="center"/>
            <w:hideMark/>
          </w:tcPr>
          <w:p w:rsidR="00395EFA" w:rsidRPr="00B46CE7" w:rsidRDefault="00395EFA" w:rsidP="00395EFA">
            <w:pPr>
              <w:rPr>
                <w:rFonts w:asciiTheme="minorHAnsi" w:hAnsiTheme="minorHAnsi" w:cstheme="minorBidi"/>
                <w:sz w:val="22"/>
                <w:szCs w:val="22"/>
                <w:lang w:val="es-419"/>
              </w:rPr>
            </w:pPr>
            <w:r w:rsidRPr="00B46CE7">
              <w:rPr>
                <w:rFonts w:ascii="Calibri" w:eastAsia="Calibri" w:hAnsi="Calibri"/>
                <w:sz w:val="22"/>
                <w:szCs w:val="22"/>
                <w:lang w:val="es-419"/>
              </w:rPr>
              <w:t>Tasa de retención 9º grado (Disminución)</w:t>
            </w:r>
          </w:p>
        </w:tc>
        <w:tc>
          <w:tcPr>
            <w:tcW w:w="401" w:type="pct"/>
            <w:gridSpan w:val="3"/>
            <w:tcBorders>
              <w:top w:val="nil"/>
              <w:left w:val="nil"/>
              <w:bottom w:val="single" w:sz="4" w:space="0" w:color="auto"/>
              <w:right w:val="single" w:sz="4" w:space="0" w:color="auto"/>
            </w:tcBorders>
            <w:shd w:val="clear" w:color="auto" w:fill="DBE5F1" w:themeFill="accent1" w:themeFillTint="33"/>
            <w:vAlign w:val="center"/>
          </w:tcPr>
          <w:p w:rsidR="00395EFA" w:rsidRPr="00AE6071" w:rsidRDefault="00395EFA" w:rsidP="00395EFA">
            <w:pPr>
              <w:jc w:val="center"/>
              <w:rPr>
                <w:rFonts w:asciiTheme="minorHAnsi" w:hAnsiTheme="minorHAnsi"/>
                <w:color w:val="000000" w:themeColor="text1"/>
                <w:sz w:val="22"/>
                <w:szCs w:val="22"/>
              </w:rPr>
            </w:pPr>
            <w:r>
              <w:rPr>
                <w:rFonts w:asciiTheme="minorHAnsi" w:hAnsiTheme="minorHAnsi"/>
                <w:color w:val="000000" w:themeColor="text1"/>
                <w:sz w:val="22"/>
                <w:szCs w:val="22"/>
              </w:rPr>
              <w:t>15%</w:t>
            </w:r>
          </w:p>
        </w:tc>
        <w:tc>
          <w:tcPr>
            <w:tcW w:w="399" w:type="pct"/>
            <w:gridSpan w:val="2"/>
            <w:tcBorders>
              <w:top w:val="single" w:sz="4" w:space="0" w:color="auto"/>
              <w:left w:val="nil"/>
              <w:bottom w:val="single" w:sz="4" w:space="0" w:color="auto"/>
              <w:right w:val="single" w:sz="4" w:space="0" w:color="auto"/>
            </w:tcBorders>
            <w:shd w:val="clear" w:color="auto" w:fill="B8CCE4" w:themeFill="accent1" w:themeFillTint="66"/>
            <w:noWrap/>
            <w:vAlign w:val="center"/>
          </w:tcPr>
          <w:p w:rsidR="00395EFA" w:rsidRPr="00AE6071" w:rsidRDefault="00395EFA" w:rsidP="00395EFA">
            <w:pPr>
              <w:jc w:val="center"/>
              <w:rPr>
                <w:rFonts w:asciiTheme="minorHAnsi" w:hAnsiTheme="minorHAnsi"/>
                <w:color w:val="000000" w:themeColor="text1"/>
                <w:sz w:val="22"/>
                <w:szCs w:val="22"/>
              </w:rPr>
            </w:pPr>
            <w:r>
              <w:rPr>
                <w:rFonts w:asciiTheme="minorHAnsi" w:hAnsiTheme="minorHAnsi"/>
                <w:color w:val="000000" w:themeColor="text1"/>
                <w:sz w:val="22"/>
                <w:szCs w:val="22"/>
              </w:rPr>
              <w:t>10%</w:t>
            </w:r>
          </w:p>
        </w:tc>
        <w:tc>
          <w:tcPr>
            <w:tcW w:w="399" w:type="pct"/>
            <w:gridSpan w:val="2"/>
            <w:tcBorders>
              <w:top w:val="single" w:sz="4" w:space="0" w:color="auto"/>
              <w:left w:val="nil"/>
              <w:bottom w:val="single" w:sz="4" w:space="0" w:color="auto"/>
              <w:right w:val="single" w:sz="4" w:space="0" w:color="auto"/>
            </w:tcBorders>
            <w:shd w:val="clear" w:color="auto" w:fill="B8CCE4" w:themeFill="accent1" w:themeFillTint="66"/>
            <w:noWrap/>
            <w:vAlign w:val="center"/>
          </w:tcPr>
          <w:p w:rsidR="00395EFA" w:rsidRPr="00AE6071" w:rsidRDefault="00395EFA" w:rsidP="00395EFA">
            <w:pPr>
              <w:jc w:val="center"/>
              <w:rPr>
                <w:rFonts w:asciiTheme="minorHAnsi" w:hAnsiTheme="minorHAnsi"/>
                <w:color w:val="000000" w:themeColor="text1"/>
                <w:sz w:val="22"/>
                <w:szCs w:val="22"/>
              </w:rPr>
            </w:pPr>
            <w:r>
              <w:rPr>
                <w:rFonts w:asciiTheme="minorHAnsi" w:hAnsiTheme="minorHAnsi"/>
                <w:color w:val="000000" w:themeColor="text1"/>
                <w:sz w:val="22"/>
                <w:szCs w:val="22"/>
              </w:rPr>
              <w:t>9%</w:t>
            </w:r>
          </w:p>
        </w:tc>
        <w:tc>
          <w:tcPr>
            <w:tcW w:w="396" w:type="pct"/>
            <w:gridSpan w:val="2"/>
            <w:tcBorders>
              <w:top w:val="single" w:sz="4" w:space="0" w:color="auto"/>
              <w:left w:val="nil"/>
              <w:bottom w:val="single" w:sz="4" w:space="0" w:color="auto"/>
              <w:right w:val="single" w:sz="8" w:space="0" w:color="auto"/>
            </w:tcBorders>
            <w:shd w:val="clear" w:color="auto" w:fill="B8CCE4" w:themeFill="accent1" w:themeFillTint="66"/>
            <w:noWrap/>
            <w:vAlign w:val="center"/>
          </w:tcPr>
          <w:p w:rsidR="00395EFA" w:rsidRPr="00AE6071" w:rsidRDefault="00395EFA" w:rsidP="00395EFA">
            <w:pPr>
              <w:jc w:val="center"/>
              <w:rPr>
                <w:rFonts w:asciiTheme="minorHAnsi" w:hAnsiTheme="minorHAnsi"/>
                <w:color w:val="000000" w:themeColor="text1"/>
                <w:sz w:val="22"/>
                <w:szCs w:val="22"/>
              </w:rPr>
            </w:pPr>
            <w:r>
              <w:rPr>
                <w:rFonts w:asciiTheme="minorHAnsi" w:hAnsiTheme="minorHAnsi"/>
                <w:color w:val="000000" w:themeColor="text1"/>
                <w:sz w:val="22"/>
                <w:szCs w:val="22"/>
              </w:rPr>
              <w:t>8%</w:t>
            </w:r>
          </w:p>
        </w:tc>
        <w:tc>
          <w:tcPr>
            <w:tcW w:w="740" w:type="pct"/>
            <w:tcBorders>
              <w:top w:val="nil"/>
              <w:left w:val="single" w:sz="4" w:space="0" w:color="auto"/>
              <w:bottom w:val="single" w:sz="4" w:space="0" w:color="auto"/>
              <w:right w:val="single" w:sz="8" w:space="0" w:color="auto"/>
            </w:tcBorders>
            <w:shd w:val="clear" w:color="auto" w:fill="auto"/>
            <w:vAlign w:val="center"/>
            <w:hideMark/>
          </w:tcPr>
          <w:p w:rsidR="00395EFA" w:rsidRPr="00B46CE7" w:rsidRDefault="00395EFA" w:rsidP="00395EFA">
            <w:pPr>
              <w:rPr>
                <w:rFonts w:asciiTheme="minorHAnsi" w:hAnsiTheme="minorHAnsi" w:cstheme="minorBidi"/>
                <w:sz w:val="22"/>
                <w:szCs w:val="22"/>
                <w:lang w:val="es-419"/>
              </w:rPr>
            </w:pPr>
            <w:r w:rsidRPr="00B46CE7">
              <w:rPr>
                <w:rFonts w:asciiTheme="minorHAnsi" w:hAnsiTheme="minorHAnsi" w:cstheme="minorBidi"/>
                <w:sz w:val="22"/>
                <w:szCs w:val="22"/>
                <w:lang w:val="es-419"/>
              </w:rPr>
              <w:t> </w:t>
            </w:r>
          </w:p>
        </w:tc>
      </w:tr>
      <w:tr w:rsidR="00395EFA" w:rsidRPr="001D4D65" w:rsidTr="00D429B5">
        <w:trPr>
          <w:trHeight w:val="537"/>
        </w:trPr>
        <w:tc>
          <w:tcPr>
            <w:tcW w:w="855" w:type="pct"/>
            <w:vMerge/>
            <w:tcBorders>
              <w:top w:val="nil"/>
              <w:left w:val="single" w:sz="8" w:space="0" w:color="auto"/>
              <w:bottom w:val="nil"/>
              <w:right w:val="nil"/>
            </w:tcBorders>
            <w:vAlign w:val="center"/>
            <w:hideMark/>
          </w:tcPr>
          <w:p w:rsidR="00395EFA" w:rsidRPr="00B46CE7" w:rsidRDefault="00395EFA" w:rsidP="00395EFA">
            <w:pPr>
              <w:rPr>
                <w:rFonts w:asciiTheme="minorHAnsi" w:hAnsiTheme="minorHAnsi" w:cstheme="minorHAnsi"/>
                <w:b/>
                <w:bCs/>
                <w:color w:val="000000"/>
                <w:sz w:val="22"/>
                <w:szCs w:val="22"/>
                <w:lang w:val="es-419"/>
              </w:rPr>
            </w:pPr>
          </w:p>
        </w:tc>
        <w:tc>
          <w:tcPr>
            <w:tcW w:w="1810" w:type="pct"/>
            <w:gridSpan w:val="2"/>
            <w:tcBorders>
              <w:top w:val="nil"/>
              <w:left w:val="single" w:sz="8" w:space="0" w:color="auto"/>
              <w:bottom w:val="single" w:sz="4" w:space="0" w:color="auto"/>
              <w:right w:val="single" w:sz="4" w:space="0" w:color="auto"/>
            </w:tcBorders>
            <w:shd w:val="clear" w:color="auto" w:fill="auto"/>
            <w:vAlign w:val="center"/>
            <w:hideMark/>
          </w:tcPr>
          <w:p w:rsidR="00395EFA" w:rsidRPr="00B46CE7" w:rsidRDefault="00395EFA" w:rsidP="00395EFA">
            <w:pPr>
              <w:rPr>
                <w:rFonts w:asciiTheme="minorHAnsi" w:hAnsiTheme="minorHAnsi"/>
                <w:color w:val="000000" w:themeColor="text1"/>
                <w:sz w:val="22"/>
                <w:szCs w:val="22"/>
                <w:lang w:val="es-419"/>
              </w:rPr>
            </w:pPr>
            <w:r w:rsidRPr="00B46CE7">
              <w:rPr>
                <w:rFonts w:ascii="Calibri" w:eastAsia="Calibri" w:hAnsi="Calibri"/>
                <w:color w:val="000000"/>
                <w:sz w:val="22"/>
                <w:szCs w:val="22"/>
                <w:lang w:val="es-419"/>
              </w:rPr>
              <w:t>Tasa de deserción escolar - Global (Disminución)</w:t>
            </w:r>
          </w:p>
        </w:tc>
        <w:tc>
          <w:tcPr>
            <w:tcW w:w="401" w:type="pct"/>
            <w:gridSpan w:val="3"/>
            <w:tcBorders>
              <w:top w:val="nil"/>
              <w:left w:val="nil"/>
              <w:bottom w:val="single" w:sz="4" w:space="0" w:color="auto"/>
              <w:right w:val="single" w:sz="4" w:space="0" w:color="auto"/>
            </w:tcBorders>
            <w:shd w:val="clear" w:color="auto" w:fill="DBE5F1" w:themeFill="accent1" w:themeFillTint="33"/>
            <w:vAlign w:val="center"/>
          </w:tcPr>
          <w:p w:rsidR="00395EFA" w:rsidRPr="00AE6071" w:rsidRDefault="00395EFA" w:rsidP="00395EFA">
            <w:pPr>
              <w:jc w:val="center"/>
              <w:rPr>
                <w:rFonts w:asciiTheme="minorHAnsi" w:hAnsiTheme="minorHAnsi"/>
                <w:color w:val="000000" w:themeColor="text1"/>
                <w:sz w:val="22"/>
                <w:szCs w:val="22"/>
              </w:rPr>
            </w:pPr>
            <w:r>
              <w:rPr>
                <w:rFonts w:asciiTheme="minorHAnsi" w:hAnsiTheme="minorHAnsi"/>
                <w:color w:val="000000" w:themeColor="text1"/>
                <w:sz w:val="22"/>
                <w:szCs w:val="22"/>
              </w:rPr>
              <w:t>6%</w:t>
            </w:r>
          </w:p>
        </w:tc>
        <w:tc>
          <w:tcPr>
            <w:tcW w:w="399" w:type="pct"/>
            <w:gridSpan w:val="2"/>
            <w:tcBorders>
              <w:top w:val="nil"/>
              <w:left w:val="nil"/>
              <w:bottom w:val="single" w:sz="4" w:space="0" w:color="auto"/>
              <w:right w:val="single" w:sz="4" w:space="0" w:color="auto"/>
            </w:tcBorders>
            <w:shd w:val="clear" w:color="auto" w:fill="B8CCE4" w:themeFill="accent1" w:themeFillTint="66"/>
            <w:noWrap/>
            <w:vAlign w:val="center"/>
          </w:tcPr>
          <w:p w:rsidR="00395EFA" w:rsidRPr="00AE6071" w:rsidRDefault="00395EFA" w:rsidP="00395EFA">
            <w:pPr>
              <w:jc w:val="center"/>
              <w:rPr>
                <w:rFonts w:asciiTheme="minorHAnsi" w:hAnsiTheme="minorHAnsi"/>
                <w:color w:val="000000" w:themeColor="text1"/>
                <w:sz w:val="22"/>
                <w:szCs w:val="22"/>
              </w:rPr>
            </w:pPr>
            <w:r>
              <w:rPr>
                <w:rFonts w:asciiTheme="minorHAnsi" w:hAnsiTheme="minorHAnsi"/>
                <w:color w:val="000000" w:themeColor="text1"/>
                <w:sz w:val="22"/>
                <w:szCs w:val="22"/>
              </w:rPr>
              <w:t>5%</w:t>
            </w:r>
          </w:p>
        </w:tc>
        <w:tc>
          <w:tcPr>
            <w:tcW w:w="399" w:type="pct"/>
            <w:gridSpan w:val="2"/>
            <w:tcBorders>
              <w:top w:val="nil"/>
              <w:left w:val="nil"/>
              <w:bottom w:val="single" w:sz="4" w:space="0" w:color="auto"/>
              <w:right w:val="single" w:sz="4" w:space="0" w:color="auto"/>
            </w:tcBorders>
            <w:shd w:val="clear" w:color="auto" w:fill="B8CCE4" w:themeFill="accent1" w:themeFillTint="66"/>
            <w:noWrap/>
            <w:vAlign w:val="center"/>
          </w:tcPr>
          <w:p w:rsidR="00395EFA" w:rsidRPr="00AE6071" w:rsidRDefault="00395EFA" w:rsidP="00395EFA">
            <w:pPr>
              <w:jc w:val="center"/>
              <w:rPr>
                <w:rFonts w:asciiTheme="minorHAnsi" w:hAnsiTheme="minorHAnsi"/>
                <w:color w:val="000000" w:themeColor="text1"/>
                <w:sz w:val="22"/>
                <w:szCs w:val="22"/>
              </w:rPr>
            </w:pPr>
            <w:r>
              <w:rPr>
                <w:rFonts w:asciiTheme="minorHAnsi" w:hAnsiTheme="minorHAnsi"/>
                <w:color w:val="000000" w:themeColor="text1"/>
                <w:sz w:val="22"/>
                <w:szCs w:val="22"/>
              </w:rPr>
              <w:t>4%</w:t>
            </w:r>
          </w:p>
        </w:tc>
        <w:tc>
          <w:tcPr>
            <w:tcW w:w="396" w:type="pct"/>
            <w:gridSpan w:val="2"/>
            <w:tcBorders>
              <w:top w:val="nil"/>
              <w:left w:val="nil"/>
              <w:bottom w:val="single" w:sz="4" w:space="0" w:color="auto"/>
              <w:right w:val="single" w:sz="8" w:space="0" w:color="auto"/>
            </w:tcBorders>
            <w:shd w:val="clear" w:color="auto" w:fill="B8CCE4" w:themeFill="accent1" w:themeFillTint="66"/>
            <w:noWrap/>
            <w:vAlign w:val="center"/>
          </w:tcPr>
          <w:p w:rsidR="00395EFA" w:rsidRPr="00AE6071" w:rsidRDefault="00395EFA" w:rsidP="00395EFA">
            <w:pPr>
              <w:jc w:val="center"/>
              <w:rPr>
                <w:rFonts w:asciiTheme="minorHAnsi" w:hAnsiTheme="minorHAnsi"/>
                <w:color w:val="000000" w:themeColor="text1"/>
                <w:sz w:val="22"/>
                <w:szCs w:val="22"/>
              </w:rPr>
            </w:pPr>
            <w:r>
              <w:rPr>
                <w:rFonts w:asciiTheme="minorHAnsi" w:hAnsiTheme="minorHAnsi"/>
                <w:color w:val="000000" w:themeColor="text1"/>
                <w:sz w:val="22"/>
                <w:szCs w:val="22"/>
              </w:rPr>
              <w:t>4%</w:t>
            </w:r>
          </w:p>
        </w:tc>
        <w:tc>
          <w:tcPr>
            <w:tcW w:w="740" w:type="pct"/>
            <w:tcBorders>
              <w:top w:val="nil"/>
              <w:left w:val="single" w:sz="4" w:space="0" w:color="auto"/>
              <w:bottom w:val="single" w:sz="4" w:space="0" w:color="auto"/>
              <w:right w:val="single" w:sz="8" w:space="0" w:color="auto"/>
            </w:tcBorders>
            <w:shd w:val="clear" w:color="auto" w:fill="auto"/>
            <w:vAlign w:val="center"/>
            <w:hideMark/>
          </w:tcPr>
          <w:p w:rsidR="00395EFA" w:rsidRPr="00B46CE7" w:rsidRDefault="00395EFA" w:rsidP="00395EFA">
            <w:pPr>
              <w:rPr>
                <w:rFonts w:asciiTheme="minorHAnsi" w:hAnsiTheme="minorHAnsi"/>
                <w:color w:val="000000" w:themeColor="text1"/>
                <w:sz w:val="22"/>
                <w:szCs w:val="22"/>
                <w:lang w:val="es-419"/>
              </w:rPr>
            </w:pPr>
            <w:r w:rsidRPr="00B46CE7">
              <w:rPr>
                <w:rFonts w:asciiTheme="minorHAnsi" w:hAnsiTheme="minorHAnsi"/>
                <w:color w:val="000000" w:themeColor="text1"/>
                <w:sz w:val="22"/>
                <w:szCs w:val="22"/>
                <w:lang w:val="es-419"/>
              </w:rPr>
              <w:t> </w:t>
            </w:r>
          </w:p>
        </w:tc>
      </w:tr>
      <w:tr w:rsidR="00395EFA" w:rsidRPr="001D4D65" w:rsidTr="008275AD">
        <w:trPr>
          <w:trHeight w:val="537"/>
        </w:trPr>
        <w:tc>
          <w:tcPr>
            <w:tcW w:w="855" w:type="pct"/>
            <w:vMerge/>
            <w:tcBorders>
              <w:top w:val="nil"/>
              <w:left w:val="single" w:sz="8" w:space="0" w:color="auto"/>
              <w:bottom w:val="single" w:sz="4" w:space="0" w:color="auto"/>
              <w:right w:val="nil"/>
            </w:tcBorders>
            <w:vAlign w:val="center"/>
            <w:hideMark/>
          </w:tcPr>
          <w:p w:rsidR="00395EFA" w:rsidRPr="00B46CE7" w:rsidRDefault="00395EFA" w:rsidP="00395EFA">
            <w:pPr>
              <w:rPr>
                <w:rFonts w:asciiTheme="minorHAnsi" w:hAnsiTheme="minorHAnsi" w:cstheme="minorHAnsi"/>
                <w:b/>
                <w:bCs/>
                <w:color w:val="000000"/>
                <w:sz w:val="22"/>
                <w:szCs w:val="22"/>
                <w:lang w:val="es-419"/>
              </w:rPr>
            </w:pPr>
          </w:p>
        </w:tc>
        <w:tc>
          <w:tcPr>
            <w:tcW w:w="1810" w:type="pct"/>
            <w:gridSpan w:val="2"/>
            <w:tcBorders>
              <w:top w:val="nil"/>
              <w:left w:val="single" w:sz="8" w:space="0" w:color="auto"/>
              <w:bottom w:val="single" w:sz="4" w:space="0" w:color="auto"/>
              <w:right w:val="nil"/>
            </w:tcBorders>
            <w:shd w:val="clear" w:color="auto" w:fill="auto"/>
            <w:noWrap/>
            <w:vAlign w:val="center"/>
            <w:hideMark/>
          </w:tcPr>
          <w:p w:rsidR="00395EFA" w:rsidRPr="00B46CE7" w:rsidRDefault="00395EFA" w:rsidP="00395EFA">
            <w:pPr>
              <w:rPr>
                <w:rFonts w:asciiTheme="minorHAnsi" w:hAnsiTheme="minorHAnsi"/>
                <w:color w:val="000000" w:themeColor="text1"/>
                <w:sz w:val="22"/>
                <w:szCs w:val="22"/>
                <w:lang w:val="es-419"/>
              </w:rPr>
            </w:pPr>
            <w:bookmarkStart w:id="1" w:name="RANGE!B15"/>
            <w:r w:rsidRPr="00B46CE7">
              <w:rPr>
                <w:rFonts w:ascii="Calibri" w:eastAsia="Calibri" w:hAnsi="Calibri"/>
                <w:color w:val="000000"/>
                <w:sz w:val="22"/>
                <w:szCs w:val="22"/>
                <w:lang w:val="es-419"/>
              </w:rPr>
              <w:t>Tasa de deserción escolar - Estudiantes con altas necesidades (Disminución)</w:t>
            </w:r>
            <w:bookmarkEnd w:id="1"/>
          </w:p>
        </w:tc>
        <w:tc>
          <w:tcPr>
            <w:tcW w:w="401" w:type="pct"/>
            <w:gridSpan w:val="3"/>
            <w:tcBorders>
              <w:top w:val="nil"/>
              <w:left w:val="single" w:sz="4" w:space="0" w:color="auto"/>
              <w:bottom w:val="single" w:sz="4" w:space="0" w:color="auto"/>
              <w:right w:val="single" w:sz="4" w:space="0" w:color="auto"/>
            </w:tcBorders>
            <w:shd w:val="clear" w:color="auto" w:fill="DBE5F1" w:themeFill="accent1" w:themeFillTint="33"/>
            <w:noWrap/>
            <w:vAlign w:val="center"/>
          </w:tcPr>
          <w:p w:rsidR="00395EFA" w:rsidRPr="00AE6071" w:rsidRDefault="00395EFA" w:rsidP="00395EFA">
            <w:pPr>
              <w:jc w:val="center"/>
              <w:rPr>
                <w:rFonts w:asciiTheme="minorHAnsi" w:hAnsiTheme="minorHAnsi"/>
                <w:color w:val="000000" w:themeColor="text1"/>
                <w:sz w:val="22"/>
                <w:szCs w:val="22"/>
              </w:rPr>
            </w:pPr>
            <w:r>
              <w:rPr>
                <w:rFonts w:asciiTheme="minorHAnsi" w:hAnsiTheme="minorHAnsi"/>
                <w:color w:val="000000" w:themeColor="text1"/>
                <w:sz w:val="22"/>
                <w:szCs w:val="22"/>
              </w:rPr>
              <w:t>7%</w:t>
            </w:r>
          </w:p>
        </w:tc>
        <w:tc>
          <w:tcPr>
            <w:tcW w:w="399" w:type="pct"/>
            <w:gridSpan w:val="2"/>
            <w:tcBorders>
              <w:top w:val="nil"/>
              <w:left w:val="nil"/>
              <w:bottom w:val="single" w:sz="4" w:space="0" w:color="auto"/>
              <w:right w:val="single" w:sz="4" w:space="0" w:color="auto"/>
            </w:tcBorders>
            <w:shd w:val="clear" w:color="auto" w:fill="B8CCE4" w:themeFill="accent1" w:themeFillTint="66"/>
            <w:noWrap/>
            <w:vAlign w:val="center"/>
          </w:tcPr>
          <w:p w:rsidR="00395EFA" w:rsidRPr="00AE6071" w:rsidRDefault="00395EFA" w:rsidP="00395EFA">
            <w:pPr>
              <w:jc w:val="center"/>
              <w:rPr>
                <w:rFonts w:asciiTheme="minorHAnsi" w:hAnsiTheme="minorHAnsi"/>
                <w:color w:val="000000" w:themeColor="text1"/>
                <w:sz w:val="22"/>
                <w:szCs w:val="22"/>
              </w:rPr>
            </w:pPr>
            <w:r>
              <w:rPr>
                <w:rFonts w:asciiTheme="minorHAnsi" w:hAnsiTheme="minorHAnsi"/>
                <w:color w:val="000000" w:themeColor="text1"/>
                <w:sz w:val="22"/>
                <w:szCs w:val="22"/>
              </w:rPr>
              <w:t>6%</w:t>
            </w:r>
          </w:p>
        </w:tc>
        <w:tc>
          <w:tcPr>
            <w:tcW w:w="399" w:type="pct"/>
            <w:gridSpan w:val="2"/>
            <w:tcBorders>
              <w:top w:val="nil"/>
              <w:left w:val="nil"/>
              <w:bottom w:val="single" w:sz="4" w:space="0" w:color="auto"/>
              <w:right w:val="single" w:sz="4" w:space="0" w:color="auto"/>
            </w:tcBorders>
            <w:shd w:val="clear" w:color="auto" w:fill="B8CCE4" w:themeFill="accent1" w:themeFillTint="66"/>
            <w:noWrap/>
            <w:vAlign w:val="center"/>
          </w:tcPr>
          <w:p w:rsidR="00395EFA" w:rsidRPr="00AE6071" w:rsidRDefault="00395EFA" w:rsidP="00395EFA">
            <w:pPr>
              <w:jc w:val="center"/>
              <w:rPr>
                <w:rFonts w:asciiTheme="minorHAnsi" w:hAnsiTheme="minorHAnsi"/>
                <w:color w:val="000000" w:themeColor="text1"/>
                <w:sz w:val="22"/>
                <w:szCs w:val="22"/>
              </w:rPr>
            </w:pPr>
            <w:r>
              <w:rPr>
                <w:rFonts w:asciiTheme="minorHAnsi" w:hAnsiTheme="minorHAnsi"/>
                <w:color w:val="000000" w:themeColor="text1"/>
                <w:sz w:val="22"/>
                <w:szCs w:val="22"/>
              </w:rPr>
              <w:t>5%</w:t>
            </w:r>
          </w:p>
        </w:tc>
        <w:tc>
          <w:tcPr>
            <w:tcW w:w="396" w:type="pct"/>
            <w:gridSpan w:val="2"/>
            <w:tcBorders>
              <w:top w:val="nil"/>
              <w:left w:val="nil"/>
              <w:bottom w:val="single" w:sz="4" w:space="0" w:color="auto"/>
              <w:right w:val="single" w:sz="8" w:space="0" w:color="auto"/>
            </w:tcBorders>
            <w:shd w:val="clear" w:color="auto" w:fill="B8CCE4" w:themeFill="accent1" w:themeFillTint="66"/>
            <w:noWrap/>
            <w:vAlign w:val="center"/>
          </w:tcPr>
          <w:p w:rsidR="00395EFA" w:rsidRPr="00AE6071" w:rsidRDefault="00395EFA" w:rsidP="00395EFA">
            <w:pPr>
              <w:jc w:val="center"/>
              <w:rPr>
                <w:rFonts w:asciiTheme="minorHAnsi" w:hAnsiTheme="minorHAnsi"/>
                <w:color w:val="000000" w:themeColor="text1"/>
                <w:sz w:val="22"/>
                <w:szCs w:val="22"/>
              </w:rPr>
            </w:pPr>
            <w:r>
              <w:rPr>
                <w:rFonts w:asciiTheme="minorHAnsi" w:hAnsiTheme="minorHAnsi"/>
                <w:color w:val="000000" w:themeColor="text1"/>
                <w:sz w:val="22"/>
                <w:szCs w:val="22"/>
              </w:rPr>
              <w:t>5%</w:t>
            </w:r>
          </w:p>
        </w:tc>
        <w:tc>
          <w:tcPr>
            <w:tcW w:w="740" w:type="pct"/>
            <w:tcBorders>
              <w:top w:val="nil"/>
              <w:left w:val="nil"/>
              <w:bottom w:val="single" w:sz="4" w:space="0" w:color="auto"/>
              <w:right w:val="single" w:sz="8" w:space="0" w:color="auto"/>
            </w:tcBorders>
            <w:shd w:val="clear" w:color="auto" w:fill="auto"/>
            <w:vAlign w:val="center"/>
            <w:hideMark/>
          </w:tcPr>
          <w:p w:rsidR="00395EFA" w:rsidRPr="00B46CE7" w:rsidRDefault="00395EFA" w:rsidP="00395EFA">
            <w:pPr>
              <w:rPr>
                <w:rFonts w:asciiTheme="minorHAnsi" w:hAnsiTheme="minorHAnsi"/>
                <w:color w:val="000000" w:themeColor="text1"/>
                <w:sz w:val="22"/>
                <w:szCs w:val="22"/>
                <w:lang w:val="es-419"/>
              </w:rPr>
            </w:pPr>
            <w:r w:rsidRPr="00B46CE7">
              <w:rPr>
                <w:rFonts w:asciiTheme="minorHAnsi" w:hAnsiTheme="minorHAnsi"/>
                <w:color w:val="000000" w:themeColor="text1"/>
                <w:sz w:val="22"/>
                <w:szCs w:val="22"/>
                <w:lang w:val="es-419"/>
              </w:rPr>
              <w:t> </w:t>
            </w:r>
          </w:p>
        </w:tc>
      </w:tr>
      <w:tr w:rsidR="00395EFA" w:rsidRPr="00C55D38" w:rsidTr="00485154">
        <w:trPr>
          <w:trHeight w:val="405"/>
        </w:trPr>
        <w:tc>
          <w:tcPr>
            <w:tcW w:w="2665" w:type="pct"/>
            <w:gridSpan w:val="3"/>
            <w:tcBorders>
              <w:top w:val="single" w:sz="8" w:space="0" w:color="auto"/>
              <w:left w:val="single" w:sz="8" w:space="0" w:color="auto"/>
              <w:bottom w:val="nil"/>
              <w:right w:val="nil"/>
            </w:tcBorders>
            <w:shd w:val="clear" w:color="auto" w:fill="F2F2F2" w:themeFill="background1" w:themeFillShade="F2"/>
            <w:noWrap/>
            <w:vAlign w:val="center"/>
            <w:hideMark/>
          </w:tcPr>
          <w:p w:rsidR="00395EFA" w:rsidRPr="00B46CE7" w:rsidRDefault="00395EFA" w:rsidP="00395EFA">
            <w:pPr>
              <w:rPr>
                <w:rFonts w:asciiTheme="minorHAnsi" w:hAnsiTheme="minorHAnsi"/>
                <w:b/>
                <w:color w:val="000000" w:themeColor="text1"/>
                <w:sz w:val="22"/>
                <w:szCs w:val="22"/>
                <w:lang w:val="es-419"/>
              </w:rPr>
            </w:pPr>
            <w:r w:rsidRPr="00B46CE7">
              <w:rPr>
                <w:rFonts w:ascii="Calibri" w:eastAsia="Calibri" w:hAnsi="Calibri"/>
                <w:b/>
                <w:color w:val="000000"/>
                <w:sz w:val="22"/>
                <w:szCs w:val="22"/>
                <w:lang w:val="es-419"/>
              </w:rPr>
              <w:lastRenderedPageBreak/>
              <w:t>Apéndice B: Metas anuales medibles</w:t>
            </w:r>
          </w:p>
        </w:tc>
        <w:tc>
          <w:tcPr>
            <w:tcW w:w="401" w:type="pct"/>
            <w:gridSpan w:val="3"/>
            <w:tcBorders>
              <w:top w:val="single" w:sz="8" w:space="0" w:color="auto"/>
              <w:left w:val="nil"/>
              <w:bottom w:val="nil"/>
              <w:right w:val="nil"/>
            </w:tcBorders>
            <w:shd w:val="clear" w:color="auto" w:fill="F2F2F2" w:themeFill="background1" w:themeFillShade="F2"/>
            <w:noWrap/>
            <w:vAlign w:val="center"/>
            <w:hideMark/>
          </w:tcPr>
          <w:p w:rsidR="00395EFA" w:rsidRPr="00B46CE7" w:rsidRDefault="00395EFA" w:rsidP="00395EFA">
            <w:pPr>
              <w:jc w:val="center"/>
              <w:rPr>
                <w:rFonts w:asciiTheme="minorHAnsi" w:hAnsiTheme="minorHAnsi"/>
                <w:color w:val="000000" w:themeColor="text1"/>
                <w:sz w:val="22"/>
                <w:szCs w:val="22"/>
                <w:lang w:val="es-419"/>
              </w:rPr>
            </w:pPr>
            <w:r w:rsidRPr="00B46CE7">
              <w:rPr>
                <w:rFonts w:asciiTheme="minorHAnsi" w:hAnsiTheme="minorHAnsi"/>
                <w:color w:val="000000" w:themeColor="text1"/>
                <w:sz w:val="22"/>
                <w:szCs w:val="22"/>
                <w:lang w:val="es-419"/>
              </w:rPr>
              <w:t> </w:t>
            </w:r>
          </w:p>
        </w:tc>
        <w:tc>
          <w:tcPr>
            <w:tcW w:w="399" w:type="pct"/>
            <w:gridSpan w:val="2"/>
            <w:tcBorders>
              <w:top w:val="single" w:sz="8" w:space="0" w:color="auto"/>
              <w:left w:val="nil"/>
              <w:bottom w:val="nil"/>
              <w:right w:val="nil"/>
            </w:tcBorders>
            <w:shd w:val="clear" w:color="auto" w:fill="F2F2F2" w:themeFill="background1" w:themeFillShade="F2"/>
            <w:noWrap/>
            <w:vAlign w:val="center"/>
            <w:hideMark/>
          </w:tcPr>
          <w:p w:rsidR="00395EFA" w:rsidRPr="00B46CE7" w:rsidRDefault="00395EFA" w:rsidP="00395EFA">
            <w:pPr>
              <w:jc w:val="center"/>
              <w:rPr>
                <w:rFonts w:asciiTheme="minorHAnsi" w:hAnsiTheme="minorHAnsi"/>
                <w:color w:val="000000" w:themeColor="text1"/>
                <w:sz w:val="22"/>
                <w:szCs w:val="22"/>
                <w:lang w:val="es-419"/>
              </w:rPr>
            </w:pPr>
            <w:r w:rsidRPr="00B46CE7">
              <w:rPr>
                <w:rFonts w:asciiTheme="minorHAnsi" w:hAnsiTheme="minorHAnsi"/>
                <w:color w:val="000000" w:themeColor="text1"/>
                <w:sz w:val="22"/>
                <w:szCs w:val="22"/>
                <w:lang w:val="es-419"/>
              </w:rPr>
              <w:t> </w:t>
            </w:r>
          </w:p>
        </w:tc>
        <w:tc>
          <w:tcPr>
            <w:tcW w:w="399" w:type="pct"/>
            <w:gridSpan w:val="2"/>
            <w:tcBorders>
              <w:top w:val="single" w:sz="8" w:space="0" w:color="auto"/>
              <w:left w:val="nil"/>
              <w:bottom w:val="nil"/>
              <w:right w:val="nil"/>
            </w:tcBorders>
            <w:shd w:val="clear" w:color="auto" w:fill="F2F2F2" w:themeFill="background1" w:themeFillShade="F2"/>
            <w:noWrap/>
            <w:vAlign w:val="center"/>
            <w:hideMark/>
          </w:tcPr>
          <w:p w:rsidR="00395EFA" w:rsidRPr="00B46CE7" w:rsidRDefault="00395EFA" w:rsidP="00395EFA">
            <w:pPr>
              <w:jc w:val="center"/>
              <w:rPr>
                <w:rFonts w:asciiTheme="minorHAnsi" w:hAnsiTheme="minorHAnsi"/>
                <w:color w:val="000000" w:themeColor="text1"/>
                <w:sz w:val="22"/>
                <w:szCs w:val="22"/>
                <w:lang w:val="es-419"/>
              </w:rPr>
            </w:pPr>
            <w:r w:rsidRPr="00B46CE7">
              <w:rPr>
                <w:rFonts w:asciiTheme="minorHAnsi" w:hAnsiTheme="minorHAnsi"/>
                <w:color w:val="000000" w:themeColor="text1"/>
                <w:sz w:val="22"/>
                <w:szCs w:val="22"/>
                <w:lang w:val="es-419"/>
              </w:rPr>
              <w:t> </w:t>
            </w:r>
          </w:p>
        </w:tc>
        <w:tc>
          <w:tcPr>
            <w:tcW w:w="396" w:type="pct"/>
            <w:gridSpan w:val="2"/>
            <w:tcBorders>
              <w:top w:val="single" w:sz="8" w:space="0" w:color="auto"/>
              <w:left w:val="nil"/>
              <w:bottom w:val="nil"/>
              <w:right w:val="single" w:sz="8" w:space="0" w:color="auto"/>
            </w:tcBorders>
            <w:shd w:val="clear" w:color="auto" w:fill="F2F2F2" w:themeFill="background1" w:themeFillShade="F2"/>
            <w:noWrap/>
            <w:vAlign w:val="center"/>
            <w:hideMark/>
          </w:tcPr>
          <w:p w:rsidR="00395EFA" w:rsidRPr="00B46CE7" w:rsidRDefault="00395EFA" w:rsidP="00395EFA">
            <w:pPr>
              <w:jc w:val="center"/>
              <w:rPr>
                <w:rFonts w:asciiTheme="minorHAnsi" w:hAnsiTheme="minorHAnsi"/>
                <w:color w:val="000000" w:themeColor="text1"/>
                <w:sz w:val="22"/>
                <w:szCs w:val="22"/>
                <w:lang w:val="es-419"/>
              </w:rPr>
            </w:pPr>
            <w:r w:rsidRPr="00B46CE7">
              <w:rPr>
                <w:rFonts w:asciiTheme="minorHAnsi" w:hAnsiTheme="minorHAnsi"/>
                <w:color w:val="000000" w:themeColor="text1"/>
                <w:sz w:val="22"/>
                <w:szCs w:val="22"/>
                <w:lang w:val="es-419"/>
              </w:rPr>
              <w:t> </w:t>
            </w:r>
          </w:p>
        </w:tc>
        <w:tc>
          <w:tcPr>
            <w:tcW w:w="740" w:type="pct"/>
            <w:tcBorders>
              <w:top w:val="nil"/>
              <w:left w:val="nil"/>
              <w:bottom w:val="nil"/>
              <w:right w:val="nil"/>
            </w:tcBorders>
            <w:shd w:val="clear" w:color="auto" w:fill="auto"/>
            <w:noWrap/>
            <w:vAlign w:val="center"/>
            <w:hideMark/>
          </w:tcPr>
          <w:p w:rsidR="00395EFA" w:rsidRPr="00B46CE7" w:rsidRDefault="00395EFA" w:rsidP="00395EFA">
            <w:pPr>
              <w:rPr>
                <w:rFonts w:asciiTheme="minorHAnsi" w:hAnsiTheme="minorHAnsi" w:cstheme="minorHAnsi"/>
                <w:color w:val="000000"/>
                <w:sz w:val="22"/>
                <w:szCs w:val="22"/>
                <w:lang w:val="es-419"/>
              </w:rPr>
            </w:pPr>
          </w:p>
        </w:tc>
      </w:tr>
      <w:tr w:rsidR="00395EFA" w:rsidRPr="00C55D38" w:rsidTr="00485154">
        <w:trPr>
          <w:trHeight w:val="457"/>
        </w:trPr>
        <w:tc>
          <w:tcPr>
            <w:tcW w:w="855"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395EFA" w:rsidRPr="00B46CE7" w:rsidRDefault="00395EFA" w:rsidP="00395EFA">
            <w:pPr>
              <w:rPr>
                <w:rFonts w:asciiTheme="minorHAnsi" w:hAnsiTheme="minorHAnsi"/>
                <w:b/>
                <w:color w:val="000000" w:themeColor="text1"/>
                <w:sz w:val="22"/>
                <w:szCs w:val="22"/>
                <w:lang w:val="es-419"/>
              </w:rPr>
            </w:pPr>
            <w:r w:rsidRPr="00B46CE7">
              <w:rPr>
                <w:rFonts w:ascii="Calibri" w:eastAsia="Calibri" w:hAnsi="Calibri"/>
                <w:b/>
                <w:color w:val="000000"/>
                <w:sz w:val="22"/>
                <w:szCs w:val="22"/>
                <w:lang w:val="es-419"/>
              </w:rPr>
              <w:t>Área especificada por el Capítulo 69, Sección 1K</w:t>
            </w:r>
          </w:p>
        </w:tc>
        <w:tc>
          <w:tcPr>
            <w:tcW w:w="1810" w:type="pct"/>
            <w:gridSpan w:val="2"/>
            <w:tcBorders>
              <w:top w:val="single" w:sz="8" w:space="0" w:color="auto"/>
              <w:left w:val="nil"/>
              <w:bottom w:val="single" w:sz="8" w:space="0" w:color="auto"/>
              <w:right w:val="nil"/>
            </w:tcBorders>
            <w:shd w:val="clear" w:color="auto" w:fill="F2F2F2" w:themeFill="background1" w:themeFillShade="F2"/>
            <w:vAlign w:val="center"/>
            <w:hideMark/>
          </w:tcPr>
          <w:p w:rsidR="00395EFA" w:rsidRPr="00B46CE7" w:rsidRDefault="00395EFA" w:rsidP="00395EFA">
            <w:pPr>
              <w:rPr>
                <w:rFonts w:asciiTheme="minorHAnsi" w:hAnsiTheme="minorHAnsi"/>
                <w:b/>
                <w:color w:val="000000" w:themeColor="text1"/>
                <w:sz w:val="22"/>
                <w:szCs w:val="22"/>
                <w:lang w:val="es-419"/>
              </w:rPr>
            </w:pPr>
            <w:r w:rsidRPr="00B46CE7">
              <w:rPr>
                <w:rFonts w:ascii="Calibri" w:eastAsia="Calibri" w:hAnsi="Calibri"/>
                <w:b/>
                <w:color w:val="000000"/>
                <w:sz w:val="22"/>
                <w:szCs w:val="22"/>
                <w:lang w:val="es-419"/>
              </w:rPr>
              <w:t>Medida</w:t>
            </w:r>
          </w:p>
        </w:tc>
        <w:tc>
          <w:tcPr>
            <w:tcW w:w="401" w:type="pct"/>
            <w:gridSpan w:val="3"/>
            <w:tcBorders>
              <w:top w:val="single" w:sz="8" w:space="0" w:color="auto"/>
              <w:left w:val="single" w:sz="4" w:space="0" w:color="auto"/>
              <w:bottom w:val="single" w:sz="8" w:space="0" w:color="auto"/>
              <w:right w:val="single" w:sz="4" w:space="0" w:color="auto"/>
            </w:tcBorders>
            <w:shd w:val="clear" w:color="auto" w:fill="DBE5F1" w:themeFill="accent1" w:themeFillTint="33"/>
            <w:vAlign w:val="center"/>
            <w:hideMark/>
          </w:tcPr>
          <w:p w:rsidR="00395EFA" w:rsidRPr="00B46CE7" w:rsidRDefault="00395EFA" w:rsidP="00395EFA">
            <w:pPr>
              <w:jc w:val="center"/>
              <w:rPr>
                <w:rFonts w:asciiTheme="minorHAnsi" w:hAnsiTheme="minorHAnsi"/>
                <w:b/>
                <w:color w:val="000000" w:themeColor="text1"/>
                <w:sz w:val="22"/>
                <w:szCs w:val="22"/>
                <w:lang w:val="es-419"/>
              </w:rPr>
            </w:pPr>
            <w:r w:rsidRPr="00B46CE7">
              <w:rPr>
                <w:rFonts w:ascii="Calibri" w:eastAsia="Calibri" w:hAnsi="Calibri"/>
                <w:b/>
                <w:color w:val="000000"/>
                <w:sz w:val="22"/>
                <w:szCs w:val="22"/>
                <w:lang w:val="es-419"/>
              </w:rPr>
              <w:t>Curso escolar 2017–2018 de partida</w:t>
            </w:r>
          </w:p>
        </w:tc>
        <w:tc>
          <w:tcPr>
            <w:tcW w:w="399" w:type="pct"/>
            <w:gridSpan w:val="2"/>
            <w:tcBorders>
              <w:top w:val="single" w:sz="8" w:space="0" w:color="auto"/>
              <w:left w:val="nil"/>
              <w:bottom w:val="single" w:sz="8" w:space="0" w:color="auto"/>
              <w:right w:val="single" w:sz="4" w:space="0" w:color="auto"/>
            </w:tcBorders>
            <w:shd w:val="clear" w:color="auto" w:fill="B8CCE4" w:themeFill="accent1" w:themeFillTint="66"/>
            <w:vAlign w:val="center"/>
            <w:hideMark/>
          </w:tcPr>
          <w:p w:rsidR="00395EFA" w:rsidRPr="00B46CE7" w:rsidRDefault="00395EFA" w:rsidP="00395EFA">
            <w:pPr>
              <w:jc w:val="center"/>
              <w:rPr>
                <w:rFonts w:asciiTheme="minorHAnsi" w:hAnsiTheme="minorHAnsi"/>
                <w:b/>
                <w:color w:val="000000" w:themeColor="text1"/>
                <w:sz w:val="22"/>
                <w:szCs w:val="22"/>
                <w:lang w:val="es-419"/>
              </w:rPr>
            </w:pPr>
            <w:r w:rsidRPr="00B46CE7">
              <w:rPr>
                <w:rFonts w:ascii="Calibri" w:eastAsia="Calibri" w:hAnsi="Calibri"/>
                <w:b/>
                <w:color w:val="000000"/>
                <w:sz w:val="22"/>
                <w:szCs w:val="22"/>
                <w:lang w:val="es-419"/>
              </w:rPr>
              <w:t>Curso escolar 2018–2019 Objetivo</w:t>
            </w:r>
          </w:p>
        </w:tc>
        <w:tc>
          <w:tcPr>
            <w:tcW w:w="399" w:type="pct"/>
            <w:gridSpan w:val="2"/>
            <w:tcBorders>
              <w:top w:val="single" w:sz="8" w:space="0" w:color="auto"/>
              <w:left w:val="nil"/>
              <w:bottom w:val="single" w:sz="8" w:space="0" w:color="auto"/>
              <w:right w:val="single" w:sz="4" w:space="0" w:color="auto"/>
            </w:tcBorders>
            <w:shd w:val="clear" w:color="auto" w:fill="B8CCE4" w:themeFill="accent1" w:themeFillTint="66"/>
            <w:vAlign w:val="center"/>
            <w:hideMark/>
          </w:tcPr>
          <w:p w:rsidR="00395EFA" w:rsidRPr="00B46CE7" w:rsidRDefault="00395EFA" w:rsidP="00395EFA">
            <w:pPr>
              <w:jc w:val="center"/>
              <w:rPr>
                <w:rFonts w:asciiTheme="minorHAnsi" w:hAnsiTheme="minorHAnsi"/>
                <w:b/>
                <w:color w:val="000000" w:themeColor="text1"/>
                <w:sz w:val="22"/>
                <w:szCs w:val="22"/>
                <w:lang w:val="es-419"/>
              </w:rPr>
            </w:pPr>
            <w:r w:rsidRPr="00B46CE7">
              <w:rPr>
                <w:rFonts w:ascii="Calibri" w:eastAsia="Calibri" w:hAnsi="Calibri"/>
                <w:b/>
                <w:color w:val="000000"/>
                <w:sz w:val="22"/>
                <w:szCs w:val="22"/>
                <w:lang w:val="es-419"/>
              </w:rPr>
              <w:t>Curso Escolar 2019–2020 Objetivo</w:t>
            </w:r>
          </w:p>
        </w:tc>
        <w:tc>
          <w:tcPr>
            <w:tcW w:w="396" w:type="pct"/>
            <w:gridSpan w:val="2"/>
            <w:tcBorders>
              <w:top w:val="single" w:sz="8" w:space="0" w:color="auto"/>
              <w:left w:val="nil"/>
              <w:bottom w:val="single" w:sz="8" w:space="0" w:color="auto"/>
              <w:right w:val="single" w:sz="8" w:space="0" w:color="auto"/>
            </w:tcBorders>
            <w:shd w:val="clear" w:color="auto" w:fill="B8CCE4" w:themeFill="accent1" w:themeFillTint="66"/>
            <w:vAlign w:val="center"/>
            <w:hideMark/>
          </w:tcPr>
          <w:p w:rsidR="00395EFA" w:rsidRPr="00B46CE7" w:rsidRDefault="00395EFA" w:rsidP="00395EFA">
            <w:pPr>
              <w:jc w:val="center"/>
              <w:rPr>
                <w:rFonts w:asciiTheme="minorHAnsi" w:hAnsiTheme="minorHAnsi"/>
                <w:b/>
                <w:color w:val="000000" w:themeColor="text1"/>
                <w:sz w:val="22"/>
                <w:szCs w:val="22"/>
                <w:lang w:val="es-419"/>
              </w:rPr>
            </w:pPr>
            <w:r w:rsidRPr="00B46CE7">
              <w:rPr>
                <w:rFonts w:ascii="Calibri" w:eastAsia="Calibri" w:hAnsi="Calibri"/>
                <w:b/>
                <w:color w:val="000000"/>
                <w:sz w:val="22"/>
                <w:szCs w:val="22"/>
                <w:lang w:val="es-419"/>
              </w:rPr>
              <w:t>Curso Escolar 2020–2021 Objetivo</w:t>
            </w:r>
          </w:p>
        </w:tc>
        <w:tc>
          <w:tcPr>
            <w:tcW w:w="740" w:type="pct"/>
            <w:tcBorders>
              <w:top w:val="single" w:sz="8" w:space="0" w:color="auto"/>
              <w:left w:val="nil"/>
              <w:bottom w:val="single" w:sz="8" w:space="0" w:color="auto"/>
              <w:right w:val="single" w:sz="8" w:space="0" w:color="auto"/>
            </w:tcBorders>
            <w:shd w:val="clear" w:color="auto" w:fill="F2F2F2" w:themeFill="background1" w:themeFillShade="F2"/>
            <w:vAlign w:val="center"/>
            <w:hideMark/>
          </w:tcPr>
          <w:p w:rsidR="00395EFA" w:rsidRPr="00B46CE7" w:rsidRDefault="00395EFA" w:rsidP="00395EFA">
            <w:pPr>
              <w:rPr>
                <w:rFonts w:asciiTheme="minorHAnsi" w:hAnsiTheme="minorHAnsi"/>
                <w:b/>
                <w:color w:val="000000" w:themeColor="text1"/>
                <w:sz w:val="22"/>
                <w:szCs w:val="22"/>
                <w:lang w:val="es-419"/>
              </w:rPr>
            </w:pPr>
            <w:r w:rsidRPr="00B46CE7">
              <w:rPr>
                <w:rFonts w:ascii="Calibri" w:eastAsia="Calibri" w:hAnsi="Calibri"/>
                <w:b/>
                <w:color w:val="000000"/>
                <w:sz w:val="22"/>
                <w:szCs w:val="22"/>
                <w:lang w:val="es-419"/>
              </w:rPr>
              <w:t>Notas</w:t>
            </w:r>
            <w:r w:rsidRPr="00B46CE7">
              <w:rPr>
                <w:rFonts w:ascii="Calibri" w:eastAsia="Calibri" w:hAnsi="Calibri" w:cs="Calibri"/>
                <w:color w:val="000000"/>
                <w:sz w:val="22"/>
                <w:szCs w:val="22"/>
                <w:lang w:val="es-419"/>
              </w:rPr>
              <w:br/>
            </w:r>
            <w:r w:rsidRPr="00B46CE7">
              <w:rPr>
                <w:rFonts w:ascii="Calibri" w:eastAsia="Calibri" w:hAnsi="Calibri" w:cs="Calibri"/>
                <w:i/>
                <w:color w:val="000000"/>
                <w:sz w:val="22"/>
                <w:szCs w:val="22"/>
                <w:lang w:val="es-419"/>
              </w:rPr>
              <w:t>Disminución de brecha medida en seis años (hasta 2020-21)</w:t>
            </w:r>
          </w:p>
          <w:p w:rsidR="00395EFA" w:rsidRPr="00B46CE7" w:rsidRDefault="00395EFA" w:rsidP="00395EFA">
            <w:pPr>
              <w:rPr>
                <w:rFonts w:asciiTheme="minorHAnsi" w:hAnsiTheme="minorHAnsi"/>
                <w:b/>
                <w:color w:val="000000" w:themeColor="text1"/>
                <w:sz w:val="22"/>
                <w:szCs w:val="22"/>
                <w:lang w:val="es-419"/>
              </w:rPr>
            </w:pPr>
          </w:p>
        </w:tc>
      </w:tr>
      <w:tr w:rsidR="00395EFA" w:rsidRPr="001D4D65" w:rsidTr="008275AD">
        <w:trPr>
          <w:trHeight w:val="537"/>
        </w:trPr>
        <w:tc>
          <w:tcPr>
            <w:tcW w:w="855" w:type="pct"/>
            <w:vMerge w:val="restart"/>
            <w:tcBorders>
              <w:top w:val="single" w:sz="4" w:space="0" w:color="auto"/>
              <w:left w:val="single" w:sz="4" w:space="0" w:color="auto"/>
              <w:bottom w:val="single" w:sz="4" w:space="0" w:color="auto"/>
              <w:right w:val="nil"/>
            </w:tcBorders>
            <w:shd w:val="clear" w:color="auto" w:fill="auto"/>
            <w:hideMark/>
          </w:tcPr>
          <w:p w:rsidR="00395EFA" w:rsidRPr="00B46CE7" w:rsidRDefault="00395EFA" w:rsidP="00395EFA">
            <w:pPr>
              <w:rPr>
                <w:rFonts w:asciiTheme="minorHAnsi" w:hAnsiTheme="minorHAnsi"/>
                <w:b/>
                <w:color w:val="000000" w:themeColor="text1"/>
                <w:sz w:val="22"/>
                <w:szCs w:val="22"/>
                <w:lang w:val="es-419"/>
              </w:rPr>
            </w:pPr>
            <w:r w:rsidRPr="00B46CE7">
              <w:rPr>
                <w:rFonts w:ascii="Calibri" w:eastAsia="Calibri" w:hAnsi="Calibri"/>
                <w:b/>
                <w:color w:val="000000"/>
                <w:sz w:val="22"/>
                <w:szCs w:val="22"/>
                <w:lang w:val="es-419"/>
              </w:rPr>
              <w:t>(3b) Tasas de graduación</w:t>
            </w:r>
          </w:p>
        </w:tc>
        <w:tc>
          <w:tcPr>
            <w:tcW w:w="1813" w:type="pct"/>
            <w:gridSpan w:val="3"/>
            <w:tcBorders>
              <w:top w:val="single" w:sz="4" w:space="0" w:color="auto"/>
              <w:left w:val="single" w:sz="8" w:space="0" w:color="auto"/>
              <w:bottom w:val="single" w:sz="4" w:space="0" w:color="auto"/>
              <w:right w:val="nil"/>
            </w:tcBorders>
            <w:shd w:val="clear" w:color="auto" w:fill="auto"/>
            <w:vAlign w:val="center"/>
            <w:hideMark/>
          </w:tcPr>
          <w:p w:rsidR="00395EFA" w:rsidRPr="00B46CE7" w:rsidRDefault="00395EFA" w:rsidP="00395EFA">
            <w:pPr>
              <w:rPr>
                <w:rFonts w:asciiTheme="minorHAnsi" w:hAnsiTheme="minorHAnsi"/>
                <w:color w:val="000000" w:themeColor="text1"/>
                <w:sz w:val="22"/>
                <w:szCs w:val="22"/>
                <w:lang w:val="es-419"/>
              </w:rPr>
            </w:pPr>
            <w:r w:rsidRPr="00B46CE7">
              <w:rPr>
                <w:rFonts w:ascii="Calibri" w:eastAsia="Calibri" w:hAnsi="Calibri"/>
                <w:color w:val="000000"/>
                <w:sz w:val="22"/>
                <w:szCs w:val="22"/>
                <w:lang w:val="es-419"/>
              </w:rPr>
              <w:t>Tasa de graduación por cohorte en cuatro años - Estudiantes con altas necesidades (Aumento)</w:t>
            </w:r>
          </w:p>
        </w:tc>
        <w:tc>
          <w:tcPr>
            <w:tcW w:w="395"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395EFA" w:rsidRPr="00AE6071" w:rsidRDefault="00395EFA" w:rsidP="00395EFA">
            <w:pPr>
              <w:jc w:val="center"/>
              <w:rPr>
                <w:rFonts w:asciiTheme="minorHAnsi" w:hAnsiTheme="minorHAnsi"/>
                <w:color w:val="000000" w:themeColor="text1"/>
                <w:sz w:val="22"/>
                <w:szCs w:val="22"/>
              </w:rPr>
            </w:pPr>
            <w:r>
              <w:rPr>
                <w:rFonts w:asciiTheme="minorHAnsi" w:hAnsiTheme="minorHAnsi"/>
                <w:color w:val="000000" w:themeColor="text1"/>
                <w:sz w:val="22"/>
                <w:szCs w:val="22"/>
              </w:rPr>
              <w:t>65%</w:t>
            </w:r>
          </w:p>
        </w:tc>
        <w:tc>
          <w:tcPr>
            <w:tcW w:w="399" w:type="pct"/>
            <w:gridSpan w:val="2"/>
            <w:tcBorders>
              <w:top w:val="single" w:sz="4" w:space="0" w:color="auto"/>
              <w:left w:val="nil"/>
              <w:bottom w:val="single" w:sz="4" w:space="0" w:color="auto"/>
              <w:right w:val="single" w:sz="4" w:space="0" w:color="auto"/>
            </w:tcBorders>
            <w:shd w:val="clear" w:color="auto" w:fill="B8CCE4" w:themeFill="accent1" w:themeFillTint="66"/>
            <w:noWrap/>
            <w:vAlign w:val="center"/>
          </w:tcPr>
          <w:p w:rsidR="00395EFA" w:rsidRPr="00AE6071" w:rsidRDefault="00395EFA" w:rsidP="00395EFA">
            <w:pPr>
              <w:jc w:val="center"/>
              <w:rPr>
                <w:rFonts w:asciiTheme="minorHAnsi" w:hAnsiTheme="minorHAnsi"/>
                <w:color w:val="000000" w:themeColor="text1"/>
                <w:sz w:val="22"/>
                <w:szCs w:val="22"/>
              </w:rPr>
            </w:pPr>
            <w:r>
              <w:rPr>
                <w:rFonts w:asciiTheme="minorHAnsi" w:hAnsiTheme="minorHAnsi"/>
                <w:color w:val="000000" w:themeColor="text1"/>
                <w:sz w:val="22"/>
                <w:szCs w:val="22"/>
              </w:rPr>
              <w:t>67%</w:t>
            </w:r>
          </w:p>
        </w:tc>
        <w:tc>
          <w:tcPr>
            <w:tcW w:w="398" w:type="pct"/>
            <w:gridSpan w:val="2"/>
            <w:tcBorders>
              <w:top w:val="single" w:sz="4" w:space="0" w:color="auto"/>
              <w:left w:val="nil"/>
              <w:bottom w:val="single" w:sz="4" w:space="0" w:color="auto"/>
              <w:right w:val="single" w:sz="4" w:space="0" w:color="auto"/>
            </w:tcBorders>
            <w:shd w:val="clear" w:color="auto" w:fill="B8CCE4" w:themeFill="accent1" w:themeFillTint="66"/>
            <w:noWrap/>
            <w:vAlign w:val="center"/>
          </w:tcPr>
          <w:p w:rsidR="00395EFA" w:rsidRPr="00AE6071" w:rsidRDefault="00395EFA" w:rsidP="00395EFA">
            <w:pPr>
              <w:jc w:val="center"/>
              <w:rPr>
                <w:rFonts w:asciiTheme="minorHAnsi" w:hAnsiTheme="minorHAnsi"/>
                <w:color w:val="000000" w:themeColor="text1"/>
                <w:sz w:val="22"/>
                <w:szCs w:val="22"/>
              </w:rPr>
            </w:pPr>
            <w:r>
              <w:rPr>
                <w:rFonts w:asciiTheme="minorHAnsi" w:hAnsiTheme="minorHAnsi"/>
                <w:color w:val="000000" w:themeColor="text1"/>
                <w:sz w:val="22"/>
                <w:szCs w:val="22"/>
              </w:rPr>
              <w:t>68%</w:t>
            </w:r>
          </w:p>
        </w:tc>
        <w:tc>
          <w:tcPr>
            <w:tcW w:w="400" w:type="pct"/>
            <w:gridSpan w:val="3"/>
            <w:tcBorders>
              <w:top w:val="single" w:sz="4" w:space="0" w:color="auto"/>
              <w:left w:val="nil"/>
              <w:bottom w:val="single" w:sz="4" w:space="0" w:color="auto"/>
              <w:right w:val="single" w:sz="8" w:space="0" w:color="auto"/>
            </w:tcBorders>
            <w:shd w:val="clear" w:color="auto" w:fill="B8CCE4" w:themeFill="accent1" w:themeFillTint="66"/>
            <w:noWrap/>
            <w:vAlign w:val="center"/>
          </w:tcPr>
          <w:p w:rsidR="00395EFA" w:rsidRPr="00AE6071" w:rsidRDefault="00395EFA" w:rsidP="00395EFA">
            <w:pPr>
              <w:jc w:val="center"/>
              <w:rPr>
                <w:rFonts w:asciiTheme="minorHAnsi" w:hAnsiTheme="minorHAnsi"/>
                <w:color w:val="000000" w:themeColor="text1"/>
                <w:sz w:val="22"/>
                <w:szCs w:val="22"/>
              </w:rPr>
            </w:pPr>
            <w:r>
              <w:rPr>
                <w:rFonts w:asciiTheme="minorHAnsi" w:hAnsiTheme="minorHAnsi"/>
                <w:color w:val="000000" w:themeColor="text1"/>
                <w:sz w:val="22"/>
                <w:szCs w:val="22"/>
              </w:rPr>
              <w:t>70%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5EFA" w:rsidRPr="00B46CE7" w:rsidRDefault="00395EFA" w:rsidP="00395EFA">
            <w:pPr>
              <w:rPr>
                <w:rFonts w:asciiTheme="minorHAnsi" w:hAnsiTheme="minorHAnsi"/>
                <w:color w:val="000000" w:themeColor="text1"/>
                <w:sz w:val="22"/>
                <w:szCs w:val="22"/>
                <w:lang w:val="es-419"/>
              </w:rPr>
            </w:pPr>
            <w:r w:rsidRPr="00B46CE7">
              <w:rPr>
                <w:rFonts w:asciiTheme="minorHAnsi" w:hAnsiTheme="minorHAnsi"/>
                <w:color w:val="000000" w:themeColor="text1"/>
                <w:sz w:val="22"/>
                <w:szCs w:val="22"/>
                <w:lang w:val="es-419"/>
              </w:rPr>
              <w:t> </w:t>
            </w:r>
          </w:p>
        </w:tc>
      </w:tr>
      <w:tr w:rsidR="00B9555C" w:rsidRPr="00B46CE7" w:rsidTr="008275AD">
        <w:trPr>
          <w:trHeight w:val="537"/>
        </w:trPr>
        <w:tc>
          <w:tcPr>
            <w:tcW w:w="855" w:type="pct"/>
            <w:vMerge/>
            <w:tcBorders>
              <w:top w:val="single" w:sz="4" w:space="0" w:color="auto"/>
              <w:left w:val="single" w:sz="8" w:space="0" w:color="auto"/>
              <w:bottom w:val="single" w:sz="8" w:space="0" w:color="000000"/>
              <w:right w:val="nil"/>
            </w:tcBorders>
            <w:vAlign w:val="center"/>
            <w:hideMark/>
          </w:tcPr>
          <w:p w:rsidR="00B9555C" w:rsidRPr="00B46CE7" w:rsidRDefault="00B9555C" w:rsidP="00B9555C">
            <w:pPr>
              <w:rPr>
                <w:rFonts w:asciiTheme="minorHAnsi" w:hAnsiTheme="minorHAnsi" w:cstheme="minorHAnsi"/>
                <w:b/>
                <w:bCs/>
                <w:color w:val="000000"/>
                <w:sz w:val="22"/>
                <w:szCs w:val="22"/>
                <w:lang w:val="es-419"/>
              </w:rPr>
            </w:pPr>
          </w:p>
        </w:tc>
        <w:tc>
          <w:tcPr>
            <w:tcW w:w="1813" w:type="pct"/>
            <w:gridSpan w:val="3"/>
            <w:tcBorders>
              <w:top w:val="single" w:sz="4" w:space="0" w:color="auto"/>
              <w:left w:val="single" w:sz="8" w:space="0" w:color="auto"/>
              <w:bottom w:val="single" w:sz="4" w:space="0" w:color="auto"/>
              <w:right w:val="nil"/>
            </w:tcBorders>
            <w:shd w:val="clear" w:color="auto" w:fill="auto"/>
            <w:vAlign w:val="center"/>
            <w:hideMark/>
          </w:tcPr>
          <w:p w:rsidR="00B9555C" w:rsidRPr="00B46CE7" w:rsidRDefault="00B9555C" w:rsidP="00B9555C">
            <w:pPr>
              <w:rPr>
                <w:rFonts w:asciiTheme="minorHAnsi" w:hAnsiTheme="minorHAnsi"/>
                <w:color w:val="000000" w:themeColor="text1"/>
                <w:sz w:val="22"/>
                <w:szCs w:val="22"/>
                <w:lang w:val="es-419"/>
              </w:rPr>
            </w:pPr>
            <w:r w:rsidRPr="00B46CE7">
              <w:rPr>
                <w:rFonts w:ascii="Calibri" w:eastAsia="Calibri" w:hAnsi="Calibri"/>
                <w:color w:val="000000"/>
                <w:sz w:val="22"/>
                <w:szCs w:val="22"/>
                <w:lang w:val="es-419"/>
              </w:rPr>
              <w:t>Tasa de graduación por cohorte en cuatro años - Global (Aumento)</w:t>
            </w:r>
          </w:p>
        </w:tc>
        <w:tc>
          <w:tcPr>
            <w:tcW w:w="3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555C" w:rsidRPr="00AE6071" w:rsidRDefault="00B9555C" w:rsidP="00B9555C">
            <w:pPr>
              <w:jc w:val="center"/>
              <w:rPr>
                <w:rFonts w:asciiTheme="minorHAnsi" w:hAnsiTheme="minorHAnsi"/>
                <w:color w:val="000000" w:themeColor="text1"/>
                <w:sz w:val="22"/>
                <w:szCs w:val="22"/>
              </w:rPr>
            </w:pPr>
            <w:r>
              <w:rPr>
                <w:rFonts w:asciiTheme="minorHAnsi" w:hAnsiTheme="minorHAnsi"/>
                <w:color w:val="000000" w:themeColor="text1"/>
                <w:sz w:val="22"/>
                <w:szCs w:val="22"/>
              </w:rPr>
              <w:t>70%</w:t>
            </w:r>
          </w:p>
        </w:tc>
        <w:tc>
          <w:tcPr>
            <w:tcW w:w="399" w:type="pct"/>
            <w:gridSpan w:val="2"/>
            <w:tcBorders>
              <w:top w:val="single" w:sz="4" w:space="0" w:color="auto"/>
              <w:left w:val="nil"/>
              <w:bottom w:val="single" w:sz="4" w:space="0" w:color="auto"/>
              <w:right w:val="single" w:sz="4" w:space="0" w:color="auto"/>
            </w:tcBorders>
            <w:shd w:val="clear" w:color="auto" w:fill="B8CCE4" w:themeFill="accent1" w:themeFillTint="66"/>
            <w:noWrap/>
            <w:vAlign w:val="center"/>
          </w:tcPr>
          <w:p w:rsidR="00B9555C" w:rsidRPr="00AE6071" w:rsidRDefault="00B9555C" w:rsidP="00B9555C">
            <w:pPr>
              <w:jc w:val="center"/>
              <w:rPr>
                <w:rFonts w:asciiTheme="minorHAnsi" w:hAnsiTheme="minorHAnsi"/>
                <w:color w:val="000000" w:themeColor="text1"/>
                <w:sz w:val="22"/>
                <w:szCs w:val="22"/>
              </w:rPr>
            </w:pPr>
            <w:r>
              <w:rPr>
                <w:rFonts w:asciiTheme="minorHAnsi" w:hAnsiTheme="minorHAnsi"/>
                <w:color w:val="000000" w:themeColor="text1"/>
                <w:sz w:val="22"/>
                <w:szCs w:val="22"/>
              </w:rPr>
              <w:t>72%</w:t>
            </w:r>
          </w:p>
        </w:tc>
        <w:tc>
          <w:tcPr>
            <w:tcW w:w="398" w:type="pct"/>
            <w:gridSpan w:val="2"/>
            <w:tcBorders>
              <w:top w:val="single" w:sz="4" w:space="0" w:color="auto"/>
              <w:left w:val="nil"/>
              <w:bottom w:val="single" w:sz="4" w:space="0" w:color="auto"/>
              <w:right w:val="single" w:sz="4" w:space="0" w:color="auto"/>
            </w:tcBorders>
            <w:shd w:val="clear" w:color="auto" w:fill="B8CCE4" w:themeFill="accent1" w:themeFillTint="66"/>
            <w:noWrap/>
            <w:vAlign w:val="center"/>
          </w:tcPr>
          <w:p w:rsidR="00B9555C" w:rsidRPr="00AE6071" w:rsidRDefault="00B9555C" w:rsidP="00B9555C">
            <w:pPr>
              <w:jc w:val="center"/>
              <w:rPr>
                <w:rFonts w:asciiTheme="minorHAnsi" w:hAnsiTheme="minorHAnsi"/>
                <w:color w:val="000000" w:themeColor="text1"/>
                <w:sz w:val="22"/>
                <w:szCs w:val="22"/>
              </w:rPr>
            </w:pPr>
            <w:r>
              <w:rPr>
                <w:rFonts w:asciiTheme="minorHAnsi" w:hAnsiTheme="minorHAnsi"/>
                <w:color w:val="000000" w:themeColor="text1"/>
                <w:sz w:val="22"/>
                <w:szCs w:val="22"/>
              </w:rPr>
              <w:t>74%</w:t>
            </w:r>
          </w:p>
        </w:tc>
        <w:tc>
          <w:tcPr>
            <w:tcW w:w="400" w:type="pct"/>
            <w:gridSpan w:val="3"/>
            <w:tcBorders>
              <w:top w:val="single" w:sz="4" w:space="0" w:color="auto"/>
              <w:left w:val="nil"/>
              <w:bottom w:val="single" w:sz="4" w:space="0" w:color="auto"/>
              <w:right w:val="single" w:sz="8" w:space="0" w:color="auto"/>
            </w:tcBorders>
            <w:shd w:val="clear" w:color="auto" w:fill="B8CCE4" w:themeFill="accent1" w:themeFillTint="66"/>
            <w:noWrap/>
            <w:vAlign w:val="center"/>
          </w:tcPr>
          <w:p w:rsidR="00B9555C" w:rsidRPr="00AE6071" w:rsidRDefault="00B9555C" w:rsidP="00B9555C">
            <w:pPr>
              <w:jc w:val="center"/>
              <w:rPr>
                <w:rFonts w:asciiTheme="minorHAnsi" w:hAnsiTheme="minorHAnsi"/>
                <w:color w:val="000000" w:themeColor="text1"/>
                <w:sz w:val="22"/>
                <w:szCs w:val="22"/>
              </w:rPr>
            </w:pPr>
            <w:r>
              <w:rPr>
                <w:rFonts w:asciiTheme="minorHAnsi" w:hAnsiTheme="minorHAnsi"/>
                <w:color w:val="000000" w:themeColor="text1"/>
                <w:sz w:val="22"/>
                <w:szCs w:val="22"/>
              </w:rPr>
              <w:t>75</w:t>
            </w:r>
            <w:r w:rsidRPr="00AE6071">
              <w:rPr>
                <w:rFonts w:asciiTheme="minorHAnsi" w:hAnsiTheme="minorHAnsi"/>
                <w:color w:val="000000" w:themeColor="text1"/>
                <w:sz w:val="22"/>
                <w:szCs w:val="22"/>
              </w:rPr>
              <w:t>%</w:t>
            </w:r>
          </w:p>
        </w:tc>
        <w:tc>
          <w:tcPr>
            <w:tcW w:w="740"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B9555C" w:rsidRPr="00B46CE7" w:rsidRDefault="00B9555C" w:rsidP="00B9555C">
            <w:pPr>
              <w:rPr>
                <w:rFonts w:asciiTheme="minorHAnsi" w:hAnsiTheme="minorHAnsi"/>
                <w:color w:val="000000" w:themeColor="text1"/>
                <w:sz w:val="22"/>
                <w:szCs w:val="22"/>
                <w:lang w:val="es-419"/>
              </w:rPr>
            </w:pPr>
            <w:r w:rsidRPr="00B46CE7">
              <w:rPr>
                <w:rFonts w:asciiTheme="minorHAnsi" w:hAnsiTheme="minorHAnsi"/>
                <w:color w:val="000000" w:themeColor="text1"/>
                <w:sz w:val="22"/>
                <w:szCs w:val="22"/>
                <w:lang w:val="es-419"/>
              </w:rPr>
              <w:t> </w:t>
            </w:r>
          </w:p>
        </w:tc>
      </w:tr>
      <w:tr w:rsidR="00B9555C" w:rsidRPr="001D4D65" w:rsidTr="00D429B5">
        <w:trPr>
          <w:trHeight w:val="537"/>
        </w:trPr>
        <w:tc>
          <w:tcPr>
            <w:tcW w:w="855" w:type="pct"/>
            <w:vMerge/>
            <w:tcBorders>
              <w:top w:val="single" w:sz="8" w:space="0" w:color="auto"/>
              <w:left w:val="single" w:sz="8" w:space="0" w:color="auto"/>
              <w:bottom w:val="single" w:sz="8" w:space="0" w:color="000000"/>
              <w:right w:val="nil"/>
            </w:tcBorders>
            <w:vAlign w:val="center"/>
            <w:hideMark/>
          </w:tcPr>
          <w:p w:rsidR="00B9555C" w:rsidRPr="00B46CE7" w:rsidRDefault="00B9555C" w:rsidP="00B9555C">
            <w:pPr>
              <w:rPr>
                <w:rFonts w:asciiTheme="minorHAnsi" w:hAnsiTheme="minorHAnsi" w:cstheme="minorHAnsi"/>
                <w:b/>
                <w:bCs/>
                <w:color w:val="000000"/>
                <w:sz w:val="22"/>
                <w:szCs w:val="22"/>
                <w:lang w:val="es-419"/>
              </w:rPr>
            </w:pPr>
          </w:p>
        </w:tc>
        <w:tc>
          <w:tcPr>
            <w:tcW w:w="1813" w:type="pct"/>
            <w:gridSpan w:val="3"/>
            <w:tcBorders>
              <w:top w:val="nil"/>
              <w:left w:val="single" w:sz="8" w:space="0" w:color="auto"/>
              <w:bottom w:val="single" w:sz="4" w:space="0" w:color="auto"/>
              <w:right w:val="nil"/>
            </w:tcBorders>
            <w:shd w:val="clear" w:color="auto" w:fill="auto"/>
            <w:vAlign w:val="center"/>
            <w:hideMark/>
          </w:tcPr>
          <w:p w:rsidR="00B9555C" w:rsidRPr="00B46CE7" w:rsidRDefault="00B9555C" w:rsidP="00B9555C">
            <w:pPr>
              <w:rPr>
                <w:rFonts w:asciiTheme="minorHAnsi" w:hAnsiTheme="minorHAnsi"/>
                <w:color w:val="000000" w:themeColor="text1"/>
                <w:sz w:val="22"/>
                <w:szCs w:val="22"/>
                <w:lang w:val="es-419"/>
              </w:rPr>
            </w:pPr>
            <w:r w:rsidRPr="00B46CE7">
              <w:rPr>
                <w:rFonts w:ascii="Calibri" w:eastAsia="Calibri" w:hAnsi="Calibri"/>
                <w:color w:val="000000"/>
                <w:sz w:val="22"/>
                <w:szCs w:val="22"/>
                <w:lang w:val="es-419"/>
              </w:rPr>
              <w:t>Tasa de graduación por cohorte en cinco años - Estudiantes con altas necesidades (Aumento)</w:t>
            </w:r>
          </w:p>
        </w:tc>
        <w:tc>
          <w:tcPr>
            <w:tcW w:w="395" w:type="pct"/>
            <w:tcBorders>
              <w:top w:val="nil"/>
              <w:left w:val="single" w:sz="4" w:space="0" w:color="auto"/>
              <w:bottom w:val="single" w:sz="4" w:space="0" w:color="auto"/>
              <w:right w:val="single" w:sz="4" w:space="0" w:color="auto"/>
            </w:tcBorders>
            <w:shd w:val="clear" w:color="auto" w:fill="DBE5F1" w:themeFill="accent1" w:themeFillTint="33"/>
            <w:vAlign w:val="center"/>
          </w:tcPr>
          <w:p w:rsidR="00B9555C" w:rsidRPr="00AE6071" w:rsidRDefault="00B9555C" w:rsidP="00B9555C">
            <w:pPr>
              <w:jc w:val="center"/>
              <w:rPr>
                <w:rFonts w:asciiTheme="minorHAnsi" w:hAnsiTheme="minorHAnsi"/>
                <w:color w:val="000000" w:themeColor="text1"/>
                <w:sz w:val="22"/>
                <w:szCs w:val="22"/>
              </w:rPr>
            </w:pPr>
            <w:r>
              <w:rPr>
                <w:rFonts w:asciiTheme="minorHAnsi" w:hAnsiTheme="minorHAnsi"/>
                <w:color w:val="000000" w:themeColor="text1"/>
                <w:sz w:val="22"/>
                <w:szCs w:val="22"/>
              </w:rPr>
              <w:t>60%</w:t>
            </w:r>
          </w:p>
        </w:tc>
        <w:tc>
          <w:tcPr>
            <w:tcW w:w="399" w:type="pct"/>
            <w:gridSpan w:val="2"/>
            <w:tcBorders>
              <w:top w:val="nil"/>
              <w:left w:val="nil"/>
              <w:bottom w:val="single" w:sz="4" w:space="0" w:color="auto"/>
              <w:right w:val="single" w:sz="4" w:space="0" w:color="auto"/>
            </w:tcBorders>
            <w:shd w:val="clear" w:color="auto" w:fill="B8CCE4" w:themeFill="accent1" w:themeFillTint="66"/>
            <w:noWrap/>
            <w:vAlign w:val="center"/>
          </w:tcPr>
          <w:p w:rsidR="00B9555C" w:rsidRPr="00AE6071" w:rsidRDefault="00B9555C" w:rsidP="00B9555C">
            <w:pPr>
              <w:jc w:val="center"/>
              <w:rPr>
                <w:rFonts w:asciiTheme="minorHAnsi" w:hAnsiTheme="minorHAnsi"/>
                <w:color w:val="000000" w:themeColor="text1"/>
                <w:sz w:val="22"/>
                <w:szCs w:val="22"/>
              </w:rPr>
            </w:pPr>
            <w:r>
              <w:rPr>
                <w:rFonts w:asciiTheme="minorHAnsi" w:hAnsiTheme="minorHAnsi"/>
                <w:color w:val="000000" w:themeColor="text1"/>
                <w:sz w:val="22"/>
                <w:szCs w:val="22"/>
              </w:rPr>
              <w:t>77%</w:t>
            </w:r>
          </w:p>
        </w:tc>
        <w:tc>
          <w:tcPr>
            <w:tcW w:w="398" w:type="pct"/>
            <w:gridSpan w:val="2"/>
            <w:tcBorders>
              <w:top w:val="nil"/>
              <w:left w:val="nil"/>
              <w:bottom w:val="single" w:sz="4" w:space="0" w:color="auto"/>
              <w:right w:val="single" w:sz="4" w:space="0" w:color="auto"/>
            </w:tcBorders>
            <w:shd w:val="clear" w:color="auto" w:fill="B8CCE4" w:themeFill="accent1" w:themeFillTint="66"/>
            <w:noWrap/>
            <w:vAlign w:val="center"/>
          </w:tcPr>
          <w:p w:rsidR="00B9555C" w:rsidRPr="00AE6071" w:rsidRDefault="00B9555C" w:rsidP="00B9555C">
            <w:pPr>
              <w:jc w:val="center"/>
              <w:rPr>
                <w:rFonts w:asciiTheme="minorHAnsi" w:hAnsiTheme="minorHAnsi"/>
                <w:color w:val="000000" w:themeColor="text1"/>
                <w:sz w:val="22"/>
                <w:szCs w:val="22"/>
              </w:rPr>
            </w:pPr>
            <w:r>
              <w:rPr>
                <w:rFonts w:asciiTheme="minorHAnsi" w:hAnsiTheme="minorHAnsi"/>
                <w:color w:val="000000" w:themeColor="text1"/>
                <w:sz w:val="22"/>
                <w:szCs w:val="22"/>
              </w:rPr>
              <w:t>80%</w:t>
            </w:r>
          </w:p>
        </w:tc>
        <w:tc>
          <w:tcPr>
            <w:tcW w:w="400" w:type="pct"/>
            <w:gridSpan w:val="3"/>
            <w:tcBorders>
              <w:top w:val="nil"/>
              <w:left w:val="nil"/>
              <w:bottom w:val="single" w:sz="4" w:space="0" w:color="auto"/>
              <w:right w:val="single" w:sz="8" w:space="0" w:color="auto"/>
            </w:tcBorders>
            <w:shd w:val="clear" w:color="auto" w:fill="B8CCE4" w:themeFill="accent1" w:themeFillTint="66"/>
            <w:noWrap/>
            <w:vAlign w:val="center"/>
          </w:tcPr>
          <w:p w:rsidR="00B9555C" w:rsidRPr="00AE6071" w:rsidRDefault="00B9555C" w:rsidP="00B9555C">
            <w:pPr>
              <w:jc w:val="center"/>
              <w:rPr>
                <w:rFonts w:asciiTheme="minorHAnsi" w:hAnsiTheme="minorHAnsi"/>
                <w:color w:val="000000" w:themeColor="text1"/>
                <w:sz w:val="22"/>
                <w:szCs w:val="22"/>
              </w:rPr>
            </w:pPr>
            <w:r>
              <w:rPr>
                <w:rFonts w:asciiTheme="minorHAnsi" w:hAnsiTheme="minorHAnsi"/>
                <w:color w:val="000000" w:themeColor="text1"/>
                <w:sz w:val="22"/>
                <w:szCs w:val="22"/>
              </w:rPr>
              <w:t>83%</w:t>
            </w:r>
          </w:p>
        </w:tc>
        <w:tc>
          <w:tcPr>
            <w:tcW w:w="740" w:type="pct"/>
            <w:tcBorders>
              <w:top w:val="nil"/>
              <w:left w:val="single" w:sz="4" w:space="0" w:color="auto"/>
              <w:bottom w:val="single" w:sz="4" w:space="0" w:color="auto"/>
              <w:right w:val="single" w:sz="8" w:space="0" w:color="auto"/>
            </w:tcBorders>
            <w:shd w:val="clear" w:color="auto" w:fill="auto"/>
            <w:vAlign w:val="center"/>
            <w:hideMark/>
          </w:tcPr>
          <w:p w:rsidR="00B9555C" w:rsidRPr="00B46CE7" w:rsidRDefault="00B9555C" w:rsidP="00B9555C">
            <w:pPr>
              <w:rPr>
                <w:rFonts w:asciiTheme="minorHAnsi" w:hAnsiTheme="minorHAnsi"/>
                <w:color w:val="000000" w:themeColor="text1"/>
                <w:sz w:val="22"/>
                <w:szCs w:val="22"/>
                <w:lang w:val="es-419"/>
              </w:rPr>
            </w:pPr>
            <w:r w:rsidRPr="00B46CE7">
              <w:rPr>
                <w:rFonts w:asciiTheme="minorHAnsi" w:hAnsiTheme="minorHAnsi"/>
                <w:color w:val="000000" w:themeColor="text1"/>
                <w:sz w:val="22"/>
                <w:szCs w:val="22"/>
                <w:lang w:val="es-419"/>
              </w:rPr>
              <w:t> </w:t>
            </w:r>
          </w:p>
        </w:tc>
      </w:tr>
      <w:tr w:rsidR="00B9555C" w:rsidRPr="001D4D65" w:rsidTr="008118F2">
        <w:trPr>
          <w:trHeight w:val="537"/>
        </w:trPr>
        <w:tc>
          <w:tcPr>
            <w:tcW w:w="855" w:type="pct"/>
            <w:vMerge/>
            <w:tcBorders>
              <w:top w:val="single" w:sz="8" w:space="0" w:color="auto"/>
              <w:left w:val="single" w:sz="8" w:space="0" w:color="auto"/>
              <w:bottom w:val="single" w:sz="4" w:space="0" w:color="auto"/>
              <w:right w:val="nil"/>
            </w:tcBorders>
            <w:vAlign w:val="center"/>
            <w:hideMark/>
          </w:tcPr>
          <w:p w:rsidR="00B9555C" w:rsidRPr="00B46CE7" w:rsidRDefault="00B9555C" w:rsidP="00B9555C">
            <w:pPr>
              <w:rPr>
                <w:rFonts w:asciiTheme="minorHAnsi" w:hAnsiTheme="minorHAnsi" w:cstheme="minorHAnsi"/>
                <w:b/>
                <w:bCs/>
                <w:color w:val="000000"/>
                <w:sz w:val="22"/>
                <w:szCs w:val="22"/>
                <w:lang w:val="es-419"/>
              </w:rPr>
            </w:pPr>
          </w:p>
        </w:tc>
        <w:tc>
          <w:tcPr>
            <w:tcW w:w="1813" w:type="pct"/>
            <w:gridSpan w:val="3"/>
            <w:tcBorders>
              <w:top w:val="nil"/>
              <w:left w:val="single" w:sz="8" w:space="0" w:color="auto"/>
              <w:bottom w:val="single" w:sz="8" w:space="0" w:color="auto"/>
              <w:right w:val="nil"/>
            </w:tcBorders>
            <w:shd w:val="clear" w:color="auto" w:fill="auto"/>
            <w:vAlign w:val="center"/>
            <w:hideMark/>
          </w:tcPr>
          <w:p w:rsidR="00B9555C" w:rsidRPr="00B46CE7" w:rsidRDefault="00B9555C" w:rsidP="00B9555C">
            <w:pPr>
              <w:rPr>
                <w:rFonts w:asciiTheme="minorHAnsi" w:hAnsiTheme="minorHAnsi"/>
                <w:color w:val="000000" w:themeColor="text1"/>
                <w:sz w:val="22"/>
                <w:szCs w:val="22"/>
                <w:lang w:val="es-419"/>
              </w:rPr>
            </w:pPr>
            <w:r w:rsidRPr="00B46CE7">
              <w:rPr>
                <w:rFonts w:ascii="Calibri" w:eastAsia="Calibri" w:hAnsi="Calibri"/>
                <w:color w:val="000000"/>
                <w:sz w:val="22"/>
                <w:szCs w:val="22"/>
                <w:lang w:val="es-419"/>
              </w:rPr>
              <w:t>Tasa de graduación por cohorte en cinco años - Global (Aumento)</w:t>
            </w:r>
          </w:p>
        </w:tc>
        <w:tc>
          <w:tcPr>
            <w:tcW w:w="395" w:type="pct"/>
            <w:tcBorders>
              <w:top w:val="nil"/>
              <w:left w:val="single" w:sz="4" w:space="0" w:color="auto"/>
              <w:bottom w:val="single" w:sz="8" w:space="0" w:color="auto"/>
              <w:right w:val="single" w:sz="4" w:space="0" w:color="auto"/>
            </w:tcBorders>
            <w:shd w:val="clear" w:color="auto" w:fill="DBE5F1" w:themeFill="accent1" w:themeFillTint="33"/>
            <w:vAlign w:val="center"/>
          </w:tcPr>
          <w:p w:rsidR="00B9555C" w:rsidRPr="00AE6071" w:rsidRDefault="00B9555C" w:rsidP="00B9555C">
            <w:pPr>
              <w:jc w:val="center"/>
              <w:rPr>
                <w:rFonts w:asciiTheme="minorHAnsi" w:hAnsiTheme="minorHAnsi"/>
                <w:color w:val="000000" w:themeColor="text1"/>
                <w:sz w:val="22"/>
                <w:szCs w:val="22"/>
              </w:rPr>
            </w:pPr>
            <w:r>
              <w:rPr>
                <w:rFonts w:asciiTheme="minorHAnsi" w:hAnsiTheme="minorHAnsi"/>
                <w:color w:val="000000" w:themeColor="text1"/>
                <w:sz w:val="22"/>
                <w:szCs w:val="22"/>
              </w:rPr>
              <w:t>65%</w:t>
            </w:r>
          </w:p>
        </w:tc>
        <w:tc>
          <w:tcPr>
            <w:tcW w:w="399" w:type="pct"/>
            <w:gridSpan w:val="2"/>
            <w:tcBorders>
              <w:top w:val="nil"/>
              <w:left w:val="nil"/>
              <w:bottom w:val="single" w:sz="8" w:space="0" w:color="auto"/>
              <w:right w:val="single" w:sz="4" w:space="0" w:color="auto"/>
            </w:tcBorders>
            <w:shd w:val="clear" w:color="auto" w:fill="B8CCE4" w:themeFill="accent1" w:themeFillTint="66"/>
            <w:noWrap/>
            <w:vAlign w:val="center"/>
          </w:tcPr>
          <w:p w:rsidR="00B9555C" w:rsidRPr="00AE6071" w:rsidRDefault="00B9555C" w:rsidP="00B9555C">
            <w:pPr>
              <w:jc w:val="center"/>
              <w:rPr>
                <w:rFonts w:asciiTheme="minorHAnsi" w:hAnsiTheme="minorHAnsi"/>
                <w:color w:val="000000" w:themeColor="text1"/>
                <w:sz w:val="22"/>
                <w:szCs w:val="22"/>
              </w:rPr>
            </w:pPr>
            <w:r>
              <w:rPr>
                <w:rFonts w:asciiTheme="minorHAnsi" w:hAnsiTheme="minorHAnsi"/>
                <w:color w:val="000000" w:themeColor="text1"/>
                <w:sz w:val="22"/>
                <w:szCs w:val="22"/>
              </w:rPr>
              <w:t>74%</w:t>
            </w:r>
          </w:p>
        </w:tc>
        <w:tc>
          <w:tcPr>
            <w:tcW w:w="398" w:type="pct"/>
            <w:gridSpan w:val="2"/>
            <w:tcBorders>
              <w:top w:val="nil"/>
              <w:left w:val="nil"/>
              <w:bottom w:val="single" w:sz="8" w:space="0" w:color="auto"/>
              <w:right w:val="single" w:sz="4" w:space="0" w:color="auto"/>
            </w:tcBorders>
            <w:shd w:val="clear" w:color="auto" w:fill="B8CCE4" w:themeFill="accent1" w:themeFillTint="66"/>
            <w:noWrap/>
            <w:vAlign w:val="center"/>
          </w:tcPr>
          <w:p w:rsidR="00B9555C" w:rsidRPr="00AE6071" w:rsidRDefault="00B9555C" w:rsidP="00B9555C">
            <w:pPr>
              <w:jc w:val="center"/>
              <w:rPr>
                <w:rFonts w:asciiTheme="minorHAnsi" w:hAnsiTheme="minorHAnsi"/>
                <w:color w:val="000000" w:themeColor="text1"/>
                <w:sz w:val="22"/>
                <w:szCs w:val="22"/>
              </w:rPr>
            </w:pPr>
            <w:r>
              <w:rPr>
                <w:rFonts w:asciiTheme="minorHAnsi" w:hAnsiTheme="minorHAnsi"/>
                <w:color w:val="000000" w:themeColor="text1"/>
                <w:sz w:val="22"/>
                <w:szCs w:val="22"/>
              </w:rPr>
              <w:t>77%</w:t>
            </w:r>
          </w:p>
        </w:tc>
        <w:tc>
          <w:tcPr>
            <w:tcW w:w="400" w:type="pct"/>
            <w:gridSpan w:val="3"/>
            <w:tcBorders>
              <w:top w:val="nil"/>
              <w:left w:val="nil"/>
              <w:bottom w:val="single" w:sz="8" w:space="0" w:color="auto"/>
              <w:right w:val="single" w:sz="8" w:space="0" w:color="auto"/>
            </w:tcBorders>
            <w:shd w:val="clear" w:color="auto" w:fill="B8CCE4" w:themeFill="accent1" w:themeFillTint="66"/>
            <w:noWrap/>
            <w:vAlign w:val="center"/>
          </w:tcPr>
          <w:p w:rsidR="00B9555C" w:rsidRPr="00AE6071" w:rsidRDefault="00B9555C" w:rsidP="00B9555C">
            <w:pPr>
              <w:jc w:val="center"/>
              <w:rPr>
                <w:rFonts w:asciiTheme="minorHAnsi" w:hAnsiTheme="minorHAnsi"/>
                <w:color w:val="000000" w:themeColor="text1"/>
                <w:sz w:val="22"/>
                <w:szCs w:val="22"/>
              </w:rPr>
            </w:pPr>
            <w:r>
              <w:rPr>
                <w:rFonts w:asciiTheme="minorHAnsi" w:hAnsiTheme="minorHAnsi"/>
                <w:color w:val="000000" w:themeColor="text1"/>
                <w:sz w:val="22"/>
                <w:szCs w:val="22"/>
              </w:rPr>
              <w:t>81%</w:t>
            </w:r>
          </w:p>
        </w:tc>
        <w:tc>
          <w:tcPr>
            <w:tcW w:w="740" w:type="pct"/>
            <w:tcBorders>
              <w:top w:val="nil"/>
              <w:left w:val="nil"/>
              <w:bottom w:val="single" w:sz="8" w:space="0" w:color="auto"/>
              <w:right w:val="single" w:sz="8" w:space="0" w:color="auto"/>
            </w:tcBorders>
            <w:shd w:val="clear" w:color="auto" w:fill="auto"/>
            <w:vAlign w:val="center"/>
            <w:hideMark/>
          </w:tcPr>
          <w:p w:rsidR="00B9555C" w:rsidRPr="00B46CE7" w:rsidRDefault="00B9555C" w:rsidP="00B9555C">
            <w:pPr>
              <w:rPr>
                <w:rFonts w:asciiTheme="minorHAnsi" w:hAnsiTheme="minorHAnsi"/>
                <w:color w:val="000000" w:themeColor="text1"/>
                <w:sz w:val="22"/>
                <w:szCs w:val="22"/>
                <w:lang w:val="es-419"/>
              </w:rPr>
            </w:pPr>
            <w:r w:rsidRPr="00B46CE7">
              <w:rPr>
                <w:rFonts w:asciiTheme="minorHAnsi" w:hAnsiTheme="minorHAnsi"/>
                <w:color w:val="000000" w:themeColor="text1"/>
                <w:sz w:val="22"/>
                <w:szCs w:val="22"/>
                <w:lang w:val="es-419"/>
              </w:rPr>
              <w:t> </w:t>
            </w:r>
          </w:p>
        </w:tc>
      </w:tr>
      <w:tr w:rsidR="004732D4" w:rsidRPr="00C55D38" w:rsidTr="006E7B14">
        <w:trPr>
          <w:trHeight w:val="576"/>
        </w:trPr>
        <w:tc>
          <w:tcPr>
            <w:tcW w:w="855" w:type="pct"/>
            <w:vMerge w:val="restart"/>
            <w:tcBorders>
              <w:top w:val="single" w:sz="4" w:space="0" w:color="auto"/>
              <w:left w:val="single" w:sz="4" w:space="0" w:color="auto"/>
              <w:right w:val="single" w:sz="4" w:space="0" w:color="auto"/>
            </w:tcBorders>
            <w:shd w:val="clear" w:color="auto" w:fill="auto"/>
            <w:hideMark/>
          </w:tcPr>
          <w:p w:rsidR="004732D4" w:rsidRPr="00B46CE7" w:rsidRDefault="004732D4" w:rsidP="004732D4">
            <w:pPr>
              <w:rPr>
                <w:rFonts w:asciiTheme="minorHAnsi" w:hAnsiTheme="minorHAnsi"/>
                <w:b/>
                <w:color w:val="000000" w:themeColor="text1"/>
                <w:sz w:val="22"/>
                <w:szCs w:val="22"/>
                <w:lang w:val="es-419"/>
              </w:rPr>
            </w:pPr>
            <w:r w:rsidRPr="00B46CE7">
              <w:rPr>
                <w:rFonts w:ascii="Calibri" w:eastAsia="Calibri" w:hAnsi="Calibri"/>
                <w:b/>
                <w:color w:val="000000"/>
                <w:sz w:val="22"/>
                <w:szCs w:val="22"/>
                <w:lang w:val="es-419"/>
              </w:rPr>
              <w:t>(4) Logro estudiantil en el Sistema de Evaluación Integral de Massachusetts;</w:t>
            </w:r>
            <w:r w:rsidRPr="00B46CE7">
              <w:rPr>
                <w:sz w:val="22"/>
                <w:szCs w:val="22"/>
                <w:lang w:val="es-419"/>
              </w:rPr>
              <w:br/>
            </w:r>
            <w:r w:rsidRPr="00B46CE7">
              <w:rPr>
                <w:rFonts w:ascii="Calibri" w:eastAsia="Calibri" w:hAnsi="Calibri"/>
                <w:b/>
                <w:color w:val="000000"/>
                <w:sz w:val="22"/>
                <w:szCs w:val="22"/>
                <w:lang w:val="es-419"/>
              </w:rPr>
              <w:t>(5) Progreso en áreas académicas de rendimiento inferior;</w:t>
            </w:r>
            <w:r w:rsidRPr="00B46CE7">
              <w:rPr>
                <w:sz w:val="22"/>
                <w:szCs w:val="22"/>
                <w:lang w:val="es-419"/>
              </w:rPr>
              <w:br/>
            </w:r>
            <w:r w:rsidRPr="00B46CE7">
              <w:rPr>
                <w:rFonts w:ascii="Calibri" w:eastAsia="Calibri" w:hAnsi="Calibri"/>
                <w:b/>
                <w:color w:val="000000"/>
                <w:sz w:val="22"/>
                <w:szCs w:val="22"/>
                <w:lang w:val="es-419"/>
              </w:rPr>
              <w:t>(6) Progreso entre subgrupos de estudiantes, incluyendo estudiantes con desventajas económicas, según la definición del Capítulo 70, estudiantes que aprenden e</w:t>
            </w:r>
            <w:r>
              <w:rPr>
                <w:rFonts w:ascii="Calibri" w:eastAsia="Calibri" w:hAnsi="Calibri"/>
                <w:b/>
                <w:color w:val="000000"/>
                <w:sz w:val="22"/>
                <w:szCs w:val="22"/>
                <w:lang w:val="es-419"/>
              </w:rPr>
              <w:t>l idioma inglés (E</w:t>
            </w:r>
            <w:r w:rsidRPr="00B46CE7">
              <w:rPr>
                <w:rFonts w:ascii="Calibri" w:eastAsia="Calibri" w:hAnsi="Calibri"/>
                <w:b/>
                <w:color w:val="000000"/>
                <w:sz w:val="22"/>
                <w:szCs w:val="22"/>
                <w:lang w:val="es-419"/>
              </w:rPr>
              <w:t>L) y estudiantes con discapacidades;</w:t>
            </w:r>
            <w:r w:rsidRPr="00B46CE7">
              <w:rPr>
                <w:sz w:val="22"/>
                <w:szCs w:val="22"/>
                <w:lang w:val="es-419"/>
              </w:rPr>
              <w:br/>
            </w:r>
            <w:r w:rsidRPr="00B46CE7">
              <w:rPr>
                <w:rFonts w:ascii="Calibri" w:eastAsia="Calibri" w:hAnsi="Calibri"/>
                <w:b/>
                <w:color w:val="000000"/>
                <w:sz w:val="22"/>
                <w:szCs w:val="22"/>
                <w:lang w:val="es-419"/>
              </w:rPr>
              <w:t xml:space="preserve">(7) Disminución de </w:t>
            </w:r>
            <w:r w:rsidRPr="00B46CE7">
              <w:rPr>
                <w:rFonts w:ascii="Calibri" w:eastAsia="Calibri" w:hAnsi="Calibri"/>
                <w:b/>
                <w:color w:val="000000"/>
                <w:sz w:val="22"/>
                <w:szCs w:val="22"/>
                <w:lang w:val="es-419"/>
              </w:rPr>
              <w:lastRenderedPageBreak/>
              <w:t>brechas de logro estudiantil en distintos grupos de estudiantes</w:t>
            </w:r>
          </w:p>
        </w:tc>
        <w:tc>
          <w:tcPr>
            <w:tcW w:w="1813" w:type="pct"/>
            <w:gridSpan w:val="3"/>
            <w:tcBorders>
              <w:top w:val="nil"/>
              <w:left w:val="single" w:sz="4" w:space="0" w:color="auto"/>
              <w:bottom w:val="single" w:sz="4" w:space="0" w:color="auto"/>
              <w:right w:val="single" w:sz="4" w:space="0" w:color="auto"/>
            </w:tcBorders>
            <w:shd w:val="clear" w:color="auto" w:fill="auto"/>
            <w:vAlign w:val="center"/>
            <w:hideMark/>
          </w:tcPr>
          <w:p w:rsidR="004732D4" w:rsidRPr="00C05786" w:rsidRDefault="004732D4" w:rsidP="004732D4">
            <w:pPr>
              <w:tabs>
                <w:tab w:val="left" w:pos="812"/>
              </w:tabs>
              <w:rPr>
                <w:rFonts w:asciiTheme="minorHAnsi" w:hAnsiTheme="minorHAnsi" w:cstheme="minorHAnsi"/>
                <w:color w:val="000000" w:themeColor="text1"/>
                <w:sz w:val="22"/>
                <w:szCs w:val="22"/>
                <w:lang w:val="es-419"/>
              </w:rPr>
            </w:pPr>
            <w:r w:rsidRPr="00C55D38">
              <w:rPr>
                <w:rFonts w:asciiTheme="minorHAnsi" w:hAnsiTheme="minorHAnsi" w:cstheme="minorHAnsi"/>
                <w:color w:val="212121"/>
                <w:sz w:val="22"/>
                <w:szCs w:val="22"/>
                <w:shd w:val="clear" w:color="auto" w:fill="FFFFFF"/>
                <w:lang w:val="es-ES"/>
              </w:rPr>
              <w:lastRenderedPageBreak/>
              <w:t xml:space="preserve">Porcentaje de expectativas de superación / superación en ELA MCAS </w:t>
            </w:r>
            <w:r w:rsidRPr="00C05786">
              <w:rPr>
                <w:rFonts w:asciiTheme="minorHAnsi" w:eastAsia="Calibri" w:hAnsiTheme="minorHAnsi" w:cstheme="minorHAnsi"/>
                <w:color w:val="000000"/>
                <w:sz w:val="22"/>
                <w:szCs w:val="22"/>
                <w:lang w:val="es-419"/>
              </w:rPr>
              <w:t xml:space="preserve">Global (Aumento) </w:t>
            </w:r>
          </w:p>
        </w:tc>
        <w:tc>
          <w:tcPr>
            <w:tcW w:w="395" w:type="pct"/>
            <w:tcBorders>
              <w:top w:val="nil"/>
              <w:left w:val="nil"/>
              <w:bottom w:val="single" w:sz="4" w:space="0" w:color="auto"/>
              <w:right w:val="single" w:sz="4" w:space="0" w:color="auto"/>
            </w:tcBorders>
            <w:shd w:val="clear" w:color="auto" w:fill="DBE5F1" w:themeFill="accent1" w:themeFillTint="33"/>
            <w:noWrap/>
            <w:vAlign w:val="center"/>
          </w:tcPr>
          <w:p w:rsidR="004732D4" w:rsidRPr="00AE6071" w:rsidRDefault="004732D4" w:rsidP="004732D4">
            <w:pPr>
              <w:jc w:val="center"/>
              <w:rPr>
                <w:rFonts w:asciiTheme="minorHAnsi" w:hAnsiTheme="minorHAnsi" w:cstheme="minorBidi"/>
                <w:sz w:val="22"/>
                <w:szCs w:val="22"/>
              </w:rPr>
            </w:pPr>
            <w:r>
              <w:rPr>
                <w:rFonts w:asciiTheme="minorHAnsi" w:hAnsiTheme="minorHAnsi" w:cstheme="minorBidi"/>
                <w:sz w:val="22"/>
                <w:szCs w:val="22"/>
              </w:rPr>
              <w:t>16%</w:t>
            </w:r>
          </w:p>
        </w:tc>
        <w:tc>
          <w:tcPr>
            <w:tcW w:w="399" w:type="pct"/>
            <w:gridSpan w:val="2"/>
            <w:tcBorders>
              <w:top w:val="nil"/>
              <w:left w:val="nil"/>
              <w:bottom w:val="single" w:sz="4" w:space="0" w:color="auto"/>
              <w:right w:val="single" w:sz="4" w:space="0" w:color="auto"/>
            </w:tcBorders>
            <w:shd w:val="clear" w:color="auto" w:fill="B8CCE4" w:themeFill="accent1" w:themeFillTint="66"/>
            <w:noWrap/>
            <w:vAlign w:val="center"/>
          </w:tcPr>
          <w:p w:rsidR="004732D4" w:rsidRPr="00AE6071" w:rsidRDefault="004732D4" w:rsidP="004732D4">
            <w:pPr>
              <w:jc w:val="center"/>
              <w:rPr>
                <w:rFonts w:asciiTheme="minorHAnsi" w:hAnsiTheme="minorHAnsi"/>
                <w:color w:val="000000" w:themeColor="text1"/>
                <w:sz w:val="22"/>
                <w:szCs w:val="22"/>
              </w:rPr>
            </w:pPr>
            <w:r>
              <w:rPr>
                <w:rFonts w:asciiTheme="minorHAnsi" w:hAnsiTheme="minorHAnsi"/>
                <w:color w:val="000000" w:themeColor="text1"/>
                <w:sz w:val="22"/>
                <w:szCs w:val="22"/>
              </w:rPr>
              <w:t>27%</w:t>
            </w:r>
          </w:p>
        </w:tc>
        <w:tc>
          <w:tcPr>
            <w:tcW w:w="398" w:type="pct"/>
            <w:gridSpan w:val="2"/>
            <w:tcBorders>
              <w:top w:val="nil"/>
              <w:left w:val="nil"/>
              <w:bottom w:val="single" w:sz="4" w:space="0" w:color="auto"/>
              <w:right w:val="single" w:sz="4" w:space="0" w:color="auto"/>
            </w:tcBorders>
            <w:shd w:val="clear" w:color="auto" w:fill="B8CCE4" w:themeFill="accent1" w:themeFillTint="66"/>
            <w:noWrap/>
            <w:vAlign w:val="center"/>
          </w:tcPr>
          <w:p w:rsidR="004732D4" w:rsidRPr="00AE6071" w:rsidRDefault="004732D4" w:rsidP="004732D4">
            <w:pPr>
              <w:jc w:val="center"/>
              <w:rPr>
                <w:rFonts w:asciiTheme="minorHAnsi" w:hAnsiTheme="minorHAnsi"/>
                <w:color w:val="000000" w:themeColor="text1"/>
                <w:sz w:val="22"/>
                <w:szCs w:val="22"/>
              </w:rPr>
            </w:pPr>
            <w:r>
              <w:rPr>
                <w:rFonts w:asciiTheme="minorHAnsi" w:hAnsiTheme="minorHAnsi"/>
                <w:color w:val="000000" w:themeColor="text1"/>
                <w:sz w:val="22"/>
                <w:szCs w:val="22"/>
              </w:rPr>
              <w:t>39%</w:t>
            </w:r>
          </w:p>
        </w:tc>
        <w:tc>
          <w:tcPr>
            <w:tcW w:w="400" w:type="pct"/>
            <w:gridSpan w:val="3"/>
            <w:tcBorders>
              <w:top w:val="nil"/>
              <w:left w:val="nil"/>
              <w:bottom w:val="single" w:sz="4" w:space="0" w:color="auto"/>
              <w:right w:val="single" w:sz="8" w:space="0" w:color="auto"/>
            </w:tcBorders>
            <w:shd w:val="clear" w:color="auto" w:fill="B8CCE4" w:themeFill="accent1" w:themeFillTint="66"/>
            <w:noWrap/>
            <w:vAlign w:val="center"/>
          </w:tcPr>
          <w:p w:rsidR="004732D4" w:rsidRPr="00AE6071" w:rsidRDefault="004732D4" w:rsidP="004732D4">
            <w:pPr>
              <w:jc w:val="center"/>
              <w:rPr>
                <w:rFonts w:asciiTheme="minorHAnsi" w:hAnsiTheme="minorHAnsi"/>
                <w:color w:val="000000" w:themeColor="text1"/>
                <w:sz w:val="22"/>
                <w:szCs w:val="22"/>
              </w:rPr>
            </w:pPr>
            <w:r>
              <w:rPr>
                <w:rFonts w:asciiTheme="minorHAnsi" w:hAnsiTheme="minorHAnsi"/>
                <w:color w:val="000000" w:themeColor="text1"/>
                <w:sz w:val="22"/>
                <w:szCs w:val="22"/>
              </w:rPr>
              <w:t>50%</w:t>
            </w:r>
          </w:p>
        </w:tc>
        <w:tc>
          <w:tcPr>
            <w:tcW w:w="740" w:type="pct"/>
            <w:tcBorders>
              <w:top w:val="nil"/>
              <w:left w:val="nil"/>
              <w:bottom w:val="single" w:sz="4" w:space="0" w:color="auto"/>
              <w:right w:val="single" w:sz="8" w:space="0" w:color="auto"/>
            </w:tcBorders>
            <w:shd w:val="clear" w:color="auto" w:fill="auto"/>
            <w:vAlign w:val="center"/>
            <w:hideMark/>
          </w:tcPr>
          <w:p w:rsidR="004732D4" w:rsidRPr="00C55D38" w:rsidRDefault="004732D4" w:rsidP="004732D4">
            <w:pPr>
              <w:rPr>
                <w:rFonts w:asciiTheme="minorHAnsi" w:hAnsiTheme="minorHAnsi"/>
                <w:color w:val="000000" w:themeColor="text1"/>
                <w:sz w:val="22"/>
                <w:szCs w:val="22"/>
                <w:lang w:val="es-ES"/>
              </w:rPr>
            </w:pPr>
            <w:r w:rsidRPr="00B46CE7">
              <w:rPr>
                <w:rFonts w:ascii="Calibri" w:eastAsia="Calibri" w:hAnsi="Calibri" w:cs="Calibri"/>
                <w:color w:val="000000"/>
                <w:sz w:val="22"/>
                <w:szCs w:val="22"/>
                <w:lang w:val="es-419"/>
              </w:rPr>
              <w:t xml:space="preserve">Refleja resultados </w:t>
            </w:r>
            <w:r w:rsidRPr="00C55D38">
              <w:rPr>
                <w:rFonts w:ascii="Calibri" w:hAnsi="Calibri" w:cs="Calibri"/>
                <w:color w:val="000000"/>
                <w:sz w:val="22"/>
                <w:szCs w:val="22"/>
                <w:lang w:val="es-ES"/>
              </w:rPr>
              <w:t>Next-Gen MCAS solo para grados 3-8</w:t>
            </w:r>
          </w:p>
        </w:tc>
      </w:tr>
      <w:tr w:rsidR="004732D4" w:rsidRPr="00C55D38" w:rsidTr="006E7B14">
        <w:trPr>
          <w:trHeight w:val="577"/>
        </w:trPr>
        <w:tc>
          <w:tcPr>
            <w:tcW w:w="855" w:type="pct"/>
            <w:vMerge/>
            <w:tcBorders>
              <w:left w:val="single" w:sz="4" w:space="0" w:color="auto"/>
              <w:right w:val="single" w:sz="4" w:space="0" w:color="auto"/>
            </w:tcBorders>
            <w:vAlign w:val="center"/>
            <w:hideMark/>
          </w:tcPr>
          <w:p w:rsidR="004732D4" w:rsidRPr="00B46CE7" w:rsidRDefault="004732D4" w:rsidP="004732D4">
            <w:pPr>
              <w:rPr>
                <w:rFonts w:asciiTheme="minorHAnsi" w:hAnsiTheme="minorHAnsi" w:cstheme="minorHAnsi"/>
                <w:b/>
                <w:bCs/>
                <w:color w:val="000000"/>
                <w:sz w:val="22"/>
                <w:szCs w:val="22"/>
                <w:lang w:val="es-419"/>
              </w:rPr>
            </w:pPr>
          </w:p>
        </w:tc>
        <w:tc>
          <w:tcPr>
            <w:tcW w:w="1813" w:type="pct"/>
            <w:gridSpan w:val="3"/>
            <w:tcBorders>
              <w:top w:val="nil"/>
              <w:left w:val="single" w:sz="4" w:space="0" w:color="auto"/>
              <w:bottom w:val="single" w:sz="4" w:space="0" w:color="auto"/>
              <w:right w:val="single" w:sz="4" w:space="0" w:color="auto"/>
            </w:tcBorders>
            <w:shd w:val="clear" w:color="auto" w:fill="auto"/>
            <w:vAlign w:val="center"/>
            <w:hideMark/>
          </w:tcPr>
          <w:p w:rsidR="004732D4" w:rsidRPr="00B46CE7" w:rsidRDefault="004732D4" w:rsidP="004732D4">
            <w:pPr>
              <w:rPr>
                <w:rFonts w:asciiTheme="minorHAnsi" w:hAnsiTheme="minorHAnsi"/>
                <w:color w:val="000000" w:themeColor="text1"/>
                <w:sz w:val="22"/>
                <w:szCs w:val="22"/>
                <w:lang w:val="es-419"/>
              </w:rPr>
            </w:pPr>
            <w:r w:rsidRPr="00C55D38">
              <w:rPr>
                <w:rFonts w:asciiTheme="minorHAnsi" w:hAnsiTheme="minorHAnsi" w:cstheme="minorHAnsi"/>
                <w:color w:val="212121"/>
                <w:sz w:val="22"/>
                <w:szCs w:val="22"/>
                <w:shd w:val="clear" w:color="auto" w:fill="FFFFFF"/>
                <w:lang w:val="es-ES"/>
              </w:rPr>
              <w:t xml:space="preserve">Porcentaje de expectativas de superación / superación en Math MCAS </w:t>
            </w:r>
            <w:r w:rsidRPr="00C05786">
              <w:rPr>
                <w:rFonts w:asciiTheme="minorHAnsi" w:eastAsia="Calibri" w:hAnsiTheme="minorHAnsi" w:cstheme="minorHAnsi"/>
                <w:color w:val="000000"/>
                <w:sz w:val="22"/>
                <w:szCs w:val="22"/>
                <w:lang w:val="es-419"/>
              </w:rPr>
              <w:t>Global (Aumento)</w:t>
            </w:r>
          </w:p>
        </w:tc>
        <w:tc>
          <w:tcPr>
            <w:tcW w:w="395" w:type="pct"/>
            <w:tcBorders>
              <w:top w:val="nil"/>
              <w:left w:val="nil"/>
              <w:bottom w:val="single" w:sz="4" w:space="0" w:color="auto"/>
              <w:right w:val="single" w:sz="4" w:space="0" w:color="auto"/>
            </w:tcBorders>
            <w:shd w:val="clear" w:color="auto" w:fill="DBE5F1" w:themeFill="accent1" w:themeFillTint="33"/>
            <w:noWrap/>
            <w:vAlign w:val="center"/>
          </w:tcPr>
          <w:p w:rsidR="004732D4" w:rsidRPr="00AE6071" w:rsidRDefault="004732D4" w:rsidP="004732D4">
            <w:pPr>
              <w:jc w:val="center"/>
              <w:rPr>
                <w:rFonts w:asciiTheme="minorHAnsi" w:hAnsiTheme="minorHAnsi" w:cstheme="minorBidi"/>
                <w:sz w:val="22"/>
                <w:szCs w:val="22"/>
              </w:rPr>
            </w:pPr>
            <w:r>
              <w:rPr>
                <w:rFonts w:asciiTheme="minorHAnsi" w:hAnsiTheme="minorHAnsi" w:cstheme="minorBidi"/>
                <w:sz w:val="22"/>
                <w:szCs w:val="22"/>
              </w:rPr>
              <w:t>10%</w:t>
            </w:r>
          </w:p>
        </w:tc>
        <w:tc>
          <w:tcPr>
            <w:tcW w:w="399" w:type="pct"/>
            <w:gridSpan w:val="2"/>
            <w:tcBorders>
              <w:top w:val="nil"/>
              <w:left w:val="nil"/>
              <w:bottom w:val="single" w:sz="4" w:space="0" w:color="auto"/>
              <w:right w:val="single" w:sz="4" w:space="0" w:color="auto"/>
            </w:tcBorders>
            <w:shd w:val="clear" w:color="auto" w:fill="B8CCE4" w:themeFill="accent1" w:themeFillTint="66"/>
            <w:noWrap/>
            <w:vAlign w:val="center"/>
          </w:tcPr>
          <w:p w:rsidR="004732D4" w:rsidRPr="00AE6071" w:rsidRDefault="004732D4" w:rsidP="004732D4">
            <w:pPr>
              <w:jc w:val="center"/>
              <w:rPr>
                <w:rFonts w:asciiTheme="minorHAnsi" w:hAnsiTheme="minorHAnsi"/>
                <w:color w:val="000000" w:themeColor="text1"/>
                <w:sz w:val="22"/>
                <w:szCs w:val="22"/>
              </w:rPr>
            </w:pPr>
            <w:r>
              <w:rPr>
                <w:rFonts w:asciiTheme="minorHAnsi" w:hAnsiTheme="minorHAnsi"/>
                <w:color w:val="000000" w:themeColor="text1"/>
                <w:sz w:val="22"/>
                <w:szCs w:val="22"/>
              </w:rPr>
              <w:t>23%</w:t>
            </w:r>
          </w:p>
        </w:tc>
        <w:tc>
          <w:tcPr>
            <w:tcW w:w="398" w:type="pct"/>
            <w:gridSpan w:val="2"/>
            <w:tcBorders>
              <w:top w:val="nil"/>
              <w:left w:val="nil"/>
              <w:bottom w:val="single" w:sz="4" w:space="0" w:color="auto"/>
              <w:right w:val="single" w:sz="4" w:space="0" w:color="auto"/>
            </w:tcBorders>
            <w:shd w:val="clear" w:color="auto" w:fill="B8CCE4" w:themeFill="accent1" w:themeFillTint="66"/>
            <w:noWrap/>
            <w:vAlign w:val="center"/>
          </w:tcPr>
          <w:p w:rsidR="004732D4" w:rsidRPr="00AE6071" w:rsidRDefault="004732D4" w:rsidP="004732D4">
            <w:pPr>
              <w:jc w:val="center"/>
              <w:rPr>
                <w:rFonts w:asciiTheme="minorHAnsi" w:hAnsiTheme="minorHAnsi"/>
                <w:color w:val="000000" w:themeColor="text1"/>
                <w:sz w:val="22"/>
                <w:szCs w:val="22"/>
              </w:rPr>
            </w:pPr>
            <w:r>
              <w:rPr>
                <w:rFonts w:asciiTheme="minorHAnsi" w:hAnsiTheme="minorHAnsi"/>
                <w:color w:val="000000" w:themeColor="text1"/>
                <w:sz w:val="22"/>
                <w:szCs w:val="22"/>
              </w:rPr>
              <w:t>37%</w:t>
            </w:r>
          </w:p>
        </w:tc>
        <w:tc>
          <w:tcPr>
            <w:tcW w:w="400" w:type="pct"/>
            <w:gridSpan w:val="3"/>
            <w:tcBorders>
              <w:top w:val="nil"/>
              <w:left w:val="nil"/>
              <w:bottom w:val="single" w:sz="4" w:space="0" w:color="auto"/>
              <w:right w:val="single" w:sz="8" w:space="0" w:color="auto"/>
            </w:tcBorders>
            <w:shd w:val="clear" w:color="auto" w:fill="B8CCE4" w:themeFill="accent1" w:themeFillTint="66"/>
            <w:noWrap/>
            <w:vAlign w:val="center"/>
          </w:tcPr>
          <w:p w:rsidR="004732D4" w:rsidRPr="00AE6071" w:rsidRDefault="004732D4" w:rsidP="004732D4">
            <w:pPr>
              <w:jc w:val="center"/>
              <w:rPr>
                <w:rFonts w:asciiTheme="minorHAnsi" w:hAnsiTheme="minorHAnsi"/>
                <w:color w:val="000000" w:themeColor="text1"/>
                <w:sz w:val="22"/>
                <w:szCs w:val="22"/>
              </w:rPr>
            </w:pPr>
            <w:r>
              <w:rPr>
                <w:rFonts w:asciiTheme="minorHAnsi" w:hAnsiTheme="minorHAnsi"/>
                <w:color w:val="000000" w:themeColor="text1"/>
                <w:sz w:val="22"/>
                <w:szCs w:val="22"/>
              </w:rPr>
              <w:t>50%</w:t>
            </w:r>
          </w:p>
        </w:tc>
        <w:tc>
          <w:tcPr>
            <w:tcW w:w="740" w:type="pct"/>
            <w:tcBorders>
              <w:top w:val="nil"/>
              <w:left w:val="nil"/>
              <w:bottom w:val="single" w:sz="4" w:space="0" w:color="auto"/>
              <w:right w:val="single" w:sz="8" w:space="0" w:color="auto"/>
            </w:tcBorders>
            <w:shd w:val="clear" w:color="auto" w:fill="auto"/>
            <w:vAlign w:val="center"/>
            <w:hideMark/>
          </w:tcPr>
          <w:p w:rsidR="004732D4" w:rsidRPr="00C55D38" w:rsidRDefault="004732D4" w:rsidP="004732D4">
            <w:pPr>
              <w:rPr>
                <w:rFonts w:asciiTheme="minorHAnsi" w:hAnsiTheme="minorHAnsi"/>
                <w:color w:val="000000" w:themeColor="text1"/>
                <w:sz w:val="22"/>
                <w:szCs w:val="22"/>
                <w:lang w:val="es-ES"/>
              </w:rPr>
            </w:pPr>
            <w:r w:rsidRPr="00B46CE7">
              <w:rPr>
                <w:rFonts w:ascii="Calibri" w:eastAsia="Calibri" w:hAnsi="Calibri" w:cs="Calibri"/>
                <w:color w:val="000000"/>
                <w:sz w:val="22"/>
                <w:szCs w:val="22"/>
                <w:lang w:val="es-419"/>
              </w:rPr>
              <w:t xml:space="preserve">Refleja resultados </w:t>
            </w:r>
            <w:r w:rsidRPr="00C55D38">
              <w:rPr>
                <w:rFonts w:ascii="Calibri" w:hAnsi="Calibri" w:cs="Calibri"/>
                <w:color w:val="000000"/>
                <w:sz w:val="22"/>
                <w:szCs w:val="22"/>
                <w:lang w:val="es-ES"/>
              </w:rPr>
              <w:t xml:space="preserve">Next-Gen MCAS solo para grados 3-8 </w:t>
            </w:r>
          </w:p>
        </w:tc>
      </w:tr>
      <w:tr w:rsidR="004732D4" w:rsidRPr="00C55D38" w:rsidTr="00C05786">
        <w:trPr>
          <w:trHeight w:val="577"/>
        </w:trPr>
        <w:tc>
          <w:tcPr>
            <w:tcW w:w="855" w:type="pct"/>
            <w:vMerge/>
            <w:tcBorders>
              <w:left w:val="single" w:sz="4" w:space="0" w:color="auto"/>
              <w:right w:val="single" w:sz="4" w:space="0" w:color="auto"/>
            </w:tcBorders>
            <w:vAlign w:val="center"/>
            <w:hideMark/>
          </w:tcPr>
          <w:p w:rsidR="004732D4" w:rsidRPr="00B46CE7" w:rsidRDefault="004732D4" w:rsidP="004732D4">
            <w:pPr>
              <w:rPr>
                <w:rFonts w:asciiTheme="minorHAnsi" w:hAnsiTheme="minorHAnsi" w:cstheme="minorHAnsi"/>
                <w:b/>
                <w:bCs/>
                <w:color w:val="000000"/>
                <w:sz w:val="22"/>
                <w:szCs w:val="22"/>
                <w:lang w:val="es-419"/>
              </w:rPr>
            </w:pPr>
          </w:p>
        </w:tc>
        <w:tc>
          <w:tcPr>
            <w:tcW w:w="1813" w:type="pct"/>
            <w:gridSpan w:val="3"/>
            <w:tcBorders>
              <w:top w:val="nil"/>
              <w:left w:val="single" w:sz="4" w:space="0" w:color="auto"/>
              <w:bottom w:val="single" w:sz="4" w:space="0" w:color="auto"/>
              <w:right w:val="single" w:sz="4" w:space="0" w:color="auto"/>
            </w:tcBorders>
            <w:shd w:val="clear" w:color="auto" w:fill="auto"/>
            <w:vAlign w:val="center"/>
          </w:tcPr>
          <w:p w:rsidR="004732D4" w:rsidRPr="00B46CE7" w:rsidRDefault="004732D4" w:rsidP="004732D4">
            <w:pPr>
              <w:rPr>
                <w:rFonts w:asciiTheme="minorHAnsi" w:hAnsiTheme="minorHAnsi"/>
                <w:color w:val="000000" w:themeColor="text1"/>
                <w:sz w:val="22"/>
                <w:szCs w:val="22"/>
                <w:lang w:val="es-419"/>
              </w:rPr>
            </w:pPr>
            <w:r w:rsidRPr="00B46CE7">
              <w:rPr>
                <w:rFonts w:ascii="Calibri" w:eastAsia="Calibri" w:hAnsi="Calibri" w:cs="Calibri"/>
                <w:color w:val="000000"/>
                <w:sz w:val="22"/>
                <w:szCs w:val="22"/>
                <w:lang w:val="es-419"/>
              </w:rPr>
              <w:t>Índice de rendimiento (CPI, por sus siglas en inglés) en ELA - Global (Aumento)</w:t>
            </w:r>
          </w:p>
        </w:tc>
        <w:tc>
          <w:tcPr>
            <w:tcW w:w="395" w:type="pct"/>
            <w:tcBorders>
              <w:top w:val="nil"/>
              <w:left w:val="nil"/>
              <w:bottom w:val="single" w:sz="4" w:space="0" w:color="auto"/>
              <w:right w:val="single" w:sz="4" w:space="0" w:color="auto"/>
            </w:tcBorders>
            <w:shd w:val="clear" w:color="auto" w:fill="DBE5F1" w:themeFill="accent1" w:themeFillTint="33"/>
            <w:noWrap/>
            <w:vAlign w:val="center"/>
          </w:tcPr>
          <w:p w:rsidR="004732D4" w:rsidRPr="00AE6071" w:rsidRDefault="004732D4" w:rsidP="004732D4">
            <w:pPr>
              <w:jc w:val="center"/>
              <w:rPr>
                <w:rFonts w:asciiTheme="minorHAnsi" w:hAnsiTheme="minorHAnsi" w:cstheme="minorBidi"/>
                <w:sz w:val="22"/>
                <w:szCs w:val="22"/>
              </w:rPr>
            </w:pPr>
            <w:r>
              <w:rPr>
                <w:rFonts w:asciiTheme="minorHAnsi" w:hAnsiTheme="minorHAnsi" w:cstheme="minorBidi"/>
                <w:sz w:val="22"/>
                <w:szCs w:val="22"/>
              </w:rPr>
              <w:t>92.3</w:t>
            </w:r>
          </w:p>
        </w:tc>
        <w:tc>
          <w:tcPr>
            <w:tcW w:w="399" w:type="pct"/>
            <w:gridSpan w:val="2"/>
            <w:tcBorders>
              <w:top w:val="nil"/>
              <w:left w:val="nil"/>
              <w:bottom w:val="single" w:sz="4" w:space="0" w:color="auto"/>
              <w:right w:val="single" w:sz="4" w:space="0" w:color="auto"/>
            </w:tcBorders>
            <w:shd w:val="clear" w:color="auto" w:fill="B8CCE4" w:themeFill="accent1" w:themeFillTint="66"/>
            <w:noWrap/>
            <w:vAlign w:val="center"/>
          </w:tcPr>
          <w:p w:rsidR="004732D4" w:rsidRPr="00AE6071" w:rsidRDefault="004732D4" w:rsidP="004732D4">
            <w:pPr>
              <w:jc w:val="center"/>
              <w:rPr>
                <w:rFonts w:asciiTheme="minorHAnsi" w:hAnsiTheme="minorHAnsi"/>
                <w:color w:val="000000" w:themeColor="text1"/>
                <w:sz w:val="22"/>
                <w:szCs w:val="22"/>
              </w:rPr>
            </w:pPr>
            <w:r>
              <w:rPr>
                <w:rFonts w:asciiTheme="minorHAnsi" w:hAnsiTheme="minorHAnsi"/>
                <w:color w:val="000000" w:themeColor="text1"/>
                <w:sz w:val="22"/>
                <w:szCs w:val="22"/>
              </w:rPr>
              <w:t>92.9</w:t>
            </w:r>
          </w:p>
        </w:tc>
        <w:tc>
          <w:tcPr>
            <w:tcW w:w="398" w:type="pct"/>
            <w:gridSpan w:val="2"/>
            <w:tcBorders>
              <w:top w:val="nil"/>
              <w:left w:val="nil"/>
              <w:bottom w:val="single" w:sz="4" w:space="0" w:color="auto"/>
              <w:right w:val="single" w:sz="4" w:space="0" w:color="auto"/>
            </w:tcBorders>
            <w:shd w:val="clear" w:color="auto" w:fill="B8CCE4" w:themeFill="accent1" w:themeFillTint="66"/>
            <w:noWrap/>
            <w:vAlign w:val="center"/>
          </w:tcPr>
          <w:p w:rsidR="004732D4" w:rsidRPr="00AE6071" w:rsidRDefault="004732D4" w:rsidP="004732D4">
            <w:pPr>
              <w:jc w:val="center"/>
              <w:rPr>
                <w:rFonts w:asciiTheme="minorHAnsi" w:hAnsiTheme="minorHAnsi"/>
                <w:color w:val="000000" w:themeColor="text1"/>
                <w:sz w:val="22"/>
                <w:szCs w:val="22"/>
              </w:rPr>
            </w:pPr>
            <w:r>
              <w:rPr>
                <w:rFonts w:asciiTheme="minorHAnsi" w:hAnsiTheme="minorHAnsi"/>
                <w:color w:val="000000" w:themeColor="text1"/>
                <w:sz w:val="22"/>
                <w:szCs w:val="22"/>
              </w:rPr>
              <w:t>93.6</w:t>
            </w:r>
          </w:p>
        </w:tc>
        <w:tc>
          <w:tcPr>
            <w:tcW w:w="400" w:type="pct"/>
            <w:gridSpan w:val="3"/>
            <w:tcBorders>
              <w:top w:val="nil"/>
              <w:left w:val="nil"/>
              <w:bottom w:val="single" w:sz="4" w:space="0" w:color="auto"/>
              <w:right w:val="single" w:sz="8" w:space="0" w:color="auto"/>
            </w:tcBorders>
            <w:shd w:val="clear" w:color="auto" w:fill="B8CCE4" w:themeFill="accent1" w:themeFillTint="66"/>
            <w:noWrap/>
            <w:vAlign w:val="center"/>
          </w:tcPr>
          <w:p w:rsidR="004732D4" w:rsidRPr="00AE6071" w:rsidRDefault="004732D4" w:rsidP="004732D4">
            <w:pPr>
              <w:jc w:val="center"/>
              <w:rPr>
                <w:rFonts w:asciiTheme="minorHAnsi" w:hAnsiTheme="minorHAnsi"/>
                <w:color w:val="000000" w:themeColor="text1"/>
                <w:sz w:val="22"/>
                <w:szCs w:val="22"/>
              </w:rPr>
            </w:pPr>
            <w:r>
              <w:rPr>
                <w:rFonts w:asciiTheme="minorHAnsi" w:hAnsiTheme="minorHAnsi"/>
                <w:color w:val="000000" w:themeColor="text1"/>
                <w:sz w:val="22"/>
                <w:szCs w:val="22"/>
              </w:rPr>
              <w:t>94.2</w:t>
            </w:r>
          </w:p>
        </w:tc>
        <w:tc>
          <w:tcPr>
            <w:tcW w:w="740" w:type="pct"/>
            <w:tcBorders>
              <w:top w:val="nil"/>
              <w:left w:val="nil"/>
              <w:bottom w:val="single" w:sz="4" w:space="0" w:color="auto"/>
              <w:right w:val="single" w:sz="8" w:space="0" w:color="auto"/>
            </w:tcBorders>
            <w:shd w:val="clear" w:color="auto" w:fill="auto"/>
            <w:vAlign w:val="center"/>
            <w:hideMark/>
          </w:tcPr>
          <w:p w:rsidR="004732D4" w:rsidRPr="00C55D38" w:rsidRDefault="004732D4" w:rsidP="004732D4">
            <w:pPr>
              <w:rPr>
                <w:rFonts w:asciiTheme="minorHAnsi" w:hAnsiTheme="minorHAnsi"/>
                <w:color w:val="000000" w:themeColor="text1"/>
                <w:sz w:val="22"/>
                <w:szCs w:val="22"/>
                <w:lang w:val="es-ES"/>
              </w:rPr>
            </w:pPr>
            <w:r w:rsidRPr="00B46CE7">
              <w:rPr>
                <w:rFonts w:ascii="Calibri" w:eastAsia="Calibri" w:hAnsi="Calibri" w:cs="Calibri"/>
                <w:color w:val="000000"/>
                <w:sz w:val="22"/>
                <w:szCs w:val="22"/>
                <w:lang w:val="es-419"/>
              </w:rPr>
              <w:t>Refleja resultados preexistentes de MCAS solo para 10º grado</w:t>
            </w:r>
          </w:p>
        </w:tc>
      </w:tr>
      <w:tr w:rsidR="004732D4" w:rsidRPr="00C55D38" w:rsidTr="00C05786">
        <w:trPr>
          <w:trHeight w:val="577"/>
        </w:trPr>
        <w:tc>
          <w:tcPr>
            <w:tcW w:w="855" w:type="pct"/>
            <w:vMerge/>
            <w:tcBorders>
              <w:left w:val="single" w:sz="4" w:space="0" w:color="auto"/>
              <w:right w:val="single" w:sz="4" w:space="0" w:color="auto"/>
            </w:tcBorders>
            <w:vAlign w:val="center"/>
            <w:hideMark/>
          </w:tcPr>
          <w:p w:rsidR="004732D4" w:rsidRPr="00B46CE7" w:rsidRDefault="004732D4" w:rsidP="004732D4">
            <w:pPr>
              <w:rPr>
                <w:rFonts w:asciiTheme="minorHAnsi" w:hAnsiTheme="minorHAnsi" w:cstheme="minorHAnsi"/>
                <w:b/>
                <w:bCs/>
                <w:color w:val="000000"/>
                <w:sz w:val="22"/>
                <w:szCs w:val="22"/>
                <w:lang w:val="es-419"/>
              </w:rPr>
            </w:pPr>
          </w:p>
        </w:tc>
        <w:tc>
          <w:tcPr>
            <w:tcW w:w="1813" w:type="pct"/>
            <w:gridSpan w:val="3"/>
            <w:tcBorders>
              <w:top w:val="nil"/>
              <w:left w:val="single" w:sz="4" w:space="0" w:color="auto"/>
              <w:bottom w:val="single" w:sz="4" w:space="0" w:color="auto"/>
              <w:right w:val="single" w:sz="4" w:space="0" w:color="auto"/>
            </w:tcBorders>
            <w:shd w:val="clear" w:color="auto" w:fill="auto"/>
            <w:vAlign w:val="center"/>
          </w:tcPr>
          <w:p w:rsidR="004732D4" w:rsidRPr="00B46CE7" w:rsidRDefault="004732D4" w:rsidP="004732D4">
            <w:pPr>
              <w:rPr>
                <w:rFonts w:asciiTheme="minorHAnsi" w:hAnsiTheme="minorHAnsi"/>
                <w:color w:val="000000" w:themeColor="text1"/>
                <w:sz w:val="22"/>
                <w:szCs w:val="22"/>
                <w:lang w:val="es-419"/>
              </w:rPr>
            </w:pPr>
            <w:r w:rsidRPr="00B46CE7">
              <w:rPr>
                <w:rFonts w:ascii="Calibri" w:eastAsia="Calibri" w:hAnsi="Calibri" w:cs="Calibri"/>
                <w:color w:val="000000"/>
                <w:sz w:val="22"/>
                <w:szCs w:val="22"/>
                <w:lang w:val="es-419"/>
              </w:rPr>
              <w:t>CPI en ELA - Estudiantes con altas necesidades (Aumento)</w:t>
            </w:r>
          </w:p>
        </w:tc>
        <w:tc>
          <w:tcPr>
            <w:tcW w:w="395" w:type="pct"/>
            <w:tcBorders>
              <w:top w:val="nil"/>
              <w:left w:val="nil"/>
              <w:bottom w:val="single" w:sz="4" w:space="0" w:color="auto"/>
              <w:right w:val="single" w:sz="4" w:space="0" w:color="auto"/>
            </w:tcBorders>
            <w:shd w:val="clear" w:color="auto" w:fill="DBE5F1" w:themeFill="accent1" w:themeFillTint="33"/>
            <w:noWrap/>
            <w:vAlign w:val="center"/>
          </w:tcPr>
          <w:p w:rsidR="004732D4" w:rsidRPr="00AE6071" w:rsidRDefault="004732D4" w:rsidP="004732D4">
            <w:pPr>
              <w:jc w:val="center"/>
              <w:rPr>
                <w:rFonts w:asciiTheme="minorHAnsi" w:hAnsiTheme="minorHAnsi" w:cstheme="minorBidi"/>
                <w:sz w:val="22"/>
                <w:szCs w:val="22"/>
              </w:rPr>
            </w:pPr>
            <w:r>
              <w:rPr>
                <w:rFonts w:asciiTheme="minorHAnsi" w:hAnsiTheme="minorHAnsi" w:cstheme="minorBidi"/>
                <w:sz w:val="22"/>
                <w:szCs w:val="22"/>
              </w:rPr>
              <w:t>90.1</w:t>
            </w:r>
          </w:p>
        </w:tc>
        <w:tc>
          <w:tcPr>
            <w:tcW w:w="399" w:type="pct"/>
            <w:gridSpan w:val="2"/>
            <w:tcBorders>
              <w:top w:val="nil"/>
              <w:left w:val="nil"/>
              <w:bottom w:val="single" w:sz="4" w:space="0" w:color="auto"/>
              <w:right w:val="single" w:sz="4" w:space="0" w:color="auto"/>
            </w:tcBorders>
            <w:shd w:val="clear" w:color="auto" w:fill="B8CCE4" w:themeFill="accent1" w:themeFillTint="66"/>
            <w:noWrap/>
            <w:vAlign w:val="center"/>
          </w:tcPr>
          <w:p w:rsidR="004732D4" w:rsidRPr="00AE6071" w:rsidRDefault="004732D4" w:rsidP="004732D4">
            <w:pPr>
              <w:jc w:val="center"/>
              <w:rPr>
                <w:rFonts w:asciiTheme="minorHAnsi" w:hAnsiTheme="minorHAnsi"/>
                <w:color w:val="000000" w:themeColor="text1"/>
                <w:sz w:val="22"/>
                <w:szCs w:val="22"/>
              </w:rPr>
            </w:pPr>
            <w:r>
              <w:rPr>
                <w:rFonts w:asciiTheme="minorHAnsi" w:hAnsiTheme="minorHAnsi"/>
                <w:color w:val="000000" w:themeColor="text1"/>
                <w:sz w:val="22"/>
                <w:szCs w:val="22"/>
              </w:rPr>
              <w:t>90.9</w:t>
            </w:r>
          </w:p>
        </w:tc>
        <w:tc>
          <w:tcPr>
            <w:tcW w:w="398" w:type="pct"/>
            <w:gridSpan w:val="2"/>
            <w:tcBorders>
              <w:top w:val="nil"/>
              <w:left w:val="nil"/>
              <w:bottom w:val="single" w:sz="4" w:space="0" w:color="auto"/>
              <w:right w:val="single" w:sz="4" w:space="0" w:color="auto"/>
            </w:tcBorders>
            <w:shd w:val="clear" w:color="auto" w:fill="B8CCE4" w:themeFill="accent1" w:themeFillTint="66"/>
            <w:noWrap/>
            <w:vAlign w:val="center"/>
          </w:tcPr>
          <w:p w:rsidR="004732D4" w:rsidRPr="00AE6071" w:rsidRDefault="004732D4" w:rsidP="004732D4">
            <w:pPr>
              <w:jc w:val="center"/>
              <w:rPr>
                <w:rFonts w:asciiTheme="minorHAnsi" w:hAnsiTheme="minorHAnsi"/>
                <w:color w:val="000000" w:themeColor="text1"/>
                <w:sz w:val="22"/>
                <w:szCs w:val="22"/>
              </w:rPr>
            </w:pPr>
            <w:r>
              <w:rPr>
                <w:rFonts w:asciiTheme="minorHAnsi" w:hAnsiTheme="minorHAnsi"/>
                <w:color w:val="000000" w:themeColor="text1"/>
                <w:sz w:val="22"/>
                <w:szCs w:val="22"/>
              </w:rPr>
              <w:t>91.8</w:t>
            </w:r>
          </w:p>
        </w:tc>
        <w:tc>
          <w:tcPr>
            <w:tcW w:w="400" w:type="pct"/>
            <w:gridSpan w:val="3"/>
            <w:tcBorders>
              <w:top w:val="nil"/>
              <w:left w:val="nil"/>
              <w:bottom w:val="single" w:sz="4" w:space="0" w:color="auto"/>
              <w:right w:val="single" w:sz="8" w:space="0" w:color="auto"/>
            </w:tcBorders>
            <w:shd w:val="clear" w:color="auto" w:fill="B8CCE4" w:themeFill="accent1" w:themeFillTint="66"/>
            <w:noWrap/>
            <w:vAlign w:val="center"/>
          </w:tcPr>
          <w:p w:rsidR="004732D4" w:rsidRPr="00AE6071" w:rsidRDefault="004732D4" w:rsidP="004732D4">
            <w:pPr>
              <w:jc w:val="center"/>
              <w:rPr>
                <w:rFonts w:asciiTheme="minorHAnsi" w:hAnsiTheme="minorHAnsi"/>
                <w:color w:val="000000" w:themeColor="text1"/>
                <w:sz w:val="22"/>
                <w:szCs w:val="22"/>
              </w:rPr>
            </w:pPr>
            <w:r>
              <w:rPr>
                <w:rFonts w:asciiTheme="minorHAnsi" w:hAnsiTheme="minorHAnsi"/>
                <w:color w:val="000000" w:themeColor="text1"/>
                <w:sz w:val="22"/>
                <w:szCs w:val="22"/>
              </w:rPr>
              <w:t>92.6</w:t>
            </w:r>
          </w:p>
        </w:tc>
        <w:tc>
          <w:tcPr>
            <w:tcW w:w="740" w:type="pct"/>
            <w:tcBorders>
              <w:top w:val="nil"/>
              <w:left w:val="nil"/>
              <w:bottom w:val="single" w:sz="4" w:space="0" w:color="auto"/>
              <w:right w:val="single" w:sz="8" w:space="0" w:color="auto"/>
            </w:tcBorders>
            <w:shd w:val="clear" w:color="auto" w:fill="auto"/>
            <w:vAlign w:val="center"/>
            <w:hideMark/>
          </w:tcPr>
          <w:p w:rsidR="004732D4" w:rsidRPr="00C55D38" w:rsidRDefault="004732D4" w:rsidP="004732D4">
            <w:pPr>
              <w:rPr>
                <w:rFonts w:asciiTheme="minorHAnsi" w:hAnsiTheme="minorHAnsi"/>
                <w:color w:val="000000" w:themeColor="text1"/>
                <w:sz w:val="22"/>
                <w:szCs w:val="22"/>
                <w:lang w:val="es-ES"/>
              </w:rPr>
            </w:pPr>
            <w:r w:rsidRPr="00B46CE7">
              <w:rPr>
                <w:rFonts w:ascii="Calibri" w:eastAsia="Calibri" w:hAnsi="Calibri" w:cs="Calibri"/>
                <w:color w:val="000000"/>
                <w:sz w:val="22"/>
                <w:szCs w:val="22"/>
                <w:lang w:val="es-419"/>
              </w:rPr>
              <w:t>Refleja resultados preexistentes de MCAS solo para 10º grado</w:t>
            </w:r>
          </w:p>
        </w:tc>
      </w:tr>
      <w:tr w:rsidR="004732D4" w:rsidRPr="00C55D38" w:rsidTr="00C05786">
        <w:trPr>
          <w:trHeight w:val="577"/>
        </w:trPr>
        <w:tc>
          <w:tcPr>
            <w:tcW w:w="855" w:type="pct"/>
            <w:vMerge/>
            <w:tcBorders>
              <w:left w:val="single" w:sz="4" w:space="0" w:color="auto"/>
              <w:right w:val="single" w:sz="4" w:space="0" w:color="auto"/>
            </w:tcBorders>
            <w:vAlign w:val="center"/>
            <w:hideMark/>
          </w:tcPr>
          <w:p w:rsidR="004732D4" w:rsidRPr="00B46CE7" w:rsidRDefault="004732D4" w:rsidP="004732D4">
            <w:pPr>
              <w:rPr>
                <w:rFonts w:asciiTheme="minorHAnsi" w:hAnsiTheme="minorHAnsi" w:cstheme="minorHAnsi"/>
                <w:b/>
                <w:bCs/>
                <w:color w:val="000000"/>
                <w:sz w:val="22"/>
                <w:szCs w:val="22"/>
                <w:lang w:val="es-419"/>
              </w:rPr>
            </w:pPr>
          </w:p>
        </w:tc>
        <w:tc>
          <w:tcPr>
            <w:tcW w:w="1813" w:type="pct"/>
            <w:gridSpan w:val="3"/>
            <w:tcBorders>
              <w:top w:val="nil"/>
              <w:left w:val="single" w:sz="4" w:space="0" w:color="auto"/>
              <w:bottom w:val="single" w:sz="4" w:space="0" w:color="auto"/>
              <w:right w:val="single" w:sz="4" w:space="0" w:color="auto"/>
            </w:tcBorders>
            <w:shd w:val="clear" w:color="auto" w:fill="auto"/>
            <w:vAlign w:val="center"/>
          </w:tcPr>
          <w:p w:rsidR="004732D4" w:rsidRPr="00B46CE7" w:rsidRDefault="004732D4" w:rsidP="004732D4">
            <w:pPr>
              <w:rPr>
                <w:rFonts w:asciiTheme="minorHAnsi" w:hAnsiTheme="minorHAnsi"/>
                <w:color w:val="000000" w:themeColor="text1"/>
                <w:sz w:val="22"/>
                <w:szCs w:val="22"/>
                <w:lang w:val="es-419"/>
              </w:rPr>
            </w:pPr>
            <w:r w:rsidRPr="00B46CE7">
              <w:rPr>
                <w:rFonts w:ascii="Calibri" w:eastAsia="Calibri" w:hAnsi="Calibri" w:cs="Calibri"/>
                <w:color w:val="000000"/>
                <w:sz w:val="22"/>
                <w:szCs w:val="22"/>
                <w:lang w:val="es-419"/>
              </w:rPr>
              <w:t>CPI ELA - ELL (Aumento)</w:t>
            </w:r>
          </w:p>
        </w:tc>
        <w:tc>
          <w:tcPr>
            <w:tcW w:w="395" w:type="pct"/>
            <w:tcBorders>
              <w:top w:val="nil"/>
              <w:left w:val="nil"/>
              <w:bottom w:val="single" w:sz="4" w:space="0" w:color="auto"/>
              <w:right w:val="single" w:sz="4" w:space="0" w:color="auto"/>
            </w:tcBorders>
            <w:shd w:val="clear" w:color="auto" w:fill="DBE5F1" w:themeFill="accent1" w:themeFillTint="33"/>
            <w:noWrap/>
            <w:vAlign w:val="center"/>
          </w:tcPr>
          <w:p w:rsidR="004732D4" w:rsidRPr="00AE6071" w:rsidRDefault="004732D4" w:rsidP="004732D4">
            <w:pPr>
              <w:jc w:val="center"/>
              <w:rPr>
                <w:rFonts w:asciiTheme="minorHAnsi" w:hAnsiTheme="minorHAnsi" w:cstheme="minorBidi"/>
                <w:sz w:val="22"/>
                <w:szCs w:val="22"/>
              </w:rPr>
            </w:pPr>
            <w:r>
              <w:rPr>
                <w:rFonts w:asciiTheme="minorHAnsi" w:hAnsiTheme="minorHAnsi" w:cstheme="minorBidi"/>
                <w:sz w:val="22"/>
                <w:szCs w:val="22"/>
              </w:rPr>
              <w:t>82.5</w:t>
            </w:r>
          </w:p>
        </w:tc>
        <w:tc>
          <w:tcPr>
            <w:tcW w:w="399" w:type="pct"/>
            <w:gridSpan w:val="2"/>
            <w:tcBorders>
              <w:top w:val="nil"/>
              <w:left w:val="nil"/>
              <w:bottom w:val="single" w:sz="4" w:space="0" w:color="auto"/>
              <w:right w:val="single" w:sz="4" w:space="0" w:color="auto"/>
            </w:tcBorders>
            <w:shd w:val="clear" w:color="auto" w:fill="B8CCE4" w:themeFill="accent1" w:themeFillTint="66"/>
            <w:noWrap/>
            <w:vAlign w:val="center"/>
          </w:tcPr>
          <w:p w:rsidR="004732D4" w:rsidRPr="00AE6071" w:rsidRDefault="004732D4" w:rsidP="004732D4">
            <w:pPr>
              <w:jc w:val="center"/>
              <w:rPr>
                <w:rFonts w:asciiTheme="minorHAnsi" w:hAnsiTheme="minorHAnsi"/>
                <w:color w:val="000000" w:themeColor="text1"/>
                <w:sz w:val="22"/>
                <w:szCs w:val="22"/>
              </w:rPr>
            </w:pPr>
            <w:r>
              <w:rPr>
                <w:rFonts w:asciiTheme="minorHAnsi" w:hAnsiTheme="minorHAnsi"/>
                <w:color w:val="000000" w:themeColor="text1"/>
                <w:sz w:val="22"/>
                <w:szCs w:val="22"/>
              </w:rPr>
              <w:t>84</w:t>
            </w:r>
          </w:p>
        </w:tc>
        <w:tc>
          <w:tcPr>
            <w:tcW w:w="398" w:type="pct"/>
            <w:gridSpan w:val="2"/>
            <w:tcBorders>
              <w:top w:val="nil"/>
              <w:left w:val="nil"/>
              <w:bottom w:val="single" w:sz="4" w:space="0" w:color="auto"/>
              <w:right w:val="single" w:sz="4" w:space="0" w:color="auto"/>
            </w:tcBorders>
            <w:shd w:val="clear" w:color="auto" w:fill="B8CCE4" w:themeFill="accent1" w:themeFillTint="66"/>
            <w:noWrap/>
            <w:vAlign w:val="center"/>
          </w:tcPr>
          <w:p w:rsidR="004732D4" w:rsidRPr="00AE6071" w:rsidRDefault="004732D4" w:rsidP="004732D4">
            <w:pPr>
              <w:jc w:val="center"/>
              <w:rPr>
                <w:rFonts w:asciiTheme="minorHAnsi" w:hAnsiTheme="minorHAnsi"/>
                <w:color w:val="000000" w:themeColor="text1"/>
                <w:sz w:val="22"/>
                <w:szCs w:val="22"/>
              </w:rPr>
            </w:pPr>
            <w:r>
              <w:rPr>
                <w:rFonts w:asciiTheme="minorHAnsi" w:hAnsiTheme="minorHAnsi"/>
                <w:color w:val="000000" w:themeColor="text1"/>
                <w:sz w:val="22"/>
                <w:szCs w:val="22"/>
              </w:rPr>
              <w:t>85.4</w:t>
            </w:r>
          </w:p>
        </w:tc>
        <w:tc>
          <w:tcPr>
            <w:tcW w:w="400" w:type="pct"/>
            <w:gridSpan w:val="3"/>
            <w:tcBorders>
              <w:top w:val="nil"/>
              <w:left w:val="nil"/>
              <w:bottom w:val="single" w:sz="4" w:space="0" w:color="auto"/>
              <w:right w:val="single" w:sz="8" w:space="0" w:color="auto"/>
            </w:tcBorders>
            <w:shd w:val="clear" w:color="auto" w:fill="B8CCE4" w:themeFill="accent1" w:themeFillTint="66"/>
            <w:noWrap/>
            <w:vAlign w:val="center"/>
          </w:tcPr>
          <w:p w:rsidR="004732D4" w:rsidRPr="00AE6071" w:rsidRDefault="004732D4" w:rsidP="004732D4">
            <w:pPr>
              <w:jc w:val="center"/>
              <w:rPr>
                <w:rFonts w:asciiTheme="minorHAnsi" w:hAnsiTheme="minorHAnsi"/>
                <w:color w:val="000000" w:themeColor="text1"/>
                <w:sz w:val="22"/>
                <w:szCs w:val="22"/>
              </w:rPr>
            </w:pPr>
            <w:r>
              <w:rPr>
                <w:rFonts w:asciiTheme="minorHAnsi" w:hAnsiTheme="minorHAnsi"/>
                <w:color w:val="000000" w:themeColor="text1"/>
                <w:sz w:val="22"/>
                <w:szCs w:val="22"/>
              </w:rPr>
              <w:t>86.9</w:t>
            </w:r>
          </w:p>
        </w:tc>
        <w:tc>
          <w:tcPr>
            <w:tcW w:w="740" w:type="pct"/>
            <w:tcBorders>
              <w:top w:val="nil"/>
              <w:left w:val="nil"/>
              <w:bottom w:val="single" w:sz="4" w:space="0" w:color="auto"/>
              <w:right w:val="single" w:sz="8" w:space="0" w:color="auto"/>
            </w:tcBorders>
            <w:shd w:val="clear" w:color="auto" w:fill="auto"/>
            <w:vAlign w:val="center"/>
            <w:hideMark/>
          </w:tcPr>
          <w:p w:rsidR="004732D4" w:rsidRPr="00C55D38" w:rsidRDefault="004732D4" w:rsidP="004732D4">
            <w:pPr>
              <w:rPr>
                <w:rFonts w:asciiTheme="minorHAnsi" w:hAnsiTheme="minorHAnsi"/>
                <w:color w:val="000000" w:themeColor="text1"/>
                <w:sz w:val="22"/>
                <w:szCs w:val="22"/>
                <w:lang w:val="es-ES"/>
              </w:rPr>
            </w:pPr>
            <w:r w:rsidRPr="00B46CE7">
              <w:rPr>
                <w:rFonts w:ascii="Calibri" w:eastAsia="Calibri" w:hAnsi="Calibri" w:cs="Calibri"/>
                <w:color w:val="000000"/>
                <w:sz w:val="22"/>
                <w:szCs w:val="22"/>
                <w:lang w:val="es-419"/>
              </w:rPr>
              <w:t>Refleja resultados preexistentes de MCAS solo para 10º grado</w:t>
            </w:r>
          </w:p>
        </w:tc>
      </w:tr>
      <w:tr w:rsidR="004732D4" w:rsidRPr="00C55D38" w:rsidTr="00C05786">
        <w:trPr>
          <w:trHeight w:val="577"/>
        </w:trPr>
        <w:tc>
          <w:tcPr>
            <w:tcW w:w="855" w:type="pct"/>
            <w:vMerge/>
            <w:tcBorders>
              <w:left w:val="single" w:sz="4" w:space="0" w:color="auto"/>
              <w:right w:val="single" w:sz="4" w:space="0" w:color="auto"/>
            </w:tcBorders>
            <w:vAlign w:val="center"/>
            <w:hideMark/>
          </w:tcPr>
          <w:p w:rsidR="004732D4" w:rsidRPr="00B46CE7" w:rsidRDefault="004732D4" w:rsidP="004732D4">
            <w:pPr>
              <w:rPr>
                <w:rFonts w:asciiTheme="minorHAnsi" w:hAnsiTheme="minorHAnsi" w:cstheme="minorHAnsi"/>
                <w:b/>
                <w:bCs/>
                <w:color w:val="000000"/>
                <w:sz w:val="22"/>
                <w:szCs w:val="22"/>
                <w:lang w:val="es-419"/>
              </w:rPr>
            </w:pPr>
          </w:p>
        </w:tc>
        <w:tc>
          <w:tcPr>
            <w:tcW w:w="1813" w:type="pct"/>
            <w:gridSpan w:val="3"/>
            <w:tcBorders>
              <w:top w:val="nil"/>
              <w:left w:val="single" w:sz="4" w:space="0" w:color="auto"/>
              <w:bottom w:val="single" w:sz="4" w:space="0" w:color="auto"/>
              <w:right w:val="single" w:sz="4" w:space="0" w:color="auto"/>
            </w:tcBorders>
            <w:shd w:val="clear" w:color="auto" w:fill="auto"/>
            <w:vAlign w:val="center"/>
          </w:tcPr>
          <w:p w:rsidR="004732D4" w:rsidRPr="00B46CE7" w:rsidRDefault="004732D4" w:rsidP="004732D4">
            <w:pPr>
              <w:rPr>
                <w:rFonts w:asciiTheme="minorHAnsi" w:hAnsiTheme="minorHAnsi"/>
                <w:color w:val="000000" w:themeColor="text1"/>
                <w:sz w:val="22"/>
                <w:szCs w:val="22"/>
                <w:lang w:val="es-419"/>
              </w:rPr>
            </w:pPr>
            <w:r w:rsidRPr="00B46CE7">
              <w:rPr>
                <w:rFonts w:ascii="Calibri" w:eastAsia="Calibri" w:hAnsi="Calibri" w:cs="Calibri"/>
                <w:color w:val="000000"/>
                <w:sz w:val="22"/>
                <w:szCs w:val="22"/>
                <w:lang w:val="es-419"/>
              </w:rPr>
              <w:t>CPI ELA - Estudiantes con discapacidades (Aumento)</w:t>
            </w:r>
          </w:p>
        </w:tc>
        <w:tc>
          <w:tcPr>
            <w:tcW w:w="395" w:type="pct"/>
            <w:tcBorders>
              <w:top w:val="nil"/>
              <w:left w:val="nil"/>
              <w:bottom w:val="single" w:sz="4" w:space="0" w:color="auto"/>
              <w:right w:val="single" w:sz="4" w:space="0" w:color="auto"/>
            </w:tcBorders>
            <w:shd w:val="clear" w:color="auto" w:fill="DBE5F1" w:themeFill="accent1" w:themeFillTint="33"/>
            <w:noWrap/>
            <w:vAlign w:val="center"/>
          </w:tcPr>
          <w:p w:rsidR="004732D4" w:rsidRPr="00AE6071" w:rsidRDefault="004732D4" w:rsidP="004732D4">
            <w:pPr>
              <w:jc w:val="center"/>
              <w:rPr>
                <w:rFonts w:asciiTheme="minorHAnsi" w:hAnsiTheme="minorHAnsi" w:cstheme="minorBidi"/>
                <w:sz w:val="22"/>
                <w:szCs w:val="22"/>
              </w:rPr>
            </w:pPr>
            <w:r>
              <w:rPr>
                <w:rFonts w:asciiTheme="minorHAnsi" w:hAnsiTheme="minorHAnsi" w:cstheme="minorBidi"/>
                <w:sz w:val="22"/>
                <w:szCs w:val="22"/>
              </w:rPr>
              <w:t>75.4</w:t>
            </w:r>
          </w:p>
        </w:tc>
        <w:tc>
          <w:tcPr>
            <w:tcW w:w="399" w:type="pct"/>
            <w:gridSpan w:val="2"/>
            <w:tcBorders>
              <w:top w:val="nil"/>
              <w:left w:val="nil"/>
              <w:bottom w:val="single" w:sz="4" w:space="0" w:color="auto"/>
              <w:right w:val="single" w:sz="4" w:space="0" w:color="auto"/>
            </w:tcBorders>
            <w:shd w:val="clear" w:color="auto" w:fill="B8CCE4" w:themeFill="accent1" w:themeFillTint="66"/>
            <w:noWrap/>
            <w:vAlign w:val="center"/>
          </w:tcPr>
          <w:p w:rsidR="004732D4" w:rsidRPr="00AE6071" w:rsidRDefault="004732D4" w:rsidP="004732D4">
            <w:pPr>
              <w:jc w:val="center"/>
              <w:rPr>
                <w:rFonts w:asciiTheme="minorHAnsi" w:hAnsiTheme="minorHAnsi"/>
                <w:color w:val="000000" w:themeColor="text1"/>
                <w:sz w:val="22"/>
                <w:szCs w:val="22"/>
              </w:rPr>
            </w:pPr>
            <w:r>
              <w:rPr>
                <w:rFonts w:asciiTheme="minorHAnsi" w:hAnsiTheme="minorHAnsi"/>
                <w:color w:val="000000" w:themeColor="text1"/>
                <w:sz w:val="22"/>
                <w:szCs w:val="22"/>
              </w:rPr>
              <w:t>77.5</w:t>
            </w:r>
          </w:p>
        </w:tc>
        <w:tc>
          <w:tcPr>
            <w:tcW w:w="398" w:type="pct"/>
            <w:gridSpan w:val="2"/>
            <w:tcBorders>
              <w:top w:val="nil"/>
              <w:left w:val="nil"/>
              <w:bottom w:val="single" w:sz="4" w:space="0" w:color="auto"/>
              <w:right w:val="single" w:sz="4" w:space="0" w:color="auto"/>
            </w:tcBorders>
            <w:shd w:val="clear" w:color="auto" w:fill="B8CCE4" w:themeFill="accent1" w:themeFillTint="66"/>
            <w:noWrap/>
            <w:vAlign w:val="center"/>
          </w:tcPr>
          <w:p w:rsidR="004732D4" w:rsidRPr="00AE6071" w:rsidRDefault="004732D4" w:rsidP="004732D4">
            <w:pPr>
              <w:jc w:val="center"/>
              <w:rPr>
                <w:rFonts w:asciiTheme="minorHAnsi" w:hAnsiTheme="minorHAnsi"/>
                <w:color w:val="000000" w:themeColor="text1"/>
                <w:sz w:val="22"/>
                <w:szCs w:val="22"/>
              </w:rPr>
            </w:pPr>
            <w:r>
              <w:rPr>
                <w:rFonts w:asciiTheme="minorHAnsi" w:hAnsiTheme="minorHAnsi"/>
                <w:color w:val="000000" w:themeColor="text1"/>
                <w:sz w:val="22"/>
                <w:szCs w:val="22"/>
              </w:rPr>
              <w:t>79.5</w:t>
            </w:r>
          </w:p>
        </w:tc>
        <w:tc>
          <w:tcPr>
            <w:tcW w:w="400" w:type="pct"/>
            <w:gridSpan w:val="3"/>
            <w:tcBorders>
              <w:top w:val="nil"/>
              <w:left w:val="nil"/>
              <w:bottom w:val="single" w:sz="4" w:space="0" w:color="auto"/>
              <w:right w:val="single" w:sz="8" w:space="0" w:color="auto"/>
            </w:tcBorders>
            <w:shd w:val="clear" w:color="auto" w:fill="B8CCE4" w:themeFill="accent1" w:themeFillTint="66"/>
            <w:noWrap/>
            <w:vAlign w:val="center"/>
          </w:tcPr>
          <w:p w:rsidR="004732D4" w:rsidRPr="00AE6071" w:rsidRDefault="004732D4" w:rsidP="004732D4">
            <w:pPr>
              <w:jc w:val="center"/>
              <w:rPr>
                <w:rFonts w:asciiTheme="minorHAnsi" w:hAnsiTheme="minorHAnsi"/>
                <w:color w:val="000000" w:themeColor="text1"/>
                <w:sz w:val="22"/>
                <w:szCs w:val="22"/>
              </w:rPr>
            </w:pPr>
            <w:r>
              <w:rPr>
                <w:rFonts w:asciiTheme="minorHAnsi" w:hAnsiTheme="minorHAnsi"/>
                <w:color w:val="000000" w:themeColor="text1"/>
                <w:sz w:val="22"/>
                <w:szCs w:val="22"/>
              </w:rPr>
              <w:t>81.6</w:t>
            </w:r>
          </w:p>
        </w:tc>
        <w:tc>
          <w:tcPr>
            <w:tcW w:w="740" w:type="pct"/>
            <w:tcBorders>
              <w:top w:val="nil"/>
              <w:left w:val="nil"/>
              <w:bottom w:val="single" w:sz="4" w:space="0" w:color="auto"/>
              <w:right w:val="single" w:sz="8" w:space="0" w:color="auto"/>
            </w:tcBorders>
            <w:shd w:val="clear" w:color="auto" w:fill="auto"/>
            <w:vAlign w:val="center"/>
            <w:hideMark/>
          </w:tcPr>
          <w:p w:rsidR="004732D4" w:rsidRPr="00C55D38" w:rsidRDefault="004732D4" w:rsidP="004732D4">
            <w:pPr>
              <w:rPr>
                <w:rFonts w:asciiTheme="minorHAnsi" w:hAnsiTheme="minorHAnsi"/>
                <w:color w:val="000000" w:themeColor="text1"/>
                <w:sz w:val="22"/>
                <w:szCs w:val="22"/>
                <w:lang w:val="es-ES"/>
              </w:rPr>
            </w:pPr>
            <w:r w:rsidRPr="00B46CE7">
              <w:rPr>
                <w:rFonts w:ascii="Calibri" w:eastAsia="Calibri" w:hAnsi="Calibri" w:cs="Calibri"/>
                <w:color w:val="000000"/>
                <w:sz w:val="22"/>
                <w:szCs w:val="22"/>
                <w:lang w:val="es-419"/>
              </w:rPr>
              <w:t>Refleja resultados preexistentes de MCAS solo para 10º grado</w:t>
            </w:r>
          </w:p>
        </w:tc>
      </w:tr>
      <w:tr w:rsidR="004732D4" w:rsidRPr="00C55D38" w:rsidTr="00C05786">
        <w:trPr>
          <w:trHeight w:val="577"/>
        </w:trPr>
        <w:tc>
          <w:tcPr>
            <w:tcW w:w="855" w:type="pct"/>
            <w:vMerge/>
            <w:tcBorders>
              <w:left w:val="single" w:sz="4" w:space="0" w:color="auto"/>
              <w:right w:val="single" w:sz="4" w:space="0" w:color="auto"/>
            </w:tcBorders>
            <w:vAlign w:val="center"/>
            <w:hideMark/>
          </w:tcPr>
          <w:p w:rsidR="004732D4" w:rsidRPr="00B46CE7" w:rsidRDefault="004732D4" w:rsidP="004732D4">
            <w:pPr>
              <w:rPr>
                <w:rFonts w:asciiTheme="minorHAnsi" w:hAnsiTheme="minorHAnsi" w:cstheme="minorHAnsi"/>
                <w:b/>
                <w:bCs/>
                <w:color w:val="000000"/>
                <w:sz w:val="22"/>
                <w:szCs w:val="22"/>
                <w:lang w:val="es-419"/>
              </w:rPr>
            </w:pPr>
          </w:p>
        </w:tc>
        <w:tc>
          <w:tcPr>
            <w:tcW w:w="1813" w:type="pct"/>
            <w:gridSpan w:val="3"/>
            <w:tcBorders>
              <w:top w:val="nil"/>
              <w:left w:val="single" w:sz="4" w:space="0" w:color="auto"/>
              <w:bottom w:val="single" w:sz="4" w:space="0" w:color="auto"/>
              <w:right w:val="single" w:sz="4" w:space="0" w:color="auto"/>
            </w:tcBorders>
            <w:shd w:val="clear" w:color="auto" w:fill="auto"/>
            <w:vAlign w:val="center"/>
          </w:tcPr>
          <w:p w:rsidR="004732D4" w:rsidRPr="00B46CE7" w:rsidRDefault="004732D4" w:rsidP="004732D4">
            <w:pPr>
              <w:rPr>
                <w:rFonts w:asciiTheme="minorHAnsi" w:hAnsiTheme="minorHAnsi"/>
                <w:color w:val="000000" w:themeColor="text1"/>
                <w:sz w:val="22"/>
                <w:szCs w:val="22"/>
                <w:lang w:val="es-419"/>
              </w:rPr>
            </w:pPr>
            <w:r w:rsidRPr="00B46CE7">
              <w:rPr>
                <w:rFonts w:ascii="Calibri" w:eastAsia="Calibri" w:hAnsi="Calibri" w:cs="Calibri"/>
                <w:color w:val="000000"/>
                <w:sz w:val="22"/>
                <w:szCs w:val="22"/>
                <w:lang w:val="es-419"/>
              </w:rPr>
              <w:t>CPI en Matemáticas - Global (Aumento)</w:t>
            </w:r>
          </w:p>
        </w:tc>
        <w:tc>
          <w:tcPr>
            <w:tcW w:w="395" w:type="pct"/>
            <w:tcBorders>
              <w:top w:val="nil"/>
              <w:left w:val="nil"/>
              <w:bottom w:val="single" w:sz="4" w:space="0" w:color="auto"/>
              <w:right w:val="single" w:sz="4" w:space="0" w:color="auto"/>
            </w:tcBorders>
            <w:shd w:val="clear" w:color="auto" w:fill="DBE5F1" w:themeFill="accent1" w:themeFillTint="33"/>
            <w:noWrap/>
            <w:vAlign w:val="center"/>
          </w:tcPr>
          <w:p w:rsidR="004732D4" w:rsidRPr="00AE6071" w:rsidRDefault="004732D4" w:rsidP="004732D4">
            <w:pPr>
              <w:jc w:val="center"/>
              <w:rPr>
                <w:rFonts w:asciiTheme="minorHAnsi" w:hAnsiTheme="minorHAnsi" w:cstheme="minorBidi"/>
                <w:sz w:val="22"/>
                <w:szCs w:val="22"/>
              </w:rPr>
            </w:pPr>
            <w:r>
              <w:rPr>
                <w:rFonts w:asciiTheme="minorHAnsi" w:hAnsiTheme="minorHAnsi" w:cstheme="minorBidi"/>
                <w:sz w:val="22"/>
                <w:szCs w:val="22"/>
              </w:rPr>
              <w:t>74.2</w:t>
            </w:r>
          </w:p>
        </w:tc>
        <w:tc>
          <w:tcPr>
            <w:tcW w:w="399" w:type="pct"/>
            <w:gridSpan w:val="2"/>
            <w:tcBorders>
              <w:top w:val="nil"/>
              <w:left w:val="nil"/>
              <w:bottom w:val="single" w:sz="4" w:space="0" w:color="auto"/>
              <w:right w:val="single" w:sz="4" w:space="0" w:color="auto"/>
            </w:tcBorders>
            <w:shd w:val="clear" w:color="auto" w:fill="B8CCE4" w:themeFill="accent1" w:themeFillTint="66"/>
            <w:noWrap/>
            <w:vAlign w:val="center"/>
          </w:tcPr>
          <w:p w:rsidR="004732D4" w:rsidRPr="00AE6071" w:rsidRDefault="004732D4" w:rsidP="004732D4">
            <w:pPr>
              <w:jc w:val="center"/>
              <w:rPr>
                <w:rFonts w:asciiTheme="minorHAnsi" w:hAnsiTheme="minorHAnsi"/>
                <w:color w:val="000000" w:themeColor="text1"/>
                <w:sz w:val="22"/>
                <w:szCs w:val="22"/>
              </w:rPr>
            </w:pPr>
            <w:r>
              <w:rPr>
                <w:rFonts w:asciiTheme="minorHAnsi" w:hAnsiTheme="minorHAnsi"/>
                <w:color w:val="000000" w:themeColor="text1"/>
                <w:sz w:val="22"/>
                <w:szCs w:val="22"/>
              </w:rPr>
              <w:t>76.4</w:t>
            </w:r>
          </w:p>
        </w:tc>
        <w:tc>
          <w:tcPr>
            <w:tcW w:w="398" w:type="pct"/>
            <w:gridSpan w:val="2"/>
            <w:tcBorders>
              <w:top w:val="nil"/>
              <w:left w:val="nil"/>
              <w:bottom w:val="single" w:sz="4" w:space="0" w:color="auto"/>
              <w:right w:val="single" w:sz="4" w:space="0" w:color="auto"/>
            </w:tcBorders>
            <w:shd w:val="clear" w:color="auto" w:fill="B8CCE4" w:themeFill="accent1" w:themeFillTint="66"/>
            <w:noWrap/>
            <w:vAlign w:val="center"/>
          </w:tcPr>
          <w:p w:rsidR="004732D4" w:rsidRPr="00AE6071" w:rsidRDefault="004732D4" w:rsidP="004732D4">
            <w:pPr>
              <w:jc w:val="center"/>
              <w:rPr>
                <w:rFonts w:asciiTheme="minorHAnsi" w:hAnsiTheme="minorHAnsi"/>
                <w:color w:val="000000" w:themeColor="text1"/>
                <w:sz w:val="22"/>
                <w:szCs w:val="22"/>
              </w:rPr>
            </w:pPr>
            <w:r>
              <w:rPr>
                <w:rFonts w:asciiTheme="minorHAnsi" w:hAnsiTheme="minorHAnsi"/>
                <w:color w:val="000000" w:themeColor="text1"/>
                <w:sz w:val="22"/>
                <w:szCs w:val="22"/>
              </w:rPr>
              <w:t>78.5</w:t>
            </w:r>
          </w:p>
        </w:tc>
        <w:tc>
          <w:tcPr>
            <w:tcW w:w="400" w:type="pct"/>
            <w:gridSpan w:val="3"/>
            <w:tcBorders>
              <w:top w:val="nil"/>
              <w:left w:val="nil"/>
              <w:bottom w:val="single" w:sz="4" w:space="0" w:color="auto"/>
              <w:right w:val="single" w:sz="8" w:space="0" w:color="auto"/>
            </w:tcBorders>
            <w:shd w:val="clear" w:color="auto" w:fill="B8CCE4" w:themeFill="accent1" w:themeFillTint="66"/>
            <w:noWrap/>
            <w:vAlign w:val="center"/>
          </w:tcPr>
          <w:p w:rsidR="004732D4" w:rsidRPr="00AE6071" w:rsidRDefault="004732D4" w:rsidP="004732D4">
            <w:pPr>
              <w:jc w:val="center"/>
              <w:rPr>
                <w:rFonts w:asciiTheme="minorHAnsi" w:hAnsiTheme="minorHAnsi"/>
                <w:color w:val="000000" w:themeColor="text1"/>
                <w:sz w:val="22"/>
                <w:szCs w:val="22"/>
              </w:rPr>
            </w:pPr>
            <w:r>
              <w:rPr>
                <w:rFonts w:asciiTheme="minorHAnsi" w:hAnsiTheme="minorHAnsi"/>
                <w:color w:val="000000" w:themeColor="text1"/>
                <w:sz w:val="22"/>
                <w:szCs w:val="22"/>
              </w:rPr>
              <w:t>80.7</w:t>
            </w:r>
          </w:p>
        </w:tc>
        <w:tc>
          <w:tcPr>
            <w:tcW w:w="740" w:type="pct"/>
            <w:tcBorders>
              <w:top w:val="nil"/>
              <w:left w:val="nil"/>
              <w:bottom w:val="single" w:sz="4" w:space="0" w:color="auto"/>
              <w:right w:val="single" w:sz="8" w:space="0" w:color="auto"/>
            </w:tcBorders>
            <w:shd w:val="clear" w:color="auto" w:fill="auto"/>
            <w:vAlign w:val="center"/>
            <w:hideMark/>
          </w:tcPr>
          <w:p w:rsidR="004732D4" w:rsidRPr="00C55D38" w:rsidRDefault="004732D4" w:rsidP="004732D4">
            <w:pPr>
              <w:rPr>
                <w:rFonts w:asciiTheme="minorHAnsi" w:hAnsiTheme="minorHAnsi"/>
                <w:color w:val="000000" w:themeColor="text1"/>
                <w:sz w:val="22"/>
                <w:szCs w:val="22"/>
                <w:lang w:val="es-ES"/>
              </w:rPr>
            </w:pPr>
            <w:r w:rsidRPr="00B46CE7">
              <w:rPr>
                <w:rFonts w:ascii="Calibri" w:eastAsia="Calibri" w:hAnsi="Calibri" w:cs="Calibri"/>
                <w:color w:val="000000"/>
                <w:sz w:val="22"/>
                <w:szCs w:val="22"/>
                <w:lang w:val="es-419"/>
              </w:rPr>
              <w:t>Refleja resultados preexistentes de MCAS solo para 10º grado</w:t>
            </w:r>
          </w:p>
        </w:tc>
      </w:tr>
      <w:tr w:rsidR="004732D4" w:rsidRPr="00C55D38" w:rsidTr="00C05786">
        <w:trPr>
          <w:trHeight w:val="577"/>
        </w:trPr>
        <w:tc>
          <w:tcPr>
            <w:tcW w:w="855" w:type="pct"/>
            <w:vMerge/>
            <w:tcBorders>
              <w:left w:val="single" w:sz="4" w:space="0" w:color="auto"/>
              <w:right w:val="single" w:sz="4" w:space="0" w:color="auto"/>
            </w:tcBorders>
            <w:vAlign w:val="center"/>
            <w:hideMark/>
          </w:tcPr>
          <w:p w:rsidR="004732D4" w:rsidRPr="00B46CE7" w:rsidRDefault="004732D4" w:rsidP="004732D4">
            <w:pPr>
              <w:rPr>
                <w:rFonts w:asciiTheme="minorHAnsi" w:hAnsiTheme="minorHAnsi" w:cstheme="minorHAnsi"/>
                <w:b/>
                <w:bCs/>
                <w:color w:val="000000"/>
                <w:sz w:val="22"/>
                <w:szCs w:val="22"/>
                <w:lang w:val="es-419"/>
              </w:rPr>
            </w:pPr>
          </w:p>
        </w:tc>
        <w:tc>
          <w:tcPr>
            <w:tcW w:w="1813" w:type="pct"/>
            <w:gridSpan w:val="3"/>
            <w:tcBorders>
              <w:top w:val="nil"/>
              <w:left w:val="single" w:sz="4" w:space="0" w:color="auto"/>
              <w:bottom w:val="single" w:sz="4" w:space="0" w:color="auto"/>
              <w:right w:val="single" w:sz="4" w:space="0" w:color="auto"/>
            </w:tcBorders>
            <w:shd w:val="clear" w:color="auto" w:fill="auto"/>
            <w:vAlign w:val="center"/>
          </w:tcPr>
          <w:p w:rsidR="004732D4" w:rsidRPr="00B46CE7" w:rsidRDefault="004732D4" w:rsidP="004732D4">
            <w:pPr>
              <w:rPr>
                <w:rFonts w:asciiTheme="minorHAnsi" w:hAnsiTheme="minorHAnsi"/>
                <w:color w:val="000000" w:themeColor="text1"/>
                <w:sz w:val="22"/>
                <w:szCs w:val="22"/>
                <w:lang w:val="es-419"/>
              </w:rPr>
            </w:pPr>
            <w:r w:rsidRPr="00B46CE7">
              <w:rPr>
                <w:rFonts w:ascii="Calibri" w:eastAsia="Calibri" w:hAnsi="Calibri" w:cs="Calibri"/>
                <w:color w:val="000000"/>
                <w:sz w:val="22"/>
                <w:szCs w:val="22"/>
                <w:lang w:val="es-419"/>
              </w:rPr>
              <w:t>CPI en Matemáticas - Estudiantes con altas necesidades (Aumento)</w:t>
            </w:r>
          </w:p>
        </w:tc>
        <w:tc>
          <w:tcPr>
            <w:tcW w:w="395" w:type="pct"/>
            <w:tcBorders>
              <w:top w:val="nil"/>
              <w:left w:val="nil"/>
              <w:bottom w:val="single" w:sz="4" w:space="0" w:color="auto"/>
              <w:right w:val="single" w:sz="4" w:space="0" w:color="auto"/>
            </w:tcBorders>
            <w:shd w:val="clear" w:color="auto" w:fill="DBE5F1" w:themeFill="accent1" w:themeFillTint="33"/>
            <w:noWrap/>
            <w:vAlign w:val="center"/>
          </w:tcPr>
          <w:p w:rsidR="004732D4" w:rsidRPr="00AE6071" w:rsidRDefault="004732D4" w:rsidP="004732D4">
            <w:pPr>
              <w:jc w:val="center"/>
              <w:rPr>
                <w:rFonts w:asciiTheme="minorHAnsi" w:hAnsiTheme="minorHAnsi" w:cstheme="minorBidi"/>
                <w:sz w:val="22"/>
                <w:szCs w:val="22"/>
              </w:rPr>
            </w:pPr>
            <w:r>
              <w:rPr>
                <w:rFonts w:asciiTheme="minorHAnsi" w:hAnsiTheme="minorHAnsi" w:cstheme="minorBidi"/>
                <w:sz w:val="22"/>
                <w:szCs w:val="22"/>
              </w:rPr>
              <w:t>69.5</w:t>
            </w:r>
          </w:p>
        </w:tc>
        <w:tc>
          <w:tcPr>
            <w:tcW w:w="399" w:type="pct"/>
            <w:gridSpan w:val="2"/>
            <w:tcBorders>
              <w:top w:val="nil"/>
              <w:left w:val="nil"/>
              <w:bottom w:val="single" w:sz="4" w:space="0" w:color="auto"/>
              <w:right w:val="single" w:sz="4" w:space="0" w:color="auto"/>
            </w:tcBorders>
            <w:shd w:val="clear" w:color="auto" w:fill="B8CCE4" w:themeFill="accent1" w:themeFillTint="66"/>
            <w:noWrap/>
            <w:vAlign w:val="center"/>
          </w:tcPr>
          <w:p w:rsidR="004732D4" w:rsidRPr="00AE6071" w:rsidRDefault="004732D4" w:rsidP="004732D4">
            <w:pPr>
              <w:jc w:val="center"/>
              <w:rPr>
                <w:rFonts w:asciiTheme="minorHAnsi" w:hAnsiTheme="minorHAnsi"/>
                <w:color w:val="000000" w:themeColor="text1"/>
                <w:sz w:val="22"/>
                <w:szCs w:val="22"/>
              </w:rPr>
            </w:pPr>
            <w:r>
              <w:rPr>
                <w:rFonts w:asciiTheme="minorHAnsi" w:hAnsiTheme="minorHAnsi"/>
                <w:color w:val="000000" w:themeColor="text1"/>
                <w:sz w:val="22"/>
                <w:szCs w:val="22"/>
              </w:rPr>
              <w:t>72</w:t>
            </w:r>
          </w:p>
        </w:tc>
        <w:tc>
          <w:tcPr>
            <w:tcW w:w="398" w:type="pct"/>
            <w:gridSpan w:val="2"/>
            <w:tcBorders>
              <w:top w:val="nil"/>
              <w:left w:val="nil"/>
              <w:bottom w:val="single" w:sz="4" w:space="0" w:color="auto"/>
              <w:right w:val="single" w:sz="4" w:space="0" w:color="auto"/>
            </w:tcBorders>
            <w:shd w:val="clear" w:color="auto" w:fill="B8CCE4" w:themeFill="accent1" w:themeFillTint="66"/>
            <w:noWrap/>
            <w:vAlign w:val="center"/>
          </w:tcPr>
          <w:p w:rsidR="004732D4" w:rsidRPr="00AE6071" w:rsidRDefault="004732D4" w:rsidP="004732D4">
            <w:pPr>
              <w:jc w:val="center"/>
              <w:rPr>
                <w:rFonts w:asciiTheme="minorHAnsi" w:hAnsiTheme="minorHAnsi"/>
                <w:color w:val="000000" w:themeColor="text1"/>
                <w:sz w:val="22"/>
                <w:szCs w:val="22"/>
              </w:rPr>
            </w:pPr>
            <w:r>
              <w:rPr>
                <w:rFonts w:asciiTheme="minorHAnsi" w:hAnsiTheme="minorHAnsi"/>
                <w:color w:val="000000" w:themeColor="text1"/>
                <w:sz w:val="22"/>
                <w:szCs w:val="22"/>
              </w:rPr>
              <w:t>74.6</w:t>
            </w:r>
          </w:p>
        </w:tc>
        <w:tc>
          <w:tcPr>
            <w:tcW w:w="400" w:type="pct"/>
            <w:gridSpan w:val="3"/>
            <w:tcBorders>
              <w:top w:val="nil"/>
              <w:left w:val="nil"/>
              <w:bottom w:val="single" w:sz="4" w:space="0" w:color="auto"/>
              <w:right w:val="single" w:sz="8" w:space="0" w:color="auto"/>
            </w:tcBorders>
            <w:shd w:val="clear" w:color="auto" w:fill="B8CCE4" w:themeFill="accent1" w:themeFillTint="66"/>
            <w:noWrap/>
            <w:vAlign w:val="center"/>
          </w:tcPr>
          <w:p w:rsidR="004732D4" w:rsidRPr="00AE6071" w:rsidRDefault="004732D4" w:rsidP="004732D4">
            <w:pPr>
              <w:jc w:val="center"/>
              <w:rPr>
                <w:rFonts w:asciiTheme="minorHAnsi" w:hAnsiTheme="minorHAnsi"/>
                <w:color w:val="000000" w:themeColor="text1"/>
                <w:sz w:val="22"/>
                <w:szCs w:val="22"/>
              </w:rPr>
            </w:pPr>
            <w:r>
              <w:rPr>
                <w:rFonts w:asciiTheme="minorHAnsi" w:hAnsiTheme="minorHAnsi"/>
                <w:color w:val="000000" w:themeColor="text1"/>
                <w:sz w:val="22"/>
                <w:szCs w:val="22"/>
              </w:rPr>
              <w:t>77.1</w:t>
            </w:r>
          </w:p>
        </w:tc>
        <w:tc>
          <w:tcPr>
            <w:tcW w:w="740" w:type="pct"/>
            <w:tcBorders>
              <w:top w:val="nil"/>
              <w:left w:val="nil"/>
              <w:bottom w:val="single" w:sz="4" w:space="0" w:color="auto"/>
              <w:right w:val="single" w:sz="8" w:space="0" w:color="auto"/>
            </w:tcBorders>
            <w:shd w:val="clear" w:color="auto" w:fill="auto"/>
            <w:vAlign w:val="center"/>
            <w:hideMark/>
          </w:tcPr>
          <w:p w:rsidR="004732D4" w:rsidRPr="00C55D38" w:rsidRDefault="004732D4" w:rsidP="004732D4">
            <w:pPr>
              <w:rPr>
                <w:rFonts w:asciiTheme="minorHAnsi" w:hAnsiTheme="minorHAnsi"/>
                <w:color w:val="000000" w:themeColor="text1"/>
                <w:sz w:val="22"/>
                <w:szCs w:val="22"/>
                <w:lang w:val="es-ES"/>
              </w:rPr>
            </w:pPr>
            <w:r w:rsidRPr="00B46CE7">
              <w:rPr>
                <w:rFonts w:ascii="Calibri" w:eastAsia="Calibri" w:hAnsi="Calibri" w:cs="Calibri"/>
                <w:color w:val="000000"/>
                <w:sz w:val="22"/>
                <w:szCs w:val="22"/>
                <w:lang w:val="es-419"/>
              </w:rPr>
              <w:t>Refleja resultados preexistentes de MCAS solo para 10º grado</w:t>
            </w:r>
          </w:p>
        </w:tc>
      </w:tr>
      <w:tr w:rsidR="004732D4" w:rsidRPr="00C55D38" w:rsidTr="00C05786">
        <w:trPr>
          <w:trHeight w:val="577"/>
        </w:trPr>
        <w:tc>
          <w:tcPr>
            <w:tcW w:w="855" w:type="pct"/>
            <w:vMerge/>
            <w:tcBorders>
              <w:left w:val="single" w:sz="4" w:space="0" w:color="auto"/>
              <w:bottom w:val="single" w:sz="4" w:space="0" w:color="auto"/>
              <w:right w:val="single" w:sz="4" w:space="0" w:color="auto"/>
            </w:tcBorders>
            <w:vAlign w:val="center"/>
            <w:hideMark/>
          </w:tcPr>
          <w:p w:rsidR="004732D4" w:rsidRPr="00B46CE7" w:rsidRDefault="004732D4" w:rsidP="004732D4">
            <w:pPr>
              <w:rPr>
                <w:rFonts w:asciiTheme="minorHAnsi" w:hAnsiTheme="minorHAnsi" w:cstheme="minorHAnsi"/>
                <w:b/>
                <w:bCs/>
                <w:color w:val="000000"/>
                <w:sz w:val="22"/>
                <w:szCs w:val="22"/>
                <w:lang w:val="es-419"/>
              </w:rPr>
            </w:pPr>
          </w:p>
        </w:tc>
        <w:tc>
          <w:tcPr>
            <w:tcW w:w="181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732D4" w:rsidRPr="00B46CE7" w:rsidRDefault="004732D4" w:rsidP="004732D4">
            <w:pPr>
              <w:rPr>
                <w:rFonts w:asciiTheme="minorHAnsi" w:hAnsiTheme="minorHAnsi"/>
                <w:color w:val="000000" w:themeColor="text1"/>
                <w:sz w:val="22"/>
                <w:szCs w:val="22"/>
                <w:lang w:val="es-419"/>
              </w:rPr>
            </w:pPr>
            <w:r w:rsidRPr="00B46CE7">
              <w:rPr>
                <w:rFonts w:ascii="Calibri" w:eastAsia="Calibri" w:hAnsi="Calibri" w:cs="Calibri"/>
                <w:color w:val="000000"/>
                <w:sz w:val="22"/>
                <w:szCs w:val="22"/>
                <w:lang w:val="es-419"/>
              </w:rPr>
              <w:t>CPI en Matemáticas - ELL (Aumento)</w:t>
            </w:r>
          </w:p>
        </w:tc>
        <w:tc>
          <w:tcPr>
            <w:tcW w:w="395" w:type="pct"/>
            <w:tcBorders>
              <w:top w:val="single" w:sz="4" w:space="0" w:color="auto"/>
              <w:left w:val="nil"/>
              <w:bottom w:val="single" w:sz="4" w:space="0" w:color="auto"/>
              <w:right w:val="single" w:sz="4" w:space="0" w:color="auto"/>
            </w:tcBorders>
            <w:shd w:val="clear" w:color="auto" w:fill="DBE5F1" w:themeFill="accent1" w:themeFillTint="33"/>
            <w:noWrap/>
            <w:vAlign w:val="center"/>
          </w:tcPr>
          <w:p w:rsidR="004732D4" w:rsidRPr="00AE6071" w:rsidRDefault="004732D4" w:rsidP="004732D4">
            <w:pPr>
              <w:jc w:val="center"/>
              <w:rPr>
                <w:rFonts w:asciiTheme="minorHAnsi" w:hAnsiTheme="minorHAnsi" w:cstheme="minorBidi"/>
                <w:sz w:val="22"/>
                <w:szCs w:val="22"/>
              </w:rPr>
            </w:pPr>
            <w:r>
              <w:rPr>
                <w:rFonts w:asciiTheme="minorHAnsi" w:hAnsiTheme="minorHAnsi" w:cstheme="minorBidi"/>
                <w:sz w:val="22"/>
                <w:szCs w:val="22"/>
              </w:rPr>
              <w:t>57.5</w:t>
            </w:r>
          </w:p>
        </w:tc>
        <w:tc>
          <w:tcPr>
            <w:tcW w:w="399" w:type="pct"/>
            <w:gridSpan w:val="2"/>
            <w:tcBorders>
              <w:top w:val="single" w:sz="4" w:space="0" w:color="auto"/>
              <w:left w:val="nil"/>
              <w:bottom w:val="single" w:sz="4" w:space="0" w:color="auto"/>
              <w:right w:val="single" w:sz="4" w:space="0" w:color="auto"/>
            </w:tcBorders>
            <w:shd w:val="clear" w:color="auto" w:fill="B8CCE4" w:themeFill="accent1" w:themeFillTint="66"/>
            <w:noWrap/>
            <w:vAlign w:val="center"/>
          </w:tcPr>
          <w:p w:rsidR="004732D4" w:rsidRPr="00AE6071" w:rsidRDefault="004732D4" w:rsidP="004732D4">
            <w:pPr>
              <w:jc w:val="center"/>
              <w:rPr>
                <w:rFonts w:asciiTheme="minorHAnsi" w:hAnsiTheme="minorHAnsi"/>
                <w:color w:val="000000" w:themeColor="text1"/>
                <w:sz w:val="22"/>
                <w:szCs w:val="22"/>
              </w:rPr>
            </w:pPr>
            <w:r>
              <w:rPr>
                <w:rFonts w:asciiTheme="minorHAnsi" w:hAnsiTheme="minorHAnsi"/>
                <w:color w:val="000000" w:themeColor="text1"/>
                <w:sz w:val="22"/>
                <w:szCs w:val="22"/>
              </w:rPr>
              <w:t>61</w:t>
            </w:r>
          </w:p>
        </w:tc>
        <w:tc>
          <w:tcPr>
            <w:tcW w:w="398" w:type="pct"/>
            <w:gridSpan w:val="2"/>
            <w:tcBorders>
              <w:top w:val="single" w:sz="4" w:space="0" w:color="auto"/>
              <w:left w:val="nil"/>
              <w:bottom w:val="single" w:sz="4" w:space="0" w:color="auto"/>
              <w:right w:val="single" w:sz="4" w:space="0" w:color="auto"/>
            </w:tcBorders>
            <w:shd w:val="clear" w:color="auto" w:fill="B8CCE4" w:themeFill="accent1" w:themeFillTint="66"/>
            <w:noWrap/>
            <w:vAlign w:val="center"/>
          </w:tcPr>
          <w:p w:rsidR="004732D4" w:rsidRPr="00AE6071" w:rsidRDefault="004732D4" w:rsidP="004732D4">
            <w:pPr>
              <w:jc w:val="center"/>
              <w:rPr>
                <w:rFonts w:asciiTheme="minorHAnsi" w:hAnsiTheme="minorHAnsi"/>
                <w:color w:val="000000" w:themeColor="text1"/>
                <w:sz w:val="22"/>
                <w:szCs w:val="22"/>
              </w:rPr>
            </w:pPr>
            <w:r>
              <w:rPr>
                <w:rFonts w:asciiTheme="minorHAnsi" w:hAnsiTheme="minorHAnsi"/>
                <w:color w:val="000000" w:themeColor="text1"/>
                <w:sz w:val="22"/>
                <w:szCs w:val="22"/>
              </w:rPr>
              <w:t>64.6</w:t>
            </w:r>
          </w:p>
        </w:tc>
        <w:tc>
          <w:tcPr>
            <w:tcW w:w="400" w:type="pct"/>
            <w:gridSpan w:val="3"/>
            <w:tcBorders>
              <w:top w:val="single" w:sz="4" w:space="0" w:color="auto"/>
              <w:left w:val="nil"/>
              <w:bottom w:val="single" w:sz="4" w:space="0" w:color="auto"/>
              <w:right w:val="single" w:sz="8" w:space="0" w:color="auto"/>
            </w:tcBorders>
            <w:shd w:val="clear" w:color="auto" w:fill="B8CCE4" w:themeFill="accent1" w:themeFillTint="66"/>
            <w:noWrap/>
            <w:vAlign w:val="center"/>
          </w:tcPr>
          <w:p w:rsidR="004732D4" w:rsidRPr="00AE6071" w:rsidRDefault="004732D4" w:rsidP="004732D4">
            <w:pPr>
              <w:jc w:val="center"/>
              <w:rPr>
                <w:rFonts w:asciiTheme="minorHAnsi" w:hAnsiTheme="minorHAnsi"/>
                <w:color w:val="000000" w:themeColor="text1"/>
                <w:sz w:val="22"/>
                <w:szCs w:val="22"/>
              </w:rPr>
            </w:pPr>
            <w:r>
              <w:rPr>
                <w:rFonts w:asciiTheme="minorHAnsi" w:hAnsiTheme="minorHAnsi"/>
                <w:color w:val="000000" w:themeColor="text1"/>
                <w:sz w:val="22"/>
                <w:szCs w:val="22"/>
              </w:rPr>
              <w:t>68.1</w:t>
            </w:r>
          </w:p>
        </w:tc>
        <w:tc>
          <w:tcPr>
            <w:tcW w:w="740" w:type="pct"/>
            <w:tcBorders>
              <w:top w:val="single" w:sz="4" w:space="0" w:color="auto"/>
              <w:left w:val="nil"/>
              <w:bottom w:val="single" w:sz="4" w:space="0" w:color="auto"/>
              <w:right w:val="single" w:sz="4" w:space="0" w:color="auto"/>
            </w:tcBorders>
            <w:shd w:val="clear" w:color="auto" w:fill="auto"/>
            <w:vAlign w:val="center"/>
            <w:hideMark/>
          </w:tcPr>
          <w:p w:rsidR="004732D4" w:rsidRPr="00C55D38" w:rsidRDefault="004732D4" w:rsidP="004732D4">
            <w:pPr>
              <w:rPr>
                <w:rFonts w:asciiTheme="minorHAnsi" w:hAnsiTheme="minorHAnsi"/>
                <w:color w:val="000000" w:themeColor="text1"/>
                <w:sz w:val="22"/>
                <w:szCs w:val="22"/>
                <w:lang w:val="es-ES"/>
              </w:rPr>
            </w:pPr>
            <w:r w:rsidRPr="00B46CE7">
              <w:rPr>
                <w:rFonts w:ascii="Calibri" w:eastAsia="Calibri" w:hAnsi="Calibri" w:cs="Calibri"/>
                <w:color w:val="000000"/>
                <w:sz w:val="22"/>
                <w:szCs w:val="22"/>
                <w:lang w:val="es-419"/>
              </w:rPr>
              <w:t>Refleja resultados preexistentes de MCAS solo para 10º grado</w:t>
            </w:r>
          </w:p>
        </w:tc>
      </w:tr>
      <w:tr w:rsidR="004732D4" w:rsidRPr="00C55D38" w:rsidTr="00C05786">
        <w:trPr>
          <w:trHeight w:val="577"/>
        </w:trPr>
        <w:tc>
          <w:tcPr>
            <w:tcW w:w="855" w:type="pct"/>
            <w:vMerge/>
            <w:tcBorders>
              <w:top w:val="single" w:sz="4" w:space="0" w:color="auto"/>
              <w:left w:val="single" w:sz="4" w:space="0" w:color="auto"/>
              <w:bottom w:val="single" w:sz="4" w:space="0" w:color="auto"/>
              <w:right w:val="single" w:sz="4" w:space="0" w:color="auto"/>
            </w:tcBorders>
            <w:vAlign w:val="center"/>
            <w:hideMark/>
          </w:tcPr>
          <w:p w:rsidR="004732D4" w:rsidRPr="00B46CE7" w:rsidRDefault="004732D4" w:rsidP="004732D4">
            <w:pPr>
              <w:rPr>
                <w:rFonts w:asciiTheme="minorHAnsi" w:hAnsiTheme="minorHAnsi" w:cstheme="minorHAnsi"/>
                <w:b/>
                <w:bCs/>
                <w:color w:val="000000"/>
                <w:sz w:val="22"/>
                <w:szCs w:val="22"/>
                <w:lang w:val="es-419"/>
              </w:rPr>
            </w:pPr>
          </w:p>
        </w:tc>
        <w:tc>
          <w:tcPr>
            <w:tcW w:w="181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732D4" w:rsidRPr="00B46CE7" w:rsidRDefault="004732D4" w:rsidP="004732D4">
            <w:pPr>
              <w:rPr>
                <w:rFonts w:asciiTheme="minorHAnsi" w:hAnsiTheme="minorHAnsi"/>
                <w:color w:val="000000" w:themeColor="text1"/>
                <w:sz w:val="22"/>
                <w:szCs w:val="22"/>
                <w:lang w:val="es-419"/>
              </w:rPr>
            </w:pPr>
            <w:r w:rsidRPr="00B46CE7">
              <w:rPr>
                <w:rFonts w:ascii="Calibri" w:eastAsia="Calibri" w:hAnsi="Calibri" w:cs="Calibri"/>
                <w:color w:val="000000"/>
                <w:sz w:val="22"/>
                <w:szCs w:val="22"/>
                <w:lang w:val="es-419"/>
              </w:rPr>
              <w:t>CPI en Matemáticas - Estudiantes con discapacidades (Aumento)</w:t>
            </w:r>
          </w:p>
        </w:tc>
        <w:tc>
          <w:tcPr>
            <w:tcW w:w="395"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4732D4" w:rsidRPr="00AE6071" w:rsidRDefault="004732D4" w:rsidP="004732D4">
            <w:pPr>
              <w:jc w:val="center"/>
              <w:rPr>
                <w:rFonts w:asciiTheme="minorHAnsi" w:hAnsiTheme="minorHAnsi" w:cstheme="minorBidi"/>
                <w:sz w:val="22"/>
                <w:szCs w:val="22"/>
              </w:rPr>
            </w:pPr>
            <w:r>
              <w:rPr>
                <w:rFonts w:asciiTheme="minorHAnsi" w:hAnsiTheme="minorHAnsi" w:cstheme="minorBidi"/>
                <w:sz w:val="22"/>
                <w:szCs w:val="22"/>
              </w:rPr>
              <w:t>48.3</w:t>
            </w:r>
          </w:p>
        </w:tc>
        <w:tc>
          <w:tcPr>
            <w:tcW w:w="399"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4732D4" w:rsidRPr="00AE6071" w:rsidRDefault="004732D4" w:rsidP="004732D4">
            <w:pPr>
              <w:jc w:val="center"/>
              <w:rPr>
                <w:rFonts w:asciiTheme="minorHAnsi" w:hAnsiTheme="minorHAnsi"/>
                <w:color w:val="000000" w:themeColor="text1"/>
                <w:sz w:val="22"/>
                <w:szCs w:val="22"/>
              </w:rPr>
            </w:pPr>
            <w:r>
              <w:rPr>
                <w:rFonts w:asciiTheme="minorHAnsi" w:hAnsiTheme="minorHAnsi"/>
                <w:color w:val="000000" w:themeColor="text1"/>
                <w:sz w:val="22"/>
                <w:szCs w:val="22"/>
              </w:rPr>
              <w:t>52.6</w:t>
            </w:r>
          </w:p>
        </w:tc>
        <w:tc>
          <w:tcPr>
            <w:tcW w:w="398" w:type="pct"/>
            <w:gridSpan w:val="2"/>
            <w:tcBorders>
              <w:top w:val="single" w:sz="4" w:space="0" w:color="auto"/>
              <w:left w:val="nil"/>
              <w:bottom w:val="single" w:sz="4" w:space="0" w:color="auto"/>
              <w:right w:val="single" w:sz="4" w:space="0" w:color="auto"/>
            </w:tcBorders>
            <w:shd w:val="clear" w:color="auto" w:fill="B8CCE4" w:themeFill="accent1" w:themeFillTint="66"/>
            <w:noWrap/>
            <w:vAlign w:val="center"/>
          </w:tcPr>
          <w:p w:rsidR="004732D4" w:rsidRPr="00AE6071" w:rsidRDefault="004732D4" w:rsidP="004732D4">
            <w:pPr>
              <w:jc w:val="center"/>
              <w:rPr>
                <w:rFonts w:asciiTheme="minorHAnsi" w:hAnsiTheme="minorHAnsi"/>
                <w:color w:val="000000" w:themeColor="text1"/>
                <w:sz w:val="22"/>
                <w:szCs w:val="22"/>
              </w:rPr>
            </w:pPr>
            <w:r>
              <w:rPr>
                <w:rFonts w:asciiTheme="minorHAnsi" w:hAnsiTheme="minorHAnsi"/>
                <w:color w:val="000000" w:themeColor="text1"/>
                <w:sz w:val="22"/>
                <w:szCs w:val="22"/>
              </w:rPr>
              <w:t>56.9</w:t>
            </w:r>
          </w:p>
        </w:tc>
        <w:tc>
          <w:tcPr>
            <w:tcW w:w="400" w:type="pct"/>
            <w:gridSpan w:val="3"/>
            <w:tcBorders>
              <w:top w:val="single" w:sz="4" w:space="0" w:color="auto"/>
              <w:left w:val="nil"/>
              <w:bottom w:val="single" w:sz="4" w:space="0" w:color="auto"/>
              <w:right w:val="single" w:sz="8" w:space="0" w:color="auto"/>
            </w:tcBorders>
            <w:shd w:val="clear" w:color="auto" w:fill="B8CCE4" w:themeFill="accent1" w:themeFillTint="66"/>
            <w:noWrap/>
            <w:vAlign w:val="center"/>
          </w:tcPr>
          <w:p w:rsidR="004732D4" w:rsidRPr="00AE6071" w:rsidRDefault="004732D4" w:rsidP="004732D4">
            <w:pPr>
              <w:jc w:val="center"/>
              <w:rPr>
                <w:rFonts w:asciiTheme="minorHAnsi" w:hAnsiTheme="minorHAnsi"/>
                <w:color w:val="000000" w:themeColor="text1"/>
                <w:sz w:val="22"/>
                <w:szCs w:val="22"/>
              </w:rPr>
            </w:pPr>
            <w:r>
              <w:rPr>
                <w:rFonts w:asciiTheme="minorHAnsi" w:hAnsiTheme="minorHAnsi"/>
                <w:color w:val="000000" w:themeColor="text1"/>
                <w:sz w:val="22"/>
                <w:szCs w:val="22"/>
              </w:rPr>
              <w:t>61.2</w:t>
            </w:r>
          </w:p>
        </w:tc>
        <w:tc>
          <w:tcPr>
            <w:tcW w:w="740" w:type="pct"/>
            <w:tcBorders>
              <w:top w:val="single" w:sz="4" w:space="0" w:color="auto"/>
              <w:left w:val="nil"/>
              <w:bottom w:val="single" w:sz="4" w:space="0" w:color="auto"/>
              <w:right w:val="single" w:sz="4" w:space="0" w:color="auto"/>
            </w:tcBorders>
            <w:shd w:val="clear" w:color="auto" w:fill="auto"/>
            <w:vAlign w:val="center"/>
            <w:hideMark/>
          </w:tcPr>
          <w:p w:rsidR="004732D4" w:rsidRPr="00C55D38" w:rsidRDefault="004732D4" w:rsidP="004732D4">
            <w:pPr>
              <w:rPr>
                <w:rFonts w:asciiTheme="minorHAnsi" w:hAnsiTheme="minorHAnsi"/>
                <w:color w:val="000000" w:themeColor="text1"/>
                <w:sz w:val="22"/>
                <w:szCs w:val="22"/>
                <w:lang w:val="es-ES"/>
              </w:rPr>
            </w:pPr>
            <w:r w:rsidRPr="00B46CE7">
              <w:rPr>
                <w:rFonts w:ascii="Calibri" w:eastAsia="Calibri" w:hAnsi="Calibri" w:cs="Calibri"/>
                <w:color w:val="000000"/>
                <w:sz w:val="22"/>
                <w:szCs w:val="22"/>
                <w:lang w:val="es-419"/>
              </w:rPr>
              <w:t>Refleja resultados preexistentes de MCAS solo para 10º grado</w:t>
            </w:r>
          </w:p>
        </w:tc>
      </w:tr>
      <w:tr w:rsidR="004732D4" w:rsidRPr="001D4D65" w:rsidTr="00C05786">
        <w:trPr>
          <w:trHeight w:val="537"/>
        </w:trPr>
        <w:tc>
          <w:tcPr>
            <w:tcW w:w="855" w:type="pct"/>
            <w:vMerge/>
            <w:tcBorders>
              <w:top w:val="single" w:sz="4" w:space="0" w:color="auto"/>
              <w:left w:val="single" w:sz="4" w:space="0" w:color="auto"/>
              <w:right w:val="single" w:sz="4" w:space="0" w:color="auto"/>
            </w:tcBorders>
            <w:vAlign w:val="center"/>
            <w:hideMark/>
          </w:tcPr>
          <w:p w:rsidR="004732D4" w:rsidRPr="00B46CE7" w:rsidRDefault="004732D4" w:rsidP="004732D4">
            <w:pPr>
              <w:rPr>
                <w:rFonts w:asciiTheme="minorHAnsi" w:hAnsiTheme="minorHAnsi" w:cstheme="minorHAnsi"/>
                <w:b/>
                <w:bCs/>
                <w:color w:val="000000"/>
                <w:sz w:val="22"/>
                <w:szCs w:val="22"/>
                <w:lang w:val="es-419"/>
              </w:rPr>
            </w:pPr>
          </w:p>
        </w:tc>
        <w:tc>
          <w:tcPr>
            <w:tcW w:w="181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732D4" w:rsidRPr="00B46CE7" w:rsidRDefault="004732D4" w:rsidP="004732D4">
            <w:pPr>
              <w:rPr>
                <w:rFonts w:asciiTheme="minorHAnsi" w:hAnsiTheme="minorHAnsi"/>
                <w:color w:val="000000" w:themeColor="text1"/>
                <w:sz w:val="22"/>
                <w:szCs w:val="22"/>
                <w:lang w:val="es-419"/>
              </w:rPr>
            </w:pPr>
            <w:r w:rsidRPr="00B46CE7">
              <w:rPr>
                <w:rFonts w:ascii="Calibri" w:eastAsia="Calibri" w:hAnsi="Calibri" w:cs="Calibri"/>
                <w:color w:val="000000"/>
                <w:sz w:val="22"/>
                <w:szCs w:val="22"/>
                <w:lang w:val="es-419"/>
              </w:rPr>
              <w:t>CPI en Ciencias - Global (Aumento)</w:t>
            </w:r>
          </w:p>
        </w:tc>
        <w:tc>
          <w:tcPr>
            <w:tcW w:w="395" w:type="pct"/>
            <w:tcBorders>
              <w:top w:val="single" w:sz="4" w:space="0" w:color="auto"/>
              <w:left w:val="nil"/>
              <w:bottom w:val="single" w:sz="4" w:space="0" w:color="auto"/>
              <w:right w:val="single" w:sz="4" w:space="0" w:color="auto"/>
            </w:tcBorders>
            <w:shd w:val="clear" w:color="auto" w:fill="DBE5F1" w:themeFill="accent1" w:themeFillTint="33"/>
            <w:noWrap/>
            <w:vAlign w:val="center"/>
          </w:tcPr>
          <w:p w:rsidR="004732D4" w:rsidRPr="00AE6071" w:rsidRDefault="004732D4" w:rsidP="004732D4">
            <w:pPr>
              <w:jc w:val="center"/>
              <w:rPr>
                <w:rFonts w:asciiTheme="minorHAnsi" w:hAnsiTheme="minorHAnsi" w:cstheme="minorBidi"/>
                <w:sz w:val="22"/>
                <w:szCs w:val="22"/>
              </w:rPr>
            </w:pPr>
            <w:r>
              <w:rPr>
                <w:rFonts w:asciiTheme="minorHAnsi" w:hAnsiTheme="minorHAnsi" w:cstheme="minorBidi"/>
                <w:sz w:val="22"/>
                <w:szCs w:val="22"/>
              </w:rPr>
              <w:t>53.5</w:t>
            </w:r>
          </w:p>
        </w:tc>
        <w:tc>
          <w:tcPr>
            <w:tcW w:w="399" w:type="pct"/>
            <w:gridSpan w:val="2"/>
            <w:tcBorders>
              <w:top w:val="single" w:sz="4" w:space="0" w:color="auto"/>
              <w:left w:val="nil"/>
              <w:bottom w:val="single" w:sz="4" w:space="0" w:color="auto"/>
              <w:right w:val="single" w:sz="4" w:space="0" w:color="auto"/>
            </w:tcBorders>
            <w:shd w:val="clear" w:color="auto" w:fill="B8CCE4" w:themeFill="accent1" w:themeFillTint="66"/>
            <w:noWrap/>
            <w:vAlign w:val="center"/>
          </w:tcPr>
          <w:p w:rsidR="004732D4" w:rsidRPr="00AE6071" w:rsidRDefault="004732D4" w:rsidP="004732D4">
            <w:pPr>
              <w:jc w:val="center"/>
              <w:rPr>
                <w:rFonts w:asciiTheme="minorHAnsi" w:hAnsiTheme="minorHAnsi"/>
                <w:color w:val="000000" w:themeColor="text1"/>
                <w:sz w:val="22"/>
                <w:szCs w:val="22"/>
              </w:rPr>
            </w:pPr>
            <w:r>
              <w:rPr>
                <w:rFonts w:asciiTheme="minorHAnsi" w:hAnsiTheme="minorHAnsi"/>
                <w:color w:val="000000" w:themeColor="text1"/>
                <w:sz w:val="22"/>
                <w:szCs w:val="22"/>
              </w:rPr>
              <w:t>57.4</w:t>
            </w:r>
          </w:p>
        </w:tc>
        <w:tc>
          <w:tcPr>
            <w:tcW w:w="398" w:type="pct"/>
            <w:gridSpan w:val="2"/>
            <w:tcBorders>
              <w:top w:val="single" w:sz="4" w:space="0" w:color="auto"/>
              <w:left w:val="nil"/>
              <w:bottom w:val="single" w:sz="4" w:space="0" w:color="auto"/>
              <w:right w:val="single" w:sz="4" w:space="0" w:color="auto"/>
            </w:tcBorders>
            <w:shd w:val="clear" w:color="auto" w:fill="B8CCE4" w:themeFill="accent1" w:themeFillTint="66"/>
            <w:noWrap/>
            <w:vAlign w:val="center"/>
          </w:tcPr>
          <w:p w:rsidR="004732D4" w:rsidRPr="00AE6071" w:rsidRDefault="004732D4" w:rsidP="004732D4">
            <w:pPr>
              <w:jc w:val="center"/>
              <w:rPr>
                <w:rFonts w:asciiTheme="minorHAnsi" w:hAnsiTheme="minorHAnsi"/>
                <w:color w:val="000000" w:themeColor="text1"/>
                <w:sz w:val="22"/>
                <w:szCs w:val="22"/>
              </w:rPr>
            </w:pPr>
            <w:r>
              <w:rPr>
                <w:rFonts w:asciiTheme="minorHAnsi" w:hAnsiTheme="minorHAnsi"/>
                <w:color w:val="000000" w:themeColor="text1"/>
                <w:sz w:val="22"/>
                <w:szCs w:val="22"/>
              </w:rPr>
              <w:t>61.3</w:t>
            </w:r>
          </w:p>
        </w:tc>
        <w:tc>
          <w:tcPr>
            <w:tcW w:w="400" w:type="pct"/>
            <w:gridSpan w:val="3"/>
            <w:tcBorders>
              <w:top w:val="single" w:sz="4" w:space="0" w:color="auto"/>
              <w:left w:val="nil"/>
              <w:bottom w:val="single" w:sz="4" w:space="0" w:color="auto"/>
              <w:right w:val="single" w:sz="8" w:space="0" w:color="auto"/>
            </w:tcBorders>
            <w:shd w:val="clear" w:color="auto" w:fill="B8CCE4" w:themeFill="accent1" w:themeFillTint="66"/>
            <w:noWrap/>
            <w:vAlign w:val="center"/>
          </w:tcPr>
          <w:p w:rsidR="004732D4" w:rsidRPr="00AE6071" w:rsidRDefault="004732D4" w:rsidP="004732D4">
            <w:pPr>
              <w:jc w:val="center"/>
              <w:rPr>
                <w:rFonts w:asciiTheme="minorHAnsi" w:hAnsiTheme="minorHAnsi"/>
                <w:color w:val="000000" w:themeColor="text1"/>
                <w:sz w:val="22"/>
                <w:szCs w:val="22"/>
              </w:rPr>
            </w:pPr>
            <w:r>
              <w:rPr>
                <w:rFonts w:asciiTheme="minorHAnsi" w:hAnsiTheme="minorHAnsi"/>
                <w:color w:val="000000" w:themeColor="text1"/>
                <w:sz w:val="22"/>
                <w:szCs w:val="22"/>
              </w:rPr>
              <w:t>65.1</w:t>
            </w:r>
          </w:p>
        </w:tc>
        <w:tc>
          <w:tcPr>
            <w:tcW w:w="740" w:type="pct"/>
            <w:tcBorders>
              <w:top w:val="single" w:sz="4" w:space="0" w:color="auto"/>
              <w:left w:val="nil"/>
              <w:bottom w:val="single" w:sz="4" w:space="0" w:color="auto"/>
              <w:right w:val="single" w:sz="8" w:space="0" w:color="auto"/>
            </w:tcBorders>
            <w:shd w:val="clear" w:color="auto" w:fill="auto"/>
            <w:vAlign w:val="center"/>
            <w:hideMark/>
          </w:tcPr>
          <w:p w:rsidR="004732D4" w:rsidRPr="00AE6071" w:rsidRDefault="004732D4" w:rsidP="004732D4">
            <w:pPr>
              <w:rPr>
                <w:rFonts w:asciiTheme="minorHAnsi" w:hAnsiTheme="minorHAnsi"/>
                <w:color w:val="000000" w:themeColor="text1"/>
                <w:sz w:val="22"/>
                <w:szCs w:val="22"/>
              </w:rPr>
            </w:pPr>
            <w:r>
              <w:rPr>
                <w:rFonts w:asciiTheme="minorHAnsi" w:hAnsiTheme="minorHAnsi"/>
                <w:color w:val="000000" w:themeColor="text1"/>
                <w:sz w:val="22"/>
                <w:szCs w:val="22"/>
              </w:rPr>
              <w:t>Todos grados</w:t>
            </w:r>
          </w:p>
        </w:tc>
      </w:tr>
      <w:tr w:rsidR="004732D4" w:rsidRPr="001D4D65" w:rsidTr="00C05786">
        <w:trPr>
          <w:trHeight w:val="537"/>
        </w:trPr>
        <w:tc>
          <w:tcPr>
            <w:tcW w:w="855" w:type="pct"/>
            <w:vMerge/>
            <w:tcBorders>
              <w:left w:val="single" w:sz="4" w:space="0" w:color="auto"/>
              <w:right w:val="single" w:sz="4" w:space="0" w:color="auto"/>
            </w:tcBorders>
            <w:vAlign w:val="center"/>
            <w:hideMark/>
          </w:tcPr>
          <w:p w:rsidR="004732D4" w:rsidRPr="00B46CE7" w:rsidRDefault="004732D4" w:rsidP="004732D4">
            <w:pPr>
              <w:rPr>
                <w:rFonts w:asciiTheme="minorHAnsi" w:hAnsiTheme="minorHAnsi" w:cstheme="minorHAnsi"/>
                <w:b/>
                <w:bCs/>
                <w:color w:val="000000"/>
                <w:sz w:val="22"/>
                <w:szCs w:val="22"/>
                <w:lang w:val="es-419"/>
              </w:rPr>
            </w:pPr>
          </w:p>
        </w:tc>
        <w:tc>
          <w:tcPr>
            <w:tcW w:w="1813" w:type="pct"/>
            <w:gridSpan w:val="3"/>
            <w:tcBorders>
              <w:top w:val="nil"/>
              <w:left w:val="single" w:sz="4" w:space="0" w:color="auto"/>
              <w:bottom w:val="single" w:sz="4" w:space="0" w:color="auto"/>
              <w:right w:val="single" w:sz="4" w:space="0" w:color="auto"/>
            </w:tcBorders>
            <w:shd w:val="clear" w:color="auto" w:fill="FFFFFF" w:themeFill="background1"/>
            <w:vAlign w:val="center"/>
          </w:tcPr>
          <w:p w:rsidR="004732D4" w:rsidRPr="00B46CE7" w:rsidRDefault="004732D4" w:rsidP="004732D4">
            <w:pPr>
              <w:rPr>
                <w:rFonts w:asciiTheme="minorHAnsi" w:hAnsiTheme="minorHAnsi"/>
                <w:color w:val="000000" w:themeColor="text1"/>
                <w:sz w:val="22"/>
                <w:szCs w:val="22"/>
                <w:lang w:val="es-419"/>
              </w:rPr>
            </w:pPr>
            <w:r w:rsidRPr="00B46CE7">
              <w:rPr>
                <w:rFonts w:ascii="Calibri" w:eastAsia="Calibri" w:hAnsi="Calibri" w:cs="Calibri"/>
                <w:color w:val="000000"/>
                <w:sz w:val="22"/>
                <w:szCs w:val="22"/>
                <w:lang w:val="es-419"/>
              </w:rPr>
              <w:t>CPI en Ciencias - Estudiantes con altas necesidades (Aumento)</w:t>
            </w:r>
          </w:p>
        </w:tc>
        <w:tc>
          <w:tcPr>
            <w:tcW w:w="395" w:type="pct"/>
            <w:tcBorders>
              <w:top w:val="nil"/>
              <w:left w:val="nil"/>
              <w:bottom w:val="single" w:sz="4" w:space="0" w:color="auto"/>
              <w:right w:val="single" w:sz="4" w:space="0" w:color="auto"/>
            </w:tcBorders>
            <w:shd w:val="clear" w:color="auto" w:fill="DBE5F1" w:themeFill="accent1" w:themeFillTint="33"/>
            <w:noWrap/>
            <w:vAlign w:val="center"/>
          </w:tcPr>
          <w:p w:rsidR="004732D4" w:rsidRPr="00AE6071" w:rsidRDefault="004732D4" w:rsidP="004732D4">
            <w:pPr>
              <w:jc w:val="center"/>
              <w:rPr>
                <w:rFonts w:asciiTheme="minorHAnsi" w:hAnsiTheme="minorHAnsi" w:cstheme="minorBidi"/>
                <w:sz w:val="22"/>
                <w:szCs w:val="22"/>
              </w:rPr>
            </w:pPr>
            <w:r>
              <w:rPr>
                <w:rFonts w:asciiTheme="minorHAnsi" w:hAnsiTheme="minorHAnsi" w:cstheme="minorBidi"/>
                <w:sz w:val="22"/>
                <w:szCs w:val="22"/>
              </w:rPr>
              <w:t>49.4</w:t>
            </w:r>
          </w:p>
        </w:tc>
        <w:tc>
          <w:tcPr>
            <w:tcW w:w="399" w:type="pct"/>
            <w:gridSpan w:val="2"/>
            <w:tcBorders>
              <w:top w:val="nil"/>
              <w:left w:val="nil"/>
              <w:bottom w:val="single" w:sz="4" w:space="0" w:color="auto"/>
              <w:right w:val="single" w:sz="4" w:space="0" w:color="auto"/>
            </w:tcBorders>
            <w:shd w:val="clear" w:color="auto" w:fill="B8CCE4" w:themeFill="accent1" w:themeFillTint="66"/>
            <w:noWrap/>
            <w:vAlign w:val="center"/>
          </w:tcPr>
          <w:p w:rsidR="004732D4" w:rsidRPr="00AE6071" w:rsidRDefault="004732D4" w:rsidP="004732D4">
            <w:pPr>
              <w:jc w:val="center"/>
              <w:rPr>
                <w:rFonts w:asciiTheme="minorHAnsi" w:hAnsiTheme="minorHAnsi"/>
                <w:color w:val="000000" w:themeColor="text1"/>
                <w:sz w:val="22"/>
                <w:szCs w:val="22"/>
              </w:rPr>
            </w:pPr>
            <w:r>
              <w:rPr>
                <w:rFonts w:asciiTheme="minorHAnsi" w:hAnsiTheme="minorHAnsi"/>
                <w:color w:val="000000" w:themeColor="text1"/>
                <w:sz w:val="22"/>
                <w:szCs w:val="22"/>
              </w:rPr>
              <w:t>53.6</w:t>
            </w:r>
          </w:p>
        </w:tc>
        <w:tc>
          <w:tcPr>
            <w:tcW w:w="398" w:type="pct"/>
            <w:gridSpan w:val="2"/>
            <w:tcBorders>
              <w:top w:val="nil"/>
              <w:left w:val="nil"/>
              <w:bottom w:val="single" w:sz="4" w:space="0" w:color="auto"/>
              <w:right w:val="single" w:sz="4" w:space="0" w:color="auto"/>
            </w:tcBorders>
            <w:shd w:val="clear" w:color="auto" w:fill="B8CCE4" w:themeFill="accent1" w:themeFillTint="66"/>
            <w:noWrap/>
            <w:vAlign w:val="center"/>
          </w:tcPr>
          <w:p w:rsidR="004732D4" w:rsidRPr="00AE6071" w:rsidRDefault="004732D4" w:rsidP="004732D4">
            <w:pPr>
              <w:jc w:val="center"/>
              <w:rPr>
                <w:rFonts w:asciiTheme="minorHAnsi" w:hAnsiTheme="minorHAnsi"/>
                <w:color w:val="000000" w:themeColor="text1"/>
                <w:sz w:val="22"/>
                <w:szCs w:val="22"/>
              </w:rPr>
            </w:pPr>
            <w:r>
              <w:rPr>
                <w:rFonts w:asciiTheme="minorHAnsi" w:hAnsiTheme="minorHAnsi"/>
                <w:color w:val="000000" w:themeColor="text1"/>
                <w:sz w:val="22"/>
                <w:szCs w:val="22"/>
              </w:rPr>
              <w:t>57.8</w:t>
            </w:r>
          </w:p>
        </w:tc>
        <w:tc>
          <w:tcPr>
            <w:tcW w:w="400" w:type="pct"/>
            <w:gridSpan w:val="3"/>
            <w:tcBorders>
              <w:top w:val="nil"/>
              <w:left w:val="nil"/>
              <w:bottom w:val="single" w:sz="4" w:space="0" w:color="auto"/>
              <w:right w:val="single" w:sz="8" w:space="0" w:color="auto"/>
            </w:tcBorders>
            <w:shd w:val="clear" w:color="auto" w:fill="B8CCE4" w:themeFill="accent1" w:themeFillTint="66"/>
            <w:noWrap/>
            <w:vAlign w:val="center"/>
          </w:tcPr>
          <w:p w:rsidR="004732D4" w:rsidRPr="00AE6071" w:rsidRDefault="004732D4" w:rsidP="004732D4">
            <w:pPr>
              <w:jc w:val="center"/>
              <w:rPr>
                <w:rFonts w:asciiTheme="minorHAnsi" w:hAnsiTheme="minorHAnsi"/>
                <w:color w:val="000000" w:themeColor="text1"/>
                <w:sz w:val="22"/>
                <w:szCs w:val="22"/>
              </w:rPr>
            </w:pPr>
            <w:r>
              <w:rPr>
                <w:rFonts w:asciiTheme="minorHAnsi" w:hAnsiTheme="minorHAnsi"/>
                <w:color w:val="000000" w:themeColor="text1"/>
                <w:sz w:val="22"/>
                <w:szCs w:val="22"/>
              </w:rPr>
              <w:t>62.1</w:t>
            </w:r>
          </w:p>
        </w:tc>
        <w:tc>
          <w:tcPr>
            <w:tcW w:w="740" w:type="pct"/>
            <w:tcBorders>
              <w:top w:val="nil"/>
              <w:left w:val="nil"/>
              <w:bottom w:val="single" w:sz="4" w:space="0" w:color="auto"/>
              <w:right w:val="single" w:sz="8" w:space="0" w:color="auto"/>
            </w:tcBorders>
            <w:shd w:val="clear" w:color="auto" w:fill="auto"/>
            <w:vAlign w:val="center"/>
            <w:hideMark/>
          </w:tcPr>
          <w:p w:rsidR="004732D4" w:rsidRPr="00B46CE7" w:rsidRDefault="004732D4" w:rsidP="004732D4">
            <w:pPr>
              <w:rPr>
                <w:rFonts w:asciiTheme="minorHAnsi" w:hAnsiTheme="minorHAnsi"/>
                <w:color w:val="000000" w:themeColor="text1"/>
                <w:sz w:val="22"/>
                <w:szCs w:val="22"/>
                <w:lang w:val="es-419"/>
              </w:rPr>
            </w:pPr>
            <w:r>
              <w:rPr>
                <w:rFonts w:asciiTheme="minorHAnsi" w:hAnsiTheme="minorHAnsi"/>
                <w:color w:val="000000" w:themeColor="text1"/>
                <w:sz w:val="22"/>
                <w:szCs w:val="22"/>
              </w:rPr>
              <w:t>Todos grados</w:t>
            </w:r>
          </w:p>
        </w:tc>
      </w:tr>
      <w:tr w:rsidR="004732D4" w:rsidRPr="00C55D38" w:rsidTr="00C05786">
        <w:trPr>
          <w:trHeight w:val="537"/>
        </w:trPr>
        <w:tc>
          <w:tcPr>
            <w:tcW w:w="855" w:type="pct"/>
            <w:vMerge/>
            <w:tcBorders>
              <w:left w:val="single" w:sz="4" w:space="0" w:color="auto"/>
              <w:right w:val="single" w:sz="4" w:space="0" w:color="auto"/>
            </w:tcBorders>
            <w:vAlign w:val="center"/>
            <w:hideMark/>
          </w:tcPr>
          <w:p w:rsidR="004732D4" w:rsidRPr="00B46CE7" w:rsidRDefault="004732D4" w:rsidP="004732D4">
            <w:pPr>
              <w:rPr>
                <w:rFonts w:asciiTheme="minorHAnsi" w:hAnsiTheme="minorHAnsi" w:cstheme="minorHAnsi"/>
                <w:b/>
                <w:bCs/>
                <w:color w:val="000000"/>
                <w:sz w:val="22"/>
                <w:szCs w:val="22"/>
                <w:lang w:val="es-419"/>
              </w:rPr>
            </w:pPr>
          </w:p>
        </w:tc>
        <w:tc>
          <w:tcPr>
            <w:tcW w:w="1813"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732D4" w:rsidRPr="00B46CE7" w:rsidRDefault="004732D4" w:rsidP="004732D4">
            <w:pPr>
              <w:rPr>
                <w:rFonts w:asciiTheme="minorHAnsi" w:hAnsiTheme="minorHAnsi"/>
                <w:color w:val="000000" w:themeColor="text1"/>
                <w:sz w:val="22"/>
                <w:szCs w:val="22"/>
                <w:lang w:val="es-419"/>
              </w:rPr>
            </w:pPr>
            <w:r w:rsidRPr="00B46CE7">
              <w:rPr>
                <w:rFonts w:ascii="Calibri" w:eastAsia="Calibri" w:hAnsi="Calibri" w:cs="Calibri"/>
                <w:color w:val="000000"/>
                <w:sz w:val="22"/>
                <w:szCs w:val="22"/>
                <w:lang w:val="es-419"/>
              </w:rPr>
              <w:t>Porcentaje de Advertencia/Reprobado (W/F) en ELA MCAS - Global (Disminución)</w:t>
            </w:r>
          </w:p>
        </w:tc>
        <w:tc>
          <w:tcPr>
            <w:tcW w:w="395" w:type="pct"/>
            <w:tcBorders>
              <w:top w:val="single" w:sz="4" w:space="0" w:color="auto"/>
              <w:left w:val="nil"/>
              <w:bottom w:val="single" w:sz="4" w:space="0" w:color="auto"/>
              <w:right w:val="single" w:sz="4" w:space="0" w:color="auto"/>
            </w:tcBorders>
            <w:shd w:val="clear" w:color="auto" w:fill="DBE5F1" w:themeFill="accent1" w:themeFillTint="33"/>
            <w:noWrap/>
            <w:vAlign w:val="center"/>
          </w:tcPr>
          <w:p w:rsidR="004732D4" w:rsidRPr="00AE6071" w:rsidRDefault="004732D4" w:rsidP="004732D4">
            <w:pPr>
              <w:jc w:val="center"/>
              <w:rPr>
                <w:rFonts w:asciiTheme="minorHAnsi" w:hAnsiTheme="minorHAnsi" w:cstheme="minorBidi"/>
                <w:sz w:val="22"/>
                <w:szCs w:val="22"/>
              </w:rPr>
            </w:pPr>
            <w:r>
              <w:rPr>
                <w:rFonts w:asciiTheme="minorHAnsi" w:hAnsiTheme="minorHAnsi" w:cstheme="minorBidi"/>
                <w:sz w:val="22"/>
                <w:szCs w:val="22"/>
              </w:rPr>
              <w:t>8%</w:t>
            </w:r>
          </w:p>
        </w:tc>
        <w:tc>
          <w:tcPr>
            <w:tcW w:w="399" w:type="pct"/>
            <w:gridSpan w:val="2"/>
            <w:tcBorders>
              <w:top w:val="single" w:sz="4" w:space="0" w:color="auto"/>
              <w:left w:val="nil"/>
              <w:bottom w:val="single" w:sz="4" w:space="0" w:color="auto"/>
              <w:right w:val="single" w:sz="4" w:space="0" w:color="auto"/>
            </w:tcBorders>
            <w:shd w:val="clear" w:color="auto" w:fill="B8CCE4" w:themeFill="accent1" w:themeFillTint="66"/>
            <w:noWrap/>
            <w:vAlign w:val="center"/>
          </w:tcPr>
          <w:p w:rsidR="004732D4" w:rsidRPr="00AE6071" w:rsidRDefault="004732D4" w:rsidP="004732D4">
            <w:pPr>
              <w:jc w:val="center"/>
              <w:rPr>
                <w:rFonts w:asciiTheme="minorHAnsi" w:hAnsiTheme="minorHAnsi"/>
                <w:color w:val="000000" w:themeColor="text1"/>
                <w:sz w:val="22"/>
                <w:szCs w:val="22"/>
              </w:rPr>
            </w:pPr>
            <w:r>
              <w:rPr>
                <w:rFonts w:asciiTheme="minorHAnsi" w:hAnsiTheme="minorHAnsi"/>
                <w:color w:val="000000" w:themeColor="text1"/>
                <w:sz w:val="22"/>
                <w:szCs w:val="22"/>
              </w:rPr>
              <w:t>7%</w:t>
            </w:r>
          </w:p>
        </w:tc>
        <w:tc>
          <w:tcPr>
            <w:tcW w:w="398" w:type="pct"/>
            <w:gridSpan w:val="2"/>
            <w:tcBorders>
              <w:top w:val="single" w:sz="4" w:space="0" w:color="auto"/>
              <w:left w:val="nil"/>
              <w:bottom w:val="single" w:sz="4" w:space="0" w:color="auto"/>
              <w:right w:val="single" w:sz="4" w:space="0" w:color="auto"/>
            </w:tcBorders>
            <w:shd w:val="clear" w:color="auto" w:fill="B8CCE4" w:themeFill="accent1" w:themeFillTint="66"/>
            <w:noWrap/>
            <w:vAlign w:val="center"/>
          </w:tcPr>
          <w:p w:rsidR="004732D4" w:rsidRPr="00AE6071" w:rsidRDefault="004732D4" w:rsidP="004732D4">
            <w:pPr>
              <w:jc w:val="center"/>
              <w:rPr>
                <w:rFonts w:asciiTheme="minorHAnsi" w:hAnsiTheme="minorHAnsi"/>
                <w:color w:val="000000" w:themeColor="text1"/>
                <w:sz w:val="22"/>
                <w:szCs w:val="22"/>
              </w:rPr>
            </w:pPr>
            <w:r>
              <w:rPr>
                <w:rFonts w:asciiTheme="minorHAnsi" w:hAnsiTheme="minorHAnsi"/>
                <w:color w:val="000000" w:themeColor="text1"/>
                <w:sz w:val="22"/>
                <w:szCs w:val="22"/>
              </w:rPr>
              <w:t>7%</w:t>
            </w:r>
          </w:p>
        </w:tc>
        <w:tc>
          <w:tcPr>
            <w:tcW w:w="400" w:type="pct"/>
            <w:gridSpan w:val="3"/>
            <w:tcBorders>
              <w:top w:val="single" w:sz="4" w:space="0" w:color="auto"/>
              <w:left w:val="nil"/>
              <w:bottom w:val="single" w:sz="4" w:space="0" w:color="auto"/>
              <w:right w:val="single" w:sz="8" w:space="0" w:color="auto"/>
            </w:tcBorders>
            <w:shd w:val="clear" w:color="auto" w:fill="B8CCE4" w:themeFill="accent1" w:themeFillTint="66"/>
            <w:noWrap/>
            <w:vAlign w:val="center"/>
          </w:tcPr>
          <w:p w:rsidR="004732D4" w:rsidRPr="00AE6071" w:rsidRDefault="004732D4" w:rsidP="004732D4">
            <w:pPr>
              <w:jc w:val="center"/>
              <w:rPr>
                <w:rFonts w:asciiTheme="minorHAnsi" w:hAnsiTheme="minorHAnsi"/>
                <w:color w:val="000000" w:themeColor="text1"/>
                <w:sz w:val="22"/>
                <w:szCs w:val="22"/>
              </w:rPr>
            </w:pPr>
            <w:r>
              <w:rPr>
                <w:rFonts w:asciiTheme="minorHAnsi" w:hAnsiTheme="minorHAnsi"/>
                <w:color w:val="000000" w:themeColor="text1"/>
                <w:sz w:val="22"/>
                <w:szCs w:val="22"/>
              </w:rPr>
              <w:t>6%</w:t>
            </w:r>
          </w:p>
        </w:tc>
        <w:tc>
          <w:tcPr>
            <w:tcW w:w="740" w:type="pct"/>
            <w:tcBorders>
              <w:top w:val="single" w:sz="4" w:space="0" w:color="auto"/>
              <w:left w:val="nil"/>
              <w:bottom w:val="single" w:sz="4" w:space="0" w:color="auto"/>
              <w:right w:val="single" w:sz="8" w:space="0" w:color="auto"/>
            </w:tcBorders>
            <w:shd w:val="clear" w:color="auto" w:fill="auto"/>
            <w:vAlign w:val="center"/>
            <w:hideMark/>
          </w:tcPr>
          <w:p w:rsidR="004732D4" w:rsidRPr="00B46CE7" w:rsidRDefault="004732D4" w:rsidP="004732D4">
            <w:pPr>
              <w:rPr>
                <w:rFonts w:asciiTheme="minorHAnsi" w:hAnsiTheme="minorHAnsi"/>
                <w:color w:val="000000" w:themeColor="text1"/>
                <w:sz w:val="22"/>
                <w:szCs w:val="22"/>
                <w:lang w:val="es-419"/>
              </w:rPr>
            </w:pPr>
            <w:r w:rsidRPr="00B46CE7">
              <w:rPr>
                <w:rFonts w:ascii="Calibri" w:eastAsia="Calibri" w:hAnsi="Calibri" w:cs="Calibri"/>
                <w:color w:val="000000"/>
                <w:sz w:val="22"/>
                <w:szCs w:val="22"/>
                <w:lang w:val="es-419"/>
              </w:rPr>
              <w:t>Refleja resultados preexistentes de MCAS solo para 10º grado</w:t>
            </w:r>
          </w:p>
        </w:tc>
      </w:tr>
      <w:tr w:rsidR="004732D4" w:rsidRPr="00C55D38" w:rsidTr="00C05786">
        <w:trPr>
          <w:trHeight w:val="537"/>
        </w:trPr>
        <w:tc>
          <w:tcPr>
            <w:tcW w:w="855" w:type="pct"/>
            <w:vMerge/>
            <w:tcBorders>
              <w:left w:val="single" w:sz="4" w:space="0" w:color="auto"/>
              <w:right w:val="single" w:sz="4" w:space="0" w:color="auto"/>
            </w:tcBorders>
            <w:vAlign w:val="center"/>
            <w:hideMark/>
          </w:tcPr>
          <w:p w:rsidR="004732D4" w:rsidRPr="00B46CE7" w:rsidRDefault="004732D4" w:rsidP="004732D4">
            <w:pPr>
              <w:rPr>
                <w:rFonts w:asciiTheme="minorHAnsi" w:hAnsiTheme="minorHAnsi" w:cstheme="minorHAnsi"/>
                <w:b/>
                <w:bCs/>
                <w:color w:val="000000"/>
                <w:sz w:val="22"/>
                <w:szCs w:val="22"/>
                <w:lang w:val="es-419"/>
              </w:rPr>
            </w:pPr>
          </w:p>
        </w:tc>
        <w:tc>
          <w:tcPr>
            <w:tcW w:w="1813" w:type="pct"/>
            <w:gridSpan w:val="3"/>
            <w:tcBorders>
              <w:top w:val="nil"/>
              <w:left w:val="single" w:sz="4" w:space="0" w:color="auto"/>
              <w:bottom w:val="single" w:sz="4" w:space="0" w:color="auto"/>
              <w:right w:val="single" w:sz="4" w:space="0" w:color="auto"/>
            </w:tcBorders>
            <w:shd w:val="clear" w:color="auto" w:fill="FFFFFF" w:themeFill="background1"/>
            <w:vAlign w:val="center"/>
          </w:tcPr>
          <w:p w:rsidR="004732D4" w:rsidRPr="00B46CE7" w:rsidRDefault="004732D4" w:rsidP="004732D4">
            <w:pPr>
              <w:rPr>
                <w:rFonts w:asciiTheme="minorHAnsi" w:hAnsiTheme="minorHAnsi"/>
                <w:color w:val="000000" w:themeColor="text1"/>
                <w:sz w:val="22"/>
                <w:szCs w:val="22"/>
                <w:lang w:val="es-419"/>
              </w:rPr>
            </w:pPr>
            <w:r w:rsidRPr="00B46CE7">
              <w:rPr>
                <w:rFonts w:ascii="Calibri" w:eastAsia="Calibri" w:hAnsi="Calibri" w:cs="Calibri"/>
                <w:color w:val="000000"/>
                <w:sz w:val="22"/>
                <w:szCs w:val="22"/>
                <w:lang w:val="es-419"/>
              </w:rPr>
              <w:t>Porcentaje de W/F en MCAS en ELA - Estudiantes con altas necesidades (Disminución)</w:t>
            </w:r>
          </w:p>
        </w:tc>
        <w:tc>
          <w:tcPr>
            <w:tcW w:w="395" w:type="pct"/>
            <w:tcBorders>
              <w:top w:val="nil"/>
              <w:left w:val="nil"/>
              <w:bottom w:val="single" w:sz="4" w:space="0" w:color="auto"/>
              <w:right w:val="single" w:sz="4" w:space="0" w:color="auto"/>
            </w:tcBorders>
            <w:shd w:val="clear" w:color="auto" w:fill="DBE5F1" w:themeFill="accent1" w:themeFillTint="33"/>
            <w:noWrap/>
            <w:vAlign w:val="center"/>
          </w:tcPr>
          <w:p w:rsidR="004732D4" w:rsidRPr="00AE6071" w:rsidRDefault="004732D4" w:rsidP="004732D4">
            <w:pPr>
              <w:jc w:val="center"/>
              <w:rPr>
                <w:rFonts w:asciiTheme="minorHAnsi" w:hAnsiTheme="minorHAnsi" w:cstheme="minorBidi"/>
                <w:sz w:val="22"/>
                <w:szCs w:val="22"/>
              </w:rPr>
            </w:pPr>
            <w:r>
              <w:rPr>
                <w:rFonts w:asciiTheme="minorHAnsi" w:hAnsiTheme="minorHAnsi" w:cstheme="minorBidi"/>
                <w:sz w:val="22"/>
                <w:szCs w:val="22"/>
              </w:rPr>
              <w:t>10%</w:t>
            </w:r>
          </w:p>
        </w:tc>
        <w:tc>
          <w:tcPr>
            <w:tcW w:w="399" w:type="pct"/>
            <w:gridSpan w:val="2"/>
            <w:tcBorders>
              <w:top w:val="nil"/>
              <w:left w:val="nil"/>
              <w:bottom w:val="single" w:sz="4" w:space="0" w:color="auto"/>
              <w:right w:val="single" w:sz="4" w:space="0" w:color="auto"/>
            </w:tcBorders>
            <w:shd w:val="clear" w:color="auto" w:fill="B8CCE4" w:themeFill="accent1" w:themeFillTint="66"/>
            <w:noWrap/>
            <w:vAlign w:val="center"/>
          </w:tcPr>
          <w:p w:rsidR="004732D4" w:rsidRPr="00AE6071" w:rsidRDefault="004732D4" w:rsidP="004732D4">
            <w:pPr>
              <w:jc w:val="center"/>
              <w:rPr>
                <w:rFonts w:asciiTheme="minorHAnsi" w:hAnsiTheme="minorHAnsi"/>
                <w:color w:val="000000" w:themeColor="text1"/>
                <w:sz w:val="22"/>
                <w:szCs w:val="22"/>
              </w:rPr>
            </w:pPr>
            <w:r>
              <w:rPr>
                <w:rFonts w:asciiTheme="minorHAnsi" w:hAnsiTheme="minorHAnsi"/>
                <w:color w:val="000000" w:themeColor="text1"/>
                <w:sz w:val="22"/>
                <w:szCs w:val="22"/>
              </w:rPr>
              <w:t>9%</w:t>
            </w:r>
          </w:p>
        </w:tc>
        <w:tc>
          <w:tcPr>
            <w:tcW w:w="398" w:type="pct"/>
            <w:gridSpan w:val="2"/>
            <w:tcBorders>
              <w:top w:val="nil"/>
              <w:left w:val="nil"/>
              <w:bottom w:val="single" w:sz="4" w:space="0" w:color="auto"/>
              <w:right w:val="single" w:sz="4" w:space="0" w:color="auto"/>
            </w:tcBorders>
            <w:shd w:val="clear" w:color="auto" w:fill="B8CCE4" w:themeFill="accent1" w:themeFillTint="66"/>
            <w:noWrap/>
            <w:vAlign w:val="center"/>
          </w:tcPr>
          <w:p w:rsidR="004732D4" w:rsidRPr="00AE6071" w:rsidRDefault="004732D4" w:rsidP="004732D4">
            <w:pPr>
              <w:jc w:val="center"/>
              <w:rPr>
                <w:rFonts w:asciiTheme="minorHAnsi" w:hAnsiTheme="minorHAnsi"/>
                <w:color w:val="000000" w:themeColor="text1"/>
                <w:sz w:val="22"/>
                <w:szCs w:val="22"/>
              </w:rPr>
            </w:pPr>
            <w:r>
              <w:rPr>
                <w:rFonts w:asciiTheme="minorHAnsi" w:hAnsiTheme="minorHAnsi"/>
                <w:color w:val="000000" w:themeColor="text1"/>
                <w:sz w:val="22"/>
                <w:szCs w:val="22"/>
              </w:rPr>
              <w:t>8%</w:t>
            </w:r>
          </w:p>
        </w:tc>
        <w:tc>
          <w:tcPr>
            <w:tcW w:w="400" w:type="pct"/>
            <w:gridSpan w:val="3"/>
            <w:tcBorders>
              <w:top w:val="nil"/>
              <w:left w:val="nil"/>
              <w:bottom w:val="single" w:sz="4" w:space="0" w:color="auto"/>
              <w:right w:val="single" w:sz="8" w:space="0" w:color="auto"/>
            </w:tcBorders>
            <w:shd w:val="clear" w:color="auto" w:fill="B8CCE4" w:themeFill="accent1" w:themeFillTint="66"/>
            <w:noWrap/>
            <w:vAlign w:val="center"/>
          </w:tcPr>
          <w:p w:rsidR="004732D4" w:rsidRPr="00AE6071" w:rsidRDefault="004732D4" w:rsidP="004732D4">
            <w:pPr>
              <w:jc w:val="center"/>
              <w:rPr>
                <w:rFonts w:asciiTheme="minorHAnsi" w:hAnsiTheme="minorHAnsi"/>
                <w:color w:val="000000" w:themeColor="text1"/>
                <w:sz w:val="22"/>
                <w:szCs w:val="22"/>
              </w:rPr>
            </w:pPr>
            <w:r>
              <w:rPr>
                <w:rFonts w:asciiTheme="minorHAnsi" w:hAnsiTheme="minorHAnsi"/>
                <w:color w:val="000000" w:themeColor="text1"/>
                <w:sz w:val="22"/>
                <w:szCs w:val="22"/>
              </w:rPr>
              <w:t>8%</w:t>
            </w:r>
          </w:p>
        </w:tc>
        <w:tc>
          <w:tcPr>
            <w:tcW w:w="740" w:type="pct"/>
            <w:tcBorders>
              <w:top w:val="nil"/>
              <w:left w:val="nil"/>
              <w:bottom w:val="single" w:sz="4" w:space="0" w:color="auto"/>
              <w:right w:val="single" w:sz="8" w:space="0" w:color="auto"/>
            </w:tcBorders>
            <w:shd w:val="clear" w:color="auto" w:fill="auto"/>
            <w:vAlign w:val="center"/>
            <w:hideMark/>
          </w:tcPr>
          <w:p w:rsidR="004732D4" w:rsidRPr="00B46CE7" w:rsidRDefault="004732D4" w:rsidP="004732D4">
            <w:pPr>
              <w:rPr>
                <w:rFonts w:asciiTheme="minorHAnsi" w:hAnsiTheme="minorHAnsi"/>
                <w:color w:val="000000" w:themeColor="text1"/>
                <w:sz w:val="22"/>
                <w:szCs w:val="22"/>
                <w:lang w:val="es-419"/>
              </w:rPr>
            </w:pPr>
            <w:r w:rsidRPr="00B46CE7">
              <w:rPr>
                <w:rFonts w:ascii="Calibri" w:eastAsia="Calibri" w:hAnsi="Calibri" w:cs="Calibri"/>
                <w:color w:val="000000"/>
                <w:sz w:val="22"/>
                <w:szCs w:val="22"/>
                <w:lang w:val="es-419"/>
              </w:rPr>
              <w:t>Refleja resultados preexistentes de MCAS solo para 10º grado</w:t>
            </w:r>
          </w:p>
        </w:tc>
      </w:tr>
      <w:tr w:rsidR="004732D4" w:rsidRPr="00C55D38" w:rsidTr="00C05786">
        <w:trPr>
          <w:trHeight w:val="537"/>
        </w:trPr>
        <w:tc>
          <w:tcPr>
            <w:tcW w:w="855" w:type="pct"/>
            <w:vMerge/>
            <w:tcBorders>
              <w:left w:val="single" w:sz="4" w:space="0" w:color="auto"/>
              <w:right w:val="single" w:sz="4" w:space="0" w:color="auto"/>
            </w:tcBorders>
            <w:vAlign w:val="center"/>
            <w:hideMark/>
          </w:tcPr>
          <w:p w:rsidR="004732D4" w:rsidRPr="00B46CE7" w:rsidRDefault="004732D4" w:rsidP="004732D4">
            <w:pPr>
              <w:rPr>
                <w:rFonts w:asciiTheme="minorHAnsi" w:hAnsiTheme="minorHAnsi" w:cstheme="minorHAnsi"/>
                <w:b/>
                <w:bCs/>
                <w:color w:val="000000"/>
                <w:sz w:val="22"/>
                <w:szCs w:val="22"/>
                <w:lang w:val="es-419"/>
              </w:rPr>
            </w:pPr>
          </w:p>
        </w:tc>
        <w:tc>
          <w:tcPr>
            <w:tcW w:w="1813" w:type="pct"/>
            <w:gridSpan w:val="3"/>
            <w:tcBorders>
              <w:top w:val="nil"/>
              <w:left w:val="single" w:sz="4" w:space="0" w:color="auto"/>
              <w:bottom w:val="single" w:sz="4" w:space="0" w:color="auto"/>
              <w:right w:val="single" w:sz="4" w:space="0" w:color="auto"/>
            </w:tcBorders>
            <w:shd w:val="clear" w:color="auto" w:fill="FFFFFF" w:themeFill="background1"/>
            <w:vAlign w:val="center"/>
          </w:tcPr>
          <w:p w:rsidR="004732D4" w:rsidRPr="00B46CE7" w:rsidRDefault="004732D4" w:rsidP="004732D4">
            <w:pPr>
              <w:rPr>
                <w:rFonts w:asciiTheme="minorHAnsi" w:hAnsiTheme="minorHAnsi"/>
                <w:color w:val="000000" w:themeColor="text1"/>
                <w:sz w:val="22"/>
                <w:szCs w:val="22"/>
                <w:lang w:val="es-419"/>
              </w:rPr>
            </w:pPr>
            <w:r w:rsidRPr="00B46CE7">
              <w:rPr>
                <w:rFonts w:ascii="Calibri" w:eastAsia="Calibri" w:hAnsi="Calibri" w:cs="Calibri"/>
                <w:color w:val="000000"/>
                <w:sz w:val="22"/>
                <w:szCs w:val="22"/>
                <w:lang w:val="es-419"/>
              </w:rPr>
              <w:t>Porcentaje de W/F en MCAS en ELA - ELL (Disminución)</w:t>
            </w:r>
          </w:p>
        </w:tc>
        <w:tc>
          <w:tcPr>
            <w:tcW w:w="395" w:type="pct"/>
            <w:tcBorders>
              <w:top w:val="nil"/>
              <w:left w:val="nil"/>
              <w:bottom w:val="single" w:sz="4" w:space="0" w:color="auto"/>
              <w:right w:val="single" w:sz="4" w:space="0" w:color="auto"/>
            </w:tcBorders>
            <w:shd w:val="clear" w:color="auto" w:fill="DBE5F1" w:themeFill="accent1" w:themeFillTint="33"/>
            <w:noWrap/>
            <w:vAlign w:val="center"/>
          </w:tcPr>
          <w:p w:rsidR="004732D4" w:rsidRPr="00AE6071" w:rsidRDefault="004732D4" w:rsidP="004732D4">
            <w:pPr>
              <w:jc w:val="center"/>
              <w:rPr>
                <w:rFonts w:asciiTheme="minorHAnsi" w:hAnsiTheme="minorHAnsi" w:cstheme="minorBidi"/>
                <w:sz w:val="22"/>
                <w:szCs w:val="22"/>
              </w:rPr>
            </w:pPr>
            <w:r>
              <w:rPr>
                <w:rFonts w:asciiTheme="minorHAnsi" w:hAnsiTheme="minorHAnsi" w:cstheme="minorBidi"/>
                <w:sz w:val="22"/>
                <w:szCs w:val="22"/>
              </w:rPr>
              <w:t>18%</w:t>
            </w:r>
          </w:p>
        </w:tc>
        <w:tc>
          <w:tcPr>
            <w:tcW w:w="399" w:type="pct"/>
            <w:gridSpan w:val="2"/>
            <w:tcBorders>
              <w:top w:val="nil"/>
              <w:left w:val="nil"/>
              <w:bottom w:val="single" w:sz="4" w:space="0" w:color="auto"/>
              <w:right w:val="single" w:sz="4" w:space="0" w:color="auto"/>
            </w:tcBorders>
            <w:shd w:val="clear" w:color="auto" w:fill="B8CCE4" w:themeFill="accent1" w:themeFillTint="66"/>
            <w:noWrap/>
            <w:vAlign w:val="center"/>
          </w:tcPr>
          <w:p w:rsidR="004732D4" w:rsidRPr="00AE6071" w:rsidRDefault="004732D4" w:rsidP="004732D4">
            <w:pPr>
              <w:jc w:val="center"/>
              <w:rPr>
                <w:rFonts w:asciiTheme="minorHAnsi" w:hAnsiTheme="minorHAnsi"/>
                <w:color w:val="000000" w:themeColor="text1"/>
                <w:sz w:val="22"/>
                <w:szCs w:val="22"/>
              </w:rPr>
            </w:pPr>
            <w:r>
              <w:rPr>
                <w:rFonts w:asciiTheme="minorHAnsi" w:hAnsiTheme="minorHAnsi"/>
                <w:color w:val="000000" w:themeColor="text1"/>
                <w:sz w:val="22"/>
                <w:szCs w:val="22"/>
              </w:rPr>
              <w:t>17%</w:t>
            </w:r>
          </w:p>
        </w:tc>
        <w:tc>
          <w:tcPr>
            <w:tcW w:w="398" w:type="pct"/>
            <w:gridSpan w:val="2"/>
            <w:tcBorders>
              <w:top w:val="nil"/>
              <w:left w:val="nil"/>
              <w:bottom w:val="single" w:sz="4" w:space="0" w:color="auto"/>
              <w:right w:val="single" w:sz="4" w:space="0" w:color="auto"/>
            </w:tcBorders>
            <w:shd w:val="clear" w:color="auto" w:fill="B8CCE4" w:themeFill="accent1" w:themeFillTint="66"/>
            <w:noWrap/>
            <w:vAlign w:val="center"/>
          </w:tcPr>
          <w:p w:rsidR="004732D4" w:rsidRPr="00AE6071" w:rsidRDefault="004732D4" w:rsidP="004732D4">
            <w:pPr>
              <w:jc w:val="center"/>
              <w:rPr>
                <w:rFonts w:asciiTheme="minorHAnsi" w:hAnsiTheme="minorHAnsi"/>
                <w:color w:val="000000" w:themeColor="text1"/>
                <w:sz w:val="22"/>
                <w:szCs w:val="22"/>
              </w:rPr>
            </w:pPr>
            <w:r>
              <w:rPr>
                <w:rFonts w:asciiTheme="minorHAnsi" w:hAnsiTheme="minorHAnsi"/>
                <w:color w:val="000000" w:themeColor="text1"/>
                <w:sz w:val="22"/>
                <w:szCs w:val="22"/>
              </w:rPr>
              <w:t>15%</w:t>
            </w:r>
          </w:p>
        </w:tc>
        <w:tc>
          <w:tcPr>
            <w:tcW w:w="400" w:type="pct"/>
            <w:gridSpan w:val="3"/>
            <w:tcBorders>
              <w:top w:val="nil"/>
              <w:left w:val="nil"/>
              <w:bottom w:val="single" w:sz="4" w:space="0" w:color="auto"/>
              <w:right w:val="single" w:sz="8" w:space="0" w:color="auto"/>
            </w:tcBorders>
            <w:shd w:val="clear" w:color="auto" w:fill="B8CCE4" w:themeFill="accent1" w:themeFillTint="66"/>
            <w:noWrap/>
            <w:vAlign w:val="center"/>
          </w:tcPr>
          <w:p w:rsidR="004732D4" w:rsidRPr="00AE6071" w:rsidRDefault="004732D4" w:rsidP="004732D4">
            <w:pPr>
              <w:jc w:val="center"/>
              <w:rPr>
                <w:rFonts w:asciiTheme="minorHAnsi" w:hAnsiTheme="minorHAnsi"/>
                <w:color w:val="000000" w:themeColor="text1"/>
                <w:sz w:val="22"/>
                <w:szCs w:val="22"/>
              </w:rPr>
            </w:pPr>
            <w:r>
              <w:rPr>
                <w:rFonts w:asciiTheme="minorHAnsi" w:hAnsiTheme="minorHAnsi"/>
                <w:color w:val="000000" w:themeColor="text1"/>
                <w:sz w:val="22"/>
                <w:szCs w:val="22"/>
              </w:rPr>
              <w:t>14%</w:t>
            </w:r>
          </w:p>
        </w:tc>
        <w:tc>
          <w:tcPr>
            <w:tcW w:w="740" w:type="pct"/>
            <w:tcBorders>
              <w:top w:val="nil"/>
              <w:left w:val="nil"/>
              <w:bottom w:val="single" w:sz="4" w:space="0" w:color="auto"/>
              <w:right w:val="single" w:sz="8" w:space="0" w:color="auto"/>
            </w:tcBorders>
            <w:shd w:val="clear" w:color="auto" w:fill="auto"/>
            <w:vAlign w:val="center"/>
            <w:hideMark/>
          </w:tcPr>
          <w:p w:rsidR="004732D4" w:rsidRPr="00B46CE7" w:rsidRDefault="004732D4" w:rsidP="004732D4">
            <w:pPr>
              <w:rPr>
                <w:rFonts w:asciiTheme="minorHAnsi" w:hAnsiTheme="minorHAnsi"/>
                <w:color w:val="000000" w:themeColor="text1"/>
                <w:sz w:val="22"/>
                <w:szCs w:val="22"/>
                <w:lang w:val="es-419"/>
              </w:rPr>
            </w:pPr>
            <w:r w:rsidRPr="00B46CE7">
              <w:rPr>
                <w:rFonts w:ascii="Calibri" w:eastAsia="Calibri" w:hAnsi="Calibri" w:cs="Calibri"/>
                <w:color w:val="000000"/>
                <w:sz w:val="22"/>
                <w:szCs w:val="22"/>
                <w:lang w:val="es-419"/>
              </w:rPr>
              <w:t xml:space="preserve">Refleja resultados preexistentes de </w:t>
            </w:r>
            <w:r w:rsidRPr="00B46CE7">
              <w:rPr>
                <w:rFonts w:ascii="Calibri" w:eastAsia="Calibri" w:hAnsi="Calibri" w:cs="Calibri"/>
                <w:color w:val="000000"/>
                <w:sz w:val="22"/>
                <w:szCs w:val="22"/>
                <w:lang w:val="es-419"/>
              </w:rPr>
              <w:lastRenderedPageBreak/>
              <w:t>MCAS solo para 10º grado</w:t>
            </w:r>
          </w:p>
        </w:tc>
      </w:tr>
      <w:tr w:rsidR="004732D4" w:rsidRPr="00C55D38" w:rsidTr="00C05786">
        <w:trPr>
          <w:trHeight w:val="537"/>
        </w:trPr>
        <w:tc>
          <w:tcPr>
            <w:tcW w:w="855" w:type="pct"/>
            <w:vMerge/>
            <w:tcBorders>
              <w:left w:val="single" w:sz="4" w:space="0" w:color="auto"/>
              <w:right w:val="single" w:sz="4" w:space="0" w:color="auto"/>
            </w:tcBorders>
            <w:vAlign w:val="center"/>
            <w:hideMark/>
          </w:tcPr>
          <w:p w:rsidR="004732D4" w:rsidRPr="00B46CE7" w:rsidRDefault="004732D4" w:rsidP="004732D4">
            <w:pPr>
              <w:rPr>
                <w:rFonts w:asciiTheme="minorHAnsi" w:hAnsiTheme="minorHAnsi" w:cstheme="minorHAnsi"/>
                <w:b/>
                <w:bCs/>
                <w:color w:val="000000"/>
                <w:sz w:val="22"/>
                <w:szCs w:val="22"/>
                <w:lang w:val="es-419"/>
              </w:rPr>
            </w:pPr>
          </w:p>
        </w:tc>
        <w:tc>
          <w:tcPr>
            <w:tcW w:w="1813" w:type="pct"/>
            <w:gridSpan w:val="3"/>
            <w:tcBorders>
              <w:top w:val="nil"/>
              <w:left w:val="single" w:sz="4" w:space="0" w:color="auto"/>
              <w:bottom w:val="single" w:sz="4" w:space="0" w:color="auto"/>
              <w:right w:val="single" w:sz="4" w:space="0" w:color="auto"/>
            </w:tcBorders>
            <w:shd w:val="clear" w:color="auto" w:fill="FFFFFF" w:themeFill="background1"/>
            <w:vAlign w:val="center"/>
          </w:tcPr>
          <w:p w:rsidR="004732D4" w:rsidRPr="00B46CE7" w:rsidRDefault="004732D4" w:rsidP="004732D4">
            <w:pPr>
              <w:rPr>
                <w:rFonts w:asciiTheme="minorHAnsi" w:hAnsiTheme="minorHAnsi"/>
                <w:color w:val="000000" w:themeColor="text1"/>
                <w:sz w:val="22"/>
                <w:szCs w:val="22"/>
                <w:lang w:val="es-419"/>
              </w:rPr>
            </w:pPr>
            <w:r w:rsidRPr="00B46CE7">
              <w:rPr>
                <w:rFonts w:ascii="Calibri" w:eastAsia="Calibri" w:hAnsi="Calibri" w:cs="Calibri"/>
                <w:color w:val="000000"/>
                <w:sz w:val="22"/>
                <w:szCs w:val="22"/>
                <w:lang w:val="es-419"/>
              </w:rPr>
              <w:t>Porcentaje de W/F en MCAS en ELA - Estudiantes con discapacidades (Disminución)</w:t>
            </w:r>
          </w:p>
        </w:tc>
        <w:tc>
          <w:tcPr>
            <w:tcW w:w="395" w:type="pct"/>
            <w:tcBorders>
              <w:top w:val="nil"/>
              <w:left w:val="nil"/>
              <w:bottom w:val="single" w:sz="4" w:space="0" w:color="auto"/>
              <w:right w:val="single" w:sz="4" w:space="0" w:color="auto"/>
            </w:tcBorders>
            <w:shd w:val="clear" w:color="auto" w:fill="DBE5F1" w:themeFill="accent1" w:themeFillTint="33"/>
            <w:noWrap/>
            <w:vAlign w:val="center"/>
          </w:tcPr>
          <w:p w:rsidR="004732D4" w:rsidRPr="00AE6071" w:rsidRDefault="004732D4" w:rsidP="004732D4">
            <w:pPr>
              <w:jc w:val="center"/>
              <w:rPr>
                <w:rFonts w:asciiTheme="minorHAnsi" w:hAnsiTheme="minorHAnsi" w:cstheme="minorBidi"/>
                <w:sz w:val="22"/>
                <w:szCs w:val="22"/>
              </w:rPr>
            </w:pPr>
            <w:r>
              <w:rPr>
                <w:rFonts w:asciiTheme="minorHAnsi" w:hAnsiTheme="minorHAnsi" w:cstheme="minorBidi"/>
                <w:sz w:val="22"/>
                <w:szCs w:val="22"/>
              </w:rPr>
              <w:t>33%</w:t>
            </w:r>
          </w:p>
        </w:tc>
        <w:tc>
          <w:tcPr>
            <w:tcW w:w="399" w:type="pct"/>
            <w:gridSpan w:val="2"/>
            <w:tcBorders>
              <w:top w:val="nil"/>
              <w:left w:val="nil"/>
              <w:bottom w:val="single" w:sz="4" w:space="0" w:color="auto"/>
              <w:right w:val="single" w:sz="4" w:space="0" w:color="auto"/>
            </w:tcBorders>
            <w:shd w:val="clear" w:color="auto" w:fill="B8CCE4" w:themeFill="accent1" w:themeFillTint="66"/>
            <w:noWrap/>
            <w:vAlign w:val="center"/>
          </w:tcPr>
          <w:p w:rsidR="004732D4" w:rsidRPr="00AE6071" w:rsidRDefault="004732D4" w:rsidP="004732D4">
            <w:pPr>
              <w:jc w:val="center"/>
              <w:rPr>
                <w:rFonts w:asciiTheme="minorHAnsi" w:hAnsiTheme="minorHAnsi"/>
                <w:color w:val="000000" w:themeColor="text1"/>
                <w:sz w:val="22"/>
                <w:szCs w:val="22"/>
              </w:rPr>
            </w:pPr>
            <w:r>
              <w:rPr>
                <w:rFonts w:asciiTheme="minorHAnsi" w:hAnsiTheme="minorHAnsi"/>
                <w:color w:val="000000" w:themeColor="text1"/>
                <w:sz w:val="22"/>
                <w:szCs w:val="22"/>
              </w:rPr>
              <w:t>30%</w:t>
            </w:r>
          </w:p>
        </w:tc>
        <w:tc>
          <w:tcPr>
            <w:tcW w:w="398" w:type="pct"/>
            <w:gridSpan w:val="2"/>
            <w:tcBorders>
              <w:top w:val="nil"/>
              <w:left w:val="nil"/>
              <w:bottom w:val="single" w:sz="4" w:space="0" w:color="auto"/>
              <w:right w:val="single" w:sz="4" w:space="0" w:color="auto"/>
            </w:tcBorders>
            <w:shd w:val="clear" w:color="auto" w:fill="B8CCE4" w:themeFill="accent1" w:themeFillTint="66"/>
            <w:noWrap/>
            <w:vAlign w:val="center"/>
          </w:tcPr>
          <w:p w:rsidR="004732D4" w:rsidRPr="00AE6071" w:rsidRDefault="004732D4" w:rsidP="004732D4">
            <w:pPr>
              <w:jc w:val="center"/>
              <w:rPr>
                <w:rFonts w:asciiTheme="minorHAnsi" w:hAnsiTheme="minorHAnsi"/>
                <w:color w:val="000000" w:themeColor="text1"/>
                <w:sz w:val="22"/>
                <w:szCs w:val="22"/>
              </w:rPr>
            </w:pPr>
            <w:r>
              <w:rPr>
                <w:rFonts w:asciiTheme="minorHAnsi" w:hAnsiTheme="minorHAnsi"/>
                <w:color w:val="000000" w:themeColor="text1"/>
                <w:sz w:val="22"/>
                <w:szCs w:val="22"/>
              </w:rPr>
              <w:t>28%</w:t>
            </w:r>
          </w:p>
        </w:tc>
        <w:tc>
          <w:tcPr>
            <w:tcW w:w="400" w:type="pct"/>
            <w:gridSpan w:val="3"/>
            <w:tcBorders>
              <w:top w:val="nil"/>
              <w:left w:val="nil"/>
              <w:bottom w:val="single" w:sz="4" w:space="0" w:color="auto"/>
              <w:right w:val="single" w:sz="8" w:space="0" w:color="auto"/>
            </w:tcBorders>
            <w:shd w:val="clear" w:color="auto" w:fill="B8CCE4" w:themeFill="accent1" w:themeFillTint="66"/>
            <w:noWrap/>
            <w:vAlign w:val="center"/>
          </w:tcPr>
          <w:p w:rsidR="004732D4" w:rsidRPr="00AE6071" w:rsidRDefault="004732D4" w:rsidP="004732D4">
            <w:pPr>
              <w:jc w:val="center"/>
              <w:rPr>
                <w:rFonts w:asciiTheme="minorHAnsi" w:hAnsiTheme="minorHAnsi"/>
                <w:color w:val="000000" w:themeColor="text1"/>
                <w:sz w:val="22"/>
                <w:szCs w:val="22"/>
              </w:rPr>
            </w:pPr>
            <w:r>
              <w:rPr>
                <w:rFonts w:asciiTheme="minorHAnsi" w:hAnsiTheme="minorHAnsi"/>
                <w:color w:val="000000" w:themeColor="text1"/>
                <w:sz w:val="22"/>
                <w:szCs w:val="22"/>
              </w:rPr>
              <w:t>25%</w:t>
            </w:r>
          </w:p>
        </w:tc>
        <w:tc>
          <w:tcPr>
            <w:tcW w:w="740" w:type="pct"/>
            <w:tcBorders>
              <w:top w:val="nil"/>
              <w:left w:val="nil"/>
              <w:bottom w:val="single" w:sz="4" w:space="0" w:color="auto"/>
              <w:right w:val="single" w:sz="8" w:space="0" w:color="auto"/>
            </w:tcBorders>
            <w:shd w:val="clear" w:color="auto" w:fill="auto"/>
            <w:vAlign w:val="center"/>
            <w:hideMark/>
          </w:tcPr>
          <w:p w:rsidR="004732D4" w:rsidRPr="00B46CE7" w:rsidRDefault="004732D4" w:rsidP="004732D4">
            <w:pPr>
              <w:rPr>
                <w:rFonts w:asciiTheme="minorHAnsi" w:hAnsiTheme="minorHAnsi"/>
                <w:color w:val="000000" w:themeColor="text1"/>
                <w:sz w:val="22"/>
                <w:szCs w:val="22"/>
                <w:lang w:val="es-419"/>
              </w:rPr>
            </w:pPr>
            <w:r w:rsidRPr="00B46CE7">
              <w:rPr>
                <w:rFonts w:ascii="Calibri" w:eastAsia="Calibri" w:hAnsi="Calibri" w:cs="Calibri"/>
                <w:color w:val="000000"/>
                <w:sz w:val="22"/>
                <w:szCs w:val="22"/>
                <w:lang w:val="es-419"/>
              </w:rPr>
              <w:t>Refleja resultados preexistentes de MCAS solo para 10º grado</w:t>
            </w:r>
          </w:p>
        </w:tc>
      </w:tr>
      <w:tr w:rsidR="004732D4" w:rsidRPr="00C55D38" w:rsidTr="00C05786">
        <w:trPr>
          <w:trHeight w:val="537"/>
        </w:trPr>
        <w:tc>
          <w:tcPr>
            <w:tcW w:w="855" w:type="pct"/>
            <w:vMerge/>
            <w:tcBorders>
              <w:left w:val="single" w:sz="4" w:space="0" w:color="auto"/>
              <w:right w:val="single" w:sz="4" w:space="0" w:color="auto"/>
            </w:tcBorders>
            <w:vAlign w:val="center"/>
            <w:hideMark/>
          </w:tcPr>
          <w:p w:rsidR="004732D4" w:rsidRPr="00B46CE7" w:rsidRDefault="004732D4" w:rsidP="004732D4">
            <w:pPr>
              <w:rPr>
                <w:rFonts w:asciiTheme="minorHAnsi" w:hAnsiTheme="minorHAnsi" w:cstheme="minorHAnsi"/>
                <w:b/>
                <w:bCs/>
                <w:color w:val="000000"/>
                <w:sz w:val="22"/>
                <w:szCs w:val="22"/>
                <w:lang w:val="es-419"/>
              </w:rPr>
            </w:pPr>
          </w:p>
        </w:tc>
        <w:tc>
          <w:tcPr>
            <w:tcW w:w="1813" w:type="pct"/>
            <w:gridSpan w:val="3"/>
            <w:tcBorders>
              <w:top w:val="nil"/>
              <w:left w:val="single" w:sz="4" w:space="0" w:color="auto"/>
              <w:bottom w:val="single" w:sz="4" w:space="0" w:color="auto"/>
              <w:right w:val="single" w:sz="4" w:space="0" w:color="auto"/>
            </w:tcBorders>
            <w:shd w:val="clear" w:color="auto" w:fill="FFFFFF" w:themeFill="background1"/>
            <w:vAlign w:val="center"/>
          </w:tcPr>
          <w:p w:rsidR="004732D4" w:rsidRPr="00B46CE7" w:rsidRDefault="004732D4" w:rsidP="004732D4">
            <w:pPr>
              <w:rPr>
                <w:rFonts w:asciiTheme="minorHAnsi" w:hAnsiTheme="minorHAnsi" w:cstheme="minorBidi"/>
                <w:sz w:val="22"/>
                <w:szCs w:val="22"/>
                <w:lang w:val="es-419"/>
              </w:rPr>
            </w:pPr>
            <w:r w:rsidRPr="00B46CE7">
              <w:rPr>
                <w:rFonts w:ascii="Calibri" w:eastAsia="Calibri" w:hAnsi="Calibri" w:cs="Calibri"/>
                <w:color w:val="000000"/>
                <w:sz w:val="22"/>
                <w:szCs w:val="22"/>
                <w:lang w:val="es-419"/>
              </w:rPr>
              <w:t>Porcentaje de W/F en MCAS en Matemáticas - Global (Disminución)</w:t>
            </w:r>
          </w:p>
        </w:tc>
        <w:tc>
          <w:tcPr>
            <w:tcW w:w="395" w:type="pct"/>
            <w:tcBorders>
              <w:top w:val="nil"/>
              <w:left w:val="nil"/>
              <w:bottom w:val="single" w:sz="4" w:space="0" w:color="auto"/>
              <w:right w:val="single" w:sz="4" w:space="0" w:color="auto"/>
            </w:tcBorders>
            <w:shd w:val="clear" w:color="auto" w:fill="DBE5F1" w:themeFill="accent1" w:themeFillTint="33"/>
            <w:noWrap/>
            <w:vAlign w:val="center"/>
          </w:tcPr>
          <w:p w:rsidR="004732D4" w:rsidRPr="00AE6071" w:rsidRDefault="004732D4" w:rsidP="004732D4">
            <w:pPr>
              <w:jc w:val="center"/>
              <w:rPr>
                <w:rFonts w:asciiTheme="minorHAnsi" w:hAnsiTheme="minorHAnsi"/>
                <w:color w:val="000000" w:themeColor="text1"/>
                <w:sz w:val="22"/>
                <w:szCs w:val="22"/>
              </w:rPr>
            </w:pPr>
            <w:r>
              <w:rPr>
                <w:rFonts w:asciiTheme="minorHAnsi" w:hAnsiTheme="minorHAnsi"/>
                <w:color w:val="000000" w:themeColor="text1"/>
                <w:sz w:val="22"/>
                <w:szCs w:val="22"/>
              </w:rPr>
              <w:t>23%</w:t>
            </w:r>
          </w:p>
        </w:tc>
        <w:tc>
          <w:tcPr>
            <w:tcW w:w="399" w:type="pct"/>
            <w:gridSpan w:val="2"/>
            <w:tcBorders>
              <w:top w:val="nil"/>
              <w:left w:val="nil"/>
              <w:bottom w:val="single" w:sz="4" w:space="0" w:color="auto"/>
              <w:right w:val="single" w:sz="4" w:space="0" w:color="auto"/>
            </w:tcBorders>
            <w:shd w:val="clear" w:color="auto" w:fill="B8CCE4" w:themeFill="accent1" w:themeFillTint="66"/>
            <w:noWrap/>
            <w:vAlign w:val="center"/>
          </w:tcPr>
          <w:p w:rsidR="004732D4" w:rsidRPr="00AE6071" w:rsidRDefault="004732D4" w:rsidP="004732D4">
            <w:pPr>
              <w:jc w:val="center"/>
              <w:rPr>
                <w:rFonts w:asciiTheme="minorHAnsi" w:hAnsiTheme="minorHAnsi" w:cstheme="minorBidi"/>
                <w:sz w:val="22"/>
                <w:szCs w:val="22"/>
              </w:rPr>
            </w:pPr>
            <w:r>
              <w:rPr>
                <w:rFonts w:asciiTheme="minorHAnsi" w:hAnsiTheme="minorHAnsi" w:cstheme="minorBidi"/>
                <w:sz w:val="22"/>
                <w:szCs w:val="22"/>
              </w:rPr>
              <w:t>21%</w:t>
            </w:r>
          </w:p>
        </w:tc>
        <w:tc>
          <w:tcPr>
            <w:tcW w:w="398" w:type="pct"/>
            <w:gridSpan w:val="2"/>
            <w:tcBorders>
              <w:top w:val="nil"/>
              <w:left w:val="nil"/>
              <w:bottom w:val="single" w:sz="4" w:space="0" w:color="auto"/>
              <w:right w:val="single" w:sz="4" w:space="0" w:color="auto"/>
            </w:tcBorders>
            <w:shd w:val="clear" w:color="auto" w:fill="B8CCE4" w:themeFill="accent1" w:themeFillTint="66"/>
            <w:noWrap/>
            <w:vAlign w:val="center"/>
          </w:tcPr>
          <w:p w:rsidR="004732D4" w:rsidRPr="00AE6071" w:rsidRDefault="004732D4" w:rsidP="004732D4">
            <w:pPr>
              <w:jc w:val="center"/>
              <w:rPr>
                <w:rFonts w:asciiTheme="minorHAnsi" w:hAnsiTheme="minorHAnsi" w:cstheme="minorBidi"/>
                <w:sz w:val="22"/>
                <w:szCs w:val="22"/>
              </w:rPr>
            </w:pPr>
            <w:r>
              <w:rPr>
                <w:rFonts w:asciiTheme="minorHAnsi" w:hAnsiTheme="minorHAnsi" w:cstheme="minorBidi"/>
                <w:sz w:val="22"/>
                <w:szCs w:val="22"/>
              </w:rPr>
              <w:t>19%</w:t>
            </w:r>
          </w:p>
        </w:tc>
        <w:tc>
          <w:tcPr>
            <w:tcW w:w="400" w:type="pct"/>
            <w:gridSpan w:val="3"/>
            <w:tcBorders>
              <w:top w:val="nil"/>
              <w:left w:val="nil"/>
              <w:bottom w:val="single" w:sz="4" w:space="0" w:color="auto"/>
              <w:right w:val="single" w:sz="8" w:space="0" w:color="auto"/>
            </w:tcBorders>
            <w:shd w:val="clear" w:color="auto" w:fill="B8CCE4" w:themeFill="accent1" w:themeFillTint="66"/>
            <w:noWrap/>
            <w:vAlign w:val="center"/>
          </w:tcPr>
          <w:p w:rsidR="004732D4" w:rsidRPr="00AE6071" w:rsidRDefault="004732D4" w:rsidP="004732D4">
            <w:pPr>
              <w:jc w:val="center"/>
              <w:rPr>
                <w:rFonts w:asciiTheme="minorHAnsi" w:hAnsiTheme="minorHAnsi" w:cstheme="minorBidi"/>
                <w:sz w:val="22"/>
                <w:szCs w:val="22"/>
              </w:rPr>
            </w:pPr>
            <w:r>
              <w:rPr>
                <w:rFonts w:asciiTheme="minorHAnsi" w:hAnsiTheme="minorHAnsi" w:cstheme="minorBidi"/>
                <w:sz w:val="22"/>
                <w:szCs w:val="22"/>
              </w:rPr>
              <w:t>17%</w:t>
            </w:r>
          </w:p>
        </w:tc>
        <w:tc>
          <w:tcPr>
            <w:tcW w:w="740" w:type="pct"/>
            <w:tcBorders>
              <w:top w:val="nil"/>
              <w:left w:val="nil"/>
              <w:bottom w:val="single" w:sz="4" w:space="0" w:color="auto"/>
              <w:right w:val="single" w:sz="8" w:space="0" w:color="auto"/>
            </w:tcBorders>
            <w:shd w:val="clear" w:color="auto" w:fill="auto"/>
            <w:vAlign w:val="center"/>
            <w:hideMark/>
          </w:tcPr>
          <w:p w:rsidR="004732D4" w:rsidRPr="00B46CE7" w:rsidRDefault="004732D4" w:rsidP="004732D4">
            <w:pPr>
              <w:rPr>
                <w:rFonts w:asciiTheme="minorHAnsi" w:hAnsiTheme="minorHAnsi"/>
                <w:color w:val="000000" w:themeColor="text1"/>
                <w:sz w:val="22"/>
                <w:szCs w:val="22"/>
                <w:lang w:val="es-419"/>
              </w:rPr>
            </w:pPr>
            <w:r w:rsidRPr="00B46CE7">
              <w:rPr>
                <w:rFonts w:ascii="Calibri" w:eastAsia="Calibri" w:hAnsi="Calibri" w:cs="Calibri"/>
                <w:color w:val="000000"/>
                <w:sz w:val="22"/>
                <w:szCs w:val="22"/>
                <w:lang w:val="es-419"/>
              </w:rPr>
              <w:t>Refleja resultados preexistentes de MCAS solo para 10º grado</w:t>
            </w:r>
          </w:p>
        </w:tc>
      </w:tr>
      <w:tr w:rsidR="004732D4" w:rsidRPr="00C55D38" w:rsidTr="00C05786">
        <w:trPr>
          <w:trHeight w:val="537"/>
        </w:trPr>
        <w:tc>
          <w:tcPr>
            <w:tcW w:w="855" w:type="pct"/>
            <w:vMerge/>
            <w:tcBorders>
              <w:left w:val="single" w:sz="4" w:space="0" w:color="auto"/>
              <w:right w:val="single" w:sz="4" w:space="0" w:color="auto"/>
            </w:tcBorders>
            <w:vAlign w:val="center"/>
            <w:hideMark/>
          </w:tcPr>
          <w:p w:rsidR="004732D4" w:rsidRPr="00B46CE7" w:rsidRDefault="004732D4" w:rsidP="004732D4">
            <w:pPr>
              <w:rPr>
                <w:rFonts w:asciiTheme="minorHAnsi" w:hAnsiTheme="minorHAnsi" w:cstheme="minorHAnsi"/>
                <w:b/>
                <w:bCs/>
                <w:color w:val="000000"/>
                <w:sz w:val="22"/>
                <w:szCs w:val="22"/>
                <w:lang w:val="es-419"/>
              </w:rPr>
            </w:pPr>
          </w:p>
        </w:tc>
        <w:tc>
          <w:tcPr>
            <w:tcW w:w="1813" w:type="pct"/>
            <w:gridSpan w:val="3"/>
            <w:tcBorders>
              <w:top w:val="nil"/>
              <w:left w:val="single" w:sz="4" w:space="0" w:color="auto"/>
              <w:bottom w:val="single" w:sz="8" w:space="0" w:color="auto"/>
              <w:right w:val="single" w:sz="4" w:space="0" w:color="auto"/>
            </w:tcBorders>
            <w:shd w:val="clear" w:color="auto" w:fill="FFFFFF" w:themeFill="background1"/>
            <w:vAlign w:val="center"/>
          </w:tcPr>
          <w:p w:rsidR="004732D4" w:rsidRPr="00B46CE7" w:rsidRDefault="004732D4" w:rsidP="004732D4">
            <w:pPr>
              <w:rPr>
                <w:rFonts w:asciiTheme="minorHAnsi" w:hAnsiTheme="minorHAnsi" w:cstheme="minorBidi"/>
                <w:sz w:val="22"/>
                <w:szCs w:val="22"/>
                <w:lang w:val="es-419"/>
              </w:rPr>
            </w:pPr>
            <w:r w:rsidRPr="00B46CE7">
              <w:rPr>
                <w:rFonts w:ascii="Calibri" w:eastAsia="Calibri" w:hAnsi="Calibri" w:cs="Calibri"/>
                <w:color w:val="000000"/>
                <w:sz w:val="22"/>
                <w:szCs w:val="22"/>
                <w:lang w:val="es-419"/>
              </w:rPr>
              <w:t>Porcentaje de W/F en MCAS en Matemáticas - Estudiantes con altas necesidades (Disminución)</w:t>
            </w:r>
          </w:p>
        </w:tc>
        <w:tc>
          <w:tcPr>
            <w:tcW w:w="395" w:type="pct"/>
            <w:tcBorders>
              <w:top w:val="nil"/>
              <w:left w:val="nil"/>
              <w:bottom w:val="single" w:sz="8" w:space="0" w:color="auto"/>
              <w:right w:val="single" w:sz="4" w:space="0" w:color="auto"/>
            </w:tcBorders>
            <w:shd w:val="clear" w:color="auto" w:fill="DBE5F1" w:themeFill="accent1" w:themeFillTint="33"/>
            <w:noWrap/>
            <w:vAlign w:val="center"/>
          </w:tcPr>
          <w:p w:rsidR="004732D4" w:rsidRPr="00AE6071" w:rsidRDefault="004732D4" w:rsidP="004732D4">
            <w:pPr>
              <w:jc w:val="center"/>
              <w:rPr>
                <w:rFonts w:asciiTheme="minorHAnsi" w:hAnsiTheme="minorHAnsi"/>
                <w:color w:val="000000" w:themeColor="text1"/>
                <w:sz w:val="22"/>
                <w:szCs w:val="22"/>
              </w:rPr>
            </w:pPr>
            <w:r>
              <w:rPr>
                <w:rFonts w:asciiTheme="minorHAnsi" w:hAnsiTheme="minorHAnsi"/>
                <w:color w:val="000000" w:themeColor="text1"/>
                <w:sz w:val="22"/>
                <w:szCs w:val="22"/>
              </w:rPr>
              <w:t>29%</w:t>
            </w:r>
          </w:p>
        </w:tc>
        <w:tc>
          <w:tcPr>
            <w:tcW w:w="399" w:type="pct"/>
            <w:gridSpan w:val="2"/>
            <w:tcBorders>
              <w:top w:val="nil"/>
              <w:left w:val="nil"/>
              <w:bottom w:val="single" w:sz="8" w:space="0" w:color="auto"/>
              <w:right w:val="single" w:sz="4" w:space="0" w:color="auto"/>
            </w:tcBorders>
            <w:shd w:val="clear" w:color="auto" w:fill="B8CCE4" w:themeFill="accent1" w:themeFillTint="66"/>
            <w:noWrap/>
            <w:vAlign w:val="center"/>
          </w:tcPr>
          <w:p w:rsidR="004732D4" w:rsidRPr="00AE6071" w:rsidRDefault="004732D4" w:rsidP="004732D4">
            <w:pPr>
              <w:jc w:val="center"/>
              <w:rPr>
                <w:rFonts w:asciiTheme="minorHAnsi" w:hAnsiTheme="minorHAnsi" w:cstheme="minorBidi"/>
                <w:sz w:val="22"/>
                <w:szCs w:val="22"/>
              </w:rPr>
            </w:pPr>
            <w:r>
              <w:rPr>
                <w:rFonts w:asciiTheme="minorHAnsi" w:hAnsiTheme="minorHAnsi" w:cstheme="minorBidi"/>
                <w:sz w:val="22"/>
                <w:szCs w:val="22"/>
              </w:rPr>
              <w:t>27%</w:t>
            </w:r>
          </w:p>
        </w:tc>
        <w:tc>
          <w:tcPr>
            <w:tcW w:w="398" w:type="pct"/>
            <w:gridSpan w:val="2"/>
            <w:tcBorders>
              <w:top w:val="nil"/>
              <w:left w:val="nil"/>
              <w:bottom w:val="single" w:sz="8" w:space="0" w:color="auto"/>
              <w:right w:val="single" w:sz="4" w:space="0" w:color="auto"/>
            </w:tcBorders>
            <w:shd w:val="clear" w:color="auto" w:fill="B8CCE4" w:themeFill="accent1" w:themeFillTint="66"/>
            <w:noWrap/>
            <w:vAlign w:val="center"/>
          </w:tcPr>
          <w:p w:rsidR="004732D4" w:rsidRPr="00AE6071" w:rsidRDefault="004732D4" w:rsidP="004732D4">
            <w:pPr>
              <w:jc w:val="center"/>
              <w:rPr>
                <w:rFonts w:asciiTheme="minorHAnsi" w:hAnsiTheme="minorHAnsi" w:cstheme="minorBidi"/>
                <w:sz w:val="22"/>
                <w:szCs w:val="22"/>
              </w:rPr>
            </w:pPr>
            <w:r>
              <w:rPr>
                <w:rFonts w:asciiTheme="minorHAnsi" w:hAnsiTheme="minorHAnsi" w:cstheme="minorBidi"/>
                <w:sz w:val="22"/>
                <w:szCs w:val="22"/>
              </w:rPr>
              <w:t>24%</w:t>
            </w:r>
          </w:p>
        </w:tc>
        <w:tc>
          <w:tcPr>
            <w:tcW w:w="400" w:type="pct"/>
            <w:gridSpan w:val="3"/>
            <w:tcBorders>
              <w:top w:val="nil"/>
              <w:left w:val="nil"/>
              <w:bottom w:val="single" w:sz="8" w:space="0" w:color="auto"/>
              <w:right w:val="single" w:sz="8" w:space="0" w:color="auto"/>
            </w:tcBorders>
            <w:shd w:val="clear" w:color="auto" w:fill="B8CCE4" w:themeFill="accent1" w:themeFillTint="66"/>
            <w:noWrap/>
            <w:vAlign w:val="center"/>
          </w:tcPr>
          <w:p w:rsidR="004732D4" w:rsidRPr="00AE6071" w:rsidRDefault="004732D4" w:rsidP="004732D4">
            <w:pPr>
              <w:jc w:val="center"/>
              <w:rPr>
                <w:rFonts w:asciiTheme="minorHAnsi" w:hAnsiTheme="minorHAnsi" w:cstheme="minorBidi"/>
                <w:sz w:val="22"/>
                <w:szCs w:val="22"/>
              </w:rPr>
            </w:pPr>
            <w:r>
              <w:rPr>
                <w:rFonts w:asciiTheme="minorHAnsi" w:hAnsiTheme="minorHAnsi" w:cstheme="minorBidi"/>
                <w:sz w:val="22"/>
                <w:szCs w:val="22"/>
              </w:rPr>
              <w:t>22%</w:t>
            </w:r>
          </w:p>
        </w:tc>
        <w:tc>
          <w:tcPr>
            <w:tcW w:w="740" w:type="pct"/>
            <w:tcBorders>
              <w:top w:val="nil"/>
              <w:left w:val="nil"/>
              <w:bottom w:val="single" w:sz="8" w:space="0" w:color="auto"/>
              <w:right w:val="single" w:sz="8" w:space="0" w:color="auto"/>
            </w:tcBorders>
            <w:shd w:val="clear" w:color="auto" w:fill="auto"/>
            <w:vAlign w:val="center"/>
            <w:hideMark/>
          </w:tcPr>
          <w:p w:rsidR="004732D4" w:rsidRPr="00B46CE7" w:rsidRDefault="004732D4" w:rsidP="004732D4">
            <w:pPr>
              <w:rPr>
                <w:rFonts w:asciiTheme="minorHAnsi" w:hAnsiTheme="minorHAnsi"/>
                <w:color w:val="000000" w:themeColor="text1"/>
                <w:sz w:val="22"/>
                <w:szCs w:val="22"/>
                <w:lang w:val="es-419"/>
              </w:rPr>
            </w:pPr>
            <w:r w:rsidRPr="00B46CE7">
              <w:rPr>
                <w:rFonts w:ascii="Calibri" w:eastAsia="Calibri" w:hAnsi="Calibri" w:cs="Calibri"/>
                <w:color w:val="000000"/>
                <w:sz w:val="22"/>
                <w:szCs w:val="22"/>
                <w:lang w:val="es-419"/>
              </w:rPr>
              <w:t>Refleja resultados preexistentes de MCAS solo para 10º grado</w:t>
            </w:r>
          </w:p>
        </w:tc>
      </w:tr>
      <w:tr w:rsidR="004732D4" w:rsidRPr="00C55D38" w:rsidTr="00C05786">
        <w:trPr>
          <w:trHeight w:val="538"/>
        </w:trPr>
        <w:tc>
          <w:tcPr>
            <w:tcW w:w="855" w:type="pct"/>
            <w:vMerge/>
            <w:tcBorders>
              <w:left w:val="single" w:sz="4" w:space="0" w:color="auto"/>
              <w:right w:val="single" w:sz="4" w:space="0" w:color="auto"/>
            </w:tcBorders>
            <w:vAlign w:val="center"/>
            <w:hideMark/>
          </w:tcPr>
          <w:p w:rsidR="004732D4" w:rsidRPr="00B46CE7" w:rsidRDefault="004732D4" w:rsidP="004732D4">
            <w:pPr>
              <w:rPr>
                <w:rFonts w:asciiTheme="minorHAnsi" w:hAnsiTheme="minorHAnsi" w:cstheme="minorHAnsi"/>
                <w:b/>
                <w:bCs/>
                <w:color w:val="000000"/>
                <w:sz w:val="22"/>
                <w:szCs w:val="22"/>
                <w:lang w:val="es-419"/>
              </w:rPr>
            </w:pPr>
          </w:p>
        </w:tc>
        <w:tc>
          <w:tcPr>
            <w:tcW w:w="1813" w:type="pct"/>
            <w:gridSpan w:val="3"/>
            <w:tcBorders>
              <w:top w:val="nil"/>
              <w:left w:val="single" w:sz="4" w:space="0" w:color="auto"/>
              <w:bottom w:val="single" w:sz="4" w:space="0" w:color="auto"/>
              <w:right w:val="single" w:sz="4" w:space="0" w:color="auto"/>
            </w:tcBorders>
            <w:shd w:val="clear" w:color="auto" w:fill="FFFFFF" w:themeFill="background1"/>
            <w:vAlign w:val="center"/>
          </w:tcPr>
          <w:p w:rsidR="004732D4" w:rsidRPr="00B46CE7" w:rsidRDefault="004732D4" w:rsidP="004732D4">
            <w:pPr>
              <w:rPr>
                <w:rFonts w:ascii="Calibri" w:hAnsi="Calibri" w:cs="Calibri"/>
                <w:color w:val="000000"/>
                <w:sz w:val="22"/>
                <w:szCs w:val="22"/>
                <w:lang w:val="es-419"/>
              </w:rPr>
            </w:pPr>
            <w:r w:rsidRPr="00B46CE7">
              <w:rPr>
                <w:rFonts w:ascii="Calibri" w:eastAsia="Calibri" w:hAnsi="Calibri" w:cs="Calibri"/>
                <w:color w:val="000000"/>
                <w:sz w:val="22"/>
                <w:szCs w:val="22"/>
                <w:lang w:val="es-419"/>
              </w:rPr>
              <w:t>Porcentaje de W/F en MCAS en Matemáticas - ELL (Disminución)</w:t>
            </w:r>
          </w:p>
        </w:tc>
        <w:tc>
          <w:tcPr>
            <w:tcW w:w="395" w:type="pct"/>
            <w:tcBorders>
              <w:top w:val="nil"/>
              <w:left w:val="nil"/>
              <w:bottom w:val="single" w:sz="4" w:space="0" w:color="auto"/>
              <w:right w:val="single" w:sz="4" w:space="0" w:color="auto"/>
            </w:tcBorders>
            <w:shd w:val="clear" w:color="auto" w:fill="DBE5F1" w:themeFill="accent1" w:themeFillTint="33"/>
            <w:noWrap/>
            <w:vAlign w:val="center"/>
          </w:tcPr>
          <w:p w:rsidR="004732D4" w:rsidRPr="00AE6071" w:rsidRDefault="004732D4" w:rsidP="004732D4">
            <w:pPr>
              <w:jc w:val="center"/>
              <w:rPr>
                <w:rFonts w:asciiTheme="minorHAnsi" w:hAnsiTheme="minorHAnsi"/>
                <w:color w:val="000000" w:themeColor="text1"/>
                <w:sz w:val="22"/>
                <w:szCs w:val="22"/>
              </w:rPr>
            </w:pPr>
            <w:r>
              <w:rPr>
                <w:rFonts w:asciiTheme="minorHAnsi" w:hAnsiTheme="minorHAnsi"/>
                <w:color w:val="000000" w:themeColor="text1"/>
                <w:sz w:val="22"/>
                <w:szCs w:val="22"/>
              </w:rPr>
              <w:t>44%</w:t>
            </w:r>
          </w:p>
        </w:tc>
        <w:tc>
          <w:tcPr>
            <w:tcW w:w="399" w:type="pct"/>
            <w:gridSpan w:val="2"/>
            <w:tcBorders>
              <w:top w:val="nil"/>
              <w:left w:val="nil"/>
              <w:bottom w:val="single" w:sz="4" w:space="0" w:color="auto"/>
              <w:right w:val="single" w:sz="4" w:space="0" w:color="auto"/>
            </w:tcBorders>
            <w:shd w:val="clear" w:color="auto" w:fill="B8CCE4" w:themeFill="accent1" w:themeFillTint="66"/>
            <w:noWrap/>
            <w:vAlign w:val="center"/>
          </w:tcPr>
          <w:p w:rsidR="004732D4" w:rsidRPr="00AE6071" w:rsidRDefault="004732D4" w:rsidP="004732D4">
            <w:pPr>
              <w:jc w:val="center"/>
              <w:rPr>
                <w:rFonts w:asciiTheme="minorHAnsi" w:hAnsiTheme="minorHAnsi" w:cstheme="minorBidi"/>
                <w:sz w:val="22"/>
                <w:szCs w:val="22"/>
              </w:rPr>
            </w:pPr>
            <w:r>
              <w:rPr>
                <w:rFonts w:asciiTheme="minorHAnsi" w:hAnsiTheme="minorHAnsi" w:cstheme="minorBidi"/>
                <w:sz w:val="22"/>
                <w:szCs w:val="22"/>
              </w:rPr>
              <w:t>40%</w:t>
            </w:r>
          </w:p>
        </w:tc>
        <w:tc>
          <w:tcPr>
            <w:tcW w:w="398" w:type="pct"/>
            <w:gridSpan w:val="2"/>
            <w:tcBorders>
              <w:top w:val="nil"/>
              <w:left w:val="nil"/>
              <w:bottom w:val="single" w:sz="4" w:space="0" w:color="auto"/>
              <w:right w:val="single" w:sz="4" w:space="0" w:color="auto"/>
            </w:tcBorders>
            <w:shd w:val="clear" w:color="auto" w:fill="B8CCE4" w:themeFill="accent1" w:themeFillTint="66"/>
            <w:noWrap/>
            <w:vAlign w:val="center"/>
          </w:tcPr>
          <w:p w:rsidR="004732D4" w:rsidRPr="00AE6071" w:rsidRDefault="004732D4" w:rsidP="004732D4">
            <w:pPr>
              <w:jc w:val="center"/>
              <w:rPr>
                <w:rFonts w:asciiTheme="minorHAnsi" w:hAnsiTheme="minorHAnsi" w:cstheme="minorBidi"/>
                <w:sz w:val="22"/>
                <w:szCs w:val="22"/>
              </w:rPr>
            </w:pPr>
            <w:r>
              <w:rPr>
                <w:rFonts w:asciiTheme="minorHAnsi" w:hAnsiTheme="minorHAnsi" w:cstheme="minorBidi"/>
                <w:sz w:val="22"/>
                <w:szCs w:val="22"/>
              </w:rPr>
              <w:t>37%</w:t>
            </w:r>
          </w:p>
        </w:tc>
        <w:tc>
          <w:tcPr>
            <w:tcW w:w="400" w:type="pct"/>
            <w:gridSpan w:val="3"/>
            <w:tcBorders>
              <w:top w:val="nil"/>
              <w:left w:val="nil"/>
              <w:bottom w:val="single" w:sz="4" w:space="0" w:color="auto"/>
              <w:right w:val="single" w:sz="8" w:space="0" w:color="auto"/>
            </w:tcBorders>
            <w:shd w:val="clear" w:color="auto" w:fill="B8CCE4" w:themeFill="accent1" w:themeFillTint="66"/>
            <w:noWrap/>
            <w:vAlign w:val="center"/>
          </w:tcPr>
          <w:p w:rsidR="004732D4" w:rsidRPr="00AE6071" w:rsidRDefault="004732D4" w:rsidP="004732D4">
            <w:pPr>
              <w:jc w:val="center"/>
              <w:rPr>
                <w:rFonts w:asciiTheme="minorHAnsi" w:hAnsiTheme="minorHAnsi" w:cstheme="minorBidi"/>
                <w:sz w:val="22"/>
                <w:szCs w:val="22"/>
              </w:rPr>
            </w:pPr>
            <w:r>
              <w:rPr>
                <w:rFonts w:asciiTheme="minorHAnsi" w:hAnsiTheme="minorHAnsi" w:cstheme="minorBidi"/>
                <w:sz w:val="22"/>
                <w:szCs w:val="22"/>
              </w:rPr>
              <w:t>33%</w:t>
            </w:r>
          </w:p>
        </w:tc>
        <w:tc>
          <w:tcPr>
            <w:tcW w:w="740" w:type="pct"/>
            <w:tcBorders>
              <w:top w:val="nil"/>
              <w:left w:val="nil"/>
              <w:bottom w:val="single" w:sz="4" w:space="0" w:color="auto"/>
              <w:right w:val="single" w:sz="8" w:space="0" w:color="auto"/>
            </w:tcBorders>
            <w:shd w:val="clear" w:color="auto" w:fill="auto"/>
            <w:vAlign w:val="center"/>
            <w:hideMark/>
          </w:tcPr>
          <w:p w:rsidR="004732D4" w:rsidRPr="00B46CE7" w:rsidRDefault="004732D4" w:rsidP="004732D4">
            <w:pPr>
              <w:rPr>
                <w:rFonts w:asciiTheme="minorHAnsi" w:hAnsiTheme="minorHAnsi"/>
                <w:color w:val="000000" w:themeColor="text1"/>
                <w:sz w:val="22"/>
                <w:szCs w:val="22"/>
                <w:lang w:val="es-419"/>
              </w:rPr>
            </w:pPr>
            <w:r w:rsidRPr="00B46CE7">
              <w:rPr>
                <w:rFonts w:ascii="Calibri" w:eastAsia="Calibri" w:hAnsi="Calibri" w:cs="Calibri"/>
                <w:color w:val="000000"/>
                <w:sz w:val="22"/>
                <w:szCs w:val="22"/>
                <w:lang w:val="es-419"/>
              </w:rPr>
              <w:t>Refleja resultados preexistentes de MCAS solo para 10º grado</w:t>
            </w:r>
          </w:p>
        </w:tc>
      </w:tr>
      <w:tr w:rsidR="004732D4" w:rsidRPr="00C55D38" w:rsidTr="00C05786">
        <w:trPr>
          <w:trHeight w:val="537"/>
        </w:trPr>
        <w:tc>
          <w:tcPr>
            <w:tcW w:w="855" w:type="pct"/>
            <w:vMerge/>
            <w:tcBorders>
              <w:left w:val="single" w:sz="4" w:space="0" w:color="auto"/>
              <w:right w:val="single" w:sz="4" w:space="0" w:color="auto"/>
            </w:tcBorders>
            <w:vAlign w:val="center"/>
            <w:hideMark/>
          </w:tcPr>
          <w:p w:rsidR="004732D4" w:rsidRPr="00B46CE7" w:rsidRDefault="004732D4" w:rsidP="004732D4">
            <w:pPr>
              <w:rPr>
                <w:rFonts w:asciiTheme="minorHAnsi" w:hAnsiTheme="minorHAnsi" w:cstheme="minorHAnsi"/>
                <w:b/>
                <w:bCs/>
                <w:color w:val="000000"/>
                <w:sz w:val="22"/>
                <w:szCs w:val="22"/>
                <w:lang w:val="es-419"/>
              </w:rPr>
            </w:pPr>
          </w:p>
        </w:tc>
        <w:tc>
          <w:tcPr>
            <w:tcW w:w="1813" w:type="pct"/>
            <w:gridSpan w:val="3"/>
            <w:tcBorders>
              <w:top w:val="nil"/>
              <w:left w:val="single" w:sz="4" w:space="0" w:color="auto"/>
              <w:bottom w:val="single" w:sz="4" w:space="0" w:color="auto"/>
              <w:right w:val="single" w:sz="4" w:space="0" w:color="auto"/>
            </w:tcBorders>
            <w:shd w:val="clear" w:color="auto" w:fill="FFFFFF" w:themeFill="background1"/>
            <w:vAlign w:val="center"/>
          </w:tcPr>
          <w:p w:rsidR="004732D4" w:rsidRPr="00B46CE7" w:rsidRDefault="004732D4" w:rsidP="004732D4">
            <w:pPr>
              <w:rPr>
                <w:rFonts w:ascii="Calibri" w:hAnsi="Calibri" w:cs="Calibri"/>
                <w:color w:val="000000"/>
                <w:sz w:val="22"/>
                <w:szCs w:val="22"/>
                <w:lang w:val="es-419"/>
              </w:rPr>
            </w:pPr>
            <w:r w:rsidRPr="00B46CE7">
              <w:rPr>
                <w:rFonts w:ascii="Calibri" w:eastAsia="Calibri" w:hAnsi="Calibri" w:cs="Calibri"/>
                <w:color w:val="000000"/>
                <w:sz w:val="22"/>
                <w:szCs w:val="22"/>
                <w:lang w:val="es-419"/>
              </w:rPr>
              <w:t>Porcentaje de W/F en MCAS en Matemáticas - Estudiantes con discapacidades (Disminución)</w:t>
            </w:r>
          </w:p>
        </w:tc>
        <w:tc>
          <w:tcPr>
            <w:tcW w:w="395" w:type="pct"/>
            <w:tcBorders>
              <w:top w:val="nil"/>
              <w:left w:val="nil"/>
              <w:bottom w:val="single" w:sz="4" w:space="0" w:color="auto"/>
              <w:right w:val="single" w:sz="4" w:space="0" w:color="auto"/>
            </w:tcBorders>
            <w:shd w:val="clear" w:color="auto" w:fill="DBE5F1" w:themeFill="accent1" w:themeFillTint="33"/>
            <w:noWrap/>
            <w:vAlign w:val="center"/>
          </w:tcPr>
          <w:p w:rsidR="004732D4" w:rsidRPr="00AE6071" w:rsidRDefault="004732D4" w:rsidP="004732D4">
            <w:pPr>
              <w:jc w:val="center"/>
              <w:rPr>
                <w:rFonts w:asciiTheme="minorHAnsi" w:hAnsiTheme="minorHAnsi"/>
                <w:color w:val="000000" w:themeColor="text1"/>
                <w:sz w:val="22"/>
                <w:szCs w:val="22"/>
              </w:rPr>
            </w:pPr>
            <w:r>
              <w:rPr>
                <w:rFonts w:asciiTheme="minorHAnsi" w:hAnsiTheme="minorHAnsi"/>
                <w:color w:val="000000" w:themeColor="text1"/>
                <w:sz w:val="22"/>
                <w:szCs w:val="22"/>
              </w:rPr>
              <w:t>67%</w:t>
            </w:r>
          </w:p>
        </w:tc>
        <w:tc>
          <w:tcPr>
            <w:tcW w:w="399" w:type="pct"/>
            <w:gridSpan w:val="2"/>
            <w:tcBorders>
              <w:top w:val="nil"/>
              <w:left w:val="nil"/>
              <w:bottom w:val="single" w:sz="4" w:space="0" w:color="auto"/>
              <w:right w:val="single" w:sz="4" w:space="0" w:color="auto"/>
            </w:tcBorders>
            <w:shd w:val="clear" w:color="auto" w:fill="B8CCE4" w:themeFill="accent1" w:themeFillTint="66"/>
            <w:noWrap/>
            <w:vAlign w:val="center"/>
          </w:tcPr>
          <w:p w:rsidR="004732D4" w:rsidRPr="00AE6071" w:rsidRDefault="004732D4" w:rsidP="004732D4">
            <w:pPr>
              <w:jc w:val="center"/>
              <w:rPr>
                <w:rFonts w:asciiTheme="minorHAnsi" w:hAnsiTheme="minorHAnsi" w:cstheme="minorBidi"/>
                <w:sz w:val="22"/>
                <w:szCs w:val="22"/>
              </w:rPr>
            </w:pPr>
            <w:r>
              <w:rPr>
                <w:rFonts w:asciiTheme="minorHAnsi" w:hAnsiTheme="minorHAnsi" w:cstheme="minorBidi"/>
                <w:sz w:val="22"/>
                <w:szCs w:val="22"/>
              </w:rPr>
              <w:t>61%</w:t>
            </w:r>
          </w:p>
        </w:tc>
        <w:tc>
          <w:tcPr>
            <w:tcW w:w="398" w:type="pct"/>
            <w:gridSpan w:val="2"/>
            <w:tcBorders>
              <w:top w:val="nil"/>
              <w:left w:val="nil"/>
              <w:bottom w:val="single" w:sz="4" w:space="0" w:color="auto"/>
              <w:right w:val="single" w:sz="4" w:space="0" w:color="auto"/>
            </w:tcBorders>
            <w:shd w:val="clear" w:color="auto" w:fill="B8CCE4" w:themeFill="accent1" w:themeFillTint="66"/>
            <w:noWrap/>
            <w:vAlign w:val="center"/>
          </w:tcPr>
          <w:p w:rsidR="004732D4" w:rsidRPr="00AE6071" w:rsidRDefault="004732D4" w:rsidP="004732D4">
            <w:pPr>
              <w:jc w:val="center"/>
              <w:rPr>
                <w:rFonts w:asciiTheme="minorHAnsi" w:hAnsiTheme="minorHAnsi" w:cstheme="minorBidi"/>
                <w:sz w:val="22"/>
                <w:szCs w:val="22"/>
              </w:rPr>
            </w:pPr>
            <w:r>
              <w:rPr>
                <w:rFonts w:asciiTheme="minorHAnsi" w:hAnsiTheme="minorHAnsi" w:cstheme="minorBidi"/>
                <w:sz w:val="22"/>
                <w:szCs w:val="22"/>
              </w:rPr>
              <w:t>56%</w:t>
            </w:r>
          </w:p>
        </w:tc>
        <w:tc>
          <w:tcPr>
            <w:tcW w:w="400" w:type="pct"/>
            <w:gridSpan w:val="3"/>
            <w:tcBorders>
              <w:top w:val="nil"/>
              <w:left w:val="nil"/>
              <w:bottom w:val="single" w:sz="4" w:space="0" w:color="auto"/>
              <w:right w:val="single" w:sz="8" w:space="0" w:color="auto"/>
            </w:tcBorders>
            <w:shd w:val="clear" w:color="auto" w:fill="B8CCE4" w:themeFill="accent1" w:themeFillTint="66"/>
            <w:noWrap/>
            <w:vAlign w:val="center"/>
          </w:tcPr>
          <w:p w:rsidR="004732D4" w:rsidRPr="00AE6071" w:rsidRDefault="004732D4" w:rsidP="004732D4">
            <w:pPr>
              <w:jc w:val="center"/>
              <w:rPr>
                <w:rFonts w:asciiTheme="minorHAnsi" w:hAnsiTheme="minorHAnsi" w:cstheme="minorBidi"/>
                <w:sz w:val="22"/>
                <w:szCs w:val="22"/>
              </w:rPr>
            </w:pPr>
            <w:r>
              <w:rPr>
                <w:rFonts w:asciiTheme="minorHAnsi" w:hAnsiTheme="minorHAnsi" w:cstheme="minorBidi"/>
                <w:sz w:val="22"/>
                <w:szCs w:val="22"/>
              </w:rPr>
              <w:t>50%</w:t>
            </w:r>
          </w:p>
        </w:tc>
        <w:tc>
          <w:tcPr>
            <w:tcW w:w="740" w:type="pct"/>
            <w:tcBorders>
              <w:top w:val="nil"/>
              <w:left w:val="nil"/>
              <w:bottom w:val="single" w:sz="4" w:space="0" w:color="auto"/>
              <w:right w:val="single" w:sz="8" w:space="0" w:color="auto"/>
            </w:tcBorders>
            <w:shd w:val="clear" w:color="auto" w:fill="auto"/>
            <w:vAlign w:val="center"/>
            <w:hideMark/>
          </w:tcPr>
          <w:p w:rsidR="004732D4" w:rsidRPr="00B46CE7" w:rsidRDefault="004732D4" w:rsidP="004732D4">
            <w:pPr>
              <w:rPr>
                <w:rFonts w:asciiTheme="minorHAnsi" w:hAnsiTheme="minorHAnsi"/>
                <w:color w:val="000000" w:themeColor="text1"/>
                <w:sz w:val="22"/>
                <w:szCs w:val="22"/>
                <w:lang w:val="es-419"/>
              </w:rPr>
            </w:pPr>
            <w:r w:rsidRPr="00B46CE7">
              <w:rPr>
                <w:rFonts w:ascii="Calibri" w:eastAsia="Calibri" w:hAnsi="Calibri" w:cs="Calibri"/>
                <w:color w:val="000000"/>
                <w:sz w:val="22"/>
                <w:szCs w:val="22"/>
                <w:lang w:val="es-419"/>
              </w:rPr>
              <w:t>Refleja resultados preexistentes de MCAS solo para 10º grado</w:t>
            </w:r>
          </w:p>
        </w:tc>
      </w:tr>
      <w:tr w:rsidR="004732D4" w:rsidRPr="001D4D65" w:rsidTr="008118F2">
        <w:trPr>
          <w:trHeight w:val="537"/>
        </w:trPr>
        <w:tc>
          <w:tcPr>
            <w:tcW w:w="855" w:type="pct"/>
            <w:vMerge/>
            <w:tcBorders>
              <w:left w:val="single" w:sz="4" w:space="0" w:color="auto"/>
              <w:right w:val="single" w:sz="4" w:space="0" w:color="auto"/>
            </w:tcBorders>
            <w:vAlign w:val="center"/>
            <w:hideMark/>
          </w:tcPr>
          <w:p w:rsidR="004732D4" w:rsidRPr="00B46CE7" w:rsidRDefault="004732D4" w:rsidP="004732D4">
            <w:pPr>
              <w:rPr>
                <w:rFonts w:asciiTheme="minorHAnsi" w:hAnsiTheme="minorHAnsi" w:cstheme="minorHAnsi"/>
                <w:b/>
                <w:bCs/>
                <w:color w:val="000000"/>
                <w:sz w:val="22"/>
                <w:szCs w:val="22"/>
                <w:lang w:val="es-419"/>
              </w:rPr>
            </w:pPr>
          </w:p>
        </w:tc>
        <w:tc>
          <w:tcPr>
            <w:tcW w:w="1813" w:type="pct"/>
            <w:gridSpan w:val="3"/>
            <w:tcBorders>
              <w:top w:val="nil"/>
              <w:left w:val="single" w:sz="4" w:space="0" w:color="auto"/>
              <w:bottom w:val="single" w:sz="4" w:space="0" w:color="auto"/>
              <w:right w:val="single" w:sz="4" w:space="0" w:color="auto"/>
            </w:tcBorders>
            <w:shd w:val="clear" w:color="auto" w:fill="FFFFFF" w:themeFill="background1"/>
            <w:vAlign w:val="center"/>
            <w:hideMark/>
          </w:tcPr>
          <w:p w:rsidR="004732D4" w:rsidRPr="00B46CE7" w:rsidRDefault="004732D4" w:rsidP="004732D4">
            <w:pPr>
              <w:rPr>
                <w:rFonts w:ascii="Calibri" w:hAnsi="Calibri" w:cs="Calibri"/>
                <w:color w:val="000000"/>
                <w:sz w:val="22"/>
                <w:szCs w:val="22"/>
                <w:lang w:val="es-419"/>
              </w:rPr>
            </w:pPr>
            <w:r w:rsidRPr="00B46CE7">
              <w:rPr>
                <w:rFonts w:ascii="Calibri" w:eastAsia="Calibri" w:hAnsi="Calibri" w:cs="Calibri"/>
                <w:color w:val="000000"/>
                <w:sz w:val="22"/>
                <w:szCs w:val="22"/>
                <w:lang w:val="es-419"/>
              </w:rPr>
              <w:t>Porcentaje de W/F en MCAS en Ciencias -Global (Disminución)</w:t>
            </w:r>
          </w:p>
        </w:tc>
        <w:tc>
          <w:tcPr>
            <w:tcW w:w="395" w:type="pct"/>
            <w:tcBorders>
              <w:top w:val="nil"/>
              <w:left w:val="nil"/>
              <w:bottom w:val="single" w:sz="4" w:space="0" w:color="auto"/>
              <w:right w:val="single" w:sz="4" w:space="0" w:color="auto"/>
            </w:tcBorders>
            <w:shd w:val="clear" w:color="auto" w:fill="DBE5F1" w:themeFill="accent1" w:themeFillTint="33"/>
            <w:noWrap/>
            <w:vAlign w:val="center"/>
          </w:tcPr>
          <w:p w:rsidR="004732D4" w:rsidRPr="00AE6071" w:rsidRDefault="004732D4" w:rsidP="004732D4">
            <w:pPr>
              <w:jc w:val="center"/>
              <w:rPr>
                <w:rFonts w:asciiTheme="minorHAnsi" w:hAnsiTheme="minorHAnsi"/>
                <w:color w:val="000000" w:themeColor="text1"/>
                <w:sz w:val="22"/>
                <w:szCs w:val="22"/>
              </w:rPr>
            </w:pPr>
            <w:r>
              <w:rPr>
                <w:rFonts w:asciiTheme="minorHAnsi" w:hAnsiTheme="minorHAnsi"/>
                <w:color w:val="000000" w:themeColor="text1"/>
                <w:sz w:val="22"/>
                <w:szCs w:val="22"/>
              </w:rPr>
              <w:t>41%</w:t>
            </w:r>
          </w:p>
        </w:tc>
        <w:tc>
          <w:tcPr>
            <w:tcW w:w="399" w:type="pct"/>
            <w:gridSpan w:val="2"/>
            <w:tcBorders>
              <w:top w:val="nil"/>
              <w:left w:val="nil"/>
              <w:bottom w:val="single" w:sz="4" w:space="0" w:color="auto"/>
              <w:right w:val="single" w:sz="4" w:space="0" w:color="auto"/>
            </w:tcBorders>
            <w:shd w:val="clear" w:color="auto" w:fill="B8CCE4" w:themeFill="accent1" w:themeFillTint="66"/>
            <w:noWrap/>
            <w:vAlign w:val="center"/>
          </w:tcPr>
          <w:p w:rsidR="004732D4" w:rsidRPr="00AE6071" w:rsidRDefault="004732D4" w:rsidP="004732D4">
            <w:pPr>
              <w:jc w:val="center"/>
              <w:rPr>
                <w:rFonts w:asciiTheme="minorHAnsi" w:hAnsiTheme="minorHAnsi" w:cstheme="minorBidi"/>
                <w:sz w:val="22"/>
                <w:szCs w:val="22"/>
              </w:rPr>
            </w:pPr>
            <w:r>
              <w:rPr>
                <w:rFonts w:asciiTheme="minorHAnsi" w:hAnsiTheme="minorHAnsi" w:cstheme="minorBidi"/>
                <w:sz w:val="22"/>
                <w:szCs w:val="22"/>
              </w:rPr>
              <w:t>38%</w:t>
            </w:r>
          </w:p>
        </w:tc>
        <w:tc>
          <w:tcPr>
            <w:tcW w:w="398" w:type="pct"/>
            <w:gridSpan w:val="2"/>
            <w:tcBorders>
              <w:top w:val="nil"/>
              <w:left w:val="nil"/>
              <w:bottom w:val="single" w:sz="4" w:space="0" w:color="auto"/>
              <w:right w:val="single" w:sz="4" w:space="0" w:color="auto"/>
            </w:tcBorders>
            <w:shd w:val="clear" w:color="auto" w:fill="B8CCE4" w:themeFill="accent1" w:themeFillTint="66"/>
            <w:noWrap/>
            <w:vAlign w:val="center"/>
          </w:tcPr>
          <w:p w:rsidR="004732D4" w:rsidRPr="00AE6071" w:rsidRDefault="004732D4" w:rsidP="004732D4">
            <w:pPr>
              <w:jc w:val="center"/>
              <w:rPr>
                <w:rFonts w:asciiTheme="minorHAnsi" w:hAnsiTheme="minorHAnsi" w:cstheme="minorBidi"/>
                <w:sz w:val="22"/>
                <w:szCs w:val="22"/>
              </w:rPr>
            </w:pPr>
            <w:r>
              <w:rPr>
                <w:rFonts w:asciiTheme="minorHAnsi" w:hAnsiTheme="minorHAnsi" w:cstheme="minorBidi"/>
                <w:sz w:val="22"/>
                <w:szCs w:val="22"/>
              </w:rPr>
              <w:t>34%</w:t>
            </w:r>
          </w:p>
        </w:tc>
        <w:tc>
          <w:tcPr>
            <w:tcW w:w="400" w:type="pct"/>
            <w:gridSpan w:val="3"/>
            <w:tcBorders>
              <w:top w:val="nil"/>
              <w:left w:val="nil"/>
              <w:bottom w:val="single" w:sz="4" w:space="0" w:color="auto"/>
              <w:right w:val="single" w:sz="8" w:space="0" w:color="auto"/>
            </w:tcBorders>
            <w:shd w:val="clear" w:color="auto" w:fill="B8CCE4" w:themeFill="accent1" w:themeFillTint="66"/>
            <w:noWrap/>
            <w:vAlign w:val="center"/>
          </w:tcPr>
          <w:p w:rsidR="004732D4" w:rsidRPr="00AE6071" w:rsidRDefault="004732D4" w:rsidP="004732D4">
            <w:pPr>
              <w:jc w:val="center"/>
              <w:rPr>
                <w:rFonts w:asciiTheme="minorHAnsi" w:hAnsiTheme="minorHAnsi" w:cstheme="minorBidi"/>
                <w:sz w:val="22"/>
                <w:szCs w:val="22"/>
              </w:rPr>
            </w:pPr>
            <w:r>
              <w:rPr>
                <w:rFonts w:asciiTheme="minorHAnsi" w:hAnsiTheme="minorHAnsi" w:cstheme="minorBidi"/>
                <w:sz w:val="22"/>
                <w:szCs w:val="22"/>
              </w:rPr>
              <w:t>31%</w:t>
            </w:r>
          </w:p>
        </w:tc>
        <w:tc>
          <w:tcPr>
            <w:tcW w:w="740" w:type="pct"/>
            <w:tcBorders>
              <w:top w:val="nil"/>
              <w:left w:val="single" w:sz="4" w:space="0" w:color="auto"/>
              <w:bottom w:val="single" w:sz="4" w:space="0" w:color="auto"/>
              <w:right w:val="single" w:sz="8" w:space="0" w:color="auto"/>
            </w:tcBorders>
            <w:shd w:val="clear" w:color="auto" w:fill="auto"/>
            <w:vAlign w:val="center"/>
            <w:hideMark/>
          </w:tcPr>
          <w:p w:rsidR="004732D4" w:rsidRPr="00B46CE7" w:rsidRDefault="004732D4" w:rsidP="004732D4">
            <w:pPr>
              <w:rPr>
                <w:rFonts w:asciiTheme="minorHAnsi" w:hAnsiTheme="minorHAnsi"/>
                <w:color w:val="000000" w:themeColor="text1"/>
                <w:sz w:val="22"/>
                <w:szCs w:val="22"/>
                <w:lang w:val="es-419"/>
              </w:rPr>
            </w:pPr>
            <w:r>
              <w:rPr>
                <w:rFonts w:ascii="Calibri" w:eastAsia="Calibri" w:hAnsi="Calibri" w:cs="Calibri"/>
                <w:color w:val="000000"/>
                <w:sz w:val="22"/>
                <w:szCs w:val="22"/>
                <w:lang w:val="es-419"/>
              </w:rPr>
              <w:t>Todos grados</w:t>
            </w:r>
          </w:p>
        </w:tc>
      </w:tr>
      <w:tr w:rsidR="004732D4" w:rsidRPr="001D4D65" w:rsidTr="008118F2">
        <w:trPr>
          <w:trHeight w:val="537"/>
        </w:trPr>
        <w:tc>
          <w:tcPr>
            <w:tcW w:w="855" w:type="pct"/>
            <w:vMerge/>
            <w:tcBorders>
              <w:left w:val="single" w:sz="4" w:space="0" w:color="auto"/>
              <w:right w:val="single" w:sz="4" w:space="0" w:color="auto"/>
            </w:tcBorders>
            <w:vAlign w:val="center"/>
            <w:hideMark/>
          </w:tcPr>
          <w:p w:rsidR="004732D4" w:rsidRPr="00B46CE7" w:rsidRDefault="004732D4" w:rsidP="004732D4">
            <w:pPr>
              <w:rPr>
                <w:rFonts w:asciiTheme="minorHAnsi" w:hAnsiTheme="minorHAnsi" w:cstheme="minorHAnsi"/>
                <w:b/>
                <w:bCs/>
                <w:color w:val="000000"/>
                <w:sz w:val="22"/>
                <w:szCs w:val="22"/>
                <w:lang w:val="es-419"/>
              </w:rPr>
            </w:pPr>
          </w:p>
        </w:tc>
        <w:tc>
          <w:tcPr>
            <w:tcW w:w="1813" w:type="pct"/>
            <w:gridSpan w:val="3"/>
            <w:tcBorders>
              <w:top w:val="nil"/>
              <w:left w:val="single" w:sz="4" w:space="0" w:color="auto"/>
              <w:bottom w:val="single" w:sz="8" w:space="0" w:color="auto"/>
              <w:right w:val="single" w:sz="4" w:space="0" w:color="auto"/>
            </w:tcBorders>
            <w:shd w:val="clear" w:color="auto" w:fill="FFFFFF" w:themeFill="background1"/>
            <w:vAlign w:val="center"/>
            <w:hideMark/>
          </w:tcPr>
          <w:p w:rsidR="004732D4" w:rsidRPr="00B46CE7" w:rsidRDefault="004732D4" w:rsidP="004732D4">
            <w:pPr>
              <w:rPr>
                <w:rFonts w:ascii="Calibri" w:hAnsi="Calibri" w:cs="Calibri"/>
                <w:color w:val="000000"/>
                <w:sz w:val="22"/>
                <w:szCs w:val="22"/>
                <w:lang w:val="es-419"/>
              </w:rPr>
            </w:pPr>
            <w:r w:rsidRPr="00B46CE7">
              <w:rPr>
                <w:rFonts w:ascii="Calibri" w:eastAsia="Calibri" w:hAnsi="Calibri" w:cs="Calibri"/>
                <w:color w:val="000000"/>
                <w:sz w:val="22"/>
                <w:szCs w:val="22"/>
                <w:lang w:val="es-419"/>
              </w:rPr>
              <w:t>Porcentaje de W/F en Ciencias MCAS - Estudiantes con altas necesidades (Disminución)</w:t>
            </w:r>
          </w:p>
        </w:tc>
        <w:tc>
          <w:tcPr>
            <w:tcW w:w="395" w:type="pct"/>
            <w:tcBorders>
              <w:top w:val="nil"/>
              <w:left w:val="nil"/>
              <w:bottom w:val="single" w:sz="8" w:space="0" w:color="auto"/>
              <w:right w:val="single" w:sz="4" w:space="0" w:color="auto"/>
            </w:tcBorders>
            <w:shd w:val="clear" w:color="auto" w:fill="DBE5F1" w:themeFill="accent1" w:themeFillTint="33"/>
            <w:noWrap/>
            <w:vAlign w:val="center"/>
          </w:tcPr>
          <w:p w:rsidR="004732D4" w:rsidRPr="00AE6071" w:rsidRDefault="004732D4" w:rsidP="004732D4">
            <w:pPr>
              <w:jc w:val="center"/>
              <w:rPr>
                <w:rFonts w:asciiTheme="minorHAnsi" w:hAnsiTheme="minorHAnsi"/>
                <w:color w:val="000000" w:themeColor="text1"/>
                <w:sz w:val="22"/>
                <w:szCs w:val="22"/>
              </w:rPr>
            </w:pPr>
            <w:r>
              <w:rPr>
                <w:rFonts w:asciiTheme="minorHAnsi" w:hAnsiTheme="minorHAnsi"/>
                <w:color w:val="000000" w:themeColor="text1"/>
                <w:sz w:val="22"/>
                <w:szCs w:val="22"/>
              </w:rPr>
              <w:t>47%</w:t>
            </w:r>
          </w:p>
        </w:tc>
        <w:tc>
          <w:tcPr>
            <w:tcW w:w="399" w:type="pct"/>
            <w:gridSpan w:val="2"/>
            <w:tcBorders>
              <w:top w:val="nil"/>
              <w:left w:val="nil"/>
              <w:bottom w:val="single" w:sz="8" w:space="0" w:color="auto"/>
              <w:right w:val="single" w:sz="4" w:space="0" w:color="auto"/>
            </w:tcBorders>
            <w:shd w:val="clear" w:color="auto" w:fill="B8CCE4" w:themeFill="accent1" w:themeFillTint="66"/>
            <w:noWrap/>
            <w:vAlign w:val="center"/>
          </w:tcPr>
          <w:p w:rsidR="004732D4" w:rsidRPr="00AE6071" w:rsidRDefault="004732D4" w:rsidP="004732D4">
            <w:pPr>
              <w:jc w:val="center"/>
              <w:rPr>
                <w:rFonts w:asciiTheme="minorHAnsi" w:hAnsiTheme="minorHAnsi" w:cstheme="minorBidi"/>
                <w:sz w:val="22"/>
                <w:szCs w:val="22"/>
              </w:rPr>
            </w:pPr>
            <w:r>
              <w:rPr>
                <w:rFonts w:asciiTheme="minorHAnsi" w:hAnsiTheme="minorHAnsi" w:cstheme="minorBidi"/>
                <w:sz w:val="22"/>
                <w:szCs w:val="22"/>
              </w:rPr>
              <w:t>43%</w:t>
            </w:r>
          </w:p>
        </w:tc>
        <w:tc>
          <w:tcPr>
            <w:tcW w:w="398" w:type="pct"/>
            <w:gridSpan w:val="2"/>
            <w:tcBorders>
              <w:top w:val="nil"/>
              <w:left w:val="nil"/>
              <w:bottom w:val="single" w:sz="8" w:space="0" w:color="auto"/>
              <w:right w:val="single" w:sz="4" w:space="0" w:color="auto"/>
            </w:tcBorders>
            <w:shd w:val="clear" w:color="auto" w:fill="B8CCE4" w:themeFill="accent1" w:themeFillTint="66"/>
            <w:noWrap/>
            <w:vAlign w:val="center"/>
          </w:tcPr>
          <w:p w:rsidR="004732D4" w:rsidRPr="00AE6071" w:rsidRDefault="004732D4" w:rsidP="004732D4">
            <w:pPr>
              <w:jc w:val="center"/>
              <w:rPr>
                <w:rFonts w:asciiTheme="minorHAnsi" w:hAnsiTheme="minorHAnsi" w:cstheme="minorBidi"/>
                <w:sz w:val="22"/>
                <w:szCs w:val="22"/>
              </w:rPr>
            </w:pPr>
            <w:r>
              <w:rPr>
                <w:rFonts w:asciiTheme="minorHAnsi" w:hAnsiTheme="minorHAnsi" w:cstheme="minorBidi"/>
                <w:sz w:val="22"/>
                <w:szCs w:val="22"/>
              </w:rPr>
              <w:t>39%</w:t>
            </w:r>
          </w:p>
        </w:tc>
        <w:tc>
          <w:tcPr>
            <w:tcW w:w="400" w:type="pct"/>
            <w:gridSpan w:val="3"/>
            <w:tcBorders>
              <w:top w:val="nil"/>
              <w:left w:val="nil"/>
              <w:bottom w:val="single" w:sz="8" w:space="0" w:color="auto"/>
              <w:right w:val="single" w:sz="8" w:space="0" w:color="auto"/>
            </w:tcBorders>
            <w:shd w:val="clear" w:color="auto" w:fill="B8CCE4" w:themeFill="accent1" w:themeFillTint="66"/>
            <w:noWrap/>
            <w:vAlign w:val="center"/>
          </w:tcPr>
          <w:p w:rsidR="004732D4" w:rsidRPr="00AE6071" w:rsidRDefault="004732D4" w:rsidP="004732D4">
            <w:pPr>
              <w:jc w:val="center"/>
              <w:rPr>
                <w:rFonts w:asciiTheme="minorHAnsi" w:hAnsiTheme="minorHAnsi" w:cstheme="minorBidi"/>
                <w:sz w:val="22"/>
                <w:szCs w:val="22"/>
              </w:rPr>
            </w:pPr>
            <w:r>
              <w:rPr>
                <w:rFonts w:asciiTheme="minorHAnsi" w:hAnsiTheme="minorHAnsi" w:cstheme="minorBidi"/>
                <w:sz w:val="22"/>
                <w:szCs w:val="22"/>
              </w:rPr>
              <w:t>35%</w:t>
            </w:r>
          </w:p>
        </w:tc>
        <w:tc>
          <w:tcPr>
            <w:tcW w:w="740" w:type="pct"/>
            <w:tcBorders>
              <w:top w:val="nil"/>
              <w:left w:val="single" w:sz="4" w:space="0" w:color="auto"/>
              <w:bottom w:val="single" w:sz="8" w:space="0" w:color="auto"/>
              <w:right w:val="single" w:sz="8" w:space="0" w:color="auto"/>
            </w:tcBorders>
            <w:shd w:val="clear" w:color="auto" w:fill="auto"/>
            <w:vAlign w:val="center"/>
            <w:hideMark/>
          </w:tcPr>
          <w:p w:rsidR="004732D4" w:rsidRPr="00B46CE7" w:rsidRDefault="004732D4" w:rsidP="004732D4">
            <w:pPr>
              <w:rPr>
                <w:rFonts w:asciiTheme="minorHAnsi" w:hAnsiTheme="minorHAnsi"/>
                <w:color w:val="000000" w:themeColor="text1"/>
                <w:sz w:val="22"/>
                <w:szCs w:val="22"/>
                <w:lang w:val="es-419"/>
              </w:rPr>
            </w:pPr>
            <w:r>
              <w:rPr>
                <w:rFonts w:ascii="Calibri" w:eastAsia="Calibri" w:hAnsi="Calibri" w:cs="Calibri"/>
                <w:color w:val="000000"/>
                <w:sz w:val="22"/>
                <w:szCs w:val="22"/>
                <w:lang w:val="es-419"/>
              </w:rPr>
              <w:t>Todos grados</w:t>
            </w:r>
          </w:p>
        </w:tc>
      </w:tr>
      <w:tr w:rsidR="00C05786" w:rsidRPr="00B46CE7" w:rsidTr="00B37279">
        <w:trPr>
          <w:trHeight w:val="405"/>
        </w:trPr>
        <w:tc>
          <w:tcPr>
            <w:tcW w:w="2665" w:type="pct"/>
            <w:gridSpan w:val="3"/>
            <w:tcBorders>
              <w:top w:val="single" w:sz="4" w:space="0" w:color="auto"/>
              <w:bottom w:val="nil"/>
            </w:tcBorders>
            <w:shd w:val="clear" w:color="auto" w:fill="auto"/>
            <w:noWrap/>
            <w:vAlign w:val="center"/>
          </w:tcPr>
          <w:p w:rsidR="00C05786" w:rsidRDefault="00C05786" w:rsidP="00C05786">
            <w:pPr>
              <w:rPr>
                <w:rFonts w:ascii="Calibri" w:eastAsia="Calibri" w:hAnsi="Calibri"/>
                <w:b/>
                <w:color w:val="000000"/>
                <w:sz w:val="22"/>
                <w:szCs w:val="22"/>
                <w:lang w:val="es-419"/>
              </w:rPr>
            </w:pPr>
          </w:p>
          <w:p w:rsidR="004732D4" w:rsidRDefault="004732D4" w:rsidP="00C05786">
            <w:pPr>
              <w:rPr>
                <w:rFonts w:ascii="Calibri" w:eastAsia="Calibri" w:hAnsi="Calibri"/>
                <w:b/>
                <w:color w:val="000000"/>
                <w:sz w:val="22"/>
                <w:szCs w:val="22"/>
                <w:lang w:val="es-419"/>
              </w:rPr>
            </w:pPr>
          </w:p>
          <w:p w:rsidR="004732D4" w:rsidRDefault="004732D4" w:rsidP="00C05786">
            <w:pPr>
              <w:rPr>
                <w:rFonts w:ascii="Calibri" w:eastAsia="Calibri" w:hAnsi="Calibri"/>
                <w:b/>
                <w:color w:val="000000"/>
                <w:sz w:val="22"/>
                <w:szCs w:val="22"/>
                <w:lang w:val="es-419"/>
              </w:rPr>
            </w:pPr>
          </w:p>
          <w:p w:rsidR="004732D4" w:rsidRDefault="004732D4" w:rsidP="00C05786">
            <w:pPr>
              <w:rPr>
                <w:rFonts w:ascii="Calibri" w:eastAsia="Calibri" w:hAnsi="Calibri"/>
                <w:b/>
                <w:color w:val="000000"/>
                <w:sz w:val="22"/>
                <w:szCs w:val="22"/>
                <w:lang w:val="es-419"/>
              </w:rPr>
            </w:pPr>
          </w:p>
          <w:p w:rsidR="004732D4" w:rsidRDefault="004732D4" w:rsidP="00C05786">
            <w:pPr>
              <w:rPr>
                <w:rFonts w:ascii="Calibri" w:eastAsia="Calibri" w:hAnsi="Calibri"/>
                <w:b/>
                <w:color w:val="000000"/>
                <w:sz w:val="22"/>
                <w:szCs w:val="22"/>
                <w:lang w:val="es-419"/>
              </w:rPr>
            </w:pPr>
          </w:p>
          <w:p w:rsidR="004732D4" w:rsidRDefault="004732D4" w:rsidP="00C05786">
            <w:pPr>
              <w:rPr>
                <w:rFonts w:ascii="Calibri" w:eastAsia="Calibri" w:hAnsi="Calibri"/>
                <w:b/>
                <w:color w:val="000000"/>
                <w:sz w:val="22"/>
                <w:szCs w:val="22"/>
                <w:lang w:val="es-419"/>
              </w:rPr>
            </w:pPr>
          </w:p>
          <w:p w:rsidR="004732D4" w:rsidRDefault="004732D4" w:rsidP="00C05786">
            <w:pPr>
              <w:rPr>
                <w:rFonts w:ascii="Calibri" w:eastAsia="Calibri" w:hAnsi="Calibri"/>
                <w:b/>
                <w:color w:val="000000"/>
                <w:sz w:val="22"/>
                <w:szCs w:val="22"/>
                <w:lang w:val="es-419"/>
              </w:rPr>
            </w:pPr>
          </w:p>
          <w:p w:rsidR="004732D4" w:rsidRPr="00B46CE7" w:rsidRDefault="004732D4" w:rsidP="00C05786">
            <w:pPr>
              <w:rPr>
                <w:rFonts w:ascii="Calibri" w:eastAsia="Calibri" w:hAnsi="Calibri"/>
                <w:b/>
                <w:color w:val="000000"/>
                <w:sz w:val="22"/>
                <w:szCs w:val="22"/>
                <w:lang w:val="es-419"/>
              </w:rPr>
            </w:pPr>
          </w:p>
        </w:tc>
        <w:tc>
          <w:tcPr>
            <w:tcW w:w="401" w:type="pct"/>
            <w:gridSpan w:val="3"/>
            <w:tcBorders>
              <w:top w:val="single" w:sz="4" w:space="0" w:color="auto"/>
              <w:bottom w:val="nil"/>
            </w:tcBorders>
            <w:shd w:val="clear" w:color="auto" w:fill="auto"/>
            <w:noWrap/>
            <w:vAlign w:val="center"/>
          </w:tcPr>
          <w:p w:rsidR="00C05786" w:rsidRPr="00B46CE7" w:rsidRDefault="00C05786" w:rsidP="00C05786">
            <w:pPr>
              <w:jc w:val="center"/>
              <w:rPr>
                <w:rFonts w:asciiTheme="minorHAnsi" w:hAnsiTheme="minorHAnsi"/>
                <w:color w:val="000000" w:themeColor="text1"/>
                <w:sz w:val="22"/>
                <w:szCs w:val="22"/>
                <w:lang w:val="es-419"/>
              </w:rPr>
            </w:pPr>
          </w:p>
        </w:tc>
        <w:tc>
          <w:tcPr>
            <w:tcW w:w="399" w:type="pct"/>
            <w:gridSpan w:val="2"/>
            <w:tcBorders>
              <w:top w:val="single" w:sz="4" w:space="0" w:color="auto"/>
              <w:bottom w:val="nil"/>
            </w:tcBorders>
            <w:shd w:val="clear" w:color="auto" w:fill="auto"/>
            <w:noWrap/>
            <w:vAlign w:val="center"/>
          </w:tcPr>
          <w:p w:rsidR="00C05786" w:rsidRPr="00B46CE7" w:rsidRDefault="00C05786" w:rsidP="00C05786">
            <w:pPr>
              <w:jc w:val="center"/>
              <w:rPr>
                <w:rFonts w:asciiTheme="minorHAnsi" w:hAnsiTheme="minorHAnsi"/>
                <w:color w:val="000000" w:themeColor="text1"/>
                <w:sz w:val="22"/>
                <w:szCs w:val="22"/>
                <w:lang w:val="es-419"/>
              </w:rPr>
            </w:pPr>
          </w:p>
        </w:tc>
        <w:tc>
          <w:tcPr>
            <w:tcW w:w="399" w:type="pct"/>
            <w:gridSpan w:val="2"/>
            <w:tcBorders>
              <w:top w:val="single" w:sz="4" w:space="0" w:color="auto"/>
              <w:bottom w:val="nil"/>
            </w:tcBorders>
            <w:shd w:val="clear" w:color="auto" w:fill="auto"/>
            <w:noWrap/>
            <w:vAlign w:val="center"/>
          </w:tcPr>
          <w:p w:rsidR="00C05786" w:rsidRPr="00B46CE7" w:rsidRDefault="00C05786" w:rsidP="00C05786">
            <w:pPr>
              <w:jc w:val="center"/>
              <w:rPr>
                <w:rFonts w:asciiTheme="minorHAnsi" w:hAnsiTheme="minorHAnsi"/>
                <w:color w:val="000000" w:themeColor="text1"/>
                <w:sz w:val="22"/>
                <w:szCs w:val="22"/>
                <w:lang w:val="es-419"/>
              </w:rPr>
            </w:pPr>
          </w:p>
        </w:tc>
        <w:tc>
          <w:tcPr>
            <w:tcW w:w="396" w:type="pct"/>
            <w:gridSpan w:val="2"/>
            <w:tcBorders>
              <w:top w:val="single" w:sz="4" w:space="0" w:color="auto"/>
              <w:bottom w:val="nil"/>
            </w:tcBorders>
            <w:shd w:val="clear" w:color="auto" w:fill="auto"/>
            <w:noWrap/>
            <w:vAlign w:val="center"/>
          </w:tcPr>
          <w:p w:rsidR="00C05786" w:rsidRPr="00B46CE7" w:rsidRDefault="00C05786" w:rsidP="00C05786">
            <w:pPr>
              <w:jc w:val="center"/>
              <w:rPr>
                <w:rFonts w:asciiTheme="minorHAnsi" w:hAnsiTheme="minorHAnsi"/>
                <w:color w:val="000000" w:themeColor="text1"/>
                <w:sz w:val="22"/>
                <w:szCs w:val="22"/>
                <w:lang w:val="es-419"/>
              </w:rPr>
            </w:pPr>
          </w:p>
        </w:tc>
        <w:tc>
          <w:tcPr>
            <w:tcW w:w="740" w:type="pct"/>
            <w:tcBorders>
              <w:top w:val="single" w:sz="4" w:space="0" w:color="auto"/>
              <w:bottom w:val="nil"/>
              <w:right w:val="nil"/>
            </w:tcBorders>
            <w:shd w:val="clear" w:color="auto" w:fill="auto"/>
            <w:noWrap/>
            <w:vAlign w:val="center"/>
          </w:tcPr>
          <w:p w:rsidR="00C05786" w:rsidRPr="00B46CE7" w:rsidRDefault="00C05786" w:rsidP="00C05786">
            <w:pPr>
              <w:rPr>
                <w:rFonts w:asciiTheme="minorHAnsi" w:hAnsiTheme="minorHAnsi" w:cstheme="minorHAnsi"/>
                <w:color w:val="000000"/>
                <w:sz w:val="22"/>
                <w:szCs w:val="22"/>
                <w:lang w:val="es-419"/>
              </w:rPr>
            </w:pPr>
          </w:p>
        </w:tc>
      </w:tr>
      <w:tr w:rsidR="00C05786" w:rsidRPr="00C55D38" w:rsidTr="00485154">
        <w:trPr>
          <w:trHeight w:val="405"/>
        </w:trPr>
        <w:tc>
          <w:tcPr>
            <w:tcW w:w="2665" w:type="pct"/>
            <w:gridSpan w:val="3"/>
            <w:tcBorders>
              <w:top w:val="single" w:sz="8" w:space="0" w:color="auto"/>
              <w:left w:val="single" w:sz="8" w:space="0" w:color="auto"/>
              <w:bottom w:val="nil"/>
              <w:right w:val="nil"/>
            </w:tcBorders>
            <w:shd w:val="clear" w:color="auto" w:fill="F2F2F2" w:themeFill="background1" w:themeFillShade="F2"/>
            <w:noWrap/>
            <w:vAlign w:val="center"/>
            <w:hideMark/>
          </w:tcPr>
          <w:p w:rsidR="00C05786" w:rsidRPr="00B46CE7" w:rsidRDefault="00C05786" w:rsidP="00C05786">
            <w:pPr>
              <w:rPr>
                <w:rFonts w:asciiTheme="minorHAnsi" w:hAnsiTheme="minorHAnsi"/>
                <w:b/>
                <w:color w:val="000000" w:themeColor="text1"/>
                <w:sz w:val="22"/>
                <w:szCs w:val="22"/>
                <w:lang w:val="es-419"/>
              </w:rPr>
            </w:pPr>
            <w:r w:rsidRPr="00B46CE7">
              <w:rPr>
                <w:rFonts w:ascii="Calibri" w:eastAsia="Calibri" w:hAnsi="Calibri"/>
                <w:b/>
                <w:color w:val="000000"/>
                <w:sz w:val="22"/>
                <w:szCs w:val="22"/>
                <w:lang w:val="es-419"/>
              </w:rPr>
              <w:lastRenderedPageBreak/>
              <w:t>Apéndice B: Metas anuales medibles</w:t>
            </w:r>
          </w:p>
        </w:tc>
        <w:tc>
          <w:tcPr>
            <w:tcW w:w="401" w:type="pct"/>
            <w:gridSpan w:val="3"/>
            <w:tcBorders>
              <w:top w:val="single" w:sz="8" w:space="0" w:color="auto"/>
              <w:left w:val="nil"/>
              <w:bottom w:val="nil"/>
              <w:right w:val="nil"/>
            </w:tcBorders>
            <w:shd w:val="clear" w:color="auto" w:fill="F2F2F2" w:themeFill="background1" w:themeFillShade="F2"/>
            <w:noWrap/>
            <w:vAlign w:val="center"/>
            <w:hideMark/>
          </w:tcPr>
          <w:p w:rsidR="00C05786" w:rsidRPr="00B46CE7" w:rsidRDefault="00C05786" w:rsidP="00C05786">
            <w:pPr>
              <w:jc w:val="center"/>
              <w:rPr>
                <w:rFonts w:asciiTheme="minorHAnsi" w:hAnsiTheme="minorHAnsi"/>
                <w:color w:val="000000" w:themeColor="text1"/>
                <w:sz w:val="22"/>
                <w:szCs w:val="22"/>
                <w:lang w:val="es-419"/>
              </w:rPr>
            </w:pPr>
            <w:r w:rsidRPr="00B46CE7">
              <w:rPr>
                <w:rFonts w:asciiTheme="minorHAnsi" w:hAnsiTheme="minorHAnsi"/>
                <w:color w:val="000000" w:themeColor="text1"/>
                <w:sz w:val="22"/>
                <w:szCs w:val="22"/>
                <w:lang w:val="es-419"/>
              </w:rPr>
              <w:t> </w:t>
            </w:r>
          </w:p>
        </w:tc>
        <w:tc>
          <w:tcPr>
            <w:tcW w:w="399" w:type="pct"/>
            <w:gridSpan w:val="2"/>
            <w:tcBorders>
              <w:top w:val="single" w:sz="8" w:space="0" w:color="auto"/>
              <w:left w:val="nil"/>
              <w:bottom w:val="nil"/>
              <w:right w:val="nil"/>
            </w:tcBorders>
            <w:shd w:val="clear" w:color="auto" w:fill="F2F2F2" w:themeFill="background1" w:themeFillShade="F2"/>
            <w:noWrap/>
            <w:vAlign w:val="center"/>
            <w:hideMark/>
          </w:tcPr>
          <w:p w:rsidR="00C05786" w:rsidRPr="00B46CE7" w:rsidRDefault="00C05786" w:rsidP="00C05786">
            <w:pPr>
              <w:jc w:val="center"/>
              <w:rPr>
                <w:rFonts w:asciiTheme="minorHAnsi" w:hAnsiTheme="minorHAnsi"/>
                <w:color w:val="000000" w:themeColor="text1"/>
                <w:sz w:val="22"/>
                <w:szCs w:val="22"/>
                <w:lang w:val="es-419"/>
              </w:rPr>
            </w:pPr>
            <w:r w:rsidRPr="00B46CE7">
              <w:rPr>
                <w:rFonts w:asciiTheme="minorHAnsi" w:hAnsiTheme="minorHAnsi"/>
                <w:color w:val="000000" w:themeColor="text1"/>
                <w:sz w:val="22"/>
                <w:szCs w:val="22"/>
                <w:lang w:val="es-419"/>
              </w:rPr>
              <w:t> </w:t>
            </w:r>
          </w:p>
        </w:tc>
        <w:tc>
          <w:tcPr>
            <w:tcW w:w="399" w:type="pct"/>
            <w:gridSpan w:val="2"/>
            <w:tcBorders>
              <w:top w:val="single" w:sz="8" w:space="0" w:color="auto"/>
              <w:left w:val="nil"/>
              <w:bottom w:val="nil"/>
              <w:right w:val="nil"/>
            </w:tcBorders>
            <w:shd w:val="clear" w:color="auto" w:fill="F2F2F2" w:themeFill="background1" w:themeFillShade="F2"/>
            <w:noWrap/>
            <w:vAlign w:val="center"/>
            <w:hideMark/>
          </w:tcPr>
          <w:p w:rsidR="00C05786" w:rsidRPr="00B46CE7" w:rsidRDefault="00C05786" w:rsidP="00C05786">
            <w:pPr>
              <w:jc w:val="center"/>
              <w:rPr>
                <w:rFonts w:asciiTheme="minorHAnsi" w:hAnsiTheme="minorHAnsi"/>
                <w:color w:val="000000" w:themeColor="text1"/>
                <w:sz w:val="22"/>
                <w:szCs w:val="22"/>
                <w:lang w:val="es-419"/>
              </w:rPr>
            </w:pPr>
            <w:r w:rsidRPr="00B46CE7">
              <w:rPr>
                <w:rFonts w:asciiTheme="minorHAnsi" w:hAnsiTheme="minorHAnsi"/>
                <w:color w:val="000000" w:themeColor="text1"/>
                <w:sz w:val="22"/>
                <w:szCs w:val="22"/>
                <w:lang w:val="es-419"/>
              </w:rPr>
              <w:t> </w:t>
            </w:r>
          </w:p>
        </w:tc>
        <w:tc>
          <w:tcPr>
            <w:tcW w:w="396" w:type="pct"/>
            <w:gridSpan w:val="2"/>
            <w:tcBorders>
              <w:top w:val="single" w:sz="8" w:space="0" w:color="auto"/>
              <w:left w:val="nil"/>
              <w:bottom w:val="nil"/>
              <w:right w:val="single" w:sz="8" w:space="0" w:color="auto"/>
            </w:tcBorders>
            <w:shd w:val="clear" w:color="auto" w:fill="F2F2F2" w:themeFill="background1" w:themeFillShade="F2"/>
            <w:noWrap/>
            <w:vAlign w:val="center"/>
            <w:hideMark/>
          </w:tcPr>
          <w:p w:rsidR="00C05786" w:rsidRPr="00B46CE7" w:rsidRDefault="00C05786" w:rsidP="00C05786">
            <w:pPr>
              <w:jc w:val="center"/>
              <w:rPr>
                <w:rFonts w:asciiTheme="minorHAnsi" w:hAnsiTheme="minorHAnsi"/>
                <w:color w:val="000000" w:themeColor="text1"/>
                <w:sz w:val="22"/>
                <w:szCs w:val="22"/>
                <w:lang w:val="es-419"/>
              </w:rPr>
            </w:pPr>
            <w:r w:rsidRPr="00B46CE7">
              <w:rPr>
                <w:rFonts w:asciiTheme="minorHAnsi" w:hAnsiTheme="minorHAnsi"/>
                <w:color w:val="000000" w:themeColor="text1"/>
                <w:sz w:val="22"/>
                <w:szCs w:val="22"/>
                <w:lang w:val="es-419"/>
              </w:rPr>
              <w:t> </w:t>
            </w:r>
          </w:p>
        </w:tc>
        <w:tc>
          <w:tcPr>
            <w:tcW w:w="740" w:type="pct"/>
            <w:tcBorders>
              <w:top w:val="nil"/>
              <w:left w:val="nil"/>
              <w:bottom w:val="nil"/>
              <w:right w:val="nil"/>
            </w:tcBorders>
            <w:shd w:val="clear" w:color="auto" w:fill="auto"/>
            <w:noWrap/>
            <w:vAlign w:val="center"/>
            <w:hideMark/>
          </w:tcPr>
          <w:p w:rsidR="00C05786" w:rsidRPr="00B46CE7" w:rsidRDefault="00C05786" w:rsidP="00C05786">
            <w:pPr>
              <w:rPr>
                <w:rFonts w:asciiTheme="minorHAnsi" w:hAnsiTheme="minorHAnsi" w:cstheme="minorHAnsi"/>
                <w:color w:val="000000"/>
                <w:sz w:val="22"/>
                <w:szCs w:val="22"/>
                <w:lang w:val="es-419"/>
              </w:rPr>
            </w:pPr>
          </w:p>
        </w:tc>
      </w:tr>
      <w:tr w:rsidR="00C05786" w:rsidRPr="00C55D38" w:rsidTr="00485154">
        <w:trPr>
          <w:trHeight w:val="457"/>
        </w:trPr>
        <w:tc>
          <w:tcPr>
            <w:tcW w:w="855"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C05786" w:rsidRPr="00B46CE7" w:rsidRDefault="00C05786" w:rsidP="00C05786">
            <w:pPr>
              <w:rPr>
                <w:rFonts w:asciiTheme="minorHAnsi" w:hAnsiTheme="minorHAnsi"/>
                <w:b/>
                <w:color w:val="000000" w:themeColor="text1"/>
                <w:sz w:val="22"/>
                <w:szCs w:val="22"/>
                <w:lang w:val="es-419"/>
              </w:rPr>
            </w:pPr>
            <w:r w:rsidRPr="00B46CE7">
              <w:rPr>
                <w:rFonts w:ascii="Calibri" w:eastAsia="Calibri" w:hAnsi="Calibri"/>
                <w:b/>
                <w:color w:val="000000"/>
                <w:sz w:val="22"/>
                <w:szCs w:val="22"/>
                <w:lang w:val="es-419"/>
              </w:rPr>
              <w:t>Área especificada por el Capítulo 69, Sección 1K</w:t>
            </w:r>
          </w:p>
        </w:tc>
        <w:tc>
          <w:tcPr>
            <w:tcW w:w="1810" w:type="pct"/>
            <w:gridSpan w:val="2"/>
            <w:tcBorders>
              <w:top w:val="single" w:sz="8" w:space="0" w:color="auto"/>
              <w:left w:val="nil"/>
              <w:bottom w:val="single" w:sz="8" w:space="0" w:color="auto"/>
              <w:right w:val="nil"/>
            </w:tcBorders>
            <w:shd w:val="clear" w:color="auto" w:fill="F2F2F2" w:themeFill="background1" w:themeFillShade="F2"/>
            <w:vAlign w:val="center"/>
            <w:hideMark/>
          </w:tcPr>
          <w:p w:rsidR="00C05786" w:rsidRPr="00B46CE7" w:rsidRDefault="00C05786" w:rsidP="00C05786">
            <w:pPr>
              <w:rPr>
                <w:rFonts w:asciiTheme="minorHAnsi" w:hAnsiTheme="minorHAnsi"/>
                <w:b/>
                <w:color w:val="000000" w:themeColor="text1"/>
                <w:sz w:val="22"/>
                <w:szCs w:val="22"/>
                <w:lang w:val="es-419"/>
              </w:rPr>
            </w:pPr>
            <w:r w:rsidRPr="00B46CE7">
              <w:rPr>
                <w:rFonts w:ascii="Calibri" w:eastAsia="Calibri" w:hAnsi="Calibri"/>
                <w:b/>
                <w:color w:val="000000"/>
                <w:sz w:val="22"/>
                <w:szCs w:val="22"/>
                <w:lang w:val="es-419"/>
              </w:rPr>
              <w:t>Medida</w:t>
            </w:r>
          </w:p>
        </w:tc>
        <w:tc>
          <w:tcPr>
            <w:tcW w:w="401" w:type="pct"/>
            <w:gridSpan w:val="3"/>
            <w:tcBorders>
              <w:top w:val="single" w:sz="8" w:space="0" w:color="auto"/>
              <w:left w:val="single" w:sz="4" w:space="0" w:color="auto"/>
              <w:bottom w:val="single" w:sz="8" w:space="0" w:color="auto"/>
              <w:right w:val="single" w:sz="4" w:space="0" w:color="auto"/>
            </w:tcBorders>
            <w:shd w:val="clear" w:color="auto" w:fill="DBE5F1" w:themeFill="accent1" w:themeFillTint="33"/>
            <w:vAlign w:val="center"/>
            <w:hideMark/>
          </w:tcPr>
          <w:p w:rsidR="00C05786" w:rsidRPr="00B46CE7" w:rsidRDefault="00C05786" w:rsidP="00C05786">
            <w:pPr>
              <w:jc w:val="center"/>
              <w:rPr>
                <w:rFonts w:asciiTheme="minorHAnsi" w:hAnsiTheme="minorHAnsi"/>
                <w:b/>
                <w:color w:val="000000" w:themeColor="text1"/>
                <w:sz w:val="22"/>
                <w:szCs w:val="22"/>
                <w:lang w:val="es-419"/>
              </w:rPr>
            </w:pPr>
            <w:r w:rsidRPr="00B46CE7">
              <w:rPr>
                <w:rFonts w:ascii="Calibri" w:eastAsia="Calibri" w:hAnsi="Calibri"/>
                <w:b/>
                <w:color w:val="000000"/>
                <w:sz w:val="22"/>
                <w:szCs w:val="22"/>
                <w:lang w:val="es-419"/>
              </w:rPr>
              <w:t>Curso escolar 2017–2018 de partida</w:t>
            </w:r>
          </w:p>
        </w:tc>
        <w:tc>
          <w:tcPr>
            <w:tcW w:w="399" w:type="pct"/>
            <w:gridSpan w:val="2"/>
            <w:tcBorders>
              <w:top w:val="single" w:sz="8" w:space="0" w:color="auto"/>
              <w:left w:val="nil"/>
              <w:bottom w:val="single" w:sz="8" w:space="0" w:color="auto"/>
              <w:right w:val="single" w:sz="4" w:space="0" w:color="auto"/>
            </w:tcBorders>
            <w:shd w:val="clear" w:color="auto" w:fill="B8CCE4" w:themeFill="accent1" w:themeFillTint="66"/>
            <w:vAlign w:val="center"/>
            <w:hideMark/>
          </w:tcPr>
          <w:p w:rsidR="00C05786" w:rsidRPr="00B46CE7" w:rsidRDefault="00C05786" w:rsidP="00C05786">
            <w:pPr>
              <w:jc w:val="center"/>
              <w:rPr>
                <w:rFonts w:asciiTheme="minorHAnsi" w:hAnsiTheme="minorHAnsi"/>
                <w:b/>
                <w:color w:val="000000" w:themeColor="text1"/>
                <w:sz w:val="22"/>
                <w:szCs w:val="22"/>
                <w:lang w:val="es-419"/>
              </w:rPr>
            </w:pPr>
            <w:r w:rsidRPr="00B46CE7">
              <w:rPr>
                <w:rFonts w:ascii="Calibri" w:eastAsia="Calibri" w:hAnsi="Calibri"/>
                <w:b/>
                <w:color w:val="000000"/>
                <w:sz w:val="22"/>
                <w:szCs w:val="22"/>
                <w:lang w:val="es-419"/>
              </w:rPr>
              <w:t>Curso escolar 2018–2019 Objetivo</w:t>
            </w:r>
          </w:p>
        </w:tc>
        <w:tc>
          <w:tcPr>
            <w:tcW w:w="399" w:type="pct"/>
            <w:gridSpan w:val="2"/>
            <w:tcBorders>
              <w:top w:val="single" w:sz="8" w:space="0" w:color="auto"/>
              <w:left w:val="nil"/>
              <w:bottom w:val="single" w:sz="8" w:space="0" w:color="auto"/>
              <w:right w:val="single" w:sz="4" w:space="0" w:color="auto"/>
            </w:tcBorders>
            <w:shd w:val="clear" w:color="auto" w:fill="B8CCE4" w:themeFill="accent1" w:themeFillTint="66"/>
            <w:vAlign w:val="center"/>
            <w:hideMark/>
          </w:tcPr>
          <w:p w:rsidR="00C05786" w:rsidRPr="00B46CE7" w:rsidRDefault="00C05786" w:rsidP="00C05786">
            <w:pPr>
              <w:jc w:val="center"/>
              <w:rPr>
                <w:rFonts w:asciiTheme="minorHAnsi" w:hAnsiTheme="minorHAnsi"/>
                <w:b/>
                <w:color w:val="000000" w:themeColor="text1"/>
                <w:sz w:val="22"/>
                <w:szCs w:val="22"/>
                <w:lang w:val="es-419"/>
              </w:rPr>
            </w:pPr>
            <w:r w:rsidRPr="00B46CE7">
              <w:rPr>
                <w:rFonts w:ascii="Calibri" w:eastAsia="Calibri" w:hAnsi="Calibri"/>
                <w:b/>
                <w:color w:val="000000"/>
                <w:sz w:val="22"/>
                <w:szCs w:val="22"/>
                <w:lang w:val="es-419"/>
              </w:rPr>
              <w:t>Curso Escolar 2019–2020 Objetivo</w:t>
            </w:r>
          </w:p>
        </w:tc>
        <w:tc>
          <w:tcPr>
            <w:tcW w:w="396" w:type="pct"/>
            <w:gridSpan w:val="2"/>
            <w:tcBorders>
              <w:top w:val="single" w:sz="8" w:space="0" w:color="auto"/>
              <w:left w:val="nil"/>
              <w:bottom w:val="single" w:sz="8" w:space="0" w:color="auto"/>
              <w:right w:val="single" w:sz="8" w:space="0" w:color="auto"/>
            </w:tcBorders>
            <w:shd w:val="clear" w:color="auto" w:fill="B8CCE4" w:themeFill="accent1" w:themeFillTint="66"/>
            <w:vAlign w:val="center"/>
            <w:hideMark/>
          </w:tcPr>
          <w:p w:rsidR="00C05786" w:rsidRPr="00B46CE7" w:rsidRDefault="00C05786" w:rsidP="00C05786">
            <w:pPr>
              <w:jc w:val="center"/>
              <w:rPr>
                <w:rFonts w:asciiTheme="minorHAnsi" w:hAnsiTheme="minorHAnsi"/>
                <w:b/>
                <w:color w:val="000000" w:themeColor="text1"/>
                <w:sz w:val="22"/>
                <w:szCs w:val="22"/>
                <w:lang w:val="es-419"/>
              </w:rPr>
            </w:pPr>
            <w:r w:rsidRPr="00B46CE7">
              <w:rPr>
                <w:rFonts w:ascii="Calibri" w:eastAsia="Calibri" w:hAnsi="Calibri"/>
                <w:b/>
                <w:color w:val="000000"/>
                <w:sz w:val="22"/>
                <w:szCs w:val="22"/>
                <w:lang w:val="es-419"/>
              </w:rPr>
              <w:t>Curso Escolar 2020–2021 Objetivo</w:t>
            </w:r>
          </w:p>
        </w:tc>
        <w:tc>
          <w:tcPr>
            <w:tcW w:w="740" w:type="pct"/>
            <w:tcBorders>
              <w:top w:val="single" w:sz="8" w:space="0" w:color="auto"/>
              <w:left w:val="nil"/>
              <w:bottom w:val="single" w:sz="8" w:space="0" w:color="auto"/>
              <w:right w:val="single" w:sz="8" w:space="0" w:color="auto"/>
            </w:tcBorders>
            <w:shd w:val="clear" w:color="auto" w:fill="F2F2F2" w:themeFill="background1" w:themeFillShade="F2"/>
            <w:vAlign w:val="center"/>
            <w:hideMark/>
          </w:tcPr>
          <w:p w:rsidR="00C05786" w:rsidRPr="00B46CE7" w:rsidRDefault="00C05786" w:rsidP="00C05786">
            <w:pPr>
              <w:rPr>
                <w:rFonts w:asciiTheme="minorHAnsi" w:hAnsiTheme="minorHAnsi"/>
                <w:b/>
                <w:color w:val="000000" w:themeColor="text1"/>
                <w:sz w:val="22"/>
                <w:szCs w:val="22"/>
                <w:lang w:val="es-419"/>
              </w:rPr>
            </w:pPr>
            <w:r w:rsidRPr="00B46CE7">
              <w:rPr>
                <w:rFonts w:ascii="Calibri" w:eastAsia="Calibri" w:hAnsi="Calibri"/>
                <w:b/>
                <w:color w:val="000000"/>
                <w:sz w:val="22"/>
                <w:szCs w:val="22"/>
                <w:lang w:val="es-419"/>
              </w:rPr>
              <w:t>Notas</w:t>
            </w:r>
            <w:r w:rsidRPr="00B46CE7">
              <w:rPr>
                <w:rFonts w:ascii="Calibri" w:eastAsia="Calibri" w:hAnsi="Calibri" w:cs="Calibri"/>
                <w:color w:val="000000"/>
                <w:sz w:val="22"/>
                <w:szCs w:val="22"/>
                <w:lang w:val="es-419"/>
              </w:rPr>
              <w:br/>
            </w:r>
            <w:r w:rsidRPr="00B46CE7">
              <w:rPr>
                <w:rFonts w:ascii="Calibri" w:eastAsia="Calibri" w:hAnsi="Calibri" w:cs="Calibri"/>
                <w:i/>
                <w:color w:val="000000"/>
                <w:sz w:val="22"/>
                <w:szCs w:val="22"/>
                <w:lang w:val="es-419"/>
              </w:rPr>
              <w:t>Disminución de brecha medida en seis años (hasta 2020-21)</w:t>
            </w:r>
          </w:p>
          <w:p w:rsidR="00C05786" w:rsidRPr="00B46CE7" w:rsidRDefault="00C05786" w:rsidP="00C05786">
            <w:pPr>
              <w:rPr>
                <w:rFonts w:asciiTheme="minorHAnsi" w:hAnsiTheme="minorHAnsi"/>
                <w:b/>
                <w:color w:val="000000" w:themeColor="text1"/>
                <w:sz w:val="22"/>
                <w:szCs w:val="22"/>
                <w:lang w:val="es-419"/>
              </w:rPr>
            </w:pPr>
          </w:p>
        </w:tc>
      </w:tr>
      <w:tr w:rsidR="00C05786" w:rsidRPr="00B46CE7" w:rsidTr="00D429B5">
        <w:trPr>
          <w:trHeight w:val="576"/>
        </w:trPr>
        <w:tc>
          <w:tcPr>
            <w:tcW w:w="85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05786" w:rsidRPr="00B46CE7" w:rsidRDefault="00C05786" w:rsidP="00C05786">
            <w:pPr>
              <w:rPr>
                <w:rFonts w:asciiTheme="minorHAnsi" w:hAnsiTheme="minorHAnsi"/>
                <w:b/>
                <w:color w:val="000000" w:themeColor="text1"/>
                <w:sz w:val="22"/>
                <w:szCs w:val="22"/>
                <w:lang w:val="es-419"/>
              </w:rPr>
            </w:pPr>
            <w:r w:rsidRPr="00B46CE7">
              <w:rPr>
                <w:rFonts w:ascii="Calibri" w:eastAsia="Calibri" w:hAnsi="Calibri"/>
                <w:b/>
                <w:color w:val="000000"/>
                <w:sz w:val="22"/>
                <w:szCs w:val="22"/>
                <w:lang w:val="es-419"/>
              </w:rPr>
              <w:t>(8) Adquisición y dominio de las habilidades del siglo XXI en los estudiantes</w:t>
            </w:r>
          </w:p>
        </w:tc>
        <w:tc>
          <w:tcPr>
            <w:tcW w:w="1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5786" w:rsidRPr="00B46CE7" w:rsidRDefault="00C05786" w:rsidP="00C05786">
            <w:pPr>
              <w:rPr>
                <w:rFonts w:asciiTheme="minorHAnsi" w:hAnsiTheme="minorHAnsi"/>
                <w:color w:val="000000" w:themeColor="text1"/>
                <w:sz w:val="22"/>
                <w:szCs w:val="22"/>
                <w:lang w:val="es-419"/>
              </w:rPr>
            </w:pPr>
            <w:r w:rsidRPr="00B46CE7">
              <w:rPr>
                <w:rFonts w:ascii="Calibri" w:eastAsia="Calibri" w:hAnsi="Calibri"/>
                <w:color w:val="000000"/>
                <w:sz w:val="22"/>
                <w:szCs w:val="22"/>
                <w:lang w:val="es-419"/>
              </w:rPr>
              <w:t>Porcentaje de estudiantes graduados de secundaria que cumplen con los requerimientos de MassCore (Aumento)</w:t>
            </w:r>
          </w:p>
        </w:tc>
        <w:tc>
          <w:tcPr>
            <w:tcW w:w="40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C05786" w:rsidRPr="00B46CE7" w:rsidRDefault="00C05786" w:rsidP="00C05786">
            <w:pPr>
              <w:jc w:val="center"/>
              <w:rPr>
                <w:rFonts w:asciiTheme="minorHAnsi" w:hAnsiTheme="minorHAnsi"/>
                <w:color w:val="000000" w:themeColor="text1"/>
                <w:sz w:val="22"/>
                <w:szCs w:val="22"/>
                <w:lang w:val="es-419"/>
              </w:rPr>
            </w:pPr>
            <w:r w:rsidRPr="00B46CE7">
              <w:rPr>
                <w:rFonts w:ascii="Calibri" w:eastAsia="Calibri" w:hAnsi="Calibri"/>
                <w:color w:val="000000"/>
                <w:sz w:val="22"/>
                <w:szCs w:val="22"/>
                <w:lang w:val="es-419"/>
              </w:rPr>
              <w:t>46%</w:t>
            </w:r>
          </w:p>
        </w:tc>
        <w:tc>
          <w:tcPr>
            <w:tcW w:w="399"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C05786" w:rsidRPr="00B46CE7" w:rsidRDefault="00C05786" w:rsidP="00C05786">
            <w:pPr>
              <w:jc w:val="center"/>
              <w:rPr>
                <w:rFonts w:asciiTheme="minorHAnsi" w:hAnsiTheme="minorHAnsi"/>
                <w:color w:val="000000" w:themeColor="text1"/>
                <w:sz w:val="22"/>
                <w:szCs w:val="22"/>
                <w:lang w:val="es-419"/>
              </w:rPr>
            </w:pPr>
            <w:r w:rsidRPr="00B46CE7">
              <w:rPr>
                <w:rFonts w:ascii="Calibri" w:eastAsia="Calibri" w:hAnsi="Calibri"/>
                <w:color w:val="000000"/>
                <w:sz w:val="22"/>
                <w:szCs w:val="22"/>
                <w:lang w:val="es-419"/>
              </w:rPr>
              <w:t>50%</w:t>
            </w:r>
          </w:p>
        </w:tc>
        <w:tc>
          <w:tcPr>
            <w:tcW w:w="398"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C05786" w:rsidRPr="00B46CE7" w:rsidRDefault="00C05786" w:rsidP="00C05786">
            <w:pPr>
              <w:jc w:val="center"/>
              <w:rPr>
                <w:rFonts w:asciiTheme="minorHAnsi" w:hAnsiTheme="minorHAnsi"/>
                <w:color w:val="000000" w:themeColor="text1"/>
                <w:sz w:val="22"/>
                <w:szCs w:val="22"/>
                <w:lang w:val="es-419"/>
              </w:rPr>
            </w:pPr>
            <w:r w:rsidRPr="00B46CE7">
              <w:rPr>
                <w:rFonts w:ascii="Calibri" w:eastAsia="Calibri" w:hAnsi="Calibri"/>
                <w:color w:val="000000"/>
                <w:sz w:val="22"/>
                <w:szCs w:val="22"/>
                <w:lang w:val="es-419"/>
              </w:rPr>
              <w:t>53%</w:t>
            </w:r>
          </w:p>
        </w:tc>
        <w:tc>
          <w:tcPr>
            <w:tcW w:w="400" w:type="pct"/>
            <w:gridSpan w:val="3"/>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C05786" w:rsidRPr="00B46CE7" w:rsidRDefault="00C05786" w:rsidP="00C05786">
            <w:pPr>
              <w:jc w:val="center"/>
              <w:rPr>
                <w:rFonts w:asciiTheme="minorHAnsi" w:hAnsiTheme="minorHAnsi"/>
                <w:color w:val="000000" w:themeColor="text1"/>
                <w:sz w:val="22"/>
                <w:szCs w:val="22"/>
                <w:lang w:val="es-419"/>
              </w:rPr>
            </w:pPr>
            <w:r w:rsidRPr="00B46CE7">
              <w:rPr>
                <w:rFonts w:ascii="Calibri" w:eastAsia="Calibri" w:hAnsi="Calibri"/>
                <w:color w:val="000000"/>
                <w:sz w:val="22"/>
                <w:szCs w:val="22"/>
                <w:lang w:val="es-419"/>
              </w:rPr>
              <w:t>56%</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rsidR="00C05786" w:rsidRPr="00B46CE7" w:rsidRDefault="00C05786" w:rsidP="00C05786">
            <w:pPr>
              <w:rPr>
                <w:rFonts w:asciiTheme="minorHAnsi" w:hAnsiTheme="minorHAnsi" w:cstheme="minorBidi"/>
                <w:sz w:val="22"/>
                <w:szCs w:val="22"/>
                <w:lang w:val="es-419"/>
              </w:rPr>
            </w:pPr>
          </w:p>
        </w:tc>
      </w:tr>
      <w:tr w:rsidR="004732D4" w:rsidRPr="00B46CE7" w:rsidTr="00D429B5">
        <w:trPr>
          <w:trHeight w:val="576"/>
        </w:trPr>
        <w:tc>
          <w:tcPr>
            <w:tcW w:w="855" w:type="pct"/>
            <w:vMerge/>
            <w:tcBorders>
              <w:top w:val="single" w:sz="4" w:space="0" w:color="auto"/>
              <w:left w:val="single" w:sz="4" w:space="0" w:color="auto"/>
              <w:bottom w:val="single" w:sz="4" w:space="0" w:color="auto"/>
              <w:right w:val="single" w:sz="4" w:space="0" w:color="auto"/>
            </w:tcBorders>
            <w:vAlign w:val="center"/>
            <w:hideMark/>
          </w:tcPr>
          <w:p w:rsidR="004732D4" w:rsidRPr="00B46CE7" w:rsidRDefault="004732D4" w:rsidP="004732D4">
            <w:pPr>
              <w:rPr>
                <w:rFonts w:asciiTheme="minorHAnsi" w:hAnsiTheme="minorHAnsi" w:cstheme="minorHAnsi"/>
                <w:b/>
                <w:bCs/>
                <w:color w:val="000000"/>
                <w:sz w:val="22"/>
                <w:szCs w:val="22"/>
                <w:lang w:val="es-419"/>
              </w:rPr>
            </w:pPr>
          </w:p>
        </w:tc>
        <w:tc>
          <w:tcPr>
            <w:tcW w:w="18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32D4" w:rsidRPr="00B46CE7" w:rsidRDefault="004732D4" w:rsidP="004732D4">
            <w:pPr>
              <w:rPr>
                <w:rFonts w:asciiTheme="minorHAnsi" w:hAnsiTheme="minorHAnsi" w:cstheme="minorBidi"/>
                <w:sz w:val="22"/>
                <w:szCs w:val="22"/>
                <w:lang w:val="es-419"/>
              </w:rPr>
            </w:pPr>
            <w:r w:rsidRPr="00B46CE7">
              <w:rPr>
                <w:rFonts w:ascii="Calibri" w:eastAsia="Calibri" w:hAnsi="Calibri"/>
                <w:sz w:val="22"/>
                <w:szCs w:val="22"/>
                <w:lang w:val="es-419"/>
              </w:rPr>
              <w:t>Porcentaje de estudiantes que participan en programas de ciencias de computación (cursos, talleres, programas para después de clase, etc.) en los grados 6-8****</w:t>
            </w:r>
          </w:p>
        </w:tc>
        <w:tc>
          <w:tcPr>
            <w:tcW w:w="40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4732D4" w:rsidRPr="00AE6071" w:rsidRDefault="004732D4" w:rsidP="004732D4">
            <w:pPr>
              <w:jc w:val="center"/>
              <w:rPr>
                <w:rFonts w:asciiTheme="minorHAnsi" w:hAnsiTheme="minorHAnsi" w:cstheme="minorBidi"/>
                <w:sz w:val="22"/>
                <w:szCs w:val="22"/>
              </w:rPr>
            </w:pPr>
            <w:r>
              <w:rPr>
                <w:rFonts w:asciiTheme="minorHAnsi" w:hAnsiTheme="minorHAnsi" w:cstheme="minorBidi"/>
                <w:sz w:val="22"/>
                <w:szCs w:val="22"/>
              </w:rPr>
              <w:t>70</w:t>
            </w:r>
            <w:r w:rsidRPr="00AE6071">
              <w:rPr>
                <w:rFonts w:asciiTheme="minorHAnsi" w:hAnsiTheme="minorHAnsi" w:cstheme="minorBidi"/>
                <w:sz w:val="22"/>
                <w:szCs w:val="22"/>
              </w:rPr>
              <w:t>%</w:t>
            </w:r>
          </w:p>
        </w:tc>
        <w:tc>
          <w:tcPr>
            <w:tcW w:w="399"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4732D4" w:rsidRPr="00AE6071" w:rsidRDefault="004732D4" w:rsidP="004732D4">
            <w:pPr>
              <w:jc w:val="center"/>
              <w:rPr>
                <w:rFonts w:asciiTheme="minorHAnsi" w:hAnsiTheme="minorHAnsi" w:cstheme="minorBidi"/>
                <w:sz w:val="22"/>
                <w:szCs w:val="22"/>
              </w:rPr>
            </w:pPr>
            <w:r>
              <w:rPr>
                <w:rFonts w:asciiTheme="minorHAnsi" w:hAnsiTheme="minorHAnsi" w:cstheme="minorBidi"/>
                <w:sz w:val="22"/>
                <w:szCs w:val="22"/>
              </w:rPr>
              <w:t>72</w:t>
            </w:r>
            <w:r w:rsidRPr="00AE6071">
              <w:rPr>
                <w:rFonts w:asciiTheme="minorHAnsi" w:hAnsiTheme="minorHAnsi" w:cstheme="minorBidi"/>
                <w:sz w:val="22"/>
                <w:szCs w:val="22"/>
              </w:rPr>
              <w:t>%</w:t>
            </w:r>
          </w:p>
        </w:tc>
        <w:tc>
          <w:tcPr>
            <w:tcW w:w="398"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4732D4" w:rsidRPr="00AE6071" w:rsidRDefault="004732D4" w:rsidP="004732D4">
            <w:pPr>
              <w:jc w:val="center"/>
              <w:rPr>
                <w:rFonts w:asciiTheme="minorHAnsi" w:hAnsiTheme="minorHAnsi" w:cstheme="minorBidi"/>
                <w:sz w:val="22"/>
                <w:szCs w:val="22"/>
              </w:rPr>
            </w:pPr>
            <w:r w:rsidRPr="00AE6071">
              <w:rPr>
                <w:rFonts w:asciiTheme="minorHAnsi" w:hAnsiTheme="minorHAnsi" w:cstheme="minorBidi"/>
                <w:sz w:val="22"/>
                <w:szCs w:val="22"/>
              </w:rPr>
              <w:t>6</w:t>
            </w:r>
            <w:r>
              <w:rPr>
                <w:rFonts w:asciiTheme="minorHAnsi" w:hAnsiTheme="minorHAnsi" w:cstheme="minorBidi"/>
                <w:sz w:val="22"/>
                <w:szCs w:val="22"/>
              </w:rPr>
              <w:t>3</w:t>
            </w:r>
            <w:r w:rsidRPr="00AE6071">
              <w:rPr>
                <w:rFonts w:asciiTheme="minorHAnsi" w:hAnsiTheme="minorHAnsi" w:cstheme="minorBidi"/>
                <w:sz w:val="22"/>
                <w:szCs w:val="22"/>
              </w:rPr>
              <w:t>%</w:t>
            </w:r>
          </w:p>
        </w:tc>
        <w:tc>
          <w:tcPr>
            <w:tcW w:w="400" w:type="pct"/>
            <w:gridSpan w:val="3"/>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4732D4" w:rsidRPr="00AE6071" w:rsidRDefault="004732D4" w:rsidP="004732D4">
            <w:pPr>
              <w:jc w:val="center"/>
              <w:rPr>
                <w:rFonts w:asciiTheme="minorHAnsi" w:hAnsiTheme="minorHAnsi" w:cstheme="minorBidi"/>
                <w:sz w:val="22"/>
                <w:szCs w:val="22"/>
              </w:rPr>
            </w:pPr>
            <w:r>
              <w:rPr>
                <w:rFonts w:asciiTheme="minorHAnsi" w:hAnsiTheme="minorHAnsi" w:cstheme="minorBidi"/>
                <w:sz w:val="22"/>
                <w:szCs w:val="22"/>
              </w:rPr>
              <w:t>75</w:t>
            </w:r>
            <w:r w:rsidRPr="00AE6071">
              <w:rPr>
                <w:rFonts w:asciiTheme="minorHAnsi" w:hAnsiTheme="minorHAnsi" w:cstheme="minorBidi"/>
                <w:sz w:val="22"/>
                <w:szCs w:val="22"/>
              </w:rPr>
              <w:t>%</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32D4" w:rsidRPr="00B46CE7" w:rsidRDefault="004732D4" w:rsidP="004732D4">
            <w:pPr>
              <w:rPr>
                <w:rFonts w:asciiTheme="minorHAnsi" w:hAnsiTheme="minorHAnsi" w:cstheme="minorBidi"/>
                <w:color w:val="C00000"/>
                <w:sz w:val="22"/>
                <w:szCs w:val="22"/>
                <w:lang w:val="es-419"/>
              </w:rPr>
            </w:pPr>
            <w:r w:rsidRPr="00B46CE7">
              <w:rPr>
                <w:rFonts w:asciiTheme="minorHAnsi" w:hAnsiTheme="minorHAnsi" w:cstheme="minorBidi"/>
                <w:color w:val="C00000"/>
                <w:sz w:val="22"/>
                <w:szCs w:val="22"/>
                <w:lang w:val="es-419"/>
              </w:rPr>
              <w:t> </w:t>
            </w:r>
          </w:p>
        </w:tc>
      </w:tr>
      <w:tr w:rsidR="00C05786" w:rsidRPr="00B46CE7" w:rsidTr="00D429B5">
        <w:trPr>
          <w:trHeight w:val="588"/>
        </w:trPr>
        <w:tc>
          <w:tcPr>
            <w:tcW w:w="855" w:type="pct"/>
            <w:vMerge/>
            <w:tcBorders>
              <w:top w:val="single" w:sz="4" w:space="0" w:color="auto"/>
              <w:left w:val="single" w:sz="4" w:space="0" w:color="auto"/>
              <w:bottom w:val="single" w:sz="4" w:space="0" w:color="auto"/>
              <w:right w:val="single" w:sz="4" w:space="0" w:color="auto"/>
            </w:tcBorders>
            <w:vAlign w:val="center"/>
            <w:hideMark/>
          </w:tcPr>
          <w:p w:rsidR="00C05786" w:rsidRPr="00B46CE7" w:rsidRDefault="00C05786" w:rsidP="00C05786">
            <w:pPr>
              <w:rPr>
                <w:rFonts w:asciiTheme="minorHAnsi" w:hAnsiTheme="minorHAnsi" w:cstheme="minorHAnsi"/>
                <w:b/>
                <w:bCs/>
                <w:color w:val="000000"/>
                <w:sz w:val="22"/>
                <w:szCs w:val="22"/>
                <w:lang w:val="es-419"/>
              </w:rPr>
            </w:pPr>
          </w:p>
        </w:tc>
        <w:tc>
          <w:tcPr>
            <w:tcW w:w="18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5786" w:rsidRPr="00B46CE7" w:rsidRDefault="00C05786" w:rsidP="00C05786">
            <w:pPr>
              <w:rPr>
                <w:rFonts w:asciiTheme="minorHAnsi" w:hAnsiTheme="minorHAnsi" w:cstheme="minorBidi"/>
                <w:sz w:val="22"/>
                <w:szCs w:val="22"/>
                <w:lang w:val="es-419"/>
              </w:rPr>
            </w:pPr>
            <w:r w:rsidRPr="00B46CE7">
              <w:rPr>
                <w:rFonts w:ascii="Calibri" w:eastAsia="Calibri" w:hAnsi="Calibri"/>
                <w:sz w:val="22"/>
                <w:szCs w:val="22"/>
                <w:lang w:val="es-419"/>
              </w:rPr>
              <w:t>Porcentaje de estudiantes que participan en programas de ciencias de computación (cursos, talleres, programas para después de clase, etc.) en los grados 9-12****</w:t>
            </w:r>
          </w:p>
        </w:tc>
        <w:tc>
          <w:tcPr>
            <w:tcW w:w="40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C05786" w:rsidRPr="00B46CE7" w:rsidRDefault="00C05786" w:rsidP="00C05786">
            <w:pPr>
              <w:jc w:val="center"/>
              <w:rPr>
                <w:rFonts w:asciiTheme="minorHAnsi" w:hAnsiTheme="minorHAnsi" w:cstheme="minorBidi"/>
                <w:sz w:val="22"/>
                <w:szCs w:val="22"/>
                <w:lang w:val="es-419"/>
              </w:rPr>
            </w:pPr>
            <w:r w:rsidRPr="00B46CE7">
              <w:rPr>
                <w:rFonts w:ascii="Calibri" w:eastAsia="Calibri" w:hAnsi="Calibri"/>
                <w:sz w:val="22"/>
                <w:szCs w:val="22"/>
                <w:lang w:val="es-419"/>
              </w:rPr>
              <w:t>32%</w:t>
            </w:r>
          </w:p>
        </w:tc>
        <w:tc>
          <w:tcPr>
            <w:tcW w:w="399"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C05786" w:rsidRPr="00B46CE7" w:rsidRDefault="00C05786" w:rsidP="00C05786">
            <w:pPr>
              <w:jc w:val="center"/>
              <w:rPr>
                <w:rFonts w:asciiTheme="minorHAnsi" w:hAnsiTheme="minorHAnsi" w:cstheme="minorBidi"/>
                <w:sz w:val="22"/>
                <w:szCs w:val="22"/>
                <w:lang w:val="es-419"/>
              </w:rPr>
            </w:pPr>
            <w:r w:rsidRPr="00B46CE7">
              <w:rPr>
                <w:rFonts w:ascii="Calibri" w:eastAsia="Calibri" w:hAnsi="Calibri"/>
                <w:sz w:val="22"/>
                <w:szCs w:val="22"/>
                <w:lang w:val="es-419"/>
              </w:rPr>
              <w:t>35%</w:t>
            </w:r>
          </w:p>
        </w:tc>
        <w:tc>
          <w:tcPr>
            <w:tcW w:w="398"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C05786" w:rsidRPr="00B46CE7" w:rsidRDefault="00C05786" w:rsidP="00C05786">
            <w:pPr>
              <w:jc w:val="center"/>
              <w:rPr>
                <w:rFonts w:asciiTheme="minorHAnsi" w:hAnsiTheme="minorHAnsi" w:cstheme="minorBidi"/>
                <w:sz w:val="22"/>
                <w:szCs w:val="22"/>
                <w:lang w:val="es-419"/>
              </w:rPr>
            </w:pPr>
            <w:r w:rsidRPr="00B46CE7">
              <w:rPr>
                <w:rFonts w:ascii="Calibri" w:eastAsia="Calibri" w:hAnsi="Calibri"/>
                <w:sz w:val="22"/>
                <w:szCs w:val="22"/>
                <w:lang w:val="es-419"/>
              </w:rPr>
              <w:t>37%</w:t>
            </w:r>
          </w:p>
        </w:tc>
        <w:tc>
          <w:tcPr>
            <w:tcW w:w="400" w:type="pct"/>
            <w:gridSpan w:val="3"/>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C05786" w:rsidRPr="00B46CE7" w:rsidRDefault="00C05786" w:rsidP="00C05786">
            <w:pPr>
              <w:jc w:val="center"/>
              <w:rPr>
                <w:rFonts w:asciiTheme="minorHAnsi" w:hAnsiTheme="minorHAnsi" w:cstheme="minorBidi"/>
                <w:sz w:val="22"/>
                <w:szCs w:val="22"/>
                <w:lang w:val="es-419"/>
              </w:rPr>
            </w:pPr>
            <w:r w:rsidRPr="00B46CE7">
              <w:rPr>
                <w:rFonts w:ascii="Calibri" w:eastAsia="Calibri" w:hAnsi="Calibri"/>
                <w:sz w:val="22"/>
                <w:szCs w:val="22"/>
                <w:lang w:val="es-419"/>
              </w:rPr>
              <w:t>40%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5786" w:rsidRPr="00B46CE7" w:rsidRDefault="00C05786" w:rsidP="00C05786">
            <w:pPr>
              <w:rPr>
                <w:rFonts w:asciiTheme="minorHAnsi" w:hAnsiTheme="minorHAnsi" w:cstheme="minorBidi"/>
                <w:color w:val="C00000"/>
                <w:sz w:val="22"/>
                <w:szCs w:val="22"/>
                <w:lang w:val="es-419"/>
              </w:rPr>
            </w:pPr>
            <w:r w:rsidRPr="00B46CE7">
              <w:rPr>
                <w:rFonts w:asciiTheme="minorHAnsi" w:hAnsiTheme="minorHAnsi" w:cstheme="minorBidi"/>
                <w:color w:val="C00000"/>
                <w:sz w:val="22"/>
                <w:szCs w:val="22"/>
                <w:lang w:val="es-419"/>
              </w:rPr>
              <w:t> </w:t>
            </w:r>
          </w:p>
        </w:tc>
      </w:tr>
      <w:tr w:rsidR="004732D4" w:rsidRPr="00B46CE7" w:rsidTr="00D429B5">
        <w:trPr>
          <w:trHeight w:val="864"/>
        </w:trPr>
        <w:tc>
          <w:tcPr>
            <w:tcW w:w="855" w:type="pct"/>
            <w:vMerge w:val="restart"/>
            <w:tcBorders>
              <w:top w:val="single" w:sz="4" w:space="0" w:color="auto"/>
              <w:left w:val="single" w:sz="8" w:space="0" w:color="auto"/>
              <w:bottom w:val="nil"/>
              <w:right w:val="single" w:sz="8" w:space="0" w:color="auto"/>
            </w:tcBorders>
            <w:shd w:val="clear" w:color="auto" w:fill="auto"/>
            <w:hideMark/>
          </w:tcPr>
          <w:p w:rsidR="004732D4" w:rsidRPr="00B46CE7" w:rsidRDefault="004732D4" w:rsidP="004732D4">
            <w:pPr>
              <w:rPr>
                <w:rFonts w:asciiTheme="minorHAnsi" w:hAnsiTheme="minorHAnsi"/>
                <w:b/>
                <w:color w:val="000000" w:themeColor="text1"/>
                <w:sz w:val="22"/>
                <w:szCs w:val="22"/>
                <w:lang w:val="es-419"/>
              </w:rPr>
            </w:pPr>
            <w:r w:rsidRPr="00B46CE7">
              <w:rPr>
                <w:rFonts w:ascii="Calibri" w:eastAsia="Calibri" w:hAnsi="Calibri"/>
                <w:b/>
                <w:color w:val="000000"/>
                <w:sz w:val="22"/>
                <w:szCs w:val="22"/>
                <w:lang w:val="es-419"/>
              </w:rPr>
              <w:t>(9) Desarrollo de la preparación universitaria, incluyendo en los niveles de primaria y escuela intermedia</w:t>
            </w:r>
          </w:p>
        </w:tc>
        <w:tc>
          <w:tcPr>
            <w:tcW w:w="1808" w:type="pct"/>
            <w:tcBorders>
              <w:top w:val="single" w:sz="4" w:space="0" w:color="auto"/>
              <w:left w:val="nil"/>
              <w:bottom w:val="single" w:sz="4" w:space="0" w:color="auto"/>
              <w:right w:val="single" w:sz="4" w:space="0" w:color="auto"/>
            </w:tcBorders>
            <w:shd w:val="clear" w:color="auto" w:fill="FFFFFF" w:themeFill="background1"/>
            <w:vAlign w:val="center"/>
            <w:hideMark/>
          </w:tcPr>
          <w:p w:rsidR="004732D4" w:rsidRPr="00B46CE7" w:rsidRDefault="004732D4" w:rsidP="004732D4">
            <w:pPr>
              <w:rPr>
                <w:rFonts w:asciiTheme="minorHAnsi" w:hAnsiTheme="minorHAnsi" w:cstheme="minorBidi"/>
                <w:sz w:val="22"/>
                <w:szCs w:val="22"/>
                <w:lang w:val="es-419"/>
              </w:rPr>
            </w:pPr>
            <w:r w:rsidRPr="00B46CE7">
              <w:rPr>
                <w:rFonts w:ascii="Calibri" w:eastAsia="Calibri" w:hAnsi="Calibri"/>
                <w:sz w:val="22"/>
                <w:szCs w:val="22"/>
                <w:lang w:val="es-419"/>
              </w:rPr>
              <w:t>Porcentaje de estudiantes de escuela secundaria que tienen al menos una experiencia de preuniversitario en la secundaria (incluye pasar curso de AP o inscripción doble) y/o han completado una experiencia práctica fuera del aula de al menos 40 horas (Aumento)</w:t>
            </w:r>
          </w:p>
        </w:tc>
        <w:tc>
          <w:tcPr>
            <w:tcW w:w="400" w:type="pct"/>
            <w:gridSpan w:val="3"/>
            <w:tcBorders>
              <w:top w:val="single" w:sz="4" w:space="0" w:color="auto"/>
              <w:left w:val="nil"/>
              <w:bottom w:val="single" w:sz="4" w:space="0" w:color="auto"/>
              <w:right w:val="single" w:sz="4" w:space="0" w:color="auto"/>
            </w:tcBorders>
            <w:shd w:val="clear" w:color="auto" w:fill="DBE5F1" w:themeFill="accent1" w:themeFillTint="33"/>
            <w:noWrap/>
            <w:vAlign w:val="center"/>
          </w:tcPr>
          <w:p w:rsidR="004732D4" w:rsidRPr="00AE6071" w:rsidRDefault="004732D4" w:rsidP="004732D4">
            <w:pPr>
              <w:jc w:val="center"/>
              <w:rPr>
                <w:rFonts w:asciiTheme="minorHAnsi" w:hAnsiTheme="minorHAnsi" w:cstheme="minorBidi"/>
                <w:sz w:val="22"/>
                <w:szCs w:val="22"/>
              </w:rPr>
            </w:pPr>
            <w:r>
              <w:rPr>
                <w:rFonts w:asciiTheme="minorHAnsi" w:hAnsiTheme="minorHAnsi" w:cstheme="minorBidi"/>
                <w:sz w:val="22"/>
                <w:szCs w:val="22"/>
              </w:rPr>
              <w:t>17</w:t>
            </w:r>
            <w:r w:rsidRPr="00AE6071">
              <w:rPr>
                <w:rFonts w:asciiTheme="minorHAnsi" w:hAnsiTheme="minorHAnsi" w:cstheme="minorBidi"/>
                <w:sz w:val="22"/>
                <w:szCs w:val="22"/>
              </w:rPr>
              <w:t>%</w:t>
            </w:r>
          </w:p>
        </w:tc>
        <w:tc>
          <w:tcPr>
            <w:tcW w:w="399" w:type="pct"/>
            <w:gridSpan w:val="2"/>
            <w:tcBorders>
              <w:top w:val="single" w:sz="4" w:space="0" w:color="auto"/>
              <w:left w:val="nil"/>
              <w:bottom w:val="single" w:sz="4" w:space="0" w:color="auto"/>
              <w:right w:val="single" w:sz="4" w:space="0" w:color="auto"/>
            </w:tcBorders>
            <w:shd w:val="clear" w:color="auto" w:fill="B8CCE4" w:themeFill="accent1" w:themeFillTint="66"/>
            <w:noWrap/>
            <w:vAlign w:val="center"/>
          </w:tcPr>
          <w:p w:rsidR="004732D4" w:rsidRPr="00AE6071" w:rsidRDefault="004732D4" w:rsidP="004732D4">
            <w:pPr>
              <w:jc w:val="center"/>
              <w:rPr>
                <w:rFonts w:asciiTheme="minorHAnsi" w:hAnsiTheme="minorHAnsi" w:cstheme="minorBidi"/>
                <w:sz w:val="22"/>
                <w:szCs w:val="22"/>
              </w:rPr>
            </w:pPr>
            <w:r w:rsidRPr="00AE6071">
              <w:rPr>
                <w:rFonts w:asciiTheme="minorHAnsi" w:hAnsiTheme="minorHAnsi" w:cstheme="minorBidi"/>
                <w:sz w:val="22"/>
                <w:szCs w:val="22"/>
              </w:rPr>
              <w:t>19%</w:t>
            </w:r>
          </w:p>
        </w:tc>
        <w:tc>
          <w:tcPr>
            <w:tcW w:w="398" w:type="pct"/>
            <w:gridSpan w:val="2"/>
            <w:tcBorders>
              <w:top w:val="single" w:sz="4" w:space="0" w:color="auto"/>
              <w:left w:val="nil"/>
              <w:bottom w:val="single" w:sz="4" w:space="0" w:color="auto"/>
              <w:right w:val="single" w:sz="4" w:space="0" w:color="auto"/>
            </w:tcBorders>
            <w:shd w:val="clear" w:color="auto" w:fill="B8CCE4" w:themeFill="accent1" w:themeFillTint="66"/>
            <w:noWrap/>
            <w:vAlign w:val="center"/>
          </w:tcPr>
          <w:p w:rsidR="004732D4" w:rsidRPr="00B46CE7" w:rsidRDefault="004732D4" w:rsidP="004732D4">
            <w:pPr>
              <w:jc w:val="center"/>
              <w:rPr>
                <w:rFonts w:asciiTheme="minorHAnsi" w:hAnsiTheme="minorHAnsi" w:cstheme="minorBidi"/>
                <w:sz w:val="22"/>
                <w:szCs w:val="22"/>
                <w:lang w:val="es-419"/>
              </w:rPr>
            </w:pPr>
            <w:r w:rsidRPr="00B46CE7">
              <w:rPr>
                <w:rFonts w:ascii="Calibri" w:eastAsia="Calibri" w:hAnsi="Calibri"/>
                <w:sz w:val="22"/>
                <w:szCs w:val="22"/>
                <w:lang w:val="es-419"/>
              </w:rPr>
              <w:t>22%</w:t>
            </w:r>
          </w:p>
        </w:tc>
        <w:tc>
          <w:tcPr>
            <w:tcW w:w="400" w:type="pct"/>
            <w:gridSpan w:val="3"/>
            <w:tcBorders>
              <w:top w:val="single" w:sz="4" w:space="0" w:color="auto"/>
              <w:left w:val="nil"/>
              <w:bottom w:val="single" w:sz="4" w:space="0" w:color="auto"/>
              <w:right w:val="single" w:sz="8" w:space="0" w:color="auto"/>
            </w:tcBorders>
            <w:shd w:val="clear" w:color="auto" w:fill="B8CCE4" w:themeFill="accent1" w:themeFillTint="66"/>
            <w:noWrap/>
            <w:vAlign w:val="center"/>
          </w:tcPr>
          <w:p w:rsidR="004732D4" w:rsidRPr="00B46CE7" w:rsidRDefault="004732D4" w:rsidP="004732D4">
            <w:pPr>
              <w:jc w:val="center"/>
              <w:rPr>
                <w:rFonts w:asciiTheme="minorHAnsi" w:hAnsiTheme="minorHAnsi" w:cstheme="minorBidi"/>
                <w:sz w:val="22"/>
                <w:szCs w:val="22"/>
                <w:lang w:val="es-419"/>
              </w:rPr>
            </w:pPr>
            <w:r w:rsidRPr="00B46CE7">
              <w:rPr>
                <w:rFonts w:ascii="Calibri" w:eastAsia="Calibri" w:hAnsi="Calibri"/>
                <w:sz w:val="22"/>
                <w:szCs w:val="22"/>
                <w:lang w:val="es-419"/>
              </w:rPr>
              <w:t>25%</w:t>
            </w:r>
          </w:p>
        </w:tc>
        <w:tc>
          <w:tcPr>
            <w:tcW w:w="740"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4732D4" w:rsidRPr="00B46CE7" w:rsidRDefault="004732D4" w:rsidP="004732D4">
            <w:pPr>
              <w:rPr>
                <w:rFonts w:asciiTheme="minorHAnsi" w:hAnsiTheme="minorHAnsi" w:cstheme="minorBidi"/>
                <w:sz w:val="22"/>
                <w:szCs w:val="22"/>
                <w:lang w:val="es-419"/>
              </w:rPr>
            </w:pPr>
            <w:r w:rsidRPr="00B46CE7">
              <w:rPr>
                <w:rFonts w:asciiTheme="minorHAnsi" w:hAnsiTheme="minorHAnsi" w:cstheme="minorBidi"/>
                <w:sz w:val="22"/>
                <w:szCs w:val="22"/>
                <w:lang w:val="es-419"/>
              </w:rPr>
              <w:t> </w:t>
            </w:r>
          </w:p>
        </w:tc>
      </w:tr>
      <w:tr w:rsidR="00C05786" w:rsidRPr="00B46CE7" w:rsidTr="00D429B5">
        <w:trPr>
          <w:trHeight w:val="576"/>
        </w:trPr>
        <w:tc>
          <w:tcPr>
            <w:tcW w:w="855" w:type="pct"/>
            <w:vMerge/>
            <w:tcBorders>
              <w:top w:val="single" w:sz="8" w:space="0" w:color="auto"/>
              <w:left w:val="single" w:sz="8" w:space="0" w:color="auto"/>
              <w:bottom w:val="nil"/>
              <w:right w:val="single" w:sz="8" w:space="0" w:color="auto"/>
            </w:tcBorders>
            <w:vAlign w:val="center"/>
          </w:tcPr>
          <w:p w:rsidR="00C05786" w:rsidRPr="00B46CE7" w:rsidRDefault="00C05786" w:rsidP="00C05786">
            <w:pPr>
              <w:rPr>
                <w:rFonts w:asciiTheme="minorHAnsi" w:hAnsiTheme="minorHAnsi" w:cstheme="minorHAnsi"/>
                <w:b/>
                <w:bCs/>
                <w:color w:val="000000"/>
                <w:sz w:val="22"/>
                <w:szCs w:val="22"/>
                <w:lang w:val="es-419"/>
              </w:rPr>
            </w:pPr>
          </w:p>
        </w:tc>
        <w:tc>
          <w:tcPr>
            <w:tcW w:w="1808" w:type="pct"/>
            <w:tcBorders>
              <w:top w:val="nil"/>
              <w:left w:val="nil"/>
              <w:bottom w:val="single" w:sz="4" w:space="0" w:color="auto"/>
              <w:right w:val="single" w:sz="4" w:space="0" w:color="auto"/>
            </w:tcBorders>
            <w:shd w:val="clear" w:color="auto" w:fill="FFFFFF" w:themeFill="background1"/>
            <w:vAlign w:val="center"/>
          </w:tcPr>
          <w:p w:rsidR="00C05786" w:rsidRPr="00B46CE7" w:rsidRDefault="00C05786" w:rsidP="00C05786">
            <w:pPr>
              <w:rPr>
                <w:rFonts w:asciiTheme="minorHAnsi" w:hAnsiTheme="minorHAnsi" w:cstheme="minorBidi"/>
                <w:sz w:val="22"/>
                <w:szCs w:val="22"/>
                <w:lang w:val="es-419"/>
              </w:rPr>
            </w:pPr>
            <w:r w:rsidRPr="00B46CE7">
              <w:rPr>
                <w:rFonts w:ascii="Calibri" w:eastAsia="Calibri" w:hAnsi="Calibri"/>
                <w:sz w:val="22"/>
                <w:szCs w:val="22"/>
                <w:lang w:val="es-419"/>
              </w:rPr>
              <w:t>Cantidad de estudiantes (grados 10º y 11º) en el examen PSAT</w:t>
            </w:r>
          </w:p>
        </w:tc>
        <w:tc>
          <w:tcPr>
            <w:tcW w:w="400" w:type="pct"/>
            <w:gridSpan w:val="3"/>
            <w:tcBorders>
              <w:top w:val="nil"/>
              <w:left w:val="nil"/>
              <w:bottom w:val="single" w:sz="4" w:space="0" w:color="auto"/>
              <w:right w:val="single" w:sz="4" w:space="0" w:color="auto"/>
            </w:tcBorders>
            <w:shd w:val="clear" w:color="auto" w:fill="DBE5F1" w:themeFill="accent1" w:themeFillTint="33"/>
            <w:noWrap/>
            <w:vAlign w:val="center"/>
          </w:tcPr>
          <w:p w:rsidR="00C05786" w:rsidRPr="00B46CE7" w:rsidRDefault="00C05786" w:rsidP="00C05786">
            <w:pPr>
              <w:jc w:val="center"/>
              <w:rPr>
                <w:rFonts w:asciiTheme="minorHAnsi" w:hAnsiTheme="minorHAnsi" w:cstheme="minorBidi"/>
                <w:sz w:val="22"/>
                <w:szCs w:val="22"/>
                <w:lang w:val="es-419"/>
              </w:rPr>
            </w:pPr>
            <w:r w:rsidRPr="00B46CE7">
              <w:rPr>
                <w:rFonts w:ascii="Calibri" w:eastAsia="Calibri" w:hAnsi="Calibri"/>
                <w:sz w:val="22"/>
                <w:szCs w:val="22"/>
                <w:lang w:val="es-419"/>
              </w:rPr>
              <w:t>147</w:t>
            </w:r>
          </w:p>
        </w:tc>
        <w:tc>
          <w:tcPr>
            <w:tcW w:w="399" w:type="pct"/>
            <w:gridSpan w:val="2"/>
            <w:tcBorders>
              <w:top w:val="nil"/>
              <w:left w:val="nil"/>
              <w:bottom w:val="single" w:sz="4" w:space="0" w:color="auto"/>
              <w:right w:val="single" w:sz="4" w:space="0" w:color="auto"/>
            </w:tcBorders>
            <w:shd w:val="clear" w:color="auto" w:fill="B8CCE4" w:themeFill="accent1" w:themeFillTint="66"/>
            <w:noWrap/>
            <w:vAlign w:val="center"/>
          </w:tcPr>
          <w:p w:rsidR="00C05786" w:rsidRPr="00B46CE7" w:rsidRDefault="00C05786" w:rsidP="00C05786">
            <w:pPr>
              <w:jc w:val="center"/>
              <w:rPr>
                <w:rFonts w:asciiTheme="minorHAnsi" w:hAnsiTheme="minorHAnsi"/>
                <w:color w:val="000000" w:themeColor="text1"/>
                <w:sz w:val="22"/>
                <w:szCs w:val="22"/>
                <w:lang w:val="es-419"/>
              </w:rPr>
            </w:pPr>
            <w:r w:rsidRPr="00B46CE7">
              <w:rPr>
                <w:rFonts w:ascii="Calibri" w:eastAsia="Calibri" w:hAnsi="Calibri"/>
                <w:color w:val="000000"/>
                <w:sz w:val="22"/>
                <w:szCs w:val="22"/>
                <w:lang w:val="es-419"/>
              </w:rPr>
              <w:t>200</w:t>
            </w:r>
          </w:p>
        </w:tc>
        <w:tc>
          <w:tcPr>
            <w:tcW w:w="398" w:type="pct"/>
            <w:gridSpan w:val="2"/>
            <w:tcBorders>
              <w:top w:val="nil"/>
              <w:left w:val="nil"/>
              <w:bottom w:val="single" w:sz="4" w:space="0" w:color="auto"/>
              <w:right w:val="single" w:sz="4" w:space="0" w:color="auto"/>
            </w:tcBorders>
            <w:shd w:val="clear" w:color="auto" w:fill="B8CCE4" w:themeFill="accent1" w:themeFillTint="66"/>
            <w:noWrap/>
            <w:vAlign w:val="center"/>
          </w:tcPr>
          <w:p w:rsidR="00C05786" w:rsidRPr="00B46CE7" w:rsidRDefault="00C05786" w:rsidP="00C05786">
            <w:pPr>
              <w:jc w:val="center"/>
              <w:rPr>
                <w:rFonts w:asciiTheme="minorHAnsi" w:hAnsiTheme="minorHAnsi"/>
                <w:color w:val="000000" w:themeColor="text1"/>
                <w:sz w:val="22"/>
                <w:szCs w:val="22"/>
                <w:lang w:val="es-419"/>
              </w:rPr>
            </w:pPr>
            <w:r w:rsidRPr="00B46CE7">
              <w:rPr>
                <w:rFonts w:ascii="Calibri" w:eastAsia="Calibri" w:hAnsi="Calibri"/>
                <w:color w:val="000000"/>
                <w:sz w:val="22"/>
                <w:szCs w:val="22"/>
                <w:lang w:val="es-419"/>
              </w:rPr>
              <w:t>250</w:t>
            </w:r>
          </w:p>
        </w:tc>
        <w:tc>
          <w:tcPr>
            <w:tcW w:w="400" w:type="pct"/>
            <w:gridSpan w:val="3"/>
            <w:tcBorders>
              <w:top w:val="nil"/>
              <w:left w:val="nil"/>
              <w:bottom w:val="single" w:sz="4" w:space="0" w:color="auto"/>
              <w:right w:val="single" w:sz="8" w:space="0" w:color="auto"/>
            </w:tcBorders>
            <w:shd w:val="clear" w:color="auto" w:fill="B8CCE4" w:themeFill="accent1" w:themeFillTint="66"/>
            <w:noWrap/>
            <w:vAlign w:val="center"/>
          </w:tcPr>
          <w:p w:rsidR="00C05786" w:rsidRPr="00B46CE7" w:rsidRDefault="00C05786" w:rsidP="00C05786">
            <w:pPr>
              <w:jc w:val="center"/>
              <w:rPr>
                <w:rFonts w:asciiTheme="minorHAnsi" w:hAnsiTheme="minorHAnsi" w:cstheme="minorBidi"/>
                <w:sz w:val="22"/>
                <w:szCs w:val="22"/>
                <w:lang w:val="es-419"/>
              </w:rPr>
            </w:pPr>
            <w:r w:rsidRPr="00B46CE7">
              <w:rPr>
                <w:rFonts w:ascii="Calibri" w:eastAsia="Calibri" w:hAnsi="Calibri"/>
                <w:sz w:val="22"/>
                <w:szCs w:val="22"/>
                <w:lang w:val="es-419"/>
              </w:rPr>
              <w:t>300</w:t>
            </w:r>
          </w:p>
        </w:tc>
        <w:tc>
          <w:tcPr>
            <w:tcW w:w="740" w:type="pct"/>
            <w:tcBorders>
              <w:top w:val="nil"/>
              <w:left w:val="single" w:sz="4" w:space="0" w:color="auto"/>
              <w:bottom w:val="single" w:sz="4" w:space="0" w:color="auto"/>
              <w:right w:val="single" w:sz="8" w:space="0" w:color="auto"/>
            </w:tcBorders>
            <w:shd w:val="clear" w:color="auto" w:fill="auto"/>
            <w:vAlign w:val="center"/>
          </w:tcPr>
          <w:p w:rsidR="00C05786" w:rsidRPr="00B46CE7" w:rsidRDefault="00C05786" w:rsidP="00C05786">
            <w:pPr>
              <w:rPr>
                <w:rFonts w:asciiTheme="minorHAnsi" w:hAnsiTheme="minorHAnsi" w:cstheme="minorBidi"/>
                <w:sz w:val="22"/>
                <w:szCs w:val="22"/>
                <w:lang w:val="es-419"/>
              </w:rPr>
            </w:pPr>
          </w:p>
        </w:tc>
      </w:tr>
      <w:tr w:rsidR="00C05786" w:rsidRPr="00B46CE7" w:rsidTr="00D429B5">
        <w:trPr>
          <w:trHeight w:val="576"/>
        </w:trPr>
        <w:tc>
          <w:tcPr>
            <w:tcW w:w="855" w:type="pct"/>
            <w:vMerge/>
            <w:tcBorders>
              <w:top w:val="single" w:sz="8" w:space="0" w:color="auto"/>
              <w:left w:val="single" w:sz="8" w:space="0" w:color="auto"/>
              <w:bottom w:val="nil"/>
              <w:right w:val="single" w:sz="8" w:space="0" w:color="auto"/>
            </w:tcBorders>
            <w:vAlign w:val="center"/>
            <w:hideMark/>
          </w:tcPr>
          <w:p w:rsidR="00C05786" w:rsidRPr="00B46CE7" w:rsidRDefault="00C05786" w:rsidP="00C05786">
            <w:pPr>
              <w:rPr>
                <w:rFonts w:asciiTheme="minorHAnsi" w:hAnsiTheme="minorHAnsi" w:cstheme="minorHAnsi"/>
                <w:b/>
                <w:bCs/>
                <w:color w:val="000000"/>
                <w:sz w:val="22"/>
                <w:szCs w:val="22"/>
                <w:lang w:val="es-419"/>
              </w:rPr>
            </w:pPr>
          </w:p>
        </w:tc>
        <w:tc>
          <w:tcPr>
            <w:tcW w:w="1808" w:type="pct"/>
            <w:tcBorders>
              <w:top w:val="nil"/>
              <w:left w:val="nil"/>
              <w:bottom w:val="single" w:sz="4" w:space="0" w:color="auto"/>
              <w:right w:val="single" w:sz="4" w:space="0" w:color="auto"/>
            </w:tcBorders>
            <w:shd w:val="clear" w:color="auto" w:fill="FFFFFF" w:themeFill="background1"/>
            <w:vAlign w:val="center"/>
            <w:hideMark/>
          </w:tcPr>
          <w:p w:rsidR="00C05786" w:rsidRPr="00B46CE7" w:rsidRDefault="00C05786" w:rsidP="00C05786">
            <w:pPr>
              <w:rPr>
                <w:rFonts w:asciiTheme="minorHAnsi" w:hAnsiTheme="minorHAnsi" w:cstheme="minorBidi"/>
                <w:sz w:val="22"/>
                <w:szCs w:val="22"/>
                <w:lang w:val="es-419"/>
              </w:rPr>
            </w:pPr>
            <w:r w:rsidRPr="00B46CE7">
              <w:rPr>
                <w:rFonts w:ascii="Calibri" w:eastAsia="Calibri" w:hAnsi="Calibri"/>
                <w:sz w:val="22"/>
                <w:szCs w:val="22"/>
                <w:lang w:val="es-419"/>
              </w:rPr>
              <w:t>Porcentaje de estudiantes que han alcanzado el puntaje de referencia en evaluaciones PSAT (Aumento)</w:t>
            </w:r>
          </w:p>
        </w:tc>
        <w:tc>
          <w:tcPr>
            <w:tcW w:w="400" w:type="pct"/>
            <w:gridSpan w:val="3"/>
            <w:tcBorders>
              <w:top w:val="nil"/>
              <w:left w:val="nil"/>
              <w:bottom w:val="single" w:sz="4" w:space="0" w:color="auto"/>
              <w:right w:val="single" w:sz="4" w:space="0" w:color="auto"/>
            </w:tcBorders>
            <w:shd w:val="clear" w:color="auto" w:fill="DBE5F1" w:themeFill="accent1" w:themeFillTint="33"/>
            <w:noWrap/>
            <w:vAlign w:val="center"/>
            <w:hideMark/>
          </w:tcPr>
          <w:p w:rsidR="00C05786" w:rsidRPr="00B46CE7" w:rsidRDefault="00C05786" w:rsidP="00C05786">
            <w:pPr>
              <w:jc w:val="center"/>
              <w:rPr>
                <w:rFonts w:asciiTheme="minorHAnsi" w:hAnsiTheme="minorHAnsi" w:cstheme="minorBidi"/>
                <w:sz w:val="22"/>
                <w:szCs w:val="22"/>
                <w:lang w:val="es-419"/>
              </w:rPr>
            </w:pPr>
            <w:r w:rsidRPr="00B46CE7">
              <w:rPr>
                <w:rFonts w:ascii="Calibri" w:eastAsia="Calibri" w:hAnsi="Calibri"/>
                <w:sz w:val="22"/>
                <w:szCs w:val="22"/>
                <w:lang w:val="es-419"/>
              </w:rPr>
              <w:t>31%</w:t>
            </w:r>
          </w:p>
        </w:tc>
        <w:tc>
          <w:tcPr>
            <w:tcW w:w="399" w:type="pct"/>
            <w:gridSpan w:val="2"/>
            <w:tcBorders>
              <w:top w:val="nil"/>
              <w:left w:val="nil"/>
              <w:bottom w:val="single" w:sz="4" w:space="0" w:color="auto"/>
              <w:right w:val="single" w:sz="4" w:space="0" w:color="auto"/>
            </w:tcBorders>
            <w:shd w:val="clear" w:color="auto" w:fill="B8CCE4" w:themeFill="accent1" w:themeFillTint="66"/>
            <w:noWrap/>
            <w:vAlign w:val="center"/>
          </w:tcPr>
          <w:p w:rsidR="00C05786" w:rsidRPr="00B46CE7" w:rsidRDefault="00C05786" w:rsidP="00C05786">
            <w:pPr>
              <w:jc w:val="center"/>
              <w:rPr>
                <w:rFonts w:asciiTheme="minorHAnsi" w:hAnsiTheme="minorHAnsi"/>
                <w:color w:val="000000" w:themeColor="text1"/>
                <w:sz w:val="22"/>
                <w:szCs w:val="22"/>
                <w:lang w:val="es-419"/>
              </w:rPr>
            </w:pPr>
            <w:r w:rsidRPr="00B46CE7">
              <w:rPr>
                <w:rFonts w:ascii="Calibri" w:eastAsia="Calibri" w:hAnsi="Calibri"/>
                <w:color w:val="000000"/>
                <w:sz w:val="22"/>
                <w:szCs w:val="22"/>
                <w:lang w:val="es-419"/>
              </w:rPr>
              <w:t>34%</w:t>
            </w:r>
          </w:p>
        </w:tc>
        <w:tc>
          <w:tcPr>
            <w:tcW w:w="398" w:type="pct"/>
            <w:gridSpan w:val="2"/>
            <w:tcBorders>
              <w:top w:val="nil"/>
              <w:left w:val="nil"/>
              <w:bottom w:val="single" w:sz="4" w:space="0" w:color="auto"/>
              <w:right w:val="single" w:sz="4" w:space="0" w:color="auto"/>
            </w:tcBorders>
            <w:shd w:val="clear" w:color="auto" w:fill="B8CCE4" w:themeFill="accent1" w:themeFillTint="66"/>
            <w:noWrap/>
            <w:vAlign w:val="center"/>
          </w:tcPr>
          <w:p w:rsidR="00C05786" w:rsidRPr="00B46CE7" w:rsidRDefault="00C05786" w:rsidP="00C05786">
            <w:pPr>
              <w:jc w:val="center"/>
              <w:rPr>
                <w:rFonts w:asciiTheme="minorHAnsi" w:hAnsiTheme="minorHAnsi"/>
                <w:color w:val="000000" w:themeColor="text1"/>
                <w:sz w:val="22"/>
                <w:szCs w:val="22"/>
                <w:lang w:val="es-419"/>
              </w:rPr>
            </w:pPr>
            <w:r w:rsidRPr="00B46CE7">
              <w:rPr>
                <w:rFonts w:ascii="Calibri" w:eastAsia="Calibri" w:hAnsi="Calibri"/>
                <w:color w:val="000000"/>
                <w:sz w:val="22"/>
                <w:szCs w:val="22"/>
                <w:lang w:val="es-419"/>
              </w:rPr>
              <w:t>37%</w:t>
            </w:r>
          </w:p>
        </w:tc>
        <w:tc>
          <w:tcPr>
            <w:tcW w:w="400" w:type="pct"/>
            <w:gridSpan w:val="3"/>
            <w:tcBorders>
              <w:top w:val="nil"/>
              <w:left w:val="nil"/>
              <w:bottom w:val="single" w:sz="4" w:space="0" w:color="auto"/>
              <w:right w:val="single" w:sz="8" w:space="0" w:color="auto"/>
            </w:tcBorders>
            <w:shd w:val="clear" w:color="auto" w:fill="B8CCE4" w:themeFill="accent1" w:themeFillTint="66"/>
            <w:noWrap/>
            <w:vAlign w:val="center"/>
          </w:tcPr>
          <w:p w:rsidR="00C05786" w:rsidRPr="00B46CE7" w:rsidRDefault="00C05786" w:rsidP="00C05786">
            <w:pPr>
              <w:jc w:val="center"/>
              <w:rPr>
                <w:rFonts w:asciiTheme="minorHAnsi" w:hAnsiTheme="minorHAnsi" w:cstheme="minorBidi"/>
                <w:sz w:val="22"/>
                <w:szCs w:val="22"/>
                <w:lang w:val="es-419"/>
              </w:rPr>
            </w:pPr>
            <w:r w:rsidRPr="00B46CE7">
              <w:rPr>
                <w:rFonts w:ascii="Calibri" w:eastAsia="Calibri" w:hAnsi="Calibri"/>
                <w:sz w:val="22"/>
                <w:szCs w:val="22"/>
                <w:lang w:val="es-419"/>
              </w:rPr>
              <w:t>40%</w:t>
            </w:r>
          </w:p>
        </w:tc>
        <w:tc>
          <w:tcPr>
            <w:tcW w:w="740" w:type="pct"/>
            <w:tcBorders>
              <w:top w:val="nil"/>
              <w:left w:val="single" w:sz="4" w:space="0" w:color="auto"/>
              <w:bottom w:val="single" w:sz="4" w:space="0" w:color="auto"/>
              <w:right w:val="single" w:sz="8" w:space="0" w:color="auto"/>
            </w:tcBorders>
            <w:shd w:val="clear" w:color="auto" w:fill="auto"/>
            <w:vAlign w:val="center"/>
            <w:hideMark/>
          </w:tcPr>
          <w:p w:rsidR="00C05786" w:rsidRPr="00B46CE7" w:rsidRDefault="00C05786" w:rsidP="00C05786">
            <w:pPr>
              <w:rPr>
                <w:rFonts w:asciiTheme="minorHAnsi" w:hAnsiTheme="minorHAnsi" w:cstheme="minorBidi"/>
                <w:sz w:val="22"/>
                <w:szCs w:val="22"/>
                <w:lang w:val="es-419"/>
              </w:rPr>
            </w:pPr>
            <w:r w:rsidRPr="00B46CE7">
              <w:rPr>
                <w:rFonts w:asciiTheme="minorHAnsi" w:hAnsiTheme="minorHAnsi" w:cstheme="minorBidi"/>
                <w:sz w:val="22"/>
                <w:szCs w:val="22"/>
                <w:lang w:val="es-419"/>
              </w:rPr>
              <w:t xml:space="preserve">  </w:t>
            </w:r>
          </w:p>
        </w:tc>
      </w:tr>
      <w:tr w:rsidR="00C05786" w:rsidRPr="00C55D38" w:rsidTr="00D429B5">
        <w:trPr>
          <w:trHeight w:val="588"/>
        </w:trPr>
        <w:tc>
          <w:tcPr>
            <w:tcW w:w="855" w:type="pct"/>
            <w:vMerge/>
            <w:tcBorders>
              <w:top w:val="single" w:sz="8" w:space="0" w:color="auto"/>
              <w:left w:val="single" w:sz="8" w:space="0" w:color="auto"/>
              <w:bottom w:val="single" w:sz="8" w:space="0" w:color="auto"/>
              <w:right w:val="single" w:sz="8" w:space="0" w:color="auto"/>
            </w:tcBorders>
            <w:vAlign w:val="center"/>
          </w:tcPr>
          <w:p w:rsidR="00C05786" w:rsidRPr="00B46CE7" w:rsidRDefault="00C05786" w:rsidP="00C05786">
            <w:pPr>
              <w:rPr>
                <w:rFonts w:asciiTheme="minorHAnsi" w:hAnsiTheme="minorHAnsi" w:cstheme="minorHAnsi"/>
                <w:b/>
                <w:bCs/>
                <w:color w:val="000000"/>
                <w:sz w:val="22"/>
                <w:szCs w:val="22"/>
                <w:lang w:val="es-419"/>
              </w:rPr>
            </w:pPr>
          </w:p>
        </w:tc>
        <w:tc>
          <w:tcPr>
            <w:tcW w:w="1808" w:type="pct"/>
            <w:tcBorders>
              <w:top w:val="nil"/>
              <w:left w:val="nil"/>
              <w:bottom w:val="single" w:sz="8" w:space="0" w:color="auto"/>
              <w:right w:val="single" w:sz="4" w:space="0" w:color="auto"/>
            </w:tcBorders>
            <w:shd w:val="clear" w:color="auto" w:fill="FFFFFF" w:themeFill="background1"/>
            <w:vAlign w:val="center"/>
          </w:tcPr>
          <w:p w:rsidR="00C05786" w:rsidRPr="00B46CE7" w:rsidRDefault="00C05786" w:rsidP="00C05786">
            <w:pPr>
              <w:rPr>
                <w:rFonts w:asciiTheme="minorHAnsi" w:hAnsiTheme="minorHAnsi" w:cstheme="minorBidi"/>
                <w:sz w:val="22"/>
                <w:szCs w:val="22"/>
                <w:lang w:val="es-419"/>
              </w:rPr>
            </w:pPr>
            <w:r w:rsidRPr="00B46CE7">
              <w:rPr>
                <w:rFonts w:ascii="Calibri" w:eastAsia="Calibri" w:hAnsi="Calibri"/>
                <w:sz w:val="22"/>
                <w:szCs w:val="22"/>
                <w:lang w:val="es-419"/>
              </w:rPr>
              <w:t>Porcentaje de estudiantes de escuela intermedia en buen camino</w:t>
            </w:r>
          </w:p>
        </w:tc>
        <w:tc>
          <w:tcPr>
            <w:tcW w:w="400" w:type="pct"/>
            <w:gridSpan w:val="3"/>
            <w:tcBorders>
              <w:top w:val="nil"/>
              <w:left w:val="nil"/>
              <w:bottom w:val="single" w:sz="8" w:space="0" w:color="auto"/>
              <w:right w:val="single" w:sz="4" w:space="0" w:color="auto"/>
            </w:tcBorders>
            <w:shd w:val="clear" w:color="auto" w:fill="DBE5F1" w:themeFill="accent1" w:themeFillTint="33"/>
            <w:noWrap/>
            <w:vAlign w:val="center"/>
          </w:tcPr>
          <w:p w:rsidR="00C05786" w:rsidRPr="00B46CE7" w:rsidRDefault="00C05786" w:rsidP="00C05786">
            <w:pPr>
              <w:jc w:val="center"/>
              <w:rPr>
                <w:rFonts w:asciiTheme="minorHAnsi" w:hAnsiTheme="minorHAnsi" w:cstheme="minorBidi"/>
                <w:sz w:val="22"/>
                <w:szCs w:val="22"/>
                <w:lang w:val="es-419"/>
              </w:rPr>
            </w:pPr>
            <w:r w:rsidRPr="00B46CE7">
              <w:rPr>
                <w:rFonts w:ascii="Calibri" w:eastAsia="Calibri" w:hAnsi="Calibri"/>
                <w:sz w:val="22"/>
                <w:szCs w:val="22"/>
                <w:lang w:val="es-419"/>
              </w:rPr>
              <w:t>47%</w:t>
            </w:r>
          </w:p>
        </w:tc>
        <w:tc>
          <w:tcPr>
            <w:tcW w:w="399" w:type="pct"/>
            <w:gridSpan w:val="2"/>
            <w:tcBorders>
              <w:top w:val="nil"/>
              <w:left w:val="nil"/>
              <w:bottom w:val="single" w:sz="8" w:space="0" w:color="auto"/>
              <w:right w:val="single" w:sz="4" w:space="0" w:color="auto"/>
            </w:tcBorders>
            <w:shd w:val="clear" w:color="auto" w:fill="B8CCE4" w:themeFill="accent1" w:themeFillTint="66"/>
            <w:noWrap/>
            <w:vAlign w:val="center"/>
          </w:tcPr>
          <w:p w:rsidR="00C05786" w:rsidRPr="00B46CE7" w:rsidRDefault="00C05786" w:rsidP="00C05786">
            <w:pPr>
              <w:jc w:val="center"/>
              <w:rPr>
                <w:rFonts w:asciiTheme="minorHAnsi" w:hAnsiTheme="minorHAnsi"/>
                <w:color w:val="000000" w:themeColor="text1"/>
                <w:sz w:val="22"/>
                <w:szCs w:val="22"/>
                <w:lang w:val="es-419"/>
              </w:rPr>
            </w:pPr>
            <w:r w:rsidRPr="00B46CE7">
              <w:rPr>
                <w:rFonts w:ascii="Calibri" w:eastAsia="Calibri" w:hAnsi="Calibri"/>
                <w:color w:val="000000"/>
                <w:sz w:val="22"/>
                <w:szCs w:val="22"/>
                <w:lang w:val="es-419"/>
              </w:rPr>
              <w:t>51%</w:t>
            </w:r>
          </w:p>
        </w:tc>
        <w:tc>
          <w:tcPr>
            <w:tcW w:w="398" w:type="pct"/>
            <w:gridSpan w:val="2"/>
            <w:tcBorders>
              <w:top w:val="nil"/>
              <w:left w:val="nil"/>
              <w:bottom w:val="single" w:sz="8" w:space="0" w:color="auto"/>
              <w:right w:val="single" w:sz="4" w:space="0" w:color="auto"/>
            </w:tcBorders>
            <w:shd w:val="clear" w:color="auto" w:fill="B8CCE4" w:themeFill="accent1" w:themeFillTint="66"/>
            <w:noWrap/>
            <w:vAlign w:val="center"/>
          </w:tcPr>
          <w:p w:rsidR="00C05786" w:rsidRPr="00B46CE7" w:rsidRDefault="00C05786" w:rsidP="00C05786">
            <w:pPr>
              <w:jc w:val="center"/>
              <w:rPr>
                <w:rFonts w:asciiTheme="minorHAnsi" w:hAnsiTheme="minorHAnsi"/>
                <w:color w:val="000000" w:themeColor="text1"/>
                <w:sz w:val="22"/>
                <w:szCs w:val="22"/>
                <w:lang w:val="es-419"/>
              </w:rPr>
            </w:pPr>
            <w:r w:rsidRPr="00B46CE7">
              <w:rPr>
                <w:rFonts w:ascii="Calibri" w:eastAsia="Calibri" w:hAnsi="Calibri"/>
                <w:color w:val="000000"/>
                <w:sz w:val="22"/>
                <w:szCs w:val="22"/>
                <w:lang w:val="es-419"/>
              </w:rPr>
              <w:t>55%</w:t>
            </w:r>
          </w:p>
        </w:tc>
        <w:tc>
          <w:tcPr>
            <w:tcW w:w="400" w:type="pct"/>
            <w:gridSpan w:val="3"/>
            <w:tcBorders>
              <w:top w:val="nil"/>
              <w:left w:val="nil"/>
              <w:bottom w:val="single" w:sz="8" w:space="0" w:color="auto"/>
              <w:right w:val="single" w:sz="8" w:space="0" w:color="auto"/>
            </w:tcBorders>
            <w:shd w:val="clear" w:color="auto" w:fill="B8CCE4" w:themeFill="accent1" w:themeFillTint="66"/>
            <w:noWrap/>
            <w:vAlign w:val="center"/>
          </w:tcPr>
          <w:p w:rsidR="00C05786" w:rsidRPr="00B46CE7" w:rsidRDefault="00C05786" w:rsidP="00C05786">
            <w:pPr>
              <w:jc w:val="center"/>
              <w:rPr>
                <w:rFonts w:asciiTheme="minorHAnsi" w:hAnsiTheme="minorHAnsi"/>
                <w:color w:val="000000" w:themeColor="text1"/>
                <w:sz w:val="22"/>
                <w:szCs w:val="22"/>
                <w:lang w:val="es-419"/>
              </w:rPr>
            </w:pPr>
            <w:r w:rsidRPr="00B46CE7">
              <w:rPr>
                <w:rFonts w:ascii="Calibri" w:eastAsia="Calibri" w:hAnsi="Calibri"/>
                <w:color w:val="000000"/>
                <w:sz w:val="22"/>
                <w:szCs w:val="22"/>
                <w:lang w:val="es-419"/>
              </w:rPr>
              <w:t>60%</w:t>
            </w:r>
          </w:p>
        </w:tc>
        <w:tc>
          <w:tcPr>
            <w:tcW w:w="740" w:type="pct"/>
            <w:tcBorders>
              <w:top w:val="nil"/>
              <w:left w:val="nil"/>
              <w:bottom w:val="single" w:sz="8" w:space="0" w:color="auto"/>
              <w:right w:val="single" w:sz="8" w:space="0" w:color="auto"/>
            </w:tcBorders>
            <w:shd w:val="clear" w:color="auto" w:fill="auto"/>
            <w:vAlign w:val="center"/>
          </w:tcPr>
          <w:p w:rsidR="00C05786" w:rsidRPr="00B46CE7" w:rsidRDefault="00C05786" w:rsidP="00C05786">
            <w:pPr>
              <w:rPr>
                <w:rFonts w:asciiTheme="minorHAnsi" w:hAnsiTheme="minorHAnsi" w:cstheme="minorBidi"/>
                <w:sz w:val="22"/>
                <w:szCs w:val="22"/>
                <w:lang w:val="es-419"/>
              </w:rPr>
            </w:pPr>
            <w:r w:rsidRPr="00B46CE7">
              <w:rPr>
                <w:rFonts w:ascii="Calibri" w:eastAsia="Calibri" w:hAnsi="Calibri"/>
                <w:sz w:val="22"/>
                <w:szCs w:val="22"/>
                <w:lang w:val="es-419"/>
              </w:rPr>
              <w:t>Se define como tener una calificación de C o mejor en matemáticas y ELA y una tasa de asistencia de más de 92%.</w:t>
            </w:r>
          </w:p>
        </w:tc>
      </w:tr>
      <w:tr w:rsidR="00C05786" w:rsidRPr="00C55D38" w:rsidTr="00D429B5">
        <w:trPr>
          <w:trHeight w:val="588"/>
        </w:trPr>
        <w:tc>
          <w:tcPr>
            <w:tcW w:w="855" w:type="pct"/>
            <w:vMerge/>
            <w:tcBorders>
              <w:top w:val="single" w:sz="8" w:space="0" w:color="auto"/>
              <w:left w:val="single" w:sz="8" w:space="0" w:color="auto"/>
              <w:bottom w:val="single" w:sz="8" w:space="0" w:color="auto"/>
              <w:right w:val="single" w:sz="8" w:space="0" w:color="auto"/>
            </w:tcBorders>
            <w:vAlign w:val="center"/>
          </w:tcPr>
          <w:p w:rsidR="00C05786" w:rsidRPr="00B46CE7" w:rsidRDefault="00C05786" w:rsidP="00C05786">
            <w:pPr>
              <w:rPr>
                <w:rFonts w:asciiTheme="minorHAnsi" w:hAnsiTheme="minorHAnsi" w:cstheme="minorHAnsi"/>
                <w:b/>
                <w:bCs/>
                <w:color w:val="000000"/>
                <w:sz w:val="22"/>
                <w:szCs w:val="22"/>
                <w:lang w:val="es-419"/>
              </w:rPr>
            </w:pPr>
          </w:p>
        </w:tc>
        <w:tc>
          <w:tcPr>
            <w:tcW w:w="1808" w:type="pct"/>
            <w:tcBorders>
              <w:top w:val="nil"/>
              <w:left w:val="nil"/>
              <w:bottom w:val="single" w:sz="8" w:space="0" w:color="auto"/>
              <w:right w:val="single" w:sz="4" w:space="0" w:color="auto"/>
            </w:tcBorders>
            <w:shd w:val="clear" w:color="auto" w:fill="FFFFFF" w:themeFill="background1"/>
            <w:vAlign w:val="center"/>
          </w:tcPr>
          <w:p w:rsidR="00C05786" w:rsidRPr="00B46CE7" w:rsidRDefault="00C05786" w:rsidP="00C05786">
            <w:pPr>
              <w:rPr>
                <w:rFonts w:asciiTheme="minorHAnsi" w:hAnsiTheme="minorHAnsi" w:cstheme="minorBidi"/>
                <w:sz w:val="22"/>
                <w:szCs w:val="22"/>
                <w:lang w:val="es-419"/>
              </w:rPr>
            </w:pPr>
            <w:r w:rsidRPr="00B46CE7">
              <w:rPr>
                <w:rFonts w:ascii="Calibri" w:eastAsia="Calibri" w:hAnsi="Calibri"/>
                <w:sz w:val="22"/>
                <w:szCs w:val="22"/>
                <w:lang w:val="es-419"/>
              </w:rPr>
              <w:t>Porcentaje de estudiantes de primer año en buen camino</w:t>
            </w:r>
          </w:p>
        </w:tc>
        <w:tc>
          <w:tcPr>
            <w:tcW w:w="400" w:type="pct"/>
            <w:gridSpan w:val="3"/>
            <w:tcBorders>
              <w:top w:val="nil"/>
              <w:left w:val="nil"/>
              <w:bottom w:val="single" w:sz="8" w:space="0" w:color="auto"/>
              <w:right w:val="single" w:sz="4" w:space="0" w:color="auto"/>
            </w:tcBorders>
            <w:shd w:val="clear" w:color="auto" w:fill="DBE5F1" w:themeFill="accent1" w:themeFillTint="33"/>
            <w:noWrap/>
            <w:vAlign w:val="center"/>
          </w:tcPr>
          <w:p w:rsidR="00C05786" w:rsidRPr="00B46CE7" w:rsidRDefault="00C05786" w:rsidP="00C05786">
            <w:pPr>
              <w:jc w:val="center"/>
              <w:rPr>
                <w:rFonts w:asciiTheme="minorHAnsi" w:hAnsiTheme="minorHAnsi" w:cstheme="minorBidi"/>
                <w:sz w:val="22"/>
                <w:szCs w:val="22"/>
                <w:lang w:val="es-419"/>
              </w:rPr>
            </w:pPr>
            <w:r w:rsidRPr="00B46CE7">
              <w:rPr>
                <w:rFonts w:ascii="Calibri" w:eastAsia="Calibri" w:hAnsi="Calibri"/>
                <w:sz w:val="22"/>
                <w:szCs w:val="22"/>
                <w:lang w:val="es-419"/>
              </w:rPr>
              <w:t>62%</w:t>
            </w:r>
          </w:p>
        </w:tc>
        <w:tc>
          <w:tcPr>
            <w:tcW w:w="399" w:type="pct"/>
            <w:gridSpan w:val="2"/>
            <w:tcBorders>
              <w:top w:val="nil"/>
              <w:left w:val="nil"/>
              <w:bottom w:val="single" w:sz="8" w:space="0" w:color="auto"/>
              <w:right w:val="single" w:sz="4" w:space="0" w:color="auto"/>
            </w:tcBorders>
            <w:shd w:val="clear" w:color="auto" w:fill="B8CCE4" w:themeFill="accent1" w:themeFillTint="66"/>
            <w:noWrap/>
            <w:vAlign w:val="center"/>
          </w:tcPr>
          <w:p w:rsidR="00C05786" w:rsidRPr="00B46CE7" w:rsidRDefault="00C05786" w:rsidP="00C05786">
            <w:pPr>
              <w:jc w:val="center"/>
              <w:rPr>
                <w:rFonts w:asciiTheme="minorHAnsi" w:hAnsiTheme="minorHAnsi"/>
                <w:color w:val="000000" w:themeColor="text1"/>
                <w:sz w:val="22"/>
                <w:szCs w:val="22"/>
                <w:lang w:val="es-419"/>
              </w:rPr>
            </w:pPr>
            <w:r w:rsidRPr="00B46CE7">
              <w:rPr>
                <w:rFonts w:ascii="Calibri" w:eastAsia="Calibri" w:hAnsi="Calibri"/>
                <w:color w:val="000000"/>
                <w:sz w:val="22"/>
                <w:szCs w:val="22"/>
                <w:lang w:val="es-419"/>
              </w:rPr>
              <w:t>66%</w:t>
            </w:r>
          </w:p>
        </w:tc>
        <w:tc>
          <w:tcPr>
            <w:tcW w:w="398" w:type="pct"/>
            <w:gridSpan w:val="2"/>
            <w:tcBorders>
              <w:top w:val="nil"/>
              <w:left w:val="nil"/>
              <w:bottom w:val="single" w:sz="8" w:space="0" w:color="auto"/>
              <w:right w:val="single" w:sz="4" w:space="0" w:color="auto"/>
            </w:tcBorders>
            <w:shd w:val="clear" w:color="auto" w:fill="B8CCE4" w:themeFill="accent1" w:themeFillTint="66"/>
            <w:noWrap/>
            <w:vAlign w:val="center"/>
          </w:tcPr>
          <w:p w:rsidR="00C05786" w:rsidRPr="00B46CE7" w:rsidRDefault="00C05786" w:rsidP="00C05786">
            <w:pPr>
              <w:jc w:val="center"/>
              <w:rPr>
                <w:rFonts w:asciiTheme="minorHAnsi" w:hAnsiTheme="minorHAnsi"/>
                <w:color w:val="000000" w:themeColor="text1"/>
                <w:sz w:val="22"/>
                <w:szCs w:val="22"/>
                <w:lang w:val="es-419"/>
              </w:rPr>
            </w:pPr>
            <w:r w:rsidRPr="00B46CE7">
              <w:rPr>
                <w:rFonts w:ascii="Calibri" w:eastAsia="Calibri" w:hAnsi="Calibri"/>
                <w:color w:val="000000"/>
                <w:sz w:val="22"/>
                <w:szCs w:val="22"/>
                <w:lang w:val="es-419"/>
              </w:rPr>
              <w:t>70%</w:t>
            </w:r>
          </w:p>
        </w:tc>
        <w:tc>
          <w:tcPr>
            <w:tcW w:w="400" w:type="pct"/>
            <w:gridSpan w:val="3"/>
            <w:tcBorders>
              <w:top w:val="nil"/>
              <w:left w:val="nil"/>
              <w:bottom w:val="single" w:sz="8" w:space="0" w:color="auto"/>
              <w:right w:val="single" w:sz="8" w:space="0" w:color="auto"/>
            </w:tcBorders>
            <w:shd w:val="clear" w:color="auto" w:fill="B8CCE4" w:themeFill="accent1" w:themeFillTint="66"/>
            <w:noWrap/>
            <w:vAlign w:val="center"/>
          </w:tcPr>
          <w:p w:rsidR="00C05786" w:rsidRPr="00B46CE7" w:rsidRDefault="00C05786" w:rsidP="00C05786">
            <w:pPr>
              <w:jc w:val="center"/>
              <w:rPr>
                <w:rFonts w:asciiTheme="minorHAnsi" w:hAnsiTheme="minorHAnsi"/>
                <w:color w:val="000000" w:themeColor="text1"/>
                <w:sz w:val="22"/>
                <w:szCs w:val="22"/>
                <w:lang w:val="es-419"/>
              </w:rPr>
            </w:pPr>
            <w:r w:rsidRPr="00B46CE7">
              <w:rPr>
                <w:rFonts w:ascii="Calibri" w:eastAsia="Calibri" w:hAnsi="Calibri"/>
                <w:color w:val="000000"/>
                <w:sz w:val="22"/>
                <w:szCs w:val="22"/>
                <w:lang w:val="es-419"/>
              </w:rPr>
              <w:t>75%</w:t>
            </w:r>
          </w:p>
        </w:tc>
        <w:tc>
          <w:tcPr>
            <w:tcW w:w="740" w:type="pct"/>
            <w:tcBorders>
              <w:top w:val="nil"/>
              <w:left w:val="nil"/>
              <w:bottom w:val="single" w:sz="8" w:space="0" w:color="auto"/>
              <w:right w:val="single" w:sz="8" w:space="0" w:color="auto"/>
            </w:tcBorders>
            <w:shd w:val="clear" w:color="auto" w:fill="auto"/>
            <w:vAlign w:val="center"/>
          </w:tcPr>
          <w:p w:rsidR="00C05786" w:rsidRPr="00B46CE7" w:rsidRDefault="00C05786" w:rsidP="00C05786">
            <w:pPr>
              <w:rPr>
                <w:rFonts w:asciiTheme="minorHAnsi" w:hAnsiTheme="minorHAnsi" w:cstheme="minorBidi"/>
                <w:sz w:val="22"/>
                <w:szCs w:val="22"/>
                <w:lang w:val="es-419"/>
              </w:rPr>
            </w:pPr>
            <w:r w:rsidRPr="00B46CE7">
              <w:rPr>
                <w:rFonts w:ascii="Calibri" w:eastAsia="Calibri" w:hAnsi="Calibri"/>
                <w:sz w:val="22"/>
                <w:szCs w:val="22"/>
                <w:lang w:val="es-419"/>
              </w:rPr>
              <w:t>Se define como pasar las clases principales</w:t>
            </w:r>
          </w:p>
        </w:tc>
      </w:tr>
      <w:tr w:rsidR="00C05786" w:rsidRPr="00C55D38" w:rsidTr="00485154">
        <w:trPr>
          <w:trHeight w:val="405"/>
        </w:trPr>
        <w:tc>
          <w:tcPr>
            <w:tcW w:w="2665" w:type="pct"/>
            <w:gridSpan w:val="3"/>
            <w:tcBorders>
              <w:top w:val="single" w:sz="8" w:space="0" w:color="auto"/>
              <w:left w:val="single" w:sz="8" w:space="0" w:color="auto"/>
              <w:bottom w:val="nil"/>
              <w:right w:val="nil"/>
            </w:tcBorders>
            <w:shd w:val="clear" w:color="auto" w:fill="F2F2F2" w:themeFill="background1" w:themeFillShade="F2"/>
            <w:noWrap/>
            <w:vAlign w:val="center"/>
            <w:hideMark/>
          </w:tcPr>
          <w:p w:rsidR="00C05786" w:rsidRPr="00B46CE7" w:rsidRDefault="00C05786" w:rsidP="00C05786">
            <w:pPr>
              <w:rPr>
                <w:rFonts w:asciiTheme="minorHAnsi" w:hAnsiTheme="minorHAnsi"/>
                <w:b/>
                <w:color w:val="000000" w:themeColor="text1"/>
                <w:sz w:val="22"/>
                <w:szCs w:val="22"/>
                <w:lang w:val="es-419"/>
              </w:rPr>
            </w:pPr>
            <w:r w:rsidRPr="00B46CE7">
              <w:rPr>
                <w:rFonts w:ascii="Calibri" w:eastAsia="Calibri" w:hAnsi="Calibri"/>
                <w:b/>
                <w:color w:val="000000"/>
                <w:sz w:val="22"/>
                <w:szCs w:val="22"/>
                <w:lang w:val="es-419"/>
              </w:rPr>
              <w:lastRenderedPageBreak/>
              <w:t>Apéndice B: Metas anuales medibles</w:t>
            </w:r>
          </w:p>
        </w:tc>
        <w:tc>
          <w:tcPr>
            <w:tcW w:w="401" w:type="pct"/>
            <w:gridSpan w:val="3"/>
            <w:tcBorders>
              <w:top w:val="single" w:sz="8" w:space="0" w:color="auto"/>
              <w:left w:val="nil"/>
              <w:bottom w:val="nil"/>
              <w:right w:val="nil"/>
            </w:tcBorders>
            <w:shd w:val="clear" w:color="auto" w:fill="F2F2F2" w:themeFill="background1" w:themeFillShade="F2"/>
            <w:noWrap/>
            <w:vAlign w:val="center"/>
            <w:hideMark/>
          </w:tcPr>
          <w:p w:rsidR="00C05786" w:rsidRPr="00B46CE7" w:rsidRDefault="00C05786" w:rsidP="00C05786">
            <w:pPr>
              <w:jc w:val="center"/>
              <w:rPr>
                <w:rFonts w:asciiTheme="minorHAnsi" w:hAnsiTheme="minorHAnsi"/>
                <w:color w:val="000000" w:themeColor="text1"/>
                <w:sz w:val="22"/>
                <w:szCs w:val="22"/>
                <w:lang w:val="es-419"/>
              </w:rPr>
            </w:pPr>
            <w:r w:rsidRPr="00B46CE7">
              <w:rPr>
                <w:rFonts w:asciiTheme="minorHAnsi" w:hAnsiTheme="minorHAnsi"/>
                <w:color w:val="000000" w:themeColor="text1"/>
                <w:sz w:val="22"/>
                <w:szCs w:val="22"/>
                <w:lang w:val="es-419"/>
              </w:rPr>
              <w:t> </w:t>
            </w:r>
          </w:p>
        </w:tc>
        <w:tc>
          <w:tcPr>
            <w:tcW w:w="399" w:type="pct"/>
            <w:gridSpan w:val="2"/>
            <w:tcBorders>
              <w:top w:val="single" w:sz="8" w:space="0" w:color="auto"/>
              <w:left w:val="nil"/>
              <w:bottom w:val="nil"/>
              <w:right w:val="nil"/>
            </w:tcBorders>
            <w:shd w:val="clear" w:color="auto" w:fill="F2F2F2" w:themeFill="background1" w:themeFillShade="F2"/>
            <w:noWrap/>
            <w:vAlign w:val="center"/>
            <w:hideMark/>
          </w:tcPr>
          <w:p w:rsidR="00C05786" w:rsidRPr="00B46CE7" w:rsidRDefault="00C05786" w:rsidP="00C05786">
            <w:pPr>
              <w:jc w:val="center"/>
              <w:rPr>
                <w:rFonts w:asciiTheme="minorHAnsi" w:hAnsiTheme="minorHAnsi"/>
                <w:color w:val="000000" w:themeColor="text1"/>
                <w:sz w:val="22"/>
                <w:szCs w:val="22"/>
                <w:lang w:val="es-419"/>
              </w:rPr>
            </w:pPr>
            <w:r w:rsidRPr="00B46CE7">
              <w:rPr>
                <w:rFonts w:asciiTheme="minorHAnsi" w:hAnsiTheme="minorHAnsi"/>
                <w:color w:val="000000" w:themeColor="text1"/>
                <w:sz w:val="22"/>
                <w:szCs w:val="22"/>
                <w:lang w:val="es-419"/>
              </w:rPr>
              <w:t> </w:t>
            </w:r>
          </w:p>
        </w:tc>
        <w:tc>
          <w:tcPr>
            <w:tcW w:w="399" w:type="pct"/>
            <w:gridSpan w:val="2"/>
            <w:tcBorders>
              <w:top w:val="single" w:sz="8" w:space="0" w:color="auto"/>
              <w:left w:val="nil"/>
              <w:bottom w:val="nil"/>
              <w:right w:val="nil"/>
            </w:tcBorders>
            <w:shd w:val="clear" w:color="auto" w:fill="F2F2F2" w:themeFill="background1" w:themeFillShade="F2"/>
            <w:noWrap/>
            <w:vAlign w:val="center"/>
            <w:hideMark/>
          </w:tcPr>
          <w:p w:rsidR="00C05786" w:rsidRPr="00B46CE7" w:rsidRDefault="00C05786" w:rsidP="00C05786">
            <w:pPr>
              <w:jc w:val="center"/>
              <w:rPr>
                <w:rFonts w:asciiTheme="minorHAnsi" w:hAnsiTheme="minorHAnsi"/>
                <w:color w:val="000000" w:themeColor="text1"/>
                <w:sz w:val="22"/>
                <w:szCs w:val="22"/>
                <w:lang w:val="es-419"/>
              </w:rPr>
            </w:pPr>
            <w:r w:rsidRPr="00B46CE7">
              <w:rPr>
                <w:rFonts w:asciiTheme="minorHAnsi" w:hAnsiTheme="minorHAnsi"/>
                <w:color w:val="000000" w:themeColor="text1"/>
                <w:sz w:val="22"/>
                <w:szCs w:val="22"/>
                <w:lang w:val="es-419"/>
              </w:rPr>
              <w:t> </w:t>
            </w:r>
          </w:p>
        </w:tc>
        <w:tc>
          <w:tcPr>
            <w:tcW w:w="396" w:type="pct"/>
            <w:gridSpan w:val="2"/>
            <w:tcBorders>
              <w:top w:val="single" w:sz="8" w:space="0" w:color="auto"/>
              <w:left w:val="nil"/>
              <w:bottom w:val="nil"/>
              <w:right w:val="single" w:sz="8" w:space="0" w:color="auto"/>
            </w:tcBorders>
            <w:shd w:val="clear" w:color="auto" w:fill="F2F2F2" w:themeFill="background1" w:themeFillShade="F2"/>
            <w:noWrap/>
            <w:vAlign w:val="center"/>
            <w:hideMark/>
          </w:tcPr>
          <w:p w:rsidR="00C05786" w:rsidRPr="00B46CE7" w:rsidRDefault="00C05786" w:rsidP="00C05786">
            <w:pPr>
              <w:jc w:val="center"/>
              <w:rPr>
                <w:rFonts w:asciiTheme="minorHAnsi" w:hAnsiTheme="minorHAnsi"/>
                <w:color w:val="000000" w:themeColor="text1"/>
                <w:sz w:val="22"/>
                <w:szCs w:val="22"/>
                <w:lang w:val="es-419"/>
              </w:rPr>
            </w:pPr>
            <w:r w:rsidRPr="00B46CE7">
              <w:rPr>
                <w:rFonts w:asciiTheme="minorHAnsi" w:hAnsiTheme="minorHAnsi"/>
                <w:color w:val="000000" w:themeColor="text1"/>
                <w:sz w:val="22"/>
                <w:szCs w:val="22"/>
                <w:lang w:val="es-419"/>
              </w:rPr>
              <w:t> </w:t>
            </w:r>
          </w:p>
        </w:tc>
        <w:tc>
          <w:tcPr>
            <w:tcW w:w="740" w:type="pct"/>
            <w:tcBorders>
              <w:top w:val="nil"/>
              <w:left w:val="nil"/>
              <w:bottom w:val="nil"/>
              <w:right w:val="nil"/>
            </w:tcBorders>
            <w:shd w:val="clear" w:color="auto" w:fill="auto"/>
            <w:noWrap/>
            <w:vAlign w:val="center"/>
            <w:hideMark/>
          </w:tcPr>
          <w:p w:rsidR="00C05786" w:rsidRPr="00B46CE7" w:rsidRDefault="00C05786" w:rsidP="00C05786">
            <w:pPr>
              <w:rPr>
                <w:rFonts w:asciiTheme="minorHAnsi" w:hAnsiTheme="minorHAnsi" w:cstheme="minorHAnsi"/>
                <w:color w:val="000000"/>
                <w:sz w:val="22"/>
                <w:szCs w:val="22"/>
                <w:lang w:val="es-419"/>
              </w:rPr>
            </w:pPr>
          </w:p>
        </w:tc>
      </w:tr>
      <w:tr w:rsidR="00C05786" w:rsidRPr="00C55D38" w:rsidTr="00485154">
        <w:trPr>
          <w:trHeight w:val="457"/>
        </w:trPr>
        <w:tc>
          <w:tcPr>
            <w:tcW w:w="855"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C05786" w:rsidRPr="00B46CE7" w:rsidRDefault="00C05786" w:rsidP="00C05786">
            <w:pPr>
              <w:rPr>
                <w:rFonts w:asciiTheme="minorHAnsi" w:hAnsiTheme="minorHAnsi"/>
                <w:b/>
                <w:color w:val="000000" w:themeColor="text1"/>
                <w:sz w:val="22"/>
                <w:szCs w:val="22"/>
                <w:lang w:val="es-419"/>
              </w:rPr>
            </w:pPr>
            <w:r w:rsidRPr="00B46CE7">
              <w:rPr>
                <w:rFonts w:ascii="Calibri" w:eastAsia="Calibri" w:hAnsi="Calibri"/>
                <w:b/>
                <w:color w:val="000000"/>
                <w:sz w:val="22"/>
                <w:szCs w:val="22"/>
                <w:lang w:val="es-419"/>
              </w:rPr>
              <w:t>Área especificada por el Capítulo 69, Sección 1K</w:t>
            </w:r>
          </w:p>
        </w:tc>
        <w:tc>
          <w:tcPr>
            <w:tcW w:w="1810" w:type="pct"/>
            <w:gridSpan w:val="2"/>
            <w:tcBorders>
              <w:top w:val="single" w:sz="8" w:space="0" w:color="auto"/>
              <w:left w:val="nil"/>
              <w:bottom w:val="single" w:sz="8" w:space="0" w:color="auto"/>
              <w:right w:val="nil"/>
            </w:tcBorders>
            <w:shd w:val="clear" w:color="auto" w:fill="F2F2F2" w:themeFill="background1" w:themeFillShade="F2"/>
            <w:vAlign w:val="center"/>
            <w:hideMark/>
          </w:tcPr>
          <w:p w:rsidR="00C05786" w:rsidRPr="00B46CE7" w:rsidRDefault="00C05786" w:rsidP="00C05786">
            <w:pPr>
              <w:rPr>
                <w:rFonts w:asciiTheme="minorHAnsi" w:hAnsiTheme="minorHAnsi"/>
                <w:b/>
                <w:color w:val="000000" w:themeColor="text1"/>
                <w:sz w:val="22"/>
                <w:szCs w:val="22"/>
                <w:lang w:val="es-419"/>
              </w:rPr>
            </w:pPr>
            <w:r w:rsidRPr="00B46CE7">
              <w:rPr>
                <w:rFonts w:ascii="Calibri" w:eastAsia="Calibri" w:hAnsi="Calibri"/>
                <w:b/>
                <w:color w:val="000000"/>
                <w:sz w:val="22"/>
                <w:szCs w:val="22"/>
                <w:lang w:val="es-419"/>
              </w:rPr>
              <w:t>Medida</w:t>
            </w:r>
          </w:p>
        </w:tc>
        <w:tc>
          <w:tcPr>
            <w:tcW w:w="401" w:type="pct"/>
            <w:gridSpan w:val="3"/>
            <w:tcBorders>
              <w:top w:val="single" w:sz="8" w:space="0" w:color="auto"/>
              <w:left w:val="single" w:sz="4" w:space="0" w:color="auto"/>
              <w:bottom w:val="single" w:sz="8" w:space="0" w:color="auto"/>
              <w:right w:val="single" w:sz="4" w:space="0" w:color="auto"/>
            </w:tcBorders>
            <w:shd w:val="clear" w:color="auto" w:fill="DBE5F1" w:themeFill="accent1" w:themeFillTint="33"/>
            <w:vAlign w:val="center"/>
            <w:hideMark/>
          </w:tcPr>
          <w:p w:rsidR="00C05786" w:rsidRPr="00B46CE7" w:rsidRDefault="00C05786" w:rsidP="00C05786">
            <w:pPr>
              <w:jc w:val="center"/>
              <w:rPr>
                <w:rFonts w:asciiTheme="minorHAnsi" w:hAnsiTheme="minorHAnsi"/>
                <w:b/>
                <w:color w:val="000000" w:themeColor="text1"/>
                <w:sz w:val="22"/>
                <w:szCs w:val="22"/>
                <w:lang w:val="es-419"/>
              </w:rPr>
            </w:pPr>
            <w:r w:rsidRPr="00B46CE7">
              <w:rPr>
                <w:rFonts w:ascii="Calibri" w:eastAsia="Calibri" w:hAnsi="Calibri"/>
                <w:b/>
                <w:color w:val="000000"/>
                <w:sz w:val="22"/>
                <w:szCs w:val="22"/>
                <w:lang w:val="es-419"/>
              </w:rPr>
              <w:t>Curso escolar 2017–2018 de partida</w:t>
            </w:r>
          </w:p>
        </w:tc>
        <w:tc>
          <w:tcPr>
            <w:tcW w:w="399" w:type="pct"/>
            <w:gridSpan w:val="2"/>
            <w:tcBorders>
              <w:top w:val="single" w:sz="8" w:space="0" w:color="auto"/>
              <w:left w:val="nil"/>
              <w:bottom w:val="single" w:sz="8" w:space="0" w:color="auto"/>
              <w:right w:val="single" w:sz="4" w:space="0" w:color="auto"/>
            </w:tcBorders>
            <w:shd w:val="clear" w:color="auto" w:fill="B8CCE4" w:themeFill="accent1" w:themeFillTint="66"/>
            <w:vAlign w:val="center"/>
            <w:hideMark/>
          </w:tcPr>
          <w:p w:rsidR="00C05786" w:rsidRPr="00B46CE7" w:rsidRDefault="00C05786" w:rsidP="00C05786">
            <w:pPr>
              <w:jc w:val="center"/>
              <w:rPr>
                <w:rFonts w:asciiTheme="minorHAnsi" w:hAnsiTheme="minorHAnsi"/>
                <w:b/>
                <w:color w:val="000000" w:themeColor="text1"/>
                <w:sz w:val="22"/>
                <w:szCs w:val="22"/>
                <w:lang w:val="es-419"/>
              </w:rPr>
            </w:pPr>
            <w:r w:rsidRPr="00B46CE7">
              <w:rPr>
                <w:rFonts w:ascii="Calibri" w:eastAsia="Calibri" w:hAnsi="Calibri"/>
                <w:b/>
                <w:color w:val="000000"/>
                <w:sz w:val="22"/>
                <w:szCs w:val="22"/>
                <w:lang w:val="es-419"/>
              </w:rPr>
              <w:t>Curso escolar 2018–2019 Objetivo</w:t>
            </w:r>
          </w:p>
        </w:tc>
        <w:tc>
          <w:tcPr>
            <w:tcW w:w="399" w:type="pct"/>
            <w:gridSpan w:val="2"/>
            <w:tcBorders>
              <w:top w:val="single" w:sz="8" w:space="0" w:color="auto"/>
              <w:left w:val="nil"/>
              <w:bottom w:val="single" w:sz="8" w:space="0" w:color="auto"/>
              <w:right w:val="single" w:sz="4" w:space="0" w:color="auto"/>
            </w:tcBorders>
            <w:shd w:val="clear" w:color="auto" w:fill="B8CCE4" w:themeFill="accent1" w:themeFillTint="66"/>
            <w:vAlign w:val="center"/>
            <w:hideMark/>
          </w:tcPr>
          <w:p w:rsidR="00C05786" w:rsidRPr="00B46CE7" w:rsidRDefault="00C05786" w:rsidP="00C05786">
            <w:pPr>
              <w:jc w:val="center"/>
              <w:rPr>
                <w:rFonts w:asciiTheme="minorHAnsi" w:hAnsiTheme="minorHAnsi"/>
                <w:b/>
                <w:color w:val="000000" w:themeColor="text1"/>
                <w:sz w:val="22"/>
                <w:szCs w:val="22"/>
                <w:lang w:val="es-419"/>
              </w:rPr>
            </w:pPr>
            <w:r w:rsidRPr="00B46CE7">
              <w:rPr>
                <w:rFonts w:ascii="Calibri" w:eastAsia="Calibri" w:hAnsi="Calibri"/>
                <w:b/>
                <w:color w:val="000000"/>
                <w:sz w:val="22"/>
                <w:szCs w:val="22"/>
                <w:lang w:val="es-419"/>
              </w:rPr>
              <w:t>Curso Escolar 2019–2020 Objetivo</w:t>
            </w:r>
          </w:p>
        </w:tc>
        <w:tc>
          <w:tcPr>
            <w:tcW w:w="396" w:type="pct"/>
            <w:gridSpan w:val="2"/>
            <w:tcBorders>
              <w:top w:val="single" w:sz="8" w:space="0" w:color="auto"/>
              <w:left w:val="nil"/>
              <w:bottom w:val="single" w:sz="8" w:space="0" w:color="auto"/>
              <w:right w:val="single" w:sz="8" w:space="0" w:color="auto"/>
            </w:tcBorders>
            <w:shd w:val="clear" w:color="auto" w:fill="B8CCE4" w:themeFill="accent1" w:themeFillTint="66"/>
            <w:vAlign w:val="center"/>
            <w:hideMark/>
          </w:tcPr>
          <w:p w:rsidR="00C05786" w:rsidRPr="00B46CE7" w:rsidRDefault="00C05786" w:rsidP="00C05786">
            <w:pPr>
              <w:jc w:val="center"/>
              <w:rPr>
                <w:rFonts w:asciiTheme="minorHAnsi" w:hAnsiTheme="minorHAnsi"/>
                <w:b/>
                <w:color w:val="000000" w:themeColor="text1"/>
                <w:sz w:val="22"/>
                <w:szCs w:val="22"/>
                <w:lang w:val="es-419"/>
              </w:rPr>
            </w:pPr>
            <w:r w:rsidRPr="00B46CE7">
              <w:rPr>
                <w:rFonts w:ascii="Calibri" w:eastAsia="Calibri" w:hAnsi="Calibri"/>
                <w:b/>
                <w:color w:val="000000"/>
                <w:sz w:val="22"/>
                <w:szCs w:val="22"/>
                <w:lang w:val="es-419"/>
              </w:rPr>
              <w:t>Curso Escolar 2020–2021 Objetivo</w:t>
            </w:r>
          </w:p>
        </w:tc>
        <w:tc>
          <w:tcPr>
            <w:tcW w:w="740" w:type="pct"/>
            <w:tcBorders>
              <w:top w:val="single" w:sz="8" w:space="0" w:color="auto"/>
              <w:left w:val="nil"/>
              <w:bottom w:val="single" w:sz="8" w:space="0" w:color="auto"/>
              <w:right w:val="single" w:sz="8" w:space="0" w:color="auto"/>
            </w:tcBorders>
            <w:shd w:val="clear" w:color="auto" w:fill="F2F2F2" w:themeFill="background1" w:themeFillShade="F2"/>
            <w:vAlign w:val="center"/>
            <w:hideMark/>
          </w:tcPr>
          <w:p w:rsidR="00C05786" w:rsidRPr="00B46CE7" w:rsidRDefault="00C05786" w:rsidP="00C05786">
            <w:pPr>
              <w:rPr>
                <w:rFonts w:asciiTheme="minorHAnsi" w:hAnsiTheme="minorHAnsi"/>
                <w:b/>
                <w:color w:val="000000" w:themeColor="text1"/>
                <w:sz w:val="22"/>
                <w:szCs w:val="22"/>
                <w:lang w:val="es-419"/>
              </w:rPr>
            </w:pPr>
            <w:r w:rsidRPr="00B46CE7">
              <w:rPr>
                <w:rFonts w:ascii="Calibri" w:eastAsia="Calibri" w:hAnsi="Calibri"/>
                <w:b/>
                <w:color w:val="000000"/>
                <w:sz w:val="22"/>
                <w:szCs w:val="22"/>
                <w:lang w:val="es-419"/>
              </w:rPr>
              <w:t>Notas</w:t>
            </w:r>
            <w:r w:rsidRPr="00B46CE7">
              <w:rPr>
                <w:rFonts w:ascii="Calibri" w:eastAsia="Calibri" w:hAnsi="Calibri" w:cs="Calibri"/>
                <w:color w:val="000000"/>
                <w:sz w:val="22"/>
                <w:szCs w:val="22"/>
                <w:lang w:val="es-419"/>
              </w:rPr>
              <w:br/>
            </w:r>
            <w:r w:rsidRPr="00B46CE7">
              <w:rPr>
                <w:rFonts w:ascii="Calibri" w:eastAsia="Calibri" w:hAnsi="Calibri" w:cs="Calibri"/>
                <w:i/>
                <w:color w:val="000000"/>
                <w:sz w:val="22"/>
                <w:szCs w:val="22"/>
                <w:lang w:val="es-419"/>
              </w:rPr>
              <w:t>Disminución de brecha medida en seis años (hasta 2020-21)</w:t>
            </w:r>
          </w:p>
          <w:p w:rsidR="00C05786" w:rsidRPr="00B46CE7" w:rsidRDefault="00C05786" w:rsidP="00C05786">
            <w:pPr>
              <w:rPr>
                <w:rFonts w:asciiTheme="minorHAnsi" w:hAnsiTheme="minorHAnsi"/>
                <w:b/>
                <w:color w:val="000000" w:themeColor="text1"/>
                <w:sz w:val="22"/>
                <w:szCs w:val="22"/>
                <w:lang w:val="es-419"/>
              </w:rPr>
            </w:pPr>
          </w:p>
        </w:tc>
      </w:tr>
      <w:tr w:rsidR="00C05786" w:rsidRPr="00C55D38" w:rsidTr="00D429B5">
        <w:trPr>
          <w:trHeight w:val="1172"/>
        </w:trPr>
        <w:tc>
          <w:tcPr>
            <w:tcW w:w="85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05786" w:rsidRPr="00B46CE7" w:rsidRDefault="00C05786" w:rsidP="00C05786">
            <w:pPr>
              <w:rPr>
                <w:rFonts w:asciiTheme="minorHAnsi" w:hAnsiTheme="minorHAnsi"/>
                <w:b/>
                <w:color w:val="000000" w:themeColor="text1"/>
                <w:sz w:val="22"/>
                <w:szCs w:val="22"/>
                <w:lang w:val="es-419"/>
              </w:rPr>
            </w:pPr>
            <w:r w:rsidRPr="00B46CE7">
              <w:rPr>
                <w:rFonts w:ascii="Calibri" w:eastAsia="Calibri" w:hAnsi="Calibri"/>
                <w:b/>
                <w:color w:val="000000"/>
                <w:sz w:val="22"/>
                <w:szCs w:val="22"/>
                <w:lang w:val="es-419"/>
              </w:rPr>
              <w:t>(10) Participación de los padres y la familia</w:t>
            </w:r>
          </w:p>
        </w:tc>
        <w:tc>
          <w:tcPr>
            <w:tcW w:w="181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5786" w:rsidRPr="00B46CE7" w:rsidRDefault="00C05786" w:rsidP="00C05786">
            <w:pPr>
              <w:rPr>
                <w:rFonts w:asciiTheme="minorHAnsi" w:hAnsiTheme="minorHAnsi" w:cstheme="minorBidi"/>
                <w:sz w:val="22"/>
                <w:szCs w:val="22"/>
                <w:lang w:val="es-419"/>
              </w:rPr>
            </w:pPr>
            <w:r w:rsidRPr="00B46CE7">
              <w:rPr>
                <w:rFonts w:ascii="Calibri" w:eastAsia="Calibri" w:hAnsi="Calibri"/>
                <w:sz w:val="22"/>
                <w:szCs w:val="22"/>
                <w:lang w:val="es-419"/>
              </w:rPr>
              <w:t xml:space="preserve">Porcentaje de familias que responden favorablemente a "¿Con qué frecuencia ofrece esta escuela programación y oportunidades para que su familia aprenda cómo apoyar el aprendizaje de su hijo(a) en su hogar?" </w:t>
            </w:r>
          </w:p>
        </w:tc>
        <w:tc>
          <w:tcPr>
            <w:tcW w:w="398"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C05786" w:rsidRPr="00B46CE7" w:rsidRDefault="00C05786" w:rsidP="00C05786">
            <w:pPr>
              <w:jc w:val="center"/>
              <w:rPr>
                <w:rFonts w:asciiTheme="minorHAnsi" w:hAnsiTheme="minorHAnsi" w:cstheme="minorBidi"/>
                <w:sz w:val="22"/>
                <w:szCs w:val="22"/>
                <w:lang w:val="es-419"/>
              </w:rPr>
            </w:pPr>
            <w:r w:rsidRPr="00B46CE7">
              <w:rPr>
                <w:rFonts w:ascii="Calibri" w:eastAsia="Calibri" w:hAnsi="Calibri"/>
                <w:sz w:val="22"/>
                <w:szCs w:val="22"/>
                <w:lang w:val="es-419"/>
              </w:rPr>
              <w:t>46%</w:t>
            </w:r>
          </w:p>
        </w:tc>
        <w:tc>
          <w:tcPr>
            <w:tcW w:w="399"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C05786" w:rsidRPr="00B46CE7" w:rsidRDefault="00C05786" w:rsidP="00C05786">
            <w:pPr>
              <w:jc w:val="center"/>
              <w:rPr>
                <w:rFonts w:asciiTheme="minorHAnsi" w:hAnsiTheme="minorHAnsi" w:cstheme="minorBidi"/>
                <w:sz w:val="22"/>
                <w:szCs w:val="22"/>
                <w:lang w:val="es-419"/>
              </w:rPr>
            </w:pPr>
            <w:r w:rsidRPr="00B46CE7">
              <w:rPr>
                <w:rFonts w:ascii="Calibri" w:eastAsia="Calibri" w:hAnsi="Calibri"/>
                <w:sz w:val="22"/>
                <w:szCs w:val="22"/>
                <w:lang w:val="es-419"/>
              </w:rPr>
              <w:t>49%</w:t>
            </w:r>
          </w:p>
        </w:tc>
        <w:tc>
          <w:tcPr>
            <w:tcW w:w="398"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C05786" w:rsidRPr="00B46CE7" w:rsidRDefault="00C05786" w:rsidP="00C05786">
            <w:pPr>
              <w:jc w:val="center"/>
              <w:rPr>
                <w:rFonts w:asciiTheme="minorHAnsi" w:hAnsiTheme="minorHAnsi" w:cstheme="minorBidi"/>
                <w:sz w:val="22"/>
                <w:szCs w:val="22"/>
                <w:lang w:val="es-419"/>
              </w:rPr>
            </w:pPr>
            <w:r w:rsidRPr="00B46CE7">
              <w:rPr>
                <w:rFonts w:ascii="Calibri" w:eastAsia="Calibri" w:hAnsi="Calibri"/>
                <w:sz w:val="22"/>
                <w:szCs w:val="22"/>
                <w:lang w:val="es-419"/>
              </w:rPr>
              <w:t>52%</w:t>
            </w:r>
          </w:p>
        </w:tc>
        <w:tc>
          <w:tcPr>
            <w:tcW w:w="398"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C05786" w:rsidRPr="00B46CE7" w:rsidRDefault="00C05786" w:rsidP="00C05786">
            <w:pPr>
              <w:jc w:val="center"/>
              <w:rPr>
                <w:rFonts w:asciiTheme="minorHAnsi" w:hAnsiTheme="minorHAnsi" w:cstheme="minorBidi"/>
                <w:sz w:val="22"/>
                <w:szCs w:val="22"/>
                <w:lang w:val="es-419"/>
              </w:rPr>
            </w:pPr>
            <w:r w:rsidRPr="00B46CE7">
              <w:rPr>
                <w:rFonts w:ascii="Calibri" w:eastAsia="Calibri" w:hAnsi="Calibri"/>
                <w:sz w:val="22"/>
                <w:szCs w:val="22"/>
                <w:lang w:val="es-419"/>
              </w:rPr>
              <w:t>55%</w:t>
            </w:r>
          </w:p>
        </w:tc>
        <w:tc>
          <w:tcPr>
            <w:tcW w:w="7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05786" w:rsidRPr="00B46CE7" w:rsidRDefault="00C05786" w:rsidP="00C05786">
            <w:pPr>
              <w:rPr>
                <w:rFonts w:asciiTheme="minorHAnsi" w:hAnsiTheme="minorHAnsi" w:cstheme="minorBidi"/>
                <w:sz w:val="22"/>
                <w:szCs w:val="22"/>
                <w:lang w:val="es-419"/>
              </w:rPr>
            </w:pPr>
            <w:r w:rsidRPr="00B46CE7">
              <w:rPr>
                <w:rFonts w:ascii="Calibri" w:eastAsia="Calibri" w:hAnsi="Calibri"/>
                <w:sz w:val="22"/>
                <w:szCs w:val="22"/>
                <w:lang w:val="es-419"/>
              </w:rPr>
              <w:t>Favorable incluye mensual o más</w:t>
            </w:r>
          </w:p>
        </w:tc>
      </w:tr>
      <w:tr w:rsidR="00C05786" w:rsidRPr="00C55D38" w:rsidTr="00D429B5">
        <w:trPr>
          <w:trHeight w:val="1172"/>
        </w:trPr>
        <w:tc>
          <w:tcPr>
            <w:tcW w:w="855" w:type="pct"/>
            <w:vMerge/>
            <w:tcBorders>
              <w:top w:val="single" w:sz="4" w:space="0" w:color="auto"/>
              <w:left w:val="single" w:sz="4" w:space="0" w:color="auto"/>
              <w:bottom w:val="single" w:sz="4" w:space="0" w:color="auto"/>
              <w:right w:val="single" w:sz="4" w:space="0" w:color="auto"/>
            </w:tcBorders>
            <w:vAlign w:val="center"/>
            <w:hideMark/>
          </w:tcPr>
          <w:p w:rsidR="00C05786" w:rsidRPr="00B46CE7" w:rsidRDefault="00C05786" w:rsidP="00C05786">
            <w:pPr>
              <w:rPr>
                <w:rFonts w:asciiTheme="minorHAnsi" w:hAnsiTheme="minorHAnsi" w:cstheme="minorHAnsi"/>
                <w:b/>
                <w:bCs/>
                <w:color w:val="000000"/>
                <w:sz w:val="22"/>
                <w:szCs w:val="22"/>
                <w:lang w:val="es-419"/>
              </w:rPr>
            </w:pPr>
          </w:p>
        </w:tc>
        <w:tc>
          <w:tcPr>
            <w:tcW w:w="181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5786" w:rsidRPr="00B46CE7" w:rsidRDefault="00C05786" w:rsidP="00C05786">
            <w:pPr>
              <w:rPr>
                <w:rFonts w:asciiTheme="minorHAnsi" w:hAnsiTheme="minorHAnsi" w:cstheme="minorBidi"/>
                <w:sz w:val="22"/>
                <w:szCs w:val="22"/>
                <w:lang w:val="es-419"/>
              </w:rPr>
            </w:pPr>
            <w:r w:rsidRPr="00B46CE7">
              <w:rPr>
                <w:rFonts w:ascii="Calibri" w:eastAsia="Calibri" w:hAnsi="Calibri"/>
                <w:sz w:val="22"/>
                <w:szCs w:val="22"/>
                <w:lang w:val="es-419"/>
              </w:rPr>
              <w:t xml:space="preserve">Porcentaje de familias que responden favorablemente a "¿Con qué frecuencia se reúne o comunica por email o teléfono con los maestros de su estudiante respecto a este?" </w:t>
            </w:r>
          </w:p>
        </w:tc>
        <w:tc>
          <w:tcPr>
            <w:tcW w:w="398"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C05786" w:rsidRPr="00B46CE7" w:rsidRDefault="00C05786" w:rsidP="00C05786">
            <w:pPr>
              <w:jc w:val="center"/>
              <w:rPr>
                <w:rFonts w:asciiTheme="minorHAnsi" w:hAnsiTheme="minorHAnsi" w:cstheme="minorBidi"/>
                <w:sz w:val="22"/>
                <w:szCs w:val="22"/>
                <w:lang w:val="es-419"/>
              </w:rPr>
            </w:pPr>
            <w:r w:rsidRPr="00B46CE7">
              <w:rPr>
                <w:rFonts w:ascii="Calibri" w:eastAsia="Calibri" w:hAnsi="Calibri"/>
                <w:sz w:val="22"/>
                <w:szCs w:val="22"/>
                <w:lang w:val="es-419"/>
              </w:rPr>
              <w:t>N/A -nueva medida</w:t>
            </w:r>
          </w:p>
        </w:tc>
        <w:tc>
          <w:tcPr>
            <w:tcW w:w="399"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C05786" w:rsidRPr="00B46CE7" w:rsidRDefault="00C05786" w:rsidP="00C05786">
            <w:pPr>
              <w:jc w:val="center"/>
              <w:rPr>
                <w:rFonts w:asciiTheme="minorHAnsi" w:hAnsiTheme="minorHAnsi" w:cstheme="minorBidi"/>
                <w:sz w:val="22"/>
                <w:szCs w:val="22"/>
                <w:lang w:val="es-419"/>
              </w:rPr>
            </w:pPr>
            <w:r w:rsidRPr="00B46CE7">
              <w:rPr>
                <w:rFonts w:ascii="Calibri" w:eastAsia="Calibri" w:hAnsi="Calibri"/>
                <w:sz w:val="22"/>
                <w:szCs w:val="22"/>
                <w:lang w:val="es-419"/>
              </w:rPr>
              <w:t>40%</w:t>
            </w:r>
          </w:p>
        </w:tc>
        <w:tc>
          <w:tcPr>
            <w:tcW w:w="398"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C05786" w:rsidRPr="00B46CE7" w:rsidRDefault="00C05786" w:rsidP="00C05786">
            <w:pPr>
              <w:jc w:val="center"/>
              <w:rPr>
                <w:rFonts w:asciiTheme="minorHAnsi" w:hAnsiTheme="minorHAnsi" w:cstheme="minorBidi"/>
                <w:sz w:val="22"/>
                <w:szCs w:val="22"/>
                <w:lang w:val="es-419"/>
              </w:rPr>
            </w:pPr>
            <w:r w:rsidRPr="00B46CE7">
              <w:rPr>
                <w:rFonts w:ascii="Calibri" w:eastAsia="Calibri" w:hAnsi="Calibri"/>
                <w:sz w:val="22"/>
                <w:szCs w:val="22"/>
                <w:lang w:val="es-419"/>
              </w:rPr>
              <w:t>45%</w:t>
            </w:r>
          </w:p>
        </w:tc>
        <w:tc>
          <w:tcPr>
            <w:tcW w:w="398"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C05786" w:rsidRPr="00B46CE7" w:rsidRDefault="00C05786" w:rsidP="00C05786">
            <w:pPr>
              <w:jc w:val="center"/>
              <w:rPr>
                <w:rFonts w:asciiTheme="minorHAnsi" w:hAnsiTheme="minorHAnsi" w:cstheme="minorBidi"/>
                <w:sz w:val="22"/>
                <w:szCs w:val="22"/>
                <w:lang w:val="es-419"/>
              </w:rPr>
            </w:pPr>
            <w:r w:rsidRPr="00B46CE7">
              <w:rPr>
                <w:rFonts w:ascii="Calibri" w:eastAsia="Calibri" w:hAnsi="Calibri"/>
                <w:sz w:val="22"/>
                <w:szCs w:val="22"/>
                <w:lang w:val="es-419"/>
              </w:rPr>
              <w:t>50%</w:t>
            </w:r>
          </w:p>
        </w:tc>
        <w:tc>
          <w:tcPr>
            <w:tcW w:w="7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05786" w:rsidRPr="00B46CE7" w:rsidRDefault="00C05786" w:rsidP="00C05786">
            <w:pPr>
              <w:rPr>
                <w:rFonts w:asciiTheme="minorHAnsi" w:hAnsiTheme="minorHAnsi" w:cstheme="minorBidi"/>
                <w:sz w:val="22"/>
                <w:szCs w:val="22"/>
                <w:lang w:val="es-419"/>
              </w:rPr>
            </w:pPr>
            <w:r w:rsidRPr="00B46CE7">
              <w:rPr>
                <w:rFonts w:ascii="Calibri" w:eastAsia="Calibri" w:hAnsi="Calibri"/>
                <w:sz w:val="22"/>
                <w:szCs w:val="22"/>
                <w:lang w:val="es-419"/>
              </w:rPr>
              <w:t>Favorable incluye mensual o más</w:t>
            </w:r>
          </w:p>
        </w:tc>
      </w:tr>
      <w:tr w:rsidR="00C05786" w:rsidRPr="00C55D38" w:rsidTr="00D429B5">
        <w:trPr>
          <w:trHeight w:val="1172"/>
        </w:trPr>
        <w:tc>
          <w:tcPr>
            <w:tcW w:w="855" w:type="pct"/>
            <w:vMerge/>
            <w:tcBorders>
              <w:top w:val="single" w:sz="4" w:space="0" w:color="auto"/>
              <w:left w:val="single" w:sz="8" w:space="0" w:color="auto"/>
              <w:bottom w:val="nil"/>
              <w:right w:val="single" w:sz="8" w:space="0" w:color="auto"/>
            </w:tcBorders>
            <w:vAlign w:val="center"/>
            <w:hideMark/>
          </w:tcPr>
          <w:p w:rsidR="00C05786" w:rsidRPr="00B46CE7" w:rsidRDefault="00C05786" w:rsidP="00C05786">
            <w:pPr>
              <w:rPr>
                <w:rFonts w:asciiTheme="minorHAnsi" w:hAnsiTheme="minorHAnsi" w:cstheme="minorHAnsi"/>
                <w:b/>
                <w:bCs/>
                <w:color w:val="000000"/>
                <w:sz w:val="22"/>
                <w:szCs w:val="22"/>
                <w:lang w:val="es-419"/>
              </w:rPr>
            </w:pPr>
          </w:p>
        </w:tc>
        <w:tc>
          <w:tcPr>
            <w:tcW w:w="1810"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C05786" w:rsidRPr="00B46CE7" w:rsidRDefault="00C05786" w:rsidP="00C05786">
            <w:pPr>
              <w:rPr>
                <w:rFonts w:asciiTheme="minorHAnsi" w:hAnsiTheme="minorHAnsi" w:cstheme="minorBidi"/>
                <w:sz w:val="22"/>
                <w:szCs w:val="22"/>
                <w:lang w:val="es-419"/>
              </w:rPr>
            </w:pPr>
            <w:r w:rsidRPr="00B46CE7">
              <w:rPr>
                <w:rFonts w:ascii="Calibri" w:eastAsia="Calibri" w:hAnsi="Calibri"/>
                <w:sz w:val="22"/>
                <w:szCs w:val="22"/>
                <w:lang w:val="es-419"/>
              </w:rPr>
              <w:t>Porcentaje de familias que responden favorablemente a "¿Se siente acogido/a en la escuela de su hijo/a?"</w:t>
            </w:r>
          </w:p>
        </w:tc>
        <w:tc>
          <w:tcPr>
            <w:tcW w:w="398" w:type="pct"/>
            <w:gridSpan w:val="2"/>
            <w:tcBorders>
              <w:top w:val="single" w:sz="4" w:space="0" w:color="auto"/>
              <w:left w:val="nil"/>
              <w:bottom w:val="single" w:sz="4" w:space="0" w:color="auto"/>
              <w:right w:val="single" w:sz="4" w:space="0" w:color="auto"/>
            </w:tcBorders>
            <w:shd w:val="clear" w:color="auto" w:fill="DBE5F1" w:themeFill="accent1" w:themeFillTint="33"/>
            <w:noWrap/>
            <w:vAlign w:val="center"/>
          </w:tcPr>
          <w:p w:rsidR="00C05786" w:rsidRPr="00B46CE7" w:rsidRDefault="00C05786" w:rsidP="00C05786">
            <w:pPr>
              <w:jc w:val="center"/>
              <w:rPr>
                <w:rFonts w:asciiTheme="minorHAnsi" w:hAnsiTheme="minorHAnsi" w:cstheme="minorBidi"/>
                <w:sz w:val="22"/>
                <w:szCs w:val="22"/>
                <w:lang w:val="es-419"/>
              </w:rPr>
            </w:pPr>
            <w:r w:rsidRPr="00B46CE7">
              <w:rPr>
                <w:rFonts w:ascii="Calibri" w:eastAsia="Calibri" w:hAnsi="Calibri"/>
                <w:color w:val="000000"/>
                <w:sz w:val="22"/>
                <w:szCs w:val="22"/>
                <w:lang w:val="es-419"/>
              </w:rPr>
              <w:t>86%</w:t>
            </w:r>
          </w:p>
        </w:tc>
        <w:tc>
          <w:tcPr>
            <w:tcW w:w="399" w:type="pct"/>
            <w:gridSpan w:val="2"/>
            <w:tcBorders>
              <w:top w:val="single" w:sz="4" w:space="0" w:color="auto"/>
              <w:left w:val="nil"/>
              <w:bottom w:val="single" w:sz="4" w:space="0" w:color="auto"/>
              <w:right w:val="single" w:sz="4" w:space="0" w:color="auto"/>
            </w:tcBorders>
            <w:shd w:val="clear" w:color="auto" w:fill="B8CCE4" w:themeFill="accent1" w:themeFillTint="66"/>
            <w:noWrap/>
            <w:vAlign w:val="center"/>
          </w:tcPr>
          <w:p w:rsidR="00C05786" w:rsidRPr="00B46CE7" w:rsidRDefault="00C05786" w:rsidP="00C05786">
            <w:pPr>
              <w:jc w:val="center"/>
              <w:rPr>
                <w:rFonts w:asciiTheme="minorHAnsi" w:hAnsiTheme="minorHAnsi" w:cstheme="minorBidi"/>
                <w:sz w:val="22"/>
                <w:szCs w:val="22"/>
                <w:lang w:val="es-419"/>
              </w:rPr>
            </w:pPr>
            <w:r w:rsidRPr="00B46CE7">
              <w:rPr>
                <w:rFonts w:ascii="Calibri" w:eastAsia="Calibri" w:hAnsi="Calibri"/>
                <w:sz w:val="22"/>
                <w:szCs w:val="22"/>
                <w:lang w:val="es-419"/>
              </w:rPr>
              <w:t>87%</w:t>
            </w:r>
          </w:p>
        </w:tc>
        <w:tc>
          <w:tcPr>
            <w:tcW w:w="398" w:type="pct"/>
            <w:gridSpan w:val="2"/>
            <w:tcBorders>
              <w:top w:val="single" w:sz="4" w:space="0" w:color="auto"/>
              <w:left w:val="nil"/>
              <w:bottom w:val="single" w:sz="4" w:space="0" w:color="auto"/>
              <w:right w:val="single" w:sz="4" w:space="0" w:color="auto"/>
            </w:tcBorders>
            <w:shd w:val="clear" w:color="auto" w:fill="B8CCE4" w:themeFill="accent1" w:themeFillTint="66"/>
            <w:noWrap/>
            <w:vAlign w:val="center"/>
          </w:tcPr>
          <w:p w:rsidR="00C05786" w:rsidRPr="00B46CE7" w:rsidRDefault="00C05786" w:rsidP="00C05786">
            <w:pPr>
              <w:jc w:val="center"/>
              <w:rPr>
                <w:rFonts w:asciiTheme="minorHAnsi" w:hAnsiTheme="minorHAnsi" w:cstheme="minorBidi"/>
                <w:sz w:val="22"/>
                <w:szCs w:val="22"/>
                <w:lang w:val="es-419"/>
              </w:rPr>
            </w:pPr>
            <w:r w:rsidRPr="00B46CE7">
              <w:rPr>
                <w:rFonts w:ascii="Calibri" w:eastAsia="Calibri" w:hAnsi="Calibri"/>
                <w:sz w:val="22"/>
                <w:szCs w:val="22"/>
                <w:lang w:val="es-419"/>
              </w:rPr>
              <w:t>88%</w:t>
            </w:r>
          </w:p>
        </w:tc>
        <w:tc>
          <w:tcPr>
            <w:tcW w:w="398" w:type="pct"/>
            <w:gridSpan w:val="2"/>
            <w:tcBorders>
              <w:top w:val="single" w:sz="4" w:space="0" w:color="auto"/>
              <w:left w:val="nil"/>
              <w:bottom w:val="single" w:sz="4" w:space="0" w:color="auto"/>
              <w:right w:val="single" w:sz="8" w:space="0" w:color="auto"/>
            </w:tcBorders>
            <w:shd w:val="clear" w:color="auto" w:fill="B8CCE4" w:themeFill="accent1" w:themeFillTint="66"/>
            <w:noWrap/>
            <w:vAlign w:val="center"/>
          </w:tcPr>
          <w:p w:rsidR="00C05786" w:rsidRPr="00B46CE7" w:rsidRDefault="00C05786" w:rsidP="00C05786">
            <w:pPr>
              <w:jc w:val="center"/>
              <w:rPr>
                <w:rFonts w:asciiTheme="minorHAnsi" w:hAnsiTheme="minorHAnsi" w:cstheme="minorBidi"/>
                <w:sz w:val="22"/>
                <w:szCs w:val="22"/>
                <w:lang w:val="es-419"/>
              </w:rPr>
            </w:pPr>
            <w:r w:rsidRPr="00B46CE7">
              <w:rPr>
                <w:rFonts w:ascii="Calibri" w:eastAsia="Calibri" w:hAnsi="Calibri"/>
                <w:sz w:val="22"/>
                <w:szCs w:val="22"/>
                <w:lang w:val="es-419"/>
              </w:rPr>
              <w:t>89%</w:t>
            </w:r>
          </w:p>
        </w:tc>
        <w:tc>
          <w:tcPr>
            <w:tcW w:w="742" w:type="pct"/>
            <w:gridSpan w:val="2"/>
            <w:tcBorders>
              <w:top w:val="single" w:sz="4" w:space="0" w:color="auto"/>
              <w:left w:val="nil"/>
              <w:bottom w:val="single" w:sz="4" w:space="0" w:color="auto"/>
              <w:right w:val="single" w:sz="8" w:space="0" w:color="auto"/>
            </w:tcBorders>
            <w:shd w:val="clear" w:color="auto" w:fill="auto"/>
            <w:vAlign w:val="center"/>
          </w:tcPr>
          <w:p w:rsidR="00C05786" w:rsidRPr="00B46CE7" w:rsidRDefault="00C05786" w:rsidP="00C05786">
            <w:pPr>
              <w:rPr>
                <w:rFonts w:asciiTheme="minorHAnsi" w:hAnsiTheme="minorHAnsi" w:cstheme="minorBidi"/>
                <w:sz w:val="22"/>
                <w:szCs w:val="22"/>
                <w:lang w:val="es-419"/>
              </w:rPr>
            </w:pPr>
            <w:r w:rsidRPr="00B46CE7">
              <w:rPr>
                <w:rFonts w:ascii="Calibri" w:eastAsia="Calibri" w:hAnsi="Calibri"/>
                <w:sz w:val="22"/>
                <w:szCs w:val="22"/>
                <w:lang w:val="es-419"/>
              </w:rPr>
              <w:t>Favorable incluye frecuentemente o casi siempre</w:t>
            </w:r>
          </w:p>
        </w:tc>
      </w:tr>
      <w:tr w:rsidR="00C05786" w:rsidRPr="00C55D38" w:rsidTr="00B37279">
        <w:trPr>
          <w:trHeight w:val="879"/>
        </w:trPr>
        <w:tc>
          <w:tcPr>
            <w:tcW w:w="855" w:type="pct"/>
            <w:vMerge w:val="restart"/>
            <w:tcBorders>
              <w:top w:val="single" w:sz="8" w:space="0" w:color="auto"/>
              <w:left w:val="single" w:sz="8" w:space="0" w:color="auto"/>
              <w:bottom w:val="single" w:sz="4" w:space="0" w:color="auto"/>
              <w:right w:val="single" w:sz="8" w:space="0" w:color="auto"/>
            </w:tcBorders>
            <w:shd w:val="clear" w:color="auto" w:fill="auto"/>
            <w:hideMark/>
          </w:tcPr>
          <w:p w:rsidR="00C05786" w:rsidRPr="00B46CE7" w:rsidRDefault="00C05786" w:rsidP="00C05786">
            <w:pPr>
              <w:rPr>
                <w:rFonts w:asciiTheme="minorHAnsi" w:hAnsiTheme="minorHAnsi"/>
                <w:b/>
                <w:color w:val="000000" w:themeColor="text1"/>
                <w:sz w:val="22"/>
                <w:szCs w:val="22"/>
                <w:lang w:val="es-419"/>
              </w:rPr>
            </w:pPr>
            <w:r w:rsidRPr="00B46CE7">
              <w:rPr>
                <w:rFonts w:ascii="Calibri" w:eastAsia="Calibri" w:hAnsi="Calibri"/>
                <w:b/>
                <w:color w:val="000000"/>
                <w:sz w:val="22"/>
                <w:szCs w:val="22"/>
                <w:lang w:val="es-419"/>
              </w:rPr>
              <w:t>(11) Construcción de una cultura de éxito académico entre los estudiantes</w:t>
            </w:r>
          </w:p>
        </w:tc>
        <w:tc>
          <w:tcPr>
            <w:tcW w:w="1810" w:type="pct"/>
            <w:gridSpan w:val="2"/>
            <w:tcBorders>
              <w:top w:val="nil"/>
              <w:left w:val="nil"/>
              <w:bottom w:val="single" w:sz="4" w:space="0" w:color="auto"/>
              <w:right w:val="single" w:sz="4" w:space="0" w:color="auto"/>
            </w:tcBorders>
            <w:shd w:val="clear" w:color="auto" w:fill="FFFFFF" w:themeFill="background1"/>
            <w:vAlign w:val="center"/>
            <w:hideMark/>
          </w:tcPr>
          <w:p w:rsidR="00C05786" w:rsidRPr="00B46CE7" w:rsidRDefault="00C05786" w:rsidP="00C05786">
            <w:pPr>
              <w:rPr>
                <w:rFonts w:asciiTheme="minorHAnsi" w:hAnsiTheme="minorHAnsi" w:cstheme="minorBidi"/>
                <w:sz w:val="22"/>
                <w:szCs w:val="22"/>
                <w:lang w:val="es-419"/>
              </w:rPr>
            </w:pPr>
            <w:r w:rsidRPr="00B46CE7">
              <w:rPr>
                <w:rFonts w:ascii="Calibri" w:eastAsia="Calibri" w:hAnsi="Calibri"/>
                <w:sz w:val="22"/>
                <w:szCs w:val="22"/>
                <w:lang w:val="es-419"/>
              </w:rPr>
              <w:t>Porcentaje de estudiantes que responden favorablemente a "¿Con qué frecuencia tus maestros te piden explicar tus respuestas?"</w:t>
            </w:r>
          </w:p>
        </w:tc>
        <w:tc>
          <w:tcPr>
            <w:tcW w:w="398" w:type="pct"/>
            <w:gridSpan w:val="2"/>
            <w:tcBorders>
              <w:top w:val="single" w:sz="8" w:space="0" w:color="auto"/>
              <w:left w:val="nil"/>
              <w:bottom w:val="single" w:sz="4" w:space="0" w:color="auto"/>
              <w:right w:val="single" w:sz="4" w:space="0" w:color="auto"/>
            </w:tcBorders>
            <w:shd w:val="clear" w:color="auto" w:fill="DBE5F1" w:themeFill="accent1" w:themeFillTint="33"/>
            <w:noWrap/>
            <w:vAlign w:val="center"/>
          </w:tcPr>
          <w:p w:rsidR="00C05786" w:rsidRPr="00B46CE7" w:rsidRDefault="00C05786" w:rsidP="00C05786">
            <w:pPr>
              <w:jc w:val="center"/>
              <w:rPr>
                <w:rFonts w:asciiTheme="minorHAnsi" w:hAnsiTheme="minorHAnsi" w:cstheme="minorBidi"/>
                <w:sz w:val="22"/>
                <w:szCs w:val="22"/>
                <w:lang w:val="es-419"/>
              </w:rPr>
            </w:pPr>
            <w:r w:rsidRPr="00B46CE7">
              <w:rPr>
                <w:rFonts w:ascii="Calibri" w:eastAsia="Calibri" w:hAnsi="Calibri"/>
                <w:sz w:val="22"/>
                <w:szCs w:val="22"/>
                <w:lang w:val="es-419"/>
              </w:rPr>
              <w:t>61%</w:t>
            </w:r>
          </w:p>
        </w:tc>
        <w:tc>
          <w:tcPr>
            <w:tcW w:w="399" w:type="pct"/>
            <w:gridSpan w:val="2"/>
            <w:tcBorders>
              <w:top w:val="single" w:sz="8" w:space="0" w:color="auto"/>
              <w:left w:val="nil"/>
              <w:bottom w:val="single" w:sz="4" w:space="0" w:color="auto"/>
              <w:right w:val="single" w:sz="4" w:space="0" w:color="auto"/>
            </w:tcBorders>
            <w:shd w:val="clear" w:color="auto" w:fill="B8CCE4" w:themeFill="accent1" w:themeFillTint="66"/>
            <w:noWrap/>
            <w:vAlign w:val="center"/>
          </w:tcPr>
          <w:p w:rsidR="00C05786" w:rsidRPr="00B46CE7" w:rsidRDefault="00C05786" w:rsidP="00C05786">
            <w:pPr>
              <w:jc w:val="center"/>
              <w:rPr>
                <w:rFonts w:asciiTheme="minorHAnsi" w:hAnsiTheme="minorHAnsi" w:cstheme="minorBidi"/>
                <w:sz w:val="22"/>
                <w:szCs w:val="22"/>
                <w:lang w:val="es-419"/>
              </w:rPr>
            </w:pPr>
            <w:r w:rsidRPr="00B46CE7">
              <w:rPr>
                <w:rFonts w:ascii="Calibri" w:eastAsia="Calibri" w:hAnsi="Calibri"/>
                <w:sz w:val="22"/>
                <w:szCs w:val="22"/>
                <w:lang w:val="es-419"/>
              </w:rPr>
              <w:t>64%</w:t>
            </w:r>
          </w:p>
        </w:tc>
        <w:tc>
          <w:tcPr>
            <w:tcW w:w="398" w:type="pct"/>
            <w:gridSpan w:val="2"/>
            <w:tcBorders>
              <w:top w:val="single" w:sz="8" w:space="0" w:color="auto"/>
              <w:left w:val="nil"/>
              <w:bottom w:val="single" w:sz="4" w:space="0" w:color="auto"/>
              <w:right w:val="single" w:sz="4" w:space="0" w:color="auto"/>
            </w:tcBorders>
            <w:shd w:val="clear" w:color="auto" w:fill="B8CCE4" w:themeFill="accent1" w:themeFillTint="66"/>
            <w:noWrap/>
            <w:vAlign w:val="center"/>
          </w:tcPr>
          <w:p w:rsidR="00C05786" w:rsidRPr="00B46CE7" w:rsidRDefault="00C05786" w:rsidP="00C05786">
            <w:pPr>
              <w:jc w:val="center"/>
              <w:rPr>
                <w:rFonts w:asciiTheme="minorHAnsi" w:hAnsiTheme="minorHAnsi" w:cstheme="minorBidi"/>
                <w:sz w:val="22"/>
                <w:szCs w:val="22"/>
                <w:lang w:val="es-419"/>
              </w:rPr>
            </w:pPr>
            <w:r w:rsidRPr="00B46CE7">
              <w:rPr>
                <w:rFonts w:ascii="Calibri" w:eastAsia="Calibri" w:hAnsi="Calibri"/>
                <w:sz w:val="22"/>
                <w:szCs w:val="22"/>
                <w:lang w:val="es-419"/>
              </w:rPr>
              <w:t>67%</w:t>
            </w:r>
          </w:p>
        </w:tc>
        <w:tc>
          <w:tcPr>
            <w:tcW w:w="398" w:type="pct"/>
            <w:gridSpan w:val="2"/>
            <w:tcBorders>
              <w:top w:val="single" w:sz="8" w:space="0" w:color="auto"/>
              <w:left w:val="nil"/>
              <w:bottom w:val="single" w:sz="4" w:space="0" w:color="auto"/>
              <w:right w:val="single" w:sz="8" w:space="0" w:color="auto"/>
            </w:tcBorders>
            <w:shd w:val="clear" w:color="auto" w:fill="B8CCE4" w:themeFill="accent1" w:themeFillTint="66"/>
            <w:noWrap/>
            <w:vAlign w:val="center"/>
          </w:tcPr>
          <w:p w:rsidR="00C05786" w:rsidRPr="00B46CE7" w:rsidRDefault="00C05786" w:rsidP="00C05786">
            <w:pPr>
              <w:jc w:val="center"/>
              <w:rPr>
                <w:rFonts w:asciiTheme="minorHAnsi" w:hAnsiTheme="minorHAnsi" w:cstheme="minorBidi"/>
                <w:sz w:val="22"/>
                <w:szCs w:val="22"/>
                <w:lang w:val="es-419"/>
              </w:rPr>
            </w:pPr>
            <w:r w:rsidRPr="00B46CE7">
              <w:rPr>
                <w:rFonts w:ascii="Calibri" w:eastAsia="Calibri" w:hAnsi="Calibri"/>
                <w:sz w:val="22"/>
                <w:szCs w:val="22"/>
                <w:lang w:val="es-419"/>
              </w:rPr>
              <w:t>70%</w:t>
            </w:r>
          </w:p>
        </w:tc>
        <w:tc>
          <w:tcPr>
            <w:tcW w:w="742" w:type="pct"/>
            <w:gridSpan w:val="2"/>
            <w:tcBorders>
              <w:top w:val="nil"/>
              <w:left w:val="nil"/>
              <w:bottom w:val="single" w:sz="4" w:space="0" w:color="auto"/>
              <w:right w:val="single" w:sz="8" w:space="0" w:color="auto"/>
            </w:tcBorders>
            <w:shd w:val="clear" w:color="auto" w:fill="auto"/>
            <w:vAlign w:val="center"/>
          </w:tcPr>
          <w:p w:rsidR="00C05786" w:rsidRPr="00B46CE7" w:rsidRDefault="00C05786" w:rsidP="00C05786">
            <w:pPr>
              <w:rPr>
                <w:rFonts w:asciiTheme="minorHAnsi" w:hAnsiTheme="minorHAnsi" w:cstheme="minorBidi"/>
                <w:sz w:val="22"/>
                <w:szCs w:val="22"/>
                <w:lang w:val="es-419"/>
              </w:rPr>
            </w:pPr>
            <w:r w:rsidRPr="00B46CE7">
              <w:rPr>
                <w:rFonts w:ascii="Calibri" w:eastAsia="Calibri" w:hAnsi="Calibri"/>
                <w:sz w:val="22"/>
                <w:szCs w:val="22"/>
                <w:lang w:val="es-419"/>
              </w:rPr>
              <w:t>Favorable incluye frecuentemente o casi siempre</w:t>
            </w:r>
          </w:p>
        </w:tc>
      </w:tr>
      <w:tr w:rsidR="00C05786" w:rsidRPr="00C55D38" w:rsidTr="00B37279">
        <w:trPr>
          <w:trHeight w:val="879"/>
        </w:trPr>
        <w:tc>
          <w:tcPr>
            <w:tcW w:w="855" w:type="pct"/>
            <w:vMerge/>
            <w:tcBorders>
              <w:top w:val="single" w:sz="4" w:space="0" w:color="auto"/>
              <w:left w:val="single" w:sz="8" w:space="0" w:color="auto"/>
              <w:right w:val="single" w:sz="4" w:space="0" w:color="auto"/>
            </w:tcBorders>
            <w:vAlign w:val="center"/>
            <w:hideMark/>
          </w:tcPr>
          <w:p w:rsidR="00C05786" w:rsidRPr="00B46CE7" w:rsidRDefault="00C05786" w:rsidP="00C05786">
            <w:pPr>
              <w:rPr>
                <w:rFonts w:asciiTheme="minorHAnsi" w:hAnsiTheme="minorHAnsi" w:cstheme="minorHAnsi"/>
                <w:b/>
                <w:bCs/>
                <w:color w:val="000000"/>
                <w:sz w:val="22"/>
                <w:szCs w:val="22"/>
                <w:lang w:val="es-419"/>
              </w:rPr>
            </w:pPr>
          </w:p>
        </w:tc>
        <w:tc>
          <w:tcPr>
            <w:tcW w:w="181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5786" w:rsidRPr="00B46CE7" w:rsidRDefault="00C05786" w:rsidP="00C05786">
            <w:pPr>
              <w:rPr>
                <w:rFonts w:asciiTheme="minorHAnsi" w:hAnsiTheme="minorHAnsi" w:cstheme="minorBidi"/>
                <w:sz w:val="22"/>
                <w:szCs w:val="22"/>
                <w:lang w:val="es-419"/>
              </w:rPr>
            </w:pPr>
            <w:r w:rsidRPr="00B46CE7">
              <w:rPr>
                <w:rFonts w:ascii="Calibri" w:eastAsia="Calibri" w:hAnsi="Calibri"/>
                <w:sz w:val="22"/>
                <w:szCs w:val="22"/>
                <w:lang w:val="es-419"/>
              </w:rPr>
              <w:t>Porcentaje de estudiantes que responden favorablemente a "¿Te sientes seguro/a en los pasillos, el comedor y los baños de tu escuela?"</w:t>
            </w:r>
          </w:p>
        </w:tc>
        <w:tc>
          <w:tcPr>
            <w:tcW w:w="398"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C05786" w:rsidRPr="00B46CE7" w:rsidRDefault="00C05786" w:rsidP="00C05786">
            <w:pPr>
              <w:jc w:val="center"/>
              <w:rPr>
                <w:rFonts w:asciiTheme="minorHAnsi" w:hAnsiTheme="minorHAnsi" w:cstheme="minorBidi"/>
                <w:sz w:val="22"/>
                <w:szCs w:val="22"/>
                <w:lang w:val="es-419"/>
              </w:rPr>
            </w:pPr>
            <w:r w:rsidRPr="00B46CE7">
              <w:rPr>
                <w:rFonts w:ascii="Calibri" w:eastAsia="Calibri" w:hAnsi="Calibri"/>
                <w:sz w:val="22"/>
                <w:szCs w:val="22"/>
                <w:lang w:val="es-419"/>
              </w:rPr>
              <w:t>59%</w:t>
            </w:r>
          </w:p>
        </w:tc>
        <w:tc>
          <w:tcPr>
            <w:tcW w:w="399"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C05786" w:rsidRPr="00B46CE7" w:rsidRDefault="00C05786" w:rsidP="00C05786">
            <w:pPr>
              <w:jc w:val="center"/>
              <w:rPr>
                <w:rFonts w:asciiTheme="minorHAnsi" w:hAnsiTheme="minorHAnsi" w:cstheme="minorBidi"/>
                <w:sz w:val="22"/>
                <w:szCs w:val="22"/>
                <w:lang w:val="es-419"/>
              </w:rPr>
            </w:pPr>
            <w:r w:rsidRPr="00B46CE7">
              <w:rPr>
                <w:rFonts w:ascii="Calibri" w:eastAsia="Calibri" w:hAnsi="Calibri"/>
                <w:sz w:val="22"/>
                <w:szCs w:val="22"/>
                <w:lang w:val="es-419"/>
              </w:rPr>
              <w:t>65%</w:t>
            </w:r>
          </w:p>
        </w:tc>
        <w:tc>
          <w:tcPr>
            <w:tcW w:w="398"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C05786" w:rsidRPr="00B46CE7" w:rsidRDefault="00C05786" w:rsidP="00C05786">
            <w:pPr>
              <w:jc w:val="center"/>
              <w:rPr>
                <w:rFonts w:asciiTheme="minorHAnsi" w:hAnsiTheme="minorHAnsi" w:cstheme="minorBidi"/>
                <w:sz w:val="22"/>
                <w:szCs w:val="22"/>
                <w:lang w:val="es-419"/>
              </w:rPr>
            </w:pPr>
            <w:r w:rsidRPr="00B46CE7">
              <w:rPr>
                <w:rFonts w:ascii="Calibri" w:eastAsia="Calibri" w:hAnsi="Calibri"/>
                <w:sz w:val="22"/>
                <w:szCs w:val="22"/>
                <w:lang w:val="es-419"/>
              </w:rPr>
              <w:t>70%</w:t>
            </w:r>
          </w:p>
        </w:tc>
        <w:tc>
          <w:tcPr>
            <w:tcW w:w="398"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C05786" w:rsidRPr="00B46CE7" w:rsidRDefault="00C05786" w:rsidP="00C05786">
            <w:pPr>
              <w:jc w:val="center"/>
              <w:rPr>
                <w:rFonts w:asciiTheme="minorHAnsi" w:hAnsiTheme="minorHAnsi" w:cstheme="minorBidi"/>
                <w:sz w:val="22"/>
                <w:szCs w:val="22"/>
                <w:lang w:val="es-419"/>
              </w:rPr>
            </w:pPr>
            <w:r w:rsidRPr="00B46CE7">
              <w:rPr>
                <w:rFonts w:ascii="Calibri" w:eastAsia="Calibri" w:hAnsi="Calibri"/>
                <w:sz w:val="22"/>
                <w:szCs w:val="22"/>
                <w:lang w:val="es-419"/>
              </w:rPr>
              <w:t>75%</w:t>
            </w:r>
          </w:p>
        </w:tc>
        <w:tc>
          <w:tcPr>
            <w:tcW w:w="7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05786" w:rsidRPr="00B46CE7" w:rsidRDefault="00C05786" w:rsidP="00C05786">
            <w:pPr>
              <w:rPr>
                <w:rFonts w:asciiTheme="minorHAnsi" w:hAnsiTheme="minorHAnsi" w:cstheme="minorBidi"/>
                <w:sz w:val="22"/>
                <w:szCs w:val="22"/>
                <w:lang w:val="es-419"/>
              </w:rPr>
            </w:pPr>
            <w:r w:rsidRPr="00B46CE7">
              <w:rPr>
                <w:rFonts w:ascii="Calibri" w:eastAsia="Calibri" w:hAnsi="Calibri"/>
                <w:sz w:val="22"/>
                <w:szCs w:val="22"/>
                <w:lang w:val="es-419"/>
              </w:rPr>
              <w:t>Favorable incluye frecuentemente o casi siempre</w:t>
            </w:r>
          </w:p>
        </w:tc>
      </w:tr>
      <w:tr w:rsidR="00C05786" w:rsidRPr="00C55D38" w:rsidTr="00B37279">
        <w:trPr>
          <w:trHeight w:val="879"/>
        </w:trPr>
        <w:tc>
          <w:tcPr>
            <w:tcW w:w="855" w:type="pct"/>
            <w:vMerge/>
            <w:tcBorders>
              <w:left w:val="single" w:sz="8" w:space="0" w:color="auto"/>
              <w:bottom w:val="single" w:sz="4" w:space="0" w:color="auto"/>
              <w:right w:val="single" w:sz="4" w:space="0" w:color="auto"/>
            </w:tcBorders>
            <w:vAlign w:val="center"/>
          </w:tcPr>
          <w:p w:rsidR="00C05786" w:rsidRPr="00B46CE7" w:rsidRDefault="00C05786" w:rsidP="00C05786">
            <w:pPr>
              <w:rPr>
                <w:rFonts w:asciiTheme="minorHAnsi" w:hAnsiTheme="minorHAnsi" w:cstheme="minorHAnsi"/>
                <w:b/>
                <w:bCs/>
                <w:color w:val="000000"/>
                <w:sz w:val="22"/>
                <w:szCs w:val="22"/>
                <w:lang w:val="es-419"/>
              </w:rPr>
            </w:pPr>
          </w:p>
        </w:tc>
        <w:tc>
          <w:tcPr>
            <w:tcW w:w="181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5786" w:rsidRPr="00B46CE7" w:rsidRDefault="00C05786" w:rsidP="00C05786">
            <w:pPr>
              <w:rPr>
                <w:rFonts w:asciiTheme="minorHAnsi" w:hAnsiTheme="minorHAnsi" w:cstheme="minorBidi"/>
                <w:sz w:val="22"/>
                <w:szCs w:val="22"/>
                <w:lang w:val="es-419"/>
              </w:rPr>
            </w:pPr>
            <w:r w:rsidRPr="00B46CE7">
              <w:rPr>
                <w:rFonts w:ascii="Calibri" w:eastAsia="Calibri" w:hAnsi="Calibri"/>
                <w:sz w:val="22"/>
                <w:szCs w:val="22"/>
                <w:lang w:val="es-419"/>
              </w:rPr>
              <w:t xml:space="preserve">Porcentaje de estudiantes que responden favorablemente a "¿Se respeta tu cultura e idioma nativo en tu escuela?" </w:t>
            </w:r>
          </w:p>
        </w:tc>
        <w:tc>
          <w:tcPr>
            <w:tcW w:w="398" w:type="pct"/>
            <w:gridSpan w:val="2"/>
            <w:tcBorders>
              <w:top w:val="single" w:sz="4" w:space="0" w:color="auto"/>
              <w:left w:val="nil"/>
              <w:bottom w:val="single" w:sz="4" w:space="0" w:color="auto"/>
              <w:right w:val="single" w:sz="4" w:space="0" w:color="auto"/>
            </w:tcBorders>
            <w:shd w:val="clear" w:color="auto" w:fill="DBE5F1" w:themeFill="accent1" w:themeFillTint="33"/>
            <w:noWrap/>
            <w:vAlign w:val="center"/>
          </w:tcPr>
          <w:p w:rsidR="00C05786" w:rsidRPr="00B46CE7" w:rsidRDefault="00C05786" w:rsidP="00C05786">
            <w:pPr>
              <w:jc w:val="center"/>
              <w:rPr>
                <w:rFonts w:asciiTheme="minorHAnsi" w:hAnsiTheme="minorHAnsi" w:cstheme="minorBidi"/>
                <w:sz w:val="22"/>
                <w:szCs w:val="22"/>
                <w:lang w:val="es-419"/>
              </w:rPr>
            </w:pPr>
            <w:r w:rsidRPr="00B46CE7">
              <w:rPr>
                <w:rFonts w:ascii="Calibri" w:eastAsia="Calibri" w:hAnsi="Calibri"/>
                <w:sz w:val="22"/>
                <w:szCs w:val="22"/>
                <w:lang w:val="es-419"/>
              </w:rPr>
              <w:t>70%</w:t>
            </w:r>
          </w:p>
        </w:tc>
        <w:tc>
          <w:tcPr>
            <w:tcW w:w="399" w:type="pct"/>
            <w:gridSpan w:val="2"/>
            <w:tcBorders>
              <w:top w:val="single" w:sz="4" w:space="0" w:color="auto"/>
              <w:left w:val="nil"/>
              <w:bottom w:val="single" w:sz="4" w:space="0" w:color="auto"/>
              <w:right w:val="single" w:sz="4" w:space="0" w:color="auto"/>
            </w:tcBorders>
            <w:shd w:val="clear" w:color="auto" w:fill="B8CCE4" w:themeFill="accent1" w:themeFillTint="66"/>
            <w:noWrap/>
            <w:vAlign w:val="center"/>
          </w:tcPr>
          <w:p w:rsidR="00C05786" w:rsidRPr="00B46CE7" w:rsidRDefault="00C05786" w:rsidP="00C05786">
            <w:pPr>
              <w:jc w:val="center"/>
              <w:rPr>
                <w:rFonts w:asciiTheme="minorHAnsi" w:hAnsiTheme="minorHAnsi" w:cstheme="minorBidi"/>
                <w:sz w:val="22"/>
                <w:szCs w:val="22"/>
                <w:lang w:val="es-419"/>
              </w:rPr>
            </w:pPr>
            <w:r w:rsidRPr="00B46CE7">
              <w:rPr>
                <w:rFonts w:ascii="Calibri" w:eastAsia="Calibri" w:hAnsi="Calibri"/>
                <w:sz w:val="22"/>
                <w:szCs w:val="22"/>
                <w:lang w:val="es-419"/>
              </w:rPr>
              <w:t>73%</w:t>
            </w:r>
          </w:p>
        </w:tc>
        <w:tc>
          <w:tcPr>
            <w:tcW w:w="398" w:type="pct"/>
            <w:gridSpan w:val="2"/>
            <w:tcBorders>
              <w:top w:val="single" w:sz="4" w:space="0" w:color="auto"/>
              <w:left w:val="nil"/>
              <w:bottom w:val="single" w:sz="4" w:space="0" w:color="auto"/>
              <w:right w:val="single" w:sz="4" w:space="0" w:color="auto"/>
            </w:tcBorders>
            <w:shd w:val="clear" w:color="auto" w:fill="B8CCE4" w:themeFill="accent1" w:themeFillTint="66"/>
            <w:noWrap/>
            <w:vAlign w:val="center"/>
          </w:tcPr>
          <w:p w:rsidR="00C05786" w:rsidRPr="00B46CE7" w:rsidRDefault="00C05786" w:rsidP="00C05786">
            <w:pPr>
              <w:jc w:val="center"/>
              <w:rPr>
                <w:rFonts w:asciiTheme="minorHAnsi" w:hAnsiTheme="minorHAnsi" w:cstheme="minorBidi"/>
                <w:sz w:val="22"/>
                <w:szCs w:val="22"/>
                <w:lang w:val="es-419"/>
              </w:rPr>
            </w:pPr>
            <w:r w:rsidRPr="00B46CE7">
              <w:rPr>
                <w:rFonts w:ascii="Calibri" w:eastAsia="Calibri" w:hAnsi="Calibri"/>
                <w:sz w:val="22"/>
                <w:szCs w:val="22"/>
                <w:lang w:val="es-419"/>
              </w:rPr>
              <w:t>76%</w:t>
            </w:r>
          </w:p>
        </w:tc>
        <w:tc>
          <w:tcPr>
            <w:tcW w:w="398" w:type="pct"/>
            <w:gridSpan w:val="2"/>
            <w:tcBorders>
              <w:top w:val="single" w:sz="4" w:space="0" w:color="auto"/>
              <w:left w:val="nil"/>
              <w:bottom w:val="single" w:sz="4" w:space="0" w:color="auto"/>
              <w:right w:val="single" w:sz="8" w:space="0" w:color="auto"/>
            </w:tcBorders>
            <w:shd w:val="clear" w:color="auto" w:fill="B8CCE4" w:themeFill="accent1" w:themeFillTint="66"/>
            <w:noWrap/>
            <w:vAlign w:val="center"/>
          </w:tcPr>
          <w:p w:rsidR="00C05786" w:rsidRPr="00B46CE7" w:rsidRDefault="00C05786" w:rsidP="00C05786">
            <w:pPr>
              <w:jc w:val="center"/>
              <w:rPr>
                <w:rFonts w:asciiTheme="minorHAnsi" w:hAnsiTheme="minorHAnsi" w:cstheme="minorBidi"/>
                <w:sz w:val="22"/>
                <w:szCs w:val="22"/>
                <w:lang w:val="es-419"/>
              </w:rPr>
            </w:pPr>
            <w:r w:rsidRPr="00B46CE7">
              <w:rPr>
                <w:rFonts w:ascii="Calibri" w:eastAsia="Calibri" w:hAnsi="Calibri"/>
                <w:sz w:val="22"/>
                <w:szCs w:val="22"/>
                <w:lang w:val="es-419"/>
              </w:rPr>
              <w:t>79%</w:t>
            </w:r>
          </w:p>
        </w:tc>
        <w:tc>
          <w:tcPr>
            <w:tcW w:w="742" w:type="pct"/>
            <w:gridSpan w:val="2"/>
            <w:tcBorders>
              <w:top w:val="single" w:sz="4" w:space="0" w:color="auto"/>
              <w:left w:val="nil"/>
              <w:bottom w:val="single" w:sz="4" w:space="0" w:color="auto"/>
              <w:right w:val="single" w:sz="4" w:space="0" w:color="auto"/>
            </w:tcBorders>
            <w:shd w:val="clear" w:color="auto" w:fill="auto"/>
            <w:vAlign w:val="center"/>
          </w:tcPr>
          <w:p w:rsidR="00C05786" w:rsidRPr="00B46CE7" w:rsidRDefault="00C05786" w:rsidP="00C05786">
            <w:pPr>
              <w:rPr>
                <w:rFonts w:asciiTheme="minorHAnsi" w:hAnsiTheme="minorHAnsi" w:cstheme="minorBidi"/>
                <w:sz w:val="22"/>
                <w:szCs w:val="22"/>
                <w:lang w:val="es-419"/>
              </w:rPr>
            </w:pPr>
            <w:r w:rsidRPr="00B46CE7">
              <w:rPr>
                <w:rFonts w:ascii="Calibri" w:eastAsia="Calibri" w:hAnsi="Calibri"/>
                <w:sz w:val="22"/>
                <w:szCs w:val="22"/>
                <w:lang w:val="es-419"/>
              </w:rPr>
              <w:t>Favorable incluye frecuentemente o casi siempre</w:t>
            </w:r>
          </w:p>
        </w:tc>
      </w:tr>
      <w:tr w:rsidR="00C05786" w:rsidRPr="00C55D38" w:rsidTr="00B37279">
        <w:trPr>
          <w:trHeight w:val="405"/>
        </w:trPr>
        <w:tc>
          <w:tcPr>
            <w:tcW w:w="2665" w:type="pct"/>
            <w:gridSpan w:val="3"/>
            <w:tcBorders>
              <w:top w:val="single" w:sz="4" w:space="0" w:color="auto"/>
              <w:bottom w:val="nil"/>
            </w:tcBorders>
            <w:shd w:val="clear" w:color="auto" w:fill="auto"/>
            <w:noWrap/>
            <w:vAlign w:val="center"/>
          </w:tcPr>
          <w:p w:rsidR="00C05786" w:rsidRDefault="00C05786" w:rsidP="00C05786">
            <w:pPr>
              <w:rPr>
                <w:rFonts w:ascii="Calibri" w:eastAsia="Calibri" w:hAnsi="Calibri"/>
                <w:b/>
                <w:color w:val="000000"/>
                <w:sz w:val="22"/>
                <w:szCs w:val="22"/>
                <w:lang w:val="es-419"/>
              </w:rPr>
            </w:pPr>
          </w:p>
          <w:p w:rsidR="00C05786" w:rsidRDefault="00C05786" w:rsidP="00C05786">
            <w:pPr>
              <w:rPr>
                <w:rFonts w:ascii="Calibri" w:eastAsia="Calibri" w:hAnsi="Calibri"/>
                <w:b/>
                <w:color w:val="000000"/>
                <w:sz w:val="22"/>
                <w:szCs w:val="22"/>
                <w:lang w:val="es-419"/>
              </w:rPr>
            </w:pPr>
          </w:p>
          <w:p w:rsidR="00C05786" w:rsidRDefault="00C05786" w:rsidP="00C05786">
            <w:pPr>
              <w:rPr>
                <w:rFonts w:ascii="Calibri" w:eastAsia="Calibri" w:hAnsi="Calibri"/>
                <w:b/>
                <w:color w:val="000000"/>
                <w:sz w:val="22"/>
                <w:szCs w:val="22"/>
                <w:lang w:val="es-419"/>
              </w:rPr>
            </w:pPr>
          </w:p>
          <w:p w:rsidR="00C05786" w:rsidRPr="00B46CE7" w:rsidRDefault="00C05786" w:rsidP="00C05786">
            <w:pPr>
              <w:rPr>
                <w:rFonts w:ascii="Calibri" w:eastAsia="Calibri" w:hAnsi="Calibri"/>
                <w:b/>
                <w:color w:val="000000"/>
                <w:sz w:val="22"/>
                <w:szCs w:val="22"/>
                <w:lang w:val="es-419"/>
              </w:rPr>
            </w:pPr>
          </w:p>
        </w:tc>
        <w:tc>
          <w:tcPr>
            <w:tcW w:w="401" w:type="pct"/>
            <w:gridSpan w:val="3"/>
            <w:tcBorders>
              <w:top w:val="single" w:sz="4" w:space="0" w:color="auto"/>
              <w:bottom w:val="nil"/>
            </w:tcBorders>
            <w:shd w:val="clear" w:color="auto" w:fill="auto"/>
            <w:noWrap/>
            <w:vAlign w:val="center"/>
          </w:tcPr>
          <w:p w:rsidR="00C05786" w:rsidRPr="00B46CE7" w:rsidRDefault="00C05786" w:rsidP="00C05786">
            <w:pPr>
              <w:jc w:val="center"/>
              <w:rPr>
                <w:rFonts w:asciiTheme="minorHAnsi" w:hAnsiTheme="minorHAnsi"/>
                <w:color w:val="000000" w:themeColor="text1"/>
                <w:sz w:val="22"/>
                <w:szCs w:val="22"/>
                <w:lang w:val="es-419"/>
              </w:rPr>
            </w:pPr>
          </w:p>
        </w:tc>
        <w:tc>
          <w:tcPr>
            <w:tcW w:w="399" w:type="pct"/>
            <w:gridSpan w:val="2"/>
            <w:tcBorders>
              <w:top w:val="single" w:sz="4" w:space="0" w:color="auto"/>
              <w:bottom w:val="nil"/>
            </w:tcBorders>
            <w:shd w:val="clear" w:color="auto" w:fill="auto"/>
            <w:noWrap/>
            <w:vAlign w:val="center"/>
          </w:tcPr>
          <w:p w:rsidR="00C05786" w:rsidRPr="00B46CE7" w:rsidRDefault="00C05786" w:rsidP="00C05786">
            <w:pPr>
              <w:jc w:val="center"/>
              <w:rPr>
                <w:rFonts w:asciiTheme="minorHAnsi" w:hAnsiTheme="minorHAnsi"/>
                <w:color w:val="000000" w:themeColor="text1"/>
                <w:sz w:val="22"/>
                <w:szCs w:val="22"/>
                <w:lang w:val="es-419"/>
              </w:rPr>
            </w:pPr>
          </w:p>
        </w:tc>
        <w:tc>
          <w:tcPr>
            <w:tcW w:w="399" w:type="pct"/>
            <w:gridSpan w:val="2"/>
            <w:tcBorders>
              <w:top w:val="single" w:sz="4" w:space="0" w:color="auto"/>
              <w:bottom w:val="nil"/>
            </w:tcBorders>
            <w:shd w:val="clear" w:color="auto" w:fill="auto"/>
            <w:noWrap/>
            <w:vAlign w:val="center"/>
          </w:tcPr>
          <w:p w:rsidR="00C05786" w:rsidRPr="00B46CE7" w:rsidRDefault="00C05786" w:rsidP="00C05786">
            <w:pPr>
              <w:jc w:val="center"/>
              <w:rPr>
                <w:rFonts w:asciiTheme="minorHAnsi" w:hAnsiTheme="minorHAnsi"/>
                <w:color w:val="000000" w:themeColor="text1"/>
                <w:sz w:val="22"/>
                <w:szCs w:val="22"/>
                <w:lang w:val="es-419"/>
              </w:rPr>
            </w:pPr>
          </w:p>
        </w:tc>
        <w:tc>
          <w:tcPr>
            <w:tcW w:w="396" w:type="pct"/>
            <w:gridSpan w:val="2"/>
            <w:tcBorders>
              <w:top w:val="single" w:sz="4" w:space="0" w:color="auto"/>
              <w:bottom w:val="nil"/>
            </w:tcBorders>
            <w:shd w:val="clear" w:color="auto" w:fill="auto"/>
            <w:noWrap/>
            <w:vAlign w:val="center"/>
          </w:tcPr>
          <w:p w:rsidR="00C05786" w:rsidRPr="00B46CE7" w:rsidRDefault="00C05786" w:rsidP="00C05786">
            <w:pPr>
              <w:jc w:val="center"/>
              <w:rPr>
                <w:rFonts w:asciiTheme="minorHAnsi" w:hAnsiTheme="minorHAnsi"/>
                <w:color w:val="000000" w:themeColor="text1"/>
                <w:sz w:val="22"/>
                <w:szCs w:val="22"/>
                <w:lang w:val="es-419"/>
              </w:rPr>
            </w:pPr>
          </w:p>
        </w:tc>
        <w:tc>
          <w:tcPr>
            <w:tcW w:w="740" w:type="pct"/>
            <w:tcBorders>
              <w:top w:val="single" w:sz="4" w:space="0" w:color="auto"/>
              <w:bottom w:val="nil"/>
              <w:right w:val="nil"/>
            </w:tcBorders>
            <w:shd w:val="clear" w:color="auto" w:fill="auto"/>
            <w:noWrap/>
            <w:vAlign w:val="center"/>
          </w:tcPr>
          <w:p w:rsidR="00C05786" w:rsidRPr="00B46CE7" w:rsidRDefault="00C05786" w:rsidP="00C05786">
            <w:pPr>
              <w:rPr>
                <w:rFonts w:asciiTheme="minorHAnsi" w:hAnsiTheme="minorHAnsi" w:cstheme="minorHAnsi"/>
                <w:color w:val="000000"/>
                <w:sz w:val="22"/>
                <w:szCs w:val="22"/>
                <w:lang w:val="es-419"/>
              </w:rPr>
            </w:pPr>
          </w:p>
        </w:tc>
      </w:tr>
      <w:tr w:rsidR="00C05786" w:rsidRPr="00C55D38" w:rsidTr="00485154">
        <w:trPr>
          <w:trHeight w:val="405"/>
        </w:trPr>
        <w:tc>
          <w:tcPr>
            <w:tcW w:w="2665" w:type="pct"/>
            <w:gridSpan w:val="3"/>
            <w:tcBorders>
              <w:top w:val="single" w:sz="8" w:space="0" w:color="auto"/>
              <w:left w:val="single" w:sz="8" w:space="0" w:color="auto"/>
              <w:bottom w:val="nil"/>
              <w:right w:val="nil"/>
            </w:tcBorders>
            <w:shd w:val="clear" w:color="auto" w:fill="F2F2F2" w:themeFill="background1" w:themeFillShade="F2"/>
            <w:noWrap/>
            <w:vAlign w:val="center"/>
            <w:hideMark/>
          </w:tcPr>
          <w:p w:rsidR="00C05786" w:rsidRPr="00B46CE7" w:rsidRDefault="00C05786" w:rsidP="00C05786">
            <w:pPr>
              <w:rPr>
                <w:rFonts w:asciiTheme="minorHAnsi" w:hAnsiTheme="minorHAnsi"/>
                <w:b/>
                <w:color w:val="000000" w:themeColor="text1"/>
                <w:sz w:val="22"/>
                <w:szCs w:val="22"/>
                <w:lang w:val="es-419"/>
              </w:rPr>
            </w:pPr>
            <w:r w:rsidRPr="00B46CE7">
              <w:rPr>
                <w:rFonts w:ascii="Calibri" w:eastAsia="Calibri" w:hAnsi="Calibri"/>
                <w:b/>
                <w:color w:val="000000"/>
                <w:sz w:val="22"/>
                <w:szCs w:val="22"/>
                <w:lang w:val="es-419"/>
              </w:rPr>
              <w:lastRenderedPageBreak/>
              <w:t>Apéndice B: Metas anuales medibles</w:t>
            </w:r>
          </w:p>
        </w:tc>
        <w:tc>
          <w:tcPr>
            <w:tcW w:w="401" w:type="pct"/>
            <w:gridSpan w:val="3"/>
            <w:tcBorders>
              <w:top w:val="single" w:sz="8" w:space="0" w:color="auto"/>
              <w:left w:val="nil"/>
              <w:bottom w:val="nil"/>
              <w:right w:val="nil"/>
            </w:tcBorders>
            <w:shd w:val="clear" w:color="auto" w:fill="F2F2F2" w:themeFill="background1" w:themeFillShade="F2"/>
            <w:noWrap/>
            <w:vAlign w:val="center"/>
            <w:hideMark/>
          </w:tcPr>
          <w:p w:rsidR="00C05786" w:rsidRPr="00B46CE7" w:rsidRDefault="00C05786" w:rsidP="00C05786">
            <w:pPr>
              <w:jc w:val="center"/>
              <w:rPr>
                <w:rFonts w:asciiTheme="minorHAnsi" w:hAnsiTheme="minorHAnsi"/>
                <w:color w:val="000000" w:themeColor="text1"/>
                <w:sz w:val="22"/>
                <w:szCs w:val="22"/>
                <w:lang w:val="es-419"/>
              </w:rPr>
            </w:pPr>
            <w:r w:rsidRPr="00B46CE7">
              <w:rPr>
                <w:rFonts w:asciiTheme="minorHAnsi" w:hAnsiTheme="minorHAnsi"/>
                <w:color w:val="000000" w:themeColor="text1"/>
                <w:sz w:val="22"/>
                <w:szCs w:val="22"/>
                <w:lang w:val="es-419"/>
              </w:rPr>
              <w:t> </w:t>
            </w:r>
          </w:p>
        </w:tc>
        <w:tc>
          <w:tcPr>
            <w:tcW w:w="399" w:type="pct"/>
            <w:gridSpan w:val="2"/>
            <w:tcBorders>
              <w:top w:val="single" w:sz="8" w:space="0" w:color="auto"/>
              <w:left w:val="nil"/>
              <w:bottom w:val="nil"/>
              <w:right w:val="nil"/>
            </w:tcBorders>
            <w:shd w:val="clear" w:color="auto" w:fill="F2F2F2" w:themeFill="background1" w:themeFillShade="F2"/>
            <w:noWrap/>
            <w:vAlign w:val="center"/>
            <w:hideMark/>
          </w:tcPr>
          <w:p w:rsidR="00C05786" w:rsidRPr="00B46CE7" w:rsidRDefault="00C05786" w:rsidP="00C05786">
            <w:pPr>
              <w:jc w:val="center"/>
              <w:rPr>
                <w:rFonts w:asciiTheme="minorHAnsi" w:hAnsiTheme="minorHAnsi"/>
                <w:color w:val="000000" w:themeColor="text1"/>
                <w:sz w:val="22"/>
                <w:szCs w:val="22"/>
                <w:lang w:val="es-419"/>
              </w:rPr>
            </w:pPr>
            <w:r w:rsidRPr="00B46CE7">
              <w:rPr>
                <w:rFonts w:asciiTheme="minorHAnsi" w:hAnsiTheme="minorHAnsi"/>
                <w:color w:val="000000" w:themeColor="text1"/>
                <w:sz w:val="22"/>
                <w:szCs w:val="22"/>
                <w:lang w:val="es-419"/>
              </w:rPr>
              <w:t> </w:t>
            </w:r>
          </w:p>
        </w:tc>
        <w:tc>
          <w:tcPr>
            <w:tcW w:w="399" w:type="pct"/>
            <w:gridSpan w:val="2"/>
            <w:tcBorders>
              <w:top w:val="single" w:sz="8" w:space="0" w:color="auto"/>
              <w:left w:val="nil"/>
              <w:bottom w:val="nil"/>
              <w:right w:val="nil"/>
            </w:tcBorders>
            <w:shd w:val="clear" w:color="auto" w:fill="F2F2F2" w:themeFill="background1" w:themeFillShade="F2"/>
            <w:noWrap/>
            <w:vAlign w:val="center"/>
            <w:hideMark/>
          </w:tcPr>
          <w:p w:rsidR="00C05786" w:rsidRPr="00B46CE7" w:rsidRDefault="00C05786" w:rsidP="00C05786">
            <w:pPr>
              <w:jc w:val="center"/>
              <w:rPr>
                <w:rFonts w:asciiTheme="minorHAnsi" w:hAnsiTheme="minorHAnsi"/>
                <w:color w:val="000000" w:themeColor="text1"/>
                <w:sz w:val="22"/>
                <w:szCs w:val="22"/>
                <w:lang w:val="es-419"/>
              </w:rPr>
            </w:pPr>
            <w:r w:rsidRPr="00B46CE7">
              <w:rPr>
                <w:rFonts w:asciiTheme="minorHAnsi" w:hAnsiTheme="minorHAnsi"/>
                <w:color w:val="000000" w:themeColor="text1"/>
                <w:sz w:val="22"/>
                <w:szCs w:val="22"/>
                <w:lang w:val="es-419"/>
              </w:rPr>
              <w:t> </w:t>
            </w:r>
          </w:p>
        </w:tc>
        <w:tc>
          <w:tcPr>
            <w:tcW w:w="396" w:type="pct"/>
            <w:gridSpan w:val="2"/>
            <w:tcBorders>
              <w:top w:val="single" w:sz="8" w:space="0" w:color="auto"/>
              <w:left w:val="nil"/>
              <w:bottom w:val="nil"/>
              <w:right w:val="single" w:sz="8" w:space="0" w:color="auto"/>
            </w:tcBorders>
            <w:shd w:val="clear" w:color="auto" w:fill="F2F2F2" w:themeFill="background1" w:themeFillShade="F2"/>
            <w:noWrap/>
            <w:vAlign w:val="center"/>
            <w:hideMark/>
          </w:tcPr>
          <w:p w:rsidR="00C05786" w:rsidRPr="00B46CE7" w:rsidRDefault="00C05786" w:rsidP="00C05786">
            <w:pPr>
              <w:jc w:val="center"/>
              <w:rPr>
                <w:rFonts w:asciiTheme="minorHAnsi" w:hAnsiTheme="minorHAnsi"/>
                <w:color w:val="000000" w:themeColor="text1"/>
                <w:sz w:val="22"/>
                <w:szCs w:val="22"/>
                <w:lang w:val="es-419"/>
              </w:rPr>
            </w:pPr>
            <w:r w:rsidRPr="00B46CE7">
              <w:rPr>
                <w:rFonts w:asciiTheme="minorHAnsi" w:hAnsiTheme="minorHAnsi"/>
                <w:color w:val="000000" w:themeColor="text1"/>
                <w:sz w:val="22"/>
                <w:szCs w:val="22"/>
                <w:lang w:val="es-419"/>
              </w:rPr>
              <w:t> </w:t>
            </w:r>
          </w:p>
        </w:tc>
        <w:tc>
          <w:tcPr>
            <w:tcW w:w="740" w:type="pct"/>
            <w:tcBorders>
              <w:top w:val="nil"/>
              <w:left w:val="nil"/>
              <w:bottom w:val="nil"/>
              <w:right w:val="nil"/>
            </w:tcBorders>
            <w:shd w:val="clear" w:color="auto" w:fill="auto"/>
            <w:noWrap/>
            <w:vAlign w:val="center"/>
            <w:hideMark/>
          </w:tcPr>
          <w:p w:rsidR="00C05786" w:rsidRPr="00B46CE7" w:rsidRDefault="00C05786" w:rsidP="00C05786">
            <w:pPr>
              <w:rPr>
                <w:rFonts w:asciiTheme="minorHAnsi" w:hAnsiTheme="minorHAnsi" w:cstheme="minorHAnsi"/>
                <w:color w:val="000000"/>
                <w:sz w:val="22"/>
                <w:szCs w:val="22"/>
                <w:lang w:val="es-419"/>
              </w:rPr>
            </w:pPr>
          </w:p>
        </w:tc>
      </w:tr>
      <w:tr w:rsidR="00C05786" w:rsidRPr="00C55D38" w:rsidTr="00485154">
        <w:trPr>
          <w:trHeight w:val="457"/>
        </w:trPr>
        <w:tc>
          <w:tcPr>
            <w:tcW w:w="855"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C05786" w:rsidRPr="00B46CE7" w:rsidRDefault="00C05786" w:rsidP="00C05786">
            <w:pPr>
              <w:rPr>
                <w:rFonts w:asciiTheme="minorHAnsi" w:hAnsiTheme="minorHAnsi"/>
                <w:b/>
                <w:color w:val="000000" w:themeColor="text1"/>
                <w:sz w:val="22"/>
                <w:szCs w:val="22"/>
                <w:lang w:val="es-419"/>
              </w:rPr>
            </w:pPr>
            <w:r w:rsidRPr="00B46CE7">
              <w:rPr>
                <w:rFonts w:ascii="Calibri" w:eastAsia="Calibri" w:hAnsi="Calibri"/>
                <w:b/>
                <w:color w:val="000000"/>
                <w:sz w:val="22"/>
                <w:szCs w:val="22"/>
                <w:lang w:val="es-419"/>
              </w:rPr>
              <w:t>Área especificada por el Capítulo 69, Sección 1K</w:t>
            </w:r>
          </w:p>
        </w:tc>
        <w:tc>
          <w:tcPr>
            <w:tcW w:w="1810" w:type="pct"/>
            <w:gridSpan w:val="2"/>
            <w:tcBorders>
              <w:top w:val="single" w:sz="8" w:space="0" w:color="auto"/>
              <w:left w:val="nil"/>
              <w:bottom w:val="single" w:sz="8" w:space="0" w:color="auto"/>
              <w:right w:val="nil"/>
            </w:tcBorders>
            <w:shd w:val="clear" w:color="auto" w:fill="F2F2F2" w:themeFill="background1" w:themeFillShade="F2"/>
            <w:vAlign w:val="center"/>
            <w:hideMark/>
          </w:tcPr>
          <w:p w:rsidR="00C05786" w:rsidRPr="00B46CE7" w:rsidRDefault="00C05786" w:rsidP="00C05786">
            <w:pPr>
              <w:rPr>
                <w:rFonts w:asciiTheme="minorHAnsi" w:hAnsiTheme="minorHAnsi"/>
                <w:b/>
                <w:color w:val="000000" w:themeColor="text1"/>
                <w:sz w:val="22"/>
                <w:szCs w:val="22"/>
                <w:lang w:val="es-419"/>
              </w:rPr>
            </w:pPr>
            <w:r w:rsidRPr="00B46CE7">
              <w:rPr>
                <w:rFonts w:ascii="Calibri" w:eastAsia="Calibri" w:hAnsi="Calibri"/>
                <w:b/>
                <w:color w:val="000000"/>
                <w:sz w:val="22"/>
                <w:szCs w:val="22"/>
                <w:lang w:val="es-419"/>
              </w:rPr>
              <w:t>Medida</w:t>
            </w:r>
          </w:p>
        </w:tc>
        <w:tc>
          <w:tcPr>
            <w:tcW w:w="401" w:type="pct"/>
            <w:gridSpan w:val="3"/>
            <w:tcBorders>
              <w:top w:val="single" w:sz="8" w:space="0" w:color="auto"/>
              <w:left w:val="single" w:sz="4" w:space="0" w:color="auto"/>
              <w:bottom w:val="single" w:sz="8" w:space="0" w:color="auto"/>
              <w:right w:val="single" w:sz="4" w:space="0" w:color="auto"/>
            </w:tcBorders>
            <w:shd w:val="clear" w:color="auto" w:fill="DBE5F1" w:themeFill="accent1" w:themeFillTint="33"/>
            <w:vAlign w:val="center"/>
            <w:hideMark/>
          </w:tcPr>
          <w:p w:rsidR="00C05786" w:rsidRPr="00B46CE7" w:rsidRDefault="00C05786" w:rsidP="00C05786">
            <w:pPr>
              <w:jc w:val="center"/>
              <w:rPr>
                <w:rFonts w:asciiTheme="minorHAnsi" w:hAnsiTheme="minorHAnsi"/>
                <w:b/>
                <w:color w:val="000000" w:themeColor="text1"/>
                <w:sz w:val="22"/>
                <w:szCs w:val="22"/>
                <w:lang w:val="es-419"/>
              </w:rPr>
            </w:pPr>
            <w:r w:rsidRPr="00B46CE7">
              <w:rPr>
                <w:rFonts w:ascii="Calibri" w:eastAsia="Calibri" w:hAnsi="Calibri"/>
                <w:b/>
                <w:color w:val="000000"/>
                <w:sz w:val="22"/>
                <w:szCs w:val="22"/>
                <w:lang w:val="es-419"/>
              </w:rPr>
              <w:t>Curso escolar 2017–2018 de partida</w:t>
            </w:r>
          </w:p>
        </w:tc>
        <w:tc>
          <w:tcPr>
            <w:tcW w:w="399" w:type="pct"/>
            <w:gridSpan w:val="2"/>
            <w:tcBorders>
              <w:top w:val="single" w:sz="8" w:space="0" w:color="auto"/>
              <w:left w:val="nil"/>
              <w:bottom w:val="single" w:sz="8" w:space="0" w:color="auto"/>
              <w:right w:val="single" w:sz="4" w:space="0" w:color="auto"/>
            </w:tcBorders>
            <w:shd w:val="clear" w:color="auto" w:fill="B8CCE4" w:themeFill="accent1" w:themeFillTint="66"/>
            <w:vAlign w:val="center"/>
            <w:hideMark/>
          </w:tcPr>
          <w:p w:rsidR="00C05786" w:rsidRPr="00B46CE7" w:rsidRDefault="00C05786" w:rsidP="00C05786">
            <w:pPr>
              <w:jc w:val="center"/>
              <w:rPr>
                <w:rFonts w:asciiTheme="minorHAnsi" w:hAnsiTheme="minorHAnsi"/>
                <w:b/>
                <w:color w:val="000000" w:themeColor="text1"/>
                <w:sz w:val="22"/>
                <w:szCs w:val="22"/>
                <w:lang w:val="es-419"/>
              </w:rPr>
            </w:pPr>
            <w:r w:rsidRPr="00B46CE7">
              <w:rPr>
                <w:rFonts w:ascii="Calibri" w:eastAsia="Calibri" w:hAnsi="Calibri"/>
                <w:b/>
                <w:color w:val="000000"/>
                <w:sz w:val="22"/>
                <w:szCs w:val="22"/>
                <w:lang w:val="es-419"/>
              </w:rPr>
              <w:t>Curso escolar 2018–2019 Objetivo</w:t>
            </w:r>
          </w:p>
        </w:tc>
        <w:tc>
          <w:tcPr>
            <w:tcW w:w="399" w:type="pct"/>
            <w:gridSpan w:val="2"/>
            <w:tcBorders>
              <w:top w:val="single" w:sz="8" w:space="0" w:color="auto"/>
              <w:left w:val="nil"/>
              <w:bottom w:val="single" w:sz="8" w:space="0" w:color="auto"/>
              <w:right w:val="single" w:sz="4" w:space="0" w:color="auto"/>
            </w:tcBorders>
            <w:shd w:val="clear" w:color="auto" w:fill="B8CCE4" w:themeFill="accent1" w:themeFillTint="66"/>
            <w:vAlign w:val="center"/>
            <w:hideMark/>
          </w:tcPr>
          <w:p w:rsidR="00C05786" w:rsidRPr="00B46CE7" w:rsidRDefault="00C05786" w:rsidP="00C05786">
            <w:pPr>
              <w:jc w:val="center"/>
              <w:rPr>
                <w:rFonts w:asciiTheme="minorHAnsi" w:hAnsiTheme="minorHAnsi"/>
                <w:b/>
                <w:color w:val="000000" w:themeColor="text1"/>
                <w:sz w:val="22"/>
                <w:szCs w:val="22"/>
                <w:lang w:val="es-419"/>
              </w:rPr>
            </w:pPr>
            <w:r w:rsidRPr="00B46CE7">
              <w:rPr>
                <w:rFonts w:ascii="Calibri" w:eastAsia="Calibri" w:hAnsi="Calibri"/>
                <w:b/>
                <w:color w:val="000000"/>
                <w:sz w:val="22"/>
                <w:szCs w:val="22"/>
                <w:lang w:val="es-419"/>
              </w:rPr>
              <w:t>Curso Escolar 2019–2020 Objetivo</w:t>
            </w:r>
          </w:p>
        </w:tc>
        <w:tc>
          <w:tcPr>
            <w:tcW w:w="396" w:type="pct"/>
            <w:gridSpan w:val="2"/>
            <w:tcBorders>
              <w:top w:val="single" w:sz="8" w:space="0" w:color="auto"/>
              <w:left w:val="nil"/>
              <w:bottom w:val="single" w:sz="8" w:space="0" w:color="auto"/>
              <w:right w:val="single" w:sz="8" w:space="0" w:color="auto"/>
            </w:tcBorders>
            <w:shd w:val="clear" w:color="auto" w:fill="B8CCE4" w:themeFill="accent1" w:themeFillTint="66"/>
            <w:vAlign w:val="center"/>
            <w:hideMark/>
          </w:tcPr>
          <w:p w:rsidR="00C05786" w:rsidRPr="00B46CE7" w:rsidRDefault="00C05786" w:rsidP="00C05786">
            <w:pPr>
              <w:jc w:val="center"/>
              <w:rPr>
                <w:rFonts w:asciiTheme="minorHAnsi" w:hAnsiTheme="minorHAnsi"/>
                <w:b/>
                <w:color w:val="000000" w:themeColor="text1"/>
                <w:sz w:val="22"/>
                <w:szCs w:val="22"/>
                <w:lang w:val="es-419"/>
              </w:rPr>
            </w:pPr>
            <w:r w:rsidRPr="00B46CE7">
              <w:rPr>
                <w:rFonts w:ascii="Calibri" w:eastAsia="Calibri" w:hAnsi="Calibri"/>
                <w:b/>
                <w:color w:val="000000"/>
                <w:sz w:val="22"/>
                <w:szCs w:val="22"/>
                <w:lang w:val="es-419"/>
              </w:rPr>
              <w:t>Curso Escolar 2020–2021 Objetivo</w:t>
            </w:r>
          </w:p>
        </w:tc>
        <w:tc>
          <w:tcPr>
            <w:tcW w:w="740" w:type="pct"/>
            <w:tcBorders>
              <w:top w:val="single" w:sz="8" w:space="0" w:color="auto"/>
              <w:left w:val="nil"/>
              <w:bottom w:val="single" w:sz="8" w:space="0" w:color="auto"/>
              <w:right w:val="single" w:sz="8" w:space="0" w:color="auto"/>
            </w:tcBorders>
            <w:shd w:val="clear" w:color="auto" w:fill="F2F2F2" w:themeFill="background1" w:themeFillShade="F2"/>
            <w:vAlign w:val="center"/>
            <w:hideMark/>
          </w:tcPr>
          <w:p w:rsidR="00C05786" w:rsidRPr="00B46CE7" w:rsidRDefault="00C05786" w:rsidP="00C05786">
            <w:pPr>
              <w:rPr>
                <w:rFonts w:asciiTheme="minorHAnsi" w:hAnsiTheme="minorHAnsi"/>
                <w:b/>
                <w:color w:val="000000" w:themeColor="text1"/>
                <w:sz w:val="22"/>
                <w:szCs w:val="22"/>
                <w:lang w:val="es-419"/>
              </w:rPr>
            </w:pPr>
            <w:r w:rsidRPr="00B46CE7">
              <w:rPr>
                <w:rFonts w:ascii="Calibri" w:eastAsia="Calibri" w:hAnsi="Calibri"/>
                <w:b/>
                <w:color w:val="000000"/>
                <w:sz w:val="22"/>
                <w:szCs w:val="22"/>
                <w:lang w:val="es-419"/>
              </w:rPr>
              <w:t>Notas</w:t>
            </w:r>
            <w:r w:rsidRPr="00B46CE7">
              <w:rPr>
                <w:rFonts w:ascii="Calibri" w:eastAsia="Calibri" w:hAnsi="Calibri" w:cs="Calibri"/>
                <w:color w:val="000000"/>
                <w:sz w:val="22"/>
                <w:szCs w:val="22"/>
                <w:lang w:val="es-419"/>
              </w:rPr>
              <w:br/>
            </w:r>
            <w:r w:rsidRPr="00B46CE7">
              <w:rPr>
                <w:rFonts w:ascii="Calibri" w:eastAsia="Calibri" w:hAnsi="Calibri" w:cs="Calibri"/>
                <w:i/>
                <w:color w:val="000000"/>
                <w:sz w:val="22"/>
                <w:szCs w:val="22"/>
                <w:lang w:val="es-419"/>
              </w:rPr>
              <w:t>Disminución de brecha medida en seis años (hasta 2020-21)</w:t>
            </w:r>
          </w:p>
          <w:p w:rsidR="00C05786" w:rsidRPr="00B46CE7" w:rsidRDefault="00C05786" w:rsidP="00C05786">
            <w:pPr>
              <w:rPr>
                <w:rFonts w:asciiTheme="minorHAnsi" w:hAnsiTheme="minorHAnsi"/>
                <w:b/>
                <w:color w:val="000000" w:themeColor="text1"/>
                <w:sz w:val="22"/>
                <w:szCs w:val="22"/>
                <w:lang w:val="es-419"/>
              </w:rPr>
            </w:pPr>
          </w:p>
        </w:tc>
      </w:tr>
      <w:tr w:rsidR="00C05786" w:rsidRPr="00C55D38" w:rsidTr="00D429B5">
        <w:trPr>
          <w:trHeight w:val="879"/>
        </w:trPr>
        <w:tc>
          <w:tcPr>
            <w:tcW w:w="855" w:type="pct"/>
            <w:vMerge w:val="restart"/>
            <w:tcBorders>
              <w:top w:val="single" w:sz="8" w:space="0" w:color="auto"/>
              <w:left w:val="single" w:sz="8" w:space="0" w:color="auto"/>
              <w:bottom w:val="single" w:sz="8" w:space="0" w:color="000000" w:themeColor="text1"/>
              <w:right w:val="single" w:sz="8" w:space="0" w:color="auto"/>
            </w:tcBorders>
            <w:shd w:val="clear" w:color="auto" w:fill="auto"/>
            <w:hideMark/>
          </w:tcPr>
          <w:p w:rsidR="00C05786" w:rsidRPr="00B46CE7" w:rsidRDefault="00C05786" w:rsidP="00C05786">
            <w:pPr>
              <w:rPr>
                <w:rFonts w:asciiTheme="minorHAnsi" w:hAnsiTheme="minorHAnsi"/>
                <w:b/>
                <w:color w:val="000000" w:themeColor="text1"/>
                <w:sz w:val="22"/>
                <w:szCs w:val="22"/>
                <w:lang w:val="es-419"/>
              </w:rPr>
            </w:pPr>
            <w:r w:rsidRPr="00B46CE7">
              <w:rPr>
                <w:rFonts w:ascii="Calibri" w:eastAsia="Calibri" w:hAnsi="Calibri"/>
                <w:b/>
                <w:color w:val="000000"/>
                <w:sz w:val="22"/>
                <w:szCs w:val="22"/>
                <w:lang w:val="es-419"/>
              </w:rPr>
              <w:t>(12) Construcción de una cultura de apoyo a los estudiantes y éxito entre los docentes y el personal de la escuela</w:t>
            </w:r>
          </w:p>
        </w:tc>
        <w:tc>
          <w:tcPr>
            <w:tcW w:w="1810" w:type="pct"/>
            <w:gridSpan w:val="2"/>
            <w:tcBorders>
              <w:top w:val="single" w:sz="8" w:space="0" w:color="auto"/>
              <w:left w:val="nil"/>
              <w:bottom w:val="single" w:sz="4" w:space="0" w:color="auto"/>
              <w:right w:val="single" w:sz="4" w:space="0" w:color="auto"/>
            </w:tcBorders>
            <w:shd w:val="clear" w:color="auto" w:fill="FFFFFF" w:themeFill="background1"/>
            <w:vAlign w:val="center"/>
            <w:hideMark/>
          </w:tcPr>
          <w:p w:rsidR="00C05786" w:rsidRPr="00B46CE7" w:rsidRDefault="00C05786" w:rsidP="00C05786">
            <w:pPr>
              <w:rPr>
                <w:rFonts w:asciiTheme="minorHAnsi" w:hAnsiTheme="minorHAnsi" w:cstheme="minorBidi"/>
                <w:sz w:val="22"/>
                <w:szCs w:val="22"/>
                <w:lang w:val="es-419"/>
              </w:rPr>
            </w:pPr>
            <w:r w:rsidRPr="00B46CE7">
              <w:rPr>
                <w:rFonts w:ascii="Calibri" w:eastAsia="Calibri" w:hAnsi="Calibri"/>
                <w:sz w:val="22"/>
                <w:szCs w:val="22"/>
                <w:lang w:val="es-419"/>
              </w:rPr>
              <w:t>Porcentaje de maestros que responden favorablemente a "¿En su escuela, cuán útiles son las oportunidades de desarrollo profesional disponibles?"</w:t>
            </w:r>
          </w:p>
        </w:tc>
        <w:tc>
          <w:tcPr>
            <w:tcW w:w="398" w:type="pct"/>
            <w:gridSpan w:val="2"/>
            <w:tcBorders>
              <w:top w:val="single" w:sz="8" w:space="0" w:color="auto"/>
              <w:left w:val="nil"/>
              <w:bottom w:val="single" w:sz="4" w:space="0" w:color="auto"/>
              <w:right w:val="single" w:sz="4" w:space="0" w:color="auto"/>
            </w:tcBorders>
            <w:shd w:val="clear" w:color="auto" w:fill="DBE5F1" w:themeFill="accent1" w:themeFillTint="33"/>
            <w:noWrap/>
            <w:vAlign w:val="center"/>
          </w:tcPr>
          <w:p w:rsidR="00C05786" w:rsidRPr="00B46CE7" w:rsidRDefault="00C05786" w:rsidP="00C05786">
            <w:pPr>
              <w:jc w:val="center"/>
              <w:rPr>
                <w:rFonts w:asciiTheme="minorHAnsi" w:hAnsiTheme="minorHAnsi"/>
                <w:color w:val="000000" w:themeColor="text1"/>
                <w:sz w:val="22"/>
                <w:szCs w:val="22"/>
                <w:lang w:val="es-419"/>
              </w:rPr>
            </w:pPr>
            <w:r w:rsidRPr="00B46CE7">
              <w:rPr>
                <w:rFonts w:ascii="Calibri" w:eastAsia="Calibri" w:hAnsi="Calibri"/>
                <w:color w:val="000000"/>
                <w:sz w:val="22"/>
                <w:szCs w:val="22"/>
                <w:lang w:val="es-419"/>
              </w:rPr>
              <w:t>33%</w:t>
            </w:r>
          </w:p>
        </w:tc>
        <w:tc>
          <w:tcPr>
            <w:tcW w:w="399" w:type="pct"/>
            <w:gridSpan w:val="2"/>
            <w:tcBorders>
              <w:top w:val="single" w:sz="8" w:space="0" w:color="auto"/>
              <w:left w:val="nil"/>
              <w:bottom w:val="single" w:sz="4" w:space="0" w:color="auto"/>
              <w:right w:val="single" w:sz="4" w:space="0" w:color="auto"/>
            </w:tcBorders>
            <w:shd w:val="clear" w:color="auto" w:fill="B8CCE4" w:themeFill="accent1" w:themeFillTint="66"/>
            <w:noWrap/>
            <w:vAlign w:val="center"/>
          </w:tcPr>
          <w:p w:rsidR="00C05786" w:rsidRPr="00B46CE7" w:rsidRDefault="00C05786" w:rsidP="00C05786">
            <w:pPr>
              <w:jc w:val="center"/>
              <w:rPr>
                <w:rFonts w:asciiTheme="minorHAnsi" w:hAnsiTheme="minorHAnsi"/>
                <w:color w:val="000000" w:themeColor="text1"/>
                <w:sz w:val="22"/>
                <w:szCs w:val="22"/>
                <w:lang w:val="es-419"/>
              </w:rPr>
            </w:pPr>
            <w:r w:rsidRPr="00B46CE7">
              <w:rPr>
                <w:rFonts w:ascii="Calibri" w:eastAsia="Calibri" w:hAnsi="Calibri"/>
                <w:color w:val="000000"/>
                <w:sz w:val="22"/>
                <w:szCs w:val="22"/>
                <w:lang w:val="es-419"/>
              </w:rPr>
              <w:t>37%</w:t>
            </w:r>
          </w:p>
        </w:tc>
        <w:tc>
          <w:tcPr>
            <w:tcW w:w="398" w:type="pct"/>
            <w:gridSpan w:val="2"/>
            <w:tcBorders>
              <w:top w:val="single" w:sz="8" w:space="0" w:color="auto"/>
              <w:left w:val="nil"/>
              <w:bottom w:val="single" w:sz="4" w:space="0" w:color="auto"/>
              <w:right w:val="single" w:sz="4" w:space="0" w:color="auto"/>
            </w:tcBorders>
            <w:shd w:val="clear" w:color="auto" w:fill="B8CCE4" w:themeFill="accent1" w:themeFillTint="66"/>
            <w:noWrap/>
            <w:vAlign w:val="center"/>
          </w:tcPr>
          <w:p w:rsidR="00C05786" w:rsidRPr="00B46CE7" w:rsidRDefault="00C05786" w:rsidP="00C05786">
            <w:pPr>
              <w:jc w:val="center"/>
              <w:rPr>
                <w:rFonts w:asciiTheme="minorHAnsi" w:hAnsiTheme="minorHAnsi"/>
                <w:color w:val="000000" w:themeColor="text1"/>
                <w:sz w:val="22"/>
                <w:szCs w:val="22"/>
                <w:lang w:val="es-419"/>
              </w:rPr>
            </w:pPr>
            <w:r w:rsidRPr="00B46CE7">
              <w:rPr>
                <w:rFonts w:ascii="Calibri" w:eastAsia="Calibri" w:hAnsi="Calibri"/>
                <w:color w:val="000000"/>
                <w:sz w:val="22"/>
                <w:szCs w:val="22"/>
                <w:lang w:val="es-419"/>
              </w:rPr>
              <w:t>41%</w:t>
            </w:r>
          </w:p>
        </w:tc>
        <w:tc>
          <w:tcPr>
            <w:tcW w:w="398" w:type="pct"/>
            <w:gridSpan w:val="2"/>
            <w:tcBorders>
              <w:top w:val="single" w:sz="8" w:space="0" w:color="auto"/>
              <w:left w:val="nil"/>
              <w:bottom w:val="single" w:sz="4" w:space="0" w:color="auto"/>
              <w:right w:val="single" w:sz="8" w:space="0" w:color="auto"/>
            </w:tcBorders>
            <w:shd w:val="clear" w:color="auto" w:fill="B8CCE4" w:themeFill="accent1" w:themeFillTint="66"/>
            <w:noWrap/>
            <w:vAlign w:val="center"/>
          </w:tcPr>
          <w:p w:rsidR="00C05786" w:rsidRPr="00B46CE7" w:rsidRDefault="00C05786" w:rsidP="00C05786">
            <w:pPr>
              <w:jc w:val="center"/>
              <w:rPr>
                <w:rFonts w:asciiTheme="minorHAnsi" w:hAnsiTheme="minorHAnsi"/>
                <w:color w:val="000000" w:themeColor="text1"/>
                <w:sz w:val="22"/>
                <w:szCs w:val="22"/>
                <w:lang w:val="es-419"/>
              </w:rPr>
            </w:pPr>
            <w:r w:rsidRPr="00B46CE7">
              <w:rPr>
                <w:rFonts w:ascii="Calibri" w:eastAsia="Calibri" w:hAnsi="Calibri"/>
                <w:color w:val="000000"/>
                <w:sz w:val="22"/>
                <w:szCs w:val="22"/>
                <w:lang w:val="es-419"/>
              </w:rPr>
              <w:t>45%</w:t>
            </w:r>
          </w:p>
        </w:tc>
        <w:tc>
          <w:tcPr>
            <w:tcW w:w="742" w:type="pct"/>
            <w:gridSpan w:val="2"/>
            <w:tcBorders>
              <w:top w:val="single" w:sz="8" w:space="0" w:color="auto"/>
              <w:left w:val="nil"/>
              <w:bottom w:val="single" w:sz="4" w:space="0" w:color="auto"/>
              <w:right w:val="single" w:sz="8" w:space="0" w:color="auto"/>
            </w:tcBorders>
            <w:shd w:val="clear" w:color="auto" w:fill="auto"/>
            <w:vAlign w:val="center"/>
          </w:tcPr>
          <w:p w:rsidR="00C05786" w:rsidRPr="00B46CE7" w:rsidRDefault="00C05786" w:rsidP="00C05786">
            <w:pPr>
              <w:rPr>
                <w:rFonts w:asciiTheme="minorHAnsi" w:hAnsiTheme="minorHAnsi" w:cstheme="minorBidi"/>
                <w:sz w:val="22"/>
                <w:szCs w:val="22"/>
                <w:lang w:val="es-419"/>
              </w:rPr>
            </w:pPr>
            <w:r w:rsidRPr="00B46CE7">
              <w:rPr>
                <w:rFonts w:ascii="Calibri" w:eastAsia="Calibri" w:hAnsi="Calibri"/>
                <w:sz w:val="22"/>
                <w:szCs w:val="22"/>
                <w:lang w:val="es-419"/>
              </w:rPr>
              <w:t>Favorable incluye muy o extremadamente útiles</w:t>
            </w:r>
          </w:p>
        </w:tc>
      </w:tr>
      <w:tr w:rsidR="00C05786" w:rsidRPr="00C55D38" w:rsidTr="00D429B5">
        <w:trPr>
          <w:trHeight w:val="879"/>
        </w:trPr>
        <w:tc>
          <w:tcPr>
            <w:tcW w:w="855" w:type="pct"/>
            <w:vMerge/>
            <w:tcBorders>
              <w:top w:val="single" w:sz="8" w:space="0" w:color="auto"/>
              <w:left w:val="single" w:sz="8" w:space="0" w:color="auto"/>
              <w:bottom w:val="single" w:sz="8" w:space="0" w:color="000000"/>
              <w:right w:val="single" w:sz="8" w:space="0" w:color="auto"/>
            </w:tcBorders>
            <w:vAlign w:val="center"/>
            <w:hideMark/>
          </w:tcPr>
          <w:p w:rsidR="00C05786" w:rsidRPr="00B46CE7" w:rsidRDefault="00C05786" w:rsidP="00C05786">
            <w:pPr>
              <w:rPr>
                <w:rFonts w:asciiTheme="minorHAnsi" w:hAnsiTheme="minorHAnsi" w:cstheme="minorHAnsi"/>
                <w:b/>
                <w:bCs/>
                <w:color w:val="000000"/>
                <w:sz w:val="22"/>
                <w:szCs w:val="22"/>
                <w:lang w:val="es-419"/>
              </w:rPr>
            </w:pPr>
          </w:p>
        </w:tc>
        <w:tc>
          <w:tcPr>
            <w:tcW w:w="1810" w:type="pct"/>
            <w:gridSpan w:val="2"/>
            <w:tcBorders>
              <w:top w:val="nil"/>
              <w:left w:val="nil"/>
              <w:bottom w:val="single" w:sz="4" w:space="0" w:color="auto"/>
              <w:right w:val="single" w:sz="4" w:space="0" w:color="auto"/>
            </w:tcBorders>
            <w:shd w:val="clear" w:color="auto" w:fill="FFFFFF" w:themeFill="background1"/>
            <w:vAlign w:val="center"/>
            <w:hideMark/>
          </w:tcPr>
          <w:p w:rsidR="00C05786" w:rsidRPr="00B46CE7" w:rsidRDefault="00C05786" w:rsidP="00C05786">
            <w:pPr>
              <w:rPr>
                <w:rFonts w:asciiTheme="minorHAnsi" w:hAnsiTheme="minorHAnsi" w:cstheme="minorBidi"/>
                <w:sz w:val="22"/>
                <w:szCs w:val="22"/>
                <w:lang w:val="es-419"/>
              </w:rPr>
            </w:pPr>
            <w:r w:rsidRPr="00B46CE7">
              <w:rPr>
                <w:rFonts w:ascii="Calibri" w:eastAsia="Calibri" w:hAnsi="Calibri"/>
                <w:sz w:val="22"/>
                <w:szCs w:val="22"/>
                <w:lang w:val="es-419"/>
              </w:rPr>
              <w:t>Porcentaje de maestros que responden favorablemente a "En general, ¿cuán positivo es el ambiente de trabajo en su escuela?"</w:t>
            </w:r>
          </w:p>
        </w:tc>
        <w:tc>
          <w:tcPr>
            <w:tcW w:w="398" w:type="pct"/>
            <w:gridSpan w:val="2"/>
            <w:tcBorders>
              <w:top w:val="nil"/>
              <w:left w:val="nil"/>
              <w:bottom w:val="single" w:sz="4" w:space="0" w:color="auto"/>
              <w:right w:val="single" w:sz="4" w:space="0" w:color="auto"/>
            </w:tcBorders>
            <w:shd w:val="clear" w:color="auto" w:fill="DBE5F1" w:themeFill="accent1" w:themeFillTint="33"/>
            <w:noWrap/>
            <w:vAlign w:val="center"/>
          </w:tcPr>
          <w:p w:rsidR="00C05786" w:rsidRPr="00B46CE7" w:rsidRDefault="00C05786" w:rsidP="00C05786">
            <w:pPr>
              <w:jc w:val="center"/>
              <w:rPr>
                <w:rFonts w:asciiTheme="minorHAnsi" w:hAnsiTheme="minorHAnsi"/>
                <w:color w:val="000000" w:themeColor="text1"/>
                <w:sz w:val="22"/>
                <w:szCs w:val="22"/>
                <w:lang w:val="es-419"/>
              </w:rPr>
            </w:pPr>
            <w:r w:rsidRPr="00B46CE7">
              <w:rPr>
                <w:rFonts w:ascii="Calibri" w:eastAsia="Calibri" w:hAnsi="Calibri"/>
                <w:color w:val="000000"/>
                <w:sz w:val="22"/>
                <w:szCs w:val="22"/>
                <w:lang w:val="es-419"/>
              </w:rPr>
              <w:t>36%</w:t>
            </w:r>
          </w:p>
        </w:tc>
        <w:tc>
          <w:tcPr>
            <w:tcW w:w="399" w:type="pct"/>
            <w:gridSpan w:val="2"/>
            <w:tcBorders>
              <w:top w:val="nil"/>
              <w:left w:val="nil"/>
              <w:bottom w:val="single" w:sz="4" w:space="0" w:color="auto"/>
              <w:right w:val="single" w:sz="4" w:space="0" w:color="auto"/>
            </w:tcBorders>
            <w:shd w:val="clear" w:color="auto" w:fill="B8CCE4" w:themeFill="accent1" w:themeFillTint="66"/>
            <w:noWrap/>
            <w:vAlign w:val="center"/>
          </w:tcPr>
          <w:p w:rsidR="00C05786" w:rsidRPr="00B46CE7" w:rsidRDefault="00C05786" w:rsidP="00C05786">
            <w:pPr>
              <w:jc w:val="center"/>
              <w:rPr>
                <w:rFonts w:asciiTheme="minorHAnsi" w:hAnsiTheme="minorHAnsi"/>
                <w:color w:val="000000" w:themeColor="text1"/>
                <w:sz w:val="22"/>
                <w:szCs w:val="22"/>
                <w:lang w:val="es-419"/>
              </w:rPr>
            </w:pPr>
            <w:r w:rsidRPr="00B46CE7">
              <w:rPr>
                <w:rFonts w:ascii="Calibri" w:eastAsia="Calibri" w:hAnsi="Calibri"/>
                <w:color w:val="000000"/>
                <w:sz w:val="22"/>
                <w:szCs w:val="22"/>
                <w:lang w:val="es-419"/>
              </w:rPr>
              <w:t>39%</w:t>
            </w:r>
          </w:p>
        </w:tc>
        <w:tc>
          <w:tcPr>
            <w:tcW w:w="398" w:type="pct"/>
            <w:gridSpan w:val="2"/>
            <w:tcBorders>
              <w:top w:val="nil"/>
              <w:left w:val="nil"/>
              <w:bottom w:val="single" w:sz="4" w:space="0" w:color="auto"/>
              <w:right w:val="single" w:sz="4" w:space="0" w:color="auto"/>
            </w:tcBorders>
            <w:shd w:val="clear" w:color="auto" w:fill="B8CCE4" w:themeFill="accent1" w:themeFillTint="66"/>
            <w:noWrap/>
            <w:vAlign w:val="center"/>
          </w:tcPr>
          <w:p w:rsidR="00C05786" w:rsidRPr="00B46CE7" w:rsidRDefault="00C05786" w:rsidP="00C05786">
            <w:pPr>
              <w:jc w:val="center"/>
              <w:rPr>
                <w:rFonts w:asciiTheme="minorHAnsi" w:hAnsiTheme="minorHAnsi"/>
                <w:color w:val="000000" w:themeColor="text1"/>
                <w:sz w:val="22"/>
                <w:szCs w:val="22"/>
                <w:lang w:val="es-419"/>
              </w:rPr>
            </w:pPr>
            <w:r w:rsidRPr="00B46CE7">
              <w:rPr>
                <w:rFonts w:ascii="Calibri" w:eastAsia="Calibri" w:hAnsi="Calibri"/>
                <w:color w:val="000000"/>
                <w:sz w:val="22"/>
                <w:szCs w:val="22"/>
                <w:lang w:val="es-419"/>
              </w:rPr>
              <w:t>42%</w:t>
            </w:r>
          </w:p>
        </w:tc>
        <w:tc>
          <w:tcPr>
            <w:tcW w:w="398" w:type="pct"/>
            <w:gridSpan w:val="2"/>
            <w:tcBorders>
              <w:top w:val="nil"/>
              <w:left w:val="nil"/>
              <w:bottom w:val="single" w:sz="4" w:space="0" w:color="auto"/>
              <w:right w:val="single" w:sz="8" w:space="0" w:color="auto"/>
            </w:tcBorders>
            <w:shd w:val="clear" w:color="auto" w:fill="B8CCE4" w:themeFill="accent1" w:themeFillTint="66"/>
            <w:noWrap/>
            <w:vAlign w:val="center"/>
          </w:tcPr>
          <w:p w:rsidR="00C05786" w:rsidRPr="00B46CE7" w:rsidRDefault="00C05786" w:rsidP="00C05786">
            <w:pPr>
              <w:jc w:val="center"/>
              <w:rPr>
                <w:rFonts w:asciiTheme="minorHAnsi" w:hAnsiTheme="minorHAnsi"/>
                <w:color w:val="000000" w:themeColor="text1"/>
                <w:sz w:val="22"/>
                <w:szCs w:val="22"/>
                <w:lang w:val="es-419"/>
              </w:rPr>
            </w:pPr>
            <w:r w:rsidRPr="00B46CE7">
              <w:rPr>
                <w:rFonts w:ascii="Calibri" w:eastAsia="Calibri" w:hAnsi="Calibri"/>
                <w:color w:val="000000"/>
                <w:sz w:val="22"/>
                <w:szCs w:val="22"/>
                <w:lang w:val="es-419"/>
              </w:rPr>
              <w:t>45%</w:t>
            </w:r>
          </w:p>
        </w:tc>
        <w:tc>
          <w:tcPr>
            <w:tcW w:w="742" w:type="pct"/>
            <w:gridSpan w:val="2"/>
            <w:tcBorders>
              <w:top w:val="nil"/>
              <w:left w:val="nil"/>
              <w:bottom w:val="single" w:sz="4" w:space="0" w:color="auto"/>
              <w:right w:val="single" w:sz="8" w:space="0" w:color="auto"/>
            </w:tcBorders>
            <w:shd w:val="clear" w:color="auto" w:fill="auto"/>
            <w:vAlign w:val="center"/>
          </w:tcPr>
          <w:p w:rsidR="00C05786" w:rsidRPr="00B46CE7" w:rsidRDefault="00C05786" w:rsidP="00C05786">
            <w:pPr>
              <w:rPr>
                <w:rFonts w:asciiTheme="minorHAnsi" w:hAnsiTheme="minorHAnsi" w:cstheme="minorBidi"/>
                <w:sz w:val="22"/>
                <w:szCs w:val="22"/>
                <w:lang w:val="es-419"/>
              </w:rPr>
            </w:pPr>
            <w:r w:rsidRPr="00B46CE7">
              <w:rPr>
                <w:rFonts w:ascii="Calibri" w:eastAsia="Calibri" w:hAnsi="Calibri"/>
                <w:sz w:val="22"/>
                <w:szCs w:val="22"/>
                <w:lang w:val="es-419"/>
              </w:rPr>
              <w:t>Favorable incluye muy o extremadamente positivo</w:t>
            </w:r>
          </w:p>
        </w:tc>
      </w:tr>
      <w:tr w:rsidR="00C05786" w:rsidRPr="00C55D38" w:rsidTr="00D429B5">
        <w:trPr>
          <w:trHeight w:val="879"/>
        </w:trPr>
        <w:tc>
          <w:tcPr>
            <w:tcW w:w="855" w:type="pct"/>
            <w:vMerge/>
            <w:tcBorders>
              <w:top w:val="single" w:sz="8" w:space="0" w:color="auto"/>
              <w:left w:val="single" w:sz="8" w:space="0" w:color="auto"/>
              <w:bottom w:val="single" w:sz="8" w:space="0" w:color="000000"/>
              <w:right w:val="single" w:sz="8" w:space="0" w:color="auto"/>
            </w:tcBorders>
            <w:vAlign w:val="center"/>
          </w:tcPr>
          <w:p w:rsidR="00C05786" w:rsidRPr="00B46CE7" w:rsidRDefault="00C05786" w:rsidP="00C05786">
            <w:pPr>
              <w:rPr>
                <w:rFonts w:asciiTheme="minorHAnsi" w:hAnsiTheme="minorHAnsi" w:cstheme="minorHAnsi"/>
                <w:b/>
                <w:bCs/>
                <w:color w:val="000000"/>
                <w:sz w:val="22"/>
                <w:szCs w:val="22"/>
                <w:lang w:val="es-419"/>
              </w:rPr>
            </w:pPr>
          </w:p>
        </w:tc>
        <w:tc>
          <w:tcPr>
            <w:tcW w:w="1810" w:type="pct"/>
            <w:gridSpan w:val="2"/>
            <w:tcBorders>
              <w:top w:val="nil"/>
              <w:left w:val="nil"/>
              <w:bottom w:val="single" w:sz="4" w:space="0" w:color="auto"/>
              <w:right w:val="single" w:sz="4" w:space="0" w:color="auto"/>
            </w:tcBorders>
            <w:shd w:val="clear" w:color="auto" w:fill="FFFFFF" w:themeFill="background1"/>
            <w:vAlign w:val="center"/>
          </w:tcPr>
          <w:p w:rsidR="00C05786" w:rsidRPr="00B46CE7" w:rsidRDefault="00C05786" w:rsidP="00C05786">
            <w:pPr>
              <w:rPr>
                <w:rFonts w:asciiTheme="minorHAnsi" w:hAnsiTheme="minorHAnsi" w:cstheme="minorBidi"/>
                <w:sz w:val="22"/>
                <w:szCs w:val="22"/>
                <w:lang w:val="es-419"/>
              </w:rPr>
            </w:pPr>
            <w:r w:rsidRPr="00B46CE7">
              <w:rPr>
                <w:rFonts w:ascii="Calibri" w:eastAsia="Calibri" w:hAnsi="Calibri"/>
                <w:sz w:val="22"/>
                <w:szCs w:val="22"/>
                <w:lang w:val="es-419"/>
              </w:rPr>
              <w:t>Porcentaje de personal no docente que responde favorablemente a "En general, ¿cuán positivo es el ambiente de trabajo en su escuela?"</w:t>
            </w:r>
          </w:p>
        </w:tc>
        <w:tc>
          <w:tcPr>
            <w:tcW w:w="398" w:type="pct"/>
            <w:gridSpan w:val="2"/>
            <w:tcBorders>
              <w:top w:val="nil"/>
              <w:left w:val="nil"/>
              <w:bottom w:val="single" w:sz="4" w:space="0" w:color="auto"/>
              <w:right w:val="single" w:sz="4" w:space="0" w:color="auto"/>
            </w:tcBorders>
            <w:shd w:val="clear" w:color="auto" w:fill="DBE5F1" w:themeFill="accent1" w:themeFillTint="33"/>
            <w:noWrap/>
            <w:vAlign w:val="center"/>
          </w:tcPr>
          <w:p w:rsidR="00C05786" w:rsidRPr="00B46CE7" w:rsidRDefault="00C05786" w:rsidP="00C05786">
            <w:pPr>
              <w:jc w:val="center"/>
              <w:rPr>
                <w:rFonts w:asciiTheme="minorHAnsi" w:hAnsiTheme="minorHAnsi"/>
                <w:color w:val="000000" w:themeColor="text1"/>
                <w:sz w:val="22"/>
                <w:szCs w:val="22"/>
                <w:lang w:val="es-419"/>
              </w:rPr>
            </w:pPr>
            <w:r w:rsidRPr="00B46CE7">
              <w:rPr>
                <w:rFonts w:ascii="Calibri" w:eastAsia="Calibri" w:hAnsi="Calibri"/>
                <w:color w:val="000000"/>
                <w:sz w:val="22"/>
                <w:szCs w:val="22"/>
                <w:lang w:val="es-419"/>
              </w:rPr>
              <w:t>51%</w:t>
            </w:r>
          </w:p>
        </w:tc>
        <w:tc>
          <w:tcPr>
            <w:tcW w:w="399" w:type="pct"/>
            <w:gridSpan w:val="2"/>
            <w:tcBorders>
              <w:top w:val="nil"/>
              <w:left w:val="nil"/>
              <w:bottom w:val="single" w:sz="4" w:space="0" w:color="auto"/>
              <w:right w:val="single" w:sz="4" w:space="0" w:color="auto"/>
            </w:tcBorders>
            <w:shd w:val="clear" w:color="auto" w:fill="B8CCE4" w:themeFill="accent1" w:themeFillTint="66"/>
            <w:noWrap/>
            <w:vAlign w:val="center"/>
          </w:tcPr>
          <w:p w:rsidR="00C05786" w:rsidRPr="00B46CE7" w:rsidRDefault="00C05786" w:rsidP="00C05786">
            <w:pPr>
              <w:jc w:val="center"/>
              <w:rPr>
                <w:rFonts w:asciiTheme="minorHAnsi" w:hAnsiTheme="minorHAnsi"/>
                <w:color w:val="000000" w:themeColor="text1"/>
                <w:sz w:val="22"/>
                <w:szCs w:val="22"/>
                <w:lang w:val="es-419"/>
              </w:rPr>
            </w:pPr>
            <w:r w:rsidRPr="00B46CE7">
              <w:rPr>
                <w:rFonts w:ascii="Calibri" w:eastAsia="Calibri" w:hAnsi="Calibri"/>
                <w:color w:val="000000"/>
                <w:sz w:val="22"/>
                <w:szCs w:val="22"/>
                <w:lang w:val="es-419"/>
              </w:rPr>
              <w:t>53%</w:t>
            </w:r>
          </w:p>
        </w:tc>
        <w:tc>
          <w:tcPr>
            <w:tcW w:w="398" w:type="pct"/>
            <w:gridSpan w:val="2"/>
            <w:tcBorders>
              <w:top w:val="nil"/>
              <w:left w:val="nil"/>
              <w:bottom w:val="single" w:sz="4" w:space="0" w:color="auto"/>
              <w:right w:val="single" w:sz="4" w:space="0" w:color="auto"/>
            </w:tcBorders>
            <w:shd w:val="clear" w:color="auto" w:fill="B8CCE4" w:themeFill="accent1" w:themeFillTint="66"/>
            <w:noWrap/>
            <w:vAlign w:val="center"/>
          </w:tcPr>
          <w:p w:rsidR="00C05786" w:rsidRPr="00B46CE7" w:rsidRDefault="00C05786" w:rsidP="00C05786">
            <w:pPr>
              <w:jc w:val="center"/>
              <w:rPr>
                <w:rFonts w:asciiTheme="minorHAnsi" w:hAnsiTheme="minorHAnsi"/>
                <w:color w:val="000000" w:themeColor="text1"/>
                <w:sz w:val="22"/>
                <w:szCs w:val="22"/>
                <w:lang w:val="es-419"/>
              </w:rPr>
            </w:pPr>
            <w:r w:rsidRPr="00B46CE7">
              <w:rPr>
                <w:rFonts w:ascii="Calibri" w:eastAsia="Calibri" w:hAnsi="Calibri"/>
                <w:color w:val="000000"/>
                <w:sz w:val="22"/>
                <w:szCs w:val="22"/>
                <w:lang w:val="es-419"/>
              </w:rPr>
              <w:t>55%</w:t>
            </w:r>
          </w:p>
        </w:tc>
        <w:tc>
          <w:tcPr>
            <w:tcW w:w="398" w:type="pct"/>
            <w:gridSpan w:val="2"/>
            <w:tcBorders>
              <w:top w:val="nil"/>
              <w:left w:val="nil"/>
              <w:bottom w:val="single" w:sz="4" w:space="0" w:color="auto"/>
              <w:right w:val="single" w:sz="8" w:space="0" w:color="auto"/>
            </w:tcBorders>
            <w:shd w:val="clear" w:color="auto" w:fill="B8CCE4" w:themeFill="accent1" w:themeFillTint="66"/>
            <w:noWrap/>
            <w:vAlign w:val="center"/>
          </w:tcPr>
          <w:p w:rsidR="00C05786" w:rsidRPr="00B46CE7" w:rsidRDefault="00C05786" w:rsidP="00C05786">
            <w:pPr>
              <w:jc w:val="center"/>
              <w:rPr>
                <w:rFonts w:asciiTheme="minorHAnsi" w:hAnsiTheme="minorHAnsi"/>
                <w:color w:val="000000" w:themeColor="text1"/>
                <w:sz w:val="22"/>
                <w:szCs w:val="22"/>
                <w:lang w:val="es-419"/>
              </w:rPr>
            </w:pPr>
            <w:r w:rsidRPr="00B46CE7">
              <w:rPr>
                <w:rFonts w:ascii="Calibri" w:eastAsia="Calibri" w:hAnsi="Calibri"/>
                <w:color w:val="000000"/>
                <w:sz w:val="22"/>
                <w:szCs w:val="22"/>
                <w:lang w:val="es-419"/>
              </w:rPr>
              <w:t>57%</w:t>
            </w:r>
          </w:p>
        </w:tc>
        <w:tc>
          <w:tcPr>
            <w:tcW w:w="742" w:type="pct"/>
            <w:gridSpan w:val="2"/>
            <w:tcBorders>
              <w:top w:val="nil"/>
              <w:left w:val="nil"/>
              <w:bottom w:val="single" w:sz="4" w:space="0" w:color="auto"/>
              <w:right w:val="single" w:sz="8" w:space="0" w:color="auto"/>
            </w:tcBorders>
            <w:shd w:val="clear" w:color="auto" w:fill="auto"/>
            <w:vAlign w:val="center"/>
          </w:tcPr>
          <w:p w:rsidR="00C05786" w:rsidRPr="00B46CE7" w:rsidRDefault="00C05786" w:rsidP="00C05786">
            <w:pPr>
              <w:rPr>
                <w:rFonts w:asciiTheme="minorHAnsi" w:hAnsiTheme="minorHAnsi" w:cstheme="minorBidi"/>
                <w:sz w:val="22"/>
                <w:szCs w:val="22"/>
                <w:lang w:val="es-419"/>
              </w:rPr>
            </w:pPr>
            <w:r w:rsidRPr="00B46CE7">
              <w:rPr>
                <w:rFonts w:ascii="Calibri" w:eastAsia="Calibri" w:hAnsi="Calibri"/>
                <w:sz w:val="22"/>
                <w:szCs w:val="22"/>
                <w:lang w:val="es-419"/>
              </w:rPr>
              <w:t>Favorable incluye muy o extremadamente positivo</w:t>
            </w:r>
          </w:p>
        </w:tc>
      </w:tr>
      <w:tr w:rsidR="00C05786" w:rsidRPr="00B46CE7" w:rsidTr="00D429B5">
        <w:trPr>
          <w:trHeight w:val="879"/>
        </w:trPr>
        <w:tc>
          <w:tcPr>
            <w:tcW w:w="855" w:type="pct"/>
            <w:vMerge/>
            <w:tcBorders>
              <w:top w:val="single" w:sz="8" w:space="0" w:color="auto"/>
              <w:left w:val="single" w:sz="8" w:space="0" w:color="auto"/>
              <w:bottom w:val="single" w:sz="8" w:space="0" w:color="000000"/>
              <w:right w:val="single" w:sz="8" w:space="0" w:color="auto"/>
            </w:tcBorders>
            <w:vAlign w:val="center"/>
            <w:hideMark/>
          </w:tcPr>
          <w:p w:rsidR="00C05786" w:rsidRPr="00B46CE7" w:rsidRDefault="00C05786" w:rsidP="00C05786">
            <w:pPr>
              <w:rPr>
                <w:rFonts w:asciiTheme="minorHAnsi" w:hAnsiTheme="minorHAnsi" w:cstheme="minorHAnsi"/>
                <w:b/>
                <w:bCs/>
                <w:color w:val="000000"/>
                <w:sz w:val="22"/>
                <w:szCs w:val="22"/>
                <w:lang w:val="es-419"/>
              </w:rPr>
            </w:pPr>
          </w:p>
        </w:tc>
        <w:tc>
          <w:tcPr>
            <w:tcW w:w="1810" w:type="pct"/>
            <w:gridSpan w:val="2"/>
            <w:tcBorders>
              <w:top w:val="single" w:sz="4" w:space="0" w:color="auto"/>
              <w:left w:val="nil"/>
              <w:bottom w:val="single" w:sz="8" w:space="0" w:color="auto"/>
              <w:right w:val="single" w:sz="4" w:space="0" w:color="auto"/>
            </w:tcBorders>
            <w:shd w:val="clear" w:color="auto" w:fill="FFFFFF" w:themeFill="background1"/>
            <w:vAlign w:val="center"/>
          </w:tcPr>
          <w:p w:rsidR="00C05786" w:rsidRPr="00B46CE7" w:rsidRDefault="00C05786" w:rsidP="00C05786">
            <w:pPr>
              <w:rPr>
                <w:rFonts w:asciiTheme="minorHAnsi" w:hAnsiTheme="minorHAnsi" w:cstheme="minorBidi"/>
                <w:sz w:val="22"/>
                <w:szCs w:val="22"/>
                <w:lang w:val="es-419"/>
              </w:rPr>
            </w:pPr>
            <w:r w:rsidRPr="00B46CE7">
              <w:rPr>
                <w:rFonts w:ascii="Calibri" w:eastAsia="Calibri" w:hAnsi="Calibri"/>
                <w:sz w:val="22"/>
                <w:szCs w:val="22"/>
                <w:lang w:val="es-419"/>
              </w:rPr>
              <w:t>Porcentaje de maestros certificados con una calificación de rendimiento suficiente o superior que se mantiene</w:t>
            </w:r>
          </w:p>
        </w:tc>
        <w:tc>
          <w:tcPr>
            <w:tcW w:w="398" w:type="pct"/>
            <w:gridSpan w:val="2"/>
            <w:tcBorders>
              <w:top w:val="single" w:sz="4" w:space="0" w:color="auto"/>
              <w:left w:val="nil"/>
              <w:bottom w:val="single" w:sz="8" w:space="0" w:color="auto"/>
              <w:right w:val="single" w:sz="4" w:space="0" w:color="auto"/>
            </w:tcBorders>
            <w:shd w:val="clear" w:color="auto" w:fill="DBE5F1" w:themeFill="accent1" w:themeFillTint="33"/>
            <w:vAlign w:val="center"/>
          </w:tcPr>
          <w:p w:rsidR="00C05786" w:rsidRPr="00B46CE7" w:rsidRDefault="00C05786" w:rsidP="00C05786">
            <w:pPr>
              <w:jc w:val="center"/>
              <w:rPr>
                <w:rFonts w:asciiTheme="minorHAnsi" w:hAnsiTheme="minorHAnsi" w:cstheme="minorBidi"/>
                <w:sz w:val="22"/>
                <w:szCs w:val="22"/>
                <w:lang w:val="es-419"/>
              </w:rPr>
            </w:pPr>
            <w:r w:rsidRPr="00B46CE7">
              <w:rPr>
                <w:rFonts w:ascii="Calibri" w:eastAsia="Calibri" w:hAnsi="Calibri"/>
                <w:sz w:val="22"/>
                <w:szCs w:val="22"/>
                <w:lang w:val="es-419"/>
              </w:rPr>
              <w:t>88%</w:t>
            </w:r>
          </w:p>
        </w:tc>
        <w:tc>
          <w:tcPr>
            <w:tcW w:w="399" w:type="pct"/>
            <w:gridSpan w:val="2"/>
            <w:tcBorders>
              <w:top w:val="single" w:sz="4" w:space="0" w:color="auto"/>
              <w:left w:val="nil"/>
              <w:bottom w:val="single" w:sz="8" w:space="0" w:color="auto"/>
              <w:right w:val="single" w:sz="4" w:space="0" w:color="auto"/>
            </w:tcBorders>
            <w:shd w:val="clear" w:color="auto" w:fill="B8CCE4" w:themeFill="accent1" w:themeFillTint="66"/>
            <w:noWrap/>
            <w:vAlign w:val="center"/>
          </w:tcPr>
          <w:p w:rsidR="00C05786" w:rsidRPr="00B46CE7" w:rsidRDefault="00C05786" w:rsidP="00C05786">
            <w:pPr>
              <w:jc w:val="center"/>
              <w:rPr>
                <w:rFonts w:asciiTheme="minorHAnsi" w:hAnsiTheme="minorHAnsi" w:cstheme="minorBidi"/>
                <w:sz w:val="22"/>
                <w:szCs w:val="22"/>
                <w:lang w:val="es-419"/>
              </w:rPr>
            </w:pPr>
            <w:r w:rsidRPr="00B46CE7">
              <w:rPr>
                <w:rFonts w:ascii="Calibri" w:eastAsia="Calibri" w:hAnsi="Calibri"/>
                <w:sz w:val="22"/>
                <w:szCs w:val="22"/>
                <w:lang w:val="es-419"/>
              </w:rPr>
              <w:t>89%</w:t>
            </w:r>
          </w:p>
        </w:tc>
        <w:tc>
          <w:tcPr>
            <w:tcW w:w="398" w:type="pct"/>
            <w:gridSpan w:val="2"/>
            <w:tcBorders>
              <w:top w:val="single" w:sz="4" w:space="0" w:color="auto"/>
              <w:left w:val="nil"/>
              <w:bottom w:val="single" w:sz="8" w:space="0" w:color="auto"/>
              <w:right w:val="single" w:sz="4" w:space="0" w:color="auto"/>
            </w:tcBorders>
            <w:shd w:val="clear" w:color="auto" w:fill="B8CCE4" w:themeFill="accent1" w:themeFillTint="66"/>
            <w:noWrap/>
            <w:vAlign w:val="center"/>
          </w:tcPr>
          <w:p w:rsidR="00C05786" w:rsidRPr="00B46CE7" w:rsidRDefault="00C05786" w:rsidP="00C05786">
            <w:pPr>
              <w:jc w:val="center"/>
              <w:rPr>
                <w:rFonts w:asciiTheme="minorHAnsi" w:hAnsiTheme="minorHAnsi" w:cstheme="minorBidi"/>
                <w:sz w:val="22"/>
                <w:szCs w:val="22"/>
                <w:lang w:val="es-419"/>
              </w:rPr>
            </w:pPr>
            <w:r w:rsidRPr="00B46CE7">
              <w:rPr>
                <w:rFonts w:ascii="Calibri" w:eastAsia="Calibri" w:hAnsi="Calibri"/>
                <w:sz w:val="22"/>
                <w:szCs w:val="22"/>
                <w:lang w:val="es-419"/>
              </w:rPr>
              <w:t>90%</w:t>
            </w:r>
          </w:p>
        </w:tc>
        <w:tc>
          <w:tcPr>
            <w:tcW w:w="398" w:type="pct"/>
            <w:gridSpan w:val="2"/>
            <w:tcBorders>
              <w:top w:val="single" w:sz="4" w:space="0" w:color="auto"/>
              <w:left w:val="nil"/>
              <w:bottom w:val="single" w:sz="8" w:space="0" w:color="auto"/>
              <w:right w:val="single" w:sz="8" w:space="0" w:color="auto"/>
            </w:tcBorders>
            <w:shd w:val="clear" w:color="auto" w:fill="B8CCE4" w:themeFill="accent1" w:themeFillTint="66"/>
            <w:noWrap/>
            <w:vAlign w:val="center"/>
          </w:tcPr>
          <w:p w:rsidR="00C05786" w:rsidRPr="00B46CE7" w:rsidRDefault="00C05786" w:rsidP="00C05786">
            <w:pPr>
              <w:jc w:val="center"/>
              <w:rPr>
                <w:rFonts w:asciiTheme="minorHAnsi" w:hAnsiTheme="minorHAnsi" w:cstheme="minorBidi"/>
                <w:sz w:val="22"/>
                <w:szCs w:val="22"/>
                <w:lang w:val="es-419"/>
              </w:rPr>
            </w:pPr>
            <w:r w:rsidRPr="00B46CE7">
              <w:rPr>
                <w:rFonts w:ascii="Calibri" w:eastAsia="Calibri" w:hAnsi="Calibri"/>
                <w:sz w:val="22"/>
                <w:szCs w:val="22"/>
                <w:lang w:val="es-419"/>
              </w:rPr>
              <w:t>91%</w:t>
            </w:r>
          </w:p>
        </w:tc>
        <w:tc>
          <w:tcPr>
            <w:tcW w:w="742" w:type="pct"/>
            <w:gridSpan w:val="2"/>
            <w:tcBorders>
              <w:top w:val="single" w:sz="4" w:space="0" w:color="auto"/>
              <w:left w:val="nil"/>
              <w:bottom w:val="single" w:sz="8" w:space="0" w:color="auto"/>
              <w:right w:val="single" w:sz="8" w:space="0" w:color="auto"/>
            </w:tcBorders>
            <w:shd w:val="clear" w:color="auto" w:fill="auto"/>
            <w:vAlign w:val="center"/>
            <w:hideMark/>
          </w:tcPr>
          <w:p w:rsidR="00C05786" w:rsidRPr="00B46CE7" w:rsidRDefault="00C05786" w:rsidP="00C05786">
            <w:pPr>
              <w:rPr>
                <w:rFonts w:asciiTheme="minorHAnsi" w:hAnsiTheme="minorHAnsi" w:cstheme="minorBidi"/>
                <w:sz w:val="22"/>
                <w:szCs w:val="22"/>
                <w:lang w:val="es-419"/>
              </w:rPr>
            </w:pPr>
            <w:r w:rsidRPr="00B46CE7">
              <w:rPr>
                <w:rFonts w:asciiTheme="minorHAnsi" w:hAnsiTheme="minorHAnsi" w:cstheme="minorBidi"/>
                <w:sz w:val="22"/>
                <w:szCs w:val="22"/>
                <w:lang w:val="es-419"/>
              </w:rPr>
              <w:t> </w:t>
            </w:r>
          </w:p>
        </w:tc>
      </w:tr>
      <w:tr w:rsidR="00C05786" w:rsidRPr="00B46CE7" w:rsidTr="00D429B5">
        <w:trPr>
          <w:trHeight w:val="502"/>
        </w:trPr>
        <w:tc>
          <w:tcPr>
            <w:tcW w:w="855" w:type="pct"/>
            <w:vMerge w:val="restart"/>
            <w:tcBorders>
              <w:top w:val="nil"/>
              <w:left w:val="single" w:sz="8" w:space="0" w:color="auto"/>
              <w:bottom w:val="single" w:sz="8" w:space="0" w:color="000000" w:themeColor="text1"/>
              <w:right w:val="single" w:sz="8" w:space="0" w:color="auto"/>
            </w:tcBorders>
            <w:shd w:val="clear" w:color="auto" w:fill="auto"/>
            <w:hideMark/>
          </w:tcPr>
          <w:p w:rsidR="00C05786" w:rsidRPr="00B46CE7" w:rsidRDefault="00C05786" w:rsidP="00C05786">
            <w:pPr>
              <w:rPr>
                <w:rFonts w:asciiTheme="minorHAnsi" w:hAnsiTheme="minorHAnsi"/>
                <w:b/>
                <w:color w:val="000000" w:themeColor="text1"/>
                <w:sz w:val="22"/>
                <w:szCs w:val="22"/>
                <w:lang w:val="es-419"/>
              </w:rPr>
            </w:pPr>
            <w:r w:rsidRPr="00B46CE7">
              <w:rPr>
                <w:rFonts w:ascii="Calibri" w:eastAsia="Calibri" w:hAnsi="Calibri"/>
                <w:b/>
                <w:color w:val="000000"/>
                <w:sz w:val="22"/>
                <w:szCs w:val="22"/>
                <w:lang w:val="es-419"/>
              </w:rPr>
              <w:t>(13) Desarrollo de evaluaciones mentalmente adecuadas para los niños desde prekinder hasta el 3er grado</w:t>
            </w:r>
          </w:p>
        </w:tc>
        <w:tc>
          <w:tcPr>
            <w:tcW w:w="1810" w:type="pct"/>
            <w:gridSpan w:val="2"/>
            <w:tcBorders>
              <w:top w:val="nil"/>
              <w:left w:val="nil"/>
              <w:bottom w:val="single" w:sz="4" w:space="0" w:color="auto"/>
              <w:right w:val="single" w:sz="4" w:space="0" w:color="auto"/>
            </w:tcBorders>
            <w:shd w:val="clear" w:color="auto" w:fill="FFFFFF" w:themeFill="background1"/>
            <w:vAlign w:val="center"/>
            <w:hideMark/>
          </w:tcPr>
          <w:p w:rsidR="00C05786" w:rsidRPr="00B46CE7" w:rsidRDefault="00C05786" w:rsidP="00C05786">
            <w:pPr>
              <w:rPr>
                <w:rFonts w:asciiTheme="minorHAnsi" w:hAnsiTheme="minorHAnsi" w:cstheme="minorBidi"/>
                <w:sz w:val="22"/>
                <w:szCs w:val="22"/>
                <w:lang w:val="es-419"/>
              </w:rPr>
            </w:pPr>
            <w:r w:rsidRPr="00B46CE7">
              <w:rPr>
                <w:rFonts w:ascii="Calibri" w:eastAsia="Calibri" w:hAnsi="Calibri"/>
                <w:sz w:val="22"/>
                <w:szCs w:val="22"/>
                <w:lang w:val="es-419"/>
              </w:rPr>
              <w:t>Porcentaje de estudiantes de prekinder que obtienen una calificación escalonada de 521 para el fin del curso del año de Pre-K.</w:t>
            </w:r>
          </w:p>
        </w:tc>
        <w:tc>
          <w:tcPr>
            <w:tcW w:w="398" w:type="pct"/>
            <w:gridSpan w:val="2"/>
            <w:tcBorders>
              <w:top w:val="nil"/>
              <w:left w:val="nil"/>
              <w:bottom w:val="single" w:sz="4" w:space="0" w:color="auto"/>
              <w:right w:val="single" w:sz="4" w:space="0" w:color="auto"/>
            </w:tcBorders>
            <w:shd w:val="clear" w:color="auto" w:fill="DBE5F1" w:themeFill="accent1" w:themeFillTint="33"/>
            <w:noWrap/>
            <w:vAlign w:val="center"/>
          </w:tcPr>
          <w:p w:rsidR="00C05786" w:rsidRPr="00B46CE7" w:rsidRDefault="00C05786" w:rsidP="00C05786">
            <w:pPr>
              <w:jc w:val="center"/>
              <w:rPr>
                <w:rFonts w:asciiTheme="minorHAnsi" w:hAnsiTheme="minorHAnsi" w:cstheme="minorBidi"/>
                <w:sz w:val="22"/>
                <w:szCs w:val="22"/>
                <w:lang w:val="es-419"/>
              </w:rPr>
            </w:pPr>
            <w:r w:rsidRPr="00B46CE7">
              <w:rPr>
                <w:rFonts w:ascii="Calibri" w:eastAsia="Calibri" w:hAnsi="Calibri"/>
                <w:sz w:val="22"/>
                <w:szCs w:val="22"/>
                <w:lang w:val="es-419"/>
              </w:rPr>
              <w:t>58%</w:t>
            </w:r>
          </w:p>
        </w:tc>
        <w:tc>
          <w:tcPr>
            <w:tcW w:w="399" w:type="pct"/>
            <w:gridSpan w:val="2"/>
            <w:tcBorders>
              <w:top w:val="nil"/>
              <w:left w:val="nil"/>
              <w:bottom w:val="single" w:sz="4" w:space="0" w:color="auto"/>
              <w:right w:val="single" w:sz="4" w:space="0" w:color="auto"/>
            </w:tcBorders>
            <w:shd w:val="clear" w:color="auto" w:fill="B8CCE4" w:themeFill="accent1" w:themeFillTint="66"/>
            <w:noWrap/>
            <w:vAlign w:val="center"/>
          </w:tcPr>
          <w:p w:rsidR="00C05786" w:rsidRPr="00B46CE7" w:rsidRDefault="00C05786" w:rsidP="00C05786">
            <w:pPr>
              <w:jc w:val="center"/>
              <w:rPr>
                <w:rFonts w:asciiTheme="minorHAnsi" w:hAnsiTheme="minorHAnsi" w:cstheme="minorBidi"/>
                <w:sz w:val="22"/>
                <w:szCs w:val="22"/>
                <w:lang w:val="es-419"/>
              </w:rPr>
            </w:pPr>
            <w:r w:rsidRPr="00B46CE7">
              <w:rPr>
                <w:rFonts w:ascii="Calibri" w:eastAsia="Calibri" w:hAnsi="Calibri"/>
                <w:sz w:val="22"/>
                <w:szCs w:val="22"/>
                <w:lang w:val="es-419"/>
              </w:rPr>
              <w:t>60%</w:t>
            </w:r>
          </w:p>
        </w:tc>
        <w:tc>
          <w:tcPr>
            <w:tcW w:w="398" w:type="pct"/>
            <w:gridSpan w:val="2"/>
            <w:tcBorders>
              <w:top w:val="nil"/>
              <w:left w:val="nil"/>
              <w:bottom w:val="single" w:sz="4" w:space="0" w:color="auto"/>
              <w:right w:val="single" w:sz="4" w:space="0" w:color="auto"/>
            </w:tcBorders>
            <w:shd w:val="clear" w:color="auto" w:fill="B8CCE4" w:themeFill="accent1" w:themeFillTint="66"/>
            <w:noWrap/>
            <w:vAlign w:val="center"/>
          </w:tcPr>
          <w:p w:rsidR="00C05786" w:rsidRPr="00B46CE7" w:rsidRDefault="00C05786" w:rsidP="00C05786">
            <w:pPr>
              <w:jc w:val="center"/>
              <w:rPr>
                <w:rFonts w:asciiTheme="minorHAnsi" w:hAnsiTheme="minorHAnsi" w:cstheme="minorBidi"/>
                <w:sz w:val="22"/>
                <w:szCs w:val="22"/>
                <w:lang w:val="es-419"/>
              </w:rPr>
            </w:pPr>
            <w:r w:rsidRPr="00B46CE7">
              <w:rPr>
                <w:rFonts w:ascii="Calibri" w:eastAsia="Calibri" w:hAnsi="Calibri"/>
                <w:sz w:val="22"/>
                <w:szCs w:val="22"/>
                <w:lang w:val="es-419"/>
              </w:rPr>
              <w:t>62%</w:t>
            </w:r>
          </w:p>
        </w:tc>
        <w:tc>
          <w:tcPr>
            <w:tcW w:w="398" w:type="pct"/>
            <w:gridSpan w:val="2"/>
            <w:tcBorders>
              <w:top w:val="nil"/>
              <w:left w:val="nil"/>
              <w:bottom w:val="single" w:sz="4" w:space="0" w:color="auto"/>
              <w:right w:val="single" w:sz="8" w:space="0" w:color="auto"/>
            </w:tcBorders>
            <w:shd w:val="clear" w:color="auto" w:fill="B8CCE4" w:themeFill="accent1" w:themeFillTint="66"/>
            <w:noWrap/>
            <w:vAlign w:val="center"/>
          </w:tcPr>
          <w:p w:rsidR="00C05786" w:rsidRPr="00B46CE7" w:rsidRDefault="00C05786" w:rsidP="00C05786">
            <w:pPr>
              <w:jc w:val="center"/>
              <w:rPr>
                <w:rFonts w:asciiTheme="minorHAnsi" w:hAnsiTheme="minorHAnsi" w:cstheme="minorBidi"/>
                <w:sz w:val="22"/>
                <w:szCs w:val="22"/>
                <w:lang w:val="es-419"/>
              </w:rPr>
            </w:pPr>
            <w:r w:rsidRPr="00B46CE7">
              <w:rPr>
                <w:rFonts w:ascii="Calibri" w:eastAsia="Calibri" w:hAnsi="Calibri"/>
                <w:sz w:val="22"/>
                <w:szCs w:val="22"/>
                <w:lang w:val="es-419"/>
              </w:rPr>
              <w:t>65%</w:t>
            </w:r>
          </w:p>
        </w:tc>
        <w:tc>
          <w:tcPr>
            <w:tcW w:w="742" w:type="pct"/>
            <w:gridSpan w:val="2"/>
            <w:tcBorders>
              <w:top w:val="nil"/>
              <w:left w:val="nil"/>
              <w:bottom w:val="single" w:sz="4" w:space="0" w:color="auto"/>
              <w:right w:val="single" w:sz="8" w:space="0" w:color="auto"/>
            </w:tcBorders>
            <w:shd w:val="clear" w:color="auto" w:fill="auto"/>
            <w:vAlign w:val="center"/>
            <w:hideMark/>
          </w:tcPr>
          <w:p w:rsidR="00C05786" w:rsidRPr="00B46CE7" w:rsidRDefault="00C05786" w:rsidP="00C05786">
            <w:pPr>
              <w:rPr>
                <w:rFonts w:asciiTheme="minorHAnsi" w:hAnsiTheme="minorHAnsi" w:cstheme="minorBidi"/>
                <w:sz w:val="22"/>
                <w:szCs w:val="22"/>
                <w:lang w:val="es-419"/>
              </w:rPr>
            </w:pPr>
            <w:r w:rsidRPr="00B46CE7">
              <w:rPr>
                <w:rFonts w:asciiTheme="minorHAnsi" w:hAnsiTheme="minorHAnsi" w:cstheme="minorBidi"/>
                <w:sz w:val="22"/>
                <w:szCs w:val="22"/>
                <w:lang w:val="es-419"/>
              </w:rPr>
              <w:t> </w:t>
            </w:r>
          </w:p>
        </w:tc>
      </w:tr>
      <w:tr w:rsidR="00C05786" w:rsidRPr="00B46CE7" w:rsidTr="00D429B5">
        <w:trPr>
          <w:trHeight w:val="879"/>
        </w:trPr>
        <w:tc>
          <w:tcPr>
            <w:tcW w:w="855" w:type="pct"/>
            <w:vMerge/>
            <w:tcBorders>
              <w:top w:val="nil"/>
              <w:left w:val="single" w:sz="8" w:space="0" w:color="auto"/>
              <w:bottom w:val="single" w:sz="8" w:space="0" w:color="000000" w:themeColor="text1"/>
              <w:right w:val="single" w:sz="8" w:space="0" w:color="auto"/>
            </w:tcBorders>
            <w:shd w:val="clear" w:color="auto" w:fill="auto"/>
          </w:tcPr>
          <w:p w:rsidR="00C05786" w:rsidRPr="00B46CE7" w:rsidRDefault="00C05786" w:rsidP="00C05786">
            <w:pPr>
              <w:rPr>
                <w:rFonts w:asciiTheme="minorHAnsi" w:hAnsiTheme="minorHAnsi"/>
                <w:b/>
                <w:color w:val="000000" w:themeColor="text1"/>
                <w:sz w:val="22"/>
                <w:szCs w:val="22"/>
                <w:lang w:val="es-419"/>
              </w:rPr>
            </w:pPr>
          </w:p>
        </w:tc>
        <w:tc>
          <w:tcPr>
            <w:tcW w:w="1810" w:type="pct"/>
            <w:gridSpan w:val="2"/>
            <w:tcBorders>
              <w:top w:val="nil"/>
              <w:left w:val="nil"/>
              <w:bottom w:val="single" w:sz="4" w:space="0" w:color="auto"/>
              <w:right w:val="single" w:sz="4" w:space="0" w:color="auto"/>
            </w:tcBorders>
            <w:shd w:val="clear" w:color="auto" w:fill="FFFFFF" w:themeFill="background1"/>
            <w:vAlign w:val="center"/>
          </w:tcPr>
          <w:p w:rsidR="00C05786" w:rsidRPr="00B46CE7" w:rsidRDefault="00C05786" w:rsidP="00C05786">
            <w:pPr>
              <w:rPr>
                <w:rFonts w:asciiTheme="minorHAnsi" w:hAnsiTheme="minorHAnsi" w:cstheme="minorBidi"/>
                <w:sz w:val="22"/>
                <w:szCs w:val="22"/>
                <w:lang w:val="es-419"/>
              </w:rPr>
            </w:pPr>
            <w:r w:rsidRPr="00B46CE7">
              <w:rPr>
                <w:rFonts w:ascii="Calibri" w:eastAsia="Calibri" w:hAnsi="Calibri"/>
                <w:sz w:val="22"/>
                <w:szCs w:val="22"/>
                <w:lang w:val="es-419"/>
              </w:rPr>
              <w:t>Porcentaje de estudiantes de kindergarten que alcanzan el nivel de Posible Lector (calificación escalonada de 775-900) en la prueba de lectoescritura temprana EOY STAR</w:t>
            </w:r>
          </w:p>
        </w:tc>
        <w:tc>
          <w:tcPr>
            <w:tcW w:w="398" w:type="pct"/>
            <w:gridSpan w:val="2"/>
            <w:tcBorders>
              <w:top w:val="nil"/>
              <w:left w:val="nil"/>
              <w:bottom w:val="single" w:sz="4" w:space="0" w:color="auto"/>
              <w:right w:val="single" w:sz="4" w:space="0" w:color="auto"/>
            </w:tcBorders>
            <w:shd w:val="clear" w:color="auto" w:fill="DBE5F1" w:themeFill="accent1" w:themeFillTint="33"/>
            <w:noWrap/>
            <w:vAlign w:val="center"/>
          </w:tcPr>
          <w:p w:rsidR="00C05786" w:rsidRPr="00B46CE7" w:rsidRDefault="00C05786" w:rsidP="00C05786">
            <w:pPr>
              <w:jc w:val="center"/>
              <w:rPr>
                <w:rFonts w:asciiTheme="minorHAnsi" w:hAnsiTheme="minorHAnsi" w:cstheme="minorBidi"/>
                <w:sz w:val="22"/>
                <w:szCs w:val="22"/>
                <w:lang w:val="es-419"/>
              </w:rPr>
            </w:pPr>
            <w:r w:rsidRPr="00B46CE7">
              <w:rPr>
                <w:rFonts w:ascii="Calibri" w:eastAsia="Calibri" w:hAnsi="Calibri"/>
                <w:sz w:val="22"/>
                <w:szCs w:val="22"/>
                <w:lang w:val="es-419"/>
              </w:rPr>
              <w:t>40%</w:t>
            </w:r>
          </w:p>
        </w:tc>
        <w:tc>
          <w:tcPr>
            <w:tcW w:w="399" w:type="pct"/>
            <w:gridSpan w:val="2"/>
            <w:tcBorders>
              <w:top w:val="nil"/>
              <w:left w:val="nil"/>
              <w:bottom w:val="single" w:sz="4" w:space="0" w:color="auto"/>
              <w:right w:val="single" w:sz="4" w:space="0" w:color="auto"/>
            </w:tcBorders>
            <w:shd w:val="clear" w:color="auto" w:fill="B8CCE4" w:themeFill="accent1" w:themeFillTint="66"/>
            <w:noWrap/>
            <w:vAlign w:val="center"/>
          </w:tcPr>
          <w:p w:rsidR="00C05786" w:rsidRPr="00B46CE7" w:rsidRDefault="00C05786" w:rsidP="00C05786">
            <w:pPr>
              <w:jc w:val="center"/>
              <w:rPr>
                <w:rFonts w:asciiTheme="minorHAnsi" w:hAnsiTheme="minorHAnsi" w:cstheme="minorBidi"/>
                <w:sz w:val="22"/>
                <w:szCs w:val="22"/>
                <w:lang w:val="es-419"/>
              </w:rPr>
            </w:pPr>
            <w:r w:rsidRPr="00B46CE7">
              <w:rPr>
                <w:rFonts w:ascii="Calibri" w:eastAsia="Calibri" w:hAnsi="Calibri"/>
                <w:sz w:val="22"/>
                <w:szCs w:val="22"/>
                <w:lang w:val="es-419"/>
              </w:rPr>
              <w:t>43%</w:t>
            </w:r>
          </w:p>
        </w:tc>
        <w:tc>
          <w:tcPr>
            <w:tcW w:w="398" w:type="pct"/>
            <w:gridSpan w:val="2"/>
            <w:tcBorders>
              <w:top w:val="nil"/>
              <w:left w:val="nil"/>
              <w:bottom w:val="single" w:sz="4" w:space="0" w:color="auto"/>
              <w:right w:val="single" w:sz="4" w:space="0" w:color="auto"/>
            </w:tcBorders>
            <w:shd w:val="clear" w:color="auto" w:fill="B8CCE4" w:themeFill="accent1" w:themeFillTint="66"/>
            <w:noWrap/>
            <w:vAlign w:val="center"/>
          </w:tcPr>
          <w:p w:rsidR="00C05786" w:rsidRPr="00B46CE7" w:rsidRDefault="00C05786" w:rsidP="00C05786">
            <w:pPr>
              <w:jc w:val="center"/>
              <w:rPr>
                <w:rFonts w:asciiTheme="minorHAnsi" w:hAnsiTheme="minorHAnsi" w:cstheme="minorBidi"/>
                <w:sz w:val="22"/>
                <w:szCs w:val="22"/>
                <w:lang w:val="es-419"/>
              </w:rPr>
            </w:pPr>
            <w:r w:rsidRPr="00B46CE7">
              <w:rPr>
                <w:rFonts w:ascii="Calibri" w:eastAsia="Calibri" w:hAnsi="Calibri"/>
                <w:sz w:val="22"/>
                <w:szCs w:val="22"/>
                <w:lang w:val="es-419"/>
              </w:rPr>
              <w:t>46%</w:t>
            </w:r>
          </w:p>
        </w:tc>
        <w:tc>
          <w:tcPr>
            <w:tcW w:w="398" w:type="pct"/>
            <w:gridSpan w:val="2"/>
            <w:tcBorders>
              <w:top w:val="nil"/>
              <w:left w:val="nil"/>
              <w:bottom w:val="single" w:sz="4" w:space="0" w:color="auto"/>
              <w:right w:val="single" w:sz="8" w:space="0" w:color="auto"/>
            </w:tcBorders>
            <w:shd w:val="clear" w:color="auto" w:fill="B8CCE4" w:themeFill="accent1" w:themeFillTint="66"/>
            <w:noWrap/>
            <w:vAlign w:val="center"/>
          </w:tcPr>
          <w:p w:rsidR="00C05786" w:rsidRPr="00B46CE7" w:rsidRDefault="00C05786" w:rsidP="00C05786">
            <w:pPr>
              <w:jc w:val="center"/>
              <w:rPr>
                <w:rFonts w:asciiTheme="minorHAnsi" w:hAnsiTheme="minorHAnsi" w:cstheme="minorBidi"/>
                <w:sz w:val="22"/>
                <w:szCs w:val="22"/>
                <w:lang w:val="es-419"/>
              </w:rPr>
            </w:pPr>
            <w:r w:rsidRPr="00B46CE7">
              <w:rPr>
                <w:rFonts w:ascii="Calibri" w:eastAsia="Calibri" w:hAnsi="Calibri"/>
                <w:sz w:val="22"/>
                <w:szCs w:val="22"/>
                <w:lang w:val="es-419"/>
              </w:rPr>
              <w:t>50%</w:t>
            </w:r>
          </w:p>
        </w:tc>
        <w:tc>
          <w:tcPr>
            <w:tcW w:w="742" w:type="pct"/>
            <w:gridSpan w:val="2"/>
            <w:tcBorders>
              <w:top w:val="nil"/>
              <w:left w:val="nil"/>
              <w:bottom w:val="single" w:sz="4" w:space="0" w:color="auto"/>
              <w:right w:val="single" w:sz="8" w:space="0" w:color="auto"/>
            </w:tcBorders>
            <w:shd w:val="clear" w:color="auto" w:fill="auto"/>
            <w:vAlign w:val="center"/>
          </w:tcPr>
          <w:p w:rsidR="00C05786" w:rsidRPr="00B46CE7" w:rsidRDefault="00C05786" w:rsidP="00C05786">
            <w:pPr>
              <w:rPr>
                <w:rFonts w:asciiTheme="minorHAnsi" w:hAnsiTheme="minorHAnsi" w:cstheme="minorBidi"/>
                <w:sz w:val="22"/>
                <w:szCs w:val="22"/>
                <w:lang w:val="es-419"/>
              </w:rPr>
            </w:pPr>
          </w:p>
        </w:tc>
      </w:tr>
      <w:tr w:rsidR="00C05786" w:rsidRPr="00B46CE7" w:rsidTr="00D429B5">
        <w:trPr>
          <w:trHeight w:val="879"/>
        </w:trPr>
        <w:tc>
          <w:tcPr>
            <w:tcW w:w="855" w:type="pct"/>
            <w:vMerge/>
            <w:tcBorders>
              <w:top w:val="nil"/>
              <w:left w:val="single" w:sz="8" w:space="0" w:color="auto"/>
              <w:bottom w:val="single" w:sz="8" w:space="0" w:color="000000" w:themeColor="text1"/>
              <w:right w:val="single" w:sz="8" w:space="0" w:color="auto"/>
            </w:tcBorders>
            <w:shd w:val="clear" w:color="auto" w:fill="auto"/>
          </w:tcPr>
          <w:p w:rsidR="00C05786" w:rsidRPr="00B46CE7" w:rsidRDefault="00C05786" w:rsidP="00C05786">
            <w:pPr>
              <w:rPr>
                <w:rFonts w:asciiTheme="minorHAnsi" w:hAnsiTheme="minorHAnsi"/>
                <w:b/>
                <w:color w:val="000000" w:themeColor="text1"/>
                <w:sz w:val="22"/>
                <w:szCs w:val="22"/>
                <w:lang w:val="es-419"/>
              </w:rPr>
            </w:pPr>
          </w:p>
        </w:tc>
        <w:tc>
          <w:tcPr>
            <w:tcW w:w="1810" w:type="pct"/>
            <w:gridSpan w:val="2"/>
            <w:tcBorders>
              <w:top w:val="nil"/>
              <w:left w:val="nil"/>
              <w:bottom w:val="single" w:sz="4" w:space="0" w:color="auto"/>
              <w:right w:val="single" w:sz="4" w:space="0" w:color="auto"/>
            </w:tcBorders>
            <w:shd w:val="clear" w:color="auto" w:fill="FFFFFF" w:themeFill="background1"/>
            <w:vAlign w:val="center"/>
          </w:tcPr>
          <w:p w:rsidR="00C05786" w:rsidRPr="00B46CE7" w:rsidRDefault="00C05786" w:rsidP="00C05786">
            <w:pPr>
              <w:rPr>
                <w:rFonts w:asciiTheme="minorHAnsi" w:hAnsiTheme="minorHAnsi" w:cstheme="minorBidi"/>
                <w:sz w:val="22"/>
                <w:szCs w:val="22"/>
                <w:lang w:val="es-419"/>
              </w:rPr>
            </w:pPr>
            <w:r w:rsidRPr="00B46CE7">
              <w:rPr>
                <w:rFonts w:ascii="Calibri" w:eastAsia="Calibri" w:hAnsi="Calibri"/>
                <w:sz w:val="22"/>
                <w:szCs w:val="22"/>
                <w:lang w:val="es-419"/>
              </w:rPr>
              <w:t>Porcentaje de estudiantes de 1</w:t>
            </w:r>
            <w:r w:rsidRPr="00B46CE7">
              <w:rPr>
                <w:rFonts w:ascii="Calibri" w:eastAsia="Calibri" w:hAnsi="Calibri"/>
                <w:sz w:val="22"/>
                <w:szCs w:val="22"/>
                <w:vertAlign w:val="superscript"/>
                <w:lang w:val="es-419"/>
              </w:rPr>
              <w:t>er</w:t>
            </w:r>
            <w:r w:rsidRPr="00B46CE7">
              <w:rPr>
                <w:rFonts w:ascii="Calibri" w:eastAsia="Calibri" w:hAnsi="Calibri"/>
                <w:sz w:val="22"/>
                <w:szCs w:val="22"/>
                <w:lang w:val="es-419"/>
              </w:rPr>
              <w:t xml:space="preserve"> grado que alcanza el nivel de Posible Lector (calificación escalonada de 775-900) en la prueba de lectoescritura temprana EOY STAR</w:t>
            </w:r>
          </w:p>
        </w:tc>
        <w:tc>
          <w:tcPr>
            <w:tcW w:w="398" w:type="pct"/>
            <w:gridSpan w:val="2"/>
            <w:tcBorders>
              <w:top w:val="nil"/>
              <w:left w:val="nil"/>
              <w:bottom w:val="single" w:sz="4" w:space="0" w:color="auto"/>
              <w:right w:val="single" w:sz="4" w:space="0" w:color="auto"/>
            </w:tcBorders>
            <w:shd w:val="clear" w:color="auto" w:fill="DBE5F1" w:themeFill="accent1" w:themeFillTint="33"/>
            <w:noWrap/>
            <w:vAlign w:val="center"/>
          </w:tcPr>
          <w:p w:rsidR="00C05786" w:rsidRPr="00B46CE7" w:rsidRDefault="00C05786" w:rsidP="00C05786">
            <w:pPr>
              <w:jc w:val="center"/>
              <w:rPr>
                <w:rFonts w:asciiTheme="minorHAnsi" w:hAnsiTheme="minorHAnsi" w:cstheme="minorBidi"/>
                <w:sz w:val="22"/>
                <w:szCs w:val="22"/>
                <w:lang w:val="es-419"/>
              </w:rPr>
            </w:pPr>
            <w:r w:rsidRPr="00B46CE7">
              <w:rPr>
                <w:rFonts w:ascii="Calibri" w:eastAsia="Calibri" w:hAnsi="Calibri"/>
                <w:sz w:val="22"/>
                <w:szCs w:val="22"/>
                <w:lang w:val="es-419"/>
              </w:rPr>
              <w:t>47%</w:t>
            </w:r>
          </w:p>
        </w:tc>
        <w:tc>
          <w:tcPr>
            <w:tcW w:w="399" w:type="pct"/>
            <w:gridSpan w:val="2"/>
            <w:tcBorders>
              <w:top w:val="nil"/>
              <w:left w:val="nil"/>
              <w:bottom w:val="single" w:sz="4" w:space="0" w:color="auto"/>
              <w:right w:val="single" w:sz="4" w:space="0" w:color="auto"/>
            </w:tcBorders>
            <w:shd w:val="clear" w:color="auto" w:fill="B8CCE4" w:themeFill="accent1" w:themeFillTint="66"/>
            <w:noWrap/>
            <w:vAlign w:val="center"/>
          </w:tcPr>
          <w:p w:rsidR="00C05786" w:rsidRPr="00B46CE7" w:rsidRDefault="00C05786" w:rsidP="00C05786">
            <w:pPr>
              <w:jc w:val="center"/>
              <w:rPr>
                <w:rFonts w:asciiTheme="minorHAnsi" w:hAnsiTheme="minorHAnsi" w:cstheme="minorBidi"/>
                <w:sz w:val="22"/>
                <w:szCs w:val="22"/>
                <w:lang w:val="es-419"/>
              </w:rPr>
            </w:pPr>
            <w:r w:rsidRPr="00B46CE7">
              <w:rPr>
                <w:rFonts w:ascii="Calibri" w:eastAsia="Calibri" w:hAnsi="Calibri"/>
                <w:sz w:val="22"/>
                <w:szCs w:val="22"/>
                <w:lang w:val="es-419"/>
              </w:rPr>
              <w:t>51%</w:t>
            </w:r>
          </w:p>
        </w:tc>
        <w:tc>
          <w:tcPr>
            <w:tcW w:w="398" w:type="pct"/>
            <w:gridSpan w:val="2"/>
            <w:tcBorders>
              <w:top w:val="nil"/>
              <w:left w:val="nil"/>
              <w:bottom w:val="single" w:sz="4" w:space="0" w:color="auto"/>
              <w:right w:val="single" w:sz="4" w:space="0" w:color="auto"/>
            </w:tcBorders>
            <w:shd w:val="clear" w:color="auto" w:fill="B8CCE4" w:themeFill="accent1" w:themeFillTint="66"/>
            <w:noWrap/>
            <w:vAlign w:val="center"/>
          </w:tcPr>
          <w:p w:rsidR="00C05786" w:rsidRPr="00B46CE7" w:rsidRDefault="00C05786" w:rsidP="00C05786">
            <w:pPr>
              <w:jc w:val="center"/>
              <w:rPr>
                <w:rFonts w:asciiTheme="minorHAnsi" w:hAnsiTheme="minorHAnsi" w:cstheme="minorBidi"/>
                <w:sz w:val="22"/>
                <w:szCs w:val="22"/>
                <w:lang w:val="es-419"/>
              </w:rPr>
            </w:pPr>
            <w:r w:rsidRPr="00B46CE7">
              <w:rPr>
                <w:rFonts w:ascii="Calibri" w:eastAsia="Calibri" w:hAnsi="Calibri"/>
                <w:sz w:val="22"/>
                <w:szCs w:val="22"/>
                <w:lang w:val="es-419"/>
              </w:rPr>
              <w:t>55%</w:t>
            </w:r>
          </w:p>
        </w:tc>
        <w:tc>
          <w:tcPr>
            <w:tcW w:w="398" w:type="pct"/>
            <w:gridSpan w:val="2"/>
            <w:tcBorders>
              <w:top w:val="nil"/>
              <w:left w:val="nil"/>
              <w:bottom w:val="single" w:sz="4" w:space="0" w:color="auto"/>
              <w:right w:val="single" w:sz="8" w:space="0" w:color="auto"/>
            </w:tcBorders>
            <w:shd w:val="clear" w:color="auto" w:fill="B8CCE4" w:themeFill="accent1" w:themeFillTint="66"/>
            <w:noWrap/>
            <w:vAlign w:val="center"/>
          </w:tcPr>
          <w:p w:rsidR="00C05786" w:rsidRPr="00B46CE7" w:rsidRDefault="00C05786" w:rsidP="00C05786">
            <w:pPr>
              <w:jc w:val="center"/>
              <w:rPr>
                <w:rFonts w:asciiTheme="minorHAnsi" w:hAnsiTheme="minorHAnsi" w:cstheme="minorBidi"/>
                <w:sz w:val="22"/>
                <w:szCs w:val="22"/>
                <w:lang w:val="es-419"/>
              </w:rPr>
            </w:pPr>
            <w:r w:rsidRPr="00B46CE7">
              <w:rPr>
                <w:rFonts w:ascii="Calibri" w:eastAsia="Calibri" w:hAnsi="Calibri"/>
                <w:sz w:val="22"/>
                <w:szCs w:val="22"/>
                <w:lang w:val="es-419"/>
              </w:rPr>
              <w:t>60%</w:t>
            </w:r>
          </w:p>
        </w:tc>
        <w:tc>
          <w:tcPr>
            <w:tcW w:w="742" w:type="pct"/>
            <w:gridSpan w:val="2"/>
            <w:tcBorders>
              <w:top w:val="nil"/>
              <w:left w:val="nil"/>
              <w:bottom w:val="single" w:sz="4" w:space="0" w:color="auto"/>
              <w:right w:val="single" w:sz="8" w:space="0" w:color="auto"/>
            </w:tcBorders>
            <w:shd w:val="clear" w:color="auto" w:fill="auto"/>
            <w:vAlign w:val="center"/>
          </w:tcPr>
          <w:p w:rsidR="00C05786" w:rsidRPr="00B46CE7" w:rsidRDefault="00C05786" w:rsidP="00C05786">
            <w:pPr>
              <w:rPr>
                <w:rFonts w:asciiTheme="minorHAnsi" w:hAnsiTheme="minorHAnsi" w:cstheme="minorBidi"/>
                <w:sz w:val="22"/>
                <w:szCs w:val="22"/>
                <w:lang w:val="es-419"/>
              </w:rPr>
            </w:pPr>
          </w:p>
        </w:tc>
      </w:tr>
      <w:tr w:rsidR="00C05786" w:rsidRPr="00B46CE7" w:rsidTr="009B6F79">
        <w:trPr>
          <w:trHeight w:val="439"/>
        </w:trPr>
        <w:tc>
          <w:tcPr>
            <w:tcW w:w="855" w:type="pct"/>
            <w:vMerge/>
            <w:tcBorders>
              <w:top w:val="nil"/>
              <w:left w:val="single" w:sz="8" w:space="0" w:color="auto"/>
              <w:bottom w:val="single" w:sz="4" w:space="0" w:color="auto"/>
              <w:right w:val="single" w:sz="8" w:space="0" w:color="auto"/>
            </w:tcBorders>
            <w:vAlign w:val="center"/>
          </w:tcPr>
          <w:p w:rsidR="00C05786" w:rsidRPr="00B46CE7" w:rsidRDefault="00C05786" w:rsidP="00C05786">
            <w:pPr>
              <w:rPr>
                <w:rFonts w:asciiTheme="minorHAnsi" w:hAnsiTheme="minorHAnsi" w:cstheme="minorHAnsi"/>
                <w:b/>
                <w:bCs/>
                <w:color w:val="000000"/>
                <w:sz w:val="22"/>
                <w:szCs w:val="22"/>
                <w:lang w:val="es-419"/>
              </w:rPr>
            </w:pPr>
          </w:p>
        </w:tc>
        <w:tc>
          <w:tcPr>
            <w:tcW w:w="1810" w:type="pct"/>
            <w:gridSpan w:val="2"/>
            <w:tcBorders>
              <w:top w:val="nil"/>
              <w:left w:val="nil"/>
              <w:bottom w:val="single" w:sz="4" w:space="0" w:color="auto"/>
              <w:right w:val="single" w:sz="4" w:space="0" w:color="auto"/>
            </w:tcBorders>
            <w:shd w:val="clear" w:color="auto" w:fill="FFFFFF" w:themeFill="background1"/>
            <w:vAlign w:val="center"/>
          </w:tcPr>
          <w:p w:rsidR="00C05786" w:rsidRPr="00B46CE7" w:rsidRDefault="00C05786" w:rsidP="00C05786">
            <w:pPr>
              <w:rPr>
                <w:rFonts w:asciiTheme="minorHAnsi" w:hAnsiTheme="minorHAnsi" w:cstheme="minorBidi"/>
                <w:sz w:val="22"/>
                <w:szCs w:val="22"/>
                <w:lang w:val="es-419"/>
              </w:rPr>
            </w:pPr>
            <w:r w:rsidRPr="00B46CE7">
              <w:rPr>
                <w:rFonts w:ascii="Calibri" w:eastAsia="Calibri" w:hAnsi="Calibri"/>
                <w:sz w:val="22"/>
                <w:szCs w:val="22"/>
                <w:lang w:val="es-419"/>
              </w:rPr>
              <w:t>Porcentaje de estudiantes de 2</w:t>
            </w:r>
            <w:r w:rsidRPr="00B46CE7">
              <w:rPr>
                <w:rFonts w:ascii="Calibri" w:eastAsia="Calibri" w:hAnsi="Calibri"/>
                <w:sz w:val="22"/>
                <w:szCs w:val="22"/>
                <w:vertAlign w:val="superscript"/>
                <w:lang w:val="es-419"/>
              </w:rPr>
              <w:t>do</w:t>
            </w:r>
            <w:r w:rsidRPr="00B46CE7">
              <w:rPr>
                <w:rFonts w:ascii="Calibri" w:eastAsia="Calibri" w:hAnsi="Calibri"/>
                <w:sz w:val="22"/>
                <w:szCs w:val="22"/>
                <w:lang w:val="es-419"/>
              </w:rPr>
              <w:t xml:space="preserve"> grado con un rendimiento que corresponde o supera el punto de referencia EOY en la prueba de Lectura STAR.</w:t>
            </w:r>
          </w:p>
        </w:tc>
        <w:tc>
          <w:tcPr>
            <w:tcW w:w="398" w:type="pct"/>
            <w:gridSpan w:val="2"/>
            <w:tcBorders>
              <w:top w:val="nil"/>
              <w:left w:val="nil"/>
              <w:bottom w:val="single" w:sz="4" w:space="0" w:color="auto"/>
              <w:right w:val="single" w:sz="4" w:space="0" w:color="auto"/>
            </w:tcBorders>
            <w:shd w:val="clear" w:color="auto" w:fill="DBE5F1" w:themeFill="accent1" w:themeFillTint="33"/>
            <w:noWrap/>
            <w:vAlign w:val="center"/>
          </w:tcPr>
          <w:p w:rsidR="00C05786" w:rsidRPr="00B46CE7" w:rsidRDefault="00C05786" w:rsidP="00C05786">
            <w:pPr>
              <w:jc w:val="center"/>
              <w:rPr>
                <w:rFonts w:asciiTheme="minorHAnsi" w:hAnsiTheme="minorHAnsi" w:cstheme="minorBidi"/>
                <w:sz w:val="22"/>
                <w:szCs w:val="22"/>
                <w:lang w:val="es-419"/>
              </w:rPr>
            </w:pPr>
            <w:r w:rsidRPr="00B46CE7">
              <w:rPr>
                <w:rFonts w:ascii="Calibri" w:eastAsia="Calibri" w:hAnsi="Calibri"/>
                <w:sz w:val="22"/>
                <w:szCs w:val="22"/>
                <w:lang w:val="es-419"/>
              </w:rPr>
              <w:t>16%</w:t>
            </w:r>
          </w:p>
        </w:tc>
        <w:tc>
          <w:tcPr>
            <w:tcW w:w="399" w:type="pct"/>
            <w:gridSpan w:val="2"/>
            <w:tcBorders>
              <w:top w:val="nil"/>
              <w:left w:val="nil"/>
              <w:bottom w:val="single" w:sz="4" w:space="0" w:color="auto"/>
              <w:right w:val="single" w:sz="4" w:space="0" w:color="auto"/>
            </w:tcBorders>
            <w:shd w:val="clear" w:color="auto" w:fill="B8CCE4" w:themeFill="accent1" w:themeFillTint="66"/>
            <w:noWrap/>
            <w:vAlign w:val="center"/>
          </w:tcPr>
          <w:p w:rsidR="00C05786" w:rsidRPr="00B46CE7" w:rsidRDefault="00C05786" w:rsidP="00C05786">
            <w:pPr>
              <w:jc w:val="center"/>
              <w:rPr>
                <w:rFonts w:asciiTheme="minorHAnsi" w:hAnsiTheme="minorHAnsi"/>
                <w:color w:val="000000" w:themeColor="text1"/>
                <w:sz w:val="22"/>
                <w:szCs w:val="22"/>
                <w:lang w:val="es-419"/>
              </w:rPr>
            </w:pPr>
            <w:r w:rsidRPr="00B46CE7">
              <w:rPr>
                <w:rFonts w:ascii="Calibri" w:eastAsia="Calibri" w:hAnsi="Calibri"/>
                <w:color w:val="000000"/>
                <w:sz w:val="22"/>
                <w:szCs w:val="22"/>
                <w:lang w:val="es-419"/>
              </w:rPr>
              <w:t>20%</w:t>
            </w:r>
          </w:p>
        </w:tc>
        <w:tc>
          <w:tcPr>
            <w:tcW w:w="398" w:type="pct"/>
            <w:gridSpan w:val="2"/>
            <w:tcBorders>
              <w:top w:val="nil"/>
              <w:left w:val="nil"/>
              <w:bottom w:val="single" w:sz="4" w:space="0" w:color="auto"/>
              <w:right w:val="single" w:sz="4" w:space="0" w:color="auto"/>
            </w:tcBorders>
            <w:shd w:val="clear" w:color="auto" w:fill="B8CCE4" w:themeFill="accent1" w:themeFillTint="66"/>
            <w:noWrap/>
            <w:vAlign w:val="center"/>
          </w:tcPr>
          <w:p w:rsidR="00C05786" w:rsidRPr="00B46CE7" w:rsidRDefault="00C05786" w:rsidP="00C05786">
            <w:pPr>
              <w:jc w:val="center"/>
              <w:rPr>
                <w:rFonts w:asciiTheme="minorHAnsi" w:hAnsiTheme="minorHAnsi"/>
                <w:color w:val="000000" w:themeColor="text1"/>
                <w:sz w:val="22"/>
                <w:szCs w:val="22"/>
                <w:lang w:val="es-419"/>
              </w:rPr>
            </w:pPr>
            <w:r w:rsidRPr="00B46CE7">
              <w:rPr>
                <w:rFonts w:ascii="Calibri" w:eastAsia="Calibri" w:hAnsi="Calibri"/>
                <w:color w:val="000000"/>
                <w:sz w:val="22"/>
                <w:szCs w:val="22"/>
                <w:lang w:val="es-419"/>
              </w:rPr>
              <w:t>24%</w:t>
            </w:r>
          </w:p>
        </w:tc>
        <w:tc>
          <w:tcPr>
            <w:tcW w:w="398" w:type="pct"/>
            <w:gridSpan w:val="2"/>
            <w:tcBorders>
              <w:top w:val="nil"/>
              <w:left w:val="nil"/>
              <w:bottom w:val="single" w:sz="4" w:space="0" w:color="auto"/>
              <w:right w:val="single" w:sz="8" w:space="0" w:color="auto"/>
            </w:tcBorders>
            <w:shd w:val="clear" w:color="auto" w:fill="B8CCE4" w:themeFill="accent1" w:themeFillTint="66"/>
            <w:noWrap/>
            <w:vAlign w:val="center"/>
          </w:tcPr>
          <w:p w:rsidR="00C05786" w:rsidRPr="00B46CE7" w:rsidRDefault="00C05786" w:rsidP="00C05786">
            <w:pPr>
              <w:jc w:val="center"/>
              <w:rPr>
                <w:rFonts w:asciiTheme="minorHAnsi" w:hAnsiTheme="minorHAnsi"/>
                <w:color w:val="000000" w:themeColor="text1"/>
                <w:sz w:val="22"/>
                <w:szCs w:val="22"/>
                <w:lang w:val="es-419"/>
              </w:rPr>
            </w:pPr>
            <w:r w:rsidRPr="00B46CE7">
              <w:rPr>
                <w:rFonts w:ascii="Calibri" w:eastAsia="Calibri" w:hAnsi="Calibri"/>
                <w:color w:val="000000"/>
                <w:sz w:val="22"/>
                <w:szCs w:val="22"/>
                <w:lang w:val="es-419"/>
              </w:rPr>
              <w:t>28%</w:t>
            </w:r>
          </w:p>
        </w:tc>
        <w:tc>
          <w:tcPr>
            <w:tcW w:w="742" w:type="pct"/>
            <w:gridSpan w:val="2"/>
            <w:tcBorders>
              <w:top w:val="nil"/>
              <w:left w:val="nil"/>
              <w:bottom w:val="single" w:sz="4" w:space="0" w:color="auto"/>
              <w:right w:val="single" w:sz="8" w:space="0" w:color="auto"/>
            </w:tcBorders>
            <w:shd w:val="clear" w:color="auto" w:fill="auto"/>
            <w:vAlign w:val="center"/>
          </w:tcPr>
          <w:p w:rsidR="00C05786" w:rsidRPr="00B46CE7" w:rsidRDefault="00C05786" w:rsidP="00C05786">
            <w:pPr>
              <w:rPr>
                <w:rFonts w:asciiTheme="minorHAnsi" w:hAnsiTheme="minorHAnsi" w:cstheme="minorBidi"/>
                <w:sz w:val="22"/>
                <w:szCs w:val="22"/>
                <w:lang w:val="es-419"/>
              </w:rPr>
            </w:pPr>
          </w:p>
        </w:tc>
      </w:tr>
      <w:tr w:rsidR="00C05786" w:rsidRPr="00B46CE7" w:rsidTr="009B6F79">
        <w:trPr>
          <w:trHeight w:val="646"/>
        </w:trPr>
        <w:tc>
          <w:tcPr>
            <w:tcW w:w="855" w:type="pct"/>
            <w:vMerge/>
            <w:tcBorders>
              <w:top w:val="single" w:sz="4" w:space="0" w:color="auto"/>
              <w:left w:val="single" w:sz="4" w:space="0" w:color="auto"/>
              <w:bottom w:val="single" w:sz="4" w:space="0" w:color="auto"/>
              <w:right w:val="single" w:sz="8" w:space="0" w:color="auto"/>
            </w:tcBorders>
            <w:vAlign w:val="center"/>
            <w:hideMark/>
          </w:tcPr>
          <w:p w:rsidR="00C05786" w:rsidRPr="00B46CE7" w:rsidRDefault="00C05786" w:rsidP="00C05786">
            <w:pPr>
              <w:rPr>
                <w:rFonts w:asciiTheme="minorHAnsi" w:hAnsiTheme="minorHAnsi" w:cstheme="minorHAnsi"/>
                <w:b/>
                <w:bCs/>
                <w:color w:val="000000"/>
                <w:sz w:val="22"/>
                <w:szCs w:val="22"/>
                <w:lang w:val="es-419"/>
              </w:rPr>
            </w:pPr>
          </w:p>
        </w:tc>
        <w:tc>
          <w:tcPr>
            <w:tcW w:w="1810"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C05786" w:rsidRPr="00B46CE7" w:rsidRDefault="00C05786" w:rsidP="00C05786">
            <w:pPr>
              <w:rPr>
                <w:rFonts w:asciiTheme="minorHAnsi" w:hAnsiTheme="minorHAnsi" w:cstheme="minorBidi"/>
                <w:sz w:val="22"/>
                <w:szCs w:val="22"/>
                <w:lang w:val="es-419"/>
              </w:rPr>
            </w:pPr>
            <w:r w:rsidRPr="00B46CE7">
              <w:rPr>
                <w:rFonts w:ascii="Calibri" w:eastAsia="Calibri" w:hAnsi="Calibri"/>
                <w:sz w:val="22"/>
                <w:szCs w:val="22"/>
                <w:lang w:val="es-419"/>
              </w:rPr>
              <w:t>Porcentaje de estudiantes de 2</w:t>
            </w:r>
            <w:r w:rsidRPr="00B46CE7">
              <w:rPr>
                <w:rFonts w:ascii="Calibri" w:eastAsia="Calibri" w:hAnsi="Calibri"/>
                <w:sz w:val="22"/>
                <w:szCs w:val="22"/>
                <w:vertAlign w:val="superscript"/>
                <w:lang w:val="es-419"/>
              </w:rPr>
              <w:t>do</w:t>
            </w:r>
            <w:r w:rsidRPr="00B46CE7">
              <w:rPr>
                <w:rFonts w:ascii="Calibri" w:eastAsia="Calibri" w:hAnsi="Calibri"/>
                <w:sz w:val="22"/>
                <w:szCs w:val="22"/>
                <w:lang w:val="es-419"/>
              </w:rPr>
              <w:t xml:space="preserve"> grado con un rendimiento que corresponde o supera el punto de referencia EOY en la prueba de Matemáticas STAR.</w:t>
            </w:r>
          </w:p>
        </w:tc>
        <w:tc>
          <w:tcPr>
            <w:tcW w:w="398" w:type="pct"/>
            <w:gridSpan w:val="2"/>
            <w:tcBorders>
              <w:top w:val="single" w:sz="4" w:space="0" w:color="auto"/>
              <w:left w:val="nil"/>
              <w:bottom w:val="single" w:sz="4" w:space="0" w:color="auto"/>
              <w:right w:val="single" w:sz="4" w:space="0" w:color="auto"/>
            </w:tcBorders>
            <w:shd w:val="clear" w:color="auto" w:fill="DBE5F1" w:themeFill="accent1" w:themeFillTint="33"/>
            <w:noWrap/>
            <w:vAlign w:val="center"/>
          </w:tcPr>
          <w:p w:rsidR="00C05786" w:rsidRPr="00B46CE7" w:rsidRDefault="00C05786" w:rsidP="00C05786">
            <w:pPr>
              <w:jc w:val="center"/>
              <w:rPr>
                <w:rFonts w:asciiTheme="minorHAnsi" w:hAnsiTheme="minorHAnsi" w:cstheme="minorBidi"/>
                <w:sz w:val="22"/>
                <w:szCs w:val="22"/>
                <w:lang w:val="es-419"/>
              </w:rPr>
            </w:pPr>
            <w:r w:rsidRPr="00B46CE7">
              <w:rPr>
                <w:rFonts w:ascii="Calibri" w:eastAsia="Calibri" w:hAnsi="Calibri"/>
                <w:sz w:val="22"/>
                <w:szCs w:val="22"/>
                <w:lang w:val="es-419"/>
              </w:rPr>
              <w:t>12%</w:t>
            </w:r>
          </w:p>
        </w:tc>
        <w:tc>
          <w:tcPr>
            <w:tcW w:w="399" w:type="pct"/>
            <w:gridSpan w:val="2"/>
            <w:tcBorders>
              <w:top w:val="single" w:sz="4" w:space="0" w:color="auto"/>
              <w:left w:val="nil"/>
              <w:bottom w:val="single" w:sz="4" w:space="0" w:color="auto"/>
              <w:right w:val="single" w:sz="4" w:space="0" w:color="auto"/>
            </w:tcBorders>
            <w:shd w:val="clear" w:color="auto" w:fill="B8CCE4" w:themeFill="accent1" w:themeFillTint="66"/>
            <w:noWrap/>
            <w:vAlign w:val="center"/>
          </w:tcPr>
          <w:p w:rsidR="00C05786" w:rsidRPr="00B46CE7" w:rsidRDefault="00C05786" w:rsidP="00C05786">
            <w:pPr>
              <w:jc w:val="center"/>
              <w:rPr>
                <w:rFonts w:asciiTheme="minorHAnsi" w:hAnsiTheme="minorHAnsi"/>
                <w:color w:val="000000" w:themeColor="text1"/>
                <w:sz w:val="22"/>
                <w:szCs w:val="22"/>
                <w:lang w:val="es-419"/>
              </w:rPr>
            </w:pPr>
            <w:r w:rsidRPr="00B46CE7">
              <w:rPr>
                <w:rFonts w:ascii="Calibri" w:eastAsia="Calibri" w:hAnsi="Calibri"/>
                <w:color w:val="000000"/>
                <w:sz w:val="22"/>
                <w:szCs w:val="22"/>
                <w:lang w:val="es-419"/>
              </w:rPr>
              <w:t>15%</w:t>
            </w:r>
          </w:p>
        </w:tc>
        <w:tc>
          <w:tcPr>
            <w:tcW w:w="398" w:type="pct"/>
            <w:gridSpan w:val="2"/>
            <w:tcBorders>
              <w:top w:val="single" w:sz="4" w:space="0" w:color="auto"/>
              <w:left w:val="nil"/>
              <w:bottom w:val="single" w:sz="4" w:space="0" w:color="auto"/>
              <w:right w:val="single" w:sz="4" w:space="0" w:color="auto"/>
            </w:tcBorders>
            <w:shd w:val="clear" w:color="auto" w:fill="B8CCE4" w:themeFill="accent1" w:themeFillTint="66"/>
            <w:noWrap/>
            <w:vAlign w:val="center"/>
          </w:tcPr>
          <w:p w:rsidR="00C05786" w:rsidRPr="00B46CE7" w:rsidRDefault="00C05786" w:rsidP="00C05786">
            <w:pPr>
              <w:jc w:val="center"/>
              <w:rPr>
                <w:rFonts w:asciiTheme="minorHAnsi" w:hAnsiTheme="minorHAnsi"/>
                <w:color w:val="000000" w:themeColor="text1"/>
                <w:sz w:val="22"/>
                <w:szCs w:val="22"/>
                <w:lang w:val="es-419"/>
              </w:rPr>
            </w:pPr>
            <w:r w:rsidRPr="00B46CE7">
              <w:rPr>
                <w:rFonts w:ascii="Calibri" w:eastAsia="Calibri" w:hAnsi="Calibri"/>
                <w:color w:val="000000"/>
                <w:sz w:val="22"/>
                <w:szCs w:val="22"/>
                <w:lang w:val="es-419"/>
              </w:rPr>
              <w:t>18%</w:t>
            </w:r>
          </w:p>
        </w:tc>
        <w:tc>
          <w:tcPr>
            <w:tcW w:w="398" w:type="pct"/>
            <w:gridSpan w:val="2"/>
            <w:tcBorders>
              <w:top w:val="single" w:sz="4" w:space="0" w:color="auto"/>
              <w:left w:val="nil"/>
              <w:bottom w:val="single" w:sz="4" w:space="0" w:color="auto"/>
              <w:right w:val="single" w:sz="8" w:space="0" w:color="auto"/>
            </w:tcBorders>
            <w:shd w:val="clear" w:color="auto" w:fill="B8CCE4" w:themeFill="accent1" w:themeFillTint="66"/>
            <w:noWrap/>
            <w:vAlign w:val="center"/>
          </w:tcPr>
          <w:p w:rsidR="00C05786" w:rsidRPr="00B46CE7" w:rsidRDefault="00C05786" w:rsidP="00C05786">
            <w:pPr>
              <w:jc w:val="center"/>
              <w:rPr>
                <w:rFonts w:asciiTheme="minorHAnsi" w:hAnsiTheme="minorHAnsi"/>
                <w:color w:val="000000" w:themeColor="text1"/>
                <w:sz w:val="22"/>
                <w:szCs w:val="22"/>
                <w:lang w:val="es-419"/>
              </w:rPr>
            </w:pPr>
            <w:r w:rsidRPr="00B46CE7">
              <w:rPr>
                <w:rFonts w:ascii="Calibri" w:eastAsia="Calibri" w:hAnsi="Calibri"/>
                <w:color w:val="000000"/>
                <w:sz w:val="22"/>
                <w:szCs w:val="22"/>
                <w:lang w:val="es-419"/>
              </w:rPr>
              <w:t>21%</w:t>
            </w:r>
          </w:p>
        </w:tc>
        <w:tc>
          <w:tcPr>
            <w:tcW w:w="742" w:type="pct"/>
            <w:gridSpan w:val="2"/>
            <w:tcBorders>
              <w:top w:val="single" w:sz="4" w:space="0" w:color="auto"/>
              <w:left w:val="nil"/>
              <w:bottom w:val="single" w:sz="4" w:space="0" w:color="auto"/>
              <w:right w:val="single" w:sz="4" w:space="0" w:color="auto"/>
            </w:tcBorders>
            <w:shd w:val="clear" w:color="auto" w:fill="auto"/>
            <w:vAlign w:val="center"/>
          </w:tcPr>
          <w:p w:rsidR="00C05786" w:rsidRPr="00B46CE7" w:rsidRDefault="00C05786" w:rsidP="00C05786">
            <w:pPr>
              <w:rPr>
                <w:rFonts w:asciiTheme="minorHAnsi" w:hAnsiTheme="minorHAnsi" w:cstheme="minorBidi"/>
                <w:sz w:val="22"/>
                <w:szCs w:val="22"/>
                <w:lang w:val="es-419"/>
              </w:rPr>
            </w:pPr>
          </w:p>
        </w:tc>
      </w:tr>
      <w:tr w:rsidR="00C05786" w:rsidRPr="00B46CE7" w:rsidTr="009B6F79">
        <w:trPr>
          <w:trHeight w:val="276"/>
        </w:trPr>
        <w:tc>
          <w:tcPr>
            <w:tcW w:w="5000" w:type="pct"/>
            <w:gridSpan w:val="13"/>
            <w:tcBorders>
              <w:top w:val="single" w:sz="4" w:space="0" w:color="auto"/>
              <w:left w:val="nil"/>
              <w:bottom w:val="nil"/>
              <w:right w:val="nil"/>
            </w:tcBorders>
            <w:shd w:val="clear" w:color="auto" w:fill="auto"/>
            <w:noWrap/>
            <w:vAlign w:val="bottom"/>
            <w:hideMark/>
          </w:tcPr>
          <w:p w:rsidR="00C05786" w:rsidRPr="00B46CE7" w:rsidRDefault="00C05786" w:rsidP="00C05786">
            <w:pPr>
              <w:rPr>
                <w:rFonts w:asciiTheme="minorHAnsi" w:hAnsiTheme="minorHAnsi" w:cstheme="minorHAnsi"/>
                <w:color w:val="000000"/>
                <w:lang w:val="es-419"/>
              </w:rPr>
            </w:pPr>
          </w:p>
        </w:tc>
      </w:tr>
      <w:tr w:rsidR="00C05786" w:rsidRPr="00C55D38" w:rsidTr="00D429B5">
        <w:trPr>
          <w:trHeight w:val="276"/>
        </w:trPr>
        <w:tc>
          <w:tcPr>
            <w:tcW w:w="5000" w:type="pct"/>
            <w:gridSpan w:val="13"/>
            <w:tcBorders>
              <w:top w:val="nil"/>
              <w:left w:val="nil"/>
              <w:bottom w:val="nil"/>
              <w:right w:val="nil"/>
            </w:tcBorders>
            <w:shd w:val="clear" w:color="auto" w:fill="auto"/>
            <w:noWrap/>
            <w:vAlign w:val="bottom"/>
            <w:hideMark/>
          </w:tcPr>
          <w:p w:rsidR="00C05786" w:rsidRPr="004732D4" w:rsidRDefault="00C05786" w:rsidP="00C05786">
            <w:pPr>
              <w:rPr>
                <w:rFonts w:asciiTheme="minorHAnsi" w:hAnsiTheme="minorHAnsi"/>
                <w:color w:val="000000" w:themeColor="text1"/>
                <w:sz w:val="22"/>
                <w:szCs w:val="22"/>
                <w:lang w:val="es-419"/>
              </w:rPr>
            </w:pPr>
            <w:r w:rsidRPr="004732D4">
              <w:rPr>
                <w:rFonts w:ascii="Calibri" w:eastAsia="Calibri" w:hAnsi="Calibri"/>
                <w:color w:val="000000"/>
                <w:sz w:val="22"/>
                <w:szCs w:val="22"/>
                <w:lang w:val="es-419"/>
              </w:rPr>
              <w:t>* Tasa de retiro = Número total de retiro de estudiantes de interacciones que no son de rutina entre enfermeros y estudiantes, dividido por el número de interacciones que no son de rutina</w:t>
            </w:r>
          </w:p>
        </w:tc>
      </w:tr>
      <w:tr w:rsidR="00C05786" w:rsidRPr="00C55D38" w:rsidTr="00D429B5">
        <w:trPr>
          <w:trHeight w:val="276"/>
        </w:trPr>
        <w:tc>
          <w:tcPr>
            <w:tcW w:w="5000" w:type="pct"/>
            <w:gridSpan w:val="13"/>
            <w:tcBorders>
              <w:top w:val="nil"/>
              <w:left w:val="nil"/>
              <w:bottom w:val="nil"/>
              <w:right w:val="nil"/>
            </w:tcBorders>
            <w:shd w:val="clear" w:color="auto" w:fill="auto"/>
            <w:noWrap/>
            <w:vAlign w:val="bottom"/>
            <w:hideMark/>
          </w:tcPr>
          <w:p w:rsidR="00C05786" w:rsidRPr="004732D4" w:rsidRDefault="00C05786" w:rsidP="00C05786">
            <w:pPr>
              <w:rPr>
                <w:rFonts w:asciiTheme="minorHAnsi" w:hAnsiTheme="minorHAnsi"/>
                <w:color w:val="000000" w:themeColor="text1"/>
                <w:sz w:val="22"/>
                <w:szCs w:val="22"/>
                <w:lang w:val="es-419"/>
              </w:rPr>
            </w:pPr>
            <w:r w:rsidRPr="004732D4">
              <w:rPr>
                <w:rFonts w:ascii="Calibri" w:eastAsia="Calibri" w:hAnsi="Calibri"/>
                <w:color w:val="000000"/>
                <w:sz w:val="22"/>
                <w:szCs w:val="22"/>
                <w:lang w:val="es-419"/>
              </w:rPr>
              <w:t>** Incidentes interpersonales incluyen el número de ofensas por ataque físico, peleas físicas, acoso sexual y asalto sexual (incluyendo violación).</w:t>
            </w:r>
          </w:p>
        </w:tc>
      </w:tr>
      <w:tr w:rsidR="00C05786" w:rsidRPr="00C55D38" w:rsidTr="00D429B5">
        <w:trPr>
          <w:trHeight w:val="276"/>
        </w:trPr>
        <w:tc>
          <w:tcPr>
            <w:tcW w:w="5000" w:type="pct"/>
            <w:gridSpan w:val="13"/>
            <w:tcBorders>
              <w:top w:val="nil"/>
              <w:left w:val="nil"/>
              <w:bottom w:val="nil"/>
              <w:right w:val="nil"/>
            </w:tcBorders>
            <w:shd w:val="clear" w:color="auto" w:fill="auto"/>
            <w:noWrap/>
            <w:vAlign w:val="bottom"/>
            <w:hideMark/>
          </w:tcPr>
          <w:p w:rsidR="00C05786" w:rsidRPr="004732D4" w:rsidRDefault="00C05786" w:rsidP="00C05786">
            <w:pPr>
              <w:rPr>
                <w:rFonts w:asciiTheme="minorHAnsi" w:hAnsiTheme="minorHAnsi"/>
                <w:color w:val="000000" w:themeColor="text1"/>
                <w:sz w:val="22"/>
                <w:szCs w:val="22"/>
                <w:lang w:val="es-419"/>
              </w:rPr>
            </w:pPr>
            <w:r w:rsidRPr="004732D4">
              <w:rPr>
                <w:rFonts w:ascii="Calibri" w:eastAsia="Calibri" w:hAnsi="Calibri"/>
                <w:color w:val="000000"/>
                <w:sz w:val="22"/>
                <w:szCs w:val="22"/>
                <w:lang w:val="es-419"/>
              </w:rPr>
              <w:t>*** Para esta medida, los programas de ciencias de computación deben tener una duración de al menos un semestre académico.</w:t>
            </w:r>
          </w:p>
        </w:tc>
      </w:tr>
    </w:tbl>
    <w:p w:rsidR="00B23238" w:rsidRPr="00B46CE7" w:rsidRDefault="00B23238" w:rsidP="00567F26">
      <w:pPr>
        <w:rPr>
          <w:rFonts w:asciiTheme="minorHAnsi" w:hAnsiTheme="minorHAnsi" w:cstheme="minorHAnsi"/>
          <w:lang w:val="es-419"/>
        </w:rPr>
      </w:pPr>
    </w:p>
    <w:p w:rsidR="00B90DC4" w:rsidRPr="00B46CE7" w:rsidRDefault="009C5D8D" w:rsidP="00C777BE">
      <w:pPr>
        <w:spacing w:after="200"/>
        <w:rPr>
          <w:rFonts w:asciiTheme="minorHAnsi" w:hAnsiTheme="minorHAnsi" w:cstheme="minorHAnsi"/>
          <w:lang w:val="es-419"/>
        </w:rPr>
        <w:sectPr w:rsidR="00B90DC4" w:rsidRPr="00B46CE7" w:rsidSect="00BC0055">
          <w:headerReference w:type="default" r:id="rId35"/>
          <w:footerReference w:type="default" r:id="rId36"/>
          <w:pgSz w:w="15840" w:h="12240" w:orient="landscape"/>
          <w:pgMar w:top="1296" w:right="576" w:bottom="1296" w:left="576" w:header="720" w:footer="720" w:gutter="0"/>
          <w:cols w:space="720"/>
          <w:docGrid w:linePitch="360"/>
        </w:sectPr>
      </w:pPr>
      <w:r w:rsidRPr="00B46CE7">
        <w:rPr>
          <w:rFonts w:asciiTheme="minorHAnsi" w:hAnsiTheme="minorHAnsi" w:cstheme="minorHAnsi"/>
          <w:lang w:val="es-419"/>
        </w:rPr>
        <w:br w:type="page"/>
      </w:r>
    </w:p>
    <w:p w:rsidR="009C7983" w:rsidRPr="00B46CE7" w:rsidRDefault="009C5D8D" w:rsidP="4BDA016D">
      <w:pPr>
        <w:rPr>
          <w:rFonts w:asciiTheme="minorHAnsi" w:hAnsiTheme="minorHAnsi" w:cstheme="minorBidi"/>
          <w:b/>
          <w:bCs/>
          <w:lang w:val="es-419"/>
        </w:rPr>
      </w:pPr>
      <w:r w:rsidRPr="00B46CE7">
        <w:rPr>
          <w:rFonts w:ascii="Calibri" w:eastAsia="Calibri" w:hAnsi="Calibri"/>
          <w:b/>
          <w:bCs/>
          <w:lang w:val="es-419"/>
        </w:rPr>
        <w:lastRenderedPageBreak/>
        <w:t xml:space="preserve">Apéndice C: Presupuesto </w:t>
      </w:r>
      <w:r w:rsidR="00E70CEA">
        <w:rPr>
          <w:rFonts w:ascii="Calibri" w:eastAsia="Calibri" w:hAnsi="Calibri"/>
          <w:b/>
          <w:bCs/>
          <w:lang w:val="es-419"/>
        </w:rPr>
        <w:t>d</w:t>
      </w:r>
      <w:r w:rsidRPr="00B46CE7">
        <w:rPr>
          <w:rFonts w:ascii="Calibri" w:eastAsia="Calibri" w:hAnsi="Calibri"/>
          <w:b/>
          <w:bCs/>
          <w:lang w:val="es-419"/>
        </w:rPr>
        <w:t>el Distrito</w:t>
      </w:r>
    </w:p>
    <w:p w:rsidR="00920E2B" w:rsidRPr="00B46CE7" w:rsidRDefault="009C5D8D" w:rsidP="004A1486">
      <w:pPr>
        <w:rPr>
          <w:rFonts w:asciiTheme="minorHAnsi" w:hAnsiTheme="minorHAnsi" w:cstheme="minorHAnsi"/>
          <w:lang w:val="es-419"/>
        </w:rPr>
      </w:pPr>
      <w:r w:rsidRPr="00B46CE7">
        <w:rPr>
          <w:rFonts w:ascii="Calibri" w:eastAsia="Calibri" w:hAnsi="Calibri"/>
          <w:lang w:val="es-419"/>
        </w:rPr>
        <w:t xml:space="preserve">Como una comunidad de altas necesidades y de bajos ingresos, Holyoke debe asegurarse de que el uso de sus recursos, tales como el tiempo, los fondos, el capital humano y los soportes operativos conlleven a un </w:t>
      </w:r>
      <w:r w:rsidR="00E70CEA" w:rsidRPr="00B46CE7">
        <w:rPr>
          <w:rFonts w:ascii="Calibri" w:eastAsia="Calibri" w:hAnsi="Calibri"/>
          <w:lang w:val="es-419"/>
        </w:rPr>
        <w:t>incremento</w:t>
      </w:r>
      <w:r w:rsidRPr="00B46CE7">
        <w:rPr>
          <w:rFonts w:ascii="Calibri" w:eastAsia="Calibri" w:hAnsi="Calibri"/>
          <w:lang w:val="es-419"/>
        </w:rPr>
        <w:t xml:space="preserve"> en el aprendizaje de los estudiantes. El uso eficaz de los recursos para maximizar el rendimiento de los estudiantes es el principio sobre el cual se basarán todas las estrategias del distrito. El Comisionado y el Receptor están plenamente comprometidos con la alineación de la utilización de los recursos a favor del aprendizaje de los estudiantes.</w:t>
      </w:r>
      <w:bookmarkStart w:id="2" w:name="h.gjdgxs"/>
      <w:bookmarkEnd w:id="2"/>
    </w:p>
    <w:p w:rsidR="004A1486" w:rsidRPr="00B46CE7" w:rsidRDefault="004A1486" w:rsidP="004A1486">
      <w:pPr>
        <w:rPr>
          <w:rFonts w:asciiTheme="minorHAnsi" w:hAnsiTheme="minorHAnsi" w:cstheme="minorBidi"/>
          <w:lang w:val="es-419"/>
        </w:rPr>
      </w:pPr>
    </w:p>
    <w:tbl>
      <w:tblPr>
        <w:tblStyle w:val="TableGrid"/>
        <w:tblW w:w="9140" w:type="dxa"/>
        <w:tblLook w:val="04A0" w:firstRow="1" w:lastRow="0" w:firstColumn="1" w:lastColumn="0" w:noHBand="0" w:noVBand="1"/>
        <w:tblDescription w:val="Escuelas Públicas de Holyoke - Resumen del Presupuesto Año Fiscal 2019&#10;31 de agosto de 2018: AF 2019&#10;&#10;INGRESOS&#10;Capítulo 70 Ayuda Estatal: 71,590,427 &#10;Contribuciones Locales Obligatorias de Holyoke: 10,886,435 &#10;Gastos Obligatorios Escolares en Neto: 82,476,862 &#10;Administración de la Ciudad NSS (Administración y Parques): (148,400)&#10;Matrícula Charter/Otros Ingresos: 1,927,950 &#10;Otros ingresos: 0 &#10;Gastos Escolares Ajustados en Neto: 84,256,412 &#10;Transporte (Incluyendo Xng Guards/Mon): 7,880,404 &#10;Arrendamientos sin derecho a NSS: 190,000 &#10;Medicaid: 100,000 &#10;Total del Presupuesto de Fondos Generales: 92,426,816 &#10;Financiación suplementaria: 2,988,493 &#10;INGRESOS TOTALES DE OPERACIÓN: 95,415,309 &#10;&#10;GASTOS&#10;Salarios: 46,275,120 &#10;Útiles y Servicios: 7,074,288 &#10;Total de Gastos Discrecionales: 53,349,408 &#10;Seguro de salud: 10,216,329 &#10;Jubilación / Desempleo: 2,070,274 &#10;Otros beneficios: 511,000 &#10;NUEVO Desempleo: 750,000 &#10;Servicios públicos: 2,353,373 &#10;Matrículas fuera del distrito: 2,979,401 &#10;Matrículas Charter/Elección de escuela: 15,122,518 &#10;Total de Gastos No Discrecionales *: 34,002,895 &#10;Financiación única en vencimiento: 0 &#10;Transporte, Educación para adultos, Arrendamientos (no de NSS): 8,063,006 &#10;Subtotal de Gastos Operativos del Presupuesto: 95,415,309 &#10;&#10;TOTAL DE GASTOS PROYECTADOS: 95,415,309 "/>
      </w:tblPr>
      <w:tblGrid>
        <w:gridCol w:w="7610"/>
        <w:gridCol w:w="1530"/>
      </w:tblGrid>
      <w:tr w:rsidR="00632A90" w:rsidRPr="00B46CE7" w:rsidTr="00C55D38">
        <w:trPr>
          <w:trHeight w:val="642"/>
          <w:tblHeader/>
        </w:trPr>
        <w:tc>
          <w:tcPr>
            <w:tcW w:w="7610" w:type="dxa"/>
            <w:noWrap/>
            <w:hideMark/>
          </w:tcPr>
          <w:p w:rsidR="00920E2B" w:rsidRPr="00B46CE7" w:rsidRDefault="009C5D8D" w:rsidP="005B5B27">
            <w:pPr>
              <w:jc w:val="center"/>
              <w:rPr>
                <w:rFonts w:ascii="Calibri" w:hAnsi="Calibri" w:cs="Calibri"/>
                <w:b/>
                <w:color w:val="000000"/>
                <w:sz w:val="22"/>
                <w:szCs w:val="22"/>
                <w:lang w:val="es-419" w:eastAsia="en-US"/>
              </w:rPr>
            </w:pPr>
            <w:r w:rsidRPr="00B46CE7">
              <w:rPr>
                <w:rFonts w:ascii="Calibri" w:eastAsia="Calibri" w:hAnsi="Calibri" w:cs="Calibri"/>
                <w:b/>
                <w:color w:val="000000"/>
                <w:sz w:val="22"/>
                <w:szCs w:val="22"/>
                <w:lang w:val="es-419" w:eastAsia="en-US"/>
              </w:rPr>
              <w:t>Escuelas Públicas de Holyoke – Resumen del Presupuesto Año Fiscal 2019</w:t>
            </w:r>
          </w:p>
          <w:p w:rsidR="00920E2B" w:rsidRPr="00B46CE7" w:rsidRDefault="009C5D8D" w:rsidP="005B5B27">
            <w:pPr>
              <w:jc w:val="center"/>
              <w:rPr>
                <w:rFonts w:ascii="Calibri" w:hAnsi="Calibri" w:cs="Calibri"/>
                <w:color w:val="000000"/>
                <w:sz w:val="22"/>
                <w:szCs w:val="22"/>
                <w:lang w:val="es-419" w:eastAsia="en-US"/>
              </w:rPr>
            </w:pPr>
            <w:r w:rsidRPr="00B46CE7">
              <w:rPr>
                <w:rFonts w:ascii="Calibri" w:eastAsia="Calibri" w:hAnsi="Calibri" w:cs="Calibri"/>
                <w:b/>
                <w:color w:val="000000"/>
                <w:sz w:val="22"/>
                <w:szCs w:val="22"/>
                <w:lang w:val="es-419" w:eastAsia="en-US"/>
              </w:rPr>
              <w:t>31 de agosto de 2018</w:t>
            </w:r>
            <w:r w:rsidRPr="00B46CE7">
              <w:rPr>
                <w:rFonts w:ascii="Calibri" w:eastAsia="Calibri" w:hAnsi="Calibri" w:cs="Calibri"/>
                <w:color w:val="000000"/>
                <w:sz w:val="22"/>
                <w:szCs w:val="22"/>
                <w:lang w:val="es-419" w:eastAsia="en-US"/>
              </w:rPr>
              <w:t> </w:t>
            </w:r>
          </w:p>
        </w:tc>
        <w:tc>
          <w:tcPr>
            <w:tcW w:w="1530" w:type="dxa"/>
            <w:vAlign w:val="center"/>
            <w:hideMark/>
          </w:tcPr>
          <w:p w:rsidR="00920E2B" w:rsidRPr="00B46CE7" w:rsidRDefault="009C5D8D" w:rsidP="005B5B27">
            <w:pPr>
              <w:jc w:val="center"/>
              <w:rPr>
                <w:rFonts w:ascii="Calibri" w:hAnsi="Calibri" w:cs="Calibri"/>
                <w:b/>
                <w:bCs/>
                <w:color w:val="000000"/>
                <w:sz w:val="22"/>
                <w:szCs w:val="22"/>
                <w:lang w:val="es-419" w:eastAsia="en-US"/>
              </w:rPr>
            </w:pPr>
            <w:r w:rsidRPr="00B46CE7">
              <w:rPr>
                <w:rFonts w:ascii="Calibri" w:eastAsia="Calibri" w:hAnsi="Calibri" w:cs="Calibri"/>
                <w:b/>
                <w:bCs/>
                <w:color w:val="000000"/>
                <w:sz w:val="22"/>
                <w:szCs w:val="22"/>
                <w:lang w:val="es-419" w:eastAsia="en-US"/>
              </w:rPr>
              <w:t>AF 2019</w:t>
            </w:r>
          </w:p>
        </w:tc>
      </w:tr>
      <w:tr w:rsidR="00632A90" w:rsidRPr="00B46CE7" w:rsidTr="00C55D38">
        <w:trPr>
          <w:trHeight w:val="301"/>
        </w:trPr>
        <w:tc>
          <w:tcPr>
            <w:tcW w:w="7610" w:type="dxa"/>
          </w:tcPr>
          <w:p w:rsidR="00920E2B" w:rsidRPr="00B46CE7" w:rsidRDefault="009C5D8D" w:rsidP="005B5B27">
            <w:pPr>
              <w:rPr>
                <w:rFonts w:ascii="Calibri" w:hAnsi="Calibri" w:cs="Calibri"/>
                <w:b/>
                <w:color w:val="000000"/>
                <w:sz w:val="22"/>
                <w:szCs w:val="22"/>
                <w:lang w:val="es-419" w:eastAsia="en-US"/>
              </w:rPr>
            </w:pPr>
            <w:r w:rsidRPr="00B46CE7">
              <w:rPr>
                <w:rFonts w:ascii="Calibri" w:eastAsia="Calibri" w:hAnsi="Calibri" w:cs="Calibri"/>
                <w:b/>
                <w:color w:val="000000"/>
                <w:sz w:val="22"/>
                <w:szCs w:val="22"/>
                <w:lang w:val="es-419" w:eastAsia="en-US"/>
              </w:rPr>
              <w:t>INGRESOS</w:t>
            </w:r>
          </w:p>
        </w:tc>
        <w:tc>
          <w:tcPr>
            <w:tcW w:w="1530" w:type="dxa"/>
            <w:noWrap/>
          </w:tcPr>
          <w:p w:rsidR="00920E2B" w:rsidRPr="00B46CE7" w:rsidRDefault="00920E2B" w:rsidP="005B5B27">
            <w:pPr>
              <w:jc w:val="right"/>
              <w:rPr>
                <w:rFonts w:ascii="Calibri" w:hAnsi="Calibri" w:cs="Calibri"/>
                <w:sz w:val="22"/>
                <w:szCs w:val="22"/>
                <w:lang w:val="es-419" w:eastAsia="en-US"/>
              </w:rPr>
            </w:pPr>
          </w:p>
        </w:tc>
      </w:tr>
      <w:tr w:rsidR="00632A90" w:rsidRPr="00B46CE7" w:rsidTr="00C55D38">
        <w:trPr>
          <w:trHeight w:val="301"/>
        </w:trPr>
        <w:tc>
          <w:tcPr>
            <w:tcW w:w="7610" w:type="dxa"/>
            <w:hideMark/>
          </w:tcPr>
          <w:p w:rsidR="00920E2B" w:rsidRPr="00B46CE7" w:rsidRDefault="009C5D8D" w:rsidP="005B5B27">
            <w:pPr>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Capítulo 70 Ayuda Estatal</w:t>
            </w:r>
          </w:p>
        </w:tc>
        <w:tc>
          <w:tcPr>
            <w:tcW w:w="1530" w:type="dxa"/>
            <w:noWrap/>
            <w:hideMark/>
          </w:tcPr>
          <w:p w:rsidR="00920E2B" w:rsidRPr="00B46CE7" w:rsidRDefault="009C5D8D" w:rsidP="005B5B27">
            <w:pPr>
              <w:jc w:val="right"/>
              <w:rPr>
                <w:rFonts w:ascii="Calibri" w:hAnsi="Calibri" w:cs="Calibri"/>
                <w:sz w:val="22"/>
                <w:szCs w:val="22"/>
                <w:lang w:val="es-419" w:eastAsia="en-US"/>
              </w:rPr>
            </w:pPr>
            <w:r w:rsidRPr="00B46CE7">
              <w:rPr>
                <w:rFonts w:ascii="Calibri" w:eastAsia="Calibri" w:hAnsi="Calibri" w:cs="Calibri"/>
                <w:sz w:val="22"/>
                <w:szCs w:val="22"/>
                <w:lang w:val="es-419" w:eastAsia="en-US"/>
              </w:rPr>
              <w:t xml:space="preserve">71,590,427 </w:t>
            </w:r>
          </w:p>
        </w:tc>
      </w:tr>
      <w:tr w:rsidR="00632A90" w:rsidRPr="00B46CE7" w:rsidTr="00C55D38">
        <w:trPr>
          <w:trHeight w:val="301"/>
        </w:trPr>
        <w:tc>
          <w:tcPr>
            <w:tcW w:w="7610" w:type="dxa"/>
            <w:hideMark/>
          </w:tcPr>
          <w:p w:rsidR="00920E2B" w:rsidRPr="00B46CE7" w:rsidRDefault="009C5D8D" w:rsidP="005B5B27">
            <w:pPr>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Contribuciones Locales Obligatorias de Holyoke</w:t>
            </w:r>
          </w:p>
        </w:tc>
        <w:tc>
          <w:tcPr>
            <w:tcW w:w="1530" w:type="dxa"/>
            <w:noWrap/>
            <w:hideMark/>
          </w:tcPr>
          <w:p w:rsidR="00920E2B" w:rsidRPr="00B46CE7" w:rsidRDefault="009C5D8D" w:rsidP="005B5B27">
            <w:pPr>
              <w:jc w:val="right"/>
              <w:rPr>
                <w:rFonts w:ascii="Calibri" w:hAnsi="Calibri" w:cs="Calibri"/>
                <w:sz w:val="22"/>
                <w:szCs w:val="22"/>
                <w:lang w:val="es-419" w:eastAsia="en-US"/>
              </w:rPr>
            </w:pPr>
            <w:r w:rsidRPr="00B46CE7">
              <w:rPr>
                <w:rFonts w:ascii="Calibri" w:eastAsia="Calibri" w:hAnsi="Calibri" w:cs="Calibri"/>
                <w:sz w:val="22"/>
                <w:szCs w:val="22"/>
                <w:lang w:val="es-419" w:eastAsia="en-US"/>
              </w:rPr>
              <w:t xml:space="preserve">10,886,435 </w:t>
            </w:r>
          </w:p>
        </w:tc>
      </w:tr>
      <w:tr w:rsidR="00632A90" w:rsidRPr="00B46CE7" w:rsidTr="00C55D38">
        <w:trPr>
          <w:trHeight w:val="301"/>
        </w:trPr>
        <w:tc>
          <w:tcPr>
            <w:tcW w:w="7610" w:type="dxa"/>
            <w:hideMark/>
          </w:tcPr>
          <w:p w:rsidR="00920E2B" w:rsidRPr="00B46CE7" w:rsidRDefault="009C5D8D" w:rsidP="005B5B27">
            <w:pPr>
              <w:rPr>
                <w:rFonts w:ascii="Calibri" w:hAnsi="Calibri" w:cs="Calibri"/>
                <w:b/>
                <w:bCs/>
                <w:color w:val="000000"/>
                <w:sz w:val="22"/>
                <w:szCs w:val="22"/>
                <w:lang w:val="es-419" w:eastAsia="en-US"/>
              </w:rPr>
            </w:pPr>
            <w:r w:rsidRPr="00B46CE7">
              <w:rPr>
                <w:rFonts w:ascii="Calibri" w:eastAsia="Calibri" w:hAnsi="Calibri" w:cs="Calibri"/>
                <w:b/>
                <w:bCs/>
                <w:color w:val="000000"/>
                <w:sz w:val="22"/>
                <w:szCs w:val="22"/>
                <w:lang w:val="es-419" w:eastAsia="en-US"/>
              </w:rPr>
              <w:t xml:space="preserve">Gastos Obligatorios Escolares en Neto </w:t>
            </w:r>
          </w:p>
        </w:tc>
        <w:tc>
          <w:tcPr>
            <w:tcW w:w="1530" w:type="dxa"/>
            <w:noWrap/>
            <w:hideMark/>
          </w:tcPr>
          <w:p w:rsidR="00920E2B" w:rsidRPr="00B46CE7" w:rsidRDefault="009C5D8D" w:rsidP="005B5B27">
            <w:pPr>
              <w:jc w:val="right"/>
              <w:rPr>
                <w:rFonts w:ascii="Calibri" w:hAnsi="Calibri" w:cs="Calibri"/>
                <w:b/>
                <w:bCs/>
                <w:sz w:val="22"/>
                <w:szCs w:val="22"/>
                <w:lang w:val="es-419" w:eastAsia="en-US"/>
              </w:rPr>
            </w:pPr>
            <w:r w:rsidRPr="00B46CE7">
              <w:rPr>
                <w:rFonts w:ascii="Calibri" w:eastAsia="Calibri" w:hAnsi="Calibri" w:cs="Calibri"/>
                <w:b/>
                <w:bCs/>
                <w:sz w:val="22"/>
                <w:szCs w:val="22"/>
                <w:lang w:val="es-419" w:eastAsia="en-US"/>
              </w:rPr>
              <w:t xml:space="preserve">82,476,862 </w:t>
            </w:r>
          </w:p>
        </w:tc>
      </w:tr>
      <w:tr w:rsidR="00632A90" w:rsidRPr="00B46CE7" w:rsidTr="00C55D38">
        <w:trPr>
          <w:trHeight w:val="301"/>
        </w:trPr>
        <w:tc>
          <w:tcPr>
            <w:tcW w:w="7610" w:type="dxa"/>
            <w:hideMark/>
          </w:tcPr>
          <w:p w:rsidR="00920E2B" w:rsidRPr="00B46CE7" w:rsidRDefault="009C5D8D" w:rsidP="005B5B27">
            <w:pPr>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Administración de la Ciudad NSS (Administración y Parques)</w:t>
            </w:r>
          </w:p>
        </w:tc>
        <w:tc>
          <w:tcPr>
            <w:tcW w:w="1530" w:type="dxa"/>
            <w:noWrap/>
            <w:hideMark/>
          </w:tcPr>
          <w:p w:rsidR="00920E2B" w:rsidRPr="00B46CE7" w:rsidRDefault="009C5D8D" w:rsidP="005B5B27">
            <w:pPr>
              <w:jc w:val="right"/>
              <w:rPr>
                <w:rFonts w:ascii="Calibri" w:hAnsi="Calibri" w:cs="Calibri"/>
                <w:sz w:val="22"/>
                <w:szCs w:val="22"/>
                <w:lang w:val="es-419" w:eastAsia="en-US"/>
              </w:rPr>
            </w:pPr>
            <w:r w:rsidRPr="00B46CE7">
              <w:rPr>
                <w:rFonts w:ascii="Calibri" w:eastAsia="Calibri" w:hAnsi="Calibri" w:cs="Calibri"/>
                <w:color w:val="FF0000"/>
                <w:sz w:val="22"/>
                <w:szCs w:val="22"/>
                <w:lang w:val="es-419" w:eastAsia="en-US"/>
              </w:rPr>
              <w:t>(148,400)</w:t>
            </w:r>
          </w:p>
        </w:tc>
      </w:tr>
      <w:tr w:rsidR="00632A90" w:rsidRPr="00B46CE7" w:rsidTr="00C55D38">
        <w:trPr>
          <w:trHeight w:val="301"/>
        </w:trPr>
        <w:tc>
          <w:tcPr>
            <w:tcW w:w="7610" w:type="dxa"/>
            <w:hideMark/>
          </w:tcPr>
          <w:p w:rsidR="00920E2B" w:rsidRPr="00B46CE7" w:rsidRDefault="009C5D8D" w:rsidP="005B5B27">
            <w:pPr>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Matrícula Charter/Otros Ingresos</w:t>
            </w:r>
          </w:p>
        </w:tc>
        <w:tc>
          <w:tcPr>
            <w:tcW w:w="1530" w:type="dxa"/>
            <w:noWrap/>
            <w:hideMark/>
          </w:tcPr>
          <w:p w:rsidR="00920E2B" w:rsidRPr="00B46CE7" w:rsidRDefault="009C5D8D" w:rsidP="005B5B27">
            <w:pPr>
              <w:jc w:val="right"/>
              <w:rPr>
                <w:rFonts w:ascii="Calibri" w:hAnsi="Calibri" w:cs="Calibri"/>
                <w:sz w:val="22"/>
                <w:szCs w:val="22"/>
                <w:lang w:val="es-419" w:eastAsia="en-US"/>
              </w:rPr>
            </w:pPr>
            <w:r w:rsidRPr="00B46CE7">
              <w:rPr>
                <w:rFonts w:ascii="Calibri" w:eastAsia="Calibri" w:hAnsi="Calibri" w:cs="Calibri"/>
                <w:sz w:val="22"/>
                <w:szCs w:val="22"/>
                <w:lang w:val="es-419" w:eastAsia="en-US"/>
              </w:rPr>
              <w:t xml:space="preserve">1,927,950 </w:t>
            </w:r>
          </w:p>
        </w:tc>
      </w:tr>
      <w:tr w:rsidR="00632A90" w:rsidRPr="00B46CE7" w:rsidTr="00C55D38">
        <w:trPr>
          <w:trHeight w:val="301"/>
        </w:trPr>
        <w:tc>
          <w:tcPr>
            <w:tcW w:w="7610" w:type="dxa"/>
            <w:hideMark/>
          </w:tcPr>
          <w:p w:rsidR="00920E2B" w:rsidRPr="00B46CE7" w:rsidRDefault="009C5D8D" w:rsidP="005B5B27">
            <w:pPr>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Otros ingresos</w:t>
            </w:r>
          </w:p>
        </w:tc>
        <w:tc>
          <w:tcPr>
            <w:tcW w:w="1530" w:type="dxa"/>
            <w:noWrap/>
            <w:hideMark/>
          </w:tcPr>
          <w:p w:rsidR="00920E2B" w:rsidRPr="00B46CE7" w:rsidRDefault="009C5D8D" w:rsidP="005B5B27">
            <w:pPr>
              <w:jc w:val="right"/>
              <w:rPr>
                <w:rFonts w:ascii="Calibri" w:hAnsi="Calibri" w:cs="Calibri"/>
                <w:sz w:val="22"/>
                <w:szCs w:val="22"/>
                <w:lang w:val="es-419" w:eastAsia="en-US"/>
              </w:rPr>
            </w:pPr>
            <w:r w:rsidRPr="00B46CE7">
              <w:rPr>
                <w:rFonts w:ascii="Calibri" w:eastAsia="Calibri" w:hAnsi="Calibri" w:cs="Calibri"/>
                <w:sz w:val="22"/>
                <w:szCs w:val="22"/>
                <w:lang w:val="es-419" w:eastAsia="en-US"/>
              </w:rPr>
              <w:t xml:space="preserve">0 </w:t>
            </w:r>
          </w:p>
        </w:tc>
      </w:tr>
      <w:tr w:rsidR="00632A90" w:rsidRPr="00B46CE7" w:rsidTr="00C55D38">
        <w:trPr>
          <w:trHeight w:val="301"/>
        </w:trPr>
        <w:tc>
          <w:tcPr>
            <w:tcW w:w="7610" w:type="dxa"/>
            <w:hideMark/>
          </w:tcPr>
          <w:p w:rsidR="00920E2B" w:rsidRPr="00B46CE7" w:rsidRDefault="009C5D8D" w:rsidP="005B5B27">
            <w:pPr>
              <w:rPr>
                <w:rFonts w:ascii="Calibri" w:hAnsi="Calibri" w:cs="Calibri"/>
                <w:b/>
                <w:bCs/>
                <w:color w:val="000000"/>
                <w:sz w:val="22"/>
                <w:szCs w:val="22"/>
                <w:lang w:val="es-419" w:eastAsia="en-US"/>
              </w:rPr>
            </w:pPr>
            <w:r w:rsidRPr="00B46CE7">
              <w:rPr>
                <w:rFonts w:ascii="Calibri" w:eastAsia="Calibri" w:hAnsi="Calibri" w:cs="Calibri"/>
                <w:b/>
                <w:bCs/>
                <w:color w:val="000000"/>
                <w:sz w:val="22"/>
                <w:szCs w:val="22"/>
                <w:lang w:val="es-419" w:eastAsia="en-US"/>
              </w:rPr>
              <w:t xml:space="preserve">Gastos Escolares Ajustados en Neto </w:t>
            </w:r>
          </w:p>
        </w:tc>
        <w:tc>
          <w:tcPr>
            <w:tcW w:w="1530" w:type="dxa"/>
            <w:noWrap/>
            <w:hideMark/>
          </w:tcPr>
          <w:p w:rsidR="00920E2B" w:rsidRPr="00B46CE7" w:rsidRDefault="009C5D8D" w:rsidP="005B5B27">
            <w:pPr>
              <w:jc w:val="right"/>
              <w:rPr>
                <w:rFonts w:ascii="Calibri" w:hAnsi="Calibri" w:cs="Calibri"/>
                <w:b/>
                <w:bCs/>
                <w:sz w:val="22"/>
                <w:szCs w:val="22"/>
                <w:lang w:val="es-419" w:eastAsia="en-US"/>
              </w:rPr>
            </w:pPr>
            <w:r w:rsidRPr="00B46CE7">
              <w:rPr>
                <w:rFonts w:ascii="Calibri" w:eastAsia="Calibri" w:hAnsi="Calibri" w:cs="Calibri"/>
                <w:b/>
                <w:bCs/>
                <w:sz w:val="22"/>
                <w:szCs w:val="22"/>
                <w:lang w:val="es-419" w:eastAsia="en-US"/>
              </w:rPr>
              <w:t xml:space="preserve">84,256,412 </w:t>
            </w:r>
          </w:p>
        </w:tc>
      </w:tr>
      <w:tr w:rsidR="00632A90" w:rsidRPr="00B46CE7" w:rsidTr="00C55D38">
        <w:trPr>
          <w:trHeight w:val="301"/>
        </w:trPr>
        <w:tc>
          <w:tcPr>
            <w:tcW w:w="7610" w:type="dxa"/>
            <w:hideMark/>
          </w:tcPr>
          <w:p w:rsidR="00920E2B" w:rsidRPr="00B46CE7" w:rsidRDefault="009C5D8D" w:rsidP="005B5B27">
            <w:pPr>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Transporte (Incluyendo Xng Guards/Mon)</w:t>
            </w:r>
          </w:p>
        </w:tc>
        <w:tc>
          <w:tcPr>
            <w:tcW w:w="1530" w:type="dxa"/>
            <w:noWrap/>
            <w:hideMark/>
          </w:tcPr>
          <w:p w:rsidR="00920E2B" w:rsidRPr="00B46CE7" w:rsidRDefault="009C5D8D" w:rsidP="005B5B27">
            <w:pPr>
              <w:jc w:val="right"/>
              <w:rPr>
                <w:rFonts w:ascii="Calibri" w:hAnsi="Calibri" w:cs="Calibri"/>
                <w:sz w:val="22"/>
                <w:szCs w:val="22"/>
                <w:lang w:val="es-419" w:eastAsia="en-US"/>
              </w:rPr>
            </w:pPr>
            <w:r w:rsidRPr="00B46CE7">
              <w:rPr>
                <w:rFonts w:ascii="Calibri" w:eastAsia="Calibri" w:hAnsi="Calibri" w:cs="Calibri"/>
                <w:sz w:val="22"/>
                <w:szCs w:val="22"/>
                <w:lang w:val="es-419" w:eastAsia="en-US"/>
              </w:rPr>
              <w:t xml:space="preserve">7,880,404 </w:t>
            </w:r>
          </w:p>
        </w:tc>
      </w:tr>
      <w:tr w:rsidR="00632A90" w:rsidRPr="00B46CE7" w:rsidTr="00C55D38">
        <w:trPr>
          <w:trHeight w:val="301"/>
        </w:trPr>
        <w:tc>
          <w:tcPr>
            <w:tcW w:w="7610" w:type="dxa"/>
            <w:hideMark/>
          </w:tcPr>
          <w:p w:rsidR="00920E2B" w:rsidRPr="00B46CE7" w:rsidRDefault="009C5D8D" w:rsidP="005B5B27">
            <w:pPr>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Arrendamientos sin derecho a NSS</w:t>
            </w:r>
          </w:p>
        </w:tc>
        <w:tc>
          <w:tcPr>
            <w:tcW w:w="1530" w:type="dxa"/>
            <w:noWrap/>
            <w:hideMark/>
          </w:tcPr>
          <w:p w:rsidR="00920E2B" w:rsidRPr="00B46CE7" w:rsidRDefault="009C5D8D" w:rsidP="005B5B27">
            <w:pPr>
              <w:jc w:val="right"/>
              <w:rPr>
                <w:rFonts w:ascii="Calibri" w:hAnsi="Calibri" w:cs="Calibri"/>
                <w:sz w:val="22"/>
                <w:szCs w:val="22"/>
                <w:lang w:val="es-419" w:eastAsia="en-US"/>
              </w:rPr>
            </w:pPr>
            <w:r w:rsidRPr="00B46CE7">
              <w:rPr>
                <w:rFonts w:ascii="Calibri" w:eastAsia="Calibri" w:hAnsi="Calibri" w:cs="Calibri"/>
                <w:sz w:val="22"/>
                <w:szCs w:val="22"/>
                <w:lang w:val="es-419" w:eastAsia="en-US"/>
              </w:rPr>
              <w:t xml:space="preserve">190,000 </w:t>
            </w:r>
          </w:p>
        </w:tc>
      </w:tr>
      <w:tr w:rsidR="00632A90" w:rsidRPr="00B46CE7" w:rsidTr="00C55D38">
        <w:trPr>
          <w:trHeight w:val="301"/>
        </w:trPr>
        <w:tc>
          <w:tcPr>
            <w:tcW w:w="7610" w:type="dxa"/>
            <w:hideMark/>
          </w:tcPr>
          <w:p w:rsidR="00920E2B" w:rsidRPr="00B46CE7" w:rsidRDefault="009C5D8D" w:rsidP="005B5B27">
            <w:pPr>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 xml:space="preserve">Medicaid </w:t>
            </w:r>
          </w:p>
        </w:tc>
        <w:tc>
          <w:tcPr>
            <w:tcW w:w="1530" w:type="dxa"/>
            <w:noWrap/>
            <w:hideMark/>
          </w:tcPr>
          <w:p w:rsidR="00920E2B" w:rsidRPr="00B46CE7" w:rsidRDefault="009C5D8D" w:rsidP="005B5B27">
            <w:pPr>
              <w:jc w:val="right"/>
              <w:rPr>
                <w:rFonts w:ascii="Calibri" w:hAnsi="Calibri" w:cs="Calibri"/>
                <w:sz w:val="22"/>
                <w:szCs w:val="22"/>
                <w:lang w:val="es-419" w:eastAsia="en-US"/>
              </w:rPr>
            </w:pPr>
            <w:r w:rsidRPr="00B46CE7">
              <w:rPr>
                <w:rFonts w:ascii="Calibri" w:eastAsia="Calibri" w:hAnsi="Calibri" w:cs="Calibri"/>
                <w:sz w:val="22"/>
                <w:szCs w:val="22"/>
                <w:lang w:val="es-419" w:eastAsia="en-US"/>
              </w:rPr>
              <w:t xml:space="preserve">100,000 </w:t>
            </w:r>
          </w:p>
        </w:tc>
      </w:tr>
      <w:tr w:rsidR="00632A90" w:rsidRPr="00B46CE7" w:rsidTr="00C55D38">
        <w:trPr>
          <w:trHeight w:val="301"/>
        </w:trPr>
        <w:tc>
          <w:tcPr>
            <w:tcW w:w="7610" w:type="dxa"/>
            <w:hideMark/>
          </w:tcPr>
          <w:p w:rsidR="00920E2B" w:rsidRPr="00B46CE7" w:rsidRDefault="009C5D8D" w:rsidP="005B5B27">
            <w:pPr>
              <w:rPr>
                <w:rFonts w:ascii="Calibri" w:hAnsi="Calibri" w:cs="Calibri"/>
                <w:b/>
                <w:bCs/>
                <w:color w:val="000000"/>
                <w:sz w:val="22"/>
                <w:szCs w:val="22"/>
                <w:lang w:val="es-419" w:eastAsia="en-US"/>
              </w:rPr>
            </w:pPr>
            <w:r w:rsidRPr="00B46CE7">
              <w:rPr>
                <w:rFonts w:ascii="Calibri" w:eastAsia="Calibri" w:hAnsi="Calibri" w:cs="Calibri"/>
                <w:b/>
                <w:bCs/>
                <w:color w:val="000000"/>
                <w:sz w:val="22"/>
                <w:szCs w:val="22"/>
                <w:lang w:val="es-419" w:eastAsia="en-US"/>
              </w:rPr>
              <w:t>Total del Presupuesto de Fondos Generales</w:t>
            </w:r>
          </w:p>
        </w:tc>
        <w:tc>
          <w:tcPr>
            <w:tcW w:w="1530" w:type="dxa"/>
            <w:noWrap/>
            <w:hideMark/>
          </w:tcPr>
          <w:p w:rsidR="00920E2B" w:rsidRPr="00B46CE7" w:rsidRDefault="009C5D8D" w:rsidP="005B5B27">
            <w:pPr>
              <w:jc w:val="right"/>
              <w:rPr>
                <w:rFonts w:ascii="Calibri" w:hAnsi="Calibri" w:cs="Calibri"/>
                <w:b/>
                <w:bCs/>
                <w:sz w:val="22"/>
                <w:szCs w:val="22"/>
                <w:lang w:val="es-419" w:eastAsia="en-US"/>
              </w:rPr>
            </w:pPr>
            <w:r w:rsidRPr="00B46CE7">
              <w:rPr>
                <w:rFonts w:ascii="Calibri" w:eastAsia="Calibri" w:hAnsi="Calibri" w:cs="Calibri"/>
                <w:b/>
                <w:bCs/>
                <w:sz w:val="22"/>
                <w:szCs w:val="22"/>
                <w:lang w:val="es-419" w:eastAsia="en-US"/>
              </w:rPr>
              <w:t xml:space="preserve">92,426,816 </w:t>
            </w:r>
          </w:p>
        </w:tc>
      </w:tr>
      <w:tr w:rsidR="00632A90" w:rsidRPr="00B46CE7" w:rsidTr="00C55D38">
        <w:trPr>
          <w:trHeight w:val="301"/>
        </w:trPr>
        <w:tc>
          <w:tcPr>
            <w:tcW w:w="7610" w:type="dxa"/>
            <w:hideMark/>
          </w:tcPr>
          <w:p w:rsidR="00920E2B" w:rsidRPr="00B46CE7" w:rsidRDefault="009C5D8D" w:rsidP="005B5B27">
            <w:pPr>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Financiación suplementaria</w:t>
            </w:r>
          </w:p>
        </w:tc>
        <w:tc>
          <w:tcPr>
            <w:tcW w:w="1530" w:type="dxa"/>
            <w:noWrap/>
            <w:hideMark/>
          </w:tcPr>
          <w:p w:rsidR="00920E2B" w:rsidRPr="00B46CE7" w:rsidRDefault="009C5D8D" w:rsidP="005B5B27">
            <w:pPr>
              <w:jc w:val="right"/>
              <w:rPr>
                <w:rFonts w:ascii="Calibri" w:hAnsi="Calibri" w:cs="Calibri"/>
                <w:sz w:val="22"/>
                <w:szCs w:val="22"/>
                <w:lang w:val="es-419" w:eastAsia="en-US"/>
              </w:rPr>
            </w:pPr>
            <w:r w:rsidRPr="00B46CE7">
              <w:rPr>
                <w:rFonts w:ascii="Calibri" w:eastAsia="Calibri" w:hAnsi="Calibri" w:cs="Calibri"/>
                <w:sz w:val="22"/>
                <w:szCs w:val="22"/>
                <w:lang w:val="es-419" w:eastAsia="en-US"/>
              </w:rPr>
              <w:t xml:space="preserve">2,988,493 </w:t>
            </w:r>
          </w:p>
        </w:tc>
      </w:tr>
      <w:tr w:rsidR="00632A90" w:rsidRPr="00B46CE7" w:rsidTr="00C55D38">
        <w:trPr>
          <w:trHeight w:val="301"/>
        </w:trPr>
        <w:tc>
          <w:tcPr>
            <w:tcW w:w="7610" w:type="dxa"/>
            <w:hideMark/>
          </w:tcPr>
          <w:p w:rsidR="00920E2B" w:rsidRPr="00B46CE7" w:rsidRDefault="009C5D8D" w:rsidP="005B5B27">
            <w:pPr>
              <w:rPr>
                <w:rFonts w:ascii="Calibri" w:hAnsi="Calibri" w:cs="Calibri"/>
                <w:b/>
                <w:bCs/>
                <w:color w:val="000000"/>
                <w:sz w:val="22"/>
                <w:szCs w:val="22"/>
                <w:lang w:val="es-419" w:eastAsia="en-US"/>
              </w:rPr>
            </w:pPr>
            <w:r w:rsidRPr="00B46CE7">
              <w:rPr>
                <w:rFonts w:ascii="Calibri" w:eastAsia="Calibri" w:hAnsi="Calibri" w:cs="Calibri"/>
                <w:b/>
                <w:bCs/>
                <w:color w:val="000000"/>
                <w:sz w:val="22"/>
                <w:szCs w:val="22"/>
                <w:lang w:val="es-419" w:eastAsia="en-US"/>
              </w:rPr>
              <w:t>INGRESOS TOTALES DE OPERACIÓN</w:t>
            </w:r>
          </w:p>
        </w:tc>
        <w:tc>
          <w:tcPr>
            <w:tcW w:w="1530" w:type="dxa"/>
            <w:hideMark/>
          </w:tcPr>
          <w:p w:rsidR="00920E2B" w:rsidRPr="00B46CE7" w:rsidRDefault="009C5D8D" w:rsidP="005B5B27">
            <w:pPr>
              <w:jc w:val="right"/>
              <w:rPr>
                <w:rFonts w:ascii="Calibri" w:hAnsi="Calibri" w:cs="Calibri"/>
                <w:b/>
                <w:bCs/>
                <w:sz w:val="22"/>
                <w:szCs w:val="22"/>
                <w:lang w:val="es-419" w:eastAsia="en-US"/>
              </w:rPr>
            </w:pPr>
            <w:r w:rsidRPr="00B46CE7">
              <w:rPr>
                <w:rFonts w:ascii="Calibri" w:eastAsia="Calibri" w:hAnsi="Calibri" w:cs="Calibri"/>
                <w:b/>
                <w:bCs/>
                <w:sz w:val="22"/>
                <w:szCs w:val="22"/>
                <w:lang w:val="es-419" w:eastAsia="en-US"/>
              </w:rPr>
              <w:t xml:space="preserve">95,415,309 </w:t>
            </w:r>
          </w:p>
        </w:tc>
      </w:tr>
      <w:tr w:rsidR="00632A90" w:rsidRPr="00B46CE7" w:rsidTr="00C55D38">
        <w:trPr>
          <w:trHeight w:val="272"/>
        </w:trPr>
        <w:tc>
          <w:tcPr>
            <w:tcW w:w="7610" w:type="dxa"/>
          </w:tcPr>
          <w:p w:rsidR="00920E2B" w:rsidRPr="00B46CE7" w:rsidRDefault="00920E2B" w:rsidP="005B5B27">
            <w:pPr>
              <w:rPr>
                <w:rFonts w:ascii="Calibri" w:hAnsi="Calibri" w:cs="Calibri"/>
                <w:color w:val="000000"/>
                <w:sz w:val="22"/>
                <w:szCs w:val="22"/>
                <w:lang w:val="es-419" w:eastAsia="en-US"/>
              </w:rPr>
            </w:pPr>
          </w:p>
        </w:tc>
        <w:tc>
          <w:tcPr>
            <w:tcW w:w="1530" w:type="dxa"/>
            <w:noWrap/>
          </w:tcPr>
          <w:p w:rsidR="00920E2B" w:rsidRPr="00B46CE7" w:rsidRDefault="00920E2B" w:rsidP="005B5B27">
            <w:pPr>
              <w:jc w:val="right"/>
              <w:rPr>
                <w:rFonts w:ascii="Calibri" w:hAnsi="Calibri" w:cs="Calibri"/>
                <w:sz w:val="22"/>
                <w:szCs w:val="22"/>
                <w:lang w:val="es-419" w:eastAsia="en-US"/>
              </w:rPr>
            </w:pPr>
          </w:p>
        </w:tc>
      </w:tr>
      <w:tr w:rsidR="00632A90" w:rsidRPr="00B46CE7" w:rsidTr="00C55D38">
        <w:trPr>
          <w:trHeight w:val="272"/>
        </w:trPr>
        <w:tc>
          <w:tcPr>
            <w:tcW w:w="7610" w:type="dxa"/>
          </w:tcPr>
          <w:p w:rsidR="00920E2B" w:rsidRPr="00B46CE7" w:rsidRDefault="009C5D8D" w:rsidP="005B5B27">
            <w:pPr>
              <w:rPr>
                <w:rFonts w:ascii="Calibri" w:hAnsi="Calibri" w:cs="Calibri"/>
                <w:b/>
                <w:color w:val="000000"/>
                <w:sz w:val="22"/>
                <w:szCs w:val="22"/>
                <w:lang w:val="es-419" w:eastAsia="en-US"/>
              </w:rPr>
            </w:pPr>
            <w:r w:rsidRPr="00B46CE7">
              <w:rPr>
                <w:rFonts w:ascii="Calibri" w:eastAsia="Calibri" w:hAnsi="Calibri" w:cs="Calibri"/>
                <w:b/>
                <w:color w:val="000000"/>
                <w:sz w:val="22"/>
                <w:szCs w:val="22"/>
                <w:lang w:val="es-419" w:eastAsia="en-US"/>
              </w:rPr>
              <w:t>GASTOS</w:t>
            </w:r>
          </w:p>
        </w:tc>
        <w:tc>
          <w:tcPr>
            <w:tcW w:w="1530" w:type="dxa"/>
            <w:noWrap/>
          </w:tcPr>
          <w:p w:rsidR="00920E2B" w:rsidRPr="00B46CE7" w:rsidRDefault="00920E2B" w:rsidP="005B5B27">
            <w:pPr>
              <w:jc w:val="right"/>
              <w:rPr>
                <w:rFonts w:ascii="Calibri" w:hAnsi="Calibri" w:cs="Calibri"/>
                <w:sz w:val="22"/>
                <w:szCs w:val="22"/>
                <w:lang w:val="es-419" w:eastAsia="en-US"/>
              </w:rPr>
            </w:pPr>
          </w:p>
        </w:tc>
      </w:tr>
      <w:tr w:rsidR="00632A90" w:rsidRPr="00B46CE7" w:rsidTr="00C55D38">
        <w:trPr>
          <w:trHeight w:val="272"/>
        </w:trPr>
        <w:tc>
          <w:tcPr>
            <w:tcW w:w="7610" w:type="dxa"/>
            <w:hideMark/>
          </w:tcPr>
          <w:p w:rsidR="00920E2B" w:rsidRPr="00B46CE7" w:rsidRDefault="009C5D8D" w:rsidP="005B5B27">
            <w:pPr>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Salarios</w:t>
            </w:r>
          </w:p>
        </w:tc>
        <w:tc>
          <w:tcPr>
            <w:tcW w:w="1530" w:type="dxa"/>
            <w:noWrap/>
            <w:hideMark/>
          </w:tcPr>
          <w:p w:rsidR="00920E2B" w:rsidRPr="00B46CE7" w:rsidRDefault="009C5D8D" w:rsidP="005B5B27">
            <w:pPr>
              <w:jc w:val="right"/>
              <w:rPr>
                <w:rFonts w:ascii="Calibri" w:hAnsi="Calibri" w:cs="Calibri"/>
                <w:sz w:val="22"/>
                <w:szCs w:val="22"/>
                <w:lang w:val="es-419" w:eastAsia="en-US"/>
              </w:rPr>
            </w:pPr>
            <w:r w:rsidRPr="00B46CE7">
              <w:rPr>
                <w:rFonts w:ascii="Calibri" w:eastAsia="Calibri" w:hAnsi="Calibri" w:cs="Calibri"/>
                <w:sz w:val="22"/>
                <w:szCs w:val="22"/>
                <w:lang w:val="es-419" w:eastAsia="en-US"/>
              </w:rPr>
              <w:t xml:space="preserve">46,275,120 </w:t>
            </w:r>
          </w:p>
        </w:tc>
      </w:tr>
      <w:tr w:rsidR="00632A90" w:rsidRPr="00B46CE7" w:rsidTr="00C55D38">
        <w:trPr>
          <w:trHeight w:val="315"/>
        </w:trPr>
        <w:tc>
          <w:tcPr>
            <w:tcW w:w="7610" w:type="dxa"/>
            <w:hideMark/>
          </w:tcPr>
          <w:p w:rsidR="00920E2B" w:rsidRPr="00B46CE7" w:rsidRDefault="009C5D8D" w:rsidP="005B5B27">
            <w:pPr>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Útiles y Servicios</w:t>
            </w:r>
          </w:p>
        </w:tc>
        <w:tc>
          <w:tcPr>
            <w:tcW w:w="1530" w:type="dxa"/>
            <w:noWrap/>
            <w:hideMark/>
          </w:tcPr>
          <w:p w:rsidR="00920E2B" w:rsidRPr="00B46CE7" w:rsidRDefault="009C5D8D" w:rsidP="005B5B27">
            <w:pPr>
              <w:jc w:val="right"/>
              <w:rPr>
                <w:rFonts w:ascii="Calibri" w:hAnsi="Calibri" w:cs="Calibri"/>
                <w:sz w:val="22"/>
                <w:szCs w:val="22"/>
                <w:lang w:val="es-419" w:eastAsia="en-US"/>
              </w:rPr>
            </w:pPr>
            <w:r w:rsidRPr="00B46CE7">
              <w:rPr>
                <w:rFonts w:ascii="Calibri" w:eastAsia="Calibri" w:hAnsi="Calibri" w:cs="Calibri"/>
                <w:sz w:val="22"/>
                <w:szCs w:val="22"/>
                <w:lang w:val="es-419" w:eastAsia="en-US"/>
              </w:rPr>
              <w:t xml:space="preserve">7,074,288 </w:t>
            </w:r>
          </w:p>
        </w:tc>
      </w:tr>
      <w:tr w:rsidR="00632A90" w:rsidRPr="00B46CE7" w:rsidTr="00C55D38">
        <w:trPr>
          <w:trHeight w:val="301"/>
        </w:trPr>
        <w:tc>
          <w:tcPr>
            <w:tcW w:w="7610" w:type="dxa"/>
            <w:hideMark/>
          </w:tcPr>
          <w:p w:rsidR="00920E2B" w:rsidRPr="00B46CE7" w:rsidRDefault="009C5D8D" w:rsidP="005B5B27">
            <w:pPr>
              <w:rPr>
                <w:rFonts w:ascii="Calibri" w:hAnsi="Calibri" w:cs="Calibri"/>
                <w:b/>
                <w:bCs/>
                <w:color w:val="000000"/>
                <w:sz w:val="22"/>
                <w:szCs w:val="22"/>
                <w:lang w:val="es-419" w:eastAsia="en-US"/>
              </w:rPr>
            </w:pPr>
            <w:r w:rsidRPr="00B46CE7">
              <w:rPr>
                <w:rFonts w:ascii="Calibri" w:eastAsia="Calibri" w:hAnsi="Calibri" w:cs="Calibri"/>
                <w:b/>
                <w:bCs/>
                <w:color w:val="000000"/>
                <w:sz w:val="22"/>
                <w:szCs w:val="22"/>
                <w:lang w:val="es-419" w:eastAsia="en-US"/>
              </w:rPr>
              <w:t xml:space="preserve">Total de Gastos </w:t>
            </w:r>
            <w:r w:rsidR="00B81E25" w:rsidRPr="00B46CE7">
              <w:rPr>
                <w:rFonts w:ascii="Calibri" w:eastAsia="Calibri" w:hAnsi="Calibri" w:cs="Calibri"/>
                <w:b/>
                <w:bCs/>
                <w:color w:val="000000"/>
                <w:sz w:val="22"/>
                <w:szCs w:val="22"/>
                <w:lang w:val="es-419" w:eastAsia="en-US"/>
              </w:rPr>
              <w:t>Discrecionales</w:t>
            </w:r>
            <w:r w:rsidRPr="00B46CE7">
              <w:rPr>
                <w:rFonts w:ascii="Calibri" w:eastAsia="Calibri" w:hAnsi="Calibri" w:cs="Calibri"/>
                <w:b/>
                <w:bCs/>
                <w:color w:val="000000"/>
                <w:sz w:val="22"/>
                <w:szCs w:val="22"/>
                <w:lang w:val="es-419" w:eastAsia="en-US"/>
              </w:rPr>
              <w:t xml:space="preserve"> </w:t>
            </w:r>
          </w:p>
        </w:tc>
        <w:tc>
          <w:tcPr>
            <w:tcW w:w="1530" w:type="dxa"/>
            <w:noWrap/>
            <w:hideMark/>
          </w:tcPr>
          <w:p w:rsidR="00920E2B" w:rsidRPr="00B46CE7" w:rsidRDefault="009C5D8D" w:rsidP="005B5B27">
            <w:pPr>
              <w:jc w:val="right"/>
              <w:rPr>
                <w:rFonts w:ascii="Calibri" w:hAnsi="Calibri" w:cs="Calibri"/>
                <w:b/>
                <w:bCs/>
                <w:sz w:val="22"/>
                <w:szCs w:val="22"/>
                <w:lang w:val="es-419" w:eastAsia="en-US"/>
              </w:rPr>
            </w:pPr>
            <w:r w:rsidRPr="00B46CE7">
              <w:rPr>
                <w:rFonts w:ascii="Calibri" w:eastAsia="Calibri" w:hAnsi="Calibri" w:cs="Calibri"/>
                <w:b/>
                <w:bCs/>
                <w:sz w:val="22"/>
                <w:szCs w:val="22"/>
                <w:lang w:val="es-419" w:eastAsia="en-US"/>
              </w:rPr>
              <w:t xml:space="preserve">53,349,408 </w:t>
            </w:r>
          </w:p>
        </w:tc>
      </w:tr>
      <w:tr w:rsidR="00632A90" w:rsidRPr="00B46CE7" w:rsidTr="00C55D38">
        <w:trPr>
          <w:trHeight w:val="301"/>
        </w:trPr>
        <w:tc>
          <w:tcPr>
            <w:tcW w:w="7610" w:type="dxa"/>
            <w:hideMark/>
          </w:tcPr>
          <w:p w:rsidR="00920E2B" w:rsidRPr="00B46CE7" w:rsidRDefault="009C5D8D" w:rsidP="005B5B27">
            <w:pPr>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Seguro de salud</w:t>
            </w:r>
          </w:p>
        </w:tc>
        <w:tc>
          <w:tcPr>
            <w:tcW w:w="1530" w:type="dxa"/>
            <w:noWrap/>
            <w:hideMark/>
          </w:tcPr>
          <w:p w:rsidR="00920E2B" w:rsidRPr="00B46CE7" w:rsidRDefault="009C5D8D" w:rsidP="005B5B27">
            <w:pPr>
              <w:jc w:val="right"/>
              <w:rPr>
                <w:rFonts w:ascii="Calibri" w:hAnsi="Calibri" w:cs="Calibri"/>
                <w:sz w:val="22"/>
                <w:szCs w:val="22"/>
                <w:lang w:val="es-419" w:eastAsia="en-US"/>
              </w:rPr>
            </w:pPr>
            <w:r w:rsidRPr="00B46CE7">
              <w:rPr>
                <w:rFonts w:ascii="Calibri" w:eastAsia="Calibri" w:hAnsi="Calibri" w:cs="Calibri"/>
                <w:sz w:val="22"/>
                <w:szCs w:val="22"/>
                <w:lang w:val="es-419" w:eastAsia="en-US"/>
              </w:rPr>
              <w:t xml:space="preserve">10,216,329 </w:t>
            </w:r>
          </w:p>
        </w:tc>
      </w:tr>
      <w:tr w:rsidR="00632A90" w:rsidRPr="00B46CE7" w:rsidTr="00C55D38">
        <w:trPr>
          <w:trHeight w:val="301"/>
        </w:trPr>
        <w:tc>
          <w:tcPr>
            <w:tcW w:w="7610" w:type="dxa"/>
            <w:hideMark/>
          </w:tcPr>
          <w:p w:rsidR="00920E2B" w:rsidRPr="00B46CE7" w:rsidRDefault="009C5D8D" w:rsidP="005B5B27">
            <w:pPr>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Jubilación / Desempleo</w:t>
            </w:r>
          </w:p>
        </w:tc>
        <w:tc>
          <w:tcPr>
            <w:tcW w:w="1530" w:type="dxa"/>
            <w:noWrap/>
            <w:hideMark/>
          </w:tcPr>
          <w:p w:rsidR="00920E2B" w:rsidRPr="00B46CE7" w:rsidRDefault="009C5D8D" w:rsidP="005B5B27">
            <w:pPr>
              <w:jc w:val="right"/>
              <w:rPr>
                <w:rFonts w:ascii="Calibri" w:hAnsi="Calibri" w:cs="Calibri"/>
                <w:sz w:val="22"/>
                <w:szCs w:val="22"/>
                <w:lang w:val="es-419" w:eastAsia="en-US"/>
              </w:rPr>
            </w:pPr>
            <w:r w:rsidRPr="00B46CE7">
              <w:rPr>
                <w:rFonts w:ascii="Calibri" w:eastAsia="Calibri" w:hAnsi="Calibri" w:cs="Calibri"/>
                <w:sz w:val="22"/>
                <w:szCs w:val="22"/>
                <w:lang w:val="es-419" w:eastAsia="en-US"/>
              </w:rPr>
              <w:t xml:space="preserve">2,070,274 </w:t>
            </w:r>
          </w:p>
        </w:tc>
      </w:tr>
      <w:tr w:rsidR="00632A90" w:rsidRPr="00B46CE7" w:rsidTr="00C55D38">
        <w:trPr>
          <w:trHeight w:val="301"/>
        </w:trPr>
        <w:tc>
          <w:tcPr>
            <w:tcW w:w="7610" w:type="dxa"/>
            <w:hideMark/>
          </w:tcPr>
          <w:p w:rsidR="00920E2B" w:rsidRPr="00B46CE7" w:rsidRDefault="009C5D8D" w:rsidP="005B5B27">
            <w:pPr>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Otros beneficios</w:t>
            </w:r>
          </w:p>
        </w:tc>
        <w:tc>
          <w:tcPr>
            <w:tcW w:w="1530" w:type="dxa"/>
            <w:noWrap/>
            <w:hideMark/>
          </w:tcPr>
          <w:p w:rsidR="00920E2B" w:rsidRPr="00B46CE7" w:rsidRDefault="009C5D8D" w:rsidP="005B5B27">
            <w:pPr>
              <w:jc w:val="right"/>
              <w:rPr>
                <w:rFonts w:ascii="Calibri" w:hAnsi="Calibri" w:cs="Calibri"/>
                <w:sz w:val="22"/>
                <w:szCs w:val="22"/>
                <w:lang w:val="es-419" w:eastAsia="en-US"/>
              </w:rPr>
            </w:pPr>
            <w:r w:rsidRPr="00B46CE7">
              <w:rPr>
                <w:rFonts w:ascii="Calibri" w:eastAsia="Calibri" w:hAnsi="Calibri" w:cs="Calibri"/>
                <w:sz w:val="22"/>
                <w:szCs w:val="22"/>
                <w:lang w:val="es-419" w:eastAsia="en-US"/>
              </w:rPr>
              <w:t xml:space="preserve">511,000 </w:t>
            </w:r>
          </w:p>
        </w:tc>
      </w:tr>
      <w:tr w:rsidR="00632A90" w:rsidRPr="00B46CE7" w:rsidTr="00C55D38">
        <w:trPr>
          <w:trHeight w:val="301"/>
        </w:trPr>
        <w:tc>
          <w:tcPr>
            <w:tcW w:w="7610" w:type="dxa"/>
            <w:hideMark/>
          </w:tcPr>
          <w:p w:rsidR="00920E2B" w:rsidRPr="00B46CE7" w:rsidRDefault="009C5D8D" w:rsidP="005B5B27">
            <w:pPr>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NUEVO Desempleo</w:t>
            </w:r>
          </w:p>
        </w:tc>
        <w:tc>
          <w:tcPr>
            <w:tcW w:w="1530" w:type="dxa"/>
            <w:noWrap/>
            <w:hideMark/>
          </w:tcPr>
          <w:p w:rsidR="00920E2B" w:rsidRPr="00B46CE7" w:rsidRDefault="009C5D8D" w:rsidP="005B5B27">
            <w:pPr>
              <w:jc w:val="right"/>
              <w:rPr>
                <w:rFonts w:ascii="Calibri" w:hAnsi="Calibri" w:cs="Calibri"/>
                <w:sz w:val="22"/>
                <w:szCs w:val="22"/>
                <w:lang w:val="es-419" w:eastAsia="en-US"/>
              </w:rPr>
            </w:pPr>
            <w:r w:rsidRPr="00B46CE7">
              <w:rPr>
                <w:rFonts w:ascii="Calibri" w:eastAsia="Calibri" w:hAnsi="Calibri" w:cs="Calibri"/>
                <w:sz w:val="22"/>
                <w:szCs w:val="22"/>
                <w:lang w:val="es-419" w:eastAsia="en-US"/>
              </w:rPr>
              <w:t xml:space="preserve">750,000 </w:t>
            </w:r>
          </w:p>
        </w:tc>
      </w:tr>
      <w:tr w:rsidR="00632A90" w:rsidRPr="00B46CE7" w:rsidTr="00C55D38">
        <w:trPr>
          <w:trHeight w:val="301"/>
        </w:trPr>
        <w:tc>
          <w:tcPr>
            <w:tcW w:w="7610" w:type="dxa"/>
            <w:hideMark/>
          </w:tcPr>
          <w:p w:rsidR="00920E2B" w:rsidRPr="00B46CE7" w:rsidRDefault="009C5D8D" w:rsidP="005B5B27">
            <w:pPr>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Servicios públicos</w:t>
            </w:r>
          </w:p>
        </w:tc>
        <w:tc>
          <w:tcPr>
            <w:tcW w:w="1530" w:type="dxa"/>
            <w:noWrap/>
            <w:hideMark/>
          </w:tcPr>
          <w:p w:rsidR="00920E2B" w:rsidRPr="00B46CE7" w:rsidRDefault="009C5D8D" w:rsidP="005B5B27">
            <w:pPr>
              <w:jc w:val="right"/>
              <w:rPr>
                <w:rFonts w:ascii="Calibri" w:hAnsi="Calibri" w:cs="Calibri"/>
                <w:sz w:val="22"/>
                <w:szCs w:val="22"/>
                <w:lang w:val="es-419" w:eastAsia="en-US"/>
              </w:rPr>
            </w:pPr>
            <w:r w:rsidRPr="00B46CE7">
              <w:rPr>
                <w:rFonts w:ascii="Calibri" w:eastAsia="Calibri" w:hAnsi="Calibri" w:cs="Calibri"/>
                <w:sz w:val="22"/>
                <w:szCs w:val="22"/>
                <w:lang w:val="es-419" w:eastAsia="en-US"/>
              </w:rPr>
              <w:t xml:space="preserve">2,353,373 </w:t>
            </w:r>
          </w:p>
        </w:tc>
      </w:tr>
      <w:tr w:rsidR="00632A90" w:rsidRPr="00B46CE7" w:rsidTr="00C55D38">
        <w:trPr>
          <w:trHeight w:val="301"/>
        </w:trPr>
        <w:tc>
          <w:tcPr>
            <w:tcW w:w="7610" w:type="dxa"/>
            <w:hideMark/>
          </w:tcPr>
          <w:p w:rsidR="00920E2B" w:rsidRPr="00B46CE7" w:rsidRDefault="009C5D8D" w:rsidP="005B5B27">
            <w:pPr>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Matrículas fuera del distrito</w:t>
            </w:r>
          </w:p>
        </w:tc>
        <w:tc>
          <w:tcPr>
            <w:tcW w:w="1530" w:type="dxa"/>
            <w:noWrap/>
            <w:hideMark/>
          </w:tcPr>
          <w:p w:rsidR="00920E2B" w:rsidRPr="00B46CE7" w:rsidRDefault="009C5D8D" w:rsidP="005B5B27">
            <w:pPr>
              <w:jc w:val="right"/>
              <w:rPr>
                <w:rFonts w:ascii="Calibri" w:hAnsi="Calibri" w:cs="Calibri"/>
                <w:sz w:val="22"/>
                <w:szCs w:val="22"/>
                <w:lang w:val="es-419" w:eastAsia="en-US"/>
              </w:rPr>
            </w:pPr>
            <w:r w:rsidRPr="00B46CE7">
              <w:rPr>
                <w:rFonts w:ascii="Calibri" w:eastAsia="Calibri" w:hAnsi="Calibri" w:cs="Calibri"/>
                <w:sz w:val="22"/>
                <w:szCs w:val="22"/>
                <w:lang w:val="es-419" w:eastAsia="en-US"/>
              </w:rPr>
              <w:t xml:space="preserve">2,979,401 </w:t>
            </w:r>
          </w:p>
        </w:tc>
      </w:tr>
      <w:tr w:rsidR="00632A90" w:rsidRPr="00B46CE7" w:rsidTr="00C55D38">
        <w:trPr>
          <w:trHeight w:val="301"/>
        </w:trPr>
        <w:tc>
          <w:tcPr>
            <w:tcW w:w="7610" w:type="dxa"/>
            <w:hideMark/>
          </w:tcPr>
          <w:p w:rsidR="00920E2B" w:rsidRPr="00B46CE7" w:rsidRDefault="009C5D8D" w:rsidP="005B5B27">
            <w:pPr>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Matrículas Charter/Elección de escuela</w:t>
            </w:r>
          </w:p>
        </w:tc>
        <w:tc>
          <w:tcPr>
            <w:tcW w:w="1530" w:type="dxa"/>
            <w:noWrap/>
            <w:hideMark/>
          </w:tcPr>
          <w:p w:rsidR="00920E2B" w:rsidRPr="00B46CE7" w:rsidRDefault="009C5D8D" w:rsidP="005B5B27">
            <w:pPr>
              <w:jc w:val="right"/>
              <w:rPr>
                <w:rFonts w:ascii="Calibri" w:hAnsi="Calibri" w:cs="Calibri"/>
                <w:sz w:val="22"/>
                <w:szCs w:val="22"/>
                <w:lang w:val="es-419" w:eastAsia="en-US"/>
              </w:rPr>
            </w:pPr>
            <w:r w:rsidRPr="00B46CE7">
              <w:rPr>
                <w:rFonts w:ascii="Calibri" w:eastAsia="Calibri" w:hAnsi="Calibri" w:cs="Calibri"/>
                <w:sz w:val="22"/>
                <w:szCs w:val="22"/>
                <w:lang w:val="es-419" w:eastAsia="en-US"/>
              </w:rPr>
              <w:t xml:space="preserve">15,122,518 </w:t>
            </w:r>
          </w:p>
        </w:tc>
      </w:tr>
      <w:tr w:rsidR="00632A90" w:rsidRPr="00B46CE7" w:rsidTr="00C55D38">
        <w:trPr>
          <w:trHeight w:val="301"/>
        </w:trPr>
        <w:tc>
          <w:tcPr>
            <w:tcW w:w="7610" w:type="dxa"/>
            <w:hideMark/>
          </w:tcPr>
          <w:p w:rsidR="00920E2B" w:rsidRPr="00B46CE7" w:rsidRDefault="009C5D8D" w:rsidP="005B5B27">
            <w:pPr>
              <w:rPr>
                <w:rFonts w:ascii="Calibri" w:hAnsi="Calibri" w:cs="Calibri"/>
                <w:b/>
                <w:bCs/>
                <w:color w:val="000000"/>
                <w:sz w:val="22"/>
                <w:szCs w:val="22"/>
                <w:lang w:val="es-419" w:eastAsia="en-US"/>
              </w:rPr>
            </w:pPr>
            <w:r w:rsidRPr="00B46CE7">
              <w:rPr>
                <w:rFonts w:ascii="Calibri" w:eastAsia="Calibri" w:hAnsi="Calibri" w:cs="Calibri"/>
                <w:b/>
                <w:bCs/>
                <w:color w:val="000000"/>
                <w:sz w:val="22"/>
                <w:szCs w:val="22"/>
                <w:lang w:val="es-419" w:eastAsia="en-US"/>
              </w:rPr>
              <w:t xml:space="preserve">Total de Gastos No </w:t>
            </w:r>
            <w:r w:rsidR="00B81E25" w:rsidRPr="00B46CE7">
              <w:rPr>
                <w:rFonts w:ascii="Calibri" w:eastAsia="Calibri" w:hAnsi="Calibri" w:cs="Calibri"/>
                <w:b/>
                <w:bCs/>
                <w:color w:val="000000"/>
                <w:sz w:val="22"/>
                <w:szCs w:val="22"/>
                <w:lang w:val="es-419" w:eastAsia="en-US"/>
              </w:rPr>
              <w:t>Discrecionales</w:t>
            </w:r>
            <w:r w:rsidRPr="00B46CE7">
              <w:rPr>
                <w:rFonts w:ascii="Calibri" w:eastAsia="Calibri" w:hAnsi="Calibri" w:cs="Calibri"/>
                <w:b/>
                <w:bCs/>
                <w:color w:val="000000"/>
                <w:sz w:val="22"/>
                <w:szCs w:val="22"/>
                <w:lang w:val="es-419" w:eastAsia="en-US"/>
              </w:rPr>
              <w:t xml:space="preserve"> *</w:t>
            </w:r>
          </w:p>
        </w:tc>
        <w:tc>
          <w:tcPr>
            <w:tcW w:w="1530" w:type="dxa"/>
            <w:noWrap/>
            <w:hideMark/>
          </w:tcPr>
          <w:p w:rsidR="00920E2B" w:rsidRPr="00B46CE7" w:rsidRDefault="009C5D8D" w:rsidP="005B5B27">
            <w:pPr>
              <w:jc w:val="right"/>
              <w:rPr>
                <w:rFonts w:ascii="Calibri" w:hAnsi="Calibri" w:cs="Calibri"/>
                <w:b/>
                <w:bCs/>
                <w:sz w:val="22"/>
                <w:szCs w:val="22"/>
                <w:lang w:val="es-419" w:eastAsia="en-US"/>
              </w:rPr>
            </w:pPr>
            <w:r w:rsidRPr="00B46CE7">
              <w:rPr>
                <w:rFonts w:ascii="Calibri" w:eastAsia="Calibri" w:hAnsi="Calibri" w:cs="Calibri"/>
                <w:b/>
                <w:bCs/>
                <w:sz w:val="22"/>
                <w:szCs w:val="22"/>
                <w:lang w:val="es-419" w:eastAsia="en-US"/>
              </w:rPr>
              <w:t xml:space="preserve">34,002,895 </w:t>
            </w:r>
          </w:p>
        </w:tc>
      </w:tr>
      <w:tr w:rsidR="00632A90" w:rsidRPr="00B46CE7" w:rsidTr="00C55D38">
        <w:trPr>
          <w:trHeight w:val="301"/>
        </w:trPr>
        <w:tc>
          <w:tcPr>
            <w:tcW w:w="7610" w:type="dxa"/>
            <w:hideMark/>
          </w:tcPr>
          <w:p w:rsidR="00920E2B" w:rsidRPr="00B46CE7" w:rsidRDefault="009C5D8D" w:rsidP="005B5B27">
            <w:pPr>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Financiación única en vencimiento</w:t>
            </w:r>
          </w:p>
        </w:tc>
        <w:tc>
          <w:tcPr>
            <w:tcW w:w="1530" w:type="dxa"/>
            <w:noWrap/>
            <w:hideMark/>
          </w:tcPr>
          <w:p w:rsidR="00920E2B" w:rsidRPr="00B46CE7" w:rsidRDefault="009C5D8D" w:rsidP="005B5B27">
            <w:pPr>
              <w:jc w:val="right"/>
              <w:rPr>
                <w:rFonts w:ascii="Calibri" w:hAnsi="Calibri" w:cs="Calibri"/>
                <w:sz w:val="22"/>
                <w:szCs w:val="22"/>
                <w:lang w:val="es-419" w:eastAsia="en-US"/>
              </w:rPr>
            </w:pPr>
            <w:r w:rsidRPr="00B46CE7">
              <w:rPr>
                <w:rFonts w:ascii="Calibri" w:eastAsia="Calibri" w:hAnsi="Calibri" w:cs="Calibri"/>
                <w:sz w:val="22"/>
                <w:szCs w:val="22"/>
                <w:lang w:val="es-419" w:eastAsia="en-US"/>
              </w:rPr>
              <w:t xml:space="preserve">0 </w:t>
            </w:r>
          </w:p>
        </w:tc>
      </w:tr>
      <w:tr w:rsidR="00632A90" w:rsidRPr="00B46CE7" w:rsidTr="00C55D38">
        <w:trPr>
          <w:trHeight w:val="301"/>
        </w:trPr>
        <w:tc>
          <w:tcPr>
            <w:tcW w:w="7610" w:type="dxa"/>
            <w:noWrap/>
            <w:hideMark/>
          </w:tcPr>
          <w:p w:rsidR="00920E2B" w:rsidRPr="00B46CE7" w:rsidRDefault="009C5D8D" w:rsidP="005B5B27">
            <w:pPr>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Transporte, Educación para adultos, Arrendamientos (no de NSS)</w:t>
            </w:r>
          </w:p>
        </w:tc>
        <w:tc>
          <w:tcPr>
            <w:tcW w:w="1530" w:type="dxa"/>
            <w:noWrap/>
            <w:hideMark/>
          </w:tcPr>
          <w:p w:rsidR="00920E2B" w:rsidRPr="00B46CE7" w:rsidRDefault="009C5D8D" w:rsidP="005B5B27">
            <w:pPr>
              <w:jc w:val="right"/>
              <w:rPr>
                <w:rFonts w:ascii="Calibri" w:hAnsi="Calibri" w:cs="Calibri"/>
                <w:sz w:val="22"/>
                <w:szCs w:val="22"/>
                <w:lang w:val="es-419" w:eastAsia="en-US"/>
              </w:rPr>
            </w:pPr>
            <w:r w:rsidRPr="00B46CE7">
              <w:rPr>
                <w:rFonts w:ascii="Calibri" w:eastAsia="Calibri" w:hAnsi="Calibri" w:cs="Calibri"/>
                <w:sz w:val="22"/>
                <w:szCs w:val="22"/>
                <w:lang w:val="es-419" w:eastAsia="en-US"/>
              </w:rPr>
              <w:t xml:space="preserve">8,063,006 </w:t>
            </w:r>
          </w:p>
        </w:tc>
      </w:tr>
      <w:tr w:rsidR="00632A90" w:rsidRPr="00B46CE7" w:rsidTr="00C55D38">
        <w:trPr>
          <w:trHeight w:val="301"/>
        </w:trPr>
        <w:tc>
          <w:tcPr>
            <w:tcW w:w="7610" w:type="dxa"/>
            <w:noWrap/>
            <w:hideMark/>
          </w:tcPr>
          <w:p w:rsidR="00920E2B" w:rsidRPr="00B46CE7" w:rsidRDefault="009C5D8D" w:rsidP="005B5B27">
            <w:pPr>
              <w:rPr>
                <w:rFonts w:ascii="Calibri" w:hAnsi="Calibri" w:cs="Calibri"/>
                <w:b/>
                <w:bCs/>
                <w:color w:val="000000"/>
                <w:sz w:val="22"/>
                <w:szCs w:val="22"/>
                <w:lang w:val="es-419" w:eastAsia="en-US"/>
              </w:rPr>
            </w:pPr>
            <w:r w:rsidRPr="00B46CE7">
              <w:rPr>
                <w:rFonts w:ascii="Calibri" w:eastAsia="Calibri" w:hAnsi="Calibri" w:cs="Calibri"/>
                <w:b/>
                <w:bCs/>
                <w:color w:val="000000"/>
                <w:sz w:val="22"/>
                <w:szCs w:val="22"/>
                <w:lang w:val="es-419" w:eastAsia="en-US"/>
              </w:rPr>
              <w:t>Subtotal de Gastos Operativos del Presupuesto</w:t>
            </w:r>
          </w:p>
        </w:tc>
        <w:tc>
          <w:tcPr>
            <w:tcW w:w="1530" w:type="dxa"/>
            <w:noWrap/>
            <w:hideMark/>
          </w:tcPr>
          <w:p w:rsidR="00920E2B" w:rsidRPr="00B46CE7" w:rsidRDefault="009C5D8D" w:rsidP="005B5B27">
            <w:pPr>
              <w:jc w:val="right"/>
              <w:rPr>
                <w:rFonts w:ascii="Calibri" w:hAnsi="Calibri" w:cs="Calibri"/>
                <w:b/>
                <w:bCs/>
                <w:sz w:val="22"/>
                <w:szCs w:val="22"/>
                <w:lang w:val="es-419" w:eastAsia="en-US"/>
              </w:rPr>
            </w:pPr>
            <w:r w:rsidRPr="00B46CE7">
              <w:rPr>
                <w:rFonts w:ascii="Calibri" w:eastAsia="Calibri" w:hAnsi="Calibri" w:cs="Calibri"/>
                <w:b/>
                <w:bCs/>
                <w:sz w:val="22"/>
                <w:szCs w:val="22"/>
                <w:lang w:val="es-419" w:eastAsia="en-US"/>
              </w:rPr>
              <w:t xml:space="preserve">95,415,309 </w:t>
            </w:r>
          </w:p>
        </w:tc>
      </w:tr>
      <w:tr w:rsidR="00632A90" w:rsidRPr="00B46CE7" w:rsidTr="00C55D38">
        <w:trPr>
          <w:trHeight w:val="301"/>
        </w:trPr>
        <w:tc>
          <w:tcPr>
            <w:tcW w:w="7610" w:type="dxa"/>
            <w:hideMark/>
          </w:tcPr>
          <w:p w:rsidR="00920E2B" w:rsidRPr="00B46CE7" w:rsidRDefault="009C5D8D" w:rsidP="005B5B27">
            <w:pPr>
              <w:rPr>
                <w:rFonts w:ascii="Calibri" w:hAnsi="Calibri" w:cs="Calibri"/>
                <w:b/>
                <w:bCs/>
                <w:color w:val="000000"/>
                <w:sz w:val="22"/>
                <w:szCs w:val="22"/>
                <w:lang w:val="es-419" w:eastAsia="en-US"/>
              </w:rPr>
            </w:pPr>
            <w:r w:rsidRPr="00B46CE7">
              <w:rPr>
                <w:rFonts w:ascii="Calibri" w:eastAsia="Calibri" w:hAnsi="Calibri" w:cs="Calibri"/>
                <w:b/>
                <w:bCs/>
                <w:color w:val="000000"/>
                <w:sz w:val="22"/>
                <w:szCs w:val="22"/>
                <w:lang w:val="es-419" w:eastAsia="en-US"/>
              </w:rPr>
              <w:t>TOTAL DE GASTOS PROYECTADOS</w:t>
            </w:r>
          </w:p>
        </w:tc>
        <w:tc>
          <w:tcPr>
            <w:tcW w:w="1530" w:type="dxa"/>
            <w:hideMark/>
          </w:tcPr>
          <w:p w:rsidR="00920E2B" w:rsidRPr="00B46CE7" w:rsidRDefault="009C5D8D" w:rsidP="005B5B27">
            <w:pPr>
              <w:jc w:val="right"/>
              <w:rPr>
                <w:rFonts w:ascii="Calibri" w:hAnsi="Calibri" w:cs="Calibri"/>
                <w:b/>
                <w:bCs/>
                <w:sz w:val="22"/>
                <w:szCs w:val="22"/>
                <w:lang w:val="es-419" w:eastAsia="en-US"/>
              </w:rPr>
            </w:pPr>
            <w:r w:rsidRPr="00B46CE7">
              <w:rPr>
                <w:rFonts w:ascii="Calibri" w:eastAsia="Calibri" w:hAnsi="Calibri" w:cs="Calibri"/>
                <w:b/>
                <w:bCs/>
                <w:sz w:val="22"/>
                <w:szCs w:val="22"/>
                <w:lang w:val="es-419" w:eastAsia="en-US"/>
              </w:rPr>
              <w:t xml:space="preserve">95,415,309 </w:t>
            </w:r>
          </w:p>
        </w:tc>
      </w:tr>
    </w:tbl>
    <w:p w:rsidR="00C55D38" w:rsidRDefault="00C55D38"/>
    <w:tbl>
      <w:tblPr>
        <w:tblStyle w:val="TableGrid"/>
        <w:tblW w:w="9175" w:type="dxa"/>
        <w:tblCellMar>
          <w:left w:w="115" w:type="dxa"/>
          <w:right w:w="115" w:type="dxa"/>
        </w:tblCellMar>
        <w:tblLook w:val="04A0" w:firstRow="1" w:lastRow="0" w:firstColumn="1" w:lastColumn="0" w:noHBand="0" w:noVBand="1"/>
        <w:tblDescription w:val="Escuelas Públicas de Holyoke - Resumen del Presupuesto Año Fiscal 2019&#10;Derechos a prestaciones y subvenciones para el AF19 aprobados al 31 de agosto de 2018: Estimado A 2019&#10;&#10;SUBVENCIONES FEDERALES&#10;Título I: 5,064,186&#10;Título I - Apoyo Escolar: 1,250,000&#10;IDEA - Derecho a prestación de Educación Especial: 1,867,578&#10;SPED/Mejorada para el siglo XXI: 35,126&#10;Mejora del Programa SPED: 32,535&#10;Título II A - Mejorar la igualdad entre educadores: 485,000&#10;Título III - Adquisición del idioma inglés: 175,000&#10;Apoyo de verano LEP: 4,400&#10;Perkins: 165,000&#10;Subvención de rediseño escolar (SRG): 500,000&#10;Ampliación del desayuno: 10,000&#10;E.C.: Mejora del Programa SPED: 60,000&#10;McKinney Homeless: 40,000&#10;Centros Comunitarios de Aprendizaje Siglo XXI: 830,000&#10;Otras subvenciones federales: 1,500,000&#10;TOTAL DE SUBVENCIONES FEDERALES: 12,018,825&#10;&#10;SUBVENCIONES DEL ESTADO&#10;Centro de Aprendizaje Educación para Adultos: 400,000&#10;Apoyo académico durante el verano: 35,000&#10;Apoyo dirigido durante el verano: 15,000&#10;Programas después de clases: 20,000&#10;Apoyo para distritos con rendimiento inferior/intervención: 295,000&#10;Tasa de graduación IMP: 6,000&#10;Otras subvenciones estatales: 845,000&#10;TOTAL DE SUBVENCIONES ESTATALES: 1,616,000&#10;&#10;SUBVENCIONES PRIVADAS: 450,000&#10;&#10;FONDOS DE ROTACIÓN&#10;Programa de servicio de comida (Cap. 548 Ley 1948): 4,600,000&#10;Interruptor de Circuito (Cap. 139, Leyes 2006): 1,200,000&#10;Matrícula (Cap. 71, Sección 71F): 735,000&#10;Deportes: 35,000&#10;Acceso Peg: 110,000&#10;Matrícula Sped/Escuela de verano: 50,000&#10;Obras y productos: 9,000&#10;Alquileres: 40,000&#10;Restitución de daños por robo: 1,500&#10;Dádivas y Contribuciones a las Escuelas: 30,000&#10;Otros Fondos Rotatorios: &#10;TOTAL DE FONDOS ROTATORIOS: 6,810,500&#10;&#10;TOTAL DE SUBVENCIONES E INGRESOS ESPECIALES*: 20,895,325"/>
      </w:tblPr>
      <w:tblGrid>
        <w:gridCol w:w="7645"/>
        <w:gridCol w:w="1530"/>
      </w:tblGrid>
      <w:tr w:rsidR="00632A90" w:rsidRPr="00B46CE7" w:rsidTr="00C55D38">
        <w:trPr>
          <w:trHeight w:val="272"/>
          <w:tblHeader/>
        </w:trPr>
        <w:tc>
          <w:tcPr>
            <w:tcW w:w="7645" w:type="dxa"/>
            <w:noWrap/>
            <w:hideMark/>
          </w:tcPr>
          <w:p w:rsidR="00920E2B" w:rsidRPr="00B46CE7" w:rsidRDefault="009C5D8D" w:rsidP="004A1486">
            <w:pPr>
              <w:jc w:val="center"/>
              <w:rPr>
                <w:rFonts w:ascii="Calibri" w:hAnsi="Calibri" w:cs="Calibri"/>
                <w:b/>
                <w:bCs/>
                <w:color w:val="000000"/>
                <w:sz w:val="22"/>
                <w:szCs w:val="22"/>
                <w:lang w:val="es-419" w:eastAsia="en-US"/>
              </w:rPr>
            </w:pPr>
            <w:bookmarkStart w:id="3" w:name="_GoBack"/>
            <w:r w:rsidRPr="00B46CE7">
              <w:rPr>
                <w:rFonts w:ascii="Calibri" w:eastAsia="Calibri" w:hAnsi="Calibri" w:cs="Calibri"/>
                <w:b/>
                <w:bCs/>
                <w:color w:val="000000"/>
                <w:sz w:val="22"/>
                <w:szCs w:val="22"/>
                <w:lang w:val="es-419" w:eastAsia="en-US"/>
              </w:rPr>
              <w:t>Escuelas Públicas de Holyoke – Resumen del Presupuesto Año Fiscal 2019</w:t>
            </w:r>
          </w:p>
          <w:p w:rsidR="00920E2B" w:rsidRPr="00B46CE7" w:rsidRDefault="009C5D8D" w:rsidP="005B5B27">
            <w:pPr>
              <w:jc w:val="center"/>
              <w:rPr>
                <w:rFonts w:ascii="Calibri" w:hAnsi="Calibri" w:cs="Calibri"/>
                <w:b/>
                <w:bCs/>
                <w:color w:val="000000"/>
                <w:sz w:val="22"/>
                <w:szCs w:val="22"/>
                <w:lang w:val="es-419" w:eastAsia="en-US"/>
              </w:rPr>
            </w:pPr>
            <w:r w:rsidRPr="00B46CE7">
              <w:rPr>
                <w:rFonts w:ascii="Calibri" w:eastAsia="Calibri" w:hAnsi="Calibri" w:cs="Calibri"/>
                <w:b/>
                <w:bCs/>
                <w:color w:val="000000"/>
                <w:sz w:val="22"/>
                <w:szCs w:val="22"/>
                <w:lang w:val="es-419" w:eastAsia="en-US"/>
              </w:rPr>
              <w:t>Derechos a prestaciones y subvenciones para el AF19 aprobados al 31 de agosto de 2018</w:t>
            </w:r>
          </w:p>
        </w:tc>
        <w:tc>
          <w:tcPr>
            <w:tcW w:w="1530" w:type="dxa"/>
            <w:noWrap/>
            <w:hideMark/>
          </w:tcPr>
          <w:p w:rsidR="00920E2B" w:rsidRPr="00B46CE7" w:rsidRDefault="009C5D8D" w:rsidP="005B5B27">
            <w:pPr>
              <w:jc w:val="center"/>
              <w:rPr>
                <w:sz w:val="20"/>
                <w:szCs w:val="20"/>
                <w:lang w:val="es-419" w:eastAsia="en-US"/>
              </w:rPr>
            </w:pPr>
            <w:r w:rsidRPr="00B46CE7">
              <w:rPr>
                <w:rFonts w:ascii="Calibri" w:eastAsia="Calibri" w:hAnsi="Calibri" w:cs="Calibri"/>
                <w:b/>
                <w:bCs/>
                <w:color w:val="000000"/>
                <w:sz w:val="22"/>
                <w:szCs w:val="22"/>
                <w:lang w:val="es-419" w:eastAsia="en-US"/>
              </w:rPr>
              <w:t xml:space="preserve">Estimado </w:t>
            </w:r>
            <w:r w:rsidR="00B81E25" w:rsidRPr="00B46CE7">
              <w:rPr>
                <w:rFonts w:ascii="Calibri" w:eastAsia="Calibri" w:hAnsi="Calibri" w:cs="Calibri"/>
                <w:b/>
                <w:bCs/>
                <w:color w:val="000000"/>
                <w:sz w:val="22"/>
                <w:szCs w:val="22"/>
                <w:lang w:val="es-419" w:eastAsia="en-US"/>
              </w:rPr>
              <w:t>A</w:t>
            </w:r>
            <w:r w:rsidRPr="00B46CE7">
              <w:rPr>
                <w:rFonts w:ascii="Calibri" w:eastAsia="Calibri" w:hAnsi="Calibri" w:cs="Calibri"/>
                <w:b/>
                <w:bCs/>
                <w:color w:val="000000"/>
                <w:sz w:val="22"/>
                <w:szCs w:val="22"/>
                <w:lang w:val="es-419" w:eastAsia="en-US"/>
              </w:rPr>
              <w:t xml:space="preserve"> 2019</w:t>
            </w:r>
          </w:p>
        </w:tc>
      </w:tr>
      <w:tr w:rsidR="00632A90" w:rsidRPr="00B46CE7" w:rsidTr="004A1486">
        <w:trPr>
          <w:trHeight w:val="272"/>
        </w:trPr>
        <w:tc>
          <w:tcPr>
            <w:tcW w:w="7645" w:type="dxa"/>
            <w:noWrap/>
            <w:hideMark/>
          </w:tcPr>
          <w:p w:rsidR="00920E2B" w:rsidRPr="00B46CE7" w:rsidRDefault="00920E2B" w:rsidP="005B5B27">
            <w:pPr>
              <w:rPr>
                <w:sz w:val="20"/>
                <w:szCs w:val="20"/>
                <w:lang w:val="es-419" w:eastAsia="en-US"/>
              </w:rPr>
            </w:pPr>
          </w:p>
        </w:tc>
        <w:tc>
          <w:tcPr>
            <w:tcW w:w="1530" w:type="dxa"/>
            <w:hideMark/>
          </w:tcPr>
          <w:p w:rsidR="00920E2B" w:rsidRPr="00B46CE7" w:rsidRDefault="00920E2B" w:rsidP="005B5B27">
            <w:pPr>
              <w:jc w:val="right"/>
              <w:rPr>
                <w:rFonts w:ascii="Calibri" w:hAnsi="Calibri" w:cs="Calibri"/>
                <w:b/>
                <w:bCs/>
                <w:color w:val="000000"/>
                <w:sz w:val="22"/>
                <w:szCs w:val="22"/>
                <w:lang w:val="es-419" w:eastAsia="en-US"/>
              </w:rPr>
            </w:pPr>
          </w:p>
        </w:tc>
      </w:tr>
      <w:tr w:rsidR="00632A90" w:rsidRPr="00B46CE7" w:rsidTr="004A1486">
        <w:trPr>
          <w:trHeight w:val="272"/>
        </w:trPr>
        <w:tc>
          <w:tcPr>
            <w:tcW w:w="7645" w:type="dxa"/>
            <w:noWrap/>
            <w:hideMark/>
          </w:tcPr>
          <w:p w:rsidR="00920E2B" w:rsidRPr="00B46CE7" w:rsidRDefault="009C5D8D" w:rsidP="005B5B27">
            <w:pPr>
              <w:rPr>
                <w:rFonts w:ascii="Calibri" w:hAnsi="Calibri" w:cs="Calibri"/>
                <w:b/>
                <w:bCs/>
                <w:color w:val="000000"/>
                <w:sz w:val="22"/>
                <w:szCs w:val="22"/>
                <w:lang w:val="es-419" w:eastAsia="en-US"/>
              </w:rPr>
            </w:pPr>
            <w:r w:rsidRPr="00B46CE7">
              <w:rPr>
                <w:rFonts w:ascii="Calibri" w:eastAsia="Calibri" w:hAnsi="Calibri" w:cs="Calibri"/>
                <w:b/>
                <w:bCs/>
                <w:color w:val="000000"/>
                <w:sz w:val="22"/>
                <w:szCs w:val="22"/>
                <w:lang w:val="es-419" w:eastAsia="en-US"/>
              </w:rPr>
              <w:t>SUBVENCIONES FEDERALES</w:t>
            </w:r>
          </w:p>
        </w:tc>
        <w:tc>
          <w:tcPr>
            <w:tcW w:w="1530" w:type="dxa"/>
            <w:noWrap/>
            <w:hideMark/>
          </w:tcPr>
          <w:p w:rsidR="00920E2B" w:rsidRPr="00B46CE7" w:rsidRDefault="00920E2B" w:rsidP="005B5B27">
            <w:pPr>
              <w:jc w:val="right"/>
              <w:rPr>
                <w:rFonts w:ascii="Calibri" w:hAnsi="Calibri" w:cs="Calibri"/>
                <w:color w:val="000000"/>
                <w:sz w:val="22"/>
                <w:szCs w:val="22"/>
                <w:lang w:val="es-419" w:eastAsia="en-US"/>
              </w:rPr>
            </w:pPr>
          </w:p>
        </w:tc>
      </w:tr>
      <w:tr w:rsidR="00632A90" w:rsidRPr="00B46CE7" w:rsidTr="004A1486">
        <w:trPr>
          <w:trHeight w:val="272"/>
        </w:trPr>
        <w:tc>
          <w:tcPr>
            <w:tcW w:w="7645" w:type="dxa"/>
            <w:noWrap/>
            <w:hideMark/>
          </w:tcPr>
          <w:p w:rsidR="00920E2B" w:rsidRPr="00B46CE7" w:rsidRDefault="009C5D8D" w:rsidP="005B5B27">
            <w:pPr>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Título I</w:t>
            </w:r>
          </w:p>
        </w:tc>
        <w:tc>
          <w:tcPr>
            <w:tcW w:w="1530" w:type="dxa"/>
            <w:noWrap/>
            <w:hideMark/>
          </w:tcPr>
          <w:p w:rsidR="00920E2B" w:rsidRPr="00B46CE7" w:rsidRDefault="009C5D8D" w:rsidP="005B5B27">
            <w:pPr>
              <w:jc w:val="right"/>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5,064,186</w:t>
            </w:r>
          </w:p>
        </w:tc>
      </w:tr>
      <w:tr w:rsidR="00632A90" w:rsidRPr="00B46CE7" w:rsidTr="004A1486">
        <w:trPr>
          <w:trHeight w:val="272"/>
        </w:trPr>
        <w:tc>
          <w:tcPr>
            <w:tcW w:w="7645" w:type="dxa"/>
            <w:noWrap/>
            <w:hideMark/>
          </w:tcPr>
          <w:p w:rsidR="00920E2B" w:rsidRPr="00B46CE7" w:rsidRDefault="009C5D8D" w:rsidP="005B5B27">
            <w:pPr>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Título I - Apoyo Escolar</w:t>
            </w:r>
          </w:p>
        </w:tc>
        <w:tc>
          <w:tcPr>
            <w:tcW w:w="1530" w:type="dxa"/>
            <w:noWrap/>
            <w:hideMark/>
          </w:tcPr>
          <w:p w:rsidR="00920E2B" w:rsidRPr="00B46CE7" w:rsidRDefault="009C5D8D" w:rsidP="005B5B27">
            <w:pPr>
              <w:jc w:val="right"/>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1,250,000</w:t>
            </w:r>
          </w:p>
        </w:tc>
      </w:tr>
      <w:tr w:rsidR="00632A90" w:rsidRPr="00B46CE7" w:rsidTr="004A1486">
        <w:trPr>
          <w:trHeight w:val="272"/>
        </w:trPr>
        <w:tc>
          <w:tcPr>
            <w:tcW w:w="7645" w:type="dxa"/>
            <w:noWrap/>
            <w:hideMark/>
          </w:tcPr>
          <w:p w:rsidR="00920E2B" w:rsidRPr="00B46CE7" w:rsidRDefault="009C5D8D" w:rsidP="005B5B27">
            <w:pPr>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IDEA - Derecho a prestación de Educación Especial</w:t>
            </w:r>
          </w:p>
        </w:tc>
        <w:tc>
          <w:tcPr>
            <w:tcW w:w="1530" w:type="dxa"/>
            <w:noWrap/>
            <w:hideMark/>
          </w:tcPr>
          <w:p w:rsidR="00920E2B" w:rsidRPr="00B46CE7" w:rsidRDefault="009C5D8D" w:rsidP="005B5B27">
            <w:pPr>
              <w:jc w:val="right"/>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1,867,578</w:t>
            </w:r>
          </w:p>
        </w:tc>
      </w:tr>
      <w:tr w:rsidR="00632A90" w:rsidRPr="00B46CE7" w:rsidTr="004A1486">
        <w:trPr>
          <w:trHeight w:val="272"/>
        </w:trPr>
        <w:tc>
          <w:tcPr>
            <w:tcW w:w="7645" w:type="dxa"/>
            <w:noWrap/>
            <w:hideMark/>
          </w:tcPr>
          <w:p w:rsidR="00920E2B" w:rsidRPr="00B46CE7" w:rsidRDefault="00B81E25" w:rsidP="005B5B27">
            <w:pPr>
              <w:rPr>
                <w:rFonts w:ascii="Calibri" w:hAnsi="Calibri" w:cs="Calibri"/>
                <w:color w:val="000000"/>
                <w:sz w:val="22"/>
                <w:szCs w:val="22"/>
                <w:lang w:val="es-419" w:eastAsia="en-US"/>
              </w:rPr>
            </w:pPr>
            <w:r>
              <w:rPr>
                <w:rFonts w:ascii="Calibri" w:eastAsia="Calibri" w:hAnsi="Calibri" w:cs="Calibri"/>
                <w:color w:val="000000"/>
                <w:sz w:val="22"/>
                <w:szCs w:val="22"/>
                <w:lang w:val="es-419" w:eastAsia="en-US"/>
              </w:rPr>
              <w:t>SPED</w:t>
            </w:r>
            <w:r w:rsidR="009C5D8D" w:rsidRPr="00B46CE7">
              <w:rPr>
                <w:rFonts w:ascii="Calibri" w:eastAsia="Calibri" w:hAnsi="Calibri" w:cs="Calibri"/>
                <w:color w:val="000000"/>
                <w:sz w:val="22"/>
                <w:szCs w:val="22"/>
                <w:lang w:val="es-419" w:eastAsia="en-US"/>
              </w:rPr>
              <w:t>/Mejorada para el siglo XXI</w:t>
            </w:r>
          </w:p>
        </w:tc>
        <w:tc>
          <w:tcPr>
            <w:tcW w:w="1530" w:type="dxa"/>
            <w:noWrap/>
            <w:hideMark/>
          </w:tcPr>
          <w:p w:rsidR="00920E2B" w:rsidRPr="00B46CE7" w:rsidRDefault="009C5D8D" w:rsidP="005B5B27">
            <w:pPr>
              <w:jc w:val="right"/>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35,126</w:t>
            </w:r>
          </w:p>
        </w:tc>
      </w:tr>
      <w:tr w:rsidR="00632A90" w:rsidRPr="00B46CE7" w:rsidTr="004A1486">
        <w:trPr>
          <w:trHeight w:val="272"/>
        </w:trPr>
        <w:tc>
          <w:tcPr>
            <w:tcW w:w="7645" w:type="dxa"/>
            <w:noWrap/>
            <w:hideMark/>
          </w:tcPr>
          <w:p w:rsidR="00920E2B" w:rsidRPr="00B46CE7" w:rsidRDefault="009C5D8D" w:rsidP="005B5B27">
            <w:pPr>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Mejora del Programa SPED</w:t>
            </w:r>
          </w:p>
        </w:tc>
        <w:tc>
          <w:tcPr>
            <w:tcW w:w="1530" w:type="dxa"/>
            <w:noWrap/>
            <w:hideMark/>
          </w:tcPr>
          <w:p w:rsidR="00920E2B" w:rsidRPr="00B46CE7" w:rsidRDefault="009C5D8D" w:rsidP="005B5B27">
            <w:pPr>
              <w:jc w:val="right"/>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32,535</w:t>
            </w:r>
          </w:p>
        </w:tc>
      </w:tr>
      <w:tr w:rsidR="00632A90" w:rsidRPr="00B46CE7" w:rsidTr="004A1486">
        <w:trPr>
          <w:trHeight w:val="272"/>
        </w:trPr>
        <w:tc>
          <w:tcPr>
            <w:tcW w:w="7645" w:type="dxa"/>
            <w:noWrap/>
            <w:hideMark/>
          </w:tcPr>
          <w:p w:rsidR="00920E2B" w:rsidRPr="00B46CE7" w:rsidRDefault="009C5D8D" w:rsidP="005B5B27">
            <w:pPr>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Título II</w:t>
            </w:r>
            <w:r w:rsidR="00B81E25">
              <w:rPr>
                <w:rFonts w:ascii="Calibri" w:eastAsia="Calibri" w:hAnsi="Calibri" w:cs="Calibri"/>
                <w:color w:val="000000"/>
                <w:sz w:val="22"/>
                <w:szCs w:val="22"/>
                <w:lang w:val="es-419" w:eastAsia="en-US"/>
              </w:rPr>
              <w:t xml:space="preserve"> </w:t>
            </w:r>
            <w:r w:rsidRPr="00B46CE7">
              <w:rPr>
                <w:rFonts w:ascii="Calibri" w:eastAsia="Calibri" w:hAnsi="Calibri" w:cs="Calibri"/>
                <w:color w:val="000000"/>
                <w:sz w:val="22"/>
                <w:szCs w:val="22"/>
                <w:lang w:val="es-419" w:eastAsia="en-US"/>
              </w:rPr>
              <w:t>A - Mejorar la igualdad entre educadores</w:t>
            </w:r>
          </w:p>
        </w:tc>
        <w:tc>
          <w:tcPr>
            <w:tcW w:w="1530" w:type="dxa"/>
            <w:noWrap/>
            <w:hideMark/>
          </w:tcPr>
          <w:p w:rsidR="00920E2B" w:rsidRPr="00B46CE7" w:rsidRDefault="009C5D8D" w:rsidP="005B5B27">
            <w:pPr>
              <w:jc w:val="right"/>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485,000</w:t>
            </w:r>
          </w:p>
        </w:tc>
      </w:tr>
      <w:tr w:rsidR="00632A90" w:rsidRPr="00B46CE7" w:rsidTr="004A1486">
        <w:trPr>
          <w:trHeight w:val="272"/>
        </w:trPr>
        <w:tc>
          <w:tcPr>
            <w:tcW w:w="7645" w:type="dxa"/>
            <w:noWrap/>
            <w:hideMark/>
          </w:tcPr>
          <w:p w:rsidR="00920E2B" w:rsidRPr="00B46CE7" w:rsidRDefault="009C5D8D" w:rsidP="005B5B27">
            <w:pPr>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Título III - Adquisición del idioma inglés</w:t>
            </w:r>
          </w:p>
        </w:tc>
        <w:tc>
          <w:tcPr>
            <w:tcW w:w="1530" w:type="dxa"/>
            <w:noWrap/>
            <w:hideMark/>
          </w:tcPr>
          <w:p w:rsidR="00920E2B" w:rsidRPr="00B46CE7" w:rsidRDefault="009C5D8D" w:rsidP="005B5B27">
            <w:pPr>
              <w:jc w:val="right"/>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175,000</w:t>
            </w:r>
          </w:p>
        </w:tc>
      </w:tr>
      <w:tr w:rsidR="00632A90" w:rsidRPr="00B46CE7" w:rsidTr="004A1486">
        <w:trPr>
          <w:trHeight w:val="272"/>
        </w:trPr>
        <w:tc>
          <w:tcPr>
            <w:tcW w:w="7645" w:type="dxa"/>
            <w:noWrap/>
            <w:hideMark/>
          </w:tcPr>
          <w:p w:rsidR="00920E2B" w:rsidRPr="00B46CE7" w:rsidRDefault="009C5D8D" w:rsidP="005B5B27">
            <w:pPr>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Apoyo de verano LEP</w:t>
            </w:r>
          </w:p>
        </w:tc>
        <w:tc>
          <w:tcPr>
            <w:tcW w:w="1530" w:type="dxa"/>
            <w:noWrap/>
            <w:hideMark/>
          </w:tcPr>
          <w:p w:rsidR="00920E2B" w:rsidRPr="00B46CE7" w:rsidRDefault="009C5D8D" w:rsidP="005B5B27">
            <w:pPr>
              <w:jc w:val="right"/>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4,400</w:t>
            </w:r>
          </w:p>
        </w:tc>
      </w:tr>
      <w:tr w:rsidR="00632A90" w:rsidRPr="00B46CE7" w:rsidTr="004A1486">
        <w:trPr>
          <w:trHeight w:val="272"/>
        </w:trPr>
        <w:tc>
          <w:tcPr>
            <w:tcW w:w="7645" w:type="dxa"/>
            <w:noWrap/>
            <w:hideMark/>
          </w:tcPr>
          <w:p w:rsidR="00920E2B" w:rsidRPr="00B46CE7" w:rsidRDefault="009C5D8D" w:rsidP="005B5B27">
            <w:pPr>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Perkins</w:t>
            </w:r>
          </w:p>
        </w:tc>
        <w:tc>
          <w:tcPr>
            <w:tcW w:w="1530" w:type="dxa"/>
            <w:noWrap/>
            <w:hideMark/>
          </w:tcPr>
          <w:p w:rsidR="00920E2B" w:rsidRPr="00B46CE7" w:rsidRDefault="009C5D8D" w:rsidP="005B5B27">
            <w:pPr>
              <w:jc w:val="right"/>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165,000</w:t>
            </w:r>
          </w:p>
        </w:tc>
      </w:tr>
      <w:tr w:rsidR="00632A90" w:rsidRPr="00B46CE7" w:rsidTr="004A1486">
        <w:trPr>
          <w:trHeight w:val="272"/>
        </w:trPr>
        <w:tc>
          <w:tcPr>
            <w:tcW w:w="7645" w:type="dxa"/>
            <w:noWrap/>
            <w:hideMark/>
          </w:tcPr>
          <w:p w:rsidR="00920E2B" w:rsidRPr="00B46CE7" w:rsidRDefault="009C5D8D" w:rsidP="005B5B27">
            <w:pPr>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Subvención de rediseño escolar (SRG)</w:t>
            </w:r>
          </w:p>
        </w:tc>
        <w:tc>
          <w:tcPr>
            <w:tcW w:w="1530" w:type="dxa"/>
            <w:noWrap/>
            <w:hideMark/>
          </w:tcPr>
          <w:p w:rsidR="00920E2B" w:rsidRPr="00B46CE7" w:rsidRDefault="009C5D8D" w:rsidP="005B5B27">
            <w:pPr>
              <w:jc w:val="right"/>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500,000</w:t>
            </w:r>
          </w:p>
        </w:tc>
      </w:tr>
      <w:tr w:rsidR="00632A90" w:rsidRPr="00B46CE7" w:rsidTr="004A1486">
        <w:trPr>
          <w:trHeight w:val="272"/>
        </w:trPr>
        <w:tc>
          <w:tcPr>
            <w:tcW w:w="7645" w:type="dxa"/>
            <w:noWrap/>
            <w:hideMark/>
          </w:tcPr>
          <w:p w:rsidR="00920E2B" w:rsidRPr="00B46CE7" w:rsidRDefault="009C5D8D" w:rsidP="005B5B27">
            <w:pPr>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Ampliación del desayuno</w:t>
            </w:r>
          </w:p>
        </w:tc>
        <w:tc>
          <w:tcPr>
            <w:tcW w:w="1530" w:type="dxa"/>
            <w:noWrap/>
            <w:hideMark/>
          </w:tcPr>
          <w:p w:rsidR="00920E2B" w:rsidRPr="00B46CE7" w:rsidRDefault="009C5D8D" w:rsidP="005B5B27">
            <w:pPr>
              <w:jc w:val="right"/>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10,000</w:t>
            </w:r>
          </w:p>
        </w:tc>
      </w:tr>
      <w:tr w:rsidR="00632A90" w:rsidRPr="00B46CE7" w:rsidTr="004A1486">
        <w:trPr>
          <w:trHeight w:val="272"/>
        </w:trPr>
        <w:tc>
          <w:tcPr>
            <w:tcW w:w="7645" w:type="dxa"/>
            <w:noWrap/>
            <w:hideMark/>
          </w:tcPr>
          <w:p w:rsidR="00920E2B" w:rsidRPr="00B46CE7" w:rsidRDefault="009C5D8D" w:rsidP="005B5B27">
            <w:pPr>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E.C.: Mejora del Programa SPED</w:t>
            </w:r>
          </w:p>
        </w:tc>
        <w:tc>
          <w:tcPr>
            <w:tcW w:w="1530" w:type="dxa"/>
            <w:noWrap/>
            <w:hideMark/>
          </w:tcPr>
          <w:p w:rsidR="00920E2B" w:rsidRPr="00B46CE7" w:rsidRDefault="009C5D8D" w:rsidP="005B5B27">
            <w:pPr>
              <w:jc w:val="right"/>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60,000</w:t>
            </w:r>
          </w:p>
        </w:tc>
      </w:tr>
      <w:tr w:rsidR="00632A90" w:rsidRPr="00B46CE7" w:rsidTr="004A1486">
        <w:trPr>
          <w:trHeight w:val="272"/>
        </w:trPr>
        <w:tc>
          <w:tcPr>
            <w:tcW w:w="7645" w:type="dxa"/>
            <w:noWrap/>
            <w:hideMark/>
          </w:tcPr>
          <w:p w:rsidR="00920E2B" w:rsidRPr="00B46CE7" w:rsidRDefault="009C5D8D" w:rsidP="005B5B27">
            <w:pPr>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McKinney Homeless</w:t>
            </w:r>
          </w:p>
        </w:tc>
        <w:tc>
          <w:tcPr>
            <w:tcW w:w="1530" w:type="dxa"/>
            <w:noWrap/>
            <w:hideMark/>
          </w:tcPr>
          <w:p w:rsidR="00920E2B" w:rsidRPr="00B46CE7" w:rsidRDefault="009C5D8D" w:rsidP="005B5B27">
            <w:pPr>
              <w:jc w:val="right"/>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40,000</w:t>
            </w:r>
          </w:p>
        </w:tc>
      </w:tr>
      <w:tr w:rsidR="00632A90" w:rsidRPr="00B46CE7" w:rsidTr="004A1486">
        <w:trPr>
          <w:trHeight w:val="272"/>
        </w:trPr>
        <w:tc>
          <w:tcPr>
            <w:tcW w:w="7645" w:type="dxa"/>
            <w:noWrap/>
            <w:hideMark/>
          </w:tcPr>
          <w:p w:rsidR="00920E2B" w:rsidRPr="00B46CE7" w:rsidRDefault="009C5D8D" w:rsidP="005B5B27">
            <w:pPr>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Centros Comunitarios de Aprendizaje Siglo XXI</w:t>
            </w:r>
          </w:p>
        </w:tc>
        <w:tc>
          <w:tcPr>
            <w:tcW w:w="1530" w:type="dxa"/>
            <w:noWrap/>
            <w:hideMark/>
          </w:tcPr>
          <w:p w:rsidR="00920E2B" w:rsidRPr="00B46CE7" w:rsidRDefault="009C5D8D" w:rsidP="005B5B27">
            <w:pPr>
              <w:jc w:val="right"/>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830,000</w:t>
            </w:r>
          </w:p>
        </w:tc>
      </w:tr>
      <w:tr w:rsidR="00632A90" w:rsidRPr="00B46CE7" w:rsidTr="004A1486">
        <w:trPr>
          <w:trHeight w:val="272"/>
        </w:trPr>
        <w:tc>
          <w:tcPr>
            <w:tcW w:w="7645" w:type="dxa"/>
            <w:noWrap/>
            <w:hideMark/>
          </w:tcPr>
          <w:p w:rsidR="00920E2B" w:rsidRPr="00B46CE7" w:rsidRDefault="009C5D8D" w:rsidP="005B5B27">
            <w:pPr>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Otras subvenciones federales</w:t>
            </w:r>
          </w:p>
        </w:tc>
        <w:tc>
          <w:tcPr>
            <w:tcW w:w="1530" w:type="dxa"/>
            <w:noWrap/>
            <w:hideMark/>
          </w:tcPr>
          <w:p w:rsidR="00920E2B" w:rsidRPr="00B46CE7" w:rsidRDefault="009C5D8D" w:rsidP="005B5B27">
            <w:pPr>
              <w:jc w:val="right"/>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1,500,000</w:t>
            </w:r>
          </w:p>
        </w:tc>
      </w:tr>
      <w:tr w:rsidR="00632A90" w:rsidRPr="00B46CE7" w:rsidTr="004A1486">
        <w:trPr>
          <w:trHeight w:val="272"/>
        </w:trPr>
        <w:tc>
          <w:tcPr>
            <w:tcW w:w="7645" w:type="dxa"/>
            <w:noWrap/>
            <w:hideMark/>
          </w:tcPr>
          <w:p w:rsidR="00920E2B" w:rsidRPr="00B46CE7" w:rsidRDefault="009C5D8D" w:rsidP="005B5B27">
            <w:pPr>
              <w:rPr>
                <w:rFonts w:ascii="Calibri" w:hAnsi="Calibri" w:cs="Calibri"/>
                <w:b/>
                <w:bCs/>
                <w:color w:val="000000"/>
                <w:sz w:val="22"/>
                <w:szCs w:val="22"/>
                <w:lang w:val="es-419" w:eastAsia="en-US"/>
              </w:rPr>
            </w:pPr>
            <w:r w:rsidRPr="00B46CE7">
              <w:rPr>
                <w:rFonts w:ascii="Calibri" w:eastAsia="Calibri" w:hAnsi="Calibri" w:cs="Calibri"/>
                <w:b/>
                <w:bCs/>
                <w:color w:val="000000"/>
                <w:sz w:val="22"/>
                <w:szCs w:val="22"/>
                <w:lang w:val="es-419" w:eastAsia="en-US"/>
              </w:rPr>
              <w:t>TOTAL DE SUBVENCIONES FEDERALES</w:t>
            </w:r>
          </w:p>
        </w:tc>
        <w:tc>
          <w:tcPr>
            <w:tcW w:w="1530" w:type="dxa"/>
            <w:noWrap/>
            <w:hideMark/>
          </w:tcPr>
          <w:p w:rsidR="00920E2B" w:rsidRPr="00B46CE7" w:rsidRDefault="009C5D8D" w:rsidP="005B5B27">
            <w:pPr>
              <w:jc w:val="right"/>
              <w:rPr>
                <w:rFonts w:ascii="Calibri" w:hAnsi="Calibri" w:cs="Calibri"/>
                <w:b/>
                <w:bCs/>
                <w:color w:val="000000"/>
                <w:sz w:val="22"/>
                <w:szCs w:val="22"/>
                <w:lang w:val="es-419" w:eastAsia="en-US"/>
              </w:rPr>
            </w:pPr>
            <w:r w:rsidRPr="00B46CE7">
              <w:rPr>
                <w:rFonts w:ascii="Calibri" w:eastAsia="Calibri" w:hAnsi="Calibri" w:cs="Calibri"/>
                <w:b/>
                <w:bCs/>
                <w:color w:val="000000"/>
                <w:sz w:val="22"/>
                <w:szCs w:val="22"/>
                <w:lang w:val="es-419" w:eastAsia="en-US"/>
              </w:rPr>
              <w:t>12,018,825</w:t>
            </w:r>
          </w:p>
        </w:tc>
      </w:tr>
      <w:tr w:rsidR="00632A90" w:rsidRPr="00B46CE7" w:rsidTr="004A1486">
        <w:trPr>
          <w:trHeight w:val="272"/>
        </w:trPr>
        <w:tc>
          <w:tcPr>
            <w:tcW w:w="7645" w:type="dxa"/>
            <w:noWrap/>
            <w:hideMark/>
          </w:tcPr>
          <w:p w:rsidR="00920E2B" w:rsidRPr="00B46CE7" w:rsidRDefault="00920E2B" w:rsidP="005B5B27">
            <w:pPr>
              <w:rPr>
                <w:rFonts w:ascii="Calibri" w:hAnsi="Calibri" w:cs="Calibri"/>
                <w:b/>
                <w:bCs/>
                <w:color w:val="000000"/>
                <w:sz w:val="22"/>
                <w:szCs w:val="22"/>
                <w:lang w:val="es-419" w:eastAsia="en-US"/>
              </w:rPr>
            </w:pPr>
          </w:p>
        </w:tc>
        <w:tc>
          <w:tcPr>
            <w:tcW w:w="1530" w:type="dxa"/>
            <w:noWrap/>
            <w:hideMark/>
          </w:tcPr>
          <w:p w:rsidR="00920E2B" w:rsidRPr="00B46CE7" w:rsidRDefault="00920E2B" w:rsidP="005B5B27">
            <w:pPr>
              <w:jc w:val="right"/>
              <w:rPr>
                <w:rFonts w:ascii="Calibri" w:hAnsi="Calibri" w:cs="Calibri"/>
                <w:color w:val="000000"/>
                <w:sz w:val="22"/>
                <w:szCs w:val="22"/>
                <w:lang w:val="es-419" w:eastAsia="en-US"/>
              </w:rPr>
            </w:pPr>
          </w:p>
        </w:tc>
      </w:tr>
      <w:tr w:rsidR="00632A90" w:rsidRPr="00B46CE7" w:rsidTr="004A1486">
        <w:trPr>
          <w:trHeight w:val="272"/>
        </w:trPr>
        <w:tc>
          <w:tcPr>
            <w:tcW w:w="7645" w:type="dxa"/>
            <w:noWrap/>
            <w:hideMark/>
          </w:tcPr>
          <w:p w:rsidR="00920E2B" w:rsidRPr="00B46CE7" w:rsidRDefault="009C5D8D" w:rsidP="005B5B27">
            <w:pPr>
              <w:rPr>
                <w:rFonts w:ascii="Calibri" w:hAnsi="Calibri" w:cs="Calibri"/>
                <w:b/>
                <w:bCs/>
                <w:color w:val="000000"/>
                <w:sz w:val="22"/>
                <w:szCs w:val="22"/>
                <w:lang w:val="es-419" w:eastAsia="en-US"/>
              </w:rPr>
            </w:pPr>
            <w:r w:rsidRPr="00B46CE7">
              <w:rPr>
                <w:rFonts w:ascii="Calibri" w:eastAsia="Calibri" w:hAnsi="Calibri" w:cs="Calibri"/>
                <w:b/>
                <w:bCs/>
                <w:color w:val="000000"/>
                <w:sz w:val="22"/>
                <w:szCs w:val="22"/>
                <w:lang w:val="es-419" w:eastAsia="en-US"/>
              </w:rPr>
              <w:t>SUBVENCIONES DEL ESTADO</w:t>
            </w:r>
          </w:p>
        </w:tc>
        <w:tc>
          <w:tcPr>
            <w:tcW w:w="1530" w:type="dxa"/>
            <w:noWrap/>
            <w:hideMark/>
          </w:tcPr>
          <w:p w:rsidR="00920E2B" w:rsidRPr="00B46CE7" w:rsidRDefault="00920E2B" w:rsidP="005B5B27">
            <w:pPr>
              <w:jc w:val="right"/>
              <w:rPr>
                <w:rFonts w:ascii="Calibri" w:hAnsi="Calibri" w:cs="Calibri"/>
                <w:color w:val="000000"/>
                <w:sz w:val="22"/>
                <w:szCs w:val="22"/>
                <w:lang w:val="es-419" w:eastAsia="en-US"/>
              </w:rPr>
            </w:pPr>
          </w:p>
        </w:tc>
      </w:tr>
      <w:tr w:rsidR="00632A90" w:rsidRPr="00B46CE7" w:rsidTr="004A1486">
        <w:trPr>
          <w:trHeight w:val="272"/>
        </w:trPr>
        <w:tc>
          <w:tcPr>
            <w:tcW w:w="7645" w:type="dxa"/>
            <w:noWrap/>
            <w:hideMark/>
          </w:tcPr>
          <w:p w:rsidR="00920E2B" w:rsidRPr="00B46CE7" w:rsidRDefault="009C5D8D" w:rsidP="005B5B27">
            <w:pPr>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Centro de Aprendizaje Educación para Adultos</w:t>
            </w:r>
          </w:p>
        </w:tc>
        <w:tc>
          <w:tcPr>
            <w:tcW w:w="1530" w:type="dxa"/>
            <w:noWrap/>
            <w:hideMark/>
          </w:tcPr>
          <w:p w:rsidR="00920E2B" w:rsidRPr="00B46CE7" w:rsidRDefault="009C5D8D" w:rsidP="005B5B27">
            <w:pPr>
              <w:jc w:val="right"/>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400,000</w:t>
            </w:r>
          </w:p>
        </w:tc>
      </w:tr>
      <w:tr w:rsidR="00632A90" w:rsidRPr="00B46CE7" w:rsidTr="004A1486">
        <w:trPr>
          <w:trHeight w:val="272"/>
        </w:trPr>
        <w:tc>
          <w:tcPr>
            <w:tcW w:w="7645" w:type="dxa"/>
            <w:noWrap/>
            <w:hideMark/>
          </w:tcPr>
          <w:p w:rsidR="00920E2B" w:rsidRPr="00B46CE7" w:rsidRDefault="009C5D8D" w:rsidP="005B5B27">
            <w:pPr>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Apoyo académico durante el verano</w:t>
            </w:r>
          </w:p>
        </w:tc>
        <w:tc>
          <w:tcPr>
            <w:tcW w:w="1530" w:type="dxa"/>
            <w:noWrap/>
            <w:hideMark/>
          </w:tcPr>
          <w:p w:rsidR="00920E2B" w:rsidRPr="00B46CE7" w:rsidRDefault="009C5D8D" w:rsidP="005B5B27">
            <w:pPr>
              <w:jc w:val="right"/>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35,000</w:t>
            </w:r>
          </w:p>
        </w:tc>
      </w:tr>
      <w:tr w:rsidR="00632A90" w:rsidRPr="00B46CE7" w:rsidTr="004A1486">
        <w:trPr>
          <w:trHeight w:val="272"/>
        </w:trPr>
        <w:tc>
          <w:tcPr>
            <w:tcW w:w="7645" w:type="dxa"/>
            <w:noWrap/>
            <w:hideMark/>
          </w:tcPr>
          <w:p w:rsidR="00920E2B" w:rsidRPr="00B46CE7" w:rsidRDefault="009C5D8D" w:rsidP="005B5B27">
            <w:pPr>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Apoyo dirigido durante el verano</w:t>
            </w:r>
          </w:p>
        </w:tc>
        <w:tc>
          <w:tcPr>
            <w:tcW w:w="1530" w:type="dxa"/>
            <w:noWrap/>
            <w:hideMark/>
          </w:tcPr>
          <w:p w:rsidR="00920E2B" w:rsidRPr="00B46CE7" w:rsidRDefault="009C5D8D" w:rsidP="005B5B27">
            <w:pPr>
              <w:jc w:val="right"/>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15,000</w:t>
            </w:r>
          </w:p>
        </w:tc>
      </w:tr>
      <w:tr w:rsidR="00632A90" w:rsidRPr="00B46CE7" w:rsidTr="004A1486">
        <w:trPr>
          <w:trHeight w:val="272"/>
        </w:trPr>
        <w:tc>
          <w:tcPr>
            <w:tcW w:w="7645" w:type="dxa"/>
            <w:noWrap/>
            <w:hideMark/>
          </w:tcPr>
          <w:p w:rsidR="00920E2B" w:rsidRPr="00B46CE7" w:rsidRDefault="009C5D8D" w:rsidP="005B5B27">
            <w:pPr>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Programas después de clases</w:t>
            </w:r>
          </w:p>
        </w:tc>
        <w:tc>
          <w:tcPr>
            <w:tcW w:w="1530" w:type="dxa"/>
            <w:noWrap/>
            <w:hideMark/>
          </w:tcPr>
          <w:p w:rsidR="00920E2B" w:rsidRPr="00B46CE7" w:rsidRDefault="009C5D8D" w:rsidP="005B5B27">
            <w:pPr>
              <w:jc w:val="right"/>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20,000</w:t>
            </w:r>
          </w:p>
        </w:tc>
      </w:tr>
      <w:tr w:rsidR="00632A90" w:rsidRPr="00B46CE7" w:rsidTr="004A1486">
        <w:trPr>
          <w:trHeight w:val="272"/>
        </w:trPr>
        <w:tc>
          <w:tcPr>
            <w:tcW w:w="7645" w:type="dxa"/>
            <w:noWrap/>
            <w:hideMark/>
          </w:tcPr>
          <w:p w:rsidR="00920E2B" w:rsidRPr="00B46CE7" w:rsidRDefault="009C5D8D" w:rsidP="005B5B27">
            <w:pPr>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Apoyo para distritos con rendimiento inferior/intervención</w:t>
            </w:r>
          </w:p>
        </w:tc>
        <w:tc>
          <w:tcPr>
            <w:tcW w:w="1530" w:type="dxa"/>
            <w:noWrap/>
            <w:hideMark/>
          </w:tcPr>
          <w:p w:rsidR="00920E2B" w:rsidRPr="00B46CE7" w:rsidRDefault="009C5D8D" w:rsidP="005B5B27">
            <w:pPr>
              <w:jc w:val="right"/>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295,000</w:t>
            </w:r>
          </w:p>
        </w:tc>
      </w:tr>
      <w:tr w:rsidR="00632A90" w:rsidRPr="00B46CE7" w:rsidTr="004A1486">
        <w:trPr>
          <w:trHeight w:val="272"/>
        </w:trPr>
        <w:tc>
          <w:tcPr>
            <w:tcW w:w="7645" w:type="dxa"/>
            <w:noWrap/>
            <w:hideMark/>
          </w:tcPr>
          <w:p w:rsidR="00920E2B" w:rsidRPr="00B46CE7" w:rsidRDefault="009C5D8D" w:rsidP="005B5B27">
            <w:pPr>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Tasa de graduación IMP</w:t>
            </w:r>
          </w:p>
        </w:tc>
        <w:tc>
          <w:tcPr>
            <w:tcW w:w="1530" w:type="dxa"/>
            <w:noWrap/>
            <w:hideMark/>
          </w:tcPr>
          <w:p w:rsidR="00920E2B" w:rsidRPr="00B46CE7" w:rsidRDefault="009C5D8D" w:rsidP="005B5B27">
            <w:pPr>
              <w:jc w:val="right"/>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6,000</w:t>
            </w:r>
          </w:p>
        </w:tc>
      </w:tr>
      <w:tr w:rsidR="00632A90" w:rsidRPr="00B46CE7" w:rsidTr="004A1486">
        <w:trPr>
          <w:trHeight w:val="272"/>
        </w:trPr>
        <w:tc>
          <w:tcPr>
            <w:tcW w:w="7645" w:type="dxa"/>
            <w:noWrap/>
            <w:hideMark/>
          </w:tcPr>
          <w:p w:rsidR="00920E2B" w:rsidRPr="00B46CE7" w:rsidRDefault="009C5D8D" w:rsidP="005B5B27">
            <w:pPr>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Otras subvenciones estatales</w:t>
            </w:r>
          </w:p>
        </w:tc>
        <w:tc>
          <w:tcPr>
            <w:tcW w:w="1530" w:type="dxa"/>
            <w:noWrap/>
            <w:hideMark/>
          </w:tcPr>
          <w:p w:rsidR="00920E2B" w:rsidRPr="00B46CE7" w:rsidRDefault="009C5D8D" w:rsidP="005B5B27">
            <w:pPr>
              <w:jc w:val="right"/>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845,000</w:t>
            </w:r>
          </w:p>
        </w:tc>
      </w:tr>
      <w:tr w:rsidR="00632A90" w:rsidRPr="00B46CE7" w:rsidTr="004A1486">
        <w:trPr>
          <w:trHeight w:val="272"/>
        </w:trPr>
        <w:tc>
          <w:tcPr>
            <w:tcW w:w="7645" w:type="dxa"/>
            <w:noWrap/>
            <w:hideMark/>
          </w:tcPr>
          <w:p w:rsidR="00920E2B" w:rsidRPr="00B46CE7" w:rsidRDefault="009C5D8D" w:rsidP="005B5B27">
            <w:pPr>
              <w:rPr>
                <w:rFonts w:ascii="Calibri" w:hAnsi="Calibri" w:cs="Calibri"/>
                <w:b/>
                <w:bCs/>
                <w:color w:val="000000"/>
                <w:sz w:val="22"/>
                <w:szCs w:val="22"/>
                <w:lang w:val="es-419" w:eastAsia="en-US"/>
              </w:rPr>
            </w:pPr>
            <w:r w:rsidRPr="00B46CE7">
              <w:rPr>
                <w:rFonts w:ascii="Calibri" w:eastAsia="Calibri" w:hAnsi="Calibri" w:cs="Calibri"/>
                <w:b/>
                <w:bCs/>
                <w:color w:val="000000"/>
                <w:sz w:val="22"/>
                <w:szCs w:val="22"/>
                <w:lang w:val="es-419" w:eastAsia="en-US"/>
              </w:rPr>
              <w:t>TOTAL DE SUBVENCIONES ESTATALES</w:t>
            </w:r>
          </w:p>
        </w:tc>
        <w:tc>
          <w:tcPr>
            <w:tcW w:w="1530" w:type="dxa"/>
            <w:noWrap/>
            <w:hideMark/>
          </w:tcPr>
          <w:p w:rsidR="00920E2B" w:rsidRPr="00B46CE7" w:rsidRDefault="009C5D8D" w:rsidP="005B5B27">
            <w:pPr>
              <w:jc w:val="right"/>
              <w:rPr>
                <w:rFonts w:ascii="Calibri" w:hAnsi="Calibri" w:cs="Calibri"/>
                <w:b/>
                <w:bCs/>
                <w:color w:val="000000"/>
                <w:sz w:val="22"/>
                <w:szCs w:val="22"/>
                <w:lang w:val="es-419" w:eastAsia="en-US"/>
              </w:rPr>
            </w:pPr>
            <w:r w:rsidRPr="00B46CE7">
              <w:rPr>
                <w:rFonts w:ascii="Calibri" w:eastAsia="Calibri" w:hAnsi="Calibri" w:cs="Calibri"/>
                <w:b/>
                <w:bCs/>
                <w:color w:val="000000"/>
                <w:sz w:val="22"/>
                <w:szCs w:val="22"/>
                <w:lang w:val="es-419" w:eastAsia="en-US"/>
              </w:rPr>
              <w:t>1,616,000</w:t>
            </w:r>
          </w:p>
        </w:tc>
      </w:tr>
      <w:tr w:rsidR="00632A90" w:rsidRPr="00B46CE7" w:rsidTr="004A1486">
        <w:trPr>
          <w:trHeight w:val="272"/>
        </w:trPr>
        <w:tc>
          <w:tcPr>
            <w:tcW w:w="7645" w:type="dxa"/>
            <w:noWrap/>
            <w:hideMark/>
          </w:tcPr>
          <w:p w:rsidR="00920E2B" w:rsidRPr="00B46CE7" w:rsidRDefault="00920E2B" w:rsidP="005B5B27">
            <w:pPr>
              <w:rPr>
                <w:rFonts w:ascii="Calibri" w:hAnsi="Calibri" w:cs="Calibri"/>
                <w:b/>
                <w:bCs/>
                <w:color w:val="000000"/>
                <w:sz w:val="22"/>
                <w:szCs w:val="22"/>
                <w:lang w:val="es-419" w:eastAsia="en-US"/>
              </w:rPr>
            </w:pPr>
          </w:p>
        </w:tc>
        <w:tc>
          <w:tcPr>
            <w:tcW w:w="1530" w:type="dxa"/>
            <w:noWrap/>
            <w:hideMark/>
          </w:tcPr>
          <w:p w:rsidR="00920E2B" w:rsidRPr="00B46CE7" w:rsidRDefault="00920E2B" w:rsidP="005B5B27">
            <w:pPr>
              <w:jc w:val="right"/>
              <w:rPr>
                <w:rFonts w:ascii="Calibri" w:hAnsi="Calibri" w:cs="Calibri"/>
                <w:color w:val="000000"/>
                <w:sz w:val="22"/>
                <w:szCs w:val="22"/>
                <w:lang w:val="es-419" w:eastAsia="en-US"/>
              </w:rPr>
            </w:pPr>
          </w:p>
        </w:tc>
      </w:tr>
      <w:tr w:rsidR="00632A90" w:rsidRPr="00B46CE7" w:rsidTr="004A1486">
        <w:trPr>
          <w:trHeight w:val="272"/>
        </w:trPr>
        <w:tc>
          <w:tcPr>
            <w:tcW w:w="7645" w:type="dxa"/>
            <w:noWrap/>
          </w:tcPr>
          <w:p w:rsidR="00920E2B" w:rsidRPr="00B46CE7" w:rsidRDefault="009C5D8D" w:rsidP="005B5B27">
            <w:pPr>
              <w:rPr>
                <w:rFonts w:ascii="Calibri" w:hAnsi="Calibri" w:cs="Calibri"/>
                <w:b/>
                <w:color w:val="000000"/>
                <w:sz w:val="22"/>
                <w:szCs w:val="22"/>
                <w:lang w:val="es-419" w:eastAsia="en-US"/>
              </w:rPr>
            </w:pPr>
            <w:r w:rsidRPr="00B46CE7">
              <w:rPr>
                <w:rFonts w:ascii="Calibri" w:eastAsia="Calibri" w:hAnsi="Calibri" w:cs="Calibri"/>
                <w:b/>
                <w:color w:val="000000"/>
                <w:sz w:val="22"/>
                <w:szCs w:val="22"/>
                <w:lang w:val="es-419" w:eastAsia="en-US"/>
              </w:rPr>
              <w:t>SUBVENCIONES PRIVADAS</w:t>
            </w:r>
          </w:p>
        </w:tc>
        <w:tc>
          <w:tcPr>
            <w:tcW w:w="1530" w:type="dxa"/>
            <w:noWrap/>
          </w:tcPr>
          <w:p w:rsidR="00920E2B" w:rsidRPr="00B46CE7" w:rsidRDefault="009C5D8D" w:rsidP="005B5B27">
            <w:pPr>
              <w:jc w:val="right"/>
              <w:rPr>
                <w:rFonts w:ascii="Calibri" w:hAnsi="Calibri" w:cs="Calibri"/>
                <w:b/>
                <w:color w:val="000000"/>
                <w:sz w:val="22"/>
                <w:szCs w:val="22"/>
                <w:lang w:val="es-419" w:eastAsia="en-US"/>
              </w:rPr>
            </w:pPr>
            <w:r w:rsidRPr="00B46CE7">
              <w:rPr>
                <w:rFonts w:ascii="Calibri" w:eastAsia="Calibri" w:hAnsi="Calibri" w:cs="Calibri"/>
                <w:b/>
                <w:color w:val="000000"/>
                <w:sz w:val="22"/>
                <w:szCs w:val="22"/>
                <w:lang w:val="es-419" w:eastAsia="en-US"/>
              </w:rPr>
              <w:t>450,000</w:t>
            </w:r>
          </w:p>
        </w:tc>
      </w:tr>
      <w:tr w:rsidR="00632A90" w:rsidRPr="00B46CE7" w:rsidTr="004A1486">
        <w:trPr>
          <w:trHeight w:val="272"/>
        </w:trPr>
        <w:tc>
          <w:tcPr>
            <w:tcW w:w="7645" w:type="dxa"/>
            <w:noWrap/>
            <w:hideMark/>
          </w:tcPr>
          <w:p w:rsidR="00920E2B" w:rsidRPr="00B46CE7" w:rsidRDefault="00920E2B" w:rsidP="005B5B27">
            <w:pPr>
              <w:jc w:val="right"/>
              <w:rPr>
                <w:rFonts w:ascii="Calibri" w:hAnsi="Calibri" w:cs="Calibri"/>
                <w:b/>
                <w:bCs/>
                <w:color w:val="000000"/>
                <w:sz w:val="22"/>
                <w:szCs w:val="22"/>
                <w:lang w:val="es-419" w:eastAsia="en-US"/>
              </w:rPr>
            </w:pPr>
          </w:p>
        </w:tc>
        <w:tc>
          <w:tcPr>
            <w:tcW w:w="1530" w:type="dxa"/>
            <w:noWrap/>
            <w:hideMark/>
          </w:tcPr>
          <w:p w:rsidR="00920E2B" w:rsidRPr="00B46CE7" w:rsidRDefault="00920E2B" w:rsidP="005B5B27">
            <w:pPr>
              <w:jc w:val="right"/>
              <w:rPr>
                <w:rFonts w:ascii="Calibri" w:hAnsi="Calibri" w:cs="Calibri"/>
                <w:color w:val="000000"/>
                <w:sz w:val="22"/>
                <w:szCs w:val="22"/>
                <w:lang w:val="es-419" w:eastAsia="en-US"/>
              </w:rPr>
            </w:pPr>
          </w:p>
        </w:tc>
      </w:tr>
      <w:tr w:rsidR="00632A90" w:rsidRPr="00B46CE7" w:rsidTr="004A1486">
        <w:trPr>
          <w:trHeight w:val="272"/>
        </w:trPr>
        <w:tc>
          <w:tcPr>
            <w:tcW w:w="7645" w:type="dxa"/>
            <w:noWrap/>
            <w:hideMark/>
          </w:tcPr>
          <w:p w:rsidR="00920E2B" w:rsidRPr="00B46CE7" w:rsidRDefault="009C5D8D" w:rsidP="005B5B27">
            <w:pPr>
              <w:rPr>
                <w:rFonts w:ascii="Calibri" w:hAnsi="Calibri" w:cs="Calibri"/>
                <w:b/>
                <w:bCs/>
                <w:color w:val="000000"/>
                <w:sz w:val="22"/>
                <w:szCs w:val="22"/>
                <w:lang w:val="es-419" w:eastAsia="en-US"/>
              </w:rPr>
            </w:pPr>
            <w:r w:rsidRPr="00B46CE7">
              <w:rPr>
                <w:rFonts w:ascii="Calibri" w:eastAsia="Calibri" w:hAnsi="Calibri" w:cs="Calibri"/>
                <w:b/>
                <w:bCs/>
                <w:color w:val="000000"/>
                <w:sz w:val="22"/>
                <w:szCs w:val="22"/>
                <w:lang w:val="es-419" w:eastAsia="en-US"/>
              </w:rPr>
              <w:t>FONDOS DE ROTACIÓN</w:t>
            </w:r>
          </w:p>
        </w:tc>
        <w:tc>
          <w:tcPr>
            <w:tcW w:w="1530" w:type="dxa"/>
            <w:noWrap/>
            <w:hideMark/>
          </w:tcPr>
          <w:p w:rsidR="00920E2B" w:rsidRPr="00B46CE7" w:rsidRDefault="00920E2B" w:rsidP="005B5B27">
            <w:pPr>
              <w:jc w:val="right"/>
              <w:rPr>
                <w:rFonts w:ascii="Calibri" w:hAnsi="Calibri" w:cs="Calibri"/>
                <w:color w:val="000000"/>
                <w:sz w:val="22"/>
                <w:szCs w:val="22"/>
                <w:lang w:val="es-419" w:eastAsia="en-US"/>
              </w:rPr>
            </w:pPr>
          </w:p>
        </w:tc>
      </w:tr>
      <w:tr w:rsidR="00632A90" w:rsidRPr="00B46CE7" w:rsidTr="004A1486">
        <w:trPr>
          <w:trHeight w:val="272"/>
        </w:trPr>
        <w:tc>
          <w:tcPr>
            <w:tcW w:w="7645" w:type="dxa"/>
            <w:noWrap/>
            <w:hideMark/>
          </w:tcPr>
          <w:p w:rsidR="00920E2B" w:rsidRPr="00B46CE7" w:rsidRDefault="009C5D8D" w:rsidP="005B5B27">
            <w:pPr>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Programa de servicio de comida (Cap. 548 Ley 1948)</w:t>
            </w:r>
          </w:p>
        </w:tc>
        <w:tc>
          <w:tcPr>
            <w:tcW w:w="1530" w:type="dxa"/>
            <w:noWrap/>
            <w:hideMark/>
          </w:tcPr>
          <w:p w:rsidR="00920E2B" w:rsidRPr="00B46CE7" w:rsidRDefault="009C5D8D" w:rsidP="005B5B27">
            <w:pPr>
              <w:jc w:val="right"/>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4,600,000</w:t>
            </w:r>
          </w:p>
        </w:tc>
      </w:tr>
      <w:tr w:rsidR="00632A90" w:rsidRPr="00B46CE7" w:rsidTr="004A1486">
        <w:trPr>
          <w:trHeight w:val="272"/>
        </w:trPr>
        <w:tc>
          <w:tcPr>
            <w:tcW w:w="7645" w:type="dxa"/>
            <w:noWrap/>
            <w:hideMark/>
          </w:tcPr>
          <w:p w:rsidR="00920E2B" w:rsidRPr="00B46CE7" w:rsidRDefault="009C5D8D" w:rsidP="005B5B27">
            <w:pPr>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Interruptor de Circuito (Cap. 139, Leyes 2006)</w:t>
            </w:r>
          </w:p>
        </w:tc>
        <w:tc>
          <w:tcPr>
            <w:tcW w:w="1530" w:type="dxa"/>
            <w:noWrap/>
            <w:hideMark/>
          </w:tcPr>
          <w:p w:rsidR="00920E2B" w:rsidRPr="00B46CE7" w:rsidRDefault="009C5D8D" w:rsidP="005B5B27">
            <w:pPr>
              <w:jc w:val="right"/>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1,200,000</w:t>
            </w:r>
          </w:p>
        </w:tc>
      </w:tr>
      <w:tr w:rsidR="00632A90" w:rsidRPr="00B46CE7" w:rsidTr="004A1486">
        <w:trPr>
          <w:trHeight w:val="272"/>
        </w:trPr>
        <w:tc>
          <w:tcPr>
            <w:tcW w:w="7645" w:type="dxa"/>
            <w:noWrap/>
            <w:hideMark/>
          </w:tcPr>
          <w:p w:rsidR="00920E2B" w:rsidRPr="00B46CE7" w:rsidRDefault="009C5D8D" w:rsidP="005B5B27">
            <w:pPr>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Matrícula (Cap. 71, Sección 71F)</w:t>
            </w:r>
          </w:p>
        </w:tc>
        <w:tc>
          <w:tcPr>
            <w:tcW w:w="1530" w:type="dxa"/>
            <w:noWrap/>
            <w:hideMark/>
          </w:tcPr>
          <w:p w:rsidR="00920E2B" w:rsidRPr="00B46CE7" w:rsidRDefault="009C5D8D" w:rsidP="005B5B27">
            <w:pPr>
              <w:jc w:val="right"/>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735,000</w:t>
            </w:r>
          </w:p>
        </w:tc>
      </w:tr>
      <w:tr w:rsidR="00632A90" w:rsidRPr="00B46CE7" w:rsidTr="004A1486">
        <w:trPr>
          <w:trHeight w:val="272"/>
        </w:trPr>
        <w:tc>
          <w:tcPr>
            <w:tcW w:w="7645" w:type="dxa"/>
            <w:noWrap/>
            <w:hideMark/>
          </w:tcPr>
          <w:p w:rsidR="00920E2B" w:rsidRPr="00B46CE7" w:rsidRDefault="009C5D8D" w:rsidP="005B5B27">
            <w:pPr>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Deportes</w:t>
            </w:r>
          </w:p>
        </w:tc>
        <w:tc>
          <w:tcPr>
            <w:tcW w:w="1530" w:type="dxa"/>
            <w:noWrap/>
            <w:hideMark/>
          </w:tcPr>
          <w:p w:rsidR="00920E2B" w:rsidRPr="00B46CE7" w:rsidRDefault="009C5D8D" w:rsidP="005B5B27">
            <w:pPr>
              <w:jc w:val="right"/>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35,000</w:t>
            </w:r>
          </w:p>
        </w:tc>
      </w:tr>
      <w:tr w:rsidR="00632A90" w:rsidRPr="00B46CE7" w:rsidTr="004A1486">
        <w:trPr>
          <w:trHeight w:val="272"/>
        </w:trPr>
        <w:tc>
          <w:tcPr>
            <w:tcW w:w="7645" w:type="dxa"/>
            <w:noWrap/>
            <w:hideMark/>
          </w:tcPr>
          <w:p w:rsidR="00920E2B" w:rsidRPr="00B46CE7" w:rsidRDefault="009C5D8D" w:rsidP="005B5B27">
            <w:pPr>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Acceso Peg</w:t>
            </w:r>
          </w:p>
        </w:tc>
        <w:tc>
          <w:tcPr>
            <w:tcW w:w="1530" w:type="dxa"/>
            <w:noWrap/>
            <w:hideMark/>
          </w:tcPr>
          <w:p w:rsidR="00920E2B" w:rsidRPr="00B46CE7" w:rsidRDefault="009C5D8D" w:rsidP="005B5B27">
            <w:pPr>
              <w:jc w:val="right"/>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110,000</w:t>
            </w:r>
          </w:p>
        </w:tc>
      </w:tr>
      <w:tr w:rsidR="00632A90" w:rsidRPr="00B46CE7" w:rsidTr="004A1486">
        <w:trPr>
          <w:trHeight w:val="272"/>
        </w:trPr>
        <w:tc>
          <w:tcPr>
            <w:tcW w:w="7645" w:type="dxa"/>
            <w:noWrap/>
            <w:hideMark/>
          </w:tcPr>
          <w:p w:rsidR="00920E2B" w:rsidRPr="00B46CE7" w:rsidRDefault="009C5D8D" w:rsidP="005B5B27">
            <w:pPr>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Matrícula Sped/Escuela de verano</w:t>
            </w:r>
          </w:p>
        </w:tc>
        <w:tc>
          <w:tcPr>
            <w:tcW w:w="1530" w:type="dxa"/>
            <w:noWrap/>
            <w:hideMark/>
          </w:tcPr>
          <w:p w:rsidR="00920E2B" w:rsidRPr="00B46CE7" w:rsidRDefault="009C5D8D" w:rsidP="005B5B27">
            <w:pPr>
              <w:jc w:val="right"/>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50,000</w:t>
            </w:r>
          </w:p>
        </w:tc>
      </w:tr>
      <w:tr w:rsidR="00632A90" w:rsidRPr="00B46CE7" w:rsidTr="004A1486">
        <w:trPr>
          <w:trHeight w:val="272"/>
        </w:trPr>
        <w:tc>
          <w:tcPr>
            <w:tcW w:w="7645" w:type="dxa"/>
            <w:noWrap/>
            <w:hideMark/>
          </w:tcPr>
          <w:p w:rsidR="00920E2B" w:rsidRPr="00B46CE7" w:rsidRDefault="009C5D8D" w:rsidP="005B5B27">
            <w:pPr>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Obras y productos</w:t>
            </w:r>
          </w:p>
        </w:tc>
        <w:tc>
          <w:tcPr>
            <w:tcW w:w="1530" w:type="dxa"/>
            <w:noWrap/>
            <w:hideMark/>
          </w:tcPr>
          <w:p w:rsidR="00920E2B" w:rsidRPr="00B46CE7" w:rsidRDefault="009C5D8D" w:rsidP="005B5B27">
            <w:pPr>
              <w:jc w:val="right"/>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9,000</w:t>
            </w:r>
          </w:p>
        </w:tc>
      </w:tr>
      <w:tr w:rsidR="00632A90" w:rsidRPr="00B46CE7" w:rsidTr="004A1486">
        <w:trPr>
          <w:trHeight w:val="272"/>
        </w:trPr>
        <w:tc>
          <w:tcPr>
            <w:tcW w:w="7645" w:type="dxa"/>
            <w:noWrap/>
            <w:hideMark/>
          </w:tcPr>
          <w:p w:rsidR="00920E2B" w:rsidRPr="00B46CE7" w:rsidRDefault="009C5D8D" w:rsidP="005B5B27">
            <w:pPr>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Alquileres</w:t>
            </w:r>
          </w:p>
        </w:tc>
        <w:tc>
          <w:tcPr>
            <w:tcW w:w="1530" w:type="dxa"/>
            <w:noWrap/>
            <w:hideMark/>
          </w:tcPr>
          <w:p w:rsidR="00920E2B" w:rsidRPr="00B46CE7" w:rsidRDefault="009C5D8D" w:rsidP="005B5B27">
            <w:pPr>
              <w:jc w:val="right"/>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40,000</w:t>
            </w:r>
          </w:p>
        </w:tc>
      </w:tr>
      <w:tr w:rsidR="00632A90" w:rsidRPr="00B46CE7" w:rsidTr="004A1486">
        <w:trPr>
          <w:trHeight w:val="272"/>
        </w:trPr>
        <w:tc>
          <w:tcPr>
            <w:tcW w:w="7645" w:type="dxa"/>
            <w:noWrap/>
            <w:hideMark/>
          </w:tcPr>
          <w:p w:rsidR="00920E2B" w:rsidRPr="00B46CE7" w:rsidRDefault="009C5D8D" w:rsidP="005B5B27">
            <w:pPr>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Restitución de daños por robo</w:t>
            </w:r>
          </w:p>
        </w:tc>
        <w:tc>
          <w:tcPr>
            <w:tcW w:w="1530" w:type="dxa"/>
            <w:noWrap/>
            <w:hideMark/>
          </w:tcPr>
          <w:p w:rsidR="00920E2B" w:rsidRPr="00B46CE7" w:rsidRDefault="009C5D8D" w:rsidP="005B5B27">
            <w:pPr>
              <w:jc w:val="right"/>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1,500</w:t>
            </w:r>
          </w:p>
        </w:tc>
      </w:tr>
      <w:tr w:rsidR="00632A90" w:rsidRPr="00B46CE7" w:rsidTr="004A1486">
        <w:trPr>
          <w:trHeight w:val="272"/>
        </w:trPr>
        <w:tc>
          <w:tcPr>
            <w:tcW w:w="7645" w:type="dxa"/>
            <w:noWrap/>
            <w:hideMark/>
          </w:tcPr>
          <w:p w:rsidR="00920E2B" w:rsidRPr="00B46CE7" w:rsidRDefault="009C5D8D" w:rsidP="005B5B27">
            <w:pPr>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Dádivas y Contribuciones a las Escuelas</w:t>
            </w:r>
          </w:p>
        </w:tc>
        <w:tc>
          <w:tcPr>
            <w:tcW w:w="1530" w:type="dxa"/>
            <w:noWrap/>
            <w:hideMark/>
          </w:tcPr>
          <w:p w:rsidR="00920E2B" w:rsidRPr="00B46CE7" w:rsidRDefault="009C5D8D" w:rsidP="005B5B27">
            <w:pPr>
              <w:jc w:val="right"/>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t>30,000</w:t>
            </w:r>
          </w:p>
        </w:tc>
      </w:tr>
      <w:tr w:rsidR="00632A90" w:rsidRPr="00B46CE7" w:rsidTr="004A1486">
        <w:trPr>
          <w:trHeight w:val="272"/>
        </w:trPr>
        <w:tc>
          <w:tcPr>
            <w:tcW w:w="7645" w:type="dxa"/>
            <w:noWrap/>
            <w:hideMark/>
          </w:tcPr>
          <w:p w:rsidR="00920E2B" w:rsidRPr="00B46CE7" w:rsidRDefault="009C5D8D" w:rsidP="005B5B27">
            <w:pPr>
              <w:rPr>
                <w:rFonts w:ascii="Calibri" w:hAnsi="Calibri" w:cs="Calibri"/>
                <w:color w:val="000000"/>
                <w:sz w:val="22"/>
                <w:szCs w:val="22"/>
                <w:lang w:val="es-419" w:eastAsia="en-US"/>
              </w:rPr>
            </w:pPr>
            <w:r w:rsidRPr="00B46CE7">
              <w:rPr>
                <w:rFonts w:ascii="Calibri" w:eastAsia="Calibri" w:hAnsi="Calibri" w:cs="Calibri"/>
                <w:color w:val="000000"/>
                <w:sz w:val="22"/>
                <w:szCs w:val="22"/>
                <w:lang w:val="es-419" w:eastAsia="en-US"/>
              </w:rPr>
              <w:lastRenderedPageBreak/>
              <w:t>Otros Fondos Rotatorios</w:t>
            </w:r>
          </w:p>
        </w:tc>
        <w:tc>
          <w:tcPr>
            <w:tcW w:w="1530" w:type="dxa"/>
            <w:noWrap/>
            <w:hideMark/>
          </w:tcPr>
          <w:p w:rsidR="00920E2B" w:rsidRPr="00B46CE7" w:rsidRDefault="00920E2B" w:rsidP="005B5B27">
            <w:pPr>
              <w:jc w:val="right"/>
              <w:rPr>
                <w:rFonts w:ascii="Calibri" w:hAnsi="Calibri" w:cs="Calibri"/>
                <w:color w:val="000000"/>
                <w:sz w:val="22"/>
                <w:szCs w:val="22"/>
                <w:lang w:val="es-419" w:eastAsia="en-US"/>
              </w:rPr>
            </w:pPr>
          </w:p>
        </w:tc>
      </w:tr>
      <w:tr w:rsidR="00632A90" w:rsidRPr="00B46CE7" w:rsidTr="004A1486">
        <w:trPr>
          <w:trHeight w:val="272"/>
        </w:trPr>
        <w:tc>
          <w:tcPr>
            <w:tcW w:w="7645" w:type="dxa"/>
            <w:noWrap/>
            <w:hideMark/>
          </w:tcPr>
          <w:p w:rsidR="00920E2B" w:rsidRPr="00B46CE7" w:rsidRDefault="009C5D8D" w:rsidP="005B5B27">
            <w:pPr>
              <w:rPr>
                <w:rFonts w:ascii="Calibri" w:hAnsi="Calibri" w:cs="Calibri"/>
                <w:b/>
                <w:bCs/>
                <w:color w:val="000000"/>
                <w:sz w:val="22"/>
                <w:szCs w:val="22"/>
                <w:lang w:val="es-419" w:eastAsia="en-US"/>
              </w:rPr>
            </w:pPr>
            <w:r w:rsidRPr="00B46CE7">
              <w:rPr>
                <w:rFonts w:ascii="Calibri" w:eastAsia="Calibri" w:hAnsi="Calibri" w:cs="Calibri"/>
                <w:b/>
                <w:bCs/>
                <w:color w:val="000000"/>
                <w:sz w:val="22"/>
                <w:szCs w:val="22"/>
                <w:lang w:val="es-419" w:eastAsia="en-US"/>
              </w:rPr>
              <w:t>TOTAL DE FONDOS ROTATORIOS</w:t>
            </w:r>
          </w:p>
        </w:tc>
        <w:tc>
          <w:tcPr>
            <w:tcW w:w="1530" w:type="dxa"/>
            <w:noWrap/>
            <w:hideMark/>
          </w:tcPr>
          <w:p w:rsidR="00920E2B" w:rsidRPr="00B46CE7" w:rsidRDefault="009C5D8D" w:rsidP="005B5B27">
            <w:pPr>
              <w:jc w:val="right"/>
              <w:rPr>
                <w:rFonts w:ascii="Calibri" w:hAnsi="Calibri" w:cs="Calibri"/>
                <w:b/>
                <w:bCs/>
                <w:color w:val="000000"/>
                <w:sz w:val="22"/>
                <w:szCs w:val="22"/>
                <w:lang w:val="es-419" w:eastAsia="en-US"/>
              </w:rPr>
            </w:pPr>
            <w:r w:rsidRPr="00B46CE7">
              <w:rPr>
                <w:rFonts w:ascii="Calibri" w:eastAsia="Calibri" w:hAnsi="Calibri" w:cs="Calibri"/>
                <w:b/>
                <w:bCs/>
                <w:color w:val="000000"/>
                <w:sz w:val="22"/>
                <w:szCs w:val="22"/>
                <w:lang w:val="es-419" w:eastAsia="en-US"/>
              </w:rPr>
              <w:t>6,810,500</w:t>
            </w:r>
          </w:p>
        </w:tc>
      </w:tr>
      <w:tr w:rsidR="00632A90" w:rsidRPr="00B46CE7" w:rsidTr="004A1486">
        <w:trPr>
          <w:trHeight w:val="272"/>
        </w:trPr>
        <w:tc>
          <w:tcPr>
            <w:tcW w:w="7645" w:type="dxa"/>
            <w:noWrap/>
            <w:hideMark/>
          </w:tcPr>
          <w:p w:rsidR="00920E2B" w:rsidRPr="00B46CE7" w:rsidRDefault="00920E2B" w:rsidP="005B5B27">
            <w:pPr>
              <w:jc w:val="right"/>
              <w:rPr>
                <w:rFonts w:ascii="Calibri" w:hAnsi="Calibri" w:cs="Calibri"/>
                <w:b/>
                <w:bCs/>
                <w:color w:val="000000"/>
                <w:sz w:val="22"/>
                <w:szCs w:val="22"/>
                <w:lang w:val="es-419" w:eastAsia="en-US"/>
              </w:rPr>
            </w:pPr>
          </w:p>
        </w:tc>
        <w:tc>
          <w:tcPr>
            <w:tcW w:w="1530" w:type="dxa"/>
            <w:noWrap/>
            <w:hideMark/>
          </w:tcPr>
          <w:p w:rsidR="00920E2B" w:rsidRPr="00B46CE7" w:rsidRDefault="00920E2B" w:rsidP="005B5B27">
            <w:pPr>
              <w:jc w:val="right"/>
              <w:rPr>
                <w:rFonts w:ascii="Calibri" w:hAnsi="Calibri" w:cs="Calibri"/>
                <w:color w:val="000000"/>
                <w:sz w:val="22"/>
                <w:szCs w:val="22"/>
                <w:lang w:val="es-419" w:eastAsia="en-US"/>
              </w:rPr>
            </w:pPr>
          </w:p>
        </w:tc>
      </w:tr>
      <w:tr w:rsidR="00632A90" w:rsidRPr="00B46CE7" w:rsidTr="004A1486">
        <w:trPr>
          <w:trHeight w:val="272"/>
        </w:trPr>
        <w:tc>
          <w:tcPr>
            <w:tcW w:w="7645" w:type="dxa"/>
            <w:noWrap/>
            <w:hideMark/>
          </w:tcPr>
          <w:p w:rsidR="00920E2B" w:rsidRPr="00B46CE7" w:rsidRDefault="009C5D8D" w:rsidP="005B5B27">
            <w:pPr>
              <w:rPr>
                <w:rFonts w:ascii="Calibri" w:hAnsi="Calibri" w:cs="Calibri"/>
                <w:b/>
                <w:bCs/>
                <w:color w:val="000000"/>
                <w:sz w:val="22"/>
                <w:szCs w:val="22"/>
                <w:lang w:val="es-419" w:eastAsia="en-US"/>
              </w:rPr>
            </w:pPr>
            <w:r w:rsidRPr="00B46CE7">
              <w:rPr>
                <w:rFonts w:ascii="Calibri" w:eastAsia="Calibri" w:hAnsi="Calibri" w:cs="Calibri"/>
                <w:b/>
                <w:bCs/>
                <w:color w:val="000000"/>
                <w:sz w:val="22"/>
                <w:szCs w:val="22"/>
                <w:lang w:val="es-419" w:eastAsia="en-US"/>
              </w:rPr>
              <w:t>TOTAL DE SUBVENCIONES E INGRESOS ESPECIALES*</w:t>
            </w:r>
          </w:p>
        </w:tc>
        <w:tc>
          <w:tcPr>
            <w:tcW w:w="1530" w:type="dxa"/>
            <w:noWrap/>
            <w:hideMark/>
          </w:tcPr>
          <w:p w:rsidR="00920E2B" w:rsidRPr="00B46CE7" w:rsidRDefault="009C5D8D" w:rsidP="005B5B27">
            <w:pPr>
              <w:jc w:val="right"/>
              <w:rPr>
                <w:rFonts w:ascii="Calibri" w:hAnsi="Calibri" w:cs="Calibri"/>
                <w:b/>
                <w:bCs/>
                <w:color w:val="000000"/>
                <w:sz w:val="22"/>
                <w:szCs w:val="22"/>
                <w:lang w:val="es-419" w:eastAsia="en-US"/>
              </w:rPr>
            </w:pPr>
            <w:r w:rsidRPr="00B46CE7">
              <w:rPr>
                <w:rFonts w:ascii="Calibri" w:eastAsia="Calibri" w:hAnsi="Calibri" w:cs="Calibri"/>
                <w:b/>
                <w:bCs/>
                <w:color w:val="000000"/>
                <w:sz w:val="22"/>
                <w:szCs w:val="22"/>
                <w:lang w:val="es-419" w:eastAsia="en-US"/>
              </w:rPr>
              <w:t>20,895,325</w:t>
            </w:r>
          </w:p>
        </w:tc>
      </w:tr>
      <w:bookmarkEnd w:id="3"/>
    </w:tbl>
    <w:p w:rsidR="00920E2B" w:rsidRPr="00B46CE7" w:rsidRDefault="00920E2B" w:rsidP="00920E2B">
      <w:pPr>
        <w:rPr>
          <w:rFonts w:asciiTheme="minorHAnsi" w:hAnsiTheme="minorHAnsi" w:cstheme="minorHAnsi"/>
          <w:lang w:val="es-419"/>
        </w:rPr>
      </w:pPr>
    </w:p>
    <w:p w:rsidR="00920E2B" w:rsidRPr="00B46CE7" w:rsidRDefault="00920E2B" w:rsidP="00920E2B">
      <w:pPr>
        <w:rPr>
          <w:rFonts w:asciiTheme="minorHAnsi" w:hAnsiTheme="minorHAnsi" w:cstheme="minorHAnsi"/>
          <w:lang w:val="es-419"/>
        </w:rPr>
      </w:pPr>
    </w:p>
    <w:p w:rsidR="004A1486" w:rsidRPr="00B46CE7" w:rsidRDefault="009C5D8D" w:rsidP="00920E2B">
      <w:pPr>
        <w:rPr>
          <w:rFonts w:asciiTheme="minorHAnsi" w:hAnsiTheme="minorHAnsi" w:cstheme="minorBidi"/>
          <w:i/>
          <w:iCs/>
          <w:lang w:val="es-419"/>
        </w:rPr>
      </w:pPr>
      <w:r w:rsidRPr="00B46CE7">
        <w:rPr>
          <w:rFonts w:ascii="Calibri" w:eastAsia="Calibri" w:hAnsi="Calibri"/>
          <w:i/>
          <w:iCs/>
          <w:lang w:val="es-419"/>
        </w:rPr>
        <w:t xml:space="preserve">*Se han </w:t>
      </w:r>
      <w:r w:rsidR="008756B4" w:rsidRPr="00B46CE7">
        <w:rPr>
          <w:rFonts w:ascii="Calibri" w:eastAsia="Calibri" w:hAnsi="Calibri"/>
          <w:i/>
          <w:iCs/>
          <w:lang w:val="es-419"/>
        </w:rPr>
        <w:t>agregado</w:t>
      </w:r>
      <w:r w:rsidRPr="00B46CE7">
        <w:rPr>
          <w:rFonts w:ascii="Calibri" w:eastAsia="Calibri" w:hAnsi="Calibri"/>
          <w:i/>
          <w:iCs/>
          <w:lang w:val="es-419"/>
        </w:rPr>
        <w:t xml:space="preserve"> o se </w:t>
      </w:r>
      <w:r w:rsidR="008756B4" w:rsidRPr="00B46CE7">
        <w:rPr>
          <w:rFonts w:ascii="Calibri" w:eastAsia="Calibri" w:hAnsi="Calibri"/>
          <w:i/>
          <w:iCs/>
          <w:lang w:val="es-419"/>
        </w:rPr>
        <w:t>agregarán</w:t>
      </w:r>
      <w:r w:rsidRPr="00B46CE7">
        <w:rPr>
          <w:rFonts w:ascii="Calibri" w:eastAsia="Calibri" w:hAnsi="Calibri"/>
          <w:i/>
          <w:iCs/>
          <w:lang w:val="es-419"/>
        </w:rPr>
        <w:t xml:space="preserve"> subvenciones adicionales. El Departamento de Educación Primaria y Secundaria otorgará fondos para subvenciones adicionales al distrito específicamente en apoyo a la reestructuración.</w:t>
      </w:r>
    </w:p>
    <w:p w:rsidR="004A1486" w:rsidRPr="00B46CE7" w:rsidRDefault="004A1486" w:rsidP="00920E2B">
      <w:pPr>
        <w:rPr>
          <w:rFonts w:asciiTheme="minorHAnsi" w:hAnsiTheme="minorHAnsi" w:cstheme="minorBidi"/>
          <w:i/>
          <w:iCs/>
          <w:lang w:val="es-419"/>
        </w:rPr>
      </w:pPr>
    </w:p>
    <w:p w:rsidR="004A1486" w:rsidRPr="00B46CE7" w:rsidRDefault="009C5D8D" w:rsidP="00920E2B">
      <w:pPr>
        <w:rPr>
          <w:rFonts w:asciiTheme="minorHAnsi" w:hAnsiTheme="minorHAnsi" w:cstheme="minorHAnsi"/>
          <w:lang w:val="es-419"/>
        </w:rPr>
      </w:pPr>
      <w:r w:rsidRPr="00B46CE7">
        <w:rPr>
          <w:rFonts w:ascii="Calibri" w:eastAsia="Calibri" w:hAnsi="Calibri"/>
          <w:i/>
          <w:iCs/>
          <w:lang w:val="es-419"/>
        </w:rPr>
        <w:t>Nota: Las Escuelas Públicas Holyoke también reciben una Subvención de Expansión para Preescolar de $1,360,696 del Departamento de Educación y Atención Temprana; la mayor parte de la subvención pasa a través de los socios comunitarios que ofrecen clases de expansión de preescolar para los estudiantes que no están inscritos en las Escuelas Públicas de Holyoke.</w:t>
      </w:r>
    </w:p>
    <w:p w:rsidR="00072F6F" w:rsidRPr="00B46CE7" w:rsidRDefault="00072F6F" w:rsidP="00FC4C31">
      <w:pPr>
        <w:rPr>
          <w:rFonts w:asciiTheme="minorHAnsi" w:hAnsiTheme="minorHAnsi" w:cstheme="minorHAnsi"/>
          <w:lang w:val="es-419"/>
        </w:rPr>
      </w:pPr>
    </w:p>
    <w:sectPr w:rsidR="00072F6F" w:rsidRPr="00B46CE7" w:rsidSect="006008A5">
      <w:head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6BA" w:rsidRDefault="001276BA">
      <w:r>
        <w:separator/>
      </w:r>
    </w:p>
  </w:endnote>
  <w:endnote w:type="continuationSeparator" w:id="0">
    <w:p w:rsidR="001276BA" w:rsidRDefault="00127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C33" w:rsidRDefault="008E2C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0FB" w:rsidRDefault="008275AD" w:rsidP="001C40FB">
    <w:pPr>
      <w:pStyle w:val="Footer"/>
      <w:jc w:val="center"/>
      <w:rPr>
        <w:rFonts w:ascii="Calibri" w:eastAsia="Calibri" w:hAnsi="Calibri"/>
        <w:sz w:val="18"/>
        <w:szCs w:val="20"/>
        <w:lang w:val="es-ES_tradnl"/>
      </w:rPr>
    </w:pPr>
    <w:r w:rsidRPr="001D4D65">
      <w:rPr>
        <w:rFonts w:ascii="Calibri" w:eastAsia="Calibri" w:hAnsi="Calibri"/>
        <w:sz w:val="18"/>
        <w:szCs w:val="20"/>
        <w:lang w:val="es-ES_tradnl"/>
      </w:rPr>
      <w:t>Plan renovado de reestructuración del Distrito de las Escuelas Públicas de Holyoke, publicado el 1º de octubre de 2018</w:t>
    </w:r>
  </w:p>
  <w:p w:rsidR="008275AD" w:rsidRPr="001D4D65" w:rsidRDefault="001276BA" w:rsidP="4BDA016D">
    <w:pPr>
      <w:pStyle w:val="Footer"/>
      <w:jc w:val="center"/>
      <w:rPr>
        <w:rFonts w:asciiTheme="minorHAnsi" w:hAnsiTheme="minorHAnsi" w:cstheme="minorBidi"/>
        <w:sz w:val="18"/>
        <w:szCs w:val="20"/>
        <w:lang w:val="es-419"/>
      </w:rPr>
    </w:pPr>
    <w:sdt>
      <w:sdtPr>
        <w:rPr>
          <w:sz w:val="22"/>
        </w:rPr>
        <w:id w:val="-1703702988"/>
        <w:docPartObj>
          <w:docPartGallery w:val="Page Numbers (Bottom of Page)"/>
          <w:docPartUnique/>
        </w:docPartObj>
      </w:sdtPr>
      <w:sdtEndPr>
        <w:rPr>
          <w:rFonts w:asciiTheme="minorHAnsi" w:hAnsiTheme="minorHAnsi" w:cstheme="minorHAnsi"/>
          <w:noProof/>
          <w:sz w:val="18"/>
          <w:szCs w:val="20"/>
        </w:rPr>
      </w:sdtEndPr>
      <w:sdtContent>
        <w:r w:rsidR="008275AD" w:rsidRPr="001D4D65">
          <w:rPr>
            <w:rFonts w:asciiTheme="minorHAnsi" w:hAnsiTheme="minorHAnsi" w:cstheme="minorHAnsi"/>
            <w:sz w:val="18"/>
            <w:szCs w:val="20"/>
          </w:rPr>
          <w:fldChar w:fldCharType="begin"/>
        </w:r>
        <w:r w:rsidR="008275AD" w:rsidRPr="001D4D65">
          <w:rPr>
            <w:rFonts w:asciiTheme="minorHAnsi" w:hAnsiTheme="minorHAnsi" w:cstheme="minorHAnsi"/>
            <w:sz w:val="18"/>
            <w:szCs w:val="20"/>
            <w:lang w:val="es-419"/>
          </w:rPr>
          <w:instrText xml:space="preserve"> PAGE   \* MERGEFORMAT </w:instrText>
        </w:r>
        <w:r w:rsidR="008275AD" w:rsidRPr="001D4D65">
          <w:rPr>
            <w:rFonts w:asciiTheme="minorHAnsi" w:hAnsiTheme="minorHAnsi" w:cstheme="minorHAnsi"/>
            <w:sz w:val="18"/>
            <w:szCs w:val="20"/>
          </w:rPr>
          <w:fldChar w:fldCharType="separate"/>
        </w:r>
        <w:r w:rsidR="00487281">
          <w:rPr>
            <w:rFonts w:asciiTheme="minorHAnsi" w:hAnsiTheme="minorHAnsi" w:cstheme="minorHAnsi"/>
            <w:noProof/>
            <w:sz w:val="18"/>
            <w:szCs w:val="20"/>
            <w:lang w:val="es-419"/>
          </w:rPr>
          <w:t>59</w:t>
        </w:r>
        <w:r w:rsidR="008275AD" w:rsidRPr="001D4D65">
          <w:rPr>
            <w:rFonts w:asciiTheme="minorHAnsi" w:hAnsiTheme="minorHAnsi" w:cstheme="minorHAnsi"/>
            <w:noProof/>
            <w:sz w:val="18"/>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C33" w:rsidRDefault="008E2C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0FB" w:rsidRDefault="001C40FB" w:rsidP="001C40FB">
    <w:pPr>
      <w:pStyle w:val="Footer"/>
      <w:jc w:val="center"/>
      <w:rPr>
        <w:rFonts w:ascii="Calibri" w:eastAsia="Calibri" w:hAnsi="Calibri"/>
        <w:sz w:val="18"/>
        <w:szCs w:val="20"/>
        <w:lang w:val="es-ES_tradnl"/>
      </w:rPr>
    </w:pPr>
    <w:r w:rsidRPr="001D4D65">
      <w:rPr>
        <w:rFonts w:ascii="Calibri" w:eastAsia="Calibri" w:hAnsi="Calibri"/>
        <w:sz w:val="18"/>
        <w:szCs w:val="20"/>
        <w:lang w:val="es-ES_tradnl"/>
      </w:rPr>
      <w:t>Plan renovado de reestructuración del Distrito de las Escuelas Públicas de Holyoke, publicado el 1º de octubre de 2018</w:t>
    </w:r>
  </w:p>
  <w:p w:rsidR="008275AD" w:rsidRPr="009C5D8D" w:rsidRDefault="008275AD" w:rsidP="00D46CBE">
    <w:pPr>
      <w:pStyle w:val="Footer"/>
      <w:tabs>
        <w:tab w:val="clear" w:pos="9360"/>
        <w:tab w:val="left" w:pos="8640"/>
      </w:tabs>
      <w:jc w:val="center"/>
      <w:rPr>
        <w:rFonts w:asciiTheme="minorHAnsi" w:hAnsiTheme="minorHAnsi"/>
        <w:sz w:val="20"/>
        <w:szCs w:val="20"/>
        <w:lang w:val="es-419"/>
      </w:rPr>
    </w:pPr>
    <w:r w:rsidRPr="4BDA016D">
      <w:rPr>
        <w:rFonts w:asciiTheme="minorHAnsi" w:hAnsiTheme="minorHAnsi"/>
        <w:noProof/>
        <w:sz w:val="20"/>
        <w:szCs w:val="20"/>
      </w:rPr>
      <w:fldChar w:fldCharType="begin"/>
    </w:r>
    <w:r w:rsidRPr="009C5D8D">
      <w:rPr>
        <w:rFonts w:asciiTheme="minorHAnsi" w:hAnsiTheme="minorHAnsi"/>
        <w:noProof/>
        <w:sz w:val="20"/>
        <w:szCs w:val="20"/>
        <w:lang w:val="es-419"/>
      </w:rPr>
      <w:instrText xml:space="preserve"> PAGE   \* MERGEFORMAT </w:instrText>
    </w:r>
    <w:r w:rsidRPr="4BDA016D">
      <w:rPr>
        <w:rFonts w:asciiTheme="minorHAnsi" w:hAnsiTheme="minorHAnsi"/>
        <w:noProof/>
        <w:sz w:val="20"/>
        <w:szCs w:val="20"/>
      </w:rPr>
      <w:fldChar w:fldCharType="separate"/>
    </w:r>
    <w:r w:rsidR="00487281">
      <w:rPr>
        <w:rFonts w:asciiTheme="minorHAnsi" w:hAnsiTheme="minorHAnsi"/>
        <w:noProof/>
        <w:sz w:val="20"/>
        <w:szCs w:val="20"/>
        <w:lang w:val="es-419"/>
      </w:rPr>
      <w:t>70</w:t>
    </w:r>
    <w:r w:rsidRPr="4BDA016D">
      <w:rPr>
        <w:rFonts w:asciiTheme="minorHAnsi" w:hAnsi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6BA" w:rsidRDefault="001276BA" w:rsidP="00335A55">
      <w:r>
        <w:separator/>
      </w:r>
    </w:p>
  </w:footnote>
  <w:footnote w:type="continuationSeparator" w:id="0">
    <w:p w:rsidR="001276BA" w:rsidRDefault="001276BA" w:rsidP="00335A55">
      <w:r>
        <w:continuationSeparator/>
      </w:r>
    </w:p>
  </w:footnote>
  <w:footnote w:type="continuationNotice" w:id="1">
    <w:p w:rsidR="001276BA" w:rsidRDefault="001276BA"/>
  </w:footnote>
  <w:footnote w:id="2">
    <w:p w:rsidR="008275AD" w:rsidRPr="009C5D8D" w:rsidRDefault="008275AD">
      <w:pPr>
        <w:pStyle w:val="FootnoteText"/>
        <w:rPr>
          <w:rFonts w:asciiTheme="minorHAnsi" w:hAnsiTheme="minorHAnsi" w:cstheme="minorHAnsi"/>
          <w:lang w:val="es-419"/>
        </w:rPr>
      </w:pPr>
      <w:r>
        <w:rPr>
          <w:rStyle w:val="FootnoteReference"/>
        </w:rPr>
        <w:footnoteRef/>
      </w:r>
      <w:r>
        <w:rPr>
          <w:lang w:val="es-ES_tradnl"/>
        </w:rPr>
        <w:t xml:space="preserve"> </w:t>
      </w:r>
      <w:r>
        <w:rPr>
          <w:rFonts w:ascii="Calibri" w:eastAsia="Calibri" w:hAnsi="Calibri" w:cs="Calibri"/>
          <w:lang w:val="es-ES_tradnl"/>
        </w:rPr>
        <w:t xml:space="preserve">Para ver los hallazgos y retos sistémicos que llevaron a la puesta del distrito bajo administración judicial ("recepción"), por favor diríjase al Plan de reestructuración del 1º de octubre de 2015 en las páginas 4-7: </w:t>
      </w:r>
      <w:hyperlink r:id="rId1" w:history="1">
        <w:r>
          <w:rPr>
            <w:rFonts w:ascii="Calibri" w:eastAsia="Calibri" w:hAnsi="Calibri" w:cs="Calibri"/>
            <w:color w:val="0000FF"/>
            <w:u w:val="single"/>
            <w:lang w:val="es-ES_tradnl"/>
          </w:rPr>
          <w:t>http://www.doe.mass.edu/level5/districts/level-5-district-holyoke-public-schools-turnaround-plan.pdf</w:t>
        </w:r>
      </w:hyperlink>
      <w:r>
        <w:rPr>
          <w:rFonts w:ascii="Calibri" w:eastAsia="Calibri" w:hAnsi="Calibri" w:cs="Calibri"/>
          <w:lang w:val="es-ES_tradnl"/>
        </w:rPr>
        <w:t xml:space="preserve">. </w:t>
      </w:r>
    </w:p>
  </w:footnote>
  <w:footnote w:id="3">
    <w:p w:rsidR="008275AD" w:rsidRPr="009C5D8D" w:rsidRDefault="008275AD" w:rsidP="4BDA016D">
      <w:pPr>
        <w:rPr>
          <w:rFonts w:asciiTheme="minorHAnsi" w:hAnsiTheme="minorHAnsi" w:cstheme="minorHAnsi"/>
          <w:sz w:val="20"/>
          <w:szCs w:val="20"/>
          <w:lang w:val="es-419"/>
        </w:rPr>
      </w:pPr>
      <w:r w:rsidRPr="00BD2277">
        <w:rPr>
          <w:rStyle w:val="FootnoteReference"/>
          <w:rFonts w:asciiTheme="minorHAnsi" w:hAnsiTheme="minorHAnsi" w:cstheme="minorHAnsi"/>
          <w:sz w:val="20"/>
          <w:szCs w:val="20"/>
        </w:rPr>
        <w:footnoteRef/>
      </w:r>
      <w:r>
        <w:rPr>
          <w:rFonts w:ascii="Calibri" w:eastAsia="Calibri" w:hAnsi="Calibri" w:cs="Calibri"/>
          <w:sz w:val="20"/>
          <w:szCs w:val="20"/>
          <w:lang w:val="es-ES_tradnl"/>
        </w:rPr>
        <w:t xml:space="preserve"> En este plan de reestructuración, el término “educador” se refiere a los maestros, administradores y otro personal profesional.  </w:t>
      </w:r>
    </w:p>
    <w:p w:rsidR="008275AD" w:rsidRPr="009C5D8D" w:rsidRDefault="008275AD" w:rsidP="00335A55">
      <w:pPr>
        <w:pStyle w:val="FootnoteText"/>
        <w:rPr>
          <w:rFonts w:asciiTheme="minorHAnsi" w:hAnsiTheme="minorHAnsi"/>
          <w:lang w:val="es-419"/>
        </w:rPr>
      </w:pPr>
    </w:p>
  </w:footnote>
  <w:footnote w:id="4">
    <w:p w:rsidR="008275AD" w:rsidRPr="009C5D8D" w:rsidRDefault="008275AD">
      <w:pPr>
        <w:pStyle w:val="FootnoteText"/>
        <w:rPr>
          <w:rFonts w:asciiTheme="minorHAnsi" w:hAnsiTheme="minorHAnsi" w:cstheme="minorHAnsi"/>
          <w:lang w:val="es-419"/>
        </w:rPr>
      </w:pPr>
      <w:r w:rsidRPr="00BD2277">
        <w:rPr>
          <w:rStyle w:val="FootnoteReference"/>
          <w:rFonts w:asciiTheme="minorHAnsi" w:hAnsiTheme="minorHAnsi" w:cstheme="minorHAnsi"/>
        </w:rPr>
        <w:footnoteRef/>
      </w:r>
      <w:r>
        <w:rPr>
          <w:rFonts w:ascii="Calibri" w:eastAsia="Calibri" w:hAnsi="Calibri" w:cs="Calibri"/>
          <w:lang w:val="es-ES_tradnl"/>
        </w:rPr>
        <w:t>Encuesta de Cultura y Clima en HPS:</w:t>
      </w:r>
      <w:hyperlink r:id="rId2" w:history="1">
        <w:r>
          <w:rPr>
            <w:rFonts w:ascii="Calibri" w:eastAsia="Calibri" w:hAnsi="Calibri" w:cs="Calibri"/>
            <w:color w:val="0000FF"/>
            <w:u w:val="single"/>
            <w:lang w:val="es-ES_tradnl"/>
          </w:rPr>
          <w:t>https://www.hps.holyoke.ma.us/families/culture-and-climate-surveys/</w:t>
        </w:r>
      </w:hyperlink>
    </w:p>
  </w:footnote>
  <w:footnote w:id="5">
    <w:p w:rsidR="008275AD" w:rsidRPr="009C5D8D" w:rsidRDefault="008275AD" w:rsidP="5015ED54">
      <w:pPr>
        <w:pStyle w:val="FootnoteText"/>
        <w:rPr>
          <w:lang w:val="es-419"/>
        </w:rPr>
      </w:pPr>
      <w:r w:rsidRPr="00BD2277">
        <w:rPr>
          <w:rStyle w:val="FootnoteReference"/>
          <w:rFonts w:asciiTheme="minorHAnsi" w:hAnsiTheme="minorHAnsi" w:cstheme="minorHAnsi"/>
        </w:rPr>
        <w:footnoteRef/>
      </w:r>
      <w:r>
        <w:rPr>
          <w:rFonts w:ascii="Calibri" w:eastAsia="Calibri" w:hAnsi="Calibri" w:cs="Calibri"/>
          <w:lang w:val="es-ES_tradnl"/>
        </w:rPr>
        <w:t xml:space="preserve">El 6 de octubre de 2016 el Comisionado Chester aprobó la solicitud del Receptor Zrike de enmendar el plan de reestructuración del distrito de las HPS. Esta modificación hizo posible un mayor enfoque en caminos personalizados para todos los estudiantes. En ese momento, los títulos de las Áreas de prioridad también fueron simplificados.  Las modificaciones y la aprobación del Comisionado Chester pueden verse aquí: </w:t>
      </w:r>
      <w:hyperlink r:id="rId3" w:history="1">
        <w:r>
          <w:rPr>
            <w:rFonts w:ascii="Calibri" w:eastAsia="Calibri" w:hAnsi="Calibri" w:cs="Calibri"/>
            <w:color w:val="0000FF"/>
            <w:u w:val="single"/>
            <w:lang w:val="es-ES_tradnl"/>
          </w:rPr>
          <w:t>http://www.doe.mass.edu/level5/districts/level5districts.html</w:t>
        </w:r>
      </w:hyperlink>
      <w:r>
        <w:rPr>
          <w:rFonts w:ascii="Calibri" w:eastAsia="Calibri" w:hAnsi="Calibri" w:cs="Calibri"/>
          <w:lang w:val="es-ES_tradnl"/>
        </w:rPr>
        <w:t>.</w:t>
      </w:r>
      <w:r>
        <w:rPr>
          <w:lang w:val="es-ES_tradnl"/>
        </w:rPr>
        <w:t xml:space="preserve"> </w:t>
      </w:r>
    </w:p>
  </w:footnote>
  <w:footnote w:id="6">
    <w:p w:rsidR="008275AD" w:rsidRPr="009C5D8D" w:rsidRDefault="008275AD" w:rsidP="4BDA016D">
      <w:pPr>
        <w:pStyle w:val="FootnoteText"/>
        <w:rPr>
          <w:lang w:val="es-419"/>
        </w:rPr>
      </w:pPr>
      <w:r w:rsidRPr="00C25536">
        <w:rPr>
          <w:rStyle w:val="FootnoteReference"/>
          <w:rFonts w:asciiTheme="minorHAnsi" w:hAnsiTheme="minorHAnsi" w:cstheme="minorHAnsi"/>
        </w:rPr>
        <w:footnoteRef/>
      </w:r>
      <w:r>
        <w:rPr>
          <w:rFonts w:ascii="Calibri" w:eastAsia="Calibri" w:hAnsi="Calibri" w:cs="Calibri"/>
          <w:lang w:val="es-ES_tradnl"/>
        </w:rPr>
        <w:t xml:space="preserve"> Para ver las recomendaciones presentadas por el Grupo Local de Participantes, por favor diríjase al Plan de reestructuración del 1º de octubre de 2015 en las páginas 83-109: </w:t>
      </w:r>
      <w:hyperlink r:id="rId4" w:history="1">
        <w:r>
          <w:rPr>
            <w:rFonts w:ascii="Calibri" w:eastAsia="Calibri" w:hAnsi="Calibri" w:cs="Calibri"/>
            <w:color w:val="0000FF"/>
            <w:u w:val="single"/>
            <w:lang w:val="es-ES_tradnl"/>
          </w:rPr>
          <w:t xml:space="preserve">http://www.doe.mass.edu/level5/districts/level-5-district-holyoke-public-schools-turnaround-plan.pdf </w:t>
        </w:r>
      </w:hyperlink>
      <w:r>
        <w:rPr>
          <w:lang w:val="es-ES_tradnl"/>
        </w:rPr>
        <w:t xml:space="preserve">. </w:t>
      </w:r>
    </w:p>
  </w:footnote>
  <w:footnote w:id="7">
    <w:p w:rsidR="008275AD" w:rsidRPr="009C5D8D" w:rsidRDefault="008275AD" w:rsidP="009D2332">
      <w:pPr>
        <w:pStyle w:val="FootnoteText"/>
        <w:rPr>
          <w:rFonts w:asciiTheme="minorHAnsi" w:hAnsiTheme="minorHAnsi" w:cstheme="minorHAnsi"/>
          <w:lang w:val="es-419"/>
        </w:rPr>
      </w:pPr>
      <w:r>
        <w:rPr>
          <w:rStyle w:val="FootnoteReference"/>
        </w:rPr>
        <w:footnoteRef/>
      </w:r>
      <w:r>
        <w:rPr>
          <w:lang w:val="es-ES_tradnl"/>
        </w:rPr>
        <w:t xml:space="preserve"> </w:t>
      </w:r>
      <w:r>
        <w:rPr>
          <w:rFonts w:ascii="Calibri" w:eastAsia="Calibri" w:hAnsi="Calibri" w:cs="Calibri"/>
          <w:lang w:val="es-ES_tradnl"/>
        </w:rPr>
        <w:t xml:space="preserve">El plan de rediseño para las escuelas intermedias puede verse aquí: </w:t>
      </w:r>
      <w:hyperlink r:id="rId5" w:history="1">
        <w:r>
          <w:rPr>
            <w:rFonts w:ascii="Calibri" w:eastAsia="Calibri" w:hAnsi="Calibri" w:cs="Calibri"/>
            <w:color w:val="0000FF"/>
            <w:u w:val="single"/>
            <w:lang w:val="es-ES_tradnl"/>
          </w:rPr>
          <w:t>https://www.hps.holyoke.ma.us/turnaround/msredesign/</w:t>
        </w:r>
      </w:hyperlink>
      <w:r>
        <w:rPr>
          <w:rFonts w:ascii="Calibri" w:eastAsia="Calibri" w:hAnsi="Calibri" w:cs="Calibri"/>
          <w:lang w:val="es-ES_tradnl"/>
        </w:rPr>
        <w:t>.</w:t>
      </w:r>
    </w:p>
  </w:footnote>
  <w:footnote w:id="8">
    <w:p w:rsidR="008275AD" w:rsidRPr="009C5D8D" w:rsidRDefault="008275AD">
      <w:pPr>
        <w:pStyle w:val="FootnoteText"/>
        <w:rPr>
          <w:rFonts w:asciiTheme="minorHAnsi" w:hAnsiTheme="minorHAnsi" w:cstheme="minorHAnsi"/>
          <w:lang w:val="es-419"/>
        </w:rPr>
      </w:pPr>
      <w:r w:rsidRPr="00D01768">
        <w:rPr>
          <w:rStyle w:val="FootnoteReference"/>
          <w:rFonts w:asciiTheme="minorHAnsi" w:hAnsiTheme="minorHAnsi" w:cstheme="minorHAnsi"/>
        </w:rPr>
        <w:footnoteRef/>
      </w:r>
      <w:r>
        <w:rPr>
          <w:rFonts w:ascii="Calibri" w:eastAsia="Calibri" w:hAnsi="Calibri" w:cs="Calibri"/>
          <w:lang w:val="es-ES_tradnl"/>
        </w:rPr>
        <w:t xml:space="preserve">La Escuela Secundaria Vocacional Técnica William J. Dean (Dean) fue designada como escuela de rendimiento inferior en el sistema de responsabilización del Departamento por el Comisionado Mitchell Chester en junio de 2010. En el curso escolar 2018-19, como parte del plan de rediseño de las escuelas secundarias del distrito, Dean y la Escuela Secundaria de Holyoke se fusionaron y son ahora una escuela. Para ver el plan de rediseño de las escuelas secundarias en su totalidad, por favor diríjase a este enlace: </w:t>
      </w:r>
      <w:hyperlink r:id="rId6" w:history="1">
        <w:r>
          <w:rPr>
            <w:rFonts w:ascii="Calibri" w:eastAsia="Calibri" w:hAnsi="Calibri" w:cs="Calibri"/>
            <w:color w:val="0000FF"/>
            <w:u w:val="single"/>
            <w:lang w:val="es-ES_tradnl"/>
          </w:rPr>
          <w:t>https://www.hps.holyoke.ma.us/turnaround/high-school-redesign/</w:t>
        </w:r>
      </w:hyperlink>
      <w:r>
        <w:rPr>
          <w:rFonts w:ascii="Calibri" w:eastAsia="Calibri" w:hAnsi="Calibri" w:cs="Calibri"/>
          <w:color w:val="0000FF"/>
          <w:u w:val="single"/>
          <w:lang w:val="es-ES_tradnl"/>
        </w:rPr>
        <w:t>.</w:t>
      </w:r>
      <w:r>
        <w:rPr>
          <w:rFonts w:ascii="Calibri" w:eastAsia="Calibri" w:hAnsi="Calibri" w:cs="Calibri"/>
          <w:lang w:val="es-ES_tradnl"/>
        </w:rPr>
        <w:t xml:space="preserve"> </w:t>
      </w:r>
    </w:p>
  </w:footnote>
  <w:footnote w:id="9">
    <w:p w:rsidR="008275AD" w:rsidRPr="009C5D8D" w:rsidRDefault="008275AD" w:rsidP="4BDA016D">
      <w:pPr>
        <w:pStyle w:val="FootnoteText"/>
        <w:rPr>
          <w:rFonts w:asciiTheme="minorHAnsi" w:hAnsiTheme="minorHAnsi"/>
          <w:lang w:val="es-419"/>
        </w:rPr>
      </w:pPr>
      <w:r w:rsidRPr="4BDA016D">
        <w:rPr>
          <w:rStyle w:val="FootnoteReference"/>
          <w:rFonts w:asciiTheme="minorHAnsi" w:hAnsiTheme="minorHAnsi"/>
        </w:rPr>
        <w:footnoteRef/>
      </w:r>
      <w:r>
        <w:rPr>
          <w:rFonts w:ascii="Calibri" w:eastAsia="Calibri" w:hAnsi="Calibri"/>
          <w:lang w:val="es-ES_tradnl"/>
        </w:rPr>
        <w:t>Este proceso de solución de disputa no se aplica a disputas relacionadas con el despido de un maestro en calidad de maestro profesional.  Esas disputas serán gobernadas por el proceso de arbitraje establecido en G.L. c. 69, § 1K(d), o G.L. c. 71 § 24, según corresponda.</w:t>
      </w:r>
    </w:p>
    <w:p w:rsidR="008275AD" w:rsidRPr="009C5D8D" w:rsidRDefault="008275AD" w:rsidP="009C7983">
      <w:pPr>
        <w:pStyle w:val="FootnoteText"/>
        <w:rPr>
          <w:rFonts w:asciiTheme="minorHAnsi" w:hAnsiTheme="minorHAnsi"/>
          <w:lang w:val="es-4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C33" w:rsidRDefault="008E2C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5AD" w:rsidRDefault="008275AD" w:rsidP="5015ED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C33" w:rsidRDefault="008E2C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5AD" w:rsidRDefault="008275AD" w:rsidP="5015ED5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120"/>
      <w:gridCol w:w="3120"/>
      <w:gridCol w:w="3120"/>
    </w:tblGrid>
    <w:tr w:rsidR="008275AD" w:rsidTr="5015ED54">
      <w:tc>
        <w:tcPr>
          <w:tcW w:w="3120" w:type="dxa"/>
        </w:tcPr>
        <w:p w:rsidR="008275AD" w:rsidRDefault="008275AD" w:rsidP="5015ED54">
          <w:pPr>
            <w:pStyle w:val="Header"/>
            <w:ind w:left="-115"/>
          </w:pPr>
        </w:p>
      </w:tc>
      <w:tc>
        <w:tcPr>
          <w:tcW w:w="3120" w:type="dxa"/>
        </w:tcPr>
        <w:p w:rsidR="008275AD" w:rsidRDefault="008275AD" w:rsidP="5015ED54">
          <w:pPr>
            <w:pStyle w:val="Header"/>
            <w:jc w:val="center"/>
          </w:pPr>
        </w:p>
      </w:tc>
      <w:tc>
        <w:tcPr>
          <w:tcW w:w="3120" w:type="dxa"/>
        </w:tcPr>
        <w:p w:rsidR="008275AD" w:rsidRDefault="008275AD" w:rsidP="5015ED54">
          <w:pPr>
            <w:pStyle w:val="Header"/>
            <w:ind w:right="-115"/>
            <w:jc w:val="right"/>
          </w:pPr>
        </w:p>
      </w:tc>
    </w:tr>
  </w:tbl>
  <w:p w:rsidR="008275AD" w:rsidRDefault="008275AD" w:rsidP="5015ED5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5AD" w:rsidRDefault="008275AD" w:rsidP="5015ED5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5AD" w:rsidRDefault="008275AD" w:rsidP="5015ED5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5AD" w:rsidRDefault="008275AD" w:rsidP="5015ED5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5AD" w:rsidRDefault="008275AD" w:rsidP="5015ED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263A"/>
    <w:multiLevelType w:val="multilevel"/>
    <w:tmpl w:val="644C480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191" w:hanging="471"/>
      </w:pPr>
      <w:rPr>
        <w:rFonts w:ascii="Symbol" w:hAnsi="Symbo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128011A"/>
    <w:multiLevelType w:val="multilevel"/>
    <w:tmpl w:val="E3501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D96356"/>
    <w:multiLevelType w:val="hybridMultilevel"/>
    <w:tmpl w:val="29C6DCB8"/>
    <w:lvl w:ilvl="0" w:tplc="2378FAC8">
      <w:start w:val="1"/>
      <w:numFmt w:val="bullet"/>
      <w:lvlText w:val=""/>
      <w:lvlJc w:val="left"/>
      <w:pPr>
        <w:ind w:left="360" w:hanging="360"/>
      </w:pPr>
      <w:rPr>
        <w:rFonts w:ascii="Symbol" w:hAnsi="Symbol" w:hint="default"/>
      </w:rPr>
    </w:lvl>
    <w:lvl w:ilvl="1" w:tplc="783298BC" w:tentative="1">
      <w:start w:val="1"/>
      <w:numFmt w:val="bullet"/>
      <w:lvlText w:val="o"/>
      <w:lvlJc w:val="left"/>
      <w:pPr>
        <w:ind w:left="1080" w:hanging="360"/>
      </w:pPr>
      <w:rPr>
        <w:rFonts w:ascii="Courier New" w:hAnsi="Courier New" w:cs="Courier New" w:hint="default"/>
      </w:rPr>
    </w:lvl>
    <w:lvl w:ilvl="2" w:tplc="FA60FD9E" w:tentative="1">
      <w:start w:val="1"/>
      <w:numFmt w:val="bullet"/>
      <w:lvlText w:val=""/>
      <w:lvlJc w:val="left"/>
      <w:pPr>
        <w:ind w:left="1800" w:hanging="360"/>
      </w:pPr>
      <w:rPr>
        <w:rFonts w:ascii="Wingdings" w:hAnsi="Wingdings" w:hint="default"/>
      </w:rPr>
    </w:lvl>
    <w:lvl w:ilvl="3" w:tplc="4636173E" w:tentative="1">
      <w:start w:val="1"/>
      <w:numFmt w:val="bullet"/>
      <w:lvlText w:val=""/>
      <w:lvlJc w:val="left"/>
      <w:pPr>
        <w:ind w:left="2520" w:hanging="360"/>
      </w:pPr>
      <w:rPr>
        <w:rFonts w:ascii="Symbol" w:hAnsi="Symbol" w:hint="default"/>
      </w:rPr>
    </w:lvl>
    <w:lvl w:ilvl="4" w:tplc="2A1E4878" w:tentative="1">
      <w:start w:val="1"/>
      <w:numFmt w:val="bullet"/>
      <w:lvlText w:val="o"/>
      <w:lvlJc w:val="left"/>
      <w:pPr>
        <w:ind w:left="3240" w:hanging="360"/>
      </w:pPr>
      <w:rPr>
        <w:rFonts w:ascii="Courier New" w:hAnsi="Courier New" w:cs="Courier New" w:hint="default"/>
      </w:rPr>
    </w:lvl>
    <w:lvl w:ilvl="5" w:tplc="8634F684" w:tentative="1">
      <w:start w:val="1"/>
      <w:numFmt w:val="bullet"/>
      <w:lvlText w:val=""/>
      <w:lvlJc w:val="left"/>
      <w:pPr>
        <w:ind w:left="3960" w:hanging="360"/>
      </w:pPr>
      <w:rPr>
        <w:rFonts w:ascii="Wingdings" w:hAnsi="Wingdings" w:hint="default"/>
      </w:rPr>
    </w:lvl>
    <w:lvl w:ilvl="6" w:tplc="D95E7250" w:tentative="1">
      <w:start w:val="1"/>
      <w:numFmt w:val="bullet"/>
      <w:lvlText w:val=""/>
      <w:lvlJc w:val="left"/>
      <w:pPr>
        <w:ind w:left="4680" w:hanging="360"/>
      </w:pPr>
      <w:rPr>
        <w:rFonts w:ascii="Symbol" w:hAnsi="Symbol" w:hint="default"/>
      </w:rPr>
    </w:lvl>
    <w:lvl w:ilvl="7" w:tplc="F92C98B2" w:tentative="1">
      <w:start w:val="1"/>
      <w:numFmt w:val="bullet"/>
      <w:lvlText w:val="o"/>
      <w:lvlJc w:val="left"/>
      <w:pPr>
        <w:ind w:left="5400" w:hanging="360"/>
      </w:pPr>
      <w:rPr>
        <w:rFonts w:ascii="Courier New" w:hAnsi="Courier New" w:cs="Courier New" w:hint="default"/>
      </w:rPr>
    </w:lvl>
    <w:lvl w:ilvl="8" w:tplc="4BE03A6A" w:tentative="1">
      <w:start w:val="1"/>
      <w:numFmt w:val="bullet"/>
      <w:lvlText w:val=""/>
      <w:lvlJc w:val="left"/>
      <w:pPr>
        <w:ind w:left="6120" w:hanging="360"/>
      </w:pPr>
      <w:rPr>
        <w:rFonts w:ascii="Wingdings" w:hAnsi="Wingdings" w:hint="default"/>
      </w:rPr>
    </w:lvl>
  </w:abstractNum>
  <w:abstractNum w:abstractNumId="3" w15:restartNumberingAfterBreak="0">
    <w:nsid w:val="030747B8"/>
    <w:multiLevelType w:val="multilevel"/>
    <w:tmpl w:val="644C480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191" w:hanging="471"/>
      </w:pPr>
      <w:rPr>
        <w:rFonts w:ascii="Symbol" w:hAnsi="Symbo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59E34C3"/>
    <w:multiLevelType w:val="multilevel"/>
    <w:tmpl w:val="B38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F77DB9"/>
    <w:multiLevelType w:val="hybridMultilevel"/>
    <w:tmpl w:val="F912DF2E"/>
    <w:lvl w:ilvl="0" w:tplc="EE24613A">
      <w:start w:val="1"/>
      <w:numFmt w:val="bullet"/>
      <w:lvlText w:val=""/>
      <w:lvlJc w:val="left"/>
      <w:pPr>
        <w:ind w:left="360" w:hanging="360"/>
      </w:pPr>
      <w:rPr>
        <w:rFonts w:ascii="Symbol" w:hAnsi="Symbol" w:hint="default"/>
      </w:rPr>
    </w:lvl>
    <w:lvl w:ilvl="1" w:tplc="434E6308" w:tentative="1">
      <w:start w:val="1"/>
      <w:numFmt w:val="bullet"/>
      <w:lvlText w:val="o"/>
      <w:lvlJc w:val="left"/>
      <w:pPr>
        <w:ind w:left="1080" w:hanging="360"/>
      </w:pPr>
      <w:rPr>
        <w:rFonts w:ascii="Courier New" w:hAnsi="Courier New" w:cs="Courier New" w:hint="default"/>
      </w:rPr>
    </w:lvl>
    <w:lvl w:ilvl="2" w:tplc="93DA74F4" w:tentative="1">
      <w:start w:val="1"/>
      <w:numFmt w:val="bullet"/>
      <w:lvlText w:val=""/>
      <w:lvlJc w:val="left"/>
      <w:pPr>
        <w:ind w:left="1800" w:hanging="360"/>
      </w:pPr>
      <w:rPr>
        <w:rFonts w:ascii="Wingdings" w:hAnsi="Wingdings" w:hint="default"/>
      </w:rPr>
    </w:lvl>
    <w:lvl w:ilvl="3" w:tplc="1CDCAC32" w:tentative="1">
      <w:start w:val="1"/>
      <w:numFmt w:val="bullet"/>
      <w:lvlText w:val=""/>
      <w:lvlJc w:val="left"/>
      <w:pPr>
        <w:ind w:left="2520" w:hanging="360"/>
      </w:pPr>
      <w:rPr>
        <w:rFonts w:ascii="Symbol" w:hAnsi="Symbol" w:hint="default"/>
      </w:rPr>
    </w:lvl>
    <w:lvl w:ilvl="4" w:tplc="7D50E7CA" w:tentative="1">
      <w:start w:val="1"/>
      <w:numFmt w:val="bullet"/>
      <w:lvlText w:val="o"/>
      <w:lvlJc w:val="left"/>
      <w:pPr>
        <w:ind w:left="3240" w:hanging="360"/>
      </w:pPr>
      <w:rPr>
        <w:rFonts w:ascii="Courier New" w:hAnsi="Courier New" w:cs="Courier New" w:hint="default"/>
      </w:rPr>
    </w:lvl>
    <w:lvl w:ilvl="5" w:tplc="D18ED980" w:tentative="1">
      <w:start w:val="1"/>
      <w:numFmt w:val="bullet"/>
      <w:lvlText w:val=""/>
      <w:lvlJc w:val="left"/>
      <w:pPr>
        <w:ind w:left="3960" w:hanging="360"/>
      </w:pPr>
      <w:rPr>
        <w:rFonts w:ascii="Wingdings" w:hAnsi="Wingdings" w:hint="default"/>
      </w:rPr>
    </w:lvl>
    <w:lvl w:ilvl="6" w:tplc="A1828ED2" w:tentative="1">
      <w:start w:val="1"/>
      <w:numFmt w:val="bullet"/>
      <w:lvlText w:val=""/>
      <w:lvlJc w:val="left"/>
      <w:pPr>
        <w:ind w:left="4680" w:hanging="360"/>
      </w:pPr>
      <w:rPr>
        <w:rFonts w:ascii="Symbol" w:hAnsi="Symbol" w:hint="default"/>
      </w:rPr>
    </w:lvl>
    <w:lvl w:ilvl="7" w:tplc="8410FC40" w:tentative="1">
      <w:start w:val="1"/>
      <w:numFmt w:val="bullet"/>
      <w:lvlText w:val="o"/>
      <w:lvlJc w:val="left"/>
      <w:pPr>
        <w:ind w:left="5400" w:hanging="360"/>
      </w:pPr>
      <w:rPr>
        <w:rFonts w:ascii="Courier New" w:hAnsi="Courier New" w:cs="Courier New" w:hint="default"/>
      </w:rPr>
    </w:lvl>
    <w:lvl w:ilvl="8" w:tplc="EE1675E6" w:tentative="1">
      <w:start w:val="1"/>
      <w:numFmt w:val="bullet"/>
      <w:lvlText w:val=""/>
      <w:lvlJc w:val="left"/>
      <w:pPr>
        <w:ind w:left="6120" w:hanging="360"/>
      </w:pPr>
      <w:rPr>
        <w:rFonts w:ascii="Wingdings" w:hAnsi="Wingdings" w:hint="default"/>
      </w:rPr>
    </w:lvl>
  </w:abstractNum>
  <w:abstractNum w:abstractNumId="6" w15:restartNumberingAfterBreak="0">
    <w:nsid w:val="08013C71"/>
    <w:multiLevelType w:val="multilevel"/>
    <w:tmpl w:val="644C480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191" w:hanging="471"/>
      </w:pPr>
      <w:rPr>
        <w:rFonts w:ascii="Symbol" w:hAnsi="Symbo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097912F9"/>
    <w:multiLevelType w:val="multilevel"/>
    <w:tmpl w:val="18001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CB6C28"/>
    <w:multiLevelType w:val="multilevel"/>
    <w:tmpl w:val="37AE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7B2AEA"/>
    <w:multiLevelType w:val="hybridMultilevel"/>
    <w:tmpl w:val="3D02C69C"/>
    <w:lvl w:ilvl="0" w:tplc="4E7EBB76">
      <w:start w:val="1"/>
      <w:numFmt w:val="bullet"/>
      <w:lvlText w:val=""/>
      <w:lvlJc w:val="left"/>
      <w:pPr>
        <w:ind w:left="360" w:hanging="360"/>
      </w:pPr>
      <w:rPr>
        <w:rFonts w:ascii="Symbol" w:hAnsi="Symbol" w:hint="default"/>
      </w:rPr>
    </w:lvl>
    <w:lvl w:ilvl="1" w:tplc="3D704500" w:tentative="1">
      <w:start w:val="1"/>
      <w:numFmt w:val="bullet"/>
      <w:lvlText w:val="o"/>
      <w:lvlJc w:val="left"/>
      <w:pPr>
        <w:ind w:left="1080" w:hanging="360"/>
      </w:pPr>
      <w:rPr>
        <w:rFonts w:ascii="Courier New" w:hAnsi="Courier New" w:cs="Courier New" w:hint="default"/>
      </w:rPr>
    </w:lvl>
    <w:lvl w:ilvl="2" w:tplc="78803688" w:tentative="1">
      <w:start w:val="1"/>
      <w:numFmt w:val="bullet"/>
      <w:lvlText w:val=""/>
      <w:lvlJc w:val="left"/>
      <w:pPr>
        <w:ind w:left="1800" w:hanging="360"/>
      </w:pPr>
      <w:rPr>
        <w:rFonts w:ascii="Wingdings" w:hAnsi="Wingdings" w:hint="default"/>
      </w:rPr>
    </w:lvl>
    <w:lvl w:ilvl="3" w:tplc="461AAEB2" w:tentative="1">
      <w:start w:val="1"/>
      <w:numFmt w:val="bullet"/>
      <w:lvlText w:val=""/>
      <w:lvlJc w:val="left"/>
      <w:pPr>
        <w:ind w:left="2520" w:hanging="360"/>
      </w:pPr>
      <w:rPr>
        <w:rFonts w:ascii="Symbol" w:hAnsi="Symbol" w:hint="default"/>
      </w:rPr>
    </w:lvl>
    <w:lvl w:ilvl="4" w:tplc="5CE42AB8" w:tentative="1">
      <w:start w:val="1"/>
      <w:numFmt w:val="bullet"/>
      <w:lvlText w:val="o"/>
      <w:lvlJc w:val="left"/>
      <w:pPr>
        <w:ind w:left="3240" w:hanging="360"/>
      </w:pPr>
      <w:rPr>
        <w:rFonts w:ascii="Courier New" w:hAnsi="Courier New" w:cs="Courier New" w:hint="default"/>
      </w:rPr>
    </w:lvl>
    <w:lvl w:ilvl="5" w:tplc="408EFD98" w:tentative="1">
      <w:start w:val="1"/>
      <w:numFmt w:val="bullet"/>
      <w:lvlText w:val=""/>
      <w:lvlJc w:val="left"/>
      <w:pPr>
        <w:ind w:left="3960" w:hanging="360"/>
      </w:pPr>
      <w:rPr>
        <w:rFonts w:ascii="Wingdings" w:hAnsi="Wingdings" w:hint="default"/>
      </w:rPr>
    </w:lvl>
    <w:lvl w:ilvl="6" w:tplc="34982AFE" w:tentative="1">
      <w:start w:val="1"/>
      <w:numFmt w:val="bullet"/>
      <w:lvlText w:val=""/>
      <w:lvlJc w:val="left"/>
      <w:pPr>
        <w:ind w:left="4680" w:hanging="360"/>
      </w:pPr>
      <w:rPr>
        <w:rFonts w:ascii="Symbol" w:hAnsi="Symbol" w:hint="default"/>
      </w:rPr>
    </w:lvl>
    <w:lvl w:ilvl="7" w:tplc="B52259E0" w:tentative="1">
      <w:start w:val="1"/>
      <w:numFmt w:val="bullet"/>
      <w:lvlText w:val="o"/>
      <w:lvlJc w:val="left"/>
      <w:pPr>
        <w:ind w:left="5400" w:hanging="360"/>
      </w:pPr>
      <w:rPr>
        <w:rFonts w:ascii="Courier New" w:hAnsi="Courier New" w:cs="Courier New" w:hint="default"/>
      </w:rPr>
    </w:lvl>
    <w:lvl w:ilvl="8" w:tplc="5CA6AF80" w:tentative="1">
      <w:start w:val="1"/>
      <w:numFmt w:val="bullet"/>
      <w:lvlText w:val=""/>
      <w:lvlJc w:val="left"/>
      <w:pPr>
        <w:ind w:left="6120" w:hanging="360"/>
      </w:pPr>
      <w:rPr>
        <w:rFonts w:ascii="Wingdings" w:hAnsi="Wingdings" w:hint="default"/>
      </w:rPr>
    </w:lvl>
  </w:abstractNum>
  <w:abstractNum w:abstractNumId="10" w15:restartNumberingAfterBreak="0">
    <w:nsid w:val="0C097623"/>
    <w:multiLevelType w:val="hybridMultilevel"/>
    <w:tmpl w:val="EF7A9E0E"/>
    <w:lvl w:ilvl="0" w:tplc="E752CF06">
      <w:start w:val="1"/>
      <w:numFmt w:val="bullet"/>
      <w:lvlText w:val=""/>
      <w:lvlJc w:val="left"/>
      <w:pPr>
        <w:ind w:left="360" w:hanging="360"/>
      </w:pPr>
      <w:rPr>
        <w:rFonts w:ascii="Symbol" w:hAnsi="Symbol" w:hint="default"/>
      </w:rPr>
    </w:lvl>
    <w:lvl w:ilvl="1" w:tplc="BB9AB35C" w:tentative="1">
      <w:start w:val="1"/>
      <w:numFmt w:val="bullet"/>
      <w:lvlText w:val="o"/>
      <w:lvlJc w:val="left"/>
      <w:pPr>
        <w:ind w:left="1080" w:hanging="360"/>
      </w:pPr>
      <w:rPr>
        <w:rFonts w:ascii="Courier New" w:hAnsi="Courier New" w:cs="Courier New" w:hint="default"/>
      </w:rPr>
    </w:lvl>
    <w:lvl w:ilvl="2" w:tplc="4E5A2A80" w:tentative="1">
      <w:start w:val="1"/>
      <w:numFmt w:val="bullet"/>
      <w:lvlText w:val=""/>
      <w:lvlJc w:val="left"/>
      <w:pPr>
        <w:ind w:left="1800" w:hanging="360"/>
      </w:pPr>
      <w:rPr>
        <w:rFonts w:ascii="Wingdings" w:hAnsi="Wingdings" w:hint="default"/>
      </w:rPr>
    </w:lvl>
    <w:lvl w:ilvl="3" w:tplc="E440207C" w:tentative="1">
      <w:start w:val="1"/>
      <w:numFmt w:val="bullet"/>
      <w:lvlText w:val=""/>
      <w:lvlJc w:val="left"/>
      <w:pPr>
        <w:ind w:left="2520" w:hanging="360"/>
      </w:pPr>
      <w:rPr>
        <w:rFonts w:ascii="Symbol" w:hAnsi="Symbol" w:hint="default"/>
      </w:rPr>
    </w:lvl>
    <w:lvl w:ilvl="4" w:tplc="8BAA72C4" w:tentative="1">
      <w:start w:val="1"/>
      <w:numFmt w:val="bullet"/>
      <w:lvlText w:val="o"/>
      <w:lvlJc w:val="left"/>
      <w:pPr>
        <w:ind w:left="3240" w:hanging="360"/>
      </w:pPr>
      <w:rPr>
        <w:rFonts w:ascii="Courier New" w:hAnsi="Courier New" w:cs="Courier New" w:hint="default"/>
      </w:rPr>
    </w:lvl>
    <w:lvl w:ilvl="5" w:tplc="251ADC0A" w:tentative="1">
      <w:start w:val="1"/>
      <w:numFmt w:val="bullet"/>
      <w:lvlText w:val=""/>
      <w:lvlJc w:val="left"/>
      <w:pPr>
        <w:ind w:left="3960" w:hanging="360"/>
      </w:pPr>
      <w:rPr>
        <w:rFonts w:ascii="Wingdings" w:hAnsi="Wingdings" w:hint="default"/>
      </w:rPr>
    </w:lvl>
    <w:lvl w:ilvl="6" w:tplc="FE7EEF8A" w:tentative="1">
      <w:start w:val="1"/>
      <w:numFmt w:val="bullet"/>
      <w:lvlText w:val=""/>
      <w:lvlJc w:val="left"/>
      <w:pPr>
        <w:ind w:left="4680" w:hanging="360"/>
      </w:pPr>
      <w:rPr>
        <w:rFonts w:ascii="Symbol" w:hAnsi="Symbol" w:hint="default"/>
      </w:rPr>
    </w:lvl>
    <w:lvl w:ilvl="7" w:tplc="0B285D42" w:tentative="1">
      <w:start w:val="1"/>
      <w:numFmt w:val="bullet"/>
      <w:lvlText w:val="o"/>
      <w:lvlJc w:val="left"/>
      <w:pPr>
        <w:ind w:left="5400" w:hanging="360"/>
      </w:pPr>
      <w:rPr>
        <w:rFonts w:ascii="Courier New" w:hAnsi="Courier New" w:cs="Courier New" w:hint="default"/>
      </w:rPr>
    </w:lvl>
    <w:lvl w:ilvl="8" w:tplc="0C208AB6" w:tentative="1">
      <w:start w:val="1"/>
      <w:numFmt w:val="bullet"/>
      <w:lvlText w:val=""/>
      <w:lvlJc w:val="left"/>
      <w:pPr>
        <w:ind w:left="6120" w:hanging="360"/>
      </w:pPr>
      <w:rPr>
        <w:rFonts w:ascii="Wingdings" w:hAnsi="Wingdings" w:hint="default"/>
      </w:rPr>
    </w:lvl>
  </w:abstractNum>
  <w:abstractNum w:abstractNumId="11" w15:restartNumberingAfterBreak="0">
    <w:nsid w:val="0C6C351D"/>
    <w:multiLevelType w:val="multilevel"/>
    <w:tmpl w:val="D40E9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EA3007"/>
    <w:multiLevelType w:val="hybridMultilevel"/>
    <w:tmpl w:val="6E9E33C8"/>
    <w:lvl w:ilvl="0" w:tplc="7E667FB8">
      <w:start w:val="1"/>
      <w:numFmt w:val="bullet"/>
      <w:lvlText w:val=""/>
      <w:lvlJc w:val="left"/>
      <w:pPr>
        <w:ind w:left="360" w:hanging="360"/>
      </w:pPr>
      <w:rPr>
        <w:rFonts w:ascii="Symbol" w:hAnsi="Symbol" w:hint="default"/>
      </w:rPr>
    </w:lvl>
    <w:lvl w:ilvl="1" w:tplc="56EAAD0C" w:tentative="1">
      <w:start w:val="1"/>
      <w:numFmt w:val="bullet"/>
      <w:lvlText w:val="o"/>
      <w:lvlJc w:val="left"/>
      <w:pPr>
        <w:ind w:left="1080" w:hanging="360"/>
      </w:pPr>
      <w:rPr>
        <w:rFonts w:ascii="Courier New" w:hAnsi="Courier New" w:cs="Courier New" w:hint="default"/>
      </w:rPr>
    </w:lvl>
    <w:lvl w:ilvl="2" w:tplc="1F78BB42" w:tentative="1">
      <w:start w:val="1"/>
      <w:numFmt w:val="bullet"/>
      <w:lvlText w:val=""/>
      <w:lvlJc w:val="left"/>
      <w:pPr>
        <w:ind w:left="1800" w:hanging="360"/>
      </w:pPr>
      <w:rPr>
        <w:rFonts w:ascii="Wingdings" w:hAnsi="Wingdings" w:hint="default"/>
      </w:rPr>
    </w:lvl>
    <w:lvl w:ilvl="3" w:tplc="7B18B612" w:tentative="1">
      <w:start w:val="1"/>
      <w:numFmt w:val="bullet"/>
      <w:lvlText w:val=""/>
      <w:lvlJc w:val="left"/>
      <w:pPr>
        <w:ind w:left="2520" w:hanging="360"/>
      </w:pPr>
      <w:rPr>
        <w:rFonts w:ascii="Symbol" w:hAnsi="Symbol" w:hint="default"/>
      </w:rPr>
    </w:lvl>
    <w:lvl w:ilvl="4" w:tplc="6088C802" w:tentative="1">
      <w:start w:val="1"/>
      <w:numFmt w:val="bullet"/>
      <w:lvlText w:val="o"/>
      <w:lvlJc w:val="left"/>
      <w:pPr>
        <w:ind w:left="3240" w:hanging="360"/>
      </w:pPr>
      <w:rPr>
        <w:rFonts w:ascii="Courier New" w:hAnsi="Courier New" w:cs="Courier New" w:hint="default"/>
      </w:rPr>
    </w:lvl>
    <w:lvl w:ilvl="5" w:tplc="8AB4ABA6" w:tentative="1">
      <w:start w:val="1"/>
      <w:numFmt w:val="bullet"/>
      <w:lvlText w:val=""/>
      <w:lvlJc w:val="left"/>
      <w:pPr>
        <w:ind w:left="3960" w:hanging="360"/>
      </w:pPr>
      <w:rPr>
        <w:rFonts w:ascii="Wingdings" w:hAnsi="Wingdings" w:hint="default"/>
      </w:rPr>
    </w:lvl>
    <w:lvl w:ilvl="6" w:tplc="B5889B38" w:tentative="1">
      <w:start w:val="1"/>
      <w:numFmt w:val="bullet"/>
      <w:lvlText w:val=""/>
      <w:lvlJc w:val="left"/>
      <w:pPr>
        <w:ind w:left="4680" w:hanging="360"/>
      </w:pPr>
      <w:rPr>
        <w:rFonts w:ascii="Symbol" w:hAnsi="Symbol" w:hint="default"/>
      </w:rPr>
    </w:lvl>
    <w:lvl w:ilvl="7" w:tplc="3926BD30" w:tentative="1">
      <w:start w:val="1"/>
      <w:numFmt w:val="bullet"/>
      <w:lvlText w:val="o"/>
      <w:lvlJc w:val="left"/>
      <w:pPr>
        <w:ind w:left="5400" w:hanging="360"/>
      </w:pPr>
      <w:rPr>
        <w:rFonts w:ascii="Courier New" w:hAnsi="Courier New" w:cs="Courier New" w:hint="default"/>
      </w:rPr>
    </w:lvl>
    <w:lvl w:ilvl="8" w:tplc="72EA0E1A" w:tentative="1">
      <w:start w:val="1"/>
      <w:numFmt w:val="bullet"/>
      <w:lvlText w:val=""/>
      <w:lvlJc w:val="left"/>
      <w:pPr>
        <w:ind w:left="6120" w:hanging="360"/>
      </w:pPr>
      <w:rPr>
        <w:rFonts w:ascii="Wingdings" w:hAnsi="Wingdings" w:hint="default"/>
      </w:rPr>
    </w:lvl>
  </w:abstractNum>
  <w:abstractNum w:abstractNumId="13" w15:restartNumberingAfterBreak="0">
    <w:nsid w:val="0CEF5508"/>
    <w:multiLevelType w:val="multilevel"/>
    <w:tmpl w:val="644C480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191" w:hanging="471"/>
      </w:pPr>
      <w:rPr>
        <w:rFonts w:ascii="Symbol" w:hAnsi="Symbo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0DAF2FA4"/>
    <w:multiLevelType w:val="multilevel"/>
    <w:tmpl w:val="A922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070BF"/>
    <w:multiLevelType w:val="multilevel"/>
    <w:tmpl w:val="30242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8933A3"/>
    <w:multiLevelType w:val="multilevel"/>
    <w:tmpl w:val="58320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F21258"/>
    <w:multiLevelType w:val="multilevel"/>
    <w:tmpl w:val="D720A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406C7"/>
    <w:multiLevelType w:val="multilevel"/>
    <w:tmpl w:val="C5587A1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7569CF"/>
    <w:multiLevelType w:val="hybridMultilevel"/>
    <w:tmpl w:val="9E9688E6"/>
    <w:lvl w:ilvl="0" w:tplc="988487AE">
      <w:start w:val="1"/>
      <w:numFmt w:val="bullet"/>
      <w:lvlText w:val=""/>
      <w:lvlJc w:val="left"/>
      <w:pPr>
        <w:ind w:left="720" w:hanging="360"/>
      </w:pPr>
      <w:rPr>
        <w:rFonts w:ascii="Symbol" w:hAnsi="Symbol" w:hint="default"/>
      </w:rPr>
    </w:lvl>
    <w:lvl w:ilvl="1" w:tplc="B380E9FA">
      <w:start w:val="1"/>
      <w:numFmt w:val="bullet"/>
      <w:lvlText w:val="o"/>
      <w:lvlJc w:val="left"/>
      <w:pPr>
        <w:ind w:left="1440" w:hanging="360"/>
      </w:pPr>
      <w:rPr>
        <w:rFonts w:ascii="Courier New" w:hAnsi="Courier New" w:cs="Courier New" w:hint="default"/>
      </w:rPr>
    </w:lvl>
    <w:lvl w:ilvl="2" w:tplc="D7A2E6F0">
      <w:start w:val="1"/>
      <w:numFmt w:val="bullet"/>
      <w:lvlText w:val=""/>
      <w:lvlJc w:val="left"/>
      <w:pPr>
        <w:ind w:left="2160" w:hanging="360"/>
      </w:pPr>
      <w:rPr>
        <w:rFonts w:ascii="Wingdings" w:hAnsi="Wingdings" w:hint="default"/>
      </w:rPr>
    </w:lvl>
    <w:lvl w:ilvl="3" w:tplc="3BE64F16" w:tentative="1">
      <w:start w:val="1"/>
      <w:numFmt w:val="bullet"/>
      <w:lvlText w:val=""/>
      <w:lvlJc w:val="left"/>
      <w:pPr>
        <w:ind w:left="2880" w:hanging="360"/>
      </w:pPr>
      <w:rPr>
        <w:rFonts w:ascii="Symbol" w:hAnsi="Symbol" w:hint="default"/>
      </w:rPr>
    </w:lvl>
    <w:lvl w:ilvl="4" w:tplc="534E2ADA" w:tentative="1">
      <w:start w:val="1"/>
      <w:numFmt w:val="bullet"/>
      <w:lvlText w:val="o"/>
      <w:lvlJc w:val="left"/>
      <w:pPr>
        <w:ind w:left="3600" w:hanging="360"/>
      </w:pPr>
      <w:rPr>
        <w:rFonts w:ascii="Courier New" w:hAnsi="Courier New" w:cs="Courier New" w:hint="default"/>
      </w:rPr>
    </w:lvl>
    <w:lvl w:ilvl="5" w:tplc="6882D41E" w:tentative="1">
      <w:start w:val="1"/>
      <w:numFmt w:val="bullet"/>
      <w:lvlText w:val=""/>
      <w:lvlJc w:val="left"/>
      <w:pPr>
        <w:ind w:left="4320" w:hanging="360"/>
      </w:pPr>
      <w:rPr>
        <w:rFonts w:ascii="Wingdings" w:hAnsi="Wingdings" w:hint="default"/>
      </w:rPr>
    </w:lvl>
    <w:lvl w:ilvl="6" w:tplc="0D9EA95E" w:tentative="1">
      <w:start w:val="1"/>
      <w:numFmt w:val="bullet"/>
      <w:lvlText w:val=""/>
      <w:lvlJc w:val="left"/>
      <w:pPr>
        <w:ind w:left="5040" w:hanging="360"/>
      </w:pPr>
      <w:rPr>
        <w:rFonts w:ascii="Symbol" w:hAnsi="Symbol" w:hint="default"/>
      </w:rPr>
    </w:lvl>
    <w:lvl w:ilvl="7" w:tplc="F998D3D4" w:tentative="1">
      <w:start w:val="1"/>
      <w:numFmt w:val="bullet"/>
      <w:lvlText w:val="o"/>
      <w:lvlJc w:val="left"/>
      <w:pPr>
        <w:ind w:left="5760" w:hanging="360"/>
      </w:pPr>
      <w:rPr>
        <w:rFonts w:ascii="Courier New" w:hAnsi="Courier New" w:cs="Courier New" w:hint="default"/>
      </w:rPr>
    </w:lvl>
    <w:lvl w:ilvl="8" w:tplc="07F8321C" w:tentative="1">
      <w:start w:val="1"/>
      <w:numFmt w:val="bullet"/>
      <w:lvlText w:val=""/>
      <w:lvlJc w:val="left"/>
      <w:pPr>
        <w:ind w:left="6480" w:hanging="360"/>
      </w:pPr>
      <w:rPr>
        <w:rFonts w:ascii="Wingdings" w:hAnsi="Wingdings" w:hint="default"/>
      </w:rPr>
    </w:lvl>
  </w:abstractNum>
  <w:abstractNum w:abstractNumId="20" w15:restartNumberingAfterBreak="0">
    <w:nsid w:val="157D0A0C"/>
    <w:multiLevelType w:val="hybridMultilevel"/>
    <w:tmpl w:val="5220FD42"/>
    <w:lvl w:ilvl="0" w:tplc="74123820">
      <w:start w:val="1"/>
      <w:numFmt w:val="decimal"/>
      <w:lvlText w:val="%1)"/>
      <w:lvlJc w:val="left"/>
      <w:pPr>
        <w:ind w:left="720" w:hanging="360"/>
      </w:pPr>
      <w:rPr>
        <w:rFonts w:hint="default"/>
      </w:rPr>
    </w:lvl>
    <w:lvl w:ilvl="1" w:tplc="AFA4B610" w:tentative="1">
      <w:start w:val="1"/>
      <w:numFmt w:val="lowerLetter"/>
      <w:lvlText w:val="%2."/>
      <w:lvlJc w:val="left"/>
      <w:pPr>
        <w:ind w:left="1440" w:hanging="360"/>
      </w:pPr>
    </w:lvl>
    <w:lvl w:ilvl="2" w:tplc="2012A1C0" w:tentative="1">
      <w:start w:val="1"/>
      <w:numFmt w:val="lowerRoman"/>
      <w:lvlText w:val="%3."/>
      <w:lvlJc w:val="right"/>
      <w:pPr>
        <w:ind w:left="2160" w:hanging="180"/>
      </w:pPr>
    </w:lvl>
    <w:lvl w:ilvl="3" w:tplc="D39EDEA8" w:tentative="1">
      <w:start w:val="1"/>
      <w:numFmt w:val="decimal"/>
      <w:lvlText w:val="%4."/>
      <w:lvlJc w:val="left"/>
      <w:pPr>
        <w:ind w:left="2880" w:hanging="360"/>
      </w:pPr>
    </w:lvl>
    <w:lvl w:ilvl="4" w:tplc="5DFC0844" w:tentative="1">
      <w:start w:val="1"/>
      <w:numFmt w:val="lowerLetter"/>
      <w:lvlText w:val="%5."/>
      <w:lvlJc w:val="left"/>
      <w:pPr>
        <w:ind w:left="3600" w:hanging="360"/>
      </w:pPr>
    </w:lvl>
    <w:lvl w:ilvl="5" w:tplc="8940EEB2" w:tentative="1">
      <w:start w:val="1"/>
      <w:numFmt w:val="lowerRoman"/>
      <w:lvlText w:val="%6."/>
      <w:lvlJc w:val="right"/>
      <w:pPr>
        <w:ind w:left="4320" w:hanging="180"/>
      </w:pPr>
    </w:lvl>
    <w:lvl w:ilvl="6" w:tplc="B7DAB90E" w:tentative="1">
      <w:start w:val="1"/>
      <w:numFmt w:val="decimal"/>
      <w:lvlText w:val="%7."/>
      <w:lvlJc w:val="left"/>
      <w:pPr>
        <w:ind w:left="5040" w:hanging="360"/>
      </w:pPr>
    </w:lvl>
    <w:lvl w:ilvl="7" w:tplc="D5B65318" w:tentative="1">
      <w:start w:val="1"/>
      <w:numFmt w:val="lowerLetter"/>
      <w:lvlText w:val="%8."/>
      <w:lvlJc w:val="left"/>
      <w:pPr>
        <w:ind w:left="5760" w:hanging="360"/>
      </w:pPr>
    </w:lvl>
    <w:lvl w:ilvl="8" w:tplc="0EC283C4" w:tentative="1">
      <w:start w:val="1"/>
      <w:numFmt w:val="lowerRoman"/>
      <w:lvlText w:val="%9."/>
      <w:lvlJc w:val="right"/>
      <w:pPr>
        <w:ind w:left="6480" w:hanging="180"/>
      </w:pPr>
    </w:lvl>
  </w:abstractNum>
  <w:abstractNum w:abstractNumId="21" w15:restartNumberingAfterBreak="0">
    <w:nsid w:val="15D83E45"/>
    <w:multiLevelType w:val="multilevel"/>
    <w:tmpl w:val="43AA3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B47351"/>
    <w:multiLevelType w:val="multilevel"/>
    <w:tmpl w:val="6E3A3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0F77DE"/>
    <w:multiLevelType w:val="multilevel"/>
    <w:tmpl w:val="C60C6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1D35F54"/>
    <w:multiLevelType w:val="multilevel"/>
    <w:tmpl w:val="ABB6E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1F27910"/>
    <w:multiLevelType w:val="multilevel"/>
    <w:tmpl w:val="6482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CF1F51"/>
    <w:multiLevelType w:val="hybridMultilevel"/>
    <w:tmpl w:val="C51A1E90"/>
    <w:lvl w:ilvl="0" w:tplc="D9A4F7D2">
      <w:start w:val="1"/>
      <w:numFmt w:val="bullet"/>
      <w:lvlText w:val=""/>
      <w:lvlJc w:val="left"/>
      <w:pPr>
        <w:ind w:left="360" w:hanging="360"/>
      </w:pPr>
      <w:rPr>
        <w:rFonts w:ascii="Symbol" w:hAnsi="Symbol" w:hint="default"/>
      </w:rPr>
    </w:lvl>
    <w:lvl w:ilvl="1" w:tplc="DD5EDA1A" w:tentative="1">
      <w:start w:val="1"/>
      <w:numFmt w:val="bullet"/>
      <w:lvlText w:val="o"/>
      <w:lvlJc w:val="left"/>
      <w:pPr>
        <w:ind w:left="1080" w:hanging="360"/>
      </w:pPr>
      <w:rPr>
        <w:rFonts w:ascii="Courier New" w:hAnsi="Courier New" w:cs="Courier New" w:hint="default"/>
      </w:rPr>
    </w:lvl>
    <w:lvl w:ilvl="2" w:tplc="CD2EE3FE" w:tentative="1">
      <w:start w:val="1"/>
      <w:numFmt w:val="bullet"/>
      <w:lvlText w:val=""/>
      <w:lvlJc w:val="left"/>
      <w:pPr>
        <w:ind w:left="1800" w:hanging="360"/>
      </w:pPr>
      <w:rPr>
        <w:rFonts w:ascii="Wingdings" w:hAnsi="Wingdings" w:hint="default"/>
      </w:rPr>
    </w:lvl>
    <w:lvl w:ilvl="3" w:tplc="1B468B04" w:tentative="1">
      <w:start w:val="1"/>
      <w:numFmt w:val="bullet"/>
      <w:lvlText w:val=""/>
      <w:lvlJc w:val="left"/>
      <w:pPr>
        <w:ind w:left="2520" w:hanging="360"/>
      </w:pPr>
      <w:rPr>
        <w:rFonts w:ascii="Symbol" w:hAnsi="Symbol" w:hint="default"/>
      </w:rPr>
    </w:lvl>
    <w:lvl w:ilvl="4" w:tplc="8CAE617C" w:tentative="1">
      <w:start w:val="1"/>
      <w:numFmt w:val="bullet"/>
      <w:lvlText w:val="o"/>
      <w:lvlJc w:val="left"/>
      <w:pPr>
        <w:ind w:left="3240" w:hanging="360"/>
      </w:pPr>
      <w:rPr>
        <w:rFonts w:ascii="Courier New" w:hAnsi="Courier New" w:cs="Courier New" w:hint="default"/>
      </w:rPr>
    </w:lvl>
    <w:lvl w:ilvl="5" w:tplc="432E91F4" w:tentative="1">
      <w:start w:val="1"/>
      <w:numFmt w:val="bullet"/>
      <w:lvlText w:val=""/>
      <w:lvlJc w:val="left"/>
      <w:pPr>
        <w:ind w:left="3960" w:hanging="360"/>
      </w:pPr>
      <w:rPr>
        <w:rFonts w:ascii="Wingdings" w:hAnsi="Wingdings" w:hint="default"/>
      </w:rPr>
    </w:lvl>
    <w:lvl w:ilvl="6" w:tplc="A5288606" w:tentative="1">
      <w:start w:val="1"/>
      <w:numFmt w:val="bullet"/>
      <w:lvlText w:val=""/>
      <w:lvlJc w:val="left"/>
      <w:pPr>
        <w:ind w:left="4680" w:hanging="360"/>
      </w:pPr>
      <w:rPr>
        <w:rFonts w:ascii="Symbol" w:hAnsi="Symbol" w:hint="default"/>
      </w:rPr>
    </w:lvl>
    <w:lvl w:ilvl="7" w:tplc="FC12E100" w:tentative="1">
      <w:start w:val="1"/>
      <w:numFmt w:val="bullet"/>
      <w:lvlText w:val="o"/>
      <w:lvlJc w:val="left"/>
      <w:pPr>
        <w:ind w:left="5400" w:hanging="360"/>
      </w:pPr>
      <w:rPr>
        <w:rFonts w:ascii="Courier New" w:hAnsi="Courier New" w:cs="Courier New" w:hint="default"/>
      </w:rPr>
    </w:lvl>
    <w:lvl w:ilvl="8" w:tplc="5574BA1C" w:tentative="1">
      <w:start w:val="1"/>
      <w:numFmt w:val="bullet"/>
      <w:lvlText w:val=""/>
      <w:lvlJc w:val="left"/>
      <w:pPr>
        <w:ind w:left="6120" w:hanging="360"/>
      </w:pPr>
      <w:rPr>
        <w:rFonts w:ascii="Wingdings" w:hAnsi="Wingdings" w:hint="default"/>
      </w:rPr>
    </w:lvl>
  </w:abstractNum>
  <w:abstractNum w:abstractNumId="27" w15:restartNumberingAfterBreak="0">
    <w:nsid w:val="24C851E3"/>
    <w:multiLevelType w:val="hybridMultilevel"/>
    <w:tmpl w:val="508A4610"/>
    <w:lvl w:ilvl="0" w:tplc="55F61420">
      <w:start w:val="1"/>
      <w:numFmt w:val="bullet"/>
      <w:lvlText w:val=""/>
      <w:lvlJc w:val="left"/>
      <w:pPr>
        <w:ind w:left="360" w:hanging="360"/>
      </w:pPr>
      <w:rPr>
        <w:rFonts w:ascii="Symbol" w:hAnsi="Symbol" w:hint="default"/>
      </w:rPr>
    </w:lvl>
    <w:lvl w:ilvl="1" w:tplc="779E7EF6" w:tentative="1">
      <w:start w:val="1"/>
      <w:numFmt w:val="bullet"/>
      <w:lvlText w:val="o"/>
      <w:lvlJc w:val="left"/>
      <w:pPr>
        <w:ind w:left="1080" w:hanging="360"/>
      </w:pPr>
      <w:rPr>
        <w:rFonts w:ascii="Courier New" w:hAnsi="Courier New" w:cs="Courier New" w:hint="default"/>
      </w:rPr>
    </w:lvl>
    <w:lvl w:ilvl="2" w:tplc="41F0FC0A" w:tentative="1">
      <w:start w:val="1"/>
      <w:numFmt w:val="bullet"/>
      <w:lvlText w:val=""/>
      <w:lvlJc w:val="left"/>
      <w:pPr>
        <w:ind w:left="1800" w:hanging="360"/>
      </w:pPr>
      <w:rPr>
        <w:rFonts w:ascii="Wingdings" w:hAnsi="Wingdings" w:hint="default"/>
      </w:rPr>
    </w:lvl>
    <w:lvl w:ilvl="3" w:tplc="AA029B6E" w:tentative="1">
      <w:start w:val="1"/>
      <w:numFmt w:val="bullet"/>
      <w:lvlText w:val=""/>
      <w:lvlJc w:val="left"/>
      <w:pPr>
        <w:ind w:left="2520" w:hanging="360"/>
      </w:pPr>
      <w:rPr>
        <w:rFonts w:ascii="Symbol" w:hAnsi="Symbol" w:hint="default"/>
      </w:rPr>
    </w:lvl>
    <w:lvl w:ilvl="4" w:tplc="6ED2F000" w:tentative="1">
      <w:start w:val="1"/>
      <w:numFmt w:val="bullet"/>
      <w:lvlText w:val="o"/>
      <w:lvlJc w:val="left"/>
      <w:pPr>
        <w:ind w:left="3240" w:hanging="360"/>
      </w:pPr>
      <w:rPr>
        <w:rFonts w:ascii="Courier New" w:hAnsi="Courier New" w:cs="Courier New" w:hint="default"/>
      </w:rPr>
    </w:lvl>
    <w:lvl w:ilvl="5" w:tplc="DB6077EA" w:tentative="1">
      <w:start w:val="1"/>
      <w:numFmt w:val="bullet"/>
      <w:lvlText w:val=""/>
      <w:lvlJc w:val="left"/>
      <w:pPr>
        <w:ind w:left="3960" w:hanging="360"/>
      </w:pPr>
      <w:rPr>
        <w:rFonts w:ascii="Wingdings" w:hAnsi="Wingdings" w:hint="default"/>
      </w:rPr>
    </w:lvl>
    <w:lvl w:ilvl="6" w:tplc="BD7A6BF8" w:tentative="1">
      <w:start w:val="1"/>
      <w:numFmt w:val="bullet"/>
      <w:lvlText w:val=""/>
      <w:lvlJc w:val="left"/>
      <w:pPr>
        <w:ind w:left="4680" w:hanging="360"/>
      </w:pPr>
      <w:rPr>
        <w:rFonts w:ascii="Symbol" w:hAnsi="Symbol" w:hint="default"/>
      </w:rPr>
    </w:lvl>
    <w:lvl w:ilvl="7" w:tplc="77624E0A" w:tentative="1">
      <w:start w:val="1"/>
      <w:numFmt w:val="bullet"/>
      <w:lvlText w:val="o"/>
      <w:lvlJc w:val="left"/>
      <w:pPr>
        <w:ind w:left="5400" w:hanging="360"/>
      </w:pPr>
      <w:rPr>
        <w:rFonts w:ascii="Courier New" w:hAnsi="Courier New" w:cs="Courier New" w:hint="default"/>
      </w:rPr>
    </w:lvl>
    <w:lvl w:ilvl="8" w:tplc="30EAECDA" w:tentative="1">
      <w:start w:val="1"/>
      <w:numFmt w:val="bullet"/>
      <w:lvlText w:val=""/>
      <w:lvlJc w:val="left"/>
      <w:pPr>
        <w:ind w:left="6120" w:hanging="360"/>
      </w:pPr>
      <w:rPr>
        <w:rFonts w:ascii="Wingdings" w:hAnsi="Wingdings" w:hint="default"/>
      </w:rPr>
    </w:lvl>
  </w:abstractNum>
  <w:abstractNum w:abstractNumId="28" w15:restartNumberingAfterBreak="0">
    <w:nsid w:val="255568F4"/>
    <w:multiLevelType w:val="hybridMultilevel"/>
    <w:tmpl w:val="520C0FE0"/>
    <w:lvl w:ilvl="0" w:tplc="1EEC9E46">
      <w:start w:val="1"/>
      <w:numFmt w:val="bullet"/>
      <w:lvlText w:val=""/>
      <w:lvlJc w:val="left"/>
      <w:pPr>
        <w:ind w:left="360" w:hanging="360"/>
      </w:pPr>
      <w:rPr>
        <w:rFonts w:ascii="Symbol" w:hAnsi="Symbol" w:hint="default"/>
      </w:rPr>
    </w:lvl>
    <w:lvl w:ilvl="1" w:tplc="53F8E78C" w:tentative="1">
      <w:start w:val="1"/>
      <w:numFmt w:val="bullet"/>
      <w:lvlText w:val="o"/>
      <w:lvlJc w:val="left"/>
      <w:pPr>
        <w:ind w:left="1080" w:hanging="360"/>
      </w:pPr>
      <w:rPr>
        <w:rFonts w:ascii="Courier New" w:hAnsi="Courier New" w:cs="Courier New" w:hint="default"/>
      </w:rPr>
    </w:lvl>
    <w:lvl w:ilvl="2" w:tplc="98A69034" w:tentative="1">
      <w:start w:val="1"/>
      <w:numFmt w:val="bullet"/>
      <w:lvlText w:val=""/>
      <w:lvlJc w:val="left"/>
      <w:pPr>
        <w:ind w:left="1800" w:hanging="360"/>
      </w:pPr>
      <w:rPr>
        <w:rFonts w:ascii="Wingdings" w:hAnsi="Wingdings" w:hint="default"/>
      </w:rPr>
    </w:lvl>
    <w:lvl w:ilvl="3" w:tplc="80BE654A" w:tentative="1">
      <w:start w:val="1"/>
      <w:numFmt w:val="bullet"/>
      <w:lvlText w:val=""/>
      <w:lvlJc w:val="left"/>
      <w:pPr>
        <w:ind w:left="2520" w:hanging="360"/>
      </w:pPr>
      <w:rPr>
        <w:rFonts w:ascii="Symbol" w:hAnsi="Symbol" w:hint="default"/>
      </w:rPr>
    </w:lvl>
    <w:lvl w:ilvl="4" w:tplc="5CCE9FF2" w:tentative="1">
      <w:start w:val="1"/>
      <w:numFmt w:val="bullet"/>
      <w:lvlText w:val="o"/>
      <w:lvlJc w:val="left"/>
      <w:pPr>
        <w:ind w:left="3240" w:hanging="360"/>
      </w:pPr>
      <w:rPr>
        <w:rFonts w:ascii="Courier New" w:hAnsi="Courier New" w:cs="Courier New" w:hint="default"/>
      </w:rPr>
    </w:lvl>
    <w:lvl w:ilvl="5" w:tplc="A74697D8" w:tentative="1">
      <w:start w:val="1"/>
      <w:numFmt w:val="bullet"/>
      <w:lvlText w:val=""/>
      <w:lvlJc w:val="left"/>
      <w:pPr>
        <w:ind w:left="3960" w:hanging="360"/>
      </w:pPr>
      <w:rPr>
        <w:rFonts w:ascii="Wingdings" w:hAnsi="Wingdings" w:hint="default"/>
      </w:rPr>
    </w:lvl>
    <w:lvl w:ilvl="6" w:tplc="A43643AE" w:tentative="1">
      <w:start w:val="1"/>
      <w:numFmt w:val="bullet"/>
      <w:lvlText w:val=""/>
      <w:lvlJc w:val="left"/>
      <w:pPr>
        <w:ind w:left="4680" w:hanging="360"/>
      </w:pPr>
      <w:rPr>
        <w:rFonts w:ascii="Symbol" w:hAnsi="Symbol" w:hint="default"/>
      </w:rPr>
    </w:lvl>
    <w:lvl w:ilvl="7" w:tplc="EF260E12" w:tentative="1">
      <w:start w:val="1"/>
      <w:numFmt w:val="bullet"/>
      <w:lvlText w:val="o"/>
      <w:lvlJc w:val="left"/>
      <w:pPr>
        <w:ind w:left="5400" w:hanging="360"/>
      </w:pPr>
      <w:rPr>
        <w:rFonts w:ascii="Courier New" w:hAnsi="Courier New" w:cs="Courier New" w:hint="default"/>
      </w:rPr>
    </w:lvl>
    <w:lvl w:ilvl="8" w:tplc="3FB6B9AC" w:tentative="1">
      <w:start w:val="1"/>
      <w:numFmt w:val="bullet"/>
      <w:lvlText w:val=""/>
      <w:lvlJc w:val="left"/>
      <w:pPr>
        <w:ind w:left="6120" w:hanging="360"/>
      </w:pPr>
      <w:rPr>
        <w:rFonts w:ascii="Wingdings" w:hAnsi="Wingdings" w:hint="default"/>
      </w:rPr>
    </w:lvl>
  </w:abstractNum>
  <w:abstractNum w:abstractNumId="29" w15:restartNumberingAfterBreak="0">
    <w:nsid w:val="2630357D"/>
    <w:multiLevelType w:val="multilevel"/>
    <w:tmpl w:val="5AA4B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680DCF"/>
    <w:multiLevelType w:val="multilevel"/>
    <w:tmpl w:val="D7D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A512331"/>
    <w:multiLevelType w:val="multilevel"/>
    <w:tmpl w:val="AADC3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A51337A"/>
    <w:multiLevelType w:val="multilevel"/>
    <w:tmpl w:val="3CAE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C376381"/>
    <w:multiLevelType w:val="hybridMultilevel"/>
    <w:tmpl w:val="1D2C8834"/>
    <w:lvl w:ilvl="0" w:tplc="20023288">
      <w:start w:val="1"/>
      <w:numFmt w:val="bullet"/>
      <w:lvlText w:val=""/>
      <w:lvlJc w:val="left"/>
      <w:pPr>
        <w:ind w:left="360" w:hanging="360"/>
      </w:pPr>
      <w:rPr>
        <w:rFonts w:ascii="Symbol" w:hAnsi="Symbol" w:hint="default"/>
      </w:rPr>
    </w:lvl>
    <w:lvl w:ilvl="1" w:tplc="D2A8F80A" w:tentative="1">
      <w:start w:val="1"/>
      <w:numFmt w:val="bullet"/>
      <w:lvlText w:val="o"/>
      <w:lvlJc w:val="left"/>
      <w:pPr>
        <w:ind w:left="1080" w:hanging="360"/>
      </w:pPr>
      <w:rPr>
        <w:rFonts w:ascii="Courier New" w:hAnsi="Courier New" w:cs="Courier New" w:hint="default"/>
      </w:rPr>
    </w:lvl>
    <w:lvl w:ilvl="2" w:tplc="19EA99F0" w:tentative="1">
      <w:start w:val="1"/>
      <w:numFmt w:val="bullet"/>
      <w:lvlText w:val=""/>
      <w:lvlJc w:val="left"/>
      <w:pPr>
        <w:ind w:left="1800" w:hanging="360"/>
      </w:pPr>
      <w:rPr>
        <w:rFonts w:ascii="Wingdings" w:hAnsi="Wingdings" w:hint="default"/>
      </w:rPr>
    </w:lvl>
    <w:lvl w:ilvl="3" w:tplc="2EF62106" w:tentative="1">
      <w:start w:val="1"/>
      <w:numFmt w:val="bullet"/>
      <w:lvlText w:val=""/>
      <w:lvlJc w:val="left"/>
      <w:pPr>
        <w:ind w:left="2520" w:hanging="360"/>
      </w:pPr>
      <w:rPr>
        <w:rFonts w:ascii="Symbol" w:hAnsi="Symbol" w:hint="default"/>
      </w:rPr>
    </w:lvl>
    <w:lvl w:ilvl="4" w:tplc="26969836" w:tentative="1">
      <w:start w:val="1"/>
      <w:numFmt w:val="bullet"/>
      <w:lvlText w:val="o"/>
      <w:lvlJc w:val="left"/>
      <w:pPr>
        <w:ind w:left="3240" w:hanging="360"/>
      </w:pPr>
      <w:rPr>
        <w:rFonts w:ascii="Courier New" w:hAnsi="Courier New" w:cs="Courier New" w:hint="default"/>
      </w:rPr>
    </w:lvl>
    <w:lvl w:ilvl="5" w:tplc="FBF8FBAC" w:tentative="1">
      <w:start w:val="1"/>
      <w:numFmt w:val="bullet"/>
      <w:lvlText w:val=""/>
      <w:lvlJc w:val="left"/>
      <w:pPr>
        <w:ind w:left="3960" w:hanging="360"/>
      </w:pPr>
      <w:rPr>
        <w:rFonts w:ascii="Wingdings" w:hAnsi="Wingdings" w:hint="default"/>
      </w:rPr>
    </w:lvl>
    <w:lvl w:ilvl="6" w:tplc="827668E8" w:tentative="1">
      <w:start w:val="1"/>
      <w:numFmt w:val="bullet"/>
      <w:lvlText w:val=""/>
      <w:lvlJc w:val="left"/>
      <w:pPr>
        <w:ind w:left="4680" w:hanging="360"/>
      </w:pPr>
      <w:rPr>
        <w:rFonts w:ascii="Symbol" w:hAnsi="Symbol" w:hint="default"/>
      </w:rPr>
    </w:lvl>
    <w:lvl w:ilvl="7" w:tplc="1938DCAE" w:tentative="1">
      <w:start w:val="1"/>
      <w:numFmt w:val="bullet"/>
      <w:lvlText w:val="o"/>
      <w:lvlJc w:val="left"/>
      <w:pPr>
        <w:ind w:left="5400" w:hanging="360"/>
      </w:pPr>
      <w:rPr>
        <w:rFonts w:ascii="Courier New" w:hAnsi="Courier New" w:cs="Courier New" w:hint="default"/>
      </w:rPr>
    </w:lvl>
    <w:lvl w:ilvl="8" w:tplc="AADC3956" w:tentative="1">
      <w:start w:val="1"/>
      <w:numFmt w:val="bullet"/>
      <w:lvlText w:val=""/>
      <w:lvlJc w:val="left"/>
      <w:pPr>
        <w:ind w:left="6120" w:hanging="360"/>
      </w:pPr>
      <w:rPr>
        <w:rFonts w:ascii="Wingdings" w:hAnsi="Wingdings" w:hint="default"/>
      </w:rPr>
    </w:lvl>
  </w:abstractNum>
  <w:abstractNum w:abstractNumId="34" w15:restartNumberingAfterBreak="0">
    <w:nsid w:val="2CEE6957"/>
    <w:multiLevelType w:val="hybridMultilevel"/>
    <w:tmpl w:val="00C0411A"/>
    <w:lvl w:ilvl="0" w:tplc="989E828A">
      <w:start w:val="1"/>
      <w:numFmt w:val="bullet"/>
      <w:lvlText w:val=""/>
      <w:lvlJc w:val="left"/>
      <w:pPr>
        <w:ind w:left="360" w:hanging="360"/>
      </w:pPr>
      <w:rPr>
        <w:rFonts w:ascii="Symbol" w:hAnsi="Symbol" w:hint="default"/>
      </w:rPr>
    </w:lvl>
    <w:lvl w:ilvl="1" w:tplc="4F782622" w:tentative="1">
      <w:start w:val="1"/>
      <w:numFmt w:val="bullet"/>
      <w:lvlText w:val="o"/>
      <w:lvlJc w:val="left"/>
      <w:pPr>
        <w:ind w:left="1080" w:hanging="360"/>
      </w:pPr>
      <w:rPr>
        <w:rFonts w:ascii="Courier New" w:hAnsi="Courier New" w:cs="Courier New" w:hint="default"/>
      </w:rPr>
    </w:lvl>
    <w:lvl w:ilvl="2" w:tplc="6C7C5D82" w:tentative="1">
      <w:start w:val="1"/>
      <w:numFmt w:val="bullet"/>
      <w:lvlText w:val=""/>
      <w:lvlJc w:val="left"/>
      <w:pPr>
        <w:ind w:left="1800" w:hanging="360"/>
      </w:pPr>
      <w:rPr>
        <w:rFonts w:ascii="Wingdings" w:hAnsi="Wingdings" w:hint="default"/>
      </w:rPr>
    </w:lvl>
    <w:lvl w:ilvl="3" w:tplc="9CC80F5A" w:tentative="1">
      <w:start w:val="1"/>
      <w:numFmt w:val="bullet"/>
      <w:lvlText w:val=""/>
      <w:lvlJc w:val="left"/>
      <w:pPr>
        <w:ind w:left="2520" w:hanging="360"/>
      </w:pPr>
      <w:rPr>
        <w:rFonts w:ascii="Symbol" w:hAnsi="Symbol" w:hint="default"/>
      </w:rPr>
    </w:lvl>
    <w:lvl w:ilvl="4" w:tplc="45A8D3B0" w:tentative="1">
      <w:start w:val="1"/>
      <w:numFmt w:val="bullet"/>
      <w:lvlText w:val="o"/>
      <w:lvlJc w:val="left"/>
      <w:pPr>
        <w:ind w:left="3240" w:hanging="360"/>
      </w:pPr>
      <w:rPr>
        <w:rFonts w:ascii="Courier New" w:hAnsi="Courier New" w:cs="Courier New" w:hint="default"/>
      </w:rPr>
    </w:lvl>
    <w:lvl w:ilvl="5" w:tplc="9B581C12" w:tentative="1">
      <w:start w:val="1"/>
      <w:numFmt w:val="bullet"/>
      <w:lvlText w:val=""/>
      <w:lvlJc w:val="left"/>
      <w:pPr>
        <w:ind w:left="3960" w:hanging="360"/>
      </w:pPr>
      <w:rPr>
        <w:rFonts w:ascii="Wingdings" w:hAnsi="Wingdings" w:hint="default"/>
      </w:rPr>
    </w:lvl>
    <w:lvl w:ilvl="6" w:tplc="5C16265A" w:tentative="1">
      <w:start w:val="1"/>
      <w:numFmt w:val="bullet"/>
      <w:lvlText w:val=""/>
      <w:lvlJc w:val="left"/>
      <w:pPr>
        <w:ind w:left="4680" w:hanging="360"/>
      </w:pPr>
      <w:rPr>
        <w:rFonts w:ascii="Symbol" w:hAnsi="Symbol" w:hint="default"/>
      </w:rPr>
    </w:lvl>
    <w:lvl w:ilvl="7" w:tplc="CD22146C" w:tentative="1">
      <w:start w:val="1"/>
      <w:numFmt w:val="bullet"/>
      <w:lvlText w:val="o"/>
      <w:lvlJc w:val="left"/>
      <w:pPr>
        <w:ind w:left="5400" w:hanging="360"/>
      </w:pPr>
      <w:rPr>
        <w:rFonts w:ascii="Courier New" w:hAnsi="Courier New" w:cs="Courier New" w:hint="default"/>
      </w:rPr>
    </w:lvl>
    <w:lvl w:ilvl="8" w:tplc="E72C298C" w:tentative="1">
      <w:start w:val="1"/>
      <w:numFmt w:val="bullet"/>
      <w:lvlText w:val=""/>
      <w:lvlJc w:val="left"/>
      <w:pPr>
        <w:ind w:left="6120" w:hanging="360"/>
      </w:pPr>
      <w:rPr>
        <w:rFonts w:ascii="Wingdings" w:hAnsi="Wingdings" w:hint="default"/>
      </w:rPr>
    </w:lvl>
  </w:abstractNum>
  <w:abstractNum w:abstractNumId="35" w15:restartNumberingAfterBreak="0">
    <w:nsid w:val="311E07F6"/>
    <w:multiLevelType w:val="multilevel"/>
    <w:tmpl w:val="644C480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191" w:hanging="471"/>
      </w:pPr>
      <w:rPr>
        <w:rFonts w:ascii="Symbol" w:hAnsi="Symbo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345845CB"/>
    <w:multiLevelType w:val="multilevel"/>
    <w:tmpl w:val="818C4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69D5E02"/>
    <w:multiLevelType w:val="hybridMultilevel"/>
    <w:tmpl w:val="7E90C13C"/>
    <w:lvl w:ilvl="0" w:tplc="3A6826BE">
      <w:start w:val="1"/>
      <w:numFmt w:val="bullet"/>
      <w:lvlText w:val=""/>
      <w:lvlJc w:val="left"/>
      <w:pPr>
        <w:ind w:left="360" w:hanging="360"/>
      </w:pPr>
      <w:rPr>
        <w:rFonts w:ascii="Symbol" w:hAnsi="Symbol" w:hint="default"/>
      </w:rPr>
    </w:lvl>
    <w:lvl w:ilvl="1" w:tplc="B456BF96" w:tentative="1">
      <w:start w:val="1"/>
      <w:numFmt w:val="bullet"/>
      <w:lvlText w:val="o"/>
      <w:lvlJc w:val="left"/>
      <w:pPr>
        <w:ind w:left="1080" w:hanging="360"/>
      </w:pPr>
      <w:rPr>
        <w:rFonts w:ascii="Courier New" w:hAnsi="Courier New" w:cs="Courier New" w:hint="default"/>
      </w:rPr>
    </w:lvl>
    <w:lvl w:ilvl="2" w:tplc="4E30E078" w:tentative="1">
      <w:start w:val="1"/>
      <w:numFmt w:val="bullet"/>
      <w:lvlText w:val=""/>
      <w:lvlJc w:val="left"/>
      <w:pPr>
        <w:ind w:left="1800" w:hanging="360"/>
      </w:pPr>
      <w:rPr>
        <w:rFonts w:ascii="Wingdings" w:hAnsi="Wingdings" w:hint="default"/>
      </w:rPr>
    </w:lvl>
    <w:lvl w:ilvl="3" w:tplc="208C254A" w:tentative="1">
      <w:start w:val="1"/>
      <w:numFmt w:val="bullet"/>
      <w:lvlText w:val=""/>
      <w:lvlJc w:val="left"/>
      <w:pPr>
        <w:ind w:left="2520" w:hanging="360"/>
      </w:pPr>
      <w:rPr>
        <w:rFonts w:ascii="Symbol" w:hAnsi="Symbol" w:hint="default"/>
      </w:rPr>
    </w:lvl>
    <w:lvl w:ilvl="4" w:tplc="EF368934" w:tentative="1">
      <w:start w:val="1"/>
      <w:numFmt w:val="bullet"/>
      <w:lvlText w:val="o"/>
      <w:lvlJc w:val="left"/>
      <w:pPr>
        <w:ind w:left="3240" w:hanging="360"/>
      </w:pPr>
      <w:rPr>
        <w:rFonts w:ascii="Courier New" w:hAnsi="Courier New" w:cs="Courier New" w:hint="default"/>
      </w:rPr>
    </w:lvl>
    <w:lvl w:ilvl="5" w:tplc="F7283FDC" w:tentative="1">
      <w:start w:val="1"/>
      <w:numFmt w:val="bullet"/>
      <w:lvlText w:val=""/>
      <w:lvlJc w:val="left"/>
      <w:pPr>
        <w:ind w:left="3960" w:hanging="360"/>
      </w:pPr>
      <w:rPr>
        <w:rFonts w:ascii="Wingdings" w:hAnsi="Wingdings" w:hint="default"/>
      </w:rPr>
    </w:lvl>
    <w:lvl w:ilvl="6" w:tplc="408EDE28" w:tentative="1">
      <w:start w:val="1"/>
      <w:numFmt w:val="bullet"/>
      <w:lvlText w:val=""/>
      <w:lvlJc w:val="left"/>
      <w:pPr>
        <w:ind w:left="4680" w:hanging="360"/>
      </w:pPr>
      <w:rPr>
        <w:rFonts w:ascii="Symbol" w:hAnsi="Symbol" w:hint="default"/>
      </w:rPr>
    </w:lvl>
    <w:lvl w:ilvl="7" w:tplc="21BECAEE" w:tentative="1">
      <w:start w:val="1"/>
      <w:numFmt w:val="bullet"/>
      <w:lvlText w:val="o"/>
      <w:lvlJc w:val="left"/>
      <w:pPr>
        <w:ind w:left="5400" w:hanging="360"/>
      </w:pPr>
      <w:rPr>
        <w:rFonts w:ascii="Courier New" w:hAnsi="Courier New" w:cs="Courier New" w:hint="default"/>
      </w:rPr>
    </w:lvl>
    <w:lvl w:ilvl="8" w:tplc="C1F69BAA" w:tentative="1">
      <w:start w:val="1"/>
      <w:numFmt w:val="bullet"/>
      <w:lvlText w:val=""/>
      <w:lvlJc w:val="left"/>
      <w:pPr>
        <w:ind w:left="6120" w:hanging="360"/>
      </w:pPr>
      <w:rPr>
        <w:rFonts w:ascii="Wingdings" w:hAnsi="Wingdings" w:hint="default"/>
      </w:rPr>
    </w:lvl>
  </w:abstractNum>
  <w:abstractNum w:abstractNumId="38" w15:restartNumberingAfterBreak="0">
    <w:nsid w:val="38583D09"/>
    <w:multiLevelType w:val="hybridMultilevel"/>
    <w:tmpl w:val="740458B0"/>
    <w:lvl w:ilvl="0" w:tplc="C1C8D18C">
      <w:start w:val="1"/>
      <w:numFmt w:val="bullet"/>
      <w:lvlText w:val=""/>
      <w:lvlJc w:val="left"/>
      <w:pPr>
        <w:ind w:left="360" w:hanging="360"/>
      </w:pPr>
      <w:rPr>
        <w:rFonts w:ascii="Symbol" w:hAnsi="Symbol" w:hint="default"/>
      </w:rPr>
    </w:lvl>
    <w:lvl w:ilvl="1" w:tplc="833AD78A" w:tentative="1">
      <w:start w:val="1"/>
      <w:numFmt w:val="bullet"/>
      <w:lvlText w:val="o"/>
      <w:lvlJc w:val="left"/>
      <w:pPr>
        <w:ind w:left="1080" w:hanging="360"/>
      </w:pPr>
      <w:rPr>
        <w:rFonts w:ascii="Courier New" w:hAnsi="Courier New" w:cs="Courier New" w:hint="default"/>
      </w:rPr>
    </w:lvl>
    <w:lvl w:ilvl="2" w:tplc="68CE1C6C" w:tentative="1">
      <w:start w:val="1"/>
      <w:numFmt w:val="bullet"/>
      <w:lvlText w:val=""/>
      <w:lvlJc w:val="left"/>
      <w:pPr>
        <w:ind w:left="1800" w:hanging="360"/>
      </w:pPr>
      <w:rPr>
        <w:rFonts w:ascii="Wingdings" w:hAnsi="Wingdings" w:hint="default"/>
      </w:rPr>
    </w:lvl>
    <w:lvl w:ilvl="3" w:tplc="C5E2F15C" w:tentative="1">
      <w:start w:val="1"/>
      <w:numFmt w:val="bullet"/>
      <w:lvlText w:val=""/>
      <w:lvlJc w:val="left"/>
      <w:pPr>
        <w:ind w:left="2520" w:hanging="360"/>
      </w:pPr>
      <w:rPr>
        <w:rFonts w:ascii="Symbol" w:hAnsi="Symbol" w:hint="default"/>
      </w:rPr>
    </w:lvl>
    <w:lvl w:ilvl="4" w:tplc="FE106C7C" w:tentative="1">
      <w:start w:val="1"/>
      <w:numFmt w:val="bullet"/>
      <w:lvlText w:val="o"/>
      <w:lvlJc w:val="left"/>
      <w:pPr>
        <w:ind w:left="3240" w:hanging="360"/>
      </w:pPr>
      <w:rPr>
        <w:rFonts w:ascii="Courier New" w:hAnsi="Courier New" w:cs="Courier New" w:hint="default"/>
      </w:rPr>
    </w:lvl>
    <w:lvl w:ilvl="5" w:tplc="5262D196" w:tentative="1">
      <w:start w:val="1"/>
      <w:numFmt w:val="bullet"/>
      <w:lvlText w:val=""/>
      <w:lvlJc w:val="left"/>
      <w:pPr>
        <w:ind w:left="3960" w:hanging="360"/>
      </w:pPr>
      <w:rPr>
        <w:rFonts w:ascii="Wingdings" w:hAnsi="Wingdings" w:hint="default"/>
      </w:rPr>
    </w:lvl>
    <w:lvl w:ilvl="6" w:tplc="11DEF2F6" w:tentative="1">
      <w:start w:val="1"/>
      <w:numFmt w:val="bullet"/>
      <w:lvlText w:val=""/>
      <w:lvlJc w:val="left"/>
      <w:pPr>
        <w:ind w:left="4680" w:hanging="360"/>
      </w:pPr>
      <w:rPr>
        <w:rFonts w:ascii="Symbol" w:hAnsi="Symbol" w:hint="default"/>
      </w:rPr>
    </w:lvl>
    <w:lvl w:ilvl="7" w:tplc="7E8C3E18" w:tentative="1">
      <w:start w:val="1"/>
      <w:numFmt w:val="bullet"/>
      <w:lvlText w:val="o"/>
      <w:lvlJc w:val="left"/>
      <w:pPr>
        <w:ind w:left="5400" w:hanging="360"/>
      </w:pPr>
      <w:rPr>
        <w:rFonts w:ascii="Courier New" w:hAnsi="Courier New" w:cs="Courier New" w:hint="default"/>
      </w:rPr>
    </w:lvl>
    <w:lvl w:ilvl="8" w:tplc="84402992" w:tentative="1">
      <w:start w:val="1"/>
      <w:numFmt w:val="bullet"/>
      <w:lvlText w:val=""/>
      <w:lvlJc w:val="left"/>
      <w:pPr>
        <w:ind w:left="6120" w:hanging="360"/>
      </w:pPr>
      <w:rPr>
        <w:rFonts w:ascii="Wingdings" w:hAnsi="Wingdings" w:hint="default"/>
      </w:rPr>
    </w:lvl>
  </w:abstractNum>
  <w:abstractNum w:abstractNumId="39" w15:restartNumberingAfterBreak="0">
    <w:nsid w:val="3AA057F3"/>
    <w:multiLevelType w:val="hybridMultilevel"/>
    <w:tmpl w:val="9A2E4BD4"/>
    <w:lvl w:ilvl="0" w:tplc="9E50DED2">
      <w:start w:val="1"/>
      <w:numFmt w:val="bullet"/>
      <w:lvlText w:val=""/>
      <w:lvlJc w:val="left"/>
      <w:pPr>
        <w:ind w:left="720" w:hanging="360"/>
      </w:pPr>
      <w:rPr>
        <w:rFonts w:ascii="Symbol" w:hAnsi="Symbol" w:hint="default"/>
      </w:rPr>
    </w:lvl>
    <w:lvl w:ilvl="1" w:tplc="D02A6612">
      <w:start w:val="1"/>
      <w:numFmt w:val="bullet"/>
      <w:lvlText w:val="o"/>
      <w:lvlJc w:val="left"/>
      <w:pPr>
        <w:ind w:left="1440" w:hanging="360"/>
      </w:pPr>
      <w:rPr>
        <w:rFonts w:ascii="Courier New" w:hAnsi="Courier New" w:cs="Courier New" w:hint="default"/>
      </w:rPr>
    </w:lvl>
    <w:lvl w:ilvl="2" w:tplc="279E3838">
      <w:start w:val="1"/>
      <w:numFmt w:val="bullet"/>
      <w:lvlText w:val=""/>
      <w:lvlJc w:val="left"/>
      <w:pPr>
        <w:ind w:left="2160" w:hanging="360"/>
      </w:pPr>
      <w:rPr>
        <w:rFonts w:ascii="Wingdings" w:hAnsi="Wingdings" w:hint="default"/>
      </w:rPr>
    </w:lvl>
    <w:lvl w:ilvl="3" w:tplc="41D285DE">
      <w:start w:val="1"/>
      <w:numFmt w:val="bullet"/>
      <w:lvlText w:val=""/>
      <w:lvlJc w:val="left"/>
      <w:pPr>
        <w:ind w:left="2880" w:hanging="360"/>
      </w:pPr>
      <w:rPr>
        <w:rFonts w:ascii="Symbol" w:hAnsi="Symbol" w:hint="default"/>
      </w:rPr>
    </w:lvl>
    <w:lvl w:ilvl="4" w:tplc="F6B4DFB2">
      <w:start w:val="1"/>
      <w:numFmt w:val="bullet"/>
      <w:lvlText w:val="o"/>
      <w:lvlJc w:val="left"/>
      <w:pPr>
        <w:ind w:left="3600" w:hanging="360"/>
      </w:pPr>
      <w:rPr>
        <w:rFonts w:ascii="Courier New" w:hAnsi="Courier New" w:cs="Courier New" w:hint="default"/>
      </w:rPr>
    </w:lvl>
    <w:lvl w:ilvl="5" w:tplc="4E963346">
      <w:start w:val="1"/>
      <w:numFmt w:val="bullet"/>
      <w:lvlText w:val=""/>
      <w:lvlJc w:val="left"/>
      <w:pPr>
        <w:ind w:left="4320" w:hanging="360"/>
      </w:pPr>
      <w:rPr>
        <w:rFonts w:ascii="Wingdings" w:hAnsi="Wingdings" w:hint="default"/>
      </w:rPr>
    </w:lvl>
    <w:lvl w:ilvl="6" w:tplc="6E9CC450">
      <w:start w:val="1"/>
      <w:numFmt w:val="bullet"/>
      <w:lvlText w:val=""/>
      <w:lvlJc w:val="left"/>
      <w:pPr>
        <w:ind w:left="5040" w:hanging="360"/>
      </w:pPr>
      <w:rPr>
        <w:rFonts w:ascii="Symbol" w:hAnsi="Symbol" w:hint="default"/>
      </w:rPr>
    </w:lvl>
    <w:lvl w:ilvl="7" w:tplc="EDB02108">
      <w:start w:val="1"/>
      <w:numFmt w:val="bullet"/>
      <w:lvlText w:val="o"/>
      <w:lvlJc w:val="left"/>
      <w:pPr>
        <w:ind w:left="5760" w:hanging="360"/>
      </w:pPr>
      <w:rPr>
        <w:rFonts w:ascii="Courier New" w:hAnsi="Courier New" w:cs="Courier New" w:hint="default"/>
      </w:rPr>
    </w:lvl>
    <w:lvl w:ilvl="8" w:tplc="A052F0B8">
      <w:start w:val="1"/>
      <w:numFmt w:val="bullet"/>
      <w:lvlText w:val=""/>
      <w:lvlJc w:val="left"/>
      <w:pPr>
        <w:ind w:left="6480" w:hanging="360"/>
      </w:pPr>
      <w:rPr>
        <w:rFonts w:ascii="Wingdings" w:hAnsi="Wingdings" w:hint="default"/>
      </w:rPr>
    </w:lvl>
  </w:abstractNum>
  <w:abstractNum w:abstractNumId="40" w15:restartNumberingAfterBreak="0">
    <w:nsid w:val="3CF11B51"/>
    <w:multiLevelType w:val="multilevel"/>
    <w:tmpl w:val="324CE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F8F1197"/>
    <w:multiLevelType w:val="multilevel"/>
    <w:tmpl w:val="E1C84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02177BB"/>
    <w:multiLevelType w:val="multilevel"/>
    <w:tmpl w:val="21E81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12A3053"/>
    <w:multiLevelType w:val="hybridMultilevel"/>
    <w:tmpl w:val="1DAA5474"/>
    <w:lvl w:ilvl="0" w:tplc="F7786E7E">
      <w:start w:val="1"/>
      <w:numFmt w:val="bullet"/>
      <w:lvlText w:val=""/>
      <w:lvlJc w:val="left"/>
      <w:pPr>
        <w:ind w:left="360" w:hanging="360"/>
      </w:pPr>
      <w:rPr>
        <w:rFonts w:ascii="Symbol" w:hAnsi="Symbol" w:hint="default"/>
      </w:rPr>
    </w:lvl>
    <w:lvl w:ilvl="1" w:tplc="5AEED160" w:tentative="1">
      <w:start w:val="1"/>
      <w:numFmt w:val="bullet"/>
      <w:lvlText w:val="o"/>
      <w:lvlJc w:val="left"/>
      <w:pPr>
        <w:ind w:left="1080" w:hanging="360"/>
      </w:pPr>
      <w:rPr>
        <w:rFonts w:ascii="Courier New" w:hAnsi="Courier New" w:cs="Courier New" w:hint="default"/>
      </w:rPr>
    </w:lvl>
    <w:lvl w:ilvl="2" w:tplc="E2A46254" w:tentative="1">
      <w:start w:val="1"/>
      <w:numFmt w:val="bullet"/>
      <w:lvlText w:val=""/>
      <w:lvlJc w:val="left"/>
      <w:pPr>
        <w:ind w:left="1800" w:hanging="360"/>
      </w:pPr>
      <w:rPr>
        <w:rFonts w:ascii="Wingdings" w:hAnsi="Wingdings" w:hint="default"/>
      </w:rPr>
    </w:lvl>
    <w:lvl w:ilvl="3" w:tplc="B20C2D6A" w:tentative="1">
      <w:start w:val="1"/>
      <w:numFmt w:val="bullet"/>
      <w:lvlText w:val=""/>
      <w:lvlJc w:val="left"/>
      <w:pPr>
        <w:ind w:left="2520" w:hanging="360"/>
      </w:pPr>
      <w:rPr>
        <w:rFonts w:ascii="Symbol" w:hAnsi="Symbol" w:hint="default"/>
      </w:rPr>
    </w:lvl>
    <w:lvl w:ilvl="4" w:tplc="830A783C" w:tentative="1">
      <w:start w:val="1"/>
      <w:numFmt w:val="bullet"/>
      <w:lvlText w:val="o"/>
      <w:lvlJc w:val="left"/>
      <w:pPr>
        <w:ind w:left="3240" w:hanging="360"/>
      </w:pPr>
      <w:rPr>
        <w:rFonts w:ascii="Courier New" w:hAnsi="Courier New" w:cs="Courier New" w:hint="default"/>
      </w:rPr>
    </w:lvl>
    <w:lvl w:ilvl="5" w:tplc="00BC857A" w:tentative="1">
      <w:start w:val="1"/>
      <w:numFmt w:val="bullet"/>
      <w:lvlText w:val=""/>
      <w:lvlJc w:val="left"/>
      <w:pPr>
        <w:ind w:left="3960" w:hanging="360"/>
      </w:pPr>
      <w:rPr>
        <w:rFonts w:ascii="Wingdings" w:hAnsi="Wingdings" w:hint="default"/>
      </w:rPr>
    </w:lvl>
    <w:lvl w:ilvl="6" w:tplc="3C282C94" w:tentative="1">
      <w:start w:val="1"/>
      <w:numFmt w:val="bullet"/>
      <w:lvlText w:val=""/>
      <w:lvlJc w:val="left"/>
      <w:pPr>
        <w:ind w:left="4680" w:hanging="360"/>
      </w:pPr>
      <w:rPr>
        <w:rFonts w:ascii="Symbol" w:hAnsi="Symbol" w:hint="default"/>
      </w:rPr>
    </w:lvl>
    <w:lvl w:ilvl="7" w:tplc="88580F8E" w:tentative="1">
      <w:start w:val="1"/>
      <w:numFmt w:val="bullet"/>
      <w:lvlText w:val="o"/>
      <w:lvlJc w:val="left"/>
      <w:pPr>
        <w:ind w:left="5400" w:hanging="360"/>
      </w:pPr>
      <w:rPr>
        <w:rFonts w:ascii="Courier New" w:hAnsi="Courier New" w:cs="Courier New" w:hint="default"/>
      </w:rPr>
    </w:lvl>
    <w:lvl w:ilvl="8" w:tplc="2AD6BAB4" w:tentative="1">
      <w:start w:val="1"/>
      <w:numFmt w:val="bullet"/>
      <w:lvlText w:val=""/>
      <w:lvlJc w:val="left"/>
      <w:pPr>
        <w:ind w:left="6120" w:hanging="360"/>
      </w:pPr>
      <w:rPr>
        <w:rFonts w:ascii="Wingdings" w:hAnsi="Wingdings" w:hint="default"/>
      </w:rPr>
    </w:lvl>
  </w:abstractNum>
  <w:abstractNum w:abstractNumId="44" w15:restartNumberingAfterBreak="0">
    <w:nsid w:val="418A7FCE"/>
    <w:multiLevelType w:val="multilevel"/>
    <w:tmpl w:val="CBB69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2EA50A0"/>
    <w:multiLevelType w:val="multilevel"/>
    <w:tmpl w:val="C2749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55924CB"/>
    <w:multiLevelType w:val="multilevel"/>
    <w:tmpl w:val="88FE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5AF1307"/>
    <w:multiLevelType w:val="multilevel"/>
    <w:tmpl w:val="44A27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5B15321"/>
    <w:multiLevelType w:val="multilevel"/>
    <w:tmpl w:val="644C480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191" w:hanging="471"/>
      </w:pPr>
      <w:rPr>
        <w:rFonts w:ascii="Symbol" w:hAnsi="Symbo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9" w15:restartNumberingAfterBreak="0">
    <w:nsid w:val="46014DB5"/>
    <w:multiLevelType w:val="hybridMultilevel"/>
    <w:tmpl w:val="C6184480"/>
    <w:lvl w:ilvl="0" w:tplc="742AD4B0">
      <w:start w:val="1"/>
      <w:numFmt w:val="bullet"/>
      <w:lvlText w:val=""/>
      <w:lvlJc w:val="left"/>
      <w:pPr>
        <w:ind w:left="360" w:hanging="360"/>
      </w:pPr>
      <w:rPr>
        <w:rFonts w:ascii="Symbol" w:hAnsi="Symbol" w:hint="default"/>
      </w:rPr>
    </w:lvl>
    <w:lvl w:ilvl="1" w:tplc="EED86A80" w:tentative="1">
      <w:start w:val="1"/>
      <w:numFmt w:val="bullet"/>
      <w:lvlText w:val="o"/>
      <w:lvlJc w:val="left"/>
      <w:pPr>
        <w:ind w:left="1080" w:hanging="360"/>
      </w:pPr>
      <w:rPr>
        <w:rFonts w:ascii="Courier New" w:hAnsi="Courier New" w:cs="Courier New" w:hint="default"/>
      </w:rPr>
    </w:lvl>
    <w:lvl w:ilvl="2" w:tplc="0EEE2360" w:tentative="1">
      <w:start w:val="1"/>
      <w:numFmt w:val="bullet"/>
      <w:lvlText w:val=""/>
      <w:lvlJc w:val="left"/>
      <w:pPr>
        <w:ind w:left="1800" w:hanging="360"/>
      </w:pPr>
      <w:rPr>
        <w:rFonts w:ascii="Wingdings" w:hAnsi="Wingdings" w:hint="default"/>
      </w:rPr>
    </w:lvl>
    <w:lvl w:ilvl="3" w:tplc="77A2E11C" w:tentative="1">
      <w:start w:val="1"/>
      <w:numFmt w:val="bullet"/>
      <w:lvlText w:val=""/>
      <w:lvlJc w:val="left"/>
      <w:pPr>
        <w:ind w:left="2520" w:hanging="360"/>
      </w:pPr>
      <w:rPr>
        <w:rFonts w:ascii="Symbol" w:hAnsi="Symbol" w:hint="default"/>
      </w:rPr>
    </w:lvl>
    <w:lvl w:ilvl="4" w:tplc="AE30DFDC" w:tentative="1">
      <w:start w:val="1"/>
      <w:numFmt w:val="bullet"/>
      <w:lvlText w:val="o"/>
      <w:lvlJc w:val="left"/>
      <w:pPr>
        <w:ind w:left="3240" w:hanging="360"/>
      </w:pPr>
      <w:rPr>
        <w:rFonts w:ascii="Courier New" w:hAnsi="Courier New" w:cs="Courier New" w:hint="default"/>
      </w:rPr>
    </w:lvl>
    <w:lvl w:ilvl="5" w:tplc="81D2F0BA" w:tentative="1">
      <w:start w:val="1"/>
      <w:numFmt w:val="bullet"/>
      <w:lvlText w:val=""/>
      <w:lvlJc w:val="left"/>
      <w:pPr>
        <w:ind w:left="3960" w:hanging="360"/>
      </w:pPr>
      <w:rPr>
        <w:rFonts w:ascii="Wingdings" w:hAnsi="Wingdings" w:hint="default"/>
      </w:rPr>
    </w:lvl>
    <w:lvl w:ilvl="6" w:tplc="A2E4B804" w:tentative="1">
      <w:start w:val="1"/>
      <w:numFmt w:val="bullet"/>
      <w:lvlText w:val=""/>
      <w:lvlJc w:val="left"/>
      <w:pPr>
        <w:ind w:left="4680" w:hanging="360"/>
      </w:pPr>
      <w:rPr>
        <w:rFonts w:ascii="Symbol" w:hAnsi="Symbol" w:hint="default"/>
      </w:rPr>
    </w:lvl>
    <w:lvl w:ilvl="7" w:tplc="E8A24A44" w:tentative="1">
      <w:start w:val="1"/>
      <w:numFmt w:val="bullet"/>
      <w:lvlText w:val="o"/>
      <w:lvlJc w:val="left"/>
      <w:pPr>
        <w:ind w:left="5400" w:hanging="360"/>
      </w:pPr>
      <w:rPr>
        <w:rFonts w:ascii="Courier New" w:hAnsi="Courier New" w:cs="Courier New" w:hint="default"/>
      </w:rPr>
    </w:lvl>
    <w:lvl w:ilvl="8" w:tplc="A4B2E312" w:tentative="1">
      <w:start w:val="1"/>
      <w:numFmt w:val="bullet"/>
      <w:lvlText w:val=""/>
      <w:lvlJc w:val="left"/>
      <w:pPr>
        <w:ind w:left="6120" w:hanging="360"/>
      </w:pPr>
      <w:rPr>
        <w:rFonts w:ascii="Wingdings" w:hAnsi="Wingdings" w:hint="default"/>
      </w:rPr>
    </w:lvl>
  </w:abstractNum>
  <w:abstractNum w:abstractNumId="50" w15:restartNumberingAfterBreak="0">
    <w:nsid w:val="463109C5"/>
    <w:multiLevelType w:val="multilevel"/>
    <w:tmpl w:val="BE6001F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66677CE"/>
    <w:multiLevelType w:val="multilevel"/>
    <w:tmpl w:val="CC08C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67539F7"/>
    <w:multiLevelType w:val="hybridMultilevel"/>
    <w:tmpl w:val="E5B25A3C"/>
    <w:lvl w:ilvl="0" w:tplc="4462AE46">
      <w:start w:val="1"/>
      <w:numFmt w:val="bullet"/>
      <w:lvlText w:val=""/>
      <w:lvlJc w:val="left"/>
      <w:pPr>
        <w:ind w:left="720" w:hanging="360"/>
      </w:pPr>
      <w:rPr>
        <w:rFonts w:ascii="Symbol" w:hAnsi="Symbol" w:hint="default"/>
      </w:rPr>
    </w:lvl>
    <w:lvl w:ilvl="1" w:tplc="3AD2E5DC">
      <w:start w:val="1"/>
      <w:numFmt w:val="bullet"/>
      <w:lvlText w:val="o"/>
      <w:lvlJc w:val="left"/>
      <w:pPr>
        <w:ind w:left="1440" w:hanging="360"/>
      </w:pPr>
      <w:rPr>
        <w:rFonts w:ascii="Courier New" w:hAnsi="Courier New" w:cs="Courier New" w:hint="default"/>
      </w:rPr>
    </w:lvl>
    <w:lvl w:ilvl="2" w:tplc="DEA4FF02">
      <w:start w:val="1"/>
      <w:numFmt w:val="bullet"/>
      <w:lvlText w:val=""/>
      <w:lvlJc w:val="left"/>
      <w:pPr>
        <w:ind w:left="2160" w:hanging="360"/>
      </w:pPr>
      <w:rPr>
        <w:rFonts w:ascii="Wingdings" w:hAnsi="Wingdings" w:hint="default"/>
      </w:rPr>
    </w:lvl>
    <w:lvl w:ilvl="3" w:tplc="B61A73A8">
      <w:start w:val="1"/>
      <w:numFmt w:val="bullet"/>
      <w:lvlText w:val=""/>
      <w:lvlJc w:val="left"/>
      <w:pPr>
        <w:ind w:left="2880" w:hanging="360"/>
      </w:pPr>
      <w:rPr>
        <w:rFonts w:ascii="Symbol" w:hAnsi="Symbol" w:hint="default"/>
      </w:rPr>
    </w:lvl>
    <w:lvl w:ilvl="4" w:tplc="91BA024A">
      <w:start w:val="1"/>
      <w:numFmt w:val="bullet"/>
      <w:lvlText w:val="o"/>
      <w:lvlJc w:val="left"/>
      <w:pPr>
        <w:ind w:left="3600" w:hanging="360"/>
      </w:pPr>
      <w:rPr>
        <w:rFonts w:ascii="Courier New" w:hAnsi="Courier New" w:cs="Courier New" w:hint="default"/>
      </w:rPr>
    </w:lvl>
    <w:lvl w:ilvl="5" w:tplc="35B0263C">
      <w:start w:val="1"/>
      <w:numFmt w:val="bullet"/>
      <w:lvlText w:val=""/>
      <w:lvlJc w:val="left"/>
      <w:pPr>
        <w:ind w:left="4320" w:hanging="360"/>
      </w:pPr>
      <w:rPr>
        <w:rFonts w:ascii="Wingdings" w:hAnsi="Wingdings" w:hint="default"/>
      </w:rPr>
    </w:lvl>
    <w:lvl w:ilvl="6" w:tplc="3814DBF4">
      <w:start w:val="1"/>
      <w:numFmt w:val="bullet"/>
      <w:lvlText w:val=""/>
      <w:lvlJc w:val="left"/>
      <w:pPr>
        <w:ind w:left="5040" w:hanging="360"/>
      </w:pPr>
      <w:rPr>
        <w:rFonts w:ascii="Symbol" w:hAnsi="Symbol" w:hint="default"/>
      </w:rPr>
    </w:lvl>
    <w:lvl w:ilvl="7" w:tplc="A2D66734">
      <w:start w:val="1"/>
      <w:numFmt w:val="bullet"/>
      <w:lvlText w:val="o"/>
      <w:lvlJc w:val="left"/>
      <w:pPr>
        <w:ind w:left="5760" w:hanging="360"/>
      </w:pPr>
      <w:rPr>
        <w:rFonts w:ascii="Courier New" w:hAnsi="Courier New" w:cs="Courier New" w:hint="default"/>
      </w:rPr>
    </w:lvl>
    <w:lvl w:ilvl="8" w:tplc="C1CAD592">
      <w:start w:val="1"/>
      <w:numFmt w:val="bullet"/>
      <w:lvlText w:val=""/>
      <w:lvlJc w:val="left"/>
      <w:pPr>
        <w:ind w:left="6480" w:hanging="360"/>
      </w:pPr>
      <w:rPr>
        <w:rFonts w:ascii="Wingdings" w:hAnsi="Wingdings" w:hint="default"/>
      </w:rPr>
    </w:lvl>
  </w:abstractNum>
  <w:abstractNum w:abstractNumId="53" w15:restartNumberingAfterBreak="0">
    <w:nsid w:val="4CA758CD"/>
    <w:multiLevelType w:val="hybridMultilevel"/>
    <w:tmpl w:val="E7983E40"/>
    <w:lvl w:ilvl="0" w:tplc="FFC48950">
      <w:start w:val="1"/>
      <w:numFmt w:val="bullet"/>
      <w:lvlText w:val=""/>
      <w:lvlJc w:val="left"/>
      <w:pPr>
        <w:ind w:left="720" w:hanging="360"/>
      </w:pPr>
      <w:rPr>
        <w:rFonts w:ascii="Symbol" w:hAnsi="Symbol" w:hint="default"/>
      </w:rPr>
    </w:lvl>
    <w:lvl w:ilvl="1" w:tplc="24BA6DFC" w:tentative="1">
      <w:start w:val="1"/>
      <w:numFmt w:val="bullet"/>
      <w:lvlText w:val="o"/>
      <w:lvlJc w:val="left"/>
      <w:pPr>
        <w:ind w:left="1440" w:hanging="360"/>
      </w:pPr>
      <w:rPr>
        <w:rFonts w:ascii="Courier New" w:hAnsi="Courier New" w:cs="Courier New" w:hint="default"/>
      </w:rPr>
    </w:lvl>
    <w:lvl w:ilvl="2" w:tplc="DF44D610" w:tentative="1">
      <w:start w:val="1"/>
      <w:numFmt w:val="bullet"/>
      <w:lvlText w:val=""/>
      <w:lvlJc w:val="left"/>
      <w:pPr>
        <w:ind w:left="2160" w:hanging="360"/>
      </w:pPr>
      <w:rPr>
        <w:rFonts w:ascii="Wingdings" w:hAnsi="Wingdings" w:hint="default"/>
      </w:rPr>
    </w:lvl>
    <w:lvl w:ilvl="3" w:tplc="ADA4EE68" w:tentative="1">
      <w:start w:val="1"/>
      <w:numFmt w:val="bullet"/>
      <w:lvlText w:val=""/>
      <w:lvlJc w:val="left"/>
      <w:pPr>
        <w:ind w:left="2880" w:hanging="360"/>
      </w:pPr>
      <w:rPr>
        <w:rFonts w:ascii="Symbol" w:hAnsi="Symbol" w:hint="default"/>
      </w:rPr>
    </w:lvl>
    <w:lvl w:ilvl="4" w:tplc="D500F582" w:tentative="1">
      <w:start w:val="1"/>
      <w:numFmt w:val="bullet"/>
      <w:lvlText w:val="o"/>
      <w:lvlJc w:val="left"/>
      <w:pPr>
        <w:ind w:left="3600" w:hanging="360"/>
      </w:pPr>
      <w:rPr>
        <w:rFonts w:ascii="Courier New" w:hAnsi="Courier New" w:cs="Courier New" w:hint="default"/>
      </w:rPr>
    </w:lvl>
    <w:lvl w:ilvl="5" w:tplc="43D83188" w:tentative="1">
      <w:start w:val="1"/>
      <w:numFmt w:val="bullet"/>
      <w:lvlText w:val=""/>
      <w:lvlJc w:val="left"/>
      <w:pPr>
        <w:ind w:left="4320" w:hanging="360"/>
      </w:pPr>
      <w:rPr>
        <w:rFonts w:ascii="Wingdings" w:hAnsi="Wingdings" w:hint="default"/>
      </w:rPr>
    </w:lvl>
    <w:lvl w:ilvl="6" w:tplc="A00687EA" w:tentative="1">
      <w:start w:val="1"/>
      <w:numFmt w:val="bullet"/>
      <w:lvlText w:val=""/>
      <w:lvlJc w:val="left"/>
      <w:pPr>
        <w:ind w:left="5040" w:hanging="360"/>
      </w:pPr>
      <w:rPr>
        <w:rFonts w:ascii="Symbol" w:hAnsi="Symbol" w:hint="default"/>
      </w:rPr>
    </w:lvl>
    <w:lvl w:ilvl="7" w:tplc="97762E98" w:tentative="1">
      <w:start w:val="1"/>
      <w:numFmt w:val="bullet"/>
      <w:lvlText w:val="o"/>
      <w:lvlJc w:val="left"/>
      <w:pPr>
        <w:ind w:left="5760" w:hanging="360"/>
      </w:pPr>
      <w:rPr>
        <w:rFonts w:ascii="Courier New" w:hAnsi="Courier New" w:cs="Courier New" w:hint="default"/>
      </w:rPr>
    </w:lvl>
    <w:lvl w:ilvl="8" w:tplc="F3AA6F6E" w:tentative="1">
      <w:start w:val="1"/>
      <w:numFmt w:val="bullet"/>
      <w:lvlText w:val=""/>
      <w:lvlJc w:val="left"/>
      <w:pPr>
        <w:ind w:left="6480" w:hanging="360"/>
      </w:pPr>
      <w:rPr>
        <w:rFonts w:ascii="Wingdings" w:hAnsi="Wingdings" w:hint="default"/>
      </w:rPr>
    </w:lvl>
  </w:abstractNum>
  <w:abstractNum w:abstractNumId="54" w15:restartNumberingAfterBreak="0">
    <w:nsid w:val="4CA93D06"/>
    <w:multiLevelType w:val="multilevel"/>
    <w:tmpl w:val="88722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6E0680"/>
    <w:multiLevelType w:val="hybridMultilevel"/>
    <w:tmpl w:val="0BCE34E6"/>
    <w:lvl w:ilvl="0" w:tplc="52203084">
      <w:start w:val="1"/>
      <w:numFmt w:val="bullet"/>
      <w:lvlText w:val=""/>
      <w:lvlJc w:val="left"/>
      <w:pPr>
        <w:ind w:left="720" w:hanging="360"/>
      </w:pPr>
      <w:rPr>
        <w:rFonts w:ascii="Symbol" w:hAnsi="Symbol" w:hint="default"/>
      </w:rPr>
    </w:lvl>
    <w:lvl w:ilvl="1" w:tplc="C50E5096">
      <w:start w:val="1"/>
      <w:numFmt w:val="bullet"/>
      <w:lvlText w:val=""/>
      <w:lvlJc w:val="left"/>
      <w:pPr>
        <w:ind w:left="1440" w:hanging="360"/>
      </w:pPr>
      <w:rPr>
        <w:rFonts w:ascii="Symbol" w:hAnsi="Symbol" w:hint="default"/>
      </w:rPr>
    </w:lvl>
    <w:lvl w:ilvl="2" w:tplc="DF50B4E8">
      <w:start w:val="1"/>
      <w:numFmt w:val="bullet"/>
      <w:lvlText w:val=""/>
      <w:lvlJc w:val="left"/>
      <w:pPr>
        <w:ind w:left="2160" w:hanging="360"/>
      </w:pPr>
      <w:rPr>
        <w:rFonts w:ascii="Wingdings" w:hAnsi="Wingdings" w:hint="default"/>
      </w:rPr>
    </w:lvl>
    <w:lvl w:ilvl="3" w:tplc="A3466682" w:tentative="1">
      <w:start w:val="1"/>
      <w:numFmt w:val="bullet"/>
      <w:lvlText w:val=""/>
      <w:lvlJc w:val="left"/>
      <w:pPr>
        <w:ind w:left="2880" w:hanging="360"/>
      </w:pPr>
      <w:rPr>
        <w:rFonts w:ascii="Symbol" w:hAnsi="Symbol" w:hint="default"/>
      </w:rPr>
    </w:lvl>
    <w:lvl w:ilvl="4" w:tplc="E578B406" w:tentative="1">
      <w:start w:val="1"/>
      <w:numFmt w:val="bullet"/>
      <w:lvlText w:val="o"/>
      <w:lvlJc w:val="left"/>
      <w:pPr>
        <w:ind w:left="3600" w:hanging="360"/>
      </w:pPr>
      <w:rPr>
        <w:rFonts w:ascii="Courier New" w:hAnsi="Courier New" w:cs="Courier New" w:hint="default"/>
      </w:rPr>
    </w:lvl>
    <w:lvl w:ilvl="5" w:tplc="B7D4F2EE" w:tentative="1">
      <w:start w:val="1"/>
      <w:numFmt w:val="bullet"/>
      <w:lvlText w:val=""/>
      <w:lvlJc w:val="left"/>
      <w:pPr>
        <w:ind w:left="4320" w:hanging="360"/>
      </w:pPr>
      <w:rPr>
        <w:rFonts w:ascii="Wingdings" w:hAnsi="Wingdings" w:hint="default"/>
      </w:rPr>
    </w:lvl>
    <w:lvl w:ilvl="6" w:tplc="159ED4EA" w:tentative="1">
      <w:start w:val="1"/>
      <w:numFmt w:val="bullet"/>
      <w:lvlText w:val=""/>
      <w:lvlJc w:val="left"/>
      <w:pPr>
        <w:ind w:left="5040" w:hanging="360"/>
      </w:pPr>
      <w:rPr>
        <w:rFonts w:ascii="Symbol" w:hAnsi="Symbol" w:hint="default"/>
      </w:rPr>
    </w:lvl>
    <w:lvl w:ilvl="7" w:tplc="91780D84" w:tentative="1">
      <w:start w:val="1"/>
      <w:numFmt w:val="bullet"/>
      <w:lvlText w:val="o"/>
      <w:lvlJc w:val="left"/>
      <w:pPr>
        <w:ind w:left="5760" w:hanging="360"/>
      </w:pPr>
      <w:rPr>
        <w:rFonts w:ascii="Courier New" w:hAnsi="Courier New" w:cs="Courier New" w:hint="default"/>
      </w:rPr>
    </w:lvl>
    <w:lvl w:ilvl="8" w:tplc="C050675A" w:tentative="1">
      <w:start w:val="1"/>
      <w:numFmt w:val="bullet"/>
      <w:lvlText w:val=""/>
      <w:lvlJc w:val="left"/>
      <w:pPr>
        <w:ind w:left="6480" w:hanging="360"/>
      </w:pPr>
      <w:rPr>
        <w:rFonts w:ascii="Wingdings" w:hAnsi="Wingdings" w:hint="default"/>
      </w:rPr>
    </w:lvl>
  </w:abstractNum>
  <w:abstractNum w:abstractNumId="56" w15:restartNumberingAfterBreak="0">
    <w:nsid w:val="517376D9"/>
    <w:multiLevelType w:val="multilevel"/>
    <w:tmpl w:val="64324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17F3B0A"/>
    <w:multiLevelType w:val="multilevel"/>
    <w:tmpl w:val="6C0A3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013987"/>
    <w:multiLevelType w:val="multilevel"/>
    <w:tmpl w:val="533C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BF0DCA"/>
    <w:multiLevelType w:val="hybridMultilevel"/>
    <w:tmpl w:val="7AD817FC"/>
    <w:lvl w:ilvl="0" w:tplc="5E7AE54C">
      <w:start w:val="1"/>
      <w:numFmt w:val="bullet"/>
      <w:lvlText w:val=""/>
      <w:lvlJc w:val="left"/>
      <w:pPr>
        <w:ind w:left="720" w:hanging="360"/>
      </w:pPr>
      <w:rPr>
        <w:rFonts w:ascii="Symbol" w:hAnsi="Symbol" w:hint="default"/>
      </w:rPr>
    </w:lvl>
    <w:lvl w:ilvl="1" w:tplc="3F9A6BD0" w:tentative="1">
      <w:start w:val="1"/>
      <w:numFmt w:val="bullet"/>
      <w:lvlText w:val="o"/>
      <w:lvlJc w:val="left"/>
      <w:pPr>
        <w:ind w:left="1440" w:hanging="360"/>
      </w:pPr>
      <w:rPr>
        <w:rFonts w:ascii="Courier New" w:hAnsi="Courier New" w:cs="Courier New" w:hint="default"/>
      </w:rPr>
    </w:lvl>
    <w:lvl w:ilvl="2" w:tplc="8C30A4C6" w:tentative="1">
      <w:start w:val="1"/>
      <w:numFmt w:val="bullet"/>
      <w:lvlText w:val=""/>
      <w:lvlJc w:val="left"/>
      <w:pPr>
        <w:ind w:left="2160" w:hanging="360"/>
      </w:pPr>
      <w:rPr>
        <w:rFonts w:ascii="Wingdings" w:hAnsi="Wingdings" w:hint="default"/>
      </w:rPr>
    </w:lvl>
    <w:lvl w:ilvl="3" w:tplc="B7861E24" w:tentative="1">
      <w:start w:val="1"/>
      <w:numFmt w:val="bullet"/>
      <w:lvlText w:val=""/>
      <w:lvlJc w:val="left"/>
      <w:pPr>
        <w:ind w:left="2880" w:hanging="360"/>
      </w:pPr>
      <w:rPr>
        <w:rFonts w:ascii="Symbol" w:hAnsi="Symbol" w:hint="default"/>
      </w:rPr>
    </w:lvl>
    <w:lvl w:ilvl="4" w:tplc="CC766D50" w:tentative="1">
      <w:start w:val="1"/>
      <w:numFmt w:val="bullet"/>
      <w:lvlText w:val="o"/>
      <w:lvlJc w:val="left"/>
      <w:pPr>
        <w:ind w:left="3600" w:hanging="360"/>
      </w:pPr>
      <w:rPr>
        <w:rFonts w:ascii="Courier New" w:hAnsi="Courier New" w:cs="Courier New" w:hint="default"/>
      </w:rPr>
    </w:lvl>
    <w:lvl w:ilvl="5" w:tplc="FAEE3592" w:tentative="1">
      <w:start w:val="1"/>
      <w:numFmt w:val="bullet"/>
      <w:lvlText w:val=""/>
      <w:lvlJc w:val="left"/>
      <w:pPr>
        <w:ind w:left="4320" w:hanging="360"/>
      </w:pPr>
      <w:rPr>
        <w:rFonts w:ascii="Wingdings" w:hAnsi="Wingdings" w:hint="default"/>
      </w:rPr>
    </w:lvl>
    <w:lvl w:ilvl="6" w:tplc="905A59BA" w:tentative="1">
      <w:start w:val="1"/>
      <w:numFmt w:val="bullet"/>
      <w:lvlText w:val=""/>
      <w:lvlJc w:val="left"/>
      <w:pPr>
        <w:ind w:left="5040" w:hanging="360"/>
      </w:pPr>
      <w:rPr>
        <w:rFonts w:ascii="Symbol" w:hAnsi="Symbol" w:hint="default"/>
      </w:rPr>
    </w:lvl>
    <w:lvl w:ilvl="7" w:tplc="9A4E4CC4" w:tentative="1">
      <w:start w:val="1"/>
      <w:numFmt w:val="bullet"/>
      <w:lvlText w:val="o"/>
      <w:lvlJc w:val="left"/>
      <w:pPr>
        <w:ind w:left="5760" w:hanging="360"/>
      </w:pPr>
      <w:rPr>
        <w:rFonts w:ascii="Courier New" w:hAnsi="Courier New" w:cs="Courier New" w:hint="default"/>
      </w:rPr>
    </w:lvl>
    <w:lvl w:ilvl="8" w:tplc="72B4E216" w:tentative="1">
      <w:start w:val="1"/>
      <w:numFmt w:val="bullet"/>
      <w:lvlText w:val=""/>
      <w:lvlJc w:val="left"/>
      <w:pPr>
        <w:ind w:left="6480" w:hanging="360"/>
      </w:pPr>
      <w:rPr>
        <w:rFonts w:ascii="Wingdings" w:hAnsi="Wingdings" w:hint="default"/>
      </w:rPr>
    </w:lvl>
  </w:abstractNum>
  <w:abstractNum w:abstractNumId="60" w15:restartNumberingAfterBreak="0">
    <w:nsid w:val="553065C0"/>
    <w:multiLevelType w:val="hybridMultilevel"/>
    <w:tmpl w:val="A5703740"/>
    <w:lvl w:ilvl="0" w:tplc="9CC6E64A">
      <w:start w:val="1"/>
      <w:numFmt w:val="bullet"/>
      <w:lvlText w:val=""/>
      <w:lvlJc w:val="left"/>
      <w:pPr>
        <w:ind w:left="360" w:hanging="360"/>
      </w:pPr>
      <w:rPr>
        <w:rFonts w:ascii="Symbol" w:hAnsi="Symbol" w:hint="default"/>
      </w:rPr>
    </w:lvl>
    <w:lvl w:ilvl="1" w:tplc="4A783CCE" w:tentative="1">
      <w:start w:val="1"/>
      <w:numFmt w:val="bullet"/>
      <w:lvlText w:val="o"/>
      <w:lvlJc w:val="left"/>
      <w:pPr>
        <w:ind w:left="1080" w:hanging="360"/>
      </w:pPr>
      <w:rPr>
        <w:rFonts w:ascii="Courier New" w:hAnsi="Courier New" w:cs="Courier New" w:hint="default"/>
      </w:rPr>
    </w:lvl>
    <w:lvl w:ilvl="2" w:tplc="FC96A096" w:tentative="1">
      <w:start w:val="1"/>
      <w:numFmt w:val="bullet"/>
      <w:lvlText w:val=""/>
      <w:lvlJc w:val="left"/>
      <w:pPr>
        <w:ind w:left="1800" w:hanging="360"/>
      </w:pPr>
      <w:rPr>
        <w:rFonts w:ascii="Wingdings" w:hAnsi="Wingdings" w:hint="default"/>
      </w:rPr>
    </w:lvl>
    <w:lvl w:ilvl="3" w:tplc="2BF6EF5A" w:tentative="1">
      <w:start w:val="1"/>
      <w:numFmt w:val="bullet"/>
      <w:lvlText w:val=""/>
      <w:lvlJc w:val="left"/>
      <w:pPr>
        <w:ind w:left="2520" w:hanging="360"/>
      </w:pPr>
      <w:rPr>
        <w:rFonts w:ascii="Symbol" w:hAnsi="Symbol" w:hint="default"/>
      </w:rPr>
    </w:lvl>
    <w:lvl w:ilvl="4" w:tplc="F72C0FCA" w:tentative="1">
      <w:start w:val="1"/>
      <w:numFmt w:val="bullet"/>
      <w:lvlText w:val="o"/>
      <w:lvlJc w:val="left"/>
      <w:pPr>
        <w:ind w:left="3240" w:hanging="360"/>
      </w:pPr>
      <w:rPr>
        <w:rFonts w:ascii="Courier New" w:hAnsi="Courier New" w:cs="Courier New" w:hint="default"/>
      </w:rPr>
    </w:lvl>
    <w:lvl w:ilvl="5" w:tplc="10281762" w:tentative="1">
      <w:start w:val="1"/>
      <w:numFmt w:val="bullet"/>
      <w:lvlText w:val=""/>
      <w:lvlJc w:val="left"/>
      <w:pPr>
        <w:ind w:left="3960" w:hanging="360"/>
      </w:pPr>
      <w:rPr>
        <w:rFonts w:ascii="Wingdings" w:hAnsi="Wingdings" w:hint="default"/>
      </w:rPr>
    </w:lvl>
    <w:lvl w:ilvl="6" w:tplc="72A82B22" w:tentative="1">
      <w:start w:val="1"/>
      <w:numFmt w:val="bullet"/>
      <w:lvlText w:val=""/>
      <w:lvlJc w:val="left"/>
      <w:pPr>
        <w:ind w:left="4680" w:hanging="360"/>
      </w:pPr>
      <w:rPr>
        <w:rFonts w:ascii="Symbol" w:hAnsi="Symbol" w:hint="default"/>
      </w:rPr>
    </w:lvl>
    <w:lvl w:ilvl="7" w:tplc="25C6A336" w:tentative="1">
      <w:start w:val="1"/>
      <w:numFmt w:val="bullet"/>
      <w:lvlText w:val="o"/>
      <w:lvlJc w:val="left"/>
      <w:pPr>
        <w:ind w:left="5400" w:hanging="360"/>
      </w:pPr>
      <w:rPr>
        <w:rFonts w:ascii="Courier New" w:hAnsi="Courier New" w:cs="Courier New" w:hint="default"/>
      </w:rPr>
    </w:lvl>
    <w:lvl w:ilvl="8" w:tplc="D9C871CA" w:tentative="1">
      <w:start w:val="1"/>
      <w:numFmt w:val="bullet"/>
      <w:lvlText w:val=""/>
      <w:lvlJc w:val="left"/>
      <w:pPr>
        <w:ind w:left="6120" w:hanging="360"/>
      </w:pPr>
      <w:rPr>
        <w:rFonts w:ascii="Wingdings" w:hAnsi="Wingdings" w:hint="default"/>
      </w:rPr>
    </w:lvl>
  </w:abstractNum>
  <w:abstractNum w:abstractNumId="61" w15:restartNumberingAfterBreak="0">
    <w:nsid w:val="558227CA"/>
    <w:multiLevelType w:val="multilevel"/>
    <w:tmpl w:val="69926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E36DBC"/>
    <w:multiLevelType w:val="hybridMultilevel"/>
    <w:tmpl w:val="CCE05BC0"/>
    <w:lvl w:ilvl="0" w:tplc="BE263870">
      <w:start w:val="1"/>
      <w:numFmt w:val="decimal"/>
      <w:lvlText w:val="%1)"/>
      <w:lvlJc w:val="left"/>
      <w:pPr>
        <w:ind w:left="720" w:hanging="360"/>
      </w:pPr>
      <w:rPr>
        <w:rFonts w:hint="default"/>
      </w:rPr>
    </w:lvl>
    <w:lvl w:ilvl="1" w:tplc="766EE8B8" w:tentative="1">
      <w:start w:val="1"/>
      <w:numFmt w:val="lowerLetter"/>
      <w:lvlText w:val="%2."/>
      <w:lvlJc w:val="left"/>
      <w:pPr>
        <w:ind w:left="1440" w:hanging="360"/>
      </w:pPr>
    </w:lvl>
    <w:lvl w:ilvl="2" w:tplc="6DF4A6C2" w:tentative="1">
      <w:start w:val="1"/>
      <w:numFmt w:val="lowerRoman"/>
      <w:lvlText w:val="%3."/>
      <w:lvlJc w:val="right"/>
      <w:pPr>
        <w:ind w:left="2160" w:hanging="180"/>
      </w:pPr>
    </w:lvl>
    <w:lvl w:ilvl="3" w:tplc="C9B600F6" w:tentative="1">
      <w:start w:val="1"/>
      <w:numFmt w:val="decimal"/>
      <w:lvlText w:val="%4."/>
      <w:lvlJc w:val="left"/>
      <w:pPr>
        <w:ind w:left="2880" w:hanging="360"/>
      </w:pPr>
    </w:lvl>
    <w:lvl w:ilvl="4" w:tplc="24B81498" w:tentative="1">
      <w:start w:val="1"/>
      <w:numFmt w:val="lowerLetter"/>
      <w:lvlText w:val="%5."/>
      <w:lvlJc w:val="left"/>
      <w:pPr>
        <w:ind w:left="3600" w:hanging="360"/>
      </w:pPr>
    </w:lvl>
    <w:lvl w:ilvl="5" w:tplc="539ABC5E" w:tentative="1">
      <w:start w:val="1"/>
      <w:numFmt w:val="lowerRoman"/>
      <w:lvlText w:val="%6."/>
      <w:lvlJc w:val="right"/>
      <w:pPr>
        <w:ind w:left="4320" w:hanging="180"/>
      </w:pPr>
    </w:lvl>
    <w:lvl w:ilvl="6" w:tplc="E7066D7E" w:tentative="1">
      <w:start w:val="1"/>
      <w:numFmt w:val="decimal"/>
      <w:lvlText w:val="%7."/>
      <w:lvlJc w:val="left"/>
      <w:pPr>
        <w:ind w:left="5040" w:hanging="360"/>
      </w:pPr>
    </w:lvl>
    <w:lvl w:ilvl="7" w:tplc="13D8BA1E" w:tentative="1">
      <w:start w:val="1"/>
      <w:numFmt w:val="lowerLetter"/>
      <w:lvlText w:val="%8."/>
      <w:lvlJc w:val="left"/>
      <w:pPr>
        <w:ind w:left="5760" w:hanging="360"/>
      </w:pPr>
    </w:lvl>
    <w:lvl w:ilvl="8" w:tplc="84262BFA" w:tentative="1">
      <w:start w:val="1"/>
      <w:numFmt w:val="lowerRoman"/>
      <w:lvlText w:val="%9."/>
      <w:lvlJc w:val="right"/>
      <w:pPr>
        <w:ind w:left="6480" w:hanging="180"/>
      </w:pPr>
    </w:lvl>
  </w:abstractNum>
  <w:abstractNum w:abstractNumId="63" w15:restartNumberingAfterBreak="0">
    <w:nsid w:val="58D06457"/>
    <w:multiLevelType w:val="multilevel"/>
    <w:tmpl w:val="4B08F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9567610"/>
    <w:multiLevelType w:val="multilevel"/>
    <w:tmpl w:val="3A8EE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AC2070A"/>
    <w:multiLevelType w:val="hybridMultilevel"/>
    <w:tmpl w:val="602870E2"/>
    <w:lvl w:ilvl="0" w:tplc="1506C61E">
      <w:start w:val="1"/>
      <w:numFmt w:val="bullet"/>
      <w:lvlText w:val=""/>
      <w:lvlJc w:val="left"/>
      <w:pPr>
        <w:ind w:left="720" w:hanging="360"/>
      </w:pPr>
      <w:rPr>
        <w:rFonts w:ascii="Symbol" w:hAnsi="Symbol" w:hint="default"/>
      </w:rPr>
    </w:lvl>
    <w:lvl w:ilvl="1" w:tplc="2496FBFA" w:tentative="1">
      <w:start w:val="1"/>
      <w:numFmt w:val="bullet"/>
      <w:lvlText w:val="o"/>
      <w:lvlJc w:val="left"/>
      <w:pPr>
        <w:ind w:left="1440" w:hanging="360"/>
      </w:pPr>
      <w:rPr>
        <w:rFonts w:ascii="Courier New" w:hAnsi="Courier New" w:cs="Courier New" w:hint="default"/>
      </w:rPr>
    </w:lvl>
    <w:lvl w:ilvl="2" w:tplc="517EE5B4" w:tentative="1">
      <w:start w:val="1"/>
      <w:numFmt w:val="bullet"/>
      <w:lvlText w:val=""/>
      <w:lvlJc w:val="left"/>
      <w:pPr>
        <w:ind w:left="2160" w:hanging="360"/>
      </w:pPr>
      <w:rPr>
        <w:rFonts w:ascii="Wingdings" w:hAnsi="Wingdings" w:hint="default"/>
      </w:rPr>
    </w:lvl>
    <w:lvl w:ilvl="3" w:tplc="A7F04CDE" w:tentative="1">
      <w:start w:val="1"/>
      <w:numFmt w:val="bullet"/>
      <w:lvlText w:val=""/>
      <w:lvlJc w:val="left"/>
      <w:pPr>
        <w:ind w:left="2880" w:hanging="360"/>
      </w:pPr>
      <w:rPr>
        <w:rFonts w:ascii="Symbol" w:hAnsi="Symbol" w:hint="default"/>
      </w:rPr>
    </w:lvl>
    <w:lvl w:ilvl="4" w:tplc="5AEECE2A" w:tentative="1">
      <w:start w:val="1"/>
      <w:numFmt w:val="bullet"/>
      <w:lvlText w:val="o"/>
      <w:lvlJc w:val="left"/>
      <w:pPr>
        <w:ind w:left="3600" w:hanging="360"/>
      </w:pPr>
      <w:rPr>
        <w:rFonts w:ascii="Courier New" w:hAnsi="Courier New" w:cs="Courier New" w:hint="default"/>
      </w:rPr>
    </w:lvl>
    <w:lvl w:ilvl="5" w:tplc="AE80D6C4" w:tentative="1">
      <w:start w:val="1"/>
      <w:numFmt w:val="bullet"/>
      <w:lvlText w:val=""/>
      <w:lvlJc w:val="left"/>
      <w:pPr>
        <w:ind w:left="4320" w:hanging="360"/>
      </w:pPr>
      <w:rPr>
        <w:rFonts w:ascii="Wingdings" w:hAnsi="Wingdings" w:hint="default"/>
      </w:rPr>
    </w:lvl>
    <w:lvl w:ilvl="6" w:tplc="9704E03A" w:tentative="1">
      <w:start w:val="1"/>
      <w:numFmt w:val="bullet"/>
      <w:lvlText w:val=""/>
      <w:lvlJc w:val="left"/>
      <w:pPr>
        <w:ind w:left="5040" w:hanging="360"/>
      </w:pPr>
      <w:rPr>
        <w:rFonts w:ascii="Symbol" w:hAnsi="Symbol" w:hint="default"/>
      </w:rPr>
    </w:lvl>
    <w:lvl w:ilvl="7" w:tplc="AD2CDF1E" w:tentative="1">
      <w:start w:val="1"/>
      <w:numFmt w:val="bullet"/>
      <w:lvlText w:val="o"/>
      <w:lvlJc w:val="left"/>
      <w:pPr>
        <w:ind w:left="5760" w:hanging="360"/>
      </w:pPr>
      <w:rPr>
        <w:rFonts w:ascii="Courier New" w:hAnsi="Courier New" w:cs="Courier New" w:hint="default"/>
      </w:rPr>
    </w:lvl>
    <w:lvl w:ilvl="8" w:tplc="221AB9A2" w:tentative="1">
      <w:start w:val="1"/>
      <w:numFmt w:val="bullet"/>
      <w:lvlText w:val=""/>
      <w:lvlJc w:val="left"/>
      <w:pPr>
        <w:ind w:left="6480" w:hanging="360"/>
      </w:pPr>
      <w:rPr>
        <w:rFonts w:ascii="Wingdings" w:hAnsi="Wingdings" w:hint="default"/>
      </w:rPr>
    </w:lvl>
  </w:abstractNum>
  <w:abstractNum w:abstractNumId="66" w15:restartNumberingAfterBreak="0">
    <w:nsid w:val="5B076422"/>
    <w:multiLevelType w:val="multilevel"/>
    <w:tmpl w:val="55BC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BC31256"/>
    <w:multiLevelType w:val="hybridMultilevel"/>
    <w:tmpl w:val="46D6CF06"/>
    <w:lvl w:ilvl="0" w:tplc="A428032E">
      <w:start w:val="1"/>
      <w:numFmt w:val="bullet"/>
      <w:lvlText w:val=""/>
      <w:lvlJc w:val="left"/>
      <w:pPr>
        <w:ind w:left="720" w:hanging="360"/>
      </w:pPr>
      <w:rPr>
        <w:rFonts w:ascii="Symbol" w:hAnsi="Symbol" w:hint="default"/>
      </w:rPr>
    </w:lvl>
    <w:lvl w:ilvl="1" w:tplc="51602FB4" w:tentative="1">
      <w:start w:val="1"/>
      <w:numFmt w:val="bullet"/>
      <w:lvlText w:val="o"/>
      <w:lvlJc w:val="left"/>
      <w:pPr>
        <w:ind w:left="1440" w:hanging="360"/>
      </w:pPr>
      <w:rPr>
        <w:rFonts w:ascii="Courier New" w:hAnsi="Courier New" w:cs="Courier New" w:hint="default"/>
      </w:rPr>
    </w:lvl>
    <w:lvl w:ilvl="2" w:tplc="6B007194" w:tentative="1">
      <w:start w:val="1"/>
      <w:numFmt w:val="bullet"/>
      <w:lvlText w:val=""/>
      <w:lvlJc w:val="left"/>
      <w:pPr>
        <w:ind w:left="2160" w:hanging="360"/>
      </w:pPr>
      <w:rPr>
        <w:rFonts w:ascii="Wingdings" w:hAnsi="Wingdings" w:hint="default"/>
      </w:rPr>
    </w:lvl>
    <w:lvl w:ilvl="3" w:tplc="CBB6C368" w:tentative="1">
      <w:start w:val="1"/>
      <w:numFmt w:val="bullet"/>
      <w:lvlText w:val=""/>
      <w:lvlJc w:val="left"/>
      <w:pPr>
        <w:ind w:left="2880" w:hanging="360"/>
      </w:pPr>
      <w:rPr>
        <w:rFonts w:ascii="Symbol" w:hAnsi="Symbol" w:hint="default"/>
      </w:rPr>
    </w:lvl>
    <w:lvl w:ilvl="4" w:tplc="06AA096C" w:tentative="1">
      <w:start w:val="1"/>
      <w:numFmt w:val="bullet"/>
      <w:lvlText w:val="o"/>
      <w:lvlJc w:val="left"/>
      <w:pPr>
        <w:ind w:left="3600" w:hanging="360"/>
      </w:pPr>
      <w:rPr>
        <w:rFonts w:ascii="Courier New" w:hAnsi="Courier New" w:cs="Courier New" w:hint="default"/>
      </w:rPr>
    </w:lvl>
    <w:lvl w:ilvl="5" w:tplc="D80828BC" w:tentative="1">
      <w:start w:val="1"/>
      <w:numFmt w:val="bullet"/>
      <w:lvlText w:val=""/>
      <w:lvlJc w:val="left"/>
      <w:pPr>
        <w:ind w:left="4320" w:hanging="360"/>
      </w:pPr>
      <w:rPr>
        <w:rFonts w:ascii="Wingdings" w:hAnsi="Wingdings" w:hint="default"/>
      </w:rPr>
    </w:lvl>
    <w:lvl w:ilvl="6" w:tplc="26107608" w:tentative="1">
      <w:start w:val="1"/>
      <w:numFmt w:val="bullet"/>
      <w:lvlText w:val=""/>
      <w:lvlJc w:val="left"/>
      <w:pPr>
        <w:ind w:left="5040" w:hanging="360"/>
      </w:pPr>
      <w:rPr>
        <w:rFonts w:ascii="Symbol" w:hAnsi="Symbol" w:hint="default"/>
      </w:rPr>
    </w:lvl>
    <w:lvl w:ilvl="7" w:tplc="79F2AE2A" w:tentative="1">
      <w:start w:val="1"/>
      <w:numFmt w:val="bullet"/>
      <w:lvlText w:val="o"/>
      <w:lvlJc w:val="left"/>
      <w:pPr>
        <w:ind w:left="5760" w:hanging="360"/>
      </w:pPr>
      <w:rPr>
        <w:rFonts w:ascii="Courier New" w:hAnsi="Courier New" w:cs="Courier New" w:hint="default"/>
      </w:rPr>
    </w:lvl>
    <w:lvl w:ilvl="8" w:tplc="13A285DA" w:tentative="1">
      <w:start w:val="1"/>
      <w:numFmt w:val="bullet"/>
      <w:lvlText w:val=""/>
      <w:lvlJc w:val="left"/>
      <w:pPr>
        <w:ind w:left="6480" w:hanging="360"/>
      </w:pPr>
      <w:rPr>
        <w:rFonts w:ascii="Wingdings" w:hAnsi="Wingdings" w:hint="default"/>
      </w:rPr>
    </w:lvl>
  </w:abstractNum>
  <w:abstractNum w:abstractNumId="68" w15:restartNumberingAfterBreak="0">
    <w:nsid w:val="5E43037A"/>
    <w:multiLevelType w:val="hybridMultilevel"/>
    <w:tmpl w:val="21BEB676"/>
    <w:lvl w:ilvl="0" w:tplc="381E257A">
      <w:start w:val="1"/>
      <w:numFmt w:val="bullet"/>
      <w:lvlText w:val=""/>
      <w:lvlJc w:val="left"/>
      <w:pPr>
        <w:ind w:left="720" w:hanging="360"/>
      </w:pPr>
      <w:rPr>
        <w:rFonts w:ascii="Symbol" w:hAnsi="Symbol" w:hint="default"/>
      </w:rPr>
    </w:lvl>
    <w:lvl w:ilvl="1" w:tplc="07D27E18">
      <w:start w:val="1"/>
      <w:numFmt w:val="bullet"/>
      <w:lvlText w:val="o"/>
      <w:lvlJc w:val="left"/>
      <w:pPr>
        <w:ind w:left="1440" w:hanging="360"/>
      </w:pPr>
      <w:rPr>
        <w:rFonts w:ascii="Courier New" w:hAnsi="Courier New" w:cs="Courier New" w:hint="default"/>
      </w:rPr>
    </w:lvl>
    <w:lvl w:ilvl="2" w:tplc="F750440A">
      <w:start w:val="1"/>
      <w:numFmt w:val="bullet"/>
      <w:lvlText w:val="o"/>
      <w:lvlJc w:val="left"/>
      <w:pPr>
        <w:ind w:left="2160" w:hanging="360"/>
      </w:pPr>
      <w:rPr>
        <w:rFonts w:ascii="Courier New" w:hAnsi="Courier New" w:cs="Courier New" w:hint="default"/>
      </w:rPr>
    </w:lvl>
    <w:lvl w:ilvl="3" w:tplc="815E67D2" w:tentative="1">
      <w:start w:val="1"/>
      <w:numFmt w:val="bullet"/>
      <w:lvlText w:val=""/>
      <w:lvlJc w:val="left"/>
      <w:pPr>
        <w:ind w:left="2880" w:hanging="360"/>
      </w:pPr>
      <w:rPr>
        <w:rFonts w:ascii="Symbol" w:hAnsi="Symbol" w:hint="default"/>
      </w:rPr>
    </w:lvl>
    <w:lvl w:ilvl="4" w:tplc="6B6ED5C8" w:tentative="1">
      <w:start w:val="1"/>
      <w:numFmt w:val="bullet"/>
      <w:lvlText w:val="o"/>
      <w:lvlJc w:val="left"/>
      <w:pPr>
        <w:ind w:left="3600" w:hanging="360"/>
      </w:pPr>
      <w:rPr>
        <w:rFonts w:ascii="Courier New" w:hAnsi="Courier New" w:cs="Courier New" w:hint="default"/>
      </w:rPr>
    </w:lvl>
    <w:lvl w:ilvl="5" w:tplc="E738DEDA" w:tentative="1">
      <w:start w:val="1"/>
      <w:numFmt w:val="bullet"/>
      <w:lvlText w:val=""/>
      <w:lvlJc w:val="left"/>
      <w:pPr>
        <w:ind w:left="4320" w:hanging="360"/>
      </w:pPr>
      <w:rPr>
        <w:rFonts w:ascii="Wingdings" w:hAnsi="Wingdings" w:hint="default"/>
      </w:rPr>
    </w:lvl>
    <w:lvl w:ilvl="6" w:tplc="00D67500" w:tentative="1">
      <w:start w:val="1"/>
      <w:numFmt w:val="bullet"/>
      <w:lvlText w:val=""/>
      <w:lvlJc w:val="left"/>
      <w:pPr>
        <w:ind w:left="5040" w:hanging="360"/>
      </w:pPr>
      <w:rPr>
        <w:rFonts w:ascii="Symbol" w:hAnsi="Symbol" w:hint="default"/>
      </w:rPr>
    </w:lvl>
    <w:lvl w:ilvl="7" w:tplc="F3905E1C" w:tentative="1">
      <w:start w:val="1"/>
      <w:numFmt w:val="bullet"/>
      <w:lvlText w:val="o"/>
      <w:lvlJc w:val="left"/>
      <w:pPr>
        <w:ind w:left="5760" w:hanging="360"/>
      </w:pPr>
      <w:rPr>
        <w:rFonts w:ascii="Courier New" w:hAnsi="Courier New" w:cs="Courier New" w:hint="default"/>
      </w:rPr>
    </w:lvl>
    <w:lvl w:ilvl="8" w:tplc="E116A13E" w:tentative="1">
      <w:start w:val="1"/>
      <w:numFmt w:val="bullet"/>
      <w:lvlText w:val=""/>
      <w:lvlJc w:val="left"/>
      <w:pPr>
        <w:ind w:left="6480" w:hanging="360"/>
      </w:pPr>
      <w:rPr>
        <w:rFonts w:ascii="Wingdings" w:hAnsi="Wingdings" w:hint="default"/>
      </w:rPr>
    </w:lvl>
  </w:abstractNum>
  <w:abstractNum w:abstractNumId="69" w15:restartNumberingAfterBreak="0">
    <w:nsid w:val="5E953FE0"/>
    <w:multiLevelType w:val="hybridMultilevel"/>
    <w:tmpl w:val="7638D9C4"/>
    <w:lvl w:ilvl="0" w:tplc="5EA69E40">
      <w:start w:val="1"/>
      <w:numFmt w:val="bullet"/>
      <w:lvlText w:val=""/>
      <w:lvlJc w:val="left"/>
      <w:pPr>
        <w:ind w:left="360" w:hanging="360"/>
      </w:pPr>
      <w:rPr>
        <w:rFonts w:ascii="Symbol" w:hAnsi="Symbol" w:hint="default"/>
      </w:rPr>
    </w:lvl>
    <w:lvl w:ilvl="1" w:tplc="6778BF38" w:tentative="1">
      <w:start w:val="1"/>
      <w:numFmt w:val="bullet"/>
      <w:lvlText w:val="o"/>
      <w:lvlJc w:val="left"/>
      <w:pPr>
        <w:ind w:left="1080" w:hanging="360"/>
      </w:pPr>
      <w:rPr>
        <w:rFonts w:ascii="Courier New" w:hAnsi="Courier New" w:cs="Courier New" w:hint="default"/>
      </w:rPr>
    </w:lvl>
    <w:lvl w:ilvl="2" w:tplc="5B2619F0" w:tentative="1">
      <w:start w:val="1"/>
      <w:numFmt w:val="bullet"/>
      <w:lvlText w:val=""/>
      <w:lvlJc w:val="left"/>
      <w:pPr>
        <w:ind w:left="1800" w:hanging="360"/>
      </w:pPr>
      <w:rPr>
        <w:rFonts w:ascii="Wingdings" w:hAnsi="Wingdings" w:hint="default"/>
      </w:rPr>
    </w:lvl>
    <w:lvl w:ilvl="3" w:tplc="67A49738" w:tentative="1">
      <w:start w:val="1"/>
      <w:numFmt w:val="bullet"/>
      <w:lvlText w:val=""/>
      <w:lvlJc w:val="left"/>
      <w:pPr>
        <w:ind w:left="2520" w:hanging="360"/>
      </w:pPr>
      <w:rPr>
        <w:rFonts w:ascii="Symbol" w:hAnsi="Symbol" w:hint="default"/>
      </w:rPr>
    </w:lvl>
    <w:lvl w:ilvl="4" w:tplc="E1CC10F2" w:tentative="1">
      <w:start w:val="1"/>
      <w:numFmt w:val="bullet"/>
      <w:lvlText w:val="o"/>
      <w:lvlJc w:val="left"/>
      <w:pPr>
        <w:ind w:left="3240" w:hanging="360"/>
      </w:pPr>
      <w:rPr>
        <w:rFonts w:ascii="Courier New" w:hAnsi="Courier New" w:cs="Courier New" w:hint="default"/>
      </w:rPr>
    </w:lvl>
    <w:lvl w:ilvl="5" w:tplc="67F6D79A" w:tentative="1">
      <w:start w:val="1"/>
      <w:numFmt w:val="bullet"/>
      <w:lvlText w:val=""/>
      <w:lvlJc w:val="left"/>
      <w:pPr>
        <w:ind w:left="3960" w:hanging="360"/>
      </w:pPr>
      <w:rPr>
        <w:rFonts w:ascii="Wingdings" w:hAnsi="Wingdings" w:hint="default"/>
      </w:rPr>
    </w:lvl>
    <w:lvl w:ilvl="6" w:tplc="CDF6FF50" w:tentative="1">
      <w:start w:val="1"/>
      <w:numFmt w:val="bullet"/>
      <w:lvlText w:val=""/>
      <w:lvlJc w:val="left"/>
      <w:pPr>
        <w:ind w:left="4680" w:hanging="360"/>
      </w:pPr>
      <w:rPr>
        <w:rFonts w:ascii="Symbol" w:hAnsi="Symbol" w:hint="default"/>
      </w:rPr>
    </w:lvl>
    <w:lvl w:ilvl="7" w:tplc="670A6B5A" w:tentative="1">
      <w:start w:val="1"/>
      <w:numFmt w:val="bullet"/>
      <w:lvlText w:val="o"/>
      <w:lvlJc w:val="left"/>
      <w:pPr>
        <w:ind w:left="5400" w:hanging="360"/>
      </w:pPr>
      <w:rPr>
        <w:rFonts w:ascii="Courier New" w:hAnsi="Courier New" w:cs="Courier New" w:hint="default"/>
      </w:rPr>
    </w:lvl>
    <w:lvl w:ilvl="8" w:tplc="B47A4A18" w:tentative="1">
      <w:start w:val="1"/>
      <w:numFmt w:val="bullet"/>
      <w:lvlText w:val=""/>
      <w:lvlJc w:val="left"/>
      <w:pPr>
        <w:ind w:left="6120" w:hanging="360"/>
      </w:pPr>
      <w:rPr>
        <w:rFonts w:ascii="Wingdings" w:hAnsi="Wingdings" w:hint="default"/>
      </w:rPr>
    </w:lvl>
  </w:abstractNum>
  <w:abstractNum w:abstractNumId="70" w15:restartNumberingAfterBreak="0">
    <w:nsid w:val="5EFE0D79"/>
    <w:multiLevelType w:val="hybridMultilevel"/>
    <w:tmpl w:val="22B4CD20"/>
    <w:lvl w:ilvl="0" w:tplc="9D7C0534">
      <w:start w:val="1"/>
      <w:numFmt w:val="bullet"/>
      <w:lvlText w:val="✓"/>
      <w:lvlJc w:val="left"/>
      <w:pPr>
        <w:tabs>
          <w:tab w:val="num" w:pos="720"/>
        </w:tabs>
        <w:ind w:left="720" w:hanging="360"/>
      </w:pPr>
      <w:rPr>
        <w:rFonts w:ascii="Segoe UI Symbol" w:hAnsi="Segoe UI Symbol" w:hint="default"/>
      </w:rPr>
    </w:lvl>
    <w:lvl w:ilvl="1" w:tplc="FA96E652" w:tentative="1">
      <w:start w:val="1"/>
      <w:numFmt w:val="bullet"/>
      <w:lvlText w:val="✓"/>
      <w:lvlJc w:val="left"/>
      <w:pPr>
        <w:tabs>
          <w:tab w:val="num" w:pos="1440"/>
        </w:tabs>
        <w:ind w:left="1440" w:hanging="360"/>
      </w:pPr>
      <w:rPr>
        <w:rFonts w:ascii="Segoe UI Symbol" w:hAnsi="Segoe UI Symbol" w:hint="default"/>
      </w:rPr>
    </w:lvl>
    <w:lvl w:ilvl="2" w:tplc="7548C7FA" w:tentative="1">
      <w:start w:val="1"/>
      <w:numFmt w:val="bullet"/>
      <w:lvlText w:val="✓"/>
      <w:lvlJc w:val="left"/>
      <w:pPr>
        <w:tabs>
          <w:tab w:val="num" w:pos="2160"/>
        </w:tabs>
        <w:ind w:left="2160" w:hanging="360"/>
      </w:pPr>
      <w:rPr>
        <w:rFonts w:ascii="Segoe UI Symbol" w:hAnsi="Segoe UI Symbol" w:hint="default"/>
      </w:rPr>
    </w:lvl>
    <w:lvl w:ilvl="3" w:tplc="7A5A4F24" w:tentative="1">
      <w:start w:val="1"/>
      <w:numFmt w:val="bullet"/>
      <w:lvlText w:val="✓"/>
      <w:lvlJc w:val="left"/>
      <w:pPr>
        <w:tabs>
          <w:tab w:val="num" w:pos="2880"/>
        </w:tabs>
        <w:ind w:left="2880" w:hanging="360"/>
      </w:pPr>
      <w:rPr>
        <w:rFonts w:ascii="Segoe UI Symbol" w:hAnsi="Segoe UI Symbol" w:hint="default"/>
      </w:rPr>
    </w:lvl>
    <w:lvl w:ilvl="4" w:tplc="A08A4C3E" w:tentative="1">
      <w:start w:val="1"/>
      <w:numFmt w:val="bullet"/>
      <w:lvlText w:val="✓"/>
      <w:lvlJc w:val="left"/>
      <w:pPr>
        <w:tabs>
          <w:tab w:val="num" w:pos="3600"/>
        </w:tabs>
        <w:ind w:left="3600" w:hanging="360"/>
      </w:pPr>
      <w:rPr>
        <w:rFonts w:ascii="Segoe UI Symbol" w:hAnsi="Segoe UI Symbol" w:hint="default"/>
      </w:rPr>
    </w:lvl>
    <w:lvl w:ilvl="5" w:tplc="639CDBCC" w:tentative="1">
      <w:start w:val="1"/>
      <w:numFmt w:val="bullet"/>
      <w:lvlText w:val="✓"/>
      <w:lvlJc w:val="left"/>
      <w:pPr>
        <w:tabs>
          <w:tab w:val="num" w:pos="4320"/>
        </w:tabs>
        <w:ind w:left="4320" w:hanging="360"/>
      </w:pPr>
      <w:rPr>
        <w:rFonts w:ascii="Segoe UI Symbol" w:hAnsi="Segoe UI Symbol" w:hint="default"/>
      </w:rPr>
    </w:lvl>
    <w:lvl w:ilvl="6" w:tplc="D11E1D26" w:tentative="1">
      <w:start w:val="1"/>
      <w:numFmt w:val="bullet"/>
      <w:lvlText w:val="✓"/>
      <w:lvlJc w:val="left"/>
      <w:pPr>
        <w:tabs>
          <w:tab w:val="num" w:pos="5040"/>
        </w:tabs>
        <w:ind w:left="5040" w:hanging="360"/>
      </w:pPr>
      <w:rPr>
        <w:rFonts w:ascii="Segoe UI Symbol" w:hAnsi="Segoe UI Symbol" w:hint="default"/>
      </w:rPr>
    </w:lvl>
    <w:lvl w:ilvl="7" w:tplc="86E46F22" w:tentative="1">
      <w:start w:val="1"/>
      <w:numFmt w:val="bullet"/>
      <w:lvlText w:val="✓"/>
      <w:lvlJc w:val="left"/>
      <w:pPr>
        <w:tabs>
          <w:tab w:val="num" w:pos="5760"/>
        </w:tabs>
        <w:ind w:left="5760" w:hanging="360"/>
      </w:pPr>
      <w:rPr>
        <w:rFonts w:ascii="Segoe UI Symbol" w:hAnsi="Segoe UI Symbol" w:hint="default"/>
      </w:rPr>
    </w:lvl>
    <w:lvl w:ilvl="8" w:tplc="F796E01C" w:tentative="1">
      <w:start w:val="1"/>
      <w:numFmt w:val="bullet"/>
      <w:lvlText w:val="✓"/>
      <w:lvlJc w:val="left"/>
      <w:pPr>
        <w:tabs>
          <w:tab w:val="num" w:pos="6480"/>
        </w:tabs>
        <w:ind w:left="6480" w:hanging="360"/>
      </w:pPr>
      <w:rPr>
        <w:rFonts w:ascii="Segoe UI Symbol" w:hAnsi="Segoe UI Symbol" w:hint="default"/>
      </w:rPr>
    </w:lvl>
  </w:abstractNum>
  <w:abstractNum w:abstractNumId="71" w15:restartNumberingAfterBreak="0">
    <w:nsid w:val="5FCC6E25"/>
    <w:multiLevelType w:val="multilevel"/>
    <w:tmpl w:val="A404A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11A6B92"/>
    <w:multiLevelType w:val="hybridMultilevel"/>
    <w:tmpl w:val="1D8870EA"/>
    <w:lvl w:ilvl="0" w:tplc="D17ACC18">
      <w:start w:val="1"/>
      <w:numFmt w:val="bullet"/>
      <w:lvlText w:val=""/>
      <w:lvlJc w:val="left"/>
      <w:pPr>
        <w:ind w:left="360" w:hanging="360"/>
      </w:pPr>
      <w:rPr>
        <w:rFonts w:ascii="Symbol" w:hAnsi="Symbol" w:hint="default"/>
      </w:rPr>
    </w:lvl>
    <w:lvl w:ilvl="1" w:tplc="6EFE9666" w:tentative="1">
      <w:start w:val="1"/>
      <w:numFmt w:val="bullet"/>
      <w:lvlText w:val="o"/>
      <w:lvlJc w:val="left"/>
      <w:pPr>
        <w:ind w:left="1080" w:hanging="360"/>
      </w:pPr>
      <w:rPr>
        <w:rFonts w:ascii="Courier New" w:hAnsi="Courier New" w:cs="Courier New" w:hint="default"/>
      </w:rPr>
    </w:lvl>
    <w:lvl w:ilvl="2" w:tplc="3C5E2F06" w:tentative="1">
      <w:start w:val="1"/>
      <w:numFmt w:val="bullet"/>
      <w:lvlText w:val=""/>
      <w:lvlJc w:val="left"/>
      <w:pPr>
        <w:ind w:left="1800" w:hanging="360"/>
      </w:pPr>
      <w:rPr>
        <w:rFonts w:ascii="Wingdings" w:hAnsi="Wingdings" w:hint="default"/>
      </w:rPr>
    </w:lvl>
    <w:lvl w:ilvl="3" w:tplc="519A08B4" w:tentative="1">
      <w:start w:val="1"/>
      <w:numFmt w:val="bullet"/>
      <w:lvlText w:val=""/>
      <w:lvlJc w:val="left"/>
      <w:pPr>
        <w:ind w:left="2520" w:hanging="360"/>
      </w:pPr>
      <w:rPr>
        <w:rFonts w:ascii="Symbol" w:hAnsi="Symbol" w:hint="default"/>
      </w:rPr>
    </w:lvl>
    <w:lvl w:ilvl="4" w:tplc="45CAC396" w:tentative="1">
      <w:start w:val="1"/>
      <w:numFmt w:val="bullet"/>
      <w:lvlText w:val="o"/>
      <w:lvlJc w:val="left"/>
      <w:pPr>
        <w:ind w:left="3240" w:hanging="360"/>
      </w:pPr>
      <w:rPr>
        <w:rFonts w:ascii="Courier New" w:hAnsi="Courier New" w:cs="Courier New" w:hint="default"/>
      </w:rPr>
    </w:lvl>
    <w:lvl w:ilvl="5" w:tplc="D44E5912" w:tentative="1">
      <w:start w:val="1"/>
      <w:numFmt w:val="bullet"/>
      <w:lvlText w:val=""/>
      <w:lvlJc w:val="left"/>
      <w:pPr>
        <w:ind w:left="3960" w:hanging="360"/>
      </w:pPr>
      <w:rPr>
        <w:rFonts w:ascii="Wingdings" w:hAnsi="Wingdings" w:hint="default"/>
      </w:rPr>
    </w:lvl>
    <w:lvl w:ilvl="6" w:tplc="99C6E7D6" w:tentative="1">
      <w:start w:val="1"/>
      <w:numFmt w:val="bullet"/>
      <w:lvlText w:val=""/>
      <w:lvlJc w:val="left"/>
      <w:pPr>
        <w:ind w:left="4680" w:hanging="360"/>
      </w:pPr>
      <w:rPr>
        <w:rFonts w:ascii="Symbol" w:hAnsi="Symbol" w:hint="default"/>
      </w:rPr>
    </w:lvl>
    <w:lvl w:ilvl="7" w:tplc="BBF66C7A" w:tentative="1">
      <w:start w:val="1"/>
      <w:numFmt w:val="bullet"/>
      <w:lvlText w:val="o"/>
      <w:lvlJc w:val="left"/>
      <w:pPr>
        <w:ind w:left="5400" w:hanging="360"/>
      </w:pPr>
      <w:rPr>
        <w:rFonts w:ascii="Courier New" w:hAnsi="Courier New" w:cs="Courier New" w:hint="default"/>
      </w:rPr>
    </w:lvl>
    <w:lvl w:ilvl="8" w:tplc="26948A0A" w:tentative="1">
      <w:start w:val="1"/>
      <w:numFmt w:val="bullet"/>
      <w:lvlText w:val=""/>
      <w:lvlJc w:val="left"/>
      <w:pPr>
        <w:ind w:left="6120" w:hanging="360"/>
      </w:pPr>
      <w:rPr>
        <w:rFonts w:ascii="Wingdings" w:hAnsi="Wingdings" w:hint="default"/>
      </w:rPr>
    </w:lvl>
  </w:abstractNum>
  <w:abstractNum w:abstractNumId="73" w15:restartNumberingAfterBreak="0">
    <w:nsid w:val="61D9172A"/>
    <w:multiLevelType w:val="multilevel"/>
    <w:tmpl w:val="644C480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191" w:hanging="471"/>
      </w:pPr>
      <w:rPr>
        <w:rFonts w:ascii="Symbol" w:hAnsi="Symbo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4" w15:restartNumberingAfterBreak="0">
    <w:nsid w:val="62692727"/>
    <w:multiLevelType w:val="multilevel"/>
    <w:tmpl w:val="7556F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59E2A92"/>
    <w:multiLevelType w:val="multilevel"/>
    <w:tmpl w:val="A3B2858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61C7F35"/>
    <w:multiLevelType w:val="multilevel"/>
    <w:tmpl w:val="DC74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73C408C"/>
    <w:multiLevelType w:val="multilevel"/>
    <w:tmpl w:val="D98E9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9BA53D9"/>
    <w:multiLevelType w:val="multilevel"/>
    <w:tmpl w:val="F3E40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A505864"/>
    <w:multiLevelType w:val="multilevel"/>
    <w:tmpl w:val="55D8C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B5A2827"/>
    <w:multiLevelType w:val="multilevel"/>
    <w:tmpl w:val="12CED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B9156CD"/>
    <w:multiLevelType w:val="multilevel"/>
    <w:tmpl w:val="7922A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CF969F0"/>
    <w:multiLevelType w:val="multilevel"/>
    <w:tmpl w:val="C3005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EE05A11"/>
    <w:multiLevelType w:val="multilevel"/>
    <w:tmpl w:val="32D8D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05F455D"/>
    <w:multiLevelType w:val="multilevel"/>
    <w:tmpl w:val="7D1E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1A51A40"/>
    <w:multiLevelType w:val="hybridMultilevel"/>
    <w:tmpl w:val="6BE24C34"/>
    <w:lvl w:ilvl="0" w:tplc="70B664E2">
      <w:start w:val="1"/>
      <w:numFmt w:val="bullet"/>
      <w:lvlText w:val=""/>
      <w:lvlJc w:val="left"/>
      <w:pPr>
        <w:ind w:left="360" w:hanging="360"/>
      </w:pPr>
      <w:rPr>
        <w:rFonts w:ascii="Symbol" w:hAnsi="Symbol" w:hint="default"/>
      </w:rPr>
    </w:lvl>
    <w:lvl w:ilvl="1" w:tplc="A224CE94" w:tentative="1">
      <w:start w:val="1"/>
      <w:numFmt w:val="bullet"/>
      <w:lvlText w:val="o"/>
      <w:lvlJc w:val="left"/>
      <w:pPr>
        <w:ind w:left="1080" w:hanging="360"/>
      </w:pPr>
      <w:rPr>
        <w:rFonts w:ascii="Courier New" w:hAnsi="Courier New" w:cs="Courier New" w:hint="default"/>
      </w:rPr>
    </w:lvl>
    <w:lvl w:ilvl="2" w:tplc="BFC45AFC" w:tentative="1">
      <w:start w:val="1"/>
      <w:numFmt w:val="bullet"/>
      <w:lvlText w:val=""/>
      <w:lvlJc w:val="left"/>
      <w:pPr>
        <w:ind w:left="1800" w:hanging="360"/>
      </w:pPr>
      <w:rPr>
        <w:rFonts w:ascii="Wingdings" w:hAnsi="Wingdings" w:hint="default"/>
      </w:rPr>
    </w:lvl>
    <w:lvl w:ilvl="3" w:tplc="CCF66E1C" w:tentative="1">
      <w:start w:val="1"/>
      <w:numFmt w:val="bullet"/>
      <w:lvlText w:val=""/>
      <w:lvlJc w:val="left"/>
      <w:pPr>
        <w:ind w:left="2520" w:hanging="360"/>
      </w:pPr>
      <w:rPr>
        <w:rFonts w:ascii="Symbol" w:hAnsi="Symbol" w:hint="default"/>
      </w:rPr>
    </w:lvl>
    <w:lvl w:ilvl="4" w:tplc="B9267FB8" w:tentative="1">
      <w:start w:val="1"/>
      <w:numFmt w:val="bullet"/>
      <w:lvlText w:val="o"/>
      <w:lvlJc w:val="left"/>
      <w:pPr>
        <w:ind w:left="3240" w:hanging="360"/>
      </w:pPr>
      <w:rPr>
        <w:rFonts w:ascii="Courier New" w:hAnsi="Courier New" w:cs="Courier New" w:hint="default"/>
      </w:rPr>
    </w:lvl>
    <w:lvl w:ilvl="5" w:tplc="37B22C04" w:tentative="1">
      <w:start w:val="1"/>
      <w:numFmt w:val="bullet"/>
      <w:lvlText w:val=""/>
      <w:lvlJc w:val="left"/>
      <w:pPr>
        <w:ind w:left="3960" w:hanging="360"/>
      </w:pPr>
      <w:rPr>
        <w:rFonts w:ascii="Wingdings" w:hAnsi="Wingdings" w:hint="default"/>
      </w:rPr>
    </w:lvl>
    <w:lvl w:ilvl="6" w:tplc="0354E69C" w:tentative="1">
      <w:start w:val="1"/>
      <w:numFmt w:val="bullet"/>
      <w:lvlText w:val=""/>
      <w:lvlJc w:val="left"/>
      <w:pPr>
        <w:ind w:left="4680" w:hanging="360"/>
      </w:pPr>
      <w:rPr>
        <w:rFonts w:ascii="Symbol" w:hAnsi="Symbol" w:hint="default"/>
      </w:rPr>
    </w:lvl>
    <w:lvl w:ilvl="7" w:tplc="9AE8315C" w:tentative="1">
      <w:start w:val="1"/>
      <w:numFmt w:val="bullet"/>
      <w:lvlText w:val="o"/>
      <w:lvlJc w:val="left"/>
      <w:pPr>
        <w:ind w:left="5400" w:hanging="360"/>
      </w:pPr>
      <w:rPr>
        <w:rFonts w:ascii="Courier New" w:hAnsi="Courier New" w:cs="Courier New" w:hint="default"/>
      </w:rPr>
    </w:lvl>
    <w:lvl w:ilvl="8" w:tplc="15DE4DA2" w:tentative="1">
      <w:start w:val="1"/>
      <w:numFmt w:val="bullet"/>
      <w:lvlText w:val=""/>
      <w:lvlJc w:val="left"/>
      <w:pPr>
        <w:ind w:left="6120" w:hanging="360"/>
      </w:pPr>
      <w:rPr>
        <w:rFonts w:ascii="Wingdings" w:hAnsi="Wingdings" w:hint="default"/>
      </w:rPr>
    </w:lvl>
  </w:abstractNum>
  <w:abstractNum w:abstractNumId="86" w15:restartNumberingAfterBreak="0">
    <w:nsid w:val="747B5406"/>
    <w:multiLevelType w:val="multilevel"/>
    <w:tmpl w:val="586EC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68C1AB7"/>
    <w:multiLevelType w:val="hybridMultilevel"/>
    <w:tmpl w:val="313C4804"/>
    <w:lvl w:ilvl="0" w:tplc="61580732">
      <w:start w:val="1"/>
      <w:numFmt w:val="bullet"/>
      <w:lvlText w:val=""/>
      <w:lvlJc w:val="left"/>
      <w:pPr>
        <w:ind w:left="360" w:hanging="360"/>
      </w:pPr>
      <w:rPr>
        <w:rFonts w:ascii="Symbol" w:hAnsi="Symbol" w:hint="default"/>
      </w:rPr>
    </w:lvl>
    <w:lvl w:ilvl="1" w:tplc="7F6853AE" w:tentative="1">
      <w:start w:val="1"/>
      <w:numFmt w:val="bullet"/>
      <w:lvlText w:val="o"/>
      <w:lvlJc w:val="left"/>
      <w:pPr>
        <w:ind w:left="1080" w:hanging="360"/>
      </w:pPr>
      <w:rPr>
        <w:rFonts w:ascii="Courier New" w:hAnsi="Courier New" w:cs="Courier New" w:hint="default"/>
      </w:rPr>
    </w:lvl>
    <w:lvl w:ilvl="2" w:tplc="C0C4B612" w:tentative="1">
      <w:start w:val="1"/>
      <w:numFmt w:val="bullet"/>
      <w:lvlText w:val=""/>
      <w:lvlJc w:val="left"/>
      <w:pPr>
        <w:ind w:left="1800" w:hanging="360"/>
      </w:pPr>
      <w:rPr>
        <w:rFonts w:ascii="Wingdings" w:hAnsi="Wingdings" w:hint="default"/>
      </w:rPr>
    </w:lvl>
    <w:lvl w:ilvl="3" w:tplc="5438535A" w:tentative="1">
      <w:start w:val="1"/>
      <w:numFmt w:val="bullet"/>
      <w:lvlText w:val=""/>
      <w:lvlJc w:val="left"/>
      <w:pPr>
        <w:ind w:left="2520" w:hanging="360"/>
      </w:pPr>
      <w:rPr>
        <w:rFonts w:ascii="Symbol" w:hAnsi="Symbol" w:hint="default"/>
      </w:rPr>
    </w:lvl>
    <w:lvl w:ilvl="4" w:tplc="1FEE3E04" w:tentative="1">
      <w:start w:val="1"/>
      <w:numFmt w:val="bullet"/>
      <w:lvlText w:val="o"/>
      <w:lvlJc w:val="left"/>
      <w:pPr>
        <w:ind w:left="3240" w:hanging="360"/>
      </w:pPr>
      <w:rPr>
        <w:rFonts w:ascii="Courier New" w:hAnsi="Courier New" w:cs="Courier New" w:hint="default"/>
      </w:rPr>
    </w:lvl>
    <w:lvl w:ilvl="5" w:tplc="AC745C30" w:tentative="1">
      <w:start w:val="1"/>
      <w:numFmt w:val="bullet"/>
      <w:lvlText w:val=""/>
      <w:lvlJc w:val="left"/>
      <w:pPr>
        <w:ind w:left="3960" w:hanging="360"/>
      </w:pPr>
      <w:rPr>
        <w:rFonts w:ascii="Wingdings" w:hAnsi="Wingdings" w:hint="default"/>
      </w:rPr>
    </w:lvl>
    <w:lvl w:ilvl="6" w:tplc="168C61F2" w:tentative="1">
      <w:start w:val="1"/>
      <w:numFmt w:val="bullet"/>
      <w:lvlText w:val=""/>
      <w:lvlJc w:val="left"/>
      <w:pPr>
        <w:ind w:left="4680" w:hanging="360"/>
      </w:pPr>
      <w:rPr>
        <w:rFonts w:ascii="Symbol" w:hAnsi="Symbol" w:hint="default"/>
      </w:rPr>
    </w:lvl>
    <w:lvl w:ilvl="7" w:tplc="DBC46C78" w:tentative="1">
      <w:start w:val="1"/>
      <w:numFmt w:val="bullet"/>
      <w:lvlText w:val="o"/>
      <w:lvlJc w:val="left"/>
      <w:pPr>
        <w:ind w:left="5400" w:hanging="360"/>
      </w:pPr>
      <w:rPr>
        <w:rFonts w:ascii="Courier New" w:hAnsi="Courier New" w:cs="Courier New" w:hint="default"/>
      </w:rPr>
    </w:lvl>
    <w:lvl w:ilvl="8" w:tplc="968ACF98" w:tentative="1">
      <w:start w:val="1"/>
      <w:numFmt w:val="bullet"/>
      <w:lvlText w:val=""/>
      <w:lvlJc w:val="left"/>
      <w:pPr>
        <w:ind w:left="6120" w:hanging="360"/>
      </w:pPr>
      <w:rPr>
        <w:rFonts w:ascii="Wingdings" w:hAnsi="Wingdings" w:hint="default"/>
      </w:rPr>
    </w:lvl>
  </w:abstractNum>
  <w:abstractNum w:abstractNumId="88" w15:restartNumberingAfterBreak="0">
    <w:nsid w:val="7B5F502E"/>
    <w:multiLevelType w:val="hybridMultilevel"/>
    <w:tmpl w:val="6E5AF422"/>
    <w:lvl w:ilvl="0" w:tplc="6C4061B6">
      <w:start w:val="1"/>
      <w:numFmt w:val="bullet"/>
      <w:lvlText w:val=""/>
      <w:lvlJc w:val="left"/>
      <w:pPr>
        <w:ind w:left="720" w:hanging="360"/>
      </w:pPr>
      <w:rPr>
        <w:rFonts w:ascii="Symbol" w:hAnsi="Symbol" w:hint="default"/>
      </w:rPr>
    </w:lvl>
    <w:lvl w:ilvl="1" w:tplc="1D245C6A">
      <w:start w:val="1"/>
      <w:numFmt w:val="decimal"/>
      <w:lvlText w:val="%2."/>
      <w:lvlJc w:val="left"/>
      <w:pPr>
        <w:tabs>
          <w:tab w:val="num" w:pos="1440"/>
        </w:tabs>
        <w:ind w:left="1440" w:hanging="360"/>
      </w:pPr>
    </w:lvl>
    <w:lvl w:ilvl="2" w:tplc="A0D0EC38">
      <w:start w:val="1"/>
      <w:numFmt w:val="decimal"/>
      <w:lvlText w:val="%3."/>
      <w:lvlJc w:val="left"/>
      <w:pPr>
        <w:tabs>
          <w:tab w:val="num" w:pos="2160"/>
        </w:tabs>
        <w:ind w:left="2160" w:hanging="360"/>
      </w:pPr>
    </w:lvl>
    <w:lvl w:ilvl="3" w:tplc="D2EE6ACC">
      <w:start w:val="1"/>
      <w:numFmt w:val="decimal"/>
      <w:lvlText w:val="%4."/>
      <w:lvlJc w:val="left"/>
      <w:pPr>
        <w:tabs>
          <w:tab w:val="num" w:pos="2880"/>
        </w:tabs>
        <w:ind w:left="2880" w:hanging="360"/>
      </w:pPr>
    </w:lvl>
    <w:lvl w:ilvl="4" w:tplc="A31A9DB4">
      <w:start w:val="1"/>
      <w:numFmt w:val="decimal"/>
      <w:lvlText w:val="%5."/>
      <w:lvlJc w:val="left"/>
      <w:pPr>
        <w:tabs>
          <w:tab w:val="num" w:pos="3600"/>
        </w:tabs>
        <w:ind w:left="3600" w:hanging="360"/>
      </w:pPr>
    </w:lvl>
    <w:lvl w:ilvl="5" w:tplc="6C14A180">
      <w:start w:val="1"/>
      <w:numFmt w:val="decimal"/>
      <w:lvlText w:val="%6."/>
      <w:lvlJc w:val="left"/>
      <w:pPr>
        <w:tabs>
          <w:tab w:val="num" w:pos="4320"/>
        </w:tabs>
        <w:ind w:left="4320" w:hanging="360"/>
      </w:pPr>
    </w:lvl>
    <w:lvl w:ilvl="6" w:tplc="1414A8F0">
      <w:start w:val="1"/>
      <w:numFmt w:val="decimal"/>
      <w:lvlText w:val="%7."/>
      <w:lvlJc w:val="left"/>
      <w:pPr>
        <w:tabs>
          <w:tab w:val="num" w:pos="5040"/>
        </w:tabs>
        <w:ind w:left="5040" w:hanging="360"/>
      </w:pPr>
    </w:lvl>
    <w:lvl w:ilvl="7" w:tplc="A9467226">
      <w:start w:val="1"/>
      <w:numFmt w:val="decimal"/>
      <w:lvlText w:val="%8."/>
      <w:lvlJc w:val="left"/>
      <w:pPr>
        <w:tabs>
          <w:tab w:val="num" w:pos="5760"/>
        </w:tabs>
        <w:ind w:left="5760" w:hanging="360"/>
      </w:pPr>
    </w:lvl>
    <w:lvl w:ilvl="8" w:tplc="92C28D02">
      <w:start w:val="1"/>
      <w:numFmt w:val="decimal"/>
      <w:lvlText w:val="%9."/>
      <w:lvlJc w:val="left"/>
      <w:pPr>
        <w:tabs>
          <w:tab w:val="num" w:pos="6480"/>
        </w:tabs>
        <w:ind w:left="6480" w:hanging="360"/>
      </w:pPr>
    </w:lvl>
  </w:abstractNum>
  <w:abstractNum w:abstractNumId="89" w15:restartNumberingAfterBreak="0">
    <w:nsid w:val="7BD445A2"/>
    <w:multiLevelType w:val="multilevel"/>
    <w:tmpl w:val="67F80B6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2"/>
  </w:num>
  <w:num w:numId="2">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6"/>
  </w:num>
  <w:num w:numId="4">
    <w:abstractNumId w:val="79"/>
  </w:num>
  <w:num w:numId="5">
    <w:abstractNumId w:val="17"/>
  </w:num>
  <w:num w:numId="6">
    <w:abstractNumId w:val="58"/>
  </w:num>
  <w:num w:numId="7">
    <w:abstractNumId w:val="21"/>
  </w:num>
  <w:num w:numId="8">
    <w:abstractNumId w:val="77"/>
  </w:num>
  <w:num w:numId="9">
    <w:abstractNumId w:val="67"/>
  </w:num>
  <w:num w:numId="10">
    <w:abstractNumId w:val="19"/>
  </w:num>
  <w:num w:numId="11">
    <w:abstractNumId w:val="61"/>
  </w:num>
  <w:num w:numId="12">
    <w:abstractNumId w:val="59"/>
  </w:num>
  <w:num w:numId="13">
    <w:abstractNumId w:val="41"/>
  </w:num>
  <w:num w:numId="14">
    <w:abstractNumId w:val="51"/>
  </w:num>
  <w:num w:numId="15">
    <w:abstractNumId w:val="8"/>
  </w:num>
  <w:num w:numId="16">
    <w:abstractNumId w:val="15"/>
  </w:num>
  <w:num w:numId="17">
    <w:abstractNumId w:val="24"/>
  </w:num>
  <w:num w:numId="18">
    <w:abstractNumId w:val="76"/>
  </w:num>
  <w:num w:numId="19">
    <w:abstractNumId w:val="25"/>
  </w:num>
  <w:num w:numId="20">
    <w:abstractNumId w:val="31"/>
  </w:num>
  <w:num w:numId="21">
    <w:abstractNumId w:val="1"/>
  </w:num>
  <w:num w:numId="22">
    <w:abstractNumId w:val="66"/>
  </w:num>
  <w:num w:numId="23">
    <w:abstractNumId w:val="18"/>
  </w:num>
  <w:num w:numId="24">
    <w:abstractNumId w:val="75"/>
  </w:num>
  <w:num w:numId="25">
    <w:abstractNumId w:val="50"/>
  </w:num>
  <w:num w:numId="26">
    <w:abstractNumId w:val="22"/>
  </w:num>
  <w:num w:numId="27">
    <w:abstractNumId w:val="64"/>
  </w:num>
  <w:num w:numId="28">
    <w:abstractNumId w:val="42"/>
  </w:num>
  <w:num w:numId="29">
    <w:abstractNumId w:val="86"/>
  </w:num>
  <w:num w:numId="30">
    <w:abstractNumId w:val="82"/>
  </w:num>
  <w:num w:numId="31">
    <w:abstractNumId w:val="78"/>
  </w:num>
  <w:num w:numId="32">
    <w:abstractNumId w:val="30"/>
  </w:num>
  <w:num w:numId="33">
    <w:abstractNumId w:val="36"/>
  </w:num>
  <w:num w:numId="34">
    <w:abstractNumId w:val="63"/>
  </w:num>
  <w:num w:numId="35">
    <w:abstractNumId w:val="84"/>
  </w:num>
  <w:num w:numId="36">
    <w:abstractNumId w:val="7"/>
  </w:num>
  <w:num w:numId="37">
    <w:abstractNumId w:val="4"/>
  </w:num>
  <w:num w:numId="38">
    <w:abstractNumId w:val="32"/>
  </w:num>
  <w:num w:numId="39">
    <w:abstractNumId w:val="81"/>
  </w:num>
  <w:num w:numId="40">
    <w:abstractNumId w:val="23"/>
  </w:num>
  <w:num w:numId="41">
    <w:abstractNumId w:val="83"/>
  </w:num>
  <w:num w:numId="42">
    <w:abstractNumId w:val="47"/>
  </w:num>
  <w:num w:numId="43">
    <w:abstractNumId w:val="57"/>
  </w:num>
  <w:num w:numId="44">
    <w:abstractNumId w:val="40"/>
  </w:num>
  <w:num w:numId="45">
    <w:abstractNumId w:val="11"/>
  </w:num>
  <w:num w:numId="46">
    <w:abstractNumId w:val="14"/>
  </w:num>
  <w:num w:numId="47">
    <w:abstractNumId w:val="54"/>
  </w:num>
  <w:num w:numId="48">
    <w:abstractNumId w:val="44"/>
  </w:num>
  <w:num w:numId="49">
    <w:abstractNumId w:val="29"/>
  </w:num>
  <w:num w:numId="50">
    <w:abstractNumId w:val="71"/>
  </w:num>
  <w:num w:numId="51">
    <w:abstractNumId w:val="80"/>
  </w:num>
  <w:num w:numId="52">
    <w:abstractNumId w:val="74"/>
  </w:num>
  <w:num w:numId="53">
    <w:abstractNumId w:val="16"/>
  </w:num>
  <w:num w:numId="54">
    <w:abstractNumId w:val="45"/>
  </w:num>
  <w:num w:numId="55">
    <w:abstractNumId w:val="70"/>
  </w:num>
  <w:num w:numId="56">
    <w:abstractNumId w:val="46"/>
  </w:num>
  <w:num w:numId="57">
    <w:abstractNumId w:val="20"/>
  </w:num>
  <w:num w:numId="58">
    <w:abstractNumId w:val="65"/>
  </w:num>
  <w:num w:numId="59">
    <w:abstractNumId w:val="53"/>
  </w:num>
  <w:num w:numId="60">
    <w:abstractNumId w:val="62"/>
  </w:num>
  <w:num w:numId="61">
    <w:abstractNumId w:val="5"/>
  </w:num>
  <w:num w:numId="62">
    <w:abstractNumId w:val="37"/>
  </w:num>
  <w:num w:numId="63">
    <w:abstractNumId w:val="26"/>
  </w:num>
  <w:num w:numId="64">
    <w:abstractNumId w:val="85"/>
  </w:num>
  <w:num w:numId="65">
    <w:abstractNumId w:val="60"/>
  </w:num>
  <w:num w:numId="66">
    <w:abstractNumId w:val="38"/>
  </w:num>
  <w:num w:numId="67">
    <w:abstractNumId w:val="34"/>
  </w:num>
  <w:num w:numId="68">
    <w:abstractNumId w:val="49"/>
  </w:num>
  <w:num w:numId="69">
    <w:abstractNumId w:val="28"/>
  </w:num>
  <w:num w:numId="70">
    <w:abstractNumId w:val="72"/>
  </w:num>
  <w:num w:numId="71">
    <w:abstractNumId w:val="2"/>
  </w:num>
  <w:num w:numId="72">
    <w:abstractNumId w:val="43"/>
  </w:num>
  <w:num w:numId="73">
    <w:abstractNumId w:val="12"/>
  </w:num>
  <w:num w:numId="74">
    <w:abstractNumId w:val="9"/>
  </w:num>
  <w:num w:numId="75">
    <w:abstractNumId w:val="69"/>
  </w:num>
  <w:num w:numId="76">
    <w:abstractNumId w:val="33"/>
  </w:num>
  <w:num w:numId="77">
    <w:abstractNumId w:val="10"/>
  </w:num>
  <w:num w:numId="78">
    <w:abstractNumId w:val="27"/>
  </w:num>
  <w:num w:numId="79">
    <w:abstractNumId w:val="87"/>
  </w:num>
  <w:num w:numId="80">
    <w:abstractNumId w:val="73"/>
  </w:num>
  <w:num w:numId="81">
    <w:abstractNumId w:val="6"/>
  </w:num>
  <w:num w:numId="82">
    <w:abstractNumId w:val="0"/>
  </w:num>
  <w:num w:numId="83">
    <w:abstractNumId w:val="48"/>
  </w:num>
  <w:num w:numId="84">
    <w:abstractNumId w:val="3"/>
  </w:num>
  <w:num w:numId="85">
    <w:abstractNumId w:val="35"/>
  </w:num>
  <w:num w:numId="86">
    <w:abstractNumId w:val="13"/>
  </w:num>
  <w:num w:numId="87">
    <w:abstractNumId w:val="55"/>
  </w:num>
  <w:num w:numId="88">
    <w:abstractNumId w:val="68"/>
  </w:num>
  <w:num w:numId="89">
    <w:abstractNumId w:val="89"/>
  </w:num>
  <w:num w:numId="90">
    <w:abstractNumId w:val="3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BB7"/>
    <w:rsid w:val="000132E1"/>
    <w:rsid w:val="00016539"/>
    <w:rsid w:val="00021D4B"/>
    <w:rsid w:val="000248E3"/>
    <w:rsid w:val="00026DE3"/>
    <w:rsid w:val="000341E2"/>
    <w:rsid w:val="00036ED4"/>
    <w:rsid w:val="00041132"/>
    <w:rsid w:val="000435E9"/>
    <w:rsid w:val="00044F49"/>
    <w:rsid w:val="00045F0C"/>
    <w:rsid w:val="000501E6"/>
    <w:rsid w:val="00060DC4"/>
    <w:rsid w:val="000619BE"/>
    <w:rsid w:val="00063AD9"/>
    <w:rsid w:val="00065465"/>
    <w:rsid w:val="000670CA"/>
    <w:rsid w:val="00067EB8"/>
    <w:rsid w:val="00072F6F"/>
    <w:rsid w:val="000749F6"/>
    <w:rsid w:val="00075048"/>
    <w:rsid w:val="000806D9"/>
    <w:rsid w:val="000813C7"/>
    <w:rsid w:val="00082857"/>
    <w:rsid w:val="00082A6A"/>
    <w:rsid w:val="00090391"/>
    <w:rsid w:val="000938DA"/>
    <w:rsid w:val="00093FB2"/>
    <w:rsid w:val="00095B2F"/>
    <w:rsid w:val="00095F0A"/>
    <w:rsid w:val="000A068E"/>
    <w:rsid w:val="000A12E0"/>
    <w:rsid w:val="000A4E5D"/>
    <w:rsid w:val="000A5042"/>
    <w:rsid w:val="000A6CE1"/>
    <w:rsid w:val="000A7212"/>
    <w:rsid w:val="000B0BE4"/>
    <w:rsid w:val="000B7C7A"/>
    <w:rsid w:val="000D6690"/>
    <w:rsid w:val="000D73E2"/>
    <w:rsid w:val="000D7C74"/>
    <w:rsid w:val="000E1580"/>
    <w:rsid w:val="000E20BB"/>
    <w:rsid w:val="000E458B"/>
    <w:rsid w:val="000E4CC1"/>
    <w:rsid w:val="000F0539"/>
    <w:rsid w:val="000F1194"/>
    <w:rsid w:val="000F2BE4"/>
    <w:rsid w:val="000F50A3"/>
    <w:rsid w:val="001053DB"/>
    <w:rsid w:val="001157AD"/>
    <w:rsid w:val="0011774B"/>
    <w:rsid w:val="00122E99"/>
    <w:rsid w:val="00124B5C"/>
    <w:rsid w:val="00125619"/>
    <w:rsid w:val="00127071"/>
    <w:rsid w:val="001276BA"/>
    <w:rsid w:val="00131512"/>
    <w:rsid w:val="00135185"/>
    <w:rsid w:val="001377F4"/>
    <w:rsid w:val="0014786C"/>
    <w:rsid w:val="00150797"/>
    <w:rsid w:val="00162C69"/>
    <w:rsid w:val="00163955"/>
    <w:rsid w:val="00163977"/>
    <w:rsid w:val="0016424B"/>
    <w:rsid w:val="00170D0C"/>
    <w:rsid w:val="00170D2D"/>
    <w:rsid w:val="001775D4"/>
    <w:rsid w:val="00185FCF"/>
    <w:rsid w:val="00191F09"/>
    <w:rsid w:val="001A19DA"/>
    <w:rsid w:val="001A27AA"/>
    <w:rsid w:val="001A47E0"/>
    <w:rsid w:val="001B1CF7"/>
    <w:rsid w:val="001B375B"/>
    <w:rsid w:val="001C40FB"/>
    <w:rsid w:val="001C4966"/>
    <w:rsid w:val="001C6270"/>
    <w:rsid w:val="001C69DC"/>
    <w:rsid w:val="001C6A44"/>
    <w:rsid w:val="001D22A4"/>
    <w:rsid w:val="001D2FA5"/>
    <w:rsid w:val="001D4D65"/>
    <w:rsid w:val="001D4F04"/>
    <w:rsid w:val="001D541D"/>
    <w:rsid w:val="001D5D20"/>
    <w:rsid w:val="001D71DB"/>
    <w:rsid w:val="001F7AFD"/>
    <w:rsid w:val="00204EDF"/>
    <w:rsid w:val="002072BD"/>
    <w:rsid w:val="00210547"/>
    <w:rsid w:val="00210D17"/>
    <w:rsid w:val="0023119E"/>
    <w:rsid w:val="00251CDA"/>
    <w:rsid w:val="0025324B"/>
    <w:rsid w:val="0025414B"/>
    <w:rsid w:val="00254F28"/>
    <w:rsid w:val="002656C5"/>
    <w:rsid w:val="00266569"/>
    <w:rsid w:val="00271045"/>
    <w:rsid w:val="00271A08"/>
    <w:rsid w:val="00272798"/>
    <w:rsid w:val="00274208"/>
    <w:rsid w:val="00276289"/>
    <w:rsid w:val="00276312"/>
    <w:rsid w:val="00277945"/>
    <w:rsid w:val="00286935"/>
    <w:rsid w:val="00286AB9"/>
    <w:rsid w:val="0029288C"/>
    <w:rsid w:val="0029393D"/>
    <w:rsid w:val="00293AE8"/>
    <w:rsid w:val="002979FA"/>
    <w:rsid w:val="002A14EC"/>
    <w:rsid w:val="002A2A26"/>
    <w:rsid w:val="002B63D0"/>
    <w:rsid w:val="002B7936"/>
    <w:rsid w:val="002C0384"/>
    <w:rsid w:val="002C202D"/>
    <w:rsid w:val="002C5738"/>
    <w:rsid w:val="002C5B9F"/>
    <w:rsid w:val="002C5BB4"/>
    <w:rsid w:val="002D401E"/>
    <w:rsid w:val="002D6BB9"/>
    <w:rsid w:val="002E602F"/>
    <w:rsid w:val="00304E2B"/>
    <w:rsid w:val="0030557F"/>
    <w:rsid w:val="00306007"/>
    <w:rsid w:val="003114E1"/>
    <w:rsid w:val="00313D1E"/>
    <w:rsid w:val="00314CCD"/>
    <w:rsid w:val="00315BAC"/>
    <w:rsid w:val="00316F1E"/>
    <w:rsid w:val="0032514A"/>
    <w:rsid w:val="003251AD"/>
    <w:rsid w:val="00327B1E"/>
    <w:rsid w:val="00332E7C"/>
    <w:rsid w:val="00335A55"/>
    <w:rsid w:val="003406D7"/>
    <w:rsid w:val="00342F7E"/>
    <w:rsid w:val="00343C4C"/>
    <w:rsid w:val="00356F93"/>
    <w:rsid w:val="00361ECE"/>
    <w:rsid w:val="00362245"/>
    <w:rsid w:val="00367640"/>
    <w:rsid w:val="00375C8A"/>
    <w:rsid w:val="003768C2"/>
    <w:rsid w:val="00377EF1"/>
    <w:rsid w:val="0038363B"/>
    <w:rsid w:val="0038375A"/>
    <w:rsid w:val="0038433C"/>
    <w:rsid w:val="00386E6C"/>
    <w:rsid w:val="0039118B"/>
    <w:rsid w:val="00391FC9"/>
    <w:rsid w:val="00393287"/>
    <w:rsid w:val="00393FCB"/>
    <w:rsid w:val="00395EFA"/>
    <w:rsid w:val="0039691E"/>
    <w:rsid w:val="00397DE5"/>
    <w:rsid w:val="003A2BA8"/>
    <w:rsid w:val="003B1AE2"/>
    <w:rsid w:val="003B4941"/>
    <w:rsid w:val="003C5F26"/>
    <w:rsid w:val="003C7413"/>
    <w:rsid w:val="003D37AD"/>
    <w:rsid w:val="003E3CD6"/>
    <w:rsid w:val="003E48F9"/>
    <w:rsid w:val="003E5362"/>
    <w:rsid w:val="003E72D1"/>
    <w:rsid w:val="003F0CAB"/>
    <w:rsid w:val="003F6782"/>
    <w:rsid w:val="003F7B99"/>
    <w:rsid w:val="004074D3"/>
    <w:rsid w:val="00415379"/>
    <w:rsid w:val="0041632E"/>
    <w:rsid w:val="004166D9"/>
    <w:rsid w:val="00420181"/>
    <w:rsid w:val="00423B98"/>
    <w:rsid w:val="004320E6"/>
    <w:rsid w:val="00437D86"/>
    <w:rsid w:val="00437DD9"/>
    <w:rsid w:val="00444887"/>
    <w:rsid w:val="00451C8E"/>
    <w:rsid w:val="00451EC9"/>
    <w:rsid w:val="004539A8"/>
    <w:rsid w:val="0045597D"/>
    <w:rsid w:val="004566CC"/>
    <w:rsid w:val="004566FF"/>
    <w:rsid w:val="004569BB"/>
    <w:rsid w:val="0046435B"/>
    <w:rsid w:val="00465048"/>
    <w:rsid w:val="00470D73"/>
    <w:rsid w:val="00470F04"/>
    <w:rsid w:val="004732D4"/>
    <w:rsid w:val="004734F2"/>
    <w:rsid w:val="00476993"/>
    <w:rsid w:val="00477136"/>
    <w:rsid w:val="004776AC"/>
    <w:rsid w:val="00481D79"/>
    <w:rsid w:val="00487281"/>
    <w:rsid w:val="004948DA"/>
    <w:rsid w:val="004A0C81"/>
    <w:rsid w:val="004A1486"/>
    <w:rsid w:val="004A1F43"/>
    <w:rsid w:val="004A7A5F"/>
    <w:rsid w:val="004B0526"/>
    <w:rsid w:val="004B101C"/>
    <w:rsid w:val="004B41D0"/>
    <w:rsid w:val="004B45A7"/>
    <w:rsid w:val="004B4FC6"/>
    <w:rsid w:val="004B55B5"/>
    <w:rsid w:val="004C18FC"/>
    <w:rsid w:val="004C688A"/>
    <w:rsid w:val="004D14E3"/>
    <w:rsid w:val="004D1E2D"/>
    <w:rsid w:val="004D2460"/>
    <w:rsid w:val="004D2D0B"/>
    <w:rsid w:val="004D35A6"/>
    <w:rsid w:val="004D4DF8"/>
    <w:rsid w:val="004D50CF"/>
    <w:rsid w:val="004E0BA0"/>
    <w:rsid w:val="004E34DF"/>
    <w:rsid w:val="004E6B62"/>
    <w:rsid w:val="004E78FA"/>
    <w:rsid w:val="004F0548"/>
    <w:rsid w:val="004F11B2"/>
    <w:rsid w:val="004F616B"/>
    <w:rsid w:val="004F63D8"/>
    <w:rsid w:val="005005A6"/>
    <w:rsid w:val="00503DBA"/>
    <w:rsid w:val="005041BD"/>
    <w:rsid w:val="00504DED"/>
    <w:rsid w:val="00511955"/>
    <w:rsid w:val="00511A31"/>
    <w:rsid w:val="00512A72"/>
    <w:rsid w:val="00516466"/>
    <w:rsid w:val="00520D3A"/>
    <w:rsid w:val="005216C2"/>
    <w:rsid w:val="005244BC"/>
    <w:rsid w:val="005265C4"/>
    <w:rsid w:val="00530015"/>
    <w:rsid w:val="0053128D"/>
    <w:rsid w:val="00534642"/>
    <w:rsid w:val="00542732"/>
    <w:rsid w:val="00542763"/>
    <w:rsid w:val="00557139"/>
    <w:rsid w:val="00566966"/>
    <w:rsid w:val="00566FCC"/>
    <w:rsid w:val="00567F26"/>
    <w:rsid w:val="00567F8A"/>
    <w:rsid w:val="00571B6E"/>
    <w:rsid w:val="00573EA8"/>
    <w:rsid w:val="0057417D"/>
    <w:rsid w:val="0057463F"/>
    <w:rsid w:val="005756A2"/>
    <w:rsid w:val="00576DBA"/>
    <w:rsid w:val="005841D0"/>
    <w:rsid w:val="0059624B"/>
    <w:rsid w:val="005970B9"/>
    <w:rsid w:val="005A2DFC"/>
    <w:rsid w:val="005B24B5"/>
    <w:rsid w:val="005B389F"/>
    <w:rsid w:val="005B396E"/>
    <w:rsid w:val="005B4944"/>
    <w:rsid w:val="005B567A"/>
    <w:rsid w:val="005B5B27"/>
    <w:rsid w:val="005C1408"/>
    <w:rsid w:val="005C2B80"/>
    <w:rsid w:val="005C2D81"/>
    <w:rsid w:val="005C4DC1"/>
    <w:rsid w:val="005C53AE"/>
    <w:rsid w:val="005C58E2"/>
    <w:rsid w:val="005C65E6"/>
    <w:rsid w:val="005D0E57"/>
    <w:rsid w:val="005D28FD"/>
    <w:rsid w:val="005D31F3"/>
    <w:rsid w:val="005D3DE2"/>
    <w:rsid w:val="005D58DB"/>
    <w:rsid w:val="005D764E"/>
    <w:rsid w:val="005E4A82"/>
    <w:rsid w:val="005E6612"/>
    <w:rsid w:val="005F1FA4"/>
    <w:rsid w:val="006008A5"/>
    <w:rsid w:val="0060287D"/>
    <w:rsid w:val="00603C36"/>
    <w:rsid w:val="00603E34"/>
    <w:rsid w:val="00605BD2"/>
    <w:rsid w:val="00606E16"/>
    <w:rsid w:val="00606F36"/>
    <w:rsid w:val="00614F8B"/>
    <w:rsid w:val="00615EF0"/>
    <w:rsid w:val="006171CB"/>
    <w:rsid w:val="00631B8C"/>
    <w:rsid w:val="006321A5"/>
    <w:rsid w:val="00632A90"/>
    <w:rsid w:val="00640CD6"/>
    <w:rsid w:val="006424C5"/>
    <w:rsid w:val="00642C88"/>
    <w:rsid w:val="006464D9"/>
    <w:rsid w:val="00650520"/>
    <w:rsid w:val="00651575"/>
    <w:rsid w:val="00656AC7"/>
    <w:rsid w:val="00656AED"/>
    <w:rsid w:val="00660584"/>
    <w:rsid w:val="006608BD"/>
    <w:rsid w:val="00660988"/>
    <w:rsid w:val="006615BF"/>
    <w:rsid w:val="00661964"/>
    <w:rsid w:val="00663B83"/>
    <w:rsid w:val="006711F4"/>
    <w:rsid w:val="006718CA"/>
    <w:rsid w:val="006808C8"/>
    <w:rsid w:val="00683749"/>
    <w:rsid w:val="00684ED1"/>
    <w:rsid w:val="0068709A"/>
    <w:rsid w:val="006A0836"/>
    <w:rsid w:val="006A66CB"/>
    <w:rsid w:val="006B108C"/>
    <w:rsid w:val="006B5FA2"/>
    <w:rsid w:val="006C6A48"/>
    <w:rsid w:val="006C6C41"/>
    <w:rsid w:val="006C76CB"/>
    <w:rsid w:val="006D1CE0"/>
    <w:rsid w:val="006D3256"/>
    <w:rsid w:val="006E38EE"/>
    <w:rsid w:val="006E4149"/>
    <w:rsid w:val="006F204B"/>
    <w:rsid w:val="006F50A4"/>
    <w:rsid w:val="006F6593"/>
    <w:rsid w:val="00700718"/>
    <w:rsid w:val="007024B3"/>
    <w:rsid w:val="00713CDB"/>
    <w:rsid w:val="00716349"/>
    <w:rsid w:val="00717F73"/>
    <w:rsid w:val="007202F6"/>
    <w:rsid w:val="00721D11"/>
    <w:rsid w:val="007319E8"/>
    <w:rsid w:val="00735522"/>
    <w:rsid w:val="0073742E"/>
    <w:rsid w:val="007401AC"/>
    <w:rsid w:val="007402FB"/>
    <w:rsid w:val="00740761"/>
    <w:rsid w:val="00746A49"/>
    <w:rsid w:val="007555EB"/>
    <w:rsid w:val="00755CE1"/>
    <w:rsid w:val="00762EA1"/>
    <w:rsid w:val="00763553"/>
    <w:rsid w:val="007635F6"/>
    <w:rsid w:val="00763F1F"/>
    <w:rsid w:val="0076475B"/>
    <w:rsid w:val="00764E5D"/>
    <w:rsid w:val="007669F6"/>
    <w:rsid w:val="00774EBE"/>
    <w:rsid w:val="00776ECC"/>
    <w:rsid w:val="00782A90"/>
    <w:rsid w:val="007847C4"/>
    <w:rsid w:val="00787579"/>
    <w:rsid w:val="0079493C"/>
    <w:rsid w:val="00795D38"/>
    <w:rsid w:val="0079744D"/>
    <w:rsid w:val="007A5B7A"/>
    <w:rsid w:val="007B227B"/>
    <w:rsid w:val="007B336B"/>
    <w:rsid w:val="007B347E"/>
    <w:rsid w:val="007B3A2D"/>
    <w:rsid w:val="007B5643"/>
    <w:rsid w:val="007B5EE9"/>
    <w:rsid w:val="007C0682"/>
    <w:rsid w:val="007C4DA6"/>
    <w:rsid w:val="007C72E1"/>
    <w:rsid w:val="007C7FB0"/>
    <w:rsid w:val="007D00CE"/>
    <w:rsid w:val="007D0B61"/>
    <w:rsid w:val="007D4ED8"/>
    <w:rsid w:val="007D6D9C"/>
    <w:rsid w:val="007E110D"/>
    <w:rsid w:val="007E2052"/>
    <w:rsid w:val="007E2E08"/>
    <w:rsid w:val="007E6E9F"/>
    <w:rsid w:val="007F08C2"/>
    <w:rsid w:val="007F1859"/>
    <w:rsid w:val="007F2851"/>
    <w:rsid w:val="007F30D8"/>
    <w:rsid w:val="007F4E24"/>
    <w:rsid w:val="0080297F"/>
    <w:rsid w:val="00804192"/>
    <w:rsid w:val="00806715"/>
    <w:rsid w:val="00810123"/>
    <w:rsid w:val="008118F2"/>
    <w:rsid w:val="008136A1"/>
    <w:rsid w:val="00821931"/>
    <w:rsid w:val="008255B9"/>
    <w:rsid w:val="008275AD"/>
    <w:rsid w:val="00830246"/>
    <w:rsid w:val="00834C81"/>
    <w:rsid w:val="0083761D"/>
    <w:rsid w:val="0084395C"/>
    <w:rsid w:val="008458AE"/>
    <w:rsid w:val="008459D2"/>
    <w:rsid w:val="008479EE"/>
    <w:rsid w:val="0085051F"/>
    <w:rsid w:val="008572BC"/>
    <w:rsid w:val="0085755C"/>
    <w:rsid w:val="008612FB"/>
    <w:rsid w:val="00864511"/>
    <w:rsid w:val="00864AFF"/>
    <w:rsid w:val="00867020"/>
    <w:rsid w:val="00867C1E"/>
    <w:rsid w:val="008756B4"/>
    <w:rsid w:val="00876940"/>
    <w:rsid w:val="0088321E"/>
    <w:rsid w:val="00885395"/>
    <w:rsid w:val="00886913"/>
    <w:rsid w:val="00886BB7"/>
    <w:rsid w:val="00897D8D"/>
    <w:rsid w:val="008C236D"/>
    <w:rsid w:val="008C2FFF"/>
    <w:rsid w:val="008C4EC5"/>
    <w:rsid w:val="008D2D86"/>
    <w:rsid w:val="008D3343"/>
    <w:rsid w:val="008D4254"/>
    <w:rsid w:val="008E13C3"/>
    <w:rsid w:val="008E2C33"/>
    <w:rsid w:val="008E3E1C"/>
    <w:rsid w:val="008E655C"/>
    <w:rsid w:val="008F0A63"/>
    <w:rsid w:val="008F1072"/>
    <w:rsid w:val="008F5956"/>
    <w:rsid w:val="0090141A"/>
    <w:rsid w:val="00901A61"/>
    <w:rsid w:val="00905829"/>
    <w:rsid w:val="00911FF6"/>
    <w:rsid w:val="00920CB6"/>
    <w:rsid w:val="00920E2B"/>
    <w:rsid w:val="009213A3"/>
    <w:rsid w:val="00923E6D"/>
    <w:rsid w:val="0092650A"/>
    <w:rsid w:val="00936EE4"/>
    <w:rsid w:val="00937EEF"/>
    <w:rsid w:val="009408A7"/>
    <w:rsid w:val="00941028"/>
    <w:rsid w:val="00943414"/>
    <w:rsid w:val="00944BE4"/>
    <w:rsid w:val="00953131"/>
    <w:rsid w:val="00953A7B"/>
    <w:rsid w:val="0095528C"/>
    <w:rsid w:val="00957C9A"/>
    <w:rsid w:val="0096343C"/>
    <w:rsid w:val="00967D6D"/>
    <w:rsid w:val="00972F5E"/>
    <w:rsid w:val="0097369A"/>
    <w:rsid w:val="0098264D"/>
    <w:rsid w:val="00983EB8"/>
    <w:rsid w:val="00985607"/>
    <w:rsid w:val="0098612E"/>
    <w:rsid w:val="00993741"/>
    <w:rsid w:val="0099661A"/>
    <w:rsid w:val="009A1534"/>
    <w:rsid w:val="009A7FC6"/>
    <w:rsid w:val="009B6F79"/>
    <w:rsid w:val="009B74D2"/>
    <w:rsid w:val="009C2176"/>
    <w:rsid w:val="009C2870"/>
    <w:rsid w:val="009C5D8D"/>
    <w:rsid w:val="009C7983"/>
    <w:rsid w:val="009D1BB6"/>
    <w:rsid w:val="009D2332"/>
    <w:rsid w:val="009D7735"/>
    <w:rsid w:val="009E0BB2"/>
    <w:rsid w:val="009E3362"/>
    <w:rsid w:val="009E3F62"/>
    <w:rsid w:val="009E3F6E"/>
    <w:rsid w:val="009F43A4"/>
    <w:rsid w:val="009F5B26"/>
    <w:rsid w:val="009F70F1"/>
    <w:rsid w:val="00A00563"/>
    <w:rsid w:val="00A031CD"/>
    <w:rsid w:val="00A0603D"/>
    <w:rsid w:val="00A06AEF"/>
    <w:rsid w:val="00A10A4A"/>
    <w:rsid w:val="00A152EF"/>
    <w:rsid w:val="00A2062C"/>
    <w:rsid w:val="00A236B3"/>
    <w:rsid w:val="00A27D1C"/>
    <w:rsid w:val="00A308A6"/>
    <w:rsid w:val="00A3185F"/>
    <w:rsid w:val="00A362E6"/>
    <w:rsid w:val="00A36AAA"/>
    <w:rsid w:val="00A45A12"/>
    <w:rsid w:val="00A47C9D"/>
    <w:rsid w:val="00A506E1"/>
    <w:rsid w:val="00A5113D"/>
    <w:rsid w:val="00A538B5"/>
    <w:rsid w:val="00A6006F"/>
    <w:rsid w:val="00A621BB"/>
    <w:rsid w:val="00A64F96"/>
    <w:rsid w:val="00A64FDE"/>
    <w:rsid w:val="00A74626"/>
    <w:rsid w:val="00A77AE6"/>
    <w:rsid w:val="00A823B4"/>
    <w:rsid w:val="00A8287D"/>
    <w:rsid w:val="00A83411"/>
    <w:rsid w:val="00A86BAE"/>
    <w:rsid w:val="00AA097D"/>
    <w:rsid w:val="00AA0C5A"/>
    <w:rsid w:val="00AA4989"/>
    <w:rsid w:val="00AB1445"/>
    <w:rsid w:val="00AB2F0B"/>
    <w:rsid w:val="00AB3432"/>
    <w:rsid w:val="00AB5623"/>
    <w:rsid w:val="00AB7334"/>
    <w:rsid w:val="00AC09E3"/>
    <w:rsid w:val="00AC3D23"/>
    <w:rsid w:val="00AC6C0E"/>
    <w:rsid w:val="00AD12FC"/>
    <w:rsid w:val="00AE0EC1"/>
    <w:rsid w:val="00AE15ED"/>
    <w:rsid w:val="00AE3F86"/>
    <w:rsid w:val="00AE4554"/>
    <w:rsid w:val="00AE6071"/>
    <w:rsid w:val="00AE73F7"/>
    <w:rsid w:val="00AE7C6A"/>
    <w:rsid w:val="00AF1615"/>
    <w:rsid w:val="00AF3370"/>
    <w:rsid w:val="00AF41CE"/>
    <w:rsid w:val="00AF54F3"/>
    <w:rsid w:val="00AF5B8C"/>
    <w:rsid w:val="00AF61CA"/>
    <w:rsid w:val="00AF62E8"/>
    <w:rsid w:val="00AF6FA0"/>
    <w:rsid w:val="00AF7724"/>
    <w:rsid w:val="00AF7EE7"/>
    <w:rsid w:val="00B03782"/>
    <w:rsid w:val="00B22B4B"/>
    <w:rsid w:val="00B23238"/>
    <w:rsid w:val="00B279E3"/>
    <w:rsid w:val="00B27DC5"/>
    <w:rsid w:val="00B364D2"/>
    <w:rsid w:val="00B37279"/>
    <w:rsid w:val="00B37552"/>
    <w:rsid w:val="00B403D8"/>
    <w:rsid w:val="00B416EE"/>
    <w:rsid w:val="00B41E49"/>
    <w:rsid w:val="00B43FB3"/>
    <w:rsid w:val="00B46CE7"/>
    <w:rsid w:val="00B50810"/>
    <w:rsid w:val="00B5420D"/>
    <w:rsid w:val="00B5693A"/>
    <w:rsid w:val="00B64CAF"/>
    <w:rsid w:val="00B65F14"/>
    <w:rsid w:val="00B66B38"/>
    <w:rsid w:val="00B74D46"/>
    <w:rsid w:val="00B81B99"/>
    <w:rsid w:val="00B81E25"/>
    <w:rsid w:val="00B86296"/>
    <w:rsid w:val="00B90DC4"/>
    <w:rsid w:val="00B9555C"/>
    <w:rsid w:val="00BA37E2"/>
    <w:rsid w:val="00BA7218"/>
    <w:rsid w:val="00BB133D"/>
    <w:rsid w:val="00BB35B5"/>
    <w:rsid w:val="00BB57A4"/>
    <w:rsid w:val="00BB60C5"/>
    <w:rsid w:val="00BC0055"/>
    <w:rsid w:val="00BC372E"/>
    <w:rsid w:val="00BD1E0B"/>
    <w:rsid w:val="00BD2277"/>
    <w:rsid w:val="00BD471D"/>
    <w:rsid w:val="00BD791D"/>
    <w:rsid w:val="00BE1E69"/>
    <w:rsid w:val="00BE5AB8"/>
    <w:rsid w:val="00BE716A"/>
    <w:rsid w:val="00BE7653"/>
    <w:rsid w:val="00BF3404"/>
    <w:rsid w:val="00BF3532"/>
    <w:rsid w:val="00BF58DC"/>
    <w:rsid w:val="00C04DC0"/>
    <w:rsid w:val="00C056CA"/>
    <w:rsid w:val="00C05786"/>
    <w:rsid w:val="00C070AD"/>
    <w:rsid w:val="00C10B34"/>
    <w:rsid w:val="00C12FB3"/>
    <w:rsid w:val="00C135A8"/>
    <w:rsid w:val="00C153A1"/>
    <w:rsid w:val="00C2016C"/>
    <w:rsid w:val="00C21929"/>
    <w:rsid w:val="00C2516F"/>
    <w:rsid w:val="00C25536"/>
    <w:rsid w:val="00C31E1D"/>
    <w:rsid w:val="00C32A6F"/>
    <w:rsid w:val="00C350EA"/>
    <w:rsid w:val="00C3590F"/>
    <w:rsid w:val="00C41B5A"/>
    <w:rsid w:val="00C50D76"/>
    <w:rsid w:val="00C538BF"/>
    <w:rsid w:val="00C55D38"/>
    <w:rsid w:val="00C60681"/>
    <w:rsid w:val="00C631D4"/>
    <w:rsid w:val="00C663DD"/>
    <w:rsid w:val="00C6667B"/>
    <w:rsid w:val="00C7260B"/>
    <w:rsid w:val="00C73E2B"/>
    <w:rsid w:val="00C76658"/>
    <w:rsid w:val="00C777BE"/>
    <w:rsid w:val="00C77EFB"/>
    <w:rsid w:val="00C80C00"/>
    <w:rsid w:val="00C83E9B"/>
    <w:rsid w:val="00C83F18"/>
    <w:rsid w:val="00C85BEF"/>
    <w:rsid w:val="00C90825"/>
    <w:rsid w:val="00C9521D"/>
    <w:rsid w:val="00C96001"/>
    <w:rsid w:val="00CA11B1"/>
    <w:rsid w:val="00CA6846"/>
    <w:rsid w:val="00CB0433"/>
    <w:rsid w:val="00CB41AE"/>
    <w:rsid w:val="00CB7568"/>
    <w:rsid w:val="00CB7DC3"/>
    <w:rsid w:val="00CD02FD"/>
    <w:rsid w:val="00CD1ED5"/>
    <w:rsid w:val="00CD253A"/>
    <w:rsid w:val="00CD2EBA"/>
    <w:rsid w:val="00CD3C29"/>
    <w:rsid w:val="00CD40D2"/>
    <w:rsid w:val="00CE513C"/>
    <w:rsid w:val="00CF013C"/>
    <w:rsid w:val="00CF03C5"/>
    <w:rsid w:val="00CF31E3"/>
    <w:rsid w:val="00D01768"/>
    <w:rsid w:val="00D027C4"/>
    <w:rsid w:val="00D155DA"/>
    <w:rsid w:val="00D17118"/>
    <w:rsid w:val="00D21575"/>
    <w:rsid w:val="00D22E90"/>
    <w:rsid w:val="00D23B20"/>
    <w:rsid w:val="00D252FA"/>
    <w:rsid w:val="00D26904"/>
    <w:rsid w:val="00D33167"/>
    <w:rsid w:val="00D352FD"/>
    <w:rsid w:val="00D35E58"/>
    <w:rsid w:val="00D42092"/>
    <w:rsid w:val="00D429B5"/>
    <w:rsid w:val="00D441F8"/>
    <w:rsid w:val="00D46281"/>
    <w:rsid w:val="00D469DB"/>
    <w:rsid w:val="00D46CBE"/>
    <w:rsid w:val="00D54AD0"/>
    <w:rsid w:val="00D565A6"/>
    <w:rsid w:val="00D6425C"/>
    <w:rsid w:val="00D651FD"/>
    <w:rsid w:val="00D7153D"/>
    <w:rsid w:val="00D806EA"/>
    <w:rsid w:val="00D968DE"/>
    <w:rsid w:val="00D975F4"/>
    <w:rsid w:val="00D97BD2"/>
    <w:rsid w:val="00DA0B12"/>
    <w:rsid w:val="00DA65B7"/>
    <w:rsid w:val="00DA7835"/>
    <w:rsid w:val="00DB76CA"/>
    <w:rsid w:val="00DB79A3"/>
    <w:rsid w:val="00DB7E52"/>
    <w:rsid w:val="00DC0FF0"/>
    <w:rsid w:val="00DE6EB8"/>
    <w:rsid w:val="00DF519A"/>
    <w:rsid w:val="00E00A33"/>
    <w:rsid w:val="00E05440"/>
    <w:rsid w:val="00E0664E"/>
    <w:rsid w:val="00E20AC1"/>
    <w:rsid w:val="00E23EC0"/>
    <w:rsid w:val="00E26B6F"/>
    <w:rsid w:val="00E300AB"/>
    <w:rsid w:val="00E3740A"/>
    <w:rsid w:val="00E3769F"/>
    <w:rsid w:val="00E4152C"/>
    <w:rsid w:val="00E44EC5"/>
    <w:rsid w:val="00E45526"/>
    <w:rsid w:val="00E504AF"/>
    <w:rsid w:val="00E52435"/>
    <w:rsid w:val="00E5599B"/>
    <w:rsid w:val="00E55C3D"/>
    <w:rsid w:val="00E62FDC"/>
    <w:rsid w:val="00E6399E"/>
    <w:rsid w:val="00E67B8C"/>
    <w:rsid w:val="00E70CEA"/>
    <w:rsid w:val="00E74739"/>
    <w:rsid w:val="00E80203"/>
    <w:rsid w:val="00E80221"/>
    <w:rsid w:val="00E85629"/>
    <w:rsid w:val="00E85C54"/>
    <w:rsid w:val="00E87B5D"/>
    <w:rsid w:val="00E94396"/>
    <w:rsid w:val="00E9476A"/>
    <w:rsid w:val="00E97A6C"/>
    <w:rsid w:val="00EA4EF2"/>
    <w:rsid w:val="00EB08E0"/>
    <w:rsid w:val="00EB0BA0"/>
    <w:rsid w:val="00EB0D91"/>
    <w:rsid w:val="00EB642C"/>
    <w:rsid w:val="00EB7463"/>
    <w:rsid w:val="00EC42C4"/>
    <w:rsid w:val="00EC4D7B"/>
    <w:rsid w:val="00EE4AD0"/>
    <w:rsid w:val="00EF0C92"/>
    <w:rsid w:val="00EF2C63"/>
    <w:rsid w:val="00EF7137"/>
    <w:rsid w:val="00F07FB8"/>
    <w:rsid w:val="00F10C77"/>
    <w:rsid w:val="00F161E3"/>
    <w:rsid w:val="00F163E4"/>
    <w:rsid w:val="00F1691B"/>
    <w:rsid w:val="00F17D7E"/>
    <w:rsid w:val="00F22254"/>
    <w:rsid w:val="00F2413A"/>
    <w:rsid w:val="00F273BB"/>
    <w:rsid w:val="00F27AE0"/>
    <w:rsid w:val="00F3184C"/>
    <w:rsid w:val="00F31CF4"/>
    <w:rsid w:val="00F36275"/>
    <w:rsid w:val="00F40299"/>
    <w:rsid w:val="00F40ABE"/>
    <w:rsid w:val="00F42958"/>
    <w:rsid w:val="00F431D5"/>
    <w:rsid w:val="00F47315"/>
    <w:rsid w:val="00F5186E"/>
    <w:rsid w:val="00F5388E"/>
    <w:rsid w:val="00F6066C"/>
    <w:rsid w:val="00F66F70"/>
    <w:rsid w:val="00F72F71"/>
    <w:rsid w:val="00F75DE6"/>
    <w:rsid w:val="00F777B0"/>
    <w:rsid w:val="00F83074"/>
    <w:rsid w:val="00F92ABD"/>
    <w:rsid w:val="00F93A36"/>
    <w:rsid w:val="00F94FBC"/>
    <w:rsid w:val="00F96C29"/>
    <w:rsid w:val="00F974CD"/>
    <w:rsid w:val="00FA1A20"/>
    <w:rsid w:val="00FA2AC8"/>
    <w:rsid w:val="00FA5C44"/>
    <w:rsid w:val="00FB1EC7"/>
    <w:rsid w:val="00FB1F3E"/>
    <w:rsid w:val="00FB2702"/>
    <w:rsid w:val="00FC4C31"/>
    <w:rsid w:val="00FC6EAE"/>
    <w:rsid w:val="00FD33B3"/>
    <w:rsid w:val="00FD3BF2"/>
    <w:rsid w:val="00FD655D"/>
    <w:rsid w:val="00FE2BFE"/>
    <w:rsid w:val="00FF1CB7"/>
    <w:rsid w:val="00FF6EB4"/>
    <w:rsid w:val="4BDA016D"/>
    <w:rsid w:val="5015E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D20EF"/>
  <w15:docId w15:val="{50B7D469-D9BC-42F2-9EB1-0F8AB5F4A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BB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64D9"/>
    <w:rPr>
      <w:color w:val="0000FF" w:themeColor="hyperlink"/>
      <w:u w:val="single"/>
    </w:rPr>
  </w:style>
  <w:style w:type="paragraph" w:styleId="ListParagraph">
    <w:name w:val="List Paragraph"/>
    <w:basedOn w:val="Normal"/>
    <w:link w:val="ListParagraphChar"/>
    <w:uiPriority w:val="34"/>
    <w:qFormat/>
    <w:rsid w:val="006464D9"/>
    <w:pPr>
      <w:spacing w:after="200" w:line="276" w:lineRule="auto"/>
      <w:ind w:left="720"/>
      <w:contextualSpacing/>
    </w:pPr>
    <w:rPr>
      <w:rFonts w:asciiTheme="minorHAnsi" w:eastAsiaTheme="minorEastAsia" w:hAnsiTheme="minorHAnsi" w:cstheme="minorBidi"/>
      <w:sz w:val="22"/>
      <w:szCs w:val="22"/>
      <w:lang w:eastAsia="en-US"/>
    </w:rPr>
  </w:style>
  <w:style w:type="paragraph" w:styleId="NoSpacing">
    <w:name w:val="No Spacing"/>
    <w:basedOn w:val="Normal"/>
    <w:uiPriority w:val="1"/>
    <w:qFormat/>
    <w:rsid w:val="00335A55"/>
    <w:rPr>
      <w:rFonts w:ascii="Calibri" w:eastAsiaTheme="minorEastAsia" w:hAnsi="Calibri"/>
      <w:sz w:val="22"/>
      <w:szCs w:val="22"/>
      <w:lang w:eastAsia="en-US"/>
    </w:rPr>
  </w:style>
  <w:style w:type="character" w:customStyle="1" w:styleId="ListParagraphChar">
    <w:name w:val="List Paragraph Char"/>
    <w:link w:val="ListParagraph"/>
    <w:uiPriority w:val="34"/>
    <w:locked/>
    <w:rsid w:val="00335A55"/>
    <w:rPr>
      <w:rFonts w:eastAsiaTheme="minorEastAsia"/>
    </w:rPr>
  </w:style>
  <w:style w:type="character" w:styleId="FootnoteReference">
    <w:name w:val="footnote reference"/>
    <w:basedOn w:val="DefaultParagraphFont"/>
    <w:unhideWhenUsed/>
    <w:rsid w:val="00335A55"/>
    <w:rPr>
      <w:vertAlign w:val="superscript"/>
    </w:rPr>
  </w:style>
  <w:style w:type="character" w:customStyle="1" w:styleId="Heading3Char1">
    <w:name w:val="Heading 3 Char1"/>
    <w:basedOn w:val="DefaultParagraphFont"/>
    <w:rsid w:val="00335A55"/>
    <w:rPr>
      <w:rFonts w:ascii="Times New Roman" w:hAnsi="Times New Roman" w:cs="Times New Roman" w:hint="default"/>
      <w:b/>
      <w:bCs/>
    </w:rPr>
  </w:style>
  <w:style w:type="paragraph" w:styleId="FootnoteText">
    <w:name w:val="footnote text"/>
    <w:basedOn w:val="Normal"/>
    <w:link w:val="FootnoteTextChar"/>
    <w:uiPriority w:val="99"/>
    <w:unhideWhenUsed/>
    <w:rsid w:val="00335A55"/>
    <w:rPr>
      <w:sz w:val="20"/>
      <w:szCs w:val="20"/>
    </w:rPr>
  </w:style>
  <w:style w:type="character" w:customStyle="1" w:styleId="FootnoteTextChar">
    <w:name w:val="Footnote Text Char"/>
    <w:basedOn w:val="DefaultParagraphFont"/>
    <w:link w:val="FootnoteText"/>
    <w:uiPriority w:val="99"/>
    <w:rsid w:val="00335A55"/>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335A55"/>
    <w:rPr>
      <w:rFonts w:ascii="Tahoma" w:hAnsi="Tahoma" w:cs="Tahoma"/>
      <w:sz w:val="16"/>
      <w:szCs w:val="16"/>
    </w:rPr>
  </w:style>
  <w:style w:type="character" w:customStyle="1" w:styleId="BalloonTextChar">
    <w:name w:val="Balloon Text Char"/>
    <w:basedOn w:val="DefaultParagraphFont"/>
    <w:link w:val="BalloonText"/>
    <w:uiPriority w:val="99"/>
    <w:semiHidden/>
    <w:rsid w:val="00335A55"/>
    <w:rPr>
      <w:rFonts w:ascii="Tahoma" w:eastAsia="Times New Roman" w:hAnsi="Tahoma" w:cs="Tahoma"/>
      <w:sz w:val="16"/>
      <w:szCs w:val="16"/>
      <w:lang w:val="en-GB" w:eastAsia="en-GB"/>
    </w:rPr>
  </w:style>
  <w:style w:type="character" w:styleId="CommentReference">
    <w:name w:val="annotation reference"/>
    <w:basedOn w:val="DefaultParagraphFont"/>
    <w:uiPriority w:val="99"/>
    <w:semiHidden/>
    <w:unhideWhenUsed/>
    <w:rsid w:val="00335A55"/>
    <w:rPr>
      <w:sz w:val="16"/>
      <w:szCs w:val="16"/>
    </w:rPr>
  </w:style>
  <w:style w:type="paragraph" w:styleId="CommentText">
    <w:name w:val="annotation text"/>
    <w:basedOn w:val="Normal"/>
    <w:link w:val="CommentTextChar"/>
    <w:uiPriority w:val="99"/>
    <w:unhideWhenUsed/>
    <w:rsid w:val="00335A55"/>
    <w:rPr>
      <w:sz w:val="20"/>
      <w:szCs w:val="20"/>
    </w:rPr>
  </w:style>
  <w:style w:type="character" w:customStyle="1" w:styleId="CommentTextChar">
    <w:name w:val="Comment Text Char"/>
    <w:basedOn w:val="DefaultParagraphFont"/>
    <w:link w:val="CommentText"/>
    <w:uiPriority w:val="99"/>
    <w:rsid w:val="00335A55"/>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335A55"/>
    <w:rPr>
      <w:b/>
      <w:bCs/>
    </w:rPr>
  </w:style>
  <w:style w:type="character" w:customStyle="1" w:styleId="CommentSubjectChar">
    <w:name w:val="Comment Subject Char"/>
    <w:basedOn w:val="CommentTextChar"/>
    <w:link w:val="CommentSubject"/>
    <w:uiPriority w:val="99"/>
    <w:semiHidden/>
    <w:rsid w:val="00335A55"/>
    <w:rPr>
      <w:rFonts w:ascii="Times New Roman" w:eastAsia="Times New Roman" w:hAnsi="Times New Roman" w:cs="Times New Roman"/>
      <w:b/>
      <w:bCs/>
      <w:sz w:val="20"/>
      <w:szCs w:val="20"/>
      <w:lang w:val="en-GB" w:eastAsia="en-GB"/>
    </w:rPr>
  </w:style>
  <w:style w:type="paragraph" w:customStyle="1" w:styleId="Default">
    <w:name w:val="Default"/>
    <w:rsid w:val="00335A55"/>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335A55"/>
    <w:pPr>
      <w:spacing w:before="100" w:beforeAutospacing="1" w:after="100" w:afterAutospacing="1"/>
    </w:pPr>
    <w:rPr>
      <w:rFonts w:eastAsiaTheme="minorHAnsi"/>
      <w:lang w:eastAsia="en-US"/>
    </w:rPr>
  </w:style>
  <w:style w:type="character" w:styleId="Emphasis">
    <w:name w:val="Emphasis"/>
    <w:basedOn w:val="DefaultParagraphFont"/>
    <w:uiPriority w:val="20"/>
    <w:qFormat/>
    <w:rsid w:val="00335A55"/>
    <w:rPr>
      <w:i/>
      <w:iCs/>
    </w:rPr>
  </w:style>
  <w:style w:type="paragraph" w:styleId="Header">
    <w:name w:val="header"/>
    <w:basedOn w:val="Normal"/>
    <w:link w:val="HeaderChar"/>
    <w:uiPriority w:val="99"/>
    <w:unhideWhenUsed/>
    <w:rsid w:val="00335A55"/>
    <w:pPr>
      <w:tabs>
        <w:tab w:val="center" w:pos="4680"/>
        <w:tab w:val="right" w:pos="9360"/>
      </w:tabs>
    </w:pPr>
  </w:style>
  <w:style w:type="character" w:customStyle="1" w:styleId="HeaderChar">
    <w:name w:val="Header Char"/>
    <w:basedOn w:val="DefaultParagraphFont"/>
    <w:link w:val="Header"/>
    <w:uiPriority w:val="99"/>
    <w:rsid w:val="00335A55"/>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335A55"/>
    <w:pPr>
      <w:tabs>
        <w:tab w:val="center" w:pos="4680"/>
        <w:tab w:val="right" w:pos="9360"/>
      </w:tabs>
    </w:pPr>
  </w:style>
  <w:style w:type="character" w:customStyle="1" w:styleId="FooterChar">
    <w:name w:val="Footer Char"/>
    <w:basedOn w:val="DefaultParagraphFont"/>
    <w:link w:val="Footer"/>
    <w:uiPriority w:val="99"/>
    <w:rsid w:val="00335A55"/>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335A55"/>
    <w:rPr>
      <w:color w:val="800080" w:themeColor="followedHyperlink"/>
      <w:u w:val="single"/>
    </w:rPr>
  </w:style>
  <w:style w:type="character" w:customStyle="1" w:styleId="ColorfulList-Accent1Char1">
    <w:name w:val="Colorful List - Accent 1 Char1"/>
    <w:link w:val="ColorfulList-Accent13"/>
    <w:locked/>
    <w:rsid w:val="009C7983"/>
    <w:rPr>
      <w:rFonts w:ascii="Calibri" w:eastAsia="Times New Roman" w:hAnsi="Calibri" w:cs="Times New Roman"/>
      <w:szCs w:val="20"/>
    </w:rPr>
  </w:style>
  <w:style w:type="paragraph" w:customStyle="1" w:styleId="ColorfulList-Accent13">
    <w:name w:val="Colorful List - Accent 13"/>
    <w:basedOn w:val="Normal"/>
    <w:link w:val="ColorfulList-Accent1Char1"/>
    <w:rsid w:val="009C7983"/>
    <w:pPr>
      <w:ind w:left="720"/>
      <w:contextualSpacing/>
    </w:pPr>
    <w:rPr>
      <w:rFonts w:ascii="Calibri" w:hAnsi="Calibri"/>
      <w:sz w:val="22"/>
      <w:szCs w:val="20"/>
      <w:lang w:eastAsia="en-US"/>
    </w:rPr>
  </w:style>
  <w:style w:type="table" w:styleId="TableGrid">
    <w:name w:val="Table Grid"/>
    <w:basedOn w:val="TableNormal"/>
    <w:uiPriority w:val="59"/>
    <w:rsid w:val="009C7983"/>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9C7983"/>
    <w:pPr>
      <w:spacing w:after="0"/>
    </w:pPr>
    <w:rPr>
      <w:rFonts w:ascii="Arial" w:eastAsia="Arial" w:hAnsi="Arial" w:cs="Arial"/>
      <w:color w:val="000000"/>
    </w:rPr>
  </w:style>
  <w:style w:type="paragraph" w:styleId="PlainText">
    <w:name w:val="Plain Text"/>
    <w:basedOn w:val="Normal"/>
    <w:link w:val="PlainTextChar"/>
    <w:uiPriority w:val="99"/>
    <w:unhideWhenUsed/>
    <w:rsid w:val="009C7983"/>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9C7983"/>
    <w:rPr>
      <w:rFonts w:ascii="Consolas" w:hAnsi="Consolas"/>
      <w:sz w:val="21"/>
      <w:szCs w:val="21"/>
    </w:rPr>
  </w:style>
  <w:style w:type="paragraph" w:styleId="Revision">
    <w:name w:val="Revision"/>
    <w:hidden/>
    <w:uiPriority w:val="99"/>
    <w:semiHidden/>
    <w:rsid w:val="007C72E1"/>
    <w:pPr>
      <w:spacing w:after="0" w:line="240" w:lineRule="auto"/>
    </w:pPr>
    <w:rPr>
      <w:rFonts w:ascii="Times New Roman" w:eastAsia="Times New Roman" w:hAnsi="Times New Roman" w:cs="Times New Roman"/>
      <w:sz w:val="24"/>
      <w:szCs w:val="24"/>
      <w:lang w:val="en-GB" w:eastAsia="en-GB"/>
    </w:rPr>
  </w:style>
  <w:style w:type="paragraph" w:customStyle="1" w:styleId="default0">
    <w:name w:val="default"/>
    <w:basedOn w:val="Normal"/>
    <w:rsid w:val="00271045"/>
    <w:pPr>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eader" Target="header3.xml"/><Relationship Id="rId26" Type="http://schemas.openxmlformats.org/officeDocument/2006/relationships/hyperlink" Target="http://www.doe.mass.edu/level5/districts/level-5-district-holyoke-public-schools-turnaround-plan.pdf" TargetMode="External"/><Relationship Id="rId39" Type="http://schemas.openxmlformats.org/officeDocument/2006/relationships/theme" Target="theme/theme1.xml"/><Relationship Id="rId21" Type="http://schemas.openxmlformats.org/officeDocument/2006/relationships/hyperlink" Target="https://www.hps.holyoke.ma.us/turnaround/high-school-redesign/" TargetMode="External"/><Relationship Id="rId34" Type="http://schemas.openxmlformats.org/officeDocument/2006/relationships/header" Target="header7.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eader" Target="header5.xml"/><Relationship Id="rId33" Type="http://schemas.openxmlformats.org/officeDocument/2006/relationships/hyperlink" Target="https://www.hps.holyoke.ma.us/turnaround/msredesign/"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hps.holyoke.ma.us/turnaround/msredesign/" TargetMode="External"/><Relationship Id="rId29" Type="http://schemas.openxmlformats.org/officeDocument/2006/relationships/hyperlink" Target="http://www.doe.mass.edu/level5/districts/level-5-district-holyoke-public-schools-turnaround-plan.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hyperlink" Target="https://www.hps.holyoke.ma.us/turnaround/high-school-redesign/" TargetMode="External"/><Relationship Id="rId37"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hps.holyoke.ma.us/turnaround/msredesign/" TargetMode="External"/><Relationship Id="rId28" Type="http://schemas.openxmlformats.org/officeDocument/2006/relationships/hyperlink" Target="http://www.doe.mass.edu/level5/districts/level-5-district-holyoke-public-schools-turnaround-plan.pdf" TargetMode="External"/><Relationship Id="rId36"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doe.mass.edu/level5/schools/morgan-school-renewed-turnaround-plan-8-18-17.pdf" TargetMode="External"/><Relationship Id="rId27" Type="http://schemas.openxmlformats.org/officeDocument/2006/relationships/hyperlink" Target="http://www.doe.mass.edu/level5/districts/level-5-district-holyoke-public-schools-turnaround-plan.pdf" TargetMode="External"/><Relationship Id="rId30" Type="http://schemas.openxmlformats.org/officeDocument/2006/relationships/hyperlink" Target="http://www.doe.mass.edu/level5/districts/level-5-district-holyoke-public-schools-turnaround-plan.pdf" TargetMode="External"/><Relationship Id="rId35" Type="http://schemas.openxmlformats.org/officeDocument/2006/relationships/header" Target="header8.xml"/><Relationship Id="rId8" Type="http://schemas.openxmlformats.org/officeDocument/2006/relationships/settings" Target="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doe.mass.edu/level5/districts/level5districts.html" TargetMode="External"/><Relationship Id="rId2" Type="http://schemas.openxmlformats.org/officeDocument/2006/relationships/hyperlink" Target="https://www.hps.holyoke.ma.us/families/culture-and-climate-surveys/" TargetMode="External"/><Relationship Id="rId1" Type="http://schemas.openxmlformats.org/officeDocument/2006/relationships/hyperlink" Target="http://www.doe.mass.edu/level5/districts/level-5-district-holyoke-public-schools-turnaround-plan.pdf" TargetMode="External"/><Relationship Id="rId6" Type="http://schemas.openxmlformats.org/officeDocument/2006/relationships/hyperlink" Target="https://www.hps.holyoke.ma.us/turnaround/high-school-redesign/" TargetMode="External"/><Relationship Id="rId5" Type="http://schemas.openxmlformats.org/officeDocument/2006/relationships/hyperlink" Target="https://www.hps.holyoke.ma.us/turnaround/msredesign/" TargetMode="External"/><Relationship Id="rId4" Type="http://schemas.openxmlformats.org/officeDocument/2006/relationships/hyperlink" Target="http://www.doe.mass.edu/level5/districts/level-5-district-holyoke-public-schools-turnaround-pl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DESE-231-45460</_dlc_DocId>
    <_dlc_DocIdUrl xmlns="733efe1c-5bbe-4968-87dc-d400e65c879f">
      <Url>https://sharepoint.doemass.org/ese/webteam/cps/_layouts/DocIdRedir.aspx?ID=DESE-231-45460</Url>
      <Description>DESE-231-45460</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1D2E6-326F-4A81-9054-3B695C859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981C30-1019-4BB5-A742-B2C4C280221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916F21E3-E259-464F-8453-3BCFDD3D8ADF}">
  <ds:schemaRefs>
    <ds:schemaRef ds:uri="http://schemas.microsoft.com/sharepoint/v3/contenttype/forms"/>
  </ds:schemaRefs>
</ds:datastoreItem>
</file>

<file path=customXml/itemProps4.xml><?xml version="1.0" encoding="utf-8"?>
<ds:datastoreItem xmlns:ds="http://schemas.openxmlformats.org/officeDocument/2006/customXml" ds:itemID="{E7979471-E03E-4935-B75C-A555FC9C5AEF}">
  <ds:schemaRefs>
    <ds:schemaRef ds:uri="http://schemas.microsoft.com/sharepoint/events"/>
  </ds:schemaRefs>
</ds:datastoreItem>
</file>

<file path=customXml/itemProps5.xml><?xml version="1.0" encoding="utf-8"?>
<ds:datastoreItem xmlns:ds="http://schemas.openxmlformats.org/officeDocument/2006/customXml" ds:itemID="{606CB9A9-7D33-42C7-9973-5D7093E94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24538</Words>
  <Characters>139872</Characters>
  <Application>Microsoft Office Word</Application>
  <DocSecurity>0</DocSecurity>
  <Lines>1165</Lines>
  <Paragraphs>328</Paragraphs>
  <ScaleCrop>false</ScaleCrop>
  <HeadingPairs>
    <vt:vector size="2" baseType="variant">
      <vt:variant>
        <vt:lpstr>Title</vt:lpstr>
      </vt:variant>
      <vt:variant>
        <vt:i4>1</vt:i4>
      </vt:variant>
    </vt:vector>
  </HeadingPairs>
  <TitlesOfParts>
    <vt:vector size="1" baseType="lpstr">
      <vt:lpstr>Holyoke Level 5 District Turnaround Plan</vt:lpstr>
    </vt:vector>
  </TitlesOfParts>
  <Company/>
  <LinksUpToDate>false</LinksUpToDate>
  <CharactersWithSpaces>164082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Holyoke Level 5 District Renewed Turnaround Plan — Spanish</dc:title>
  <dc:creator>DESE</dc:creator>
  <cp:lastModifiedBy>Zou, Dong (EOE)</cp:lastModifiedBy>
  <cp:revision>10</cp:revision>
  <cp:lastPrinted>2018-10-01T00:05:00Z</cp:lastPrinted>
  <dcterms:created xsi:type="dcterms:W3CDTF">2018-10-01T00:08:00Z</dcterms:created>
  <dcterms:modified xsi:type="dcterms:W3CDTF">2018-10-03T15:23:00Z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e">
    <vt:lpwstr>Oct 3 2018</vt:lpwstr>
  </property>
</Properties>
</file>