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24C14" w14:textId="77777777" w:rsidR="00E70314" w:rsidRDefault="00E70314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2F3D67C5" w14:textId="77777777" w:rsidR="00E70314" w:rsidRDefault="00E812E3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8478C24" wp14:editId="40367869">
            <wp:extent cx="1100021" cy="1383029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021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2B580" w14:textId="77777777" w:rsidR="00E70314" w:rsidRDefault="00E812E3">
      <w:pPr>
        <w:spacing w:before="31"/>
        <w:ind w:left="385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Jeffrey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C.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Riley</w:t>
      </w:r>
    </w:p>
    <w:p w14:paraId="05B9CD8A" w14:textId="77777777" w:rsidR="00E70314" w:rsidRDefault="00E812E3">
      <w:pPr>
        <w:spacing w:before="1"/>
        <w:ind w:left="417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Commissioner</w:t>
      </w:r>
    </w:p>
    <w:p w14:paraId="440ED909" w14:textId="77777777" w:rsidR="00E70314" w:rsidRDefault="00E812E3">
      <w:pPr>
        <w:spacing w:before="9"/>
        <w:rPr>
          <w:rFonts w:ascii="Arial" w:eastAsia="Arial" w:hAnsi="Arial" w:cs="Arial"/>
          <w:i/>
          <w:sz w:val="33"/>
          <w:szCs w:val="33"/>
        </w:rPr>
      </w:pPr>
      <w:r>
        <w:br w:type="column"/>
      </w:r>
    </w:p>
    <w:p w14:paraId="08A90710" w14:textId="77777777" w:rsidR="00E70314" w:rsidRDefault="00E812E3">
      <w:pPr>
        <w:spacing w:line="444" w:lineRule="exact"/>
        <w:ind w:left="115" w:right="530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i/>
          <w:spacing w:val="-1"/>
          <w:sz w:val="40"/>
        </w:rPr>
        <w:t>Massachusetts</w:t>
      </w:r>
      <w:r>
        <w:rPr>
          <w:rFonts w:ascii="Arial"/>
          <w:b/>
          <w:i/>
          <w:spacing w:val="-3"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Department</w:t>
      </w:r>
      <w:r>
        <w:rPr>
          <w:rFonts w:ascii="Arial"/>
          <w:b/>
          <w:i/>
          <w:sz w:val="40"/>
        </w:rPr>
        <w:t xml:space="preserve"> of</w:t>
      </w:r>
      <w:r>
        <w:rPr>
          <w:rFonts w:ascii="Arial"/>
          <w:b/>
          <w:i/>
          <w:spacing w:val="25"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Elementary</w:t>
      </w:r>
      <w:r>
        <w:rPr>
          <w:rFonts w:ascii="Arial"/>
          <w:b/>
          <w:i/>
          <w:spacing w:val="-3"/>
          <w:sz w:val="40"/>
        </w:rPr>
        <w:t xml:space="preserve"> </w:t>
      </w:r>
      <w:r>
        <w:rPr>
          <w:rFonts w:ascii="Arial"/>
          <w:b/>
          <w:i/>
          <w:sz w:val="40"/>
        </w:rPr>
        <w:t xml:space="preserve">and </w:t>
      </w:r>
      <w:r>
        <w:rPr>
          <w:rFonts w:ascii="Arial"/>
          <w:b/>
          <w:i/>
          <w:spacing w:val="-1"/>
          <w:sz w:val="40"/>
        </w:rPr>
        <w:t>Secondary</w:t>
      </w:r>
      <w:r>
        <w:rPr>
          <w:rFonts w:ascii="Arial"/>
          <w:b/>
          <w:i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Education</w:t>
      </w:r>
    </w:p>
    <w:p w14:paraId="5780ADA7" w14:textId="77777777" w:rsidR="00E70314" w:rsidRDefault="00E70314">
      <w:pPr>
        <w:spacing w:before="1"/>
        <w:rPr>
          <w:rFonts w:ascii="Arial" w:eastAsia="Arial" w:hAnsi="Arial" w:cs="Arial"/>
          <w:b/>
          <w:bCs/>
          <w:i/>
          <w:sz w:val="8"/>
          <w:szCs w:val="8"/>
        </w:rPr>
      </w:pPr>
    </w:p>
    <w:p w14:paraId="7E92CC63" w14:textId="646F609E" w:rsidR="00E70314" w:rsidRDefault="00E812E3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6A29F32" wp14:editId="04B629CB">
                <wp:extent cx="4813300" cy="12700"/>
                <wp:effectExtent l="2540" t="2540" r="3810" b="381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12700"/>
                          <a:chOff x="0" y="0"/>
                          <a:chExt cx="7580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560" cy="2"/>
                            <a:chOff x="10" y="10"/>
                            <a:chExt cx="75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5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560"/>
                                <a:gd name="T2" fmla="+- 0 7570 10"/>
                                <a:gd name="T3" fmla="*/ T2 w 7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60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62513040" id="Group 2" o:spid="_x0000_s1026" alt="&quot;&quot;" style="width:379pt;height:1pt;mso-position-horizontal-relative:char;mso-position-vertical-relative:line" coordsize="7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">
                <v:group id="Group 3" o:spid="_x0000_s1027" style="position:absolute;left:10;top:10;width:7560;height:2" coordorigin="10,10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0;top:10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" path="m,l7560,e" filled="f" strokeweight="1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14:paraId="60B7E14E" w14:textId="77777777" w:rsidR="00E70314" w:rsidRDefault="00E812E3">
      <w:pPr>
        <w:tabs>
          <w:tab w:val="left" w:pos="5770"/>
        </w:tabs>
        <w:spacing w:before="150"/>
        <w:ind w:left="5228" w:right="115" w:hanging="511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75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Pleasant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Street, Malden, Massachusetts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02148-4906</w:t>
      </w:r>
      <w:r>
        <w:rPr>
          <w:rFonts w:ascii="Arial"/>
          <w:i/>
          <w:spacing w:val="-1"/>
          <w:sz w:val="16"/>
        </w:rPr>
        <w:tab/>
      </w:r>
      <w:r>
        <w:rPr>
          <w:rFonts w:ascii="Arial"/>
          <w:i/>
          <w:spacing w:val="-1"/>
          <w:sz w:val="16"/>
        </w:rPr>
        <w:tab/>
        <w:t>Telephone: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(781)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338-3000</w:t>
      </w:r>
      <w:r>
        <w:rPr>
          <w:rFonts w:ascii="Arial"/>
          <w:i/>
          <w:spacing w:val="36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TTY: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N.E.T. Relay 1-800-439-2370</w:t>
      </w:r>
    </w:p>
    <w:p w14:paraId="094B6A8B" w14:textId="77777777" w:rsidR="00E70314" w:rsidRDefault="00E70314">
      <w:pPr>
        <w:jc w:val="right"/>
        <w:rPr>
          <w:rFonts w:ascii="Arial" w:eastAsia="Arial" w:hAnsi="Arial" w:cs="Arial"/>
          <w:sz w:val="16"/>
          <w:szCs w:val="16"/>
        </w:rPr>
        <w:sectPr w:rsidR="00E70314">
          <w:type w:val="continuous"/>
          <w:pgSz w:w="12240" w:h="15840"/>
          <w:pgMar w:top="420" w:right="1320" w:bottom="280" w:left="980" w:header="720" w:footer="720" w:gutter="0"/>
          <w:cols w:num="2" w:space="720" w:equalWidth="0">
            <w:col w:w="1833" w:space="278"/>
            <w:col w:w="7829"/>
          </w:cols>
        </w:sectPr>
      </w:pPr>
    </w:p>
    <w:p w14:paraId="2D431DFB" w14:textId="77777777" w:rsidR="00E70314" w:rsidRDefault="00E70314">
      <w:pPr>
        <w:spacing w:before="2"/>
        <w:rPr>
          <w:rFonts w:ascii="Arial" w:eastAsia="Arial" w:hAnsi="Arial" w:cs="Arial"/>
          <w:i/>
          <w:sz w:val="21"/>
          <w:szCs w:val="21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0"/>
        <w:gridCol w:w="6093"/>
      </w:tblGrid>
      <w:tr w:rsidR="00E70314" w14:paraId="0A735883" w14:textId="77777777">
        <w:trPr>
          <w:trHeight w:hRule="exact" w:val="571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02E1E49A" w14:textId="77777777" w:rsidR="00E70314" w:rsidRDefault="00E812E3">
            <w:pPr>
              <w:pStyle w:val="TableParagraph"/>
              <w:spacing w:before="30" w:line="264" w:lineRule="exact"/>
              <w:ind w:left="2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To:</w:t>
            </w:r>
          </w:p>
          <w:p w14:paraId="2F0BA730" w14:textId="77777777" w:rsidR="00E70314" w:rsidRDefault="00E812E3">
            <w:pPr>
              <w:pStyle w:val="TableParagraph"/>
              <w:spacing w:line="264" w:lineRule="exact"/>
              <w:ind w:left="2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Cc: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</w:tcPr>
          <w:p w14:paraId="6D199B9A" w14:textId="77777777" w:rsidR="00E70314" w:rsidRDefault="00E812E3">
            <w:pPr>
              <w:pStyle w:val="TableParagraph"/>
              <w:spacing w:before="30"/>
              <w:ind w:left="182" w:right="4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Alberto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Vázquez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Matos,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Receiver,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Holyoke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Public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Schools</w:t>
            </w:r>
            <w:r>
              <w:rPr>
                <w:rFonts w:ascii="Times New Roman" w:hAnsi="Times New Roman"/>
                <w:spacing w:val="65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Mayor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Morse,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Holyoke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School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Committee</w:t>
            </w:r>
          </w:p>
        </w:tc>
      </w:tr>
      <w:tr w:rsidR="00E70314" w14:paraId="4A27C871" w14:textId="77777777">
        <w:trPr>
          <w:trHeight w:hRule="exact" w:val="266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06174CEB" w14:textId="77777777" w:rsidR="00E70314" w:rsidRDefault="00E812E3">
            <w:pPr>
              <w:pStyle w:val="TableParagraph"/>
              <w:spacing w:line="252" w:lineRule="exact"/>
              <w:ind w:left="2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From: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</w:tcPr>
          <w:p w14:paraId="46EE971B" w14:textId="77777777" w:rsidR="00E70314" w:rsidRDefault="00E812E3">
            <w:pPr>
              <w:pStyle w:val="TableParagraph"/>
              <w:spacing w:line="252" w:lineRule="exact"/>
              <w:ind w:left="18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Jeffrey</w:t>
            </w:r>
            <w:r>
              <w:rPr>
                <w:rFonts w:ascii="Times New Roman"/>
                <w:sz w:val="23"/>
              </w:rPr>
              <w:t xml:space="preserve"> C. </w:t>
            </w:r>
            <w:r>
              <w:rPr>
                <w:rFonts w:ascii="Times New Roman"/>
                <w:spacing w:val="-1"/>
                <w:sz w:val="23"/>
              </w:rPr>
              <w:t>Riley,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Commissioner</w:t>
            </w:r>
          </w:p>
        </w:tc>
      </w:tr>
      <w:tr w:rsidR="00E70314" w14:paraId="3F484401" w14:textId="77777777">
        <w:trPr>
          <w:trHeight w:hRule="exact" w:val="26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73416486" w14:textId="77777777" w:rsidR="00E70314" w:rsidRDefault="00E812E3">
            <w:pPr>
              <w:pStyle w:val="TableParagraph"/>
              <w:spacing w:line="253" w:lineRule="exact"/>
              <w:ind w:left="2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Date: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</w:tcPr>
          <w:p w14:paraId="2EBA61D7" w14:textId="77777777" w:rsidR="00E70314" w:rsidRDefault="00E812E3">
            <w:pPr>
              <w:pStyle w:val="TableParagraph"/>
              <w:spacing w:line="253" w:lineRule="exact"/>
              <w:ind w:left="18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July</w:t>
            </w:r>
            <w:r>
              <w:rPr>
                <w:rFonts w:ascii="Times New Roman"/>
                <w:sz w:val="23"/>
              </w:rPr>
              <w:t xml:space="preserve"> 20, 2020</w:t>
            </w:r>
          </w:p>
        </w:tc>
      </w:tr>
      <w:tr w:rsidR="00E70314" w14:paraId="183418BA" w14:textId="77777777">
        <w:trPr>
          <w:trHeight w:hRule="exact" w:val="307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5265BE77" w14:textId="77777777" w:rsidR="00E70314" w:rsidRDefault="00E812E3">
            <w:pPr>
              <w:pStyle w:val="TableParagraph"/>
              <w:spacing w:line="252" w:lineRule="exact"/>
              <w:ind w:left="2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Subject: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</w:tcPr>
          <w:p w14:paraId="2448CED9" w14:textId="77777777" w:rsidR="00E70314" w:rsidRDefault="00E812E3">
            <w:pPr>
              <w:pStyle w:val="TableParagraph"/>
              <w:spacing w:line="252" w:lineRule="exact"/>
              <w:ind w:left="18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Turnaround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plan</w:t>
            </w:r>
            <w:r>
              <w:rPr>
                <w:rFonts w:ascii="Times New Roman"/>
                <w:spacing w:val="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 xml:space="preserve">for </w:t>
            </w:r>
            <w:r>
              <w:rPr>
                <w:rFonts w:ascii="Times New Roman"/>
                <w:spacing w:val="-1"/>
                <w:sz w:val="23"/>
              </w:rPr>
              <w:t>Morgan</w:t>
            </w:r>
            <w:r>
              <w:rPr>
                <w:rFonts w:ascii="Times New Roman"/>
                <w:sz w:val="23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3"/>
              </w:rPr>
              <w:t>Full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Service</w:t>
            </w:r>
            <w:proofErr w:type="gramEnd"/>
            <w:r>
              <w:rPr>
                <w:rFonts w:ascii="Times New Roman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Community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School</w:t>
            </w:r>
          </w:p>
        </w:tc>
      </w:tr>
    </w:tbl>
    <w:p w14:paraId="21A54C66" w14:textId="77777777" w:rsidR="00E70314" w:rsidRDefault="00E70314">
      <w:pPr>
        <w:spacing w:before="3"/>
        <w:rPr>
          <w:rFonts w:ascii="Arial" w:eastAsia="Arial" w:hAnsi="Arial" w:cs="Arial"/>
          <w:i/>
          <w:sz w:val="15"/>
          <w:szCs w:val="15"/>
        </w:rPr>
      </w:pPr>
    </w:p>
    <w:p w14:paraId="5D709AB4" w14:textId="77777777" w:rsidR="00E70314" w:rsidRDefault="00E812E3">
      <w:pPr>
        <w:pStyle w:val="BodyText"/>
        <w:spacing w:before="69"/>
        <w:ind w:right="148"/>
      </w:pPr>
      <w:r>
        <w:rPr>
          <w:spacing w:val="-1"/>
        </w:rPr>
        <w:t>Pursuant</w:t>
      </w:r>
      <w:r>
        <w:t xml:space="preserve"> to 603 CMR</w:t>
      </w:r>
      <w:r>
        <w:rPr>
          <w:spacing w:val="1"/>
        </w:rPr>
        <w:t xml:space="preserve"> </w:t>
      </w:r>
      <w:r>
        <w:rPr>
          <w:spacing w:val="-1"/>
        </w:rPr>
        <w:t>206</w:t>
      </w:r>
      <w:r>
        <w:t xml:space="preserve"> (10)</w:t>
      </w:r>
      <w:r>
        <w:rPr>
          <w:spacing w:val="-2"/>
        </w:rPr>
        <w:t xml:space="preserve"> </w:t>
      </w:r>
      <w:r>
        <w:t xml:space="preserve">(e)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(f),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expiration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turnaround</w:t>
      </w:r>
      <w:r>
        <w:rPr>
          <w:spacing w:val="1"/>
        </w:rPr>
        <w:t xml:space="preserve"> </w:t>
      </w:r>
      <w:r>
        <w:t xml:space="preserve">plan </w:t>
      </w:r>
      <w:r>
        <w:rPr>
          <w:spacing w:val="-1"/>
        </w:rPr>
        <w:t>for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chronically</w:t>
      </w:r>
      <w:r>
        <w:rPr>
          <w:spacing w:val="57"/>
        </w:rPr>
        <w:t xml:space="preserve"> </w:t>
      </w:r>
      <w:r>
        <w:rPr>
          <w:spacing w:val="-1"/>
        </w:rPr>
        <w:t>underperforming</w:t>
      </w:r>
      <w:r>
        <w:t xml:space="preserve">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within two months following the</w:t>
      </w:r>
      <w:r>
        <w:rPr>
          <w:spacing w:val="-1"/>
        </w:rPr>
        <w:t xml:space="preserve"> release </w:t>
      </w:r>
      <w:r>
        <w:rPr>
          <w:spacing w:val="1"/>
        </w:rPr>
        <w:t xml:space="preserve">of </w:t>
      </w:r>
      <w:r>
        <w:t xml:space="preserve">MCAS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results,</w:t>
      </w:r>
      <w:r>
        <w:rPr>
          <w:spacing w:val="3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1"/>
        </w:rPr>
        <w:t>conduct</w:t>
      </w:r>
      <w:r>
        <w:t xml:space="preserve"> a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and</w:t>
      </w:r>
      <w:r>
        <w:t xml:space="preserve"> make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determination</w:t>
      </w:r>
      <w:r>
        <w:t xml:space="preserve"> </w:t>
      </w:r>
      <w:r>
        <w:rPr>
          <w:spacing w:val="-1"/>
        </w:rPr>
        <w:t>as</w:t>
      </w:r>
      <w:r>
        <w:t xml:space="preserve"> to whether 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has</w:t>
      </w:r>
      <w:r>
        <w:rPr>
          <w:spacing w:val="79"/>
        </w:rPr>
        <w:t xml:space="preserve"> </w:t>
      </w:r>
      <w:r>
        <w:rPr>
          <w:spacing w:val="-1"/>
        </w:rPr>
        <w:t>improved</w:t>
      </w:r>
      <w:r>
        <w:t xml:space="preserve"> </w:t>
      </w:r>
      <w:r>
        <w:rPr>
          <w:spacing w:val="-1"/>
        </w:rPr>
        <w:t>sufficiently</w:t>
      </w:r>
      <w:r>
        <w:t xml:space="preserve"> to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removed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chronically </w:t>
      </w:r>
      <w:r>
        <w:rPr>
          <w:spacing w:val="-1"/>
        </w:rPr>
        <w:t>underperforming</w:t>
      </w:r>
      <w:r>
        <w:t xml:space="preserve"> status. The</w:t>
      </w:r>
      <w:r>
        <w:rPr>
          <w:spacing w:val="73"/>
        </w:rPr>
        <w:t xml:space="preserve"> </w:t>
      </w:r>
      <w:r>
        <w:t>Commissioner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1"/>
        </w:rPr>
        <w:t>extend</w:t>
      </w:r>
      <w:r>
        <w:t xml:space="preserve"> this </w:t>
      </w:r>
      <w:r>
        <w:rPr>
          <w:spacing w:val="-1"/>
        </w:rPr>
        <w:t>period</w:t>
      </w:r>
      <w:r>
        <w:t xml:space="preserve"> of time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 xml:space="preserve">good </w:t>
      </w:r>
      <w:r>
        <w:rPr>
          <w:spacing w:val="-1"/>
        </w:rPr>
        <w:t>cause.</w:t>
      </w:r>
    </w:p>
    <w:p w14:paraId="43EBC754" w14:textId="77777777" w:rsidR="00E70314" w:rsidRDefault="00E7031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74AB67C" w14:textId="77777777" w:rsidR="00E70314" w:rsidRDefault="00E812E3">
      <w:pPr>
        <w:pStyle w:val="BodyText"/>
        <w:ind w:right="155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t>August 2020, the</w:t>
      </w:r>
      <w:r>
        <w:rPr>
          <w:spacing w:val="-1"/>
        </w:rPr>
        <w:t xml:space="preserve"> </w:t>
      </w:r>
      <w:r>
        <w:t>turnaround</w:t>
      </w:r>
      <w:r>
        <w:rPr>
          <w:spacing w:val="-1"/>
        </w:rPr>
        <w:t xml:space="preserve"> </w:t>
      </w:r>
      <w:r>
        <w:t>plan for the</w:t>
      </w:r>
      <w:r>
        <w:rPr>
          <w:spacing w:val="-1"/>
        </w:rPr>
        <w:t xml:space="preserve"> </w:t>
      </w:r>
      <w:r>
        <w:t xml:space="preserve">Morgan </w:t>
      </w:r>
      <w:proofErr w:type="gramStart"/>
      <w:r>
        <w:rPr>
          <w:spacing w:val="-1"/>
        </w:rPr>
        <w:t>Full</w:t>
      </w:r>
      <w:r>
        <w:t xml:space="preserve"> </w:t>
      </w:r>
      <w:r>
        <w:rPr>
          <w:spacing w:val="-1"/>
        </w:rPr>
        <w:t>Service</w:t>
      </w:r>
      <w:proofErr w:type="gramEnd"/>
      <w:r>
        <w:t xml:space="preserve"> Community </w:t>
      </w:r>
      <w:r>
        <w:rPr>
          <w:spacing w:val="-1"/>
        </w:rPr>
        <w:t>School</w:t>
      </w:r>
      <w:r>
        <w:t xml:space="preserve"> will </w:t>
      </w:r>
      <w:r>
        <w:rPr>
          <w:spacing w:val="-1"/>
        </w:rPr>
        <w:t>expire.</w:t>
      </w:r>
      <w:r>
        <w:rPr>
          <w:spacing w:val="37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COVID-19</w:t>
      </w:r>
      <w:r>
        <w:t xml:space="preserve"> </w:t>
      </w:r>
      <w:r>
        <w:rPr>
          <w:spacing w:val="-1"/>
        </w:rPr>
        <w:t>pandemic,</w:t>
      </w:r>
      <w:r>
        <w:t xml:space="preserve"> the Massachusetts </w:t>
      </w:r>
      <w:r>
        <w:rPr>
          <w:spacing w:val="-1"/>
        </w:rPr>
        <w:t>Department</w:t>
      </w:r>
      <w:r>
        <w:t xml:space="preserve"> of Elementary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Secondary</w:t>
      </w:r>
      <w:r>
        <w:rPr>
          <w:spacing w:val="63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 xml:space="preserve">(DESE) </w:t>
      </w:r>
      <w:r>
        <w:t xml:space="preserve">requested and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waiver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t xml:space="preserve"> requirement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annual</w:t>
      </w:r>
      <w:r>
        <w:rPr>
          <w:spacing w:val="69"/>
        </w:rPr>
        <w:t xml:space="preserve"> </w:t>
      </w:r>
      <w:r>
        <w:rPr>
          <w:spacing w:val="-1"/>
        </w:rPr>
        <w:t xml:space="preserve">statewide </w:t>
      </w:r>
      <w:r>
        <w:t xml:space="preserve">student assessment.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addition,</w:t>
      </w:r>
      <w:r>
        <w:t xml:space="preserve"> </w:t>
      </w:r>
      <w:r>
        <w:rPr>
          <w:spacing w:val="-1"/>
        </w:rPr>
        <w:t>legislation</w:t>
      </w:r>
      <w:r>
        <w:t xml:space="preserve"> </w:t>
      </w:r>
      <w:r>
        <w:rPr>
          <w:spacing w:val="-1"/>
        </w:rPr>
        <w:t>enacted</w:t>
      </w:r>
      <w:r>
        <w:t xml:space="preserve"> in Massachusetts in </w:t>
      </w:r>
      <w:r>
        <w:rPr>
          <w:spacing w:val="-1"/>
        </w:rPr>
        <w:t>response</w:t>
      </w:r>
      <w:r>
        <w:t xml:space="preserve"> to the</w:t>
      </w:r>
      <w:r>
        <w:rPr>
          <w:spacing w:val="75"/>
        </w:rPr>
        <w:t xml:space="preserve"> </w:t>
      </w:r>
      <w:r>
        <w:rPr>
          <w:spacing w:val="-1"/>
        </w:rPr>
        <w:t>COVID-19</w:t>
      </w:r>
      <w:r>
        <w:t xml:space="preserve"> pandemic</w:t>
      </w:r>
      <w:r>
        <w:rPr>
          <w:spacing w:val="-1"/>
        </w:rPr>
        <w:t xml:space="preserve"> </w:t>
      </w:r>
      <w:r>
        <w:t xml:space="preserve">(St. 2020, </w:t>
      </w:r>
      <w:r>
        <w:rPr>
          <w:spacing w:val="-1"/>
        </w:rPr>
        <w:t>c.56,</w:t>
      </w:r>
      <w:r>
        <w:rPr>
          <w:spacing w:val="1"/>
        </w:rPr>
        <w:t xml:space="preserve"> </w:t>
      </w:r>
      <w:r>
        <w:t xml:space="preserve">§7) </w:t>
      </w:r>
      <w:r>
        <w:rPr>
          <w:spacing w:val="-1"/>
        </w:rPr>
        <w:t>waived</w:t>
      </w:r>
      <w:r>
        <w:t xml:space="preserve"> the </w:t>
      </w:r>
      <w:r>
        <w:rPr>
          <w:spacing w:val="-1"/>
        </w:rPr>
        <w:t>requirement</w:t>
      </w:r>
      <w:r>
        <w:t xml:space="preserve"> in state</w:t>
      </w:r>
      <w:r>
        <w:rPr>
          <w:spacing w:val="-1"/>
        </w:rPr>
        <w:t xml:space="preserve"> </w:t>
      </w:r>
      <w:r>
        <w:t xml:space="preserve">law to </w:t>
      </w:r>
      <w:r>
        <w:rPr>
          <w:spacing w:val="-1"/>
        </w:rPr>
        <w:t>administer</w:t>
      </w:r>
      <w:r>
        <w:t xml:space="preserve"> the</w:t>
      </w:r>
      <w:r>
        <w:rPr>
          <w:spacing w:val="59"/>
        </w:rPr>
        <w:t xml:space="preserve"> </w:t>
      </w:r>
      <w:r>
        <w:t xml:space="preserve">MCAS </w:t>
      </w:r>
      <w:r>
        <w:rPr>
          <w:spacing w:val="-1"/>
        </w:rPr>
        <w:t>assessments</w:t>
      </w:r>
      <w:r>
        <w:t xml:space="preserve"> to </w:t>
      </w:r>
      <w:r>
        <w:rPr>
          <w:spacing w:val="-1"/>
        </w:rPr>
        <w:t>students</w:t>
      </w:r>
      <w:r>
        <w:t xml:space="preserve"> 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2020-21</w:t>
      </w:r>
      <w:r>
        <w:t xml:space="preserve"> school </w:t>
      </w:r>
      <w:r>
        <w:rPr>
          <w:spacing w:val="-1"/>
        </w:rPr>
        <w:t>year.</w:t>
      </w:r>
      <w:r>
        <w:t xml:space="preserve"> As a </w:t>
      </w:r>
      <w:r>
        <w:rPr>
          <w:spacing w:val="-1"/>
        </w:rPr>
        <w:t>result,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cancelled</w:t>
      </w:r>
      <w:r>
        <w:t xml:space="preserve"> the SY2019-</w:t>
      </w:r>
      <w:r>
        <w:rPr>
          <w:spacing w:val="77"/>
        </w:rPr>
        <w:t xml:space="preserve"> </w:t>
      </w:r>
      <w:r>
        <w:t xml:space="preserve">2020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administration</w:t>
      </w:r>
      <w:r>
        <w:t xml:space="preserve"> of</w:t>
      </w:r>
      <w:r>
        <w:rPr>
          <w:spacing w:val="-1"/>
        </w:rPr>
        <w:t xml:space="preserve"> grade-level</w:t>
      </w:r>
      <w:r>
        <w:t xml:space="preserve"> MCAS</w:t>
      </w:r>
      <w:r>
        <w:rPr>
          <w:spacing w:val="2"/>
        </w:rPr>
        <w:t xml:space="preserve"> </w:t>
      </w:r>
      <w:r>
        <w:t>tests for</w:t>
      </w:r>
      <w:r>
        <w:rPr>
          <w:spacing w:val="-1"/>
        </w:rPr>
        <w:t xml:space="preserve"> all</w:t>
      </w:r>
      <w:r>
        <w:t xml:space="preserve"> students.</w:t>
      </w:r>
      <w:r>
        <w:rPr>
          <w:spacing w:val="1"/>
        </w:rPr>
        <w:t xml:space="preserve"> </w:t>
      </w:r>
      <w:r>
        <w:rPr>
          <w:spacing w:val="-1"/>
        </w:rPr>
        <w:t>Without</w:t>
      </w:r>
      <w:r>
        <w:t xml:space="preserve"> this </w:t>
      </w:r>
      <w:r>
        <w:rPr>
          <w:spacing w:val="-1"/>
        </w:rPr>
        <w:t>required</w:t>
      </w:r>
      <w:r>
        <w:rPr>
          <w:spacing w:val="77"/>
        </w:rPr>
        <w:t xml:space="preserve"> </w:t>
      </w:r>
      <w:r>
        <w:rPr>
          <w:spacing w:val="-1"/>
        </w:rPr>
        <w:t>data,</w:t>
      </w:r>
      <w:r>
        <w:t xml:space="preserve"> the</w:t>
      </w:r>
      <w:r>
        <w:rPr>
          <w:spacing w:val="-1"/>
        </w:rPr>
        <w:t xml:space="preserve"> period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 xml:space="preserve">his </w:t>
      </w:r>
      <w:r>
        <w:rPr>
          <w:spacing w:val="-1"/>
        </w:rPr>
        <w:t>determination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referenced</w:t>
      </w:r>
      <w:r>
        <w:rPr>
          <w:spacing w:val="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extended.</w:t>
      </w:r>
      <w: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 xml:space="preserve">turnaround </w:t>
      </w:r>
      <w:r>
        <w:t>plan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Morgan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t>Elementary School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-1"/>
        </w:rPr>
        <w:t>remain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effect</w:t>
      </w:r>
      <w:r>
        <w:t xml:space="preserve"> </w:t>
      </w:r>
      <w:r>
        <w:rPr>
          <w:spacing w:val="-1"/>
        </w:rPr>
        <w:t>pursuant</w:t>
      </w:r>
      <w:r>
        <w:rPr>
          <w:spacing w:val="1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 xml:space="preserve">603 CMR 2.06 </w:t>
      </w:r>
      <w:r>
        <w:rPr>
          <w:spacing w:val="-1"/>
        </w:rPr>
        <w:t>(6) (a).</w:t>
      </w:r>
    </w:p>
    <w:sectPr w:rsidR="00E70314">
      <w:type w:val="continuous"/>
      <w:pgSz w:w="12240" w:h="15840"/>
      <w:pgMar w:top="42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4"/>
    <w:rsid w:val="005D4847"/>
    <w:rsid w:val="00E70314"/>
    <w:rsid w:val="00E8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39D5"/>
  <w15:docId w15:val="{4438B232-0467-4D25-9706-6F003CC7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DESE-231-71942</_dlc_DocId>
    <_dlc_DocIdUrl xmlns="733efe1c-5bbe-4968-87dc-d400e65c879f">
      <Url>https://sharepoint.doemass.org/ese/webteam/cps/_layouts/DocIdRedir.aspx?ID=DESE-231-71942</Url>
      <Description>DESE-231-71942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250920-74BB-42C1-83E6-7211C1E01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504005-7C11-4A3A-846F-1041F182F77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7E200C8A-47B2-4434-B384-4D8A30303E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8609AA-30E7-4913-9AE9-4D5C37BC5C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2020-21 Morgan Turnaround Plan Extension Letter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Morgan Turnaround Plan Extension Letter</dc:title>
  <dc:creator>DESE</dc:creator>
  <cp:lastModifiedBy>Zou, Dong (EOE)</cp:lastModifiedBy>
  <cp:revision>3</cp:revision>
  <dcterms:created xsi:type="dcterms:W3CDTF">2021-06-24T10:52:00Z</dcterms:created>
  <dcterms:modified xsi:type="dcterms:W3CDTF">2021-06-24T15:44:00Z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24 2021</vt:lpwstr>
  </property>
</Properties>
</file>