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65A740" w14:textId="77777777" w:rsidR="00962C55" w:rsidRPr="00131A55" w:rsidRDefault="00962C55" w:rsidP="00962C55">
      <w:pPr>
        <w:spacing w:line="192" w:lineRule="auto"/>
        <w:ind w:left="1440"/>
        <w:rPr>
          <w:rFonts w:ascii="Arial" w:eastAsia="Arial" w:hAnsi="Arial" w:cs="Arial"/>
          <w:b/>
          <w:i/>
          <w:sz w:val="50"/>
          <w:szCs w:val="50"/>
          <w:lang w:val="es-419"/>
        </w:rPr>
      </w:pPr>
      <w:r>
        <w:rPr>
          <w:noProof/>
        </w:rPr>
        <w:drawing>
          <wp:anchor distT="0" distB="0" distL="114300" distR="274320" simplePos="0" relativeHeight="251659264" behindDoc="0" locked="0" layoutInCell="1" hidden="0" allowOverlap="1" wp14:anchorId="2F4B4600" wp14:editId="17D8CE29">
            <wp:simplePos x="0" y="0"/>
            <wp:positionH relativeFrom="column">
              <wp:posOffset>-495300</wp:posOffset>
            </wp:positionH>
            <wp:positionV relativeFrom="paragraph">
              <wp:posOffset>-300990</wp:posOffset>
            </wp:positionV>
            <wp:extent cx="1211580" cy="1371600"/>
            <wp:effectExtent l="0" t="0" r="7620" b="0"/>
            <wp:wrapNone/>
            <wp:docPr id="7"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 name="image2.pn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1211580" cy="1371600"/>
                    </a:xfrm>
                    <a:prstGeom prst="rect">
                      <a:avLst/>
                    </a:prstGeom>
                    <a:ln/>
                  </pic:spPr>
                </pic:pic>
              </a:graphicData>
            </a:graphic>
            <wp14:sizeRelH relativeFrom="margin">
              <wp14:pctWidth>0</wp14:pctWidth>
            </wp14:sizeRelH>
            <wp14:sizeRelV relativeFrom="margin">
              <wp14:pctHeight>0</wp14:pctHeight>
            </wp14:sizeRelV>
          </wp:anchor>
        </w:drawing>
      </w:r>
      <w:r>
        <w:rPr>
          <w:rFonts w:ascii="Arial" w:hAnsi="Arial"/>
          <w:b/>
          <w:i/>
          <w:sz w:val="40"/>
        </w:rPr>
        <w:t xml:space="preserve">Departamento de Educación Primaria y Secundaria </w:t>
      </w:r>
      <w:r w:rsidRPr="00131A55">
        <w:rPr>
          <w:rFonts w:ascii="Arial" w:hAnsi="Arial"/>
          <w:b/>
          <w:i/>
          <w:sz w:val="40"/>
          <w:lang w:val="es-419"/>
        </w:rPr>
        <w:t>de Massachusetts</w:t>
      </w:r>
      <w:r>
        <w:rPr>
          <w:noProof/>
        </w:rPr>
        <mc:AlternateContent>
          <mc:Choice Requires="wps">
            <w:drawing>
              <wp:anchor distT="4294967294" distB="4294967294" distL="114300" distR="114300" simplePos="0" relativeHeight="251660288" behindDoc="0" locked="0" layoutInCell="1" hidden="0" allowOverlap="1" wp14:anchorId="4229DF11" wp14:editId="765EA34D">
                <wp:simplePos x="0" y="0"/>
                <wp:positionH relativeFrom="column">
                  <wp:posOffset>927100</wp:posOffset>
                </wp:positionH>
                <wp:positionV relativeFrom="paragraph">
                  <wp:posOffset>68595</wp:posOffset>
                </wp:positionV>
                <wp:extent cx="0" cy="12700"/>
                <wp:effectExtent l="0" t="0" r="0" b="0"/>
                <wp:wrapNone/>
                <wp:docPr id="6" name="Straight Arrow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2945700" y="3780000"/>
                          <a:ext cx="480060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3731070F" id="_x0000_t32" coordsize="21600,21600" o:spt="32" o:oned="t" path="m,l21600,21600e" filled="f">
                <v:path arrowok="t" fillok="f" o:connecttype="none"/>
                <o:lock v:ext="edit" shapetype="t"/>
              </v:shapetype>
              <v:shape id="Straight Arrow Connector 6" o:spid="_x0000_s1026" type="#_x0000_t32" alt="&quot;&quot;" style="position:absolute;margin-left:73pt;margin-top:5.4pt;width:0;height:1pt;z-index:251660288;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" strokeweight="1pt"/>
            </w:pict>
          </mc:Fallback>
        </mc:AlternateContent>
      </w:r>
    </w:p>
    <w:p w14:paraId="73CE0FDF" w14:textId="77777777" w:rsidR="00962C55" w:rsidRPr="006D09D7" w:rsidRDefault="00962C55" w:rsidP="00962C55">
      <w:pPr>
        <w:pStyle w:val="Heading3"/>
        <w:tabs>
          <w:tab w:val="right" w:pos="9000"/>
        </w:tabs>
        <w:spacing w:before="0" w:after="0"/>
        <w:ind w:left="1440"/>
        <w:jc w:val="right"/>
        <w:rPr>
          <w:rFonts w:ascii="Arial" w:hAnsi="Arial"/>
          <w:i/>
          <w:sz w:val="16"/>
          <w:lang w:val="es-ES"/>
        </w:rPr>
      </w:pPr>
      <w:r>
        <w:rPr>
          <w:rFonts w:ascii="Arial" w:hAnsi="Arial"/>
          <w:i/>
          <w:noProof/>
          <w:sz w:val="16"/>
          <w:lang w:val="en-US"/>
        </w:rPr>
        <mc:AlternateContent>
          <mc:Choice Requires="wps">
            <w:drawing>
              <wp:anchor distT="0" distB="0" distL="114300" distR="114300" simplePos="0" relativeHeight="251661312" behindDoc="0" locked="0" layoutInCell="1" allowOverlap="1" wp14:anchorId="76F9085D" wp14:editId="27ABBA5C">
                <wp:simplePos x="0" y="0"/>
                <wp:positionH relativeFrom="column">
                  <wp:posOffset>946150</wp:posOffset>
                </wp:positionH>
                <wp:positionV relativeFrom="paragraph">
                  <wp:posOffset>44450</wp:posOffset>
                </wp:positionV>
                <wp:extent cx="4781550" cy="6350"/>
                <wp:effectExtent l="0" t="0" r="19050" b="3175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7815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42351D" id="Straight Connector 2" o:spid="_x0000_s1026" alt="&quot;&quot;"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3.5pt" to="45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" strokecolor="black [3040]"/>
            </w:pict>
          </mc:Fallback>
        </mc:AlternateContent>
      </w:r>
    </w:p>
    <w:p w14:paraId="7F98D320" w14:textId="77777777" w:rsidR="00290B9A" w:rsidRDefault="00962C55" w:rsidP="00962C55">
      <w:pPr>
        <w:pStyle w:val="Heading3"/>
        <w:tabs>
          <w:tab w:val="right" w:pos="9000"/>
        </w:tabs>
        <w:spacing w:before="0" w:after="0"/>
        <w:ind w:left="1440"/>
        <w:jc w:val="right"/>
        <w:rPr>
          <w:rFonts w:ascii="Arial" w:hAnsi="Arial"/>
          <w:i/>
          <w:sz w:val="16"/>
          <w:lang w:val="en-US"/>
        </w:rPr>
      </w:pPr>
      <w:r w:rsidRPr="00131A55">
        <w:rPr>
          <w:rFonts w:ascii="Arial" w:hAnsi="Arial"/>
          <w:i/>
          <w:sz w:val="16"/>
          <w:lang w:val="en-US"/>
        </w:rPr>
        <w:t xml:space="preserve">75 Pleasant Street, Malden, Massachusetts 02148-4906 </w:t>
      </w:r>
      <w:r w:rsidRPr="00131A55">
        <w:rPr>
          <w:rFonts w:ascii="Arial" w:hAnsi="Arial"/>
          <w:i/>
          <w:sz w:val="16"/>
          <w:lang w:val="en-US"/>
        </w:rPr>
        <w:tab/>
        <w:t xml:space="preserve">     </w:t>
      </w:r>
      <w:r>
        <w:rPr>
          <w:rFonts w:ascii="Arial" w:hAnsi="Arial"/>
          <w:i/>
          <w:sz w:val="16"/>
          <w:lang w:val="en-US"/>
        </w:rPr>
        <w:t xml:space="preserve">                                  </w:t>
      </w:r>
      <w:proofErr w:type="spellStart"/>
      <w:r w:rsidRPr="00131A55">
        <w:rPr>
          <w:rFonts w:ascii="Arial" w:hAnsi="Arial"/>
          <w:i/>
          <w:sz w:val="16"/>
          <w:lang w:val="en-US"/>
        </w:rPr>
        <w:t>Teléfono</w:t>
      </w:r>
      <w:proofErr w:type="spellEnd"/>
      <w:r w:rsidRPr="00131A55">
        <w:rPr>
          <w:rFonts w:ascii="Arial" w:hAnsi="Arial"/>
          <w:i/>
          <w:sz w:val="16"/>
          <w:lang w:val="en-US"/>
        </w:rPr>
        <w:t>: (781) 338-3000</w:t>
      </w:r>
    </w:p>
    <w:p w14:paraId="4343E51C" w14:textId="061529FB" w:rsidR="00962C55" w:rsidRDefault="00962C55" w:rsidP="00962C55">
      <w:pPr>
        <w:pStyle w:val="Heading3"/>
        <w:tabs>
          <w:tab w:val="right" w:pos="9000"/>
        </w:tabs>
        <w:spacing w:before="0" w:after="0"/>
        <w:ind w:left="1440"/>
        <w:jc w:val="right"/>
        <w:rPr>
          <w:rFonts w:ascii="Arial" w:hAnsi="Arial"/>
          <w:i/>
          <w:sz w:val="16"/>
          <w:lang w:val="en-US"/>
        </w:rPr>
      </w:pPr>
      <w:r w:rsidRPr="00131A55">
        <w:rPr>
          <w:rFonts w:ascii="Arial" w:hAnsi="Arial"/>
          <w:i/>
          <w:sz w:val="16"/>
          <w:lang w:val="en-US"/>
        </w:rPr>
        <w:t xml:space="preserve">                                                                                                     TTY: </w:t>
      </w:r>
      <w:proofErr w:type="spellStart"/>
      <w:r w:rsidRPr="00131A55">
        <w:rPr>
          <w:rFonts w:ascii="Arial" w:hAnsi="Arial"/>
          <w:i/>
          <w:sz w:val="16"/>
          <w:lang w:val="en-US"/>
        </w:rPr>
        <w:t>Retransmisión</w:t>
      </w:r>
      <w:proofErr w:type="spellEnd"/>
      <w:r w:rsidRPr="00131A55">
        <w:rPr>
          <w:rFonts w:ascii="Arial" w:hAnsi="Arial"/>
          <w:i/>
          <w:sz w:val="16"/>
          <w:lang w:val="en-US"/>
        </w:rPr>
        <w:t xml:space="preserve"> N.E.T 1-800-439-2370</w:t>
      </w:r>
    </w:p>
    <w:p w14:paraId="68DF6337" w14:textId="7537F574" w:rsidR="00962C55" w:rsidRDefault="00962C55" w:rsidP="00962C55">
      <w:pPr>
        <w:rPr>
          <w:rFonts w:eastAsia="Arial"/>
          <w:sz w:val="16"/>
          <w:szCs w:val="16"/>
          <w:lang w:val="en-US"/>
        </w:rPr>
      </w:pPr>
    </w:p>
    <w:p w14:paraId="7ED06B48" w14:textId="77777777" w:rsidR="00290B9A" w:rsidRPr="00290B9A" w:rsidRDefault="00290B9A" w:rsidP="00962C55">
      <w:pPr>
        <w:rPr>
          <w:rFonts w:eastAsia="Arial"/>
          <w:sz w:val="8"/>
          <w:szCs w:val="8"/>
          <w:lang w:val="en-US"/>
        </w:rPr>
      </w:pPr>
    </w:p>
    <w:tbl>
      <w:tblPr>
        <w:tblW w:w="17884" w:type="dxa"/>
        <w:tblInd w:w="-1242" w:type="dxa"/>
        <w:tblBorders>
          <w:top w:val="nil"/>
          <w:left w:val="nil"/>
          <w:bottom w:val="nil"/>
          <w:right w:val="nil"/>
          <w:insideH w:val="nil"/>
          <w:insideV w:val="nil"/>
        </w:tblBorders>
        <w:tblLayout w:type="fixed"/>
        <w:tblLook w:val="0000" w:firstRow="0" w:lastRow="0" w:firstColumn="0" w:lastColumn="0" w:noHBand="0" w:noVBand="0"/>
      </w:tblPr>
      <w:tblGrid>
        <w:gridCol w:w="2816"/>
        <w:gridCol w:w="7534"/>
        <w:gridCol w:w="7534"/>
      </w:tblGrid>
      <w:tr w:rsidR="00962C55" w14:paraId="2C6EBCBC" w14:textId="77777777" w:rsidTr="00290B9A">
        <w:tc>
          <w:tcPr>
            <w:tcW w:w="2816" w:type="dxa"/>
          </w:tcPr>
          <w:p w14:paraId="40868EDF" w14:textId="77777777" w:rsidR="00962C55" w:rsidRDefault="00962C55" w:rsidP="00B12B49">
            <w:pPr>
              <w:jc w:val="center"/>
              <w:rPr>
                <w:rFonts w:ascii="Arial" w:eastAsia="Arial" w:hAnsi="Arial" w:cs="Arial"/>
                <w:sz w:val="16"/>
                <w:szCs w:val="16"/>
              </w:rPr>
            </w:pPr>
            <w:r w:rsidRPr="00131A55">
              <w:rPr>
                <w:rFonts w:ascii="Arial" w:hAnsi="Arial"/>
                <w:sz w:val="16"/>
                <w:lang w:val="en-US"/>
              </w:rPr>
              <w:t xml:space="preserve"> </w:t>
            </w:r>
            <w:r>
              <w:rPr>
                <w:rFonts w:ascii="Arial" w:hAnsi="Arial"/>
                <w:sz w:val="16"/>
              </w:rPr>
              <w:t>Jeffrey C. Riley</w:t>
            </w:r>
          </w:p>
          <w:p w14:paraId="0523C739" w14:textId="77777777" w:rsidR="00962C55" w:rsidRDefault="00962C55" w:rsidP="00B12B49">
            <w:pPr>
              <w:jc w:val="center"/>
              <w:rPr>
                <w:rFonts w:ascii="Arial" w:eastAsia="Arial" w:hAnsi="Arial" w:cs="Arial"/>
                <w:i/>
                <w:sz w:val="16"/>
                <w:szCs w:val="16"/>
              </w:rPr>
            </w:pPr>
            <w:r>
              <w:rPr>
                <w:rFonts w:ascii="Arial" w:hAnsi="Arial"/>
                <w:i/>
                <w:sz w:val="16"/>
              </w:rPr>
              <w:t xml:space="preserve"> Comisionado</w:t>
            </w:r>
          </w:p>
        </w:tc>
        <w:tc>
          <w:tcPr>
            <w:tcW w:w="7534" w:type="dxa"/>
          </w:tcPr>
          <w:p w14:paraId="489E90C0" w14:textId="77777777" w:rsidR="00962C55" w:rsidRDefault="00962C55" w:rsidP="00B12B49">
            <w:pPr>
              <w:rPr>
                <w:rFonts w:ascii="Arial" w:eastAsia="Arial" w:hAnsi="Arial" w:cs="Arial"/>
                <w:i/>
                <w:sz w:val="16"/>
                <w:szCs w:val="16"/>
              </w:rPr>
            </w:pPr>
          </w:p>
        </w:tc>
        <w:tc>
          <w:tcPr>
            <w:tcW w:w="7534" w:type="dxa"/>
          </w:tcPr>
          <w:p w14:paraId="0623F4B0" w14:textId="77777777" w:rsidR="00962C55" w:rsidRDefault="00962C55" w:rsidP="00B12B49">
            <w:pPr>
              <w:rPr>
                <w:rFonts w:ascii="Arial" w:eastAsia="Arial" w:hAnsi="Arial" w:cs="Arial"/>
                <w:i/>
                <w:sz w:val="16"/>
                <w:szCs w:val="16"/>
              </w:rPr>
            </w:pPr>
          </w:p>
        </w:tc>
      </w:tr>
    </w:tbl>
    <w:p w14:paraId="007B3CCD" w14:textId="77777777" w:rsidR="000D5100" w:rsidRDefault="000D5100" w:rsidP="00F90AC9">
      <w:pPr>
        <w:spacing w:line="240" w:lineRule="auto"/>
      </w:pPr>
    </w:p>
    <w:p w14:paraId="0000000A" w14:textId="4A511277" w:rsidR="00EC4D03" w:rsidRDefault="008672D4">
      <w:pPr>
        <w:spacing w:line="240" w:lineRule="auto"/>
        <w:ind w:left="-450"/>
      </w:pPr>
      <w:r>
        <w:t>10</w:t>
      </w:r>
      <w:r w:rsidR="00075471" w:rsidRPr="00075471">
        <w:t xml:space="preserve"> de julio</w:t>
      </w:r>
      <w:r w:rsidR="003C16B1" w:rsidRPr="00075471">
        <w:t xml:space="preserve"> de</w:t>
      </w:r>
      <w:r w:rsidR="00A564CF">
        <w:t xml:space="preserve"> 2023</w:t>
      </w:r>
    </w:p>
    <w:p w14:paraId="0000000B" w14:textId="2055A245" w:rsidR="00EC4D03" w:rsidRDefault="00EC4D03">
      <w:pPr>
        <w:pBdr>
          <w:top w:val="nil"/>
          <w:left w:val="nil"/>
          <w:bottom w:val="nil"/>
          <w:right w:val="nil"/>
          <w:between w:val="nil"/>
        </w:pBdr>
        <w:shd w:val="clear" w:color="auto" w:fill="FFFFFF"/>
        <w:spacing w:line="240" w:lineRule="auto"/>
        <w:ind w:left="-450"/>
        <w:rPr>
          <w:color w:val="000000"/>
        </w:rPr>
      </w:pPr>
    </w:p>
    <w:p w14:paraId="0000000C" w14:textId="1A675A5C" w:rsidR="00EC4D03" w:rsidRPr="00E542FD" w:rsidRDefault="007E2D83">
      <w:pPr>
        <w:pBdr>
          <w:top w:val="nil"/>
          <w:left w:val="nil"/>
          <w:bottom w:val="nil"/>
          <w:right w:val="nil"/>
          <w:between w:val="nil"/>
        </w:pBdr>
        <w:shd w:val="clear" w:color="auto" w:fill="FFFFFF"/>
        <w:spacing w:line="240" w:lineRule="auto"/>
        <w:ind w:left="-450"/>
        <w:rPr>
          <w:color w:val="000000"/>
          <w:sz w:val="22"/>
          <w:szCs w:val="22"/>
        </w:rPr>
      </w:pPr>
      <w:r w:rsidRPr="00E542FD">
        <w:rPr>
          <w:color w:val="000000"/>
          <w:sz w:val="22"/>
          <w:szCs w:val="22"/>
        </w:rPr>
        <w:t xml:space="preserve">Estimados estudiantes, padres, educadores, personal, miembros de la comunidad y amigos de John Avery Parker Elementary </w:t>
      </w:r>
      <w:proofErr w:type="spellStart"/>
      <w:r w:rsidRPr="00E542FD">
        <w:rPr>
          <w:color w:val="000000"/>
          <w:sz w:val="22"/>
          <w:szCs w:val="22"/>
        </w:rPr>
        <w:t>School</w:t>
      </w:r>
      <w:proofErr w:type="spellEnd"/>
      <w:r w:rsidRPr="00E542FD">
        <w:rPr>
          <w:color w:val="000000"/>
          <w:sz w:val="22"/>
          <w:szCs w:val="22"/>
        </w:rPr>
        <w:t>:</w:t>
      </w:r>
      <w:r w:rsidR="003C4977">
        <w:rPr>
          <w:rStyle w:val="FootnoteReference"/>
          <w:color w:val="000000"/>
          <w:sz w:val="22"/>
          <w:szCs w:val="22"/>
        </w:rPr>
        <w:footnoteReference w:id="2"/>
      </w:r>
    </w:p>
    <w:p w14:paraId="0000000D" w14:textId="362920EF" w:rsidR="00EC4D03" w:rsidRPr="00E542FD" w:rsidRDefault="00EC4D03">
      <w:pPr>
        <w:pBdr>
          <w:top w:val="nil"/>
          <w:left w:val="nil"/>
          <w:bottom w:val="nil"/>
          <w:right w:val="nil"/>
          <w:between w:val="nil"/>
        </w:pBdr>
        <w:shd w:val="clear" w:color="auto" w:fill="FFFFFF"/>
        <w:spacing w:line="240" w:lineRule="auto"/>
        <w:ind w:left="-450"/>
        <w:rPr>
          <w:color w:val="000000"/>
          <w:sz w:val="22"/>
          <w:szCs w:val="22"/>
        </w:rPr>
      </w:pPr>
    </w:p>
    <w:p w14:paraId="0000000E" w14:textId="434BDBD2" w:rsidR="00EC4D03" w:rsidRPr="00E542FD" w:rsidRDefault="007E2D83">
      <w:pPr>
        <w:pBdr>
          <w:top w:val="nil"/>
          <w:left w:val="nil"/>
          <w:bottom w:val="nil"/>
          <w:right w:val="nil"/>
          <w:between w:val="nil"/>
        </w:pBdr>
        <w:shd w:val="clear" w:color="auto" w:fill="FFFFFF"/>
        <w:spacing w:line="240" w:lineRule="auto"/>
        <w:ind w:left="-450"/>
        <w:rPr>
          <w:color w:val="000000"/>
          <w:sz w:val="22"/>
          <w:szCs w:val="22"/>
        </w:rPr>
      </w:pPr>
      <w:r w:rsidRPr="00E542FD">
        <w:rPr>
          <w:color w:val="000000"/>
          <w:sz w:val="22"/>
          <w:szCs w:val="22"/>
        </w:rPr>
        <w:t xml:space="preserve">Estamos orgullosos de compartir con ustedes el notable progreso realizado por John Avery Parker Elementary </w:t>
      </w:r>
      <w:proofErr w:type="spellStart"/>
      <w:r w:rsidRPr="00E542FD">
        <w:rPr>
          <w:color w:val="000000"/>
          <w:sz w:val="22"/>
          <w:szCs w:val="22"/>
        </w:rPr>
        <w:t>School</w:t>
      </w:r>
      <w:proofErr w:type="spellEnd"/>
      <w:r w:rsidRPr="00E542FD">
        <w:rPr>
          <w:color w:val="000000"/>
          <w:sz w:val="22"/>
          <w:szCs w:val="22"/>
        </w:rPr>
        <w:t xml:space="preserve"> (Parker) desde que se lanzó el Plan de Reestructuración de la escuela en 2014. En el año escolar 2022-2023, Parker </w:t>
      </w:r>
      <w:r w:rsidR="00543EB7">
        <w:rPr>
          <w:color w:val="000000"/>
          <w:sz w:val="22"/>
          <w:szCs w:val="22"/>
        </w:rPr>
        <w:t>fue</w:t>
      </w:r>
      <w:r w:rsidRPr="00E542FD">
        <w:rPr>
          <w:color w:val="000000"/>
          <w:sz w:val="22"/>
          <w:szCs w:val="22"/>
        </w:rPr>
        <w:t xml:space="preserve"> posiciona en el percentil 22 en el sistema estatal de rendición de cuentas, lo que representa un aumento de 15 puntos desde 2018. A lo largo de la pandemia de COVID-19, Parker se ha mantenido firme en estimular a todos sus estudiantes con apoyos integrales y mantener su sensación de pertenencia a la comunidad escolar. En el año escolar 2021-2022, la tasa de ausentismo crónico de Parker fue la segunda más baja en el distrito de New Bedford Public </w:t>
      </w:r>
      <w:proofErr w:type="spellStart"/>
      <w:r w:rsidRPr="00E542FD">
        <w:rPr>
          <w:color w:val="000000"/>
          <w:sz w:val="22"/>
          <w:szCs w:val="22"/>
        </w:rPr>
        <w:t>School</w:t>
      </w:r>
      <w:proofErr w:type="spellEnd"/>
      <w:r w:rsidRPr="00E542FD">
        <w:rPr>
          <w:color w:val="000000"/>
          <w:sz w:val="22"/>
          <w:szCs w:val="22"/>
        </w:rPr>
        <w:t>. Parker ha logrado emerger del período más disruptivo de la pandemia como una comunidad educativa cohesiva, unificada en sus creencias sobre el modo de preparar a los niños para prosperar en un mundo complejo.</w:t>
      </w:r>
    </w:p>
    <w:p w14:paraId="0000000F" w14:textId="77777777" w:rsidR="00EC4D03" w:rsidRPr="00E542FD" w:rsidRDefault="00EC4D03">
      <w:pPr>
        <w:pBdr>
          <w:top w:val="nil"/>
          <w:left w:val="nil"/>
          <w:bottom w:val="nil"/>
          <w:right w:val="nil"/>
          <w:between w:val="nil"/>
        </w:pBdr>
        <w:shd w:val="clear" w:color="auto" w:fill="FFFFFF"/>
        <w:spacing w:line="240" w:lineRule="auto"/>
        <w:ind w:left="-450"/>
        <w:rPr>
          <w:color w:val="000000"/>
          <w:sz w:val="22"/>
          <w:szCs w:val="22"/>
        </w:rPr>
      </w:pPr>
    </w:p>
    <w:p w14:paraId="00000010" w14:textId="50D07F4A" w:rsidR="00EC4D03" w:rsidRPr="00E542FD" w:rsidRDefault="00E14E0D">
      <w:pPr>
        <w:pBdr>
          <w:top w:val="nil"/>
          <w:left w:val="nil"/>
          <w:bottom w:val="nil"/>
          <w:right w:val="nil"/>
          <w:between w:val="nil"/>
        </w:pBdr>
        <w:shd w:val="clear" w:color="auto" w:fill="FFFFFF"/>
        <w:spacing w:line="240" w:lineRule="auto"/>
        <w:ind w:left="-450"/>
        <w:rPr>
          <w:color w:val="000000"/>
          <w:sz w:val="22"/>
          <w:szCs w:val="22"/>
        </w:rPr>
      </w:pPr>
      <w:r w:rsidRPr="00E542FD">
        <w:rPr>
          <w:color w:val="000000"/>
          <w:sz w:val="22"/>
          <w:szCs w:val="22"/>
        </w:rPr>
        <w:t>En el año escolar</w:t>
      </w:r>
      <w:r>
        <w:rPr>
          <w:color w:val="000000"/>
          <w:sz w:val="22"/>
          <w:szCs w:val="22"/>
        </w:rPr>
        <w:t xml:space="preserve"> </w:t>
      </w:r>
      <w:r w:rsidR="007E2D83" w:rsidRPr="00E542FD">
        <w:rPr>
          <w:color w:val="000000"/>
          <w:sz w:val="22"/>
          <w:szCs w:val="22"/>
        </w:rPr>
        <w:t>2023</w:t>
      </w:r>
      <w:r>
        <w:rPr>
          <w:color w:val="000000"/>
          <w:sz w:val="22"/>
          <w:szCs w:val="22"/>
        </w:rPr>
        <w:t>-24</w:t>
      </w:r>
      <w:r w:rsidR="007E2D83" w:rsidRPr="00E542FD">
        <w:rPr>
          <w:color w:val="000000"/>
          <w:sz w:val="22"/>
          <w:szCs w:val="22"/>
        </w:rPr>
        <w:t xml:space="preserve">, Parker está bien posicionada para continuar su trayectoria hacia la excelencia sostenida. Pero dado que muchos estudiantes de Parker perdieron oportunidades críticas de aprendizaje durante la pandemia, la escuela ahora debe aprovechar su fuerza comunitaria para acelerar a todos los estudiantes hasta una competencia de nivel de grado. Esto requerirá que todos los miembros de la comunidad de Parker profundicen sus capacidades: que los estudiantes se conviertan en aprendices más independientes y emocionalmente ágiles, y que los docentes y las familias colaboren más estrechamente para cultivar las fortalezas únicas de cada niño.     </w:t>
      </w:r>
    </w:p>
    <w:p w14:paraId="00000011" w14:textId="77777777" w:rsidR="00EC4D03" w:rsidRPr="00E542FD" w:rsidRDefault="00EC4D03">
      <w:pPr>
        <w:pBdr>
          <w:top w:val="nil"/>
          <w:left w:val="nil"/>
          <w:bottom w:val="nil"/>
          <w:right w:val="nil"/>
          <w:between w:val="nil"/>
        </w:pBdr>
        <w:shd w:val="clear" w:color="auto" w:fill="FFFFFF"/>
        <w:spacing w:line="240" w:lineRule="auto"/>
        <w:ind w:left="-450"/>
        <w:rPr>
          <w:color w:val="000000"/>
          <w:sz w:val="22"/>
          <w:szCs w:val="22"/>
        </w:rPr>
      </w:pPr>
    </w:p>
    <w:p w14:paraId="00000012" w14:textId="3D9337FA" w:rsidR="00EC4D03" w:rsidRPr="00E542FD" w:rsidRDefault="007E2D83">
      <w:pPr>
        <w:pBdr>
          <w:top w:val="nil"/>
          <w:left w:val="nil"/>
          <w:bottom w:val="nil"/>
          <w:right w:val="nil"/>
          <w:between w:val="nil"/>
        </w:pBdr>
        <w:shd w:val="clear" w:color="auto" w:fill="FFFFFF"/>
        <w:spacing w:line="240" w:lineRule="auto"/>
        <w:ind w:left="-450"/>
        <w:rPr>
          <w:color w:val="000000"/>
          <w:sz w:val="22"/>
          <w:szCs w:val="22"/>
        </w:rPr>
      </w:pPr>
      <w:r w:rsidRPr="00E542FD">
        <w:rPr>
          <w:color w:val="000000"/>
          <w:sz w:val="22"/>
          <w:szCs w:val="22"/>
        </w:rPr>
        <w:t xml:space="preserve">Adjunta a esta carta se encuentra la renovación por tres años del Plan de Reestructuración de Parker de 2017. Al igual que en la renovación de 2017, hemos incluido actualizaciones que describen las áreas en las que Parker ha progresado hasta la fecha, y brindamos detalles sobre la implementación del Plan de Reestructuración en el futuro.  </w:t>
      </w:r>
    </w:p>
    <w:p w14:paraId="00000014" w14:textId="1A24176F" w:rsidR="00EC4D03" w:rsidRPr="00C96F9D" w:rsidRDefault="007E2D83" w:rsidP="00C96F9D">
      <w:pPr>
        <w:pBdr>
          <w:top w:val="nil"/>
          <w:left w:val="nil"/>
          <w:bottom w:val="nil"/>
          <w:right w:val="nil"/>
          <w:between w:val="nil"/>
        </w:pBdr>
        <w:spacing w:after="200" w:line="240" w:lineRule="auto"/>
        <w:ind w:left="-450"/>
        <w:rPr>
          <w:color w:val="000000"/>
          <w:sz w:val="22"/>
          <w:szCs w:val="22"/>
        </w:rPr>
      </w:pPr>
      <w:r w:rsidRPr="00E542FD">
        <w:rPr>
          <w:color w:val="000000" w:themeColor="text1"/>
          <w:sz w:val="22"/>
          <w:szCs w:val="22"/>
        </w:rPr>
        <w:t>En Parker, nunca dejaremos de esforzarnos para garantizar que nuestros estudiantes tengan acceso a las mismas oportunidades de éxito que cualquier otro niño. Le pedimos que apoye activamente los esfuerzos continuos de reestructuración de Parker como miembro de su comunidad, para que todos los estudiantes de Parker puedan alcanzar sus sueños y aspiraciones.</w:t>
      </w:r>
    </w:p>
    <w:p w14:paraId="00000015" w14:textId="1A4E3A16" w:rsidR="00EC4D03" w:rsidRPr="00E542FD" w:rsidRDefault="007E2D83">
      <w:pPr>
        <w:spacing w:line="240" w:lineRule="auto"/>
        <w:ind w:left="-450"/>
        <w:rPr>
          <w:sz w:val="22"/>
          <w:szCs w:val="22"/>
        </w:rPr>
      </w:pPr>
      <w:r w:rsidRPr="00E542FD">
        <w:rPr>
          <w:sz w:val="22"/>
          <w:szCs w:val="22"/>
        </w:rPr>
        <w:t>Atentamente,</w:t>
      </w:r>
    </w:p>
    <w:p w14:paraId="00000016" w14:textId="177332F0" w:rsidR="00EC4D03" w:rsidRPr="00E542FD" w:rsidRDefault="00EC4D03">
      <w:pPr>
        <w:spacing w:line="240" w:lineRule="auto"/>
        <w:ind w:left="-450"/>
        <w:rPr>
          <w:sz w:val="22"/>
          <w:szCs w:val="22"/>
        </w:rPr>
      </w:pPr>
    </w:p>
    <w:p w14:paraId="00000018" w14:textId="60BDF08C" w:rsidR="00EC4D03" w:rsidRPr="00E542FD" w:rsidRDefault="007E2D83">
      <w:pPr>
        <w:spacing w:line="240" w:lineRule="auto"/>
        <w:ind w:left="-450"/>
        <w:rPr>
          <w:b/>
          <w:sz w:val="22"/>
          <w:szCs w:val="22"/>
        </w:rPr>
      </w:pPr>
      <w:r w:rsidRPr="00E542FD">
        <w:rPr>
          <w:b/>
          <w:sz w:val="22"/>
          <w:szCs w:val="22"/>
        </w:rPr>
        <w:tab/>
      </w:r>
      <w:r w:rsidRPr="00E542FD">
        <w:rPr>
          <w:b/>
          <w:sz w:val="22"/>
          <w:szCs w:val="22"/>
        </w:rPr>
        <w:tab/>
      </w:r>
      <w:r w:rsidRPr="00E542FD">
        <w:rPr>
          <w:b/>
          <w:sz w:val="22"/>
          <w:szCs w:val="22"/>
        </w:rPr>
        <w:tab/>
      </w:r>
      <w:r w:rsidRPr="00E542FD">
        <w:rPr>
          <w:b/>
          <w:sz w:val="22"/>
          <w:szCs w:val="22"/>
        </w:rPr>
        <w:tab/>
        <w:t xml:space="preserve"> </w:t>
      </w:r>
    </w:p>
    <w:p w14:paraId="00000019" w14:textId="77777777" w:rsidR="00EC4D03" w:rsidRPr="00E542FD" w:rsidRDefault="00EC4D03">
      <w:pPr>
        <w:spacing w:line="240" w:lineRule="auto"/>
        <w:ind w:left="-450"/>
        <w:rPr>
          <w:sz w:val="22"/>
          <w:szCs w:val="22"/>
        </w:rPr>
      </w:pPr>
    </w:p>
    <w:p w14:paraId="0000001A" w14:textId="140F5EFF" w:rsidR="00EC4D03" w:rsidRPr="006D09D7" w:rsidRDefault="007E2D83">
      <w:pPr>
        <w:spacing w:line="240" w:lineRule="auto"/>
        <w:ind w:left="-450"/>
        <w:rPr>
          <w:sz w:val="22"/>
          <w:szCs w:val="22"/>
          <w:lang w:val="es-ES"/>
        </w:rPr>
      </w:pPr>
      <w:r w:rsidRPr="006D09D7">
        <w:rPr>
          <w:sz w:val="22"/>
          <w:szCs w:val="22"/>
          <w:lang w:val="es-ES"/>
        </w:rPr>
        <w:t>Jeffrey C. Riley</w:t>
      </w:r>
      <w:r w:rsidRPr="006D09D7">
        <w:rPr>
          <w:sz w:val="22"/>
          <w:szCs w:val="22"/>
          <w:lang w:val="es-ES"/>
        </w:rPr>
        <w:tab/>
      </w:r>
      <w:r w:rsidRPr="006D09D7">
        <w:rPr>
          <w:sz w:val="22"/>
          <w:szCs w:val="22"/>
          <w:lang w:val="es-ES"/>
        </w:rPr>
        <w:tab/>
      </w:r>
      <w:r w:rsidRPr="006D09D7">
        <w:rPr>
          <w:sz w:val="22"/>
          <w:szCs w:val="22"/>
          <w:lang w:val="es-ES"/>
        </w:rPr>
        <w:tab/>
      </w:r>
      <w:r w:rsidRPr="006D09D7">
        <w:rPr>
          <w:sz w:val="22"/>
          <w:szCs w:val="22"/>
          <w:lang w:val="es-ES"/>
        </w:rPr>
        <w:tab/>
      </w:r>
      <w:r w:rsidRPr="006D09D7">
        <w:rPr>
          <w:sz w:val="22"/>
          <w:szCs w:val="22"/>
          <w:lang w:val="es-ES"/>
        </w:rPr>
        <w:tab/>
      </w:r>
      <w:r w:rsidRPr="006D09D7">
        <w:rPr>
          <w:sz w:val="22"/>
          <w:szCs w:val="22"/>
          <w:lang w:val="es-ES"/>
        </w:rPr>
        <w:tab/>
      </w:r>
      <w:r w:rsidR="005605A1" w:rsidRPr="006D09D7">
        <w:rPr>
          <w:sz w:val="22"/>
          <w:szCs w:val="22"/>
          <w:lang w:val="es-ES"/>
        </w:rPr>
        <w:t>Chantel Devaughn</w:t>
      </w:r>
      <w:r w:rsidRPr="006D09D7">
        <w:rPr>
          <w:sz w:val="22"/>
          <w:szCs w:val="22"/>
          <w:lang w:val="es-ES"/>
        </w:rPr>
        <w:tab/>
      </w:r>
    </w:p>
    <w:p w14:paraId="0000001B" w14:textId="3E1D113B" w:rsidR="00EC4D03" w:rsidRPr="00E542FD" w:rsidRDefault="007E2D83">
      <w:pPr>
        <w:spacing w:line="240" w:lineRule="auto"/>
        <w:ind w:left="-450"/>
        <w:rPr>
          <w:sz w:val="22"/>
          <w:szCs w:val="22"/>
        </w:rPr>
      </w:pPr>
      <w:r w:rsidRPr="00E542FD">
        <w:rPr>
          <w:sz w:val="22"/>
          <w:szCs w:val="22"/>
        </w:rPr>
        <w:t xml:space="preserve">Comisionado </w:t>
      </w:r>
      <w:r w:rsidRPr="00E542FD">
        <w:rPr>
          <w:sz w:val="22"/>
          <w:szCs w:val="22"/>
        </w:rPr>
        <w:tab/>
      </w:r>
      <w:r w:rsidRPr="00E542FD">
        <w:rPr>
          <w:sz w:val="22"/>
          <w:szCs w:val="22"/>
        </w:rPr>
        <w:tab/>
      </w:r>
      <w:r w:rsidRPr="00E542FD">
        <w:rPr>
          <w:sz w:val="22"/>
          <w:szCs w:val="22"/>
        </w:rPr>
        <w:tab/>
      </w:r>
      <w:r w:rsidRPr="00E542FD">
        <w:rPr>
          <w:sz w:val="22"/>
          <w:szCs w:val="22"/>
        </w:rPr>
        <w:tab/>
      </w:r>
      <w:r w:rsidRPr="00E542FD">
        <w:rPr>
          <w:sz w:val="22"/>
          <w:szCs w:val="22"/>
        </w:rPr>
        <w:tab/>
      </w:r>
      <w:r w:rsidR="00E542FD">
        <w:rPr>
          <w:sz w:val="22"/>
          <w:szCs w:val="22"/>
        </w:rPr>
        <w:tab/>
      </w:r>
      <w:r w:rsidR="005605A1">
        <w:rPr>
          <w:sz w:val="22"/>
          <w:szCs w:val="22"/>
        </w:rPr>
        <w:t>Presidenta</w:t>
      </w:r>
    </w:p>
    <w:p w14:paraId="0000001C" w14:textId="173A3321" w:rsidR="00EC4D03" w:rsidRPr="00E542FD" w:rsidRDefault="007E2D83">
      <w:pPr>
        <w:ind w:left="-450"/>
        <w:rPr>
          <w:sz w:val="22"/>
          <w:szCs w:val="22"/>
        </w:rPr>
        <w:sectPr w:rsidR="00EC4D03" w:rsidRPr="00E542FD" w:rsidSect="004D2D0B">
          <w:footerReference w:type="default" r:id="rId10"/>
          <w:pgSz w:w="12240" w:h="15840"/>
          <w:pgMar w:top="810" w:right="1440" w:bottom="1440" w:left="1800" w:header="0" w:footer="720" w:gutter="0"/>
          <w:pgNumType w:start="1"/>
          <w:cols w:space="720"/>
          <w:titlePg/>
          <w:docGrid w:linePitch="326"/>
        </w:sectPr>
      </w:pPr>
      <w:r w:rsidRPr="00E542FD">
        <w:rPr>
          <w:sz w:val="22"/>
          <w:szCs w:val="22"/>
        </w:rPr>
        <w:t>Educación Primaria y Secundaria</w:t>
      </w:r>
      <w:r w:rsidRPr="00E542FD">
        <w:rPr>
          <w:sz w:val="22"/>
          <w:szCs w:val="22"/>
        </w:rPr>
        <w:tab/>
      </w:r>
      <w:r w:rsidRPr="00E542FD">
        <w:rPr>
          <w:sz w:val="22"/>
          <w:szCs w:val="22"/>
        </w:rPr>
        <w:tab/>
      </w:r>
      <w:r w:rsidR="00E542FD">
        <w:rPr>
          <w:sz w:val="22"/>
          <w:szCs w:val="22"/>
        </w:rPr>
        <w:tab/>
      </w:r>
      <w:r w:rsidR="00E542FD">
        <w:rPr>
          <w:sz w:val="22"/>
          <w:szCs w:val="22"/>
        </w:rPr>
        <w:tab/>
      </w:r>
      <w:proofErr w:type="spellStart"/>
      <w:r w:rsidRPr="00E542FD">
        <w:rPr>
          <w:sz w:val="22"/>
          <w:szCs w:val="22"/>
        </w:rPr>
        <w:t>School</w:t>
      </w:r>
      <w:proofErr w:type="spellEnd"/>
      <w:r w:rsidRPr="00E542FD">
        <w:rPr>
          <w:sz w:val="22"/>
          <w:szCs w:val="22"/>
        </w:rPr>
        <w:t xml:space="preserve"> &amp; </w:t>
      </w:r>
      <w:proofErr w:type="spellStart"/>
      <w:r w:rsidRPr="00E542FD">
        <w:rPr>
          <w:sz w:val="22"/>
          <w:szCs w:val="22"/>
        </w:rPr>
        <w:t>Main</w:t>
      </w:r>
      <w:proofErr w:type="spellEnd"/>
      <w:r w:rsidRPr="00E542FD">
        <w:rPr>
          <w:sz w:val="22"/>
          <w:szCs w:val="22"/>
        </w:rPr>
        <w:t xml:space="preserve"> </w:t>
      </w:r>
      <w:proofErr w:type="spellStart"/>
      <w:r w:rsidRPr="00E542FD">
        <w:rPr>
          <w:sz w:val="22"/>
          <w:szCs w:val="22"/>
        </w:rPr>
        <w:t>Institute</w:t>
      </w:r>
      <w:proofErr w:type="spellEnd"/>
      <w:r w:rsidRPr="00E542FD">
        <w:rPr>
          <w:sz w:val="22"/>
          <w:szCs w:val="22"/>
        </w:rPr>
        <w:t xml:space="preserve"> </w:t>
      </w:r>
    </w:p>
    <w:p w14:paraId="0000001D" w14:textId="77777777" w:rsidR="00EC4D03" w:rsidRPr="00E542FD" w:rsidRDefault="007E2D83">
      <w:pPr>
        <w:rPr>
          <w:sz w:val="22"/>
          <w:szCs w:val="22"/>
        </w:rPr>
      </w:pPr>
      <w:r w:rsidRPr="00E542FD">
        <w:rPr>
          <w:b/>
          <w:sz w:val="22"/>
          <w:szCs w:val="22"/>
        </w:rPr>
        <w:lastRenderedPageBreak/>
        <w:t>Resumen ejecutivo</w:t>
      </w:r>
    </w:p>
    <w:p w14:paraId="0000001E" w14:textId="77777777" w:rsidR="00EC4D03" w:rsidRPr="00E542FD" w:rsidRDefault="00EC4D03">
      <w:pPr>
        <w:pStyle w:val="Heading1"/>
        <w:spacing w:before="0" w:after="0" w:line="240" w:lineRule="auto"/>
        <w:rPr>
          <w:b w:val="0"/>
          <w:sz w:val="22"/>
          <w:szCs w:val="22"/>
        </w:rPr>
      </w:pPr>
    </w:p>
    <w:p w14:paraId="0000001F" w14:textId="0EB64049" w:rsidR="00EC4D03" w:rsidRPr="00E542FD" w:rsidRDefault="007E2D83">
      <w:pPr>
        <w:pStyle w:val="Heading1"/>
        <w:spacing w:before="0" w:after="0" w:line="240" w:lineRule="auto"/>
        <w:rPr>
          <w:b w:val="0"/>
          <w:sz w:val="22"/>
          <w:szCs w:val="22"/>
        </w:rPr>
      </w:pPr>
      <w:r w:rsidRPr="00E542FD">
        <w:rPr>
          <w:b w:val="0"/>
          <w:sz w:val="22"/>
          <w:szCs w:val="36"/>
        </w:rPr>
        <w:t xml:space="preserve">El 30 de octubre de 2013, el comisionado Mitchell Chester determinó que la John Avery Elementary </w:t>
      </w:r>
      <w:proofErr w:type="spellStart"/>
      <w:r w:rsidRPr="00E542FD">
        <w:rPr>
          <w:b w:val="0"/>
          <w:sz w:val="22"/>
          <w:szCs w:val="36"/>
        </w:rPr>
        <w:t>School</w:t>
      </w:r>
      <w:proofErr w:type="spellEnd"/>
      <w:r w:rsidRPr="00E542FD">
        <w:rPr>
          <w:b w:val="0"/>
          <w:sz w:val="22"/>
          <w:szCs w:val="36"/>
        </w:rPr>
        <w:t xml:space="preserve"> (Parker) tenía un bajo rendimiento crónico, según el sistema de rendición de cuentas de la Mancomunidad.</w:t>
      </w:r>
      <w:r w:rsidRPr="00E542FD">
        <w:rPr>
          <w:b w:val="0"/>
          <w:sz w:val="22"/>
          <w:szCs w:val="22"/>
          <w:vertAlign w:val="superscript"/>
        </w:rPr>
        <w:footnoteReference w:id="3"/>
      </w:r>
      <w:r w:rsidRPr="00E542FD">
        <w:rPr>
          <w:b w:val="0"/>
          <w:sz w:val="22"/>
          <w:szCs w:val="36"/>
        </w:rPr>
        <w:t xml:space="preserve"> Esta designación brindó una oportunidad significativa para transformar la escuela, para que de ser una de las de menor rendimiento en el estado, pase a ser una escuela extraordinaria con un alto rendimiento sostenido.</w:t>
      </w:r>
    </w:p>
    <w:p w14:paraId="00000020" w14:textId="77777777" w:rsidR="00EC4D03" w:rsidRPr="00E542FD" w:rsidRDefault="00EC4D03">
      <w:pPr>
        <w:rPr>
          <w:sz w:val="22"/>
          <w:szCs w:val="22"/>
        </w:rPr>
      </w:pPr>
    </w:p>
    <w:p w14:paraId="00000021" w14:textId="5A250B3E" w:rsidR="00EC4D03" w:rsidRPr="00E542FD" w:rsidRDefault="007E2D83">
      <w:pPr>
        <w:pStyle w:val="Heading1"/>
        <w:spacing w:before="0" w:after="0" w:line="240" w:lineRule="auto"/>
        <w:rPr>
          <w:b w:val="0"/>
          <w:sz w:val="22"/>
          <w:szCs w:val="22"/>
        </w:rPr>
      </w:pPr>
      <w:r w:rsidRPr="00E542FD">
        <w:rPr>
          <w:b w:val="0"/>
          <w:sz w:val="22"/>
          <w:szCs w:val="36"/>
        </w:rPr>
        <w:t xml:space="preserve">El 29 de enero de 2014, el comisionado Chester nombró a la superintendente del distrito escolar de New Bedford, </w:t>
      </w:r>
      <w:proofErr w:type="spellStart"/>
      <w:r w:rsidRPr="00E542FD">
        <w:rPr>
          <w:b w:val="0"/>
          <w:sz w:val="22"/>
          <w:szCs w:val="36"/>
        </w:rPr>
        <w:t>Pia</w:t>
      </w:r>
      <w:proofErr w:type="spellEnd"/>
      <w:r w:rsidRPr="00E542FD">
        <w:rPr>
          <w:b w:val="0"/>
          <w:sz w:val="22"/>
          <w:szCs w:val="36"/>
        </w:rPr>
        <w:t xml:space="preserve"> </w:t>
      </w:r>
      <w:proofErr w:type="spellStart"/>
      <w:r w:rsidRPr="00E542FD">
        <w:rPr>
          <w:b w:val="0"/>
          <w:sz w:val="22"/>
          <w:szCs w:val="36"/>
        </w:rPr>
        <w:t>Durkin</w:t>
      </w:r>
      <w:proofErr w:type="spellEnd"/>
      <w:r w:rsidRPr="00E542FD">
        <w:rPr>
          <w:b w:val="0"/>
          <w:sz w:val="22"/>
          <w:szCs w:val="36"/>
        </w:rPr>
        <w:t xml:space="preserve">, como la persona encargada de implementar el Plan de Reestructuración en Parker. El 7 de marzo de 2014, se publicó el Plan de Reestructuración preliminar y, según lo dispuesto en el estatuto, se invitó a la superintendente </w:t>
      </w:r>
      <w:proofErr w:type="spellStart"/>
      <w:r w:rsidRPr="00E542FD">
        <w:rPr>
          <w:b w:val="0"/>
          <w:sz w:val="22"/>
          <w:szCs w:val="36"/>
        </w:rPr>
        <w:t>Durkin</w:t>
      </w:r>
      <w:proofErr w:type="spellEnd"/>
      <w:r w:rsidRPr="00E542FD">
        <w:rPr>
          <w:b w:val="0"/>
          <w:sz w:val="22"/>
          <w:szCs w:val="36"/>
        </w:rPr>
        <w:t xml:space="preserve">, al Comité Escolar de New Bedford y al Grupo de Partes Interesadas Locales de Parker a proponer modificaciones. El 28 de marzo de 2014, se recibieron las modificaciones propuestas del Grupo de Partes Interesadas Locales y el 9 de abril de 2014, junto con la publicación del plan, el comisionado Chester proporcionó una respuesta a esas solicitudes (disponible en </w:t>
      </w:r>
      <w:hyperlink r:id="rId11">
        <w:r w:rsidRPr="00E542FD">
          <w:rPr>
            <w:b w:val="0"/>
            <w:color w:val="0000FF"/>
            <w:sz w:val="22"/>
            <w:szCs w:val="36"/>
            <w:u w:val="single"/>
          </w:rPr>
          <w:t>https://www.doe.mass.edu/level5/schools/john-avery-parker.html</w:t>
        </w:r>
      </w:hyperlink>
      <w:r w:rsidRPr="00E542FD">
        <w:rPr>
          <w:b w:val="0"/>
          <w:sz w:val="22"/>
          <w:szCs w:val="36"/>
        </w:rPr>
        <w:t xml:space="preserve">). En agosto de 2017, el Plan de Reestructuración de Parker se renovó por un período adicional de tres años. En el invierno de 2017, la Dra. </w:t>
      </w:r>
      <w:proofErr w:type="spellStart"/>
      <w:r w:rsidRPr="00E542FD">
        <w:rPr>
          <w:b w:val="0"/>
          <w:sz w:val="22"/>
          <w:szCs w:val="36"/>
        </w:rPr>
        <w:t>Durkin</w:t>
      </w:r>
      <w:proofErr w:type="spellEnd"/>
      <w:r w:rsidRPr="00E542FD">
        <w:rPr>
          <w:b w:val="0"/>
          <w:sz w:val="22"/>
          <w:szCs w:val="36"/>
        </w:rPr>
        <w:t xml:space="preserve"> anunció su intención de dejar el cargo de superintendente de New Bedford Public </w:t>
      </w:r>
      <w:proofErr w:type="spellStart"/>
      <w:r w:rsidRPr="00E542FD">
        <w:rPr>
          <w:b w:val="0"/>
          <w:sz w:val="22"/>
          <w:szCs w:val="36"/>
        </w:rPr>
        <w:t>School</w:t>
      </w:r>
      <w:proofErr w:type="spellEnd"/>
      <w:r w:rsidRPr="00E542FD">
        <w:rPr>
          <w:b w:val="0"/>
          <w:sz w:val="22"/>
          <w:szCs w:val="36"/>
        </w:rPr>
        <w:t xml:space="preserve"> al final del año escolar 2018. El 5 de abril de 2018, el comisionado interino Jeff </w:t>
      </w:r>
      <w:proofErr w:type="spellStart"/>
      <w:r w:rsidRPr="00E542FD">
        <w:rPr>
          <w:b w:val="0"/>
          <w:sz w:val="22"/>
          <w:szCs w:val="36"/>
        </w:rPr>
        <w:t>Wulfson</w:t>
      </w:r>
      <w:proofErr w:type="spellEnd"/>
      <w:r w:rsidRPr="00E542FD">
        <w:rPr>
          <w:b w:val="0"/>
          <w:sz w:val="22"/>
          <w:szCs w:val="36"/>
        </w:rPr>
        <w:t xml:space="preserve"> nombró a </w:t>
      </w:r>
      <w:proofErr w:type="spellStart"/>
      <w:r w:rsidRPr="00E542FD">
        <w:rPr>
          <w:b w:val="0"/>
          <w:sz w:val="22"/>
          <w:szCs w:val="36"/>
        </w:rPr>
        <w:t>School</w:t>
      </w:r>
      <w:proofErr w:type="spellEnd"/>
      <w:r w:rsidRPr="00E542FD">
        <w:rPr>
          <w:b w:val="0"/>
          <w:sz w:val="22"/>
          <w:szCs w:val="36"/>
        </w:rPr>
        <w:t xml:space="preserve"> &amp; </w:t>
      </w:r>
      <w:proofErr w:type="spellStart"/>
      <w:r w:rsidRPr="00E542FD">
        <w:rPr>
          <w:b w:val="0"/>
          <w:sz w:val="22"/>
          <w:szCs w:val="36"/>
        </w:rPr>
        <w:t>Main</w:t>
      </w:r>
      <w:proofErr w:type="spellEnd"/>
      <w:r w:rsidRPr="00E542FD">
        <w:rPr>
          <w:b w:val="0"/>
          <w:sz w:val="22"/>
          <w:szCs w:val="36"/>
        </w:rPr>
        <w:t xml:space="preserve"> </w:t>
      </w:r>
      <w:proofErr w:type="spellStart"/>
      <w:r w:rsidRPr="00E542FD">
        <w:rPr>
          <w:b w:val="0"/>
          <w:sz w:val="22"/>
          <w:szCs w:val="36"/>
        </w:rPr>
        <w:t>Institute</w:t>
      </w:r>
      <w:proofErr w:type="spellEnd"/>
      <w:r w:rsidRPr="00E542FD">
        <w:rPr>
          <w:b w:val="0"/>
          <w:sz w:val="22"/>
          <w:szCs w:val="36"/>
        </w:rPr>
        <w:t xml:space="preserve"> (SMI) como Receptor de Parker, a partir del 1 de julio de 2018. </w:t>
      </w:r>
    </w:p>
    <w:p w14:paraId="00000022" w14:textId="77777777" w:rsidR="00EC4D03" w:rsidRPr="00E542FD" w:rsidRDefault="00EC4D03">
      <w:pPr>
        <w:spacing w:line="240" w:lineRule="auto"/>
        <w:rPr>
          <w:sz w:val="22"/>
          <w:szCs w:val="22"/>
        </w:rPr>
      </w:pPr>
    </w:p>
    <w:p w14:paraId="00000023" w14:textId="5F94D4F1" w:rsidR="00EC4D03" w:rsidRPr="00E542FD" w:rsidRDefault="007E2D83">
      <w:pPr>
        <w:spacing w:line="240" w:lineRule="auto"/>
        <w:rPr>
          <w:sz w:val="22"/>
          <w:szCs w:val="22"/>
        </w:rPr>
      </w:pPr>
      <w:r w:rsidRPr="00E542FD">
        <w:rPr>
          <w:sz w:val="22"/>
          <w:szCs w:val="22"/>
        </w:rPr>
        <w:t>Si bien el Plan de Reestructuración renovado de 2017 expiraba en octubre de 2020, el plan se extendió en julio de 2020 debido a la cancelación de las pruebas MCAS en ese mismo año escolar, y se extendió nuevamente en agosto de 2021 debido a la ausencia de nuevas determinaciones de rendición de cuentas para escuelas y distritos en el año escolar 2021.</w:t>
      </w:r>
      <w:r w:rsidRPr="00E542FD">
        <w:rPr>
          <w:sz w:val="22"/>
          <w:szCs w:val="22"/>
          <w:vertAlign w:val="superscript"/>
        </w:rPr>
        <w:footnoteReference w:id="4"/>
      </w:r>
      <w:r w:rsidRPr="00E542FD">
        <w:rPr>
          <w:sz w:val="22"/>
          <w:szCs w:val="22"/>
        </w:rPr>
        <w:t xml:space="preserve"> Para proporcionar tiempo adicional para que Parker demuestre la sostenibilidad de sus mejoras, el comisionado Riley está renovando el Plan de Reestructuración por un período adicional de tres años. Esta renovación del Plan de Reestructuración describe cómo Parker consolidará los logros que ha obtenido desde la renovación de 2017, y cómo continuará desarrollando sus sistemas para una mejora sostenible.  </w:t>
      </w:r>
    </w:p>
    <w:p w14:paraId="00000024" w14:textId="77777777" w:rsidR="00EC4D03" w:rsidRPr="00E542FD" w:rsidRDefault="00EC4D03">
      <w:pPr>
        <w:spacing w:line="240" w:lineRule="auto"/>
        <w:rPr>
          <w:sz w:val="22"/>
          <w:szCs w:val="22"/>
        </w:rPr>
      </w:pPr>
    </w:p>
    <w:p w14:paraId="00000025" w14:textId="0E444728" w:rsidR="00EC4D03" w:rsidRPr="00E542FD" w:rsidRDefault="007E2D83">
      <w:pPr>
        <w:spacing w:line="240" w:lineRule="auto"/>
        <w:rPr>
          <w:sz w:val="22"/>
          <w:szCs w:val="22"/>
        </w:rPr>
      </w:pPr>
      <w:r w:rsidRPr="00E542FD">
        <w:rPr>
          <w:sz w:val="22"/>
          <w:szCs w:val="22"/>
        </w:rPr>
        <w:t xml:space="preserve">En los últimos </w:t>
      </w:r>
      <w:r w:rsidR="00945179">
        <w:rPr>
          <w:sz w:val="22"/>
          <w:szCs w:val="22"/>
        </w:rPr>
        <w:t>cinco</w:t>
      </w:r>
      <w:r w:rsidRPr="00E542FD">
        <w:rPr>
          <w:sz w:val="22"/>
          <w:szCs w:val="22"/>
        </w:rPr>
        <w:t xml:space="preserve"> años, Parker ha podido acelerar significativamente el progreso en las prioridades del Plan de Reestructuración, al restablecer la forma en que el personal aborda la reestructuración y brinda los apoyos académicos y socioemocionales que los estudiantes necesitan para aprender y prosperar. Esto ha creado un enfoque más intencional y cohesivo desde la instrucción hasta el desarrollo profesional y las estrategias de participación familiar.</w:t>
      </w:r>
    </w:p>
    <w:p w14:paraId="00000026" w14:textId="77777777" w:rsidR="00EC4D03" w:rsidRPr="00E542FD" w:rsidRDefault="00EC4D03">
      <w:pPr>
        <w:spacing w:line="240" w:lineRule="auto"/>
        <w:rPr>
          <w:sz w:val="22"/>
          <w:szCs w:val="22"/>
        </w:rPr>
      </w:pPr>
    </w:p>
    <w:p w14:paraId="00000027" w14:textId="77777777" w:rsidR="00EC4D03" w:rsidRPr="00E542FD" w:rsidRDefault="007E2D83">
      <w:pPr>
        <w:spacing w:line="240" w:lineRule="auto"/>
        <w:rPr>
          <w:sz w:val="22"/>
          <w:szCs w:val="22"/>
        </w:rPr>
      </w:pPr>
      <w:r w:rsidRPr="00E542FD">
        <w:rPr>
          <w:sz w:val="22"/>
          <w:szCs w:val="22"/>
        </w:rPr>
        <w:t>Los logros de Parker desde 2018 incluyen los siguientes:</w:t>
      </w:r>
    </w:p>
    <w:p w14:paraId="00000029" w14:textId="4EF0FBDB" w:rsidR="00EC4D03" w:rsidRPr="00E542FD" w:rsidRDefault="007E2D83" w:rsidP="002E1FA4">
      <w:pPr>
        <w:pStyle w:val="ListParagraph"/>
        <w:numPr>
          <w:ilvl w:val="0"/>
          <w:numId w:val="40"/>
        </w:numPr>
        <w:spacing w:line="240" w:lineRule="auto"/>
        <w:rPr>
          <w:sz w:val="22"/>
          <w:szCs w:val="22"/>
        </w:rPr>
      </w:pPr>
      <w:r w:rsidRPr="00E542FD">
        <w:rPr>
          <w:sz w:val="22"/>
          <w:szCs w:val="22"/>
        </w:rPr>
        <w:t xml:space="preserve">Aumento en la clasificación de la escuela del percentil 7 al 22 en el sistema </w:t>
      </w:r>
      <w:r w:rsidR="00872C02" w:rsidRPr="00E542FD">
        <w:rPr>
          <w:sz w:val="22"/>
          <w:szCs w:val="22"/>
        </w:rPr>
        <w:t>estatal de</w:t>
      </w:r>
      <w:r w:rsidRPr="00E542FD">
        <w:rPr>
          <w:sz w:val="22"/>
          <w:szCs w:val="22"/>
        </w:rPr>
        <w:t xml:space="preserve"> rendición de cuentas, debido a mejoras significativas en el rendimiento de los estudiantes en las evaluaciones MCAS de Lengua y Literatura Inglesa, Matemáticas</w:t>
      </w:r>
      <w:r w:rsidR="000E202D">
        <w:rPr>
          <w:sz w:val="22"/>
          <w:szCs w:val="22"/>
        </w:rPr>
        <w:t>,</w:t>
      </w:r>
      <w:r w:rsidRPr="00E542FD">
        <w:rPr>
          <w:sz w:val="22"/>
          <w:szCs w:val="22"/>
        </w:rPr>
        <w:t xml:space="preserve"> y Ciencias;</w:t>
      </w:r>
    </w:p>
    <w:p w14:paraId="0000002A" w14:textId="77777777" w:rsidR="00EC4D03" w:rsidRPr="00E542FD" w:rsidRDefault="007E2D83" w:rsidP="002E1FA4">
      <w:pPr>
        <w:pStyle w:val="ListParagraph"/>
        <w:numPr>
          <w:ilvl w:val="0"/>
          <w:numId w:val="40"/>
        </w:numPr>
        <w:spacing w:line="240" w:lineRule="auto"/>
        <w:rPr>
          <w:sz w:val="22"/>
          <w:szCs w:val="22"/>
        </w:rPr>
      </w:pPr>
      <w:r w:rsidRPr="00E542FD">
        <w:rPr>
          <w:sz w:val="22"/>
          <w:szCs w:val="22"/>
        </w:rPr>
        <w:t>Reducción de la tasa de ausentismo crónico del 18 % en 2018 al 10 % en 2021;</w:t>
      </w:r>
      <w:r w:rsidRPr="00E542FD">
        <w:rPr>
          <w:sz w:val="22"/>
          <w:szCs w:val="22"/>
          <w:vertAlign w:val="superscript"/>
        </w:rPr>
        <w:footnoteReference w:id="5"/>
      </w:r>
    </w:p>
    <w:p w14:paraId="0000002B" w14:textId="77777777" w:rsidR="00EC4D03" w:rsidRPr="00E542FD" w:rsidRDefault="007E2D83" w:rsidP="002E1FA4">
      <w:pPr>
        <w:pStyle w:val="ListParagraph"/>
        <w:numPr>
          <w:ilvl w:val="0"/>
          <w:numId w:val="40"/>
        </w:numPr>
        <w:spacing w:line="240" w:lineRule="auto"/>
        <w:rPr>
          <w:sz w:val="22"/>
          <w:szCs w:val="22"/>
        </w:rPr>
      </w:pPr>
      <w:r w:rsidRPr="00E542FD">
        <w:rPr>
          <w:sz w:val="22"/>
          <w:szCs w:val="22"/>
        </w:rPr>
        <w:lastRenderedPageBreak/>
        <w:t>Implementación de un marco para la educación sensible a las diferentes culturas, basada en la neurociencia del aprendizaje, junto con estrategias de desarrollo socioemocional y recursos de instrucción alineados con este marco;</w:t>
      </w:r>
    </w:p>
    <w:p w14:paraId="0000002D" w14:textId="0474E115" w:rsidR="00EC4D03" w:rsidRPr="00E542FD" w:rsidRDefault="007E2D83" w:rsidP="002E1FA4">
      <w:pPr>
        <w:pStyle w:val="ListParagraph"/>
        <w:numPr>
          <w:ilvl w:val="0"/>
          <w:numId w:val="40"/>
        </w:numPr>
        <w:spacing w:line="240" w:lineRule="auto"/>
        <w:rPr>
          <w:sz w:val="22"/>
          <w:szCs w:val="22"/>
        </w:rPr>
      </w:pPr>
      <w:r w:rsidRPr="00E542FD">
        <w:rPr>
          <w:sz w:val="22"/>
          <w:szCs w:val="22"/>
        </w:rPr>
        <w:t>Lanzamiento de la programación extracurricular en Parker y mejora de los recursos para expandir la programación en 2022;</w:t>
      </w:r>
    </w:p>
    <w:p w14:paraId="0000002E" w14:textId="77777777" w:rsidR="00EC4D03" w:rsidRPr="00E542FD" w:rsidRDefault="007E2D83" w:rsidP="002E1FA4">
      <w:pPr>
        <w:pStyle w:val="ListParagraph"/>
        <w:numPr>
          <w:ilvl w:val="0"/>
          <w:numId w:val="40"/>
        </w:numPr>
        <w:spacing w:line="240" w:lineRule="auto"/>
        <w:rPr>
          <w:sz w:val="22"/>
          <w:szCs w:val="22"/>
        </w:rPr>
      </w:pPr>
      <w:r w:rsidRPr="00E542FD">
        <w:rPr>
          <w:sz w:val="22"/>
          <w:szCs w:val="22"/>
        </w:rPr>
        <w:t>Asociación familiar fortalecida a través de eventos familiares mensuales y comunicación regular entre la escuela y el hogar;</w:t>
      </w:r>
    </w:p>
    <w:p w14:paraId="00000030" w14:textId="3D1E9EA5" w:rsidR="00EC4D03" w:rsidRPr="00DA1BC1" w:rsidRDefault="007E2D83" w:rsidP="00DA1BC1">
      <w:pPr>
        <w:pStyle w:val="ListParagraph"/>
        <w:numPr>
          <w:ilvl w:val="0"/>
          <w:numId w:val="40"/>
        </w:numPr>
        <w:spacing w:line="240" w:lineRule="auto"/>
        <w:rPr>
          <w:sz w:val="22"/>
          <w:szCs w:val="22"/>
        </w:rPr>
      </w:pPr>
      <w:r w:rsidRPr="00E542FD">
        <w:rPr>
          <w:sz w:val="22"/>
          <w:szCs w:val="22"/>
        </w:rPr>
        <w:t xml:space="preserve">Para </w:t>
      </w:r>
      <w:r w:rsidR="007E64F5">
        <w:rPr>
          <w:sz w:val="22"/>
          <w:szCs w:val="22"/>
        </w:rPr>
        <w:t>la primavera</w:t>
      </w:r>
      <w:r w:rsidRPr="00E542FD">
        <w:rPr>
          <w:sz w:val="22"/>
          <w:szCs w:val="22"/>
        </w:rPr>
        <w:t xml:space="preserve"> de 202</w:t>
      </w:r>
      <w:r w:rsidR="007E64F5">
        <w:rPr>
          <w:sz w:val="22"/>
          <w:szCs w:val="22"/>
        </w:rPr>
        <w:t>3</w:t>
      </w:r>
      <w:r w:rsidRPr="00E542FD">
        <w:rPr>
          <w:sz w:val="22"/>
          <w:szCs w:val="22"/>
        </w:rPr>
        <w:t xml:space="preserve">, </w:t>
      </w:r>
      <w:sdt>
        <w:sdtPr>
          <w:rPr>
            <w:sz w:val="22"/>
            <w:szCs w:val="22"/>
          </w:rPr>
          <w:tag w:val="goog_rdk_1"/>
          <w:id w:val="180175910"/>
        </w:sdtPr>
        <w:sdtContent/>
      </w:sdt>
      <w:r w:rsidRPr="00E542FD">
        <w:rPr>
          <w:sz w:val="22"/>
          <w:szCs w:val="22"/>
        </w:rPr>
        <w:t>se logró la calificación de "competente”, e incluso más altas, en todos los indicadores de calidad escolar utilizados para monitorear el progreso en escuelas con bajo rendimiento crónico.</w:t>
      </w:r>
    </w:p>
    <w:p w14:paraId="00000031" w14:textId="00E346A7" w:rsidR="00EC4D03" w:rsidRPr="00E542FD" w:rsidRDefault="007E2D83">
      <w:pPr>
        <w:spacing w:line="240" w:lineRule="auto"/>
        <w:rPr>
          <w:sz w:val="22"/>
          <w:szCs w:val="22"/>
        </w:rPr>
      </w:pPr>
      <w:r w:rsidRPr="00E542FD">
        <w:rPr>
          <w:sz w:val="22"/>
          <w:szCs w:val="22"/>
        </w:rPr>
        <w:t xml:space="preserve">Si bien la pandemia de COVID-19 creó desafíos extraordinarios para las familias y los educadores, cabe destacar que la calidad escolar general de Parker siguió mejorando durante </w:t>
      </w:r>
      <w:r w:rsidR="00772E1F">
        <w:rPr>
          <w:sz w:val="22"/>
          <w:szCs w:val="22"/>
        </w:rPr>
        <w:t>los</w:t>
      </w:r>
      <w:r w:rsidRPr="00E542FD">
        <w:rPr>
          <w:sz w:val="22"/>
          <w:szCs w:val="22"/>
        </w:rPr>
        <w:t xml:space="preserve"> año</w:t>
      </w:r>
      <w:r w:rsidR="00772E1F">
        <w:rPr>
          <w:sz w:val="22"/>
          <w:szCs w:val="22"/>
        </w:rPr>
        <w:t>s</w:t>
      </w:r>
      <w:r w:rsidRPr="00E542FD">
        <w:rPr>
          <w:sz w:val="22"/>
          <w:szCs w:val="22"/>
        </w:rPr>
        <w:t xml:space="preserve"> escolar 2021-22</w:t>
      </w:r>
      <w:r w:rsidR="00772E1F">
        <w:rPr>
          <w:sz w:val="22"/>
          <w:szCs w:val="22"/>
        </w:rPr>
        <w:t xml:space="preserve"> y 2022-23</w:t>
      </w:r>
      <w:r w:rsidRPr="00E542FD">
        <w:rPr>
          <w:sz w:val="22"/>
          <w:szCs w:val="22"/>
        </w:rPr>
        <w:t>, según lo medido por un proceso de revisión independiente de calidad escolar. Desde esta perspectiva, la pandemia puso a prueba la fortaleza del sistema y la visión educativa de Parker, y la comunidad escolar está saliendo de la pandemia con sus estrategias centrales en su lugar.</w:t>
      </w:r>
      <w:sdt>
        <w:sdtPr>
          <w:rPr>
            <w:sz w:val="22"/>
            <w:szCs w:val="22"/>
          </w:rPr>
          <w:tag w:val="goog_rdk_3"/>
          <w:id w:val="1022134946"/>
        </w:sdtPr>
        <w:sdtContent>
          <w:sdt>
            <w:sdtPr>
              <w:rPr>
                <w:sz w:val="22"/>
                <w:szCs w:val="22"/>
              </w:rPr>
              <w:tag w:val="goog_rdk_4"/>
              <w:id w:val="1719405352"/>
              <w:showingPlcHdr/>
            </w:sdtPr>
            <w:sdtContent>
              <w:r w:rsidRPr="00E542FD">
                <w:rPr>
                  <w:sz w:val="22"/>
                  <w:szCs w:val="22"/>
                </w:rPr>
                <w:t xml:space="preserve">     </w:t>
              </w:r>
            </w:sdtContent>
          </w:sdt>
        </w:sdtContent>
      </w:sdt>
    </w:p>
    <w:p w14:paraId="00000032" w14:textId="77777777" w:rsidR="00EC4D03" w:rsidRPr="00E542FD" w:rsidRDefault="007E2D83">
      <w:pPr>
        <w:pStyle w:val="Heading1"/>
        <w:spacing w:line="240" w:lineRule="auto"/>
        <w:rPr>
          <w:sz w:val="36"/>
          <w:szCs w:val="36"/>
        </w:rPr>
      </w:pPr>
      <w:bookmarkStart w:id="0" w:name="_heading=h.30j0zll"/>
      <w:bookmarkEnd w:id="0"/>
      <w:r w:rsidRPr="00E542FD">
        <w:rPr>
          <w:sz w:val="22"/>
          <w:szCs w:val="36"/>
        </w:rPr>
        <w:t>Informe de síntesis</w:t>
      </w:r>
    </w:p>
    <w:p w14:paraId="00000033" w14:textId="77777777" w:rsidR="00EC4D03" w:rsidRPr="00E542FD" w:rsidRDefault="007E2D83">
      <w:pPr>
        <w:spacing w:line="240" w:lineRule="auto"/>
        <w:rPr>
          <w:sz w:val="22"/>
          <w:szCs w:val="22"/>
        </w:rPr>
      </w:pPr>
      <w:bookmarkStart w:id="1" w:name="_heading=h.3znysh7"/>
      <w:bookmarkEnd w:id="1"/>
      <w:r w:rsidRPr="00E542FD">
        <w:rPr>
          <w:sz w:val="22"/>
          <w:szCs w:val="22"/>
        </w:rPr>
        <w:t>Parker sigue comprometida con las cuatro prioridades de reestructuración descritas en los planes de reestructuración originales de 2014, y renovados en 2017:</w:t>
      </w:r>
    </w:p>
    <w:p w14:paraId="00000034" w14:textId="77777777" w:rsidR="00EC4D03" w:rsidRPr="00E542FD" w:rsidRDefault="007E2D83" w:rsidP="002E1FA4">
      <w:pPr>
        <w:pStyle w:val="ListParagraph"/>
        <w:numPr>
          <w:ilvl w:val="0"/>
          <w:numId w:val="41"/>
        </w:numPr>
        <w:pBdr>
          <w:top w:val="nil"/>
          <w:left w:val="nil"/>
          <w:bottom w:val="nil"/>
          <w:right w:val="nil"/>
          <w:between w:val="nil"/>
        </w:pBdr>
        <w:spacing w:line="240" w:lineRule="auto"/>
        <w:rPr>
          <w:color w:val="000000"/>
          <w:sz w:val="22"/>
          <w:szCs w:val="22"/>
        </w:rPr>
      </w:pPr>
      <w:r w:rsidRPr="00E542FD">
        <w:rPr>
          <w:color w:val="000000"/>
          <w:sz w:val="22"/>
          <w:szCs w:val="22"/>
          <w:u w:val="single"/>
        </w:rPr>
        <w:t>Área prioritaria 1</w:t>
      </w:r>
      <w:r w:rsidRPr="00E542FD">
        <w:rPr>
          <w:color w:val="000000"/>
          <w:sz w:val="22"/>
          <w:szCs w:val="22"/>
        </w:rPr>
        <w:t>: Maximizar y acelerar el rendimiento de los estudiantes al aumentar el rigor de la instrucción en cada aula y para cada estudiante todos los días.</w:t>
      </w:r>
    </w:p>
    <w:p w14:paraId="00000035" w14:textId="77777777" w:rsidR="00EC4D03" w:rsidRPr="00E542FD" w:rsidRDefault="007E2D83" w:rsidP="002E1FA4">
      <w:pPr>
        <w:pStyle w:val="ListParagraph"/>
        <w:numPr>
          <w:ilvl w:val="0"/>
          <w:numId w:val="41"/>
        </w:numPr>
        <w:pBdr>
          <w:top w:val="nil"/>
          <w:left w:val="nil"/>
          <w:bottom w:val="nil"/>
          <w:right w:val="nil"/>
          <w:between w:val="nil"/>
        </w:pBdr>
        <w:spacing w:line="240" w:lineRule="auto"/>
        <w:rPr>
          <w:color w:val="000000"/>
          <w:sz w:val="22"/>
          <w:szCs w:val="22"/>
        </w:rPr>
      </w:pPr>
      <w:r w:rsidRPr="00E542FD">
        <w:rPr>
          <w:color w:val="000000"/>
          <w:sz w:val="22"/>
          <w:szCs w:val="22"/>
          <w:u w:val="single"/>
        </w:rPr>
        <w:t>Área prioritaria 2</w:t>
      </w:r>
      <w:r w:rsidRPr="00E542FD">
        <w:rPr>
          <w:color w:val="000000"/>
          <w:sz w:val="22"/>
          <w:szCs w:val="22"/>
        </w:rPr>
        <w:t>: Establecer estructuras y sistemas escolares para garantizar que todos los estudiantes tengan docentes que sean competentes para impartir una instrucción rigurosa y maximizar el tiempo de instrucción.</w:t>
      </w:r>
    </w:p>
    <w:p w14:paraId="00000036" w14:textId="77777777" w:rsidR="00EC4D03" w:rsidRPr="00E542FD" w:rsidRDefault="007E2D83" w:rsidP="002E1FA4">
      <w:pPr>
        <w:pStyle w:val="ListParagraph"/>
        <w:numPr>
          <w:ilvl w:val="0"/>
          <w:numId w:val="41"/>
        </w:numPr>
        <w:pBdr>
          <w:top w:val="nil"/>
          <w:left w:val="nil"/>
          <w:bottom w:val="nil"/>
          <w:right w:val="nil"/>
          <w:between w:val="nil"/>
        </w:pBdr>
        <w:spacing w:line="240" w:lineRule="auto"/>
        <w:rPr>
          <w:color w:val="000000"/>
          <w:sz w:val="22"/>
          <w:szCs w:val="22"/>
        </w:rPr>
      </w:pPr>
      <w:r w:rsidRPr="00E542FD">
        <w:rPr>
          <w:color w:val="000000"/>
          <w:sz w:val="22"/>
          <w:szCs w:val="22"/>
          <w:u w:val="single"/>
        </w:rPr>
        <w:t>Área prioritaria 3</w:t>
      </w:r>
      <w:r w:rsidRPr="00E542FD">
        <w:rPr>
          <w:color w:val="000000"/>
          <w:sz w:val="22"/>
          <w:szCs w:val="22"/>
        </w:rPr>
        <w:t>: Proporcionar a los estudiantes apoyos apropiados y oportunidades de aceleración con el fin de maximizar su aprendizaje mediante el uso de datos para diferenciar la instrucción e identificar oportunidades de intervención y enriquecimiento.</w:t>
      </w:r>
    </w:p>
    <w:p w14:paraId="00000037" w14:textId="77777777" w:rsidR="00EC4D03" w:rsidRPr="00E542FD" w:rsidRDefault="007E2D83" w:rsidP="002E1FA4">
      <w:pPr>
        <w:pStyle w:val="ListParagraph"/>
        <w:numPr>
          <w:ilvl w:val="0"/>
          <w:numId w:val="41"/>
        </w:numPr>
        <w:pBdr>
          <w:top w:val="nil"/>
          <w:left w:val="nil"/>
          <w:bottom w:val="nil"/>
          <w:right w:val="nil"/>
          <w:between w:val="nil"/>
        </w:pBdr>
        <w:spacing w:line="240" w:lineRule="auto"/>
        <w:rPr>
          <w:color w:val="000000"/>
          <w:sz w:val="22"/>
          <w:szCs w:val="22"/>
        </w:rPr>
      </w:pPr>
      <w:r w:rsidRPr="00E542FD">
        <w:rPr>
          <w:color w:val="000000"/>
          <w:sz w:val="22"/>
          <w:szCs w:val="22"/>
          <w:u w:val="single"/>
        </w:rPr>
        <w:t>Área prioritaria 4</w:t>
      </w:r>
      <w:r w:rsidRPr="00E542FD">
        <w:rPr>
          <w:color w:val="000000"/>
          <w:sz w:val="22"/>
          <w:szCs w:val="22"/>
        </w:rPr>
        <w:t>: Asegurar que todos los estudiantes tengan éxito académico al establecer un ambiente que se centre en el aprendizaje, e involucrando a las familias como socios en el aprendizaje de los estudiantes.</w:t>
      </w:r>
    </w:p>
    <w:p w14:paraId="00000038" w14:textId="48605CAA" w:rsidR="00EC4D03" w:rsidRPr="00E542FD" w:rsidRDefault="007E2D83">
      <w:pPr>
        <w:spacing w:line="240" w:lineRule="auto"/>
        <w:rPr>
          <w:sz w:val="22"/>
          <w:szCs w:val="22"/>
        </w:rPr>
      </w:pPr>
      <w:r w:rsidRPr="00E542FD">
        <w:rPr>
          <w:sz w:val="22"/>
          <w:szCs w:val="22"/>
        </w:rPr>
        <w:t>Desde que asumió la Receptoría de la escuela en 2018, SMI ha superpuesto en estas cuatro áreas prioritarias una teoría de acción para la mejora escolar que eleva la importancia del desarrollo de habilidades socioemocionales y la conciencia de los contextos culturales y sociales de la vida de los estudiantes:</w:t>
      </w:r>
    </w:p>
    <w:p w14:paraId="00000039" w14:textId="77777777" w:rsidR="00EC4D03" w:rsidRPr="00E542FD" w:rsidRDefault="00EC4D03">
      <w:pPr>
        <w:spacing w:line="240" w:lineRule="auto"/>
        <w:rPr>
          <w:sz w:val="22"/>
          <w:szCs w:val="22"/>
        </w:rPr>
      </w:pPr>
    </w:p>
    <w:p w14:paraId="0000003A" w14:textId="77777777" w:rsidR="00EC4D03" w:rsidRPr="00E542FD" w:rsidRDefault="007E2D83">
      <w:pPr>
        <w:spacing w:line="240" w:lineRule="auto"/>
        <w:rPr>
          <w:b/>
          <w:sz w:val="22"/>
          <w:szCs w:val="22"/>
        </w:rPr>
      </w:pPr>
      <w:r w:rsidRPr="00E542FD">
        <w:rPr>
          <w:b/>
          <w:sz w:val="22"/>
          <w:szCs w:val="22"/>
        </w:rPr>
        <w:t>Teoría de acción de Parker</w:t>
      </w:r>
    </w:p>
    <w:p w14:paraId="0000003B" w14:textId="77777777" w:rsidR="00EC4D03" w:rsidRPr="00E542FD" w:rsidRDefault="007E2D83">
      <w:pPr>
        <w:spacing w:line="240" w:lineRule="auto"/>
        <w:rPr>
          <w:i/>
          <w:sz w:val="22"/>
          <w:szCs w:val="22"/>
        </w:rPr>
      </w:pPr>
      <w:r w:rsidRPr="00E542FD">
        <w:rPr>
          <w:i/>
          <w:sz w:val="22"/>
          <w:szCs w:val="22"/>
        </w:rPr>
        <w:t>Si continuamos aumentando nuestra capacidad para comprender los mecanismos de cómo aprenden los niños, cómo se desarrollan las habilidades socioemocionales, cómo estos dos constructos se conectan entre sí y cómo estas aptitudes se manifiestan en el contexto sociopolítico, económico y cultural en el que nuestros estudiantes y familias viven y aprenden, entonces podremos empoderar a nuestros estudiantes para que aborden las oportunidades y los desafíos que presentan tanto el aula como el “camino” que tienen por delante, y puedan prosperar en un mundo complejo.</w:t>
      </w:r>
    </w:p>
    <w:p w14:paraId="0000003C" w14:textId="77777777" w:rsidR="00EC4D03" w:rsidRPr="00E542FD" w:rsidRDefault="00EC4D03">
      <w:pPr>
        <w:spacing w:line="240" w:lineRule="auto"/>
        <w:rPr>
          <w:sz w:val="22"/>
          <w:szCs w:val="22"/>
        </w:rPr>
      </w:pPr>
    </w:p>
    <w:p w14:paraId="0000003D" w14:textId="77777777" w:rsidR="00EC4D03" w:rsidRPr="00E542FD" w:rsidRDefault="007E2D83">
      <w:pPr>
        <w:spacing w:line="240" w:lineRule="auto"/>
        <w:rPr>
          <w:sz w:val="22"/>
          <w:szCs w:val="22"/>
        </w:rPr>
      </w:pPr>
      <w:r w:rsidRPr="00E542FD">
        <w:rPr>
          <w:sz w:val="22"/>
          <w:szCs w:val="22"/>
        </w:rPr>
        <w:t>La teoría de acción anterior requiere que los estudiantes y las familias logren resultados de aprendizaje más holísticos, junto con el logro del dominio del contenido académico por parte de los estudiantes. En particular, la experiencia educativa de Parker está diseñada para desarrollar disposiciones de aprendizaje permanentes en el estudiante y la familia de las siguientes maneras:</w:t>
      </w:r>
    </w:p>
    <w:p w14:paraId="0000003E" w14:textId="77777777" w:rsidR="00EC4D03" w:rsidRPr="00E542FD" w:rsidRDefault="00EC4D03">
      <w:pPr>
        <w:spacing w:line="240" w:lineRule="auto"/>
        <w:rPr>
          <w:sz w:val="22"/>
          <w:szCs w:val="22"/>
        </w:rPr>
      </w:pPr>
    </w:p>
    <w:p w14:paraId="0000003F" w14:textId="77777777" w:rsidR="00EC4D03" w:rsidRPr="00E542FD" w:rsidRDefault="007E2D83" w:rsidP="002E1FA4">
      <w:pPr>
        <w:pStyle w:val="ListParagraph"/>
        <w:numPr>
          <w:ilvl w:val="0"/>
          <w:numId w:val="44"/>
        </w:numPr>
        <w:spacing w:line="240" w:lineRule="auto"/>
        <w:rPr>
          <w:sz w:val="22"/>
          <w:szCs w:val="22"/>
        </w:rPr>
      </w:pPr>
      <w:r w:rsidRPr="00E542FD">
        <w:rPr>
          <w:sz w:val="22"/>
          <w:szCs w:val="22"/>
        </w:rPr>
        <w:lastRenderedPageBreak/>
        <w:t>Formando un estudiante independiente capaz de realizar tareas de aprendizaje nuevas y desafiantes.</w:t>
      </w:r>
    </w:p>
    <w:p w14:paraId="00000040" w14:textId="77777777" w:rsidR="00EC4D03" w:rsidRPr="00E542FD" w:rsidRDefault="007E2D83" w:rsidP="002E1FA4">
      <w:pPr>
        <w:pStyle w:val="ListParagraph"/>
        <w:numPr>
          <w:ilvl w:val="0"/>
          <w:numId w:val="44"/>
        </w:numPr>
        <w:spacing w:line="240" w:lineRule="auto"/>
        <w:rPr>
          <w:sz w:val="22"/>
          <w:szCs w:val="22"/>
        </w:rPr>
      </w:pPr>
      <w:r w:rsidRPr="00E542FD">
        <w:rPr>
          <w:sz w:val="22"/>
          <w:szCs w:val="22"/>
        </w:rPr>
        <w:t>Fomentando la agilidad emocional del estudiante.</w:t>
      </w:r>
    </w:p>
    <w:p w14:paraId="00000041" w14:textId="77777777" w:rsidR="00EC4D03" w:rsidRPr="00E542FD" w:rsidRDefault="007E2D83" w:rsidP="002E1FA4">
      <w:pPr>
        <w:pStyle w:val="ListParagraph"/>
        <w:numPr>
          <w:ilvl w:val="0"/>
          <w:numId w:val="44"/>
        </w:numPr>
        <w:spacing w:line="240" w:lineRule="auto"/>
        <w:rPr>
          <w:sz w:val="22"/>
          <w:szCs w:val="22"/>
        </w:rPr>
      </w:pPr>
      <w:r w:rsidRPr="00E542FD">
        <w:rPr>
          <w:sz w:val="22"/>
          <w:szCs w:val="22"/>
        </w:rPr>
        <w:t>Cultivando la identidad cívica, racial y étnica.</w:t>
      </w:r>
    </w:p>
    <w:p w14:paraId="00000043" w14:textId="4FFA65BA" w:rsidR="00EC4D03" w:rsidRPr="00DA1BC1" w:rsidRDefault="007E2D83" w:rsidP="00DA1BC1">
      <w:pPr>
        <w:pStyle w:val="ListParagraph"/>
        <w:numPr>
          <w:ilvl w:val="0"/>
          <w:numId w:val="44"/>
        </w:numPr>
        <w:spacing w:line="240" w:lineRule="auto"/>
        <w:rPr>
          <w:sz w:val="22"/>
          <w:szCs w:val="22"/>
        </w:rPr>
      </w:pPr>
      <w:r w:rsidRPr="00E542FD">
        <w:rPr>
          <w:sz w:val="22"/>
          <w:szCs w:val="22"/>
        </w:rPr>
        <w:t xml:space="preserve">Empoderando a las familias para que identifiquen y aprovechen sus propios recursos para apoyar la educación de sus </w:t>
      </w:r>
      <w:sdt>
        <w:sdtPr>
          <w:rPr>
            <w:sz w:val="22"/>
            <w:szCs w:val="22"/>
          </w:rPr>
          <w:tag w:val="goog_rdk_5"/>
          <w:id w:val="1296181431"/>
        </w:sdtPr>
        <w:sdtContent/>
      </w:sdt>
      <w:r w:rsidRPr="00E542FD">
        <w:rPr>
          <w:sz w:val="22"/>
          <w:szCs w:val="22"/>
        </w:rPr>
        <w:t>hijos.</w:t>
      </w:r>
    </w:p>
    <w:p w14:paraId="00000044" w14:textId="77777777" w:rsidR="00EC4D03" w:rsidRPr="00E542FD" w:rsidRDefault="007E2D83">
      <w:pPr>
        <w:spacing w:line="240" w:lineRule="auto"/>
        <w:rPr>
          <w:sz w:val="22"/>
          <w:szCs w:val="22"/>
        </w:rPr>
      </w:pPr>
      <w:r w:rsidRPr="00E542FD">
        <w:rPr>
          <w:sz w:val="22"/>
          <w:szCs w:val="22"/>
        </w:rPr>
        <w:t>Con este enfoque de desarrollo integral del niño y la familia, Parker continuará persiguiendo las cuatro prioridades de reestructuración utilizando las estrategias renovadas que se describen a continuación.</w:t>
      </w:r>
    </w:p>
    <w:p w14:paraId="00000045" w14:textId="77777777" w:rsidR="00EC4D03" w:rsidRPr="00E542FD" w:rsidRDefault="00EC4D03">
      <w:pPr>
        <w:spacing w:line="240" w:lineRule="auto"/>
        <w:rPr>
          <w:sz w:val="22"/>
          <w:szCs w:val="2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EC4D03" w:rsidRPr="00E542FD" w14:paraId="32C7342C" w14:textId="77777777">
        <w:tc>
          <w:tcPr>
            <w:tcW w:w="9360"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00000046" w14:textId="77777777" w:rsidR="00EC4D03" w:rsidRPr="00E542FD" w:rsidRDefault="007E2D83">
            <w:pPr>
              <w:spacing w:line="240" w:lineRule="auto"/>
              <w:rPr>
                <w:sz w:val="22"/>
                <w:szCs w:val="22"/>
              </w:rPr>
            </w:pPr>
            <w:r w:rsidRPr="00E542FD">
              <w:rPr>
                <w:b/>
                <w:sz w:val="22"/>
                <w:szCs w:val="22"/>
              </w:rPr>
              <w:t>Área prioritaria 1: Maximizar y acelerar el rendimiento de los estudiantes al aumentar el rigor de la instrucción en cada aula y para cada estudiante todos los días.</w:t>
            </w:r>
          </w:p>
        </w:tc>
      </w:tr>
    </w:tbl>
    <w:p w14:paraId="00000047" w14:textId="77777777" w:rsidR="00EC4D03" w:rsidRPr="00E542FD" w:rsidRDefault="00EC4D03">
      <w:pPr>
        <w:spacing w:line="240" w:lineRule="auto"/>
        <w:rPr>
          <w:sz w:val="22"/>
          <w:szCs w:val="22"/>
        </w:rPr>
      </w:pPr>
    </w:p>
    <w:p w14:paraId="00000048" w14:textId="7D53165F" w:rsidR="00EC4D03" w:rsidRPr="00E542FD" w:rsidRDefault="007E2D83">
      <w:pPr>
        <w:spacing w:line="240" w:lineRule="auto"/>
        <w:rPr>
          <w:sz w:val="22"/>
          <w:szCs w:val="22"/>
        </w:rPr>
      </w:pPr>
      <w:r w:rsidRPr="00E542FD">
        <w:rPr>
          <w:sz w:val="22"/>
          <w:szCs w:val="22"/>
        </w:rPr>
        <w:t xml:space="preserve">La escuela continuará enfocándose fuertemente en brindar una instrucción que promueva un aprendizaje más profundo y permita que todos los estudiantes se sientan seguros como estudiantes y personas, totalmente capaces de emprender tareas nuevas y desafiantes e impactar positivamente en el mundo que los rodea. </w:t>
      </w:r>
    </w:p>
    <w:p w14:paraId="00000049" w14:textId="77777777" w:rsidR="00EC4D03" w:rsidRPr="00E542FD" w:rsidRDefault="00EC4D03">
      <w:pPr>
        <w:spacing w:line="240" w:lineRule="auto"/>
        <w:rPr>
          <w:sz w:val="22"/>
          <w:szCs w:val="22"/>
        </w:rPr>
      </w:pPr>
    </w:p>
    <w:p w14:paraId="0000004A" w14:textId="102A0331" w:rsidR="00EC4D03" w:rsidRPr="00E542FD" w:rsidRDefault="007E2D83">
      <w:pPr>
        <w:spacing w:line="240" w:lineRule="auto"/>
        <w:rPr>
          <w:sz w:val="22"/>
          <w:szCs w:val="22"/>
        </w:rPr>
      </w:pPr>
      <w:r w:rsidRPr="00E542FD">
        <w:rPr>
          <w:sz w:val="22"/>
          <w:szCs w:val="22"/>
        </w:rPr>
        <w:t xml:space="preserve">Para ver el texto original que resume los desafíos abordados por el Área prioritaria 1, consulte el </w:t>
      </w:r>
      <w:hyperlink r:id="rId12">
        <w:r w:rsidRPr="00E542FD">
          <w:rPr>
            <w:color w:val="0000FF"/>
            <w:sz w:val="22"/>
            <w:szCs w:val="22"/>
            <w:u w:val="single"/>
          </w:rPr>
          <w:t>Plan de Reestructuración del 9 de abril de 2014</w:t>
        </w:r>
      </w:hyperlink>
      <w:r w:rsidRPr="00E542FD">
        <w:rPr>
          <w:sz w:val="22"/>
          <w:szCs w:val="22"/>
        </w:rPr>
        <w:t xml:space="preserve"> en las págs. 6-7. Para obtener información actualizada sobre el progreso y las estrategias en el Área prioritaria 1, presentada en la renovación del plan de 2017, consulte el </w:t>
      </w:r>
      <w:hyperlink r:id="rId13">
        <w:r w:rsidRPr="00E542FD">
          <w:rPr>
            <w:color w:val="0000FF"/>
            <w:sz w:val="22"/>
            <w:szCs w:val="22"/>
            <w:u w:val="single"/>
          </w:rPr>
          <w:t>Plan de Reestructuración renovado del 18 de agosto de 2017</w:t>
        </w:r>
      </w:hyperlink>
      <w:r w:rsidRPr="00E542FD">
        <w:rPr>
          <w:sz w:val="22"/>
          <w:szCs w:val="22"/>
        </w:rPr>
        <w:t xml:space="preserve"> en las págs. 10-18.</w:t>
      </w:r>
    </w:p>
    <w:p w14:paraId="0000004B" w14:textId="77777777" w:rsidR="00EC4D03" w:rsidRPr="00E542FD" w:rsidRDefault="00EC4D03">
      <w:pPr>
        <w:spacing w:line="240" w:lineRule="auto"/>
        <w:rPr>
          <w:sz w:val="22"/>
          <w:szCs w:val="22"/>
        </w:rPr>
      </w:pPr>
    </w:p>
    <w:p w14:paraId="0000004C" w14:textId="778E2CC6" w:rsidR="00EC4D03" w:rsidRPr="00E542FD" w:rsidRDefault="007E2D83">
      <w:pPr>
        <w:spacing w:line="240" w:lineRule="auto"/>
        <w:rPr>
          <w:sz w:val="22"/>
          <w:szCs w:val="22"/>
        </w:rPr>
      </w:pPr>
      <w:r w:rsidRPr="00E542FD">
        <w:rPr>
          <w:sz w:val="22"/>
          <w:szCs w:val="22"/>
        </w:rPr>
        <w:t>Desde que el Plan de Reestructuración se renovó por última vez en 2017, los líderes y el personal de Parker han establecido una visión para toda la escuela de instrucción de alta calidad utilizando el marco, sensible a las diferentes culturas, "</w:t>
      </w:r>
      <w:proofErr w:type="spellStart"/>
      <w:r w:rsidRPr="00E542FD">
        <w:rPr>
          <w:sz w:val="22"/>
          <w:szCs w:val="22"/>
        </w:rPr>
        <w:t>Ready</w:t>
      </w:r>
      <w:proofErr w:type="spellEnd"/>
      <w:r w:rsidRPr="00E542FD">
        <w:rPr>
          <w:sz w:val="22"/>
          <w:szCs w:val="22"/>
        </w:rPr>
        <w:t xml:space="preserve"> </w:t>
      </w:r>
      <w:proofErr w:type="spellStart"/>
      <w:r w:rsidRPr="00E542FD">
        <w:rPr>
          <w:sz w:val="22"/>
          <w:szCs w:val="22"/>
        </w:rPr>
        <w:t>for</w:t>
      </w:r>
      <w:proofErr w:type="spellEnd"/>
      <w:r w:rsidRPr="00E542FD">
        <w:rPr>
          <w:sz w:val="22"/>
          <w:szCs w:val="22"/>
        </w:rPr>
        <w:t xml:space="preserve"> Rigor" de </w:t>
      </w:r>
      <w:proofErr w:type="spellStart"/>
      <w:r w:rsidRPr="00E542FD">
        <w:rPr>
          <w:sz w:val="22"/>
          <w:szCs w:val="22"/>
        </w:rPr>
        <w:t>Zaretta</w:t>
      </w:r>
      <w:proofErr w:type="spellEnd"/>
      <w:r w:rsidRPr="00E542FD">
        <w:rPr>
          <w:sz w:val="22"/>
          <w:szCs w:val="22"/>
        </w:rPr>
        <w:t xml:space="preserve"> </w:t>
      </w:r>
      <w:proofErr w:type="spellStart"/>
      <w:r w:rsidRPr="00E542FD">
        <w:rPr>
          <w:sz w:val="22"/>
          <w:szCs w:val="22"/>
        </w:rPr>
        <w:t>Hammond</w:t>
      </w:r>
      <w:proofErr w:type="spellEnd"/>
      <w:r w:rsidRPr="00E542FD">
        <w:rPr>
          <w:sz w:val="22"/>
          <w:szCs w:val="22"/>
        </w:rPr>
        <w:t xml:space="preserve">. Este marco integra estrategias en cuatro áreas básicas de desarrollo educativo: conciencia cultural, aprendizaje cooperativo, procesamiento de información y entorno de aprendizaje. Para crear comunidades de aprendizaje en el aula en las cuales diversos estudiantes puedan prosperar, los educadores de Parker también han desarrollado conocimientos compartidos basados en la neurociencia del aprendizaje, incluidas prácticas informadas sobre el trauma en la construcción de relaciones, la instrucción y el apoyo conductual. </w:t>
      </w:r>
    </w:p>
    <w:p w14:paraId="0000004D" w14:textId="77777777" w:rsidR="00EC4D03" w:rsidRPr="00E542FD" w:rsidRDefault="00EC4D03">
      <w:pPr>
        <w:spacing w:line="240" w:lineRule="auto"/>
        <w:rPr>
          <w:b/>
          <w:sz w:val="22"/>
          <w:szCs w:val="22"/>
        </w:rPr>
      </w:pPr>
    </w:p>
    <w:p w14:paraId="0000004E" w14:textId="5492FF30" w:rsidR="00EC4D03" w:rsidRPr="00E542FD" w:rsidRDefault="007E2D83">
      <w:pPr>
        <w:spacing w:line="240" w:lineRule="auto"/>
        <w:rPr>
          <w:sz w:val="22"/>
          <w:szCs w:val="22"/>
        </w:rPr>
      </w:pPr>
      <w:r w:rsidRPr="00E542FD">
        <w:rPr>
          <w:sz w:val="22"/>
          <w:szCs w:val="22"/>
        </w:rPr>
        <w:t>Alineada con su marco de instrucción sensible a las diferentes culturas, la escuela ha adoptado recursos del plan de estudios en Matemáticas y Lengua y Literatura Inglesa que requieren que el personal desarrolle una comprensión más profunda de las conexiones conceptuales que hacen los estudiantes a medida que adquieren habilidades y conocimientos a través de experiencias prácticas de aprendizaje. Desde 2018, los educadores de Parker han recibido desarrollo profesional en Matemáticas, basado en contenidos, para apoyar la implementación del plan de estudios basado en talleres de la escuela, que enfatiza los caminos individualizados que toman los estudiantes a medida que avanzan hacia el dominio de los conceptos y las habilidades matemáticas. Este plan de estudios requiere que los docentes evalúen continuamente el progreso de cada estudiante a través de un mapeo</w:t>
      </w:r>
      <w:sdt>
        <w:sdtPr>
          <w:rPr>
            <w:sz w:val="22"/>
            <w:szCs w:val="22"/>
          </w:rPr>
          <w:tag w:val="goog_rdk_6"/>
          <w:id w:val="1045568689"/>
        </w:sdtPr>
        <w:sdtContent/>
      </w:sdt>
      <w:sdt>
        <w:sdtPr>
          <w:rPr>
            <w:sz w:val="22"/>
            <w:szCs w:val="22"/>
          </w:rPr>
          <w:tag w:val="goog_rdk_7"/>
          <w:id w:val="-224370079"/>
        </w:sdtPr>
        <w:sdtContent/>
      </w:sdt>
      <w:r w:rsidRPr="00E542FD">
        <w:rPr>
          <w:sz w:val="22"/>
          <w:szCs w:val="22"/>
        </w:rPr>
        <w:t xml:space="preserve"> de conceptos y habilidades, y que proporcionen niveles apropiados de apoyo para que todos los estudiantes avancen a lo largo de sus caminos individuales hacia el dominio en esta área. Durante el año escolar 2021-2022, los educadores de Parker comenzaron a recibir desarrollo profesional, basado en contenidos, en Lengua y Literatura Inglesa, utilizando el abordaje de la Gramática Sistémico-Funcional (SFL) para desarrollar su comprensión de los usos del lenguaje en todos los formatos de escritura. El objetivo del trabajo del SFL es desarrollar experiencias de aprendizaje basadas en talleres de Lengua y Literatura Inglesa que construyan el sentido de agencia en el estudiante al apoyar caminos individualizados hacia el dominio. De manera similar a su implementación del plan de estudios de Matemáticas, los docentes de Parker están aprendiendo a identificar el dominio actual del vocabulario del idioma en la lectura y la escritura de cada estudiante, a </w:t>
      </w:r>
      <w:r w:rsidRPr="00E542FD">
        <w:rPr>
          <w:sz w:val="22"/>
          <w:szCs w:val="22"/>
        </w:rPr>
        <w:lastRenderedPageBreak/>
        <w:t xml:space="preserve">fin de proporcionar niveles apropiados de apoyo para el avance de todos los estudiantes a lo largo de sus trayectorias de aprendizaje individuales.   </w:t>
      </w:r>
    </w:p>
    <w:p w14:paraId="0000004F" w14:textId="77777777" w:rsidR="00EC4D03" w:rsidRPr="00E542FD" w:rsidRDefault="00EC4D03">
      <w:pPr>
        <w:spacing w:line="240" w:lineRule="auto"/>
        <w:rPr>
          <w:sz w:val="22"/>
          <w:szCs w:val="22"/>
        </w:rPr>
      </w:pPr>
    </w:p>
    <w:p w14:paraId="00000050" w14:textId="43872322" w:rsidR="00EC4D03" w:rsidRPr="00E542FD" w:rsidRDefault="007E2D83">
      <w:pPr>
        <w:spacing w:line="240" w:lineRule="auto"/>
        <w:rPr>
          <w:sz w:val="22"/>
          <w:szCs w:val="22"/>
        </w:rPr>
      </w:pPr>
      <w:r w:rsidRPr="00E542FD">
        <w:rPr>
          <w:sz w:val="22"/>
          <w:szCs w:val="22"/>
        </w:rPr>
        <w:t xml:space="preserve">En el primer año de liderazgo del SMI en Parker, las mayores expectativas para que los docentes brinden rigurosidad de nivel de grado, en entornos de apoyo dentro del aula, produjeron grandes progresos en las tasas de competencia de los estudiantes en las evaluaciones estatales. Específicamente, de 2018 a 2019, Parker logró los siguientes aumentos de dos dígitos en las tasas de competencia de los estudiantes en las evaluaciones MCAS de los grados 3-5: 22 puntos porcentuales en Lengua y Literatura Inglesa (ELA), 19 puntos en Matemáticas y 17 puntos en Ciencias. Estas ganancias impulsaron inmediatamente a Parker hacia arriba en la clasificación del sistema estatal de rendición de cuentas, del percentil 7 en 2018 al percentil 27 en 2019. En el año escolar 2023, Parker permanece en el percentil 22 en el sistema estatal de rendición de cuentas. </w:t>
      </w:r>
    </w:p>
    <w:p w14:paraId="00000051" w14:textId="77777777" w:rsidR="00EC4D03" w:rsidRPr="00E542FD" w:rsidRDefault="00EC4D03">
      <w:pPr>
        <w:spacing w:line="240" w:lineRule="auto"/>
        <w:rPr>
          <w:sz w:val="22"/>
          <w:szCs w:val="22"/>
          <w:highlight w:val="yellow"/>
        </w:rPr>
      </w:pPr>
    </w:p>
    <w:p w14:paraId="00000052" w14:textId="66E52628" w:rsidR="00EC4D03" w:rsidRPr="00E542FD" w:rsidRDefault="007E2D83">
      <w:pPr>
        <w:spacing w:line="240" w:lineRule="auto"/>
        <w:rPr>
          <w:sz w:val="22"/>
          <w:szCs w:val="22"/>
        </w:rPr>
      </w:pPr>
      <w:r w:rsidRPr="00E542FD">
        <w:rPr>
          <w:sz w:val="22"/>
          <w:szCs w:val="22"/>
        </w:rPr>
        <w:t xml:space="preserve">Entre 2019 y 2022, los niveles en el rendimiento de los estudiantes de Parker y los percentiles de crecimiento promedio en las evaluaciones estatales MCAS disminuyeron en todas las materias por dos razones principales, asociadas con la pandemia de COVID-19. Primero, los estudiantes de Parker experimentaron pérdidas sustanciales de tiempo de aprendizaje durante este período. Durante el año escolar 2021-2022, el 40 % de los estudiantes de Parker perdieron al menos el 10 % del total de días escolares durante el año. En segundo lugar, las estrictas condiciones del mercado laboral contribuyeron a revertir la tendencia positiva de la escuela en la retención de docentes, que había aumentado del 67 % en el año escolar 2017-2018 al 86 % en 2020-2021. En 2021-2022, la tasa de retención de docentes de la escuela cayó al 74 %, y la retención disminuyó más </w:t>
      </w:r>
      <w:r w:rsidR="001F3752">
        <w:rPr>
          <w:sz w:val="22"/>
          <w:szCs w:val="22"/>
        </w:rPr>
        <w:t xml:space="preserve">al 70 % </w:t>
      </w:r>
      <w:r w:rsidRPr="00E542FD">
        <w:rPr>
          <w:sz w:val="22"/>
          <w:szCs w:val="22"/>
        </w:rPr>
        <w:t>de cara al año escolar 2022-2023.</w:t>
      </w:r>
      <w:r w:rsidRPr="00E542FD">
        <w:rPr>
          <w:sz w:val="22"/>
          <w:szCs w:val="22"/>
          <w:vertAlign w:val="superscript"/>
        </w:rPr>
        <w:footnoteReference w:id="6"/>
      </w:r>
      <w:r w:rsidRPr="00E542FD">
        <w:rPr>
          <w:sz w:val="22"/>
          <w:szCs w:val="22"/>
        </w:rPr>
        <w:t xml:space="preserve"> En un contexto de mayores cambios en el personal, cabe destacar que las calificaciones de calidad de la escuela han continuado su ascenso constante. Para fines del año escolar 2021-2022, la escuela obtuvo calificaciones de competente en los once indicadores del sistema estatal de monitoreo de progreso para escuelas con bajo rendimiento crónico. </w:t>
      </w:r>
      <w:r w:rsidR="00A566B6">
        <w:rPr>
          <w:sz w:val="22"/>
          <w:szCs w:val="22"/>
        </w:rPr>
        <w:t>Para</w:t>
      </w:r>
      <w:r w:rsidRPr="00E542FD">
        <w:rPr>
          <w:sz w:val="22"/>
          <w:szCs w:val="22"/>
        </w:rPr>
        <w:t xml:space="preserve"> el </w:t>
      </w:r>
      <w:r w:rsidR="00A566B6">
        <w:rPr>
          <w:sz w:val="22"/>
          <w:szCs w:val="22"/>
        </w:rPr>
        <w:t>final del a</w:t>
      </w:r>
      <w:r w:rsidRPr="00E542FD">
        <w:rPr>
          <w:sz w:val="22"/>
          <w:szCs w:val="22"/>
        </w:rPr>
        <w:t xml:space="preserve">ño </w:t>
      </w:r>
      <w:r w:rsidR="00A566B6">
        <w:rPr>
          <w:sz w:val="22"/>
          <w:szCs w:val="22"/>
        </w:rPr>
        <w:t>escolar</w:t>
      </w:r>
      <w:r w:rsidRPr="00E542FD">
        <w:rPr>
          <w:sz w:val="22"/>
          <w:szCs w:val="22"/>
        </w:rPr>
        <w:t xml:space="preserve"> 2022</w:t>
      </w:r>
      <w:r w:rsidR="00A566B6">
        <w:rPr>
          <w:sz w:val="22"/>
          <w:szCs w:val="22"/>
        </w:rPr>
        <w:t>-23</w:t>
      </w:r>
      <w:r w:rsidRPr="00E542FD">
        <w:rPr>
          <w:sz w:val="22"/>
          <w:szCs w:val="22"/>
        </w:rPr>
        <w:t xml:space="preserve">, </w:t>
      </w:r>
      <w:sdt>
        <w:sdtPr>
          <w:rPr>
            <w:sz w:val="22"/>
            <w:szCs w:val="22"/>
          </w:rPr>
          <w:tag w:val="goog_rdk_8"/>
          <w:id w:val="-1914310202"/>
        </w:sdtPr>
        <w:sdtContent/>
      </w:sdt>
      <w:r w:rsidRPr="00E542FD">
        <w:rPr>
          <w:sz w:val="22"/>
          <w:szCs w:val="22"/>
        </w:rPr>
        <w:t xml:space="preserve">las calificaciones de la escuela en </w:t>
      </w:r>
      <w:r w:rsidR="002F6685">
        <w:rPr>
          <w:sz w:val="22"/>
          <w:szCs w:val="22"/>
        </w:rPr>
        <w:t>cinco</w:t>
      </w:r>
      <w:r w:rsidRPr="00E542FD">
        <w:rPr>
          <w:sz w:val="22"/>
          <w:szCs w:val="22"/>
        </w:rPr>
        <w:t xml:space="preserve"> indicadores mejoraron de "competente" a "avanzado", que es el nivel más alto de desempeño en el sistema de seguimiento del progreso. La fortaleza y consistencia general de las calificaciones de calidad escolar de Parker sugieren que la escuela está bien preparada para acelerar el rendimiento de los estudiantes a medida que las condiciones de la pandemia continúan mejorando. </w:t>
      </w:r>
    </w:p>
    <w:p w14:paraId="00000053" w14:textId="77777777" w:rsidR="00EC4D03" w:rsidRPr="00E542FD" w:rsidRDefault="00EC4D03">
      <w:pPr>
        <w:spacing w:line="240" w:lineRule="auto"/>
        <w:rPr>
          <w:sz w:val="22"/>
          <w:szCs w:val="22"/>
        </w:rPr>
      </w:pPr>
    </w:p>
    <w:p w14:paraId="00000054" w14:textId="61504459" w:rsidR="00EC4D03" w:rsidRPr="00E542FD" w:rsidRDefault="007E2D83">
      <w:pPr>
        <w:spacing w:line="240" w:lineRule="auto"/>
        <w:rPr>
          <w:sz w:val="22"/>
          <w:szCs w:val="22"/>
        </w:rPr>
      </w:pPr>
      <w:r w:rsidRPr="00E542FD">
        <w:rPr>
          <w:sz w:val="22"/>
          <w:szCs w:val="22"/>
        </w:rPr>
        <w:t>En el Plan de Reestructuración renovado, Parker continuará apoyando a los docentes en la implementación de un modelo educativo escolar con mayor calidad y fidelidad, a través de las siguientes iniciativas:</w:t>
      </w:r>
    </w:p>
    <w:p w14:paraId="00000055" w14:textId="77777777" w:rsidR="00EC4D03" w:rsidRPr="00E542FD" w:rsidRDefault="00EC4D03">
      <w:pPr>
        <w:spacing w:line="240" w:lineRule="auto"/>
        <w:rPr>
          <w:sz w:val="22"/>
          <w:szCs w:val="22"/>
        </w:rPr>
      </w:pPr>
    </w:p>
    <w:p w14:paraId="00000056" w14:textId="77777777" w:rsidR="00EC4D03" w:rsidRPr="00E542FD" w:rsidRDefault="007E2D83">
      <w:pPr>
        <w:spacing w:line="240" w:lineRule="auto"/>
        <w:rPr>
          <w:b/>
          <w:sz w:val="22"/>
          <w:szCs w:val="22"/>
        </w:rPr>
      </w:pPr>
      <w:r w:rsidRPr="00E542FD">
        <w:rPr>
          <w:b/>
          <w:sz w:val="22"/>
          <w:szCs w:val="22"/>
        </w:rPr>
        <w:t>Estrategias</w:t>
      </w:r>
    </w:p>
    <w:p w14:paraId="00000057" w14:textId="77777777" w:rsidR="00EC4D03" w:rsidRPr="00E542FD" w:rsidRDefault="00EC4D03">
      <w:pPr>
        <w:spacing w:line="240" w:lineRule="auto"/>
        <w:rPr>
          <w:b/>
          <w:sz w:val="22"/>
          <w:szCs w:val="22"/>
        </w:rPr>
      </w:pPr>
    </w:p>
    <w:p w14:paraId="00000058" w14:textId="5F5AF22E" w:rsidR="00EC4D03" w:rsidRPr="00E542FD" w:rsidRDefault="007E2D83" w:rsidP="002E1FA4">
      <w:pPr>
        <w:numPr>
          <w:ilvl w:val="0"/>
          <w:numId w:val="26"/>
        </w:numPr>
        <w:spacing w:line="240" w:lineRule="auto"/>
        <w:ind w:left="450" w:hanging="450"/>
        <w:rPr>
          <w:sz w:val="22"/>
          <w:szCs w:val="22"/>
        </w:rPr>
      </w:pPr>
      <w:r w:rsidRPr="00E542FD">
        <w:rPr>
          <w:b/>
          <w:sz w:val="22"/>
          <w:szCs w:val="22"/>
        </w:rPr>
        <w:t>Comunidad de aprendizaje emocionalmente segura y centrada en las relaciones:</w:t>
      </w:r>
      <w:r w:rsidRPr="00E542FD">
        <w:rPr>
          <w:sz w:val="22"/>
          <w:szCs w:val="22"/>
        </w:rPr>
        <w:t xml:space="preserve"> Construir una sólida cultura de aprendizaje en el aula y un vínculo con cada estudiante para aprovechar al máximo la identidad, las experiencias de vida, los antecedentes familiares y el apoyo de los compañeros como herramientas para acelerar el aprendizaje.</w:t>
      </w:r>
    </w:p>
    <w:p w14:paraId="00000059" w14:textId="77777777" w:rsidR="00EC4D03" w:rsidRPr="00E542FD" w:rsidRDefault="007E2D83" w:rsidP="002E1FA4">
      <w:pPr>
        <w:pStyle w:val="ListParagraph"/>
        <w:numPr>
          <w:ilvl w:val="0"/>
          <w:numId w:val="42"/>
        </w:numPr>
        <w:pBdr>
          <w:top w:val="nil"/>
          <w:left w:val="nil"/>
          <w:bottom w:val="nil"/>
          <w:right w:val="nil"/>
          <w:between w:val="nil"/>
        </w:pBdr>
        <w:spacing w:line="240" w:lineRule="auto"/>
        <w:rPr>
          <w:sz w:val="22"/>
          <w:szCs w:val="22"/>
        </w:rPr>
      </w:pPr>
      <w:r w:rsidRPr="00E542FD">
        <w:rPr>
          <w:color w:val="000000"/>
          <w:sz w:val="22"/>
          <w:szCs w:val="22"/>
        </w:rPr>
        <w:t>Continuar con la capacitación de todo el personal en estrategias basadas en evidencia, para cultivar la pertenencia de los estudiantes y crear un entorno seguro e inclusivo;</w:t>
      </w:r>
    </w:p>
    <w:p w14:paraId="0000005A" w14:textId="7A4EF27B" w:rsidR="00EC4D03" w:rsidRPr="00E542FD" w:rsidRDefault="007E2D83" w:rsidP="002E1FA4">
      <w:pPr>
        <w:pStyle w:val="ListParagraph"/>
        <w:numPr>
          <w:ilvl w:val="0"/>
          <w:numId w:val="42"/>
        </w:numPr>
        <w:pBdr>
          <w:top w:val="nil"/>
          <w:left w:val="nil"/>
          <w:bottom w:val="nil"/>
          <w:right w:val="nil"/>
          <w:between w:val="nil"/>
        </w:pBdr>
        <w:spacing w:line="240" w:lineRule="auto"/>
        <w:rPr>
          <w:color w:val="000000"/>
          <w:sz w:val="22"/>
          <w:szCs w:val="22"/>
        </w:rPr>
      </w:pPr>
      <w:r w:rsidRPr="00E542FD">
        <w:rPr>
          <w:color w:val="000000"/>
          <w:sz w:val="22"/>
          <w:szCs w:val="22"/>
        </w:rPr>
        <w:t>Continuar creando sólidas relaciones de desarrollo y compromiso entre estudiantes cultural y lingüísticamente diversos, guiados principalmente por los principios del marco "</w:t>
      </w:r>
      <w:proofErr w:type="spellStart"/>
      <w:r w:rsidRPr="00E542FD">
        <w:rPr>
          <w:color w:val="000000"/>
          <w:sz w:val="22"/>
          <w:szCs w:val="22"/>
        </w:rPr>
        <w:t>Ready</w:t>
      </w:r>
      <w:proofErr w:type="spellEnd"/>
      <w:r w:rsidRPr="00E542FD">
        <w:rPr>
          <w:color w:val="000000"/>
          <w:sz w:val="22"/>
          <w:szCs w:val="22"/>
        </w:rPr>
        <w:t xml:space="preserve"> </w:t>
      </w:r>
      <w:proofErr w:type="spellStart"/>
      <w:r w:rsidRPr="00E542FD">
        <w:rPr>
          <w:color w:val="000000"/>
          <w:sz w:val="22"/>
          <w:szCs w:val="22"/>
        </w:rPr>
        <w:t>for</w:t>
      </w:r>
      <w:proofErr w:type="spellEnd"/>
      <w:r w:rsidRPr="00E542FD">
        <w:rPr>
          <w:color w:val="000000"/>
          <w:sz w:val="22"/>
          <w:szCs w:val="22"/>
        </w:rPr>
        <w:t xml:space="preserve"> Rigor" de </w:t>
      </w:r>
      <w:proofErr w:type="spellStart"/>
      <w:r w:rsidRPr="00E542FD">
        <w:rPr>
          <w:color w:val="000000"/>
          <w:sz w:val="22"/>
          <w:szCs w:val="22"/>
        </w:rPr>
        <w:t>Zaretta</w:t>
      </w:r>
      <w:proofErr w:type="spellEnd"/>
      <w:r w:rsidRPr="00E542FD">
        <w:rPr>
          <w:color w:val="000000"/>
          <w:sz w:val="22"/>
          <w:szCs w:val="22"/>
        </w:rPr>
        <w:t xml:space="preserve"> </w:t>
      </w:r>
      <w:proofErr w:type="spellStart"/>
      <w:r w:rsidRPr="00E542FD">
        <w:rPr>
          <w:color w:val="000000"/>
          <w:sz w:val="22"/>
          <w:szCs w:val="22"/>
        </w:rPr>
        <w:t>Hammond</w:t>
      </w:r>
      <w:proofErr w:type="spellEnd"/>
      <w:r w:rsidRPr="00E542FD">
        <w:rPr>
          <w:color w:val="000000"/>
          <w:sz w:val="22"/>
          <w:szCs w:val="22"/>
        </w:rPr>
        <w:t>;</w:t>
      </w:r>
    </w:p>
    <w:p w14:paraId="0000005B" w14:textId="77777777" w:rsidR="00EC4D03" w:rsidRPr="00E542FD" w:rsidRDefault="007E2D83" w:rsidP="002E1FA4">
      <w:pPr>
        <w:pStyle w:val="ListParagraph"/>
        <w:numPr>
          <w:ilvl w:val="0"/>
          <w:numId w:val="42"/>
        </w:numPr>
        <w:pBdr>
          <w:top w:val="nil"/>
          <w:left w:val="nil"/>
          <w:bottom w:val="nil"/>
          <w:right w:val="nil"/>
          <w:between w:val="nil"/>
        </w:pBdr>
        <w:spacing w:line="240" w:lineRule="auto"/>
        <w:rPr>
          <w:sz w:val="22"/>
          <w:szCs w:val="22"/>
        </w:rPr>
      </w:pPr>
      <w:r w:rsidRPr="00E542FD">
        <w:rPr>
          <w:color w:val="000000"/>
          <w:sz w:val="22"/>
          <w:szCs w:val="22"/>
        </w:rPr>
        <w:lastRenderedPageBreak/>
        <w:t>Continuar realizando recorridos por el aula, varias veces al día, centrados en el desarrollo socioemocional;</w:t>
      </w:r>
    </w:p>
    <w:p w14:paraId="0000005C" w14:textId="3F09C579" w:rsidR="00EC4D03" w:rsidRPr="00E542FD" w:rsidRDefault="007E2D83" w:rsidP="002E1FA4">
      <w:pPr>
        <w:pStyle w:val="ListParagraph"/>
        <w:numPr>
          <w:ilvl w:val="0"/>
          <w:numId w:val="42"/>
        </w:numPr>
        <w:pBdr>
          <w:top w:val="nil"/>
          <w:left w:val="nil"/>
          <w:bottom w:val="nil"/>
          <w:right w:val="nil"/>
          <w:between w:val="nil"/>
        </w:pBdr>
        <w:spacing w:line="240" w:lineRule="auto"/>
        <w:rPr>
          <w:sz w:val="22"/>
          <w:szCs w:val="22"/>
        </w:rPr>
      </w:pPr>
      <w:r w:rsidRPr="00E542FD">
        <w:rPr>
          <w:color w:val="000000"/>
          <w:sz w:val="22"/>
          <w:szCs w:val="22"/>
        </w:rPr>
        <w:t>Continuar asistiendo a los estudiantes con dificultades con apoyos socioemocionales específicos, incluyendo relaciones del personal por medio de tutorías;</w:t>
      </w:r>
    </w:p>
    <w:p w14:paraId="0000005D" w14:textId="23232A28" w:rsidR="00EC4D03" w:rsidRPr="00E542FD" w:rsidRDefault="007E2D83" w:rsidP="002E1FA4">
      <w:pPr>
        <w:pStyle w:val="ListParagraph"/>
        <w:numPr>
          <w:ilvl w:val="0"/>
          <w:numId w:val="42"/>
        </w:numPr>
        <w:pBdr>
          <w:top w:val="nil"/>
          <w:left w:val="nil"/>
          <w:bottom w:val="nil"/>
          <w:right w:val="nil"/>
          <w:between w:val="nil"/>
        </w:pBdr>
        <w:spacing w:line="240" w:lineRule="auto"/>
        <w:rPr>
          <w:sz w:val="22"/>
          <w:szCs w:val="22"/>
        </w:rPr>
      </w:pPr>
      <w:r w:rsidRPr="00E542FD">
        <w:rPr>
          <w:color w:val="000000"/>
          <w:sz w:val="22"/>
          <w:szCs w:val="22"/>
        </w:rPr>
        <w:t>Continuar implementando una programación de recreo estructurada que cultive una cultura de juego, seguridad, conexión social y actividad física.</w:t>
      </w:r>
    </w:p>
    <w:p w14:paraId="0000005E" w14:textId="77777777" w:rsidR="00EC4D03" w:rsidRPr="00E542FD" w:rsidRDefault="007E2D83" w:rsidP="002E1FA4">
      <w:pPr>
        <w:numPr>
          <w:ilvl w:val="0"/>
          <w:numId w:val="26"/>
        </w:numPr>
        <w:spacing w:line="240" w:lineRule="auto"/>
        <w:ind w:left="450" w:hanging="450"/>
        <w:rPr>
          <w:sz w:val="22"/>
          <w:szCs w:val="22"/>
        </w:rPr>
      </w:pPr>
      <w:r w:rsidRPr="00E542FD">
        <w:rPr>
          <w:b/>
          <w:sz w:val="22"/>
          <w:szCs w:val="22"/>
        </w:rPr>
        <w:t>Instrucción de nivel de grado de alta calidad</w:t>
      </w:r>
      <w:r w:rsidRPr="00E542FD">
        <w:rPr>
          <w:sz w:val="22"/>
          <w:szCs w:val="22"/>
        </w:rPr>
        <w:t>: Implementar un modelo de instrucción de aceleración que se base en la investigación específica de dominio sobre las trayectorias de aprendizaje de los estudiantes, y que promueva la identidad, la investigación, la colaboración y la relevancia del contenido.</w:t>
      </w:r>
    </w:p>
    <w:p w14:paraId="0000005F" w14:textId="77777777" w:rsidR="00EC4D03" w:rsidRPr="00E542FD" w:rsidRDefault="00EC4D03">
      <w:pPr>
        <w:spacing w:line="240" w:lineRule="auto"/>
        <w:rPr>
          <w:sz w:val="22"/>
          <w:szCs w:val="22"/>
        </w:rPr>
      </w:pPr>
    </w:p>
    <w:p w14:paraId="00000060" w14:textId="0193943F" w:rsidR="00EC4D03" w:rsidRPr="00E542FD" w:rsidRDefault="007E2D83" w:rsidP="002E1FA4">
      <w:pPr>
        <w:pStyle w:val="ListParagraph"/>
        <w:numPr>
          <w:ilvl w:val="0"/>
          <w:numId w:val="43"/>
        </w:numPr>
        <w:pBdr>
          <w:top w:val="nil"/>
          <w:left w:val="nil"/>
          <w:bottom w:val="nil"/>
          <w:right w:val="nil"/>
          <w:between w:val="nil"/>
        </w:pBdr>
        <w:spacing w:line="240" w:lineRule="auto"/>
        <w:rPr>
          <w:sz w:val="22"/>
          <w:szCs w:val="22"/>
        </w:rPr>
      </w:pPr>
      <w:r w:rsidRPr="00E542FD">
        <w:rPr>
          <w:color w:val="000000"/>
          <w:sz w:val="22"/>
          <w:szCs w:val="22"/>
        </w:rPr>
        <w:t>Continuar apoyando la implementación en toda la escuela de una pedagogía sensible a las diferencias culturales y lingüísticas, alineada con el marco "</w:t>
      </w:r>
      <w:proofErr w:type="spellStart"/>
      <w:r w:rsidRPr="00E542FD">
        <w:rPr>
          <w:color w:val="000000"/>
          <w:sz w:val="22"/>
          <w:szCs w:val="22"/>
        </w:rPr>
        <w:t>Ready</w:t>
      </w:r>
      <w:proofErr w:type="spellEnd"/>
      <w:r w:rsidRPr="00E542FD">
        <w:rPr>
          <w:color w:val="000000"/>
          <w:sz w:val="22"/>
          <w:szCs w:val="22"/>
        </w:rPr>
        <w:t xml:space="preserve"> </w:t>
      </w:r>
      <w:proofErr w:type="spellStart"/>
      <w:r w:rsidRPr="00E542FD">
        <w:rPr>
          <w:color w:val="000000"/>
          <w:sz w:val="22"/>
          <w:szCs w:val="22"/>
        </w:rPr>
        <w:t>for</w:t>
      </w:r>
      <w:proofErr w:type="spellEnd"/>
      <w:r w:rsidRPr="00E542FD">
        <w:rPr>
          <w:color w:val="000000"/>
          <w:sz w:val="22"/>
          <w:szCs w:val="22"/>
        </w:rPr>
        <w:t xml:space="preserve"> Rigor" de </w:t>
      </w:r>
      <w:proofErr w:type="spellStart"/>
      <w:r w:rsidRPr="00E542FD">
        <w:rPr>
          <w:color w:val="000000"/>
          <w:sz w:val="22"/>
          <w:szCs w:val="22"/>
        </w:rPr>
        <w:t>Zaretta</w:t>
      </w:r>
      <w:proofErr w:type="spellEnd"/>
      <w:r w:rsidRPr="00E542FD">
        <w:rPr>
          <w:color w:val="000000"/>
          <w:sz w:val="22"/>
          <w:szCs w:val="22"/>
        </w:rPr>
        <w:t xml:space="preserve"> </w:t>
      </w:r>
      <w:proofErr w:type="spellStart"/>
      <w:r w:rsidRPr="00E542FD">
        <w:rPr>
          <w:color w:val="000000"/>
          <w:sz w:val="22"/>
          <w:szCs w:val="22"/>
        </w:rPr>
        <w:t>Hammond</w:t>
      </w:r>
      <w:proofErr w:type="spellEnd"/>
      <w:r w:rsidRPr="00E542FD">
        <w:rPr>
          <w:color w:val="000000"/>
          <w:sz w:val="22"/>
          <w:szCs w:val="22"/>
        </w:rPr>
        <w:t>;</w:t>
      </w:r>
    </w:p>
    <w:p w14:paraId="00000061" w14:textId="77777777" w:rsidR="00EC4D03" w:rsidRPr="00E542FD" w:rsidRDefault="007E2D83" w:rsidP="002E1FA4">
      <w:pPr>
        <w:pStyle w:val="ListParagraph"/>
        <w:numPr>
          <w:ilvl w:val="0"/>
          <w:numId w:val="43"/>
        </w:numPr>
        <w:pBdr>
          <w:top w:val="nil"/>
          <w:left w:val="nil"/>
          <w:bottom w:val="nil"/>
          <w:right w:val="nil"/>
          <w:between w:val="nil"/>
        </w:pBdr>
        <w:spacing w:line="240" w:lineRule="auto"/>
        <w:rPr>
          <w:sz w:val="22"/>
          <w:szCs w:val="22"/>
        </w:rPr>
      </w:pPr>
      <w:r w:rsidRPr="00E542FD">
        <w:rPr>
          <w:color w:val="000000"/>
          <w:sz w:val="22"/>
          <w:szCs w:val="22"/>
        </w:rPr>
        <w:t>Continuar implementando programas de instrucción basados en evidencia que apoyen la investigación, el discurso y el desarrollo de habilidades a través de tareas relevantes y complejas;</w:t>
      </w:r>
    </w:p>
    <w:p w14:paraId="00000062" w14:textId="69CFE9BE" w:rsidR="00EC4D03" w:rsidRPr="00E542FD" w:rsidRDefault="007E2D83" w:rsidP="002E1FA4">
      <w:pPr>
        <w:pStyle w:val="ListParagraph"/>
        <w:numPr>
          <w:ilvl w:val="0"/>
          <w:numId w:val="43"/>
        </w:numPr>
        <w:pBdr>
          <w:top w:val="nil"/>
          <w:left w:val="nil"/>
          <w:bottom w:val="nil"/>
          <w:right w:val="nil"/>
          <w:between w:val="nil"/>
        </w:pBdr>
        <w:spacing w:line="240" w:lineRule="auto"/>
        <w:rPr>
          <w:sz w:val="22"/>
          <w:szCs w:val="22"/>
        </w:rPr>
      </w:pPr>
      <w:r w:rsidRPr="00E542FD">
        <w:rPr>
          <w:color w:val="000000"/>
          <w:sz w:val="22"/>
          <w:szCs w:val="22"/>
        </w:rPr>
        <w:t>Continuar capacitando a todos los docentes en SFL como un marco para desarrollar el conocimiento de los docentes sobre el idioma, el uso en todos los dominios y los aspectos críticos del desarrollo del idioma para diversos aprendices;</w:t>
      </w:r>
    </w:p>
    <w:p w14:paraId="00000063" w14:textId="77777777" w:rsidR="00EC4D03" w:rsidRPr="00E542FD" w:rsidRDefault="007E2D83" w:rsidP="002E1FA4">
      <w:pPr>
        <w:pStyle w:val="ListParagraph"/>
        <w:numPr>
          <w:ilvl w:val="0"/>
          <w:numId w:val="43"/>
        </w:numPr>
        <w:pBdr>
          <w:top w:val="nil"/>
          <w:left w:val="nil"/>
          <w:bottom w:val="nil"/>
          <w:right w:val="nil"/>
          <w:between w:val="nil"/>
        </w:pBdr>
        <w:spacing w:line="240" w:lineRule="auto"/>
        <w:rPr>
          <w:sz w:val="22"/>
          <w:szCs w:val="22"/>
        </w:rPr>
      </w:pPr>
      <w:r w:rsidRPr="00E542FD">
        <w:rPr>
          <w:color w:val="000000"/>
          <w:sz w:val="22"/>
          <w:szCs w:val="22"/>
        </w:rPr>
        <w:t>Identificar, analizar y abordar las desigualdades sistémicas que conducen a resultados no alcanzados en el aprendizaje de los estudiantes, en áreas tales como políticas/protocolos de asistencia, vocabulario en el aula y competencia cultural del personal;</w:t>
      </w:r>
    </w:p>
    <w:p w14:paraId="00000064" w14:textId="74E988F9" w:rsidR="00EC4D03" w:rsidRPr="00E542FD" w:rsidRDefault="007E2D83" w:rsidP="002E1FA4">
      <w:pPr>
        <w:pStyle w:val="ListParagraph"/>
        <w:numPr>
          <w:ilvl w:val="0"/>
          <w:numId w:val="43"/>
        </w:numPr>
        <w:pBdr>
          <w:top w:val="nil"/>
          <w:left w:val="nil"/>
          <w:bottom w:val="nil"/>
          <w:right w:val="nil"/>
          <w:between w:val="nil"/>
        </w:pBdr>
        <w:spacing w:line="240" w:lineRule="auto"/>
        <w:rPr>
          <w:sz w:val="22"/>
          <w:szCs w:val="22"/>
        </w:rPr>
      </w:pPr>
      <w:r w:rsidRPr="00E542FD">
        <w:rPr>
          <w:color w:val="000000"/>
          <w:sz w:val="22"/>
          <w:szCs w:val="22"/>
        </w:rPr>
        <w:t xml:space="preserve">Evaluar los materiales de instrucción para garantizar que validen las identidades de los estudiantes, los representen en todos los ámbitos sociales y contrarresten el racismo u otras formas de prejuicio; </w:t>
      </w:r>
    </w:p>
    <w:p w14:paraId="00000065" w14:textId="77777777" w:rsidR="00EC4D03" w:rsidRPr="00E542FD" w:rsidRDefault="007E2D83" w:rsidP="002E1FA4">
      <w:pPr>
        <w:pStyle w:val="ListParagraph"/>
        <w:numPr>
          <w:ilvl w:val="0"/>
          <w:numId w:val="43"/>
        </w:numPr>
        <w:pBdr>
          <w:top w:val="nil"/>
          <w:left w:val="nil"/>
          <w:bottom w:val="nil"/>
          <w:right w:val="nil"/>
          <w:between w:val="nil"/>
        </w:pBdr>
        <w:spacing w:line="240" w:lineRule="auto"/>
        <w:rPr>
          <w:sz w:val="22"/>
          <w:szCs w:val="22"/>
        </w:rPr>
      </w:pPr>
      <w:r w:rsidRPr="00E542FD">
        <w:rPr>
          <w:color w:val="000000"/>
          <w:sz w:val="22"/>
          <w:szCs w:val="22"/>
        </w:rPr>
        <w:t>Capacitar a los docentes en el cambio a un modelo de instrucción de aceleración, para involucrar a los estudiantes con los estándares de nivel de grado más críticos en el menor tiempo posible;</w:t>
      </w:r>
    </w:p>
    <w:p w14:paraId="00000066" w14:textId="77777777" w:rsidR="00EC4D03" w:rsidRPr="00E542FD" w:rsidRDefault="007E2D83" w:rsidP="002E1FA4">
      <w:pPr>
        <w:pStyle w:val="ListParagraph"/>
        <w:numPr>
          <w:ilvl w:val="0"/>
          <w:numId w:val="43"/>
        </w:numPr>
        <w:pBdr>
          <w:top w:val="nil"/>
          <w:left w:val="nil"/>
          <w:bottom w:val="nil"/>
          <w:right w:val="nil"/>
          <w:between w:val="nil"/>
        </w:pBdr>
        <w:spacing w:line="240" w:lineRule="auto"/>
        <w:rPr>
          <w:sz w:val="22"/>
          <w:szCs w:val="22"/>
        </w:rPr>
      </w:pPr>
      <w:r w:rsidRPr="00E542FD">
        <w:rPr>
          <w:color w:val="000000"/>
          <w:sz w:val="22"/>
          <w:szCs w:val="22"/>
        </w:rPr>
        <w:t>Crear nuevos bloques de aprendizaje interdisciplinarios que brinden tiempo y contextos adicionales para desarrollar habilidades básicas;</w:t>
      </w:r>
    </w:p>
    <w:p w14:paraId="00000068" w14:textId="3958EA59" w:rsidR="00EC4D03" w:rsidRPr="00DA1BC1" w:rsidRDefault="007E2D83" w:rsidP="00DA1BC1">
      <w:pPr>
        <w:pStyle w:val="ListParagraph"/>
        <w:numPr>
          <w:ilvl w:val="0"/>
          <w:numId w:val="43"/>
        </w:numPr>
        <w:pBdr>
          <w:top w:val="nil"/>
          <w:left w:val="nil"/>
          <w:bottom w:val="nil"/>
          <w:right w:val="nil"/>
          <w:between w:val="nil"/>
        </w:pBdr>
        <w:spacing w:line="240" w:lineRule="auto"/>
        <w:rPr>
          <w:sz w:val="22"/>
          <w:szCs w:val="22"/>
        </w:rPr>
      </w:pPr>
      <w:r w:rsidRPr="00E542FD">
        <w:rPr>
          <w:color w:val="000000"/>
          <w:sz w:val="22"/>
          <w:szCs w:val="22"/>
        </w:rPr>
        <w:t>Proporcionar actividades de desarrollo profesional diferenciadas como se describe a continuación en el Área prioritaria 2.</w:t>
      </w:r>
    </w:p>
    <w:p w14:paraId="00000069" w14:textId="47380DE1" w:rsidR="00EC4D03" w:rsidRPr="00E542FD" w:rsidRDefault="007E2D83" w:rsidP="002E1FA4">
      <w:pPr>
        <w:numPr>
          <w:ilvl w:val="0"/>
          <w:numId w:val="26"/>
        </w:numPr>
        <w:spacing w:line="240" w:lineRule="auto"/>
        <w:ind w:left="360" w:hanging="450"/>
        <w:rPr>
          <w:sz w:val="22"/>
          <w:szCs w:val="22"/>
        </w:rPr>
      </w:pPr>
      <w:r w:rsidRPr="00E542FD">
        <w:rPr>
          <w:b/>
          <w:sz w:val="22"/>
          <w:szCs w:val="22"/>
        </w:rPr>
        <w:t>Evaluación centrada en el estudiante:</w:t>
      </w:r>
      <w:r w:rsidRPr="00E542FD">
        <w:rPr>
          <w:sz w:val="22"/>
          <w:szCs w:val="22"/>
        </w:rPr>
        <w:t xml:space="preserve"> Supervisar continuamente la comprensión de los estudiantes utilizando métodos que atiendan individualmente la experiencia de aprendizaje de cada estudiante, y desarrollen el sentido de agencia en los estudiantes.</w:t>
      </w:r>
    </w:p>
    <w:p w14:paraId="0000006A" w14:textId="77777777" w:rsidR="00EC4D03" w:rsidRPr="00E542FD" w:rsidRDefault="00EC4D03">
      <w:pPr>
        <w:spacing w:line="240" w:lineRule="auto"/>
        <w:rPr>
          <w:sz w:val="22"/>
          <w:szCs w:val="22"/>
        </w:rPr>
      </w:pPr>
    </w:p>
    <w:p w14:paraId="0000006B" w14:textId="328E19D7" w:rsidR="00EC4D03" w:rsidRPr="00E542FD" w:rsidRDefault="007E2D83" w:rsidP="002E1FA4">
      <w:pPr>
        <w:pStyle w:val="ListParagraph"/>
        <w:numPr>
          <w:ilvl w:val="0"/>
          <w:numId w:val="45"/>
        </w:numPr>
        <w:pBdr>
          <w:top w:val="nil"/>
          <w:left w:val="nil"/>
          <w:bottom w:val="nil"/>
          <w:right w:val="nil"/>
          <w:between w:val="nil"/>
        </w:pBdr>
        <w:spacing w:line="240" w:lineRule="auto"/>
        <w:rPr>
          <w:sz w:val="22"/>
          <w:szCs w:val="22"/>
        </w:rPr>
      </w:pPr>
      <w:r w:rsidRPr="00E542FD">
        <w:rPr>
          <w:color w:val="000000"/>
          <w:sz w:val="22"/>
          <w:szCs w:val="22"/>
        </w:rPr>
        <w:t>Refinar y actualizar las directrices del plan de estudios de Matemáticas, Ciencias y Lengua y Literatura Inglesa/Humanidades para:</w:t>
      </w:r>
    </w:p>
    <w:p w14:paraId="0000006C" w14:textId="77777777" w:rsidR="00EC4D03" w:rsidRPr="00E542FD" w:rsidRDefault="007E2D83" w:rsidP="002E1FA4">
      <w:pPr>
        <w:pStyle w:val="ListParagraph"/>
        <w:numPr>
          <w:ilvl w:val="1"/>
          <w:numId w:val="45"/>
        </w:numPr>
        <w:pBdr>
          <w:top w:val="nil"/>
          <w:left w:val="nil"/>
          <w:bottom w:val="nil"/>
          <w:right w:val="nil"/>
          <w:between w:val="nil"/>
        </w:pBdr>
        <w:spacing w:line="240" w:lineRule="auto"/>
        <w:rPr>
          <w:sz w:val="22"/>
          <w:szCs w:val="22"/>
        </w:rPr>
      </w:pPr>
      <w:r w:rsidRPr="00E542FD">
        <w:rPr>
          <w:color w:val="000000"/>
          <w:sz w:val="22"/>
          <w:szCs w:val="22"/>
        </w:rPr>
        <w:t>Alinearlos con la investigación sobre las formas en la que los estudiantes adquieren conocimientos y habilidades en las diversas disciplinas;</w:t>
      </w:r>
    </w:p>
    <w:p w14:paraId="0000006D" w14:textId="77777777" w:rsidR="00EC4D03" w:rsidRPr="00E542FD" w:rsidRDefault="007E2D83" w:rsidP="002E1FA4">
      <w:pPr>
        <w:pStyle w:val="ListParagraph"/>
        <w:numPr>
          <w:ilvl w:val="1"/>
          <w:numId w:val="45"/>
        </w:numPr>
        <w:pBdr>
          <w:top w:val="nil"/>
          <w:left w:val="nil"/>
          <w:bottom w:val="nil"/>
          <w:right w:val="nil"/>
          <w:between w:val="nil"/>
        </w:pBdr>
        <w:spacing w:line="240" w:lineRule="auto"/>
        <w:rPr>
          <w:sz w:val="22"/>
          <w:szCs w:val="22"/>
        </w:rPr>
      </w:pPr>
      <w:r w:rsidRPr="00E542FD">
        <w:rPr>
          <w:color w:val="000000"/>
          <w:sz w:val="22"/>
          <w:szCs w:val="22"/>
        </w:rPr>
        <w:t>Ayudar a los docentes a comprender cómo identificar las fortalezas y necesidades individuales de aprendizaje de cada estudiante y a erigir el aprendizaje del estudiante hacia un mayor dominio.</w:t>
      </w:r>
    </w:p>
    <w:p w14:paraId="0000006E" w14:textId="77777777" w:rsidR="00EC4D03" w:rsidRPr="00E542FD" w:rsidRDefault="007E2D83" w:rsidP="002E1FA4">
      <w:pPr>
        <w:pStyle w:val="ListParagraph"/>
        <w:numPr>
          <w:ilvl w:val="0"/>
          <w:numId w:val="45"/>
        </w:numPr>
        <w:pBdr>
          <w:top w:val="nil"/>
          <w:left w:val="nil"/>
          <w:bottom w:val="nil"/>
          <w:right w:val="nil"/>
          <w:between w:val="nil"/>
        </w:pBdr>
        <w:spacing w:line="240" w:lineRule="auto"/>
        <w:rPr>
          <w:sz w:val="22"/>
          <w:szCs w:val="22"/>
        </w:rPr>
      </w:pPr>
      <w:r w:rsidRPr="00E542FD">
        <w:rPr>
          <w:color w:val="000000"/>
          <w:sz w:val="22"/>
          <w:szCs w:val="22"/>
        </w:rPr>
        <w:t>Desarrollar un sistema para recopilar y usar datos integrales de los estudiantes que evalúe sus resultados de aprendizaje más allá del dominio de una habilidad académica específica. Este sistema promoverá un enfoque basado en activos para el apoyo educativo mediante la recopilación de datos sobre las fortalezas y necesidades individualizadas de aprendizaje de cada estudiante.</w:t>
      </w:r>
    </w:p>
    <w:p w14:paraId="0000006F" w14:textId="1478ADC7" w:rsidR="00EC4D03" w:rsidRPr="00E542FD" w:rsidRDefault="007E2D83" w:rsidP="002E1FA4">
      <w:pPr>
        <w:pStyle w:val="ListParagraph"/>
        <w:numPr>
          <w:ilvl w:val="0"/>
          <w:numId w:val="45"/>
        </w:numPr>
        <w:pBdr>
          <w:top w:val="nil"/>
          <w:left w:val="nil"/>
          <w:bottom w:val="nil"/>
          <w:right w:val="nil"/>
          <w:between w:val="nil"/>
        </w:pBdr>
        <w:spacing w:line="240" w:lineRule="auto"/>
        <w:rPr>
          <w:sz w:val="22"/>
          <w:szCs w:val="22"/>
        </w:rPr>
      </w:pPr>
      <w:r w:rsidRPr="00E542FD">
        <w:rPr>
          <w:color w:val="000000"/>
          <w:sz w:val="22"/>
          <w:szCs w:val="22"/>
        </w:rPr>
        <w:lastRenderedPageBreak/>
        <w:t>Continuar utilizando las evaluaciones integradoras y de referencia para impulsar los ajustes de instrucción en los niveles del aula, el grado y la escuela.</w:t>
      </w:r>
    </w:p>
    <w:p w14:paraId="00000070" w14:textId="2372DAFD" w:rsidR="00EC4D03" w:rsidRPr="00E542FD" w:rsidRDefault="007E2D83" w:rsidP="002E1FA4">
      <w:pPr>
        <w:pStyle w:val="ListParagraph"/>
        <w:numPr>
          <w:ilvl w:val="0"/>
          <w:numId w:val="45"/>
        </w:numPr>
        <w:pBdr>
          <w:top w:val="nil"/>
          <w:left w:val="nil"/>
          <w:bottom w:val="nil"/>
          <w:right w:val="nil"/>
          <w:between w:val="nil"/>
        </w:pBdr>
        <w:spacing w:line="240" w:lineRule="auto"/>
        <w:rPr>
          <w:sz w:val="22"/>
          <w:szCs w:val="22"/>
        </w:rPr>
      </w:pPr>
      <w:r w:rsidRPr="00E542FD">
        <w:rPr>
          <w:color w:val="000000"/>
          <w:sz w:val="22"/>
          <w:szCs w:val="22"/>
        </w:rPr>
        <w:t xml:space="preserve">Supervisar de cerca los resultados de aprendizaje y las experiencias de los grupos de estudiantes, como los aprendices de inglés, los estudiantes con discapacidades y los estudiantes emocionalmente vulnerables, para identificar estrategias efectivas para la instrucción básica, el apoyo específico y el desarrollo juvenil. </w:t>
      </w:r>
    </w:p>
    <w:p w14:paraId="00000072" w14:textId="6C6CCFE1" w:rsidR="00EC4D03" w:rsidRPr="00DA1BC1" w:rsidRDefault="007E2D83" w:rsidP="00DA1BC1">
      <w:pPr>
        <w:pStyle w:val="ListParagraph"/>
        <w:numPr>
          <w:ilvl w:val="0"/>
          <w:numId w:val="45"/>
        </w:numPr>
        <w:pBdr>
          <w:top w:val="nil"/>
          <w:left w:val="nil"/>
          <w:bottom w:val="nil"/>
          <w:right w:val="nil"/>
          <w:between w:val="nil"/>
        </w:pBdr>
        <w:spacing w:line="240" w:lineRule="auto"/>
        <w:rPr>
          <w:sz w:val="22"/>
          <w:szCs w:val="22"/>
        </w:rPr>
      </w:pPr>
      <w:r w:rsidRPr="00E542FD">
        <w:rPr>
          <w:color w:val="000000"/>
          <w:sz w:val="22"/>
          <w:szCs w:val="22"/>
        </w:rPr>
        <w:t>Desarrollar las prácticas de toma de decisiones basadas en datos y las estrategias de apoyo estudiantil descritas en el Área prioritaria 3 a continuación.</w:t>
      </w:r>
    </w:p>
    <w:p w14:paraId="00000073" w14:textId="108217AA" w:rsidR="00EC4D03" w:rsidRPr="00E542FD" w:rsidRDefault="007E2D83" w:rsidP="002E1FA4">
      <w:pPr>
        <w:numPr>
          <w:ilvl w:val="0"/>
          <w:numId w:val="26"/>
        </w:numPr>
        <w:spacing w:line="240" w:lineRule="auto"/>
        <w:ind w:left="360" w:hanging="450"/>
        <w:rPr>
          <w:sz w:val="22"/>
          <w:szCs w:val="22"/>
        </w:rPr>
      </w:pPr>
      <w:r w:rsidRPr="00E542FD">
        <w:rPr>
          <w:b/>
          <w:sz w:val="22"/>
          <w:szCs w:val="22"/>
        </w:rPr>
        <w:t>Estrategias efectivas para estudiantes con discapacidades y aprendices de inglés</w:t>
      </w:r>
      <w:r w:rsidRPr="00E542FD">
        <w:rPr>
          <w:sz w:val="22"/>
          <w:szCs w:val="22"/>
        </w:rPr>
        <w:t xml:space="preserve">: Proporcionar una experiencia de aprendizaje inclusiva para estudiantes con discapacidades y aprendices de inglés que les permita acceder a la instrucción básica. Supervisar regularmente para garantizar que se satisfagan las necesidades de los estudiantes a través de un andamiaje de instrucción efectiva, enseñanza conjunta y otras prácticas inclusivas. </w:t>
      </w:r>
    </w:p>
    <w:p w14:paraId="00000074" w14:textId="77777777" w:rsidR="00EC4D03" w:rsidRPr="00E542FD" w:rsidRDefault="00EC4D03">
      <w:pPr>
        <w:spacing w:line="240" w:lineRule="auto"/>
        <w:ind w:left="360"/>
        <w:rPr>
          <w:sz w:val="22"/>
          <w:szCs w:val="22"/>
        </w:rPr>
      </w:pPr>
    </w:p>
    <w:p w14:paraId="00000075" w14:textId="69D27DF7" w:rsidR="00EC4D03" w:rsidRPr="00E542FD" w:rsidRDefault="007E2D83">
      <w:pPr>
        <w:spacing w:line="240" w:lineRule="auto"/>
        <w:ind w:left="360"/>
        <w:rPr>
          <w:sz w:val="22"/>
          <w:szCs w:val="22"/>
        </w:rPr>
      </w:pPr>
      <w:r w:rsidRPr="00E542FD">
        <w:rPr>
          <w:sz w:val="22"/>
          <w:szCs w:val="22"/>
        </w:rPr>
        <w:t>Mientras en Parker se realiza un esfuerzo por acelerar el aprendizaje de todos sus estudiantes para abordar sus necesidades de aprendizaje no satisfechas desde principios de la pandemia, las actividades clave para apoyar de manera efectiva a los estudiantes con discapacidades y aprendices de inglés incluyen:</w:t>
      </w:r>
    </w:p>
    <w:p w14:paraId="00000076" w14:textId="73726A21" w:rsidR="00EC4D03" w:rsidRPr="00E542FD" w:rsidRDefault="007E2D83" w:rsidP="002E1FA4">
      <w:pPr>
        <w:pStyle w:val="ListParagraph"/>
        <w:numPr>
          <w:ilvl w:val="0"/>
          <w:numId w:val="46"/>
        </w:numPr>
        <w:pBdr>
          <w:top w:val="nil"/>
          <w:left w:val="nil"/>
          <w:bottom w:val="nil"/>
          <w:right w:val="nil"/>
          <w:between w:val="nil"/>
        </w:pBdr>
        <w:spacing w:line="240" w:lineRule="auto"/>
        <w:rPr>
          <w:sz w:val="22"/>
          <w:szCs w:val="22"/>
        </w:rPr>
      </w:pPr>
      <w:r w:rsidRPr="00E542FD">
        <w:rPr>
          <w:color w:val="000000"/>
          <w:sz w:val="22"/>
          <w:szCs w:val="22"/>
        </w:rPr>
        <w:t xml:space="preserve">Optimizar los horarios del personal para apoyar un modelo de instrucción de enseñanza conjunta, respaldado por tiempo para la planificación común entre los docentes del aula, el personal de educación especial, los educadores de Inglés como Segundo Idioma (ESL), y los intervencionistas; </w:t>
      </w:r>
    </w:p>
    <w:p w14:paraId="00000077" w14:textId="075E565F" w:rsidR="00EC4D03" w:rsidRPr="00E542FD" w:rsidRDefault="007E2D83" w:rsidP="002E1FA4">
      <w:pPr>
        <w:pStyle w:val="ListParagraph"/>
        <w:numPr>
          <w:ilvl w:val="0"/>
          <w:numId w:val="46"/>
        </w:numPr>
        <w:pBdr>
          <w:top w:val="nil"/>
          <w:left w:val="nil"/>
          <w:bottom w:val="nil"/>
          <w:right w:val="nil"/>
          <w:between w:val="nil"/>
        </w:pBdr>
        <w:spacing w:line="240" w:lineRule="auto"/>
        <w:rPr>
          <w:sz w:val="22"/>
          <w:szCs w:val="22"/>
        </w:rPr>
      </w:pPr>
      <w:r w:rsidRPr="00E542FD">
        <w:rPr>
          <w:color w:val="000000"/>
          <w:sz w:val="22"/>
          <w:szCs w:val="22"/>
        </w:rPr>
        <w:t>Capacitar a los docentes con el objetivo de proporcionar un andamiaje apropiado para satisfacer las necesidades de todos los estudiantes mientras enseñan contenido riguroso de nivel de grado;</w:t>
      </w:r>
    </w:p>
    <w:p w14:paraId="00000078" w14:textId="77777777" w:rsidR="00EC4D03" w:rsidRPr="00E542FD" w:rsidRDefault="007E2D83" w:rsidP="002E1FA4">
      <w:pPr>
        <w:pStyle w:val="ListParagraph"/>
        <w:numPr>
          <w:ilvl w:val="0"/>
          <w:numId w:val="46"/>
        </w:numPr>
        <w:pBdr>
          <w:top w:val="nil"/>
          <w:left w:val="nil"/>
          <w:bottom w:val="nil"/>
          <w:right w:val="nil"/>
          <w:between w:val="nil"/>
        </w:pBdr>
        <w:spacing w:line="240" w:lineRule="auto"/>
        <w:rPr>
          <w:sz w:val="22"/>
          <w:szCs w:val="22"/>
        </w:rPr>
      </w:pPr>
      <w:r w:rsidRPr="00E542FD">
        <w:rPr>
          <w:color w:val="000000"/>
          <w:sz w:val="22"/>
          <w:szCs w:val="22"/>
        </w:rPr>
        <w:t>Asegurar que cada lección en todas las áreas de contenido se base en un discurso académico donde todos los estudiantes desarrollen un lenguaje académico, a través de una variedad de modalidades que incluyen el habla, la audición, la lectura y la escritura;</w:t>
      </w:r>
    </w:p>
    <w:p w14:paraId="0000007B" w14:textId="2959EE55" w:rsidR="00EC4D03" w:rsidRPr="00DA1BC1" w:rsidRDefault="007E2D83" w:rsidP="00DA1BC1">
      <w:pPr>
        <w:pStyle w:val="ListParagraph"/>
        <w:numPr>
          <w:ilvl w:val="0"/>
          <w:numId w:val="46"/>
        </w:numPr>
        <w:pBdr>
          <w:top w:val="nil"/>
          <w:left w:val="nil"/>
          <w:bottom w:val="nil"/>
          <w:right w:val="nil"/>
          <w:between w:val="nil"/>
        </w:pBdr>
        <w:spacing w:line="240" w:lineRule="auto"/>
        <w:rPr>
          <w:sz w:val="22"/>
          <w:szCs w:val="22"/>
        </w:rPr>
      </w:pPr>
      <w:r w:rsidRPr="00E542FD">
        <w:rPr>
          <w:color w:val="000000"/>
          <w:sz w:val="22"/>
          <w:szCs w:val="22"/>
        </w:rPr>
        <w:t xml:space="preserve">Desarrollar estrategias de instrucción adicionales descritas en las Estrategias 1.1 y 1.2 (por ejemplo, capacitación para el personal en </w:t>
      </w:r>
      <w:r w:rsidR="00CC6690">
        <w:rPr>
          <w:color w:val="000000"/>
          <w:sz w:val="22"/>
          <w:szCs w:val="22"/>
        </w:rPr>
        <w:t>SFL</w:t>
      </w:r>
      <w:r w:rsidRPr="00E542FD">
        <w:rPr>
          <w:color w:val="000000"/>
          <w:sz w:val="22"/>
          <w:szCs w:val="22"/>
        </w:rPr>
        <w: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EC4D03" w:rsidRPr="00E542FD" w14:paraId="4F4C259E" w14:textId="77777777">
        <w:tc>
          <w:tcPr>
            <w:tcW w:w="9360"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0000007C" w14:textId="77777777" w:rsidR="00EC4D03" w:rsidRPr="00E542FD" w:rsidRDefault="007E2D83">
            <w:pPr>
              <w:spacing w:line="240" w:lineRule="auto"/>
              <w:rPr>
                <w:sz w:val="22"/>
                <w:szCs w:val="22"/>
              </w:rPr>
            </w:pPr>
            <w:r w:rsidRPr="00E542FD">
              <w:rPr>
                <w:b/>
                <w:sz w:val="22"/>
                <w:szCs w:val="22"/>
              </w:rPr>
              <w:t>Área prioritaria 2: Establecer estructuras y sistemas escolares para garantizar que todos los estudiantes tengan docentes que sean competentes para impartir una instrucción rigurosa y maximizar el tiempo de instrucción.</w:t>
            </w:r>
          </w:p>
        </w:tc>
      </w:tr>
    </w:tbl>
    <w:p w14:paraId="0000007D" w14:textId="77777777" w:rsidR="00EC4D03" w:rsidRPr="00E542FD" w:rsidRDefault="00EC4D03">
      <w:pPr>
        <w:spacing w:line="240" w:lineRule="auto"/>
        <w:rPr>
          <w:sz w:val="22"/>
          <w:szCs w:val="22"/>
        </w:rPr>
      </w:pPr>
    </w:p>
    <w:p w14:paraId="0000007E" w14:textId="77777777" w:rsidR="00EC4D03" w:rsidRPr="00E542FD" w:rsidRDefault="007E2D83">
      <w:pPr>
        <w:spacing w:line="240" w:lineRule="auto"/>
        <w:rPr>
          <w:sz w:val="22"/>
          <w:szCs w:val="22"/>
        </w:rPr>
      </w:pPr>
      <w:r w:rsidRPr="00E542FD">
        <w:rPr>
          <w:sz w:val="22"/>
          <w:szCs w:val="22"/>
        </w:rPr>
        <w:t>La escuela desarrollará un cuerpo docente que comparta una visión común para el desarrollo integral del niño y una pedagogía acelerada que maximice el tiempo que los estudiantes de Parker participan en el aprendizaje básico de nivel de grado.</w:t>
      </w:r>
    </w:p>
    <w:p w14:paraId="0000007F" w14:textId="77777777" w:rsidR="00EC4D03" w:rsidRPr="00E542FD" w:rsidRDefault="00EC4D03">
      <w:pPr>
        <w:spacing w:line="240" w:lineRule="auto"/>
        <w:rPr>
          <w:sz w:val="22"/>
          <w:szCs w:val="22"/>
        </w:rPr>
      </w:pPr>
    </w:p>
    <w:p w14:paraId="00000080" w14:textId="01E2EA62" w:rsidR="00EC4D03" w:rsidRPr="00E542FD" w:rsidRDefault="007E2D83">
      <w:pPr>
        <w:spacing w:line="240" w:lineRule="auto"/>
        <w:rPr>
          <w:sz w:val="22"/>
          <w:szCs w:val="22"/>
        </w:rPr>
      </w:pPr>
      <w:r w:rsidRPr="00E542FD">
        <w:rPr>
          <w:sz w:val="22"/>
          <w:szCs w:val="22"/>
        </w:rPr>
        <w:t xml:space="preserve">Para ver el texto original que resume los desafíos abordados por el Área prioritaria 2, consulte el </w:t>
      </w:r>
      <w:hyperlink r:id="rId14">
        <w:r w:rsidRPr="00E542FD">
          <w:rPr>
            <w:color w:val="0000FF"/>
            <w:sz w:val="22"/>
            <w:szCs w:val="22"/>
            <w:u w:val="single"/>
          </w:rPr>
          <w:t>Plan de Reestructuración del 9 de abril de 2014</w:t>
        </w:r>
      </w:hyperlink>
      <w:r w:rsidRPr="00E542FD">
        <w:rPr>
          <w:sz w:val="22"/>
          <w:szCs w:val="22"/>
        </w:rPr>
        <w:t xml:space="preserve"> en la pág. 14</w:t>
      </w:r>
      <w:r w:rsidR="00A12935">
        <w:rPr>
          <w:sz w:val="22"/>
          <w:szCs w:val="22"/>
        </w:rPr>
        <w:t>.</w:t>
      </w:r>
      <w:r w:rsidRPr="00E542FD">
        <w:rPr>
          <w:sz w:val="22"/>
          <w:szCs w:val="22"/>
        </w:rPr>
        <w:t xml:space="preserve"> Para obtener información actualizada sobre el progreso y las estrategias en el Área prioritaria 2, presentada en la renovación del plan de 2017, consulte el </w:t>
      </w:r>
      <w:hyperlink r:id="rId15">
        <w:r w:rsidRPr="00E542FD">
          <w:rPr>
            <w:color w:val="0000FF"/>
            <w:sz w:val="22"/>
            <w:szCs w:val="22"/>
            <w:u w:val="single"/>
          </w:rPr>
          <w:t>Plan de Reestructuración renovado del 18 de agosto de 2017</w:t>
        </w:r>
      </w:hyperlink>
      <w:r w:rsidRPr="00E542FD">
        <w:rPr>
          <w:sz w:val="22"/>
          <w:szCs w:val="22"/>
        </w:rPr>
        <w:t xml:space="preserve"> en las págs. 21-25.</w:t>
      </w:r>
    </w:p>
    <w:p w14:paraId="00000081" w14:textId="77777777" w:rsidR="00EC4D03" w:rsidRPr="00E542FD" w:rsidRDefault="00EC4D03">
      <w:pPr>
        <w:spacing w:line="240" w:lineRule="auto"/>
        <w:rPr>
          <w:sz w:val="22"/>
          <w:szCs w:val="22"/>
        </w:rPr>
      </w:pPr>
    </w:p>
    <w:p w14:paraId="00000084" w14:textId="053C08FF" w:rsidR="00EC4D03" w:rsidRPr="00E542FD" w:rsidRDefault="007E2D83">
      <w:pPr>
        <w:spacing w:line="240" w:lineRule="auto"/>
        <w:rPr>
          <w:sz w:val="22"/>
          <w:szCs w:val="22"/>
        </w:rPr>
      </w:pPr>
      <w:r w:rsidRPr="00E542FD">
        <w:rPr>
          <w:sz w:val="22"/>
          <w:szCs w:val="22"/>
        </w:rPr>
        <w:t xml:space="preserve">De 2017 a 2021, Parker fortaleció su tasa de retención de personal en 18 puntos porcentuales (68 % a 86 %). En 2022, en medio de la ola de "Gran dimisión" en el mercado laboral pandémico, Parker experimentó un nivel de cambios en el personal mucho más alto que en años anteriores. En el año escolar 2022-2023, aproximadamente un tercio de los puestos de enseñanza en el aula han sido ocupados por nuevas contrataciones. El endurecimiento de las condiciones del mercado laboral hace que sea imperativo que la escuela tenga un sólido sistema de desarrollo de educadores con el objetivo de incorporar y </w:t>
      </w:r>
      <w:r w:rsidRPr="00E542FD">
        <w:rPr>
          <w:sz w:val="22"/>
          <w:szCs w:val="22"/>
        </w:rPr>
        <w:lastRenderedPageBreak/>
        <w:t>preparar al nuevo personal mientras aprovecha y promueve los talentos del personal más experimentado.</w:t>
      </w:r>
      <w:r w:rsidRPr="00E542FD">
        <w:rPr>
          <w:sz w:val="22"/>
          <w:szCs w:val="22"/>
        </w:rPr>
        <w:br/>
      </w:r>
    </w:p>
    <w:p w14:paraId="00000085" w14:textId="0F5F1D7B" w:rsidR="00EC4D03" w:rsidRPr="00E542FD" w:rsidRDefault="007E2D83">
      <w:pPr>
        <w:spacing w:line="240" w:lineRule="auto"/>
        <w:rPr>
          <w:sz w:val="22"/>
          <w:szCs w:val="22"/>
        </w:rPr>
      </w:pPr>
      <w:r w:rsidRPr="00E542FD">
        <w:rPr>
          <w:sz w:val="22"/>
          <w:szCs w:val="22"/>
        </w:rPr>
        <w:t>Desde 2018, Parker ha implementado una estructura de equipos de liderazgo escolar con áreas de enfoque que están alineadas con las prioridades escolares. Cada equipo está presidido o codirigido por un docente, y cada equipo se reúne mensualmente para desarrollar e implementar planes de acción alineados con las prioridades estratégicas de la escuela. Cada equipo presenta su plan de acción al director, quien asigna tiempo de desarrollo profesional para que el equipo lidere iniciativas con todo el cuerpo docente. En el año escolar 2022-2023, la escuela ha diferenciado las experiencias de aprendizaje profesional alineadas con los principios clave de su marco de instrucción, para enfocarse en los diferentes niveles de habilidad y experiencia dentro de su cuerpo docente.</w:t>
      </w:r>
    </w:p>
    <w:p w14:paraId="00000086" w14:textId="77777777" w:rsidR="00EC4D03" w:rsidRPr="00E542FD" w:rsidRDefault="00EC4D03">
      <w:pPr>
        <w:spacing w:line="240" w:lineRule="auto"/>
        <w:rPr>
          <w:sz w:val="22"/>
          <w:szCs w:val="22"/>
        </w:rPr>
      </w:pPr>
    </w:p>
    <w:p w14:paraId="00000087" w14:textId="3611CD68" w:rsidR="00EC4D03" w:rsidRPr="00E542FD" w:rsidRDefault="007E2D83">
      <w:pPr>
        <w:spacing w:line="240" w:lineRule="auto"/>
        <w:rPr>
          <w:sz w:val="22"/>
          <w:szCs w:val="22"/>
        </w:rPr>
      </w:pPr>
      <w:r w:rsidRPr="00E542FD">
        <w:rPr>
          <w:sz w:val="22"/>
          <w:szCs w:val="22"/>
        </w:rPr>
        <w:t xml:space="preserve">En el desarrollo educativo de la escuela, los líderes escolares de Parker también han cultivado el liderazgo, distribuido entre el cuerpo docente, al determinar docentes líderes en cada nivel de grado para facilitar el tiempo de colaboración de los docentes y apoyar la planificación educativa. Durante el verano de 2022, cinco educadores de Parker colaboraron con un consultor externo para crear nuevas unidades de estudio de ELA que desarrollen el dominio de los estudiantes de las estructuras y usos del lenguaje, informados por </w:t>
      </w:r>
      <w:r w:rsidR="00FE3655">
        <w:rPr>
          <w:sz w:val="22"/>
          <w:szCs w:val="22"/>
        </w:rPr>
        <w:t>SFL</w:t>
      </w:r>
      <w:r w:rsidRPr="00E542FD">
        <w:rPr>
          <w:sz w:val="22"/>
          <w:szCs w:val="22"/>
        </w:rPr>
        <w:t xml:space="preserve">. </w:t>
      </w:r>
    </w:p>
    <w:p w14:paraId="00000088" w14:textId="77777777" w:rsidR="00EC4D03" w:rsidRPr="00E542FD" w:rsidRDefault="00EC4D03">
      <w:pPr>
        <w:spacing w:line="240" w:lineRule="auto"/>
        <w:rPr>
          <w:sz w:val="22"/>
          <w:szCs w:val="22"/>
        </w:rPr>
      </w:pPr>
    </w:p>
    <w:p w14:paraId="00000089" w14:textId="1B8DEEA7" w:rsidR="00EC4D03" w:rsidRPr="00E542FD" w:rsidRDefault="007E2D83">
      <w:pPr>
        <w:spacing w:line="240" w:lineRule="auto"/>
        <w:rPr>
          <w:sz w:val="22"/>
          <w:szCs w:val="22"/>
        </w:rPr>
      </w:pPr>
      <w:r w:rsidRPr="00E542FD">
        <w:rPr>
          <w:sz w:val="22"/>
          <w:szCs w:val="22"/>
        </w:rPr>
        <w:t>En el año escolar 2019, Parker lanzó un programa extracurricular in situ, que atendió a un total de 56 estudiantes durante ese año. En 2022, Parker creó un nuevo puesto de coordinador de Desarrollo Juvenil Positivo para supervisar la expansión de oportunidades de aprendizaje ampliado para los estudiantes de Parker. A partir del otoño de 2022, Parker t</w:t>
      </w:r>
      <w:r w:rsidR="00E903BE">
        <w:rPr>
          <w:sz w:val="22"/>
          <w:szCs w:val="22"/>
        </w:rPr>
        <w:t>en</w:t>
      </w:r>
      <w:r w:rsidR="00E903BE" w:rsidRPr="00E542FD">
        <w:rPr>
          <w:sz w:val="22"/>
          <w:szCs w:val="22"/>
        </w:rPr>
        <w:t>í</w:t>
      </w:r>
      <w:r w:rsidR="00E903BE">
        <w:rPr>
          <w:sz w:val="22"/>
          <w:szCs w:val="22"/>
        </w:rPr>
        <w:t>a</w:t>
      </w:r>
      <w:r w:rsidRPr="00E542FD">
        <w:rPr>
          <w:sz w:val="22"/>
          <w:szCs w:val="22"/>
        </w:rPr>
        <w:t xml:space="preserve"> 81 estudiantes que participan en programas extracurriculares, con una lista de espera de 27, y ha ampliado el programa para incorporar 10 socios comunitarios diferentes. </w:t>
      </w:r>
    </w:p>
    <w:p w14:paraId="0000008A" w14:textId="77777777" w:rsidR="00EC4D03" w:rsidRPr="00E542FD" w:rsidRDefault="00EC4D03">
      <w:pPr>
        <w:spacing w:line="240" w:lineRule="auto"/>
        <w:rPr>
          <w:sz w:val="22"/>
          <w:szCs w:val="22"/>
        </w:rPr>
      </w:pPr>
    </w:p>
    <w:p w14:paraId="0000008B" w14:textId="77777777" w:rsidR="00EC4D03" w:rsidRPr="00E542FD" w:rsidRDefault="007E2D83">
      <w:pPr>
        <w:spacing w:line="240" w:lineRule="auto"/>
        <w:rPr>
          <w:b/>
          <w:sz w:val="22"/>
          <w:szCs w:val="22"/>
        </w:rPr>
      </w:pPr>
      <w:r w:rsidRPr="00E542FD">
        <w:rPr>
          <w:b/>
          <w:sz w:val="22"/>
          <w:szCs w:val="22"/>
        </w:rPr>
        <w:t>Estrategias</w:t>
      </w:r>
    </w:p>
    <w:p w14:paraId="0000008C" w14:textId="77777777" w:rsidR="00EC4D03" w:rsidRPr="00E542FD" w:rsidRDefault="00EC4D03">
      <w:pPr>
        <w:spacing w:line="240" w:lineRule="auto"/>
        <w:rPr>
          <w:sz w:val="22"/>
          <w:szCs w:val="22"/>
        </w:rPr>
      </w:pPr>
    </w:p>
    <w:p w14:paraId="0000008D" w14:textId="77777777" w:rsidR="00EC4D03" w:rsidRPr="00E542FD" w:rsidRDefault="007E2D83" w:rsidP="002E1FA4">
      <w:pPr>
        <w:numPr>
          <w:ilvl w:val="0"/>
          <w:numId w:val="20"/>
        </w:numPr>
        <w:spacing w:line="240" w:lineRule="auto"/>
        <w:ind w:left="360" w:hanging="450"/>
        <w:rPr>
          <w:sz w:val="22"/>
          <w:szCs w:val="22"/>
        </w:rPr>
      </w:pPr>
      <w:r w:rsidRPr="00E542FD">
        <w:rPr>
          <w:b/>
          <w:sz w:val="22"/>
          <w:szCs w:val="22"/>
        </w:rPr>
        <w:t>Desarrollo efectivo del educador</w:t>
      </w:r>
      <w:r w:rsidRPr="00E542FD">
        <w:rPr>
          <w:sz w:val="22"/>
          <w:szCs w:val="22"/>
        </w:rPr>
        <w:t>: Crear un sistema de desarrollo diferenciado de educadores que integre los campos interdependientes del desarrollo del lenguaje, el aprendizaje académico y socioemocional, la educación sensible a las diferentes culturas y la asociación familiar.</w:t>
      </w:r>
    </w:p>
    <w:p w14:paraId="0000008E" w14:textId="77777777" w:rsidR="00EC4D03" w:rsidRPr="00E542FD" w:rsidRDefault="00EC4D03">
      <w:pPr>
        <w:spacing w:line="240" w:lineRule="auto"/>
        <w:ind w:left="360"/>
        <w:rPr>
          <w:b/>
          <w:sz w:val="22"/>
          <w:szCs w:val="22"/>
        </w:rPr>
      </w:pPr>
    </w:p>
    <w:p w14:paraId="0000008F" w14:textId="77777777" w:rsidR="00EC4D03" w:rsidRPr="00E542FD" w:rsidRDefault="007E2D83">
      <w:pPr>
        <w:spacing w:line="240" w:lineRule="auto"/>
        <w:ind w:left="360"/>
        <w:rPr>
          <w:sz w:val="22"/>
          <w:szCs w:val="22"/>
        </w:rPr>
      </w:pPr>
      <w:r w:rsidRPr="00E542FD">
        <w:rPr>
          <w:sz w:val="22"/>
          <w:szCs w:val="22"/>
        </w:rPr>
        <w:t>En el Plan de Reestructuración renovado, las actividades clave para el desarrollo de educadores incluyen:</w:t>
      </w:r>
    </w:p>
    <w:p w14:paraId="00000090" w14:textId="77777777" w:rsidR="00EC4D03" w:rsidRPr="00E542FD" w:rsidRDefault="007E2D83" w:rsidP="002E1FA4">
      <w:pPr>
        <w:pStyle w:val="ListParagraph"/>
        <w:numPr>
          <w:ilvl w:val="0"/>
          <w:numId w:val="47"/>
        </w:numPr>
        <w:pBdr>
          <w:top w:val="nil"/>
          <w:left w:val="nil"/>
          <w:bottom w:val="nil"/>
          <w:right w:val="nil"/>
          <w:between w:val="nil"/>
        </w:pBdr>
        <w:spacing w:line="240" w:lineRule="auto"/>
        <w:rPr>
          <w:sz w:val="22"/>
          <w:szCs w:val="22"/>
        </w:rPr>
      </w:pPr>
      <w:r w:rsidRPr="00E542FD">
        <w:rPr>
          <w:color w:val="000000"/>
          <w:sz w:val="22"/>
          <w:szCs w:val="22"/>
        </w:rPr>
        <w:t>Continuar brindando un programa completo de desarrollo profesional basado en evidencia que integre prácticas efectivas en los dominios del desarrollo del lenguaje, el aprendizaje académico y socioemocional, la educación sensible a las diferentes culturas y la asociación familiar;</w:t>
      </w:r>
    </w:p>
    <w:p w14:paraId="00000091" w14:textId="77777777" w:rsidR="00EC4D03" w:rsidRPr="00E542FD" w:rsidRDefault="007E2D83" w:rsidP="002E1FA4">
      <w:pPr>
        <w:pStyle w:val="ListParagraph"/>
        <w:numPr>
          <w:ilvl w:val="0"/>
          <w:numId w:val="47"/>
        </w:numPr>
        <w:pBdr>
          <w:top w:val="nil"/>
          <w:left w:val="nil"/>
          <w:bottom w:val="nil"/>
          <w:right w:val="nil"/>
          <w:between w:val="nil"/>
        </w:pBdr>
        <w:spacing w:line="240" w:lineRule="auto"/>
        <w:rPr>
          <w:sz w:val="22"/>
          <w:szCs w:val="22"/>
        </w:rPr>
      </w:pPr>
      <w:r w:rsidRPr="00E542FD">
        <w:rPr>
          <w:color w:val="000000"/>
          <w:sz w:val="22"/>
          <w:szCs w:val="22"/>
        </w:rPr>
        <w:t xml:space="preserve">Continuar usando el tiempo de colaboración de los docentes para fomentar una </w:t>
      </w:r>
      <w:sdt>
        <w:sdtPr>
          <w:rPr>
            <w:sz w:val="22"/>
            <w:szCs w:val="22"/>
          </w:rPr>
          <w:tag w:val="goog_rdk_14"/>
          <w:id w:val="1924134361"/>
        </w:sdtPr>
        <w:sdtContent/>
      </w:sdt>
      <w:r w:rsidRPr="00E542FD">
        <w:rPr>
          <w:color w:val="000000"/>
          <w:sz w:val="22"/>
          <w:szCs w:val="22"/>
        </w:rPr>
        <w:t xml:space="preserve">cultura de aprendizaje colaborativo; </w:t>
      </w:r>
    </w:p>
    <w:p w14:paraId="00000092" w14:textId="32EA03E4" w:rsidR="00EC4D03" w:rsidRPr="00E542FD" w:rsidRDefault="007E2D83" w:rsidP="002E1FA4">
      <w:pPr>
        <w:pStyle w:val="ListParagraph"/>
        <w:numPr>
          <w:ilvl w:val="0"/>
          <w:numId w:val="47"/>
        </w:numPr>
        <w:pBdr>
          <w:top w:val="nil"/>
          <w:left w:val="nil"/>
          <w:bottom w:val="nil"/>
          <w:right w:val="nil"/>
          <w:between w:val="nil"/>
        </w:pBdr>
        <w:spacing w:line="240" w:lineRule="auto"/>
        <w:rPr>
          <w:sz w:val="22"/>
          <w:szCs w:val="22"/>
        </w:rPr>
      </w:pPr>
      <w:r w:rsidRPr="00E542FD">
        <w:rPr>
          <w:color w:val="000000"/>
          <w:sz w:val="22"/>
          <w:szCs w:val="22"/>
        </w:rPr>
        <w:t>Articular un sistema diferenciado para desarrollar el conocimiento y la capacidad de los docentes que se alinee con el sistema de compensación basado en el rendimiento de Parker;</w:t>
      </w:r>
    </w:p>
    <w:p w14:paraId="00000093" w14:textId="77777777" w:rsidR="00EC4D03" w:rsidRPr="00E542FD" w:rsidRDefault="007E2D83" w:rsidP="002E1FA4">
      <w:pPr>
        <w:pStyle w:val="ListParagraph"/>
        <w:numPr>
          <w:ilvl w:val="0"/>
          <w:numId w:val="47"/>
        </w:numPr>
        <w:pBdr>
          <w:top w:val="nil"/>
          <w:left w:val="nil"/>
          <w:bottom w:val="nil"/>
          <w:right w:val="nil"/>
          <w:between w:val="nil"/>
        </w:pBdr>
        <w:spacing w:line="240" w:lineRule="auto"/>
        <w:rPr>
          <w:sz w:val="22"/>
          <w:szCs w:val="22"/>
        </w:rPr>
      </w:pPr>
      <w:r w:rsidRPr="00E542FD">
        <w:rPr>
          <w:color w:val="000000"/>
          <w:sz w:val="22"/>
          <w:szCs w:val="22"/>
        </w:rPr>
        <w:t>Continuar ampliando el tiempo de desarrollo profesional para el personal de Parker, para incluir hasta seis días adicionales durante el verano y el tiempo de desarrollo profesional semanal;</w:t>
      </w:r>
    </w:p>
    <w:p w14:paraId="00000094" w14:textId="56A4057D" w:rsidR="00EC4D03" w:rsidRPr="00E542FD" w:rsidRDefault="007E2D83" w:rsidP="002E1FA4">
      <w:pPr>
        <w:pStyle w:val="ListParagraph"/>
        <w:numPr>
          <w:ilvl w:val="0"/>
          <w:numId w:val="47"/>
        </w:numPr>
        <w:pBdr>
          <w:top w:val="nil"/>
          <w:left w:val="nil"/>
          <w:bottom w:val="nil"/>
          <w:right w:val="nil"/>
          <w:between w:val="nil"/>
        </w:pBdr>
        <w:spacing w:line="240" w:lineRule="auto"/>
        <w:rPr>
          <w:sz w:val="22"/>
          <w:szCs w:val="22"/>
        </w:rPr>
      </w:pPr>
      <w:r w:rsidRPr="00E542FD">
        <w:rPr>
          <w:color w:val="000000"/>
          <w:sz w:val="22"/>
          <w:szCs w:val="22"/>
        </w:rPr>
        <w:t>Implementar un sistema de retroalimentación de docentes para comprender las experiencias de crecimiento de los educadores; llevar a cabo reuniones periódicas de revisión del desarrollo de educadores para revisar las necesidades e informar las estrategias de capacitación y entrenamiento;</w:t>
      </w:r>
    </w:p>
    <w:p w14:paraId="00000095" w14:textId="77777777" w:rsidR="00EC4D03" w:rsidRPr="00E542FD" w:rsidRDefault="007E2D83" w:rsidP="002E1FA4">
      <w:pPr>
        <w:pStyle w:val="ListParagraph"/>
        <w:numPr>
          <w:ilvl w:val="0"/>
          <w:numId w:val="47"/>
        </w:numPr>
        <w:pBdr>
          <w:top w:val="nil"/>
          <w:left w:val="nil"/>
          <w:bottom w:val="nil"/>
          <w:right w:val="nil"/>
          <w:between w:val="nil"/>
        </w:pBdr>
        <w:spacing w:line="240" w:lineRule="auto"/>
        <w:rPr>
          <w:sz w:val="22"/>
          <w:szCs w:val="22"/>
        </w:rPr>
      </w:pPr>
      <w:r w:rsidRPr="00E542FD">
        <w:rPr>
          <w:color w:val="000000"/>
          <w:sz w:val="22"/>
          <w:szCs w:val="22"/>
        </w:rPr>
        <w:t>Implementar ciclos de entrenamiento, observaciones de colegas y herramientas relacionadas para apoyar la inspección diaria, el entrenamiento y la planificación de lecciones por parte del equipo de liderazgo educativo;</w:t>
      </w:r>
    </w:p>
    <w:p w14:paraId="6EA6FBE0" w14:textId="23A125AA" w:rsidR="00A564CF" w:rsidRPr="006C3BF7" w:rsidRDefault="007E2D83" w:rsidP="006C3BF7">
      <w:pPr>
        <w:pStyle w:val="ListParagraph"/>
        <w:numPr>
          <w:ilvl w:val="0"/>
          <w:numId w:val="47"/>
        </w:numPr>
        <w:pBdr>
          <w:top w:val="nil"/>
          <w:left w:val="nil"/>
          <w:bottom w:val="nil"/>
          <w:right w:val="nil"/>
          <w:between w:val="nil"/>
        </w:pBdr>
        <w:spacing w:line="240" w:lineRule="auto"/>
        <w:rPr>
          <w:sz w:val="22"/>
          <w:szCs w:val="22"/>
        </w:rPr>
      </w:pPr>
      <w:r w:rsidRPr="00E542FD">
        <w:rPr>
          <w:color w:val="000000"/>
          <w:sz w:val="22"/>
          <w:szCs w:val="22"/>
        </w:rPr>
        <w:lastRenderedPageBreak/>
        <w:t>Utilizar a Parker como un laboratorio de aprendizaje para otros educadores de Massachusetts organizando visitas, compartiendo prácticas y uniéndose a otras comunidades escolares de aprendizaje.</w:t>
      </w:r>
    </w:p>
    <w:p w14:paraId="00000098" w14:textId="77777777" w:rsidR="00EC4D03" w:rsidRPr="00E542FD" w:rsidRDefault="007E2D83" w:rsidP="002E1FA4">
      <w:pPr>
        <w:numPr>
          <w:ilvl w:val="0"/>
          <w:numId w:val="20"/>
        </w:numPr>
        <w:spacing w:line="240" w:lineRule="auto"/>
        <w:ind w:left="360"/>
        <w:rPr>
          <w:sz w:val="22"/>
          <w:szCs w:val="22"/>
        </w:rPr>
      </w:pPr>
      <w:r w:rsidRPr="00E542FD">
        <w:rPr>
          <w:b/>
          <w:sz w:val="22"/>
          <w:szCs w:val="22"/>
        </w:rPr>
        <w:t>Tiempo de aprendizaje</w:t>
      </w:r>
      <w:r w:rsidRPr="00E542FD">
        <w:rPr>
          <w:sz w:val="22"/>
          <w:szCs w:val="22"/>
        </w:rPr>
        <w:t>: Maximizar el tiempo de instrucción básica y las oportunidades para un aprendizaje prolongado.</w:t>
      </w:r>
    </w:p>
    <w:p w14:paraId="00000099" w14:textId="31B4D1A2" w:rsidR="00EC4D03" w:rsidRPr="00E542FD" w:rsidRDefault="00EC4D03">
      <w:pPr>
        <w:spacing w:line="240" w:lineRule="auto"/>
        <w:ind w:left="360"/>
        <w:rPr>
          <w:sz w:val="22"/>
          <w:szCs w:val="22"/>
        </w:rPr>
      </w:pPr>
    </w:p>
    <w:p w14:paraId="0000009A" w14:textId="6D736712" w:rsidR="00EC4D03" w:rsidRPr="00E542FD" w:rsidRDefault="007E2D83">
      <w:pPr>
        <w:spacing w:line="240" w:lineRule="auto"/>
        <w:ind w:left="360"/>
        <w:rPr>
          <w:sz w:val="22"/>
          <w:szCs w:val="22"/>
        </w:rPr>
      </w:pPr>
      <w:r w:rsidRPr="00E542FD">
        <w:rPr>
          <w:sz w:val="22"/>
          <w:szCs w:val="22"/>
        </w:rPr>
        <w:t xml:space="preserve">Parker continuará usando las autonomías de la Receptoría para ajustar el horario escolar diario y anual, de manera que de sustento para un fuerte crecimiento académico y brinde oportunidades adicionales para el desarrollo integral del niño, más allá del entorno tradicional del aula.   </w:t>
      </w:r>
      <w:r w:rsidRPr="00E542FD">
        <w:rPr>
          <w:sz w:val="22"/>
          <w:szCs w:val="22"/>
        </w:rPr>
        <w:br/>
      </w:r>
    </w:p>
    <w:p w14:paraId="0000009B" w14:textId="77777777" w:rsidR="00EC4D03" w:rsidRPr="00E542FD" w:rsidRDefault="007E2D83">
      <w:pPr>
        <w:spacing w:line="240" w:lineRule="auto"/>
        <w:ind w:left="360"/>
        <w:rPr>
          <w:sz w:val="22"/>
          <w:szCs w:val="22"/>
        </w:rPr>
      </w:pPr>
      <w:r w:rsidRPr="00E542FD">
        <w:rPr>
          <w:sz w:val="22"/>
          <w:szCs w:val="22"/>
        </w:rPr>
        <w:t>En el plan de reestructuración renovado, las actividades clave para maximizar el tiempo de aprendizaje incluyen:</w:t>
      </w:r>
    </w:p>
    <w:p w14:paraId="0000009C" w14:textId="2621EB9F" w:rsidR="00EC4D03" w:rsidRPr="00E542FD" w:rsidRDefault="007E2D83" w:rsidP="002E1FA4">
      <w:pPr>
        <w:pStyle w:val="ListParagraph"/>
        <w:numPr>
          <w:ilvl w:val="0"/>
          <w:numId w:val="48"/>
        </w:numPr>
        <w:pBdr>
          <w:top w:val="nil"/>
          <w:left w:val="nil"/>
          <w:bottom w:val="nil"/>
          <w:right w:val="nil"/>
          <w:between w:val="nil"/>
        </w:pBdr>
        <w:spacing w:line="240" w:lineRule="auto"/>
        <w:rPr>
          <w:sz w:val="22"/>
          <w:szCs w:val="22"/>
        </w:rPr>
      </w:pPr>
      <w:r w:rsidRPr="00E542FD">
        <w:rPr>
          <w:color w:val="000000"/>
          <w:sz w:val="22"/>
          <w:szCs w:val="22"/>
        </w:rPr>
        <w:t xml:space="preserve">Continuar con el calendario de jornadas escolares y de año escolar extendido de Parker, que incluye hasta 192 días de instrucción al año y hasta </w:t>
      </w:r>
      <w:r w:rsidR="00510E7C">
        <w:rPr>
          <w:color w:val="000000"/>
          <w:sz w:val="22"/>
          <w:szCs w:val="22"/>
        </w:rPr>
        <w:t>7.5</w:t>
      </w:r>
      <w:r w:rsidRPr="00E542FD">
        <w:rPr>
          <w:color w:val="000000"/>
          <w:sz w:val="22"/>
          <w:szCs w:val="22"/>
        </w:rPr>
        <w:t xml:space="preserve"> horas para los estudiantes por día completo de clases;</w:t>
      </w:r>
    </w:p>
    <w:p w14:paraId="0000009D" w14:textId="77777777" w:rsidR="00EC4D03" w:rsidRPr="00E542FD" w:rsidRDefault="007E2D83" w:rsidP="002E1FA4">
      <w:pPr>
        <w:pStyle w:val="ListParagraph"/>
        <w:numPr>
          <w:ilvl w:val="0"/>
          <w:numId w:val="48"/>
        </w:numPr>
        <w:pBdr>
          <w:top w:val="nil"/>
          <w:left w:val="nil"/>
          <w:bottom w:val="nil"/>
          <w:right w:val="nil"/>
          <w:between w:val="nil"/>
        </w:pBdr>
        <w:spacing w:line="240" w:lineRule="auto"/>
        <w:rPr>
          <w:sz w:val="22"/>
          <w:szCs w:val="22"/>
        </w:rPr>
      </w:pPr>
      <w:r w:rsidRPr="00E542FD">
        <w:rPr>
          <w:color w:val="000000"/>
          <w:sz w:val="22"/>
          <w:szCs w:val="22"/>
        </w:rPr>
        <w:t>Continuar desarrollando un sistema de oportunidades de aprendizaje extendido (después de la escuela, vacaciones, verano, etc.) que brinde entornos alternativos para desarrollar habilidades básicas y estimular el crecimiento de los estudiantes, el bienestar socioemocional y la confianza;</w:t>
      </w:r>
    </w:p>
    <w:p w14:paraId="0000009F" w14:textId="5227F5E2" w:rsidR="00EC4D03" w:rsidRPr="00DA1BC1" w:rsidRDefault="007E2D83" w:rsidP="00DA1BC1">
      <w:pPr>
        <w:pStyle w:val="ListParagraph"/>
        <w:numPr>
          <w:ilvl w:val="0"/>
          <w:numId w:val="48"/>
        </w:numPr>
        <w:pBdr>
          <w:top w:val="nil"/>
          <w:left w:val="nil"/>
          <w:bottom w:val="nil"/>
          <w:right w:val="nil"/>
          <w:between w:val="nil"/>
        </w:pBdr>
        <w:spacing w:line="240" w:lineRule="auto"/>
        <w:rPr>
          <w:sz w:val="22"/>
          <w:szCs w:val="22"/>
        </w:rPr>
      </w:pPr>
      <w:r w:rsidRPr="00E542FD">
        <w:rPr>
          <w:color w:val="000000"/>
          <w:sz w:val="22"/>
          <w:szCs w:val="22"/>
        </w:rPr>
        <w:t>Crear nuevos bloques de estudios sociales basados en STEM y alfabetización que brinden oportunidades para que los estudiantes apliquen y desarrollen habilidades básicas utilizando proyectos auténticos. (Estrategia 1.2)</w:t>
      </w:r>
    </w:p>
    <w:p w14:paraId="000000A0" w14:textId="77777777" w:rsidR="00EC4D03" w:rsidRPr="00E542FD" w:rsidRDefault="007E2D83" w:rsidP="002E1FA4">
      <w:pPr>
        <w:numPr>
          <w:ilvl w:val="0"/>
          <w:numId w:val="20"/>
        </w:numPr>
        <w:spacing w:line="240" w:lineRule="auto"/>
        <w:ind w:left="360"/>
        <w:rPr>
          <w:sz w:val="22"/>
          <w:szCs w:val="22"/>
        </w:rPr>
      </w:pPr>
      <w:r w:rsidRPr="00E542FD">
        <w:rPr>
          <w:b/>
          <w:sz w:val="22"/>
          <w:szCs w:val="22"/>
        </w:rPr>
        <w:t>Personal de alta calidad</w:t>
      </w:r>
      <w:r w:rsidRPr="00E542FD">
        <w:rPr>
          <w:sz w:val="22"/>
          <w:szCs w:val="22"/>
        </w:rPr>
        <w:t>: Dotar el personal de Parker con un equipo diverso de educadores de alta calidad, aprovechando los canales de contratación y las vías para la enseñanza.</w:t>
      </w:r>
      <w:r w:rsidRPr="00E542FD">
        <w:rPr>
          <w:sz w:val="22"/>
          <w:szCs w:val="22"/>
        </w:rPr>
        <w:br/>
      </w:r>
    </w:p>
    <w:p w14:paraId="000000A1" w14:textId="77777777" w:rsidR="00EC4D03" w:rsidRPr="00E542FD" w:rsidRDefault="007E2D83">
      <w:pPr>
        <w:spacing w:line="240" w:lineRule="auto"/>
        <w:ind w:left="360"/>
        <w:rPr>
          <w:sz w:val="22"/>
          <w:szCs w:val="22"/>
        </w:rPr>
      </w:pPr>
      <w:r w:rsidRPr="00E542FD">
        <w:rPr>
          <w:sz w:val="22"/>
          <w:szCs w:val="22"/>
        </w:rPr>
        <w:t xml:space="preserve">En el Plan de Reestructuración renovado, las actividades clave para contratar y retener educadores de alta calidad incluyen: </w:t>
      </w:r>
    </w:p>
    <w:p w14:paraId="000000A2" w14:textId="77777777" w:rsidR="00EC4D03" w:rsidRPr="00E542FD" w:rsidRDefault="007E2D83" w:rsidP="002E1FA4">
      <w:pPr>
        <w:pStyle w:val="ListParagraph"/>
        <w:numPr>
          <w:ilvl w:val="0"/>
          <w:numId w:val="49"/>
        </w:numPr>
        <w:pBdr>
          <w:top w:val="nil"/>
          <w:left w:val="nil"/>
          <w:bottom w:val="nil"/>
          <w:right w:val="nil"/>
          <w:between w:val="nil"/>
        </w:pBdr>
        <w:spacing w:line="240" w:lineRule="auto"/>
        <w:rPr>
          <w:sz w:val="22"/>
          <w:szCs w:val="22"/>
        </w:rPr>
      </w:pPr>
      <w:r w:rsidRPr="00E542FD">
        <w:rPr>
          <w:color w:val="000000"/>
          <w:sz w:val="22"/>
          <w:szCs w:val="22"/>
        </w:rPr>
        <w:t>Continuar implementando un sistema de compensación basado en el desempeño que premia la eficacia de los docentes, el crecimiento profesional y el crecimiento académico de los estudiantes y la paga de salarios competitivos;</w:t>
      </w:r>
    </w:p>
    <w:p w14:paraId="000000A3" w14:textId="77777777" w:rsidR="00EC4D03" w:rsidRPr="00E542FD" w:rsidRDefault="007E2D83" w:rsidP="002E1FA4">
      <w:pPr>
        <w:pStyle w:val="ListParagraph"/>
        <w:numPr>
          <w:ilvl w:val="0"/>
          <w:numId w:val="49"/>
        </w:numPr>
        <w:pBdr>
          <w:top w:val="nil"/>
          <w:left w:val="nil"/>
          <w:bottom w:val="nil"/>
          <w:right w:val="nil"/>
          <w:between w:val="nil"/>
        </w:pBdr>
        <w:spacing w:line="240" w:lineRule="auto"/>
        <w:rPr>
          <w:sz w:val="22"/>
          <w:szCs w:val="22"/>
        </w:rPr>
      </w:pPr>
      <w:r w:rsidRPr="00E542FD">
        <w:rPr>
          <w:color w:val="000000"/>
          <w:sz w:val="22"/>
          <w:szCs w:val="22"/>
        </w:rPr>
        <w:t>Continuar brindando e incentivando oportunidades internas de desarrollo profesional, como docente líder, mentor de docentes nuevos, entrenador de instrucción y líder del equipo de liderazgo de instrucción;</w:t>
      </w:r>
    </w:p>
    <w:p w14:paraId="000000A4" w14:textId="77777777" w:rsidR="00EC4D03" w:rsidRPr="00E542FD" w:rsidRDefault="007E2D83" w:rsidP="002E1FA4">
      <w:pPr>
        <w:pStyle w:val="ListParagraph"/>
        <w:numPr>
          <w:ilvl w:val="0"/>
          <w:numId w:val="49"/>
        </w:numPr>
        <w:pBdr>
          <w:top w:val="nil"/>
          <w:left w:val="nil"/>
          <w:bottom w:val="nil"/>
          <w:right w:val="nil"/>
          <w:between w:val="nil"/>
        </w:pBdr>
        <w:spacing w:line="240" w:lineRule="auto"/>
        <w:rPr>
          <w:sz w:val="22"/>
          <w:szCs w:val="22"/>
        </w:rPr>
      </w:pPr>
      <w:r w:rsidRPr="00E542FD">
        <w:rPr>
          <w:color w:val="000000"/>
          <w:sz w:val="22"/>
          <w:szCs w:val="22"/>
        </w:rPr>
        <w:t>Aprovechar el receptor y otras redes para contratar personal; participar en eventos de reclutamiento de docentes organizados por el distrito, los colegios y las organizaciones que se especializan en contratación diversa;</w:t>
      </w:r>
    </w:p>
    <w:p w14:paraId="000000A5" w14:textId="77777777" w:rsidR="00EC4D03" w:rsidRPr="00E542FD" w:rsidRDefault="007E2D83" w:rsidP="002E1FA4">
      <w:pPr>
        <w:pStyle w:val="ListParagraph"/>
        <w:numPr>
          <w:ilvl w:val="0"/>
          <w:numId w:val="49"/>
        </w:numPr>
        <w:pBdr>
          <w:top w:val="nil"/>
          <w:left w:val="nil"/>
          <w:bottom w:val="nil"/>
          <w:right w:val="nil"/>
          <w:between w:val="nil"/>
        </w:pBdr>
        <w:spacing w:line="240" w:lineRule="auto"/>
        <w:rPr>
          <w:sz w:val="22"/>
          <w:szCs w:val="22"/>
        </w:rPr>
      </w:pPr>
      <w:r w:rsidRPr="00E542FD">
        <w:rPr>
          <w:color w:val="000000"/>
          <w:sz w:val="22"/>
          <w:szCs w:val="22"/>
        </w:rPr>
        <w:t xml:space="preserve">Alentar y apoyar a los </w:t>
      </w:r>
      <w:proofErr w:type="spellStart"/>
      <w:r w:rsidRPr="00E542FD">
        <w:rPr>
          <w:color w:val="000000"/>
          <w:sz w:val="22"/>
          <w:szCs w:val="22"/>
        </w:rPr>
        <w:t>paraprofesionales</w:t>
      </w:r>
      <w:proofErr w:type="spellEnd"/>
      <w:r w:rsidRPr="00E542FD">
        <w:rPr>
          <w:color w:val="000000"/>
          <w:sz w:val="22"/>
          <w:szCs w:val="22"/>
        </w:rPr>
        <w:t xml:space="preserve"> interesados en obtener un título de enseñanza a aprovechar el programa del distrito </w:t>
      </w:r>
      <w:proofErr w:type="spellStart"/>
      <w:r w:rsidRPr="00E542FD">
        <w:rPr>
          <w:color w:val="000000"/>
          <w:sz w:val="22"/>
          <w:szCs w:val="22"/>
        </w:rPr>
        <w:t>Journey</w:t>
      </w:r>
      <w:proofErr w:type="spellEnd"/>
      <w:r w:rsidRPr="00E542FD">
        <w:rPr>
          <w:color w:val="000000"/>
          <w:sz w:val="22"/>
          <w:szCs w:val="22"/>
        </w:rPr>
        <w:t xml:space="preserve"> </w:t>
      </w:r>
      <w:proofErr w:type="spellStart"/>
      <w:r w:rsidRPr="00E542FD">
        <w:rPr>
          <w:color w:val="000000"/>
          <w:sz w:val="22"/>
          <w:szCs w:val="22"/>
        </w:rPr>
        <w:t>into</w:t>
      </w:r>
      <w:proofErr w:type="spellEnd"/>
      <w:r w:rsidRPr="00E542FD">
        <w:rPr>
          <w:color w:val="000000"/>
          <w:sz w:val="22"/>
          <w:szCs w:val="22"/>
        </w:rPr>
        <w:t xml:space="preserve"> Education (JET) u otras oportunidades de acreditación de educadores;</w:t>
      </w:r>
    </w:p>
    <w:p w14:paraId="000000A8" w14:textId="35F8D8FB" w:rsidR="00EC4D03" w:rsidRPr="00E542FD" w:rsidRDefault="007E2D83" w:rsidP="002E1FA4">
      <w:pPr>
        <w:pStyle w:val="ListParagraph"/>
        <w:numPr>
          <w:ilvl w:val="0"/>
          <w:numId w:val="49"/>
        </w:numPr>
        <w:pBdr>
          <w:top w:val="nil"/>
          <w:left w:val="nil"/>
          <w:bottom w:val="nil"/>
          <w:right w:val="nil"/>
          <w:between w:val="nil"/>
        </w:pBdr>
        <w:spacing w:line="240" w:lineRule="auto"/>
        <w:rPr>
          <w:sz w:val="22"/>
          <w:szCs w:val="22"/>
        </w:rPr>
      </w:pPr>
      <w:r w:rsidRPr="00E542FD">
        <w:rPr>
          <w:color w:val="000000"/>
          <w:sz w:val="22"/>
          <w:szCs w:val="22"/>
        </w:rPr>
        <w:t>Recopilar comentarios regulares de los docentes sobre el desarrollo de educadores mediante encuestas y otros métodos. (Estrategia 2.1)</w:t>
      </w:r>
    </w:p>
    <w:p w14:paraId="000000A9" w14:textId="77777777" w:rsidR="00EC4D03" w:rsidRPr="00E542FD" w:rsidRDefault="00EC4D03">
      <w:pPr>
        <w:spacing w:line="240" w:lineRule="auto"/>
        <w:rPr>
          <w:sz w:val="22"/>
          <w:szCs w:val="22"/>
        </w:rPr>
      </w:pPr>
    </w:p>
    <w:p w14:paraId="000000AA" w14:textId="77777777" w:rsidR="00EC4D03" w:rsidRPr="00E542FD" w:rsidRDefault="007E2D83" w:rsidP="002E1FA4">
      <w:pPr>
        <w:numPr>
          <w:ilvl w:val="0"/>
          <w:numId w:val="20"/>
        </w:numPr>
        <w:spacing w:line="240" w:lineRule="auto"/>
        <w:ind w:left="360"/>
        <w:rPr>
          <w:sz w:val="22"/>
          <w:szCs w:val="22"/>
        </w:rPr>
      </w:pPr>
      <w:r w:rsidRPr="00E542FD">
        <w:rPr>
          <w:b/>
          <w:sz w:val="22"/>
          <w:szCs w:val="22"/>
        </w:rPr>
        <w:t>Liderazgo docente:</w:t>
      </w:r>
      <w:r w:rsidRPr="00E542FD">
        <w:rPr>
          <w:sz w:val="22"/>
          <w:szCs w:val="22"/>
        </w:rPr>
        <w:t xml:space="preserve"> Crear oportunidades para el liderazgo docente que promuevan prácticas basadas en evidencia para el aprendizaje y la prosperidad integral del niño.</w:t>
      </w:r>
    </w:p>
    <w:p w14:paraId="000000AB" w14:textId="77777777" w:rsidR="00EC4D03" w:rsidRPr="00E542FD" w:rsidRDefault="00EC4D03">
      <w:pPr>
        <w:spacing w:line="240" w:lineRule="auto"/>
        <w:ind w:left="360"/>
        <w:rPr>
          <w:sz w:val="22"/>
          <w:szCs w:val="22"/>
        </w:rPr>
      </w:pPr>
    </w:p>
    <w:p w14:paraId="000000AC" w14:textId="77777777" w:rsidR="00EC4D03" w:rsidRPr="00E542FD" w:rsidRDefault="007E2D83">
      <w:pPr>
        <w:spacing w:line="240" w:lineRule="auto"/>
        <w:ind w:left="360"/>
        <w:rPr>
          <w:sz w:val="22"/>
          <w:szCs w:val="22"/>
        </w:rPr>
      </w:pPr>
      <w:r w:rsidRPr="00E542FD">
        <w:rPr>
          <w:sz w:val="22"/>
          <w:szCs w:val="22"/>
        </w:rPr>
        <w:t xml:space="preserve">Parker continuará creando una cultura que reconozca a los docentes, estudiantes y familias como agentes clave en el proceso de aprendizaje, y a los docentes como guardianes del conocimiento técnico y observadores más cercanos del aprendizaje en el aula. Los esfuerzos de liderazgo docente se </w:t>
      </w:r>
      <w:r w:rsidRPr="00E542FD">
        <w:rPr>
          <w:sz w:val="22"/>
          <w:szCs w:val="22"/>
        </w:rPr>
        <w:lastRenderedPageBreak/>
        <w:t xml:space="preserve">centrarán en garantizar una visión compartida y una cultura adulta transparente y </w:t>
      </w:r>
      <w:proofErr w:type="spellStart"/>
      <w:r w:rsidRPr="00E542FD">
        <w:rPr>
          <w:sz w:val="22"/>
          <w:szCs w:val="22"/>
        </w:rPr>
        <w:t>empoderadora</w:t>
      </w:r>
      <w:proofErr w:type="spellEnd"/>
      <w:r w:rsidRPr="00E542FD">
        <w:rPr>
          <w:sz w:val="22"/>
          <w:szCs w:val="22"/>
        </w:rPr>
        <w:t xml:space="preserve"> donde los docentes puedan innovar, aprender de forma colaborativa y liderar. </w:t>
      </w:r>
    </w:p>
    <w:p w14:paraId="000000AD" w14:textId="77777777" w:rsidR="00EC4D03" w:rsidRPr="00E542FD" w:rsidRDefault="00EC4D03">
      <w:pPr>
        <w:spacing w:line="240" w:lineRule="auto"/>
        <w:ind w:left="360"/>
        <w:rPr>
          <w:sz w:val="22"/>
          <w:szCs w:val="22"/>
        </w:rPr>
      </w:pPr>
    </w:p>
    <w:p w14:paraId="000000AE" w14:textId="77777777" w:rsidR="00EC4D03" w:rsidRPr="00E542FD" w:rsidRDefault="007E2D83">
      <w:pPr>
        <w:spacing w:line="240" w:lineRule="auto"/>
        <w:ind w:left="360"/>
        <w:rPr>
          <w:sz w:val="22"/>
          <w:szCs w:val="22"/>
        </w:rPr>
      </w:pPr>
      <w:r w:rsidRPr="00E542FD">
        <w:rPr>
          <w:sz w:val="22"/>
          <w:szCs w:val="22"/>
        </w:rPr>
        <w:t>En el Plan de Reestructuración renovado, las actividades clave para desarrollar el liderazgo docente incluyen:</w:t>
      </w:r>
    </w:p>
    <w:p w14:paraId="000000AF" w14:textId="77777777" w:rsidR="00EC4D03" w:rsidRPr="00E542FD" w:rsidRDefault="007E2D83" w:rsidP="002E1FA4">
      <w:pPr>
        <w:pStyle w:val="ListParagraph"/>
        <w:numPr>
          <w:ilvl w:val="0"/>
          <w:numId w:val="50"/>
        </w:numPr>
        <w:pBdr>
          <w:top w:val="nil"/>
          <w:left w:val="nil"/>
          <w:bottom w:val="nil"/>
          <w:right w:val="nil"/>
          <w:between w:val="nil"/>
        </w:pBdr>
        <w:spacing w:line="240" w:lineRule="auto"/>
        <w:rPr>
          <w:sz w:val="22"/>
          <w:szCs w:val="22"/>
        </w:rPr>
      </w:pPr>
      <w:r w:rsidRPr="00E542FD">
        <w:rPr>
          <w:color w:val="000000"/>
          <w:sz w:val="22"/>
          <w:szCs w:val="22"/>
        </w:rPr>
        <w:t>Continuar apoyando a los equipos de liderazgo dirigidos por el equipo docente que desarrollan e implementan planes de acción alineados con las prioridades estratégicas de la escuela;</w:t>
      </w:r>
    </w:p>
    <w:p w14:paraId="000000B0" w14:textId="0C5A8D08" w:rsidR="00EC4D03" w:rsidRPr="00E542FD" w:rsidRDefault="007E2D83" w:rsidP="002E1FA4">
      <w:pPr>
        <w:pStyle w:val="ListParagraph"/>
        <w:numPr>
          <w:ilvl w:val="0"/>
          <w:numId w:val="50"/>
        </w:numPr>
        <w:pBdr>
          <w:top w:val="nil"/>
          <w:left w:val="nil"/>
          <w:bottom w:val="nil"/>
          <w:right w:val="nil"/>
          <w:between w:val="nil"/>
        </w:pBdr>
        <w:spacing w:line="240" w:lineRule="auto"/>
        <w:rPr>
          <w:sz w:val="22"/>
          <w:szCs w:val="22"/>
        </w:rPr>
      </w:pPr>
      <w:r w:rsidRPr="00E542FD">
        <w:rPr>
          <w:color w:val="000000"/>
          <w:sz w:val="22"/>
          <w:szCs w:val="22"/>
        </w:rPr>
        <w:t>Continuar identificando docentes líderes en cada nivel de grado que faciliten el tiempo de colaboración entre docentes y apoyen la planificación de la instrucción;</w:t>
      </w:r>
    </w:p>
    <w:p w14:paraId="000000B1" w14:textId="77777777" w:rsidR="00EC4D03" w:rsidRPr="00E542FD" w:rsidRDefault="007E2D83" w:rsidP="002E1FA4">
      <w:pPr>
        <w:pStyle w:val="ListParagraph"/>
        <w:numPr>
          <w:ilvl w:val="0"/>
          <w:numId w:val="50"/>
        </w:numPr>
        <w:pBdr>
          <w:top w:val="nil"/>
          <w:left w:val="nil"/>
          <w:bottom w:val="nil"/>
          <w:right w:val="nil"/>
          <w:between w:val="nil"/>
        </w:pBdr>
        <w:spacing w:line="240" w:lineRule="auto"/>
        <w:rPr>
          <w:sz w:val="22"/>
          <w:szCs w:val="22"/>
        </w:rPr>
      </w:pPr>
      <w:r w:rsidRPr="00E542FD">
        <w:rPr>
          <w:color w:val="000000"/>
          <w:sz w:val="22"/>
          <w:szCs w:val="22"/>
        </w:rPr>
        <w:t>Implementar un sistema de desarrollo de educadores que incluya observaciones de colegas; (Estrategia 2.1)</w:t>
      </w:r>
    </w:p>
    <w:p w14:paraId="000000B2" w14:textId="77777777" w:rsidR="00EC4D03" w:rsidRPr="00E542FD" w:rsidRDefault="007E2D83" w:rsidP="002E1FA4">
      <w:pPr>
        <w:pStyle w:val="ListParagraph"/>
        <w:numPr>
          <w:ilvl w:val="0"/>
          <w:numId w:val="50"/>
        </w:numPr>
        <w:pBdr>
          <w:top w:val="nil"/>
          <w:left w:val="nil"/>
          <w:bottom w:val="nil"/>
          <w:right w:val="nil"/>
          <w:between w:val="nil"/>
        </w:pBdr>
        <w:spacing w:line="240" w:lineRule="auto"/>
        <w:rPr>
          <w:sz w:val="22"/>
          <w:szCs w:val="22"/>
        </w:rPr>
      </w:pPr>
      <w:r w:rsidRPr="00E542FD">
        <w:rPr>
          <w:color w:val="000000"/>
          <w:sz w:val="22"/>
          <w:szCs w:val="22"/>
        </w:rPr>
        <w:t>Recopilar comentarios regulares de los docentes mediante encuestas acerca de los resultados de aprendizaje en toda la escuela y del desarrollo de los educadores. (Estrategia 2.1)</w:t>
      </w:r>
    </w:p>
    <w:p w14:paraId="000000B3" w14:textId="77777777" w:rsidR="00EC4D03" w:rsidRPr="00E542FD" w:rsidRDefault="00EC4D03">
      <w:pPr>
        <w:spacing w:line="240" w:lineRule="auto"/>
        <w:rPr>
          <w:sz w:val="22"/>
          <w:szCs w:val="2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EC4D03" w:rsidRPr="00E542FD" w14:paraId="0AFA7C48" w14:textId="77777777">
        <w:tc>
          <w:tcPr>
            <w:tcW w:w="936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0B4" w14:textId="77777777" w:rsidR="00EC4D03" w:rsidRPr="00E542FD" w:rsidRDefault="007E2D83">
            <w:pPr>
              <w:spacing w:line="240" w:lineRule="auto"/>
              <w:rPr>
                <w:sz w:val="22"/>
                <w:szCs w:val="22"/>
              </w:rPr>
            </w:pPr>
            <w:r w:rsidRPr="00E542FD">
              <w:rPr>
                <w:b/>
                <w:sz w:val="22"/>
                <w:szCs w:val="22"/>
              </w:rPr>
              <w:t>Área prioritaria 3: Proporcionar a los estudiantes apoyos apropiados y oportunidades de aceleración con el fin de maximizar su aprendizaje mediante el uso de datos para diferenciar la instrucción e identificar oportunidades de intervención y enriquecimiento.</w:t>
            </w:r>
          </w:p>
        </w:tc>
      </w:tr>
    </w:tbl>
    <w:p w14:paraId="000000B5" w14:textId="77777777" w:rsidR="00EC4D03" w:rsidRPr="00E542FD" w:rsidRDefault="00EC4D03">
      <w:pPr>
        <w:spacing w:line="240" w:lineRule="auto"/>
        <w:rPr>
          <w:sz w:val="22"/>
          <w:szCs w:val="22"/>
        </w:rPr>
      </w:pPr>
    </w:p>
    <w:p w14:paraId="000000B6" w14:textId="77777777" w:rsidR="00EC4D03" w:rsidRPr="00E542FD" w:rsidRDefault="007E2D83">
      <w:pPr>
        <w:spacing w:line="240" w:lineRule="auto"/>
        <w:rPr>
          <w:sz w:val="22"/>
          <w:szCs w:val="22"/>
        </w:rPr>
      </w:pPr>
      <w:r w:rsidRPr="00E542FD">
        <w:rPr>
          <w:sz w:val="22"/>
          <w:szCs w:val="22"/>
        </w:rPr>
        <w:t>Las estrategias para el Área prioritaria 3 se enfocan en las prácticas para recopilar datos de progreso de los estudiantes y la continuidad del apoyo que brinda la escuela en respuesta a esos datos. Estas prácticas van desde el apoyo "justo a tiempo" de un docente en el salón de clases, hasta el desarrollo de un apoyo estudiantil integral o un plan integral que involucra a las familias y otros proveedores.</w:t>
      </w:r>
    </w:p>
    <w:p w14:paraId="000000B7" w14:textId="77777777" w:rsidR="00EC4D03" w:rsidRPr="00E542FD" w:rsidRDefault="00EC4D03">
      <w:pPr>
        <w:spacing w:line="240" w:lineRule="auto"/>
        <w:rPr>
          <w:sz w:val="22"/>
          <w:szCs w:val="22"/>
        </w:rPr>
      </w:pPr>
    </w:p>
    <w:p w14:paraId="000000B8" w14:textId="79465065" w:rsidR="00EC4D03" w:rsidRPr="00E542FD" w:rsidRDefault="007E2D83">
      <w:pPr>
        <w:spacing w:line="240" w:lineRule="auto"/>
        <w:rPr>
          <w:sz w:val="22"/>
          <w:szCs w:val="22"/>
        </w:rPr>
      </w:pPr>
      <w:r w:rsidRPr="00E542FD">
        <w:rPr>
          <w:sz w:val="22"/>
          <w:szCs w:val="22"/>
        </w:rPr>
        <w:t xml:space="preserve">Para ver el texto original que resume los desafíos abordados por el Área prioritaria 3, consulte el </w:t>
      </w:r>
      <w:hyperlink r:id="rId16">
        <w:r w:rsidRPr="00E542FD">
          <w:rPr>
            <w:color w:val="0000FF"/>
            <w:sz w:val="22"/>
            <w:szCs w:val="22"/>
            <w:u w:val="single"/>
          </w:rPr>
          <w:t>Plan de Reestructuración del 9 de abril de 2014</w:t>
        </w:r>
      </w:hyperlink>
      <w:r w:rsidRPr="00E542FD">
        <w:rPr>
          <w:sz w:val="22"/>
          <w:szCs w:val="22"/>
        </w:rPr>
        <w:t xml:space="preserve"> en la pág. 19</w:t>
      </w:r>
      <w:r w:rsidR="00A12935">
        <w:rPr>
          <w:sz w:val="22"/>
          <w:szCs w:val="22"/>
        </w:rPr>
        <w:t>.</w:t>
      </w:r>
      <w:r w:rsidRPr="00E542FD">
        <w:rPr>
          <w:sz w:val="22"/>
          <w:szCs w:val="22"/>
        </w:rPr>
        <w:t xml:space="preserve"> Para obtener información actualizada sobre el progreso y las estrategias en el Área prioritaria 3, presentada en la renovación del plan de 2017, consulte el </w:t>
      </w:r>
      <w:hyperlink r:id="rId17">
        <w:r w:rsidRPr="00E542FD">
          <w:rPr>
            <w:color w:val="0000FF"/>
            <w:sz w:val="22"/>
            <w:szCs w:val="22"/>
            <w:u w:val="single"/>
          </w:rPr>
          <w:t>Plan de Reestructuración renovado del 18 de agosto de 2017</w:t>
        </w:r>
      </w:hyperlink>
      <w:r w:rsidRPr="00E542FD">
        <w:rPr>
          <w:sz w:val="22"/>
          <w:szCs w:val="22"/>
        </w:rPr>
        <w:t xml:space="preserve"> en las págs. 28-31.</w:t>
      </w:r>
    </w:p>
    <w:p w14:paraId="000000B9" w14:textId="77777777" w:rsidR="00EC4D03" w:rsidRPr="00E542FD" w:rsidRDefault="00EC4D03">
      <w:pPr>
        <w:spacing w:line="240" w:lineRule="auto"/>
        <w:rPr>
          <w:sz w:val="22"/>
          <w:szCs w:val="22"/>
        </w:rPr>
      </w:pPr>
    </w:p>
    <w:p w14:paraId="000000BA" w14:textId="77777777" w:rsidR="00EC4D03" w:rsidRPr="00E542FD" w:rsidRDefault="007E2D83">
      <w:pPr>
        <w:spacing w:line="240" w:lineRule="auto"/>
        <w:rPr>
          <w:sz w:val="22"/>
          <w:szCs w:val="22"/>
        </w:rPr>
      </w:pPr>
      <w:r w:rsidRPr="00E542FD">
        <w:rPr>
          <w:sz w:val="22"/>
          <w:szCs w:val="22"/>
        </w:rPr>
        <w:t xml:space="preserve">Dado que el Plan de Reestructuración se renovó por última vez en 2017, </w:t>
      </w:r>
      <w:sdt>
        <w:sdtPr>
          <w:rPr>
            <w:sz w:val="22"/>
            <w:szCs w:val="22"/>
          </w:rPr>
          <w:tag w:val="goog_rdk_15"/>
          <w:id w:val="-1929577307"/>
        </w:sdtPr>
        <w:sdtContent/>
      </w:sdt>
      <w:r w:rsidRPr="00E542FD">
        <w:rPr>
          <w:sz w:val="22"/>
          <w:szCs w:val="22"/>
        </w:rPr>
        <w:t xml:space="preserve">Parker ha desarrollado un sistema integral para recopilar datos sobre los resultados de los estudiantes y docentes que se alinea con el marco de instrucción de toda la escuela. Para monitorear el desarrollo de las prácticas de instrucción en el aula, los líderes escolares utilizan una rúbrica de observación que está alineada con su marco para la instrucción sensible a las diferentes culturas. Todos los datos de observación del aula se registran en un documento de seguimiento central, que permite a los líderes educativos monitorear el progreso individual y las tendencias de toda la escuela durante todo el año. Por el lado de la evaluación de los estudiantes, Parker </w:t>
      </w:r>
      <w:proofErr w:type="spellStart"/>
      <w:r w:rsidRPr="00E542FD">
        <w:rPr>
          <w:sz w:val="22"/>
          <w:szCs w:val="22"/>
        </w:rPr>
        <w:t>School</w:t>
      </w:r>
      <w:proofErr w:type="spellEnd"/>
      <w:r w:rsidRPr="00E542FD">
        <w:rPr>
          <w:sz w:val="22"/>
          <w:szCs w:val="22"/>
        </w:rPr>
        <w:t xml:space="preserve"> Data Hub sirve como depósito central para los datos de evaluación formativa sobre los resultados académicos y no académicos. Para los líderes escolares, el centro de datos proporciona una ventanilla única para ver los datos de cada aula en las áreas de evaluaciones de referencia, seguimiento del progreso y apoyo conductual. El centro de datos también realiza un seguimiento de los datos de asistencia y disciplina de toda la escuela y el progreso de los casos individuales a través del Equipo de apoyo integral infantil (WCST) de la escuela y los procesos de apoyo integral.</w:t>
      </w:r>
    </w:p>
    <w:p w14:paraId="000000BB" w14:textId="77777777" w:rsidR="00EC4D03" w:rsidRPr="00E542FD" w:rsidRDefault="00EC4D03">
      <w:pPr>
        <w:spacing w:line="240" w:lineRule="auto"/>
        <w:rPr>
          <w:sz w:val="22"/>
          <w:szCs w:val="22"/>
        </w:rPr>
      </w:pPr>
    </w:p>
    <w:p w14:paraId="000000BC" w14:textId="77777777" w:rsidR="00EC4D03" w:rsidRPr="00E542FD" w:rsidRDefault="007E2D83">
      <w:pPr>
        <w:spacing w:line="240" w:lineRule="auto"/>
        <w:rPr>
          <w:b/>
          <w:sz w:val="22"/>
          <w:szCs w:val="22"/>
        </w:rPr>
      </w:pPr>
      <w:r w:rsidRPr="00E542FD">
        <w:rPr>
          <w:b/>
          <w:sz w:val="22"/>
          <w:szCs w:val="22"/>
        </w:rPr>
        <w:t>Estrategias</w:t>
      </w:r>
    </w:p>
    <w:p w14:paraId="000000BD" w14:textId="77777777" w:rsidR="00EC4D03" w:rsidRPr="00E542FD" w:rsidRDefault="00EC4D03">
      <w:pPr>
        <w:spacing w:line="240" w:lineRule="auto"/>
        <w:rPr>
          <w:sz w:val="22"/>
          <w:szCs w:val="22"/>
        </w:rPr>
      </w:pPr>
    </w:p>
    <w:p w14:paraId="000000BE" w14:textId="1B9F47D4" w:rsidR="00EC4D03" w:rsidRPr="00E542FD" w:rsidRDefault="007E2D83">
      <w:pPr>
        <w:numPr>
          <w:ilvl w:val="0"/>
          <w:numId w:val="2"/>
        </w:numPr>
        <w:spacing w:line="240" w:lineRule="auto"/>
        <w:ind w:left="450" w:hanging="450"/>
        <w:rPr>
          <w:sz w:val="22"/>
          <w:szCs w:val="22"/>
        </w:rPr>
      </w:pPr>
      <w:r w:rsidRPr="00E542FD">
        <w:rPr>
          <w:b/>
          <w:sz w:val="22"/>
          <w:szCs w:val="22"/>
        </w:rPr>
        <w:t>Toma de decisiones basada en datos:</w:t>
      </w:r>
      <w:r w:rsidRPr="00E542FD">
        <w:rPr>
          <w:sz w:val="22"/>
          <w:szCs w:val="22"/>
        </w:rPr>
        <w:t xml:space="preserve"> Crear un sistema coherente en toda la escuela para analizar regularmente los datos de crecimiento de los estudiantes, y tomar decisiones basadas en los datos acerca de la instrucción y otros programas escolares.</w:t>
      </w:r>
    </w:p>
    <w:p w14:paraId="000000BF" w14:textId="77777777" w:rsidR="00EC4D03" w:rsidRPr="00E542FD" w:rsidRDefault="00EC4D03">
      <w:pPr>
        <w:spacing w:line="240" w:lineRule="auto"/>
        <w:ind w:left="450"/>
        <w:rPr>
          <w:sz w:val="22"/>
          <w:szCs w:val="22"/>
        </w:rPr>
      </w:pPr>
    </w:p>
    <w:p w14:paraId="000000C0" w14:textId="55B07D83" w:rsidR="00EC4D03" w:rsidRPr="00E542FD" w:rsidRDefault="007E2D83">
      <w:pPr>
        <w:spacing w:line="240" w:lineRule="auto"/>
        <w:ind w:left="450"/>
        <w:rPr>
          <w:sz w:val="22"/>
          <w:szCs w:val="22"/>
        </w:rPr>
      </w:pPr>
      <w:r w:rsidRPr="00E542FD">
        <w:rPr>
          <w:sz w:val="22"/>
          <w:szCs w:val="22"/>
        </w:rPr>
        <w:lastRenderedPageBreak/>
        <w:t>La escuela recopilará varias capas de datos que permitirán al personal realizar un seguimiento del crecimiento de los estudiantes, analizar los datos en busca de desigualdades e informar en la toma de decisiones en todos los niveles, desde interacciones individuales entre estudiantes y docentes hasta tendencias escolares más amplias.</w:t>
      </w:r>
      <w:r w:rsidRPr="00E542FD">
        <w:rPr>
          <w:sz w:val="22"/>
          <w:szCs w:val="22"/>
        </w:rPr>
        <w:br/>
      </w:r>
    </w:p>
    <w:p w14:paraId="000000C1" w14:textId="77777777" w:rsidR="00EC4D03" w:rsidRPr="00E542FD" w:rsidRDefault="007E2D83">
      <w:pPr>
        <w:spacing w:line="240" w:lineRule="auto"/>
        <w:ind w:left="450"/>
        <w:rPr>
          <w:sz w:val="22"/>
          <w:szCs w:val="22"/>
        </w:rPr>
      </w:pPr>
      <w:r w:rsidRPr="00E542FD">
        <w:rPr>
          <w:sz w:val="22"/>
          <w:szCs w:val="22"/>
        </w:rPr>
        <w:t>En el Plan de Reestructuración renovado, las actividades para garantizar la toma de decisiones basada en datos incluyen:</w:t>
      </w:r>
    </w:p>
    <w:p w14:paraId="000000C2" w14:textId="77777777" w:rsidR="00EC4D03" w:rsidRPr="00E542FD" w:rsidRDefault="007E2D83" w:rsidP="002E1FA4">
      <w:pPr>
        <w:pStyle w:val="ListParagraph"/>
        <w:numPr>
          <w:ilvl w:val="0"/>
          <w:numId w:val="51"/>
        </w:numPr>
        <w:pBdr>
          <w:top w:val="nil"/>
          <w:left w:val="nil"/>
          <w:bottom w:val="nil"/>
          <w:right w:val="nil"/>
          <w:between w:val="nil"/>
        </w:pBdr>
        <w:spacing w:line="240" w:lineRule="auto"/>
        <w:rPr>
          <w:sz w:val="22"/>
          <w:szCs w:val="22"/>
        </w:rPr>
      </w:pPr>
      <w:r w:rsidRPr="00E542FD">
        <w:rPr>
          <w:color w:val="000000"/>
          <w:sz w:val="22"/>
          <w:szCs w:val="22"/>
        </w:rPr>
        <w:t>Recopilar múltiples capas de datos de evaluación, incluidas evaluaciones de diagnóstico, evaluaciones formativas y sumativas, y evaluaciones holísticas que recopilan información contextual sobre la experiencia de aprendizaje del estudiante; (también Prioridad 1.3)</w:t>
      </w:r>
    </w:p>
    <w:p w14:paraId="000000C3" w14:textId="6ECBEDDE" w:rsidR="00EC4D03" w:rsidRPr="00E542FD" w:rsidRDefault="007E2D83" w:rsidP="002E1FA4">
      <w:pPr>
        <w:pStyle w:val="ListParagraph"/>
        <w:numPr>
          <w:ilvl w:val="0"/>
          <w:numId w:val="51"/>
        </w:numPr>
        <w:pBdr>
          <w:top w:val="nil"/>
          <w:left w:val="nil"/>
          <w:bottom w:val="nil"/>
          <w:right w:val="nil"/>
          <w:between w:val="nil"/>
        </w:pBdr>
        <w:spacing w:line="240" w:lineRule="auto"/>
        <w:rPr>
          <w:sz w:val="22"/>
          <w:szCs w:val="22"/>
        </w:rPr>
      </w:pPr>
      <w:r w:rsidRPr="00E542FD">
        <w:rPr>
          <w:color w:val="000000"/>
          <w:sz w:val="22"/>
          <w:szCs w:val="22"/>
        </w:rPr>
        <w:t>Garantizar que los docentes usen los datos de manera constante durante el tiempo de colaboración entre docentes, la preparación de lecciones y la instrucción en el aula;</w:t>
      </w:r>
    </w:p>
    <w:p w14:paraId="000000C4" w14:textId="58D81B4C" w:rsidR="00EC4D03" w:rsidRPr="00E542FD" w:rsidRDefault="007E2D83" w:rsidP="002E1FA4">
      <w:pPr>
        <w:pStyle w:val="ListParagraph"/>
        <w:numPr>
          <w:ilvl w:val="0"/>
          <w:numId w:val="51"/>
        </w:numPr>
        <w:pBdr>
          <w:top w:val="nil"/>
          <w:left w:val="nil"/>
          <w:bottom w:val="nil"/>
          <w:right w:val="nil"/>
          <w:between w:val="nil"/>
        </w:pBdr>
        <w:spacing w:line="240" w:lineRule="auto"/>
        <w:rPr>
          <w:sz w:val="22"/>
          <w:szCs w:val="22"/>
        </w:rPr>
      </w:pPr>
      <w:r w:rsidRPr="00E542FD">
        <w:rPr>
          <w:color w:val="000000"/>
          <w:sz w:val="22"/>
          <w:szCs w:val="22"/>
        </w:rPr>
        <w:t>Llevar a cabo reuniones periódicas de revisión académica con administradores y capacitadores de instrucción para analizar datos académicos a nivel de la escuela, el aula y los estudiantes;</w:t>
      </w:r>
    </w:p>
    <w:p w14:paraId="000000C6" w14:textId="4D753DB1" w:rsidR="00EC4D03" w:rsidRPr="00DA1BC1" w:rsidRDefault="007E2D83" w:rsidP="00DA1BC1">
      <w:pPr>
        <w:pStyle w:val="ListParagraph"/>
        <w:numPr>
          <w:ilvl w:val="0"/>
          <w:numId w:val="51"/>
        </w:numPr>
        <w:pBdr>
          <w:top w:val="nil"/>
          <w:left w:val="nil"/>
          <w:bottom w:val="nil"/>
          <w:right w:val="nil"/>
          <w:between w:val="nil"/>
        </w:pBdr>
        <w:spacing w:line="240" w:lineRule="auto"/>
        <w:rPr>
          <w:sz w:val="22"/>
          <w:szCs w:val="22"/>
        </w:rPr>
      </w:pPr>
      <w:r w:rsidRPr="00E542FD">
        <w:rPr>
          <w:color w:val="000000"/>
          <w:sz w:val="22"/>
          <w:szCs w:val="22"/>
        </w:rPr>
        <w:t>Utilizar los informes de supervisión escolar (Revisiones de calidad escolar) del Departamento de Educación Primaria y Secundaria con el equipo de liderazgo y el personal para informar un ciclo de mejora continua.</w:t>
      </w:r>
    </w:p>
    <w:p w14:paraId="000000C7" w14:textId="10B24A74" w:rsidR="00EC4D03" w:rsidRPr="00E542FD" w:rsidRDefault="007E2D83">
      <w:pPr>
        <w:numPr>
          <w:ilvl w:val="0"/>
          <w:numId w:val="2"/>
        </w:numPr>
        <w:spacing w:line="240" w:lineRule="auto"/>
        <w:ind w:left="450" w:hanging="450"/>
        <w:rPr>
          <w:sz w:val="22"/>
          <w:szCs w:val="22"/>
        </w:rPr>
      </w:pPr>
      <w:r w:rsidRPr="00E542FD">
        <w:rPr>
          <w:b/>
          <w:sz w:val="22"/>
          <w:szCs w:val="22"/>
        </w:rPr>
        <w:t>Planificación eficaz de la instrucción</w:t>
      </w:r>
      <w:r w:rsidRPr="00E542FD">
        <w:rPr>
          <w:sz w:val="22"/>
          <w:szCs w:val="22"/>
        </w:rPr>
        <w:t>: Establecer un proceso consistente de planificación de la instrucción y maximizar la planificación y el tiempo de colaboración de los docentes.</w:t>
      </w:r>
      <w:r w:rsidRPr="00E542FD">
        <w:rPr>
          <w:sz w:val="22"/>
          <w:szCs w:val="22"/>
        </w:rPr>
        <w:br/>
      </w:r>
      <w:r w:rsidRPr="00E542FD">
        <w:rPr>
          <w:sz w:val="22"/>
          <w:szCs w:val="22"/>
        </w:rPr>
        <w:br/>
        <w:t>En el Plan de Reestructuración renovado, las actividades para garantizar una planificación eficaz de la instrucción incluyen:</w:t>
      </w:r>
    </w:p>
    <w:p w14:paraId="000000C8" w14:textId="0E04AB2B" w:rsidR="00EC4D03" w:rsidRPr="00E542FD" w:rsidRDefault="007E2D83" w:rsidP="002E1FA4">
      <w:pPr>
        <w:pStyle w:val="ListParagraph"/>
        <w:numPr>
          <w:ilvl w:val="0"/>
          <w:numId w:val="52"/>
        </w:numPr>
        <w:spacing w:line="240" w:lineRule="auto"/>
        <w:rPr>
          <w:sz w:val="22"/>
          <w:szCs w:val="22"/>
        </w:rPr>
      </w:pPr>
      <w:r w:rsidRPr="00E542FD">
        <w:rPr>
          <w:sz w:val="22"/>
          <w:szCs w:val="22"/>
        </w:rPr>
        <w:t>Continuar capacitando a todo el personal en el Ciclo de Planificación del Aprendizaje de Parker, un proceso de planificación de instrucción de siete pasos que se basa en la neurociencia del aprendizaje y se alinea con los principios de la enseñanza sensible a las diferentes culturas. Este Ciclo les pide a los docentes que identifiquen las grandes ideas con las que quieren que los estudiantes se enfrenten y por qué las ideas son importantes, las estrategias para despertar el interés de los estudiantes, las tareas complejas que les permiten a los estudiantes lidiar con dicha gran idea, las áreas en las que los estudiantes pueden tener dificultades, el andamiaje que puede ayudarlos y otros elementos de su estrategia de instrucción.</w:t>
      </w:r>
    </w:p>
    <w:p w14:paraId="000000C9" w14:textId="77777777" w:rsidR="00EC4D03" w:rsidRPr="00E542FD" w:rsidRDefault="007E2D83" w:rsidP="002E1FA4">
      <w:pPr>
        <w:pStyle w:val="ListParagraph"/>
        <w:numPr>
          <w:ilvl w:val="0"/>
          <w:numId w:val="52"/>
        </w:numPr>
        <w:spacing w:line="240" w:lineRule="auto"/>
        <w:rPr>
          <w:sz w:val="22"/>
          <w:szCs w:val="22"/>
        </w:rPr>
      </w:pPr>
      <w:r w:rsidRPr="00E542FD">
        <w:rPr>
          <w:sz w:val="22"/>
          <w:szCs w:val="22"/>
        </w:rPr>
        <w:t>Continuar aprovechando el tiempo de colaboración docente (TCT) como un lugar clave para realizar un seguimiento del crecimiento de los estudiantes, diseñar lecciones y brindar apoyo de capacitación instructiva. Los docentes recibirán TCT dedicado semanalmente.</w:t>
      </w:r>
    </w:p>
    <w:p w14:paraId="000000CA" w14:textId="25CC9D39" w:rsidR="00EC4D03" w:rsidRPr="00E542FD" w:rsidRDefault="007E2D83" w:rsidP="002E1FA4">
      <w:pPr>
        <w:pStyle w:val="ListParagraph"/>
        <w:numPr>
          <w:ilvl w:val="0"/>
          <w:numId w:val="52"/>
        </w:numPr>
        <w:spacing w:line="240" w:lineRule="auto"/>
        <w:rPr>
          <w:sz w:val="22"/>
          <w:szCs w:val="22"/>
        </w:rPr>
      </w:pPr>
      <w:r w:rsidRPr="00E542FD">
        <w:rPr>
          <w:sz w:val="22"/>
          <w:szCs w:val="22"/>
        </w:rPr>
        <w:t>Implementar ciclos de entrenamiento y observaciones de compañeros para informar la planificación educativa. Esto incluye comentarios de observación regulares del director y el Gerente de Calidad del Educador.</w:t>
      </w:r>
    </w:p>
    <w:p w14:paraId="000000CB" w14:textId="22DEF8D1" w:rsidR="00EC4D03" w:rsidRPr="00E542FD" w:rsidRDefault="007E2D83">
      <w:pPr>
        <w:numPr>
          <w:ilvl w:val="0"/>
          <w:numId w:val="2"/>
        </w:numPr>
        <w:spacing w:line="240" w:lineRule="auto"/>
        <w:ind w:left="450" w:hanging="450"/>
        <w:rPr>
          <w:sz w:val="22"/>
          <w:szCs w:val="22"/>
        </w:rPr>
      </w:pPr>
      <w:r w:rsidRPr="00E542FD">
        <w:rPr>
          <w:b/>
          <w:sz w:val="22"/>
          <w:szCs w:val="22"/>
        </w:rPr>
        <w:t>Sistema de apoyo estudiantil holístico:</w:t>
      </w:r>
      <w:r w:rsidRPr="00E542FD">
        <w:rPr>
          <w:sz w:val="22"/>
          <w:szCs w:val="22"/>
        </w:rPr>
        <w:t xml:space="preserve"> Crear estructuras y protocolos efectivos para identificar de manera proactiva las necesidades de apoyo de los estudiantes y brindar servicios integrales que respondan a esas necesidades, incluidas oportunidades positivas de desarrollo juvenil.</w:t>
      </w:r>
    </w:p>
    <w:p w14:paraId="000000CC" w14:textId="77777777" w:rsidR="00EC4D03" w:rsidRPr="00E542FD" w:rsidRDefault="00EC4D03">
      <w:pPr>
        <w:spacing w:line="240" w:lineRule="auto"/>
        <w:ind w:left="450"/>
        <w:rPr>
          <w:sz w:val="22"/>
          <w:szCs w:val="22"/>
        </w:rPr>
      </w:pPr>
    </w:p>
    <w:p w14:paraId="000000CD" w14:textId="77777777" w:rsidR="00EC4D03" w:rsidRPr="00E542FD" w:rsidRDefault="007E2D83">
      <w:pPr>
        <w:spacing w:line="240" w:lineRule="auto"/>
        <w:ind w:left="450"/>
        <w:rPr>
          <w:sz w:val="22"/>
          <w:szCs w:val="22"/>
        </w:rPr>
      </w:pPr>
      <w:r w:rsidRPr="00E542FD">
        <w:rPr>
          <w:sz w:val="22"/>
          <w:szCs w:val="22"/>
        </w:rPr>
        <w:t>Cuando los estudiantes tienen dificultades para cumplir con las expectativas académicas o de comportamiento, el personal de Parker usará una lente multidimensional para comprender al estudiante y el contexto, luego trabajará con el estudiante y la familia para crear un plan efectivo de desarrollo del estudiante en la escuela y el hogar. La escuela también usará datos para identificar patrones o tendencias que tengan implicaciones más amplias para la instrucción, la cultura y las relaciones en el aula, las asociaciones con los proveedores de servicios, las oportunidades de aprendizaje extendidas, etc.</w:t>
      </w:r>
      <w:r w:rsidRPr="00E542FD">
        <w:rPr>
          <w:sz w:val="22"/>
          <w:szCs w:val="22"/>
        </w:rPr>
        <w:br/>
      </w:r>
    </w:p>
    <w:p w14:paraId="000000CE" w14:textId="77777777" w:rsidR="00EC4D03" w:rsidRPr="00E542FD" w:rsidRDefault="007E2D83">
      <w:pPr>
        <w:spacing w:line="240" w:lineRule="auto"/>
        <w:ind w:left="450"/>
        <w:rPr>
          <w:sz w:val="22"/>
          <w:szCs w:val="22"/>
        </w:rPr>
      </w:pPr>
      <w:r w:rsidRPr="00E542FD">
        <w:rPr>
          <w:sz w:val="22"/>
          <w:szCs w:val="22"/>
        </w:rPr>
        <w:lastRenderedPageBreak/>
        <w:t>En el Plan de Reestructuración renovado, las actividades clave para garantizar un sistema de apoyo estudiantil holístico incluyen:</w:t>
      </w:r>
    </w:p>
    <w:p w14:paraId="000000CF" w14:textId="77777777" w:rsidR="00EC4D03" w:rsidRPr="00E542FD" w:rsidRDefault="007E2D83" w:rsidP="002E1FA4">
      <w:pPr>
        <w:pStyle w:val="ListParagraph"/>
        <w:numPr>
          <w:ilvl w:val="0"/>
          <w:numId w:val="53"/>
        </w:numPr>
        <w:pBdr>
          <w:top w:val="nil"/>
          <w:left w:val="nil"/>
          <w:bottom w:val="nil"/>
          <w:right w:val="nil"/>
          <w:between w:val="nil"/>
        </w:pBdr>
        <w:spacing w:line="240" w:lineRule="auto"/>
        <w:rPr>
          <w:sz w:val="22"/>
          <w:szCs w:val="22"/>
        </w:rPr>
      </w:pPr>
      <w:r w:rsidRPr="00E542FD">
        <w:rPr>
          <w:color w:val="000000"/>
          <w:sz w:val="22"/>
          <w:szCs w:val="22"/>
        </w:rPr>
        <w:t>Continuar implementando actividades de apoyo socioemocional para todos los estudiantes. (Prioridad 1.1)</w:t>
      </w:r>
    </w:p>
    <w:p w14:paraId="000000D0" w14:textId="77777777" w:rsidR="00EC4D03" w:rsidRPr="00E542FD" w:rsidRDefault="007E2D83" w:rsidP="002E1FA4">
      <w:pPr>
        <w:pStyle w:val="ListParagraph"/>
        <w:numPr>
          <w:ilvl w:val="0"/>
          <w:numId w:val="53"/>
        </w:numPr>
        <w:pBdr>
          <w:top w:val="nil"/>
          <w:left w:val="nil"/>
          <w:bottom w:val="nil"/>
          <w:right w:val="nil"/>
          <w:between w:val="nil"/>
        </w:pBdr>
        <w:spacing w:line="240" w:lineRule="auto"/>
        <w:rPr>
          <w:sz w:val="22"/>
          <w:szCs w:val="22"/>
        </w:rPr>
      </w:pPr>
      <w:r w:rsidRPr="00E542FD">
        <w:rPr>
          <w:color w:val="000000"/>
          <w:sz w:val="22"/>
          <w:szCs w:val="22"/>
        </w:rPr>
        <w:t>Continuar brindando entrenamiento al personal para que puedan reconocer las necesidades de desarrollo de habilidades socioemocionales que afectan en la capacidad del estudiante de participar plenamente en el entorno de aprendizaje.</w:t>
      </w:r>
    </w:p>
    <w:p w14:paraId="000000D1" w14:textId="5EFC3800" w:rsidR="00EC4D03" w:rsidRPr="00E542FD" w:rsidRDefault="007E2D83" w:rsidP="002E1FA4">
      <w:pPr>
        <w:pStyle w:val="ListParagraph"/>
        <w:numPr>
          <w:ilvl w:val="0"/>
          <w:numId w:val="53"/>
        </w:numPr>
        <w:pBdr>
          <w:top w:val="nil"/>
          <w:left w:val="nil"/>
          <w:bottom w:val="nil"/>
          <w:right w:val="nil"/>
          <w:between w:val="nil"/>
        </w:pBdr>
        <w:spacing w:line="240" w:lineRule="auto"/>
        <w:rPr>
          <w:sz w:val="22"/>
          <w:szCs w:val="22"/>
        </w:rPr>
      </w:pPr>
      <w:r w:rsidRPr="00E542FD">
        <w:rPr>
          <w:color w:val="000000"/>
          <w:sz w:val="22"/>
          <w:szCs w:val="22"/>
        </w:rPr>
        <w:t>Optimizar el proceso del Equipo de apoyo integral infantil con el objetivo de centrarse en los estudiantes con necesidades de apoyo intensivo (Nivel 3). Asociarse con las familias para comprender las experiencias de los estudiantes y diseñar en conjunto estrategias de apoyo a los estudiantes.</w:t>
      </w:r>
    </w:p>
    <w:p w14:paraId="000000D2" w14:textId="77777777" w:rsidR="00EC4D03" w:rsidRPr="00E542FD" w:rsidRDefault="007E2D83" w:rsidP="002E1FA4">
      <w:pPr>
        <w:pStyle w:val="ListParagraph"/>
        <w:numPr>
          <w:ilvl w:val="0"/>
          <w:numId w:val="53"/>
        </w:numPr>
        <w:pBdr>
          <w:top w:val="nil"/>
          <w:left w:val="nil"/>
          <w:bottom w:val="nil"/>
          <w:right w:val="nil"/>
          <w:between w:val="nil"/>
        </w:pBdr>
        <w:spacing w:line="240" w:lineRule="auto"/>
        <w:rPr>
          <w:sz w:val="22"/>
          <w:szCs w:val="22"/>
        </w:rPr>
      </w:pPr>
      <w:r w:rsidRPr="00E542FD">
        <w:rPr>
          <w:color w:val="000000"/>
          <w:sz w:val="22"/>
          <w:szCs w:val="22"/>
        </w:rPr>
        <w:t>Continuar realizando reuniones integrales con el personal, proveedores externos, miembros de la familia y otros para desarrollar planes de servicios integrales para los estudiantes que están involucrados o pueden ser remitidos a proveedores externos.</w:t>
      </w:r>
    </w:p>
    <w:p w14:paraId="000000D3" w14:textId="3A0743C0" w:rsidR="00EC4D03" w:rsidRPr="00E542FD" w:rsidRDefault="007E2D83" w:rsidP="002E1FA4">
      <w:pPr>
        <w:pStyle w:val="ListParagraph"/>
        <w:numPr>
          <w:ilvl w:val="0"/>
          <w:numId w:val="53"/>
        </w:numPr>
        <w:pBdr>
          <w:top w:val="nil"/>
          <w:left w:val="nil"/>
          <w:bottom w:val="nil"/>
          <w:right w:val="nil"/>
          <w:between w:val="nil"/>
        </w:pBdr>
        <w:spacing w:line="240" w:lineRule="auto"/>
        <w:rPr>
          <w:sz w:val="22"/>
          <w:szCs w:val="22"/>
        </w:rPr>
      </w:pPr>
      <w:r w:rsidRPr="00E542FD">
        <w:rPr>
          <w:color w:val="000000"/>
          <w:sz w:val="22"/>
          <w:szCs w:val="22"/>
        </w:rPr>
        <w:t>Desarrollar un sistema de oportunidades de aprendizaje extendido (después de la escuela, vacaciones, verano, etc.) que brinde entornos alternativos para desarrollar habilidades básicas, bienestar socioemocional y confianza. Esto incluye la creación de un puesto de coordinador de Desarrollo Juvenil Positivo para supervisar el desarrollo de un sistema de oportunidades de aprendizaje extendidas. Incluir la participación en estas oportunidades como parte de la planificación de apoyo estudiantil holístico. (Prioridad 2.2)</w:t>
      </w:r>
    </w:p>
    <w:p w14:paraId="000000D4" w14:textId="77777777" w:rsidR="00EC4D03" w:rsidRPr="00E542FD" w:rsidRDefault="00EC4D03">
      <w:pPr>
        <w:spacing w:line="240" w:lineRule="auto"/>
        <w:rPr>
          <w:sz w:val="22"/>
          <w:szCs w:val="2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EC4D03" w:rsidRPr="00E542FD" w14:paraId="50E32790" w14:textId="77777777" w:rsidTr="00AF2578">
        <w:trPr>
          <w:trHeight w:val="618"/>
        </w:trPr>
        <w:tc>
          <w:tcPr>
            <w:tcW w:w="936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0D5" w14:textId="0CFD3C2F" w:rsidR="00EC4D03" w:rsidRPr="00E542FD" w:rsidRDefault="007E2D83">
            <w:pPr>
              <w:spacing w:line="240" w:lineRule="auto"/>
              <w:rPr>
                <w:sz w:val="22"/>
                <w:szCs w:val="22"/>
              </w:rPr>
            </w:pPr>
            <w:r w:rsidRPr="00E542FD">
              <w:rPr>
                <w:b/>
                <w:sz w:val="22"/>
                <w:szCs w:val="22"/>
              </w:rPr>
              <w:t>Área prioritaria 4: Asegurar que todos los estudiantes tengan éxito académico estableciendo un ambiente que se centre en el aprendizaje, e involucrando a las familias como socios en el aprendizaje de los estudiantes.</w:t>
            </w:r>
          </w:p>
        </w:tc>
      </w:tr>
    </w:tbl>
    <w:p w14:paraId="000000D6" w14:textId="77777777" w:rsidR="00EC4D03" w:rsidRPr="00E542FD" w:rsidRDefault="00EC4D03">
      <w:pPr>
        <w:spacing w:line="240" w:lineRule="auto"/>
        <w:rPr>
          <w:sz w:val="22"/>
          <w:szCs w:val="22"/>
        </w:rPr>
      </w:pPr>
    </w:p>
    <w:p w14:paraId="000000D7" w14:textId="77777777" w:rsidR="00EC4D03" w:rsidRPr="00E542FD" w:rsidRDefault="007E2D83">
      <w:pPr>
        <w:spacing w:line="240" w:lineRule="auto"/>
        <w:rPr>
          <w:sz w:val="22"/>
          <w:szCs w:val="22"/>
        </w:rPr>
      </w:pPr>
      <w:r w:rsidRPr="00E542FD">
        <w:rPr>
          <w:sz w:val="22"/>
          <w:szCs w:val="22"/>
        </w:rPr>
        <w:t>Parker ayuda a los estudiantes y las familias a comenzar el viaje educativo y prepararse para las oportunidades y los desafíos que depara el camino por delante. La colaboración auténtica entre los educadores y los miembros de la familia es esencial para el éxito de cada estudiante y de la escuela en su conjunto.</w:t>
      </w:r>
    </w:p>
    <w:p w14:paraId="000000D8" w14:textId="77777777" w:rsidR="00EC4D03" w:rsidRPr="00E542FD" w:rsidRDefault="00EC4D03">
      <w:pPr>
        <w:spacing w:line="240" w:lineRule="auto"/>
        <w:rPr>
          <w:sz w:val="22"/>
          <w:szCs w:val="22"/>
        </w:rPr>
      </w:pPr>
    </w:p>
    <w:p w14:paraId="000000D9" w14:textId="032B12DA" w:rsidR="00EC4D03" w:rsidRPr="00E542FD" w:rsidRDefault="007E2D83">
      <w:pPr>
        <w:spacing w:line="240" w:lineRule="auto"/>
        <w:rPr>
          <w:sz w:val="22"/>
          <w:szCs w:val="22"/>
        </w:rPr>
      </w:pPr>
      <w:r w:rsidRPr="00E542FD">
        <w:rPr>
          <w:sz w:val="22"/>
          <w:szCs w:val="22"/>
        </w:rPr>
        <w:t xml:space="preserve">Para ver el texto original que resume los desafíos abordados por el Área prioritaria 4, consulte el </w:t>
      </w:r>
      <w:hyperlink r:id="rId18">
        <w:r w:rsidRPr="00E542FD">
          <w:rPr>
            <w:color w:val="0000FF"/>
            <w:sz w:val="22"/>
            <w:szCs w:val="22"/>
            <w:u w:val="single"/>
          </w:rPr>
          <w:t>Plan de Reestructuración del 9 de abril de 2014</w:t>
        </w:r>
      </w:hyperlink>
      <w:r w:rsidRPr="00E542FD">
        <w:rPr>
          <w:sz w:val="22"/>
          <w:szCs w:val="22"/>
        </w:rPr>
        <w:t xml:space="preserve"> en la pág. 24 Para obtener información actualizada sobre el progreso y las estrategias en el Área prioritaria 4, presentada en la renovación del plan de 2017, consulte el </w:t>
      </w:r>
      <w:hyperlink r:id="rId19">
        <w:r w:rsidRPr="00E542FD">
          <w:rPr>
            <w:color w:val="0000FF"/>
            <w:sz w:val="22"/>
            <w:szCs w:val="22"/>
            <w:u w:val="single"/>
          </w:rPr>
          <w:t>Plan de Reestructuración renovado del 18 de agosto de 2017</w:t>
        </w:r>
      </w:hyperlink>
      <w:r w:rsidRPr="00E542FD">
        <w:rPr>
          <w:sz w:val="22"/>
          <w:szCs w:val="22"/>
        </w:rPr>
        <w:t xml:space="preserve"> en las págs. 34-39.</w:t>
      </w:r>
    </w:p>
    <w:p w14:paraId="000000DA" w14:textId="77777777" w:rsidR="00EC4D03" w:rsidRPr="00E542FD" w:rsidRDefault="00EC4D03">
      <w:pPr>
        <w:spacing w:line="240" w:lineRule="auto"/>
        <w:rPr>
          <w:sz w:val="22"/>
          <w:szCs w:val="22"/>
        </w:rPr>
      </w:pPr>
    </w:p>
    <w:p w14:paraId="000000DB" w14:textId="4E72A54A" w:rsidR="00EC4D03" w:rsidRPr="00E542FD" w:rsidRDefault="007E2D83">
      <w:pPr>
        <w:spacing w:line="240" w:lineRule="auto"/>
        <w:rPr>
          <w:sz w:val="22"/>
          <w:szCs w:val="22"/>
        </w:rPr>
      </w:pPr>
      <w:r w:rsidRPr="00E542FD">
        <w:rPr>
          <w:sz w:val="22"/>
          <w:szCs w:val="22"/>
        </w:rPr>
        <w:t xml:space="preserve">Desde 2018, el fortalecimiento de los apoyos académicos y socioemocionales de Parker ha reducido la tasa de ausentismo crónico de la escuela. De 2018 a 2021, el porcentaje de estudiantes ausentes durante el 10 % o más de los días escolares disminuyó del 18 % al 10 %. En 2022, cuando el estado respondió a las condiciones pandémicas informando una tasa alternativa de ausentismo crónico basada en ausencias durante el 20 % o más de los días escolares, la tasa de ausentismo crónico de Parker, utilizando el umbral propuesto, fue la segunda más baja en el distrito de New Bedford Public </w:t>
      </w:r>
      <w:proofErr w:type="spellStart"/>
      <w:r w:rsidRPr="00E542FD">
        <w:rPr>
          <w:sz w:val="22"/>
          <w:szCs w:val="22"/>
        </w:rPr>
        <w:t>School</w:t>
      </w:r>
      <w:proofErr w:type="spellEnd"/>
      <w:r w:rsidRPr="00E542FD">
        <w:rPr>
          <w:sz w:val="22"/>
          <w:szCs w:val="22"/>
        </w:rPr>
        <w:t>. Durante el año escolar 2021-2022, el 3 </w:t>
      </w:r>
      <w:r w:rsidR="00E542FD" w:rsidRPr="00E542FD">
        <w:rPr>
          <w:sz w:val="22"/>
          <w:szCs w:val="22"/>
        </w:rPr>
        <w:t>% de</w:t>
      </w:r>
      <w:r w:rsidRPr="00E542FD">
        <w:rPr>
          <w:sz w:val="22"/>
          <w:szCs w:val="22"/>
        </w:rPr>
        <w:t xml:space="preserve"> los estudiantes de Parker se clasificaron como ausentes crónicos utilizando el umbral del 20 %.  </w:t>
      </w:r>
    </w:p>
    <w:p w14:paraId="000000DC" w14:textId="77777777" w:rsidR="00EC4D03" w:rsidRPr="00E542FD" w:rsidRDefault="00EC4D03">
      <w:pPr>
        <w:spacing w:line="240" w:lineRule="auto"/>
        <w:rPr>
          <w:sz w:val="22"/>
          <w:szCs w:val="22"/>
        </w:rPr>
      </w:pPr>
    </w:p>
    <w:p w14:paraId="000000DD" w14:textId="697F4A05" w:rsidR="00EC4D03" w:rsidRPr="00E542FD" w:rsidRDefault="007E2D83">
      <w:pPr>
        <w:spacing w:line="240" w:lineRule="auto"/>
        <w:rPr>
          <w:sz w:val="22"/>
          <w:szCs w:val="22"/>
        </w:rPr>
      </w:pPr>
      <w:r w:rsidRPr="00E542FD">
        <w:rPr>
          <w:sz w:val="22"/>
          <w:szCs w:val="22"/>
        </w:rPr>
        <w:t xml:space="preserve">Durante el mandato de SMI como receptor, la escuela ha organizado noches mensuales de participación familiar que cultivan un fuerte sentido de conexión con Parker y promueven relaciones de confianza con el personal. Todo el personal participa en estos eventos nocturnos mensuales como condición de empleo. Las noches de participación familiar mensuales brindan a las familias estrategias que pueden usar para apoyar el aprendizaje, y sirven como vehículo para conectar a las familias con oportunidades y recursos. </w:t>
      </w:r>
      <w:r w:rsidRPr="00E542FD">
        <w:rPr>
          <w:sz w:val="22"/>
          <w:szCs w:val="22"/>
        </w:rPr>
        <w:lastRenderedPageBreak/>
        <w:t xml:space="preserve">Además de estos apoyos universales para las familias de Parker, </w:t>
      </w:r>
      <w:sdt>
        <w:sdtPr>
          <w:rPr>
            <w:sz w:val="22"/>
            <w:szCs w:val="22"/>
          </w:rPr>
          <w:tag w:val="goog_rdk_16"/>
          <w:id w:val="1793246216"/>
        </w:sdtPr>
        <w:sdtContent/>
      </w:sdt>
      <w:r w:rsidRPr="00E542FD">
        <w:rPr>
          <w:sz w:val="22"/>
          <w:szCs w:val="22"/>
        </w:rPr>
        <w:t>el gerente de Calidad del Educador y el gerente de Apoyo Familiar y Estudiantil capacitan a los cuidadores de Parker para que participen de manera significativa en la planificación del apoyo estudiantil, o los planes de servicios integrales para sus hijos, a través de los procesos del Equipo de apoyo integral infantil y el Equipo Integral.</w:t>
      </w:r>
    </w:p>
    <w:p w14:paraId="000000DE" w14:textId="77777777" w:rsidR="00EC4D03" w:rsidRPr="00E542FD" w:rsidRDefault="00EC4D03">
      <w:pPr>
        <w:spacing w:line="240" w:lineRule="auto"/>
        <w:rPr>
          <w:sz w:val="22"/>
          <w:szCs w:val="22"/>
        </w:rPr>
      </w:pPr>
    </w:p>
    <w:p w14:paraId="000000DF" w14:textId="77777777" w:rsidR="00EC4D03" w:rsidRPr="00E542FD" w:rsidRDefault="007E2D83" w:rsidP="002E1FA4">
      <w:pPr>
        <w:numPr>
          <w:ilvl w:val="0"/>
          <w:numId w:val="24"/>
        </w:numPr>
        <w:spacing w:line="240" w:lineRule="auto"/>
        <w:ind w:left="450" w:hanging="450"/>
        <w:rPr>
          <w:sz w:val="22"/>
          <w:szCs w:val="22"/>
        </w:rPr>
      </w:pPr>
      <w:r w:rsidRPr="00E542FD">
        <w:rPr>
          <w:b/>
          <w:sz w:val="22"/>
          <w:szCs w:val="22"/>
        </w:rPr>
        <w:t xml:space="preserve">Participación familiar: </w:t>
      </w:r>
      <w:r w:rsidRPr="00E542FD">
        <w:rPr>
          <w:sz w:val="22"/>
          <w:szCs w:val="22"/>
        </w:rPr>
        <w:t>Generar un sentido de pertenencia a la escuela y relaciones entre docentes y familias a través de la comunicación regular, actividades de aprendizaje familiar y oportunidades para los comentarios de las familias.</w:t>
      </w:r>
    </w:p>
    <w:p w14:paraId="000000E0" w14:textId="77777777" w:rsidR="00EC4D03" w:rsidRPr="00E542FD" w:rsidRDefault="00EC4D03">
      <w:pPr>
        <w:spacing w:line="240" w:lineRule="auto"/>
        <w:ind w:left="450"/>
        <w:rPr>
          <w:sz w:val="22"/>
          <w:szCs w:val="22"/>
        </w:rPr>
      </w:pPr>
    </w:p>
    <w:p w14:paraId="000000E1" w14:textId="77777777" w:rsidR="00EC4D03" w:rsidRPr="00E542FD" w:rsidRDefault="007E2D83">
      <w:pPr>
        <w:spacing w:line="240" w:lineRule="auto"/>
        <w:ind w:left="450"/>
        <w:rPr>
          <w:sz w:val="22"/>
          <w:szCs w:val="22"/>
        </w:rPr>
      </w:pPr>
      <w:bookmarkStart w:id="2" w:name="_heading=h.1t3h5sf"/>
      <w:bookmarkEnd w:id="2"/>
      <w:r w:rsidRPr="00E542FD">
        <w:rPr>
          <w:sz w:val="22"/>
          <w:szCs w:val="22"/>
        </w:rPr>
        <w:t>En el Plan de Reestructuración renovado, las actividades clave para garantizar una fuerte participación familiar incluyen:</w:t>
      </w:r>
    </w:p>
    <w:p w14:paraId="000000E2" w14:textId="77777777" w:rsidR="00EC4D03" w:rsidRPr="00E542FD" w:rsidRDefault="007E2D83" w:rsidP="002E1FA4">
      <w:pPr>
        <w:pStyle w:val="ListParagraph"/>
        <w:numPr>
          <w:ilvl w:val="0"/>
          <w:numId w:val="54"/>
        </w:numPr>
        <w:pBdr>
          <w:top w:val="nil"/>
          <w:left w:val="nil"/>
          <w:bottom w:val="nil"/>
          <w:right w:val="nil"/>
          <w:between w:val="nil"/>
        </w:pBdr>
        <w:spacing w:line="240" w:lineRule="auto"/>
        <w:rPr>
          <w:sz w:val="22"/>
          <w:szCs w:val="22"/>
        </w:rPr>
      </w:pPr>
      <w:r w:rsidRPr="00E542FD">
        <w:rPr>
          <w:color w:val="000000"/>
          <w:sz w:val="22"/>
          <w:szCs w:val="22"/>
        </w:rPr>
        <w:t>Continuar brindando comunicación regular a nivel escolar a las familias, por ejemplo, a través de boletines dirigidos a las familias y mensajes del sistema de llamadas automatizado centrados en la información y la construcción de una comunidad;</w:t>
      </w:r>
    </w:p>
    <w:p w14:paraId="000000E3" w14:textId="77777777" w:rsidR="00EC4D03" w:rsidRPr="00E542FD" w:rsidRDefault="007E2D83" w:rsidP="002E1FA4">
      <w:pPr>
        <w:pStyle w:val="ListParagraph"/>
        <w:numPr>
          <w:ilvl w:val="0"/>
          <w:numId w:val="54"/>
        </w:numPr>
        <w:pBdr>
          <w:top w:val="nil"/>
          <w:left w:val="nil"/>
          <w:bottom w:val="nil"/>
          <w:right w:val="nil"/>
          <w:between w:val="nil"/>
        </w:pBdr>
        <w:spacing w:line="240" w:lineRule="auto"/>
        <w:rPr>
          <w:sz w:val="22"/>
          <w:szCs w:val="22"/>
        </w:rPr>
      </w:pPr>
      <w:r w:rsidRPr="00E542FD">
        <w:rPr>
          <w:color w:val="000000"/>
          <w:sz w:val="22"/>
          <w:szCs w:val="22"/>
        </w:rPr>
        <w:t>Continuar articulando y monitoreando las expectativas compartidas acerca de una comunicación regular entre el docente y la familia, por ejemplo, actividades de “familiarización con el docente”, mensajes de texto regulares por parte del docente, nuevo proceso de bienvenida a la familia;</w:t>
      </w:r>
    </w:p>
    <w:p w14:paraId="000000E4" w14:textId="77777777" w:rsidR="00EC4D03" w:rsidRPr="00E542FD" w:rsidRDefault="007E2D83" w:rsidP="002E1FA4">
      <w:pPr>
        <w:pStyle w:val="ListParagraph"/>
        <w:numPr>
          <w:ilvl w:val="0"/>
          <w:numId w:val="54"/>
        </w:numPr>
        <w:pBdr>
          <w:top w:val="nil"/>
          <w:left w:val="nil"/>
          <w:bottom w:val="nil"/>
          <w:right w:val="nil"/>
          <w:between w:val="nil"/>
        </w:pBdr>
        <w:spacing w:line="240" w:lineRule="auto"/>
        <w:rPr>
          <w:sz w:val="22"/>
          <w:szCs w:val="22"/>
        </w:rPr>
      </w:pPr>
      <w:r w:rsidRPr="00E542FD">
        <w:rPr>
          <w:color w:val="000000"/>
          <w:sz w:val="22"/>
          <w:szCs w:val="22"/>
        </w:rPr>
        <w:t>Continuar organizando noches mensuales de participación familiar que cultiven un fuerte sentido de conexión con Parker y ayuden a construir relaciones de confianza con el personal;</w:t>
      </w:r>
    </w:p>
    <w:p w14:paraId="000000E5" w14:textId="77777777" w:rsidR="00EC4D03" w:rsidRPr="00E542FD" w:rsidRDefault="007E2D83" w:rsidP="002E1FA4">
      <w:pPr>
        <w:pStyle w:val="ListParagraph"/>
        <w:numPr>
          <w:ilvl w:val="0"/>
          <w:numId w:val="54"/>
        </w:numPr>
        <w:pBdr>
          <w:top w:val="nil"/>
          <w:left w:val="nil"/>
          <w:bottom w:val="nil"/>
          <w:right w:val="nil"/>
          <w:between w:val="nil"/>
        </w:pBdr>
        <w:spacing w:line="240" w:lineRule="auto"/>
        <w:rPr>
          <w:sz w:val="22"/>
          <w:szCs w:val="22"/>
        </w:rPr>
      </w:pPr>
      <w:r w:rsidRPr="00E542FD">
        <w:rPr>
          <w:color w:val="000000"/>
          <w:sz w:val="22"/>
          <w:szCs w:val="22"/>
        </w:rPr>
        <w:t xml:space="preserve">Realizar encuestas anuales de comentarios por parte de las familias. </w:t>
      </w:r>
    </w:p>
    <w:p w14:paraId="000000E6" w14:textId="77777777" w:rsidR="00EC4D03" w:rsidRPr="00E542FD" w:rsidRDefault="00EC4D03">
      <w:pPr>
        <w:spacing w:line="240" w:lineRule="auto"/>
        <w:rPr>
          <w:sz w:val="22"/>
          <w:szCs w:val="22"/>
        </w:rPr>
      </w:pPr>
    </w:p>
    <w:p w14:paraId="000000E7" w14:textId="77777777" w:rsidR="00EC4D03" w:rsidRPr="00E542FD" w:rsidRDefault="007E2D83" w:rsidP="002E1FA4">
      <w:pPr>
        <w:numPr>
          <w:ilvl w:val="0"/>
          <w:numId w:val="24"/>
        </w:numPr>
        <w:spacing w:line="240" w:lineRule="auto"/>
        <w:ind w:left="450" w:hanging="450"/>
        <w:rPr>
          <w:sz w:val="22"/>
          <w:szCs w:val="22"/>
        </w:rPr>
      </w:pPr>
      <w:r w:rsidRPr="00E542FD">
        <w:rPr>
          <w:b/>
          <w:sz w:val="22"/>
          <w:szCs w:val="22"/>
        </w:rPr>
        <w:t xml:space="preserve">Asociación familiar: </w:t>
      </w:r>
      <w:r w:rsidRPr="00E542FD">
        <w:rPr>
          <w:sz w:val="22"/>
          <w:szCs w:val="22"/>
        </w:rPr>
        <w:t>Involucrar a las familias como socios plenos en el apoyo a los estudiantes.</w:t>
      </w:r>
    </w:p>
    <w:p w14:paraId="000000E8" w14:textId="77777777" w:rsidR="00EC4D03" w:rsidRPr="00E542FD" w:rsidRDefault="00EC4D03">
      <w:pPr>
        <w:spacing w:line="240" w:lineRule="auto"/>
        <w:ind w:left="450"/>
        <w:rPr>
          <w:sz w:val="22"/>
          <w:szCs w:val="22"/>
        </w:rPr>
      </w:pPr>
    </w:p>
    <w:p w14:paraId="000000E9" w14:textId="77777777" w:rsidR="00EC4D03" w:rsidRPr="00E542FD" w:rsidRDefault="007E2D83">
      <w:pPr>
        <w:spacing w:line="240" w:lineRule="auto"/>
        <w:ind w:left="450"/>
        <w:rPr>
          <w:sz w:val="22"/>
          <w:szCs w:val="22"/>
        </w:rPr>
      </w:pPr>
      <w:r w:rsidRPr="00E542FD">
        <w:rPr>
          <w:sz w:val="22"/>
          <w:szCs w:val="22"/>
        </w:rPr>
        <w:t>En el Plan de Reestructuración renovado, las actividades clave para garantizar la asociación familiar para el apoyo de los estudiantes incluyen:</w:t>
      </w:r>
    </w:p>
    <w:p w14:paraId="000000EA" w14:textId="77777777" w:rsidR="00EC4D03" w:rsidRPr="00E542FD" w:rsidRDefault="007E2D83" w:rsidP="002E1FA4">
      <w:pPr>
        <w:pStyle w:val="ListParagraph"/>
        <w:numPr>
          <w:ilvl w:val="0"/>
          <w:numId w:val="55"/>
        </w:numPr>
        <w:pBdr>
          <w:top w:val="nil"/>
          <w:left w:val="nil"/>
          <w:bottom w:val="nil"/>
          <w:right w:val="nil"/>
          <w:between w:val="nil"/>
        </w:pBdr>
        <w:spacing w:line="240" w:lineRule="auto"/>
        <w:rPr>
          <w:sz w:val="22"/>
          <w:szCs w:val="22"/>
        </w:rPr>
      </w:pPr>
      <w:r w:rsidRPr="00E542FD">
        <w:rPr>
          <w:color w:val="000000"/>
          <w:sz w:val="22"/>
          <w:szCs w:val="22"/>
        </w:rPr>
        <w:t>Continuar utilizando las noches de participación familiar para ayudar a las familias a comprender cómo apoyar el desarrollo académico y socioemocional y tomar contacto con los recursos; (Prioridad 4.1)</w:t>
      </w:r>
    </w:p>
    <w:p w14:paraId="000000EB" w14:textId="77777777" w:rsidR="00EC4D03" w:rsidRPr="00E542FD" w:rsidRDefault="007E2D83" w:rsidP="002E1FA4">
      <w:pPr>
        <w:pStyle w:val="ListParagraph"/>
        <w:numPr>
          <w:ilvl w:val="0"/>
          <w:numId w:val="55"/>
        </w:numPr>
        <w:pBdr>
          <w:top w:val="nil"/>
          <w:left w:val="nil"/>
          <w:bottom w:val="nil"/>
          <w:right w:val="nil"/>
          <w:between w:val="nil"/>
        </w:pBdr>
        <w:spacing w:line="240" w:lineRule="auto"/>
        <w:rPr>
          <w:sz w:val="22"/>
          <w:szCs w:val="22"/>
        </w:rPr>
      </w:pPr>
      <w:r w:rsidRPr="00E542FD">
        <w:rPr>
          <w:color w:val="000000"/>
          <w:sz w:val="22"/>
          <w:szCs w:val="22"/>
        </w:rPr>
        <w:t>Profundizar la participación de los miembros de la familia en las reuniones del Equipo de apoyo integral infantil y las Reuniones integrales; (Prioridad 3.3)</w:t>
      </w:r>
    </w:p>
    <w:p w14:paraId="000000EC" w14:textId="77777777" w:rsidR="00EC4D03" w:rsidRPr="00E542FD" w:rsidRDefault="00000000" w:rsidP="002E1FA4">
      <w:pPr>
        <w:pStyle w:val="ListParagraph"/>
        <w:numPr>
          <w:ilvl w:val="0"/>
          <w:numId w:val="55"/>
        </w:numPr>
        <w:pBdr>
          <w:top w:val="nil"/>
          <w:left w:val="nil"/>
          <w:bottom w:val="nil"/>
          <w:right w:val="nil"/>
          <w:between w:val="nil"/>
        </w:pBdr>
        <w:spacing w:line="240" w:lineRule="auto"/>
        <w:rPr>
          <w:sz w:val="22"/>
          <w:szCs w:val="22"/>
        </w:rPr>
      </w:pPr>
      <w:sdt>
        <w:sdtPr>
          <w:rPr>
            <w:sz w:val="22"/>
            <w:szCs w:val="22"/>
          </w:rPr>
          <w:tag w:val="goog_rdk_17"/>
          <w:id w:val="1284998748"/>
        </w:sdtPr>
        <w:sdtContent/>
      </w:sdt>
      <w:r w:rsidR="00FA3F04" w:rsidRPr="00E542FD">
        <w:rPr>
          <w:color w:val="000000"/>
          <w:sz w:val="22"/>
          <w:szCs w:val="22"/>
        </w:rPr>
        <w:t>Continuar realizando visitas domiciliarias positivas o reuniones exteriores, incluida la extensión proactiva centrada en la creación de relaciones y el acercamiento sensible a las familias que buscan apoyo adicional.</w:t>
      </w:r>
    </w:p>
    <w:p w14:paraId="000000ED" w14:textId="77777777" w:rsidR="00EC4D03" w:rsidRPr="00E542FD" w:rsidRDefault="00EC4D03">
      <w:pPr>
        <w:spacing w:line="240" w:lineRule="auto"/>
        <w:rPr>
          <w:sz w:val="22"/>
          <w:szCs w:val="22"/>
        </w:rPr>
      </w:pPr>
    </w:p>
    <w:p w14:paraId="000000EE" w14:textId="77777777" w:rsidR="00EC4D03" w:rsidRPr="00E542FD" w:rsidRDefault="007E2D83" w:rsidP="002E1FA4">
      <w:pPr>
        <w:numPr>
          <w:ilvl w:val="0"/>
          <w:numId w:val="24"/>
        </w:numPr>
        <w:spacing w:line="240" w:lineRule="auto"/>
        <w:ind w:left="450" w:hanging="450"/>
        <w:rPr>
          <w:sz w:val="22"/>
          <w:szCs w:val="22"/>
        </w:rPr>
      </w:pPr>
      <w:r w:rsidRPr="00E542FD">
        <w:rPr>
          <w:b/>
          <w:sz w:val="22"/>
          <w:szCs w:val="22"/>
        </w:rPr>
        <w:t xml:space="preserve">Liderazgo familiar: </w:t>
      </w:r>
      <w:r w:rsidRPr="00E542FD">
        <w:rPr>
          <w:sz w:val="22"/>
          <w:szCs w:val="22"/>
        </w:rPr>
        <w:t>Incluir la voz de la familia en la toma de decisiones de la escuela e involucrar a los miembros de la familia como líderes en la comunidad escolar de Parker.</w:t>
      </w:r>
    </w:p>
    <w:p w14:paraId="000000EF" w14:textId="77777777" w:rsidR="00EC4D03" w:rsidRPr="00E542FD" w:rsidRDefault="00EC4D03">
      <w:pPr>
        <w:spacing w:line="240" w:lineRule="auto"/>
        <w:ind w:left="450"/>
        <w:rPr>
          <w:sz w:val="22"/>
          <w:szCs w:val="22"/>
        </w:rPr>
      </w:pPr>
    </w:p>
    <w:p w14:paraId="000000F0" w14:textId="77777777" w:rsidR="00EC4D03" w:rsidRPr="00E542FD" w:rsidRDefault="007E2D83">
      <w:pPr>
        <w:spacing w:line="240" w:lineRule="auto"/>
        <w:ind w:left="450"/>
        <w:rPr>
          <w:sz w:val="22"/>
          <w:szCs w:val="22"/>
        </w:rPr>
      </w:pPr>
      <w:r w:rsidRPr="00E542FD">
        <w:rPr>
          <w:sz w:val="22"/>
          <w:szCs w:val="22"/>
        </w:rPr>
        <w:t>En el Plan de Reestructuración renovado, las actividades clave para garantizar el liderazgo familiar para el apoyo de los estudiantes incluyen:</w:t>
      </w:r>
    </w:p>
    <w:p w14:paraId="000000F1" w14:textId="77777777" w:rsidR="00EC4D03" w:rsidRPr="00E542FD" w:rsidRDefault="007E2D83" w:rsidP="002E1FA4">
      <w:pPr>
        <w:pStyle w:val="ListParagraph"/>
        <w:numPr>
          <w:ilvl w:val="0"/>
          <w:numId w:val="56"/>
        </w:numPr>
        <w:pBdr>
          <w:top w:val="nil"/>
          <w:left w:val="nil"/>
          <w:bottom w:val="nil"/>
          <w:right w:val="nil"/>
          <w:between w:val="nil"/>
        </w:pBdr>
        <w:spacing w:line="240" w:lineRule="auto"/>
        <w:rPr>
          <w:sz w:val="22"/>
          <w:szCs w:val="22"/>
        </w:rPr>
      </w:pPr>
      <w:r w:rsidRPr="00E542FD">
        <w:rPr>
          <w:color w:val="000000"/>
          <w:sz w:val="22"/>
          <w:szCs w:val="22"/>
        </w:rPr>
        <w:t>Llevar a cabo grupos de enfoque familiares regulares para informar la toma de decisiones por parte de los líderes escolares;</w:t>
      </w:r>
    </w:p>
    <w:p w14:paraId="000000F2" w14:textId="77777777" w:rsidR="00EC4D03" w:rsidRPr="00E542FD" w:rsidRDefault="007E2D83" w:rsidP="002E1FA4">
      <w:pPr>
        <w:pStyle w:val="ListParagraph"/>
        <w:numPr>
          <w:ilvl w:val="0"/>
          <w:numId w:val="56"/>
        </w:numPr>
        <w:pBdr>
          <w:top w:val="nil"/>
          <w:left w:val="nil"/>
          <w:bottom w:val="nil"/>
          <w:right w:val="nil"/>
          <w:between w:val="nil"/>
        </w:pBdr>
        <w:spacing w:line="240" w:lineRule="auto"/>
        <w:rPr>
          <w:sz w:val="22"/>
          <w:szCs w:val="22"/>
        </w:rPr>
      </w:pPr>
      <w:r w:rsidRPr="00E542FD">
        <w:rPr>
          <w:color w:val="000000"/>
          <w:sz w:val="22"/>
          <w:szCs w:val="22"/>
        </w:rPr>
        <w:t>Expandir el PTO de Parker para incluir una participación más diversa.</w:t>
      </w:r>
    </w:p>
    <w:p w14:paraId="000000F3" w14:textId="77777777" w:rsidR="00EC4D03" w:rsidRPr="00E542FD" w:rsidRDefault="00EC4D03">
      <w:pPr>
        <w:spacing w:line="240" w:lineRule="auto"/>
        <w:rPr>
          <w:sz w:val="22"/>
          <w:szCs w:val="22"/>
        </w:rPr>
      </w:pPr>
    </w:p>
    <w:p w14:paraId="607C03BD" w14:textId="77777777" w:rsidR="00CE5BC9" w:rsidRPr="00E542FD" w:rsidRDefault="00CE5BC9">
      <w:pPr>
        <w:rPr>
          <w:b/>
          <w:sz w:val="22"/>
          <w:szCs w:val="22"/>
        </w:rPr>
      </w:pPr>
      <w:bookmarkStart w:id="3" w:name="_heading=h.2et92p0"/>
      <w:bookmarkEnd w:id="3"/>
      <w:r w:rsidRPr="00E542FD">
        <w:rPr>
          <w:sz w:val="22"/>
          <w:szCs w:val="22"/>
        </w:rPr>
        <w:br w:type="page"/>
      </w:r>
    </w:p>
    <w:p w14:paraId="000000F4" w14:textId="21269703" w:rsidR="00EC4D03" w:rsidRPr="00E542FD" w:rsidRDefault="007E2D83">
      <w:pPr>
        <w:pStyle w:val="Heading2"/>
        <w:spacing w:line="240" w:lineRule="auto"/>
        <w:rPr>
          <w:b/>
          <w:sz w:val="22"/>
          <w:szCs w:val="22"/>
        </w:rPr>
      </w:pPr>
      <w:r w:rsidRPr="00E542FD">
        <w:rPr>
          <w:b/>
          <w:sz w:val="22"/>
          <w:szCs w:val="28"/>
        </w:rPr>
        <w:lastRenderedPageBreak/>
        <w:t>Puntos de referencia de implementación</w:t>
      </w:r>
    </w:p>
    <w:p w14:paraId="000000F5" w14:textId="77777777" w:rsidR="00EC4D03" w:rsidRPr="00E542FD" w:rsidRDefault="007E2D83">
      <w:pPr>
        <w:spacing w:line="240" w:lineRule="auto"/>
        <w:rPr>
          <w:sz w:val="22"/>
          <w:szCs w:val="22"/>
        </w:rPr>
      </w:pPr>
      <w:r w:rsidRPr="00E542FD">
        <w:rPr>
          <w:sz w:val="22"/>
          <w:szCs w:val="22"/>
        </w:rPr>
        <w:t xml:space="preserve">En el Plan de Reestructuración renovado, Parker ha establecido los siguientes objetivos generales para mejorar el rendimiento escolar en los próximos tres años: </w:t>
      </w:r>
    </w:p>
    <w:p w14:paraId="000000F6" w14:textId="0A2B8DE8" w:rsidR="00EC4D03" w:rsidRPr="00E542FD" w:rsidRDefault="007E2D83" w:rsidP="002E1FA4">
      <w:pPr>
        <w:pStyle w:val="ListParagraph"/>
        <w:numPr>
          <w:ilvl w:val="0"/>
          <w:numId w:val="57"/>
        </w:numPr>
        <w:pBdr>
          <w:top w:val="nil"/>
          <w:left w:val="nil"/>
          <w:bottom w:val="nil"/>
          <w:right w:val="nil"/>
          <w:between w:val="nil"/>
        </w:pBdr>
        <w:spacing w:line="240" w:lineRule="auto"/>
        <w:rPr>
          <w:sz w:val="22"/>
          <w:szCs w:val="22"/>
        </w:rPr>
      </w:pPr>
      <w:r w:rsidRPr="00E542FD">
        <w:rPr>
          <w:color w:val="000000"/>
          <w:sz w:val="22"/>
          <w:szCs w:val="22"/>
        </w:rPr>
        <w:t>Cumplir con el objetivo anual de responsabilidad estatal de lograr un Percentil de Crecimiento Estudiantil (SGP) promedio en Matemáticas y ELA de al menos 50, en los años escolares 2023</w:t>
      </w:r>
      <w:r w:rsidR="0018584B">
        <w:rPr>
          <w:color w:val="000000"/>
          <w:sz w:val="22"/>
          <w:szCs w:val="22"/>
        </w:rPr>
        <w:t>-24</w:t>
      </w:r>
      <w:r w:rsidRPr="00E542FD">
        <w:rPr>
          <w:color w:val="000000"/>
          <w:sz w:val="22"/>
          <w:szCs w:val="22"/>
        </w:rPr>
        <w:t>, 2024</w:t>
      </w:r>
      <w:r w:rsidR="0018584B">
        <w:rPr>
          <w:color w:val="000000"/>
          <w:sz w:val="22"/>
          <w:szCs w:val="22"/>
        </w:rPr>
        <w:t>-25</w:t>
      </w:r>
      <w:r w:rsidRPr="00E542FD">
        <w:rPr>
          <w:color w:val="000000"/>
          <w:sz w:val="22"/>
          <w:szCs w:val="22"/>
        </w:rPr>
        <w:t xml:space="preserve"> y 2025</w:t>
      </w:r>
      <w:r w:rsidR="0018584B">
        <w:rPr>
          <w:color w:val="000000"/>
          <w:sz w:val="22"/>
          <w:szCs w:val="22"/>
        </w:rPr>
        <w:t>-26</w:t>
      </w:r>
      <w:r w:rsidRPr="00E542FD">
        <w:rPr>
          <w:color w:val="000000"/>
          <w:sz w:val="22"/>
          <w:szCs w:val="22"/>
        </w:rPr>
        <w:t>;</w:t>
      </w:r>
    </w:p>
    <w:p w14:paraId="000000F7" w14:textId="5214DAA6" w:rsidR="00EC4D03" w:rsidRPr="00E542FD" w:rsidRDefault="007E2D83" w:rsidP="002E1FA4">
      <w:pPr>
        <w:pStyle w:val="ListParagraph"/>
        <w:numPr>
          <w:ilvl w:val="0"/>
          <w:numId w:val="57"/>
        </w:numPr>
        <w:pBdr>
          <w:top w:val="nil"/>
          <w:left w:val="nil"/>
          <w:bottom w:val="nil"/>
          <w:right w:val="nil"/>
          <w:between w:val="nil"/>
        </w:pBdr>
        <w:spacing w:line="240" w:lineRule="auto"/>
        <w:rPr>
          <w:sz w:val="22"/>
          <w:szCs w:val="22"/>
        </w:rPr>
      </w:pPr>
      <w:r w:rsidRPr="00E542FD">
        <w:rPr>
          <w:color w:val="000000"/>
          <w:sz w:val="22"/>
          <w:szCs w:val="22"/>
        </w:rPr>
        <w:t>Cumplir con el objetivo anual de responsabilidad estatal, para el progreso hacia el logro del dominio del idioma inglés para todos los grados, en los años escolares 2023</w:t>
      </w:r>
      <w:r w:rsidR="0018584B">
        <w:rPr>
          <w:color w:val="000000"/>
          <w:sz w:val="22"/>
          <w:szCs w:val="22"/>
        </w:rPr>
        <w:t>-24</w:t>
      </w:r>
      <w:r w:rsidRPr="00E542FD">
        <w:rPr>
          <w:color w:val="000000"/>
          <w:sz w:val="22"/>
          <w:szCs w:val="22"/>
        </w:rPr>
        <w:t>, 2024</w:t>
      </w:r>
      <w:r w:rsidR="0018584B">
        <w:rPr>
          <w:color w:val="000000"/>
          <w:sz w:val="22"/>
          <w:szCs w:val="22"/>
        </w:rPr>
        <w:t>-25</w:t>
      </w:r>
      <w:r w:rsidRPr="00E542FD">
        <w:rPr>
          <w:color w:val="000000"/>
          <w:sz w:val="22"/>
          <w:szCs w:val="22"/>
        </w:rPr>
        <w:t xml:space="preserve"> y 2025</w:t>
      </w:r>
      <w:r w:rsidR="0018584B">
        <w:rPr>
          <w:color w:val="000000"/>
          <w:sz w:val="22"/>
          <w:szCs w:val="22"/>
        </w:rPr>
        <w:t>-26</w:t>
      </w:r>
      <w:r w:rsidRPr="00E542FD">
        <w:rPr>
          <w:color w:val="000000"/>
          <w:sz w:val="22"/>
          <w:szCs w:val="22"/>
        </w:rPr>
        <w:t>.</w:t>
      </w:r>
    </w:p>
    <w:p w14:paraId="000000F8" w14:textId="35F98F0A" w:rsidR="00EC4D03" w:rsidRPr="00E542FD" w:rsidRDefault="007E2D83">
      <w:pPr>
        <w:spacing w:line="240" w:lineRule="auto"/>
        <w:rPr>
          <w:sz w:val="22"/>
          <w:szCs w:val="22"/>
        </w:rPr>
      </w:pPr>
      <w:r w:rsidRPr="00E542FD">
        <w:rPr>
          <w:sz w:val="22"/>
          <w:szCs w:val="22"/>
        </w:rPr>
        <w:t xml:space="preserve">Según lo exige la ley estatal, el Plan de Reestructuración incluye objetivos anuales medibles en las siguientes áreas: </w:t>
      </w:r>
    </w:p>
    <w:p w14:paraId="000000F9" w14:textId="77777777" w:rsidR="00EC4D03" w:rsidRPr="00E542FD" w:rsidRDefault="007E2D83" w:rsidP="002E1FA4">
      <w:pPr>
        <w:numPr>
          <w:ilvl w:val="0"/>
          <w:numId w:val="8"/>
        </w:numPr>
        <w:spacing w:line="240" w:lineRule="auto"/>
        <w:ind w:left="810" w:hanging="540"/>
        <w:rPr>
          <w:sz w:val="22"/>
          <w:szCs w:val="22"/>
        </w:rPr>
      </w:pPr>
      <w:r w:rsidRPr="00E542FD">
        <w:rPr>
          <w:sz w:val="22"/>
          <w:szCs w:val="22"/>
        </w:rPr>
        <w:t>tasas de asistencia, expulsión y suspensión de estudiantes</w:t>
      </w:r>
    </w:p>
    <w:p w14:paraId="000000FA" w14:textId="77777777" w:rsidR="00EC4D03" w:rsidRPr="00E542FD" w:rsidRDefault="007E2D83" w:rsidP="002E1FA4">
      <w:pPr>
        <w:numPr>
          <w:ilvl w:val="0"/>
          <w:numId w:val="8"/>
        </w:numPr>
        <w:spacing w:line="240" w:lineRule="auto"/>
        <w:ind w:left="810" w:hanging="540"/>
        <w:rPr>
          <w:sz w:val="22"/>
          <w:szCs w:val="22"/>
        </w:rPr>
      </w:pPr>
      <w:r w:rsidRPr="00E542FD">
        <w:rPr>
          <w:sz w:val="22"/>
          <w:szCs w:val="22"/>
        </w:rPr>
        <w:t>seguridad y disciplina de los estudiantes</w:t>
      </w:r>
    </w:p>
    <w:p w14:paraId="000000FB" w14:textId="77777777" w:rsidR="00EC4D03" w:rsidRPr="00E542FD" w:rsidRDefault="007E2D83" w:rsidP="002E1FA4">
      <w:pPr>
        <w:numPr>
          <w:ilvl w:val="0"/>
          <w:numId w:val="8"/>
        </w:numPr>
        <w:spacing w:line="240" w:lineRule="auto"/>
        <w:ind w:left="810" w:hanging="540"/>
        <w:rPr>
          <w:sz w:val="22"/>
          <w:szCs w:val="22"/>
        </w:rPr>
      </w:pPr>
      <w:r w:rsidRPr="00E542FD">
        <w:rPr>
          <w:sz w:val="22"/>
          <w:szCs w:val="22"/>
        </w:rPr>
        <w:t xml:space="preserve">tasas de promoción estudiantil </w:t>
      </w:r>
    </w:p>
    <w:p w14:paraId="000000FC" w14:textId="77777777" w:rsidR="00EC4D03" w:rsidRPr="00E542FD" w:rsidRDefault="007E2D83" w:rsidP="002E1FA4">
      <w:pPr>
        <w:numPr>
          <w:ilvl w:val="0"/>
          <w:numId w:val="8"/>
        </w:numPr>
        <w:spacing w:line="240" w:lineRule="auto"/>
        <w:ind w:left="810" w:hanging="540"/>
        <w:rPr>
          <w:sz w:val="22"/>
          <w:szCs w:val="22"/>
        </w:rPr>
      </w:pPr>
      <w:r w:rsidRPr="00E542FD">
        <w:rPr>
          <w:sz w:val="22"/>
          <w:szCs w:val="22"/>
        </w:rPr>
        <w:t xml:space="preserve">rendimiento estudiantil en el Sistema de Evaluación Integral de Massachusetts (MCAS); </w:t>
      </w:r>
    </w:p>
    <w:p w14:paraId="000000FD" w14:textId="77777777" w:rsidR="00EC4D03" w:rsidRPr="00E542FD" w:rsidRDefault="007E2D83" w:rsidP="002E1FA4">
      <w:pPr>
        <w:numPr>
          <w:ilvl w:val="0"/>
          <w:numId w:val="8"/>
        </w:numPr>
        <w:spacing w:line="240" w:lineRule="auto"/>
        <w:ind w:left="810" w:hanging="540"/>
        <w:rPr>
          <w:sz w:val="22"/>
          <w:szCs w:val="22"/>
        </w:rPr>
      </w:pPr>
      <w:r w:rsidRPr="00E542FD">
        <w:rPr>
          <w:sz w:val="22"/>
          <w:szCs w:val="22"/>
        </w:rPr>
        <w:t xml:space="preserve">progresos en áreas de bajo rendimiento académico; </w:t>
      </w:r>
    </w:p>
    <w:p w14:paraId="000000FE" w14:textId="77777777" w:rsidR="00EC4D03" w:rsidRPr="00E542FD" w:rsidRDefault="007E2D83" w:rsidP="002E1FA4">
      <w:pPr>
        <w:numPr>
          <w:ilvl w:val="0"/>
          <w:numId w:val="8"/>
        </w:numPr>
        <w:spacing w:line="240" w:lineRule="auto"/>
        <w:ind w:left="810" w:hanging="540"/>
        <w:rPr>
          <w:sz w:val="22"/>
          <w:szCs w:val="22"/>
        </w:rPr>
      </w:pPr>
      <w:r w:rsidRPr="00E542FD">
        <w:rPr>
          <w:sz w:val="22"/>
          <w:szCs w:val="22"/>
        </w:rPr>
        <w:t xml:space="preserve">progresos entre los subgrupos de estudiantes, incluidos los estudiantes de bajos ingresos (según lo definido por el Capítulo 70), los estudiantes con dominio limitado del inglés y los estudiantes con discapacidades; </w:t>
      </w:r>
    </w:p>
    <w:p w14:paraId="000000FF" w14:textId="77777777" w:rsidR="00EC4D03" w:rsidRPr="00E542FD" w:rsidRDefault="007E2D83" w:rsidP="002E1FA4">
      <w:pPr>
        <w:numPr>
          <w:ilvl w:val="0"/>
          <w:numId w:val="8"/>
        </w:numPr>
        <w:spacing w:line="240" w:lineRule="auto"/>
        <w:ind w:left="810" w:hanging="540"/>
        <w:rPr>
          <w:sz w:val="22"/>
          <w:szCs w:val="22"/>
        </w:rPr>
      </w:pPr>
      <w:r w:rsidRPr="00E542FD">
        <w:rPr>
          <w:sz w:val="22"/>
          <w:szCs w:val="22"/>
        </w:rPr>
        <w:t xml:space="preserve">reducción de las brechas de rendimiento entre diferentes grupos de estudiantes; </w:t>
      </w:r>
    </w:p>
    <w:p w14:paraId="00000100" w14:textId="77777777" w:rsidR="00EC4D03" w:rsidRPr="00E542FD" w:rsidRDefault="007E2D83" w:rsidP="002E1FA4">
      <w:pPr>
        <w:numPr>
          <w:ilvl w:val="0"/>
          <w:numId w:val="8"/>
        </w:numPr>
        <w:spacing w:line="240" w:lineRule="auto"/>
        <w:ind w:left="810" w:hanging="540"/>
        <w:rPr>
          <w:sz w:val="22"/>
          <w:szCs w:val="22"/>
        </w:rPr>
      </w:pPr>
      <w:r w:rsidRPr="00E542FD">
        <w:rPr>
          <w:sz w:val="22"/>
          <w:szCs w:val="22"/>
        </w:rPr>
        <w:t xml:space="preserve">adquisición y dominio de las habilidades del siglo XXI por parte de los estudiantes; </w:t>
      </w:r>
    </w:p>
    <w:p w14:paraId="00000101" w14:textId="77777777" w:rsidR="00EC4D03" w:rsidRPr="00E542FD" w:rsidRDefault="007E2D83" w:rsidP="002E1FA4">
      <w:pPr>
        <w:numPr>
          <w:ilvl w:val="0"/>
          <w:numId w:val="8"/>
        </w:numPr>
        <w:spacing w:line="240" w:lineRule="auto"/>
        <w:ind w:left="810" w:hanging="540"/>
        <w:rPr>
          <w:sz w:val="22"/>
          <w:szCs w:val="22"/>
        </w:rPr>
      </w:pPr>
      <w:r w:rsidRPr="00E542FD">
        <w:rPr>
          <w:sz w:val="22"/>
          <w:szCs w:val="22"/>
        </w:rPr>
        <w:t xml:space="preserve">desarrollo de la preparación para la universidad, incluso en los niveles de escuela primaria y secundaria; </w:t>
      </w:r>
    </w:p>
    <w:p w14:paraId="00000102" w14:textId="77777777" w:rsidR="00EC4D03" w:rsidRPr="00E542FD" w:rsidRDefault="007E2D83" w:rsidP="002E1FA4">
      <w:pPr>
        <w:numPr>
          <w:ilvl w:val="0"/>
          <w:numId w:val="8"/>
        </w:numPr>
        <w:spacing w:line="240" w:lineRule="auto"/>
        <w:ind w:left="810" w:hanging="540"/>
        <w:rPr>
          <w:sz w:val="22"/>
          <w:szCs w:val="22"/>
        </w:rPr>
      </w:pPr>
      <w:r w:rsidRPr="00E542FD">
        <w:rPr>
          <w:sz w:val="22"/>
          <w:szCs w:val="22"/>
        </w:rPr>
        <w:t xml:space="preserve">compromiso de los padres y la familia; </w:t>
      </w:r>
    </w:p>
    <w:p w14:paraId="00000103" w14:textId="0900C76E" w:rsidR="00EC4D03" w:rsidRPr="00E542FD" w:rsidRDefault="007E2D83" w:rsidP="002E1FA4">
      <w:pPr>
        <w:numPr>
          <w:ilvl w:val="0"/>
          <w:numId w:val="8"/>
        </w:numPr>
        <w:spacing w:line="240" w:lineRule="auto"/>
        <w:ind w:left="810" w:hanging="540"/>
        <w:rPr>
          <w:sz w:val="22"/>
          <w:szCs w:val="22"/>
        </w:rPr>
      </w:pPr>
      <w:r w:rsidRPr="00E542FD">
        <w:rPr>
          <w:sz w:val="22"/>
          <w:szCs w:val="22"/>
        </w:rPr>
        <w:t xml:space="preserve">construcción de una cultura de éxito académico entre los estudiantes; </w:t>
      </w:r>
    </w:p>
    <w:p w14:paraId="00000104" w14:textId="7DEF7E2E" w:rsidR="00EC4D03" w:rsidRPr="00E542FD" w:rsidRDefault="007E2D83" w:rsidP="002E1FA4">
      <w:pPr>
        <w:numPr>
          <w:ilvl w:val="0"/>
          <w:numId w:val="8"/>
        </w:numPr>
        <w:spacing w:line="240" w:lineRule="auto"/>
        <w:ind w:left="810" w:hanging="540"/>
        <w:rPr>
          <w:sz w:val="22"/>
          <w:szCs w:val="22"/>
        </w:rPr>
      </w:pPr>
      <w:r w:rsidRPr="00E542FD">
        <w:rPr>
          <w:sz w:val="22"/>
          <w:szCs w:val="22"/>
        </w:rPr>
        <w:t xml:space="preserve">construcción de una cultura de apoyo y éxito estudiantil entre el personal escolar; y </w:t>
      </w:r>
    </w:p>
    <w:p w14:paraId="00000105" w14:textId="77777777" w:rsidR="00EC4D03" w:rsidRPr="00E542FD" w:rsidRDefault="007E2D83" w:rsidP="002E1FA4">
      <w:pPr>
        <w:numPr>
          <w:ilvl w:val="0"/>
          <w:numId w:val="8"/>
        </w:numPr>
        <w:spacing w:after="200" w:line="240" w:lineRule="auto"/>
        <w:ind w:left="810" w:hanging="540"/>
        <w:rPr>
          <w:sz w:val="22"/>
          <w:szCs w:val="22"/>
        </w:rPr>
      </w:pPr>
      <w:r w:rsidRPr="00E542FD">
        <w:rPr>
          <w:sz w:val="22"/>
          <w:szCs w:val="22"/>
        </w:rPr>
        <w:t xml:space="preserve">evaluaciones desarrolladas apropiadamente para los niños desde el </w:t>
      </w:r>
      <w:proofErr w:type="spellStart"/>
      <w:r w:rsidRPr="00E542FD">
        <w:rPr>
          <w:sz w:val="22"/>
          <w:szCs w:val="22"/>
        </w:rPr>
        <w:t>prekindergarten</w:t>
      </w:r>
      <w:proofErr w:type="spellEnd"/>
      <w:r w:rsidRPr="00E542FD">
        <w:rPr>
          <w:sz w:val="22"/>
          <w:szCs w:val="22"/>
        </w:rPr>
        <w:t xml:space="preserve"> hasta 3.º grado.</w:t>
      </w:r>
    </w:p>
    <w:p w14:paraId="00000106" w14:textId="77777777" w:rsidR="00EC4D03" w:rsidRPr="00DA1BC1" w:rsidRDefault="007E2D83">
      <w:pPr>
        <w:spacing w:line="240" w:lineRule="auto"/>
        <w:rPr>
          <w:sz w:val="22"/>
          <w:szCs w:val="22"/>
        </w:rPr>
      </w:pPr>
      <w:r w:rsidRPr="00DA1BC1">
        <w:rPr>
          <w:sz w:val="22"/>
          <w:szCs w:val="22"/>
        </w:rPr>
        <w:t>Las siguientes tablas proporcionan puntos de referencia de implementación de un año, para medir el progreso en las estrategias de reestructuración.</w:t>
      </w:r>
    </w:p>
    <w:p w14:paraId="00000107" w14:textId="77777777" w:rsidR="00EC4D03" w:rsidRPr="00DA1BC1" w:rsidRDefault="00EC4D03">
      <w:pPr>
        <w:spacing w:line="240" w:lineRule="auto"/>
        <w:rPr>
          <w:sz w:val="22"/>
          <w:szCs w:val="22"/>
        </w:rPr>
      </w:pPr>
    </w:p>
    <w:tbl>
      <w:tblPr>
        <w:tblW w:w="9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055"/>
        <w:gridCol w:w="3270"/>
        <w:gridCol w:w="4000"/>
      </w:tblGrid>
      <w:tr w:rsidR="00EC4D03" w:rsidRPr="00DA1BC1" w14:paraId="6EDEDF4A" w14:textId="77777777">
        <w:trPr>
          <w:trHeight w:val="420"/>
        </w:trPr>
        <w:tc>
          <w:tcPr>
            <w:tcW w:w="9325" w:type="dxa"/>
            <w:gridSpan w:val="3"/>
            <w:shd w:val="clear" w:color="auto" w:fill="auto"/>
            <w:tcMar>
              <w:top w:w="100" w:type="dxa"/>
              <w:left w:w="100" w:type="dxa"/>
              <w:bottom w:w="100" w:type="dxa"/>
              <w:right w:w="100" w:type="dxa"/>
            </w:tcMar>
          </w:tcPr>
          <w:p w14:paraId="00000108" w14:textId="77777777" w:rsidR="00EC4D03" w:rsidRPr="00DA1BC1" w:rsidRDefault="007E2D83">
            <w:pPr>
              <w:spacing w:line="240" w:lineRule="auto"/>
              <w:rPr>
                <w:b/>
                <w:sz w:val="22"/>
                <w:szCs w:val="22"/>
              </w:rPr>
            </w:pPr>
            <w:r w:rsidRPr="00DA1BC1">
              <w:rPr>
                <w:b/>
                <w:sz w:val="22"/>
                <w:szCs w:val="22"/>
              </w:rPr>
              <w:t>Área prioritaria 1: Maximizar y acelerar el rendimiento de los estudiantes al aumentar el rigor de la instrucción en cada aula y para cada estudiante todos los días.</w:t>
            </w:r>
          </w:p>
        </w:tc>
      </w:tr>
      <w:tr w:rsidR="00EC4D03" w:rsidRPr="00DA1BC1" w14:paraId="772915D0" w14:textId="77777777">
        <w:trPr>
          <w:trHeight w:val="315"/>
        </w:trPr>
        <w:tc>
          <w:tcPr>
            <w:tcW w:w="2055" w:type="dxa"/>
            <w:shd w:val="clear" w:color="auto" w:fill="auto"/>
            <w:tcMar>
              <w:top w:w="100" w:type="dxa"/>
              <w:left w:w="100" w:type="dxa"/>
              <w:bottom w:w="100" w:type="dxa"/>
              <w:right w:w="100" w:type="dxa"/>
            </w:tcMar>
          </w:tcPr>
          <w:p w14:paraId="0000010B" w14:textId="77777777" w:rsidR="00EC4D03" w:rsidRPr="00DA1BC1" w:rsidRDefault="007E2D83">
            <w:pPr>
              <w:spacing w:line="240" w:lineRule="auto"/>
              <w:rPr>
                <w:b/>
                <w:sz w:val="22"/>
                <w:szCs w:val="22"/>
              </w:rPr>
            </w:pPr>
            <w:r w:rsidRPr="00DA1BC1">
              <w:rPr>
                <w:b/>
                <w:sz w:val="22"/>
                <w:szCs w:val="22"/>
              </w:rPr>
              <w:t>Estrategia</w:t>
            </w:r>
          </w:p>
        </w:tc>
        <w:tc>
          <w:tcPr>
            <w:tcW w:w="3270" w:type="dxa"/>
            <w:shd w:val="clear" w:color="auto" w:fill="auto"/>
            <w:tcMar>
              <w:top w:w="100" w:type="dxa"/>
              <w:left w:w="100" w:type="dxa"/>
              <w:bottom w:w="100" w:type="dxa"/>
              <w:right w:w="100" w:type="dxa"/>
            </w:tcMar>
          </w:tcPr>
          <w:p w14:paraId="0000010C" w14:textId="77777777" w:rsidR="00EC4D03" w:rsidRPr="00DA1BC1" w:rsidRDefault="007E2D83">
            <w:pPr>
              <w:spacing w:line="240" w:lineRule="auto"/>
              <w:rPr>
                <w:b/>
                <w:sz w:val="22"/>
                <w:szCs w:val="22"/>
              </w:rPr>
            </w:pPr>
            <w:r w:rsidRPr="00DA1BC1">
              <w:rPr>
                <w:b/>
                <w:sz w:val="22"/>
                <w:szCs w:val="22"/>
              </w:rPr>
              <w:t>Descripción</w:t>
            </w:r>
          </w:p>
        </w:tc>
        <w:tc>
          <w:tcPr>
            <w:tcW w:w="4000" w:type="dxa"/>
            <w:shd w:val="clear" w:color="auto" w:fill="auto"/>
            <w:tcMar>
              <w:top w:w="100" w:type="dxa"/>
              <w:left w:w="100" w:type="dxa"/>
              <w:bottom w:w="100" w:type="dxa"/>
              <w:right w:w="100" w:type="dxa"/>
            </w:tcMar>
          </w:tcPr>
          <w:p w14:paraId="0000010D" w14:textId="77777777" w:rsidR="00EC4D03" w:rsidRPr="00DA1BC1" w:rsidRDefault="007E2D83">
            <w:pPr>
              <w:widowControl w:val="0"/>
              <w:spacing w:line="240" w:lineRule="auto"/>
              <w:rPr>
                <w:b/>
                <w:sz w:val="22"/>
                <w:szCs w:val="22"/>
              </w:rPr>
            </w:pPr>
            <w:r w:rsidRPr="00DA1BC1">
              <w:rPr>
                <w:b/>
                <w:sz w:val="22"/>
                <w:szCs w:val="22"/>
              </w:rPr>
              <w:t>Puntos de referencia de implementación</w:t>
            </w:r>
          </w:p>
        </w:tc>
      </w:tr>
      <w:tr w:rsidR="00EC4D03" w:rsidRPr="00DA1BC1" w14:paraId="6251619A" w14:textId="77777777">
        <w:tc>
          <w:tcPr>
            <w:tcW w:w="2055" w:type="dxa"/>
            <w:shd w:val="clear" w:color="auto" w:fill="auto"/>
            <w:tcMar>
              <w:top w:w="100" w:type="dxa"/>
              <w:left w:w="100" w:type="dxa"/>
              <w:bottom w:w="100" w:type="dxa"/>
              <w:right w:w="100" w:type="dxa"/>
            </w:tcMar>
          </w:tcPr>
          <w:p w14:paraId="0000010E" w14:textId="77777777" w:rsidR="00EC4D03" w:rsidRPr="00DA1BC1" w:rsidRDefault="007E2D83" w:rsidP="002E1FA4">
            <w:pPr>
              <w:numPr>
                <w:ilvl w:val="0"/>
                <w:numId w:val="13"/>
              </w:numPr>
              <w:spacing w:line="240" w:lineRule="auto"/>
              <w:ind w:left="430"/>
              <w:rPr>
                <w:sz w:val="22"/>
                <w:szCs w:val="22"/>
              </w:rPr>
            </w:pPr>
            <w:r w:rsidRPr="00DA1BC1">
              <w:rPr>
                <w:sz w:val="22"/>
                <w:szCs w:val="22"/>
              </w:rPr>
              <w:t>Comunidad de aprendizaje emocionalmente segura y centrada en las relaciones</w:t>
            </w:r>
          </w:p>
        </w:tc>
        <w:tc>
          <w:tcPr>
            <w:tcW w:w="3270" w:type="dxa"/>
            <w:shd w:val="clear" w:color="auto" w:fill="auto"/>
            <w:tcMar>
              <w:top w:w="100" w:type="dxa"/>
              <w:left w:w="100" w:type="dxa"/>
              <w:bottom w:w="100" w:type="dxa"/>
              <w:right w:w="100" w:type="dxa"/>
            </w:tcMar>
          </w:tcPr>
          <w:p w14:paraId="0000010F" w14:textId="77777777" w:rsidR="00EC4D03" w:rsidRPr="00DA1BC1" w:rsidRDefault="007E2D83">
            <w:pPr>
              <w:spacing w:line="240" w:lineRule="auto"/>
              <w:rPr>
                <w:sz w:val="22"/>
                <w:szCs w:val="22"/>
              </w:rPr>
            </w:pPr>
            <w:r w:rsidRPr="00DA1BC1">
              <w:rPr>
                <w:sz w:val="22"/>
                <w:szCs w:val="22"/>
              </w:rPr>
              <w:t>Construir una sólida cultura de aprendizaje en el aula y una relación con cada estudiante para aprovechar al máximo la identidad, las experiencias de vida, los antecedentes familiares y el apoyo de los compañeros como herramientas para acelerar el aprendizaje.</w:t>
            </w:r>
          </w:p>
        </w:tc>
        <w:tc>
          <w:tcPr>
            <w:tcW w:w="4000" w:type="dxa"/>
            <w:shd w:val="clear" w:color="auto" w:fill="auto"/>
            <w:tcMar>
              <w:top w:w="100" w:type="dxa"/>
              <w:left w:w="100" w:type="dxa"/>
              <w:bottom w:w="100" w:type="dxa"/>
              <w:right w:w="100" w:type="dxa"/>
            </w:tcMar>
          </w:tcPr>
          <w:p w14:paraId="00000110" w14:textId="15F69112" w:rsidR="00EC4D03" w:rsidRPr="00DA1BC1" w:rsidRDefault="007E2D83" w:rsidP="002E1FA4">
            <w:pPr>
              <w:widowControl w:val="0"/>
              <w:numPr>
                <w:ilvl w:val="0"/>
                <w:numId w:val="4"/>
              </w:numPr>
              <w:spacing w:line="240" w:lineRule="auto"/>
              <w:ind w:left="0"/>
              <w:rPr>
                <w:sz w:val="22"/>
                <w:szCs w:val="22"/>
              </w:rPr>
            </w:pPr>
            <w:r w:rsidRPr="00DA1BC1">
              <w:rPr>
                <w:sz w:val="22"/>
                <w:szCs w:val="22"/>
              </w:rPr>
              <w:t xml:space="preserve">El 100 % de los docentes, los </w:t>
            </w:r>
            <w:proofErr w:type="spellStart"/>
            <w:r w:rsidRPr="00DA1BC1">
              <w:rPr>
                <w:sz w:val="22"/>
                <w:szCs w:val="22"/>
              </w:rPr>
              <w:t>paraprofesionales</w:t>
            </w:r>
            <w:proofErr w:type="spellEnd"/>
            <w:r w:rsidRPr="00DA1BC1">
              <w:rPr>
                <w:sz w:val="22"/>
                <w:szCs w:val="22"/>
              </w:rPr>
              <w:t xml:space="preserve"> y el consejero de ajuste estudiantil están capacitados e implementan estrategias de Aula receptiva, según lo medido por los registros de desarrollo profesional y los datos de observación del aula. </w:t>
            </w:r>
          </w:p>
        </w:tc>
      </w:tr>
      <w:tr w:rsidR="00EC4D03" w:rsidRPr="00DA1BC1" w14:paraId="690B93D9" w14:textId="77777777">
        <w:trPr>
          <w:trHeight w:val="1819"/>
        </w:trPr>
        <w:tc>
          <w:tcPr>
            <w:tcW w:w="2055" w:type="dxa"/>
            <w:shd w:val="clear" w:color="auto" w:fill="auto"/>
            <w:tcMar>
              <w:top w:w="100" w:type="dxa"/>
              <w:left w:w="100" w:type="dxa"/>
              <w:bottom w:w="100" w:type="dxa"/>
              <w:right w:w="100" w:type="dxa"/>
            </w:tcMar>
          </w:tcPr>
          <w:p w14:paraId="00000111" w14:textId="77777777" w:rsidR="00EC4D03" w:rsidRPr="00DA1BC1" w:rsidRDefault="007E2D83" w:rsidP="002E1FA4">
            <w:pPr>
              <w:numPr>
                <w:ilvl w:val="1"/>
                <w:numId w:val="10"/>
              </w:numPr>
              <w:pBdr>
                <w:top w:val="nil"/>
                <w:left w:val="nil"/>
                <w:bottom w:val="nil"/>
                <w:right w:val="nil"/>
                <w:between w:val="nil"/>
              </w:pBdr>
              <w:spacing w:after="200" w:line="240" w:lineRule="auto"/>
              <w:rPr>
                <w:color w:val="000000"/>
                <w:sz w:val="22"/>
                <w:szCs w:val="22"/>
              </w:rPr>
            </w:pPr>
            <w:r w:rsidRPr="00DA1BC1">
              <w:rPr>
                <w:color w:val="000000"/>
                <w:sz w:val="22"/>
                <w:szCs w:val="22"/>
              </w:rPr>
              <w:lastRenderedPageBreak/>
              <w:t>Instrucción de nivel de grado de alta calidad</w:t>
            </w:r>
          </w:p>
        </w:tc>
        <w:tc>
          <w:tcPr>
            <w:tcW w:w="3270" w:type="dxa"/>
            <w:shd w:val="clear" w:color="auto" w:fill="auto"/>
            <w:tcMar>
              <w:top w:w="100" w:type="dxa"/>
              <w:left w:w="100" w:type="dxa"/>
              <w:bottom w:w="100" w:type="dxa"/>
              <w:right w:w="100" w:type="dxa"/>
            </w:tcMar>
          </w:tcPr>
          <w:p w14:paraId="00000112" w14:textId="77777777" w:rsidR="00EC4D03" w:rsidRPr="00DA1BC1" w:rsidRDefault="007E2D83">
            <w:pPr>
              <w:spacing w:line="240" w:lineRule="auto"/>
              <w:rPr>
                <w:sz w:val="22"/>
                <w:szCs w:val="22"/>
              </w:rPr>
            </w:pPr>
            <w:r w:rsidRPr="00DA1BC1">
              <w:rPr>
                <w:sz w:val="22"/>
                <w:szCs w:val="22"/>
              </w:rPr>
              <w:t>Implementar un modelo de instrucción de aceleración que se base en la investigación específica de dominio sobre las trayectorias de aprendizaje de los estudiantes, y que promueva la identidad, la investigación, la colaboración y la relevancia del contenido.</w:t>
            </w:r>
          </w:p>
        </w:tc>
        <w:tc>
          <w:tcPr>
            <w:tcW w:w="4000" w:type="dxa"/>
            <w:shd w:val="clear" w:color="auto" w:fill="auto"/>
            <w:tcMar>
              <w:top w:w="100" w:type="dxa"/>
              <w:left w:w="100" w:type="dxa"/>
              <w:bottom w:w="100" w:type="dxa"/>
              <w:right w:w="100" w:type="dxa"/>
            </w:tcMar>
          </w:tcPr>
          <w:p w14:paraId="00000113" w14:textId="58B2911B" w:rsidR="00EC4D03" w:rsidRPr="00DA1BC1" w:rsidRDefault="00000000" w:rsidP="002E1FA4">
            <w:pPr>
              <w:widowControl w:val="0"/>
              <w:numPr>
                <w:ilvl w:val="0"/>
                <w:numId w:val="32"/>
              </w:numPr>
              <w:spacing w:line="240" w:lineRule="auto"/>
              <w:ind w:left="0"/>
              <w:rPr>
                <w:sz w:val="22"/>
                <w:szCs w:val="22"/>
              </w:rPr>
            </w:pPr>
            <w:sdt>
              <w:sdtPr>
                <w:rPr>
                  <w:sz w:val="22"/>
                  <w:szCs w:val="22"/>
                </w:rPr>
                <w:tag w:val="goog_rdk_22"/>
                <w:id w:val="-835460214"/>
              </w:sdtPr>
              <w:sdtContent/>
            </w:sdt>
            <w:r w:rsidR="00FA3F04" w:rsidRPr="00DA1BC1">
              <w:rPr>
                <w:sz w:val="22"/>
                <w:szCs w:val="22"/>
              </w:rPr>
              <w:t xml:space="preserve">El 100 % de los docentes están entrenados en un modelo de aceleración de instrucción, </w:t>
            </w:r>
            <w:sdt>
              <w:sdtPr>
                <w:rPr>
                  <w:sz w:val="22"/>
                  <w:szCs w:val="22"/>
                </w:rPr>
                <w:tag w:val="goog_rdk_24"/>
                <w:id w:val="1580485065"/>
              </w:sdtPr>
              <w:sdtContent/>
            </w:sdt>
            <w:r w:rsidR="00FA3F04" w:rsidRPr="00DA1BC1">
              <w:rPr>
                <w:sz w:val="22"/>
                <w:szCs w:val="22"/>
              </w:rPr>
              <w:t>según lo medido por los registros de desarrollo profesional</w:t>
            </w:r>
            <w:sdt>
              <w:sdtPr>
                <w:rPr>
                  <w:sz w:val="22"/>
                  <w:szCs w:val="22"/>
                </w:rPr>
                <w:tag w:val="goog_rdk_26"/>
                <w:id w:val="1762333933"/>
              </w:sdtPr>
              <w:sdtContent/>
            </w:sdt>
          </w:p>
        </w:tc>
      </w:tr>
      <w:tr w:rsidR="00EC4D03" w:rsidRPr="00DA1BC1" w14:paraId="38074F14" w14:textId="77777777">
        <w:trPr>
          <w:trHeight w:val="420"/>
        </w:trPr>
        <w:tc>
          <w:tcPr>
            <w:tcW w:w="2055" w:type="dxa"/>
            <w:shd w:val="clear" w:color="auto" w:fill="auto"/>
            <w:tcMar>
              <w:top w:w="100" w:type="dxa"/>
              <w:left w:w="100" w:type="dxa"/>
              <w:bottom w:w="100" w:type="dxa"/>
              <w:right w:w="100" w:type="dxa"/>
            </w:tcMar>
          </w:tcPr>
          <w:p w14:paraId="00000114" w14:textId="77777777" w:rsidR="00EC4D03" w:rsidRPr="00DA1BC1" w:rsidRDefault="007E2D83" w:rsidP="002E1FA4">
            <w:pPr>
              <w:numPr>
                <w:ilvl w:val="1"/>
                <w:numId w:val="10"/>
              </w:numPr>
              <w:pBdr>
                <w:top w:val="nil"/>
                <w:left w:val="nil"/>
                <w:bottom w:val="nil"/>
                <w:right w:val="nil"/>
                <w:between w:val="nil"/>
              </w:pBdr>
              <w:spacing w:after="200" w:line="240" w:lineRule="auto"/>
              <w:rPr>
                <w:color w:val="000000"/>
                <w:sz w:val="22"/>
                <w:szCs w:val="22"/>
              </w:rPr>
            </w:pPr>
            <w:r w:rsidRPr="00DA1BC1">
              <w:rPr>
                <w:color w:val="000000"/>
                <w:sz w:val="22"/>
                <w:szCs w:val="22"/>
              </w:rPr>
              <w:t>Evaluación centrada en el estudiante</w:t>
            </w:r>
          </w:p>
        </w:tc>
        <w:tc>
          <w:tcPr>
            <w:tcW w:w="3270" w:type="dxa"/>
            <w:shd w:val="clear" w:color="auto" w:fill="auto"/>
            <w:tcMar>
              <w:top w:w="100" w:type="dxa"/>
              <w:left w:w="100" w:type="dxa"/>
              <w:bottom w:w="100" w:type="dxa"/>
              <w:right w:w="100" w:type="dxa"/>
            </w:tcMar>
          </w:tcPr>
          <w:p w14:paraId="00000115" w14:textId="77777777" w:rsidR="00EC4D03" w:rsidRPr="00DA1BC1" w:rsidRDefault="007E2D83">
            <w:pPr>
              <w:spacing w:line="240" w:lineRule="auto"/>
              <w:rPr>
                <w:sz w:val="22"/>
                <w:szCs w:val="22"/>
              </w:rPr>
            </w:pPr>
            <w:r w:rsidRPr="00DA1BC1">
              <w:rPr>
                <w:sz w:val="22"/>
                <w:szCs w:val="22"/>
              </w:rPr>
              <w:t>Supervisar continuamente la comprensión de los estudiantes utilizando métodos que atiendan individualmente la experiencia de aprendizaje de cada estudiante, y desarrollen el sentido de agencia en los estudiantes.</w:t>
            </w:r>
          </w:p>
        </w:tc>
        <w:tc>
          <w:tcPr>
            <w:tcW w:w="4000" w:type="dxa"/>
            <w:shd w:val="clear" w:color="auto" w:fill="auto"/>
            <w:tcMar>
              <w:top w:w="100" w:type="dxa"/>
              <w:left w:w="100" w:type="dxa"/>
              <w:bottom w:w="100" w:type="dxa"/>
              <w:right w:w="100" w:type="dxa"/>
            </w:tcMar>
          </w:tcPr>
          <w:p w14:paraId="00000116" w14:textId="77777777" w:rsidR="00EC4D03" w:rsidRPr="00DA1BC1" w:rsidRDefault="007E2D83" w:rsidP="002E1FA4">
            <w:pPr>
              <w:widowControl w:val="0"/>
              <w:numPr>
                <w:ilvl w:val="0"/>
                <w:numId w:val="9"/>
              </w:numPr>
              <w:spacing w:line="240" w:lineRule="auto"/>
              <w:ind w:left="410"/>
              <w:rPr>
                <w:sz w:val="22"/>
                <w:szCs w:val="22"/>
              </w:rPr>
            </w:pPr>
            <w:r w:rsidRPr="00DA1BC1">
              <w:rPr>
                <w:sz w:val="22"/>
                <w:szCs w:val="22"/>
              </w:rPr>
              <w:t xml:space="preserve">Administrar una Encuesta de Estudiantes Independientes para capturar la voz de los estudiantes y las impresiones de sí mismos como estudiantes. </w:t>
            </w:r>
          </w:p>
          <w:p w14:paraId="00000117" w14:textId="77777777" w:rsidR="00EC4D03" w:rsidRPr="00DA1BC1" w:rsidRDefault="007E2D83" w:rsidP="002E1FA4">
            <w:pPr>
              <w:widowControl w:val="0"/>
              <w:numPr>
                <w:ilvl w:val="0"/>
                <w:numId w:val="9"/>
              </w:numPr>
              <w:spacing w:line="240" w:lineRule="auto"/>
              <w:ind w:left="410"/>
              <w:rPr>
                <w:sz w:val="22"/>
                <w:szCs w:val="22"/>
              </w:rPr>
            </w:pPr>
            <w:r w:rsidRPr="00DA1BC1">
              <w:rPr>
                <w:sz w:val="22"/>
                <w:szCs w:val="22"/>
              </w:rPr>
              <w:t>ILT utiliza datos de la Encuesta de Estudiantes Independientes para informar la planificación educativa y el desarrollo profesiona</w:t>
            </w:r>
            <w:sdt>
              <w:sdtPr>
                <w:rPr>
                  <w:sz w:val="22"/>
                  <w:szCs w:val="22"/>
                </w:rPr>
                <w:tag w:val="goog_rdk_27"/>
                <w:id w:val="-127477177"/>
              </w:sdtPr>
              <w:sdtContent/>
            </w:sdt>
            <w:r w:rsidRPr="00DA1BC1">
              <w:rPr>
                <w:sz w:val="22"/>
                <w:szCs w:val="22"/>
              </w:rPr>
              <w:t>l.</w:t>
            </w:r>
          </w:p>
        </w:tc>
      </w:tr>
      <w:tr w:rsidR="00EC4D03" w:rsidRPr="00DA1BC1" w14:paraId="3DBFF7BC" w14:textId="77777777">
        <w:trPr>
          <w:trHeight w:val="420"/>
        </w:trPr>
        <w:tc>
          <w:tcPr>
            <w:tcW w:w="2055" w:type="dxa"/>
            <w:shd w:val="clear" w:color="auto" w:fill="auto"/>
            <w:tcMar>
              <w:top w:w="100" w:type="dxa"/>
              <w:left w:w="100" w:type="dxa"/>
              <w:bottom w:w="100" w:type="dxa"/>
              <w:right w:w="100" w:type="dxa"/>
            </w:tcMar>
          </w:tcPr>
          <w:p w14:paraId="00000118" w14:textId="77777777" w:rsidR="00EC4D03" w:rsidRPr="00DA1BC1" w:rsidRDefault="007E2D83" w:rsidP="002E1FA4">
            <w:pPr>
              <w:numPr>
                <w:ilvl w:val="1"/>
                <w:numId w:val="10"/>
              </w:numPr>
              <w:pBdr>
                <w:top w:val="nil"/>
                <w:left w:val="nil"/>
                <w:bottom w:val="nil"/>
                <w:right w:val="nil"/>
                <w:between w:val="nil"/>
              </w:pBdr>
              <w:spacing w:after="200" w:line="240" w:lineRule="auto"/>
              <w:rPr>
                <w:color w:val="000000"/>
                <w:sz w:val="22"/>
                <w:szCs w:val="22"/>
              </w:rPr>
            </w:pPr>
            <w:r w:rsidRPr="00DA1BC1">
              <w:rPr>
                <w:color w:val="000000"/>
                <w:sz w:val="22"/>
                <w:szCs w:val="22"/>
              </w:rPr>
              <w:t>Estrategias efectivas para estudiantes con discapacidades y aprendices de inglés</w:t>
            </w:r>
          </w:p>
        </w:tc>
        <w:tc>
          <w:tcPr>
            <w:tcW w:w="3270" w:type="dxa"/>
            <w:shd w:val="clear" w:color="auto" w:fill="auto"/>
            <w:tcMar>
              <w:top w:w="100" w:type="dxa"/>
              <w:left w:w="100" w:type="dxa"/>
              <w:bottom w:w="100" w:type="dxa"/>
              <w:right w:w="100" w:type="dxa"/>
            </w:tcMar>
          </w:tcPr>
          <w:p w14:paraId="00000119" w14:textId="1DAF1F44" w:rsidR="00EC4D03" w:rsidRPr="00DA1BC1" w:rsidRDefault="007E2D83">
            <w:pPr>
              <w:spacing w:line="240" w:lineRule="auto"/>
              <w:rPr>
                <w:sz w:val="22"/>
                <w:szCs w:val="22"/>
              </w:rPr>
            </w:pPr>
            <w:r w:rsidRPr="00DA1BC1">
              <w:rPr>
                <w:sz w:val="22"/>
                <w:szCs w:val="22"/>
              </w:rPr>
              <w:t xml:space="preserve">Proporcionar una experiencia de aprendizaje inclusiva para estudiantes con discapacidades y aprendices de inglés que les permita acceder a la instrucción básica. Supervisar regularmente para garantizar que se satisfagan las necesidades de los estudiantes a través de un andamiaje de instrucción efectiva, enseñanza conjunta y otras prácticas inclusivas. </w:t>
            </w:r>
          </w:p>
        </w:tc>
        <w:tc>
          <w:tcPr>
            <w:tcW w:w="4000" w:type="dxa"/>
            <w:shd w:val="clear" w:color="auto" w:fill="auto"/>
            <w:tcMar>
              <w:top w:w="100" w:type="dxa"/>
              <w:left w:w="100" w:type="dxa"/>
              <w:bottom w:w="100" w:type="dxa"/>
              <w:right w:w="100" w:type="dxa"/>
            </w:tcMar>
          </w:tcPr>
          <w:p w14:paraId="6EAF72A5" w14:textId="2A2CFD25" w:rsidR="00EC4D03" w:rsidRPr="00DA1BC1" w:rsidRDefault="00000000" w:rsidP="002E1FA4">
            <w:pPr>
              <w:widowControl w:val="0"/>
              <w:numPr>
                <w:ilvl w:val="0"/>
                <w:numId w:val="16"/>
              </w:numPr>
              <w:spacing w:line="240" w:lineRule="auto"/>
              <w:ind w:left="0"/>
              <w:rPr>
                <w:sz w:val="22"/>
                <w:szCs w:val="22"/>
              </w:rPr>
            </w:pPr>
            <w:sdt>
              <w:sdtPr>
                <w:rPr>
                  <w:sz w:val="22"/>
                  <w:szCs w:val="22"/>
                </w:rPr>
                <w:tag w:val="goog_rdk_28"/>
                <w:id w:val="383923785"/>
              </w:sdtPr>
              <w:sdtContent/>
            </w:sdt>
            <w:sdt>
              <w:sdtPr>
                <w:rPr>
                  <w:sz w:val="22"/>
                  <w:szCs w:val="22"/>
                </w:rPr>
                <w:tag w:val="goog_rdk_29"/>
                <w:id w:val="-697155735"/>
              </w:sdtPr>
              <w:sdtContent/>
            </w:sdt>
            <w:sdt>
              <w:sdtPr>
                <w:rPr>
                  <w:sz w:val="22"/>
                  <w:szCs w:val="22"/>
                </w:rPr>
                <w:tag w:val="goog_rdk_30"/>
                <w:id w:val="-502195879"/>
              </w:sdtPr>
              <w:sdtContent>
                <w:r w:rsidR="00FA3F04" w:rsidRPr="00DA1BC1">
                  <w:rPr>
                    <w:sz w:val="22"/>
                    <w:szCs w:val="22"/>
                  </w:rPr>
                  <w:t>Los docentes de ESL y SPED pasan aproximadamente una hora adicional por día en el aula de educación general para m</w:t>
                </w:r>
              </w:sdtContent>
            </w:sdt>
            <w:r w:rsidR="00FA3F04" w:rsidRPr="00DA1BC1">
              <w:rPr>
                <w:sz w:val="22"/>
                <w:szCs w:val="22"/>
              </w:rPr>
              <w:t>aximizar los arreglos de enseñanza conjunta, donde la mayoría de los servicios estudiantiles se brindan dentro del aula de educación general por personal calificado de ESL y SPED en colaboración con los docentes</w:t>
            </w:r>
          </w:p>
          <w:p w14:paraId="0D421D4B" w14:textId="77777777" w:rsidR="000E0A94" w:rsidRPr="00DA1BC1" w:rsidRDefault="000E0A94" w:rsidP="000E0A94">
            <w:pPr>
              <w:widowControl w:val="0"/>
              <w:spacing w:line="240" w:lineRule="auto"/>
              <w:rPr>
                <w:sz w:val="22"/>
                <w:szCs w:val="22"/>
              </w:rPr>
            </w:pPr>
          </w:p>
          <w:p w14:paraId="0000011A" w14:textId="45A3CFE3" w:rsidR="00FF5386" w:rsidRPr="00DA1BC1" w:rsidRDefault="00FF5386" w:rsidP="000E0A94">
            <w:pPr>
              <w:widowControl w:val="0"/>
              <w:spacing w:line="240" w:lineRule="auto"/>
              <w:rPr>
                <w:sz w:val="22"/>
                <w:szCs w:val="22"/>
              </w:rPr>
            </w:pPr>
          </w:p>
        </w:tc>
      </w:tr>
    </w:tbl>
    <w:p w14:paraId="0000011D" w14:textId="77777777" w:rsidR="00EC4D03" w:rsidRPr="00DA1BC1" w:rsidRDefault="00EC4D03">
      <w:pPr>
        <w:spacing w:line="240" w:lineRule="auto"/>
        <w:rPr>
          <w:sz w:val="22"/>
          <w:szCs w:val="22"/>
        </w:rPr>
      </w:pPr>
    </w:p>
    <w:tbl>
      <w:tblPr>
        <w:tblW w:w="9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116"/>
        <w:gridCol w:w="3240"/>
        <w:gridCol w:w="4014"/>
      </w:tblGrid>
      <w:tr w:rsidR="00EC4D03" w:rsidRPr="00DA1BC1" w14:paraId="088FB274" w14:textId="77777777">
        <w:trPr>
          <w:trHeight w:val="420"/>
        </w:trPr>
        <w:tc>
          <w:tcPr>
            <w:tcW w:w="9370" w:type="dxa"/>
            <w:gridSpan w:val="3"/>
            <w:shd w:val="clear" w:color="auto" w:fill="auto"/>
            <w:tcMar>
              <w:top w:w="100" w:type="dxa"/>
              <w:left w:w="100" w:type="dxa"/>
              <w:bottom w:w="100" w:type="dxa"/>
              <w:right w:w="100" w:type="dxa"/>
            </w:tcMar>
          </w:tcPr>
          <w:p w14:paraId="0000011E" w14:textId="77777777" w:rsidR="00EC4D03" w:rsidRPr="00DA1BC1" w:rsidRDefault="007E2D83">
            <w:pPr>
              <w:spacing w:line="240" w:lineRule="auto"/>
              <w:rPr>
                <w:b/>
                <w:sz w:val="22"/>
                <w:szCs w:val="22"/>
              </w:rPr>
            </w:pPr>
            <w:r w:rsidRPr="00DA1BC1">
              <w:rPr>
                <w:b/>
                <w:sz w:val="22"/>
                <w:szCs w:val="22"/>
              </w:rPr>
              <w:t>Área prioritaria 2: Establecer estructuras y sistemas escolares para garantizar que todos los estudiantes tengan docentes que sean competentes para impartir una instrucción rigurosa y maximizar el tiempo de instrucción.</w:t>
            </w:r>
          </w:p>
        </w:tc>
      </w:tr>
      <w:tr w:rsidR="00EC4D03" w:rsidRPr="00DA1BC1" w14:paraId="0BBDC6BD" w14:textId="77777777">
        <w:trPr>
          <w:trHeight w:val="315"/>
        </w:trPr>
        <w:tc>
          <w:tcPr>
            <w:tcW w:w="2116" w:type="dxa"/>
            <w:shd w:val="clear" w:color="auto" w:fill="auto"/>
            <w:tcMar>
              <w:top w:w="100" w:type="dxa"/>
              <w:left w:w="100" w:type="dxa"/>
              <w:bottom w:w="100" w:type="dxa"/>
              <w:right w:w="100" w:type="dxa"/>
            </w:tcMar>
          </w:tcPr>
          <w:p w14:paraId="00000121" w14:textId="77777777" w:rsidR="00EC4D03" w:rsidRPr="00DA1BC1" w:rsidRDefault="007E2D83">
            <w:pPr>
              <w:spacing w:line="240" w:lineRule="auto"/>
              <w:ind w:left="430" w:hanging="450"/>
              <w:rPr>
                <w:b/>
                <w:sz w:val="22"/>
                <w:szCs w:val="22"/>
              </w:rPr>
            </w:pPr>
            <w:r w:rsidRPr="00DA1BC1">
              <w:rPr>
                <w:b/>
                <w:sz w:val="22"/>
                <w:szCs w:val="22"/>
              </w:rPr>
              <w:t>Estrategia</w:t>
            </w:r>
          </w:p>
        </w:tc>
        <w:tc>
          <w:tcPr>
            <w:tcW w:w="3240" w:type="dxa"/>
            <w:shd w:val="clear" w:color="auto" w:fill="auto"/>
            <w:tcMar>
              <w:top w:w="100" w:type="dxa"/>
              <w:left w:w="100" w:type="dxa"/>
              <w:bottom w:w="100" w:type="dxa"/>
              <w:right w:w="100" w:type="dxa"/>
            </w:tcMar>
          </w:tcPr>
          <w:p w14:paraId="00000122" w14:textId="77777777" w:rsidR="00EC4D03" w:rsidRPr="00DA1BC1" w:rsidRDefault="007E2D83">
            <w:pPr>
              <w:spacing w:line="240" w:lineRule="auto"/>
              <w:rPr>
                <w:b/>
                <w:sz w:val="22"/>
                <w:szCs w:val="22"/>
              </w:rPr>
            </w:pPr>
            <w:r w:rsidRPr="00DA1BC1">
              <w:rPr>
                <w:b/>
                <w:sz w:val="22"/>
                <w:szCs w:val="22"/>
              </w:rPr>
              <w:t>Descripción</w:t>
            </w:r>
          </w:p>
        </w:tc>
        <w:tc>
          <w:tcPr>
            <w:tcW w:w="4014" w:type="dxa"/>
            <w:shd w:val="clear" w:color="auto" w:fill="auto"/>
            <w:tcMar>
              <w:top w:w="100" w:type="dxa"/>
              <w:left w:w="100" w:type="dxa"/>
              <w:bottom w:w="100" w:type="dxa"/>
              <w:right w:w="100" w:type="dxa"/>
            </w:tcMar>
          </w:tcPr>
          <w:p w14:paraId="00000123" w14:textId="77777777" w:rsidR="00EC4D03" w:rsidRPr="00DA1BC1" w:rsidRDefault="007E2D83">
            <w:pPr>
              <w:widowControl w:val="0"/>
              <w:spacing w:line="240" w:lineRule="auto"/>
              <w:rPr>
                <w:b/>
                <w:sz w:val="22"/>
                <w:szCs w:val="22"/>
              </w:rPr>
            </w:pPr>
            <w:r w:rsidRPr="00DA1BC1">
              <w:rPr>
                <w:b/>
                <w:sz w:val="22"/>
                <w:szCs w:val="22"/>
              </w:rPr>
              <w:t>Puntos de referencia de implementación</w:t>
            </w:r>
          </w:p>
        </w:tc>
      </w:tr>
      <w:tr w:rsidR="00EC4D03" w:rsidRPr="00DA1BC1" w14:paraId="0A7DF5CA" w14:textId="77777777">
        <w:tc>
          <w:tcPr>
            <w:tcW w:w="2116" w:type="dxa"/>
            <w:shd w:val="clear" w:color="auto" w:fill="auto"/>
            <w:tcMar>
              <w:top w:w="100" w:type="dxa"/>
              <w:left w:w="100" w:type="dxa"/>
              <w:bottom w:w="100" w:type="dxa"/>
              <w:right w:w="100" w:type="dxa"/>
            </w:tcMar>
          </w:tcPr>
          <w:p w14:paraId="00000124" w14:textId="77777777" w:rsidR="00EC4D03" w:rsidRPr="00DA1BC1" w:rsidRDefault="007E2D83" w:rsidP="002E1FA4">
            <w:pPr>
              <w:numPr>
                <w:ilvl w:val="0"/>
                <w:numId w:val="22"/>
              </w:numPr>
              <w:spacing w:line="240" w:lineRule="auto"/>
              <w:ind w:left="340"/>
              <w:rPr>
                <w:sz w:val="22"/>
                <w:szCs w:val="22"/>
              </w:rPr>
            </w:pPr>
            <w:r w:rsidRPr="00DA1BC1">
              <w:rPr>
                <w:sz w:val="22"/>
                <w:szCs w:val="22"/>
              </w:rPr>
              <w:t>Desarrollo efectivo del educador</w:t>
            </w:r>
          </w:p>
        </w:tc>
        <w:tc>
          <w:tcPr>
            <w:tcW w:w="3240" w:type="dxa"/>
            <w:shd w:val="clear" w:color="auto" w:fill="auto"/>
            <w:tcMar>
              <w:top w:w="100" w:type="dxa"/>
              <w:left w:w="100" w:type="dxa"/>
              <w:bottom w:w="100" w:type="dxa"/>
              <w:right w:w="100" w:type="dxa"/>
            </w:tcMar>
          </w:tcPr>
          <w:p w14:paraId="00000125" w14:textId="77777777" w:rsidR="00EC4D03" w:rsidRPr="00DA1BC1" w:rsidRDefault="007E2D83">
            <w:pPr>
              <w:spacing w:line="240" w:lineRule="auto"/>
              <w:rPr>
                <w:sz w:val="22"/>
                <w:szCs w:val="22"/>
              </w:rPr>
            </w:pPr>
            <w:r w:rsidRPr="00DA1BC1">
              <w:rPr>
                <w:sz w:val="22"/>
                <w:szCs w:val="22"/>
              </w:rPr>
              <w:t>Crear un sistema de desarrollo diferenciado de educadores que integre los campos interdependientes del desarrollo del lenguaje, el aprendizaje académico y socioemocional, la educación sensible a las diferentes culturas y la asociación familiar.</w:t>
            </w:r>
          </w:p>
        </w:tc>
        <w:tc>
          <w:tcPr>
            <w:tcW w:w="4014" w:type="dxa"/>
            <w:shd w:val="clear" w:color="auto" w:fill="auto"/>
            <w:tcMar>
              <w:top w:w="100" w:type="dxa"/>
              <w:left w:w="100" w:type="dxa"/>
              <w:bottom w:w="100" w:type="dxa"/>
              <w:right w:w="100" w:type="dxa"/>
            </w:tcMar>
          </w:tcPr>
          <w:p w14:paraId="6C55B742" w14:textId="3A630301" w:rsidR="00EC4D03" w:rsidRPr="00DA1BC1" w:rsidRDefault="0006353C" w:rsidP="002E1FA4">
            <w:pPr>
              <w:widowControl w:val="0"/>
              <w:numPr>
                <w:ilvl w:val="0"/>
                <w:numId w:val="38"/>
              </w:numPr>
              <w:spacing w:line="240" w:lineRule="auto"/>
              <w:ind w:left="0" w:hanging="270"/>
              <w:rPr>
                <w:sz w:val="22"/>
                <w:szCs w:val="22"/>
              </w:rPr>
            </w:pPr>
            <w:r w:rsidRPr="00DA1BC1">
              <w:rPr>
                <w:sz w:val="22"/>
                <w:szCs w:val="22"/>
              </w:rPr>
              <w:t>Al menos el 25 % del tiempo de desarrollo profesional se diferencia por el nivel de necesidad y experiencia docente, como lo demuestran las agendas de desarrollo profesional.</w:t>
            </w:r>
          </w:p>
          <w:p w14:paraId="00000126" w14:textId="76911ACB" w:rsidR="00215283" w:rsidRPr="00DA1BC1" w:rsidRDefault="00215283" w:rsidP="00A369B2">
            <w:pPr>
              <w:widowControl w:val="0"/>
              <w:spacing w:line="240" w:lineRule="auto"/>
              <w:rPr>
                <w:sz w:val="22"/>
                <w:szCs w:val="22"/>
              </w:rPr>
            </w:pPr>
          </w:p>
        </w:tc>
      </w:tr>
      <w:tr w:rsidR="00EC4D03" w:rsidRPr="00DA1BC1" w14:paraId="1D4AF18B" w14:textId="77777777">
        <w:trPr>
          <w:trHeight w:val="420"/>
        </w:trPr>
        <w:tc>
          <w:tcPr>
            <w:tcW w:w="2116" w:type="dxa"/>
            <w:shd w:val="clear" w:color="auto" w:fill="auto"/>
            <w:tcMar>
              <w:top w:w="100" w:type="dxa"/>
              <w:left w:w="100" w:type="dxa"/>
              <w:bottom w:w="100" w:type="dxa"/>
              <w:right w:w="100" w:type="dxa"/>
            </w:tcMar>
          </w:tcPr>
          <w:p w14:paraId="00000127" w14:textId="77777777" w:rsidR="00EC4D03" w:rsidRPr="00DA1BC1" w:rsidRDefault="007E2D83" w:rsidP="002E1FA4">
            <w:pPr>
              <w:numPr>
                <w:ilvl w:val="0"/>
                <w:numId w:val="22"/>
              </w:numPr>
              <w:spacing w:line="240" w:lineRule="auto"/>
              <w:ind w:left="340"/>
              <w:rPr>
                <w:sz w:val="22"/>
                <w:szCs w:val="22"/>
              </w:rPr>
            </w:pPr>
            <w:r w:rsidRPr="00DA1BC1">
              <w:rPr>
                <w:sz w:val="22"/>
                <w:szCs w:val="22"/>
              </w:rPr>
              <w:t>Tiempo de aprendizaje</w:t>
            </w:r>
          </w:p>
        </w:tc>
        <w:tc>
          <w:tcPr>
            <w:tcW w:w="3240" w:type="dxa"/>
            <w:shd w:val="clear" w:color="auto" w:fill="auto"/>
            <w:tcMar>
              <w:top w:w="100" w:type="dxa"/>
              <w:left w:w="100" w:type="dxa"/>
              <w:bottom w:w="100" w:type="dxa"/>
              <w:right w:w="100" w:type="dxa"/>
            </w:tcMar>
          </w:tcPr>
          <w:p w14:paraId="00000128" w14:textId="77777777" w:rsidR="00EC4D03" w:rsidRPr="00DA1BC1" w:rsidRDefault="007E2D83">
            <w:pPr>
              <w:spacing w:line="240" w:lineRule="auto"/>
              <w:rPr>
                <w:sz w:val="22"/>
                <w:szCs w:val="22"/>
              </w:rPr>
            </w:pPr>
            <w:r w:rsidRPr="00DA1BC1">
              <w:rPr>
                <w:sz w:val="22"/>
                <w:szCs w:val="22"/>
              </w:rPr>
              <w:t xml:space="preserve">Maximizar el tiempo de instrucción básica y las </w:t>
            </w:r>
            <w:r w:rsidRPr="00DA1BC1">
              <w:rPr>
                <w:sz w:val="22"/>
                <w:szCs w:val="22"/>
              </w:rPr>
              <w:lastRenderedPageBreak/>
              <w:t>oportunidades para un aprendizaje prolongado.</w:t>
            </w:r>
          </w:p>
        </w:tc>
        <w:tc>
          <w:tcPr>
            <w:tcW w:w="4014" w:type="dxa"/>
            <w:shd w:val="clear" w:color="auto" w:fill="auto"/>
            <w:tcMar>
              <w:top w:w="100" w:type="dxa"/>
              <w:left w:w="100" w:type="dxa"/>
              <w:bottom w:w="100" w:type="dxa"/>
              <w:right w:w="100" w:type="dxa"/>
            </w:tcMar>
          </w:tcPr>
          <w:p w14:paraId="00000129" w14:textId="77777777" w:rsidR="00EC4D03" w:rsidRPr="00DA1BC1" w:rsidRDefault="007E2D83" w:rsidP="002E1FA4">
            <w:pPr>
              <w:widowControl w:val="0"/>
              <w:numPr>
                <w:ilvl w:val="0"/>
                <w:numId w:val="28"/>
              </w:numPr>
              <w:spacing w:line="240" w:lineRule="auto"/>
              <w:ind w:left="0" w:hanging="270"/>
              <w:rPr>
                <w:sz w:val="22"/>
                <w:szCs w:val="22"/>
              </w:rPr>
            </w:pPr>
            <w:r w:rsidRPr="00DA1BC1">
              <w:rPr>
                <w:sz w:val="22"/>
                <w:szCs w:val="22"/>
              </w:rPr>
              <w:lastRenderedPageBreak/>
              <w:t xml:space="preserve">Revisar el horario semanal para incluir nuevos bloques de apoyo de aceleración </w:t>
            </w:r>
            <w:r w:rsidRPr="00DA1BC1">
              <w:rPr>
                <w:sz w:val="22"/>
                <w:szCs w:val="22"/>
              </w:rPr>
              <w:lastRenderedPageBreak/>
              <w:t>(STEM, estudios sociales basados en la alfabetización)</w:t>
            </w:r>
          </w:p>
          <w:p w14:paraId="0000012A" w14:textId="77777777" w:rsidR="00EC4D03" w:rsidRPr="00DA1BC1" w:rsidRDefault="00EC4D03">
            <w:pPr>
              <w:widowControl w:val="0"/>
              <w:spacing w:line="240" w:lineRule="auto"/>
              <w:ind w:hanging="270"/>
              <w:rPr>
                <w:sz w:val="22"/>
                <w:szCs w:val="22"/>
              </w:rPr>
            </w:pPr>
          </w:p>
        </w:tc>
      </w:tr>
      <w:tr w:rsidR="00EC4D03" w:rsidRPr="00DA1BC1" w14:paraId="2AEC1965" w14:textId="77777777">
        <w:trPr>
          <w:trHeight w:val="420"/>
        </w:trPr>
        <w:tc>
          <w:tcPr>
            <w:tcW w:w="2116" w:type="dxa"/>
            <w:shd w:val="clear" w:color="auto" w:fill="auto"/>
            <w:tcMar>
              <w:top w:w="100" w:type="dxa"/>
              <w:left w:w="100" w:type="dxa"/>
              <w:bottom w:w="100" w:type="dxa"/>
              <w:right w:w="100" w:type="dxa"/>
            </w:tcMar>
          </w:tcPr>
          <w:p w14:paraId="0000012B" w14:textId="77777777" w:rsidR="00EC4D03" w:rsidRPr="00DA1BC1" w:rsidRDefault="007E2D83" w:rsidP="002E1FA4">
            <w:pPr>
              <w:numPr>
                <w:ilvl w:val="0"/>
                <w:numId w:val="22"/>
              </w:numPr>
              <w:spacing w:line="240" w:lineRule="auto"/>
              <w:ind w:left="340"/>
              <w:rPr>
                <w:sz w:val="22"/>
                <w:szCs w:val="22"/>
              </w:rPr>
            </w:pPr>
            <w:r w:rsidRPr="00DA1BC1">
              <w:rPr>
                <w:sz w:val="22"/>
                <w:szCs w:val="22"/>
              </w:rPr>
              <w:lastRenderedPageBreak/>
              <w:t>Personal de alta calidad</w:t>
            </w:r>
          </w:p>
        </w:tc>
        <w:tc>
          <w:tcPr>
            <w:tcW w:w="3240" w:type="dxa"/>
            <w:shd w:val="clear" w:color="auto" w:fill="auto"/>
            <w:tcMar>
              <w:top w:w="100" w:type="dxa"/>
              <w:left w:w="100" w:type="dxa"/>
              <w:bottom w:w="100" w:type="dxa"/>
              <w:right w:w="100" w:type="dxa"/>
            </w:tcMar>
          </w:tcPr>
          <w:p w14:paraId="0000012C" w14:textId="77777777" w:rsidR="00EC4D03" w:rsidRPr="00DA1BC1" w:rsidRDefault="007E2D83">
            <w:pPr>
              <w:spacing w:line="240" w:lineRule="auto"/>
              <w:rPr>
                <w:sz w:val="22"/>
                <w:szCs w:val="22"/>
              </w:rPr>
            </w:pPr>
            <w:r w:rsidRPr="00DA1BC1">
              <w:rPr>
                <w:sz w:val="22"/>
                <w:szCs w:val="22"/>
              </w:rPr>
              <w:t>Dotar el personal de Parker con un equipo diverso de educadores de alta calidad, aprovechando los canales de contratación y las vías para la enseñanza.</w:t>
            </w:r>
          </w:p>
        </w:tc>
        <w:tc>
          <w:tcPr>
            <w:tcW w:w="4014" w:type="dxa"/>
            <w:shd w:val="clear" w:color="auto" w:fill="auto"/>
            <w:tcMar>
              <w:top w:w="100" w:type="dxa"/>
              <w:left w:w="100" w:type="dxa"/>
              <w:bottom w:w="100" w:type="dxa"/>
              <w:right w:w="100" w:type="dxa"/>
            </w:tcMar>
          </w:tcPr>
          <w:p w14:paraId="0000012D" w14:textId="0C71D956" w:rsidR="00215283" w:rsidRPr="00DA1BC1" w:rsidRDefault="00000000" w:rsidP="002E1FA4">
            <w:pPr>
              <w:widowControl w:val="0"/>
              <w:numPr>
                <w:ilvl w:val="0"/>
                <w:numId w:val="17"/>
              </w:numPr>
              <w:spacing w:line="240" w:lineRule="auto"/>
              <w:ind w:left="0" w:hanging="270"/>
              <w:rPr>
                <w:sz w:val="22"/>
                <w:szCs w:val="22"/>
              </w:rPr>
            </w:pPr>
            <w:sdt>
              <w:sdtPr>
                <w:rPr>
                  <w:sz w:val="22"/>
                  <w:szCs w:val="22"/>
                </w:rPr>
                <w:tag w:val="goog_rdk_31"/>
                <w:id w:val="-1103024756"/>
              </w:sdtPr>
              <w:sdtContent/>
            </w:sdt>
            <w:sdt>
              <w:sdtPr>
                <w:rPr>
                  <w:sz w:val="22"/>
                  <w:szCs w:val="22"/>
                </w:rPr>
                <w:tag w:val="goog_rdk_32"/>
                <w:id w:val="-1675018840"/>
              </w:sdtPr>
              <w:sdtContent/>
            </w:sdt>
            <w:sdt>
              <w:sdtPr>
                <w:rPr>
                  <w:sz w:val="22"/>
                  <w:szCs w:val="22"/>
                </w:rPr>
                <w:tag w:val="goog_rdk_33"/>
                <w:id w:val="-1394186007"/>
              </w:sdtPr>
              <w:sdtContent/>
            </w:sdt>
            <w:r w:rsidR="00FA3F04" w:rsidRPr="00DA1BC1">
              <w:rPr>
                <w:sz w:val="22"/>
                <w:szCs w:val="22"/>
              </w:rPr>
              <w:t>Para todos los puestos vacantes, llevar a cabo como mínimo una selección telefónica con todos los solicitantes de entornos subrepresentados</w:t>
            </w:r>
          </w:p>
        </w:tc>
      </w:tr>
      <w:tr w:rsidR="00EC4D03" w:rsidRPr="00DA1BC1" w14:paraId="66356432" w14:textId="77777777">
        <w:trPr>
          <w:trHeight w:val="420"/>
        </w:trPr>
        <w:tc>
          <w:tcPr>
            <w:tcW w:w="2116" w:type="dxa"/>
            <w:shd w:val="clear" w:color="auto" w:fill="auto"/>
            <w:tcMar>
              <w:top w:w="100" w:type="dxa"/>
              <w:left w:w="100" w:type="dxa"/>
              <w:bottom w:w="100" w:type="dxa"/>
              <w:right w:w="100" w:type="dxa"/>
            </w:tcMar>
          </w:tcPr>
          <w:p w14:paraId="0000012E" w14:textId="77777777" w:rsidR="00EC4D03" w:rsidRPr="00DA1BC1" w:rsidRDefault="007E2D83" w:rsidP="002E1FA4">
            <w:pPr>
              <w:numPr>
                <w:ilvl w:val="0"/>
                <w:numId w:val="22"/>
              </w:numPr>
              <w:spacing w:line="240" w:lineRule="auto"/>
              <w:ind w:left="340"/>
              <w:rPr>
                <w:sz w:val="22"/>
                <w:szCs w:val="22"/>
              </w:rPr>
            </w:pPr>
            <w:r w:rsidRPr="00DA1BC1">
              <w:rPr>
                <w:sz w:val="22"/>
                <w:szCs w:val="22"/>
              </w:rPr>
              <w:t>Liderazgo docente</w:t>
            </w:r>
          </w:p>
        </w:tc>
        <w:tc>
          <w:tcPr>
            <w:tcW w:w="3240" w:type="dxa"/>
            <w:shd w:val="clear" w:color="auto" w:fill="auto"/>
            <w:tcMar>
              <w:top w:w="100" w:type="dxa"/>
              <w:left w:w="100" w:type="dxa"/>
              <w:bottom w:w="100" w:type="dxa"/>
              <w:right w:w="100" w:type="dxa"/>
            </w:tcMar>
          </w:tcPr>
          <w:p w14:paraId="0000012F" w14:textId="77777777" w:rsidR="00EC4D03" w:rsidRPr="00DA1BC1" w:rsidRDefault="007E2D83">
            <w:pPr>
              <w:spacing w:line="240" w:lineRule="auto"/>
              <w:rPr>
                <w:sz w:val="22"/>
                <w:szCs w:val="22"/>
              </w:rPr>
            </w:pPr>
            <w:r w:rsidRPr="00DA1BC1">
              <w:rPr>
                <w:sz w:val="22"/>
                <w:szCs w:val="22"/>
              </w:rPr>
              <w:t>Crear estructuras para desarrollar un liderazgo docente que promueva prácticas basadas en evidencia para el aprendizaje y la prosperidad integral del niño.</w:t>
            </w:r>
          </w:p>
        </w:tc>
        <w:tc>
          <w:tcPr>
            <w:tcW w:w="4014" w:type="dxa"/>
            <w:shd w:val="clear" w:color="auto" w:fill="auto"/>
            <w:tcMar>
              <w:top w:w="100" w:type="dxa"/>
              <w:left w:w="100" w:type="dxa"/>
              <w:bottom w:w="100" w:type="dxa"/>
              <w:right w:w="100" w:type="dxa"/>
            </w:tcMar>
          </w:tcPr>
          <w:p w14:paraId="60049205" w14:textId="6B6979D9" w:rsidR="00A532FB" w:rsidRPr="00DA1BC1" w:rsidRDefault="00000000" w:rsidP="002E1FA4">
            <w:pPr>
              <w:widowControl w:val="0"/>
              <w:numPr>
                <w:ilvl w:val="0"/>
                <w:numId w:val="5"/>
              </w:numPr>
              <w:spacing w:line="240" w:lineRule="auto"/>
              <w:ind w:left="0" w:hanging="270"/>
              <w:rPr>
                <w:sz w:val="22"/>
                <w:szCs w:val="22"/>
              </w:rPr>
            </w:pPr>
            <w:sdt>
              <w:sdtPr>
                <w:rPr>
                  <w:sz w:val="22"/>
                  <w:szCs w:val="22"/>
                </w:rPr>
                <w:tag w:val="goog_rdk_34"/>
                <w:id w:val="2100134420"/>
              </w:sdtPr>
              <w:sdtContent/>
            </w:sdt>
            <w:r w:rsidR="00FA3F04" w:rsidRPr="00DA1BC1">
              <w:rPr>
                <w:sz w:val="22"/>
                <w:szCs w:val="22"/>
              </w:rPr>
              <w:t xml:space="preserve">Mantener un docente líder en cada nivel de grado </w:t>
            </w:r>
          </w:p>
          <w:p w14:paraId="25B72F7F" w14:textId="77777777" w:rsidR="00A532FB" w:rsidRPr="00DA1BC1" w:rsidRDefault="00A532FB" w:rsidP="00A532FB">
            <w:pPr>
              <w:widowControl w:val="0"/>
              <w:spacing w:line="240" w:lineRule="auto"/>
              <w:rPr>
                <w:sz w:val="22"/>
                <w:szCs w:val="22"/>
              </w:rPr>
            </w:pPr>
          </w:p>
          <w:p w14:paraId="00000130" w14:textId="193642D8" w:rsidR="006E45C1" w:rsidRPr="00DA1BC1" w:rsidRDefault="00A532FB" w:rsidP="002E1FA4">
            <w:pPr>
              <w:widowControl w:val="0"/>
              <w:numPr>
                <w:ilvl w:val="0"/>
                <w:numId w:val="5"/>
              </w:numPr>
              <w:spacing w:line="240" w:lineRule="auto"/>
              <w:ind w:left="0" w:hanging="270"/>
              <w:rPr>
                <w:sz w:val="22"/>
                <w:szCs w:val="22"/>
              </w:rPr>
            </w:pPr>
            <w:r w:rsidRPr="00DA1BC1">
              <w:rPr>
                <w:sz w:val="22"/>
                <w:szCs w:val="22"/>
              </w:rPr>
              <w:t>Todos los miembros del personal participan en los equipos de liderazgo de toda la escuela (por ejemplo, Instrucción, Empoderamiento familiar, Sensible a las diferentes culturas, y docente mentor) para incorporar un modelo de liderazgo distributivo de mejora escolar.</w:t>
            </w:r>
          </w:p>
        </w:tc>
      </w:tr>
    </w:tbl>
    <w:p w14:paraId="00000133" w14:textId="77777777" w:rsidR="00EC4D03" w:rsidRPr="00DA1BC1" w:rsidRDefault="00EC4D03">
      <w:pPr>
        <w:spacing w:line="240" w:lineRule="auto"/>
        <w:rPr>
          <w:sz w:val="22"/>
          <w:szCs w:val="22"/>
        </w:rPr>
      </w:pPr>
    </w:p>
    <w:tbl>
      <w:tblPr>
        <w:tblW w:w="9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055"/>
        <w:gridCol w:w="3300"/>
        <w:gridCol w:w="3935"/>
      </w:tblGrid>
      <w:tr w:rsidR="00EC4D03" w:rsidRPr="00DA1BC1" w14:paraId="2951B2F9" w14:textId="77777777">
        <w:trPr>
          <w:trHeight w:val="420"/>
        </w:trPr>
        <w:tc>
          <w:tcPr>
            <w:tcW w:w="9290" w:type="dxa"/>
            <w:gridSpan w:val="3"/>
            <w:shd w:val="clear" w:color="auto" w:fill="auto"/>
            <w:tcMar>
              <w:top w:w="100" w:type="dxa"/>
              <w:left w:w="100" w:type="dxa"/>
              <w:bottom w:w="100" w:type="dxa"/>
              <w:right w:w="100" w:type="dxa"/>
            </w:tcMar>
          </w:tcPr>
          <w:p w14:paraId="00000134" w14:textId="77777777" w:rsidR="00EC4D03" w:rsidRPr="00DA1BC1" w:rsidRDefault="007E2D83">
            <w:pPr>
              <w:spacing w:line="240" w:lineRule="auto"/>
              <w:rPr>
                <w:b/>
                <w:sz w:val="22"/>
                <w:szCs w:val="22"/>
              </w:rPr>
            </w:pPr>
            <w:r w:rsidRPr="00DA1BC1">
              <w:rPr>
                <w:b/>
                <w:sz w:val="22"/>
                <w:szCs w:val="22"/>
              </w:rPr>
              <w:t>Área prioritaria 3: Proporcionar a los estudiantes apoyos apropiados y oportunidades de aceleración con el fin de maximizar su aprendizaje mediante el uso de datos para diferenciar la instrucción e identificar oportunidades de intervención y enriquecimiento.</w:t>
            </w:r>
          </w:p>
        </w:tc>
      </w:tr>
      <w:tr w:rsidR="00EC4D03" w:rsidRPr="00DA1BC1" w14:paraId="3E4BC802" w14:textId="77777777">
        <w:trPr>
          <w:trHeight w:val="315"/>
        </w:trPr>
        <w:tc>
          <w:tcPr>
            <w:tcW w:w="2055" w:type="dxa"/>
            <w:shd w:val="clear" w:color="auto" w:fill="auto"/>
            <w:tcMar>
              <w:top w:w="100" w:type="dxa"/>
              <w:left w:w="100" w:type="dxa"/>
              <w:bottom w:w="100" w:type="dxa"/>
              <w:right w:w="100" w:type="dxa"/>
            </w:tcMar>
          </w:tcPr>
          <w:p w14:paraId="00000137" w14:textId="77777777" w:rsidR="00EC4D03" w:rsidRPr="00DA1BC1" w:rsidRDefault="007E2D83">
            <w:pPr>
              <w:spacing w:line="240" w:lineRule="auto"/>
              <w:ind w:left="430" w:hanging="450"/>
              <w:rPr>
                <w:b/>
                <w:sz w:val="22"/>
                <w:szCs w:val="22"/>
              </w:rPr>
            </w:pPr>
            <w:r w:rsidRPr="00DA1BC1">
              <w:rPr>
                <w:b/>
                <w:sz w:val="22"/>
                <w:szCs w:val="22"/>
              </w:rPr>
              <w:t>Estrategia</w:t>
            </w:r>
          </w:p>
        </w:tc>
        <w:tc>
          <w:tcPr>
            <w:tcW w:w="3300" w:type="dxa"/>
            <w:shd w:val="clear" w:color="auto" w:fill="auto"/>
            <w:tcMar>
              <w:top w:w="100" w:type="dxa"/>
              <w:left w:w="100" w:type="dxa"/>
              <w:bottom w:w="100" w:type="dxa"/>
              <w:right w:w="100" w:type="dxa"/>
            </w:tcMar>
          </w:tcPr>
          <w:p w14:paraId="00000138" w14:textId="77777777" w:rsidR="00EC4D03" w:rsidRPr="00DA1BC1" w:rsidRDefault="007E2D83">
            <w:pPr>
              <w:spacing w:line="240" w:lineRule="auto"/>
              <w:rPr>
                <w:b/>
                <w:sz w:val="22"/>
                <w:szCs w:val="22"/>
              </w:rPr>
            </w:pPr>
            <w:r w:rsidRPr="00DA1BC1">
              <w:rPr>
                <w:b/>
                <w:sz w:val="22"/>
                <w:szCs w:val="22"/>
              </w:rPr>
              <w:t>Descripción</w:t>
            </w:r>
          </w:p>
        </w:tc>
        <w:tc>
          <w:tcPr>
            <w:tcW w:w="3935" w:type="dxa"/>
            <w:shd w:val="clear" w:color="auto" w:fill="auto"/>
            <w:tcMar>
              <w:top w:w="100" w:type="dxa"/>
              <w:left w:w="100" w:type="dxa"/>
              <w:bottom w:w="100" w:type="dxa"/>
              <w:right w:w="100" w:type="dxa"/>
            </w:tcMar>
          </w:tcPr>
          <w:p w14:paraId="00000139" w14:textId="77777777" w:rsidR="00EC4D03" w:rsidRPr="00DA1BC1" w:rsidRDefault="007E2D83">
            <w:pPr>
              <w:widowControl w:val="0"/>
              <w:spacing w:line="240" w:lineRule="auto"/>
              <w:rPr>
                <w:b/>
                <w:sz w:val="22"/>
                <w:szCs w:val="22"/>
              </w:rPr>
            </w:pPr>
            <w:r w:rsidRPr="00DA1BC1">
              <w:rPr>
                <w:b/>
                <w:sz w:val="22"/>
                <w:szCs w:val="22"/>
              </w:rPr>
              <w:t>Puntos de referencia de implementación</w:t>
            </w:r>
          </w:p>
        </w:tc>
      </w:tr>
      <w:tr w:rsidR="00EC4D03" w:rsidRPr="00DA1BC1" w14:paraId="7C44CE7D" w14:textId="77777777">
        <w:tc>
          <w:tcPr>
            <w:tcW w:w="2055" w:type="dxa"/>
            <w:shd w:val="clear" w:color="auto" w:fill="auto"/>
            <w:tcMar>
              <w:top w:w="100" w:type="dxa"/>
              <w:left w:w="100" w:type="dxa"/>
              <w:bottom w:w="100" w:type="dxa"/>
              <w:right w:w="100" w:type="dxa"/>
            </w:tcMar>
          </w:tcPr>
          <w:p w14:paraId="0000013A" w14:textId="77777777" w:rsidR="00EC4D03" w:rsidRPr="00DA1BC1" w:rsidRDefault="007E2D83" w:rsidP="002E1FA4">
            <w:pPr>
              <w:numPr>
                <w:ilvl w:val="0"/>
                <w:numId w:val="6"/>
              </w:numPr>
              <w:spacing w:line="240" w:lineRule="auto"/>
              <w:ind w:left="340"/>
              <w:rPr>
                <w:sz w:val="22"/>
                <w:szCs w:val="22"/>
              </w:rPr>
            </w:pPr>
            <w:r w:rsidRPr="00DA1BC1">
              <w:rPr>
                <w:sz w:val="22"/>
                <w:szCs w:val="22"/>
              </w:rPr>
              <w:t>Toma de decisiones basada en datos</w:t>
            </w:r>
          </w:p>
        </w:tc>
        <w:tc>
          <w:tcPr>
            <w:tcW w:w="3300" w:type="dxa"/>
            <w:shd w:val="clear" w:color="auto" w:fill="auto"/>
            <w:tcMar>
              <w:top w:w="100" w:type="dxa"/>
              <w:left w:w="100" w:type="dxa"/>
              <w:bottom w:w="100" w:type="dxa"/>
              <w:right w:w="100" w:type="dxa"/>
            </w:tcMar>
          </w:tcPr>
          <w:p w14:paraId="0000013B" w14:textId="77777777" w:rsidR="00EC4D03" w:rsidRPr="00DA1BC1" w:rsidRDefault="007E2D83">
            <w:pPr>
              <w:spacing w:line="240" w:lineRule="auto"/>
              <w:rPr>
                <w:sz w:val="22"/>
                <w:szCs w:val="22"/>
              </w:rPr>
            </w:pPr>
            <w:r w:rsidRPr="00DA1BC1">
              <w:rPr>
                <w:sz w:val="22"/>
                <w:szCs w:val="22"/>
              </w:rPr>
              <w:t>Crear un sistema coherente en toda la escuela para analizar regularmente los datos de crecimiento de los estudiantes, y tomar decisiones basadas en los datos que versen acerca de la instrucción y otros programas escolares.</w:t>
            </w:r>
          </w:p>
        </w:tc>
        <w:tc>
          <w:tcPr>
            <w:tcW w:w="3935" w:type="dxa"/>
            <w:shd w:val="clear" w:color="auto" w:fill="auto"/>
            <w:tcMar>
              <w:top w:w="100" w:type="dxa"/>
              <w:left w:w="100" w:type="dxa"/>
              <w:bottom w:w="100" w:type="dxa"/>
              <w:right w:w="100" w:type="dxa"/>
            </w:tcMar>
          </w:tcPr>
          <w:p w14:paraId="0000013C" w14:textId="0F41640E" w:rsidR="00EC4D03" w:rsidRPr="00DA1BC1" w:rsidRDefault="007E2D83" w:rsidP="002E1FA4">
            <w:pPr>
              <w:numPr>
                <w:ilvl w:val="0"/>
                <w:numId w:val="12"/>
              </w:numPr>
              <w:pBdr>
                <w:top w:val="nil"/>
                <w:left w:val="nil"/>
                <w:bottom w:val="nil"/>
                <w:right w:val="nil"/>
                <w:between w:val="nil"/>
              </w:pBdr>
              <w:spacing w:after="200" w:line="240" w:lineRule="auto"/>
              <w:ind w:left="0" w:hanging="270"/>
              <w:rPr>
                <w:sz w:val="22"/>
                <w:szCs w:val="22"/>
              </w:rPr>
            </w:pPr>
            <w:r w:rsidRPr="00DA1BC1">
              <w:rPr>
                <w:color w:val="000000"/>
                <w:sz w:val="22"/>
                <w:szCs w:val="22"/>
              </w:rPr>
              <w:t>Convocar reuniones de revisión académica cada dos semanas (2 veces por mes) con el equipo administrativo, dirigidas por los especialistas en enseñanza y aprendizaje, para analizar los datos académicos de la escuela, el aula y los estudiantes.</w:t>
            </w:r>
          </w:p>
        </w:tc>
      </w:tr>
      <w:tr w:rsidR="00EC4D03" w:rsidRPr="00DA1BC1" w14:paraId="5DE5BC78" w14:textId="77777777">
        <w:trPr>
          <w:trHeight w:val="420"/>
        </w:trPr>
        <w:tc>
          <w:tcPr>
            <w:tcW w:w="2055" w:type="dxa"/>
            <w:shd w:val="clear" w:color="auto" w:fill="auto"/>
            <w:tcMar>
              <w:top w:w="100" w:type="dxa"/>
              <w:left w:w="100" w:type="dxa"/>
              <w:bottom w:w="100" w:type="dxa"/>
              <w:right w:w="100" w:type="dxa"/>
            </w:tcMar>
          </w:tcPr>
          <w:p w14:paraId="0000013D" w14:textId="77777777" w:rsidR="00EC4D03" w:rsidRPr="00DA1BC1" w:rsidRDefault="007E2D83" w:rsidP="002E1FA4">
            <w:pPr>
              <w:numPr>
                <w:ilvl w:val="0"/>
                <w:numId w:val="6"/>
              </w:numPr>
              <w:spacing w:line="240" w:lineRule="auto"/>
              <w:ind w:left="340"/>
              <w:rPr>
                <w:sz w:val="22"/>
                <w:szCs w:val="22"/>
              </w:rPr>
            </w:pPr>
            <w:r w:rsidRPr="00DA1BC1">
              <w:rPr>
                <w:sz w:val="22"/>
                <w:szCs w:val="22"/>
              </w:rPr>
              <w:t>Planificación de instrucción eficaz</w:t>
            </w:r>
          </w:p>
        </w:tc>
        <w:tc>
          <w:tcPr>
            <w:tcW w:w="3300" w:type="dxa"/>
            <w:shd w:val="clear" w:color="auto" w:fill="auto"/>
            <w:tcMar>
              <w:top w:w="100" w:type="dxa"/>
              <w:left w:w="100" w:type="dxa"/>
              <w:bottom w:w="100" w:type="dxa"/>
              <w:right w:w="100" w:type="dxa"/>
            </w:tcMar>
          </w:tcPr>
          <w:p w14:paraId="0000013E" w14:textId="77777777" w:rsidR="00EC4D03" w:rsidRPr="00DA1BC1" w:rsidRDefault="007E2D83">
            <w:pPr>
              <w:spacing w:line="240" w:lineRule="auto"/>
              <w:rPr>
                <w:sz w:val="22"/>
                <w:szCs w:val="22"/>
              </w:rPr>
            </w:pPr>
            <w:r w:rsidRPr="00DA1BC1">
              <w:rPr>
                <w:sz w:val="22"/>
                <w:szCs w:val="22"/>
              </w:rPr>
              <w:t>Establecer un proceso consistente de planificación de la instrucción y maximizar la planificación y el tiempo de colaboración de los docentes.</w:t>
            </w:r>
          </w:p>
        </w:tc>
        <w:tc>
          <w:tcPr>
            <w:tcW w:w="3935" w:type="dxa"/>
            <w:shd w:val="clear" w:color="auto" w:fill="auto"/>
            <w:tcMar>
              <w:top w:w="100" w:type="dxa"/>
              <w:left w:w="100" w:type="dxa"/>
              <w:bottom w:w="100" w:type="dxa"/>
              <w:right w:w="100" w:type="dxa"/>
            </w:tcMar>
          </w:tcPr>
          <w:p w14:paraId="0000013F" w14:textId="551E1E93" w:rsidR="00307C37" w:rsidRPr="00DA1BC1" w:rsidRDefault="00000000" w:rsidP="002E1FA4">
            <w:pPr>
              <w:widowControl w:val="0"/>
              <w:numPr>
                <w:ilvl w:val="0"/>
                <w:numId w:val="36"/>
              </w:numPr>
              <w:spacing w:line="240" w:lineRule="auto"/>
              <w:ind w:left="0" w:hanging="270"/>
              <w:rPr>
                <w:sz w:val="22"/>
                <w:szCs w:val="22"/>
              </w:rPr>
            </w:pPr>
            <w:sdt>
              <w:sdtPr>
                <w:rPr>
                  <w:sz w:val="22"/>
                  <w:szCs w:val="22"/>
                </w:rPr>
                <w:tag w:val="goog_rdk_35"/>
                <w:id w:val="-312184184"/>
              </w:sdtPr>
              <w:sdtContent/>
            </w:sdt>
            <w:r w:rsidR="00FA3F04" w:rsidRPr="00DA1BC1">
              <w:rPr>
                <w:sz w:val="22"/>
                <w:szCs w:val="22"/>
              </w:rPr>
              <w:t>El 100 % de los docentes utilizan el ciclo de planificación para el aprendizaje de Parker de manera efectiva para diseñar la instrucción, como lo demuestran los planes de estudio y las observaciones en el aula.</w:t>
            </w:r>
          </w:p>
        </w:tc>
      </w:tr>
      <w:tr w:rsidR="00EC4D03" w:rsidRPr="00DA1BC1" w14:paraId="2E2222E1" w14:textId="77777777">
        <w:trPr>
          <w:trHeight w:val="420"/>
        </w:trPr>
        <w:tc>
          <w:tcPr>
            <w:tcW w:w="2055" w:type="dxa"/>
            <w:shd w:val="clear" w:color="auto" w:fill="auto"/>
            <w:tcMar>
              <w:top w:w="100" w:type="dxa"/>
              <w:left w:w="100" w:type="dxa"/>
              <w:bottom w:w="100" w:type="dxa"/>
              <w:right w:w="100" w:type="dxa"/>
            </w:tcMar>
          </w:tcPr>
          <w:p w14:paraId="00000140" w14:textId="77777777" w:rsidR="00EC4D03" w:rsidRPr="00DA1BC1" w:rsidRDefault="007E2D83" w:rsidP="002E1FA4">
            <w:pPr>
              <w:numPr>
                <w:ilvl w:val="0"/>
                <w:numId w:val="6"/>
              </w:numPr>
              <w:spacing w:line="240" w:lineRule="auto"/>
              <w:ind w:left="340"/>
              <w:rPr>
                <w:sz w:val="22"/>
                <w:szCs w:val="22"/>
              </w:rPr>
            </w:pPr>
            <w:r w:rsidRPr="00DA1BC1">
              <w:rPr>
                <w:sz w:val="22"/>
                <w:szCs w:val="22"/>
              </w:rPr>
              <w:t>Apoyo estudiantil holístico</w:t>
            </w:r>
          </w:p>
        </w:tc>
        <w:tc>
          <w:tcPr>
            <w:tcW w:w="3300" w:type="dxa"/>
            <w:shd w:val="clear" w:color="auto" w:fill="auto"/>
            <w:tcMar>
              <w:top w:w="100" w:type="dxa"/>
              <w:left w:w="100" w:type="dxa"/>
              <w:bottom w:w="100" w:type="dxa"/>
              <w:right w:w="100" w:type="dxa"/>
            </w:tcMar>
          </w:tcPr>
          <w:p w14:paraId="00000141" w14:textId="77777777" w:rsidR="00EC4D03" w:rsidRPr="00DA1BC1" w:rsidRDefault="007E2D83">
            <w:pPr>
              <w:spacing w:line="240" w:lineRule="auto"/>
              <w:rPr>
                <w:sz w:val="22"/>
                <w:szCs w:val="22"/>
              </w:rPr>
            </w:pPr>
            <w:r w:rsidRPr="00DA1BC1">
              <w:rPr>
                <w:sz w:val="22"/>
                <w:szCs w:val="22"/>
              </w:rPr>
              <w:t xml:space="preserve">Crear estructuras y protocolos efectivos para identificar de manera proactiva las necesidades de apoyo de los estudiantes y brindar servicios holísticos, </w:t>
            </w:r>
            <w:r w:rsidRPr="00DA1BC1">
              <w:rPr>
                <w:sz w:val="22"/>
                <w:szCs w:val="22"/>
              </w:rPr>
              <w:lastRenderedPageBreak/>
              <w:t>incluidas oportunidades positivas de desarrollo juvenil.</w:t>
            </w:r>
          </w:p>
        </w:tc>
        <w:tc>
          <w:tcPr>
            <w:tcW w:w="3935" w:type="dxa"/>
            <w:shd w:val="clear" w:color="auto" w:fill="auto"/>
            <w:tcMar>
              <w:top w:w="100" w:type="dxa"/>
              <w:left w:w="100" w:type="dxa"/>
              <w:bottom w:w="100" w:type="dxa"/>
              <w:right w:w="100" w:type="dxa"/>
            </w:tcMar>
          </w:tcPr>
          <w:p w14:paraId="7450C58E" w14:textId="1EC912D2" w:rsidR="00EC4D03" w:rsidRPr="00DA1BC1" w:rsidRDefault="007E2D83">
            <w:pPr>
              <w:widowControl w:val="0"/>
              <w:spacing w:line="240" w:lineRule="auto"/>
              <w:ind w:left="20"/>
              <w:rPr>
                <w:sz w:val="22"/>
                <w:szCs w:val="22"/>
              </w:rPr>
            </w:pPr>
            <w:r w:rsidRPr="00DA1BC1">
              <w:rPr>
                <w:sz w:val="22"/>
                <w:szCs w:val="22"/>
              </w:rPr>
              <w:lastRenderedPageBreak/>
              <w:t xml:space="preserve">Se revisan los protocolos del Equipo de apoyo integral infantil para incluir las perspectivas de los estudiantes. </w:t>
            </w:r>
            <w:sdt>
              <w:sdtPr>
                <w:rPr>
                  <w:sz w:val="22"/>
                  <w:szCs w:val="22"/>
                </w:rPr>
                <w:tag w:val="goog_rdk_36"/>
                <w:id w:val="-1560853220"/>
              </w:sdtPr>
              <w:sdtContent/>
            </w:sdt>
            <w:r w:rsidRPr="00DA1BC1">
              <w:rPr>
                <w:sz w:val="22"/>
                <w:szCs w:val="22"/>
              </w:rPr>
              <w:t xml:space="preserve">Los datos de las perspectivas de los estudiantes se recopilan del 25 % de los estudiantes apoyados por el WCST. </w:t>
            </w:r>
          </w:p>
          <w:p w14:paraId="7DDC2580" w14:textId="77777777" w:rsidR="00E03F6B" w:rsidRPr="00DA1BC1" w:rsidRDefault="00E03F6B">
            <w:pPr>
              <w:widowControl w:val="0"/>
              <w:spacing w:line="240" w:lineRule="auto"/>
              <w:ind w:left="20"/>
              <w:rPr>
                <w:sz w:val="22"/>
                <w:szCs w:val="22"/>
              </w:rPr>
            </w:pPr>
          </w:p>
          <w:p w14:paraId="00000142" w14:textId="48BAE61A" w:rsidR="00E03F6B" w:rsidRPr="00DA1BC1" w:rsidRDefault="00E03F6B">
            <w:pPr>
              <w:widowControl w:val="0"/>
              <w:spacing w:line="240" w:lineRule="auto"/>
              <w:ind w:left="20"/>
              <w:rPr>
                <w:sz w:val="22"/>
                <w:szCs w:val="22"/>
              </w:rPr>
            </w:pPr>
          </w:p>
        </w:tc>
      </w:tr>
    </w:tbl>
    <w:p w14:paraId="00000144" w14:textId="77777777" w:rsidR="00EC4D03" w:rsidRPr="00DA1BC1" w:rsidRDefault="00EC4D03">
      <w:pPr>
        <w:spacing w:line="240" w:lineRule="auto"/>
        <w:rPr>
          <w:sz w:val="22"/>
          <w:szCs w:val="22"/>
        </w:rPr>
      </w:pPr>
    </w:p>
    <w:tbl>
      <w:tblPr>
        <w:tblW w:w="9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995"/>
        <w:gridCol w:w="3360"/>
        <w:gridCol w:w="3900"/>
      </w:tblGrid>
      <w:tr w:rsidR="00EC4D03" w:rsidRPr="00DA1BC1" w14:paraId="6EA0EA14" w14:textId="77777777">
        <w:trPr>
          <w:trHeight w:val="420"/>
        </w:trPr>
        <w:tc>
          <w:tcPr>
            <w:tcW w:w="9255" w:type="dxa"/>
            <w:gridSpan w:val="3"/>
            <w:shd w:val="clear" w:color="auto" w:fill="auto"/>
            <w:tcMar>
              <w:top w:w="100" w:type="dxa"/>
              <w:left w:w="100" w:type="dxa"/>
              <w:bottom w:w="100" w:type="dxa"/>
              <w:right w:w="100" w:type="dxa"/>
            </w:tcMar>
          </w:tcPr>
          <w:p w14:paraId="00000145" w14:textId="77777777" w:rsidR="00EC4D03" w:rsidRPr="00DA1BC1" w:rsidRDefault="007E2D83">
            <w:pPr>
              <w:spacing w:line="240" w:lineRule="auto"/>
              <w:rPr>
                <w:b/>
                <w:sz w:val="22"/>
                <w:szCs w:val="22"/>
              </w:rPr>
            </w:pPr>
            <w:r w:rsidRPr="00DA1BC1">
              <w:rPr>
                <w:b/>
                <w:sz w:val="22"/>
                <w:szCs w:val="22"/>
              </w:rPr>
              <w:t>Área prioritaria 4: Asegurar que todos los estudiantes tengan éxito académico al establecer un ambiente que se centre en el aprendizaje, e involucrando a las familias como socios en el aprendizaje de los estudiantes.</w:t>
            </w:r>
          </w:p>
        </w:tc>
      </w:tr>
      <w:tr w:rsidR="00EC4D03" w:rsidRPr="00DA1BC1" w14:paraId="2E40E107" w14:textId="77777777">
        <w:trPr>
          <w:trHeight w:val="315"/>
        </w:trPr>
        <w:tc>
          <w:tcPr>
            <w:tcW w:w="1995" w:type="dxa"/>
            <w:shd w:val="clear" w:color="auto" w:fill="auto"/>
            <w:tcMar>
              <w:top w:w="100" w:type="dxa"/>
              <w:left w:w="100" w:type="dxa"/>
              <w:bottom w:w="100" w:type="dxa"/>
              <w:right w:w="100" w:type="dxa"/>
            </w:tcMar>
          </w:tcPr>
          <w:p w14:paraId="00000148" w14:textId="77777777" w:rsidR="00EC4D03" w:rsidRPr="00DA1BC1" w:rsidRDefault="007E2D83">
            <w:pPr>
              <w:spacing w:line="240" w:lineRule="auto"/>
              <w:rPr>
                <w:b/>
                <w:sz w:val="22"/>
                <w:szCs w:val="22"/>
              </w:rPr>
            </w:pPr>
            <w:r w:rsidRPr="00DA1BC1">
              <w:rPr>
                <w:b/>
                <w:sz w:val="22"/>
                <w:szCs w:val="22"/>
              </w:rPr>
              <w:t>Estrategia</w:t>
            </w:r>
          </w:p>
        </w:tc>
        <w:tc>
          <w:tcPr>
            <w:tcW w:w="3360" w:type="dxa"/>
            <w:shd w:val="clear" w:color="auto" w:fill="auto"/>
            <w:tcMar>
              <w:top w:w="100" w:type="dxa"/>
              <w:left w:w="100" w:type="dxa"/>
              <w:bottom w:w="100" w:type="dxa"/>
              <w:right w:w="100" w:type="dxa"/>
            </w:tcMar>
          </w:tcPr>
          <w:p w14:paraId="00000149" w14:textId="77777777" w:rsidR="00EC4D03" w:rsidRPr="00DA1BC1" w:rsidRDefault="007E2D83">
            <w:pPr>
              <w:spacing w:line="240" w:lineRule="auto"/>
              <w:rPr>
                <w:b/>
                <w:sz w:val="22"/>
                <w:szCs w:val="22"/>
              </w:rPr>
            </w:pPr>
            <w:r w:rsidRPr="00DA1BC1">
              <w:rPr>
                <w:b/>
                <w:sz w:val="22"/>
                <w:szCs w:val="22"/>
              </w:rPr>
              <w:t>Descripción</w:t>
            </w:r>
          </w:p>
        </w:tc>
        <w:tc>
          <w:tcPr>
            <w:tcW w:w="3900" w:type="dxa"/>
            <w:shd w:val="clear" w:color="auto" w:fill="auto"/>
            <w:tcMar>
              <w:top w:w="100" w:type="dxa"/>
              <w:left w:w="100" w:type="dxa"/>
              <w:bottom w:w="100" w:type="dxa"/>
              <w:right w:w="100" w:type="dxa"/>
            </w:tcMar>
          </w:tcPr>
          <w:p w14:paraId="0000014A" w14:textId="77777777" w:rsidR="00EC4D03" w:rsidRPr="00DA1BC1" w:rsidRDefault="007E2D83">
            <w:pPr>
              <w:widowControl w:val="0"/>
              <w:spacing w:line="240" w:lineRule="auto"/>
              <w:rPr>
                <w:b/>
                <w:sz w:val="22"/>
                <w:szCs w:val="22"/>
              </w:rPr>
            </w:pPr>
            <w:r w:rsidRPr="00DA1BC1">
              <w:rPr>
                <w:b/>
                <w:sz w:val="22"/>
                <w:szCs w:val="22"/>
              </w:rPr>
              <w:t>Puntos de referencia de implementación</w:t>
            </w:r>
          </w:p>
        </w:tc>
      </w:tr>
      <w:tr w:rsidR="00EC4D03" w:rsidRPr="00DA1BC1" w14:paraId="31687AC1" w14:textId="77777777">
        <w:tc>
          <w:tcPr>
            <w:tcW w:w="1995" w:type="dxa"/>
            <w:shd w:val="clear" w:color="auto" w:fill="auto"/>
            <w:tcMar>
              <w:top w:w="100" w:type="dxa"/>
              <w:left w:w="100" w:type="dxa"/>
              <w:bottom w:w="100" w:type="dxa"/>
              <w:right w:w="100" w:type="dxa"/>
            </w:tcMar>
          </w:tcPr>
          <w:p w14:paraId="0000014B" w14:textId="77777777" w:rsidR="00EC4D03" w:rsidRPr="00DA1BC1" w:rsidRDefault="007E2D83" w:rsidP="002E1FA4">
            <w:pPr>
              <w:numPr>
                <w:ilvl w:val="1"/>
                <w:numId w:val="11"/>
              </w:numPr>
              <w:pBdr>
                <w:top w:val="nil"/>
                <w:left w:val="nil"/>
                <w:bottom w:val="nil"/>
                <w:right w:val="nil"/>
                <w:between w:val="nil"/>
              </w:pBdr>
              <w:spacing w:after="200" w:line="240" w:lineRule="auto"/>
              <w:rPr>
                <w:color w:val="000000"/>
                <w:sz w:val="22"/>
                <w:szCs w:val="22"/>
              </w:rPr>
            </w:pPr>
            <w:r w:rsidRPr="00DA1BC1">
              <w:rPr>
                <w:color w:val="000000"/>
                <w:sz w:val="22"/>
                <w:szCs w:val="22"/>
              </w:rPr>
              <w:t>Participación familiar</w:t>
            </w:r>
          </w:p>
        </w:tc>
        <w:tc>
          <w:tcPr>
            <w:tcW w:w="3360" w:type="dxa"/>
            <w:shd w:val="clear" w:color="auto" w:fill="auto"/>
            <w:tcMar>
              <w:top w:w="100" w:type="dxa"/>
              <w:left w:w="100" w:type="dxa"/>
              <w:bottom w:w="100" w:type="dxa"/>
              <w:right w:w="100" w:type="dxa"/>
            </w:tcMar>
          </w:tcPr>
          <w:p w14:paraId="0000014C" w14:textId="77777777" w:rsidR="00EC4D03" w:rsidRPr="00DA1BC1" w:rsidRDefault="007E2D83">
            <w:pPr>
              <w:spacing w:line="240" w:lineRule="auto"/>
              <w:rPr>
                <w:sz w:val="22"/>
                <w:szCs w:val="22"/>
              </w:rPr>
            </w:pPr>
            <w:r w:rsidRPr="00DA1BC1">
              <w:rPr>
                <w:sz w:val="22"/>
                <w:szCs w:val="22"/>
              </w:rPr>
              <w:t>Generar un sentido de pertenencia a la escuela y relaciones entre docentes y familias a través de la comunicación regular, actividades de aprendizaje familiar y oportunidades para los comentarios de las familias.</w:t>
            </w:r>
          </w:p>
        </w:tc>
        <w:tc>
          <w:tcPr>
            <w:tcW w:w="3900" w:type="dxa"/>
            <w:shd w:val="clear" w:color="auto" w:fill="auto"/>
            <w:tcMar>
              <w:top w:w="100" w:type="dxa"/>
              <w:left w:w="100" w:type="dxa"/>
              <w:bottom w:w="100" w:type="dxa"/>
              <w:right w:w="100" w:type="dxa"/>
            </w:tcMar>
          </w:tcPr>
          <w:p w14:paraId="0000014D" w14:textId="22E3B611" w:rsidR="00EC4D03" w:rsidRPr="00DA1BC1" w:rsidRDefault="007E2D83" w:rsidP="002310DC">
            <w:pPr>
              <w:widowControl w:val="0"/>
              <w:pBdr>
                <w:top w:val="nil"/>
                <w:left w:val="nil"/>
                <w:bottom w:val="nil"/>
                <w:right w:val="nil"/>
                <w:between w:val="nil"/>
              </w:pBdr>
              <w:spacing w:line="240" w:lineRule="auto"/>
              <w:rPr>
                <w:color w:val="000000"/>
                <w:sz w:val="22"/>
                <w:szCs w:val="22"/>
              </w:rPr>
            </w:pPr>
            <w:r w:rsidRPr="00DA1BC1">
              <w:rPr>
                <w:color w:val="000000"/>
                <w:sz w:val="22"/>
                <w:szCs w:val="22"/>
              </w:rPr>
              <w:t>Organizar al menos 10 eventos familiares para involucrar y apoyar a las familias en temas derivados de los comentarios recibidos.</w:t>
            </w:r>
          </w:p>
          <w:p w14:paraId="0000014E" w14:textId="49618487" w:rsidR="00EC4D03" w:rsidRPr="00DA1BC1" w:rsidRDefault="00EC4D03" w:rsidP="002E1FA4">
            <w:pPr>
              <w:widowControl w:val="0"/>
              <w:pBdr>
                <w:top w:val="nil"/>
                <w:left w:val="nil"/>
                <w:bottom w:val="nil"/>
                <w:right w:val="nil"/>
                <w:between w:val="nil"/>
              </w:pBdr>
              <w:spacing w:after="200" w:line="240" w:lineRule="auto"/>
              <w:ind w:left="20"/>
              <w:rPr>
                <w:color w:val="000000"/>
                <w:sz w:val="22"/>
                <w:szCs w:val="22"/>
              </w:rPr>
            </w:pPr>
            <w:bookmarkStart w:id="4" w:name="_heading=h.tyjcwt"/>
            <w:bookmarkEnd w:id="4"/>
          </w:p>
        </w:tc>
      </w:tr>
      <w:tr w:rsidR="00EC4D03" w:rsidRPr="00DA1BC1" w14:paraId="3FCC6966" w14:textId="77777777">
        <w:trPr>
          <w:trHeight w:val="420"/>
        </w:trPr>
        <w:tc>
          <w:tcPr>
            <w:tcW w:w="1995" w:type="dxa"/>
            <w:shd w:val="clear" w:color="auto" w:fill="auto"/>
            <w:tcMar>
              <w:top w:w="100" w:type="dxa"/>
              <w:left w:w="100" w:type="dxa"/>
              <w:bottom w:w="100" w:type="dxa"/>
              <w:right w:w="100" w:type="dxa"/>
            </w:tcMar>
          </w:tcPr>
          <w:p w14:paraId="0000014F" w14:textId="77777777" w:rsidR="00EC4D03" w:rsidRPr="00DA1BC1" w:rsidRDefault="007E2D83" w:rsidP="002E1FA4">
            <w:pPr>
              <w:numPr>
                <w:ilvl w:val="1"/>
                <w:numId w:val="11"/>
              </w:numPr>
              <w:pBdr>
                <w:top w:val="nil"/>
                <w:left w:val="nil"/>
                <w:bottom w:val="nil"/>
                <w:right w:val="nil"/>
                <w:between w:val="nil"/>
              </w:pBdr>
              <w:spacing w:after="200" w:line="240" w:lineRule="auto"/>
              <w:rPr>
                <w:color w:val="000000"/>
                <w:sz w:val="22"/>
                <w:szCs w:val="22"/>
              </w:rPr>
            </w:pPr>
            <w:r w:rsidRPr="00DA1BC1">
              <w:rPr>
                <w:color w:val="000000"/>
                <w:sz w:val="22"/>
                <w:szCs w:val="22"/>
              </w:rPr>
              <w:t>Asociación familiar</w:t>
            </w:r>
          </w:p>
        </w:tc>
        <w:tc>
          <w:tcPr>
            <w:tcW w:w="3360" w:type="dxa"/>
            <w:shd w:val="clear" w:color="auto" w:fill="auto"/>
            <w:tcMar>
              <w:top w:w="100" w:type="dxa"/>
              <w:left w:w="100" w:type="dxa"/>
              <w:bottom w:w="100" w:type="dxa"/>
              <w:right w:w="100" w:type="dxa"/>
            </w:tcMar>
          </w:tcPr>
          <w:p w14:paraId="00000150" w14:textId="77777777" w:rsidR="00EC4D03" w:rsidRPr="00DA1BC1" w:rsidRDefault="007E2D83">
            <w:pPr>
              <w:spacing w:line="240" w:lineRule="auto"/>
              <w:rPr>
                <w:sz w:val="22"/>
                <w:szCs w:val="22"/>
              </w:rPr>
            </w:pPr>
            <w:r w:rsidRPr="00DA1BC1">
              <w:rPr>
                <w:sz w:val="22"/>
                <w:szCs w:val="22"/>
              </w:rPr>
              <w:t>Involucrar a las familias como socios plenos en el apoyo a los estudiantes.</w:t>
            </w:r>
          </w:p>
        </w:tc>
        <w:tc>
          <w:tcPr>
            <w:tcW w:w="3900" w:type="dxa"/>
            <w:shd w:val="clear" w:color="auto" w:fill="auto"/>
            <w:tcMar>
              <w:top w:w="100" w:type="dxa"/>
              <w:left w:w="100" w:type="dxa"/>
              <w:bottom w:w="100" w:type="dxa"/>
              <w:right w:w="100" w:type="dxa"/>
            </w:tcMar>
          </w:tcPr>
          <w:p w14:paraId="5593C751" w14:textId="75403859" w:rsidR="009A3F96" w:rsidRPr="00DA1BC1" w:rsidRDefault="009A3F96" w:rsidP="002E1FA4">
            <w:pPr>
              <w:widowControl w:val="0"/>
              <w:numPr>
                <w:ilvl w:val="0"/>
                <w:numId w:val="33"/>
              </w:numPr>
              <w:spacing w:line="240" w:lineRule="auto"/>
              <w:ind w:left="0"/>
              <w:rPr>
                <w:sz w:val="22"/>
                <w:szCs w:val="22"/>
              </w:rPr>
            </w:pPr>
            <w:r w:rsidRPr="00DA1BC1">
              <w:rPr>
                <w:sz w:val="22"/>
                <w:szCs w:val="22"/>
              </w:rPr>
              <w:t>El 100 % de las familias de los estudiantes referidos al Equipo de apoyo integral infantil están invitados a participar en sus reuniones</w:t>
            </w:r>
          </w:p>
          <w:p w14:paraId="70098393" w14:textId="77777777" w:rsidR="009A3F96" w:rsidRPr="00DA1BC1" w:rsidRDefault="009A3F96" w:rsidP="009A3F96">
            <w:pPr>
              <w:widowControl w:val="0"/>
              <w:spacing w:line="240" w:lineRule="auto"/>
              <w:rPr>
                <w:sz w:val="22"/>
                <w:szCs w:val="22"/>
              </w:rPr>
            </w:pPr>
          </w:p>
          <w:p w14:paraId="00000151" w14:textId="506E59BB" w:rsidR="00A972F8" w:rsidRPr="00DA1BC1" w:rsidRDefault="009A3F96" w:rsidP="009A3F96">
            <w:pPr>
              <w:widowControl w:val="0"/>
              <w:spacing w:line="240" w:lineRule="auto"/>
              <w:rPr>
                <w:sz w:val="22"/>
                <w:szCs w:val="22"/>
              </w:rPr>
            </w:pPr>
            <w:r w:rsidRPr="00DA1BC1">
              <w:rPr>
                <w:sz w:val="22"/>
                <w:szCs w:val="22"/>
              </w:rPr>
              <w:t>El 100 % de las reuniones integrales incluyen a miembros de la familia</w:t>
            </w:r>
          </w:p>
        </w:tc>
      </w:tr>
      <w:tr w:rsidR="00EC4D03" w:rsidRPr="00DA1BC1" w14:paraId="3A83B129" w14:textId="77777777">
        <w:trPr>
          <w:trHeight w:val="420"/>
        </w:trPr>
        <w:tc>
          <w:tcPr>
            <w:tcW w:w="1995" w:type="dxa"/>
            <w:shd w:val="clear" w:color="auto" w:fill="auto"/>
            <w:tcMar>
              <w:top w:w="100" w:type="dxa"/>
              <w:left w:w="100" w:type="dxa"/>
              <w:bottom w:w="100" w:type="dxa"/>
              <w:right w:w="100" w:type="dxa"/>
            </w:tcMar>
          </w:tcPr>
          <w:p w14:paraId="00000152" w14:textId="77777777" w:rsidR="00EC4D03" w:rsidRPr="00DA1BC1" w:rsidRDefault="007E2D83" w:rsidP="002E1FA4">
            <w:pPr>
              <w:numPr>
                <w:ilvl w:val="1"/>
                <w:numId w:val="11"/>
              </w:numPr>
              <w:pBdr>
                <w:top w:val="nil"/>
                <w:left w:val="nil"/>
                <w:bottom w:val="nil"/>
                <w:right w:val="nil"/>
                <w:between w:val="nil"/>
              </w:pBdr>
              <w:spacing w:after="200" w:line="240" w:lineRule="auto"/>
              <w:rPr>
                <w:color w:val="000000"/>
                <w:sz w:val="22"/>
                <w:szCs w:val="22"/>
              </w:rPr>
            </w:pPr>
            <w:r w:rsidRPr="00DA1BC1">
              <w:rPr>
                <w:color w:val="000000"/>
                <w:sz w:val="22"/>
                <w:szCs w:val="22"/>
              </w:rPr>
              <w:t>Liderazgo familiar</w:t>
            </w:r>
          </w:p>
        </w:tc>
        <w:tc>
          <w:tcPr>
            <w:tcW w:w="3360" w:type="dxa"/>
            <w:shd w:val="clear" w:color="auto" w:fill="auto"/>
            <w:tcMar>
              <w:top w:w="100" w:type="dxa"/>
              <w:left w:w="100" w:type="dxa"/>
              <w:bottom w:w="100" w:type="dxa"/>
              <w:right w:w="100" w:type="dxa"/>
            </w:tcMar>
          </w:tcPr>
          <w:p w14:paraId="00000153" w14:textId="77777777" w:rsidR="00EC4D03" w:rsidRPr="00DA1BC1" w:rsidRDefault="007E2D83">
            <w:pPr>
              <w:spacing w:line="240" w:lineRule="auto"/>
              <w:rPr>
                <w:sz w:val="22"/>
                <w:szCs w:val="22"/>
              </w:rPr>
            </w:pPr>
            <w:r w:rsidRPr="00DA1BC1">
              <w:rPr>
                <w:sz w:val="22"/>
                <w:szCs w:val="22"/>
              </w:rPr>
              <w:t>Incluir la voz de la familia en la toma de decisiones de la escuela e involucrar a los miembros de la familia como líderes en la comunidad escolar de Parker.</w:t>
            </w:r>
          </w:p>
        </w:tc>
        <w:tc>
          <w:tcPr>
            <w:tcW w:w="3900" w:type="dxa"/>
            <w:shd w:val="clear" w:color="auto" w:fill="auto"/>
            <w:tcMar>
              <w:top w:w="100" w:type="dxa"/>
              <w:left w:w="100" w:type="dxa"/>
              <w:bottom w:w="100" w:type="dxa"/>
              <w:right w:w="100" w:type="dxa"/>
            </w:tcMar>
          </w:tcPr>
          <w:p w14:paraId="00000155" w14:textId="69C0678C" w:rsidR="00EC4D03" w:rsidRPr="00DA1BC1" w:rsidRDefault="00000000" w:rsidP="00CC39E4">
            <w:pPr>
              <w:widowControl w:val="0"/>
              <w:numPr>
                <w:ilvl w:val="0"/>
                <w:numId w:val="1"/>
              </w:numPr>
              <w:spacing w:line="240" w:lineRule="auto"/>
              <w:ind w:left="0"/>
              <w:rPr>
                <w:sz w:val="22"/>
                <w:szCs w:val="22"/>
              </w:rPr>
            </w:pPr>
            <w:sdt>
              <w:sdtPr>
                <w:rPr>
                  <w:sz w:val="22"/>
                  <w:szCs w:val="22"/>
                </w:rPr>
                <w:tag w:val="goog_rdk_43"/>
                <w:id w:val="1072231120"/>
              </w:sdtPr>
              <w:sdtContent/>
            </w:sdt>
            <w:sdt>
              <w:sdtPr>
                <w:rPr>
                  <w:sz w:val="22"/>
                  <w:szCs w:val="22"/>
                </w:rPr>
                <w:tag w:val="goog_rdk_44"/>
                <w:id w:val="1985967805"/>
              </w:sdtPr>
              <w:sdtContent/>
            </w:sdt>
            <w:sdt>
              <w:sdtPr>
                <w:rPr>
                  <w:sz w:val="22"/>
                  <w:szCs w:val="22"/>
                </w:rPr>
                <w:tag w:val="goog_rdk_45"/>
                <w:id w:val="-1957175319"/>
              </w:sdtPr>
              <w:sdtContent/>
            </w:sdt>
            <w:sdt>
              <w:sdtPr>
                <w:rPr>
                  <w:sz w:val="22"/>
                  <w:szCs w:val="22"/>
                </w:rPr>
                <w:tag w:val="goog_rdk_46"/>
                <w:id w:val="1052962323"/>
              </w:sdtPr>
              <w:sdtContent/>
            </w:sdt>
            <w:sdt>
              <w:sdtPr>
                <w:rPr>
                  <w:sz w:val="22"/>
                  <w:szCs w:val="22"/>
                </w:rPr>
                <w:tag w:val="goog_rdk_47"/>
                <w:id w:val="-888335632"/>
              </w:sdtPr>
              <w:sdtContent/>
            </w:sdt>
            <w:r w:rsidR="00FA3F04" w:rsidRPr="00DA1BC1">
              <w:rPr>
                <w:sz w:val="22"/>
                <w:szCs w:val="22"/>
              </w:rPr>
              <w:t>Llevar a cabo un mínimo de tres grupos de enfoque de comentarios familiares sobre la calidad de la experiencia de los estudiantes de Parker (ajuste escolar)</w:t>
            </w:r>
          </w:p>
        </w:tc>
      </w:tr>
    </w:tbl>
    <w:p w14:paraId="00000157" w14:textId="4293C797" w:rsidR="00EC4D03" w:rsidRPr="00E542FD" w:rsidRDefault="00EC4D03">
      <w:pPr>
        <w:spacing w:line="240" w:lineRule="auto"/>
        <w:rPr>
          <w:sz w:val="22"/>
          <w:szCs w:val="22"/>
        </w:rPr>
      </w:pPr>
      <w:bookmarkStart w:id="5" w:name="_heading=h.3dy6vkm"/>
      <w:bookmarkEnd w:id="5"/>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612"/>
        <w:gridCol w:w="2738"/>
      </w:tblGrid>
      <w:tr w:rsidR="00EC4D03" w:rsidRPr="00E542FD" w14:paraId="69304DD4" w14:textId="77777777">
        <w:tc>
          <w:tcPr>
            <w:tcW w:w="6612" w:type="dxa"/>
            <w:tcBorders>
              <w:top w:val="single" w:sz="4" w:space="0" w:color="000000"/>
              <w:left w:val="single" w:sz="4" w:space="0" w:color="000000"/>
              <w:bottom w:val="single" w:sz="4" w:space="0" w:color="000000"/>
              <w:right w:val="single" w:sz="4" w:space="0" w:color="000000"/>
            </w:tcBorders>
            <w:shd w:val="clear" w:color="auto" w:fill="D9D9D9"/>
          </w:tcPr>
          <w:p w14:paraId="00000158" w14:textId="77777777" w:rsidR="00EC4D03" w:rsidRPr="00E542FD" w:rsidRDefault="007E2D83">
            <w:pPr>
              <w:pBdr>
                <w:top w:val="nil"/>
                <w:left w:val="nil"/>
                <w:bottom w:val="nil"/>
                <w:right w:val="nil"/>
                <w:between w:val="nil"/>
              </w:pBdr>
              <w:spacing w:after="120" w:line="240" w:lineRule="auto"/>
              <w:rPr>
                <w:b/>
                <w:color w:val="000000"/>
                <w:sz w:val="22"/>
                <w:szCs w:val="22"/>
                <w:highlight w:val="lightGray"/>
              </w:rPr>
            </w:pPr>
            <w:r w:rsidRPr="00E542FD">
              <w:rPr>
                <w:b/>
                <w:color w:val="000000"/>
                <w:sz w:val="22"/>
                <w:szCs w:val="22"/>
                <w:highlight w:val="lightGray"/>
              </w:rPr>
              <w:t>Requisitos legales</w:t>
            </w:r>
          </w:p>
        </w:tc>
        <w:tc>
          <w:tcPr>
            <w:tcW w:w="2738" w:type="dxa"/>
            <w:tcBorders>
              <w:top w:val="single" w:sz="4" w:space="0" w:color="000000"/>
              <w:left w:val="single" w:sz="4" w:space="0" w:color="000000"/>
              <w:bottom w:val="single" w:sz="4" w:space="0" w:color="000000"/>
              <w:right w:val="single" w:sz="4" w:space="0" w:color="000000"/>
            </w:tcBorders>
            <w:shd w:val="clear" w:color="auto" w:fill="D9D9D9"/>
          </w:tcPr>
          <w:p w14:paraId="00000159" w14:textId="77777777" w:rsidR="00EC4D03" w:rsidRPr="00E542FD" w:rsidRDefault="007E2D83">
            <w:pPr>
              <w:pBdr>
                <w:top w:val="nil"/>
                <w:left w:val="nil"/>
                <w:bottom w:val="nil"/>
                <w:right w:val="nil"/>
                <w:between w:val="nil"/>
              </w:pBdr>
              <w:spacing w:after="120" w:line="240" w:lineRule="auto"/>
              <w:rPr>
                <w:b/>
                <w:color w:val="000000"/>
                <w:sz w:val="22"/>
                <w:szCs w:val="22"/>
                <w:highlight w:val="lightGray"/>
              </w:rPr>
            </w:pPr>
            <w:r w:rsidRPr="00E542FD">
              <w:rPr>
                <w:b/>
                <w:color w:val="000000"/>
                <w:sz w:val="22"/>
                <w:szCs w:val="22"/>
                <w:highlight w:val="lightGray"/>
              </w:rPr>
              <w:t>Áreas prioritarias relacionadas</w:t>
            </w:r>
          </w:p>
        </w:tc>
      </w:tr>
      <w:tr w:rsidR="00EC4D03" w:rsidRPr="00E542FD" w14:paraId="7D26B958" w14:textId="77777777">
        <w:tc>
          <w:tcPr>
            <w:tcW w:w="6612" w:type="dxa"/>
            <w:tcBorders>
              <w:top w:val="single" w:sz="4" w:space="0" w:color="000000"/>
              <w:left w:val="single" w:sz="4" w:space="0" w:color="000000"/>
              <w:bottom w:val="single" w:sz="4" w:space="0" w:color="000000"/>
              <w:right w:val="single" w:sz="4" w:space="0" w:color="000000"/>
            </w:tcBorders>
          </w:tcPr>
          <w:p w14:paraId="0000015A" w14:textId="77777777" w:rsidR="00EC4D03" w:rsidRPr="00E542FD" w:rsidRDefault="007E2D83">
            <w:pPr>
              <w:pBdr>
                <w:top w:val="nil"/>
                <w:left w:val="nil"/>
                <w:bottom w:val="nil"/>
                <w:right w:val="nil"/>
                <w:between w:val="nil"/>
              </w:pBdr>
              <w:spacing w:after="120" w:line="240" w:lineRule="auto"/>
              <w:rPr>
                <w:color w:val="000000"/>
                <w:sz w:val="22"/>
                <w:szCs w:val="22"/>
              </w:rPr>
            </w:pPr>
            <w:r w:rsidRPr="00E542FD">
              <w:rPr>
                <w:color w:val="000000"/>
                <w:sz w:val="22"/>
                <w:szCs w:val="22"/>
              </w:rPr>
              <w:t>Brechas de rendimiento para estudiantes con dominio limitado del inglés, estudiantes con discapacidades y de bajos ingresos</w:t>
            </w:r>
          </w:p>
        </w:tc>
        <w:tc>
          <w:tcPr>
            <w:tcW w:w="2738" w:type="dxa"/>
            <w:tcBorders>
              <w:top w:val="single" w:sz="4" w:space="0" w:color="000000"/>
              <w:left w:val="single" w:sz="4" w:space="0" w:color="000000"/>
              <w:bottom w:val="single" w:sz="4" w:space="0" w:color="000000"/>
              <w:right w:val="single" w:sz="4" w:space="0" w:color="000000"/>
            </w:tcBorders>
          </w:tcPr>
          <w:p w14:paraId="0000015B" w14:textId="77777777" w:rsidR="00EC4D03" w:rsidRPr="00E542FD" w:rsidRDefault="007E2D83">
            <w:pPr>
              <w:pBdr>
                <w:top w:val="nil"/>
                <w:left w:val="nil"/>
                <w:bottom w:val="nil"/>
                <w:right w:val="nil"/>
                <w:between w:val="nil"/>
              </w:pBdr>
              <w:spacing w:after="120" w:line="240" w:lineRule="auto"/>
              <w:rPr>
                <w:color w:val="000000"/>
                <w:sz w:val="22"/>
                <w:szCs w:val="22"/>
              </w:rPr>
            </w:pPr>
            <w:r w:rsidRPr="00E542FD">
              <w:rPr>
                <w:color w:val="000000"/>
                <w:sz w:val="22"/>
                <w:szCs w:val="22"/>
              </w:rPr>
              <w:t>Todas las áreas prioritarias</w:t>
            </w:r>
          </w:p>
        </w:tc>
      </w:tr>
      <w:tr w:rsidR="00EC4D03" w:rsidRPr="00E542FD" w14:paraId="51A1646C" w14:textId="77777777">
        <w:tc>
          <w:tcPr>
            <w:tcW w:w="6612" w:type="dxa"/>
            <w:tcBorders>
              <w:top w:val="single" w:sz="4" w:space="0" w:color="000000"/>
              <w:left w:val="single" w:sz="4" w:space="0" w:color="000000"/>
              <w:bottom w:val="single" w:sz="4" w:space="0" w:color="000000"/>
              <w:right w:val="single" w:sz="4" w:space="0" w:color="000000"/>
            </w:tcBorders>
          </w:tcPr>
          <w:p w14:paraId="0000015C" w14:textId="77777777" w:rsidR="00EC4D03" w:rsidRPr="00E542FD" w:rsidRDefault="007E2D83">
            <w:pPr>
              <w:pBdr>
                <w:top w:val="nil"/>
                <w:left w:val="nil"/>
                <w:bottom w:val="nil"/>
                <w:right w:val="nil"/>
                <w:between w:val="nil"/>
              </w:pBdr>
              <w:spacing w:after="120" w:line="240" w:lineRule="auto"/>
              <w:rPr>
                <w:color w:val="000000"/>
                <w:sz w:val="22"/>
                <w:szCs w:val="22"/>
              </w:rPr>
            </w:pPr>
            <w:r w:rsidRPr="00E542FD">
              <w:rPr>
                <w:color w:val="000000"/>
                <w:sz w:val="22"/>
                <w:szCs w:val="22"/>
              </w:rPr>
              <w:t>Programas alternativos de aprendizaje del idioma inglés para estudiantes con dominio limitado del inglés</w:t>
            </w:r>
          </w:p>
        </w:tc>
        <w:tc>
          <w:tcPr>
            <w:tcW w:w="2738" w:type="dxa"/>
            <w:tcBorders>
              <w:top w:val="single" w:sz="4" w:space="0" w:color="000000"/>
              <w:left w:val="single" w:sz="4" w:space="0" w:color="000000"/>
              <w:bottom w:val="single" w:sz="4" w:space="0" w:color="000000"/>
              <w:right w:val="single" w:sz="4" w:space="0" w:color="000000"/>
            </w:tcBorders>
          </w:tcPr>
          <w:p w14:paraId="0000015D" w14:textId="70BB9AD4" w:rsidR="00EC4D03" w:rsidRPr="00E542FD" w:rsidRDefault="007E2D83">
            <w:pPr>
              <w:pBdr>
                <w:top w:val="nil"/>
                <w:left w:val="nil"/>
                <w:bottom w:val="nil"/>
                <w:right w:val="nil"/>
                <w:between w:val="nil"/>
              </w:pBdr>
              <w:spacing w:after="120" w:line="240" w:lineRule="auto"/>
              <w:rPr>
                <w:color w:val="000000"/>
                <w:sz w:val="22"/>
                <w:szCs w:val="22"/>
              </w:rPr>
            </w:pPr>
            <w:r w:rsidRPr="00E542FD">
              <w:rPr>
                <w:color w:val="000000"/>
                <w:sz w:val="22"/>
                <w:szCs w:val="22"/>
              </w:rPr>
              <w:t xml:space="preserve">Áreas </w:t>
            </w:r>
            <w:r w:rsidR="00A12935">
              <w:rPr>
                <w:color w:val="000000"/>
                <w:sz w:val="22"/>
                <w:szCs w:val="22"/>
              </w:rPr>
              <w:t>p</w:t>
            </w:r>
            <w:r w:rsidRPr="00E542FD">
              <w:rPr>
                <w:color w:val="000000"/>
                <w:sz w:val="22"/>
                <w:szCs w:val="22"/>
              </w:rPr>
              <w:t>rioritarias 1, 2</w:t>
            </w:r>
          </w:p>
        </w:tc>
      </w:tr>
      <w:tr w:rsidR="00EC4D03" w:rsidRPr="00E542FD" w14:paraId="37965C06" w14:textId="77777777">
        <w:tc>
          <w:tcPr>
            <w:tcW w:w="6612" w:type="dxa"/>
            <w:tcBorders>
              <w:top w:val="single" w:sz="4" w:space="0" w:color="000000"/>
              <w:left w:val="single" w:sz="4" w:space="0" w:color="000000"/>
              <w:bottom w:val="single" w:sz="4" w:space="0" w:color="000000"/>
              <w:right w:val="single" w:sz="4" w:space="0" w:color="000000"/>
            </w:tcBorders>
          </w:tcPr>
          <w:p w14:paraId="0000015E" w14:textId="77777777" w:rsidR="00EC4D03" w:rsidRPr="00E542FD" w:rsidRDefault="007E2D83">
            <w:pPr>
              <w:pBdr>
                <w:top w:val="nil"/>
                <w:left w:val="nil"/>
                <w:bottom w:val="nil"/>
                <w:right w:val="nil"/>
                <w:between w:val="nil"/>
              </w:pBdr>
              <w:spacing w:after="120" w:line="240" w:lineRule="auto"/>
              <w:rPr>
                <w:color w:val="000000"/>
                <w:sz w:val="22"/>
                <w:szCs w:val="22"/>
              </w:rPr>
            </w:pPr>
            <w:r w:rsidRPr="00E542FD">
              <w:rPr>
                <w:color w:val="000000"/>
                <w:sz w:val="22"/>
                <w:szCs w:val="22"/>
              </w:rPr>
              <w:t>Servicio social y necesidades de salud de los estudiantes en la escuela y sus familias, para ayudar a los estudiantes a llegar y permanecer en la escuela listos para aprender; puede incluir exámenes de salud mental y de abuso de sustancias</w:t>
            </w:r>
          </w:p>
        </w:tc>
        <w:tc>
          <w:tcPr>
            <w:tcW w:w="2738" w:type="dxa"/>
            <w:tcBorders>
              <w:top w:val="single" w:sz="4" w:space="0" w:color="000000"/>
              <w:left w:val="single" w:sz="4" w:space="0" w:color="000000"/>
              <w:bottom w:val="single" w:sz="4" w:space="0" w:color="000000"/>
              <w:right w:val="single" w:sz="4" w:space="0" w:color="000000"/>
            </w:tcBorders>
          </w:tcPr>
          <w:p w14:paraId="0000015F" w14:textId="77777777" w:rsidR="00EC4D03" w:rsidRPr="00E542FD" w:rsidRDefault="007E2D83">
            <w:pPr>
              <w:pBdr>
                <w:top w:val="nil"/>
                <w:left w:val="nil"/>
                <w:bottom w:val="nil"/>
                <w:right w:val="nil"/>
                <w:between w:val="nil"/>
              </w:pBdr>
              <w:spacing w:after="120" w:line="240" w:lineRule="auto"/>
              <w:rPr>
                <w:color w:val="000000"/>
                <w:sz w:val="22"/>
                <w:szCs w:val="22"/>
              </w:rPr>
            </w:pPr>
            <w:r w:rsidRPr="00E542FD">
              <w:rPr>
                <w:color w:val="000000"/>
                <w:sz w:val="22"/>
                <w:szCs w:val="22"/>
              </w:rPr>
              <w:t>Área prioritaria 3</w:t>
            </w:r>
          </w:p>
        </w:tc>
      </w:tr>
      <w:tr w:rsidR="00EC4D03" w:rsidRPr="00E542FD" w14:paraId="1E553563" w14:textId="77777777">
        <w:tc>
          <w:tcPr>
            <w:tcW w:w="6612" w:type="dxa"/>
            <w:tcBorders>
              <w:top w:val="single" w:sz="4" w:space="0" w:color="000000"/>
              <w:left w:val="single" w:sz="4" w:space="0" w:color="000000"/>
              <w:bottom w:val="single" w:sz="4" w:space="0" w:color="000000"/>
              <w:right w:val="single" w:sz="4" w:space="0" w:color="000000"/>
            </w:tcBorders>
          </w:tcPr>
          <w:p w14:paraId="00000160" w14:textId="77777777" w:rsidR="00EC4D03" w:rsidRPr="00E542FD" w:rsidRDefault="007E2D83">
            <w:pPr>
              <w:pBdr>
                <w:top w:val="nil"/>
                <w:left w:val="nil"/>
                <w:bottom w:val="nil"/>
                <w:right w:val="nil"/>
                <w:between w:val="nil"/>
              </w:pBdr>
              <w:spacing w:after="120" w:line="240" w:lineRule="auto"/>
              <w:rPr>
                <w:color w:val="000000"/>
                <w:sz w:val="22"/>
                <w:szCs w:val="22"/>
              </w:rPr>
            </w:pPr>
            <w:r w:rsidRPr="00E542FD">
              <w:rPr>
                <w:color w:val="000000"/>
                <w:sz w:val="22"/>
                <w:szCs w:val="22"/>
              </w:rPr>
              <w:t>Servicios de bienestar infantil mejorados o ampliados y, según corresponda, servicios de aplicación de la ley en la comunidad escolar, a fin de promover un entorno de aprendizaje seguro y protegido</w:t>
            </w:r>
          </w:p>
        </w:tc>
        <w:tc>
          <w:tcPr>
            <w:tcW w:w="2738" w:type="dxa"/>
            <w:tcBorders>
              <w:top w:val="single" w:sz="4" w:space="0" w:color="000000"/>
              <w:left w:val="single" w:sz="4" w:space="0" w:color="000000"/>
              <w:bottom w:val="single" w:sz="4" w:space="0" w:color="000000"/>
              <w:right w:val="single" w:sz="4" w:space="0" w:color="000000"/>
            </w:tcBorders>
          </w:tcPr>
          <w:p w14:paraId="00000161" w14:textId="77777777" w:rsidR="00EC4D03" w:rsidRPr="00E542FD" w:rsidRDefault="007E2D83">
            <w:pPr>
              <w:pBdr>
                <w:top w:val="nil"/>
                <w:left w:val="nil"/>
                <w:bottom w:val="nil"/>
                <w:right w:val="nil"/>
                <w:between w:val="nil"/>
              </w:pBdr>
              <w:spacing w:after="120" w:line="240" w:lineRule="auto"/>
              <w:rPr>
                <w:color w:val="000000"/>
                <w:sz w:val="22"/>
                <w:szCs w:val="22"/>
              </w:rPr>
            </w:pPr>
            <w:r w:rsidRPr="00E542FD">
              <w:rPr>
                <w:color w:val="000000"/>
                <w:sz w:val="22"/>
                <w:szCs w:val="22"/>
              </w:rPr>
              <w:t>Área prioritaria 3</w:t>
            </w:r>
          </w:p>
        </w:tc>
      </w:tr>
      <w:tr w:rsidR="00EC4D03" w:rsidRPr="00E542FD" w14:paraId="45EDDD53" w14:textId="77777777">
        <w:tc>
          <w:tcPr>
            <w:tcW w:w="6612" w:type="dxa"/>
            <w:tcBorders>
              <w:top w:val="single" w:sz="4" w:space="0" w:color="000000"/>
              <w:left w:val="single" w:sz="4" w:space="0" w:color="000000"/>
              <w:bottom w:val="single" w:sz="4" w:space="0" w:color="000000"/>
              <w:right w:val="single" w:sz="4" w:space="0" w:color="000000"/>
            </w:tcBorders>
          </w:tcPr>
          <w:p w14:paraId="00000162" w14:textId="77777777" w:rsidR="00EC4D03" w:rsidRPr="00E542FD" w:rsidRDefault="007E2D83">
            <w:pPr>
              <w:pBdr>
                <w:top w:val="nil"/>
                <w:left w:val="nil"/>
                <w:bottom w:val="nil"/>
                <w:right w:val="nil"/>
                <w:between w:val="nil"/>
              </w:pBdr>
              <w:spacing w:after="120" w:line="240" w:lineRule="auto"/>
              <w:rPr>
                <w:color w:val="000000"/>
                <w:sz w:val="22"/>
                <w:szCs w:val="22"/>
              </w:rPr>
            </w:pPr>
            <w:r w:rsidRPr="00E542FD">
              <w:rPr>
                <w:color w:val="000000"/>
                <w:sz w:val="22"/>
                <w:szCs w:val="22"/>
              </w:rPr>
              <w:t xml:space="preserve">Servicios mejorados de desarrollo de la fuerza laboral que se prestan a los estudiantes en la escuela y sus familias, para brindarles a los </w:t>
            </w:r>
            <w:r w:rsidRPr="00E542FD">
              <w:rPr>
                <w:color w:val="000000"/>
                <w:sz w:val="22"/>
                <w:szCs w:val="22"/>
              </w:rPr>
              <w:lastRenderedPageBreak/>
              <w:t>estudiantes y las familias habilidades y oportunidades de empleo significativas.</w:t>
            </w:r>
          </w:p>
        </w:tc>
        <w:tc>
          <w:tcPr>
            <w:tcW w:w="2738" w:type="dxa"/>
            <w:tcBorders>
              <w:top w:val="single" w:sz="4" w:space="0" w:color="000000"/>
              <w:left w:val="single" w:sz="4" w:space="0" w:color="000000"/>
              <w:bottom w:val="single" w:sz="4" w:space="0" w:color="000000"/>
              <w:right w:val="single" w:sz="4" w:space="0" w:color="000000"/>
            </w:tcBorders>
          </w:tcPr>
          <w:p w14:paraId="00000163" w14:textId="77777777" w:rsidR="00EC4D03" w:rsidRPr="00E542FD" w:rsidRDefault="007E2D83">
            <w:pPr>
              <w:pBdr>
                <w:top w:val="nil"/>
                <w:left w:val="nil"/>
                <w:bottom w:val="nil"/>
                <w:right w:val="nil"/>
                <w:between w:val="nil"/>
              </w:pBdr>
              <w:spacing w:after="120" w:line="240" w:lineRule="auto"/>
              <w:rPr>
                <w:color w:val="000000"/>
                <w:sz w:val="22"/>
                <w:szCs w:val="22"/>
              </w:rPr>
            </w:pPr>
            <w:r w:rsidRPr="00E542FD">
              <w:rPr>
                <w:color w:val="000000"/>
                <w:sz w:val="22"/>
                <w:szCs w:val="22"/>
              </w:rPr>
              <w:lastRenderedPageBreak/>
              <w:t>Área prioritaria 3, 4</w:t>
            </w:r>
          </w:p>
        </w:tc>
      </w:tr>
      <w:tr w:rsidR="00EC4D03" w:rsidRPr="00E542FD" w14:paraId="51508222" w14:textId="77777777">
        <w:tc>
          <w:tcPr>
            <w:tcW w:w="6612" w:type="dxa"/>
            <w:tcBorders>
              <w:top w:val="single" w:sz="4" w:space="0" w:color="000000"/>
              <w:left w:val="single" w:sz="4" w:space="0" w:color="000000"/>
              <w:bottom w:val="single" w:sz="4" w:space="0" w:color="000000"/>
              <w:right w:val="single" w:sz="4" w:space="0" w:color="000000"/>
            </w:tcBorders>
          </w:tcPr>
          <w:p w14:paraId="00000164" w14:textId="77777777" w:rsidR="00EC4D03" w:rsidRPr="00E542FD" w:rsidRDefault="007E2D83">
            <w:pPr>
              <w:pBdr>
                <w:top w:val="nil"/>
                <w:left w:val="nil"/>
                <w:bottom w:val="nil"/>
                <w:right w:val="nil"/>
                <w:between w:val="nil"/>
              </w:pBdr>
              <w:spacing w:after="120" w:line="240" w:lineRule="auto"/>
              <w:rPr>
                <w:color w:val="000000"/>
                <w:sz w:val="22"/>
                <w:szCs w:val="22"/>
              </w:rPr>
            </w:pPr>
            <w:r w:rsidRPr="00E542FD">
              <w:rPr>
                <w:color w:val="000000"/>
                <w:sz w:val="22"/>
                <w:szCs w:val="22"/>
              </w:rPr>
              <w:t>Coordinación entre los secretarios de salud y servicios humanos, de trabajo y desarrollo de la fuerza laboral, de seguridad pública y el secretario de educación, para apoyar la implementación del plan.</w:t>
            </w:r>
          </w:p>
        </w:tc>
        <w:tc>
          <w:tcPr>
            <w:tcW w:w="2738" w:type="dxa"/>
            <w:tcBorders>
              <w:top w:val="single" w:sz="4" w:space="0" w:color="000000"/>
              <w:left w:val="single" w:sz="4" w:space="0" w:color="000000"/>
              <w:bottom w:val="single" w:sz="4" w:space="0" w:color="000000"/>
              <w:right w:val="single" w:sz="4" w:space="0" w:color="000000"/>
            </w:tcBorders>
          </w:tcPr>
          <w:p w14:paraId="00000165" w14:textId="77777777" w:rsidR="00EC4D03" w:rsidRPr="00E542FD" w:rsidRDefault="007E2D83">
            <w:pPr>
              <w:pBdr>
                <w:top w:val="nil"/>
                <w:left w:val="nil"/>
                <w:bottom w:val="nil"/>
                <w:right w:val="nil"/>
                <w:between w:val="nil"/>
              </w:pBdr>
              <w:spacing w:after="120" w:line="240" w:lineRule="auto"/>
              <w:rPr>
                <w:color w:val="000000"/>
                <w:sz w:val="22"/>
                <w:szCs w:val="22"/>
              </w:rPr>
            </w:pPr>
            <w:r w:rsidRPr="00E542FD">
              <w:rPr>
                <w:color w:val="000000"/>
                <w:sz w:val="22"/>
                <w:szCs w:val="22"/>
              </w:rPr>
              <w:t>Área prioritaria 3, 4</w:t>
            </w:r>
          </w:p>
        </w:tc>
      </w:tr>
      <w:tr w:rsidR="00EC4D03" w:rsidRPr="00E542FD" w14:paraId="189D290C" w14:textId="77777777">
        <w:tc>
          <w:tcPr>
            <w:tcW w:w="6612" w:type="dxa"/>
            <w:tcBorders>
              <w:top w:val="single" w:sz="4" w:space="0" w:color="000000"/>
              <w:left w:val="single" w:sz="4" w:space="0" w:color="000000"/>
              <w:bottom w:val="single" w:sz="4" w:space="0" w:color="000000"/>
              <w:right w:val="single" w:sz="4" w:space="0" w:color="000000"/>
            </w:tcBorders>
          </w:tcPr>
          <w:p w14:paraId="00000166" w14:textId="77777777" w:rsidR="00EC4D03" w:rsidRPr="00E542FD" w:rsidRDefault="007E2D83">
            <w:pPr>
              <w:pBdr>
                <w:top w:val="nil"/>
                <w:left w:val="nil"/>
                <w:bottom w:val="nil"/>
                <w:right w:val="nil"/>
                <w:between w:val="nil"/>
              </w:pBdr>
              <w:spacing w:after="120" w:line="240" w:lineRule="auto"/>
              <w:rPr>
                <w:color w:val="000000"/>
                <w:sz w:val="22"/>
                <w:szCs w:val="22"/>
              </w:rPr>
            </w:pPr>
            <w:r w:rsidRPr="00E542FD">
              <w:rPr>
                <w:color w:val="000000"/>
                <w:sz w:val="22"/>
                <w:szCs w:val="22"/>
              </w:rPr>
              <w:t>Un plan financiero para la escuela, incluidos los fondos adicionales proporcionados por el distrito, la mancomunidad, el gobierno federal u otras fuentes</w:t>
            </w:r>
          </w:p>
        </w:tc>
        <w:tc>
          <w:tcPr>
            <w:tcW w:w="2738" w:type="dxa"/>
            <w:tcBorders>
              <w:top w:val="single" w:sz="4" w:space="0" w:color="000000"/>
              <w:left w:val="single" w:sz="4" w:space="0" w:color="000000"/>
              <w:bottom w:val="single" w:sz="4" w:space="0" w:color="000000"/>
              <w:right w:val="single" w:sz="4" w:space="0" w:color="000000"/>
            </w:tcBorders>
          </w:tcPr>
          <w:p w14:paraId="00000167" w14:textId="77777777" w:rsidR="00EC4D03" w:rsidRPr="00E542FD" w:rsidRDefault="007E2D83">
            <w:pPr>
              <w:pBdr>
                <w:top w:val="nil"/>
                <w:left w:val="nil"/>
                <w:bottom w:val="nil"/>
                <w:right w:val="nil"/>
                <w:between w:val="nil"/>
              </w:pBdr>
              <w:spacing w:after="120" w:line="240" w:lineRule="auto"/>
              <w:rPr>
                <w:color w:val="000000"/>
                <w:sz w:val="22"/>
                <w:szCs w:val="22"/>
              </w:rPr>
            </w:pPr>
            <w:r w:rsidRPr="00E542FD">
              <w:rPr>
                <w:color w:val="000000"/>
                <w:sz w:val="22"/>
                <w:szCs w:val="22"/>
              </w:rPr>
              <w:t>Apéndice C</w:t>
            </w:r>
          </w:p>
        </w:tc>
      </w:tr>
      <w:tr w:rsidR="00EC4D03" w:rsidRPr="00E542FD" w14:paraId="603C6AE7" w14:textId="77777777">
        <w:tc>
          <w:tcPr>
            <w:tcW w:w="6612" w:type="dxa"/>
            <w:tcBorders>
              <w:top w:val="single" w:sz="4" w:space="0" w:color="000000"/>
              <w:left w:val="single" w:sz="4" w:space="0" w:color="000000"/>
              <w:bottom w:val="single" w:sz="4" w:space="0" w:color="000000"/>
              <w:right w:val="single" w:sz="4" w:space="0" w:color="000000"/>
            </w:tcBorders>
          </w:tcPr>
          <w:p w14:paraId="00000168" w14:textId="77777777" w:rsidR="00EC4D03" w:rsidRPr="00E542FD" w:rsidRDefault="007E2D83">
            <w:pPr>
              <w:pBdr>
                <w:top w:val="nil"/>
                <w:left w:val="nil"/>
                <w:bottom w:val="nil"/>
                <w:right w:val="nil"/>
                <w:between w:val="nil"/>
              </w:pBdr>
              <w:spacing w:after="120" w:line="240" w:lineRule="auto"/>
              <w:rPr>
                <w:color w:val="000000"/>
                <w:sz w:val="22"/>
                <w:szCs w:val="22"/>
              </w:rPr>
            </w:pPr>
            <w:r w:rsidRPr="00E542FD">
              <w:rPr>
                <w:color w:val="000000"/>
                <w:sz w:val="22"/>
                <w:szCs w:val="22"/>
              </w:rPr>
              <w:t>Formación de un Comité Asesor de Padres centrado en los aprendices del idioma inglés (si corresponde)</w:t>
            </w:r>
          </w:p>
        </w:tc>
        <w:tc>
          <w:tcPr>
            <w:tcW w:w="2738" w:type="dxa"/>
            <w:tcBorders>
              <w:top w:val="single" w:sz="4" w:space="0" w:color="000000"/>
              <w:left w:val="single" w:sz="4" w:space="0" w:color="000000"/>
              <w:bottom w:val="single" w:sz="4" w:space="0" w:color="000000"/>
              <w:right w:val="single" w:sz="4" w:space="0" w:color="000000"/>
            </w:tcBorders>
          </w:tcPr>
          <w:p w14:paraId="00000169" w14:textId="09471483" w:rsidR="00EC4D03" w:rsidRPr="00E542FD" w:rsidRDefault="007E2D83">
            <w:pPr>
              <w:pBdr>
                <w:top w:val="nil"/>
                <w:left w:val="nil"/>
                <w:bottom w:val="nil"/>
                <w:right w:val="nil"/>
                <w:between w:val="nil"/>
              </w:pBdr>
              <w:spacing w:after="120" w:line="240" w:lineRule="auto"/>
              <w:rPr>
                <w:color w:val="000000"/>
                <w:sz w:val="22"/>
                <w:szCs w:val="22"/>
              </w:rPr>
            </w:pPr>
            <w:r w:rsidRPr="00E542FD">
              <w:rPr>
                <w:color w:val="000000"/>
                <w:sz w:val="22"/>
                <w:szCs w:val="22"/>
              </w:rPr>
              <w:t xml:space="preserve">Áreas </w:t>
            </w:r>
            <w:r w:rsidR="00A12935">
              <w:rPr>
                <w:color w:val="000000"/>
                <w:sz w:val="22"/>
                <w:szCs w:val="22"/>
              </w:rPr>
              <w:t>p</w:t>
            </w:r>
            <w:r w:rsidRPr="00E542FD">
              <w:rPr>
                <w:color w:val="000000"/>
                <w:sz w:val="22"/>
                <w:szCs w:val="22"/>
              </w:rPr>
              <w:t>rioritarias 1, 4</w:t>
            </w:r>
          </w:p>
        </w:tc>
      </w:tr>
      <w:tr w:rsidR="00EC4D03" w:rsidRPr="00E542FD" w14:paraId="08DE0CF1" w14:textId="77777777">
        <w:tc>
          <w:tcPr>
            <w:tcW w:w="6612" w:type="dxa"/>
            <w:tcBorders>
              <w:top w:val="single" w:sz="4" w:space="0" w:color="000000"/>
              <w:left w:val="single" w:sz="4" w:space="0" w:color="000000"/>
              <w:bottom w:val="single" w:sz="4" w:space="0" w:color="000000"/>
              <w:right w:val="single" w:sz="4" w:space="0" w:color="000000"/>
            </w:tcBorders>
          </w:tcPr>
          <w:p w14:paraId="0000016A" w14:textId="77777777" w:rsidR="00EC4D03" w:rsidRPr="00E542FD" w:rsidRDefault="007E2D83">
            <w:pPr>
              <w:pBdr>
                <w:top w:val="nil"/>
                <w:left w:val="nil"/>
                <w:bottom w:val="nil"/>
                <w:right w:val="nil"/>
                <w:between w:val="nil"/>
              </w:pBdr>
              <w:spacing w:after="120" w:line="240" w:lineRule="auto"/>
              <w:rPr>
                <w:color w:val="000000"/>
                <w:sz w:val="22"/>
                <w:szCs w:val="22"/>
              </w:rPr>
            </w:pPr>
            <w:r w:rsidRPr="00E542FD">
              <w:rPr>
                <w:color w:val="000000"/>
                <w:sz w:val="22"/>
                <w:szCs w:val="22"/>
              </w:rPr>
              <w:t xml:space="preserve">Fuerte liderazgo en las escuelas, incluido un director (nuevo o vigente) con un historial de éxito </w:t>
            </w:r>
          </w:p>
        </w:tc>
        <w:tc>
          <w:tcPr>
            <w:tcW w:w="2738" w:type="dxa"/>
            <w:tcBorders>
              <w:top w:val="single" w:sz="4" w:space="0" w:color="000000"/>
              <w:left w:val="single" w:sz="4" w:space="0" w:color="000000"/>
              <w:bottom w:val="single" w:sz="4" w:space="0" w:color="000000"/>
              <w:right w:val="single" w:sz="4" w:space="0" w:color="000000"/>
            </w:tcBorders>
          </w:tcPr>
          <w:p w14:paraId="0000016B" w14:textId="77777777" w:rsidR="00EC4D03" w:rsidRPr="00E542FD" w:rsidRDefault="007E2D83">
            <w:pPr>
              <w:pBdr>
                <w:top w:val="nil"/>
                <w:left w:val="nil"/>
                <w:bottom w:val="nil"/>
                <w:right w:val="nil"/>
                <w:between w:val="nil"/>
              </w:pBdr>
              <w:spacing w:after="120" w:line="240" w:lineRule="auto"/>
              <w:rPr>
                <w:color w:val="000000"/>
                <w:sz w:val="22"/>
                <w:szCs w:val="22"/>
              </w:rPr>
            </w:pPr>
            <w:r w:rsidRPr="00E542FD">
              <w:rPr>
                <w:color w:val="000000"/>
                <w:sz w:val="22"/>
                <w:szCs w:val="22"/>
              </w:rPr>
              <w:t>Todas las áreas prioritarias</w:t>
            </w:r>
          </w:p>
        </w:tc>
      </w:tr>
      <w:tr w:rsidR="00EC4D03" w:rsidRPr="00E542FD" w14:paraId="49A3380A" w14:textId="77777777">
        <w:tc>
          <w:tcPr>
            <w:tcW w:w="6612" w:type="dxa"/>
            <w:tcBorders>
              <w:top w:val="single" w:sz="4" w:space="0" w:color="000000"/>
              <w:left w:val="single" w:sz="4" w:space="0" w:color="000000"/>
              <w:bottom w:val="single" w:sz="4" w:space="0" w:color="000000"/>
              <w:right w:val="single" w:sz="4" w:space="0" w:color="000000"/>
            </w:tcBorders>
          </w:tcPr>
          <w:p w14:paraId="0000016C" w14:textId="77777777" w:rsidR="00EC4D03" w:rsidRPr="00E542FD" w:rsidRDefault="007E2D83">
            <w:pPr>
              <w:pBdr>
                <w:top w:val="nil"/>
                <w:left w:val="nil"/>
                <w:bottom w:val="nil"/>
                <w:right w:val="nil"/>
                <w:between w:val="nil"/>
              </w:pBdr>
              <w:spacing w:after="120" w:line="240" w:lineRule="auto"/>
              <w:rPr>
                <w:color w:val="000000"/>
                <w:sz w:val="22"/>
                <w:szCs w:val="22"/>
              </w:rPr>
            </w:pPr>
            <w:r w:rsidRPr="00E542FD">
              <w:rPr>
                <w:color w:val="000000"/>
                <w:sz w:val="22"/>
                <w:szCs w:val="22"/>
              </w:rPr>
              <w:t xml:space="preserve">Se rediseñó la jornada, la semana o el año escolar para incluir tiempo adicional para el aprendizaje de los estudiantes y la colaboración de los docentes. </w:t>
            </w:r>
          </w:p>
        </w:tc>
        <w:tc>
          <w:tcPr>
            <w:tcW w:w="2738" w:type="dxa"/>
            <w:tcBorders>
              <w:top w:val="single" w:sz="4" w:space="0" w:color="000000"/>
              <w:left w:val="single" w:sz="4" w:space="0" w:color="000000"/>
              <w:bottom w:val="single" w:sz="4" w:space="0" w:color="000000"/>
              <w:right w:val="single" w:sz="4" w:space="0" w:color="000000"/>
            </w:tcBorders>
          </w:tcPr>
          <w:p w14:paraId="0000016D" w14:textId="77777777" w:rsidR="00EC4D03" w:rsidRPr="00E542FD" w:rsidRDefault="007E2D83">
            <w:pPr>
              <w:pBdr>
                <w:top w:val="nil"/>
                <w:left w:val="nil"/>
                <w:bottom w:val="nil"/>
                <w:right w:val="nil"/>
                <w:between w:val="nil"/>
              </w:pBdr>
              <w:spacing w:after="120" w:line="240" w:lineRule="auto"/>
              <w:rPr>
                <w:color w:val="000000"/>
                <w:sz w:val="22"/>
                <w:szCs w:val="22"/>
              </w:rPr>
            </w:pPr>
            <w:r w:rsidRPr="00E542FD">
              <w:rPr>
                <w:color w:val="000000"/>
                <w:sz w:val="22"/>
                <w:szCs w:val="22"/>
              </w:rPr>
              <w:t>Área prioritaria 2</w:t>
            </w:r>
          </w:p>
        </w:tc>
      </w:tr>
    </w:tbl>
    <w:p w14:paraId="0000016E" w14:textId="77777777" w:rsidR="00EC4D03" w:rsidRPr="00E542FD" w:rsidRDefault="00EC4D03">
      <w:pPr>
        <w:pBdr>
          <w:top w:val="nil"/>
          <w:left w:val="nil"/>
          <w:bottom w:val="nil"/>
          <w:right w:val="nil"/>
          <w:between w:val="nil"/>
        </w:pBdr>
        <w:shd w:val="clear" w:color="auto" w:fill="FFFFFF"/>
        <w:spacing w:after="120" w:line="240" w:lineRule="auto"/>
        <w:rPr>
          <w:color w:val="000000"/>
          <w:sz w:val="22"/>
          <w:szCs w:val="22"/>
        </w:rPr>
      </w:pPr>
    </w:p>
    <w:p w14:paraId="0000016F" w14:textId="77777777" w:rsidR="00EC4D03" w:rsidRPr="00E542FD" w:rsidRDefault="007E2D83">
      <w:pPr>
        <w:pBdr>
          <w:top w:val="nil"/>
          <w:left w:val="nil"/>
          <w:bottom w:val="nil"/>
          <w:right w:val="nil"/>
          <w:between w:val="nil"/>
        </w:pBdr>
        <w:shd w:val="clear" w:color="auto" w:fill="FFFFFF"/>
        <w:spacing w:after="120" w:line="240" w:lineRule="auto"/>
        <w:rPr>
          <w:b/>
          <w:color w:val="000000"/>
          <w:sz w:val="22"/>
          <w:szCs w:val="22"/>
        </w:rPr>
      </w:pPr>
      <w:r w:rsidRPr="00E542FD">
        <w:rPr>
          <w:b/>
          <w:color w:val="000000"/>
          <w:sz w:val="22"/>
          <w:szCs w:val="22"/>
        </w:rPr>
        <w:t>Autorización del Plan de Reestructuración</w:t>
      </w:r>
    </w:p>
    <w:p w14:paraId="00000170" w14:textId="33CCE5C3" w:rsidR="00EC4D03" w:rsidRPr="00E542FD" w:rsidRDefault="007E2D83">
      <w:pPr>
        <w:pBdr>
          <w:top w:val="nil"/>
          <w:left w:val="nil"/>
          <w:bottom w:val="nil"/>
          <w:right w:val="nil"/>
          <w:between w:val="nil"/>
        </w:pBdr>
        <w:shd w:val="clear" w:color="auto" w:fill="FFFFFF"/>
        <w:spacing w:after="120" w:line="240" w:lineRule="auto"/>
        <w:rPr>
          <w:color w:val="000000"/>
          <w:sz w:val="22"/>
          <w:szCs w:val="22"/>
        </w:rPr>
      </w:pPr>
      <w:r w:rsidRPr="00E542FD">
        <w:rPr>
          <w:color w:val="000000"/>
          <w:sz w:val="22"/>
          <w:szCs w:val="22"/>
        </w:rPr>
        <w:t>El Plan de Reestructuración renovado está autorizado por un período de tres años. El Receptor podrá desarrollar y/o revisar componentes adicionales del plan, los cuales deberán ser aprobados por el comisionado.</w:t>
      </w:r>
    </w:p>
    <w:p w14:paraId="00000172" w14:textId="77777777" w:rsidR="00EC4D03" w:rsidRPr="00E542FD" w:rsidRDefault="007E2D83">
      <w:pPr>
        <w:tabs>
          <w:tab w:val="left" w:pos="7308"/>
          <w:tab w:val="left" w:pos="8568"/>
        </w:tabs>
        <w:spacing w:before="120" w:after="120" w:line="240" w:lineRule="auto"/>
        <w:rPr>
          <w:b/>
          <w:sz w:val="22"/>
          <w:szCs w:val="22"/>
        </w:rPr>
      </w:pPr>
      <w:bookmarkStart w:id="6" w:name="bookmark=id.1t3h5sf"/>
      <w:bookmarkEnd w:id="6"/>
      <w:r w:rsidRPr="00E542FD">
        <w:rPr>
          <w:b/>
          <w:sz w:val="22"/>
          <w:szCs w:val="22"/>
        </w:rPr>
        <w:t>Orientación sobre cambios en políticas y estrategias a considerar en virtud de la ley estatal</w:t>
      </w:r>
    </w:p>
    <w:p w14:paraId="00000173" w14:textId="637176D2" w:rsidR="00EC4D03" w:rsidRPr="00E542FD" w:rsidRDefault="007E2D83">
      <w:pPr>
        <w:tabs>
          <w:tab w:val="left" w:pos="7308"/>
          <w:tab w:val="left" w:pos="8568"/>
        </w:tabs>
        <w:spacing w:before="120" w:after="120" w:line="240" w:lineRule="auto"/>
        <w:rPr>
          <w:sz w:val="22"/>
          <w:szCs w:val="22"/>
        </w:rPr>
      </w:pPr>
      <w:r w:rsidRPr="00E542FD">
        <w:rPr>
          <w:sz w:val="22"/>
          <w:szCs w:val="22"/>
        </w:rPr>
        <w:t>El Receptor utilizará los cambios propuestos en las políticas y estrategias disponibles para las escuelas con bajo rendimiento crónico para implementar el Plan de Reestructuración de la escuela como se indica a continuación.</w:t>
      </w:r>
    </w:p>
    <w:p w14:paraId="00000174" w14:textId="77777777" w:rsidR="00EC4D03" w:rsidRPr="00E542FD" w:rsidRDefault="007E2D83">
      <w:pPr>
        <w:spacing w:before="120" w:after="120" w:line="240" w:lineRule="auto"/>
        <w:ind w:right="-14"/>
        <w:rPr>
          <w:sz w:val="22"/>
          <w:szCs w:val="22"/>
          <w:u w:val="single"/>
        </w:rPr>
      </w:pPr>
      <w:r w:rsidRPr="00E542FD">
        <w:rPr>
          <w:b/>
          <w:sz w:val="22"/>
          <w:szCs w:val="22"/>
          <w:u w:val="single"/>
        </w:rPr>
        <w:t>Plan de estudios e instrucción</w:t>
      </w:r>
    </w:p>
    <w:p w14:paraId="00000175" w14:textId="56972A21" w:rsidR="00EC4D03" w:rsidRPr="00E542FD" w:rsidRDefault="007E2D83" w:rsidP="002E1FA4">
      <w:pPr>
        <w:numPr>
          <w:ilvl w:val="0"/>
          <w:numId w:val="21"/>
        </w:numPr>
        <w:pBdr>
          <w:top w:val="nil"/>
          <w:left w:val="nil"/>
          <w:bottom w:val="nil"/>
          <w:right w:val="nil"/>
          <w:between w:val="nil"/>
        </w:pBdr>
        <w:spacing w:before="59" w:line="240" w:lineRule="auto"/>
        <w:ind w:right="423"/>
        <w:rPr>
          <w:color w:val="000000"/>
          <w:sz w:val="22"/>
          <w:szCs w:val="22"/>
        </w:rPr>
      </w:pPr>
      <w:r w:rsidRPr="00E542FD">
        <w:rPr>
          <w:b/>
          <w:color w:val="000000"/>
          <w:sz w:val="22"/>
          <w:szCs w:val="22"/>
        </w:rPr>
        <w:t>Ampliar, modificar o reemplazar el plan de estudios</w:t>
      </w:r>
      <w:r w:rsidRPr="00E542FD">
        <w:rPr>
          <w:color w:val="000000"/>
          <w:sz w:val="22"/>
          <w:szCs w:val="22"/>
        </w:rPr>
        <w:t>: El comisionado podrá ampliar, modificar o reemplazar el plan de estudios y las ofertas de programas de la escuela, incluida la implementación de programas de alfabetización temprana basados en investigaciones, intervenciones tempranas para lectores con dificultades, y la enseñanza de cursos de colocación avanzada u otros cursos rigurosos reconocidos a nivel nacional o internacional, si la escuela aún no tiene tales programas o cursos.</w:t>
      </w:r>
    </w:p>
    <w:p w14:paraId="00000176" w14:textId="003807FD" w:rsidR="00EC4D03" w:rsidRPr="00E542FD" w:rsidRDefault="007E2D83" w:rsidP="002E1FA4">
      <w:pPr>
        <w:numPr>
          <w:ilvl w:val="0"/>
          <w:numId w:val="21"/>
        </w:numPr>
        <w:pBdr>
          <w:top w:val="nil"/>
          <w:left w:val="nil"/>
          <w:bottom w:val="nil"/>
          <w:right w:val="nil"/>
          <w:between w:val="nil"/>
        </w:pBdr>
        <w:spacing w:line="240" w:lineRule="auto"/>
        <w:ind w:right="-20"/>
        <w:rPr>
          <w:color w:val="000000"/>
          <w:sz w:val="22"/>
          <w:szCs w:val="22"/>
        </w:rPr>
      </w:pPr>
      <w:r w:rsidRPr="00E542FD">
        <w:rPr>
          <w:b/>
          <w:color w:val="000000"/>
          <w:sz w:val="22"/>
          <w:szCs w:val="22"/>
        </w:rPr>
        <w:t>Ampliar el uso del tiempo</w:t>
      </w:r>
      <w:r w:rsidRPr="00E542FD">
        <w:rPr>
          <w:color w:val="000000"/>
          <w:sz w:val="22"/>
          <w:szCs w:val="22"/>
        </w:rPr>
        <w:t>: El comisionado podrá ampliar la jornada escolar o el año escolar, o ambos, de la escuela.</w:t>
      </w:r>
    </w:p>
    <w:p w14:paraId="00000177" w14:textId="009719C7" w:rsidR="00EC4D03" w:rsidRPr="00E542FD" w:rsidRDefault="007E2D83" w:rsidP="002E1FA4">
      <w:pPr>
        <w:numPr>
          <w:ilvl w:val="0"/>
          <w:numId w:val="21"/>
        </w:numPr>
        <w:pBdr>
          <w:top w:val="nil"/>
          <w:left w:val="nil"/>
          <w:bottom w:val="nil"/>
          <w:right w:val="nil"/>
          <w:between w:val="nil"/>
        </w:pBdr>
        <w:spacing w:after="120" w:line="240" w:lineRule="auto"/>
        <w:ind w:right="-20"/>
        <w:rPr>
          <w:color w:val="000000"/>
          <w:sz w:val="22"/>
          <w:szCs w:val="22"/>
        </w:rPr>
      </w:pPr>
      <w:r w:rsidRPr="00E542FD">
        <w:rPr>
          <w:b/>
          <w:color w:val="000000"/>
          <w:sz w:val="22"/>
          <w:szCs w:val="22"/>
        </w:rPr>
        <w:t xml:space="preserve">Agregar kindergarten o </w:t>
      </w:r>
      <w:proofErr w:type="spellStart"/>
      <w:r w:rsidRPr="00E542FD">
        <w:rPr>
          <w:b/>
          <w:color w:val="000000"/>
          <w:sz w:val="22"/>
          <w:szCs w:val="22"/>
        </w:rPr>
        <w:t>prekindergarten</w:t>
      </w:r>
      <w:proofErr w:type="spellEnd"/>
      <w:r w:rsidRPr="00E542FD">
        <w:rPr>
          <w:color w:val="000000"/>
          <w:sz w:val="22"/>
          <w:szCs w:val="22"/>
        </w:rPr>
        <w:t xml:space="preserve">: El comisionado podrá agregar clases de </w:t>
      </w:r>
      <w:proofErr w:type="spellStart"/>
      <w:r w:rsidRPr="00E542FD">
        <w:rPr>
          <w:color w:val="000000"/>
          <w:sz w:val="22"/>
          <w:szCs w:val="22"/>
        </w:rPr>
        <w:t>prekindergarten</w:t>
      </w:r>
      <w:proofErr w:type="spellEnd"/>
      <w:r w:rsidRPr="00E542FD">
        <w:rPr>
          <w:color w:val="000000"/>
          <w:sz w:val="22"/>
          <w:szCs w:val="22"/>
        </w:rPr>
        <w:t xml:space="preserve"> y kindergarten de día completo en una escuela primaria, si la escuela no tiene tales clases.</w:t>
      </w:r>
    </w:p>
    <w:p w14:paraId="00000178" w14:textId="77777777" w:rsidR="00EC4D03" w:rsidRPr="00E542FD" w:rsidRDefault="007E2D83">
      <w:pPr>
        <w:spacing w:before="59" w:line="240" w:lineRule="auto"/>
        <w:ind w:right="-20"/>
        <w:rPr>
          <w:sz w:val="22"/>
          <w:szCs w:val="22"/>
          <w:u w:val="single"/>
        </w:rPr>
      </w:pPr>
      <w:r w:rsidRPr="00E542FD">
        <w:rPr>
          <w:b/>
          <w:sz w:val="22"/>
          <w:szCs w:val="22"/>
          <w:u w:val="single"/>
        </w:rPr>
        <w:t>Gestión financiera y de activos</w:t>
      </w:r>
    </w:p>
    <w:p w14:paraId="00000179" w14:textId="3FC4A8DB" w:rsidR="00EC4D03" w:rsidRPr="00E542FD" w:rsidRDefault="007E2D83" w:rsidP="002E1FA4">
      <w:pPr>
        <w:numPr>
          <w:ilvl w:val="0"/>
          <w:numId w:val="23"/>
        </w:numPr>
        <w:pBdr>
          <w:top w:val="nil"/>
          <w:left w:val="nil"/>
          <w:bottom w:val="nil"/>
          <w:right w:val="nil"/>
          <w:between w:val="nil"/>
        </w:pBdr>
        <w:spacing w:before="59" w:line="240" w:lineRule="auto"/>
        <w:ind w:right="-20"/>
        <w:rPr>
          <w:color w:val="000000"/>
          <w:sz w:val="22"/>
          <w:szCs w:val="22"/>
        </w:rPr>
      </w:pPr>
      <w:r w:rsidRPr="00E542FD">
        <w:rPr>
          <w:b/>
          <w:color w:val="000000"/>
          <w:sz w:val="22"/>
          <w:szCs w:val="22"/>
        </w:rPr>
        <w:t>Reasignar el presupuesto escolar</w:t>
      </w:r>
      <w:r w:rsidRPr="00E542FD">
        <w:rPr>
          <w:color w:val="000000"/>
          <w:sz w:val="22"/>
          <w:szCs w:val="22"/>
        </w:rPr>
        <w:t>: El comisionado podrá reasignar los usos del presupuesto existente de la escuela.</w:t>
      </w:r>
    </w:p>
    <w:p w14:paraId="0000017A" w14:textId="768EBF4C" w:rsidR="00EC4D03" w:rsidRPr="00E542FD" w:rsidRDefault="007E2D83" w:rsidP="002E1FA4">
      <w:pPr>
        <w:numPr>
          <w:ilvl w:val="0"/>
          <w:numId w:val="23"/>
        </w:numPr>
        <w:pBdr>
          <w:top w:val="nil"/>
          <w:left w:val="nil"/>
          <w:bottom w:val="nil"/>
          <w:right w:val="nil"/>
          <w:between w:val="nil"/>
        </w:pBdr>
        <w:spacing w:after="120" w:line="240" w:lineRule="auto"/>
        <w:ind w:right="523"/>
        <w:rPr>
          <w:color w:val="000000"/>
          <w:sz w:val="22"/>
          <w:szCs w:val="22"/>
        </w:rPr>
      </w:pPr>
      <w:r w:rsidRPr="00E542FD">
        <w:rPr>
          <w:b/>
          <w:color w:val="000000"/>
          <w:sz w:val="22"/>
          <w:szCs w:val="22"/>
        </w:rPr>
        <w:t>Reasignar el presupuesto del distrito</w:t>
      </w:r>
      <w:r w:rsidRPr="00E542FD">
        <w:rPr>
          <w:color w:val="000000"/>
          <w:sz w:val="22"/>
          <w:szCs w:val="22"/>
        </w:rPr>
        <w:t>: El comisionado podrá proporcionar fondos adicionales a la escuela del presupuesto del distrito, si la escuela aún no recibe fondos del distrito por lo menos igual al promedio de fondos recibidos por estudiante para estudiantes de la misma clasificación y nivel de grado en el distrito.</w:t>
      </w:r>
    </w:p>
    <w:p w14:paraId="0000017B" w14:textId="77777777" w:rsidR="00EC4D03" w:rsidRPr="00E542FD" w:rsidRDefault="007E2D83">
      <w:pPr>
        <w:spacing w:before="65" w:line="240" w:lineRule="auto"/>
        <w:ind w:right="-20"/>
        <w:rPr>
          <w:sz w:val="22"/>
          <w:szCs w:val="22"/>
          <w:u w:val="single"/>
        </w:rPr>
      </w:pPr>
      <w:r w:rsidRPr="00E542FD">
        <w:rPr>
          <w:b/>
          <w:sz w:val="22"/>
          <w:szCs w:val="22"/>
          <w:u w:val="single"/>
        </w:rPr>
        <w:lastRenderedPageBreak/>
        <w:t>Recursos humanos</w:t>
      </w:r>
    </w:p>
    <w:p w14:paraId="0000017C" w14:textId="5D4DAEAF" w:rsidR="00EC4D03" w:rsidRPr="00E542FD" w:rsidRDefault="007E2D83" w:rsidP="002E1FA4">
      <w:pPr>
        <w:numPr>
          <w:ilvl w:val="0"/>
          <w:numId w:val="25"/>
        </w:numPr>
        <w:pBdr>
          <w:top w:val="nil"/>
          <w:left w:val="nil"/>
          <w:bottom w:val="nil"/>
          <w:right w:val="nil"/>
          <w:between w:val="nil"/>
        </w:pBdr>
        <w:tabs>
          <w:tab w:val="left" w:pos="0"/>
        </w:tabs>
        <w:spacing w:before="59" w:line="240" w:lineRule="auto"/>
        <w:ind w:right="127"/>
        <w:rPr>
          <w:color w:val="000000"/>
          <w:sz w:val="22"/>
          <w:szCs w:val="22"/>
        </w:rPr>
      </w:pPr>
      <w:r w:rsidRPr="00E542FD">
        <w:rPr>
          <w:b/>
          <w:color w:val="000000"/>
          <w:sz w:val="22"/>
          <w:szCs w:val="22"/>
        </w:rPr>
        <w:t xml:space="preserve">Atraer y retener líderes y docentes: </w:t>
      </w:r>
      <w:r w:rsidRPr="00E542FD">
        <w:rPr>
          <w:color w:val="000000"/>
          <w:sz w:val="22"/>
          <w:szCs w:val="22"/>
        </w:rPr>
        <w:t>El comisionado podrá proporcionar fondos, sujetos a apropiación, para aumentar el salario de un administrador o docente en la escuela, a fin de atraer o retener a administradores o docentes altamente calificados o para recompensar a los administradores o docentes que trabajan en escuelas con bajo rendimiento crónico que alcanzan las metas anuales establecidas en el Plan de Reestructuración.</w:t>
      </w:r>
    </w:p>
    <w:p w14:paraId="0000017D" w14:textId="083354F5" w:rsidR="00EC4D03" w:rsidRPr="00E542FD" w:rsidRDefault="007E2D83" w:rsidP="002E1FA4">
      <w:pPr>
        <w:numPr>
          <w:ilvl w:val="0"/>
          <w:numId w:val="25"/>
        </w:numPr>
        <w:pBdr>
          <w:top w:val="nil"/>
          <w:left w:val="nil"/>
          <w:bottom w:val="nil"/>
          <w:right w:val="nil"/>
          <w:between w:val="nil"/>
        </w:pBdr>
        <w:tabs>
          <w:tab w:val="left" w:pos="0"/>
        </w:tabs>
        <w:spacing w:line="240" w:lineRule="auto"/>
        <w:ind w:right="146"/>
        <w:rPr>
          <w:color w:val="000000"/>
          <w:sz w:val="22"/>
          <w:szCs w:val="22"/>
        </w:rPr>
      </w:pPr>
      <w:r w:rsidRPr="00E542FD">
        <w:rPr>
          <w:b/>
          <w:color w:val="000000"/>
          <w:sz w:val="22"/>
          <w:szCs w:val="22"/>
        </w:rPr>
        <w:t xml:space="preserve">Hacer cambios de personal: </w:t>
      </w:r>
      <w:r w:rsidRPr="00E542FD">
        <w:rPr>
          <w:color w:val="000000"/>
          <w:sz w:val="22"/>
          <w:szCs w:val="22"/>
        </w:rPr>
        <w:t>El comisionado podrá, luego de consultar con los sindicatos locales correspondientes, exigir que el director y todos los administradores, docentes y personal vuelvan a postularse para sus puestos en la escuela.</w:t>
      </w:r>
    </w:p>
    <w:p w14:paraId="0000017E" w14:textId="344EE544" w:rsidR="00EC4D03" w:rsidRPr="00E542FD" w:rsidRDefault="007E2D83" w:rsidP="002E1FA4">
      <w:pPr>
        <w:numPr>
          <w:ilvl w:val="0"/>
          <w:numId w:val="25"/>
        </w:numPr>
        <w:pBdr>
          <w:top w:val="nil"/>
          <w:left w:val="nil"/>
          <w:bottom w:val="nil"/>
          <w:right w:val="nil"/>
          <w:between w:val="nil"/>
        </w:pBdr>
        <w:tabs>
          <w:tab w:val="left" w:pos="0"/>
        </w:tabs>
        <w:spacing w:line="240" w:lineRule="auto"/>
        <w:ind w:right="-20"/>
        <w:rPr>
          <w:color w:val="000000"/>
          <w:sz w:val="22"/>
          <w:szCs w:val="22"/>
        </w:rPr>
      </w:pPr>
      <w:r w:rsidRPr="00E542FD">
        <w:rPr>
          <w:b/>
          <w:color w:val="000000"/>
          <w:sz w:val="22"/>
          <w:szCs w:val="22"/>
        </w:rPr>
        <w:t>Implementar un nuevo sistema de evaluación y/o compensación por desempeño</w:t>
      </w:r>
      <w:r w:rsidRPr="00E542FD">
        <w:rPr>
          <w:color w:val="000000"/>
          <w:sz w:val="22"/>
          <w:szCs w:val="22"/>
        </w:rPr>
        <w:t>: El comisionado podrá establecer pasos para asegurar un continuo de docentes de alta experiencia alineando los siguientes procesos con el núcleo común de conocimientos y habilidades profesionales: contratación, orientación, evaluación de docentes, desarrollo profesional (PD), promoción docente, cultura escolar y estructura organizacional.</w:t>
      </w:r>
    </w:p>
    <w:p w14:paraId="36C5AC85" w14:textId="318BA480" w:rsidR="0006353C" w:rsidRPr="00C17D7A" w:rsidRDefault="007E2D83" w:rsidP="00C17D7A">
      <w:pPr>
        <w:numPr>
          <w:ilvl w:val="0"/>
          <w:numId w:val="27"/>
        </w:numPr>
        <w:pBdr>
          <w:top w:val="nil"/>
          <w:left w:val="nil"/>
          <w:bottom w:val="nil"/>
          <w:right w:val="nil"/>
          <w:between w:val="nil"/>
        </w:pBdr>
        <w:tabs>
          <w:tab w:val="left" w:pos="0"/>
        </w:tabs>
        <w:spacing w:after="120" w:line="240" w:lineRule="auto"/>
        <w:ind w:right="-20"/>
        <w:rPr>
          <w:color w:val="000000"/>
          <w:sz w:val="22"/>
          <w:szCs w:val="22"/>
        </w:rPr>
      </w:pPr>
      <w:r w:rsidRPr="00E542FD">
        <w:rPr>
          <w:b/>
          <w:color w:val="000000"/>
          <w:sz w:val="22"/>
          <w:szCs w:val="22"/>
        </w:rPr>
        <w:t xml:space="preserve">Desarrollo de liderazgo: </w:t>
      </w:r>
      <w:r w:rsidRPr="00E542FD">
        <w:rPr>
          <w:color w:val="000000"/>
          <w:sz w:val="22"/>
          <w:szCs w:val="22"/>
        </w:rPr>
        <w:t>El comisionado podrá establecer un plan de desarrollo profesional para los administradores de la escuela, con énfasis en estrategias que desarrollen habilidades de liderazgo y utilicen los principios del liderazgo distributivo.</w:t>
      </w:r>
    </w:p>
    <w:p w14:paraId="00000180" w14:textId="43E802F1" w:rsidR="00EC4D03" w:rsidRPr="00E542FD" w:rsidRDefault="007E2D83">
      <w:pPr>
        <w:tabs>
          <w:tab w:val="left" w:pos="0"/>
        </w:tabs>
        <w:spacing w:before="59" w:line="240" w:lineRule="auto"/>
        <w:ind w:right="-20"/>
        <w:rPr>
          <w:sz w:val="22"/>
          <w:szCs w:val="22"/>
          <w:u w:val="single"/>
        </w:rPr>
      </w:pPr>
      <w:r w:rsidRPr="00E542FD">
        <w:rPr>
          <w:b/>
          <w:sz w:val="22"/>
          <w:szCs w:val="22"/>
          <w:u w:val="single"/>
        </w:rPr>
        <w:t>PD y colaboración</w:t>
      </w:r>
    </w:p>
    <w:p w14:paraId="00000181" w14:textId="06CEB9E6" w:rsidR="00EC4D03" w:rsidRPr="00E542FD" w:rsidRDefault="007E2D83" w:rsidP="002E1FA4">
      <w:pPr>
        <w:numPr>
          <w:ilvl w:val="0"/>
          <w:numId w:val="29"/>
        </w:numPr>
        <w:pBdr>
          <w:top w:val="nil"/>
          <w:left w:val="nil"/>
          <w:bottom w:val="nil"/>
          <w:right w:val="nil"/>
          <w:between w:val="nil"/>
        </w:pBdr>
        <w:spacing w:before="61" w:line="240" w:lineRule="auto"/>
        <w:ind w:right="-20"/>
        <w:rPr>
          <w:color w:val="000000"/>
          <w:sz w:val="22"/>
          <w:szCs w:val="22"/>
        </w:rPr>
      </w:pPr>
      <w:r w:rsidRPr="00E542FD">
        <w:rPr>
          <w:b/>
          <w:color w:val="000000"/>
          <w:sz w:val="22"/>
          <w:szCs w:val="22"/>
        </w:rPr>
        <w:t>PD integrado</w:t>
      </w:r>
      <w:r w:rsidRPr="00E542FD">
        <w:rPr>
          <w:color w:val="000000"/>
          <w:sz w:val="22"/>
          <w:szCs w:val="22"/>
        </w:rPr>
        <w:t>: El comisionado podrá incluir una provisión de desarrollo profesional (PD) integrado en el trabajo para docentes en la escuela, con énfasis en estrategias que involucren aportes y comentarios de los docentes.</w:t>
      </w:r>
    </w:p>
    <w:p w14:paraId="00000182" w14:textId="43BE7310" w:rsidR="00EC4D03" w:rsidRPr="00E542FD" w:rsidRDefault="007E2D83" w:rsidP="002E1FA4">
      <w:pPr>
        <w:numPr>
          <w:ilvl w:val="0"/>
          <w:numId w:val="29"/>
        </w:numPr>
        <w:pBdr>
          <w:top w:val="nil"/>
          <w:left w:val="nil"/>
          <w:bottom w:val="nil"/>
          <w:right w:val="nil"/>
          <w:between w:val="nil"/>
        </w:pBdr>
        <w:spacing w:after="120" w:line="240" w:lineRule="auto"/>
        <w:ind w:right="-162"/>
        <w:rPr>
          <w:color w:val="000000"/>
          <w:sz w:val="22"/>
          <w:szCs w:val="22"/>
        </w:rPr>
      </w:pPr>
      <w:r w:rsidRPr="00E542FD">
        <w:rPr>
          <w:b/>
          <w:color w:val="000000"/>
          <w:sz w:val="22"/>
          <w:szCs w:val="22"/>
        </w:rPr>
        <w:t xml:space="preserve">Tiempo ampliado de planificación del docente: </w:t>
      </w:r>
      <w:r w:rsidRPr="00E542FD">
        <w:rPr>
          <w:color w:val="000000"/>
          <w:sz w:val="22"/>
          <w:szCs w:val="22"/>
        </w:rPr>
        <w:t>El comisionado podrá brindar mayores oportunidades para el tiempo de planificación de los docentes y la colaboración perfilada a la mejora en la instrucción de los estudiantes.</w:t>
      </w:r>
    </w:p>
    <w:p w14:paraId="00000183" w14:textId="77777777" w:rsidR="00EC4D03" w:rsidRPr="00E542FD" w:rsidRDefault="007E2D83">
      <w:pPr>
        <w:tabs>
          <w:tab w:val="left" w:pos="0"/>
        </w:tabs>
        <w:spacing w:before="120" w:after="120" w:line="240" w:lineRule="auto"/>
        <w:ind w:right="-14"/>
        <w:rPr>
          <w:sz w:val="22"/>
          <w:szCs w:val="22"/>
          <w:u w:val="single"/>
        </w:rPr>
      </w:pPr>
      <w:r w:rsidRPr="00E542FD">
        <w:rPr>
          <w:b/>
          <w:sz w:val="22"/>
          <w:szCs w:val="22"/>
          <w:u w:val="single"/>
        </w:rPr>
        <w:t>Liderazgo y gobernanza</w:t>
      </w:r>
    </w:p>
    <w:p w14:paraId="00000184" w14:textId="303AEF56" w:rsidR="00EC4D03" w:rsidRPr="00E542FD" w:rsidRDefault="007E2D83" w:rsidP="002E1FA4">
      <w:pPr>
        <w:numPr>
          <w:ilvl w:val="0"/>
          <w:numId w:val="37"/>
        </w:numPr>
        <w:pBdr>
          <w:top w:val="nil"/>
          <w:left w:val="nil"/>
          <w:bottom w:val="nil"/>
          <w:right w:val="nil"/>
          <w:between w:val="nil"/>
        </w:pBdr>
        <w:spacing w:before="59" w:line="240" w:lineRule="auto"/>
        <w:ind w:right="219"/>
        <w:rPr>
          <w:color w:val="000000"/>
          <w:sz w:val="22"/>
          <w:szCs w:val="22"/>
        </w:rPr>
      </w:pPr>
      <w:r w:rsidRPr="00E542FD">
        <w:rPr>
          <w:b/>
          <w:color w:val="000000"/>
          <w:sz w:val="22"/>
          <w:szCs w:val="22"/>
        </w:rPr>
        <w:t xml:space="preserve">Cambio de contrato o convenio colectivo de trabajo: </w:t>
      </w:r>
      <w:r w:rsidRPr="00E542FD">
        <w:rPr>
          <w:color w:val="000000"/>
          <w:sz w:val="22"/>
          <w:szCs w:val="22"/>
        </w:rPr>
        <w:t>El comisionado podrá limitar, suspender o cambiar uno o más disposiciones de cualquier contrato o convenio colectivo de trabajo, ya que el contrato o convenio se aplica a la escuela; disponiéndose que el comisionado no reducirá la compensación de un administrador, docente o miembro del personal a menos que las horas de la persona se reduzcan proporcionalmente; y disponiéndose que el comisionado puede requerir que el Comité Escolar y cualquier sindicato aplicable negocie, de buena fe, durante 30 días antes de ejercer autoridad de conformidad con esta cláusula.</w:t>
      </w:r>
    </w:p>
    <w:p w14:paraId="00000185" w14:textId="5FFC7CD3" w:rsidR="00EC4D03" w:rsidRPr="00E542FD" w:rsidRDefault="007E2D83" w:rsidP="002E1FA4">
      <w:pPr>
        <w:numPr>
          <w:ilvl w:val="0"/>
          <w:numId w:val="37"/>
        </w:numPr>
        <w:pBdr>
          <w:top w:val="nil"/>
          <w:left w:val="nil"/>
          <w:bottom w:val="nil"/>
          <w:right w:val="nil"/>
          <w:between w:val="nil"/>
        </w:pBdr>
        <w:spacing w:after="120" w:line="240" w:lineRule="auto"/>
        <w:ind w:right="-20"/>
        <w:rPr>
          <w:color w:val="000000"/>
          <w:sz w:val="22"/>
          <w:szCs w:val="22"/>
        </w:rPr>
      </w:pPr>
      <w:r w:rsidRPr="00E542FD">
        <w:rPr>
          <w:b/>
          <w:color w:val="000000"/>
          <w:sz w:val="22"/>
          <w:szCs w:val="22"/>
        </w:rPr>
        <w:t>Cambiar las políticas del distrito</w:t>
      </w:r>
      <w:r w:rsidRPr="00E542FD">
        <w:rPr>
          <w:color w:val="000000"/>
          <w:sz w:val="22"/>
          <w:szCs w:val="22"/>
        </w:rPr>
        <w:t>: El comisionado podrá limitar, suspender o cambiar una o más políticas o prácticas del distrito escolar, ya que dichas políticas o prácticas se relacionan con la escuela.</w:t>
      </w:r>
    </w:p>
    <w:p w14:paraId="00000186" w14:textId="77777777" w:rsidR="00EC4D03" w:rsidRPr="00E542FD" w:rsidRDefault="007E2D83">
      <w:pPr>
        <w:spacing w:after="120" w:line="240" w:lineRule="auto"/>
        <w:ind w:right="-14"/>
        <w:rPr>
          <w:sz w:val="22"/>
          <w:szCs w:val="22"/>
          <w:u w:val="single"/>
        </w:rPr>
      </w:pPr>
      <w:r w:rsidRPr="00E542FD">
        <w:rPr>
          <w:b/>
          <w:sz w:val="22"/>
          <w:szCs w:val="22"/>
          <w:u w:val="single"/>
        </w:rPr>
        <w:t>Estrategias adicionales</w:t>
      </w:r>
    </w:p>
    <w:p w14:paraId="00000187" w14:textId="744D8889" w:rsidR="00EC4D03" w:rsidRPr="00E542FD" w:rsidRDefault="007E2D83" w:rsidP="002E1FA4">
      <w:pPr>
        <w:numPr>
          <w:ilvl w:val="0"/>
          <w:numId w:val="34"/>
        </w:numPr>
        <w:pBdr>
          <w:top w:val="nil"/>
          <w:left w:val="nil"/>
          <w:bottom w:val="nil"/>
          <w:right w:val="nil"/>
          <w:between w:val="nil"/>
        </w:pBdr>
        <w:spacing w:before="59" w:line="240" w:lineRule="auto"/>
        <w:ind w:right="-20"/>
        <w:rPr>
          <w:color w:val="000000"/>
          <w:sz w:val="22"/>
          <w:szCs w:val="22"/>
        </w:rPr>
      </w:pPr>
      <w:r w:rsidRPr="00E542FD">
        <w:rPr>
          <w:b/>
          <w:color w:val="000000"/>
          <w:sz w:val="22"/>
          <w:szCs w:val="22"/>
        </w:rPr>
        <w:t xml:space="preserve">Estudiar las mejores prácticas: </w:t>
      </w:r>
      <w:r w:rsidRPr="00E542FD">
        <w:rPr>
          <w:color w:val="000000"/>
          <w:sz w:val="22"/>
          <w:szCs w:val="22"/>
        </w:rPr>
        <w:t>El comisionado podrá desarrollar una estrategia para buscar y estudiar las mejores prácticas en áreas demostradas de bajo rendimiento en la escuela.</w:t>
      </w:r>
    </w:p>
    <w:p w14:paraId="00000188" w14:textId="5D7BE076" w:rsidR="00EC4D03" w:rsidRPr="00E542FD" w:rsidRDefault="007E2D83" w:rsidP="002E1FA4">
      <w:pPr>
        <w:numPr>
          <w:ilvl w:val="0"/>
          <w:numId w:val="34"/>
        </w:numPr>
        <w:pBdr>
          <w:top w:val="nil"/>
          <w:left w:val="nil"/>
          <w:bottom w:val="nil"/>
          <w:right w:val="nil"/>
          <w:between w:val="nil"/>
        </w:pBdr>
        <w:spacing w:line="240" w:lineRule="auto"/>
        <w:ind w:right="231"/>
        <w:rPr>
          <w:color w:val="000000"/>
          <w:sz w:val="22"/>
          <w:szCs w:val="22"/>
        </w:rPr>
      </w:pPr>
      <w:r w:rsidRPr="00E542FD">
        <w:rPr>
          <w:b/>
          <w:color w:val="000000"/>
          <w:sz w:val="22"/>
          <w:szCs w:val="22"/>
        </w:rPr>
        <w:t>Abordar la movilidad y la transitoriedad</w:t>
      </w:r>
      <w:r w:rsidRPr="00E542FD">
        <w:rPr>
          <w:color w:val="000000"/>
          <w:sz w:val="22"/>
          <w:szCs w:val="22"/>
        </w:rPr>
        <w:t>: El comisionado podrá establecer estrategias para atender la movilidad y transitoriedad entre la población estudiantil de la escuela.</w:t>
      </w:r>
    </w:p>
    <w:p w14:paraId="00000189" w14:textId="745EEFE5" w:rsidR="00EC4D03" w:rsidRPr="00E542FD" w:rsidRDefault="007E2D83" w:rsidP="002E1FA4">
      <w:pPr>
        <w:numPr>
          <w:ilvl w:val="0"/>
          <w:numId w:val="34"/>
        </w:numPr>
        <w:pBdr>
          <w:top w:val="nil"/>
          <w:left w:val="nil"/>
          <w:bottom w:val="nil"/>
          <w:right w:val="nil"/>
          <w:between w:val="nil"/>
        </w:pBdr>
        <w:spacing w:after="120" w:line="240" w:lineRule="auto"/>
        <w:ind w:right="231"/>
        <w:rPr>
          <w:color w:val="000000"/>
          <w:sz w:val="22"/>
          <w:szCs w:val="22"/>
        </w:rPr>
      </w:pPr>
      <w:r w:rsidRPr="00E542FD">
        <w:rPr>
          <w:b/>
          <w:color w:val="000000"/>
          <w:sz w:val="22"/>
          <w:szCs w:val="22"/>
        </w:rPr>
        <w:t xml:space="preserve">Estrategias adicionales: </w:t>
      </w:r>
      <w:r w:rsidRPr="00E542FD">
        <w:rPr>
          <w:color w:val="000000"/>
          <w:sz w:val="22"/>
          <w:szCs w:val="22"/>
        </w:rPr>
        <w:t>El comisionado podrá incluir componentes adicionales basados en las razones por las cuales la escuela fue designada como de bajo rendimiento crónico y las recomendaciones del grupo local de partes interesadas.</w:t>
      </w:r>
    </w:p>
    <w:p w14:paraId="0000018A" w14:textId="77777777" w:rsidR="00EC4D03" w:rsidRPr="00E542FD" w:rsidRDefault="007E2D83">
      <w:pPr>
        <w:spacing w:line="240" w:lineRule="auto"/>
        <w:rPr>
          <w:sz w:val="22"/>
          <w:szCs w:val="22"/>
        </w:rPr>
      </w:pPr>
      <w:r w:rsidRPr="00E542FD">
        <w:rPr>
          <w:sz w:val="22"/>
          <w:szCs w:val="22"/>
        </w:rPr>
        <w:br w:type="page"/>
      </w:r>
    </w:p>
    <w:p w14:paraId="0000018B" w14:textId="77777777" w:rsidR="00EC4D03" w:rsidRPr="00E542FD" w:rsidRDefault="007E2D83">
      <w:pPr>
        <w:spacing w:line="240" w:lineRule="auto"/>
        <w:rPr>
          <w:b/>
          <w:sz w:val="22"/>
          <w:szCs w:val="22"/>
        </w:rPr>
      </w:pPr>
      <w:r w:rsidRPr="00E542FD">
        <w:rPr>
          <w:b/>
          <w:sz w:val="22"/>
          <w:szCs w:val="22"/>
        </w:rPr>
        <w:lastRenderedPageBreak/>
        <w:t>Apéndice A: Condiciones de trabajo y compensación para escuelas con bajo rendimiento crónico</w:t>
      </w:r>
    </w:p>
    <w:p w14:paraId="0000018C" w14:textId="77777777" w:rsidR="00EC4D03" w:rsidRPr="00E542FD" w:rsidRDefault="00EC4D03">
      <w:pPr>
        <w:spacing w:line="240" w:lineRule="auto"/>
        <w:rPr>
          <w:b/>
          <w:sz w:val="22"/>
          <w:szCs w:val="22"/>
        </w:rPr>
      </w:pPr>
    </w:p>
    <w:p w14:paraId="0000018D" w14:textId="489999A4" w:rsidR="00EC4D03" w:rsidRPr="00E542FD" w:rsidRDefault="007E2D83">
      <w:pPr>
        <w:spacing w:line="240" w:lineRule="auto"/>
        <w:rPr>
          <w:i/>
          <w:sz w:val="22"/>
          <w:szCs w:val="22"/>
        </w:rPr>
      </w:pPr>
      <w:r w:rsidRPr="00E542FD">
        <w:rPr>
          <w:i/>
          <w:sz w:val="22"/>
          <w:szCs w:val="22"/>
        </w:rPr>
        <w:t xml:space="preserve">Los siguientes son los términos de las condiciones laborales y la compensación específica para la John Avery Parker Elementary </w:t>
      </w:r>
      <w:proofErr w:type="spellStart"/>
      <w:r w:rsidRPr="00E542FD">
        <w:rPr>
          <w:i/>
          <w:sz w:val="22"/>
          <w:szCs w:val="22"/>
        </w:rPr>
        <w:t>School</w:t>
      </w:r>
      <w:proofErr w:type="spellEnd"/>
      <w:r w:rsidRPr="00E542FD">
        <w:rPr>
          <w:i/>
          <w:sz w:val="22"/>
          <w:szCs w:val="22"/>
        </w:rPr>
        <w:t xml:space="preserve">, una escuela con bajo rendimiento crónico en el distrito. El comisionado y el Receptor se reservan el derecho de hacer cambios adicionales a los convenios colectivos de trabajo según sea necesario. Nada de lo contenido en el Plan de Reestructuración o en el convenio colectivo de trabajo se interpretará como una limitación de los derechos del comisionado según lo dispuesto en G.L. c.69, §1J. </w:t>
      </w:r>
    </w:p>
    <w:p w14:paraId="0000018E" w14:textId="77777777" w:rsidR="00EC4D03" w:rsidRPr="00E542FD" w:rsidRDefault="00EC4D03">
      <w:pPr>
        <w:spacing w:line="240" w:lineRule="auto"/>
        <w:rPr>
          <w:b/>
          <w:color w:val="000000"/>
          <w:sz w:val="22"/>
          <w:szCs w:val="22"/>
        </w:rPr>
      </w:pPr>
    </w:p>
    <w:p w14:paraId="0000018F" w14:textId="77777777" w:rsidR="00EC4D03" w:rsidRPr="00E542FD" w:rsidRDefault="007E2D83">
      <w:pPr>
        <w:spacing w:line="240" w:lineRule="auto"/>
        <w:rPr>
          <w:b/>
          <w:color w:val="000000"/>
          <w:sz w:val="22"/>
          <w:szCs w:val="22"/>
        </w:rPr>
      </w:pPr>
      <w:r w:rsidRPr="00E542FD">
        <w:rPr>
          <w:b/>
          <w:color w:val="000000"/>
          <w:sz w:val="22"/>
          <w:szCs w:val="22"/>
        </w:rPr>
        <w:t xml:space="preserve">TÉRMINOS Y CONDICIONES PARA EMPLEADOS EN JOHN AVERY PARKER ELEMENTARY SCHOOL </w:t>
      </w:r>
    </w:p>
    <w:p w14:paraId="00000190" w14:textId="77777777" w:rsidR="00EC4D03" w:rsidRPr="00E542FD" w:rsidRDefault="00EC4D03">
      <w:pPr>
        <w:spacing w:line="240" w:lineRule="auto"/>
        <w:rPr>
          <w:color w:val="000000"/>
          <w:sz w:val="22"/>
          <w:szCs w:val="22"/>
        </w:rPr>
      </w:pPr>
    </w:p>
    <w:p w14:paraId="00000191" w14:textId="075C71E4" w:rsidR="00EC4D03" w:rsidRPr="00E542FD" w:rsidRDefault="007E2D83">
      <w:pPr>
        <w:spacing w:line="240" w:lineRule="auto"/>
        <w:rPr>
          <w:color w:val="000000"/>
          <w:sz w:val="22"/>
          <w:szCs w:val="22"/>
        </w:rPr>
      </w:pPr>
      <w:r w:rsidRPr="00E542FD">
        <w:rPr>
          <w:color w:val="000000"/>
          <w:sz w:val="22"/>
          <w:szCs w:val="22"/>
        </w:rPr>
        <w:t xml:space="preserve">De conformidad con G.L. c. 69, §1J, el comisionado debe crear un Plan de Reestructuración destinado a maximizar la rápida mejora del rendimiento académico de los estudiantes en la John Avery Parker Elementary </w:t>
      </w:r>
      <w:proofErr w:type="spellStart"/>
      <w:r w:rsidRPr="00E542FD">
        <w:rPr>
          <w:color w:val="000000"/>
          <w:sz w:val="22"/>
          <w:szCs w:val="22"/>
        </w:rPr>
        <w:t>School</w:t>
      </w:r>
      <w:proofErr w:type="spellEnd"/>
      <w:r w:rsidRPr="00E542FD">
        <w:rPr>
          <w:color w:val="000000"/>
          <w:sz w:val="22"/>
          <w:szCs w:val="22"/>
        </w:rPr>
        <w:t>, denominada en lo sucesivo como “la escuela”. El comisionado tomará todas las medidas apropiadas necesarias para apoyar los objetivos del Plan de Reestructuración. Entre otras cosas, el comisionado podrá:</w:t>
      </w:r>
    </w:p>
    <w:p w14:paraId="00000192" w14:textId="77777777" w:rsidR="00EC4D03" w:rsidRPr="00E542FD" w:rsidRDefault="00EC4D03">
      <w:pPr>
        <w:spacing w:line="240" w:lineRule="auto"/>
        <w:rPr>
          <w:color w:val="000000"/>
          <w:sz w:val="22"/>
          <w:szCs w:val="22"/>
        </w:rPr>
      </w:pPr>
    </w:p>
    <w:p w14:paraId="00000193" w14:textId="77777777" w:rsidR="00EC4D03" w:rsidRPr="00E542FD" w:rsidRDefault="007E2D83" w:rsidP="002E1FA4">
      <w:pPr>
        <w:numPr>
          <w:ilvl w:val="0"/>
          <w:numId w:val="35"/>
        </w:numPr>
        <w:pBdr>
          <w:top w:val="nil"/>
          <w:left w:val="nil"/>
          <w:bottom w:val="nil"/>
          <w:right w:val="nil"/>
          <w:between w:val="nil"/>
        </w:pBdr>
        <w:spacing w:line="240" w:lineRule="auto"/>
        <w:ind w:left="900" w:hanging="540"/>
        <w:rPr>
          <w:color w:val="000000"/>
          <w:sz w:val="22"/>
          <w:szCs w:val="22"/>
        </w:rPr>
      </w:pPr>
      <w:r w:rsidRPr="00E542FD">
        <w:rPr>
          <w:color w:val="000000"/>
          <w:sz w:val="22"/>
          <w:szCs w:val="22"/>
        </w:rPr>
        <w:t xml:space="preserve">ampliar, modificar o reemplazar el plan de estudios y las ofertas de programas de la escuela, incluida la implementación de programas de alfabetización temprana basados en investigaciones, intervenciones tempranas para lectores con dificultades, y la enseñanza de cursos de colocación avanzada u otros cursos rigurosos reconocidos a nivel nacional o internacional, si la escuela aún no tiene tales programas o cursos; </w:t>
      </w:r>
    </w:p>
    <w:p w14:paraId="00000194" w14:textId="77777777" w:rsidR="00EC4D03" w:rsidRPr="00E542FD" w:rsidRDefault="007E2D83" w:rsidP="002E1FA4">
      <w:pPr>
        <w:numPr>
          <w:ilvl w:val="0"/>
          <w:numId w:val="35"/>
        </w:numPr>
        <w:pBdr>
          <w:top w:val="nil"/>
          <w:left w:val="nil"/>
          <w:bottom w:val="nil"/>
          <w:right w:val="nil"/>
          <w:between w:val="nil"/>
        </w:pBdr>
        <w:spacing w:line="240" w:lineRule="auto"/>
        <w:ind w:left="900" w:hanging="540"/>
        <w:rPr>
          <w:color w:val="000000"/>
          <w:sz w:val="22"/>
          <w:szCs w:val="22"/>
        </w:rPr>
      </w:pPr>
      <w:r w:rsidRPr="00E542FD">
        <w:rPr>
          <w:color w:val="000000"/>
          <w:sz w:val="22"/>
          <w:szCs w:val="22"/>
        </w:rPr>
        <w:t xml:space="preserve">reasignar los usos del presupuesto existente de la escuela; </w:t>
      </w:r>
    </w:p>
    <w:p w14:paraId="00000195" w14:textId="77777777" w:rsidR="00EC4D03" w:rsidRPr="00E542FD" w:rsidRDefault="007E2D83" w:rsidP="002E1FA4">
      <w:pPr>
        <w:numPr>
          <w:ilvl w:val="0"/>
          <w:numId w:val="35"/>
        </w:numPr>
        <w:pBdr>
          <w:top w:val="nil"/>
          <w:left w:val="nil"/>
          <w:bottom w:val="nil"/>
          <w:right w:val="nil"/>
          <w:between w:val="nil"/>
        </w:pBdr>
        <w:spacing w:line="240" w:lineRule="auto"/>
        <w:ind w:left="900" w:hanging="540"/>
        <w:rPr>
          <w:color w:val="000000"/>
          <w:sz w:val="22"/>
          <w:szCs w:val="22"/>
        </w:rPr>
      </w:pPr>
      <w:r w:rsidRPr="00E542FD">
        <w:rPr>
          <w:color w:val="000000"/>
          <w:sz w:val="22"/>
          <w:szCs w:val="22"/>
        </w:rPr>
        <w:t>proporcionar fondos adicionales a la escuela del presupuesto del distrito, si la escuela aún no recibe fondos del distrito por lo menos igual al promedio de fondos recibidos por alumno para estudiantes de la misma clasificación y nivel de grado en el distrito;</w:t>
      </w:r>
    </w:p>
    <w:p w14:paraId="00000196" w14:textId="77777777" w:rsidR="00EC4D03" w:rsidRPr="00E542FD" w:rsidRDefault="007E2D83" w:rsidP="002E1FA4">
      <w:pPr>
        <w:numPr>
          <w:ilvl w:val="0"/>
          <w:numId w:val="35"/>
        </w:numPr>
        <w:pBdr>
          <w:top w:val="nil"/>
          <w:left w:val="nil"/>
          <w:bottom w:val="nil"/>
          <w:right w:val="nil"/>
          <w:between w:val="nil"/>
        </w:pBdr>
        <w:spacing w:line="240" w:lineRule="auto"/>
        <w:ind w:left="900" w:hanging="540"/>
        <w:rPr>
          <w:color w:val="000000"/>
          <w:sz w:val="22"/>
          <w:szCs w:val="22"/>
        </w:rPr>
      </w:pPr>
      <w:r w:rsidRPr="00E542FD">
        <w:rPr>
          <w:color w:val="000000"/>
          <w:sz w:val="22"/>
          <w:szCs w:val="22"/>
        </w:rPr>
        <w:t>proporcionar fondos, sujetos a apropiación, para aumentar el salario de un administrador o docente en la escuela, a fin de atraer o retener a administradores o docentes altamente calificados, o para recompensar a los administradores o docentes que trabajan en escuelas con bajo rendimiento crónico que alcanzan las metas anuales establecidas en el Plan de Reestructuración;</w:t>
      </w:r>
    </w:p>
    <w:p w14:paraId="00000197" w14:textId="77777777" w:rsidR="00EC4D03" w:rsidRPr="00E542FD" w:rsidRDefault="007E2D83" w:rsidP="002E1FA4">
      <w:pPr>
        <w:numPr>
          <w:ilvl w:val="0"/>
          <w:numId w:val="35"/>
        </w:numPr>
        <w:pBdr>
          <w:top w:val="nil"/>
          <w:left w:val="nil"/>
          <w:bottom w:val="nil"/>
          <w:right w:val="nil"/>
          <w:between w:val="nil"/>
        </w:pBdr>
        <w:spacing w:line="240" w:lineRule="auto"/>
        <w:ind w:left="900" w:hanging="540"/>
        <w:rPr>
          <w:color w:val="000000"/>
          <w:sz w:val="22"/>
          <w:szCs w:val="22"/>
        </w:rPr>
      </w:pPr>
      <w:r w:rsidRPr="00E542FD">
        <w:rPr>
          <w:color w:val="000000"/>
          <w:sz w:val="22"/>
          <w:szCs w:val="22"/>
        </w:rPr>
        <w:t xml:space="preserve">ampliar la jornada escolar o el año escolar, o ambos, de la escuela; </w:t>
      </w:r>
    </w:p>
    <w:p w14:paraId="00000198" w14:textId="77777777" w:rsidR="00EC4D03" w:rsidRPr="00E542FD" w:rsidRDefault="007E2D83" w:rsidP="002E1FA4">
      <w:pPr>
        <w:numPr>
          <w:ilvl w:val="0"/>
          <w:numId w:val="35"/>
        </w:numPr>
        <w:pBdr>
          <w:top w:val="nil"/>
          <w:left w:val="nil"/>
          <w:bottom w:val="nil"/>
          <w:right w:val="nil"/>
          <w:between w:val="nil"/>
        </w:pBdr>
        <w:spacing w:line="240" w:lineRule="auto"/>
        <w:ind w:left="900" w:hanging="540"/>
        <w:rPr>
          <w:color w:val="000000"/>
          <w:sz w:val="22"/>
          <w:szCs w:val="22"/>
        </w:rPr>
      </w:pPr>
      <w:r w:rsidRPr="00E542FD">
        <w:rPr>
          <w:color w:val="000000"/>
          <w:sz w:val="22"/>
          <w:szCs w:val="22"/>
        </w:rPr>
        <w:t xml:space="preserve">para una escuela primaria, agregar clases de </w:t>
      </w:r>
      <w:proofErr w:type="spellStart"/>
      <w:r w:rsidRPr="00E542FD">
        <w:rPr>
          <w:color w:val="000000"/>
          <w:sz w:val="22"/>
          <w:szCs w:val="22"/>
        </w:rPr>
        <w:t>prekindergarten</w:t>
      </w:r>
      <w:proofErr w:type="spellEnd"/>
      <w:r w:rsidRPr="00E542FD">
        <w:rPr>
          <w:color w:val="000000"/>
          <w:sz w:val="22"/>
          <w:szCs w:val="22"/>
        </w:rPr>
        <w:t xml:space="preserve"> y de kindergarten de jornada completa, si la escuela aún no tiene tales clases; </w:t>
      </w:r>
    </w:p>
    <w:p w14:paraId="00000199" w14:textId="77777777" w:rsidR="00EC4D03" w:rsidRPr="00E542FD" w:rsidRDefault="007E2D83" w:rsidP="002E1FA4">
      <w:pPr>
        <w:numPr>
          <w:ilvl w:val="0"/>
          <w:numId w:val="35"/>
        </w:numPr>
        <w:pBdr>
          <w:top w:val="nil"/>
          <w:left w:val="nil"/>
          <w:bottom w:val="nil"/>
          <w:right w:val="nil"/>
          <w:between w:val="nil"/>
        </w:pBdr>
        <w:spacing w:line="240" w:lineRule="auto"/>
        <w:ind w:left="900" w:hanging="540"/>
        <w:rPr>
          <w:color w:val="000000"/>
          <w:sz w:val="22"/>
          <w:szCs w:val="22"/>
        </w:rPr>
      </w:pPr>
      <w:r w:rsidRPr="00E542FD">
        <w:rPr>
          <w:color w:val="000000"/>
          <w:sz w:val="22"/>
          <w:szCs w:val="22"/>
        </w:rPr>
        <w:t xml:space="preserve">limitar, suspender o cambiar 1 o más disposiciones de cualquier contrato o convenio colectivo de trabajo, ya que el contrato o convenio se aplica a la escuela; disponiéndose, sin embargo, que el comisionado no reducirá la compensación de un administrador, docente o miembro del personal a menos que las horas de la persona se reduzcan proporcionalmente; y disponiéndose además, que el comisionado puede requerir que el Comité Escolar y cualquier sindicato aplicable negocie, de buena fe, durante 30 días antes de ejercer autoridad de conformidad con esta cláusula; </w:t>
      </w:r>
    </w:p>
    <w:p w14:paraId="0000019A" w14:textId="77777777" w:rsidR="00EC4D03" w:rsidRPr="00E542FD" w:rsidRDefault="007E2D83" w:rsidP="002E1FA4">
      <w:pPr>
        <w:numPr>
          <w:ilvl w:val="0"/>
          <w:numId w:val="35"/>
        </w:numPr>
        <w:pBdr>
          <w:top w:val="nil"/>
          <w:left w:val="nil"/>
          <w:bottom w:val="nil"/>
          <w:right w:val="nil"/>
          <w:between w:val="nil"/>
        </w:pBdr>
        <w:spacing w:line="240" w:lineRule="auto"/>
        <w:ind w:left="900" w:hanging="540"/>
        <w:rPr>
          <w:color w:val="000000"/>
          <w:sz w:val="22"/>
          <w:szCs w:val="22"/>
        </w:rPr>
      </w:pPr>
      <w:r w:rsidRPr="00E542FD">
        <w:rPr>
          <w:color w:val="000000"/>
          <w:sz w:val="22"/>
          <w:szCs w:val="22"/>
        </w:rPr>
        <w:t xml:space="preserve">después de consultar con los sindicatos locales correspondientes, exigir que el director y todos los administradores, docentes y personal vuelvan a presentar una solicitud para sus puestos en la escuela, con total discreción conferida al Receptor, con respecto a su consideración y decisiones sobre la recontratación en función de las nuevas solicitudes; </w:t>
      </w:r>
    </w:p>
    <w:p w14:paraId="0000019B" w14:textId="77777777" w:rsidR="00EC4D03" w:rsidRPr="00E542FD" w:rsidRDefault="007E2D83" w:rsidP="002E1FA4">
      <w:pPr>
        <w:numPr>
          <w:ilvl w:val="0"/>
          <w:numId w:val="35"/>
        </w:numPr>
        <w:pBdr>
          <w:top w:val="nil"/>
          <w:left w:val="nil"/>
          <w:bottom w:val="nil"/>
          <w:right w:val="nil"/>
          <w:between w:val="nil"/>
        </w:pBdr>
        <w:spacing w:line="240" w:lineRule="auto"/>
        <w:ind w:left="900" w:hanging="540"/>
        <w:rPr>
          <w:color w:val="000000"/>
          <w:sz w:val="22"/>
          <w:szCs w:val="22"/>
        </w:rPr>
      </w:pPr>
      <w:r w:rsidRPr="00E542FD">
        <w:rPr>
          <w:color w:val="000000"/>
          <w:sz w:val="22"/>
          <w:szCs w:val="22"/>
        </w:rPr>
        <w:t>limitar, suspender o cambiar 1 o más políticas o prácticas del distrito escolar, ya que dichas políticas o prácticas se relacionan con la escuela;</w:t>
      </w:r>
    </w:p>
    <w:p w14:paraId="0000019C" w14:textId="77777777" w:rsidR="00EC4D03" w:rsidRPr="00E542FD" w:rsidRDefault="007E2D83" w:rsidP="002E1FA4">
      <w:pPr>
        <w:numPr>
          <w:ilvl w:val="0"/>
          <w:numId w:val="35"/>
        </w:numPr>
        <w:pBdr>
          <w:top w:val="nil"/>
          <w:left w:val="nil"/>
          <w:bottom w:val="nil"/>
          <w:right w:val="nil"/>
          <w:between w:val="nil"/>
        </w:pBdr>
        <w:spacing w:line="240" w:lineRule="auto"/>
        <w:ind w:left="900" w:hanging="540"/>
        <w:rPr>
          <w:color w:val="000000"/>
          <w:sz w:val="22"/>
          <w:szCs w:val="22"/>
        </w:rPr>
      </w:pPr>
      <w:r w:rsidRPr="00E542FD">
        <w:rPr>
          <w:color w:val="000000"/>
          <w:sz w:val="22"/>
          <w:szCs w:val="22"/>
        </w:rPr>
        <w:t xml:space="preserve">incluir una provisión de desarrollo profesional integrado en el trabajo para docentes en la escuela, con énfasis en estrategias que involucren aportes y comentarios de los docentes; </w:t>
      </w:r>
    </w:p>
    <w:p w14:paraId="0000019D" w14:textId="77777777" w:rsidR="00EC4D03" w:rsidRPr="00E542FD" w:rsidRDefault="007E2D83" w:rsidP="002E1FA4">
      <w:pPr>
        <w:numPr>
          <w:ilvl w:val="0"/>
          <w:numId w:val="35"/>
        </w:numPr>
        <w:pBdr>
          <w:top w:val="nil"/>
          <w:left w:val="nil"/>
          <w:bottom w:val="nil"/>
          <w:right w:val="nil"/>
          <w:between w:val="nil"/>
        </w:pBdr>
        <w:spacing w:line="240" w:lineRule="auto"/>
        <w:ind w:left="900" w:hanging="540"/>
        <w:rPr>
          <w:color w:val="000000"/>
          <w:sz w:val="22"/>
          <w:szCs w:val="22"/>
        </w:rPr>
      </w:pPr>
      <w:r w:rsidRPr="00E542FD">
        <w:rPr>
          <w:color w:val="000000"/>
          <w:sz w:val="22"/>
          <w:szCs w:val="22"/>
        </w:rPr>
        <w:lastRenderedPageBreak/>
        <w:t xml:space="preserve">brindar mayores oportunidades para el tiempo de planificación de los docentes y la colaboración perfilada a la mejora en la instrucción de los estudiantes; </w:t>
      </w:r>
    </w:p>
    <w:p w14:paraId="0000019E" w14:textId="77777777" w:rsidR="00EC4D03" w:rsidRPr="00E542FD" w:rsidRDefault="007E2D83" w:rsidP="002E1FA4">
      <w:pPr>
        <w:numPr>
          <w:ilvl w:val="0"/>
          <w:numId w:val="35"/>
        </w:numPr>
        <w:pBdr>
          <w:top w:val="nil"/>
          <w:left w:val="nil"/>
          <w:bottom w:val="nil"/>
          <w:right w:val="nil"/>
          <w:between w:val="nil"/>
        </w:pBdr>
        <w:spacing w:line="240" w:lineRule="auto"/>
        <w:ind w:left="900" w:hanging="540"/>
        <w:rPr>
          <w:color w:val="000000"/>
          <w:sz w:val="22"/>
          <w:szCs w:val="22"/>
        </w:rPr>
      </w:pPr>
      <w:r w:rsidRPr="00E542FD">
        <w:rPr>
          <w:color w:val="000000"/>
          <w:sz w:val="22"/>
          <w:szCs w:val="22"/>
        </w:rPr>
        <w:t>establecer un plan de desarrollo profesional para los administradores de la escuela, con énfasis en estrategias que desarrollen habilidades de liderazgo y utilicen los principios del liderazgo distributivo;</w:t>
      </w:r>
    </w:p>
    <w:p w14:paraId="0000019F" w14:textId="77777777" w:rsidR="00EC4D03" w:rsidRPr="00E542FD" w:rsidRDefault="007E2D83" w:rsidP="002E1FA4">
      <w:pPr>
        <w:numPr>
          <w:ilvl w:val="0"/>
          <w:numId w:val="35"/>
        </w:numPr>
        <w:pBdr>
          <w:top w:val="nil"/>
          <w:left w:val="nil"/>
          <w:bottom w:val="nil"/>
          <w:right w:val="nil"/>
          <w:between w:val="nil"/>
        </w:pBdr>
        <w:spacing w:after="200" w:line="240" w:lineRule="auto"/>
        <w:ind w:left="900" w:hanging="540"/>
        <w:rPr>
          <w:color w:val="000000"/>
          <w:sz w:val="22"/>
          <w:szCs w:val="22"/>
        </w:rPr>
      </w:pPr>
      <w:r w:rsidRPr="00E542FD">
        <w:rPr>
          <w:color w:val="000000"/>
          <w:sz w:val="22"/>
          <w:szCs w:val="22"/>
        </w:rPr>
        <w:t xml:space="preserve">establecer pasos para asegurar un continuo de docentes de alta experiencia alineando los siguientes procesos con el núcleo común de conocimientos y habilidades profesionales: contratación, orientación, evaluación de docentes, desarrollo profesional (PD), promoción docente, cultura escolar y estructura organizacional. </w:t>
      </w:r>
    </w:p>
    <w:p w14:paraId="000001A0" w14:textId="4457550E" w:rsidR="00EC4D03" w:rsidRPr="00E542FD" w:rsidRDefault="007E2D83">
      <w:pPr>
        <w:spacing w:line="240" w:lineRule="auto"/>
        <w:rPr>
          <w:color w:val="000000"/>
          <w:sz w:val="22"/>
          <w:szCs w:val="22"/>
        </w:rPr>
      </w:pPr>
      <w:r w:rsidRPr="00E542FD">
        <w:rPr>
          <w:color w:val="000000"/>
          <w:sz w:val="22"/>
          <w:szCs w:val="22"/>
        </w:rPr>
        <w:t xml:space="preserve">Los términos descritos a continuación son necesarios para la implementación exitosa del Plan de Reestructuración y reflejan cambios obligatorios en las políticas, acuerdos, reglas de trabajo y cualquier práctica o política de la escuela. Estos términos entrarán en vigor el 1 de julio de 2014. El comisionado se reserva el derecho de hacer cambios adicionales a los convenios colectivos de trabajo según sea necesario. Nada de lo contenido en el Plan de Reestructuración o en los convenios colectivos de trabajo se interpretará como una limitación de los derechos del comisionado según lo dispuesto en G.L. c.69, §1J. </w:t>
      </w:r>
    </w:p>
    <w:p w14:paraId="000001A1" w14:textId="77777777" w:rsidR="00EC4D03" w:rsidRPr="00E542FD" w:rsidRDefault="00EC4D03">
      <w:pPr>
        <w:spacing w:line="240" w:lineRule="auto"/>
        <w:rPr>
          <w:color w:val="000000"/>
          <w:sz w:val="22"/>
          <w:szCs w:val="22"/>
        </w:rPr>
      </w:pPr>
    </w:p>
    <w:p w14:paraId="000001A2" w14:textId="77777777" w:rsidR="00EC4D03" w:rsidRPr="00E542FD" w:rsidRDefault="007E2D83">
      <w:pPr>
        <w:spacing w:line="240" w:lineRule="auto"/>
        <w:rPr>
          <w:sz w:val="22"/>
          <w:szCs w:val="22"/>
        </w:rPr>
      </w:pPr>
      <w:r w:rsidRPr="00E542FD">
        <w:rPr>
          <w:sz w:val="22"/>
          <w:szCs w:val="22"/>
        </w:rPr>
        <w:t xml:space="preserve">El requisito fundamental para el Plan de Reestructuración escolar es que John Avery Parker Elementary </w:t>
      </w:r>
      <w:proofErr w:type="spellStart"/>
      <w:r w:rsidRPr="00E542FD">
        <w:rPr>
          <w:sz w:val="22"/>
          <w:szCs w:val="22"/>
        </w:rPr>
        <w:t>School</w:t>
      </w:r>
      <w:proofErr w:type="spellEnd"/>
      <w:r w:rsidRPr="00E542FD">
        <w:rPr>
          <w:sz w:val="22"/>
          <w:szCs w:val="22"/>
        </w:rPr>
        <w:t xml:space="preserve"> haga un uso eficaz de sus recursos para maximizar el rendimiento estudiantil. En particular, el Plan de Reestructuración de John Avery Parker Elementary </w:t>
      </w:r>
      <w:proofErr w:type="spellStart"/>
      <w:r w:rsidRPr="00E542FD">
        <w:rPr>
          <w:sz w:val="22"/>
          <w:szCs w:val="22"/>
        </w:rPr>
        <w:t>School</w:t>
      </w:r>
      <w:proofErr w:type="spellEnd"/>
      <w:r w:rsidRPr="00E542FD">
        <w:rPr>
          <w:sz w:val="22"/>
          <w:szCs w:val="22"/>
        </w:rPr>
        <w:t xml:space="preserve"> requiere que el Receptor desarrolle y utilice un nuevo sistema de compensación basado en el desempeño, que contendrá una trayectoria profesional y que compense a los empleados en función de la eficacia individual, el crecimiento profesional y el crecimiento académico de los estudiantes. El plan de compensación debe ser asequible y sostenible y podrá servir como modelo para que el distrito lo considere al establecer políticas futuras de compensación.</w:t>
      </w:r>
    </w:p>
    <w:p w14:paraId="000001A3" w14:textId="77777777" w:rsidR="00EC4D03" w:rsidRPr="00E542FD" w:rsidRDefault="00EC4D03">
      <w:pPr>
        <w:spacing w:line="240" w:lineRule="auto"/>
        <w:rPr>
          <w:sz w:val="22"/>
          <w:szCs w:val="22"/>
        </w:rPr>
      </w:pPr>
    </w:p>
    <w:p w14:paraId="000001A4" w14:textId="77777777" w:rsidR="00EC4D03" w:rsidRPr="00E542FD" w:rsidRDefault="007E2D83">
      <w:pPr>
        <w:spacing w:line="240" w:lineRule="auto"/>
        <w:rPr>
          <w:sz w:val="22"/>
          <w:szCs w:val="22"/>
        </w:rPr>
      </w:pPr>
      <w:r w:rsidRPr="00E542FD">
        <w:rPr>
          <w:sz w:val="22"/>
          <w:szCs w:val="22"/>
        </w:rPr>
        <w:t>La Parte I, a continuación, establece las condiciones de trabajo para todo el personal de la escuela.</w:t>
      </w:r>
    </w:p>
    <w:p w14:paraId="000001A5" w14:textId="77777777" w:rsidR="00EC4D03" w:rsidRPr="00E542FD" w:rsidRDefault="00EC4D03">
      <w:pPr>
        <w:spacing w:line="240" w:lineRule="auto"/>
        <w:rPr>
          <w:sz w:val="22"/>
          <w:szCs w:val="22"/>
        </w:rPr>
      </w:pPr>
    </w:p>
    <w:p w14:paraId="000001A6" w14:textId="77777777" w:rsidR="00EC4D03" w:rsidRPr="00E542FD" w:rsidRDefault="007E2D83">
      <w:pPr>
        <w:spacing w:line="240" w:lineRule="auto"/>
        <w:rPr>
          <w:sz w:val="22"/>
          <w:szCs w:val="22"/>
        </w:rPr>
      </w:pPr>
      <w:r w:rsidRPr="00E542FD">
        <w:rPr>
          <w:sz w:val="22"/>
          <w:szCs w:val="22"/>
        </w:rPr>
        <w:t>La Parte II, a continuación, establece el sistema de compensación basado en el desempeño.</w:t>
      </w:r>
    </w:p>
    <w:p w14:paraId="000001A7" w14:textId="77777777" w:rsidR="00EC4D03" w:rsidRPr="00E542FD" w:rsidRDefault="007E2D83">
      <w:pPr>
        <w:spacing w:line="240" w:lineRule="auto"/>
        <w:rPr>
          <w:sz w:val="22"/>
          <w:szCs w:val="22"/>
        </w:rPr>
      </w:pPr>
      <w:r w:rsidRPr="00E542FD">
        <w:rPr>
          <w:sz w:val="22"/>
          <w:szCs w:val="22"/>
        </w:rPr>
        <w:t xml:space="preserve">Estos términos reemplazarán cualquier disposición contraria de los convenios colectivos de trabajo del distrito o cualquier práctica o política preexistente. Los términos reflejan cambios obligatorios a las políticas, acuerdos, reglamentos laborales y cualquier práctica o política del distrito, y se implementan de conformidad con G.L. c. 69, § 1J. </w:t>
      </w:r>
    </w:p>
    <w:p w14:paraId="000001A8" w14:textId="77777777" w:rsidR="00EC4D03" w:rsidRPr="00E542FD" w:rsidRDefault="00EC4D03">
      <w:pPr>
        <w:spacing w:line="240" w:lineRule="auto"/>
        <w:rPr>
          <w:sz w:val="22"/>
          <w:szCs w:val="22"/>
        </w:rPr>
      </w:pPr>
    </w:p>
    <w:p w14:paraId="000001A9" w14:textId="77777777" w:rsidR="00EC4D03" w:rsidRPr="00E542FD" w:rsidRDefault="007E2D83">
      <w:pPr>
        <w:spacing w:line="240" w:lineRule="auto"/>
        <w:rPr>
          <w:b/>
          <w:sz w:val="22"/>
          <w:szCs w:val="22"/>
          <w:u w:val="single"/>
        </w:rPr>
      </w:pPr>
      <w:r w:rsidRPr="00E542FD">
        <w:rPr>
          <w:b/>
          <w:sz w:val="22"/>
          <w:szCs w:val="22"/>
          <w:u w:val="single"/>
        </w:rPr>
        <w:t xml:space="preserve">I. CONDICIONES DE TRABAJO </w:t>
      </w:r>
    </w:p>
    <w:p w14:paraId="000001AA" w14:textId="32C94029" w:rsidR="00EC4D03" w:rsidRPr="00E542FD" w:rsidRDefault="007E2D83">
      <w:pPr>
        <w:spacing w:line="240" w:lineRule="auto"/>
        <w:rPr>
          <w:sz w:val="22"/>
          <w:szCs w:val="22"/>
        </w:rPr>
      </w:pPr>
      <w:r w:rsidRPr="00E542FD">
        <w:rPr>
          <w:sz w:val="22"/>
          <w:szCs w:val="22"/>
        </w:rPr>
        <w:t xml:space="preserve">Para implementar el Plan de Reestructuración de la John Avery Parker Elementary </w:t>
      </w:r>
      <w:proofErr w:type="spellStart"/>
      <w:r w:rsidRPr="00E542FD">
        <w:rPr>
          <w:sz w:val="22"/>
          <w:szCs w:val="22"/>
        </w:rPr>
        <w:t>School</w:t>
      </w:r>
      <w:proofErr w:type="spellEnd"/>
      <w:r w:rsidRPr="00E542FD">
        <w:rPr>
          <w:sz w:val="22"/>
          <w:szCs w:val="22"/>
        </w:rPr>
        <w:t xml:space="preserve">, el comisionado seleccionó a </w:t>
      </w:r>
      <w:proofErr w:type="spellStart"/>
      <w:r w:rsidRPr="00E542FD">
        <w:rPr>
          <w:sz w:val="22"/>
          <w:szCs w:val="22"/>
        </w:rPr>
        <w:t>School</w:t>
      </w:r>
      <w:proofErr w:type="spellEnd"/>
      <w:r w:rsidRPr="00E542FD">
        <w:rPr>
          <w:sz w:val="22"/>
          <w:szCs w:val="22"/>
        </w:rPr>
        <w:t xml:space="preserve"> &amp; </w:t>
      </w:r>
      <w:proofErr w:type="spellStart"/>
      <w:r w:rsidRPr="00E542FD">
        <w:rPr>
          <w:sz w:val="22"/>
          <w:szCs w:val="22"/>
        </w:rPr>
        <w:t>Main</w:t>
      </w:r>
      <w:proofErr w:type="spellEnd"/>
      <w:r w:rsidRPr="00E542FD">
        <w:rPr>
          <w:sz w:val="22"/>
          <w:szCs w:val="22"/>
        </w:rPr>
        <w:t xml:space="preserve"> </w:t>
      </w:r>
      <w:proofErr w:type="spellStart"/>
      <w:r w:rsidRPr="00E542FD">
        <w:rPr>
          <w:sz w:val="22"/>
          <w:szCs w:val="22"/>
        </w:rPr>
        <w:t>Institute</w:t>
      </w:r>
      <w:proofErr w:type="spellEnd"/>
      <w:r w:rsidRPr="00E542FD">
        <w:rPr>
          <w:sz w:val="22"/>
          <w:szCs w:val="22"/>
        </w:rPr>
        <w:t xml:space="preserve"> como Receptor (en lo sucesivo denominado como “Receptor”) para implementar el Plan de Reestructuración de la escuela. El Receptor tendrá plena autoridad administrativa y operativa sobre la escuela. El Receptor desarrollará, y el comisionado aprobará, un plan operativo anual que describa las condiciones de trabajo para el personal escolar. </w:t>
      </w:r>
    </w:p>
    <w:p w14:paraId="000001AB" w14:textId="77777777" w:rsidR="00EC4D03" w:rsidRPr="00E542FD" w:rsidRDefault="00EC4D03">
      <w:pPr>
        <w:spacing w:line="240" w:lineRule="auto"/>
        <w:rPr>
          <w:sz w:val="22"/>
          <w:szCs w:val="22"/>
        </w:rPr>
      </w:pPr>
    </w:p>
    <w:p w14:paraId="000001AF" w14:textId="08A303AA" w:rsidR="00EC4D03" w:rsidRPr="00C17D7A" w:rsidRDefault="007E2D83">
      <w:pPr>
        <w:spacing w:line="240" w:lineRule="auto"/>
        <w:rPr>
          <w:sz w:val="22"/>
          <w:szCs w:val="22"/>
        </w:rPr>
      </w:pPr>
      <w:r w:rsidRPr="00E542FD">
        <w:rPr>
          <w:sz w:val="22"/>
          <w:szCs w:val="22"/>
        </w:rPr>
        <w:t>El Receptor retiene la autoridad final sobre la toma de decisiones en la escuela, y su determinación será irrevocable.</w:t>
      </w:r>
    </w:p>
    <w:p w14:paraId="000001B0" w14:textId="77777777" w:rsidR="00EC4D03" w:rsidRPr="00E542FD" w:rsidRDefault="00EC4D03">
      <w:pPr>
        <w:spacing w:line="240" w:lineRule="auto"/>
        <w:rPr>
          <w:b/>
          <w:sz w:val="22"/>
          <w:szCs w:val="22"/>
          <w:u w:val="single"/>
        </w:rPr>
      </w:pPr>
    </w:p>
    <w:p w14:paraId="000001B1" w14:textId="77777777" w:rsidR="00EC4D03" w:rsidRPr="00E542FD" w:rsidRDefault="007E2D83">
      <w:pPr>
        <w:spacing w:line="240" w:lineRule="auto"/>
        <w:rPr>
          <w:b/>
          <w:sz w:val="22"/>
          <w:szCs w:val="22"/>
          <w:u w:val="single"/>
        </w:rPr>
      </w:pPr>
      <w:r w:rsidRPr="00E542FD">
        <w:rPr>
          <w:b/>
          <w:sz w:val="22"/>
          <w:szCs w:val="22"/>
          <w:u w:val="single"/>
        </w:rPr>
        <w:t>Condiciones necesarias para que el Receptor tenga éxito</w:t>
      </w:r>
    </w:p>
    <w:p w14:paraId="000001B2" w14:textId="6DAF3165" w:rsidR="00EC4D03" w:rsidRPr="00E542FD" w:rsidRDefault="007E2D83">
      <w:pPr>
        <w:spacing w:line="240" w:lineRule="auto"/>
        <w:rPr>
          <w:sz w:val="22"/>
          <w:szCs w:val="22"/>
        </w:rPr>
      </w:pPr>
      <w:r w:rsidRPr="00E542FD">
        <w:rPr>
          <w:sz w:val="22"/>
          <w:szCs w:val="22"/>
        </w:rPr>
        <w:t xml:space="preserve">El Receptor ejercerá autonomías clave derivadas de las articuladas en el Plan de Reestructuración escolar del comisionado. A continuación, se encuentran las condiciones y autonomías que son necesarias para la exitosa transformación de John Avery Parker Elementary </w:t>
      </w:r>
      <w:proofErr w:type="spellStart"/>
      <w:r w:rsidRPr="00E542FD">
        <w:rPr>
          <w:sz w:val="22"/>
          <w:szCs w:val="22"/>
        </w:rPr>
        <w:t>School</w:t>
      </w:r>
      <w:proofErr w:type="spellEnd"/>
      <w:r w:rsidRPr="00E542FD">
        <w:rPr>
          <w:sz w:val="22"/>
          <w:szCs w:val="22"/>
        </w:rPr>
        <w:t>, una escuela de bajo rendimiento:</w:t>
      </w:r>
    </w:p>
    <w:p w14:paraId="000001B3" w14:textId="77777777" w:rsidR="00EC4D03" w:rsidRPr="00E542FD" w:rsidRDefault="00EC4D03">
      <w:pPr>
        <w:spacing w:line="240" w:lineRule="auto"/>
        <w:rPr>
          <w:b/>
          <w:sz w:val="22"/>
          <w:szCs w:val="22"/>
          <w:u w:val="single"/>
        </w:rPr>
      </w:pPr>
    </w:p>
    <w:p w14:paraId="000001B4" w14:textId="77777777" w:rsidR="00EC4D03" w:rsidRPr="00E542FD" w:rsidRDefault="007E2D83">
      <w:pPr>
        <w:spacing w:line="240" w:lineRule="auto"/>
        <w:rPr>
          <w:b/>
          <w:sz w:val="22"/>
          <w:szCs w:val="22"/>
          <w:u w:val="single"/>
        </w:rPr>
      </w:pPr>
      <w:r w:rsidRPr="00E542FD">
        <w:rPr>
          <w:b/>
          <w:sz w:val="22"/>
          <w:szCs w:val="22"/>
          <w:u w:val="single"/>
        </w:rPr>
        <w:t>Disciplina Estudiantil</w:t>
      </w:r>
    </w:p>
    <w:p w14:paraId="000001B5" w14:textId="77777777" w:rsidR="00EC4D03" w:rsidRPr="00E542FD" w:rsidRDefault="007E2D83">
      <w:pPr>
        <w:spacing w:line="240" w:lineRule="auto"/>
        <w:rPr>
          <w:sz w:val="22"/>
          <w:szCs w:val="22"/>
        </w:rPr>
      </w:pPr>
      <w:r w:rsidRPr="00E542FD">
        <w:rPr>
          <w:sz w:val="22"/>
          <w:szCs w:val="22"/>
        </w:rPr>
        <w:lastRenderedPageBreak/>
        <w:t>El Receptor tendrá la discreción de establecer el código de conducta para los estudiantes, y establecer procedimientos y normas para la disciplina de los estudiantes en la escuela.</w:t>
      </w:r>
    </w:p>
    <w:p w14:paraId="000001B6" w14:textId="77777777" w:rsidR="00EC4D03" w:rsidRPr="00E542FD" w:rsidRDefault="00EC4D03">
      <w:pPr>
        <w:spacing w:line="240" w:lineRule="auto"/>
        <w:rPr>
          <w:b/>
          <w:sz w:val="22"/>
          <w:szCs w:val="22"/>
          <w:u w:val="single"/>
        </w:rPr>
      </w:pPr>
    </w:p>
    <w:p w14:paraId="000001B7" w14:textId="77777777" w:rsidR="00EC4D03" w:rsidRPr="00E542FD" w:rsidRDefault="007E2D83">
      <w:pPr>
        <w:spacing w:line="240" w:lineRule="auto"/>
        <w:rPr>
          <w:b/>
          <w:sz w:val="22"/>
          <w:szCs w:val="22"/>
          <w:u w:val="single"/>
        </w:rPr>
      </w:pPr>
      <w:r w:rsidRPr="00E542FD">
        <w:rPr>
          <w:b/>
          <w:sz w:val="22"/>
          <w:szCs w:val="22"/>
          <w:u w:val="single"/>
        </w:rPr>
        <w:t>Personal</w:t>
      </w:r>
    </w:p>
    <w:p w14:paraId="000001B8" w14:textId="77777777" w:rsidR="00EC4D03" w:rsidRPr="00E542FD" w:rsidRDefault="007E2D83">
      <w:pPr>
        <w:spacing w:line="240" w:lineRule="auto"/>
        <w:rPr>
          <w:i/>
          <w:sz w:val="22"/>
          <w:szCs w:val="22"/>
        </w:rPr>
      </w:pPr>
      <w:r w:rsidRPr="00E542FD">
        <w:rPr>
          <w:b/>
          <w:i/>
          <w:sz w:val="22"/>
          <w:szCs w:val="22"/>
        </w:rPr>
        <w:t>Convenios colectivos de trabajo</w:t>
      </w:r>
      <w:r w:rsidRPr="00E542FD">
        <w:rPr>
          <w:i/>
          <w:sz w:val="22"/>
          <w:szCs w:val="22"/>
        </w:rPr>
        <w:t>:</w:t>
      </w:r>
    </w:p>
    <w:p w14:paraId="000001B9" w14:textId="77777777" w:rsidR="00EC4D03" w:rsidRPr="00E542FD" w:rsidRDefault="00EC4D03">
      <w:pPr>
        <w:spacing w:line="240" w:lineRule="auto"/>
        <w:rPr>
          <w:b/>
          <w:i/>
          <w:sz w:val="22"/>
          <w:szCs w:val="22"/>
        </w:rPr>
      </w:pPr>
    </w:p>
    <w:p w14:paraId="000001BA" w14:textId="7506DAFC" w:rsidR="00EC4D03" w:rsidRPr="00E542FD" w:rsidRDefault="007E2D83" w:rsidP="002E1FA4">
      <w:pPr>
        <w:numPr>
          <w:ilvl w:val="0"/>
          <w:numId w:val="30"/>
        </w:numPr>
        <w:spacing w:line="240" w:lineRule="auto"/>
        <w:rPr>
          <w:color w:val="000000"/>
          <w:sz w:val="22"/>
          <w:szCs w:val="22"/>
        </w:rPr>
      </w:pPr>
      <w:r w:rsidRPr="00E542FD">
        <w:rPr>
          <w:color w:val="000000"/>
          <w:sz w:val="22"/>
          <w:szCs w:val="22"/>
        </w:rPr>
        <w:t xml:space="preserve">Todos los miembros del personal de la escuela continuarán siendo representados por sus respectivas unidades de negociación colectiva. </w:t>
      </w:r>
      <w:r w:rsidRPr="00E542FD">
        <w:rPr>
          <w:sz w:val="22"/>
          <w:szCs w:val="22"/>
        </w:rPr>
        <w:t>Sin embargo, ciertos términos del convenio colectivo de trabajo, en vigor en todo el distrito local, no se aplicarán en el colegio gestionado por el Receptor.</w:t>
      </w:r>
      <w:r w:rsidRPr="00E542FD">
        <w:rPr>
          <w:color w:val="000000"/>
          <w:sz w:val="22"/>
          <w:szCs w:val="22"/>
        </w:rPr>
        <w:t xml:space="preserve"> Además, los acuerdos precedentes al Nivel 4 y/o las decisiones del Comité de Resolución Conjunta (JRC) de John Avery Parker Elementary </w:t>
      </w:r>
      <w:proofErr w:type="spellStart"/>
      <w:r w:rsidRPr="00E542FD">
        <w:rPr>
          <w:color w:val="000000"/>
          <w:sz w:val="22"/>
          <w:szCs w:val="22"/>
        </w:rPr>
        <w:t>School</w:t>
      </w:r>
      <w:proofErr w:type="spellEnd"/>
      <w:r w:rsidRPr="00E542FD">
        <w:rPr>
          <w:color w:val="000000"/>
          <w:sz w:val="22"/>
          <w:szCs w:val="22"/>
        </w:rPr>
        <w:t xml:space="preserve">, no se aplicarán más allá del 30 de junio de 2014. Los empleados de la John Avery Parker Elementary </w:t>
      </w:r>
      <w:proofErr w:type="spellStart"/>
      <w:r w:rsidRPr="00E542FD">
        <w:rPr>
          <w:color w:val="000000"/>
          <w:sz w:val="22"/>
          <w:szCs w:val="22"/>
        </w:rPr>
        <w:t>School</w:t>
      </w:r>
      <w:proofErr w:type="spellEnd"/>
      <w:r w:rsidRPr="00E542FD">
        <w:rPr>
          <w:color w:val="000000"/>
          <w:sz w:val="22"/>
          <w:szCs w:val="22"/>
        </w:rPr>
        <w:t xml:space="preserve"> también acumularán antigüedad mientras estén contratados en la escuela. </w:t>
      </w:r>
      <w:r w:rsidRPr="00E542FD">
        <w:rPr>
          <w:sz w:val="22"/>
          <w:szCs w:val="22"/>
        </w:rPr>
        <w:t xml:space="preserve">El Receptor </w:t>
      </w:r>
      <w:r w:rsidRPr="00E542FD">
        <w:rPr>
          <w:color w:val="000000"/>
          <w:sz w:val="22"/>
          <w:szCs w:val="22"/>
        </w:rPr>
        <w:t>adoptará la nueva estrategia de compensación que entrará en vigor el 1 de julio de 2014 para los docentes. (Ver Parte II).</w:t>
      </w:r>
    </w:p>
    <w:p w14:paraId="000001BB" w14:textId="77777777" w:rsidR="00EC4D03" w:rsidRPr="00E542FD" w:rsidRDefault="00EC4D03">
      <w:pPr>
        <w:spacing w:line="240" w:lineRule="auto"/>
        <w:ind w:hanging="720"/>
        <w:rPr>
          <w:color w:val="000000"/>
          <w:sz w:val="22"/>
          <w:szCs w:val="22"/>
        </w:rPr>
      </w:pPr>
    </w:p>
    <w:p w14:paraId="000001BC" w14:textId="77777777" w:rsidR="00EC4D03" w:rsidRPr="00E542FD" w:rsidRDefault="007E2D83" w:rsidP="002E1FA4">
      <w:pPr>
        <w:numPr>
          <w:ilvl w:val="0"/>
          <w:numId w:val="30"/>
        </w:numPr>
        <w:spacing w:line="240" w:lineRule="auto"/>
        <w:rPr>
          <w:color w:val="000000"/>
          <w:sz w:val="22"/>
          <w:szCs w:val="22"/>
        </w:rPr>
      </w:pPr>
      <w:r w:rsidRPr="00E542FD">
        <w:rPr>
          <w:color w:val="000000"/>
          <w:sz w:val="22"/>
          <w:szCs w:val="22"/>
        </w:rPr>
        <w:t xml:space="preserve">Procedimiento de queja: Sin perjuicio de cualquier disposición en un convenio colectivo de trabajo, el Procedimiento de queja para los empleados de la John Avery Parker Elementary </w:t>
      </w:r>
      <w:proofErr w:type="spellStart"/>
      <w:r w:rsidRPr="00E542FD">
        <w:rPr>
          <w:color w:val="000000"/>
          <w:sz w:val="22"/>
          <w:szCs w:val="22"/>
        </w:rPr>
        <w:t>School</w:t>
      </w:r>
      <w:proofErr w:type="spellEnd"/>
      <w:r w:rsidRPr="00E542FD">
        <w:rPr>
          <w:color w:val="000000"/>
          <w:sz w:val="22"/>
          <w:szCs w:val="22"/>
        </w:rPr>
        <w:t xml:space="preserve"> será el siguiente:</w:t>
      </w:r>
    </w:p>
    <w:p w14:paraId="000001BD" w14:textId="77777777" w:rsidR="00EC4D03" w:rsidRPr="00E542FD" w:rsidRDefault="00EC4D03">
      <w:pPr>
        <w:pBdr>
          <w:top w:val="nil"/>
          <w:left w:val="nil"/>
          <w:bottom w:val="nil"/>
          <w:right w:val="nil"/>
          <w:between w:val="nil"/>
        </w:pBdr>
        <w:spacing w:line="240" w:lineRule="auto"/>
        <w:ind w:left="720"/>
        <w:rPr>
          <w:color w:val="000000"/>
          <w:sz w:val="22"/>
          <w:szCs w:val="22"/>
        </w:rPr>
      </w:pPr>
    </w:p>
    <w:p w14:paraId="000001BE" w14:textId="77777777" w:rsidR="00EC4D03" w:rsidRPr="00E542FD" w:rsidRDefault="007E2D83">
      <w:pPr>
        <w:pBdr>
          <w:top w:val="nil"/>
          <w:left w:val="nil"/>
          <w:bottom w:val="nil"/>
          <w:right w:val="nil"/>
          <w:between w:val="nil"/>
        </w:pBdr>
        <w:spacing w:after="200" w:line="240" w:lineRule="auto"/>
        <w:ind w:left="720"/>
        <w:rPr>
          <w:color w:val="000000"/>
          <w:sz w:val="22"/>
          <w:szCs w:val="22"/>
        </w:rPr>
      </w:pPr>
      <w:r w:rsidRPr="00E542FD">
        <w:rPr>
          <w:color w:val="000000"/>
          <w:sz w:val="22"/>
          <w:szCs w:val="22"/>
        </w:rPr>
        <w:t xml:space="preserve">Una queja se define como una acusación de violación de una disposición aplicable del convenio colectivo de trabajo de las partes. Los siguientes están excluidos de la definición de queja y de este procedimiento de queja: </w:t>
      </w:r>
    </w:p>
    <w:p w14:paraId="000001BF" w14:textId="77777777" w:rsidR="00EC4D03" w:rsidRPr="00E542FD" w:rsidRDefault="007E2D83" w:rsidP="002E1FA4">
      <w:pPr>
        <w:numPr>
          <w:ilvl w:val="1"/>
          <w:numId w:val="31"/>
        </w:numPr>
        <w:spacing w:line="240" w:lineRule="auto"/>
        <w:rPr>
          <w:color w:val="000000"/>
          <w:sz w:val="22"/>
          <w:szCs w:val="22"/>
        </w:rPr>
      </w:pPr>
      <w:r w:rsidRPr="00E542FD">
        <w:rPr>
          <w:color w:val="000000"/>
          <w:sz w:val="22"/>
          <w:szCs w:val="22"/>
        </w:rPr>
        <w:t>Suspensión de empleados profesionales</w:t>
      </w:r>
    </w:p>
    <w:p w14:paraId="000001C0" w14:textId="77777777" w:rsidR="00EC4D03" w:rsidRPr="00E542FD" w:rsidRDefault="007E2D83" w:rsidP="002E1FA4">
      <w:pPr>
        <w:numPr>
          <w:ilvl w:val="1"/>
          <w:numId w:val="31"/>
        </w:numPr>
        <w:spacing w:line="240" w:lineRule="auto"/>
        <w:rPr>
          <w:color w:val="000000"/>
          <w:sz w:val="22"/>
          <w:szCs w:val="22"/>
        </w:rPr>
      </w:pPr>
      <w:r w:rsidRPr="00E542FD">
        <w:rPr>
          <w:color w:val="000000"/>
          <w:sz w:val="22"/>
          <w:szCs w:val="22"/>
        </w:rPr>
        <w:t>Despido de empleados profesionales.</w:t>
      </w:r>
    </w:p>
    <w:p w14:paraId="000001C1" w14:textId="77777777" w:rsidR="00EC4D03" w:rsidRPr="00E542FD" w:rsidRDefault="007E2D83" w:rsidP="002E1FA4">
      <w:pPr>
        <w:numPr>
          <w:ilvl w:val="1"/>
          <w:numId w:val="31"/>
        </w:numPr>
        <w:spacing w:line="240" w:lineRule="auto"/>
        <w:rPr>
          <w:color w:val="000000"/>
          <w:sz w:val="22"/>
          <w:szCs w:val="22"/>
        </w:rPr>
      </w:pPr>
      <w:r w:rsidRPr="00E542FD">
        <w:rPr>
          <w:color w:val="000000"/>
          <w:sz w:val="22"/>
          <w:szCs w:val="22"/>
        </w:rPr>
        <w:t>No renovación del contrato de empleados profesionales</w:t>
      </w:r>
    </w:p>
    <w:p w14:paraId="000001C2" w14:textId="77777777" w:rsidR="00EC4D03" w:rsidRPr="00E542FD" w:rsidRDefault="00EC4D03">
      <w:pPr>
        <w:spacing w:line="240" w:lineRule="auto"/>
        <w:rPr>
          <w:color w:val="000000"/>
          <w:sz w:val="22"/>
          <w:szCs w:val="22"/>
        </w:rPr>
      </w:pPr>
    </w:p>
    <w:p w14:paraId="000001C3" w14:textId="77777777" w:rsidR="00EC4D03" w:rsidRPr="00E542FD" w:rsidRDefault="007E2D83" w:rsidP="002E1FA4">
      <w:pPr>
        <w:numPr>
          <w:ilvl w:val="0"/>
          <w:numId w:val="39"/>
        </w:numPr>
        <w:spacing w:after="200" w:line="240" w:lineRule="auto"/>
        <w:ind w:left="1080"/>
        <w:rPr>
          <w:sz w:val="22"/>
          <w:szCs w:val="22"/>
        </w:rPr>
      </w:pPr>
      <w:r w:rsidRPr="00E542FD">
        <w:rPr>
          <w:sz w:val="22"/>
          <w:szCs w:val="22"/>
        </w:rPr>
        <w:t>Aquel que presenta la queja puede estar representado por su representante sindical en cualquier nivel del proceso de resolución de conflictos.</w:t>
      </w:r>
    </w:p>
    <w:p w14:paraId="000001C4" w14:textId="77777777" w:rsidR="00EC4D03" w:rsidRPr="00E542FD" w:rsidRDefault="007E2D83" w:rsidP="002E1FA4">
      <w:pPr>
        <w:numPr>
          <w:ilvl w:val="0"/>
          <w:numId w:val="39"/>
        </w:numPr>
        <w:spacing w:after="200" w:line="240" w:lineRule="auto"/>
        <w:ind w:left="1080"/>
        <w:rPr>
          <w:sz w:val="22"/>
          <w:szCs w:val="22"/>
        </w:rPr>
      </w:pPr>
      <w:r w:rsidRPr="00E542FD">
        <w:rPr>
          <w:sz w:val="22"/>
          <w:szCs w:val="22"/>
        </w:rPr>
        <w:t>Proceso de quejas:</w:t>
      </w:r>
    </w:p>
    <w:p w14:paraId="000001C5" w14:textId="230BF9F2" w:rsidR="00EC4D03" w:rsidRPr="00E542FD" w:rsidRDefault="007E2D83">
      <w:pPr>
        <w:numPr>
          <w:ilvl w:val="0"/>
          <w:numId w:val="3"/>
        </w:numPr>
        <w:spacing w:line="240" w:lineRule="auto"/>
        <w:rPr>
          <w:color w:val="000000"/>
          <w:sz w:val="22"/>
          <w:szCs w:val="22"/>
        </w:rPr>
      </w:pPr>
      <w:r w:rsidRPr="00E542FD">
        <w:rPr>
          <w:color w:val="000000"/>
          <w:sz w:val="22"/>
          <w:szCs w:val="22"/>
          <w:u w:val="single"/>
        </w:rPr>
        <w:t>Queja de Nivel 1</w:t>
      </w:r>
      <w:r w:rsidRPr="00E542FD">
        <w:rPr>
          <w:color w:val="000000"/>
          <w:sz w:val="22"/>
          <w:szCs w:val="22"/>
        </w:rPr>
        <w:t xml:space="preserve">: El empleado puede presentar una queja al director por escrito dentro de los diez (10) días hábiles posteriores a la ocurrencia del evento que dio lugar a la queja. La queja debe incluir una descripción de la supuesta violación, identificar la sección específica del acuerdo de las partes que supuestamente se violó y establecer la resolución deseada. </w:t>
      </w:r>
    </w:p>
    <w:p w14:paraId="000001C6" w14:textId="77777777" w:rsidR="00EC4D03" w:rsidRPr="00E542FD" w:rsidRDefault="00EC4D03">
      <w:pPr>
        <w:spacing w:line="240" w:lineRule="auto"/>
        <w:ind w:left="1440" w:hanging="720"/>
        <w:rPr>
          <w:color w:val="000000"/>
          <w:sz w:val="22"/>
          <w:szCs w:val="22"/>
        </w:rPr>
      </w:pPr>
    </w:p>
    <w:p w14:paraId="000001C7" w14:textId="1D809142" w:rsidR="00EC4D03" w:rsidRPr="00E542FD" w:rsidRDefault="007E2D83">
      <w:pPr>
        <w:numPr>
          <w:ilvl w:val="0"/>
          <w:numId w:val="3"/>
        </w:numPr>
        <w:spacing w:line="240" w:lineRule="auto"/>
        <w:rPr>
          <w:color w:val="000000"/>
          <w:sz w:val="22"/>
          <w:szCs w:val="22"/>
        </w:rPr>
      </w:pPr>
      <w:r w:rsidRPr="00E542FD">
        <w:rPr>
          <w:color w:val="000000"/>
          <w:sz w:val="22"/>
          <w:szCs w:val="22"/>
          <w:u w:val="single"/>
        </w:rPr>
        <w:t>Respuesta de Nivel 1</w:t>
      </w:r>
      <w:r w:rsidRPr="00E542FD">
        <w:rPr>
          <w:color w:val="000000"/>
          <w:sz w:val="22"/>
          <w:szCs w:val="22"/>
        </w:rPr>
        <w:t>: Dentro de los diez (10) días hábiles posteriores a la recepción de la queja, el director o la persona designada programará una reunión con el agraviado para analizar la queja. Dentro de los cinco (5) días hábiles posteriores a la reunión, el director o la persona designada debe emitir una decisión a NBEA.</w:t>
      </w:r>
    </w:p>
    <w:p w14:paraId="000001C8" w14:textId="77777777" w:rsidR="00EC4D03" w:rsidRPr="00E542FD" w:rsidRDefault="00EC4D03">
      <w:pPr>
        <w:spacing w:line="240" w:lineRule="auto"/>
        <w:ind w:left="1440" w:hanging="720"/>
        <w:rPr>
          <w:color w:val="000000"/>
          <w:sz w:val="22"/>
          <w:szCs w:val="22"/>
        </w:rPr>
      </w:pPr>
    </w:p>
    <w:p w14:paraId="000001C9" w14:textId="119EFD99" w:rsidR="00EC4D03" w:rsidRPr="00E542FD" w:rsidRDefault="007E2D83">
      <w:pPr>
        <w:numPr>
          <w:ilvl w:val="0"/>
          <w:numId w:val="3"/>
        </w:numPr>
        <w:spacing w:line="240" w:lineRule="auto"/>
        <w:rPr>
          <w:color w:val="000000"/>
          <w:sz w:val="22"/>
          <w:szCs w:val="22"/>
        </w:rPr>
      </w:pPr>
      <w:r w:rsidRPr="00E542FD">
        <w:rPr>
          <w:color w:val="000000"/>
          <w:sz w:val="22"/>
          <w:szCs w:val="22"/>
          <w:u w:val="single"/>
        </w:rPr>
        <w:t>Queja de Nivel 2</w:t>
      </w:r>
      <w:r w:rsidRPr="00E542FD">
        <w:rPr>
          <w:color w:val="000000"/>
          <w:sz w:val="22"/>
          <w:szCs w:val="22"/>
        </w:rPr>
        <w:t xml:space="preserve">: Si el agraviado no está satisfecho con la respuesta del director o la persona designada en el Nivel 1, el agraviado puede presentar la queja a la persona designada por el comisionado, </w:t>
      </w:r>
      <w:r w:rsidRPr="00E542FD">
        <w:rPr>
          <w:sz w:val="22"/>
          <w:szCs w:val="22"/>
        </w:rPr>
        <w:t>el Receptor</w:t>
      </w:r>
      <w:r w:rsidRPr="00E542FD">
        <w:rPr>
          <w:color w:val="000000"/>
          <w:sz w:val="22"/>
          <w:szCs w:val="22"/>
        </w:rPr>
        <w:t>, por escrito dentro de los cinco (5) días hábiles posteriores a la recepción de la respuesta de Nivel 1. La presentación del agraviado a la persona designada por el comisionado deberá incluir la Queja de Nivel 1 y la Respuesta a dicha queja, y junto con una explicación con las razones por las cuales el agraviado no encuentra satisfactoria la Respuesta de Nivel 1.</w:t>
      </w:r>
    </w:p>
    <w:p w14:paraId="000001CA" w14:textId="77777777" w:rsidR="00EC4D03" w:rsidRPr="00E542FD" w:rsidRDefault="00EC4D03">
      <w:pPr>
        <w:spacing w:line="240" w:lineRule="auto"/>
        <w:ind w:left="1440" w:hanging="720"/>
        <w:rPr>
          <w:color w:val="000000"/>
          <w:sz w:val="22"/>
          <w:szCs w:val="22"/>
        </w:rPr>
      </w:pPr>
    </w:p>
    <w:p w14:paraId="000001CB" w14:textId="315A538E" w:rsidR="00EC4D03" w:rsidRPr="00E542FD" w:rsidRDefault="007E2D83">
      <w:pPr>
        <w:numPr>
          <w:ilvl w:val="0"/>
          <w:numId w:val="3"/>
        </w:numPr>
        <w:spacing w:line="240" w:lineRule="auto"/>
        <w:rPr>
          <w:color w:val="000000"/>
          <w:sz w:val="22"/>
          <w:szCs w:val="22"/>
        </w:rPr>
      </w:pPr>
      <w:r w:rsidRPr="00E542FD">
        <w:rPr>
          <w:color w:val="000000"/>
          <w:sz w:val="22"/>
          <w:szCs w:val="22"/>
          <w:u w:val="single"/>
        </w:rPr>
        <w:t>Respuesta de Nivel 2</w:t>
      </w:r>
      <w:r w:rsidRPr="00E542FD">
        <w:rPr>
          <w:color w:val="000000"/>
          <w:sz w:val="22"/>
          <w:szCs w:val="22"/>
        </w:rPr>
        <w:t>: Dentro de los quince (15) días hábiles posteriores a la recepción del agravio, la persona designada por el comisionado programará una reunión con el agraviado para analizar el agravio. Dentro de los cinco (5) días hábiles posteriores a la reunión, la persona designada por el comisionado emitirá una decisión a la NBEA para empleados profesionales o al sindicato correspondiente, si el empleado no está representado por la NBEA.</w:t>
      </w:r>
    </w:p>
    <w:p w14:paraId="000001CC" w14:textId="77777777" w:rsidR="00EC4D03" w:rsidRPr="00E542FD" w:rsidRDefault="00EC4D03">
      <w:pPr>
        <w:spacing w:line="240" w:lineRule="auto"/>
        <w:ind w:left="1440" w:hanging="720"/>
        <w:rPr>
          <w:color w:val="000000"/>
          <w:sz w:val="22"/>
          <w:szCs w:val="22"/>
        </w:rPr>
      </w:pPr>
    </w:p>
    <w:p w14:paraId="000001CD" w14:textId="77E79B67" w:rsidR="00EC4D03" w:rsidRPr="00E542FD" w:rsidRDefault="007E2D83">
      <w:pPr>
        <w:numPr>
          <w:ilvl w:val="0"/>
          <w:numId w:val="3"/>
        </w:numPr>
        <w:spacing w:line="240" w:lineRule="auto"/>
        <w:rPr>
          <w:color w:val="000000"/>
          <w:sz w:val="22"/>
          <w:szCs w:val="22"/>
        </w:rPr>
      </w:pPr>
      <w:r w:rsidRPr="00E542FD">
        <w:rPr>
          <w:color w:val="000000"/>
          <w:sz w:val="22"/>
          <w:szCs w:val="22"/>
          <w:u w:val="single"/>
        </w:rPr>
        <w:t>Queja de Nivel 3</w:t>
      </w:r>
      <w:r w:rsidRPr="00E542FD">
        <w:rPr>
          <w:color w:val="000000"/>
          <w:sz w:val="22"/>
          <w:szCs w:val="22"/>
        </w:rPr>
        <w:t xml:space="preserve">: Si el agraviado no está satisfecho con la decisión de la persona designada por el comisionado, puede presentar el agravio por escrito al comisionado del Departamento de Educación Primaria y Secundaria de la Mancomunidad de Massachusetts dentro de los cinco (5) días hábiles posteriores a la recepción de la Respuesta de Nivel 2. La presentación del empleado al comisionado debe incluir la siguiente información: </w:t>
      </w:r>
    </w:p>
    <w:p w14:paraId="000001CE" w14:textId="77777777" w:rsidR="00EC4D03" w:rsidRPr="00E542FD" w:rsidRDefault="00EC4D03">
      <w:pPr>
        <w:spacing w:line="240" w:lineRule="auto"/>
        <w:rPr>
          <w:color w:val="000000"/>
          <w:sz w:val="22"/>
          <w:szCs w:val="22"/>
        </w:rPr>
      </w:pPr>
    </w:p>
    <w:p w14:paraId="000001CF" w14:textId="77777777" w:rsidR="00EC4D03" w:rsidRPr="00E542FD" w:rsidRDefault="007E2D83" w:rsidP="002E1FA4">
      <w:pPr>
        <w:numPr>
          <w:ilvl w:val="0"/>
          <w:numId w:val="63"/>
        </w:numPr>
        <w:pBdr>
          <w:top w:val="nil"/>
          <w:left w:val="nil"/>
          <w:bottom w:val="nil"/>
          <w:right w:val="nil"/>
          <w:between w:val="nil"/>
        </w:pBdr>
        <w:spacing w:line="240" w:lineRule="auto"/>
        <w:rPr>
          <w:color w:val="000000"/>
          <w:sz w:val="22"/>
          <w:szCs w:val="22"/>
        </w:rPr>
      </w:pPr>
      <w:r w:rsidRPr="00E542FD">
        <w:rPr>
          <w:color w:val="000000"/>
          <w:sz w:val="22"/>
          <w:szCs w:val="22"/>
        </w:rPr>
        <w:t xml:space="preserve">Nombre del agraviado; </w:t>
      </w:r>
    </w:p>
    <w:p w14:paraId="000001D0" w14:textId="7EA3AD42" w:rsidR="00EC4D03" w:rsidRPr="00E542FD" w:rsidRDefault="007E2D83" w:rsidP="002E1FA4">
      <w:pPr>
        <w:numPr>
          <w:ilvl w:val="0"/>
          <w:numId w:val="63"/>
        </w:numPr>
        <w:pBdr>
          <w:top w:val="nil"/>
          <w:left w:val="nil"/>
          <w:bottom w:val="nil"/>
          <w:right w:val="nil"/>
          <w:between w:val="nil"/>
        </w:pBdr>
        <w:spacing w:line="240" w:lineRule="auto"/>
        <w:rPr>
          <w:color w:val="000000"/>
          <w:sz w:val="22"/>
          <w:szCs w:val="22"/>
        </w:rPr>
      </w:pPr>
      <w:r w:rsidRPr="00E542FD">
        <w:rPr>
          <w:color w:val="000000"/>
          <w:sz w:val="22"/>
          <w:szCs w:val="22"/>
          <w:lang w:val="en-US"/>
        </w:rPr>
        <w:t xml:space="preserve">Para </w:t>
      </w:r>
      <w:proofErr w:type="spellStart"/>
      <w:r w:rsidRPr="00E542FD">
        <w:rPr>
          <w:color w:val="000000"/>
          <w:sz w:val="22"/>
          <w:szCs w:val="22"/>
          <w:lang w:val="en-US"/>
        </w:rPr>
        <w:t>empleados</w:t>
      </w:r>
      <w:proofErr w:type="spellEnd"/>
      <w:r w:rsidRPr="00E542FD">
        <w:rPr>
          <w:color w:val="000000"/>
          <w:sz w:val="22"/>
          <w:szCs w:val="22"/>
          <w:lang w:val="en-US"/>
        </w:rPr>
        <w:t xml:space="preserve"> </w:t>
      </w:r>
      <w:proofErr w:type="spellStart"/>
      <w:r w:rsidRPr="00E542FD">
        <w:rPr>
          <w:color w:val="000000"/>
          <w:sz w:val="22"/>
          <w:szCs w:val="22"/>
          <w:lang w:val="en-US"/>
        </w:rPr>
        <w:t>representados</w:t>
      </w:r>
      <w:proofErr w:type="spellEnd"/>
      <w:r w:rsidRPr="00E542FD">
        <w:rPr>
          <w:color w:val="000000"/>
          <w:sz w:val="22"/>
          <w:szCs w:val="22"/>
          <w:lang w:val="en-US"/>
        </w:rPr>
        <w:t xml:space="preserve"> </w:t>
      </w:r>
      <w:proofErr w:type="spellStart"/>
      <w:r w:rsidRPr="00E542FD">
        <w:rPr>
          <w:color w:val="000000"/>
          <w:sz w:val="22"/>
          <w:szCs w:val="22"/>
          <w:lang w:val="en-US"/>
        </w:rPr>
        <w:t>por</w:t>
      </w:r>
      <w:proofErr w:type="spellEnd"/>
      <w:r w:rsidRPr="00E542FD">
        <w:rPr>
          <w:color w:val="000000"/>
          <w:sz w:val="22"/>
          <w:szCs w:val="22"/>
          <w:lang w:val="en-US"/>
        </w:rPr>
        <w:t xml:space="preserve"> NBEA, New Bedford Educators Association, 160 William St., New Bedford, MA 02740. </w:t>
      </w:r>
      <w:r w:rsidRPr="00E542FD">
        <w:rPr>
          <w:color w:val="000000"/>
          <w:sz w:val="22"/>
          <w:szCs w:val="22"/>
        </w:rPr>
        <w:t>Para empleados representados por otro sindicato, el nombre y la dirección del sindicato aplicable.</w:t>
      </w:r>
    </w:p>
    <w:p w14:paraId="000001D1" w14:textId="77777777" w:rsidR="00EC4D03" w:rsidRPr="00E542FD" w:rsidRDefault="007E2D83" w:rsidP="002E1FA4">
      <w:pPr>
        <w:numPr>
          <w:ilvl w:val="0"/>
          <w:numId w:val="63"/>
        </w:numPr>
        <w:pBdr>
          <w:top w:val="nil"/>
          <w:left w:val="nil"/>
          <w:bottom w:val="nil"/>
          <w:right w:val="nil"/>
          <w:between w:val="nil"/>
        </w:pBdr>
        <w:spacing w:line="240" w:lineRule="auto"/>
        <w:rPr>
          <w:color w:val="000000"/>
          <w:sz w:val="22"/>
          <w:szCs w:val="22"/>
        </w:rPr>
      </w:pPr>
      <w:r w:rsidRPr="00E542FD">
        <w:rPr>
          <w:color w:val="000000"/>
          <w:sz w:val="22"/>
          <w:szCs w:val="22"/>
        </w:rPr>
        <w:t>Distrito escolar donde trabaja el agraviado;</w:t>
      </w:r>
    </w:p>
    <w:p w14:paraId="000001D2" w14:textId="77777777" w:rsidR="00EC4D03" w:rsidRPr="00E542FD" w:rsidRDefault="007E2D83" w:rsidP="002E1FA4">
      <w:pPr>
        <w:numPr>
          <w:ilvl w:val="0"/>
          <w:numId w:val="63"/>
        </w:numPr>
        <w:pBdr>
          <w:top w:val="nil"/>
          <w:left w:val="nil"/>
          <w:bottom w:val="nil"/>
          <w:right w:val="nil"/>
          <w:between w:val="nil"/>
        </w:pBdr>
        <w:spacing w:line="240" w:lineRule="auto"/>
        <w:rPr>
          <w:color w:val="000000"/>
          <w:sz w:val="22"/>
          <w:szCs w:val="22"/>
        </w:rPr>
      </w:pPr>
      <w:r w:rsidRPr="00E542FD">
        <w:rPr>
          <w:color w:val="000000"/>
          <w:sz w:val="22"/>
          <w:szCs w:val="22"/>
        </w:rPr>
        <w:t>Queja de Nivel 1;</w:t>
      </w:r>
    </w:p>
    <w:p w14:paraId="000001D3" w14:textId="77777777" w:rsidR="00EC4D03" w:rsidRPr="00E542FD" w:rsidRDefault="007E2D83" w:rsidP="002E1FA4">
      <w:pPr>
        <w:numPr>
          <w:ilvl w:val="0"/>
          <w:numId w:val="63"/>
        </w:numPr>
        <w:pBdr>
          <w:top w:val="nil"/>
          <w:left w:val="nil"/>
          <w:bottom w:val="nil"/>
          <w:right w:val="nil"/>
          <w:between w:val="nil"/>
        </w:pBdr>
        <w:spacing w:line="240" w:lineRule="auto"/>
        <w:rPr>
          <w:color w:val="000000"/>
          <w:sz w:val="22"/>
          <w:szCs w:val="22"/>
        </w:rPr>
      </w:pPr>
      <w:r w:rsidRPr="00E542FD">
        <w:rPr>
          <w:color w:val="000000"/>
          <w:sz w:val="22"/>
          <w:szCs w:val="22"/>
        </w:rPr>
        <w:t>Decisión de Nivel 1;</w:t>
      </w:r>
    </w:p>
    <w:p w14:paraId="000001D4" w14:textId="77777777" w:rsidR="00EC4D03" w:rsidRPr="00E542FD" w:rsidRDefault="007E2D83" w:rsidP="002E1FA4">
      <w:pPr>
        <w:numPr>
          <w:ilvl w:val="0"/>
          <w:numId w:val="63"/>
        </w:numPr>
        <w:pBdr>
          <w:top w:val="nil"/>
          <w:left w:val="nil"/>
          <w:bottom w:val="nil"/>
          <w:right w:val="nil"/>
          <w:between w:val="nil"/>
        </w:pBdr>
        <w:spacing w:line="240" w:lineRule="auto"/>
        <w:rPr>
          <w:color w:val="000000"/>
          <w:sz w:val="22"/>
          <w:szCs w:val="22"/>
        </w:rPr>
      </w:pPr>
      <w:r w:rsidRPr="00E542FD">
        <w:rPr>
          <w:color w:val="000000"/>
          <w:sz w:val="22"/>
          <w:szCs w:val="22"/>
        </w:rPr>
        <w:t xml:space="preserve">Queja de Nivel 2; </w:t>
      </w:r>
    </w:p>
    <w:p w14:paraId="000001D5" w14:textId="77777777" w:rsidR="00EC4D03" w:rsidRPr="00E542FD" w:rsidRDefault="007E2D83" w:rsidP="002E1FA4">
      <w:pPr>
        <w:numPr>
          <w:ilvl w:val="0"/>
          <w:numId w:val="63"/>
        </w:numPr>
        <w:pBdr>
          <w:top w:val="nil"/>
          <w:left w:val="nil"/>
          <w:bottom w:val="nil"/>
          <w:right w:val="nil"/>
          <w:between w:val="nil"/>
        </w:pBdr>
        <w:spacing w:line="240" w:lineRule="auto"/>
        <w:rPr>
          <w:color w:val="000000"/>
          <w:sz w:val="22"/>
          <w:szCs w:val="22"/>
        </w:rPr>
      </w:pPr>
      <w:r w:rsidRPr="00E542FD">
        <w:rPr>
          <w:color w:val="000000"/>
          <w:sz w:val="22"/>
          <w:szCs w:val="22"/>
        </w:rPr>
        <w:t>Decisión de Nivel 2; y</w:t>
      </w:r>
    </w:p>
    <w:p w14:paraId="000001D6" w14:textId="2427092F" w:rsidR="00EC4D03" w:rsidRPr="00E542FD" w:rsidRDefault="007E2D83" w:rsidP="002E1FA4">
      <w:pPr>
        <w:numPr>
          <w:ilvl w:val="0"/>
          <w:numId w:val="63"/>
        </w:numPr>
        <w:pBdr>
          <w:top w:val="nil"/>
          <w:left w:val="nil"/>
          <w:bottom w:val="nil"/>
          <w:right w:val="nil"/>
          <w:between w:val="nil"/>
        </w:pBdr>
        <w:spacing w:after="200" w:line="240" w:lineRule="auto"/>
        <w:rPr>
          <w:color w:val="000000"/>
          <w:sz w:val="22"/>
          <w:szCs w:val="22"/>
        </w:rPr>
      </w:pPr>
      <w:r w:rsidRPr="00E542FD">
        <w:rPr>
          <w:color w:val="000000"/>
          <w:sz w:val="22"/>
          <w:szCs w:val="22"/>
        </w:rPr>
        <w:t>Una explicación con las razones por las cuales la decisión del Nivel 2 no fue satisfactoria para el agraviado.</w:t>
      </w:r>
    </w:p>
    <w:p w14:paraId="000001D7" w14:textId="4C668D03" w:rsidR="00EC4D03" w:rsidRPr="00E542FD" w:rsidRDefault="007E2D83">
      <w:pPr>
        <w:widowControl w:val="0"/>
        <w:numPr>
          <w:ilvl w:val="0"/>
          <w:numId w:val="3"/>
        </w:numPr>
        <w:pBdr>
          <w:top w:val="nil"/>
          <w:left w:val="nil"/>
          <w:bottom w:val="nil"/>
          <w:right w:val="nil"/>
          <w:between w:val="nil"/>
        </w:pBdr>
        <w:spacing w:line="240" w:lineRule="auto"/>
        <w:rPr>
          <w:color w:val="000000"/>
          <w:sz w:val="22"/>
          <w:szCs w:val="22"/>
        </w:rPr>
      </w:pPr>
      <w:r w:rsidRPr="00E542FD">
        <w:rPr>
          <w:color w:val="000000"/>
          <w:sz w:val="22"/>
          <w:szCs w:val="22"/>
          <w:u w:val="single"/>
        </w:rPr>
        <w:t>Decisión de Nivel 3</w:t>
      </w:r>
      <w:r w:rsidRPr="00E542FD">
        <w:rPr>
          <w:color w:val="000000"/>
          <w:sz w:val="22"/>
          <w:szCs w:val="22"/>
        </w:rPr>
        <w:t>: La respuesta de Nivel 2 de la persona designada por el comisionado estará sujeta a una deferencia sustancial durante la revisión del comisionado de la queja de Nivel 3. La decisión del comisionado será definitiva. La decisión de Nivel 3 se enviará a la NBEA si el reclamante está representado por la NBEA. Si el empleado está representado por otro sindicato, la decisión del comisionado se enviará al sindicato correspondiente.</w:t>
      </w:r>
    </w:p>
    <w:p w14:paraId="5CD9D949" w14:textId="77777777" w:rsidR="006424B6" w:rsidRPr="00E542FD" w:rsidRDefault="006424B6">
      <w:pPr>
        <w:widowControl w:val="0"/>
        <w:pBdr>
          <w:top w:val="nil"/>
          <w:left w:val="nil"/>
          <w:bottom w:val="nil"/>
          <w:right w:val="nil"/>
          <w:between w:val="nil"/>
        </w:pBdr>
        <w:spacing w:line="240" w:lineRule="auto"/>
        <w:rPr>
          <w:color w:val="000000"/>
          <w:sz w:val="22"/>
          <w:szCs w:val="22"/>
        </w:rPr>
      </w:pPr>
    </w:p>
    <w:p w14:paraId="000001D9" w14:textId="77777777" w:rsidR="00EC4D03" w:rsidRPr="00E542FD" w:rsidRDefault="007E2D83">
      <w:pPr>
        <w:widowControl w:val="0"/>
        <w:numPr>
          <w:ilvl w:val="0"/>
          <w:numId w:val="3"/>
        </w:numPr>
        <w:pBdr>
          <w:top w:val="nil"/>
          <w:left w:val="nil"/>
          <w:bottom w:val="nil"/>
          <w:right w:val="nil"/>
          <w:between w:val="nil"/>
        </w:pBdr>
        <w:spacing w:line="240" w:lineRule="auto"/>
        <w:rPr>
          <w:sz w:val="22"/>
          <w:szCs w:val="22"/>
        </w:rPr>
      </w:pPr>
      <w:r w:rsidRPr="00E542FD">
        <w:rPr>
          <w:sz w:val="22"/>
          <w:szCs w:val="22"/>
        </w:rPr>
        <w:t>Disposiciones generales:</w:t>
      </w:r>
    </w:p>
    <w:p w14:paraId="000001DA" w14:textId="77777777" w:rsidR="00EC4D03" w:rsidRPr="00E542FD" w:rsidRDefault="007E2D83">
      <w:pPr>
        <w:numPr>
          <w:ilvl w:val="1"/>
          <w:numId w:val="3"/>
        </w:numPr>
        <w:spacing w:before="280" w:line="240" w:lineRule="auto"/>
        <w:rPr>
          <w:sz w:val="22"/>
          <w:szCs w:val="22"/>
        </w:rPr>
      </w:pPr>
      <w:r w:rsidRPr="00E542FD">
        <w:rPr>
          <w:sz w:val="22"/>
          <w:szCs w:val="22"/>
        </w:rPr>
        <w:t>Los plazos de tiempo se consideran plazos máximos. Si el agraviado no pasa su queja al siguiente nivel dentro del plazo establecido, se considerará que acepta la respuesta/decisión del Nivel previo al reclamo presentado.</w:t>
      </w:r>
    </w:p>
    <w:p w14:paraId="000001DC" w14:textId="153C95BE" w:rsidR="00EC4D03" w:rsidRPr="00E542FD" w:rsidRDefault="007E2D83" w:rsidP="00996696">
      <w:pPr>
        <w:numPr>
          <w:ilvl w:val="1"/>
          <w:numId w:val="3"/>
        </w:numPr>
        <w:spacing w:after="280" w:line="240" w:lineRule="auto"/>
        <w:rPr>
          <w:sz w:val="22"/>
          <w:szCs w:val="22"/>
        </w:rPr>
      </w:pPr>
      <w:r w:rsidRPr="00E542FD">
        <w:rPr>
          <w:sz w:val="22"/>
          <w:szCs w:val="22"/>
        </w:rPr>
        <w:t>La persona designada por el comisionado tiene la autoridad para suspender o modificar los plazos para una o más quejas por escrito mediante acuerdo con el sindicato.</w:t>
      </w:r>
    </w:p>
    <w:p w14:paraId="000001DD" w14:textId="77777777" w:rsidR="00EC4D03" w:rsidRPr="00E542FD" w:rsidRDefault="007E2D83">
      <w:pPr>
        <w:spacing w:line="240" w:lineRule="auto"/>
        <w:rPr>
          <w:b/>
          <w:i/>
          <w:sz w:val="22"/>
          <w:szCs w:val="22"/>
        </w:rPr>
      </w:pPr>
      <w:r w:rsidRPr="00E542FD">
        <w:rPr>
          <w:b/>
          <w:i/>
          <w:sz w:val="22"/>
          <w:szCs w:val="22"/>
        </w:rPr>
        <w:t>Personal</w:t>
      </w:r>
      <w:r w:rsidRPr="00E542FD">
        <w:rPr>
          <w:i/>
          <w:sz w:val="22"/>
          <w:szCs w:val="22"/>
        </w:rPr>
        <w:t>:</w:t>
      </w:r>
    </w:p>
    <w:p w14:paraId="000001DE" w14:textId="683ACA24" w:rsidR="00EC4D03" w:rsidRPr="00E542FD" w:rsidRDefault="007E2D83" w:rsidP="002E1FA4">
      <w:pPr>
        <w:pStyle w:val="ListParagraph"/>
        <w:numPr>
          <w:ilvl w:val="0"/>
          <w:numId w:val="58"/>
        </w:numPr>
        <w:pBdr>
          <w:top w:val="nil"/>
          <w:left w:val="nil"/>
          <w:bottom w:val="nil"/>
          <w:right w:val="nil"/>
          <w:between w:val="nil"/>
        </w:pBdr>
        <w:spacing w:line="240" w:lineRule="auto"/>
        <w:rPr>
          <w:color w:val="000000"/>
          <w:sz w:val="22"/>
          <w:szCs w:val="22"/>
        </w:rPr>
      </w:pPr>
      <w:r w:rsidRPr="00E542FD">
        <w:rPr>
          <w:color w:val="000000"/>
          <w:sz w:val="22"/>
          <w:szCs w:val="22"/>
        </w:rPr>
        <w:t>El Receptor tiene la discreción exclusiva de seleccionar el personal para cualquiera de todos los puestos en la escuela, incluidos administradores, docentes, personal de mantenimiento, personal de enfermería, guardias de seguridad, y otros. No habrá ningún requisito para que el Receptor emplee a una persona específica en la escuela.</w:t>
      </w:r>
    </w:p>
    <w:p w14:paraId="000001DF" w14:textId="77777777" w:rsidR="00EC4D03" w:rsidRPr="00E542FD" w:rsidRDefault="007E2D83" w:rsidP="002E1FA4">
      <w:pPr>
        <w:pStyle w:val="ListParagraph"/>
        <w:numPr>
          <w:ilvl w:val="0"/>
          <w:numId w:val="58"/>
        </w:numPr>
        <w:pBdr>
          <w:top w:val="nil"/>
          <w:left w:val="nil"/>
          <w:bottom w:val="nil"/>
          <w:right w:val="nil"/>
          <w:between w:val="nil"/>
        </w:pBdr>
        <w:spacing w:line="240" w:lineRule="auto"/>
        <w:rPr>
          <w:color w:val="000000"/>
          <w:sz w:val="22"/>
          <w:szCs w:val="22"/>
        </w:rPr>
      </w:pPr>
      <w:r w:rsidRPr="00E542FD">
        <w:rPr>
          <w:color w:val="000000"/>
          <w:sz w:val="22"/>
          <w:szCs w:val="22"/>
        </w:rPr>
        <w:t xml:space="preserve">El Receptor puede seleccionar personal para puestos representados por el sindicato sin tener en cuenta los requisitos de anuncio público, las disposiciones de transferencia, las </w:t>
      </w:r>
      <w:r w:rsidRPr="00E542FD">
        <w:rPr>
          <w:color w:val="000000"/>
          <w:sz w:val="22"/>
          <w:szCs w:val="22"/>
        </w:rPr>
        <w:lastRenderedPageBreak/>
        <w:t>disposiciones de destitución y las disposiciones de antigüedad en un convenio colectivo de trabajo aplicable y sin tener en cuenta las prácticas aplicables y pasadas entre el comité escolar y el sindicato.</w:t>
      </w:r>
    </w:p>
    <w:p w14:paraId="000001E0" w14:textId="77777777" w:rsidR="00EC4D03" w:rsidRPr="00E542FD" w:rsidRDefault="007E2D83" w:rsidP="002E1FA4">
      <w:pPr>
        <w:pStyle w:val="ListParagraph"/>
        <w:numPr>
          <w:ilvl w:val="0"/>
          <w:numId w:val="58"/>
        </w:numPr>
        <w:pBdr>
          <w:top w:val="nil"/>
          <w:left w:val="nil"/>
          <w:bottom w:val="nil"/>
          <w:right w:val="nil"/>
          <w:between w:val="nil"/>
        </w:pBdr>
        <w:spacing w:line="240" w:lineRule="auto"/>
        <w:rPr>
          <w:color w:val="000000"/>
          <w:sz w:val="22"/>
          <w:szCs w:val="22"/>
        </w:rPr>
      </w:pPr>
      <w:r w:rsidRPr="00E542FD">
        <w:rPr>
          <w:color w:val="000000"/>
          <w:sz w:val="22"/>
          <w:szCs w:val="22"/>
        </w:rPr>
        <w:t xml:space="preserve">El Receptor puede formular descripciones de trabajo, deberes y responsabilidades para cualquiera de todos los puestos en la escuela. </w:t>
      </w:r>
    </w:p>
    <w:p w14:paraId="000001E1" w14:textId="3269A903" w:rsidR="00EC4D03" w:rsidRPr="00E542FD" w:rsidRDefault="007E2D83" w:rsidP="002E1FA4">
      <w:pPr>
        <w:pStyle w:val="ListParagraph"/>
        <w:numPr>
          <w:ilvl w:val="0"/>
          <w:numId w:val="58"/>
        </w:numPr>
        <w:pBdr>
          <w:top w:val="nil"/>
          <w:left w:val="nil"/>
          <w:bottom w:val="nil"/>
          <w:right w:val="nil"/>
          <w:between w:val="nil"/>
        </w:pBdr>
        <w:spacing w:line="240" w:lineRule="auto"/>
        <w:rPr>
          <w:color w:val="000000"/>
          <w:sz w:val="22"/>
          <w:szCs w:val="22"/>
        </w:rPr>
      </w:pPr>
      <w:r w:rsidRPr="00E542FD">
        <w:rPr>
          <w:color w:val="000000"/>
          <w:sz w:val="22"/>
          <w:szCs w:val="22"/>
        </w:rPr>
        <w:t xml:space="preserve">El personal de la escuela existente (y el distrito) no tendrá derechos de vinculación a ningún puesto y el Receptor puede trasladar unilateralmente a cualquier empleado de la escuela a otro puesto, siempre que el empleado tenga la licencia y la certificación adecuada de ser requerido para el puesto. </w:t>
      </w:r>
    </w:p>
    <w:p w14:paraId="000001E2" w14:textId="77777777" w:rsidR="00EC4D03" w:rsidRPr="00E542FD" w:rsidRDefault="007E2D83" w:rsidP="002E1FA4">
      <w:pPr>
        <w:pStyle w:val="ListParagraph"/>
        <w:numPr>
          <w:ilvl w:val="0"/>
          <w:numId w:val="58"/>
        </w:numPr>
        <w:pBdr>
          <w:top w:val="nil"/>
          <w:left w:val="nil"/>
          <w:bottom w:val="nil"/>
          <w:right w:val="nil"/>
          <w:between w:val="nil"/>
        </w:pBdr>
        <w:spacing w:line="240" w:lineRule="auto"/>
        <w:rPr>
          <w:color w:val="000000"/>
          <w:sz w:val="22"/>
          <w:szCs w:val="22"/>
        </w:rPr>
      </w:pPr>
      <w:r w:rsidRPr="00E542FD">
        <w:rPr>
          <w:color w:val="000000"/>
          <w:sz w:val="22"/>
          <w:szCs w:val="22"/>
        </w:rPr>
        <w:t xml:space="preserve">El Receptor puede optar por despedir o no renovar a cualquier empleado sindicalizado o no sindicalizado de conformidad con las leyes federales y estatales y las ordenanzas municipales. </w:t>
      </w:r>
    </w:p>
    <w:p w14:paraId="000001E3" w14:textId="1A859B14" w:rsidR="00EC4D03" w:rsidRPr="00E542FD" w:rsidRDefault="007E2D83" w:rsidP="002E1FA4">
      <w:pPr>
        <w:pStyle w:val="ListParagraph"/>
        <w:numPr>
          <w:ilvl w:val="0"/>
          <w:numId w:val="58"/>
        </w:numPr>
        <w:pBdr>
          <w:top w:val="nil"/>
          <w:left w:val="nil"/>
          <w:bottom w:val="nil"/>
          <w:right w:val="nil"/>
          <w:between w:val="nil"/>
        </w:pBdr>
        <w:spacing w:line="240" w:lineRule="auto"/>
        <w:rPr>
          <w:color w:val="000000"/>
          <w:sz w:val="22"/>
          <w:szCs w:val="22"/>
        </w:rPr>
      </w:pPr>
      <w:r w:rsidRPr="00E542FD">
        <w:rPr>
          <w:color w:val="000000"/>
          <w:sz w:val="22"/>
          <w:szCs w:val="22"/>
        </w:rPr>
        <w:t xml:space="preserve">Al despedir a un empleado como resultado de una mala conducta, el Receptor no estará obligado por ninguna disposición de un convenio colectivo de trabajo aplicable, prácticas o procedimientos entre el distrito escolar y cualquier unidad de negociación colectiva. El Receptor deberá imponer medidas disciplinarias a los empleados, que puede incluir hasta el despido, en conformidad con las leyes federales y estatales aplicables y las ordenanzas municipales. </w:t>
      </w:r>
    </w:p>
    <w:p w14:paraId="000001E4" w14:textId="77777777" w:rsidR="00EC4D03" w:rsidRPr="00E542FD" w:rsidRDefault="007E2D83" w:rsidP="002E1FA4">
      <w:pPr>
        <w:pStyle w:val="ListParagraph"/>
        <w:numPr>
          <w:ilvl w:val="0"/>
          <w:numId w:val="58"/>
        </w:numPr>
        <w:pBdr>
          <w:top w:val="nil"/>
          <w:left w:val="nil"/>
          <w:bottom w:val="nil"/>
          <w:right w:val="nil"/>
          <w:between w:val="nil"/>
        </w:pBdr>
        <w:spacing w:line="240" w:lineRule="auto"/>
        <w:rPr>
          <w:color w:val="000000"/>
          <w:sz w:val="22"/>
          <w:szCs w:val="22"/>
        </w:rPr>
      </w:pPr>
      <w:r w:rsidRPr="00E542FD">
        <w:rPr>
          <w:color w:val="000000"/>
          <w:sz w:val="22"/>
          <w:szCs w:val="22"/>
        </w:rPr>
        <w:t xml:space="preserve">La escuela y sus empleados están exentos de las disposiciones de despido y retiro en cualquier convenio colectivo de trabajo y cualquier práctica asociada aplicable. </w:t>
      </w:r>
    </w:p>
    <w:p w14:paraId="000001E6" w14:textId="4FDA29AE" w:rsidR="00EC4D03" w:rsidRPr="002F2F8B" w:rsidRDefault="007E2D83" w:rsidP="002F2F8B">
      <w:pPr>
        <w:pStyle w:val="ListParagraph"/>
        <w:numPr>
          <w:ilvl w:val="0"/>
          <w:numId w:val="58"/>
        </w:numPr>
        <w:pBdr>
          <w:top w:val="nil"/>
          <w:left w:val="nil"/>
          <w:bottom w:val="nil"/>
          <w:right w:val="nil"/>
          <w:between w:val="nil"/>
        </w:pBdr>
        <w:spacing w:line="240" w:lineRule="auto"/>
        <w:rPr>
          <w:color w:val="000000"/>
          <w:sz w:val="22"/>
          <w:szCs w:val="22"/>
        </w:rPr>
      </w:pPr>
      <w:r w:rsidRPr="00E542FD">
        <w:rPr>
          <w:color w:val="000000"/>
          <w:sz w:val="22"/>
          <w:szCs w:val="22"/>
        </w:rPr>
        <w:t>Con independencia de cualquier disposición en sentido contrario a un convenio colectivo de trabajo o práctica aplicable, los administradores pueden, sin limitación, conversar con los educadores sobre la práctica profesional, las necesidades de los estudiantes, el análisis de datos, el plan de estudios y otros temas relacionados con la mejora de la instrucción y los resultados educativos de los estudiantes.</w:t>
      </w:r>
    </w:p>
    <w:p w14:paraId="000001E7" w14:textId="77777777" w:rsidR="00EC4D03" w:rsidRPr="00E542FD" w:rsidRDefault="007E2D83">
      <w:pPr>
        <w:spacing w:line="240" w:lineRule="auto"/>
        <w:rPr>
          <w:b/>
          <w:color w:val="000000"/>
          <w:sz w:val="22"/>
          <w:szCs w:val="22"/>
          <w:u w:val="single"/>
        </w:rPr>
      </w:pPr>
      <w:r w:rsidRPr="00E542FD">
        <w:rPr>
          <w:b/>
          <w:color w:val="000000"/>
          <w:sz w:val="22"/>
          <w:szCs w:val="22"/>
          <w:u w:val="single"/>
        </w:rPr>
        <w:t xml:space="preserve">Obligaciones profesionales </w:t>
      </w:r>
    </w:p>
    <w:p w14:paraId="000001E8" w14:textId="77777777" w:rsidR="00EC4D03" w:rsidRPr="00E542FD" w:rsidRDefault="00EC4D03">
      <w:pPr>
        <w:spacing w:line="240" w:lineRule="auto"/>
        <w:rPr>
          <w:color w:val="000000"/>
          <w:sz w:val="22"/>
          <w:szCs w:val="22"/>
        </w:rPr>
      </w:pPr>
    </w:p>
    <w:p w14:paraId="000001E9" w14:textId="77777777" w:rsidR="00EC4D03" w:rsidRPr="00E542FD" w:rsidRDefault="007E2D83">
      <w:pPr>
        <w:spacing w:line="240" w:lineRule="auto"/>
        <w:rPr>
          <w:color w:val="000000"/>
          <w:sz w:val="22"/>
          <w:szCs w:val="22"/>
        </w:rPr>
      </w:pPr>
      <w:r w:rsidRPr="00E542FD">
        <w:rPr>
          <w:color w:val="000000"/>
          <w:sz w:val="22"/>
          <w:szCs w:val="22"/>
        </w:rPr>
        <w:t xml:space="preserve">Los docentes y otro personal profesional deberán dedicar el tiempo que sea necesario para lograr y mantener una educación de alta calidad en John Avery Parker Elementary </w:t>
      </w:r>
      <w:proofErr w:type="spellStart"/>
      <w:r w:rsidRPr="00E542FD">
        <w:rPr>
          <w:color w:val="000000"/>
          <w:sz w:val="22"/>
          <w:szCs w:val="22"/>
        </w:rPr>
        <w:t>School</w:t>
      </w:r>
      <w:proofErr w:type="spellEnd"/>
      <w:r w:rsidRPr="00E542FD">
        <w:rPr>
          <w:color w:val="000000"/>
          <w:sz w:val="22"/>
          <w:szCs w:val="22"/>
        </w:rPr>
        <w:t xml:space="preserve">. Por ejemplo, a menos que estén formalmente eximidos, los docentes y otros empleados profesionales deberán participar en todas las funciones escolares regulares durante o fuera de la jornada escolar normal, incluidas las reuniones de docentes, conferencias de padres, reuniones del departamento, reuniones de planificación, prácticas promocionales y otras actividades similares. </w:t>
      </w:r>
    </w:p>
    <w:p w14:paraId="000001EA" w14:textId="77777777" w:rsidR="00EC4D03" w:rsidRPr="00E542FD" w:rsidRDefault="00EC4D03">
      <w:pPr>
        <w:spacing w:line="240" w:lineRule="auto"/>
        <w:rPr>
          <w:color w:val="000000"/>
          <w:sz w:val="22"/>
          <w:szCs w:val="22"/>
        </w:rPr>
      </w:pPr>
    </w:p>
    <w:p w14:paraId="000001EB" w14:textId="77777777" w:rsidR="00EC4D03" w:rsidRPr="00E542FD" w:rsidRDefault="007E2D83">
      <w:pPr>
        <w:spacing w:line="240" w:lineRule="auto"/>
        <w:rPr>
          <w:color w:val="000000"/>
          <w:sz w:val="22"/>
          <w:szCs w:val="22"/>
        </w:rPr>
      </w:pPr>
      <w:r w:rsidRPr="00E542FD">
        <w:rPr>
          <w:color w:val="000000"/>
          <w:sz w:val="22"/>
          <w:szCs w:val="22"/>
        </w:rPr>
        <w:t xml:space="preserve">Con independencia de cualquier disposición en sentido contrario a un convenio colectivo de trabajo o práctica aplicable, y sujeto únicamente a los requisitos de cualquier ley estatal o federal aplicable, todos los empleados asignados a trabajar en la John Avery Parker Elementary </w:t>
      </w:r>
      <w:proofErr w:type="spellStart"/>
      <w:r w:rsidRPr="00E542FD">
        <w:rPr>
          <w:color w:val="000000"/>
          <w:sz w:val="22"/>
          <w:szCs w:val="22"/>
        </w:rPr>
        <w:t>School</w:t>
      </w:r>
      <w:proofErr w:type="spellEnd"/>
      <w:r w:rsidRPr="00E542FD">
        <w:rPr>
          <w:color w:val="000000"/>
          <w:sz w:val="22"/>
          <w:szCs w:val="22"/>
        </w:rPr>
        <w:t xml:space="preserve"> deberán solicitar y recibir la aprobación previa del director o a la persona designada, siempre que sea posible, para cada día solicitado. Los empleados informarán, antes de tomar el día, al director o a la persona designada tan pronto como sea posible sobre la necesidad de utilizar un día o más por enfermedad.</w:t>
      </w:r>
    </w:p>
    <w:p w14:paraId="000001ED" w14:textId="77777777" w:rsidR="00EC4D03" w:rsidRPr="00E542FD" w:rsidRDefault="00EC4D03">
      <w:pPr>
        <w:spacing w:line="240" w:lineRule="auto"/>
        <w:rPr>
          <w:b/>
          <w:color w:val="000000"/>
          <w:sz w:val="22"/>
          <w:szCs w:val="22"/>
          <w:u w:val="single"/>
        </w:rPr>
      </w:pPr>
    </w:p>
    <w:p w14:paraId="000001EE" w14:textId="77777777" w:rsidR="00EC4D03" w:rsidRPr="00E542FD" w:rsidRDefault="007E2D83">
      <w:pPr>
        <w:spacing w:line="240" w:lineRule="auto"/>
        <w:rPr>
          <w:b/>
          <w:color w:val="000000"/>
          <w:sz w:val="22"/>
          <w:szCs w:val="22"/>
        </w:rPr>
      </w:pPr>
      <w:r w:rsidRPr="00E542FD">
        <w:rPr>
          <w:b/>
          <w:color w:val="000000"/>
          <w:sz w:val="22"/>
          <w:szCs w:val="22"/>
          <w:u w:val="single"/>
        </w:rPr>
        <w:t>Expectativas para los miembros del personal</w:t>
      </w:r>
    </w:p>
    <w:p w14:paraId="000001EF" w14:textId="77777777" w:rsidR="00EC4D03" w:rsidRPr="00E542FD" w:rsidRDefault="00EC4D03">
      <w:pPr>
        <w:spacing w:line="240" w:lineRule="auto"/>
        <w:rPr>
          <w:sz w:val="22"/>
          <w:szCs w:val="22"/>
        </w:rPr>
      </w:pPr>
    </w:p>
    <w:p w14:paraId="000001F0" w14:textId="77777777" w:rsidR="00EC4D03" w:rsidRPr="00E542FD" w:rsidRDefault="007E2D83" w:rsidP="002E1FA4">
      <w:pPr>
        <w:pStyle w:val="ListParagraph"/>
        <w:numPr>
          <w:ilvl w:val="0"/>
          <w:numId w:val="61"/>
        </w:numPr>
        <w:spacing w:line="240" w:lineRule="auto"/>
        <w:rPr>
          <w:color w:val="000000"/>
          <w:sz w:val="22"/>
          <w:szCs w:val="22"/>
        </w:rPr>
      </w:pPr>
      <w:r w:rsidRPr="00E542FD">
        <w:rPr>
          <w:color w:val="000000"/>
          <w:sz w:val="22"/>
          <w:szCs w:val="22"/>
        </w:rPr>
        <w:t>Los términos de empleo para los docentes serán del 1 de julio al 30 de junio e incluirá lo siguiente:</w:t>
      </w:r>
    </w:p>
    <w:p w14:paraId="000001F1" w14:textId="48974A1A" w:rsidR="00EC4D03" w:rsidRPr="00E542FD" w:rsidRDefault="007E2D83" w:rsidP="002E1FA4">
      <w:pPr>
        <w:pStyle w:val="ListParagraph"/>
        <w:numPr>
          <w:ilvl w:val="1"/>
          <w:numId w:val="61"/>
        </w:numPr>
        <w:shd w:val="clear" w:color="auto" w:fill="FFFFFF"/>
        <w:spacing w:line="240" w:lineRule="auto"/>
        <w:rPr>
          <w:color w:val="000000"/>
          <w:sz w:val="22"/>
          <w:szCs w:val="22"/>
        </w:rPr>
      </w:pPr>
      <w:r w:rsidRPr="00E542FD">
        <w:rPr>
          <w:color w:val="000000"/>
          <w:sz w:val="22"/>
          <w:szCs w:val="22"/>
        </w:rPr>
        <w:t>Hasta 18 días de PD, tiempo de planificación y actividades de participación familiar durante todo el año escolar, incluido el verano, después de la escuela, las tardes, los sábados y después del cierre del año escolar (consulte el calendario).</w:t>
      </w:r>
    </w:p>
    <w:p w14:paraId="000001F2" w14:textId="6F02AEFE" w:rsidR="00EC4D03" w:rsidRPr="00E542FD" w:rsidRDefault="007E2D83" w:rsidP="002E1FA4">
      <w:pPr>
        <w:pStyle w:val="ListParagraph"/>
        <w:numPr>
          <w:ilvl w:val="1"/>
          <w:numId w:val="61"/>
        </w:numPr>
        <w:shd w:val="clear" w:color="auto" w:fill="FFFFFF"/>
        <w:spacing w:line="240" w:lineRule="auto"/>
        <w:rPr>
          <w:color w:val="000000"/>
          <w:sz w:val="22"/>
          <w:szCs w:val="22"/>
        </w:rPr>
      </w:pPr>
      <w:r w:rsidRPr="00E542FD">
        <w:rPr>
          <w:color w:val="000000"/>
          <w:sz w:val="22"/>
          <w:szCs w:val="22"/>
        </w:rPr>
        <w:t xml:space="preserve">Hasta </w:t>
      </w:r>
      <w:r w:rsidRPr="00612DF9">
        <w:rPr>
          <w:color w:val="000000"/>
          <w:sz w:val="22"/>
          <w:szCs w:val="22"/>
        </w:rPr>
        <w:t>192</w:t>
      </w:r>
      <w:r w:rsidRPr="00E542FD">
        <w:rPr>
          <w:color w:val="000000"/>
          <w:sz w:val="22"/>
          <w:szCs w:val="22"/>
        </w:rPr>
        <w:t xml:space="preserve"> días de instrucción con estudiantes presentes hasta siete horas y media (7.5) por día completo de clases.</w:t>
      </w:r>
    </w:p>
    <w:p w14:paraId="000001F3" w14:textId="129B1095" w:rsidR="00EC4D03" w:rsidRPr="00E542FD" w:rsidRDefault="007E2D83" w:rsidP="002E1FA4">
      <w:pPr>
        <w:pStyle w:val="ListParagraph"/>
        <w:numPr>
          <w:ilvl w:val="1"/>
          <w:numId w:val="61"/>
        </w:numPr>
        <w:shd w:val="clear" w:color="auto" w:fill="FFFFFF"/>
        <w:spacing w:line="240" w:lineRule="auto"/>
        <w:rPr>
          <w:color w:val="000000"/>
          <w:sz w:val="22"/>
          <w:szCs w:val="22"/>
        </w:rPr>
      </w:pPr>
      <w:r w:rsidRPr="00E542FD">
        <w:rPr>
          <w:color w:val="000000"/>
          <w:sz w:val="22"/>
          <w:szCs w:val="22"/>
        </w:rPr>
        <w:t>El Receptor puede modificar este horario a razón del mejor interés de los estudiantes.</w:t>
      </w:r>
    </w:p>
    <w:p w14:paraId="000001F4" w14:textId="77777777" w:rsidR="00EC4D03" w:rsidRPr="00E542FD" w:rsidRDefault="007E2D83" w:rsidP="002E1FA4">
      <w:pPr>
        <w:pStyle w:val="ListParagraph"/>
        <w:numPr>
          <w:ilvl w:val="1"/>
          <w:numId w:val="61"/>
        </w:numPr>
        <w:shd w:val="clear" w:color="auto" w:fill="FFFFFF"/>
        <w:spacing w:line="240" w:lineRule="auto"/>
        <w:rPr>
          <w:sz w:val="22"/>
          <w:szCs w:val="22"/>
        </w:rPr>
      </w:pPr>
      <w:r w:rsidRPr="00E542FD">
        <w:rPr>
          <w:sz w:val="22"/>
          <w:szCs w:val="22"/>
        </w:rPr>
        <w:lastRenderedPageBreak/>
        <w:t>El Receptor desarrollará el horario para estudiantes y empleados, y determinará el contenido de PD y los días de planificación.</w:t>
      </w:r>
    </w:p>
    <w:p w14:paraId="000001F5" w14:textId="77777777" w:rsidR="00EC4D03" w:rsidRPr="00E542FD" w:rsidRDefault="007E2D83" w:rsidP="002E1FA4">
      <w:pPr>
        <w:pStyle w:val="ListParagraph"/>
        <w:numPr>
          <w:ilvl w:val="1"/>
          <w:numId w:val="61"/>
        </w:numPr>
        <w:shd w:val="clear" w:color="auto" w:fill="FFFFFF"/>
        <w:spacing w:line="240" w:lineRule="auto"/>
        <w:rPr>
          <w:color w:val="000000"/>
          <w:sz w:val="22"/>
          <w:szCs w:val="22"/>
        </w:rPr>
      </w:pPr>
      <w:r w:rsidRPr="00E542FD">
        <w:rPr>
          <w:color w:val="000000"/>
          <w:sz w:val="22"/>
          <w:szCs w:val="22"/>
        </w:rPr>
        <w:t>El miércoles anterior al Día de Acción de Gracias: El miércoles anterior al Día de Acción de Gracias, los empleados profesionales permanecerán en sus asignaciones quince (15) minutos más sobre la hora habitual de salida de los estudiantes.</w:t>
      </w:r>
    </w:p>
    <w:p w14:paraId="000001F6" w14:textId="77777777" w:rsidR="00EC4D03" w:rsidRPr="00E542FD" w:rsidRDefault="007E2D83" w:rsidP="002E1FA4">
      <w:pPr>
        <w:pStyle w:val="ListParagraph"/>
        <w:numPr>
          <w:ilvl w:val="1"/>
          <w:numId w:val="61"/>
        </w:numPr>
        <w:shd w:val="clear" w:color="auto" w:fill="FFFFFF"/>
        <w:spacing w:line="240" w:lineRule="auto"/>
        <w:rPr>
          <w:color w:val="000000"/>
          <w:sz w:val="22"/>
          <w:szCs w:val="22"/>
        </w:rPr>
      </w:pPr>
      <w:r w:rsidRPr="00E542FD">
        <w:rPr>
          <w:color w:val="000000"/>
          <w:sz w:val="22"/>
          <w:szCs w:val="22"/>
        </w:rPr>
        <w:t>Último día de clases en el año laboral: El último día de clases será un día de trabajo completo para los empleados profesionales, pero será un medio día para los estudiantes, y la hora de salida para los estudiantes será la misma que el día anterior al Día de Acción de Gracias.</w:t>
      </w:r>
    </w:p>
    <w:p w14:paraId="000001F7" w14:textId="77777777" w:rsidR="00EC4D03" w:rsidRPr="00E542FD" w:rsidRDefault="00EC4D03">
      <w:pPr>
        <w:shd w:val="clear" w:color="auto" w:fill="FFFFFF"/>
        <w:spacing w:line="240" w:lineRule="auto"/>
        <w:ind w:left="360" w:hanging="720"/>
        <w:rPr>
          <w:color w:val="000000"/>
          <w:sz w:val="22"/>
          <w:szCs w:val="22"/>
        </w:rPr>
      </w:pPr>
    </w:p>
    <w:p w14:paraId="000001F8" w14:textId="77777777" w:rsidR="00EC4D03" w:rsidRPr="00E542FD" w:rsidRDefault="007E2D83" w:rsidP="002E1FA4">
      <w:pPr>
        <w:pStyle w:val="ListParagraph"/>
        <w:numPr>
          <w:ilvl w:val="0"/>
          <w:numId w:val="59"/>
        </w:numPr>
        <w:shd w:val="clear" w:color="auto" w:fill="FFFFFF"/>
        <w:spacing w:line="240" w:lineRule="auto"/>
        <w:rPr>
          <w:color w:val="000000"/>
          <w:sz w:val="22"/>
          <w:szCs w:val="22"/>
        </w:rPr>
      </w:pPr>
      <w:r w:rsidRPr="00E542FD">
        <w:rPr>
          <w:color w:val="000000"/>
          <w:sz w:val="22"/>
          <w:szCs w:val="22"/>
        </w:rPr>
        <w:t xml:space="preserve">John Avery Parker Elementary </w:t>
      </w:r>
      <w:proofErr w:type="spellStart"/>
      <w:r w:rsidRPr="00E542FD">
        <w:rPr>
          <w:color w:val="000000"/>
          <w:sz w:val="22"/>
          <w:szCs w:val="22"/>
        </w:rPr>
        <w:t>School</w:t>
      </w:r>
      <w:proofErr w:type="spellEnd"/>
      <w:r w:rsidRPr="00E542FD">
        <w:rPr>
          <w:color w:val="000000"/>
          <w:sz w:val="22"/>
          <w:szCs w:val="22"/>
        </w:rPr>
        <w:t xml:space="preserve"> utilizará el Marco de Evaluación de Educadores del estado, según lo determine el Receptor.</w:t>
      </w:r>
    </w:p>
    <w:p w14:paraId="000001F9" w14:textId="77777777" w:rsidR="00EC4D03" w:rsidRPr="00E542FD" w:rsidRDefault="00EC4D03" w:rsidP="008F4144">
      <w:pPr>
        <w:shd w:val="clear" w:color="auto" w:fill="FFFFFF"/>
        <w:spacing w:line="240" w:lineRule="auto"/>
        <w:rPr>
          <w:color w:val="000000"/>
          <w:sz w:val="22"/>
          <w:szCs w:val="22"/>
        </w:rPr>
      </w:pPr>
    </w:p>
    <w:p w14:paraId="6893EC9A" w14:textId="2EAECE2E" w:rsidR="00A80EF3" w:rsidRPr="00612DF9" w:rsidRDefault="007E2D83" w:rsidP="00612DF9">
      <w:pPr>
        <w:pStyle w:val="ListParagraph"/>
        <w:numPr>
          <w:ilvl w:val="0"/>
          <w:numId w:val="59"/>
        </w:numPr>
        <w:shd w:val="clear" w:color="auto" w:fill="FFFFFF"/>
        <w:spacing w:line="240" w:lineRule="auto"/>
        <w:rPr>
          <w:color w:val="000000"/>
          <w:sz w:val="22"/>
          <w:szCs w:val="22"/>
        </w:rPr>
      </w:pPr>
      <w:r w:rsidRPr="00E542FD">
        <w:rPr>
          <w:color w:val="000000"/>
          <w:sz w:val="22"/>
          <w:szCs w:val="22"/>
        </w:rPr>
        <w:t xml:space="preserve">Excepto como se indica a continuación, la jornada laboral estándar para los empleados profesionales representados por la NBEA en la escuela será </w:t>
      </w:r>
      <w:r w:rsidR="00D722B5">
        <w:rPr>
          <w:color w:val="000000"/>
          <w:sz w:val="22"/>
          <w:szCs w:val="22"/>
        </w:rPr>
        <w:t>hasta</w:t>
      </w:r>
      <w:r w:rsidRPr="00E542FD">
        <w:rPr>
          <w:color w:val="000000"/>
          <w:sz w:val="22"/>
          <w:szCs w:val="22"/>
        </w:rPr>
        <w:t xml:space="preserve"> 8 horas. Los empleados profesionales deberán llegar al menos quince (15) minutos antes del horario de comienzo del día para los estudiantes, y se les puede solicitar que supervisen a los estudiantes a medida que llegan. A los empleados profesionales se les pueden asignar deberes, antes y/o después del horario escolar, para apoyar el buen funcionamiento de la John Avery Parker Elementary </w:t>
      </w:r>
      <w:proofErr w:type="spellStart"/>
      <w:r w:rsidRPr="00E542FD">
        <w:rPr>
          <w:color w:val="000000"/>
          <w:sz w:val="22"/>
          <w:szCs w:val="22"/>
        </w:rPr>
        <w:t>School</w:t>
      </w:r>
      <w:proofErr w:type="spellEnd"/>
      <w:r w:rsidRPr="00E542FD">
        <w:rPr>
          <w:color w:val="000000"/>
          <w:sz w:val="22"/>
          <w:szCs w:val="22"/>
        </w:rPr>
        <w:t xml:space="preserve">. La persona designada por el comisionado establecerá el horario de la jornada laboral. </w:t>
      </w:r>
    </w:p>
    <w:p w14:paraId="000001FC" w14:textId="1B5A0C3B" w:rsidR="00EC4D03" w:rsidRPr="00E542FD" w:rsidRDefault="007E2D83">
      <w:pPr>
        <w:shd w:val="clear" w:color="auto" w:fill="FFFFFF"/>
        <w:spacing w:line="240" w:lineRule="auto"/>
        <w:rPr>
          <w:sz w:val="22"/>
          <w:szCs w:val="22"/>
        </w:rPr>
      </w:pPr>
      <w:r w:rsidRPr="00E542FD">
        <w:rPr>
          <w:sz w:val="22"/>
          <w:szCs w:val="22"/>
        </w:rPr>
        <w:t>Las condiciones de trabajo adicionales para el personal específico son las siguientes:</w:t>
      </w:r>
    </w:p>
    <w:p w14:paraId="000001FD" w14:textId="77777777" w:rsidR="00EC4D03" w:rsidRPr="00E542FD" w:rsidRDefault="00EC4D03">
      <w:pPr>
        <w:shd w:val="clear" w:color="auto" w:fill="FFFFFF"/>
        <w:spacing w:line="240" w:lineRule="auto"/>
        <w:ind w:left="360"/>
        <w:rPr>
          <w:sz w:val="22"/>
          <w:szCs w:val="22"/>
          <w:u w:val="single"/>
        </w:rPr>
      </w:pPr>
    </w:p>
    <w:p w14:paraId="000001FE" w14:textId="77777777" w:rsidR="00EC4D03" w:rsidRPr="00E542FD" w:rsidRDefault="007E2D83" w:rsidP="002E1FA4">
      <w:pPr>
        <w:numPr>
          <w:ilvl w:val="0"/>
          <w:numId w:val="60"/>
        </w:numPr>
        <w:spacing w:line="240" w:lineRule="auto"/>
        <w:rPr>
          <w:color w:val="000000"/>
          <w:sz w:val="22"/>
          <w:szCs w:val="22"/>
        </w:rPr>
      </w:pPr>
      <w:r w:rsidRPr="00E542FD">
        <w:rPr>
          <w:i/>
          <w:color w:val="000000"/>
          <w:sz w:val="22"/>
          <w:szCs w:val="22"/>
        </w:rPr>
        <w:t>Los docentes de nivel de grado</w:t>
      </w:r>
      <w:r w:rsidRPr="00E542FD">
        <w:rPr>
          <w:color w:val="000000"/>
          <w:sz w:val="22"/>
          <w:szCs w:val="22"/>
        </w:rPr>
        <w:t xml:space="preserve"> en Parker </w:t>
      </w:r>
      <w:proofErr w:type="spellStart"/>
      <w:r w:rsidRPr="00E542FD">
        <w:rPr>
          <w:color w:val="000000"/>
          <w:sz w:val="22"/>
          <w:szCs w:val="22"/>
        </w:rPr>
        <w:t>School</w:t>
      </w:r>
      <w:proofErr w:type="spellEnd"/>
      <w:r w:rsidRPr="00E542FD">
        <w:rPr>
          <w:color w:val="000000"/>
          <w:sz w:val="22"/>
          <w:szCs w:val="22"/>
        </w:rPr>
        <w:t xml:space="preserve"> recibirán por semana de cinco días hasta 175 minutos de tiempo de preparación y 90 minutos de tiempo de planificación común. Los especialistas no tendrán derecho a tiempo de planificación común, pero pueden ser asignados eventualmente para participar en algún tiempo de planificación común, a discreción del director. Las actividades del tiempo de planificación común pueden incluir, entre otras, la planificación de lecciones, el análisis de los datos de los estudiantes, la elaboración de estrategias para prácticas educativas efectivas, el trabajo con colegas y el entrenamiento. El tiempo de planificación común no se utilizará para brindar servicios a los estudiantes, supervisar a los estudiantes o realizar tareas administrativas no relacionadas con la instrucción. </w:t>
      </w:r>
    </w:p>
    <w:p w14:paraId="000001FF" w14:textId="77777777" w:rsidR="00EC4D03" w:rsidRPr="00E542FD" w:rsidRDefault="007E2D83" w:rsidP="002E1FA4">
      <w:pPr>
        <w:numPr>
          <w:ilvl w:val="0"/>
          <w:numId w:val="60"/>
        </w:numPr>
        <w:spacing w:line="240" w:lineRule="auto"/>
        <w:rPr>
          <w:color w:val="000000"/>
          <w:sz w:val="22"/>
          <w:szCs w:val="22"/>
        </w:rPr>
      </w:pPr>
      <w:r w:rsidRPr="00E542FD">
        <w:rPr>
          <w:color w:val="000000"/>
          <w:sz w:val="22"/>
          <w:szCs w:val="22"/>
        </w:rPr>
        <w:t>El horario se creará de tal manera que los docentes tendrán un almuerzo libre de deberes de aproximadamente 30 minutos cada día de trabajo completo.</w:t>
      </w:r>
    </w:p>
    <w:p w14:paraId="00000200" w14:textId="7A09A728" w:rsidR="00EC4D03" w:rsidRPr="00E542FD" w:rsidRDefault="007E2D83" w:rsidP="002E1FA4">
      <w:pPr>
        <w:numPr>
          <w:ilvl w:val="0"/>
          <w:numId w:val="60"/>
        </w:numPr>
        <w:shd w:val="clear" w:color="auto" w:fill="FFFFFF"/>
        <w:spacing w:line="240" w:lineRule="auto"/>
        <w:rPr>
          <w:color w:val="000000"/>
          <w:sz w:val="22"/>
          <w:szCs w:val="22"/>
        </w:rPr>
      </w:pPr>
      <w:r w:rsidRPr="00E542FD">
        <w:rPr>
          <w:i/>
          <w:color w:val="000000"/>
          <w:sz w:val="22"/>
          <w:szCs w:val="22"/>
        </w:rPr>
        <w:t xml:space="preserve">Docentes líderes: </w:t>
      </w:r>
      <w:r w:rsidRPr="00E542FD">
        <w:rPr>
          <w:color w:val="000000"/>
          <w:sz w:val="22"/>
          <w:szCs w:val="22"/>
        </w:rPr>
        <w:t>Los docentes líderes serán identificados a discreción del Receptor. Los solicitantes para el puesto pueden postularse, y las solicitudes serán revisadas por el Receptor y/o el director. El Receptor determinará los deberes laborales, las responsabilidades y las calificaciones para dichos puestos de líder docente, que se espera que incluyan: (1) capacitar a los compañeros para brindar una instrucción rigurosa y (2) abrir el aula del docente líder a los compañeros, para que puedan presenciar lecciones que funcionen como modelo y utilizar ese aprendizaje por observación para ajustar su propia práctica en sus respectivas aulas. El Receptor establecerá el salario o estipendio para dichos puestos de docente líder, y designará a personas calificadas para dichos puestos a quienes podrá destituir en función exclusiva de su criterio.</w:t>
      </w:r>
    </w:p>
    <w:p w14:paraId="00000201" w14:textId="77777777" w:rsidR="00EC4D03" w:rsidRPr="00E542FD" w:rsidRDefault="007E2D83" w:rsidP="002E1FA4">
      <w:pPr>
        <w:numPr>
          <w:ilvl w:val="0"/>
          <w:numId w:val="60"/>
        </w:numPr>
        <w:shd w:val="clear" w:color="auto" w:fill="FFFFFF"/>
        <w:spacing w:line="240" w:lineRule="auto"/>
        <w:rPr>
          <w:color w:val="000000"/>
          <w:sz w:val="22"/>
          <w:szCs w:val="22"/>
        </w:rPr>
      </w:pPr>
      <w:r w:rsidRPr="00E542FD">
        <w:rPr>
          <w:color w:val="000000"/>
          <w:sz w:val="22"/>
          <w:szCs w:val="22"/>
        </w:rPr>
        <w:t>Al personal de servicios de apoyo estudiantil, como consejeros, trabajadores sociales, enfermeras, conductistas, SAC, terapeutas, OT y PT, se les pueden asignar horarios escalonados de inicio y finalización para sus días de trabajo, siempre que la hora de inicio del empleado esté dentro del margen de una hora del horario de inicio regular y que sea constante.</w:t>
      </w:r>
    </w:p>
    <w:p w14:paraId="00000202" w14:textId="77777777" w:rsidR="00EC4D03" w:rsidRPr="00E542FD" w:rsidRDefault="007E2D83" w:rsidP="002E1FA4">
      <w:pPr>
        <w:pStyle w:val="ListParagraph"/>
        <w:numPr>
          <w:ilvl w:val="0"/>
          <w:numId w:val="60"/>
        </w:numPr>
        <w:shd w:val="clear" w:color="auto" w:fill="FFFFFF"/>
        <w:spacing w:line="240" w:lineRule="auto"/>
        <w:rPr>
          <w:color w:val="000000"/>
          <w:sz w:val="22"/>
          <w:szCs w:val="22"/>
        </w:rPr>
      </w:pPr>
      <w:r w:rsidRPr="00E542FD">
        <w:rPr>
          <w:i/>
          <w:color w:val="000000"/>
          <w:sz w:val="22"/>
          <w:szCs w:val="22"/>
        </w:rPr>
        <w:t>Reuniones y actividades extraescolares:</w:t>
      </w:r>
    </w:p>
    <w:p w14:paraId="00000203" w14:textId="585FD961" w:rsidR="00EC4D03" w:rsidRPr="00E542FD" w:rsidRDefault="007E2D83" w:rsidP="002E1FA4">
      <w:pPr>
        <w:numPr>
          <w:ilvl w:val="0"/>
          <w:numId w:val="15"/>
        </w:numPr>
        <w:shd w:val="clear" w:color="auto" w:fill="FFFFFF"/>
        <w:spacing w:line="240" w:lineRule="auto"/>
        <w:ind w:left="1440"/>
        <w:rPr>
          <w:color w:val="000000"/>
          <w:sz w:val="22"/>
          <w:szCs w:val="22"/>
        </w:rPr>
      </w:pPr>
      <w:r w:rsidRPr="00E542FD">
        <w:rPr>
          <w:color w:val="000000"/>
          <w:sz w:val="22"/>
          <w:szCs w:val="22"/>
        </w:rPr>
        <w:lastRenderedPageBreak/>
        <w:t xml:space="preserve">Además de las reuniones de conformidad con la Sección E.1 del Artículo 12 del convenio colectivo de trabajo de la Unidad A de la NBEA, los empleados profesionales de la escuela deberán asistir a tres (3) reuniones inclusive por mes. Las reuniones comenzarán una cantidad de tiempo razonable después del último día escolar para el estudiante (aproximadamente diez (10) minutos después del horario de salida del estudiante) y no durarán más de setenta y cinco (75) minutos. El contenido de las reuniones será determinado por el Receptor, el director y/o el docente líder con la aprobación del director y puede incluir, entre otros, actividades de PD, planificación común, reuniones o actividades de nivel de grado y reuniones de distintos niveles de grado. Es posible que se requiera que el personal nuevo, en su primer año completo de empleo en la John Avery Parker Elementary </w:t>
      </w:r>
      <w:proofErr w:type="spellStart"/>
      <w:r w:rsidRPr="00E542FD">
        <w:rPr>
          <w:color w:val="000000"/>
          <w:sz w:val="22"/>
          <w:szCs w:val="22"/>
        </w:rPr>
        <w:t>School</w:t>
      </w:r>
      <w:proofErr w:type="spellEnd"/>
      <w:r w:rsidRPr="00E542FD">
        <w:rPr>
          <w:color w:val="000000"/>
          <w:sz w:val="22"/>
          <w:szCs w:val="22"/>
        </w:rPr>
        <w:t>, asista a reuniones adicionales.</w:t>
      </w:r>
    </w:p>
    <w:p w14:paraId="00000204" w14:textId="77777777" w:rsidR="00EC4D03" w:rsidRPr="00E542FD" w:rsidRDefault="00EC4D03" w:rsidP="00996696">
      <w:pPr>
        <w:shd w:val="clear" w:color="auto" w:fill="FFFFFF"/>
        <w:spacing w:line="240" w:lineRule="auto"/>
        <w:ind w:left="1440" w:hanging="720"/>
        <w:rPr>
          <w:color w:val="000000"/>
          <w:sz w:val="22"/>
          <w:szCs w:val="22"/>
        </w:rPr>
      </w:pPr>
    </w:p>
    <w:p w14:paraId="00000205" w14:textId="77777777" w:rsidR="00EC4D03" w:rsidRPr="00E542FD" w:rsidRDefault="007E2D83" w:rsidP="002E1FA4">
      <w:pPr>
        <w:numPr>
          <w:ilvl w:val="0"/>
          <w:numId w:val="15"/>
        </w:numPr>
        <w:shd w:val="clear" w:color="auto" w:fill="FFFFFF"/>
        <w:spacing w:line="240" w:lineRule="auto"/>
        <w:ind w:left="1440"/>
        <w:rPr>
          <w:color w:val="000000"/>
          <w:sz w:val="22"/>
          <w:szCs w:val="22"/>
        </w:rPr>
      </w:pPr>
      <w:r w:rsidRPr="00E542FD">
        <w:rPr>
          <w:color w:val="000000"/>
          <w:sz w:val="22"/>
          <w:szCs w:val="22"/>
        </w:rPr>
        <w:t xml:space="preserve">Es posible que se requiera que los empleados de la John Avery Parker Elementary </w:t>
      </w:r>
      <w:proofErr w:type="spellStart"/>
      <w:r w:rsidRPr="00E542FD">
        <w:rPr>
          <w:color w:val="000000"/>
          <w:sz w:val="22"/>
          <w:szCs w:val="22"/>
        </w:rPr>
        <w:t>School</w:t>
      </w:r>
      <w:proofErr w:type="spellEnd"/>
      <w:r w:rsidRPr="00E542FD">
        <w:rPr>
          <w:color w:val="000000"/>
          <w:sz w:val="22"/>
          <w:szCs w:val="22"/>
        </w:rPr>
        <w:t xml:space="preserve"> asistan a cuatro (4) conferencias nocturnas de padres y docentes, y una (1) jornada de puertas abiertas cada año escolar, y hasta cuatro (4) noches inclusive por año para la escuela. Los eventos pueden incluir, entre otros, obras de teatro, espectáculos y eventos recreativos para los estudiantes. Las reuniones y eventos nocturnos no durarán más de dos (2) horas y terminarán a más tardar a las 9:00 p. m. Durante todas las reuniones y eventos nocturnos estará presente un administrador, la persona designada por el administrador o un miembro del personal de la oficina central, durante la duración de dichas reuniones.</w:t>
      </w:r>
    </w:p>
    <w:p w14:paraId="00000206" w14:textId="77777777" w:rsidR="00EC4D03" w:rsidRPr="00E542FD" w:rsidRDefault="00EC4D03" w:rsidP="00996696">
      <w:pPr>
        <w:shd w:val="clear" w:color="auto" w:fill="FFFFFF"/>
        <w:spacing w:line="240" w:lineRule="auto"/>
        <w:ind w:left="1440" w:hanging="720"/>
        <w:rPr>
          <w:color w:val="000000"/>
          <w:sz w:val="22"/>
          <w:szCs w:val="22"/>
        </w:rPr>
      </w:pPr>
    </w:p>
    <w:p w14:paraId="00000207" w14:textId="77777777" w:rsidR="00EC4D03" w:rsidRPr="00E542FD" w:rsidRDefault="007E2D83" w:rsidP="00996696">
      <w:pPr>
        <w:shd w:val="clear" w:color="auto" w:fill="FFFFFF"/>
        <w:spacing w:line="240" w:lineRule="auto"/>
        <w:ind w:left="1440"/>
        <w:rPr>
          <w:color w:val="000000"/>
          <w:sz w:val="22"/>
          <w:szCs w:val="22"/>
        </w:rPr>
      </w:pPr>
      <w:r w:rsidRPr="00E542FD">
        <w:rPr>
          <w:color w:val="000000"/>
          <w:sz w:val="22"/>
          <w:szCs w:val="22"/>
        </w:rPr>
        <w:t xml:space="preserve">Durante una semana típica de lunes a viernes, se espera que todos los miembros del personal realicen tareas adicionales que promuevan el buen funcionamiento de la escuela antes, durante y después de la jornada escolar. Las responsabilidades adicionales pueden incluir, pero no se limitan a: cobertura de períodos de tutorías; cobertura suplente de clases y deberes de aquellos que están ausentes de la escuela; cobertura de actividades escolares y extraescolares (por ejemplo, periodos de almuerzo, recreo, etc.). </w:t>
      </w:r>
    </w:p>
    <w:p w14:paraId="00000208" w14:textId="77777777" w:rsidR="00EC4D03" w:rsidRPr="00E542FD" w:rsidRDefault="00EC4D03" w:rsidP="00996696">
      <w:pPr>
        <w:shd w:val="clear" w:color="auto" w:fill="FFFFFF"/>
        <w:spacing w:line="240" w:lineRule="auto"/>
        <w:ind w:left="1440" w:hanging="720"/>
        <w:rPr>
          <w:color w:val="000000"/>
          <w:sz w:val="22"/>
          <w:szCs w:val="22"/>
        </w:rPr>
      </w:pPr>
    </w:p>
    <w:p w14:paraId="00000209" w14:textId="77777777" w:rsidR="00EC4D03" w:rsidRPr="00E542FD" w:rsidRDefault="007E2D83" w:rsidP="00996696">
      <w:pPr>
        <w:shd w:val="clear" w:color="auto" w:fill="FFFFFF"/>
        <w:spacing w:line="240" w:lineRule="auto"/>
        <w:ind w:left="1440"/>
        <w:rPr>
          <w:sz w:val="22"/>
          <w:szCs w:val="22"/>
        </w:rPr>
      </w:pPr>
      <w:r w:rsidRPr="00E542FD">
        <w:rPr>
          <w:sz w:val="22"/>
          <w:szCs w:val="22"/>
        </w:rPr>
        <w:t>El Receptor y/o el director pueden asignar miembros de NBEA para que estén disponibles para apoyar, ayudar y comunicarse con los estudiantes y padres en el Centro de Recursos Familiares.</w:t>
      </w:r>
    </w:p>
    <w:p w14:paraId="0000020A" w14:textId="77777777" w:rsidR="00EC4D03" w:rsidRPr="00E542FD" w:rsidRDefault="00EC4D03" w:rsidP="00996696">
      <w:pPr>
        <w:shd w:val="clear" w:color="auto" w:fill="FFFFFF"/>
        <w:spacing w:line="240" w:lineRule="auto"/>
        <w:ind w:left="1440" w:hanging="720"/>
        <w:rPr>
          <w:color w:val="000000"/>
          <w:sz w:val="22"/>
          <w:szCs w:val="22"/>
        </w:rPr>
      </w:pPr>
    </w:p>
    <w:p w14:paraId="0000020B" w14:textId="77777777" w:rsidR="00EC4D03" w:rsidRPr="00E542FD" w:rsidRDefault="007E2D83" w:rsidP="002E1FA4">
      <w:pPr>
        <w:numPr>
          <w:ilvl w:val="0"/>
          <w:numId w:val="15"/>
        </w:numPr>
        <w:shd w:val="clear" w:color="auto" w:fill="FFFFFF"/>
        <w:spacing w:line="240" w:lineRule="auto"/>
        <w:ind w:left="1440"/>
        <w:rPr>
          <w:color w:val="000000"/>
          <w:sz w:val="22"/>
          <w:szCs w:val="22"/>
        </w:rPr>
      </w:pPr>
      <w:r w:rsidRPr="00E542FD">
        <w:rPr>
          <w:color w:val="000000"/>
          <w:sz w:val="22"/>
          <w:szCs w:val="22"/>
        </w:rPr>
        <w:t>Se espera que todos los miembros de NBEA participen en una variedad de actividades educativas y administrativas necesarias para cumplir con la misión de la escuela. Estas actividades pueden incluir, entre otras, lo siguiente:</w:t>
      </w:r>
    </w:p>
    <w:p w14:paraId="0000020C" w14:textId="77777777" w:rsidR="00EC4D03" w:rsidRPr="00E542FD" w:rsidRDefault="007E2D83" w:rsidP="002E1FA4">
      <w:pPr>
        <w:numPr>
          <w:ilvl w:val="0"/>
          <w:numId w:val="62"/>
        </w:numPr>
        <w:pBdr>
          <w:top w:val="nil"/>
          <w:left w:val="nil"/>
          <w:bottom w:val="nil"/>
          <w:right w:val="nil"/>
          <w:between w:val="nil"/>
        </w:pBdr>
        <w:shd w:val="clear" w:color="auto" w:fill="FFFFFF"/>
        <w:spacing w:line="240" w:lineRule="auto"/>
        <w:rPr>
          <w:sz w:val="22"/>
          <w:szCs w:val="22"/>
        </w:rPr>
      </w:pPr>
      <w:r w:rsidRPr="00E542FD">
        <w:rPr>
          <w:color w:val="000000"/>
          <w:sz w:val="22"/>
          <w:szCs w:val="22"/>
        </w:rPr>
        <w:t>Realizar visitas domiciliarias: A los empleados profesionales se les ofrecerá capacitación antes de comenzar las visitas domiciliarias. Cuando sea necesario, las visitas domiciliarias pueden realizarse en otro lugar acordado mutuamente. Las visitas domiciliarias de empleados profesionales se llevarán a cabo fuera del horario escolar y con notificando al director. Los empleados profesionales pueden programar sus visitas domiciliarias con otro educador si así lo desean. Si se asigna a un educador para que participe en una(s) visita(s) domiciliaria(s), el educador será emparejado con otro educador si el educador así lo solicita;</w:t>
      </w:r>
    </w:p>
    <w:p w14:paraId="0000020D" w14:textId="1150B2C5" w:rsidR="00EC4D03" w:rsidRPr="00E542FD" w:rsidRDefault="007E2D83" w:rsidP="002E1FA4">
      <w:pPr>
        <w:numPr>
          <w:ilvl w:val="0"/>
          <w:numId w:val="62"/>
        </w:numPr>
        <w:pBdr>
          <w:top w:val="nil"/>
          <w:left w:val="nil"/>
          <w:bottom w:val="nil"/>
          <w:right w:val="nil"/>
          <w:between w:val="nil"/>
        </w:pBdr>
        <w:shd w:val="clear" w:color="auto" w:fill="FFFFFF"/>
        <w:spacing w:line="240" w:lineRule="auto"/>
        <w:rPr>
          <w:sz w:val="22"/>
          <w:szCs w:val="22"/>
        </w:rPr>
      </w:pPr>
      <w:r w:rsidRPr="00E542FD">
        <w:rPr>
          <w:color w:val="000000"/>
          <w:sz w:val="22"/>
          <w:szCs w:val="22"/>
        </w:rPr>
        <w:t>Realizar contacto regular con las familias de estudiantes con problemas crónicos de comportamiento, mala asistencia y/u otros factores que están afectando al aprendizaje de los estudiantes, con el objetivo de discutir el progreso académico y social de estos estudiantes semanalmente;</w:t>
      </w:r>
    </w:p>
    <w:p w14:paraId="0000020E" w14:textId="77777777" w:rsidR="00EC4D03" w:rsidRPr="00E542FD" w:rsidRDefault="007E2D83" w:rsidP="002E1FA4">
      <w:pPr>
        <w:numPr>
          <w:ilvl w:val="0"/>
          <w:numId w:val="62"/>
        </w:numPr>
        <w:pBdr>
          <w:top w:val="nil"/>
          <w:left w:val="nil"/>
          <w:bottom w:val="nil"/>
          <w:right w:val="nil"/>
          <w:between w:val="nil"/>
        </w:pBdr>
        <w:shd w:val="clear" w:color="auto" w:fill="FFFFFF"/>
        <w:spacing w:line="240" w:lineRule="auto"/>
        <w:rPr>
          <w:sz w:val="22"/>
          <w:szCs w:val="22"/>
        </w:rPr>
      </w:pPr>
      <w:r w:rsidRPr="00E542FD">
        <w:rPr>
          <w:color w:val="000000"/>
          <w:sz w:val="22"/>
          <w:szCs w:val="22"/>
        </w:rPr>
        <w:t>Participar en cuatro tardes de conferencias familiares durante el año escolar;</w:t>
      </w:r>
    </w:p>
    <w:p w14:paraId="0000020F" w14:textId="77777777" w:rsidR="00EC4D03" w:rsidRPr="00E542FD" w:rsidRDefault="007E2D83" w:rsidP="002E1FA4">
      <w:pPr>
        <w:numPr>
          <w:ilvl w:val="0"/>
          <w:numId w:val="62"/>
        </w:numPr>
        <w:pBdr>
          <w:top w:val="nil"/>
          <w:left w:val="nil"/>
          <w:bottom w:val="nil"/>
          <w:right w:val="nil"/>
          <w:between w:val="nil"/>
        </w:pBdr>
        <w:shd w:val="clear" w:color="auto" w:fill="FFFFFF"/>
        <w:spacing w:line="240" w:lineRule="auto"/>
        <w:rPr>
          <w:sz w:val="22"/>
          <w:szCs w:val="22"/>
        </w:rPr>
      </w:pPr>
      <w:r w:rsidRPr="00E542FD">
        <w:rPr>
          <w:color w:val="000000"/>
          <w:sz w:val="22"/>
          <w:szCs w:val="22"/>
        </w:rPr>
        <w:t>Preparar informes de progreso individuales y boletines de calificaciones;</w:t>
      </w:r>
    </w:p>
    <w:p w14:paraId="00000210" w14:textId="77777777" w:rsidR="00EC4D03" w:rsidRPr="00E542FD" w:rsidRDefault="007E2D83" w:rsidP="002E1FA4">
      <w:pPr>
        <w:numPr>
          <w:ilvl w:val="0"/>
          <w:numId w:val="62"/>
        </w:numPr>
        <w:pBdr>
          <w:top w:val="nil"/>
          <w:left w:val="nil"/>
          <w:bottom w:val="nil"/>
          <w:right w:val="nil"/>
          <w:between w:val="nil"/>
        </w:pBdr>
        <w:shd w:val="clear" w:color="auto" w:fill="FFFFFF"/>
        <w:spacing w:line="240" w:lineRule="auto"/>
        <w:rPr>
          <w:sz w:val="22"/>
          <w:szCs w:val="22"/>
        </w:rPr>
      </w:pPr>
      <w:r w:rsidRPr="00E542FD">
        <w:rPr>
          <w:color w:val="000000"/>
          <w:sz w:val="22"/>
          <w:szCs w:val="22"/>
        </w:rPr>
        <w:lastRenderedPageBreak/>
        <w:t>Dirigir actividades extracurriculares para estudiantes;</w:t>
      </w:r>
    </w:p>
    <w:p w14:paraId="00000211" w14:textId="77777777" w:rsidR="00EC4D03" w:rsidRPr="00E542FD" w:rsidRDefault="007E2D83" w:rsidP="002E1FA4">
      <w:pPr>
        <w:numPr>
          <w:ilvl w:val="0"/>
          <w:numId w:val="62"/>
        </w:numPr>
        <w:pBdr>
          <w:top w:val="nil"/>
          <w:left w:val="nil"/>
          <w:bottom w:val="nil"/>
          <w:right w:val="nil"/>
          <w:between w:val="nil"/>
        </w:pBdr>
        <w:shd w:val="clear" w:color="auto" w:fill="FFFFFF"/>
        <w:spacing w:line="240" w:lineRule="auto"/>
        <w:rPr>
          <w:sz w:val="22"/>
          <w:szCs w:val="22"/>
        </w:rPr>
      </w:pPr>
      <w:r w:rsidRPr="00E542FD">
        <w:rPr>
          <w:color w:val="000000"/>
          <w:sz w:val="22"/>
          <w:szCs w:val="22"/>
        </w:rPr>
        <w:t>Mantener un panel de anuncios por área temática;</w:t>
      </w:r>
    </w:p>
    <w:p w14:paraId="00000212" w14:textId="77777777" w:rsidR="00EC4D03" w:rsidRPr="00E542FD" w:rsidRDefault="007E2D83" w:rsidP="002E1FA4">
      <w:pPr>
        <w:numPr>
          <w:ilvl w:val="0"/>
          <w:numId w:val="62"/>
        </w:numPr>
        <w:pBdr>
          <w:top w:val="nil"/>
          <w:left w:val="nil"/>
          <w:bottom w:val="nil"/>
          <w:right w:val="nil"/>
          <w:between w:val="nil"/>
        </w:pBdr>
        <w:shd w:val="clear" w:color="auto" w:fill="FFFFFF"/>
        <w:spacing w:line="240" w:lineRule="auto"/>
        <w:rPr>
          <w:sz w:val="22"/>
          <w:szCs w:val="22"/>
        </w:rPr>
      </w:pPr>
      <w:r w:rsidRPr="00E542FD">
        <w:rPr>
          <w:color w:val="000000"/>
          <w:sz w:val="22"/>
          <w:szCs w:val="22"/>
        </w:rPr>
        <w:t>Trabajar regularmente con los administradores de la escuela para mejorar las prácticas educativas de uno mismo;</w:t>
      </w:r>
    </w:p>
    <w:p w14:paraId="00000213" w14:textId="77777777" w:rsidR="00EC4D03" w:rsidRPr="00E542FD" w:rsidRDefault="007E2D83" w:rsidP="002E1FA4">
      <w:pPr>
        <w:numPr>
          <w:ilvl w:val="0"/>
          <w:numId w:val="62"/>
        </w:numPr>
        <w:pBdr>
          <w:top w:val="nil"/>
          <w:left w:val="nil"/>
          <w:bottom w:val="nil"/>
          <w:right w:val="nil"/>
          <w:between w:val="nil"/>
        </w:pBdr>
        <w:shd w:val="clear" w:color="auto" w:fill="FFFFFF"/>
        <w:spacing w:line="240" w:lineRule="auto"/>
        <w:rPr>
          <w:sz w:val="22"/>
          <w:szCs w:val="22"/>
        </w:rPr>
      </w:pPr>
      <w:r w:rsidRPr="00E542FD">
        <w:rPr>
          <w:color w:val="000000"/>
          <w:sz w:val="22"/>
          <w:szCs w:val="22"/>
        </w:rPr>
        <w:t>Revisar la tarea todos los días;</w:t>
      </w:r>
    </w:p>
    <w:p w14:paraId="00000214" w14:textId="77777777" w:rsidR="00EC4D03" w:rsidRPr="00E542FD" w:rsidRDefault="007E2D83" w:rsidP="002E1FA4">
      <w:pPr>
        <w:numPr>
          <w:ilvl w:val="0"/>
          <w:numId w:val="62"/>
        </w:numPr>
        <w:pBdr>
          <w:top w:val="nil"/>
          <w:left w:val="nil"/>
          <w:bottom w:val="nil"/>
          <w:right w:val="nil"/>
          <w:between w:val="nil"/>
        </w:pBdr>
        <w:shd w:val="clear" w:color="auto" w:fill="FFFFFF"/>
        <w:spacing w:line="240" w:lineRule="auto"/>
        <w:rPr>
          <w:sz w:val="22"/>
          <w:szCs w:val="22"/>
        </w:rPr>
      </w:pPr>
      <w:r w:rsidRPr="00E542FD">
        <w:rPr>
          <w:color w:val="000000"/>
          <w:sz w:val="22"/>
          <w:szCs w:val="22"/>
        </w:rPr>
        <w:t>Asistir a reuniones relacionadas con los estudiantes; y</w:t>
      </w:r>
    </w:p>
    <w:p w14:paraId="00000215" w14:textId="77777777" w:rsidR="00EC4D03" w:rsidRPr="00E542FD" w:rsidRDefault="007E2D83" w:rsidP="002E1FA4">
      <w:pPr>
        <w:numPr>
          <w:ilvl w:val="0"/>
          <w:numId w:val="62"/>
        </w:numPr>
        <w:pBdr>
          <w:top w:val="nil"/>
          <w:left w:val="nil"/>
          <w:bottom w:val="nil"/>
          <w:right w:val="nil"/>
          <w:between w:val="nil"/>
        </w:pBdr>
        <w:shd w:val="clear" w:color="auto" w:fill="FFFFFF"/>
        <w:spacing w:after="120" w:line="240" w:lineRule="auto"/>
        <w:rPr>
          <w:sz w:val="22"/>
          <w:szCs w:val="22"/>
        </w:rPr>
      </w:pPr>
      <w:r w:rsidRPr="00E542FD">
        <w:rPr>
          <w:color w:val="000000"/>
          <w:sz w:val="22"/>
          <w:szCs w:val="22"/>
        </w:rPr>
        <w:t>Servir como asesor de una pequeña cohorte de estudiantes</w:t>
      </w:r>
    </w:p>
    <w:p w14:paraId="00000216" w14:textId="27D5B1AC" w:rsidR="00EC4D03" w:rsidRPr="00E542FD" w:rsidRDefault="007E2D83" w:rsidP="002E1FA4">
      <w:pPr>
        <w:numPr>
          <w:ilvl w:val="0"/>
          <w:numId w:val="18"/>
        </w:numPr>
        <w:spacing w:line="240" w:lineRule="auto"/>
        <w:ind w:left="720"/>
        <w:rPr>
          <w:color w:val="000000"/>
          <w:sz w:val="22"/>
          <w:szCs w:val="22"/>
        </w:rPr>
      </w:pPr>
      <w:r w:rsidRPr="00E542FD">
        <w:rPr>
          <w:color w:val="000000"/>
          <w:sz w:val="22"/>
          <w:szCs w:val="22"/>
        </w:rPr>
        <w:t>Aviso de renuncia: Un docente deberá proporcionar un aviso en conformidad con el Artículo 7 del contrato NBEA, que incluye una renuncia irrevocable y debe hacerse al Receptor</w:t>
      </w:r>
      <w:r w:rsidRPr="00E542FD">
        <w:rPr>
          <w:sz w:val="22"/>
          <w:szCs w:val="22"/>
        </w:rPr>
        <w:t xml:space="preserve"> y </w:t>
      </w:r>
      <w:r w:rsidRPr="00E542FD">
        <w:rPr>
          <w:color w:val="000000"/>
          <w:sz w:val="22"/>
          <w:szCs w:val="22"/>
        </w:rPr>
        <w:t>superintendente de Escuelas el 1 de febrero o antes, con el pago realizado en o antes del 1 de septiembre del mismo año calendario.</w:t>
      </w:r>
    </w:p>
    <w:p w14:paraId="00000217" w14:textId="77777777" w:rsidR="00EC4D03" w:rsidRPr="00E542FD" w:rsidRDefault="00EC4D03">
      <w:pPr>
        <w:spacing w:line="240" w:lineRule="auto"/>
        <w:rPr>
          <w:b/>
          <w:sz w:val="22"/>
          <w:szCs w:val="22"/>
          <w:u w:val="single"/>
        </w:rPr>
      </w:pPr>
    </w:p>
    <w:p w14:paraId="4258C767" w14:textId="77777777" w:rsidR="00EC208C" w:rsidRPr="00E542FD" w:rsidRDefault="00EC208C">
      <w:pPr>
        <w:rPr>
          <w:b/>
          <w:sz w:val="22"/>
          <w:szCs w:val="22"/>
          <w:u w:val="single"/>
        </w:rPr>
      </w:pPr>
      <w:r w:rsidRPr="00E542FD">
        <w:rPr>
          <w:sz w:val="22"/>
          <w:szCs w:val="22"/>
        </w:rPr>
        <w:br w:type="page"/>
      </w:r>
    </w:p>
    <w:p w14:paraId="00000218" w14:textId="13F1E7DD" w:rsidR="00EC4D03" w:rsidRPr="00E542FD" w:rsidRDefault="007E2D83">
      <w:pPr>
        <w:spacing w:line="240" w:lineRule="auto"/>
        <w:rPr>
          <w:b/>
          <w:sz w:val="22"/>
          <w:szCs w:val="22"/>
          <w:u w:val="single"/>
        </w:rPr>
      </w:pPr>
      <w:r w:rsidRPr="00E542FD">
        <w:rPr>
          <w:b/>
          <w:sz w:val="22"/>
          <w:szCs w:val="22"/>
          <w:u w:val="single"/>
        </w:rPr>
        <w:lastRenderedPageBreak/>
        <w:t xml:space="preserve">II. SISTEMA DE COMPENSACIÓN PROFESIONAL </w:t>
      </w:r>
    </w:p>
    <w:p w14:paraId="00000219" w14:textId="77777777" w:rsidR="00EC4D03" w:rsidRPr="00E542FD" w:rsidRDefault="007E2D83">
      <w:pPr>
        <w:spacing w:line="240" w:lineRule="auto"/>
        <w:rPr>
          <w:color w:val="000000"/>
          <w:sz w:val="22"/>
          <w:szCs w:val="22"/>
        </w:rPr>
      </w:pPr>
      <w:r w:rsidRPr="00E542FD">
        <w:rPr>
          <w:sz w:val="22"/>
          <w:szCs w:val="22"/>
        </w:rPr>
        <w:t xml:space="preserve">Como </w:t>
      </w:r>
      <w:r w:rsidRPr="00E542FD">
        <w:rPr>
          <w:color w:val="000000"/>
          <w:sz w:val="22"/>
          <w:szCs w:val="22"/>
        </w:rPr>
        <w:t>parte del Plan de Reestructuración,</w:t>
      </w:r>
      <w:r w:rsidRPr="00E542FD">
        <w:rPr>
          <w:sz w:val="22"/>
          <w:szCs w:val="22"/>
        </w:rPr>
        <w:t xml:space="preserve"> el Receptor y los líderes escolares </w:t>
      </w:r>
      <w:r w:rsidRPr="00E542FD">
        <w:rPr>
          <w:color w:val="000000"/>
          <w:sz w:val="22"/>
          <w:szCs w:val="22"/>
        </w:rPr>
        <w:t>de Parker continuarán utilizando el sistema de compensación revisado, con los siguientes componentes.</w:t>
      </w:r>
    </w:p>
    <w:p w14:paraId="0000021B" w14:textId="510B30AD" w:rsidR="00EC4D03" w:rsidRPr="00E542FD" w:rsidRDefault="007E2D83">
      <w:pPr>
        <w:tabs>
          <w:tab w:val="left" w:pos="7308"/>
          <w:tab w:val="left" w:pos="8568"/>
        </w:tabs>
        <w:spacing w:line="240" w:lineRule="auto"/>
        <w:rPr>
          <w:color w:val="000000"/>
          <w:sz w:val="22"/>
          <w:szCs w:val="22"/>
        </w:rPr>
      </w:pPr>
      <w:r w:rsidRPr="00E542FD">
        <w:rPr>
          <w:color w:val="000000"/>
          <w:sz w:val="22"/>
          <w:szCs w:val="22"/>
        </w:rPr>
        <w:br/>
        <w:t>Los principios básicos del Plan son los siguientes:</w:t>
      </w:r>
    </w:p>
    <w:p w14:paraId="0000021C" w14:textId="77777777" w:rsidR="00EC4D03" w:rsidRPr="00E542FD" w:rsidRDefault="00EC4D03">
      <w:pPr>
        <w:tabs>
          <w:tab w:val="left" w:pos="7308"/>
          <w:tab w:val="left" w:pos="8568"/>
        </w:tabs>
        <w:spacing w:line="240" w:lineRule="auto"/>
        <w:rPr>
          <w:color w:val="000000"/>
          <w:sz w:val="22"/>
          <w:szCs w:val="22"/>
        </w:rPr>
      </w:pPr>
    </w:p>
    <w:p w14:paraId="2497234F" w14:textId="385908F9" w:rsidR="004445C0" w:rsidRPr="00E542FD" w:rsidRDefault="007E2D83" w:rsidP="002E1FA4">
      <w:pPr>
        <w:pStyle w:val="ListParagraph"/>
        <w:numPr>
          <w:ilvl w:val="0"/>
          <w:numId w:val="88"/>
        </w:numPr>
        <w:spacing w:line="240" w:lineRule="auto"/>
        <w:rPr>
          <w:sz w:val="22"/>
          <w:szCs w:val="22"/>
        </w:rPr>
      </w:pPr>
      <w:r w:rsidRPr="00E542FD">
        <w:rPr>
          <w:sz w:val="22"/>
          <w:szCs w:val="22"/>
        </w:rPr>
        <w:t>Proporcionar una compensación competitiva para los docentes</w:t>
      </w:r>
    </w:p>
    <w:p w14:paraId="748A8392" w14:textId="7E823B10" w:rsidR="004445C0" w:rsidRPr="00E542FD" w:rsidRDefault="007E2D83" w:rsidP="002E1FA4">
      <w:pPr>
        <w:pStyle w:val="ListParagraph"/>
        <w:numPr>
          <w:ilvl w:val="0"/>
          <w:numId w:val="88"/>
        </w:numPr>
        <w:spacing w:line="240" w:lineRule="auto"/>
        <w:rPr>
          <w:sz w:val="22"/>
          <w:szCs w:val="22"/>
        </w:rPr>
      </w:pPr>
      <w:r w:rsidRPr="00E542FD">
        <w:rPr>
          <w:sz w:val="22"/>
          <w:szCs w:val="22"/>
        </w:rPr>
        <w:t>Recompensar a los docentes por su excelente desempeño y efectividad</w:t>
      </w:r>
    </w:p>
    <w:p w14:paraId="49B9AD06" w14:textId="2D2A2CD6" w:rsidR="004445C0" w:rsidRPr="00E542FD" w:rsidRDefault="007E2D83" w:rsidP="002E1FA4">
      <w:pPr>
        <w:pStyle w:val="ListParagraph"/>
        <w:numPr>
          <w:ilvl w:val="0"/>
          <w:numId w:val="88"/>
        </w:numPr>
        <w:spacing w:line="240" w:lineRule="auto"/>
        <w:rPr>
          <w:sz w:val="22"/>
          <w:szCs w:val="22"/>
        </w:rPr>
      </w:pPr>
      <w:r w:rsidRPr="00E542FD">
        <w:rPr>
          <w:sz w:val="22"/>
          <w:szCs w:val="22"/>
        </w:rPr>
        <w:t>Proporcionar una trayectoria profesional para que los docentes crezcan profesionalmente sin salir del aula</w:t>
      </w:r>
    </w:p>
    <w:p w14:paraId="00000221" w14:textId="386D160C" w:rsidR="00EC4D03" w:rsidRPr="00E542FD" w:rsidRDefault="007E2D83" w:rsidP="002E1FA4">
      <w:pPr>
        <w:pStyle w:val="ListParagraph"/>
        <w:numPr>
          <w:ilvl w:val="0"/>
          <w:numId w:val="88"/>
        </w:numPr>
        <w:spacing w:line="240" w:lineRule="auto"/>
        <w:rPr>
          <w:sz w:val="22"/>
          <w:szCs w:val="22"/>
        </w:rPr>
      </w:pPr>
      <w:r w:rsidRPr="00E542FD">
        <w:rPr>
          <w:sz w:val="22"/>
          <w:szCs w:val="22"/>
        </w:rPr>
        <w:t>Brindar oportunidades para recompensar a los docentes por sus contribuciones al crecimiento de los estudiantes</w:t>
      </w:r>
    </w:p>
    <w:p w14:paraId="00000222" w14:textId="4C0DE408" w:rsidR="00EC4D03" w:rsidRPr="00E542FD" w:rsidRDefault="007E2D83">
      <w:pPr>
        <w:spacing w:line="240" w:lineRule="auto"/>
        <w:rPr>
          <w:sz w:val="22"/>
          <w:szCs w:val="22"/>
        </w:rPr>
      </w:pPr>
      <w:r w:rsidRPr="00E542FD">
        <w:rPr>
          <w:sz w:val="22"/>
          <w:szCs w:val="22"/>
        </w:rPr>
        <w:t xml:space="preserve">El nuevo sistema de compensación profesional se implementará para los empleados profesionales en la John Avery Parker Elementary </w:t>
      </w:r>
      <w:proofErr w:type="spellStart"/>
      <w:r w:rsidRPr="00E542FD">
        <w:rPr>
          <w:sz w:val="22"/>
          <w:szCs w:val="22"/>
        </w:rPr>
        <w:t>School</w:t>
      </w:r>
      <w:proofErr w:type="spellEnd"/>
      <w:r w:rsidRPr="00E542FD">
        <w:rPr>
          <w:sz w:val="22"/>
          <w:szCs w:val="22"/>
        </w:rPr>
        <w:t xml:space="preserve"> e incluirá un escalafón profesional docente que contiene cinco niveles: principiante, en desarrollo, profesional, avanzado y experto, que compensará a los docentes de acuerdo con su desarrollo e impacto en los estudiantes Se prevé que los resultados de los estudiantes mejorarán mediante la creación de un sistema de compensación profesional que atraerá a nuevos docentes de alto potencial y retendrá a aquellos con mejor desempeño y a nuestros mejores líderes.</w:t>
      </w:r>
    </w:p>
    <w:p w14:paraId="00000223" w14:textId="77777777" w:rsidR="00EC4D03" w:rsidRPr="00E542FD" w:rsidRDefault="00EC4D03">
      <w:pPr>
        <w:spacing w:line="240" w:lineRule="auto"/>
        <w:rPr>
          <w:sz w:val="22"/>
          <w:szCs w:val="22"/>
        </w:rPr>
      </w:pPr>
    </w:p>
    <w:p w14:paraId="00000224" w14:textId="4BF1EADC" w:rsidR="00EC4D03" w:rsidRPr="00E542FD" w:rsidRDefault="007E2D83">
      <w:pPr>
        <w:spacing w:line="240" w:lineRule="auto"/>
        <w:rPr>
          <w:sz w:val="22"/>
          <w:szCs w:val="22"/>
        </w:rPr>
      </w:pPr>
      <w:r w:rsidRPr="00E542FD">
        <w:rPr>
          <w:sz w:val="22"/>
          <w:szCs w:val="22"/>
        </w:rPr>
        <w:t xml:space="preserve">La persona designada por el comisionado para la John Avery Parker Elementary </w:t>
      </w:r>
      <w:proofErr w:type="spellStart"/>
      <w:r w:rsidRPr="00E542FD">
        <w:rPr>
          <w:sz w:val="22"/>
          <w:szCs w:val="22"/>
        </w:rPr>
        <w:t>School</w:t>
      </w:r>
      <w:proofErr w:type="spellEnd"/>
      <w:r w:rsidRPr="00E542FD">
        <w:rPr>
          <w:sz w:val="22"/>
          <w:szCs w:val="22"/>
        </w:rPr>
        <w:t xml:space="preserve"> puede incluir indicadores de desempeño de los estudiantes en la evaluación del desempeño de los docentes, y la determinación de su compensación.</w:t>
      </w:r>
    </w:p>
    <w:p w14:paraId="00000225" w14:textId="77777777" w:rsidR="00EC4D03" w:rsidRPr="00E542FD" w:rsidRDefault="00EC4D03">
      <w:pPr>
        <w:spacing w:line="240" w:lineRule="auto"/>
        <w:rPr>
          <w:b/>
          <w:sz w:val="22"/>
          <w:szCs w:val="22"/>
        </w:rPr>
      </w:pPr>
    </w:p>
    <w:p w14:paraId="00000226" w14:textId="501424BC" w:rsidR="00EC4D03" w:rsidRPr="00E542FD" w:rsidRDefault="00E218D2">
      <w:pPr>
        <w:spacing w:line="240" w:lineRule="auto"/>
        <w:rPr>
          <w:b/>
          <w:sz w:val="22"/>
          <w:szCs w:val="22"/>
        </w:rPr>
      </w:pPr>
      <w:r w:rsidRPr="00E542FD">
        <w:rPr>
          <w:b/>
          <w:sz w:val="22"/>
          <w:szCs w:val="22"/>
        </w:rPr>
        <w:t>ESCALAFÓN PROFESIONAL</w:t>
      </w:r>
      <w:r w:rsidR="007E2D83" w:rsidRPr="00E542FD">
        <w:rPr>
          <w:b/>
          <w:sz w:val="22"/>
          <w:szCs w:val="22"/>
        </w:rPr>
        <w:t xml:space="preserve"> </w:t>
      </w:r>
    </w:p>
    <w:p w14:paraId="00000227" w14:textId="77777777" w:rsidR="00EC4D03" w:rsidRPr="00E542FD" w:rsidRDefault="007E2D83">
      <w:pPr>
        <w:spacing w:line="240" w:lineRule="auto"/>
        <w:rPr>
          <w:b/>
          <w:sz w:val="22"/>
          <w:szCs w:val="22"/>
        </w:rPr>
      </w:pPr>
      <w:r w:rsidRPr="00E542FD">
        <w:rPr>
          <w:b/>
          <w:sz w:val="22"/>
          <w:szCs w:val="22"/>
        </w:rPr>
        <w:t>Definiciones</w:t>
      </w:r>
      <w:r w:rsidRPr="00E542FD">
        <w:rPr>
          <w:sz w:val="22"/>
          <w:szCs w:val="22"/>
        </w:rPr>
        <w:t>:</w:t>
      </w:r>
      <w:r w:rsidRPr="00E542FD">
        <w:rPr>
          <w:b/>
          <w:sz w:val="22"/>
          <w:szCs w:val="22"/>
        </w:rPr>
        <w:t xml:space="preserve"> </w:t>
      </w:r>
    </w:p>
    <w:p w14:paraId="00000228" w14:textId="77777777" w:rsidR="00EC4D03" w:rsidRPr="00E542FD" w:rsidRDefault="00EC4D03">
      <w:pPr>
        <w:spacing w:line="240" w:lineRule="auto"/>
        <w:rPr>
          <w:b/>
          <w:sz w:val="22"/>
          <w:szCs w:val="22"/>
        </w:rPr>
      </w:pPr>
    </w:p>
    <w:p w14:paraId="00000229" w14:textId="77777777" w:rsidR="00EC4D03" w:rsidRPr="00E542FD" w:rsidRDefault="007E2D83">
      <w:pPr>
        <w:spacing w:line="240" w:lineRule="auto"/>
        <w:rPr>
          <w:sz w:val="22"/>
          <w:szCs w:val="22"/>
        </w:rPr>
      </w:pPr>
      <w:r w:rsidRPr="00E542FD">
        <w:rPr>
          <w:sz w:val="22"/>
          <w:szCs w:val="22"/>
        </w:rPr>
        <w:t xml:space="preserve">Los docentes </w:t>
      </w:r>
      <w:r w:rsidRPr="00E542FD">
        <w:rPr>
          <w:b/>
          <w:sz w:val="22"/>
          <w:szCs w:val="22"/>
        </w:rPr>
        <w:t>principiantes</w:t>
      </w:r>
      <w:r w:rsidRPr="00E542FD">
        <w:rPr>
          <w:sz w:val="22"/>
          <w:szCs w:val="22"/>
        </w:rPr>
        <w:t xml:space="preserve"> suelen ser maestros de primer año que ingresan a la enseñanza directamente desde la universidad. </w:t>
      </w:r>
    </w:p>
    <w:p w14:paraId="0000022A" w14:textId="77777777" w:rsidR="00EC4D03" w:rsidRPr="00E542FD" w:rsidRDefault="00EC4D03">
      <w:pPr>
        <w:spacing w:line="240" w:lineRule="auto"/>
        <w:rPr>
          <w:b/>
          <w:sz w:val="22"/>
          <w:szCs w:val="22"/>
        </w:rPr>
      </w:pPr>
    </w:p>
    <w:p w14:paraId="0000022B" w14:textId="77777777" w:rsidR="00EC4D03" w:rsidRPr="00E542FD" w:rsidRDefault="007E2D83">
      <w:pPr>
        <w:spacing w:line="240" w:lineRule="auto"/>
        <w:rPr>
          <w:sz w:val="22"/>
          <w:szCs w:val="22"/>
        </w:rPr>
      </w:pPr>
      <w:r w:rsidRPr="00E542FD">
        <w:rPr>
          <w:sz w:val="22"/>
          <w:szCs w:val="22"/>
        </w:rPr>
        <w:t xml:space="preserve">Los docentes </w:t>
      </w:r>
      <w:r w:rsidRPr="00E542FD">
        <w:rPr>
          <w:b/>
          <w:bCs/>
          <w:sz w:val="22"/>
          <w:szCs w:val="22"/>
        </w:rPr>
        <w:t>en desarrollo</w:t>
      </w:r>
      <w:r w:rsidRPr="00E542FD">
        <w:rPr>
          <w:sz w:val="22"/>
          <w:szCs w:val="22"/>
        </w:rPr>
        <w:t xml:space="preserve"> son educadores de carreras tempranas, generalmente con uno o dos años de experiencia. Hay dos niveles dentro del nivel de docente en desarrollo. </w:t>
      </w:r>
    </w:p>
    <w:p w14:paraId="0000022C" w14:textId="77777777" w:rsidR="00EC4D03" w:rsidRPr="00E542FD" w:rsidRDefault="00EC4D03">
      <w:pPr>
        <w:spacing w:line="240" w:lineRule="auto"/>
        <w:rPr>
          <w:b/>
          <w:sz w:val="22"/>
          <w:szCs w:val="22"/>
        </w:rPr>
      </w:pPr>
    </w:p>
    <w:p w14:paraId="0000022D" w14:textId="77777777" w:rsidR="00EC4D03" w:rsidRPr="00E542FD" w:rsidRDefault="007E2D83">
      <w:pPr>
        <w:spacing w:line="240" w:lineRule="auto"/>
        <w:rPr>
          <w:sz w:val="22"/>
          <w:szCs w:val="22"/>
        </w:rPr>
      </w:pPr>
      <w:r w:rsidRPr="00E542FD">
        <w:rPr>
          <w:sz w:val="22"/>
          <w:szCs w:val="22"/>
        </w:rPr>
        <w:t xml:space="preserve">Los docentes </w:t>
      </w:r>
      <w:r w:rsidRPr="00E542FD">
        <w:rPr>
          <w:b/>
          <w:bCs/>
          <w:sz w:val="22"/>
          <w:szCs w:val="22"/>
        </w:rPr>
        <w:t xml:space="preserve">profesionales </w:t>
      </w:r>
      <w:r w:rsidRPr="00E542FD">
        <w:rPr>
          <w:sz w:val="22"/>
          <w:szCs w:val="22"/>
        </w:rPr>
        <w:t xml:space="preserve">han sido reconocidos como excelentes educadores. Los docentes profesionales sirven como modelos a seguir para los educadores con menos experiencia e impulsan de manera proactiva su propio crecimiento profesional. </w:t>
      </w:r>
    </w:p>
    <w:p w14:paraId="0000022E" w14:textId="77777777" w:rsidR="00EC4D03" w:rsidRPr="00E542FD" w:rsidRDefault="00EC4D03">
      <w:pPr>
        <w:spacing w:line="240" w:lineRule="auto"/>
        <w:rPr>
          <w:b/>
          <w:sz w:val="22"/>
          <w:szCs w:val="22"/>
        </w:rPr>
      </w:pPr>
    </w:p>
    <w:p w14:paraId="0000022F" w14:textId="77777777" w:rsidR="00EC4D03" w:rsidRPr="00E542FD" w:rsidRDefault="007E2D83">
      <w:pPr>
        <w:spacing w:line="240" w:lineRule="auto"/>
        <w:rPr>
          <w:sz w:val="22"/>
          <w:szCs w:val="22"/>
        </w:rPr>
      </w:pPr>
      <w:r w:rsidRPr="00E542FD">
        <w:rPr>
          <w:sz w:val="22"/>
          <w:szCs w:val="22"/>
        </w:rPr>
        <w:t xml:space="preserve">Los docentes </w:t>
      </w:r>
      <w:r w:rsidRPr="00E542FD">
        <w:rPr>
          <w:b/>
          <w:bCs/>
          <w:sz w:val="22"/>
          <w:szCs w:val="22"/>
        </w:rPr>
        <w:t>avanzados</w:t>
      </w:r>
      <w:r w:rsidRPr="00E542FD">
        <w:rPr>
          <w:sz w:val="22"/>
          <w:szCs w:val="22"/>
        </w:rPr>
        <w:t xml:space="preserve"> son educadores destacados que sirven como modelos de excelencia en toda la escuela. Los docentes avanzados tienen al menos cinco años de experiencia y poseen una gran experiencia en su oficio. </w:t>
      </w:r>
    </w:p>
    <w:p w14:paraId="00000230" w14:textId="77777777" w:rsidR="00EC4D03" w:rsidRPr="00E542FD" w:rsidRDefault="00EC4D03">
      <w:pPr>
        <w:spacing w:line="240" w:lineRule="auto"/>
        <w:rPr>
          <w:b/>
          <w:sz w:val="22"/>
          <w:szCs w:val="22"/>
        </w:rPr>
      </w:pPr>
    </w:p>
    <w:p w14:paraId="00000231" w14:textId="3B974F03" w:rsidR="00EC4D03" w:rsidRPr="00E542FD" w:rsidRDefault="009C6A06">
      <w:pPr>
        <w:spacing w:line="240" w:lineRule="auto"/>
        <w:rPr>
          <w:sz w:val="22"/>
          <w:szCs w:val="22"/>
        </w:rPr>
      </w:pPr>
      <w:r w:rsidRPr="00E542FD">
        <w:rPr>
          <w:sz w:val="22"/>
          <w:szCs w:val="22"/>
        </w:rPr>
        <w:t xml:space="preserve">Los docentes </w:t>
      </w:r>
      <w:r w:rsidRPr="00E542FD">
        <w:rPr>
          <w:b/>
          <w:sz w:val="22"/>
          <w:szCs w:val="22"/>
        </w:rPr>
        <w:t>expertos</w:t>
      </w:r>
      <w:r w:rsidRPr="00E542FD">
        <w:rPr>
          <w:sz w:val="22"/>
          <w:szCs w:val="22"/>
        </w:rPr>
        <w:t xml:space="preserve"> son educadores excepcionales que sirven como modelos de excelencia en todo el distrito. Los docentes expertos tienen al menos cinco años de experiencia, poseen una gran experiencia en su oficio y son capaces de elevar la práctica de educadores ya dotados. Los docentes expertos asumirán roles y responsabilidades adicionales para apoyar la mejora de la escuela y del distrito. </w:t>
      </w:r>
    </w:p>
    <w:p w14:paraId="00000232" w14:textId="77777777" w:rsidR="00EC4D03" w:rsidRPr="00E542FD" w:rsidRDefault="00EC4D03">
      <w:pPr>
        <w:spacing w:line="240" w:lineRule="auto"/>
        <w:rPr>
          <w:sz w:val="22"/>
          <w:szCs w:val="22"/>
        </w:rPr>
      </w:pPr>
    </w:p>
    <w:p w14:paraId="00000233" w14:textId="219370DC" w:rsidR="00EC4D03" w:rsidRPr="00E542FD" w:rsidRDefault="001B48AC">
      <w:pPr>
        <w:spacing w:line="240" w:lineRule="auto"/>
        <w:rPr>
          <w:sz w:val="22"/>
          <w:szCs w:val="22"/>
        </w:rPr>
      </w:pPr>
      <w:bookmarkStart w:id="7" w:name="bookmark=id.4d34og8"/>
      <w:bookmarkEnd w:id="7"/>
      <w:r w:rsidRPr="00E542FD">
        <w:rPr>
          <w:noProof/>
          <w:sz w:val="22"/>
          <w:szCs w:val="22"/>
          <w:lang w:eastAsia="es-AR"/>
        </w:rPr>
        <w:lastRenderedPageBreak/>
        <w:drawing>
          <wp:inline distT="0" distB="0" distL="0" distR="0" wp14:anchorId="305D6211" wp14:editId="74D12905">
            <wp:extent cx="4927853" cy="2108308"/>
            <wp:effectExtent l="0" t="0" r="6350" b="6350"/>
            <wp:docPr id="3" name="Picture 3" descr="Career Ladder: Novice, Developing, Career, Advanced, Exper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areer Ladder: Novice, Developing, Career, Advanced, Expert.">
                      <a:extLst>
                        <a:ext uri="{C183D7F6-B498-43B3-948B-1728B52AA6E4}">
                          <adec:decorative xmlns:adec="http://schemas.microsoft.com/office/drawing/2017/decorative" val="0"/>
                        </a:ext>
                      </a:extLst>
                    </pic:cNvPr>
                    <pic:cNvPicPr/>
                  </pic:nvPicPr>
                  <pic:blipFill>
                    <a:blip r:embed="rId20">
                      <a:extLst>
                        <a:ext uri="{28A0092B-C50C-407E-A947-70E740481C1C}">
                          <a14:useLocalDpi xmlns:a14="http://schemas.microsoft.com/office/drawing/2010/main" val="0"/>
                        </a:ext>
                      </a:extLst>
                    </a:blip>
                    <a:stretch>
                      <a:fillRect/>
                    </a:stretch>
                  </pic:blipFill>
                  <pic:spPr>
                    <a:xfrm>
                      <a:off x="0" y="0"/>
                      <a:ext cx="4927853" cy="2108308"/>
                    </a:xfrm>
                    <a:prstGeom prst="rect">
                      <a:avLst/>
                    </a:prstGeom>
                  </pic:spPr>
                </pic:pic>
              </a:graphicData>
            </a:graphic>
          </wp:inline>
        </w:drawing>
      </w:r>
    </w:p>
    <w:p w14:paraId="4D68A2F4" w14:textId="77777777" w:rsidR="001B48AC" w:rsidRPr="00E542FD" w:rsidRDefault="001B48AC" w:rsidP="001B48AC">
      <w:pPr>
        <w:spacing w:line="240" w:lineRule="auto"/>
        <w:ind w:left="720"/>
        <w:rPr>
          <w:bCs/>
          <w:sz w:val="22"/>
          <w:szCs w:val="22"/>
        </w:rPr>
      </w:pPr>
      <w:r w:rsidRPr="00E542FD">
        <w:rPr>
          <w:sz w:val="22"/>
          <w:szCs w:val="22"/>
        </w:rPr>
        <w:t xml:space="preserve">*Efectivo a partir del año escolar 2023-24, el Nivel profesional V y VI se agregan al escalafón profesional. </w:t>
      </w:r>
    </w:p>
    <w:p w14:paraId="00000234" w14:textId="77777777" w:rsidR="00EC4D03" w:rsidRPr="00E542FD" w:rsidRDefault="00EC4D03">
      <w:pPr>
        <w:spacing w:line="240" w:lineRule="auto"/>
        <w:rPr>
          <w:sz w:val="22"/>
          <w:szCs w:val="22"/>
        </w:rPr>
      </w:pPr>
    </w:p>
    <w:p w14:paraId="00000235" w14:textId="1ACBDF9A" w:rsidR="00EC4D03" w:rsidRPr="00E542FD" w:rsidRDefault="007E2D83">
      <w:pPr>
        <w:spacing w:line="240" w:lineRule="auto"/>
        <w:rPr>
          <w:sz w:val="22"/>
          <w:szCs w:val="22"/>
        </w:rPr>
      </w:pPr>
      <w:r w:rsidRPr="00E542FD">
        <w:rPr>
          <w:b/>
          <w:sz w:val="22"/>
          <w:szCs w:val="22"/>
        </w:rPr>
        <w:t xml:space="preserve">Transición al escalafón profesional </w:t>
      </w:r>
    </w:p>
    <w:p w14:paraId="00000236" w14:textId="506B3672" w:rsidR="00EC4D03" w:rsidRPr="00E542FD" w:rsidRDefault="007E2D83">
      <w:pPr>
        <w:spacing w:line="240" w:lineRule="auto"/>
        <w:rPr>
          <w:sz w:val="22"/>
          <w:szCs w:val="22"/>
        </w:rPr>
      </w:pPr>
      <w:r w:rsidRPr="00E542FD">
        <w:rPr>
          <w:sz w:val="22"/>
          <w:szCs w:val="22"/>
        </w:rPr>
        <w:t xml:space="preserve">A partir del 1 de julio de 2014, cada docente de New Bedford Public Schools asignado a John Avery Parker Elementary </w:t>
      </w:r>
      <w:proofErr w:type="spellStart"/>
      <w:r w:rsidRPr="00E542FD">
        <w:rPr>
          <w:sz w:val="22"/>
          <w:szCs w:val="22"/>
        </w:rPr>
        <w:t>School</w:t>
      </w:r>
      <w:proofErr w:type="spellEnd"/>
      <w:r w:rsidRPr="00E542FD">
        <w:rPr>
          <w:sz w:val="22"/>
          <w:szCs w:val="22"/>
        </w:rPr>
        <w:t xml:space="preserve"> fue colocado en uno de los Niveles, en función del desempeño de dicho docente según lo determine la persona designada por el comisionado. Los docentes recién contratados y asignados a la John Avery Parker Elementary </w:t>
      </w:r>
      <w:proofErr w:type="spellStart"/>
      <w:r w:rsidRPr="00E542FD">
        <w:rPr>
          <w:sz w:val="22"/>
          <w:szCs w:val="22"/>
        </w:rPr>
        <w:t>School</w:t>
      </w:r>
      <w:proofErr w:type="spellEnd"/>
      <w:r w:rsidRPr="00E542FD">
        <w:rPr>
          <w:sz w:val="22"/>
          <w:szCs w:val="22"/>
        </w:rPr>
        <w:t xml:space="preserve"> serán colocados en uno de los Niveles según lo determine la persona designada por el comisionado: </w:t>
      </w:r>
    </w:p>
    <w:p w14:paraId="00000237" w14:textId="77777777" w:rsidR="00EC4D03" w:rsidRPr="00E542FD" w:rsidRDefault="00EC4D03">
      <w:pPr>
        <w:spacing w:line="240" w:lineRule="auto"/>
        <w:rPr>
          <w:b/>
          <w:sz w:val="22"/>
          <w:szCs w:val="22"/>
        </w:rPr>
      </w:pPr>
    </w:p>
    <w:p w14:paraId="53EF72C7" w14:textId="02071D0D" w:rsidR="00E45C6F" w:rsidRPr="00E542FD" w:rsidRDefault="00152911">
      <w:pPr>
        <w:spacing w:line="240" w:lineRule="auto"/>
        <w:rPr>
          <w:bCs/>
          <w:sz w:val="22"/>
          <w:szCs w:val="22"/>
        </w:rPr>
      </w:pPr>
      <w:r w:rsidRPr="00E542FD">
        <w:rPr>
          <w:sz w:val="22"/>
          <w:szCs w:val="22"/>
        </w:rPr>
        <w:t>El cronograma del escalafón profesional se modifica para los años escolare 2023-2024 y posteriores de la siguiente manera:</w:t>
      </w:r>
      <w:bookmarkStart w:id="8" w:name="_heading=h.4d34og8"/>
      <w:bookmarkEnd w:id="8"/>
    </w:p>
    <w:tbl>
      <w:tblPr>
        <w:tblW w:w="469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2"/>
        <w:gridCol w:w="2355"/>
      </w:tblGrid>
      <w:tr w:rsidR="00DA7FB7" w:rsidRPr="00E542FD" w14:paraId="2718A9BC" w14:textId="77777777" w:rsidTr="00DA7FB7">
        <w:trPr>
          <w:jc w:val="center"/>
        </w:trPr>
        <w:tc>
          <w:tcPr>
            <w:tcW w:w="2342" w:type="dxa"/>
            <w:shd w:val="clear" w:color="auto" w:fill="D9D9D9"/>
            <w:tcMar>
              <w:top w:w="100" w:type="dxa"/>
              <w:left w:w="100" w:type="dxa"/>
              <w:bottom w:w="100" w:type="dxa"/>
              <w:right w:w="100" w:type="dxa"/>
            </w:tcMar>
            <w:vAlign w:val="bottom"/>
          </w:tcPr>
          <w:p w14:paraId="1352B716" w14:textId="77777777" w:rsidR="00DA7FB7" w:rsidRPr="00E542FD" w:rsidRDefault="00DA7FB7" w:rsidP="00A12935">
            <w:pPr>
              <w:pStyle w:val="Normal1"/>
              <w:widowControl w:val="0"/>
              <w:jc w:val="center"/>
              <w:rPr>
                <w:rFonts w:eastAsia="Calibri"/>
                <w:b/>
                <w:sz w:val="22"/>
                <w:szCs w:val="22"/>
              </w:rPr>
            </w:pPr>
            <w:r w:rsidRPr="00E542FD">
              <w:rPr>
                <w:b/>
                <w:sz w:val="22"/>
                <w:szCs w:val="22"/>
              </w:rPr>
              <w:t>Nivel profesional</w:t>
            </w:r>
          </w:p>
        </w:tc>
        <w:tc>
          <w:tcPr>
            <w:tcW w:w="2355" w:type="dxa"/>
            <w:shd w:val="clear" w:color="auto" w:fill="D9D9D9"/>
            <w:tcMar>
              <w:top w:w="100" w:type="dxa"/>
              <w:left w:w="100" w:type="dxa"/>
              <w:bottom w:w="100" w:type="dxa"/>
              <w:right w:w="100" w:type="dxa"/>
            </w:tcMar>
            <w:vAlign w:val="bottom"/>
          </w:tcPr>
          <w:p w14:paraId="472F84B5" w14:textId="77777777" w:rsidR="00DA7FB7" w:rsidRPr="00E542FD" w:rsidRDefault="00DA7FB7" w:rsidP="00A12935">
            <w:pPr>
              <w:pStyle w:val="Normal1"/>
              <w:widowControl w:val="0"/>
              <w:jc w:val="center"/>
              <w:rPr>
                <w:rFonts w:eastAsia="Calibri"/>
                <w:b/>
                <w:sz w:val="22"/>
                <w:szCs w:val="22"/>
              </w:rPr>
            </w:pPr>
            <w:r w:rsidRPr="00E542FD">
              <w:rPr>
                <w:b/>
                <w:sz w:val="22"/>
                <w:szCs w:val="22"/>
              </w:rPr>
              <w:t>Año escolar 2023-2024</w:t>
            </w:r>
          </w:p>
          <w:p w14:paraId="19085A69" w14:textId="22B736BF" w:rsidR="00DA7FB7" w:rsidRPr="00E542FD" w:rsidRDefault="00DA7FB7" w:rsidP="00A12935">
            <w:pPr>
              <w:pStyle w:val="Normal1"/>
              <w:widowControl w:val="0"/>
              <w:jc w:val="center"/>
              <w:rPr>
                <w:rFonts w:eastAsia="Calibri"/>
                <w:b/>
                <w:sz w:val="22"/>
                <w:szCs w:val="22"/>
              </w:rPr>
            </w:pPr>
            <w:r w:rsidRPr="00E542FD">
              <w:rPr>
                <w:b/>
                <w:sz w:val="22"/>
                <w:szCs w:val="22"/>
              </w:rPr>
              <w:t>y nivel de compensación posterior</w:t>
            </w:r>
          </w:p>
        </w:tc>
      </w:tr>
      <w:tr w:rsidR="00DA7FB7" w:rsidRPr="00E542FD" w14:paraId="1A77B5A5" w14:textId="77777777" w:rsidTr="00DA7FB7">
        <w:trPr>
          <w:trHeight w:val="186"/>
          <w:jc w:val="center"/>
        </w:trPr>
        <w:tc>
          <w:tcPr>
            <w:tcW w:w="2342" w:type="dxa"/>
            <w:tcMar>
              <w:top w:w="100" w:type="dxa"/>
              <w:left w:w="100" w:type="dxa"/>
              <w:bottom w:w="100" w:type="dxa"/>
              <w:right w:w="100" w:type="dxa"/>
            </w:tcMar>
            <w:vAlign w:val="center"/>
          </w:tcPr>
          <w:p w14:paraId="783456E7" w14:textId="77777777" w:rsidR="00DA7FB7" w:rsidRPr="00E542FD" w:rsidRDefault="00DA7FB7" w:rsidP="00A12935">
            <w:pPr>
              <w:pStyle w:val="Normal1"/>
              <w:widowControl w:val="0"/>
              <w:rPr>
                <w:rFonts w:eastAsia="Calibri"/>
                <w:sz w:val="22"/>
                <w:szCs w:val="22"/>
              </w:rPr>
            </w:pPr>
            <w:r w:rsidRPr="00E542FD">
              <w:rPr>
                <w:sz w:val="22"/>
                <w:szCs w:val="22"/>
              </w:rPr>
              <w:t>Principiante</w:t>
            </w:r>
          </w:p>
        </w:tc>
        <w:tc>
          <w:tcPr>
            <w:tcW w:w="2355" w:type="dxa"/>
            <w:vAlign w:val="center"/>
          </w:tcPr>
          <w:p w14:paraId="39EED3E0" w14:textId="0FD872C2" w:rsidR="00DA7FB7" w:rsidRPr="00E542FD" w:rsidRDefault="00DA7FB7" w:rsidP="00A12935">
            <w:pPr>
              <w:pStyle w:val="Normal1"/>
              <w:widowControl w:val="0"/>
              <w:spacing w:line="259" w:lineRule="auto"/>
              <w:rPr>
                <w:rFonts w:eastAsia="Calibri"/>
                <w:sz w:val="22"/>
                <w:szCs w:val="22"/>
              </w:rPr>
            </w:pPr>
            <w:r w:rsidRPr="00E542FD">
              <w:rPr>
                <w:sz w:val="22"/>
                <w:szCs w:val="22"/>
              </w:rPr>
              <w:t>$52,000</w:t>
            </w:r>
          </w:p>
        </w:tc>
      </w:tr>
      <w:tr w:rsidR="00DA7FB7" w:rsidRPr="00E542FD" w14:paraId="5B892E4B" w14:textId="77777777" w:rsidTr="00DA7FB7">
        <w:trPr>
          <w:jc w:val="center"/>
        </w:trPr>
        <w:tc>
          <w:tcPr>
            <w:tcW w:w="2342" w:type="dxa"/>
            <w:tcMar>
              <w:top w:w="100" w:type="dxa"/>
              <w:left w:w="100" w:type="dxa"/>
              <w:bottom w:w="100" w:type="dxa"/>
              <w:right w:w="100" w:type="dxa"/>
            </w:tcMar>
          </w:tcPr>
          <w:p w14:paraId="7D8047AA" w14:textId="77777777" w:rsidR="00DA7FB7" w:rsidRPr="00E542FD" w:rsidRDefault="00DA7FB7" w:rsidP="00A12935">
            <w:pPr>
              <w:pStyle w:val="Normal1"/>
              <w:widowControl w:val="0"/>
              <w:rPr>
                <w:rFonts w:eastAsia="Calibri"/>
                <w:sz w:val="22"/>
                <w:szCs w:val="22"/>
              </w:rPr>
            </w:pPr>
            <w:r w:rsidRPr="00E542FD">
              <w:rPr>
                <w:sz w:val="22"/>
                <w:szCs w:val="22"/>
              </w:rPr>
              <w:t>Nivel en desarrollo I</w:t>
            </w:r>
          </w:p>
        </w:tc>
        <w:tc>
          <w:tcPr>
            <w:tcW w:w="2355" w:type="dxa"/>
            <w:vAlign w:val="bottom"/>
          </w:tcPr>
          <w:p w14:paraId="6544631D" w14:textId="4F5E7B37" w:rsidR="00DA7FB7" w:rsidRPr="00E542FD" w:rsidRDefault="00DA7FB7" w:rsidP="00A12935">
            <w:pPr>
              <w:pStyle w:val="Normal1"/>
              <w:widowControl w:val="0"/>
              <w:spacing w:line="259" w:lineRule="auto"/>
              <w:rPr>
                <w:rFonts w:eastAsia="Calibri"/>
                <w:sz w:val="22"/>
                <w:szCs w:val="22"/>
              </w:rPr>
            </w:pPr>
            <w:r w:rsidRPr="00E542FD">
              <w:rPr>
                <w:sz w:val="22"/>
                <w:szCs w:val="22"/>
              </w:rPr>
              <w:t>$55,000</w:t>
            </w:r>
          </w:p>
        </w:tc>
      </w:tr>
      <w:tr w:rsidR="00DA7FB7" w:rsidRPr="00E542FD" w14:paraId="32856B90" w14:textId="77777777" w:rsidTr="00DA7FB7">
        <w:trPr>
          <w:jc w:val="center"/>
        </w:trPr>
        <w:tc>
          <w:tcPr>
            <w:tcW w:w="2342" w:type="dxa"/>
            <w:tcMar>
              <w:top w:w="100" w:type="dxa"/>
              <w:left w:w="100" w:type="dxa"/>
              <w:bottom w:w="100" w:type="dxa"/>
              <w:right w:w="100" w:type="dxa"/>
            </w:tcMar>
          </w:tcPr>
          <w:p w14:paraId="38C1E5BD" w14:textId="77777777" w:rsidR="00DA7FB7" w:rsidRPr="00E542FD" w:rsidRDefault="00DA7FB7" w:rsidP="00A12935">
            <w:pPr>
              <w:pStyle w:val="Normal1"/>
              <w:widowControl w:val="0"/>
              <w:rPr>
                <w:rFonts w:eastAsia="Calibri"/>
                <w:sz w:val="22"/>
                <w:szCs w:val="22"/>
              </w:rPr>
            </w:pPr>
            <w:r w:rsidRPr="00E542FD">
              <w:rPr>
                <w:sz w:val="22"/>
                <w:szCs w:val="22"/>
              </w:rPr>
              <w:t>Nivel en desarrollo II</w:t>
            </w:r>
          </w:p>
        </w:tc>
        <w:tc>
          <w:tcPr>
            <w:tcW w:w="2355" w:type="dxa"/>
            <w:vAlign w:val="bottom"/>
          </w:tcPr>
          <w:p w14:paraId="244FE72D" w14:textId="36692FC4" w:rsidR="00DA7FB7" w:rsidRPr="00E542FD" w:rsidRDefault="00DA7FB7" w:rsidP="00A12935">
            <w:pPr>
              <w:pStyle w:val="Normal1"/>
              <w:widowControl w:val="0"/>
              <w:spacing w:line="259" w:lineRule="auto"/>
              <w:rPr>
                <w:rFonts w:eastAsia="Calibri"/>
                <w:sz w:val="22"/>
                <w:szCs w:val="22"/>
              </w:rPr>
            </w:pPr>
            <w:r w:rsidRPr="00E542FD">
              <w:rPr>
                <w:sz w:val="22"/>
                <w:szCs w:val="22"/>
              </w:rPr>
              <w:t>$59,000</w:t>
            </w:r>
          </w:p>
        </w:tc>
      </w:tr>
      <w:tr w:rsidR="00DA7FB7" w:rsidRPr="00E542FD" w14:paraId="449E3A05" w14:textId="77777777" w:rsidTr="00DA7FB7">
        <w:trPr>
          <w:jc w:val="center"/>
        </w:trPr>
        <w:tc>
          <w:tcPr>
            <w:tcW w:w="2342" w:type="dxa"/>
            <w:tcMar>
              <w:top w:w="100" w:type="dxa"/>
              <w:left w:w="100" w:type="dxa"/>
              <w:bottom w:w="100" w:type="dxa"/>
              <w:right w:w="100" w:type="dxa"/>
            </w:tcMar>
          </w:tcPr>
          <w:p w14:paraId="437C32BD" w14:textId="77777777" w:rsidR="00DA7FB7" w:rsidRPr="00E542FD" w:rsidRDefault="00DA7FB7" w:rsidP="00A12935">
            <w:pPr>
              <w:pStyle w:val="Normal1"/>
              <w:widowControl w:val="0"/>
              <w:rPr>
                <w:rFonts w:eastAsia="Calibri"/>
                <w:sz w:val="22"/>
                <w:szCs w:val="22"/>
              </w:rPr>
            </w:pPr>
            <w:r w:rsidRPr="00E542FD">
              <w:rPr>
                <w:sz w:val="22"/>
                <w:szCs w:val="22"/>
              </w:rPr>
              <w:t>Nivel profesional I</w:t>
            </w:r>
          </w:p>
        </w:tc>
        <w:tc>
          <w:tcPr>
            <w:tcW w:w="2355" w:type="dxa"/>
            <w:vAlign w:val="bottom"/>
          </w:tcPr>
          <w:p w14:paraId="12871D00" w14:textId="4E54E59D" w:rsidR="00DA7FB7" w:rsidRPr="00E542FD" w:rsidRDefault="00DA7FB7" w:rsidP="00A12935">
            <w:pPr>
              <w:pStyle w:val="Normal1"/>
              <w:widowControl w:val="0"/>
              <w:spacing w:line="259" w:lineRule="auto"/>
              <w:rPr>
                <w:rFonts w:eastAsia="Calibri"/>
                <w:sz w:val="22"/>
                <w:szCs w:val="22"/>
              </w:rPr>
            </w:pPr>
            <w:r w:rsidRPr="00E542FD">
              <w:rPr>
                <w:sz w:val="22"/>
                <w:szCs w:val="22"/>
              </w:rPr>
              <w:t>$63,000</w:t>
            </w:r>
          </w:p>
        </w:tc>
      </w:tr>
      <w:tr w:rsidR="00DA7FB7" w:rsidRPr="00E542FD" w14:paraId="46E0248C" w14:textId="77777777" w:rsidTr="00DA7FB7">
        <w:trPr>
          <w:jc w:val="center"/>
        </w:trPr>
        <w:tc>
          <w:tcPr>
            <w:tcW w:w="2342" w:type="dxa"/>
            <w:tcMar>
              <w:top w:w="100" w:type="dxa"/>
              <w:left w:w="100" w:type="dxa"/>
              <w:bottom w:w="100" w:type="dxa"/>
              <w:right w:w="100" w:type="dxa"/>
            </w:tcMar>
          </w:tcPr>
          <w:p w14:paraId="0524BD7E" w14:textId="77777777" w:rsidR="00DA7FB7" w:rsidRPr="00E542FD" w:rsidRDefault="00DA7FB7" w:rsidP="00A12935">
            <w:pPr>
              <w:pStyle w:val="Normal1"/>
              <w:widowControl w:val="0"/>
              <w:rPr>
                <w:rFonts w:eastAsia="Calibri"/>
                <w:sz w:val="22"/>
                <w:szCs w:val="22"/>
              </w:rPr>
            </w:pPr>
            <w:r w:rsidRPr="00E542FD">
              <w:rPr>
                <w:sz w:val="22"/>
                <w:szCs w:val="22"/>
              </w:rPr>
              <w:t>Nivel profesional II</w:t>
            </w:r>
          </w:p>
        </w:tc>
        <w:tc>
          <w:tcPr>
            <w:tcW w:w="2355" w:type="dxa"/>
            <w:vAlign w:val="bottom"/>
          </w:tcPr>
          <w:p w14:paraId="5228CDC2" w14:textId="069C2385" w:rsidR="00DA7FB7" w:rsidRPr="00E542FD" w:rsidRDefault="00DA7FB7" w:rsidP="00A12935">
            <w:pPr>
              <w:pStyle w:val="Normal1"/>
              <w:widowControl w:val="0"/>
              <w:spacing w:line="259" w:lineRule="auto"/>
              <w:rPr>
                <w:rFonts w:eastAsia="Calibri"/>
                <w:sz w:val="22"/>
                <w:szCs w:val="22"/>
              </w:rPr>
            </w:pPr>
            <w:r w:rsidRPr="00E542FD">
              <w:rPr>
                <w:sz w:val="22"/>
                <w:szCs w:val="22"/>
              </w:rPr>
              <w:t>$66,500</w:t>
            </w:r>
          </w:p>
        </w:tc>
      </w:tr>
      <w:tr w:rsidR="00DA7FB7" w:rsidRPr="00E542FD" w14:paraId="4320AD00" w14:textId="77777777" w:rsidTr="00DA7FB7">
        <w:trPr>
          <w:jc w:val="center"/>
        </w:trPr>
        <w:tc>
          <w:tcPr>
            <w:tcW w:w="2342" w:type="dxa"/>
            <w:tcMar>
              <w:top w:w="100" w:type="dxa"/>
              <w:left w:w="100" w:type="dxa"/>
              <w:bottom w:w="100" w:type="dxa"/>
              <w:right w:w="100" w:type="dxa"/>
            </w:tcMar>
          </w:tcPr>
          <w:p w14:paraId="1FE6DD2A" w14:textId="77777777" w:rsidR="00DA7FB7" w:rsidRPr="00E542FD" w:rsidRDefault="00DA7FB7" w:rsidP="00A12935">
            <w:pPr>
              <w:pStyle w:val="Normal1"/>
              <w:widowControl w:val="0"/>
              <w:rPr>
                <w:rFonts w:eastAsia="Calibri"/>
                <w:sz w:val="22"/>
                <w:szCs w:val="22"/>
              </w:rPr>
            </w:pPr>
            <w:r w:rsidRPr="00E542FD">
              <w:rPr>
                <w:sz w:val="22"/>
                <w:szCs w:val="22"/>
              </w:rPr>
              <w:t>Nivel profesional III</w:t>
            </w:r>
          </w:p>
        </w:tc>
        <w:tc>
          <w:tcPr>
            <w:tcW w:w="2355" w:type="dxa"/>
            <w:vAlign w:val="bottom"/>
          </w:tcPr>
          <w:p w14:paraId="25912D8E" w14:textId="3B0CEE68" w:rsidR="00DA7FB7" w:rsidRPr="00E542FD" w:rsidRDefault="00DA7FB7" w:rsidP="00A12935">
            <w:pPr>
              <w:pStyle w:val="Normal1"/>
              <w:widowControl w:val="0"/>
              <w:spacing w:line="259" w:lineRule="auto"/>
              <w:rPr>
                <w:rFonts w:eastAsia="Calibri"/>
                <w:sz w:val="22"/>
                <w:szCs w:val="22"/>
              </w:rPr>
            </w:pPr>
            <w:r w:rsidRPr="00E542FD">
              <w:rPr>
                <w:sz w:val="22"/>
                <w:szCs w:val="22"/>
              </w:rPr>
              <w:t>$70,000</w:t>
            </w:r>
          </w:p>
        </w:tc>
      </w:tr>
      <w:tr w:rsidR="00DA7FB7" w:rsidRPr="00E542FD" w14:paraId="58514F1B" w14:textId="77777777" w:rsidTr="00DA7FB7">
        <w:trPr>
          <w:jc w:val="center"/>
        </w:trPr>
        <w:tc>
          <w:tcPr>
            <w:tcW w:w="2342" w:type="dxa"/>
            <w:tcMar>
              <w:top w:w="100" w:type="dxa"/>
              <w:left w:w="100" w:type="dxa"/>
              <w:bottom w:w="100" w:type="dxa"/>
              <w:right w:w="100" w:type="dxa"/>
            </w:tcMar>
          </w:tcPr>
          <w:p w14:paraId="5799B131" w14:textId="77777777" w:rsidR="00DA7FB7" w:rsidRPr="00E542FD" w:rsidRDefault="00DA7FB7" w:rsidP="00A12935">
            <w:pPr>
              <w:pStyle w:val="Normal1"/>
              <w:widowControl w:val="0"/>
              <w:rPr>
                <w:rFonts w:eastAsia="Calibri"/>
                <w:sz w:val="22"/>
                <w:szCs w:val="22"/>
              </w:rPr>
            </w:pPr>
            <w:r w:rsidRPr="00E542FD">
              <w:rPr>
                <w:sz w:val="22"/>
                <w:szCs w:val="22"/>
              </w:rPr>
              <w:t>Nivel profesional IV</w:t>
            </w:r>
          </w:p>
        </w:tc>
        <w:tc>
          <w:tcPr>
            <w:tcW w:w="2355" w:type="dxa"/>
            <w:vAlign w:val="bottom"/>
          </w:tcPr>
          <w:p w14:paraId="3DE69917" w14:textId="056735C2" w:rsidR="00DA7FB7" w:rsidRPr="00E542FD" w:rsidRDefault="00DA7FB7" w:rsidP="00A12935">
            <w:pPr>
              <w:pStyle w:val="Normal1"/>
              <w:widowControl w:val="0"/>
              <w:spacing w:line="259" w:lineRule="auto"/>
              <w:rPr>
                <w:rFonts w:eastAsia="Calibri"/>
                <w:sz w:val="22"/>
                <w:szCs w:val="22"/>
              </w:rPr>
            </w:pPr>
            <w:r w:rsidRPr="00E542FD">
              <w:rPr>
                <w:sz w:val="22"/>
                <w:szCs w:val="22"/>
              </w:rPr>
              <w:t>$75,000</w:t>
            </w:r>
          </w:p>
        </w:tc>
      </w:tr>
      <w:tr w:rsidR="00DA7FB7" w:rsidRPr="00E542FD" w14:paraId="50F3BD32" w14:textId="77777777" w:rsidTr="00DA7FB7">
        <w:trPr>
          <w:jc w:val="center"/>
        </w:trPr>
        <w:tc>
          <w:tcPr>
            <w:tcW w:w="2342" w:type="dxa"/>
            <w:tcMar>
              <w:top w:w="100" w:type="dxa"/>
              <w:left w:w="100" w:type="dxa"/>
              <w:bottom w:w="100" w:type="dxa"/>
              <w:right w:w="100" w:type="dxa"/>
            </w:tcMar>
          </w:tcPr>
          <w:p w14:paraId="4254AA1B" w14:textId="58B662AB" w:rsidR="00DA7FB7" w:rsidRPr="00E542FD" w:rsidRDefault="00DA7FB7" w:rsidP="00A12935">
            <w:pPr>
              <w:pStyle w:val="Normal1"/>
              <w:widowControl w:val="0"/>
              <w:rPr>
                <w:rFonts w:eastAsia="Calibri"/>
                <w:sz w:val="22"/>
                <w:szCs w:val="22"/>
              </w:rPr>
            </w:pPr>
            <w:r w:rsidRPr="00E542FD">
              <w:rPr>
                <w:sz w:val="22"/>
                <w:szCs w:val="22"/>
              </w:rPr>
              <w:t>Nivel profesional V*</w:t>
            </w:r>
          </w:p>
        </w:tc>
        <w:tc>
          <w:tcPr>
            <w:tcW w:w="2355" w:type="dxa"/>
            <w:vAlign w:val="bottom"/>
          </w:tcPr>
          <w:p w14:paraId="5EE355BC" w14:textId="45F2F267" w:rsidR="00DA7FB7" w:rsidRPr="00E542FD" w:rsidRDefault="00DA7FB7" w:rsidP="00A12935">
            <w:pPr>
              <w:pStyle w:val="Normal1"/>
              <w:widowControl w:val="0"/>
              <w:spacing w:line="259" w:lineRule="auto"/>
              <w:rPr>
                <w:rFonts w:eastAsia="Calibri"/>
                <w:sz w:val="22"/>
                <w:szCs w:val="22"/>
              </w:rPr>
            </w:pPr>
            <w:r w:rsidRPr="00E542FD">
              <w:rPr>
                <w:sz w:val="22"/>
                <w:szCs w:val="22"/>
              </w:rPr>
              <w:t>$80,000</w:t>
            </w:r>
          </w:p>
        </w:tc>
      </w:tr>
      <w:tr w:rsidR="00DA7FB7" w:rsidRPr="00E542FD" w14:paraId="70C1685F" w14:textId="77777777" w:rsidTr="00DA7FB7">
        <w:trPr>
          <w:jc w:val="center"/>
        </w:trPr>
        <w:tc>
          <w:tcPr>
            <w:tcW w:w="2342" w:type="dxa"/>
            <w:tcMar>
              <w:top w:w="100" w:type="dxa"/>
              <w:left w:w="100" w:type="dxa"/>
              <w:bottom w:w="100" w:type="dxa"/>
              <w:right w:w="100" w:type="dxa"/>
            </w:tcMar>
          </w:tcPr>
          <w:p w14:paraId="31AE13E3" w14:textId="67F42E42" w:rsidR="00DA7FB7" w:rsidRPr="00E542FD" w:rsidRDefault="00DA7FB7" w:rsidP="00A12935">
            <w:pPr>
              <w:pStyle w:val="Normal1"/>
              <w:widowControl w:val="0"/>
              <w:rPr>
                <w:rFonts w:eastAsia="Calibri"/>
                <w:sz w:val="22"/>
                <w:szCs w:val="22"/>
              </w:rPr>
            </w:pPr>
            <w:r w:rsidRPr="00E542FD">
              <w:rPr>
                <w:sz w:val="22"/>
                <w:szCs w:val="22"/>
              </w:rPr>
              <w:t>Nivel profesional VI*</w:t>
            </w:r>
          </w:p>
        </w:tc>
        <w:tc>
          <w:tcPr>
            <w:tcW w:w="2355" w:type="dxa"/>
            <w:vAlign w:val="bottom"/>
          </w:tcPr>
          <w:p w14:paraId="2040501C" w14:textId="72F2CB94" w:rsidR="00DA7FB7" w:rsidRPr="00E542FD" w:rsidRDefault="00DA7FB7" w:rsidP="00A12935">
            <w:pPr>
              <w:pStyle w:val="Normal1"/>
              <w:widowControl w:val="0"/>
              <w:spacing w:line="259" w:lineRule="auto"/>
              <w:rPr>
                <w:rFonts w:eastAsia="Calibri"/>
                <w:sz w:val="22"/>
                <w:szCs w:val="22"/>
              </w:rPr>
            </w:pPr>
            <w:r w:rsidRPr="00E542FD">
              <w:rPr>
                <w:sz w:val="22"/>
                <w:szCs w:val="22"/>
              </w:rPr>
              <w:t>$85,000</w:t>
            </w:r>
          </w:p>
        </w:tc>
      </w:tr>
    </w:tbl>
    <w:p w14:paraId="00000241" w14:textId="77104377" w:rsidR="00EC4D03" w:rsidRPr="00E542FD" w:rsidRDefault="00AC74CA" w:rsidP="00BE0597">
      <w:pPr>
        <w:spacing w:line="240" w:lineRule="auto"/>
        <w:ind w:left="1440"/>
        <w:rPr>
          <w:bCs/>
          <w:sz w:val="22"/>
          <w:szCs w:val="22"/>
        </w:rPr>
      </w:pPr>
      <w:r w:rsidRPr="00E542FD">
        <w:rPr>
          <w:sz w:val="22"/>
          <w:szCs w:val="22"/>
        </w:rPr>
        <w:t xml:space="preserve">*Efectivo a partir del año escolar 2023-2024, el Nivel profesional V y VI se agregan al escalafón profesional.  </w:t>
      </w:r>
    </w:p>
    <w:p w14:paraId="00000243" w14:textId="3C149233" w:rsidR="00EC4D03" w:rsidRPr="00E542FD" w:rsidRDefault="00D869E9">
      <w:pPr>
        <w:spacing w:line="240" w:lineRule="auto"/>
        <w:rPr>
          <w:sz w:val="22"/>
          <w:szCs w:val="22"/>
        </w:rPr>
      </w:pPr>
      <w:r w:rsidRPr="00E542FD">
        <w:rPr>
          <w:sz w:val="22"/>
          <w:szCs w:val="22"/>
        </w:rPr>
        <w:lastRenderedPageBreak/>
        <w:t xml:space="preserve">A partir del año escolar 2023-2024, el salario base anual para un docente "avanzado" será de $90,000 (lo que representa un aumento del nivel anterior de $81,500 en el año escolar 2022-2023). Un docente designado como “avanzado”, cuya compensación total exceda los $90,000 al momento de la designación ($81,500 en el año escolar 2022-2023), recibirá un pago único adicional de $2,000 agregado a su salario base anual ($1,500 en el año escolar 2022-2023). El salario base anual para un docente "experto" será de $95,000 (lo que representa un aumento del nivel anterior de $89,000 en el año escolar 2022-2023). Los docentes seleccionados para este puesto recibirán un estipendio diferencial en función de su salario base anual, para alcanzar la compensación del nivel de docente “experto”. Estos montos de compensación de estipendio se incluirán en el salario base, o se considerarán de otro modo como parte del salario anualizado, para fines de jubilación. </w:t>
      </w:r>
    </w:p>
    <w:p w14:paraId="00000244" w14:textId="77777777" w:rsidR="00EC4D03" w:rsidRPr="00E542FD" w:rsidRDefault="00EC4D03">
      <w:pPr>
        <w:spacing w:line="240" w:lineRule="auto"/>
        <w:rPr>
          <w:sz w:val="22"/>
          <w:szCs w:val="22"/>
        </w:rPr>
      </w:pPr>
    </w:p>
    <w:p w14:paraId="00000245" w14:textId="579E11FD" w:rsidR="00EC4D03" w:rsidRPr="00E542FD" w:rsidRDefault="00D10783">
      <w:pPr>
        <w:spacing w:line="240" w:lineRule="auto"/>
        <w:rPr>
          <w:sz w:val="22"/>
          <w:szCs w:val="22"/>
        </w:rPr>
      </w:pPr>
      <w:r w:rsidRPr="00E542FD">
        <w:rPr>
          <w:sz w:val="22"/>
          <w:szCs w:val="22"/>
        </w:rPr>
        <w:t xml:space="preserve">A partir del año escolar 2023-2024, un maestro de nivel profesional VI que haya sido empleado como docente profesional VI durante al menos un año escolar y que reciba una calificación de evaluación general de fin de año de "competente" o "ejemplar", con “competente” o mejor calificación en los cuatro estándares, recibirá $2,000 adicionales agregados a su salario base anualmente ($1,500 en el año escolar 2022-2023).  </w:t>
      </w:r>
    </w:p>
    <w:p w14:paraId="00000246" w14:textId="77777777" w:rsidR="00EC4D03" w:rsidRPr="00E542FD" w:rsidRDefault="00EC4D03">
      <w:pPr>
        <w:spacing w:line="240" w:lineRule="auto"/>
        <w:rPr>
          <w:sz w:val="22"/>
          <w:szCs w:val="22"/>
        </w:rPr>
      </w:pPr>
    </w:p>
    <w:p w14:paraId="00000247" w14:textId="7CD46FE1" w:rsidR="00EC4D03" w:rsidRPr="00E542FD" w:rsidRDefault="005A0D38">
      <w:pPr>
        <w:spacing w:line="240" w:lineRule="auto"/>
        <w:rPr>
          <w:sz w:val="22"/>
          <w:szCs w:val="22"/>
        </w:rPr>
      </w:pPr>
      <w:r w:rsidRPr="00E542FD">
        <w:rPr>
          <w:sz w:val="22"/>
          <w:szCs w:val="22"/>
        </w:rPr>
        <w:t xml:space="preserve">A partir del año escolar 2023-2024, un maestro de nivel avanzado que haya sido empleado como docente avanzado durante al menos un año escolar y que reciba una calificación de evaluación general de fin de año de "competente" o "ejemplar", con “competente” o mejor calificación en los cuatro estándares, recibirá $2,000 adicionales agregados a su salario base anualmente ($1,500 en el año escolar 2022-2023). </w:t>
      </w:r>
    </w:p>
    <w:p w14:paraId="00000248" w14:textId="77777777" w:rsidR="00EC4D03" w:rsidRPr="00E542FD" w:rsidRDefault="00EC4D03">
      <w:pPr>
        <w:spacing w:line="240" w:lineRule="auto"/>
        <w:rPr>
          <w:sz w:val="22"/>
          <w:szCs w:val="22"/>
        </w:rPr>
      </w:pPr>
    </w:p>
    <w:p w14:paraId="00000249" w14:textId="7C397FBF" w:rsidR="00EC4D03" w:rsidRPr="00E542FD" w:rsidRDefault="007E2D83">
      <w:pPr>
        <w:spacing w:line="240" w:lineRule="auto"/>
        <w:rPr>
          <w:sz w:val="22"/>
          <w:szCs w:val="22"/>
        </w:rPr>
      </w:pPr>
      <w:r w:rsidRPr="00E542FD">
        <w:rPr>
          <w:sz w:val="22"/>
          <w:szCs w:val="22"/>
        </w:rPr>
        <w:t xml:space="preserve">El programa de salarios continuará siendo revisado y puede ser ajustado periódicamente por la persona designada por el comisionado con el fin de reflejar las condiciones del mercado. </w:t>
      </w:r>
    </w:p>
    <w:p w14:paraId="0000024A" w14:textId="77777777" w:rsidR="00EC4D03" w:rsidRPr="00E542FD" w:rsidRDefault="00EC4D03">
      <w:pPr>
        <w:spacing w:line="240" w:lineRule="auto"/>
        <w:rPr>
          <w:b/>
          <w:sz w:val="22"/>
          <w:szCs w:val="22"/>
        </w:rPr>
      </w:pPr>
    </w:p>
    <w:p w14:paraId="0000024B" w14:textId="44E6BEB1" w:rsidR="00EC4D03" w:rsidRPr="00E542FD" w:rsidRDefault="007E2D83">
      <w:pPr>
        <w:spacing w:line="240" w:lineRule="auto"/>
        <w:rPr>
          <w:b/>
          <w:sz w:val="22"/>
          <w:szCs w:val="22"/>
        </w:rPr>
      </w:pPr>
      <w:r w:rsidRPr="00E542FD">
        <w:rPr>
          <w:b/>
          <w:sz w:val="22"/>
          <w:szCs w:val="22"/>
        </w:rPr>
        <w:t xml:space="preserve">Avance en el escalafón profesional </w:t>
      </w:r>
    </w:p>
    <w:p w14:paraId="0000024C" w14:textId="77777777" w:rsidR="00EC4D03" w:rsidRPr="00E542FD" w:rsidRDefault="007E2D83">
      <w:pPr>
        <w:spacing w:line="240" w:lineRule="auto"/>
        <w:rPr>
          <w:sz w:val="22"/>
          <w:szCs w:val="22"/>
        </w:rPr>
      </w:pPr>
      <w:r w:rsidRPr="00E542FD">
        <w:rPr>
          <w:sz w:val="22"/>
          <w:szCs w:val="22"/>
        </w:rPr>
        <w:t xml:space="preserve">Un docente principiante avanzará a “Nivel en desarrollo I” y un docente en un nivel de desarrollo I avanzará a “Nivel en desarrollo II” anualmente, siempre que el docente no reciba una calificación de evaluación general de fin de año de "insatisfactorio” y que su contrato sea renovado. </w:t>
      </w:r>
    </w:p>
    <w:p w14:paraId="0000024D" w14:textId="77777777" w:rsidR="00EC4D03" w:rsidRPr="00E542FD" w:rsidRDefault="00EC4D03">
      <w:pPr>
        <w:spacing w:line="240" w:lineRule="auto"/>
        <w:rPr>
          <w:sz w:val="22"/>
          <w:szCs w:val="22"/>
        </w:rPr>
      </w:pPr>
    </w:p>
    <w:p w14:paraId="0000024E" w14:textId="5CDEE9E9" w:rsidR="00EC4D03" w:rsidRPr="00E542FD" w:rsidRDefault="007E2D83">
      <w:pPr>
        <w:spacing w:line="240" w:lineRule="auto"/>
        <w:rPr>
          <w:sz w:val="22"/>
          <w:szCs w:val="22"/>
        </w:rPr>
      </w:pPr>
      <w:r w:rsidRPr="00E542FD">
        <w:rPr>
          <w:sz w:val="22"/>
          <w:szCs w:val="22"/>
        </w:rPr>
        <w:t xml:space="preserve">Un docente en desarrollo II avanzará a “docente profesional I” y todos los docentes de cualquier nivel profesional avanzarán un nivel anualmente, siempre que se reciba una calificación de evaluación general de fin de año de "competente" o "ejemplar", con calificaciones de "competente" o mejores en todos los cuatro estándares. Se espera que las calificaciones de evaluación de los educadores y los datos de desempeño de los estudiantes sean componentes importantes de la evaluación del docente. Un docente con una calificación general de fin de año de "competente" que haya logrado calificaciones inferiores a "competente" en el tercer y cuarto estándar, aún puede avanzar al siguiente nivel con la recomendación del director de la escuela y la aprobación por parte de la persona designada por el comisionado. </w:t>
      </w:r>
    </w:p>
    <w:p w14:paraId="0000024F" w14:textId="77777777" w:rsidR="00EC4D03" w:rsidRPr="00E542FD" w:rsidRDefault="00EC4D03">
      <w:pPr>
        <w:spacing w:line="240" w:lineRule="auto"/>
        <w:rPr>
          <w:sz w:val="22"/>
          <w:szCs w:val="22"/>
        </w:rPr>
      </w:pPr>
    </w:p>
    <w:p w14:paraId="00000250" w14:textId="2FF01FE6" w:rsidR="00EC4D03" w:rsidRPr="00E542FD" w:rsidRDefault="007E2D83">
      <w:pPr>
        <w:spacing w:line="240" w:lineRule="auto"/>
        <w:rPr>
          <w:sz w:val="22"/>
          <w:szCs w:val="22"/>
        </w:rPr>
      </w:pPr>
      <w:r w:rsidRPr="00E542FD">
        <w:rPr>
          <w:sz w:val="22"/>
          <w:szCs w:val="22"/>
        </w:rPr>
        <w:t>Un docente puede avanzar en la escala salarial más rápidamente de lo descrito en función del criterio de la persona designada por el comisionado.</w:t>
      </w:r>
    </w:p>
    <w:p w14:paraId="00000251" w14:textId="77777777" w:rsidR="00EC4D03" w:rsidRPr="00E542FD" w:rsidRDefault="00EC4D03">
      <w:pPr>
        <w:spacing w:line="240" w:lineRule="auto"/>
        <w:rPr>
          <w:sz w:val="22"/>
          <w:szCs w:val="22"/>
        </w:rPr>
      </w:pPr>
    </w:p>
    <w:p w14:paraId="00000252" w14:textId="3B264154" w:rsidR="00EC4D03" w:rsidRPr="00E542FD" w:rsidRDefault="007E2D83">
      <w:pPr>
        <w:spacing w:line="240" w:lineRule="auto"/>
        <w:rPr>
          <w:sz w:val="22"/>
          <w:szCs w:val="22"/>
        </w:rPr>
      </w:pPr>
      <w:r w:rsidRPr="00E542FD">
        <w:rPr>
          <w:sz w:val="22"/>
          <w:szCs w:val="22"/>
        </w:rPr>
        <w:t xml:space="preserve">A los docentes principiantes, en desarrollo, profesionales y avanzados que continúen en su empleo en John Avery Parker </w:t>
      </w:r>
      <w:r w:rsidR="00DA2F6E" w:rsidRPr="00E542FD">
        <w:rPr>
          <w:sz w:val="22"/>
          <w:szCs w:val="22"/>
        </w:rPr>
        <w:t>Elementary</w:t>
      </w:r>
      <w:r w:rsidRPr="00E542FD">
        <w:rPr>
          <w:sz w:val="22"/>
          <w:szCs w:val="22"/>
        </w:rPr>
        <w:t xml:space="preserve"> </w:t>
      </w:r>
      <w:proofErr w:type="spellStart"/>
      <w:r w:rsidRPr="00E542FD">
        <w:rPr>
          <w:sz w:val="22"/>
          <w:szCs w:val="22"/>
        </w:rPr>
        <w:t>School</w:t>
      </w:r>
      <w:proofErr w:type="spellEnd"/>
      <w:r w:rsidRPr="00E542FD">
        <w:rPr>
          <w:sz w:val="22"/>
          <w:szCs w:val="22"/>
        </w:rPr>
        <w:t xml:space="preserve"> no se les reducirá el salario con base en su evaluación de desempeño. </w:t>
      </w:r>
    </w:p>
    <w:p w14:paraId="00000253" w14:textId="77777777" w:rsidR="00EC4D03" w:rsidRPr="00E542FD" w:rsidRDefault="00EC4D03">
      <w:pPr>
        <w:spacing w:line="240" w:lineRule="auto"/>
        <w:rPr>
          <w:sz w:val="22"/>
          <w:szCs w:val="22"/>
        </w:rPr>
      </w:pPr>
    </w:p>
    <w:p w14:paraId="00000254" w14:textId="2A047DFE" w:rsidR="00EC4D03" w:rsidRPr="00E542FD" w:rsidRDefault="007E2D83">
      <w:pPr>
        <w:spacing w:line="240" w:lineRule="auto"/>
        <w:rPr>
          <w:sz w:val="22"/>
          <w:szCs w:val="22"/>
        </w:rPr>
      </w:pPr>
      <w:r w:rsidRPr="00E542FD">
        <w:rPr>
          <w:sz w:val="22"/>
          <w:szCs w:val="22"/>
        </w:rPr>
        <w:t xml:space="preserve">De acuerdo con el Plan de Reestructuración escolar, basado en la experiencia y el desempeño anteriores, la persona designada por el comisionado puede posicionar a un docente recién contratado por encima del nivel de principiante. </w:t>
      </w:r>
    </w:p>
    <w:p w14:paraId="00000255" w14:textId="77777777" w:rsidR="00EC4D03" w:rsidRPr="00E542FD" w:rsidRDefault="00EC4D03">
      <w:pPr>
        <w:spacing w:line="240" w:lineRule="auto"/>
        <w:rPr>
          <w:sz w:val="22"/>
          <w:szCs w:val="22"/>
        </w:rPr>
      </w:pPr>
    </w:p>
    <w:p w14:paraId="00000256" w14:textId="09623F09" w:rsidR="00EC4D03" w:rsidRPr="00E542FD" w:rsidRDefault="007E2D83">
      <w:pPr>
        <w:spacing w:line="240" w:lineRule="auto"/>
        <w:rPr>
          <w:sz w:val="22"/>
          <w:szCs w:val="22"/>
        </w:rPr>
      </w:pPr>
      <w:r w:rsidRPr="00E542FD">
        <w:rPr>
          <w:sz w:val="22"/>
          <w:szCs w:val="22"/>
        </w:rPr>
        <w:lastRenderedPageBreak/>
        <w:t xml:space="preserve">Las categorías de docentes avanzados y expertos se establecerán a partir del 1 de julio de 2014. Los roles, expectativas y criterios de selección para docentes avanzados y expertos serán determinados por la persona designada por el comisionado. </w:t>
      </w:r>
    </w:p>
    <w:p w14:paraId="00000257" w14:textId="77777777" w:rsidR="00EC4D03" w:rsidRPr="00E542FD" w:rsidRDefault="00EC4D03">
      <w:pPr>
        <w:spacing w:line="240" w:lineRule="auto"/>
        <w:rPr>
          <w:sz w:val="22"/>
          <w:szCs w:val="22"/>
        </w:rPr>
      </w:pPr>
    </w:p>
    <w:p w14:paraId="00000258" w14:textId="1918F3DE" w:rsidR="00EC4D03" w:rsidRPr="00E542FD" w:rsidRDefault="007E2D83">
      <w:pPr>
        <w:spacing w:line="240" w:lineRule="auto"/>
        <w:rPr>
          <w:sz w:val="22"/>
          <w:szCs w:val="22"/>
        </w:rPr>
      </w:pPr>
      <w:r w:rsidRPr="00E542FD">
        <w:rPr>
          <w:sz w:val="22"/>
          <w:szCs w:val="22"/>
        </w:rPr>
        <w:t xml:space="preserve">Un docente que haya alcanzado el estado de nivel profesional III o un nivel superior, y haya recibido calificaciones generales de fin de año de "competente" o "ejemplar" en los dos años anteriores, puede postularse para convertirse en “docente avanzado” a través de un portafolio de carrera acumulativo, incluyendo éxitos demostrados en específicos puntos de referencia de crecimiento estudiantil según lo determinado por la persona designada por el comisionado. </w:t>
      </w:r>
    </w:p>
    <w:p w14:paraId="00000259" w14:textId="77777777" w:rsidR="00EC4D03" w:rsidRPr="00E542FD" w:rsidRDefault="00EC4D03">
      <w:pPr>
        <w:spacing w:line="240" w:lineRule="auto"/>
        <w:rPr>
          <w:sz w:val="22"/>
          <w:szCs w:val="22"/>
        </w:rPr>
      </w:pPr>
    </w:p>
    <w:p w14:paraId="0000025A" w14:textId="6D505CF1" w:rsidR="00EC4D03" w:rsidRPr="00E542FD" w:rsidRDefault="007E2D83">
      <w:pPr>
        <w:spacing w:line="240" w:lineRule="auto"/>
        <w:rPr>
          <w:sz w:val="22"/>
          <w:szCs w:val="22"/>
        </w:rPr>
      </w:pPr>
      <w:r w:rsidRPr="00E542FD">
        <w:rPr>
          <w:sz w:val="22"/>
          <w:szCs w:val="22"/>
        </w:rPr>
        <w:t xml:space="preserve">Un docente que haya alcanzado el estado de nivel profesional III o un nivel superior, y haya recibido calificaciones generales de fin de año "ejemplares" en los dos años anteriores puede postularse para convertirse en un docente experto a través de un portafolio de carrera acumulativo, incluyendo éxitos demostrados en específicos puntos de referencia de crecimiento estudiantil según lo determinado por la persona designada por el comisionado. El portafolio puede incluir 1) datos de crecimiento estudiantil a lo largo del tiempo; 2) avales de compañeros, padres, estudiantes y administradores; 3) y evidencia de instrucción efectiva. </w:t>
      </w:r>
    </w:p>
    <w:p w14:paraId="0000025B" w14:textId="77777777" w:rsidR="00EC4D03" w:rsidRPr="00E542FD" w:rsidRDefault="00EC4D03">
      <w:pPr>
        <w:spacing w:line="240" w:lineRule="auto"/>
        <w:rPr>
          <w:sz w:val="22"/>
          <w:szCs w:val="22"/>
        </w:rPr>
      </w:pPr>
    </w:p>
    <w:p w14:paraId="0000025C" w14:textId="3F0A8CD3" w:rsidR="00EC4D03" w:rsidRPr="00E542FD" w:rsidRDefault="007E2D83">
      <w:pPr>
        <w:spacing w:line="240" w:lineRule="auto"/>
        <w:rPr>
          <w:sz w:val="22"/>
          <w:szCs w:val="22"/>
        </w:rPr>
      </w:pPr>
      <w:r w:rsidRPr="00E542FD">
        <w:rPr>
          <w:sz w:val="22"/>
          <w:szCs w:val="22"/>
        </w:rPr>
        <w:t xml:space="preserve">Además del avance docente como se describe anteriormente, la persona designada por el comisionado puede proporcionar una compensación adicional a un miembro de la unidad de negociación si determina que dicho pago es necesario para atender mejor las necesidades de los estudiantes. Dicha compensación puede incluir el pago a docentes que posean certificaciones adicionales no requeridas por sus puestos actuales y/o por realizar tareas adicionales, etc. </w:t>
      </w:r>
    </w:p>
    <w:p w14:paraId="0000025D" w14:textId="77777777" w:rsidR="00EC4D03" w:rsidRPr="00E542FD" w:rsidRDefault="00EC4D03">
      <w:pPr>
        <w:spacing w:line="240" w:lineRule="auto"/>
        <w:rPr>
          <w:b/>
          <w:sz w:val="22"/>
          <w:szCs w:val="22"/>
        </w:rPr>
      </w:pPr>
    </w:p>
    <w:p w14:paraId="0000025E" w14:textId="77777777" w:rsidR="00EC4D03" w:rsidRPr="00E542FD" w:rsidRDefault="007E2D83">
      <w:pPr>
        <w:spacing w:line="240" w:lineRule="auto"/>
        <w:rPr>
          <w:b/>
          <w:sz w:val="22"/>
          <w:szCs w:val="22"/>
        </w:rPr>
      </w:pPr>
      <w:r w:rsidRPr="00E542FD">
        <w:rPr>
          <w:b/>
          <w:sz w:val="22"/>
          <w:szCs w:val="22"/>
        </w:rPr>
        <w:t>III. Resumen de la actividad de negociación</w:t>
      </w:r>
    </w:p>
    <w:p w14:paraId="0000025F" w14:textId="12C95D7C" w:rsidR="00EC4D03" w:rsidRPr="00E542FD" w:rsidRDefault="007E2D83">
      <w:pPr>
        <w:spacing w:line="240" w:lineRule="auto"/>
        <w:rPr>
          <w:sz w:val="22"/>
          <w:szCs w:val="22"/>
        </w:rPr>
      </w:pPr>
      <w:r w:rsidRPr="00E542FD">
        <w:rPr>
          <w:sz w:val="22"/>
          <w:szCs w:val="22"/>
        </w:rPr>
        <w:t xml:space="preserve">El 29 de enero de 2014, el comisionado Chester envió cartas al Comité Escolar de New Bedford y a varios sindicatos que representan a los empleados que trabajan en Parker </w:t>
      </w:r>
      <w:proofErr w:type="spellStart"/>
      <w:r w:rsidRPr="00E542FD">
        <w:rPr>
          <w:sz w:val="22"/>
          <w:szCs w:val="22"/>
        </w:rPr>
        <w:t>School</w:t>
      </w:r>
      <w:proofErr w:type="spellEnd"/>
      <w:r w:rsidRPr="00E542FD">
        <w:rPr>
          <w:sz w:val="22"/>
          <w:szCs w:val="22"/>
        </w:rPr>
        <w:t xml:space="preserve">, notificándoles que los Planes de Reestructuración para Parker </w:t>
      </w:r>
      <w:proofErr w:type="spellStart"/>
      <w:r w:rsidRPr="00E542FD">
        <w:rPr>
          <w:sz w:val="22"/>
          <w:szCs w:val="22"/>
        </w:rPr>
        <w:t>School</w:t>
      </w:r>
      <w:proofErr w:type="spellEnd"/>
      <w:r w:rsidRPr="00E542FD">
        <w:rPr>
          <w:sz w:val="22"/>
          <w:szCs w:val="22"/>
        </w:rPr>
        <w:t xml:space="preserve"> requerirían cambios en los convenios colectivos de trabajo, y exigiéndoles negociación con respecto a estos cambios. </w:t>
      </w:r>
    </w:p>
    <w:p w14:paraId="00000260" w14:textId="77777777" w:rsidR="00EC4D03" w:rsidRPr="00E542FD" w:rsidRDefault="00EC4D03">
      <w:pPr>
        <w:spacing w:line="240" w:lineRule="auto"/>
        <w:rPr>
          <w:sz w:val="22"/>
          <w:szCs w:val="22"/>
        </w:rPr>
      </w:pPr>
    </w:p>
    <w:p w14:paraId="00000261" w14:textId="521427ED" w:rsidR="00EC4D03" w:rsidRPr="00E542FD" w:rsidRDefault="007E2D83">
      <w:pPr>
        <w:spacing w:line="240" w:lineRule="auto"/>
        <w:rPr>
          <w:sz w:val="22"/>
          <w:szCs w:val="22"/>
        </w:rPr>
      </w:pPr>
      <w:r w:rsidRPr="00E542FD">
        <w:rPr>
          <w:sz w:val="22"/>
          <w:szCs w:val="22"/>
        </w:rPr>
        <w:t>Un representante del DESE se reunió en una Sesión Ejecutiva con el superintendente y el Comité Escolar para revisar el contenido de los cambios en las condiciones laborales y los parámetros del plan de compensación.</w:t>
      </w:r>
    </w:p>
    <w:p w14:paraId="00000262" w14:textId="77777777" w:rsidR="00EC4D03" w:rsidRPr="00E542FD" w:rsidRDefault="00EC4D03">
      <w:pPr>
        <w:spacing w:line="240" w:lineRule="auto"/>
        <w:rPr>
          <w:sz w:val="22"/>
          <w:szCs w:val="22"/>
        </w:rPr>
      </w:pPr>
    </w:p>
    <w:p w14:paraId="00000263" w14:textId="31D5EFD8" w:rsidR="00EC4D03" w:rsidRPr="00E542FD" w:rsidRDefault="00AC177F">
      <w:pPr>
        <w:spacing w:line="240" w:lineRule="auto"/>
        <w:rPr>
          <w:sz w:val="22"/>
          <w:szCs w:val="22"/>
        </w:rPr>
      </w:pPr>
      <w:r w:rsidRPr="00E542FD">
        <w:rPr>
          <w:sz w:val="22"/>
          <w:szCs w:val="22"/>
        </w:rPr>
        <w:t xml:space="preserve">DESE proporcionó los cambios requeridos a las condiciones de trabajo en Parker </w:t>
      </w:r>
      <w:proofErr w:type="spellStart"/>
      <w:r w:rsidRPr="00E542FD">
        <w:rPr>
          <w:sz w:val="22"/>
          <w:szCs w:val="22"/>
        </w:rPr>
        <w:t>School</w:t>
      </w:r>
      <w:proofErr w:type="spellEnd"/>
      <w:r w:rsidRPr="00E542FD">
        <w:rPr>
          <w:sz w:val="22"/>
          <w:szCs w:val="22"/>
        </w:rPr>
        <w:t xml:space="preserve"> al superintendente. El distrito programó sesiones con el sindicato de los docentes. El superintendente de New Bedford y miembros clave del personal ayudaron al abogado laboral del departamento escolar durante las negociaciones. Hubo varias reuniones preparatorias y discusiones con el superintendente, el abogado laboral, un representante de DESE y el personal del departamento escolar.</w:t>
      </w:r>
    </w:p>
    <w:p w14:paraId="00000264" w14:textId="77777777" w:rsidR="00EC4D03" w:rsidRPr="00E542FD" w:rsidRDefault="00EC4D03">
      <w:pPr>
        <w:spacing w:line="240" w:lineRule="auto"/>
        <w:rPr>
          <w:sz w:val="22"/>
          <w:szCs w:val="22"/>
          <w:u w:val="single"/>
        </w:rPr>
      </w:pPr>
    </w:p>
    <w:p w14:paraId="00000265" w14:textId="47B7378F" w:rsidR="00EC4D03" w:rsidRPr="00E542FD" w:rsidRDefault="007E2D83">
      <w:pPr>
        <w:spacing w:line="240" w:lineRule="auto"/>
        <w:rPr>
          <w:sz w:val="22"/>
          <w:szCs w:val="22"/>
          <w:u w:val="single"/>
        </w:rPr>
      </w:pPr>
      <w:r w:rsidRPr="00E542FD">
        <w:rPr>
          <w:sz w:val="22"/>
          <w:szCs w:val="22"/>
          <w:u w:val="single"/>
        </w:rPr>
        <w:t>Asociación de Educadores de New Bedford</w:t>
      </w:r>
    </w:p>
    <w:p w14:paraId="00000266" w14:textId="2FCFA924" w:rsidR="00EC4D03" w:rsidRPr="00E542FD" w:rsidRDefault="007E2D83">
      <w:pPr>
        <w:spacing w:line="240" w:lineRule="auto"/>
        <w:rPr>
          <w:sz w:val="22"/>
          <w:szCs w:val="22"/>
        </w:rPr>
      </w:pPr>
      <w:r w:rsidRPr="00E542FD">
        <w:rPr>
          <w:sz w:val="22"/>
          <w:szCs w:val="22"/>
        </w:rPr>
        <w:t xml:space="preserve">Se realizaron reuniones con representantes de NBEA y la Massachusetts </w:t>
      </w:r>
      <w:proofErr w:type="spellStart"/>
      <w:r w:rsidRPr="00E542FD">
        <w:rPr>
          <w:sz w:val="22"/>
          <w:szCs w:val="22"/>
        </w:rPr>
        <w:t>Teachers</w:t>
      </w:r>
      <w:proofErr w:type="spellEnd"/>
      <w:r w:rsidRPr="00E542FD">
        <w:rPr>
          <w:sz w:val="22"/>
          <w:szCs w:val="22"/>
        </w:rPr>
        <w:t xml:space="preserve"> </w:t>
      </w:r>
      <w:proofErr w:type="spellStart"/>
      <w:r w:rsidRPr="00E542FD">
        <w:rPr>
          <w:sz w:val="22"/>
          <w:szCs w:val="22"/>
        </w:rPr>
        <w:t>Association</w:t>
      </w:r>
      <w:proofErr w:type="spellEnd"/>
      <w:r w:rsidRPr="00E542FD">
        <w:rPr>
          <w:sz w:val="22"/>
          <w:szCs w:val="22"/>
        </w:rPr>
        <w:t xml:space="preserve"> los días 24, 27 y 28 de febrero de 2014, de conformidad con la directiva del comisionado. NBEA representa tanto a los docentes como a los administradores del distrito. El superintendente y un representante del DESE asistieron a las sesiones de negociación. El superintendente proporcionó a NBEA un Documento de Resumen de Condiciones Laborales para Parker </w:t>
      </w:r>
      <w:proofErr w:type="spellStart"/>
      <w:r w:rsidRPr="00E542FD">
        <w:rPr>
          <w:sz w:val="22"/>
          <w:szCs w:val="22"/>
        </w:rPr>
        <w:t>School</w:t>
      </w:r>
      <w:proofErr w:type="spellEnd"/>
      <w:r w:rsidRPr="00E542FD">
        <w:rPr>
          <w:sz w:val="22"/>
          <w:szCs w:val="22"/>
        </w:rPr>
        <w:t xml:space="preserve">, que describía varios cambios en los términos y condiciones de empleo y establecía un plan de compensación modelo que serviría como base para los cambios de compensación en la escuela. El superintendente y el abogado laboral explicaron los cambios previstos en la escuela y respondieron preguntas planteadas por la NBEA y la MTA. NBEA hizo contrapropuestas a los cambios. Se llegaron a algunos acuerdos sobre cambios en el vocabulario que se ha </w:t>
      </w:r>
      <w:r w:rsidRPr="00E542FD">
        <w:rPr>
          <w:sz w:val="22"/>
          <w:szCs w:val="22"/>
        </w:rPr>
        <w:lastRenderedPageBreak/>
        <w:t xml:space="preserve">incorporado al plan. En última instancia, no se llegó a un acuerdo sobre la totalidad de los cambios necesarios, incluida la compensación de los docentes. </w:t>
      </w:r>
    </w:p>
    <w:p w14:paraId="00000267" w14:textId="77777777" w:rsidR="00EC4D03" w:rsidRPr="00E542FD" w:rsidRDefault="00EC4D03">
      <w:pPr>
        <w:spacing w:line="240" w:lineRule="auto"/>
        <w:rPr>
          <w:sz w:val="22"/>
          <w:szCs w:val="22"/>
          <w:u w:val="single"/>
        </w:rPr>
      </w:pPr>
    </w:p>
    <w:p w14:paraId="00000268" w14:textId="77777777" w:rsidR="00EC4D03" w:rsidRPr="00E542FD" w:rsidRDefault="007E2D83">
      <w:pPr>
        <w:spacing w:line="240" w:lineRule="auto"/>
        <w:rPr>
          <w:sz w:val="22"/>
          <w:szCs w:val="22"/>
          <w:u w:val="single"/>
        </w:rPr>
      </w:pPr>
      <w:r w:rsidRPr="00E542FD">
        <w:rPr>
          <w:sz w:val="22"/>
          <w:szCs w:val="22"/>
          <w:u w:val="single"/>
        </w:rPr>
        <w:t>Otros sindicatos</w:t>
      </w:r>
    </w:p>
    <w:p w14:paraId="00000269" w14:textId="14AA7901" w:rsidR="00EC4D03" w:rsidRPr="00E542FD" w:rsidRDefault="007E2D83">
      <w:pPr>
        <w:spacing w:line="240" w:lineRule="auto"/>
        <w:rPr>
          <w:sz w:val="22"/>
          <w:szCs w:val="22"/>
        </w:rPr>
      </w:pPr>
      <w:r w:rsidRPr="00E542FD">
        <w:rPr>
          <w:sz w:val="22"/>
          <w:szCs w:val="22"/>
        </w:rPr>
        <w:t xml:space="preserve">El director de Recursos Humanos del distrito espera concluir las reuniones con los otros dos sindicatos de empleados antes del 11 de abril de 2014. El sindicato Federación Estadounidense de Maestros representa a los seis </w:t>
      </w:r>
      <w:proofErr w:type="spellStart"/>
      <w:r w:rsidRPr="00E542FD">
        <w:rPr>
          <w:sz w:val="22"/>
          <w:szCs w:val="22"/>
        </w:rPr>
        <w:t>paraprofesionales</w:t>
      </w:r>
      <w:proofErr w:type="spellEnd"/>
      <w:r w:rsidRPr="00E542FD">
        <w:rPr>
          <w:sz w:val="22"/>
          <w:szCs w:val="22"/>
        </w:rPr>
        <w:t xml:space="preserve">, y la American </w:t>
      </w:r>
      <w:proofErr w:type="spellStart"/>
      <w:r w:rsidRPr="00E542FD">
        <w:rPr>
          <w:sz w:val="22"/>
          <w:szCs w:val="22"/>
        </w:rPr>
        <w:t>Federation</w:t>
      </w:r>
      <w:proofErr w:type="spellEnd"/>
      <w:r w:rsidRPr="00E542FD">
        <w:rPr>
          <w:sz w:val="22"/>
          <w:szCs w:val="22"/>
        </w:rPr>
        <w:t xml:space="preserve"> of </w:t>
      </w:r>
      <w:proofErr w:type="spellStart"/>
      <w:r w:rsidRPr="00E542FD">
        <w:rPr>
          <w:sz w:val="22"/>
          <w:szCs w:val="22"/>
        </w:rPr>
        <w:t>State</w:t>
      </w:r>
      <w:proofErr w:type="spellEnd"/>
      <w:r w:rsidRPr="00E542FD">
        <w:rPr>
          <w:sz w:val="22"/>
          <w:szCs w:val="22"/>
        </w:rPr>
        <w:t xml:space="preserve">, County, and Municipal </w:t>
      </w:r>
      <w:proofErr w:type="spellStart"/>
      <w:r w:rsidRPr="00E542FD">
        <w:rPr>
          <w:sz w:val="22"/>
          <w:szCs w:val="22"/>
        </w:rPr>
        <w:t>Employees</w:t>
      </w:r>
      <w:proofErr w:type="spellEnd"/>
      <w:r w:rsidRPr="00E542FD">
        <w:rPr>
          <w:color w:val="545454"/>
          <w:sz w:val="22"/>
          <w:szCs w:val="22"/>
        </w:rPr>
        <w:t xml:space="preserve"> </w:t>
      </w:r>
      <w:r w:rsidRPr="00E542FD">
        <w:rPr>
          <w:sz w:val="22"/>
          <w:szCs w:val="22"/>
        </w:rPr>
        <w:t xml:space="preserve">(AFSCME) representa a dos custodios y una secretaria. El director de Recursos Humanos no anticipa ningún problema ya que la mayoría de los cambios en las condiciones de trabajo se aplican principalmente a los docentes de Parker </w:t>
      </w:r>
      <w:proofErr w:type="spellStart"/>
      <w:r w:rsidRPr="00E542FD">
        <w:rPr>
          <w:sz w:val="22"/>
          <w:szCs w:val="22"/>
        </w:rPr>
        <w:t>School</w:t>
      </w:r>
      <w:proofErr w:type="spellEnd"/>
      <w:r w:rsidRPr="00E542FD">
        <w:rPr>
          <w:sz w:val="22"/>
          <w:szCs w:val="22"/>
        </w:rPr>
        <w:t>.</w:t>
      </w:r>
    </w:p>
    <w:p w14:paraId="3B3B8846" w14:textId="69ABC3C5" w:rsidR="0032209D" w:rsidRPr="00E542FD" w:rsidRDefault="0032209D" w:rsidP="00117698">
      <w:pPr>
        <w:rPr>
          <w:b/>
          <w:sz w:val="22"/>
          <w:szCs w:val="22"/>
          <w:highlight w:val="yellow"/>
        </w:rPr>
        <w:sectPr w:rsidR="0032209D" w:rsidRPr="00E542FD">
          <w:pgSz w:w="12240" w:h="15840"/>
          <w:pgMar w:top="1440" w:right="1440" w:bottom="1440" w:left="1440" w:header="0" w:footer="720" w:gutter="0"/>
          <w:cols w:space="720"/>
        </w:sectPr>
      </w:pPr>
    </w:p>
    <w:p w14:paraId="0000026C" w14:textId="755E3C48" w:rsidR="00EC4D03" w:rsidRPr="00E542FD" w:rsidRDefault="007E2D83">
      <w:pPr>
        <w:pBdr>
          <w:top w:val="nil"/>
          <w:left w:val="nil"/>
          <w:bottom w:val="nil"/>
          <w:right w:val="nil"/>
          <w:between w:val="nil"/>
        </w:pBdr>
        <w:spacing w:before="28" w:line="240" w:lineRule="auto"/>
        <w:ind w:right="-20"/>
        <w:rPr>
          <w:b/>
          <w:sz w:val="22"/>
          <w:szCs w:val="22"/>
        </w:rPr>
      </w:pPr>
      <w:r w:rsidRPr="00E542FD">
        <w:rPr>
          <w:b/>
          <w:sz w:val="22"/>
          <w:szCs w:val="22"/>
        </w:rPr>
        <w:lastRenderedPageBreak/>
        <w:t>Apéndice B: Objetivos anuales medibles</w:t>
      </w:r>
    </w:p>
    <w:p w14:paraId="0000026D" w14:textId="77777777" w:rsidR="00EC4D03" w:rsidRPr="00E542FD" w:rsidRDefault="00EC4D03">
      <w:pPr>
        <w:pBdr>
          <w:top w:val="nil"/>
          <w:left w:val="nil"/>
          <w:bottom w:val="nil"/>
          <w:right w:val="nil"/>
          <w:between w:val="nil"/>
        </w:pBdr>
        <w:spacing w:before="28" w:line="240" w:lineRule="auto"/>
        <w:ind w:right="-20"/>
        <w:rPr>
          <w:color w:val="000000"/>
          <w:sz w:val="22"/>
          <w:szCs w:val="22"/>
          <w:highlight w:val="lightGray"/>
        </w:rPr>
      </w:pPr>
    </w:p>
    <w:tbl>
      <w:tblPr>
        <w:tblW w:w="13040" w:type="dxa"/>
        <w:tblLayout w:type="fixed"/>
        <w:tblCellMar>
          <w:left w:w="115" w:type="dxa"/>
          <w:right w:w="115" w:type="dxa"/>
        </w:tblCellMar>
        <w:tblLook w:val="0400" w:firstRow="0" w:lastRow="0" w:firstColumn="0" w:lastColumn="0" w:noHBand="0" w:noVBand="1"/>
      </w:tblPr>
      <w:tblGrid>
        <w:gridCol w:w="1430"/>
        <w:gridCol w:w="3780"/>
        <w:gridCol w:w="1017"/>
        <w:gridCol w:w="783"/>
        <w:gridCol w:w="810"/>
        <w:gridCol w:w="810"/>
        <w:gridCol w:w="4410"/>
      </w:tblGrid>
      <w:tr w:rsidR="00D65A39" w:rsidRPr="00E542FD" w14:paraId="00658DA9" w14:textId="77777777" w:rsidTr="00DA2F6E">
        <w:trPr>
          <w:trHeight w:val="870"/>
          <w:tblHeader/>
        </w:trPr>
        <w:tc>
          <w:tcPr>
            <w:tcW w:w="1430" w:type="dxa"/>
            <w:tcBorders>
              <w:top w:val="single" w:sz="8" w:space="0" w:color="000000"/>
              <w:left w:val="single" w:sz="8" w:space="0" w:color="000000"/>
              <w:bottom w:val="nil"/>
              <w:right w:val="single" w:sz="4" w:space="0" w:color="000000"/>
            </w:tcBorders>
            <w:shd w:val="clear" w:color="auto" w:fill="F2F2F2"/>
            <w:vAlign w:val="center"/>
          </w:tcPr>
          <w:p w14:paraId="0000026E" w14:textId="77777777" w:rsidR="00EC4D03" w:rsidRPr="00E542FD" w:rsidRDefault="007E2D83">
            <w:pPr>
              <w:spacing w:line="240" w:lineRule="auto"/>
              <w:jc w:val="center"/>
              <w:rPr>
                <w:b/>
                <w:color w:val="000000"/>
                <w:sz w:val="18"/>
                <w:szCs w:val="18"/>
              </w:rPr>
            </w:pPr>
            <w:r w:rsidRPr="00E542FD">
              <w:rPr>
                <w:b/>
                <w:color w:val="000000"/>
                <w:sz w:val="18"/>
                <w:szCs w:val="22"/>
              </w:rPr>
              <w:t>Área especificada por el Capítulo 69, Sección 1K</w:t>
            </w:r>
          </w:p>
        </w:tc>
        <w:tc>
          <w:tcPr>
            <w:tcW w:w="3780" w:type="dxa"/>
            <w:tcBorders>
              <w:top w:val="single" w:sz="8" w:space="0" w:color="000000"/>
              <w:left w:val="nil"/>
              <w:bottom w:val="nil"/>
              <w:right w:val="single" w:sz="4" w:space="0" w:color="000000"/>
            </w:tcBorders>
            <w:shd w:val="clear" w:color="auto" w:fill="F2F2F2"/>
            <w:vAlign w:val="center"/>
          </w:tcPr>
          <w:p w14:paraId="0000026F" w14:textId="77777777" w:rsidR="00EC4D03" w:rsidRPr="00E542FD" w:rsidRDefault="007E2D83">
            <w:pPr>
              <w:spacing w:line="240" w:lineRule="auto"/>
              <w:jc w:val="center"/>
              <w:rPr>
                <w:b/>
                <w:color w:val="000000"/>
                <w:sz w:val="18"/>
                <w:szCs w:val="18"/>
              </w:rPr>
            </w:pPr>
            <w:r w:rsidRPr="00E542FD">
              <w:rPr>
                <w:b/>
                <w:color w:val="000000"/>
                <w:sz w:val="18"/>
                <w:szCs w:val="22"/>
              </w:rPr>
              <w:t>Medida</w:t>
            </w:r>
          </w:p>
        </w:tc>
        <w:tc>
          <w:tcPr>
            <w:tcW w:w="1017" w:type="dxa"/>
            <w:tcBorders>
              <w:top w:val="single" w:sz="8" w:space="0" w:color="000000"/>
              <w:left w:val="nil"/>
              <w:bottom w:val="nil"/>
              <w:right w:val="single" w:sz="4" w:space="0" w:color="000000"/>
            </w:tcBorders>
            <w:shd w:val="clear" w:color="auto" w:fill="F2F2F2"/>
            <w:vAlign w:val="center"/>
          </w:tcPr>
          <w:p w14:paraId="00000270" w14:textId="77777777" w:rsidR="00EC4D03" w:rsidRPr="00E542FD" w:rsidRDefault="007E2D83">
            <w:pPr>
              <w:spacing w:line="240" w:lineRule="auto"/>
              <w:jc w:val="center"/>
              <w:rPr>
                <w:b/>
                <w:color w:val="000000"/>
                <w:sz w:val="18"/>
                <w:szCs w:val="18"/>
              </w:rPr>
            </w:pPr>
            <w:r w:rsidRPr="00E542FD">
              <w:rPr>
                <w:b/>
                <w:color w:val="000000"/>
                <w:sz w:val="18"/>
                <w:szCs w:val="22"/>
              </w:rPr>
              <w:t>Año escolar 2021-2022 de referencia</w:t>
            </w:r>
          </w:p>
        </w:tc>
        <w:tc>
          <w:tcPr>
            <w:tcW w:w="783" w:type="dxa"/>
            <w:tcBorders>
              <w:top w:val="single" w:sz="8" w:space="0" w:color="000000"/>
              <w:left w:val="nil"/>
              <w:bottom w:val="nil"/>
              <w:right w:val="single" w:sz="4" w:space="0" w:color="000000"/>
            </w:tcBorders>
            <w:shd w:val="clear" w:color="auto" w:fill="F2F2F2"/>
            <w:vAlign w:val="center"/>
          </w:tcPr>
          <w:p w14:paraId="00000271" w14:textId="77777777" w:rsidR="00EC4D03" w:rsidRPr="00E542FD" w:rsidRDefault="007E2D83">
            <w:pPr>
              <w:spacing w:line="240" w:lineRule="auto"/>
              <w:jc w:val="center"/>
              <w:rPr>
                <w:b/>
                <w:color w:val="000000"/>
                <w:sz w:val="18"/>
                <w:szCs w:val="18"/>
              </w:rPr>
            </w:pPr>
            <w:r w:rsidRPr="00E542FD">
              <w:rPr>
                <w:b/>
                <w:color w:val="000000"/>
                <w:sz w:val="18"/>
                <w:szCs w:val="22"/>
              </w:rPr>
              <w:t>Meta para el año escolar 2022-2023</w:t>
            </w:r>
          </w:p>
        </w:tc>
        <w:tc>
          <w:tcPr>
            <w:tcW w:w="810" w:type="dxa"/>
            <w:tcBorders>
              <w:top w:val="single" w:sz="8" w:space="0" w:color="000000"/>
              <w:left w:val="nil"/>
              <w:bottom w:val="nil"/>
              <w:right w:val="single" w:sz="4" w:space="0" w:color="000000"/>
            </w:tcBorders>
            <w:shd w:val="clear" w:color="auto" w:fill="F2F2F2"/>
            <w:vAlign w:val="center"/>
          </w:tcPr>
          <w:p w14:paraId="00000272" w14:textId="77777777" w:rsidR="00EC4D03" w:rsidRPr="00E542FD" w:rsidRDefault="007E2D83">
            <w:pPr>
              <w:spacing w:line="240" w:lineRule="auto"/>
              <w:jc w:val="center"/>
              <w:rPr>
                <w:b/>
                <w:color w:val="000000"/>
                <w:sz w:val="18"/>
                <w:szCs w:val="18"/>
              </w:rPr>
            </w:pPr>
            <w:r w:rsidRPr="00E542FD">
              <w:rPr>
                <w:b/>
                <w:color w:val="000000"/>
                <w:sz w:val="18"/>
                <w:szCs w:val="22"/>
              </w:rPr>
              <w:t>Meta para el año escolar 2023-2024</w:t>
            </w:r>
          </w:p>
        </w:tc>
        <w:tc>
          <w:tcPr>
            <w:tcW w:w="810" w:type="dxa"/>
            <w:tcBorders>
              <w:top w:val="single" w:sz="8" w:space="0" w:color="000000"/>
              <w:left w:val="nil"/>
              <w:bottom w:val="nil"/>
              <w:right w:val="single" w:sz="4" w:space="0" w:color="000000"/>
            </w:tcBorders>
            <w:shd w:val="clear" w:color="auto" w:fill="F2F2F2"/>
            <w:vAlign w:val="center"/>
          </w:tcPr>
          <w:p w14:paraId="00000273" w14:textId="77777777" w:rsidR="00EC4D03" w:rsidRPr="00E542FD" w:rsidRDefault="007E2D83">
            <w:pPr>
              <w:spacing w:line="240" w:lineRule="auto"/>
              <w:jc w:val="center"/>
              <w:rPr>
                <w:b/>
                <w:color w:val="000000"/>
                <w:sz w:val="18"/>
                <w:szCs w:val="18"/>
              </w:rPr>
            </w:pPr>
            <w:r w:rsidRPr="00E542FD">
              <w:rPr>
                <w:b/>
                <w:color w:val="000000"/>
                <w:sz w:val="18"/>
                <w:szCs w:val="22"/>
              </w:rPr>
              <w:t>Meta para el año escolar 2024-2025</w:t>
            </w:r>
          </w:p>
        </w:tc>
        <w:tc>
          <w:tcPr>
            <w:tcW w:w="4410" w:type="dxa"/>
            <w:tcBorders>
              <w:top w:val="single" w:sz="8" w:space="0" w:color="000000"/>
              <w:left w:val="nil"/>
              <w:bottom w:val="nil"/>
              <w:right w:val="single" w:sz="8" w:space="0" w:color="000000"/>
            </w:tcBorders>
            <w:shd w:val="clear" w:color="auto" w:fill="F2F2F2"/>
            <w:vAlign w:val="center"/>
          </w:tcPr>
          <w:p w14:paraId="00000274" w14:textId="77777777" w:rsidR="00EC4D03" w:rsidRPr="00E542FD" w:rsidRDefault="007E2D83">
            <w:pPr>
              <w:spacing w:line="240" w:lineRule="auto"/>
              <w:jc w:val="center"/>
              <w:rPr>
                <w:b/>
                <w:color w:val="000000"/>
                <w:sz w:val="18"/>
                <w:szCs w:val="18"/>
              </w:rPr>
            </w:pPr>
            <w:r w:rsidRPr="00E542FD">
              <w:rPr>
                <w:b/>
                <w:color w:val="000000"/>
                <w:sz w:val="18"/>
                <w:szCs w:val="22"/>
              </w:rPr>
              <w:t>Notas</w:t>
            </w:r>
          </w:p>
        </w:tc>
      </w:tr>
      <w:tr w:rsidR="00F857CA" w:rsidRPr="00E542FD" w14:paraId="52F833BB" w14:textId="77777777" w:rsidTr="00DA2F6E">
        <w:trPr>
          <w:trHeight w:val="255"/>
        </w:trPr>
        <w:tc>
          <w:tcPr>
            <w:tcW w:w="1430" w:type="dxa"/>
            <w:vMerge w:val="restart"/>
            <w:tcBorders>
              <w:top w:val="single" w:sz="8" w:space="0" w:color="000000"/>
              <w:left w:val="single" w:sz="8" w:space="0" w:color="000000"/>
              <w:bottom w:val="single" w:sz="8" w:space="0" w:color="000000"/>
              <w:right w:val="single" w:sz="4" w:space="0" w:color="000000"/>
            </w:tcBorders>
            <w:shd w:val="clear" w:color="auto" w:fill="auto"/>
            <w:vAlign w:val="center"/>
          </w:tcPr>
          <w:p w14:paraId="00000275" w14:textId="77777777" w:rsidR="00EC4D03" w:rsidRPr="00E542FD" w:rsidRDefault="007E2D83">
            <w:pPr>
              <w:spacing w:line="240" w:lineRule="auto"/>
              <w:jc w:val="center"/>
              <w:rPr>
                <w:b/>
                <w:color w:val="000000"/>
                <w:sz w:val="20"/>
                <w:szCs w:val="20"/>
              </w:rPr>
            </w:pPr>
            <w:r w:rsidRPr="00E542FD">
              <w:rPr>
                <w:b/>
                <w:color w:val="000000"/>
                <w:sz w:val="20"/>
                <w:szCs w:val="22"/>
              </w:rPr>
              <w:t>(1) Tasas de asistencia, retiros anticipados de la escuela y suspensión de estudiantes</w:t>
            </w:r>
          </w:p>
        </w:tc>
        <w:tc>
          <w:tcPr>
            <w:tcW w:w="3780" w:type="dxa"/>
            <w:tcBorders>
              <w:top w:val="single" w:sz="8" w:space="0" w:color="000000"/>
              <w:left w:val="nil"/>
              <w:bottom w:val="single" w:sz="4" w:space="0" w:color="000000"/>
              <w:right w:val="single" w:sz="4" w:space="0" w:color="000000"/>
            </w:tcBorders>
            <w:shd w:val="clear" w:color="auto" w:fill="auto"/>
            <w:vAlign w:val="center"/>
          </w:tcPr>
          <w:p w14:paraId="00000276" w14:textId="77777777" w:rsidR="00EC4D03" w:rsidRPr="00E542FD" w:rsidRDefault="007E2D83">
            <w:pPr>
              <w:spacing w:line="240" w:lineRule="auto"/>
              <w:rPr>
                <w:color w:val="000000"/>
                <w:sz w:val="18"/>
                <w:szCs w:val="18"/>
              </w:rPr>
            </w:pPr>
            <w:r w:rsidRPr="00E542FD">
              <w:rPr>
                <w:color w:val="000000"/>
                <w:sz w:val="18"/>
                <w:szCs w:val="22"/>
              </w:rPr>
              <w:t>Tasa de asistencia (%)</w:t>
            </w:r>
          </w:p>
        </w:tc>
        <w:tc>
          <w:tcPr>
            <w:tcW w:w="1017" w:type="dxa"/>
            <w:tcBorders>
              <w:top w:val="single" w:sz="8" w:space="0" w:color="000000"/>
              <w:left w:val="nil"/>
              <w:bottom w:val="single" w:sz="4" w:space="0" w:color="000000"/>
              <w:right w:val="single" w:sz="4" w:space="0" w:color="000000"/>
            </w:tcBorders>
            <w:shd w:val="clear" w:color="auto" w:fill="F2F2F2"/>
            <w:vAlign w:val="center"/>
          </w:tcPr>
          <w:p w14:paraId="00000277" w14:textId="014799D3" w:rsidR="00EC4D03" w:rsidRPr="00E542FD" w:rsidRDefault="007E2D83">
            <w:pPr>
              <w:spacing w:line="240" w:lineRule="auto"/>
              <w:jc w:val="center"/>
              <w:rPr>
                <w:color w:val="000000"/>
                <w:sz w:val="18"/>
                <w:szCs w:val="18"/>
              </w:rPr>
            </w:pPr>
            <w:r w:rsidRPr="00E542FD">
              <w:rPr>
                <w:color w:val="000000"/>
                <w:sz w:val="18"/>
                <w:szCs w:val="22"/>
              </w:rPr>
              <w:t>90</w:t>
            </w:r>
            <w:r w:rsidR="00425964">
              <w:rPr>
                <w:color w:val="000000"/>
                <w:sz w:val="18"/>
                <w:szCs w:val="22"/>
              </w:rPr>
              <w:t>.5</w:t>
            </w:r>
          </w:p>
        </w:tc>
        <w:tc>
          <w:tcPr>
            <w:tcW w:w="783" w:type="dxa"/>
            <w:tcBorders>
              <w:top w:val="single" w:sz="8" w:space="0" w:color="000000"/>
              <w:left w:val="nil"/>
              <w:bottom w:val="single" w:sz="4" w:space="0" w:color="000000"/>
              <w:right w:val="single" w:sz="4" w:space="0" w:color="000000"/>
            </w:tcBorders>
            <w:shd w:val="clear" w:color="auto" w:fill="auto"/>
            <w:vAlign w:val="center"/>
          </w:tcPr>
          <w:p w14:paraId="00000278" w14:textId="51B22F0B" w:rsidR="00EC4D03" w:rsidRPr="00E542FD" w:rsidRDefault="006D5B7C">
            <w:pPr>
              <w:spacing w:line="240" w:lineRule="auto"/>
              <w:jc w:val="center"/>
              <w:rPr>
                <w:color w:val="000000"/>
                <w:sz w:val="18"/>
                <w:szCs w:val="18"/>
              </w:rPr>
            </w:pPr>
            <w:r>
              <w:rPr>
                <w:color w:val="000000"/>
                <w:sz w:val="18"/>
                <w:szCs w:val="22"/>
              </w:rPr>
              <w:t>91.0</w:t>
            </w:r>
            <w:r w:rsidR="007E2D83" w:rsidRPr="00E542FD">
              <w:rPr>
                <w:color w:val="000000"/>
                <w:sz w:val="18"/>
                <w:szCs w:val="22"/>
              </w:rPr>
              <w:t> </w:t>
            </w:r>
          </w:p>
        </w:tc>
        <w:tc>
          <w:tcPr>
            <w:tcW w:w="810" w:type="dxa"/>
            <w:tcBorders>
              <w:top w:val="single" w:sz="8" w:space="0" w:color="000000"/>
              <w:left w:val="nil"/>
              <w:bottom w:val="single" w:sz="4" w:space="0" w:color="000000"/>
              <w:right w:val="single" w:sz="4" w:space="0" w:color="000000"/>
            </w:tcBorders>
            <w:shd w:val="clear" w:color="auto" w:fill="F2F2F2"/>
            <w:vAlign w:val="center"/>
          </w:tcPr>
          <w:p w14:paraId="00000279" w14:textId="77777777" w:rsidR="00EC4D03" w:rsidRPr="00E542FD" w:rsidRDefault="007E2D83">
            <w:pPr>
              <w:spacing w:line="240" w:lineRule="auto"/>
              <w:jc w:val="center"/>
              <w:rPr>
                <w:color w:val="000000"/>
                <w:sz w:val="18"/>
                <w:szCs w:val="18"/>
              </w:rPr>
            </w:pPr>
            <w:r w:rsidRPr="00E542FD">
              <w:rPr>
                <w:color w:val="000000"/>
                <w:sz w:val="18"/>
                <w:szCs w:val="22"/>
              </w:rPr>
              <w:t> </w:t>
            </w:r>
          </w:p>
        </w:tc>
        <w:tc>
          <w:tcPr>
            <w:tcW w:w="810" w:type="dxa"/>
            <w:tcBorders>
              <w:top w:val="single" w:sz="8" w:space="0" w:color="000000"/>
              <w:left w:val="nil"/>
              <w:bottom w:val="single" w:sz="4" w:space="0" w:color="000000"/>
              <w:right w:val="single" w:sz="4" w:space="0" w:color="000000"/>
            </w:tcBorders>
            <w:shd w:val="clear" w:color="auto" w:fill="auto"/>
            <w:vAlign w:val="center"/>
          </w:tcPr>
          <w:p w14:paraId="0000027A" w14:textId="77777777" w:rsidR="00EC4D03" w:rsidRPr="00E542FD" w:rsidRDefault="007E2D83">
            <w:pPr>
              <w:spacing w:line="240" w:lineRule="auto"/>
              <w:jc w:val="center"/>
              <w:rPr>
                <w:color w:val="000000"/>
                <w:sz w:val="18"/>
                <w:szCs w:val="18"/>
              </w:rPr>
            </w:pPr>
            <w:r w:rsidRPr="00E542FD">
              <w:rPr>
                <w:color w:val="000000"/>
                <w:sz w:val="18"/>
                <w:szCs w:val="22"/>
              </w:rPr>
              <w:t> </w:t>
            </w:r>
          </w:p>
        </w:tc>
        <w:tc>
          <w:tcPr>
            <w:tcW w:w="4410" w:type="dxa"/>
            <w:tcBorders>
              <w:top w:val="single" w:sz="8" w:space="0" w:color="000000"/>
              <w:left w:val="nil"/>
              <w:bottom w:val="single" w:sz="4" w:space="0" w:color="000000"/>
              <w:right w:val="single" w:sz="8" w:space="0" w:color="000000"/>
            </w:tcBorders>
            <w:shd w:val="clear" w:color="auto" w:fill="auto"/>
            <w:vAlign w:val="center"/>
          </w:tcPr>
          <w:p w14:paraId="0000027B" w14:textId="77777777" w:rsidR="00EC4D03" w:rsidRPr="00E542FD" w:rsidRDefault="007E2D83">
            <w:pPr>
              <w:spacing w:line="240" w:lineRule="auto"/>
              <w:rPr>
                <w:color w:val="000000"/>
                <w:sz w:val="16"/>
                <w:szCs w:val="16"/>
              </w:rPr>
            </w:pPr>
            <w:r w:rsidRPr="00E542FD">
              <w:rPr>
                <w:color w:val="000000"/>
                <w:sz w:val="16"/>
                <w:szCs w:val="22"/>
              </w:rPr>
              <w:t> </w:t>
            </w:r>
          </w:p>
        </w:tc>
      </w:tr>
      <w:tr w:rsidR="00F857CA" w:rsidRPr="00E542FD" w14:paraId="16E574A3" w14:textId="77777777" w:rsidTr="00DA2F6E">
        <w:trPr>
          <w:trHeight w:val="255"/>
        </w:trPr>
        <w:tc>
          <w:tcPr>
            <w:tcW w:w="1430"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27C" w14:textId="77777777" w:rsidR="00EC4D03" w:rsidRPr="00E542FD" w:rsidRDefault="00EC4D03">
            <w:pPr>
              <w:widowControl w:val="0"/>
              <w:pBdr>
                <w:top w:val="nil"/>
                <w:left w:val="nil"/>
                <w:bottom w:val="nil"/>
                <w:right w:val="nil"/>
                <w:between w:val="nil"/>
              </w:pBdr>
              <w:rPr>
                <w:color w:val="000000"/>
                <w:sz w:val="18"/>
                <w:szCs w:val="18"/>
              </w:rPr>
            </w:pPr>
          </w:p>
        </w:tc>
        <w:tc>
          <w:tcPr>
            <w:tcW w:w="3780" w:type="dxa"/>
            <w:tcBorders>
              <w:top w:val="nil"/>
              <w:left w:val="nil"/>
              <w:bottom w:val="single" w:sz="4" w:space="0" w:color="000000"/>
              <w:right w:val="single" w:sz="4" w:space="0" w:color="000000"/>
            </w:tcBorders>
            <w:shd w:val="clear" w:color="auto" w:fill="auto"/>
            <w:vAlign w:val="center"/>
          </w:tcPr>
          <w:p w14:paraId="0000027D" w14:textId="77777777" w:rsidR="00EC4D03" w:rsidRPr="00E542FD" w:rsidRDefault="007E2D83">
            <w:pPr>
              <w:spacing w:line="240" w:lineRule="auto"/>
              <w:rPr>
                <w:color w:val="000000"/>
                <w:sz w:val="18"/>
                <w:szCs w:val="18"/>
              </w:rPr>
            </w:pPr>
            <w:r w:rsidRPr="00E542FD">
              <w:rPr>
                <w:color w:val="000000"/>
                <w:sz w:val="18"/>
                <w:szCs w:val="22"/>
              </w:rPr>
              <w:t>Tasa de ausentismo crónico - Grados 1-8 (%)</w:t>
            </w:r>
          </w:p>
        </w:tc>
        <w:tc>
          <w:tcPr>
            <w:tcW w:w="1017" w:type="dxa"/>
            <w:tcBorders>
              <w:top w:val="nil"/>
              <w:left w:val="nil"/>
              <w:bottom w:val="single" w:sz="4" w:space="0" w:color="000000"/>
              <w:right w:val="single" w:sz="4" w:space="0" w:color="000000"/>
            </w:tcBorders>
            <w:shd w:val="clear" w:color="auto" w:fill="F2F2F2"/>
            <w:vAlign w:val="center"/>
          </w:tcPr>
          <w:p w14:paraId="0000027E" w14:textId="12FDCAF3" w:rsidR="00EC4D03" w:rsidRPr="00E542FD" w:rsidRDefault="00BB0A9E">
            <w:pPr>
              <w:spacing w:line="240" w:lineRule="auto"/>
              <w:jc w:val="center"/>
              <w:rPr>
                <w:color w:val="000000"/>
                <w:sz w:val="18"/>
                <w:szCs w:val="18"/>
              </w:rPr>
            </w:pPr>
            <w:r>
              <w:rPr>
                <w:color w:val="000000"/>
                <w:sz w:val="18"/>
                <w:szCs w:val="22"/>
              </w:rPr>
              <w:t>36.5</w:t>
            </w:r>
          </w:p>
        </w:tc>
        <w:tc>
          <w:tcPr>
            <w:tcW w:w="783" w:type="dxa"/>
            <w:tcBorders>
              <w:top w:val="nil"/>
              <w:left w:val="nil"/>
              <w:bottom w:val="single" w:sz="4" w:space="0" w:color="000000"/>
              <w:right w:val="single" w:sz="4" w:space="0" w:color="000000"/>
            </w:tcBorders>
            <w:shd w:val="clear" w:color="auto" w:fill="auto"/>
            <w:vAlign w:val="center"/>
          </w:tcPr>
          <w:p w14:paraId="0000027F" w14:textId="5FA5A53A" w:rsidR="00EC4D03" w:rsidRPr="00E542FD" w:rsidRDefault="00BB0A9E">
            <w:pPr>
              <w:spacing w:line="240" w:lineRule="auto"/>
              <w:jc w:val="center"/>
              <w:rPr>
                <w:color w:val="000000"/>
                <w:sz w:val="18"/>
                <w:szCs w:val="18"/>
              </w:rPr>
            </w:pPr>
            <w:r>
              <w:rPr>
                <w:color w:val="000000"/>
                <w:sz w:val="18"/>
                <w:szCs w:val="22"/>
              </w:rPr>
              <w:t>34.3</w:t>
            </w:r>
            <w:r w:rsidR="007E2D83" w:rsidRPr="00E542FD">
              <w:rPr>
                <w:color w:val="000000"/>
                <w:sz w:val="18"/>
                <w:szCs w:val="22"/>
              </w:rPr>
              <w:t> </w:t>
            </w:r>
          </w:p>
        </w:tc>
        <w:tc>
          <w:tcPr>
            <w:tcW w:w="810" w:type="dxa"/>
            <w:tcBorders>
              <w:top w:val="nil"/>
              <w:left w:val="nil"/>
              <w:bottom w:val="single" w:sz="4" w:space="0" w:color="000000"/>
              <w:right w:val="single" w:sz="4" w:space="0" w:color="000000"/>
            </w:tcBorders>
            <w:shd w:val="clear" w:color="auto" w:fill="F2F2F2"/>
            <w:vAlign w:val="center"/>
          </w:tcPr>
          <w:p w14:paraId="00000280" w14:textId="77777777" w:rsidR="00EC4D03" w:rsidRPr="00E542FD" w:rsidRDefault="007E2D83">
            <w:pPr>
              <w:spacing w:line="240" w:lineRule="auto"/>
              <w:jc w:val="center"/>
              <w:rPr>
                <w:color w:val="000000"/>
                <w:sz w:val="18"/>
                <w:szCs w:val="18"/>
              </w:rPr>
            </w:pPr>
            <w:r w:rsidRPr="00E542FD">
              <w:rPr>
                <w:color w:val="000000"/>
                <w:sz w:val="18"/>
                <w:szCs w:val="22"/>
              </w:rPr>
              <w:t> </w:t>
            </w:r>
          </w:p>
        </w:tc>
        <w:tc>
          <w:tcPr>
            <w:tcW w:w="810" w:type="dxa"/>
            <w:tcBorders>
              <w:top w:val="nil"/>
              <w:left w:val="nil"/>
              <w:bottom w:val="single" w:sz="4" w:space="0" w:color="000000"/>
              <w:right w:val="single" w:sz="4" w:space="0" w:color="000000"/>
            </w:tcBorders>
            <w:shd w:val="clear" w:color="auto" w:fill="auto"/>
            <w:vAlign w:val="center"/>
          </w:tcPr>
          <w:p w14:paraId="00000281" w14:textId="77777777" w:rsidR="00EC4D03" w:rsidRPr="00E542FD" w:rsidRDefault="007E2D83">
            <w:pPr>
              <w:spacing w:line="240" w:lineRule="auto"/>
              <w:jc w:val="center"/>
              <w:rPr>
                <w:color w:val="000000"/>
                <w:sz w:val="18"/>
                <w:szCs w:val="18"/>
              </w:rPr>
            </w:pPr>
            <w:r w:rsidRPr="00E542FD">
              <w:rPr>
                <w:color w:val="000000"/>
                <w:sz w:val="18"/>
                <w:szCs w:val="22"/>
              </w:rPr>
              <w:t> </w:t>
            </w:r>
          </w:p>
        </w:tc>
        <w:tc>
          <w:tcPr>
            <w:tcW w:w="4410" w:type="dxa"/>
            <w:tcBorders>
              <w:top w:val="nil"/>
              <w:left w:val="nil"/>
              <w:bottom w:val="single" w:sz="4" w:space="0" w:color="000000"/>
              <w:right w:val="single" w:sz="8" w:space="0" w:color="000000"/>
            </w:tcBorders>
            <w:shd w:val="clear" w:color="auto" w:fill="auto"/>
            <w:vAlign w:val="center"/>
          </w:tcPr>
          <w:p w14:paraId="00000282" w14:textId="77777777" w:rsidR="00EC4D03" w:rsidRPr="00E542FD" w:rsidRDefault="007E2D83">
            <w:pPr>
              <w:spacing w:line="240" w:lineRule="auto"/>
              <w:rPr>
                <w:color w:val="000000"/>
                <w:sz w:val="16"/>
                <w:szCs w:val="16"/>
              </w:rPr>
            </w:pPr>
            <w:r w:rsidRPr="00E542FD">
              <w:rPr>
                <w:color w:val="000000"/>
                <w:sz w:val="16"/>
                <w:szCs w:val="22"/>
              </w:rPr>
              <w:t>Alineado con el objetivo de rendición de cuentas.</w:t>
            </w:r>
          </w:p>
        </w:tc>
      </w:tr>
      <w:tr w:rsidR="00F857CA" w:rsidRPr="00E542FD" w14:paraId="7BB8620F" w14:textId="77777777" w:rsidTr="00DA2F6E">
        <w:trPr>
          <w:trHeight w:val="255"/>
        </w:trPr>
        <w:tc>
          <w:tcPr>
            <w:tcW w:w="1430"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283" w14:textId="77777777" w:rsidR="00EC4D03" w:rsidRPr="00E542FD" w:rsidRDefault="00EC4D03">
            <w:pPr>
              <w:widowControl w:val="0"/>
              <w:pBdr>
                <w:top w:val="nil"/>
                <w:left w:val="nil"/>
                <w:bottom w:val="nil"/>
                <w:right w:val="nil"/>
                <w:between w:val="nil"/>
              </w:pBdr>
              <w:rPr>
                <w:color w:val="000000"/>
                <w:sz w:val="18"/>
                <w:szCs w:val="18"/>
              </w:rPr>
            </w:pPr>
          </w:p>
        </w:tc>
        <w:tc>
          <w:tcPr>
            <w:tcW w:w="3780" w:type="dxa"/>
            <w:tcBorders>
              <w:top w:val="nil"/>
              <w:left w:val="nil"/>
              <w:bottom w:val="single" w:sz="4" w:space="0" w:color="000000"/>
              <w:right w:val="single" w:sz="4" w:space="0" w:color="000000"/>
            </w:tcBorders>
            <w:shd w:val="clear" w:color="auto" w:fill="auto"/>
            <w:vAlign w:val="center"/>
          </w:tcPr>
          <w:p w14:paraId="00000284" w14:textId="77777777" w:rsidR="00EC4D03" w:rsidRPr="00E542FD" w:rsidRDefault="007E2D83">
            <w:pPr>
              <w:spacing w:line="240" w:lineRule="auto"/>
              <w:rPr>
                <w:color w:val="000000"/>
                <w:sz w:val="18"/>
                <w:szCs w:val="18"/>
              </w:rPr>
            </w:pPr>
            <w:r w:rsidRPr="00E542FD">
              <w:rPr>
                <w:color w:val="000000"/>
                <w:sz w:val="18"/>
                <w:szCs w:val="22"/>
              </w:rPr>
              <w:t>Tasa de ausentismo crónico - Grados 9-12 (%)</w:t>
            </w:r>
          </w:p>
        </w:tc>
        <w:tc>
          <w:tcPr>
            <w:tcW w:w="1017" w:type="dxa"/>
            <w:tcBorders>
              <w:top w:val="nil"/>
              <w:left w:val="nil"/>
              <w:bottom w:val="single" w:sz="4" w:space="0" w:color="000000"/>
              <w:right w:val="single" w:sz="4" w:space="0" w:color="000000"/>
            </w:tcBorders>
            <w:shd w:val="clear" w:color="auto" w:fill="F2F2F2"/>
            <w:vAlign w:val="center"/>
          </w:tcPr>
          <w:p w14:paraId="00000285" w14:textId="77777777" w:rsidR="00EC4D03" w:rsidRPr="00E542FD" w:rsidRDefault="007E2D83">
            <w:pPr>
              <w:spacing w:line="240" w:lineRule="auto"/>
              <w:jc w:val="center"/>
              <w:rPr>
                <w:color w:val="000000"/>
                <w:sz w:val="18"/>
                <w:szCs w:val="18"/>
              </w:rPr>
            </w:pPr>
            <w:r w:rsidRPr="00E542FD">
              <w:rPr>
                <w:color w:val="000000"/>
                <w:sz w:val="18"/>
                <w:szCs w:val="22"/>
              </w:rPr>
              <w:t>N/A</w:t>
            </w:r>
          </w:p>
        </w:tc>
        <w:tc>
          <w:tcPr>
            <w:tcW w:w="783" w:type="dxa"/>
            <w:tcBorders>
              <w:top w:val="nil"/>
              <w:left w:val="nil"/>
              <w:bottom w:val="single" w:sz="4" w:space="0" w:color="000000"/>
              <w:right w:val="single" w:sz="4" w:space="0" w:color="000000"/>
            </w:tcBorders>
            <w:shd w:val="clear" w:color="auto" w:fill="auto"/>
            <w:vAlign w:val="center"/>
          </w:tcPr>
          <w:p w14:paraId="00000286" w14:textId="77777777" w:rsidR="00EC4D03" w:rsidRPr="00E542FD" w:rsidRDefault="007E2D83">
            <w:pPr>
              <w:spacing w:line="240" w:lineRule="auto"/>
              <w:jc w:val="center"/>
              <w:rPr>
                <w:color w:val="000000"/>
                <w:sz w:val="18"/>
                <w:szCs w:val="18"/>
              </w:rPr>
            </w:pPr>
            <w:r w:rsidRPr="00E542FD">
              <w:rPr>
                <w:color w:val="000000"/>
                <w:sz w:val="18"/>
                <w:szCs w:val="22"/>
              </w:rPr>
              <w:t>N/A</w:t>
            </w:r>
          </w:p>
        </w:tc>
        <w:tc>
          <w:tcPr>
            <w:tcW w:w="810" w:type="dxa"/>
            <w:tcBorders>
              <w:top w:val="nil"/>
              <w:left w:val="nil"/>
              <w:bottom w:val="single" w:sz="4" w:space="0" w:color="000000"/>
              <w:right w:val="single" w:sz="4" w:space="0" w:color="000000"/>
            </w:tcBorders>
            <w:shd w:val="clear" w:color="auto" w:fill="F2F2F2"/>
            <w:vAlign w:val="center"/>
          </w:tcPr>
          <w:p w14:paraId="00000287" w14:textId="5287E2AE" w:rsidR="00EC4D03" w:rsidRPr="00E542FD" w:rsidRDefault="00B75B80">
            <w:pPr>
              <w:spacing w:line="240" w:lineRule="auto"/>
              <w:jc w:val="center"/>
              <w:rPr>
                <w:color w:val="000000"/>
                <w:sz w:val="18"/>
                <w:szCs w:val="18"/>
              </w:rPr>
            </w:pPr>
            <w:r w:rsidRPr="00E542FD">
              <w:rPr>
                <w:color w:val="000000"/>
                <w:sz w:val="18"/>
                <w:szCs w:val="22"/>
              </w:rPr>
              <w:t>N/A </w:t>
            </w:r>
          </w:p>
        </w:tc>
        <w:tc>
          <w:tcPr>
            <w:tcW w:w="810" w:type="dxa"/>
            <w:tcBorders>
              <w:top w:val="nil"/>
              <w:left w:val="nil"/>
              <w:bottom w:val="single" w:sz="4" w:space="0" w:color="000000"/>
              <w:right w:val="single" w:sz="4" w:space="0" w:color="000000"/>
            </w:tcBorders>
            <w:shd w:val="clear" w:color="auto" w:fill="auto"/>
            <w:vAlign w:val="center"/>
          </w:tcPr>
          <w:p w14:paraId="00000288" w14:textId="77777777" w:rsidR="00EC4D03" w:rsidRPr="00E542FD" w:rsidRDefault="007E2D83">
            <w:pPr>
              <w:spacing w:line="240" w:lineRule="auto"/>
              <w:jc w:val="center"/>
              <w:rPr>
                <w:color w:val="000000"/>
                <w:sz w:val="18"/>
                <w:szCs w:val="18"/>
              </w:rPr>
            </w:pPr>
            <w:r w:rsidRPr="00E542FD">
              <w:rPr>
                <w:color w:val="000000"/>
                <w:sz w:val="18"/>
                <w:szCs w:val="22"/>
              </w:rPr>
              <w:t>N/A</w:t>
            </w:r>
          </w:p>
        </w:tc>
        <w:tc>
          <w:tcPr>
            <w:tcW w:w="4410" w:type="dxa"/>
            <w:tcBorders>
              <w:top w:val="nil"/>
              <w:left w:val="nil"/>
              <w:bottom w:val="single" w:sz="4" w:space="0" w:color="000000"/>
              <w:right w:val="single" w:sz="8" w:space="0" w:color="000000"/>
            </w:tcBorders>
            <w:shd w:val="clear" w:color="auto" w:fill="auto"/>
            <w:vAlign w:val="center"/>
          </w:tcPr>
          <w:p w14:paraId="00000289" w14:textId="77777777" w:rsidR="00EC4D03" w:rsidRPr="00E542FD" w:rsidRDefault="007E2D83">
            <w:pPr>
              <w:spacing w:line="240" w:lineRule="auto"/>
              <w:rPr>
                <w:color w:val="000000"/>
                <w:sz w:val="16"/>
                <w:szCs w:val="16"/>
              </w:rPr>
            </w:pPr>
            <w:r w:rsidRPr="00E542FD">
              <w:rPr>
                <w:color w:val="000000"/>
                <w:sz w:val="16"/>
                <w:szCs w:val="22"/>
              </w:rPr>
              <w:t xml:space="preserve">No aplica - la escuela no ofrece grados de escuela secundaria. </w:t>
            </w:r>
          </w:p>
        </w:tc>
      </w:tr>
      <w:tr w:rsidR="00F857CA" w:rsidRPr="00E542FD" w14:paraId="6B96D946" w14:textId="77777777" w:rsidTr="00DA2F6E">
        <w:trPr>
          <w:trHeight w:val="255"/>
        </w:trPr>
        <w:tc>
          <w:tcPr>
            <w:tcW w:w="1430"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28A" w14:textId="77777777" w:rsidR="00EC4D03" w:rsidRPr="00E542FD" w:rsidRDefault="00EC4D03">
            <w:pPr>
              <w:widowControl w:val="0"/>
              <w:pBdr>
                <w:top w:val="nil"/>
                <w:left w:val="nil"/>
                <w:bottom w:val="nil"/>
                <w:right w:val="nil"/>
                <w:between w:val="nil"/>
              </w:pBdr>
              <w:rPr>
                <w:color w:val="000000"/>
                <w:sz w:val="18"/>
                <w:szCs w:val="18"/>
              </w:rPr>
            </w:pPr>
          </w:p>
        </w:tc>
        <w:tc>
          <w:tcPr>
            <w:tcW w:w="3780" w:type="dxa"/>
            <w:tcBorders>
              <w:top w:val="nil"/>
              <w:left w:val="nil"/>
              <w:bottom w:val="single" w:sz="4" w:space="0" w:color="000000"/>
              <w:right w:val="single" w:sz="4" w:space="0" w:color="000000"/>
            </w:tcBorders>
            <w:shd w:val="clear" w:color="auto" w:fill="auto"/>
            <w:vAlign w:val="center"/>
          </w:tcPr>
          <w:p w14:paraId="0000028B" w14:textId="77777777" w:rsidR="00EC4D03" w:rsidRPr="00E542FD" w:rsidRDefault="007E2D83">
            <w:pPr>
              <w:spacing w:line="240" w:lineRule="auto"/>
              <w:rPr>
                <w:color w:val="000000"/>
                <w:sz w:val="18"/>
                <w:szCs w:val="18"/>
              </w:rPr>
            </w:pPr>
            <w:r w:rsidRPr="00E542FD">
              <w:rPr>
                <w:color w:val="000000"/>
                <w:sz w:val="18"/>
                <w:szCs w:val="22"/>
              </w:rPr>
              <w:t xml:space="preserve">Tasa de suspensión fuera de la escuela (%) </w:t>
            </w:r>
          </w:p>
        </w:tc>
        <w:tc>
          <w:tcPr>
            <w:tcW w:w="1017" w:type="dxa"/>
            <w:tcBorders>
              <w:top w:val="nil"/>
              <w:left w:val="nil"/>
              <w:bottom w:val="single" w:sz="4" w:space="0" w:color="000000"/>
              <w:right w:val="single" w:sz="4" w:space="0" w:color="000000"/>
            </w:tcBorders>
            <w:shd w:val="clear" w:color="auto" w:fill="F2F2F2"/>
            <w:vAlign w:val="center"/>
          </w:tcPr>
          <w:p w14:paraId="0000028C" w14:textId="1BE56C45" w:rsidR="00EC4D03" w:rsidRPr="00E542FD" w:rsidRDefault="00B85449">
            <w:pPr>
              <w:spacing w:line="240" w:lineRule="auto"/>
              <w:jc w:val="center"/>
              <w:rPr>
                <w:color w:val="000000"/>
                <w:sz w:val="18"/>
                <w:szCs w:val="18"/>
              </w:rPr>
            </w:pPr>
            <w:r>
              <w:rPr>
                <w:color w:val="000000"/>
                <w:sz w:val="18"/>
                <w:szCs w:val="22"/>
              </w:rPr>
              <w:t>1.5</w:t>
            </w:r>
          </w:p>
        </w:tc>
        <w:tc>
          <w:tcPr>
            <w:tcW w:w="783" w:type="dxa"/>
            <w:tcBorders>
              <w:top w:val="nil"/>
              <w:left w:val="nil"/>
              <w:bottom w:val="single" w:sz="4" w:space="0" w:color="000000"/>
              <w:right w:val="single" w:sz="4" w:space="0" w:color="000000"/>
            </w:tcBorders>
            <w:shd w:val="clear" w:color="auto" w:fill="auto"/>
            <w:vAlign w:val="center"/>
          </w:tcPr>
          <w:p w14:paraId="0000028D" w14:textId="4021092B" w:rsidR="00EC4D03" w:rsidRPr="00E542FD" w:rsidRDefault="00B85449">
            <w:pPr>
              <w:spacing w:line="240" w:lineRule="auto"/>
              <w:jc w:val="center"/>
              <w:rPr>
                <w:color w:val="000000"/>
                <w:sz w:val="18"/>
                <w:szCs w:val="18"/>
              </w:rPr>
            </w:pPr>
            <w:r>
              <w:rPr>
                <w:color w:val="000000"/>
                <w:sz w:val="18"/>
                <w:szCs w:val="22"/>
              </w:rPr>
              <w:t>0.5</w:t>
            </w:r>
            <w:r w:rsidR="007E2D83" w:rsidRPr="00E542FD">
              <w:rPr>
                <w:color w:val="000000"/>
                <w:sz w:val="18"/>
                <w:szCs w:val="22"/>
              </w:rPr>
              <w:t> </w:t>
            </w:r>
          </w:p>
        </w:tc>
        <w:tc>
          <w:tcPr>
            <w:tcW w:w="810" w:type="dxa"/>
            <w:tcBorders>
              <w:top w:val="nil"/>
              <w:left w:val="nil"/>
              <w:bottom w:val="single" w:sz="4" w:space="0" w:color="000000"/>
              <w:right w:val="single" w:sz="4" w:space="0" w:color="000000"/>
            </w:tcBorders>
            <w:shd w:val="clear" w:color="auto" w:fill="F2F2F2"/>
            <w:vAlign w:val="center"/>
          </w:tcPr>
          <w:p w14:paraId="0000028E" w14:textId="77777777" w:rsidR="00EC4D03" w:rsidRPr="00E542FD" w:rsidRDefault="007E2D83">
            <w:pPr>
              <w:spacing w:line="240" w:lineRule="auto"/>
              <w:jc w:val="center"/>
              <w:rPr>
                <w:color w:val="000000"/>
                <w:sz w:val="18"/>
                <w:szCs w:val="18"/>
              </w:rPr>
            </w:pPr>
            <w:r w:rsidRPr="00E542FD">
              <w:rPr>
                <w:color w:val="000000"/>
                <w:sz w:val="18"/>
                <w:szCs w:val="22"/>
              </w:rPr>
              <w:t> </w:t>
            </w:r>
          </w:p>
        </w:tc>
        <w:tc>
          <w:tcPr>
            <w:tcW w:w="810" w:type="dxa"/>
            <w:tcBorders>
              <w:top w:val="nil"/>
              <w:left w:val="nil"/>
              <w:bottom w:val="single" w:sz="4" w:space="0" w:color="000000"/>
              <w:right w:val="single" w:sz="4" w:space="0" w:color="000000"/>
            </w:tcBorders>
            <w:shd w:val="clear" w:color="auto" w:fill="auto"/>
            <w:vAlign w:val="center"/>
          </w:tcPr>
          <w:p w14:paraId="0000028F" w14:textId="77777777" w:rsidR="00EC4D03" w:rsidRPr="00E542FD" w:rsidRDefault="007E2D83">
            <w:pPr>
              <w:spacing w:line="240" w:lineRule="auto"/>
              <w:jc w:val="center"/>
              <w:rPr>
                <w:color w:val="000000"/>
                <w:sz w:val="18"/>
                <w:szCs w:val="18"/>
              </w:rPr>
            </w:pPr>
            <w:r w:rsidRPr="00E542FD">
              <w:rPr>
                <w:color w:val="000000"/>
                <w:sz w:val="18"/>
                <w:szCs w:val="22"/>
              </w:rPr>
              <w:t> </w:t>
            </w:r>
          </w:p>
        </w:tc>
        <w:tc>
          <w:tcPr>
            <w:tcW w:w="4410" w:type="dxa"/>
            <w:tcBorders>
              <w:top w:val="nil"/>
              <w:left w:val="nil"/>
              <w:bottom w:val="single" w:sz="4" w:space="0" w:color="000000"/>
              <w:right w:val="single" w:sz="8" w:space="0" w:color="000000"/>
            </w:tcBorders>
            <w:shd w:val="clear" w:color="auto" w:fill="auto"/>
            <w:vAlign w:val="center"/>
          </w:tcPr>
          <w:p w14:paraId="00000290" w14:textId="77777777" w:rsidR="00EC4D03" w:rsidRPr="00E542FD" w:rsidRDefault="007E2D83">
            <w:pPr>
              <w:spacing w:line="240" w:lineRule="auto"/>
              <w:rPr>
                <w:color w:val="000000"/>
                <w:sz w:val="16"/>
                <w:szCs w:val="16"/>
              </w:rPr>
            </w:pPr>
            <w:r w:rsidRPr="00E542FD">
              <w:rPr>
                <w:color w:val="000000"/>
                <w:sz w:val="16"/>
                <w:szCs w:val="22"/>
              </w:rPr>
              <w:t> </w:t>
            </w:r>
          </w:p>
        </w:tc>
      </w:tr>
      <w:tr w:rsidR="00F857CA" w:rsidRPr="00E542FD" w14:paraId="151A4E24" w14:textId="77777777" w:rsidTr="00DA2F6E">
        <w:trPr>
          <w:trHeight w:val="255"/>
        </w:trPr>
        <w:tc>
          <w:tcPr>
            <w:tcW w:w="1430"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291" w14:textId="77777777" w:rsidR="00EC4D03" w:rsidRPr="00E542FD" w:rsidRDefault="00EC4D03">
            <w:pPr>
              <w:widowControl w:val="0"/>
              <w:pBdr>
                <w:top w:val="nil"/>
                <w:left w:val="nil"/>
                <w:bottom w:val="nil"/>
                <w:right w:val="nil"/>
                <w:between w:val="nil"/>
              </w:pBdr>
              <w:rPr>
                <w:color w:val="000000"/>
                <w:sz w:val="18"/>
                <w:szCs w:val="18"/>
              </w:rPr>
            </w:pPr>
          </w:p>
        </w:tc>
        <w:tc>
          <w:tcPr>
            <w:tcW w:w="3780" w:type="dxa"/>
            <w:tcBorders>
              <w:top w:val="nil"/>
              <w:left w:val="nil"/>
              <w:bottom w:val="single" w:sz="4" w:space="0" w:color="000000"/>
              <w:right w:val="single" w:sz="4" w:space="0" w:color="000000"/>
            </w:tcBorders>
            <w:shd w:val="clear" w:color="auto" w:fill="auto"/>
            <w:vAlign w:val="center"/>
          </w:tcPr>
          <w:p w14:paraId="00000292" w14:textId="77777777" w:rsidR="00EC4D03" w:rsidRPr="00E542FD" w:rsidRDefault="007E2D83">
            <w:pPr>
              <w:spacing w:line="240" w:lineRule="auto"/>
              <w:rPr>
                <w:color w:val="000000"/>
                <w:sz w:val="18"/>
                <w:szCs w:val="18"/>
              </w:rPr>
            </w:pPr>
            <w:r w:rsidRPr="00E542FD">
              <w:rPr>
                <w:color w:val="000000"/>
                <w:sz w:val="18"/>
                <w:szCs w:val="22"/>
              </w:rPr>
              <w:t xml:space="preserve">Tasa de suspensión en la escuela (%) </w:t>
            </w:r>
          </w:p>
        </w:tc>
        <w:tc>
          <w:tcPr>
            <w:tcW w:w="1017" w:type="dxa"/>
            <w:tcBorders>
              <w:top w:val="nil"/>
              <w:left w:val="nil"/>
              <w:bottom w:val="single" w:sz="4" w:space="0" w:color="000000"/>
              <w:right w:val="single" w:sz="4" w:space="0" w:color="000000"/>
            </w:tcBorders>
            <w:shd w:val="clear" w:color="auto" w:fill="F2F2F2"/>
            <w:vAlign w:val="center"/>
          </w:tcPr>
          <w:p w14:paraId="00000293" w14:textId="4B7762B7" w:rsidR="00EC4D03" w:rsidRPr="00E542FD" w:rsidRDefault="00B85449">
            <w:pPr>
              <w:spacing w:line="240" w:lineRule="auto"/>
              <w:jc w:val="center"/>
              <w:rPr>
                <w:color w:val="000000"/>
                <w:sz w:val="18"/>
                <w:szCs w:val="18"/>
              </w:rPr>
            </w:pPr>
            <w:r>
              <w:rPr>
                <w:color w:val="000000"/>
                <w:sz w:val="18"/>
                <w:szCs w:val="22"/>
              </w:rPr>
              <w:t>5.0</w:t>
            </w:r>
          </w:p>
        </w:tc>
        <w:tc>
          <w:tcPr>
            <w:tcW w:w="783" w:type="dxa"/>
            <w:tcBorders>
              <w:top w:val="nil"/>
              <w:left w:val="nil"/>
              <w:bottom w:val="single" w:sz="4" w:space="0" w:color="000000"/>
              <w:right w:val="single" w:sz="4" w:space="0" w:color="000000"/>
            </w:tcBorders>
            <w:shd w:val="clear" w:color="auto" w:fill="auto"/>
            <w:vAlign w:val="center"/>
          </w:tcPr>
          <w:p w14:paraId="00000294" w14:textId="7F45008D" w:rsidR="00EC4D03" w:rsidRPr="00E542FD" w:rsidRDefault="00B85449">
            <w:pPr>
              <w:spacing w:line="240" w:lineRule="auto"/>
              <w:jc w:val="center"/>
              <w:rPr>
                <w:color w:val="000000"/>
                <w:sz w:val="18"/>
                <w:szCs w:val="18"/>
              </w:rPr>
            </w:pPr>
            <w:r>
              <w:rPr>
                <w:color w:val="000000"/>
                <w:sz w:val="18"/>
                <w:szCs w:val="22"/>
              </w:rPr>
              <w:t>4.4</w:t>
            </w:r>
            <w:r w:rsidR="007E2D83" w:rsidRPr="00E542FD">
              <w:rPr>
                <w:color w:val="000000"/>
                <w:sz w:val="18"/>
                <w:szCs w:val="22"/>
              </w:rPr>
              <w:t> </w:t>
            </w:r>
          </w:p>
        </w:tc>
        <w:tc>
          <w:tcPr>
            <w:tcW w:w="810" w:type="dxa"/>
            <w:tcBorders>
              <w:top w:val="nil"/>
              <w:left w:val="nil"/>
              <w:bottom w:val="single" w:sz="4" w:space="0" w:color="000000"/>
              <w:right w:val="single" w:sz="4" w:space="0" w:color="000000"/>
            </w:tcBorders>
            <w:shd w:val="clear" w:color="auto" w:fill="F2F2F2"/>
            <w:vAlign w:val="center"/>
          </w:tcPr>
          <w:p w14:paraId="00000295" w14:textId="77777777" w:rsidR="00EC4D03" w:rsidRPr="00E542FD" w:rsidRDefault="007E2D83">
            <w:pPr>
              <w:spacing w:line="240" w:lineRule="auto"/>
              <w:jc w:val="center"/>
              <w:rPr>
                <w:color w:val="000000"/>
                <w:sz w:val="18"/>
                <w:szCs w:val="18"/>
              </w:rPr>
            </w:pPr>
            <w:r w:rsidRPr="00E542FD">
              <w:rPr>
                <w:color w:val="000000"/>
                <w:sz w:val="18"/>
                <w:szCs w:val="22"/>
              </w:rPr>
              <w:t> </w:t>
            </w:r>
          </w:p>
        </w:tc>
        <w:tc>
          <w:tcPr>
            <w:tcW w:w="810" w:type="dxa"/>
            <w:tcBorders>
              <w:top w:val="nil"/>
              <w:left w:val="nil"/>
              <w:bottom w:val="single" w:sz="4" w:space="0" w:color="000000"/>
              <w:right w:val="single" w:sz="4" w:space="0" w:color="000000"/>
            </w:tcBorders>
            <w:shd w:val="clear" w:color="auto" w:fill="auto"/>
            <w:vAlign w:val="center"/>
          </w:tcPr>
          <w:p w14:paraId="00000296" w14:textId="77777777" w:rsidR="00EC4D03" w:rsidRPr="00E542FD" w:rsidRDefault="007E2D83">
            <w:pPr>
              <w:spacing w:line="240" w:lineRule="auto"/>
              <w:jc w:val="center"/>
              <w:rPr>
                <w:color w:val="000000"/>
                <w:sz w:val="18"/>
                <w:szCs w:val="18"/>
              </w:rPr>
            </w:pPr>
            <w:r w:rsidRPr="00E542FD">
              <w:rPr>
                <w:color w:val="000000"/>
                <w:sz w:val="18"/>
                <w:szCs w:val="22"/>
              </w:rPr>
              <w:t> </w:t>
            </w:r>
          </w:p>
        </w:tc>
        <w:tc>
          <w:tcPr>
            <w:tcW w:w="4410" w:type="dxa"/>
            <w:tcBorders>
              <w:top w:val="nil"/>
              <w:left w:val="nil"/>
              <w:bottom w:val="single" w:sz="4" w:space="0" w:color="000000"/>
              <w:right w:val="single" w:sz="8" w:space="0" w:color="000000"/>
            </w:tcBorders>
            <w:shd w:val="clear" w:color="auto" w:fill="auto"/>
            <w:vAlign w:val="center"/>
          </w:tcPr>
          <w:p w14:paraId="00000297" w14:textId="77777777" w:rsidR="00EC4D03" w:rsidRPr="00E542FD" w:rsidRDefault="007E2D83">
            <w:pPr>
              <w:spacing w:line="240" w:lineRule="auto"/>
              <w:rPr>
                <w:color w:val="000000"/>
                <w:sz w:val="16"/>
                <w:szCs w:val="16"/>
              </w:rPr>
            </w:pPr>
            <w:r w:rsidRPr="00E542FD">
              <w:rPr>
                <w:color w:val="000000"/>
                <w:sz w:val="16"/>
                <w:szCs w:val="22"/>
              </w:rPr>
              <w:t> </w:t>
            </w:r>
          </w:p>
        </w:tc>
      </w:tr>
      <w:tr w:rsidR="00F857CA" w:rsidRPr="00E542FD" w14:paraId="2D346A5C" w14:textId="77777777" w:rsidTr="00DA2F6E">
        <w:trPr>
          <w:trHeight w:val="255"/>
        </w:trPr>
        <w:tc>
          <w:tcPr>
            <w:tcW w:w="1430"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298" w14:textId="77777777" w:rsidR="00EC4D03" w:rsidRPr="00E542FD" w:rsidRDefault="00EC4D03">
            <w:pPr>
              <w:widowControl w:val="0"/>
              <w:pBdr>
                <w:top w:val="nil"/>
                <w:left w:val="nil"/>
                <w:bottom w:val="nil"/>
                <w:right w:val="nil"/>
                <w:between w:val="nil"/>
              </w:pBdr>
              <w:rPr>
                <w:color w:val="000000"/>
                <w:sz w:val="18"/>
                <w:szCs w:val="18"/>
              </w:rPr>
            </w:pPr>
          </w:p>
        </w:tc>
        <w:tc>
          <w:tcPr>
            <w:tcW w:w="3780" w:type="dxa"/>
            <w:tcBorders>
              <w:top w:val="nil"/>
              <w:left w:val="nil"/>
              <w:bottom w:val="single" w:sz="4" w:space="0" w:color="000000"/>
              <w:right w:val="single" w:sz="4" w:space="0" w:color="000000"/>
            </w:tcBorders>
            <w:shd w:val="clear" w:color="auto" w:fill="auto"/>
            <w:vAlign w:val="center"/>
          </w:tcPr>
          <w:p w14:paraId="00000299" w14:textId="77777777" w:rsidR="00EC4D03" w:rsidRPr="00E542FD" w:rsidRDefault="007E2D83">
            <w:pPr>
              <w:spacing w:line="240" w:lineRule="auto"/>
              <w:rPr>
                <w:color w:val="000000"/>
                <w:sz w:val="18"/>
                <w:szCs w:val="18"/>
              </w:rPr>
            </w:pPr>
            <w:r w:rsidRPr="00E542FD">
              <w:rPr>
                <w:color w:val="000000"/>
                <w:sz w:val="18"/>
                <w:szCs w:val="22"/>
              </w:rPr>
              <w:t xml:space="preserve">Porcentaje de estudiantes suspendidos más de 10 días (%) </w:t>
            </w:r>
          </w:p>
        </w:tc>
        <w:tc>
          <w:tcPr>
            <w:tcW w:w="1017" w:type="dxa"/>
            <w:tcBorders>
              <w:top w:val="nil"/>
              <w:left w:val="nil"/>
              <w:bottom w:val="single" w:sz="4" w:space="0" w:color="000000"/>
              <w:right w:val="single" w:sz="4" w:space="0" w:color="000000"/>
            </w:tcBorders>
            <w:shd w:val="clear" w:color="auto" w:fill="F2F2F2"/>
            <w:vAlign w:val="center"/>
          </w:tcPr>
          <w:p w14:paraId="0000029A" w14:textId="0F4A40CA" w:rsidR="00EC4D03" w:rsidRPr="00E542FD" w:rsidRDefault="00B85449">
            <w:pPr>
              <w:spacing w:line="240" w:lineRule="auto"/>
              <w:jc w:val="center"/>
              <w:rPr>
                <w:color w:val="000000"/>
                <w:sz w:val="18"/>
                <w:szCs w:val="18"/>
              </w:rPr>
            </w:pPr>
            <w:r>
              <w:rPr>
                <w:color w:val="000000"/>
                <w:sz w:val="18"/>
                <w:szCs w:val="22"/>
              </w:rPr>
              <w:t>0.0</w:t>
            </w:r>
          </w:p>
        </w:tc>
        <w:tc>
          <w:tcPr>
            <w:tcW w:w="783" w:type="dxa"/>
            <w:tcBorders>
              <w:top w:val="nil"/>
              <w:left w:val="nil"/>
              <w:bottom w:val="single" w:sz="4" w:space="0" w:color="000000"/>
              <w:right w:val="single" w:sz="4" w:space="0" w:color="000000"/>
            </w:tcBorders>
            <w:shd w:val="clear" w:color="auto" w:fill="auto"/>
            <w:vAlign w:val="center"/>
          </w:tcPr>
          <w:p w14:paraId="0000029B" w14:textId="358BC0CB" w:rsidR="00EC4D03" w:rsidRPr="00E542FD" w:rsidRDefault="00B85449">
            <w:pPr>
              <w:spacing w:line="240" w:lineRule="auto"/>
              <w:jc w:val="center"/>
              <w:rPr>
                <w:color w:val="000000"/>
                <w:sz w:val="18"/>
                <w:szCs w:val="18"/>
              </w:rPr>
            </w:pPr>
            <w:r>
              <w:rPr>
                <w:color w:val="000000"/>
                <w:sz w:val="18"/>
                <w:szCs w:val="22"/>
              </w:rPr>
              <w:t>0.0</w:t>
            </w:r>
            <w:r w:rsidR="007E2D83" w:rsidRPr="00E542FD">
              <w:rPr>
                <w:color w:val="000000"/>
                <w:sz w:val="18"/>
                <w:szCs w:val="22"/>
              </w:rPr>
              <w:t> </w:t>
            </w:r>
          </w:p>
        </w:tc>
        <w:tc>
          <w:tcPr>
            <w:tcW w:w="810" w:type="dxa"/>
            <w:tcBorders>
              <w:top w:val="nil"/>
              <w:left w:val="nil"/>
              <w:bottom w:val="single" w:sz="4" w:space="0" w:color="000000"/>
              <w:right w:val="single" w:sz="4" w:space="0" w:color="000000"/>
            </w:tcBorders>
            <w:shd w:val="clear" w:color="auto" w:fill="F2F2F2"/>
            <w:vAlign w:val="center"/>
          </w:tcPr>
          <w:p w14:paraId="0000029C" w14:textId="77777777" w:rsidR="00EC4D03" w:rsidRPr="00E542FD" w:rsidRDefault="007E2D83">
            <w:pPr>
              <w:spacing w:line="240" w:lineRule="auto"/>
              <w:jc w:val="center"/>
              <w:rPr>
                <w:color w:val="000000"/>
                <w:sz w:val="18"/>
                <w:szCs w:val="18"/>
              </w:rPr>
            </w:pPr>
            <w:r w:rsidRPr="00E542FD">
              <w:rPr>
                <w:color w:val="000000"/>
                <w:sz w:val="18"/>
                <w:szCs w:val="22"/>
              </w:rPr>
              <w:t> </w:t>
            </w:r>
          </w:p>
        </w:tc>
        <w:tc>
          <w:tcPr>
            <w:tcW w:w="810" w:type="dxa"/>
            <w:tcBorders>
              <w:top w:val="nil"/>
              <w:left w:val="nil"/>
              <w:bottom w:val="single" w:sz="4" w:space="0" w:color="000000"/>
              <w:right w:val="single" w:sz="4" w:space="0" w:color="000000"/>
            </w:tcBorders>
            <w:shd w:val="clear" w:color="auto" w:fill="auto"/>
            <w:vAlign w:val="center"/>
          </w:tcPr>
          <w:p w14:paraId="0000029D" w14:textId="77777777" w:rsidR="00EC4D03" w:rsidRPr="00E542FD" w:rsidRDefault="007E2D83">
            <w:pPr>
              <w:spacing w:line="240" w:lineRule="auto"/>
              <w:jc w:val="center"/>
              <w:rPr>
                <w:color w:val="000000"/>
                <w:sz w:val="18"/>
                <w:szCs w:val="18"/>
              </w:rPr>
            </w:pPr>
            <w:r w:rsidRPr="00E542FD">
              <w:rPr>
                <w:color w:val="000000"/>
                <w:sz w:val="18"/>
                <w:szCs w:val="22"/>
              </w:rPr>
              <w:t> </w:t>
            </w:r>
          </w:p>
        </w:tc>
        <w:tc>
          <w:tcPr>
            <w:tcW w:w="4410" w:type="dxa"/>
            <w:tcBorders>
              <w:top w:val="nil"/>
              <w:left w:val="nil"/>
              <w:bottom w:val="single" w:sz="4" w:space="0" w:color="000000"/>
              <w:right w:val="single" w:sz="8" w:space="0" w:color="000000"/>
            </w:tcBorders>
            <w:shd w:val="clear" w:color="auto" w:fill="auto"/>
            <w:vAlign w:val="center"/>
          </w:tcPr>
          <w:p w14:paraId="0000029E" w14:textId="77777777" w:rsidR="00EC4D03" w:rsidRPr="00E542FD" w:rsidRDefault="007E2D83">
            <w:pPr>
              <w:spacing w:line="240" w:lineRule="auto"/>
              <w:rPr>
                <w:color w:val="000000"/>
                <w:sz w:val="16"/>
                <w:szCs w:val="16"/>
              </w:rPr>
            </w:pPr>
            <w:r w:rsidRPr="00E542FD">
              <w:rPr>
                <w:color w:val="000000"/>
                <w:sz w:val="16"/>
                <w:szCs w:val="22"/>
              </w:rPr>
              <w:t> </w:t>
            </w:r>
          </w:p>
        </w:tc>
      </w:tr>
      <w:tr w:rsidR="00D65A39" w:rsidRPr="00E542FD" w14:paraId="4EE11680" w14:textId="77777777" w:rsidTr="00DA2F6E">
        <w:trPr>
          <w:trHeight w:val="870"/>
        </w:trPr>
        <w:tc>
          <w:tcPr>
            <w:tcW w:w="1430"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29F" w14:textId="77777777" w:rsidR="00EC4D03" w:rsidRPr="00E542FD" w:rsidRDefault="00EC4D03">
            <w:pPr>
              <w:widowControl w:val="0"/>
              <w:pBdr>
                <w:top w:val="nil"/>
                <w:left w:val="nil"/>
                <w:bottom w:val="nil"/>
                <w:right w:val="nil"/>
                <w:between w:val="nil"/>
              </w:pBdr>
              <w:rPr>
                <w:color w:val="000000"/>
                <w:sz w:val="18"/>
                <w:szCs w:val="18"/>
              </w:rPr>
            </w:pPr>
          </w:p>
        </w:tc>
        <w:tc>
          <w:tcPr>
            <w:tcW w:w="3780" w:type="dxa"/>
            <w:tcBorders>
              <w:top w:val="nil"/>
              <w:left w:val="nil"/>
              <w:bottom w:val="single" w:sz="8" w:space="0" w:color="000000"/>
              <w:right w:val="single" w:sz="4" w:space="0" w:color="000000"/>
            </w:tcBorders>
            <w:shd w:val="clear" w:color="auto" w:fill="auto"/>
            <w:vAlign w:val="center"/>
          </w:tcPr>
          <w:p w14:paraId="000002A0" w14:textId="759FCE2B" w:rsidR="00EC4D03" w:rsidRPr="00E542FD" w:rsidRDefault="007E2D83">
            <w:pPr>
              <w:spacing w:line="240" w:lineRule="auto"/>
              <w:rPr>
                <w:color w:val="000000"/>
                <w:sz w:val="18"/>
                <w:szCs w:val="18"/>
              </w:rPr>
            </w:pPr>
            <w:r w:rsidRPr="00E542FD">
              <w:rPr>
                <w:color w:val="000000"/>
                <w:sz w:val="18"/>
                <w:szCs w:val="22"/>
              </w:rPr>
              <w:t xml:space="preserve">Tasa de </w:t>
            </w:r>
            <w:r w:rsidR="006B7DE0">
              <w:rPr>
                <w:color w:val="000000"/>
                <w:sz w:val="18"/>
                <w:szCs w:val="22"/>
              </w:rPr>
              <w:t>retiros anticipados</w:t>
            </w:r>
            <w:r w:rsidRPr="00E542FD">
              <w:rPr>
                <w:color w:val="000000"/>
                <w:sz w:val="18"/>
                <w:szCs w:val="22"/>
              </w:rPr>
              <w:t xml:space="preserve"> (%)</w:t>
            </w:r>
          </w:p>
        </w:tc>
        <w:tc>
          <w:tcPr>
            <w:tcW w:w="1017" w:type="dxa"/>
            <w:tcBorders>
              <w:top w:val="nil"/>
              <w:left w:val="nil"/>
              <w:bottom w:val="single" w:sz="8" w:space="0" w:color="000000"/>
              <w:right w:val="single" w:sz="4" w:space="0" w:color="000000"/>
            </w:tcBorders>
            <w:shd w:val="clear" w:color="auto" w:fill="F2F2F2"/>
            <w:vAlign w:val="center"/>
          </w:tcPr>
          <w:p w14:paraId="000002A1" w14:textId="77777777" w:rsidR="00EC4D03" w:rsidRPr="00E542FD" w:rsidRDefault="007E2D83">
            <w:pPr>
              <w:spacing w:line="240" w:lineRule="auto"/>
              <w:jc w:val="center"/>
              <w:rPr>
                <w:color w:val="000000"/>
                <w:sz w:val="18"/>
                <w:szCs w:val="18"/>
              </w:rPr>
            </w:pPr>
            <w:r w:rsidRPr="00E542FD">
              <w:rPr>
                <w:color w:val="000000"/>
                <w:sz w:val="18"/>
                <w:szCs w:val="22"/>
              </w:rPr>
              <w:t> </w:t>
            </w:r>
          </w:p>
        </w:tc>
        <w:tc>
          <w:tcPr>
            <w:tcW w:w="783" w:type="dxa"/>
            <w:tcBorders>
              <w:top w:val="nil"/>
              <w:left w:val="nil"/>
              <w:bottom w:val="single" w:sz="4" w:space="0" w:color="000000"/>
              <w:right w:val="single" w:sz="4" w:space="0" w:color="000000"/>
            </w:tcBorders>
            <w:shd w:val="clear" w:color="auto" w:fill="auto"/>
            <w:vAlign w:val="center"/>
          </w:tcPr>
          <w:p w14:paraId="000002A2" w14:textId="77777777" w:rsidR="00EC4D03" w:rsidRPr="00E542FD" w:rsidRDefault="007E2D83">
            <w:pPr>
              <w:spacing w:line="240" w:lineRule="auto"/>
              <w:jc w:val="center"/>
              <w:rPr>
                <w:color w:val="000000"/>
                <w:sz w:val="18"/>
                <w:szCs w:val="18"/>
              </w:rPr>
            </w:pPr>
            <w:r w:rsidRPr="00E542FD">
              <w:rPr>
                <w:color w:val="000000"/>
                <w:sz w:val="18"/>
                <w:szCs w:val="22"/>
              </w:rPr>
              <w:t> </w:t>
            </w:r>
          </w:p>
        </w:tc>
        <w:tc>
          <w:tcPr>
            <w:tcW w:w="810" w:type="dxa"/>
            <w:tcBorders>
              <w:top w:val="nil"/>
              <w:left w:val="nil"/>
              <w:bottom w:val="nil"/>
              <w:right w:val="single" w:sz="4" w:space="0" w:color="000000"/>
            </w:tcBorders>
            <w:shd w:val="clear" w:color="auto" w:fill="F2F2F2"/>
            <w:vAlign w:val="center"/>
          </w:tcPr>
          <w:p w14:paraId="000002A3" w14:textId="77777777" w:rsidR="00EC4D03" w:rsidRPr="00E542FD" w:rsidRDefault="007E2D83">
            <w:pPr>
              <w:spacing w:line="240" w:lineRule="auto"/>
              <w:jc w:val="center"/>
              <w:rPr>
                <w:color w:val="000000"/>
                <w:sz w:val="18"/>
                <w:szCs w:val="18"/>
              </w:rPr>
            </w:pPr>
            <w:r w:rsidRPr="00E542FD">
              <w:rPr>
                <w:color w:val="000000"/>
                <w:sz w:val="18"/>
                <w:szCs w:val="22"/>
              </w:rPr>
              <w:t> </w:t>
            </w:r>
          </w:p>
        </w:tc>
        <w:tc>
          <w:tcPr>
            <w:tcW w:w="810" w:type="dxa"/>
            <w:tcBorders>
              <w:top w:val="nil"/>
              <w:left w:val="nil"/>
              <w:bottom w:val="single" w:sz="8" w:space="0" w:color="000000"/>
              <w:right w:val="single" w:sz="4" w:space="0" w:color="000000"/>
            </w:tcBorders>
            <w:shd w:val="clear" w:color="auto" w:fill="auto"/>
            <w:vAlign w:val="center"/>
          </w:tcPr>
          <w:p w14:paraId="000002A4" w14:textId="77777777" w:rsidR="00EC4D03" w:rsidRPr="00E542FD" w:rsidRDefault="007E2D83">
            <w:pPr>
              <w:spacing w:line="240" w:lineRule="auto"/>
              <w:jc w:val="center"/>
              <w:rPr>
                <w:color w:val="000000"/>
                <w:sz w:val="18"/>
                <w:szCs w:val="18"/>
              </w:rPr>
            </w:pPr>
            <w:r w:rsidRPr="00E542FD">
              <w:rPr>
                <w:color w:val="000000"/>
                <w:sz w:val="18"/>
                <w:szCs w:val="22"/>
              </w:rPr>
              <w:t> </w:t>
            </w:r>
          </w:p>
        </w:tc>
        <w:tc>
          <w:tcPr>
            <w:tcW w:w="4410" w:type="dxa"/>
            <w:tcBorders>
              <w:top w:val="nil"/>
              <w:left w:val="nil"/>
              <w:bottom w:val="single" w:sz="8" w:space="0" w:color="000000"/>
              <w:right w:val="single" w:sz="8" w:space="0" w:color="000000"/>
            </w:tcBorders>
            <w:shd w:val="clear" w:color="auto" w:fill="auto"/>
            <w:vAlign w:val="center"/>
          </w:tcPr>
          <w:p w14:paraId="000002A5" w14:textId="77777777" w:rsidR="00EC4D03" w:rsidRPr="00E542FD" w:rsidRDefault="007E2D83">
            <w:pPr>
              <w:spacing w:line="240" w:lineRule="auto"/>
              <w:rPr>
                <w:color w:val="000000"/>
                <w:sz w:val="16"/>
                <w:szCs w:val="16"/>
              </w:rPr>
            </w:pPr>
            <w:r w:rsidRPr="00E542FD">
              <w:rPr>
                <w:color w:val="000000"/>
                <w:sz w:val="16"/>
                <w:szCs w:val="22"/>
              </w:rPr>
              <w:t>Número total de retiros anticipados a partir de encuentros no rutinarios entre estudiantes y el personal de enfermería, dividido por el número total de encuentros no rutinarios.</w:t>
            </w:r>
          </w:p>
        </w:tc>
      </w:tr>
      <w:tr w:rsidR="00F857CA" w:rsidRPr="00E542FD" w14:paraId="2C29067E" w14:textId="77777777" w:rsidTr="00DA2F6E">
        <w:trPr>
          <w:trHeight w:val="255"/>
        </w:trPr>
        <w:tc>
          <w:tcPr>
            <w:tcW w:w="1430" w:type="dxa"/>
            <w:vMerge w:val="restart"/>
            <w:tcBorders>
              <w:top w:val="nil"/>
              <w:left w:val="single" w:sz="8" w:space="0" w:color="000000"/>
              <w:bottom w:val="single" w:sz="4" w:space="0" w:color="000000"/>
              <w:right w:val="single" w:sz="4" w:space="0" w:color="000000"/>
            </w:tcBorders>
            <w:shd w:val="clear" w:color="auto" w:fill="auto"/>
            <w:vAlign w:val="center"/>
          </w:tcPr>
          <w:p w14:paraId="000002A6" w14:textId="77777777" w:rsidR="00EC4D03" w:rsidRPr="00E542FD" w:rsidRDefault="007E2D83">
            <w:pPr>
              <w:spacing w:line="240" w:lineRule="auto"/>
              <w:jc w:val="center"/>
              <w:rPr>
                <w:b/>
                <w:color w:val="000000"/>
                <w:sz w:val="20"/>
                <w:szCs w:val="20"/>
              </w:rPr>
            </w:pPr>
            <w:r w:rsidRPr="00E542FD">
              <w:rPr>
                <w:b/>
                <w:color w:val="000000"/>
                <w:sz w:val="20"/>
                <w:szCs w:val="22"/>
              </w:rPr>
              <w:t>(2) Seguridad y disciplina de los estudiantes</w:t>
            </w:r>
          </w:p>
        </w:tc>
        <w:tc>
          <w:tcPr>
            <w:tcW w:w="3780" w:type="dxa"/>
            <w:tcBorders>
              <w:top w:val="nil"/>
              <w:left w:val="nil"/>
              <w:bottom w:val="single" w:sz="4" w:space="0" w:color="000000"/>
              <w:right w:val="single" w:sz="4" w:space="0" w:color="000000"/>
            </w:tcBorders>
            <w:shd w:val="clear" w:color="auto" w:fill="auto"/>
            <w:vAlign w:val="center"/>
          </w:tcPr>
          <w:p w14:paraId="000002A7" w14:textId="77777777" w:rsidR="00EC4D03" w:rsidRPr="00E542FD" w:rsidRDefault="007E2D83">
            <w:pPr>
              <w:spacing w:line="240" w:lineRule="auto"/>
              <w:rPr>
                <w:color w:val="000000"/>
                <w:sz w:val="18"/>
                <w:szCs w:val="18"/>
              </w:rPr>
            </w:pPr>
            <w:r w:rsidRPr="00E542FD">
              <w:rPr>
                <w:color w:val="000000"/>
                <w:sz w:val="18"/>
                <w:szCs w:val="22"/>
              </w:rPr>
              <w:t>Incidentes interpersonales (</w:t>
            </w:r>
            <w:proofErr w:type="spellStart"/>
            <w:r w:rsidRPr="00E542FD">
              <w:rPr>
                <w:color w:val="000000"/>
                <w:sz w:val="18"/>
                <w:szCs w:val="22"/>
              </w:rPr>
              <w:t>cant</w:t>
            </w:r>
            <w:proofErr w:type="spellEnd"/>
            <w:r w:rsidRPr="00E542FD">
              <w:rPr>
                <w:color w:val="000000"/>
                <w:sz w:val="18"/>
                <w:szCs w:val="22"/>
              </w:rPr>
              <w:t>.)</w:t>
            </w:r>
          </w:p>
        </w:tc>
        <w:tc>
          <w:tcPr>
            <w:tcW w:w="1017" w:type="dxa"/>
            <w:tcBorders>
              <w:top w:val="nil"/>
              <w:left w:val="nil"/>
              <w:bottom w:val="single" w:sz="4" w:space="0" w:color="000000"/>
              <w:right w:val="single" w:sz="4" w:space="0" w:color="000000"/>
            </w:tcBorders>
            <w:shd w:val="clear" w:color="auto" w:fill="F2F2F2"/>
            <w:vAlign w:val="center"/>
          </w:tcPr>
          <w:p w14:paraId="000002A8" w14:textId="22BBAD13" w:rsidR="00EC4D03" w:rsidRPr="00E542FD" w:rsidRDefault="00FC5824">
            <w:pPr>
              <w:spacing w:line="240" w:lineRule="auto"/>
              <w:jc w:val="center"/>
              <w:rPr>
                <w:color w:val="000000"/>
                <w:sz w:val="18"/>
                <w:szCs w:val="18"/>
              </w:rPr>
            </w:pPr>
            <w:r>
              <w:rPr>
                <w:color w:val="000000"/>
                <w:sz w:val="18"/>
                <w:szCs w:val="22"/>
              </w:rPr>
              <w:t>3</w:t>
            </w:r>
            <w:r w:rsidR="007E2D83" w:rsidRPr="00E542FD">
              <w:rPr>
                <w:color w:val="000000"/>
                <w:sz w:val="18"/>
                <w:szCs w:val="22"/>
              </w:rPr>
              <w:t> </w:t>
            </w:r>
          </w:p>
        </w:tc>
        <w:tc>
          <w:tcPr>
            <w:tcW w:w="783" w:type="dxa"/>
            <w:tcBorders>
              <w:top w:val="single" w:sz="8" w:space="0" w:color="000000"/>
              <w:left w:val="nil"/>
              <w:bottom w:val="single" w:sz="4" w:space="0" w:color="000000"/>
              <w:right w:val="single" w:sz="4" w:space="0" w:color="000000"/>
            </w:tcBorders>
            <w:shd w:val="clear" w:color="auto" w:fill="auto"/>
            <w:vAlign w:val="center"/>
          </w:tcPr>
          <w:p w14:paraId="000002A9" w14:textId="6A4C4A0B" w:rsidR="00EC4D03" w:rsidRPr="00E542FD" w:rsidRDefault="00FC5824">
            <w:pPr>
              <w:spacing w:line="240" w:lineRule="auto"/>
              <w:jc w:val="center"/>
              <w:rPr>
                <w:color w:val="000000"/>
                <w:sz w:val="18"/>
                <w:szCs w:val="18"/>
              </w:rPr>
            </w:pPr>
            <w:r>
              <w:rPr>
                <w:color w:val="000000"/>
                <w:sz w:val="18"/>
                <w:szCs w:val="22"/>
              </w:rPr>
              <w:t>0</w:t>
            </w:r>
          </w:p>
        </w:tc>
        <w:tc>
          <w:tcPr>
            <w:tcW w:w="810" w:type="dxa"/>
            <w:tcBorders>
              <w:top w:val="single" w:sz="8" w:space="0" w:color="000000"/>
              <w:left w:val="nil"/>
              <w:bottom w:val="single" w:sz="4" w:space="0" w:color="000000"/>
              <w:right w:val="single" w:sz="4" w:space="0" w:color="000000"/>
            </w:tcBorders>
            <w:shd w:val="clear" w:color="auto" w:fill="F2F2F2"/>
            <w:vAlign w:val="center"/>
          </w:tcPr>
          <w:p w14:paraId="000002AA" w14:textId="77777777" w:rsidR="00EC4D03" w:rsidRPr="00E542FD" w:rsidRDefault="007E2D83">
            <w:pPr>
              <w:spacing w:line="240" w:lineRule="auto"/>
              <w:jc w:val="center"/>
              <w:rPr>
                <w:color w:val="000000"/>
                <w:sz w:val="18"/>
                <w:szCs w:val="18"/>
              </w:rPr>
            </w:pPr>
            <w:r w:rsidRPr="00E542FD">
              <w:rPr>
                <w:color w:val="000000"/>
                <w:sz w:val="18"/>
                <w:szCs w:val="22"/>
              </w:rPr>
              <w:t> </w:t>
            </w:r>
          </w:p>
        </w:tc>
        <w:tc>
          <w:tcPr>
            <w:tcW w:w="810" w:type="dxa"/>
            <w:tcBorders>
              <w:top w:val="nil"/>
              <w:left w:val="nil"/>
              <w:bottom w:val="single" w:sz="4" w:space="0" w:color="000000"/>
              <w:right w:val="single" w:sz="4" w:space="0" w:color="000000"/>
            </w:tcBorders>
            <w:shd w:val="clear" w:color="auto" w:fill="auto"/>
            <w:vAlign w:val="center"/>
          </w:tcPr>
          <w:p w14:paraId="000002AB" w14:textId="77777777" w:rsidR="00EC4D03" w:rsidRPr="00E542FD" w:rsidRDefault="007E2D83">
            <w:pPr>
              <w:spacing w:line="240" w:lineRule="auto"/>
              <w:jc w:val="center"/>
              <w:rPr>
                <w:color w:val="000000"/>
                <w:sz w:val="18"/>
                <w:szCs w:val="18"/>
              </w:rPr>
            </w:pPr>
            <w:r w:rsidRPr="00E542FD">
              <w:rPr>
                <w:color w:val="000000"/>
                <w:sz w:val="18"/>
                <w:szCs w:val="22"/>
              </w:rPr>
              <w:t> </w:t>
            </w:r>
          </w:p>
        </w:tc>
        <w:tc>
          <w:tcPr>
            <w:tcW w:w="4410" w:type="dxa"/>
            <w:tcBorders>
              <w:top w:val="nil"/>
              <w:left w:val="nil"/>
              <w:bottom w:val="single" w:sz="4" w:space="0" w:color="000000"/>
              <w:right w:val="single" w:sz="8" w:space="0" w:color="000000"/>
            </w:tcBorders>
            <w:shd w:val="clear" w:color="auto" w:fill="auto"/>
            <w:vAlign w:val="center"/>
          </w:tcPr>
          <w:p w14:paraId="000002AC" w14:textId="77777777" w:rsidR="00EC4D03" w:rsidRPr="00E542FD" w:rsidRDefault="007E2D83">
            <w:pPr>
              <w:spacing w:line="240" w:lineRule="auto"/>
              <w:rPr>
                <w:color w:val="000000"/>
                <w:sz w:val="16"/>
                <w:szCs w:val="16"/>
              </w:rPr>
            </w:pPr>
            <w:r w:rsidRPr="00E542FD">
              <w:rPr>
                <w:color w:val="000000"/>
                <w:sz w:val="16"/>
                <w:szCs w:val="22"/>
              </w:rPr>
              <w:t xml:space="preserve">Incluye cantidad de delitos como: ataques físicos, peleas físicas, acoso sexual y agresión sexual (incluida la violación). </w:t>
            </w:r>
          </w:p>
        </w:tc>
      </w:tr>
      <w:tr w:rsidR="00F857CA" w:rsidRPr="00E542FD" w14:paraId="3CEAC905" w14:textId="77777777" w:rsidTr="00DA2F6E">
        <w:trPr>
          <w:trHeight w:val="255"/>
        </w:trPr>
        <w:tc>
          <w:tcPr>
            <w:tcW w:w="1430" w:type="dxa"/>
            <w:vMerge/>
            <w:tcBorders>
              <w:top w:val="nil"/>
              <w:left w:val="single" w:sz="8" w:space="0" w:color="000000"/>
              <w:bottom w:val="single" w:sz="4" w:space="0" w:color="000000"/>
              <w:right w:val="single" w:sz="4" w:space="0" w:color="000000"/>
            </w:tcBorders>
            <w:shd w:val="clear" w:color="auto" w:fill="auto"/>
            <w:vAlign w:val="center"/>
          </w:tcPr>
          <w:p w14:paraId="000002AD" w14:textId="77777777" w:rsidR="00EC4D03" w:rsidRPr="00E542FD" w:rsidRDefault="00EC4D03">
            <w:pPr>
              <w:widowControl w:val="0"/>
              <w:pBdr>
                <w:top w:val="nil"/>
                <w:left w:val="nil"/>
                <w:bottom w:val="nil"/>
                <w:right w:val="nil"/>
                <w:between w:val="nil"/>
              </w:pBdr>
              <w:rPr>
                <w:color w:val="000000"/>
                <w:sz w:val="18"/>
                <w:szCs w:val="18"/>
              </w:rPr>
            </w:pPr>
          </w:p>
        </w:tc>
        <w:tc>
          <w:tcPr>
            <w:tcW w:w="3780" w:type="dxa"/>
            <w:tcBorders>
              <w:top w:val="nil"/>
              <w:left w:val="nil"/>
              <w:bottom w:val="single" w:sz="4" w:space="0" w:color="000000"/>
              <w:right w:val="single" w:sz="4" w:space="0" w:color="000000"/>
            </w:tcBorders>
            <w:shd w:val="clear" w:color="auto" w:fill="auto"/>
            <w:vAlign w:val="center"/>
          </w:tcPr>
          <w:p w14:paraId="000002AE" w14:textId="77777777" w:rsidR="00EC4D03" w:rsidRPr="00E542FD" w:rsidRDefault="007E2D83">
            <w:pPr>
              <w:spacing w:line="240" w:lineRule="auto"/>
              <w:rPr>
                <w:color w:val="000000"/>
                <w:sz w:val="18"/>
                <w:szCs w:val="18"/>
              </w:rPr>
            </w:pPr>
            <w:r w:rsidRPr="00E542FD">
              <w:rPr>
                <w:color w:val="000000"/>
                <w:sz w:val="18"/>
                <w:szCs w:val="22"/>
              </w:rPr>
              <w:t>Incidentes con armas (</w:t>
            </w:r>
            <w:proofErr w:type="spellStart"/>
            <w:r w:rsidRPr="00E542FD">
              <w:rPr>
                <w:color w:val="000000"/>
                <w:sz w:val="18"/>
                <w:szCs w:val="22"/>
              </w:rPr>
              <w:t>cant</w:t>
            </w:r>
            <w:proofErr w:type="spellEnd"/>
            <w:r w:rsidRPr="00E542FD">
              <w:rPr>
                <w:color w:val="000000"/>
                <w:sz w:val="18"/>
                <w:szCs w:val="22"/>
              </w:rPr>
              <w:t>.)</w:t>
            </w:r>
          </w:p>
        </w:tc>
        <w:tc>
          <w:tcPr>
            <w:tcW w:w="1017" w:type="dxa"/>
            <w:tcBorders>
              <w:top w:val="nil"/>
              <w:left w:val="nil"/>
              <w:bottom w:val="single" w:sz="4" w:space="0" w:color="000000"/>
              <w:right w:val="single" w:sz="4" w:space="0" w:color="000000"/>
            </w:tcBorders>
            <w:shd w:val="clear" w:color="auto" w:fill="F2F2F2"/>
            <w:vAlign w:val="center"/>
          </w:tcPr>
          <w:p w14:paraId="000002AF" w14:textId="26DC1D8F" w:rsidR="00EC4D03" w:rsidRPr="00E542FD" w:rsidRDefault="00FC5824">
            <w:pPr>
              <w:spacing w:line="240" w:lineRule="auto"/>
              <w:jc w:val="center"/>
              <w:rPr>
                <w:color w:val="000000"/>
                <w:sz w:val="18"/>
                <w:szCs w:val="18"/>
              </w:rPr>
            </w:pPr>
            <w:r>
              <w:rPr>
                <w:color w:val="000000"/>
                <w:sz w:val="18"/>
                <w:szCs w:val="22"/>
              </w:rPr>
              <w:t>0</w:t>
            </w:r>
            <w:r w:rsidR="007E2D83" w:rsidRPr="00E542FD">
              <w:rPr>
                <w:color w:val="000000"/>
                <w:sz w:val="18"/>
                <w:szCs w:val="22"/>
              </w:rPr>
              <w:t> </w:t>
            </w:r>
          </w:p>
        </w:tc>
        <w:tc>
          <w:tcPr>
            <w:tcW w:w="783" w:type="dxa"/>
            <w:tcBorders>
              <w:top w:val="nil"/>
              <w:left w:val="nil"/>
              <w:bottom w:val="single" w:sz="4" w:space="0" w:color="000000"/>
              <w:right w:val="single" w:sz="4" w:space="0" w:color="000000"/>
            </w:tcBorders>
            <w:shd w:val="clear" w:color="auto" w:fill="auto"/>
            <w:vAlign w:val="center"/>
          </w:tcPr>
          <w:p w14:paraId="000002B0" w14:textId="327915F6" w:rsidR="00EC4D03" w:rsidRPr="00E542FD" w:rsidRDefault="00FC5824">
            <w:pPr>
              <w:spacing w:line="240" w:lineRule="auto"/>
              <w:jc w:val="center"/>
              <w:rPr>
                <w:color w:val="000000"/>
                <w:sz w:val="18"/>
                <w:szCs w:val="18"/>
              </w:rPr>
            </w:pPr>
            <w:r>
              <w:rPr>
                <w:color w:val="000000"/>
                <w:sz w:val="18"/>
                <w:szCs w:val="22"/>
              </w:rPr>
              <w:t>0</w:t>
            </w:r>
          </w:p>
        </w:tc>
        <w:tc>
          <w:tcPr>
            <w:tcW w:w="810" w:type="dxa"/>
            <w:tcBorders>
              <w:top w:val="nil"/>
              <w:left w:val="nil"/>
              <w:bottom w:val="single" w:sz="4" w:space="0" w:color="000000"/>
              <w:right w:val="single" w:sz="4" w:space="0" w:color="000000"/>
            </w:tcBorders>
            <w:shd w:val="clear" w:color="auto" w:fill="F2F2F2"/>
            <w:vAlign w:val="center"/>
          </w:tcPr>
          <w:p w14:paraId="000002B1" w14:textId="77777777" w:rsidR="00EC4D03" w:rsidRPr="00E542FD" w:rsidRDefault="007E2D83">
            <w:pPr>
              <w:spacing w:line="240" w:lineRule="auto"/>
              <w:jc w:val="center"/>
              <w:rPr>
                <w:color w:val="000000"/>
                <w:sz w:val="18"/>
                <w:szCs w:val="18"/>
              </w:rPr>
            </w:pPr>
            <w:r w:rsidRPr="00E542FD">
              <w:rPr>
                <w:color w:val="000000"/>
                <w:sz w:val="18"/>
                <w:szCs w:val="22"/>
              </w:rPr>
              <w:t> </w:t>
            </w:r>
          </w:p>
        </w:tc>
        <w:tc>
          <w:tcPr>
            <w:tcW w:w="810" w:type="dxa"/>
            <w:tcBorders>
              <w:top w:val="nil"/>
              <w:left w:val="nil"/>
              <w:bottom w:val="single" w:sz="4" w:space="0" w:color="000000"/>
              <w:right w:val="single" w:sz="4" w:space="0" w:color="000000"/>
            </w:tcBorders>
            <w:shd w:val="clear" w:color="auto" w:fill="auto"/>
            <w:vAlign w:val="center"/>
          </w:tcPr>
          <w:p w14:paraId="000002B2" w14:textId="77777777" w:rsidR="00EC4D03" w:rsidRPr="00E542FD" w:rsidRDefault="007E2D83">
            <w:pPr>
              <w:spacing w:line="240" w:lineRule="auto"/>
              <w:jc w:val="center"/>
              <w:rPr>
                <w:color w:val="000000"/>
                <w:sz w:val="18"/>
                <w:szCs w:val="18"/>
              </w:rPr>
            </w:pPr>
            <w:r w:rsidRPr="00E542FD">
              <w:rPr>
                <w:color w:val="000000"/>
                <w:sz w:val="18"/>
                <w:szCs w:val="22"/>
              </w:rPr>
              <w:t> </w:t>
            </w:r>
          </w:p>
        </w:tc>
        <w:tc>
          <w:tcPr>
            <w:tcW w:w="4410" w:type="dxa"/>
            <w:tcBorders>
              <w:top w:val="nil"/>
              <w:left w:val="nil"/>
              <w:bottom w:val="single" w:sz="4" w:space="0" w:color="000000"/>
              <w:right w:val="single" w:sz="8" w:space="0" w:color="000000"/>
            </w:tcBorders>
            <w:shd w:val="clear" w:color="auto" w:fill="auto"/>
            <w:vAlign w:val="center"/>
          </w:tcPr>
          <w:p w14:paraId="000002B3" w14:textId="77777777" w:rsidR="00EC4D03" w:rsidRPr="00E542FD" w:rsidRDefault="007E2D83">
            <w:pPr>
              <w:spacing w:line="240" w:lineRule="auto"/>
              <w:rPr>
                <w:color w:val="000000"/>
                <w:sz w:val="16"/>
                <w:szCs w:val="16"/>
              </w:rPr>
            </w:pPr>
            <w:r w:rsidRPr="00E542FD">
              <w:rPr>
                <w:color w:val="000000"/>
                <w:sz w:val="16"/>
                <w:szCs w:val="22"/>
              </w:rPr>
              <w:t> </w:t>
            </w:r>
          </w:p>
        </w:tc>
      </w:tr>
      <w:tr w:rsidR="00F857CA" w:rsidRPr="00E542FD" w14:paraId="162E95F7" w14:textId="77777777" w:rsidTr="00DA2F6E">
        <w:trPr>
          <w:trHeight w:val="255"/>
        </w:trPr>
        <w:tc>
          <w:tcPr>
            <w:tcW w:w="1430" w:type="dxa"/>
            <w:vMerge/>
            <w:tcBorders>
              <w:top w:val="nil"/>
              <w:left w:val="single" w:sz="8" w:space="0" w:color="000000"/>
              <w:bottom w:val="single" w:sz="4" w:space="0" w:color="000000"/>
              <w:right w:val="single" w:sz="4" w:space="0" w:color="000000"/>
            </w:tcBorders>
            <w:shd w:val="clear" w:color="auto" w:fill="auto"/>
            <w:vAlign w:val="center"/>
          </w:tcPr>
          <w:p w14:paraId="000002B4" w14:textId="77777777" w:rsidR="00EC4D03" w:rsidRPr="00E542FD" w:rsidRDefault="00EC4D03">
            <w:pPr>
              <w:widowControl w:val="0"/>
              <w:pBdr>
                <w:top w:val="nil"/>
                <w:left w:val="nil"/>
                <w:bottom w:val="nil"/>
                <w:right w:val="nil"/>
                <w:between w:val="nil"/>
              </w:pBdr>
              <w:rPr>
                <w:color w:val="000000"/>
                <w:sz w:val="18"/>
                <w:szCs w:val="18"/>
              </w:rPr>
            </w:pPr>
          </w:p>
        </w:tc>
        <w:tc>
          <w:tcPr>
            <w:tcW w:w="3780" w:type="dxa"/>
            <w:tcBorders>
              <w:top w:val="nil"/>
              <w:left w:val="nil"/>
              <w:bottom w:val="single" w:sz="4" w:space="0" w:color="000000"/>
              <w:right w:val="single" w:sz="4" w:space="0" w:color="000000"/>
            </w:tcBorders>
            <w:shd w:val="clear" w:color="auto" w:fill="auto"/>
            <w:vAlign w:val="center"/>
          </w:tcPr>
          <w:p w14:paraId="000002B5" w14:textId="77777777" w:rsidR="00EC4D03" w:rsidRPr="00E542FD" w:rsidRDefault="007E2D83">
            <w:pPr>
              <w:spacing w:line="240" w:lineRule="auto"/>
              <w:rPr>
                <w:color w:val="000000"/>
                <w:sz w:val="18"/>
                <w:szCs w:val="18"/>
              </w:rPr>
            </w:pPr>
            <w:r w:rsidRPr="00E542FD">
              <w:rPr>
                <w:color w:val="000000"/>
                <w:sz w:val="18"/>
                <w:szCs w:val="22"/>
              </w:rPr>
              <w:t>Incidentes de posesión/uso/intento de venta de sustancias (</w:t>
            </w:r>
            <w:proofErr w:type="spellStart"/>
            <w:r w:rsidRPr="00E542FD">
              <w:rPr>
                <w:color w:val="000000"/>
                <w:sz w:val="18"/>
                <w:szCs w:val="22"/>
              </w:rPr>
              <w:t>cant</w:t>
            </w:r>
            <w:proofErr w:type="spellEnd"/>
            <w:r w:rsidRPr="00E542FD">
              <w:rPr>
                <w:color w:val="000000"/>
                <w:sz w:val="18"/>
                <w:szCs w:val="22"/>
              </w:rPr>
              <w:t xml:space="preserve">.) </w:t>
            </w:r>
          </w:p>
        </w:tc>
        <w:tc>
          <w:tcPr>
            <w:tcW w:w="1017" w:type="dxa"/>
            <w:tcBorders>
              <w:top w:val="nil"/>
              <w:left w:val="nil"/>
              <w:bottom w:val="single" w:sz="4" w:space="0" w:color="000000"/>
              <w:right w:val="single" w:sz="4" w:space="0" w:color="000000"/>
            </w:tcBorders>
            <w:shd w:val="clear" w:color="auto" w:fill="F2F2F2"/>
            <w:vAlign w:val="center"/>
          </w:tcPr>
          <w:p w14:paraId="000002B6" w14:textId="2F03C501" w:rsidR="00EC4D03" w:rsidRPr="00E542FD" w:rsidRDefault="00FC5824">
            <w:pPr>
              <w:spacing w:line="240" w:lineRule="auto"/>
              <w:jc w:val="center"/>
              <w:rPr>
                <w:color w:val="000000"/>
                <w:sz w:val="18"/>
                <w:szCs w:val="18"/>
              </w:rPr>
            </w:pPr>
            <w:r>
              <w:rPr>
                <w:color w:val="000000"/>
                <w:sz w:val="18"/>
                <w:szCs w:val="22"/>
              </w:rPr>
              <w:t>0</w:t>
            </w:r>
            <w:r w:rsidR="007E2D83" w:rsidRPr="00E542FD">
              <w:rPr>
                <w:color w:val="000000"/>
                <w:sz w:val="18"/>
                <w:szCs w:val="22"/>
              </w:rPr>
              <w:t> </w:t>
            </w:r>
          </w:p>
        </w:tc>
        <w:tc>
          <w:tcPr>
            <w:tcW w:w="783" w:type="dxa"/>
            <w:tcBorders>
              <w:top w:val="nil"/>
              <w:left w:val="nil"/>
              <w:bottom w:val="single" w:sz="4" w:space="0" w:color="000000"/>
              <w:right w:val="single" w:sz="4" w:space="0" w:color="000000"/>
            </w:tcBorders>
            <w:shd w:val="clear" w:color="auto" w:fill="auto"/>
            <w:vAlign w:val="center"/>
          </w:tcPr>
          <w:p w14:paraId="000002B7" w14:textId="7AD467D3" w:rsidR="00EC4D03" w:rsidRPr="00E542FD" w:rsidRDefault="00FC5824">
            <w:pPr>
              <w:spacing w:line="240" w:lineRule="auto"/>
              <w:jc w:val="center"/>
              <w:rPr>
                <w:color w:val="000000"/>
                <w:sz w:val="18"/>
                <w:szCs w:val="18"/>
              </w:rPr>
            </w:pPr>
            <w:r>
              <w:rPr>
                <w:color w:val="000000"/>
                <w:sz w:val="18"/>
                <w:szCs w:val="22"/>
              </w:rPr>
              <w:t>0</w:t>
            </w:r>
          </w:p>
        </w:tc>
        <w:tc>
          <w:tcPr>
            <w:tcW w:w="810" w:type="dxa"/>
            <w:tcBorders>
              <w:top w:val="nil"/>
              <w:left w:val="nil"/>
              <w:bottom w:val="single" w:sz="4" w:space="0" w:color="000000"/>
              <w:right w:val="single" w:sz="4" w:space="0" w:color="000000"/>
            </w:tcBorders>
            <w:shd w:val="clear" w:color="auto" w:fill="F2F2F2"/>
            <w:vAlign w:val="center"/>
          </w:tcPr>
          <w:p w14:paraId="000002B8" w14:textId="77777777" w:rsidR="00EC4D03" w:rsidRPr="00E542FD" w:rsidRDefault="007E2D83">
            <w:pPr>
              <w:spacing w:line="240" w:lineRule="auto"/>
              <w:jc w:val="center"/>
              <w:rPr>
                <w:color w:val="000000"/>
                <w:sz w:val="18"/>
                <w:szCs w:val="18"/>
              </w:rPr>
            </w:pPr>
            <w:r w:rsidRPr="00E542FD">
              <w:rPr>
                <w:color w:val="000000"/>
                <w:sz w:val="18"/>
                <w:szCs w:val="22"/>
              </w:rPr>
              <w:t> </w:t>
            </w:r>
          </w:p>
        </w:tc>
        <w:tc>
          <w:tcPr>
            <w:tcW w:w="810" w:type="dxa"/>
            <w:tcBorders>
              <w:top w:val="nil"/>
              <w:left w:val="nil"/>
              <w:bottom w:val="single" w:sz="4" w:space="0" w:color="000000"/>
              <w:right w:val="single" w:sz="4" w:space="0" w:color="000000"/>
            </w:tcBorders>
            <w:shd w:val="clear" w:color="auto" w:fill="auto"/>
            <w:vAlign w:val="center"/>
          </w:tcPr>
          <w:p w14:paraId="000002B9" w14:textId="77777777" w:rsidR="00EC4D03" w:rsidRPr="00E542FD" w:rsidRDefault="007E2D83">
            <w:pPr>
              <w:spacing w:line="240" w:lineRule="auto"/>
              <w:jc w:val="center"/>
              <w:rPr>
                <w:color w:val="000000"/>
                <w:sz w:val="18"/>
                <w:szCs w:val="18"/>
              </w:rPr>
            </w:pPr>
            <w:r w:rsidRPr="00E542FD">
              <w:rPr>
                <w:color w:val="000000"/>
                <w:sz w:val="18"/>
                <w:szCs w:val="22"/>
              </w:rPr>
              <w:t> </w:t>
            </w:r>
          </w:p>
        </w:tc>
        <w:tc>
          <w:tcPr>
            <w:tcW w:w="4410" w:type="dxa"/>
            <w:tcBorders>
              <w:top w:val="nil"/>
              <w:left w:val="nil"/>
              <w:bottom w:val="single" w:sz="4" w:space="0" w:color="000000"/>
              <w:right w:val="single" w:sz="8" w:space="0" w:color="000000"/>
            </w:tcBorders>
            <w:shd w:val="clear" w:color="auto" w:fill="auto"/>
            <w:vAlign w:val="center"/>
          </w:tcPr>
          <w:p w14:paraId="000002BA" w14:textId="77777777" w:rsidR="00EC4D03" w:rsidRPr="00E542FD" w:rsidRDefault="007E2D83">
            <w:pPr>
              <w:spacing w:line="240" w:lineRule="auto"/>
              <w:rPr>
                <w:color w:val="000000"/>
                <w:sz w:val="16"/>
                <w:szCs w:val="16"/>
              </w:rPr>
            </w:pPr>
            <w:r w:rsidRPr="00E542FD">
              <w:rPr>
                <w:color w:val="000000"/>
                <w:sz w:val="16"/>
                <w:szCs w:val="22"/>
              </w:rPr>
              <w:t> </w:t>
            </w:r>
          </w:p>
        </w:tc>
      </w:tr>
      <w:tr w:rsidR="00F857CA" w:rsidRPr="00E542FD" w14:paraId="143BF3B5" w14:textId="77777777" w:rsidTr="00DA2F6E">
        <w:trPr>
          <w:trHeight w:val="255"/>
        </w:trPr>
        <w:tc>
          <w:tcPr>
            <w:tcW w:w="1430" w:type="dxa"/>
            <w:vMerge/>
            <w:tcBorders>
              <w:top w:val="nil"/>
              <w:left w:val="single" w:sz="8" w:space="0" w:color="000000"/>
              <w:bottom w:val="single" w:sz="4" w:space="0" w:color="000000"/>
              <w:right w:val="single" w:sz="4" w:space="0" w:color="000000"/>
            </w:tcBorders>
            <w:shd w:val="clear" w:color="auto" w:fill="auto"/>
            <w:vAlign w:val="center"/>
          </w:tcPr>
          <w:p w14:paraId="000002BB" w14:textId="77777777" w:rsidR="00EC4D03" w:rsidRPr="00E542FD" w:rsidRDefault="00EC4D03">
            <w:pPr>
              <w:widowControl w:val="0"/>
              <w:pBdr>
                <w:top w:val="nil"/>
                <w:left w:val="nil"/>
                <w:bottom w:val="nil"/>
                <w:right w:val="nil"/>
                <w:between w:val="nil"/>
              </w:pBdr>
              <w:rPr>
                <w:color w:val="000000"/>
                <w:sz w:val="18"/>
                <w:szCs w:val="18"/>
              </w:rPr>
            </w:pPr>
          </w:p>
        </w:tc>
        <w:tc>
          <w:tcPr>
            <w:tcW w:w="3780" w:type="dxa"/>
            <w:tcBorders>
              <w:top w:val="nil"/>
              <w:left w:val="nil"/>
              <w:bottom w:val="nil"/>
              <w:right w:val="single" w:sz="4" w:space="0" w:color="000000"/>
            </w:tcBorders>
            <w:shd w:val="clear" w:color="auto" w:fill="auto"/>
            <w:vAlign w:val="center"/>
          </w:tcPr>
          <w:p w14:paraId="000002BC" w14:textId="77777777" w:rsidR="00EC4D03" w:rsidRPr="00E542FD" w:rsidRDefault="007E2D83">
            <w:pPr>
              <w:spacing w:line="240" w:lineRule="auto"/>
              <w:rPr>
                <w:color w:val="000000"/>
                <w:sz w:val="18"/>
                <w:szCs w:val="18"/>
              </w:rPr>
            </w:pPr>
            <w:r w:rsidRPr="00E542FD">
              <w:rPr>
                <w:color w:val="000000"/>
                <w:sz w:val="18"/>
                <w:szCs w:val="22"/>
              </w:rPr>
              <w:t>Incidentes de robo/vandalismo (</w:t>
            </w:r>
            <w:proofErr w:type="spellStart"/>
            <w:r w:rsidRPr="00E542FD">
              <w:rPr>
                <w:color w:val="000000"/>
                <w:sz w:val="18"/>
                <w:szCs w:val="22"/>
              </w:rPr>
              <w:t>cant</w:t>
            </w:r>
            <w:proofErr w:type="spellEnd"/>
            <w:r w:rsidRPr="00E542FD">
              <w:rPr>
                <w:color w:val="000000"/>
                <w:sz w:val="18"/>
                <w:szCs w:val="22"/>
              </w:rPr>
              <w:t xml:space="preserve">.) </w:t>
            </w:r>
          </w:p>
        </w:tc>
        <w:tc>
          <w:tcPr>
            <w:tcW w:w="1017" w:type="dxa"/>
            <w:tcBorders>
              <w:top w:val="nil"/>
              <w:left w:val="nil"/>
              <w:bottom w:val="nil"/>
              <w:right w:val="single" w:sz="4" w:space="0" w:color="000000"/>
            </w:tcBorders>
            <w:shd w:val="clear" w:color="auto" w:fill="F2F2F2"/>
            <w:vAlign w:val="center"/>
          </w:tcPr>
          <w:p w14:paraId="000002BD" w14:textId="07010E6D" w:rsidR="00EC4D03" w:rsidRPr="00E542FD" w:rsidRDefault="00FC5824">
            <w:pPr>
              <w:spacing w:line="240" w:lineRule="auto"/>
              <w:jc w:val="center"/>
              <w:rPr>
                <w:color w:val="000000"/>
                <w:sz w:val="18"/>
                <w:szCs w:val="18"/>
              </w:rPr>
            </w:pPr>
            <w:r>
              <w:rPr>
                <w:color w:val="000000"/>
                <w:sz w:val="18"/>
                <w:szCs w:val="22"/>
              </w:rPr>
              <w:t>0</w:t>
            </w:r>
            <w:r w:rsidR="007E2D83" w:rsidRPr="00E542FD">
              <w:rPr>
                <w:color w:val="000000"/>
                <w:sz w:val="18"/>
                <w:szCs w:val="22"/>
              </w:rPr>
              <w:t> </w:t>
            </w:r>
          </w:p>
        </w:tc>
        <w:tc>
          <w:tcPr>
            <w:tcW w:w="783" w:type="dxa"/>
            <w:tcBorders>
              <w:top w:val="nil"/>
              <w:left w:val="nil"/>
              <w:bottom w:val="nil"/>
              <w:right w:val="single" w:sz="4" w:space="0" w:color="000000"/>
            </w:tcBorders>
            <w:shd w:val="clear" w:color="auto" w:fill="auto"/>
            <w:vAlign w:val="center"/>
          </w:tcPr>
          <w:p w14:paraId="000002BE" w14:textId="41A001FD" w:rsidR="00EC4D03" w:rsidRPr="00E542FD" w:rsidRDefault="00FC5824">
            <w:pPr>
              <w:spacing w:line="240" w:lineRule="auto"/>
              <w:jc w:val="center"/>
              <w:rPr>
                <w:color w:val="000000"/>
                <w:sz w:val="18"/>
                <w:szCs w:val="18"/>
              </w:rPr>
            </w:pPr>
            <w:r>
              <w:rPr>
                <w:color w:val="000000"/>
                <w:sz w:val="18"/>
                <w:szCs w:val="22"/>
              </w:rPr>
              <w:t>0</w:t>
            </w:r>
          </w:p>
        </w:tc>
        <w:tc>
          <w:tcPr>
            <w:tcW w:w="810" w:type="dxa"/>
            <w:tcBorders>
              <w:top w:val="nil"/>
              <w:left w:val="nil"/>
              <w:bottom w:val="nil"/>
              <w:right w:val="single" w:sz="4" w:space="0" w:color="000000"/>
            </w:tcBorders>
            <w:shd w:val="clear" w:color="auto" w:fill="F2F2F2"/>
            <w:vAlign w:val="center"/>
          </w:tcPr>
          <w:p w14:paraId="000002BF" w14:textId="77777777" w:rsidR="00EC4D03" w:rsidRPr="00E542FD" w:rsidRDefault="007E2D83">
            <w:pPr>
              <w:spacing w:line="240" w:lineRule="auto"/>
              <w:jc w:val="center"/>
              <w:rPr>
                <w:color w:val="000000"/>
                <w:sz w:val="18"/>
                <w:szCs w:val="18"/>
              </w:rPr>
            </w:pPr>
            <w:r w:rsidRPr="00E542FD">
              <w:rPr>
                <w:color w:val="000000"/>
                <w:sz w:val="18"/>
                <w:szCs w:val="22"/>
              </w:rPr>
              <w:t> </w:t>
            </w:r>
          </w:p>
        </w:tc>
        <w:tc>
          <w:tcPr>
            <w:tcW w:w="810" w:type="dxa"/>
            <w:tcBorders>
              <w:top w:val="nil"/>
              <w:left w:val="nil"/>
              <w:bottom w:val="nil"/>
              <w:right w:val="single" w:sz="4" w:space="0" w:color="000000"/>
            </w:tcBorders>
            <w:shd w:val="clear" w:color="auto" w:fill="auto"/>
            <w:vAlign w:val="center"/>
          </w:tcPr>
          <w:p w14:paraId="000002C0" w14:textId="77777777" w:rsidR="00EC4D03" w:rsidRPr="00E542FD" w:rsidRDefault="007E2D83">
            <w:pPr>
              <w:spacing w:line="240" w:lineRule="auto"/>
              <w:jc w:val="center"/>
              <w:rPr>
                <w:color w:val="000000"/>
                <w:sz w:val="18"/>
                <w:szCs w:val="18"/>
              </w:rPr>
            </w:pPr>
            <w:r w:rsidRPr="00E542FD">
              <w:rPr>
                <w:color w:val="000000"/>
                <w:sz w:val="18"/>
                <w:szCs w:val="22"/>
              </w:rPr>
              <w:t> </w:t>
            </w:r>
          </w:p>
        </w:tc>
        <w:tc>
          <w:tcPr>
            <w:tcW w:w="4410" w:type="dxa"/>
            <w:tcBorders>
              <w:top w:val="nil"/>
              <w:left w:val="nil"/>
              <w:bottom w:val="nil"/>
              <w:right w:val="single" w:sz="8" w:space="0" w:color="000000"/>
            </w:tcBorders>
            <w:shd w:val="clear" w:color="auto" w:fill="auto"/>
            <w:vAlign w:val="center"/>
          </w:tcPr>
          <w:p w14:paraId="000002C1" w14:textId="77777777" w:rsidR="00EC4D03" w:rsidRPr="00E542FD" w:rsidRDefault="007E2D83">
            <w:pPr>
              <w:spacing w:line="240" w:lineRule="auto"/>
              <w:rPr>
                <w:color w:val="000000"/>
                <w:sz w:val="16"/>
                <w:szCs w:val="16"/>
              </w:rPr>
            </w:pPr>
            <w:r w:rsidRPr="00E542FD">
              <w:rPr>
                <w:color w:val="000000"/>
                <w:sz w:val="16"/>
                <w:szCs w:val="22"/>
              </w:rPr>
              <w:t> </w:t>
            </w:r>
          </w:p>
        </w:tc>
      </w:tr>
      <w:tr w:rsidR="00F857CA" w:rsidRPr="00E542FD" w14:paraId="5B012B76" w14:textId="77777777" w:rsidTr="00DA2F6E">
        <w:trPr>
          <w:trHeight w:val="255"/>
        </w:trPr>
        <w:tc>
          <w:tcPr>
            <w:tcW w:w="1430" w:type="dxa"/>
            <w:vMerge w:val="restart"/>
            <w:tcBorders>
              <w:top w:val="single" w:sz="8" w:space="0" w:color="000000"/>
              <w:left w:val="single" w:sz="8" w:space="0" w:color="000000"/>
              <w:bottom w:val="single" w:sz="8" w:space="0" w:color="000000"/>
              <w:right w:val="single" w:sz="4" w:space="0" w:color="000000"/>
            </w:tcBorders>
            <w:shd w:val="clear" w:color="auto" w:fill="auto"/>
            <w:vAlign w:val="center"/>
          </w:tcPr>
          <w:p w14:paraId="000002C2" w14:textId="77777777" w:rsidR="00EC4D03" w:rsidRPr="00E542FD" w:rsidRDefault="007E2D83">
            <w:pPr>
              <w:spacing w:line="240" w:lineRule="auto"/>
              <w:jc w:val="center"/>
              <w:rPr>
                <w:b/>
                <w:color w:val="000000"/>
                <w:sz w:val="20"/>
                <w:szCs w:val="20"/>
              </w:rPr>
            </w:pPr>
            <w:r w:rsidRPr="00E542FD">
              <w:rPr>
                <w:b/>
                <w:color w:val="000000"/>
                <w:sz w:val="20"/>
                <w:szCs w:val="22"/>
              </w:rPr>
              <w:t>(3) Tasas de promoción y abandono de estudiantes</w:t>
            </w:r>
          </w:p>
        </w:tc>
        <w:tc>
          <w:tcPr>
            <w:tcW w:w="3780" w:type="dxa"/>
            <w:tcBorders>
              <w:top w:val="single" w:sz="8" w:space="0" w:color="000000"/>
              <w:left w:val="nil"/>
              <w:bottom w:val="single" w:sz="4" w:space="0" w:color="000000"/>
              <w:right w:val="single" w:sz="4" w:space="0" w:color="000000"/>
            </w:tcBorders>
            <w:shd w:val="clear" w:color="auto" w:fill="auto"/>
            <w:vAlign w:val="center"/>
          </w:tcPr>
          <w:p w14:paraId="000002C3" w14:textId="77777777" w:rsidR="00EC4D03" w:rsidRPr="00E542FD" w:rsidRDefault="007E2D83">
            <w:pPr>
              <w:spacing w:line="240" w:lineRule="auto"/>
              <w:rPr>
                <w:color w:val="000000"/>
                <w:sz w:val="18"/>
                <w:szCs w:val="18"/>
              </w:rPr>
            </w:pPr>
            <w:r w:rsidRPr="00E542FD">
              <w:rPr>
                <w:color w:val="000000"/>
                <w:sz w:val="18"/>
                <w:szCs w:val="22"/>
              </w:rPr>
              <w:t xml:space="preserve">Tasa de retención en el 9.º grado (%) </w:t>
            </w:r>
          </w:p>
        </w:tc>
        <w:tc>
          <w:tcPr>
            <w:tcW w:w="1017" w:type="dxa"/>
            <w:tcBorders>
              <w:top w:val="single" w:sz="8" w:space="0" w:color="000000"/>
              <w:left w:val="nil"/>
              <w:bottom w:val="single" w:sz="4" w:space="0" w:color="000000"/>
              <w:right w:val="single" w:sz="4" w:space="0" w:color="000000"/>
            </w:tcBorders>
            <w:shd w:val="clear" w:color="auto" w:fill="F2F2F2"/>
            <w:vAlign w:val="center"/>
          </w:tcPr>
          <w:p w14:paraId="000002C4" w14:textId="77777777" w:rsidR="00EC4D03" w:rsidRPr="00E542FD" w:rsidRDefault="007E2D83">
            <w:pPr>
              <w:spacing w:line="240" w:lineRule="auto"/>
              <w:jc w:val="center"/>
              <w:rPr>
                <w:color w:val="000000"/>
                <w:sz w:val="18"/>
                <w:szCs w:val="18"/>
              </w:rPr>
            </w:pPr>
            <w:r w:rsidRPr="00E542FD">
              <w:rPr>
                <w:color w:val="000000"/>
                <w:sz w:val="18"/>
                <w:szCs w:val="22"/>
              </w:rPr>
              <w:t>N/A</w:t>
            </w:r>
          </w:p>
        </w:tc>
        <w:tc>
          <w:tcPr>
            <w:tcW w:w="783" w:type="dxa"/>
            <w:tcBorders>
              <w:top w:val="single" w:sz="8" w:space="0" w:color="000000"/>
              <w:left w:val="nil"/>
              <w:bottom w:val="single" w:sz="4" w:space="0" w:color="000000"/>
              <w:right w:val="single" w:sz="4" w:space="0" w:color="000000"/>
            </w:tcBorders>
            <w:shd w:val="clear" w:color="auto" w:fill="auto"/>
            <w:vAlign w:val="center"/>
          </w:tcPr>
          <w:p w14:paraId="000002C5" w14:textId="77777777" w:rsidR="00EC4D03" w:rsidRPr="00E542FD" w:rsidRDefault="007E2D83">
            <w:pPr>
              <w:spacing w:line="240" w:lineRule="auto"/>
              <w:jc w:val="center"/>
              <w:rPr>
                <w:color w:val="000000"/>
                <w:sz w:val="18"/>
                <w:szCs w:val="18"/>
              </w:rPr>
            </w:pPr>
            <w:r w:rsidRPr="00E542FD">
              <w:rPr>
                <w:color w:val="000000"/>
                <w:sz w:val="18"/>
                <w:szCs w:val="22"/>
              </w:rPr>
              <w:t>N/A</w:t>
            </w:r>
          </w:p>
        </w:tc>
        <w:tc>
          <w:tcPr>
            <w:tcW w:w="810" w:type="dxa"/>
            <w:tcBorders>
              <w:top w:val="single" w:sz="8" w:space="0" w:color="000000"/>
              <w:left w:val="nil"/>
              <w:bottom w:val="single" w:sz="4" w:space="0" w:color="000000"/>
              <w:right w:val="single" w:sz="4" w:space="0" w:color="000000"/>
            </w:tcBorders>
            <w:shd w:val="clear" w:color="auto" w:fill="F2F2F2"/>
            <w:vAlign w:val="center"/>
          </w:tcPr>
          <w:p w14:paraId="000002C6" w14:textId="42100C25" w:rsidR="00EC4D03" w:rsidRPr="00E542FD" w:rsidRDefault="007E2D83">
            <w:pPr>
              <w:spacing w:line="240" w:lineRule="auto"/>
              <w:jc w:val="center"/>
              <w:rPr>
                <w:color w:val="000000"/>
                <w:sz w:val="18"/>
                <w:szCs w:val="18"/>
              </w:rPr>
            </w:pPr>
            <w:r w:rsidRPr="00E542FD">
              <w:rPr>
                <w:color w:val="000000"/>
                <w:sz w:val="18"/>
                <w:szCs w:val="22"/>
              </w:rPr>
              <w:t> N/A</w:t>
            </w:r>
          </w:p>
        </w:tc>
        <w:tc>
          <w:tcPr>
            <w:tcW w:w="810" w:type="dxa"/>
            <w:tcBorders>
              <w:top w:val="single" w:sz="8" w:space="0" w:color="000000"/>
              <w:left w:val="nil"/>
              <w:bottom w:val="single" w:sz="4" w:space="0" w:color="000000"/>
              <w:right w:val="single" w:sz="4" w:space="0" w:color="000000"/>
            </w:tcBorders>
            <w:shd w:val="clear" w:color="auto" w:fill="auto"/>
            <w:vAlign w:val="center"/>
          </w:tcPr>
          <w:p w14:paraId="000002C7" w14:textId="77777777" w:rsidR="00EC4D03" w:rsidRPr="00E542FD" w:rsidRDefault="007E2D83">
            <w:pPr>
              <w:spacing w:line="240" w:lineRule="auto"/>
              <w:jc w:val="center"/>
              <w:rPr>
                <w:color w:val="000000"/>
                <w:sz w:val="18"/>
                <w:szCs w:val="18"/>
              </w:rPr>
            </w:pPr>
            <w:r w:rsidRPr="00E542FD">
              <w:rPr>
                <w:color w:val="000000"/>
                <w:sz w:val="18"/>
                <w:szCs w:val="22"/>
              </w:rPr>
              <w:t>N/A</w:t>
            </w:r>
          </w:p>
        </w:tc>
        <w:tc>
          <w:tcPr>
            <w:tcW w:w="4410" w:type="dxa"/>
            <w:tcBorders>
              <w:top w:val="single" w:sz="8" w:space="0" w:color="000000"/>
              <w:left w:val="nil"/>
              <w:bottom w:val="single" w:sz="4" w:space="0" w:color="000000"/>
              <w:right w:val="single" w:sz="8" w:space="0" w:color="000000"/>
            </w:tcBorders>
            <w:shd w:val="clear" w:color="auto" w:fill="auto"/>
            <w:vAlign w:val="center"/>
          </w:tcPr>
          <w:p w14:paraId="000002C8" w14:textId="77777777" w:rsidR="00EC4D03" w:rsidRPr="00E542FD" w:rsidRDefault="007E2D83">
            <w:pPr>
              <w:spacing w:line="240" w:lineRule="auto"/>
              <w:rPr>
                <w:color w:val="000000"/>
                <w:sz w:val="16"/>
                <w:szCs w:val="16"/>
              </w:rPr>
            </w:pPr>
            <w:r w:rsidRPr="00E542FD">
              <w:rPr>
                <w:color w:val="000000"/>
                <w:sz w:val="16"/>
                <w:szCs w:val="22"/>
              </w:rPr>
              <w:t xml:space="preserve">No aplica - la escuela no ofrece grados de escuela secundaria. </w:t>
            </w:r>
          </w:p>
        </w:tc>
      </w:tr>
      <w:tr w:rsidR="00F857CA" w:rsidRPr="00E542FD" w14:paraId="56ED3D5C" w14:textId="77777777" w:rsidTr="00DA2F6E">
        <w:trPr>
          <w:trHeight w:val="255"/>
        </w:trPr>
        <w:tc>
          <w:tcPr>
            <w:tcW w:w="1430"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2C9" w14:textId="77777777" w:rsidR="00EC4D03" w:rsidRPr="00E542FD" w:rsidRDefault="00EC4D03">
            <w:pPr>
              <w:widowControl w:val="0"/>
              <w:pBdr>
                <w:top w:val="nil"/>
                <w:left w:val="nil"/>
                <w:bottom w:val="nil"/>
                <w:right w:val="nil"/>
                <w:between w:val="nil"/>
              </w:pBdr>
              <w:rPr>
                <w:color w:val="000000"/>
                <w:sz w:val="18"/>
                <w:szCs w:val="18"/>
              </w:rPr>
            </w:pPr>
          </w:p>
        </w:tc>
        <w:tc>
          <w:tcPr>
            <w:tcW w:w="3780" w:type="dxa"/>
            <w:tcBorders>
              <w:top w:val="nil"/>
              <w:left w:val="nil"/>
              <w:bottom w:val="single" w:sz="4" w:space="0" w:color="000000"/>
              <w:right w:val="single" w:sz="4" w:space="0" w:color="000000"/>
            </w:tcBorders>
            <w:shd w:val="clear" w:color="auto" w:fill="auto"/>
            <w:vAlign w:val="center"/>
          </w:tcPr>
          <w:p w14:paraId="000002CA" w14:textId="77777777" w:rsidR="00EC4D03" w:rsidRPr="00E542FD" w:rsidRDefault="007E2D83">
            <w:pPr>
              <w:spacing w:line="240" w:lineRule="auto"/>
              <w:rPr>
                <w:color w:val="000000"/>
                <w:sz w:val="18"/>
                <w:szCs w:val="18"/>
              </w:rPr>
            </w:pPr>
            <w:r w:rsidRPr="00E542FD">
              <w:rPr>
                <w:color w:val="000000"/>
                <w:sz w:val="18"/>
                <w:szCs w:val="22"/>
              </w:rPr>
              <w:t>Tasa de abandono - Todos los estudiantes (%)</w:t>
            </w:r>
          </w:p>
        </w:tc>
        <w:tc>
          <w:tcPr>
            <w:tcW w:w="1017" w:type="dxa"/>
            <w:tcBorders>
              <w:top w:val="nil"/>
              <w:left w:val="nil"/>
              <w:bottom w:val="single" w:sz="4" w:space="0" w:color="000000"/>
              <w:right w:val="single" w:sz="4" w:space="0" w:color="000000"/>
            </w:tcBorders>
            <w:shd w:val="clear" w:color="auto" w:fill="F2F2F2"/>
            <w:vAlign w:val="center"/>
          </w:tcPr>
          <w:p w14:paraId="000002CB" w14:textId="77777777" w:rsidR="00EC4D03" w:rsidRPr="00E542FD" w:rsidRDefault="007E2D83">
            <w:pPr>
              <w:spacing w:line="240" w:lineRule="auto"/>
              <w:jc w:val="center"/>
              <w:rPr>
                <w:color w:val="000000"/>
                <w:sz w:val="18"/>
                <w:szCs w:val="18"/>
              </w:rPr>
            </w:pPr>
            <w:r w:rsidRPr="00E542FD">
              <w:rPr>
                <w:color w:val="000000"/>
                <w:sz w:val="18"/>
                <w:szCs w:val="22"/>
              </w:rPr>
              <w:t>N/A</w:t>
            </w:r>
          </w:p>
        </w:tc>
        <w:tc>
          <w:tcPr>
            <w:tcW w:w="783" w:type="dxa"/>
            <w:tcBorders>
              <w:top w:val="nil"/>
              <w:left w:val="nil"/>
              <w:bottom w:val="single" w:sz="4" w:space="0" w:color="000000"/>
              <w:right w:val="single" w:sz="4" w:space="0" w:color="000000"/>
            </w:tcBorders>
            <w:shd w:val="clear" w:color="auto" w:fill="auto"/>
            <w:vAlign w:val="center"/>
          </w:tcPr>
          <w:p w14:paraId="000002CC" w14:textId="77777777" w:rsidR="00EC4D03" w:rsidRPr="00E542FD" w:rsidRDefault="007E2D83">
            <w:pPr>
              <w:spacing w:line="240" w:lineRule="auto"/>
              <w:jc w:val="center"/>
              <w:rPr>
                <w:color w:val="000000"/>
                <w:sz w:val="18"/>
                <w:szCs w:val="18"/>
              </w:rPr>
            </w:pPr>
            <w:r w:rsidRPr="00E542FD">
              <w:rPr>
                <w:color w:val="000000"/>
                <w:sz w:val="18"/>
                <w:szCs w:val="22"/>
              </w:rPr>
              <w:t>N/A</w:t>
            </w:r>
          </w:p>
        </w:tc>
        <w:tc>
          <w:tcPr>
            <w:tcW w:w="810" w:type="dxa"/>
            <w:tcBorders>
              <w:top w:val="nil"/>
              <w:left w:val="nil"/>
              <w:bottom w:val="single" w:sz="4" w:space="0" w:color="000000"/>
              <w:right w:val="single" w:sz="4" w:space="0" w:color="000000"/>
            </w:tcBorders>
            <w:shd w:val="clear" w:color="auto" w:fill="F2F2F2"/>
            <w:vAlign w:val="center"/>
          </w:tcPr>
          <w:p w14:paraId="000002CD" w14:textId="2418DAA9" w:rsidR="00EC4D03" w:rsidRPr="00E542FD" w:rsidRDefault="00B75B80">
            <w:pPr>
              <w:spacing w:line="240" w:lineRule="auto"/>
              <w:jc w:val="center"/>
              <w:rPr>
                <w:color w:val="000000"/>
                <w:sz w:val="18"/>
                <w:szCs w:val="18"/>
              </w:rPr>
            </w:pPr>
            <w:r w:rsidRPr="00E542FD">
              <w:rPr>
                <w:color w:val="000000"/>
                <w:sz w:val="18"/>
                <w:szCs w:val="22"/>
              </w:rPr>
              <w:t>N/A </w:t>
            </w:r>
          </w:p>
        </w:tc>
        <w:tc>
          <w:tcPr>
            <w:tcW w:w="810" w:type="dxa"/>
            <w:tcBorders>
              <w:top w:val="nil"/>
              <w:left w:val="nil"/>
              <w:bottom w:val="single" w:sz="4" w:space="0" w:color="000000"/>
              <w:right w:val="single" w:sz="4" w:space="0" w:color="000000"/>
            </w:tcBorders>
            <w:shd w:val="clear" w:color="auto" w:fill="auto"/>
            <w:vAlign w:val="center"/>
          </w:tcPr>
          <w:p w14:paraId="000002CE" w14:textId="77777777" w:rsidR="00EC4D03" w:rsidRPr="00E542FD" w:rsidRDefault="007E2D83">
            <w:pPr>
              <w:spacing w:line="240" w:lineRule="auto"/>
              <w:jc w:val="center"/>
              <w:rPr>
                <w:color w:val="000000"/>
                <w:sz w:val="18"/>
                <w:szCs w:val="18"/>
              </w:rPr>
            </w:pPr>
            <w:r w:rsidRPr="00E542FD">
              <w:rPr>
                <w:color w:val="000000"/>
                <w:sz w:val="18"/>
                <w:szCs w:val="22"/>
              </w:rPr>
              <w:t>N/A</w:t>
            </w:r>
          </w:p>
        </w:tc>
        <w:tc>
          <w:tcPr>
            <w:tcW w:w="4410" w:type="dxa"/>
            <w:tcBorders>
              <w:top w:val="nil"/>
              <w:left w:val="nil"/>
              <w:bottom w:val="single" w:sz="4" w:space="0" w:color="000000"/>
              <w:right w:val="single" w:sz="8" w:space="0" w:color="000000"/>
            </w:tcBorders>
            <w:shd w:val="clear" w:color="auto" w:fill="auto"/>
            <w:vAlign w:val="center"/>
          </w:tcPr>
          <w:p w14:paraId="000002CF" w14:textId="77777777" w:rsidR="00EC4D03" w:rsidRPr="00E542FD" w:rsidRDefault="007E2D83">
            <w:pPr>
              <w:spacing w:line="240" w:lineRule="auto"/>
              <w:rPr>
                <w:color w:val="000000"/>
                <w:sz w:val="16"/>
                <w:szCs w:val="16"/>
              </w:rPr>
            </w:pPr>
            <w:r w:rsidRPr="00E542FD">
              <w:rPr>
                <w:color w:val="000000"/>
                <w:sz w:val="16"/>
                <w:szCs w:val="22"/>
              </w:rPr>
              <w:t xml:space="preserve">No aplica - la escuela no ofrece grados de escuela secundaria. </w:t>
            </w:r>
          </w:p>
        </w:tc>
      </w:tr>
      <w:tr w:rsidR="00F857CA" w:rsidRPr="00E542FD" w14:paraId="6657D70C" w14:textId="77777777" w:rsidTr="00DA2F6E">
        <w:trPr>
          <w:trHeight w:val="255"/>
        </w:trPr>
        <w:tc>
          <w:tcPr>
            <w:tcW w:w="1430"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2D0" w14:textId="77777777" w:rsidR="00EC4D03" w:rsidRPr="00E542FD" w:rsidRDefault="00EC4D03">
            <w:pPr>
              <w:widowControl w:val="0"/>
              <w:pBdr>
                <w:top w:val="nil"/>
                <w:left w:val="nil"/>
                <w:bottom w:val="nil"/>
                <w:right w:val="nil"/>
                <w:between w:val="nil"/>
              </w:pBdr>
              <w:rPr>
                <w:color w:val="000000"/>
                <w:sz w:val="18"/>
                <w:szCs w:val="18"/>
              </w:rPr>
            </w:pPr>
          </w:p>
        </w:tc>
        <w:tc>
          <w:tcPr>
            <w:tcW w:w="3780" w:type="dxa"/>
            <w:tcBorders>
              <w:top w:val="nil"/>
              <w:left w:val="nil"/>
              <w:bottom w:val="single" w:sz="8" w:space="0" w:color="000000"/>
              <w:right w:val="single" w:sz="4" w:space="0" w:color="000000"/>
            </w:tcBorders>
            <w:shd w:val="clear" w:color="auto" w:fill="auto"/>
            <w:vAlign w:val="center"/>
          </w:tcPr>
          <w:p w14:paraId="000002D1" w14:textId="77777777" w:rsidR="00EC4D03" w:rsidRPr="00E542FD" w:rsidRDefault="007E2D83">
            <w:pPr>
              <w:spacing w:line="240" w:lineRule="auto"/>
              <w:rPr>
                <w:color w:val="000000"/>
                <w:sz w:val="18"/>
                <w:szCs w:val="18"/>
              </w:rPr>
            </w:pPr>
            <w:r w:rsidRPr="00E542FD">
              <w:rPr>
                <w:color w:val="000000"/>
                <w:sz w:val="18"/>
                <w:szCs w:val="22"/>
              </w:rPr>
              <w:t>Tasa de abandono - Estudiantes con necesidades altas (%)</w:t>
            </w:r>
          </w:p>
        </w:tc>
        <w:tc>
          <w:tcPr>
            <w:tcW w:w="1017" w:type="dxa"/>
            <w:tcBorders>
              <w:top w:val="nil"/>
              <w:left w:val="nil"/>
              <w:bottom w:val="single" w:sz="8" w:space="0" w:color="000000"/>
              <w:right w:val="single" w:sz="4" w:space="0" w:color="000000"/>
            </w:tcBorders>
            <w:shd w:val="clear" w:color="auto" w:fill="F2F2F2"/>
            <w:vAlign w:val="center"/>
          </w:tcPr>
          <w:p w14:paraId="000002D2" w14:textId="77777777" w:rsidR="00EC4D03" w:rsidRPr="00E542FD" w:rsidRDefault="007E2D83">
            <w:pPr>
              <w:spacing w:line="240" w:lineRule="auto"/>
              <w:jc w:val="center"/>
              <w:rPr>
                <w:color w:val="000000"/>
                <w:sz w:val="18"/>
                <w:szCs w:val="18"/>
              </w:rPr>
            </w:pPr>
            <w:r w:rsidRPr="00E542FD">
              <w:rPr>
                <w:color w:val="000000"/>
                <w:sz w:val="18"/>
                <w:szCs w:val="22"/>
              </w:rPr>
              <w:t>N/A</w:t>
            </w:r>
          </w:p>
        </w:tc>
        <w:tc>
          <w:tcPr>
            <w:tcW w:w="783" w:type="dxa"/>
            <w:tcBorders>
              <w:top w:val="nil"/>
              <w:left w:val="nil"/>
              <w:bottom w:val="single" w:sz="8" w:space="0" w:color="000000"/>
              <w:right w:val="single" w:sz="4" w:space="0" w:color="000000"/>
            </w:tcBorders>
            <w:shd w:val="clear" w:color="auto" w:fill="auto"/>
            <w:vAlign w:val="center"/>
          </w:tcPr>
          <w:p w14:paraId="000002D3" w14:textId="77777777" w:rsidR="00EC4D03" w:rsidRPr="00E542FD" w:rsidRDefault="007E2D83">
            <w:pPr>
              <w:spacing w:line="240" w:lineRule="auto"/>
              <w:jc w:val="center"/>
              <w:rPr>
                <w:color w:val="000000"/>
                <w:sz w:val="18"/>
                <w:szCs w:val="18"/>
              </w:rPr>
            </w:pPr>
            <w:r w:rsidRPr="00E542FD">
              <w:rPr>
                <w:color w:val="000000"/>
                <w:sz w:val="18"/>
                <w:szCs w:val="22"/>
              </w:rPr>
              <w:t>N/A</w:t>
            </w:r>
          </w:p>
        </w:tc>
        <w:tc>
          <w:tcPr>
            <w:tcW w:w="810" w:type="dxa"/>
            <w:tcBorders>
              <w:top w:val="nil"/>
              <w:left w:val="nil"/>
              <w:bottom w:val="single" w:sz="8" w:space="0" w:color="000000"/>
              <w:right w:val="single" w:sz="4" w:space="0" w:color="000000"/>
            </w:tcBorders>
            <w:shd w:val="clear" w:color="auto" w:fill="F2F2F2"/>
            <w:vAlign w:val="center"/>
          </w:tcPr>
          <w:p w14:paraId="000002D4" w14:textId="688955A4" w:rsidR="00EC4D03" w:rsidRPr="00E542FD" w:rsidRDefault="007E2D83">
            <w:pPr>
              <w:spacing w:line="240" w:lineRule="auto"/>
              <w:jc w:val="center"/>
              <w:rPr>
                <w:color w:val="000000"/>
                <w:sz w:val="18"/>
                <w:szCs w:val="18"/>
              </w:rPr>
            </w:pPr>
            <w:r w:rsidRPr="00E542FD">
              <w:rPr>
                <w:color w:val="000000"/>
                <w:sz w:val="18"/>
                <w:szCs w:val="22"/>
              </w:rPr>
              <w:t> N/A</w:t>
            </w:r>
          </w:p>
        </w:tc>
        <w:tc>
          <w:tcPr>
            <w:tcW w:w="810" w:type="dxa"/>
            <w:tcBorders>
              <w:top w:val="nil"/>
              <w:left w:val="nil"/>
              <w:bottom w:val="single" w:sz="8" w:space="0" w:color="000000"/>
              <w:right w:val="single" w:sz="4" w:space="0" w:color="000000"/>
            </w:tcBorders>
            <w:shd w:val="clear" w:color="auto" w:fill="auto"/>
            <w:vAlign w:val="center"/>
          </w:tcPr>
          <w:p w14:paraId="000002D5" w14:textId="77777777" w:rsidR="00EC4D03" w:rsidRPr="00E542FD" w:rsidRDefault="007E2D83">
            <w:pPr>
              <w:spacing w:line="240" w:lineRule="auto"/>
              <w:jc w:val="center"/>
              <w:rPr>
                <w:color w:val="000000"/>
                <w:sz w:val="18"/>
                <w:szCs w:val="18"/>
              </w:rPr>
            </w:pPr>
            <w:r w:rsidRPr="00E542FD">
              <w:rPr>
                <w:color w:val="000000"/>
                <w:sz w:val="18"/>
                <w:szCs w:val="22"/>
              </w:rPr>
              <w:t>N/A</w:t>
            </w:r>
          </w:p>
        </w:tc>
        <w:tc>
          <w:tcPr>
            <w:tcW w:w="4410" w:type="dxa"/>
            <w:tcBorders>
              <w:top w:val="nil"/>
              <w:left w:val="nil"/>
              <w:bottom w:val="single" w:sz="8" w:space="0" w:color="000000"/>
              <w:right w:val="single" w:sz="8" w:space="0" w:color="000000"/>
            </w:tcBorders>
            <w:shd w:val="clear" w:color="auto" w:fill="auto"/>
            <w:vAlign w:val="center"/>
          </w:tcPr>
          <w:p w14:paraId="000002D6" w14:textId="77777777" w:rsidR="00EC4D03" w:rsidRPr="00E542FD" w:rsidRDefault="007E2D83">
            <w:pPr>
              <w:spacing w:line="240" w:lineRule="auto"/>
              <w:rPr>
                <w:color w:val="000000"/>
                <w:sz w:val="16"/>
                <w:szCs w:val="16"/>
              </w:rPr>
            </w:pPr>
            <w:r w:rsidRPr="00E542FD">
              <w:rPr>
                <w:color w:val="000000"/>
                <w:sz w:val="16"/>
                <w:szCs w:val="22"/>
              </w:rPr>
              <w:t xml:space="preserve">No aplica - la escuela no ofrece grados de escuela secundaria. </w:t>
            </w:r>
          </w:p>
        </w:tc>
      </w:tr>
      <w:tr w:rsidR="00F857CA" w:rsidRPr="00E542FD" w14:paraId="52E1E563" w14:textId="77777777" w:rsidTr="00DA2F6E">
        <w:trPr>
          <w:trHeight w:val="255"/>
        </w:trPr>
        <w:tc>
          <w:tcPr>
            <w:tcW w:w="1430" w:type="dxa"/>
            <w:vMerge w:val="restart"/>
            <w:tcBorders>
              <w:top w:val="single" w:sz="8" w:space="0" w:color="000000"/>
              <w:left w:val="single" w:sz="8" w:space="0" w:color="000000"/>
              <w:bottom w:val="single" w:sz="8" w:space="0" w:color="000000"/>
              <w:right w:val="single" w:sz="4" w:space="0" w:color="000000"/>
            </w:tcBorders>
            <w:shd w:val="clear" w:color="auto" w:fill="auto"/>
            <w:vAlign w:val="center"/>
          </w:tcPr>
          <w:p w14:paraId="000002D7" w14:textId="77777777" w:rsidR="00EC4D03" w:rsidRPr="00E542FD" w:rsidRDefault="007E2D83">
            <w:pPr>
              <w:spacing w:line="240" w:lineRule="auto"/>
              <w:jc w:val="center"/>
              <w:rPr>
                <w:b/>
                <w:color w:val="000000"/>
                <w:sz w:val="20"/>
                <w:szCs w:val="20"/>
              </w:rPr>
            </w:pPr>
            <w:r w:rsidRPr="00E542FD">
              <w:rPr>
                <w:b/>
                <w:color w:val="000000"/>
                <w:sz w:val="20"/>
                <w:szCs w:val="22"/>
              </w:rPr>
              <w:t>(3b) Tasas de graduación</w:t>
            </w:r>
          </w:p>
        </w:tc>
        <w:tc>
          <w:tcPr>
            <w:tcW w:w="3780" w:type="dxa"/>
            <w:tcBorders>
              <w:top w:val="single" w:sz="8" w:space="0" w:color="000000"/>
              <w:left w:val="nil"/>
              <w:bottom w:val="single" w:sz="4" w:space="0" w:color="000000"/>
              <w:right w:val="single" w:sz="4" w:space="0" w:color="000000"/>
            </w:tcBorders>
            <w:shd w:val="clear" w:color="auto" w:fill="auto"/>
            <w:vAlign w:val="center"/>
          </w:tcPr>
          <w:p w14:paraId="000002D8" w14:textId="77777777" w:rsidR="00EC4D03" w:rsidRPr="00E542FD" w:rsidRDefault="007E2D83">
            <w:pPr>
              <w:spacing w:line="240" w:lineRule="auto"/>
              <w:rPr>
                <w:color w:val="000000"/>
                <w:sz w:val="18"/>
                <w:szCs w:val="18"/>
              </w:rPr>
            </w:pPr>
            <w:r w:rsidRPr="00E542FD">
              <w:rPr>
                <w:color w:val="000000"/>
                <w:sz w:val="18"/>
                <w:szCs w:val="22"/>
              </w:rPr>
              <w:t>Tasa de graduación del grupo de cuatro años - Todos los estudiantes (%)</w:t>
            </w:r>
          </w:p>
        </w:tc>
        <w:tc>
          <w:tcPr>
            <w:tcW w:w="1017" w:type="dxa"/>
            <w:tcBorders>
              <w:top w:val="single" w:sz="8" w:space="0" w:color="000000"/>
              <w:left w:val="nil"/>
              <w:bottom w:val="single" w:sz="4" w:space="0" w:color="000000"/>
              <w:right w:val="single" w:sz="4" w:space="0" w:color="000000"/>
            </w:tcBorders>
            <w:shd w:val="clear" w:color="auto" w:fill="F2F2F2"/>
            <w:vAlign w:val="center"/>
          </w:tcPr>
          <w:p w14:paraId="000002D9" w14:textId="77777777" w:rsidR="00EC4D03" w:rsidRPr="00E542FD" w:rsidRDefault="007E2D83">
            <w:pPr>
              <w:spacing w:line="240" w:lineRule="auto"/>
              <w:jc w:val="center"/>
              <w:rPr>
                <w:color w:val="000000"/>
                <w:sz w:val="18"/>
                <w:szCs w:val="18"/>
              </w:rPr>
            </w:pPr>
            <w:r w:rsidRPr="00E542FD">
              <w:rPr>
                <w:color w:val="000000"/>
                <w:sz w:val="18"/>
                <w:szCs w:val="22"/>
              </w:rPr>
              <w:t>N/A</w:t>
            </w:r>
          </w:p>
        </w:tc>
        <w:tc>
          <w:tcPr>
            <w:tcW w:w="783" w:type="dxa"/>
            <w:tcBorders>
              <w:top w:val="single" w:sz="8" w:space="0" w:color="000000"/>
              <w:left w:val="nil"/>
              <w:bottom w:val="single" w:sz="4" w:space="0" w:color="000000"/>
              <w:right w:val="single" w:sz="4" w:space="0" w:color="000000"/>
            </w:tcBorders>
            <w:shd w:val="clear" w:color="auto" w:fill="auto"/>
            <w:vAlign w:val="center"/>
          </w:tcPr>
          <w:p w14:paraId="000002DA" w14:textId="77777777" w:rsidR="00EC4D03" w:rsidRPr="00E542FD" w:rsidRDefault="007E2D83">
            <w:pPr>
              <w:spacing w:line="240" w:lineRule="auto"/>
              <w:jc w:val="center"/>
              <w:rPr>
                <w:color w:val="000000"/>
                <w:sz w:val="18"/>
                <w:szCs w:val="18"/>
              </w:rPr>
            </w:pPr>
            <w:r w:rsidRPr="00E542FD">
              <w:rPr>
                <w:color w:val="000000"/>
                <w:sz w:val="18"/>
                <w:szCs w:val="22"/>
              </w:rPr>
              <w:t>N/A</w:t>
            </w:r>
          </w:p>
        </w:tc>
        <w:tc>
          <w:tcPr>
            <w:tcW w:w="810" w:type="dxa"/>
            <w:tcBorders>
              <w:top w:val="single" w:sz="8" w:space="0" w:color="000000"/>
              <w:left w:val="nil"/>
              <w:bottom w:val="single" w:sz="4" w:space="0" w:color="000000"/>
              <w:right w:val="single" w:sz="4" w:space="0" w:color="000000"/>
            </w:tcBorders>
            <w:shd w:val="clear" w:color="auto" w:fill="F2F2F2"/>
            <w:vAlign w:val="center"/>
          </w:tcPr>
          <w:p w14:paraId="000002DB" w14:textId="77A76305" w:rsidR="00EC4D03" w:rsidRPr="00E542FD" w:rsidRDefault="00B75B80">
            <w:pPr>
              <w:spacing w:line="240" w:lineRule="auto"/>
              <w:jc w:val="center"/>
              <w:rPr>
                <w:color w:val="000000"/>
                <w:sz w:val="18"/>
                <w:szCs w:val="18"/>
              </w:rPr>
            </w:pPr>
            <w:r w:rsidRPr="00E542FD">
              <w:rPr>
                <w:color w:val="000000"/>
                <w:sz w:val="18"/>
                <w:szCs w:val="22"/>
              </w:rPr>
              <w:t>N/A </w:t>
            </w:r>
          </w:p>
        </w:tc>
        <w:tc>
          <w:tcPr>
            <w:tcW w:w="810" w:type="dxa"/>
            <w:tcBorders>
              <w:top w:val="single" w:sz="8" w:space="0" w:color="000000"/>
              <w:left w:val="nil"/>
              <w:bottom w:val="single" w:sz="4" w:space="0" w:color="000000"/>
              <w:right w:val="single" w:sz="4" w:space="0" w:color="000000"/>
            </w:tcBorders>
            <w:shd w:val="clear" w:color="auto" w:fill="auto"/>
            <w:vAlign w:val="center"/>
          </w:tcPr>
          <w:p w14:paraId="000002DC" w14:textId="77777777" w:rsidR="00EC4D03" w:rsidRPr="00E542FD" w:rsidRDefault="007E2D83">
            <w:pPr>
              <w:spacing w:line="240" w:lineRule="auto"/>
              <w:jc w:val="center"/>
              <w:rPr>
                <w:color w:val="000000"/>
                <w:sz w:val="18"/>
                <w:szCs w:val="18"/>
              </w:rPr>
            </w:pPr>
            <w:r w:rsidRPr="00E542FD">
              <w:rPr>
                <w:color w:val="000000"/>
                <w:sz w:val="18"/>
                <w:szCs w:val="22"/>
              </w:rPr>
              <w:t>N/A</w:t>
            </w:r>
          </w:p>
        </w:tc>
        <w:tc>
          <w:tcPr>
            <w:tcW w:w="4410" w:type="dxa"/>
            <w:tcBorders>
              <w:top w:val="single" w:sz="8" w:space="0" w:color="000000"/>
              <w:left w:val="nil"/>
              <w:bottom w:val="single" w:sz="4" w:space="0" w:color="000000"/>
              <w:right w:val="single" w:sz="8" w:space="0" w:color="000000"/>
            </w:tcBorders>
            <w:shd w:val="clear" w:color="auto" w:fill="auto"/>
            <w:vAlign w:val="center"/>
          </w:tcPr>
          <w:p w14:paraId="000002DD" w14:textId="77777777" w:rsidR="00EC4D03" w:rsidRPr="00E542FD" w:rsidRDefault="007E2D83">
            <w:pPr>
              <w:spacing w:line="240" w:lineRule="auto"/>
              <w:rPr>
                <w:color w:val="000000"/>
                <w:sz w:val="16"/>
                <w:szCs w:val="16"/>
              </w:rPr>
            </w:pPr>
            <w:r w:rsidRPr="00E542FD">
              <w:rPr>
                <w:color w:val="000000"/>
                <w:sz w:val="16"/>
                <w:szCs w:val="22"/>
              </w:rPr>
              <w:t xml:space="preserve">No aplica - la escuela no ofrece grados de escuela secundaria. </w:t>
            </w:r>
          </w:p>
        </w:tc>
      </w:tr>
      <w:tr w:rsidR="00F857CA" w:rsidRPr="00E542FD" w14:paraId="3F29F4BC" w14:textId="77777777" w:rsidTr="00DA2F6E">
        <w:trPr>
          <w:trHeight w:val="255"/>
        </w:trPr>
        <w:tc>
          <w:tcPr>
            <w:tcW w:w="1430"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2DE" w14:textId="77777777" w:rsidR="00EC4D03" w:rsidRPr="00E542FD" w:rsidRDefault="00EC4D03">
            <w:pPr>
              <w:widowControl w:val="0"/>
              <w:pBdr>
                <w:top w:val="nil"/>
                <w:left w:val="nil"/>
                <w:bottom w:val="nil"/>
                <w:right w:val="nil"/>
                <w:between w:val="nil"/>
              </w:pBdr>
              <w:rPr>
                <w:color w:val="000000"/>
                <w:sz w:val="18"/>
                <w:szCs w:val="18"/>
              </w:rPr>
            </w:pPr>
          </w:p>
        </w:tc>
        <w:tc>
          <w:tcPr>
            <w:tcW w:w="3780" w:type="dxa"/>
            <w:tcBorders>
              <w:top w:val="nil"/>
              <w:left w:val="nil"/>
              <w:bottom w:val="single" w:sz="4" w:space="0" w:color="000000"/>
              <w:right w:val="single" w:sz="4" w:space="0" w:color="000000"/>
            </w:tcBorders>
            <w:shd w:val="clear" w:color="auto" w:fill="auto"/>
            <w:vAlign w:val="center"/>
          </w:tcPr>
          <w:p w14:paraId="000002DF" w14:textId="77777777" w:rsidR="00EC4D03" w:rsidRPr="00E542FD" w:rsidRDefault="007E2D83">
            <w:pPr>
              <w:spacing w:line="240" w:lineRule="auto"/>
              <w:rPr>
                <w:color w:val="000000"/>
                <w:sz w:val="18"/>
                <w:szCs w:val="18"/>
              </w:rPr>
            </w:pPr>
            <w:r w:rsidRPr="00E542FD">
              <w:rPr>
                <w:color w:val="000000"/>
                <w:sz w:val="18"/>
                <w:szCs w:val="22"/>
              </w:rPr>
              <w:t>Tasa de graduación de la cohorte de cuatro años - Estudiantes con necesidades altas (%)</w:t>
            </w:r>
          </w:p>
        </w:tc>
        <w:tc>
          <w:tcPr>
            <w:tcW w:w="1017" w:type="dxa"/>
            <w:tcBorders>
              <w:top w:val="nil"/>
              <w:left w:val="nil"/>
              <w:bottom w:val="single" w:sz="4" w:space="0" w:color="000000"/>
              <w:right w:val="single" w:sz="4" w:space="0" w:color="000000"/>
            </w:tcBorders>
            <w:shd w:val="clear" w:color="auto" w:fill="F2F2F2"/>
            <w:vAlign w:val="center"/>
          </w:tcPr>
          <w:p w14:paraId="000002E0" w14:textId="77777777" w:rsidR="00EC4D03" w:rsidRPr="00E542FD" w:rsidRDefault="007E2D83">
            <w:pPr>
              <w:spacing w:line="240" w:lineRule="auto"/>
              <w:jc w:val="center"/>
              <w:rPr>
                <w:color w:val="000000"/>
                <w:sz w:val="18"/>
                <w:szCs w:val="18"/>
              </w:rPr>
            </w:pPr>
            <w:r w:rsidRPr="00E542FD">
              <w:rPr>
                <w:color w:val="000000"/>
                <w:sz w:val="18"/>
                <w:szCs w:val="22"/>
              </w:rPr>
              <w:t>N/A</w:t>
            </w:r>
          </w:p>
        </w:tc>
        <w:tc>
          <w:tcPr>
            <w:tcW w:w="783" w:type="dxa"/>
            <w:tcBorders>
              <w:top w:val="nil"/>
              <w:left w:val="nil"/>
              <w:bottom w:val="single" w:sz="4" w:space="0" w:color="000000"/>
              <w:right w:val="single" w:sz="4" w:space="0" w:color="000000"/>
            </w:tcBorders>
            <w:shd w:val="clear" w:color="auto" w:fill="auto"/>
            <w:vAlign w:val="center"/>
          </w:tcPr>
          <w:p w14:paraId="000002E1" w14:textId="77777777" w:rsidR="00EC4D03" w:rsidRPr="00E542FD" w:rsidRDefault="007E2D83">
            <w:pPr>
              <w:spacing w:line="240" w:lineRule="auto"/>
              <w:jc w:val="center"/>
              <w:rPr>
                <w:color w:val="000000"/>
                <w:sz w:val="18"/>
                <w:szCs w:val="18"/>
              </w:rPr>
            </w:pPr>
            <w:r w:rsidRPr="00E542FD">
              <w:rPr>
                <w:color w:val="000000"/>
                <w:sz w:val="18"/>
                <w:szCs w:val="22"/>
              </w:rPr>
              <w:t>N/A</w:t>
            </w:r>
          </w:p>
        </w:tc>
        <w:tc>
          <w:tcPr>
            <w:tcW w:w="810" w:type="dxa"/>
            <w:tcBorders>
              <w:top w:val="nil"/>
              <w:left w:val="nil"/>
              <w:bottom w:val="single" w:sz="4" w:space="0" w:color="000000"/>
              <w:right w:val="single" w:sz="4" w:space="0" w:color="000000"/>
            </w:tcBorders>
            <w:shd w:val="clear" w:color="auto" w:fill="F2F2F2"/>
            <w:vAlign w:val="center"/>
          </w:tcPr>
          <w:p w14:paraId="000002E2" w14:textId="6B8EACFA" w:rsidR="00EC4D03" w:rsidRPr="00E542FD" w:rsidRDefault="00B75B80">
            <w:pPr>
              <w:spacing w:line="240" w:lineRule="auto"/>
              <w:jc w:val="center"/>
              <w:rPr>
                <w:color w:val="000000"/>
                <w:sz w:val="18"/>
                <w:szCs w:val="18"/>
              </w:rPr>
            </w:pPr>
            <w:r w:rsidRPr="00E542FD">
              <w:rPr>
                <w:color w:val="000000"/>
                <w:sz w:val="18"/>
                <w:szCs w:val="22"/>
              </w:rPr>
              <w:t>N/A </w:t>
            </w:r>
          </w:p>
        </w:tc>
        <w:tc>
          <w:tcPr>
            <w:tcW w:w="810" w:type="dxa"/>
            <w:tcBorders>
              <w:top w:val="nil"/>
              <w:left w:val="nil"/>
              <w:bottom w:val="single" w:sz="4" w:space="0" w:color="000000"/>
              <w:right w:val="single" w:sz="4" w:space="0" w:color="000000"/>
            </w:tcBorders>
            <w:shd w:val="clear" w:color="auto" w:fill="auto"/>
            <w:vAlign w:val="center"/>
          </w:tcPr>
          <w:p w14:paraId="000002E3" w14:textId="77777777" w:rsidR="00EC4D03" w:rsidRPr="00E542FD" w:rsidRDefault="007E2D83">
            <w:pPr>
              <w:spacing w:line="240" w:lineRule="auto"/>
              <w:jc w:val="center"/>
              <w:rPr>
                <w:color w:val="000000"/>
                <w:sz w:val="18"/>
                <w:szCs w:val="18"/>
              </w:rPr>
            </w:pPr>
            <w:r w:rsidRPr="00E542FD">
              <w:rPr>
                <w:color w:val="000000"/>
                <w:sz w:val="18"/>
                <w:szCs w:val="22"/>
              </w:rPr>
              <w:t>N/A</w:t>
            </w:r>
          </w:p>
        </w:tc>
        <w:tc>
          <w:tcPr>
            <w:tcW w:w="4410" w:type="dxa"/>
            <w:tcBorders>
              <w:top w:val="nil"/>
              <w:left w:val="nil"/>
              <w:bottom w:val="single" w:sz="4" w:space="0" w:color="000000"/>
              <w:right w:val="single" w:sz="8" w:space="0" w:color="000000"/>
            </w:tcBorders>
            <w:shd w:val="clear" w:color="auto" w:fill="auto"/>
            <w:vAlign w:val="center"/>
          </w:tcPr>
          <w:p w14:paraId="000002E4" w14:textId="77777777" w:rsidR="00EC4D03" w:rsidRPr="00E542FD" w:rsidRDefault="007E2D83">
            <w:pPr>
              <w:spacing w:line="240" w:lineRule="auto"/>
              <w:rPr>
                <w:color w:val="000000"/>
                <w:sz w:val="16"/>
                <w:szCs w:val="16"/>
              </w:rPr>
            </w:pPr>
            <w:r w:rsidRPr="00E542FD">
              <w:rPr>
                <w:color w:val="000000"/>
                <w:sz w:val="16"/>
                <w:szCs w:val="22"/>
              </w:rPr>
              <w:t xml:space="preserve">No aplica - la escuela no ofrece grados de escuela secundaria. </w:t>
            </w:r>
          </w:p>
        </w:tc>
      </w:tr>
      <w:tr w:rsidR="00F857CA" w:rsidRPr="00E542FD" w14:paraId="479EAE1B" w14:textId="77777777" w:rsidTr="00DA2F6E">
        <w:trPr>
          <w:trHeight w:val="255"/>
        </w:trPr>
        <w:tc>
          <w:tcPr>
            <w:tcW w:w="1430"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2E5" w14:textId="77777777" w:rsidR="00EC4D03" w:rsidRPr="00E542FD" w:rsidRDefault="00EC4D03">
            <w:pPr>
              <w:widowControl w:val="0"/>
              <w:pBdr>
                <w:top w:val="nil"/>
                <w:left w:val="nil"/>
                <w:bottom w:val="nil"/>
                <w:right w:val="nil"/>
                <w:between w:val="nil"/>
              </w:pBdr>
              <w:rPr>
                <w:color w:val="000000"/>
                <w:sz w:val="18"/>
                <w:szCs w:val="18"/>
              </w:rPr>
            </w:pPr>
          </w:p>
        </w:tc>
        <w:tc>
          <w:tcPr>
            <w:tcW w:w="3780" w:type="dxa"/>
            <w:tcBorders>
              <w:top w:val="nil"/>
              <w:left w:val="nil"/>
              <w:bottom w:val="single" w:sz="4" w:space="0" w:color="000000"/>
              <w:right w:val="single" w:sz="4" w:space="0" w:color="000000"/>
            </w:tcBorders>
            <w:shd w:val="clear" w:color="auto" w:fill="auto"/>
            <w:vAlign w:val="center"/>
          </w:tcPr>
          <w:p w14:paraId="000002E6" w14:textId="77777777" w:rsidR="00EC4D03" w:rsidRPr="00E542FD" w:rsidRDefault="007E2D83">
            <w:pPr>
              <w:spacing w:line="240" w:lineRule="auto"/>
              <w:rPr>
                <w:color w:val="000000"/>
                <w:sz w:val="18"/>
                <w:szCs w:val="18"/>
              </w:rPr>
            </w:pPr>
            <w:r w:rsidRPr="00E542FD">
              <w:rPr>
                <w:color w:val="000000"/>
                <w:sz w:val="18"/>
                <w:szCs w:val="22"/>
              </w:rPr>
              <w:t>Tasa de participación extendida - Todos los estudiantes (%)</w:t>
            </w:r>
          </w:p>
        </w:tc>
        <w:tc>
          <w:tcPr>
            <w:tcW w:w="1017" w:type="dxa"/>
            <w:tcBorders>
              <w:top w:val="nil"/>
              <w:left w:val="nil"/>
              <w:bottom w:val="single" w:sz="4" w:space="0" w:color="000000"/>
              <w:right w:val="single" w:sz="4" w:space="0" w:color="000000"/>
            </w:tcBorders>
            <w:shd w:val="clear" w:color="auto" w:fill="F2F2F2"/>
            <w:vAlign w:val="center"/>
          </w:tcPr>
          <w:p w14:paraId="000002E7" w14:textId="77777777" w:rsidR="00EC4D03" w:rsidRPr="00E542FD" w:rsidRDefault="007E2D83">
            <w:pPr>
              <w:spacing w:line="240" w:lineRule="auto"/>
              <w:jc w:val="center"/>
              <w:rPr>
                <w:color w:val="000000"/>
                <w:sz w:val="18"/>
                <w:szCs w:val="18"/>
              </w:rPr>
            </w:pPr>
            <w:r w:rsidRPr="00E542FD">
              <w:rPr>
                <w:color w:val="000000"/>
                <w:sz w:val="18"/>
                <w:szCs w:val="22"/>
              </w:rPr>
              <w:t>N/A</w:t>
            </w:r>
          </w:p>
        </w:tc>
        <w:tc>
          <w:tcPr>
            <w:tcW w:w="783" w:type="dxa"/>
            <w:tcBorders>
              <w:top w:val="nil"/>
              <w:left w:val="nil"/>
              <w:bottom w:val="single" w:sz="4" w:space="0" w:color="000000"/>
              <w:right w:val="single" w:sz="4" w:space="0" w:color="000000"/>
            </w:tcBorders>
            <w:shd w:val="clear" w:color="auto" w:fill="auto"/>
            <w:vAlign w:val="center"/>
          </w:tcPr>
          <w:p w14:paraId="000002E8" w14:textId="77777777" w:rsidR="00EC4D03" w:rsidRPr="00E542FD" w:rsidRDefault="007E2D83">
            <w:pPr>
              <w:spacing w:line="240" w:lineRule="auto"/>
              <w:jc w:val="center"/>
              <w:rPr>
                <w:color w:val="000000"/>
                <w:sz w:val="18"/>
                <w:szCs w:val="18"/>
              </w:rPr>
            </w:pPr>
            <w:r w:rsidRPr="00E542FD">
              <w:rPr>
                <w:color w:val="000000"/>
                <w:sz w:val="18"/>
                <w:szCs w:val="22"/>
              </w:rPr>
              <w:t>N/A</w:t>
            </w:r>
          </w:p>
        </w:tc>
        <w:tc>
          <w:tcPr>
            <w:tcW w:w="810" w:type="dxa"/>
            <w:tcBorders>
              <w:top w:val="nil"/>
              <w:left w:val="nil"/>
              <w:bottom w:val="single" w:sz="4" w:space="0" w:color="000000"/>
              <w:right w:val="single" w:sz="4" w:space="0" w:color="000000"/>
            </w:tcBorders>
            <w:shd w:val="clear" w:color="auto" w:fill="F2F2F2"/>
            <w:vAlign w:val="center"/>
          </w:tcPr>
          <w:p w14:paraId="000002E9" w14:textId="5B8EDDE4" w:rsidR="00EC4D03" w:rsidRPr="00E542FD" w:rsidRDefault="007E2D83">
            <w:pPr>
              <w:spacing w:line="240" w:lineRule="auto"/>
              <w:jc w:val="center"/>
              <w:rPr>
                <w:color w:val="000000"/>
                <w:sz w:val="18"/>
                <w:szCs w:val="18"/>
              </w:rPr>
            </w:pPr>
            <w:r w:rsidRPr="00E542FD">
              <w:rPr>
                <w:color w:val="000000"/>
                <w:sz w:val="18"/>
                <w:szCs w:val="22"/>
              </w:rPr>
              <w:t> N/A</w:t>
            </w:r>
          </w:p>
        </w:tc>
        <w:tc>
          <w:tcPr>
            <w:tcW w:w="810" w:type="dxa"/>
            <w:tcBorders>
              <w:top w:val="nil"/>
              <w:left w:val="nil"/>
              <w:bottom w:val="single" w:sz="4" w:space="0" w:color="000000"/>
              <w:right w:val="single" w:sz="4" w:space="0" w:color="000000"/>
            </w:tcBorders>
            <w:shd w:val="clear" w:color="auto" w:fill="auto"/>
            <w:vAlign w:val="center"/>
          </w:tcPr>
          <w:p w14:paraId="000002EA" w14:textId="77777777" w:rsidR="00EC4D03" w:rsidRPr="00E542FD" w:rsidRDefault="007E2D83">
            <w:pPr>
              <w:spacing w:line="240" w:lineRule="auto"/>
              <w:jc w:val="center"/>
              <w:rPr>
                <w:color w:val="000000"/>
                <w:sz w:val="18"/>
                <w:szCs w:val="18"/>
              </w:rPr>
            </w:pPr>
            <w:r w:rsidRPr="00E542FD">
              <w:rPr>
                <w:color w:val="000000"/>
                <w:sz w:val="18"/>
                <w:szCs w:val="22"/>
              </w:rPr>
              <w:t>N/A</w:t>
            </w:r>
          </w:p>
        </w:tc>
        <w:tc>
          <w:tcPr>
            <w:tcW w:w="4410" w:type="dxa"/>
            <w:tcBorders>
              <w:top w:val="nil"/>
              <w:left w:val="nil"/>
              <w:bottom w:val="single" w:sz="4" w:space="0" w:color="000000"/>
              <w:right w:val="single" w:sz="8" w:space="0" w:color="000000"/>
            </w:tcBorders>
            <w:shd w:val="clear" w:color="auto" w:fill="auto"/>
            <w:vAlign w:val="center"/>
          </w:tcPr>
          <w:p w14:paraId="000002EB" w14:textId="77777777" w:rsidR="00EC4D03" w:rsidRPr="00E542FD" w:rsidRDefault="007E2D83">
            <w:pPr>
              <w:spacing w:line="240" w:lineRule="auto"/>
              <w:rPr>
                <w:color w:val="000000"/>
                <w:sz w:val="16"/>
                <w:szCs w:val="16"/>
              </w:rPr>
            </w:pPr>
            <w:r w:rsidRPr="00E542FD">
              <w:rPr>
                <w:color w:val="000000"/>
                <w:sz w:val="16"/>
                <w:szCs w:val="22"/>
              </w:rPr>
              <w:t xml:space="preserve">No aplica - la escuela no ofrece grados de escuela secundaria. </w:t>
            </w:r>
          </w:p>
        </w:tc>
      </w:tr>
      <w:tr w:rsidR="00F857CA" w:rsidRPr="00E542FD" w14:paraId="2D8A2B89" w14:textId="77777777" w:rsidTr="00DA2F6E">
        <w:trPr>
          <w:trHeight w:val="255"/>
        </w:trPr>
        <w:tc>
          <w:tcPr>
            <w:tcW w:w="1430"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2EC" w14:textId="77777777" w:rsidR="00EC4D03" w:rsidRPr="00E542FD" w:rsidRDefault="00EC4D03">
            <w:pPr>
              <w:widowControl w:val="0"/>
              <w:pBdr>
                <w:top w:val="nil"/>
                <w:left w:val="nil"/>
                <w:bottom w:val="nil"/>
                <w:right w:val="nil"/>
                <w:between w:val="nil"/>
              </w:pBdr>
              <w:rPr>
                <w:color w:val="000000"/>
                <w:sz w:val="18"/>
                <w:szCs w:val="18"/>
              </w:rPr>
            </w:pPr>
          </w:p>
        </w:tc>
        <w:tc>
          <w:tcPr>
            <w:tcW w:w="3780" w:type="dxa"/>
            <w:tcBorders>
              <w:top w:val="nil"/>
              <w:left w:val="nil"/>
              <w:bottom w:val="single" w:sz="8" w:space="0" w:color="000000"/>
              <w:right w:val="single" w:sz="4" w:space="0" w:color="000000"/>
            </w:tcBorders>
            <w:shd w:val="clear" w:color="auto" w:fill="auto"/>
            <w:vAlign w:val="center"/>
          </w:tcPr>
          <w:p w14:paraId="000002ED" w14:textId="77777777" w:rsidR="00EC4D03" w:rsidRPr="00E542FD" w:rsidRDefault="007E2D83">
            <w:pPr>
              <w:spacing w:line="240" w:lineRule="auto"/>
              <w:rPr>
                <w:color w:val="000000"/>
                <w:sz w:val="18"/>
                <w:szCs w:val="18"/>
              </w:rPr>
            </w:pPr>
            <w:r w:rsidRPr="00E542FD">
              <w:rPr>
                <w:color w:val="000000"/>
                <w:sz w:val="18"/>
                <w:szCs w:val="22"/>
              </w:rPr>
              <w:t>Tasa de participación extendida - Estudiantes con necesidades altas (%)</w:t>
            </w:r>
          </w:p>
        </w:tc>
        <w:tc>
          <w:tcPr>
            <w:tcW w:w="1017" w:type="dxa"/>
            <w:tcBorders>
              <w:top w:val="nil"/>
              <w:left w:val="nil"/>
              <w:bottom w:val="single" w:sz="8" w:space="0" w:color="000000"/>
              <w:right w:val="single" w:sz="4" w:space="0" w:color="000000"/>
            </w:tcBorders>
            <w:shd w:val="clear" w:color="auto" w:fill="F2F2F2"/>
            <w:vAlign w:val="center"/>
          </w:tcPr>
          <w:p w14:paraId="000002EE" w14:textId="77777777" w:rsidR="00EC4D03" w:rsidRPr="00E542FD" w:rsidRDefault="007E2D83">
            <w:pPr>
              <w:spacing w:line="240" w:lineRule="auto"/>
              <w:jc w:val="center"/>
              <w:rPr>
                <w:color w:val="000000"/>
                <w:sz w:val="18"/>
                <w:szCs w:val="18"/>
              </w:rPr>
            </w:pPr>
            <w:r w:rsidRPr="00E542FD">
              <w:rPr>
                <w:color w:val="000000"/>
                <w:sz w:val="18"/>
                <w:szCs w:val="22"/>
              </w:rPr>
              <w:t>N/A</w:t>
            </w:r>
          </w:p>
        </w:tc>
        <w:tc>
          <w:tcPr>
            <w:tcW w:w="783" w:type="dxa"/>
            <w:tcBorders>
              <w:top w:val="nil"/>
              <w:left w:val="nil"/>
              <w:bottom w:val="single" w:sz="8" w:space="0" w:color="000000"/>
              <w:right w:val="single" w:sz="4" w:space="0" w:color="000000"/>
            </w:tcBorders>
            <w:shd w:val="clear" w:color="auto" w:fill="auto"/>
            <w:vAlign w:val="center"/>
          </w:tcPr>
          <w:p w14:paraId="000002EF" w14:textId="77777777" w:rsidR="00EC4D03" w:rsidRPr="00E542FD" w:rsidRDefault="007E2D83">
            <w:pPr>
              <w:spacing w:line="240" w:lineRule="auto"/>
              <w:jc w:val="center"/>
              <w:rPr>
                <w:color w:val="000000"/>
                <w:sz w:val="18"/>
                <w:szCs w:val="18"/>
              </w:rPr>
            </w:pPr>
            <w:r w:rsidRPr="00E542FD">
              <w:rPr>
                <w:color w:val="000000"/>
                <w:sz w:val="18"/>
                <w:szCs w:val="22"/>
              </w:rPr>
              <w:t>N/A</w:t>
            </w:r>
          </w:p>
        </w:tc>
        <w:tc>
          <w:tcPr>
            <w:tcW w:w="810" w:type="dxa"/>
            <w:tcBorders>
              <w:top w:val="nil"/>
              <w:left w:val="nil"/>
              <w:bottom w:val="single" w:sz="8" w:space="0" w:color="000000"/>
              <w:right w:val="single" w:sz="4" w:space="0" w:color="000000"/>
            </w:tcBorders>
            <w:shd w:val="clear" w:color="auto" w:fill="F2F2F2"/>
            <w:vAlign w:val="center"/>
          </w:tcPr>
          <w:p w14:paraId="000002F0" w14:textId="12E36366" w:rsidR="00EC4D03" w:rsidRPr="00E542FD" w:rsidRDefault="007E2D83">
            <w:pPr>
              <w:spacing w:line="240" w:lineRule="auto"/>
              <w:jc w:val="center"/>
              <w:rPr>
                <w:color w:val="000000"/>
                <w:sz w:val="18"/>
                <w:szCs w:val="18"/>
              </w:rPr>
            </w:pPr>
            <w:r w:rsidRPr="00E542FD">
              <w:rPr>
                <w:color w:val="000000"/>
                <w:sz w:val="18"/>
                <w:szCs w:val="22"/>
              </w:rPr>
              <w:t> N/A</w:t>
            </w:r>
          </w:p>
        </w:tc>
        <w:tc>
          <w:tcPr>
            <w:tcW w:w="810" w:type="dxa"/>
            <w:tcBorders>
              <w:top w:val="nil"/>
              <w:left w:val="nil"/>
              <w:bottom w:val="single" w:sz="8" w:space="0" w:color="000000"/>
              <w:right w:val="single" w:sz="4" w:space="0" w:color="000000"/>
            </w:tcBorders>
            <w:shd w:val="clear" w:color="auto" w:fill="auto"/>
            <w:vAlign w:val="center"/>
          </w:tcPr>
          <w:p w14:paraId="000002F1" w14:textId="77777777" w:rsidR="00EC4D03" w:rsidRPr="00E542FD" w:rsidRDefault="007E2D83">
            <w:pPr>
              <w:spacing w:line="240" w:lineRule="auto"/>
              <w:jc w:val="center"/>
              <w:rPr>
                <w:color w:val="000000"/>
                <w:sz w:val="18"/>
                <w:szCs w:val="18"/>
              </w:rPr>
            </w:pPr>
            <w:r w:rsidRPr="00E542FD">
              <w:rPr>
                <w:color w:val="000000"/>
                <w:sz w:val="18"/>
                <w:szCs w:val="22"/>
              </w:rPr>
              <w:t>N/A</w:t>
            </w:r>
          </w:p>
        </w:tc>
        <w:tc>
          <w:tcPr>
            <w:tcW w:w="4410" w:type="dxa"/>
            <w:tcBorders>
              <w:top w:val="nil"/>
              <w:left w:val="nil"/>
              <w:bottom w:val="single" w:sz="8" w:space="0" w:color="000000"/>
              <w:right w:val="single" w:sz="8" w:space="0" w:color="000000"/>
            </w:tcBorders>
            <w:shd w:val="clear" w:color="auto" w:fill="auto"/>
            <w:vAlign w:val="center"/>
          </w:tcPr>
          <w:p w14:paraId="000002F2" w14:textId="77777777" w:rsidR="00EC4D03" w:rsidRPr="00E542FD" w:rsidRDefault="007E2D83">
            <w:pPr>
              <w:spacing w:line="240" w:lineRule="auto"/>
              <w:rPr>
                <w:color w:val="000000"/>
                <w:sz w:val="16"/>
                <w:szCs w:val="16"/>
              </w:rPr>
            </w:pPr>
            <w:r w:rsidRPr="00E542FD">
              <w:rPr>
                <w:color w:val="000000"/>
                <w:sz w:val="16"/>
                <w:szCs w:val="22"/>
              </w:rPr>
              <w:t xml:space="preserve">No aplica - la escuela no ofrece grados de escuela secundaria. </w:t>
            </w:r>
          </w:p>
        </w:tc>
      </w:tr>
      <w:tr w:rsidR="00F857CA" w:rsidRPr="00E542FD" w14:paraId="3ED78108" w14:textId="77777777" w:rsidTr="002F2170">
        <w:trPr>
          <w:trHeight w:val="580"/>
        </w:trPr>
        <w:tc>
          <w:tcPr>
            <w:tcW w:w="1430" w:type="dxa"/>
            <w:vMerge w:val="restart"/>
            <w:tcBorders>
              <w:top w:val="single" w:sz="8" w:space="0" w:color="000000"/>
              <w:left w:val="single" w:sz="8" w:space="0" w:color="000000"/>
              <w:bottom w:val="single" w:sz="8" w:space="0" w:color="000000"/>
              <w:right w:val="single" w:sz="4" w:space="0" w:color="000000"/>
            </w:tcBorders>
            <w:shd w:val="clear" w:color="auto" w:fill="auto"/>
            <w:vAlign w:val="center"/>
          </w:tcPr>
          <w:p w14:paraId="000002FA" w14:textId="77777777" w:rsidR="00EC4D03" w:rsidRPr="00E542FD" w:rsidRDefault="007E2D83">
            <w:pPr>
              <w:spacing w:line="240" w:lineRule="auto"/>
              <w:jc w:val="center"/>
              <w:rPr>
                <w:b/>
                <w:color w:val="000000"/>
                <w:sz w:val="16"/>
                <w:szCs w:val="16"/>
              </w:rPr>
            </w:pPr>
            <w:r w:rsidRPr="00E542FD">
              <w:rPr>
                <w:b/>
                <w:color w:val="000000"/>
                <w:sz w:val="16"/>
                <w:szCs w:val="22"/>
              </w:rPr>
              <w:t xml:space="preserve">(4) Desempeño estudiantil en el Sistema de </w:t>
            </w:r>
            <w:r w:rsidRPr="00E542FD">
              <w:rPr>
                <w:b/>
                <w:color w:val="000000"/>
                <w:sz w:val="16"/>
                <w:szCs w:val="22"/>
              </w:rPr>
              <w:lastRenderedPageBreak/>
              <w:t>Evaluación Integral de Massachusetts;</w:t>
            </w:r>
            <w:r w:rsidRPr="00E542FD">
              <w:rPr>
                <w:b/>
                <w:color w:val="000000"/>
                <w:sz w:val="16"/>
                <w:szCs w:val="22"/>
              </w:rPr>
              <w:br/>
              <w:t>(5) Progreso en áreas de bajo desempeño académico;</w:t>
            </w:r>
            <w:r w:rsidRPr="00E542FD">
              <w:rPr>
                <w:b/>
                <w:color w:val="000000"/>
                <w:sz w:val="16"/>
                <w:szCs w:val="22"/>
              </w:rPr>
              <w:br/>
              <w:t>(6) Progreso entre subgrupos de estudiantes, incluidos estudiantes de bajos ingresos según lo definido por el capítulo 70, estudiantes con dominio limitado del inglés y estudiantes que reciben educación especial;</w:t>
            </w:r>
            <w:r w:rsidRPr="00E542FD">
              <w:rPr>
                <w:b/>
                <w:color w:val="000000"/>
                <w:sz w:val="16"/>
                <w:szCs w:val="22"/>
              </w:rPr>
              <w:br/>
              <w:t>(7) Reducción de las brechas de desempeño entre diferentes grupos de estudiantes.</w:t>
            </w:r>
          </w:p>
        </w:tc>
        <w:tc>
          <w:tcPr>
            <w:tcW w:w="3780" w:type="dxa"/>
            <w:tcBorders>
              <w:top w:val="single" w:sz="8" w:space="0" w:color="000000"/>
              <w:left w:val="nil"/>
              <w:bottom w:val="single" w:sz="4" w:space="0" w:color="auto"/>
              <w:right w:val="single" w:sz="4" w:space="0" w:color="000000"/>
            </w:tcBorders>
            <w:shd w:val="clear" w:color="auto" w:fill="auto"/>
            <w:vAlign w:val="center"/>
          </w:tcPr>
          <w:p w14:paraId="000002FB" w14:textId="77777777" w:rsidR="00EC4D03" w:rsidRPr="00E542FD" w:rsidRDefault="007E2D83">
            <w:pPr>
              <w:spacing w:line="240" w:lineRule="auto"/>
              <w:rPr>
                <w:color w:val="000000"/>
                <w:sz w:val="18"/>
                <w:szCs w:val="18"/>
              </w:rPr>
            </w:pPr>
            <w:r w:rsidRPr="00E542FD">
              <w:rPr>
                <w:color w:val="000000"/>
                <w:sz w:val="18"/>
                <w:szCs w:val="22"/>
              </w:rPr>
              <w:lastRenderedPageBreak/>
              <w:t>Puntaje escalado promedio del compuesto de ELA del MCAS - Todos los estudiantes, calificaciones no pertenecientes al secundario</w:t>
            </w:r>
          </w:p>
        </w:tc>
        <w:tc>
          <w:tcPr>
            <w:tcW w:w="1017" w:type="dxa"/>
            <w:tcBorders>
              <w:top w:val="single" w:sz="8" w:space="0" w:color="000000"/>
              <w:left w:val="nil"/>
              <w:bottom w:val="single" w:sz="4" w:space="0" w:color="auto"/>
              <w:right w:val="single" w:sz="4" w:space="0" w:color="000000"/>
            </w:tcBorders>
            <w:shd w:val="clear" w:color="auto" w:fill="F2F2F2"/>
            <w:vAlign w:val="center"/>
          </w:tcPr>
          <w:p w14:paraId="000002FC" w14:textId="77777777" w:rsidR="00EC4D03" w:rsidRPr="00E542FD" w:rsidRDefault="007E2D83">
            <w:pPr>
              <w:spacing w:line="240" w:lineRule="auto"/>
              <w:jc w:val="center"/>
              <w:rPr>
                <w:color w:val="000000"/>
                <w:sz w:val="18"/>
                <w:szCs w:val="18"/>
              </w:rPr>
            </w:pPr>
            <w:r w:rsidRPr="00E542FD">
              <w:rPr>
                <w:color w:val="000000"/>
                <w:sz w:val="18"/>
                <w:szCs w:val="22"/>
              </w:rPr>
              <w:t>485.7</w:t>
            </w:r>
          </w:p>
        </w:tc>
        <w:tc>
          <w:tcPr>
            <w:tcW w:w="783" w:type="dxa"/>
            <w:tcBorders>
              <w:top w:val="single" w:sz="8" w:space="0" w:color="000000"/>
              <w:left w:val="nil"/>
              <w:bottom w:val="single" w:sz="4" w:space="0" w:color="auto"/>
              <w:right w:val="single" w:sz="4" w:space="0" w:color="000000"/>
            </w:tcBorders>
            <w:shd w:val="clear" w:color="auto" w:fill="auto"/>
            <w:vAlign w:val="center"/>
          </w:tcPr>
          <w:p w14:paraId="000002FD" w14:textId="0AB6B8C3" w:rsidR="00EC4D03" w:rsidRPr="00E542FD" w:rsidRDefault="002F2170">
            <w:pPr>
              <w:spacing w:line="240" w:lineRule="auto"/>
              <w:jc w:val="center"/>
              <w:rPr>
                <w:color w:val="000000"/>
                <w:sz w:val="18"/>
                <w:szCs w:val="18"/>
              </w:rPr>
            </w:pPr>
            <w:r>
              <w:rPr>
                <w:color w:val="000000"/>
                <w:sz w:val="18"/>
                <w:szCs w:val="22"/>
              </w:rPr>
              <w:t>488.6</w:t>
            </w:r>
            <w:r w:rsidR="007E2D83" w:rsidRPr="00E542FD">
              <w:rPr>
                <w:color w:val="000000"/>
                <w:sz w:val="18"/>
                <w:szCs w:val="22"/>
              </w:rPr>
              <w:t> </w:t>
            </w:r>
          </w:p>
        </w:tc>
        <w:tc>
          <w:tcPr>
            <w:tcW w:w="810" w:type="dxa"/>
            <w:tcBorders>
              <w:top w:val="single" w:sz="8" w:space="0" w:color="000000"/>
              <w:left w:val="nil"/>
              <w:bottom w:val="single" w:sz="4" w:space="0" w:color="auto"/>
              <w:right w:val="single" w:sz="4" w:space="0" w:color="000000"/>
            </w:tcBorders>
            <w:shd w:val="clear" w:color="auto" w:fill="F2F2F2"/>
            <w:vAlign w:val="center"/>
          </w:tcPr>
          <w:p w14:paraId="000002FE" w14:textId="77777777" w:rsidR="00EC4D03" w:rsidRPr="00E542FD" w:rsidRDefault="007E2D83">
            <w:pPr>
              <w:spacing w:line="240" w:lineRule="auto"/>
              <w:jc w:val="center"/>
              <w:rPr>
                <w:color w:val="000000"/>
                <w:sz w:val="18"/>
                <w:szCs w:val="18"/>
              </w:rPr>
            </w:pPr>
            <w:r w:rsidRPr="00E542FD">
              <w:rPr>
                <w:color w:val="000000"/>
                <w:sz w:val="18"/>
                <w:szCs w:val="22"/>
              </w:rPr>
              <w:t> </w:t>
            </w:r>
          </w:p>
        </w:tc>
        <w:tc>
          <w:tcPr>
            <w:tcW w:w="810" w:type="dxa"/>
            <w:tcBorders>
              <w:top w:val="single" w:sz="8" w:space="0" w:color="000000"/>
              <w:left w:val="nil"/>
              <w:bottom w:val="single" w:sz="4" w:space="0" w:color="auto"/>
              <w:right w:val="single" w:sz="4" w:space="0" w:color="000000"/>
            </w:tcBorders>
            <w:shd w:val="clear" w:color="auto" w:fill="auto"/>
            <w:vAlign w:val="center"/>
          </w:tcPr>
          <w:p w14:paraId="000002FF" w14:textId="77777777" w:rsidR="00EC4D03" w:rsidRPr="00E542FD" w:rsidRDefault="007E2D83">
            <w:pPr>
              <w:spacing w:line="240" w:lineRule="auto"/>
              <w:jc w:val="center"/>
              <w:rPr>
                <w:color w:val="000000"/>
                <w:sz w:val="18"/>
                <w:szCs w:val="18"/>
              </w:rPr>
            </w:pPr>
            <w:r w:rsidRPr="00E542FD">
              <w:rPr>
                <w:color w:val="000000"/>
                <w:sz w:val="18"/>
                <w:szCs w:val="22"/>
              </w:rPr>
              <w:t> </w:t>
            </w:r>
          </w:p>
        </w:tc>
        <w:tc>
          <w:tcPr>
            <w:tcW w:w="4410" w:type="dxa"/>
            <w:tcBorders>
              <w:top w:val="single" w:sz="8" w:space="0" w:color="000000"/>
              <w:left w:val="nil"/>
              <w:bottom w:val="nil"/>
              <w:right w:val="single" w:sz="8" w:space="0" w:color="000000"/>
            </w:tcBorders>
            <w:shd w:val="clear" w:color="auto" w:fill="auto"/>
            <w:vAlign w:val="center"/>
          </w:tcPr>
          <w:p w14:paraId="00000300" w14:textId="77777777" w:rsidR="00EC4D03" w:rsidRPr="00E542FD" w:rsidRDefault="007E2D83">
            <w:pPr>
              <w:spacing w:line="240" w:lineRule="auto"/>
              <w:rPr>
                <w:color w:val="000000"/>
                <w:sz w:val="16"/>
                <w:szCs w:val="16"/>
              </w:rPr>
            </w:pPr>
            <w:r w:rsidRPr="00E542FD">
              <w:rPr>
                <w:color w:val="000000"/>
                <w:sz w:val="16"/>
                <w:szCs w:val="22"/>
              </w:rPr>
              <w:t>Alineado con el objetivo de rendición de cuentas.</w:t>
            </w:r>
          </w:p>
        </w:tc>
      </w:tr>
      <w:tr w:rsidR="00F857CA" w:rsidRPr="00E542FD" w14:paraId="6C7DE0D4" w14:textId="77777777" w:rsidTr="002F2170">
        <w:trPr>
          <w:trHeight w:val="580"/>
        </w:trPr>
        <w:tc>
          <w:tcPr>
            <w:tcW w:w="1430"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01" w14:textId="77777777" w:rsidR="00EC4D03" w:rsidRPr="00E542FD" w:rsidRDefault="00EC4D03">
            <w:pPr>
              <w:widowControl w:val="0"/>
              <w:pBdr>
                <w:top w:val="nil"/>
                <w:left w:val="nil"/>
                <w:bottom w:val="nil"/>
                <w:right w:val="nil"/>
                <w:between w:val="nil"/>
              </w:pBdr>
              <w:rPr>
                <w:color w:val="000000"/>
                <w:sz w:val="18"/>
                <w:szCs w:val="18"/>
              </w:rPr>
            </w:pPr>
          </w:p>
        </w:tc>
        <w:tc>
          <w:tcPr>
            <w:tcW w:w="3780" w:type="dxa"/>
            <w:tcBorders>
              <w:top w:val="single" w:sz="4" w:space="0" w:color="auto"/>
              <w:left w:val="nil"/>
              <w:bottom w:val="single" w:sz="4" w:space="0" w:color="000000"/>
              <w:right w:val="single" w:sz="4" w:space="0" w:color="000000"/>
            </w:tcBorders>
            <w:shd w:val="clear" w:color="auto" w:fill="auto"/>
            <w:vAlign w:val="center"/>
          </w:tcPr>
          <w:p w14:paraId="00000302" w14:textId="77777777" w:rsidR="00EC4D03" w:rsidRPr="00E542FD" w:rsidRDefault="007E2D83">
            <w:pPr>
              <w:spacing w:line="240" w:lineRule="auto"/>
              <w:rPr>
                <w:color w:val="000000"/>
                <w:sz w:val="18"/>
                <w:szCs w:val="18"/>
              </w:rPr>
            </w:pPr>
            <w:r w:rsidRPr="00E542FD">
              <w:rPr>
                <w:color w:val="000000"/>
                <w:sz w:val="18"/>
                <w:szCs w:val="22"/>
              </w:rPr>
              <w:t>Puntaje escalado promedio del compuesto de ELA del MCAS - Estudiantes con necesidades altas, calificaciones no pertenecientes al secundario</w:t>
            </w:r>
          </w:p>
        </w:tc>
        <w:tc>
          <w:tcPr>
            <w:tcW w:w="1017" w:type="dxa"/>
            <w:tcBorders>
              <w:top w:val="single" w:sz="4" w:space="0" w:color="auto"/>
              <w:left w:val="nil"/>
              <w:bottom w:val="single" w:sz="4" w:space="0" w:color="000000"/>
              <w:right w:val="single" w:sz="4" w:space="0" w:color="000000"/>
            </w:tcBorders>
            <w:shd w:val="clear" w:color="auto" w:fill="F2F2F2"/>
            <w:vAlign w:val="center"/>
          </w:tcPr>
          <w:p w14:paraId="00000303" w14:textId="77777777" w:rsidR="00EC4D03" w:rsidRPr="00E542FD" w:rsidRDefault="007E2D83">
            <w:pPr>
              <w:spacing w:line="240" w:lineRule="auto"/>
              <w:jc w:val="center"/>
              <w:rPr>
                <w:color w:val="000000"/>
                <w:sz w:val="18"/>
                <w:szCs w:val="18"/>
              </w:rPr>
            </w:pPr>
            <w:r w:rsidRPr="00E542FD">
              <w:rPr>
                <w:color w:val="000000"/>
                <w:sz w:val="18"/>
                <w:szCs w:val="22"/>
              </w:rPr>
              <w:t>484.1</w:t>
            </w:r>
          </w:p>
        </w:tc>
        <w:tc>
          <w:tcPr>
            <w:tcW w:w="783" w:type="dxa"/>
            <w:tcBorders>
              <w:top w:val="single" w:sz="4" w:space="0" w:color="auto"/>
              <w:left w:val="nil"/>
              <w:bottom w:val="single" w:sz="4" w:space="0" w:color="000000"/>
              <w:right w:val="single" w:sz="4" w:space="0" w:color="000000"/>
            </w:tcBorders>
            <w:shd w:val="clear" w:color="auto" w:fill="auto"/>
            <w:vAlign w:val="center"/>
          </w:tcPr>
          <w:p w14:paraId="00000304" w14:textId="541DF658" w:rsidR="00EC4D03" w:rsidRPr="00E542FD" w:rsidRDefault="00F405A7">
            <w:pPr>
              <w:spacing w:line="240" w:lineRule="auto"/>
              <w:jc w:val="center"/>
              <w:rPr>
                <w:color w:val="000000"/>
                <w:sz w:val="18"/>
                <w:szCs w:val="18"/>
              </w:rPr>
            </w:pPr>
            <w:r>
              <w:rPr>
                <w:color w:val="000000"/>
                <w:sz w:val="18"/>
                <w:szCs w:val="22"/>
              </w:rPr>
              <w:t>487.1</w:t>
            </w:r>
            <w:r w:rsidR="007E2D83" w:rsidRPr="00E542FD">
              <w:rPr>
                <w:color w:val="000000"/>
                <w:sz w:val="18"/>
                <w:szCs w:val="22"/>
              </w:rPr>
              <w:t> </w:t>
            </w:r>
          </w:p>
        </w:tc>
        <w:tc>
          <w:tcPr>
            <w:tcW w:w="810" w:type="dxa"/>
            <w:tcBorders>
              <w:top w:val="single" w:sz="4" w:space="0" w:color="auto"/>
              <w:left w:val="nil"/>
              <w:bottom w:val="single" w:sz="4" w:space="0" w:color="000000"/>
              <w:right w:val="single" w:sz="4" w:space="0" w:color="000000"/>
            </w:tcBorders>
            <w:shd w:val="clear" w:color="auto" w:fill="F2F2F2"/>
            <w:vAlign w:val="center"/>
          </w:tcPr>
          <w:p w14:paraId="00000305" w14:textId="77777777" w:rsidR="00EC4D03" w:rsidRPr="00E542FD" w:rsidRDefault="007E2D83">
            <w:pPr>
              <w:spacing w:line="240" w:lineRule="auto"/>
              <w:jc w:val="center"/>
              <w:rPr>
                <w:color w:val="000000"/>
                <w:sz w:val="18"/>
                <w:szCs w:val="18"/>
              </w:rPr>
            </w:pPr>
            <w:r w:rsidRPr="00E542FD">
              <w:rPr>
                <w:color w:val="000000"/>
                <w:sz w:val="18"/>
                <w:szCs w:val="22"/>
              </w:rPr>
              <w:t> </w:t>
            </w:r>
          </w:p>
        </w:tc>
        <w:tc>
          <w:tcPr>
            <w:tcW w:w="810" w:type="dxa"/>
            <w:tcBorders>
              <w:top w:val="single" w:sz="4" w:space="0" w:color="auto"/>
              <w:left w:val="nil"/>
              <w:bottom w:val="single" w:sz="4" w:space="0" w:color="000000"/>
              <w:right w:val="single" w:sz="4" w:space="0" w:color="000000"/>
            </w:tcBorders>
            <w:shd w:val="clear" w:color="auto" w:fill="auto"/>
            <w:vAlign w:val="center"/>
          </w:tcPr>
          <w:p w14:paraId="00000306" w14:textId="77777777" w:rsidR="00EC4D03" w:rsidRPr="00E542FD" w:rsidRDefault="007E2D83">
            <w:pPr>
              <w:spacing w:line="240" w:lineRule="auto"/>
              <w:jc w:val="center"/>
              <w:rPr>
                <w:color w:val="000000"/>
                <w:sz w:val="18"/>
                <w:szCs w:val="18"/>
              </w:rPr>
            </w:pPr>
            <w:r w:rsidRPr="00E542FD">
              <w:rPr>
                <w:color w:val="000000"/>
                <w:sz w:val="18"/>
                <w:szCs w:val="22"/>
              </w:rPr>
              <w:t> </w:t>
            </w:r>
          </w:p>
        </w:tc>
        <w:tc>
          <w:tcPr>
            <w:tcW w:w="4410" w:type="dxa"/>
            <w:tcBorders>
              <w:top w:val="single" w:sz="4" w:space="0" w:color="000000"/>
              <w:left w:val="nil"/>
              <w:bottom w:val="single" w:sz="4" w:space="0" w:color="000000"/>
              <w:right w:val="single" w:sz="8" w:space="0" w:color="000000"/>
            </w:tcBorders>
            <w:shd w:val="clear" w:color="auto" w:fill="auto"/>
            <w:vAlign w:val="center"/>
          </w:tcPr>
          <w:p w14:paraId="00000307" w14:textId="77777777" w:rsidR="00EC4D03" w:rsidRPr="00E542FD" w:rsidRDefault="007E2D83">
            <w:pPr>
              <w:spacing w:line="240" w:lineRule="auto"/>
              <w:rPr>
                <w:color w:val="000000"/>
                <w:sz w:val="16"/>
                <w:szCs w:val="16"/>
              </w:rPr>
            </w:pPr>
            <w:r w:rsidRPr="00E542FD">
              <w:rPr>
                <w:color w:val="000000"/>
                <w:sz w:val="16"/>
                <w:szCs w:val="22"/>
              </w:rPr>
              <w:t>Alineado con el objetivo de rendición de cuentas.</w:t>
            </w:r>
          </w:p>
        </w:tc>
      </w:tr>
      <w:tr w:rsidR="00F857CA" w:rsidRPr="00E542FD" w14:paraId="34270573" w14:textId="77777777" w:rsidTr="00DA2F6E">
        <w:trPr>
          <w:trHeight w:val="538"/>
        </w:trPr>
        <w:tc>
          <w:tcPr>
            <w:tcW w:w="1430"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08" w14:textId="77777777" w:rsidR="00EC4D03" w:rsidRPr="00E542FD" w:rsidRDefault="00EC4D03">
            <w:pPr>
              <w:widowControl w:val="0"/>
              <w:pBdr>
                <w:top w:val="nil"/>
                <w:left w:val="nil"/>
                <w:bottom w:val="nil"/>
                <w:right w:val="nil"/>
                <w:between w:val="nil"/>
              </w:pBdr>
              <w:rPr>
                <w:color w:val="000000"/>
                <w:sz w:val="18"/>
                <w:szCs w:val="18"/>
              </w:rPr>
            </w:pPr>
          </w:p>
        </w:tc>
        <w:tc>
          <w:tcPr>
            <w:tcW w:w="3780" w:type="dxa"/>
            <w:tcBorders>
              <w:top w:val="nil"/>
              <w:left w:val="nil"/>
              <w:bottom w:val="single" w:sz="4" w:space="0" w:color="000000"/>
              <w:right w:val="single" w:sz="4" w:space="0" w:color="000000"/>
            </w:tcBorders>
            <w:shd w:val="clear" w:color="auto" w:fill="auto"/>
            <w:vAlign w:val="center"/>
          </w:tcPr>
          <w:p w14:paraId="00000309" w14:textId="77777777" w:rsidR="00EC4D03" w:rsidRPr="00E542FD" w:rsidRDefault="007E2D83">
            <w:pPr>
              <w:spacing w:line="240" w:lineRule="auto"/>
              <w:rPr>
                <w:color w:val="000000"/>
                <w:sz w:val="18"/>
                <w:szCs w:val="18"/>
              </w:rPr>
            </w:pPr>
            <w:r w:rsidRPr="00E542FD">
              <w:rPr>
                <w:color w:val="000000"/>
                <w:sz w:val="18"/>
                <w:szCs w:val="22"/>
              </w:rPr>
              <w:t>Puntaje escalado promedio del compuesto de ELA del MCAS - Todos los estudiantes, calificaciones pertenecientes al secundario</w:t>
            </w:r>
          </w:p>
        </w:tc>
        <w:tc>
          <w:tcPr>
            <w:tcW w:w="1017" w:type="dxa"/>
            <w:tcBorders>
              <w:top w:val="nil"/>
              <w:left w:val="nil"/>
              <w:bottom w:val="single" w:sz="4" w:space="0" w:color="000000"/>
              <w:right w:val="single" w:sz="4" w:space="0" w:color="000000"/>
            </w:tcBorders>
            <w:shd w:val="clear" w:color="auto" w:fill="F2F2F2"/>
            <w:vAlign w:val="center"/>
          </w:tcPr>
          <w:p w14:paraId="0000030A" w14:textId="77777777" w:rsidR="00EC4D03" w:rsidRPr="00E542FD" w:rsidRDefault="007E2D83">
            <w:pPr>
              <w:spacing w:line="240" w:lineRule="auto"/>
              <w:jc w:val="center"/>
              <w:rPr>
                <w:color w:val="000000"/>
                <w:sz w:val="18"/>
                <w:szCs w:val="18"/>
              </w:rPr>
            </w:pPr>
            <w:r w:rsidRPr="00E542FD">
              <w:rPr>
                <w:color w:val="000000"/>
                <w:sz w:val="18"/>
                <w:szCs w:val="22"/>
              </w:rPr>
              <w:t>N/A</w:t>
            </w:r>
          </w:p>
        </w:tc>
        <w:tc>
          <w:tcPr>
            <w:tcW w:w="783" w:type="dxa"/>
            <w:tcBorders>
              <w:top w:val="nil"/>
              <w:left w:val="nil"/>
              <w:bottom w:val="single" w:sz="4" w:space="0" w:color="000000"/>
              <w:right w:val="single" w:sz="4" w:space="0" w:color="000000"/>
            </w:tcBorders>
            <w:shd w:val="clear" w:color="auto" w:fill="auto"/>
            <w:vAlign w:val="center"/>
          </w:tcPr>
          <w:p w14:paraId="0000030B" w14:textId="77777777" w:rsidR="00EC4D03" w:rsidRPr="00E542FD" w:rsidRDefault="007E2D83">
            <w:pPr>
              <w:spacing w:line="240" w:lineRule="auto"/>
              <w:jc w:val="center"/>
              <w:rPr>
                <w:color w:val="000000"/>
                <w:sz w:val="18"/>
                <w:szCs w:val="18"/>
              </w:rPr>
            </w:pPr>
            <w:r w:rsidRPr="00E542FD">
              <w:rPr>
                <w:color w:val="000000"/>
                <w:sz w:val="18"/>
                <w:szCs w:val="22"/>
              </w:rPr>
              <w:t>N/A</w:t>
            </w:r>
          </w:p>
        </w:tc>
        <w:tc>
          <w:tcPr>
            <w:tcW w:w="810" w:type="dxa"/>
            <w:tcBorders>
              <w:top w:val="nil"/>
              <w:left w:val="nil"/>
              <w:bottom w:val="single" w:sz="4" w:space="0" w:color="000000"/>
              <w:right w:val="single" w:sz="4" w:space="0" w:color="000000"/>
            </w:tcBorders>
            <w:shd w:val="clear" w:color="auto" w:fill="F2F2F2"/>
            <w:vAlign w:val="center"/>
          </w:tcPr>
          <w:p w14:paraId="0000030C" w14:textId="24969AF6" w:rsidR="00EC4D03" w:rsidRPr="00E542FD" w:rsidRDefault="007E2D83">
            <w:pPr>
              <w:spacing w:line="240" w:lineRule="auto"/>
              <w:jc w:val="center"/>
              <w:rPr>
                <w:color w:val="000000"/>
                <w:sz w:val="18"/>
                <w:szCs w:val="18"/>
              </w:rPr>
            </w:pPr>
            <w:r w:rsidRPr="00E542FD">
              <w:rPr>
                <w:color w:val="000000"/>
                <w:sz w:val="18"/>
                <w:szCs w:val="22"/>
              </w:rPr>
              <w:t> N/A</w:t>
            </w:r>
          </w:p>
        </w:tc>
        <w:tc>
          <w:tcPr>
            <w:tcW w:w="810" w:type="dxa"/>
            <w:tcBorders>
              <w:top w:val="nil"/>
              <w:left w:val="nil"/>
              <w:bottom w:val="single" w:sz="4" w:space="0" w:color="000000"/>
              <w:right w:val="single" w:sz="4" w:space="0" w:color="000000"/>
            </w:tcBorders>
            <w:shd w:val="clear" w:color="auto" w:fill="auto"/>
            <w:vAlign w:val="center"/>
          </w:tcPr>
          <w:p w14:paraId="0000030D" w14:textId="77777777" w:rsidR="00EC4D03" w:rsidRPr="00E542FD" w:rsidRDefault="007E2D83">
            <w:pPr>
              <w:spacing w:line="240" w:lineRule="auto"/>
              <w:jc w:val="center"/>
              <w:rPr>
                <w:color w:val="000000"/>
                <w:sz w:val="18"/>
                <w:szCs w:val="18"/>
              </w:rPr>
            </w:pPr>
            <w:r w:rsidRPr="00E542FD">
              <w:rPr>
                <w:color w:val="000000"/>
                <w:sz w:val="18"/>
                <w:szCs w:val="22"/>
              </w:rPr>
              <w:t>N/A</w:t>
            </w:r>
          </w:p>
        </w:tc>
        <w:tc>
          <w:tcPr>
            <w:tcW w:w="4410" w:type="dxa"/>
            <w:tcBorders>
              <w:top w:val="nil"/>
              <w:left w:val="nil"/>
              <w:bottom w:val="single" w:sz="4" w:space="0" w:color="000000"/>
              <w:right w:val="single" w:sz="8" w:space="0" w:color="000000"/>
            </w:tcBorders>
            <w:shd w:val="clear" w:color="auto" w:fill="auto"/>
            <w:vAlign w:val="center"/>
          </w:tcPr>
          <w:p w14:paraId="0000030E" w14:textId="77777777" w:rsidR="00EC4D03" w:rsidRPr="00E542FD" w:rsidRDefault="007E2D83">
            <w:pPr>
              <w:spacing w:line="240" w:lineRule="auto"/>
              <w:rPr>
                <w:color w:val="000000"/>
                <w:sz w:val="16"/>
                <w:szCs w:val="16"/>
              </w:rPr>
            </w:pPr>
            <w:r w:rsidRPr="00E542FD">
              <w:rPr>
                <w:color w:val="000000"/>
                <w:sz w:val="16"/>
                <w:szCs w:val="22"/>
              </w:rPr>
              <w:t xml:space="preserve">No aplica - la escuela no ofrece grados de escuela secundaria. </w:t>
            </w:r>
          </w:p>
        </w:tc>
      </w:tr>
      <w:tr w:rsidR="00F857CA" w:rsidRPr="00E542FD" w14:paraId="5808DDEC" w14:textId="77777777" w:rsidTr="00DA2F6E">
        <w:trPr>
          <w:trHeight w:val="511"/>
        </w:trPr>
        <w:tc>
          <w:tcPr>
            <w:tcW w:w="1430"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0F" w14:textId="77777777" w:rsidR="00EC4D03" w:rsidRPr="00E542FD" w:rsidRDefault="00EC4D03">
            <w:pPr>
              <w:widowControl w:val="0"/>
              <w:pBdr>
                <w:top w:val="nil"/>
                <w:left w:val="nil"/>
                <w:bottom w:val="nil"/>
                <w:right w:val="nil"/>
                <w:between w:val="nil"/>
              </w:pBdr>
              <w:rPr>
                <w:color w:val="000000"/>
                <w:sz w:val="18"/>
                <w:szCs w:val="18"/>
              </w:rPr>
            </w:pPr>
          </w:p>
        </w:tc>
        <w:tc>
          <w:tcPr>
            <w:tcW w:w="3780" w:type="dxa"/>
            <w:tcBorders>
              <w:top w:val="nil"/>
              <w:left w:val="nil"/>
              <w:bottom w:val="single" w:sz="4" w:space="0" w:color="000000"/>
              <w:right w:val="single" w:sz="4" w:space="0" w:color="000000"/>
            </w:tcBorders>
            <w:shd w:val="clear" w:color="auto" w:fill="auto"/>
            <w:vAlign w:val="center"/>
          </w:tcPr>
          <w:p w14:paraId="00000310" w14:textId="77777777" w:rsidR="00EC4D03" w:rsidRPr="00E542FD" w:rsidRDefault="007E2D83">
            <w:pPr>
              <w:spacing w:line="240" w:lineRule="auto"/>
              <w:rPr>
                <w:color w:val="000000"/>
                <w:sz w:val="18"/>
                <w:szCs w:val="18"/>
              </w:rPr>
            </w:pPr>
            <w:r w:rsidRPr="00E542FD">
              <w:rPr>
                <w:color w:val="000000"/>
                <w:sz w:val="18"/>
                <w:szCs w:val="22"/>
              </w:rPr>
              <w:t>Puntaje escalado promedio del compuesto de ELA del MCAS - Estudiantes con necesidades altas, calificaciones pertenecientes al secundario</w:t>
            </w:r>
          </w:p>
        </w:tc>
        <w:tc>
          <w:tcPr>
            <w:tcW w:w="1017" w:type="dxa"/>
            <w:tcBorders>
              <w:top w:val="nil"/>
              <w:left w:val="nil"/>
              <w:bottom w:val="single" w:sz="4" w:space="0" w:color="000000"/>
              <w:right w:val="single" w:sz="4" w:space="0" w:color="000000"/>
            </w:tcBorders>
            <w:shd w:val="clear" w:color="auto" w:fill="F2F2F2"/>
            <w:vAlign w:val="center"/>
          </w:tcPr>
          <w:p w14:paraId="00000311" w14:textId="77777777" w:rsidR="00EC4D03" w:rsidRPr="00E542FD" w:rsidRDefault="007E2D83">
            <w:pPr>
              <w:spacing w:line="240" w:lineRule="auto"/>
              <w:jc w:val="center"/>
              <w:rPr>
                <w:color w:val="000000"/>
                <w:sz w:val="18"/>
                <w:szCs w:val="18"/>
              </w:rPr>
            </w:pPr>
            <w:r w:rsidRPr="00E542FD">
              <w:rPr>
                <w:color w:val="000000"/>
                <w:sz w:val="18"/>
                <w:szCs w:val="22"/>
              </w:rPr>
              <w:t>N/A</w:t>
            </w:r>
          </w:p>
        </w:tc>
        <w:tc>
          <w:tcPr>
            <w:tcW w:w="783" w:type="dxa"/>
            <w:tcBorders>
              <w:top w:val="nil"/>
              <w:left w:val="nil"/>
              <w:bottom w:val="single" w:sz="4" w:space="0" w:color="000000"/>
              <w:right w:val="single" w:sz="4" w:space="0" w:color="000000"/>
            </w:tcBorders>
            <w:shd w:val="clear" w:color="auto" w:fill="auto"/>
            <w:vAlign w:val="center"/>
          </w:tcPr>
          <w:p w14:paraId="00000312" w14:textId="77777777" w:rsidR="00EC4D03" w:rsidRPr="00E542FD" w:rsidRDefault="007E2D83">
            <w:pPr>
              <w:spacing w:line="240" w:lineRule="auto"/>
              <w:jc w:val="center"/>
              <w:rPr>
                <w:color w:val="000000"/>
                <w:sz w:val="18"/>
                <w:szCs w:val="18"/>
              </w:rPr>
            </w:pPr>
            <w:r w:rsidRPr="00E542FD">
              <w:rPr>
                <w:color w:val="000000"/>
                <w:sz w:val="18"/>
                <w:szCs w:val="22"/>
              </w:rPr>
              <w:t>N/A</w:t>
            </w:r>
          </w:p>
        </w:tc>
        <w:tc>
          <w:tcPr>
            <w:tcW w:w="810" w:type="dxa"/>
            <w:tcBorders>
              <w:top w:val="nil"/>
              <w:left w:val="nil"/>
              <w:bottom w:val="single" w:sz="4" w:space="0" w:color="000000"/>
              <w:right w:val="single" w:sz="4" w:space="0" w:color="000000"/>
            </w:tcBorders>
            <w:shd w:val="clear" w:color="auto" w:fill="F2F2F2"/>
            <w:vAlign w:val="center"/>
          </w:tcPr>
          <w:p w14:paraId="00000313" w14:textId="40C38371" w:rsidR="00EC4D03" w:rsidRPr="00E542FD" w:rsidRDefault="00B75B80">
            <w:pPr>
              <w:spacing w:line="240" w:lineRule="auto"/>
              <w:jc w:val="center"/>
              <w:rPr>
                <w:color w:val="000000"/>
                <w:sz w:val="18"/>
                <w:szCs w:val="18"/>
              </w:rPr>
            </w:pPr>
            <w:r w:rsidRPr="00E542FD">
              <w:rPr>
                <w:color w:val="000000"/>
                <w:sz w:val="18"/>
                <w:szCs w:val="22"/>
              </w:rPr>
              <w:t>N/A </w:t>
            </w:r>
          </w:p>
        </w:tc>
        <w:tc>
          <w:tcPr>
            <w:tcW w:w="810" w:type="dxa"/>
            <w:tcBorders>
              <w:top w:val="nil"/>
              <w:left w:val="nil"/>
              <w:bottom w:val="single" w:sz="4" w:space="0" w:color="000000"/>
              <w:right w:val="single" w:sz="4" w:space="0" w:color="000000"/>
            </w:tcBorders>
            <w:shd w:val="clear" w:color="auto" w:fill="auto"/>
            <w:vAlign w:val="center"/>
          </w:tcPr>
          <w:p w14:paraId="00000314" w14:textId="77777777" w:rsidR="00EC4D03" w:rsidRPr="00E542FD" w:rsidRDefault="007E2D83">
            <w:pPr>
              <w:spacing w:line="240" w:lineRule="auto"/>
              <w:jc w:val="center"/>
              <w:rPr>
                <w:color w:val="000000"/>
                <w:sz w:val="18"/>
                <w:szCs w:val="18"/>
              </w:rPr>
            </w:pPr>
            <w:r w:rsidRPr="00E542FD">
              <w:rPr>
                <w:color w:val="000000"/>
                <w:sz w:val="18"/>
                <w:szCs w:val="22"/>
              </w:rPr>
              <w:t>N/A</w:t>
            </w:r>
          </w:p>
        </w:tc>
        <w:tc>
          <w:tcPr>
            <w:tcW w:w="4410" w:type="dxa"/>
            <w:tcBorders>
              <w:top w:val="nil"/>
              <w:left w:val="nil"/>
              <w:bottom w:val="single" w:sz="4" w:space="0" w:color="000000"/>
              <w:right w:val="single" w:sz="8" w:space="0" w:color="000000"/>
            </w:tcBorders>
            <w:shd w:val="clear" w:color="auto" w:fill="auto"/>
            <w:vAlign w:val="center"/>
          </w:tcPr>
          <w:p w14:paraId="00000315" w14:textId="77777777" w:rsidR="00EC4D03" w:rsidRPr="00E542FD" w:rsidRDefault="007E2D83">
            <w:pPr>
              <w:spacing w:line="240" w:lineRule="auto"/>
              <w:rPr>
                <w:color w:val="000000"/>
                <w:sz w:val="16"/>
                <w:szCs w:val="16"/>
              </w:rPr>
            </w:pPr>
            <w:r w:rsidRPr="00E542FD">
              <w:rPr>
                <w:color w:val="000000"/>
                <w:sz w:val="16"/>
                <w:szCs w:val="22"/>
              </w:rPr>
              <w:t xml:space="preserve">No aplica - la escuela no ofrece grados de escuela secundaria. </w:t>
            </w:r>
          </w:p>
        </w:tc>
      </w:tr>
      <w:tr w:rsidR="00F857CA" w:rsidRPr="00E542FD" w14:paraId="67369C12" w14:textId="77777777" w:rsidTr="00DA2F6E">
        <w:trPr>
          <w:trHeight w:val="580"/>
        </w:trPr>
        <w:tc>
          <w:tcPr>
            <w:tcW w:w="1430"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16" w14:textId="77777777" w:rsidR="00EC4D03" w:rsidRPr="00E542FD" w:rsidRDefault="00EC4D03">
            <w:pPr>
              <w:widowControl w:val="0"/>
              <w:pBdr>
                <w:top w:val="nil"/>
                <w:left w:val="nil"/>
                <w:bottom w:val="nil"/>
                <w:right w:val="nil"/>
                <w:between w:val="nil"/>
              </w:pBdr>
              <w:rPr>
                <w:color w:val="000000"/>
                <w:sz w:val="18"/>
                <w:szCs w:val="18"/>
              </w:rPr>
            </w:pPr>
          </w:p>
        </w:tc>
        <w:tc>
          <w:tcPr>
            <w:tcW w:w="3780" w:type="dxa"/>
            <w:tcBorders>
              <w:top w:val="nil"/>
              <w:left w:val="nil"/>
              <w:bottom w:val="single" w:sz="4" w:space="0" w:color="000000"/>
              <w:right w:val="single" w:sz="4" w:space="0" w:color="000000"/>
            </w:tcBorders>
            <w:shd w:val="clear" w:color="auto" w:fill="auto"/>
            <w:vAlign w:val="center"/>
          </w:tcPr>
          <w:p w14:paraId="00000317" w14:textId="77777777" w:rsidR="00EC4D03" w:rsidRPr="00E542FD" w:rsidRDefault="007E2D83">
            <w:pPr>
              <w:spacing w:line="240" w:lineRule="auto"/>
              <w:rPr>
                <w:color w:val="000000"/>
                <w:sz w:val="18"/>
                <w:szCs w:val="18"/>
              </w:rPr>
            </w:pPr>
            <w:r w:rsidRPr="00E542FD">
              <w:rPr>
                <w:color w:val="000000"/>
                <w:sz w:val="18"/>
                <w:szCs w:val="22"/>
              </w:rPr>
              <w:t>Puntaje escalado promedio del compuesto de Matemáticas del MCAS - Todos los estudiantes, calificaciones no pertenecientes al secundario</w:t>
            </w:r>
          </w:p>
        </w:tc>
        <w:tc>
          <w:tcPr>
            <w:tcW w:w="1017" w:type="dxa"/>
            <w:tcBorders>
              <w:top w:val="nil"/>
              <w:left w:val="nil"/>
              <w:bottom w:val="single" w:sz="4" w:space="0" w:color="000000"/>
              <w:right w:val="single" w:sz="4" w:space="0" w:color="000000"/>
            </w:tcBorders>
            <w:shd w:val="clear" w:color="auto" w:fill="F2F2F2"/>
            <w:vAlign w:val="center"/>
          </w:tcPr>
          <w:p w14:paraId="00000318" w14:textId="77777777" w:rsidR="00EC4D03" w:rsidRPr="00E542FD" w:rsidRDefault="007E2D83">
            <w:pPr>
              <w:spacing w:line="240" w:lineRule="auto"/>
              <w:jc w:val="center"/>
              <w:rPr>
                <w:color w:val="000000"/>
                <w:sz w:val="18"/>
                <w:szCs w:val="18"/>
              </w:rPr>
            </w:pPr>
            <w:r w:rsidRPr="00E542FD">
              <w:rPr>
                <w:color w:val="000000"/>
                <w:sz w:val="18"/>
                <w:szCs w:val="22"/>
              </w:rPr>
              <w:t>482.5</w:t>
            </w:r>
          </w:p>
        </w:tc>
        <w:tc>
          <w:tcPr>
            <w:tcW w:w="783" w:type="dxa"/>
            <w:tcBorders>
              <w:top w:val="nil"/>
              <w:left w:val="nil"/>
              <w:bottom w:val="single" w:sz="4" w:space="0" w:color="000000"/>
              <w:right w:val="single" w:sz="4" w:space="0" w:color="000000"/>
            </w:tcBorders>
            <w:shd w:val="clear" w:color="auto" w:fill="auto"/>
            <w:vAlign w:val="center"/>
          </w:tcPr>
          <w:p w14:paraId="00000319" w14:textId="7CD3F2BB" w:rsidR="00EC4D03" w:rsidRPr="00E542FD" w:rsidRDefault="00F405A7">
            <w:pPr>
              <w:spacing w:line="240" w:lineRule="auto"/>
              <w:jc w:val="center"/>
              <w:rPr>
                <w:color w:val="000000"/>
                <w:sz w:val="18"/>
                <w:szCs w:val="18"/>
              </w:rPr>
            </w:pPr>
            <w:r>
              <w:rPr>
                <w:color w:val="000000"/>
                <w:sz w:val="18"/>
                <w:szCs w:val="22"/>
              </w:rPr>
              <w:t>485.5</w:t>
            </w:r>
            <w:r w:rsidR="007E2D83" w:rsidRPr="00E542FD">
              <w:rPr>
                <w:color w:val="000000"/>
                <w:sz w:val="18"/>
                <w:szCs w:val="22"/>
              </w:rPr>
              <w:t> </w:t>
            </w:r>
          </w:p>
        </w:tc>
        <w:tc>
          <w:tcPr>
            <w:tcW w:w="810" w:type="dxa"/>
            <w:tcBorders>
              <w:top w:val="nil"/>
              <w:left w:val="nil"/>
              <w:bottom w:val="single" w:sz="4" w:space="0" w:color="000000"/>
              <w:right w:val="single" w:sz="4" w:space="0" w:color="000000"/>
            </w:tcBorders>
            <w:shd w:val="clear" w:color="auto" w:fill="F2F2F2"/>
            <w:vAlign w:val="center"/>
          </w:tcPr>
          <w:p w14:paraId="0000031A" w14:textId="77777777" w:rsidR="00EC4D03" w:rsidRPr="00E542FD" w:rsidRDefault="007E2D83">
            <w:pPr>
              <w:spacing w:line="240" w:lineRule="auto"/>
              <w:jc w:val="center"/>
              <w:rPr>
                <w:color w:val="000000"/>
                <w:sz w:val="18"/>
                <w:szCs w:val="18"/>
              </w:rPr>
            </w:pPr>
            <w:r w:rsidRPr="00E542FD">
              <w:rPr>
                <w:color w:val="000000"/>
                <w:sz w:val="18"/>
                <w:szCs w:val="22"/>
              </w:rPr>
              <w:t> </w:t>
            </w:r>
          </w:p>
        </w:tc>
        <w:tc>
          <w:tcPr>
            <w:tcW w:w="810" w:type="dxa"/>
            <w:tcBorders>
              <w:top w:val="nil"/>
              <w:left w:val="nil"/>
              <w:bottom w:val="single" w:sz="4" w:space="0" w:color="000000"/>
              <w:right w:val="single" w:sz="4" w:space="0" w:color="000000"/>
            </w:tcBorders>
            <w:shd w:val="clear" w:color="auto" w:fill="auto"/>
            <w:vAlign w:val="center"/>
          </w:tcPr>
          <w:p w14:paraId="0000031B" w14:textId="77777777" w:rsidR="00EC4D03" w:rsidRPr="00E542FD" w:rsidRDefault="007E2D83">
            <w:pPr>
              <w:spacing w:line="240" w:lineRule="auto"/>
              <w:jc w:val="center"/>
              <w:rPr>
                <w:color w:val="000000"/>
                <w:sz w:val="18"/>
                <w:szCs w:val="18"/>
              </w:rPr>
            </w:pPr>
            <w:r w:rsidRPr="00E542FD">
              <w:rPr>
                <w:color w:val="000000"/>
                <w:sz w:val="18"/>
                <w:szCs w:val="22"/>
              </w:rPr>
              <w:t> </w:t>
            </w:r>
          </w:p>
        </w:tc>
        <w:tc>
          <w:tcPr>
            <w:tcW w:w="4410" w:type="dxa"/>
            <w:tcBorders>
              <w:top w:val="nil"/>
              <w:left w:val="nil"/>
              <w:bottom w:val="single" w:sz="4" w:space="0" w:color="000000"/>
              <w:right w:val="single" w:sz="8" w:space="0" w:color="000000"/>
            </w:tcBorders>
            <w:shd w:val="clear" w:color="auto" w:fill="auto"/>
            <w:vAlign w:val="center"/>
          </w:tcPr>
          <w:p w14:paraId="0000031C" w14:textId="77777777" w:rsidR="00EC4D03" w:rsidRPr="00E542FD" w:rsidRDefault="007E2D83">
            <w:pPr>
              <w:spacing w:line="240" w:lineRule="auto"/>
              <w:rPr>
                <w:color w:val="000000"/>
                <w:sz w:val="16"/>
                <w:szCs w:val="16"/>
              </w:rPr>
            </w:pPr>
            <w:r w:rsidRPr="00E542FD">
              <w:rPr>
                <w:color w:val="000000"/>
                <w:sz w:val="16"/>
                <w:szCs w:val="22"/>
              </w:rPr>
              <w:t>Alineado con el objetivo de rendición de cuentas.</w:t>
            </w:r>
          </w:p>
        </w:tc>
      </w:tr>
      <w:tr w:rsidR="00F857CA" w:rsidRPr="00E542FD" w14:paraId="350E499D" w14:textId="77777777" w:rsidTr="00DA2F6E">
        <w:trPr>
          <w:trHeight w:val="580"/>
        </w:trPr>
        <w:tc>
          <w:tcPr>
            <w:tcW w:w="1430"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1D" w14:textId="77777777" w:rsidR="00EC4D03" w:rsidRPr="00E542FD" w:rsidRDefault="00EC4D03">
            <w:pPr>
              <w:widowControl w:val="0"/>
              <w:pBdr>
                <w:top w:val="nil"/>
                <w:left w:val="nil"/>
                <w:bottom w:val="nil"/>
                <w:right w:val="nil"/>
                <w:between w:val="nil"/>
              </w:pBdr>
              <w:rPr>
                <w:color w:val="000000"/>
                <w:sz w:val="18"/>
                <w:szCs w:val="18"/>
              </w:rPr>
            </w:pPr>
          </w:p>
        </w:tc>
        <w:tc>
          <w:tcPr>
            <w:tcW w:w="3780" w:type="dxa"/>
            <w:tcBorders>
              <w:top w:val="nil"/>
              <w:left w:val="nil"/>
              <w:bottom w:val="single" w:sz="4" w:space="0" w:color="000000"/>
              <w:right w:val="single" w:sz="4" w:space="0" w:color="000000"/>
            </w:tcBorders>
            <w:shd w:val="clear" w:color="auto" w:fill="auto"/>
            <w:vAlign w:val="center"/>
          </w:tcPr>
          <w:p w14:paraId="0000031E" w14:textId="77777777" w:rsidR="00EC4D03" w:rsidRPr="00E542FD" w:rsidRDefault="007E2D83">
            <w:pPr>
              <w:spacing w:line="240" w:lineRule="auto"/>
              <w:rPr>
                <w:color w:val="000000"/>
                <w:sz w:val="18"/>
                <w:szCs w:val="18"/>
              </w:rPr>
            </w:pPr>
            <w:r w:rsidRPr="00E542FD">
              <w:rPr>
                <w:color w:val="000000"/>
                <w:sz w:val="18"/>
                <w:szCs w:val="22"/>
              </w:rPr>
              <w:t>Puntaje escalado promedio del compuesto de Matemáticas del MCAS - Estudiantes con necesidades altas, calificaciones no pertenecen al secundario</w:t>
            </w:r>
          </w:p>
        </w:tc>
        <w:tc>
          <w:tcPr>
            <w:tcW w:w="1017" w:type="dxa"/>
            <w:tcBorders>
              <w:top w:val="nil"/>
              <w:left w:val="nil"/>
              <w:bottom w:val="single" w:sz="4" w:space="0" w:color="000000"/>
              <w:right w:val="single" w:sz="4" w:space="0" w:color="000000"/>
            </w:tcBorders>
            <w:shd w:val="clear" w:color="auto" w:fill="F2F2F2"/>
            <w:vAlign w:val="center"/>
          </w:tcPr>
          <w:p w14:paraId="0000031F" w14:textId="77777777" w:rsidR="00EC4D03" w:rsidRPr="00E542FD" w:rsidRDefault="007E2D83">
            <w:pPr>
              <w:spacing w:line="240" w:lineRule="auto"/>
              <w:jc w:val="center"/>
              <w:rPr>
                <w:color w:val="000000"/>
                <w:sz w:val="18"/>
                <w:szCs w:val="18"/>
              </w:rPr>
            </w:pPr>
            <w:r w:rsidRPr="00E542FD">
              <w:rPr>
                <w:color w:val="000000"/>
                <w:sz w:val="18"/>
                <w:szCs w:val="22"/>
              </w:rPr>
              <w:t>481.1</w:t>
            </w:r>
          </w:p>
        </w:tc>
        <w:tc>
          <w:tcPr>
            <w:tcW w:w="783" w:type="dxa"/>
            <w:tcBorders>
              <w:top w:val="nil"/>
              <w:left w:val="nil"/>
              <w:bottom w:val="single" w:sz="4" w:space="0" w:color="000000"/>
              <w:right w:val="single" w:sz="4" w:space="0" w:color="000000"/>
            </w:tcBorders>
            <w:shd w:val="clear" w:color="auto" w:fill="auto"/>
            <w:vAlign w:val="center"/>
          </w:tcPr>
          <w:p w14:paraId="00000320" w14:textId="04AD08E5" w:rsidR="00EC4D03" w:rsidRPr="00E542FD" w:rsidRDefault="00F405A7">
            <w:pPr>
              <w:spacing w:line="240" w:lineRule="auto"/>
              <w:jc w:val="center"/>
              <w:rPr>
                <w:color w:val="000000"/>
                <w:sz w:val="18"/>
                <w:szCs w:val="18"/>
              </w:rPr>
            </w:pPr>
            <w:r>
              <w:rPr>
                <w:color w:val="000000"/>
                <w:sz w:val="18"/>
                <w:szCs w:val="22"/>
              </w:rPr>
              <w:t>484.1</w:t>
            </w:r>
          </w:p>
        </w:tc>
        <w:tc>
          <w:tcPr>
            <w:tcW w:w="810" w:type="dxa"/>
            <w:tcBorders>
              <w:top w:val="nil"/>
              <w:left w:val="nil"/>
              <w:bottom w:val="single" w:sz="4" w:space="0" w:color="000000"/>
              <w:right w:val="single" w:sz="4" w:space="0" w:color="000000"/>
            </w:tcBorders>
            <w:shd w:val="clear" w:color="auto" w:fill="F2F2F2"/>
            <w:vAlign w:val="center"/>
          </w:tcPr>
          <w:p w14:paraId="00000321" w14:textId="77777777" w:rsidR="00EC4D03" w:rsidRPr="00E542FD" w:rsidRDefault="007E2D83">
            <w:pPr>
              <w:spacing w:line="240" w:lineRule="auto"/>
              <w:jc w:val="center"/>
              <w:rPr>
                <w:color w:val="000000"/>
                <w:sz w:val="18"/>
                <w:szCs w:val="18"/>
              </w:rPr>
            </w:pPr>
            <w:r w:rsidRPr="00E542FD">
              <w:rPr>
                <w:color w:val="000000"/>
                <w:sz w:val="18"/>
                <w:szCs w:val="22"/>
              </w:rPr>
              <w:t> </w:t>
            </w:r>
          </w:p>
        </w:tc>
        <w:tc>
          <w:tcPr>
            <w:tcW w:w="810" w:type="dxa"/>
            <w:tcBorders>
              <w:top w:val="nil"/>
              <w:left w:val="nil"/>
              <w:bottom w:val="single" w:sz="4" w:space="0" w:color="000000"/>
              <w:right w:val="single" w:sz="4" w:space="0" w:color="000000"/>
            </w:tcBorders>
            <w:shd w:val="clear" w:color="auto" w:fill="auto"/>
            <w:vAlign w:val="center"/>
          </w:tcPr>
          <w:p w14:paraId="00000322" w14:textId="77777777" w:rsidR="00EC4D03" w:rsidRPr="00E542FD" w:rsidRDefault="007E2D83">
            <w:pPr>
              <w:spacing w:line="240" w:lineRule="auto"/>
              <w:jc w:val="center"/>
              <w:rPr>
                <w:color w:val="000000"/>
                <w:sz w:val="18"/>
                <w:szCs w:val="18"/>
              </w:rPr>
            </w:pPr>
            <w:r w:rsidRPr="00E542FD">
              <w:rPr>
                <w:color w:val="000000"/>
                <w:sz w:val="18"/>
                <w:szCs w:val="22"/>
              </w:rPr>
              <w:t> </w:t>
            </w:r>
          </w:p>
        </w:tc>
        <w:tc>
          <w:tcPr>
            <w:tcW w:w="4410" w:type="dxa"/>
            <w:tcBorders>
              <w:top w:val="nil"/>
              <w:left w:val="nil"/>
              <w:bottom w:val="single" w:sz="4" w:space="0" w:color="000000"/>
              <w:right w:val="single" w:sz="8" w:space="0" w:color="000000"/>
            </w:tcBorders>
            <w:shd w:val="clear" w:color="auto" w:fill="auto"/>
            <w:vAlign w:val="center"/>
          </w:tcPr>
          <w:p w14:paraId="00000323" w14:textId="77777777" w:rsidR="00EC4D03" w:rsidRPr="00E542FD" w:rsidRDefault="007E2D83">
            <w:pPr>
              <w:spacing w:line="240" w:lineRule="auto"/>
              <w:rPr>
                <w:color w:val="000000"/>
                <w:sz w:val="16"/>
                <w:szCs w:val="16"/>
              </w:rPr>
            </w:pPr>
            <w:r w:rsidRPr="00E542FD">
              <w:rPr>
                <w:color w:val="000000"/>
                <w:sz w:val="16"/>
                <w:szCs w:val="22"/>
              </w:rPr>
              <w:t>Alineado con el objetivo de rendición de cuentas.</w:t>
            </w:r>
          </w:p>
        </w:tc>
      </w:tr>
      <w:tr w:rsidR="00F857CA" w:rsidRPr="00E542FD" w14:paraId="002AD52B" w14:textId="77777777" w:rsidTr="00DA2F6E">
        <w:trPr>
          <w:trHeight w:val="255"/>
        </w:trPr>
        <w:tc>
          <w:tcPr>
            <w:tcW w:w="1430"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24" w14:textId="77777777" w:rsidR="00EC4D03" w:rsidRPr="00E542FD" w:rsidRDefault="00EC4D03">
            <w:pPr>
              <w:widowControl w:val="0"/>
              <w:pBdr>
                <w:top w:val="nil"/>
                <w:left w:val="nil"/>
                <w:bottom w:val="nil"/>
                <w:right w:val="nil"/>
                <w:between w:val="nil"/>
              </w:pBdr>
              <w:rPr>
                <w:color w:val="000000"/>
                <w:sz w:val="18"/>
                <w:szCs w:val="18"/>
              </w:rPr>
            </w:pPr>
          </w:p>
        </w:tc>
        <w:tc>
          <w:tcPr>
            <w:tcW w:w="3780" w:type="dxa"/>
            <w:tcBorders>
              <w:top w:val="nil"/>
              <w:left w:val="nil"/>
              <w:bottom w:val="single" w:sz="4" w:space="0" w:color="000000"/>
              <w:right w:val="single" w:sz="4" w:space="0" w:color="000000"/>
            </w:tcBorders>
            <w:shd w:val="clear" w:color="auto" w:fill="auto"/>
            <w:vAlign w:val="center"/>
          </w:tcPr>
          <w:p w14:paraId="00000325" w14:textId="77777777" w:rsidR="00EC4D03" w:rsidRPr="00E542FD" w:rsidRDefault="007E2D83">
            <w:pPr>
              <w:spacing w:line="240" w:lineRule="auto"/>
              <w:rPr>
                <w:color w:val="000000"/>
                <w:sz w:val="18"/>
                <w:szCs w:val="18"/>
              </w:rPr>
            </w:pPr>
            <w:r w:rsidRPr="00E542FD">
              <w:rPr>
                <w:color w:val="000000"/>
                <w:sz w:val="18"/>
                <w:szCs w:val="22"/>
              </w:rPr>
              <w:t>Puntaje escalado promedio del compuesto de Matemáticas del MCAS - Todos los estudiantes, calificaciones pertenecientes al secundario</w:t>
            </w:r>
          </w:p>
        </w:tc>
        <w:tc>
          <w:tcPr>
            <w:tcW w:w="1017" w:type="dxa"/>
            <w:tcBorders>
              <w:top w:val="nil"/>
              <w:left w:val="nil"/>
              <w:bottom w:val="single" w:sz="4" w:space="0" w:color="000000"/>
              <w:right w:val="single" w:sz="4" w:space="0" w:color="000000"/>
            </w:tcBorders>
            <w:shd w:val="clear" w:color="auto" w:fill="F2F2F2"/>
            <w:vAlign w:val="center"/>
          </w:tcPr>
          <w:p w14:paraId="00000326" w14:textId="77777777" w:rsidR="00EC4D03" w:rsidRPr="00E542FD" w:rsidRDefault="007E2D83">
            <w:pPr>
              <w:spacing w:line="240" w:lineRule="auto"/>
              <w:jc w:val="center"/>
              <w:rPr>
                <w:color w:val="000000"/>
                <w:sz w:val="18"/>
                <w:szCs w:val="18"/>
              </w:rPr>
            </w:pPr>
            <w:r w:rsidRPr="00E542FD">
              <w:rPr>
                <w:color w:val="000000"/>
                <w:sz w:val="18"/>
                <w:szCs w:val="22"/>
              </w:rPr>
              <w:t>N/A</w:t>
            </w:r>
          </w:p>
        </w:tc>
        <w:tc>
          <w:tcPr>
            <w:tcW w:w="783" w:type="dxa"/>
            <w:tcBorders>
              <w:top w:val="nil"/>
              <w:left w:val="nil"/>
              <w:bottom w:val="single" w:sz="4" w:space="0" w:color="000000"/>
              <w:right w:val="single" w:sz="4" w:space="0" w:color="000000"/>
            </w:tcBorders>
            <w:shd w:val="clear" w:color="auto" w:fill="auto"/>
            <w:vAlign w:val="center"/>
          </w:tcPr>
          <w:p w14:paraId="00000327" w14:textId="77777777" w:rsidR="00EC4D03" w:rsidRPr="00E542FD" w:rsidRDefault="007E2D83">
            <w:pPr>
              <w:spacing w:line="240" w:lineRule="auto"/>
              <w:jc w:val="center"/>
              <w:rPr>
                <w:color w:val="000000"/>
                <w:sz w:val="18"/>
                <w:szCs w:val="18"/>
              </w:rPr>
            </w:pPr>
            <w:r w:rsidRPr="00E542FD">
              <w:rPr>
                <w:color w:val="000000"/>
                <w:sz w:val="18"/>
                <w:szCs w:val="22"/>
              </w:rPr>
              <w:t>N/A</w:t>
            </w:r>
          </w:p>
        </w:tc>
        <w:tc>
          <w:tcPr>
            <w:tcW w:w="810" w:type="dxa"/>
            <w:tcBorders>
              <w:top w:val="nil"/>
              <w:left w:val="nil"/>
              <w:bottom w:val="single" w:sz="4" w:space="0" w:color="000000"/>
              <w:right w:val="single" w:sz="4" w:space="0" w:color="000000"/>
            </w:tcBorders>
            <w:shd w:val="clear" w:color="auto" w:fill="F2F2F2"/>
            <w:vAlign w:val="center"/>
          </w:tcPr>
          <w:p w14:paraId="00000328" w14:textId="2796691C" w:rsidR="00EC4D03" w:rsidRPr="00E542FD" w:rsidRDefault="007E2D83">
            <w:pPr>
              <w:spacing w:line="240" w:lineRule="auto"/>
              <w:jc w:val="center"/>
              <w:rPr>
                <w:color w:val="000000"/>
                <w:sz w:val="18"/>
                <w:szCs w:val="18"/>
              </w:rPr>
            </w:pPr>
            <w:r w:rsidRPr="00E542FD">
              <w:rPr>
                <w:color w:val="000000"/>
                <w:sz w:val="18"/>
                <w:szCs w:val="22"/>
              </w:rPr>
              <w:t> N/A</w:t>
            </w:r>
          </w:p>
        </w:tc>
        <w:tc>
          <w:tcPr>
            <w:tcW w:w="810" w:type="dxa"/>
            <w:tcBorders>
              <w:top w:val="nil"/>
              <w:left w:val="nil"/>
              <w:bottom w:val="single" w:sz="4" w:space="0" w:color="000000"/>
              <w:right w:val="single" w:sz="4" w:space="0" w:color="000000"/>
            </w:tcBorders>
            <w:shd w:val="clear" w:color="auto" w:fill="auto"/>
            <w:vAlign w:val="center"/>
          </w:tcPr>
          <w:p w14:paraId="00000329" w14:textId="77777777" w:rsidR="00EC4D03" w:rsidRPr="00E542FD" w:rsidRDefault="007E2D83">
            <w:pPr>
              <w:spacing w:line="240" w:lineRule="auto"/>
              <w:jc w:val="center"/>
              <w:rPr>
                <w:color w:val="000000"/>
                <w:sz w:val="18"/>
                <w:szCs w:val="18"/>
              </w:rPr>
            </w:pPr>
            <w:r w:rsidRPr="00E542FD">
              <w:rPr>
                <w:color w:val="000000"/>
                <w:sz w:val="18"/>
                <w:szCs w:val="22"/>
              </w:rPr>
              <w:t>N/A</w:t>
            </w:r>
          </w:p>
        </w:tc>
        <w:tc>
          <w:tcPr>
            <w:tcW w:w="4410" w:type="dxa"/>
            <w:tcBorders>
              <w:top w:val="nil"/>
              <w:left w:val="nil"/>
              <w:bottom w:val="nil"/>
              <w:right w:val="single" w:sz="8" w:space="0" w:color="000000"/>
            </w:tcBorders>
            <w:shd w:val="clear" w:color="auto" w:fill="auto"/>
            <w:vAlign w:val="center"/>
          </w:tcPr>
          <w:p w14:paraId="0000032A" w14:textId="77777777" w:rsidR="00EC4D03" w:rsidRPr="00E542FD" w:rsidRDefault="007E2D83">
            <w:pPr>
              <w:spacing w:line="240" w:lineRule="auto"/>
              <w:rPr>
                <w:color w:val="000000"/>
                <w:sz w:val="16"/>
                <w:szCs w:val="16"/>
              </w:rPr>
            </w:pPr>
            <w:r w:rsidRPr="00E542FD">
              <w:rPr>
                <w:color w:val="000000"/>
                <w:sz w:val="16"/>
                <w:szCs w:val="22"/>
              </w:rPr>
              <w:t xml:space="preserve">No aplica - la escuela no ofrece grados de escuela secundaria. </w:t>
            </w:r>
          </w:p>
        </w:tc>
      </w:tr>
      <w:tr w:rsidR="00F857CA" w:rsidRPr="00E542FD" w14:paraId="064090E4" w14:textId="77777777" w:rsidTr="00DA2F6E">
        <w:trPr>
          <w:trHeight w:val="255"/>
        </w:trPr>
        <w:tc>
          <w:tcPr>
            <w:tcW w:w="1430"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2B" w14:textId="77777777" w:rsidR="00EC4D03" w:rsidRPr="00E542FD" w:rsidRDefault="00EC4D03">
            <w:pPr>
              <w:widowControl w:val="0"/>
              <w:pBdr>
                <w:top w:val="nil"/>
                <w:left w:val="nil"/>
                <w:bottom w:val="nil"/>
                <w:right w:val="nil"/>
                <w:between w:val="nil"/>
              </w:pBdr>
              <w:rPr>
                <w:color w:val="000000"/>
                <w:sz w:val="18"/>
                <w:szCs w:val="18"/>
              </w:rPr>
            </w:pPr>
          </w:p>
        </w:tc>
        <w:tc>
          <w:tcPr>
            <w:tcW w:w="3780" w:type="dxa"/>
            <w:tcBorders>
              <w:top w:val="nil"/>
              <w:left w:val="nil"/>
              <w:bottom w:val="single" w:sz="4" w:space="0" w:color="000000"/>
              <w:right w:val="single" w:sz="4" w:space="0" w:color="000000"/>
            </w:tcBorders>
            <w:shd w:val="clear" w:color="auto" w:fill="auto"/>
            <w:vAlign w:val="center"/>
          </w:tcPr>
          <w:p w14:paraId="0000032C" w14:textId="77777777" w:rsidR="00EC4D03" w:rsidRPr="00E542FD" w:rsidRDefault="007E2D83">
            <w:pPr>
              <w:spacing w:line="240" w:lineRule="auto"/>
              <w:rPr>
                <w:color w:val="000000"/>
                <w:sz w:val="18"/>
                <w:szCs w:val="18"/>
              </w:rPr>
            </w:pPr>
            <w:r w:rsidRPr="00E542FD">
              <w:rPr>
                <w:color w:val="000000"/>
                <w:sz w:val="18"/>
                <w:szCs w:val="22"/>
              </w:rPr>
              <w:t>Puntaje escalado promedio del compuesto de Matemáticas del MCAS- Estudiantes con necesidades altas, calificaciones pertenecientes al secundario</w:t>
            </w:r>
          </w:p>
        </w:tc>
        <w:tc>
          <w:tcPr>
            <w:tcW w:w="1017" w:type="dxa"/>
            <w:tcBorders>
              <w:top w:val="nil"/>
              <w:left w:val="nil"/>
              <w:bottom w:val="single" w:sz="4" w:space="0" w:color="000000"/>
              <w:right w:val="single" w:sz="4" w:space="0" w:color="000000"/>
            </w:tcBorders>
            <w:shd w:val="clear" w:color="auto" w:fill="F2F2F2"/>
            <w:vAlign w:val="center"/>
          </w:tcPr>
          <w:p w14:paraId="0000032D" w14:textId="77777777" w:rsidR="00EC4D03" w:rsidRPr="00E542FD" w:rsidRDefault="007E2D83">
            <w:pPr>
              <w:spacing w:line="240" w:lineRule="auto"/>
              <w:jc w:val="center"/>
              <w:rPr>
                <w:color w:val="000000"/>
                <w:sz w:val="18"/>
                <w:szCs w:val="18"/>
              </w:rPr>
            </w:pPr>
            <w:r w:rsidRPr="00E542FD">
              <w:rPr>
                <w:color w:val="000000"/>
                <w:sz w:val="18"/>
                <w:szCs w:val="22"/>
              </w:rPr>
              <w:t>N/A</w:t>
            </w:r>
          </w:p>
        </w:tc>
        <w:tc>
          <w:tcPr>
            <w:tcW w:w="783" w:type="dxa"/>
            <w:tcBorders>
              <w:top w:val="nil"/>
              <w:left w:val="nil"/>
              <w:bottom w:val="single" w:sz="4" w:space="0" w:color="000000"/>
              <w:right w:val="single" w:sz="4" w:space="0" w:color="000000"/>
            </w:tcBorders>
            <w:shd w:val="clear" w:color="auto" w:fill="auto"/>
            <w:vAlign w:val="center"/>
          </w:tcPr>
          <w:p w14:paraId="0000032E" w14:textId="77777777" w:rsidR="00EC4D03" w:rsidRPr="00E542FD" w:rsidRDefault="007E2D83">
            <w:pPr>
              <w:spacing w:line="240" w:lineRule="auto"/>
              <w:jc w:val="center"/>
              <w:rPr>
                <w:color w:val="000000"/>
                <w:sz w:val="18"/>
                <w:szCs w:val="18"/>
              </w:rPr>
            </w:pPr>
            <w:r w:rsidRPr="00E542FD">
              <w:rPr>
                <w:color w:val="000000"/>
                <w:sz w:val="18"/>
                <w:szCs w:val="22"/>
              </w:rPr>
              <w:t>N/A</w:t>
            </w:r>
          </w:p>
        </w:tc>
        <w:tc>
          <w:tcPr>
            <w:tcW w:w="810" w:type="dxa"/>
            <w:tcBorders>
              <w:top w:val="nil"/>
              <w:left w:val="nil"/>
              <w:bottom w:val="single" w:sz="4" w:space="0" w:color="000000"/>
              <w:right w:val="single" w:sz="4" w:space="0" w:color="000000"/>
            </w:tcBorders>
            <w:shd w:val="clear" w:color="auto" w:fill="F2F2F2"/>
            <w:vAlign w:val="center"/>
          </w:tcPr>
          <w:p w14:paraId="0000032F" w14:textId="504B0F98" w:rsidR="00EC4D03" w:rsidRPr="00E542FD" w:rsidRDefault="007E2D83">
            <w:pPr>
              <w:spacing w:line="240" w:lineRule="auto"/>
              <w:jc w:val="center"/>
              <w:rPr>
                <w:color w:val="000000"/>
                <w:sz w:val="18"/>
                <w:szCs w:val="18"/>
              </w:rPr>
            </w:pPr>
            <w:r w:rsidRPr="00E542FD">
              <w:rPr>
                <w:color w:val="000000"/>
                <w:sz w:val="18"/>
                <w:szCs w:val="22"/>
              </w:rPr>
              <w:t> N/A</w:t>
            </w:r>
          </w:p>
        </w:tc>
        <w:tc>
          <w:tcPr>
            <w:tcW w:w="810" w:type="dxa"/>
            <w:tcBorders>
              <w:top w:val="nil"/>
              <w:left w:val="nil"/>
              <w:bottom w:val="single" w:sz="4" w:space="0" w:color="000000"/>
              <w:right w:val="single" w:sz="4" w:space="0" w:color="000000"/>
            </w:tcBorders>
            <w:shd w:val="clear" w:color="auto" w:fill="auto"/>
            <w:vAlign w:val="center"/>
          </w:tcPr>
          <w:p w14:paraId="00000330" w14:textId="77777777" w:rsidR="00EC4D03" w:rsidRPr="00E542FD" w:rsidRDefault="007E2D83">
            <w:pPr>
              <w:spacing w:line="240" w:lineRule="auto"/>
              <w:jc w:val="center"/>
              <w:rPr>
                <w:color w:val="000000"/>
                <w:sz w:val="18"/>
                <w:szCs w:val="18"/>
              </w:rPr>
            </w:pPr>
            <w:r w:rsidRPr="00E542FD">
              <w:rPr>
                <w:color w:val="000000"/>
                <w:sz w:val="18"/>
                <w:szCs w:val="22"/>
              </w:rPr>
              <w:t>N/A</w:t>
            </w:r>
          </w:p>
        </w:tc>
        <w:tc>
          <w:tcPr>
            <w:tcW w:w="4410" w:type="dxa"/>
            <w:tcBorders>
              <w:top w:val="single" w:sz="4" w:space="0" w:color="000000"/>
              <w:left w:val="nil"/>
              <w:bottom w:val="single" w:sz="4" w:space="0" w:color="000000"/>
              <w:right w:val="single" w:sz="8" w:space="0" w:color="000000"/>
            </w:tcBorders>
            <w:shd w:val="clear" w:color="auto" w:fill="auto"/>
            <w:vAlign w:val="center"/>
          </w:tcPr>
          <w:p w14:paraId="00000331" w14:textId="77777777" w:rsidR="00EC4D03" w:rsidRPr="00E542FD" w:rsidRDefault="007E2D83">
            <w:pPr>
              <w:spacing w:line="240" w:lineRule="auto"/>
              <w:rPr>
                <w:color w:val="000000"/>
                <w:sz w:val="16"/>
                <w:szCs w:val="16"/>
              </w:rPr>
            </w:pPr>
            <w:r w:rsidRPr="00E542FD">
              <w:rPr>
                <w:color w:val="000000"/>
                <w:sz w:val="16"/>
                <w:szCs w:val="22"/>
              </w:rPr>
              <w:t xml:space="preserve">No aplica - la escuela no ofrece grados de escuela secundaria. </w:t>
            </w:r>
          </w:p>
        </w:tc>
      </w:tr>
      <w:tr w:rsidR="00F857CA" w:rsidRPr="00E542FD" w14:paraId="76032C21" w14:textId="77777777" w:rsidTr="00DA2F6E">
        <w:trPr>
          <w:trHeight w:val="484"/>
        </w:trPr>
        <w:tc>
          <w:tcPr>
            <w:tcW w:w="1430"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32" w14:textId="77777777" w:rsidR="00EC4D03" w:rsidRPr="00E542FD" w:rsidRDefault="00EC4D03">
            <w:pPr>
              <w:widowControl w:val="0"/>
              <w:pBdr>
                <w:top w:val="nil"/>
                <w:left w:val="nil"/>
                <w:bottom w:val="nil"/>
                <w:right w:val="nil"/>
                <w:between w:val="nil"/>
              </w:pBdr>
              <w:rPr>
                <w:color w:val="000000"/>
                <w:sz w:val="18"/>
                <w:szCs w:val="18"/>
              </w:rPr>
            </w:pPr>
          </w:p>
        </w:tc>
        <w:tc>
          <w:tcPr>
            <w:tcW w:w="3780" w:type="dxa"/>
            <w:tcBorders>
              <w:top w:val="nil"/>
              <w:left w:val="nil"/>
              <w:bottom w:val="single" w:sz="4" w:space="0" w:color="000000"/>
              <w:right w:val="single" w:sz="4" w:space="0" w:color="000000"/>
            </w:tcBorders>
            <w:shd w:val="clear" w:color="auto" w:fill="auto"/>
            <w:vAlign w:val="center"/>
          </w:tcPr>
          <w:p w14:paraId="00000333" w14:textId="77777777" w:rsidR="00EC4D03" w:rsidRPr="00E542FD" w:rsidRDefault="007E2D83">
            <w:pPr>
              <w:spacing w:line="240" w:lineRule="auto"/>
              <w:rPr>
                <w:color w:val="000000"/>
                <w:sz w:val="18"/>
                <w:szCs w:val="18"/>
              </w:rPr>
            </w:pPr>
            <w:r w:rsidRPr="00E542FD">
              <w:rPr>
                <w:color w:val="000000"/>
                <w:sz w:val="18"/>
                <w:szCs w:val="22"/>
              </w:rPr>
              <w:t>Puntaje escalado promedio del compuesto de Ciencias del MCAS - Todos los estudiantes, calificaciones no pertenecientes al secundario</w:t>
            </w:r>
          </w:p>
        </w:tc>
        <w:tc>
          <w:tcPr>
            <w:tcW w:w="1017" w:type="dxa"/>
            <w:tcBorders>
              <w:top w:val="nil"/>
              <w:left w:val="nil"/>
              <w:bottom w:val="single" w:sz="4" w:space="0" w:color="000000"/>
              <w:right w:val="single" w:sz="4" w:space="0" w:color="000000"/>
            </w:tcBorders>
            <w:shd w:val="clear" w:color="auto" w:fill="F2F2F2"/>
            <w:vAlign w:val="center"/>
          </w:tcPr>
          <w:p w14:paraId="00000334" w14:textId="77777777" w:rsidR="00EC4D03" w:rsidRPr="00E542FD" w:rsidRDefault="007E2D83">
            <w:pPr>
              <w:spacing w:line="240" w:lineRule="auto"/>
              <w:jc w:val="center"/>
              <w:rPr>
                <w:color w:val="000000"/>
                <w:sz w:val="18"/>
                <w:szCs w:val="18"/>
              </w:rPr>
            </w:pPr>
            <w:r w:rsidRPr="00E542FD">
              <w:rPr>
                <w:color w:val="000000"/>
                <w:sz w:val="18"/>
                <w:szCs w:val="22"/>
              </w:rPr>
              <w:t>475.6</w:t>
            </w:r>
          </w:p>
        </w:tc>
        <w:tc>
          <w:tcPr>
            <w:tcW w:w="783" w:type="dxa"/>
            <w:tcBorders>
              <w:top w:val="nil"/>
              <w:left w:val="nil"/>
              <w:bottom w:val="single" w:sz="4" w:space="0" w:color="000000"/>
              <w:right w:val="single" w:sz="4" w:space="0" w:color="000000"/>
            </w:tcBorders>
            <w:shd w:val="clear" w:color="auto" w:fill="auto"/>
            <w:vAlign w:val="center"/>
          </w:tcPr>
          <w:p w14:paraId="00000335" w14:textId="7C272E9C" w:rsidR="00EC4D03" w:rsidRPr="00E542FD" w:rsidRDefault="001070FD">
            <w:pPr>
              <w:spacing w:line="240" w:lineRule="auto"/>
              <w:jc w:val="center"/>
              <w:rPr>
                <w:color w:val="000000"/>
                <w:sz w:val="18"/>
                <w:szCs w:val="18"/>
              </w:rPr>
            </w:pPr>
            <w:r>
              <w:rPr>
                <w:color w:val="000000"/>
                <w:sz w:val="18"/>
                <w:szCs w:val="22"/>
              </w:rPr>
              <w:t>479.7</w:t>
            </w:r>
            <w:r w:rsidR="007E2D83" w:rsidRPr="00E542FD">
              <w:rPr>
                <w:color w:val="000000"/>
                <w:sz w:val="18"/>
                <w:szCs w:val="22"/>
              </w:rPr>
              <w:t> </w:t>
            </w:r>
          </w:p>
        </w:tc>
        <w:tc>
          <w:tcPr>
            <w:tcW w:w="810" w:type="dxa"/>
            <w:tcBorders>
              <w:top w:val="nil"/>
              <w:left w:val="nil"/>
              <w:bottom w:val="single" w:sz="4" w:space="0" w:color="000000"/>
              <w:right w:val="single" w:sz="4" w:space="0" w:color="000000"/>
            </w:tcBorders>
            <w:shd w:val="clear" w:color="auto" w:fill="F2F2F2"/>
            <w:vAlign w:val="center"/>
          </w:tcPr>
          <w:p w14:paraId="00000336" w14:textId="77777777" w:rsidR="00EC4D03" w:rsidRPr="00E542FD" w:rsidRDefault="007E2D83">
            <w:pPr>
              <w:spacing w:line="240" w:lineRule="auto"/>
              <w:jc w:val="center"/>
              <w:rPr>
                <w:color w:val="000000"/>
                <w:sz w:val="18"/>
                <w:szCs w:val="18"/>
              </w:rPr>
            </w:pPr>
            <w:r w:rsidRPr="00E542FD">
              <w:rPr>
                <w:color w:val="000000"/>
                <w:sz w:val="18"/>
                <w:szCs w:val="22"/>
              </w:rPr>
              <w:t> </w:t>
            </w:r>
          </w:p>
        </w:tc>
        <w:tc>
          <w:tcPr>
            <w:tcW w:w="810" w:type="dxa"/>
            <w:tcBorders>
              <w:top w:val="nil"/>
              <w:left w:val="nil"/>
              <w:bottom w:val="single" w:sz="4" w:space="0" w:color="000000"/>
              <w:right w:val="single" w:sz="4" w:space="0" w:color="000000"/>
            </w:tcBorders>
            <w:shd w:val="clear" w:color="auto" w:fill="auto"/>
            <w:vAlign w:val="center"/>
          </w:tcPr>
          <w:p w14:paraId="00000337" w14:textId="77777777" w:rsidR="00EC4D03" w:rsidRPr="00E542FD" w:rsidRDefault="007E2D83">
            <w:pPr>
              <w:spacing w:line="240" w:lineRule="auto"/>
              <w:jc w:val="center"/>
              <w:rPr>
                <w:color w:val="000000"/>
                <w:sz w:val="18"/>
                <w:szCs w:val="18"/>
              </w:rPr>
            </w:pPr>
            <w:r w:rsidRPr="00E542FD">
              <w:rPr>
                <w:color w:val="000000"/>
                <w:sz w:val="18"/>
                <w:szCs w:val="22"/>
              </w:rPr>
              <w:t> </w:t>
            </w:r>
          </w:p>
        </w:tc>
        <w:tc>
          <w:tcPr>
            <w:tcW w:w="4410" w:type="dxa"/>
            <w:tcBorders>
              <w:top w:val="nil"/>
              <w:left w:val="nil"/>
              <w:bottom w:val="single" w:sz="4" w:space="0" w:color="000000"/>
              <w:right w:val="single" w:sz="8" w:space="0" w:color="000000"/>
            </w:tcBorders>
            <w:shd w:val="clear" w:color="auto" w:fill="auto"/>
            <w:vAlign w:val="center"/>
          </w:tcPr>
          <w:p w14:paraId="00000338" w14:textId="77777777" w:rsidR="00EC4D03" w:rsidRPr="00E542FD" w:rsidRDefault="007E2D83">
            <w:pPr>
              <w:spacing w:line="240" w:lineRule="auto"/>
              <w:rPr>
                <w:color w:val="000000"/>
                <w:sz w:val="16"/>
                <w:szCs w:val="16"/>
              </w:rPr>
            </w:pPr>
            <w:r w:rsidRPr="00E542FD">
              <w:rPr>
                <w:color w:val="000000"/>
                <w:sz w:val="16"/>
                <w:szCs w:val="22"/>
              </w:rPr>
              <w:t xml:space="preserve">Alineado con el objetivo de rendición de cuentas. </w:t>
            </w:r>
          </w:p>
        </w:tc>
      </w:tr>
      <w:tr w:rsidR="00F857CA" w:rsidRPr="00E542FD" w14:paraId="72C0EA21" w14:textId="77777777" w:rsidTr="00DA2F6E">
        <w:trPr>
          <w:trHeight w:val="511"/>
        </w:trPr>
        <w:tc>
          <w:tcPr>
            <w:tcW w:w="1430"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39" w14:textId="77777777" w:rsidR="00EC4D03" w:rsidRPr="00E542FD" w:rsidRDefault="00EC4D03">
            <w:pPr>
              <w:widowControl w:val="0"/>
              <w:pBdr>
                <w:top w:val="nil"/>
                <w:left w:val="nil"/>
                <w:bottom w:val="nil"/>
                <w:right w:val="nil"/>
                <w:between w:val="nil"/>
              </w:pBdr>
              <w:rPr>
                <w:color w:val="000000"/>
                <w:sz w:val="18"/>
                <w:szCs w:val="18"/>
              </w:rPr>
            </w:pPr>
          </w:p>
        </w:tc>
        <w:tc>
          <w:tcPr>
            <w:tcW w:w="3780" w:type="dxa"/>
            <w:tcBorders>
              <w:top w:val="nil"/>
              <w:left w:val="nil"/>
              <w:bottom w:val="single" w:sz="4" w:space="0" w:color="000000"/>
              <w:right w:val="single" w:sz="4" w:space="0" w:color="000000"/>
            </w:tcBorders>
            <w:shd w:val="clear" w:color="auto" w:fill="auto"/>
            <w:vAlign w:val="center"/>
          </w:tcPr>
          <w:p w14:paraId="0000033A" w14:textId="77777777" w:rsidR="00EC4D03" w:rsidRPr="00E542FD" w:rsidRDefault="007E2D83">
            <w:pPr>
              <w:spacing w:line="240" w:lineRule="auto"/>
              <w:rPr>
                <w:color w:val="000000"/>
                <w:sz w:val="18"/>
                <w:szCs w:val="18"/>
              </w:rPr>
            </w:pPr>
            <w:r w:rsidRPr="00E542FD">
              <w:rPr>
                <w:color w:val="000000"/>
                <w:sz w:val="18"/>
                <w:szCs w:val="22"/>
              </w:rPr>
              <w:t>Puntaje escalado promedio del compuesto de Ciencias del MCAS - Estudiantes con necesidades altas, calificaciones no pertenecientes al secundario</w:t>
            </w:r>
          </w:p>
        </w:tc>
        <w:tc>
          <w:tcPr>
            <w:tcW w:w="1017" w:type="dxa"/>
            <w:tcBorders>
              <w:top w:val="nil"/>
              <w:left w:val="nil"/>
              <w:bottom w:val="single" w:sz="4" w:space="0" w:color="000000"/>
              <w:right w:val="single" w:sz="4" w:space="0" w:color="000000"/>
            </w:tcBorders>
            <w:shd w:val="clear" w:color="auto" w:fill="F2F2F2"/>
            <w:vAlign w:val="center"/>
          </w:tcPr>
          <w:p w14:paraId="0000033B" w14:textId="77777777" w:rsidR="00EC4D03" w:rsidRPr="00E542FD" w:rsidRDefault="007E2D83">
            <w:pPr>
              <w:spacing w:line="240" w:lineRule="auto"/>
              <w:jc w:val="center"/>
              <w:rPr>
                <w:color w:val="000000"/>
                <w:sz w:val="18"/>
                <w:szCs w:val="18"/>
              </w:rPr>
            </w:pPr>
            <w:r w:rsidRPr="00E542FD">
              <w:rPr>
                <w:color w:val="000000"/>
                <w:sz w:val="18"/>
                <w:szCs w:val="22"/>
              </w:rPr>
              <w:t>474.8</w:t>
            </w:r>
          </w:p>
        </w:tc>
        <w:tc>
          <w:tcPr>
            <w:tcW w:w="783" w:type="dxa"/>
            <w:tcBorders>
              <w:top w:val="nil"/>
              <w:left w:val="nil"/>
              <w:bottom w:val="single" w:sz="4" w:space="0" w:color="000000"/>
              <w:right w:val="single" w:sz="4" w:space="0" w:color="000000"/>
            </w:tcBorders>
            <w:shd w:val="clear" w:color="auto" w:fill="auto"/>
            <w:vAlign w:val="center"/>
          </w:tcPr>
          <w:p w14:paraId="0000033C" w14:textId="13998C6E" w:rsidR="00EC4D03" w:rsidRPr="00E542FD" w:rsidRDefault="001070FD">
            <w:pPr>
              <w:spacing w:line="240" w:lineRule="auto"/>
              <w:jc w:val="center"/>
              <w:rPr>
                <w:color w:val="000000"/>
                <w:sz w:val="18"/>
                <w:szCs w:val="18"/>
              </w:rPr>
            </w:pPr>
            <w:r>
              <w:rPr>
                <w:color w:val="000000"/>
                <w:sz w:val="18"/>
                <w:szCs w:val="22"/>
              </w:rPr>
              <w:t>478.9</w:t>
            </w:r>
          </w:p>
        </w:tc>
        <w:tc>
          <w:tcPr>
            <w:tcW w:w="810" w:type="dxa"/>
            <w:tcBorders>
              <w:top w:val="nil"/>
              <w:left w:val="nil"/>
              <w:bottom w:val="single" w:sz="4" w:space="0" w:color="000000"/>
              <w:right w:val="single" w:sz="4" w:space="0" w:color="000000"/>
            </w:tcBorders>
            <w:shd w:val="clear" w:color="auto" w:fill="F2F2F2"/>
            <w:vAlign w:val="center"/>
          </w:tcPr>
          <w:p w14:paraId="0000033D" w14:textId="77777777" w:rsidR="00EC4D03" w:rsidRPr="00E542FD" w:rsidRDefault="007E2D83">
            <w:pPr>
              <w:spacing w:line="240" w:lineRule="auto"/>
              <w:jc w:val="center"/>
              <w:rPr>
                <w:color w:val="000000"/>
                <w:sz w:val="18"/>
                <w:szCs w:val="18"/>
              </w:rPr>
            </w:pPr>
            <w:r w:rsidRPr="00E542FD">
              <w:rPr>
                <w:color w:val="000000"/>
                <w:sz w:val="18"/>
                <w:szCs w:val="22"/>
              </w:rPr>
              <w:t> </w:t>
            </w:r>
          </w:p>
        </w:tc>
        <w:tc>
          <w:tcPr>
            <w:tcW w:w="810" w:type="dxa"/>
            <w:tcBorders>
              <w:top w:val="nil"/>
              <w:left w:val="nil"/>
              <w:bottom w:val="single" w:sz="4" w:space="0" w:color="000000"/>
              <w:right w:val="single" w:sz="4" w:space="0" w:color="000000"/>
            </w:tcBorders>
            <w:shd w:val="clear" w:color="auto" w:fill="auto"/>
            <w:vAlign w:val="center"/>
          </w:tcPr>
          <w:p w14:paraId="0000033E" w14:textId="77777777" w:rsidR="00EC4D03" w:rsidRPr="00E542FD" w:rsidRDefault="007E2D83">
            <w:pPr>
              <w:spacing w:line="240" w:lineRule="auto"/>
              <w:jc w:val="center"/>
              <w:rPr>
                <w:color w:val="000000"/>
                <w:sz w:val="18"/>
                <w:szCs w:val="18"/>
              </w:rPr>
            </w:pPr>
            <w:r w:rsidRPr="00E542FD">
              <w:rPr>
                <w:color w:val="000000"/>
                <w:sz w:val="18"/>
                <w:szCs w:val="22"/>
              </w:rPr>
              <w:t> </w:t>
            </w:r>
          </w:p>
        </w:tc>
        <w:tc>
          <w:tcPr>
            <w:tcW w:w="4410" w:type="dxa"/>
            <w:tcBorders>
              <w:top w:val="nil"/>
              <w:left w:val="nil"/>
              <w:bottom w:val="single" w:sz="4" w:space="0" w:color="000000"/>
              <w:right w:val="single" w:sz="8" w:space="0" w:color="000000"/>
            </w:tcBorders>
            <w:shd w:val="clear" w:color="auto" w:fill="auto"/>
            <w:vAlign w:val="center"/>
          </w:tcPr>
          <w:p w14:paraId="0000033F" w14:textId="77777777" w:rsidR="00EC4D03" w:rsidRPr="00E542FD" w:rsidRDefault="007E2D83">
            <w:pPr>
              <w:spacing w:line="240" w:lineRule="auto"/>
              <w:rPr>
                <w:color w:val="000000"/>
                <w:sz w:val="16"/>
                <w:szCs w:val="16"/>
              </w:rPr>
            </w:pPr>
            <w:r w:rsidRPr="00E542FD">
              <w:rPr>
                <w:color w:val="000000"/>
                <w:sz w:val="16"/>
                <w:szCs w:val="22"/>
              </w:rPr>
              <w:t>Alineado con el objetivo de rendición de cuentas.</w:t>
            </w:r>
          </w:p>
        </w:tc>
      </w:tr>
      <w:tr w:rsidR="00F857CA" w:rsidRPr="00E542FD" w14:paraId="6DE2DC83" w14:textId="77777777" w:rsidTr="001070FD">
        <w:trPr>
          <w:trHeight w:val="574"/>
        </w:trPr>
        <w:tc>
          <w:tcPr>
            <w:tcW w:w="1430"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40" w14:textId="77777777" w:rsidR="00EC4D03" w:rsidRPr="00E542FD" w:rsidRDefault="00EC4D03">
            <w:pPr>
              <w:widowControl w:val="0"/>
              <w:pBdr>
                <w:top w:val="nil"/>
                <w:left w:val="nil"/>
                <w:bottom w:val="nil"/>
                <w:right w:val="nil"/>
                <w:between w:val="nil"/>
              </w:pBdr>
              <w:rPr>
                <w:color w:val="000000"/>
                <w:sz w:val="18"/>
                <w:szCs w:val="18"/>
              </w:rPr>
            </w:pPr>
          </w:p>
        </w:tc>
        <w:tc>
          <w:tcPr>
            <w:tcW w:w="3780" w:type="dxa"/>
            <w:tcBorders>
              <w:top w:val="nil"/>
              <w:left w:val="nil"/>
              <w:bottom w:val="single" w:sz="4" w:space="0" w:color="auto"/>
              <w:right w:val="single" w:sz="4" w:space="0" w:color="000000"/>
            </w:tcBorders>
            <w:shd w:val="clear" w:color="auto" w:fill="auto"/>
            <w:vAlign w:val="center"/>
          </w:tcPr>
          <w:p w14:paraId="00000341" w14:textId="77777777" w:rsidR="00EC4D03" w:rsidRPr="00E542FD" w:rsidRDefault="007E2D83">
            <w:pPr>
              <w:spacing w:line="240" w:lineRule="auto"/>
              <w:rPr>
                <w:color w:val="000000"/>
                <w:sz w:val="18"/>
                <w:szCs w:val="18"/>
              </w:rPr>
            </w:pPr>
            <w:r w:rsidRPr="00E542FD">
              <w:rPr>
                <w:color w:val="000000"/>
                <w:sz w:val="18"/>
                <w:szCs w:val="22"/>
              </w:rPr>
              <w:t>Puntaje escalado promedio del compuesto de Ciencias del MCAS - Todos los estudiantes, calificaciones pertenecientes al secundario</w:t>
            </w:r>
          </w:p>
        </w:tc>
        <w:tc>
          <w:tcPr>
            <w:tcW w:w="1017" w:type="dxa"/>
            <w:tcBorders>
              <w:top w:val="nil"/>
              <w:left w:val="nil"/>
              <w:bottom w:val="single" w:sz="4" w:space="0" w:color="auto"/>
              <w:right w:val="single" w:sz="4" w:space="0" w:color="000000"/>
            </w:tcBorders>
            <w:shd w:val="clear" w:color="auto" w:fill="F2F2F2"/>
            <w:vAlign w:val="center"/>
          </w:tcPr>
          <w:p w14:paraId="00000342" w14:textId="77777777" w:rsidR="00EC4D03" w:rsidRPr="00E542FD" w:rsidRDefault="007E2D83">
            <w:pPr>
              <w:spacing w:line="240" w:lineRule="auto"/>
              <w:jc w:val="center"/>
              <w:rPr>
                <w:color w:val="000000"/>
                <w:sz w:val="18"/>
                <w:szCs w:val="18"/>
              </w:rPr>
            </w:pPr>
            <w:r w:rsidRPr="00E542FD">
              <w:rPr>
                <w:color w:val="000000"/>
                <w:sz w:val="18"/>
                <w:szCs w:val="22"/>
              </w:rPr>
              <w:t>N/A</w:t>
            </w:r>
          </w:p>
        </w:tc>
        <w:tc>
          <w:tcPr>
            <w:tcW w:w="783" w:type="dxa"/>
            <w:tcBorders>
              <w:top w:val="nil"/>
              <w:left w:val="nil"/>
              <w:bottom w:val="single" w:sz="4" w:space="0" w:color="auto"/>
              <w:right w:val="single" w:sz="4" w:space="0" w:color="000000"/>
            </w:tcBorders>
            <w:shd w:val="clear" w:color="auto" w:fill="auto"/>
            <w:vAlign w:val="center"/>
          </w:tcPr>
          <w:p w14:paraId="00000343" w14:textId="77777777" w:rsidR="00EC4D03" w:rsidRPr="00E542FD" w:rsidRDefault="007E2D83">
            <w:pPr>
              <w:spacing w:line="240" w:lineRule="auto"/>
              <w:jc w:val="center"/>
              <w:rPr>
                <w:color w:val="000000"/>
                <w:sz w:val="18"/>
                <w:szCs w:val="18"/>
              </w:rPr>
            </w:pPr>
            <w:r w:rsidRPr="00E542FD">
              <w:rPr>
                <w:color w:val="000000"/>
                <w:sz w:val="18"/>
                <w:szCs w:val="22"/>
              </w:rPr>
              <w:t>N/A</w:t>
            </w:r>
          </w:p>
        </w:tc>
        <w:tc>
          <w:tcPr>
            <w:tcW w:w="810" w:type="dxa"/>
            <w:tcBorders>
              <w:top w:val="nil"/>
              <w:left w:val="nil"/>
              <w:bottom w:val="single" w:sz="4" w:space="0" w:color="auto"/>
              <w:right w:val="single" w:sz="4" w:space="0" w:color="000000"/>
            </w:tcBorders>
            <w:shd w:val="clear" w:color="auto" w:fill="F2F2F2"/>
            <w:vAlign w:val="center"/>
          </w:tcPr>
          <w:p w14:paraId="00000344" w14:textId="6AA20B70" w:rsidR="00EC4D03" w:rsidRPr="00E542FD" w:rsidRDefault="007E2D83">
            <w:pPr>
              <w:spacing w:line="240" w:lineRule="auto"/>
              <w:jc w:val="center"/>
              <w:rPr>
                <w:color w:val="000000"/>
                <w:sz w:val="18"/>
                <w:szCs w:val="18"/>
              </w:rPr>
            </w:pPr>
            <w:r w:rsidRPr="00E542FD">
              <w:rPr>
                <w:color w:val="000000"/>
                <w:sz w:val="18"/>
                <w:szCs w:val="22"/>
              </w:rPr>
              <w:t> N/A</w:t>
            </w:r>
          </w:p>
        </w:tc>
        <w:tc>
          <w:tcPr>
            <w:tcW w:w="810" w:type="dxa"/>
            <w:tcBorders>
              <w:top w:val="nil"/>
              <w:left w:val="nil"/>
              <w:bottom w:val="single" w:sz="4" w:space="0" w:color="auto"/>
              <w:right w:val="single" w:sz="4" w:space="0" w:color="000000"/>
            </w:tcBorders>
            <w:shd w:val="clear" w:color="auto" w:fill="auto"/>
            <w:vAlign w:val="center"/>
          </w:tcPr>
          <w:p w14:paraId="00000345" w14:textId="77777777" w:rsidR="00EC4D03" w:rsidRPr="00E542FD" w:rsidRDefault="007E2D83">
            <w:pPr>
              <w:spacing w:line="240" w:lineRule="auto"/>
              <w:jc w:val="center"/>
              <w:rPr>
                <w:color w:val="000000"/>
                <w:sz w:val="18"/>
                <w:szCs w:val="18"/>
              </w:rPr>
            </w:pPr>
            <w:r w:rsidRPr="00E542FD">
              <w:rPr>
                <w:color w:val="000000"/>
                <w:sz w:val="18"/>
                <w:szCs w:val="22"/>
              </w:rPr>
              <w:t>N/A</w:t>
            </w:r>
          </w:p>
        </w:tc>
        <w:tc>
          <w:tcPr>
            <w:tcW w:w="4410" w:type="dxa"/>
            <w:tcBorders>
              <w:top w:val="nil"/>
              <w:left w:val="nil"/>
              <w:bottom w:val="single" w:sz="4" w:space="0" w:color="auto"/>
              <w:right w:val="single" w:sz="8" w:space="0" w:color="000000"/>
            </w:tcBorders>
            <w:shd w:val="clear" w:color="auto" w:fill="auto"/>
            <w:vAlign w:val="center"/>
          </w:tcPr>
          <w:p w14:paraId="00000346" w14:textId="77777777" w:rsidR="00EC4D03" w:rsidRPr="00E542FD" w:rsidRDefault="007E2D83">
            <w:pPr>
              <w:spacing w:line="240" w:lineRule="auto"/>
              <w:rPr>
                <w:color w:val="000000"/>
                <w:sz w:val="16"/>
                <w:szCs w:val="16"/>
              </w:rPr>
            </w:pPr>
            <w:r w:rsidRPr="00E542FD">
              <w:rPr>
                <w:color w:val="000000"/>
                <w:sz w:val="16"/>
                <w:szCs w:val="22"/>
              </w:rPr>
              <w:t xml:space="preserve">No aplica - la escuela no ofrece grados de escuela secundaria. </w:t>
            </w:r>
          </w:p>
        </w:tc>
      </w:tr>
      <w:tr w:rsidR="00F857CA" w:rsidRPr="00E542FD" w14:paraId="3332766A" w14:textId="77777777" w:rsidTr="001070FD">
        <w:trPr>
          <w:trHeight w:val="610"/>
        </w:trPr>
        <w:tc>
          <w:tcPr>
            <w:tcW w:w="1430"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47" w14:textId="77777777" w:rsidR="00EC4D03" w:rsidRPr="00E542FD" w:rsidRDefault="00EC4D03">
            <w:pPr>
              <w:widowControl w:val="0"/>
              <w:pBdr>
                <w:top w:val="nil"/>
                <w:left w:val="nil"/>
                <w:bottom w:val="nil"/>
                <w:right w:val="nil"/>
                <w:between w:val="nil"/>
              </w:pBdr>
              <w:rPr>
                <w:color w:val="000000"/>
                <w:sz w:val="18"/>
                <w:szCs w:val="18"/>
              </w:rPr>
            </w:pPr>
          </w:p>
        </w:tc>
        <w:tc>
          <w:tcPr>
            <w:tcW w:w="3780" w:type="dxa"/>
            <w:tcBorders>
              <w:top w:val="single" w:sz="4" w:space="0" w:color="auto"/>
              <w:left w:val="nil"/>
              <w:bottom w:val="single" w:sz="4" w:space="0" w:color="000000"/>
              <w:right w:val="single" w:sz="4" w:space="0" w:color="000000"/>
            </w:tcBorders>
            <w:shd w:val="clear" w:color="auto" w:fill="auto"/>
            <w:vAlign w:val="center"/>
          </w:tcPr>
          <w:p w14:paraId="00000348" w14:textId="77777777" w:rsidR="00EC4D03" w:rsidRPr="00ED5E92" w:rsidRDefault="007E2D83">
            <w:pPr>
              <w:spacing w:line="240" w:lineRule="auto"/>
              <w:rPr>
                <w:color w:val="000000"/>
                <w:sz w:val="16"/>
                <w:szCs w:val="16"/>
              </w:rPr>
            </w:pPr>
            <w:r w:rsidRPr="00ED5E92">
              <w:rPr>
                <w:color w:val="000000"/>
                <w:sz w:val="16"/>
                <w:szCs w:val="16"/>
              </w:rPr>
              <w:t>Puntaje escalado promedio del compuesto de Ciencias del MCAS - Estudiantes con necesidades altas, calificaciones pertenecientes al secundario</w:t>
            </w:r>
          </w:p>
        </w:tc>
        <w:tc>
          <w:tcPr>
            <w:tcW w:w="1017" w:type="dxa"/>
            <w:tcBorders>
              <w:top w:val="single" w:sz="4" w:space="0" w:color="auto"/>
              <w:left w:val="nil"/>
              <w:bottom w:val="single" w:sz="4" w:space="0" w:color="000000"/>
              <w:right w:val="single" w:sz="4" w:space="0" w:color="000000"/>
            </w:tcBorders>
            <w:shd w:val="clear" w:color="auto" w:fill="F2F2F2"/>
            <w:vAlign w:val="center"/>
          </w:tcPr>
          <w:p w14:paraId="00000349" w14:textId="77777777" w:rsidR="00EC4D03" w:rsidRPr="00E542FD" w:rsidRDefault="007E2D83">
            <w:pPr>
              <w:spacing w:line="240" w:lineRule="auto"/>
              <w:jc w:val="center"/>
              <w:rPr>
                <w:color w:val="000000"/>
                <w:sz w:val="18"/>
                <w:szCs w:val="18"/>
              </w:rPr>
            </w:pPr>
            <w:r w:rsidRPr="00E542FD">
              <w:rPr>
                <w:color w:val="000000"/>
                <w:sz w:val="18"/>
                <w:szCs w:val="22"/>
              </w:rPr>
              <w:t>N/A</w:t>
            </w:r>
          </w:p>
        </w:tc>
        <w:tc>
          <w:tcPr>
            <w:tcW w:w="783" w:type="dxa"/>
            <w:tcBorders>
              <w:top w:val="single" w:sz="4" w:space="0" w:color="auto"/>
              <w:left w:val="nil"/>
              <w:bottom w:val="single" w:sz="4" w:space="0" w:color="000000"/>
              <w:right w:val="single" w:sz="4" w:space="0" w:color="000000"/>
            </w:tcBorders>
            <w:shd w:val="clear" w:color="auto" w:fill="auto"/>
            <w:vAlign w:val="center"/>
          </w:tcPr>
          <w:p w14:paraId="0000034A" w14:textId="77777777" w:rsidR="00EC4D03" w:rsidRPr="00E542FD" w:rsidRDefault="007E2D83">
            <w:pPr>
              <w:spacing w:line="240" w:lineRule="auto"/>
              <w:jc w:val="center"/>
              <w:rPr>
                <w:color w:val="000000"/>
                <w:sz w:val="18"/>
                <w:szCs w:val="18"/>
              </w:rPr>
            </w:pPr>
            <w:r w:rsidRPr="00E542FD">
              <w:rPr>
                <w:color w:val="000000"/>
                <w:sz w:val="18"/>
                <w:szCs w:val="22"/>
              </w:rPr>
              <w:t>N/A</w:t>
            </w:r>
          </w:p>
        </w:tc>
        <w:tc>
          <w:tcPr>
            <w:tcW w:w="810" w:type="dxa"/>
            <w:tcBorders>
              <w:top w:val="single" w:sz="4" w:space="0" w:color="auto"/>
              <w:left w:val="nil"/>
              <w:bottom w:val="single" w:sz="4" w:space="0" w:color="000000"/>
              <w:right w:val="single" w:sz="4" w:space="0" w:color="000000"/>
            </w:tcBorders>
            <w:shd w:val="clear" w:color="auto" w:fill="F2F2F2"/>
            <w:vAlign w:val="center"/>
          </w:tcPr>
          <w:p w14:paraId="0000034B" w14:textId="659DC3FE" w:rsidR="00EC4D03" w:rsidRPr="00E542FD" w:rsidRDefault="00B75B80">
            <w:pPr>
              <w:spacing w:line="240" w:lineRule="auto"/>
              <w:jc w:val="center"/>
              <w:rPr>
                <w:color w:val="000000"/>
                <w:sz w:val="18"/>
                <w:szCs w:val="18"/>
              </w:rPr>
            </w:pPr>
            <w:r w:rsidRPr="00E542FD">
              <w:rPr>
                <w:color w:val="000000"/>
                <w:sz w:val="18"/>
                <w:szCs w:val="22"/>
              </w:rPr>
              <w:t>N/A </w:t>
            </w:r>
          </w:p>
        </w:tc>
        <w:tc>
          <w:tcPr>
            <w:tcW w:w="810" w:type="dxa"/>
            <w:tcBorders>
              <w:top w:val="single" w:sz="4" w:space="0" w:color="auto"/>
              <w:left w:val="nil"/>
              <w:bottom w:val="single" w:sz="4" w:space="0" w:color="000000"/>
              <w:right w:val="single" w:sz="4" w:space="0" w:color="000000"/>
            </w:tcBorders>
            <w:shd w:val="clear" w:color="auto" w:fill="auto"/>
            <w:vAlign w:val="center"/>
          </w:tcPr>
          <w:p w14:paraId="0000034C" w14:textId="77777777" w:rsidR="00EC4D03" w:rsidRPr="00E542FD" w:rsidRDefault="007E2D83">
            <w:pPr>
              <w:spacing w:line="240" w:lineRule="auto"/>
              <w:jc w:val="center"/>
              <w:rPr>
                <w:color w:val="000000"/>
                <w:sz w:val="18"/>
                <w:szCs w:val="18"/>
              </w:rPr>
            </w:pPr>
            <w:r w:rsidRPr="00E542FD">
              <w:rPr>
                <w:color w:val="000000"/>
                <w:sz w:val="18"/>
                <w:szCs w:val="22"/>
              </w:rPr>
              <w:t>N/A</w:t>
            </w:r>
          </w:p>
        </w:tc>
        <w:tc>
          <w:tcPr>
            <w:tcW w:w="4410" w:type="dxa"/>
            <w:tcBorders>
              <w:top w:val="single" w:sz="4" w:space="0" w:color="auto"/>
              <w:left w:val="nil"/>
              <w:bottom w:val="single" w:sz="4" w:space="0" w:color="000000"/>
              <w:right w:val="single" w:sz="8" w:space="0" w:color="000000"/>
            </w:tcBorders>
            <w:shd w:val="clear" w:color="auto" w:fill="auto"/>
            <w:vAlign w:val="center"/>
          </w:tcPr>
          <w:p w14:paraId="0000034D" w14:textId="77777777" w:rsidR="00EC4D03" w:rsidRPr="00E542FD" w:rsidRDefault="007E2D83">
            <w:pPr>
              <w:spacing w:line="240" w:lineRule="auto"/>
              <w:rPr>
                <w:color w:val="000000"/>
                <w:sz w:val="16"/>
                <w:szCs w:val="16"/>
              </w:rPr>
            </w:pPr>
            <w:r w:rsidRPr="00E542FD">
              <w:rPr>
                <w:color w:val="000000"/>
                <w:sz w:val="16"/>
                <w:szCs w:val="22"/>
              </w:rPr>
              <w:t xml:space="preserve">No aplica - la escuela no ofrece grados de escuela secundaria. </w:t>
            </w:r>
          </w:p>
        </w:tc>
      </w:tr>
      <w:tr w:rsidR="00F857CA" w:rsidRPr="00E542FD" w14:paraId="31F59ED8" w14:textId="77777777" w:rsidTr="001070FD">
        <w:trPr>
          <w:trHeight w:val="580"/>
        </w:trPr>
        <w:tc>
          <w:tcPr>
            <w:tcW w:w="1430"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4E" w14:textId="77777777" w:rsidR="00EC4D03" w:rsidRPr="00E542FD" w:rsidRDefault="00EC4D03">
            <w:pPr>
              <w:widowControl w:val="0"/>
              <w:pBdr>
                <w:top w:val="nil"/>
                <w:left w:val="nil"/>
                <w:bottom w:val="nil"/>
                <w:right w:val="nil"/>
                <w:between w:val="nil"/>
              </w:pBdr>
              <w:rPr>
                <w:color w:val="000000"/>
                <w:sz w:val="18"/>
                <w:szCs w:val="18"/>
              </w:rPr>
            </w:pPr>
          </w:p>
        </w:tc>
        <w:tc>
          <w:tcPr>
            <w:tcW w:w="3780" w:type="dxa"/>
            <w:tcBorders>
              <w:top w:val="single" w:sz="4" w:space="0" w:color="000000"/>
              <w:left w:val="nil"/>
              <w:bottom w:val="single" w:sz="4" w:space="0" w:color="000000"/>
              <w:right w:val="single" w:sz="4" w:space="0" w:color="000000"/>
            </w:tcBorders>
            <w:shd w:val="clear" w:color="auto" w:fill="auto"/>
            <w:vAlign w:val="center"/>
          </w:tcPr>
          <w:p w14:paraId="0000034F" w14:textId="77777777" w:rsidR="00EC4D03" w:rsidRPr="00E542FD" w:rsidRDefault="007E2D83">
            <w:pPr>
              <w:spacing w:line="240" w:lineRule="auto"/>
              <w:rPr>
                <w:color w:val="000000"/>
                <w:sz w:val="18"/>
                <w:szCs w:val="18"/>
              </w:rPr>
            </w:pPr>
            <w:r w:rsidRPr="00E542FD">
              <w:rPr>
                <w:color w:val="000000"/>
                <w:sz w:val="18"/>
                <w:szCs w:val="22"/>
              </w:rPr>
              <w:t>Aprendices de inglés progresando en ACCESS para ELL - Grados 1-8 (%)</w:t>
            </w:r>
          </w:p>
        </w:tc>
        <w:tc>
          <w:tcPr>
            <w:tcW w:w="1017" w:type="dxa"/>
            <w:tcBorders>
              <w:top w:val="single" w:sz="4" w:space="0" w:color="000000"/>
              <w:left w:val="nil"/>
              <w:bottom w:val="single" w:sz="4" w:space="0" w:color="000000"/>
              <w:right w:val="single" w:sz="4" w:space="0" w:color="000000"/>
            </w:tcBorders>
            <w:shd w:val="clear" w:color="auto" w:fill="F2F2F2"/>
            <w:vAlign w:val="center"/>
          </w:tcPr>
          <w:p w14:paraId="00000350" w14:textId="0B0F28DC" w:rsidR="00EC4D03" w:rsidRPr="00E542FD" w:rsidRDefault="00C36254">
            <w:pPr>
              <w:spacing w:line="240" w:lineRule="auto"/>
              <w:jc w:val="center"/>
              <w:rPr>
                <w:color w:val="000000"/>
                <w:sz w:val="18"/>
                <w:szCs w:val="18"/>
              </w:rPr>
            </w:pPr>
            <w:r>
              <w:rPr>
                <w:color w:val="000000"/>
                <w:sz w:val="18"/>
                <w:szCs w:val="22"/>
              </w:rPr>
              <w:t>59.6</w:t>
            </w:r>
          </w:p>
        </w:tc>
        <w:tc>
          <w:tcPr>
            <w:tcW w:w="783" w:type="dxa"/>
            <w:tcBorders>
              <w:top w:val="single" w:sz="4" w:space="0" w:color="000000"/>
              <w:left w:val="nil"/>
              <w:bottom w:val="single" w:sz="4" w:space="0" w:color="000000"/>
              <w:right w:val="single" w:sz="4" w:space="0" w:color="000000"/>
            </w:tcBorders>
            <w:shd w:val="clear" w:color="auto" w:fill="auto"/>
            <w:vAlign w:val="center"/>
          </w:tcPr>
          <w:p w14:paraId="00000351" w14:textId="2ED28B7D" w:rsidR="00EC4D03" w:rsidRPr="00E542FD" w:rsidRDefault="00C36254">
            <w:pPr>
              <w:spacing w:line="240" w:lineRule="auto"/>
              <w:jc w:val="center"/>
              <w:rPr>
                <w:color w:val="000000"/>
                <w:sz w:val="18"/>
                <w:szCs w:val="18"/>
              </w:rPr>
            </w:pPr>
            <w:r>
              <w:rPr>
                <w:color w:val="000000"/>
                <w:sz w:val="18"/>
                <w:szCs w:val="22"/>
              </w:rPr>
              <w:t>61.8</w:t>
            </w:r>
            <w:r w:rsidR="007E2D83" w:rsidRPr="00E542FD">
              <w:rPr>
                <w:color w:val="000000"/>
                <w:sz w:val="18"/>
                <w:szCs w:val="22"/>
              </w:rPr>
              <w:t> </w:t>
            </w:r>
          </w:p>
        </w:tc>
        <w:tc>
          <w:tcPr>
            <w:tcW w:w="810" w:type="dxa"/>
            <w:tcBorders>
              <w:top w:val="single" w:sz="4" w:space="0" w:color="000000"/>
              <w:left w:val="nil"/>
              <w:bottom w:val="single" w:sz="4" w:space="0" w:color="000000"/>
              <w:right w:val="single" w:sz="4" w:space="0" w:color="000000"/>
            </w:tcBorders>
            <w:shd w:val="clear" w:color="auto" w:fill="F2F2F2"/>
            <w:vAlign w:val="center"/>
          </w:tcPr>
          <w:p w14:paraId="00000352" w14:textId="77777777" w:rsidR="00EC4D03" w:rsidRPr="00E542FD" w:rsidRDefault="007E2D83">
            <w:pPr>
              <w:spacing w:line="240" w:lineRule="auto"/>
              <w:jc w:val="center"/>
              <w:rPr>
                <w:color w:val="000000"/>
                <w:sz w:val="18"/>
                <w:szCs w:val="18"/>
              </w:rPr>
            </w:pPr>
            <w:r w:rsidRPr="00E542FD">
              <w:rPr>
                <w:color w:val="000000"/>
                <w:sz w:val="18"/>
                <w:szCs w:val="22"/>
              </w:rPr>
              <w:t> </w:t>
            </w:r>
          </w:p>
        </w:tc>
        <w:tc>
          <w:tcPr>
            <w:tcW w:w="810" w:type="dxa"/>
            <w:tcBorders>
              <w:top w:val="single" w:sz="4" w:space="0" w:color="000000"/>
              <w:left w:val="nil"/>
              <w:bottom w:val="single" w:sz="4" w:space="0" w:color="000000"/>
              <w:right w:val="single" w:sz="4" w:space="0" w:color="000000"/>
            </w:tcBorders>
            <w:shd w:val="clear" w:color="auto" w:fill="auto"/>
            <w:vAlign w:val="center"/>
          </w:tcPr>
          <w:p w14:paraId="00000353" w14:textId="77777777" w:rsidR="00EC4D03" w:rsidRPr="00E542FD" w:rsidRDefault="007E2D83">
            <w:pPr>
              <w:spacing w:line="240" w:lineRule="auto"/>
              <w:jc w:val="center"/>
              <w:rPr>
                <w:color w:val="000000"/>
                <w:sz w:val="18"/>
                <w:szCs w:val="18"/>
              </w:rPr>
            </w:pPr>
            <w:r w:rsidRPr="00E542FD">
              <w:rPr>
                <w:color w:val="000000"/>
                <w:sz w:val="18"/>
                <w:szCs w:val="22"/>
              </w:rPr>
              <w:t> </w:t>
            </w:r>
          </w:p>
        </w:tc>
        <w:tc>
          <w:tcPr>
            <w:tcW w:w="4410" w:type="dxa"/>
            <w:tcBorders>
              <w:top w:val="single" w:sz="4" w:space="0" w:color="000000"/>
              <w:left w:val="nil"/>
              <w:bottom w:val="single" w:sz="4" w:space="0" w:color="000000"/>
              <w:right w:val="single" w:sz="8" w:space="0" w:color="000000"/>
            </w:tcBorders>
            <w:shd w:val="clear" w:color="auto" w:fill="auto"/>
            <w:vAlign w:val="center"/>
          </w:tcPr>
          <w:p w14:paraId="00000354" w14:textId="77777777" w:rsidR="00EC4D03" w:rsidRPr="00E542FD" w:rsidRDefault="007E2D83">
            <w:pPr>
              <w:spacing w:line="240" w:lineRule="auto"/>
              <w:rPr>
                <w:color w:val="000000"/>
                <w:sz w:val="16"/>
                <w:szCs w:val="16"/>
              </w:rPr>
            </w:pPr>
            <w:r w:rsidRPr="00E542FD">
              <w:rPr>
                <w:color w:val="000000"/>
                <w:sz w:val="16"/>
                <w:szCs w:val="22"/>
              </w:rPr>
              <w:t xml:space="preserve">Alineado con el objetivo de rendición de cuentas. </w:t>
            </w:r>
          </w:p>
        </w:tc>
      </w:tr>
      <w:tr w:rsidR="00F857CA" w:rsidRPr="00E542FD" w14:paraId="36DB923F" w14:textId="77777777" w:rsidTr="00DA2F6E">
        <w:trPr>
          <w:trHeight w:val="619"/>
        </w:trPr>
        <w:tc>
          <w:tcPr>
            <w:tcW w:w="1430"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55" w14:textId="77777777" w:rsidR="00EC4D03" w:rsidRPr="00E542FD" w:rsidRDefault="00EC4D03">
            <w:pPr>
              <w:widowControl w:val="0"/>
              <w:pBdr>
                <w:top w:val="nil"/>
                <w:left w:val="nil"/>
                <w:bottom w:val="nil"/>
                <w:right w:val="nil"/>
                <w:between w:val="nil"/>
              </w:pBdr>
              <w:rPr>
                <w:color w:val="000000"/>
                <w:sz w:val="18"/>
                <w:szCs w:val="18"/>
              </w:rPr>
            </w:pPr>
          </w:p>
        </w:tc>
        <w:tc>
          <w:tcPr>
            <w:tcW w:w="3780" w:type="dxa"/>
            <w:tcBorders>
              <w:top w:val="single" w:sz="4" w:space="0" w:color="000000"/>
              <w:left w:val="nil"/>
              <w:bottom w:val="single" w:sz="8" w:space="0" w:color="000000"/>
              <w:right w:val="single" w:sz="4" w:space="0" w:color="000000"/>
            </w:tcBorders>
            <w:shd w:val="clear" w:color="auto" w:fill="auto"/>
            <w:vAlign w:val="center"/>
          </w:tcPr>
          <w:p w14:paraId="00000356" w14:textId="77777777" w:rsidR="00EC4D03" w:rsidRPr="00E542FD" w:rsidRDefault="007E2D83">
            <w:pPr>
              <w:spacing w:line="240" w:lineRule="auto"/>
              <w:rPr>
                <w:color w:val="000000"/>
                <w:sz w:val="18"/>
                <w:szCs w:val="18"/>
              </w:rPr>
            </w:pPr>
            <w:r w:rsidRPr="00E542FD">
              <w:rPr>
                <w:color w:val="000000"/>
                <w:sz w:val="18"/>
                <w:szCs w:val="22"/>
              </w:rPr>
              <w:t>Aprendices de inglés progresando en ACCESS para ELL - Grados 9-12 (%)</w:t>
            </w:r>
          </w:p>
        </w:tc>
        <w:tc>
          <w:tcPr>
            <w:tcW w:w="1017" w:type="dxa"/>
            <w:tcBorders>
              <w:top w:val="nil"/>
              <w:left w:val="nil"/>
              <w:bottom w:val="single" w:sz="8" w:space="0" w:color="000000"/>
              <w:right w:val="single" w:sz="4" w:space="0" w:color="000000"/>
            </w:tcBorders>
            <w:shd w:val="clear" w:color="auto" w:fill="F2F2F2"/>
            <w:vAlign w:val="center"/>
          </w:tcPr>
          <w:p w14:paraId="00000357" w14:textId="77777777" w:rsidR="00EC4D03" w:rsidRPr="00E542FD" w:rsidRDefault="007E2D83">
            <w:pPr>
              <w:spacing w:line="240" w:lineRule="auto"/>
              <w:jc w:val="center"/>
              <w:rPr>
                <w:color w:val="000000"/>
                <w:sz w:val="18"/>
                <w:szCs w:val="18"/>
              </w:rPr>
            </w:pPr>
            <w:r w:rsidRPr="00E542FD">
              <w:rPr>
                <w:color w:val="000000"/>
                <w:sz w:val="18"/>
                <w:szCs w:val="22"/>
              </w:rPr>
              <w:t>N/A</w:t>
            </w:r>
          </w:p>
        </w:tc>
        <w:tc>
          <w:tcPr>
            <w:tcW w:w="783" w:type="dxa"/>
            <w:tcBorders>
              <w:top w:val="nil"/>
              <w:left w:val="nil"/>
              <w:bottom w:val="single" w:sz="8" w:space="0" w:color="000000"/>
              <w:right w:val="single" w:sz="4" w:space="0" w:color="000000"/>
            </w:tcBorders>
            <w:shd w:val="clear" w:color="auto" w:fill="auto"/>
            <w:vAlign w:val="center"/>
          </w:tcPr>
          <w:p w14:paraId="00000358" w14:textId="77777777" w:rsidR="00EC4D03" w:rsidRPr="00E542FD" w:rsidRDefault="007E2D83">
            <w:pPr>
              <w:spacing w:line="240" w:lineRule="auto"/>
              <w:jc w:val="center"/>
              <w:rPr>
                <w:color w:val="000000"/>
                <w:sz w:val="18"/>
                <w:szCs w:val="18"/>
              </w:rPr>
            </w:pPr>
            <w:r w:rsidRPr="00E542FD">
              <w:rPr>
                <w:color w:val="000000"/>
                <w:sz w:val="18"/>
                <w:szCs w:val="22"/>
              </w:rPr>
              <w:t>N/A</w:t>
            </w:r>
          </w:p>
        </w:tc>
        <w:tc>
          <w:tcPr>
            <w:tcW w:w="810" w:type="dxa"/>
            <w:tcBorders>
              <w:top w:val="nil"/>
              <w:left w:val="nil"/>
              <w:bottom w:val="single" w:sz="8" w:space="0" w:color="000000"/>
              <w:right w:val="single" w:sz="4" w:space="0" w:color="000000"/>
            </w:tcBorders>
            <w:shd w:val="clear" w:color="auto" w:fill="F2F2F2"/>
            <w:vAlign w:val="center"/>
          </w:tcPr>
          <w:p w14:paraId="00000359" w14:textId="77777777" w:rsidR="00EC4D03" w:rsidRPr="00E542FD" w:rsidRDefault="007E2D83">
            <w:pPr>
              <w:spacing w:line="240" w:lineRule="auto"/>
              <w:jc w:val="center"/>
              <w:rPr>
                <w:color w:val="000000"/>
                <w:sz w:val="18"/>
                <w:szCs w:val="18"/>
              </w:rPr>
            </w:pPr>
            <w:r w:rsidRPr="00E542FD">
              <w:rPr>
                <w:color w:val="000000"/>
                <w:sz w:val="18"/>
                <w:szCs w:val="22"/>
              </w:rPr>
              <w:t> </w:t>
            </w:r>
          </w:p>
        </w:tc>
        <w:tc>
          <w:tcPr>
            <w:tcW w:w="810" w:type="dxa"/>
            <w:tcBorders>
              <w:top w:val="nil"/>
              <w:left w:val="nil"/>
              <w:bottom w:val="single" w:sz="8" w:space="0" w:color="000000"/>
              <w:right w:val="single" w:sz="4" w:space="0" w:color="000000"/>
            </w:tcBorders>
            <w:shd w:val="clear" w:color="auto" w:fill="auto"/>
            <w:vAlign w:val="center"/>
          </w:tcPr>
          <w:p w14:paraId="0000035A" w14:textId="77777777" w:rsidR="00EC4D03" w:rsidRPr="00E542FD" w:rsidRDefault="007E2D83">
            <w:pPr>
              <w:spacing w:line="240" w:lineRule="auto"/>
              <w:jc w:val="center"/>
              <w:rPr>
                <w:color w:val="000000"/>
                <w:sz w:val="18"/>
                <w:szCs w:val="18"/>
              </w:rPr>
            </w:pPr>
            <w:r w:rsidRPr="00E542FD">
              <w:rPr>
                <w:color w:val="000000"/>
                <w:sz w:val="18"/>
                <w:szCs w:val="22"/>
              </w:rPr>
              <w:t>N/A</w:t>
            </w:r>
          </w:p>
        </w:tc>
        <w:tc>
          <w:tcPr>
            <w:tcW w:w="4410" w:type="dxa"/>
            <w:tcBorders>
              <w:top w:val="nil"/>
              <w:left w:val="nil"/>
              <w:bottom w:val="single" w:sz="8" w:space="0" w:color="000000"/>
              <w:right w:val="single" w:sz="8" w:space="0" w:color="000000"/>
            </w:tcBorders>
            <w:shd w:val="clear" w:color="auto" w:fill="auto"/>
            <w:vAlign w:val="center"/>
          </w:tcPr>
          <w:p w14:paraId="0000035B" w14:textId="77777777" w:rsidR="00EC4D03" w:rsidRPr="00E542FD" w:rsidRDefault="007E2D83">
            <w:pPr>
              <w:spacing w:line="240" w:lineRule="auto"/>
              <w:rPr>
                <w:color w:val="000000"/>
                <w:sz w:val="16"/>
                <w:szCs w:val="16"/>
              </w:rPr>
            </w:pPr>
            <w:r w:rsidRPr="00E542FD">
              <w:rPr>
                <w:color w:val="000000"/>
                <w:sz w:val="16"/>
                <w:szCs w:val="22"/>
              </w:rPr>
              <w:t xml:space="preserve">No aplica - la escuela no ofrece grados de escuela secundaria. </w:t>
            </w:r>
          </w:p>
        </w:tc>
      </w:tr>
      <w:tr w:rsidR="002370A0" w:rsidRPr="00E542FD" w14:paraId="59CC9381" w14:textId="77777777" w:rsidTr="00DA2F6E">
        <w:trPr>
          <w:trHeight w:val="871"/>
        </w:trPr>
        <w:tc>
          <w:tcPr>
            <w:tcW w:w="1430"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00000363" w14:textId="77777777" w:rsidR="00EC4D03" w:rsidRPr="00E542FD" w:rsidRDefault="007E2D83">
            <w:pPr>
              <w:spacing w:line="240" w:lineRule="auto"/>
              <w:jc w:val="center"/>
              <w:rPr>
                <w:b/>
                <w:color w:val="000000"/>
                <w:sz w:val="20"/>
                <w:szCs w:val="20"/>
              </w:rPr>
            </w:pPr>
            <w:r w:rsidRPr="00E542FD">
              <w:rPr>
                <w:b/>
                <w:color w:val="000000"/>
                <w:sz w:val="20"/>
                <w:szCs w:val="22"/>
              </w:rPr>
              <w:t>(8) Adquisición y dominio de las habilidades del siglo XXI por parte de los estudiantes</w:t>
            </w:r>
          </w:p>
        </w:tc>
        <w:tc>
          <w:tcPr>
            <w:tcW w:w="3780" w:type="dxa"/>
            <w:tcBorders>
              <w:top w:val="single" w:sz="8" w:space="0" w:color="000000"/>
              <w:left w:val="nil"/>
              <w:bottom w:val="single" w:sz="8" w:space="0" w:color="000000"/>
              <w:right w:val="single" w:sz="4" w:space="0" w:color="000000"/>
            </w:tcBorders>
            <w:shd w:val="clear" w:color="auto" w:fill="auto"/>
            <w:vAlign w:val="center"/>
          </w:tcPr>
          <w:p w14:paraId="00000364" w14:textId="77777777" w:rsidR="00EC4D03" w:rsidRPr="00E542FD" w:rsidRDefault="007E2D83">
            <w:pPr>
              <w:spacing w:line="240" w:lineRule="auto"/>
              <w:rPr>
                <w:color w:val="000000"/>
                <w:sz w:val="18"/>
                <w:szCs w:val="18"/>
              </w:rPr>
            </w:pPr>
            <w:r w:rsidRPr="00E542FD">
              <w:rPr>
                <w:color w:val="000000"/>
                <w:sz w:val="18"/>
                <w:szCs w:val="22"/>
              </w:rPr>
              <w:t>Los estudiantes demuestran competencia en escritura como lo determinado por el promedio de porcentajes de puntos posibles de los grados 3 a 5 en las ELA MCAS Preguntas del tipo ensayo (%)</w:t>
            </w:r>
          </w:p>
        </w:tc>
        <w:tc>
          <w:tcPr>
            <w:tcW w:w="1017" w:type="dxa"/>
            <w:tcBorders>
              <w:top w:val="single" w:sz="8" w:space="0" w:color="000000"/>
              <w:left w:val="nil"/>
              <w:bottom w:val="single" w:sz="8" w:space="0" w:color="000000"/>
              <w:right w:val="single" w:sz="4" w:space="0" w:color="000000"/>
            </w:tcBorders>
            <w:shd w:val="clear" w:color="auto" w:fill="F2F2F2"/>
            <w:vAlign w:val="center"/>
          </w:tcPr>
          <w:p w14:paraId="00000365" w14:textId="77777777" w:rsidR="00EC4D03" w:rsidRPr="00E542FD" w:rsidRDefault="007E2D83">
            <w:pPr>
              <w:spacing w:line="240" w:lineRule="auto"/>
              <w:jc w:val="center"/>
              <w:rPr>
                <w:color w:val="000000"/>
                <w:sz w:val="18"/>
                <w:szCs w:val="18"/>
              </w:rPr>
            </w:pPr>
            <w:r w:rsidRPr="00E542FD">
              <w:rPr>
                <w:color w:val="000000"/>
                <w:sz w:val="18"/>
                <w:szCs w:val="22"/>
              </w:rPr>
              <w:t>23</w:t>
            </w:r>
          </w:p>
        </w:tc>
        <w:tc>
          <w:tcPr>
            <w:tcW w:w="783" w:type="dxa"/>
            <w:tcBorders>
              <w:top w:val="single" w:sz="8" w:space="0" w:color="000000"/>
              <w:left w:val="nil"/>
              <w:bottom w:val="single" w:sz="8" w:space="0" w:color="000000"/>
              <w:right w:val="single" w:sz="4" w:space="0" w:color="000000"/>
            </w:tcBorders>
            <w:shd w:val="clear" w:color="auto" w:fill="auto"/>
            <w:vAlign w:val="center"/>
          </w:tcPr>
          <w:p w14:paraId="00000366" w14:textId="77777777" w:rsidR="00EC4D03" w:rsidRPr="00E542FD" w:rsidRDefault="007E2D83">
            <w:pPr>
              <w:spacing w:line="240" w:lineRule="auto"/>
              <w:jc w:val="center"/>
              <w:rPr>
                <w:color w:val="000000"/>
                <w:sz w:val="18"/>
                <w:szCs w:val="18"/>
              </w:rPr>
            </w:pPr>
            <w:r w:rsidRPr="00E542FD">
              <w:rPr>
                <w:color w:val="000000"/>
                <w:sz w:val="18"/>
                <w:szCs w:val="22"/>
              </w:rPr>
              <w:t>33</w:t>
            </w:r>
          </w:p>
        </w:tc>
        <w:tc>
          <w:tcPr>
            <w:tcW w:w="810" w:type="dxa"/>
            <w:tcBorders>
              <w:top w:val="single" w:sz="8" w:space="0" w:color="000000"/>
              <w:left w:val="nil"/>
              <w:bottom w:val="single" w:sz="8" w:space="0" w:color="000000"/>
              <w:right w:val="single" w:sz="4" w:space="0" w:color="000000"/>
            </w:tcBorders>
            <w:shd w:val="clear" w:color="auto" w:fill="F2F2F2"/>
            <w:vAlign w:val="bottom"/>
          </w:tcPr>
          <w:p w14:paraId="00000367" w14:textId="77777777" w:rsidR="00EC4D03" w:rsidRPr="00E542FD" w:rsidRDefault="007E2D83">
            <w:pPr>
              <w:spacing w:line="240" w:lineRule="auto"/>
              <w:jc w:val="center"/>
              <w:rPr>
                <w:color w:val="000000"/>
                <w:sz w:val="18"/>
                <w:szCs w:val="18"/>
              </w:rPr>
            </w:pPr>
            <w:r w:rsidRPr="00E542FD">
              <w:rPr>
                <w:color w:val="000000"/>
                <w:sz w:val="18"/>
                <w:szCs w:val="22"/>
              </w:rPr>
              <w:t> </w:t>
            </w:r>
          </w:p>
        </w:tc>
        <w:tc>
          <w:tcPr>
            <w:tcW w:w="810" w:type="dxa"/>
            <w:tcBorders>
              <w:top w:val="single" w:sz="8" w:space="0" w:color="000000"/>
              <w:left w:val="nil"/>
              <w:bottom w:val="single" w:sz="8" w:space="0" w:color="000000"/>
              <w:right w:val="single" w:sz="4" w:space="0" w:color="000000"/>
            </w:tcBorders>
            <w:shd w:val="clear" w:color="auto" w:fill="auto"/>
            <w:vAlign w:val="bottom"/>
          </w:tcPr>
          <w:p w14:paraId="00000368" w14:textId="77777777" w:rsidR="00EC4D03" w:rsidRPr="00E542FD" w:rsidRDefault="007E2D83">
            <w:pPr>
              <w:spacing w:line="240" w:lineRule="auto"/>
              <w:rPr>
                <w:color w:val="000000"/>
                <w:sz w:val="18"/>
                <w:szCs w:val="18"/>
              </w:rPr>
            </w:pPr>
            <w:r w:rsidRPr="00E542FD">
              <w:rPr>
                <w:color w:val="000000"/>
                <w:sz w:val="18"/>
                <w:szCs w:val="22"/>
              </w:rPr>
              <w:t> </w:t>
            </w:r>
          </w:p>
        </w:tc>
        <w:tc>
          <w:tcPr>
            <w:tcW w:w="4410" w:type="dxa"/>
            <w:tcBorders>
              <w:top w:val="single" w:sz="8" w:space="0" w:color="000000"/>
              <w:left w:val="nil"/>
              <w:bottom w:val="single" w:sz="8" w:space="0" w:color="000000"/>
              <w:right w:val="single" w:sz="8" w:space="0" w:color="000000"/>
            </w:tcBorders>
            <w:shd w:val="clear" w:color="auto" w:fill="auto"/>
            <w:vAlign w:val="bottom"/>
          </w:tcPr>
          <w:p w14:paraId="00000369" w14:textId="77777777" w:rsidR="00EC4D03" w:rsidRPr="00E542FD" w:rsidRDefault="00EC4D03">
            <w:pPr>
              <w:spacing w:line="240" w:lineRule="auto"/>
              <w:rPr>
                <w:color w:val="000000"/>
                <w:sz w:val="18"/>
                <w:szCs w:val="18"/>
              </w:rPr>
            </w:pPr>
          </w:p>
        </w:tc>
      </w:tr>
      <w:tr w:rsidR="00F857CA" w:rsidRPr="00E542FD" w14:paraId="18439A80" w14:textId="77777777" w:rsidTr="00DA2F6E">
        <w:trPr>
          <w:trHeight w:val="1141"/>
        </w:trPr>
        <w:tc>
          <w:tcPr>
            <w:tcW w:w="1430"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0000036A" w14:textId="77777777" w:rsidR="00EC4D03" w:rsidRPr="00E542FD" w:rsidRDefault="00EC4D03">
            <w:pPr>
              <w:widowControl w:val="0"/>
              <w:pBdr>
                <w:top w:val="nil"/>
                <w:left w:val="nil"/>
                <w:bottom w:val="nil"/>
                <w:right w:val="nil"/>
                <w:between w:val="nil"/>
              </w:pBdr>
              <w:rPr>
                <w:color w:val="000000"/>
                <w:sz w:val="18"/>
                <w:szCs w:val="18"/>
              </w:rPr>
            </w:pPr>
          </w:p>
        </w:tc>
        <w:tc>
          <w:tcPr>
            <w:tcW w:w="3780" w:type="dxa"/>
            <w:tcBorders>
              <w:top w:val="nil"/>
              <w:left w:val="nil"/>
              <w:bottom w:val="single" w:sz="8" w:space="0" w:color="000000"/>
              <w:right w:val="single" w:sz="4" w:space="0" w:color="000000"/>
            </w:tcBorders>
            <w:shd w:val="clear" w:color="auto" w:fill="auto"/>
            <w:vAlign w:val="center"/>
          </w:tcPr>
          <w:p w14:paraId="0000036B" w14:textId="6AF0EA7C" w:rsidR="00EC4D03" w:rsidRPr="00E542FD" w:rsidRDefault="007E2D83">
            <w:pPr>
              <w:spacing w:line="240" w:lineRule="auto"/>
              <w:rPr>
                <w:color w:val="000000"/>
                <w:sz w:val="18"/>
                <w:szCs w:val="18"/>
              </w:rPr>
            </w:pPr>
            <w:r w:rsidRPr="00E542FD">
              <w:rPr>
                <w:color w:val="000000"/>
                <w:sz w:val="18"/>
                <w:szCs w:val="22"/>
              </w:rPr>
              <w:t>Los estudiantes demuestran competencia con la resolución de problemas en Matemáticas, según lo medido en el promedio de porcentaje de puntos posibles de los grados 3 a 5 en las MCAS Preguntas del tipo de respuestas construidas (%)</w:t>
            </w:r>
          </w:p>
        </w:tc>
        <w:tc>
          <w:tcPr>
            <w:tcW w:w="1017" w:type="dxa"/>
            <w:tcBorders>
              <w:top w:val="nil"/>
              <w:left w:val="nil"/>
              <w:bottom w:val="single" w:sz="8" w:space="0" w:color="000000"/>
              <w:right w:val="single" w:sz="4" w:space="0" w:color="000000"/>
            </w:tcBorders>
            <w:shd w:val="clear" w:color="auto" w:fill="F2F2F2"/>
            <w:vAlign w:val="center"/>
          </w:tcPr>
          <w:p w14:paraId="0000036C" w14:textId="77777777" w:rsidR="00EC4D03" w:rsidRPr="00E542FD" w:rsidRDefault="007E2D83">
            <w:pPr>
              <w:spacing w:line="240" w:lineRule="auto"/>
              <w:jc w:val="center"/>
              <w:rPr>
                <w:color w:val="000000"/>
                <w:sz w:val="18"/>
                <w:szCs w:val="18"/>
              </w:rPr>
            </w:pPr>
            <w:r w:rsidRPr="00E542FD">
              <w:rPr>
                <w:color w:val="000000"/>
                <w:sz w:val="18"/>
                <w:szCs w:val="22"/>
              </w:rPr>
              <w:t>38</w:t>
            </w:r>
          </w:p>
        </w:tc>
        <w:tc>
          <w:tcPr>
            <w:tcW w:w="783" w:type="dxa"/>
            <w:tcBorders>
              <w:top w:val="nil"/>
              <w:left w:val="nil"/>
              <w:bottom w:val="single" w:sz="8" w:space="0" w:color="000000"/>
              <w:right w:val="single" w:sz="4" w:space="0" w:color="000000"/>
            </w:tcBorders>
            <w:shd w:val="clear" w:color="auto" w:fill="auto"/>
            <w:vAlign w:val="center"/>
          </w:tcPr>
          <w:p w14:paraId="0000036D" w14:textId="77777777" w:rsidR="00EC4D03" w:rsidRPr="00E542FD" w:rsidRDefault="007E2D83">
            <w:pPr>
              <w:spacing w:line="240" w:lineRule="auto"/>
              <w:jc w:val="center"/>
              <w:rPr>
                <w:color w:val="000000"/>
                <w:sz w:val="18"/>
                <w:szCs w:val="18"/>
              </w:rPr>
            </w:pPr>
            <w:r w:rsidRPr="00E542FD">
              <w:rPr>
                <w:color w:val="000000"/>
                <w:sz w:val="18"/>
                <w:szCs w:val="22"/>
              </w:rPr>
              <w:t>48</w:t>
            </w:r>
          </w:p>
        </w:tc>
        <w:tc>
          <w:tcPr>
            <w:tcW w:w="810" w:type="dxa"/>
            <w:tcBorders>
              <w:top w:val="nil"/>
              <w:left w:val="nil"/>
              <w:bottom w:val="single" w:sz="8" w:space="0" w:color="000000"/>
              <w:right w:val="single" w:sz="4" w:space="0" w:color="000000"/>
            </w:tcBorders>
            <w:shd w:val="clear" w:color="auto" w:fill="F2F2F2"/>
            <w:vAlign w:val="bottom"/>
          </w:tcPr>
          <w:p w14:paraId="0000036E" w14:textId="77777777" w:rsidR="00EC4D03" w:rsidRPr="00E542FD" w:rsidRDefault="007E2D83">
            <w:pPr>
              <w:spacing w:line="240" w:lineRule="auto"/>
              <w:jc w:val="center"/>
              <w:rPr>
                <w:color w:val="000000"/>
                <w:sz w:val="18"/>
                <w:szCs w:val="18"/>
              </w:rPr>
            </w:pPr>
            <w:r w:rsidRPr="00E542FD">
              <w:rPr>
                <w:color w:val="000000"/>
                <w:sz w:val="18"/>
                <w:szCs w:val="22"/>
              </w:rPr>
              <w:t> </w:t>
            </w:r>
          </w:p>
        </w:tc>
        <w:tc>
          <w:tcPr>
            <w:tcW w:w="810" w:type="dxa"/>
            <w:tcBorders>
              <w:top w:val="nil"/>
              <w:left w:val="nil"/>
              <w:bottom w:val="single" w:sz="8" w:space="0" w:color="000000"/>
              <w:right w:val="single" w:sz="4" w:space="0" w:color="000000"/>
            </w:tcBorders>
            <w:shd w:val="clear" w:color="auto" w:fill="auto"/>
            <w:vAlign w:val="bottom"/>
          </w:tcPr>
          <w:p w14:paraId="0000036F" w14:textId="77777777" w:rsidR="00EC4D03" w:rsidRPr="00E542FD" w:rsidRDefault="007E2D83">
            <w:pPr>
              <w:spacing w:line="240" w:lineRule="auto"/>
              <w:rPr>
                <w:color w:val="000000"/>
                <w:sz w:val="18"/>
                <w:szCs w:val="18"/>
              </w:rPr>
            </w:pPr>
            <w:r w:rsidRPr="00E542FD">
              <w:rPr>
                <w:color w:val="000000"/>
                <w:sz w:val="18"/>
                <w:szCs w:val="22"/>
              </w:rPr>
              <w:t> </w:t>
            </w:r>
          </w:p>
        </w:tc>
        <w:tc>
          <w:tcPr>
            <w:tcW w:w="4410" w:type="dxa"/>
            <w:tcBorders>
              <w:top w:val="nil"/>
              <w:left w:val="nil"/>
              <w:bottom w:val="single" w:sz="8" w:space="0" w:color="000000"/>
              <w:right w:val="single" w:sz="8" w:space="0" w:color="000000"/>
            </w:tcBorders>
            <w:shd w:val="clear" w:color="auto" w:fill="auto"/>
            <w:vAlign w:val="bottom"/>
          </w:tcPr>
          <w:p w14:paraId="00000370" w14:textId="77777777" w:rsidR="00EC4D03" w:rsidRPr="00E542FD" w:rsidRDefault="00EC4D03">
            <w:pPr>
              <w:spacing w:line="240" w:lineRule="auto"/>
              <w:rPr>
                <w:color w:val="000000"/>
                <w:sz w:val="18"/>
                <w:szCs w:val="18"/>
              </w:rPr>
            </w:pPr>
          </w:p>
        </w:tc>
      </w:tr>
      <w:tr w:rsidR="00F857CA" w:rsidRPr="00E542FD" w14:paraId="748AE3C8" w14:textId="77777777" w:rsidTr="00DA2F6E">
        <w:trPr>
          <w:trHeight w:val="1150"/>
        </w:trPr>
        <w:tc>
          <w:tcPr>
            <w:tcW w:w="1430"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00000371" w14:textId="77777777" w:rsidR="00EC4D03" w:rsidRPr="00E542FD" w:rsidRDefault="00EC4D03">
            <w:pPr>
              <w:widowControl w:val="0"/>
              <w:pBdr>
                <w:top w:val="nil"/>
                <w:left w:val="nil"/>
                <w:bottom w:val="nil"/>
                <w:right w:val="nil"/>
                <w:between w:val="nil"/>
              </w:pBdr>
              <w:rPr>
                <w:color w:val="000000"/>
                <w:sz w:val="18"/>
                <w:szCs w:val="18"/>
              </w:rPr>
            </w:pPr>
          </w:p>
        </w:tc>
        <w:tc>
          <w:tcPr>
            <w:tcW w:w="3780" w:type="dxa"/>
            <w:tcBorders>
              <w:top w:val="nil"/>
              <w:left w:val="nil"/>
              <w:bottom w:val="single" w:sz="8" w:space="0" w:color="000000"/>
              <w:right w:val="single" w:sz="4" w:space="0" w:color="000000"/>
            </w:tcBorders>
            <w:shd w:val="clear" w:color="auto" w:fill="auto"/>
            <w:vAlign w:val="center"/>
          </w:tcPr>
          <w:p w14:paraId="00000372" w14:textId="3760900F" w:rsidR="00EC4D03" w:rsidRPr="00E542FD" w:rsidRDefault="007E2D83">
            <w:pPr>
              <w:spacing w:line="240" w:lineRule="auto"/>
              <w:rPr>
                <w:color w:val="000000"/>
                <w:sz w:val="18"/>
                <w:szCs w:val="18"/>
              </w:rPr>
            </w:pPr>
            <w:r w:rsidRPr="00E542FD">
              <w:rPr>
                <w:color w:val="000000"/>
                <w:sz w:val="18"/>
                <w:szCs w:val="22"/>
              </w:rPr>
              <w:t xml:space="preserve">Los estudiantes demuestran competencia con el razonamiento, la construcción de explicaciones y el suministro de pruebas en Ciencias, según lo medido por el porcentaje de puntos posibles de 5.º grado en las MCAS Preguntas del tipo de respuestas construidas (%) </w:t>
            </w:r>
          </w:p>
        </w:tc>
        <w:tc>
          <w:tcPr>
            <w:tcW w:w="1017" w:type="dxa"/>
            <w:tcBorders>
              <w:top w:val="nil"/>
              <w:left w:val="nil"/>
              <w:bottom w:val="single" w:sz="8" w:space="0" w:color="000000"/>
              <w:right w:val="single" w:sz="4" w:space="0" w:color="000000"/>
            </w:tcBorders>
            <w:shd w:val="clear" w:color="auto" w:fill="F2F2F2"/>
            <w:vAlign w:val="center"/>
          </w:tcPr>
          <w:p w14:paraId="00000373" w14:textId="77777777" w:rsidR="00EC4D03" w:rsidRPr="00E542FD" w:rsidRDefault="007E2D83">
            <w:pPr>
              <w:spacing w:line="240" w:lineRule="auto"/>
              <w:jc w:val="center"/>
              <w:rPr>
                <w:color w:val="000000"/>
                <w:sz w:val="18"/>
                <w:szCs w:val="18"/>
              </w:rPr>
            </w:pPr>
            <w:r w:rsidRPr="00E542FD">
              <w:rPr>
                <w:color w:val="000000"/>
                <w:sz w:val="18"/>
                <w:szCs w:val="22"/>
              </w:rPr>
              <w:t>21</w:t>
            </w:r>
          </w:p>
        </w:tc>
        <w:tc>
          <w:tcPr>
            <w:tcW w:w="783" w:type="dxa"/>
            <w:tcBorders>
              <w:top w:val="nil"/>
              <w:left w:val="nil"/>
              <w:bottom w:val="single" w:sz="8" w:space="0" w:color="000000"/>
              <w:right w:val="single" w:sz="4" w:space="0" w:color="000000"/>
            </w:tcBorders>
            <w:shd w:val="clear" w:color="auto" w:fill="auto"/>
            <w:vAlign w:val="center"/>
          </w:tcPr>
          <w:p w14:paraId="00000374" w14:textId="77777777" w:rsidR="00EC4D03" w:rsidRPr="00E542FD" w:rsidRDefault="007E2D83">
            <w:pPr>
              <w:spacing w:line="240" w:lineRule="auto"/>
              <w:jc w:val="center"/>
              <w:rPr>
                <w:color w:val="000000"/>
                <w:sz w:val="18"/>
                <w:szCs w:val="18"/>
              </w:rPr>
            </w:pPr>
            <w:r w:rsidRPr="00E542FD">
              <w:rPr>
                <w:color w:val="000000"/>
                <w:sz w:val="18"/>
                <w:szCs w:val="22"/>
              </w:rPr>
              <w:t>31</w:t>
            </w:r>
          </w:p>
        </w:tc>
        <w:tc>
          <w:tcPr>
            <w:tcW w:w="810" w:type="dxa"/>
            <w:tcBorders>
              <w:top w:val="nil"/>
              <w:left w:val="nil"/>
              <w:bottom w:val="single" w:sz="8" w:space="0" w:color="000000"/>
              <w:right w:val="single" w:sz="4" w:space="0" w:color="000000"/>
            </w:tcBorders>
            <w:shd w:val="clear" w:color="auto" w:fill="F2F2F2"/>
            <w:vAlign w:val="bottom"/>
          </w:tcPr>
          <w:p w14:paraId="00000375" w14:textId="77777777" w:rsidR="00EC4D03" w:rsidRPr="00E542FD" w:rsidRDefault="007E2D83">
            <w:pPr>
              <w:spacing w:line="240" w:lineRule="auto"/>
              <w:jc w:val="center"/>
              <w:rPr>
                <w:color w:val="000000"/>
                <w:sz w:val="18"/>
                <w:szCs w:val="18"/>
              </w:rPr>
            </w:pPr>
            <w:r w:rsidRPr="00E542FD">
              <w:rPr>
                <w:color w:val="000000"/>
                <w:sz w:val="18"/>
                <w:szCs w:val="22"/>
              </w:rPr>
              <w:t> </w:t>
            </w:r>
          </w:p>
        </w:tc>
        <w:tc>
          <w:tcPr>
            <w:tcW w:w="810" w:type="dxa"/>
            <w:tcBorders>
              <w:top w:val="nil"/>
              <w:left w:val="nil"/>
              <w:bottom w:val="single" w:sz="8" w:space="0" w:color="000000"/>
              <w:right w:val="single" w:sz="4" w:space="0" w:color="000000"/>
            </w:tcBorders>
            <w:shd w:val="clear" w:color="auto" w:fill="auto"/>
            <w:vAlign w:val="bottom"/>
          </w:tcPr>
          <w:p w14:paraId="00000376" w14:textId="77777777" w:rsidR="00EC4D03" w:rsidRPr="00E542FD" w:rsidRDefault="007E2D83">
            <w:pPr>
              <w:spacing w:line="240" w:lineRule="auto"/>
              <w:rPr>
                <w:color w:val="000000"/>
                <w:sz w:val="18"/>
                <w:szCs w:val="18"/>
              </w:rPr>
            </w:pPr>
            <w:r w:rsidRPr="00E542FD">
              <w:rPr>
                <w:color w:val="000000"/>
                <w:sz w:val="18"/>
                <w:szCs w:val="22"/>
              </w:rPr>
              <w:t> </w:t>
            </w:r>
          </w:p>
        </w:tc>
        <w:tc>
          <w:tcPr>
            <w:tcW w:w="4410" w:type="dxa"/>
            <w:tcBorders>
              <w:top w:val="nil"/>
              <w:left w:val="nil"/>
              <w:bottom w:val="single" w:sz="8" w:space="0" w:color="000000"/>
              <w:right w:val="single" w:sz="8" w:space="0" w:color="000000"/>
            </w:tcBorders>
            <w:shd w:val="clear" w:color="auto" w:fill="auto"/>
            <w:vAlign w:val="bottom"/>
          </w:tcPr>
          <w:p w14:paraId="00000377" w14:textId="77777777" w:rsidR="00EC4D03" w:rsidRPr="00E542FD" w:rsidRDefault="00EC4D03">
            <w:pPr>
              <w:spacing w:line="240" w:lineRule="auto"/>
              <w:rPr>
                <w:color w:val="000000"/>
                <w:sz w:val="18"/>
                <w:szCs w:val="18"/>
              </w:rPr>
            </w:pPr>
          </w:p>
        </w:tc>
      </w:tr>
      <w:tr w:rsidR="00F857CA" w:rsidRPr="00E542FD" w14:paraId="0F517435" w14:textId="77777777" w:rsidTr="00DA2F6E">
        <w:trPr>
          <w:trHeight w:val="255"/>
        </w:trPr>
        <w:tc>
          <w:tcPr>
            <w:tcW w:w="143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00000378" w14:textId="77777777" w:rsidR="00EC4D03" w:rsidRPr="00E542FD" w:rsidRDefault="007E2D83">
            <w:pPr>
              <w:spacing w:line="240" w:lineRule="auto"/>
              <w:jc w:val="center"/>
              <w:rPr>
                <w:b/>
                <w:color w:val="000000"/>
                <w:sz w:val="18"/>
                <w:szCs w:val="18"/>
              </w:rPr>
            </w:pPr>
            <w:r w:rsidRPr="00E542FD">
              <w:rPr>
                <w:b/>
                <w:color w:val="000000"/>
                <w:sz w:val="18"/>
                <w:szCs w:val="22"/>
              </w:rPr>
              <w:t>(9) Desarrollo de la preparación para la universidad, incluso en los niveles de escuela primaria y secundaria</w:t>
            </w:r>
          </w:p>
        </w:tc>
        <w:tc>
          <w:tcPr>
            <w:tcW w:w="3780" w:type="dxa"/>
            <w:tcBorders>
              <w:top w:val="single" w:sz="8" w:space="0" w:color="000000"/>
              <w:left w:val="nil"/>
              <w:bottom w:val="single" w:sz="8" w:space="0" w:color="000000"/>
              <w:right w:val="single" w:sz="4" w:space="0" w:color="000000"/>
            </w:tcBorders>
            <w:shd w:val="clear" w:color="auto" w:fill="auto"/>
            <w:vAlign w:val="center"/>
          </w:tcPr>
          <w:p w14:paraId="00000379" w14:textId="00CB5D4E" w:rsidR="00EC4D03" w:rsidRPr="00E542FD" w:rsidRDefault="007E2D83">
            <w:pPr>
              <w:spacing w:line="240" w:lineRule="auto"/>
              <w:rPr>
                <w:color w:val="000000"/>
                <w:sz w:val="18"/>
                <w:szCs w:val="18"/>
              </w:rPr>
            </w:pPr>
            <w:r w:rsidRPr="00E542FD">
              <w:rPr>
                <w:color w:val="000000"/>
                <w:sz w:val="18"/>
                <w:szCs w:val="22"/>
              </w:rPr>
              <w:t>Los estudiantes están preparados para "leer para aprender" según lo medido por una disminución en el porcentaje de estudiantes de 3.º grado con puntajes en el rango de "requisitos no cumplidos" en la DIBELS Evaluación de fluidez en la lectura oral (%) de final del año.</w:t>
            </w:r>
          </w:p>
        </w:tc>
        <w:tc>
          <w:tcPr>
            <w:tcW w:w="1017" w:type="dxa"/>
            <w:tcBorders>
              <w:top w:val="single" w:sz="8" w:space="0" w:color="000000"/>
              <w:left w:val="nil"/>
              <w:bottom w:val="single" w:sz="8" w:space="0" w:color="000000"/>
              <w:right w:val="single" w:sz="4" w:space="0" w:color="000000"/>
            </w:tcBorders>
            <w:shd w:val="clear" w:color="auto" w:fill="F2F2F2"/>
            <w:vAlign w:val="center"/>
          </w:tcPr>
          <w:p w14:paraId="0000037A" w14:textId="77777777" w:rsidR="00EC4D03" w:rsidRPr="00E542FD" w:rsidRDefault="007E2D83">
            <w:pPr>
              <w:spacing w:line="240" w:lineRule="auto"/>
              <w:jc w:val="center"/>
              <w:rPr>
                <w:color w:val="000000"/>
                <w:sz w:val="18"/>
                <w:szCs w:val="18"/>
              </w:rPr>
            </w:pPr>
            <w:r w:rsidRPr="00E542FD">
              <w:rPr>
                <w:color w:val="000000"/>
                <w:sz w:val="18"/>
                <w:szCs w:val="22"/>
              </w:rPr>
              <w:t>57</w:t>
            </w:r>
          </w:p>
        </w:tc>
        <w:tc>
          <w:tcPr>
            <w:tcW w:w="783" w:type="dxa"/>
            <w:tcBorders>
              <w:top w:val="single" w:sz="8" w:space="0" w:color="000000"/>
              <w:left w:val="nil"/>
              <w:bottom w:val="single" w:sz="8" w:space="0" w:color="000000"/>
              <w:right w:val="single" w:sz="4" w:space="0" w:color="000000"/>
            </w:tcBorders>
            <w:shd w:val="clear" w:color="auto" w:fill="auto"/>
            <w:vAlign w:val="center"/>
          </w:tcPr>
          <w:p w14:paraId="0000037B" w14:textId="77777777" w:rsidR="00EC4D03" w:rsidRPr="00E542FD" w:rsidRDefault="007E2D83">
            <w:pPr>
              <w:spacing w:line="240" w:lineRule="auto"/>
              <w:jc w:val="center"/>
              <w:rPr>
                <w:color w:val="000000"/>
                <w:sz w:val="18"/>
                <w:szCs w:val="18"/>
              </w:rPr>
            </w:pPr>
            <w:r w:rsidRPr="00E542FD">
              <w:rPr>
                <w:color w:val="000000"/>
                <w:sz w:val="18"/>
                <w:szCs w:val="22"/>
              </w:rPr>
              <w:t>47</w:t>
            </w:r>
          </w:p>
        </w:tc>
        <w:tc>
          <w:tcPr>
            <w:tcW w:w="810" w:type="dxa"/>
            <w:tcBorders>
              <w:top w:val="single" w:sz="8" w:space="0" w:color="000000"/>
              <w:left w:val="nil"/>
              <w:bottom w:val="single" w:sz="8" w:space="0" w:color="000000"/>
              <w:right w:val="single" w:sz="4" w:space="0" w:color="000000"/>
            </w:tcBorders>
            <w:shd w:val="clear" w:color="auto" w:fill="F2F2F2"/>
            <w:vAlign w:val="bottom"/>
          </w:tcPr>
          <w:p w14:paraId="0000037C" w14:textId="77777777" w:rsidR="00EC4D03" w:rsidRPr="00E542FD" w:rsidRDefault="007E2D83">
            <w:pPr>
              <w:spacing w:line="240" w:lineRule="auto"/>
              <w:jc w:val="center"/>
              <w:rPr>
                <w:color w:val="000000"/>
                <w:sz w:val="18"/>
                <w:szCs w:val="18"/>
              </w:rPr>
            </w:pPr>
            <w:r w:rsidRPr="00E542FD">
              <w:rPr>
                <w:color w:val="000000"/>
                <w:sz w:val="18"/>
                <w:szCs w:val="22"/>
              </w:rPr>
              <w:t> </w:t>
            </w:r>
          </w:p>
        </w:tc>
        <w:tc>
          <w:tcPr>
            <w:tcW w:w="810" w:type="dxa"/>
            <w:tcBorders>
              <w:top w:val="single" w:sz="8" w:space="0" w:color="000000"/>
              <w:left w:val="nil"/>
              <w:bottom w:val="single" w:sz="8" w:space="0" w:color="000000"/>
              <w:right w:val="single" w:sz="4" w:space="0" w:color="000000"/>
            </w:tcBorders>
            <w:shd w:val="clear" w:color="auto" w:fill="auto"/>
            <w:vAlign w:val="bottom"/>
          </w:tcPr>
          <w:p w14:paraId="0000037D" w14:textId="77777777" w:rsidR="00EC4D03" w:rsidRPr="00E542FD" w:rsidRDefault="007E2D83">
            <w:pPr>
              <w:spacing w:line="240" w:lineRule="auto"/>
              <w:rPr>
                <w:color w:val="000000"/>
                <w:sz w:val="18"/>
                <w:szCs w:val="18"/>
              </w:rPr>
            </w:pPr>
            <w:r w:rsidRPr="00E542FD">
              <w:rPr>
                <w:color w:val="000000"/>
                <w:sz w:val="18"/>
                <w:szCs w:val="22"/>
              </w:rPr>
              <w:t> </w:t>
            </w:r>
          </w:p>
        </w:tc>
        <w:tc>
          <w:tcPr>
            <w:tcW w:w="4410" w:type="dxa"/>
            <w:tcBorders>
              <w:top w:val="single" w:sz="8" w:space="0" w:color="000000"/>
              <w:left w:val="nil"/>
              <w:bottom w:val="single" w:sz="8" w:space="0" w:color="000000"/>
              <w:right w:val="single" w:sz="8" w:space="0" w:color="000000"/>
            </w:tcBorders>
            <w:shd w:val="clear" w:color="auto" w:fill="auto"/>
            <w:vAlign w:val="bottom"/>
          </w:tcPr>
          <w:p w14:paraId="0000037E" w14:textId="77777777" w:rsidR="00EC4D03" w:rsidRPr="00E542FD" w:rsidRDefault="00EC4D03">
            <w:pPr>
              <w:spacing w:line="240" w:lineRule="auto"/>
              <w:rPr>
                <w:color w:val="000000"/>
                <w:sz w:val="18"/>
                <w:szCs w:val="18"/>
              </w:rPr>
            </w:pPr>
          </w:p>
        </w:tc>
      </w:tr>
      <w:tr w:rsidR="00F857CA" w:rsidRPr="00E542FD" w14:paraId="42E3D52B" w14:textId="77777777" w:rsidTr="00DA2F6E">
        <w:trPr>
          <w:trHeight w:val="255"/>
        </w:trPr>
        <w:tc>
          <w:tcPr>
            <w:tcW w:w="1430" w:type="dxa"/>
            <w:tcBorders>
              <w:top w:val="single" w:sz="8" w:space="0" w:color="000000"/>
              <w:left w:val="single" w:sz="8" w:space="0" w:color="000000"/>
              <w:bottom w:val="single" w:sz="8" w:space="0" w:color="000000"/>
              <w:right w:val="single" w:sz="4" w:space="0" w:color="000000"/>
            </w:tcBorders>
            <w:shd w:val="clear" w:color="auto" w:fill="auto"/>
            <w:vAlign w:val="center"/>
          </w:tcPr>
          <w:p w14:paraId="0D371D26" w14:textId="77777777" w:rsidR="00EC4D03" w:rsidRDefault="007E2D83">
            <w:pPr>
              <w:spacing w:line="240" w:lineRule="auto"/>
              <w:jc w:val="center"/>
              <w:rPr>
                <w:b/>
                <w:color w:val="000000"/>
                <w:sz w:val="20"/>
                <w:szCs w:val="22"/>
              </w:rPr>
            </w:pPr>
            <w:r w:rsidRPr="00E542FD">
              <w:rPr>
                <w:b/>
                <w:color w:val="000000"/>
                <w:sz w:val="20"/>
                <w:szCs w:val="22"/>
              </w:rPr>
              <w:t>(10) Participación de los padres y la familia</w:t>
            </w:r>
          </w:p>
          <w:p w14:paraId="0000037F" w14:textId="47B1DB4E" w:rsidR="00CB4B4F" w:rsidRPr="00E542FD" w:rsidRDefault="00CB4B4F">
            <w:pPr>
              <w:spacing w:line="240" w:lineRule="auto"/>
              <w:jc w:val="center"/>
              <w:rPr>
                <w:b/>
                <w:color w:val="000000"/>
                <w:sz w:val="20"/>
                <w:szCs w:val="20"/>
              </w:rPr>
            </w:pPr>
          </w:p>
        </w:tc>
        <w:tc>
          <w:tcPr>
            <w:tcW w:w="3780" w:type="dxa"/>
            <w:tcBorders>
              <w:top w:val="single" w:sz="8" w:space="0" w:color="000000"/>
              <w:left w:val="nil"/>
              <w:bottom w:val="single" w:sz="8" w:space="0" w:color="000000"/>
              <w:right w:val="single" w:sz="4" w:space="0" w:color="000000"/>
            </w:tcBorders>
            <w:shd w:val="clear" w:color="auto" w:fill="auto"/>
            <w:vAlign w:val="center"/>
          </w:tcPr>
          <w:p w14:paraId="00000380" w14:textId="2D705559" w:rsidR="00EC4D03" w:rsidRPr="00E542FD" w:rsidRDefault="007E2D83">
            <w:pPr>
              <w:spacing w:line="240" w:lineRule="auto"/>
              <w:rPr>
                <w:color w:val="000000"/>
                <w:sz w:val="18"/>
                <w:szCs w:val="18"/>
              </w:rPr>
            </w:pPr>
            <w:r w:rsidRPr="00E542FD">
              <w:rPr>
                <w:color w:val="000000"/>
                <w:sz w:val="18"/>
                <w:szCs w:val="22"/>
              </w:rPr>
              <w:t xml:space="preserve">Porcentaje de padres que respondieron positivamente a la pregunta "¿Cuánto cree que la escuela valora sus opiniones?"  </w:t>
            </w:r>
          </w:p>
        </w:tc>
        <w:tc>
          <w:tcPr>
            <w:tcW w:w="1017" w:type="dxa"/>
            <w:tcBorders>
              <w:top w:val="single" w:sz="8" w:space="0" w:color="000000"/>
              <w:left w:val="nil"/>
              <w:bottom w:val="single" w:sz="8" w:space="0" w:color="000000"/>
              <w:right w:val="single" w:sz="4" w:space="0" w:color="000000"/>
            </w:tcBorders>
            <w:shd w:val="clear" w:color="auto" w:fill="F2F2F2"/>
            <w:vAlign w:val="center"/>
          </w:tcPr>
          <w:p w14:paraId="00000381" w14:textId="77777777" w:rsidR="00EC4D03" w:rsidRPr="00E542FD" w:rsidRDefault="007E2D83">
            <w:pPr>
              <w:spacing w:line="240" w:lineRule="auto"/>
              <w:jc w:val="center"/>
              <w:rPr>
                <w:color w:val="000000"/>
                <w:sz w:val="18"/>
                <w:szCs w:val="18"/>
              </w:rPr>
            </w:pPr>
            <w:r w:rsidRPr="00E542FD">
              <w:rPr>
                <w:color w:val="000000"/>
                <w:sz w:val="18"/>
                <w:szCs w:val="22"/>
              </w:rPr>
              <w:t> N/A</w:t>
            </w:r>
          </w:p>
        </w:tc>
        <w:tc>
          <w:tcPr>
            <w:tcW w:w="783" w:type="dxa"/>
            <w:tcBorders>
              <w:top w:val="single" w:sz="8" w:space="0" w:color="000000"/>
              <w:left w:val="nil"/>
              <w:bottom w:val="single" w:sz="8" w:space="0" w:color="000000"/>
              <w:right w:val="single" w:sz="4" w:space="0" w:color="000000"/>
            </w:tcBorders>
            <w:shd w:val="clear" w:color="auto" w:fill="F2F2F2"/>
            <w:vAlign w:val="center"/>
          </w:tcPr>
          <w:p w14:paraId="00000382" w14:textId="77777777" w:rsidR="00EC4D03" w:rsidRPr="00E542FD" w:rsidRDefault="00EC4D03">
            <w:pPr>
              <w:spacing w:line="240" w:lineRule="auto"/>
              <w:jc w:val="center"/>
              <w:rPr>
                <w:color w:val="000000"/>
                <w:sz w:val="18"/>
                <w:szCs w:val="18"/>
              </w:rPr>
            </w:pPr>
          </w:p>
        </w:tc>
        <w:tc>
          <w:tcPr>
            <w:tcW w:w="810" w:type="dxa"/>
            <w:tcBorders>
              <w:top w:val="single" w:sz="8" w:space="0" w:color="000000"/>
              <w:left w:val="nil"/>
              <w:bottom w:val="single" w:sz="8" w:space="0" w:color="000000"/>
              <w:right w:val="single" w:sz="4" w:space="0" w:color="000000"/>
            </w:tcBorders>
            <w:shd w:val="clear" w:color="auto" w:fill="F2F2F2"/>
            <w:vAlign w:val="center"/>
          </w:tcPr>
          <w:p w14:paraId="00000383" w14:textId="77777777" w:rsidR="00EC4D03" w:rsidRPr="00E542FD" w:rsidRDefault="007E2D83">
            <w:pPr>
              <w:spacing w:line="240" w:lineRule="auto"/>
              <w:jc w:val="center"/>
              <w:rPr>
                <w:color w:val="000000"/>
                <w:sz w:val="18"/>
                <w:szCs w:val="18"/>
              </w:rPr>
            </w:pPr>
            <w:r w:rsidRPr="00E542FD">
              <w:rPr>
                <w:color w:val="000000"/>
                <w:sz w:val="18"/>
                <w:szCs w:val="22"/>
              </w:rPr>
              <w:t> </w:t>
            </w:r>
          </w:p>
        </w:tc>
        <w:tc>
          <w:tcPr>
            <w:tcW w:w="810" w:type="dxa"/>
            <w:tcBorders>
              <w:top w:val="single" w:sz="8" w:space="0" w:color="000000"/>
              <w:left w:val="nil"/>
              <w:bottom w:val="single" w:sz="8" w:space="0" w:color="000000"/>
              <w:right w:val="single" w:sz="4" w:space="0" w:color="000000"/>
            </w:tcBorders>
            <w:shd w:val="clear" w:color="auto" w:fill="auto"/>
            <w:vAlign w:val="center"/>
          </w:tcPr>
          <w:p w14:paraId="00000384" w14:textId="77777777" w:rsidR="00EC4D03" w:rsidRPr="00E542FD" w:rsidRDefault="007E2D83">
            <w:pPr>
              <w:spacing w:line="240" w:lineRule="auto"/>
              <w:jc w:val="center"/>
              <w:rPr>
                <w:color w:val="000000"/>
                <w:sz w:val="18"/>
                <w:szCs w:val="18"/>
              </w:rPr>
            </w:pPr>
            <w:r w:rsidRPr="00E542FD">
              <w:rPr>
                <w:color w:val="000000"/>
                <w:sz w:val="18"/>
                <w:szCs w:val="22"/>
              </w:rPr>
              <w:t> </w:t>
            </w:r>
          </w:p>
        </w:tc>
        <w:tc>
          <w:tcPr>
            <w:tcW w:w="4410" w:type="dxa"/>
            <w:tcBorders>
              <w:top w:val="single" w:sz="8" w:space="0" w:color="000000"/>
              <w:left w:val="nil"/>
              <w:bottom w:val="single" w:sz="8" w:space="0" w:color="000000"/>
              <w:right w:val="single" w:sz="8" w:space="0" w:color="000000"/>
            </w:tcBorders>
            <w:shd w:val="clear" w:color="auto" w:fill="auto"/>
            <w:vAlign w:val="center"/>
          </w:tcPr>
          <w:p w14:paraId="00000385" w14:textId="5033F6FE" w:rsidR="00EC4D03" w:rsidRPr="00E542FD" w:rsidRDefault="007E2D83">
            <w:pPr>
              <w:spacing w:line="240" w:lineRule="auto"/>
              <w:rPr>
                <w:color w:val="000000"/>
                <w:sz w:val="16"/>
                <w:szCs w:val="16"/>
              </w:rPr>
            </w:pPr>
            <w:r w:rsidRPr="00E542FD">
              <w:rPr>
                <w:color w:val="000000"/>
                <w:sz w:val="16"/>
                <w:szCs w:val="22"/>
              </w:rPr>
              <w:t>Administrado anualmente en noviembre a partir del año escolar 2023; se utilizará como referencia los resultados de dicho año escolar. Las calificaciones de 4 o 5 en una escala de cinco puntos cuentan como positivas.</w:t>
            </w:r>
          </w:p>
        </w:tc>
      </w:tr>
      <w:tr w:rsidR="00F857CA" w:rsidRPr="00E542FD" w14:paraId="3975AA23" w14:textId="77777777" w:rsidTr="00DA2F6E">
        <w:trPr>
          <w:trHeight w:val="255"/>
        </w:trPr>
        <w:tc>
          <w:tcPr>
            <w:tcW w:w="1430" w:type="dxa"/>
            <w:tcBorders>
              <w:top w:val="single" w:sz="8" w:space="0" w:color="000000"/>
              <w:left w:val="single" w:sz="8" w:space="0" w:color="000000"/>
              <w:bottom w:val="single" w:sz="8" w:space="0" w:color="000000"/>
              <w:right w:val="single" w:sz="4" w:space="0" w:color="000000"/>
            </w:tcBorders>
            <w:shd w:val="clear" w:color="auto" w:fill="auto"/>
            <w:vAlign w:val="center"/>
          </w:tcPr>
          <w:p w14:paraId="00000386" w14:textId="77777777" w:rsidR="00EC4D03" w:rsidRPr="00E542FD" w:rsidRDefault="007E2D83">
            <w:pPr>
              <w:spacing w:line="240" w:lineRule="auto"/>
              <w:jc w:val="center"/>
              <w:rPr>
                <w:b/>
                <w:color w:val="000000"/>
                <w:sz w:val="20"/>
                <w:szCs w:val="20"/>
              </w:rPr>
            </w:pPr>
            <w:r w:rsidRPr="00E542FD">
              <w:rPr>
                <w:b/>
                <w:color w:val="000000"/>
                <w:sz w:val="20"/>
                <w:szCs w:val="22"/>
              </w:rPr>
              <w:lastRenderedPageBreak/>
              <w:t>(11) Construir una cultura de éxito académico entre los estudiantes</w:t>
            </w:r>
          </w:p>
        </w:tc>
        <w:tc>
          <w:tcPr>
            <w:tcW w:w="3780" w:type="dxa"/>
            <w:tcBorders>
              <w:top w:val="single" w:sz="8" w:space="0" w:color="000000"/>
              <w:left w:val="nil"/>
              <w:bottom w:val="single" w:sz="8" w:space="0" w:color="000000"/>
              <w:right w:val="single" w:sz="4" w:space="0" w:color="000000"/>
            </w:tcBorders>
            <w:shd w:val="clear" w:color="auto" w:fill="auto"/>
            <w:vAlign w:val="center"/>
          </w:tcPr>
          <w:p w14:paraId="00000388" w14:textId="1D89C3B5" w:rsidR="00EC4D03" w:rsidRPr="00E542FD" w:rsidRDefault="00F96707">
            <w:pPr>
              <w:spacing w:line="240" w:lineRule="auto"/>
              <w:rPr>
                <w:sz w:val="18"/>
                <w:szCs w:val="18"/>
              </w:rPr>
            </w:pPr>
            <w:r w:rsidRPr="00E542FD">
              <w:rPr>
                <w:color w:val="202124"/>
                <w:sz w:val="18"/>
                <w:szCs w:val="22"/>
                <w:highlight w:val="white"/>
              </w:rPr>
              <w:t xml:space="preserve">Porcentaje de estudiantes </w:t>
            </w:r>
            <w:r w:rsidRPr="00E542FD">
              <w:rPr>
                <w:color w:val="202124"/>
                <w:sz w:val="18"/>
                <w:szCs w:val="22"/>
              </w:rPr>
              <w:t xml:space="preserve">de los grados 3 a 5 que </w:t>
            </w:r>
            <w:r w:rsidRPr="00E542FD">
              <w:rPr>
                <w:color w:val="202124"/>
                <w:sz w:val="18"/>
                <w:szCs w:val="22"/>
                <w:highlight w:val="white"/>
              </w:rPr>
              <w:t>se encontraron de acuerdo con la afirmación: “Si al principio me equivoco o me quedo atascado resolviendo un problema, pruebo diferentes estrategias y soluciones hasta que tengo éxito.</w:t>
            </w:r>
            <w:r w:rsidRPr="00E542FD">
              <w:rPr>
                <w:color w:val="202124"/>
                <w:sz w:val="18"/>
                <w:szCs w:val="22"/>
              </w:rPr>
              <w:t>”</w:t>
            </w:r>
          </w:p>
        </w:tc>
        <w:tc>
          <w:tcPr>
            <w:tcW w:w="1017" w:type="dxa"/>
            <w:tcBorders>
              <w:top w:val="single" w:sz="8" w:space="0" w:color="000000"/>
              <w:left w:val="nil"/>
              <w:bottom w:val="single" w:sz="8" w:space="0" w:color="000000"/>
              <w:right w:val="single" w:sz="4" w:space="0" w:color="000000"/>
            </w:tcBorders>
            <w:shd w:val="clear" w:color="auto" w:fill="F2F2F2"/>
            <w:vAlign w:val="center"/>
          </w:tcPr>
          <w:p w14:paraId="00000389" w14:textId="77777777" w:rsidR="00EC4D03" w:rsidRPr="00E542FD" w:rsidRDefault="007E2D83">
            <w:pPr>
              <w:spacing w:line="240" w:lineRule="auto"/>
              <w:jc w:val="center"/>
              <w:rPr>
                <w:color w:val="000000"/>
                <w:sz w:val="18"/>
                <w:szCs w:val="18"/>
              </w:rPr>
            </w:pPr>
            <w:r w:rsidRPr="00E542FD">
              <w:rPr>
                <w:color w:val="000000"/>
                <w:sz w:val="18"/>
                <w:szCs w:val="22"/>
              </w:rPr>
              <w:t> N/A</w:t>
            </w:r>
          </w:p>
        </w:tc>
        <w:tc>
          <w:tcPr>
            <w:tcW w:w="783" w:type="dxa"/>
            <w:tcBorders>
              <w:top w:val="single" w:sz="8" w:space="0" w:color="000000"/>
              <w:left w:val="nil"/>
              <w:bottom w:val="single" w:sz="8" w:space="0" w:color="000000"/>
              <w:right w:val="single" w:sz="4" w:space="0" w:color="000000"/>
            </w:tcBorders>
            <w:shd w:val="clear" w:color="auto" w:fill="F2F2F2"/>
            <w:vAlign w:val="center"/>
          </w:tcPr>
          <w:p w14:paraId="0000038A" w14:textId="77777777" w:rsidR="00EC4D03" w:rsidRPr="00E542FD" w:rsidRDefault="00EC4D03">
            <w:pPr>
              <w:spacing w:line="240" w:lineRule="auto"/>
              <w:jc w:val="center"/>
              <w:rPr>
                <w:color w:val="000000"/>
                <w:sz w:val="18"/>
                <w:szCs w:val="18"/>
              </w:rPr>
            </w:pPr>
          </w:p>
        </w:tc>
        <w:tc>
          <w:tcPr>
            <w:tcW w:w="810" w:type="dxa"/>
            <w:tcBorders>
              <w:top w:val="single" w:sz="8" w:space="0" w:color="000000"/>
              <w:left w:val="nil"/>
              <w:bottom w:val="single" w:sz="8" w:space="0" w:color="000000"/>
              <w:right w:val="single" w:sz="4" w:space="0" w:color="000000"/>
            </w:tcBorders>
            <w:shd w:val="clear" w:color="auto" w:fill="F2F2F2"/>
            <w:vAlign w:val="center"/>
          </w:tcPr>
          <w:p w14:paraId="0000038B" w14:textId="77777777" w:rsidR="00EC4D03" w:rsidRPr="00E542FD" w:rsidRDefault="007E2D83">
            <w:pPr>
              <w:spacing w:line="240" w:lineRule="auto"/>
              <w:jc w:val="center"/>
              <w:rPr>
                <w:color w:val="000000"/>
                <w:sz w:val="18"/>
                <w:szCs w:val="18"/>
              </w:rPr>
            </w:pPr>
            <w:r w:rsidRPr="00E542FD">
              <w:rPr>
                <w:color w:val="000000"/>
                <w:sz w:val="18"/>
                <w:szCs w:val="22"/>
              </w:rPr>
              <w:t> </w:t>
            </w:r>
          </w:p>
        </w:tc>
        <w:tc>
          <w:tcPr>
            <w:tcW w:w="810" w:type="dxa"/>
            <w:tcBorders>
              <w:top w:val="single" w:sz="8" w:space="0" w:color="000000"/>
              <w:left w:val="nil"/>
              <w:bottom w:val="single" w:sz="8" w:space="0" w:color="000000"/>
              <w:right w:val="single" w:sz="4" w:space="0" w:color="000000"/>
            </w:tcBorders>
            <w:shd w:val="clear" w:color="auto" w:fill="auto"/>
            <w:vAlign w:val="center"/>
          </w:tcPr>
          <w:p w14:paraId="0000038C" w14:textId="77777777" w:rsidR="00EC4D03" w:rsidRPr="00E542FD" w:rsidRDefault="007E2D83">
            <w:pPr>
              <w:spacing w:line="240" w:lineRule="auto"/>
              <w:jc w:val="center"/>
              <w:rPr>
                <w:color w:val="000000"/>
                <w:sz w:val="18"/>
                <w:szCs w:val="18"/>
              </w:rPr>
            </w:pPr>
            <w:r w:rsidRPr="00E542FD">
              <w:rPr>
                <w:color w:val="000000"/>
                <w:sz w:val="18"/>
                <w:szCs w:val="22"/>
              </w:rPr>
              <w:t> </w:t>
            </w:r>
          </w:p>
        </w:tc>
        <w:tc>
          <w:tcPr>
            <w:tcW w:w="4410" w:type="dxa"/>
            <w:tcBorders>
              <w:top w:val="single" w:sz="8" w:space="0" w:color="000000"/>
              <w:left w:val="single" w:sz="4" w:space="0" w:color="000000"/>
              <w:bottom w:val="single" w:sz="8" w:space="0" w:color="000000"/>
              <w:right w:val="single" w:sz="8" w:space="0" w:color="000000"/>
            </w:tcBorders>
            <w:shd w:val="clear" w:color="auto" w:fill="auto"/>
            <w:vAlign w:val="center"/>
          </w:tcPr>
          <w:p w14:paraId="0000038D" w14:textId="361D08B5" w:rsidR="00EC4D03" w:rsidRPr="00E542FD" w:rsidRDefault="007E2D83">
            <w:pPr>
              <w:spacing w:line="240" w:lineRule="auto"/>
              <w:rPr>
                <w:color w:val="000000"/>
                <w:sz w:val="16"/>
                <w:szCs w:val="16"/>
              </w:rPr>
            </w:pPr>
            <w:r w:rsidRPr="00E542FD">
              <w:rPr>
                <w:color w:val="000000"/>
                <w:sz w:val="16"/>
                <w:szCs w:val="22"/>
              </w:rPr>
              <w:t>Administrado anualmente en enero a partir del año escolar 2023; se utilizará como referencia los resultados de dicho año escolar.  Las calificaciones de 4 o 5 en una escala de cinco puntos cuentan como una concordancia con dicha afirmación.</w:t>
            </w:r>
          </w:p>
        </w:tc>
      </w:tr>
      <w:tr w:rsidR="00F857CA" w:rsidRPr="00E542FD" w14:paraId="1A5027DE" w14:textId="77777777" w:rsidTr="00DA2F6E">
        <w:trPr>
          <w:trHeight w:val="255"/>
        </w:trPr>
        <w:tc>
          <w:tcPr>
            <w:tcW w:w="1430" w:type="dxa"/>
            <w:tcBorders>
              <w:top w:val="single" w:sz="8" w:space="0" w:color="000000"/>
              <w:left w:val="single" w:sz="8" w:space="0" w:color="000000"/>
              <w:bottom w:val="single" w:sz="8" w:space="0" w:color="000000"/>
              <w:right w:val="single" w:sz="4" w:space="0" w:color="000000"/>
            </w:tcBorders>
            <w:shd w:val="clear" w:color="auto" w:fill="auto"/>
            <w:vAlign w:val="center"/>
          </w:tcPr>
          <w:p w14:paraId="00000395" w14:textId="77777777" w:rsidR="00EC4D03" w:rsidRPr="00E542FD" w:rsidRDefault="007E2D83">
            <w:pPr>
              <w:spacing w:line="240" w:lineRule="auto"/>
              <w:jc w:val="center"/>
              <w:rPr>
                <w:b/>
                <w:color w:val="000000"/>
                <w:sz w:val="20"/>
                <w:szCs w:val="20"/>
              </w:rPr>
            </w:pPr>
            <w:r w:rsidRPr="00E542FD">
              <w:rPr>
                <w:b/>
                <w:color w:val="000000"/>
                <w:sz w:val="20"/>
                <w:szCs w:val="22"/>
              </w:rPr>
              <w:t xml:space="preserve">(12) Construir una cultura de apoyo y éxito estudiantil entre el cuerpo docente y el personal de la escuela </w:t>
            </w:r>
          </w:p>
        </w:tc>
        <w:tc>
          <w:tcPr>
            <w:tcW w:w="3780" w:type="dxa"/>
            <w:tcBorders>
              <w:top w:val="single" w:sz="8" w:space="0" w:color="000000"/>
              <w:left w:val="nil"/>
              <w:bottom w:val="single" w:sz="8" w:space="0" w:color="000000"/>
              <w:right w:val="single" w:sz="4" w:space="0" w:color="000000"/>
            </w:tcBorders>
            <w:shd w:val="clear" w:color="auto" w:fill="auto"/>
            <w:vAlign w:val="center"/>
          </w:tcPr>
          <w:p w14:paraId="00000396" w14:textId="76A0AF21" w:rsidR="00EC4D03" w:rsidRPr="00E542FD" w:rsidRDefault="00000000">
            <w:pPr>
              <w:spacing w:line="240" w:lineRule="auto"/>
              <w:rPr>
                <w:color w:val="000000"/>
                <w:sz w:val="18"/>
                <w:szCs w:val="18"/>
              </w:rPr>
            </w:pPr>
            <w:sdt>
              <w:sdtPr>
                <w:rPr>
                  <w:sz w:val="22"/>
                  <w:szCs w:val="22"/>
                </w:rPr>
                <w:tag w:val="goog_rdk_49"/>
                <w:id w:val="-434284941"/>
              </w:sdtPr>
              <w:sdtContent/>
            </w:sdt>
            <w:r w:rsidR="00FA3F04" w:rsidRPr="00E542FD">
              <w:rPr>
                <w:color w:val="000000"/>
                <w:sz w:val="18"/>
                <w:szCs w:val="22"/>
              </w:rPr>
              <w:t xml:space="preserve">Los docentes informan que el personal de la escuela tiene un compromiso compartido de desarrollar la capacidad del personal, en aras del desarrollo integral del niño, según lo medido por el indicador de "Capacidad para el desarrollo integral del niño" en </w:t>
            </w:r>
            <w:proofErr w:type="spellStart"/>
            <w:r w:rsidR="00FA3F04" w:rsidRPr="00E542FD">
              <w:rPr>
                <w:color w:val="000000"/>
                <w:sz w:val="18"/>
                <w:szCs w:val="22"/>
              </w:rPr>
              <w:t>Whole</w:t>
            </w:r>
            <w:proofErr w:type="spellEnd"/>
            <w:r w:rsidR="00FA3F04" w:rsidRPr="00E542FD">
              <w:rPr>
                <w:color w:val="000000"/>
                <w:sz w:val="18"/>
                <w:szCs w:val="22"/>
              </w:rPr>
              <w:t xml:space="preserve"> Child </w:t>
            </w:r>
            <w:proofErr w:type="spellStart"/>
            <w:r w:rsidR="00FA3F04" w:rsidRPr="00E542FD">
              <w:rPr>
                <w:color w:val="000000"/>
                <w:sz w:val="18"/>
                <w:szCs w:val="22"/>
              </w:rPr>
              <w:t>Design</w:t>
            </w:r>
            <w:proofErr w:type="spellEnd"/>
            <w:r w:rsidR="00FA3F04" w:rsidRPr="00E542FD">
              <w:rPr>
                <w:color w:val="000000"/>
                <w:sz w:val="18"/>
                <w:szCs w:val="22"/>
              </w:rPr>
              <w:t xml:space="preserve"> </w:t>
            </w:r>
            <w:proofErr w:type="spellStart"/>
            <w:r w:rsidR="00FA3F04" w:rsidRPr="00E542FD">
              <w:rPr>
                <w:color w:val="000000"/>
                <w:sz w:val="18"/>
                <w:szCs w:val="22"/>
              </w:rPr>
              <w:t>Inventory</w:t>
            </w:r>
            <w:proofErr w:type="spellEnd"/>
            <w:r w:rsidR="00FA3F04" w:rsidRPr="00E542FD">
              <w:rPr>
                <w:color w:val="000000"/>
                <w:sz w:val="18"/>
                <w:szCs w:val="22"/>
              </w:rPr>
              <w:t>.</w:t>
            </w:r>
          </w:p>
        </w:tc>
        <w:tc>
          <w:tcPr>
            <w:tcW w:w="1017" w:type="dxa"/>
            <w:tcBorders>
              <w:top w:val="single" w:sz="8" w:space="0" w:color="000000"/>
              <w:left w:val="nil"/>
              <w:bottom w:val="single" w:sz="8" w:space="0" w:color="000000"/>
              <w:right w:val="single" w:sz="4" w:space="0" w:color="000000"/>
            </w:tcBorders>
            <w:shd w:val="clear" w:color="auto" w:fill="F2F2F2"/>
            <w:vAlign w:val="center"/>
          </w:tcPr>
          <w:p w14:paraId="00000397" w14:textId="77777777" w:rsidR="00EC4D03" w:rsidRPr="00E542FD" w:rsidRDefault="007E2D83">
            <w:pPr>
              <w:spacing w:line="240" w:lineRule="auto"/>
              <w:jc w:val="center"/>
              <w:rPr>
                <w:color w:val="000000"/>
                <w:sz w:val="18"/>
                <w:szCs w:val="18"/>
              </w:rPr>
            </w:pPr>
            <w:r w:rsidRPr="00E542FD">
              <w:rPr>
                <w:color w:val="000000"/>
                <w:sz w:val="18"/>
                <w:szCs w:val="22"/>
              </w:rPr>
              <w:t> N/A</w:t>
            </w:r>
          </w:p>
        </w:tc>
        <w:tc>
          <w:tcPr>
            <w:tcW w:w="783" w:type="dxa"/>
            <w:tcBorders>
              <w:top w:val="single" w:sz="8" w:space="0" w:color="000000"/>
              <w:left w:val="nil"/>
              <w:bottom w:val="single" w:sz="8" w:space="0" w:color="000000"/>
              <w:right w:val="single" w:sz="4" w:space="0" w:color="000000"/>
            </w:tcBorders>
            <w:shd w:val="clear" w:color="auto" w:fill="F2F2F2"/>
            <w:vAlign w:val="center"/>
          </w:tcPr>
          <w:p w14:paraId="00000398" w14:textId="77777777" w:rsidR="00EC4D03" w:rsidRPr="00E542FD" w:rsidRDefault="00EC4D03">
            <w:pPr>
              <w:spacing w:line="240" w:lineRule="auto"/>
              <w:jc w:val="center"/>
              <w:rPr>
                <w:color w:val="000000"/>
                <w:sz w:val="18"/>
                <w:szCs w:val="18"/>
              </w:rPr>
            </w:pPr>
          </w:p>
        </w:tc>
        <w:tc>
          <w:tcPr>
            <w:tcW w:w="810" w:type="dxa"/>
            <w:tcBorders>
              <w:top w:val="single" w:sz="8" w:space="0" w:color="000000"/>
              <w:left w:val="nil"/>
              <w:bottom w:val="single" w:sz="8" w:space="0" w:color="000000"/>
              <w:right w:val="single" w:sz="4" w:space="0" w:color="000000"/>
            </w:tcBorders>
            <w:shd w:val="clear" w:color="auto" w:fill="F2F2F2"/>
            <w:vAlign w:val="center"/>
          </w:tcPr>
          <w:p w14:paraId="00000399" w14:textId="77777777" w:rsidR="00EC4D03" w:rsidRPr="00E542FD" w:rsidRDefault="007E2D83">
            <w:pPr>
              <w:spacing w:line="240" w:lineRule="auto"/>
              <w:jc w:val="center"/>
              <w:rPr>
                <w:color w:val="000000"/>
                <w:sz w:val="18"/>
                <w:szCs w:val="18"/>
              </w:rPr>
            </w:pPr>
            <w:r w:rsidRPr="00E542FD">
              <w:rPr>
                <w:color w:val="000000"/>
                <w:sz w:val="18"/>
                <w:szCs w:val="22"/>
              </w:rPr>
              <w:t> </w:t>
            </w:r>
          </w:p>
        </w:tc>
        <w:tc>
          <w:tcPr>
            <w:tcW w:w="810" w:type="dxa"/>
            <w:tcBorders>
              <w:top w:val="single" w:sz="8" w:space="0" w:color="000000"/>
              <w:left w:val="nil"/>
              <w:bottom w:val="single" w:sz="8" w:space="0" w:color="000000"/>
              <w:right w:val="single" w:sz="4" w:space="0" w:color="000000"/>
            </w:tcBorders>
            <w:shd w:val="clear" w:color="auto" w:fill="auto"/>
            <w:vAlign w:val="center"/>
          </w:tcPr>
          <w:p w14:paraId="0000039A" w14:textId="77777777" w:rsidR="00EC4D03" w:rsidRPr="00E542FD" w:rsidRDefault="007E2D83">
            <w:pPr>
              <w:spacing w:line="240" w:lineRule="auto"/>
              <w:jc w:val="center"/>
              <w:rPr>
                <w:color w:val="000000"/>
                <w:sz w:val="18"/>
                <w:szCs w:val="18"/>
              </w:rPr>
            </w:pPr>
            <w:r w:rsidRPr="00E542FD">
              <w:rPr>
                <w:color w:val="000000"/>
                <w:sz w:val="18"/>
                <w:szCs w:val="22"/>
              </w:rPr>
              <w:t> </w:t>
            </w:r>
          </w:p>
        </w:tc>
        <w:tc>
          <w:tcPr>
            <w:tcW w:w="4410" w:type="dxa"/>
            <w:tcBorders>
              <w:top w:val="single" w:sz="8" w:space="0" w:color="000000"/>
              <w:left w:val="single" w:sz="4" w:space="0" w:color="000000"/>
              <w:bottom w:val="single" w:sz="8" w:space="0" w:color="000000"/>
              <w:right w:val="single" w:sz="8" w:space="0" w:color="000000"/>
            </w:tcBorders>
            <w:shd w:val="clear" w:color="auto" w:fill="auto"/>
            <w:vAlign w:val="center"/>
          </w:tcPr>
          <w:p w14:paraId="0000039B" w14:textId="32A3DD15" w:rsidR="00EC4D03" w:rsidRPr="00E542FD" w:rsidRDefault="007E2D83">
            <w:pPr>
              <w:spacing w:line="240" w:lineRule="auto"/>
              <w:rPr>
                <w:color w:val="000000"/>
                <w:sz w:val="16"/>
                <w:szCs w:val="16"/>
              </w:rPr>
            </w:pPr>
            <w:r w:rsidRPr="00E542FD">
              <w:rPr>
                <w:color w:val="000000"/>
                <w:sz w:val="16"/>
                <w:szCs w:val="22"/>
              </w:rPr>
              <w:t>Administrado anualmente en enero a partir del año escolar 2023; se utilizará como referencia los resultados de dicho año escolar. La medida es un promedio de respuestas a varios elementos en una escala de 100 puntos.</w:t>
            </w:r>
          </w:p>
        </w:tc>
      </w:tr>
      <w:tr w:rsidR="00F857CA" w:rsidRPr="00E542FD" w14:paraId="10163B41" w14:textId="77777777" w:rsidTr="00DA2F6E">
        <w:trPr>
          <w:trHeight w:val="255"/>
        </w:trPr>
        <w:tc>
          <w:tcPr>
            <w:tcW w:w="1430" w:type="dxa"/>
            <w:tcBorders>
              <w:top w:val="single" w:sz="8" w:space="0" w:color="000000"/>
              <w:left w:val="single" w:sz="8" w:space="0" w:color="000000"/>
              <w:bottom w:val="single" w:sz="8" w:space="0" w:color="000000"/>
              <w:right w:val="single" w:sz="4" w:space="0" w:color="000000"/>
            </w:tcBorders>
            <w:shd w:val="clear" w:color="auto" w:fill="auto"/>
            <w:vAlign w:val="center"/>
          </w:tcPr>
          <w:p w14:paraId="0000039C" w14:textId="77777777" w:rsidR="00EC4D03" w:rsidRPr="00E542FD" w:rsidRDefault="007E2D83">
            <w:pPr>
              <w:spacing w:line="240" w:lineRule="auto"/>
              <w:jc w:val="center"/>
              <w:rPr>
                <w:b/>
                <w:color w:val="000000"/>
                <w:sz w:val="20"/>
                <w:szCs w:val="20"/>
              </w:rPr>
            </w:pPr>
            <w:r w:rsidRPr="00E542FD">
              <w:rPr>
                <w:b/>
                <w:color w:val="000000"/>
                <w:sz w:val="20"/>
                <w:szCs w:val="22"/>
              </w:rPr>
              <w:t xml:space="preserve">(13) Evaluaciones de niños apropiadas para el desarrollo desde </w:t>
            </w:r>
            <w:proofErr w:type="spellStart"/>
            <w:r w:rsidRPr="00E542FD">
              <w:rPr>
                <w:b/>
                <w:color w:val="000000"/>
                <w:sz w:val="20"/>
                <w:szCs w:val="22"/>
              </w:rPr>
              <w:t>prekindergarten</w:t>
            </w:r>
            <w:proofErr w:type="spellEnd"/>
            <w:r w:rsidRPr="00E542FD">
              <w:rPr>
                <w:b/>
                <w:color w:val="000000"/>
                <w:sz w:val="20"/>
                <w:szCs w:val="22"/>
              </w:rPr>
              <w:t xml:space="preserve"> hasta tercer grado</w:t>
            </w:r>
          </w:p>
        </w:tc>
        <w:tc>
          <w:tcPr>
            <w:tcW w:w="3780" w:type="dxa"/>
            <w:tcBorders>
              <w:top w:val="single" w:sz="8" w:space="0" w:color="000000"/>
              <w:left w:val="nil"/>
              <w:bottom w:val="single" w:sz="8" w:space="0" w:color="000000"/>
              <w:right w:val="single" w:sz="4" w:space="0" w:color="000000"/>
            </w:tcBorders>
            <w:shd w:val="clear" w:color="auto" w:fill="auto"/>
            <w:vAlign w:val="center"/>
          </w:tcPr>
          <w:p w14:paraId="0000039D" w14:textId="4FF09988" w:rsidR="00EC4D03" w:rsidRPr="00E542FD" w:rsidRDefault="007E2D83">
            <w:pPr>
              <w:spacing w:line="240" w:lineRule="auto"/>
              <w:rPr>
                <w:color w:val="000000"/>
                <w:sz w:val="18"/>
                <w:szCs w:val="18"/>
              </w:rPr>
            </w:pPr>
            <w:r w:rsidRPr="00E542FD">
              <w:rPr>
                <w:color w:val="000000"/>
                <w:sz w:val="18"/>
                <w:szCs w:val="22"/>
              </w:rPr>
              <w:t>Los estudiantes están encaminados a "leer para aprender" para el 3.º grado, según lo medido por una disminución en el porcentaje de estudiantes de 1.º y 2º grado que obtuvieron calificaciones en el rango de "requisitos no cumplidos" en la DIBELS Evaluación de fluidez en la lectura oral (%) de final del año</w:t>
            </w:r>
          </w:p>
        </w:tc>
        <w:tc>
          <w:tcPr>
            <w:tcW w:w="1017" w:type="dxa"/>
            <w:tcBorders>
              <w:top w:val="single" w:sz="8" w:space="0" w:color="000000"/>
              <w:left w:val="nil"/>
              <w:bottom w:val="single" w:sz="8" w:space="0" w:color="000000"/>
              <w:right w:val="single" w:sz="4" w:space="0" w:color="000000"/>
            </w:tcBorders>
            <w:shd w:val="clear" w:color="auto" w:fill="F2F2F2"/>
            <w:vAlign w:val="center"/>
          </w:tcPr>
          <w:p w14:paraId="0000039E" w14:textId="77777777" w:rsidR="00EC4D03" w:rsidRPr="00E542FD" w:rsidRDefault="007E2D83">
            <w:pPr>
              <w:spacing w:line="240" w:lineRule="auto"/>
              <w:jc w:val="center"/>
              <w:rPr>
                <w:color w:val="000000"/>
                <w:sz w:val="18"/>
                <w:szCs w:val="18"/>
              </w:rPr>
            </w:pPr>
            <w:r w:rsidRPr="00E542FD">
              <w:rPr>
                <w:color w:val="000000"/>
                <w:sz w:val="18"/>
                <w:szCs w:val="22"/>
              </w:rPr>
              <w:t>47</w:t>
            </w:r>
          </w:p>
        </w:tc>
        <w:tc>
          <w:tcPr>
            <w:tcW w:w="783" w:type="dxa"/>
            <w:tcBorders>
              <w:top w:val="single" w:sz="8" w:space="0" w:color="000000"/>
              <w:left w:val="nil"/>
              <w:bottom w:val="single" w:sz="8" w:space="0" w:color="000000"/>
              <w:right w:val="single" w:sz="4" w:space="0" w:color="000000"/>
            </w:tcBorders>
            <w:shd w:val="clear" w:color="auto" w:fill="auto"/>
            <w:vAlign w:val="center"/>
          </w:tcPr>
          <w:p w14:paraId="0000039F" w14:textId="77777777" w:rsidR="00EC4D03" w:rsidRPr="00E542FD" w:rsidRDefault="007E2D83">
            <w:pPr>
              <w:spacing w:line="240" w:lineRule="auto"/>
              <w:jc w:val="center"/>
              <w:rPr>
                <w:color w:val="000000"/>
                <w:sz w:val="18"/>
                <w:szCs w:val="18"/>
              </w:rPr>
            </w:pPr>
            <w:r w:rsidRPr="00E542FD">
              <w:rPr>
                <w:color w:val="000000"/>
                <w:sz w:val="18"/>
                <w:szCs w:val="22"/>
              </w:rPr>
              <w:t>37</w:t>
            </w:r>
          </w:p>
        </w:tc>
        <w:tc>
          <w:tcPr>
            <w:tcW w:w="810" w:type="dxa"/>
            <w:tcBorders>
              <w:top w:val="single" w:sz="8" w:space="0" w:color="000000"/>
              <w:left w:val="nil"/>
              <w:bottom w:val="single" w:sz="8" w:space="0" w:color="000000"/>
              <w:right w:val="single" w:sz="4" w:space="0" w:color="000000"/>
            </w:tcBorders>
            <w:shd w:val="clear" w:color="auto" w:fill="F2F2F2"/>
            <w:vAlign w:val="bottom"/>
          </w:tcPr>
          <w:p w14:paraId="000003A0" w14:textId="77777777" w:rsidR="00EC4D03" w:rsidRPr="00E542FD" w:rsidRDefault="007E2D83">
            <w:pPr>
              <w:spacing w:line="240" w:lineRule="auto"/>
              <w:jc w:val="center"/>
              <w:rPr>
                <w:color w:val="000000"/>
                <w:sz w:val="18"/>
                <w:szCs w:val="18"/>
              </w:rPr>
            </w:pPr>
            <w:r w:rsidRPr="00E542FD">
              <w:rPr>
                <w:color w:val="000000"/>
                <w:sz w:val="18"/>
                <w:szCs w:val="22"/>
              </w:rPr>
              <w:t> </w:t>
            </w:r>
          </w:p>
        </w:tc>
        <w:tc>
          <w:tcPr>
            <w:tcW w:w="810" w:type="dxa"/>
            <w:tcBorders>
              <w:top w:val="single" w:sz="8" w:space="0" w:color="000000"/>
              <w:left w:val="nil"/>
              <w:bottom w:val="single" w:sz="8" w:space="0" w:color="000000"/>
              <w:right w:val="single" w:sz="4" w:space="0" w:color="000000"/>
            </w:tcBorders>
            <w:shd w:val="clear" w:color="auto" w:fill="auto"/>
            <w:vAlign w:val="bottom"/>
          </w:tcPr>
          <w:p w14:paraId="000003A1" w14:textId="77777777" w:rsidR="00EC4D03" w:rsidRPr="00E542FD" w:rsidRDefault="007E2D83">
            <w:pPr>
              <w:spacing w:line="240" w:lineRule="auto"/>
              <w:rPr>
                <w:color w:val="000000"/>
                <w:sz w:val="18"/>
                <w:szCs w:val="18"/>
              </w:rPr>
            </w:pPr>
            <w:r w:rsidRPr="00E542FD">
              <w:rPr>
                <w:color w:val="000000"/>
                <w:sz w:val="18"/>
                <w:szCs w:val="22"/>
              </w:rPr>
              <w:t> </w:t>
            </w:r>
          </w:p>
        </w:tc>
        <w:tc>
          <w:tcPr>
            <w:tcW w:w="4410" w:type="dxa"/>
            <w:tcBorders>
              <w:top w:val="single" w:sz="8" w:space="0" w:color="000000"/>
              <w:left w:val="nil"/>
              <w:bottom w:val="single" w:sz="8" w:space="0" w:color="000000"/>
              <w:right w:val="single" w:sz="8" w:space="0" w:color="000000"/>
            </w:tcBorders>
            <w:shd w:val="clear" w:color="auto" w:fill="auto"/>
            <w:vAlign w:val="bottom"/>
          </w:tcPr>
          <w:p w14:paraId="000003A2" w14:textId="77777777" w:rsidR="00EC4D03" w:rsidRPr="00E542FD" w:rsidRDefault="00EC4D03">
            <w:pPr>
              <w:spacing w:line="240" w:lineRule="auto"/>
              <w:rPr>
                <w:color w:val="000000"/>
                <w:sz w:val="18"/>
                <w:szCs w:val="18"/>
              </w:rPr>
            </w:pPr>
          </w:p>
        </w:tc>
      </w:tr>
    </w:tbl>
    <w:p w14:paraId="000003A3" w14:textId="77777777" w:rsidR="00EC4D03" w:rsidRPr="00E542FD" w:rsidRDefault="007E2D83">
      <w:pPr>
        <w:pBdr>
          <w:top w:val="nil"/>
          <w:left w:val="nil"/>
          <w:bottom w:val="nil"/>
          <w:right w:val="nil"/>
          <w:between w:val="nil"/>
        </w:pBdr>
        <w:spacing w:before="28" w:line="240" w:lineRule="auto"/>
        <w:ind w:right="-20"/>
        <w:rPr>
          <w:color w:val="000000"/>
          <w:sz w:val="22"/>
          <w:szCs w:val="22"/>
          <w:highlight w:val="lightGray"/>
        </w:rPr>
        <w:sectPr w:rsidR="00EC4D03" w:rsidRPr="00E542FD" w:rsidSect="002E1FA4">
          <w:pgSz w:w="15840" w:h="12240" w:orient="landscape"/>
          <w:pgMar w:top="1440" w:right="1440" w:bottom="1440" w:left="1440" w:header="0" w:footer="720" w:gutter="0"/>
          <w:cols w:space="720"/>
          <w:docGrid w:linePitch="326"/>
        </w:sectPr>
      </w:pPr>
      <w:r w:rsidRPr="00E542FD">
        <w:rPr>
          <w:color w:val="000000"/>
          <w:sz w:val="22"/>
          <w:szCs w:val="22"/>
          <w:highlight w:val="lightGray"/>
        </w:rPr>
        <w:t xml:space="preserve"> </w:t>
      </w:r>
    </w:p>
    <w:p w14:paraId="36172851" w14:textId="77777777" w:rsidR="0032209D" w:rsidRPr="00E542FD" w:rsidRDefault="0032209D">
      <w:pPr>
        <w:spacing w:line="240" w:lineRule="auto"/>
        <w:rPr>
          <w:b/>
          <w:sz w:val="22"/>
          <w:szCs w:val="22"/>
        </w:rPr>
        <w:sectPr w:rsidR="0032209D" w:rsidRPr="00E542FD" w:rsidSect="009F5916">
          <w:headerReference w:type="default" r:id="rId21"/>
          <w:footerReference w:type="default" r:id="rId22"/>
          <w:footerReference w:type="first" r:id="rId23"/>
          <w:pgSz w:w="12240" w:h="15840"/>
          <w:pgMar w:top="1440" w:right="1440" w:bottom="1440" w:left="1440" w:header="720" w:footer="720" w:gutter="0"/>
          <w:cols w:space="720"/>
        </w:sectPr>
      </w:pPr>
    </w:p>
    <w:p w14:paraId="000003A4" w14:textId="112E3E42" w:rsidR="00EC4D03" w:rsidRPr="00E542FD" w:rsidRDefault="007E2D83">
      <w:pPr>
        <w:spacing w:line="240" w:lineRule="auto"/>
        <w:rPr>
          <w:b/>
          <w:sz w:val="22"/>
          <w:szCs w:val="22"/>
        </w:rPr>
      </w:pPr>
      <w:r w:rsidRPr="00E542FD">
        <w:rPr>
          <w:b/>
          <w:sz w:val="22"/>
          <w:szCs w:val="22"/>
        </w:rPr>
        <w:t>Apéndice C. Plan financiero para la escuela</w:t>
      </w:r>
    </w:p>
    <w:p w14:paraId="000003A5" w14:textId="77777777" w:rsidR="00EC4D03" w:rsidRPr="00E542FD" w:rsidRDefault="00EC4D03">
      <w:pPr>
        <w:spacing w:line="240" w:lineRule="auto"/>
        <w:rPr>
          <w:b/>
          <w:sz w:val="22"/>
          <w:szCs w:val="22"/>
        </w:rPr>
      </w:pPr>
    </w:p>
    <w:p w14:paraId="000003A6" w14:textId="77777777" w:rsidR="00EC4D03" w:rsidRPr="00E542FD" w:rsidRDefault="007E2D83">
      <w:pPr>
        <w:spacing w:line="240" w:lineRule="auto"/>
        <w:jc w:val="center"/>
        <w:rPr>
          <w:b/>
          <w:sz w:val="22"/>
          <w:szCs w:val="22"/>
          <w:lang w:val="en-US"/>
        </w:rPr>
      </w:pPr>
      <w:r w:rsidRPr="00E542FD">
        <w:rPr>
          <w:b/>
          <w:sz w:val="22"/>
          <w:szCs w:val="22"/>
          <w:lang w:val="en-US"/>
        </w:rPr>
        <w:t xml:space="preserve">Plan </w:t>
      </w:r>
      <w:proofErr w:type="spellStart"/>
      <w:r w:rsidRPr="00E542FD">
        <w:rPr>
          <w:b/>
          <w:sz w:val="22"/>
          <w:szCs w:val="22"/>
          <w:lang w:val="en-US"/>
        </w:rPr>
        <w:t>financiero</w:t>
      </w:r>
      <w:proofErr w:type="spellEnd"/>
      <w:r w:rsidRPr="00E542FD">
        <w:rPr>
          <w:b/>
          <w:sz w:val="22"/>
          <w:szCs w:val="22"/>
          <w:lang w:val="en-US"/>
        </w:rPr>
        <w:t xml:space="preserve"> de John Avery Parker Elementary School</w:t>
      </w:r>
    </w:p>
    <w:p w14:paraId="1EDD13EE" w14:textId="77777777" w:rsidR="00AB71BC" w:rsidRPr="00E542FD" w:rsidRDefault="00AB71BC">
      <w:pPr>
        <w:spacing w:line="240" w:lineRule="auto"/>
        <w:rPr>
          <w:sz w:val="22"/>
          <w:szCs w:val="22"/>
          <w:lang w:val="en-US"/>
        </w:rPr>
      </w:pPr>
    </w:p>
    <w:p w14:paraId="000003A7" w14:textId="6E4EAB82" w:rsidR="00EC4D03" w:rsidRPr="00E542FD" w:rsidRDefault="007E2D83">
      <w:pPr>
        <w:spacing w:line="240" w:lineRule="auto"/>
        <w:rPr>
          <w:sz w:val="22"/>
          <w:szCs w:val="22"/>
        </w:rPr>
      </w:pPr>
      <w:r w:rsidRPr="00E542FD">
        <w:rPr>
          <w:sz w:val="22"/>
          <w:szCs w:val="22"/>
        </w:rPr>
        <w:t xml:space="preserve">El comisionado y el Receptor están totalmente comprometidos con el uso más eficaz de los recursos de Parker </w:t>
      </w:r>
      <w:proofErr w:type="spellStart"/>
      <w:r w:rsidRPr="00E542FD">
        <w:rPr>
          <w:sz w:val="22"/>
          <w:szCs w:val="22"/>
        </w:rPr>
        <w:t>School</w:t>
      </w:r>
      <w:proofErr w:type="spellEnd"/>
      <w:r w:rsidRPr="00E542FD">
        <w:rPr>
          <w:sz w:val="22"/>
          <w:szCs w:val="22"/>
        </w:rPr>
        <w:t xml:space="preserve">, para lograr una mejora rápida y considerable de la escuela. El uso efectivo de los recursos para maximizar el rendimiento de los estudiantes es el principio en el que se basarán todas las estrategias de la escuela. Todos los recursos asignados a Parker </w:t>
      </w:r>
      <w:proofErr w:type="spellStart"/>
      <w:r w:rsidRPr="00E542FD">
        <w:rPr>
          <w:sz w:val="22"/>
          <w:szCs w:val="22"/>
        </w:rPr>
        <w:t>School</w:t>
      </w:r>
      <w:proofErr w:type="spellEnd"/>
      <w:r w:rsidRPr="00E542FD">
        <w:rPr>
          <w:sz w:val="22"/>
          <w:szCs w:val="22"/>
        </w:rPr>
        <w:t>, incluido el tiempo, los fondos, el capital humano, los apoyos operativos y otros recursos, se alinearán para apoyar el aprendizaje de los estudiantes.</w:t>
      </w:r>
    </w:p>
    <w:p w14:paraId="000003A8" w14:textId="77777777" w:rsidR="00EC4D03" w:rsidRPr="00E542FD" w:rsidRDefault="00EC4D03">
      <w:pPr>
        <w:spacing w:line="240" w:lineRule="auto"/>
        <w:rPr>
          <w:sz w:val="22"/>
          <w:szCs w:val="22"/>
        </w:rPr>
      </w:pPr>
    </w:p>
    <w:p w14:paraId="000003A9" w14:textId="0C7747FD" w:rsidR="00EC4D03" w:rsidRPr="00E542FD" w:rsidRDefault="007E2D83">
      <w:pPr>
        <w:spacing w:line="240" w:lineRule="auto"/>
        <w:rPr>
          <w:sz w:val="22"/>
          <w:szCs w:val="22"/>
        </w:rPr>
      </w:pPr>
      <w:r w:rsidRPr="00E542FD">
        <w:rPr>
          <w:sz w:val="22"/>
          <w:szCs w:val="22"/>
        </w:rPr>
        <w:t xml:space="preserve">Dado que los salarios y los beneficios de los empleados son la parte más grande y significativa del presupuesto de una escuela, el comisionado y el Receptor se asegurarán de que esas inversiones se asignen de manera óptima para promover un mayor aprendizaje de los estudiantes. Además, el comisionado y el Receptor garantizarán la provisión de tiempo suficiente para la instrucción de los estudiantes y el desarrollo del personal, y que el uso de ese tiempo maximice el rendimiento de los estudiantes.  Al mismo tiempo, reducirán los gastos que no demuestren una relación positiva con el aprendizaje de los estudiantes. </w:t>
      </w:r>
    </w:p>
    <w:p w14:paraId="000003AA" w14:textId="77777777" w:rsidR="00EC4D03" w:rsidRPr="00E542FD" w:rsidRDefault="00EC4D03">
      <w:pPr>
        <w:spacing w:line="240" w:lineRule="auto"/>
        <w:rPr>
          <w:sz w:val="22"/>
          <w:szCs w:val="22"/>
        </w:rPr>
      </w:pPr>
    </w:p>
    <w:p w14:paraId="000003AB" w14:textId="725695D3" w:rsidR="00EC4D03" w:rsidRPr="00E542FD" w:rsidRDefault="007E2D83">
      <w:pPr>
        <w:spacing w:line="240" w:lineRule="auto"/>
        <w:rPr>
          <w:sz w:val="22"/>
          <w:szCs w:val="22"/>
          <w:u w:val="single"/>
        </w:rPr>
      </w:pPr>
      <w:r w:rsidRPr="00E542FD">
        <w:rPr>
          <w:sz w:val="22"/>
          <w:szCs w:val="22"/>
          <w:u w:val="single"/>
        </w:rPr>
        <w:t xml:space="preserve">Financiamiento proyectado disponible para Parker Elementary </w:t>
      </w:r>
      <w:proofErr w:type="spellStart"/>
      <w:r w:rsidRPr="00E542FD">
        <w:rPr>
          <w:sz w:val="22"/>
          <w:szCs w:val="22"/>
          <w:u w:val="single"/>
        </w:rPr>
        <w:t>School</w:t>
      </w:r>
      <w:proofErr w:type="spellEnd"/>
      <w:r w:rsidRPr="00E542FD">
        <w:rPr>
          <w:sz w:val="22"/>
          <w:szCs w:val="22"/>
          <w:u w:val="single"/>
        </w:rPr>
        <w:t xml:space="preserve"> en el año fiscal 202</w:t>
      </w:r>
      <w:r w:rsidR="00BA1CEE">
        <w:rPr>
          <w:sz w:val="22"/>
          <w:szCs w:val="22"/>
          <w:u w:val="single"/>
        </w:rPr>
        <w:t>3</w:t>
      </w:r>
      <w:r w:rsidRPr="00E542FD">
        <w:rPr>
          <w:sz w:val="22"/>
          <w:szCs w:val="22"/>
          <w:u w:val="single"/>
        </w:rPr>
        <w:t>-202</w:t>
      </w:r>
      <w:r w:rsidR="00BA1CEE">
        <w:rPr>
          <w:sz w:val="22"/>
          <w:szCs w:val="22"/>
          <w:u w:val="single"/>
        </w:rPr>
        <w:t>4</w:t>
      </w:r>
    </w:p>
    <w:p w14:paraId="000003AC" w14:textId="7FA2ED76" w:rsidR="00EC4D03" w:rsidRPr="00E542FD" w:rsidRDefault="007E2D83">
      <w:pPr>
        <w:spacing w:line="240" w:lineRule="auto"/>
        <w:rPr>
          <w:sz w:val="22"/>
          <w:szCs w:val="22"/>
        </w:rPr>
      </w:pPr>
      <w:r w:rsidRPr="00E542FD">
        <w:rPr>
          <w:sz w:val="22"/>
          <w:szCs w:val="22"/>
        </w:rPr>
        <w:t>De conformidad con la Ley de Brecha de Rendimiento, se requiere que un distrito proporcione fondos a una escuela con bajo rendimiento crónico, que sea al menos igual al promedio de fondos por alumno recibido por otras escuelas en el distrito para estudiantes de la misma clasificación y nivel de grado.</w:t>
      </w:r>
      <w:r w:rsidRPr="00E542FD">
        <w:rPr>
          <w:sz w:val="22"/>
          <w:szCs w:val="22"/>
          <w:vertAlign w:val="superscript"/>
        </w:rPr>
        <w:footnoteReference w:id="7"/>
      </w:r>
      <w:r w:rsidRPr="00E542FD">
        <w:rPr>
          <w:sz w:val="22"/>
          <w:szCs w:val="22"/>
        </w:rPr>
        <w:t xml:space="preserve"> La Ley también autoriza al comisionado a reasignar el uso de esos fondos dentro de una escuela con bajo rendimiento crónico. Si el comisionado determina que un distrito no ha proporcionado el nivel requerido de financiación a una escuela con bajo rendimiento crónico, la ley autoriza al comisionado a proporcionar fondos adicionales del presupuesto del distrito a la escuela.  El comisionado se reserva el derecho de ejercer esta autoridad, luego de una revisión adicional de los fondos totales proporcionados por el distrito a Parker </w:t>
      </w:r>
      <w:proofErr w:type="spellStart"/>
      <w:r w:rsidRPr="00E542FD">
        <w:rPr>
          <w:sz w:val="22"/>
          <w:szCs w:val="22"/>
        </w:rPr>
        <w:t>School</w:t>
      </w:r>
      <w:proofErr w:type="spellEnd"/>
      <w:r w:rsidRPr="00E542FD">
        <w:rPr>
          <w:sz w:val="22"/>
          <w:szCs w:val="22"/>
        </w:rPr>
        <w:t xml:space="preserve">. Si el comisionado decide proporcionar fondos adicionales a Parker </w:t>
      </w:r>
      <w:proofErr w:type="spellStart"/>
      <w:r w:rsidRPr="00E542FD">
        <w:rPr>
          <w:sz w:val="22"/>
          <w:szCs w:val="22"/>
        </w:rPr>
        <w:t>School</w:t>
      </w:r>
      <w:proofErr w:type="spellEnd"/>
      <w:r w:rsidRPr="00E542FD">
        <w:rPr>
          <w:sz w:val="22"/>
          <w:szCs w:val="22"/>
        </w:rPr>
        <w:t xml:space="preserve"> del presupuesto del distrito, el comisionado notificará al Comité Escolar y al superintendente por escrito sobre la cantidad y la justificación de los fondos adicionales.</w:t>
      </w:r>
    </w:p>
    <w:p w14:paraId="000003AD" w14:textId="77777777" w:rsidR="00EC4D03" w:rsidRPr="00E542FD" w:rsidRDefault="00EC4D03">
      <w:pPr>
        <w:spacing w:line="240" w:lineRule="auto"/>
        <w:rPr>
          <w:sz w:val="22"/>
          <w:szCs w:val="22"/>
        </w:rPr>
      </w:pPr>
    </w:p>
    <w:p w14:paraId="000003AE" w14:textId="271D73E2" w:rsidR="00EC4D03" w:rsidRPr="00E542FD" w:rsidRDefault="007E2D83">
      <w:pPr>
        <w:spacing w:line="240" w:lineRule="auto"/>
        <w:rPr>
          <w:sz w:val="22"/>
          <w:szCs w:val="22"/>
        </w:rPr>
      </w:pPr>
      <w:r w:rsidRPr="00E542FD">
        <w:rPr>
          <w:color w:val="000000"/>
          <w:sz w:val="22"/>
          <w:szCs w:val="22"/>
        </w:rPr>
        <w:t>La información provista a continuación incluye los fondos proyectados que estarán disponibles para operar la escuela Parker en el año escolar 202</w:t>
      </w:r>
      <w:r w:rsidR="008B2842">
        <w:rPr>
          <w:color w:val="000000"/>
          <w:sz w:val="22"/>
          <w:szCs w:val="22"/>
        </w:rPr>
        <w:t>3</w:t>
      </w:r>
      <w:r w:rsidRPr="00E542FD">
        <w:rPr>
          <w:color w:val="000000"/>
          <w:sz w:val="22"/>
          <w:szCs w:val="22"/>
        </w:rPr>
        <w:t>-202</w:t>
      </w:r>
      <w:r w:rsidR="008B2842">
        <w:rPr>
          <w:color w:val="000000"/>
          <w:sz w:val="22"/>
          <w:szCs w:val="22"/>
        </w:rPr>
        <w:t>4</w:t>
      </w:r>
      <w:r w:rsidRPr="00E542FD">
        <w:rPr>
          <w:color w:val="000000"/>
          <w:sz w:val="22"/>
          <w:szCs w:val="22"/>
        </w:rPr>
        <w:t>, incluidas las fuentes de financiamiento del distrito, estatal y federal.</w:t>
      </w:r>
    </w:p>
    <w:p w14:paraId="000003AF" w14:textId="77777777" w:rsidR="00EC4D03" w:rsidRPr="00E542FD" w:rsidRDefault="00EC4D03">
      <w:pPr>
        <w:spacing w:line="240" w:lineRule="auto"/>
        <w:rPr>
          <w:sz w:val="22"/>
          <w:szCs w:val="22"/>
        </w:rPr>
      </w:pPr>
    </w:p>
    <w:p w14:paraId="7E6B3D3D" w14:textId="77777777" w:rsidR="007E413E" w:rsidRPr="00E542FD" w:rsidRDefault="007E413E">
      <w:pPr>
        <w:rPr>
          <w:sz w:val="22"/>
          <w:szCs w:val="22"/>
        </w:rPr>
      </w:pPr>
      <w:r w:rsidRPr="00E542FD">
        <w:rPr>
          <w:sz w:val="22"/>
          <w:szCs w:val="22"/>
        </w:rPr>
        <w:br w:type="page"/>
      </w:r>
    </w:p>
    <w:tbl>
      <w:tblPr>
        <w:tblW w:w="9360" w:type="dxa"/>
        <w:tblLayout w:type="fixed"/>
        <w:tblCellMar>
          <w:top w:w="15" w:type="dxa"/>
          <w:left w:w="15" w:type="dxa"/>
          <w:bottom w:w="15" w:type="dxa"/>
          <w:right w:w="15" w:type="dxa"/>
        </w:tblCellMar>
        <w:tblLook w:val="0400" w:firstRow="0" w:lastRow="0" w:firstColumn="0" w:lastColumn="0" w:noHBand="0" w:noVBand="1"/>
      </w:tblPr>
      <w:tblGrid>
        <w:gridCol w:w="2851"/>
        <w:gridCol w:w="1456"/>
        <w:gridCol w:w="5053"/>
      </w:tblGrid>
      <w:tr w:rsidR="00EC4D03" w:rsidRPr="00E542FD" w14:paraId="5895F1CB" w14:textId="77777777">
        <w:tc>
          <w:tcPr>
            <w:tcW w:w="285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3B0" w14:textId="2D5DB165" w:rsidR="00EC4D03" w:rsidRPr="00E542FD" w:rsidRDefault="007E2D83">
            <w:pPr>
              <w:spacing w:line="240" w:lineRule="auto"/>
              <w:rPr>
                <w:sz w:val="22"/>
                <w:szCs w:val="22"/>
              </w:rPr>
            </w:pPr>
            <w:r w:rsidRPr="00E542FD">
              <w:rPr>
                <w:b/>
                <w:color w:val="000000"/>
                <w:sz w:val="22"/>
                <w:szCs w:val="22"/>
              </w:rPr>
              <w:lastRenderedPageBreak/>
              <w:t>Fuente de financiamiento</w:t>
            </w:r>
          </w:p>
        </w:tc>
        <w:tc>
          <w:tcPr>
            <w:tcW w:w="145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3B1" w14:textId="26BC4A61" w:rsidR="00EC4D03" w:rsidRPr="00E542FD" w:rsidRDefault="007E2D83">
            <w:pPr>
              <w:spacing w:line="240" w:lineRule="auto"/>
              <w:rPr>
                <w:sz w:val="22"/>
                <w:szCs w:val="22"/>
              </w:rPr>
            </w:pPr>
            <w:r w:rsidRPr="00E542FD">
              <w:rPr>
                <w:b/>
                <w:color w:val="000000"/>
                <w:sz w:val="22"/>
                <w:szCs w:val="22"/>
              </w:rPr>
              <w:t>Monto estimado del año fiscal 202</w:t>
            </w:r>
            <w:r w:rsidR="008B2842">
              <w:rPr>
                <w:b/>
                <w:color w:val="000000"/>
                <w:sz w:val="22"/>
                <w:szCs w:val="22"/>
              </w:rPr>
              <w:t>4</w:t>
            </w:r>
          </w:p>
        </w:tc>
        <w:tc>
          <w:tcPr>
            <w:tcW w:w="505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3B2" w14:textId="77777777" w:rsidR="00EC4D03" w:rsidRPr="00E542FD" w:rsidRDefault="007E2D83">
            <w:pPr>
              <w:spacing w:line="240" w:lineRule="auto"/>
              <w:rPr>
                <w:sz w:val="22"/>
                <w:szCs w:val="22"/>
              </w:rPr>
            </w:pPr>
            <w:r w:rsidRPr="00E542FD">
              <w:rPr>
                <w:b/>
                <w:color w:val="000000"/>
                <w:sz w:val="22"/>
                <w:szCs w:val="22"/>
              </w:rPr>
              <w:t>Inclusiones y exclusiones</w:t>
            </w:r>
          </w:p>
        </w:tc>
      </w:tr>
      <w:tr w:rsidR="00EC4D03" w:rsidRPr="00E542FD" w14:paraId="0B69CC85" w14:textId="77777777">
        <w:tc>
          <w:tcPr>
            <w:tcW w:w="2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B3" w14:textId="77777777" w:rsidR="00EC4D03" w:rsidRPr="00E542FD" w:rsidRDefault="007E2D83">
            <w:pPr>
              <w:spacing w:line="240" w:lineRule="auto"/>
              <w:rPr>
                <w:sz w:val="22"/>
                <w:szCs w:val="22"/>
              </w:rPr>
            </w:pPr>
            <w:r w:rsidRPr="00E542FD">
              <w:rPr>
                <w:color w:val="000000"/>
                <w:sz w:val="22"/>
                <w:szCs w:val="22"/>
              </w:rPr>
              <w:t>Apropiación local escolar</w:t>
            </w:r>
          </w:p>
        </w:tc>
        <w:tc>
          <w:tcPr>
            <w:tcW w:w="1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B4" w14:textId="679F9DF1" w:rsidR="00EC4D03" w:rsidRPr="00E542FD" w:rsidRDefault="007E2D83">
            <w:pPr>
              <w:spacing w:line="240" w:lineRule="auto"/>
              <w:rPr>
                <w:sz w:val="22"/>
                <w:szCs w:val="22"/>
              </w:rPr>
            </w:pPr>
            <w:r w:rsidRPr="00E542FD">
              <w:rPr>
                <w:color w:val="000000"/>
                <w:sz w:val="22"/>
                <w:szCs w:val="22"/>
              </w:rPr>
              <w:t>$</w:t>
            </w:r>
            <w:r w:rsidR="00624E8F" w:rsidRPr="00624E8F">
              <w:rPr>
                <w:color w:val="000000"/>
                <w:sz w:val="22"/>
                <w:szCs w:val="22"/>
              </w:rPr>
              <w:t>2,679,616</w:t>
            </w:r>
          </w:p>
        </w:tc>
        <w:tc>
          <w:tcPr>
            <w:tcW w:w="5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B6" w14:textId="0C1B5124" w:rsidR="00EC4D03" w:rsidRPr="00E542FD" w:rsidRDefault="007E2D83">
            <w:pPr>
              <w:spacing w:line="240" w:lineRule="auto"/>
              <w:rPr>
                <w:sz w:val="22"/>
                <w:szCs w:val="22"/>
              </w:rPr>
            </w:pPr>
            <w:r w:rsidRPr="00E542FD">
              <w:rPr>
                <w:color w:val="000000"/>
                <w:sz w:val="22"/>
                <w:szCs w:val="22"/>
              </w:rPr>
              <w:t>Según libro de presupuesto</w:t>
            </w:r>
            <w:r w:rsidR="00624E8F">
              <w:rPr>
                <w:color w:val="000000"/>
                <w:sz w:val="22"/>
                <w:szCs w:val="22"/>
              </w:rPr>
              <w:t>.</w:t>
            </w:r>
          </w:p>
        </w:tc>
      </w:tr>
      <w:tr w:rsidR="00EC4D03" w:rsidRPr="00E542FD" w14:paraId="74D7C0A3" w14:textId="77777777">
        <w:tc>
          <w:tcPr>
            <w:tcW w:w="2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B7" w14:textId="77777777" w:rsidR="00EC4D03" w:rsidRPr="00E542FD" w:rsidRDefault="007E2D83">
            <w:pPr>
              <w:spacing w:line="240" w:lineRule="auto"/>
              <w:rPr>
                <w:sz w:val="22"/>
                <w:szCs w:val="22"/>
              </w:rPr>
            </w:pPr>
            <w:r w:rsidRPr="00E542FD">
              <w:rPr>
                <w:color w:val="000000"/>
                <w:sz w:val="22"/>
                <w:szCs w:val="22"/>
              </w:rPr>
              <w:t>El distrito apoya a la escuela de la apropiación local</w:t>
            </w:r>
          </w:p>
        </w:tc>
        <w:tc>
          <w:tcPr>
            <w:tcW w:w="1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B8" w14:textId="720E8A2A" w:rsidR="00EC4D03" w:rsidRPr="00E542FD" w:rsidRDefault="007E2D83">
            <w:pPr>
              <w:spacing w:line="240" w:lineRule="auto"/>
              <w:rPr>
                <w:sz w:val="22"/>
                <w:szCs w:val="22"/>
              </w:rPr>
            </w:pPr>
            <w:r w:rsidRPr="00E542FD">
              <w:rPr>
                <w:color w:val="000000"/>
                <w:sz w:val="22"/>
                <w:szCs w:val="22"/>
              </w:rPr>
              <w:t>$</w:t>
            </w:r>
            <w:r w:rsidR="00E27596" w:rsidRPr="00E27596">
              <w:rPr>
                <w:color w:val="000000"/>
                <w:sz w:val="22"/>
                <w:szCs w:val="22"/>
              </w:rPr>
              <w:t>424,537</w:t>
            </w:r>
          </w:p>
        </w:tc>
        <w:tc>
          <w:tcPr>
            <w:tcW w:w="5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B9" w14:textId="60CC5279" w:rsidR="00EC4D03" w:rsidRPr="00E542FD" w:rsidRDefault="007E2D83">
            <w:pPr>
              <w:spacing w:line="240" w:lineRule="auto"/>
              <w:rPr>
                <w:sz w:val="22"/>
                <w:szCs w:val="22"/>
              </w:rPr>
            </w:pPr>
            <w:r w:rsidRPr="00E542FD">
              <w:rPr>
                <w:color w:val="000000"/>
                <w:sz w:val="22"/>
                <w:szCs w:val="22"/>
              </w:rPr>
              <w:t>Estimado. Esto incluirá el apoyo de cargos y servicios estatales, como servicios de capital humano, finanzas, educación especial, servicios para estudiantes, instalaciones, servicios aproximados recibidos, pero no asignados directamente, por la escuela con bajo rendimiento crónico en función de las necesidades de los estudiantes y del programa.  </w:t>
            </w:r>
          </w:p>
        </w:tc>
      </w:tr>
      <w:tr w:rsidR="00EC4D03" w:rsidRPr="00E542FD" w14:paraId="14062182" w14:textId="77777777">
        <w:trPr>
          <w:trHeight w:val="1625"/>
        </w:trPr>
        <w:tc>
          <w:tcPr>
            <w:tcW w:w="2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BA" w14:textId="77777777" w:rsidR="00EC4D03" w:rsidRPr="00E542FD" w:rsidRDefault="007E2D83">
            <w:pPr>
              <w:spacing w:line="240" w:lineRule="auto"/>
              <w:rPr>
                <w:sz w:val="22"/>
                <w:szCs w:val="22"/>
              </w:rPr>
            </w:pPr>
            <w:r w:rsidRPr="00E542FD">
              <w:rPr>
                <w:color w:val="000000"/>
                <w:sz w:val="22"/>
                <w:szCs w:val="22"/>
              </w:rPr>
              <w:t>Título I: Asignación escolar </w:t>
            </w:r>
          </w:p>
          <w:p w14:paraId="000003BB" w14:textId="77777777" w:rsidR="00EC4D03" w:rsidRPr="00E542FD" w:rsidRDefault="007E2D83">
            <w:pPr>
              <w:spacing w:line="240" w:lineRule="auto"/>
              <w:rPr>
                <w:sz w:val="22"/>
                <w:szCs w:val="22"/>
              </w:rPr>
            </w:pPr>
            <w:r w:rsidRPr="00E542FD">
              <w:rPr>
                <w:color w:val="000000"/>
                <w:sz w:val="22"/>
                <w:szCs w:val="22"/>
              </w:rPr>
              <w:t>Fondos para mejorar la educación de los niños con bajo rendimiento académico, incluida la asignación adicional para escuelas de bajo rendimiento</w:t>
            </w:r>
          </w:p>
        </w:tc>
        <w:tc>
          <w:tcPr>
            <w:tcW w:w="1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BC" w14:textId="636C20D1" w:rsidR="00EC4D03" w:rsidRPr="00E542FD" w:rsidRDefault="007E2D83">
            <w:pPr>
              <w:spacing w:line="240" w:lineRule="auto"/>
              <w:rPr>
                <w:sz w:val="22"/>
                <w:szCs w:val="22"/>
              </w:rPr>
            </w:pPr>
            <w:r w:rsidRPr="00E542FD">
              <w:rPr>
                <w:color w:val="000000"/>
                <w:sz w:val="22"/>
                <w:szCs w:val="22"/>
              </w:rPr>
              <w:t xml:space="preserve"> $</w:t>
            </w:r>
            <w:r w:rsidR="00E27596" w:rsidRPr="00E27596">
              <w:rPr>
                <w:color w:val="000000"/>
                <w:sz w:val="22"/>
                <w:szCs w:val="22"/>
              </w:rPr>
              <w:t>110,000</w:t>
            </w:r>
          </w:p>
        </w:tc>
        <w:tc>
          <w:tcPr>
            <w:tcW w:w="5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BD" w14:textId="2C9D3C28" w:rsidR="00EC4D03" w:rsidRPr="00E542FD" w:rsidRDefault="007E2D83">
            <w:pPr>
              <w:spacing w:line="240" w:lineRule="auto"/>
              <w:rPr>
                <w:sz w:val="22"/>
                <w:szCs w:val="22"/>
              </w:rPr>
            </w:pPr>
            <w:r w:rsidRPr="00E542FD">
              <w:rPr>
                <w:color w:val="000000"/>
                <w:sz w:val="22"/>
                <w:szCs w:val="22"/>
              </w:rPr>
              <w:t>Salario</w:t>
            </w:r>
            <w:r w:rsidR="00241C2D">
              <w:rPr>
                <w:color w:val="000000"/>
                <w:sz w:val="22"/>
                <w:szCs w:val="22"/>
              </w:rPr>
              <w:t>s</w:t>
            </w:r>
            <w:r w:rsidRPr="00E542FD">
              <w:rPr>
                <w:color w:val="000000"/>
                <w:sz w:val="22"/>
                <w:szCs w:val="22"/>
              </w:rPr>
              <w:t xml:space="preserve"> y atención médica estimada.</w:t>
            </w:r>
          </w:p>
          <w:p w14:paraId="000003BF" w14:textId="4CE63C1B" w:rsidR="00EC4D03" w:rsidRPr="00E542FD" w:rsidRDefault="00EC4D03">
            <w:pPr>
              <w:spacing w:line="240" w:lineRule="auto"/>
              <w:rPr>
                <w:sz w:val="22"/>
                <w:szCs w:val="22"/>
              </w:rPr>
            </w:pPr>
          </w:p>
        </w:tc>
      </w:tr>
      <w:tr w:rsidR="00EC4D03" w:rsidRPr="00E542FD" w14:paraId="1A4F7046" w14:textId="77777777">
        <w:tc>
          <w:tcPr>
            <w:tcW w:w="2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C3" w14:textId="77777777" w:rsidR="00EC4D03" w:rsidRPr="00E542FD" w:rsidRDefault="007E2D83">
            <w:pPr>
              <w:spacing w:line="240" w:lineRule="auto"/>
              <w:rPr>
                <w:sz w:val="22"/>
                <w:szCs w:val="22"/>
              </w:rPr>
            </w:pPr>
            <w:r w:rsidRPr="00E542FD">
              <w:rPr>
                <w:color w:val="000000"/>
                <w:sz w:val="22"/>
                <w:szCs w:val="22"/>
              </w:rPr>
              <w:t>IDEA (SPED)</w:t>
            </w:r>
          </w:p>
        </w:tc>
        <w:tc>
          <w:tcPr>
            <w:tcW w:w="1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C4" w14:textId="56B14822" w:rsidR="00EC4D03" w:rsidRPr="00E542FD" w:rsidRDefault="0037441D">
            <w:pPr>
              <w:spacing w:line="240" w:lineRule="auto"/>
              <w:rPr>
                <w:sz w:val="22"/>
                <w:szCs w:val="22"/>
              </w:rPr>
            </w:pPr>
            <w:r>
              <w:rPr>
                <w:color w:val="000000"/>
                <w:sz w:val="22"/>
                <w:szCs w:val="22"/>
              </w:rPr>
              <w:t>N/A</w:t>
            </w:r>
          </w:p>
        </w:tc>
        <w:tc>
          <w:tcPr>
            <w:tcW w:w="5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C5" w14:textId="1074065A" w:rsidR="00EC4D03" w:rsidRPr="00E542FD" w:rsidRDefault="007E2D83">
            <w:pPr>
              <w:spacing w:line="240" w:lineRule="auto"/>
              <w:rPr>
                <w:sz w:val="22"/>
                <w:szCs w:val="22"/>
              </w:rPr>
            </w:pPr>
            <w:r w:rsidRPr="00E542FD">
              <w:rPr>
                <w:color w:val="000000"/>
                <w:sz w:val="22"/>
                <w:szCs w:val="22"/>
              </w:rPr>
              <w:t>Parker utiliza los servicios SPED de NBPS</w:t>
            </w:r>
            <w:r w:rsidR="00C20B87">
              <w:rPr>
                <w:color w:val="000000"/>
                <w:sz w:val="22"/>
                <w:szCs w:val="22"/>
              </w:rPr>
              <w:t xml:space="preserve"> </w:t>
            </w:r>
            <w:r w:rsidR="00C20B87" w:rsidRPr="00C20B87">
              <w:rPr>
                <w:color w:val="000000"/>
                <w:sz w:val="22"/>
                <w:szCs w:val="22"/>
              </w:rPr>
              <w:t>(parte del apoyo distrital de la apropiación local)</w:t>
            </w:r>
            <w:r w:rsidRPr="00E542FD">
              <w:rPr>
                <w:color w:val="000000"/>
                <w:sz w:val="22"/>
                <w:szCs w:val="22"/>
              </w:rPr>
              <w:t>.</w:t>
            </w:r>
          </w:p>
        </w:tc>
      </w:tr>
      <w:tr w:rsidR="00EC4D03" w:rsidRPr="00E542FD" w14:paraId="7492E672" w14:textId="77777777">
        <w:tc>
          <w:tcPr>
            <w:tcW w:w="2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C6" w14:textId="77777777" w:rsidR="00EC4D03" w:rsidRPr="00E542FD" w:rsidRDefault="007E2D83">
            <w:pPr>
              <w:spacing w:line="240" w:lineRule="auto"/>
              <w:rPr>
                <w:sz w:val="22"/>
                <w:szCs w:val="22"/>
              </w:rPr>
            </w:pPr>
            <w:r w:rsidRPr="00E542FD">
              <w:rPr>
                <w:color w:val="000000"/>
                <w:sz w:val="22"/>
                <w:szCs w:val="22"/>
              </w:rPr>
              <w:t>ESSER</w:t>
            </w:r>
          </w:p>
        </w:tc>
        <w:tc>
          <w:tcPr>
            <w:tcW w:w="1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C7" w14:textId="337B3D6F" w:rsidR="00EC4D03" w:rsidRPr="00E542FD" w:rsidRDefault="007E2D83">
            <w:pPr>
              <w:spacing w:line="240" w:lineRule="auto"/>
              <w:rPr>
                <w:sz w:val="22"/>
                <w:szCs w:val="22"/>
              </w:rPr>
            </w:pPr>
            <w:r w:rsidRPr="00E542FD">
              <w:rPr>
                <w:color w:val="000000"/>
                <w:sz w:val="22"/>
                <w:szCs w:val="22"/>
              </w:rPr>
              <w:t>$</w:t>
            </w:r>
            <w:r w:rsidR="00A476E1" w:rsidRPr="00A476E1">
              <w:rPr>
                <w:color w:val="000000"/>
                <w:sz w:val="22"/>
                <w:szCs w:val="22"/>
              </w:rPr>
              <w:t>135,000</w:t>
            </w:r>
          </w:p>
        </w:tc>
        <w:tc>
          <w:tcPr>
            <w:tcW w:w="5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C8" w14:textId="2DA26EC8" w:rsidR="00EC4D03" w:rsidRPr="00E542FD" w:rsidRDefault="00BC1A5C">
            <w:pPr>
              <w:spacing w:line="240" w:lineRule="auto"/>
              <w:rPr>
                <w:sz w:val="22"/>
                <w:szCs w:val="22"/>
              </w:rPr>
            </w:pPr>
            <w:r w:rsidRPr="00BC1A5C">
              <w:rPr>
                <w:color w:val="000000"/>
                <w:sz w:val="22"/>
                <w:szCs w:val="22"/>
              </w:rPr>
              <w:t xml:space="preserve">Estimado basado en datos reales del año fiscal </w:t>
            </w:r>
            <w:r>
              <w:rPr>
                <w:color w:val="000000"/>
                <w:sz w:val="22"/>
                <w:szCs w:val="22"/>
              </w:rPr>
              <w:t>20</w:t>
            </w:r>
            <w:r w:rsidRPr="00BC1A5C">
              <w:rPr>
                <w:color w:val="000000"/>
                <w:sz w:val="22"/>
                <w:szCs w:val="22"/>
              </w:rPr>
              <w:t>23.</w:t>
            </w:r>
          </w:p>
        </w:tc>
      </w:tr>
      <w:tr w:rsidR="00EC4D03" w:rsidRPr="00732FAE" w14:paraId="429FAC62" w14:textId="77777777">
        <w:trPr>
          <w:trHeight w:val="1280"/>
        </w:trPr>
        <w:tc>
          <w:tcPr>
            <w:tcW w:w="2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C9" w14:textId="77777777" w:rsidR="00EC4D03" w:rsidRPr="00E542FD" w:rsidRDefault="007E2D83">
            <w:pPr>
              <w:spacing w:line="240" w:lineRule="auto"/>
              <w:rPr>
                <w:sz w:val="22"/>
                <w:szCs w:val="22"/>
              </w:rPr>
            </w:pPr>
            <w:r w:rsidRPr="00E542FD">
              <w:rPr>
                <w:color w:val="000000"/>
                <w:sz w:val="22"/>
                <w:szCs w:val="22"/>
              </w:rPr>
              <w:t>Otros fondos estatales o federales</w:t>
            </w:r>
          </w:p>
        </w:tc>
        <w:tc>
          <w:tcPr>
            <w:tcW w:w="1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CA" w14:textId="2ECA222A" w:rsidR="00EC4D03" w:rsidRPr="00E542FD" w:rsidRDefault="007E2D83">
            <w:pPr>
              <w:spacing w:line="240" w:lineRule="auto"/>
              <w:rPr>
                <w:sz w:val="22"/>
                <w:szCs w:val="22"/>
              </w:rPr>
            </w:pPr>
            <w:r w:rsidRPr="00E542FD">
              <w:rPr>
                <w:color w:val="000000"/>
                <w:sz w:val="22"/>
                <w:szCs w:val="22"/>
              </w:rPr>
              <w:t>$</w:t>
            </w:r>
            <w:r w:rsidR="00CB7A94" w:rsidRPr="00CB7A94">
              <w:rPr>
                <w:color w:val="000000"/>
                <w:sz w:val="22"/>
                <w:szCs w:val="22"/>
              </w:rPr>
              <w:t>213,400</w:t>
            </w:r>
          </w:p>
        </w:tc>
        <w:tc>
          <w:tcPr>
            <w:tcW w:w="5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7B8548" w14:textId="77777777" w:rsidR="00CB7A94" w:rsidRDefault="00CB7A94" w:rsidP="00CB7A94">
            <w:pPr>
              <w:pStyle w:val="ListParagraph"/>
              <w:numPr>
                <w:ilvl w:val="0"/>
                <w:numId w:val="89"/>
              </w:numPr>
              <w:spacing w:line="240" w:lineRule="auto"/>
              <w:rPr>
                <w:sz w:val="22"/>
                <w:szCs w:val="22"/>
                <w:lang w:val="en-US"/>
              </w:rPr>
            </w:pPr>
            <w:r w:rsidRPr="00CB7A94">
              <w:rPr>
                <w:sz w:val="22"/>
                <w:szCs w:val="22"/>
                <w:lang w:val="en-US"/>
              </w:rPr>
              <w:t xml:space="preserve">(4615) Strategic Support $60,000 </w:t>
            </w:r>
          </w:p>
          <w:p w14:paraId="55301CA6" w14:textId="77777777" w:rsidR="00CB7A94" w:rsidRDefault="00CB7A94" w:rsidP="00CB7A94">
            <w:pPr>
              <w:pStyle w:val="ListParagraph"/>
              <w:numPr>
                <w:ilvl w:val="0"/>
                <w:numId w:val="89"/>
              </w:numPr>
              <w:spacing w:line="240" w:lineRule="auto"/>
              <w:rPr>
                <w:sz w:val="22"/>
                <w:szCs w:val="22"/>
                <w:lang w:val="en-US"/>
              </w:rPr>
            </w:pPr>
            <w:r w:rsidRPr="00CB7A94">
              <w:rPr>
                <w:sz w:val="22"/>
                <w:szCs w:val="22"/>
                <w:lang w:val="en-US"/>
              </w:rPr>
              <w:t xml:space="preserve">(4511) Parker 21st CCLC $108,400 </w:t>
            </w:r>
          </w:p>
          <w:p w14:paraId="7573441F" w14:textId="77777777" w:rsidR="00CB7A94" w:rsidRDefault="00CB7A94" w:rsidP="00CB7A94">
            <w:pPr>
              <w:pStyle w:val="ListParagraph"/>
              <w:numPr>
                <w:ilvl w:val="0"/>
                <w:numId w:val="89"/>
              </w:numPr>
              <w:spacing w:line="240" w:lineRule="auto"/>
              <w:rPr>
                <w:sz w:val="22"/>
                <w:szCs w:val="22"/>
                <w:lang w:val="en-US"/>
              </w:rPr>
            </w:pPr>
            <w:r w:rsidRPr="00CB7A94">
              <w:rPr>
                <w:sz w:val="22"/>
                <w:szCs w:val="22"/>
                <w:lang w:val="en-US"/>
              </w:rPr>
              <w:t xml:space="preserve">Summer Enhancement $20,000 </w:t>
            </w:r>
          </w:p>
          <w:p w14:paraId="000003CC" w14:textId="575BBD1F" w:rsidR="00EC4D03" w:rsidRPr="00CB7A94" w:rsidRDefault="00CB7A94" w:rsidP="00CB7A94">
            <w:pPr>
              <w:pStyle w:val="ListParagraph"/>
              <w:numPr>
                <w:ilvl w:val="0"/>
                <w:numId w:val="89"/>
              </w:numPr>
              <w:spacing w:line="240" w:lineRule="auto"/>
              <w:rPr>
                <w:sz w:val="22"/>
                <w:szCs w:val="22"/>
                <w:lang w:val="en-US"/>
              </w:rPr>
            </w:pPr>
            <w:r w:rsidRPr="00CB7A94">
              <w:rPr>
                <w:sz w:val="22"/>
                <w:szCs w:val="22"/>
                <w:lang w:val="en-US"/>
              </w:rPr>
              <w:t>Summer Expansion $25,000</w:t>
            </w:r>
          </w:p>
        </w:tc>
      </w:tr>
    </w:tbl>
    <w:p w14:paraId="000003CD" w14:textId="77777777" w:rsidR="00EC4D03" w:rsidRPr="00E542FD" w:rsidRDefault="00EC4D03">
      <w:pPr>
        <w:spacing w:line="240" w:lineRule="auto"/>
        <w:rPr>
          <w:sz w:val="22"/>
          <w:szCs w:val="22"/>
          <w:lang w:val="en-US"/>
        </w:rPr>
      </w:pPr>
    </w:p>
    <w:p w14:paraId="000003E2" w14:textId="3BB86D23" w:rsidR="00EC4D03" w:rsidRPr="00A12935" w:rsidRDefault="007E2D83">
      <w:pPr>
        <w:spacing w:line="240" w:lineRule="auto"/>
        <w:rPr>
          <w:sz w:val="22"/>
          <w:szCs w:val="22"/>
        </w:rPr>
      </w:pPr>
      <w:r w:rsidRPr="00A12935">
        <w:rPr>
          <w:sz w:val="22"/>
          <w:szCs w:val="22"/>
        </w:rPr>
        <w:t xml:space="preserve">Dentro del amplio marco presupuestario identificado anteriormente, y de conformidad con el requisito legal de equidad en los fondos por estudiante, el comisionado usará su discreción para determinar si la fórmula de fondos por estudiante incluirá la provisión de servicios "en especie" y en qué medida. Por ejemplo, se anticipa que el distrito brindará ciertos servicios a Parker </w:t>
      </w:r>
      <w:proofErr w:type="spellStart"/>
      <w:r w:rsidRPr="00A12935">
        <w:rPr>
          <w:sz w:val="22"/>
          <w:szCs w:val="22"/>
        </w:rPr>
        <w:t>School</w:t>
      </w:r>
      <w:proofErr w:type="spellEnd"/>
      <w:r w:rsidRPr="00A12935">
        <w:rPr>
          <w:sz w:val="22"/>
          <w:szCs w:val="22"/>
        </w:rPr>
        <w:t xml:space="preserve"> (incluidos, entre otros, transporte, beneficios para empleados, instalaciones, nómina, seguridad, servicio de alimentos y otros servicios de la oficina central) como apoyos "en especie". También se anticipa que el Receptor brindará ciertos servicios a Parker </w:t>
      </w:r>
      <w:proofErr w:type="spellStart"/>
      <w:r w:rsidRPr="00A12935">
        <w:rPr>
          <w:sz w:val="22"/>
          <w:szCs w:val="22"/>
        </w:rPr>
        <w:t>School</w:t>
      </w:r>
      <w:proofErr w:type="spellEnd"/>
      <w:r w:rsidRPr="00A12935">
        <w:rPr>
          <w:sz w:val="22"/>
          <w:szCs w:val="22"/>
        </w:rPr>
        <w:t xml:space="preserve"> que el distrito brinda a otras escuelas que no tienen un bajo rendimiento crónico. La fórmula de financiación puede reconocer la prestación de servicios del distrito. Cuando el Receptor brinde servicios que el distrito brinda a otras escuelas que no tienen un bajo rendimiento crónico, el distrito proporcionará fondos proporcionales a la Parker </w:t>
      </w:r>
      <w:proofErr w:type="spellStart"/>
      <w:r w:rsidRPr="00A12935">
        <w:rPr>
          <w:sz w:val="22"/>
          <w:szCs w:val="22"/>
        </w:rPr>
        <w:t>School</w:t>
      </w:r>
      <w:proofErr w:type="spellEnd"/>
      <w:r w:rsidRPr="00A12935">
        <w:rPr>
          <w:sz w:val="22"/>
          <w:szCs w:val="22"/>
        </w:rPr>
        <w:t xml:space="preserve">. El distrito, el Receptor y DESE firmarán un Convenio de Acuerdo con respecto a la prestación de estos servicios, y trabajarán juntos para garantizar que los recursos apropiados estén disponibles para las operaciones diarias de la escuela. </w:t>
      </w:r>
    </w:p>
    <w:sectPr w:rsidR="00EC4D03" w:rsidRPr="00A12935" w:rsidSect="00D773E0">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145B6" w14:textId="77777777" w:rsidR="00635F13" w:rsidRDefault="00635F13">
      <w:pPr>
        <w:spacing w:line="240" w:lineRule="auto"/>
      </w:pPr>
      <w:r>
        <w:separator/>
      </w:r>
    </w:p>
  </w:endnote>
  <w:endnote w:type="continuationSeparator" w:id="0">
    <w:p w14:paraId="508EADF5" w14:textId="77777777" w:rsidR="00635F13" w:rsidRDefault="00635F13">
      <w:pPr>
        <w:spacing w:line="240" w:lineRule="auto"/>
      </w:pPr>
      <w:r>
        <w:continuationSeparator/>
      </w:r>
    </w:p>
  </w:endnote>
  <w:endnote w:type="continuationNotice" w:id="1">
    <w:p w14:paraId="01B784DA" w14:textId="77777777" w:rsidR="00635F13" w:rsidRDefault="00635F1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w:charset w:val="00"/>
    <w:family w:val="swiss"/>
    <w:pitch w:val="variable"/>
    <w:sig w:usb0="E00082FF" w:usb1="400078FF" w:usb2="0000002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Pro W3">
    <w:panose1 w:val="00000000000000000000"/>
    <w:charset w:val="80"/>
    <w:family w:val="auto"/>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F1" w14:textId="2053F5E2" w:rsidR="00A12935" w:rsidRDefault="00A12935">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23</w:t>
    </w:r>
    <w:r>
      <w:rPr>
        <w:color w:val="000000"/>
      </w:rPr>
      <w:fldChar w:fldCharType="end"/>
    </w:r>
  </w:p>
  <w:p w14:paraId="000003F2" w14:textId="77777777" w:rsidR="00A12935" w:rsidRDefault="00A12935">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F4" w14:textId="72481372" w:rsidR="00A12935" w:rsidRDefault="00A12935">
    <w:pPr>
      <w:jc w:val="center"/>
    </w:pPr>
    <w:r>
      <w:fldChar w:fldCharType="begin"/>
    </w:r>
    <w:r>
      <w:instrText>PAGE</w:instrText>
    </w:r>
    <w:r>
      <w:fldChar w:fldCharType="separate"/>
    </w:r>
    <w:r>
      <w:rPr>
        <w:noProof/>
      </w:rPr>
      <w:t>39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F3" w14:textId="77777777" w:rsidR="00A12935" w:rsidRDefault="00A129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874B6" w14:textId="77777777" w:rsidR="00635F13" w:rsidRDefault="00635F13">
      <w:pPr>
        <w:spacing w:line="240" w:lineRule="auto"/>
      </w:pPr>
      <w:r>
        <w:separator/>
      </w:r>
    </w:p>
  </w:footnote>
  <w:footnote w:type="continuationSeparator" w:id="0">
    <w:p w14:paraId="13394214" w14:textId="77777777" w:rsidR="00635F13" w:rsidRDefault="00635F13">
      <w:pPr>
        <w:spacing w:line="240" w:lineRule="auto"/>
      </w:pPr>
      <w:r>
        <w:continuationSeparator/>
      </w:r>
    </w:p>
  </w:footnote>
  <w:footnote w:type="continuationNotice" w:id="1">
    <w:p w14:paraId="6333A173" w14:textId="77777777" w:rsidR="00635F13" w:rsidRDefault="00635F13">
      <w:pPr>
        <w:spacing w:line="240" w:lineRule="auto"/>
      </w:pPr>
    </w:p>
  </w:footnote>
  <w:footnote w:id="2">
    <w:p w14:paraId="0A023E69" w14:textId="2B6E2D44" w:rsidR="003C4977" w:rsidRPr="006D09D7" w:rsidRDefault="003C4977">
      <w:pPr>
        <w:pStyle w:val="FootnoteText"/>
        <w:rPr>
          <w:sz w:val="20"/>
          <w:szCs w:val="20"/>
          <w:lang w:val="es-ES"/>
        </w:rPr>
      </w:pPr>
      <w:r w:rsidRPr="00E74F46">
        <w:rPr>
          <w:rStyle w:val="FootnoteReference"/>
          <w:sz w:val="20"/>
          <w:szCs w:val="20"/>
        </w:rPr>
        <w:footnoteRef/>
      </w:r>
      <w:r w:rsidRPr="00E74F46">
        <w:rPr>
          <w:sz w:val="20"/>
          <w:szCs w:val="20"/>
        </w:rPr>
        <w:t xml:space="preserve"> </w:t>
      </w:r>
      <w:r w:rsidR="001713BA" w:rsidRPr="00E74F46">
        <w:rPr>
          <w:sz w:val="20"/>
          <w:szCs w:val="20"/>
        </w:rPr>
        <w:t>En todo este documento, se considerará que todos los términos mencionados en el masculino genérico hacen referencia tanto a la forma femenina como a la masculina, excepto cuando se haga mención de una persona en particular.</w:t>
      </w:r>
    </w:p>
  </w:footnote>
  <w:footnote w:id="3">
    <w:p w14:paraId="000003E3" w14:textId="2EFC0272" w:rsidR="00A12935" w:rsidRPr="00E542FD" w:rsidRDefault="00A12935">
      <w:pPr>
        <w:pBdr>
          <w:top w:val="nil"/>
          <w:left w:val="nil"/>
          <w:bottom w:val="nil"/>
          <w:right w:val="nil"/>
          <w:between w:val="nil"/>
        </w:pBdr>
        <w:spacing w:line="240" w:lineRule="auto"/>
        <w:rPr>
          <w:color w:val="000000"/>
          <w:sz w:val="22"/>
          <w:szCs w:val="22"/>
        </w:rPr>
      </w:pPr>
      <w:r w:rsidRPr="00E542FD">
        <w:rPr>
          <w:rStyle w:val="FootnoteReference"/>
          <w:sz w:val="22"/>
          <w:szCs w:val="22"/>
        </w:rPr>
        <w:footnoteRef/>
      </w:r>
      <w:r>
        <w:rPr>
          <w:color w:val="000000"/>
        </w:rPr>
        <w:t xml:space="preserve"> </w:t>
      </w:r>
      <w:r w:rsidRPr="00E542FD">
        <w:rPr>
          <w:sz w:val="18"/>
          <w:szCs w:val="22"/>
        </w:rPr>
        <w:t xml:space="preserve">Para conocer los hallazgos específicos y los desafíos sistémicos que llevaron a la escuela a ingresar en la Receptoría, consulte el Plan de Reestructuración del 9 de abril de 2014 en la pág. 2-3: </w:t>
      </w:r>
      <w:hyperlink r:id="rId1">
        <w:r w:rsidRPr="00E542FD">
          <w:rPr>
            <w:color w:val="0000FF"/>
            <w:sz w:val="18"/>
            <w:szCs w:val="22"/>
            <w:u w:val="single"/>
          </w:rPr>
          <w:t>https://www.doe.mass.edu/level5/schools/parker-final-plan.docx</w:t>
        </w:r>
      </w:hyperlink>
      <w:r w:rsidRPr="00E542FD">
        <w:rPr>
          <w:color w:val="000000"/>
          <w:sz w:val="18"/>
          <w:szCs w:val="22"/>
        </w:rPr>
        <w:t xml:space="preserve">. </w:t>
      </w:r>
    </w:p>
  </w:footnote>
  <w:footnote w:id="4">
    <w:p w14:paraId="000003E4" w14:textId="44AAFAF7" w:rsidR="00A12935" w:rsidRPr="00E542FD" w:rsidRDefault="00A12935" w:rsidP="26B679C4">
      <w:pPr>
        <w:pBdr>
          <w:top w:val="nil"/>
          <w:left w:val="nil"/>
          <w:bottom w:val="nil"/>
          <w:right w:val="nil"/>
          <w:between w:val="nil"/>
        </w:pBdr>
        <w:spacing w:line="240" w:lineRule="auto"/>
        <w:rPr>
          <w:color w:val="000000"/>
          <w:sz w:val="18"/>
          <w:szCs w:val="18"/>
        </w:rPr>
      </w:pPr>
      <w:r w:rsidRPr="00E542FD">
        <w:rPr>
          <w:rStyle w:val="FootnoteReference"/>
          <w:sz w:val="22"/>
          <w:szCs w:val="22"/>
        </w:rPr>
        <w:footnoteRef/>
      </w:r>
      <w:r w:rsidR="26B679C4" w:rsidRPr="00E542FD">
        <w:rPr>
          <w:color w:val="000000"/>
          <w:sz w:val="22"/>
          <w:szCs w:val="22"/>
        </w:rPr>
        <w:t xml:space="preserve"> </w:t>
      </w:r>
      <w:r w:rsidR="26B679C4" w:rsidRPr="00E542FD">
        <w:rPr>
          <w:sz w:val="18"/>
          <w:szCs w:val="18"/>
        </w:rPr>
        <w:t xml:space="preserve">Las cartas del 20 de julio de 2020 y del 2 de agosto de 2021, que amplían el Plan de Reestructuración renovado de 2017, se pueden encontrar aquí: </w:t>
      </w:r>
      <w:hyperlink r:id="rId2">
        <w:r w:rsidR="26B679C4" w:rsidRPr="00E542FD">
          <w:rPr>
            <w:color w:val="0000FF"/>
            <w:sz w:val="18"/>
            <w:szCs w:val="18"/>
            <w:u w:val="single"/>
          </w:rPr>
          <w:t>https://www.doe.mass.edu/level5/schools/john-avery-parker.html</w:t>
        </w:r>
      </w:hyperlink>
      <w:r w:rsidR="26B679C4" w:rsidRPr="00E542FD">
        <w:rPr>
          <w:color w:val="000000"/>
          <w:sz w:val="18"/>
          <w:szCs w:val="18"/>
        </w:rPr>
        <w:t xml:space="preserve"> </w:t>
      </w:r>
    </w:p>
  </w:footnote>
  <w:footnote w:id="5">
    <w:p w14:paraId="000003E5" w14:textId="199079A8" w:rsidR="00A12935" w:rsidRPr="00E542FD" w:rsidRDefault="00A12935">
      <w:pPr>
        <w:pBdr>
          <w:top w:val="nil"/>
          <w:left w:val="nil"/>
          <w:bottom w:val="nil"/>
          <w:right w:val="nil"/>
          <w:between w:val="nil"/>
        </w:pBdr>
        <w:spacing w:line="240" w:lineRule="auto"/>
        <w:rPr>
          <w:color w:val="000000"/>
          <w:sz w:val="22"/>
          <w:szCs w:val="22"/>
        </w:rPr>
      </w:pPr>
      <w:r w:rsidRPr="00E542FD">
        <w:rPr>
          <w:rStyle w:val="FootnoteReference"/>
          <w:sz w:val="22"/>
          <w:szCs w:val="22"/>
        </w:rPr>
        <w:footnoteRef/>
      </w:r>
      <w:r w:rsidRPr="00E542FD">
        <w:rPr>
          <w:color w:val="000000"/>
          <w:sz w:val="22"/>
          <w:szCs w:val="22"/>
        </w:rPr>
        <w:t xml:space="preserve"> </w:t>
      </w:r>
      <w:r w:rsidRPr="00E542FD">
        <w:rPr>
          <w:color w:val="000000"/>
          <w:sz w:val="18"/>
          <w:szCs w:val="22"/>
        </w:rPr>
        <w:t xml:space="preserve">En 2022, el estado ajustó el umbral de ausentismo crónico al 20 % de los días escolares para propósitos de rendición de cuentas, debido a la pandemia de COVID-19. Usando esta métrica revisada, la tasa de ausentismo crónico de Parker en 2022 fue del 3 %, la segunda más baja entre todas las escuelas del distrito de New Bedford Public </w:t>
      </w:r>
      <w:r w:rsidRPr="00E542FD">
        <w:rPr>
          <w:color w:val="000000"/>
          <w:sz w:val="18"/>
          <w:szCs w:val="22"/>
        </w:rPr>
        <w:t>School.</w:t>
      </w:r>
      <w:r w:rsidRPr="00E542FD">
        <w:rPr>
          <w:color w:val="000000"/>
          <w:sz w:val="22"/>
          <w:szCs w:val="22"/>
        </w:rPr>
        <w:t xml:space="preserve"> </w:t>
      </w:r>
    </w:p>
  </w:footnote>
  <w:footnote w:id="6">
    <w:p w14:paraId="000003E6" w14:textId="77777777" w:rsidR="00A12935" w:rsidRDefault="00A12935">
      <w:pPr>
        <w:pBdr>
          <w:top w:val="nil"/>
          <w:left w:val="nil"/>
          <w:bottom w:val="nil"/>
          <w:right w:val="nil"/>
          <w:between w:val="nil"/>
        </w:pBdr>
        <w:spacing w:line="240" w:lineRule="auto"/>
        <w:rPr>
          <w:color w:val="000000"/>
        </w:rPr>
      </w:pPr>
      <w:r>
        <w:rPr>
          <w:rStyle w:val="FootnoteReference"/>
        </w:rPr>
        <w:footnoteRef/>
      </w:r>
      <w:r>
        <w:rPr>
          <w:color w:val="000000"/>
        </w:rPr>
        <w:t xml:space="preserve"> </w:t>
      </w:r>
      <w:r>
        <w:rPr>
          <w:color w:val="000000"/>
          <w:sz w:val="20"/>
        </w:rPr>
        <w:t>La tasa oficial de retención de docentes de la escuela para 2022-2023 no estaba disponible en el momento del lanzamiento de este plan.</w:t>
      </w:r>
      <w:r>
        <w:rPr>
          <w:color w:val="000000"/>
        </w:rPr>
        <w:t xml:space="preserve"> </w:t>
      </w:r>
    </w:p>
  </w:footnote>
  <w:footnote w:id="7">
    <w:p w14:paraId="000003E7" w14:textId="78CEA1C3" w:rsidR="00A12935" w:rsidRDefault="00A12935">
      <w:pPr>
        <w:pBdr>
          <w:top w:val="nil"/>
          <w:left w:val="nil"/>
          <w:bottom w:val="nil"/>
          <w:right w:val="nil"/>
          <w:between w:val="nil"/>
        </w:pBdr>
        <w:spacing w:line="240" w:lineRule="auto"/>
        <w:rPr>
          <w:color w:val="000000"/>
        </w:rPr>
      </w:pPr>
      <w:r>
        <w:rPr>
          <w:rStyle w:val="FootnoteReference"/>
        </w:rPr>
        <w:footnoteRef/>
      </w:r>
      <w:r>
        <w:rPr>
          <w:color w:val="000000"/>
        </w:rPr>
        <w:t xml:space="preserve"> G.L. c. 69, §1J(o).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F0" w14:textId="5A07D04B" w:rsidR="00A12935" w:rsidRDefault="00A12935">
    <w:pP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5268"/>
    <w:multiLevelType w:val="multilevel"/>
    <w:tmpl w:val="274E1F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019A2BD6"/>
    <w:multiLevelType w:val="hybridMultilevel"/>
    <w:tmpl w:val="D35064B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1C770AC"/>
    <w:multiLevelType w:val="multilevel"/>
    <w:tmpl w:val="A0BCC14C"/>
    <w:lvl w:ilvl="0">
      <w:start w:val="1"/>
      <w:numFmt w:val="decimal"/>
      <w:lvlText w:val="3.%1"/>
      <w:lvlJc w:val="left"/>
      <w:pPr>
        <w:ind w:left="1440" w:hanging="360"/>
      </w:pPr>
      <w:rPr>
        <w:rFonts w:ascii="Times New Roman" w:eastAsia="Times New Roman" w:hAnsi="Times New Roman" w:cs="Times New Roman"/>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3701E7C"/>
    <w:multiLevelType w:val="multilevel"/>
    <w:tmpl w:val="74F2E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066F7101"/>
    <w:multiLevelType w:val="multilevel"/>
    <w:tmpl w:val="FD5AF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9203EF3"/>
    <w:multiLevelType w:val="multilevel"/>
    <w:tmpl w:val="5DEA75A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eastAsia="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094A1529"/>
    <w:multiLevelType w:val="hybridMultilevel"/>
    <w:tmpl w:val="3A702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6F78F7"/>
    <w:multiLevelType w:val="multilevel"/>
    <w:tmpl w:val="C7048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A905FC9"/>
    <w:multiLevelType w:val="multilevel"/>
    <w:tmpl w:val="D84694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AD25D56"/>
    <w:multiLevelType w:val="multilevel"/>
    <w:tmpl w:val="0268C2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B015E30"/>
    <w:multiLevelType w:val="hybridMultilevel"/>
    <w:tmpl w:val="37A87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45712F"/>
    <w:multiLevelType w:val="multilevel"/>
    <w:tmpl w:val="CE68E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D9C5494"/>
    <w:multiLevelType w:val="multilevel"/>
    <w:tmpl w:val="0E0055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0E71441D"/>
    <w:multiLevelType w:val="multilevel"/>
    <w:tmpl w:val="7A824B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EFA3F07"/>
    <w:multiLevelType w:val="multilevel"/>
    <w:tmpl w:val="7AA81568"/>
    <w:lvl w:ilvl="0">
      <w:start w:val="1"/>
      <w:numFmt w:val="decimal"/>
      <w:lvlText w:val="2.%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09F6230"/>
    <w:multiLevelType w:val="hybridMultilevel"/>
    <w:tmpl w:val="223231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10DD1315"/>
    <w:multiLevelType w:val="hybridMultilevel"/>
    <w:tmpl w:val="6FDEFF7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13E62326"/>
    <w:multiLevelType w:val="hybridMultilevel"/>
    <w:tmpl w:val="36027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BF6582"/>
    <w:multiLevelType w:val="hybridMultilevel"/>
    <w:tmpl w:val="D946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7C3648"/>
    <w:multiLevelType w:val="hybridMultilevel"/>
    <w:tmpl w:val="54D4D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8B32B5"/>
    <w:multiLevelType w:val="hybridMultilevel"/>
    <w:tmpl w:val="E9060C7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1D9877EA"/>
    <w:multiLevelType w:val="hybridMultilevel"/>
    <w:tmpl w:val="528C3E9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1E184141"/>
    <w:multiLevelType w:val="multilevel"/>
    <w:tmpl w:val="59E89D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3" w15:restartNumberingAfterBreak="0">
    <w:nsid w:val="21F32A21"/>
    <w:multiLevelType w:val="hybridMultilevel"/>
    <w:tmpl w:val="EAD20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CE4316"/>
    <w:multiLevelType w:val="hybridMultilevel"/>
    <w:tmpl w:val="A838FF1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29196CEF"/>
    <w:multiLevelType w:val="hybridMultilevel"/>
    <w:tmpl w:val="AE80F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282EAD"/>
    <w:multiLevelType w:val="multilevel"/>
    <w:tmpl w:val="CEA2A5D6"/>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2F7B2F10"/>
    <w:multiLevelType w:val="multilevel"/>
    <w:tmpl w:val="741E0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73537BC"/>
    <w:multiLevelType w:val="multilevel"/>
    <w:tmpl w:val="EC6EB5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9" w15:restartNumberingAfterBreak="0">
    <w:nsid w:val="3849110B"/>
    <w:multiLevelType w:val="multilevel"/>
    <w:tmpl w:val="FB08ECCC"/>
    <w:lvl w:ilvl="0">
      <w:start w:val="1"/>
      <w:numFmt w:val="decimal"/>
      <w:lvlText w:val="4.%1"/>
      <w:lvlJc w:val="left"/>
      <w:pPr>
        <w:ind w:left="1440" w:hanging="360"/>
      </w:pPr>
      <w:rPr>
        <w:rFonts w:ascii="Times New Roman" w:eastAsia="Times New Roman" w:hAnsi="Times New Roman" w:cs="Times New Roman"/>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0" w15:restartNumberingAfterBreak="0">
    <w:nsid w:val="3A63289F"/>
    <w:multiLevelType w:val="multilevel"/>
    <w:tmpl w:val="49165F32"/>
    <w:lvl w:ilvl="0">
      <w:start w:val="1"/>
      <w:numFmt w:val="decimal"/>
      <w:lvlText w:val="3.%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3F2C3FCA"/>
    <w:multiLevelType w:val="hybridMultilevel"/>
    <w:tmpl w:val="CC266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27E0C67"/>
    <w:multiLevelType w:val="multilevel"/>
    <w:tmpl w:val="114C0DD2"/>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42E51087"/>
    <w:multiLevelType w:val="multilevel"/>
    <w:tmpl w:val="9AC642F0"/>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w:eastAsia="Noto Sans" w:hAnsi="Noto Sans" w:cs="Noto Sans"/>
      </w:rPr>
    </w:lvl>
    <w:lvl w:ilvl="3">
      <w:start w:val="1"/>
      <w:numFmt w:val="bullet"/>
      <w:lvlText w:val="●"/>
      <w:lvlJc w:val="left"/>
      <w:pPr>
        <w:ind w:left="3960" w:hanging="360"/>
      </w:pPr>
      <w:rPr>
        <w:rFonts w:ascii="Noto Sans" w:eastAsia="Noto Sans" w:hAnsi="Noto Sans" w:cs="Noto San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w:eastAsia="Noto Sans" w:hAnsi="Noto Sans" w:cs="Noto Sans"/>
      </w:rPr>
    </w:lvl>
    <w:lvl w:ilvl="6">
      <w:start w:val="1"/>
      <w:numFmt w:val="bullet"/>
      <w:lvlText w:val="●"/>
      <w:lvlJc w:val="left"/>
      <w:pPr>
        <w:ind w:left="6120" w:hanging="360"/>
      </w:pPr>
      <w:rPr>
        <w:rFonts w:ascii="Noto Sans" w:eastAsia="Noto Sans" w:hAnsi="Noto Sans" w:cs="Noto San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w:eastAsia="Noto Sans" w:hAnsi="Noto Sans" w:cs="Noto Sans"/>
      </w:rPr>
    </w:lvl>
  </w:abstractNum>
  <w:abstractNum w:abstractNumId="34" w15:restartNumberingAfterBreak="0">
    <w:nsid w:val="44286EAD"/>
    <w:multiLevelType w:val="multilevel"/>
    <w:tmpl w:val="678C003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45FC1468"/>
    <w:multiLevelType w:val="multilevel"/>
    <w:tmpl w:val="07DAB962"/>
    <w:lvl w:ilvl="0">
      <w:start w:val="1"/>
      <w:numFmt w:val="bullet"/>
      <w:lvlText w:val=""/>
      <w:lvlJc w:val="left"/>
      <w:pPr>
        <w:ind w:left="1800" w:hanging="360"/>
      </w:pPr>
      <w:rPr>
        <w:rFonts w:ascii="Symbol" w:hAnsi="Symbol" w:hint="default"/>
      </w:rPr>
    </w:lvl>
    <w:lvl w:ilvl="1">
      <w:start w:val="1"/>
      <w:numFmt w:val="bullet"/>
      <w:lvlText w:val="●"/>
      <w:lvlJc w:val="left"/>
      <w:pPr>
        <w:ind w:left="2520" w:hanging="360"/>
      </w:pPr>
      <w:rPr>
        <w:rFonts w:ascii="Noto Sans Symbols" w:eastAsia="Noto Sans Symbols" w:hAnsi="Noto Sans Symbols" w:cs="Noto Sans Symbols"/>
      </w:rPr>
    </w:lvl>
    <w:lvl w:ilvl="2">
      <w:start w:val="1"/>
      <w:numFmt w:val="bullet"/>
      <w:lvlText w:val="▪"/>
      <w:lvlJc w:val="left"/>
      <w:pPr>
        <w:ind w:left="3240" w:hanging="360"/>
      </w:pPr>
      <w:rPr>
        <w:rFonts w:ascii="Noto Sans" w:eastAsia="Noto Sans" w:hAnsi="Noto Sans" w:cs="Noto Sans"/>
      </w:rPr>
    </w:lvl>
    <w:lvl w:ilvl="3">
      <w:start w:val="1"/>
      <w:numFmt w:val="bullet"/>
      <w:lvlText w:val="●"/>
      <w:lvlJc w:val="left"/>
      <w:pPr>
        <w:ind w:left="3960" w:hanging="360"/>
      </w:pPr>
      <w:rPr>
        <w:rFonts w:ascii="Noto Sans" w:eastAsia="Noto Sans" w:hAnsi="Noto Sans" w:cs="Noto San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w:eastAsia="Noto Sans" w:hAnsi="Noto Sans" w:cs="Noto Sans"/>
      </w:rPr>
    </w:lvl>
    <w:lvl w:ilvl="6">
      <w:start w:val="1"/>
      <w:numFmt w:val="bullet"/>
      <w:lvlText w:val="●"/>
      <w:lvlJc w:val="left"/>
      <w:pPr>
        <w:ind w:left="6120" w:hanging="360"/>
      </w:pPr>
      <w:rPr>
        <w:rFonts w:ascii="Noto Sans" w:eastAsia="Noto Sans" w:hAnsi="Noto Sans" w:cs="Noto San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w:eastAsia="Noto Sans" w:hAnsi="Noto Sans" w:cs="Noto Sans"/>
      </w:rPr>
    </w:lvl>
  </w:abstractNum>
  <w:abstractNum w:abstractNumId="36" w15:restartNumberingAfterBreak="0">
    <w:nsid w:val="4A9E56A3"/>
    <w:multiLevelType w:val="hybridMultilevel"/>
    <w:tmpl w:val="A05EB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86303"/>
    <w:multiLevelType w:val="hybridMultilevel"/>
    <w:tmpl w:val="51E04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225AE3"/>
    <w:multiLevelType w:val="multilevel"/>
    <w:tmpl w:val="0B5AD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D3C39CD"/>
    <w:multiLevelType w:val="multilevel"/>
    <w:tmpl w:val="61AA5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4DD642AE"/>
    <w:multiLevelType w:val="hybridMultilevel"/>
    <w:tmpl w:val="8292C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370FF5"/>
    <w:multiLevelType w:val="hybridMultilevel"/>
    <w:tmpl w:val="C66CC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95499F"/>
    <w:multiLevelType w:val="multilevel"/>
    <w:tmpl w:val="20B2D4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59215C4"/>
    <w:multiLevelType w:val="multilevel"/>
    <w:tmpl w:val="569E7B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ADC7D3E"/>
    <w:multiLevelType w:val="hybridMultilevel"/>
    <w:tmpl w:val="F4946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5C2BC3"/>
    <w:multiLevelType w:val="hybridMultilevel"/>
    <w:tmpl w:val="494C5AA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6" w15:restartNumberingAfterBreak="0">
    <w:nsid w:val="5BA50582"/>
    <w:multiLevelType w:val="multilevel"/>
    <w:tmpl w:val="DFDA4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5BB61050"/>
    <w:multiLevelType w:val="multilevel"/>
    <w:tmpl w:val="03A2D660"/>
    <w:lvl w:ilvl="0">
      <w:start w:val="1"/>
      <w:numFmt w:val="decimal"/>
      <w:lvlText w:val="2.%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60962B11"/>
    <w:multiLevelType w:val="multilevel"/>
    <w:tmpl w:val="CB4C9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61251226"/>
    <w:multiLevelType w:val="multilevel"/>
    <w:tmpl w:val="C4EC3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61252572"/>
    <w:multiLevelType w:val="multilevel"/>
    <w:tmpl w:val="655CEA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42110FA"/>
    <w:multiLevelType w:val="multilevel"/>
    <w:tmpl w:val="DBE0D5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2" w15:restartNumberingAfterBreak="0">
    <w:nsid w:val="65582754"/>
    <w:multiLevelType w:val="multilevel"/>
    <w:tmpl w:val="DC2C0414"/>
    <w:lvl w:ilvl="0">
      <w:start w:val="1"/>
      <w:numFmt w:val="decimal"/>
      <w:lvlText w:val="1.%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67D940D8"/>
    <w:multiLevelType w:val="multilevel"/>
    <w:tmpl w:val="C23E7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0D90749"/>
    <w:multiLevelType w:val="multilevel"/>
    <w:tmpl w:val="3C061E1C"/>
    <w:lvl w:ilvl="0">
      <w:start w:val="1"/>
      <w:numFmt w:val="bullet"/>
      <w:pStyle w:val="List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1465C8F"/>
    <w:multiLevelType w:val="multilevel"/>
    <w:tmpl w:val="28C8D6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458200B"/>
    <w:multiLevelType w:val="multilevel"/>
    <w:tmpl w:val="FC8C1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7527298E"/>
    <w:multiLevelType w:val="hybridMultilevel"/>
    <w:tmpl w:val="D2C2F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802FAA"/>
    <w:multiLevelType w:val="multilevel"/>
    <w:tmpl w:val="9F029D72"/>
    <w:lvl w:ilvl="0">
      <w:start w:val="1"/>
      <w:numFmt w:val="decimal"/>
      <w:lvlText w:val="1.%1"/>
      <w:lvlJc w:val="left"/>
      <w:pPr>
        <w:ind w:left="1620" w:hanging="360"/>
      </w:pPr>
      <w:rPr>
        <w:rFonts w:ascii="Times New Roman" w:eastAsia="Times New Roman" w:hAnsi="Times New Roman" w:cs="Times New Roman"/>
        <w:b/>
        <w:u w:val="none"/>
      </w:rPr>
    </w:lvl>
    <w:lvl w:ilvl="1">
      <w:start w:val="1"/>
      <w:numFmt w:val="lowerLetter"/>
      <w:lvlText w:val="%2."/>
      <w:lvlJc w:val="left"/>
      <w:pPr>
        <w:ind w:left="2340" w:hanging="360"/>
      </w:pPr>
      <w:rPr>
        <w:u w:val="none"/>
      </w:rPr>
    </w:lvl>
    <w:lvl w:ilvl="2">
      <w:start w:val="1"/>
      <w:numFmt w:val="lowerRoman"/>
      <w:lvlText w:val="%3."/>
      <w:lvlJc w:val="right"/>
      <w:pPr>
        <w:ind w:left="3060" w:hanging="360"/>
      </w:pPr>
      <w:rPr>
        <w:u w:val="none"/>
      </w:rPr>
    </w:lvl>
    <w:lvl w:ilvl="3">
      <w:start w:val="1"/>
      <w:numFmt w:val="decimal"/>
      <w:lvlText w:val="%4."/>
      <w:lvlJc w:val="left"/>
      <w:pPr>
        <w:ind w:left="3780" w:hanging="360"/>
      </w:pPr>
      <w:rPr>
        <w:u w:val="none"/>
      </w:rPr>
    </w:lvl>
    <w:lvl w:ilvl="4">
      <w:start w:val="1"/>
      <w:numFmt w:val="lowerLetter"/>
      <w:lvlText w:val="%5."/>
      <w:lvlJc w:val="left"/>
      <w:pPr>
        <w:ind w:left="4500" w:hanging="360"/>
      </w:pPr>
      <w:rPr>
        <w:u w:val="none"/>
      </w:rPr>
    </w:lvl>
    <w:lvl w:ilvl="5">
      <w:start w:val="1"/>
      <w:numFmt w:val="lowerRoman"/>
      <w:lvlText w:val="%6."/>
      <w:lvlJc w:val="right"/>
      <w:pPr>
        <w:ind w:left="5220" w:hanging="360"/>
      </w:pPr>
      <w:rPr>
        <w:u w:val="none"/>
      </w:rPr>
    </w:lvl>
    <w:lvl w:ilvl="6">
      <w:start w:val="1"/>
      <w:numFmt w:val="decimal"/>
      <w:lvlText w:val="%7."/>
      <w:lvlJc w:val="left"/>
      <w:pPr>
        <w:ind w:left="5940" w:hanging="360"/>
      </w:pPr>
      <w:rPr>
        <w:u w:val="none"/>
      </w:rPr>
    </w:lvl>
    <w:lvl w:ilvl="7">
      <w:start w:val="1"/>
      <w:numFmt w:val="lowerLetter"/>
      <w:lvlText w:val="%8."/>
      <w:lvlJc w:val="left"/>
      <w:pPr>
        <w:ind w:left="6660" w:hanging="360"/>
      </w:pPr>
      <w:rPr>
        <w:u w:val="none"/>
      </w:rPr>
    </w:lvl>
    <w:lvl w:ilvl="8">
      <w:start w:val="1"/>
      <w:numFmt w:val="lowerRoman"/>
      <w:lvlText w:val="%9."/>
      <w:lvlJc w:val="right"/>
      <w:pPr>
        <w:ind w:left="7380" w:hanging="360"/>
      </w:pPr>
      <w:rPr>
        <w:u w:val="none"/>
      </w:rPr>
    </w:lvl>
  </w:abstractNum>
  <w:abstractNum w:abstractNumId="59" w15:restartNumberingAfterBreak="0">
    <w:nsid w:val="78FB7651"/>
    <w:multiLevelType w:val="multilevel"/>
    <w:tmpl w:val="90E89982"/>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0" w15:restartNumberingAfterBreak="0">
    <w:nsid w:val="79087117"/>
    <w:multiLevelType w:val="multilevel"/>
    <w:tmpl w:val="848A2E0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1" w15:restartNumberingAfterBreak="0">
    <w:nsid w:val="79364F39"/>
    <w:multiLevelType w:val="multilevel"/>
    <w:tmpl w:val="1EEA3E42"/>
    <w:lvl w:ilvl="0">
      <w:start w:val="1"/>
      <w:numFmt w:val="decimal"/>
      <w:lvlText w:val="%1."/>
      <w:lvlJc w:val="left"/>
      <w:pPr>
        <w:ind w:left="1440" w:hanging="360"/>
      </w:pPr>
    </w:lvl>
    <w:lvl w:ilvl="1">
      <w:start w:val="1"/>
      <w:numFmt w:val="upp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2" w15:restartNumberingAfterBreak="0">
    <w:nsid w:val="79BD1FC6"/>
    <w:multiLevelType w:val="multilevel"/>
    <w:tmpl w:val="2FB0F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7A7D7091"/>
    <w:multiLevelType w:val="hybridMultilevel"/>
    <w:tmpl w:val="69B82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C75768E"/>
    <w:multiLevelType w:val="hybridMultilevel"/>
    <w:tmpl w:val="DE18E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D032A27"/>
    <w:multiLevelType w:val="hybridMultilevel"/>
    <w:tmpl w:val="97F8702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377584895">
    <w:abstractNumId w:val="4"/>
  </w:num>
  <w:num w:numId="2" w16cid:durableId="1536504594">
    <w:abstractNumId w:val="2"/>
  </w:num>
  <w:num w:numId="3" w16cid:durableId="1854300370">
    <w:abstractNumId w:val="61"/>
  </w:num>
  <w:num w:numId="4" w16cid:durableId="1932275748">
    <w:abstractNumId w:val="53"/>
  </w:num>
  <w:num w:numId="5" w16cid:durableId="1424955269">
    <w:abstractNumId w:val="48"/>
  </w:num>
  <w:num w:numId="6" w16cid:durableId="1021858615">
    <w:abstractNumId w:val="30"/>
  </w:num>
  <w:num w:numId="7" w16cid:durableId="1946617531">
    <w:abstractNumId w:val="49"/>
  </w:num>
  <w:num w:numId="8" w16cid:durableId="1492138993">
    <w:abstractNumId w:val="13"/>
  </w:num>
  <w:num w:numId="9" w16cid:durableId="610016988">
    <w:abstractNumId w:val="7"/>
  </w:num>
  <w:num w:numId="10" w16cid:durableId="336351424">
    <w:abstractNumId w:val="32"/>
  </w:num>
  <w:num w:numId="11" w16cid:durableId="2106411996">
    <w:abstractNumId w:val="34"/>
  </w:num>
  <w:num w:numId="12" w16cid:durableId="780299121">
    <w:abstractNumId w:val="60"/>
  </w:num>
  <w:num w:numId="13" w16cid:durableId="1320034681">
    <w:abstractNumId w:val="52"/>
  </w:num>
  <w:num w:numId="14" w16cid:durableId="1954559448">
    <w:abstractNumId w:val="54"/>
  </w:num>
  <w:num w:numId="15" w16cid:durableId="1066873623">
    <w:abstractNumId w:val="26"/>
  </w:num>
  <w:num w:numId="16" w16cid:durableId="410808472">
    <w:abstractNumId w:val="38"/>
  </w:num>
  <w:num w:numId="17" w16cid:durableId="1712916176">
    <w:abstractNumId w:val="39"/>
  </w:num>
  <w:num w:numId="18" w16cid:durableId="1555850888">
    <w:abstractNumId w:val="33"/>
  </w:num>
  <w:num w:numId="19" w16cid:durableId="1639066858">
    <w:abstractNumId w:val="12"/>
  </w:num>
  <w:num w:numId="20" w16cid:durableId="1194728086">
    <w:abstractNumId w:val="14"/>
  </w:num>
  <w:num w:numId="21" w16cid:durableId="270627277">
    <w:abstractNumId w:val="46"/>
  </w:num>
  <w:num w:numId="22" w16cid:durableId="1528984470">
    <w:abstractNumId w:val="47"/>
  </w:num>
  <w:num w:numId="23" w16cid:durableId="197207173">
    <w:abstractNumId w:val="55"/>
  </w:num>
  <w:num w:numId="24" w16cid:durableId="1200051022">
    <w:abstractNumId w:val="29"/>
  </w:num>
  <w:num w:numId="25" w16cid:durableId="340862587">
    <w:abstractNumId w:val="8"/>
  </w:num>
  <w:num w:numId="26" w16cid:durableId="505245274">
    <w:abstractNumId w:val="58"/>
  </w:num>
  <w:num w:numId="27" w16cid:durableId="766269074">
    <w:abstractNumId w:val="42"/>
  </w:num>
  <w:num w:numId="28" w16cid:durableId="246616171">
    <w:abstractNumId w:val="62"/>
  </w:num>
  <w:num w:numId="29" w16cid:durableId="2013678422">
    <w:abstractNumId w:val="22"/>
  </w:num>
  <w:num w:numId="30" w16cid:durableId="575214405">
    <w:abstractNumId w:val="3"/>
  </w:num>
  <w:num w:numId="31" w16cid:durableId="298733084">
    <w:abstractNumId w:val="51"/>
  </w:num>
  <w:num w:numId="32" w16cid:durableId="1730226283">
    <w:abstractNumId w:val="11"/>
  </w:num>
  <w:num w:numId="33" w16cid:durableId="1132405199">
    <w:abstractNumId w:val="9"/>
  </w:num>
  <w:num w:numId="34" w16cid:durableId="238372874">
    <w:abstractNumId w:val="0"/>
  </w:num>
  <w:num w:numId="35" w16cid:durableId="594477208">
    <w:abstractNumId w:val="50"/>
  </w:num>
  <w:num w:numId="36" w16cid:durableId="1624113321">
    <w:abstractNumId w:val="27"/>
  </w:num>
  <w:num w:numId="37" w16cid:durableId="854802762">
    <w:abstractNumId w:val="28"/>
  </w:num>
  <w:num w:numId="38" w16cid:durableId="1689674354">
    <w:abstractNumId w:val="56"/>
  </w:num>
  <w:num w:numId="39" w16cid:durableId="2027513800">
    <w:abstractNumId w:val="59"/>
  </w:num>
  <w:num w:numId="40" w16cid:durableId="1611929626">
    <w:abstractNumId w:val="44"/>
  </w:num>
  <w:num w:numId="41" w16cid:durableId="266735698">
    <w:abstractNumId w:val="57"/>
  </w:num>
  <w:num w:numId="42" w16cid:durableId="1627353005">
    <w:abstractNumId w:val="24"/>
  </w:num>
  <w:num w:numId="43" w16cid:durableId="836069219">
    <w:abstractNumId w:val="20"/>
  </w:num>
  <w:num w:numId="44" w16cid:durableId="2098594387">
    <w:abstractNumId w:val="25"/>
  </w:num>
  <w:num w:numId="45" w16cid:durableId="1017854600">
    <w:abstractNumId w:val="23"/>
  </w:num>
  <w:num w:numId="46" w16cid:durableId="1298990151">
    <w:abstractNumId w:val="37"/>
  </w:num>
  <w:num w:numId="47" w16cid:durableId="1523013390">
    <w:abstractNumId w:val="19"/>
  </w:num>
  <w:num w:numId="48" w16cid:durableId="1088381086">
    <w:abstractNumId w:val="64"/>
  </w:num>
  <w:num w:numId="49" w16cid:durableId="727147679">
    <w:abstractNumId w:val="40"/>
  </w:num>
  <w:num w:numId="50" w16cid:durableId="1025909902">
    <w:abstractNumId w:val="18"/>
  </w:num>
  <w:num w:numId="51" w16cid:durableId="22174697">
    <w:abstractNumId w:val="65"/>
  </w:num>
  <w:num w:numId="52" w16cid:durableId="1814327898">
    <w:abstractNumId w:val="45"/>
  </w:num>
  <w:num w:numId="53" w16cid:durableId="842165392">
    <w:abstractNumId w:val="21"/>
  </w:num>
  <w:num w:numId="54" w16cid:durableId="301085283">
    <w:abstractNumId w:val="16"/>
  </w:num>
  <w:num w:numId="55" w16cid:durableId="2045789363">
    <w:abstractNumId w:val="15"/>
  </w:num>
  <w:num w:numId="56" w16cid:durableId="217863384">
    <w:abstractNumId w:val="1"/>
  </w:num>
  <w:num w:numId="57" w16cid:durableId="476537850">
    <w:abstractNumId w:val="10"/>
  </w:num>
  <w:num w:numId="58" w16cid:durableId="1606156501">
    <w:abstractNumId w:val="31"/>
  </w:num>
  <w:num w:numId="59" w16cid:durableId="1306206352">
    <w:abstractNumId w:val="63"/>
  </w:num>
  <w:num w:numId="60" w16cid:durableId="492991910">
    <w:abstractNumId w:val="6"/>
  </w:num>
  <w:num w:numId="61" w16cid:durableId="1924023302">
    <w:abstractNumId w:val="36"/>
  </w:num>
  <w:num w:numId="62" w16cid:durableId="376273625">
    <w:abstractNumId w:val="5"/>
  </w:num>
  <w:num w:numId="63" w16cid:durableId="1089159057">
    <w:abstractNumId w:val="35"/>
  </w:num>
  <w:num w:numId="64" w16cid:durableId="1084836406">
    <w:abstractNumId w:val="43"/>
  </w:num>
  <w:num w:numId="65" w16cid:durableId="3570474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7826269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1244158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6789688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033635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0298909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45195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2491197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289902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0708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259846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966796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52536436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03765448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1881784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56997066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9657738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87045706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6897962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308387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8195724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2695022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990725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56701740">
    <w:abstractNumId w:val="41"/>
  </w:num>
  <w:num w:numId="89" w16cid:durableId="1402099619">
    <w:abstractNumId w:val="1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D03"/>
    <w:rsid w:val="0000026C"/>
    <w:rsid w:val="00003552"/>
    <w:rsid w:val="00004760"/>
    <w:rsid w:val="00011C3B"/>
    <w:rsid w:val="000251C3"/>
    <w:rsid w:val="00036A75"/>
    <w:rsid w:val="000430B5"/>
    <w:rsid w:val="00043C4E"/>
    <w:rsid w:val="000459DD"/>
    <w:rsid w:val="0004669B"/>
    <w:rsid w:val="0004732D"/>
    <w:rsid w:val="00057951"/>
    <w:rsid w:val="0006353C"/>
    <w:rsid w:val="0006439A"/>
    <w:rsid w:val="00064E8F"/>
    <w:rsid w:val="00075471"/>
    <w:rsid w:val="00077910"/>
    <w:rsid w:val="00083893"/>
    <w:rsid w:val="000851D6"/>
    <w:rsid w:val="000A014C"/>
    <w:rsid w:val="000A28EB"/>
    <w:rsid w:val="000A3DAD"/>
    <w:rsid w:val="000A409F"/>
    <w:rsid w:val="000A51FD"/>
    <w:rsid w:val="000C65F8"/>
    <w:rsid w:val="000C6DFA"/>
    <w:rsid w:val="000C7041"/>
    <w:rsid w:val="000D5100"/>
    <w:rsid w:val="000E0A94"/>
    <w:rsid w:val="000E202D"/>
    <w:rsid w:val="000E5399"/>
    <w:rsid w:val="000F0B94"/>
    <w:rsid w:val="001070FD"/>
    <w:rsid w:val="00107BB2"/>
    <w:rsid w:val="0011013C"/>
    <w:rsid w:val="001139F1"/>
    <w:rsid w:val="00117698"/>
    <w:rsid w:val="001231AC"/>
    <w:rsid w:val="00130DEE"/>
    <w:rsid w:val="001314B8"/>
    <w:rsid w:val="00132EB1"/>
    <w:rsid w:val="00133828"/>
    <w:rsid w:val="00141868"/>
    <w:rsid w:val="00147AE8"/>
    <w:rsid w:val="001509FC"/>
    <w:rsid w:val="00152911"/>
    <w:rsid w:val="00160284"/>
    <w:rsid w:val="001713BA"/>
    <w:rsid w:val="001742D8"/>
    <w:rsid w:val="00175C19"/>
    <w:rsid w:val="001831B9"/>
    <w:rsid w:val="00184465"/>
    <w:rsid w:val="0018584B"/>
    <w:rsid w:val="0019476F"/>
    <w:rsid w:val="001A7B31"/>
    <w:rsid w:val="001B3714"/>
    <w:rsid w:val="001B48AC"/>
    <w:rsid w:val="001B607A"/>
    <w:rsid w:val="001C2536"/>
    <w:rsid w:val="001C398B"/>
    <w:rsid w:val="001D0FE5"/>
    <w:rsid w:val="001D2BF8"/>
    <w:rsid w:val="001D3A76"/>
    <w:rsid w:val="001F3752"/>
    <w:rsid w:val="00205421"/>
    <w:rsid w:val="00215283"/>
    <w:rsid w:val="00216532"/>
    <w:rsid w:val="002167D4"/>
    <w:rsid w:val="00221818"/>
    <w:rsid w:val="00230075"/>
    <w:rsid w:val="002310DC"/>
    <w:rsid w:val="00231DA5"/>
    <w:rsid w:val="002370A0"/>
    <w:rsid w:val="002415A1"/>
    <w:rsid w:val="00241C2D"/>
    <w:rsid w:val="00242929"/>
    <w:rsid w:val="0025714A"/>
    <w:rsid w:val="00257DA2"/>
    <w:rsid w:val="00260C36"/>
    <w:rsid w:val="00280761"/>
    <w:rsid w:val="00283F27"/>
    <w:rsid w:val="0028596A"/>
    <w:rsid w:val="00290454"/>
    <w:rsid w:val="00290B9A"/>
    <w:rsid w:val="00291EA0"/>
    <w:rsid w:val="00293365"/>
    <w:rsid w:val="002946E2"/>
    <w:rsid w:val="002B68FE"/>
    <w:rsid w:val="002C0EC2"/>
    <w:rsid w:val="002C1609"/>
    <w:rsid w:val="002C4A6A"/>
    <w:rsid w:val="002D277B"/>
    <w:rsid w:val="002D5861"/>
    <w:rsid w:val="002D64B1"/>
    <w:rsid w:val="002E1FA4"/>
    <w:rsid w:val="002F2170"/>
    <w:rsid w:val="002F2C01"/>
    <w:rsid w:val="002F2F69"/>
    <w:rsid w:val="002F2F8B"/>
    <w:rsid w:val="002F6685"/>
    <w:rsid w:val="002F77F9"/>
    <w:rsid w:val="002F78A4"/>
    <w:rsid w:val="00307C37"/>
    <w:rsid w:val="00311E43"/>
    <w:rsid w:val="00313EFB"/>
    <w:rsid w:val="003151E3"/>
    <w:rsid w:val="0032209D"/>
    <w:rsid w:val="00322DE9"/>
    <w:rsid w:val="00322E32"/>
    <w:rsid w:val="0032359B"/>
    <w:rsid w:val="00332E7E"/>
    <w:rsid w:val="00334663"/>
    <w:rsid w:val="00335D78"/>
    <w:rsid w:val="003468D5"/>
    <w:rsid w:val="00357A66"/>
    <w:rsid w:val="00360457"/>
    <w:rsid w:val="0037441D"/>
    <w:rsid w:val="003803E5"/>
    <w:rsid w:val="00383394"/>
    <w:rsid w:val="00393641"/>
    <w:rsid w:val="003A1B03"/>
    <w:rsid w:val="003B6620"/>
    <w:rsid w:val="003C16B1"/>
    <w:rsid w:val="003C4977"/>
    <w:rsid w:val="003C65CF"/>
    <w:rsid w:val="003D4E7F"/>
    <w:rsid w:val="003E29CF"/>
    <w:rsid w:val="003E3586"/>
    <w:rsid w:val="003E4822"/>
    <w:rsid w:val="003E782A"/>
    <w:rsid w:val="003F15AA"/>
    <w:rsid w:val="003F293E"/>
    <w:rsid w:val="003F6304"/>
    <w:rsid w:val="00400E14"/>
    <w:rsid w:val="0040552C"/>
    <w:rsid w:val="00412057"/>
    <w:rsid w:val="00413DFC"/>
    <w:rsid w:val="004165BC"/>
    <w:rsid w:val="004214B9"/>
    <w:rsid w:val="00425964"/>
    <w:rsid w:val="00440687"/>
    <w:rsid w:val="004445C0"/>
    <w:rsid w:val="00445076"/>
    <w:rsid w:val="00450B57"/>
    <w:rsid w:val="00462605"/>
    <w:rsid w:val="00465849"/>
    <w:rsid w:val="00466F53"/>
    <w:rsid w:val="00467EF0"/>
    <w:rsid w:val="00472028"/>
    <w:rsid w:val="0047453F"/>
    <w:rsid w:val="00482890"/>
    <w:rsid w:val="00486067"/>
    <w:rsid w:val="0049146E"/>
    <w:rsid w:val="004A0A15"/>
    <w:rsid w:val="004A654B"/>
    <w:rsid w:val="004B3F23"/>
    <w:rsid w:val="004B62CA"/>
    <w:rsid w:val="004C114C"/>
    <w:rsid w:val="004C29C2"/>
    <w:rsid w:val="004C2C72"/>
    <w:rsid w:val="004D2D0B"/>
    <w:rsid w:val="004D570D"/>
    <w:rsid w:val="004F119D"/>
    <w:rsid w:val="004F2654"/>
    <w:rsid w:val="004F3C45"/>
    <w:rsid w:val="0050009E"/>
    <w:rsid w:val="00504080"/>
    <w:rsid w:val="00507A13"/>
    <w:rsid w:val="00510E7C"/>
    <w:rsid w:val="00515984"/>
    <w:rsid w:val="00523E80"/>
    <w:rsid w:val="005252EE"/>
    <w:rsid w:val="005253F3"/>
    <w:rsid w:val="00536967"/>
    <w:rsid w:val="00537C5A"/>
    <w:rsid w:val="005404D4"/>
    <w:rsid w:val="0054202B"/>
    <w:rsid w:val="005428D2"/>
    <w:rsid w:val="00543EB7"/>
    <w:rsid w:val="00546799"/>
    <w:rsid w:val="00547092"/>
    <w:rsid w:val="005528E5"/>
    <w:rsid w:val="005605A1"/>
    <w:rsid w:val="00561806"/>
    <w:rsid w:val="005745F0"/>
    <w:rsid w:val="00576C32"/>
    <w:rsid w:val="00591A13"/>
    <w:rsid w:val="005936A4"/>
    <w:rsid w:val="005A0D38"/>
    <w:rsid w:val="005A3B07"/>
    <w:rsid w:val="005A4AED"/>
    <w:rsid w:val="005A63BA"/>
    <w:rsid w:val="005B15CB"/>
    <w:rsid w:val="005C3FE0"/>
    <w:rsid w:val="005C73E1"/>
    <w:rsid w:val="005D0397"/>
    <w:rsid w:val="005E4E50"/>
    <w:rsid w:val="00612DF9"/>
    <w:rsid w:val="00617D38"/>
    <w:rsid w:val="00624E8F"/>
    <w:rsid w:val="00630E7C"/>
    <w:rsid w:val="0063125A"/>
    <w:rsid w:val="00632B46"/>
    <w:rsid w:val="00634C3A"/>
    <w:rsid w:val="00635F13"/>
    <w:rsid w:val="006424B6"/>
    <w:rsid w:val="0065323E"/>
    <w:rsid w:val="00662C1C"/>
    <w:rsid w:val="00664BC4"/>
    <w:rsid w:val="0067394C"/>
    <w:rsid w:val="006841E8"/>
    <w:rsid w:val="006905C1"/>
    <w:rsid w:val="00695C20"/>
    <w:rsid w:val="0069611A"/>
    <w:rsid w:val="006A0B7C"/>
    <w:rsid w:val="006A168D"/>
    <w:rsid w:val="006A197B"/>
    <w:rsid w:val="006A6696"/>
    <w:rsid w:val="006B563C"/>
    <w:rsid w:val="006B7DE0"/>
    <w:rsid w:val="006C01F2"/>
    <w:rsid w:val="006C3BF7"/>
    <w:rsid w:val="006C65AE"/>
    <w:rsid w:val="006D09D7"/>
    <w:rsid w:val="006D5B7C"/>
    <w:rsid w:val="006D75FE"/>
    <w:rsid w:val="006E1C9F"/>
    <w:rsid w:val="006E45C1"/>
    <w:rsid w:val="006F56B5"/>
    <w:rsid w:val="00715DB8"/>
    <w:rsid w:val="0071683B"/>
    <w:rsid w:val="007205C0"/>
    <w:rsid w:val="00720EBE"/>
    <w:rsid w:val="00721DD0"/>
    <w:rsid w:val="00723BEE"/>
    <w:rsid w:val="00726768"/>
    <w:rsid w:val="00732FAE"/>
    <w:rsid w:val="00734F04"/>
    <w:rsid w:val="00735042"/>
    <w:rsid w:val="00735B9E"/>
    <w:rsid w:val="00742BAA"/>
    <w:rsid w:val="00744E9D"/>
    <w:rsid w:val="007455E8"/>
    <w:rsid w:val="007568EC"/>
    <w:rsid w:val="00757E6A"/>
    <w:rsid w:val="007604AC"/>
    <w:rsid w:val="00772E1F"/>
    <w:rsid w:val="00774902"/>
    <w:rsid w:val="00785418"/>
    <w:rsid w:val="007A5E80"/>
    <w:rsid w:val="007A6FF5"/>
    <w:rsid w:val="007B04C1"/>
    <w:rsid w:val="007B230E"/>
    <w:rsid w:val="007C1279"/>
    <w:rsid w:val="007C479A"/>
    <w:rsid w:val="007D2C0E"/>
    <w:rsid w:val="007E2D83"/>
    <w:rsid w:val="007E413E"/>
    <w:rsid w:val="007E64F5"/>
    <w:rsid w:val="007F7FEB"/>
    <w:rsid w:val="00800DB8"/>
    <w:rsid w:val="00806A92"/>
    <w:rsid w:val="00824961"/>
    <w:rsid w:val="0083051A"/>
    <w:rsid w:val="00830C96"/>
    <w:rsid w:val="00831AD2"/>
    <w:rsid w:val="00843DC2"/>
    <w:rsid w:val="008451CA"/>
    <w:rsid w:val="00845D6B"/>
    <w:rsid w:val="00847270"/>
    <w:rsid w:val="0085781F"/>
    <w:rsid w:val="008620B3"/>
    <w:rsid w:val="00862A0A"/>
    <w:rsid w:val="00865DA1"/>
    <w:rsid w:val="008672D4"/>
    <w:rsid w:val="00867B2D"/>
    <w:rsid w:val="00872C02"/>
    <w:rsid w:val="00873515"/>
    <w:rsid w:val="00874945"/>
    <w:rsid w:val="0088176D"/>
    <w:rsid w:val="00884928"/>
    <w:rsid w:val="00890118"/>
    <w:rsid w:val="008A2927"/>
    <w:rsid w:val="008A6968"/>
    <w:rsid w:val="008B17BB"/>
    <w:rsid w:val="008B2842"/>
    <w:rsid w:val="008B31CD"/>
    <w:rsid w:val="008B4E04"/>
    <w:rsid w:val="008B5853"/>
    <w:rsid w:val="008B7B23"/>
    <w:rsid w:val="008C0555"/>
    <w:rsid w:val="008C1F8C"/>
    <w:rsid w:val="008C22D8"/>
    <w:rsid w:val="008C5713"/>
    <w:rsid w:val="008D207A"/>
    <w:rsid w:val="008D3814"/>
    <w:rsid w:val="008D686C"/>
    <w:rsid w:val="008E4BC0"/>
    <w:rsid w:val="008E6264"/>
    <w:rsid w:val="008E6BCE"/>
    <w:rsid w:val="008F4144"/>
    <w:rsid w:val="008F65D8"/>
    <w:rsid w:val="009124C4"/>
    <w:rsid w:val="00914653"/>
    <w:rsid w:val="00916AEC"/>
    <w:rsid w:val="0093100E"/>
    <w:rsid w:val="00935616"/>
    <w:rsid w:val="00935E75"/>
    <w:rsid w:val="0093657F"/>
    <w:rsid w:val="0093690B"/>
    <w:rsid w:val="00937423"/>
    <w:rsid w:val="009438EF"/>
    <w:rsid w:val="00944C2C"/>
    <w:rsid w:val="00945179"/>
    <w:rsid w:val="00945E2D"/>
    <w:rsid w:val="00951A4F"/>
    <w:rsid w:val="00954003"/>
    <w:rsid w:val="00955579"/>
    <w:rsid w:val="00957EF0"/>
    <w:rsid w:val="00962C55"/>
    <w:rsid w:val="0096431D"/>
    <w:rsid w:val="00981F45"/>
    <w:rsid w:val="00987D8D"/>
    <w:rsid w:val="009913DC"/>
    <w:rsid w:val="00992FEA"/>
    <w:rsid w:val="009935BC"/>
    <w:rsid w:val="00996696"/>
    <w:rsid w:val="009A3F96"/>
    <w:rsid w:val="009C2AE4"/>
    <w:rsid w:val="009C4845"/>
    <w:rsid w:val="009C4DC7"/>
    <w:rsid w:val="009C6A06"/>
    <w:rsid w:val="009D1822"/>
    <w:rsid w:val="009D6D96"/>
    <w:rsid w:val="009E4DF7"/>
    <w:rsid w:val="009E55B5"/>
    <w:rsid w:val="009F0999"/>
    <w:rsid w:val="009F109F"/>
    <w:rsid w:val="009F5916"/>
    <w:rsid w:val="00A01180"/>
    <w:rsid w:val="00A0136C"/>
    <w:rsid w:val="00A03B44"/>
    <w:rsid w:val="00A05D5E"/>
    <w:rsid w:val="00A12935"/>
    <w:rsid w:val="00A234D6"/>
    <w:rsid w:val="00A238E8"/>
    <w:rsid w:val="00A255D2"/>
    <w:rsid w:val="00A27B96"/>
    <w:rsid w:val="00A27FBE"/>
    <w:rsid w:val="00A369B2"/>
    <w:rsid w:val="00A45834"/>
    <w:rsid w:val="00A476E1"/>
    <w:rsid w:val="00A532FB"/>
    <w:rsid w:val="00A54FCB"/>
    <w:rsid w:val="00A564CF"/>
    <w:rsid w:val="00A566B6"/>
    <w:rsid w:val="00A629F6"/>
    <w:rsid w:val="00A66865"/>
    <w:rsid w:val="00A67A60"/>
    <w:rsid w:val="00A7330E"/>
    <w:rsid w:val="00A80EF3"/>
    <w:rsid w:val="00A841BB"/>
    <w:rsid w:val="00A86205"/>
    <w:rsid w:val="00A93A89"/>
    <w:rsid w:val="00A95541"/>
    <w:rsid w:val="00A968E7"/>
    <w:rsid w:val="00A972F8"/>
    <w:rsid w:val="00AA3E63"/>
    <w:rsid w:val="00AA66A7"/>
    <w:rsid w:val="00AA735D"/>
    <w:rsid w:val="00AB2DD7"/>
    <w:rsid w:val="00AB3C5A"/>
    <w:rsid w:val="00AB4015"/>
    <w:rsid w:val="00AB6490"/>
    <w:rsid w:val="00AB71BC"/>
    <w:rsid w:val="00AC177F"/>
    <w:rsid w:val="00AC3C25"/>
    <w:rsid w:val="00AC4054"/>
    <w:rsid w:val="00AC4D45"/>
    <w:rsid w:val="00AC74CA"/>
    <w:rsid w:val="00AD3E12"/>
    <w:rsid w:val="00AE1375"/>
    <w:rsid w:val="00AE2B6C"/>
    <w:rsid w:val="00AF17CF"/>
    <w:rsid w:val="00AF2578"/>
    <w:rsid w:val="00AF3BF5"/>
    <w:rsid w:val="00AF46B2"/>
    <w:rsid w:val="00AF5BE3"/>
    <w:rsid w:val="00AF6D86"/>
    <w:rsid w:val="00B01400"/>
    <w:rsid w:val="00B101BD"/>
    <w:rsid w:val="00B1389B"/>
    <w:rsid w:val="00B21787"/>
    <w:rsid w:val="00B23652"/>
    <w:rsid w:val="00B24E0E"/>
    <w:rsid w:val="00B276F4"/>
    <w:rsid w:val="00B44FDF"/>
    <w:rsid w:val="00B5704D"/>
    <w:rsid w:val="00B600E4"/>
    <w:rsid w:val="00B61F01"/>
    <w:rsid w:val="00B6324F"/>
    <w:rsid w:val="00B66FF1"/>
    <w:rsid w:val="00B735F4"/>
    <w:rsid w:val="00B73F93"/>
    <w:rsid w:val="00B74767"/>
    <w:rsid w:val="00B75B80"/>
    <w:rsid w:val="00B81635"/>
    <w:rsid w:val="00B84E41"/>
    <w:rsid w:val="00B85449"/>
    <w:rsid w:val="00B85D50"/>
    <w:rsid w:val="00B85E24"/>
    <w:rsid w:val="00BA1AE8"/>
    <w:rsid w:val="00BA1CEE"/>
    <w:rsid w:val="00BA5F13"/>
    <w:rsid w:val="00BB0A9E"/>
    <w:rsid w:val="00BC1A5C"/>
    <w:rsid w:val="00BE00A3"/>
    <w:rsid w:val="00BE0597"/>
    <w:rsid w:val="00BE3BF8"/>
    <w:rsid w:val="00BE52C5"/>
    <w:rsid w:val="00BF0C17"/>
    <w:rsid w:val="00BF4AB2"/>
    <w:rsid w:val="00C04592"/>
    <w:rsid w:val="00C17D7A"/>
    <w:rsid w:val="00C20B87"/>
    <w:rsid w:val="00C2670D"/>
    <w:rsid w:val="00C3255D"/>
    <w:rsid w:val="00C327E3"/>
    <w:rsid w:val="00C32BB5"/>
    <w:rsid w:val="00C36254"/>
    <w:rsid w:val="00C52426"/>
    <w:rsid w:val="00C5516F"/>
    <w:rsid w:val="00C56C70"/>
    <w:rsid w:val="00C615BE"/>
    <w:rsid w:val="00C61772"/>
    <w:rsid w:val="00C62E59"/>
    <w:rsid w:val="00C708D0"/>
    <w:rsid w:val="00C71F41"/>
    <w:rsid w:val="00C80B0F"/>
    <w:rsid w:val="00C8676E"/>
    <w:rsid w:val="00C96600"/>
    <w:rsid w:val="00C96F9D"/>
    <w:rsid w:val="00CA67ED"/>
    <w:rsid w:val="00CB1C23"/>
    <w:rsid w:val="00CB4B4F"/>
    <w:rsid w:val="00CB7A94"/>
    <w:rsid w:val="00CC39E4"/>
    <w:rsid w:val="00CC4240"/>
    <w:rsid w:val="00CC60C5"/>
    <w:rsid w:val="00CC6690"/>
    <w:rsid w:val="00CE5355"/>
    <w:rsid w:val="00CE5BC9"/>
    <w:rsid w:val="00CF0A38"/>
    <w:rsid w:val="00CF4579"/>
    <w:rsid w:val="00D00C8E"/>
    <w:rsid w:val="00D10783"/>
    <w:rsid w:val="00D12CE2"/>
    <w:rsid w:val="00D14421"/>
    <w:rsid w:val="00D23BD3"/>
    <w:rsid w:val="00D31594"/>
    <w:rsid w:val="00D32B85"/>
    <w:rsid w:val="00D34A88"/>
    <w:rsid w:val="00D516DB"/>
    <w:rsid w:val="00D56099"/>
    <w:rsid w:val="00D61869"/>
    <w:rsid w:val="00D63D8C"/>
    <w:rsid w:val="00D64917"/>
    <w:rsid w:val="00D65A39"/>
    <w:rsid w:val="00D6690C"/>
    <w:rsid w:val="00D712B8"/>
    <w:rsid w:val="00D722B5"/>
    <w:rsid w:val="00D7261E"/>
    <w:rsid w:val="00D773E0"/>
    <w:rsid w:val="00D8581F"/>
    <w:rsid w:val="00D869E9"/>
    <w:rsid w:val="00D91E78"/>
    <w:rsid w:val="00D96AC6"/>
    <w:rsid w:val="00D970AF"/>
    <w:rsid w:val="00D973CF"/>
    <w:rsid w:val="00D97DE4"/>
    <w:rsid w:val="00DA17BE"/>
    <w:rsid w:val="00DA1BC1"/>
    <w:rsid w:val="00DA1F35"/>
    <w:rsid w:val="00DA2F6E"/>
    <w:rsid w:val="00DA3FC9"/>
    <w:rsid w:val="00DA51EB"/>
    <w:rsid w:val="00DA7FB7"/>
    <w:rsid w:val="00DC0321"/>
    <w:rsid w:val="00DC0EEE"/>
    <w:rsid w:val="00DC25C9"/>
    <w:rsid w:val="00DD29E1"/>
    <w:rsid w:val="00DE27A5"/>
    <w:rsid w:val="00DE30F2"/>
    <w:rsid w:val="00DF0271"/>
    <w:rsid w:val="00E03F6B"/>
    <w:rsid w:val="00E055E9"/>
    <w:rsid w:val="00E14E0D"/>
    <w:rsid w:val="00E218D2"/>
    <w:rsid w:val="00E23CFE"/>
    <w:rsid w:val="00E24CE5"/>
    <w:rsid w:val="00E27596"/>
    <w:rsid w:val="00E345CA"/>
    <w:rsid w:val="00E41952"/>
    <w:rsid w:val="00E45C6F"/>
    <w:rsid w:val="00E542FD"/>
    <w:rsid w:val="00E5753D"/>
    <w:rsid w:val="00E72DB0"/>
    <w:rsid w:val="00E74F46"/>
    <w:rsid w:val="00E903BE"/>
    <w:rsid w:val="00E9327F"/>
    <w:rsid w:val="00E943C2"/>
    <w:rsid w:val="00E94F92"/>
    <w:rsid w:val="00EA07D2"/>
    <w:rsid w:val="00EA07D5"/>
    <w:rsid w:val="00EA0E39"/>
    <w:rsid w:val="00EA2D81"/>
    <w:rsid w:val="00EB151F"/>
    <w:rsid w:val="00EB28F0"/>
    <w:rsid w:val="00EB2FB3"/>
    <w:rsid w:val="00EB53CE"/>
    <w:rsid w:val="00EB551F"/>
    <w:rsid w:val="00EC208C"/>
    <w:rsid w:val="00EC4D03"/>
    <w:rsid w:val="00ED5E92"/>
    <w:rsid w:val="00ED680C"/>
    <w:rsid w:val="00EE2F18"/>
    <w:rsid w:val="00F00490"/>
    <w:rsid w:val="00F006D7"/>
    <w:rsid w:val="00F00D4C"/>
    <w:rsid w:val="00F0190E"/>
    <w:rsid w:val="00F13D0F"/>
    <w:rsid w:val="00F15882"/>
    <w:rsid w:val="00F2352A"/>
    <w:rsid w:val="00F271B4"/>
    <w:rsid w:val="00F35F99"/>
    <w:rsid w:val="00F405A7"/>
    <w:rsid w:val="00F4113F"/>
    <w:rsid w:val="00F4354E"/>
    <w:rsid w:val="00F44E03"/>
    <w:rsid w:val="00F63CB7"/>
    <w:rsid w:val="00F71BB4"/>
    <w:rsid w:val="00F74036"/>
    <w:rsid w:val="00F74E70"/>
    <w:rsid w:val="00F84C91"/>
    <w:rsid w:val="00F857CA"/>
    <w:rsid w:val="00F90AC9"/>
    <w:rsid w:val="00F94495"/>
    <w:rsid w:val="00F952F9"/>
    <w:rsid w:val="00F96707"/>
    <w:rsid w:val="00FA0BA0"/>
    <w:rsid w:val="00FA17E6"/>
    <w:rsid w:val="00FA3F04"/>
    <w:rsid w:val="00FA4799"/>
    <w:rsid w:val="00FA527B"/>
    <w:rsid w:val="00FB05B5"/>
    <w:rsid w:val="00FB4E28"/>
    <w:rsid w:val="00FB5A60"/>
    <w:rsid w:val="00FB6A89"/>
    <w:rsid w:val="00FC12AA"/>
    <w:rsid w:val="00FC2828"/>
    <w:rsid w:val="00FC5824"/>
    <w:rsid w:val="00FD3E5D"/>
    <w:rsid w:val="00FE34B6"/>
    <w:rsid w:val="00FE3655"/>
    <w:rsid w:val="00FE4CDB"/>
    <w:rsid w:val="00FE7508"/>
    <w:rsid w:val="00FF5386"/>
    <w:rsid w:val="26B679C4"/>
    <w:rsid w:val="5146332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CD6CC"/>
  <w15:docId w15:val="{86537FB0-0C1B-4714-887B-74A1B06F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A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E49"/>
  </w:style>
  <w:style w:type="paragraph" w:styleId="Heading1">
    <w:name w:val="heading 1"/>
    <w:basedOn w:val="Normal"/>
    <w:next w:val="Normal"/>
    <w:link w:val="Heading1Char"/>
    <w:uiPriority w:val="9"/>
    <w:qFormat/>
    <w:pPr>
      <w:keepNext/>
      <w:keepLines/>
      <w:spacing w:before="400" w:after="120"/>
      <w:outlineLvl w:val="0"/>
    </w:pPr>
    <w:rPr>
      <w:b/>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18">
    <w:name w:val="18"/>
    <w:basedOn w:val="TableNormal"/>
    <w:tblPr>
      <w:tblStyleRowBandSize w:val="1"/>
      <w:tblStyleColBandSize w:val="1"/>
      <w:tblCellMar>
        <w:top w:w="100" w:type="dxa"/>
        <w:left w:w="100" w:type="dxa"/>
        <w:bottom w:w="100" w:type="dxa"/>
        <w:right w:w="100" w:type="dxa"/>
      </w:tblCellMar>
    </w:tblPr>
  </w:style>
  <w:style w:type="table" w:customStyle="1" w:styleId="17">
    <w:name w:val="17"/>
    <w:basedOn w:val="TableNormal"/>
    <w:tblPr>
      <w:tblStyleRowBandSize w:val="1"/>
      <w:tblStyleColBandSize w:val="1"/>
      <w:tblCellMar>
        <w:top w:w="100" w:type="dxa"/>
        <w:left w:w="100" w:type="dxa"/>
        <w:bottom w:w="100" w:type="dxa"/>
        <w:right w:w="100" w:type="dxa"/>
      </w:tblCellMar>
    </w:tblPr>
  </w:style>
  <w:style w:type="table" w:customStyle="1" w:styleId="16">
    <w:name w:val="16"/>
    <w:basedOn w:val="TableNormal"/>
    <w:tblPr>
      <w:tblStyleRowBandSize w:val="1"/>
      <w:tblStyleColBandSize w:val="1"/>
      <w:tblCellMar>
        <w:top w:w="100" w:type="dxa"/>
        <w:left w:w="100" w:type="dxa"/>
        <w:bottom w:w="100" w:type="dxa"/>
        <w:right w:w="100" w:type="dxa"/>
      </w:tblCellMar>
    </w:tblPr>
  </w:style>
  <w:style w:type="table" w:customStyle="1" w:styleId="15">
    <w:name w:val="15"/>
    <w:basedOn w:val="TableNormal"/>
    <w:tblPr>
      <w:tblStyleRowBandSize w:val="1"/>
      <w:tblStyleColBandSize w:val="1"/>
      <w:tblCellMar>
        <w:top w:w="100" w:type="dxa"/>
        <w:left w:w="100" w:type="dxa"/>
        <w:bottom w:w="100" w:type="dxa"/>
        <w:right w:w="100" w:type="dxa"/>
      </w:tblCellMar>
    </w:tbl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7C04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446"/>
    <w:rPr>
      <w:rFonts w:ascii="Segoe UI" w:hAnsi="Segoe UI" w:cs="Segoe UI"/>
      <w:sz w:val="18"/>
      <w:szCs w:val="18"/>
    </w:rPr>
  </w:style>
  <w:style w:type="paragraph" w:styleId="Header">
    <w:name w:val="header"/>
    <w:basedOn w:val="Normal"/>
    <w:link w:val="HeaderChar"/>
    <w:uiPriority w:val="99"/>
    <w:unhideWhenUsed/>
    <w:rsid w:val="008432B9"/>
    <w:pPr>
      <w:tabs>
        <w:tab w:val="center" w:pos="4680"/>
        <w:tab w:val="right" w:pos="9360"/>
      </w:tabs>
      <w:spacing w:line="240" w:lineRule="auto"/>
    </w:pPr>
  </w:style>
  <w:style w:type="character" w:customStyle="1" w:styleId="HeaderChar">
    <w:name w:val="Header Char"/>
    <w:basedOn w:val="DefaultParagraphFont"/>
    <w:link w:val="Header"/>
    <w:uiPriority w:val="99"/>
    <w:rsid w:val="008432B9"/>
  </w:style>
  <w:style w:type="paragraph" w:styleId="Footer">
    <w:name w:val="footer"/>
    <w:basedOn w:val="Normal"/>
    <w:link w:val="FooterChar"/>
    <w:uiPriority w:val="99"/>
    <w:unhideWhenUsed/>
    <w:rsid w:val="008432B9"/>
    <w:pPr>
      <w:tabs>
        <w:tab w:val="center" w:pos="4680"/>
        <w:tab w:val="right" w:pos="9360"/>
      </w:tabs>
      <w:spacing w:line="240" w:lineRule="auto"/>
    </w:pPr>
  </w:style>
  <w:style w:type="character" w:customStyle="1" w:styleId="FooterChar">
    <w:name w:val="Footer Char"/>
    <w:basedOn w:val="DefaultParagraphFont"/>
    <w:link w:val="Footer"/>
    <w:uiPriority w:val="99"/>
    <w:rsid w:val="008432B9"/>
  </w:style>
  <w:style w:type="paragraph" w:styleId="NormalWeb">
    <w:name w:val="Normal (Web)"/>
    <w:basedOn w:val="Normal"/>
    <w:uiPriority w:val="99"/>
    <w:unhideWhenUsed/>
    <w:rsid w:val="005065D8"/>
    <w:pPr>
      <w:spacing w:after="200"/>
    </w:pPr>
    <w:rPr>
      <w:rFonts w:eastAsia="MS ??"/>
    </w:rPr>
  </w:style>
  <w:style w:type="character" w:customStyle="1" w:styleId="ListParagraphChar">
    <w:name w:val="List Paragraph Char"/>
    <w:link w:val="ListParagraph"/>
    <w:uiPriority w:val="34"/>
    <w:locked/>
    <w:rsid w:val="005065D8"/>
  </w:style>
  <w:style w:type="paragraph" w:styleId="ListParagraph">
    <w:name w:val="List Paragraph"/>
    <w:basedOn w:val="Normal"/>
    <w:link w:val="ListParagraphChar"/>
    <w:uiPriority w:val="34"/>
    <w:qFormat/>
    <w:rsid w:val="005065D8"/>
    <w:pPr>
      <w:spacing w:after="200"/>
      <w:ind w:left="720"/>
      <w:contextualSpacing/>
    </w:pPr>
  </w:style>
  <w:style w:type="character" w:styleId="Hyperlink">
    <w:name w:val="Hyperlink"/>
    <w:basedOn w:val="DefaultParagraphFont"/>
    <w:uiPriority w:val="99"/>
    <w:unhideWhenUsed/>
    <w:rsid w:val="009F6BE7"/>
    <w:rPr>
      <w:rFonts w:ascii="Times New Roman" w:hAnsi="Times New Roman" w:cs="Times New Roman" w:hint="default"/>
      <w:color w:val="0000FF"/>
      <w:u w:val="single"/>
    </w:rPr>
  </w:style>
  <w:style w:type="character" w:customStyle="1" w:styleId="UnresolvedMention1">
    <w:name w:val="Unresolved Mention1"/>
    <w:basedOn w:val="DefaultParagraphFont"/>
    <w:uiPriority w:val="99"/>
    <w:semiHidden/>
    <w:unhideWhenUsed/>
    <w:rsid w:val="00DB711B"/>
    <w:rPr>
      <w:color w:val="605E5C"/>
      <w:shd w:val="clear" w:color="auto" w:fill="E1DFDD"/>
    </w:rPr>
  </w:style>
  <w:style w:type="character" w:styleId="FollowedHyperlink">
    <w:name w:val="FollowedHyperlink"/>
    <w:basedOn w:val="DefaultParagraphFont"/>
    <w:uiPriority w:val="99"/>
    <w:semiHidden/>
    <w:unhideWhenUsed/>
    <w:rsid w:val="00DB711B"/>
    <w:rPr>
      <w:color w:val="800080" w:themeColor="followedHyperlink"/>
      <w:u w:val="single"/>
    </w:rPr>
  </w:style>
  <w:style w:type="character" w:customStyle="1" w:styleId="Heading1Char">
    <w:name w:val="Heading 1 Char"/>
    <w:basedOn w:val="DefaultParagraphFont"/>
    <w:link w:val="Heading1"/>
    <w:uiPriority w:val="99"/>
    <w:rsid w:val="0075646A"/>
    <w:rPr>
      <w:b/>
      <w:sz w:val="40"/>
      <w:szCs w:val="40"/>
    </w:rPr>
  </w:style>
  <w:style w:type="character" w:customStyle="1" w:styleId="Heading2Char">
    <w:name w:val="Heading 2 Char"/>
    <w:basedOn w:val="DefaultParagraphFont"/>
    <w:link w:val="Heading2"/>
    <w:uiPriority w:val="99"/>
    <w:rsid w:val="0075646A"/>
    <w:rPr>
      <w:sz w:val="32"/>
      <w:szCs w:val="32"/>
    </w:rPr>
  </w:style>
  <w:style w:type="character" w:customStyle="1" w:styleId="Heading3Char">
    <w:name w:val="Heading 3 Char"/>
    <w:basedOn w:val="DefaultParagraphFont"/>
    <w:link w:val="Heading3"/>
    <w:uiPriority w:val="99"/>
    <w:rsid w:val="0075646A"/>
    <w:rPr>
      <w:color w:val="434343"/>
      <w:sz w:val="28"/>
      <w:szCs w:val="28"/>
    </w:rPr>
  </w:style>
  <w:style w:type="character" w:customStyle="1" w:styleId="Heading4Char">
    <w:name w:val="Heading 4 Char"/>
    <w:basedOn w:val="DefaultParagraphFont"/>
    <w:link w:val="Heading4"/>
    <w:uiPriority w:val="99"/>
    <w:semiHidden/>
    <w:rsid w:val="0075646A"/>
    <w:rPr>
      <w:color w:val="666666"/>
      <w:sz w:val="24"/>
      <w:szCs w:val="24"/>
    </w:rPr>
  </w:style>
  <w:style w:type="character" w:styleId="HTMLCite">
    <w:name w:val="HTML Cite"/>
    <w:basedOn w:val="DefaultParagraphFont"/>
    <w:uiPriority w:val="99"/>
    <w:semiHidden/>
    <w:unhideWhenUsed/>
    <w:rsid w:val="0075646A"/>
    <w:rPr>
      <w:rFonts w:ascii="Times New Roman" w:hAnsi="Times New Roman" w:cs="Times New Roman" w:hint="default"/>
      <w:i/>
      <w:iCs w:val="0"/>
    </w:rPr>
  </w:style>
  <w:style w:type="paragraph" w:customStyle="1" w:styleId="msonormal0">
    <w:name w:val="msonormal"/>
    <w:basedOn w:val="Normal"/>
    <w:uiPriority w:val="99"/>
    <w:rsid w:val="0075646A"/>
    <w:pPr>
      <w:spacing w:after="200"/>
    </w:pPr>
    <w:rPr>
      <w:rFonts w:eastAsia="MS ??"/>
    </w:rPr>
  </w:style>
  <w:style w:type="paragraph" w:styleId="TOC1">
    <w:name w:val="toc 1"/>
    <w:basedOn w:val="Normal"/>
    <w:next w:val="Normal"/>
    <w:autoRedefine/>
    <w:uiPriority w:val="99"/>
    <w:semiHidden/>
    <w:unhideWhenUsed/>
    <w:rsid w:val="0075646A"/>
    <w:pPr>
      <w:spacing w:after="100" w:line="240" w:lineRule="auto"/>
    </w:pPr>
    <w:rPr>
      <w:rFonts w:eastAsia="MS ??"/>
    </w:rPr>
  </w:style>
  <w:style w:type="paragraph" w:styleId="TOC2">
    <w:name w:val="toc 2"/>
    <w:basedOn w:val="Normal"/>
    <w:next w:val="Normal"/>
    <w:autoRedefine/>
    <w:uiPriority w:val="99"/>
    <w:semiHidden/>
    <w:unhideWhenUsed/>
    <w:rsid w:val="0075646A"/>
    <w:pPr>
      <w:tabs>
        <w:tab w:val="right" w:leader="dot" w:pos="9926"/>
      </w:tabs>
      <w:spacing w:after="100" w:line="240" w:lineRule="auto"/>
      <w:ind w:left="240"/>
    </w:pPr>
    <w:rPr>
      <w:rFonts w:eastAsia="MS ??"/>
      <w:noProof/>
      <w:sz w:val="22"/>
    </w:rPr>
  </w:style>
  <w:style w:type="paragraph" w:styleId="FootnoteText">
    <w:name w:val="footnote text"/>
    <w:basedOn w:val="Normal"/>
    <w:link w:val="FootnoteTextChar"/>
    <w:uiPriority w:val="99"/>
    <w:semiHidden/>
    <w:unhideWhenUsed/>
    <w:rsid w:val="0075646A"/>
    <w:pPr>
      <w:spacing w:line="240" w:lineRule="auto"/>
    </w:pPr>
    <w:rPr>
      <w:rFonts w:eastAsia="MS ??"/>
    </w:rPr>
  </w:style>
  <w:style w:type="character" w:customStyle="1" w:styleId="FootnoteTextChar">
    <w:name w:val="Footnote Text Char"/>
    <w:basedOn w:val="DefaultParagraphFont"/>
    <w:link w:val="FootnoteText"/>
    <w:uiPriority w:val="99"/>
    <w:semiHidden/>
    <w:rsid w:val="0075646A"/>
    <w:rPr>
      <w:rFonts w:ascii="Times New Roman" w:eastAsia="MS ??" w:hAnsi="Times New Roman" w:cs="Times New Roman"/>
      <w:lang w:val="es-AR"/>
    </w:rPr>
  </w:style>
  <w:style w:type="paragraph" w:styleId="ListBullet">
    <w:name w:val="List Bullet"/>
    <w:basedOn w:val="Normal"/>
    <w:uiPriority w:val="99"/>
    <w:semiHidden/>
    <w:unhideWhenUsed/>
    <w:rsid w:val="0075646A"/>
    <w:pPr>
      <w:numPr>
        <w:numId w:val="14"/>
      </w:numPr>
      <w:spacing w:after="200"/>
    </w:pPr>
    <w:rPr>
      <w:rFonts w:ascii="Calibri" w:eastAsia="MS ??" w:hAnsi="Calibri"/>
      <w:sz w:val="22"/>
      <w:szCs w:val="22"/>
    </w:rPr>
  </w:style>
  <w:style w:type="character" w:customStyle="1" w:styleId="TitleChar">
    <w:name w:val="Title Char"/>
    <w:basedOn w:val="DefaultParagraphFont"/>
    <w:link w:val="Title"/>
    <w:uiPriority w:val="99"/>
    <w:rsid w:val="0075646A"/>
    <w:rPr>
      <w:sz w:val="52"/>
      <w:szCs w:val="52"/>
    </w:rPr>
  </w:style>
  <w:style w:type="paragraph" w:styleId="BodyTextIndent">
    <w:name w:val="Body Text Indent"/>
    <w:basedOn w:val="Normal"/>
    <w:link w:val="BodyTextIndentChar"/>
    <w:uiPriority w:val="99"/>
    <w:semiHidden/>
    <w:unhideWhenUsed/>
    <w:rsid w:val="0075646A"/>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44"/>
    </w:pPr>
    <w:rPr>
      <w:rFonts w:eastAsia="MS ??"/>
    </w:rPr>
  </w:style>
  <w:style w:type="character" w:customStyle="1" w:styleId="BodyTextIndentChar">
    <w:name w:val="Body Text Indent Char"/>
    <w:basedOn w:val="DefaultParagraphFont"/>
    <w:link w:val="BodyTextIndent"/>
    <w:uiPriority w:val="99"/>
    <w:semiHidden/>
    <w:rsid w:val="0075646A"/>
    <w:rPr>
      <w:rFonts w:ascii="Times New Roman" w:eastAsia="MS ??" w:hAnsi="Times New Roman" w:cs="Times New Roman"/>
      <w:sz w:val="24"/>
      <w:lang w:val="es-AR"/>
    </w:rPr>
  </w:style>
  <w:style w:type="paragraph" w:styleId="DocumentMap">
    <w:name w:val="Document Map"/>
    <w:basedOn w:val="Normal"/>
    <w:link w:val="DocumentMapChar"/>
    <w:uiPriority w:val="99"/>
    <w:semiHidden/>
    <w:unhideWhenUsed/>
    <w:rsid w:val="0075646A"/>
    <w:pPr>
      <w:spacing w:line="240" w:lineRule="auto"/>
    </w:pPr>
    <w:rPr>
      <w:rFonts w:ascii="Tahoma" w:eastAsia="MS ??" w:hAnsi="Tahoma" w:cs="Tahoma"/>
      <w:sz w:val="16"/>
      <w:szCs w:val="16"/>
    </w:rPr>
  </w:style>
  <w:style w:type="character" w:customStyle="1" w:styleId="DocumentMapChar">
    <w:name w:val="Document Map Char"/>
    <w:basedOn w:val="DefaultParagraphFont"/>
    <w:link w:val="DocumentMap"/>
    <w:uiPriority w:val="99"/>
    <w:semiHidden/>
    <w:rsid w:val="0075646A"/>
    <w:rPr>
      <w:rFonts w:ascii="Tahoma" w:eastAsia="MS ??" w:hAnsi="Tahoma" w:cs="Tahoma"/>
      <w:sz w:val="16"/>
      <w:szCs w:val="16"/>
      <w:lang w:val="es-AR"/>
    </w:rPr>
  </w:style>
  <w:style w:type="paragraph" w:styleId="PlainText">
    <w:name w:val="Plain Text"/>
    <w:basedOn w:val="Normal"/>
    <w:link w:val="PlainTextChar"/>
    <w:uiPriority w:val="99"/>
    <w:semiHidden/>
    <w:unhideWhenUsed/>
    <w:rsid w:val="0075646A"/>
    <w:pPr>
      <w:spacing w:before="100" w:beforeAutospacing="1" w:after="100" w:afterAutospacing="1" w:line="240" w:lineRule="auto"/>
    </w:pPr>
    <w:rPr>
      <w:rFonts w:eastAsia="MS ??"/>
    </w:rPr>
  </w:style>
  <w:style w:type="character" w:customStyle="1" w:styleId="PlainTextChar">
    <w:name w:val="Plain Text Char"/>
    <w:basedOn w:val="DefaultParagraphFont"/>
    <w:link w:val="PlainText"/>
    <w:uiPriority w:val="99"/>
    <w:semiHidden/>
    <w:rsid w:val="0075646A"/>
    <w:rPr>
      <w:rFonts w:ascii="Times New Roman" w:eastAsia="MS ??" w:hAnsi="Times New Roman" w:cs="Times New Roman"/>
      <w:sz w:val="24"/>
      <w:szCs w:val="24"/>
      <w:lang w:val="es-AR"/>
    </w:rPr>
  </w:style>
  <w:style w:type="paragraph" w:styleId="CommentSubject">
    <w:name w:val="annotation subject"/>
    <w:basedOn w:val="CommentText"/>
    <w:next w:val="CommentText"/>
    <w:link w:val="CommentSubjectChar"/>
    <w:uiPriority w:val="99"/>
    <w:semiHidden/>
    <w:unhideWhenUsed/>
    <w:rsid w:val="0075646A"/>
    <w:pPr>
      <w:spacing w:after="200"/>
    </w:pPr>
    <w:rPr>
      <w:rFonts w:ascii="Calibri" w:eastAsia="MS ??" w:hAnsi="Calibri"/>
      <w:b/>
      <w:bCs/>
    </w:rPr>
  </w:style>
  <w:style w:type="character" w:customStyle="1" w:styleId="CommentSubjectChar">
    <w:name w:val="Comment Subject Char"/>
    <w:basedOn w:val="CommentTextChar"/>
    <w:link w:val="CommentSubject"/>
    <w:uiPriority w:val="99"/>
    <w:semiHidden/>
    <w:rsid w:val="0075646A"/>
    <w:rPr>
      <w:rFonts w:ascii="Calibri" w:eastAsia="MS ??" w:hAnsi="Calibri" w:cs="Times New Roman"/>
      <w:b/>
      <w:bCs/>
      <w:lang w:val="es-AR"/>
    </w:rPr>
  </w:style>
  <w:style w:type="paragraph" w:styleId="NoSpacing">
    <w:name w:val="No Spacing"/>
    <w:uiPriority w:val="99"/>
    <w:qFormat/>
    <w:rsid w:val="0075646A"/>
    <w:pPr>
      <w:spacing w:line="240" w:lineRule="auto"/>
    </w:pPr>
    <w:rPr>
      <w:rFonts w:eastAsia="MS ??"/>
    </w:rPr>
  </w:style>
  <w:style w:type="paragraph" w:styleId="Revision">
    <w:name w:val="Revision"/>
    <w:uiPriority w:val="99"/>
    <w:semiHidden/>
    <w:rsid w:val="0075646A"/>
    <w:pPr>
      <w:spacing w:line="240" w:lineRule="auto"/>
    </w:pPr>
    <w:rPr>
      <w:rFonts w:ascii="Calibri" w:eastAsia="MS ??" w:hAnsi="Calibri"/>
      <w:sz w:val="22"/>
      <w:szCs w:val="22"/>
    </w:rPr>
  </w:style>
  <w:style w:type="paragraph" w:styleId="TOCHeading">
    <w:name w:val="TOC Heading"/>
    <w:basedOn w:val="Heading1"/>
    <w:next w:val="Normal"/>
    <w:uiPriority w:val="99"/>
    <w:semiHidden/>
    <w:unhideWhenUsed/>
    <w:qFormat/>
    <w:rsid w:val="0075646A"/>
    <w:pPr>
      <w:spacing w:before="480" w:after="0"/>
      <w:outlineLvl w:val="9"/>
    </w:pPr>
    <w:rPr>
      <w:rFonts w:ascii="Cambria" w:eastAsia="MS ????" w:hAnsi="Cambria"/>
      <w:bCs/>
      <w:color w:val="365F91"/>
      <w:sz w:val="28"/>
      <w:szCs w:val="28"/>
      <w:lang w:eastAsia="ja-JP"/>
    </w:rPr>
  </w:style>
  <w:style w:type="paragraph" w:customStyle="1" w:styleId="Default">
    <w:name w:val="Default"/>
    <w:uiPriority w:val="99"/>
    <w:rsid w:val="0075646A"/>
    <w:pPr>
      <w:autoSpaceDE w:val="0"/>
      <w:autoSpaceDN w:val="0"/>
      <w:adjustRightInd w:val="0"/>
      <w:spacing w:line="240" w:lineRule="auto"/>
    </w:pPr>
    <w:rPr>
      <w:rFonts w:eastAsia="MS ??"/>
      <w:color w:val="000000"/>
    </w:rPr>
  </w:style>
  <w:style w:type="character" w:customStyle="1" w:styleId="ColorfulList-Accent1Char1">
    <w:name w:val="Colorful List - Accent 1 Char1"/>
    <w:link w:val="ColorfulList-Accent11"/>
    <w:uiPriority w:val="99"/>
    <w:locked/>
    <w:rsid w:val="0075646A"/>
    <w:rPr>
      <w:rFonts w:ascii="Times New Roman" w:hAnsi="Times New Roman" w:cs="Times New Roman"/>
    </w:rPr>
  </w:style>
  <w:style w:type="paragraph" w:customStyle="1" w:styleId="ColorfulList-Accent11">
    <w:name w:val="Colorful List - Accent 11"/>
    <w:basedOn w:val="Normal"/>
    <w:link w:val="ColorfulList-Accent1Char1"/>
    <w:uiPriority w:val="99"/>
    <w:rsid w:val="0075646A"/>
    <w:pPr>
      <w:spacing w:line="240" w:lineRule="auto"/>
      <w:ind w:left="720"/>
      <w:contextualSpacing/>
    </w:pPr>
  </w:style>
  <w:style w:type="paragraph" w:customStyle="1" w:styleId="ColorfulList-Accent12">
    <w:name w:val="Colorful List - Accent 12"/>
    <w:basedOn w:val="Normal"/>
    <w:uiPriority w:val="99"/>
    <w:rsid w:val="0075646A"/>
    <w:pPr>
      <w:spacing w:line="240" w:lineRule="auto"/>
      <w:ind w:left="720"/>
      <w:contextualSpacing/>
    </w:pPr>
    <w:rPr>
      <w:rFonts w:eastAsia="MS Mincho"/>
    </w:rPr>
  </w:style>
  <w:style w:type="paragraph" w:customStyle="1" w:styleId="Body">
    <w:name w:val="Body"/>
    <w:uiPriority w:val="99"/>
    <w:rsid w:val="0075646A"/>
    <w:pPr>
      <w:spacing w:line="240" w:lineRule="auto"/>
    </w:pPr>
    <w:rPr>
      <w:rFonts w:ascii="Helvetica" w:eastAsia="?????? Pro W3" w:hAnsi="Helvetica"/>
      <w:color w:val="000000"/>
    </w:rPr>
  </w:style>
  <w:style w:type="paragraph" w:customStyle="1" w:styleId="Normal1">
    <w:name w:val="Normal1"/>
    <w:rsid w:val="0075646A"/>
    <w:pPr>
      <w:spacing w:line="240" w:lineRule="auto"/>
    </w:pPr>
    <w:rPr>
      <w:color w:val="000000"/>
    </w:rPr>
  </w:style>
  <w:style w:type="paragraph" w:customStyle="1" w:styleId="TableText">
    <w:name w:val="Table Text"/>
    <w:basedOn w:val="Normal"/>
    <w:uiPriority w:val="99"/>
    <w:qFormat/>
    <w:rsid w:val="0075646A"/>
    <w:pPr>
      <w:spacing w:line="240" w:lineRule="auto"/>
    </w:pPr>
    <w:rPr>
      <w:rFonts w:asciiTheme="minorHAnsi" w:hAnsiTheme="minorHAnsi"/>
      <w:color w:val="000000"/>
      <w:sz w:val="22"/>
      <w:szCs w:val="22"/>
    </w:rPr>
  </w:style>
  <w:style w:type="paragraph" w:customStyle="1" w:styleId="Normal2">
    <w:name w:val="Normal2"/>
    <w:rsid w:val="0075646A"/>
    <w:pPr>
      <w:spacing w:line="240" w:lineRule="auto"/>
    </w:pPr>
    <w:rPr>
      <w:color w:val="000000"/>
    </w:rPr>
  </w:style>
  <w:style w:type="character" w:styleId="FootnoteReference">
    <w:name w:val="footnote reference"/>
    <w:basedOn w:val="DefaultParagraphFont"/>
    <w:uiPriority w:val="99"/>
    <w:semiHidden/>
    <w:unhideWhenUsed/>
    <w:rsid w:val="0075646A"/>
    <w:rPr>
      <w:rFonts w:ascii="Times New Roman" w:hAnsi="Times New Roman" w:cs="Times New Roman" w:hint="default"/>
      <w:vertAlign w:val="superscript"/>
    </w:rPr>
  </w:style>
  <w:style w:type="character" w:styleId="PageNumber">
    <w:name w:val="page number"/>
    <w:basedOn w:val="DefaultParagraphFont"/>
    <w:uiPriority w:val="99"/>
    <w:semiHidden/>
    <w:unhideWhenUsed/>
    <w:rsid w:val="0075646A"/>
    <w:rPr>
      <w:rFonts w:ascii="Times New Roman" w:hAnsi="Times New Roman" w:cs="Times New Roman" w:hint="default"/>
    </w:rPr>
  </w:style>
  <w:style w:type="character" w:customStyle="1" w:styleId="apple-style-span">
    <w:name w:val="apple-style-span"/>
    <w:uiPriority w:val="99"/>
    <w:rsid w:val="0075646A"/>
  </w:style>
  <w:style w:type="character" w:customStyle="1" w:styleId="il">
    <w:name w:val="il"/>
    <w:uiPriority w:val="99"/>
    <w:rsid w:val="0075646A"/>
  </w:style>
  <w:style w:type="character" w:customStyle="1" w:styleId="apple-converted-space">
    <w:name w:val="apple-converted-space"/>
    <w:basedOn w:val="DefaultParagraphFont"/>
    <w:uiPriority w:val="99"/>
    <w:rsid w:val="0075646A"/>
    <w:rPr>
      <w:rFonts w:ascii="Times New Roman" w:hAnsi="Times New Roman" w:cs="Times New Roman" w:hint="default"/>
    </w:rPr>
  </w:style>
  <w:style w:type="character" w:customStyle="1" w:styleId="gi">
    <w:name w:val="gi"/>
    <w:basedOn w:val="DefaultParagraphFont"/>
    <w:uiPriority w:val="99"/>
    <w:rsid w:val="0075646A"/>
    <w:rPr>
      <w:rFonts w:ascii="Times New Roman" w:hAnsi="Times New Roman" w:cs="Times New Roman" w:hint="default"/>
    </w:rPr>
  </w:style>
  <w:style w:type="character" w:customStyle="1" w:styleId="sup">
    <w:name w:val="sup"/>
    <w:basedOn w:val="DefaultParagraphFont"/>
    <w:uiPriority w:val="99"/>
    <w:rsid w:val="0075646A"/>
    <w:rPr>
      <w:rFonts w:ascii="Times New Roman" w:hAnsi="Times New Roman" w:cs="Times New Roman" w:hint="default"/>
    </w:rPr>
  </w:style>
  <w:style w:type="character" w:customStyle="1" w:styleId="Heading2Char2">
    <w:name w:val="Heading 2 Char2"/>
    <w:uiPriority w:val="99"/>
    <w:rsid w:val="0075646A"/>
    <w:rPr>
      <w:rFonts w:ascii="Garamond" w:hAnsi="Garamond" w:hint="default"/>
      <w:b/>
      <w:bCs w:val="0"/>
      <w:sz w:val="26"/>
      <w:u w:val="single"/>
    </w:rPr>
  </w:style>
  <w:style w:type="character" w:customStyle="1" w:styleId="st1">
    <w:name w:val="st1"/>
    <w:basedOn w:val="DefaultParagraphFont"/>
    <w:rsid w:val="0075646A"/>
  </w:style>
  <w:style w:type="table" w:styleId="TableColumns1">
    <w:name w:val="Table Columns 1"/>
    <w:basedOn w:val="TableNormal"/>
    <w:uiPriority w:val="99"/>
    <w:semiHidden/>
    <w:unhideWhenUsed/>
    <w:rsid w:val="0075646A"/>
    <w:pPr>
      <w:spacing w:line="240" w:lineRule="auto"/>
    </w:pPr>
    <w:rPr>
      <w:rFonts w:eastAsia="MS ??"/>
      <w:b/>
      <w:bCs/>
      <w:lang w:eastAsia="zh-CN"/>
    </w:rPr>
    <w:tblPr>
      <w:tblStyleColBandSize w:val="1"/>
      <w:tblInd w:w="0" w:type="nil"/>
      <w:tblBorders>
        <w:top w:val="single" w:sz="12" w:space="0" w:color="000000"/>
        <w:left w:val="single" w:sz="12" w:space="0" w:color="000000"/>
        <w:bottom w:val="single" w:sz="12" w:space="0" w:color="000000"/>
        <w:right w:val="single" w:sz="12" w:space="0" w:color="000000"/>
      </w:tblBorders>
    </w:tblPr>
    <w:tcPr>
      <w:shd w:val="pct25" w:color="000000" w:fill="FFFFFF"/>
    </w:tcPr>
    <w:tblStylePr w:type="firstRow">
      <w:rPr>
        <w:rFonts w:ascii="Times New Roman" w:hAnsi="Times New Roman" w:cs="Times New Roman" w:hint="default"/>
        <w:b w:val="0"/>
        <w:bCs w:val="0"/>
      </w:rPr>
      <w:tblPr/>
      <w:tcPr>
        <w:tcBorders>
          <w:bottom w:val="double" w:sz="6" w:space="0" w:color="000000"/>
        </w:tcBorders>
      </w:tcPr>
    </w:tblStylePr>
    <w:tblStylePr w:type="lastRow">
      <w:rPr>
        <w:rFonts w:ascii="Times New Roman" w:hAnsi="Times New Roman" w:cs="Times New Roman" w:hint="default"/>
        <w:b w:val="0"/>
        <w:bCs w:val="0"/>
      </w:rPr>
    </w:tblStylePr>
    <w:tblStylePr w:type="firstCol">
      <w:rPr>
        <w:rFonts w:ascii="Times New Roman" w:hAnsi="Times New Roman" w:cs="Times New Roman" w:hint="default"/>
        <w:b w:val="0"/>
        <w:bCs w:val="0"/>
      </w:rPr>
    </w:tblStylePr>
    <w:tblStylePr w:type="lastCol">
      <w:rPr>
        <w:rFonts w:ascii="Times New Roman" w:hAnsi="Times New Roman" w:cs="Times New Roman" w:hint="default"/>
        <w:b w:val="0"/>
        <w:bCs w:val="0"/>
      </w:r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StylePr>
    <w:tblStylePr w:type="swCell">
      <w:rPr>
        <w:rFonts w:ascii="Times New Roman" w:hAnsi="Times New Roman" w:cs="Times New Roman" w:hint="default"/>
        <w:b/>
        <w:bCs/>
      </w:rPr>
    </w:tblStylePr>
  </w:style>
  <w:style w:type="table" w:styleId="TableGrid">
    <w:name w:val="Table Grid"/>
    <w:basedOn w:val="TableNormal"/>
    <w:rsid w:val="0075646A"/>
    <w:pPr>
      <w:spacing w:line="240" w:lineRule="auto"/>
    </w:pPr>
    <w:rPr>
      <w:rFonts w:eastAsia="MS ??"/>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pPr>
      <w:spacing w:line="240" w:lineRule="auto"/>
    </w:pPr>
    <w:rPr>
      <w:b/>
    </w:rPr>
    <w:tblPr>
      <w:tblStyleRowBandSize w:val="1"/>
      <w:tblStyleColBandSize w:val="1"/>
      <w:tblCellMar>
        <w:left w:w="115" w:type="dxa"/>
        <w:right w:w="115" w:type="dxa"/>
      </w:tblCellMar>
    </w:tblPr>
    <w:tcPr>
      <w:shd w:val="clear" w:color="auto" w:fill="BFBFBF"/>
    </w:tcPr>
  </w:style>
  <w:style w:type="table" w:customStyle="1" w:styleId="a">
    <w:basedOn w:val="TableNormal"/>
    <w:pPr>
      <w:spacing w:line="240" w:lineRule="auto"/>
    </w:pPr>
    <w:rPr>
      <w:b/>
    </w:rPr>
    <w:tblPr>
      <w:tblStyleRowBandSize w:val="1"/>
      <w:tblStyleColBandSize w:val="1"/>
      <w:tblCellMar>
        <w:left w:w="115" w:type="dxa"/>
        <w:right w:w="115" w:type="dxa"/>
      </w:tblCellMar>
    </w:tblPr>
    <w:tcPr>
      <w:shd w:val="clear" w:color="auto" w:fill="BFBFBF"/>
    </w:tc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027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doc/parker-renewed-turnaround-plan-0/download" TargetMode="External"/><Relationship Id="rId18" Type="http://schemas.openxmlformats.org/officeDocument/2006/relationships/hyperlink" Target="https://www.mass.gov/doc/parker-final-level-5-turnaround-plan-as-modified-by-the-board-of-elementary-and-secondary-0/download"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mass.gov/doc/parker-final-level-5-turnaround-plan-as-modified-by-the-board-of-elementary-and-secondary-0/download" TargetMode="External"/><Relationship Id="rId17" Type="http://schemas.openxmlformats.org/officeDocument/2006/relationships/hyperlink" Target="https://www.mass.gov/doc/parker-renewed-turnaround-plan-0/downloa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ass.gov/doc/parker-final-level-5-turnaround-plan-as-modified-by-the-board-of-elementary-and-secondary-0/download"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oe.mass.edu/level5/schools/john-avery-parker.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mass.gov/doc/parker-renewed-turnaround-plan-0/download" TargetMode="Externa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www.mass.gov/doc/parker-renewed-turnaround-plan-0/download"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mass.gov/doc/parker-final-level-5-turnaround-plan-as-modified-by-the-board-of-elementary-and-secondary-0/download"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doe.mass.edu/level5/schools/john-avery-parker.html" TargetMode="External"/><Relationship Id="rId1" Type="http://schemas.openxmlformats.org/officeDocument/2006/relationships/hyperlink" Target="https://www.doe.mass.edu/level5/schools/parker-final-pla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l5UOMxQY2LK5FEgV8RyMKpRK/pg==">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</go:docsCustomData>
</go:gDocsCustomXmlDataStorage>
</file>

<file path=customXml/itemProps1.xml><?xml version="1.0" encoding="utf-8"?>
<ds:datastoreItem xmlns:ds="http://schemas.openxmlformats.org/officeDocument/2006/customXml" ds:itemID="{EE435BB9-CB4C-4D94-8586-0604FC9CDC3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38</Pages>
  <Words>16913</Words>
  <Characters>96410</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Parker Renewed Turnaround Plan — Spanish, </vt:lpstr>
    </vt:vector>
  </TitlesOfParts>
  <Company/>
  <LinksUpToDate>false</LinksUpToDate>
  <CharactersWithSpaces>113097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Parker Renewed Turnaround Plan — Spanish, July 10, 2023</dc:title>
  <dc:subject/>
  <dc:creator>DESE</dc:creator>
  <cp:keywords/>
  <cp:lastModifiedBy>Zou, Dong (EOE)</cp:lastModifiedBy>
  <cp:revision>76</cp:revision>
  <dcterms:created xsi:type="dcterms:W3CDTF">2023-02-03T16:34:00Z</dcterms:created>
  <dcterms:modified xsi:type="dcterms:W3CDTF">2023-07-10T14:25:00Z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10 2023 12:00AM</vt:lpwstr>
  </property>
</Properties>
</file>