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F8EED" w14:textId="77777777" w:rsidR="008C4218" w:rsidRDefault="008C4218">
      <w:pPr>
        <w:ind w:left="-5"/>
      </w:pPr>
    </w:p>
    <w:p w14:paraId="65F794EC" w14:textId="2C09668A" w:rsidR="001D37E0" w:rsidRDefault="00000000">
      <w:pPr>
        <w:ind w:left="-5"/>
      </w:pPr>
      <w:r>
        <w:t xml:space="preserve">March 21, 2024 </w:t>
      </w:r>
    </w:p>
    <w:p w14:paraId="66190A7B" w14:textId="77777777" w:rsidR="001D37E0" w:rsidRDefault="00000000">
      <w:pPr>
        <w:spacing w:after="0" w:line="259" w:lineRule="auto"/>
        <w:ind w:left="0" w:firstLine="0"/>
      </w:pPr>
      <w:r>
        <w:t xml:space="preserve"> </w:t>
      </w:r>
    </w:p>
    <w:p w14:paraId="69B40E56" w14:textId="77777777" w:rsidR="001D37E0" w:rsidRDefault="00000000">
      <w:pPr>
        <w:ind w:left="-5"/>
      </w:pPr>
      <w:r>
        <w:t xml:space="preserve">By email </w:t>
      </w:r>
    </w:p>
    <w:p w14:paraId="3B96EA89" w14:textId="77777777" w:rsidR="001D37E0" w:rsidRDefault="00000000">
      <w:pPr>
        <w:spacing w:after="0" w:line="259" w:lineRule="auto"/>
        <w:ind w:left="0" w:firstLine="0"/>
      </w:pPr>
      <w:r>
        <w:t xml:space="preserve"> </w:t>
      </w:r>
    </w:p>
    <w:p w14:paraId="27B055D3" w14:textId="77777777" w:rsidR="001D37E0" w:rsidRDefault="00000000">
      <w:pPr>
        <w:ind w:left="-5"/>
      </w:pPr>
      <w:r>
        <w:t xml:space="preserve">Hillary Casson, CEO  </w:t>
      </w:r>
    </w:p>
    <w:p w14:paraId="32D94124" w14:textId="77777777" w:rsidR="001D37E0" w:rsidRDefault="00000000">
      <w:pPr>
        <w:spacing w:after="0" w:line="259" w:lineRule="auto"/>
        <w:ind w:left="-5"/>
      </w:pPr>
      <w:r>
        <w:t xml:space="preserve">UP Education Network </w:t>
      </w:r>
    </w:p>
    <w:p w14:paraId="53A4D27A" w14:textId="77777777" w:rsidR="001D37E0" w:rsidRDefault="00000000">
      <w:pPr>
        <w:spacing w:after="0" w:line="259" w:lineRule="auto"/>
        <w:ind w:left="-5"/>
      </w:pPr>
      <w:r>
        <w:t xml:space="preserve">P.O. Box 220818 </w:t>
      </w:r>
    </w:p>
    <w:p w14:paraId="752B6856" w14:textId="77777777" w:rsidR="001D37E0" w:rsidRPr="00111EF8" w:rsidRDefault="00000000">
      <w:pPr>
        <w:spacing w:after="0" w:line="259" w:lineRule="auto"/>
        <w:ind w:left="-5"/>
        <w:rPr>
          <w:lang w:val="fr-FR"/>
        </w:rPr>
      </w:pPr>
      <w:r w:rsidRPr="00111EF8">
        <w:rPr>
          <w:lang w:val="fr-FR"/>
        </w:rPr>
        <w:t xml:space="preserve">Dorchester, MA 02122 </w:t>
      </w:r>
    </w:p>
    <w:p w14:paraId="1D4E992A" w14:textId="77777777" w:rsidR="001D37E0" w:rsidRPr="00111EF8" w:rsidRDefault="00000000">
      <w:pPr>
        <w:spacing w:after="0" w:line="259" w:lineRule="auto"/>
        <w:ind w:left="0" w:firstLine="0"/>
        <w:rPr>
          <w:lang w:val="fr-FR"/>
        </w:rPr>
      </w:pPr>
      <w:r w:rsidRPr="00111EF8">
        <w:rPr>
          <w:lang w:val="fr-FR"/>
        </w:rPr>
        <w:t xml:space="preserve"> </w:t>
      </w:r>
    </w:p>
    <w:p w14:paraId="6B56A5B7" w14:textId="77777777" w:rsidR="001D37E0" w:rsidRPr="00111EF8" w:rsidRDefault="00000000">
      <w:pPr>
        <w:ind w:left="-5"/>
        <w:rPr>
          <w:lang w:val="fr-FR"/>
        </w:rPr>
      </w:pPr>
      <w:r w:rsidRPr="00111EF8">
        <w:rPr>
          <w:lang w:val="fr-FR"/>
        </w:rPr>
        <w:t xml:space="preserve">Dear Ms. Casson: </w:t>
      </w:r>
    </w:p>
    <w:p w14:paraId="762045ED" w14:textId="77777777" w:rsidR="001D37E0" w:rsidRPr="00111EF8" w:rsidRDefault="00000000">
      <w:pPr>
        <w:spacing w:after="0" w:line="259" w:lineRule="auto"/>
        <w:ind w:left="0" w:firstLine="0"/>
        <w:rPr>
          <w:lang w:val="fr-FR"/>
        </w:rPr>
      </w:pPr>
      <w:r w:rsidRPr="00111EF8">
        <w:rPr>
          <w:lang w:val="fr-FR"/>
        </w:rPr>
        <w:t xml:space="preserve"> </w:t>
      </w:r>
    </w:p>
    <w:p w14:paraId="4F279D64" w14:textId="77777777" w:rsidR="001D37E0" w:rsidRDefault="00000000">
      <w:pPr>
        <w:ind w:left="-5"/>
      </w:pPr>
      <w:r>
        <w:t xml:space="preserve">Thank you for your letter dated November 21, </w:t>
      </w:r>
      <w:proofErr w:type="gramStart"/>
      <w:r>
        <w:t>2023</w:t>
      </w:r>
      <w:proofErr w:type="gramEnd"/>
      <w:r>
        <w:t xml:space="preserve"> regarding the UP Academy Holland Elementary School.  </w:t>
      </w:r>
    </w:p>
    <w:p w14:paraId="3DCDEEC1" w14:textId="77777777" w:rsidR="001D37E0" w:rsidRDefault="00000000">
      <w:pPr>
        <w:spacing w:after="0" w:line="259" w:lineRule="auto"/>
        <w:ind w:left="0" w:firstLine="0"/>
      </w:pPr>
      <w:r>
        <w:t xml:space="preserve"> </w:t>
      </w:r>
    </w:p>
    <w:p w14:paraId="204D2B65" w14:textId="59B9286C" w:rsidR="001D37E0" w:rsidRDefault="00000000">
      <w:pPr>
        <w:ind w:left="-5"/>
      </w:pPr>
      <w:r>
        <w:t>I understand that Boston Public Schools has been steadily reconfiguring grade bands so that students have fewer transitions in their school experience. As such, I approve your request to add a 6</w:t>
      </w:r>
      <w:r>
        <w:rPr>
          <w:sz w:val="21"/>
          <w:vertAlign w:val="superscript"/>
        </w:rPr>
        <w:t>th</w:t>
      </w:r>
      <w:r>
        <w:t xml:space="preserve"> grade to UP Academy Holland to be consistent with the district-wide facilities goals of BPS. An amendment indicating the grade levels the school serves has been made to the Turnaround Plan. Please work with the district to determine logistical considerations to make this change for the 2024-2025 school year.  </w:t>
      </w:r>
    </w:p>
    <w:p w14:paraId="4B868DE5" w14:textId="77777777" w:rsidR="001D37E0" w:rsidRDefault="00000000">
      <w:pPr>
        <w:spacing w:after="0" w:line="259" w:lineRule="auto"/>
        <w:ind w:left="0" w:firstLine="0"/>
      </w:pPr>
      <w:r>
        <w:t xml:space="preserve"> </w:t>
      </w:r>
    </w:p>
    <w:p w14:paraId="03FE599F" w14:textId="77777777" w:rsidR="001D37E0" w:rsidRDefault="00000000">
      <w:pPr>
        <w:ind w:left="-5"/>
      </w:pPr>
      <w:r>
        <w:t xml:space="preserve">Sincerely,  </w:t>
      </w:r>
    </w:p>
    <w:p w14:paraId="4FC0CA8E" w14:textId="6A08FD85" w:rsidR="001D37E0" w:rsidRDefault="00000000">
      <w:pPr>
        <w:spacing w:after="0" w:line="259" w:lineRule="auto"/>
        <w:ind w:left="0" w:firstLine="0"/>
      </w:pPr>
      <w:r>
        <w:t xml:space="preserve"> </w:t>
      </w:r>
    </w:p>
    <w:p w14:paraId="3227805B" w14:textId="77777777" w:rsidR="001D37E0" w:rsidRDefault="00000000">
      <w:pPr>
        <w:ind w:left="-5"/>
      </w:pPr>
      <w:r>
        <w:t xml:space="preserve">Russell D. Johnston </w:t>
      </w:r>
    </w:p>
    <w:p w14:paraId="3073E393" w14:textId="77777777" w:rsidR="001D37E0" w:rsidRDefault="00000000">
      <w:pPr>
        <w:ind w:left="-5"/>
      </w:pPr>
      <w:r>
        <w:t xml:space="preserve">Acting Commissioner of Elementary and Secondary Education   </w:t>
      </w:r>
    </w:p>
    <w:p w14:paraId="68EE40F0" w14:textId="77777777" w:rsidR="001D37E0" w:rsidRDefault="00000000">
      <w:pPr>
        <w:spacing w:after="0" w:line="259" w:lineRule="auto"/>
        <w:ind w:left="0" w:firstLine="0"/>
      </w:pPr>
      <w:r>
        <w:t xml:space="preserve"> </w:t>
      </w:r>
    </w:p>
    <w:p w14:paraId="173E1C6B" w14:textId="77777777" w:rsidR="001D37E0" w:rsidRDefault="00000000">
      <w:pPr>
        <w:spacing w:after="0" w:line="259" w:lineRule="auto"/>
        <w:ind w:left="0" w:firstLine="0"/>
      </w:pPr>
      <w:r>
        <w:t xml:space="preserve"> </w:t>
      </w:r>
    </w:p>
    <w:p w14:paraId="44D4F78F" w14:textId="77777777" w:rsidR="001D37E0" w:rsidRDefault="00000000">
      <w:pPr>
        <w:spacing w:after="0" w:line="259" w:lineRule="auto"/>
        <w:ind w:left="0" w:firstLine="0"/>
      </w:pPr>
      <w:r>
        <w:t xml:space="preserve"> </w:t>
      </w:r>
    </w:p>
    <w:p w14:paraId="3929F5C0" w14:textId="77777777" w:rsidR="001D37E0" w:rsidRDefault="00000000">
      <w:pPr>
        <w:spacing w:after="0" w:line="259" w:lineRule="auto"/>
        <w:ind w:left="0" w:firstLine="0"/>
      </w:pPr>
      <w:r>
        <w:t xml:space="preserve"> </w:t>
      </w:r>
    </w:p>
    <w:p w14:paraId="19C5A78F" w14:textId="77777777" w:rsidR="001D37E0" w:rsidRDefault="00000000">
      <w:pPr>
        <w:spacing w:after="0" w:line="259" w:lineRule="auto"/>
        <w:ind w:left="0" w:firstLine="0"/>
      </w:pPr>
      <w:r>
        <w:t xml:space="preserve"> </w:t>
      </w:r>
    </w:p>
    <w:p w14:paraId="4EB9E680" w14:textId="77777777" w:rsidR="001D37E0" w:rsidRDefault="00000000">
      <w:pPr>
        <w:spacing w:after="0" w:line="259" w:lineRule="auto"/>
        <w:ind w:left="0" w:firstLine="0"/>
      </w:pPr>
      <w:r>
        <w:t xml:space="preserve"> </w:t>
      </w:r>
    </w:p>
    <w:p w14:paraId="4CCC9643" w14:textId="77777777" w:rsidR="001D37E0" w:rsidRDefault="00000000">
      <w:pPr>
        <w:spacing w:after="0" w:line="259" w:lineRule="auto"/>
        <w:ind w:left="0" w:firstLine="0"/>
      </w:pPr>
      <w:r>
        <w:t xml:space="preserve"> </w:t>
      </w:r>
    </w:p>
    <w:p w14:paraId="5FAD7968" w14:textId="003CF292" w:rsidR="001D37E0" w:rsidRDefault="00000000">
      <w:pPr>
        <w:spacing w:after="0" w:line="259" w:lineRule="auto"/>
        <w:ind w:left="0" w:firstLine="0"/>
      </w:pPr>
      <w:r>
        <w:t xml:space="preserve"> </w:t>
      </w:r>
    </w:p>
    <w:sectPr w:rsidR="001D37E0">
      <w:headerReference w:type="default" r:id="rId6"/>
      <w:footerReference w:type="default" r:id="rId7"/>
      <w:pgSz w:w="12240" w:h="15840"/>
      <w:pgMar w:top="1440" w:right="1755"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A9336" w14:textId="77777777" w:rsidR="008E136C" w:rsidRDefault="008E136C" w:rsidP="008C4218">
      <w:pPr>
        <w:spacing w:after="0" w:line="240" w:lineRule="auto"/>
      </w:pPr>
      <w:r>
        <w:separator/>
      </w:r>
    </w:p>
  </w:endnote>
  <w:endnote w:type="continuationSeparator" w:id="0">
    <w:p w14:paraId="180EF3DC" w14:textId="77777777" w:rsidR="008E136C" w:rsidRDefault="008E136C" w:rsidP="008C4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1B005" w14:textId="102749C6" w:rsidR="008C4218" w:rsidRDefault="008C4218">
    <w:pPr>
      <w:pStyle w:val="Footer"/>
    </w:pPr>
    <w:r>
      <w:rPr>
        <w:noProof/>
      </w:rPr>
      <w:drawing>
        <wp:anchor distT="0" distB="0" distL="114300" distR="114300" simplePos="0" relativeHeight="251661312" behindDoc="0" locked="0" layoutInCell="1" allowOverlap="1" wp14:anchorId="4E45DB90" wp14:editId="5C2A5CDF">
          <wp:simplePos x="0" y="0"/>
          <wp:positionH relativeFrom="column">
            <wp:posOffset>-171450</wp:posOffset>
          </wp:positionH>
          <wp:positionV relativeFrom="paragraph">
            <wp:posOffset>0</wp:posOffset>
          </wp:positionV>
          <wp:extent cx="6425184" cy="170542"/>
          <wp:effectExtent l="0" t="0" r="0" b="0"/>
          <wp:wrapNone/>
          <wp:docPr id="693" name="Picture 2" descr="dese contact"/>
          <wp:cNvGraphicFramePr/>
          <a:graphic xmlns:a="http://schemas.openxmlformats.org/drawingml/2006/main">
            <a:graphicData uri="http://schemas.openxmlformats.org/drawingml/2006/picture">
              <pic:pic xmlns:pic="http://schemas.openxmlformats.org/drawingml/2006/picture">
                <pic:nvPicPr>
                  <pic:cNvPr id="693" name="Picture 2" descr="dese contact"/>
                  <pic:cNvPicPr/>
                </pic:nvPicPr>
                <pic:blipFill>
                  <a:blip r:embed="rId1"/>
                  <a:stretch>
                    <a:fillRect/>
                  </a:stretch>
                </pic:blipFill>
                <pic:spPr>
                  <a:xfrm>
                    <a:off x="0" y="0"/>
                    <a:ext cx="6425184" cy="170542"/>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0AD59" w14:textId="77777777" w:rsidR="008E136C" w:rsidRDefault="008E136C" w:rsidP="008C4218">
      <w:pPr>
        <w:spacing w:after="0" w:line="240" w:lineRule="auto"/>
      </w:pPr>
      <w:r>
        <w:separator/>
      </w:r>
    </w:p>
  </w:footnote>
  <w:footnote w:type="continuationSeparator" w:id="0">
    <w:p w14:paraId="7834BE3B" w14:textId="77777777" w:rsidR="008E136C" w:rsidRDefault="008E136C" w:rsidP="008C4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3F0E7" w14:textId="1BCB7F57" w:rsidR="008C4218" w:rsidRDefault="008C4218">
    <w:pPr>
      <w:pStyle w:val="Header"/>
    </w:pPr>
    <w:r>
      <w:rPr>
        <w:noProof/>
      </w:rPr>
      <w:drawing>
        <wp:anchor distT="0" distB="0" distL="114300" distR="114300" simplePos="0" relativeHeight="251659264" behindDoc="0" locked="0" layoutInCell="1" allowOverlap="1" wp14:anchorId="68E0EC25" wp14:editId="3477FE32">
          <wp:simplePos x="0" y="0"/>
          <wp:positionH relativeFrom="column">
            <wp:posOffset>-251968</wp:posOffset>
          </wp:positionH>
          <wp:positionV relativeFrom="paragraph">
            <wp:posOffset>-381000</wp:posOffset>
          </wp:positionV>
          <wp:extent cx="6644640" cy="807720"/>
          <wp:effectExtent l="0" t="0" r="0" b="0"/>
          <wp:wrapNone/>
          <wp:docPr id="692" name="Picture 1" descr="dese letter head&#10;"/>
          <wp:cNvGraphicFramePr/>
          <a:graphic xmlns:a="http://schemas.openxmlformats.org/drawingml/2006/main">
            <a:graphicData uri="http://schemas.openxmlformats.org/drawingml/2006/picture">
              <pic:pic xmlns:pic="http://schemas.openxmlformats.org/drawingml/2006/picture">
                <pic:nvPicPr>
                  <pic:cNvPr id="692" name="Picture 1" descr="dese letter head&#10;"/>
                  <pic:cNvPicPr/>
                </pic:nvPicPr>
                <pic:blipFill>
                  <a:blip r:embed="rId1"/>
                  <a:stretch>
                    <a:fillRect/>
                  </a:stretch>
                </pic:blipFill>
                <pic:spPr>
                  <a:xfrm>
                    <a:off x="0" y="0"/>
                    <a:ext cx="6644640" cy="80772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7E0"/>
    <w:rsid w:val="00052EF0"/>
    <w:rsid w:val="00111EF8"/>
    <w:rsid w:val="001D37E0"/>
    <w:rsid w:val="004B5528"/>
    <w:rsid w:val="008C4218"/>
    <w:rsid w:val="008E136C"/>
    <w:rsid w:val="00E51639"/>
    <w:rsid w:val="00F92F9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5CABA"/>
  <w15:docId w15:val="{FC892E98-48A8-45D1-8271-66DCF2E51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2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218"/>
    <w:rPr>
      <w:rFonts w:ascii="Calibri" w:eastAsia="Calibri" w:hAnsi="Calibri" w:cs="Calibri"/>
      <w:color w:val="000000"/>
    </w:rPr>
  </w:style>
  <w:style w:type="paragraph" w:styleId="Footer">
    <w:name w:val="footer"/>
    <w:basedOn w:val="Normal"/>
    <w:link w:val="FooterChar"/>
    <w:uiPriority w:val="99"/>
    <w:unhideWhenUsed/>
    <w:rsid w:val="008C42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21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128</Words>
  <Characters>689</Characters>
  <Application>Microsoft Office Word</Application>
  <DocSecurity>0</DocSecurity>
  <Lines>34</Lines>
  <Paragraphs>12</Paragraphs>
  <ScaleCrop>false</ScaleCrop>
  <HeadingPairs>
    <vt:vector size="2" baseType="variant">
      <vt:variant>
        <vt:lpstr>Title</vt:lpstr>
      </vt:variant>
      <vt:variant>
        <vt:i4>1</vt:i4>
      </vt:variant>
    </vt:vector>
  </HeadingPairs>
  <TitlesOfParts>
    <vt:vector size="1" baseType="lpstr">
      <vt:lpstr>03/22/2024 - Approval letter to UP Network</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03/22/2024 - Approval letter to UP Network</dc:title>
  <dc:subject/>
  <dc:creator>DESE</dc:creator>
  <cp:keywords/>
  <cp:lastModifiedBy>Zou, Dong (EOE)</cp:lastModifiedBy>
  <cp:revision>5</cp:revision>
  <dcterms:created xsi:type="dcterms:W3CDTF">2024-03-29T12:27:00Z</dcterms:created>
  <dcterms:modified xsi:type="dcterms:W3CDTF">2024-03-29T13:59:00Z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29 2024 12:00AM</vt:lpwstr>
  </property>
</Properties>
</file>