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19CEA" w14:textId="77777777"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24955127" wp14:editId="748055D0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>
        <w:rPr>
          <w:rFonts w:ascii="Arial" w:hAnsi="Arial"/>
          <w:b/>
          <w:i/>
          <w:sz w:val="40"/>
        </w:rPr>
        <w:t>Massachusetts Department of</w:t>
      </w:r>
    </w:p>
    <w:p w14:paraId="577BBD91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5906E13F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1982BD14" wp14:editId="667133B9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6A2BDFE" id="Line 3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66C7F621" w14:textId="77777777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672A6659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0A37501D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5DAB6C7B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1"/>
        <w:gridCol w:w="8425"/>
      </w:tblGrid>
      <w:tr w:rsidR="00C974A6" w:rsidRPr="00C974A6" w14:paraId="2D4BC6D4" w14:textId="77777777">
        <w:tc>
          <w:tcPr>
            <w:tcW w:w="2988" w:type="dxa"/>
          </w:tcPr>
          <w:p w14:paraId="1FBC19EF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447889B7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02EB378F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6A05A809" w14:textId="77777777" w:rsidR="00A20194" w:rsidRDefault="00A20194">
      <w:pPr>
        <w:rPr>
          <w:rFonts w:ascii="Arial" w:hAnsi="Arial"/>
          <w:i/>
          <w:sz w:val="18"/>
        </w:rPr>
      </w:pPr>
    </w:p>
    <w:p w14:paraId="5A39BBE3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2CE8C51" w14:textId="2F58A740" w:rsidR="00B15E72" w:rsidRPr="005E147A" w:rsidRDefault="00D05C3C" w:rsidP="00B15E72">
      <w:pPr>
        <w:rPr>
          <w:sz w:val="22"/>
          <w:szCs w:val="22"/>
        </w:rPr>
      </w:pPr>
      <w:r>
        <w:rPr>
          <w:sz w:val="22"/>
          <w:szCs w:val="22"/>
        </w:rPr>
        <w:t>February 11</w:t>
      </w:r>
      <w:r w:rsidR="00F54419" w:rsidRPr="005E147A">
        <w:rPr>
          <w:sz w:val="22"/>
          <w:szCs w:val="22"/>
        </w:rPr>
        <w:t>, 20</w:t>
      </w:r>
      <w:r>
        <w:rPr>
          <w:sz w:val="22"/>
          <w:szCs w:val="22"/>
        </w:rPr>
        <w:t>20</w:t>
      </w:r>
    </w:p>
    <w:p w14:paraId="72A3D3EC" w14:textId="77777777" w:rsidR="00B15E72" w:rsidRPr="005E147A" w:rsidRDefault="00B15E72" w:rsidP="00B15E72">
      <w:pPr>
        <w:rPr>
          <w:sz w:val="22"/>
          <w:szCs w:val="22"/>
        </w:rPr>
      </w:pPr>
    </w:p>
    <w:p w14:paraId="2DEB18AA" w14:textId="4A53D608" w:rsidR="00D05C3C" w:rsidRDefault="00D05C3C" w:rsidP="00D05C3C">
      <w:pPr>
        <w:rPr>
          <w:sz w:val="22"/>
          <w:szCs w:val="22"/>
        </w:rPr>
      </w:pPr>
      <w:r>
        <w:rPr>
          <w:sz w:val="22"/>
          <w:szCs w:val="22"/>
        </w:rPr>
        <w:t>School &amp; Main Institute</w:t>
      </w:r>
    </w:p>
    <w:p w14:paraId="0D46C07C" w14:textId="5F2879CC" w:rsidR="0094777D" w:rsidRDefault="0094777D" w:rsidP="00D05C3C">
      <w:pPr>
        <w:rPr>
          <w:snapToGrid/>
          <w:sz w:val="22"/>
          <w:szCs w:val="22"/>
        </w:rPr>
      </w:pPr>
      <w:r>
        <w:rPr>
          <w:sz w:val="22"/>
          <w:szCs w:val="22"/>
        </w:rPr>
        <w:t>Gregg Weltz, Executive Director</w:t>
      </w:r>
    </w:p>
    <w:p w14:paraId="2F1E0395" w14:textId="77777777" w:rsidR="00D05C3C" w:rsidRDefault="00D05C3C" w:rsidP="00D05C3C">
      <w:pPr>
        <w:rPr>
          <w:sz w:val="22"/>
          <w:szCs w:val="22"/>
        </w:rPr>
      </w:pPr>
      <w:r>
        <w:rPr>
          <w:sz w:val="22"/>
          <w:szCs w:val="22"/>
        </w:rPr>
        <w:t>225 Friend Street</w:t>
      </w:r>
    </w:p>
    <w:p w14:paraId="2D7C2C18" w14:textId="77777777" w:rsidR="00D05C3C" w:rsidRDefault="00D05C3C" w:rsidP="00D05C3C">
      <w:pPr>
        <w:rPr>
          <w:sz w:val="22"/>
          <w:szCs w:val="22"/>
        </w:rPr>
      </w:pPr>
      <w:r>
        <w:rPr>
          <w:sz w:val="22"/>
          <w:szCs w:val="22"/>
        </w:rPr>
        <w:t>Boston, MA 02114</w:t>
      </w:r>
    </w:p>
    <w:p w14:paraId="26EF81F9" w14:textId="51B528CD" w:rsidR="00A31F7E" w:rsidRPr="005E147A" w:rsidRDefault="00A31F7E" w:rsidP="00A31F7E">
      <w:pPr>
        <w:rPr>
          <w:sz w:val="22"/>
          <w:szCs w:val="22"/>
        </w:rPr>
      </w:pPr>
    </w:p>
    <w:p w14:paraId="0D0B940D" w14:textId="77777777" w:rsidR="00B15E72" w:rsidRPr="005E147A" w:rsidRDefault="00B15E72" w:rsidP="00B15E72">
      <w:pPr>
        <w:rPr>
          <w:sz w:val="22"/>
          <w:szCs w:val="22"/>
        </w:rPr>
      </w:pPr>
    </w:p>
    <w:p w14:paraId="23AA76A1" w14:textId="77777777" w:rsidR="00B15E72" w:rsidRPr="005E147A" w:rsidRDefault="00B15E72" w:rsidP="00B15E72">
      <w:pPr>
        <w:rPr>
          <w:sz w:val="22"/>
          <w:szCs w:val="22"/>
        </w:rPr>
      </w:pPr>
      <w:r w:rsidRPr="005E147A">
        <w:rPr>
          <w:sz w:val="22"/>
          <w:szCs w:val="22"/>
        </w:rPr>
        <w:t xml:space="preserve">Re:  Paul A. Dever Elementary School </w:t>
      </w:r>
    </w:p>
    <w:p w14:paraId="0E27B00A" w14:textId="77777777" w:rsidR="00B15E72" w:rsidRPr="005E147A" w:rsidRDefault="00B15E72" w:rsidP="00B15E72">
      <w:pPr>
        <w:rPr>
          <w:sz w:val="22"/>
          <w:szCs w:val="22"/>
        </w:rPr>
      </w:pPr>
    </w:p>
    <w:p w14:paraId="6AEE1CAE" w14:textId="7B4AF32B" w:rsidR="00D05C3C" w:rsidRDefault="00D05C3C" w:rsidP="00D05C3C">
      <w:pPr>
        <w:rPr>
          <w:snapToGrid/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94777D">
        <w:rPr>
          <w:sz w:val="22"/>
          <w:szCs w:val="22"/>
        </w:rPr>
        <w:t>Mr. Weltz</w:t>
      </w:r>
      <w:r>
        <w:rPr>
          <w:sz w:val="22"/>
          <w:szCs w:val="22"/>
        </w:rPr>
        <w:t>:</w:t>
      </w:r>
    </w:p>
    <w:p w14:paraId="60061E4C" w14:textId="77777777" w:rsidR="00B15E72" w:rsidRPr="005E147A" w:rsidRDefault="00B15E72" w:rsidP="00B15E72">
      <w:pPr>
        <w:rPr>
          <w:sz w:val="22"/>
          <w:szCs w:val="22"/>
        </w:rPr>
      </w:pPr>
    </w:p>
    <w:p w14:paraId="6C1AC663" w14:textId="055FC437" w:rsidR="00D05C3C" w:rsidRDefault="00D05C3C" w:rsidP="00D05C3C">
      <w:pPr>
        <w:rPr>
          <w:snapToGrid/>
          <w:sz w:val="22"/>
          <w:szCs w:val="22"/>
        </w:rPr>
      </w:pPr>
      <w:r>
        <w:rPr>
          <w:sz w:val="22"/>
          <w:szCs w:val="22"/>
        </w:rPr>
        <w:t>I am writing to you regarding my decision to appoint School &amp; Main Institute (SMI) as the receiver for the</w:t>
      </w:r>
      <w:r w:rsidR="002675F0">
        <w:rPr>
          <w:sz w:val="22"/>
          <w:szCs w:val="22"/>
        </w:rPr>
        <w:t xml:space="preserve"> </w:t>
      </w:r>
      <w:r w:rsidR="00B15E72" w:rsidRPr="005E147A">
        <w:rPr>
          <w:sz w:val="22"/>
          <w:szCs w:val="22"/>
        </w:rPr>
        <w:t xml:space="preserve">Paul A. Dever Elementary School (Dever), pursuant to G.L. c. 69, § 1J(r). </w:t>
      </w:r>
      <w:r>
        <w:rPr>
          <w:sz w:val="22"/>
          <w:szCs w:val="22"/>
        </w:rPr>
        <w:t>I understand that SMI has hired Dr. Fran Roy to assist with this work.</w:t>
      </w:r>
    </w:p>
    <w:p w14:paraId="6DA0B4E4" w14:textId="68912DB7" w:rsidR="00B15E72" w:rsidRPr="005E147A" w:rsidRDefault="00B15E72" w:rsidP="00B15E72">
      <w:pPr>
        <w:rPr>
          <w:sz w:val="22"/>
          <w:szCs w:val="22"/>
        </w:rPr>
      </w:pPr>
    </w:p>
    <w:p w14:paraId="1180D566" w14:textId="341514E6" w:rsidR="00727F14" w:rsidRPr="005E147A" w:rsidRDefault="00B15E72" w:rsidP="00B15E72">
      <w:pPr>
        <w:rPr>
          <w:sz w:val="22"/>
          <w:szCs w:val="22"/>
        </w:rPr>
      </w:pPr>
      <w:r w:rsidRPr="005E147A">
        <w:rPr>
          <w:sz w:val="22"/>
          <w:szCs w:val="22"/>
        </w:rPr>
        <w:t xml:space="preserve">In October 2013, pursuant to G.L. c. 69, §1J, Commissioner Chester declared the Dever to be chronically underperforming under the state accountability system. </w:t>
      </w:r>
      <w:r w:rsidR="00727F14" w:rsidRPr="005E147A">
        <w:rPr>
          <w:sz w:val="22"/>
          <w:szCs w:val="22"/>
        </w:rPr>
        <w:t xml:space="preserve">In August 2017, Acting Commissioner Wulfson and then Superintendent Chang renewed the Dever’s turnaround plan for an additional three-years. </w:t>
      </w:r>
      <w:r w:rsidR="005358DA">
        <w:rPr>
          <w:sz w:val="22"/>
          <w:szCs w:val="22"/>
        </w:rPr>
        <w:t xml:space="preserve">Subsequent modifications to the turnaround plan have been made.  </w:t>
      </w:r>
      <w:r w:rsidR="00727F14" w:rsidRPr="005E147A">
        <w:rPr>
          <w:sz w:val="22"/>
          <w:szCs w:val="22"/>
        </w:rPr>
        <w:t>A copy of the rene</w:t>
      </w:r>
      <w:r w:rsidR="00F54419" w:rsidRPr="005E147A">
        <w:rPr>
          <w:sz w:val="22"/>
          <w:szCs w:val="22"/>
        </w:rPr>
        <w:t xml:space="preserve">wed </w:t>
      </w:r>
      <w:r w:rsidR="005358DA">
        <w:rPr>
          <w:sz w:val="22"/>
          <w:szCs w:val="22"/>
        </w:rPr>
        <w:t xml:space="preserve">and updated </w:t>
      </w:r>
      <w:r w:rsidR="00F54419" w:rsidRPr="005E147A">
        <w:rPr>
          <w:sz w:val="22"/>
          <w:szCs w:val="22"/>
        </w:rPr>
        <w:t xml:space="preserve">turnaround plan can be found here: </w:t>
      </w:r>
      <w:r w:rsidR="005358DA">
        <w:rPr>
          <w:sz w:val="22"/>
          <w:szCs w:val="22"/>
        </w:rPr>
        <w:t xml:space="preserve"> </w:t>
      </w:r>
      <w:hyperlink r:id="rId10" w:history="1">
        <w:r w:rsidR="005358DA" w:rsidRPr="00C5147F">
          <w:rPr>
            <w:rStyle w:val="Hyperlink"/>
            <w:sz w:val="22"/>
            <w:szCs w:val="22"/>
          </w:rPr>
          <w:t>http://www.doe.mass.edu/level5/schools/dever.html</w:t>
        </w:r>
      </w:hyperlink>
      <w:r w:rsidR="005358DA">
        <w:rPr>
          <w:sz w:val="22"/>
          <w:szCs w:val="22"/>
        </w:rPr>
        <w:t xml:space="preserve">. </w:t>
      </w:r>
    </w:p>
    <w:p w14:paraId="4B94D5A5" w14:textId="77777777" w:rsidR="00B15E72" w:rsidRPr="005E147A" w:rsidRDefault="00B15E72" w:rsidP="00B15E72">
      <w:pPr>
        <w:rPr>
          <w:sz w:val="22"/>
          <w:szCs w:val="22"/>
        </w:rPr>
      </w:pPr>
    </w:p>
    <w:p w14:paraId="3B39B1B8" w14:textId="23C32765" w:rsidR="002675F0" w:rsidRDefault="002675F0" w:rsidP="002675F0">
      <w:pPr>
        <w:rPr>
          <w:snapToGrid/>
          <w:sz w:val="22"/>
          <w:szCs w:val="22"/>
        </w:rPr>
      </w:pPr>
      <w:r>
        <w:rPr>
          <w:sz w:val="22"/>
          <w:szCs w:val="22"/>
        </w:rPr>
        <w:t>In November 2019, M</w:t>
      </w:r>
      <w:r w:rsidR="00F87E28">
        <w:rPr>
          <w:sz w:val="22"/>
          <w:szCs w:val="22"/>
        </w:rPr>
        <w:t>ichael</w:t>
      </w:r>
      <w:r>
        <w:rPr>
          <w:sz w:val="22"/>
          <w:szCs w:val="22"/>
        </w:rPr>
        <w:t xml:space="preserve"> Contompasis </w:t>
      </w:r>
      <w:r w:rsidR="00F87E28">
        <w:rPr>
          <w:sz w:val="22"/>
          <w:szCs w:val="22"/>
        </w:rPr>
        <w:t>indicated</w:t>
      </w:r>
      <w:r>
        <w:rPr>
          <w:sz w:val="22"/>
          <w:szCs w:val="22"/>
        </w:rPr>
        <w:t xml:space="preserve"> his </w:t>
      </w:r>
      <w:r w:rsidR="00F87E28">
        <w:rPr>
          <w:sz w:val="22"/>
          <w:szCs w:val="22"/>
        </w:rPr>
        <w:t>intent</w:t>
      </w:r>
      <w:r>
        <w:rPr>
          <w:sz w:val="22"/>
          <w:szCs w:val="22"/>
        </w:rPr>
        <w:t xml:space="preserve"> to retire as the current receiver of the Dever School, effective June 30, 2020. </w:t>
      </w:r>
      <w:r w:rsidR="0FC5344C" w:rsidRPr="005E147A">
        <w:rPr>
          <w:sz w:val="22"/>
          <w:szCs w:val="22"/>
        </w:rPr>
        <w:t xml:space="preserve">Effective </w:t>
      </w:r>
      <w:r>
        <w:rPr>
          <w:sz w:val="22"/>
          <w:szCs w:val="22"/>
        </w:rPr>
        <w:t>July 1</w:t>
      </w:r>
      <w:r w:rsidR="0FC5344C" w:rsidRPr="005E147A">
        <w:rPr>
          <w:sz w:val="22"/>
          <w:szCs w:val="22"/>
        </w:rPr>
        <w:t>, 20</w:t>
      </w:r>
      <w:r>
        <w:rPr>
          <w:sz w:val="22"/>
          <w:szCs w:val="22"/>
        </w:rPr>
        <w:t>20</w:t>
      </w:r>
      <w:r w:rsidR="0FC5344C" w:rsidRPr="005E147A">
        <w:rPr>
          <w:sz w:val="22"/>
          <w:szCs w:val="22"/>
        </w:rPr>
        <w:t xml:space="preserve">, </w:t>
      </w:r>
      <w:r w:rsidR="004B4B92">
        <w:rPr>
          <w:sz w:val="22"/>
          <w:szCs w:val="22"/>
        </w:rPr>
        <w:t xml:space="preserve">SMI, with the </w:t>
      </w:r>
      <w:r w:rsidR="00927CF0">
        <w:rPr>
          <w:sz w:val="22"/>
          <w:szCs w:val="22"/>
        </w:rPr>
        <w:t>assistance</w:t>
      </w:r>
      <w:r w:rsidR="004B4B92">
        <w:rPr>
          <w:sz w:val="22"/>
          <w:szCs w:val="22"/>
        </w:rPr>
        <w:t xml:space="preserve"> of Dr. Fran Roy,</w:t>
      </w:r>
      <w:r w:rsidR="0FC5344C" w:rsidRPr="005E147A">
        <w:rPr>
          <w:sz w:val="22"/>
          <w:szCs w:val="22"/>
        </w:rPr>
        <w:t xml:space="preserve"> will be responsible for the </w:t>
      </w:r>
      <w:r w:rsidR="001413BB">
        <w:rPr>
          <w:sz w:val="22"/>
          <w:szCs w:val="22"/>
        </w:rPr>
        <w:t xml:space="preserve">management and </w:t>
      </w:r>
      <w:r w:rsidR="009E1363" w:rsidRPr="005E147A">
        <w:rPr>
          <w:sz w:val="22"/>
          <w:szCs w:val="22"/>
        </w:rPr>
        <w:t>operation of the school</w:t>
      </w:r>
      <w:r w:rsidR="001413BB">
        <w:rPr>
          <w:sz w:val="22"/>
          <w:szCs w:val="22"/>
        </w:rPr>
        <w:t>,</w:t>
      </w:r>
      <w:r w:rsidR="009E1363" w:rsidRPr="005E147A">
        <w:rPr>
          <w:sz w:val="22"/>
          <w:szCs w:val="22"/>
        </w:rPr>
        <w:t xml:space="preserve"> and the </w:t>
      </w:r>
      <w:r w:rsidR="0FC5344C" w:rsidRPr="005E147A">
        <w:rPr>
          <w:sz w:val="22"/>
          <w:szCs w:val="22"/>
        </w:rPr>
        <w:t xml:space="preserve">implementation of the renewed turnaround plan. The Dever remains in state receivership and is not under the authority of the Boston School Committee. </w:t>
      </w:r>
      <w:r>
        <w:rPr>
          <w:sz w:val="22"/>
          <w:szCs w:val="22"/>
        </w:rPr>
        <w:t xml:space="preserve">SMI will have authorities of a receiver for a </w:t>
      </w:r>
      <w:r w:rsidR="0064530F">
        <w:rPr>
          <w:sz w:val="22"/>
          <w:szCs w:val="22"/>
        </w:rPr>
        <w:t>chronically underperforming</w:t>
      </w:r>
      <w:r>
        <w:rPr>
          <w:sz w:val="22"/>
          <w:szCs w:val="22"/>
        </w:rPr>
        <w:t xml:space="preserve"> </w:t>
      </w:r>
      <w:r w:rsidR="00927CF0">
        <w:rPr>
          <w:sz w:val="22"/>
          <w:szCs w:val="22"/>
        </w:rPr>
        <w:t>school and</w:t>
      </w:r>
      <w:r>
        <w:rPr>
          <w:sz w:val="22"/>
          <w:szCs w:val="22"/>
        </w:rPr>
        <w:t xml:space="preserve"> will report to the Commissioner of Elementary and Secondary Education. Prior to July 1, </w:t>
      </w:r>
      <w:r w:rsidR="005358DA">
        <w:rPr>
          <w:sz w:val="22"/>
          <w:szCs w:val="22"/>
        </w:rPr>
        <w:t>2020</w:t>
      </w:r>
      <w:r>
        <w:rPr>
          <w:sz w:val="22"/>
          <w:szCs w:val="22"/>
        </w:rPr>
        <w:t xml:space="preserve">, SMI and Dr. Roy will serve in an advisory capacity to </w:t>
      </w:r>
      <w:r w:rsidR="00927CF0">
        <w:rPr>
          <w:sz w:val="22"/>
          <w:szCs w:val="22"/>
        </w:rPr>
        <w:t>Mr. Contompasis</w:t>
      </w:r>
      <w:r>
        <w:rPr>
          <w:sz w:val="22"/>
          <w:szCs w:val="22"/>
        </w:rPr>
        <w:t xml:space="preserve"> and will engage in planning for the 20</w:t>
      </w:r>
      <w:r w:rsidR="00927CF0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927CF0">
        <w:rPr>
          <w:sz w:val="22"/>
          <w:szCs w:val="22"/>
        </w:rPr>
        <w:t>21</w:t>
      </w:r>
      <w:r>
        <w:rPr>
          <w:sz w:val="22"/>
          <w:szCs w:val="22"/>
        </w:rPr>
        <w:t xml:space="preserve"> school year.</w:t>
      </w:r>
    </w:p>
    <w:p w14:paraId="2F63C2FA" w14:textId="77777777" w:rsidR="002675F0" w:rsidRDefault="002675F0" w:rsidP="002675F0">
      <w:pPr>
        <w:rPr>
          <w:sz w:val="22"/>
          <w:szCs w:val="22"/>
        </w:rPr>
      </w:pPr>
    </w:p>
    <w:p w14:paraId="213BB036" w14:textId="7EAEDF3B" w:rsidR="002675F0" w:rsidRDefault="002675F0" w:rsidP="002675F0">
      <w:pPr>
        <w:rPr>
          <w:sz w:val="22"/>
          <w:szCs w:val="22"/>
        </w:rPr>
      </w:pPr>
      <w:r>
        <w:rPr>
          <w:sz w:val="22"/>
          <w:szCs w:val="22"/>
        </w:rPr>
        <w:t xml:space="preserve">I look forward to working with you. Using the authorities and opportunities that the </w:t>
      </w:r>
      <w:r w:rsidR="0064530F">
        <w:rPr>
          <w:sz w:val="22"/>
          <w:szCs w:val="22"/>
        </w:rPr>
        <w:t xml:space="preserve">chronically underperforming </w:t>
      </w:r>
      <w:r>
        <w:rPr>
          <w:sz w:val="22"/>
          <w:szCs w:val="22"/>
        </w:rPr>
        <w:t>designation provides, I believe we will continue to substantially improve educational outcomes for students.</w:t>
      </w:r>
    </w:p>
    <w:p w14:paraId="3656B9AB" w14:textId="6BE13EF8" w:rsidR="00B15E72" w:rsidRPr="005E147A" w:rsidRDefault="00B15E72" w:rsidP="002675F0">
      <w:pPr>
        <w:rPr>
          <w:sz w:val="22"/>
          <w:szCs w:val="22"/>
        </w:rPr>
      </w:pPr>
    </w:p>
    <w:p w14:paraId="5CF11C59" w14:textId="77777777" w:rsidR="00B15E72" w:rsidRPr="005E147A" w:rsidRDefault="00B15E72" w:rsidP="00B15E72">
      <w:pPr>
        <w:rPr>
          <w:rStyle w:val="Emphasis"/>
          <w:i w:val="0"/>
          <w:iCs w:val="0"/>
          <w:sz w:val="22"/>
          <w:szCs w:val="22"/>
        </w:rPr>
      </w:pPr>
      <w:r w:rsidRPr="005E147A">
        <w:rPr>
          <w:sz w:val="22"/>
          <w:szCs w:val="22"/>
        </w:rPr>
        <w:t>Sincerely,</w:t>
      </w:r>
    </w:p>
    <w:p w14:paraId="45FB0818" w14:textId="77777777" w:rsidR="00201172" w:rsidRPr="00885924" w:rsidRDefault="00201172">
      <w:pPr>
        <w:rPr>
          <w:b/>
          <w:sz w:val="22"/>
          <w:szCs w:val="22"/>
        </w:rPr>
      </w:pPr>
    </w:p>
    <w:p w14:paraId="049F31CB" w14:textId="60438400" w:rsidR="00B15E72" w:rsidRPr="00885924" w:rsidRDefault="00885924">
      <w:pPr>
        <w:rPr>
          <w:b/>
          <w:sz w:val="22"/>
          <w:szCs w:val="22"/>
        </w:rPr>
      </w:pPr>
      <w:r w:rsidRPr="00885924">
        <w:rPr>
          <w:b/>
          <w:sz w:val="22"/>
          <w:szCs w:val="22"/>
        </w:rPr>
        <w:t>SIGNED BY COMMISSIONER RILEY</w:t>
      </w:r>
    </w:p>
    <w:p w14:paraId="1E874A11" w14:textId="77777777" w:rsidR="005E147A" w:rsidRPr="005E147A" w:rsidRDefault="005E147A">
      <w:pPr>
        <w:rPr>
          <w:sz w:val="22"/>
          <w:szCs w:val="22"/>
        </w:rPr>
      </w:pPr>
    </w:p>
    <w:p w14:paraId="77EF4AD3" w14:textId="77777777" w:rsidR="00B15E72" w:rsidRPr="005E147A" w:rsidRDefault="00B15E72">
      <w:pPr>
        <w:rPr>
          <w:sz w:val="22"/>
          <w:szCs w:val="22"/>
        </w:rPr>
      </w:pPr>
      <w:r w:rsidRPr="005E147A">
        <w:rPr>
          <w:sz w:val="22"/>
          <w:szCs w:val="22"/>
        </w:rPr>
        <w:t>Jeffrey C. Riley</w:t>
      </w:r>
    </w:p>
    <w:p w14:paraId="2A8773C9" w14:textId="77777777" w:rsidR="00B15E72" w:rsidRPr="005E147A" w:rsidRDefault="00B15E72">
      <w:pPr>
        <w:rPr>
          <w:sz w:val="22"/>
          <w:szCs w:val="22"/>
        </w:rPr>
      </w:pPr>
      <w:r w:rsidRPr="005E147A">
        <w:rPr>
          <w:sz w:val="22"/>
          <w:szCs w:val="22"/>
        </w:rPr>
        <w:t>Commissioner of Elementary and Secondary Education</w:t>
      </w:r>
    </w:p>
    <w:p w14:paraId="53128261" w14:textId="77777777" w:rsidR="00B15E72" w:rsidRPr="005E147A" w:rsidRDefault="00B15E72">
      <w:pPr>
        <w:rPr>
          <w:sz w:val="22"/>
          <w:szCs w:val="22"/>
        </w:rPr>
      </w:pPr>
    </w:p>
    <w:p w14:paraId="4053B3EF" w14:textId="4FD820CE" w:rsidR="00B15E72" w:rsidRPr="005E147A" w:rsidRDefault="00B15E72">
      <w:pPr>
        <w:rPr>
          <w:sz w:val="22"/>
          <w:szCs w:val="22"/>
        </w:rPr>
      </w:pPr>
      <w:r w:rsidRPr="005E147A">
        <w:rPr>
          <w:sz w:val="22"/>
          <w:szCs w:val="22"/>
        </w:rPr>
        <w:t>Cc:</w:t>
      </w:r>
      <w:r w:rsidRPr="005E147A">
        <w:rPr>
          <w:sz w:val="22"/>
          <w:szCs w:val="22"/>
        </w:rPr>
        <w:tab/>
      </w:r>
      <w:r w:rsidR="00DD2507">
        <w:rPr>
          <w:sz w:val="22"/>
          <w:szCs w:val="22"/>
        </w:rPr>
        <w:t>Brenda Cassellius</w:t>
      </w:r>
      <w:r w:rsidRPr="005E147A">
        <w:rPr>
          <w:sz w:val="22"/>
          <w:szCs w:val="22"/>
        </w:rPr>
        <w:t>, Superintendent, Boston Public School</w:t>
      </w:r>
    </w:p>
    <w:p w14:paraId="23799EFC" w14:textId="77777777" w:rsidR="00B15E72" w:rsidRPr="005E147A" w:rsidRDefault="00B15E72">
      <w:pPr>
        <w:rPr>
          <w:sz w:val="22"/>
          <w:szCs w:val="22"/>
        </w:rPr>
      </w:pPr>
      <w:r w:rsidRPr="005E147A">
        <w:rPr>
          <w:sz w:val="22"/>
          <w:szCs w:val="22"/>
        </w:rPr>
        <w:lastRenderedPageBreak/>
        <w:tab/>
        <w:t>Michael Laconto, Chair, Boston Public Schools School Committee</w:t>
      </w:r>
    </w:p>
    <w:p w14:paraId="71A27199" w14:textId="0B260D55" w:rsidR="00B15E72" w:rsidRPr="005E147A" w:rsidRDefault="00B15E72" w:rsidP="00B15E72">
      <w:pPr>
        <w:ind w:left="720"/>
        <w:rPr>
          <w:sz w:val="22"/>
          <w:szCs w:val="22"/>
        </w:rPr>
      </w:pPr>
      <w:r w:rsidRPr="005E147A">
        <w:rPr>
          <w:sz w:val="22"/>
          <w:szCs w:val="22"/>
        </w:rPr>
        <w:t>Russell Johnston, Senior Associate Commissioner, Elementary and Secondary Education</w:t>
      </w:r>
    </w:p>
    <w:p w14:paraId="678C21EA" w14:textId="77777777" w:rsidR="00B15E72" w:rsidRPr="005E147A" w:rsidRDefault="00B15E72">
      <w:pPr>
        <w:rPr>
          <w:sz w:val="22"/>
          <w:szCs w:val="22"/>
        </w:rPr>
      </w:pPr>
      <w:r w:rsidRPr="005E147A">
        <w:rPr>
          <w:sz w:val="22"/>
          <w:szCs w:val="22"/>
        </w:rPr>
        <w:tab/>
        <w:t>Mayor Martin Walsh, City of Boston</w:t>
      </w:r>
    </w:p>
    <w:sectPr w:rsidR="00B15E72" w:rsidRPr="005E147A" w:rsidSect="00D16CD6">
      <w:endnotePr>
        <w:numFmt w:val="decimal"/>
      </w:endnotePr>
      <w:type w:val="continuous"/>
      <w:pgSz w:w="12240" w:h="15840"/>
      <w:pgMar w:top="1440" w:right="1440" w:bottom="72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72"/>
    <w:rsid w:val="00025507"/>
    <w:rsid w:val="00041CA1"/>
    <w:rsid w:val="000C230F"/>
    <w:rsid w:val="000E0994"/>
    <w:rsid w:val="001413BB"/>
    <w:rsid w:val="00201172"/>
    <w:rsid w:val="002675F0"/>
    <w:rsid w:val="002A3E22"/>
    <w:rsid w:val="002B4B10"/>
    <w:rsid w:val="002C0CF9"/>
    <w:rsid w:val="002F5424"/>
    <w:rsid w:val="00310281"/>
    <w:rsid w:val="003953C8"/>
    <w:rsid w:val="003F42AE"/>
    <w:rsid w:val="0041210C"/>
    <w:rsid w:val="004B4B92"/>
    <w:rsid w:val="004E5697"/>
    <w:rsid w:val="005358DA"/>
    <w:rsid w:val="005430E2"/>
    <w:rsid w:val="00566A07"/>
    <w:rsid w:val="00571666"/>
    <w:rsid w:val="005C1013"/>
    <w:rsid w:val="005E147A"/>
    <w:rsid w:val="005E3535"/>
    <w:rsid w:val="00635070"/>
    <w:rsid w:val="0064530F"/>
    <w:rsid w:val="00727F14"/>
    <w:rsid w:val="00761FD8"/>
    <w:rsid w:val="007732FB"/>
    <w:rsid w:val="00885924"/>
    <w:rsid w:val="008C238A"/>
    <w:rsid w:val="008E496B"/>
    <w:rsid w:val="00927CF0"/>
    <w:rsid w:val="0094777D"/>
    <w:rsid w:val="0096101C"/>
    <w:rsid w:val="009900AC"/>
    <w:rsid w:val="009E1363"/>
    <w:rsid w:val="00A20194"/>
    <w:rsid w:val="00A31F7E"/>
    <w:rsid w:val="00A70FE3"/>
    <w:rsid w:val="00A7681B"/>
    <w:rsid w:val="00B1093A"/>
    <w:rsid w:val="00B15E72"/>
    <w:rsid w:val="00B15E7C"/>
    <w:rsid w:val="00B34968"/>
    <w:rsid w:val="00BB5A30"/>
    <w:rsid w:val="00C27C83"/>
    <w:rsid w:val="00C974A6"/>
    <w:rsid w:val="00CF3F7D"/>
    <w:rsid w:val="00D05C3C"/>
    <w:rsid w:val="00D16CD6"/>
    <w:rsid w:val="00D1782C"/>
    <w:rsid w:val="00D456B8"/>
    <w:rsid w:val="00D73B50"/>
    <w:rsid w:val="00DD2507"/>
    <w:rsid w:val="00E77FAD"/>
    <w:rsid w:val="00EE0A55"/>
    <w:rsid w:val="00F1767C"/>
    <w:rsid w:val="00F25840"/>
    <w:rsid w:val="00F54419"/>
    <w:rsid w:val="00F54DE1"/>
    <w:rsid w:val="00F76E32"/>
    <w:rsid w:val="00F878C5"/>
    <w:rsid w:val="00F87E28"/>
    <w:rsid w:val="0FC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9D950"/>
  <w15:docId w15:val="{32357EAC-4478-453B-8FA1-067D71E6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Emphasis">
    <w:name w:val="Emphasis"/>
    <w:basedOn w:val="DefaultParagraphFont"/>
    <w:qFormat/>
    <w:rsid w:val="00B15E72"/>
    <w:rPr>
      <w:i/>
      <w:iCs/>
    </w:rPr>
  </w:style>
  <w:style w:type="character" w:styleId="Hyperlink">
    <w:name w:val="Hyperlink"/>
    <w:basedOn w:val="DefaultParagraphFont"/>
    <w:unhideWhenUsed/>
    <w:rsid w:val="00F5441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snapToGrid w:val="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10281"/>
    <w:rPr>
      <w:snapToGrid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0281"/>
    <w:rPr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58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27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level5/schools/dever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DESE-231-71076</_dlc_DocId>
    <_dlc_DocIdUrl xmlns="733efe1c-5bbe-4968-87dc-d400e65c879f">
      <Url>https://sharepoint.doemass.org/ese/webteam/cps/_layouts/DocIdRedir.aspx?ID=DESE-231-71076</Url>
      <Description>DESE-231-71076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B25EF-C585-47E0-BD4C-95447C2BADC4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E6B6F0A4-EEE5-42C4-B530-806A1D25D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16AF6-433D-4B8D-88B9-70A5087888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BE85C5-6973-4877-9747-73BF9CE98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 Dever Appointment Letter - 2/11/2020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 Dever Appointment Letter — 2/11/2020</dc:title>
  <dc:creator>DESE</dc:creator>
  <cp:lastModifiedBy>Zou, Dong (EOE)</cp:lastModifiedBy>
  <cp:revision>3</cp:revision>
  <cp:lastPrinted>2008-03-05T18:17:00Z</cp:lastPrinted>
  <dcterms:created xsi:type="dcterms:W3CDTF">2020-02-06T19:09:00Z</dcterms:created>
  <dcterms:modified xsi:type="dcterms:W3CDTF">2021-05-25T20:47:00Z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25 2021</vt:lpwstr>
  </property>
</Properties>
</file>