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F4" w:rsidRPr="004B18FD" w:rsidRDefault="001C2A58" w:rsidP="006D5820">
      <w:pPr>
        <w:jc w:val="center"/>
        <w:rPr>
          <w:rFonts w:asciiTheme="minorHAnsi" w:hAnsiTheme="minorHAnsi"/>
          <w:b/>
          <w:sz w:val="22"/>
          <w:szCs w:val="22"/>
        </w:rPr>
      </w:pPr>
      <w:r w:rsidRPr="004B18FD">
        <w:rPr>
          <w:rFonts w:asciiTheme="minorHAnsi" w:hAnsiTheme="minorHAnsi"/>
          <w:b/>
          <w:sz w:val="22"/>
          <w:szCs w:val="22"/>
        </w:rPr>
        <w:t>Dever</w:t>
      </w:r>
      <w:r w:rsidR="006D5820" w:rsidRPr="004B18FD">
        <w:rPr>
          <w:rFonts w:asciiTheme="minorHAnsi" w:hAnsiTheme="minorHAnsi"/>
          <w:b/>
          <w:sz w:val="22"/>
          <w:szCs w:val="22"/>
        </w:rPr>
        <w:t xml:space="preserve"> Elementary School Local Stakeholder Group</w:t>
      </w:r>
    </w:p>
    <w:p w:rsidR="006D5820" w:rsidRPr="004B18FD" w:rsidRDefault="006D5820" w:rsidP="006D5820">
      <w:pPr>
        <w:jc w:val="center"/>
        <w:rPr>
          <w:rFonts w:asciiTheme="minorHAnsi" w:hAnsiTheme="minorHAnsi"/>
          <w:b/>
          <w:sz w:val="22"/>
          <w:szCs w:val="22"/>
        </w:rPr>
      </w:pPr>
      <w:r w:rsidRPr="004B18FD">
        <w:rPr>
          <w:rFonts w:asciiTheme="minorHAnsi" w:hAnsiTheme="minorHAnsi"/>
          <w:b/>
          <w:sz w:val="22"/>
          <w:szCs w:val="22"/>
        </w:rPr>
        <w:t>Recommendations to the Commissioner</w:t>
      </w:r>
    </w:p>
    <w:p w:rsidR="006D5820" w:rsidRPr="004B18FD" w:rsidRDefault="006D5820" w:rsidP="006D5820">
      <w:pPr>
        <w:jc w:val="center"/>
        <w:rPr>
          <w:rFonts w:asciiTheme="minorHAnsi" w:hAnsiTheme="minorHAnsi"/>
          <w:b/>
          <w:sz w:val="22"/>
          <w:szCs w:val="22"/>
        </w:rPr>
      </w:pPr>
      <w:r w:rsidRPr="004B18FD">
        <w:rPr>
          <w:rFonts w:asciiTheme="minorHAnsi" w:hAnsiTheme="minorHAnsi"/>
          <w:b/>
          <w:sz w:val="22"/>
          <w:szCs w:val="22"/>
        </w:rPr>
        <w:t xml:space="preserve">Submitted </w:t>
      </w:r>
      <w:r w:rsidR="009465F2">
        <w:rPr>
          <w:rFonts w:asciiTheme="minorHAnsi" w:hAnsiTheme="minorHAnsi"/>
          <w:b/>
          <w:sz w:val="22"/>
          <w:szCs w:val="22"/>
        </w:rPr>
        <w:t>January 6, 2014</w:t>
      </w:r>
    </w:p>
    <w:p w:rsidR="006D5820" w:rsidRPr="004B18FD" w:rsidRDefault="006D5820">
      <w:pPr>
        <w:rPr>
          <w:rFonts w:asciiTheme="minorHAnsi" w:hAnsiTheme="minorHAnsi"/>
          <w:sz w:val="22"/>
          <w:szCs w:val="22"/>
        </w:rPr>
      </w:pPr>
    </w:p>
    <w:p w:rsidR="006D5820" w:rsidRPr="004B18FD" w:rsidRDefault="001C2A58" w:rsidP="006D5820">
      <w:pPr>
        <w:spacing w:before="80" w:after="80"/>
        <w:rPr>
          <w:rFonts w:asciiTheme="minorHAnsi" w:hAnsiTheme="minorHAnsi"/>
          <w:sz w:val="22"/>
          <w:szCs w:val="22"/>
        </w:rPr>
      </w:pPr>
      <w:r w:rsidRPr="004B18FD">
        <w:rPr>
          <w:rFonts w:asciiTheme="minorHAnsi" w:hAnsiTheme="minorHAnsi"/>
          <w:sz w:val="22"/>
          <w:szCs w:val="22"/>
        </w:rPr>
        <w:t>Dever</w:t>
      </w:r>
      <w:r w:rsidR="006D5820" w:rsidRPr="004B18FD">
        <w:rPr>
          <w:rFonts w:asciiTheme="minorHAnsi" w:hAnsiTheme="minorHAnsi"/>
          <w:sz w:val="22"/>
          <w:szCs w:val="22"/>
        </w:rPr>
        <w:t xml:space="preserve"> Elementary School was designated by Commissioner Chester as chronically underperforming (“Level 5”) on October 30, 2013.</w:t>
      </w:r>
      <w:r w:rsidR="006D5820" w:rsidRPr="004B18FD">
        <w:rPr>
          <w:rFonts w:asciiTheme="minorHAnsi" w:hAnsiTheme="minorHAnsi"/>
          <w:b/>
          <w:i/>
          <w:sz w:val="22"/>
          <w:szCs w:val="22"/>
        </w:rPr>
        <w:t xml:space="preserve"> </w:t>
      </w:r>
      <w:r w:rsidR="006D5820" w:rsidRPr="004B18FD">
        <w:rPr>
          <w:rFonts w:asciiTheme="minorHAnsi" w:hAnsiTheme="minorHAnsi"/>
          <w:sz w:val="22"/>
          <w:szCs w:val="22"/>
        </w:rPr>
        <w:t xml:space="preserve">Massachusetts law indicates that within 30 days of a school being designated as chronically underperforming, the Commissioner shall convene a local stakeholder group to solicit the group’s recommendations for the Commissioner’s Level 5 School Turnaround Plan.  </w:t>
      </w:r>
    </w:p>
    <w:p w:rsidR="006D5820" w:rsidRPr="004B18FD" w:rsidRDefault="006D5820" w:rsidP="006D5820">
      <w:pPr>
        <w:spacing w:before="80" w:after="80"/>
        <w:rPr>
          <w:rFonts w:asciiTheme="minorHAnsi" w:hAnsiTheme="minorHAnsi"/>
          <w:sz w:val="22"/>
          <w:szCs w:val="22"/>
        </w:rPr>
      </w:pPr>
      <w:r w:rsidRPr="004B18FD">
        <w:rPr>
          <w:rFonts w:asciiTheme="minorHAnsi" w:hAnsiTheme="minorHAnsi"/>
          <w:sz w:val="22"/>
          <w:szCs w:val="22"/>
        </w:rPr>
        <w:t xml:space="preserve">The </w:t>
      </w:r>
      <w:r w:rsidR="005D5413" w:rsidRPr="004B18FD">
        <w:rPr>
          <w:rFonts w:asciiTheme="minorHAnsi" w:hAnsiTheme="minorHAnsi"/>
          <w:sz w:val="22"/>
          <w:szCs w:val="22"/>
        </w:rPr>
        <w:t>Dever</w:t>
      </w:r>
      <w:r w:rsidRPr="004B18FD">
        <w:rPr>
          <w:rFonts w:asciiTheme="minorHAnsi" w:hAnsiTheme="minorHAnsi"/>
          <w:sz w:val="22"/>
          <w:szCs w:val="22"/>
        </w:rPr>
        <w:t xml:space="preserve"> Elementary School Local Stakeholder Group was convened on </w:t>
      </w:r>
      <w:r w:rsidR="005D5413" w:rsidRPr="004B18FD">
        <w:rPr>
          <w:rFonts w:asciiTheme="minorHAnsi" w:hAnsiTheme="minorHAnsi"/>
          <w:sz w:val="22"/>
          <w:szCs w:val="22"/>
        </w:rPr>
        <w:t>Friday</w:t>
      </w:r>
      <w:r w:rsidRPr="004B18FD">
        <w:rPr>
          <w:rFonts w:asciiTheme="minorHAnsi" w:hAnsiTheme="minorHAnsi"/>
          <w:sz w:val="22"/>
          <w:szCs w:val="22"/>
        </w:rPr>
        <w:t>, November 2</w:t>
      </w:r>
      <w:r w:rsidR="005D5413" w:rsidRPr="004B18FD">
        <w:rPr>
          <w:rFonts w:asciiTheme="minorHAnsi" w:hAnsiTheme="minorHAnsi"/>
          <w:sz w:val="22"/>
          <w:szCs w:val="22"/>
        </w:rPr>
        <w:t>2</w:t>
      </w:r>
      <w:r w:rsidR="001812D9" w:rsidRPr="004B18FD">
        <w:rPr>
          <w:rFonts w:asciiTheme="minorHAnsi" w:hAnsiTheme="minorHAnsi"/>
          <w:sz w:val="22"/>
          <w:szCs w:val="22"/>
        </w:rPr>
        <w:t>, 2013</w:t>
      </w:r>
      <w:r w:rsidRPr="004B18FD">
        <w:rPr>
          <w:rFonts w:asciiTheme="minorHAnsi" w:hAnsiTheme="minorHAnsi"/>
          <w:sz w:val="22"/>
          <w:szCs w:val="22"/>
        </w:rPr>
        <w:t xml:space="preserve">.  The statute allowed 45 days for the local stakeholder group to complete its work.  The Local Stakeholder Group met four times during </w:t>
      </w:r>
      <w:r w:rsidR="00E30A8B" w:rsidRPr="004B18FD">
        <w:rPr>
          <w:rFonts w:asciiTheme="minorHAnsi" w:hAnsiTheme="minorHAnsi"/>
          <w:sz w:val="22"/>
          <w:szCs w:val="22"/>
        </w:rPr>
        <w:t>this period</w:t>
      </w:r>
      <w:r w:rsidRPr="004B18FD">
        <w:rPr>
          <w:rFonts w:asciiTheme="minorHAnsi" w:hAnsiTheme="minorHAnsi"/>
          <w:sz w:val="22"/>
          <w:szCs w:val="22"/>
        </w:rPr>
        <w:t>, on the following dates and times:</w:t>
      </w:r>
    </w:p>
    <w:p w:rsidR="00DE3F9F" w:rsidRPr="004B18FD" w:rsidRDefault="005D5413" w:rsidP="00DE3F9F">
      <w:pPr>
        <w:rPr>
          <w:rFonts w:asciiTheme="minorHAnsi" w:hAnsiTheme="minorHAnsi"/>
          <w:sz w:val="22"/>
          <w:szCs w:val="22"/>
        </w:rPr>
      </w:pPr>
      <w:r w:rsidRPr="004B18FD">
        <w:rPr>
          <w:rFonts w:asciiTheme="minorHAnsi" w:hAnsiTheme="minorHAnsi"/>
          <w:sz w:val="22"/>
          <w:szCs w:val="22"/>
        </w:rPr>
        <w:t>Meeting #1:</w:t>
      </w:r>
      <w:r w:rsidRPr="004B18FD">
        <w:rPr>
          <w:rFonts w:asciiTheme="minorHAnsi" w:hAnsiTheme="minorHAnsi"/>
          <w:sz w:val="22"/>
          <w:szCs w:val="22"/>
        </w:rPr>
        <w:tab/>
        <w:t>Friday, November 22</w:t>
      </w:r>
      <w:r w:rsidRPr="004B18FD">
        <w:rPr>
          <w:rStyle w:val="sup"/>
          <w:rFonts w:asciiTheme="minorHAnsi" w:hAnsiTheme="minorHAnsi"/>
          <w:sz w:val="22"/>
          <w:szCs w:val="22"/>
        </w:rPr>
        <w:t>nd</w:t>
      </w:r>
      <w:r w:rsidRPr="004B18FD">
        <w:rPr>
          <w:rFonts w:asciiTheme="minorHAnsi" w:hAnsiTheme="minorHAnsi"/>
          <w:sz w:val="22"/>
          <w:szCs w:val="22"/>
        </w:rPr>
        <w:t>, 2:00-4:00 pm</w:t>
      </w:r>
      <w:r w:rsidRPr="004B18FD">
        <w:rPr>
          <w:rFonts w:asciiTheme="minorHAnsi" w:hAnsiTheme="minorHAnsi"/>
          <w:sz w:val="22"/>
          <w:szCs w:val="22"/>
        </w:rPr>
        <w:br/>
        <w:t>Meeting #2:</w:t>
      </w:r>
      <w:r w:rsidRPr="004B18FD">
        <w:rPr>
          <w:rFonts w:asciiTheme="minorHAnsi" w:hAnsiTheme="minorHAnsi"/>
          <w:sz w:val="22"/>
          <w:szCs w:val="22"/>
        </w:rPr>
        <w:tab/>
        <w:t>Tuesday, November 26</w:t>
      </w:r>
      <w:r w:rsidRPr="004B18FD">
        <w:rPr>
          <w:rStyle w:val="sup"/>
          <w:rFonts w:asciiTheme="minorHAnsi" w:hAnsiTheme="minorHAnsi"/>
          <w:sz w:val="22"/>
          <w:szCs w:val="22"/>
        </w:rPr>
        <w:t>th</w:t>
      </w:r>
      <w:r w:rsidRPr="004B18FD">
        <w:rPr>
          <w:rFonts w:asciiTheme="minorHAnsi" w:hAnsiTheme="minorHAnsi"/>
          <w:sz w:val="22"/>
          <w:szCs w:val="22"/>
        </w:rPr>
        <w:t>, 5:00-7:00 pm</w:t>
      </w:r>
      <w:r w:rsidRPr="004B18FD">
        <w:rPr>
          <w:rFonts w:asciiTheme="minorHAnsi" w:hAnsiTheme="minorHAnsi"/>
          <w:sz w:val="22"/>
          <w:szCs w:val="22"/>
        </w:rPr>
        <w:br/>
        <w:t>Meeting #3:</w:t>
      </w:r>
      <w:r w:rsidR="00DE3F9F" w:rsidRPr="004B18FD">
        <w:rPr>
          <w:rFonts w:asciiTheme="minorHAnsi" w:hAnsiTheme="minorHAnsi"/>
          <w:sz w:val="22"/>
          <w:szCs w:val="22"/>
        </w:rPr>
        <w:tab/>
      </w:r>
      <w:r w:rsidRPr="004B18FD">
        <w:rPr>
          <w:rFonts w:asciiTheme="minorHAnsi" w:hAnsiTheme="minorHAnsi"/>
          <w:sz w:val="22"/>
          <w:szCs w:val="22"/>
        </w:rPr>
        <w:t>Monday, December 9</w:t>
      </w:r>
      <w:r w:rsidRPr="004B18FD">
        <w:rPr>
          <w:rStyle w:val="sup"/>
          <w:rFonts w:asciiTheme="minorHAnsi" w:hAnsiTheme="minorHAnsi"/>
          <w:sz w:val="22"/>
          <w:szCs w:val="22"/>
        </w:rPr>
        <w:t>th</w:t>
      </w:r>
      <w:r w:rsidRPr="004B18FD">
        <w:rPr>
          <w:rFonts w:asciiTheme="minorHAnsi" w:hAnsiTheme="minorHAnsi"/>
          <w:sz w:val="22"/>
          <w:szCs w:val="22"/>
        </w:rPr>
        <w:t>, 10:00 am-12:00 pm</w:t>
      </w:r>
      <w:r w:rsidRPr="004B18FD">
        <w:rPr>
          <w:rFonts w:asciiTheme="minorHAnsi" w:hAnsiTheme="minorHAnsi"/>
          <w:sz w:val="22"/>
          <w:szCs w:val="22"/>
        </w:rPr>
        <w:br/>
        <w:t>Meeting #4:</w:t>
      </w:r>
      <w:r w:rsidR="00DE3F9F" w:rsidRPr="004B18FD">
        <w:rPr>
          <w:rFonts w:asciiTheme="minorHAnsi" w:hAnsiTheme="minorHAnsi"/>
          <w:sz w:val="22"/>
          <w:szCs w:val="22"/>
        </w:rPr>
        <w:tab/>
      </w:r>
      <w:r w:rsidRPr="004B18FD">
        <w:rPr>
          <w:rFonts w:asciiTheme="minorHAnsi" w:hAnsiTheme="minorHAnsi"/>
          <w:sz w:val="22"/>
          <w:szCs w:val="22"/>
        </w:rPr>
        <w:t>Tuesday, December 17</w:t>
      </w:r>
      <w:r w:rsidRPr="004B18FD">
        <w:rPr>
          <w:rStyle w:val="sup"/>
          <w:rFonts w:asciiTheme="minorHAnsi" w:hAnsiTheme="minorHAnsi"/>
          <w:sz w:val="22"/>
          <w:szCs w:val="22"/>
        </w:rPr>
        <w:t>th</w:t>
      </w:r>
      <w:r w:rsidRPr="004B18FD">
        <w:rPr>
          <w:rFonts w:asciiTheme="minorHAnsi" w:hAnsiTheme="minorHAnsi"/>
          <w:sz w:val="22"/>
          <w:szCs w:val="22"/>
        </w:rPr>
        <w:t>, 10:00 am-12:00 pm</w:t>
      </w:r>
      <w:r w:rsidRPr="004B18FD">
        <w:rPr>
          <w:rFonts w:asciiTheme="minorHAnsi" w:hAnsiTheme="minorHAnsi"/>
          <w:sz w:val="22"/>
          <w:szCs w:val="22"/>
        </w:rPr>
        <w:br/>
      </w:r>
    </w:p>
    <w:p w:rsidR="002F6A12" w:rsidRPr="004B18FD" w:rsidRDefault="00DE3F9F" w:rsidP="00DE3F9F">
      <w:pPr>
        <w:rPr>
          <w:rFonts w:asciiTheme="minorHAnsi" w:hAnsiTheme="minorHAnsi"/>
          <w:sz w:val="22"/>
          <w:szCs w:val="22"/>
        </w:rPr>
      </w:pPr>
      <w:r w:rsidRPr="004B18FD">
        <w:rPr>
          <w:rFonts w:asciiTheme="minorHAnsi" w:hAnsiTheme="minorHAnsi"/>
          <w:sz w:val="22"/>
          <w:szCs w:val="22"/>
        </w:rPr>
        <w:t xml:space="preserve">The meetings were held either at the school or at a facility </w:t>
      </w:r>
      <w:r w:rsidR="003F729C" w:rsidRPr="004B18FD">
        <w:rPr>
          <w:rFonts w:asciiTheme="minorHAnsi" w:hAnsiTheme="minorHAnsi"/>
          <w:sz w:val="22"/>
          <w:szCs w:val="22"/>
        </w:rPr>
        <w:t>in the neighborhood</w:t>
      </w:r>
      <w:r w:rsidR="006D5820" w:rsidRPr="004B18FD">
        <w:rPr>
          <w:rFonts w:asciiTheme="minorHAnsi" w:hAnsiTheme="minorHAnsi"/>
          <w:sz w:val="22"/>
          <w:szCs w:val="22"/>
        </w:rPr>
        <w:t>.</w:t>
      </w:r>
      <w:r w:rsidR="002F6A12" w:rsidRPr="004B18FD">
        <w:rPr>
          <w:rFonts w:asciiTheme="minorHAnsi" w:hAnsiTheme="minorHAnsi"/>
          <w:sz w:val="22"/>
          <w:szCs w:val="22"/>
        </w:rPr>
        <w:t xml:space="preserve">  All of the meetings were open to the public.  All meetings were facilitated by an ESE staff member or a consultant hired for this purpose.  All meetings were also observed by at least one ESE staff member.</w:t>
      </w:r>
    </w:p>
    <w:p w:rsidR="006D5820" w:rsidRPr="004B18FD" w:rsidRDefault="002F6A12" w:rsidP="006D5820">
      <w:pPr>
        <w:pStyle w:val="NormalWeb"/>
        <w:rPr>
          <w:rFonts w:asciiTheme="minorHAnsi" w:hAnsiTheme="minorHAnsi"/>
          <w:sz w:val="22"/>
          <w:szCs w:val="22"/>
        </w:rPr>
      </w:pPr>
      <w:r w:rsidRPr="004B18FD">
        <w:rPr>
          <w:rFonts w:asciiTheme="minorHAnsi" w:hAnsiTheme="minorHAnsi"/>
          <w:sz w:val="22"/>
          <w:szCs w:val="22"/>
        </w:rPr>
        <w:t xml:space="preserve">The membership of the </w:t>
      </w:r>
      <w:r w:rsidR="003F729C" w:rsidRPr="004B18FD">
        <w:rPr>
          <w:rFonts w:asciiTheme="minorHAnsi" w:hAnsiTheme="minorHAnsi"/>
          <w:sz w:val="22"/>
          <w:szCs w:val="22"/>
        </w:rPr>
        <w:t>Dever</w:t>
      </w:r>
      <w:r w:rsidRPr="004B18FD">
        <w:rPr>
          <w:rFonts w:asciiTheme="minorHAnsi" w:hAnsiTheme="minorHAnsi"/>
          <w:sz w:val="22"/>
          <w:szCs w:val="22"/>
        </w:rPr>
        <w:t xml:space="preserve"> Elementary School Local Stakeholder Group is listed below.  The committee’s membership meets the requirements of the statute as outlined in M.G.L. Chapter 69, Section 1J, subsection m.</w:t>
      </w:r>
      <w:r w:rsidR="006D5820" w:rsidRPr="004B18FD">
        <w:rPr>
          <w:rFonts w:asciiTheme="minorHAnsi" w:hAnsiTheme="minorHAnsi"/>
          <w:sz w:val="22"/>
          <w:szCs w:val="22"/>
        </w:rPr>
        <w:br/>
      </w:r>
    </w:p>
    <w:tbl>
      <w:tblPr>
        <w:tblStyle w:val="TableGrid"/>
        <w:tblW w:w="0" w:type="auto"/>
        <w:tblLook w:val="04A0"/>
      </w:tblPr>
      <w:tblGrid>
        <w:gridCol w:w="4392"/>
        <w:gridCol w:w="4392"/>
      </w:tblGrid>
      <w:tr w:rsidR="003F729C" w:rsidRPr="004B18FD" w:rsidTr="005D5413">
        <w:tc>
          <w:tcPr>
            <w:tcW w:w="4392" w:type="dxa"/>
          </w:tcPr>
          <w:p w:rsidR="003F729C" w:rsidRPr="004B18FD" w:rsidRDefault="003F729C" w:rsidP="007D10A0">
            <w:pPr>
              <w:spacing w:before="80" w:after="80"/>
              <w:rPr>
                <w:rFonts w:asciiTheme="minorHAnsi" w:hAnsiTheme="minorHAnsi"/>
                <w:b/>
                <w:sz w:val="22"/>
                <w:szCs w:val="22"/>
              </w:rPr>
            </w:pPr>
            <w:r w:rsidRPr="004B18FD">
              <w:rPr>
                <w:rFonts w:asciiTheme="minorHAnsi" w:hAnsiTheme="minorHAnsi"/>
                <w:b/>
                <w:sz w:val="22"/>
                <w:szCs w:val="22"/>
              </w:rPr>
              <w:t>Position, per statute</w:t>
            </w:r>
          </w:p>
        </w:tc>
        <w:tc>
          <w:tcPr>
            <w:tcW w:w="4392" w:type="dxa"/>
          </w:tcPr>
          <w:p w:rsidR="003F729C" w:rsidRPr="004B18FD" w:rsidRDefault="003F729C" w:rsidP="007D10A0">
            <w:pPr>
              <w:spacing w:before="80" w:after="80"/>
              <w:rPr>
                <w:rFonts w:asciiTheme="minorHAnsi" w:hAnsiTheme="minorHAnsi"/>
                <w:b/>
                <w:sz w:val="22"/>
                <w:szCs w:val="22"/>
              </w:rPr>
            </w:pPr>
            <w:r w:rsidRPr="004B18FD">
              <w:rPr>
                <w:rFonts w:asciiTheme="minorHAnsi" w:hAnsiTheme="minorHAnsi"/>
                <w:b/>
                <w:sz w:val="22"/>
                <w:szCs w:val="22"/>
              </w:rPr>
              <w:t>Designee</w:t>
            </w:r>
          </w:p>
        </w:tc>
      </w:tr>
      <w:tr w:rsidR="003F729C" w:rsidRPr="004B18FD" w:rsidTr="005D5413">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The superintendent or designee</w:t>
            </w:r>
            <w:r w:rsidRPr="004B18FD">
              <w:rPr>
                <w:rFonts w:asciiTheme="minorHAnsi" w:hAnsiTheme="minorHAnsi"/>
                <w:sz w:val="22"/>
                <w:szCs w:val="22"/>
              </w:rPr>
              <w:tab/>
            </w:r>
          </w:p>
        </w:tc>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John McDonough; design</w:t>
            </w:r>
            <w:r w:rsidR="00F64B6D">
              <w:rPr>
                <w:rFonts w:asciiTheme="minorHAnsi" w:hAnsiTheme="minorHAnsi"/>
                <w:sz w:val="22"/>
                <w:szCs w:val="22"/>
              </w:rPr>
              <w:t>ated alternates</w:t>
            </w:r>
            <w:r w:rsidRPr="004B18FD">
              <w:rPr>
                <w:rFonts w:asciiTheme="minorHAnsi" w:hAnsiTheme="minorHAnsi"/>
                <w:sz w:val="22"/>
                <w:szCs w:val="22"/>
              </w:rPr>
              <w:t xml:space="preserve"> Rasheed Meadows</w:t>
            </w:r>
            <w:r w:rsidR="00EB4D80" w:rsidRPr="004B18FD">
              <w:rPr>
                <w:rFonts w:asciiTheme="minorHAnsi" w:hAnsiTheme="minorHAnsi"/>
                <w:sz w:val="22"/>
                <w:szCs w:val="22"/>
              </w:rPr>
              <w:t>, Melissa Dodd</w:t>
            </w:r>
          </w:p>
        </w:tc>
      </w:tr>
      <w:tr w:rsidR="003F729C" w:rsidRPr="004B18FD" w:rsidTr="005D5413">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School committee chair or designee</w:t>
            </w:r>
          </w:p>
        </w:tc>
        <w:tc>
          <w:tcPr>
            <w:tcW w:w="4392" w:type="dxa"/>
          </w:tcPr>
          <w:p w:rsidR="003F729C" w:rsidRPr="004B18FD" w:rsidRDefault="003F729C" w:rsidP="00F64B6D">
            <w:pPr>
              <w:spacing w:before="80" w:after="80"/>
              <w:rPr>
                <w:rFonts w:asciiTheme="minorHAnsi" w:hAnsiTheme="minorHAnsi"/>
                <w:sz w:val="22"/>
                <w:szCs w:val="22"/>
              </w:rPr>
            </w:pPr>
            <w:r w:rsidRPr="004B18FD">
              <w:rPr>
                <w:rFonts w:asciiTheme="minorHAnsi" w:hAnsiTheme="minorHAnsi"/>
                <w:sz w:val="22"/>
                <w:szCs w:val="22"/>
              </w:rPr>
              <w:t xml:space="preserve">Michael O’Neill; </w:t>
            </w:r>
            <w:r w:rsidR="00F64B6D" w:rsidRPr="004B18FD">
              <w:rPr>
                <w:rFonts w:asciiTheme="minorHAnsi" w:hAnsiTheme="minorHAnsi"/>
                <w:sz w:val="22"/>
                <w:szCs w:val="22"/>
              </w:rPr>
              <w:t>design</w:t>
            </w:r>
            <w:r w:rsidR="00F64B6D">
              <w:rPr>
                <w:rFonts w:asciiTheme="minorHAnsi" w:hAnsiTheme="minorHAnsi"/>
                <w:sz w:val="22"/>
                <w:szCs w:val="22"/>
              </w:rPr>
              <w:t>ated alternate</w:t>
            </w:r>
            <w:r w:rsidR="00F64B6D" w:rsidRPr="004B18FD">
              <w:rPr>
                <w:rFonts w:asciiTheme="minorHAnsi" w:hAnsiTheme="minorHAnsi"/>
                <w:sz w:val="22"/>
                <w:szCs w:val="22"/>
              </w:rPr>
              <w:t xml:space="preserve"> </w:t>
            </w:r>
            <w:r w:rsidRPr="004B18FD">
              <w:rPr>
                <w:rFonts w:asciiTheme="minorHAnsi" w:hAnsiTheme="minorHAnsi"/>
                <w:sz w:val="22"/>
                <w:szCs w:val="22"/>
              </w:rPr>
              <w:t>Eileen de los Reyes</w:t>
            </w:r>
          </w:p>
        </w:tc>
      </w:tr>
      <w:tr w:rsidR="003F729C" w:rsidRPr="004B18FD" w:rsidTr="005D5413">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Local teachers’ union president or designee</w:t>
            </w:r>
          </w:p>
        </w:tc>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 xml:space="preserve">Ana Arroyo Montano </w:t>
            </w:r>
          </w:p>
        </w:tc>
      </w:tr>
      <w:tr w:rsidR="003F729C" w:rsidRPr="004B18FD" w:rsidTr="005D5413">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Administrator from the school, who may be the principal, chosen by the superintendent</w:t>
            </w:r>
          </w:p>
        </w:tc>
        <w:tc>
          <w:tcPr>
            <w:tcW w:w="4392" w:type="dxa"/>
          </w:tcPr>
          <w:p w:rsidR="003F729C" w:rsidRPr="004B18FD" w:rsidRDefault="003F729C" w:rsidP="00F64B6D">
            <w:pPr>
              <w:spacing w:before="80" w:after="80"/>
              <w:rPr>
                <w:rFonts w:asciiTheme="minorHAnsi" w:hAnsiTheme="minorHAnsi"/>
                <w:sz w:val="22"/>
                <w:szCs w:val="22"/>
              </w:rPr>
            </w:pPr>
            <w:r w:rsidRPr="004B18FD">
              <w:rPr>
                <w:rFonts w:asciiTheme="minorHAnsi" w:hAnsiTheme="minorHAnsi"/>
                <w:sz w:val="22"/>
                <w:szCs w:val="22"/>
              </w:rPr>
              <w:t>Sarah McLaughlin; designated alternate Mike Sabin</w:t>
            </w:r>
          </w:p>
        </w:tc>
      </w:tr>
      <w:tr w:rsidR="003F729C" w:rsidRPr="004B18FD" w:rsidTr="005D5413">
        <w:tc>
          <w:tcPr>
            <w:tcW w:w="4392" w:type="dxa"/>
          </w:tcPr>
          <w:p w:rsidR="003F729C" w:rsidRPr="004B18FD" w:rsidRDefault="003F729C" w:rsidP="007D10A0">
            <w:pPr>
              <w:rPr>
                <w:rFonts w:asciiTheme="minorHAnsi" w:hAnsiTheme="minorHAnsi"/>
                <w:sz w:val="22"/>
                <w:szCs w:val="22"/>
              </w:rPr>
            </w:pPr>
            <w:r w:rsidRPr="004B18FD">
              <w:rPr>
                <w:rFonts w:asciiTheme="minorHAnsi" w:hAnsiTheme="minorHAnsi"/>
                <w:sz w:val="22"/>
                <w:szCs w:val="22"/>
              </w:rPr>
              <w:t>Teacher from the school, chosen by the faculty of the school</w:t>
            </w:r>
          </w:p>
        </w:tc>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Cristin McElwee</w:t>
            </w:r>
          </w:p>
        </w:tc>
      </w:tr>
      <w:tr w:rsidR="003F729C" w:rsidRPr="004B18FD" w:rsidTr="005D5413">
        <w:tc>
          <w:tcPr>
            <w:tcW w:w="4392" w:type="dxa"/>
          </w:tcPr>
          <w:p w:rsidR="003F729C" w:rsidRPr="004B18FD" w:rsidRDefault="003F729C" w:rsidP="007D10A0">
            <w:pPr>
              <w:rPr>
                <w:rFonts w:asciiTheme="minorHAnsi" w:hAnsiTheme="minorHAnsi"/>
                <w:sz w:val="22"/>
                <w:szCs w:val="22"/>
              </w:rPr>
            </w:pPr>
            <w:r w:rsidRPr="004B18FD">
              <w:rPr>
                <w:rFonts w:asciiTheme="minorHAnsi" w:hAnsiTheme="minorHAnsi"/>
                <w:sz w:val="22"/>
                <w:szCs w:val="22"/>
              </w:rPr>
              <w:t>Parent from the school, chosen by the local parent organization. (Note: If school or district doesn’t have a parent organization, the Commissioner shall select a volunteer parent of a student at the school.)</w:t>
            </w:r>
          </w:p>
        </w:tc>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Barbara Donnelly</w:t>
            </w:r>
          </w:p>
        </w:tc>
      </w:tr>
      <w:tr w:rsidR="003F729C" w:rsidRPr="004B18FD" w:rsidTr="005D5413">
        <w:tc>
          <w:tcPr>
            <w:tcW w:w="4392" w:type="dxa"/>
          </w:tcPr>
          <w:p w:rsidR="003F729C" w:rsidRPr="004B18FD" w:rsidRDefault="003F729C" w:rsidP="007D10A0">
            <w:pPr>
              <w:rPr>
                <w:rFonts w:asciiTheme="minorHAnsi" w:hAnsiTheme="minorHAnsi"/>
                <w:sz w:val="22"/>
                <w:szCs w:val="22"/>
              </w:rPr>
            </w:pPr>
            <w:r w:rsidRPr="004B18FD">
              <w:rPr>
                <w:rFonts w:asciiTheme="minorHAnsi" w:hAnsiTheme="minorHAnsi"/>
                <w:sz w:val="22"/>
                <w:szCs w:val="22"/>
              </w:rPr>
              <w:t>Representatives of applicable state and local social service, health and child welfare agencies, chosen by the Commissioner</w:t>
            </w:r>
          </w:p>
        </w:tc>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Michael Clontz, LICSW</w:t>
            </w:r>
            <w:r w:rsidR="00F64B6D">
              <w:rPr>
                <w:rFonts w:asciiTheme="minorHAnsi" w:hAnsiTheme="minorHAnsi"/>
                <w:sz w:val="22"/>
                <w:szCs w:val="22"/>
              </w:rPr>
              <w:t xml:space="preserve">, </w:t>
            </w:r>
            <w:r w:rsidRPr="004B18FD">
              <w:rPr>
                <w:rFonts w:asciiTheme="minorHAnsi" w:hAnsiTheme="minorHAnsi"/>
                <w:sz w:val="22"/>
                <w:szCs w:val="22"/>
              </w:rPr>
              <w:t>Asst. Director, School-based services at WEDIKO Children’s Services</w:t>
            </w:r>
          </w:p>
        </w:tc>
      </w:tr>
      <w:tr w:rsidR="003F729C" w:rsidRPr="004B18FD" w:rsidTr="005D5413">
        <w:tc>
          <w:tcPr>
            <w:tcW w:w="4392" w:type="dxa"/>
          </w:tcPr>
          <w:p w:rsidR="003F729C" w:rsidRPr="004B18FD" w:rsidRDefault="003F729C" w:rsidP="007D10A0">
            <w:pPr>
              <w:rPr>
                <w:rFonts w:asciiTheme="minorHAnsi" w:hAnsiTheme="minorHAnsi"/>
                <w:sz w:val="22"/>
                <w:szCs w:val="22"/>
              </w:rPr>
            </w:pPr>
            <w:r w:rsidRPr="004B18FD">
              <w:rPr>
                <w:rFonts w:asciiTheme="minorHAnsi" w:hAnsiTheme="minorHAnsi"/>
                <w:sz w:val="22"/>
                <w:szCs w:val="22"/>
              </w:rPr>
              <w:lastRenderedPageBreak/>
              <w:t>Representatives of applicable state and local social service, health and child welfare agencies, chosen by the Commissioner</w:t>
            </w:r>
          </w:p>
        </w:tc>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Roger Rice, Executive Director</w:t>
            </w:r>
            <w:r w:rsidR="00F64B6D">
              <w:rPr>
                <w:rFonts w:asciiTheme="minorHAnsi" w:hAnsiTheme="minorHAnsi"/>
                <w:sz w:val="22"/>
                <w:szCs w:val="22"/>
              </w:rPr>
              <w:t xml:space="preserve">, </w:t>
            </w:r>
            <w:r w:rsidRPr="004B18FD">
              <w:rPr>
                <w:rFonts w:asciiTheme="minorHAnsi" w:hAnsiTheme="minorHAnsi"/>
                <w:sz w:val="22"/>
                <w:szCs w:val="22"/>
              </w:rPr>
              <w:t>META, Inc. (Multicultural Education, Training, and Advocacy)</w:t>
            </w:r>
          </w:p>
        </w:tc>
      </w:tr>
      <w:tr w:rsidR="003F729C" w:rsidRPr="004B18FD" w:rsidTr="005D5413">
        <w:tc>
          <w:tcPr>
            <w:tcW w:w="4392" w:type="dxa"/>
          </w:tcPr>
          <w:p w:rsidR="003F729C" w:rsidRPr="004B18FD" w:rsidRDefault="003F729C" w:rsidP="007D10A0">
            <w:pPr>
              <w:rPr>
                <w:rFonts w:asciiTheme="minorHAnsi" w:hAnsiTheme="minorHAnsi"/>
                <w:sz w:val="22"/>
                <w:szCs w:val="22"/>
              </w:rPr>
            </w:pPr>
            <w:r w:rsidRPr="004B18FD">
              <w:rPr>
                <w:rFonts w:asciiTheme="minorHAnsi" w:hAnsiTheme="minorHAnsi"/>
                <w:sz w:val="22"/>
                <w:szCs w:val="22"/>
              </w:rPr>
              <w:t>For elementary schools,  a representative of an early education and care provider, chosen by the Commissioner of the Department of Early Education and Care</w:t>
            </w:r>
          </w:p>
        </w:tc>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Mary Kinsella</w:t>
            </w:r>
            <w:r w:rsidR="00544BBB">
              <w:rPr>
                <w:rFonts w:asciiTheme="minorHAnsi" w:hAnsiTheme="minorHAnsi"/>
                <w:sz w:val="22"/>
                <w:szCs w:val="22"/>
              </w:rPr>
              <w:t>, Vice President, Boys and Girls Clubs of Dorchester</w:t>
            </w:r>
          </w:p>
        </w:tc>
      </w:tr>
      <w:tr w:rsidR="003F729C" w:rsidRPr="004B18FD" w:rsidTr="005D5413">
        <w:tc>
          <w:tcPr>
            <w:tcW w:w="4392" w:type="dxa"/>
          </w:tcPr>
          <w:p w:rsidR="003F729C" w:rsidRPr="004B18FD" w:rsidRDefault="003F729C" w:rsidP="007D10A0">
            <w:pPr>
              <w:rPr>
                <w:rFonts w:asciiTheme="minorHAnsi" w:hAnsiTheme="minorHAnsi"/>
                <w:sz w:val="22"/>
                <w:szCs w:val="22"/>
              </w:rPr>
            </w:pPr>
            <w:r w:rsidRPr="004B18FD">
              <w:rPr>
                <w:rFonts w:asciiTheme="minorHAnsi" w:hAnsiTheme="minorHAnsi"/>
                <w:sz w:val="22"/>
                <w:szCs w:val="22"/>
              </w:rPr>
              <w:t xml:space="preserve">Community member, </w:t>
            </w:r>
            <w:r w:rsidRPr="004B18FD">
              <w:rPr>
                <w:rFonts w:asciiTheme="minorHAnsi" w:hAnsiTheme="minorHAnsi"/>
                <w:b/>
                <w:sz w:val="22"/>
                <w:szCs w:val="22"/>
              </w:rPr>
              <w:t>chosen by the chief executive of the city or town</w:t>
            </w:r>
          </w:p>
          <w:p w:rsidR="003F729C" w:rsidRPr="004B18FD" w:rsidRDefault="003F729C" w:rsidP="007D10A0">
            <w:pPr>
              <w:spacing w:before="80" w:after="80"/>
              <w:rPr>
                <w:rFonts w:asciiTheme="minorHAnsi" w:hAnsiTheme="minorHAnsi"/>
                <w:sz w:val="22"/>
                <w:szCs w:val="22"/>
              </w:rPr>
            </w:pPr>
          </w:p>
        </w:tc>
        <w:tc>
          <w:tcPr>
            <w:tcW w:w="4392" w:type="dxa"/>
          </w:tcPr>
          <w:p w:rsidR="003F729C" w:rsidRPr="004B18FD" w:rsidRDefault="003F729C" w:rsidP="007D10A0">
            <w:pPr>
              <w:spacing w:before="80" w:after="80"/>
              <w:rPr>
                <w:rFonts w:asciiTheme="minorHAnsi" w:hAnsiTheme="minorHAnsi"/>
                <w:sz w:val="22"/>
                <w:szCs w:val="22"/>
              </w:rPr>
            </w:pPr>
            <w:r w:rsidRPr="004B18FD">
              <w:rPr>
                <w:rFonts w:asciiTheme="minorHAnsi" w:hAnsiTheme="minorHAnsi"/>
                <w:sz w:val="22"/>
                <w:szCs w:val="22"/>
              </w:rPr>
              <w:t>Orlando Peri</w:t>
            </w:r>
            <w:r w:rsidR="00316431" w:rsidRPr="004B18FD">
              <w:rPr>
                <w:rFonts w:asciiTheme="minorHAnsi" w:hAnsiTheme="minorHAnsi"/>
                <w:sz w:val="22"/>
                <w:szCs w:val="22"/>
              </w:rPr>
              <w:t>lla, Executive Director, Harbor P</w:t>
            </w:r>
            <w:r w:rsidRPr="004B18FD">
              <w:rPr>
                <w:rFonts w:asciiTheme="minorHAnsi" w:hAnsiTheme="minorHAnsi"/>
                <w:sz w:val="22"/>
                <w:szCs w:val="22"/>
              </w:rPr>
              <w:t>oint Community Task Force</w:t>
            </w:r>
          </w:p>
        </w:tc>
      </w:tr>
      <w:tr w:rsidR="003C1301" w:rsidRPr="004B18FD" w:rsidTr="005D5413">
        <w:tc>
          <w:tcPr>
            <w:tcW w:w="4392" w:type="dxa"/>
          </w:tcPr>
          <w:p w:rsidR="003C1301" w:rsidRPr="004B18FD" w:rsidRDefault="003C1301" w:rsidP="005D5413">
            <w:pPr>
              <w:rPr>
                <w:rFonts w:asciiTheme="minorHAnsi" w:hAnsiTheme="minorHAnsi"/>
                <w:sz w:val="22"/>
                <w:szCs w:val="22"/>
              </w:rPr>
            </w:pPr>
            <w:r w:rsidRPr="004B18FD">
              <w:rPr>
                <w:rFonts w:asciiTheme="minorHAnsi" w:hAnsiTheme="minorHAnsi"/>
                <w:sz w:val="22"/>
                <w:szCs w:val="22"/>
              </w:rPr>
              <w:t>Total number of members allowed by statute:  Not more than 13 individuals</w:t>
            </w:r>
          </w:p>
        </w:tc>
        <w:tc>
          <w:tcPr>
            <w:tcW w:w="4392" w:type="dxa"/>
          </w:tcPr>
          <w:p w:rsidR="003C1301" w:rsidRPr="004B18FD" w:rsidRDefault="003C1301" w:rsidP="005D5413">
            <w:pPr>
              <w:spacing w:before="80" w:after="80"/>
              <w:rPr>
                <w:rFonts w:asciiTheme="minorHAnsi" w:hAnsiTheme="minorHAnsi"/>
                <w:sz w:val="22"/>
                <w:szCs w:val="22"/>
              </w:rPr>
            </w:pPr>
            <w:r w:rsidRPr="004B18FD">
              <w:rPr>
                <w:rFonts w:asciiTheme="minorHAnsi" w:hAnsiTheme="minorHAnsi"/>
                <w:sz w:val="22"/>
                <w:szCs w:val="22"/>
              </w:rPr>
              <w:t>Total number of members on</w:t>
            </w:r>
            <w:r w:rsidR="003F729C" w:rsidRPr="004B18FD">
              <w:rPr>
                <w:rFonts w:asciiTheme="minorHAnsi" w:hAnsiTheme="minorHAnsi"/>
                <w:sz w:val="22"/>
                <w:szCs w:val="22"/>
              </w:rPr>
              <w:t xml:space="preserve"> the Local Stakeholder Group: 10</w:t>
            </w:r>
          </w:p>
        </w:tc>
      </w:tr>
    </w:tbl>
    <w:p w:rsidR="006D5820" w:rsidRPr="004B18FD" w:rsidRDefault="003C1301" w:rsidP="006D5820">
      <w:pPr>
        <w:pStyle w:val="NormalWeb"/>
        <w:rPr>
          <w:rFonts w:asciiTheme="minorHAnsi" w:hAnsiTheme="minorHAnsi"/>
          <w:sz w:val="22"/>
          <w:szCs w:val="22"/>
        </w:rPr>
      </w:pPr>
      <w:r w:rsidRPr="004B18FD">
        <w:rPr>
          <w:rFonts w:asciiTheme="minorHAnsi" w:hAnsiTheme="minorHAnsi"/>
          <w:sz w:val="22"/>
          <w:szCs w:val="22"/>
        </w:rPr>
        <w:t xml:space="preserve">The </w:t>
      </w:r>
      <w:r w:rsidR="003F729C" w:rsidRPr="004B18FD">
        <w:rPr>
          <w:rFonts w:asciiTheme="minorHAnsi" w:hAnsiTheme="minorHAnsi"/>
          <w:sz w:val="22"/>
          <w:szCs w:val="22"/>
        </w:rPr>
        <w:t>Dever</w:t>
      </w:r>
      <w:r w:rsidRPr="004B18FD">
        <w:rPr>
          <w:rFonts w:asciiTheme="minorHAnsi" w:hAnsiTheme="minorHAnsi"/>
          <w:sz w:val="22"/>
          <w:szCs w:val="22"/>
        </w:rPr>
        <w:t xml:space="preserve"> Elementary School Local Stakeholder Group worked diligently to execute its charge to provide recommendations to the Commissioner </w:t>
      </w:r>
      <w:r w:rsidR="00DE25DC" w:rsidRPr="004B18FD">
        <w:rPr>
          <w:rFonts w:asciiTheme="minorHAnsi" w:hAnsiTheme="minorHAnsi"/>
          <w:sz w:val="22"/>
          <w:szCs w:val="22"/>
        </w:rPr>
        <w:t xml:space="preserve">as he creates his </w:t>
      </w:r>
      <w:r w:rsidRPr="004B18FD">
        <w:rPr>
          <w:rFonts w:asciiTheme="minorHAnsi" w:hAnsiTheme="minorHAnsi"/>
          <w:sz w:val="22"/>
          <w:szCs w:val="22"/>
        </w:rPr>
        <w:t>turnaround plan for the school; these recommendations are designed to maximize the rapid academic achievement of students.</w:t>
      </w:r>
    </w:p>
    <w:p w:rsidR="003C1301" w:rsidRPr="004B18FD" w:rsidRDefault="003C1301" w:rsidP="006D5820">
      <w:pPr>
        <w:pStyle w:val="NormalWeb"/>
        <w:rPr>
          <w:rFonts w:asciiTheme="minorHAnsi" w:hAnsiTheme="minorHAnsi"/>
          <w:sz w:val="22"/>
          <w:szCs w:val="22"/>
        </w:rPr>
      </w:pPr>
      <w:r w:rsidRPr="004B18FD">
        <w:rPr>
          <w:rFonts w:asciiTheme="minorHAnsi" w:hAnsiTheme="minorHAnsi"/>
          <w:sz w:val="22"/>
          <w:szCs w:val="22"/>
        </w:rPr>
        <w:t xml:space="preserve">The </w:t>
      </w:r>
      <w:r w:rsidR="002F6A12" w:rsidRPr="004B18FD">
        <w:rPr>
          <w:rFonts w:asciiTheme="minorHAnsi" w:hAnsiTheme="minorHAnsi"/>
          <w:sz w:val="22"/>
          <w:szCs w:val="22"/>
        </w:rPr>
        <w:t xml:space="preserve">Local Stakeholder Group offers the </w:t>
      </w:r>
      <w:r w:rsidRPr="004B18FD">
        <w:rPr>
          <w:rFonts w:asciiTheme="minorHAnsi" w:hAnsiTheme="minorHAnsi"/>
          <w:sz w:val="22"/>
          <w:szCs w:val="22"/>
        </w:rPr>
        <w:t xml:space="preserve">following recommendations for the </w:t>
      </w:r>
      <w:r w:rsidR="00DE25DC" w:rsidRPr="004B18FD">
        <w:rPr>
          <w:rFonts w:asciiTheme="minorHAnsi" w:hAnsiTheme="minorHAnsi"/>
          <w:sz w:val="22"/>
          <w:szCs w:val="22"/>
        </w:rPr>
        <w:t>Commissioner’s consideration.</w:t>
      </w:r>
    </w:p>
    <w:p w:rsidR="004B18FD" w:rsidRPr="004B18FD" w:rsidRDefault="004B18FD" w:rsidP="004B18FD">
      <w:pPr>
        <w:jc w:val="center"/>
        <w:rPr>
          <w:rFonts w:asciiTheme="minorHAnsi" w:hAnsiTheme="minorHAnsi"/>
          <w:b/>
          <w:sz w:val="22"/>
          <w:szCs w:val="22"/>
        </w:rPr>
      </w:pPr>
      <w:r w:rsidRPr="004B18FD">
        <w:rPr>
          <w:rFonts w:asciiTheme="minorHAnsi" w:hAnsiTheme="minorHAnsi"/>
          <w:b/>
          <w:sz w:val="22"/>
          <w:szCs w:val="22"/>
        </w:rPr>
        <w:t>Overarching Recommendation by Consensus of the LSG members</w:t>
      </w:r>
    </w:p>
    <w:p w:rsidR="004B18FD" w:rsidRPr="004B18FD" w:rsidRDefault="004B18FD" w:rsidP="004B18FD">
      <w:pPr>
        <w:jc w:val="center"/>
        <w:rPr>
          <w:rFonts w:asciiTheme="minorHAnsi" w:hAnsiTheme="minorHAnsi"/>
          <w:sz w:val="22"/>
          <w:szCs w:val="22"/>
        </w:rPr>
      </w:pPr>
    </w:p>
    <w:p w:rsidR="004B18FD" w:rsidRPr="004B18FD" w:rsidRDefault="004B18FD" w:rsidP="004B18FD">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4B18FD">
        <w:rPr>
          <w:rFonts w:asciiTheme="minorHAnsi" w:hAnsiTheme="minorHAnsi"/>
          <w:b/>
          <w:sz w:val="22"/>
          <w:szCs w:val="22"/>
        </w:rPr>
        <w:t>RECOMMENDATION:  Continue, expand</w:t>
      </w:r>
      <w:r w:rsidR="008844B3">
        <w:rPr>
          <w:rFonts w:asciiTheme="minorHAnsi" w:hAnsiTheme="minorHAnsi"/>
          <w:b/>
          <w:sz w:val="22"/>
          <w:szCs w:val="22"/>
        </w:rPr>
        <w:t xml:space="preserve">, </w:t>
      </w:r>
      <w:r w:rsidRPr="004B18FD">
        <w:rPr>
          <w:rFonts w:asciiTheme="minorHAnsi" w:hAnsiTheme="minorHAnsi"/>
          <w:b/>
          <w:sz w:val="22"/>
          <w:szCs w:val="22"/>
        </w:rPr>
        <w:t xml:space="preserve">and improve the culturally responsive Dual Language school model articulated in the </w:t>
      </w:r>
      <w:r w:rsidRPr="004B18FD">
        <w:rPr>
          <w:rFonts w:asciiTheme="minorHAnsi" w:hAnsiTheme="minorHAnsi"/>
          <w:b/>
          <w:i/>
          <w:sz w:val="22"/>
          <w:szCs w:val="22"/>
        </w:rPr>
        <w:t>Two-Way Bilingual Education in Boston Public Schools: Required Features, Recommendations and Guidelines Report</w:t>
      </w:r>
      <w:r w:rsidRPr="004B18FD">
        <w:rPr>
          <w:rFonts w:asciiTheme="minorHAnsi" w:hAnsiTheme="minorHAnsi"/>
          <w:b/>
          <w:sz w:val="22"/>
          <w:szCs w:val="22"/>
        </w:rPr>
        <w:t xml:space="preserve"> </w:t>
      </w:r>
      <w:r w:rsidRPr="004B18FD">
        <w:rPr>
          <w:rFonts w:asciiTheme="minorHAnsi" w:hAnsiTheme="minorHAnsi"/>
          <w:sz w:val="22"/>
          <w:szCs w:val="22"/>
        </w:rPr>
        <w:t xml:space="preserve">(pp </w:t>
      </w:r>
      <w:r w:rsidR="008844B3">
        <w:rPr>
          <w:rFonts w:asciiTheme="minorHAnsi" w:hAnsiTheme="minorHAnsi"/>
          <w:sz w:val="22"/>
          <w:szCs w:val="22"/>
        </w:rPr>
        <w:t>39-45</w:t>
      </w:r>
      <w:r w:rsidRPr="004B18FD">
        <w:rPr>
          <w:rFonts w:asciiTheme="minorHAnsi" w:hAnsiTheme="minorHAnsi"/>
          <w:sz w:val="22"/>
          <w:szCs w:val="22"/>
        </w:rPr>
        <w:t>)</w:t>
      </w:r>
      <w:r w:rsidRPr="004B18FD">
        <w:rPr>
          <w:rFonts w:asciiTheme="minorHAnsi" w:hAnsiTheme="minorHAnsi"/>
          <w:b/>
          <w:sz w:val="22"/>
          <w:szCs w:val="22"/>
        </w:rPr>
        <w:t xml:space="preserve">.  </w:t>
      </w:r>
    </w:p>
    <w:p w:rsidR="004B18FD" w:rsidRPr="004B18FD" w:rsidRDefault="004B18FD" w:rsidP="004B18FD">
      <w:pPr>
        <w:rPr>
          <w:rFonts w:asciiTheme="minorHAnsi" w:hAnsiTheme="minorHAnsi"/>
          <w:b/>
          <w:sz w:val="22"/>
          <w:szCs w:val="22"/>
        </w:rPr>
      </w:pPr>
    </w:p>
    <w:p w:rsidR="004B18FD" w:rsidRPr="004B18FD" w:rsidRDefault="004B18FD" w:rsidP="004B18FD">
      <w:pPr>
        <w:rPr>
          <w:rFonts w:asciiTheme="minorHAnsi" w:hAnsiTheme="minorHAnsi"/>
          <w:b/>
          <w:sz w:val="22"/>
          <w:szCs w:val="22"/>
        </w:rPr>
      </w:pPr>
      <w:r w:rsidRPr="004B18FD">
        <w:rPr>
          <w:rFonts w:asciiTheme="minorHAnsi" w:hAnsiTheme="minorHAnsi"/>
          <w:b/>
          <w:sz w:val="22"/>
          <w:szCs w:val="22"/>
        </w:rPr>
        <w:t>Context</w:t>
      </w: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 xml:space="preserve">The members of the Dever Local Stakeholder Group (LSG) share the conviction that the Dual Language Model is an appropriate and effective lever for turnaround for the Dever Elementary School.  A well-implemented school-wide model </w:t>
      </w:r>
      <w:r w:rsidR="009F1A26">
        <w:rPr>
          <w:rFonts w:asciiTheme="minorHAnsi" w:hAnsiTheme="minorHAnsi"/>
          <w:sz w:val="22"/>
          <w:szCs w:val="22"/>
        </w:rPr>
        <w:t>will further galvanize</w:t>
      </w:r>
      <w:r w:rsidR="009F1A26" w:rsidRPr="004B18FD">
        <w:rPr>
          <w:rFonts w:asciiTheme="minorHAnsi" w:hAnsiTheme="minorHAnsi"/>
          <w:sz w:val="22"/>
          <w:szCs w:val="22"/>
        </w:rPr>
        <w:t xml:space="preserve"> </w:t>
      </w:r>
      <w:r w:rsidRPr="004B18FD">
        <w:rPr>
          <w:rFonts w:asciiTheme="minorHAnsi" w:hAnsiTheme="minorHAnsi"/>
          <w:sz w:val="22"/>
          <w:szCs w:val="22"/>
        </w:rPr>
        <w:t>a set of shared goals focused on high quality instruction, and provides a touchstone for data-based decision making at the school, classroom, and student levels in this very large elementary school (see Dever Data Packet, p 2).</w:t>
      </w:r>
    </w:p>
    <w:p w:rsidR="004B18FD" w:rsidRPr="004B18FD" w:rsidRDefault="004B18FD" w:rsidP="004B18FD">
      <w:pPr>
        <w:rPr>
          <w:rFonts w:asciiTheme="minorHAnsi" w:hAnsiTheme="minorHAnsi"/>
          <w:sz w:val="22"/>
          <w:szCs w:val="22"/>
        </w:rPr>
      </w:pPr>
    </w:p>
    <w:p w:rsidR="007D10A0" w:rsidRDefault="004B18FD" w:rsidP="004B18FD">
      <w:pPr>
        <w:rPr>
          <w:rFonts w:asciiTheme="minorHAnsi" w:hAnsiTheme="minorHAnsi"/>
          <w:sz w:val="22"/>
          <w:szCs w:val="22"/>
        </w:rPr>
      </w:pPr>
      <w:r w:rsidRPr="004B18FD">
        <w:rPr>
          <w:rFonts w:asciiTheme="minorHAnsi" w:hAnsiTheme="minorHAnsi"/>
          <w:sz w:val="22"/>
          <w:szCs w:val="22"/>
        </w:rPr>
        <w:t>We offer evidence to support our recommendation that building on and accelerating the foundational work already done</w:t>
      </w:r>
      <w:r w:rsidR="008844B3">
        <w:rPr>
          <w:rFonts w:asciiTheme="minorHAnsi" w:hAnsiTheme="minorHAnsi"/>
          <w:sz w:val="22"/>
          <w:szCs w:val="22"/>
        </w:rPr>
        <w:t xml:space="preserve"> in Grades K-2</w:t>
      </w:r>
      <w:r w:rsidRPr="004B18FD">
        <w:rPr>
          <w:rFonts w:asciiTheme="minorHAnsi" w:hAnsiTheme="minorHAnsi"/>
          <w:sz w:val="22"/>
          <w:szCs w:val="22"/>
        </w:rPr>
        <w:t xml:space="preserve"> to build a school-wide dual language model during the past few years—especially during these last </w:t>
      </w:r>
      <w:r>
        <w:rPr>
          <w:rFonts w:asciiTheme="minorHAnsi" w:hAnsiTheme="minorHAnsi"/>
          <w:sz w:val="22"/>
          <w:szCs w:val="22"/>
        </w:rPr>
        <w:t xml:space="preserve">three </w:t>
      </w:r>
      <w:r w:rsidRPr="004B18FD">
        <w:rPr>
          <w:rFonts w:asciiTheme="minorHAnsi" w:hAnsiTheme="minorHAnsi"/>
          <w:sz w:val="22"/>
          <w:szCs w:val="22"/>
        </w:rPr>
        <w:t xml:space="preserve">years of Level 4 Turnaround status—will lead to dramatically increased  achievement for all Dever students. </w:t>
      </w:r>
      <w:r w:rsidR="007D10A0">
        <w:rPr>
          <w:rFonts w:asciiTheme="minorHAnsi" w:hAnsiTheme="minorHAnsi"/>
          <w:sz w:val="22"/>
          <w:szCs w:val="22"/>
        </w:rPr>
        <w:t xml:space="preserve"> </w:t>
      </w:r>
      <w:r w:rsidR="00DF2F08">
        <w:rPr>
          <w:rFonts w:asciiTheme="minorHAnsi" w:hAnsiTheme="minorHAnsi"/>
          <w:sz w:val="22"/>
          <w:szCs w:val="22"/>
        </w:rPr>
        <w:t>For over three years</w:t>
      </w:r>
      <w:r w:rsidR="007D10A0">
        <w:rPr>
          <w:rFonts w:asciiTheme="minorHAnsi" w:hAnsiTheme="minorHAnsi"/>
          <w:sz w:val="22"/>
          <w:szCs w:val="22"/>
        </w:rPr>
        <w:t>, our work at the Dever has been structured around seven core improvement priorities:</w:t>
      </w:r>
    </w:p>
    <w:p w:rsidR="00DB6853" w:rsidRPr="00DB6853" w:rsidRDefault="00DB6853" w:rsidP="00DB6853">
      <w:pPr>
        <w:pStyle w:val="ListParagraph"/>
        <w:numPr>
          <w:ilvl w:val="0"/>
          <w:numId w:val="15"/>
        </w:numPr>
        <w:rPr>
          <w:rFonts w:asciiTheme="minorHAnsi" w:hAnsiTheme="minorHAnsi"/>
          <w:sz w:val="22"/>
          <w:szCs w:val="22"/>
        </w:rPr>
      </w:pPr>
      <w:r w:rsidRPr="00DB6853">
        <w:rPr>
          <w:rFonts w:asciiTheme="minorHAnsi" w:hAnsiTheme="minorHAnsi"/>
          <w:sz w:val="22"/>
          <w:szCs w:val="22"/>
        </w:rPr>
        <w:t>Unified Culture</w:t>
      </w:r>
    </w:p>
    <w:p w:rsidR="00DB6853" w:rsidRPr="00DB6853" w:rsidRDefault="00DB6853" w:rsidP="00DB6853">
      <w:pPr>
        <w:pStyle w:val="ListParagraph"/>
        <w:numPr>
          <w:ilvl w:val="0"/>
          <w:numId w:val="15"/>
        </w:numPr>
        <w:rPr>
          <w:rFonts w:asciiTheme="minorHAnsi" w:hAnsiTheme="minorHAnsi"/>
          <w:sz w:val="22"/>
          <w:szCs w:val="22"/>
        </w:rPr>
      </w:pPr>
      <w:r w:rsidRPr="00DB6853">
        <w:rPr>
          <w:rFonts w:asciiTheme="minorHAnsi" w:hAnsiTheme="minorHAnsi"/>
          <w:sz w:val="22"/>
          <w:szCs w:val="22"/>
        </w:rPr>
        <w:t>Effective Instruction</w:t>
      </w:r>
    </w:p>
    <w:p w:rsidR="00DB6853" w:rsidRPr="00DB6853" w:rsidRDefault="00DB6853" w:rsidP="00DB6853">
      <w:pPr>
        <w:pStyle w:val="ListParagraph"/>
        <w:numPr>
          <w:ilvl w:val="0"/>
          <w:numId w:val="15"/>
        </w:numPr>
        <w:rPr>
          <w:rFonts w:asciiTheme="minorHAnsi" w:hAnsiTheme="minorHAnsi"/>
          <w:sz w:val="22"/>
          <w:szCs w:val="22"/>
        </w:rPr>
      </w:pPr>
      <w:r w:rsidRPr="00DB6853">
        <w:rPr>
          <w:rFonts w:asciiTheme="minorHAnsi" w:hAnsiTheme="minorHAnsi"/>
          <w:sz w:val="22"/>
          <w:szCs w:val="22"/>
        </w:rPr>
        <w:t>Rigorous Curriculum</w:t>
      </w:r>
    </w:p>
    <w:p w:rsidR="00DB6853" w:rsidRPr="00DB6853" w:rsidRDefault="00DB6853" w:rsidP="00DB6853">
      <w:pPr>
        <w:pStyle w:val="ListParagraph"/>
        <w:numPr>
          <w:ilvl w:val="0"/>
          <w:numId w:val="15"/>
        </w:numPr>
        <w:rPr>
          <w:rFonts w:asciiTheme="minorHAnsi" w:hAnsiTheme="minorHAnsi"/>
          <w:sz w:val="22"/>
          <w:szCs w:val="22"/>
        </w:rPr>
      </w:pPr>
      <w:r w:rsidRPr="00DB6853">
        <w:rPr>
          <w:rFonts w:asciiTheme="minorHAnsi" w:hAnsiTheme="minorHAnsi"/>
          <w:sz w:val="22"/>
          <w:szCs w:val="22"/>
        </w:rPr>
        <w:t>Data Focus</w:t>
      </w:r>
    </w:p>
    <w:p w:rsidR="00DB6853" w:rsidRPr="00DB6853" w:rsidRDefault="00DB6853" w:rsidP="00DB6853">
      <w:pPr>
        <w:pStyle w:val="ListParagraph"/>
        <w:numPr>
          <w:ilvl w:val="0"/>
          <w:numId w:val="15"/>
        </w:numPr>
        <w:rPr>
          <w:rFonts w:asciiTheme="minorHAnsi" w:hAnsiTheme="minorHAnsi"/>
          <w:sz w:val="22"/>
          <w:szCs w:val="22"/>
        </w:rPr>
      </w:pPr>
      <w:r w:rsidRPr="00DB6853">
        <w:rPr>
          <w:rFonts w:asciiTheme="minorHAnsi" w:hAnsiTheme="minorHAnsi"/>
          <w:sz w:val="22"/>
          <w:szCs w:val="22"/>
        </w:rPr>
        <w:t>Adult Teamwork</w:t>
      </w:r>
    </w:p>
    <w:p w:rsidR="00DB6853" w:rsidRPr="00DB6853" w:rsidRDefault="00DB6853" w:rsidP="00DB6853">
      <w:pPr>
        <w:pStyle w:val="ListParagraph"/>
        <w:numPr>
          <w:ilvl w:val="0"/>
          <w:numId w:val="15"/>
        </w:numPr>
        <w:rPr>
          <w:rFonts w:asciiTheme="minorHAnsi" w:hAnsiTheme="minorHAnsi"/>
          <w:sz w:val="22"/>
          <w:szCs w:val="22"/>
        </w:rPr>
      </w:pPr>
      <w:r w:rsidRPr="00DB6853">
        <w:rPr>
          <w:rFonts w:asciiTheme="minorHAnsi" w:hAnsiTheme="minorHAnsi"/>
          <w:sz w:val="22"/>
          <w:szCs w:val="22"/>
        </w:rPr>
        <w:t>Family and Community Support</w:t>
      </w:r>
    </w:p>
    <w:p w:rsidR="00DB6853" w:rsidRPr="00DB6853" w:rsidRDefault="00DB6853" w:rsidP="00DB6853">
      <w:pPr>
        <w:pStyle w:val="ListParagraph"/>
        <w:numPr>
          <w:ilvl w:val="0"/>
          <w:numId w:val="15"/>
        </w:numPr>
        <w:rPr>
          <w:rFonts w:asciiTheme="minorHAnsi" w:hAnsiTheme="minorHAnsi"/>
          <w:sz w:val="22"/>
          <w:szCs w:val="22"/>
        </w:rPr>
      </w:pPr>
      <w:r w:rsidRPr="00DB6853">
        <w:rPr>
          <w:rFonts w:asciiTheme="minorHAnsi" w:hAnsiTheme="minorHAnsi"/>
          <w:sz w:val="22"/>
          <w:szCs w:val="22"/>
        </w:rPr>
        <w:t>Extra Time on Learning</w:t>
      </w:r>
    </w:p>
    <w:p w:rsidR="007D10A0" w:rsidRDefault="007D10A0" w:rsidP="004B18FD">
      <w:pPr>
        <w:rPr>
          <w:rFonts w:asciiTheme="minorHAnsi" w:hAnsiTheme="minorHAnsi"/>
          <w:sz w:val="22"/>
          <w:szCs w:val="22"/>
        </w:rPr>
      </w:pP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 xml:space="preserve">The Dever Data Packet we have provided </w:t>
      </w:r>
      <w:r>
        <w:rPr>
          <w:rFonts w:asciiTheme="minorHAnsi" w:hAnsiTheme="minorHAnsi"/>
          <w:sz w:val="22"/>
          <w:szCs w:val="22"/>
        </w:rPr>
        <w:t xml:space="preserve">in the supporting documents </w:t>
      </w:r>
      <w:r w:rsidRPr="004B18FD">
        <w:rPr>
          <w:rFonts w:asciiTheme="minorHAnsi" w:hAnsiTheme="minorHAnsi"/>
          <w:sz w:val="22"/>
          <w:szCs w:val="22"/>
        </w:rPr>
        <w:t xml:space="preserve">includes recent assessment results that </w:t>
      </w:r>
      <w:r>
        <w:rPr>
          <w:rFonts w:asciiTheme="minorHAnsi" w:hAnsiTheme="minorHAnsi"/>
          <w:sz w:val="22"/>
          <w:szCs w:val="22"/>
        </w:rPr>
        <w:t>show</w:t>
      </w:r>
      <w:r w:rsidRPr="004B18FD">
        <w:rPr>
          <w:rFonts w:asciiTheme="minorHAnsi" w:hAnsiTheme="minorHAnsi"/>
          <w:sz w:val="22"/>
          <w:szCs w:val="22"/>
        </w:rPr>
        <w:t xml:space="preserve"> evidence of the success of dual language instruction in accelerating student growth in literacy from K</w:t>
      </w:r>
      <w:r w:rsidR="007D10A0">
        <w:rPr>
          <w:rFonts w:asciiTheme="minorHAnsi" w:hAnsiTheme="minorHAnsi"/>
          <w:sz w:val="22"/>
          <w:szCs w:val="22"/>
        </w:rPr>
        <w:t>indergarten</w:t>
      </w:r>
      <w:r w:rsidRPr="004B18FD">
        <w:rPr>
          <w:rFonts w:asciiTheme="minorHAnsi" w:hAnsiTheme="minorHAnsi"/>
          <w:sz w:val="22"/>
          <w:szCs w:val="22"/>
        </w:rPr>
        <w:t xml:space="preserve">-grade 2.  </w:t>
      </w:r>
      <w:r w:rsidR="007D10A0">
        <w:rPr>
          <w:rFonts w:asciiTheme="minorHAnsi" w:hAnsiTheme="minorHAnsi"/>
          <w:sz w:val="22"/>
          <w:szCs w:val="22"/>
        </w:rPr>
        <w:t xml:space="preserve">The school has also shown </w:t>
      </w:r>
      <w:r w:rsidR="00090464">
        <w:rPr>
          <w:rFonts w:asciiTheme="minorHAnsi" w:hAnsiTheme="minorHAnsi"/>
          <w:sz w:val="22"/>
          <w:szCs w:val="22"/>
        </w:rPr>
        <w:t xml:space="preserve">evidence of </w:t>
      </w:r>
      <w:r w:rsidR="007D10A0">
        <w:rPr>
          <w:rFonts w:asciiTheme="minorHAnsi" w:hAnsiTheme="minorHAnsi"/>
          <w:sz w:val="22"/>
          <w:szCs w:val="22"/>
        </w:rPr>
        <w:t>improvement in attendance, school climate and behavior, and mathematics.</w:t>
      </w:r>
    </w:p>
    <w:p w:rsidR="004B18FD" w:rsidRPr="004B18FD" w:rsidRDefault="004B18FD" w:rsidP="004B18FD">
      <w:pPr>
        <w:rPr>
          <w:rFonts w:asciiTheme="minorHAnsi" w:hAnsiTheme="minorHAnsi"/>
          <w:sz w:val="22"/>
          <w:szCs w:val="22"/>
        </w:rPr>
      </w:pP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We also submit that a strong Dual Language model will make the Dever a school chosen by increasing numbers of parents of both bilingual and single language Boston Public School children</w:t>
      </w:r>
      <w:r w:rsidR="007D10A0">
        <w:rPr>
          <w:rFonts w:asciiTheme="minorHAnsi" w:hAnsiTheme="minorHAnsi"/>
          <w:sz w:val="22"/>
          <w:szCs w:val="22"/>
        </w:rPr>
        <w:t xml:space="preserve"> (ELL students and native English speakers)</w:t>
      </w:r>
      <w:r w:rsidRPr="004B18FD">
        <w:rPr>
          <w:rFonts w:asciiTheme="minorHAnsi" w:hAnsiTheme="minorHAnsi"/>
          <w:sz w:val="22"/>
          <w:szCs w:val="22"/>
        </w:rPr>
        <w:t>. With strong implementation and proper supports for this model, the Dever could provide the district and the state with a flagship for Dual Language instruction in other schools.</w:t>
      </w:r>
    </w:p>
    <w:p w:rsidR="004B18FD" w:rsidRPr="004B18FD" w:rsidRDefault="004B18FD" w:rsidP="004B18FD">
      <w:pPr>
        <w:rPr>
          <w:rFonts w:asciiTheme="minorHAnsi" w:hAnsiTheme="minorHAnsi"/>
          <w:sz w:val="22"/>
          <w:szCs w:val="22"/>
        </w:rPr>
      </w:pPr>
    </w:p>
    <w:p w:rsidR="004B18FD" w:rsidRPr="004B18FD" w:rsidRDefault="004B18FD" w:rsidP="004B18FD">
      <w:pPr>
        <w:rPr>
          <w:rFonts w:asciiTheme="minorHAnsi" w:hAnsiTheme="minorHAnsi"/>
          <w:b/>
          <w:sz w:val="22"/>
          <w:szCs w:val="22"/>
          <w:u w:val="single"/>
        </w:rPr>
      </w:pPr>
      <w:r w:rsidRPr="004B18FD">
        <w:rPr>
          <w:rFonts w:asciiTheme="minorHAnsi" w:hAnsiTheme="minorHAnsi"/>
          <w:b/>
          <w:sz w:val="22"/>
          <w:szCs w:val="22"/>
          <w:u w:val="single"/>
        </w:rPr>
        <w:t>Specific recommendations regarding the design and implementation of the Dual Language Model</w:t>
      </w: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The following sub-recommendations specific to the Dual Language Model as it is currently being implemented are from the Dever Dual Language Program supporting document submitted with these recommendations:</w:t>
      </w:r>
    </w:p>
    <w:p w:rsidR="004B18FD" w:rsidRPr="004B18FD" w:rsidRDefault="004B18FD" w:rsidP="004B18FD">
      <w:pPr>
        <w:pStyle w:val="ListParagraph"/>
        <w:numPr>
          <w:ilvl w:val="0"/>
          <w:numId w:val="9"/>
        </w:numPr>
        <w:rPr>
          <w:rFonts w:asciiTheme="minorHAnsi" w:hAnsiTheme="minorHAnsi"/>
          <w:sz w:val="22"/>
          <w:szCs w:val="22"/>
        </w:rPr>
      </w:pPr>
      <w:r w:rsidRPr="004B18FD">
        <w:rPr>
          <w:rFonts w:asciiTheme="minorHAnsi" w:hAnsiTheme="minorHAnsi"/>
          <w:sz w:val="22"/>
          <w:szCs w:val="22"/>
        </w:rPr>
        <w:t xml:space="preserve">Continue to implement the </w:t>
      </w:r>
      <w:r w:rsidR="007D10A0">
        <w:rPr>
          <w:rFonts w:asciiTheme="minorHAnsi" w:hAnsiTheme="minorHAnsi"/>
          <w:sz w:val="22"/>
          <w:szCs w:val="22"/>
        </w:rPr>
        <w:t xml:space="preserve">Dual Language </w:t>
      </w:r>
      <w:r w:rsidRPr="004B18FD">
        <w:rPr>
          <w:rFonts w:asciiTheme="minorHAnsi" w:hAnsiTheme="minorHAnsi"/>
          <w:sz w:val="22"/>
          <w:szCs w:val="22"/>
        </w:rPr>
        <w:t>50-50 model, as developed, until at least through SY 2016-2017. This will allow the program to be fully developed.</w:t>
      </w:r>
    </w:p>
    <w:p w:rsidR="004B18FD" w:rsidRPr="004B18FD" w:rsidRDefault="004B18FD" w:rsidP="004B18FD">
      <w:pPr>
        <w:pStyle w:val="ListParagraph"/>
        <w:numPr>
          <w:ilvl w:val="0"/>
          <w:numId w:val="9"/>
        </w:numPr>
        <w:rPr>
          <w:rFonts w:asciiTheme="minorHAnsi" w:hAnsiTheme="minorHAnsi"/>
          <w:sz w:val="22"/>
          <w:szCs w:val="22"/>
        </w:rPr>
      </w:pPr>
      <w:r w:rsidRPr="004B18FD">
        <w:rPr>
          <w:rFonts w:asciiTheme="minorHAnsi" w:hAnsiTheme="minorHAnsi"/>
          <w:sz w:val="22"/>
          <w:szCs w:val="22"/>
        </w:rPr>
        <w:t>Continue to evaluate the development of the program annually using the</w:t>
      </w:r>
      <w:r w:rsidR="007D10A0">
        <w:rPr>
          <w:rFonts w:asciiTheme="minorHAnsi" w:hAnsiTheme="minorHAnsi"/>
          <w:sz w:val="22"/>
          <w:szCs w:val="22"/>
        </w:rPr>
        <w:t xml:space="preserve"> Center for Applied Linguistics Guiding Principles</w:t>
      </w:r>
      <w:r w:rsidRPr="004B18FD">
        <w:rPr>
          <w:rFonts w:asciiTheme="minorHAnsi" w:hAnsiTheme="minorHAnsi"/>
          <w:sz w:val="22"/>
          <w:szCs w:val="22"/>
        </w:rPr>
        <w:t xml:space="preserve"> document.</w:t>
      </w:r>
    </w:p>
    <w:p w:rsidR="004B18FD" w:rsidRPr="004B18FD" w:rsidRDefault="004B18FD" w:rsidP="004B18FD">
      <w:pPr>
        <w:pStyle w:val="ListParagraph"/>
        <w:numPr>
          <w:ilvl w:val="0"/>
          <w:numId w:val="9"/>
        </w:numPr>
        <w:rPr>
          <w:rFonts w:asciiTheme="minorHAnsi" w:hAnsiTheme="minorHAnsi"/>
          <w:sz w:val="22"/>
          <w:szCs w:val="22"/>
        </w:rPr>
      </w:pPr>
      <w:r w:rsidRPr="004B18FD">
        <w:rPr>
          <w:rFonts w:asciiTheme="minorHAnsi" w:hAnsiTheme="minorHAnsi"/>
          <w:sz w:val="22"/>
          <w:szCs w:val="22"/>
        </w:rPr>
        <w:t xml:space="preserve">Maintain the current faculty members with full </w:t>
      </w:r>
      <w:r w:rsidR="003F120C">
        <w:rPr>
          <w:rFonts w:asciiTheme="minorHAnsi" w:hAnsiTheme="minorHAnsi"/>
          <w:sz w:val="22"/>
          <w:szCs w:val="22"/>
        </w:rPr>
        <w:t xml:space="preserve">Principal </w:t>
      </w:r>
      <w:r w:rsidRPr="004B18FD">
        <w:rPr>
          <w:rFonts w:asciiTheme="minorHAnsi" w:hAnsiTheme="minorHAnsi"/>
          <w:sz w:val="22"/>
          <w:szCs w:val="22"/>
        </w:rPr>
        <w:t>autonomy in hiring for vacancies that arise.</w:t>
      </w:r>
    </w:p>
    <w:p w:rsidR="004B18FD" w:rsidRPr="004B18FD" w:rsidRDefault="004B18FD" w:rsidP="004B18FD">
      <w:pPr>
        <w:pStyle w:val="ListParagraph"/>
        <w:numPr>
          <w:ilvl w:val="0"/>
          <w:numId w:val="9"/>
        </w:numPr>
        <w:rPr>
          <w:rFonts w:asciiTheme="minorHAnsi" w:hAnsiTheme="minorHAnsi"/>
          <w:sz w:val="22"/>
          <w:szCs w:val="22"/>
        </w:rPr>
      </w:pPr>
      <w:r w:rsidRPr="004B18FD">
        <w:rPr>
          <w:rFonts w:asciiTheme="minorHAnsi" w:hAnsiTheme="minorHAnsi"/>
          <w:sz w:val="22"/>
          <w:szCs w:val="22"/>
        </w:rPr>
        <w:t>Continue to organize and support peer visitations within the school and across programs.</w:t>
      </w:r>
    </w:p>
    <w:p w:rsidR="004B18FD" w:rsidRPr="004B18FD" w:rsidRDefault="004B18FD" w:rsidP="004B18FD">
      <w:pPr>
        <w:pStyle w:val="ListParagraph"/>
        <w:numPr>
          <w:ilvl w:val="0"/>
          <w:numId w:val="9"/>
        </w:numPr>
        <w:rPr>
          <w:rFonts w:asciiTheme="minorHAnsi" w:hAnsiTheme="minorHAnsi"/>
          <w:sz w:val="22"/>
          <w:szCs w:val="22"/>
        </w:rPr>
      </w:pPr>
      <w:r w:rsidRPr="004B18FD">
        <w:rPr>
          <w:rFonts w:asciiTheme="minorHAnsi" w:hAnsiTheme="minorHAnsi"/>
          <w:sz w:val="22"/>
          <w:szCs w:val="22"/>
        </w:rPr>
        <w:t>Continue to refine curriculum units as additional information about the PARCC assessments are released.</w:t>
      </w:r>
    </w:p>
    <w:p w:rsidR="004B18FD" w:rsidRPr="004B18FD" w:rsidRDefault="004B18FD" w:rsidP="004B18FD">
      <w:pPr>
        <w:pStyle w:val="ListParagraph"/>
        <w:numPr>
          <w:ilvl w:val="0"/>
          <w:numId w:val="9"/>
        </w:numPr>
        <w:rPr>
          <w:rFonts w:asciiTheme="minorHAnsi" w:hAnsiTheme="minorHAnsi"/>
          <w:sz w:val="22"/>
          <w:szCs w:val="22"/>
        </w:rPr>
      </w:pPr>
      <w:r w:rsidRPr="004B18FD">
        <w:rPr>
          <w:rFonts w:asciiTheme="minorHAnsi" w:hAnsiTheme="minorHAnsi"/>
          <w:sz w:val="22"/>
          <w:szCs w:val="22"/>
        </w:rPr>
        <w:t>Continue to invest funds in Literacy Team staffing. This bilingual team of teachers who are certified in ESL, Moderate Special Needs, and Elementary Education provide critical interventions and supports to students.</w:t>
      </w:r>
    </w:p>
    <w:p w:rsidR="004B18FD" w:rsidRPr="004B18FD" w:rsidRDefault="004B18FD" w:rsidP="004B18FD">
      <w:pPr>
        <w:pStyle w:val="ListParagraph"/>
        <w:numPr>
          <w:ilvl w:val="0"/>
          <w:numId w:val="9"/>
        </w:numPr>
        <w:rPr>
          <w:rFonts w:asciiTheme="minorHAnsi" w:hAnsiTheme="minorHAnsi"/>
          <w:sz w:val="22"/>
          <w:szCs w:val="22"/>
        </w:rPr>
      </w:pPr>
      <w:r w:rsidRPr="004B18FD">
        <w:rPr>
          <w:rFonts w:asciiTheme="minorHAnsi" w:hAnsiTheme="minorHAnsi"/>
          <w:sz w:val="22"/>
          <w:szCs w:val="22"/>
        </w:rPr>
        <w:t xml:space="preserve">Work with </w:t>
      </w:r>
      <w:r w:rsidR="00F64B6D">
        <w:rPr>
          <w:rFonts w:asciiTheme="minorHAnsi" w:hAnsiTheme="minorHAnsi"/>
          <w:sz w:val="22"/>
          <w:szCs w:val="22"/>
        </w:rPr>
        <w:t xml:space="preserve">the </w:t>
      </w:r>
      <w:r w:rsidRPr="004B18FD">
        <w:rPr>
          <w:rFonts w:asciiTheme="minorHAnsi" w:hAnsiTheme="minorHAnsi"/>
          <w:sz w:val="22"/>
          <w:szCs w:val="22"/>
        </w:rPr>
        <w:t xml:space="preserve">district and </w:t>
      </w:r>
      <w:r w:rsidR="00F64B6D">
        <w:rPr>
          <w:rFonts w:asciiTheme="minorHAnsi" w:hAnsiTheme="minorHAnsi"/>
          <w:sz w:val="22"/>
          <w:szCs w:val="22"/>
        </w:rPr>
        <w:t xml:space="preserve">the </w:t>
      </w:r>
      <w:r w:rsidRPr="004B18FD">
        <w:rPr>
          <w:rFonts w:asciiTheme="minorHAnsi" w:hAnsiTheme="minorHAnsi"/>
          <w:sz w:val="22"/>
          <w:szCs w:val="22"/>
        </w:rPr>
        <w:t>state to identify a standardized assessment to fully assess knowledge and skills of Dual Language Learners.</w:t>
      </w:r>
    </w:p>
    <w:p w:rsidR="004B18FD" w:rsidRPr="004B18FD" w:rsidRDefault="004B18FD" w:rsidP="004B18FD">
      <w:pPr>
        <w:rPr>
          <w:rFonts w:asciiTheme="minorHAnsi" w:hAnsiTheme="minorHAnsi"/>
          <w:sz w:val="22"/>
          <w:szCs w:val="22"/>
        </w:rPr>
      </w:pP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During our discussions, the LSG highlighted the importance of continuing or adding the following elements as important to continued progress:</w:t>
      </w:r>
    </w:p>
    <w:p w:rsidR="004B18FD" w:rsidRPr="004B18FD" w:rsidRDefault="004B18FD" w:rsidP="004B18FD">
      <w:pPr>
        <w:pStyle w:val="ListParagraph"/>
        <w:numPr>
          <w:ilvl w:val="0"/>
          <w:numId w:val="10"/>
        </w:numPr>
        <w:ind w:left="720"/>
        <w:rPr>
          <w:rFonts w:asciiTheme="minorHAnsi" w:hAnsiTheme="minorHAnsi"/>
          <w:sz w:val="22"/>
          <w:szCs w:val="22"/>
        </w:rPr>
      </w:pPr>
      <w:r w:rsidRPr="004B18FD">
        <w:rPr>
          <w:rFonts w:asciiTheme="minorHAnsi" w:hAnsiTheme="minorHAnsi"/>
          <w:sz w:val="22"/>
          <w:szCs w:val="22"/>
        </w:rPr>
        <w:t xml:space="preserve">Preserve the </w:t>
      </w:r>
      <w:r w:rsidR="007D10A0">
        <w:rPr>
          <w:rFonts w:asciiTheme="minorHAnsi" w:hAnsiTheme="minorHAnsi"/>
          <w:sz w:val="22"/>
          <w:szCs w:val="22"/>
        </w:rPr>
        <w:t xml:space="preserve">additional </w:t>
      </w:r>
      <w:r w:rsidRPr="004B18FD">
        <w:rPr>
          <w:rFonts w:asciiTheme="minorHAnsi" w:hAnsiTheme="minorHAnsi"/>
          <w:sz w:val="22"/>
          <w:szCs w:val="22"/>
        </w:rPr>
        <w:t>100 hours of PD time</w:t>
      </w:r>
      <w:r w:rsidR="007D10A0">
        <w:rPr>
          <w:rFonts w:asciiTheme="minorHAnsi" w:hAnsiTheme="minorHAnsi"/>
          <w:sz w:val="22"/>
          <w:szCs w:val="22"/>
        </w:rPr>
        <w:t xml:space="preserve"> currently in place</w:t>
      </w:r>
      <w:r w:rsidRPr="004B18FD">
        <w:rPr>
          <w:rFonts w:asciiTheme="minorHAnsi" w:hAnsiTheme="minorHAnsi"/>
          <w:sz w:val="22"/>
          <w:szCs w:val="22"/>
        </w:rPr>
        <w:t xml:space="preserve"> </w:t>
      </w:r>
      <w:r w:rsidR="007D10A0">
        <w:rPr>
          <w:rFonts w:asciiTheme="minorHAnsi" w:hAnsiTheme="minorHAnsi"/>
          <w:sz w:val="22"/>
          <w:szCs w:val="22"/>
        </w:rPr>
        <w:t>(this time is beyond the standard BTU contract provisions)</w:t>
      </w:r>
      <w:r w:rsidRPr="004B18FD">
        <w:rPr>
          <w:rFonts w:asciiTheme="minorHAnsi" w:hAnsiTheme="minorHAnsi"/>
          <w:sz w:val="22"/>
          <w:szCs w:val="22"/>
        </w:rPr>
        <w:t>.</w:t>
      </w:r>
    </w:p>
    <w:p w:rsidR="004B18FD" w:rsidRPr="004B18FD" w:rsidRDefault="004B18FD" w:rsidP="004B18FD">
      <w:pPr>
        <w:pStyle w:val="ListParagraph"/>
        <w:numPr>
          <w:ilvl w:val="0"/>
          <w:numId w:val="10"/>
        </w:numPr>
        <w:ind w:left="720"/>
        <w:rPr>
          <w:rFonts w:asciiTheme="minorHAnsi" w:hAnsiTheme="minorHAnsi"/>
          <w:sz w:val="22"/>
          <w:szCs w:val="22"/>
        </w:rPr>
      </w:pPr>
      <w:r w:rsidRPr="004B18FD">
        <w:rPr>
          <w:rFonts w:asciiTheme="minorHAnsi" w:hAnsiTheme="minorHAnsi"/>
          <w:sz w:val="22"/>
          <w:szCs w:val="22"/>
        </w:rPr>
        <w:t>Ensure that new measures of success include measures for dual language</w:t>
      </w:r>
      <w:r w:rsidR="007D10A0">
        <w:rPr>
          <w:rFonts w:asciiTheme="minorHAnsi" w:hAnsiTheme="minorHAnsi"/>
          <w:sz w:val="22"/>
          <w:szCs w:val="22"/>
        </w:rPr>
        <w:t xml:space="preserve"> and</w:t>
      </w:r>
      <w:r w:rsidRPr="004B18FD">
        <w:rPr>
          <w:rFonts w:asciiTheme="minorHAnsi" w:hAnsiTheme="minorHAnsi"/>
          <w:sz w:val="22"/>
          <w:szCs w:val="22"/>
        </w:rPr>
        <w:t xml:space="preserve"> keep fully disaggregated data in order to properly target interventions.</w:t>
      </w:r>
    </w:p>
    <w:p w:rsidR="004B18FD" w:rsidRPr="004B18FD" w:rsidRDefault="004B18FD" w:rsidP="004B18FD">
      <w:pPr>
        <w:pStyle w:val="ListParagraph"/>
        <w:numPr>
          <w:ilvl w:val="0"/>
          <w:numId w:val="10"/>
        </w:numPr>
        <w:ind w:left="720"/>
        <w:rPr>
          <w:rFonts w:asciiTheme="minorHAnsi" w:hAnsiTheme="minorHAnsi"/>
          <w:sz w:val="22"/>
          <w:szCs w:val="22"/>
        </w:rPr>
      </w:pPr>
      <w:r w:rsidRPr="004B18FD">
        <w:rPr>
          <w:rFonts w:asciiTheme="minorHAnsi" w:hAnsiTheme="minorHAnsi"/>
          <w:sz w:val="22"/>
          <w:szCs w:val="22"/>
        </w:rPr>
        <w:t xml:space="preserve">Test students in </w:t>
      </w:r>
      <w:r w:rsidR="007D10A0">
        <w:rPr>
          <w:rFonts w:asciiTheme="minorHAnsi" w:hAnsiTheme="minorHAnsi"/>
          <w:sz w:val="22"/>
          <w:szCs w:val="22"/>
        </w:rPr>
        <w:t xml:space="preserve">both </w:t>
      </w:r>
      <w:r w:rsidRPr="004B18FD">
        <w:rPr>
          <w:rFonts w:asciiTheme="minorHAnsi" w:hAnsiTheme="minorHAnsi"/>
          <w:sz w:val="22"/>
          <w:szCs w:val="22"/>
        </w:rPr>
        <w:t>their dominant language</w:t>
      </w:r>
      <w:r w:rsidR="007D10A0">
        <w:rPr>
          <w:rFonts w:asciiTheme="minorHAnsi" w:hAnsiTheme="minorHAnsi"/>
          <w:sz w:val="22"/>
          <w:szCs w:val="22"/>
        </w:rPr>
        <w:t xml:space="preserve"> and second language</w:t>
      </w:r>
      <w:r w:rsidRPr="004B18FD">
        <w:rPr>
          <w:rFonts w:asciiTheme="minorHAnsi" w:hAnsiTheme="minorHAnsi"/>
          <w:sz w:val="22"/>
          <w:szCs w:val="22"/>
        </w:rPr>
        <w:t xml:space="preserve"> to prevent confusion between language issues and/or cognitive challenges.</w:t>
      </w:r>
    </w:p>
    <w:p w:rsidR="004B18FD" w:rsidRDefault="004B18FD" w:rsidP="004B18FD">
      <w:pPr>
        <w:pStyle w:val="ListParagraph"/>
        <w:numPr>
          <w:ilvl w:val="0"/>
          <w:numId w:val="10"/>
        </w:numPr>
        <w:ind w:left="720"/>
        <w:rPr>
          <w:rFonts w:asciiTheme="minorHAnsi" w:hAnsiTheme="minorHAnsi"/>
          <w:sz w:val="22"/>
          <w:szCs w:val="22"/>
        </w:rPr>
      </w:pPr>
      <w:r w:rsidRPr="004B18FD">
        <w:rPr>
          <w:rFonts w:asciiTheme="minorHAnsi" w:hAnsiTheme="minorHAnsi"/>
          <w:sz w:val="22"/>
          <w:szCs w:val="22"/>
        </w:rPr>
        <w:t xml:space="preserve">Determine the best approach to including the current </w:t>
      </w:r>
      <w:r w:rsidR="007D10A0">
        <w:rPr>
          <w:rFonts w:asciiTheme="minorHAnsi" w:hAnsiTheme="minorHAnsi"/>
          <w:sz w:val="22"/>
          <w:szCs w:val="22"/>
        </w:rPr>
        <w:t xml:space="preserve">Therapeutic Learning Community, </w:t>
      </w:r>
      <w:r w:rsidRPr="004B18FD">
        <w:rPr>
          <w:rFonts w:asciiTheme="minorHAnsi" w:hAnsiTheme="minorHAnsi"/>
          <w:sz w:val="22"/>
          <w:szCs w:val="22"/>
        </w:rPr>
        <w:t>sub-separate classrooms in the Dual Language school-wide model.</w:t>
      </w:r>
    </w:p>
    <w:p w:rsidR="007D10A0" w:rsidRPr="004B18FD" w:rsidRDefault="007D10A0" w:rsidP="007D10A0">
      <w:pPr>
        <w:pStyle w:val="ListParagraph"/>
        <w:numPr>
          <w:ilvl w:val="0"/>
          <w:numId w:val="10"/>
        </w:numPr>
        <w:ind w:left="720"/>
        <w:rPr>
          <w:rFonts w:asciiTheme="minorHAnsi" w:hAnsiTheme="minorHAnsi"/>
          <w:sz w:val="22"/>
          <w:szCs w:val="22"/>
        </w:rPr>
      </w:pPr>
      <w:r>
        <w:rPr>
          <w:rFonts w:asciiTheme="minorHAnsi" w:hAnsiTheme="minorHAnsi"/>
          <w:sz w:val="22"/>
          <w:szCs w:val="22"/>
        </w:rPr>
        <w:t>In addition, at least some LSG members recommended that there be a focus on e</w:t>
      </w:r>
      <w:r w:rsidRPr="004B18FD">
        <w:rPr>
          <w:rFonts w:asciiTheme="minorHAnsi" w:hAnsiTheme="minorHAnsi"/>
          <w:sz w:val="22"/>
          <w:szCs w:val="22"/>
        </w:rPr>
        <w:t>nabl</w:t>
      </w:r>
      <w:r>
        <w:rPr>
          <w:rFonts w:asciiTheme="minorHAnsi" w:hAnsiTheme="minorHAnsi"/>
          <w:sz w:val="22"/>
          <w:szCs w:val="22"/>
        </w:rPr>
        <w:t>ing</w:t>
      </w:r>
      <w:r w:rsidRPr="004B18FD">
        <w:rPr>
          <w:rFonts w:asciiTheme="minorHAnsi" w:hAnsiTheme="minorHAnsi"/>
          <w:sz w:val="22"/>
          <w:szCs w:val="22"/>
        </w:rPr>
        <w:t xml:space="preserve"> </w:t>
      </w:r>
      <w:r>
        <w:rPr>
          <w:rFonts w:asciiTheme="minorHAnsi" w:hAnsiTheme="minorHAnsi"/>
          <w:sz w:val="22"/>
          <w:szCs w:val="22"/>
        </w:rPr>
        <w:t>students with disabilitie</w:t>
      </w:r>
      <w:r w:rsidRPr="004B18FD">
        <w:rPr>
          <w:rFonts w:asciiTheme="minorHAnsi" w:hAnsiTheme="minorHAnsi"/>
          <w:sz w:val="22"/>
          <w:szCs w:val="22"/>
        </w:rPr>
        <w:t>s to access content in their dominant language.</w:t>
      </w:r>
    </w:p>
    <w:p w:rsidR="00DB6853" w:rsidRPr="00DB6853" w:rsidRDefault="00DB6853" w:rsidP="00DB6853">
      <w:pPr>
        <w:ind w:left="720"/>
        <w:rPr>
          <w:rFonts w:asciiTheme="minorHAnsi" w:hAnsiTheme="minorHAnsi"/>
          <w:sz w:val="22"/>
          <w:szCs w:val="22"/>
        </w:rPr>
      </w:pPr>
    </w:p>
    <w:p w:rsidR="004B18FD" w:rsidRPr="004B18FD" w:rsidRDefault="004B18FD" w:rsidP="004B18FD">
      <w:pPr>
        <w:rPr>
          <w:rFonts w:asciiTheme="minorHAnsi" w:hAnsiTheme="minorHAnsi"/>
          <w:sz w:val="22"/>
          <w:szCs w:val="22"/>
        </w:rPr>
      </w:pPr>
      <w:r>
        <w:rPr>
          <w:rFonts w:asciiTheme="minorHAnsi" w:hAnsiTheme="minorHAnsi"/>
          <w:b/>
          <w:sz w:val="22"/>
          <w:szCs w:val="22"/>
        </w:rPr>
        <w:t xml:space="preserve">Recommendations: </w:t>
      </w:r>
      <w:r w:rsidRPr="004B18FD">
        <w:rPr>
          <w:rFonts w:asciiTheme="minorHAnsi" w:hAnsiTheme="minorHAnsi"/>
          <w:b/>
          <w:sz w:val="22"/>
          <w:szCs w:val="22"/>
        </w:rPr>
        <w:t xml:space="preserve">Maximizing the engagement and support of family and community members for student learning </w:t>
      </w: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As one of Dever’s seven improvement priorities, we have been working to increase and deepen the engagement and empowerment of parents and community as advocates for the Dever students. Stakeholders suggest sustaining the following strategies now in place:</w:t>
      </w:r>
    </w:p>
    <w:p w:rsidR="004B18FD" w:rsidRPr="004B18FD" w:rsidRDefault="004B18FD" w:rsidP="004B18FD">
      <w:pPr>
        <w:pStyle w:val="ListParagraph"/>
        <w:numPr>
          <w:ilvl w:val="0"/>
          <w:numId w:val="11"/>
        </w:numPr>
        <w:rPr>
          <w:rFonts w:asciiTheme="minorHAnsi" w:hAnsiTheme="minorHAnsi"/>
          <w:sz w:val="22"/>
          <w:szCs w:val="22"/>
        </w:rPr>
      </w:pPr>
      <w:r w:rsidRPr="004B18FD">
        <w:rPr>
          <w:rFonts w:asciiTheme="minorHAnsi" w:hAnsiTheme="minorHAnsi"/>
          <w:sz w:val="22"/>
          <w:szCs w:val="22"/>
        </w:rPr>
        <w:lastRenderedPageBreak/>
        <w:t xml:space="preserve">Continue to stipend Dever teachers to tutor Dever students </w:t>
      </w:r>
      <w:r>
        <w:rPr>
          <w:rFonts w:asciiTheme="minorHAnsi" w:hAnsiTheme="minorHAnsi"/>
          <w:sz w:val="22"/>
          <w:szCs w:val="22"/>
        </w:rPr>
        <w:t>four</w:t>
      </w:r>
      <w:r w:rsidRPr="004B18FD">
        <w:rPr>
          <w:rFonts w:asciiTheme="minorHAnsi" w:hAnsiTheme="minorHAnsi"/>
          <w:sz w:val="22"/>
          <w:szCs w:val="22"/>
        </w:rPr>
        <w:t xml:space="preserve"> times a week at the Boys and Girls Club to provide another way for teachers to connect with families around academic work.</w:t>
      </w:r>
    </w:p>
    <w:p w:rsidR="004B18FD" w:rsidRPr="004B18FD" w:rsidRDefault="004B18FD" w:rsidP="004B18FD">
      <w:pPr>
        <w:pStyle w:val="ListParagraph"/>
        <w:numPr>
          <w:ilvl w:val="0"/>
          <w:numId w:val="11"/>
        </w:numPr>
        <w:rPr>
          <w:rFonts w:asciiTheme="minorHAnsi" w:hAnsiTheme="minorHAnsi"/>
          <w:sz w:val="22"/>
          <w:szCs w:val="22"/>
        </w:rPr>
      </w:pPr>
      <w:r w:rsidRPr="004B18FD">
        <w:rPr>
          <w:rFonts w:asciiTheme="minorHAnsi" w:hAnsiTheme="minorHAnsi"/>
          <w:sz w:val="22"/>
          <w:szCs w:val="22"/>
        </w:rPr>
        <w:t>Sustain the transparent and active School Site Council as a vehicle for parent voices in school decision making.</w:t>
      </w:r>
    </w:p>
    <w:p w:rsidR="004B18FD" w:rsidRPr="004B18FD" w:rsidRDefault="004B18FD" w:rsidP="004B18FD">
      <w:pPr>
        <w:pStyle w:val="ListParagraph"/>
        <w:numPr>
          <w:ilvl w:val="0"/>
          <w:numId w:val="11"/>
        </w:numPr>
        <w:rPr>
          <w:rFonts w:asciiTheme="minorHAnsi" w:hAnsiTheme="minorHAnsi"/>
          <w:sz w:val="22"/>
          <w:szCs w:val="22"/>
        </w:rPr>
      </w:pPr>
      <w:r w:rsidRPr="004B18FD">
        <w:rPr>
          <w:rFonts w:asciiTheme="minorHAnsi" w:hAnsiTheme="minorHAnsi"/>
          <w:sz w:val="22"/>
          <w:szCs w:val="22"/>
        </w:rPr>
        <w:t>Continue to “make a big school smaller” by focusing parent engagement at grade levels, linking teacher conferences with parents to academic concerns; e.g. reviewing assessment results. Ensure this strategy is in place for all grade levels.</w:t>
      </w:r>
    </w:p>
    <w:p w:rsidR="004B18FD" w:rsidRPr="004B18FD" w:rsidRDefault="004B18FD" w:rsidP="004B18FD">
      <w:pPr>
        <w:pStyle w:val="ListParagraph"/>
        <w:numPr>
          <w:ilvl w:val="0"/>
          <w:numId w:val="11"/>
        </w:numPr>
        <w:rPr>
          <w:rFonts w:asciiTheme="minorHAnsi" w:hAnsiTheme="minorHAnsi"/>
          <w:sz w:val="22"/>
          <w:szCs w:val="22"/>
        </w:rPr>
      </w:pPr>
      <w:r w:rsidRPr="004B18FD">
        <w:rPr>
          <w:rFonts w:asciiTheme="minorHAnsi" w:hAnsiTheme="minorHAnsi"/>
          <w:sz w:val="22"/>
          <w:szCs w:val="22"/>
        </w:rPr>
        <w:t xml:space="preserve">Continue to deepen </w:t>
      </w:r>
      <w:r>
        <w:rPr>
          <w:rFonts w:asciiTheme="minorHAnsi" w:hAnsiTheme="minorHAnsi"/>
          <w:sz w:val="22"/>
          <w:szCs w:val="22"/>
        </w:rPr>
        <w:t xml:space="preserve">the </w:t>
      </w:r>
      <w:r w:rsidRPr="004B18FD">
        <w:rPr>
          <w:rFonts w:asciiTheme="minorHAnsi" w:hAnsiTheme="minorHAnsi"/>
          <w:sz w:val="22"/>
          <w:szCs w:val="22"/>
        </w:rPr>
        <w:t xml:space="preserve">community relationship with Harbor Point Association, including linking </w:t>
      </w:r>
      <w:r>
        <w:rPr>
          <w:rFonts w:asciiTheme="minorHAnsi" w:hAnsiTheme="minorHAnsi"/>
          <w:sz w:val="22"/>
          <w:szCs w:val="22"/>
        </w:rPr>
        <w:t xml:space="preserve">Harbor Point </w:t>
      </w:r>
      <w:r w:rsidRPr="004B18FD">
        <w:rPr>
          <w:rFonts w:asciiTheme="minorHAnsi" w:hAnsiTheme="minorHAnsi"/>
          <w:sz w:val="22"/>
          <w:szCs w:val="22"/>
        </w:rPr>
        <w:t>families with the Dever and services available through the school.</w:t>
      </w:r>
    </w:p>
    <w:p w:rsidR="004B18FD" w:rsidRPr="004B18FD" w:rsidRDefault="004B18FD" w:rsidP="004B18FD">
      <w:pPr>
        <w:pStyle w:val="ListParagraph"/>
        <w:rPr>
          <w:rFonts w:asciiTheme="minorHAnsi" w:hAnsiTheme="minorHAnsi"/>
          <w:sz w:val="22"/>
          <w:szCs w:val="22"/>
        </w:rPr>
      </w:pP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Stakeholders would also</w:t>
      </w:r>
      <w:r w:rsidR="003F120C">
        <w:rPr>
          <w:rFonts w:asciiTheme="minorHAnsi" w:hAnsiTheme="minorHAnsi"/>
          <w:sz w:val="22"/>
          <w:szCs w:val="22"/>
        </w:rPr>
        <w:t xml:space="preserve"> </w:t>
      </w:r>
      <w:r>
        <w:rPr>
          <w:rFonts w:asciiTheme="minorHAnsi" w:hAnsiTheme="minorHAnsi"/>
          <w:sz w:val="22"/>
          <w:szCs w:val="22"/>
        </w:rPr>
        <w:t>recommend</w:t>
      </w:r>
      <w:r w:rsidRPr="004B18FD">
        <w:rPr>
          <w:rFonts w:asciiTheme="minorHAnsi" w:hAnsiTheme="minorHAnsi"/>
          <w:sz w:val="22"/>
          <w:szCs w:val="22"/>
        </w:rPr>
        <w:t xml:space="preserve"> the following to further maximize engagement:</w:t>
      </w:r>
    </w:p>
    <w:p w:rsidR="004B18FD" w:rsidRPr="004B18FD" w:rsidRDefault="004B18FD" w:rsidP="004B18FD">
      <w:pPr>
        <w:pStyle w:val="ListParagraph"/>
        <w:numPr>
          <w:ilvl w:val="0"/>
          <w:numId w:val="12"/>
        </w:numPr>
        <w:rPr>
          <w:rFonts w:asciiTheme="minorHAnsi" w:hAnsiTheme="minorHAnsi"/>
          <w:sz w:val="22"/>
          <w:szCs w:val="22"/>
        </w:rPr>
      </w:pPr>
      <w:r w:rsidRPr="004B18FD">
        <w:rPr>
          <w:rFonts w:asciiTheme="minorHAnsi" w:hAnsiTheme="minorHAnsi"/>
          <w:sz w:val="22"/>
          <w:szCs w:val="22"/>
        </w:rPr>
        <w:t>Consider re-hiring a full time bilingual Parent and Community Outreach Coordinator at the school.</w:t>
      </w:r>
    </w:p>
    <w:p w:rsidR="004B18FD" w:rsidRPr="004B18FD" w:rsidRDefault="004B18FD" w:rsidP="004B18FD">
      <w:pPr>
        <w:pStyle w:val="ListParagraph"/>
        <w:numPr>
          <w:ilvl w:val="0"/>
          <w:numId w:val="12"/>
        </w:numPr>
        <w:rPr>
          <w:rFonts w:asciiTheme="minorHAnsi" w:hAnsiTheme="minorHAnsi"/>
          <w:sz w:val="22"/>
          <w:szCs w:val="22"/>
        </w:rPr>
      </w:pPr>
      <w:r w:rsidRPr="004B18FD">
        <w:rPr>
          <w:rFonts w:asciiTheme="minorHAnsi" w:hAnsiTheme="minorHAnsi"/>
          <w:sz w:val="22"/>
          <w:szCs w:val="22"/>
        </w:rPr>
        <w:t>Provide more opportunities for parent conferences.</w:t>
      </w:r>
    </w:p>
    <w:p w:rsidR="004B18FD" w:rsidRPr="004B18FD" w:rsidRDefault="004B18FD" w:rsidP="004B18FD">
      <w:pPr>
        <w:pStyle w:val="ListParagraph"/>
        <w:numPr>
          <w:ilvl w:val="0"/>
          <w:numId w:val="12"/>
        </w:numPr>
        <w:rPr>
          <w:rFonts w:asciiTheme="minorHAnsi" w:hAnsiTheme="minorHAnsi"/>
          <w:sz w:val="22"/>
          <w:szCs w:val="22"/>
        </w:rPr>
      </w:pPr>
      <w:r w:rsidRPr="004B18FD">
        <w:rPr>
          <w:rFonts w:asciiTheme="minorHAnsi" w:hAnsiTheme="minorHAnsi"/>
          <w:sz w:val="22"/>
          <w:szCs w:val="22"/>
        </w:rPr>
        <w:t>Encourage participation in Parent University.</w:t>
      </w:r>
    </w:p>
    <w:p w:rsidR="004B18FD" w:rsidRPr="004B18FD" w:rsidRDefault="004B18FD" w:rsidP="004B18FD">
      <w:pPr>
        <w:pStyle w:val="ListParagraph"/>
        <w:numPr>
          <w:ilvl w:val="0"/>
          <w:numId w:val="12"/>
        </w:numPr>
        <w:rPr>
          <w:rFonts w:asciiTheme="minorHAnsi" w:hAnsiTheme="minorHAnsi"/>
          <w:sz w:val="22"/>
          <w:szCs w:val="22"/>
        </w:rPr>
      </w:pPr>
      <w:r w:rsidRPr="004B18FD">
        <w:rPr>
          <w:rFonts w:asciiTheme="minorHAnsi" w:hAnsiTheme="minorHAnsi"/>
          <w:sz w:val="22"/>
          <w:szCs w:val="22"/>
        </w:rPr>
        <w:t>Poll parents to see what times and activities are most useful to them.</w:t>
      </w:r>
    </w:p>
    <w:p w:rsidR="004B18FD" w:rsidRPr="004B18FD" w:rsidRDefault="004B18FD" w:rsidP="004B18FD">
      <w:pPr>
        <w:rPr>
          <w:rFonts w:asciiTheme="minorHAnsi" w:hAnsiTheme="minorHAnsi"/>
          <w:b/>
          <w:sz w:val="22"/>
          <w:szCs w:val="22"/>
        </w:rPr>
      </w:pPr>
    </w:p>
    <w:p w:rsidR="004B18FD" w:rsidRPr="004B18FD" w:rsidRDefault="004B18FD" w:rsidP="004B18FD">
      <w:pPr>
        <w:rPr>
          <w:rFonts w:asciiTheme="minorHAnsi" w:hAnsiTheme="minorHAnsi"/>
          <w:b/>
          <w:sz w:val="22"/>
          <w:szCs w:val="22"/>
        </w:rPr>
      </w:pPr>
      <w:r>
        <w:rPr>
          <w:rFonts w:asciiTheme="minorHAnsi" w:hAnsiTheme="minorHAnsi"/>
          <w:b/>
          <w:sz w:val="22"/>
          <w:szCs w:val="22"/>
        </w:rPr>
        <w:t xml:space="preserve">Recommendations: </w:t>
      </w:r>
      <w:r w:rsidRPr="004B18FD">
        <w:rPr>
          <w:rFonts w:asciiTheme="minorHAnsi" w:hAnsiTheme="minorHAnsi"/>
          <w:b/>
          <w:sz w:val="22"/>
          <w:szCs w:val="22"/>
        </w:rPr>
        <w:t>Maximizing assets and talents of partners to improve student learning</w:t>
      </w: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 xml:space="preserve">The Dever’s whole school culture relies on a core set of partners to </w:t>
      </w:r>
      <w:r w:rsidR="007D10A0">
        <w:rPr>
          <w:rFonts w:asciiTheme="minorHAnsi" w:hAnsiTheme="minorHAnsi"/>
          <w:sz w:val="22"/>
          <w:szCs w:val="22"/>
        </w:rPr>
        <w:t xml:space="preserve">support </w:t>
      </w:r>
      <w:r w:rsidRPr="004B18FD">
        <w:rPr>
          <w:rFonts w:asciiTheme="minorHAnsi" w:hAnsiTheme="minorHAnsi"/>
          <w:sz w:val="22"/>
          <w:szCs w:val="22"/>
        </w:rPr>
        <w:t xml:space="preserve">the academic and social-emotional </w:t>
      </w:r>
      <w:r w:rsidR="007D10A0">
        <w:rPr>
          <w:rFonts w:asciiTheme="minorHAnsi" w:hAnsiTheme="minorHAnsi"/>
          <w:sz w:val="22"/>
          <w:szCs w:val="22"/>
        </w:rPr>
        <w:t>needs of students</w:t>
      </w:r>
      <w:r w:rsidRPr="004B18FD">
        <w:rPr>
          <w:rFonts w:asciiTheme="minorHAnsi" w:hAnsiTheme="minorHAnsi"/>
          <w:sz w:val="22"/>
          <w:szCs w:val="22"/>
        </w:rPr>
        <w:t xml:space="preserve">.  </w:t>
      </w:r>
      <w:r>
        <w:rPr>
          <w:rFonts w:asciiTheme="minorHAnsi" w:hAnsiTheme="minorHAnsi"/>
          <w:sz w:val="22"/>
          <w:szCs w:val="22"/>
        </w:rPr>
        <w:t>Wediko</w:t>
      </w:r>
      <w:r w:rsidRPr="004B18FD">
        <w:rPr>
          <w:rFonts w:asciiTheme="minorHAnsi" w:hAnsiTheme="minorHAnsi"/>
          <w:sz w:val="22"/>
          <w:szCs w:val="22"/>
        </w:rPr>
        <w:t>, Open Circle, City Year and City Connects work together</w:t>
      </w:r>
      <w:r w:rsidR="007D10A0">
        <w:rPr>
          <w:rFonts w:asciiTheme="minorHAnsi" w:hAnsiTheme="minorHAnsi"/>
          <w:sz w:val="22"/>
          <w:szCs w:val="22"/>
        </w:rPr>
        <w:t xml:space="preserve">, and have a liaison on the Administrative </w:t>
      </w:r>
      <w:r w:rsidR="00EA2743">
        <w:rPr>
          <w:rFonts w:asciiTheme="minorHAnsi" w:hAnsiTheme="minorHAnsi"/>
          <w:sz w:val="22"/>
          <w:szCs w:val="22"/>
        </w:rPr>
        <w:t xml:space="preserve">team </w:t>
      </w:r>
      <w:r w:rsidR="00EA2743" w:rsidRPr="004B18FD">
        <w:rPr>
          <w:rFonts w:asciiTheme="minorHAnsi" w:hAnsiTheme="minorHAnsi"/>
          <w:sz w:val="22"/>
          <w:szCs w:val="22"/>
        </w:rPr>
        <w:t>to</w:t>
      </w:r>
      <w:r w:rsidRPr="004B18FD">
        <w:rPr>
          <w:rFonts w:asciiTheme="minorHAnsi" w:hAnsiTheme="minorHAnsi"/>
          <w:sz w:val="22"/>
          <w:szCs w:val="22"/>
        </w:rPr>
        <w:t xml:space="preserve"> align them to the school’s seven Improvement Priorities</w:t>
      </w:r>
      <w:r w:rsidR="007D10A0">
        <w:rPr>
          <w:rFonts w:asciiTheme="minorHAnsi" w:hAnsiTheme="minorHAnsi"/>
          <w:sz w:val="22"/>
          <w:szCs w:val="22"/>
        </w:rPr>
        <w:t xml:space="preserve"> (see “Context” section above)</w:t>
      </w:r>
      <w:r w:rsidRPr="004B18FD">
        <w:rPr>
          <w:rFonts w:asciiTheme="minorHAnsi" w:hAnsiTheme="minorHAnsi"/>
          <w:sz w:val="22"/>
          <w:szCs w:val="22"/>
        </w:rPr>
        <w:t>.  Data provided in the Dever Data Packet show improvement in several important cultural indicators—attendance, violations, and a teacher survey—as evidence of</w:t>
      </w:r>
      <w:r w:rsidR="003F120C">
        <w:rPr>
          <w:rFonts w:asciiTheme="minorHAnsi" w:hAnsiTheme="minorHAnsi"/>
          <w:sz w:val="22"/>
          <w:szCs w:val="22"/>
        </w:rPr>
        <w:t xml:space="preserve"> </w:t>
      </w:r>
      <w:r>
        <w:rPr>
          <w:rFonts w:asciiTheme="minorHAnsi" w:hAnsiTheme="minorHAnsi"/>
          <w:sz w:val="22"/>
          <w:szCs w:val="22"/>
        </w:rPr>
        <w:t>partners’</w:t>
      </w:r>
      <w:r w:rsidRPr="004B18FD">
        <w:rPr>
          <w:rFonts w:asciiTheme="minorHAnsi" w:hAnsiTheme="minorHAnsi"/>
          <w:sz w:val="22"/>
          <w:szCs w:val="22"/>
        </w:rPr>
        <w:t xml:space="preserve"> positive impact on the climate for learning. </w:t>
      </w:r>
    </w:p>
    <w:p w:rsidR="004B18FD" w:rsidRPr="004B18FD" w:rsidRDefault="004B18FD" w:rsidP="004B18FD">
      <w:pPr>
        <w:rPr>
          <w:rFonts w:asciiTheme="minorHAnsi" w:hAnsiTheme="minorHAnsi"/>
          <w:sz w:val="22"/>
          <w:szCs w:val="22"/>
        </w:rPr>
      </w:pP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Two additional key partners are already building capacity in the</w:t>
      </w:r>
      <w:r>
        <w:rPr>
          <w:rFonts w:asciiTheme="minorHAnsi" w:hAnsiTheme="minorHAnsi"/>
          <w:sz w:val="22"/>
          <w:szCs w:val="22"/>
        </w:rPr>
        <w:t xml:space="preserve"> Dever</w:t>
      </w:r>
      <w:r w:rsidRPr="004B18FD">
        <w:rPr>
          <w:rFonts w:asciiTheme="minorHAnsi" w:hAnsiTheme="minorHAnsi"/>
          <w:sz w:val="22"/>
          <w:szCs w:val="22"/>
        </w:rPr>
        <w:t xml:space="preserve"> staff by providing predictable and consistent cycles for structured monitoring of student academic progress and to target appropriate interventions to student needs in literacy and mathematics on an ongoing basis.  Achievement Network (ANet) has provided teachers of </w:t>
      </w:r>
      <w:r>
        <w:rPr>
          <w:rFonts w:asciiTheme="minorHAnsi" w:hAnsiTheme="minorHAnsi"/>
          <w:sz w:val="22"/>
          <w:szCs w:val="22"/>
        </w:rPr>
        <w:t>G</w:t>
      </w:r>
      <w:r w:rsidRPr="004B18FD">
        <w:rPr>
          <w:rFonts w:asciiTheme="minorHAnsi" w:hAnsiTheme="minorHAnsi"/>
          <w:sz w:val="22"/>
          <w:szCs w:val="22"/>
        </w:rPr>
        <w:t xml:space="preserve">rades 2-5 with regular </w:t>
      </w:r>
      <w:r>
        <w:rPr>
          <w:rFonts w:asciiTheme="minorHAnsi" w:hAnsiTheme="minorHAnsi"/>
          <w:sz w:val="22"/>
          <w:szCs w:val="22"/>
        </w:rPr>
        <w:t>five</w:t>
      </w:r>
      <w:r w:rsidRPr="004B18FD">
        <w:rPr>
          <w:rFonts w:asciiTheme="minorHAnsi" w:hAnsiTheme="minorHAnsi"/>
          <w:sz w:val="22"/>
          <w:szCs w:val="22"/>
        </w:rPr>
        <w:t xml:space="preserve"> week assessments in ELA and mathematics as well as training and support for incorporating these formative results into their instructional planning.  Teach Plus offers needed support with staffing (recruiting and retaining high quality teachers) as well as </w:t>
      </w:r>
      <w:r w:rsidR="007D10A0">
        <w:rPr>
          <w:rFonts w:asciiTheme="minorHAnsi" w:hAnsiTheme="minorHAnsi"/>
          <w:sz w:val="22"/>
          <w:szCs w:val="22"/>
        </w:rPr>
        <w:t>coaching the team leaders to lead regular data meetings and inquiry cycles.</w:t>
      </w:r>
      <w:r w:rsidRPr="004B18FD">
        <w:rPr>
          <w:rFonts w:asciiTheme="minorHAnsi" w:hAnsiTheme="minorHAnsi"/>
          <w:sz w:val="22"/>
          <w:szCs w:val="22"/>
        </w:rPr>
        <w:t xml:space="preserve">   </w:t>
      </w:r>
    </w:p>
    <w:p w:rsidR="004B18FD" w:rsidRPr="004B18FD" w:rsidRDefault="004B18FD" w:rsidP="004B18FD">
      <w:pPr>
        <w:rPr>
          <w:rFonts w:asciiTheme="minorHAnsi" w:hAnsiTheme="minorHAnsi"/>
          <w:sz w:val="22"/>
          <w:szCs w:val="22"/>
        </w:rPr>
      </w:pP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 xml:space="preserve">We want to acknowledge the time and deliberate investment required to build strong and effective partnerships. We would emphasize the characteristics that make these core partners effective and essential components of Dever students’ educational experience: </w:t>
      </w:r>
    </w:p>
    <w:p w:rsidR="004B18FD" w:rsidRPr="004B18FD" w:rsidRDefault="004B18FD" w:rsidP="004B18FD">
      <w:pPr>
        <w:pStyle w:val="ListParagraph"/>
        <w:numPr>
          <w:ilvl w:val="0"/>
          <w:numId w:val="13"/>
        </w:numPr>
        <w:rPr>
          <w:rFonts w:asciiTheme="minorHAnsi" w:hAnsiTheme="minorHAnsi"/>
          <w:sz w:val="22"/>
          <w:szCs w:val="22"/>
        </w:rPr>
      </w:pPr>
      <w:r w:rsidRPr="004B18FD">
        <w:rPr>
          <w:rFonts w:asciiTheme="minorHAnsi" w:hAnsiTheme="minorHAnsi"/>
          <w:sz w:val="22"/>
          <w:szCs w:val="22"/>
        </w:rPr>
        <w:t>Developed deep relationships with a smaller set of core partners, deliberately selected for their link to one of the specific focus areas and contribution to the goals for that area</w:t>
      </w:r>
      <w:r>
        <w:rPr>
          <w:rFonts w:asciiTheme="minorHAnsi" w:hAnsiTheme="minorHAnsi"/>
          <w:sz w:val="22"/>
          <w:szCs w:val="22"/>
        </w:rPr>
        <w:t>;</w:t>
      </w:r>
    </w:p>
    <w:p w:rsidR="004B18FD" w:rsidRPr="004B18FD" w:rsidRDefault="004B18FD" w:rsidP="004B18FD">
      <w:pPr>
        <w:pStyle w:val="ListParagraph"/>
        <w:numPr>
          <w:ilvl w:val="0"/>
          <w:numId w:val="13"/>
        </w:numPr>
        <w:rPr>
          <w:rFonts w:asciiTheme="minorHAnsi" w:hAnsiTheme="minorHAnsi"/>
          <w:sz w:val="22"/>
          <w:szCs w:val="22"/>
        </w:rPr>
      </w:pPr>
      <w:r w:rsidRPr="004B18FD">
        <w:rPr>
          <w:rFonts w:asciiTheme="minorHAnsi" w:hAnsiTheme="minorHAnsi"/>
          <w:sz w:val="22"/>
          <w:szCs w:val="22"/>
        </w:rPr>
        <w:t>Embedded in the school, present in the building and know the students and are known by them as part of the school</w:t>
      </w:r>
      <w:r>
        <w:rPr>
          <w:rFonts w:asciiTheme="minorHAnsi" w:hAnsiTheme="minorHAnsi"/>
          <w:sz w:val="22"/>
          <w:szCs w:val="22"/>
        </w:rPr>
        <w:t>;</w:t>
      </w:r>
    </w:p>
    <w:p w:rsidR="004B18FD" w:rsidRPr="004B18FD" w:rsidRDefault="004B18FD" w:rsidP="004B18FD">
      <w:pPr>
        <w:pStyle w:val="ListParagraph"/>
        <w:numPr>
          <w:ilvl w:val="0"/>
          <w:numId w:val="13"/>
        </w:numPr>
        <w:rPr>
          <w:rFonts w:asciiTheme="minorHAnsi" w:hAnsiTheme="minorHAnsi"/>
          <w:sz w:val="22"/>
          <w:szCs w:val="22"/>
        </w:rPr>
      </w:pPr>
      <w:r w:rsidRPr="004B18FD">
        <w:rPr>
          <w:rFonts w:asciiTheme="minorHAnsi" w:hAnsiTheme="minorHAnsi"/>
          <w:sz w:val="22"/>
          <w:szCs w:val="22"/>
        </w:rPr>
        <w:t>Shared accountability along with the shared goals</w:t>
      </w:r>
      <w:r>
        <w:rPr>
          <w:rFonts w:asciiTheme="minorHAnsi" w:hAnsiTheme="minorHAnsi"/>
          <w:sz w:val="22"/>
          <w:szCs w:val="22"/>
        </w:rPr>
        <w:t>;</w:t>
      </w:r>
    </w:p>
    <w:p w:rsidR="004B18FD" w:rsidRPr="004B18FD" w:rsidRDefault="004B18FD" w:rsidP="004B18FD">
      <w:pPr>
        <w:pStyle w:val="ListParagraph"/>
        <w:numPr>
          <w:ilvl w:val="0"/>
          <w:numId w:val="13"/>
        </w:numPr>
        <w:rPr>
          <w:rFonts w:asciiTheme="minorHAnsi" w:hAnsiTheme="minorHAnsi"/>
          <w:sz w:val="22"/>
          <w:szCs w:val="22"/>
        </w:rPr>
      </w:pPr>
      <w:r w:rsidRPr="004B18FD">
        <w:rPr>
          <w:rFonts w:asciiTheme="minorHAnsi" w:hAnsiTheme="minorHAnsi"/>
          <w:sz w:val="22"/>
          <w:szCs w:val="22"/>
        </w:rPr>
        <w:t>Structure for coordination—Leadership Team for social emotional service providers</w:t>
      </w:r>
      <w:r>
        <w:rPr>
          <w:rFonts w:asciiTheme="minorHAnsi" w:hAnsiTheme="minorHAnsi"/>
          <w:sz w:val="22"/>
          <w:szCs w:val="22"/>
        </w:rPr>
        <w:t>;</w:t>
      </w:r>
      <w:r w:rsidRPr="004B18FD">
        <w:rPr>
          <w:rFonts w:asciiTheme="minorHAnsi" w:hAnsiTheme="minorHAnsi"/>
          <w:sz w:val="22"/>
          <w:szCs w:val="22"/>
        </w:rPr>
        <w:t xml:space="preserve"> and finally</w:t>
      </w:r>
    </w:p>
    <w:p w:rsidR="004B18FD" w:rsidRPr="004B18FD" w:rsidRDefault="004B18FD" w:rsidP="004B18FD">
      <w:pPr>
        <w:pStyle w:val="ListParagraph"/>
        <w:numPr>
          <w:ilvl w:val="0"/>
          <w:numId w:val="13"/>
        </w:numPr>
        <w:rPr>
          <w:rFonts w:asciiTheme="minorHAnsi" w:hAnsiTheme="minorHAnsi"/>
          <w:sz w:val="22"/>
          <w:szCs w:val="22"/>
        </w:rPr>
      </w:pPr>
      <w:r w:rsidRPr="004B18FD">
        <w:rPr>
          <w:rFonts w:asciiTheme="minorHAnsi" w:hAnsiTheme="minorHAnsi"/>
          <w:sz w:val="22"/>
          <w:szCs w:val="22"/>
        </w:rPr>
        <w:t>Time for partnerships to develop and grow.</w:t>
      </w:r>
    </w:p>
    <w:p w:rsidR="004B18FD" w:rsidRPr="004B18FD" w:rsidRDefault="004B18FD" w:rsidP="004B18FD">
      <w:pPr>
        <w:rPr>
          <w:rFonts w:asciiTheme="minorHAnsi" w:hAnsiTheme="minorHAnsi"/>
          <w:sz w:val="22"/>
          <w:szCs w:val="22"/>
        </w:rPr>
      </w:pP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 xml:space="preserve">Several additional steps could enhance </w:t>
      </w:r>
      <w:r>
        <w:rPr>
          <w:rFonts w:asciiTheme="minorHAnsi" w:hAnsiTheme="minorHAnsi"/>
          <w:sz w:val="22"/>
          <w:szCs w:val="22"/>
        </w:rPr>
        <w:t>partners’</w:t>
      </w:r>
      <w:r w:rsidRPr="004B18FD">
        <w:rPr>
          <w:rFonts w:asciiTheme="minorHAnsi" w:hAnsiTheme="minorHAnsi"/>
          <w:sz w:val="22"/>
          <w:szCs w:val="22"/>
        </w:rPr>
        <w:t xml:space="preserve"> positive impact on student learning:</w:t>
      </w:r>
    </w:p>
    <w:p w:rsidR="004B18FD" w:rsidRPr="004B18FD" w:rsidRDefault="004B18FD" w:rsidP="004B18FD">
      <w:pPr>
        <w:pStyle w:val="ListParagraph"/>
        <w:numPr>
          <w:ilvl w:val="0"/>
          <w:numId w:val="8"/>
        </w:numPr>
        <w:rPr>
          <w:rFonts w:asciiTheme="minorHAnsi" w:hAnsiTheme="minorHAnsi"/>
          <w:sz w:val="22"/>
          <w:szCs w:val="22"/>
        </w:rPr>
      </w:pPr>
      <w:r w:rsidRPr="004B18FD">
        <w:rPr>
          <w:rFonts w:asciiTheme="minorHAnsi" w:hAnsiTheme="minorHAnsi"/>
          <w:sz w:val="22"/>
          <w:szCs w:val="22"/>
        </w:rPr>
        <w:t>Increase the language capacity of all partners working with the school.</w:t>
      </w:r>
    </w:p>
    <w:p w:rsidR="004B18FD" w:rsidRPr="004B18FD" w:rsidRDefault="00AA2DFD" w:rsidP="004B18FD">
      <w:pPr>
        <w:pStyle w:val="ListParagraph"/>
        <w:numPr>
          <w:ilvl w:val="0"/>
          <w:numId w:val="8"/>
        </w:numPr>
        <w:rPr>
          <w:rFonts w:asciiTheme="minorHAnsi" w:hAnsiTheme="minorHAnsi"/>
          <w:sz w:val="22"/>
          <w:szCs w:val="22"/>
        </w:rPr>
      </w:pPr>
      <w:r>
        <w:rPr>
          <w:rFonts w:asciiTheme="minorHAnsi" w:hAnsiTheme="minorHAnsi"/>
          <w:sz w:val="22"/>
          <w:szCs w:val="22"/>
        </w:rPr>
        <w:t xml:space="preserve">Increase amount and frequency of </w:t>
      </w:r>
      <w:r w:rsidR="004B18FD" w:rsidRPr="004B18FD">
        <w:rPr>
          <w:rFonts w:asciiTheme="minorHAnsi" w:hAnsiTheme="minorHAnsi"/>
          <w:sz w:val="22"/>
          <w:szCs w:val="22"/>
        </w:rPr>
        <w:t>times in the regular administrator meetings for the partners’ Leadership Team to report on progress and troubleshoot any issues.</w:t>
      </w:r>
    </w:p>
    <w:p w:rsidR="004B18FD" w:rsidRPr="004B18FD" w:rsidRDefault="004B18FD" w:rsidP="004B18FD">
      <w:pPr>
        <w:pStyle w:val="ListParagraph"/>
        <w:numPr>
          <w:ilvl w:val="0"/>
          <w:numId w:val="8"/>
        </w:numPr>
        <w:rPr>
          <w:rFonts w:asciiTheme="minorHAnsi" w:hAnsiTheme="minorHAnsi"/>
          <w:sz w:val="22"/>
          <w:szCs w:val="22"/>
        </w:rPr>
      </w:pPr>
      <w:r w:rsidRPr="004B18FD">
        <w:rPr>
          <w:rFonts w:asciiTheme="minorHAnsi" w:hAnsiTheme="minorHAnsi"/>
          <w:sz w:val="22"/>
          <w:szCs w:val="22"/>
        </w:rPr>
        <w:lastRenderedPageBreak/>
        <w:t>Provide closer links with community resources for Tier II and III interventions for behavioral strand students; for example</w:t>
      </w:r>
      <w:r>
        <w:rPr>
          <w:rFonts w:asciiTheme="minorHAnsi" w:hAnsiTheme="minorHAnsi"/>
          <w:sz w:val="22"/>
          <w:szCs w:val="22"/>
        </w:rPr>
        <w:t>,</w:t>
      </w:r>
      <w:r w:rsidRPr="004B18FD">
        <w:rPr>
          <w:rFonts w:asciiTheme="minorHAnsi" w:hAnsiTheme="minorHAnsi"/>
          <w:sz w:val="22"/>
          <w:szCs w:val="22"/>
        </w:rPr>
        <w:t xml:space="preserve"> provide clinical services at the school site for psychiatric needs.</w:t>
      </w:r>
    </w:p>
    <w:p w:rsidR="004B18FD" w:rsidRPr="004B18FD" w:rsidRDefault="004B18FD" w:rsidP="004B18FD">
      <w:pPr>
        <w:pStyle w:val="ListParagraph"/>
        <w:numPr>
          <w:ilvl w:val="0"/>
          <w:numId w:val="8"/>
        </w:numPr>
        <w:rPr>
          <w:rFonts w:asciiTheme="minorHAnsi" w:hAnsiTheme="minorHAnsi"/>
          <w:sz w:val="22"/>
          <w:szCs w:val="22"/>
        </w:rPr>
      </w:pPr>
      <w:r w:rsidRPr="004B18FD">
        <w:rPr>
          <w:rFonts w:asciiTheme="minorHAnsi" w:hAnsiTheme="minorHAnsi"/>
          <w:sz w:val="22"/>
          <w:szCs w:val="22"/>
        </w:rPr>
        <w:t xml:space="preserve">Enlist a partner who could </w:t>
      </w:r>
      <w:r w:rsidR="00AA2DFD">
        <w:rPr>
          <w:rFonts w:asciiTheme="minorHAnsi" w:hAnsiTheme="minorHAnsi"/>
          <w:sz w:val="22"/>
          <w:szCs w:val="22"/>
        </w:rPr>
        <w:t>increase</w:t>
      </w:r>
      <w:r w:rsidRPr="004B18FD">
        <w:rPr>
          <w:rFonts w:asciiTheme="minorHAnsi" w:hAnsiTheme="minorHAnsi"/>
          <w:sz w:val="22"/>
          <w:szCs w:val="22"/>
        </w:rPr>
        <w:t xml:space="preserve"> the staff’s capacity to meet the Tier II and Tier III needs in literacy for the large number of students who enter the Dever well behind grade level in literacy.</w:t>
      </w:r>
    </w:p>
    <w:p w:rsidR="004B18FD" w:rsidRPr="004B18FD" w:rsidRDefault="004B18FD" w:rsidP="004B18FD">
      <w:pPr>
        <w:pStyle w:val="ListParagraph"/>
        <w:numPr>
          <w:ilvl w:val="0"/>
          <w:numId w:val="8"/>
        </w:numPr>
        <w:rPr>
          <w:rFonts w:asciiTheme="minorHAnsi" w:hAnsiTheme="minorHAnsi"/>
          <w:sz w:val="22"/>
          <w:szCs w:val="22"/>
        </w:rPr>
      </w:pPr>
      <w:r>
        <w:rPr>
          <w:rFonts w:asciiTheme="minorHAnsi" w:hAnsiTheme="minorHAnsi"/>
          <w:sz w:val="22"/>
          <w:szCs w:val="22"/>
        </w:rPr>
        <w:t>The d</w:t>
      </w:r>
      <w:r w:rsidRPr="004B18FD">
        <w:rPr>
          <w:rFonts w:asciiTheme="minorHAnsi" w:hAnsiTheme="minorHAnsi"/>
          <w:sz w:val="22"/>
          <w:szCs w:val="22"/>
        </w:rPr>
        <w:t>istrict should continue to cultivate the relationship with University of Massachusetts Boston School of Education whose campus is on the Harbor Point peninsula, specifically in service to the needs of, and opportunities at, the Dever.</w:t>
      </w:r>
    </w:p>
    <w:p w:rsidR="004B18FD" w:rsidRPr="004B18FD" w:rsidRDefault="004B18FD" w:rsidP="004B18FD">
      <w:pPr>
        <w:pStyle w:val="ListParagraph"/>
        <w:numPr>
          <w:ilvl w:val="0"/>
          <w:numId w:val="8"/>
        </w:numPr>
        <w:rPr>
          <w:rFonts w:asciiTheme="minorHAnsi" w:hAnsiTheme="minorHAnsi"/>
          <w:sz w:val="22"/>
          <w:szCs w:val="22"/>
        </w:rPr>
      </w:pPr>
      <w:r w:rsidRPr="004B18FD">
        <w:rPr>
          <w:rFonts w:asciiTheme="minorHAnsi" w:hAnsiTheme="minorHAnsi"/>
          <w:sz w:val="22"/>
          <w:szCs w:val="22"/>
        </w:rPr>
        <w:t xml:space="preserve">Ensure the relationship with </w:t>
      </w:r>
      <w:r>
        <w:rPr>
          <w:rFonts w:asciiTheme="minorHAnsi" w:hAnsiTheme="minorHAnsi"/>
          <w:sz w:val="22"/>
          <w:szCs w:val="22"/>
        </w:rPr>
        <w:t xml:space="preserve">the </w:t>
      </w:r>
      <w:r w:rsidRPr="004B18FD">
        <w:rPr>
          <w:rFonts w:asciiTheme="minorHAnsi" w:hAnsiTheme="minorHAnsi"/>
          <w:sz w:val="22"/>
          <w:szCs w:val="22"/>
        </w:rPr>
        <w:t>Harbor Point Community continues to grow.  Give strong priority to families with children who reside at the complex for enrollment at the Dever Elementary School to enhance the neighborhood feel in this large school.</w:t>
      </w:r>
    </w:p>
    <w:p w:rsidR="004B18FD" w:rsidRPr="004B18FD" w:rsidRDefault="004B18FD" w:rsidP="004B18FD">
      <w:pPr>
        <w:rPr>
          <w:rFonts w:asciiTheme="minorHAnsi" w:hAnsiTheme="minorHAnsi"/>
          <w:sz w:val="22"/>
          <w:szCs w:val="22"/>
        </w:rPr>
      </w:pPr>
      <w:r w:rsidRPr="004B18FD">
        <w:rPr>
          <w:rFonts w:asciiTheme="minorHAnsi" w:hAnsiTheme="minorHAnsi"/>
          <w:sz w:val="22"/>
          <w:szCs w:val="22"/>
        </w:rPr>
        <w:t>__________________________</w:t>
      </w:r>
    </w:p>
    <w:p w:rsidR="004B18FD" w:rsidRPr="00F64B6D" w:rsidRDefault="004B18FD" w:rsidP="004B18FD">
      <w:pPr>
        <w:jc w:val="center"/>
        <w:rPr>
          <w:rFonts w:asciiTheme="minorHAnsi" w:hAnsiTheme="minorHAnsi"/>
          <w:b/>
          <w:sz w:val="22"/>
          <w:szCs w:val="22"/>
        </w:rPr>
      </w:pPr>
      <w:r w:rsidRPr="00F64B6D">
        <w:rPr>
          <w:rFonts w:asciiTheme="minorHAnsi" w:hAnsiTheme="minorHAnsi"/>
          <w:b/>
          <w:sz w:val="22"/>
          <w:szCs w:val="22"/>
        </w:rPr>
        <w:t>Supporting Documents</w:t>
      </w:r>
    </w:p>
    <w:p w:rsidR="004B18FD" w:rsidRPr="00F64B6D" w:rsidRDefault="004B18FD" w:rsidP="004B18FD">
      <w:pPr>
        <w:pStyle w:val="ListParagraph"/>
        <w:numPr>
          <w:ilvl w:val="0"/>
          <w:numId w:val="7"/>
        </w:numPr>
        <w:rPr>
          <w:rFonts w:asciiTheme="minorHAnsi" w:hAnsiTheme="minorHAnsi"/>
          <w:sz w:val="22"/>
          <w:szCs w:val="22"/>
        </w:rPr>
      </w:pPr>
      <w:r w:rsidRPr="00F64B6D">
        <w:rPr>
          <w:rFonts w:asciiTheme="minorHAnsi" w:hAnsiTheme="minorHAnsi"/>
          <w:sz w:val="22"/>
          <w:szCs w:val="22"/>
          <w:u w:val="single"/>
        </w:rPr>
        <w:t>2013 Dever Data Packet</w:t>
      </w:r>
      <w:r w:rsidRPr="00F64B6D">
        <w:rPr>
          <w:rFonts w:asciiTheme="minorHAnsi" w:hAnsiTheme="minorHAnsi"/>
          <w:sz w:val="22"/>
          <w:szCs w:val="22"/>
        </w:rPr>
        <w:t>: includes most recent assessment results showing improvements in math</w:t>
      </w:r>
      <w:r w:rsidR="00AA2DFD" w:rsidRPr="00F64B6D">
        <w:rPr>
          <w:rFonts w:asciiTheme="minorHAnsi" w:hAnsiTheme="minorHAnsi"/>
          <w:sz w:val="22"/>
          <w:szCs w:val="22"/>
        </w:rPr>
        <w:t xml:space="preserve"> and literacy</w:t>
      </w:r>
      <w:r w:rsidRPr="00F64B6D">
        <w:rPr>
          <w:rFonts w:asciiTheme="minorHAnsi" w:hAnsiTheme="minorHAnsi"/>
          <w:sz w:val="22"/>
          <w:szCs w:val="22"/>
        </w:rPr>
        <w:t xml:space="preserve">; </w:t>
      </w:r>
      <w:r w:rsidR="00AA2DFD" w:rsidRPr="00F64B6D">
        <w:rPr>
          <w:rFonts w:asciiTheme="minorHAnsi" w:hAnsiTheme="minorHAnsi"/>
          <w:sz w:val="22"/>
          <w:szCs w:val="22"/>
        </w:rPr>
        <w:t xml:space="preserve">improvements in daily student attendance rates and reduced incidences of behavioral issues; </w:t>
      </w:r>
      <w:r w:rsidRPr="00F64B6D">
        <w:rPr>
          <w:rFonts w:asciiTheme="minorHAnsi" w:hAnsiTheme="minorHAnsi"/>
          <w:sz w:val="22"/>
          <w:szCs w:val="22"/>
        </w:rPr>
        <w:t>survey results showing teachers spend more time on instruction with new school-wide behavioral expectations and increased social-emotional supports available.</w:t>
      </w:r>
    </w:p>
    <w:p w:rsidR="004B18FD" w:rsidRPr="00F64B6D" w:rsidRDefault="004B18FD" w:rsidP="004B18FD">
      <w:pPr>
        <w:pStyle w:val="ListParagraph"/>
        <w:rPr>
          <w:rFonts w:asciiTheme="minorHAnsi" w:hAnsiTheme="minorHAnsi"/>
          <w:sz w:val="22"/>
          <w:szCs w:val="22"/>
        </w:rPr>
      </w:pPr>
    </w:p>
    <w:p w:rsidR="004B18FD" w:rsidRPr="00F64B6D" w:rsidRDefault="004B18FD" w:rsidP="004B18FD">
      <w:pPr>
        <w:pStyle w:val="ListParagraph"/>
        <w:numPr>
          <w:ilvl w:val="0"/>
          <w:numId w:val="7"/>
        </w:numPr>
        <w:rPr>
          <w:rFonts w:asciiTheme="minorHAnsi" w:hAnsiTheme="minorHAnsi"/>
          <w:sz w:val="22"/>
          <w:szCs w:val="22"/>
        </w:rPr>
      </w:pPr>
      <w:r w:rsidRPr="00F64B6D">
        <w:rPr>
          <w:rFonts w:asciiTheme="minorHAnsi" w:hAnsiTheme="minorHAnsi"/>
          <w:sz w:val="22"/>
          <w:szCs w:val="22"/>
          <w:u w:val="single"/>
        </w:rPr>
        <w:t>Dever-McCormack Dual Language Program Development Timeline</w:t>
      </w:r>
      <w:r w:rsidRPr="00F64B6D">
        <w:rPr>
          <w:rFonts w:asciiTheme="minorHAnsi" w:hAnsiTheme="minorHAnsi"/>
          <w:sz w:val="22"/>
          <w:szCs w:val="22"/>
        </w:rPr>
        <w:t>: includes summary timeline, program strengths and additional recommendations.</w:t>
      </w:r>
    </w:p>
    <w:p w:rsidR="004B18FD" w:rsidRPr="00F64B6D" w:rsidRDefault="004B18FD" w:rsidP="004B18FD">
      <w:pPr>
        <w:pStyle w:val="ListParagraph"/>
        <w:rPr>
          <w:rFonts w:asciiTheme="minorHAnsi" w:hAnsiTheme="minorHAnsi"/>
          <w:sz w:val="22"/>
          <w:szCs w:val="22"/>
        </w:rPr>
      </w:pPr>
    </w:p>
    <w:p w:rsidR="004B18FD" w:rsidRPr="00F64B6D" w:rsidRDefault="004B18FD" w:rsidP="004B18FD">
      <w:pPr>
        <w:pStyle w:val="ListParagraph"/>
        <w:numPr>
          <w:ilvl w:val="0"/>
          <w:numId w:val="7"/>
        </w:numPr>
        <w:rPr>
          <w:rFonts w:asciiTheme="minorHAnsi" w:hAnsiTheme="minorHAnsi"/>
          <w:sz w:val="22"/>
          <w:szCs w:val="22"/>
        </w:rPr>
      </w:pPr>
      <w:r w:rsidRPr="00F64B6D">
        <w:rPr>
          <w:rFonts w:asciiTheme="minorHAnsi" w:hAnsiTheme="minorHAnsi"/>
          <w:sz w:val="22"/>
          <w:szCs w:val="22"/>
          <w:u w:val="single"/>
        </w:rPr>
        <w:t>SY 2013-2014 BPS Data Packet</w:t>
      </w:r>
      <w:r w:rsidRPr="00F64B6D">
        <w:rPr>
          <w:rFonts w:asciiTheme="minorHAnsi" w:hAnsiTheme="minorHAnsi"/>
          <w:sz w:val="22"/>
          <w:szCs w:val="22"/>
        </w:rPr>
        <w:t>:  includes ACCESS assessment data disaggregated by language levels and Students with Disabilities.</w:t>
      </w:r>
    </w:p>
    <w:p w:rsidR="004B18FD" w:rsidRPr="00F64B6D" w:rsidRDefault="004B18FD" w:rsidP="004B18FD">
      <w:pPr>
        <w:pStyle w:val="ListParagraph"/>
        <w:rPr>
          <w:rFonts w:asciiTheme="minorHAnsi" w:hAnsiTheme="minorHAnsi"/>
          <w:b/>
          <w:sz w:val="22"/>
          <w:szCs w:val="22"/>
        </w:rPr>
      </w:pPr>
    </w:p>
    <w:p w:rsidR="004B18FD" w:rsidRPr="00F64B6D" w:rsidRDefault="004B18FD" w:rsidP="004B18FD">
      <w:pPr>
        <w:pStyle w:val="ListParagraph"/>
        <w:numPr>
          <w:ilvl w:val="0"/>
          <w:numId w:val="7"/>
        </w:numPr>
        <w:rPr>
          <w:rFonts w:asciiTheme="minorHAnsi" w:hAnsiTheme="minorHAnsi"/>
          <w:sz w:val="22"/>
          <w:szCs w:val="22"/>
        </w:rPr>
      </w:pPr>
      <w:r w:rsidRPr="003E52AA">
        <w:rPr>
          <w:rFonts w:asciiTheme="minorHAnsi" w:hAnsiTheme="minorHAnsi"/>
          <w:i/>
          <w:sz w:val="22"/>
          <w:szCs w:val="22"/>
          <w:u w:val="single"/>
        </w:rPr>
        <w:t>Two-Way Bilingual Education in Boston Public Schools</w:t>
      </w:r>
      <w:r w:rsidRPr="003E52AA">
        <w:rPr>
          <w:rFonts w:asciiTheme="minorHAnsi" w:hAnsiTheme="minorHAnsi"/>
          <w:sz w:val="22"/>
          <w:szCs w:val="22"/>
          <w:u w:val="single"/>
        </w:rPr>
        <w:t>:</w:t>
      </w:r>
      <w:r w:rsidRPr="00F64B6D">
        <w:rPr>
          <w:rFonts w:asciiTheme="minorHAnsi" w:hAnsiTheme="minorHAnsi"/>
          <w:sz w:val="22"/>
          <w:szCs w:val="22"/>
        </w:rPr>
        <w:t xml:space="preserve">  Required Features, Recommendations and Guidelines Report, Gaston Institute, May 2013.  Includes characteristics of effective programs within the district to which the Dever is now adhering, as well as citing national research on the positive school-wide impact of Dual Language instruction on high need student populations.</w:t>
      </w:r>
    </w:p>
    <w:p w:rsidR="005502CF" w:rsidRDefault="005502CF" w:rsidP="006D5820">
      <w:pPr>
        <w:pStyle w:val="NormalWeb"/>
        <w:rPr>
          <w:rFonts w:asciiTheme="minorHAnsi" w:hAnsiTheme="minorHAnsi"/>
          <w:sz w:val="22"/>
          <w:szCs w:val="22"/>
        </w:rPr>
      </w:pPr>
    </w:p>
    <w:p w:rsidR="005502CF" w:rsidRDefault="005502CF" w:rsidP="006D5820">
      <w:pPr>
        <w:pStyle w:val="NormalWeb"/>
        <w:rPr>
          <w:rFonts w:asciiTheme="minorHAnsi" w:hAnsiTheme="minorHAnsi"/>
          <w:sz w:val="22"/>
          <w:szCs w:val="22"/>
        </w:rPr>
      </w:pPr>
    </w:p>
    <w:p w:rsidR="005502CF" w:rsidRDefault="005502CF">
      <w:pPr>
        <w:rPr>
          <w:rFonts w:asciiTheme="minorHAnsi" w:hAnsiTheme="minorHAnsi"/>
          <w:sz w:val="22"/>
          <w:szCs w:val="22"/>
        </w:rPr>
      </w:pPr>
      <w:r>
        <w:rPr>
          <w:rFonts w:asciiTheme="minorHAnsi" w:hAnsiTheme="minorHAnsi"/>
          <w:sz w:val="22"/>
          <w:szCs w:val="22"/>
        </w:rPr>
        <w:br w:type="page"/>
      </w:r>
    </w:p>
    <w:p w:rsidR="00AC4B34" w:rsidRDefault="00AC4B34" w:rsidP="00AC4B34">
      <w:pPr>
        <w:jc w:val="center"/>
        <w:rPr>
          <w:rFonts w:asciiTheme="minorHAnsi" w:hAnsiTheme="minorHAnsi"/>
          <w:u w:val="single"/>
        </w:rPr>
      </w:pPr>
      <w:r>
        <w:rPr>
          <w:rFonts w:asciiTheme="minorHAnsi" w:hAnsiTheme="minorHAnsi"/>
          <w:u w:val="single"/>
        </w:rPr>
        <w:lastRenderedPageBreak/>
        <w:t xml:space="preserve">Appendix: Purpose, Intended Outcomes, and Discussion Topics </w:t>
      </w:r>
    </w:p>
    <w:p w:rsidR="00AC4B34" w:rsidRPr="002D6CBE" w:rsidRDefault="00AC4B34" w:rsidP="00AC4B34">
      <w:pPr>
        <w:jc w:val="center"/>
        <w:rPr>
          <w:rFonts w:asciiTheme="minorHAnsi" w:hAnsiTheme="minorHAnsi"/>
          <w:u w:val="single"/>
        </w:rPr>
      </w:pPr>
      <w:r>
        <w:rPr>
          <w:rFonts w:asciiTheme="minorHAnsi" w:hAnsiTheme="minorHAnsi"/>
          <w:u w:val="single"/>
        </w:rPr>
        <w:t xml:space="preserve">for Paul A. Dever Elementary School LSG Meetings </w:t>
      </w:r>
    </w:p>
    <w:p w:rsidR="00AC4B34" w:rsidRDefault="00AC4B34" w:rsidP="00AC4B34">
      <w:pPr>
        <w:rPr>
          <w:rFonts w:ascii="Calibri" w:hAnsi="Calibri"/>
          <w:sz w:val="22"/>
          <w:szCs w:val="22"/>
        </w:rPr>
      </w:pPr>
    </w:p>
    <w:p w:rsidR="00AC4B34" w:rsidRPr="00D87F94" w:rsidRDefault="00AC4B34" w:rsidP="00AC4B34">
      <w:pPr>
        <w:rPr>
          <w:rFonts w:ascii="Calibri" w:hAnsi="Calibri"/>
        </w:rPr>
      </w:pPr>
      <w:r w:rsidRPr="00D87F94">
        <w:rPr>
          <w:rFonts w:ascii="Calibri" w:hAnsi="Calibri"/>
        </w:rPr>
        <w:t>Upon designation as a Level</w:t>
      </w:r>
      <w:r>
        <w:rPr>
          <w:rFonts w:ascii="Calibri" w:hAnsi="Calibri"/>
        </w:rPr>
        <w:t xml:space="preserve"> </w:t>
      </w:r>
      <w:r w:rsidRPr="00D87F94">
        <w:rPr>
          <w:rFonts w:ascii="Calibri" w:hAnsi="Calibri"/>
        </w:rPr>
        <w:t xml:space="preserve">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w:t>
      </w:r>
      <w:r>
        <w:rPr>
          <w:rFonts w:ascii="Calibri" w:hAnsi="Calibri"/>
        </w:rPr>
        <w:t>Local Stakeholder Group (LSG) members understand that process.</w:t>
      </w:r>
    </w:p>
    <w:p w:rsidR="00AC4B34" w:rsidRDefault="00AC4B34" w:rsidP="00AC4B34">
      <w:pPr>
        <w:rPr>
          <w:rFonts w:asciiTheme="minorHAnsi" w:hAnsiTheme="minorHAnsi"/>
        </w:rPr>
      </w:pPr>
    </w:p>
    <w:p w:rsidR="00AC4B34" w:rsidRPr="002D6CBE" w:rsidRDefault="00AC4B34" w:rsidP="00AC4B34">
      <w:pPr>
        <w:pStyle w:val="Body"/>
        <w:rPr>
          <w:rFonts w:asciiTheme="minorHAnsi" w:hAnsiTheme="minorHAnsi"/>
          <w:b/>
          <w:szCs w:val="24"/>
        </w:rPr>
      </w:pPr>
      <w:r w:rsidRPr="002D6CBE">
        <w:rPr>
          <w:rFonts w:asciiTheme="minorHAnsi" w:hAnsiTheme="minorHAnsi"/>
          <w:b/>
          <w:szCs w:val="24"/>
        </w:rPr>
        <w:t>Purpose</w:t>
      </w:r>
      <w:r>
        <w:rPr>
          <w:rFonts w:asciiTheme="minorHAnsi" w:hAnsiTheme="minorHAnsi"/>
          <w:b/>
          <w:szCs w:val="24"/>
        </w:rPr>
        <w:t xml:space="preserve"> of the Level 5 School LSG</w:t>
      </w:r>
    </w:p>
    <w:p w:rsidR="00AC4B34" w:rsidRPr="002D6CBE" w:rsidRDefault="00AC4B34" w:rsidP="00AC4B34">
      <w:pPr>
        <w:pStyle w:val="Body"/>
        <w:numPr>
          <w:ilvl w:val="0"/>
          <w:numId w:val="1"/>
        </w:numPr>
        <w:ind w:left="720"/>
        <w:rPr>
          <w:rFonts w:asciiTheme="minorHAnsi" w:hAnsiTheme="minorHAnsi"/>
          <w:position w:val="-2"/>
          <w:szCs w:val="24"/>
        </w:rPr>
      </w:pPr>
      <w:r w:rsidRPr="002D6CBE">
        <w:rPr>
          <w:rFonts w:asciiTheme="minorHAnsi" w:hAnsiTheme="minorHAnsi"/>
          <w:szCs w:val="24"/>
        </w:rPr>
        <w:t xml:space="preserve">To engage in an evidence-based conversation regarding the core issues and challenges facing </w:t>
      </w:r>
      <w:r>
        <w:rPr>
          <w:rFonts w:asciiTheme="minorHAnsi" w:hAnsiTheme="minorHAnsi"/>
          <w:szCs w:val="24"/>
        </w:rPr>
        <w:t>Dever Elementary School and identify what the school</w:t>
      </w:r>
      <w:r w:rsidRPr="002D6CBE">
        <w:rPr>
          <w:rFonts w:asciiTheme="minorHAnsi" w:hAnsiTheme="minorHAnsi"/>
          <w:szCs w:val="24"/>
        </w:rPr>
        <w:t xml:space="preserve"> community believes are the key challenges creating barriers to </w:t>
      </w:r>
      <w:r>
        <w:rPr>
          <w:rFonts w:asciiTheme="minorHAnsi" w:hAnsiTheme="minorHAnsi"/>
          <w:szCs w:val="24"/>
        </w:rPr>
        <w:t xml:space="preserve">its </w:t>
      </w:r>
      <w:r w:rsidRPr="002D6CBE">
        <w:rPr>
          <w:rFonts w:asciiTheme="minorHAnsi" w:hAnsiTheme="minorHAnsi"/>
          <w:szCs w:val="24"/>
        </w:rPr>
        <w:t>students’ academic progress.</w:t>
      </w:r>
    </w:p>
    <w:p w:rsidR="00AC4B34" w:rsidRDefault="00AC4B34" w:rsidP="00AC4B34">
      <w:pPr>
        <w:pStyle w:val="Body"/>
        <w:numPr>
          <w:ilvl w:val="0"/>
          <w:numId w:val="1"/>
        </w:numPr>
        <w:ind w:left="720"/>
        <w:rPr>
          <w:rFonts w:asciiTheme="minorHAnsi" w:hAnsiTheme="minorHAnsi"/>
          <w:szCs w:val="24"/>
        </w:rPr>
      </w:pPr>
      <w:r w:rsidRPr="002D6CBE">
        <w:rPr>
          <w:rFonts w:asciiTheme="minorHAnsi" w:hAnsiTheme="minorHAnsi"/>
          <w:szCs w:val="24"/>
        </w:rPr>
        <w:t xml:space="preserve">To make recommendations to the Commissioner about the </w:t>
      </w:r>
      <w:r>
        <w:rPr>
          <w:rFonts w:asciiTheme="minorHAnsi" w:hAnsiTheme="minorHAnsi"/>
          <w:szCs w:val="24"/>
        </w:rPr>
        <w:t>key components</w:t>
      </w:r>
      <w:r w:rsidRPr="002D6CBE">
        <w:rPr>
          <w:rFonts w:asciiTheme="minorHAnsi" w:hAnsiTheme="minorHAnsi"/>
          <w:szCs w:val="24"/>
        </w:rPr>
        <w:t xml:space="preserve"> of his turnaround plan for </w:t>
      </w:r>
      <w:r>
        <w:rPr>
          <w:rFonts w:asciiTheme="minorHAnsi" w:hAnsiTheme="minorHAnsi"/>
          <w:szCs w:val="24"/>
        </w:rPr>
        <w:t>the Dever,</w:t>
      </w:r>
      <w:r w:rsidRPr="002D6CBE">
        <w:rPr>
          <w:rFonts w:asciiTheme="minorHAnsi" w:hAnsiTheme="minorHAnsi"/>
          <w:szCs w:val="24"/>
        </w:rPr>
        <w:t xml:space="preserve"> “in order to maximize the rapid academic achievement of students.”</w:t>
      </w:r>
    </w:p>
    <w:p w:rsidR="00AC4B34" w:rsidRDefault="00AC4B34" w:rsidP="00AC4B34">
      <w:pPr>
        <w:pStyle w:val="Body"/>
        <w:rPr>
          <w:rFonts w:asciiTheme="minorHAnsi" w:hAnsiTheme="minorHAnsi"/>
          <w:szCs w:val="24"/>
        </w:rPr>
      </w:pPr>
    </w:p>
    <w:p w:rsidR="00AC4B34" w:rsidRPr="0095384A" w:rsidRDefault="00AC4B34" w:rsidP="00AC4B34">
      <w:pPr>
        <w:pStyle w:val="Body"/>
        <w:rPr>
          <w:rFonts w:asciiTheme="minorHAnsi" w:hAnsiTheme="minorHAnsi"/>
          <w:szCs w:val="24"/>
        </w:rPr>
      </w:pPr>
      <w:r w:rsidRPr="0095384A">
        <w:rPr>
          <w:rFonts w:asciiTheme="minorHAnsi" w:hAnsiTheme="minorHAnsi"/>
          <w:szCs w:val="24"/>
        </w:rPr>
        <w:t xml:space="preserve">The Commissioner has chosen </w:t>
      </w:r>
      <w:r>
        <w:rPr>
          <w:rFonts w:asciiTheme="minorHAnsi" w:hAnsiTheme="minorHAnsi"/>
          <w:szCs w:val="24"/>
        </w:rPr>
        <w:t xml:space="preserve">to increase </w:t>
      </w:r>
      <w:r w:rsidRPr="0095384A">
        <w:rPr>
          <w:rFonts w:asciiTheme="minorHAnsi" w:hAnsiTheme="minorHAnsi"/>
          <w:szCs w:val="24"/>
        </w:rPr>
        <w:t xml:space="preserve">the intensity </w:t>
      </w:r>
      <w:r>
        <w:rPr>
          <w:rFonts w:asciiTheme="minorHAnsi" w:hAnsiTheme="minorHAnsi"/>
          <w:szCs w:val="24"/>
        </w:rPr>
        <w:t>to</w:t>
      </w:r>
      <w:r w:rsidRPr="0095384A">
        <w:rPr>
          <w:rFonts w:asciiTheme="minorHAnsi" w:hAnsiTheme="minorHAnsi"/>
          <w:szCs w:val="24"/>
        </w:rPr>
        <w:t xml:space="preserve"> a Level 5 intervention for </w:t>
      </w:r>
      <w:r>
        <w:rPr>
          <w:rFonts w:asciiTheme="minorHAnsi" w:hAnsiTheme="minorHAnsi"/>
          <w:szCs w:val="24"/>
        </w:rPr>
        <w:t>Dever</w:t>
      </w:r>
      <w:r w:rsidRPr="0095384A">
        <w:rPr>
          <w:rFonts w:asciiTheme="minorHAnsi" w:hAnsiTheme="minorHAnsi"/>
          <w:szCs w:val="24"/>
        </w:rPr>
        <w:t xml:space="preserve"> because he believes that </w:t>
      </w:r>
      <w:r>
        <w:rPr>
          <w:rFonts w:asciiTheme="minorHAnsi" w:hAnsiTheme="minorHAnsi"/>
          <w:szCs w:val="24"/>
        </w:rPr>
        <w:t xml:space="preserve">despite the efforts taken during the first three years of turnaround, a different mix of interventions and practices </w:t>
      </w:r>
      <w:r w:rsidRPr="0095384A">
        <w:rPr>
          <w:rFonts w:asciiTheme="minorHAnsi" w:hAnsiTheme="minorHAnsi"/>
          <w:szCs w:val="24"/>
        </w:rPr>
        <w:t xml:space="preserve">are required to put the conditions in place for an educational experience that prepares all of </w:t>
      </w:r>
      <w:r>
        <w:rPr>
          <w:rFonts w:asciiTheme="minorHAnsi" w:hAnsiTheme="minorHAnsi"/>
          <w:szCs w:val="24"/>
        </w:rPr>
        <w:t>Dever’s</w:t>
      </w:r>
      <w:r w:rsidRPr="0095384A">
        <w:rPr>
          <w:rFonts w:asciiTheme="minorHAnsi" w:hAnsiTheme="minorHAnsi"/>
          <w:szCs w:val="24"/>
        </w:rPr>
        <w:t xml:space="preserve"> students to succeed</w:t>
      </w:r>
      <w:r>
        <w:rPr>
          <w:rFonts w:asciiTheme="minorHAnsi" w:hAnsiTheme="minorHAnsi"/>
          <w:szCs w:val="24"/>
        </w:rPr>
        <w:t>.  He looks forward to the LSG’s ideas for how to create substantial change at the school – change that will secure rapid improvement in the academic achievement of students.</w:t>
      </w:r>
    </w:p>
    <w:p w:rsidR="00AC4B34" w:rsidRDefault="00AC4B34" w:rsidP="00AC4B34">
      <w:pPr>
        <w:pStyle w:val="Body"/>
        <w:rPr>
          <w:rFonts w:asciiTheme="minorHAnsi" w:hAnsiTheme="minorHAnsi"/>
          <w:szCs w:val="24"/>
        </w:rPr>
      </w:pPr>
    </w:p>
    <w:p w:rsidR="00AC4B34" w:rsidRPr="002D6CBE" w:rsidRDefault="00AC4B34" w:rsidP="00AC4B34">
      <w:pPr>
        <w:pStyle w:val="Body"/>
        <w:rPr>
          <w:rFonts w:asciiTheme="minorHAnsi" w:hAnsiTheme="minorHAnsi"/>
          <w:szCs w:val="24"/>
        </w:rPr>
      </w:pPr>
      <w:r w:rsidRPr="002D6CBE">
        <w:rPr>
          <w:rFonts w:asciiTheme="minorHAnsi" w:hAnsiTheme="minorHAnsi"/>
          <w:b/>
          <w:szCs w:val="24"/>
        </w:rPr>
        <w:t>Intended Outcomes</w:t>
      </w:r>
    </w:p>
    <w:p w:rsidR="00AC4B34" w:rsidRDefault="00AC4B34" w:rsidP="00AC4B34">
      <w:pPr>
        <w:pStyle w:val="Body"/>
        <w:rPr>
          <w:rFonts w:asciiTheme="minorHAnsi" w:hAnsiTheme="minorHAnsi"/>
          <w:szCs w:val="24"/>
        </w:rPr>
      </w:pPr>
      <w:r w:rsidRPr="0095384A">
        <w:rPr>
          <w:rFonts w:asciiTheme="minorHAnsi" w:hAnsiTheme="minorHAnsi"/>
          <w:szCs w:val="24"/>
        </w:rPr>
        <w:t xml:space="preserve">Through the LSG’s discussion and exploration of the data, to </w:t>
      </w:r>
      <w:bookmarkStart w:id="0" w:name="OLE_LINK1"/>
      <w:bookmarkStart w:id="1" w:name="OLE_LINK2"/>
      <w:r w:rsidRPr="0095384A">
        <w:rPr>
          <w:rFonts w:asciiTheme="minorHAnsi" w:hAnsiTheme="minorHAnsi"/>
          <w:szCs w:val="24"/>
        </w:rPr>
        <w:t xml:space="preserve">generate a set of rigorous, evidence-based recommendations that will provide the Commissioner with input directly from the </w:t>
      </w:r>
      <w:r>
        <w:rPr>
          <w:rFonts w:asciiTheme="minorHAnsi" w:hAnsiTheme="minorHAnsi"/>
          <w:szCs w:val="24"/>
        </w:rPr>
        <w:t>Dever</w:t>
      </w:r>
      <w:r w:rsidRPr="0095384A">
        <w:rPr>
          <w:rFonts w:asciiTheme="minorHAnsi" w:hAnsiTheme="minorHAnsi"/>
          <w:szCs w:val="24"/>
        </w:rPr>
        <w:t xml:space="preserve"> community and advise him as he creates his Level 5 Turnaround Plan. </w:t>
      </w:r>
      <w:bookmarkEnd w:id="0"/>
      <w:bookmarkEnd w:id="1"/>
    </w:p>
    <w:p w:rsidR="00AC4B34" w:rsidRPr="002D6CBE" w:rsidRDefault="00AC4B34" w:rsidP="00AC4B34">
      <w:pPr>
        <w:pStyle w:val="Body"/>
        <w:rPr>
          <w:rFonts w:asciiTheme="minorHAnsi" w:hAnsiTheme="minorHAnsi"/>
          <w:position w:val="-2"/>
          <w:szCs w:val="24"/>
        </w:rPr>
      </w:pPr>
      <w:r>
        <w:rPr>
          <w:rFonts w:asciiTheme="minorHAnsi" w:hAnsiTheme="minorHAnsi"/>
          <w:szCs w:val="24"/>
        </w:rPr>
        <w:t>The Local Stakeholder Group will consider</w:t>
      </w:r>
    </w:p>
    <w:p w:rsidR="00AC4B34" w:rsidRPr="002D6CBE" w:rsidRDefault="00AC4B34" w:rsidP="00AC4B34">
      <w:pPr>
        <w:pStyle w:val="Body"/>
        <w:numPr>
          <w:ilvl w:val="0"/>
          <w:numId w:val="2"/>
        </w:numPr>
        <w:tabs>
          <w:tab w:val="num" w:pos="720"/>
        </w:tabs>
        <w:rPr>
          <w:rFonts w:asciiTheme="minorHAnsi" w:hAnsiTheme="minorHAnsi"/>
          <w:position w:val="-2"/>
          <w:szCs w:val="24"/>
        </w:rPr>
      </w:pPr>
      <w:r w:rsidRPr="002D6CBE">
        <w:rPr>
          <w:rFonts w:asciiTheme="minorHAnsi" w:hAnsiTheme="minorHAnsi"/>
          <w:szCs w:val="24"/>
        </w:rPr>
        <w:t xml:space="preserve">The key </w:t>
      </w:r>
      <w:r w:rsidRPr="002D6CBE">
        <w:rPr>
          <w:rFonts w:asciiTheme="minorHAnsi" w:hAnsiTheme="minorHAnsi"/>
          <w:b/>
          <w:i/>
          <w:szCs w:val="24"/>
        </w:rPr>
        <w:t>issues and challenges</w:t>
      </w:r>
      <w:r w:rsidRPr="002D6CBE">
        <w:rPr>
          <w:rFonts w:asciiTheme="minorHAnsi" w:hAnsiTheme="minorHAnsi"/>
          <w:szCs w:val="24"/>
        </w:rPr>
        <w:t xml:space="preserve"> facing the </w:t>
      </w:r>
      <w:r>
        <w:rPr>
          <w:rFonts w:asciiTheme="minorHAnsi" w:hAnsiTheme="minorHAnsi"/>
          <w:szCs w:val="24"/>
        </w:rPr>
        <w:t>school, and the district’s support of the school</w:t>
      </w:r>
      <w:r w:rsidRPr="002D6CBE">
        <w:rPr>
          <w:rFonts w:asciiTheme="minorHAnsi" w:hAnsiTheme="minorHAnsi"/>
          <w:szCs w:val="24"/>
        </w:rPr>
        <w:t>;</w:t>
      </w:r>
    </w:p>
    <w:p w:rsidR="00AC4B34" w:rsidRPr="002D6CBE" w:rsidRDefault="00AC4B34" w:rsidP="00AC4B34">
      <w:pPr>
        <w:pStyle w:val="Body"/>
        <w:numPr>
          <w:ilvl w:val="0"/>
          <w:numId w:val="2"/>
        </w:numPr>
        <w:tabs>
          <w:tab w:val="num" w:pos="720"/>
        </w:tabs>
        <w:rPr>
          <w:rFonts w:asciiTheme="minorHAnsi" w:hAnsiTheme="minorHAnsi"/>
          <w:position w:val="-2"/>
          <w:szCs w:val="24"/>
        </w:rPr>
      </w:pPr>
      <w:r w:rsidRPr="002D6CBE">
        <w:rPr>
          <w:rFonts w:asciiTheme="minorHAnsi" w:hAnsiTheme="minorHAnsi"/>
          <w:szCs w:val="24"/>
        </w:rPr>
        <w:t xml:space="preserve">The impact and sufficiency of the </w:t>
      </w:r>
      <w:r w:rsidRPr="002D6CBE">
        <w:rPr>
          <w:rFonts w:asciiTheme="minorHAnsi" w:hAnsiTheme="minorHAnsi"/>
          <w:b/>
          <w:i/>
          <w:szCs w:val="24"/>
        </w:rPr>
        <w:t>strategies and supports</w:t>
      </w:r>
      <w:r w:rsidRPr="002D6CBE">
        <w:rPr>
          <w:rFonts w:asciiTheme="minorHAnsi" w:hAnsiTheme="minorHAnsi"/>
          <w:szCs w:val="24"/>
        </w:rPr>
        <w:t xml:space="preserve"> employed by the </w:t>
      </w:r>
      <w:r>
        <w:rPr>
          <w:rFonts w:asciiTheme="minorHAnsi" w:hAnsiTheme="minorHAnsi"/>
          <w:szCs w:val="24"/>
        </w:rPr>
        <w:t>school to date – what has worked, what has not worked</w:t>
      </w:r>
      <w:r w:rsidRPr="002D6CBE">
        <w:rPr>
          <w:rFonts w:asciiTheme="minorHAnsi" w:hAnsiTheme="minorHAnsi"/>
          <w:szCs w:val="24"/>
        </w:rPr>
        <w:t xml:space="preserve">; </w:t>
      </w:r>
    </w:p>
    <w:p w:rsidR="00AC4B34" w:rsidRPr="00140513" w:rsidRDefault="00AC4B34" w:rsidP="00AC4B34">
      <w:pPr>
        <w:pStyle w:val="Body"/>
        <w:numPr>
          <w:ilvl w:val="0"/>
          <w:numId w:val="2"/>
        </w:numPr>
        <w:tabs>
          <w:tab w:val="num" w:pos="720"/>
        </w:tabs>
        <w:rPr>
          <w:rFonts w:asciiTheme="minorHAnsi" w:hAnsiTheme="minorHAnsi"/>
          <w:position w:val="-2"/>
          <w:szCs w:val="24"/>
        </w:rPr>
      </w:pPr>
      <w:r w:rsidRPr="002D6CBE">
        <w:rPr>
          <w:rFonts w:asciiTheme="minorHAnsi" w:hAnsiTheme="minorHAnsi"/>
          <w:szCs w:val="24"/>
        </w:rPr>
        <w:t xml:space="preserve">The </w:t>
      </w:r>
      <w:r>
        <w:rPr>
          <w:rFonts w:asciiTheme="minorHAnsi" w:hAnsiTheme="minorHAnsi"/>
          <w:b/>
          <w:i/>
          <w:szCs w:val="24"/>
        </w:rPr>
        <w:t>school’s and district’s</w:t>
      </w:r>
      <w:r w:rsidRPr="002D6CBE">
        <w:rPr>
          <w:rFonts w:asciiTheme="minorHAnsi" w:hAnsiTheme="minorHAnsi"/>
          <w:b/>
          <w:i/>
          <w:szCs w:val="24"/>
        </w:rPr>
        <w:t xml:space="preserve"> capacity</w:t>
      </w:r>
      <w:r w:rsidRPr="002D6CBE">
        <w:rPr>
          <w:rFonts w:asciiTheme="minorHAnsi" w:hAnsiTheme="minorHAnsi"/>
          <w:szCs w:val="24"/>
        </w:rPr>
        <w:t>—including its systems, polices, and use of resources—to fully implement proposed strategies</w:t>
      </w:r>
      <w:r>
        <w:rPr>
          <w:rFonts w:asciiTheme="minorHAnsi" w:hAnsiTheme="minorHAnsi"/>
          <w:szCs w:val="24"/>
        </w:rPr>
        <w:t>; and</w:t>
      </w:r>
    </w:p>
    <w:p w:rsidR="00AC4B34" w:rsidRPr="002D6CBE" w:rsidRDefault="00AC4B34" w:rsidP="00AC4B34">
      <w:pPr>
        <w:pStyle w:val="Body"/>
        <w:numPr>
          <w:ilvl w:val="0"/>
          <w:numId w:val="2"/>
        </w:numPr>
        <w:tabs>
          <w:tab w:val="num" w:pos="720"/>
        </w:tabs>
        <w:rPr>
          <w:rFonts w:asciiTheme="minorHAnsi" w:hAnsiTheme="minorHAnsi"/>
          <w:position w:val="-2"/>
          <w:szCs w:val="24"/>
        </w:rPr>
      </w:pPr>
      <w:r>
        <w:rPr>
          <w:rFonts w:asciiTheme="minorHAnsi" w:hAnsiTheme="minorHAnsi"/>
          <w:szCs w:val="24"/>
        </w:rPr>
        <w:t xml:space="preserve">The </w:t>
      </w:r>
      <w:r w:rsidRPr="00CC7881">
        <w:rPr>
          <w:rFonts w:asciiTheme="minorHAnsi" w:hAnsiTheme="minorHAnsi"/>
          <w:b/>
          <w:i/>
          <w:szCs w:val="24"/>
        </w:rPr>
        <w:t>interventions and practices</w:t>
      </w:r>
      <w:r>
        <w:rPr>
          <w:rFonts w:asciiTheme="minorHAnsi" w:hAnsiTheme="minorHAnsi"/>
          <w:szCs w:val="24"/>
        </w:rPr>
        <w:t xml:space="preserve"> that are most likely to promote rapid improvement of student achievement.</w:t>
      </w:r>
    </w:p>
    <w:p w:rsidR="00AC4B34" w:rsidRDefault="00AC4B34" w:rsidP="00AC4B34"/>
    <w:p w:rsidR="00AC4B34" w:rsidRDefault="00AC4B34" w:rsidP="00AC4B34">
      <w:pPr>
        <w:spacing w:before="80" w:after="80"/>
        <w:ind w:right="-360"/>
        <w:rPr>
          <w:rFonts w:ascii="Calibri" w:hAnsi="Calibri"/>
        </w:rPr>
      </w:pPr>
      <w:r w:rsidRPr="00D87F94">
        <w:rPr>
          <w:rFonts w:ascii="Calibri" w:hAnsi="Calibri"/>
          <w:b/>
        </w:rPr>
        <w:t>Within 45 days</w:t>
      </w:r>
      <w:r w:rsidRPr="00D87F94">
        <w:rPr>
          <w:rFonts w:ascii="Calibri" w:hAnsi="Calibri"/>
        </w:rPr>
        <w:t xml:space="preserve"> of its initial meeting, the stakeholder group shall make its recommendations to the Commissioner.  Meetings of the local stakeholder group shall be open to the public and the recommendations submitted to the Commissioner shall be pub</w:t>
      </w:r>
      <w:r>
        <w:rPr>
          <w:rFonts w:ascii="Calibri" w:hAnsi="Calibri"/>
        </w:rPr>
        <w:t>licly available upon submission.</w:t>
      </w:r>
    </w:p>
    <w:p w:rsidR="00AC4B34" w:rsidRDefault="00AC4B34" w:rsidP="00AC4B34">
      <w:pPr>
        <w:spacing w:before="80" w:after="80"/>
        <w:ind w:right="-360"/>
        <w:rPr>
          <w:rFonts w:ascii="Calibri" w:hAnsi="Calibri"/>
        </w:rPr>
      </w:pPr>
    </w:p>
    <w:p w:rsidR="00AC4B34" w:rsidRPr="004C2ED1" w:rsidRDefault="00AC4B34" w:rsidP="00AC4B34">
      <w:pPr>
        <w:spacing w:before="80" w:after="80"/>
        <w:ind w:right="-360"/>
        <w:rPr>
          <w:rFonts w:ascii="Calibri" w:hAnsi="Calibri"/>
        </w:rPr>
      </w:pPr>
      <w:r>
        <w:rPr>
          <w:rFonts w:ascii="Calibri" w:hAnsi="Calibri"/>
        </w:rPr>
        <w:t>Meeting focus areas and discussion questions are described below.</w:t>
      </w:r>
    </w:p>
    <w:p w:rsidR="00AC4B34" w:rsidRDefault="00AC4B34" w:rsidP="00AC4B34">
      <w:pPr>
        <w:spacing w:before="80" w:after="80"/>
        <w:ind w:right="-360"/>
        <w:rPr>
          <w:rFonts w:ascii="Calibri" w:hAnsi="Calibri"/>
          <w:b/>
        </w:rPr>
      </w:pPr>
    </w:p>
    <w:p w:rsidR="00AC4B34" w:rsidRDefault="00AC4B34" w:rsidP="00AC4B34">
      <w:pPr>
        <w:spacing w:before="80" w:after="80"/>
        <w:ind w:right="-360"/>
        <w:rPr>
          <w:rFonts w:ascii="Calibri" w:hAnsi="Calibri"/>
          <w:b/>
        </w:rPr>
      </w:pPr>
    </w:p>
    <w:p w:rsidR="00AC4B34" w:rsidRPr="00C122E4" w:rsidRDefault="00AC4B34" w:rsidP="00AC4B34">
      <w:pPr>
        <w:spacing w:before="80" w:after="80"/>
        <w:ind w:right="-360"/>
        <w:rPr>
          <w:rFonts w:ascii="Calibri" w:hAnsi="Calibri"/>
          <w:b/>
        </w:rPr>
      </w:pPr>
      <w:r w:rsidRPr="00C122E4">
        <w:rPr>
          <w:rFonts w:ascii="Calibri" w:hAnsi="Calibri"/>
          <w:b/>
        </w:rPr>
        <w:t>Meeting #1:</w:t>
      </w:r>
      <w:r w:rsidRPr="00C122E4">
        <w:rPr>
          <w:rFonts w:ascii="Calibri" w:hAnsi="Calibri"/>
          <w:b/>
        </w:rPr>
        <w:tab/>
        <w:t xml:space="preserve">What does the evidence tell us about the key issues and challenges facing </w:t>
      </w:r>
      <w:r>
        <w:rPr>
          <w:rFonts w:ascii="Calibri" w:hAnsi="Calibri"/>
          <w:b/>
        </w:rPr>
        <w:t>the Dever?</w:t>
      </w:r>
    </w:p>
    <w:p w:rsidR="00AC4B34" w:rsidRDefault="00AC4B34" w:rsidP="00AC4B34">
      <w:pPr>
        <w:spacing w:before="80" w:after="80"/>
        <w:ind w:right="-360"/>
        <w:rPr>
          <w:rFonts w:ascii="Calibri" w:hAnsi="Calibri"/>
        </w:rPr>
      </w:pPr>
      <w:r>
        <w:rPr>
          <w:rFonts w:ascii="Calibri" w:hAnsi="Calibri"/>
        </w:rPr>
        <w:t>Data will be presented regarding the school and its performance.</w:t>
      </w:r>
    </w:p>
    <w:p w:rsidR="00AC4B34" w:rsidRDefault="00AC4B34" w:rsidP="00AC4B34">
      <w:pPr>
        <w:spacing w:before="80" w:after="80"/>
        <w:ind w:right="-360"/>
        <w:rPr>
          <w:rFonts w:ascii="Calibri" w:hAnsi="Calibri"/>
        </w:rPr>
      </w:pPr>
    </w:p>
    <w:p w:rsidR="00AC4B34" w:rsidRDefault="00AC4B34" w:rsidP="00AC4B34">
      <w:pPr>
        <w:spacing w:before="80" w:after="80"/>
        <w:ind w:right="-360"/>
        <w:rPr>
          <w:rFonts w:ascii="Calibri" w:hAnsi="Calibri"/>
        </w:rPr>
      </w:pPr>
      <w:r>
        <w:rPr>
          <w:rFonts w:ascii="Calibri" w:hAnsi="Calibri"/>
        </w:rPr>
        <w:t>Questions for discussion:</w:t>
      </w:r>
    </w:p>
    <w:p w:rsidR="00AC4B34" w:rsidRPr="00C122E4" w:rsidRDefault="00AC4B34" w:rsidP="00AC4B34">
      <w:pPr>
        <w:pStyle w:val="ListParagraph"/>
        <w:numPr>
          <w:ilvl w:val="0"/>
          <w:numId w:val="3"/>
        </w:numPr>
        <w:spacing w:before="80" w:after="80"/>
        <w:ind w:right="-360"/>
        <w:rPr>
          <w:rFonts w:ascii="Calibri" w:hAnsi="Calibri"/>
        </w:rPr>
      </w:pPr>
      <w:r w:rsidRPr="00C122E4">
        <w:rPr>
          <w:rFonts w:ascii="Calibri" w:hAnsi="Calibri"/>
        </w:rPr>
        <w:t xml:space="preserve">What do the data tell us about where the school is now?  What do we know </w:t>
      </w:r>
      <w:r>
        <w:rPr>
          <w:rFonts w:ascii="Calibri" w:hAnsi="Calibri"/>
        </w:rPr>
        <w:t>about changes to the data over the past three years?</w:t>
      </w:r>
    </w:p>
    <w:p w:rsidR="00AC4B34" w:rsidRPr="00C122E4" w:rsidRDefault="00AC4B34" w:rsidP="00AC4B34">
      <w:pPr>
        <w:pStyle w:val="ListParagraph"/>
        <w:numPr>
          <w:ilvl w:val="0"/>
          <w:numId w:val="3"/>
        </w:numPr>
        <w:spacing w:before="80" w:after="80"/>
        <w:ind w:right="-360"/>
        <w:rPr>
          <w:rFonts w:ascii="Calibri" w:hAnsi="Calibri"/>
        </w:rPr>
      </w:pPr>
      <w:r w:rsidRPr="00C122E4">
        <w:rPr>
          <w:rFonts w:ascii="Calibri" w:hAnsi="Calibri"/>
        </w:rPr>
        <w:t>What do the data tell us about the school’s core assets and strengths?</w:t>
      </w:r>
    </w:p>
    <w:p w:rsidR="00AC4B34" w:rsidRPr="00C122E4" w:rsidRDefault="00AC4B34" w:rsidP="00AC4B34">
      <w:pPr>
        <w:pStyle w:val="ListParagraph"/>
        <w:numPr>
          <w:ilvl w:val="0"/>
          <w:numId w:val="3"/>
        </w:numPr>
        <w:spacing w:before="80" w:after="80"/>
        <w:ind w:right="-360"/>
        <w:rPr>
          <w:rFonts w:ascii="Calibri" w:hAnsi="Calibri"/>
        </w:rPr>
      </w:pPr>
      <w:r w:rsidRPr="00C122E4">
        <w:rPr>
          <w:rFonts w:ascii="Calibri" w:hAnsi="Calibri"/>
        </w:rPr>
        <w:t>What do the data tell us about the school’s core challenge areas?</w:t>
      </w:r>
    </w:p>
    <w:p w:rsidR="00AC4B34" w:rsidRPr="00C122E4" w:rsidRDefault="00AC4B34" w:rsidP="00AC4B34">
      <w:pPr>
        <w:pStyle w:val="ListParagraph"/>
        <w:numPr>
          <w:ilvl w:val="0"/>
          <w:numId w:val="3"/>
        </w:numPr>
        <w:spacing w:before="80" w:after="80"/>
        <w:ind w:right="-360"/>
        <w:rPr>
          <w:rFonts w:ascii="Calibri" w:hAnsi="Calibri"/>
        </w:rPr>
      </w:pPr>
      <w:r w:rsidRPr="00C122E4">
        <w:rPr>
          <w:rFonts w:ascii="Calibri" w:hAnsi="Calibri"/>
        </w:rPr>
        <w:t xml:space="preserve">How is </w:t>
      </w:r>
      <w:r>
        <w:rPr>
          <w:rFonts w:ascii="Calibri" w:hAnsi="Calibri"/>
        </w:rPr>
        <w:t>Dever</w:t>
      </w:r>
      <w:r w:rsidRPr="00C122E4">
        <w:rPr>
          <w:rFonts w:ascii="Calibri" w:hAnsi="Calibri"/>
        </w:rPr>
        <w:t xml:space="preserve"> using data now</w:t>
      </w:r>
      <w:r>
        <w:rPr>
          <w:rFonts w:ascii="Calibri" w:hAnsi="Calibri"/>
        </w:rPr>
        <w:t xml:space="preserve"> to inform instruction</w:t>
      </w:r>
      <w:r w:rsidRPr="00C122E4">
        <w:rPr>
          <w:rFonts w:ascii="Calibri" w:hAnsi="Calibri"/>
        </w:rPr>
        <w:t xml:space="preserve">?  </w:t>
      </w:r>
      <w:r>
        <w:rPr>
          <w:rFonts w:ascii="Calibri" w:hAnsi="Calibri"/>
        </w:rPr>
        <w:t xml:space="preserve">How does the school select the most relevant data to use? </w:t>
      </w:r>
      <w:r w:rsidRPr="00C122E4">
        <w:rPr>
          <w:rFonts w:ascii="Calibri" w:hAnsi="Calibri"/>
        </w:rPr>
        <w:t xml:space="preserve">What are </w:t>
      </w:r>
      <w:r>
        <w:rPr>
          <w:rFonts w:ascii="Calibri" w:hAnsi="Calibri"/>
        </w:rPr>
        <w:t>the Dever’s</w:t>
      </w:r>
      <w:r w:rsidRPr="00C122E4">
        <w:rPr>
          <w:rFonts w:ascii="Calibri" w:hAnsi="Calibri"/>
        </w:rPr>
        <w:t xml:space="preserve"> greatest strengths in using data?  Greatest challenges?</w:t>
      </w:r>
    </w:p>
    <w:p w:rsidR="00AC4B34" w:rsidRDefault="00AC4B34" w:rsidP="00AC4B34">
      <w:pPr>
        <w:pStyle w:val="ListParagraph"/>
        <w:numPr>
          <w:ilvl w:val="0"/>
          <w:numId w:val="6"/>
        </w:numPr>
        <w:spacing w:before="80" w:after="80"/>
        <w:ind w:right="-360"/>
        <w:rPr>
          <w:rFonts w:ascii="Calibri" w:hAnsi="Calibri"/>
        </w:rPr>
      </w:pPr>
      <w:r w:rsidRPr="00C122E4">
        <w:rPr>
          <w:rFonts w:ascii="Calibri" w:hAnsi="Calibri"/>
        </w:rPr>
        <w:t xml:space="preserve">What data tools, skills </w:t>
      </w:r>
      <w:r>
        <w:rPr>
          <w:rFonts w:ascii="Calibri" w:hAnsi="Calibri"/>
        </w:rPr>
        <w:t>would the school need to push the school to the next level?</w:t>
      </w:r>
    </w:p>
    <w:p w:rsidR="00AC4B34" w:rsidRPr="00611BD6" w:rsidRDefault="00AC4B34" w:rsidP="00AC4B34">
      <w:pPr>
        <w:pStyle w:val="ListParagraph"/>
        <w:numPr>
          <w:ilvl w:val="0"/>
          <w:numId w:val="6"/>
        </w:numPr>
        <w:spacing w:before="80" w:after="80"/>
        <w:ind w:right="-360"/>
        <w:rPr>
          <w:rFonts w:ascii="Calibri" w:hAnsi="Calibri"/>
        </w:rPr>
      </w:pPr>
      <w:r>
        <w:rPr>
          <w:rFonts w:ascii="Calibri" w:hAnsi="Calibri"/>
        </w:rPr>
        <w:t>What does the LSG recommend to the Commissioner about how the school can better use data tools, skills, and resources to improve instruction?</w:t>
      </w:r>
    </w:p>
    <w:p w:rsidR="00AC4B34" w:rsidRDefault="00AC4B34" w:rsidP="00AC4B34">
      <w:pPr>
        <w:pStyle w:val="ListParagraph"/>
        <w:spacing w:before="80" w:after="80"/>
        <w:ind w:right="-360"/>
        <w:rPr>
          <w:rFonts w:ascii="Calibri" w:hAnsi="Calibri"/>
        </w:rPr>
      </w:pPr>
    </w:p>
    <w:p w:rsidR="00AC4B34" w:rsidRDefault="00AC4B34" w:rsidP="00AC4B34">
      <w:pPr>
        <w:pStyle w:val="ListParagraph"/>
        <w:spacing w:before="80" w:after="80"/>
        <w:ind w:right="-360"/>
        <w:rPr>
          <w:rFonts w:ascii="Calibri" w:hAnsi="Calibri"/>
        </w:rPr>
      </w:pPr>
    </w:p>
    <w:p w:rsidR="00AC4B34" w:rsidRPr="00064D76" w:rsidRDefault="00AC4B34" w:rsidP="00AC4B34">
      <w:pPr>
        <w:spacing w:before="80" w:after="80"/>
        <w:ind w:right="-360"/>
        <w:rPr>
          <w:rFonts w:ascii="Calibri" w:hAnsi="Calibri"/>
          <w:b/>
        </w:rPr>
      </w:pPr>
      <w:r w:rsidRPr="00064D76">
        <w:rPr>
          <w:rFonts w:ascii="Calibri" w:hAnsi="Calibri"/>
          <w:b/>
        </w:rPr>
        <w:t>Meeting #2:</w:t>
      </w:r>
      <w:r w:rsidRPr="00064D76">
        <w:rPr>
          <w:rFonts w:ascii="Calibri" w:hAnsi="Calibri"/>
          <w:b/>
        </w:rPr>
        <w:tab/>
        <w:t xml:space="preserve">How </w:t>
      </w:r>
      <w:r>
        <w:rPr>
          <w:rFonts w:ascii="Calibri" w:hAnsi="Calibri"/>
          <w:b/>
        </w:rPr>
        <w:t>can Dever support</w:t>
      </w:r>
      <w:r w:rsidRPr="00064D76">
        <w:rPr>
          <w:rFonts w:ascii="Calibri" w:hAnsi="Calibri"/>
          <w:b/>
        </w:rPr>
        <w:t xml:space="preserve"> all students to learn at the highest levels?</w:t>
      </w:r>
    </w:p>
    <w:p w:rsidR="00AC4B34" w:rsidRDefault="00AC4B34" w:rsidP="00AC4B34">
      <w:pPr>
        <w:spacing w:before="80" w:after="80"/>
        <w:ind w:right="-360"/>
        <w:rPr>
          <w:rFonts w:ascii="Calibri" w:hAnsi="Calibri"/>
        </w:rPr>
      </w:pPr>
      <w:r>
        <w:rPr>
          <w:rFonts w:ascii="Calibri" w:hAnsi="Calibri"/>
        </w:rPr>
        <w:t>Information will be presented regarding the school’s existing structures and supports that facilitate all students’ learning.</w:t>
      </w:r>
    </w:p>
    <w:p w:rsidR="00AC4B34" w:rsidRDefault="00AC4B34" w:rsidP="00AC4B34">
      <w:pPr>
        <w:spacing w:before="80" w:after="80"/>
        <w:ind w:right="-360"/>
        <w:rPr>
          <w:rFonts w:ascii="Calibri" w:hAnsi="Calibri"/>
        </w:rPr>
      </w:pPr>
    </w:p>
    <w:p w:rsidR="00AC4B34" w:rsidRDefault="00AC4B34" w:rsidP="00AC4B34">
      <w:pPr>
        <w:spacing w:before="80" w:after="80"/>
        <w:ind w:right="-360"/>
        <w:rPr>
          <w:rFonts w:ascii="Calibri" w:hAnsi="Calibri"/>
        </w:rPr>
      </w:pPr>
      <w:r>
        <w:rPr>
          <w:rFonts w:ascii="Calibri" w:hAnsi="Calibri"/>
        </w:rPr>
        <w:t>Questions for discussion:</w:t>
      </w:r>
    </w:p>
    <w:p w:rsidR="00AC4B34" w:rsidRPr="00611BD6" w:rsidRDefault="00AC4B34" w:rsidP="00AC4B34">
      <w:pPr>
        <w:pStyle w:val="ListParagraph"/>
        <w:numPr>
          <w:ilvl w:val="0"/>
          <w:numId w:val="6"/>
        </w:numPr>
        <w:spacing w:before="80" w:after="80"/>
        <w:ind w:right="-360"/>
        <w:rPr>
          <w:rFonts w:ascii="Calibri" w:hAnsi="Calibri"/>
        </w:rPr>
      </w:pPr>
      <w:r w:rsidRPr="00611BD6">
        <w:rPr>
          <w:rFonts w:ascii="Calibri" w:hAnsi="Calibri"/>
        </w:rPr>
        <w:t xml:space="preserve">What do LSG members believe to be the </w:t>
      </w:r>
      <w:r>
        <w:rPr>
          <w:rFonts w:ascii="Calibri" w:hAnsi="Calibri"/>
        </w:rPr>
        <w:t xml:space="preserve">most significant </w:t>
      </w:r>
      <w:r w:rsidRPr="00611BD6">
        <w:rPr>
          <w:rFonts w:ascii="Calibri" w:hAnsi="Calibri"/>
        </w:rPr>
        <w:t xml:space="preserve">academic challenges at the school?  </w:t>
      </w:r>
    </w:p>
    <w:p w:rsidR="00AC4B34" w:rsidRDefault="00AC4B34" w:rsidP="00AC4B34">
      <w:pPr>
        <w:pStyle w:val="ListParagraph"/>
        <w:numPr>
          <w:ilvl w:val="0"/>
          <w:numId w:val="6"/>
        </w:numPr>
        <w:spacing w:before="80" w:after="80"/>
        <w:ind w:right="-360"/>
        <w:rPr>
          <w:rFonts w:ascii="Calibri" w:hAnsi="Calibri"/>
        </w:rPr>
      </w:pPr>
      <w:r w:rsidRPr="00611BD6">
        <w:rPr>
          <w:rFonts w:ascii="Calibri" w:hAnsi="Calibri"/>
        </w:rPr>
        <w:t>What strategies has the school already tried to overcome these academic challenges?</w:t>
      </w:r>
      <w:r>
        <w:rPr>
          <w:rFonts w:ascii="Calibri" w:hAnsi="Calibri"/>
        </w:rPr>
        <w:t xml:space="preserve">  What worked?  What didn’t work?</w:t>
      </w:r>
    </w:p>
    <w:p w:rsidR="00AC4B34" w:rsidRPr="00611BD6" w:rsidRDefault="00AC4B34" w:rsidP="00AC4B34">
      <w:pPr>
        <w:pStyle w:val="ListParagraph"/>
        <w:numPr>
          <w:ilvl w:val="0"/>
          <w:numId w:val="6"/>
        </w:numPr>
        <w:spacing w:before="80" w:after="80"/>
        <w:ind w:right="-360"/>
        <w:rPr>
          <w:rFonts w:ascii="Calibri" w:hAnsi="Calibri"/>
        </w:rPr>
      </w:pPr>
      <w:r w:rsidRPr="00611BD6">
        <w:rPr>
          <w:rFonts w:ascii="Calibri" w:hAnsi="Calibri"/>
        </w:rPr>
        <w:t>What specific supports has th</w:t>
      </w:r>
      <w:r>
        <w:rPr>
          <w:rFonts w:ascii="Calibri" w:hAnsi="Calibri"/>
        </w:rPr>
        <w:t>e school tried to facilitate English Language Learner</w:t>
      </w:r>
      <w:r w:rsidRPr="00611BD6">
        <w:rPr>
          <w:rFonts w:ascii="Calibri" w:hAnsi="Calibri"/>
        </w:rPr>
        <w:t>s’</w:t>
      </w:r>
      <w:r>
        <w:rPr>
          <w:rFonts w:ascii="Calibri" w:hAnsi="Calibri"/>
        </w:rPr>
        <w:t xml:space="preserve"> (ELLs’)</w:t>
      </w:r>
      <w:r w:rsidRPr="00611BD6">
        <w:rPr>
          <w:rFonts w:ascii="Calibri" w:hAnsi="Calibri"/>
        </w:rPr>
        <w:t xml:space="preserve"> learning?  </w:t>
      </w:r>
      <w:r>
        <w:rPr>
          <w:rFonts w:ascii="Calibri" w:hAnsi="Calibri"/>
        </w:rPr>
        <w:t xml:space="preserve">What about the school’s dual language program? </w:t>
      </w:r>
      <w:r w:rsidRPr="00611BD6">
        <w:rPr>
          <w:rFonts w:ascii="Calibri" w:hAnsi="Calibri"/>
        </w:rPr>
        <w:t>Are the</w:t>
      </w:r>
      <w:r>
        <w:rPr>
          <w:rFonts w:ascii="Calibri" w:hAnsi="Calibri"/>
        </w:rPr>
        <w:t>se programs and supports</w:t>
      </w:r>
      <w:r w:rsidRPr="00611BD6">
        <w:rPr>
          <w:rFonts w:ascii="Calibri" w:hAnsi="Calibri"/>
        </w:rPr>
        <w:t xml:space="preserve"> working?  How do you know?</w:t>
      </w:r>
    </w:p>
    <w:p w:rsidR="00AC4B34" w:rsidRDefault="00AC4B34" w:rsidP="00AC4B34">
      <w:pPr>
        <w:pStyle w:val="ListParagraph"/>
        <w:numPr>
          <w:ilvl w:val="0"/>
          <w:numId w:val="6"/>
        </w:numPr>
        <w:spacing w:before="80" w:after="80"/>
        <w:ind w:right="-360"/>
        <w:rPr>
          <w:rFonts w:ascii="Calibri" w:hAnsi="Calibri"/>
        </w:rPr>
      </w:pPr>
      <w:r w:rsidRPr="00611BD6">
        <w:rPr>
          <w:rFonts w:ascii="Calibri" w:hAnsi="Calibri"/>
        </w:rPr>
        <w:t>What specific supports has the school tried to facilitate the learning of students with special needs?  Are they working?  How do you know?</w:t>
      </w:r>
    </w:p>
    <w:p w:rsidR="00AC4B34" w:rsidRPr="003F120C" w:rsidRDefault="00AC4B34" w:rsidP="00AC4B34">
      <w:pPr>
        <w:pStyle w:val="ListParagraph"/>
        <w:numPr>
          <w:ilvl w:val="0"/>
          <w:numId w:val="6"/>
        </w:numPr>
        <w:spacing w:before="80" w:after="80"/>
        <w:ind w:right="-360"/>
        <w:rPr>
          <w:rFonts w:ascii="Calibri" w:hAnsi="Calibri"/>
        </w:rPr>
      </w:pPr>
      <w:r>
        <w:rPr>
          <w:rFonts w:ascii="Calibri" w:hAnsi="Calibri"/>
        </w:rPr>
        <w:t>What strategies can the school try to improve science?</w:t>
      </w:r>
    </w:p>
    <w:p w:rsidR="00AC4B34" w:rsidRDefault="00AC4B34" w:rsidP="00AC4B34">
      <w:pPr>
        <w:pStyle w:val="ListParagraph"/>
        <w:numPr>
          <w:ilvl w:val="0"/>
          <w:numId w:val="6"/>
        </w:numPr>
        <w:spacing w:before="80" w:after="80"/>
        <w:ind w:right="-360"/>
        <w:rPr>
          <w:rFonts w:ascii="Calibri" w:hAnsi="Calibri"/>
        </w:rPr>
      </w:pPr>
      <w:r w:rsidRPr="003F120C">
        <w:rPr>
          <w:rFonts w:ascii="Calibri" w:hAnsi="Calibri"/>
        </w:rPr>
        <w:t>Is the school currently challenging all students to wo</w:t>
      </w:r>
      <w:r>
        <w:rPr>
          <w:rFonts w:ascii="Calibri" w:hAnsi="Calibri"/>
        </w:rPr>
        <w:t>rk to their highest potential?  If not, what specific actions can be taken to increase the level of rigor in Dever</w:t>
      </w:r>
      <w:bookmarkStart w:id="2" w:name="_GoBack"/>
      <w:bookmarkEnd w:id="2"/>
      <w:r>
        <w:rPr>
          <w:rFonts w:ascii="Calibri" w:hAnsi="Calibri"/>
        </w:rPr>
        <w:t>’s instruction?</w:t>
      </w:r>
    </w:p>
    <w:p w:rsidR="00AC4B34" w:rsidRPr="00611BD6" w:rsidRDefault="00AC4B34" w:rsidP="00AC4B34">
      <w:pPr>
        <w:pStyle w:val="ListParagraph"/>
        <w:numPr>
          <w:ilvl w:val="0"/>
          <w:numId w:val="6"/>
        </w:numPr>
        <w:spacing w:before="80" w:after="80"/>
        <w:ind w:right="-360"/>
        <w:rPr>
          <w:rFonts w:ascii="Calibri" w:hAnsi="Calibri"/>
        </w:rPr>
      </w:pPr>
      <w:r>
        <w:rPr>
          <w:rFonts w:ascii="Calibri" w:hAnsi="Calibri"/>
        </w:rPr>
        <w:t>What does the LSG recommend to the Commissioner about how the school can support all students to learn at the highest levels?</w:t>
      </w:r>
    </w:p>
    <w:p w:rsidR="00AC4B34" w:rsidRDefault="00AC4B34" w:rsidP="00AC4B34">
      <w:pPr>
        <w:spacing w:before="80" w:after="80"/>
        <w:ind w:right="-360"/>
        <w:rPr>
          <w:rFonts w:ascii="Calibri" w:hAnsi="Calibri"/>
        </w:rPr>
      </w:pPr>
    </w:p>
    <w:p w:rsidR="003F120C" w:rsidRDefault="003F120C" w:rsidP="00AC4B34">
      <w:pPr>
        <w:spacing w:before="80" w:after="80"/>
        <w:ind w:right="-360"/>
        <w:rPr>
          <w:rFonts w:ascii="Calibri" w:hAnsi="Calibri"/>
        </w:rPr>
      </w:pPr>
    </w:p>
    <w:p w:rsidR="00AC4B34" w:rsidRPr="000E25C3" w:rsidRDefault="00AC4B34" w:rsidP="00AC4B34">
      <w:pPr>
        <w:spacing w:before="80" w:after="80"/>
        <w:ind w:right="-360"/>
        <w:rPr>
          <w:rFonts w:ascii="Calibri" w:hAnsi="Calibri"/>
          <w:b/>
        </w:rPr>
      </w:pPr>
      <w:r w:rsidRPr="000E25C3">
        <w:rPr>
          <w:rFonts w:ascii="Calibri" w:hAnsi="Calibri"/>
          <w:b/>
        </w:rPr>
        <w:lastRenderedPageBreak/>
        <w:t>Meeting #</w:t>
      </w:r>
      <w:r w:rsidR="003F120C">
        <w:rPr>
          <w:rFonts w:ascii="Calibri" w:hAnsi="Calibri"/>
          <w:b/>
        </w:rPr>
        <w:t>3</w:t>
      </w:r>
      <w:r w:rsidRPr="000E25C3">
        <w:rPr>
          <w:rFonts w:ascii="Calibri" w:hAnsi="Calibri"/>
          <w:b/>
        </w:rPr>
        <w:t xml:space="preserve">:  How can </w:t>
      </w:r>
      <w:r>
        <w:rPr>
          <w:rFonts w:ascii="Calibri" w:hAnsi="Calibri"/>
          <w:b/>
        </w:rPr>
        <w:t xml:space="preserve">the Dever </w:t>
      </w:r>
      <w:r w:rsidRPr="000E25C3">
        <w:rPr>
          <w:rFonts w:ascii="Calibri" w:hAnsi="Calibri"/>
          <w:b/>
        </w:rPr>
        <w:t xml:space="preserve">maximize the engagement and support of </w:t>
      </w:r>
      <w:r>
        <w:rPr>
          <w:rFonts w:ascii="Calibri" w:hAnsi="Calibri"/>
          <w:b/>
        </w:rPr>
        <w:t>family</w:t>
      </w:r>
      <w:r w:rsidRPr="000E25C3">
        <w:rPr>
          <w:rFonts w:ascii="Calibri" w:hAnsi="Calibri"/>
          <w:b/>
        </w:rPr>
        <w:t xml:space="preserve"> and community members for students’ learning?</w:t>
      </w:r>
    </w:p>
    <w:p w:rsidR="00AC4B34" w:rsidRDefault="00AC4B34" w:rsidP="00AC4B34">
      <w:pPr>
        <w:spacing w:before="80" w:after="80"/>
        <w:ind w:right="-360"/>
        <w:rPr>
          <w:rFonts w:ascii="Calibri" w:hAnsi="Calibri"/>
        </w:rPr>
      </w:pPr>
      <w:r>
        <w:rPr>
          <w:rFonts w:ascii="Calibri" w:hAnsi="Calibri"/>
        </w:rPr>
        <w:t>Information will be presented regarding existing family (family members of students at the school) and community (other community members or organizations unrelated to students at the school) engagement efforts at the school.</w:t>
      </w:r>
    </w:p>
    <w:p w:rsidR="00AC4B34" w:rsidRDefault="00AC4B34" w:rsidP="00AC4B34">
      <w:pPr>
        <w:spacing w:before="80" w:after="80"/>
        <w:ind w:right="-360"/>
        <w:rPr>
          <w:rFonts w:ascii="Calibri" w:hAnsi="Calibri"/>
        </w:rPr>
      </w:pPr>
    </w:p>
    <w:p w:rsidR="00AC4B34" w:rsidRDefault="00AC4B34" w:rsidP="00AC4B34">
      <w:pPr>
        <w:spacing w:before="80" w:after="80"/>
        <w:ind w:right="-360"/>
        <w:rPr>
          <w:rFonts w:ascii="Calibri" w:hAnsi="Calibri"/>
        </w:rPr>
      </w:pPr>
      <w:r>
        <w:rPr>
          <w:rFonts w:ascii="Calibri" w:hAnsi="Calibri"/>
        </w:rPr>
        <w:t>Questions for discussion:</w:t>
      </w:r>
    </w:p>
    <w:p w:rsidR="00AC4B34" w:rsidRPr="005B3AB3" w:rsidRDefault="00AC4B34" w:rsidP="00AC4B34">
      <w:pPr>
        <w:pStyle w:val="ListParagraph"/>
        <w:numPr>
          <w:ilvl w:val="0"/>
          <w:numId w:val="5"/>
        </w:numPr>
        <w:spacing w:before="80" w:after="80"/>
        <w:ind w:right="-360"/>
        <w:rPr>
          <w:rFonts w:ascii="Calibri" w:hAnsi="Calibri"/>
        </w:rPr>
      </w:pPr>
      <w:r>
        <w:rPr>
          <w:rFonts w:ascii="Calibri" w:hAnsi="Calibri"/>
        </w:rPr>
        <w:t>While engagement varies by individual</w:t>
      </w:r>
      <w:r w:rsidRPr="005B3AB3">
        <w:rPr>
          <w:rFonts w:ascii="Calibri" w:hAnsi="Calibri"/>
        </w:rPr>
        <w:t xml:space="preserve">, how would you rate the overall level of </w:t>
      </w:r>
      <w:r w:rsidRPr="009878B8">
        <w:rPr>
          <w:rFonts w:ascii="Calibri" w:hAnsi="Calibri"/>
          <w:u w:val="single"/>
        </w:rPr>
        <w:t>family member engagement</w:t>
      </w:r>
      <w:r w:rsidRPr="005B3AB3">
        <w:rPr>
          <w:rFonts w:ascii="Calibri" w:hAnsi="Calibri"/>
        </w:rPr>
        <w:t xml:space="preserve"> at the school (low/medium/high)?  What evidence supports this rating?</w:t>
      </w:r>
    </w:p>
    <w:p w:rsidR="00AC4B34" w:rsidRPr="005B3AB3" w:rsidRDefault="00AC4B34" w:rsidP="00AC4B34">
      <w:pPr>
        <w:pStyle w:val="ListParagraph"/>
        <w:numPr>
          <w:ilvl w:val="0"/>
          <w:numId w:val="5"/>
        </w:numPr>
        <w:spacing w:before="80" w:after="80"/>
        <w:ind w:right="-360"/>
        <w:rPr>
          <w:rFonts w:ascii="Calibri" w:hAnsi="Calibri"/>
        </w:rPr>
      </w:pPr>
      <w:r w:rsidRPr="005B3AB3">
        <w:rPr>
          <w:rFonts w:ascii="Calibri" w:hAnsi="Calibri"/>
        </w:rPr>
        <w:t xml:space="preserve">While </w:t>
      </w:r>
      <w:r>
        <w:rPr>
          <w:rFonts w:ascii="Calibri" w:hAnsi="Calibri"/>
        </w:rPr>
        <w:t>engagement varies by individual</w:t>
      </w:r>
      <w:r w:rsidRPr="005B3AB3">
        <w:rPr>
          <w:rFonts w:ascii="Calibri" w:hAnsi="Calibri"/>
        </w:rPr>
        <w:t xml:space="preserve">, how would you rate the overall level of </w:t>
      </w:r>
      <w:r w:rsidRPr="009878B8">
        <w:rPr>
          <w:rFonts w:ascii="Calibri" w:hAnsi="Calibri"/>
          <w:u w:val="single"/>
        </w:rPr>
        <w:t xml:space="preserve">community engagement </w:t>
      </w:r>
      <w:r w:rsidRPr="005B3AB3">
        <w:rPr>
          <w:rFonts w:ascii="Calibri" w:hAnsi="Calibri"/>
        </w:rPr>
        <w:t>at the school (low/medium/high)?  What evidence supports this rating?</w:t>
      </w:r>
    </w:p>
    <w:p w:rsidR="00AC4B34" w:rsidRDefault="00AC4B34" w:rsidP="00AC4B34">
      <w:pPr>
        <w:pStyle w:val="ListParagraph"/>
        <w:numPr>
          <w:ilvl w:val="0"/>
          <w:numId w:val="5"/>
        </w:numPr>
        <w:spacing w:before="80" w:after="80"/>
        <w:ind w:right="-360"/>
        <w:rPr>
          <w:rFonts w:ascii="Calibri" w:hAnsi="Calibri"/>
        </w:rPr>
      </w:pPr>
      <w:r w:rsidRPr="005B3AB3">
        <w:rPr>
          <w:rFonts w:ascii="Calibri" w:hAnsi="Calibri"/>
        </w:rPr>
        <w:t xml:space="preserve">What structures are in place to encourage </w:t>
      </w:r>
      <w:r>
        <w:rPr>
          <w:rFonts w:ascii="Calibri" w:hAnsi="Calibri"/>
        </w:rPr>
        <w:t>family member</w:t>
      </w:r>
      <w:r w:rsidRPr="005B3AB3">
        <w:rPr>
          <w:rFonts w:ascii="Calibri" w:hAnsi="Calibri"/>
        </w:rPr>
        <w:t xml:space="preserve"> and community engagement at the school?  (e.g. regular, frequent schedule of calls to students’ families; annual community open house, etc.)  </w:t>
      </w:r>
      <w:r>
        <w:rPr>
          <w:rFonts w:ascii="Calibri" w:hAnsi="Calibri"/>
        </w:rPr>
        <w:t>Are they working?  How do you know?</w:t>
      </w:r>
    </w:p>
    <w:p w:rsidR="00AC4B34" w:rsidRPr="00AE5BB1" w:rsidRDefault="00AC4B34" w:rsidP="00AC4B34">
      <w:pPr>
        <w:pStyle w:val="ListParagraph"/>
        <w:spacing w:before="80" w:after="80"/>
        <w:ind w:right="-360"/>
        <w:rPr>
          <w:rFonts w:ascii="Calibri" w:hAnsi="Calibri"/>
          <w:i/>
        </w:rPr>
      </w:pPr>
      <w:r w:rsidRPr="005B3AB3">
        <w:rPr>
          <w:rFonts w:ascii="Calibri" w:hAnsi="Calibri"/>
          <w:i/>
        </w:rPr>
        <w:t>Note: Please identify school-wide efforts, not unique efforts by individual teachers or staff members.</w:t>
      </w:r>
    </w:p>
    <w:p w:rsidR="00AC4B34" w:rsidRDefault="00AC4B34" w:rsidP="00AC4B34">
      <w:pPr>
        <w:pStyle w:val="ListParagraph"/>
        <w:numPr>
          <w:ilvl w:val="0"/>
          <w:numId w:val="5"/>
        </w:numPr>
        <w:spacing w:before="80" w:after="80"/>
        <w:ind w:right="-360"/>
        <w:rPr>
          <w:rFonts w:ascii="Calibri" w:hAnsi="Calibri"/>
        </w:rPr>
      </w:pPr>
      <w:r>
        <w:rPr>
          <w:rFonts w:ascii="Calibri" w:hAnsi="Calibri"/>
        </w:rPr>
        <w:t>How do school leaders and/or the school’s partners bolster the school’s structures to encourage family member and community engagement?  What has worked?  What else could school leadership and/or partners do to facilitate engagement?</w:t>
      </w:r>
    </w:p>
    <w:p w:rsidR="00AC4B34" w:rsidRDefault="00AC4B34" w:rsidP="00AC4B34">
      <w:pPr>
        <w:pStyle w:val="ListParagraph"/>
        <w:numPr>
          <w:ilvl w:val="0"/>
          <w:numId w:val="5"/>
        </w:numPr>
        <w:spacing w:before="80" w:after="80"/>
        <w:ind w:right="-360"/>
        <w:rPr>
          <w:rFonts w:ascii="Calibri" w:hAnsi="Calibri"/>
        </w:rPr>
      </w:pPr>
      <w:r>
        <w:rPr>
          <w:rFonts w:ascii="Calibri" w:hAnsi="Calibri"/>
        </w:rPr>
        <w:t>How can family and community members’ talents be incorporated into the strategy to improve the school’s academic performance?</w:t>
      </w:r>
    </w:p>
    <w:p w:rsidR="00AC4B34" w:rsidRDefault="00AC4B34" w:rsidP="00AC4B34">
      <w:pPr>
        <w:pStyle w:val="ListParagraph"/>
        <w:numPr>
          <w:ilvl w:val="0"/>
          <w:numId w:val="5"/>
        </w:numPr>
        <w:spacing w:before="80" w:after="80"/>
        <w:ind w:right="-360"/>
        <w:rPr>
          <w:rFonts w:ascii="Calibri" w:hAnsi="Calibri"/>
        </w:rPr>
      </w:pPr>
      <w:r>
        <w:rPr>
          <w:rFonts w:ascii="Calibri" w:hAnsi="Calibri"/>
        </w:rPr>
        <w:t>How can family and community members be part of the strategy to help improve Dever students’ attendance?</w:t>
      </w:r>
    </w:p>
    <w:p w:rsidR="00AC4B34" w:rsidRPr="005B3AB3" w:rsidRDefault="00AC4B34" w:rsidP="00AC4B34">
      <w:pPr>
        <w:pStyle w:val="ListParagraph"/>
        <w:numPr>
          <w:ilvl w:val="0"/>
          <w:numId w:val="5"/>
        </w:numPr>
        <w:spacing w:before="80" w:after="80"/>
        <w:ind w:right="-360"/>
        <w:rPr>
          <w:rFonts w:ascii="Calibri" w:hAnsi="Calibri"/>
        </w:rPr>
      </w:pPr>
      <w:r>
        <w:rPr>
          <w:rFonts w:ascii="Calibri" w:hAnsi="Calibri"/>
        </w:rPr>
        <w:t>What does the LSG recommend to the Commissioner about how the school can maximize family and community members’ support to maximize students’ learning?</w:t>
      </w:r>
    </w:p>
    <w:p w:rsidR="00AC4B34" w:rsidRDefault="00AC4B34" w:rsidP="00AC4B34">
      <w:pPr>
        <w:spacing w:before="80" w:after="80"/>
        <w:ind w:right="-360"/>
        <w:rPr>
          <w:rFonts w:ascii="Calibri" w:hAnsi="Calibri"/>
        </w:rPr>
      </w:pPr>
    </w:p>
    <w:p w:rsidR="003F120C" w:rsidRPr="00FC2AF0" w:rsidRDefault="003F120C" w:rsidP="003F120C">
      <w:pPr>
        <w:spacing w:before="80" w:after="80"/>
        <w:ind w:right="-360"/>
        <w:rPr>
          <w:rFonts w:ascii="Calibri" w:hAnsi="Calibri"/>
          <w:b/>
        </w:rPr>
      </w:pPr>
      <w:r w:rsidRPr="00FC2AF0">
        <w:rPr>
          <w:rFonts w:ascii="Calibri" w:hAnsi="Calibri"/>
          <w:b/>
        </w:rPr>
        <w:t>Meeting #</w:t>
      </w:r>
      <w:r>
        <w:rPr>
          <w:rFonts w:ascii="Calibri" w:hAnsi="Calibri"/>
          <w:b/>
        </w:rPr>
        <w:t>4</w:t>
      </w:r>
      <w:r w:rsidRPr="00FC2AF0">
        <w:rPr>
          <w:rFonts w:ascii="Calibri" w:hAnsi="Calibri"/>
          <w:b/>
        </w:rPr>
        <w:t xml:space="preserve">:  How can </w:t>
      </w:r>
      <w:r>
        <w:rPr>
          <w:rFonts w:ascii="Calibri" w:hAnsi="Calibri"/>
          <w:b/>
        </w:rPr>
        <w:t>the Dever</w:t>
      </w:r>
      <w:r w:rsidRPr="00FC2AF0">
        <w:rPr>
          <w:rFonts w:ascii="Calibri" w:hAnsi="Calibri"/>
          <w:b/>
        </w:rPr>
        <w:t xml:space="preserve"> maximize the assets and talents of partners to improve students’ learning?</w:t>
      </w:r>
    </w:p>
    <w:p w:rsidR="003F120C" w:rsidRDefault="003F120C" w:rsidP="003F120C">
      <w:pPr>
        <w:spacing w:before="80" w:after="80"/>
        <w:ind w:right="-360"/>
        <w:rPr>
          <w:rFonts w:ascii="Calibri" w:hAnsi="Calibri"/>
        </w:rPr>
      </w:pPr>
      <w:r>
        <w:rPr>
          <w:rFonts w:ascii="Calibri" w:hAnsi="Calibri"/>
        </w:rPr>
        <w:t>Information will be presented regarding existing partnerships with the school.</w:t>
      </w:r>
    </w:p>
    <w:p w:rsidR="003F120C" w:rsidRDefault="003F120C" w:rsidP="003F120C">
      <w:pPr>
        <w:spacing w:before="80" w:after="80"/>
        <w:ind w:right="-360"/>
        <w:rPr>
          <w:rFonts w:ascii="Calibri" w:hAnsi="Calibri"/>
        </w:rPr>
      </w:pPr>
    </w:p>
    <w:p w:rsidR="003F120C" w:rsidRDefault="003F120C" w:rsidP="003F120C">
      <w:pPr>
        <w:spacing w:before="80" w:after="80"/>
        <w:ind w:right="-360"/>
        <w:rPr>
          <w:rFonts w:ascii="Calibri" w:hAnsi="Calibri"/>
        </w:rPr>
      </w:pPr>
      <w:r>
        <w:rPr>
          <w:rFonts w:ascii="Calibri" w:hAnsi="Calibri"/>
        </w:rPr>
        <w:t>Questions for discussion:</w:t>
      </w:r>
    </w:p>
    <w:p w:rsidR="003F120C" w:rsidRPr="000E25C3" w:rsidRDefault="003F120C" w:rsidP="003F120C">
      <w:pPr>
        <w:pStyle w:val="ListParagraph"/>
        <w:numPr>
          <w:ilvl w:val="0"/>
          <w:numId w:val="4"/>
        </w:numPr>
        <w:spacing w:before="80" w:after="80"/>
        <w:ind w:right="-360"/>
        <w:rPr>
          <w:rFonts w:ascii="Calibri" w:hAnsi="Calibri"/>
        </w:rPr>
      </w:pPr>
      <w:r w:rsidRPr="000E25C3">
        <w:rPr>
          <w:rFonts w:ascii="Calibri" w:hAnsi="Calibri"/>
        </w:rPr>
        <w:t xml:space="preserve">What partners currently work at the school?  In what </w:t>
      </w:r>
      <w:r>
        <w:rPr>
          <w:rFonts w:ascii="Calibri" w:hAnsi="Calibri"/>
        </w:rPr>
        <w:t xml:space="preserve">academic and non-academic </w:t>
      </w:r>
      <w:r w:rsidRPr="000E25C3">
        <w:rPr>
          <w:rFonts w:ascii="Calibri" w:hAnsi="Calibri"/>
        </w:rPr>
        <w:t xml:space="preserve">areas do they provide support? </w:t>
      </w:r>
    </w:p>
    <w:p w:rsidR="003F120C" w:rsidRDefault="003F120C" w:rsidP="003F120C">
      <w:pPr>
        <w:pStyle w:val="ListParagraph"/>
        <w:numPr>
          <w:ilvl w:val="0"/>
          <w:numId w:val="4"/>
        </w:numPr>
        <w:spacing w:before="80" w:after="80"/>
        <w:ind w:right="-360"/>
        <w:rPr>
          <w:rFonts w:ascii="Calibri" w:hAnsi="Calibri"/>
        </w:rPr>
      </w:pPr>
      <w:r w:rsidRPr="000E25C3">
        <w:rPr>
          <w:rFonts w:ascii="Calibri" w:hAnsi="Calibri"/>
        </w:rPr>
        <w:t xml:space="preserve">What </w:t>
      </w:r>
      <w:r>
        <w:rPr>
          <w:rFonts w:ascii="Calibri" w:hAnsi="Calibri"/>
        </w:rPr>
        <w:t>areas do you believe need partner support?  How can partners be utilized to help improve Dever students’ attendance?</w:t>
      </w:r>
    </w:p>
    <w:p w:rsidR="003F120C" w:rsidRDefault="003F120C" w:rsidP="003F120C">
      <w:pPr>
        <w:pStyle w:val="ListParagraph"/>
        <w:numPr>
          <w:ilvl w:val="0"/>
          <w:numId w:val="4"/>
        </w:numPr>
        <w:spacing w:before="80" w:after="80"/>
        <w:ind w:right="-360"/>
        <w:rPr>
          <w:rFonts w:ascii="Calibri" w:hAnsi="Calibri"/>
        </w:rPr>
      </w:pPr>
      <w:r>
        <w:rPr>
          <w:rFonts w:ascii="Calibri" w:hAnsi="Calibri"/>
        </w:rPr>
        <w:t>What structures are in place to align partner efforts with school goals?</w:t>
      </w:r>
    </w:p>
    <w:p w:rsidR="003F120C" w:rsidRDefault="003F120C" w:rsidP="003F120C">
      <w:pPr>
        <w:pStyle w:val="ListParagraph"/>
        <w:numPr>
          <w:ilvl w:val="0"/>
          <w:numId w:val="4"/>
        </w:numPr>
        <w:spacing w:before="80" w:after="80"/>
        <w:ind w:right="-360"/>
        <w:rPr>
          <w:rFonts w:ascii="Calibri" w:hAnsi="Calibri"/>
        </w:rPr>
      </w:pPr>
      <w:r>
        <w:rPr>
          <w:rFonts w:ascii="Calibri" w:hAnsi="Calibri"/>
        </w:rPr>
        <w:t>What structures are in place to coordinate efforts between partners?</w:t>
      </w:r>
    </w:p>
    <w:p w:rsidR="003F120C" w:rsidRDefault="003F120C" w:rsidP="003F120C">
      <w:pPr>
        <w:pStyle w:val="ListParagraph"/>
        <w:numPr>
          <w:ilvl w:val="0"/>
          <w:numId w:val="4"/>
        </w:numPr>
        <w:spacing w:before="80" w:after="80"/>
        <w:ind w:right="-360"/>
        <w:rPr>
          <w:rFonts w:ascii="Calibri" w:hAnsi="Calibri"/>
        </w:rPr>
      </w:pPr>
      <w:r>
        <w:rPr>
          <w:rFonts w:ascii="Calibri" w:hAnsi="Calibri"/>
        </w:rPr>
        <w:lastRenderedPageBreak/>
        <w:t>If you had to pick just three of the school’s current partner initiatives to continue, which would you select?  Why?  Is there evidence to show how these partners are being effective in the school?</w:t>
      </w:r>
    </w:p>
    <w:p w:rsidR="003F120C" w:rsidRDefault="003F120C" w:rsidP="003F120C">
      <w:pPr>
        <w:pStyle w:val="ListParagraph"/>
        <w:numPr>
          <w:ilvl w:val="0"/>
          <w:numId w:val="4"/>
        </w:numPr>
        <w:spacing w:before="80" w:after="80"/>
        <w:ind w:right="-360"/>
        <w:rPr>
          <w:rFonts w:ascii="Calibri" w:hAnsi="Calibri"/>
        </w:rPr>
      </w:pPr>
      <w:r>
        <w:rPr>
          <w:rFonts w:ascii="Calibri" w:hAnsi="Calibri"/>
        </w:rPr>
        <w:t>Does the school have an unaddressed (or under-addressed) challenge area that you believe could benefit by a partner’s support?  Which one, and why?</w:t>
      </w:r>
    </w:p>
    <w:p w:rsidR="003F120C" w:rsidRPr="000E25C3" w:rsidRDefault="003F120C" w:rsidP="003F120C">
      <w:pPr>
        <w:pStyle w:val="ListParagraph"/>
        <w:numPr>
          <w:ilvl w:val="0"/>
          <w:numId w:val="4"/>
        </w:numPr>
        <w:spacing w:before="80" w:after="80"/>
        <w:ind w:right="-360"/>
        <w:rPr>
          <w:rFonts w:ascii="Calibri" w:hAnsi="Calibri"/>
        </w:rPr>
      </w:pPr>
      <w:r>
        <w:rPr>
          <w:rFonts w:ascii="Calibri" w:hAnsi="Calibri"/>
        </w:rPr>
        <w:t>What does the LSG recommend to the Commissioner about how the school can maximize the assets and talents of partners to improve students’ learning?</w:t>
      </w:r>
    </w:p>
    <w:p w:rsidR="003F120C" w:rsidRDefault="003F120C" w:rsidP="003F120C">
      <w:pPr>
        <w:spacing w:before="80" w:after="80"/>
        <w:ind w:right="-360"/>
        <w:rPr>
          <w:rFonts w:ascii="Calibri" w:hAnsi="Calibri"/>
        </w:rPr>
      </w:pPr>
    </w:p>
    <w:p w:rsidR="003F120C" w:rsidRPr="00FC2AF0" w:rsidRDefault="003F120C" w:rsidP="003F120C">
      <w:pPr>
        <w:spacing w:before="80" w:after="80"/>
        <w:ind w:right="-360"/>
        <w:rPr>
          <w:rFonts w:ascii="Calibri" w:hAnsi="Calibri"/>
        </w:rPr>
      </w:pPr>
      <w:r>
        <w:rPr>
          <w:rFonts w:ascii="Calibri" w:hAnsi="Calibri"/>
        </w:rPr>
        <w:t>Note:  A portion of this meeting will be used to finalize the recommendations made across all meetings.</w:t>
      </w:r>
    </w:p>
    <w:p w:rsidR="006D5820" w:rsidRDefault="006D5820"/>
    <w:sectPr w:rsidR="006D5820" w:rsidSect="00AC4B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161"/>
    <w:multiLevelType w:val="hybridMultilevel"/>
    <w:tmpl w:val="6CE6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0023A"/>
    <w:multiLevelType w:val="hybridMultilevel"/>
    <w:tmpl w:val="5274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40E59"/>
    <w:multiLevelType w:val="hybridMultilevel"/>
    <w:tmpl w:val="8C46F5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FF6783"/>
    <w:multiLevelType w:val="hybridMultilevel"/>
    <w:tmpl w:val="89A62E3E"/>
    <w:lvl w:ilvl="0" w:tplc="A3D6E3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125C8"/>
    <w:multiLevelType w:val="hybridMultilevel"/>
    <w:tmpl w:val="5862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604B85"/>
    <w:multiLevelType w:val="hybridMultilevel"/>
    <w:tmpl w:val="0166EE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42F38"/>
    <w:multiLevelType w:val="hybridMultilevel"/>
    <w:tmpl w:val="48FA13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E6CBB"/>
    <w:multiLevelType w:val="hybridMultilevel"/>
    <w:tmpl w:val="277C2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2"/>
  </w:num>
  <w:num w:numId="6">
    <w:abstractNumId w:val="3"/>
  </w:num>
  <w:num w:numId="7">
    <w:abstractNumId w:val="6"/>
  </w:num>
  <w:num w:numId="8">
    <w:abstractNumId w:val="4"/>
  </w:num>
  <w:num w:numId="9">
    <w:abstractNumId w:val="11"/>
  </w:num>
  <w:num w:numId="10">
    <w:abstractNumId w:val="5"/>
  </w:num>
  <w:num w:numId="11">
    <w:abstractNumId w:val="9"/>
  </w:num>
  <w:num w:numId="12">
    <w:abstractNumId w:val="12"/>
  </w:num>
  <w:num w:numId="13">
    <w:abstractNumId w:val="7"/>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embedSystemFonts/>
  <w:proofState w:spelling="clean" w:grammar="clean"/>
  <w:stylePaneFormatFilter w:val="3F01"/>
  <w:trackRevisions/>
  <w:defaultTabStop w:val="720"/>
  <w:drawingGridHorizontalSpacing w:val="120"/>
  <w:displayHorizontalDrawingGridEvery w:val="2"/>
  <w:characterSpacingControl w:val="doNotCompress"/>
  <w:compat/>
  <w:rsids>
    <w:rsidRoot w:val="006D5820"/>
    <w:rsid w:val="0000574C"/>
    <w:rsid w:val="00090464"/>
    <w:rsid w:val="000D1AFD"/>
    <w:rsid w:val="000F259A"/>
    <w:rsid w:val="00150E6D"/>
    <w:rsid w:val="001812D9"/>
    <w:rsid w:val="001A7AF4"/>
    <w:rsid w:val="001C2A58"/>
    <w:rsid w:val="002F6A12"/>
    <w:rsid w:val="00316431"/>
    <w:rsid w:val="00335AE6"/>
    <w:rsid w:val="003C1301"/>
    <w:rsid w:val="003E52AA"/>
    <w:rsid w:val="003F120C"/>
    <w:rsid w:val="003F729C"/>
    <w:rsid w:val="00446021"/>
    <w:rsid w:val="004B18FD"/>
    <w:rsid w:val="004D5A47"/>
    <w:rsid w:val="004E02C0"/>
    <w:rsid w:val="00507A64"/>
    <w:rsid w:val="00544BBB"/>
    <w:rsid w:val="005502CF"/>
    <w:rsid w:val="005D5413"/>
    <w:rsid w:val="006D5820"/>
    <w:rsid w:val="007D10A0"/>
    <w:rsid w:val="0086600A"/>
    <w:rsid w:val="008844B3"/>
    <w:rsid w:val="00887DEB"/>
    <w:rsid w:val="008A4151"/>
    <w:rsid w:val="009465F2"/>
    <w:rsid w:val="00986AD5"/>
    <w:rsid w:val="009F1A26"/>
    <w:rsid w:val="00A96DB6"/>
    <w:rsid w:val="00AA2DFD"/>
    <w:rsid w:val="00AC4B34"/>
    <w:rsid w:val="00B71666"/>
    <w:rsid w:val="00BB5493"/>
    <w:rsid w:val="00BF789F"/>
    <w:rsid w:val="00CF5419"/>
    <w:rsid w:val="00D70007"/>
    <w:rsid w:val="00DB6853"/>
    <w:rsid w:val="00DE25DC"/>
    <w:rsid w:val="00DE3F9F"/>
    <w:rsid w:val="00DF2F08"/>
    <w:rsid w:val="00E30A8B"/>
    <w:rsid w:val="00E573BB"/>
    <w:rsid w:val="00EA2743"/>
    <w:rsid w:val="00EB4D80"/>
    <w:rsid w:val="00F1767F"/>
    <w:rsid w:val="00F64B6D"/>
    <w:rsid w:val="00F87D2F"/>
    <w:rsid w:val="00FF0DB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
    <w:name w:val="sup"/>
    <w:basedOn w:val="DefaultParagraphFont"/>
    <w:rsid w:val="006D5820"/>
  </w:style>
  <w:style w:type="paragraph" w:styleId="NormalWeb">
    <w:name w:val="Normal (Web)"/>
    <w:basedOn w:val="Normal"/>
    <w:uiPriority w:val="99"/>
    <w:unhideWhenUsed/>
    <w:rsid w:val="006D5820"/>
    <w:pPr>
      <w:spacing w:before="100" w:beforeAutospacing="1" w:after="100" w:afterAutospacing="1"/>
    </w:pPr>
  </w:style>
  <w:style w:type="table" w:styleId="TableGrid">
    <w:name w:val="Table Grid"/>
    <w:basedOn w:val="TableNormal"/>
    <w:rsid w:val="006D5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AC4B34"/>
    <w:rPr>
      <w:rFonts w:ascii="Helvetica" w:eastAsia="ヒラギノ角ゴ Pro W3" w:hAnsi="Helvetica"/>
      <w:color w:val="000000"/>
      <w:sz w:val="24"/>
    </w:rPr>
  </w:style>
  <w:style w:type="paragraph" w:styleId="ListParagraph">
    <w:name w:val="List Paragraph"/>
    <w:basedOn w:val="Normal"/>
    <w:uiPriority w:val="34"/>
    <w:qFormat/>
    <w:rsid w:val="00AC4B34"/>
    <w:pPr>
      <w:ind w:left="720"/>
      <w:contextualSpacing/>
    </w:pPr>
  </w:style>
  <w:style w:type="character" w:styleId="CommentReference">
    <w:name w:val="annotation reference"/>
    <w:basedOn w:val="DefaultParagraphFont"/>
    <w:rsid w:val="004B18FD"/>
    <w:rPr>
      <w:sz w:val="16"/>
      <w:szCs w:val="16"/>
    </w:rPr>
  </w:style>
  <w:style w:type="paragraph" w:styleId="CommentText">
    <w:name w:val="annotation text"/>
    <w:basedOn w:val="Normal"/>
    <w:link w:val="CommentTextChar"/>
    <w:rsid w:val="004B18FD"/>
    <w:rPr>
      <w:sz w:val="20"/>
      <w:szCs w:val="20"/>
    </w:rPr>
  </w:style>
  <w:style w:type="character" w:customStyle="1" w:styleId="CommentTextChar">
    <w:name w:val="Comment Text Char"/>
    <w:basedOn w:val="DefaultParagraphFont"/>
    <w:link w:val="CommentText"/>
    <w:rsid w:val="004B18FD"/>
  </w:style>
  <w:style w:type="paragraph" w:styleId="CommentSubject">
    <w:name w:val="annotation subject"/>
    <w:basedOn w:val="CommentText"/>
    <w:next w:val="CommentText"/>
    <w:link w:val="CommentSubjectChar"/>
    <w:rsid w:val="004B18FD"/>
    <w:rPr>
      <w:b/>
      <w:bCs/>
    </w:rPr>
  </w:style>
  <w:style w:type="character" w:customStyle="1" w:styleId="CommentSubjectChar">
    <w:name w:val="Comment Subject Char"/>
    <w:basedOn w:val="CommentTextChar"/>
    <w:link w:val="CommentSubject"/>
    <w:rsid w:val="004B18FD"/>
    <w:rPr>
      <w:b/>
      <w:bCs/>
    </w:rPr>
  </w:style>
  <w:style w:type="paragraph" w:styleId="BalloonText">
    <w:name w:val="Balloon Text"/>
    <w:basedOn w:val="Normal"/>
    <w:link w:val="BalloonTextChar"/>
    <w:rsid w:val="004B18FD"/>
    <w:rPr>
      <w:rFonts w:ascii="Tahoma" w:hAnsi="Tahoma" w:cs="Tahoma"/>
      <w:sz w:val="16"/>
      <w:szCs w:val="16"/>
    </w:rPr>
  </w:style>
  <w:style w:type="character" w:customStyle="1" w:styleId="BalloonTextChar">
    <w:name w:val="Balloon Text Char"/>
    <w:basedOn w:val="DefaultParagraphFont"/>
    <w:link w:val="BalloonText"/>
    <w:rsid w:val="004B1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493498">
      <w:bodyDiv w:val="1"/>
      <w:marLeft w:val="0"/>
      <w:marRight w:val="0"/>
      <w:marTop w:val="0"/>
      <w:marBottom w:val="0"/>
      <w:divBdr>
        <w:top w:val="none" w:sz="0" w:space="0" w:color="auto"/>
        <w:left w:val="none" w:sz="0" w:space="0" w:color="auto"/>
        <w:bottom w:val="none" w:sz="0" w:space="0" w:color="auto"/>
        <w:right w:val="none" w:sz="0" w:space="0" w:color="auto"/>
      </w:divBdr>
      <w:divsChild>
        <w:div w:id="1786537201">
          <w:marLeft w:val="0"/>
          <w:marRight w:val="0"/>
          <w:marTop w:val="0"/>
          <w:marBottom w:val="0"/>
          <w:divBdr>
            <w:top w:val="none" w:sz="0" w:space="0" w:color="auto"/>
            <w:left w:val="none" w:sz="0" w:space="0" w:color="auto"/>
            <w:bottom w:val="none" w:sz="0" w:space="0" w:color="auto"/>
            <w:right w:val="none" w:sz="0" w:space="0" w:color="auto"/>
          </w:divBdr>
          <w:divsChild>
            <w:div w:id="1995643604">
              <w:marLeft w:val="0"/>
              <w:marRight w:val="0"/>
              <w:marTop w:val="0"/>
              <w:marBottom w:val="0"/>
              <w:divBdr>
                <w:top w:val="none" w:sz="0" w:space="0" w:color="auto"/>
                <w:left w:val="none" w:sz="0" w:space="0" w:color="auto"/>
                <w:bottom w:val="none" w:sz="0" w:space="0" w:color="auto"/>
                <w:right w:val="none" w:sz="0" w:space="0" w:color="auto"/>
              </w:divBdr>
            </w:div>
            <w:div w:id="1085343213">
              <w:marLeft w:val="0"/>
              <w:marRight w:val="0"/>
              <w:marTop w:val="0"/>
              <w:marBottom w:val="0"/>
              <w:divBdr>
                <w:top w:val="none" w:sz="0" w:space="0" w:color="auto"/>
                <w:left w:val="none" w:sz="0" w:space="0" w:color="auto"/>
                <w:bottom w:val="none" w:sz="0" w:space="0" w:color="auto"/>
                <w:right w:val="none" w:sz="0" w:space="0" w:color="auto"/>
              </w:divBdr>
            </w:div>
            <w:div w:id="1363167947">
              <w:marLeft w:val="0"/>
              <w:marRight w:val="0"/>
              <w:marTop w:val="0"/>
              <w:marBottom w:val="0"/>
              <w:divBdr>
                <w:top w:val="none" w:sz="0" w:space="0" w:color="auto"/>
                <w:left w:val="none" w:sz="0" w:space="0" w:color="auto"/>
                <w:bottom w:val="none" w:sz="0" w:space="0" w:color="auto"/>
                <w:right w:val="none" w:sz="0" w:space="0" w:color="auto"/>
              </w:divBdr>
            </w:div>
            <w:div w:id="1776829894">
              <w:marLeft w:val="0"/>
              <w:marRight w:val="0"/>
              <w:marTop w:val="0"/>
              <w:marBottom w:val="0"/>
              <w:divBdr>
                <w:top w:val="none" w:sz="0" w:space="0" w:color="auto"/>
                <w:left w:val="none" w:sz="0" w:space="0" w:color="auto"/>
                <w:bottom w:val="none" w:sz="0" w:space="0" w:color="auto"/>
                <w:right w:val="none" w:sz="0" w:space="0" w:color="auto"/>
              </w:divBdr>
            </w:div>
            <w:div w:id="1466968919">
              <w:marLeft w:val="0"/>
              <w:marRight w:val="0"/>
              <w:marTop w:val="0"/>
              <w:marBottom w:val="0"/>
              <w:divBdr>
                <w:top w:val="none" w:sz="0" w:space="0" w:color="auto"/>
                <w:left w:val="none" w:sz="0" w:space="0" w:color="auto"/>
                <w:bottom w:val="none" w:sz="0" w:space="0" w:color="auto"/>
                <w:right w:val="none" w:sz="0" w:space="0" w:color="auto"/>
              </w:divBdr>
            </w:div>
            <w:div w:id="986779916">
              <w:marLeft w:val="0"/>
              <w:marRight w:val="0"/>
              <w:marTop w:val="0"/>
              <w:marBottom w:val="0"/>
              <w:divBdr>
                <w:top w:val="none" w:sz="0" w:space="0" w:color="auto"/>
                <w:left w:val="none" w:sz="0" w:space="0" w:color="auto"/>
                <w:bottom w:val="none" w:sz="0" w:space="0" w:color="auto"/>
                <w:right w:val="none" w:sz="0" w:space="0" w:color="auto"/>
              </w:divBdr>
            </w:div>
            <w:div w:id="166941716">
              <w:marLeft w:val="0"/>
              <w:marRight w:val="0"/>
              <w:marTop w:val="0"/>
              <w:marBottom w:val="0"/>
              <w:divBdr>
                <w:top w:val="none" w:sz="0" w:space="0" w:color="auto"/>
                <w:left w:val="none" w:sz="0" w:space="0" w:color="auto"/>
                <w:bottom w:val="none" w:sz="0" w:space="0" w:color="auto"/>
                <w:right w:val="none" w:sz="0" w:space="0" w:color="auto"/>
              </w:divBdr>
            </w:div>
            <w:div w:id="5984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9349">
      <w:bodyDiv w:val="1"/>
      <w:marLeft w:val="0"/>
      <w:marRight w:val="0"/>
      <w:marTop w:val="0"/>
      <w:marBottom w:val="0"/>
      <w:divBdr>
        <w:top w:val="none" w:sz="0" w:space="0" w:color="auto"/>
        <w:left w:val="none" w:sz="0" w:space="0" w:color="auto"/>
        <w:bottom w:val="none" w:sz="0" w:space="0" w:color="auto"/>
        <w:right w:val="none" w:sz="0" w:space="0" w:color="auto"/>
      </w:divBdr>
      <w:divsChild>
        <w:div w:id="83840979">
          <w:marLeft w:val="0"/>
          <w:marRight w:val="0"/>
          <w:marTop w:val="0"/>
          <w:marBottom w:val="0"/>
          <w:divBdr>
            <w:top w:val="none" w:sz="0" w:space="0" w:color="auto"/>
            <w:left w:val="none" w:sz="0" w:space="0" w:color="auto"/>
            <w:bottom w:val="none" w:sz="0" w:space="0" w:color="auto"/>
            <w:right w:val="none" w:sz="0" w:space="0" w:color="auto"/>
          </w:divBdr>
          <w:divsChild>
            <w:div w:id="981080166">
              <w:marLeft w:val="0"/>
              <w:marRight w:val="0"/>
              <w:marTop w:val="0"/>
              <w:marBottom w:val="0"/>
              <w:divBdr>
                <w:top w:val="none" w:sz="0" w:space="0" w:color="auto"/>
                <w:left w:val="none" w:sz="0" w:space="0" w:color="auto"/>
                <w:bottom w:val="none" w:sz="0" w:space="0" w:color="auto"/>
                <w:right w:val="none" w:sz="0" w:space="0" w:color="auto"/>
              </w:divBdr>
            </w:div>
            <w:div w:id="575361614">
              <w:marLeft w:val="0"/>
              <w:marRight w:val="0"/>
              <w:marTop w:val="0"/>
              <w:marBottom w:val="0"/>
              <w:divBdr>
                <w:top w:val="none" w:sz="0" w:space="0" w:color="auto"/>
                <w:left w:val="none" w:sz="0" w:space="0" w:color="auto"/>
                <w:bottom w:val="none" w:sz="0" w:space="0" w:color="auto"/>
                <w:right w:val="none" w:sz="0" w:space="0" w:color="auto"/>
              </w:divBdr>
            </w:div>
            <w:div w:id="565529369">
              <w:marLeft w:val="0"/>
              <w:marRight w:val="0"/>
              <w:marTop w:val="0"/>
              <w:marBottom w:val="0"/>
              <w:divBdr>
                <w:top w:val="none" w:sz="0" w:space="0" w:color="auto"/>
                <w:left w:val="none" w:sz="0" w:space="0" w:color="auto"/>
                <w:bottom w:val="none" w:sz="0" w:space="0" w:color="auto"/>
                <w:right w:val="none" w:sz="0" w:space="0" w:color="auto"/>
              </w:divBdr>
            </w:div>
            <w:div w:id="312679036">
              <w:marLeft w:val="0"/>
              <w:marRight w:val="0"/>
              <w:marTop w:val="0"/>
              <w:marBottom w:val="0"/>
              <w:divBdr>
                <w:top w:val="none" w:sz="0" w:space="0" w:color="auto"/>
                <w:left w:val="none" w:sz="0" w:space="0" w:color="auto"/>
                <w:bottom w:val="none" w:sz="0" w:space="0" w:color="auto"/>
                <w:right w:val="none" w:sz="0" w:space="0" w:color="auto"/>
              </w:divBdr>
            </w:div>
            <w:div w:id="699665828">
              <w:marLeft w:val="0"/>
              <w:marRight w:val="0"/>
              <w:marTop w:val="0"/>
              <w:marBottom w:val="0"/>
              <w:divBdr>
                <w:top w:val="none" w:sz="0" w:space="0" w:color="auto"/>
                <w:left w:val="none" w:sz="0" w:space="0" w:color="auto"/>
                <w:bottom w:val="none" w:sz="0" w:space="0" w:color="auto"/>
                <w:right w:val="none" w:sz="0" w:space="0" w:color="auto"/>
              </w:divBdr>
            </w:div>
            <w:div w:id="1459445590">
              <w:marLeft w:val="0"/>
              <w:marRight w:val="0"/>
              <w:marTop w:val="0"/>
              <w:marBottom w:val="0"/>
              <w:divBdr>
                <w:top w:val="none" w:sz="0" w:space="0" w:color="auto"/>
                <w:left w:val="none" w:sz="0" w:space="0" w:color="auto"/>
                <w:bottom w:val="none" w:sz="0" w:space="0" w:color="auto"/>
                <w:right w:val="none" w:sz="0" w:space="0" w:color="auto"/>
              </w:divBdr>
            </w:div>
            <w:div w:id="151221532">
              <w:marLeft w:val="0"/>
              <w:marRight w:val="0"/>
              <w:marTop w:val="0"/>
              <w:marBottom w:val="0"/>
              <w:divBdr>
                <w:top w:val="none" w:sz="0" w:space="0" w:color="auto"/>
                <w:left w:val="none" w:sz="0" w:space="0" w:color="auto"/>
                <w:bottom w:val="none" w:sz="0" w:space="0" w:color="auto"/>
                <w:right w:val="none" w:sz="0" w:space="0" w:color="auto"/>
              </w:divBdr>
            </w:div>
            <w:div w:id="15650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3195</Words>
  <Characters>17829</Characters>
  <Application>Microsoft Office Word</Application>
  <DocSecurity>0</DocSecurity>
  <Lines>363</Lines>
  <Paragraphs>179</Paragraphs>
  <ScaleCrop>false</ScaleCrop>
  <HeadingPairs>
    <vt:vector size="2" baseType="variant">
      <vt:variant>
        <vt:lpstr>Title</vt:lpstr>
      </vt:variant>
      <vt:variant>
        <vt:i4>1</vt:i4>
      </vt:variant>
    </vt:vector>
  </HeadingPairs>
  <TitlesOfParts>
    <vt:vector size="1" baseType="lpstr">
      <vt:lpstr>Dever LSG Reccomendations</vt:lpstr>
    </vt:vector>
  </TitlesOfParts>
  <Company/>
  <LinksUpToDate>false</LinksUpToDate>
  <CharactersWithSpaces>20845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2013-12-30T19:18:00Z</dcterms:created>
  <dc:creator>ESE</dc:creator>
  <lastModifiedBy>dzou</lastModifiedBy>
  <dcterms:modified xsi:type="dcterms:W3CDTF">2014-01-07T16:03:00Z</dcterms:modified>
  <revision>15</revision>
  <dc:title>Dever LSG Reccomendations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2014</vt:lpwstr>
  </property>
</Properties>
</file>