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-419100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AB607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83185</wp:posOffset>
                </wp:positionV>
                <wp:extent cx="4800600" cy="0"/>
                <wp:effectExtent l="0" t="0" r="0" b="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B5B86" id="Line 3" o:spid="_x0000_s1026" alt="Horizontal Line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6pt,6.55pt" to="451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" o:allowincell="f" strokeweight="1pt"/>
            </w:pict>
          </mc:Fallback>
        </mc:AlternateContent>
      </w:r>
    </w:p>
    <w:p w:rsidR="00A20194" w:rsidRPr="00C974A6" w:rsidRDefault="002B4B10" w:rsidP="00F3171B">
      <w:pPr>
        <w:pStyle w:val="Heading3"/>
        <w:tabs>
          <w:tab w:val="right" w:pos="9000"/>
        </w:tabs>
        <w:ind w:right="360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F3171B">
        <w:rPr>
          <w:sz w:val="16"/>
          <w:szCs w:val="16"/>
        </w:rPr>
        <w:t xml:space="preserve">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E92EDA" w:rsidP="00E92EDA">
      <w:pPr>
        <w:tabs>
          <w:tab w:val="left" w:pos="4069"/>
        </w:tabs>
        <w:ind w:left="720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Jeff Wulfson Acting Commissioner"/>
        <w:tblDescription w:val="Jeff Wulfson Acting Commissioner"/>
      </w:tblPr>
      <w:tblGrid>
        <w:gridCol w:w="2951"/>
        <w:gridCol w:w="8425"/>
      </w:tblGrid>
      <w:tr w:rsidR="00C974A6" w:rsidRPr="00C974A6" w:rsidTr="00F95DBE">
        <w:trPr>
          <w:tblHeader/>
        </w:trPr>
        <w:tc>
          <w:tcPr>
            <w:tcW w:w="2988" w:type="dxa"/>
          </w:tcPr>
          <w:p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2"/>
            <w:r>
              <w:rPr>
                <w:rFonts w:ascii="Arial" w:hAnsi="Arial" w:cs="Arial"/>
                <w:sz w:val="16"/>
                <w:szCs w:val="16"/>
              </w:rPr>
              <w:t xml:space="preserve">Jeff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Wulfson</w:t>
            </w:r>
            <w:proofErr w:type="spellEnd"/>
          </w:p>
          <w:p w:rsidR="00C974A6" w:rsidRPr="00C974A6" w:rsidRDefault="0041210C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Acting </w:t>
            </w:r>
            <w:r w:rsidR="00C974A6"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bookmarkEnd w:id="0"/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C64200" w:rsidRDefault="00C64200"/>
    <w:p w:rsidR="00201172" w:rsidRDefault="00AB6075">
      <w:r>
        <w:t xml:space="preserve">April </w:t>
      </w:r>
      <w:r w:rsidR="00D7157D">
        <w:t>4</w:t>
      </w:r>
      <w:r>
        <w:t>, 2018</w:t>
      </w:r>
    </w:p>
    <w:p w:rsidR="00C64200" w:rsidRDefault="00C64200"/>
    <w:p w:rsidR="00E92EDA" w:rsidRDefault="00E92EDA"/>
    <w:p w:rsidR="00E92EDA" w:rsidRDefault="00E92EDA">
      <w:r>
        <w:t>Tommy Chang, Superintendent</w:t>
      </w:r>
    </w:p>
    <w:p w:rsidR="00E92EDA" w:rsidRDefault="00E92EDA">
      <w:r>
        <w:t>Boston Public Schools</w:t>
      </w:r>
    </w:p>
    <w:p w:rsidR="00AB6075" w:rsidRDefault="00AB6075">
      <w:r>
        <w:t xml:space="preserve">2300 Washington Street, </w:t>
      </w:r>
      <w:proofErr w:type="gramStart"/>
      <w:r>
        <w:t>5</w:t>
      </w:r>
      <w:r w:rsidRPr="00AB6075">
        <w:rPr>
          <w:vertAlign w:val="superscript"/>
        </w:rPr>
        <w:t>th</w:t>
      </w:r>
      <w:proofErr w:type="gramEnd"/>
      <w:r>
        <w:t xml:space="preserve"> Floor</w:t>
      </w:r>
    </w:p>
    <w:p w:rsidR="00AB6075" w:rsidRDefault="008707B0">
      <w:r>
        <w:t>Boston</w:t>
      </w:r>
      <w:r w:rsidR="00AB6075">
        <w:t>, MA 02119</w:t>
      </w:r>
    </w:p>
    <w:p w:rsidR="00E92EDA" w:rsidRDefault="00E92EDA"/>
    <w:p w:rsidR="00E92EDA" w:rsidRDefault="00E92EDA">
      <w:r>
        <w:t xml:space="preserve">Re: Amendment to the Paul A. </w:t>
      </w:r>
      <w:proofErr w:type="spellStart"/>
      <w:r>
        <w:t>Dever</w:t>
      </w:r>
      <w:proofErr w:type="spellEnd"/>
      <w:r>
        <w:t xml:space="preserve"> </w:t>
      </w:r>
      <w:r w:rsidR="00C64200">
        <w:t xml:space="preserve">Elementary School </w:t>
      </w:r>
      <w:r>
        <w:t xml:space="preserve">Turnaround Plan </w:t>
      </w:r>
    </w:p>
    <w:p w:rsidR="00E92EDA" w:rsidRDefault="00E92EDA"/>
    <w:p w:rsidR="00E92EDA" w:rsidRDefault="00E92EDA">
      <w:r>
        <w:t xml:space="preserve">Dear Dr. Chang: </w:t>
      </w:r>
    </w:p>
    <w:p w:rsidR="00E92EDA" w:rsidRDefault="00E92EDA"/>
    <w:p w:rsidR="00E92EDA" w:rsidRDefault="00E92EDA">
      <w:r>
        <w:t xml:space="preserve">I have reviewed your request to modify the Turnaround Plan for the Paul A. </w:t>
      </w:r>
      <w:proofErr w:type="spellStart"/>
      <w:r>
        <w:t>Dever</w:t>
      </w:r>
      <w:proofErr w:type="spellEnd"/>
      <w:r>
        <w:t xml:space="preserve"> Elementary School to align the </w:t>
      </w:r>
      <w:proofErr w:type="spellStart"/>
      <w:r>
        <w:t>Dever</w:t>
      </w:r>
      <w:proofErr w:type="spellEnd"/>
      <w:r>
        <w:t xml:space="preserve"> calendar with the Boston Public Schools’ calenda</w:t>
      </w:r>
      <w:r w:rsidR="00AB6075">
        <w:t>r. (See attached proposal dated March 27, 2018</w:t>
      </w:r>
      <w:r>
        <w:t>.)</w:t>
      </w:r>
    </w:p>
    <w:p w:rsidR="00E92EDA" w:rsidRDefault="00E92EDA"/>
    <w:p w:rsidR="00AB6075" w:rsidRDefault="00E92EDA">
      <w:pPr>
        <w:rPr>
          <w:snapToGrid/>
          <w:sz w:val="23"/>
          <w:szCs w:val="23"/>
        </w:rPr>
      </w:pPr>
      <w:r>
        <w:t>As you noted, this change is in response to the</w:t>
      </w:r>
      <w:r w:rsidR="003A1CC0">
        <w:t xml:space="preserve"> low rate of attendance for </w:t>
      </w:r>
      <w:proofErr w:type="spellStart"/>
      <w:r w:rsidR="007945D1">
        <w:t>Dever</w:t>
      </w:r>
      <w:proofErr w:type="spellEnd"/>
      <w:r w:rsidR="007945D1">
        <w:t xml:space="preserve"> </w:t>
      </w:r>
      <w:r w:rsidR="003A1CC0">
        <w:t>student</w:t>
      </w:r>
      <w:r w:rsidR="007945D1">
        <w:t xml:space="preserve">s on days when the BPS </w:t>
      </w:r>
      <w:r w:rsidR="00D7157D">
        <w:t xml:space="preserve">are </w:t>
      </w:r>
      <w:r w:rsidR="007945D1">
        <w:t xml:space="preserve">not in session. </w:t>
      </w:r>
      <w:proofErr w:type="gramStart"/>
      <w:r w:rsidR="007945D1">
        <w:t xml:space="preserve">Accordingly, for the reasons set for in the proposal, and pursuant to </w:t>
      </w:r>
      <w:r w:rsidR="007945D1">
        <w:rPr>
          <w:snapToGrid/>
          <w:sz w:val="23"/>
          <w:szCs w:val="23"/>
        </w:rPr>
        <w:t>G.L. c. 69, §</w:t>
      </w:r>
      <w:r w:rsidR="00B91797">
        <w:rPr>
          <w:snapToGrid/>
          <w:sz w:val="23"/>
          <w:szCs w:val="23"/>
        </w:rPr>
        <w:t>§</w:t>
      </w:r>
      <w:r w:rsidR="007945D1">
        <w:rPr>
          <w:snapToGrid/>
          <w:sz w:val="23"/>
          <w:szCs w:val="23"/>
        </w:rPr>
        <w:t>1</w:t>
      </w:r>
      <w:r w:rsidR="00B32177">
        <w:rPr>
          <w:snapToGrid/>
          <w:sz w:val="23"/>
          <w:szCs w:val="23"/>
        </w:rPr>
        <w:t>J</w:t>
      </w:r>
      <w:r w:rsidR="00B91797">
        <w:rPr>
          <w:snapToGrid/>
          <w:sz w:val="23"/>
          <w:szCs w:val="23"/>
        </w:rPr>
        <w:t xml:space="preserve">(t) and </w:t>
      </w:r>
      <w:r w:rsidR="00B32177">
        <w:rPr>
          <w:snapToGrid/>
          <w:sz w:val="23"/>
          <w:szCs w:val="23"/>
        </w:rPr>
        <w:t xml:space="preserve">(v), I modify the </w:t>
      </w:r>
      <w:proofErr w:type="spellStart"/>
      <w:r w:rsidR="00B32177">
        <w:rPr>
          <w:snapToGrid/>
          <w:sz w:val="23"/>
          <w:szCs w:val="23"/>
        </w:rPr>
        <w:t>Dever</w:t>
      </w:r>
      <w:proofErr w:type="spellEnd"/>
      <w:r w:rsidR="00B32177">
        <w:rPr>
          <w:snapToGrid/>
          <w:sz w:val="23"/>
          <w:szCs w:val="23"/>
        </w:rPr>
        <w:t xml:space="preserve"> school</w:t>
      </w:r>
      <w:r w:rsidR="007945D1">
        <w:rPr>
          <w:snapToGrid/>
          <w:sz w:val="23"/>
          <w:szCs w:val="23"/>
        </w:rPr>
        <w:t xml:space="preserve"> turnaround plan to align the </w:t>
      </w:r>
      <w:proofErr w:type="spellStart"/>
      <w:r w:rsidR="007945D1">
        <w:rPr>
          <w:snapToGrid/>
          <w:sz w:val="23"/>
          <w:szCs w:val="23"/>
        </w:rPr>
        <w:t>Dever</w:t>
      </w:r>
      <w:proofErr w:type="spellEnd"/>
      <w:r w:rsidR="007945D1">
        <w:rPr>
          <w:snapToGrid/>
          <w:sz w:val="23"/>
          <w:szCs w:val="23"/>
        </w:rPr>
        <w:t xml:space="preserve"> student calendar with the BPS student calendar by reducing the number of student days from 186 days to 180 days</w:t>
      </w:r>
      <w:r w:rsidR="008806FD">
        <w:rPr>
          <w:snapToGrid/>
          <w:sz w:val="23"/>
          <w:szCs w:val="23"/>
        </w:rPr>
        <w:t xml:space="preserve"> and increasing </w:t>
      </w:r>
      <w:r w:rsidR="00D7157D">
        <w:rPr>
          <w:snapToGrid/>
          <w:sz w:val="23"/>
          <w:szCs w:val="23"/>
        </w:rPr>
        <w:t xml:space="preserve">the length of the student </w:t>
      </w:r>
      <w:r w:rsidR="008806FD">
        <w:rPr>
          <w:snapToGrid/>
          <w:sz w:val="23"/>
          <w:szCs w:val="23"/>
        </w:rPr>
        <w:t>day by 10 minutes</w:t>
      </w:r>
      <w:r w:rsidR="00D7157D">
        <w:rPr>
          <w:snapToGrid/>
          <w:sz w:val="23"/>
          <w:szCs w:val="23"/>
        </w:rPr>
        <w:t xml:space="preserve"> each day</w:t>
      </w:r>
      <w:r w:rsidR="00B32177">
        <w:rPr>
          <w:snapToGrid/>
          <w:sz w:val="23"/>
          <w:szCs w:val="23"/>
        </w:rPr>
        <w:t>.</w:t>
      </w:r>
      <w:proofErr w:type="gramEnd"/>
      <w:r w:rsidR="00B32177">
        <w:rPr>
          <w:snapToGrid/>
          <w:sz w:val="23"/>
          <w:szCs w:val="23"/>
        </w:rPr>
        <w:t xml:space="preserve"> </w:t>
      </w:r>
    </w:p>
    <w:p w:rsidR="00B91797" w:rsidRDefault="00B91797">
      <w:pPr>
        <w:rPr>
          <w:snapToGrid/>
          <w:sz w:val="23"/>
          <w:szCs w:val="23"/>
        </w:rPr>
      </w:pPr>
    </w:p>
    <w:p w:rsidR="00B91797" w:rsidRDefault="00B91797">
      <w:pPr>
        <w:rPr>
          <w:snapToGrid/>
          <w:sz w:val="23"/>
          <w:szCs w:val="23"/>
        </w:rPr>
      </w:pPr>
    </w:p>
    <w:p w:rsidR="00AB6075" w:rsidRDefault="00AB6075">
      <w:pPr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Sincerely,</w:t>
      </w:r>
    </w:p>
    <w:p w:rsidR="00C64200" w:rsidRDefault="00C64200">
      <w:pPr>
        <w:rPr>
          <w:snapToGrid/>
          <w:sz w:val="23"/>
          <w:szCs w:val="23"/>
        </w:rPr>
      </w:pPr>
    </w:p>
    <w:p w:rsidR="00C64200" w:rsidRPr="00E275BE" w:rsidRDefault="00E275BE">
      <w:pPr>
        <w:rPr>
          <w:b/>
          <w:snapToGrid/>
          <w:sz w:val="23"/>
          <w:szCs w:val="23"/>
        </w:rPr>
      </w:pPr>
      <w:r w:rsidRPr="00E275BE">
        <w:rPr>
          <w:b/>
          <w:snapToGrid/>
          <w:sz w:val="23"/>
          <w:szCs w:val="23"/>
        </w:rPr>
        <w:t>SIGNED BY ACTING COMMISSIONER WULFSON</w:t>
      </w:r>
    </w:p>
    <w:p w:rsidR="00AB6075" w:rsidRDefault="00AB6075">
      <w:pPr>
        <w:rPr>
          <w:snapToGrid/>
          <w:sz w:val="23"/>
          <w:szCs w:val="23"/>
        </w:rPr>
      </w:pPr>
    </w:p>
    <w:p w:rsidR="00AB6075" w:rsidRDefault="00AB6075">
      <w:pPr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Jeff </w:t>
      </w:r>
      <w:proofErr w:type="spellStart"/>
      <w:r>
        <w:rPr>
          <w:snapToGrid/>
          <w:sz w:val="23"/>
          <w:szCs w:val="23"/>
        </w:rPr>
        <w:t>Wulfson</w:t>
      </w:r>
      <w:proofErr w:type="spellEnd"/>
    </w:p>
    <w:p w:rsidR="00AB6075" w:rsidRDefault="00AB6075">
      <w:pPr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Acting Commissioner of Elementary and Secondary Education</w:t>
      </w:r>
    </w:p>
    <w:p w:rsidR="00AB6075" w:rsidRDefault="00AB6075">
      <w:pPr>
        <w:rPr>
          <w:snapToGrid/>
          <w:sz w:val="23"/>
          <w:szCs w:val="23"/>
        </w:rPr>
      </w:pPr>
    </w:p>
    <w:p w:rsidR="00AB6075" w:rsidRDefault="00AB6075">
      <w:pPr>
        <w:rPr>
          <w:snapToGrid/>
          <w:sz w:val="23"/>
          <w:szCs w:val="23"/>
        </w:rPr>
      </w:pPr>
    </w:p>
    <w:p w:rsidR="008806FD" w:rsidRDefault="00C64200">
      <w:pPr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Enc</w:t>
      </w:r>
      <w:r w:rsidR="00AB6075">
        <w:rPr>
          <w:snapToGrid/>
          <w:sz w:val="23"/>
          <w:szCs w:val="23"/>
        </w:rPr>
        <w:t>.</w:t>
      </w:r>
    </w:p>
    <w:p w:rsidR="008806FD" w:rsidRDefault="008806FD">
      <w:pPr>
        <w:rPr>
          <w:snapToGrid/>
          <w:sz w:val="23"/>
          <w:szCs w:val="23"/>
        </w:rPr>
      </w:pPr>
    </w:p>
    <w:p w:rsidR="005A2DAE" w:rsidRDefault="005A2DAE">
      <w:pPr>
        <w:rPr>
          <w:snapToGrid/>
          <w:sz w:val="23"/>
          <w:szCs w:val="23"/>
        </w:rPr>
      </w:pPr>
    </w:p>
    <w:p w:rsidR="005A2DAE" w:rsidRDefault="005A2DAE"/>
    <w:sectPr w:rsidR="005A2DAE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DA"/>
    <w:rsid w:val="00025507"/>
    <w:rsid w:val="00041CA1"/>
    <w:rsid w:val="00070523"/>
    <w:rsid w:val="000D7FAE"/>
    <w:rsid w:val="000E0994"/>
    <w:rsid w:val="00201172"/>
    <w:rsid w:val="002A3E22"/>
    <w:rsid w:val="002B4B10"/>
    <w:rsid w:val="002C0CF9"/>
    <w:rsid w:val="002F5424"/>
    <w:rsid w:val="003953C8"/>
    <w:rsid w:val="003A1CC0"/>
    <w:rsid w:val="0041210C"/>
    <w:rsid w:val="00490CA1"/>
    <w:rsid w:val="004E5697"/>
    <w:rsid w:val="005430E2"/>
    <w:rsid w:val="00571666"/>
    <w:rsid w:val="005A2DAE"/>
    <w:rsid w:val="005A5624"/>
    <w:rsid w:val="005C1013"/>
    <w:rsid w:val="005E3535"/>
    <w:rsid w:val="00635070"/>
    <w:rsid w:val="006B73DD"/>
    <w:rsid w:val="006F3DF2"/>
    <w:rsid w:val="00761FD8"/>
    <w:rsid w:val="007732FB"/>
    <w:rsid w:val="007945D1"/>
    <w:rsid w:val="00854C86"/>
    <w:rsid w:val="008707B0"/>
    <w:rsid w:val="008806FD"/>
    <w:rsid w:val="00974839"/>
    <w:rsid w:val="00A20194"/>
    <w:rsid w:val="00A70FE3"/>
    <w:rsid w:val="00A7681B"/>
    <w:rsid w:val="00AB6075"/>
    <w:rsid w:val="00AE6F5D"/>
    <w:rsid w:val="00B15E7C"/>
    <w:rsid w:val="00B32177"/>
    <w:rsid w:val="00B34968"/>
    <w:rsid w:val="00B91797"/>
    <w:rsid w:val="00C64200"/>
    <w:rsid w:val="00C974A6"/>
    <w:rsid w:val="00D1782C"/>
    <w:rsid w:val="00D34615"/>
    <w:rsid w:val="00D456B8"/>
    <w:rsid w:val="00D7157D"/>
    <w:rsid w:val="00D73B50"/>
    <w:rsid w:val="00D93374"/>
    <w:rsid w:val="00DF7CE1"/>
    <w:rsid w:val="00E275BE"/>
    <w:rsid w:val="00E77FAD"/>
    <w:rsid w:val="00E92EDA"/>
    <w:rsid w:val="00EE0A55"/>
    <w:rsid w:val="00F25840"/>
    <w:rsid w:val="00F3171B"/>
    <w:rsid w:val="00F878C5"/>
    <w:rsid w:val="00F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D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B73DD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B73DD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B73DD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B73DD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DESE-231-41222</_dlc_DocId>
    <_dlc_DocIdUrl xmlns="733efe1c-5bbe-4968-87dc-d400e65c879f">
      <Url>https://sharepoint.doemass.org/ese/webteam/cps/_layouts/DocIdRedir.aspx?ID=DESE-231-41222</Url>
      <Description>DESE-231-41222</Description>
    </_dlc_DocIdUrl>
  </documentManagement>
</p:properties>
</file>

<file path=customXml/itemProps1.xml><?xml version="1.0" encoding="utf-8"?>
<ds:datastoreItem xmlns:ds="http://schemas.openxmlformats.org/officeDocument/2006/customXml" ds:itemID="{2D33FBB7-664E-48C9-A540-C1467E36C8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F501C4-E1A2-4AA3-9129-85429DCC4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6CD13-27FF-43F9-A835-BC7D5738A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AA2D0-D1FA-4A59-9220-E2C4A034DF1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1151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Commissioner Wulfson’s Letter to Dever - Calendar Amemdment</vt:lpstr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Commissioner Wulfson’s Letter to Dever - Calendar Amemdment</dc:title>
  <dc:subject> Amendment to the Paul A. Dever Elementary School Turnaround Plan</dc:subject>
  <dc:creator/>
  <cp:lastModifiedBy/>
  <cp:revision>1</cp:revision>
  <cp:lastPrinted>2008-03-05T18:17:00Z</cp:lastPrinted>
  <dcterms:created xsi:type="dcterms:W3CDTF">2018-04-11T17:55:00Z</dcterms:created>
  <dcterms:modified xsi:type="dcterms:W3CDTF">2018-04-12T17:23:00Z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dd6eb2b9-4dff-4fc3-a646-0a8ddeb2848d</vt:lpwstr>
  </property>
  <property fmtid="{D5CDD505-2E9C-101B-9397-08002B2CF9AE}" pid="4" name="metadate">
    <vt:lpwstr>Apr. 11, 2018</vt:lpwstr>
  </property>
</Properties>
</file>