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2FEA4" w14:textId="77777777" w:rsidR="00F77F11" w:rsidRPr="00D35544" w:rsidRDefault="00F77F11" w:rsidP="00612D35">
      <w:pPr>
        <w:pBdr>
          <w:bottom w:val="single" w:sz="12" w:space="1" w:color="C45911" w:themeColor="accent2" w:themeShade="BF"/>
        </w:pBdr>
        <w:spacing w:after="0" w:line="240" w:lineRule="auto"/>
        <w:jc w:val="center"/>
        <w:rPr>
          <w:rFonts w:eastAsia="Times New Roman" w:cstheme="minorHAnsi"/>
          <w:b/>
          <w:color w:val="1F3864" w:themeColor="accent5" w:themeShade="80"/>
          <w:sz w:val="32"/>
          <w:szCs w:val="32"/>
        </w:rPr>
      </w:pPr>
      <w:r w:rsidRPr="00D35544">
        <w:rPr>
          <w:rFonts w:eastAsia="Times New Roman" w:cstheme="minorHAnsi"/>
          <w:b/>
          <w:color w:val="1F3864" w:themeColor="accent5" w:themeShade="80"/>
          <w:sz w:val="32"/>
          <w:szCs w:val="32"/>
        </w:rPr>
        <w:t>The Commissioner’s Determination Advisory</w:t>
      </w:r>
    </w:p>
    <w:p w14:paraId="484FA9C0" w14:textId="5D335612" w:rsidR="00F77F11" w:rsidRPr="00612D35" w:rsidRDefault="00F77F11" w:rsidP="00C74BFC">
      <w:pPr>
        <w:spacing w:after="0" w:line="240" w:lineRule="auto"/>
        <w:jc w:val="center"/>
        <w:rPr>
          <w:rFonts w:eastAsia="Times New Roman" w:cstheme="minorHAnsi"/>
          <w:color w:val="222A35" w:themeColor="text2" w:themeShade="80"/>
        </w:rPr>
      </w:pPr>
      <w:r w:rsidRPr="001169B5">
        <w:rPr>
          <w:rFonts w:eastAsia="Times New Roman" w:cstheme="minorHAnsi"/>
          <w:color w:val="222A35" w:themeColor="text2" w:themeShade="80"/>
        </w:rPr>
        <w:t>(</w:t>
      </w:r>
      <w:r w:rsidR="00FD46E4">
        <w:rPr>
          <w:rFonts w:eastAsia="Times New Roman" w:cstheme="minorHAnsi"/>
          <w:color w:val="222A35" w:themeColor="text2" w:themeShade="80"/>
        </w:rPr>
        <w:t>October</w:t>
      </w:r>
      <w:r w:rsidR="00171CE6" w:rsidRPr="001169B5">
        <w:rPr>
          <w:rFonts w:eastAsia="Times New Roman" w:cstheme="minorHAnsi"/>
          <w:color w:val="222A35" w:themeColor="text2" w:themeShade="80"/>
        </w:rPr>
        <w:t xml:space="preserve"> 2021</w:t>
      </w:r>
      <w:r w:rsidRPr="001169B5">
        <w:rPr>
          <w:rFonts w:eastAsia="Times New Roman" w:cstheme="minorHAnsi"/>
          <w:color w:val="222A35" w:themeColor="text2" w:themeShade="80"/>
        </w:rPr>
        <w:t>)</w:t>
      </w:r>
    </w:p>
    <w:p w14:paraId="40920DA7" w14:textId="77777777" w:rsidR="00621240" w:rsidRDefault="00621240" w:rsidP="00F77F11">
      <w:pPr>
        <w:spacing w:after="0" w:line="240" w:lineRule="auto"/>
        <w:rPr>
          <w:rFonts w:eastAsia="Times New Roman" w:cstheme="minorHAnsi"/>
          <w:b/>
          <w:color w:val="C45911" w:themeColor="accent2" w:themeShade="BF"/>
          <w:sz w:val="28"/>
          <w:szCs w:val="28"/>
          <w:u w:val="single"/>
        </w:rPr>
      </w:pPr>
    </w:p>
    <w:p w14:paraId="468C73B1" w14:textId="77777777" w:rsidR="00621240" w:rsidRDefault="00621240" w:rsidP="00F77F11">
      <w:pPr>
        <w:spacing w:after="0" w:line="240" w:lineRule="auto"/>
        <w:rPr>
          <w:rFonts w:eastAsia="Times New Roman" w:cstheme="minorHAnsi"/>
          <w:b/>
          <w:color w:val="C45911" w:themeColor="accent2" w:themeShade="BF"/>
          <w:sz w:val="28"/>
          <w:szCs w:val="28"/>
          <w:u w:val="single"/>
        </w:rPr>
      </w:pPr>
    </w:p>
    <w:p w14:paraId="56380EFD" w14:textId="6354C813" w:rsidR="00F77F11" w:rsidRPr="00DF40DB" w:rsidRDefault="00F77F11" w:rsidP="00F77F11">
      <w:pPr>
        <w:spacing w:after="0" w:line="240" w:lineRule="auto"/>
        <w:rPr>
          <w:rFonts w:eastAsia="Times New Roman" w:cstheme="minorHAnsi"/>
          <w:b/>
          <w:color w:val="833C0B" w:themeColor="accent2" w:themeShade="80"/>
          <w:sz w:val="28"/>
          <w:szCs w:val="28"/>
          <w:u w:val="single"/>
        </w:rPr>
      </w:pPr>
      <w:r w:rsidRPr="00DF40DB">
        <w:rPr>
          <w:rFonts w:eastAsia="Times New Roman" w:cstheme="minorHAnsi"/>
          <w:b/>
          <w:color w:val="833C0B" w:themeColor="accent2" w:themeShade="80"/>
          <w:sz w:val="28"/>
          <w:szCs w:val="28"/>
          <w:u w:val="single"/>
        </w:rPr>
        <w:t>Summary</w:t>
      </w:r>
    </w:p>
    <w:p w14:paraId="3FA3EA89" w14:textId="5F2492DF" w:rsidR="00040DD7" w:rsidRPr="00B1558E" w:rsidRDefault="00F77F11" w:rsidP="00005790">
      <w:pPr>
        <w:pStyle w:val="Heading1"/>
        <w:shd w:val="clear" w:color="auto" w:fill="FFFFFF"/>
        <w:spacing w:before="161" w:after="150"/>
        <w:rPr>
          <w:rFonts w:ascii="Calibri" w:eastAsia="Times New Roman" w:hAnsi="Calibri" w:cs="Calibri"/>
          <w:color w:val="auto"/>
          <w:kern w:val="36"/>
          <w:sz w:val="24"/>
          <w:szCs w:val="24"/>
        </w:rPr>
      </w:pPr>
      <w:r w:rsidRPr="00B1558E">
        <w:rPr>
          <w:rFonts w:ascii="Calibri" w:eastAsia="Times New Roman" w:hAnsi="Calibri" w:cs="Calibri"/>
          <w:color w:val="auto"/>
          <w:kern w:val="36"/>
          <w:sz w:val="24"/>
          <w:szCs w:val="24"/>
        </w:rPr>
        <w:t>The Commissioner’s Determination</w:t>
      </w:r>
      <w:r w:rsidR="007B037D" w:rsidRPr="00B1558E">
        <w:rPr>
          <w:rFonts w:ascii="Calibri" w:eastAsia="Times New Roman" w:hAnsi="Calibri" w:cs="Calibri"/>
          <w:color w:val="auto"/>
          <w:kern w:val="36"/>
          <w:sz w:val="24"/>
          <w:szCs w:val="24"/>
        </w:rPr>
        <w:t xml:space="preserve"> (CD)</w:t>
      </w:r>
      <w:r w:rsidRPr="00B1558E">
        <w:rPr>
          <w:rFonts w:ascii="Calibri" w:eastAsia="Times New Roman" w:hAnsi="Calibri" w:cs="Calibri"/>
          <w:color w:val="auto"/>
          <w:kern w:val="36"/>
          <w:sz w:val="24"/>
          <w:szCs w:val="24"/>
        </w:rPr>
        <w:t xml:space="preserve"> is a </w:t>
      </w:r>
      <w:r w:rsidR="00B1482D" w:rsidRPr="00B1558E">
        <w:rPr>
          <w:rFonts w:ascii="Calibri" w:eastAsia="Times New Roman" w:hAnsi="Calibri" w:cs="Calibri"/>
          <w:color w:val="auto"/>
          <w:kern w:val="36"/>
          <w:sz w:val="24"/>
          <w:szCs w:val="24"/>
        </w:rPr>
        <w:t xml:space="preserve">regulatory </w:t>
      </w:r>
      <w:r w:rsidRPr="00B1558E">
        <w:rPr>
          <w:rFonts w:ascii="Calibri" w:eastAsia="Times New Roman" w:hAnsi="Calibri" w:cs="Calibri"/>
          <w:color w:val="auto"/>
          <w:kern w:val="36"/>
          <w:sz w:val="24"/>
          <w:szCs w:val="24"/>
        </w:rPr>
        <w:t xml:space="preserve">provision designed to provide relief for </w:t>
      </w:r>
      <w:r w:rsidR="00294AB6" w:rsidRPr="00B1558E">
        <w:rPr>
          <w:rFonts w:ascii="Calibri" w:eastAsia="Times New Roman" w:hAnsi="Calibri" w:cs="Calibri"/>
          <w:color w:val="auto"/>
          <w:kern w:val="36"/>
          <w:sz w:val="24"/>
          <w:szCs w:val="24"/>
        </w:rPr>
        <w:t>applicants</w:t>
      </w:r>
      <w:r w:rsidRPr="00B1558E">
        <w:rPr>
          <w:rFonts w:ascii="Calibri" w:eastAsia="Times New Roman" w:hAnsi="Calibri" w:cs="Calibri"/>
          <w:color w:val="auto"/>
          <w:kern w:val="36"/>
          <w:sz w:val="24"/>
          <w:szCs w:val="24"/>
        </w:rPr>
        <w:t xml:space="preserve"> who </w:t>
      </w:r>
      <w:r w:rsidR="00F319EC" w:rsidRPr="00B1558E">
        <w:rPr>
          <w:rFonts w:ascii="Calibri" w:eastAsia="Times New Roman" w:hAnsi="Calibri" w:cs="Calibri"/>
          <w:color w:val="auto"/>
          <w:kern w:val="36"/>
          <w:sz w:val="24"/>
          <w:szCs w:val="24"/>
        </w:rPr>
        <w:t xml:space="preserve">applied prior </w:t>
      </w:r>
      <w:r w:rsidR="0052067A" w:rsidRPr="00B1558E">
        <w:rPr>
          <w:rFonts w:ascii="Calibri" w:eastAsia="Times New Roman" w:hAnsi="Calibri" w:cs="Calibri"/>
          <w:color w:val="auto"/>
          <w:kern w:val="36"/>
          <w:sz w:val="24"/>
          <w:szCs w:val="24"/>
        </w:rPr>
        <w:t>to a change</w:t>
      </w:r>
      <w:r w:rsidR="00F319EC" w:rsidRPr="00B1558E">
        <w:rPr>
          <w:rFonts w:ascii="Calibri" w:eastAsia="Times New Roman" w:hAnsi="Calibri" w:cs="Calibri"/>
          <w:color w:val="auto"/>
          <w:kern w:val="36"/>
          <w:sz w:val="24"/>
          <w:szCs w:val="24"/>
        </w:rPr>
        <w:t xml:space="preserve"> to the </w:t>
      </w:r>
      <w:r w:rsidR="003A6C40" w:rsidRPr="00B1558E">
        <w:rPr>
          <w:rFonts w:ascii="Calibri" w:eastAsia="Times New Roman" w:hAnsi="Calibri" w:cs="Calibri"/>
          <w:color w:val="auto"/>
          <w:kern w:val="36"/>
          <w:sz w:val="24"/>
          <w:szCs w:val="24"/>
        </w:rPr>
        <w:t xml:space="preserve">licensure </w:t>
      </w:r>
      <w:r w:rsidR="00F319EC" w:rsidRPr="00B1558E">
        <w:rPr>
          <w:rFonts w:ascii="Calibri" w:eastAsia="Times New Roman" w:hAnsi="Calibri" w:cs="Calibri"/>
          <w:color w:val="auto"/>
          <w:kern w:val="36"/>
          <w:sz w:val="24"/>
          <w:szCs w:val="24"/>
        </w:rPr>
        <w:t xml:space="preserve">regulations and </w:t>
      </w:r>
      <w:r w:rsidRPr="00B1558E">
        <w:rPr>
          <w:rFonts w:ascii="Calibri" w:eastAsia="Times New Roman" w:hAnsi="Calibri" w:cs="Calibri"/>
          <w:color w:val="auto"/>
          <w:kern w:val="36"/>
          <w:sz w:val="24"/>
          <w:szCs w:val="24"/>
        </w:rPr>
        <w:t xml:space="preserve">have submitted evidence that they have either substantially met the requirements for licensure prior to </w:t>
      </w:r>
      <w:r w:rsidR="0052067A" w:rsidRPr="00B1558E">
        <w:rPr>
          <w:rFonts w:ascii="Calibri" w:eastAsia="Times New Roman" w:hAnsi="Calibri" w:cs="Calibri"/>
          <w:color w:val="auto"/>
          <w:kern w:val="36"/>
          <w:sz w:val="24"/>
          <w:szCs w:val="24"/>
        </w:rPr>
        <w:t>the</w:t>
      </w:r>
      <w:r w:rsidRPr="00B1558E">
        <w:rPr>
          <w:rFonts w:ascii="Calibri" w:eastAsia="Times New Roman" w:hAnsi="Calibri" w:cs="Calibri"/>
          <w:color w:val="auto"/>
          <w:kern w:val="36"/>
          <w:sz w:val="24"/>
          <w:szCs w:val="24"/>
        </w:rPr>
        <w:t xml:space="preserve"> change or that they would have met the requirements but were unable to do so </w:t>
      </w:r>
      <w:r w:rsidR="00604A21" w:rsidRPr="00B1558E">
        <w:rPr>
          <w:rFonts w:ascii="Calibri" w:eastAsia="Times New Roman" w:hAnsi="Calibri" w:cs="Calibri"/>
          <w:color w:val="auto"/>
          <w:kern w:val="36"/>
          <w:sz w:val="24"/>
          <w:szCs w:val="24"/>
        </w:rPr>
        <w:t>due to</w:t>
      </w:r>
      <w:r w:rsidRPr="00B1558E">
        <w:rPr>
          <w:rFonts w:ascii="Calibri" w:eastAsia="Times New Roman" w:hAnsi="Calibri" w:cs="Calibri"/>
          <w:color w:val="auto"/>
          <w:kern w:val="36"/>
          <w:sz w:val="24"/>
          <w:szCs w:val="24"/>
        </w:rPr>
        <w:t xml:space="preserve"> extreme hardship. </w:t>
      </w:r>
      <w:r w:rsidR="00F319EC" w:rsidRPr="00B1558E">
        <w:rPr>
          <w:rFonts w:ascii="Calibri" w:eastAsia="Times New Roman" w:hAnsi="Calibri" w:cs="Calibri"/>
          <w:color w:val="auto"/>
          <w:kern w:val="36"/>
          <w:sz w:val="24"/>
          <w:szCs w:val="24"/>
        </w:rPr>
        <w:t>The Commissioner</w:t>
      </w:r>
      <w:r w:rsidR="005902CE" w:rsidRPr="00B1558E">
        <w:rPr>
          <w:rFonts w:ascii="Calibri" w:eastAsia="Times New Roman" w:hAnsi="Calibri" w:cs="Calibri"/>
          <w:color w:val="auto"/>
          <w:kern w:val="36"/>
          <w:sz w:val="24"/>
          <w:szCs w:val="24"/>
        </w:rPr>
        <w:t xml:space="preserve"> may determine or modify licensure requirements for </w:t>
      </w:r>
      <w:r w:rsidR="00B8123C" w:rsidRPr="00B1558E">
        <w:rPr>
          <w:rFonts w:ascii="Calibri" w:eastAsia="Times New Roman" w:hAnsi="Calibri" w:cs="Calibri"/>
          <w:color w:val="auto"/>
          <w:kern w:val="36"/>
          <w:sz w:val="24"/>
          <w:szCs w:val="24"/>
        </w:rPr>
        <w:t>the groups of</w:t>
      </w:r>
      <w:r w:rsidR="00311F1E" w:rsidRPr="00B1558E">
        <w:rPr>
          <w:rFonts w:ascii="Calibri" w:eastAsia="Times New Roman" w:hAnsi="Calibri" w:cs="Calibri"/>
          <w:color w:val="auto"/>
          <w:kern w:val="36"/>
          <w:sz w:val="24"/>
          <w:szCs w:val="24"/>
        </w:rPr>
        <w:t xml:space="preserve"> appl</w:t>
      </w:r>
      <w:r w:rsidR="00B8123C" w:rsidRPr="00B1558E">
        <w:rPr>
          <w:rFonts w:ascii="Calibri" w:eastAsia="Times New Roman" w:hAnsi="Calibri" w:cs="Calibri"/>
          <w:color w:val="auto"/>
          <w:kern w:val="36"/>
          <w:sz w:val="24"/>
          <w:szCs w:val="24"/>
        </w:rPr>
        <w:t xml:space="preserve">icants </w:t>
      </w:r>
      <w:r w:rsidR="005902CE" w:rsidRPr="00B1558E">
        <w:rPr>
          <w:rFonts w:ascii="Calibri" w:eastAsia="Times New Roman" w:hAnsi="Calibri" w:cs="Calibri"/>
          <w:color w:val="auto"/>
          <w:kern w:val="36"/>
          <w:sz w:val="24"/>
          <w:szCs w:val="24"/>
        </w:rPr>
        <w:t>noted</w:t>
      </w:r>
      <w:r w:rsidR="00A8099C" w:rsidRPr="00B1558E">
        <w:rPr>
          <w:rFonts w:ascii="Calibri" w:eastAsia="Times New Roman" w:hAnsi="Calibri" w:cs="Calibri"/>
          <w:color w:val="auto"/>
          <w:kern w:val="36"/>
          <w:sz w:val="24"/>
          <w:szCs w:val="24"/>
        </w:rPr>
        <w:t xml:space="preserve"> below</w:t>
      </w:r>
      <w:r w:rsidR="00B8123C" w:rsidRPr="00B1558E">
        <w:rPr>
          <w:rFonts w:ascii="Calibri" w:eastAsia="Times New Roman" w:hAnsi="Calibri" w:cs="Calibri"/>
          <w:color w:val="auto"/>
          <w:kern w:val="36"/>
          <w:sz w:val="24"/>
          <w:szCs w:val="24"/>
        </w:rPr>
        <w:t xml:space="preserve"> </w:t>
      </w:r>
      <w:r w:rsidR="005902CE" w:rsidRPr="00B1558E">
        <w:rPr>
          <w:rFonts w:ascii="Calibri" w:eastAsia="Times New Roman" w:hAnsi="Calibri" w:cs="Calibri"/>
          <w:color w:val="auto"/>
          <w:kern w:val="36"/>
          <w:sz w:val="24"/>
          <w:szCs w:val="24"/>
        </w:rPr>
        <w:t xml:space="preserve">providing there is satisfactory evidence that </w:t>
      </w:r>
      <w:r w:rsidR="00A8099C" w:rsidRPr="00B1558E">
        <w:rPr>
          <w:rFonts w:ascii="Calibri" w:eastAsia="Times New Roman" w:hAnsi="Calibri" w:cs="Calibri"/>
          <w:color w:val="auto"/>
          <w:kern w:val="36"/>
          <w:sz w:val="24"/>
          <w:szCs w:val="24"/>
        </w:rPr>
        <w:t>they made a</w:t>
      </w:r>
      <w:r w:rsidRPr="00B1558E">
        <w:rPr>
          <w:rFonts w:ascii="Calibri" w:eastAsia="Times New Roman" w:hAnsi="Calibri" w:cs="Calibri"/>
          <w:color w:val="auto"/>
          <w:kern w:val="36"/>
          <w:sz w:val="24"/>
          <w:szCs w:val="24"/>
        </w:rPr>
        <w:t xml:space="preserve"> good faith effort </w:t>
      </w:r>
      <w:r w:rsidR="005902CE" w:rsidRPr="00B1558E">
        <w:rPr>
          <w:rFonts w:ascii="Calibri" w:eastAsia="Times New Roman" w:hAnsi="Calibri" w:cs="Calibri"/>
          <w:color w:val="auto"/>
          <w:kern w:val="36"/>
          <w:sz w:val="24"/>
          <w:szCs w:val="24"/>
        </w:rPr>
        <w:t>to</w:t>
      </w:r>
      <w:r w:rsidRPr="00B1558E">
        <w:rPr>
          <w:rFonts w:ascii="Calibri" w:eastAsia="Times New Roman" w:hAnsi="Calibri" w:cs="Calibri"/>
          <w:color w:val="auto"/>
          <w:kern w:val="36"/>
          <w:sz w:val="24"/>
          <w:szCs w:val="24"/>
        </w:rPr>
        <w:t xml:space="preserve"> </w:t>
      </w:r>
      <w:r w:rsidR="00294AB6" w:rsidRPr="00B1558E">
        <w:rPr>
          <w:rFonts w:ascii="Calibri" w:eastAsia="Times New Roman" w:hAnsi="Calibri" w:cs="Calibri"/>
          <w:color w:val="auto"/>
          <w:kern w:val="36"/>
          <w:sz w:val="24"/>
          <w:szCs w:val="24"/>
        </w:rPr>
        <w:t xml:space="preserve">complete </w:t>
      </w:r>
      <w:r w:rsidRPr="00B1558E">
        <w:rPr>
          <w:rFonts w:ascii="Calibri" w:eastAsia="Times New Roman" w:hAnsi="Calibri" w:cs="Calibri"/>
          <w:color w:val="auto"/>
          <w:kern w:val="36"/>
          <w:sz w:val="24"/>
          <w:szCs w:val="24"/>
        </w:rPr>
        <w:t xml:space="preserve">requirements </w:t>
      </w:r>
      <w:r w:rsidR="005902CE" w:rsidRPr="00B1558E">
        <w:rPr>
          <w:rFonts w:ascii="Calibri" w:eastAsia="Times New Roman" w:hAnsi="Calibri" w:cs="Calibri"/>
          <w:color w:val="auto"/>
          <w:kern w:val="36"/>
          <w:sz w:val="24"/>
          <w:szCs w:val="24"/>
        </w:rPr>
        <w:t>for licensure</w:t>
      </w:r>
      <w:r w:rsidR="004A74D1" w:rsidRPr="00B1558E">
        <w:rPr>
          <w:rFonts w:ascii="Calibri" w:eastAsia="Times New Roman" w:hAnsi="Calibri" w:cs="Calibri"/>
          <w:color w:val="auto"/>
          <w:kern w:val="36"/>
          <w:sz w:val="24"/>
          <w:szCs w:val="24"/>
        </w:rPr>
        <w:t xml:space="preserve"> and this is decided</w:t>
      </w:r>
      <w:r w:rsidR="00F701F1" w:rsidRPr="00B1558E">
        <w:rPr>
          <w:rFonts w:ascii="Calibri" w:eastAsia="Times New Roman" w:hAnsi="Calibri" w:cs="Calibri"/>
          <w:color w:val="auto"/>
          <w:kern w:val="36"/>
          <w:sz w:val="24"/>
          <w:szCs w:val="24"/>
        </w:rPr>
        <w:t xml:space="preserve"> on an individual basis. The decision of the Commissioner shall be final. </w:t>
      </w:r>
      <w:r w:rsidR="00040DD7" w:rsidRPr="00B1558E">
        <w:rPr>
          <w:rFonts w:ascii="Calibri" w:eastAsia="Times New Roman" w:hAnsi="Calibri" w:cs="Calibri"/>
          <w:color w:val="auto"/>
          <w:kern w:val="36"/>
          <w:sz w:val="24"/>
          <w:szCs w:val="24"/>
        </w:rPr>
        <w:t>Please note that this advisory has been updated based on</w:t>
      </w:r>
      <w:r w:rsidR="00005790" w:rsidRPr="00B1558E">
        <w:rPr>
          <w:rFonts w:ascii="Calibri" w:eastAsia="Times New Roman" w:hAnsi="Calibri" w:cs="Calibri"/>
          <w:color w:val="auto"/>
          <w:kern w:val="36"/>
          <w:sz w:val="24"/>
          <w:szCs w:val="24"/>
        </w:rPr>
        <w:t xml:space="preserve"> the</w:t>
      </w:r>
      <w:r w:rsidR="00040DD7" w:rsidRPr="00B1558E">
        <w:rPr>
          <w:rFonts w:ascii="Calibri" w:eastAsia="Times New Roman" w:hAnsi="Calibri" w:cs="Calibri"/>
          <w:color w:val="auto"/>
          <w:kern w:val="36"/>
          <w:sz w:val="24"/>
          <w:szCs w:val="24"/>
        </w:rPr>
        <w:t xml:space="preserve"> </w:t>
      </w:r>
      <w:r w:rsidR="00B1558E" w:rsidRPr="00B1558E">
        <w:rPr>
          <w:rFonts w:ascii="Calibri" w:eastAsia="Times New Roman" w:hAnsi="Calibri" w:cs="Calibri"/>
          <w:color w:val="auto"/>
          <w:kern w:val="36"/>
          <w:sz w:val="24"/>
          <w:szCs w:val="24"/>
        </w:rPr>
        <w:t>Digital Literacy</w:t>
      </w:r>
      <w:r w:rsidR="00B1558E">
        <w:rPr>
          <w:rFonts w:ascii="Calibri" w:eastAsia="Times New Roman" w:hAnsi="Calibri" w:cs="Calibri"/>
          <w:color w:val="auto"/>
          <w:kern w:val="36"/>
          <w:sz w:val="24"/>
          <w:szCs w:val="24"/>
        </w:rPr>
        <w:t xml:space="preserve"> and </w:t>
      </w:r>
      <w:r w:rsidR="00B1558E" w:rsidRPr="00B1558E">
        <w:rPr>
          <w:rFonts w:ascii="Calibri" w:eastAsia="Times New Roman" w:hAnsi="Calibri" w:cs="Calibri"/>
          <w:color w:val="auto"/>
          <w:kern w:val="36"/>
          <w:sz w:val="24"/>
          <w:szCs w:val="24"/>
        </w:rPr>
        <w:t>Computer Science</w:t>
      </w:r>
      <w:r w:rsidR="00B1558E">
        <w:rPr>
          <w:rFonts w:ascii="Calibri" w:eastAsia="Times New Roman" w:hAnsi="Calibri" w:cs="Calibri"/>
          <w:color w:val="auto"/>
          <w:kern w:val="36"/>
          <w:sz w:val="24"/>
          <w:szCs w:val="24"/>
        </w:rPr>
        <w:t xml:space="preserve"> </w:t>
      </w:r>
      <w:r w:rsidR="00005790" w:rsidRPr="00B1558E">
        <w:rPr>
          <w:rFonts w:ascii="Calibri" w:eastAsia="Times New Roman" w:hAnsi="Calibri" w:cs="Calibri"/>
          <w:color w:val="auto"/>
          <w:kern w:val="36"/>
          <w:sz w:val="24"/>
          <w:szCs w:val="24"/>
        </w:rPr>
        <w:t>Massachusetts Tests for Educator Licensure (MTEL) becoming available.</w:t>
      </w:r>
    </w:p>
    <w:p w14:paraId="7919EC21" w14:textId="0DB6E546" w:rsidR="004F039E" w:rsidRDefault="004F039E" w:rsidP="00040DD7">
      <w:pPr>
        <w:spacing w:after="0" w:line="240" w:lineRule="auto"/>
        <w:rPr>
          <w:rFonts w:cstheme="minorHAnsi"/>
          <w:color w:val="000000"/>
          <w:sz w:val="24"/>
          <w:szCs w:val="24"/>
        </w:rPr>
      </w:pPr>
    </w:p>
    <w:p w14:paraId="3C866700" w14:textId="77777777" w:rsidR="00D35C16" w:rsidRPr="00796939" w:rsidRDefault="00D35C16" w:rsidP="00040DD7">
      <w:pPr>
        <w:spacing w:after="0" w:line="240" w:lineRule="auto"/>
        <w:rPr>
          <w:rFonts w:cstheme="minorHAnsi"/>
          <w:color w:val="000000"/>
          <w:sz w:val="24"/>
          <w:szCs w:val="24"/>
        </w:rPr>
      </w:pPr>
    </w:p>
    <w:p w14:paraId="7284A9C4" w14:textId="5E1A6DC2" w:rsidR="007B037D" w:rsidRPr="00DF40DB" w:rsidRDefault="00EE2A0F" w:rsidP="00040DD7">
      <w:pPr>
        <w:spacing w:after="0" w:line="240" w:lineRule="auto"/>
        <w:rPr>
          <w:rFonts w:eastAsia="Times New Roman" w:cstheme="minorHAnsi"/>
          <w:color w:val="833C0B" w:themeColor="accent2" w:themeShade="80"/>
          <w:sz w:val="28"/>
          <w:szCs w:val="28"/>
          <w:u w:val="single"/>
        </w:rPr>
      </w:pPr>
      <w:r w:rsidRPr="00DF40DB">
        <w:rPr>
          <w:rFonts w:cstheme="minorHAnsi"/>
          <w:b/>
          <w:color w:val="833C0B" w:themeColor="accent2" w:themeShade="80"/>
          <w:sz w:val="28"/>
          <w:szCs w:val="28"/>
          <w:u w:val="single"/>
        </w:rPr>
        <w:t xml:space="preserve">The </w:t>
      </w:r>
      <w:r w:rsidR="007B037D" w:rsidRPr="00DF40DB">
        <w:rPr>
          <w:rFonts w:cstheme="minorHAnsi"/>
          <w:b/>
          <w:color w:val="833C0B" w:themeColor="accent2" w:themeShade="80"/>
          <w:sz w:val="28"/>
          <w:szCs w:val="28"/>
          <w:u w:val="single"/>
        </w:rPr>
        <w:t>Department has categorized CD candidates i</w:t>
      </w:r>
      <w:r w:rsidR="00F37FE9" w:rsidRPr="00DF40DB">
        <w:rPr>
          <w:rFonts w:cstheme="minorHAnsi"/>
          <w:b/>
          <w:color w:val="833C0B" w:themeColor="accent2" w:themeShade="80"/>
          <w:sz w:val="28"/>
          <w:szCs w:val="28"/>
          <w:u w:val="single"/>
        </w:rPr>
        <w:t xml:space="preserve">nto </w:t>
      </w:r>
      <w:r w:rsidR="005D17AA" w:rsidRPr="00DF40DB">
        <w:rPr>
          <w:rFonts w:cstheme="minorHAnsi"/>
          <w:b/>
          <w:color w:val="833C0B" w:themeColor="accent2" w:themeShade="80"/>
          <w:sz w:val="28"/>
          <w:szCs w:val="28"/>
          <w:u w:val="single"/>
        </w:rPr>
        <w:t xml:space="preserve">the </w:t>
      </w:r>
      <w:r w:rsidR="00621240" w:rsidRPr="00DF40DB">
        <w:rPr>
          <w:rFonts w:cstheme="minorHAnsi"/>
          <w:b/>
          <w:color w:val="833C0B" w:themeColor="accent2" w:themeShade="80"/>
          <w:sz w:val="28"/>
          <w:szCs w:val="28"/>
          <w:u w:val="single"/>
        </w:rPr>
        <w:t>five</w:t>
      </w:r>
      <w:r w:rsidR="00F37FE9" w:rsidRPr="00DF40DB">
        <w:rPr>
          <w:rFonts w:cstheme="minorHAnsi"/>
          <w:b/>
          <w:color w:val="833C0B" w:themeColor="accent2" w:themeShade="80"/>
          <w:sz w:val="28"/>
          <w:szCs w:val="28"/>
          <w:u w:val="single"/>
        </w:rPr>
        <w:t xml:space="preserve"> groups</w:t>
      </w:r>
      <w:r w:rsidR="005D17AA" w:rsidRPr="00DF40DB">
        <w:rPr>
          <w:rFonts w:cstheme="minorHAnsi"/>
          <w:b/>
          <w:color w:val="833C0B" w:themeColor="accent2" w:themeShade="80"/>
          <w:sz w:val="28"/>
          <w:szCs w:val="28"/>
          <w:u w:val="single"/>
        </w:rPr>
        <w:t xml:space="preserve"> </w:t>
      </w:r>
      <w:r w:rsidR="00D42702" w:rsidRPr="00DF40DB">
        <w:rPr>
          <w:rFonts w:cstheme="minorHAnsi"/>
          <w:b/>
          <w:color w:val="833C0B" w:themeColor="accent2" w:themeShade="80"/>
          <w:sz w:val="28"/>
          <w:szCs w:val="28"/>
          <w:u w:val="single"/>
        </w:rPr>
        <w:t>noted below</w:t>
      </w:r>
      <w:r w:rsidR="00F37FE9" w:rsidRPr="00DF40DB">
        <w:rPr>
          <w:rFonts w:cstheme="minorHAnsi"/>
          <w:b/>
          <w:color w:val="833C0B" w:themeColor="accent2" w:themeShade="80"/>
          <w:sz w:val="28"/>
          <w:szCs w:val="28"/>
          <w:u w:val="single"/>
        </w:rPr>
        <w:t>.</w:t>
      </w:r>
      <w:r w:rsidR="00F37FE9" w:rsidRPr="00DF40DB">
        <w:rPr>
          <w:rFonts w:cstheme="minorHAnsi"/>
          <w:color w:val="833C0B" w:themeColor="accent2" w:themeShade="80"/>
          <w:sz w:val="28"/>
          <w:szCs w:val="28"/>
          <w:u w:val="single"/>
        </w:rPr>
        <w:t xml:space="preserve"> </w:t>
      </w:r>
      <w:r w:rsidR="00B41792" w:rsidRPr="00DF40DB">
        <w:rPr>
          <w:rFonts w:cstheme="minorHAnsi"/>
          <w:color w:val="833C0B" w:themeColor="accent2" w:themeShade="80"/>
          <w:sz w:val="28"/>
          <w:szCs w:val="28"/>
          <w:u w:val="single"/>
        </w:rPr>
        <w:t xml:space="preserve"> </w:t>
      </w:r>
    </w:p>
    <w:p w14:paraId="6671C71A" w14:textId="77777777" w:rsidR="00A8099C" w:rsidRPr="00796939" w:rsidRDefault="00A8099C" w:rsidP="00F77F11">
      <w:pPr>
        <w:spacing w:after="0" w:line="240" w:lineRule="auto"/>
        <w:rPr>
          <w:rFonts w:eastAsia="Times New Roman" w:cstheme="minorHAnsi"/>
          <w:sz w:val="24"/>
          <w:szCs w:val="24"/>
          <w:u w:val="single"/>
        </w:rPr>
      </w:pPr>
    </w:p>
    <w:p w14:paraId="35F016E0" w14:textId="629DF981" w:rsidR="00F77F11" w:rsidRDefault="00F77F11" w:rsidP="009C6E73">
      <w:pPr>
        <w:spacing w:after="0" w:line="240" w:lineRule="auto"/>
        <w:rPr>
          <w:rFonts w:eastAsia="Times New Roman" w:cstheme="minorHAnsi"/>
          <w:color w:val="000000"/>
          <w:sz w:val="24"/>
          <w:szCs w:val="24"/>
        </w:rPr>
      </w:pPr>
      <w:r w:rsidRPr="00DF40DB">
        <w:rPr>
          <w:rFonts w:eastAsia="Times New Roman" w:cstheme="minorHAnsi"/>
          <w:b/>
          <w:color w:val="833C0B" w:themeColor="accent2" w:themeShade="80"/>
          <w:sz w:val="24"/>
          <w:szCs w:val="24"/>
        </w:rPr>
        <w:t>Group One</w:t>
      </w:r>
      <w:r w:rsidR="00F11111" w:rsidRPr="00DF40DB">
        <w:rPr>
          <w:rFonts w:eastAsia="Times New Roman" w:cstheme="minorHAnsi"/>
          <w:b/>
          <w:color w:val="833C0B" w:themeColor="accent2" w:themeShade="80"/>
          <w:sz w:val="24"/>
          <w:szCs w:val="24"/>
        </w:rPr>
        <w:t xml:space="preserve"> –</w:t>
      </w:r>
      <w:r w:rsidR="00B1558E" w:rsidRPr="00DF40DB">
        <w:rPr>
          <w:rFonts w:eastAsia="Times New Roman" w:cstheme="minorHAnsi"/>
          <w:b/>
          <w:color w:val="833C0B" w:themeColor="accent2" w:themeShade="80"/>
          <w:sz w:val="24"/>
          <w:szCs w:val="24"/>
        </w:rPr>
        <w:t xml:space="preserve"> </w:t>
      </w:r>
      <w:r w:rsidRPr="00796939">
        <w:rPr>
          <w:rFonts w:eastAsia="Times New Roman" w:cstheme="minorHAnsi"/>
          <w:sz w:val="24"/>
          <w:szCs w:val="24"/>
        </w:rPr>
        <w:t xml:space="preserve">Applicants </w:t>
      </w:r>
      <w:r w:rsidR="00B62D39" w:rsidRPr="00796939">
        <w:rPr>
          <w:rFonts w:eastAsia="Times New Roman" w:cstheme="minorHAnsi"/>
          <w:sz w:val="24"/>
          <w:szCs w:val="24"/>
        </w:rPr>
        <w:t xml:space="preserve">attempting to obtain a </w:t>
      </w:r>
      <w:r w:rsidR="009C6E73" w:rsidRPr="00796939">
        <w:rPr>
          <w:rFonts w:eastAsia="Times New Roman" w:cstheme="minorHAnsi"/>
          <w:sz w:val="24"/>
          <w:szCs w:val="24"/>
        </w:rPr>
        <w:t>Biology, Chemistry, Earth Science or Physics</w:t>
      </w:r>
      <w:r w:rsidR="00B8123C" w:rsidRPr="00796939">
        <w:rPr>
          <w:rFonts w:eastAsia="Times New Roman" w:cstheme="minorHAnsi"/>
          <w:sz w:val="24"/>
          <w:szCs w:val="24"/>
        </w:rPr>
        <w:t xml:space="preserve"> license at the</w:t>
      </w:r>
      <w:r w:rsidR="009C6E73" w:rsidRPr="00796939">
        <w:rPr>
          <w:rFonts w:eastAsia="Times New Roman" w:cstheme="minorHAnsi"/>
          <w:sz w:val="24"/>
          <w:szCs w:val="24"/>
        </w:rPr>
        <w:t xml:space="preserve"> 5-8</w:t>
      </w:r>
      <w:r w:rsidR="00B8123C" w:rsidRPr="00796939">
        <w:rPr>
          <w:rFonts w:eastAsia="Times New Roman" w:cstheme="minorHAnsi"/>
          <w:sz w:val="24"/>
          <w:szCs w:val="24"/>
        </w:rPr>
        <w:t xml:space="preserve"> grade level</w:t>
      </w:r>
      <w:r w:rsidR="009C6E73" w:rsidRPr="00796939">
        <w:rPr>
          <w:rFonts w:eastAsia="Times New Roman" w:cstheme="minorHAnsi"/>
          <w:sz w:val="24"/>
          <w:szCs w:val="24"/>
        </w:rPr>
        <w:t xml:space="preserve"> or an </w:t>
      </w:r>
      <w:r w:rsidR="009C6E73" w:rsidRPr="00796939">
        <w:rPr>
          <w:rFonts w:eastAsia="Times New Roman" w:cstheme="minorHAnsi"/>
          <w:color w:val="000000"/>
          <w:sz w:val="24"/>
          <w:szCs w:val="24"/>
        </w:rPr>
        <w:t>Academically Advanced Specialist Teacher, Instructional Technology Teacher</w:t>
      </w:r>
      <w:r w:rsidR="008A155B">
        <w:rPr>
          <w:rFonts w:eastAsia="Times New Roman" w:cstheme="minorHAnsi"/>
          <w:color w:val="000000"/>
          <w:sz w:val="24"/>
          <w:szCs w:val="24"/>
        </w:rPr>
        <w:t>,</w:t>
      </w:r>
      <w:r w:rsidR="009C6E73" w:rsidRPr="00796939">
        <w:rPr>
          <w:rFonts w:eastAsia="Times New Roman" w:cstheme="minorHAnsi"/>
          <w:color w:val="000000"/>
          <w:sz w:val="24"/>
          <w:szCs w:val="24"/>
        </w:rPr>
        <w:t xml:space="preserve"> </w:t>
      </w:r>
      <w:r w:rsidR="008A155B" w:rsidRPr="00714A70">
        <w:rPr>
          <w:rFonts w:cstheme="minorHAnsi"/>
          <w:color w:val="000000"/>
          <w:sz w:val="24"/>
          <w:szCs w:val="24"/>
        </w:rPr>
        <w:t>Teacher of the Deaf and Hard-of-Hearing</w:t>
      </w:r>
      <w:r w:rsidR="008A155B">
        <w:rPr>
          <w:rFonts w:cstheme="minorHAnsi"/>
          <w:color w:val="000000"/>
          <w:sz w:val="24"/>
          <w:szCs w:val="24"/>
        </w:rPr>
        <w:t xml:space="preserve">, </w:t>
      </w:r>
      <w:r w:rsidR="008A155B" w:rsidRPr="00714A70">
        <w:rPr>
          <w:rFonts w:cstheme="minorHAnsi"/>
          <w:color w:val="000000"/>
          <w:sz w:val="24"/>
          <w:szCs w:val="24"/>
        </w:rPr>
        <w:t>Teacher of the Visually Impaired</w:t>
      </w:r>
      <w:r w:rsidR="00CF38E6">
        <w:rPr>
          <w:rFonts w:eastAsia="Times New Roman" w:cstheme="minorHAnsi"/>
          <w:color w:val="000000"/>
          <w:sz w:val="24"/>
          <w:szCs w:val="24"/>
        </w:rPr>
        <w:t xml:space="preserve"> o</w:t>
      </w:r>
      <w:r w:rsidR="009C6E73" w:rsidRPr="00796939">
        <w:rPr>
          <w:rFonts w:eastAsia="Times New Roman" w:cstheme="minorHAnsi"/>
          <w:color w:val="000000"/>
          <w:sz w:val="24"/>
          <w:szCs w:val="24"/>
        </w:rPr>
        <w:t xml:space="preserve">r a </w:t>
      </w:r>
      <w:r w:rsidR="009C6E73" w:rsidRPr="00796939">
        <w:rPr>
          <w:rFonts w:cstheme="minorHAnsi"/>
          <w:color w:val="000000"/>
          <w:sz w:val="24"/>
          <w:szCs w:val="24"/>
        </w:rPr>
        <w:t>Supervisor/Director-</w:t>
      </w:r>
      <w:r w:rsidR="00CF38E6">
        <w:rPr>
          <w:rFonts w:cstheme="minorHAnsi"/>
          <w:color w:val="000000"/>
          <w:sz w:val="24"/>
          <w:szCs w:val="24"/>
        </w:rPr>
        <w:t>[</w:t>
      </w:r>
      <w:r w:rsidR="009C6E73" w:rsidRPr="00796939">
        <w:rPr>
          <w:rFonts w:cstheme="minorHAnsi"/>
          <w:color w:val="000000"/>
          <w:sz w:val="24"/>
          <w:szCs w:val="24"/>
        </w:rPr>
        <w:t>Core</w:t>
      </w:r>
      <w:r w:rsidR="00CF38E6">
        <w:rPr>
          <w:rFonts w:cstheme="minorHAnsi"/>
          <w:color w:val="000000"/>
          <w:sz w:val="24"/>
          <w:szCs w:val="24"/>
        </w:rPr>
        <w:t>]</w:t>
      </w:r>
      <w:r w:rsidR="009C6E73" w:rsidRPr="00796939">
        <w:rPr>
          <w:rFonts w:cstheme="minorHAnsi"/>
          <w:color w:val="000000"/>
          <w:sz w:val="24"/>
          <w:szCs w:val="24"/>
        </w:rPr>
        <w:t xml:space="preserve"> license</w:t>
      </w:r>
      <w:r w:rsidRPr="00796939">
        <w:rPr>
          <w:rFonts w:eastAsia="Times New Roman" w:cstheme="minorHAnsi"/>
          <w:sz w:val="24"/>
          <w:szCs w:val="24"/>
        </w:rPr>
        <w:t xml:space="preserve"> </w:t>
      </w:r>
      <w:r w:rsidR="00BA04C2" w:rsidRPr="00796939">
        <w:rPr>
          <w:rFonts w:eastAsia="Times New Roman" w:cstheme="minorHAnsi"/>
          <w:b/>
          <w:sz w:val="24"/>
          <w:szCs w:val="24"/>
        </w:rPr>
        <w:t xml:space="preserve">for the </w:t>
      </w:r>
      <w:r w:rsidRPr="00796939">
        <w:rPr>
          <w:rFonts w:eastAsia="Times New Roman" w:cstheme="minorHAnsi"/>
          <w:b/>
          <w:sz w:val="24"/>
          <w:szCs w:val="24"/>
        </w:rPr>
        <w:t>first time</w:t>
      </w:r>
      <w:r w:rsidR="00C74BFC" w:rsidRPr="00796939">
        <w:rPr>
          <w:rFonts w:eastAsia="Times New Roman" w:cstheme="minorHAnsi"/>
          <w:sz w:val="24"/>
          <w:szCs w:val="24"/>
        </w:rPr>
        <w:t xml:space="preserve">, </w:t>
      </w:r>
      <w:r w:rsidRPr="00796939">
        <w:rPr>
          <w:rFonts w:eastAsia="Times New Roman" w:cstheme="minorHAnsi"/>
          <w:sz w:val="24"/>
          <w:szCs w:val="24"/>
        </w:rPr>
        <w:t>who</w:t>
      </w:r>
      <w:r w:rsidR="00B62D39" w:rsidRPr="00796939">
        <w:rPr>
          <w:rFonts w:eastAsia="Times New Roman" w:cstheme="minorHAnsi"/>
          <w:sz w:val="24"/>
          <w:szCs w:val="24"/>
        </w:rPr>
        <w:t xml:space="preserve"> applied prior </w:t>
      </w:r>
      <w:r w:rsidR="009C6E73" w:rsidRPr="00796939">
        <w:rPr>
          <w:rFonts w:eastAsia="Times New Roman" w:cstheme="minorHAnsi"/>
          <w:sz w:val="24"/>
          <w:szCs w:val="24"/>
        </w:rPr>
        <w:t xml:space="preserve">to </w:t>
      </w:r>
      <w:r w:rsidR="00563A98" w:rsidRPr="00796939">
        <w:rPr>
          <w:rFonts w:eastAsia="Times New Roman" w:cstheme="minorHAnsi"/>
          <w:sz w:val="24"/>
          <w:szCs w:val="24"/>
        </w:rPr>
        <w:t>7/</w:t>
      </w:r>
      <w:r w:rsidR="009C6E73" w:rsidRPr="00796939">
        <w:rPr>
          <w:rFonts w:eastAsia="Times New Roman" w:cstheme="minorHAnsi"/>
          <w:sz w:val="24"/>
          <w:szCs w:val="24"/>
        </w:rPr>
        <w:t>1</w:t>
      </w:r>
      <w:r w:rsidR="00563A98" w:rsidRPr="00796939">
        <w:rPr>
          <w:rFonts w:eastAsia="Times New Roman" w:cstheme="minorHAnsi"/>
          <w:sz w:val="24"/>
          <w:szCs w:val="24"/>
        </w:rPr>
        <w:t>/</w:t>
      </w:r>
      <w:r w:rsidR="009C6E73" w:rsidRPr="00796939">
        <w:rPr>
          <w:rFonts w:eastAsia="Times New Roman" w:cstheme="minorHAnsi"/>
          <w:sz w:val="24"/>
          <w:szCs w:val="24"/>
        </w:rPr>
        <w:t xml:space="preserve">19, </w:t>
      </w:r>
      <w:r w:rsidR="00B62D39" w:rsidRPr="00796939">
        <w:rPr>
          <w:rFonts w:eastAsia="Times New Roman" w:cstheme="minorHAnsi"/>
          <w:sz w:val="24"/>
          <w:szCs w:val="24"/>
        </w:rPr>
        <w:t>and</w:t>
      </w:r>
      <w:r w:rsidR="008B3CFA">
        <w:rPr>
          <w:rFonts w:eastAsia="Times New Roman" w:cstheme="minorHAnsi"/>
          <w:sz w:val="24"/>
          <w:szCs w:val="24"/>
        </w:rPr>
        <w:t xml:space="preserve"> </w:t>
      </w:r>
      <w:r w:rsidRPr="00796939">
        <w:rPr>
          <w:rFonts w:eastAsia="Times New Roman" w:cstheme="minorHAnsi"/>
          <w:sz w:val="24"/>
          <w:szCs w:val="24"/>
        </w:rPr>
        <w:t>substantially met</w:t>
      </w:r>
      <w:r w:rsidR="00674194">
        <w:rPr>
          <w:rFonts w:eastAsia="Times New Roman" w:cstheme="minorHAnsi"/>
          <w:sz w:val="24"/>
          <w:szCs w:val="24"/>
        </w:rPr>
        <w:t xml:space="preserve"> </w:t>
      </w:r>
      <w:r w:rsidRPr="00796939">
        <w:rPr>
          <w:rFonts w:eastAsia="Times New Roman" w:cstheme="minorHAnsi"/>
          <w:sz w:val="24"/>
          <w:szCs w:val="24"/>
        </w:rPr>
        <w:t>the requirements</w:t>
      </w:r>
      <w:r w:rsidR="009A3C8F" w:rsidRPr="00796939">
        <w:rPr>
          <w:rFonts w:eastAsia="Times New Roman" w:cstheme="minorHAnsi"/>
          <w:sz w:val="24"/>
          <w:szCs w:val="24"/>
        </w:rPr>
        <w:t xml:space="preserve"> for licensure in effect prior to this date</w:t>
      </w:r>
      <w:r w:rsidR="00B62D39" w:rsidRPr="00796939">
        <w:rPr>
          <w:rFonts w:eastAsia="Times New Roman" w:cstheme="minorHAnsi"/>
          <w:sz w:val="24"/>
          <w:szCs w:val="24"/>
        </w:rPr>
        <w:t>.</w:t>
      </w:r>
      <w:r w:rsidR="009C6E73" w:rsidRPr="00796939">
        <w:rPr>
          <w:rFonts w:eastAsia="Times New Roman" w:cstheme="minorHAnsi"/>
          <w:color w:val="000000"/>
          <w:sz w:val="24"/>
          <w:szCs w:val="24"/>
        </w:rPr>
        <w:t xml:space="preserve"> </w:t>
      </w:r>
    </w:p>
    <w:p w14:paraId="3921292B" w14:textId="483528D1" w:rsidR="00B34884" w:rsidRDefault="00B34884" w:rsidP="009C6E73">
      <w:pPr>
        <w:spacing w:after="0" w:line="240" w:lineRule="auto"/>
        <w:rPr>
          <w:rFonts w:eastAsia="Times New Roman" w:cstheme="minorHAnsi"/>
          <w:color w:val="000000"/>
          <w:sz w:val="24"/>
          <w:szCs w:val="24"/>
        </w:rPr>
      </w:pPr>
    </w:p>
    <w:p w14:paraId="525A86AD" w14:textId="23947B13" w:rsidR="00B34884" w:rsidRDefault="00B34884" w:rsidP="00B34884">
      <w:pPr>
        <w:pStyle w:val="Heading4"/>
        <w:shd w:val="clear" w:color="auto" w:fill="FFFFFF"/>
        <w:spacing w:before="0" w:beforeAutospacing="0" w:after="0" w:afterAutospacing="0"/>
        <w:rPr>
          <w:rFonts w:ascii="Calibri" w:hAnsi="Calibri" w:cs="Calibri"/>
          <w:b w:val="0"/>
          <w:bCs w:val="0"/>
        </w:rPr>
      </w:pPr>
      <w:r w:rsidRPr="00DF40DB">
        <w:rPr>
          <w:rFonts w:ascii="Calibri" w:hAnsi="Calibri" w:cs="Calibri"/>
          <w:color w:val="833C0B" w:themeColor="accent2" w:themeShade="80"/>
        </w:rPr>
        <w:t>Group</w:t>
      </w:r>
      <w:r w:rsidR="00B1558E" w:rsidRPr="00DF40DB">
        <w:rPr>
          <w:rFonts w:ascii="Calibri" w:hAnsi="Calibri" w:cs="Calibri"/>
          <w:color w:val="833C0B" w:themeColor="accent2" w:themeShade="80"/>
        </w:rPr>
        <w:t xml:space="preserve"> Two</w:t>
      </w:r>
      <w:r w:rsidR="00F11111" w:rsidRPr="00DF40DB">
        <w:rPr>
          <w:b w:val="0"/>
          <w:bCs w:val="0"/>
          <w:color w:val="833C0B" w:themeColor="accent2" w:themeShade="80"/>
        </w:rPr>
        <w:t xml:space="preserve"> </w:t>
      </w:r>
      <w:r w:rsidR="00F11111" w:rsidRPr="00DF40DB">
        <w:rPr>
          <w:rFonts w:cstheme="minorHAnsi"/>
          <w:color w:val="833C0B" w:themeColor="accent2" w:themeShade="80"/>
        </w:rPr>
        <w:t>–</w:t>
      </w:r>
      <w:r w:rsidRPr="00DF40DB">
        <w:rPr>
          <w:b w:val="0"/>
          <w:bCs w:val="0"/>
          <w:color w:val="833C0B" w:themeColor="accent2" w:themeShade="80"/>
        </w:rPr>
        <w:t xml:space="preserve"> </w:t>
      </w:r>
      <w:r w:rsidRPr="00B1558E">
        <w:rPr>
          <w:rFonts w:ascii="Calibri" w:hAnsi="Calibri" w:cs="Calibri"/>
          <w:b w:val="0"/>
          <w:bCs w:val="0"/>
          <w:color w:val="000000"/>
        </w:rPr>
        <w:t xml:space="preserve">Applicants attempting to obtain the </w:t>
      </w:r>
      <w:bookmarkStart w:id="0" w:name="_Hlk80965981"/>
      <w:r w:rsidRPr="00B1558E">
        <w:rPr>
          <w:rFonts w:ascii="Calibri" w:hAnsi="Calibri" w:cs="Calibri"/>
          <w:b w:val="0"/>
          <w:bCs w:val="0"/>
          <w:color w:val="000000"/>
        </w:rPr>
        <w:t xml:space="preserve">Digital Literacy/Computer Science, 5-12 license </w:t>
      </w:r>
      <w:bookmarkEnd w:id="0"/>
      <w:r w:rsidRPr="00B1558E">
        <w:rPr>
          <w:rFonts w:ascii="Calibri" w:hAnsi="Calibri" w:cs="Calibri"/>
          <w:color w:val="000000"/>
        </w:rPr>
        <w:t>for the first time</w:t>
      </w:r>
      <w:r w:rsidRPr="00B1558E">
        <w:rPr>
          <w:rFonts w:ascii="Calibri" w:hAnsi="Calibri" w:cs="Calibri"/>
          <w:b w:val="0"/>
          <w:bCs w:val="0"/>
          <w:color w:val="000000"/>
        </w:rPr>
        <w:t xml:space="preserve">, who applied prior to 9/20/21 and substantially met requirements for this license prior to 9/20/21, when the </w:t>
      </w:r>
      <w:r w:rsidR="00F33E84" w:rsidRPr="00B1558E">
        <w:rPr>
          <w:rFonts w:ascii="Calibri" w:hAnsi="Calibri" w:cs="Calibri"/>
          <w:b w:val="0"/>
          <w:bCs w:val="0"/>
          <w:color w:val="000000"/>
        </w:rPr>
        <w:t xml:space="preserve">Digital Literacy and Computer Science MTEL </w:t>
      </w:r>
      <w:r w:rsidRPr="00B1558E">
        <w:rPr>
          <w:rFonts w:ascii="Calibri" w:hAnsi="Calibri" w:cs="Calibri"/>
          <w:b w:val="0"/>
          <w:bCs w:val="0"/>
          <w:color w:val="000000"/>
        </w:rPr>
        <w:t>became available. OR Applicants attempting to obtain a Digital Literacy/Computer Science, 5-12 license for the first time, who applied on or after 9/20/21 and satisfied all requirements for the license prior to 9/20/21.</w:t>
      </w:r>
    </w:p>
    <w:p w14:paraId="706BD498" w14:textId="77777777" w:rsidR="00D35C16" w:rsidRPr="00DF40DB" w:rsidRDefault="00D35C16" w:rsidP="009C6E73">
      <w:pPr>
        <w:spacing w:after="0" w:line="240" w:lineRule="auto"/>
        <w:rPr>
          <w:rFonts w:eastAsia="Times New Roman" w:cstheme="minorHAnsi"/>
          <w:color w:val="833C0B" w:themeColor="accent2" w:themeShade="80"/>
          <w:sz w:val="24"/>
          <w:szCs w:val="24"/>
        </w:rPr>
      </w:pPr>
    </w:p>
    <w:p w14:paraId="5E9102D2" w14:textId="05860247" w:rsidR="00A040B1" w:rsidRDefault="00F33E84" w:rsidP="009C6E73">
      <w:pPr>
        <w:spacing w:after="0" w:line="240" w:lineRule="auto"/>
        <w:rPr>
          <w:rFonts w:eastAsia="Times New Roman" w:cstheme="minorHAnsi"/>
          <w:sz w:val="24"/>
          <w:szCs w:val="24"/>
        </w:rPr>
      </w:pPr>
      <w:r w:rsidRPr="00DF40DB">
        <w:rPr>
          <w:rFonts w:eastAsia="Times New Roman" w:cstheme="minorHAnsi"/>
          <w:b/>
          <w:color w:val="833C0B" w:themeColor="accent2" w:themeShade="80"/>
          <w:sz w:val="24"/>
          <w:szCs w:val="24"/>
        </w:rPr>
        <w:t>Group Three</w:t>
      </w:r>
      <w:r w:rsidR="00F11111" w:rsidRPr="00DF40DB">
        <w:rPr>
          <w:rFonts w:eastAsia="Times New Roman" w:cstheme="minorHAnsi"/>
          <w:b/>
          <w:color w:val="833C0B" w:themeColor="accent2" w:themeShade="80"/>
          <w:sz w:val="24"/>
          <w:szCs w:val="24"/>
        </w:rPr>
        <w:t xml:space="preserve"> </w:t>
      </w:r>
      <w:r w:rsidR="004F039E" w:rsidRPr="00DF40DB">
        <w:rPr>
          <w:rFonts w:eastAsia="Times New Roman" w:cstheme="minorHAnsi"/>
          <w:b/>
          <w:color w:val="833C0B" w:themeColor="accent2" w:themeShade="80"/>
          <w:sz w:val="24"/>
          <w:szCs w:val="24"/>
        </w:rPr>
        <w:t xml:space="preserve">– </w:t>
      </w:r>
      <w:r w:rsidR="004F039E" w:rsidRPr="00796939">
        <w:rPr>
          <w:rFonts w:eastAsia="Times New Roman" w:cstheme="minorHAnsi"/>
          <w:sz w:val="24"/>
          <w:szCs w:val="24"/>
        </w:rPr>
        <w:t>Applicants</w:t>
      </w:r>
      <w:r w:rsidR="00F77F11" w:rsidRPr="00796939">
        <w:rPr>
          <w:rFonts w:eastAsia="Times New Roman" w:cstheme="minorHAnsi"/>
          <w:sz w:val="24"/>
          <w:szCs w:val="24"/>
        </w:rPr>
        <w:t xml:space="preserve"> attempting to obtain a lice</w:t>
      </w:r>
      <w:r w:rsidR="00B62D39" w:rsidRPr="00796939">
        <w:rPr>
          <w:rFonts w:eastAsia="Times New Roman" w:cstheme="minorHAnsi"/>
          <w:sz w:val="24"/>
          <w:szCs w:val="24"/>
        </w:rPr>
        <w:t>nse</w:t>
      </w:r>
      <w:r w:rsidR="00F77F11" w:rsidRPr="00796939">
        <w:rPr>
          <w:rFonts w:eastAsia="Times New Roman" w:cstheme="minorHAnsi"/>
          <w:sz w:val="24"/>
          <w:szCs w:val="24"/>
        </w:rPr>
        <w:t xml:space="preserve"> </w:t>
      </w:r>
      <w:r w:rsidR="009C6E73" w:rsidRPr="00796939">
        <w:rPr>
          <w:rFonts w:eastAsia="Times New Roman" w:cstheme="minorHAnsi"/>
          <w:sz w:val="24"/>
          <w:szCs w:val="24"/>
        </w:rPr>
        <w:t xml:space="preserve">noted in </w:t>
      </w:r>
      <w:r w:rsidR="008B3CFA">
        <w:rPr>
          <w:rFonts w:eastAsia="Times New Roman" w:cstheme="minorHAnsi"/>
          <w:sz w:val="24"/>
          <w:szCs w:val="24"/>
        </w:rPr>
        <w:t>G</w:t>
      </w:r>
      <w:r w:rsidR="009C6E73" w:rsidRPr="00796939">
        <w:rPr>
          <w:rFonts w:eastAsia="Times New Roman" w:cstheme="minorHAnsi"/>
          <w:sz w:val="24"/>
          <w:szCs w:val="24"/>
        </w:rPr>
        <w:t xml:space="preserve">roup </w:t>
      </w:r>
      <w:r w:rsidR="008B3CFA">
        <w:rPr>
          <w:rFonts w:eastAsia="Times New Roman" w:cstheme="minorHAnsi"/>
          <w:sz w:val="24"/>
          <w:szCs w:val="24"/>
        </w:rPr>
        <w:t>O</w:t>
      </w:r>
      <w:r w:rsidR="009C6E73" w:rsidRPr="00796939">
        <w:rPr>
          <w:rFonts w:eastAsia="Times New Roman" w:cstheme="minorHAnsi"/>
          <w:sz w:val="24"/>
          <w:szCs w:val="24"/>
        </w:rPr>
        <w:t xml:space="preserve">ne </w:t>
      </w:r>
      <w:r w:rsidR="009C6E73" w:rsidRPr="00EE317A">
        <w:rPr>
          <w:rFonts w:eastAsia="Times New Roman" w:cstheme="minorHAnsi"/>
          <w:b/>
          <w:sz w:val="24"/>
          <w:szCs w:val="24"/>
        </w:rPr>
        <w:t>for the</w:t>
      </w:r>
      <w:r w:rsidR="00F77F11" w:rsidRPr="00EE317A">
        <w:rPr>
          <w:rFonts w:eastAsia="Times New Roman" w:cstheme="minorHAnsi"/>
          <w:b/>
          <w:sz w:val="24"/>
          <w:szCs w:val="24"/>
        </w:rPr>
        <w:t xml:space="preserve"> first time</w:t>
      </w:r>
      <w:r w:rsidR="00B62D39" w:rsidRPr="00796939">
        <w:rPr>
          <w:rFonts w:eastAsia="Times New Roman" w:cstheme="minorHAnsi"/>
          <w:sz w:val="24"/>
          <w:szCs w:val="24"/>
        </w:rPr>
        <w:t xml:space="preserve"> </w:t>
      </w:r>
      <w:r w:rsidR="00F77F11" w:rsidRPr="00796939">
        <w:rPr>
          <w:rFonts w:eastAsia="Times New Roman" w:cstheme="minorHAnsi"/>
          <w:sz w:val="24"/>
          <w:szCs w:val="24"/>
        </w:rPr>
        <w:t>who</w:t>
      </w:r>
      <w:r w:rsidR="00B62D39" w:rsidRPr="00796939">
        <w:rPr>
          <w:rFonts w:eastAsia="Times New Roman" w:cstheme="minorHAnsi"/>
          <w:sz w:val="24"/>
          <w:szCs w:val="24"/>
        </w:rPr>
        <w:t xml:space="preserve"> applied prior to </w:t>
      </w:r>
      <w:r w:rsidR="001169B5" w:rsidRPr="00796939">
        <w:rPr>
          <w:rFonts w:eastAsia="Times New Roman" w:cstheme="minorHAnsi"/>
          <w:sz w:val="24"/>
          <w:szCs w:val="24"/>
        </w:rPr>
        <w:t>7/1/19</w:t>
      </w:r>
      <w:r w:rsidR="001169B5">
        <w:rPr>
          <w:rFonts w:eastAsia="Times New Roman" w:cstheme="minorHAnsi"/>
          <w:sz w:val="24"/>
          <w:szCs w:val="24"/>
        </w:rPr>
        <w:t xml:space="preserve"> and</w:t>
      </w:r>
      <w:r w:rsidR="00F77F11" w:rsidRPr="00796939">
        <w:rPr>
          <w:rFonts w:eastAsia="Times New Roman" w:cstheme="minorHAnsi"/>
          <w:sz w:val="24"/>
          <w:szCs w:val="24"/>
        </w:rPr>
        <w:t xml:space="preserve"> would have met the requirements</w:t>
      </w:r>
      <w:r w:rsidR="00B62D39" w:rsidRPr="00796939">
        <w:rPr>
          <w:rFonts w:eastAsia="Times New Roman" w:cstheme="minorHAnsi"/>
          <w:sz w:val="24"/>
          <w:szCs w:val="24"/>
        </w:rPr>
        <w:t xml:space="preserve"> prior to this date</w:t>
      </w:r>
      <w:r w:rsidR="00F77F11" w:rsidRPr="00796939">
        <w:rPr>
          <w:rFonts w:eastAsia="Times New Roman" w:cstheme="minorHAnsi"/>
          <w:sz w:val="24"/>
          <w:szCs w:val="24"/>
        </w:rPr>
        <w:t xml:space="preserve"> but were unable to do so because of </w:t>
      </w:r>
      <w:r w:rsidR="00F77F11" w:rsidRPr="004F039E">
        <w:rPr>
          <w:rFonts w:eastAsia="Times New Roman" w:cstheme="minorHAnsi"/>
          <w:sz w:val="24"/>
          <w:szCs w:val="24"/>
          <w:u w:val="single"/>
        </w:rPr>
        <w:t>extreme hardship</w:t>
      </w:r>
      <w:r w:rsidR="00B62D39" w:rsidRPr="00796939">
        <w:rPr>
          <w:rFonts w:eastAsia="Times New Roman" w:cstheme="minorHAnsi"/>
          <w:sz w:val="24"/>
          <w:szCs w:val="24"/>
        </w:rPr>
        <w:t>.</w:t>
      </w:r>
    </w:p>
    <w:p w14:paraId="091DB1A0" w14:textId="53340218" w:rsidR="00BE7159" w:rsidRDefault="00BE7159" w:rsidP="009C6E73">
      <w:pPr>
        <w:spacing w:after="0" w:line="240" w:lineRule="auto"/>
        <w:rPr>
          <w:rFonts w:eastAsia="Times New Roman" w:cstheme="minorHAnsi"/>
          <w:sz w:val="24"/>
          <w:szCs w:val="24"/>
        </w:rPr>
      </w:pPr>
    </w:p>
    <w:p w14:paraId="180F5EDB" w14:textId="14BE4974" w:rsidR="00BE7159" w:rsidRDefault="00BE7159" w:rsidP="00BE7159">
      <w:pPr>
        <w:spacing w:after="0" w:line="240" w:lineRule="auto"/>
        <w:rPr>
          <w:rFonts w:eastAsia="Times New Roman" w:cstheme="minorHAnsi"/>
          <w:sz w:val="24"/>
          <w:szCs w:val="24"/>
        </w:rPr>
      </w:pPr>
      <w:r w:rsidRPr="00DF40DB">
        <w:rPr>
          <w:rFonts w:eastAsia="Times New Roman" w:cstheme="minorHAnsi"/>
          <w:b/>
          <w:color w:val="833C0B" w:themeColor="accent2" w:themeShade="80"/>
          <w:sz w:val="24"/>
          <w:szCs w:val="24"/>
        </w:rPr>
        <w:t>Group Four</w:t>
      </w:r>
      <w:r w:rsidR="00F11111" w:rsidRPr="00DF40DB">
        <w:rPr>
          <w:rFonts w:eastAsia="Times New Roman" w:cstheme="minorHAnsi"/>
          <w:b/>
          <w:color w:val="833C0B" w:themeColor="accent2" w:themeShade="80"/>
          <w:sz w:val="24"/>
          <w:szCs w:val="24"/>
        </w:rPr>
        <w:t xml:space="preserve"> </w:t>
      </w:r>
      <w:r w:rsidRPr="00DF40DB">
        <w:rPr>
          <w:rFonts w:eastAsia="Times New Roman" w:cstheme="minorHAnsi"/>
          <w:b/>
          <w:color w:val="833C0B" w:themeColor="accent2" w:themeShade="80"/>
          <w:sz w:val="24"/>
          <w:szCs w:val="24"/>
        </w:rPr>
        <w:t xml:space="preserve">– </w:t>
      </w:r>
      <w:r w:rsidRPr="00B1558E">
        <w:rPr>
          <w:rFonts w:eastAsia="Times New Roman" w:cstheme="minorHAnsi"/>
          <w:sz w:val="24"/>
          <w:szCs w:val="24"/>
        </w:rPr>
        <w:t xml:space="preserve">Applicants attempting to obtain a </w:t>
      </w:r>
      <w:r w:rsidRPr="00B1558E">
        <w:rPr>
          <w:rFonts w:ascii="Calibri" w:hAnsi="Calibri" w:cs="Calibri"/>
          <w:color w:val="000000"/>
        </w:rPr>
        <w:t xml:space="preserve">Digital Literacy/Computer Science, 5-12 license </w:t>
      </w:r>
      <w:r w:rsidRPr="00B1558E">
        <w:rPr>
          <w:rFonts w:eastAsia="Times New Roman" w:cstheme="minorHAnsi"/>
          <w:b/>
          <w:sz w:val="24"/>
          <w:szCs w:val="24"/>
        </w:rPr>
        <w:t>for the first time</w:t>
      </w:r>
      <w:r w:rsidRPr="00B1558E">
        <w:rPr>
          <w:rFonts w:eastAsia="Times New Roman" w:cstheme="minorHAnsi"/>
          <w:sz w:val="24"/>
          <w:szCs w:val="24"/>
        </w:rPr>
        <w:t xml:space="preserve"> who applied prior to 9/20/21 and would have met the requirements prior to this date but were unable to do so because of </w:t>
      </w:r>
      <w:r w:rsidRPr="00B1558E">
        <w:rPr>
          <w:rFonts w:eastAsia="Times New Roman" w:cstheme="minorHAnsi"/>
          <w:sz w:val="24"/>
          <w:szCs w:val="24"/>
          <w:u w:val="single"/>
        </w:rPr>
        <w:t>extreme hardship</w:t>
      </w:r>
      <w:r w:rsidRPr="00B1558E">
        <w:rPr>
          <w:rFonts w:eastAsia="Times New Roman" w:cstheme="minorHAnsi"/>
          <w:sz w:val="24"/>
          <w:szCs w:val="24"/>
        </w:rPr>
        <w:t>.</w:t>
      </w:r>
    </w:p>
    <w:p w14:paraId="01085B7D" w14:textId="6179C352" w:rsidR="00F11111" w:rsidRDefault="00F11111">
      <w:pPr>
        <w:rPr>
          <w:rFonts w:eastAsia="Times New Roman" w:cstheme="minorHAnsi"/>
          <w:sz w:val="24"/>
          <w:szCs w:val="24"/>
        </w:rPr>
      </w:pPr>
      <w:r>
        <w:rPr>
          <w:rFonts w:eastAsia="Times New Roman" w:cstheme="minorHAnsi"/>
          <w:sz w:val="24"/>
          <w:szCs w:val="24"/>
        </w:rPr>
        <w:br w:type="page"/>
      </w:r>
    </w:p>
    <w:p w14:paraId="5C9D6949" w14:textId="072FA290" w:rsidR="0092775E" w:rsidRPr="00796939" w:rsidRDefault="00F77F11" w:rsidP="001A3872">
      <w:pPr>
        <w:tabs>
          <w:tab w:val="num" w:pos="720"/>
        </w:tabs>
        <w:spacing w:after="0" w:line="240" w:lineRule="auto"/>
        <w:rPr>
          <w:rFonts w:eastAsia="Times New Roman" w:cstheme="minorHAnsi"/>
          <w:sz w:val="24"/>
          <w:szCs w:val="24"/>
        </w:rPr>
      </w:pPr>
      <w:r w:rsidRPr="00DF40DB">
        <w:rPr>
          <w:rFonts w:eastAsia="Times New Roman" w:cstheme="minorHAnsi"/>
          <w:b/>
          <w:color w:val="833C0B" w:themeColor="accent2" w:themeShade="80"/>
          <w:sz w:val="24"/>
          <w:szCs w:val="24"/>
        </w:rPr>
        <w:lastRenderedPageBreak/>
        <w:t xml:space="preserve">Group </w:t>
      </w:r>
      <w:r w:rsidR="00BE7159" w:rsidRPr="00DF40DB">
        <w:rPr>
          <w:rFonts w:eastAsia="Times New Roman" w:cstheme="minorHAnsi"/>
          <w:b/>
          <w:color w:val="833C0B" w:themeColor="accent2" w:themeShade="80"/>
          <w:sz w:val="24"/>
          <w:szCs w:val="24"/>
        </w:rPr>
        <w:t>Five</w:t>
      </w:r>
      <w:r w:rsidR="00C0189D" w:rsidRPr="00DF40DB">
        <w:rPr>
          <w:rFonts w:eastAsia="Times New Roman" w:cstheme="minorHAnsi"/>
          <w:b/>
          <w:color w:val="833C0B" w:themeColor="accent2" w:themeShade="80"/>
          <w:sz w:val="24"/>
          <w:szCs w:val="24"/>
        </w:rPr>
        <w:t xml:space="preserve"> – </w:t>
      </w:r>
      <w:r w:rsidRPr="00796939">
        <w:rPr>
          <w:rFonts w:eastAsia="Times New Roman" w:cstheme="minorHAnsi"/>
          <w:sz w:val="24"/>
          <w:szCs w:val="24"/>
        </w:rPr>
        <w:t xml:space="preserve">Applicants attempting to </w:t>
      </w:r>
      <w:r w:rsidRPr="00796939">
        <w:rPr>
          <w:rFonts w:eastAsia="Times New Roman" w:cstheme="minorHAnsi"/>
          <w:b/>
          <w:sz w:val="24"/>
          <w:szCs w:val="24"/>
        </w:rPr>
        <w:t>advance or extend</w:t>
      </w:r>
      <w:r w:rsidRPr="00796939">
        <w:rPr>
          <w:rFonts w:eastAsia="Times New Roman" w:cstheme="minorHAnsi"/>
          <w:sz w:val="24"/>
          <w:szCs w:val="24"/>
        </w:rPr>
        <w:t xml:space="preserve"> a license</w:t>
      </w:r>
      <w:r w:rsidR="00EE317A">
        <w:rPr>
          <w:rFonts w:eastAsia="Times New Roman" w:cstheme="minorHAnsi"/>
          <w:sz w:val="24"/>
          <w:szCs w:val="24"/>
        </w:rPr>
        <w:t xml:space="preserve"> </w:t>
      </w:r>
      <w:r w:rsidR="00E5678C">
        <w:rPr>
          <w:rFonts w:eastAsia="Times New Roman" w:cstheme="minorHAnsi"/>
          <w:sz w:val="24"/>
          <w:szCs w:val="24"/>
        </w:rPr>
        <w:t>held</w:t>
      </w:r>
      <w:r w:rsidR="00E5678C" w:rsidRPr="00796939">
        <w:rPr>
          <w:rFonts w:eastAsia="Times New Roman" w:cstheme="minorHAnsi"/>
          <w:sz w:val="24"/>
          <w:szCs w:val="24"/>
        </w:rPr>
        <w:t xml:space="preserve"> </w:t>
      </w:r>
      <w:r w:rsidR="00E5678C">
        <w:rPr>
          <w:rFonts w:eastAsia="Times New Roman" w:cstheme="minorHAnsi"/>
          <w:sz w:val="24"/>
          <w:szCs w:val="24"/>
        </w:rPr>
        <w:t>noted</w:t>
      </w:r>
      <w:r w:rsidR="00B12BE7" w:rsidRPr="00796939">
        <w:rPr>
          <w:rFonts w:eastAsia="Times New Roman" w:cstheme="minorHAnsi"/>
          <w:sz w:val="24"/>
          <w:szCs w:val="24"/>
        </w:rPr>
        <w:t xml:space="preserve"> in the chart below</w:t>
      </w:r>
      <w:r w:rsidR="00B62D39" w:rsidRPr="00796939">
        <w:rPr>
          <w:rFonts w:eastAsia="Times New Roman" w:cstheme="minorHAnsi"/>
          <w:sz w:val="24"/>
          <w:szCs w:val="24"/>
        </w:rPr>
        <w:t>.</w:t>
      </w:r>
      <w:r w:rsidR="001F034E" w:rsidRPr="00796939">
        <w:rPr>
          <w:rFonts w:eastAsia="Times New Roman" w:cstheme="minorHAnsi"/>
          <w:sz w:val="24"/>
          <w:szCs w:val="24"/>
        </w:rPr>
        <w:t xml:space="preserve"> </w:t>
      </w:r>
    </w:p>
    <w:tbl>
      <w:tblPr>
        <w:tblStyle w:val="TableGrid"/>
        <w:tblpPr w:leftFromText="180" w:rightFromText="180" w:vertAnchor="text" w:horzAnchor="margin" w:tblpY="138"/>
        <w:tblW w:w="9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Legacy License Names"/>
        <w:tblDescription w:val="Chart of licenses that have been updated"/>
      </w:tblPr>
      <w:tblGrid>
        <w:gridCol w:w="4675"/>
        <w:gridCol w:w="5040"/>
      </w:tblGrid>
      <w:tr w:rsidR="00C74BFC" w:rsidRPr="00796939" w14:paraId="5FDD715D" w14:textId="77777777" w:rsidTr="00DD5365">
        <w:tc>
          <w:tcPr>
            <w:tcW w:w="4675" w:type="dxa"/>
          </w:tcPr>
          <w:p w14:paraId="1DDCFEF2" w14:textId="77777777" w:rsidR="00C74BFC" w:rsidRPr="00714A70" w:rsidRDefault="00C74BFC" w:rsidP="0092775E">
            <w:pPr>
              <w:tabs>
                <w:tab w:val="num" w:pos="720"/>
              </w:tabs>
              <w:rPr>
                <w:rFonts w:asciiTheme="minorHAnsi" w:hAnsiTheme="minorHAnsi" w:cstheme="minorHAnsi"/>
                <w:sz w:val="24"/>
                <w:szCs w:val="24"/>
              </w:rPr>
            </w:pPr>
            <w:r w:rsidRPr="00714A70">
              <w:rPr>
                <w:rFonts w:asciiTheme="minorHAnsi" w:hAnsiTheme="minorHAnsi" w:cstheme="minorHAnsi"/>
                <w:sz w:val="24"/>
                <w:szCs w:val="24"/>
              </w:rPr>
              <w:t xml:space="preserve">Academically </w:t>
            </w:r>
            <w:r w:rsidR="00796939" w:rsidRPr="00714A70">
              <w:rPr>
                <w:rFonts w:asciiTheme="minorHAnsi" w:hAnsiTheme="minorHAnsi" w:cstheme="minorHAnsi"/>
                <w:sz w:val="24"/>
                <w:szCs w:val="24"/>
              </w:rPr>
              <w:t>Advanced Specialist</w:t>
            </w:r>
            <w:r w:rsidRPr="00714A70">
              <w:rPr>
                <w:rFonts w:asciiTheme="minorHAnsi" w:hAnsiTheme="minorHAnsi" w:cstheme="minorHAnsi"/>
                <w:sz w:val="24"/>
                <w:szCs w:val="24"/>
              </w:rPr>
              <w:t xml:space="preserve"> Teacher</w:t>
            </w:r>
          </w:p>
        </w:tc>
        <w:tc>
          <w:tcPr>
            <w:tcW w:w="5040" w:type="dxa"/>
          </w:tcPr>
          <w:p w14:paraId="422D5332" w14:textId="77777777" w:rsidR="00C74BFC" w:rsidRPr="00714A70" w:rsidRDefault="00714A70" w:rsidP="0092775E">
            <w:pPr>
              <w:tabs>
                <w:tab w:val="num" w:pos="720"/>
              </w:tabs>
              <w:rPr>
                <w:rFonts w:asciiTheme="minorHAnsi" w:hAnsiTheme="minorHAnsi" w:cstheme="minorHAnsi"/>
                <w:sz w:val="24"/>
                <w:szCs w:val="24"/>
              </w:rPr>
            </w:pPr>
            <w:r w:rsidRPr="00714A70">
              <w:rPr>
                <w:rFonts w:asciiTheme="minorHAnsi" w:hAnsiTheme="minorHAnsi" w:cstheme="minorHAnsi"/>
                <w:sz w:val="24"/>
                <w:szCs w:val="24"/>
              </w:rPr>
              <w:t>Latin and Classical Humanities (PreK-9)</w:t>
            </w:r>
          </w:p>
        </w:tc>
      </w:tr>
      <w:tr w:rsidR="00C74BFC" w:rsidRPr="00796939" w14:paraId="224B79B8" w14:textId="77777777" w:rsidTr="00DD5365">
        <w:trPr>
          <w:trHeight w:val="242"/>
        </w:trPr>
        <w:tc>
          <w:tcPr>
            <w:tcW w:w="4675" w:type="dxa"/>
          </w:tcPr>
          <w:p w14:paraId="4D52F292" w14:textId="77777777" w:rsidR="00C74BFC" w:rsidRPr="00714A70" w:rsidRDefault="00C74BFC" w:rsidP="0092775E">
            <w:pPr>
              <w:tabs>
                <w:tab w:val="num" w:pos="720"/>
              </w:tabs>
              <w:rPr>
                <w:rFonts w:asciiTheme="minorHAnsi" w:hAnsiTheme="minorHAnsi" w:cstheme="minorHAnsi"/>
                <w:sz w:val="24"/>
                <w:szCs w:val="24"/>
              </w:rPr>
            </w:pPr>
            <w:r w:rsidRPr="00714A70">
              <w:rPr>
                <w:rFonts w:asciiTheme="minorHAnsi" w:hAnsiTheme="minorHAnsi" w:cstheme="minorHAnsi"/>
                <w:sz w:val="24"/>
                <w:szCs w:val="24"/>
              </w:rPr>
              <w:t>Communication and Performing Arts</w:t>
            </w:r>
          </w:p>
        </w:tc>
        <w:tc>
          <w:tcPr>
            <w:tcW w:w="5040" w:type="dxa"/>
          </w:tcPr>
          <w:p w14:paraId="0230B990" w14:textId="77777777" w:rsidR="00C74BFC" w:rsidRPr="00714A70" w:rsidRDefault="00714A70" w:rsidP="0092775E">
            <w:pPr>
              <w:tabs>
                <w:tab w:val="num" w:pos="720"/>
              </w:tabs>
              <w:rPr>
                <w:rFonts w:asciiTheme="minorHAnsi" w:hAnsiTheme="minorHAnsi" w:cstheme="minorHAnsi"/>
                <w:sz w:val="24"/>
                <w:szCs w:val="24"/>
              </w:rPr>
            </w:pPr>
            <w:r w:rsidRPr="00714A70">
              <w:rPr>
                <w:rFonts w:asciiTheme="minorHAnsi" w:hAnsiTheme="minorHAnsi" w:cstheme="minorHAnsi"/>
                <w:sz w:val="24"/>
                <w:szCs w:val="24"/>
              </w:rPr>
              <w:t>Middle School</w:t>
            </w:r>
          </w:p>
        </w:tc>
      </w:tr>
      <w:tr w:rsidR="00714A70" w:rsidRPr="00796939" w14:paraId="49DC1B87" w14:textId="77777777" w:rsidTr="00DD5365">
        <w:trPr>
          <w:trHeight w:val="242"/>
        </w:trPr>
        <w:tc>
          <w:tcPr>
            <w:tcW w:w="4675" w:type="dxa"/>
          </w:tcPr>
          <w:p w14:paraId="4489485C" w14:textId="77777777" w:rsidR="00714A70" w:rsidRPr="00714A70" w:rsidRDefault="00714A70" w:rsidP="0092775E">
            <w:pPr>
              <w:tabs>
                <w:tab w:val="num" w:pos="720"/>
              </w:tabs>
              <w:rPr>
                <w:rFonts w:asciiTheme="minorHAnsi" w:hAnsiTheme="minorHAnsi" w:cstheme="minorHAnsi"/>
                <w:sz w:val="24"/>
                <w:szCs w:val="24"/>
              </w:rPr>
            </w:pPr>
            <w:r w:rsidRPr="00714A70">
              <w:rPr>
                <w:rFonts w:asciiTheme="minorHAnsi" w:hAnsiTheme="minorHAnsi" w:cstheme="minorHAnsi"/>
                <w:sz w:val="24"/>
                <w:szCs w:val="24"/>
              </w:rPr>
              <w:t>General Science 9-12</w:t>
            </w:r>
          </w:p>
        </w:tc>
        <w:tc>
          <w:tcPr>
            <w:tcW w:w="5040" w:type="dxa"/>
          </w:tcPr>
          <w:p w14:paraId="61A9CAF6" w14:textId="77777777" w:rsidR="00714A70" w:rsidRPr="00714A70" w:rsidRDefault="00714A70" w:rsidP="0092775E">
            <w:pPr>
              <w:tabs>
                <w:tab w:val="num" w:pos="720"/>
              </w:tabs>
              <w:rPr>
                <w:rFonts w:asciiTheme="minorHAnsi" w:hAnsiTheme="minorHAnsi" w:cstheme="minorHAnsi"/>
                <w:sz w:val="24"/>
                <w:szCs w:val="24"/>
              </w:rPr>
            </w:pPr>
            <w:r w:rsidRPr="00714A70">
              <w:rPr>
                <w:rFonts w:asciiTheme="minorHAnsi" w:hAnsiTheme="minorHAnsi" w:cstheme="minorHAnsi"/>
                <w:sz w:val="24"/>
                <w:szCs w:val="24"/>
              </w:rPr>
              <w:t>Social Studies</w:t>
            </w:r>
          </w:p>
        </w:tc>
      </w:tr>
      <w:tr w:rsidR="00C74BFC" w:rsidRPr="00796939" w14:paraId="6417D7EB" w14:textId="77777777" w:rsidTr="00DD5365">
        <w:tc>
          <w:tcPr>
            <w:tcW w:w="4675" w:type="dxa"/>
          </w:tcPr>
          <w:p w14:paraId="1C18F3EB" w14:textId="77777777" w:rsidR="00C74BFC" w:rsidRPr="00714A70" w:rsidRDefault="00714A70" w:rsidP="0092775E">
            <w:pPr>
              <w:tabs>
                <w:tab w:val="num" w:pos="720"/>
              </w:tabs>
              <w:rPr>
                <w:rFonts w:asciiTheme="minorHAnsi" w:hAnsiTheme="minorHAnsi" w:cstheme="minorHAnsi"/>
                <w:sz w:val="24"/>
                <w:szCs w:val="24"/>
              </w:rPr>
            </w:pPr>
            <w:r w:rsidRPr="00714A70">
              <w:rPr>
                <w:rFonts w:asciiTheme="minorHAnsi" w:hAnsiTheme="minorHAnsi" w:cstheme="minorHAnsi"/>
                <w:sz w:val="24"/>
                <w:szCs w:val="24"/>
              </w:rPr>
              <w:t>Health Education</w:t>
            </w:r>
          </w:p>
        </w:tc>
        <w:tc>
          <w:tcPr>
            <w:tcW w:w="5040" w:type="dxa"/>
          </w:tcPr>
          <w:p w14:paraId="04524B1A" w14:textId="77777777" w:rsidR="00C74BFC" w:rsidRPr="00714A70" w:rsidRDefault="008A155B" w:rsidP="0092775E">
            <w:pPr>
              <w:tabs>
                <w:tab w:val="num" w:pos="720"/>
              </w:tabs>
              <w:rPr>
                <w:rFonts w:asciiTheme="minorHAnsi" w:hAnsiTheme="minorHAnsi" w:cstheme="minorHAnsi"/>
                <w:sz w:val="24"/>
                <w:szCs w:val="24"/>
              </w:rPr>
            </w:pPr>
            <w:r w:rsidRPr="00714A70">
              <w:rPr>
                <w:rFonts w:asciiTheme="minorHAnsi" w:hAnsiTheme="minorHAnsi" w:cstheme="minorHAnsi"/>
                <w:color w:val="000000"/>
                <w:sz w:val="24"/>
                <w:szCs w:val="24"/>
              </w:rPr>
              <w:t>Teacher of the Deaf and Hard-of-Hearing</w:t>
            </w:r>
          </w:p>
        </w:tc>
      </w:tr>
      <w:tr w:rsidR="00C74BFC" w:rsidRPr="00796939" w14:paraId="72D8D336" w14:textId="77777777" w:rsidTr="00DD5365">
        <w:tc>
          <w:tcPr>
            <w:tcW w:w="4675" w:type="dxa"/>
          </w:tcPr>
          <w:p w14:paraId="01C34A69" w14:textId="77777777" w:rsidR="00C74BFC" w:rsidRPr="00714A70" w:rsidRDefault="00714A70" w:rsidP="0092775E">
            <w:pPr>
              <w:tabs>
                <w:tab w:val="num" w:pos="720"/>
              </w:tabs>
              <w:rPr>
                <w:rFonts w:asciiTheme="minorHAnsi" w:hAnsiTheme="minorHAnsi" w:cstheme="minorHAnsi"/>
                <w:sz w:val="24"/>
                <w:szCs w:val="24"/>
              </w:rPr>
            </w:pPr>
            <w:r w:rsidRPr="00714A70">
              <w:rPr>
                <w:rFonts w:asciiTheme="minorHAnsi" w:hAnsiTheme="minorHAnsi" w:cstheme="minorHAnsi"/>
                <w:sz w:val="24"/>
                <w:szCs w:val="24"/>
              </w:rPr>
              <w:t>Home Economics</w:t>
            </w:r>
          </w:p>
        </w:tc>
        <w:tc>
          <w:tcPr>
            <w:tcW w:w="5040" w:type="dxa"/>
          </w:tcPr>
          <w:p w14:paraId="3C0A512C" w14:textId="77777777" w:rsidR="00C74BFC" w:rsidRPr="00714A70" w:rsidRDefault="008A155B" w:rsidP="0092775E">
            <w:pPr>
              <w:tabs>
                <w:tab w:val="num" w:pos="720"/>
              </w:tabs>
              <w:rPr>
                <w:rFonts w:asciiTheme="minorHAnsi" w:hAnsiTheme="minorHAnsi" w:cstheme="minorHAnsi"/>
                <w:sz w:val="24"/>
                <w:szCs w:val="24"/>
              </w:rPr>
            </w:pPr>
            <w:r w:rsidRPr="00714A70">
              <w:rPr>
                <w:rFonts w:asciiTheme="minorHAnsi" w:hAnsiTheme="minorHAnsi" w:cstheme="minorHAnsi"/>
                <w:color w:val="000000"/>
                <w:sz w:val="24"/>
                <w:szCs w:val="24"/>
              </w:rPr>
              <w:t>Teacher of the Visually Impaired</w:t>
            </w:r>
          </w:p>
        </w:tc>
      </w:tr>
      <w:tr w:rsidR="00C74BFC" w:rsidRPr="00796939" w14:paraId="4DA99A78" w14:textId="77777777" w:rsidTr="00DD5365">
        <w:trPr>
          <w:trHeight w:val="272"/>
        </w:trPr>
        <w:tc>
          <w:tcPr>
            <w:tcW w:w="4675" w:type="dxa"/>
          </w:tcPr>
          <w:p w14:paraId="032BA160" w14:textId="77777777" w:rsidR="00C74BFC" w:rsidRPr="00714A70" w:rsidRDefault="00714A70" w:rsidP="0092775E">
            <w:pPr>
              <w:tabs>
                <w:tab w:val="num" w:pos="720"/>
              </w:tabs>
              <w:rPr>
                <w:rFonts w:asciiTheme="minorHAnsi" w:hAnsiTheme="minorHAnsi" w:cstheme="minorHAnsi"/>
                <w:sz w:val="24"/>
                <w:szCs w:val="24"/>
              </w:rPr>
            </w:pPr>
            <w:r w:rsidRPr="00714A70">
              <w:rPr>
                <w:rFonts w:asciiTheme="minorHAnsi" w:hAnsiTheme="minorHAnsi" w:cstheme="minorHAnsi"/>
                <w:sz w:val="24"/>
                <w:szCs w:val="24"/>
              </w:rPr>
              <w:t>Instructional Technology Teacher</w:t>
            </w:r>
          </w:p>
        </w:tc>
        <w:tc>
          <w:tcPr>
            <w:tcW w:w="5040" w:type="dxa"/>
          </w:tcPr>
          <w:p w14:paraId="3BDAA2F0" w14:textId="77777777" w:rsidR="00C74BFC" w:rsidRPr="00714A70" w:rsidRDefault="00714A70" w:rsidP="0092775E">
            <w:pPr>
              <w:tabs>
                <w:tab w:val="num" w:pos="720"/>
              </w:tabs>
              <w:rPr>
                <w:rFonts w:asciiTheme="minorHAnsi" w:hAnsiTheme="minorHAnsi" w:cstheme="minorHAnsi"/>
                <w:sz w:val="24"/>
                <w:szCs w:val="24"/>
              </w:rPr>
            </w:pPr>
            <w:r w:rsidRPr="00714A70">
              <w:rPr>
                <w:rFonts w:asciiTheme="minorHAnsi" w:hAnsiTheme="minorHAnsi" w:cstheme="minorHAnsi"/>
                <w:sz w:val="24"/>
                <w:szCs w:val="24"/>
              </w:rPr>
              <w:t>Transitional Bilingual Education</w:t>
            </w:r>
          </w:p>
        </w:tc>
      </w:tr>
    </w:tbl>
    <w:p w14:paraId="7E97D0CC" w14:textId="70BBAE67" w:rsidR="0089750A" w:rsidRDefault="0089750A" w:rsidP="00451EF4">
      <w:pPr>
        <w:tabs>
          <w:tab w:val="num" w:pos="720"/>
        </w:tabs>
        <w:spacing w:after="0" w:line="240" w:lineRule="auto"/>
        <w:rPr>
          <w:rFonts w:eastAsia="Times New Roman" w:cstheme="minorHAnsi"/>
          <w:b/>
          <w:sz w:val="24"/>
          <w:szCs w:val="24"/>
        </w:rPr>
      </w:pPr>
    </w:p>
    <w:p w14:paraId="6B1E8A92" w14:textId="77777777" w:rsidR="00D35C16" w:rsidRDefault="00D35C16" w:rsidP="00451EF4">
      <w:pPr>
        <w:tabs>
          <w:tab w:val="num" w:pos="720"/>
        </w:tabs>
        <w:spacing w:after="0" w:line="240" w:lineRule="auto"/>
        <w:rPr>
          <w:rFonts w:eastAsia="Times New Roman" w:cstheme="minorHAnsi"/>
          <w:b/>
          <w:sz w:val="24"/>
          <w:szCs w:val="24"/>
        </w:rPr>
      </w:pPr>
    </w:p>
    <w:p w14:paraId="21320ED5" w14:textId="68D52A92" w:rsidR="00796939" w:rsidRDefault="000E605E" w:rsidP="00612D35">
      <w:pPr>
        <w:tabs>
          <w:tab w:val="num" w:pos="720"/>
        </w:tabs>
        <w:spacing w:after="0" w:line="240" w:lineRule="auto"/>
        <w:rPr>
          <w:rFonts w:eastAsia="Times New Roman" w:cstheme="minorHAnsi"/>
          <w:b/>
          <w:sz w:val="24"/>
          <w:szCs w:val="24"/>
          <w:u w:val="single"/>
        </w:rPr>
      </w:pPr>
      <w:r w:rsidRPr="00796939">
        <w:rPr>
          <w:rFonts w:eastAsia="Times New Roman" w:cstheme="minorHAnsi"/>
          <w:b/>
          <w:sz w:val="24"/>
          <w:szCs w:val="24"/>
        </w:rPr>
        <w:t xml:space="preserve">PLEASE </w:t>
      </w:r>
      <w:r w:rsidR="00B12BE7" w:rsidRPr="00796939">
        <w:rPr>
          <w:rFonts w:eastAsia="Times New Roman" w:cstheme="minorHAnsi"/>
          <w:b/>
          <w:sz w:val="24"/>
          <w:szCs w:val="24"/>
        </w:rPr>
        <w:t>NOTE:</w:t>
      </w:r>
      <w:r w:rsidR="00B12BE7" w:rsidRPr="00796939">
        <w:rPr>
          <w:rFonts w:eastAsia="Times New Roman" w:cstheme="minorHAnsi"/>
          <w:sz w:val="24"/>
          <w:szCs w:val="24"/>
        </w:rPr>
        <w:t xml:space="preserve"> </w:t>
      </w:r>
      <w:r w:rsidR="00451EF4" w:rsidRPr="00796939">
        <w:rPr>
          <w:rFonts w:eastAsia="Times New Roman" w:cstheme="minorHAnsi"/>
          <w:sz w:val="24"/>
          <w:szCs w:val="24"/>
        </w:rPr>
        <w:t xml:space="preserve">Individuals seeking </w:t>
      </w:r>
      <w:r w:rsidR="004B6364" w:rsidRPr="00796939">
        <w:rPr>
          <w:rFonts w:eastAsia="Times New Roman" w:cstheme="minorHAnsi"/>
          <w:sz w:val="24"/>
          <w:szCs w:val="24"/>
        </w:rPr>
        <w:t xml:space="preserve">to advance </w:t>
      </w:r>
      <w:r w:rsidR="00451EF4" w:rsidRPr="00796939">
        <w:rPr>
          <w:rFonts w:eastAsia="Times New Roman" w:cstheme="minorHAnsi"/>
          <w:sz w:val="24"/>
          <w:szCs w:val="24"/>
        </w:rPr>
        <w:t xml:space="preserve">a license not listed in the current regulations or </w:t>
      </w:r>
      <w:r w:rsidR="004B6364" w:rsidRPr="00796939">
        <w:rPr>
          <w:rFonts w:eastAsia="Times New Roman" w:cstheme="minorHAnsi"/>
          <w:sz w:val="24"/>
          <w:szCs w:val="24"/>
        </w:rPr>
        <w:t>this advisory</w:t>
      </w:r>
      <w:r w:rsidR="00451EF4" w:rsidRPr="00796939">
        <w:rPr>
          <w:rFonts w:eastAsia="Times New Roman" w:cstheme="minorHAnsi"/>
          <w:sz w:val="24"/>
          <w:szCs w:val="24"/>
        </w:rPr>
        <w:t xml:space="preserve"> are </w:t>
      </w:r>
      <w:r w:rsidR="00796939">
        <w:rPr>
          <w:rFonts w:eastAsia="Times New Roman" w:cstheme="minorHAnsi"/>
          <w:sz w:val="24"/>
          <w:szCs w:val="24"/>
        </w:rPr>
        <w:t>e</w:t>
      </w:r>
      <w:r w:rsidR="00451EF4" w:rsidRPr="00796939">
        <w:rPr>
          <w:rFonts w:eastAsia="Times New Roman" w:cstheme="minorHAnsi"/>
          <w:sz w:val="24"/>
          <w:szCs w:val="24"/>
        </w:rPr>
        <w:t>ncourage</w:t>
      </w:r>
      <w:r w:rsidR="00796939">
        <w:rPr>
          <w:rFonts w:eastAsia="Times New Roman" w:cstheme="minorHAnsi"/>
          <w:sz w:val="24"/>
          <w:szCs w:val="24"/>
        </w:rPr>
        <w:t>d</w:t>
      </w:r>
      <w:r w:rsidR="00451EF4" w:rsidRPr="00796939">
        <w:rPr>
          <w:rFonts w:eastAsia="Times New Roman" w:cstheme="minorHAnsi"/>
          <w:sz w:val="24"/>
          <w:szCs w:val="24"/>
        </w:rPr>
        <w:t xml:space="preserve"> to apply and will receive information from the Office of Educator Licensure regarding the license or a comparable license.</w:t>
      </w:r>
    </w:p>
    <w:p w14:paraId="54CF0BB7" w14:textId="26013BCE" w:rsidR="00211004" w:rsidRDefault="00211004" w:rsidP="00612D35">
      <w:pPr>
        <w:tabs>
          <w:tab w:val="num" w:pos="720"/>
        </w:tabs>
        <w:spacing w:after="0" w:line="240" w:lineRule="auto"/>
        <w:rPr>
          <w:rFonts w:eastAsia="Times New Roman" w:cstheme="minorHAnsi"/>
          <w:b/>
          <w:sz w:val="24"/>
          <w:szCs w:val="24"/>
          <w:u w:val="single"/>
        </w:rPr>
      </w:pPr>
    </w:p>
    <w:p w14:paraId="18601CE3" w14:textId="77777777" w:rsidR="00211004" w:rsidRPr="00DF40DB" w:rsidRDefault="00211004" w:rsidP="00612D35">
      <w:pPr>
        <w:tabs>
          <w:tab w:val="num" w:pos="720"/>
        </w:tabs>
        <w:spacing w:after="0" w:line="240" w:lineRule="auto"/>
        <w:rPr>
          <w:rFonts w:eastAsia="Times New Roman" w:cstheme="minorHAnsi"/>
          <w:color w:val="833C0B" w:themeColor="accent2" w:themeShade="80"/>
          <w:sz w:val="24"/>
          <w:szCs w:val="24"/>
        </w:rPr>
      </w:pPr>
    </w:p>
    <w:p w14:paraId="186FCA70" w14:textId="3E349D36" w:rsidR="00F77F11" w:rsidRPr="00DF40DB" w:rsidRDefault="00F77F11" w:rsidP="00F77F11">
      <w:pPr>
        <w:spacing w:after="0" w:line="240" w:lineRule="auto"/>
        <w:rPr>
          <w:rFonts w:eastAsia="Times New Roman" w:cstheme="minorHAnsi"/>
          <w:b/>
          <w:color w:val="833C0B" w:themeColor="accent2" w:themeShade="80"/>
          <w:sz w:val="28"/>
          <w:szCs w:val="28"/>
        </w:rPr>
      </w:pPr>
      <w:r w:rsidRPr="00DF40DB">
        <w:rPr>
          <w:rFonts w:eastAsia="Times New Roman" w:cstheme="minorHAnsi"/>
          <w:b/>
          <w:color w:val="833C0B" w:themeColor="accent2" w:themeShade="80"/>
          <w:sz w:val="28"/>
          <w:szCs w:val="28"/>
          <w:u w:val="single"/>
        </w:rPr>
        <w:t>Request Procedure for Groups One</w:t>
      </w:r>
      <w:r w:rsidR="00F11111" w:rsidRPr="00DF40DB">
        <w:rPr>
          <w:rFonts w:eastAsia="Times New Roman" w:cstheme="minorHAnsi"/>
          <w:b/>
          <w:color w:val="833C0B" w:themeColor="accent2" w:themeShade="80"/>
          <w:sz w:val="28"/>
          <w:szCs w:val="28"/>
          <w:u w:val="single"/>
        </w:rPr>
        <w:t xml:space="preserve">, </w:t>
      </w:r>
      <w:r w:rsidRPr="00DF40DB">
        <w:rPr>
          <w:rFonts w:eastAsia="Times New Roman" w:cstheme="minorHAnsi"/>
          <w:b/>
          <w:color w:val="833C0B" w:themeColor="accent2" w:themeShade="80"/>
          <w:sz w:val="28"/>
          <w:szCs w:val="28"/>
          <w:u w:val="single"/>
        </w:rPr>
        <w:t>Two</w:t>
      </w:r>
      <w:r w:rsidR="00F11111" w:rsidRPr="00DF40DB">
        <w:rPr>
          <w:rFonts w:eastAsia="Times New Roman" w:cstheme="minorHAnsi"/>
          <w:b/>
          <w:color w:val="833C0B" w:themeColor="accent2" w:themeShade="80"/>
          <w:sz w:val="28"/>
          <w:szCs w:val="28"/>
          <w:u w:val="single"/>
        </w:rPr>
        <w:t>, Three, and Four</w:t>
      </w:r>
    </w:p>
    <w:p w14:paraId="13B5E1FD" w14:textId="531CF57C" w:rsidR="00430733" w:rsidRPr="00796939" w:rsidRDefault="00F77F11" w:rsidP="00796939">
      <w:pPr>
        <w:spacing w:before="120" w:after="0" w:line="240" w:lineRule="auto"/>
        <w:rPr>
          <w:rFonts w:eastAsia="Times New Roman" w:cstheme="minorHAnsi"/>
          <w:sz w:val="24"/>
          <w:szCs w:val="24"/>
        </w:rPr>
      </w:pPr>
      <w:r w:rsidRPr="00796939">
        <w:rPr>
          <w:rFonts w:eastAsia="Times New Roman" w:cstheme="minorHAnsi"/>
          <w:sz w:val="24"/>
          <w:szCs w:val="24"/>
        </w:rPr>
        <w:t xml:space="preserve">Please </w:t>
      </w:r>
      <w:r w:rsidR="004A30ED" w:rsidRPr="00796939">
        <w:rPr>
          <w:rFonts w:eastAsia="Times New Roman" w:cstheme="minorHAnsi"/>
          <w:sz w:val="24"/>
          <w:szCs w:val="24"/>
        </w:rPr>
        <w:t>complete an</w:t>
      </w:r>
      <w:r w:rsidR="00F701F1" w:rsidRPr="00796939">
        <w:rPr>
          <w:rFonts w:eastAsia="Times New Roman" w:cstheme="minorHAnsi"/>
          <w:sz w:val="24"/>
          <w:szCs w:val="24"/>
        </w:rPr>
        <w:t>d</w:t>
      </w:r>
      <w:r w:rsidR="004A30ED" w:rsidRPr="00796939">
        <w:rPr>
          <w:rFonts w:eastAsia="Times New Roman" w:cstheme="minorHAnsi"/>
          <w:sz w:val="24"/>
          <w:szCs w:val="24"/>
        </w:rPr>
        <w:t xml:space="preserve"> </w:t>
      </w:r>
      <w:r w:rsidRPr="00796939">
        <w:rPr>
          <w:rFonts w:eastAsia="Times New Roman" w:cstheme="minorHAnsi"/>
          <w:sz w:val="24"/>
          <w:szCs w:val="24"/>
        </w:rPr>
        <w:t>upload</w:t>
      </w:r>
      <w:r w:rsidRPr="00796939">
        <w:rPr>
          <w:rFonts w:eastAsia="Times New Roman" w:cstheme="minorHAnsi"/>
          <w:b/>
          <w:sz w:val="24"/>
          <w:szCs w:val="24"/>
        </w:rPr>
        <w:t xml:space="preserve"> </w:t>
      </w:r>
      <w:r w:rsidR="004A30ED" w:rsidRPr="00796939">
        <w:rPr>
          <w:rFonts w:eastAsia="Times New Roman" w:cstheme="minorHAnsi"/>
          <w:sz w:val="24"/>
          <w:szCs w:val="24"/>
        </w:rPr>
        <w:t>the</w:t>
      </w:r>
      <w:r w:rsidRPr="00796939">
        <w:rPr>
          <w:rFonts w:eastAsia="Times New Roman" w:cstheme="minorHAnsi"/>
          <w:sz w:val="24"/>
          <w:szCs w:val="24"/>
        </w:rPr>
        <w:t xml:space="preserve"> </w:t>
      </w:r>
      <w:r w:rsidRPr="00796939">
        <w:rPr>
          <w:rFonts w:eastAsia="Times New Roman" w:cstheme="minorHAnsi"/>
          <w:sz w:val="24"/>
          <w:szCs w:val="24"/>
          <w:u w:val="single"/>
        </w:rPr>
        <w:t>Commissioner’s Determination Request Form</w:t>
      </w:r>
      <w:r w:rsidRPr="00796939">
        <w:rPr>
          <w:rFonts w:eastAsia="Times New Roman" w:cstheme="minorHAnsi"/>
          <w:sz w:val="24"/>
          <w:szCs w:val="24"/>
        </w:rPr>
        <w:t xml:space="preserve">, contained within this advisory, </w:t>
      </w:r>
      <w:r w:rsidR="004A30ED" w:rsidRPr="00796939">
        <w:rPr>
          <w:rFonts w:eastAsia="Times New Roman" w:cstheme="minorHAnsi"/>
          <w:sz w:val="24"/>
          <w:szCs w:val="24"/>
        </w:rPr>
        <w:t xml:space="preserve">into your ELAR account </w:t>
      </w:r>
      <w:r w:rsidRPr="00796939">
        <w:rPr>
          <w:rFonts w:eastAsia="Times New Roman" w:cstheme="minorHAnsi"/>
          <w:sz w:val="24"/>
          <w:szCs w:val="24"/>
        </w:rPr>
        <w:t xml:space="preserve">along with </w:t>
      </w:r>
      <w:r w:rsidR="004A30ED" w:rsidRPr="00796939">
        <w:rPr>
          <w:rFonts w:eastAsia="Times New Roman" w:cstheme="minorHAnsi"/>
          <w:sz w:val="24"/>
          <w:szCs w:val="24"/>
        </w:rPr>
        <w:t>any</w:t>
      </w:r>
      <w:r w:rsidRPr="00796939">
        <w:rPr>
          <w:rFonts w:eastAsia="Times New Roman" w:cstheme="minorHAnsi"/>
          <w:sz w:val="24"/>
          <w:szCs w:val="24"/>
        </w:rPr>
        <w:t xml:space="preserve"> relevant supporting documentation </w:t>
      </w:r>
      <w:r w:rsidR="004A30ED" w:rsidRPr="00796939">
        <w:rPr>
          <w:rFonts w:eastAsia="Times New Roman" w:cstheme="minorHAnsi"/>
          <w:sz w:val="24"/>
          <w:szCs w:val="24"/>
        </w:rPr>
        <w:t>not already in your account.</w:t>
      </w:r>
      <w:r w:rsidR="00585DA5" w:rsidRPr="00796939">
        <w:rPr>
          <w:rFonts w:eastAsia="Times New Roman" w:cstheme="minorHAnsi"/>
          <w:sz w:val="24"/>
          <w:szCs w:val="24"/>
        </w:rPr>
        <w:t xml:space="preserve"> </w:t>
      </w:r>
      <w:r w:rsidR="00822827" w:rsidRPr="00796939">
        <w:rPr>
          <w:rFonts w:eastAsia="Times New Roman" w:cstheme="minorHAnsi"/>
          <w:sz w:val="24"/>
          <w:szCs w:val="24"/>
        </w:rPr>
        <w:t>When uploading this form please label as “CD Request</w:t>
      </w:r>
      <w:r w:rsidR="00F11111">
        <w:rPr>
          <w:rFonts w:eastAsia="Times New Roman" w:cstheme="minorHAnsi"/>
          <w:sz w:val="24"/>
          <w:szCs w:val="24"/>
        </w:rPr>
        <w:t>.</w:t>
      </w:r>
      <w:r w:rsidR="00822827" w:rsidRPr="00796939">
        <w:rPr>
          <w:rFonts w:eastAsia="Times New Roman" w:cstheme="minorHAnsi"/>
          <w:sz w:val="24"/>
          <w:szCs w:val="24"/>
        </w:rPr>
        <w:t xml:space="preserve">” </w:t>
      </w:r>
    </w:p>
    <w:p w14:paraId="43AB5C56" w14:textId="77777777" w:rsidR="00822827" w:rsidRPr="00796939" w:rsidRDefault="00822827" w:rsidP="00430733">
      <w:pPr>
        <w:spacing w:after="0" w:line="240" w:lineRule="auto"/>
        <w:rPr>
          <w:rFonts w:eastAsia="Times New Roman" w:cstheme="minorHAnsi"/>
          <w:sz w:val="24"/>
          <w:szCs w:val="24"/>
        </w:rPr>
      </w:pPr>
    </w:p>
    <w:p w14:paraId="20021647" w14:textId="39A9CE00" w:rsidR="00980141" w:rsidRPr="00796939" w:rsidRDefault="000E605E" w:rsidP="00F701F1">
      <w:pPr>
        <w:spacing w:after="0" w:line="240" w:lineRule="auto"/>
        <w:rPr>
          <w:rFonts w:eastAsia="Times New Roman" w:cstheme="minorHAnsi"/>
          <w:color w:val="000000"/>
          <w:sz w:val="24"/>
          <w:szCs w:val="24"/>
        </w:rPr>
      </w:pPr>
      <w:r w:rsidRPr="00796939">
        <w:rPr>
          <w:rFonts w:eastAsia="Times New Roman" w:cstheme="minorHAnsi"/>
          <w:sz w:val="24"/>
          <w:szCs w:val="24"/>
        </w:rPr>
        <w:t>Please note, g</w:t>
      </w:r>
      <w:r w:rsidR="00F77F11" w:rsidRPr="00796939">
        <w:rPr>
          <w:rFonts w:eastAsia="Times New Roman" w:cstheme="minorHAnsi"/>
          <w:sz w:val="24"/>
          <w:szCs w:val="24"/>
        </w:rPr>
        <w:t xml:space="preserve">roup </w:t>
      </w:r>
      <w:r w:rsidR="00F11111">
        <w:rPr>
          <w:rFonts w:eastAsia="Times New Roman" w:cstheme="minorHAnsi"/>
          <w:sz w:val="24"/>
          <w:szCs w:val="24"/>
        </w:rPr>
        <w:t>three and four</w:t>
      </w:r>
      <w:r w:rsidR="00F77F11" w:rsidRPr="00796939">
        <w:rPr>
          <w:rFonts w:eastAsia="Times New Roman" w:cstheme="minorHAnsi"/>
          <w:sz w:val="24"/>
          <w:szCs w:val="24"/>
        </w:rPr>
        <w:t xml:space="preserve"> </w:t>
      </w:r>
      <w:r w:rsidR="004A30ED" w:rsidRPr="00796939">
        <w:rPr>
          <w:rFonts w:eastAsia="Times New Roman" w:cstheme="minorHAnsi"/>
          <w:sz w:val="24"/>
          <w:szCs w:val="24"/>
        </w:rPr>
        <w:t>applicants</w:t>
      </w:r>
      <w:r w:rsidR="00F77F11" w:rsidRPr="00796939">
        <w:rPr>
          <w:rFonts w:eastAsia="Times New Roman" w:cstheme="minorHAnsi"/>
          <w:sz w:val="24"/>
          <w:szCs w:val="24"/>
        </w:rPr>
        <w:t xml:space="preserve"> must </w:t>
      </w:r>
      <w:r w:rsidR="005D17AA">
        <w:rPr>
          <w:rFonts w:eastAsia="Times New Roman" w:cstheme="minorHAnsi"/>
          <w:sz w:val="24"/>
          <w:szCs w:val="24"/>
        </w:rPr>
        <w:t xml:space="preserve">also </w:t>
      </w:r>
      <w:r w:rsidR="00F701F1" w:rsidRPr="00796939">
        <w:rPr>
          <w:rFonts w:eastAsia="Times New Roman" w:cstheme="minorHAnsi"/>
          <w:sz w:val="24"/>
          <w:szCs w:val="24"/>
        </w:rPr>
        <w:t>upload</w:t>
      </w:r>
      <w:r w:rsidR="004A30ED" w:rsidRPr="00796939">
        <w:rPr>
          <w:rFonts w:eastAsia="Times New Roman" w:cstheme="minorHAnsi"/>
          <w:sz w:val="24"/>
          <w:szCs w:val="24"/>
        </w:rPr>
        <w:t xml:space="preserve"> a letter describing their extreme hardship (e.g., including but not limited to serious illness, active military service, or personal situation) along with appropriate documentation</w:t>
      </w:r>
      <w:r w:rsidR="00F77F11" w:rsidRPr="00796939">
        <w:rPr>
          <w:rFonts w:eastAsia="Times New Roman" w:cstheme="minorHAnsi"/>
          <w:sz w:val="24"/>
          <w:szCs w:val="24"/>
        </w:rPr>
        <w:t xml:space="preserve"> verifying the</w:t>
      </w:r>
      <w:r w:rsidR="00F701F1" w:rsidRPr="00796939">
        <w:rPr>
          <w:rFonts w:eastAsia="Times New Roman" w:cstheme="minorHAnsi"/>
          <w:sz w:val="24"/>
          <w:szCs w:val="24"/>
        </w:rPr>
        <w:t xml:space="preserve"> hardship (e.g.</w:t>
      </w:r>
      <w:r w:rsidR="00796939" w:rsidRPr="00796939">
        <w:rPr>
          <w:rFonts w:eastAsia="Times New Roman" w:cstheme="minorHAnsi"/>
          <w:sz w:val="24"/>
          <w:szCs w:val="24"/>
        </w:rPr>
        <w:t xml:space="preserve">, </w:t>
      </w:r>
      <w:r w:rsidR="00253E64">
        <w:rPr>
          <w:rFonts w:eastAsia="Times New Roman" w:cstheme="minorHAnsi"/>
          <w:sz w:val="24"/>
          <w:szCs w:val="24"/>
        </w:rPr>
        <w:t xml:space="preserve">signed </w:t>
      </w:r>
      <w:r w:rsidR="00796939" w:rsidRPr="00796939">
        <w:rPr>
          <w:rFonts w:eastAsia="Times New Roman" w:cstheme="minorHAnsi"/>
          <w:color w:val="000000"/>
          <w:sz w:val="24"/>
          <w:szCs w:val="24"/>
        </w:rPr>
        <w:t>letter</w:t>
      </w:r>
      <w:r w:rsidR="00F77F11" w:rsidRPr="00796939">
        <w:rPr>
          <w:rFonts w:eastAsia="Times New Roman" w:cstheme="minorHAnsi"/>
          <w:color w:val="000000"/>
          <w:sz w:val="24"/>
          <w:szCs w:val="24"/>
        </w:rPr>
        <w:t xml:space="preserve"> from a physician</w:t>
      </w:r>
      <w:r w:rsidR="00F701F1" w:rsidRPr="00796939">
        <w:rPr>
          <w:rFonts w:eastAsia="Times New Roman" w:cstheme="minorHAnsi"/>
          <w:sz w:val="24"/>
          <w:szCs w:val="24"/>
        </w:rPr>
        <w:t xml:space="preserve">, </w:t>
      </w:r>
      <w:r w:rsidR="00253E64">
        <w:rPr>
          <w:rFonts w:eastAsia="Times New Roman" w:cstheme="minorHAnsi"/>
          <w:sz w:val="24"/>
          <w:szCs w:val="24"/>
        </w:rPr>
        <w:t xml:space="preserve">signed </w:t>
      </w:r>
      <w:r w:rsidR="00F77F11" w:rsidRPr="00796939">
        <w:rPr>
          <w:rFonts w:eastAsia="Times New Roman" w:cstheme="minorHAnsi"/>
          <w:color w:val="000000"/>
          <w:sz w:val="24"/>
          <w:szCs w:val="24"/>
        </w:rPr>
        <w:t xml:space="preserve">letter from a branch of the </w:t>
      </w:r>
      <w:r w:rsidR="008B371B" w:rsidRPr="00796939">
        <w:rPr>
          <w:rFonts w:eastAsia="Times New Roman" w:cstheme="minorHAnsi"/>
          <w:color w:val="000000"/>
          <w:sz w:val="24"/>
          <w:szCs w:val="24"/>
        </w:rPr>
        <w:t>USA military</w:t>
      </w:r>
      <w:r w:rsidR="00F701F1" w:rsidRPr="00796939">
        <w:rPr>
          <w:rFonts w:eastAsia="Times New Roman" w:cstheme="minorHAnsi"/>
          <w:color w:val="000000"/>
          <w:sz w:val="24"/>
          <w:szCs w:val="24"/>
        </w:rPr>
        <w:t>,</w:t>
      </w:r>
      <w:r w:rsidR="008B371B" w:rsidRPr="00796939">
        <w:rPr>
          <w:rFonts w:eastAsia="Times New Roman" w:cstheme="minorHAnsi"/>
          <w:color w:val="000000"/>
          <w:sz w:val="24"/>
          <w:szCs w:val="24"/>
        </w:rPr>
        <w:t xml:space="preserve"> or </w:t>
      </w:r>
      <w:r w:rsidR="00F701F1" w:rsidRPr="00796939">
        <w:rPr>
          <w:rFonts w:eastAsia="Times New Roman" w:cstheme="minorHAnsi"/>
          <w:color w:val="000000"/>
          <w:sz w:val="24"/>
          <w:szCs w:val="24"/>
        </w:rPr>
        <w:t xml:space="preserve">copy of </w:t>
      </w:r>
      <w:r w:rsidR="008B371B" w:rsidRPr="00796939">
        <w:rPr>
          <w:rFonts w:eastAsia="Times New Roman" w:cstheme="minorHAnsi"/>
          <w:color w:val="000000"/>
          <w:sz w:val="24"/>
          <w:szCs w:val="24"/>
        </w:rPr>
        <w:t>Call Up Orders</w:t>
      </w:r>
      <w:r w:rsidR="00F701F1" w:rsidRPr="00796939">
        <w:rPr>
          <w:rFonts w:eastAsia="Times New Roman" w:cstheme="minorHAnsi"/>
          <w:color w:val="000000"/>
          <w:sz w:val="24"/>
          <w:szCs w:val="24"/>
        </w:rPr>
        <w:t>).</w:t>
      </w:r>
      <w:r w:rsidR="00822827" w:rsidRPr="00796939">
        <w:rPr>
          <w:rFonts w:eastAsia="Times New Roman" w:cstheme="minorHAnsi"/>
          <w:sz w:val="24"/>
          <w:szCs w:val="24"/>
        </w:rPr>
        <w:t xml:space="preserve"> When uploading documents supporting your CD request</w:t>
      </w:r>
      <w:r w:rsidR="00F26ECC">
        <w:rPr>
          <w:rFonts w:eastAsia="Times New Roman" w:cstheme="minorHAnsi"/>
          <w:sz w:val="24"/>
          <w:szCs w:val="24"/>
        </w:rPr>
        <w:t>,</w:t>
      </w:r>
      <w:r w:rsidR="00822827" w:rsidRPr="00796939">
        <w:rPr>
          <w:rFonts w:eastAsia="Times New Roman" w:cstheme="minorHAnsi"/>
          <w:sz w:val="24"/>
          <w:szCs w:val="24"/>
        </w:rPr>
        <w:t xml:space="preserve"> </w:t>
      </w:r>
      <w:r w:rsidR="00844123" w:rsidRPr="00796939">
        <w:rPr>
          <w:rFonts w:eastAsia="Times New Roman" w:cstheme="minorHAnsi"/>
          <w:sz w:val="24"/>
          <w:szCs w:val="24"/>
        </w:rPr>
        <w:t>please label as “CD Supporting Documents</w:t>
      </w:r>
      <w:r w:rsidR="00F26ECC">
        <w:rPr>
          <w:rFonts w:eastAsia="Times New Roman" w:cstheme="minorHAnsi"/>
          <w:sz w:val="24"/>
          <w:szCs w:val="24"/>
        </w:rPr>
        <w:t>.</w:t>
      </w:r>
      <w:r w:rsidR="00844123" w:rsidRPr="00796939">
        <w:rPr>
          <w:rFonts w:eastAsia="Times New Roman" w:cstheme="minorHAnsi"/>
          <w:sz w:val="24"/>
          <w:szCs w:val="24"/>
        </w:rPr>
        <w:t>”</w:t>
      </w:r>
    </w:p>
    <w:p w14:paraId="0B1D5CC4" w14:textId="77777777" w:rsidR="00F701F1" w:rsidRPr="00796939" w:rsidRDefault="00F701F1" w:rsidP="00F701F1">
      <w:pPr>
        <w:spacing w:after="0" w:line="240" w:lineRule="auto"/>
        <w:rPr>
          <w:rFonts w:eastAsia="Times New Roman" w:cstheme="minorHAnsi"/>
          <w:color w:val="000000"/>
          <w:sz w:val="24"/>
          <w:szCs w:val="24"/>
        </w:rPr>
      </w:pPr>
    </w:p>
    <w:p w14:paraId="007C7CCF" w14:textId="77777777" w:rsidR="00F701F1" w:rsidRPr="00DF40DB" w:rsidRDefault="00F701F1" w:rsidP="00F701F1">
      <w:pPr>
        <w:spacing w:after="0" w:line="240" w:lineRule="auto"/>
        <w:rPr>
          <w:rFonts w:eastAsia="Times New Roman" w:cstheme="minorHAnsi"/>
          <w:b/>
          <w:color w:val="833C0B" w:themeColor="accent2" w:themeShade="80"/>
          <w:sz w:val="24"/>
          <w:szCs w:val="24"/>
        </w:rPr>
      </w:pPr>
    </w:p>
    <w:p w14:paraId="42CCCE1E" w14:textId="719B2E00" w:rsidR="00F701F1" w:rsidRPr="00DF40DB" w:rsidRDefault="00F701F1" w:rsidP="00F701F1">
      <w:pPr>
        <w:spacing w:after="0" w:line="240" w:lineRule="auto"/>
        <w:rPr>
          <w:rFonts w:eastAsia="Times New Roman" w:cstheme="minorHAnsi"/>
          <w:b/>
          <w:color w:val="833C0B" w:themeColor="accent2" w:themeShade="80"/>
          <w:sz w:val="28"/>
          <w:szCs w:val="28"/>
          <w:u w:val="single"/>
        </w:rPr>
      </w:pPr>
      <w:r w:rsidRPr="00DF40DB">
        <w:rPr>
          <w:rFonts w:eastAsia="Times New Roman" w:cstheme="minorHAnsi"/>
          <w:b/>
          <w:color w:val="833C0B" w:themeColor="accent2" w:themeShade="80"/>
          <w:sz w:val="28"/>
          <w:szCs w:val="28"/>
          <w:u w:val="single"/>
        </w:rPr>
        <w:t xml:space="preserve">Request Procedure for Group </w:t>
      </w:r>
      <w:r w:rsidR="00F11111" w:rsidRPr="00DF40DB">
        <w:rPr>
          <w:rFonts w:eastAsia="Times New Roman" w:cstheme="minorHAnsi"/>
          <w:b/>
          <w:color w:val="833C0B" w:themeColor="accent2" w:themeShade="80"/>
          <w:sz w:val="28"/>
          <w:szCs w:val="28"/>
          <w:u w:val="single"/>
        </w:rPr>
        <w:t>Five</w:t>
      </w:r>
    </w:p>
    <w:p w14:paraId="460C223A" w14:textId="7C509C3E" w:rsidR="00F701F1" w:rsidRPr="00796939" w:rsidRDefault="00CB63BC" w:rsidP="00796939">
      <w:pPr>
        <w:spacing w:before="120" w:after="0" w:line="240" w:lineRule="auto"/>
        <w:rPr>
          <w:rFonts w:eastAsia="Times New Roman" w:cstheme="minorHAnsi"/>
          <w:sz w:val="24"/>
          <w:szCs w:val="24"/>
        </w:rPr>
      </w:pPr>
      <w:r>
        <w:rPr>
          <w:rFonts w:eastAsia="Times New Roman" w:cstheme="minorHAnsi"/>
          <w:sz w:val="24"/>
          <w:szCs w:val="24"/>
        </w:rPr>
        <w:t>G</w:t>
      </w:r>
      <w:r w:rsidR="00253E64">
        <w:rPr>
          <w:rFonts w:eastAsia="Times New Roman" w:cstheme="minorHAnsi"/>
          <w:sz w:val="24"/>
          <w:szCs w:val="24"/>
        </w:rPr>
        <w:t xml:space="preserve">roup </w:t>
      </w:r>
      <w:r w:rsidR="00F11111">
        <w:rPr>
          <w:rFonts w:eastAsia="Times New Roman" w:cstheme="minorHAnsi"/>
          <w:sz w:val="24"/>
          <w:szCs w:val="24"/>
        </w:rPr>
        <w:t>Five</w:t>
      </w:r>
      <w:r w:rsidR="00F701F1" w:rsidRPr="00796939">
        <w:rPr>
          <w:rFonts w:eastAsia="Times New Roman" w:cstheme="minorHAnsi"/>
          <w:sz w:val="24"/>
          <w:szCs w:val="24"/>
        </w:rPr>
        <w:t xml:space="preserve"> applicants do not need to submit </w:t>
      </w:r>
      <w:r w:rsidR="004A74D1" w:rsidRPr="00796939">
        <w:rPr>
          <w:rFonts w:eastAsia="Times New Roman" w:cstheme="minorHAnsi"/>
          <w:sz w:val="24"/>
          <w:szCs w:val="24"/>
        </w:rPr>
        <w:t xml:space="preserve">the </w:t>
      </w:r>
      <w:r w:rsidR="004A74D1" w:rsidRPr="00796939">
        <w:rPr>
          <w:rFonts w:eastAsia="Times New Roman" w:cstheme="minorHAnsi"/>
          <w:sz w:val="24"/>
          <w:szCs w:val="24"/>
          <w:u w:val="single"/>
        </w:rPr>
        <w:t>Commissioner’s Determination Request Form</w:t>
      </w:r>
      <w:r w:rsidR="00822827" w:rsidRPr="00796939">
        <w:rPr>
          <w:rFonts w:eastAsia="Times New Roman" w:cstheme="minorHAnsi"/>
          <w:sz w:val="24"/>
          <w:szCs w:val="24"/>
        </w:rPr>
        <w:t xml:space="preserve"> as </w:t>
      </w:r>
      <w:r w:rsidR="004A74D1" w:rsidRPr="00796939">
        <w:rPr>
          <w:rFonts w:eastAsia="Times New Roman" w:cstheme="minorHAnsi"/>
          <w:sz w:val="24"/>
          <w:szCs w:val="24"/>
        </w:rPr>
        <w:t>Office o</w:t>
      </w:r>
      <w:r w:rsidR="000E605E" w:rsidRPr="00796939">
        <w:rPr>
          <w:rFonts w:eastAsia="Times New Roman" w:cstheme="minorHAnsi"/>
          <w:sz w:val="24"/>
          <w:szCs w:val="24"/>
        </w:rPr>
        <w:t xml:space="preserve">f Educator Licensure </w:t>
      </w:r>
      <w:r w:rsidR="000325C0">
        <w:rPr>
          <w:rFonts w:eastAsia="Times New Roman" w:cstheme="minorHAnsi"/>
          <w:sz w:val="24"/>
          <w:szCs w:val="24"/>
        </w:rPr>
        <w:t xml:space="preserve">staff </w:t>
      </w:r>
      <w:r w:rsidR="000E605E" w:rsidRPr="00796939">
        <w:rPr>
          <w:rFonts w:eastAsia="Times New Roman" w:cstheme="minorHAnsi"/>
          <w:sz w:val="24"/>
          <w:szCs w:val="24"/>
        </w:rPr>
        <w:t xml:space="preserve">will request </w:t>
      </w:r>
      <w:r w:rsidR="00822827" w:rsidRPr="00796939">
        <w:rPr>
          <w:rFonts w:eastAsia="Times New Roman" w:cstheme="minorHAnsi"/>
          <w:sz w:val="24"/>
          <w:szCs w:val="24"/>
        </w:rPr>
        <w:t xml:space="preserve">the review of these applications </w:t>
      </w:r>
      <w:r w:rsidR="004A74D1" w:rsidRPr="00796939">
        <w:rPr>
          <w:rFonts w:eastAsia="Times New Roman" w:cstheme="minorHAnsi"/>
          <w:sz w:val="24"/>
          <w:szCs w:val="24"/>
        </w:rPr>
        <w:t>via the Commissioner’s Determination process.</w:t>
      </w:r>
      <w:r w:rsidR="004B6364" w:rsidRPr="00796939">
        <w:rPr>
          <w:rFonts w:eastAsia="Times New Roman" w:cstheme="minorHAnsi"/>
          <w:sz w:val="24"/>
          <w:szCs w:val="24"/>
        </w:rPr>
        <w:t xml:space="preserve"> However, candidates may initiate</w:t>
      </w:r>
      <w:r w:rsidR="00844123" w:rsidRPr="00796939">
        <w:rPr>
          <w:rFonts w:eastAsia="Times New Roman" w:cstheme="minorHAnsi"/>
          <w:sz w:val="24"/>
          <w:szCs w:val="24"/>
        </w:rPr>
        <w:t xml:space="preserve"> the </w:t>
      </w:r>
      <w:r w:rsidR="00822827" w:rsidRPr="00796939">
        <w:rPr>
          <w:rFonts w:eastAsia="Times New Roman" w:cstheme="minorHAnsi"/>
          <w:sz w:val="24"/>
          <w:szCs w:val="24"/>
        </w:rPr>
        <w:t xml:space="preserve">process by uploading the </w:t>
      </w:r>
      <w:r w:rsidR="00844123" w:rsidRPr="00796939">
        <w:rPr>
          <w:rFonts w:eastAsia="Times New Roman" w:cstheme="minorHAnsi"/>
          <w:sz w:val="24"/>
          <w:szCs w:val="24"/>
        </w:rPr>
        <w:t>form.</w:t>
      </w:r>
      <w:r w:rsidR="00822827" w:rsidRPr="00796939">
        <w:rPr>
          <w:rFonts w:eastAsia="Times New Roman" w:cstheme="minorHAnsi"/>
          <w:sz w:val="24"/>
          <w:szCs w:val="24"/>
        </w:rPr>
        <w:t xml:space="preserve"> </w:t>
      </w:r>
      <w:r w:rsidR="004B6364" w:rsidRPr="00796939">
        <w:rPr>
          <w:rFonts w:eastAsia="Times New Roman" w:cstheme="minorHAnsi"/>
          <w:sz w:val="24"/>
          <w:szCs w:val="24"/>
        </w:rPr>
        <w:t xml:space="preserve"> </w:t>
      </w:r>
    </w:p>
    <w:p w14:paraId="5A89DB64" w14:textId="77777777" w:rsidR="00822827" w:rsidRPr="00796939" w:rsidRDefault="00822827" w:rsidP="00F701F1">
      <w:pPr>
        <w:spacing w:after="0" w:line="240" w:lineRule="auto"/>
        <w:rPr>
          <w:rFonts w:eastAsia="Times New Roman" w:cstheme="minorHAnsi"/>
          <w:sz w:val="24"/>
          <w:szCs w:val="24"/>
        </w:rPr>
      </w:pPr>
    </w:p>
    <w:p w14:paraId="75B280BD" w14:textId="77777777" w:rsidR="00822827" w:rsidRPr="00796939" w:rsidRDefault="00822827" w:rsidP="00F701F1">
      <w:pPr>
        <w:spacing w:after="0" w:line="240" w:lineRule="auto"/>
        <w:rPr>
          <w:rFonts w:eastAsia="Times New Roman" w:cstheme="minorHAnsi"/>
          <w:sz w:val="24"/>
          <w:szCs w:val="24"/>
        </w:rPr>
      </w:pPr>
    </w:p>
    <w:p w14:paraId="5C01C4B3" w14:textId="77777777" w:rsidR="00822827" w:rsidRPr="00796939" w:rsidRDefault="00822827" w:rsidP="00F701F1">
      <w:pPr>
        <w:spacing w:after="0" w:line="240" w:lineRule="auto"/>
        <w:rPr>
          <w:rFonts w:eastAsia="Times New Roman" w:cstheme="minorHAnsi"/>
          <w:sz w:val="24"/>
          <w:szCs w:val="24"/>
        </w:rPr>
      </w:pPr>
    </w:p>
    <w:p w14:paraId="4AE3F28D" w14:textId="77777777" w:rsidR="00F701F1" w:rsidRPr="00796939" w:rsidRDefault="00F701F1" w:rsidP="00F701F1">
      <w:pPr>
        <w:spacing w:after="0" w:line="240" w:lineRule="auto"/>
        <w:rPr>
          <w:rFonts w:eastAsia="Times New Roman" w:cstheme="minorHAnsi"/>
          <w:sz w:val="24"/>
          <w:szCs w:val="24"/>
        </w:rPr>
      </w:pPr>
    </w:p>
    <w:p w14:paraId="25DCD7CD" w14:textId="77777777" w:rsidR="00F701F1" w:rsidRPr="00796939" w:rsidRDefault="00F701F1" w:rsidP="00F701F1">
      <w:pPr>
        <w:spacing w:after="0" w:line="240" w:lineRule="auto"/>
        <w:rPr>
          <w:rFonts w:eastAsia="Times New Roman" w:cstheme="minorHAnsi"/>
          <w:sz w:val="24"/>
          <w:szCs w:val="24"/>
        </w:rPr>
      </w:pPr>
    </w:p>
    <w:p w14:paraId="244F9F61" w14:textId="77777777" w:rsidR="00F701F1" w:rsidRPr="00796939" w:rsidRDefault="00F701F1" w:rsidP="00F701F1">
      <w:pPr>
        <w:spacing w:after="0" w:line="240" w:lineRule="auto"/>
        <w:rPr>
          <w:rFonts w:eastAsia="Times New Roman" w:cstheme="minorHAnsi"/>
          <w:sz w:val="24"/>
          <w:szCs w:val="24"/>
        </w:rPr>
      </w:pPr>
    </w:p>
    <w:p w14:paraId="1DA1FFCB" w14:textId="77777777" w:rsidR="00F701F1" w:rsidRPr="00796939" w:rsidRDefault="00F701F1" w:rsidP="00F701F1">
      <w:pPr>
        <w:spacing w:after="0" w:line="240" w:lineRule="auto"/>
        <w:rPr>
          <w:rFonts w:eastAsia="Times New Roman" w:cstheme="minorHAnsi"/>
          <w:sz w:val="24"/>
          <w:szCs w:val="24"/>
        </w:rPr>
      </w:pPr>
    </w:p>
    <w:p w14:paraId="6ADEC105" w14:textId="77777777" w:rsidR="00F701F1" w:rsidRPr="00796939" w:rsidRDefault="00F701F1" w:rsidP="00F701F1">
      <w:pPr>
        <w:spacing w:after="0" w:line="240" w:lineRule="auto"/>
        <w:rPr>
          <w:rFonts w:eastAsia="Times New Roman" w:cstheme="minorHAnsi"/>
          <w:sz w:val="24"/>
          <w:szCs w:val="24"/>
        </w:rPr>
      </w:pPr>
    </w:p>
    <w:p w14:paraId="7E9FD872" w14:textId="77777777" w:rsidR="000E605E" w:rsidRPr="00796939" w:rsidRDefault="000E605E" w:rsidP="00F701F1">
      <w:pPr>
        <w:spacing w:after="0" w:line="240" w:lineRule="auto"/>
        <w:rPr>
          <w:rFonts w:eastAsia="Times New Roman" w:cstheme="minorHAnsi"/>
          <w:sz w:val="24"/>
          <w:szCs w:val="24"/>
        </w:rPr>
      </w:pPr>
    </w:p>
    <w:p w14:paraId="553F8287" w14:textId="77777777" w:rsidR="000E605E" w:rsidRPr="00796939" w:rsidRDefault="000E605E" w:rsidP="00F701F1">
      <w:pPr>
        <w:spacing w:after="0" w:line="240" w:lineRule="auto"/>
        <w:rPr>
          <w:rFonts w:eastAsia="Times New Roman" w:cstheme="minorHAnsi"/>
          <w:sz w:val="24"/>
          <w:szCs w:val="24"/>
        </w:rPr>
      </w:pPr>
    </w:p>
    <w:p w14:paraId="007F4B4A" w14:textId="77777777" w:rsidR="000E605E" w:rsidRPr="00796939" w:rsidRDefault="000E605E" w:rsidP="00F701F1">
      <w:pPr>
        <w:spacing w:after="0" w:line="240" w:lineRule="auto"/>
        <w:rPr>
          <w:rFonts w:eastAsia="Times New Roman" w:cstheme="minorHAnsi"/>
          <w:sz w:val="24"/>
          <w:szCs w:val="24"/>
        </w:rPr>
      </w:pPr>
    </w:p>
    <w:p w14:paraId="2E780BFC" w14:textId="77777777" w:rsidR="000E605E" w:rsidRPr="00796939" w:rsidRDefault="000E605E" w:rsidP="00F701F1">
      <w:pPr>
        <w:spacing w:after="0" w:line="240" w:lineRule="auto"/>
        <w:rPr>
          <w:rFonts w:eastAsia="Times New Roman" w:cstheme="minorHAnsi"/>
          <w:sz w:val="24"/>
          <w:szCs w:val="24"/>
        </w:rPr>
      </w:pPr>
    </w:p>
    <w:p w14:paraId="02CFAB03" w14:textId="77777777" w:rsidR="00796939" w:rsidRDefault="00796939" w:rsidP="00822827">
      <w:pPr>
        <w:spacing w:before="120" w:after="0" w:line="240" w:lineRule="auto"/>
        <w:jc w:val="center"/>
        <w:rPr>
          <w:rFonts w:eastAsia="Times New Roman" w:cstheme="minorHAnsi"/>
          <w:b/>
          <w:sz w:val="24"/>
          <w:szCs w:val="24"/>
        </w:rPr>
        <w:sectPr w:rsidR="00796939" w:rsidSect="00612D35">
          <w:headerReference w:type="even" r:id="rId12"/>
          <w:headerReference w:type="default" r:id="rId13"/>
          <w:footerReference w:type="even" r:id="rId14"/>
          <w:footerReference w:type="default" r:id="rId15"/>
          <w:headerReference w:type="first" r:id="rId16"/>
          <w:footerReference w:type="first" r:id="rId17"/>
          <w:pgSz w:w="12240" w:h="15840"/>
          <w:pgMar w:top="1008" w:right="1008" w:bottom="1008" w:left="1008" w:header="576" w:footer="576" w:gutter="0"/>
          <w:cols w:space="720"/>
          <w:docGrid w:linePitch="360"/>
        </w:sectPr>
      </w:pPr>
    </w:p>
    <w:p w14:paraId="73E036BA" w14:textId="77777777" w:rsidR="00F77F11" w:rsidRPr="00D35544" w:rsidRDefault="00F77F11" w:rsidP="00612D35">
      <w:pPr>
        <w:pBdr>
          <w:bottom w:val="single" w:sz="12" w:space="1" w:color="C45911" w:themeColor="accent2" w:themeShade="BF"/>
        </w:pBdr>
        <w:spacing w:before="120" w:after="0" w:line="240" w:lineRule="auto"/>
        <w:jc w:val="center"/>
        <w:rPr>
          <w:rFonts w:eastAsia="Times New Roman" w:cstheme="minorHAnsi"/>
          <w:b/>
          <w:sz w:val="32"/>
          <w:szCs w:val="32"/>
        </w:rPr>
      </w:pPr>
      <w:r w:rsidRPr="00D35544">
        <w:rPr>
          <w:rFonts w:eastAsia="Times New Roman" w:cstheme="minorHAnsi"/>
          <w:b/>
          <w:color w:val="1F3864" w:themeColor="accent5" w:themeShade="80"/>
          <w:sz w:val="32"/>
          <w:szCs w:val="32"/>
        </w:rPr>
        <w:lastRenderedPageBreak/>
        <w:t>The Commissioner’s Determination Request Form</w:t>
      </w:r>
    </w:p>
    <w:p w14:paraId="7BA076F4" w14:textId="77777777" w:rsidR="00F77F11" w:rsidRPr="00D35544" w:rsidRDefault="00F77F11" w:rsidP="00E5678C">
      <w:pPr>
        <w:spacing w:before="240" w:after="0" w:line="240" w:lineRule="auto"/>
        <w:rPr>
          <w:rFonts w:eastAsia="Times New Roman" w:cstheme="minorHAnsi"/>
          <w:b/>
          <w:color w:val="222A35" w:themeColor="text2" w:themeShade="80"/>
          <w:sz w:val="28"/>
          <w:szCs w:val="28"/>
        </w:rPr>
      </w:pPr>
      <w:r w:rsidRPr="00D35544">
        <w:rPr>
          <w:rFonts w:eastAsia="Times New Roman" w:cstheme="minorHAnsi"/>
          <w:b/>
          <w:color w:val="C45911" w:themeColor="accent2" w:themeShade="BF"/>
          <w:sz w:val="28"/>
          <w:szCs w:val="28"/>
        </w:rPr>
        <w:t xml:space="preserve">To be completed by applicants </w:t>
      </w:r>
      <w:r w:rsidR="005D17AA" w:rsidRPr="00D35544">
        <w:rPr>
          <w:rFonts w:eastAsia="Times New Roman" w:cstheme="minorHAnsi"/>
          <w:b/>
          <w:color w:val="C45911" w:themeColor="accent2" w:themeShade="BF"/>
          <w:sz w:val="28"/>
          <w:szCs w:val="28"/>
        </w:rPr>
        <w:t>noted in the Commissioner’s Determination Advisory</w:t>
      </w:r>
      <w:r w:rsidR="00E5678C" w:rsidRPr="00D35544">
        <w:rPr>
          <w:rFonts w:eastAsia="Times New Roman" w:cstheme="minorHAnsi"/>
          <w:b/>
          <w:color w:val="C45911" w:themeColor="accent2" w:themeShade="BF"/>
          <w:sz w:val="28"/>
          <w:szCs w:val="28"/>
        </w:rPr>
        <w:t>.</w:t>
      </w:r>
    </w:p>
    <w:p w14:paraId="56006972" w14:textId="77777777" w:rsidR="000E605E" w:rsidRPr="006805B4" w:rsidRDefault="000E605E" w:rsidP="00E5678C">
      <w:pPr>
        <w:spacing w:before="120" w:after="0" w:line="240" w:lineRule="auto"/>
        <w:jc w:val="center"/>
        <w:rPr>
          <w:rFonts w:eastAsia="Times New Roman" w:cstheme="minorHAnsi"/>
          <w:b/>
          <w:color w:val="222A35" w:themeColor="text2" w:themeShade="80"/>
          <w:sz w:val="24"/>
          <w:szCs w:val="24"/>
        </w:rPr>
      </w:pPr>
    </w:p>
    <w:p w14:paraId="68DA2F86" w14:textId="77777777" w:rsidR="00F77F11" w:rsidRPr="006805B4" w:rsidRDefault="00F77F11" w:rsidP="00F77F11">
      <w:pPr>
        <w:spacing w:before="120" w:after="0" w:line="240" w:lineRule="auto"/>
        <w:rPr>
          <w:rFonts w:eastAsia="Times New Roman" w:cstheme="minorHAnsi"/>
          <w:b/>
          <w:color w:val="222A35" w:themeColor="text2" w:themeShade="80"/>
          <w:sz w:val="24"/>
          <w:szCs w:val="24"/>
        </w:rPr>
      </w:pPr>
      <w:r w:rsidRPr="006805B4">
        <w:rPr>
          <w:rFonts w:eastAsia="Times New Roman" w:cstheme="minorHAnsi"/>
          <w:b/>
          <w:color w:val="222A35" w:themeColor="text2" w:themeShade="80"/>
          <w:sz w:val="24"/>
          <w:szCs w:val="24"/>
        </w:rPr>
        <w:t>Name</w:t>
      </w:r>
      <w:r w:rsidR="00F83778">
        <w:rPr>
          <w:rFonts w:eastAsia="Times New Roman" w:cstheme="minorHAnsi"/>
          <w:b/>
          <w:color w:val="222A35" w:themeColor="text2" w:themeShade="80"/>
          <w:sz w:val="24"/>
          <w:szCs w:val="24"/>
        </w:rPr>
        <w:t xml:space="preserve">: </w:t>
      </w:r>
      <w:r w:rsidRPr="006805B4">
        <w:rPr>
          <w:rFonts w:eastAsia="Times New Roman" w:cstheme="minorHAnsi"/>
          <w:b/>
          <w:color w:val="222A35" w:themeColor="text2" w:themeShade="80"/>
          <w:sz w:val="24"/>
          <w:szCs w:val="24"/>
        </w:rPr>
        <w:t>_____________________________________________________________________</w:t>
      </w:r>
      <w:r w:rsidR="00CB63BC">
        <w:rPr>
          <w:rFonts w:eastAsia="Times New Roman" w:cstheme="minorHAnsi"/>
          <w:b/>
          <w:color w:val="222A35" w:themeColor="text2" w:themeShade="80"/>
          <w:sz w:val="24"/>
          <w:szCs w:val="24"/>
        </w:rPr>
        <w:t>__________</w:t>
      </w:r>
      <w:r w:rsidRPr="006805B4">
        <w:rPr>
          <w:rFonts w:eastAsia="Times New Roman" w:cstheme="minorHAnsi"/>
          <w:b/>
          <w:color w:val="222A35" w:themeColor="text2" w:themeShade="80"/>
          <w:sz w:val="24"/>
          <w:szCs w:val="24"/>
        </w:rPr>
        <w:t xml:space="preserve">  </w:t>
      </w:r>
    </w:p>
    <w:p w14:paraId="155E2437" w14:textId="77777777" w:rsidR="00F77F11" w:rsidRPr="006805B4" w:rsidRDefault="0057371D" w:rsidP="00F77F11">
      <w:pPr>
        <w:spacing w:before="120" w:after="0" w:line="240" w:lineRule="auto"/>
        <w:rPr>
          <w:rFonts w:eastAsia="Times New Roman" w:cstheme="minorHAnsi"/>
          <w:b/>
          <w:color w:val="222A35" w:themeColor="text2" w:themeShade="80"/>
          <w:sz w:val="24"/>
          <w:szCs w:val="24"/>
        </w:rPr>
      </w:pPr>
      <w:r>
        <w:rPr>
          <w:rFonts w:eastAsia="Times New Roman" w:cstheme="minorHAnsi"/>
          <w:b/>
          <w:color w:val="222A35" w:themeColor="text2" w:themeShade="80"/>
          <w:sz w:val="24"/>
          <w:szCs w:val="24"/>
        </w:rPr>
        <w:t xml:space="preserve">                </w:t>
      </w:r>
      <w:r w:rsidR="00F77F11" w:rsidRPr="006805B4">
        <w:rPr>
          <w:rFonts w:eastAsia="Times New Roman" w:cstheme="minorHAnsi"/>
          <w:b/>
          <w:color w:val="222A35" w:themeColor="text2" w:themeShade="80"/>
          <w:sz w:val="24"/>
          <w:szCs w:val="24"/>
        </w:rPr>
        <w:t>(First)</w:t>
      </w:r>
      <w:r>
        <w:rPr>
          <w:rFonts w:eastAsia="Times New Roman" w:cstheme="minorHAnsi"/>
          <w:b/>
          <w:color w:val="222A35" w:themeColor="text2" w:themeShade="80"/>
          <w:sz w:val="24"/>
          <w:szCs w:val="24"/>
        </w:rPr>
        <w:tab/>
      </w:r>
      <w:r>
        <w:rPr>
          <w:rFonts w:eastAsia="Times New Roman" w:cstheme="minorHAnsi"/>
          <w:b/>
          <w:color w:val="222A35" w:themeColor="text2" w:themeShade="80"/>
          <w:sz w:val="24"/>
          <w:szCs w:val="24"/>
        </w:rPr>
        <w:tab/>
        <w:t xml:space="preserve">                               </w:t>
      </w:r>
      <w:r w:rsidR="00F77F11" w:rsidRPr="006805B4">
        <w:rPr>
          <w:rFonts w:eastAsia="Times New Roman" w:cstheme="minorHAnsi"/>
          <w:b/>
          <w:color w:val="222A35" w:themeColor="text2" w:themeShade="80"/>
          <w:sz w:val="24"/>
          <w:szCs w:val="24"/>
        </w:rPr>
        <w:t>(Last)</w:t>
      </w:r>
      <w:r w:rsidR="00796939" w:rsidRPr="006805B4">
        <w:rPr>
          <w:rFonts w:eastAsia="Times New Roman" w:cstheme="minorHAnsi"/>
          <w:b/>
          <w:color w:val="222A35" w:themeColor="text2" w:themeShade="80"/>
          <w:sz w:val="24"/>
          <w:szCs w:val="24"/>
        </w:rPr>
        <w:tab/>
      </w:r>
      <w:r>
        <w:rPr>
          <w:rFonts w:eastAsia="Times New Roman" w:cstheme="minorHAnsi"/>
          <w:b/>
          <w:color w:val="222A35" w:themeColor="text2" w:themeShade="80"/>
          <w:sz w:val="24"/>
          <w:szCs w:val="24"/>
        </w:rPr>
        <w:tab/>
        <w:t xml:space="preserve">                             </w:t>
      </w:r>
      <w:r w:rsidR="00F77F11" w:rsidRPr="006805B4">
        <w:rPr>
          <w:rFonts w:eastAsia="Times New Roman" w:cstheme="minorHAnsi"/>
          <w:b/>
          <w:color w:val="222A35" w:themeColor="text2" w:themeShade="80"/>
          <w:sz w:val="24"/>
          <w:szCs w:val="24"/>
        </w:rPr>
        <w:t>(Middle Initial)</w:t>
      </w:r>
    </w:p>
    <w:p w14:paraId="57A0011C" w14:textId="77777777" w:rsidR="00CB63BC" w:rsidRDefault="00CB63BC" w:rsidP="00F77F11">
      <w:pPr>
        <w:spacing w:before="120" w:after="0" w:line="240" w:lineRule="auto"/>
        <w:rPr>
          <w:rFonts w:eastAsia="Times New Roman" w:cstheme="minorHAnsi"/>
          <w:b/>
          <w:color w:val="222A35" w:themeColor="text2" w:themeShade="80"/>
          <w:sz w:val="24"/>
          <w:szCs w:val="24"/>
        </w:rPr>
      </w:pPr>
    </w:p>
    <w:p w14:paraId="305772AE" w14:textId="77777777" w:rsidR="00F77F11" w:rsidRPr="006805B4" w:rsidRDefault="00F77F11" w:rsidP="00F77F11">
      <w:pPr>
        <w:spacing w:before="120" w:after="0" w:line="240" w:lineRule="auto"/>
        <w:rPr>
          <w:rFonts w:eastAsia="Times New Roman" w:cstheme="minorHAnsi"/>
          <w:b/>
          <w:color w:val="222A35" w:themeColor="text2" w:themeShade="80"/>
          <w:sz w:val="24"/>
          <w:szCs w:val="24"/>
        </w:rPr>
      </w:pPr>
      <w:r w:rsidRPr="006805B4">
        <w:rPr>
          <w:rFonts w:eastAsia="Times New Roman" w:cstheme="minorHAnsi"/>
          <w:b/>
          <w:color w:val="222A35" w:themeColor="text2" w:themeShade="80"/>
          <w:sz w:val="24"/>
          <w:szCs w:val="24"/>
        </w:rPr>
        <w:t xml:space="preserve">MEPID or MA </w:t>
      </w:r>
      <w:r w:rsidR="00F83778">
        <w:rPr>
          <w:rFonts w:eastAsia="Times New Roman" w:cstheme="minorHAnsi"/>
          <w:b/>
          <w:color w:val="222A35" w:themeColor="text2" w:themeShade="80"/>
          <w:sz w:val="24"/>
          <w:szCs w:val="24"/>
        </w:rPr>
        <w:t>E</w:t>
      </w:r>
      <w:r w:rsidRPr="006805B4">
        <w:rPr>
          <w:rFonts w:eastAsia="Times New Roman" w:cstheme="minorHAnsi"/>
          <w:b/>
          <w:color w:val="222A35" w:themeColor="text2" w:themeShade="80"/>
          <w:sz w:val="24"/>
          <w:szCs w:val="24"/>
        </w:rPr>
        <w:t xml:space="preserve">ducator </w:t>
      </w:r>
      <w:r w:rsidR="00F83778">
        <w:rPr>
          <w:rFonts w:eastAsia="Times New Roman" w:cstheme="minorHAnsi"/>
          <w:b/>
          <w:color w:val="222A35" w:themeColor="text2" w:themeShade="80"/>
          <w:sz w:val="24"/>
          <w:szCs w:val="24"/>
        </w:rPr>
        <w:t>L</w:t>
      </w:r>
      <w:r w:rsidRPr="006805B4">
        <w:rPr>
          <w:rFonts w:eastAsia="Times New Roman" w:cstheme="minorHAnsi"/>
          <w:b/>
          <w:color w:val="222A35" w:themeColor="text2" w:themeShade="80"/>
          <w:sz w:val="24"/>
          <w:szCs w:val="24"/>
        </w:rPr>
        <w:t>icense#</w:t>
      </w:r>
      <w:r w:rsidR="00F83778">
        <w:rPr>
          <w:rFonts w:eastAsia="Times New Roman" w:cstheme="minorHAnsi"/>
          <w:b/>
          <w:color w:val="222A35" w:themeColor="text2" w:themeShade="80"/>
          <w:sz w:val="24"/>
          <w:szCs w:val="24"/>
        </w:rPr>
        <w:t>:</w:t>
      </w:r>
      <w:r w:rsidR="00E5678C">
        <w:rPr>
          <w:rFonts w:eastAsia="Times New Roman" w:cstheme="minorHAnsi"/>
          <w:b/>
          <w:color w:val="222A35" w:themeColor="text2" w:themeShade="80"/>
          <w:sz w:val="24"/>
          <w:szCs w:val="24"/>
        </w:rPr>
        <w:t xml:space="preserve"> </w:t>
      </w:r>
      <w:r w:rsidRPr="006805B4">
        <w:rPr>
          <w:rFonts w:eastAsia="Times New Roman" w:cstheme="minorHAnsi"/>
          <w:b/>
          <w:color w:val="222A35" w:themeColor="text2" w:themeShade="80"/>
          <w:sz w:val="24"/>
          <w:szCs w:val="24"/>
        </w:rPr>
        <w:t>___________________________</w:t>
      </w:r>
      <w:r w:rsidR="00F83778">
        <w:rPr>
          <w:rFonts w:eastAsia="Times New Roman" w:cstheme="minorHAnsi"/>
          <w:b/>
          <w:color w:val="222A35" w:themeColor="text2" w:themeShade="80"/>
          <w:sz w:val="24"/>
          <w:szCs w:val="24"/>
        </w:rPr>
        <w:t>_____________________________</w:t>
      </w:r>
    </w:p>
    <w:p w14:paraId="25D73915" w14:textId="77777777" w:rsidR="00F77F11" w:rsidRPr="006805B4" w:rsidRDefault="00F77F11" w:rsidP="00F77F11">
      <w:pPr>
        <w:spacing w:before="120" w:after="0" w:line="240" w:lineRule="auto"/>
        <w:rPr>
          <w:rFonts w:eastAsia="Times New Roman" w:cstheme="minorHAnsi"/>
          <w:b/>
          <w:color w:val="222A35" w:themeColor="text2" w:themeShade="80"/>
          <w:sz w:val="24"/>
          <w:szCs w:val="24"/>
        </w:rPr>
      </w:pPr>
    </w:p>
    <w:p w14:paraId="4CB59320" w14:textId="77777777" w:rsidR="00F77F11" w:rsidRDefault="00F77F11" w:rsidP="00F77F11">
      <w:pPr>
        <w:spacing w:before="120" w:after="0" w:line="240" w:lineRule="auto"/>
        <w:rPr>
          <w:rFonts w:eastAsia="Times New Roman" w:cstheme="minorHAnsi"/>
          <w:b/>
          <w:color w:val="222A35" w:themeColor="text2" w:themeShade="80"/>
          <w:sz w:val="24"/>
          <w:szCs w:val="24"/>
        </w:rPr>
      </w:pPr>
      <w:r w:rsidRPr="006805B4">
        <w:rPr>
          <w:rFonts w:eastAsia="Times New Roman" w:cstheme="minorHAnsi"/>
          <w:b/>
          <w:color w:val="222A35" w:themeColor="text2" w:themeShade="80"/>
          <w:sz w:val="24"/>
          <w:szCs w:val="24"/>
        </w:rPr>
        <w:t>I am requesting that my application for the license</w:t>
      </w:r>
      <w:r w:rsidR="00F83778">
        <w:rPr>
          <w:rFonts w:eastAsia="Times New Roman" w:cstheme="minorHAnsi"/>
          <w:b/>
          <w:color w:val="222A35" w:themeColor="text2" w:themeShade="80"/>
          <w:sz w:val="24"/>
          <w:szCs w:val="24"/>
        </w:rPr>
        <w:t>(</w:t>
      </w:r>
      <w:r w:rsidRPr="006805B4">
        <w:rPr>
          <w:rFonts w:eastAsia="Times New Roman" w:cstheme="minorHAnsi"/>
          <w:b/>
          <w:color w:val="222A35" w:themeColor="text2" w:themeShade="80"/>
          <w:sz w:val="24"/>
          <w:szCs w:val="24"/>
        </w:rPr>
        <w:t>s</w:t>
      </w:r>
      <w:r w:rsidR="00F83778">
        <w:rPr>
          <w:rFonts w:eastAsia="Times New Roman" w:cstheme="minorHAnsi"/>
          <w:b/>
          <w:color w:val="222A35" w:themeColor="text2" w:themeShade="80"/>
          <w:sz w:val="24"/>
          <w:szCs w:val="24"/>
        </w:rPr>
        <w:t>)</w:t>
      </w:r>
      <w:r w:rsidRPr="006805B4">
        <w:rPr>
          <w:rFonts w:eastAsia="Times New Roman" w:cstheme="minorHAnsi"/>
          <w:b/>
          <w:color w:val="222A35" w:themeColor="text2" w:themeShade="80"/>
          <w:sz w:val="24"/>
          <w:szCs w:val="24"/>
        </w:rPr>
        <w:t xml:space="preserve"> lis</w:t>
      </w:r>
      <w:r w:rsidR="00F83778">
        <w:rPr>
          <w:rFonts w:eastAsia="Times New Roman" w:cstheme="minorHAnsi"/>
          <w:b/>
          <w:color w:val="222A35" w:themeColor="text2" w:themeShade="80"/>
          <w:sz w:val="24"/>
          <w:szCs w:val="24"/>
        </w:rPr>
        <w:t xml:space="preserve">ted below be reviewed under the </w:t>
      </w:r>
      <w:r w:rsidRPr="006805B4">
        <w:rPr>
          <w:rFonts w:eastAsia="Times New Roman" w:cstheme="minorHAnsi"/>
          <w:b/>
          <w:color w:val="222A35" w:themeColor="text2" w:themeShade="80"/>
          <w:sz w:val="24"/>
          <w:szCs w:val="24"/>
        </w:rPr>
        <w:t xml:space="preserve">Commissioner’s Determination Provision: </w:t>
      </w:r>
    </w:p>
    <w:p w14:paraId="6CDA0AD0" w14:textId="77777777" w:rsidR="008A155B" w:rsidRPr="006805B4" w:rsidRDefault="008A155B" w:rsidP="00F77F11">
      <w:pPr>
        <w:spacing w:before="120" w:after="0" w:line="240" w:lineRule="auto"/>
        <w:rPr>
          <w:rFonts w:eastAsia="Times New Roman" w:cstheme="minorHAnsi"/>
          <w:b/>
          <w:color w:val="222A35" w:themeColor="text2" w:themeShade="80"/>
          <w:sz w:val="24"/>
          <w:szCs w:val="24"/>
        </w:rPr>
      </w:pPr>
    </w:p>
    <w:p w14:paraId="03DDC5C0" w14:textId="77777777" w:rsidR="00F77F11" w:rsidRPr="006805B4" w:rsidRDefault="00F77F11" w:rsidP="0057371D">
      <w:pPr>
        <w:tabs>
          <w:tab w:val="left" w:pos="4320"/>
          <w:tab w:val="left" w:pos="4590"/>
          <w:tab w:val="left" w:pos="4680"/>
        </w:tabs>
        <w:spacing w:before="120" w:after="0" w:line="240" w:lineRule="auto"/>
        <w:rPr>
          <w:rFonts w:eastAsia="Times New Roman" w:cstheme="minorHAnsi"/>
          <w:b/>
          <w:color w:val="222A35" w:themeColor="text2" w:themeShade="80"/>
          <w:sz w:val="24"/>
          <w:szCs w:val="24"/>
        </w:rPr>
      </w:pPr>
      <w:r w:rsidRPr="006805B4">
        <w:rPr>
          <w:rFonts w:eastAsia="Times New Roman" w:cstheme="minorHAnsi"/>
          <w:b/>
          <w:color w:val="222A35" w:themeColor="text2" w:themeShade="80"/>
          <w:sz w:val="24"/>
          <w:szCs w:val="24"/>
        </w:rPr>
        <w:t>_____________________________________________________________________________</w:t>
      </w:r>
      <w:r w:rsidR="00CB63BC">
        <w:rPr>
          <w:rFonts w:eastAsia="Times New Roman" w:cstheme="minorHAnsi"/>
          <w:b/>
          <w:color w:val="222A35" w:themeColor="text2" w:themeShade="80"/>
          <w:sz w:val="24"/>
          <w:szCs w:val="24"/>
        </w:rPr>
        <w:t>________</w:t>
      </w:r>
      <w:r w:rsidRPr="006805B4">
        <w:rPr>
          <w:rFonts w:eastAsia="Times New Roman" w:cstheme="minorHAnsi"/>
          <w:b/>
          <w:color w:val="222A35" w:themeColor="text2" w:themeShade="80"/>
          <w:sz w:val="24"/>
          <w:szCs w:val="24"/>
        </w:rPr>
        <w:t xml:space="preserve"> </w:t>
      </w:r>
      <w:r w:rsidR="00F83778">
        <w:rPr>
          <w:rFonts w:eastAsia="Times New Roman" w:cstheme="minorHAnsi"/>
          <w:b/>
          <w:color w:val="222A35" w:themeColor="text2" w:themeShade="80"/>
          <w:sz w:val="24"/>
          <w:szCs w:val="24"/>
        </w:rPr>
        <w:t xml:space="preserve">                   </w:t>
      </w:r>
      <w:r w:rsidRPr="00E5678C">
        <w:rPr>
          <w:rFonts w:eastAsia="Times New Roman" w:cstheme="minorHAnsi"/>
          <w:b/>
          <w:i/>
          <w:color w:val="222A35" w:themeColor="text2" w:themeShade="80"/>
          <w:sz w:val="24"/>
          <w:szCs w:val="24"/>
        </w:rPr>
        <w:t xml:space="preserve">(Licensure </w:t>
      </w:r>
      <w:r w:rsidR="0057371D" w:rsidRPr="00E5678C">
        <w:rPr>
          <w:rFonts w:eastAsia="Times New Roman" w:cstheme="minorHAnsi"/>
          <w:b/>
          <w:i/>
          <w:color w:val="222A35" w:themeColor="text2" w:themeShade="80"/>
          <w:sz w:val="24"/>
          <w:szCs w:val="24"/>
        </w:rPr>
        <w:t>Field)</w:t>
      </w:r>
      <w:r w:rsidR="0057371D">
        <w:rPr>
          <w:rFonts w:eastAsia="Times New Roman" w:cstheme="minorHAnsi"/>
          <w:b/>
          <w:color w:val="222A35" w:themeColor="text2" w:themeShade="80"/>
          <w:sz w:val="24"/>
          <w:szCs w:val="24"/>
        </w:rPr>
        <w:tab/>
        <w:t xml:space="preserve">     </w:t>
      </w:r>
      <w:r w:rsidRPr="00E5678C">
        <w:rPr>
          <w:rFonts w:eastAsia="Times New Roman" w:cstheme="minorHAnsi"/>
          <w:b/>
          <w:i/>
          <w:color w:val="222A35" w:themeColor="text2" w:themeShade="80"/>
          <w:sz w:val="24"/>
          <w:szCs w:val="24"/>
        </w:rPr>
        <w:t>(Grade Level)</w:t>
      </w:r>
      <w:r w:rsidR="00E5678C">
        <w:rPr>
          <w:rFonts w:eastAsia="Times New Roman" w:cstheme="minorHAnsi"/>
          <w:b/>
          <w:color w:val="222A35" w:themeColor="text2" w:themeShade="80"/>
          <w:sz w:val="24"/>
          <w:szCs w:val="24"/>
        </w:rPr>
        <w:t xml:space="preserve">                                       </w:t>
      </w:r>
      <w:r w:rsidR="0057371D">
        <w:rPr>
          <w:rFonts w:eastAsia="Times New Roman" w:cstheme="minorHAnsi"/>
          <w:b/>
          <w:color w:val="222A35" w:themeColor="text2" w:themeShade="80"/>
          <w:sz w:val="24"/>
          <w:szCs w:val="24"/>
        </w:rPr>
        <w:t xml:space="preserve">   </w:t>
      </w:r>
      <w:r w:rsidRPr="00E5678C">
        <w:rPr>
          <w:rFonts w:eastAsia="Times New Roman" w:cstheme="minorHAnsi"/>
          <w:b/>
          <w:i/>
          <w:color w:val="222A35" w:themeColor="text2" w:themeShade="80"/>
          <w:sz w:val="24"/>
          <w:szCs w:val="24"/>
        </w:rPr>
        <w:t>(Type</w:t>
      </w:r>
      <w:r w:rsidRPr="006805B4">
        <w:rPr>
          <w:rFonts w:eastAsia="Times New Roman" w:cstheme="minorHAnsi"/>
          <w:b/>
          <w:color w:val="222A35" w:themeColor="text2" w:themeShade="80"/>
          <w:sz w:val="24"/>
          <w:szCs w:val="24"/>
        </w:rPr>
        <w:t xml:space="preserve">) </w:t>
      </w:r>
    </w:p>
    <w:p w14:paraId="6DF817B6" w14:textId="77777777" w:rsidR="008A155B" w:rsidRDefault="008A155B" w:rsidP="00F77F11">
      <w:pPr>
        <w:spacing w:before="120" w:after="0" w:line="240" w:lineRule="auto"/>
        <w:rPr>
          <w:rFonts w:eastAsia="Times New Roman" w:cstheme="minorHAnsi"/>
          <w:b/>
          <w:color w:val="222A35" w:themeColor="text2" w:themeShade="80"/>
          <w:sz w:val="24"/>
          <w:szCs w:val="24"/>
        </w:rPr>
      </w:pPr>
    </w:p>
    <w:p w14:paraId="61B28D76" w14:textId="77777777" w:rsidR="00F77F11" w:rsidRPr="006805B4" w:rsidRDefault="00F77F11" w:rsidP="00F77F11">
      <w:pPr>
        <w:spacing w:before="120" w:after="0" w:line="240" w:lineRule="auto"/>
        <w:rPr>
          <w:rFonts w:eastAsia="Times New Roman" w:cstheme="minorHAnsi"/>
          <w:b/>
          <w:color w:val="222A35" w:themeColor="text2" w:themeShade="80"/>
          <w:sz w:val="24"/>
          <w:szCs w:val="24"/>
        </w:rPr>
      </w:pPr>
      <w:r w:rsidRPr="006805B4">
        <w:rPr>
          <w:rFonts w:eastAsia="Times New Roman" w:cstheme="minorHAnsi"/>
          <w:b/>
          <w:color w:val="222A35" w:themeColor="text2" w:themeShade="80"/>
          <w:sz w:val="24"/>
          <w:szCs w:val="24"/>
        </w:rPr>
        <w:t>_____________________________________________________________________________</w:t>
      </w:r>
      <w:r w:rsidR="00CB63BC">
        <w:rPr>
          <w:rFonts w:eastAsia="Times New Roman" w:cstheme="minorHAnsi"/>
          <w:b/>
          <w:color w:val="222A35" w:themeColor="text2" w:themeShade="80"/>
          <w:sz w:val="24"/>
          <w:szCs w:val="24"/>
        </w:rPr>
        <w:t>________</w:t>
      </w:r>
      <w:r w:rsidRPr="006805B4">
        <w:rPr>
          <w:rFonts w:eastAsia="Times New Roman" w:cstheme="minorHAnsi"/>
          <w:b/>
          <w:color w:val="222A35" w:themeColor="text2" w:themeShade="80"/>
          <w:sz w:val="24"/>
          <w:szCs w:val="24"/>
        </w:rPr>
        <w:t xml:space="preserve"> </w:t>
      </w:r>
      <w:r w:rsidR="00F83778">
        <w:rPr>
          <w:rFonts w:eastAsia="Times New Roman" w:cstheme="minorHAnsi"/>
          <w:b/>
          <w:color w:val="222A35" w:themeColor="text2" w:themeShade="80"/>
          <w:sz w:val="24"/>
          <w:szCs w:val="24"/>
        </w:rPr>
        <w:t xml:space="preserve">  </w:t>
      </w:r>
      <w:r w:rsidRPr="00E5678C">
        <w:rPr>
          <w:rFonts w:eastAsia="Times New Roman" w:cstheme="minorHAnsi"/>
          <w:b/>
          <w:i/>
          <w:color w:val="222A35" w:themeColor="text2" w:themeShade="80"/>
          <w:sz w:val="24"/>
          <w:szCs w:val="24"/>
        </w:rPr>
        <w:t xml:space="preserve">(Licensure </w:t>
      </w:r>
      <w:r w:rsidR="00796939" w:rsidRPr="00E5678C">
        <w:rPr>
          <w:rFonts w:eastAsia="Times New Roman" w:cstheme="minorHAnsi"/>
          <w:b/>
          <w:i/>
          <w:color w:val="222A35" w:themeColor="text2" w:themeShade="80"/>
          <w:sz w:val="24"/>
          <w:szCs w:val="24"/>
        </w:rPr>
        <w:t>Field)</w:t>
      </w:r>
      <w:r w:rsidR="00796939" w:rsidRPr="006805B4">
        <w:rPr>
          <w:rFonts w:eastAsia="Times New Roman" w:cstheme="minorHAnsi"/>
          <w:b/>
          <w:color w:val="222A35" w:themeColor="text2" w:themeShade="80"/>
          <w:sz w:val="24"/>
          <w:szCs w:val="24"/>
        </w:rPr>
        <w:tab/>
      </w:r>
      <w:r w:rsidR="00796939" w:rsidRPr="006805B4">
        <w:rPr>
          <w:rFonts w:eastAsia="Times New Roman" w:cstheme="minorHAnsi"/>
          <w:b/>
          <w:color w:val="222A35" w:themeColor="text2" w:themeShade="80"/>
          <w:sz w:val="24"/>
          <w:szCs w:val="24"/>
        </w:rPr>
        <w:tab/>
      </w:r>
      <w:r w:rsidR="00796939" w:rsidRPr="006805B4">
        <w:rPr>
          <w:rFonts w:eastAsia="Times New Roman" w:cstheme="minorHAnsi"/>
          <w:b/>
          <w:color w:val="222A35" w:themeColor="text2" w:themeShade="80"/>
          <w:sz w:val="24"/>
          <w:szCs w:val="24"/>
        </w:rPr>
        <w:tab/>
      </w:r>
      <w:r w:rsidR="00F83778">
        <w:rPr>
          <w:rFonts w:eastAsia="Times New Roman" w:cstheme="minorHAnsi"/>
          <w:b/>
          <w:color w:val="222A35" w:themeColor="text2" w:themeShade="80"/>
          <w:sz w:val="24"/>
          <w:szCs w:val="24"/>
        </w:rPr>
        <w:t xml:space="preserve">                </w:t>
      </w:r>
      <w:r w:rsidR="0057371D">
        <w:rPr>
          <w:rFonts w:eastAsia="Times New Roman" w:cstheme="minorHAnsi"/>
          <w:b/>
          <w:color w:val="222A35" w:themeColor="text2" w:themeShade="80"/>
          <w:sz w:val="24"/>
          <w:szCs w:val="24"/>
        </w:rPr>
        <w:t xml:space="preserve">  </w:t>
      </w:r>
      <w:r w:rsidRPr="00E5678C">
        <w:rPr>
          <w:rFonts w:eastAsia="Times New Roman" w:cstheme="minorHAnsi"/>
          <w:b/>
          <w:i/>
          <w:color w:val="222A35" w:themeColor="text2" w:themeShade="80"/>
          <w:sz w:val="24"/>
          <w:szCs w:val="24"/>
        </w:rPr>
        <w:t>(Grade Level)</w:t>
      </w:r>
      <w:r w:rsidR="00796939" w:rsidRPr="006805B4">
        <w:rPr>
          <w:rFonts w:eastAsia="Times New Roman" w:cstheme="minorHAnsi"/>
          <w:b/>
          <w:color w:val="222A35" w:themeColor="text2" w:themeShade="80"/>
          <w:sz w:val="24"/>
          <w:szCs w:val="24"/>
        </w:rPr>
        <w:tab/>
      </w:r>
      <w:r w:rsidR="00796939" w:rsidRPr="006805B4">
        <w:rPr>
          <w:rFonts w:eastAsia="Times New Roman" w:cstheme="minorHAnsi"/>
          <w:b/>
          <w:color w:val="222A35" w:themeColor="text2" w:themeShade="80"/>
          <w:sz w:val="24"/>
          <w:szCs w:val="24"/>
        </w:rPr>
        <w:tab/>
      </w:r>
      <w:r w:rsidR="00796939" w:rsidRPr="006805B4">
        <w:rPr>
          <w:rFonts w:eastAsia="Times New Roman" w:cstheme="minorHAnsi"/>
          <w:b/>
          <w:color w:val="222A35" w:themeColor="text2" w:themeShade="80"/>
          <w:sz w:val="24"/>
          <w:szCs w:val="24"/>
        </w:rPr>
        <w:tab/>
      </w:r>
      <w:r w:rsidR="00F83778">
        <w:rPr>
          <w:rFonts w:eastAsia="Times New Roman" w:cstheme="minorHAnsi"/>
          <w:b/>
          <w:color w:val="222A35" w:themeColor="text2" w:themeShade="80"/>
          <w:sz w:val="24"/>
          <w:szCs w:val="24"/>
        </w:rPr>
        <w:t xml:space="preserve"> </w:t>
      </w:r>
      <w:r w:rsidR="0057371D">
        <w:rPr>
          <w:rFonts w:eastAsia="Times New Roman" w:cstheme="minorHAnsi"/>
          <w:b/>
          <w:color w:val="222A35" w:themeColor="text2" w:themeShade="80"/>
          <w:sz w:val="24"/>
          <w:szCs w:val="24"/>
        </w:rPr>
        <w:t xml:space="preserve">  </w:t>
      </w:r>
      <w:r w:rsidRPr="00E5678C">
        <w:rPr>
          <w:rFonts w:eastAsia="Times New Roman" w:cstheme="minorHAnsi"/>
          <w:b/>
          <w:i/>
          <w:color w:val="222A35" w:themeColor="text2" w:themeShade="80"/>
          <w:sz w:val="24"/>
          <w:szCs w:val="24"/>
        </w:rPr>
        <w:t>(Type)</w:t>
      </w:r>
      <w:r w:rsidRPr="006805B4">
        <w:rPr>
          <w:rFonts w:eastAsia="Times New Roman" w:cstheme="minorHAnsi"/>
          <w:b/>
          <w:color w:val="222A35" w:themeColor="text2" w:themeShade="80"/>
          <w:sz w:val="24"/>
          <w:szCs w:val="24"/>
        </w:rPr>
        <w:t xml:space="preserve"> </w:t>
      </w:r>
    </w:p>
    <w:p w14:paraId="19E9DAE2" w14:textId="77777777" w:rsidR="00F77F11" w:rsidRPr="006805B4" w:rsidRDefault="00F77F11" w:rsidP="00F77F11">
      <w:pPr>
        <w:spacing w:before="120" w:after="0" w:line="240" w:lineRule="auto"/>
        <w:rPr>
          <w:rFonts w:eastAsia="Times New Roman" w:cstheme="minorHAnsi"/>
          <w:b/>
          <w:color w:val="222A35" w:themeColor="text2" w:themeShade="80"/>
          <w:sz w:val="24"/>
          <w:szCs w:val="24"/>
        </w:rPr>
      </w:pPr>
    </w:p>
    <w:p w14:paraId="3B7EE2F9" w14:textId="13A743D5" w:rsidR="00234B33" w:rsidRDefault="00F77F11" w:rsidP="00234B33">
      <w:pPr>
        <w:spacing w:before="120" w:after="120" w:line="240" w:lineRule="auto"/>
        <w:rPr>
          <w:rFonts w:eastAsia="Times New Roman" w:cstheme="minorHAnsi"/>
          <w:b/>
          <w:color w:val="222A35" w:themeColor="text2" w:themeShade="80"/>
          <w:sz w:val="24"/>
          <w:szCs w:val="24"/>
        </w:rPr>
      </w:pPr>
      <w:r w:rsidRPr="006805B4">
        <w:rPr>
          <w:rFonts w:eastAsia="Times New Roman" w:cstheme="minorHAnsi"/>
          <w:b/>
          <w:color w:val="222A35" w:themeColor="text2" w:themeShade="80"/>
          <w:sz w:val="24"/>
          <w:szCs w:val="24"/>
        </w:rPr>
        <w:t>Please check applicable group:</w:t>
      </w:r>
    </w:p>
    <w:p w14:paraId="24A02020" w14:textId="4397509C" w:rsidR="00EB61AA" w:rsidRPr="00696C92" w:rsidRDefault="00EB61AA" w:rsidP="00696C92">
      <w:pPr>
        <w:pStyle w:val="ListParagraph"/>
        <w:numPr>
          <w:ilvl w:val="0"/>
          <w:numId w:val="9"/>
        </w:numPr>
        <w:rPr>
          <w:rFonts w:cstheme="minorHAnsi"/>
        </w:rPr>
      </w:pPr>
      <w:r w:rsidRPr="00696C92">
        <w:rPr>
          <w:rFonts w:cstheme="minorHAnsi"/>
          <w:b/>
          <w:color w:val="222A35" w:themeColor="text2" w:themeShade="80"/>
          <w:u w:val="single"/>
        </w:rPr>
        <w:t>Group One</w:t>
      </w:r>
    </w:p>
    <w:p w14:paraId="12E20751" w14:textId="261476BF" w:rsidR="00EB61AA" w:rsidRPr="00696C92" w:rsidRDefault="00EB61AA" w:rsidP="00696C92">
      <w:pPr>
        <w:pStyle w:val="ListParagraph"/>
        <w:numPr>
          <w:ilvl w:val="0"/>
          <w:numId w:val="9"/>
        </w:numPr>
        <w:spacing w:before="120" w:after="120" w:line="240" w:lineRule="auto"/>
        <w:rPr>
          <w:rFonts w:cstheme="minorHAnsi"/>
          <w:b/>
          <w:color w:val="222A35" w:themeColor="text2" w:themeShade="80"/>
          <w:u w:val="single"/>
        </w:rPr>
      </w:pPr>
      <w:r w:rsidRPr="00696C92">
        <w:rPr>
          <w:rFonts w:cstheme="minorHAnsi"/>
          <w:b/>
          <w:color w:val="222A35" w:themeColor="text2" w:themeShade="80"/>
          <w:u w:val="single"/>
        </w:rPr>
        <w:t xml:space="preserve">Group </w:t>
      </w:r>
      <w:r w:rsidR="00F11111">
        <w:rPr>
          <w:rFonts w:cstheme="minorHAnsi"/>
          <w:b/>
          <w:color w:val="222A35" w:themeColor="text2" w:themeShade="80"/>
          <w:u w:val="single"/>
        </w:rPr>
        <w:t>Two</w:t>
      </w:r>
      <w:r w:rsidR="00996852">
        <w:rPr>
          <w:rFonts w:cstheme="minorHAnsi"/>
          <w:b/>
          <w:color w:val="222A35" w:themeColor="text2" w:themeShade="80"/>
          <w:u w:val="single"/>
        </w:rPr>
        <w:t xml:space="preserve"> (specific to</w:t>
      </w:r>
      <w:r w:rsidR="000D727B">
        <w:rPr>
          <w:rFonts w:cstheme="minorHAnsi"/>
          <w:b/>
          <w:color w:val="222A35" w:themeColor="text2" w:themeShade="80"/>
          <w:u w:val="single"/>
        </w:rPr>
        <w:t xml:space="preserve"> attempting to obtain the Digital Literacy/Computer Science (5-12) license</w:t>
      </w:r>
      <w:r w:rsidR="005556DB">
        <w:rPr>
          <w:rFonts w:cstheme="minorHAnsi"/>
          <w:b/>
          <w:color w:val="222A35" w:themeColor="text2" w:themeShade="80"/>
          <w:u w:val="single"/>
        </w:rPr>
        <w:t>)</w:t>
      </w:r>
    </w:p>
    <w:p w14:paraId="1B462C00" w14:textId="1F1FC1D5" w:rsidR="00AB09E9" w:rsidRPr="00696C92" w:rsidRDefault="00EB61AA" w:rsidP="00696C92">
      <w:pPr>
        <w:pStyle w:val="ListParagraph"/>
        <w:numPr>
          <w:ilvl w:val="0"/>
          <w:numId w:val="8"/>
        </w:numPr>
        <w:spacing w:before="120" w:after="0" w:line="240" w:lineRule="auto"/>
        <w:rPr>
          <w:rFonts w:cstheme="minorHAnsi"/>
          <w:b/>
          <w:color w:val="222A35" w:themeColor="text2" w:themeShade="80"/>
        </w:rPr>
      </w:pPr>
      <w:r w:rsidRPr="00696C92">
        <w:rPr>
          <w:rFonts w:cstheme="minorHAnsi"/>
          <w:b/>
          <w:color w:val="222A35" w:themeColor="text2" w:themeShade="80"/>
          <w:u w:val="single"/>
        </w:rPr>
        <w:t>*Group</w:t>
      </w:r>
      <w:r w:rsidR="00F11111">
        <w:rPr>
          <w:rFonts w:cstheme="minorHAnsi"/>
          <w:b/>
          <w:color w:val="222A35" w:themeColor="text2" w:themeShade="80"/>
          <w:u w:val="single"/>
        </w:rPr>
        <w:t xml:space="preserve"> Three</w:t>
      </w:r>
    </w:p>
    <w:p w14:paraId="7D5509F1" w14:textId="09251751" w:rsidR="00034057" w:rsidRPr="00696C92" w:rsidRDefault="00034057" w:rsidP="00696C92">
      <w:pPr>
        <w:pStyle w:val="ListParagraph"/>
        <w:numPr>
          <w:ilvl w:val="0"/>
          <w:numId w:val="8"/>
        </w:numPr>
        <w:spacing w:before="120" w:after="0" w:line="240" w:lineRule="auto"/>
        <w:rPr>
          <w:rFonts w:cstheme="minorHAnsi"/>
        </w:rPr>
      </w:pPr>
      <w:r w:rsidRPr="00696C92">
        <w:rPr>
          <w:rFonts w:cstheme="minorHAnsi"/>
          <w:b/>
          <w:color w:val="222A35" w:themeColor="text2" w:themeShade="80"/>
          <w:u w:val="single"/>
        </w:rPr>
        <w:t xml:space="preserve">*Group </w:t>
      </w:r>
      <w:r w:rsidR="00F11111">
        <w:rPr>
          <w:rFonts w:cstheme="minorHAnsi"/>
          <w:b/>
          <w:color w:val="222A35" w:themeColor="text2" w:themeShade="80"/>
          <w:u w:val="single"/>
        </w:rPr>
        <w:t>Four</w:t>
      </w:r>
      <w:r w:rsidR="000B0C9D">
        <w:rPr>
          <w:rFonts w:cstheme="minorHAnsi"/>
          <w:b/>
          <w:color w:val="222A35" w:themeColor="text2" w:themeShade="80"/>
          <w:u w:val="single"/>
        </w:rPr>
        <w:t xml:space="preserve"> (specific to attempting to obtain the Digital Literacy/Computer Science (5-12) license)</w:t>
      </w:r>
    </w:p>
    <w:p w14:paraId="3063024A" w14:textId="47B754B8" w:rsidR="00181B98" w:rsidRDefault="00181B98" w:rsidP="00F77F11">
      <w:pPr>
        <w:spacing w:before="120" w:after="0" w:line="240" w:lineRule="auto"/>
        <w:rPr>
          <w:rFonts w:cstheme="minorHAnsi"/>
        </w:rPr>
      </w:pPr>
    </w:p>
    <w:p w14:paraId="5F39E3B8" w14:textId="77777777" w:rsidR="00181B98" w:rsidRPr="00796939" w:rsidRDefault="00181B98" w:rsidP="00F77F11">
      <w:pPr>
        <w:spacing w:before="120" w:after="0" w:line="240" w:lineRule="auto"/>
        <w:rPr>
          <w:rFonts w:eastAsia="Times New Roman" w:cstheme="minorHAnsi"/>
          <w:b/>
          <w:sz w:val="24"/>
          <w:szCs w:val="24"/>
        </w:rPr>
      </w:pPr>
    </w:p>
    <w:p w14:paraId="27466C45" w14:textId="77777777" w:rsidR="00E5678C" w:rsidRDefault="00F77F11" w:rsidP="00F77F11">
      <w:pPr>
        <w:spacing w:after="0" w:line="240" w:lineRule="auto"/>
        <w:rPr>
          <w:rFonts w:cstheme="minorHAnsi"/>
          <w:color w:val="000000"/>
          <w:sz w:val="24"/>
          <w:szCs w:val="24"/>
        </w:rPr>
      </w:pPr>
      <w:r w:rsidRPr="00796939">
        <w:rPr>
          <w:rFonts w:cstheme="minorHAnsi"/>
          <w:color w:val="000000"/>
          <w:sz w:val="24"/>
          <w:szCs w:val="24"/>
        </w:rPr>
        <w:t>I, ____________________________</w:t>
      </w:r>
      <w:r w:rsidR="00E5678C">
        <w:rPr>
          <w:rFonts w:cstheme="minorHAnsi"/>
          <w:color w:val="000000"/>
          <w:sz w:val="24"/>
          <w:szCs w:val="24"/>
        </w:rPr>
        <w:softHyphen/>
        <w:t>_____________________</w:t>
      </w:r>
      <w:r w:rsidRPr="00796939">
        <w:rPr>
          <w:rFonts w:cstheme="minorHAnsi"/>
          <w:color w:val="000000"/>
          <w:sz w:val="24"/>
          <w:szCs w:val="24"/>
        </w:rPr>
        <w:t xml:space="preserve">, understand that the decision of the </w:t>
      </w:r>
      <w:r w:rsidR="00E5678C">
        <w:rPr>
          <w:rFonts w:cstheme="minorHAnsi"/>
          <w:color w:val="000000"/>
          <w:sz w:val="24"/>
          <w:szCs w:val="24"/>
        </w:rPr>
        <w:t xml:space="preserve">    </w:t>
      </w:r>
    </w:p>
    <w:p w14:paraId="53B4589A" w14:textId="77777777" w:rsidR="00F77F11" w:rsidRPr="00E5678C" w:rsidRDefault="00E5678C" w:rsidP="00E5678C">
      <w:pPr>
        <w:spacing w:after="0" w:line="240" w:lineRule="auto"/>
        <w:rPr>
          <w:rFonts w:cstheme="minorHAnsi"/>
          <w:i/>
          <w:color w:val="000000"/>
          <w:sz w:val="20"/>
          <w:szCs w:val="20"/>
        </w:rPr>
      </w:pPr>
      <w:r>
        <w:rPr>
          <w:rFonts w:cstheme="minorHAnsi"/>
          <w:color w:val="000000"/>
          <w:sz w:val="24"/>
          <w:szCs w:val="24"/>
        </w:rPr>
        <w:t xml:space="preserve">                                          </w:t>
      </w:r>
      <w:r w:rsidRPr="00E5678C">
        <w:rPr>
          <w:rFonts w:cstheme="minorHAnsi"/>
          <w:i/>
          <w:color w:val="000000"/>
          <w:sz w:val="20"/>
          <w:szCs w:val="20"/>
        </w:rPr>
        <w:t xml:space="preserve">(Signature of applicant)                                                                                                              </w:t>
      </w:r>
      <w:r>
        <w:rPr>
          <w:rFonts w:cstheme="minorHAnsi"/>
          <w:i/>
          <w:color w:val="000000"/>
          <w:sz w:val="20"/>
          <w:szCs w:val="20"/>
        </w:rPr>
        <w:t xml:space="preserve">             </w:t>
      </w:r>
      <w:r w:rsidR="00F77F11" w:rsidRPr="00796939">
        <w:rPr>
          <w:rFonts w:cstheme="minorHAnsi"/>
          <w:color w:val="000000"/>
          <w:sz w:val="24"/>
          <w:szCs w:val="24"/>
        </w:rPr>
        <w:t>Commissioner shall be final.</w:t>
      </w:r>
    </w:p>
    <w:p w14:paraId="48B7EC01" w14:textId="77777777" w:rsidR="00F77F11" w:rsidRPr="00796939" w:rsidRDefault="00585DA5" w:rsidP="00F77F11">
      <w:pPr>
        <w:spacing w:before="120" w:after="0" w:line="240" w:lineRule="auto"/>
        <w:rPr>
          <w:rFonts w:eastAsia="Times New Roman" w:cstheme="minorHAnsi"/>
          <w:b/>
          <w:sz w:val="24"/>
          <w:szCs w:val="24"/>
        </w:rPr>
      </w:pPr>
      <w:r w:rsidRPr="00796939">
        <w:rPr>
          <w:rFonts w:eastAsia="Times New Roman" w:cstheme="minorHAnsi"/>
          <w:b/>
          <w:sz w:val="24"/>
          <w:szCs w:val="24"/>
        </w:rPr>
        <w:t xml:space="preserve"> </w:t>
      </w:r>
    </w:p>
    <w:p w14:paraId="52E5B6F5" w14:textId="485D0196" w:rsidR="00585DA5" w:rsidRPr="00E5678C" w:rsidRDefault="00585DA5" w:rsidP="00585DA5">
      <w:pPr>
        <w:spacing w:after="0" w:line="240" w:lineRule="auto"/>
        <w:rPr>
          <w:rFonts w:eastAsia="Times New Roman" w:cstheme="minorHAnsi"/>
          <w:i/>
          <w:sz w:val="20"/>
          <w:szCs w:val="20"/>
        </w:rPr>
      </w:pPr>
      <w:r w:rsidRPr="00E5678C">
        <w:rPr>
          <w:rFonts w:eastAsia="Times New Roman" w:cstheme="minorHAnsi"/>
          <w:i/>
          <w:sz w:val="20"/>
          <w:szCs w:val="20"/>
        </w:rPr>
        <w:t xml:space="preserve">*Group </w:t>
      </w:r>
      <w:r w:rsidR="00DC11EE">
        <w:rPr>
          <w:rFonts w:eastAsia="Times New Roman" w:cstheme="minorHAnsi"/>
          <w:i/>
          <w:sz w:val="20"/>
          <w:szCs w:val="20"/>
        </w:rPr>
        <w:t>three and four</w:t>
      </w:r>
      <w:r w:rsidRPr="00E5678C">
        <w:rPr>
          <w:rFonts w:eastAsia="Times New Roman" w:cstheme="minorHAnsi"/>
          <w:i/>
          <w:sz w:val="20"/>
          <w:szCs w:val="20"/>
        </w:rPr>
        <w:t xml:space="preserve"> applicants must also </w:t>
      </w:r>
      <w:r w:rsidR="00AF7131" w:rsidRPr="00E5678C">
        <w:rPr>
          <w:rFonts w:eastAsia="Times New Roman" w:cstheme="minorHAnsi"/>
          <w:i/>
          <w:sz w:val="20"/>
          <w:szCs w:val="20"/>
        </w:rPr>
        <w:t>upload</w:t>
      </w:r>
      <w:r w:rsidRPr="00E5678C">
        <w:rPr>
          <w:rFonts w:eastAsia="Times New Roman" w:cstheme="minorHAnsi"/>
          <w:i/>
          <w:sz w:val="20"/>
          <w:szCs w:val="20"/>
        </w:rPr>
        <w:t xml:space="preserve"> a letter describing their extreme hardship (e.g., including but not limited to serious illness, active military service, or personal situation) along with appropriate documentation verifying the hardship. Such documentation may include but not be limited to:</w:t>
      </w:r>
      <w:r w:rsidR="006805B4" w:rsidRPr="00E5678C">
        <w:rPr>
          <w:rFonts w:eastAsia="Times New Roman" w:cstheme="minorHAnsi"/>
          <w:noProof/>
          <w:sz w:val="20"/>
          <w:szCs w:val="20"/>
        </w:rPr>
        <w:t xml:space="preserve"> </w:t>
      </w:r>
    </w:p>
    <w:p w14:paraId="51A8B19D" w14:textId="699BC7ED" w:rsidR="00585DA5" w:rsidRPr="00E5678C" w:rsidRDefault="00585DA5" w:rsidP="00612D35">
      <w:pPr>
        <w:pStyle w:val="ListParagraph"/>
        <w:numPr>
          <w:ilvl w:val="0"/>
          <w:numId w:val="5"/>
        </w:numPr>
        <w:spacing w:before="120" w:after="0" w:line="240" w:lineRule="auto"/>
        <w:contextualSpacing w:val="0"/>
        <w:rPr>
          <w:rFonts w:eastAsia="Times New Roman" w:cstheme="minorHAnsi"/>
          <w:i/>
          <w:sz w:val="20"/>
          <w:szCs w:val="20"/>
        </w:rPr>
      </w:pPr>
      <w:r w:rsidRPr="00E5678C">
        <w:rPr>
          <w:rFonts w:eastAsia="Times New Roman" w:cstheme="minorHAnsi"/>
          <w:i/>
          <w:color w:val="000000"/>
          <w:sz w:val="20"/>
          <w:szCs w:val="20"/>
        </w:rPr>
        <w:t xml:space="preserve">A </w:t>
      </w:r>
      <w:r w:rsidR="00D35544">
        <w:rPr>
          <w:rFonts w:eastAsia="Times New Roman" w:cstheme="minorHAnsi"/>
          <w:i/>
          <w:color w:val="000000"/>
          <w:sz w:val="20"/>
          <w:szCs w:val="20"/>
        </w:rPr>
        <w:t xml:space="preserve">signed </w:t>
      </w:r>
      <w:r w:rsidRPr="00E5678C">
        <w:rPr>
          <w:rFonts w:eastAsia="Times New Roman" w:cstheme="minorHAnsi"/>
          <w:i/>
          <w:color w:val="000000"/>
          <w:sz w:val="20"/>
          <w:szCs w:val="20"/>
        </w:rPr>
        <w:t>letter from a physician</w:t>
      </w:r>
      <w:r w:rsidR="00C500D5">
        <w:rPr>
          <w:rFonts w:eastAsia="Times New Roman" w:cstheme="minorHAnsi"/>
          <w:i/>
          <w:sz w:val="20"/>
          <w:szCs w:val="20"/>
        </w:rPr>
        <w:t>, or</w:t>
      </w:r>
    </w:p>
    <w:p w14:paraId="4FB2C15B" w14:textId="0D12BE43" w:rsidR="00EE2A0F" w:rsidRPr="00E5678C" w:rsidRDefault="00585DA5" w:rsidP="00EE2A0F">
      <w:pPr>
        <w:pStyle w:val="ListParagraph"/>
        <w:numPr>
          <w:ilvl w:val="0"/>
          <w:numId w:val="5"/>
        </w:numPr>
        <w:spacing w:after="120" w:line="240" w:lineRule="auto"/>
        <w:contextualSpacing w:val="0"/>
        <w:rPr>
          <w:rFonts w:eastAsia="Times New Roman" w:cstheme="minorHAnsi"/>
          <w:sz w:val="20"/>
          <w:szCs w:val="20"/>
        </w:rPr>
      </w:pPr>
      <w:r w:rsidRPr="00E5678C">
        <w:rPr>
          <w:rFonts w:eastAsia="Times New Roman" w:cstheme="minorHAnsi"/>
          <w:i/>
          <w:color w:val="000000"/>
          <w:sz w:val="20"/>
          <w:szCs w:val="20"/>
        </w:rPr>
        <w:t xml:space="preserve">A </w:t>
      </w:r>
      <w:r w:rsidR="00D35544">
        <w:rPr>
          <w:rFonts w:eastAsia="Times New Roman" w:cstheme="minorHAnsi"/>
          <w:i/>
          <w:color w:val="000000"/>
          <w:sz w:val="20"/>
          <w:szCs w:val="20"/>
        </w:rPr>
        <w:t xml:space="preserve">signed </w:t>
      </w:r>
      <w:r w:rsidRPr="00E5678C">
        <w:rPr>
          <w:rFonts w:eastAsia="Times New Roman" w:cstheme="minorHAnsi"/>
          <w:i/>
          <w:color w:val="000000"/>
          <w:sz w:val="20"/>
          <w:szCs w:val="20"/>
        </w:rPr>
        <w:t>letter from a branch of the USA military or Call Up Order</w:t>
      </w:r>
      <w:r w:rsidR="00C500D5">
        <w:rPr>
          <w:rFonts w:eastAsia="Times New Roman" w:cstheme="minorHAnsi"/>
          <w:i/>
          <w:color w:val="000000"/>
          <w:sz w:val="20"/>
          <w:szCs w:val="20"/>
        </w:rPr>
        <w:t>s.</w:t>
      </w:r>
    </w:p>
    <w:p w14:paraId="6D20FD52" w14:textId="77777777" w:rsidR="00EE2A0F" w:rsidRPr="00EE2A0F" w:rsidRDefault="00EE2A0F" w:rsidP="00EE2A0F">
      <w:pPr>
        <w:pBdr>
          <w:top w:val="single" w:sz="12" w:space="1" w:color="C45911" w:themeColor="accent2" w:themeShade="BF"/>
        </w:pBdr>
        <w:spacing w:after="0" w:line="240" w:lineRule="auto"/>
        <w:rPr>
          <w:rFonts w:eastAsia="Times New Roman" w:cstheme="minorHAnsi"/>
          <w:sz w:val="24"/>
          <w:szCs w:val="24"/>
        </w:rPr>
      </w:pPr>
    </w:p>
    <w:sectPr w:rsidR="00EE2A0F" w:rsidRPr="00EE2A0F" w:rsidSect="00612D35">
      <w:footerReference w:type="default" r:id="rId18"/>
      <w:pgSz w:w="12240" w:h="15840"/>
      <w:pgMar w:top="1008" w:right="1008" w:bottom="100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6C5CE" w14:textId="77777777" w:rsidR="00DF775A" w:rsidRDefault="00DF775A" w:rsidP="00111D91">
      <w:pPr>
        <w:spacing w:after="0" w:line="240" w:lineRule="auto"/>
      </w:pPr>
      <w:r>
        <w:separator/>
      </w:r>
    </w:p>
  </w:endnote>
  <w:endnote w:type="continuationSeparator" w:id="0">
    <w:p w14:paraId="30E0457A" w14:textId="77777777" w:rsidR="00DF775A" w:rsidRDefault="00DF775A" w:rsidP="00111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677C2" w14:textId="77777777" w:rsidR="00DC2769" w:rsidRDefault="00DC2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E9858" w14:textId="77777777" w:rsidR="005D17AA" w:rsidRDefault="005D17AA" w:rsidP="00612D35">
    <w:pPr>
      <w:pStyle w:val="Footer"/>
      <w:jc w:val="center"/>
    </w:pPr>
    <w:r>
      <w:rPr>
        <w:noProof/>
      </w:rPr>
      <w:drawing>
        <wp:inline distT="0" distB="0" distL="0" distR="0" wp14:anchorId="30DD4042" wp14:editId="40712A03">
          <wp:extent cx="2124075" cy="708025"/>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70802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6397A" w14:textId="77777777" w:rsidR="00DC2769" w:rsidRDefault="00DC27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05AEE" w14:textId="77777777" w:rsidR="005D17AA" w:rsidRDefault="005D17AA" w:rsidP="00612D35">
    <w:pPr>
      <w:pStyle w:val="Footer"/>
      <w:jc w:val="right"/>
    </w:pPr>
    <w:r>
      <w:rPr>
        <w:noProof/>
      </w:rPr>
      <w:drawing>
        <wp:inline distT="0" distB="0" distL="0" distR="0" wp14:anchorId="4790F6D0" wp14:editId="1F59759D">
          <wp:extent cx="1236498" cy="600075"/>
          <wp:effectExtent l="0" t="0" r="1905"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417" cy="60731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DA136" w14:textId="77777777" w:rsidR="00DF775A" w:rsidRDefault="00DF775A" w:rsidP="00111D91">
      <w:pPr>
        <w:spacing w:after="0" w:line="240" w:lineRule="auto"/>
      </w:pPr>
      <w:r>
        <w:separator/>
      </w:r>
    </w:p>
  </w:footnote>
  <w:footnote w:type="continuationSeparator" w:id="0">
    <w:p w14:paraId="5DD72588" w14:textId="77777777" w:rsidR="00DF775A" w:rsidRDefault="00DF775A" w:rsidP="00111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96099" w14:textId="77777777" w:rsidR="00DC2769" w:rsidRDefault="00DC2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3BFC5" w14:textId="6E58F287" w:rsidR="00DC2769" w:rsidRDefault="00DC2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8A6B5" w14:textId="77777777" w:rsidR="00DC2769" w:rsidRDefault="00DC2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191D"/>
    <w:multiLevelType w:val="hybridMultilevel"/>
    <w:tmpl w:val="A4EED1E8"/>
    <w:lvl w:ilvl="0" w:tplc="22C89D8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87C09"/>
    <w:multiLevelType w:val="hybridMultilevel"/>
    <w:tmpl w:val="9310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8054C"/>
    <w:multiLevelType w:val="hybridMultilevel"/>
    <w:tmpl w:val="DB54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350EC"/>
    <w:multiLevelType w:val="hybridMultilevel"/>
    <w:tmpl w:val="42AE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D65626"/>
    <w:multiLevelType w:val="hybridMultilevel"/>
    <w:tmpl w:val="7FFC67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B0EDE"/>
    <w:multiLevelType w:val="hybridMultilevel"/>
    <w:tmpl w:val="FD205106"/>
    <w:lvl w:ilvl="0" w:tplc="8026B4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F152A"/>
    <w:multiLevelType w:val="hybridMultilevel"/>
    <w:tmpl w:val="2620E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70C32"/>
    <w:multiLevelType w:val="multilevel"/>
    <w:tmpl w:val="1B40BA9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4B52F9"/>
    <w:multiLevelType w:val="hybridMultilevel"/>
    <w:tmpl w:val="E4505908"/>
    <w:lvl w:ilvl="0" w:tplc="8026B4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3"/>
  </w:num>
  <w:num w:numId="5">
    <w:abstractNumId w:val="4"/>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F11"/>
    <w:rsid w:val="00005790"/>
    <w:rsid w:val="000057EB"/>
    <w:rsid w:val="000250FC"/>
    <w:rsid w:val="000325C0"/>
    <w:rsid w:val="00034057"/>
    <w:rsid w:val="00040DD7"/>
    <w:rsid w:val="00087CE7"/>
    <w:rsid w:val="000B0740"/>
    <w:rsid w:val="000B0C9D"/>
    <w:rsid w:val="000D727B"/>
    <w:rsid w:val="000E605E"/>
    <w:rsid w:val="001053D2"/>
    <w:rsid w:val="00110B3A"/>
    <w:rsid w:val="00111D91"/>
    <w:rsid w:val="001169B5"/>
    <w:rsid w:val="00150380"/>
    <w:rsid w:val="00165517"/>
    <w:rsid w:val="00171CE6"/>
    <w:rsid w:val="00181B98"/>
    <w:rsid w:val="001846D0"/>
    <w:rsid w:val="00186D92"/>
    <w:rsid w:val="001A3872"/>
    <w:rsid w:val="001E5AAF"/>
    <w:rsid w:val="001F034E"/>
    <w:rsid w:val="00205327"/>
    <w:rsid w:val="00211004"/>
    <w:rsid w:val="00234B33"/>
    <w:rsid w:val="00235E9D"/>
    <w:rsid w:val="00244170"/>
    <w:rsid w:val="00253E64"/>
    <w:rsid w:val="00257192"/>
    <w:rsid w:val="002606A2"/>
    <w:rsid w:val="002662E7"/>
    <w:rsid w:val="00294AB6"/>
    <w:rsid w:val="002C5836"/>
    <w:rsid w:val="002F7BB2"/>
    <w:rsid w:val="00306BD4"/>
    <w:rsid w:val="00311F1E"/>
    <w:rsid w:val="00333057"/>
    <w:rsid w:val="00375AEF"/>
    <w:rsid w:val="003A4599"/>
    <w:rsid w:val="003A6C40"/>
    <w:rsid w:val="003F01E1"/>
    <w:rsid w:val="003F5EBF"/>
    <w:rsid w:val="004001C4"/>
    <w:rsid w:val="00421C15"/>
    <w:rsid w:val="00427304"/>
    <w:rsid w:val="00430733"/>
    <w:rsid w:val="00451EF4"/>
    <w:rsid w:val="00453764"/>
    <w:rsid w:val="00467009"/>
    <w:rsid w:val="004A19B9"/>
    <w:rsid w:val="004A30ED"/>
    <w:rsid w:val="004A74D1"/>
    <w:rsid w:val="004B6364"/>
    <w:rsid w:val="004C4A6C"/>
    <w:rsid w:val="004D7A69"/>
    <w:rsid w:val="004E7E7D"/>
    <w:rsid w:val="004F039E"/>
    <w:rsid w:val="0052067A"/>
    <w:rsid w:val="00521DAE"/>
    <w:rsid w:val="005350E1"/>
    <w:rsid w:val="005507A0"/>
    <w:rsid w:val="005556DB"/>
    <w:rsid w:val="00563A98"/>
    <w:rsid w:val="0057371D"/>
    <w:rsid w:val="005816E9"/>
    <w:rsid w:val="00585DA5"/>
    <w:rsid w:val="005902CE"/>
    <w:rsid w:val="005A53CC"/>
    <w:rsid w:val="005D17AA"/>
    <w:rsid w:val="00604A21"/>
    <w:rsid w:val="00606485"/>
    <w:rsid w:val="00612D35"/>
    <w:rsid w:val="00621240"/>
    <w:rsid w:val="006228EC"/>
    <w:rsid w:val="00674194"/>
    <w:rsid w:val="006805B4"/>
    <w:rsid w:val="00696C92"/>
    <w:rsid w:val="006A63B0"/>
    <w:rsid w:val="00714A70"/>
    <w:rsid w:val="0072678E"/>
    <w:rsid w:val="00756FF9"/>
    <w:rsid w:val="007628EB"/>
    <w:rsid w:val="00777458"/>
    <w:rsid w:val="00796939"/>
    <w:rsid w:val="007B037D"/>
    <w:rsid w:val="007D61AA"/>
    <w:rsid w:val="007E013C"/>
    <w:rsid w:val="007F5882"/>
    <w:rsid w:val="007F6601"/>
    <w:rsid w:val="00816BD3"/>
    <w:rsid w:val="00822827"/>
    <w:rsid w:val="00844123"/>
    <w:rsid w:val="0087107A"/>
    <w:rsid w:val="0089750A"/>
    <w:rsid w:val="008A08BD"/>
    <w:rsid w:val="008A155B"/>
    <w:rsid w:val="008B371B"/>
    <w:rsid w:val="008B3CFA"/>
    <w:rsid w:val="008F280A"/>
    <w:rsid w:val="008F3E52"/>
    <w:rsid w:val="008F6B48"/>
    <w:rsid w:val="0090127B"/>
    <w:rsid w:val="00922FE3"/>
    <w:rsid w:val="0092775E"/>
    <w:rsid w:val="00966690"/>
    <w:rsid w:val="00975881"/>
    <w:rsid w:val="00980141"/>
    <w:rsid w:val="00996852"/>
    <w:rsid w:val="009A3C8F"/>
    <w:rsid w:val="009B244A"/>
    <w:rsid w:val="009C6E73"/>
    <w:rsid w:val="00A040B1"/>
    <w:rsid w:val="00A17015"/>
    <w:rsid w:val="00A22CF9"/>
    <w:rsid w:val="00A56661"/>
    <w:rsid w:val="00A60851"/>
    <w:rsid w:val="00A8099C"/>
    <w:rsid w:val="00AB09E9"/>
    <w:rsid w:val="00AE036E"/>
    <w:rsid w:val="00AF2DD5"/>
    <w:rsid w:val="00AF7131"/>
    <w:rsid w:val="00B068E0"/>
    <w:rsid w:val="00B12BE7"/>
    <w:rsid w:val="00B1482D"/>
    <w:rsid w:val="00B1558E"/>
    <w:rsid w:val="00B34884"/>
    <w:rsid w:val="00B41792"/>
    <w:rsid w:val="00B44397"/>
    <w:rsid w:val="00B62D39"/>
    <w:rsid w:val="00B8123C"/>
    <w:rsid w:val="00BA04C2"/>
    <w:rsid w:val="00BE45EB"/>
    <w:rsid w:val="00BE7159"/>
    <w:rsid w:val="00C0189D"/>
    <w:rsid w:val="00C20D35"/>
    <w:rsid w:val="00C41C6D"/>
    <w:rsid w:val="00C500D5"/>
    <w:rsid w:val="00C74BFC"/>
    <w:rsid w:val="00CB63BC"/>
    <w:rsid w:val="00CD2085"/>
    <w:rsid w:val="00CF38E6"/>
    <w:rsid w:val="00D35544"/>
    <w:rsid w:val="00D35C16"/>
    <w:rsid w:val="00D35FAD"/>
    <w:rsid w:val="00D42702"/>
    <w:rsid w:val="00D60F9B"/>
    <w:rsid w:val="00D613DE"/>
    <w:rsid w:val="00DC11EE"/>
    <w:rsid w:val="00DC2769"/>
    <w:rsid w:val="00DD5365"/>
    <w:rsid w:val="00DE017C"/>
    <w:rsid w:val="00DF40DB"/>
    <w:rsid w:val="00DF775A"/>
    <w:rsid w:val="00E05456"/>
    <w:rsid w:val="00E15E93"/>
    <w:rsid w:val="00E5678C"/>
    <w:rsid w:val="00E63AF6"/>
    <w:rsid w:val="00EA0B85"/>
    <w:rsid w:val="00EB61AA"/>
    <w:rsid w:val="00EE2A0F"/>
    <w:rsid w:val="00EE317A"/>
    <w:rsid w:val="00F11111"/>
    <w:rsid w:val="00F26ECC"/>
    <w:rsid w:val="00F319EC"/>
    <w:rsid w:val="00F33E84"/>
    <w:rsid w:val="00F37FE9"/>
    <w:rsid w:val="00F701F1"/>
    <w:rsid w:val="00F77F11"/>
    <w:rsid w:val="00F83778"/>
    <w:rsid w:val="00FD46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6272D"/>
  <w15:chartTrackingRefBased/>
  <w15:docId w15:val="{56CF8191-BB00-448F-AFB8-6C04891A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F11"/>
  </w:style>
  <w:style w:type="paragraph" w:styleId="Heading1">
    <w:name w:val="heading 1"/>
    <w:basedOn w:val="Normal"/>
    <w:next w:val="Normal"/>
    <w:link w:val="Heading1Char"/>
    <w:uiPriority w:val="9"/>
    <w:qFormat/>
    <w:rsid w:val="000057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B3488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F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F11"/>
    <w:pPr>
      <w:ind w:left="720"/>
      <w:contextualSpacing/>
    </w:pPr>
  </w:style>
  <w:style w:type="paragraph" w:styleId="BalloonText">
    <w:name w:val="Balloon Text"/>
    <w:basedOn w:val="Normal"/>
    <w:link w:val="BalloonTextChar"/>
    <w:uiPriority w:val="99"/>
    <w:semiHidden/>
    <w:unhideWhenUsed/>
    <w:rsid w:val="00306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BD4"/>
    <w:rPr>
      <w:rFonts w:ascii="Segoe UI" w:hAnsi="Segoe UI" w:cs="Segoe UI"/>
      <w:sz w:val="18"/>
      <w:szCs w:val="18"/>
    </w:rPr>
  </w:style>
  <w:style w:type="paragraph" w:styleId="Header">
    <w:name w:val="header"/>
    <w:basedOn w:val="Normal"/>
    <w:link w:val="HeaderChar"/>
    <w:uiPriority w:val="99"/>
    <w:unhideWhenUsed/>
    <w:rsid w:val="00111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D91"/>
  </w:style>
  <w:style w:type="paragraph" w:styleId="Footer">
    <w:name w:val="footer"/>
    <w:basedOn w:val="Normal"/>
    <w:link w:val="FooterChar"/>
    <w:uiPriority w:val="99"/>
    <w:unhideWhenUsed/>
    <w:rsid w:val="00111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D91"/>
  </w:style>
  <w:style w:type="character" w:styleId="CommentReference">
    <w:name w:val="annotation reference"/>
    <w:basedOn w:val="DefaultParagraphFont"/>
    <w:uiPriority w:val="99"/>
    <w:semiHidden/>
    <w:unhideWhenUsed/>
    <w:rsid w:val="00A60851"/>
    <w:rPr>
      <w:sz w:val="16"/>
      <w:szCs w:val="16"/>
    </w:rPr>
  </w:style>
  <w:style w:type="paragraph" w:styleId="CommentText">
    <w:name w:val="annotation text"/>
    <w:basedOn w:val="Normal"/>
    <w:link w:val="CommentTextChar"/>
    <w:uiPriority w:val="99"/>
    <w:semiHidden/>
    <w:unhideWhenUsed/>
    <w:rsid w:val="00A60851"/>
    <w:pPr>
      <w:spacing w:line="240" w:lineRule="auto"/>
    </w:pPr>
    <w:rPr>
      <w:sz w:val="20"/>
      <w:szCs w:val="20"/>
    </w:rPr>
  </w:style>
  <w:style w:type="character" w:customStyle="1" w:styleId="CommentTextChar">
    <w:name w:val="Comment Text Char"/>
    <w:basedOn w:val="DefaultParagraphFont"/>
    <w:link w:val="CommentText"/>
    <w:uiPriority w:val="99"/>
    <w:semiHidden/>
    <w:rsid w:val="00A60851"/>
    <w:rPr>
      <w:sz w:val="20"/>
      <w:szCs w:val="20"/>
    </w:rPr>
  </w:style>
  <w:style w:type="paragraph" w:styleId="CommentSubject">
    <w:name w:val="annotation subject"/>
    <w:basedOn w:val="CommentText"/>
    <w:next w:val="CommentText"/>
    <w:link w:val="CommentSubjectChar"/>
    <w:uiPriority w:val="99"/>
    <w:semiHidden/>
    <w:unhideWhenUsed/>
    <w:rsid w:val="00A60851"/>
    <w:rPr>
      <w:b/>
      <w:bCs/>
    </w:rPr>
  </w:style>
  <w:style w:type="character" w:customStyle="1" w:styleId="CommentSubjectChar">
    <w:name w:val="Comment Subject Char"/>
    <w:basedOn w:val="CommentTextChar"/>
    <w:link w:val="CommentSubject"/>
    <w:uiPriority w:val="99"/>
    <w:semiHidden/>
    <w:rsid w:val="00A60851"/>
    <w:rPr>
      <w:b/>
      <w:bCs/>
      <w:sz w:val="20"/>
      <w:szCs w:val="20"/>
    </w:rPr>
  </w:style>
  <w:style w:type="character" w:customStyle="1" w:styleId="Heading4Char">
    <w:name w:val="Heading 4 Char"/>
    <w:basedOn w:val="DefaultParagraphFont"/>
    <w:link w:val="Heading4"/>
    <w:uiPriority w:val="9"/>
    <w:rsid w:val="00B34884"/>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00579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151918">
      <w:bodyDiv w:val="1"/>
      <w:marLeft w:val="0"/>
      <w:marRight w:val="0"/>
      <w:marTop w:val="0"/>
      <w:marBottom w:val="0"/>
      <w:divBdr>
        <w:top w:val="none" w:sz="0" w:space="0" w:color="auto"/>
        <w:left w:val="none" w:sz="0" w:space="0" w:color="auto"/>
        <w:bottom w:val="none" w:sz="0" w:space="0" w:color="auto"/>
        <w:right w:val="none" w:sz="0" w:space="0" w:color="auto"/>
      </w:divBdr>
    </w:div>
    <w:div w:id="120390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DESE-231-74461</_dlc_DocId>
    <_dlc_DocIdUrl xmlns="733efe1c-5bbe-4968-87dc-d400e65c879f">
      <Url>https://sharepoint.doemass.org/ese/webteam/cps/_layouts/DocIdRedir.aspx?ID=DESE-231-74461</Url>
      <Description>DESE-231-74461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D5ABD6-776E-45AB-B9AE-3A69CEF30BD9}">
  <ds:schemaRefs>
    <ds:schemaRef ds:uri="http://schemas.microsoft.com/sharepoint/v3/contenttype/forms"/>
  </ds:schemaRefs>
</ds:datastoreItem>
</file>

<file path=customXml/itemProps2.xml><?xml version="1.0" encoding="utf-8"?>
<ds:datastoreItem xmlns:ds="http://schemas.openxmlformats.org/officeDocument/2006/customXml" ds:itemID="{4F60D43C-049E-498A-8D1E-25F964D47C6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C4587B2-4D8E-4E12-BAFC-E88B4208300C}">
  <ds:schemaRefs>
    <ds:schemaRef ds:uri="http://schemas.microsoft.com/sharepoint/events"/>
  </ds:schemaRefs>
</ds:datastoreItem>
</file>

<file path=customXml/itemProps4.xml><?xml version="1.0" encoding="utf-8"?>
<ds:datastoreItem xmlns:ds="http://schemas.openxmlformats.org/officeDocument/2006/customXml" ds:itemID="{B160F352-6473-4F74-A3AF-FA224310FEF3}">
  <ds:schemaRefs>
    <ds:schemaRef ds:uri="http://schemas.openxmlformats.org/officeDocument/2006/bibliography"/>
  </ds:schemaRefs>
</ds:datastoreItem>
</file>

<file path=customXml/itemProps5.xml><?xml version="1.0" encoding="utf-8"?>
<ds:datastoreItem xmlns:ds="http://schemas.openxmlformats.org/officeDocument/2006/customXml" ds:itemID="{D6C9437C-6EC8-49D6-A4C8-3B1E6B95C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Commissioner's Determination Advisory</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Determination Advisory</dc:title>
  <dc:subject/>
  <dc:creator>DESE</dc:creator>
  <cp:keywords/>
  <dc:description/>
  <cp:lastModifiedBy>Zou, Dong (EOE)</cp:lastModifiedBy>
  <cp:revision>7</cp:revision>
  <cp:lastPrinted>2019-05-22T18:33:00Z</cp:lastPrinted>
  <dcterms:created xsi:type="dcterms:W3CDTF">2021-10-18T13:21:00Z</dcterms:created>
  <dcterms:modified xsi:type="dcterms:W3CDTF">2021-10-18T14:32:00Z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18 2021</vt:lpwstr>
  </property>
</Properties>
</file>