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B5DB7" w14:textId="77777777" w:rsidR="00C97C45" w:rsidRDefault="00F46195" w:rsidP="00F46195">
      <w:pPr>
        <w:keepNext/>
        <w:keepLines/>
        <w:widowControl w:val="0"/>
        <w:spacing w:before="0" w:after="0"/>
        <w:jc w:val="right"/>
        <w:outlineLvl w:val="2"/>
        <w:rPr>
          <w:rFonts w:ascii="Calibri" w:eastAsia="Calibri" w:hAnsi="Calibri" w:cs="Calibri"/>
          <w:b/>
          <w:color w:val="4F81BD" w:themeColor="accent1"/>
          <w:sz w:val="28"/>
          <w:szCs w:val="28"/>
        </w:rPr>
      </w:pPr>
      <w:bookmarkStart w:id="0" w:name="_Toc360025883"/>
      <w:r w:rsidRPr="00F46195">
        <w:rPr>
          <w:rFonts w:ascii="Calibri" w:eastAsia="Calibri" w:hAnsi="Calibri" w:cs="Calibri"/>
          <w:b/>
          <w:noProof/>
          <w:color w:val="4F81BD" w:themeColor="accent1"/>
          <w:sz w:val="28"/>
          <w:szCs w:val="28"/>
        </w:rPr>
        <w:drawing>
          <wp:anchor distT="0" distB="0" distL="114300" distR="114300" simplePos="0" relativeHeight="251659264" behindDoc="0" locked="0" layoutInCell="1" allowOverlap="1" wp14:anchorId="0B103CB2" wp14:editId="08F529E5">
            <wp:simplePos x="0" y="0"/>
            <wp:positionH relativeFrom="column">
              <wp:posOffset>0</wp:posOffset>
            </wp:positionH>
            <wp:positionV relativeFrom="paragraph">
              <wp:posOffset>-200025</wp:posOffset>
            </wp:positionV>
            <wp:extent cx="1562100" cy="742950"/>
            <wp:effectExtent l="0" t="0" r="0" b="0"/>
            <wp:wrapSquare wrapText="bothSides"/>
            <wp:docPr id="3" name="Picture 7" descr="DESE Logo"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2" cstate="print"/>
                    <a:srcRect/>
                    <a:stretch>
                      <a:fillRect/>
                    </a:stretch>
                  </pic:blipFill>
                  <pic:spPr bwMode="auto">
                    <a:xfrm>
                      <a:off x="0" y="0"/>
                      <a:ext cx="1562100" cy="742950"/>
                    </a:xfrm>
                    <a:prstGeom prst="rect">
                      <a:avLst/>
                    </a:prstGeom>
                    <a:noFill/>
                    <a:ln w="9525">
                      <a:noFill/>
                      <a:miter lim="800000"/>
                      <a:headEnd/>
                      <a:tailEnd/>
                    </a:ln>
                  </pic:spPr>
                </pic:pic>
              </a:graphicData>
            </a:graphic>
          </wp:anchor>
        </w:drawing>
      </w:r>
      <w:r w:rsidR="00C97C45" w:rsidRPr="00C97C45">
        <w:rPr>
          <w:rFonts w:ascii="Calibri" w:eastAsia="Calibri" w:hAnsi="Calibri" w:cs="Calibri"/>
          <w:b/>
          <w:noProof/>
          <w:color w:val="4F81BD" w:themeColor="accent1"/>
          <w:sz w:val="28"/>
          <w:szCs w:val="28"/>
        </w:rPr>
        <w:drawing>
          <wp:inline distT="0" distB="0" distL="0" distR="0" wp14:anchorId="4054F6A1" wp14:editId="1686606C">
            <wp:extent cx="1628775" cy="541832"/>
            <wp:effectExtent l="0" t="0" r="0" b="0"/>
            <wp:docPr id="2" name="Picture 1" descr="Structured Guidance &amp; Supports" title="SG&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ndS_logo_0617_ONE_COLOR.png"/>
                    <pic:cNvPicPr/>
                  </pic:nvPicPr>
                  <pic:blipFill>
                    <a:blip r:embed="rId13" cstate="print"/>
                    <a:stretch>
                      <a:fillRect/>
                    </a:stretch>
                  </pic:blipFill>
                  <pic:spPr>
                    <a:xfrm>
                      <a:off x="0" y="0"/>
                      <a:ext cx="1629451" cy="542057"/>
                    </a:xfrm>
                    <a:prstGeom prst="rect">
                      <a:avLst/>
                    </a:prstGeom>
                  </pic:spPr>
                </pic:pic>
              </a:graphicData>
            </a:graphic>
          </wp:inline>
        </w:drawing>
      </w:r>
    </w:p>
    <w:p w14:paraId="6036D852" w14:textId="77777777" w:rsidR="00C97C45" w:rsidRDefault="00C97C45" w:rsidP="000100B8">
      <w:pPr>
        <w:keepNext/>
        <w:keepLines/>
        <w:widowControl w:val="0"/>
        <w:spacing w:before="0" w:after="0"/>
        <w:jc w:val="left"/>
        <w:outlineLvl w:val="2"/>
        <w:rPr>
          <w:rFonts w:ascii="Calibri" w:eastAsia="Calibri" w:hAnsi="Calibri" w:cs="Calibri"/>
          <w:b/>
          <w:color w:val="4F81BD" w:themeColor="accent1"/>
          <w:sz w:val="28"/>
          <w:szCs w:val="28"/>
        </w:rPr>
      </w:pPr>
    </w:p>
    <w:p w14:paraId="3315AD63" w14:textId="77777777" w:rsidR="000100B8" w:rsidRPr="00EF35C0" w:rsidRDefault="000100B8" w:rsidP="000100B8">
      <w:pPr>
        <w:keepNext/>
        <w:keepLines/>
        <w:widowControl w:val="0"/>
        <w:spacing w:before="0" w:after="0"/>
        <w:jc w:val="left"/>
        <w:outlineLvl w:val="2"/>
        <w:rPr>
          <w:rFonts w:ascii="Calibri" w:eastAsia="Calibri" w:hAnsi="Calibri" w:cs="Calibri"/>
          <w:b/>
          <w:color w:val="244061" w:themeColor="accent1" w:themeShade="80"/>
          <w:sz w:val="28"/>
          <w:szCs w:val="28"/>
        </w:rPr>
      </w:pPr>
      <w:r w:rsidRPr="00EF35C0">
        <w:rPr>
          <w:rFonts w:ascii="Calibri" w:eastAsia="Calibri" w:hAnsi="Calibri" w:cs="Calibri"/>
          <w:b/>
          <w:color w:val="244061" w:themeColor="accent1" w:themeShade="80"/>
          <w:sz w:val="28"/>
          <w:szCs w:val="28"/>
        </w:rPr>
        <w:t xml:space="preserve">Appendix </w:t>
      </w:r>
    </w:p>
    <w:p w14:paraId="61A98282" w14:textId="77777777" w:rsidR="000100B8" w:rsidRPr="00EF35C0" w:rsidRDefault="000100B8" w:rsidP="000100B8">
      <w:pPr>
        <w:keepNext/>
        <w:keepLines/>
        <w:widowControl w:val="0"/>
        <w:spacing w:before="0" w:after="0"/>
        <w:jc w:val="left"/>
        <w:outlineLvl w:val="2"/>
        <w:rPr>
          <w:rFonts w:ascii="Calibri" w:eastAsia="Calibri" w:hAnsi="Calibri" w:cs="Calibri"/>
          <w:b/>
          <w:color w:val="244061" w:themeColor="accent1" w:themeShade="80"/>
          <w:sz w:val="28"/>
          <w:szCs w:val="28"/>
        </w:rPr>
      </w:pPr>
    </w:p>
    <w:p w14:paraId="3F00A35F" w14:textId="77777777" w:rsidR="000100B8" w:rsidRPr="00EF35C0" w:rsidRDefault="000100B8" w:rsidP="000100B8">
      <w:pPr>
        <w:keepNext/>
        <w:keepLines/>
        <w:widowControl w:val="0"/>
        <w:spacing w:before="0" w:after="0"/>
        <w:jc w:val="center"/>
        <w:outlineLvl w:val="2"/>
        <w:rPr>
          <w:rFonts w:ascii="Calibri" w:eastAsia="Calibri" w:hAnsi="Calibri" w:cs="Calibri"/>
          <w:b/>
          <w:color w:val="244061" w:themeColor="accent1" w:themeShade="80"/>
          <w:sz w:val="28"/>
          <w:szCs w:val="28"/>
        </w:rPr>
      </w:pPr>
      <w:r w:rsidRPr="00EF35C0">
        <w:rPr>
          <w:rFonts w:ascii="Calibri" w:eastAsia="Calibri" w:hAnsi="Calibri" w:cs="Calibri"/>
          <w:b/>
          <w:color w:val="244061" w:themeColor="accent1" w:themeShade="80"/>
          <w:sz w:val="28"/>
          <w:szCs w:val="28"/>
        </w:rPr>
        <w:t xml:space="preserve">Teacher of Students with </w:t>
      </w:r>
      <w:r w:rsidR="0049016A" w:rsidRPr="00EF35C0">
        <w:rPr>
          <w:rFonts w:ascii="Calibri" w:eastAsia="Calibri" w:hAnsi="Calibri" w:cs="Calibri"/>
          <w:b/>
          <w:color w:val="244061" w:themeColor="accent1" w:themeShade="80"/>
          <w:sz w:val="28"/>
          <w:szCs w:val="28"/>
        </w:rPr>
        <w:t>Severe</w:t>
      </w:r>
      <w:r w:rsidRPr="00EF35C0">
        <w:rPr>
          <w:rFonts w:ascii="Calibri" w:eastAsia="Calibri" w:hAnsi="Calibri" w:cs="Calibri"/>
          <w:b/>
          <w:color w:val="244061" w:themeColor="accent1" w:themeShade="80"/>
          <w:sz w:val="28"/>
          <w:szCs w:val="28"/>
        </w:rPr>
        <w:t xml:space="preserve"> Disabilities</w:t>
      </w:r>
      <w:bookmarkEnd w:id="0"/>
    </w:p>
    <w:p w14:paraId="16884DCE" w14:textId="77777777" w:rsidR="000100B8" w:rsidRPr="00EF35C0" w:rsidRDefault="000100B8" w:rsidP="000100B8">
      <w:pPr>
        <w:keepNext/>
        <w:keepLines/>
        <w:widowControl w:val="0"/>
        <w:spacing w:before="0" w:after="0"/>
        <w:jc w:val="center"/>
        <w:outlineLvl w:val="2"/>
        <w:rPr>
          <w:rFonts w:ascii="Calibri" w:eastAsia="Calibri" w:hAnsi="Calibri" w:cs="Calibri"/>
          <w:b/>
          <w:color w:val="244061" w:themeColor="accent1" w:themeShade="80"/>
          <w:sz w:val="28"/>
          <w:szCs w:val="28"/>
        </w:rPr>
      </w:pPr>
      <w:r w:rsidRPr="00EF35C0">
        <w:rPr>
          <w:rFonts w:ascii="Calibri" w:eastAsia="Calibri" w:hAnsi="Calibri" w:cs="Calibri"/>
          <w:b/>
          <w:color w:val="244061" w:themeColor="accent1" w:themeShade="80"/>
          <w:sz w:val="28"/>
          <w:szCs w:val="28"/>
        </w:rPr>
        <w:t xml:space="preserve">Structured Guidance &amp; Supports </w:t>
      </w:r>
      <w:r w:rsidR="00AA4ADB" w:rsidRPr="00EF35C0">
        <w:rPr>
          <w:rFonts w:ascii="Calibri" w:eastAsia="Calibri" w:hAnsi="Calibri" w:cs="Calibri"/>
          <w:b/>
          <w:color w:val="244061" w:themeColor="accent1" w:themeShade="80"/>
          <w:sz w:val="28"/>
          <w:szCs w:val="28"/>
        </w:rPr>
        <w:t>(SG&amp;S)</w:t>
      </w:r>
    </w:p>
    <w:p w14:paraId="061D8698" w14:textId="77777777" w:rsidR="000100B8" w:rsidRPr="00EF35C0" w:rsidRDefault="000100B8" w:rsidP="000100B8">
      <w:pPr>
        <w:keepNext/>
        <w:keepLines/>
        <w:widowControl w:val="0"/>
        <w:spacing w:before="0" w:after="0"/>
        <w:jc w:val="center"/>
        <w:outlineLvl w:val="2"/>
        <w:rPr>
          <w:rFonts w:ascii="Calibri" w:eastAsia="Calibri" w:hAnsi="Calibri" w:cs="Calibri"/>
          <w:b/>
          <w:color w:val="244061" w:themeColor="accent1" w:themeShade="80"/>
          <w:sz w:val="28"/>
          <w:szCs w:val="28"/>
        </w:rPr>
      </w:pPr>
      <w:r w:rsidRPr="00EF35C0">
        <w:rPr>
          <w:rFonts w:ascii="Calibri" w:eastAsia="Calibri" w:hAnsi="Calibri" w:cs="Calibri"/>
          <w:b/>
          <w:color w:val="244061" w:themeColor="accent1" w:themeShade="80"/>
          <w:sz w:val="28"/>
          <w:szCs w:val="28"/>
        </w:rPr>
        <w:t>Perfor</w:t>
      </w:r>
      <w:r w:rsidR="004760A5" w:rsidRPr="00EF35C0">
        <w:rPr>
          <w:rFonts w:ascii="Calibri" w:eastAsia="Calibri" w:hAnsi="Calibri" w:cs="Calibri"/>
          <w:b/>
          <w:color w:val="244061" w:themeColor="accent1" w:themeShade="80"/>
          <w:sz w:val="28"/>
          <w:szCs w:val="28"/>
        </w:rPr>
        <w:t>mance Rubrics and Required Form</w:t>
      </w:r>
    </w:p>
    <w:p w14:paraId="35C135E2" w14:textId="77777777" w:rsidR="000100B8" w:rsidRDefault="000100B8" w:rsidP="000100B8">
      <w:pPr>
        <w:keepNext/>
        <w:keepLines/>
        <w:widowControl w:val="0"/>
        <w:spacing w:before="0" w:after="0"/>
        <w:jc w:val="left"/>
        <w:outlineLvl w:val="2"/>
        <w:rPr>
          <w:rFonts w:ascii="Calibri" w:eastAsia="Calibri" w:hAnsi="Calibri" w:cs="Calibri"/>
          <w:b/>
          <w:color w:val="4F81BD" w:themeColor="accent1"/>
          <w:sz w:val="28"/>
          <w:szCs w:val="28"/>
        </w:rPr>
      </w:pPr>
    </w:p>
    <w:p w14:paraId="503CEF93" w14:textId="77777777" w:rsidR="000100B8" w:rsidRDefault="000100B8" w:rsidP="000100B8">
      <w:pPr>
        <w:keepNext/>
        <w:keepLines/>
        <w:widowControl w:val="0"/>
        <w:spacing w:before="0" w:after="0"/>
        <w:jc w:val="left"/>
        <w:outlineLvl w:val="2"/>
        <w:rPr>
          <w:rFonts w:ascii="Calibri" w:eastAsia="Calibri" w:hAnsi="Calibri" w:cs="Calibri"/>
          <w:b/>
          <w:color w:val="4F81BD" w:themeColor="accent1"/>
          <w:sz w:val="28"/>
          <w:szCs w:val="28"/>
        </w:rPr>
      </w:pPr>
    </w:p>
    <w:p w14:paraId="4CBFB763" w14:textId="77777777" w:rsidR="00E52B23" w:rsidRPr="00E52B23" w:rsidRDefault="00E52B23" w:rsidP="00E52B23">
      <w:pPr>
        <w:keepNext/>
        <w:keepLines/>
        <w:widowControl w:val="0"/>
        <w:spacing w:before="0" w:after="0"/>
        <w:jc w:val="left"/>
        <w:outlineLvl w:val="2"/>
        <w:rPr>
          <w:rFonts w:eastAsia="Calibri" w:cs="Calibri"/>
        </w:rPr>
      </w:pPr>
      <w:r w:rsidRPr="00E52B23">
        <w:rPr>
          <w:rFonts w:eastAsia="Calibri" w:cs="Calibri"/>
        </w:rPr>
        <w:t>This Appendix includes a performance rubric to assess the candidate’s performance against indicators aligned to the subject matter knowledge requirements for the license being sought. The rubric should be reviewed at the Initial, Formative, and Summative meetings and it should be used for guidance and supports as well as for evaluation for meeting the competency review requirements. This Appendix a</w:t>
      </w:r>
      <w:r w:rsidR="004760A5">
        <w:rPr>
          <w:rFonts w:eastAsia="Calibri" w:cs="Calibri"/>
        </w:rPr>
        <w:t>lso includes the required SG&amp;S F</w:t>
      </w:r>
      <w:r w:rsidRPr="00E52B23">
        <w:rPr>
          <w:rFonts w:eastAsia="Calibri" w:cs="Calibri"/>
        </w:rPr>
        <w:t>orm</w:t>
      </w:r>
      <w:r w:rsidR="00BE6CDA">
        <w:rPr>
          <w:rFonts w:eastAsia="Calibri" w:cs="Calibri"/>
        </w:rPr>
        <w:t xml:space="preserve"> (3 pages) </w:t>
      </w:r>
      <w:r w:rsidRPr="00E52B23">
        <w:rPr>
          <w:rFonts w:eastAsia="Calibri" w:cs="Calibri"/>
        </w:rPr>
        <w:t xml:space="preserve">that should be submitted to the licensure office as documentation of the completed process. </w:t>
      </w:r>
    </w:p>
    <w:p w14:paraId="71EB3AC3" w14:textId="77777777" w:rsidR="00E52B23" w:rsidRPr="00E52B23" w:rsidRDefault="00E52B23" w:rsidP="00E52B23">
      <w:pPr>
        <w:keepNext/>
        <w:keepLines/>
        <w:widowControl w:val="0"/>
        <w:spacing w:before="0" w:after="0"/>
        <w:jc w:val="left"/>
        <w:outlineLvl w:val="2"/>
        <w:rPr>
          <w:rFonts w:eastAsia="Calibri" w:cs="Calibri"/>
        </w:rPr>
      </w:pPr>
    </w:p>
    <w:p w14:paraId="683A36F6" w14:textId="77777777" w:rsidR="00E52B23" w:rsidRPr="00E52B23" w:rsidRDefault="00E52B23" w:rsidP="00E52B23">
      <w:pPr>
        <w:keepNext/>
        <w:keepLines/>
        <w:widowControl w:val="0"/>
        <w:spacing w:before="0" w:after="0"/>
        <w:jc w:val="left"/>
        <w:outlineLvl w:val="2"/>
        <w:rPr>
          <w:rFonts w:eastAsia="Calibri" w:cs="Calibri"/>
        </w:rPr>
      </w:pPr>
      <w:r w:rsidRPr="00E52B23">
        <w:rPr>
          <w:rFonts w:eastAsia="Calibri" w:cs="Calibri"/>
        </w:rPr>
        <w:t xml:space="preserve">Upon completion of the SG&amp;S process, conducted over a supervised 150-hour field-based experience, the candidate and supervising </w:t>
      </w:r>
      <w:r w:rsidR="00E6595A" w:rsidRPr="00E6595A">
        <w:rPr>
          <w:rFonts w:eastAsia="Calibri" w:cs="Calibri"/>
        </w:rPr>
        <w:t xml:space="preserve">educator </w:t>
      </w:r>
      <w:r w:rsidRPr="00E52B23">
        <w:rPr>
          <w:rFonts w:eastAsia="Calibri" w:cs="Calibri"/>
        </w:rPr>
        <w:t>should review progress and fill out the required licensure forms. The candidate must submit these forms to the licensure office to document completion of the competency review requirement. The forms may also be used to verify the successful completion of a 150-hour internship with a qualified mentor during the SG&amp;S process for licensure candidates seeking to obtain an additional Initial or Professional license.</w:t>
      </w:r>
    </w:p>
    <w:p w14:paraId="1C5B5968" w14:textId="77777777" w:rsidR="00E52B23" w:rsidRPr="00E52B23" w:rsidRDefault="00E52B23" w:rsidP="00E52B23">
      <w:pPr>
        <w:keepNext/>
        <w:keepLines/>
        <w:widowControl w:val="0"/>
        <w:spacing w:before="0" w:after="0"/>
        <w:jc w:val="left"/>
        <w:outlineLvl w:val="2"/>
        <w:rPr>
          <w:rFonts w:eastAsia="Calibri" w:cs="Calibri"/>
        </w:rPr>
      </w:pPr>
    </w:p>
    <w:p w14:paraId="77819CAE" w14:textId="77777777" w:rsidR="00E52B23" w:rsidRPr="00E52B23" w:rsidRDefault="00E52B23" w:rsidP="00E52B23">
      <w:pPr>
        <w:keepNext/>
        <w:keepLines/>
        <w:widowControl w:val="0"/>
        <w:spacing w:before="0" w:after="0"/>
        <w:jc w:val="left"/>
        <w:outlineLvl w:val="2"/>
        <w:rPr>
          <w:rFonts w:eastAsia="Calibri" w:cs="Calibri"/>
        </w:rPr>
      </w:pPr>
      <w:r w:rsidRPr="00E52B23">
        <w:rPr>
          <w:rFonts w:eastAsia="Calibri" w:cs="Calibri"/>
        </w:rPr>
        <w:t>Candidates must meet at least a Proficient readiness threshold across all indicators on the specific license. The ultimate determination of competency is to be made by the supervising educator based on a holistic evaluation of the candidate’s demonstrated skills across the indicators. This is indicated by selecting Met Requirements or No</w:t>
      </w:r>
      <w:r w:rsidR="00340A89">
        <w:rPr>
          <w:rFonts w:eastAsia="Calibri" w:cs="Calibri"/>
        </w:rPr>
        <w:t>t Met Requirements on the SG&amp;S F</w:t>
      </w:r>
      <w:r w:rsidRPr="00E52B23">
        <w:rPr>
          <w:rFonts w:eastAsia="Calibri" w:cs="Calibri"/>
        </w:rPr>
        <w:t xml:space="preserve">orm. See the “Performance Level” section of the SG&amp;S Guidelines for more information on using the rubric. </w:t>
      </w:r>
    </w:p>
    <w:p w14:paraId="4264BE5D" w14:textId="77777777" w:rsidR="00E52B23" w:rsidRPr="00E52B23" w:rsidRDefault="00E52B23" w:rsidP="00E52B23">
      <w:pPr>
        <w:keepNext/>
        <w:keepLines/>
        <w:widowControl w:val="0"/>
        <w:spacing w:before="0" w:after="0"/>
        <w:jc w:val="left"/>
        <w:outlineLvl w:val="2"/>
        <w:rPr>
          <w:rFonts w:eastAsia="Calibri" w:cs="Calibri"/>
        </w:rPr>
      </w:pPr>
    </w:p>
    <w:p w14:paraId="2DE7D911" w14:textId="77777777" w:rsidR="00AA4ADB" w:rsidRDefault="00E52B23" w:rsidP="000100B8">
      <w:pPr>
        <w:keepNext/>
        <w:keepLines/>
        <w:widowControl w:val="0"/>
        <w:spacing w:before="0" w:after="0"/>
        <w:jc w:val="left"/>
        <w:outlineLvl w:val="2"/>
        <w:rPr>
          <w:rFonts w:ascii="Calibri" w:eastAsia="Calibri" w:hAnsi="Calibri" w:cs="Calibri"/>
          <w:b/>
          <w:color w:val="4F81BD" w:themeColor="accent1"/>
          <w:sz w:val="28"/>
          <w:szCs w:val="28"/>
        </w:rPr>
      </w:pPr>
      <w:r w:rsidRPr="00E52B23">
        <w:rPr>
          <w:rFonts w:eastAsia="Calibri" w:cs="Calibri"/>
        </w:rPr>
        <w:t xml:space="preserve">If the supervising educator and supervising administrator determine that the licensure candidate has Not Met Requirements, the candidate may still submit the SG&amp;S </w:t>
      </w:r>
      <w:r w:rsidR="00340A89">
        <w:rPr>
          <w:rFonts w:eastAsia="Calibri" w:cs="Calibri"/>
        </w:rPr>
        <w:t>F</w:t>
      </w:r>
      <w:r w:rsidRPr="00E52B23">
        <w:rPr>
          <w:rFonts w:eastAsia="Calibri" w:cs="Calibri"/>
        </w:rPr>
        <w:t xml:space="preserve">orm as partial fulfillment of this requirement. The candidate could then complete an additional 150 hour field-based experience or internship with an emphasis on high quality professional support growth opportunities and intensive supervision and support on areas where improvement is needed. </w:t>
      </w:r>
    </w:p>
    <w:p w14:paraId="327F2E81" w14:textId="77777777" w:rsidR="00AA4ADB" w:rsidRDefault="00AA4ADB" w:rsidP="000100B8">
      <w:pPr>
        <w:keepNext/>
        <w:keepLines/>
        <w:widowControl w:val="0"/>
        <w:spacing w:before="0" w:after="0"/>
        <w:jc w:val="left"/>
        <w:outlineLvl w:val="2"/>
        <w:rPr>
          <w:rFonts w:ascii="Calibri" w:eastAsia="Calibri" w:hAnsi="Calibri" w:cs="Calibri"/>
          <w:b/>
          <w:color w:val="4F81BD" w:themeColor="accent1"/>
          <w:sz w:val="28"/>
          <w:szCs w:val="28"/>
        </w:rPr>
      </w:pPr>
    </w:p>
    <w:p w14:paraId="5427CFB9" w14:textId="77777777" w:rsidR="00B13E18" w:rsidRDefault="00B13E18" w:rsidP="000100B8">
      <w:pPr>
        <w:keepNext/>
        <w:keepLines/>
        <w:widowControl w:val="0"/>
        <w:spacing w:before="0" w:after="0"/>
        <w:jc w:val="left"/>
        <w:outlineLvl w:val="2"/>
        <w:rPr>
          <w:rFonts w:ascii="Calibri" w:eastAsia="Calibri" w:hAnsi="Calibri" w:cs="Calibri"/>
          <w:b/>
          <w:color w:val="4F81BD" w:themeColor="accent1"/>
          <w:sz w:val="28"/>
          <w:szCs w:val="28"/>
        </w:rPr>
        <w:sectPr w:rsidR="00B13E18" w:rsidSect="006233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1658C347" w14:textId="77777777" w:rsidR="00B13E18" w:rsidRPr="005A483A" w:rsidRDefault="00B13E18" w:rsidP="00851419">
      <w:pPr>
        <w:pStyle w:val="Normal1"/>
        <w:spacing w:after="0" w:line="240" w:lineRule="auto"/>
        <w:rPr>
          <w:sz w:val="8"/>
          <w:szCs w:val="8"/>
        </w:rPr>
      </w:pPr>
    </w:p>
    <w:tbl>
      <w:tblPr>
        <w:tblW w:w="13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one and two."/>
      </w:tblPr>
      <w:tblGrid>
        <w:gridCol w:w="3292"/>
        <w:gridCol w:w="3294"/>
        <w:gridCol w:w="3294"/>
        <w:gridCol w:w="3295"/>
      </w:tblGrid>
      <w:tr w:rsidR="00B13E18" w14:paraId="7A859A57" w14:textId="77777777" w:rsidTr="002E4304">
        <w:trPr>
          <w:trHeight w:val="182"/>
        </w:trPr>
        <w:tc>
          <w:tcPr>
            <w:tcW w:w="1317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64830D0" w14:textId="77777777" w:rsidR="00B13E18" w:rsidRDefault="00B13E18" w:rsidP="00851419">
            <w:pPr>
              <w:pStyle w:val="Normal1"/>
              <w:spacing w:after="0" w:line="240" w:lineRule="auto"/>
              <w:jc w:val="center"/>
              <w:rPr>
                <w:b/>
                <w:sz w:val="24"/>
                <w:szCs w:val="24"/>
              </w:rPr>
            </w:pPr>
            <w:r>
              <w:rPr>
                <w:b/>
                <w:sz w:val="24"/>
                <w:szCs w:val="24"/>
              </w:rPr>
              <w:t>Rubric for Teacher of Students with Severe Disabilities License</w:t>
            </w:r>
          </w:p>
        </w:tc>
      </w:tr>
      <w:tr w:rsidR="00B13E18" w:rsidRPr="00794484" w14:paraId="08BDB1EC" w14:textId="77777777" w:rsidTr="002E4304">
        <w:trPr>
          <w:trHeight w:val="506"/>
        </w:trPr>
        <w:tc>
          <w:tcPr>
            <w:tcW w:w="13175" w:type="dxa"/>
            <w:gridSpan w:val="4"/>
            <w:tcBorders>
              <w:top w:val="single" w:sz="8" w:space="0" w:color="000000"/>
              <w:left w:val="single" w:sz="8" w:space="0" w:color="000000"/>
              <w:bottom w:val="single" w:sz="8" w:space="0" w:color="000000"/>
              <w:right w:val="single" w:sz="8" w:space="0" w:color="000000"/>
            </w:tcBorders>
            <w:shd w:val="clear" w:color="auto" w:fill="CFE2F3"/>
            <w:vAlign w:val="center"/>
          </w:tcPr>
          <w:p w14:paraId="727EE254" w14:textId="77777777" w:rsidR="00B13E18" w:rsidRPr="00794484" w:rsidRDefault="00B13E18" w:rsidP="00851419">
            <w:pPr>
              <w:pStyle w:val="Normal1"/>
              <w:spacing w:after="0" w:line="240" w:lineRule="auto"/>
            </w:pPr>
            <w:r w:rsidRPr="00794484">
              <w:rPr>
                <w:b/>
              </w:rPr>
              <w:t>1. Definitions, etiologies, and characteristics of severely disabling conditions, including the impact on learning</w:t>
            </w:r>
          </w:p>
        </w:tc>
      </w:tr>
      <w:tr w:rsidR="00B13E18" w:rsidRPr="006F0A1C" w14:paraId="01618902" w14:textId="77777777" w:rsidTr="002C3672">
        <w:trPr>
          <w:trHeight w:val="297"/>
        </w:trPr>
        <w:tc>
          <w:tcPr>
            <w:tcW w:w="3292" w:type="dxa"/>
            <w:tcBorders>
              <w:top w:val="single" w:sz="8" w:space="0" w:color="000000"/>
              <w:left w:val="single" w:sz="8" w:space="0" w:color="000000"/>
              <w:bottom w:val="single" w:sz="8" w:space="0" w:color="000000"/>
              <w:right w:val="single" w:sz="8" w:space="0" w:color="000000"/>
            </w:tcBorders>
          </w:tcPr>
          <w:p w14:paraId="705F5285" w14:textId="77777777" w:rsidR="00B13E18" w:rsidRPr="006F0A1C" w:rsidRDefault="00B13E18" w:rsidP="00851419">
            <w:pPr>
              <w:pStyle w:val="Normal1"/>
              <w:spacing w:after="0" w:line="240" w:lineRule="auto"/>
              <w:jc w:val="center"/>
              <w:rPr>
                <w:b/>
              </w:rPr>
            </w:pPr>
            <w:r w:rsidRPr="006F0A1C">
              <w:rPr>
                <w:b/>
              </w:rPr>
              <w:t>Unsatisfactory</w:t>
            </w:r>
          </w:p>
        </w:tc>
        <w:tc>
          <w:tcPr>
            <w:tcW w:w="3294" w:type="dxa"/>
            <w:tcBorders>
              <w:top w:val="single" w:sz="8" w:space="0" w:color="000000"/>
              <w:left w:val="single" w:sz="8" w:space="0" w:color="000000"/>
              <w:bottom w:val="single" w:sz="8" w:space="0" w:color="000000"/>
              <w:right w:val="single" w:sz="8" w:space="0" w:color="000000"/>
            </w:tcBorders>
          </w:tcPr>
          <w:p w14:paraId="13EDA378" w14:textId="77777777" w:rsidR="00B13E18" w:rsidRPr="006F0A1C" w:rsidRDefault="00851419" w:rsidP="00851419">
            <w:pPr>
              <w:pStyle w:val="Normal1"/>
              <w:spacing w:after="0" w:line="240" w:lineRule="auto"/>
              <w:jc w:val="center"/>
              <w:rPr>
                <w:b/>
              </w:rPr>
            </w:pPr>
            <w:r>
              <w:rPr>
                <w:b/>
              </w:rPr>
              <w:t>Needs Improvement</w:t>
            </w:r>
          </w:p>
        </w:tc>
        <w:tc>
          <w:tcPr>
            <w:tcW w:w="3294" w:type="dxa"/>
            <w:tcBorders>
              <w:top w:val="single" w:sz="8" w:space="0" w:color="000000"/>
              <w:left w:val="single" w:sz="8" w:space="0" w:color="000000"/>
              <w:bottom w:val="single" w:sz="8" w:space="0" w:color="000000"/>
              <w:right w:val="single" w:sz="8" w:space="0" w:color="000000"/>
            </w:tcBorders>
          </w:tcPr>
          <w:p w14:paraId="1EA4DC7B" w14:textId="77777777" w:rsidR="00B13E18" w:rsidRPr="006F0A1C" w:rsidRDefault="00B13E18" w:rsidP="00851419">
            <w:pPr>
              <w:pStyle w:val="Normal1"/>
              <w:spacing w:after="0" w:line="240" w:lineRule="auto"/>
              <w:jc w:val="center"/>
              <w:rPr>
                <w:b/>
              </w:rPr>
            </w:pPr>
            <w:r w:rsidRPr="006F0A1C">
              <w:rPr>
                <w:b/>
              </w:rPr>
              <w:t>Proficient</w:t>
            </w:r>
          </w:p>
        </w:tc>
        <w:tc>
          <w:tcPr>
            <w:tcW w:w="3295" w:type="dxa"/>
            <w:tcBorders>
              <w:top w:val="single" w:sz="8" w:space="0" w:color="000000"/>
              <w:left w:val="single" w:sz="8" w:space="0" w:color="000000"/>
              <w:bottom w:val="single" w:sz="8" w:space="0" w:color="000000"/>
              <w:right w:val="single" w:sz="8" w:space="0" w:color="000000"/>
            </w:tcBorders>
          </w:tcPr>
          <w:p w14:paraId="35AB22C4" w14:textId="77777777" w:rsidR="00B13E18" w:rsidRPr="006F0A1C" w:rsidRDefault="00B13E18" w:rsidP="00851419">
            <w:pPr>
              <w:pStyle w:val="Normal1"/>
              <w:spacing w:after="0" w:line="240" w:lineRule="auto"/>
              <w:jc w:val="center"/>
              <w:rPr>
                <w:b/>
              </w:rPr>
            </w:pPr>
            <w:r w:rsidRPr="006F0A1C">
              <w:rPr>
                <w:b/>
              </w:rPr>
              <w:t>Exemplary</w:t>
            </w:r>
          </w:p>
        </w:tc>
      </w:tr>
      <w:tr w:rsidR="00B13E18" w14:paraId="0BEFD6CA" w14:textId="77777777" w:rsidTr="002C3672">
        <w:trPr>
          <w:trHeight w:val="3015"/>
        </w:trPr>
        <w:tc>
          <w:tcPr>
            <w:tcW w:w="3292" w:type="dxa"/>
            <w:tcBorders>
              <w:top w:val="single" w:sz="8" w:space="0" w:color="000000"/>
              <w:left w:val="single" w:sz="8" w:space="0" w:color="000000"/>
              <w:bottom w:val="single" w:sz="8" w:space="0" w:color="000000"/>
              <w:right w:val="single" w:sz="8" w:space="0" w:color="000000"/>
            </w:tcBorders>
          </w:tcPr>
          <w:p w14:paraId="15D1B000" w14:textId="77777777" w:rsidR="00B13E18" w:rsidRPr="005458A9" w:rsidRDefault="00B13E18" w:rsidP="00851419">
            <w:pPr>
              <w:spacing w:before="0" w:after="0"/>
              <w:jc w:val="left"/>
            </w:pPr>
            <w:r w:rsidRPr="005458A9">
              <w:t>Fails to demonstrate or rarely demonstrates knowledge and understanding of definitions, etiologies, and characteristics of students with severe disabilities and ineffectively communicates student learni</w:t>
            </w:r>
            <w:r>
              <w:t xml:space="preserve">ng needs, orally and in writing. </w:t>
            </w:r>
          </w:p>
        </w:tc>
        <w:tc>
          <w:tcPr>
            <w:tcW w:w="3294" w:type="dxa"/>
            <w:tcBorders>
              <w:top w:val="single" w:sz="8" w:space="0" w:color="000000"/>
              <w:left w:val="single" w:sz="8" w:space="0" w:color="000000"/>
              <w:bottom w:val="single" w:sz="8" w:space="0" w:color="000000"/>
              <w:right w:val="single" w:sz="8" w:space="0" w:color="000000"/>
            </w:tcBorders>
          </w:tcPr>
          <w:p w14:paraId="2859B22A" w14:textId="77777777" w:rsidR="00B13E18" w:rsidRPr="005458A9" w:rsidRDefault="00B13E18" w:rsidP="006B748F">
            <w:pPr>
              <w:spacing w:before="0" w:after="0"/>
              <w:jc w:val="left"/>
            </w:pPr>
            <w:r w:rsidRPr="005458A9">
              <w:t>Has demonstrated knowledge and understanding of definitions, etiologies, and characteristics of students with severe disabilities through accurate communication of student learning needs in a variety of s</w:t>
            </w:r>
            <w:r w:rsidR="00851419">
              <w:t xml:space="preserve">ettings, both orally and in </w:t>
            </w:r>
            <w:r w:rsidRPr="005458A9">
              <w:t>writing</w:t>
            </w:r>
            <w:r>
              <w:t>.</w:t>
            </w:r>
          </w:p>
        </w:tc>
        <w:tc>
          <w:tcPr>
            <w:tcW w:w="3294" w:type="dxa"/>
            <w:tcBorders>
              <w:top w:val="single" w:sz="8" w:space="0" w:color="000000"/>
              <w:left w:val="single" w:sz="8" w:space="0" w:color="000000"/>
              <w:bottom w:val="single" w:sz="8" w:space="0" w:color="000000"/>
              <w:right w:val="single" w:sz="8" w:space="0" w:color="000000"/>
            </w:tcBorders>
          </w:tcPr>
          <w:p w14:paraId="1414C326" w14:textId="77777777" w:rsidR="00B13E18" w:rsidRPr="005458A9" w:rsidRDefault="00B13E18" w:rsidP="00851419">
            <w:pPr>
              <w:spacing w:before="0" w:after="0"/>
              <w:jc w:val="left"/>
            </w:pPr>
            <w:r w:rsidRPr="005458A9">
              <w:t>Frequently demonstrates knowledge and understanding of definitions, etiologies, and characteristics of students with severe disabilities through consistent and effective communication of student learning needs in a variety of settings, both orally and in writing</w:t>
            </w:r>
            <w:r>
              <w:t>.</w:t>
            </w:r>
            <w:r w:rsidRPr="005458A9">
              <w:t xml:space="preserve"> </w:t>
            </w:r>
          </w:p>
        </w:tc>
        <w:tc>
          <w:tcPr>
            <w:tcW w:w="3295" w:type="dxa"/>
            <w:tcBorders>
              <w:top w:val="single" w:sz="8" w:space="0" w:color="000000"/>
              <w:left w:val="single" w:sz="8" w:space="0" w:color="000000"/>
              <w:bottom w:val="single" w:sz="8" w:space="0" w:color="000000"/>
              <w:right w:val="single" w:sz="8" w:space="0" w:color="000000"/>
            </w:tcBorders>
          </w:tcPr>
          <w:p w14:paraId="7B8F4861" w14:textId="77777777" w:rsidR="00B13E18" w:rsidRDefault="00B13E18" w:rsidP="00851419">
            <w:pPr>
              <w:spacing w:before="0" w:after="0"/>
              <w:jc w:val="left"/>
            </w:pPr>
            <w:r w:rsidRPr="005458A9">
              <w:t>Consistently demonstrates comprehensive knowledge and understanding of definitions, etiologies, and characteristics of students with severe disabilities through consistently excellent and effective communication of student learning needs in a variety of settings, both orally and in writing</w:t>
            </w:r>
            <w:r>
              <w:t>.</w:t>
            </w:r>
            <w:r w:rsidRPr="005458A9">
              <w:t xml:space="preserve"> </w:t>
            </w:r>
          </w:p>
          <w:p w14:paraId="42D8A2F1" w14:textId="77777777" w:rsidR="00B13E18" w:rsidRPr="005458A9" w:rsidRDefault="00B13E18" w:rsidP="00851419">
            <w:pPr>
              <w:spacing w:before="0" w:after="0"/>
              <w:jc w:val="left"/>
            </w:pPr>
          </w:p>
        </w:tc>
      </w:tr>
      <w:tr w:rsidR="00B13E18" w14:paraId="74209084" w14:textId="77777777" w:rsidTr="002E4304">
        <w:trPr>
          <w:trHeight w:val="316"/>
        </w:trPr>
        <w:tc>
          <w:tcPr>
            <w:tcW w:w="13175" w:type="dxa"/>
            <w:gridSpan w:val="4"/>
            <w:tcBorders>
              <w:top w:val="single" w:sz="8" w:space="0" w:color="000000"/>
              <w:left w:val="single" w:sz="8" w:space="0" w:color="000000"/>
              <w:bottom w:val="single" w:sz="4" w:space="0" w:color="000000"/>
              <w:right w:val="single" w:sz="8" w:space="0" w:color="000000"/>
            </w:tcBorders>
            <w:shd w:val="clear" w:color="auto" w:fill="CFE2F3"/>
            <w:vAlign w:val="center"/>
          </w:tcPr>
          <w:p w14:paraId="0B0FB1B1" w14:textId="77777777" w:rsidR="00B13E18" w:rsidRPr="00C245DD" w:rsidRDefault="00B13E18" w:rsidP="00851419">
            <w:pPr>
              <w:pStyle w:val="Normal1"/>
              <w:spacing w:after="0" w:line="240" w:lineRule="auto"/>
            </w:pPr>
            <w:r>
              <w:rPr>
                <w:b/>
              </w:rPr>
              <w:t xml:space="preserve">2. </w:t>
            </w:r>
            <w:r w:rsidRPr="00202925">
              <w:rPr>
                <w:b/>
              </w:rPr>
              <w:t>Theories of first and second language development and acquisition and their impact on learning</w:t>
            </w:r>
          </w:p>
        </w:tc>
      </w:tr>
      <w:tr w:rsidR="00B13E18" w14:paraId="28A898D1" w14:textId="77777777" w:rsidTr="002C3672">
        <w:trPr>
          <w:trHeight w:val="307"/>
        </w:trPr>
        <w:tc>
          <w:tcPr>
            <w:tcW w:w="3292" w:type="dxa"/>
            <w:tcBorders>
              <w:top w:val="single" w:sz="4" w:space="0" w:color="000000"/>
              <w:left w:val="single" w:sz="4" w:space="0" w:color="000000"/>
              <w:bottom w:val="single" w:sz="4" w:space="0" w:color="000000"/>
              <w:right w:val="single" w:sz="4" w:space="0" w:color="000000"/>
            </w:tcBorders>
          </w:tcPr>
          <w:p w14:paraId="20550128" w14:textId="77777777" w:rsidR="00B13E18" w:rsidRPr="00C245DD" w:rsidRDefault="00B13E18" w:rsidP="00851419">
            <w:pPr>
              <w:pStyle w:val="Normal1"/>
              <w:spacing w:after="0" w:line="240" w:lineRule="auto"/>
              <w:jc w:val="center"/>
              <w:rPr>
                <w:b/>
              </w:rPr>
            </w:pPr>
            <w:r w:rsidRPr="00C245DD">
              <w:rPr>
                <w:b/>
              </w:rPr>
              <w:t>Unsatisfactory</w:t>
            </w:r>
          </w:p>
        </w:tc>
        <w:tc>
          <w:tcPr>
            <w:tcW w:w="3294" w:type="dxa"/>
            <w:tcBorders>
              <w:top w:val="single" w:sz="4" w:space="0" w:color="000000"/>
              <w:left w:val="single" w:sz="4" w:space="0" w:color="000000"/>
              <w:bottom w:val="single" w:sz="4" w:space="0" w:color="000000"/>
              <w:right w:val="single" w:sz="4" w:space="0" w:color="000000"/>
            </w:tcBorders>
          </w:tcPr>
          <w:p w14:paraId="781A0FE7" w14:textId="77777777" w:rsidR="00B13E18" w:rsidRPr="00C245DD" w:rsidRDefault="00851419" w:rsidP="00851419">
            <w:pPr>
              <w:pStyle w:val="Normal1"/>
              <w:spacing w:after="0" w:line="240" w:lineRule="auto"/>
              <w:jc w:val="center"/>
              <w:rPr>
                <w:b/>
              </w:rPr>
            </w:pPr>
            <w:r>
              <w:rPr>
                <w:b/>
              </w:rPr>
              <w:t>Needs Improvement</w:t>
            </w:r>
          </w:p>
        </w:tc>
        <w:tc>
          <w:tcPr>
            <w:tcW w:w="3294" w:type="dxa"/>
            <w:tcBorders>
              <w:top w:val="single" w:sz="4" w:space="0" w:color="000000"/>
              <w:left w:val="single" w:sz="4" w:space="0" w:color="000000"/>
              <w:bottom w:val="single" w:sz="4" w:space="0" w:color="000000"/>
              <w:right w:val="single" w:sz="4" w:space="0" w:color="000000"/>
            </w:tcBorders>
          </w:tcPr>
          <w:p w14:paraId="1AE10FD9" w14:textId="77777777" w:rsidR="00B13E18" w:rsidRPr="00C245DD" w:rsidRDefault="00B13E18" w:rsidP="00851419">
            <w:pPr>
              <w:pStyle w:val="Normal1"/>
              <w:spacing w:after="0" w:line="240" w:lineRule="auto"/>
              <w:jc w:val="center"/>
              <w:rPr>
                <w:b/>
              </w:rPr>
            </w:pPr>
            <w:r w:rsidRPr="00C245DD">
              <w:rPr>
                <w:b/>
              </w:rPr>
              <w:t>Proficient</w:t>
            </w:r>
          </w:p>
        </w:tc>
        <w:tc>
          <w:tcPr>
            <w:tcW w:w="3295" w:type="dxa"/>
            <w:tcBorders>
              <w:top w:val="single" w:sz="4" w:space="0" w:color="000000"/>
              <w:left w:val="single" w:sz="4" w:space="0" w:color="000000"/>
              <w:bottom w:val="single" w:sz="4" w:space="0" w:color="000000"/>
              <w:right w:val="single" w:sz="4" w:space="0" w:color="000000"/>
            </w:tcBorders>
          </w:tcPr>
          <w:p w14:paraId="4729C648" w14:textId="77777777" w:rsidR="00B13E18" w:rsidRPr="00C245DD" w:rsidRDefault="00B13E18" w:rsidP="00851419">
            <w:pPr>
              <w:pStyle w:val="Normal1"/>
              <w:spacing w:after="0" w:line="240" w:lineRule="auto"/>
              <w:jc w:val="center"/>
              <w:rPr>
                <w:b/>
              </w:rPr>
            </w:pPr>
            <w:r w:rsidRPr="00C245DD">
              <w:rPr>
                <w:b/>
              </w:rPr>
              <w:t>Exemplary</w:t>
            </w:r>
          </w:p>
        </w:tc>
      </w:tr>
      <w:tr w:rsidR="00B13E18" w14:paraId="6E22C066" w14:textId="77777777" w:rsidTr="002C3672">
        <w:trPr>
          <w:trHeight w:val="42"/>
        </w:trPr>
        <w:tc>
          <w:tcPr>
            <w:tcW w:w="3292" w:type="dxa"/>
            <w:tcBorders>
              <w:top w:val="single" w:sz="4" w:space="0" w:color="000000"/>
              <w:left w:val="single" w:sz="4" w:space="0" w:color="000000"/>
              <w:bottom w:val="single" w:sz="4" w:space="0" w:color="000000"/>
              <w:right w:val="single" w:sz="4" w:space="0" w:color="000000"/>
            </w:tcBorders>
          </w:tcPr>
          <w:p w14:paraId="66FB498A" w14:textId="77777777" w:rsidR="00B13E18" w:rsidRDefault="00B13E18" w:rsidP="00851419">
            <w:pPr>
              <w:spacing w:before="0" w:after="0"/>
              <w:jc w:val="left"/>
            </w:pPr>
            <w:r w:rsidRPr="005458A9">
              <w:t>Fails to demonstrate or rarely demonstrates the ability to develop and implement communication systems/strategies that accurately address students' varied developmental levels of language skills</w:t>
            </w:r>
            <w:r>
              <w:t>.</w:t>
            </w:r>
            <w:r w:rsidRPr="005458A9">
              <w:t xml:space="preserve"> </w:t>
            </w:r>
          </w:p>
          <w:p w14:paraId="51411523" w14:textId="77777777" w:rsidR="00B13E18" w:rsidRPr="005458A9" w:rsidRDefault="00B13E18" w:rsidP="00851419">
            <w:pPr>
              <w:spacing w:before="0" w:after="0"/>
              <w:jc w:val="left"/>
            </w:pPr>
          </w:p>
        </w:tc>
        <w:tc>
          <w:tcPr>
            <w:tcW w:w="3294" w:type="dxa"/>
            <w:tcBorders>
              <w:top w:val="single" w:sz="4" w:space="0" w:color="000000"/>
              <w:left w:val="single" w:sz="4" w:space="0" w:color="000000"/>
              <w:bottom w:val="single" w:sz="4" w:space="0" w:color="000000"/>
              <w:right w:val="single" w:sz="4" w:space="0" w:color="000000"/>
            </w:tcBorders>
          </w:tcPr>
          <w:p w14:paraId="48D4D008" w14:textId="77777777" w:rsidR="00B13E18" w:rsidRDefault="00B13E18" w:rsidP="00851419">
            <w:pPr>
              <w:spacing w:before="0" w:after="0"/>
              <w:jc w:val="left"/>
            </w:pPr>
            <w:r w:rsidRPr="005458A9">
              <w:t xml:space="preserve">Has </w:t>
            </w:r>
            <w:r w:rsidR="006B748F">
              <w:t>developed</w:t>
            </w:r>
            <w:r w:rsidR="006B748F" w:rsidRPr="005458A9">
              <w:t xml:space="preserve"> and implement</w:t>
            </w:r>
            <w:r w:rsidR="006B748F">
              <w:t xml:space="preserve">ed </w:t>
            </w:r>
            <w:r>
              <w:t xml:space="preserve">effective communication systems &amp; </w:t>
            </w:r>
            <w:r w:rsidRPr="005458A9">
              <w:t>strategies that accurately address students' varied developmental levels of language skills</w:t>
            </w:r>
            <w:r>
              <w:t>.</w:t>
            </w:r>
          </w:p>
          <w:p w14:paraId="273DA776" w14:textId="77777777" w:rsidR="00B13E18" w:rsidRPr="00657E52" w:rsidRDefault="00B13E18" w:rsidP="00851419">
            <w:pPr>
              <w:spacing w:before="0" w:after="0"/>
              <w:jc w:val="left"/>
              <w:rPr>
                <w:sz w:val="18"/>
                <w:szCs w:val="18"/>
              </w:rPr>
            </w:pPr>
          </w:p>
          <w:p w14:paraId="034E2A92" w14:textId="77777777" w:rsidR="00B13E18" w:rsidRPr="005458A9" w:rsidRDefault="00B13E18" w:rsidP="00851419">
            <w:pPr>
              <w:spacing w:before="0" w:after="0"/>
              <w:jc w:val="left"/>
            </w:pPr>
          </w:p>
        </w:tc>
        <w:tc>
          <w:tcPr>
            <w:tcW w:w="3294" w:type="dxa"/>
            <w:tcBorders>
              <w:top w:val="single" w:sz="4" w:space="0" w:color="000000"/>
              <w:left w:val="single" w:sz="4" w:space="0" w:color="000000"/>
              <w:bottom w:val="single" w:sz="4" w:space="0" w:color="000000"/>
              <w:right w:val="single" w:sz="4" w:space="0" w:color="000000"/>
            </w:tcBorders>
          </w:tcPr>
          <w:p w14:paraId="68C3C834" w14:textId="77777777" w:rsidR="00B13E18" w:rsidRDefault="00B13E18" w:rsidP="00851419">
            <w:pPr>
              <w:spacing w:before="0" w:after="0"/>
              <w:jc w:val="left"/>
            </w:pPr>
            <w:r w:rsidRPr="005458A9">
              <w:t xml:space="preserve">Frequently </w:t>
            </w:r>
            <w:r w:rsidR="006B748F">
              <w:t>develops</w:t>
            </w:r>
            <w:r w:rsidRPr="005458A9">
              <w:t xml:space="preserve"> and implement</w:t>
            </w:r>
            <w:r w:rsidR="006B748F">
              <w:t>s</w:t>
            </w:r>
            <w:r w:rsidRPr="005458A9">
              <w:t xml:space="preserve"> </w:t>
            </w:r>
            <w:r>
              <w:t xml:space="preserve">effective communication systems &amp; </w:t>
            </w:r>
            <w:r w:rsidRPr="005458A9">
              <w:t>strategies that accurately address students' varied developmental levels of language skills</w:t>
            </w:r>
            <w:r>
              <w:t>.</w:t>
            </w:r>
          </w:p>
          <w:p w14:paraId="39E45054" w14:textId="77777777" w:rsidR="00B13E18" w:rsidRPr="00657E52" w:rsidRDefault="00B13E18" w:rsidP="00851419">
            <w:pPr>
              <w:spacing w:before="0" w:after="0"/>
              <w:jc w:val="left"/>
              <w:rPr>
                <w:sz w:val="18"/>
                <w:szCs w:val="18"/>
              </w:rPr>
            </w:pPr>
          </w:p>
          <w:p w14:paraId="06EA8468" w14:textId="77777777" w:rsidR="00B13E18" w:rsidRPr="005458A9" w:rsidRDefault="00B13E18" w:rsidP="00851419">
            <w:pPr>
              <w:spacing w:before="0" w:after="0"/>
              <w:jc w:val="left"/>
            </w:pPr>
          </w:p>
        </w:tc>
        <w:tc>
          <w:tcPr>
            <w:tcW w:w="3295" w:type="dxa"/>
            <w:tcBorders>
              <w:top w:val="single" w:sz="4" w:space="0" w:color="000000"/>
              <w:left w:val="single" w:sz="4" w:space="0" w:color="000000"/>
              <w:bottom w:val="single" w:sz="4" w:space="0" w:color="000000"/>
              <w:right w:val="single" w:sz="4" w:space="0" w:color="000000"/>
            </w:tcBorders>
          </w:tcPr>
          <w:p w14:paraId="6DE62DBF" w14:textId="77777777" w:rsidR="00B13E18" w:rsidRDefault="00B13E18" w:rsidP="00851419">
            <w:pPr>
              <w:spacing w:before="0" w:after="0"/>
              <w:jc w:val="left"/>
            </w:pPr>
            <w:r w:rsidRPr="005458A9">
              <w:t xml:space="preserve">Consistently </w:t>
            </w:r>
            <w:r w:rsidR="006B748F">
              <w:t>develops</w:t>
            </w:r>
            <w:r w:rsidR="006B748F" w:rsidRPr="005458A9">
              <w:t xml:space="preserve"> and implement</w:t>
            </w:r>
            <w:r w:rsidR="006B748F">
              <w:t xml:space="preserve">s </w:t>
            </w:r>
            <w:r>
              <w:t xml:space="preserve">effective communication systems &amp; </w:t>
            </w:r>
            <w:r w:rsidRPr="005458A9">
              <w:t xml:space="preserve">strategies that accurately address students' varied developmental levels of language skills across varied settings and among multiple </w:t>
            </w:r>
            <w:r w:rsidR="006B748F">
              <w:t xml:space="preserve">team </w:t>
            </w:r>
            <w:r w:rsidR="00DC4F3F">
              <w:t>m</w:t>
            </w:r>
            <w:r w:rsidRPr="005458A9">
              <w:t>embers</w:t>
            </w:r>
            <w:r>
              <w:t>.</w:t>
            </w:r>
            <w:r w:rsidRPr="005458A9">
              <w:t xml:space="preserve"> </w:t>
            </w:r>
          </w:p>
          <w:p w14:paraId="3275D96C" w14:textId="77777777" w:rsidR="00B13E18" w:rsidRPr="005458A9" w:rsidRDefault="00B13E18" w:rsidP="00851419">
            <w:pPr>
              <w:spacing w:before="0" w:after="0"/>
              <w:jc w:val="left"/>
            </w:pPr>
          </w:p>
        </w:tc>
      </w:tr>
    </w:tbl>
    <w:p w14:paraId="463C03CA" w14:textId="77777777" w:rsidR="00B13E18" w:rsidRDefault="00B13E18" w:rsidP="00851419">
      <w:pPr>
        <w:spacing w:before="0" w:after="0"/>
        <w:jc w:val="left"/>
      </w:pPr>
      <w:r>
        <w:br w:type="page"/>
      </w:r>
    </w:p>
    <w:tbl>
      <w:tblPr>
        <w:tblW w:w="13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three."/>
      </w:tblPr>
      <w:tblGrid>
        <w:gridCol w:w="3299"/>
        <w:gridCol w:w="3302"/>
        <w:gridCol w:w="3302"/>
        <w:gridCol w:w="3302"/>
      </w:tblGrid>
      <w:tr w:rsidR="00B13E18" w14:paraId="0DFD196C" w14:textId="77777777" w:rsidTr="002E4304">
        <w:trPr>
          <w:trHeight w:val="20"/>
        </w:trPr>
        <w:tc>
          <w:tcPr>
            <w:tcW w:w="13205" w:type="dxa"/>
            <w:gridSpan w:val="4"/>
            <w:tcBorders>
              <w:top w:val="single" w:sz="4" w:space="0" w:color="000000"/>
              <w:left w:val="single" w:sz="8" w:space="0" w:color="000000"/>
              <w:bottom w:val="single" w:sz="8" w:space="0" w:color="000000"/>
              <w:right w:val="single" w:sz="8" w:space="0" w:color="000000"/>
            </w:tcBorders>
            <w:shd w:val="clear" w:color="auto" w:fill="CFE2F3"/>
          </w:tcPr>
          <w:p w14:paraId="076A243E" w14:textId="77777777" w:rsidR="00B13E18" w:rsidRPr="00C245DD" w:rsidRDefault="00B13E18" w:rsidP="00851419">
            <w:pPr>
              <w:pStyle w:val="Normal1"/>
              <w:spacing w:after="0" w:line="240" w:lineRule="auto"/>
            </w:pPr>
            <w:r>
              <w:rPr>
                <w:b/>
              </w:rPr>
              <w:lastRenderedPageBreak/>
              <w:t xml:space="preserve">3. </w:t>
            </w:r>
            <w:r w:rsidRPr="00DC4F3F">
              <w:rPr>
                <w:b/>
              </w:rPr>
              <w:t>Assessment of physical, emotional, intellectual and social development including test administration and interpretation and progress monitoring</w:t>
            </w:r>
          </w:p>
        </w:tc>
      </w:tr>
      <w:tr w:rsidR="00B13E18" w14:paraId="65697EE4" w14:textId="77777777" w:rsidTr="002E4304">
        <w:trPr>
          <w:trHeight w:val="20"/>
        </w:trPr>
        <w:tc>
          <w:tcPr>
            <w:tcW w:w="32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4EEDE" w14:textId="77777777" w:rsidR="00B13E18" w:rsidRPr="00C245DD" w:rsidRDefault="00B13E18" w:rsidP="00851419">
            <w:pPr>
              <w:pStyle w:val="Normal1"/>
              <w:spacing w:after="0" w:line="240" w:lineRule="auto"/>
              <w:jc w:val="center"/>
              <w:rPr>
                <w:b/>
              </w:rPr>
            </w:pPr>
            <w:r w:rsidRPr="00C245DD">
              <w:rPr>
                <w:b/>
              </w:rPr>
              <w:t>Unsatisfactory</w:t>
            </w:r>
          </w:p>
        </w:tc>
        <w:tc>
          <w:tcPr>
            <w:tcW w:w="3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CA20D" w14:textId="77777777" w:rsidR="00B13E18" w:rsidRPr="00C245DD" w:rsidRDefault="00851419" w:rsidP="00851419">
            <w:pPr>
              <w:pStyle w:val="Normal1"/>
              <w:spacing w:after="0" w:line="240" w:lineRule="auto"/>
              <w:jc w:val="center"/>
              <w:rPr>
                <w:b/>
              </w:rPr>
            </w:pPr>
            <w:r>
              <w:rPr>
                <w:b/>
              </w:rPr>
              <w:t>Needs Improvement</w:t>
            </w:r>
          </w:p>
        </w:tc>
        <w:tc>
          <w:tcPr>
            <w:tcW w:w="3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199AC" w14:textId="77777777" w:rsidR="00B13E18" w:rsidRPr="00C245DD" w:rsidRDefault="00B13E18" w:rsidP="00851419">
            <w:pPr>
              <w:pStyle w:val="Normal1"/>
              <w:spacing w:after="0" w:line="240" w:lineRule="auto"/>
              <w:jc w:val="center"/>
              <w:rPr>
                <w:b/>
              </w:rPr>
            </w:pPr>
            <w:r w:rsidRPr="00C245DD">
              <w:rPr>
                <w:b/>
              </w:rPr>
              <w:t>Proficient</w:t>
            </w:r>
          </w:p>
        </w:tc>
        <w:tc>
          <w:tcPr>
            <w:tcW w:w="3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14A3B" w14:textId="77777777" w:rsidR="00B13E18" w:rsidRPr="00C245DD" w:rsidRDefault="00B13E18" w:rsidP="00851419">
            <w:pPr>
              <w:pStyle w:val="Normal1"/>
              <w:spacing w:after="0" w:line="240" w:lineRule="auto"/>
              <w:jc w:val="center"/>
              <w:rPr>
                <w:b/>
              </w:rPr>
            </w:pPr>
            <w:r w:rsidRPr="00C245DD">
              <w:rPr>
                <w:b/>
              </w:rPr>
              <w:t>Exemplary</w:t>
            </w:r>
          </w:p>
        </w:tc>
      </w:tr>
      <w:tr w:rsidR="00B13E18" w14:paraId="563E691D" w14:textId="77777777" w:rsidTr="003D76BA">
        <w:trPr>
          <w:trHeight w:val="2889"/>
        </w:trPr>
        <w:tc>
          <w:tcPr>
            <w:tcW w:w="3299" w:type="dxa"/>
            <w:tcBorders>
              <w:top w:val="single" w:sz="8" w:space="0" w:color="000000"/>
              <w:left w:val="single" w:sz="8" w:space="0" w:color="000000"/>
              <w:bottom w:val="single" w:sz="8" w:space="0" w:color="000000"/>
              <w:right w:val="single" w:sz="8" w:space="0" w:color="000000"/>
            </w:tcBorders>
          </w:tcPr>
          <w:p w14:paraId="1B35D948" w14:textId="77777777" w:rsidR="00B13E18" w:rsidRDefault="00B13E18" w:rsidP="00851419">
            <w:pPr>
              <w:spacing w:before="0" w:after="0"/>
              <w:jc w:val="left"/>
            </w:pPr>
            <w:r w:rsidRPr="005458A9">
              <w:t xml:space="preserve">Fails to conduct or rarely </w:t>
            </w:r>
            <w:r>
              <w:t xml:space="preserve">conducts assessment strategies. </w:t>
            </w:r>
            <w:r w:rsidRPr="005458A9">
              <w:t xml:space="preserve">Fails to collaborate or rarely collaborates with   family and </w:t>
            </w:r>
            <w:r w:rsidR="003D76BA">
              <w:t xml:space="preserve">team </w:t>
            </w:r>
            <w:r w:rsidRPr="005458A9">
              <w:t xml:space="preserve">members </w:t>
            </w:r>
          </w:p>
          <w:p w14:paraId="7BDD5A92" w14:textId="77777777" w:rsidR="00B13E18" w:rsidRPr="005458A9" w:rsidRDefault="00B13E18" w:rsidP="00851419">
            <w:pPr>
              <w:spacing w:before="0" w:after="0"/>
              <w:jc w:val="left"/>
            </w:pPr>
            <w:r w:rsidRPr="005458A9">
              <w:t>Fails to provide or rarely provides assessment information that accurately communicates orally or in writing a profile of the strengt</w:t>
            </w:r>
            <w:r>
              <w:t>hs and challenges of students.</w:t>
            </w:r>
          </w:p>
        </w:tc>
        <w:tc>
          <w:tcPr>
            <w:tcW w:w="3302" w:type="dxa"/>
            <w:tcBorders>
              <w:top w:val="single" w:sz="8" w:space="0" w:color="000000"/>
              <w:left w:val="single" w:sz="8" w:space="0" w:color="000000"/>
              <w:bottom w:val="single" w:sz="8" w:space="0" w:color="000000"/>
              <w:right w:val="single" w:sz="8" w:space="0" w:color="000000"/>
            </w:tcBorders>
          </w:tcPr>
          <w:p w14:paraId="75E894D0" w14:textId="77777777" w:rsidR="00B13E18" w:rsidRDefault="00B13E18" w:rsidP="00851419">
            <w:pPr>
              <w:spacing w:before="0" w:after="0"/>
              <w:jc w:val="left"/>
            </w:pPr>
            <w:r w:rsidRPr="005458A9">
              <w:t xml:space="preserve">Has conducted formal or informal assessment strategies </w:t>
            </w:r>
            <w:r>
              <w:t xml:space="preserve">with direction from supervisor. </w:t>
            </w:r>
            <w:r w:rsidRPr="005458A9">
              <w:t>Has collaborat</w:t>
            </w:r>
            <w:r>
              <w:t xml:space="preserve">ed with family and </w:t>
            </w:r>
            <w:r w:rsidR="003D76BA">
              <w:t>team</w:t>
            </w:r>
            <w:r>
              <w:t xml:space="preserve"> members.</w:t>
            </w:r>
            <w:r w:rsidR="003D76BA">
              <w:t xml:space="preserve"> </w:t>
            </w:r>
            <w:r w:rsidRPr="005458A9">
              <w:t xml:space="preserve">Has provided assessment information that communicates orally or in writing a </w:t>
            </w:r>
            <w:r w:rsidR="00EC2954">
              <w:t xml:space="preserve">basic </w:t>
            </w:r>
            <w:r w:rsidRPr="005458A9">
              <w:t>profile of the stren</w:t>
            </w:r>
            <w:r>
              <w:t>gths and challenges of students.</w:t>
            </w:r>
          </w:p>
          <w:p w14:paraId="76A1E07A" w14:textId="77777777" w:rsidR="00B13E18" w:rsidRDefault="00B13E18" w:rsidP="00851419">
            <w:pPr>
              <w:spacing w:before="0" w:after="0"/>
              <w:jc w:val="left"/>
            </w:pPr>
          </w:p>
          <w:p w14:paraId="3B2D9E55" w14:textId="77777777" w:rsidR="00B13E18" w:rsidRPr="005458A9" w:rsidRDefault="00B13E18" w:rsidP="00851419">
            <w:pPr>
              <w:spacing w:before="0" w:after="0"/>
              <w:jc w:val="left"/>
            </w:pPr>
          </w:p>
        </w:tc>
        <w:tc>
          <w:tcPr>
            <w:tcW w:w="3302" w:type="dxa"/>
            <w:tcBorders>
              <w:top w:val="single" w:sz="8" w:space="0" w:color="000000"/>
              <w:left w:val="single" w:sz="8" w:space="0" w:color="000000"/>
              <w:bottom w:val="single" w:sz="8" w:space="0" w:color="000000"/>
              <w:right w:val="single" w:sz="8" w:space="0" w:color="000000"/>
            </w:tcBorders>
          </w:tcPr>
          <w:p w14:paraId="60200003" w14:textId="77777777" w:rsidR="00B13E18" w:rsidRDefault="00B13E18" w:rsidP="00851419">
            <w:pPr>
              <w:spacing w:before="0" w:after="0"/>
              <w:jc w:val="left"/>
            </w:pPr>
            <w:r w:rsidRPr="005458A9">
              <w:t xml:space="preserve">Frequently conducts formal and </w:t>
            </w:r>
            <w:r>
              <w:t>informal assessment strategies.</w:t>
            </w:r>
          </w:p>
          <w:p w14:paraId="46AD6AD3" w14:textId="77777777" w:rsidR="00B13E18" w:rsidRDefault="00B13E18" w:rsidP="00851419">
            <w:pPr>
              <w:spacing w:before="0" w:after="0"/>
              <w:jc w:val="left"/>
            </w:pPr>
            <w:r w:rsidRPr="005458A9">
              <w:t xml:space="preserve">Frequently collaborates with family and </w:t>
            </w:r>
            <w:r w:rsidR="00DC4F3F">
              <w:t>team</w:t>
            </w:r>
            <w:r w:rsidRPr="005458A9">
              <w:t xml:space="preserve"> members</w:t>
            </w:r>
            <w:r>
              <w:t>.</w:t>
            </w:r>
            <w:r w:rsidR="003D76BA">
              <w:t xml:space="preserve"> </w:t>
            </w:r>
            <w:r w:rsidRPr="005458A9">
              <w:t>Frequently provides assessment information that communicates orally or in writing a comprehensive profile of the stren</w:t>
            </w:r>
            <w:r>
              <w:t>gths and challenges of students.</w:t>
            </w:r>
          </w:p>
          <w:p w14:paraId="05E80489" w14:textId="77777777" w:rsidR="00B13E18" w:rsidRDefault="00B13E18" w:rsidP="00851419">
            <w:pPr>
              <w:spacing w:before="0" w:after="0"/>
              <w:jc w:val="left"/>
            </w:pPr>
          </w:p>
          <w:p w14:paraId="3102B41E" w14:textId="77777777" w:rsidR="00B13E18" w:rsidRPr="005458A9" w:rsidRDefault="00B13E18" w:rsidP="00851419">
            <w:pPr>
              <w:spacing w:before="0" w:after="0"/>
              <w:jc w:val="left"/>
            </w:pPr>
          </w:p>
        </w:tc>
        <w:tc>
          <w:tcPr>
            <w:tcW w:w="3302" w:type="dxa"/>
            <w:tcBorders>
              <w:top w:val="single" w:sz="8" w:space="0" w:color="000000"/>
              <w:left w:val="single" w:sz="8" w:space="0" w:color="000000"/>
              <w:bottom w:val="single" w:sz="8" w:space="0" w:color="000000"/>
              <w:right w:val="single" w:sz="8" w:space="0" w:color="000000"/>
            </w:tcBorders>
          </w:tcPr>
          <w:p w14:paraId="4FC4AD27" w14:textId="77777777" w:rsidR="00B13E18" w:rsidRDefault="00B13E18" w:rsidP="00851419">
            <w:pPr>
              <w:spacing w:before="0" w:after="0"/>
              <w:jc w:val="left"/>
            </w:pPr>
            <w:r w:rsidRPr="005458A9">
              <w:t xml:space="preserve">Consistently conducts comprehensive formal and </w:t>
            </w:r>
            <w:r>
              <w:t xml:space="preserve">informal assessment strategies. </w:t>
            </w:r>
            <w:r w:rsidRPr="005458A9">
              <w:t>Consistently collaborat</w:t>
            </w:r>
            <w:r>
              <w:t xml:space="preserve">es with family and </w:t>
            </w:r>
            <w:r w:rsidR="005944EB">
              <w:t>team</w:t>
            </w:r>
            <w:r>
              <w:t xml:space="preserve"> members.</w:t>
            </w:r>
            <w:r w:rsidR="003D76BA">
              <w:t xml:space="preserve"> </w:t>
            </w:r>
            <w:r w:rsidRPr="005458A9">
              <w:t>Consistently provides assessment information that effectively communicates orally or in writing a dynamic profile of the strengths and challenges of students</w:t>
            </w:r>
            <w:r>
              <w:t>.</w:t>
            </w:r>
          </w:p>
          <w:p w14:paraId="47338B3B" w14:textId="77777777" w:rsidR="00B13E18" w:rsidRDefault="00B13E18" w:rsidP="00851419">
            <w:pPr>
              <w:spacing w:before="0" w:after="0"/>
              <w:jc w:val="left"/>
            </w:pPr>
          </w:p>
          <w:p w14:paraId="1F713D03" w14:textId="77777777" w:rsidR="00B13E18" w:rsidRPr="005458A9" w:rsidRDefault="00B13E18" w:rsidP="00851419">
            <w:pPr>
              <w:spacing w:before="0" w:after="0"/>
              <w:jc w:val="left"/>
            </w:pPr>
          </w:p>
        </w:tc>
      </w:tr>
    </w:tbl>
    <w:p w14:paraId="33537340" w14:textId="77777777" w:rsidR="00B13E18" w:rsidRDefault="00B13E18" w:rsidP="00851419">
      <w:pPr>
        <w:spacing w:before="0" w:after="0"/>
        <w:jc w:val="left"/>
      </w:pPr>
      <w:r>
        <w:br w:type="page"/>
      </w:r>
    </w:p>
    <w:tbl>
      <w:tblPr>
        <w:tblW w:w="1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one."/>
      </w:tblPr>
      <w:tblGrid>
        <w:gridCol w:w="2497"/>
        <w:gridCol w:w="3486"/>
        <w:gridCol w:w="3330"/>
        <w:gridCol w:w="3690"/>
      </w:tblGrid>
      <w:tr w:rsidR="00B13E18" w14:paraId="78B7E693" w14:textId="77777777" w:rsidTr="002E4304">
        <w:trPr>
          <w:cantSplit/>
        </w:trPr>
        <w:tc>
          <w:tcPr>
            <w:tcW w:w="13003" w:type="dxa"/>
            <w:gridSpan w:val="4"/>
            <w:tcBorders>
              <w:top w:val="single" w:sz="8" w:space="0" w:color="000000"/>
              <w:left w:val="single" w:sz="8" w:space="0" w:color="000000"/>
              <w:bottom w:val="single" w:sz="8" w:space="0" w:color="000000"/>
              <w:right w:val="single" w:sz="8" w:space="0" w:color="000000"/>
            </w:tcBorders>
            <w:shd w:val="clear" w:color="auto" w:fill="CFE2F3"/>
          </w:tcPr>
          <w:p w14:paraId="23791F71" w14:textId="77777777" w:rsidR="00B13E18" w:rsidRPr="00B7636F" w:rsidRDefault="00B13E18" w:rsidP="00851419">
            <w:pPr>
              <w:pStyle w:val="Normal1"/>
              <w:spacing w:after="0" w:line="240" w:lineRule="auto"/>
            </w:pPr>
            <w:r>
              <w:rPr>
                <w:b/>
              </w:rPr>
              <w:lastRenderedPageBreak/>
              <w:t xml:space="preserve">4. </w:t>
            </w:r>
            <w:r w:rsidRPr="0081176A">
              <w:rPr>
                <w:b/>
              </w:rPr>
              <w:t>Development, implementation, and evaluation of IEPs including demonstration of a working knowledge of federal and state laws pertaining to special education</w:t>
            </w:r>
          </w:p>
        </w:tc>
      </w:tr>
      <w:tr w:rsidR="00B13E18" w14:paraId="6A843FAC" w14:textId="77777777" w:rsidTr="009D4EE8">
        <w:trPr>
          <w:cantSplit/>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42157BE8" w14:textId="77777777" w:rsidR="00B13E18" w:rsidRPr="00B7636F" w:rsidRDefault="00B13E18" w:rsidP="00851419">
            <w:pPr>
              <w:pStyle w:val="Normal1"/>
              <w:spacing w:after="0" w:line="240" w:lineRule="auto"/>
              <w:jc w:val="center"/>
              <w:rPr>
                <w:b/>
              </w:rPr>
            </w:pPr>
            <w:r w:rsidRPr="00B7636F">
              <w:rPr>
                <w:b/>
              </w:rPr>
              <w:t>Unsatisfactory</w:t>
            </w:r>
          </w:p>
        </w:tc>
        <w:tc>
          <w:tcPr>
            <w:tcW w:w="3486" w:type="dxa"/>
            <w:tcBorders>
              <w:top w:val="single" w:sz="8" w:space="0" w:color="000000"/>
              <w:left w:val="single" w:sz="8" w:space="0" w:color="000000"/>
              <w:bottom w:val="single" w:sz="8" w:space="0" w:color="000000"/>
              <w:right w:val="single" w:sz="8" w:space="0" w:color="000000"/>
            </w:tcBorders>
            <w:shd w:val="clear" w:color="auto" w:fill="auto"/>
          </w:tcPr>
          <w:p w14:paraId="4D3F3957" w14:textId="77777777" w:rsidR="00B13E18" w:rsidRPr="008F5107" w:rsidRDefault="00851419" w:rsidP="00851419">
            <w:pPr>
              <w:pStyle w:val="Normal1"/>
              <w:spacing w:after="0" w:line="240" w:lineRule="auto"/>
              <w:jc w:val="center"/>
              <w:rPr>
                <w:b/>
              </w:rPr>
            </w:pPr>
            <w:r>
              <w:rPr>
                <w:b/>
              </w:rPr>
              <w:t>Needs Improvement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Pr>
          <w:p w14:paraId="0D879214" w14:textId="77777777" w:rsidR="00B13E18" w:rsidRPr="00B7636F" w:rsidRDefault="00B13E18" w:rsidP="00851419">
            <w:pPr>
              <w:pStyle w:val="Normal1"/>
              <w:spacing w:after="0" w:line="240" w:lineRule="auto"/>
              <w:jc w:val="center"/>
              <w:rPr>
                <w:b/>
              </w:rPr>
            </w:pPr>
            <w:r w:rsidRPr="00B7636F">
              <w:rPr>
                <w:b/>
              </w:rPr>
              <w:t>Proficient</w:t>
            </w:r>
          </w:p>
        </w:tc>
        <w:tc>
          <w:tcPr>
            <w:tcW w:w="3690" w:type="dxa"/>
            <w:tcBorders>
              <w:top w:val="single" w:sz="8" w:space="0" w:color="000000"/>
              <w:left w:val="single" w:sz="8" w:space="0" w:color="000000"/>
              <w:bottom w:val="single" w:sz="8" w:space="0" w:color="000000"/>
              <w:right w:val="single" w:sz="8" w:space="0" w:color="000000"/>
            </w:tcBorders>
            <w:shd w:val="clear" w:color="auto" w:fill="auto"/>
          </w:tcPr>
          <w:p w14:paraId="24FBCA15" w14:textId="77777777" w:rsidR="00B13E18" w:rsidRPr="00B7636F" w:rsidRDefault="00B13E18" w:rsidP="00851419">
            <w:pPr>
              <w:pStyle w:val="Normal1"/>
              <w:spacing w:after="0" w:line="240" w:lineRule="auto"/>
              <w:jc w:val="center"/>
              <w:rPr>
                <w:b/>
              </w:rPr>
            </w:pPr>
            <w:r w:rsidRPr="00B7636F">
              <w:rPr>
                <w:b/>
              </w:rPr>
              <w:t>Exemplary</w:t>
            </w:r>
          </w:p>
        </w:tc>
      </w:tr>
      <w:tr w:rsidR="00B13E18" w14:paraId="7D704C98" w14:textId="77777777" w:rsidTr="009D4EE8">
        <w:trPr>
          <w:cantSplit/>
        </w:trPr>
        <w:tc>
          <w:tcPr>
            <w:tcW w:w="2497" w:type="dxa"/>
            <w:tcBorders>
              <w:top w:val="single" w:sz="8" w:space="0" w:color="000000"/>
              <w:left w:val="single" w:sz="8" w:space="0" w:color="000000"/>
              <w:bottom w:val="single" w:sz="8" w:space="0" w:color="000000"/>
              <w:right w:val="single" w:sz="8" w:space="0" w:color="000000"/>
            </w:tcBorders>
          </w:tcPr>
          <w:p w14:paraId="6E8BA497" w14:textId="77777777" w:rsidR="00B13E18" w:rsidRPr="00EC2954" w:rsidRDefault="00EC2954" w:rsidP="00EC2954">
            <w:pPr>
              <w:widowControl w:val="0"/>
              <w:spacing w:before="0" w:after="0"/>
              <w:jc w:val="left"/>
              <w:rPr>
                <w:rFonts w:eastAsia="Times New Roman" w:cs="Times New Roman"/>
                <w:color w:val="000000"/>
              </w:rPr>
            </w:pPr>
            <w:r w:rsidRPr="00EC2954">
              <w:rPr>
                <w:rFonts w:eastAsia="Times New Roman" w:cs="Times New Roman"/>
                <w:color w:val="000000"/>
              </w:rPr>
              <w:t xml:space="preserve">Does not accurately develop IEPs that reflect student learning needs and services; does not document and evaluate IEP services.  </w:t>
            </w:r>
            <w:r w:rsidR="00B13E18" w:rsidRPr="00EC2954">
              <w:t>Does not demonstrate knowledge of federal and state laws pertaining to special education.</w:t>
            </w:r>
          </w:p>
          <w:p w14:paraId="7E361F66" w14:textId="77777777" w:rsidR="00B13E18" w:rsidRPr="00EC2954" w:rsidRDefault="00B13E18" w:rsidP="00851419">
            <w:pPr>
              <w:spacing w:before="0" w:after="0"/>
              <w:jc w:val="left"/>
            </w:pPr>
          </w:p>
          <w:p w14:paraId="7D5F97A5" w14:textId="77777777" w:rsidR="00B13E18" w:rsidRPr="00EC2954" w:rsidRDefault="00B13E18" w:rsidP="00851419">
            <w:pPr>
              <w:spacing w:before="0" w:after="0"/>
              <w:jc w:val="left"/>
            </w:pPr>
          </w:p>
        </w:tc>
        <w:tc>
          <w:tcPr>
            <w:tcW w:w="3486" w:type="dxa"/>
            <w:tcBorders>
              <w:top w:val="single" w:sz="8" w:space="0" w:color="000000"/>
              <w:left w:val="single" w:sz="8" w:space="0" w:color="000000"/>
              <w:bottom w:val="single" w:sz="8" w:space="0" w:color="000000"/>
              <w:right w:val="single" w:sz="8" w:space="0" w:color="000000"/>
            </w:tcBorders>
          </w:tcPr>
          <w:p w14:paraId="57497E11" w14:textId="77777777" w:rsidR="00B13E18" w:rsidRPr="00EC2954" w:rsidRDefault="00EC2954" w:rsidP="00851419">
            <w:pPr>
              <w:spacing w:before="0" w:after="0"/>
              <w:jc w:val="left"/>
            </w:pPr>
            <w:r w:rsidRPr="00EC2954">
              <w:rPr>
                <w:rFonts w:eastAsia="Times New Roman" w:cs="Times New Roman"/>
                <w:color w:val="000000"/>
              </w:rPr>
              <w:t xml:space="preserve">Develops accurate IEPs that reflect student learning needs and services through some data analysis and collaboration with stakeholders; partially documents and evaluates IEP services.  </w:t>
            </w:r>
            <w:r w:rsidR="00B13E18" w:rsidRPr="00EC2954">
              <w:t>Effectively collaborates with IEP teams (parents, student, teachers/paraprofessionals and other educational staff) in a manner that demonstrates knowledge of federal and state laws pertaining to special education.</w:t>
            </w:r>
          </w:p>
          <w:p w14:paraId="39762605" w14:textId="77777777" w:rsidR="00B13E18" w:rsidRPr="00EC2954" w:rsidRDefault="00B13E18" w:rsidP="00851419">
            <w:pPr>
              <w:spacing w:before="0" w:after="0"/>
              <w:jc w:val="left"/>
            </w:pPr>
          </w:p>
          <w:p w14:paraId="049D717A" w14:textId="77777777" w:rsidR="00B13E18" w:rsidRPr="00EC2954" w:rsidRDefault="00B13E18" w:rsidP="00851419">
            <w:pPr>
              <w:spacing w:before="0" w:after="0"/>
              <w:jc w:val="left"/>
            </w:pPr>
          </w:p>
        </w:tc>
        <w:tc>
          <w:tcPr>
            <w:tcW w:w="3330" w:type="dxa"/>
            <w:tcBorders>
              <w:top w:val="single" w:sz="8" w:space="0" w:color="000000"/>
              <w:left w:val="single" w:sz="8" w:space="0" w:color="000000"/>
              <w:bottom w:val="single" w:sz="8" w:space="0" w:color="000000"/>
              <w:right w:val="single" w:sz="8" w:space="0" w:color="000000"/>
            </w:tcBorders>
          </w:tcPr>
          <w:p w14:paraId="2716F8C3" w14:textId="77777777" w:rsidR="00B13E18" w:rsidRPr="00EC2954" w:rsidRDefault="00EC2954" w:rsidP="00851419">
            <w:pPr>
              <w:spacing w:before="0" w:after="0"/>
              <w:jc w:val="left"/>
            </w:pPr>
            <w:r w:rsidRPr="00EC2954">
              <w:rPr>
                <w:rFonts w:eastAsia="Times New Roman" w:cs="Times New Roman"/>
                <w:color w:val="000000"/>
              </w:rPr>
              <w:t xml:space="preserve">Develops internally consistent IEPs that reflect student learning needs and services through data analysis and collaboration with stakeholders; documents, and evaluates IEP services.  </w:t>
            </w:r>
            <w:r w:rsidR="00B13E18" w:rsidRPr="00EC2954">
              <w:t>Effectively collaborates with IEP teams (parents, student, teachers/ paraprofessionals and other educational staff) in a manner that demonstrates knowledge of federal and state laws pertaining to special education.</w:t>
            </w:r>
          </w:p>
          <w:p w14:paraId="37522775" w14:textId="77777777" w:rsidR="00B13E18" w:rsidRPr="00EC2954" w:rsidRDefault="00B13E18" w:rsidP="00851419">
            <w:pPr>
              <w:spacing w:before="0" w:after="0"/>
              <w:jc w:val="left"/>
            </w:pPr>
          </w:p>
          <w:p w14:paraId="65C08C71" w14:textId="77777777" w:rsidR="00B13E18" w:rsidRPr="00EC2954" w:rsidRDefault="00B13E18" w:rsidP="009D4EE8">
            <w:pPr>
              <w:spacing w:before="0" w:after="0"/>
              <w:jc w:val="left"/>
            </w:pPr>
            <w:r w:rsidRPr="00EC2954">
              <w:t xml:space="preserve"> </w:t>
            </w:r>
          </w:p>
        </w:tc>
        <w:tc>
          <w:tcPr>
            <w:tcW w:w="3690" w:type="dxa"/>
            <w:tcBorders>
              <w:top w:val="single" w:sz="8" w:space="0" w:color="000000"/>
              <w:left w:val="single" w:sz="8" w:space="0" w:color="000000"/>
              <w:bottom w:val="single" w:sz="8" w:space="0" w:color="000000"/>
              <w:right w:val="single" w:sz="8" w:space="0" w:color="000000"/>
            </w:tcBorders>
          </w:tcPr>
          <w:p w14:paraId="26D8BC32" w14:textId="77777777" w:rsidR="00EC2954" w:rsidRPr="00EC2954" w:rsidRDefault="00EC2954" w:rsidP="00EC2954">
            <w:pPr>
              <w:widowControl w:val="0"/>
              <w:spacing w:before="0" w:after="0"/>
              <w:jc w:val="left"/>
              <w:rPr>
                <w:rFonts w:eastAsia="Times New Roman" w:cs="Times New Roman"/>
                <w:color w:val="000000"/>
              </w:rPr>
            </w:pPr>
            <w:r w:rsidRPr="00EC2954">
              <w:rPr>
                <w:rFonts w:eastAsia="Times New Roman" w:cs="Times New Roman"/>
                <w:color w:val="000000"/>
              </w:rPr>
              <w:t xml:space="preserve">Develops clear, internally consistent IEPs that reflect student learning needs and services through data analysis and collaboration with stakeholders; leads, documents and evaluates IEP services.  </w:t>
            </w:r>
          </w:p>
          <w:p w14:paraId="63B88847" w14:textId="77777777" w:rsidR="00B13E18" w:rsidRPr="00EC2954" w:rsidRDefault="00B13E18" w:rsidP="00851419">
            <w:pPr>
              <w:spacing w:before="0" w:after="0"/>
              <w:jc w:val="left"/>
            </w:pPr>
            <w:r w:rsidRPr="00EC2954">
              <w:t>Supports and collaborates with IEP teams (parents, student, teachers/ paraprofessionals, other educational staff) while continuously demonstrating knowledge of federal and state special education laws.</w:t>
            </w:r>
          </w:p>
          <w:p w14:paraId="3950FBE3" w14:textId="77777777" w:rsidR="00B13E18" w:rsidRPr="00EC2954" w:rsidRDefault="00B13E18" w:rsidP="00851419">
            <w:pPr>
              <w:spacing w:before="0" w:after="0"/>
              <w:jc w:val="left"/>
            </w:pPr>
          </w:p>
          <w:p w14:paraId="72DC031C" w14:textId="77777777" w:rsidR="00B13E18" w:rsidRPr="00EC2954" w:rsidRDefault="00B13E18" w:rsidP="009D4EE8">
            <w:pPr>
              <w:spacing w:before="0" w:after="0"/>
              <w:jc w:val="left"/>
            </w:pPr>
          </w:p>
        </w:tc>
      </w:tr>
    </w:tbl>
    <w:p w14:paraId="58375422" w14:textId="77777777" w:rsidR="00B13E18" w:rsidRDefault="00B13E18" w:rsidP="00851419">
      <w:pPr>
        <w:spacing w:before="0" w:after="0"/>
        <w:jc w:val="left"/>
      </w:pPr>
      <w:r>
        <w:br w:type="page"/>
      </w:r>
    </w:p>
    <w:tbl>
      <w:tblPr>
        <w:tblW w:w="13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five."/>
      </w:tblPr>
      <w:tblGrid>
        <w:gridCol w:w="3303"/>
        <w:gridCol w:w="3306"/>
        <w:gridCol w:w="3306"/>
        <w:gridCol w:w="3306"/>
      </w:tblGrid>
      <w:tr w:rsidR="00B13E18" w14:paraId="6732D6D8" w14:textId="77777777" w:rsidTr="002E4304">
        <w:trPr>
          <w:cantSplit/>
          <w:trHeight w:val="144"/>
        </w:trPr>
        <w:tc>
          <w:tcPr>
            <w:tcW w:w="13220" w:type="dxa"/>
            <w:gridSpan w:val="4"/>
            <w:tcBorders>
              <w:top w:val="single" w:sz="8" w:space="0" w:color="000000"/>
              <w:left w:val="single" w:sz="8" w:space="0" w:color="000000"/>
              <w:bottom w:val="single" w:sz="8" w:space="0" w:color="000000"/>
              <w:right w:val="single" w:sz="8" w:space="0" w:color="000000"/>
            </w:tcBorders>
            <w:shd w:val="clear" w:color="auto" w:fill="CFE2F3"/>
          </w:tcPr>
          <w:p w14:paraId="5DA3925D" w14:textId="77777777" w:rsidR="00B13E18" w:rsidRPr="00B7636F" w:rsidRDefault="00B13E18" w:rsidP="00851419">
            <w:pPr>
              <w:pStyle w:val="Normal1"/>
              <w:spacing w:after="0" w:line="240" w:lineRule="auto"/>
              <w:ind w:right="43"/>
            </w:pPr>
            <w:r>
              <w:rPr>
                <w:b/>
              </w:rPr>
              <w:t xml:space="preserve">5. </w:t>
            </w:r>
            <w:r w:rsidRPr="0074240F">
              <w:rPr>
                <w:b/>
              </w:rPr>
              <w:t>Differentiation of curriculum, instruction, assessment, and classroom environment including integration of augmentative and alternative communication and other assistive and medical technologies including orthotic devices, computer-moderated prosthetic devices</w:t>
            </w:r>
          </w:p>
        </w:tc>
      </w:tr>
      <w:tr w:rsidR="00B13E18" w14:paraId="5AC37CFA" w14:textId="77777777" w:rsidTr="002E4304">
        <w:trPr>
          <w:cantSplit/>
          <w:trHeight w:val="144"/>
        </w:trPr>
        <w:tc>
          <w:tcPr>
            <w:tcW w:w="33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690D3D" w14:textId="77777777" w:rsidR="00B13E18" w:rsidRPr="00B7636F" w:rsidRDefault="00B13E18" w:rsidP="00851419">
            <w:pPr>
              <w:pStyle w:val="Normal1"/>
              <w:spacing w:after="0" w:line="240" w:lineRule="auto"/>
              <w:ind w:left="43" w:right="43"/>
              <w:jc w:val="center"/>
              <w:rPr>
                <w:b/>
              </w:rPr>
            </w:pPr>
            <w:r w:rsidRPr="00B7636F">
              <w:rPr>
                <w:b/>
              </w:rPr>
              <w:t>Unsatisfactory</w:t>
            </w:r>
          </w:p>
        </w:tc>
        <w:tc>
          <w:tcPr>
            <w:tcW w:w="33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D9ECB" w14:textId="77777777" w:rsidR="00B13E18" w:rsidRPr="00B7636F" w:rsidRDefault="00851419" w:rsidP="00851419">
            <w:pPr>
              <w:pStyle w:val="Normal1"/>
              <w:spacing w:after="0" w:line="240" w:lineRule="auto"/>
              <w:ind w:left="36" w:right="36"/>
              <w:jc w:val="center"/>
              <w:rPr>
                <w:b/>
              </w:rPr>
            </w:pPr>
            <w:r>
              <w:rPr>
                <w:b/>
              </w:rPr>
              <w:t>Needs Improvement</w:t>
            </w:r>
          </w:p>
        </w:tc>
        <w:tc>
          <w:tcPr>
            <w:tcW w:w="33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1D673" w14:textId="77777777" w:rsidR="00B13E18" w:rsidRPr="00B7636F" w:rsidRDefault="00B13E18" w:rsidP="00851419">
            <w:pPr>
              <w:pStyle w:val="Normal1"/>
              <w:spacing w:after="0" w:line="240" w:lineRule="auto"/>
              <w:ind w:left="36" w:right="72"/>
              <w:jc w:val="center"/>
              <w:rPr>
                <w:b/>
              </w:rPr>
            </w:pPr>
            <w:r w:rsidRPr="00B7636F">
              <w:rPr>
                <w:b/>
              </w:rPr>
              <w:t>Proficient</w:t>
            </w:r>
          </w:p>
        </w:tc>
        <w:tc>
          <w:tcPr>
            <w:tcW w:w="33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FCA144" w14:textId="77777777" w:rsidR="00B13E18" w:rsidRPr="00B7636F" w:rsidRDefault="00B13E18" w:rsidP="00851419">
            <w:pPr>
              <w:pStyle w:val="Normal1"/>
              <w:spacing w:after="0" w:line="240" w:lineRule="auto"/>
              <w:ind w:left="36" w:right="72"/>
              <w:jc w:val="center"/>
              <w:rPr>
                <w:b/>
              </w:rPr>
            </w:pPr>
            <w:r w:rsidRPr="00B7636F">
              <w:rPr>
                <w:b/>
              </w:rPr>
              <w:t>Exemplary</w:t>
            </w:r>
          </w:p>
        </w:tc>
      </w:tr>
      <w:tr w:rsidR="00B13E18" w14:paraId="2A7CDD6B" w14:textId="77777777" w:rsidTr="009D4EE8">
        <w:trPr>
          <w:cantSplit/>
          <w:trHeight w:val="4347"/>
        </w:trPr>
        <w:tc>
          <w:tcPr>
            <w:tcW w:w="3303" w:type="dxa"/>
            <w:tcBorders>
              <w:top w:val="single" w:sz="8" w:space="0" w:color="000000"/>
              <w:left w:val="single" w:sz="8" w:space="0" w:color="000000"/>
              <w:bottom w:val="single" w:sz="8" w:space="0" w:color="000000"/>
              <w:right w:val="single" w:sz="8" w:space="0" w:color="000000"/>
            </w:tcBorders>
          </w:tcPr>
          <w:p w14:paraId="189E6368" w14:textId="77777777" w:rsidR="00B13E18" w:rsidRPr="005458A9" w:rsidRDefault="00B13E18" w:rsidP="00851419">
            <w:pPr>
              <w:spacing w:before="0" w:after="0"/>
              <w:jc w:val="left"/>
            </w:pPr>
            <w:r w:rsidRPr="005458A9">
              <w:t>Fails to demonstrate or rarely demonstrates the ability to plan, design, modify, differentiate and evaluate curriculum, instructional materials and classroom environments for students wit</w:t>
            </w:r>
            <w:r>
              <w:t xml:space="preserve">h severe disabilities. </w:t>
            </w:r>
            <w:r w:rsidRPr="005458A9">
              <w:t>Fails to utilize or rarely utilizes appropriate team members to integrate augmentative and alternative communication and other assistive and medical technologies</w:t>
            </w:r>
            <w:r>
              <w:t>.</w:t>
            </w:r>
            <w:r w:rsidRPr="005458A9">
              <w:t xml:space="preserve"> </w:t>
            </w:r>
          </w:p>
        </w:tc>
        <w:tc>
          <w:tcPr>
            <w:tcW w:w="3306" w:type="dxa"/>
            <w:tcBorders>
              <w:top w:val="single" w:sz="8" w:space="0" w:color="000000"/>
              <w:left w:val="single" w:sz="8" w:space="0" w:color="000000"/>
              <w:bottom w:val="single" w:sz="8" w:space="0" w:color="000000"/>
              <w:right w:val="single" w:sz="8" w:space="0" w:color="000000"/>
            </w:tcBorders>
          </w:tcPr>
          <w:p w14:paraId="0F58456E" w14:textId="77777777" w:rsidR="00B13E18" w:rsidRDefault="00B13E18" w:rsidP="00851419">
            <w:pPr>
              <w:spacing w:before="0" w:after="0"/>
              <w:jc w:val="left"/>
            </w:pPr>
            <w:r w:rsidRPr="005458A9">
              <w:t>Has demonstrated the ability to plan, design, modify, differentiate and evaluate curriculum, instructional materials and classroom environments for stu</w:t>
            </w:r>
            <w:r>
              <w:t xml:space="preserve">dents with severe disabilities. </w:t>
            </w:r>
          </w:p>
          <w:p w14:paraId="486C4CBA" w14:textId="77777777" w:rsidR="00B13E18" w:rsidRDefault="00B13E18" w:rsidP="00851419">
            <w:pPr>
              <w:spacing w:before="0" w:after="0"/>
              <w:jc w:val="left"/>
            </w:pPr>
            <w:r w:rsidRPr="005458A9">
              <w:t>Has utilized appropriate team members to integrate augmentative and alternative communication and other assistive and medical technologies</w:t>
            </w:r>
            <w:r>
              <w:t>.</w:t>
            </w:r>
            <w:r w:rsidRPr="005458A9">
              <w:t xml:space="preserve"> </w:t>
            </w:r>
          </w:p>
          <w:p w14:paraId="7DC84525" w14:textId="77777777" w:rsidR="00B13E18" w:rsidRDefault="00B13E18" w:rsidP="00851419">
            <w:pPr>
              <w:spacing w:before="0" w:after="0"/>
              <w:jc w:val="left"/>
            </w:pPr>
          </w:p>
          <w:p w14:paraId="0711AAE2" w14:textId="77777777" w:rsidR="00B13E18" w:rsidRPr="005458A9" w:rsidRDefault="00B13E18" w:rsidP="00851419">
            <w:pPr>
              <w:spacing w:before="0" w:after="0"/>
              <w:jc w:val="left"/>
            </w:pPr>
          </w:p>
        </w:tc>
        <w:tc>
          <w:tcPr>
            <w:tcW w:w="3306" w:type="dxa"/>
            <w:tcBorders>
              <w:top w:val="single" w:sz="8" w:space="0" w:color="000000"/>
              <w:left w:val="single" w:sz="8" w:space="0" w:color="000000"/>
              <w:bottom w:val="single" w:sz="8" w:space="0" w:color="000000"/>
              <w:right w:val="single" w:sz="8" w:space="0" w:color="000000"/>
            </w:tcBorders>
          </w:tcPr>
          <w:p w14:paraId="4BD55F1E" w14:textId="77777777" w:rsidR="00B13E18" w:rsidRDefault="00B13E18" w:rsidP="00851419">
            <w:pPr>
              <w:spacing w:before="0" w:after="0"/>
              <w:jc w:val="left"/>
            </w:pPr>
            <w:r w:rsidRPr="005458A9">
              <w:t>Frequently demonstrates the ability to plan, design, modify, differentiate and evaluate curriculum, instructional materials and classroom environments for students with severe disabilities while utilizing appropriate team members to integrate augmentative and alternative communication and other ass</w:t>
            </w:r>
            <w:r>
              <w:t>istive and medical technologies.</w:t>
            </w:r>
          </w:p>
          <w:p w14:paraId="53AED285" w14:textId="77777777" w:rsidR="00B13E18" w:rsidRDefault="00B13E18" w:rsidP="00851419">
            <w:pPr>
              <w:spacing w:before="0" w:after="0"/>
              <w:jc w:val="left"/>
            </w:pPr>
          </w:p>
          <w:p w14:paraId="74CF233C" w14:textId="77777777" w:rsidR="00B13E18" w:rsidRPr="005458A9" w:rsidRDefault="00B13E18" w:rsidP="00851419">
            <w:pPr>
              <w:spacing w:before="0" w:after="0"/>
              <w:jc w:val="left"/>
            </w:pPr>
          </w:p>
        </w:tc>
        <w:tc>
          <w:tcPr>
            <w:tcW w:w="3306" w:type="dxa"/>
            <w:tcBorders>
              <w:top w:val="single" w:sz="8" w:space="0" w:color="000000"/>
              <w:left w:val="single" w:sz="8" w:space="0" w:color="000000"/>
              <w:bottom w:val="single" w:sz="8" w:space="0" w:color="000000"/>
              <w:right w:val="single" w:sz="8" w:space="0" w:color="000000"/>
            </w:tcBorders>
          </w:tcPr>
          <w:p w14:paraId="4987BCB7" w14:textId="77777777" w:rsidR="00B13E18" w:rsidRDefault="00B13E18" w:rsidP="00851419">
            <w:pPr>
              <w:spacing w:before="0" w:after="0"/>
              <w:jc w:val="left"/>
            </w:pPr>
            <w:r w:rsidRPr="005458A9">
              <w:t>Consistently demonstrates ability to plan, design, modify, differentiate and evaluate curriculum, instructional materials and classroom environments for students with severe disa</w:t>
            </w:r>
            <w:r>
              <w:t xml:space="preserve">bilities. </w:t>
            </w:r>
          </w:p>
          <w:p w14:paraId="775FA580" w14:textId="77777777" w:rsidR="00B13E18" w:rsidRDefault="00B13E18" w:rsidP="00851419">
            <w:pPr>
              <w:spacing w:before="0" w:after="0"/>
              <w:jc w:val="left"/>
            </w:pPr>
            <w:r w:rsidRPr="005458A9">
              <w:t>Consistently supports and utilizes appropriate team members while integrating augmentative and alternative communication and other assistive and medical technologies</w:t>
            </w:r>
            <w:r>
              <w:t>.</w:t>
            </w:r>
          </w:p>
          <w:p w14:paraId="2B5D045B" w14:textId="77777777" w:rsidR="00B13E18" w:rsidRPr="005458A9" w:rsidRDefault="00B13E18" w:rsidP="00851419">
            <w:pPr>
              <w:spacing w:before="0" w:after="0"/>
              <w:jc w:val="left"/>
            </w:pPr>
          </w:p>
        </w:tc>
      </w:tr>
    </w:tbl>
    <w:p w14:paraId="13471ADB" w14:textId="77777777" w:rsidR="00B13E18" w:rsidRDefault="00B13E18" w:rsidP="00851419">
      <w:pPr>
        <w:spacing w:before="0" w:after="0"/>
        <w:jc w:val="left"/>
      </w:pPr>
      <w:r>
        <w:br w:type="page"/>
      </w:r>
    </w:p>
    <w:tbl>
      <w:tblPr>
        <w:tblW w:w="13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six."/>
      </w:tblPr>
      <w:tblGrid>
        <w:gridCol w:w="3288"/>
        <w:gridCol w:w="3291"/>
        <w:gridCol w:w="3291"/>
        <w:gridCol w:w="3291"/>
      </w:tblGrid>
      <w:tr w:rsidR="00B13E18" w14:paraId="42E22B60" w14:textId="77777777" w:rsidTr="002E4304">
        <w:trPr>
          <w:cantSplit/>
          <w:trHeight w:val="849"/>
        </w:trPr>
        <w:tc>
          <w:tcPr>
            <w:tcW w:w="13160" w:type="dxa"/>
            <w:gridSpan w:val="4"/>
            <w:tcBorders>
              <w:top w:val="single" w:sz="8" w:space="0" w:color="000000"/>
              <w:left w:val="single" w:sz="8" w:space="0" w:color="000000"/>
              <w:bottom w:val="single" w:sz="8" w:space="0" w:color="000000"/>
              <w:right w:val="single" w:sz="8" w:space="0" w:color="000000"/>
            </w:tcBorders>
            <w:shd w:val="clear" w:color="auto" w:fill="CFE2F3"/>
            <w:vAlign w:val="center"/>
          </w:tcPr>
          <w:p w14:paraId="29DDF3E4" w14:textId="77777777" w:rsidR="00B13E18" w:rsidRPr="00B7636F" w:rsidRDefault="00B13E18" w:rsidP="00851419">
            <w:pPr>
              <w:pStyle w:val="Normal1"/>
              <w:spacing w:after="0" w:line="240" w:lineRule="auto"/>
              <w:ind w:right="576"/>
            </w:pPr>
            <w:r>
              <w:rPr>
                <w:b/>
              </w:rPr>
              <w:t xml:space="preserve">6. </w:t>
            </w:r>
            <w:r w:rsidRPr="00B7636F">
              <w:rPr>
                <w:b/>
              </w:rPr>
              <w:t>Strategies to support inclusion of students with severe disabilities in general education classrooms and across school settings</w:t>
            </w:r>
          </w:p>
        </w:tc>
      </w:tr>
      <w:tr w:rsidR="00B13E18" w14:paraId="4A09C56B" w14:textId="77777777" w:rsidTr="002E4304">
        <w:trPr>
          <w:cantSplit/>
          <w:trHeight w:val="530"/>
        </w:trPr>
        <w:tc>
          <w:tcPr>
            <w:tcW w:w="3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6C887" w14:textId="77777777" w:rsidR="00B13E18" w:rsidRPr="00B7636F" w:rsidRDefault="00B13E18" w:rsidP="00851419">
            <w:pPr>
              <w:pStyle w:val="Normal1"/>
              <w:spacing w:after="0" w:line="240" w:lineRule="auto"/>
              <w:ind w:left="43" w:right="43"/>
              <w:jc w:val="center"/>
              <w:rPr>
                <w:b/>
              </w:rPr>
            </w:pPr>
            <w:r w:rsidRPr="00B7636F">
              <w:rPr>
                <w:b/>
              </w:rPr>
              <w:t>Unsatisfactory</w:t>
            </w:r>
          </w:p>
        </w:tc>
        <w:tc>
          <w:tcPr>
            <w:tcW w:w="32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7EE43" w14:textId="77777777" w:rsidR="00B13E18" w:rsidRPr="00B7636F" w:rsidRDefault="00851419" w:rsidP="00851419">
            <w:pPr>
              <w:pStyle w:val="Normal1"/>
              <w:spacing w:after="0" w:line="240" w:lineRule="auto"/>
              <w:ind w:right="108"/>
              <w:jc w:val="center"/>
              <w:rPr>
                <w:b/>
              </w:rPr>
            </w:pPr>
            <w:r>
              <w:rPr>
                <w:b/>
              </w:rPr>
              <w:t>Needs Improvement</w:t>
            </w:r>
          </w:p>
        </w:tc>
        <w:tc>
          <w:tcPr>
            <w:tcW w:w="32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C46B3" w14:textId="77777777" w:rsidR="00B13E18" w:rsidRPr="00B7636F" w:rsidRDefault="00B13E18" w:rsidP="00851419">
            <w:pPr>
              <w:pStyle w:val="Normal1"/>
              <w:spacing w:after="0" w:line="240" w:lineRule="auto"/>
              <w:ind w:right="72"/>
              <w:jc w:val="center"/>
              <w:rPr>
                <w:b/>
              </w:rPr>
            </w:pPr>
            <w:r w:rsidRPr="00B7636F">
              <w:rPr>
                <w:b/>
              </w:rPr>
              <w:t>Proficient</w:t>
            </w:r>
          </w:p>
        </w:tc>
        <w:tc>
          <w:tcPr>
            <w:tcW w:w="32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A10A01" w14:textId="77777777" w:rsidR="00B13E18" w:rsidRPr="00B7636F" w:rsidRDefault="00B13E18" w:rsidP="00851419">
            <w:pPr>
              <w:pStyle w:val="Normal1"/>
              <w:spacing w:after="0" w:line="240" w:lineRule="auto"/>
              <w:ind w:right="108"/>
              <w:jc w:val="center"/>
              <w:rPr>
                <w:b/>
              </w:rPr>
            </w:pPr>
            <w:r w:rsidRPr="00B7636F">
              <w:rPr>
                <w:b/>
              </w:rPr>
              <w:t>Exemplary</w:t>
            </w:r>
          </w:p>
        </w:tc>
      </w:tr>
      <w:tr w:rsidR="00B13E18" w14:paraId="6C13854C" w14:textId="77777777" w:rsidTr="009D4EE8">
        <w:trPr>
          <w:cantSplit/>
          <w:trHeight w:val="3114"/>
        </w:trPr>
        <w:tc>
          <w:tcPr>
            <w:tcW w:w="3288" w:type="dxa"/>
            <w:tcBorders>
              <w:top w:val="single" w:sz="8" w:space="0" w:color="000000"/>
              <w:left w:val="single" w:sz="8" w:space="0" w:color="000000"/>
              <w:bottom w:val="single" w:sz="8" w:space="0" w:color="000000"/>
              <w:right w:val="single" w:sz="8" w:space="0" w:color="000000"/>
            </w:tcBorders>
          </w:tcPr>
          <w:p w14:paraId="73E779DA" w14:textId="77777777" w:rsidR="00B13E18" w:rsidRPr="005458A9" w:rsidRDefault="00B13E18" w:rsidP="00EC2954">
            <w:pPr>
              <w:spacing w:before="0" w:after="0"/>
              <w:jc w:val="left"/>
            </w:pPr>
            <w:r w:rsidRPr="005458A9">
              <w:t>Fails to demonstrate or rarely demonstrates strategies to support inclusion of students with severe disabilities in general education classrooms and across all</w:t>
            </w:r>
            <w:r>
              <w:t xml:space="preserve"> school settings and activities.</w:t>
            </w:r>
            <w:r w:rsidR="00EC2954">
              <w:t xml:space="preserve"> </w:t>
            </w:r>
            <w:r w:rsidRPr="005458A9">
              <w:t xml:space="preserve">Fails to communicate and consult with </w:t>
            </w:r>
            <w:r w:rsidR="00EC2954">
              <w:t>t</w:t>
            </w:r>
            <w:r w:rsidRPr="005458A9">
              <w:t>eam members</w:t>
            </w:r>
            <w:r>
              <w:t>.</w:t>
            </w:r>
            <w:r w:rsidRPr="005458A9">
              <w:t xml:space="preserve"> </w:t>
            </w:r>
          </w:p>
        </w:tc>
        <w:tc>
          <w:tcPr>
            <w:tcW w:w="3291" w:type="dxa"/>
            <w:tcBorders>
              <w:top w:val="single" w:sz="8" w:space="0" w:color="000000"/>
              <w:left w:val="single" w:sz="8" w:space="0" w:color="000000"/>
              <w:bottom w:val="single" w:sz="8" w:space="0" w:color="000000"/>
              <w:right w:val="single" w:sz="8" w:space="0" w:color="000000"/>
            </w:tcBorders>
          </w:tcPr>
          <w:p w14:paraId="123A9430" w14:textId="77777777" w:rsidR="00B13E18" w:rsidRDefault="00B13E18" w:rsidP="00851419">
            <w:pPr>
              <w:spacing w:before="0" w:after="0"/>
              <w:jc w:val="left"/>
            </w:pPr>
            <w:r w:rsidRPr="005458A9">
              <w:t>Has demonstrated strategies to support inclusion of students with severe disabilities in general education classrooms and across all school settings and activities</w:t>
            </w:r>
            <w:r>
              <w:t>.</w:t>
            </w:r>
          </w:p>
          <w:p w14:paraId="6C53AFCE" w14:textId="77777777" w:rsidR="00B13E18" w:rsidRDefault="00B13E18" w:rsidP="00851419">
            <w:pPr>
              <w:spacing w:before="0" w:after="0"/>
              <w:jc w:val="left"/>
            </w:pPr>
            <w:r w:rsidRPr="005458A9">
              <w:t xml:space="preserve">Has communicated </w:t>
            </w:r>
            <w:r>
              <w:t xml:space="preserve">and consulted with </w:t>
            </w:r>
            <w:r w:rsidR="00EC2954">
              <w:t>t</w:t>
            </w:r>
            <w:r>
              <w:t>eam members.</w:t>
            </w:r>
          </w:p>
          <w:p w14:paraId="618C5EC8" w14:textId="77777777" w:rsidR="00B13E18" w:rsidRDefault="00B13E18" w:rsidP="00851419">
            <w:pPr>
              <w:spacing w:before="0" w:after="0"/>
              <w:jc w:val="left"/>
            </w:pPr>
          </w:p>
          <w:p w14:paraId="611CFCB1" w14:textId="77777777" w:rsidR="00B13E18" w:rsidRPr="005458A9" w:rsidRDefault="00B13E18" w:rsidP="00851419">
            <w:pPr>
              <w:spacing w:before="0" w:after="0"/>
              <w:jc w:val="left"/>
            </w:pPr>
          </w:p>
        </w:tc>
        <w:tc>
          <w:tcPr>
            <w:tcW w:w="3291" w:type="dxa"/>
            <w:tcBorders>
              <w:top w:val="single" w:sz="8" w:space="0" w:color="000000"/>
              <w:left w:val="single" w:sz="8" w:space="0" w:color="000000"/>
              <w:bottom w:val="single" w:sz="8" w:space="0" w:color="000000"/>
              <w:right w:val="single" w:sz="8" w:space="0" w:color="000000"/>
            </w:tcBorders>
          </w:tcPr>
          <w:p w14:paraId="3016EA91" w14:textId="77777777" w:rsidR="00B13E18" w:rsidRDefault="00B13E18" w:rsidP="00851419">
            <w:pPr>
              <w:spacing w:before="0" w:after="0"/>
              <w:jc w:val="left"/>
            </w:pPr>
            <w:r w:rsidRPr="005458A9">
              <w:t>Frequently demonstrates strategies to support inclusion of students with severe disabilities in general education classrooms and across all</w:t>
            </w:r>
            <w:r>
              <w:t xml:space="preserve"> school settings and activities. </w:t>
            </w:r>
            <w:r w:rsidRPr="005458A9">
              <w:t>Frequently communicates and cons</w:t>
            </w:r>
            <w:r>
              <w:t xml:space="preserve">ults with </w:t>
            </w:r>
            <w:r w:rsidR="00EC2954">
              <w:t>t</w:t>
            </w:r>
            <w:r>
              <w:t>eam members.</w:t>
            </w:r>
          </w:p>
          <w:p w14:paraId="7A319576" w14:textId="77777777" w:rsidR="00B13E18" w:rsidRPr="005458A9" w:rsidRDefault="00B13E18" w:rsidP="00851419">
            <w:pPr>
              <w:spacing w:before="0" w:after="0"/>
              <w:jc w:val="left"/>
            </w:pPr>
          </w:p>
        </w:tc>
        <w:tc>
          <w:tcPr>
            <w:tcW w:w="3291" w:type="dxa"/>
            <w:tcBorders>
              <w:top w:val="single" w:sz="8" w:space="0" w:color="000000"/>
              <w:left w:val="single" w:sz="8" w:space="0" w:color="000000"/>
              <w:bottom w:val="single" w:sz="8" w:space="0" w:color="000000"/>
              <w:right w:val="single" w:sz="8" w:space="0" w:color="000000"/>
            </w:tcBorders>
          </w:tcPr>
          <w:p w14:paraId="5B3FD96F" w14:textId="77777777" w:rsidR="00B13E18" w:rsidRDefault="00B13E18" w:rsidP="00851419">
            <w:pPr>
              <w:spacing w:before="0" w:after="0"/>
              <w:jc w:val="left"/>
            </w:pPr>
            <w:r w:rsidRPr="005458A9">
              <w:t>Consistently demonstrates strategies to support inclusion of students with severe disabilities in general education classrooms and across all</w:t>
            </w:r>
            <w:r>
              <w:t xml:space="preserve"> school settings and activities. </w:t>
            </w:r>
            <w:r w:rsidRPr="005458A9">
              <w:t>Consistently communicates</w:t>
            </w:r>
            <w:r>
              <w:t xml:space="preserve"> and consults with </w:t>
            </w:r>
            <w:r w:rsidR="00EC2954">
              <w:t>t</w:t>
            </w:r>
            <w:r>
              <w:t xml:space="preserve">eam members. </w:t>
            </w:r>
          </w:p>
          <w:p w14:paraId="3B85640C" w14:textId="77777777" w:rsidR="00B13E18" w:rsidRDefault="00B13E18" w:rsidP="00851419">
            <w:pPr>
              <w:spacing w:before="0" w:after="0"/>
              <w:jc w:val="left"/>
            </w:pPr>
          </w:p>
          <w:p w14:paraId="075BE958" w14:textId="77777777" w:rsidR="00B13E18" w:rsidRPr="005458A9" w:rsidRDefault="00B13E18" w:rsidP="00851419">
            <w:pPr>
              <w:spacing w:before="0" w:after="0"/>
              <w:jc w:val="left"/>
            </w:pPr>
          </w:p>
        </w:tc>
      </w:tr>
    </w:tbl>
    <w:p w14:paraId="43ED9485" w14:textId="77777777" w:rsidR="00B13E18" w:rsidRDefault="00B13E18" w:rsidP="00851419">
      <w:pPr>
        <w:spacing w:before="0" w:after="0"/>
        <w:jc w:val="left"/>
      </w:pPr>
      <w:r>
        <w:br w:type="page"/>
      </w:r>
    </w:p>
    <w:tbl>
      <w:tblPr>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seven and eight."/>
      </w:tblPr>
      <w:tblGrid>
        <w:gridCol w:w="3180"/>
        <w:gridCol w:w="3224"/>
        <w:gridCol w:w="3165"/>
        <w:gridCol w:w="3201"/>
      </w:tblGrid>
      <w:tr w:rsidR="00B13E18" w14:paraId="7898CD4F" w14:textId="77777777" w:rsidTr="002E4304">
        <w:trPr>
          <w:cantSplit/>
          <w:trHeight w:val="554"/>
        </w:trPr>
        <w:tc>
          <w:tcPr>
            <w:tcW w:w="12770" w:type="dxa"/>
            <w:gridSpan w:val="4"/>
            <w:tcBorders>
              <w:top w:val="single" w:sz="8" w:space="0" w:color="000000"/>
              <w:left w:val="single" w:sz="8" w:space="0" w:color="000000"/>
              <w:bottom w:val="single" w:sz="8" w:space="0" w:color="000000"/>
              <w:right w:val="single" w:sz="8" w:space="0" w:color="000000"/>
            </w:tcBorders>
            <w:shd w:val="clear" w:color="auto" w:fill="CFE2F3"/>
          </w:tcPr>
          <w:p w14:paraId="0C6778FA" w14:textId="77777777" w:rsidR="00B13E18" w:rsidRPr="00B7636F" w:rsidRDefault="00B13E18" w:rsidP="00851419">
            <w:pPr>
              <w:pStyle w:val="Normal1"/>
              <w:spacing w:after="0" w:line="240" w:lineRule="auto"/>
            </w:pPr>
            <w:r>
              <w:rPr>
                <w:b/>
              </w:rPr>
              <w:t xml:space="preserve">7. </w:t>
            </w:r>
            <w:r w:rsidRPr="00B7636F">
              <w:rPr>
                <w:b/>
              </w:rPr>
              <w:t>Knowledge of alternative program models and human service agency options across the educat</w:t>
            </w:r>
            <w:r>
              <w:rPr>
                <w:b/>
              </w:rPr>
              <w:t>ion/transition continuum ages 3-</w:t>
            </w:r>
            <w:r w:rsidRPr="00B7636F">
              <w:rPr>
                <w:b/>
              </w:rPr>
              <w:t>22</w:t>
            </w:r>
          </w:p>
        </w:tc>
      </w:tr>
      <w:tr w:rsidR="00B13E18" w14:paraId="232460D1" w14:textId="77777777" w:rsidTr="002E4304">
        <w:trPr>
          <w:cantSplit/>
          <w:trHeight w:val="346"/>
        </w:trPr>
        <w:tc>
          <w:tcPr>
            <w:tcW w:w="31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093C46" w14:textId="77777777" w:rsidR="00B13E18" w:rsidRPr="00B7636F" w:rsidRDefault="00B13E18" w:rsidP="00851419">
            <w:pPr>
              <w:pStyle w:val="Normal1"/>
              <w:spacing w:after="0" w:line="240" w:lineRule="auto"/>
              <w:jc w:val="center"/>
              <w:rPr>
                <w:b/>
              </w:rPr>
            </w:pPr>
            <w:r w:rsidRPr="00B7636F">
              <w:rPr>
                <w:b/>
              </w:rPr>
              <w:t>Unsatisfactory</w:t>
            </w:r>
          </w:p>
        </w:tc>
        <w:tc>
          <w:tcPr>
            <w:tcW w:w="3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A048D" w14:textId="77777777" w:rsidR="00B13E18" w:rsidRPr="00B7636F" w:rsidRDefault="00851419" w:rsidP="00851419">
            <w:pPr>
              <w:pStyle w:val="Normal1"/>
              <w:spacing w:after="0" w:line="240" w:lineRule="auto"/>
              <w:jc w:val="center"/>
              <w:rPr>
                <w:b/>
              </w:rPr>
            </w:pPr>
            <w:r>
              <w:rPr>
                <w:b/>
              </w:rPr>
              <w:t>Needs Improvement</w:t>
            </w:r>
          </w:p>
        </w:tc>
        <w:tc>
          <w:tcPr>
            <w:tcW w:w="31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D54C4" w14:textId="77777777" w:rsidR="00B13E18" w:rsidRPr="00B7636F" w:rsidRDefault="00B13E18" w:rsidP="00851419">
            <w:pPr>
              <w:pStyle w:val="Normal1"/>
              <w:spacing w:after="0" w:line="240" w:lineRule="auto"/>
              <w:jc w:val="center"/>
              <w:rPr>
                <w:b/>
              </w:rPr>
            </w:pPr>
            <w:r w:rsidRPr="00B7636F">
              <w:rPr>
                <w:b/>
              </w:rPr>
              <w:t>Proficient</w:t>
            </w:r>
          </w:p>
        </w:tc>
        <w:tc>
          <w:tcPr>
            <w:tcW w:w="3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997E0" w14:textId="77777777" w:rsidR="00B13E18" w:rsidRPr="00B7636F" w:rsidRDefault="00B13E18" w:rsidP="00851419">
            <w:pPr>
              <w:pStyle w:val="Normal1"/>
              <w:spacing w:after="0" w:line="240" w:lineRule="auto"/>
              <w:jc w:val="center"/>
              <w:rPr>
                <w:b/>
              </w:rPr>
            </w:pPr>
            <w:r w:rsidRPr="00B7636F">
              <w:rPr>
                <w:b/>
              </w:rPr>
              <w:t>Exemplary</w:t>
            </w:r>
          </w:p>
        </w:tc>
      </w:tr>
      <w:tr w:rsidR="00B13E18" w14:paraId="6099D595" w14:textId="77777777" w:rsidTr="002E4304">
        <w:trPr>
          <w:cantSplit/>
          <w:trHeight w:val="1055"/>
        </w:trPr>
        <w:tc>
          <w:tcPr>
            <w:tcW w:w="3180" w:type="dxa"/>
            <w:tcBorders>
              <w:top w:val="single" w:sz="8" w:space="0" w:color="000000"/>
              <w:left w:val="single" w:sz="8" w:space="0" w:color="000000"/>
              <w:bottom w:val="single" w:sz="8" w:space="0" w:color="000000"/>
              <w:right w:val="single" w:sz="8" w:space="0" w:color="000000"/>
            </w:tcBorders>
          </w:tcPr>
          <w:p w14:paraId="45A2EFBE" w14:textId="77777777" w:rsidR="00B13E18" w:rsidRPr="005458A9" w:rsidRDefault="00B13E18" w:rsidP="00851419">
            <w:pPr>
              <w:spacing w:before="0" w:after="0"/>
              <w:jc w:val="left"/>
            </w:pPr>
            <w:r w:rsidRPr="005458A9">
              <w:t>Fails to demonstrate or rarely demonstrates understanding of the continuum of service options and/or agency supports or their role in the coordination of services</w:t>
            </w:r>
            <w:r>
              <w:t xml:space="preserve"> for students ages 3-22.</w:t>
            </w:r>
          </w:p>
        </w:tc>
        <w:tc>
          <w:tcPr>
            <w:tcW w:w="3224" w:type="dxa"/>
            <w:tcBorders>
              <w:top w:val="single" w:sz="8" w:space="0" w:color="000000"/>
              <w:left w:val="single" w:sz="8" w:space="0" w:color="000000"/>
              <w:bottom w:val="single" w:sz="8" w:space="0" w:color="000000"/>
              <w:right w:val="single" w:sz="8" w:space="0" w:color="000000"/>
            </w:tcBorders>
          </w:tcPr>
          <w:p w14:paraId="16D4203F" w14:textId="77777777" w:rsidR="00B13E18" w:rsidRDefault="00B13E18" w:rsidP="00851419">
            <w:pPr>
              <w:spacing w:before="0" w:after="0"/>
              <w:jc w:val="left"/>
            </w:pPr>
            <w:r w:rsidRPr="005458A9">
              <w:t xml:space="preserve">Has demonstrated a partial understanding of the continuum of service options and/or agency </w:t>
            </w:r>
            <w:r>
              <w:t xml:space="preserve">supports for students ages 3-22. </w:t>
            </w:r>
          </w:p>
          <w:p w14:paraId="62E5CAA8" w14:textId="77777777" w:rsidR="00B13E18" w:rsidRPr="00657E52" w:rsidRDefault="00B13E18" w:rsidP="00851419">
            <w:pPr>
              <w:spacing w:before="0" w:after="0"/>
              <w:jc w:val="left"/>
              <w:rPr>
                <w:sz w:val="16"/>
                <w:szCs w:val="16"/>
              </w:rPr>
            </w:pPr>
          </w:p>
          <w:p w14:paraId="249C6A98" w14:textId="77777777" w:rsidR="00B13E18" w:rsidRPr="005458A9" w:rsidRDefault="00B13E18" w:rsidP="00851419">
            <w:pPr>
              <w:spacing w:before="0" w:after="0"/>
              <w:jc w:val="left"/>
            </w:pPr>
          </w:p>
        </w:tc>
        <w:tc>
          <w:tcPr>
            <w:tcW w:w="3165" w:type="dxa"/>
            <w:tcBorders>
              <w:top w:val="single" w:sz="8" w:space="0" w:color="000000"/>
              <w:left w:val="single" w:sz="8" w:space="0" w:color="000000"/>
              <w:bottom w:val="single" w:sz="8" w:space="0" w:color="000000"/>
              <w:right w:val="single" w:sz="8" w:space="0" w:color="000000"/>
            </w:tcBorders>
          </w:tcPr>
          <w:p w14:paraId="1FB221B6" w14:textId="77777777" w:rsidR="00B13E18" w:rsidRDefault="00B13E18" w:rsidP="00851419">
            <w:pPr>
              <w:spacing w:before="0" w:after="0"/>
              <w:jc w:val="left"/>
            </w:pPr>
            <w:r w:rsidRPr="005458A9">
              <w:t>Frequently demonstrates an understanding of the continuum of agency supports for students ages 3-22, facilitation of transitions, and the process for securing se</w:t>
            </w:r>
            <w:r>
              <w:t xml:space="preserve">rvices aligned to student needs. </w:t>
            </w:r>
          </w:p>
          <w:p w14:paraId="0FC40A74" w14:textId="77777777" w:rsidR="00B13E18" w:rsidRPr="00657E52" w:rsidRDefault="00B13E18" w:rsidP="00851419">
            <w:pPr>
              <w:spacing w:before="0" w:after="0"/>
              <w:jc w:val="left"/>
              <w:rPr>
                <w:sz w:val="16"/>
                <w:szCs w:val="16"/>
              </w:rPr>
            </w:pPr>
          </w:p>
          <w:p w14:paraId="6ED1B49E" w14:textId="77777777" w:rsidR="00B13E18" w:rsidRPr="005458A9" w:rsidRDefault="00B13E18" w:rsidP="00851419">
            <w:pPr>
              <w:spacing w:before="0" w:after="0"/>
              <w:jc w:val="left"/>
            </w:pPr>
          </w:p>
        </w:tc>
        <w:tc>
          <w:tcPr>
            <w:tcW w:w="3201" w:type="dxa"/>
            <w:tcBorders>
              <w:top w:val="single" w:sz="8" w:space="0" w:color="000000"/>
              <w:left w:val="single" w:sz="8" w:space="0" w:color="000000"/>
              <w:bottom w:val="single" w:sz="8" w:space="0" w:color="000000"/>
              <w:right w:val="single" w:sz="8" w:space="0" w:color="000000"/>
            </w:tcBorders>
          </w:tcPr>
          <w:p w14:paraId="7E0AFF3D" w14:textId="77777777" w:rsidR="00B13E18" w:rsidRDefault="00B13E18" w:rsidP="00851419">
            <w:pPr>
              <w:spacing w:before="0" w:after="0"/>
              <w:jc w:val="left"/>
            </w:pPr>
            <w:r w:rsidRPr="005458A9">
              <w:t>Consistently demonstrates a comprehensive understanding of the continuum of agency supports for students ages 3-22, systematically coordinate transitions and services, and consistently work collaboratively with external agencies</w:t>
            </w:r>
            <w:r>
              <w:t>.</w:t>
            </w:r>
            <w:r w:rsidRPr="005458A9">
              <w:t xml:space="preserve"> </w:t>
            </w:r>
          </w:p>
          <w:p w14:paraId="06EED275" w14:textId="77777777" w:rsidR="00B13E18" w:rsidRPr="00657E52" w:rsidRDefault="00B13E18" w:rsidP="00851419">
            <w:pPr>
              <w:spacing w:before="0" w:after="0"/>
              <w:jc w:val="left"/>
              <w:rPr>
                <w:sz w:val="16"/>
                <w:szCs w:val="16"/>
              </w:rPr>
            </w:pPr>
          </w:p>
          <w:p w14:paraId="130C7965" w14:textId="77777777" w:rsidR="00B13E18" w:rsidRPr="005458A9" w:rsidRDefault="00B13E18" w:rsidP="00851419">
            <w:pPr>
              <w:spacing w:before="0" w:after="0"/>
              <w:jc w:val="left"/>
            </w:pPr>
          </w:p>
        </w:tc>
      </w:tr>
      <w:tr w:rsidR="00B13E18" w14:paraId="05E44F71" w14:textId="77777777" w:rsidTr="002E4304">
        <w:trPr>
          <w:cantSplit/>
          <w:trHeight w:val="752"/>
        </w:trPr>
        <w:tc>
          <w:tcPr>
            <w:tcW w:w="12770" w:type="dxa"/>
            <w:gridSpan w:val="4"/>
            <w:tcBorders>
              <w:top w:val="single" w:sz="8" w:space="0" w:color="000000"/>
              <w:left w:val="single" w:sz="8" w:space="0" w:color="000000"/>
              <w:bottom w:val="single" w:sz="8" w:space="0" w:color="000000"/>
              <w:right w:val="single" w:sz="8" w:space="0" w:color="000000"/>
            </w:tcBorders>
            <w:shd w:val="clear" w:color="auto" w:fill="CFE2F3"/>
          </w:tcPr>
          <w:p w14:paraId="08A39052" w14:textId="77777777" w:rsidR="00B13E18" w:rsidRPr="00B7636F" w:rsidRDefault="00B13E18" w:rsidP="00851419">
            <w:pPr>
              <w:pStyle w:val="Normal1"/>
              <w:spacing w:after="0" w:line="240" w:lineRule="auto"/>
            </w:pPr>
            <w:r>
              <w:rPr>
                <w:b/>
              </w:rPr>
              <w:t xml:space="preserve">8. </w:t>
            </w:r>
            <w:r w:rsidRPr="0074240F">
              <w:rPr>
                <w:b/>
              </w:rPr>
              <w:t>Understanding of th</w:t>
            </w:r>
            <w:r>
              <w:rPr>
                <w:b/>
              </w:rPr>
              <w:t>e foundations of r</w:t>
            </w:r>
            <w:r w:rsidRPr="0074240F">
              <w:rPr>
                <w:b/>
              </w:rPr>
              <w:t>eading including phonological awareness, phonemic awareness, concepts of print, the alphabetic principle, phonics and word analysis skills and strategies and comprehension</w:t>
            </w:r>
          </w:p>
        </w:tc>
      </w:tr>
      <w:tr w:rsidR="00B13E18" w14:paraId="7645E11D" w14:textId="77777777" w:rsidTr="002E4304">
        <w:trPr>
          <w:cantSplit/>
          <w:trHeight w:val="465"/>
        </w:trPr>
        <w:tc>
          <w:tcPr>
            <w:tcW w:w="3180" w:type="dxa"/>
            <w:tcBorders>
              <w:top w:val="single" w:sz="8" w:space="0" w:color="000000"/>
              <w:left w:val="single" w:sz="8" w:space="0" w:color="000000"/>
              <w:bottom w:val="single" w:sz="8" w:space="0" w:color="000000"/>
              <w:right w:val="single" w:sz="8" w:space="0" w:color="000000"/>
            </w:tcBorders>
          </w:tcPr>
          <w:p w14:paraId="22C857A0" w14:textId="77777777" w:rsidR="00B13E18" w:rsidRPr="005458A9" w:rsidRDefault="00B13E18" w:rsidP="00851419">
            <w:pPr>
              <w:spacing w:before="0" w:after="0"/>
              <w:jc w:val="center"/>
            </w:pPr>
            <w:r w:rsidRPr="00B7636F">
              <w:rPr>
                <w:b/>
              </w:rPr>
              <w:t>Unsatisfactory</w:t>
            </w:r>
          </w:p>
        </w:tc>
        <w:tc>
          <w:tcPr>
            <w:tcW w:w="3224" w:type="dxa"/>
            <w:tcBorders>
              <w:top w:val="single" w:sz="8" w:space="0" w:color="000000"/>
              <w:left w:val="single" w:sz="8" w:space="0" w:color="000000"/>
              <w:bottom w:val="single" w:sz="8" w:space="0" w:color="000000"/>
              <w:right w:val="single" w:sz="8" w:space="0" w:color="000000"/>
            </w:tcBorders>
          </w:tcPr>
          <w:p w14:paraId="7AD66A17" w14:textId="77777777" w:rsidR="00B13E18" w:rsidRPr="005458A9" w:rsidRDefault="00851419" w:rsidP="00851419">
            <w:pPr>
              <w:spacing w:before="0" w:after="0"/>
              <w:jc w:val="center"/>
            </w:pPr>
            <w:r>
              <w:rPr>
                <w:b/>
              </w:rPr>
              <w:t>Needs Improvement</w:t>
            </w:r>
          </w:p>
        </w:tc>
        <w:tc>
          <w:tcPr>
            <w:tcW w:w="3165" w:type="dxa"/>
            <w:tcBorders>
              <w:top w:val="single" w:sz="8" w:space="0" w:color="000000"/>
              <w:left w:val="single" w:sz="8" w:space="0" w:color="000000"/>
              <w:bottom w:val="single" w:sz="8" w:space="0" w:color="000000"/>
              <w:right w:val="single" w:sz="8" w:space="0" w:color="000000"/>
            </w:tcBorders>
          </w:tcPr>
          <w:p w14:paraId="0EB0F3D0" w14:textId="77777777" w:rsidR="00B13E18" w:rsidRPr="005458A9" w:rsidRDefault="00B13E18" w:rsidP="00851419">
            <w:pPr>
              <w:spacing w:before="0" w:after="0"/>
              <w:jc w:val="center"/>
            </w:pPr>
            <w:r w:rsidRPr="00B7636F">
              <w:rPr>
                <w:b/>
              </w:rPr>
              <w:t>Proficient</w:t>
            </w:r>
          </w:p>
        </w:tc>
        <w:tc>
          <w:tcPr>
            <w:tcW w:w="3201" w:type="dxa"/>
            <w:tcBorders>
              <w:top w:val="single" w:sz="8" w:space="0" w:color="000000"/>
              <w:left w:val="single" w:sz="8" w:space="0" w:color="000000"/>
              <w:bottom w:val="single" w:sz="8" w:space="0" w:color="000000"/>
              <w:right w:val="single" w:sz="8" w:space="0" w:color="000000"/>
            </w:tcBorders>
          </w:tcPr>
          <w:p w14:paraId="358624FD" w14:textId="77777777" w:rsidR="00B13E18" w:rsidRPr="005458A9" w:rsidRDefault="00B13E18" w:rsidP="00851419">
            <w:pPr>
              <w:spacing w:before="0" w:after="0"/>
              <w:jc w:val="center"/>
            </w:pPr>
            <w:r w:rsidRPr="00B7636F">
              <w:rPr>
                <w:b/>
              </w:rPr>
              <w:t>Exemplary</w:t>
            </w:r>
          </w:p>
        </w:tc>
      </w:tr>
      <w:tr w:rsidR="00B13E18" w14:paraId="56771727" w14:textId="77777777" w:rsidTr="002E4304">
        <w:trPr>
          <w:cantSplit/>
          <w:trHeight w:val="1055"/>
        </w:trPr>
        <w:tc>
          <w:tcPr>
            <w:tcW w:w="3180" w:type="dxa"/>
            <w:tcBorders>
              <w:top w:val="single" w:sz="8" w:space="0" w:color="000000"/>
              <w:left w:val="single" w:sz="8" w:space="0" w:color="000000"/>
              <w:bottom w:val="single" w:sz="8" w:space="0" w:color="000000"/>
              <w:right w:val="single" w:sz="8" w:space="0" w:color="000000"/>
            </w:tcBorders>
          </w:tcPr>
          <w:p w14:paraId="71DA0241" w14:textId="77777777" w:rsidR="00B13E18" w:rsidRPr="00B7636F" w:rsidRDefault="00B13E18" w:rsidP="007C258A">
            <w:pPr>
              <w:spacing w:before="0" w:after="0"/>
              <w:jc w:val="left"/>
              <w:rPr>
                <w:b/>
              </w:rPr>
            </w:pPr>
            <w:r w:rsidRPr="005458A9">
              <w:t>Fails to demonstrate an understanding or rarely demonstrates understanding of the principles and practices of reading assessment and instruction</w:t>
            </w:r>
            <w:r>
              <w:t>.</w:t>
            </w:r>
          </w:p>
        </w:tc>
        <w:tc>
          <w:tcPr>
            <w:tcW w:w="3224" w:type="dxa"/>
            <w:tcBorders>
              <w:top w:val="single" w:sz="8" w:space="0" w:color="000000"/>
              <w:left w:val="single" w:sz="8" w:space="0" w:color="000000"/>
              <w:bottom w:val="single" w:sz="8" w:space="0" w:color="000000"/>
              <w:right w:val="single" w:sz="8" w:space="0" w:color="000000"/>
            </w:tcBorders>
          </w:tcPr>
          <w:p w14:paraId="53956708" w14:textId="77777777" w:rsidR="00B13E18" w:rsidRDefault="007C258A" w:rsidP="00851419">
            <w:pPr>
              <w:spacing w:before="0" w:after="0"/>
              <w:jc w:val="left"/>
              <w:rPr>
                <w:b/>
              </w:rPr>
            </w:pPr>
            <w:r>
              <w:t xml:space="preserve">Has demonstrated a basic </w:t>
            </w:r>
            <w:r w:rsidR="00B13E18" w:rsidRPr="005458A9">
              <w:t>understanding of the principles and practices of reading assessment and instruction, including formal and informal methods of assessing reading development, knowledge of multiple approaches to reading instruction, and strategies and resources for supporting individual students</w:t>
            </w:r>
            <w:r w:rsidR="00B13E18">
              <w:t>.</w:t>
            </w:r>
          </w:p>
        </w:tc>
        <w:tc>
          <w:tcPr>
            <w:tcW w:w="3165" w:type="dxa"/>
            <w:tcBorders>
              <w:top w:val="single" w:sz="8" w:space="0" w:color="000000"/>
              <w:left w:val="single" w:sz="8" w:space="0" w:color="000000"/>
              <w:bottom w:val="single" w:sz="8" w:space="0" w:color="000000"/>
              <w:right w:val="single" w:sz="8" w:space="0" w:color="000000"/>
            </w:tcBorders>
          </w:tcPr>
          <w:p w14:paraId="259E7BA5" w14:textId="77777777" w:rsidR="00B13E18" w:rsidRPr="00B7636F" w:rsidRDefault="00B13E18" w:rsidP="00851419">
            <w:pPr>
              <w:spacing w:before="0" w:after="0"/>
              <w:jc w:val="left"/>
              <w:rPr>
                <w:b/>
              </w:rPr>
            </w:pPr>
            <w:r w:rsidRPr="005458A9">
              <w:t>Frequently demonstrates an understanding of the principles and practices of reading assessment and instruction, including formal and informal methods of assessing reading development, knowledge of multiple approaches to reading instruction, and strategies and resources for supporting individual students</w:t>
            </w:r>
            <w:r>
              <w:t>.</w:t>
            </w:r>
          </w:p>
        </w:tc>
        <w:tc>
          <w:tcPr>
            <w:tcW w:w="3201" w:type="dxa"/>
            <w:tcBorders>
              <w:top w:val="single" w:sz="8" w:space="0" w:color="000000"/>
              <w:left w:val="single" w:sz="8" w:space="0" w:color="000000"/>
              <w:bottom w:val="single" w:sz="8" w:space="0" w:color="000000"/>
              <w:right w:val="single" w:sz="8" w:space="0" w:color="000000"/>
            </w:tcBorders>
          </w:tcPr>
          <w:p w14:paraId="4BFA2555" w14:textId="77777777" w:rsidR="00B13E18" w:rsidRPr="00B7636F" w:rsidRDefault="007C258A" w:rsidP="00851419">
            <w:pPr>
              <w:spacing w:before="0" w:after="0"/>
              <w:jc w:val="left"/>
              <w:rPr>
                <w:b/>
              </w:rPr>
            </w:pPr>
            <w:r>
              <w:t xml:space="preserve">Consistently demonstrates a comprehensive </w:t>
            </w:r>
            <w:r w:rsidR="00B13E18" w:rsidRPr="005458A9">
              <w:t>understanding of the principles and practices of reading assessment and instruction, including formal and informal methods of assessing reading development, knowledge of multiple approaches to reading instruction, and strategies and resources for supporting individual students</w:t>
            </w:r>
            <w:r w:rsidR="00B13E18">
              <w:t>.</w:t>
            </w:r>
          </w:p>
        </w:tc>
      </w:tr>
    </w:tbl>
    <w:p w14:paraId="31C014E0" w14:textId="77777777" w:rsidR="00B13E18" w:rsidRDefault="00B13E18" w:rsidP="00851419">
      <w:pPr>
        <w:spacing w:before="0" w:after="0"/>
        <w:jc w:val="left"/>
      </w:pPr>
      <w:r>
        <w:br w:type="page"/>
      </w: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400" w:firstRow="0" w:lastRow="0" w:firstColumn="0" w:lastColumn="0" w:noHBand="0" w:noVBand="1"/>
        <w:tblCaption w:val="Rubric for Teacher of Students with Severe Disabilities License "/>
        <w:tblDescription w:val="Descriptor of Unsastifactory, Needs Improvement, Proficient, and Exemplary ratings for indicator nine."/>
      </w:tblPr>
      <w:tblGrid>
        <w:gridCol w:w="3291"/>
        <w:gridCol w:w="3295"/>
        <w:gridCol w:w="3295"/>
        <w:gridCol w:w="3295"/>
      </w:tblGrid>
      <w:tr w:rsidR="00B13E18" w14:paraId="2898ABF7" w14:textId="77777777" w:rsidTr="007D0C60">
        <w:trPr>
          <w:cantSplit/>
          <w:trHeight w:val="878"/>
        </w:trPr>
        <w:tc>
          <w:tcPr>
            <w:tcW w:w="13176" w:type="dxa"/>
            <w:gridSpan w:val="4"/>
            <w:tcBorders>
              <w:top w:val="single" w:sz="8" w:space="0" w:color="000000"/>
              <w:left w:val="single" w:sz="8" w:space="0" w:color="000000"/>
              <w:bottom w:val="single" w:sz="8" w:space="0" w:color="000000"/>
              <w:right w:val="single" w:sz="8" w:space="0" w:color="000000"/>
            </w:tcBorders>
            <w:shd w:val="clear" w:color="auto" w:fill="CFE2F3"/>
          </w:tcPr>
          <w:p w14:paraId="30EDA9D2" w14:textId="77777777" w:rsidR="00B13E18" w:rsidRPr="00B7636F" w:rsidRDefault="00B13E18" w:rsidP="00851419">
            <w:pPr>
              <w:pStyle w:val="Normal1"/>
              <w:spacing w:after="0" w:line="240" w:lineRule="auto"/>
            </w:pPr>
            <w:r>
              <w:rPr>
                <w:b/>
              </w:rPr>
              <w:t xml:space="preserve">9. </w:t>
            </w:r>
            <w:r w:rsidRPr="00D34074">
              <w:rPr>
                <w:b/>
              </w:rPr>
              <w:t>Assessment of reading skills using a variety of standardized, criterion-referenced and informal instruments</w:t>
            </w:r>
          </w:p>
        </w:tc>
      </w:tr>
      <w:tr w:rsidR="00B13E18" w14:paraId="4F22C97F" w14:textId="77777777" w:rsidTr="002E4304">
        <w:trPr>
          <w:cantSplit/>
          <w:trHeight w:val="722"/>
        </w:trPr>
        <w:tc>
          <w:tcPr>
            <w:tcW w:w="3291" w:type="dxa"/>
            <w:tcBorders>
              <w:top w:val="single" w:sz="8" w:space="0" w:color="000000"/>
              <w:left w:val="single" w:sz="8" w:space="0" w:color="000000"/>
              <w:bottom w:val="single" w:sz="8" w:space="0" w:color="000000"/>
              <w:right w:val="single" w:sz="8" w:space="0" w:color="000000"/>
            </w:tcBorders>
          </w:tcPr>
          <w:p w14:paraId="0409F1EF" w14:textId="77777777" w:rsidR="00B13E18" w:rsidRPr="005458A9" w:rsidRDefault="00B13E18" w:rsidP="00851419">
            <w:pPr>
              <w:spacing w:before="0" w:after="0"/>
              <w:jc w:val="center"/>
            </w:pPr>
            <w:r w:rsidRPr="00B7636F">
              <w:rPr>
                <w:b/>
              </w:rPr>
              <w:t>Unsatisfactory</w:t>
            </w:r>
          </w:p>
        </w:tc>
        <w:tc>
          <w:tcPr>
            <w:tcW w:w="3295" w:type="dxa"/>
            <w:tcBorders>
              <w:top w:val="single" w:sz="8" w:space="0" w:color="000000"/>
              <w:left w:val="single" w:sz="8" w:space="0" w:color="000000"/>
              <w:bottom w:val="single" w:sz="8" w:space="0" w:color="000000"/>
              <w:right w:val="single" w:sz="8" w:space="0" w:color="000000"/>
            </w:tcBorders>
          </w:tcPr>
          <w:p w14:paraId="0C931114" w14:textId="77777777" w:rsidR="00B13E18" w:rsidRPr="005458A9" w:rsidRDefault="00851419" w:rsidP="00851419">
            <w:pPr>
              <w:spacing w:before="0" w:after="0"/>
              <w:jc w:val="center"/>
            </w:pPr>
            <w:r>
              <w:rPr>
                <w:b/>
              </w:rPr>
              <w:t>Needs Improvement</w:t>
            </w:r>
          </w:p>
        </w:tc>
        <w:tc>
          <w:tcPr>
            <w:tcW w:w="3295" w:type="dxa"/>
            <w:tcBorders>
              <w:top w:val="single" w:sz="8" w:space="0" w:color="000000"/>
              <w:left w:val="single" w:sz="8" w:space="0" w:color="000000"/>
              <w:bottom w:val="single" w:sz="8" w:space="0" w:color="000000"/>
              <w:right w:val="single" w:sz="8" w:space="0" w:color="000000"/>
            </w:tcBorders>
          </w:tcPr>
          <w:p w14:paraId="0102E909" w14:textId="77777777" w:rsidR="00B13E18" w:rsidRPr="005458A9" w:rsidRDefault="00B13E18" w:rsidP="00851419">
            <w:pPr>
              <w:spacing w:before="0" w:after="0"/>
              <w:jc w:val="center"/>
            </w:pPr>
            <w:r w:rsidRPr="00B7636F">
              <w:rPr>
                <w:b/>
              </w:rPr>
              <w:t>Proficient</w:t>
            </w:r>
          </w:p>
        </w:tc>
        <w:tc>
          <w:tcPr>
            <w:tcW w:w="3295" w:type="dxa"/>
            <w:tcBorders>
              <w:top w:val="single" w:sz="8" w:space="0" w:color="000000"/>
              <w:left w:val="single" w:sz="8" w:space="0" w:color="000000"/>
              <w:bottom w:val="single" w:sz="8" w:space="0" w:color="000000"/>
              <w:right w:val="single" w:sz="8" w:space="0" w:color="000000"/>
            </w:tcBorders>
          </w:tcPr>
          <w:p w14:paraId="67B2BDA8" w14:textId="77777777" w:rsidR="00B13E18" w:rsidRPr="005458A9" w:rsidRDefault="00B13E18" w:rsidP="00851419">
            <w:pPr>
              <w:spacing w:before="0" w:after="0"/>
              <w:jc w:val="center"/>
            </w:pPr>
            <w:r w:rsidRPr="00B7636F">
              <w:rPr>
                <w:b/>
              </w:rPr>
              <w:t>Exemplary</w:t>
            </w:r>
          </w:p>
        </w:tc>
      </w:tr>
      <w:tr w:rsidR="00B13E18" w14:paraId="49FCB452" w14:textId="77777777" w:rsidTr="002E4304">
        <w:trPr>
          <w:cantSplit/>
          <w:trHeight w:val="1673"/>
        </w:trPr>
        <w:tc>
          <w:tcPr>
            <w:tcW w:w="3291" w:type="dxa"/>
            <w:tcBorders>
              <w:top w:val="single" w:sz="8" w:space="0" w:color="000000"/>
              <w:left w:val="single" w:sz="8" w:space="0" w:color="000000"/>
              <w:bottom w:val="single" w:sz="8" w:space="0" w:color="000000"/>
              <w:right w:val="single" w:sz="8" w:space="0" w:color="000000"/>
            </w:tcBorders>
          </w:tcPr>
          <w:p w14:paraId="0498EEEC" w14:textId="77777777" w:rsidR="00B13E18" w:rsidRPr="005458A9" w:rsidRDefault="00B13E18" w:rsidP="00851419">
            <w:pPr>
              <w:spacing w:before="0" w:after="0"/>
              <w:jc w:val="left"/>
            </w:pPr>
            <w:r w:rsidRPr="00D34074">
              <w:t>Fails to conduct or rarely conducts reading assessment using a variety of instruments</w:t>
            </w:r>
            <w:r>
              <w:t>.</w:t>
            </w:r>
            <w:r w:rsidR="007C258A">
              <w:t xml:space="preserve"> </w:t>
            </w:r>
            <w:r w:rsidRPr="00D34074">
              <w:t>Fails to provide or rarely provides reading assessment information that accurately communicates orally or in writing a profile of the reading skills of students</w:t>
            </w:r>
            <w:r>
              <w:t>.</w:t>
            </w:r>
          </w:p>
        </w:tc>
        <w:tc>
          <w:tcPr>
            <w:tcW w:w="3295" w:type="dxa"/>
            <w:tcBorders>
              <w:top w:val="single" w:sz="8" w:space="0" w:color="000000"/>
              <w:left w:val="single" w:sz="8" w:space="0" w:color="000000"/>
              <w:bottom w:val="single" w:sz="8" w:space="0" w:color="000000"/>
              <w:right w:val="single" w:sz="8" w:space="0" w:color="000000"/>
            </w:tcBorders>
          </w:tcPr>
          <w:p w14:paraId="7A1288C8" w14:textId="77777777" w:rsidR="00B13E18" w:rsidRDefault="00B13E18" w:rsidP="00851419">
            <w:pPr>
              <w:spacing w:before="0" w:after="0"/>
              <w:jc w:val="left"/>
            </w:pPr>
            <w:r w:rsidRPr="00D34074">
              <w:t xml:space="preserve">Has conducted reading assessment using a variety of instruments </w:t>
            </w:r>
            <w:r>
              <w:t xml:space="preserve">with direction from supervisor. </w:t>
            </w:r>
            <w:r w:rsidRPr="00D34074">
              <w:t>Has provided reading assessment information that accurately communicates orally or in writing a profile of the reading skills of students</w:t>
            </w:r>
            <w:r>
              <w:t>.</w:t>
            </w:r>
            <w:r w:rsidRPr="00D34074">
              <w:t xml:space="preserve"> </w:t>
            </w:r>
          </w:p>
          <w:p w14:paraId="34165193" w14:textId="77777777" w:rsidR="00B13E18" w:rsidRDefault="00B13E18" w:rsidP="00851419">
            <w:pPr>
              <w:spacing w:before="0" w:after="0"/>
              <w:jc w:val="left"/>
            </w:pPr>
          </w:p>
          <w:p w14:paraId="5744440D" w14:textId="77777777" w:rsidR="00B13E18" w:rsidRPr="005458A9" w:rsidRDefault="00B13E18" w:rsidP="00851419">
            <w:pPr>
              <w:spacing w:before="0" w:after="0"/>
              <w:jc w:val="left"/>
            </w:pPr>
          </w:p>
        </w:tc>
        <w:tc>
          <w:tcPr>
            <w:tcW w:w="3295" w:type="dxa"/>
            <w:tcBorders>
              <w:top w:val="single" w:sz="8" w:space="0" w:color="000000"/>
              <w:left w:val="single" w:sz="8" w:space="0" w:color="000000"/>
              <w:bottom w:val="single" w:sz="8" w:space="0" w:color="000000"/>
              <w:right w:val="single" w:sz="8" w:space="0" w:color="000000"/>
            </w:tcBorders>
          </w:tcPr>
          <w:p w14:paraId="70F383C8" w14:textId="77777777" w:rsidR="00B13E18" w:rsidRDefault="00B13E18" w:rsidP="00851419">
            <w:pPr>
              <w:spacing w:before="0" w:after="0"/>
              <w:jc w:val="left"/>
            </w:pPr>
            <w:r w:rsidRPr="00D34074">
              <w:t xml:space="preserve">Frequently conducts reading assessment </w:t>
            </w:r>
            <w:r>
              <w:t xml:space="preserve">using a variety of instruments. </w:t>
            </w:r>
            <w:r w:rsidRPr="00D34074">
              <w:t>Freq</w:t>
            </w:r>
            <w:r>
              <w:t xml:space="preserve">uently provides reading </w:t>
            </w:r>
            <w:r w:rsidRPr="00D34074">
              <w:t>assessment information that accurately communicates orally or in writing a profile of the reading skills of students</w:t>
            </w:r>
            <w:r>
              <w:t>.</w:t>
            </w:r>
            <w:r w:rsidRPr="00D34074">
              <w:t xml:space="preserve"> </w:t>
            </w:r>
          </w:p>
          <w:p w14:paraId="4913806C" w14:textId="77777777" w:rsidR="00B13E18" w:rsidRDefault="00B13E18" w:rsidP="00851419">
            <w:pPr>
              <w:spacing w:before="0" w:after="0"/>
              <w:jc w:val="left"/>
            </w:pPr>
          </w:p>
          <w:p w14:paraId="0C329750" w14:textId="77777777" w:rsidR="00B13E18" w:rsidRPr="005458A9" w:rsidRDefault="00B13E18" w:rsidP="00851419">
            <w:pPr>
              <w:spacing w:before="0" w:after="0"/>
              <w:jc w:val="left"/>
            </w:pPr>
          </w:p>
        </w:tc>
        <w:tc>
          <w:tcPr>
            <w:tcW w:w="3295" w:type="dxa"/>
            <w:tcBorders>
              <w:top w:val="single" w:sz="8" w:space="0" w:color="000000"/>
              <w:left w:val="single" w:sz="8" w:space="0" w:color="000000"/>
              <w:bottom w:val="single" w:sz="8" w:space="0" w:color="000000"/>
              <w:right w:val="single" w:sz="8" w:space="0" w:color="000000"/>
            </w:tcBorders>
          </w:tcPr>
          <w:p w14:paraId="0BE39701" w14:textId="77777777" w:rsidR="00B13E18" w:rsidRDefault="00B13E18" w:rsidP="00851419">
            <w:pPr>
              <w:spacing w:before="0" w:after="0"/>
              <w:jc w:val="left"/>
            </w:pPr>
            <w:r w:rsidRPr="00D34074">
              <w:t xml:space="preserve">Consistently conducts comprehensive reading assessment </w:t>
            </w:r>
            <w:r>
              <w:t>using a variety of instruments.</w:t>
            </w:r>
          </w:p>
          <w:p w14:paraId="3524CB05" w14:textId="77777777" w:rsidR="00B13E18" w:rsidRDefault="00B13E18" w:rsidP="00851419">
            <w:pPr>
              <w:spacing w:before="0" w:after="0"/>
              <w:jc w:val="left"/>
            </w:pPr>
            <w:r w:rsidRPr="00D34074">
              <w:t>Consistently provides reading assessment information that accurately communicates orally or in writing a profile of the reading skills of students</w:t>
            </w:r>
            <w:r>
              <w:t>.</w:t>
            </w:r>
          </w:p>
          <w:p w14:paraId="5F8D477F" w14:textId="77777777" w:rsidR="00B13E18" w:rsidRPr="005458A9" w:rsidRDefault="00B13E18" w:rsidP="00851419">
            <w:pPr>
              <w:spacing w:before="0" w:after="0"/>
              <w:jc w:val="left"/>
            </w:pPr>
          </w:p>
        </w:tc>
      </w:tr>
    </w:tbl>
    <w:p w14:paraId="7E9E77D1" w14:textId="77777777" w:rsidR="002C3672" w:rsidRDefault="002C3672" w:rsidP="00B45146">
      <w:pPr>
        <w:spacing w:before="0" w:after="0"/>
        <w:jc w:val="center"/>
        <w:rPr>
          <w:rFonts w:ascii="Calibri" w:eastAsia="Times New Roman" w:hAnsi="Calibri" w:cs="Times New Roman"/>
          <w:b/>
          <w:color w:val="548DD4" w:themeColor="text2" w:themeTint="99"/>
          <w:sz w:val="28"/>
          <w:szCs w:val="28"/>
        </w:rPr>
        <w:sectPr w:rsidR="002C3672" w:rsidSect="002C3672">
          <w:footerReference w:type="default" r:id="rId20"/>
          <w:pgSz w:w="15840" w:h="12240" w:orient="landscape"/>
          <w:pgMar w:top="1440" w:right="1008" w:bottom="1440" w:left="1008" w:header="720" w:footer="720" w:gutter="0"/>
          <w:cols w:space="720"/>
          <w:docGrid w:linePitch="360"/>
        </w:sectPr>
      </w:pPr>
    </w:p>
    <w:p w14:paraId="20677873" w14:textId="77777777" w:rsidR="00AA29E2" w:rsidRPr="00EF35C0" w:rsidRDefault="00AA29E2" w:rsidP="00B45146">
      <w:pPr>
        <w:spacing w:before="0" w:after="0"/>
        <w:jc w:val="center"/>
        <w:rPr>
          <w:rFonts w:ascii="Calibri" w:eastAsia="Times New Roman" w:hAnsi="Calibri" w:cs="Times New Roman"/>
          <w:b/>
          <w:color w:val="244061" w:themeColor="accent1" w:themeShade="80"/>
          <w:sz w:val="28"/>
          <w:szCs w:val="28"/>
        </w:rPr>
      </w:pPr>
      <w:r w:rsidRPr="00EF35C0">
        <w:rPr>
          <w:rFonts w:ascii="Calibri" w:eastAsia="Times New Roman" w:hAnsi="Calibri" w:cs="Times New Roman"/>
          <w:b/>
          <w:color w:val="244061" w:themeColor="accent1" w:themeShade="80"/>
          <w:sz w:val="28"/>
          <w:szCs w:val="28"/>
        </w:rPr>
        <w:t>Teacher of Students with Severe Disab</w:t>
      </w:r>
      <w:r w:rsidR="002E664B" w:rsidRPr="00EF35C0">
        <w:rPr>
          <w:rFonts w:ascii="Calibri" w:eastAsia="Times New Roman" w:hAnsi="Calibri" w:cs="Times New Roman"/>
          <w:b/>
          <w:color w:val="244061" w:themeColor="accent1" w:themeShade="80"/>
          <w:sz w:val="28"/>
          <w:szCs w:val="28"/>
        </w:rPr>
        <w:t>ilities: SG&amp;S Form (page 1 of 3</w:t>
      </w:r>
      <w:r w:rsidRPr="00EF35C0">
        <w:rPr>
          <w:rFonts w:ascii="Calibri" w:eastAsia="Times New Roman" w:hAnsi="Calibri" w:cs="Times New Roman"/>
          <w:b/>
          <w:color w:val="244061" w:themeColor="accent1" w:themeShade="80"/>
          <w:sz w:val="28"/>
          <w:szCs w:val="28"/>
        </w:rPr>
        <w:t>)</w:t>
      </w:r>
    </w:p>
    <w:p w14:paraId="3C84A06E" w14:textId="77777777" w:rsidR="00B45146" w:rsidRPr="00B45146" w:rsidRDefault="00B45146" w:rsidP="00B45146">
      <w:pPr>
        <w:widowControl w:val="0"/>
        <w:spacing w:before="0" w:after="0" w:line="276" w:lineRule="auto"/>
        <w:ind w:left="360"/>
        <w:jc w:val="center"/>
        <w:rPr>
          <w:rFonts w:ascii="Calibri" w:eastAsia="Calibri" w:hAnsi="Calibri" w:cs="Calibri"/>
          <w:color w:val="000000"/>
        </w:rPr>
      </w:pPr>
      <w:r w:rsidRPr="00B45146">
        <w:rPr>
          <w:rFonts w:ascii="Calibri" w:eastAsia="Calibri" w:hAnsi="Calibri" w:cs="Calibri"/>
          <w:color w:val="000000"/>
        </w:rPr>
        <w:t>*Please print where signature is not required</w:t>
      </w:r>
    </w:p>
    <w:tbl>
      <w:tblPr>
        <w:tblStyle w:val="TableGrid"/>
        <w:tblpPr w:leftFromText="180" w:rightFromText="180" w:vertAnchor="text" w:horzAnchor="margin" w:tblpXSpec="center" w:tblpY="50"/>
        <w:tblW w:w="10056" w:type="dxa"/>
        <w:shd w:val="clear" w:color="auto" w:fill="FFFFFF" w:themeFill="background1"/>
        <w:tblLook w:val="04A0" w:firstRow="1" w:lastRow="0" w:firstColumn="1" w:lastColumn="0" w:noHBand="0" w:noVBand="1"/>
        <w:tblCaption w:val="Teacher of Students with Severe Disabilities: SG&amp;S Form (page 1 of 2) "/>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2D4643" w14:paraId="1CA7B72D" w14:textId="77777777" w:rsidTr="002D4643">
        <w:trPr>
          <w:trHeight w:val="460"/>
          <w:tblHeader/>
        </w:trPr>
        <w:tc>
          <w:tcPr>
            <w:tcW w:w="10056" w:type="dxa"/>
            <w:gridSpan w:val="10"/>
            <w:shd w:val="clear" w:color="auto" w:fill="F2F2F2" w:themeFill="background1" w:themeFillShade="F2"/>
          </w:tcPr>
          <w:p w14:paraId="470B6ED5" w14:textId="77777777" w:rsidR="002D4643" w:rsidRPr="00365A83" w:rsidRDefault="002D4643" w:rsidP="002D4643">
            <w:pPr>
              <w:jc w:val="center"/>
              <w:rPr>
                <w:sz w:val="18"/>
                <w:szCs w:val="18"/>
              </w:rPr>
            </w:pPr>
            <w:bookmarkStart w:id="1" w:name="_Toc360025891"/>
            <w:r w:rsidRPr="00365A83">
              <w:rPr>
                <w:sz w:val="18"/>
                <w:szCs w:val="18"/>
              </w:rPr>
              <w:t>General Information</w:t>
            </w:r>
          </w:p>
        </w:tc>
      </w:tr>
      <w:tr w:rsidR="002D4643" w14:paraId="2EAC8DC0" w14:textId="77777777" w:rsidTr="002D4643">
        <w:trPr>
          <w:trHeight w:val="460"/>
        </w:trPr>
        <w:tc>
          <w:tcPr>
            <w:tcW w:w="10056" w:type="dxa"/>
            <w:gridSpan w:val="10"/>
            <w:shd w:val="clear" w:color="auto" w:fill="F2F2F2" w:themeFill="background1" w:themeFillShade="F2"/>
          </w:tcPr>
          <w:p w14:paraId="692AEBFF" w14:textId="1875373C" w:rsidR="002D4643" w:rsidRPr="00365A83" w:rsidRDefault="002D4643" w:rsidP="002D4643">
            <w:pPr>
              <w:jc w:val="center"/>
              <w:rPr>
                <w:sz w:val="18"/>
                <w:szCs w:val="18"/>
              </w:rPr>
            </w:pPr>
            <w:r w:rsidRPr="00365A83">
              <w:rPr>
                <w:sz w:val="18"/>
                <w:szCs w:val="18"/>
              </w:rPr>
              <w:t>Candidate Information</w:t>
            </w:r>
            <w:r w:rsidR="007618A3">
              <w:rPr>
                <w:sz w:val="18"/>
                <w:szCs w:val="18"/>
              </w:rPr>
              <w:t xml:space="preserve"> (Please Print)</w:t>
            </w:r>
          </w:p>
        </w:tc>
      </w:tr>
      <w:tr w:rsidR="002D4643" w14:paraId="352A5727" w14:textId="77777777" w:rsidTr="002D4643">
        <w:trPr>
          <w:trHeight w:val="460"/>
        </w:trPr>
        <w:tc>
          <w:tcPr>
            <w:tcW w:w="2159" w:type="dxa"/>
            <w:shd w:val="clear" w:color="auto" w:fill="F2F2F2" w:themeFill="background1" w:themeFillShade="F2"/>
          </w:tcPr>
          <w:p w14:paraId="2CC6B8BF" w14:textId="77777777" w:rsidR="002D4643" w:rsidRPr="00365A83" w:rsidRDefault="002D4643" w:rsidP="002D4643">
            <w:pPr>
              <w:jc w:val="left"/>
              <w:rPr>
                <w:sz w:val="18"/>
                <w:szCs w:val="18"/>
              </w:rPr>
            </w:pPr>
            <w:r w:rsidRPr="00365A83">
              <w:rPr>
                <w:sz w:val="18"/>
                <w:szCs w:val="18"/>
              </w:rPr>
              <w:t>First Name</w:t>
            </w:r>
          </w:p>
        </w:tc>
        <w:tc>
          <w:tcPr>
            <w:tcW w:w="1676" w:type="dxa"/>
            <w:gridSpan w:val="2"/>
            <w:shd w:val="clear" w:color="auto" w:fill="FFFFFF" w:themeFill="background1"/>
          </w:tcPr>
          <w:p w14:paraId="5EAA417D" w14:textId="77777777" w:rsidR="002D4643" w:rsidRPr="00365A83" w:rsidRDefault="002D4643" w:rsidP="002D4643">
            <w:pPr>
              <w:rPr>
                <w:sz w:val="18"/>
                <w:szCs w:val="18"/>
              </w:rPr>
            </w:pPr>
          </w:p>
        </w:tc>
        <w:tc>
          <w:tcPr>
            <w:tcW w:w="2033" w:type="dxa"/>
            <w:gridSpan w:val="4"/>
            <w:shd w:val="clear" w:color="auto" w:fill="F2F2F2" w:themeFill="background1" w:themeFillShade="F2"/>
          </w:tcPr>
          <w:p w14:paraId="449F4AE7" w14:textId="77777777" w:rsidR="002D4643" w:rsidRPr="00365A83" w:rsidRDefault="002D4643" w:rsidP="002D4643">
            <w:pPr>
              <w:rPr>
                <w:sz w:val="18"/>
                <w:szCs w:val="18"/>
              </w:rPr>
            </w:pPr>
            <w:r w:rsidRPr="00365A83">
              <w:rPr>
                <w:sz w:val="18"/>
                <w:szCs w:val="18"/>
              </w:rPr>
              <w:t xml:space="preserve">Last Name </w:t>
            </w:r>
          </w:p>
        </w:tc>
        <w:tc>
          <w:tcPr>
            <w:tcW w:w="4188" w:type="dxa"/>
            <w:gridSpan w:val="3"/>
            <w:shd w:val="clear" w:color="auto" w:fill="FFFFFF" w:themeFill="background1"/>
          </w:tcPr>
          <w:p w14:paraId="2E094860" w14:textId="77777777" w:rsidR="002D4643" w:rsidRPr="00365A83" w:rsidRDefault="002D4643" w:rsidP="002D4643">
            <w:pPr>
              <w:rPr>
                <w:sz w:val="18"/>
                <w:szCs w:val="18"/>
              </w:rPr>
            </w:pPr>
          </w:p>
        </w:tc>
      </w:tr>
      <w:tr w:rsidR="002D4643" w14:paraId="40907679" w14:textId="77777777" w:rsidTr="002D4643">
        <w:trPr>
          <w:trHeight w:val="460"/>
        </w:trPr>
        <w:tc>
          <w:tcPr>
            <w:tcW w:w="2159" w:type="dxa"/>
            <w:shd w:val="clear" w:color="auto" w:fill="F2F2F2" w:themeFill="background1" w:themeFillShade="F2"/>
          </w:tcPr>
          <w:p w14:paraId="345E4990" w14:textId="77777777" w:rsidR="002D4643" w:rsidRPr="00365A83" w:rsidRDefault="002D4643" w:rsidP="002D4643">
            <w:pPr>
              <w:rPr>
                <w:sz w:val="18"/>
                <w:szCs w:val="18"/>
              </w:rPr>
            </w:pPr>
            <w:r w:rsidRPr="00365A83">
              <w:rPr>
                <w:sz w:val="18"/>
                <w:szCs w:val="18"/>
              </w:rPr>
              <w:t>Street Address</w:t>
            </w:r>
          </w:p>
        </w:tc>
        <w:tc>
          <w:tcPr>
            <w:tcW w:w="7897" w:type="dxa"/>
            <w:gridSpan w:val="9"/>
            <w:shd w:val="clear" w:color="auto" w:fill="FFFFFF" w:themeFill="background1"/>
          </w:tcPr>
          <w:p w14:paraId="2038DD5A" w14:textId="77777777" w:rsidR="002D4643" w:rsidRPr="00365A83" w:rsidRDefault="002D4643" w:rsidP="002D4643">
            <w:pPr>
              <w:rPr>
                <w:sz w:val="18"/>
                <w:szCs w:val="18"/>
              </w:rPr>
            </w:pPr>
          </w:p>
        </w:tc>
      </w:tr>
      <w:tr w:rsidR="002D4643" w14:paraId="392909E7" w14:textId="77777777" w:rsidTr="002D4643">
        <w:trPr>
          <w:trHeight w:val="460"/>
        </w:trPr>
        <w:tc>
          <w:tcPr>
            <w:tcW w:w="2159" w:type="dxa"/>
            <w:shd w:val="clear" w:color="auto" w:fill="F2F2F2" w:themeFill="background1" w:themeFillShade="F2"/>
          </w:tcPr>
          <w:p w14:paraId="011DE351" w14:textId="77777777" w:rsidR="002D4643" w:rsidRPr="00365A83" w:rsidRDefault="002D4643" w:rsidP="002D4643">
            <w:pPr>
              <w:rPr>
                <w:sz w:val="18"/>
                <w:szCs w:val="18"/>
              </w:rPr>
            </w:pPr>
            <w:r w:rsidRPr="00365A83">
              <w:rPr>
                <w:sz w:val="18"/>
                <w:szCs w:val="18"/>
              </w:rPr>
              <w:t>City</w:t>
            </w:r>
          </w:p>
        </w:tc>
        <w:tc>
          <w:tcPr>
            <w:tcW w:w="1676" w:type="dxa"/>
            <w:gridSpan w:val="2"/>
            <w:shd w:val="clear" w:color="auto" w:fill="FFFFFF" w:themeFill="background1"/>
          </w:tcPr>
          <w:p w14:paraId="72A6485B" w14:textId="77777777" w:rsidR="002D4643" w:rsidRPr="00365A83" w:rsidRDefault="002D4643" w:rsidP="002D4643">
            <w:pPr>
              <w:rPr>
                <w:sz w:val="18"/>
                <w:szCs w:val="18"/>
              </w:rPr>
            </w:pPr>
          </w:p>
        </w:tc>
        <w:tc>
          <w:tcPr>
            <w:tcW w:w="1121" w:type="dxa"/>
            <w:gridSpan w:val="2"/>
            <w:shd w:val="clear" w:color="auto" w:fill="F2F2F2" w:themeFill="background1" w:themeFillShade="F2"/>
          </w:tcPr>
          <w:p w14:paraId="7032B229" w14:textId="77777777" w:rsidR="002D4643" w:rsidRPr="00365A83" w:rsidRDefault="002D4643" w:rsidP="002D4643">
            <w:pPr>
              <w:rPr>
                <w:sz w:val="18"/>
                <w:szCs w:val="18"/>
              </w:rPr>
            </w:pPr>
            <w:r w:rsidRPr="00365A83">
              <w:rPr>
                <w:sz w:val="18"/>
                <w:szCs w:val="18"/>
              </w:rPr>
              <w:t>State</w:t>
            </w:r>
          </w:p>
        </w:tc>
        <w:tc>
          <w:tcPr>
            <w:tcW w:w="912" w:type="dxa"/>
            <w:gridSpan w:val="2"/>
            <w:shd w:val="clear" w:color="auto" w:fill="FFFFFF" w:themeFill="background1"/>
          </w:tcPr>
          <w:p w14:paraId="63E9B1DF" w14:textId="77777777" w:rsidR="002D4643" w:rsidRPr="00365A83" w:rsidRDefault="002D4643" w:rsidP="002D4643">
            <w:pPr>
              <w:rPr>
                <w:sz w:val="18"/>
                <w:szCs w:val="18"/>
              </w:rPr>
            </w:pPr>
          </w:p>
        </w:tc>
        <w:tc>
          <w:tcPr>
            <w:tcW w:w="1798" w:type="dxa"/>
            <w:gridSpan w:val="2"/>
            <w:shd w:val="clear" w:color="auto" w:fill="F2F2F2" w:themeFill="background1" w:themeFillShade="F2"/>
          </w:tcPr>
          <w:p w14:paraId="1759B645" w14:textId="77777777" w:rsidR="002D4643" w:rsidRPr="00365A83" w:rsidRDefault="002D4643" w:rsidP="002D4643">
            <w:pPr>
              <w:rPr>
                <w:sz w:val="18"/>
                <w:szCs w:val="18"/>
              </w:rPr>
            </w:pPr>
            <w:r w:rsidRPr="00365A83">
              <w:rPr>
                <w:sz w:val="18"/>
                <w:szCs w:val="18"/>
              </w:rPr>
              <w:t xml:space="preserve">Zip </w:t>
            </w:r>
          </w:p>
        </w:tc>
        <w:tc>
          <w:tcPr>
            <w:tcW w:w="2390" w:type="dxa"/>
            <w:shd w:val="clear" w:color="auto" w:fill="FFFFFF" w:themeFill="background1"/>
          </w:tcPr>
          <w:p w14:paraId="67B22B03" w14:textId="77777777" w:rsidR="002D4643" w:rsidRPr="00365A83" w:rsidRDefault="002D4643" w:rsidP="002D4643">
            <w:pPr>
              <w:rPr>
                <w:sz w:val="18"/>
                <w:szCs w:val="18"/>
              </w:rPr>
            </w:pPr>
          </w:p>
        </w:tc>
      </w:tr>
      <w:tr w:rsidR="002D4643" w14:paraId="30B3186E" w14:textId="77777777" w:rsidTr="002D4643">
        <w:trPr>
          <w:trHeight w:val="460"/>
        </w:trPr>
        <w:tc>
          <w:tcPr>
            <w:tcW w:w="2159" w:type="dxa"/>
            <w:shd w:val="clear" w:color="auto" w:fill="F2F2F2" w:themeFill="background1" w:themeFillShade="F2"/>
          </w:tcPr>
          <w:p w14:paraId="766DA766" w14:textId="77777777" w:rsidR="002D4643" w:rsidRPr="00365A83" w:rsidRDefault="002D4643" w:rsidP="002D4643">
            <w:pPr>
              <w:jc w:val="left"/>
              <w:rPr>
                <w:sz w:val="18"/>
                <w:szCs w:val="18"/>
              </w:rPr>
            </w:pPr>
            <w:r w:rsidRPr="00365A83">
              <w:rPr>
                <w:sz w:val="18"/>
                <w:szCs w:val="18"/>
              </w:rPr>
              <w:t>Massachusetts Educator License Number or MEPID</w:t>
            </w:r>
          </w:p>
        </w:tc>
        <w:tc>
          <w:tcPr>
            <w:tcW w:w="7897" w:type="dxa"/>
            <w:gridSpan w:val="9"/>
            <w:shd w:val="clear" w:color="auto" w:fill="FFFFFF" w:themeFill="background1"/>
          </w:tcPr>
          <w:p w14:paraId="67BBF501" w14:textId="77777777" w:rsidR="002D4643" w:rsidRPr="00365A83" w:rsidRDefault="002D4643" w:rsidP="002D4643">
            <w:pPr>
              <w:jc w:val="left"/>
              <w:rPr>
                <w:sz w:val="18"/>
                <w:szCs w:val="18"/>
              </w:rPr>
            </w:pPr>
          </w:p>
        </w:tc>
      </w:tr>
      <w:tr w:rsidR="002D4643" w14:paraId="2D541CCF" w14:textId="77777777" w:rsidTr="002D4643">
        <w:trPr>
          <w:trHeight w:val="460"/>
        </w:trPr>
        <w:tc>
          <w:tcPr>
            <w:tcW w:w="10056" w:type="dxa"/>
            <w:gridSpan w:val="10"/>
            <w:shd w:val="clear" w:color="auto" w:fill="F2F2F2" w:themeFill="background1" w:themeFillShade="F2"/>
          </w:tcPr>
          <w:p w14:paraId="61BD1178" w14:textId="77777777" w:rsidR="002D4643" w:rsidRPr="00365A83" w:rsidRDefault="002D4643" w:rsidP="002D4643">
            <w:pPr>
              <w:jc w:val="center"/>
              <w:rPr>
                <w:sz w:val="18"/>
                <w:szCs w:val="18"/>
              </w:rPr>
            </w:pPr>
            <w:r w:rsidRPr="00365A83">
              <w:rPr>
                <w:sz w:val="18"/>
                <w:szCs w:val="18"/>
              </w:rPr>
              <w:t>SG&amp;S Setting (150-hour minimum)</w:t>
            </w:r>
          </w:p>
        </w:tc>
      </w:tr>
      <w:tr w:rsidR="002D4643" w14:paraId="68F9B8D5" w14:textId="77777777" w:rsidTr="002D4643">
        <w:trPr>
          <w:trHeight w:val="460"/>
        </w:trPr>
        <w:tc>
          <w:tcPr>
            <w:tcW w:w="2159" w:type="dxa"/>
            <w:shd w:val="clear" w:color="auto" w:fill="F2F2F2" w:themeFill="background1" w:themeFillShade="F2"/>
          </w:tcPr>
          <w:p w14:paraId="0EE2007A" w14:textId="77777777" w:rsidR="002D4643" w:rsidRPr="00365A83" w:rsidRDefault="002D4643" w:rsidP="002D4643">
            <w:pPr>
              <w:jc w:val="left"/>
              <w:rPr>
                <w:sz w:val="18"/>
                <w:szCs w:val="18"/>
              </w:rPr>
            </w:pPr>
            <w:r w:rsidRPr="00365A83">
              <w:rPr>
                <w:sz w:val="18"/>
                <w:szCs w:val="18"/>
              </w:rPr>
              <w:t>School District</w:t>
            </w:r>
          </w:p>
        </w:tc>
        <w:tc>
          <w:tcPr>
            <w:tcW w:w="1676" w:type="dxa"/>
            <w:gridSpan w:val="2"/>
            <w:shd w:val="clear" w:color="auto" w:fill="FFFFFF" w:themeFill="background1"/>
          </w:tcPr>
          <w:p w14:paraId="0F39028B" w14:textId="77777777" w:rsidR="002D4643" w:rsidRPr="00365A83" w:rsidRDefault="002D4643" w:rsidP="002D4643">
            <w:pPr>
              <w:jc w:val="left"/>
              <w:rPr>
                <w:sz w:val="18"/>
                <w:szCs w:val="18"/>
              </w:rPr>
            </w:pPr>
          </w:p>
        </w:tc>
        <w:tc>
          <w:tcPr>
            <w:tcW w:w="2033" w:type="dxa"/>
            <w:gridSpan w:val="4"/>
            <w:shd w:val="clear" w:color="auto" w:fill="F2F2F2" w:themeFill="background1" w:themeFillShade="F2"/>
          </w:tcPr>
          <w:p w14:paraId="19234725" w14:textId="77777777" w:rsidR="002D4643" w:rsidRPr="00365A83" w:rsidRDefault="002D4643" w:rsidP="002D4643">
            <w:pPr>
              <w:jc w:val="left"/>
              <w:rPr>
                <w:sz w:val="18"/>
                <w:szCs w:val="18"/>
              </w:rPr>
            </w:pPr>
            <w:r w:rsidRPr="00365A83">
              <w:rPr>
                <w:sz w:val="18"/>
                <w:szCs w:val="18"/>
              </w:rPr>
              <w:t xml:space="preserve">School Name </w:t>
            </w:r>
          </w:p>
        </w:tc>
        <w:tc>
          <w:tcPr>
            <w:tcW w:w="4188" w:type="dxa"/>
            <w:gridSpan w:val="3"/>
            <w:shd w:val="clear" w:color="auto" w:fill="FFFFFF" w:themeFill="background1"/>
          </w:tcPr>
          <w:p w14:paraId="796D1634" w14:textId="77777777" w:rsidR="002D4643" w:rsidRPr="00365A83" w:rsidRDefault="002D4643" w:rsidP="002D4643">
            <w:pPr>
              <w:jc w:val="left"/>
              <w:rPr>
                <w:sz w:val="18"/>
                <w:szCs w:val="18"/>
              </w:rPr>
            </w:pPr>
          </w:p>
        </w:tc>
      </w:tr>
      <w:tr w:rsidR="002D4643" w14:paraId="3548CFE3" w14:textId="77777777" w:rsidTr="002D4643">
        <w:trPr>
          <w:trHeight w:val="460"/>
        </w:trPr>
        <w:tc>
          <w:tcPr>
            <w:tcW w:w="2159" w:type="dxa"/>
            <w:shd w:val="clear" w:color="auto" w:fill="F2F2F2" w:themeFill="background1" w:themeFillShade="F2"/>
          </w:tcPr>
          <w:p w14:paraId="4F34AB9B" w14:textId="77777777" w:rsidR="002D4643" w:rsidRPr="00365A83" w:rsidRDefault="002D4643" w:rsidP="002D4643">
            <w:pPr>
              <w:jc w:val="left"/>
              <w:rPr>
                <w:sz w:val="18"/>
                <w:szCs w:val="18"/>
              </w:rPr>
            </w:pPr>
            <w:r w:rsidRPr="00365A83">
              <w:rPr>
                <w:sz w:val="18"/>
                <w:szCs w:val="18"/>
              </w:rPr>
              <w:t>License Field</w:t>
            </w:r>
          </w:p>
        </w:tc>
        <w:tc>
          <w:tcPr>
            <w:tcW w:w="1676" w:type="dxa"/>
            <w:gridSpan w:val="2"/>
            <w:shd w:val="clear" w:color="auto" w:fill="FFFFFF" w:themeFill="background1"/>
          </w:tcPr>
          <w:p w14:paraId="32A82630" w14:textId="77777777" w:rsidR="002D4643" w:rsidRPr="00365A83" w:rsidRDefault="002D4643" w:rsidP="002D4643">
            <w:pPr>
              <w:jc w:val="left"/>
              <w:rPr>
                <w:sz w:val="18"/>
                <w:szCs w:val="18"/>
              </w:rPr>
            </w:pPr>
          </w:p>
        </w:tc>
        <w:tc>
          <w:tcPr>
            <w:tcW w:w="2033" w:type="dxa"/>
            <w:gridSpan w:val="4"/>
            <w:shd w:val="clear" w:color="auto" w:fill="F2F2F2" w:themeFill="background1" w:themeFillShade="F2"/>
          </w:tcPr>
          <w:p w14:paraId="77CDC0D9" w14:textId="77777777" w:rsidR="002D4643" w:rsidRDefault="00736FF8" w:rsidP="002D4643">
            <w:pPr>
              <w:jc w:val="left"/>
              <w:rPr>
                <w:sz w:val="18"/>
                <w:szCs w:val="18"/>
              </w:rPr>
            </w:pPr>
            <w:r>
              <w:rPr>
                <w:sz w:val="18"/>
                <w:szCs w:val="18"/>
              </w:rPr>
              <w:t xml:space="preserve">License Grade Levels of Field-based </w:t>
            </w:r>
            <w:r w:rsidR="002D4643" w:rsidRPr="00365A83">
              <w:rPr>
                <w:sz w:val="18"/>
                <w:szCs w:val="18"/>
              </w:rPr>
              <w:t xml:space="preserve">Experience </w:t>
            </w:r>
          </w:p>
          <w:p w14:paraId="2B6C34A0" w14:textId="77777777" w:rsidR="002D4643" w:rsidRPr="00365A83" w:rsidRDefault="002D4643" w:rsidP="002D4643">
            <w:pPr>
              <w:jc w:val="left"/>
              <w:rPr>
                <w:sz w:val="18"/>
                <w:szCs w:val="18"/>
              </w:rPr>
            </w:pPr>
          </w:p>
        </w:tc>
        <w:tc>
          <w:tcPr>
            <w:tcW w:w="4188" w:type="dxa"/>
            <w:gridSpan w:val="3"/>
            <w:shd w:val="clear" w:color="auto" w:fill="FFFFFF" w:themeFill="background1"/>
          </w:tcPr>
          <w:p w14:paraId="712BB843" w14:textId="77777777" w:rsidR="002D4643" w:rsidRPr="00365A83" w:rsidRDefault="002D4643" w:rsidP="002D4643">
            <w:pPr>
              <w:jc w:val="left"/>
              <w:rPr>
                <w:sz w:val="18"/>
                <w:szCs w:val="18"/>
              </w:rPr>
            </w:pPr>
          </w:p>
        </w:tc>
      </w:tr>
      <w:tr w:rsidR="002D4643" w14:paraId="758CCBF9" w14:textId="77777777" w:rsidTr="007067F4">
        <w:trPr>
          <w:trHeight w:val="460"/>
        </w:trPr>
        <w:tc>
          <w:tcPr>
            <w:tcW w:w="10056" w:type="dxa"/>
            <w:gridSpan w:val="10"/>
            <w:shd w:val="clear" w:color="auto" w:fill="F2F2F2" w:themeFill="background1" w:themeFillShade="F2"/>
            <w:vAlign w:val="center"/>
          </w:tcPr>
          <w:p w14:paraId="455C0085" w14:textId="77777777" w:rsidR="002D4643" w:rsidRPr="00365A83" w:rsidRDefault="00A0140A" w:rsidP="002D4643">
            <w:pPr>
              <w:jc w:val="center"/>
              <w:rPr>
                <w:sz w:val="18"/>
                <w:szCs w:val="18"/>
              </w:rPr>
            </w:pPr>
            <w:r w:rsidRPr="00365A83">
              <w:rPr>
                <w:sz w:val="18"/>
                <w:szCs w:val="18"/>
              </w:rPr>
              <w:t>Select only one of the following. Was this experience a/an:</w:t>
            </w:r>
          </w:p>
        </w:tc>
      </w:tr>
      <w:tr w:rsidR="00A0140A" w14:paraId="1F7B3E98" w14:textId="77777777" w:rsidTr="00A0140A">
        <w:trPr>
          <w:trHeight w:val="665"/>
        </w:trPr>
        <w:tc>
          <w:tcPr>
            <w:tcW w:w="4855" w:type="dxa"/>
            <w:gridSpan w:val="4"/>
            <w:shd w:val="clear" w:color="auto" w:fill="FFFFFF" w:themeFill="background1"/>
            <w:vAlign w:val="center"/>
          </w:tcPr>
          <w:p w14:paraId="357A119C" w14:textId="77777777" w:rsidR="00A0140A" w:rsidRPr="00365A83" w:rsidRDefault="00A0140A" w:rsidP="002D4643">
            <w:pPr>
              <w:pStyle w:val="ListParagraph"/>
              <w:numPr>
                <w:ilvl w:val="0"/>
                <w:numId w:val="8"/>
              </w:numPr>
              <w:jc w:val="left"/>
              <w:rPr>
                <w:sz w:val="18"/>
                <w:szCs w:val="18"/>
              </w:rPr>
            </w:pPr>
            <w:r w:rsidRPr="00B704C7">
              <w:rPr>
                <w:sz w:val="18"/>
                <w:szCs w:val="18"/>
              </w:rPr>
              <w:t xml:space="preserve">Internship to meet the requirements of adding an Initial or Professional license?  </w:t>
            </w:r>
          </w:p>
        </w:tc>
        <w:tc>
          <w:tcPr>
            <w:tcW w:w="5201" w:type="dxa"/>
            <w:gridSpan w:val="6"/>
            <w:shd w:val="clear" w:color="auto" w:fill="FFFFFF" w:themeFill="background1"/>
            <w:vAlign w:val="center"/>
          </w:tcPr>
          <w:p w14:paraId="270254C8" w14:textId="77777777" w:rsidR="00A0140A" w:rsidRPr="00A0140A" w:rsidRDefault="00A0140A" w:rsidP="00A0140A">
            <w:pPr>
              <w:pStyle w:val="ListParagraph"/>
              <w:numPr>
                <w:ilvl w:val="0"/>
                <w:numId w:val="8"/>
              </w:numPr>
              <w:jc w:val="left"/>
              <w:rPr>
                <w:sz w:val="18"/>
                <w:szCs w:val="18"/>
              </w:rPr>
            </w:pPr>
            <w:r w:rsidRPr="00A0140A">
              <w:rPr>
                <w:sz w:val="18"/>
                <w:szCs w:val="18"/>
              </w:rPr>
              <w:t>Field</w:t>
            </w:r>
            <w:r w:rsidR="00736FF8">
              <w:rPr>
                <w:sz w:val="18"/>
                <w:szCs w:val="18"/>
              </w:rPr>
              <w:t>-based</w:t>
            </w:r>
            <w:r w:rsidRPr="00A0140A">
              <w:rPr>
                <w:sz w:val="18"/>
                <w:szCs w:val="18"/>
              </w:rPr>
              <w:t xml:space="preserve"> experience to meet the requirements of earning a Provisional license?</w:t>
            </w:r>
          </w:p>
        </w:tc>
      </w:tr>
      <w:tr w:rsidR="002D4643" w14:paraId="71BE3365" w14:textId="77777777" w:rsidTr="002D4643">
        <w:trPr>
          <w:trHeight w:val="460"/>
        </w:trPr>
        <w:tc>
          <w:tcPr>
            <w:tcW w:w="10056" w:type="dxa"/>
            <w:gridSpan w:val="10"/>
            <w:shd w:val="clear" w:color="auto" w:fill="F2F2F2" w:themeFill="background1" w:themeFillShade="F2"/>
          </w:tcPr>
          <w:p w14:paraId="561D2110" w14:textId="77777777" w:rsidR="002D4643" w:rsidRPr="00365A83" w:rsidRDefault="002D4643" w:rsidP="002D4643">
            <w:pPr>
              <w:jc w:val="center"/>
              <w:rPr>
                <w:sz w:val="18"/>
                <w:szCs w:val="18"/>
              </w:rPr>
            </w:pPr>
            <w:r w:rsidRPr="00365A83">
              <w:rPr>
                <w:sz w:val="18"/>
                <w:szCs w:val="18"/>
              </w:rPr>
              <w:t xml:space="preserve">Supervising educator </w:t>
            </w:r>
          </w:p>
          <w:p w14:paraId="368A4678" w14:textId="77777777" w:rsidR="002D4643" w:rsidRPr="00365A83" w:rsidRDefault="002D4643" w:rsidP="002D4643">
            <w:pPr>
              <w:jc w:val="center"/>
              <w:rPr>
                <w:i/>
                <w:iCs/>
                <w:sz w:val="18"/>
                <w:szCs w:val="18"/>
              </w:rPr>
            </w:pPr>
            <w:r w:rsidRPr="00365A83">
              <w:rPr>
                <w:i/>
                <w:iCs/>
                <w:sz w:val="18"/>
                <w:szCs w:val="18"/>
              </w:rPr>
              <w:t>(to be completed by the Supervising educator – see Guidelines for requirements for this role)</w:t>
            </w:r>
          </w:p>
        </w:tc>
      </w:tr>
      <w:tr w:rsidR="002D4643" w14:paraId="62FBF8C9" w14:textId="77777777" w:rsidTr="002D4643">
        <w:trPr>
          <w:trHeight w:val="460"/>
        </w:trPr>
        <w:tc>
          <w:tcPr>
            <w:tcW w:w="2159" w:type="dxa"/>
            <w:shd w:val="clear" w:color="auto" w:fill="F2F2F2" w:themeFill="background1" w:themeFillShade="F2"/>
          </w:tcPr>
          <w:p w14:paraId="28C6A6AC" w14:textId="77777777" w:rsidR="002D4643" w:rsidRPr="00365A83" w:rsidRDefault="002D4643" w:rsidP="002D4643">
            <w:pPr>
              <w:rPr>
                <w:sz w:val="18"/>
                <w:szCs w:val="18"/>
              </w:rPr>
            </w:pPr>
            <w:r w:rsidRPr="00365A83">
              <w:rPr>
                <w:sz w:val="18"/>
                <w:szCs w:val="18"/>
              </w:rPr>
              <w:t>First Name</w:t>
            </w:r>
          </w:p>
        </w:tc>
        <w:tc>
          <w:tcPr>
            <w:tcW w:w="1676" w:type="dxa"/>
            <w:gridSpan w:val="2"/>
            <w:shd w:val="clear" w:color="auto" w:fill="FFFFFF" w:themeFill="background1"/>
          </w:tcPr>
          <w:p w14:paraId="67F4ED6C" w14:textId="77777777" w:rsidR="002D4643" w:rsidRPr="00365A83" w:rsidRDefault="002D4643" w:rsidP="002D4643">
            <w:pPr>
              <w:rPr>
                <w:sz w:val="18"/>
                <w:szCs w:val="18"/>
              </w:rPr>
            </w:pPr>
          </w:p>
        </w:tc>
        <w:tc>
          <w:tcPr>
            <w:tcW w:w="2033" w:type="dxa"/>
            <w:gridSpan w:val="4"/>
            <w:shd w:val="clear" w:color="auto" w:fill="F2F2F2" w:themeFill="background1" w:themeFillShade="F2"/>
          </w:tcPr>
          <w:p w14:paraId="3A453960" w14:textId="77777777" w:rsidR="002D4643" w:rsidRPr="00365A83" w:rsidRDefault="002D4643" w:rsidP="002D4643">
            <w:pPr>
              <w:rPr>
                <w:sz w:val="18"/>
                <w:szCs w:val="18"/>
              </w:rPr>
            </w:pPr>
            <w:r w:rsidRPr="00365A83">
              <w:rPr>
                <w:sz w:val="18"/>
                <w:szCs w:val="18"/>
              </w:rPr>
              <w:t xml:space="preserve">Last Name </w:t>
            </w:r>
          </w:p>
        </w:tc>
        <w:tc>
          <w:tcPr>
            <w:tcW w:w="4188" w:type="dxa"/>
            <w:gridSpan w:val="3"/>
            <w:shd w:val="clear" w:color="auto" w:fill="FFFFFF" w:themeFill="background1"/>
          </w:tcPr>
          <w:p w14:paraId="0CB6FC5B" w14:textId="77777777" w:rsidR="002D4643" w:rsidRPr="00365A83" w:rsidRDefault="002D4643" w:rsidP="002D4643">
            <w:pPr>
              <w:rPr>
                <w:sz w:val="18"/>
                <w:szCs w:val="18"/>
              </w:rPr>
            </w:pPr>
          </w:p>
        </w:tc>
      </w:tr>
      <w:tr w:rsidR="002D4643" w14:paraId="1837BCD5" w14:textId="77777777" w:rsidTr="002D4643">
        <w:trPr>
          <w:trHeight w:val="460"/>
        </w:trPr>
        <w:tc>
          <w:tcPr>
            <w:tcW w:w="2159" w:type="dxa"/>
            <w:shd w:val="clear" w:color="auto" w:fill="F2F2F2" w:themeFill="background1" w:themeFillShade="F2"/>
          </w:tcPr>
          <w:p w14:paraId="77842D07" w14:textId="77777777" w:rsidR="002D4643" w:rsidRPr="00365A83" w:rsidRDefault="002D4643" w:rsidP="002D4643">
            <w:pPr>
              <w:jc w:val="left"/>
              <w:rPr>
                <w:sz w:val="18"/>
                <w:szCs w:val="18"/>
              </w:rPr>
            </w:pPr>
            <w:r w:rsidRPr="00365A83">
              <w:rPr>
                <w:sz w:val="18"/>
                <w:szCs w:val="18"/>
              </w:rPr>
              <w:t>School District</w:t>
            </w:r>
          </w:p>
        </w:tc>
        <w:tc>
          <w:tcPr>
            <w:tcW w:w="1676" w:type="dxa"/>
            <w:gridSpan w:val="2"/>
            <w:shd w:val="clear" w:color="auto" w:fill="FFFFFF" w:themeFill="background1"/>
          </w:tcPr>
          <w:p w14:paraId="24C068F8" w14:textId="77777777" w:rsidR="002D4643" w:rsidRPr="00365A83" w:rsidRDefault="002D4643" w:rsidP="002D4643">
            <w:pPr>
              <w:jc w:val="left"/>
              <w:rPr>
                <w:sz w:val="18"/>
                <w:szCs w:val="18"/>
              </w:rPr>
            </w:pPr>
          </w:p>
        </w:tc>
        <w:tc>
          <w:tcPr>
            <w:tcW w:w="2033" w:type="dxa"/>
            <w:gridSpan w:val="4"/>
            <w:shd w:val="clear" w:color="auto" w:fill="F2F2F2" w:themeFill="background1" w:themeFillShade="F2"/>
          </w:tcPr>
          <w:p w14:paraId="0487BCA7" w14:textId="77777777" w:rsidR="002D4643" w:rsidRPr="00365A83" w:rsidRDefault="002D4643" w:rsidP="002D4643">
            <w:pPr>
              <w:jc w:val="left"/>
              <w:rPr>
                <w:sz w:val="18"/>
                <w:szCs w:val="18"/>
              </w:rPr>
            </w:pPr>
            <w:r w:rsidRPr="00365A83">
              <w:rPr>
                <w:sz w:val="18"/>
                <w:szCs w:val="18"/>
              </w:rPr>
              <w:t xml:space="preserve">School Name </w:t>
            </w:r>
          </w:p>
        </w:tc>
        <w:tc>
          <w:tcPr>
            <w:tcW w:w="4188" w:type="dxa"/>
            <w:gridSpan w:val="3"/>
            <w:shd w:val="clear" w:color="auto" w:fill="FFFFFF" w:themeFill="background1"/>
          </w:tcPr>
          <w:p w14:paraId="665CFBE0" w14:textId="77777777" w:rsidR="002D4643" w:rsidRPr="00365A83" w:rsidRDefault="002D4643" w:rsidP="002D4643">
            <w:pPr>
              <w:jc w:val="left"/>
              <w:rPr>
                <w:sz w:val="18"/>
                <w:szCs w:val="18"/>
              </w:rPr>
            </w:pPr>
          </w:p>
        </w:tc>
      </w:tr>
      <w:tr w:rsidR="002D4643" w14:paraId="0F04DCB4" w14:textId="77777777" w:rsidTr="002D4643">
        <w:trPr>
          <w:trHeight w:val="460"/>
        </w:trPr>
        <w:tc>
          <w:tcPr>
            <w:tcW w:w="2159" w:type="dxa"/>
            <w:shd w:val="clear" w:color="auto" w:fill="F2F2F2" w:themeFill="background1" w:themeFillShade="F2"/>
          </w:tcPr>
          <w:p w14:paraId="2D5405E8" w14:textId="77777777" w:rsidR="002D4643" w:rsidRPr="00365A83" w:rsidRDefault="002D4643" w:rsidP="002D4643">
            <w:pPr>
              <w:jc w:val="left"/>
              <w:rPr>
                <w:sz w:val="18"/>
                <w:szCs w:val="18"/>
              </w:rPr>
            </w:pPr>
            <w:r w:rsidRPr="00365A83">
              <w:rPr>
                <w:sz w:val="18"/>
                <w:szCs w:val="18"/>
              </w:rPr>
              <w:t>Position</w:t>
            </w:r>
          </w:p>
        </w:tc>
        <w:tc>
          <w:tcPr>
            <w:tcW w:w="1676" w:type="dxa"/>
            <w:gridSpan w:val="2"/>
            <w:shd w:val="clear" w:color="auto" w:fill="FFFFFF" w:themeFill="background1"/>
          </w:tcPr>
          <w:p w14:paraId="0B73568C" w14:textId="77777777" w:rsidR="002D4643" w:rsidRPr="00365A83" w:rsidRDefault="002D4643" w:rsidP="002D4643">
            <w:pPr>
              <w:jc w:val="left"/>
              <w:rPr>
                <w:sz w:val="18"/>
                <w:szCs w:val="18"/>
              </w:rPr>
            </w:pPr>
          </w:p>
        </w:tc>
        <w:tc>
          <w:tcPr>
            <w:tcW w:w="2033" w:type="dxa"/>
            <w:gridSpan w:val="4"/>
            <w:shd w:val="clear" w:color="auto" w:fill="F2F2F2" w:themeFill="background1" w:themeFillShade="F2"/>
          </w:tcPr>
          <w:p w14:paraId="62CBF45A" w14:textId="77777777" w:rsidR="002D4643" w:rsidRPr="00365A83" w:rsidRDefault="002D4643" w:rsidP="002D4643">
            <w:pPr>
              <w:jc w:val="left"/>
              <w:rPr>
                <w:sz w:val="18"/>
                <w:szCs w:val="18"/>
              </w:rPr>
            </w:pPr>
            <w:r w:rsidRPr="00365A83">
              <w:rPr>
                <w:sz w:val="18"/>
                <w:szCs w:val="18"/>
              </w:rPr>
              <w:t>License Field(s)</w:t>
            </w:r>
          </w:p>
        </w:tc>
        <w:tc>
          <w:tcPr>
            <w:tcW w:w="4188" w:type="dxa"/>
            <w:gridSpan w:val="3"/>
            <w:shd w:val="clear" w:color="auto" w:fill="FFFFFF" w:themeFill="background1"/>
          </w:tcPr>
          <w:p w14:paraId="456A0313" w14:textId="77777777" w:rsidR="002D4643" w:rsidRPr="00365A83" w:rsidRDefault="002D4643" w:rsidP="002D4643">
            <w:pPr>
              <w:jc w:val="left"/>
              <w:rPr>
                <w:sz w:val="18"/>
                <w:szCs w:val="18"/>
              </w:rPr>
            </w:pPr>
          </w:p>
        </w:tc>
      </w:tr>
      <w:tr w:rsidR="002D4643" w14:paraId="50E6DF9C" w14:textId="77777777" w:rsidTr="002D4643">
        <w:trPr>
          <w:trHeight w:val="460"/>
        </w:trPr>
        <w:tc>
          <w:tcPr>
            <w:tcW w:w="2159" w:type="dxa"/>
            <w:shd w:val="clear" w:color="auto" w:fill="F2F2F2" w:themeFill="background1" w:themeFillShade="F2"/>
          </w:tcPr>
          <w:p w14:paraId="48938EFA" w14:textId="77777777" w:rsidR="002D4643" w:rsidRPr="00365A83" w:rsidRDefault="002D4643" w:rsidP="002D4643">
            <w:pPr>
              <w:jc w:val="left"/>
              <w:rPr>
                <w:sz w:val="18"/>
                <w:szCs w:val="18"/>
              </w:rPr>
            </w:pPr>
            <w:r w:rsidRPr="00365A83">
              <w:rPr>
                <w:sz w:val="18"/>
                <w:szCs w:val="18"/>
              </w:rPr>
              <w:t>Massachusetts Educator License Number or MEPID</w:t>
            </w:r>
          </w:p>
        </w:tc>
        <w:tc>
          <w:tcPr>
            <w:tcW w:w="7897" w:type="dxa"/>
            <w:gridSpan w:val="9"/>
            <w:shd w:val="clear" w:color="auto" w:fill="FFFFFF" w:themeFill="background1"/>
          </w:tcPr>
          <w:p w14:paraId="5FE0DF64" w14:textId="77777777" w:rsidR="002D4643" w:rsidRPr="00365A83" w:rsidRDefault="002D4643" w:rsidP="002D4643">
            <w:pPr>
              <w:jc w:val="left"/>
              <w:rPr>
                <w:sz w:val="18"/>
                <w:szCs w:val="18"/>
              </w:rPr>
            </w:pPr>
          </w:p>
        </w:tc>
      </w:tr>
      <w:tr w:rsidR="002D4643" w14:paraId="1320BABB" w14:textId="77777777" w:rsidTr="002D4643">
        <w:trPr>
          <w:trHeight w:val="460"/>
        </w:trPr>
        <w:tc>
          <w:tcPr>
            <w:tcW w:w="2514" w:type="dxa"/>
            <w:gridSpan w:val="2"/>
            <w:shd w:val="clear" w:color="auto" w:fill="F2F2F2" w:themeFill="background1" w:themeFillShade="F2"/>
          </w:tcPr>
          <w:p w14:paraId="441D4D2C" w14:textId="77777777" w:rsidR="002D4643" w:rsidRPr="00365A83" w:rsidRDefault="002D4643" w:rsidP="002D4643">
            <w:pPr>
              <w:jc w:val="left"/>
              <w:rPr>
                <w:sz w:val="18"/>
                <w:szCs w:val="18"/>
              </w:rPr>
            </w:pPr>
            <w:r w:rsidRPr="00365A83">
              <w:rPr>
                <w:sz w:val="18"/>
                <w:szCs w:val="18"/>
              </w:rPr>
              <w:t>Number of years</w:t>
            </w:r>
            <w:r>
              <w:rPr>
                <w:sz w:val="18"/>
                <w:szCs w:val="18"/>
              </w:rPr>
              <w:t xml:space="preserve"> of</w:t>
            </w:r>
            <w:r w:rsidRPr="00365A83">
              <w:rPr>
                <w:sz w:val="18"/>
                <w:szCs w:val="18"/>
              </w:rPr>
              <w:t xml:space="preserve"> experience under license</w:t>
            </w:r>
          </w:p>
        </w:tc>
        <w:tc>
          <w:tcPr>
            <w:tcW w:w="2514" w:type="dxa"/>
            <w:gridSpan w:val="4"/>
            <w:shd w:val="clear" w:color="auto" w:fill="FFFFFF" w:themeFill="background1"/>
          </w:tcPr>
          <w:p w14:paraId="3326613C" w14:textId="77777777" w:rsidR="002D4643" w:rsidRPr="00365A83" w:rsidRDefault="002D4643" w:rsidP="002D4643">
            <w:pPr>
              <w:jc w:val="left"/>
              <w:rPr>
                <w:sz w:val="18"/>
                <w:szCs w:val="18"/>
              </w:rPr>
            </w:pPr>
          </w:p>
        </w:tc>
        <w:tc>
          <w:tcPr>
            <w:tcW w:w="2514" w:type="dxa"/>
            <w:gridSpan w:val="2"/>
            <w:shd w:val="clear" w:color="auto" w:fill="F2F2F2" w:themeFill="background1" w:themeFillShade="F2"/>
          </w:tcPr>
          <w:p w14:paraId="626D02E0" w14:textId="77777777" w:rsidR="002D4643" w:rsidRPr="00365A83" w:rsidRDefault="002D4643" w:rsidP="002D4643">
            <w:pPr>
              <w:jc w:val="left"/>
              <w:rPr>
                <w:sz w:val="18"/>
                <w:szCs w:val="18"/>
              </w:rPr>
            </w:pPr>
            <w:r w:rsidRPr="00365A83">
              <w:rPr>
                <w:sz w:val="18"/>
                <w:szCs w:val="18"/>
              </w:rPr>
              <w:t>Type of license</w:t>
            </w:r>
          </w:p>
        </w:tc>
        <w:tc>
          <w:tcPr>
            <w:tcW w:w="2514" w:type="dxa"/>
            <w:gridSpan w:val="2"/>
            <w:shd w:val="clear" w:color="auto" w:fill="FFFFFF" w:themeFill="background1"/>
          </w:tcPr>
          <w:p w14:paraId="0B14418A" w14:textId="77777777" w:rsidR="002D4643" w:rsidRPr="00365A83" w:rsidRDefault="002D4643" w:rsidP="002D4643">
            <w:pPr>
              <w:pStyle w:val="ListParagraph"/>
              <w:numPr>
                <w:ilvl w:val="0"/>
                <w:numId w:val="9"/>
              </w:numPr>
              <w:jc w:val="left"/>
              <w:rPr>
                <w:sz w:val="18"/>
                <w:szCs w:val="18"/>
              </w:rPr>
            </w:pPr>
            <w:r w:rsidRPr="00365A83">
              <w:rPr>
                <w:sz w:val="18"/>
                <w:szCs w:val="18"/>
              </w:rPr>
              <w:t>Initial</w:t>
            </w:r>
          </w:p>
          <w:p w14:paraId="23230FC5" w14:textId="77777777" w:rsidR="002D4643" w:rsidRPr="00365A83" w:rsidRDefault="002D4643" w:rsidP="002D4643">
            <w:pPr>
              <w:pStyle w:val="ListParagraph"/>
              <w:numPr>
                <w:ilvl w:val="0"/>
                <w:numId w:val="9"/>
              </w:numPr>
              <w:jc w:val="left"/>
              <w:rPr>
                <w:sz w:val="18"/>
                <w:szCs w:val="18"/>
              </w:rPr>
            </w:pPr>
            <w:r w:rsidRPr="00365A83">
              <w:rPr>
                <w:sz w:val="18"/>
                <w:szCs w:val="18"/>
              </w:rPr>
              <w:t>Professional</w:t>
            </w:r>
          </w:p>
        </w:tc>
      </w:tr>
      <w:tr w:rsidR="002D4643" w14:paraId="39B888DA" w14:textId="77777777" w:rsidTr="002D4643">
        <w:trPr>
          <w:trHeight w:val="460"/>
        </w:trPr>
        <w:tc>
          <w:tcPr>
            <w:tcW w:w="5028" w:type="dxa"/>
            <w:gridSpan w:val="6"/>
            <w:tcBorders>
              <w:bottom w:val="single" w:sz="4" w:space="0" w:color="auto"/>
            </w:tcBorders>
            <w:shd w:val="clear" w:color="auto" w:fill="F2F2F2" w:themeFill="background1" w:themeFillShade="F2"/>
          </w:tcPr>
          <w:p w14:paraId="69A85A51" w14:textId="77777777" w:rsidR="002D4643" w:rsidRPr="00365A83" w:rsidRDefault="002D4643" w:rsidP="002D4643">
            <w:pPr>
              <w:jc w:val="left"/>
              <w:rPr>
                <w:sz w:val="18"/>
                <w:szCs w:val="18"/>
              </w:rPr>
            </w:pPr>
            <w:r w:rsidRPr="00365A83">
              <w:rPr>
                <w:sz w:val="18"/>
                <w:szCs w:val="18"/>
              </w:rPr>
              <w:t xml:space="preserve">Was your most recent summative evaluation proficient or higher? </w:t>
            </w:r>
          </w:p>
        </w:tc>
        <w:tc>
          <w:tcPr>
            <w:tcW w:w="2514" w:type="dxa"/>
            <w:gridSpan w:val="2"/>
            <w:tcBorders>
              <w:bottom w:val="single" w:sz="4" w:space="0" w:color="auto"/>
            </w:tcBorders>
            <w:shd w:val="clear" w:color="auto" w:fill="FFFFFF" w:themeFill="background1"/>
          </w:tcPr>
          <w:p w14:paraId="7A9DD314" w14:textId="77777777" w:rsidR="002D4643" w:rsidRPr="00365A83" w:rsidRDefault="002D4643" w:rsidP="002D4643">
            <w:pPr>
              <w:pStyle w:val="ListParagraph"/>
              <w:numPr>
                <w:ilvl w:val="0"/>
                <w:numId w:val="10"/>
              </w:numPr>
              <w:jc w:val="left"/>
              <w:rPr>
                <w:sz w:val="18"/>
                <w:szCs w:val="18"/>
              </w:rPr>
            </w:pPr>
            <w:r w:rsidRPr="00365A83">
              <w:rPr>
                <w:sz w:val="18"/>
                <w:szCs w:val="18"/>
              </w:rPr>
              <w:t>Yes</w:t>
            </w:r>
          </w:p>
          <w:p w14:paraId="13B7978F" w14:textId="77777777" w:rsidR="002D4643" w:rsidRPr="00365A83" w:rsidRDefault="002D4643" w:rsidP="002D4643">
            <w:pPr>
              <w:pStyle w:val="ListParagraph"/>
              <w:numPr>
                <w:ilvl w:val="0"/>
                <w:numId w:val="10"/>
              </w:numPr>
              <w:jc w:val="left"/>
              <w:rPr>
                <w:sz w:val="18"/>
                <w:szCs w:val="18"/>
              </w:rPr>
            </w:pPr>
            <w:r w:rsidRPr="00365A83">
              <w:rPr>
                <w:sz w:val="18"/>
                <w:szCs w:val="18"/>
              </w:rPr>
              <w:t>No</w:t>
            </w:r>
          </w:p>
        </w:tc>
        <w:tc>
          <w:tcPr>
            <w:tcW w:w="2514" w:type="dxa"/>
            <w:gridSpan w:val="2"/>
            <w:tcBorders>
              <w:bottom w:val="single" w:sz="4" w:space="0" w:color="auto"/>
            </w:tcBorders>
            <w:shd w:val="clear" w:color="auto" w:fill="FFFFFF" w:themeFill="background1"/>
          </w:tcPr>
          <w:p w14:paraId="053E1501" w14:textId="77777777" w:rsidR="002D4643" w:rsidRPr="00365A83" w:rsidRDefault="002D4643" w:rsidP="002D4643">
            <w:pPr>
              <w:jc w:val="left"/>
              <w:rPr>
                <w:sz w:val="18"/>
                <w:szCs w:val="18"/>
              </w:rPr>
            </w:pPr>
          </w:p>
        </w:tc>
      </w:tr>
      <w:tr w:rsidR="002D4643" w14:paraId="52B32FB7" w14:textId="77777777" w:rsidTr="002D4643">
        <w:trPr>
          <w:trHeight w:val="460"/>
        </w:trPr>
        <w:tc>
          <w:tcPr>
            <w:tcW w:w="10056" w:type="dxa"/>
            <w:gridSpan w:val="10"/>
            <w:shd w:val="pct5" w:color="auto" w:fill="FFFFFF" w:themeFill="background1"/>
          </w:tcPr>
          <w:p w14:paraId="7766E397" w14:textId="77777777" w:rsidR="002D4643" w:rsidRPr="00365A83" w:rsidRDefault="002D4643" w:rsidP="002D4643">
            <w:pPr>
              <w:jc w:val="center"/>
              <w:rPr>
                <w:sz w:val="18"/>
                <w:szCs w:val="18"/>
              </w:rPr>
            </w:pPr>
            <w:r w:rsidRPr="00365A83">
              <w:rPr>
                <w:sz w:val="18"/>
                <w:szCs w:val="18"/>
              </w:rPr>
              <w:t xml:space="preserve">Supervising administrator </w:t>
            </w:r>
          </w:p>
          <w:p w14:paraId="4136143D" w14:textId="77777777" w:rsidR="002D4643" w:rsidRPr="00365A83" w:rsidRDefault="002D4643" w:rsidP="002D4643">
            <w:pPr>
              <w:jc w:val="center"/>
              <w:rPr>
                <w:sz w:val="18"/>
                <w:szCs w:val="18"/>
              </w:rPr>
            </w:pPr>
            <w:r w:rsidRPr="00365A83">
              <w:rPr>
                <w:i/>
                <w:iCs/>
                <w:sz w:val="18"/>
                <w:szCs w:val="18"/>
              </w:rPr>
              <w:t>(to be completed by the Supervising administrator – see Guidelines for requirements for this role)</w:t>
            </w:r>
          </w:p>
        </w:tc>
      </w:tr>
      <w:tr w:rsidR="002D4643" w14:paraId="6C5049D5" w14:textId="77777777" w:rsidTr="002D4643">
        <w:trPr>
          <w:trHeight w:val="460"/>
        </w:trPr>
        <w:tc>
          <w:tcPr>
            <w:tcW w:w="2514" w:type="dxa"/>
            <w:gridSpan w:val="2"/>
            <w:shd w:val="clear" w:color="auto" w:fill="F2F2F2" w:themeFill="background1" w:themeFillShade="F2"/>
          </w:tcPr>
          <w:p w14:paraId="3F3A6B3A" w14:textId="77777777" w:rsidR="002D4643" w:rsidRPr="00365A83" w:rsidRDefault="002D4643" w:rsidP="002D4643">
            <w:pPr>
              <w:rPr>
                <w:sz w:val="18"/>
                <w:szCs w:val="18"/>
              </w:rPr>
            </w:pPr>
            <w:r w:rsidRPr="00365A83">
              <w:rPr>
                <w:sz w:val="18"/>
                <w:szCs w:val="18"/>
              </w:rPr>
              <w:t>First Name</w:t>
            </w:r>
          </w:p>
        </w:tc>
        <w:tc>
          <w:tcPr>
            <w:tcW w:w="2514" w:type="dxa"/>
            <w:gridSpan w:val="4"/>
            <w:shd w:val="clear" w:color="auto" w:fill="FFFFFF" w:themeFill="background1"/>
          </w:tcPr>
          <w:p w14:paraId="3F30718D" w14:textId="77777777" w:rsidR="002D4643" w:rsidRPr="00365A83" w:rsidRDefault="002D4643" w:rsidP="002D4643">
            <w:pPr>
              <w:rPr>
                <w:sz w:val="18"/>
                <w:szCs w:val="18"/>
              </w:rPr>
            </w:pPr>
          </w:p>
        </w:tc>
        <w:tc>
          <w:tcPr>
            <w:tcW w:w="2514" w:type="dxa"/>
            <w:gridSpan w:val="2"/>
            <w:shd w:val="clear" w:color="auto" w:fill="F2F2F2" w:themeFill="background1" w:themeFillShade="F2"/>
          </w:tcPr>
          <w:p w14:paraId="40811420" w14:textId="77777777" w:rsidR="002D4643" w:rsidRPr="00365A83" w:rsidRDefault="002D4643" w:rsidP="002D4643">
            <w:pPr>
              <w:rPr>
                <w:sz w:val="18"/>
                <w:szCs w:val="18"/>
              </w:rPr>
            </w:pPr>
            <w:r w:rsidRPr="00365A83">
              <w:rPr>
                <w:sz w:val="18"/>
                <w:szCs w:val="18"/>
              </w:rPr>
              <w:t xml:space="preserve">Last Name </w:t>
            </w:r>
          </w:p>
        </w:tc>
        <w:tc>
          <w:tcPr>
            <w:tcW w:w="2514" w:type="dxa"/>
            <w:gridSpan w:val="2"/>
            <w:shd w:val="clear" w:color="auto" w:fill="FFFFFF" w:themeFill="background1"/>
          </w:tcPr>
          <w:p w14:paraId="32EDEAAA" w14:textId="77777777" w:rsidR="002D4643" w:rsidRPr="00365A83" w:rsidRDefault="002D4643" w:rsidP="002D4643">
            <w:pPr>
              <w:rPr>
                <w:sz w:val="18"/>
                <w:szCs w:val="18"/>
              </w:rPr>
            </w:pPr>
          </w:p>
        </w:tc>
      </w:tr>
      <w:tr w:rsidR="002D4643" w14:paraId="462AD78A" w14:textId="77777777" w:rsidTr="00610690">
        <w:trPr>
          <w:trHeight w:val="460"/>
        </w:trPr>
        <w:tc>
          <w:tcPr>
            <w:tcW w:w="2514" w:type="dxa"/>
            <w:gridSpan w:val="2"/>
            <w:tcBorders>
              <w:bottom w:val="single" w:sz="4" w:space="0" w:color="auto"/>
            </w:tcBorders>
            <w:shd w:val="clear" w:color="auto" w:fill="F2F2F2" w:themeFill="background1" w:themeFillShade="F2"/>
          </w:tcPr>
          <w:p w14:paraId="5F2D548E" w14:textId="77777777" w:rsidR="002D4643" w:rsidRPr="00365A83" w:rsidRDefault="002D4643" w:rsidP="002D4643">
            <w:pPr>
              <w:jc w:val="left"/>
              <w:rPr>
                <w:sz w:val="18"/>
                <w:szCs w:val="18"/>
              </w:rPr>
            </w:pPr>
            <w:r w:rsidRPr="00365A83">
              <w:rPr>
                <w:sz w:val="18"/>
                <w:szCs w:val="18"/>
              </w:rPr>
              <w:t>School District or Institution</w:t>
            </w:r>
          </w:p>
        </w:tc>
        <w:tc>
          <w:tcPr>
            <w:tcW w:w="2514" w:type="dxa"/>
            <w:gridSpan w:val="4"/>
            <w:tcBorders>
              <w:bottom w:val="single" w:sz="4" w:space="0" w:color="auto"/>
            </w:tcBorders>
            <w:shd w:val="clear" w:color="auto" w:fill="FFFFFF" w:themeFill="background1"/>
          </w:tcPr>
          <w:p w14:paraId="6911C63E" w14:textId="77777777" w:rsidR="002D4643" w:rsidRPr="00365A83" w:rsidRDefault="002D4643" w:rsidP="002D4643">
            <w:pPr>
              <w:jc w:val="left"/>
              <w:rPr>
                <w:sz w:val="18"/>
                <w:szCs w:val="18"/>
              </w:rPr>
            </w:pPr>
          </w:p>
        </w:tc>
        <w:tc>
          <w:tcPr>
            <w:tcW w:w="2514" w:type="dxa"/>
            <w:gridSpan w:val="2"/>
            <w:tcBorders>
              <w:bottom w:val="single" w:sz="4" w:space="0" w:color="auto"/>
            </w:tcBorders>
            <w:shd w:val="clear" w:color="auto" w:fill="F2F2F2" w:themeFill="background1" w:themeFillShade="F2"/>
          </w:tcPr>
          <w:p w14:paraId="69EF1F9F" w14:textId="77777777" w:rsidR="002D4643" w:rsidRPr="00365A83" w:rsidRDefault="002D4643" w:rsidP="002D4643">
            <w:pPr>
              <w:jc w:val="left"/>
              <w:rPr>
                <w:sz w:val="18"/>
                <w:szCs w:val="18"/>
              </w:rPr>
            </w:pPr>
            <w:r w:rsidRPr="00365A83">
              <w:rPr>
                <w:sz w:val="18"/>
                <w:szCs w:val="18"/>
              </w:rPr>
              <w:t xml:space="preserve">Position </w:t>
            </w:r>
          </w:p>
        </w:tc>
        <w:tc>
          <w:tcPr>
            <w:tcW w:w="2514" w:type="dxa"/>
            <w:gridSpan w:val="2"/>
            <w:tcBorders>
              <w:bottom w:val="single" w:sz="4" w:space="0" w:color="auto"/>
            </w:tcBorders>
            <w:shd w:val="clear" w:color="auto" w:fill="FFFFFF" w:themeFill="background1"/>
          </w:tcPr>
          <w:p w14:paraId="159D1492" w14:textId="77777777" w:rsidR="002D4643" w:rsidRPr="00365A83" w:rsidRDefault="002D4643" w:rsidP="002D4643">
            <w:pPr>
              <w:jc w:val="left"/>
              <w:rPr>
                <w:sz w:val="18"/>
                <w:szCs w:val="18"/>
              </w:rPr>
            </w:pPr>
          </w:p>
        </w:tc>
      </w:tr>
      <w:tr w:rsidR="002D4643" w14:paraId="2816838B" w14:textId="77777777" w:rsidTr="00610690">
        <w:trPr>
          <w:trHeight w:val="460"/>
        </w:trPr>
        <w:tc>
          <w:tcPr>
            <w:tcW w:w="10056" w:type="dxa"/>
            <w:gridSpan w:val="10"/>
            <w:tcBorders>
              <w:bottom w:val="nil"/>
            </w:tcBorders>
            <w:shd w:val="clear" w:color="auto" w:fill="F2F2F2" w:themeFill="background1" w:themeFillShade="F2"/>
          </w:tcPr>
          <w:p w14:paraId="749BB34E" w14:textId="77777777" w:rsidR="002D4643" w:rsidRDefault="002D4643" w:rsidP="002D4643">
            <w:pPr>
              <w:jc w:val="center"/>
              <w:rPr>
                <w:sz w:val="18"/>
                <w:szCs w:val="18"/>
              </w:rPr>
            </w:pPr>
            <w:r w:rsidRPr="00BF72A9">
              <w:rPr>
                <w:sz w:val="18"/>
                <w:szCs w:val="18"/>
              </w:rPr>
              <w:t>Superintendent’s Verification</w:t>
            </w:r>
          </w:p>
          <w:p w14:paraId="143A9FF0" w14:textId="77777777" w:rsidR="002D4643" w:rsidRPr="00BF72A9" w:rsidRDefault="002D4643" w:rsidP="002D4643">
            <w:pPr>
              <w:jc w:val="left"/>
              <w:rPr>
                <w:sz w:val="18"/>
                <w:szCs w:val="18"/>
              </w:rPr>
            </w:pPr>
            <w:r>
              <w:rPr>
                <w:sz w:val="18"/>
                <w:szCs w:val="18"/>
              </w:rPr>
              <w:t>I have reviewed the attached information and attest that the candidate listed above has completed the SG&amp;S process.</w:t>
            </w:r>
          </w:p>
        </w:tc>
      </w:tr>
      <w:tr w:rsidR="002D4643" w14:paraId="628C0761" w14:textId="77777777" w:rsidTr="007067F4">
        <w:trPr>
          <w:trHeight w:val="1503"/>
        </w:trPr>
        <w:tc>
          <w:tcPr>
            <w:tcW w:w="10056" w:type="dxa"/>
            <w:gridSpan w:val="10"/>
            <w:tcBorders>
              <w:top w:val="nil"/>
            </w:tcBorders>
            <w:shd w:val="clear" w:color="auto" w:fill="F2F2F2" w:themeFill="background1" w:themeFillShade="F2"/>
            <w:vAlign w:val="center"/>
          </w:tcPr>
          <w:p w14:paraId="02C13EAC" w14:textId="77777777" w:rsidR="002D4643" w:rsidRPr="00610690" w:rsidRDefault="002D4643" w:rsidP="002D4643">
            <w:pPr>
              <w:jc w:val="left"/>
              <w:rPr>
                <w:sz w:val="18"/>
                <w:szCs w:val="18"/>
              </w:rPr>
            </w:pPr>
          </w:p>
          <w:p w14:paraId="4A8DF16C" w14:textId="3A2CB8B5" w:rsidR="002D4643" w:rsidRPr="00610690" w:rsidRDefault="00BD31FD" w:rsidP="002D4643">
            <w:pPr>
              <w:jc w:val="left"/>
              <w:rPr>
                <w:sz w:val="18"/>
                <w:szCs w:val="18"/>
              </w:rPr>
            </w:pPr>
            <w:r>
              <w:rPr>
                <w:sz w:val="18"/>
                <w:szCs w:val="18"/>
              </w:rPr>
              <w:t>Print n</w:t>
            </w:r>
            <w:r w:rsidR="002D4643" w:rsidRPr="00610690">
              <w:rPr>
                <w:sz w:val="18"/>
                <w:szCs w:val="18"/>
              </w:rPr>
              <w:t>ame of supe</w:t>
            </w:r>
            <w:r w:rsidR="003D4F29">
              <w:rPr>
                <w:sz w:val="18"/>
                <w:szCs w:val="18"/>
              </w:rPr>
              <w:t>rintendent/or equivalent</w:t>
            </w:r>
            <w:r w:rsidR="002D4643" w:rsidRPr="00610690">
              <w:rPr>
                <w:sz w:val="18"/>
                <w:szCs w:val="18"/>
              </w:rPr>
              <w:t>: _______________________________________</w:t>
            </w:r>
          </w:p>
          <w:p w14:paraId="4273AB21" w14:textId="77777777" w:rsidR="002D4643" w:rsidRPr="00610690" w:rsidRDefault="002D4643" w:rsidP="002D4643">
            <w:pPr>
              <w:jc w:val="left"/>
              <w:rPr>
                <w:sz w:val="18"/>
                <w:szCs w:val="18"/>
              </w:rPr>
            </w:pPr>
          </w:p>
          <w:p w14:paraId="6A78FB3C" w14:textId="77777777" w:rsidR="002D4643" w:rsidRPr="00610690" w:rsidRDefault="002D4643" w:rsidP="002D4643">
            <w:pPr>
              <w:jc w:val="left"/>
              <w:rPr>
                <w:sz w:val="18"/>
                <w:szCs w:val="18"/>
              </w:rPr>
            </w:pPr>
            <w:r w:rsidRPr="00610690">
              <w:rPr>
                <w:sz w:val="18"/>
                <w:szCs w:val="18"/>
              </w:rPr>
              <w:t>Signature of superintendent/or equivalent: __________________________________________</w:t>
            </w:r>
          </w:p>
          <w:p w14:paraId="3E4B1C5E" w14:textId="77777777" w:rsidR="002D4643" w:rsidRPr="00610690" w:rsidRDefault="002D4643" w:rsidP="002D4643">
            <w:pPr>
              <w:jc w:val="left"/>
              <w:rPr>
                <w:sz w:val="18"/>
                <w:szCs w:val="18"/>
              </w:rPr>
            </w:pPr>
          </w:p>
        </w:tc>
      </w:tr>
      <w:bookmarkEnd w:id="1"/>
    </w:tbl>
    <w:p w14:paraId="31040E26" w14:textId="77777777" w:rsidR="002D4643" w:rsidRDefault="002D4643" w:rsidP="002D4643">
      <w:pPr>
        <w:spacing w:before="0" w:after="0"/>
        <w:sectPr w:rsidR="002D4643" w:rsidSect="00E64357">
          <w:footerReference w:type="default" r:id="rId21"/>
          <w:pgSz w:w="12240" w:h="15840"/>
          <w:pgMar w:top="1008" w:right="1440" w:bottom="1008" w:left="1440" w:header="720" w:footer="720" w:gutter="0"/>
          <w:cols w:space="720"/>
          <w:docGrid w:linePitch="360"/>
        </w:sectPr>
      </w:pPr>
    </w:p>
    <w:p w14:paraId="039F8F97" w14:textId="77777777" w:rsidR="00AA4ADB" w:rsidRPr="00EF35C0" w:rsidRDefault="008B63F8" w:rsidP="00B45146">
      <w:pPr>
        <w:spacing w:after="0"/>
        <w:jc w:val="center"/>
        <w:rPr>
          <w:rFonts w:ascii="Calibri" w:eastAsia="Times New Roman" w:hAnsi="Calibri" w:cs="Times New Roman"/>
          <w:b/>
          <w:color w:val="244061" w:themeColor="accent1" w:themeShade="80"/>
          <w:sz w:val="28"/>
          <w:szCs w:val="28"/>
        </w:rPr>
      </w:pPr>
      <w:r w:rsidRPr="00EF35C0">
        <w:rPr>
          <w:rFonts w:ascii="Calibri" w:eastAsia="Times New Roman" w:hAnsi="Calibri" w:cs="Times New Roman"/>
          <w:b/>
          <w:color w:val="244061" w:themeColor="accent1" w:themeShade="80"/>
          <w:sz w:val="28"/>
          <w:szCs w:val="28"/>
        </w:rPr>
        <w:t xml:space="preserve">Teacher of Students with </w:t>
      </w:r>
      <w:r w:rsidR="0011520A" w:rsidRPr="00EF35C0">
        <w:rPr>
          <w:rFonts w:ascii="Calibri" w:eastAsia="Times New Roman" w:hAnsi="Calibri" w:cs="Times New Roman"/>
          <w:b/>
          <w:color w:val="244061" w:themeColor="accent1" w:themeShade="80"/>
          <w:sz w:val="28"/>
          <w:szCs w:val="28"/>
        </w:rPr>
        <w:t>Severe</w:t>
      </w:r>
      <w:r w:rsidRPr="00EF35C0">
        <w:rPr>
          <w:rFonts w:ascii="Calibri" w:eastAsia="Times New Roman" w:hAnsi="Calibri" w:cs="Times New Roman"/>
          <w:b/>
          <w:color w:val="244061" w:themeColor="accent1" w:themeShade="80"/>
          <w:sz w:val="28"/>
          <w:szCs w:val="28"/>
        </w:rPr>
        <w:t xml:space="preserve"> Disabilities: SG&amp;S Form </w:t>
      </w:r>
      <w:r w:rsidR="00E52B23" w:rsidRPr="00EF35C0">
        <w:rPr>
          <w:rFonts w:ascii="Calibri" w:eastAsia="Times New Roman" w:hAnsi="Calibri" w:cs="Times New Roman"/>
          <w:b/>
          <w:color w:val="244061" w:themeColor="accent1" w:themeShade="80"/>
          <w:sz w:val="28"/>
          <w:szCs w:val="28"/>
        </w:rPr>
        <w:t>(Page 2 of 3</w:t>
      </w:r>
      <w:r w:rsidR="00AA4ADB" w:rsidRPr="00EF35C0">
        <w:rPr>
          <w:rFonts w:ascii="Calibri" w:eastAsia="Times New Roman" w:hAnsi="Calibri" w:cs="Times New Roman"/>
          <w:b/>
          <w:color w:val="244061" w:themeColor="accent1" w:themeShade="80"/>
          <w:sz w:val="28"/>
          <w:szCs w:val="28"/>
        </w:rPr>
        <w:t>)</w:t>
      </w:r>
    </w:p>
    <w:tbl>
      <w:tblPr>
        <w:tblW w:w="10195" w:type="dxa"/>
        <w:jc w:val="center"/>
        <w:tblCellMar>
          <w:top w:w="15" w:type="dxa"/>
          <w:left w:w="15" w:type="dxa"/>
          <w:bottom w:w="15" w:type="dxa"/>
          <w:right w:w="15" w:type="dxa"/>
        </w:tblCellMar>
        <w:tblLook w:val="04A0" w:firstRow="1" w:lastRow="0" w:firstColumn="1" w:lastColumn="0" w:noHBand="0" w:noVBand="1"/>
        <w:tblCaption w:val="Teacher of Students with Severe Disbilities: SG&amp;S Form (Page 2 of 3)"/>
        <w:tblDescription w:val="Initial, formative, and summative meeting sign-off. Indicator ratings."/>
      </w:tblPr>
      <w:tblGrid>
        <w:gridCol w:w="5292"/>
        <w:gridCol w:w="2563"/>
        <w:gridCol w:w="2340"/>
      </w:tblGrid>
      <w:tr w:rsidR="007C258A" w:rsidRPr="00A614D1" w14:paraId="0B5298C7" w14:textId="77777777" w:rsidTr="004760A5">
        <w:trPr>
          <w:trHeight w:val="288"/>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1B5447C9" w14:textId="77777777" w:rsidR="007C258A" w:rsidRPr="00A614D1" w:rsidRDefault="007C258A" w:rsidP="00DC6D91">
            <w:pPr>
              <w:spacing w:before="0" w:after="0"/>
              <w:jc w:val="center"/>
              <w:rPr>
                <w:rFonts w:eastAsia="Times New Roman" w:cs="Times New Roman"/>
                <w:b/>
                <w:bCs/>
                <w:sz w:val="18"/>
                <w:szCs w:val="18"/>
              </w:rPr>
            </w:pPr>
            <w:bookmarkStart w:id="2" w:name="_Hlk485633276"/>
            <w:r w:rsidRPr="00A614D1">
              <w:rPr>
                <w:rFonts w:eastAsia="Times New Roman" w:cs="Times New Roman"/>
                <w:b/>
                <w:bCs/>
                <w:sz w:val="18"/>
                <w:szCs w:val="18"/>
              </w:rPr>
              <w:t>Initial Meeting</w:t>
            </w:r>
            <w:r w:rsidRPr="00A614D1">
              <w:rPr>
                <w:rFonts w:eastAsia="Times New Roman" w:cs="Times New Roman"/>
                <w:sz w:val="18"/>
                <w:szCs w:val="18"/>
              </w:rPr>
              <w:t xml:space="preserve"> </w:t>
            </w:r>
          </w:p>
        </w:tc>
      </w:tr>
      <w:tr w:rsidR="0070296F" w:rsidRPr="00A614D1" w14:paraId="465DB952"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FC6A758" w14:textId="20ED29EA" w:rsidR="0070296F" w:rsidRPr="0070296F" w:rsidRDefault="0070296F" w:rsidP="00DC6D91">
            <w:pPr>
              <w:spacing w:before="0" w:after="0"/>
              <w:rPr>
                <w:rFonts w:eastAsia="Times New Roman" w:cs="Times New Roman"/>
                <w:bCs/>
                <w:sz w:val="18"/>
                <w:szCs w:val="18"/>
              </w:rPr>
            </w:pPr>
            <w:r w:rsidRPr="0070296F">
              <w:rPr>
                <w:rFonts w:eastAsia="Times New Roman" w:cs="Times New Roman"/>
                <w:bCs/>
                <w:sz w:val="18"/>
                <w:szCs w:val="18"/>
              </w:rPr>
              <w:t>Supervising educator (</w:t>
            </w:r>
            <w:r w:rsidR="0018159C">
              <w:rPr>
                <w:rFonts w:eastAsia="Times New Roman" w:cs="Times New Roman"/>
                <w:bCs/>
                <w:sz w:val="18"/>
                <w:szCs w:val="18"/>
              </w:rPr>
              <w:t>Print Name</w:t>
            </w:r>
            <w:r w:rsidRPr="0070296F">
              <w:rPr>
                <w:rFonts w:eastAsia="Times New Roman" w:cs="Times New Roman"/>
                <w:bCs/>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0EB5B5" w14:textId="77777777" w:rsidR="0070296F" w:rsidRPr="00A614D1" w:rsidRDefault="0070296F" w:rsidP="00DC6D91">
            <w:pPr>
              <w:spacing w:before="0" w:after="0"/>
              <w:ind w:left="360"/>
              <w:rPr>
                <w:rFonts w:eastAsia="Times New Roman" w:cs="Times New Roman"/>
                <w:sz w:val="18"/>
                <w:szCs w:val="18"/>
              </w:rPr>
            </w:pPr>
          </w:p>
        </w:tc>
      </w:tr>
      <w:bookmarkEnd w:id="2"/>
      <w:tr w:rsidR="007C258A" w:rsidRPr="00A614D1" w14:paraId="0DBACA76"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ABBCAF4" w14:textId="75951EA5" w:rsidR="007C258A" w:rsidRPr="0070296F" w:rsidRDefault="007C258A" w:rsidP="00DC6D91">
            <w:pPr>
              <w:spacing w:before="0" w:after="0"/>
              <w:rPr>
                <w:rFonts w:eastAsia="Times New Roman" w:cs="Times New Roman"/>
                <w:bCs/>
                <w:sz w:val="18"/>
                <w:szCs w:val="18"/>
              </w:rPr>
            </w:pPr>
            <w:r w:rsidRPr="0070296F">
              <w:rPr>
                <w:rFonts w:eastAsia="Times New Roman" w:cs="Times New Roman"/>
                <w:bCs/>
                <w:sz w:val="18"/>
                <w:szCs w:val="18"/>
              </w:rPr>
              <w:t xml:space="preserve">Supervising </w:t>
            </w:r>
            <w:r w:rsidR="00476638" w:rsidRPr="0070296F">
              <w:rPr>
                <w:rFonts w:eastAsia="Times New Roman" w:cs="Times New Roman"/>
                <w:bCs/>
                <w:sz w:val="18"/>
                <w:szCs w:val="18"/>
              </w:rPr>
              <w:t>educator</w:t>
            </w:r>
            <w:r w:rsidRPr="0070296F">
              <w:rPr>
                <w:rFonts w:eastAsia="Times New Roman" w:cs="Times New Roman"/>
                <w:bCs/>
                <w:sz w:val="18"/>
                <w:szCs w:val="18"/>
              </w:rPr>
              <w:t xml:space="preserve"> (</w:t>
            </w:r>
            <w:r w:rsidR="0018159C">
              <w:rPr>
                <w:rFonts w:eastAsia="Times New Roman" w:cs="Times New Roman"/>
                <w:bCs/>
                <w:sz w:val="18"/>
                <w:szCs w:val="18"/>
              </w:rPr>
              <w:t>S</w:t>
            </w:r>
            <w:r w:rsidRPr="0070296F">
              <w:rPr>
                <w:rFonts w:eastAsia="Times New Roman" w:cs="Times New Roman"/>
                <w:bCs/>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65E97B"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 xml:space="preserve">Date: </w:t>
            </w:r>
          </w:p>
        </w:tc>
      </w:tr>
      <w:tr w:rsidR="0070296F" w:rsidRPr="00A614D1" w14:paraId="2FC42E41" w14:textId="77777777" w:rsidTr="004760A5">
        <w:trPr>
          <w:trHeight w:val="2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FE95AE" w14:textId="14D00D1B" w:rsidR="0070296F" w:rsidRPr="0070296F" w:rsidRDefault="0070296F" w:rsidP="00DC6D91">
            <w:pPr>
              <w:spacing w:before="0" w:after="0"/>
              <w:rPr>
                <w:rFonts w:eastAsia="Times New Roman" w:cs="Times New Roman"/>
                <w:bCs/>
                <w:sz w:val="18"/>
                <w:szCs w:val="18"/>
              </w:rPr>
            </w:pPr>
            <w:r w:rsidRPr="0070296F">
              <w:rPr>
                <w:rFonts w:eastAsia="Times New Roman" w:cs="Times New Roman"/>
                <w:bCs/>
                <w:sz w:val="18"/>
                <w:szCs w:val="18"/>
              </w:rPr>
              <w:t>Supervising administrator (</w:t>
            </w:r>
            <w:r w:rsidR="0018159C">
              <w:rPr>
                <w:rFonts w:eastAsia="Times New Roman" w:cs="Times New Roman"/>
                <w:bCs/>
                <w:sz w:val="18"/>
                <w:szCs w:val="18"/>
              </w:rPr>
              <w:t>Print Name</w:t>
            </w:r>
            <w:r w:rsidRPr="0070296F">
              <w:rPr>
                <w:rFonts w:eastAsia="Times New Roman" w:cs="Times New Roman"/>
                <w:bCs/>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0F001" w14:textId="77777777" w:rsidR="0070296F" w:rsidRPr="00A614D1" w:rsidRDefault="0070296F" w:rsidP="00DC6D91">
            <w:pPr>
              <w:spacing w:before="0" w:after="0"/>
              <w:ind w:left="360"/>
              <w:rPr>
                <w:rFonts w:eastAsia="Times New Roman" w:cs="Times New Roman"/>
                <w:sz w:val="18"/>
                <w:szCs w:val="18"/>
              </w:rPr>
            </w:pPr>
          </w:p>
        </w:tc>
      </w:tr>
      <w:tr w:rsidR="007C258A" w:rsidRPr="00A614D1" w14:paraId="2A53F053" w14:textId="77777777" w:rsidTr="004760A5">
        <w:trPr>
          <w:trHeight w:val="2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1F5BBE0" w14:textId="10915929" w:rsidR="007C258A" w:rsidRPr="0070296F" w:rsidRDefault="007C258A" w:rsidP="00DC6D91">
            <w:pPr>
              <w:spacing w:before="0" w:after="0"/>
              <w:rPr>
                <w:rFonts w:eastAsia="Times New Roman" w:cs="Times New Roman"/>
                <w:bCs/>
                <w:sz w:val="18"/>
                <w:szCs w:val="18"/>
              </w:rPr>
            </w:pPr>
            <w:r w:rsidRPr="0070296F">
              <w:rPr>
                <w:rFonts w:eastAsia="Times New Roman" w:cs="Times New Roman"/>
                <w:bCs/>
                <w:sz w:val="18"/>
                <w:szCs w:val="18"/>
              </w:rPr>
              <w:t>Supervising administrator (</w:t>
            </w:r>
            <w:r w:rsidR="0018159C">
              <w:rPr>
                <w:rFonts w:eastAsia="Times New Roman" w:cs="Times New Roman"/>
                <w:bCs/>
                <w:sz w:val="18"/>
                <w:szCs w:val="18"/>
              </w:rPr>
              <w:t>S</w:t>
            </w:r>
            <w:r w:rsidRPr="0070296F">
              <w:rPr>
                <w:rFonts w:eastAsia="Times New Roman" w:cs="Times New Roman"/>
                <w:bCs/>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56441"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 xml:space="preserve">Date: </w:t>
            </w:r>
          </w:p>
        </w:tc>
      </w:tr>
      <w:tr w:rsidR="0070296F" w:rsidRPr="00A614D1" w14:paraId="608F15A4" w14:textId="77777777" w:rsidTr="004760A5">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0C28C64" w14:textId="0ADE2333" w:rsidR="0070296F" w:rsidRPr="0070296F" w:rsidRDefault="0070296F" w:rsidP="00DC6D91">
            <w:pPr>
              <w:spacing w:before="0" w:after="0"/>
              <w:rPr>
                <w:rFonts w:eastAsia="Times New Roman" w:cs="Times New Roman"/>
                <w:bCs/>
                <w:sz w:val="18"/>
                <w:szCs w:val="18"/>
              </w:rPr>
            </w:pPr>
            <w:r w:rsidRPr="0070296F">
              <w:rPr>
                <w:rFonts w:eastAsia="Times New Roman" w:cs="Times New Roman"/>
                <w:bCs/>
                <w:sz w:val="18"/>
                <w:szCs w:val="18"/>
              </w:rPr>
              <w:t>Candidate (</w:t>
            </w:r>
            <w:r w:rsidR="0018159C">
              <w:rPr>
                <w:rFonts w:eastAsia="Times New Roman" w:cs="Times New Roman"/>
                <w:bCs/>
                <w:sz w:val="18"/>
                <w:szCs w:val="18"/>
              </w:rPr>
              <w:t>Print Name</w:t>
            </w:r>
            <w:r w:rsidRPr="0070296F">
              <w:rPr>
                <w:rFonts w:eastAsia="Times New Roman" w:cs="Times New Roman"/>
                <w:bCs/>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09ACA" w14:textId="77777777" w:rsidR="0070296F" w:rsidRPr="00A614D1" w:rsidRDefault="0070296F" w:rsidP="00DC6D91">
            <w:pPr>
              <w:spacing w:before="0" w:after="0"/>
              <w:ind w:left="360"/>
              <w:rPr>
                <w:rFonts w:eastAsia="Times New Roman" w:cs="Times New Roman"/>
                <w:sz w:val="18"/>
                <w:szCs w:val="18"/>
              </w:rPr>
            </w:pPr>
          </w:p>
        </w:tc>
      </w:tr>
      <w:tr w:rsidR="007C258A" w:rsidRPr="00A614D1" w14:paraId="10BFD233" w14:textId="77777777" w:rsidTr="004760A5">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1376A67" w14:textId="6BBE5C0E" w:rsidR="007C258A" w:rsidRPr="0070296F" w:rsidRDefault="007C258A" w:rsidP="00DC6D91">
            <w:pPr>
              <w:spacing w:before="0" w:after="0"/>
              <w:rPr>
                <w:rFonts w:eastAsia="Times New Roman" w:cs="Times New Roman"/>
                <w:bCs/>
                <w:sz w:val="18"/>
                <w:szCs w:val="18"/>
              </w:rPr>
            </w:pPr>
            <w:r w:rsidRPr="0070296F">
              <w:rPr>
                <w:rFonts w:eastAsia="Times New Roman" w:cs="Times New Roman"/>
                <w:bCs/>
                <w:sz w:val="18"/>
                <w:szCs w:val="18"/>
              </w:rPr>
              <w:t xml:space="preserve">Candidate (Signature) </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9F1D8"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 xml:space="preserve">Date: </w:t>
            </w:r>
          </w:p>
        </w:tc>
      </w:tr>
      <w:tr w:rsidR="007C258A" w:rsidRPr="00A614D1" w14:paraId="6954CFF7" w14:textId="77777777" w:rsidTr="004760A5">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29EFA334" w14:textId="77777777" w:rsidR="007C258A" w:rsidRPr="00A614D1" w:rsidRDefault="007C258A" w:rsidP="00DC6D91">
            <w:pPr>
              <w:spacing w:before="0" w:after="0"/>
              <w:jc w:val="center"/>
              <w:rPr>
                <w:rFonts w:eastAsia="Times New Roman" w:cs="Times New Roman"/>
                <w:b/>
                <w:bCs/>
                <w:sz w:val="18"/>
                <w:szCs w:val="18"/>
              </w:rPr>
            </w:pPr>
            <w:r w:rsidRPr="00A614D1">
              <w:rPr>
                <w:rFonts w:eastAsia="Times New Roman" w:cs="Times New Roman"/>
                <w:b/>
                <w:bCs/>
                <w:sz w:val="18"/>
                <w:szCs w:val="18"/>
              </w:rPr>
              <w:t>Formative Meeting</w:t>
            </w:r>
          </w:p>
        </w:tc>
      </w:tr>
      <w:tr w:rsidR="007C258A" w:rsidRPr="00A614D1" w14:paraId="09D36E6C" w14:textId="77777777" w:rsidTr="004760A5">
        <w:trPr>
          <w:trHeight w:val="3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5BB1AE8" w14:textId="5468B17D" w:rsidR="007C258A" w:rsidRPr="00A614D1" w:rsidRDefault="007C258A" w:rsidP="00DC6D91">
            <w:pPr>
              <w:spacing w:before="0" w:after="0"/>
              <w:rPr>
                <w:rFonts w:eastAsia="Times New Roman" w:cs="Times New Roman"/>
                <w:sz w:val="18"/>
                <w:szCs w:val="18"/>
              </w:rPr>
            </w:pPr>
            <w:r w:rsidRPr="00A614D1">
              <w:rPr>
                <w:rFonts w:eastAsia="Times New Roman" w:cs="Times New Roman"/>
                <w:sz w:val="18"/>
                <w:szCs w:val="18"/>
              </w:rPr>
              <w:t xml:space="preserve">Supervising </w:t>
            </w:r>
            <w:r w:rsidR="00476638">
              <w:rPr>
                <w:rFonts w:eastAsia="Times New Roman" w:cs="Times New Roman"/>
                <w:sz w:val="18"/>
                <w:szCs w:val="18"/>
              </w:rPr>
              <w:t>educator</w:t>
            </w:r>
            <w:r w:rsidRPr="00A614D1">
              <w:rPr>
                <w:rFonts w:eastAsia="Times New Roman" w:cs="Times New Roman"/>
                <w:sz w:val="18"/>
                <w:szCs w:val="18"/>
              </w:rPr>
              <w:t xml:space="preserve"> (</w:t>
            </w:r>
            <w:r w:rsidR="00DF7538">
              <w:rPr>
                <w:rFonts w:eastAsia="Times New Roman" w:cs="Times New Roman"/>
                <w:sz w:val="18"/>
                <w:szCs w:val="18"/>
              </w:rPr>
              <w:t>S</w:t>
            </w:r>
            <w:r w:rsidRPr="00A614D1">
              <w:rPr>
                <w:rFonts w:eastAsia="Times New Roman" w:cs="Times New Roman"/>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0430DE"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 xml:space="preserve">Date: </w:t>
            </w:r>
          </w:p>
        </w:tc>
      </w:tr>
      <w:tr w:rsidR="007C258A" w:rsidRPr="00A614D1" w14:paraId="18119543" w14:textId="77777777" w:rsidTr="004760A5">
        <w:trPr>
          <w:trHeight w:val="2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F3FDA70" w14:textId="45BB80DA" w:rsidR="007C258A" w:rsidRPr="00A614D1" w:rsidRDefault="007C258A" w:rsidP="00DC6D91">
            <w:pPr>
              <w:spacing w:before="0" w:after="0"/>
              <w:rPr>
                <w:rFonts w:eastAsia="Times New Roman" w:cs="Times New Roman"/>
                <w:sz w:val="18"/>
                <w:szCs w:val="18"/>
              </w:rPr>
            </w:pPr>
            <w:r w:rsidRPr="00A614D1">
              <w:rPr>
                <w:rFonts w:eastAsia="Times New Roman" w:cs="Times New Roman"/>
                <w:sz w:val="18"/>
                <w:szCs w:val="18"/>
              </w:rPr>
              <w:t>Supervising administrator (</w:t>
            </w:r>
            <w:r w:rsidR="00DF7538">
              <w:rPr>
                <w:rFonts w:eastAsia="Times New Roman" w:cs="Times New Roman"/>
                <w:sz w:val="18"/>
                <w:szCs w:val="18"/>
              </w:rPr>
              <w:t>S</w:t>
            </w:r>
            <w:r w:rsidRPr="00A614D1">
              <w:rPr>
                <w:rFonts w:eastAsia="Times New Roman" w:cs="Times New Roman"/>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BACD1"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 xml:space="preserve">Date: </w:t>
            </w:r>
          </w:p>
        </w:tc>
      </w:tr>
      <w:tr w:rsidR="007C258A" w:rsidRPr="00A614D1" w14:paraId="6181407E" w14:textId="77777777" w:rsidTr="004760A5">
        <w:trPr>
          <w:trHeight w:val="3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597DBD1" w14:textId="77777777" w:rsidR="007C258A" w:rsidRPr="00A614D1" w:rsidRDefault="007C258A" w:rsidP="00DC6D91">
            <w:pPr>
              <w:spacing w:before="0" w:after="0"/>
              <w:rPr>
                <w:rFonts w:eastAsia="Times New Roman" w:cs="Times New Roman"/>
                <w:sz w:val="18"/>
                <w:szCs w:val="18"/>
              </w:rPr>
            </w:pPr>
            <w:r w:rsidRPr="00A614D1">
              <w:rPr>
                <w:rFonts w:eastAsia="Times New Roman" w:cs="Times New Roman"/>
                <w:sz w:val="18"/>
                <w:szCs w:val="18"/>
              </w:rPr>
              <w:t>Candidate (Signature)  </w:t>
            </w:r>
          </w:p>
        </w:tc>
        <w:tc>
          <w:tcPr>
            <w:tcW w:w="49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8CEC5" w14:textId="77777777" w:rsidR="007C258A" w:rsidRPr="00A614D1" w:rsidRDefault="007C258A" w:rsidP="00DC6D91">
            <w:pPr>
              <w:spacing w:before="0" w:after="0"/>
              <w:ind w:left="360"/>
              <w:rPr>
                <w:rFonts w:eastAsia="Times New Roman" w:cs="Times New Roman"/>
                <w:sz w:val="18"/>
                <w:szCs w:val="18"/>
              </w:rPr>
            </w:pPr>
            <w:r w:rsidRPr="00A614D1">
              <w:rPr>
                <w:rFonts w:eastAsia="Times New Roman" w:cs="Times New Roman"/>
                <w:sz w:val="18"/>
                <w:szCs w:val="18"/>
              </w:rPr>
              <w:t>Date:  </w:t>
            </w:r>
          </w:p>
        </w:tc>
      </w:tr>
      <w:tr w:rsidR="00E52B23" w:rsidRPr="00A614D1" w14:paraId="7C42E4A3" w14:textId="77777777" w:rsidTr="004760A5">
        <w:trPr>
          <w:trHeight w:val="80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36941550" w14:textId="77777777" w:rsidR="00E52B23" w:rsidRPr="00763C27" w:rsidRDefault="00E52B23" w:rsidP="00E52B23">
            <w:pPr>
              <w:spacing w:before="0" w:after="0"/>
              <w:jc w:val="center"/>
              <w:rPr>
                <w:rFonts w:eastAsia="Times New Roman" w:cs="Times New Roman"/>
                <w:b/>
                <w:bCs/>
                <w:sz w:val="18"/>
                <w:szCs w:val="18"/>
              </w:rPr>
            </w:pPr>
            <w:r w:rsidRPr="00763C27">
              <w:rPr>
                <w:rFonts w:eastAsia="Times New Roman" w:cs="Times New Roman"/>
                <w:b/>
                <w:bCs/>
                <w:sz w:val="18"/>
                <w:szCs w:val="18"/>
              </w:rPr>
              <w:t xml:space="preserve">Summative Meeting </w:t>
            </w:r>
          </w:p>
          <w:p w14:paraId="6A027B59" w14:textId="77777777" w:rsidR="00E52B23" w:rsidRPr="00BF72A9" w:rsidRDefault="00E52B23" w:rsidP="00E52B23">
            <w:pPr>
              <w:spacing w:before="0" w:after="0"/>
              <w:jc w:val="left"/>
              <w:rPr>
                <w:rFonts w:eastAsia="Times New Roman" w:cs="Times New Roman"/>
                <w:bCs/>
                <w:sz w:val="18"/>
                <w:szCs w:val="18"/>
              </w:rPr>
            </w:pPr>
            <w:r w:rsidRPr="00763C27">
              <w:rPr>
                <w:sz w:val="18"/>
                <w:szCs w:val="18"/>
              </w:rPr>
              <w:t>By signing, I acknowledge that this experience has been completed factually as represented in this form and described in official Department Guidelines. I acknowledge that the Department may conduct an audit of the candidate’s portfolio for verification purposes.</w:t>
            </w:r>
            <w:r w:rsidRPr="00BF72A9">
              <w:t xml:space="preserve"> </w:t>
            </w:r>
          </w:p>
        </w:tc>
      </w:tr>
      <w:tr w:rsidR="00E52B23" w:rsidRPr="00A614D1" w14:paraId="15017484" w14:textId="77777777" w:rsidTr="004760A5">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2D4A4338" w14:textId="77777777" w:rsidR="00E52B23" w:rsidRPr="00A614D1" w:rsidRDefault="00E52B23" w:rsidP="00E52B23">
            <w:pPr>
              <w:spacing w:before="0" w:after="0"/>
              <w:jc w:val="left"/>
              <w:rPr>
                <w:rFonts w:eastAsia="Times New Roman" w:cs="Times New Roman"/>
                <w:b/>
                <w:bCs/>
                <w:sz w:val="18"/>
                <w:szCs w:val="18"/>
              </w:rPr>
            </w:pPr>
            <w:r w:rsidRPr="005E2301">
              <w:rPr>
                <w:rFonts w:eastAsia="Times New Roman" w:cs="Times New Roman"/>
                <w:b/>
                <w:bCs/>
                <w:sz w:val="18"/>
                <w:szCs w:val="18"/>
              </w:rPr>
              <w:t xml:space="preserve">Supervising educator: </w:t>
            </w:r>
            <w:r w:rsidRPr="005E2301">
              <w:rPr>
                <w:rFonts w:eastAsia="Times New Roman" w:cs="Times New Roman"/>
                <w:bCs/>
                <w:sz w:val="18"/>
                <w:szCs w:val="18"/>
              </w:rPr>
              <w:t>Document how candidate has demonstrated competency in each indicator. All indicators must be rated Proficient or higher.</w:t>
            </w:r>
            <w:r w:rsidRPr="005E2301">
              <w:rPr>
                <w:rFonts w:eastAsia="Times New Roman" w:cs="Times New Roman"/>
                <w:b/>
                <w:bCs/>
                <w:sz w:val="18"/>
                <w:szCs w:val="18"/>
              </w:rPr>
              <w:t xml:space="preserve">   </w:t>
            </w:r>
          </w:p>
        </w:tc>
      </w:tr>
      <w:tr w:rsidR="007C258A" w:rsidRPr="00A614D1" w14:paraId="6E700C32" w14:textId="77777777" w:rsidTr="004760A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73DFB621" w14:textId="77777777" w:rsidR="007C258A" w:rsidRPr="00CD7D82" w:rsidRDefault="007C258A" w:rsidP="00DC6D91">
            <w:pPr>
              <w:spacing w:before="0" w:after="0"/>
              <w:jc w:val="center"/>
              <w:rPr>
                <w:rFonts w:eastAsia="Times New Roman" w:cs="Times New Roman"/>
                <w:b/>
                <w:sz w:val="18"/>
                <w:szCs w:val="18"/>
              </w:rPr>
            </w:pPr>
            <w:r w:rsidRPr="00CD7D82">
              <w:rPr>
                <w:rFonts w:eastAsia="Times New Roman" w:cs="Times New Roman"/>
                <w:b/>
                <w:sz w:val="18"/>
                <w:szCs w:val="18"/>
              </w:rPr>
              <w:t>Indicator</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5B0972" w14:textId="77777777" w:rsidR="007C258A" w:rsidRPr="00CD7D82" w:rsidRDefault="007C258A" w:rsidP="00DC6D91">
            <w:pPr>
              <w:spacing w:before="0" w:after="0"/>
              <w:jc w:val="center"/>
              <w:textAlignment w:val="baseline"/>
              <w:rPr>
                <w:rFonts w:eastAsia="Times New Roman" w:cs="Arial"/>
                <w:b/>
                <w:sz w:val="18"/>
                <w:szCs w:val="18"/>
              </w:rPr>
            </w:pPr>
            <w:r w:rsidRPr="00CD7D82">
              <w:rPr>
                <w:rFonts w:eastAsia="Times New Roman" w:cs="Arial"/>
                <w:b/>
                <w:sz w:val="18"/>
                <w:szCs w:val="18"/>
              </w:rPr>
              <w:t>Rating</w:t>
            </w:r>
          </w:p>
        </w:tc>
        <w:tc>
          <w:tcPr>
            <w:tcW w:w="2340" w:type="dxa"/>
            <w:tcBorders>
              <w:top w:val="single" w:sz="4" w:space="0" w:color="000000"/>
              <w:left w:val="single" w:sz="4" w:space="0" w:color="000000"/>
              <w:bottom w:val="single" w:sz="4" w:space="0" w:color="000000"/>
              <w:right w:val="single" w:sz="4" w:space="0" w:color="000000"/>
            </w:tcBorders>
          </w:tcPr>
          <w:p w14:paraId="07864531" w14:textId="77777777" w:rsidR="007C258A" w:rsidRDefault="007C258A" w:rsidP="00DC6D91">
            <w:pPr>
              <w:spacing w:before="0" w:after="0"/>
              <w:jc w:val="center"/>
              <w:textAlignment w:val="baseline"/>
              <w:rPr>
                <w:rFonts w:eastAsia="Times New Roman" w:cs="Arial"/>
                <w:b/>
                <w:sz w:val="18"/>
                <w:szCs w:val="18"/>
              </w:rPr>
            </w:pPr>
            <w:r w:rsidRPr="00CD7D82">
              <w:rPr>
                <w:rFonts w:eastAsia="Times New Roman" w:cs="Arial"/>
                <w:b/>
                <w:sz w:val="18"/>
                <w:szCs w:val="18"/>
              </w:rPr>
              <w:t>Form of Evidence Documented</w:t>
            </w:r>
          </w:p>
          <w:p w14:paraId="4519160F" w14:textId="77777777" w:rsidR="005944EB" w:rsidRPr="00CD7D82" w:rsidRDefault="00A0140A" w:rsidP="00DC6D91">
            <w:pPr>
              <w:spacing w:before="0" w:after="0"/>
              <w:jc w:val="center"/>
              <w:textAlignment w:val="baseline"/>
              <w:rPr>
                <w:rFonts w:eastAsia="Times New Roman" w:cs="Arial"/>
                <w:b/>
                <w:sz w:val="18"/>
                <w:szCs w:val="18"/>
              </w:rPr>
            </w:pPr>
            <w:r>
              <w:rPr>
                <w:rFonts w:eastAsia="Times New Roman" w:cs="Arial"/>
                <w:b/>
                <w:sz w:val="18"/>
                <w:szCs w:val="18"/>
              </w:rPr>
              <w:t>(</w:t>
            </w:r>
            <w:r w:rsidRPr="00926C06">
              <w:rPr>
                <w:rFonts w:eastAsia="Times New Roman" w:cs="Arial"/>
                <w:b/>
                <w:i/>
                <w:sz w:val="18"/>
                <w:szCs w:val="18"/>
              </w:rPr>
              <w:t>select all that apply</w:t>
            </w:r>
            <w:r>
              <w:rPr>
                <w:rFonts w:eastAsia="Times New Roman" w:cs="Arial"/>
                <w:b/>
                <w:sz w:val="18"/>
                <w:szCs w:val="18"/>
              </w:rPr>
              <w:t>)</w:t>
            </w:r>
          </w:p>
        </w:tc>
      </w:tr>
      <w:tr w:rsidR="007C258A" w:rsidRPr="00A614D1" w14:paraId="2C3F40A8" w14:textId="77777777" w:rsidTr="004760A5">
        <w:trPr>
          <w:trHeight w:val="99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B90D6B2"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Definitions, etiologies, and characteristics of severely disabling conditions, including the impact on learning</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9404E"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5274E1C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69066948"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3601CEC4"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7E660659"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2B0E79AC"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655E805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756E8708"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7C258A" w:rsidRPr="00A614D1" w14:paraId="58A27CD1"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1A04586"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Theories of first and second language development and acquisition and their impact on learning</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7ED03"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7B6C62EE"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081C324F"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3CC2BF44"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163060E2"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59017506"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27F3467E"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3AE4050C"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7C258A" w:rsidRPr="00A614D1" w14:paraId="1405151C"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C9B477F"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Assessment of physical, emotional, intellectual and social development including test administration and interpretation and progress monitoring</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2D0B8"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18DDE6CE"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13EC3D03"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68ED5D33"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751D67CF"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04245AD3"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01BD166A"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4E11981B"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7C258A" w:rsidRPr="00A614D1" w14:paraId="2C700311"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207A0BA"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Development, implementation, and evaluation of IEPs including demonstration of a working knowledge of federal and state laws pertaining to special education</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DB2F9"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37B7C529"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20139368"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2A0ACAA2"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7B0C781F"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28694436"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696A8456"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3663C45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7C258A" w:rsidRPr="00A614D1" w14:paraId="0865CFD5"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0326543"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Differentiation of curriculum, instruction, assessment, and classroom environment including integration of augmentative and alternative communication and other assistive and medical technologies including orthotic devices, computer-moderated prosthetic devices</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39D20"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708F89AC"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4DA17C6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472E4B11"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5602A83C"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3EFCF690"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098BDA51"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55430D65"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7C258A" w:rsidRPr="00A614D1" w14:paraId="2A9E6697"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4E2E6AF" w14:textId="77777777" w:rsidR="007C258A" w:rsidRPr="00763C27" w:rsidRDefault="006042AC" w:rsidP="00763C27">
            <w:pPr>
              <w:pStyle w:val="ListParagraph"/>
              <w:numPr>
                <w:ilvl w:val="0"/>
                <w:numId w:val="11"/>
              </w:numPr>
              <w:spacing w:before="0" w:after="0"/>
              <w:ind w:left="390"/>
              <w:jc w:val="left"/>
              <w:rPr>
                <w:rFonts w:eastAsia="Times New Roman" w:cs="Times New Roman"/>
                <w:sz w:val="18"/>
                <w:szCs w:val="18"/>
              </w:rPr>
            </w:pPr>
            <w:r w:rsidRPr="00763C27">
              <w:rPr>
                <w:rFonts w:eastAsia="Times New Roman" w:cs="Times New Roman"/>
                <w:sz w:val="18"/>
                <w:szCs w:val="18"/>
              </w:rPr>
              <w:t>Strategies to support inclusion of students with severe disabilities in general education classrooms and across school settings</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8AC4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7AB5FE6D"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32EE853F"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037AA03A"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1261787C"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4057F55A"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096C6267"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1E07C1B1" w14:textId="77777777" w:rsidR="007C258A" w:rsidRPr="00A614D1" w:rsidRDefault="007C258A" w:rsidP="00DC6D91">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bl>
    <w:p w14:paraId="19D266AE" w14:textId="77777777" w:rsidR="007C258A" w:rsidRPr="007C258A" w:rsidRDefault="007C258A" w:rsidP="007C258A">
      <w:pPr>
        <w:spacing w:after="0"/>
        <w:jc w:val="left"/>
        <w:rPr>
          <w:rFonts w:ascii="Times New Roman" w:eastAsia="Times New Roman" w:hAnsi="Times New Roman" w:cs="Times New Roman"/>
          <w:sz w:val="24"/>
          <w:szCs w:val="24"/>
        </w:rPr>
      </w:pPr>
    </w:p>
    <w:p w14:paraId="70FB8045" w14:textId="77777777" w:rsidR="008F5203" w:rsidRPr="00EF35C0" w:rsidRDefault="002E664B" w:rsidP="00B45146">
      <w:pPr>
        <w:spacing w:after="0"/>
        <w:jc w:val="center"/>
        <w:rPr>
          <w:rFonts w:ascii="Calibri" w:eastAsia="Times New Roman" w:hAnsi="Calibri" w:cs="Times New Roman"/>
          <w:b/>
          <w:color w:val="244061" w:themeColor="accent1" w:themeShade="80"/>
          <w:sz w:val="28"/>
          <w:szCs w:val="28"/>
        </w:rPr>
      </w:pPr>
      <w:r w:rsidRPr="00EF35C0">
        <w:rPr>
          <w:rFonts w:ascii="Calibri" w:eastAsia="Times New Roman" w:hAnsi="Calibri" w:cs="Times New Roman"/>
          <w:b/>
          <w:color w:val="244061" w:themeColor="accent1" w:themeShade="80"/>
          <w:sz w:val="28"/>
          <w:szCs w:val="28"/>
        </w:rPr>
        <w:t>Teacher of Students with Severe Disabilities: SG&amp;S Form (Page 3 of 3)</w:t>
      </w:r>
    </w:p>
    <w:tbl>
      <w:tblPr>
        <w:tblW w:w="10195" w:type="dxa"/>
        <w:jc w:val="center"/>
        <w:tblCellMar>
          <w:top w:w="15" w:type="dxa"/>
          <w:left w:w="15" w:type="dxa"/>
          <w:bottom w:w="15" w:type="dxa"/>
          <w:right w:w="15" w:type="dxa"/>
        </w:tblCellMar>
        <w:tblLook w:val="04A0" w:firstRow="1" w:lastRow="0" w:firstColumn="1" w:lastColumn="0" w:noHBand="0" w:noVBand="1"/>
        <w:tblCaption w:val="Teacher of Students with Severe Disabilities SG&amp;S Form (Page 3 of 3)"/>
        <w:tblDescription w:val="Indicator ratings and supervising educator, supervising administrator, and candidate signature lines."/>
      </w:tblPr>
      <w:tblGrid>
        <w:gridCol w:w="5292"/>
        <w:gridCol w:w="2563"/>
        <w:gridCol w:w="2340"/>
      </w:tblGrid>
      <w:tr w:rsidR="002E664B" w:rsidRPr="00A614D1" w14:paraId="13CCC2BC" w14:textId="77777777" w:rsidTr="004760A5">
        <w:trPr>
          <w:trHeight w:val="28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7B74BB04" w14:textId="7B404698" w:rsidR="002E664B" w:rsidRPr="00763C27" w:rsidRDefault="006D585F" w:rsidP="00763C27">
            <w:pPr>
              <w:pStyle w:val="ListParagraph"/>
              <w:numPr>
                <w:ilvl w:val="0"/>
                <w:numId w:val="11"/>
              </w:numPr>
              <w:spacing w:before="0" w:after="0"/>
              <w:ind w:left="420"/>
              <w:jc w:val="left"/>
              <w:rPr>
                <w:rFonts w:eastAsia="Times New Roman" w:cs="Times New Roman"/>
                <w:sz w:val="18"/>
                <w:szCs w:val="18"/>
              </w:rPr>
            </w:pPr>
            <w:r w:rsidRPr="006D585F">
              <w:rPr>
                <w:rFonts w:eastAsia="Times New Roman" w:cs="Times New Roman"/>
                <w:sz w:val="18"/>
                <w:szCs w:val="18"/>
              </w:rPr>
              <w:t>Knowledge of alternative program models and human service agency options across the education/transition continuum ages 3-22</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794A5"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174E5217"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32AFEF28"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2276B138"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3E796319"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51DB80EF"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6CEE3C45"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0A8B0F0B"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2E664B" w:rsidRPr="00A614D1" w14:paraId="2D30FEB5" w14:textId="77777777" w:rsidTr="004760A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1576071" w14:textId="16649716" w:rsidR="002E664B" w:rsidRPr="006D585F" w:rsidRDefault="006D585F" w:rsidP="006D585F">
            <w:pPr>
              <w:pStyle w:val="ListParagraph"/>
              <w:numPr>
                <w:ilvl w:val="0"/>
                <w:numId w:val="11"/>
              </w:numPr>
              <w:spacing w:before="0" w:after="0"/>
              <w:ind w:left="420"/>
              <w:jc w:val="left"/>
              <w:rPr>
                <w:rFonts w:eastAsia="Times New Roman" w:cs="Times New Roman"/>
                <w:sz w:val="18"/>
                <w:szCs w:val="18"/>
              </w:rPr>
            </w:pPr>
            <w:r w:rsidRPr="006D585F">
              <w:rPr>
                <w:rFonts w:eastAsia="Times New Roman" w:cs="Times New Roman"/>
                <w:sz w:val="18"/>
                <w:szCs w:val="18"/>
              </w:rPr>
              <w:t>Understanding of the foundations of reading including phonological awareness, phonemic awareness, concepts of print, the alphabetic principle, phonics and word analysis skills and strategies and comprehension</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BA719"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3FE6079B"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76BE8E83"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076E3194"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2970A327"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612FE555"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057DE9BD"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4A7CB4CD"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2E664B" w:rsidRPr="00A614D1" w14:paraId="75801234" w14:textId="77777777" w:rsidTr="00B1539A">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BA81E40" w14:textId="790E1C59" w:rsidR="002E664B" w:rsidRPr="00763C27" w:rsidRDefault="006D585F" w:rsidP="00763C27">
            <w:pPr>
              <w:pStyle w:val="ListParagraph"/>
              <w:numPr>
                <w:ilvl w:val="0"/>
                <w:numId w:val="11"/>
              </w:numPr>
              <w:spacing w:before="0" w:after="0"/>
              <w:ind w:left="420"/>
              <w:jc w:val="left"/>
              <w:rPr>
                <w:rFonts w:eastAsia="Times New Roman" w:cs="Times New Roman"/>
                <w:sz w:val="18"/>
                <w:szCs w:val="18"/>
              </w:rPr>
            </w:pPr>
            <w:r w:rsidRPr="006D585F">
              <w:rPr>
                <w:rFonts w:eastAsia="Times New Roman" w:cs="Times New Roman"/>
                <w:sz w:val="18"/>
                <w:szCs w:val="18"/>
              </w:rPr>
              <w:t>Assessment of reading skills using a variety of standardized, criterion-referenced and informal instruments</w:t>
            </w:r>
          </w:p>
        </w:tc>
        <w:tc>
          <w:tcPr>
            <w:tcW w:w="2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D5572"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Exemplary</w:t>
            </w:r>
          </w:p>
          <w:p w14:paraId="2DE3A1E0"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Proficient</w:t>
            </w:r>
            <w:r w:rsidRPr="00A614D1">
              <w:rPr>
                <w:rFonts w:eastAsia="Times New Roman" w:cs="Arial"/>
                <w:sz w:val="18"/>
                <w:szCs w:val="18"/>
              </w:rPr>
              <w:t xml:space="preserve"> </w:t>
            </w:r>
          </w:p>
          <w:p w14:paraId="10C5CF57"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Needs Improvement</w:t>
            </w:r>
          </w:p>
          <w:p w14:paraId="0FB00297"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Pr>
                <w:rFonts w:eastAsia="Times New Roman" w:cs="Arial"/>
                <w:sz w:val="18"/>
                <w:szCs w:val="18"/>
              </w:rPr>
              <w:t xml:space="preserve">Unsatisfactory </w:t>
            </w:r>
          </w:p>
        </w:tc>
        <w:tc>
          <w:tcPr>
            <w:tcW w:w="2340" w:type="dxa"/>
            <w:tcBorders>
              <w:top w:val="single" w:sz="4" w:space="0" w:color="000000"/>
              <w:left w:val="single" w:sz="4" w:space="0" w:color="000000"/>
              <w:bottom w:val="single" w:sz="4" w:space="0" w:color="000000"/>
              <w:right w:val="single" w:sz="4" w:space="0" w:color="000000"/>
            </w:tcBorders>
          </w:tcPr>
          <w:p w14:paraId="6E60275B"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Observation</w:t>
            </w:r>
          </w:p>
          <w:p w14:paraId="79D2B95A"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Artifacts of Practice </w:t>
            </w:r>
          </w:p>
          <w:p w14:paraId="241DB618"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 xml:space="preserve">Student Feedback </w:t>
            </w:r>
          </w:p>
          <w:p w14:paraId="22DF8F10" w14:textId="77777777" w:rsidR="002E664B" w:rsidRPr="00A614D1" w:rsidRDefault="002E664B" w:rsidP="002E664B">
            <w:pPr>
              <w:numPr>
                <w:ilvl w:val="0"/>
                <w:numId w:val="7"/>
              </w:numPr>
              <w:spacing w:before="0" w:after="0"/>
              <w:jc w:val="left"/>
              <w:textAlignment w:val="baseline"/>
              <w:rPr>
                <w:rFonts w:eastAsia="Times New Roman" w:cs="Arial"/>
                <w:sz w:val="18"/>
                <w:szCs w:val="18"/>
              </w:rPr>
            </w:pPr>
            <w:r w:rsidRPr="00A614D1">
              <w:rPr>
                <w:rFonts w:eastAsia="Times New Roman" w:cs="Arial"/>
                <w:sz w:val="18"/>
                <w:szCs w:val="18"/>
              </w:rPr>
              <w:t>Measures of Student Learning</w:t>
            </w:r>
          </w:p>
        </w:tc>
      </w:tr>
      <w:tr w:rsidR="002E664B" w:rsidRPr="00A614D1" w14:paraId="2AF8FD28" w14:textId="77777777" w:rsidTr="00B1539A">
        <w:trPr>
          <w:trHeight w:val="82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D475A56" w14:textId="77777777" w:rsidR="002E664B" w:rsidRPr="004414CD" w:rsidRDefault="002E664B" w:rsidP="009B13B6">
            <w:pPr>
              <w:spacing w:before="0" w:after="0"/>
              <w:jc w:val="left"/>
              <w:rPr>
                <w:rFonts w:eastAsia="Times New Roman" w:cs="Times New Roman"/>
                <w:b/>
                <w:sz w:val="18"/>
                <w:szCs w:val="18"/>
              </w:rPr>
            </w:pPr>
            <w:r w:rsidRPr="004414CD">
              <w:rPr>
                <w:rFonts w:eastAsia="Times New Roman" w:cs="Times New Roman"/>
                <w:b/>
                <w:sz w:val="18"/>
                <w:szCs w:val="18"/>
              </w:rPr>
              <w:t xml:space="preserve">Based on the candidate’s performance in the SG&amp;S process, we have determined this candidate to have: </w:t>
            </w:r>
          </w:p>
        </w:tc>
        <w:tc>
          <w:tcPr>
            <w:tcW w:w="2563" w:type="dxa"/>
            <w:tcBorders>
              <w:top w:val="single" w:sz="4" w:space="0" w:color="000000"/>
              <w:left w:val="single" w:sz="4" w:space="0" w:color="000000"/>
              <w:bottom w:val="single" w:sz="4" w:space="0" w:color="000000"/>
            </w:tcBorders>
            <w:shd w:val="clear" w:color="auto" w:fill="F2F2F2" w:themeFill="background1" w:themeFillShade="F2"/>
            <w:tcMar>
              <w:top w:w="0" w:type="dxa"/>
              <w:left w:w="115" w:type="dxa"/>
              <w:bottom w:w="0" w:type="dxa"/>
              <w:right w:w="115" w:type="dxa"/>
            </w:tcMar>
            <w:hideMark/>
          </w:tcPr>
          <w:p w14:paraId="4561826A" w14:textId="77777777" w:rsidR="002E664B" w:rsidRPr="004414CD" w:rsidRDefault="002E664B" w:rsidP="004414CD">
            <w:pPr>
              <w:numPr>
                <w:ilvl w:val="0"/>
                <w:numId w:val="7"/>
              </w:numPr>
              <w:spacing w:before="120" w:after="0"/>
              <w:jc w:val="left"/>
              <w:textAlignment w:val="baseline"/>
              <w:rPr>
                <w:rFonts w:eastAsia="Times New Roman" w:cs="Arial"/>
                <w:b/>
                <w:sz w:val="18"/>
                <w:szCs w:val="18"/>
              </w:rPr>
            </w:pPr>
            <w:r w:rsidRPr="004414CD">
              <w:rPr>
                <w:rFonts w:eastAsia="Times New Roman" w:cs="Arial"/>
                <w:b/>
                <w:sz w:val="18"/>
                <w:szCs w:val="18"/>
              </w:rPr>
              <w:t>Met Requirements</w:t>
            </w:r>
          </w:p>
        </w:tc>
        <w:tc>
          <w:tcPr>
            <w:tcW w:w="2340" w:type="dxa"/>
            <w:tcBorders>
              <w:top w:val="single" w:sz="4" w:space="0" w:color="000000"/>
              <w:left w:val="nil"/>
              <w:bottom w:val="single" w:sz="4" w:space="0" w:color="000000"/>
              <w:right w:val="single" w:sz="4" w:space="0" w:color="000000"/>
            </w:tcBorders>
            <w:shd w:val="clear" w:color="auto" w:fill="F2F2F2" w:themeFill="background1" w:themeFillShade="F2"/>
          </w:tcPr>
          <w:p w14:paraId="48D4E8EF" w14:textId="77777777" w:rsidR="002E664B" w:rsidRPr="004414CD" w:rsidRDefault="002E664B" w:rsidP="004414CD">
            <w:pPr>
              <w:numPr>
                <w:ilvl w:val="0"/>
                <w:numId w:val="7"/>
              </w:numPr>
              <w:spacing w:before="120" w:after="0"/>
              <w:jc w:val="left"/>
              <w:textAlignment w:val="baseline"/>
              <w:rPr>
                <w:rFonts w:eastAsia="Times New Roman" w:cs="Arial"/>
                <w:b/>
                <w:sz w:val="18"/>
                <w:szCs w:val="18"/>
              </w:rPr>
            </w:pPr>
            <w:r w:rsidRPr="004414CD">
              <w:rPr>
                <w:rFonts w:eastAsia="Times New Roman" w:cs="Arial"/>
                <w:b/>
                <w:sz w:val="18"/>
                <w:szCs w:val="18"/>
              </w:rPr>
              <w:t xml:space="preserve">Not Met Requirements </w:t>
            </w:r>
          </w:p>
        </w:tc>
      </w:tr>
      <w:tr w:rsidR="0070296F" w:rsidRPr="00A614D1" w14:paraId="2679AA63" w14:textId="77777777" w:rsidTr="004760A5">
        <w:trPr>
          <w:cantSplit/>
          <w:trHeight w:val="5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2B99F9E" w14:textId="5D1DD0C6" w:rsidR="0070296F" w:rsidRPr="002E664B" w:rsidRDefault="0070296F" w:rsidP="002E664B">
            <w:pPr>
              <w:spacing w:before="0" w:after="0"/>
              <w:rPr>
                <w:rFonts w:eastAsia="Times New Roman" w:cs="Times New Roman"/>
                <w:b/>
                <w:sz w:val="18"/>
                <w:szCs w:val="18"/>
              </w:rPr>
            </w:pPr>
            <w:r w:rsidRPr="002E664B">
              <w:rPr>
                <w:rFonts w:eastAsia="Times New Roman" w:cs="Times New Roman"/>
                <w:b/>
                <w:sz w:val="18"/>
                <w:szCs w:val="18"/>
              </w:rPr>
              <w:t>Supervising educator (</w:t>
            </w:r>
            <w:r w:rsidR="00091932">
              <w:rPr>
                <w:rFonts w:eastAsia="Times New Roman" w:cs="Times New Roman"/>
                <w:b/>
                <w:sz w:val="18"/>
                <w:szCs w:val="18"/>
              </w:rPr>
              <w:t>Print Name</w:t>
            </w:r>
            <w:r w:rsidRPr="002E664B">
              <w:rPr>
                <w:rFonts w:eastAsia="Times New Roman" w:cs="Times New Roman"/>
                <w:b/>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62D649C" w14:textId="77777777" w:rsidR="0070296F" w:rsidRPr="002E664B" w:rsidRDefault="0070296F" w:rsidP="002E664B">
            <w:pPr>
              <w:spacing w:before="0" w:after="0"/>
              <w:ind w:left="360"/>
              <w:rPr>
                <w:rFonts w:eastAsia="Times New Roman" w:cs="Times New Roman"/>
                <w:b/>
                <w:sz w:val="18"/>
                <w:szCs w:val="18"/>
              </w:rPr>
            </w:pPr>
          </w:p>
        </w:tc>
      </w:tr>
      <w:tr w:rsidR="002E664B" w:rsidRPr="00A614D1" w14:paraId="7278A54E" w14:textId="77777777" w:rsidTr="004760A5">
        <w:trPr>
          <w:cantSplit/>
          <w:trHeight w:val="5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D14A353" w14:textId="0FE6089A" w:rsidR="002E664B" w:rsidRPr="002E664B" w:rsidRDefault="002E664B" w:rsidP="002E664B">
            <w:pPr>
              <w:spacing w:before="0" w:after="0"/>
              <w:rPr>
                <w:rFonts w:eastAsia="Times New Roman" w:cs="Times New Roman"/>
                <w:b/>
                <w:sz w:val="18"/>
                <w:szCs w:val="18"/>
              </w:rPr>
            </w:pPr>
            <w:r w:rsidRPr="002E664B">
              <w:rPr>
                <w:rFonts w:eastAsia="Times New Roman" w:cs="Times New Roman"/>
                <w:b/>
                <w:sz w:val="18"/>
                <w:szCs w:val="18"/>
              </w:rPr>
              <w:t>Supervising educator (</w:t>
            </w:r>
            <w:r w:rsidR="00E92979">
              <w:rPr>
                <w:rFonts w:eastAsia="Times New Roman" w:cs="Times New Roman"/>
                <w:b/>
                <w:sz w:val="18"/>
                <w:szCs w:val="18"/>
              </w:rPr>
              <w:t>S</w:t>
            </w:r>
            <w:r w:rsidRPr="002E664B">
              <w:rPr>
                <w:rFonts w:eastAsia="Times New Roman" w:cs="Times New Roman"/>
                <w:b/>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BCA7F0C" w14:textId="77777777" w:rsidR="002E664B" w:rsidRPr="002E664B" w:rsidRDefault="002E664B" w:rsidP="002E664B">
            <w:pPr>
              <w:spacing w:before="0" w:after="0"/>
              <w:ind w:left="360"/>
              <w:rPr>
                <w:rFonts w:eastAsia="Times New Roman" w:cs="Times New Roman"/>
                <w:b/>
                <w:sz w:val="18"/>
                <w:szCs w:val="18"/>
              </w:rPr>
            </w:pPr>
            <w:r w:rsidRPr="002E664B">
              <w:rPr>
                <w:rFonts w:eastAsia="Times New Roman" w:cs="Times New Roman"/>
                <w:b/>
                <w:sz w:val="18"/>
                <w:szCs w:val="18"/>
              </w:rPr>
              <w:t xml:space="preserve">Date: </w:t>
            </w:r>
          </w:p>
        </w:tc>
      </w:tr>
      <w:tr w:rsidR="0070296F" w:rsidRPr="00A614D1" w14:paraId="505084C4" w14:textId="77777777" w:rsidTr="004760A5">
        <w:trPr>
          <w:cantSplit/>
          <w:trHeight w:val="6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BD59205" w14:textId="17CB03AD" w:rsidR="0070296F" w:rsidRPr="002E664B" w:rsidRDefault="0070296F" w:rsidP="002E664B">
            <w:pPr>
              <w:spacing w:before="0" w:after="0"/>
              <w:rPr>
                <w:rFonts w:eastAsia="Times New Roman" w:cs="Times New Roman"/>
                <w:b/>
                <w:sz w:val="18"/>
                <w:szCs w:val="18"/>
              </w:rPr>
            </w:pPr>
            <w:r w:rsidRPr="002E664B">
              <w:rPr>
                <w:rFonts w:eastAsia="Times New Roman" w:cs="Times New Roman"/>
                <w:b/>
                <w:sz w:val="18"/>
                <w:szCs w:val="18"/>
              </w:rPr>
              <w:t>Supervising administrator (</w:t>
            </w:r>
            <w:r w:rsidR="00091932">
              <w:rPr>
                <w:rFonts w:eastAsia="Times New Roman" w:cs="Times New Roman"/>
                <w:b/>
                <w:sz w:val="18"/>
                <w:szCs w:val="18"/>
              </w:rPr>
              <w:t>Print Name</w:t>
            </w:r>
            <w:r w:rsidRPr="002E664B">
              <w:rPr>
                <w:rFonts w:eastAsia="Times New Roman" w:cs="Times New Roman"/>
                <w:b/>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B4FD2A3" w14:textId="77777777" w:rsidR="0070296F" w:rsidRPr="002E664B" w:rsidRDefault="0070296F" w:rsidP="002E664B">
            <w:pPr>
              <w:spacing w:before="0" w:after="0"/>
              <w:ind w:left="360"/>
              <w:rPr>
                <w:rFonts w:eastAsia="Times New Roman" w:cs="Times New Roman"/>
                <w:b/>
                <w:sz w:val="18"/>
                <w:szCs w:val="18"/>
              </w:rPr>
            </w:pPr>
          </w:p>
        </w:tc>
      </w:tr>
      <w:tr w:rsidR="002E664B" w:rsidRPr="00A614D1" w14:paraId="7CFAD057" w14:textId="77777777" w:rsidTr="004760A5">
        <w:trPr>
          <w:cantSplit/>
          <w:trHeight w:val="6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96A9926" w14:textId="63CCF964" w:rsidR="002E664B" w:rsidRPr="002E664B" w:rsidRDefault="002E664B" w:rsidP="002E664B">
            <w:pPr>
              <w:spacing w:before="0" w:after="0"/>
              <w:rPr>
                <w:rFonts w:eastAsia="Times New Roman" w:cs="Times New Roman"/>
                <w:b/>
                <w:sz w:val="18"/>
                <w:szCs w:val="18"/>
              </w:rPr>
            </w:pPr>
            <w:r w:rsidRPr="002E664B">
              <w:rPr>
                <w:rFonts w:eastAsia="Times New Roman" w:cs="Times New Roman"/>
                <w:b/>
                <w:sz w:val="18"/>
                <w:szCs w:val="18"/>
              </w:rPr>
              <w:t>Supervising administrator (</w:t>
            </w:r>
            <w:r w:rsidR="00E92979">
              <w:rPr>
                <w:rFonts w:eastAsia="Times New Roman" w:cs="Times New Roman"/>
                <w:b/>
                <w:sz w:val="18"/>
                <w:szCs w:val="18"/>
              </w:rPr>
              <w:t>S</w:t>
            </w:r>
            <w:r w:rsidRPr="002E664B">
              <w:rPr>
                <w:rFonts w:eastAsia="Times New Roman" w:cs="Times New Roman"/>
                <w:b/>
                <w:sz w:val="18"/>
                <w:szCs w:val="18"/>
              </w:rPr>
              <w:t>ignature)</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9820B5E" w14:textId="77777777" w:rsidR="002E664B" w:rsidRPr="002E664B" w:rsidRDefault="002E664B" w:rsidP="002E664B">
            <w:pPr>
              <w:spacing w:before="0" w:after="0"/>
              <w:ind w:left="360"/>
              <w:rPr>
                <w:rFonts w:eastAsia="Times New Roman" w:cs="Times New Roman"/>
                <w:b/>
                <w:sz w:val="18"/>
                <w:szCs w:val="18"/>
              </w:rPr>
            </w:pPr>
            <w:r w:rsidRPr="002E664B">
              <w:rPr>
                <w:rFonts w:eastAsia="Times New Roman" w:cs="Times New Roman"/>
                <w:b/>
                <w:sz w:val="18"/>
                <w:szCs w:val="18"/>
              </w:rPr>
              <w:t xml:space="preserve">Date: </w:t>
            </w:r>
          </w:p>
        </w:tc>
      </w:tr>
      <w:tr w:rsidR="0070296F" w:rsidRPr="00A614D1" w14:paraId="583CD073" w14:textId="77777777" w:rsidTr="004760A5">
        <w:trPr>
          <w:cantSplit/>
          <w:trHeight w:val="54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CC7F202" w14:textId="68A524E0" w:rsidR="0070296F" w:rsidRPr="00DF7538" w:rsidRDefault="0070296F" w:rsidP="002E664B">
            <w:pPr>
              <w:spacing w:before="0" w:after="0"/>
              <w:rPr>
                <w:rFonts w:eastAsia="Times New Roman" w:cs="Times New Roman"/>
                <w:b/>
                <w:bCs/>
                <w:sz w:val="18"/>
                <w:szCs w:val="18"/>
              </w:rPr>
            </w:pPr>
            <w:r w:rsidRPr="00DF7538">
              <w:rPr>
                <w:rFonts w:eastAsia="Times New Roman" w:cs="Times New Roman"/>
                <w:b/>
                <w:bCs/>
                <w:sz w:val="18"/>
                <w:szCs w:val="18"/>
              </w:rPr>
              <w:t>Candidate (</w:t>
            </w:r>
            <w:r w:rsidR="00091932">
              <w:rPr>
                <w:rFonts w:eastAsia="Times New Roman" w:cs="Times New Roman"/>
                <w:b/>
                <w:bCs/>
                <w:sz w:val="18"/>
                <w:szCs w:val="18"/>
              </w:rPr>
              <w:t>Print Name</w:t>
            </w:r>
            <w:r w:rsidRPr="00DF7538">
              <w:rPr>
                <w:rFonts w:eastAsia="Times New Roman" w:cs="Times New Roman"/>
                <w:b/>
                <w:bCs/>
                <w:sz w:val="18"/>
                <w:szCs w:val="18"/>
              </w:rPr>
              <w:t>)</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D9C1776" w14:textId="77777777" w:rsidR="0070296F" w:rsidRPr="002E664B" w:rsidRDefault="0070296F" w:rsidP="002E664B">
            <w:pPr>
              <w:spacing w:before="0" w:after="0"/>
              <w:ind w:left="360"/>
              <w:rPr>
                <w:rFonts w:eastAsia="Times New Roman" w:cs="Times New Roman"/>
                <w:b/>
                <w:sz w:val="18"/>
                <w:szCs w:val="18"/>
              </w:rPr>
            </w:pPr>
          </w:p>
        </w:tc>
      </w:tr>
      <w:tr w:rsidR="002E664B" w:rsidRPr="00A614D1" w14:paraId="63674B7B" w14:textId="77777777" w:rsidTr="004760A5">
        <w:trPr>
          <w:cantSplit/>
          <w:trHeight w:val="54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D17867A" w14:textId="77777777" w:rsidR="002E664B" w:rsidRPr="002E664B" w:rsidRDefault="002E664B" w:rsidP="002E664B">
            <w:pPr>
              <w:spacing w:before="0" w:after="0"/>
              <w:rPr>
                <w:rFonts w:eastAsia="Times New Roman" w:cs="Times New Roman"/>
                <w:b/>
                <w:sz w:val="18"/>
                <w:szCs w:val="18"/>
              </w:rPr>
            </w:pPr>
            <w:r w:rsidRPr="002E664B">
              <w:rPr>
                <w:rFonts w:eastAsia="Times New Roman" w:cs="Times New Roman"/>
                <w:b/>
                <w:sz w:val="18"/>
                <w:szCs w:val="18"/>
              </w:rPr>
              <w:t xml:space="preserve">Candidate (Signature) </w:t>
            </w:r>
          </w:p>
        </w:tc>
        <w:tc>
          <w:tcPr>
            <w:tcW w:w="490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A8ECD50" w14:textId="77777777" w:rsidR="002E664B" w:rsidRPr="002E664B" w:rsidRDefault="002E664B" w:rsidP="002E664B">
            <w:pPr>
              <w:spacing w:before="0" w:after="0"/>
              <w:ind w:left="360"/>
              <w:rPr>
                <w:rFonts w:eastAsia="Times New Roman" w:cs="Times New Roman"/>
                <w:b/>
                <w:sz w:val="18"/>
                <w:szCs w:val="18"/>
              </w:rPr>
            </w:pPr>
            <w:r w:rsidRPr="002E664B">
              <w:rPr>
                <w:rFonts w:eastAsia="Times New Roman" w:cs="Times New Roman"/>
                <w:b/>
                <w:sz w:val="18"/>
                <w:szCs w:val="18"/>
              </w:rPr>
              <w:t xml:space="preserve">Date: </w:t>
            </w:r>
          </w:p>
        </w:tc>
      </w:tr>
      <w:tr w:rsidR="007067F4" w:rsidRPr="00A614D1" w14:paraId="5E0E6CB2" w14:textId="77777777" w:rsidTr="007067F4">
        <w:trPr>
          <w:cantSplit/>
          <w:trHeight w:val="548"/>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C78A39" w14:textId="77777777" w:rsidR="007067F4" w:rsidRPr="00B56C4E" w:rsidRDefault="007067F4" w:rsidP="00B56C4E">
            <w:pPr>
              <w:spacing w:before="0" w:after="0"/>
              <w:ind w:left="-30"/>
              <w:jc w:val="left"/>
              <w:rPr>
                <w:rFonts w:eastAsia="Times New Roman" w:cs="Times New Roman"/>
                <w:b/>
                <w:sz w:val="18"/>
                <w:szCs w:val="18"/>
              </w:rPr>
            </w:pPr>
            <w:r w:rsidRPr="00B56C4E">
              <w:rPr>
                <w:b/>
                <w:sz w:val="20"/>
                <w:szCs w:val="20"/>
                <w:u w:val="single"/>
              </w:rPr>
              <w:t>Please note</w:t>
            </w:r>
            <w:r w:rsidRPr="00B56C4E">
              <w:rPr>
                <w:b/>
                <w:sz w:val="20"/>
                <w:szCs w:val="20"/>
              </w:rPr>
              <w:t>:</w:t>
            </w:r>
            <w:r w:rsidRPr="00B56C4E">
              <w:rPr>
                <w:sz w:val="24"/>
                <w:szCs w:val="24"/>
              </w:rPr>
              <w:t xml:space="preserve"> </w:t>
            </w:r>
            <w:r w:rsidRPr="00B56C4E">
              <w:rPr>
                <w:sz w:val="20"/>
                <w:szCs w:val="20"/>
              </w:rPr>
              <w:t xml:space="preserve">Documents may be uploaded into your ELAR account or mailed to the Office of Educator Licensure. Information regarding the uploading and mailing of documents may be found </w:t>
            </w:r>
            <w:hyperlink r:id="rId22" w:history="1">
              <w:r w:rsidRPr="00B56C4E">
                <w:rPr>
                  <w:color w:val="0000FF"/>
                  <w:sz w:val="20"/>
                  <w:szCs w:val="20"/>
                  <w:u w:val="single"/>
                </w:rPr>
                <w:t>here</w:t>
              </w:r>
            </w:hyperlink>
          </w:p>
        </w:tc>
      </w:tr>
    </w:tbl>
    <w:p w14:paraId="6A6CC725" w14:textId="77777777" w:rsidR="00AA4ADB" w:rsidRDefault="00AA4ADB" w:rsidP="00AA4ADB">
      <w:pPr>
        <w:spacing w:after="0"/>
        <w:rPr>
          <w:rFonts w:ascii="Times New Roman" w:eastAsia="Times New Roman" w:hAnsi="Times New Roman" w:cs="Times New Roman"/>
          <w:sz w:val="24"/>
          <w:szCs w:val="24"/>
        </w:rPr>
      </w:pPr>
    </w:p>
    <w:p w14:paraId="6A20D884" w14:textId="77777777" w:rsidR="000100B8" w:rsidRPr="000100B8" w:rsidRDefault="000100B8" w:rsidP="000100B8">
      <w:pPr>
        <w:widowControl w:val="0"/>
        <w:spacing w:before="0" w:after="0"/>
        <w:jc w:val="left"/>
        <w:rPr>
          <w:rFonts w:ascii="Times New Roman" w:eastAsia="Times New Roman" w:hAnsi="Times New Roman" w:cs="Times New Roman"/>
          <w:b/>
          <w:color w:val="000000"/>
          <w:sz w:val="24"/>
          <w:szCs w:val="24"/>
        </w:rPr>
      </w:pPr>
    </w:p>
    <w:p w14:paraId="091F2662" w14:textId="77777777" w:rsidR="00623315" w:rsidRDefault="00623315"/>
    <w:sectPr w:rsidR="00623315" w:rsidSect="00B56C4E">
      <w:footerReference w:type="default" r:id="rId23"/>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A2589" w14:textId="77777777" w:rsidR="00E351CC" w:rsidRDefault="00E351CC" w:rsidP="00D069E3">
      <w:pPr>
        <w:spacing w:before="0" w:after="0"/>
      </w:pPr>
      <w:r>
        <w:separator/>
      </w:r>
    </w:p>
  </w:endnote>
  <w:endnote w:type="continuationSeparator" w:id="0">
    <w:p w14:paraId="1F5C403A" w14:textId="77777777" w:rsidR="00E351CC" w:rsidRDefault="00E351CC" w:rsidP="00D069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200DA" w14:textId="77777777" w:rsidR="00E64357" w:rsidRDefault="00E6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301730"/>
      <w:docPartObj>
        <w:docPartGallery w:val="Page Numbers (Bottom of Page)"/>
        <w:docPartUnique/>
      </w:docPartObj>
    </w:sdtPr>
    <w:sdtEndPr>
      <w:rPr>
        <w:noProof/>
      </w:rPr>
    </w:sdtEndPr>
    <w:sdtContent>
      <w:p w14:paraId="6932C5A3" w14:textId="77777777" w:rsidR="002C3672" w:rsidRDefault="002C3672">
        <w:pPr>
          <w:pStyle w:val="Footer"/>
          <w:jc w:val="center"/>
        </w:pPr>
        <w:r w:rsidRPr="005173C6">
          <w:fldChar w:fldCharType="begin"/>
        </w:r>
        <w:r w:rsidRPr="005173C6">
          <w:instrText xml:space="preserve"> PAGE   \* MERGEFORMAT </w:instrText>
        </w:r>
        <w:r w:rsidRPr="005173C6">
          <w:fldChar w:fldCharType="separate"/>
        </w:r>
        <w:r w:rsidR="00A57D6F">
          <w:rPr>
            <w:noProof/>
          </w:rPr>
          <w:t>1</w:t>
        </w:r>
        <w:r w:rsidRPr="005173C6">
          <w:rPr>
            <w:noProof/>
          </w:rPr>
          <w:fldChar w:fldCharType="end"/>
        </w:r>
      </w:p>
    </w:sdtContent>
  </w:sdt>
  <w:p w14:paraId="5BD4FE1E" w14:textId="61D6F9E0" w:rsidR="002C3672" w:rsidRPr="008248ED" w:rsidRDefault="00E64357">
    <w:pPr>
      <w:pStyle w:val="Footer"/>
      <w:rPr>
        <w:sz w:val="20"/>
        <w:szCs w:val="20"/>
      </w:rPr>
    </w:pPr>
    <w:r w:rsidRPr="008248ED">
      <w:rPr>
        <w:sz w:val="20"/>
        <w:szCs w:val="20"/>
      </w:rPr>
      <w:t xml:space="preserve">Last Updated </w:t>
    </w:r>
    <w:r w:rsidR="008248ED" w:rsidRPr="008248ED">
      <w:rPr>
        <w:sz w:val="20"/>
        <w:szCs w:val="20"/>
      </w:rPr>
      <w:t>02/08/2023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BEAC" w14:textId="77777777" w:rsidR="00E64357" w:rsidRDefault="00E6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821921"/>
      <w:docPartObj>
        <w:docPartGallery w:val="Page Numbers (Bottom of Page)"/>
        <w:docPartUnique/>
      </w:docPartObj>
    </w:sdtPr>
    <w:sdtEndPr>
      <w:rPr>
        <w:noProof/>
      </w:rPr>
    </w:sdtEndPr>
    <w:sdtContent>
      <w:p w14:paraId="379AD014" w14:textId="77777777" w:rsidR="002C3672" w:rsidRDefault="002C3672">
        <w:pPr>
          <w:pStyle w:val="Footer"/>
          <w:jc w:val="center"/>
        </w:pPr>
        <w:r>
          <w:fldChar w:fldCharType="begin"/>
        </w:r>
        <w:r>
          <w:instrText xml:space="preserve"> PAGE   \* MERGEFORMAT </w:instrText>
        </w:r>
        <w:r>
          <w:fldChar w:fldCharType="separate"/>
        </w:r>
        <w:r w:rsidR="00A57D6F">
          <w:rPr>
            <w:noProof/>
          </w:rPr>
          <w:t>8</w:t>
        </w:r>
        <w:r>
          <w:rPr>
            <w:noProof/>
          </w:rPr>
          <w:fldChar w:fldCharType="end"/>
        </w:r>
      </w:p>
    </w:sdtContent>
  </w:sdt>
  <w:p w14:paraId="492D5D7E" w14:textId="77777777" w:rsidR="002C3672" w:rsidRDefault="002C36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948082"/>
      <w:docPartObj>
        <w:docPartGallery w:val="Page Numbers (Bottom of Page)"/>
        <w:docPartUnique/>
      </w:docPartObj>
    </w:sdtPr>
    <w:sdtEndPr>
      <w:rPr>
        <w:noProof/>
      </w:rPr>
    </w:sdtEndPr>
    <w:sdtContent>
      <w:p w14:paraId="0778D5C4" w14:textId="16FFE094" w:rsidR="00E64357" w:rsidRDefault="00E64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9D1DA" w14:textId="77777777" w:rsidR="002C3672" w:rsidRDefault="002C36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8994"/>
      <w:docPartObj>
        <w:docPartGallery w:val="Page Numbers (Bottom of Page)"/>
        <w:docPartUnique/>
      </w:docPartObj>
    </w:sdtPr>
    <w:sdtEndPr>
      <w:rPr>
        <w:noProof/>
      </w:rPr>
    </w:sdtEndPr>
    <w:sdtContent>
      <w:p w14:paraId="4695E7F0" w14:textId="4EF744AD" w:rsidR="00E64357" w:rsidRDefault="00E64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54827" w14:textId="47B003FD" w:rsidR="00B56C4E" w:rsidRDefault="00B56C4E" w:rsidP="00B56C4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8560A" w14:textId="77777777" w:rsidR="00E351CC" w:rsidRDefault="00E351CC" w:rsidP="00D069E3">
      <w:pPr>
        <w:spacing w:before="0" w:after="0"/>
      </w:pPr>
      <w:r>
        <w:separator/>
      </w:r>
    </w:p>
  </w:footnote>
  <w:footnote w:type="continuationSeparator" w:id="0">
    <w:p w14:paraId="5D97069C" w14:textId="77777777" w:rsidR="00E351CC" w:rsidRDefault="00E351CC" w:rsidP="00D069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3CD3" w14:textId="77777777" w:rsidR="00E64357" w:rsidRDefault="00E6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E1F7" w14:textId="77777777" w:rsidR="00E64357" w:rsidRDefault="00E6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A22B" w14:textId="77777777" w:rsidR="00E64357" w:rsidRDefault="00E6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395"/>
    <w:multiLevelType w:val="hybridMultilevel"/>
    <w:tmpl w:val="8F005B4E"/>
    <w:lvl w:ilvl="0" w:tplc="F6327A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F2182"/>
    <w:multiLevelType w:val="multilevel"/>
    <w:tmpl w:val="416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01AB3"/>
    <w:multiLevelType w:val="multilevel"/>
    <w:tmpl w:val="FA9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E7CDC"/>
    <w:multiLevelType w:val="multilevel"/>
    <w:tmpl w:val="8C5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84370"/>
    <w:multiLevelType w:val="multilevel"/>
    <w:tmpl w:val="E2C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74C5D"/>
    <w:multiLevelType w:val="hybridMultilevel"/>
    <w:tmpl w:val="5808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A1054"/>
    <w:multiLevelType w:val="multilevel"/>
    <w:tmpl w:val="50B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527B2"/>
    <w:multiLevelType w:val="multilevel"/>
    <w:tmpl w:val="102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9"/>
  </w:num>
  <w:num w:numId="6">
    <w:abstractNumId w:val="4"/>
  </w:num>
  <w:num w:numId="7">
    <w:abstractNumId w:val="2"/>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B8"/>
    <w:rsid w:val="000100B8"/>
    <w:rsid w:val="00033DE8"/>
    <w:rsid w:val="00091932"/>
    <w:rsid w:val="00092A71"/>
    <w:rsid w:val="000A29A0"/>
    <w:rsid w:val="000A7A43"/>
    <w:rsid w:val="000B30AB"/>
    <w:rsid w:val="000D0010"/>
    <w:rsid w:val="00110EA2"/>
    <w:rsid w:val="0011520A"/>
    <w:rsid w:val="0013028E"/>
    <w:rsid w:val="00177640"/>
    <w:rsid w:val="0018159C"/>
    <w:rsid w:val="0019570B"/>
    <w:rsid w:val="001A42A8"/>
    <w:rsid w:val="001A4672"/>
    <w:rsid w:val="001D34A9"/>
    <w:rsid w:val="001F099A"/>
    <w:rsid w:val="001F2604"/>
    <w:rsid w:val="001F4C09"/>
    <w:rsid w:val="002377CC"/>
    <w:rsid w:val="00257663"/>
    <w:rsid w:val="00293CC3"/>
    <w:rsid w:val="002C3672"/>
    <w:rsid w:val="002D4643"/>
    <w:rsid w:val="002E1D54"/>
    <w:rsid w:val="002E4304"/>
    <w:rsid w:val="002E664B"/>
    <w:rsid w:val="00331BC6"/>
    <w:rsid w:val="00340A89"/>
    <w:rsid w:val="003D4F29"/>
    <w:rsid w:val="003D76BA"/>
    <w:rsid w:val="003E4258"/>
    <w:rsid w:val="003F33AA"/>
    <w:rsid w:val="00411CB3"/>
    <w:rsid w:val="00430B6E"/>
    <w:rsid w:val="004414CD"/>
    <w:rsid w:val="00452134"/>
    <w:rsid w:val="004760A5"/>
    <w:rsid w:val="00476638"/>
    <w:rsid w:val="0049016A"/>
    <w:rsid w:val="004E33FC"/>
    <w:rsid w:val="00505554"/>
    <w:rsid w:val="00507F19"/>
    <w:rsid w:val="00514CF6"/>
    <w:rsid w:val="005173C6"/>
    <w:rsid w:val="00532370"/>
    <w:rsid w:val="0055774B"/>
    <w:rsid w:val="00590BF5"/>
    <w:rsid w:val="005917F6"/>
    <w:rsid w:val="005944EB"/>
    <w:rsid w:val="005B0BEF"/>
    <w:rsid w:val="005E2464"/>
    <w:rsid w:val="005E3103"/>
    <w:rsid w:val="006042AC"/>
    <w:rsid w:val="00604805"/>
    <w:rsid w:val="00610690"/>
    <w:rsid w:val="006109AC"/>
    <w:rsid w:val="00623315"/>
    <w:rsid w:val="00644707"/>
    <w:rsid w:val="00644E66"/>
    <w:rsid w:val="0064732A"/>
    <w:rsid w:val="00655104"/>
    <w:rsid w:val="00661AAF"/>
    <w:rsid w:val="00670E6F"/>
    <w:rsid w:val="00682D61"/>
    <w:rsid w:val="006B0C2C"/>
    <w:rsid w:val="006B16D6"/>
    <w:rsid w:val="006B748F"/>
    <w:rsid w:val="006D2CFC"/>
    <w:rsid w:val="006D585F"/>
    <w:rsid w:val="007020EF"/>
    <w:rsid w:val="007022EF"/>
    <w:rsid w:val="0070296F"/>
    <w:rsid w:val="007067F4"/>
    <w:rsid w:val="00736FF8"/>
    <w:rsid w:val="007618A3"/>
    <w:rsid w:val="00763C27"/>
    <w:rsid w:val="00784B9F"/>
    <w:rsid w:val="007C258A"/>
    <w:rsid w:val="007D0C60"/>
    <w:rsid w:val="007E00B8"/>
    <w:rsid w:val="007F3D22"/>
    <w:rsid w:val="0080612A"/>
    <w:rsid w:val="00810E57"/>
    <w:rsid w:val="008248ED"/>
    <w:rsid w:val="00825679"/>
    <w:rsid w:val="00845E1D"/>
    <w:rsid w:val="00851419"/>
    <w:rsid w:val="00854625"/>
    <w:rsid w:val="0089688C"/>
    <w:rsid w:val="008B63F8"/>
    <w:rsid w:val="008E7097"/>
    <w:rsid w:val="008F5203"/>
    <w:rsid w:val="009421FC"/>
    <w:rsid w:val="00943E5D"/>
    <w:rsid w:val="00954A60"/>
    <w:rsid w:val="009611D4"/>
    <w:rsid w:val="009717D2"/>
    <w:rsid w:val="0097702D"/>
    <w:rsid w:val="00977A5F"/>
    <w:rsid w:val="009B13B6"/>
    <w:rsid w:val="009D4EE8"/>
    <w:rsid w:val="009F063F"/>
    <w:rsid w:val="00A0140A"/>
    <w:rsid w:val="00A06E2C"/>
    <w:rsid w:val="00A1236D"/>
    <w:rsid w:val="00A57D6F"/>
    <w:rsid w:val="00A614D1"/>
    <w:rsid w:val="00A82BBC"/>
    <w:rsid w:val="00AA29E2"/>
    <w:rsid w:val="00AA4ADB"/>
    <w:rsid w:val="00AA7B13"/>
    <w:rsid w:val="00AB15DB"/>
    <w:rsid w:val="00AE217B"/>
    <w:rsid w:val="00B13E18"/>
    <w:rsid w:val="00B1539A"/>
    <w:rsid w:val="00B34D13"/>
    <w:rsid w:val="00B45146"/>
    <w:rsid w:val="00B56C4E"/>
    <w:rsid w:val="00B8394A"/>
    <w:rsid w:val="00BA584E"/>
    <w:rsid w:val="00BD31FD"/>
    <w:rsid w:val="00BE1169"/>
    <w:rsid w:val="00BE6CDA"/>
    <w:rsid w:val="00BF4627"/>
    <w:rsid w:val="00C0509F"/>
    <w:rsid w:val="00C0612C"/>
    <w:rsid w:val="00C14B64"/>
    <w:rsid w:val="00C16840"/>
    <w:rsid w:val="00C22AEA"/>
    <w:rsid w:val="00C6469E"/>
    <w:rsid w:val="00C97C45"/>
    <w:rsid w:val="00CA386A"/>
    <w:rsid w:val="00CC04E1"/>
    <w:rsid w:val="00CD7D82"/>
    <w:rsid w:val="00D0431A"/>
    <w:rsid w:val="00D069E3"/>
    <w:rsid w:val="00D2206A"/>
    <w:rsid w:val="00D25376"/>
    <w:rsid w:val="00D26B71"/>
    <w:rsid w:val="00D31BBB"/>
    <w:rsid w:val="00DA5001"/>
    <w:rsid w:val="00DC4D34"/>
    <w:rsid w:val="00DC4F3F"/>
    <w:rsid w:val="00DC6D91"/>
    <w:rsid w:val="00DF7538"/>
    <w:rsid w:val="00E137A0"/>
    <w:rsid w:val="00E1571D"/>
    <w:rsid w:val="00E351CC"/>
    <w:rsid w:val="00E3619C"/>
    <w:rsid w:val="00E52B23"/>
    <w:rsid w:val="00E64357"/>
    <w:rsid w:val="00E6595A"/>
    <w:rsid w:val="00E92979"/>
    <w:rsid w:val="00EC2954"/>
    <w:rsid w:val="00EF35C0"/>
    <w:rsid w:val="00F02D64"/>
    <w:rsid w:val="00F46195"/>
    <w:rsid w:val="00FA08C9"/>
    <w:rsid w:val="00FA6C5A"/>
    <w:rsid w:val="00FC0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AF36"/>
  <w15:docId w15:val="{33C27855-4457-4B74-9242-08D29739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3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15"/>
  </w:style>
  <w:style w:type="paragraph" w:styleId="Heading3">
    <w:name w:val="heading 3"/>
    <w:basedOn w:val="Normal1"/>
    <w:next w:val="Normal1"/>
    <w:link w:val="Heading3Char"/>
    <w:rsid w:val="00AA4ADB"/>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100B8"/>
    <w:pPr>
      <w:widowControl w:val="0"/>
      <w:spacing w:before="0" w:after="200" w:line="276" w:lineRule="auto"/>
      <w:jc w:val="left"/>
    </w:pPr>
    <w:rPr>
      <w:rFonts w:ascii="Calibri" w:eastAsia="Calibri" w:hAnsi="Calibri" w:cs="Calibri"/>
      <w:color w:val="000000"/>
    </w:rPr>
  </w:style>
  <w:style w:type="paragraph" w:styleId="CommentText">
    <w:name w:val="annotation text"/>
    <w:basedOn w:val="Normal"/>
    <w:link w:val="CommentTextChar"/>
    <w:uiPriority w:val="99"/>
    <w:semiHidden/>
    <w:unhideWhenUsed/>
    <w:rsid w:val="000100B8"/>
    <w:pPr>
      <w:widowControl w:val="0"/>
      <w:spacing w:before="0" w:after="200"/>
      <w:jc w:val="left"/>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100B8"/>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100B8"/>
    <w:rPr>
      <w:sz w:val="16"/>
      <w:szCs w:val="16"/>
    </w:rPr>
  </w:style>
  <w:style w:type="paragraph" w:styleId="BalloonText">
    <w:name w:val="Balloon Text"/>
    <w:basedOn w:val="Normal"/>
    <w:link w:val="BalloonTextChar"/>
    <w:uiPriority w:val="99"/>
    <w:semiHidden/>
    <w:unhideWhenUsed/>
    <w:rsid w:val="000100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B8"/>
    <w:rPr>
      <w:rFonts w:ascii="Tahoma" w:hAnsi="Tahoma" w:cs="Tahoma"/>
      <w:sz w:val="16"/>
      <w:szCs w:val="16"/>
    </w:rPr>
  </w:style>
  <w:style w:type="character" w:customStyle="1" w:styleId="Heading3Char">
    <w:name w:val="Heading 3 Char"/>
    <w:basedOn w:val="DefaultParagraphFont"/>
    <w:link w:val="Heading3"/>
    <w:rsid w:val="00AA4ADB"/>
    <w:rPr>
      <w:rFonts w:ascii="Calibri" w:eastAsia="Calibri" w:hAnsi="Calibri" w:cs="Calibri"/>
      <w:b/>
      <w:color w:val="000000"/>
      <w:sz w:val="28"/>
      <w:szCs w:val="28"/>
    </w:rPr>
  </w:style>
  <w:style w:type="table" w:styleId="TableGrid">
    <w:name w:val="Table Grid"/>
    <w:basedOn w:val="TableNormal"/>
    <w:uiPriority w:val="59"/>
    <w:rsid w:val="00331B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C6"/>
    <w:pPr>
      <w:ind w:left="720"/>
      <w:contextualSpacing/>
    </w:pPr>
  </w:style>
  <w:style w:type="paragraph" w:styleId="Header">
    <w:name w:val="header"/>
    <w:basedOn w:val="Normal"/>
    <w:link w:val="HeaderChar"/>
    <w:uiPriority w:val="99"/>
    <w:unhideWhenUsed/>
    <w:rsid w:val="00D069E3"/>
    <w:pPr>
      <w:tabs>
        <w:tab w:val="center" w:pos="4680"/>
        <w:tab w:val="right" w:pos="9360"/>
      </w:tabs>
      <w:spacing w:before="0" w:after="0"/>
    </w:pPr>
  </w:style>
  <w:style w:type="character" w:customStyle="1" w:styleId="HeaderChar">
    <w:name w:val="Header Char"/>
    <w:basedOn w:val="DefaultParagraphFont"/>
    <w:link w:val="Header"/>
    <w:uiPriority w:val="99"/>
    <w:rsid w:val="00D069E3"/>
  </w:style>
  <w:style w:type="paragraph" w:styleId="Footer">
    <w:name w:val="footer"/>
    <w:basedOn w:val="Normal"/>
    <w:link w:val="FooterChar"/>
    <w:uiPriority w:val="99"/>
    <w:unhideWhenUsed/>
    <w:rsid w:val="00D069E3"/>
    <w:pPr>
      <w:tabs>
        <w:tab w:val="center" w:pos="4680"/>
        <w:tab w:val="right" w:pos="9360"/>
      </w:tabs>
      <w:spacing w:before="0" w:after="0"/>
    </w:pPr>
  </w:style>
  <w:style w:type="character" w:customStyle="1" w:styleId="FooterChar">
    <w:name w:val="Footer Char"/>
    <w:basedOn w:val="DefaultParagraphFont"/>
    <w:link w:val="Footer"/>
    <w:uiPriority w:val="99"/>
    <w:rsid w:val="00D069E3"/>
  </w:style>
  <w:style w:type="paragraph" w:styleId="CommentSubject">
    <w:name w:val="annotation subject"/>
    <w:basedOn w:val="CommentText"/>
    <w:next w:val="CommentText"/>
    <w:link w:val="CommentSubjectChar"/>
    <w:uiPriority w:val="99"/>
    <w:semiHidden/>
    <w:unhideWhenUsed/>
    <w:rsid w:val="007067F4"/>
    <w:pPr>
      <w:widowControl/>
      <w:spacing w:before="360" w:after="60"/>
      <w:jc w:val="both"/>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067F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0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DESE-231-43496</_dlc_DocId>
    <_dlc_DocIdUrl xmlns="733efe1c-5bbe-4968-87dc-d400e65c879f">
      <Url>https://sharepoint.doemass.org/ese/webteam/cps/_layouts/DocIdRedir.aspx?ID=DESE-231-43496</Url>
      <Description>DESE-231-43496</Description>
    </_dlc_DocIdUrl>
  </documentManagement>
</p:properties>
</file>

<file path=customXml/itemProps1.xml><?xml version="1.0" encoding="utf-8"?>
<ds:datastoreItem xmlns:ds="http://schemas.openxmlformats.org/officeDocument/2006/customXml" ds:itemID="{5604DDD7-469D-42F8-BA43-377D15C8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13A5D-C8B8-4CB2-B52B-2C9A9BEB2A0D}">
  <ds:schemaRefs>
    <ds:schemaRef ds:uri="http://schemas.microsoft.com/sharepoint/events"/>
  </ds:schemaRefs>
</ds:datastoreItem>
</file>

<file path=customXml/itemProps3.xml><?xml version="1.0" encoding="utf-8"?>
<ds:datastoreItem xmlns:ds="http://schemas.openxmlformats.org/officeDocument/2006/customXml" ds:itemID="{5860E868-46AD-4477-A51F-1237A7F1C131}">
  <ds:schemaRefs>
    <ds:schemaRef ds:uri="http://schemas.microsoft.com/sharepoint/v3/contenttype/forms"/>
  </ds:schemaRefs>
</ds:datastoreItem>
</file>

<file path=customXml/itemProps4.xml><?xml version="1.0" encoding="utf-8"?>
<ds:datastoreItem xmlns:ds="http://schemas.openxmlformats.org/officeDocument/2006/customXml" ds:itemID="{676577D3-1F6F-436D-BF20-254FFE86163C}">
  <ds:schemaRefs>
    <ds:schemaRef ds:uri="http://schemas.openxmlformats.org/officeDocument/2006/bibliography"/>
  </ds:schemaRefs>
</ds:datastoreItem>
</file>

<file path=customXml/itemProps5.xml><?xml version="1.0" encoding="utf-8"?>
<ds:datastoreItem xmlns:ds="http://schemas.openxmlformats.org/officeDocument/2006/customXml" ds:itemID="{C05DBBB8-EE97-4BE7-AAF2-B916F7B654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2558</Words>
  <Characters>16786</Characters>
  <Application>Microsoft Office Word</Application>
  <DocSecurity>0</DocSecurity>
  <Lines>699</Lines>
  <Paragraphs>302</Paragraphs>
  <ScaleCrop>false</ScaleCrop>
  <HeadingPairs>
    <vt:vector size="2" baseType="variant">
      <vt:variant>
        <vt:lpstr>Title</vt:lpstr>
      </vt:variant>
      <vt:variant>
        <vt:i4>1</vt:i4>
      </vt:variant>
    </vt:vector>
  </HeadingPairs>
  <TitlesOfParts>
    <vt:vector size="1" baseType="lpstr">
      <vt:lpstr>SG&amp;S Teacher of Students with Severe Disabilities</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SG&amp;S Teacher of Students with Severe Disabilities Performance Rubrics and Required Form</dc:title>
  <dc:subject/>
  <dc:creator>DESE</dc:creator>
  <cp:keywords/>
  <cp:lastModifiedBy>Zou, Dong (EOE)</cp:lastModifiedBy>
  <cp:revision>15</cp:revision>
  <dcterms:created xsi:type="dcterms:W3CDTF">2022-01-18T20:21:00Z</dcterms:created>
  <dcterms:modified xsi:type="dcterms:W3CDTF">2023-02-08T19:04:00Z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2023 12:00AM</vt:lpwstr>
  </property>
</Properties>
</file>