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AFF28" w14:textId="54B24AB1" w:rsidR="006E6C13" w:rsidRPr="00D11B6A" w:rsidRDefault="006E6C13" w:rsidP="006E6C13">
      <w:pPr>
        <w:spacing w:before="100" w:beforeAutospacing="1" w:after="100" w:afterAutospacing="1" w:line="240" w:lineRule="auto"/>
        <w:jc w:val="center"/>
        <w:rPr>
          <w:rFonts w:asciiTheme="minorHAnsi" w:hAnsiTheme="minorHAnsi" w:cstheme="minorHAnsi"/>
          <w:b/>
          <w:bCs/>
          <w:sz w:val="32"/>
          <w:szCs w:val="32"/>
        </w:rPr>
      </w:pPr>
      <w:r w:rsidRPr="00D11B6A">
        <w:rPr>
          <w:rFonts w:asciiTheme="minorHAnsi" w:hAnsiTheme="minorHAnsi" w:cstheme="minorHAnsi"/>
          <w:b/>
          <w:bCs/>
          <w:sz w:val="32"/>
          <w:szCs w:val="32"/>
        </w:rPr>
        <w:t>Bilingu</w:t>
      </w:r>
      <w:r w:rsidR="00100E64">
        <w:rPr>
          <w:rFonts w:asciiTheme="minorHAnsi" w:hAnsiTheme="minorHAnsi" w:cstheme="minorHAnsi"/>
          <w:b/>
          <w:bCs/>
          <w:sz w:val="32"/>
          <w:szCs w:val="32"/>
        </w:rPr>
        <w:t>al Education Endorsement FAQs</w:t>
      </w:r>
    </w:p>
    <w:p w14:paraId="3D0B85B6" w14:textId="77777777"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 xml:space="preserve">Q: What are </w:t>
      </w:r>
      <w:r w:rsidR="009D0D3F" w:rsidRPr="00D11B6A">
        <w:rPr>
          <w:rFonts w:asciiTheme="minorHAnsi" w:hAnsiTheme="minorHAnsi" w:cstheme="minorHAnsi"/>
          <w:b/>
          <w:bCs/>
          <w:sz w:val="24"/>
          <w:szCs w:val="24"/>
        </w:rPr>
        <w:t xml:space="preserve">the </w:t>
      </w:r>
      <w:r w:rsidRPr="00D11B6A">
        <w:rPr>
          <w:rFonts w:asciiTheme="minorHAnsi" w:hAnsiTheme="minorHAnsi" w:cstheme="minorHAnsi"/>
          <w:b/>
          <w:bCs/>
          <w:sz w:val="24"/>
          <w:szCs w:val="24"/>
        </w:rPr>
        <w:t>Core Aca</w:t>
      </w:r>
      <w:r w:rsidR="009D0D3F" w:rsidRPr="00D11B6A">
        <w:rPr>
          <w:rFonts w:asciiTheme="minorHAnsi" w:hAnsiTheme="minorHAnsi" w:cstheme="minorHAnsi"/>
          <w:b/>
          <w:bCs/>
          <w:sz w:val="24"/>
          <w:szCs w:val="24"/>
        </w:rPr>
        <w:t>demic teaching fields</w:t>
      </w:r>
      <w:r w:rsidRPr="00D11B6A">
        <w:rPr>
          <w:rFonts w:asciiTheme="minorHAnsi" w:hAnsiTheme="minorHAnsi" w:cstheme="minorHAnsi"/>
          <w:b/>
          <w:bCs/>
          <w:sz w:val="24"/>
          <w:szCs w:val="24"/>
        </w:rPr>
        <w:t xml:space="preserve"> for Bilingual Education? </w:t>
      </w:r>
    </w:p>
    <w:p w14:paraId="7E156B55" w14:textId="519944FC"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A</w:t>
      </w:r>
      <w:r w:rsidR="00D11B6A">
        <w:rPr>
          <w:rFonts w:asciiTheme="minorHAnsi" w:hAnsiTheme="minorHAnsi" w:cstheme="minorHAnsi"/>
          <w:b/>
          <w:bCs/>
          <w:sz w:val="24"/>
          <w:szCs w:val="24"/>
        </w:rPr>
        <w:t>:</w:t>
      </w:r>
      <w:r w:rsidR="009D0D3F" w:rsidRPr="00D11B6A">
        <w:rPr>
          <w:rFonts w:asciiTheme="minorHAnsi" w:hAnsiTheme="minorHAnsi" w:cstheme="minorHAnsi"/>
          <w:color w:val="000000"/>
          <w:sz w:val="24"/>
          <w:szCs w:val="24"/>
          <w:shd w:val="clear" w:color="auto" w:fill="FFFFFF"/>
        </w:rPr>
        <w:t> </w:t>
      </w:r>
      <w:r w:rsidR="005362D2" w:rsidRPr="005362D2">
        <w:rPr>
          <w:rFonts w:asciiTheme="minorHAnsi" w:hAnsiTheme="minorHAnsi" w:cstheme="minorHAnsi"/>
          <w:color w:val="000000"/>
          <w:sz w:val="24"/>
          <w:szCs w:val="24"/>
          <w:shd w:val="clear" w:color="auto" w:fill="FFFFFF"/>
        </w:rPr>
        <w:t>For purposes of Sheltered English Immersion instruction and Bilingual Education,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D11B6A">
        <w:rPr>
          <w:rFonts w:asciiTheme="minorHAnsi" w:hAnsiTheme="minorHAnsi" w:cstheme="minorHAnsi"/>
          <w:sz w:val="24"/>
          <w:szCs w:val="24"/>
        </w:rPr>
        <w:t xml:space="preserve">  </w:t>
      </w:r>
    </w:p>
    <w:p w14:paraId="16C3A261" w14:textId="77777777"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 xml:space="preserve">Q: A core academic teacher assigned to provide instruction to an English learner in a bilingual education setting must be </w:t>
      </w:r>
      <w:r w:rsidRPr="00D11B6A">
        <w:rPr>
          <w:rFonts w:asciiTheme="minorHAnsi" w:hAnsiTheme="minorHAnsi" w:cstheme="minorHAnsi"/>
          <w:b/>
          <w:bCs/>
          <w:sz w:val="24"/>
          <w:szCs w:val="24"/>
          <w:u w:val="single"/>
        </w:rPr>
        <w:t>properly qualified</w:t>
      </w:r>
      <w:r w:rsidRPr="00D11B6A">
        <w:rPr>
          <w:rFonts w:asciiTheme="minorHAnsi" w:hAnsiTheme="minorHAnsi" w:cstheme="minorHAnsi"/>
          <w:b/>
          <w:bCs/>
          <w:sz w:val="24"/>
          <w:szCs w:val="24"/>
        </w:rPr>
        <w:t xml:space="preserve"> in the field and grade level of the assignment, and hold the appropriate endorsement. What does </w:t>
      </w:r>
      <w:r w:rsidRPr="00D11B6A">
        <w:rPr>
          <w:rFonts w:asciiTheme="minorHAnsi" w:hAnsiTheme="minorHAnsi" w:cstheme="minorHAnsi"/>
          <w:b/>
          <w:bCs/>
          <w:sz w:val="24"/>
          <w:szCs w:val="24"/>
          <w:u w:val="single"/>
        </w:rPr>
        <w:t>Properly Qualified</w:t>
      </w:r>
      <w:r w:rsidR="009D0D3F" w:rsidRPr="00D11B6A">
        <w:rPr>
          <w:rFonts w:asciiTheme="minorHAnsi" w:hAnsiTheme="minorHAnsi" w:cstheme="minorHAnsi"/>
          <w:b/>
          <w:bCs/>
          <w:sz w:val="24"/>
          <w:szCs w:val="24"/>
        </w:rPr>
        <w:t xml:space="preserve"> mean</w:t>
      </w:r>
      <w:r w:rsidRPr="00D11B6A">
        <w:rPr>
          <w:rFonts w:asciiTheme="minorHAnsi" w:hAnsiTheme="minorHAnsi" w:cstheme="minorHAnsi"/>
          <w:b/>
          <w:bCs/>
          <w:sz w:val="24"/>
          <w:szCs w:val="24"/>
        </w:rPr>
        <w:t xml:space="preserve">?  </w:t>
      </w:r>
    </w:p>
    <w:p w14:paraId="6A391883" w14:textId="77777777" w:rsidR="006E6C13" w:rsidRPr="00D11B6A" w:rsidRDefault="006E6C13" w:rsidP="006E6C13">
      <w:pPr>
        <w:spacing w:before="100" w:beforeAutospacing="1" w:after="100" w:afterAutospacing="1"/>
        <w:rPr>
          <w:rFonts w:asciiTheme="minorHAnsi" w:hAnsiTheme="minorHAnsi" w:cstheme="minorHAnsi"/>
          <w:sz w:val="24"/>
          <w:szCs w:val="24"/>
        </w:rPr>
      </w:pPr>
      <w:r w:rsidRPr="00D11B6A">
        <w:rPr>
          <w:rFonts w:asciiTheme="minorHAnsi" w:hAnsiTheme="minorHAnsi" w:cstheme="minorHAnsi"/>
          <w:b/>
          <w:bCs/>
          <w:color w:val="000000"/>
          <w:sz w:val="24"/>
          <w:szCs w:val="24"/>
        </w:rPr>
        <w:t>A</w:t>
      </w:r>
      <w:r w:rsidRPr="00D11B6A">
        <w:rPr>
          <w:rFonts w:asciiTheme="minorHAnsi" w:hAnsiTheme="minorHAnsi" w:cstheme="minorHAnsi"/>
          <w:b/>
          <w:bCs/>
          <w:sz w:val="24"/>
          <w:szCs w:val="24"/>
        </w:rPr>
        <w:t>:</w:t>
      </w:r>
      <w:r w:rsidRPr="00D11B6A">
        <w:rPr>
          <w:rFonts w:asciiTheme="minorHAnsi" w:hAnsiTheme="minorHAnsi" w:cstheme="minorHAnsi"/>
          <w:sz w:val="24"/>
          <w:szCs w:val="24"/>
        </w:rPr>
        <w:t xml:space="preserve"> Properly Qualified means that a teacher must hold the appropriate (Field and grade level) core academic license. For example, Math 5-8. A math teacher providing instruction in a language other than English must hold the Bilingual Education Endorsement (BEE) associated with the language of instruction and the Math 5-8 teacher license. In lieu of the BEE, possession of a valid Transitional Bilingual Education license or Transitional Bilingual Learning endorsement associated with the language of instruction is acceptable.  </w:t>
      </w:r>
    </w:p>
    <w:p w14:paraId="2B6E390D" w14:textId="0B26D795"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 xml:space="preserve">Q: If I possess a Transitional Bilingual Education (TBE) license or a Transitional Bilingual Learning (TBL) endorsement issued by the Department, can I earn a Bilingual Education Endorsement for the same target language of the credential I hold? </w:t>
      </w:r>
    </w:p>
    <w:p w14:paraId="3E8F6AEF" w14:textId="77777777"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 xml:space="preserve">A: </w:t>
      </w:r>
      <w:r w:rsidRPr="00D11B6A">
        <w:rPr>
          <w:rFonts w:asciiTheme="minorHAnsi" w:hAnsiTheme="minorHAnsi" w:cstheme="minorHAnsi"/>
          <w:sz w:val="24"/>
          <w:szCs w:val="24"/>
        </w:rPr>
        <w:t xml:space="preserve">No, the credential held serves the same function as the Bilingual Education Endorsement sought.  </w:t>
      </w:r>
    </w:p>
    <w:p w14:paraId="1F062A0B" w14:textId="476BC4A3" w:rsidR="006E6C13" w:rsidRPr="00D11B6A" w:rsidRDefault="006E6C13" w:rsidP="006E6C13">
      <w:pPr>
        <w:spacing w:before="100" w:beforeAutospacing="1" w:after="100" w:afterAutospacing="1" w:line="240" w:lineRule="auto"/>
        <w:rPr>
          <w:rFonts w:asciiTheme="minorHAnsi" w:hAnsiTheme="minorHAnsi" w:cstheme="minorHAnsi"/>
          <w:b/>
          <w:bCs/>
          <w:sz w:val="24"/>
          <w:szCs w:val="24"/>
        </w:rPr>
      </w:pPr>
      <w:r w:rsidRPr="00D11B6A">
        <w:rPr>
          <w:rFonts w:asciiTheme="minorHAnsi" w:hAnsiTheme="minorHAnsi" w:cstheme="minorHAnsi"/>
          <w:b/>
          <w:bCs/>
          <w:sz w:val="24"/>
          <w:szCs w:val="24"/>
        </w:rPr>
        <w:t xml:space="preserve">Q: If I possess a Transitional Bilingual Education (TBE) license or a Transitional Bilingual Learning (TBL) endorsement issued by the Department, can I earn a Bilingual Education Endorsement for a different target language then that of the credential I hold? </w:t>
      </w:r>
    </w:p>
    <w:p w14:paraId="4A87ABF5" w14:textId="77777777" w:rsidR="006E6C13" w:rsidRPr="00D11B6A" w:rsidRDefault="006E6C13" w:rsidP="006E6C13">
      <w:pPr>
        <w:spacing w:before="100" w:beforeAutospacing="1" w:after="100" w:afterAutospacing="1" w:line="240" w:lineRule="auto"/>
        <w:rPr>
          <w:rFonts w:asciiTheme="minorHAnsi" w:hAnsiTheme="minorHAnsi" w:cstheme="minorHAnsi"/>
          <w:sz w:val="24"/>
          <w:szCs w:val="24"/>
        </w:rPr>
      </w:pPr>
      <w:r w:rsidRPr="00D11B6A">
        <w:rPr>
          <w:rFonts w:asciiTheme="minorHAnsi" w:hAnsiTheme="minorHAnsi" w:cstheme="minorHAnsi"/>
          <w:b/>
          <w:bCs/>
          <w:sz w:val="24"/>
          <w:szCs w:val="24"/>
        </w:rPr>
        <w:t>A</w:t>
      </w:r>
      <w:r w:rsidRPr="00D11B6A">
        <w:rPr>
          <w:rFonts w:asciiTheme="minorHAnsi" w:hAnsiTheme="minorHAnsi" w:cstheme="minorHAnsi"/>
          <w:sz w:val="24"/>
          <w:szCs w:val="24"/>
        </w:rPr>
        <w:t>:</w:t>
      </w:r>
      <w:r w:rsidRPr="00D11B6A">
        <w:rPr>
          <w:rFonts w:asciiTheme="minorHAnsi" w:hAnsiTheme="minorHAnsi" w:cstheme="minorHAnsi"/>
          <w:b/>
          <w:bCs/>
          <w:sz w:val="24"/>
          <w:szCs w:val="24"/>
        </w:rPr>
        <w:t xml:space="preserve"> </w:t>
      </w:r>
      <w:r w:rsidRPr="00D11B6A">
        <w:rPr>
          <w:rFonts w:asciiTheme="minorHAnsi" w:hAnsiTheme="minorHAnsi" w:cstheme="minorHAnsi"/>
          <w:sz w:val="24"/>
          <w:szCs w:val="24"/>
        </w:rPr>
        <w:t>Yes</w:t>
      </w:r>
      <w:r w:rsidRPr="00D11B6A">
        <w:rPr>
          <w:rFonts w:asciiTheme="minorHAnsi" w:hAnsiTheme="minorHAnsi" w:cstheme="minorHAnsi"/>
          <w:b/>
          <w:bCs/>
          <w:sz w:val="24"/>
          <w:szCs w:val="24"/>
        </w:rPr>
        <w:t xml:space="preserve">, </w:t>
      </w:r>
      <w:r w:rsidRPr="00D11B6A">
        <w:rPr>
          <w:rFonts w:asciiTheme="minorHAnsi" w:hAnsiTheme="minorHAnsi" w:cstheme="minorHAnsi"/>
          <w:sz w:val="24"/>
          <w:szCs w:val="24"/>
        </w:rPr>
        <w:t>the Bilingual Education Endorsement earned would be in a different target language; thus serving</w:t>
      </w:r>
      <w:r w:rsidR="00D11B6A" w:rsidRPr="00D11B6A">
        <w:rPr>
          <w:rFonts w:asciiTheme="minorHAnsi" w:hAnsiTheme="minorHAnsi" w:cstheme="minorHAnsi"/>
          <w:sz w:val="24"/>
          <w:szCs w:val="24"/>
        </w:rPr>
        <w:t xml:space="preserve"> an</w:t>
      </w:r>
      <w:r w:rsidRPr="00D11B6A">
        <w:rPr>
          <w:rFonts w:asciiTheme="minorHAnsi" w:hAnsiTheme="minorHAnsi" w:cstheme="minorHAnsi"/>
          <w:sz w:val="24"/>
          <w:szCs w:val="24"/>
        </w:rPr>
        <w:t xml:space="preserve"> additional function.</w:t>
      </w:r>
    </w:p>
    <w:p w14:paraId="51DCA62D" w14:textId="77777777" w:rsidR="006E6C13" w:rsidRPr="00D11B6A" w:rsidRDefault="006E6C13" w:rsidP="006E6C13">
      <w:pPr>
        <w:rPr>
          <w:rFonts w:asciiTheme="minorHAnsi" w:hAnsiTheme="minorHAnsi" w:cstheme="minorHAnsi"/>
          <w:b/>
          <w:bCs/>
          <w:sz w:val="24"/>
          <w:szCs w:val="24"/>
        </w:rPr>
      </w:pPr>
      <w:r w:rsidRPr="00D11B6A">
        <w:rPr>
          <w:rFonts w:asciiTheme="minorHAnsi" w:hAnsiTheme="minorHAnsi" w:cstheme="minorHAnsi"/>
          <w:b/>
          <w:bCs/>
          <w:sz w:val="24"/>
          <w:szCs w:val="24"/>
        </w:rPr>
        <w:t>Q: Can the three years of employment in a bilingual education setting by June 30, 2020, that may exempt individuals from certain requirements for the Bilingual Education Endorsement occur outside of Massachusetts? Does this employment need to be in the role of a teacher?</w:t>
      </w:r>
    </w:p>
    <w:p w14:paraId="18DFF3D4" w14:textId="77777777" w:rsidR="006E6C13" w:rsidRPr="00D11B6A" w:rsidRDefault="006E6C13" w:rsidP="006E6C13">
      <w:pPr>
        <w:rPr>
          <w:rFonts w:asciiTheme="minorHAnsi" w:hAnsiTheme="minorHAnsi" w:cstheme="minorHAnsi"/>
          <w:sz w:val="24"/>
          <w:szCs w:val="24"/>
        </w:rPr>
      </w:pPr>
      <w:r w:rsidRPr="00D11B6A">
        <w:rPr>
          <w:rFonts w:asciiTheme="minorHAnsi" w:hAnsiTheme="minorHAnsi" w:cstheme="minorHAnsi"/>
          <w:b/>
          <w:bCs/>
          <w:sz w:val="24"/>
          <w:szCs w:val="24"/>
        </w:rPr>
        <w:t xml:space="preserve">A: </w:t>
      </w:r>
      <w:r w:rsidRPr="00D11B6A">
        <w:rPr>
          <w:rFonts w:asciiTheme="minorHAnsi" w:hAnsiTheme="minorHAnsi" w:cstheme="minorHAnsi"/>
          <w:sz w:val="24"/>
          <w:szCs w:val="24"/>
        </w:rPr>
        <w:t xml:space="preserve">This employment may occur in any public or private (Prek-12) bilingual education setting in the United States. This employment must be in the role of a teacher. </w:t>
      </w:r>
    </w:p>
    <w:p w14:paraId="6299B992" w14:textId="77777777" w:rsidR="006E6C13" w:rsidRDefault="006E6C13" w:rsidP="006E6C13">
      <w:pPr>
        <w:rPr>
          <w:rFonts w:ascii="Times New Roman" w:hAnsi="Times New Roman" w:cs="Times New Roman"/>
          <w:sz w:val="24"/>
          <w:szCs w:val="24"/>
        </w:rPr>
      </w:pPr>
    </w:p>
    <w:p w14:paraId="02A61A3E" w14:textId="77777777" w:rsidR="00F67F74" w:rsidRDefault="00F67F74" w:rsidP="00270167">
      <w:pPr>
        <w:spacing w:before="100" w:beforeAutospacing="1" w:after="0"/>
        <w:rPr>
          <w:b/>
          <w:bCs/>
          <w:sz w:val="24"/>
          <w:szCs w:val="24"/>
        </w:rPr>
      </w:pPr>
      <w:r>
        <w:rPr>
          <w:b/>
          <w:bCs/>
          <w:sz w:val="24"/>
          <w:szCs w:val="24"/>
        </w:rPr>
        <w:lastRenderedPageBreak/>
        <w:t xml:space="preserve">Q: Completing a Department-approved course of study is a way to demonstrate the subject matter knowledge and skill requirements of the Bilingual Education Endorsement. How can I find more information about this option?   </w:t>
      </w:r>
    </w:p>
    <w:p w14:paraId="39497E03" w14:textId="3D7893CF" w:rsidR="00F67F74" w:rsidRPr="00270167" w:rsidRDefault="00F67F74" w:rsidP="00270167">
      <w:pPr>
        <w:shd w:val="clear" w:color="auto" w:fill="FFFFFF"/>
        <w:spacing w:before="120" w:after="120"/>
        <w:rPr>
          <w:rFonts w:asciiTheme="minorHAnsi" w:hAnsiTheme="minorHAnsi" w:cstheme="minorHAnsi"/>
          <w:color w:val="333333"/>
          <w:sz w:val="24"/>
          <w:szCs w:val="24"/>
        </w:rPr>
      </w:pPr>
      <w:r w:rsidRPr="00270167">
        <w:rPr>
          <w:rFonts w:asciiTheme="minorHAnsi" w:hAnsiTheme="minorHAnsi" w:cstheme="minorHAnsi"/>
          <w:b/>
          <w:bCs/>
          <w:color w:val="000000"/>
          <w:sz w:val="24"/>
          <w:szCs w:val="24"/>
        </w:rPr>
        <w:t>A:</w:t>
      </w:r>
      <w:r w:rsidRPr="00270167">
        <w:rPr>
          <w:rFonts w:asciiTheme="minorHAnsi" w:hAnsiTheme="minorHAnsi" w:cstheme="minorHAnsi"/>
          <w:color w:val="000000"/>
          <w:sz w:val="24"/>
          <w:szCs w:val="24"/>
        </w:rPr>
        <w:t xml:space="preserve">  </w:t>
      </w:r>
      <w:r w:rsidRPr="00270167">
        <w:rPr>
          <w:rFonts w:asciiTheme="minorHAnsi" w:hAnsiTheme="minorHAnsi" w:cstheme="minorHAnsi"/>
          <w:color w:val="000000"/>
          <w:sz w:val="24"/>
          <w:szCs w:val="24"/>
          <w:shd w:val="clear" w:color="auto" w:fill="FFFFFF"/>
        </w:rPr>
        <w:t xml:space="preserve">You can locate course providers </w:t>
      </w:r>
      <w:r w:rsidR="00213028">
        <w:rPr>
          <w:rFonts w:asciiTheme="minorHAnsi" w:hAnsiTheme="minorHAnsi" w:cstheme="minorHAnsi"/>
          <w:color w:val="000000"/>
          <w:sz w:val="24"/>
          <w:szCs w:val="24"/>
          <w:shd w:val="clear" w:color="auto" w:fill="FFFFFF"/>
        </w:rPr>
        <w:t xml:space="preserve">using </w:t>
      </w:r>
      <w:r w:rsidRPr="00270167">
        <w:rPr>
          <w:rFonts w:asciiTheme="minorHAnsi" w:hAnsiTheme="minorHAnsi" w:cstheme="minorHAnsi"/>
          <w:color w:val="000000"/>
          <w:sz w:val="24"/>
          <w:szCs w:val="24"/>
          <w:shd w:val="clear" w:color="auto" w:fill="FFFFFF"/>
        </w:rPr>
        <w:t xml:space="preserve">the following directions </w:t>
      </w:r>
      <w:r w:rsidR="00C053B2">
        <w:rPr>
          <w:rFonts w:asciiTheme="minorHAnsi" w:hAnsiTheme="minorHAnsi" w:cstheme="minorHAnsi"/>
          <w:color w:val="000000"/>
          <w:sz w:val="24"/>
          <w:szCs w:val="24"/>
          <w:shd w:val="clear" w:color="auto" w:fill="FFFFFF"/>
        </w:rPr>
        <w:t>while using the</w:t>
      </w:r>
      <w:r w:rsidRPr="00270167">
        <w:rPr>
          <w:rFonts w:asciiTheme="minorHAnsi" w:hAnsiTheme="minorHAnsi" w:cstheme="minorHAnsi"/>
          <w:color w:val="000000"/>
          <w:sz w:val="24"/>
          <w:szCs w:val="24"/>
          <w:shd w:val="clear" w:color="auto" w:fill="FFFFFF"/>
        </w:rPr>
        <w:t xml:space="preserve"> "Find a Preparation Program" </w:t>
      </w:r>
      <w:r w:rsidR="00C053B2">
        <w:rPr>
          <w:rFonts w:asciiTheme="minorHAnsi" w:hAnsiTheme="minorHAnsi" w:cstheme="minorHAnsi"/>
          <w:color w:val="000000"/>
          <w:sz w:val="24"/>
          <w:szCs w:val="24"/>
          <w:shd w:val="clear" w:color="auto" w:fill="FFFFFF"/>
        </w:rPr>
        <w:t>directory</w:t>
      </w:r>
      <w:r w:rsidRPr="00270167">
        <w:rPr>
          <w:rFonts w:asciiTheme="minorHAnsi" w:hAnsiTheme="minorHAnsi" w:cstheme="minorHAnsi"/>
          <w:color w:val="000000"/>
          <w:sz w:val="24"/>
          <w:szCs w:val="24"/>
          <w:shd w:val="clear" w:color="auto" w:fill="FFFFFF"/>
        </w:rPr>
        <w:t xml:space="preserve">. First, for Select Field, choose Endorsements and then for the next Select Field, choose Bilingual Education (do not choose Bilingual Education associated with any specific foreign language). For Select Level, choose level depends on </w:t>
      </w:r>
      <w:proofErr w:type="spellStart"/>
      <w:r w:rsidRPr="00270167">
        <w:rPr>
          <w:rFonts w:asciiTheme="minorHAnsi" w:hAnsiTheme="minorHAnsi" w:cstheme="minorHAnsi"/>
          <w:color w:val="000000"/>
          <w:sz w:val="24"/>
          <w:szCs w:val="24"/>
          <w:shd w:val="clear" w:color="auto" w:fill="FFFFFF"/>
        </w:rPr>
        <w:t>prereq</w:t>
      </w:r>
      <w:proofErr w:type="spellEnd"/>
      <w:r w:rsidRPr="00270167">
        <w:rPr>
          <w:rFonts w:asciiTheme="minorHAnsi" w:hAnsiTheme="minorHAnsi" w:cstheme="minorHAnsi"/>
          <w:color w:val="000000"/>
          <w:sz w:val="24"/>
          <w:szCs w:val="24"/>
          <w:shd w:val="clear" w:color="auto" w:fill="FFFFFF"/>
        </w:rPr>
        <w:t xml:space="preserve"> license. For Select Program, choose Endorsement, then click on Search. The "Find a Preparation Program" </w:t>
      </w:r>
      <w:r w:rsidR="005D70D3">
        <w:rPr>
          <w:rFonts w:asciiTheme="minorHAnsi" w:hAnsiTheme="minorHAnsi" w:cstheme="minorHAnsi"/>
          <w:color w:val="000000"/>
          <w:sz w:val="24"/>
          <w:szCs w:val="24"/>
          <w:shd w:val="clear" w:color="auto" w:fill="FFFFFF"/>
        </w:rPr>
        <w:t>directory</w:t>
      </w:r>
      <w:r w:rsidRPr="00270167">
        <w:rPr>
          <w:rFonts w:asciiTheme="minorHAnsi" w:hAnsiTheme="minorHAnsi" w:cstheme="minorHAnsi"/>
          <w:color w:val="000000"/>
          <w:sz w:val="24"/>
          <w:szCs w:val="24"/>
          <w:shd w:val="clear" w:color="auto" w:fill="FFFFFF"/>
        </w:rPr>
        <w:t xml:space="preserve"> can be found at </w:t>
      </w:r>
      <w:hyperlink r:id="rId11" w:history="1">
        <w:r w:rsidRPr="00270167">
          <w:rPr>
            <w:rStyle w:val="Hyperlink"/>
            <w:rFonts w:asciiTheme="minorHAnsi" w:hAnsiTheme="minorHAnsi" w:cstheme="minorHAnsi"/>
            <w:sz w:val="24"/>
            <w:szCs w:val="24"/>
            <w:shd w:val="clear" w:color="auto" w:fill="FFFFFF"/>
          </w:rPr>
          <w:t>www.doe.mass.edu/teach/edprep.html</w:t>
        </w:r>
      </w:hyperlink>
      <w:r w:rsidRPr="00270167">
        <w:rPr>
          <w:rFonts w:asciiTheme="minorHAnsi" w:hAnsiTheme="minorHAnsi" w:cstheme="minorHAnsi"/>
          <w:color w:val="000000"/>
          <w:sz w:val="24"/>
          <w:szCs w:val="24"/>
          <w:shd w:val="clear" w:color="auto" w:fill="FFFFFF"/>
        </w:rPr>
        <w:t>.</w:t>
      </w:r>
      <w:r w:rsidRPr="00270167">
        <w:rPr>
          <w:rFonts w:asciiTheme="minorHAnsi" w:hAnsiTheme="minorHAnsi" w:cstheme="minorHAnsi"/>
          <w:color w:val="333333"/>
          <w:sz w:val="24"/>
          <w:szCs w:val="24"/>
        </w:rPr>
        <w:t xml:space="preserve"> You can learn about additional requirements to earn this endorsement </w:t>
      </w:r>
      <w:r w:rsidR="00565998" w:rsidRPr="00270167">
        <w:rPr>
          <w:rFonts w:asciiTheme="minorHAnsi" w:hAnsiTheme="minorHAnsi" w:cstheme="minorHAnsi"/>
          <w:color w:val="333333"/>
          <w:sz w:val="24"/>
          <w:szCs w:val="24"/>
        </w:rPr>
        <w:t>in the</w:t>
      </w:r>
      <w:r w:rsidRPr="00270167">
        <w:rPr>
          <w:rFonts w:asciiTheme="minorHAnsi" w:hAnsiTheme="minorHAnsi" w:cstheme="minorHAnsi"/>
          <w:color w:val="333333"/>
          <w:sz w:val="24"/>
          <w:szCs w:val="24"/>
        </w:rPr>
        <w:t> </w:t>
      </w:r>
      <w:hyperlink r:id="rId12" w:tgtFrame="_blank" w:history="1">
        <w:r w:rsidRPr="00270167">
          <w:rPr>
            <w:rStyle w:val="Hyperlink"/>
            <w:rFonts w:asciiTheme="minorHAnsi" w:hAnsiTheme="minorHAnsi" w:cstheme="minorHAnsi"/>
            <w:color w:val="0368D4"/>
            <w:sz w:val="24"/>
            <w:szCs w:val="24"/>
          </w:rPr>
          <w:t>Licensure Requirements Tool</w:t>
        </w:r>
      </w:hyperlink>
      <w:r w:rsidRPr="00270167">
        <w:rPr>
          <w:rFonts w:asciiTheme="minorHAnsi" w:hAnsiTheme="minorHAnsi" w:cstheme="minorHAnsi"/>
          <w:color w:val="333333"/>
          <w:sz w:val="24"/>
          <w:szCs w:val="24"/>
        </w:rPr>
        <w:t>.</w:t>
      </w:r>
    </w:p>
    <w:p w14:paraId="0B20FECC" w14:textId="77777777" w:rsidR="00A55B4C" w:rsidRDefault="00A55B4C" w:rsidP="00A55B4C">
      <w:pPr>
        <w:spacing w:before="100" w:beforeAutospacing="1" w:after="0"/>
        <w:rPr>
          <w:b/>
          <w:bCs/>
          <w:sz w:val="24"/>
          <w:szCs w:val="24"/>
        </w:rPr>
      </w:pPr>
      <w:r>
        <w:rPr>
          <w:b/>
          <w:bCs/>
          <w:sz w:val="24"/>
          <w:szCs w:val="24"/>
        </w:rPr>
        <w:t xml:space="preserve">Q: I heard a passing score on a test acceptable to the Department is a way to demonstrate the subject matter knowledge and skill requirements of the Bilingual Education Endorsement. How can I find more information about this option?   </w:t>
      </w:r>
    </w:p>
    <w:p w14:paraId="0BDB8D76" w14:textId="46EEC54F" w:rsidR="00A55B4C" w:rsidRDefault="00A55B4C" w:rsidP="00A55B4C">
      <w:pPr>
        <w:shd w:val="clear" w:color="auto" w:fill="FFFFFF"/>
        <w:spacing w:before="100" w:beforeAutospacing="1" w:after="150"/>
        <w:rPr>
          <w:rFonts w:ascii="Times New Roman" w:hAnsi="Times New Roman" w:cs="Times New Roman"/>
          <w:color w:val="333333"/>
          <w:sz w:val="24"/>
          <w:szCs w:val="24"/>
        </w:rPr>
      </w:pPr>
      <w:r>
        <w:rPr>
          <w:b/>
          <w:bCs/>
          <w:color w:val="000000"/>
          <w:sz w:val="24"/>
          <w:szCs w:val="24"/>
        </w:rPr>
        <w:t>A:</w:t>
      </w:r>
      <w:r>
        <w:rPr>
          <w:color w:val="000000"/>
          <w:sz w:val="24"/>
          <w:szCs w:val="24"/>
        </w:rPr>
        <w:t xml:space="preserve">  A passing score on the Bilingual Education Massachusetts Test for Educator Licensure (MTEL) will satisfy the requirement noted above. Your test result is automatically reported to the Office of Educator Licensure by the testing company. You can find information on test registration, test preparation, and other test-related information at </w:t>
      </w:r>
      <w:hyperlink r:id="rId13" w:history="1">
        <w:r>
          <w:rPr>
            <w:rStyle w:val="Hyperlink"/>
            <w:sz w:val="24"/>
            <w:szCs w:val="24"/>
          </w:rPr>
          <w:t>www.mtel.nesinc.com</w:t>
        </w:r>
      </w:hyperlink>
      <w:r w:rsidRPr="00A55B4C">
        <w:rPr>
          <w:color w:val="000000"/>
          <w:sz w:val="24"/>
          <w:szCs w:val="24"/>
        </w:rPr>
        <w:t>.</w:t>
      </w:r>
      <w:r w:rsidRPr="00A55B4C">
        <w:rPr>
          <w:rFonts w:ascii="Times New Roman" w:hAnsi="Times New Roman" w:cs="Times New Roman"/>
          <w:color w:val="333333"/>
          <w:sz w:val="24"/>
          <w:szCs w:val="24"/>
        </w:rPr>
        <w:t xml:space="preserve"> You can learn about additional requirements to earn this endorsement </w:t>
      </w:r>
      <w:r w:rsidR="005D16A4">
        <w:rPr>
          <w:rFonts w:ascii="Times New Roman" w:hAnsi="Times New Roman" w:cs="Times New Roman"/>
          <w:color w:val="333333"/>
          <w:sz w:val="24"/>
          <w:szCs w:val="24"/>
        </w:rPr>
        <w:t>in the</w:t>
      </w:r>
      <w:r w:rsidRPr="00A55B4C">
        <w:rPr>
          <w:rFonts w:ascii="Times New Roman" w:hAnsi="Times New Roman" w:cs="Times New Roman"/>
          <w:color w:val="333333"/>
          <w:sz w:val="24"/>
          <w:szCs w:val="24"/>
        </w:rPr>
        <w:t> </w:t>
      </w:r>
      <w:hyperlink r:id="rId14" w:tgtFrame="_blank" w:history="1">
        <w:r w:rsidRPr="00A55B4C">
          <w:rPr>
            <w:rStyle w:val="Hyperlink"/>
            <w:rFonts w:asciiTheme="minorHAnsi" w:hAnsiTheme="minorHAnsi" w:cstheme="minorHAnsi"/>
            <w:color w:val="0368D4"/>
            <w:sz w:val="24"/>
            <w:szCs w:val="24"/>
          </w:rPr>
          <w:t>Licensure Requirements Tool</w:t>
        </w:r>
      </w:hyperlink>
      <w:r w:rsidRPr="00A55B4C">
        <w:rPr>
          <w:rFonts w:asciiTheme="minorHAnsi" w:hAnsiTheme="minorHAnsi" w:cstheme="minorHAnsi"/>
          <w:color w:val="333333"/>
          <w:sz w:val="24"/>
          <w:szCs w:val="24"/>
        </w:rPr>
        <w:t>.</w:t>
      </w:r>
    </w:p>
    <w:p w14:paraId="217BCF6D" w14:textId="3958C156" w:rsidR="006E6C13" w:rsidRPr="00D24BF2" w:rsidRDefault="006E6C13" w:rsidP="00270167">
      <w:pPr>
        <w:spacing w:after="0"/>
        <w:rPr>
          <w:rFonts w:asciiTheme="minorHAnsi" w:hAnsiTheme="minorHAnsi" w:cstheme="minorHAnsi"/>
          <w:b/>
          <w:bCs/>
          <w:sz w:val="24"/>
          <w:szCs w:val="24"/>
        </w:rPr>
      </w:pPr>
      <w:r w:rsidRPr="00D24BF2">
        <w:rPr>
          <w:rFonts w:asciiTheme="minorHAnsi" w:hAnsiTheme="minorHAnsi" w:cstheme="minorHAnsi"/>
          <w:b/>
          <w:bCs/>
          <w:sz w:val="24"/>
          <w:szCs w:val="24"/>
        </w:rPr>
        <w:t xml:space="preserve">Q: I hold a Bilingual Education Endorsement in a specific target language. How do I earn an additional Bilingual Education Endorsement in a different target language?   </w:t>
      </w:r>
    </w:p>
    <w:p w14:paraId="25D147B0" w14:textId="13E6352F" w:rsidR="006E6C13" w:rsidRPr="00D24BF2" w:rsidRDefault="006E6C13" w:rsidP="006E6C13">
      <w:pPr>
        <w:spacing w:before="100" w:beforeAutospacing="1" w:after="100" w:afterAutospacing="1" w:line="240" w:lineRule="auto"/>
        <w:rPr>
          <w:rFonts w:asciiTheme="minorHAnsi" w:hAnsiTheme="minorHAnsi" w:cstheme="minorHAnsi"/>
          <w:b/>
          <w:bCs/>
          <w:sz w:val="24"/>
          <w:szCs w:val="24"/>
        </w:rPr>
      </w:pPr>
      <w:r w:rsidRPr="00D24BF2">
        <w:rPr>
          <w:rFonts w:asciiTheme="minorHAnsi" w:hAnsiTheme="minorHAnsi" w:cstheme="minorHAnsi"/>
          <w:b/>
          <w:bCs/>
          <w:sz w:val="24"/>
          <w:szCs w:val="24"/>
        </w:rPr>
        <w:t xml:space="preserve">A: </w:t>
      </w:r>
      <w:r w:rsidRPr="00D24BF2">
        <w:rPr>
          <w:rFonts w:asciiTheme="minorHAnsi" w:hAnsiTheme="minorHAnsi" w:cstheme="minorHAnsi"/>
          <w:sz w:val="24"/>
          <w:szCs w:val="24"/>
        </w:rPr>
        <w:t>You may earn an additional Bilingual Education Endorsement in a diffe</w:t>
      </w:r>
      <w:r w:rsidR="00D24BF2">
        <w:rPr>
          <w:rFonts w:asciiTheme="minorHAnsi" w:hAnsiTheme="minorHAnsi" w:cstheme="minorHAnsi"/>
          <w:sz w:val="24"/>
          <w:szCs w:val="24"/>
        </w:rPr>
        <w:t>rent target language</w:t>
      </w:r>
      <w:r w:rsidR="002C1F3E">
        <w:rPr>
          <w:rFonts w:asciiTheme="minorHAnsi" w:hAnsiTheme="minorHAnsi" w:cstheme="minorHAnsi"/>
          <w:sz w:val="24"/>
          <w:szCs w:val="24"/>
        </w:rPr>
        <w:t> by</w:t>
      </w:r>
      <w:r w:rsidR="00D24BF2">
        <w:rPr>
          <w:rFonts w:asciiTheme="minorHAnsi" w:hAnsiTheme="minorHAnsi" w:cstheme="minorHAnsi"/>
          <w:sz w:val="24"/>
          <w:szCs w:val="24"/>
        </w:rPr>
        <w:t xml:space="preserve"> achieving</w:t>
      </w:r>
      <w:r w:rsidRPr="00D24BF2">
        <w:rPr>
          <w:rFonts w:asciiTheme="minorHAnsi" w:hAnsiTheme="minorHAnsi" w:cstheme="minorHAnsi"/>
          <w:sz w:val="24"/>
          <w:szCs w:val="24"/>
        </w:rPr>
        <w:t xml:space="preserve"> a passing score on a </w:t>
      </w:r>
      <w:r w:rsidR="002C1F3E">
        <w:rPr>
          <w:rFonts w:asciiTheme="minorHAnsi" w:hAnsiTheme="minorHAnsi" w:cstheme="minorHAnsi"/>
          <w:sz w:val="24"/>
          <w:szCs w:val="24"/>
        </w:rPr>
        <w:t xml:space="preserve">relevant </w:t>
      </w:r>
      <w:r w:rsidRPr="00D24BF2">
        <w:rPr>
          <w:rFonts w:asciiTheme="minorHAnsi" w:hAnsiTheme="minorHAnsi" w:cstheme="minorHAnsi"/>
          <w:sz w:val="24"/>
          <w:szCs w:val="24"/>
        </w:rPr>
        <w:t>foreign language test acceptable to the Department.</w:t>
      </w:r>
    </w:p>
    <w:p w14:paraId="7645DBD7" w14:textId="54FB301F" w:rsidR="006E6C13" w:rsidRPr="00F75653" w:rsidRDefault="006E6C13" w:rsidP="006E6C13">
      <w:pPr>
        <w:pStyle w:val="Heading4"/>
        <w:rPr>
          <w:rFonts w:asciiTheme="minorHAnsi" w:eastAsia="Times New Roman" w:hAnsiTheme="minorHAnsi" w:cstheme="minorHAnsi"/>
          <w:b/>
          <w:bCs/>
          <w:i w:val="0"/>
          <w:iCs w:val="0"/>
          <w:color w:val="auto"/>
          <w:sz w:val="24"/>
          <w:szCs w:val="24"/>
        </w:rPr>
      </w:pPr>
      <w:r w:rsidRPr="00F75653">
        <w:rPr>
          <w:rFonts w:asciiTheme="minorHAnsi" w:eastAsia="Times New Roman" w:hAnsiTheme="minorHAnsi" w:cstheme="minorHAnsi"/>
          <w:b/>
          <w:bCs/>
          <w:i w:val="0"/>
          <w:iCs w:val="0"/>
          <w:color w:val="auto"/>
          <w:sz w:val="24"/>
          <w:szCs w:val="24"/>
        </w:rPr>
        <w:t xml:space="preserve">Q: What test(s) satisfies </w:t>
      </w:r>
      <w:r w:rsidRPr="00F75653">
        <w:rPr>
          <w:rFonts w:asciiTheme="minorHAnsi" w:eastAsia="Times New Roman" w:hAnsiTheme="minorHAnsi" w:cstheme="minorHAnsi"/>
          <w:b/>
          <w:bCs/>
          <w:i w:val="0"/>
          <w:iCs w:val="0"/>
          <w:color w:val="auto"/>
          <w:sz w:val="24"/>
          <w:szCs w:val="24"/>
          <w:u w:val="single"/>
        </w:rPr>
        <w:t>achieve a passing score on a foreign language test acceptable to the Department in the relevant foreign language</w:t>
      </w:r>
      <w:r w:rsidRPr="00F75653">
        <w:rPr>
          <w:rFonts w:asciiTheme="minorHAnsi" w:eastAsia="Times New Roman" w:hAnsiTheme="minorHAnsi" w:cstheme="minorHAnsi"/>
          <w:b/>
          <w:bCs/>
          <w:i w:val="0"/>
          <w:iCs w:val="0"/>
          <w:color w:val="auto"/>
          <w:sz w:val="24"/>
          <w:szCs w:val="24"/>
        </w:rPr>
        <w:t>?</w:t>
      </w:r>
    </w:p>
    <w:p w14:paraId="710FCF66" w14:textId="77777777" w:rsidR="006E6C13" w:rsidRPr="00F75653" w:rsidRDefault="006E6C13" w:rsidP="006E6C13">
      <w:pPr>
        <w:spacing w:after="0" w:line="240" w:lineRule="auto"/>
        <w:rPr>
          <w:rFonts w:asciiTheme="minorHAnsi" w:hAnsiTheme="minorHAnsi" w:cstheme="minorHAnsi"/>
        </w:rPr>
      </w:pPr>
    </w:p>
    <w:p w14:paraId="0694657C" w14:textId="3BEFABC1" w:rsidR="006E6C13" w:rsidRPr="00F75653" w:rsidRDefault="006E6C13" w:rsidP="005D16A4">
      <w:pPr>
        <w:spacing w:before="120" w:after="120" w:line="240" w:lineRule="auto"/>
        <w:rPr>
          <w:rFonts w:asciiTheme="minorHAnsi" w:hAnsiTheme="minorHAnsi" w:cstheme="minorHAnsi"/>
          <w:sz w:val="24"/>
          <w:szCs w:val="24"/>
        </w:rPr>
      </w:pPr>
      <w:r w:rsidRPr="00F75653">
        <w:rPr>
          <w:rFonts w:asciiTheme="minorHAnsi" w:hAnsiTheme="minorHAnsi" w:cstheme="minorHAnsi"/>
          <w:sz w:val="24"/>
          <w:szCs w:val="24"/>
        </w:rPr>
        <w:t>A: Those seeking the Bilingual Education [American Sign Language] Endorsement</w:t>
      </w:r>
      <w:r w:rsidR="00EE6F10" w:rsidRPr="00F75653">
        <w:rPr>
          <w:rFonts w:asciiTheme="minorHAnsi" w:hAnsiTheme="minorHAnsi" w:cstheme="minorHAnsi"/>
          <w:sz w:val="24"/>
          <w:szCs w:val="24"/>
        </w:rPr>
        <w:t xml:space="preserve"> can</w:t>
      </w:r>
      <w:r w:rsidRPr="00F75653">
        <w:rPr>
          <w:rFonts w:asciiTheme="minorHAnsi" w:hAnsiTheme="minorHAnsi" w:cstheme="minorHAnsi"/>
          <w:sz w:val="24"/>
          <w:szCs w:val="24"/>
        </w:rPr>
        <w:t xml:space="preserve"> satisfy the test requirement noted above through a passing score on the Sign Language Proficiency Interview for American Sign Language test (SLPI). You can find information about the SLPI at </w:t>
      </w:r>
      <w:hyperlink r:id="rId15" w:history="1">
        <w:r w:rsidRPr="00F75653">
          <w:rPr>
            <w:rStyle w:val="Hyperlink"/>
            <w:rFonts w:asciiTheme="minorHAnsi" w:hAnsiTheme="minorHAnsi" w:cstheme="minorHAnsi"/>
            <w:sz w:val="24"/>
            <w:szCs w:val="24"/>
          </w:rPr>
          <w:t>http://www.rit.edu/ntid/slpi/home</w:t>
        </w:r>
      </w:hyperlink>
      <w:r w:rsidRPr="00F75653">
        <w:rPr>
          <w:rFonts w:asciiTheme="minorHAnsi" w:hAnsiTheme="minorHAnsi" w:cstheme="minorHAnsi"/>
          <w:sz w:val="24"/>
          <w:szCs w:val="24"/>
        </w:rPr>
        <w:t>.</w:t>
      </w:r>
    </w:p>
    <w:p w14:paraId="2BC9F7CE" w14:textId="04DB8010" w:rsidR="006E6C13" w:rsidRPr="00F75653" w:rsidRDefault="006E6C13" w:rsidP="005D16A4">
      <w:pPr>
        <w:spacing w:before="120" w:after="120"/>
        <w:rPr>
          <w:rFonts w:asciiTheme="minorHAnsi" w:hAnsiTheme="minorHAnsi" w:cstheme="minorHAnsi"/>
          <w:sz w:val="24"/>
          <w:szCs w:val="24"/>
        </w:rPr>
      </w:pPr>
      <w:r w:rsidRPr="00F75653">
        <w:rPr>
          <w:rFonts w:asciiTheme="minorHAnsi" w:hAnsiTheme="minorHAnsi" w:cstheme="minorHAnsi"/>
          <w:sz w:val="24"/>
          <w:szCs w:val="24"/>
        </w:rPr>
        <w:t xml:space="preserve">Individuals seeking any other Bilingual Education Endorsement can satisfy the test requirement noted above </w:t>
      </w:r>
      <w:r w:rsidR="00EE6F10" w:rsidRPr="00F75653">
        <w:rPr>
          <w:rFonts w:asciiTheme="minorHAnsi" w:hAnsiTheme="minorHAnsi" w:cstheme="minorHAnsi"/>
          <w:sz w:val="24"/>
          <w:szCs w:val="24"/>
        </w:rPr>
        <w:t>by achieving a passing score on the</w:t>
      </w:r>
      <w:r w:rsidRPr="00F75653">
        <w:rPr>
          <w:rFonts w:asciiTheme="minorHAnsi" w:hAnsiTheme="minorHAnsi" w:cstheme="minorHAnsi"/>
          <w:sz w:val="24"/>
          <w:szCs w:val="24"/>
        </w:rPr>
        <w:t xml:space="preserve"> corresponding MTEL or by passing the</w:t>
      </w:r>
      <w:r w:rsidR="00F75653" w:rsidRPr="00F75653">
        <w:rPr>
          <w:rFonts w:asciiTheme="minorHAnsi" w:hAnsiTheme="minorHAnsi" w:cstheme="minorHAnsi"/>
          <w:sz w:val="24"/>
          <w:szCs w:val="24"/>
        </w:rPr>
        <w:t xml:space="preserve"> Oral Proficiency Interview</w:t>
      </w:r>
      <w:r w:rsidRPr="00F75653">
        <w:rPr>
          <w:rFonts w:asciiTheme="minorHAnsi" w:hAnsiTheme="minorHAnsi" w:cstheme="minorHAnsi"/>
          <w:sz w:val="24"/>
          <w:szCs w:val="24"/>
        </w:rPr>
        <w:t xml:space="preserve"> </w:t>
      </w:r>
      <w:r w:rsidR="00F75653" w:rsidRPr="00F75653">
        <w:rPr>
          <w:rFonts w:asciiTheme="minorHAnsi" w:hAnsiTheme="minorHAnsi" w:cstheme="minorHAnsi"/>
          <w:sz w:val="24"/>
          <w:szCs w:val="24"/>
        </w:rPr>
        <w:t>(</w:t>
      </w:r>
      <w:r w:rsidRPr="00F75653">
        <w:rPr>
          <w:rFonts w:asciiTheme="minorHAnsi" w:hAnsiTheme="minorHAnsi" w:cstheme="minorHAnsi"/>
          <w:sz w:val="24"/>
          <w:szCs w:val="24"/>
        </w:rPr>
        <w:t>OPI</w:t>
      </w:r>
      <w:r w:rsidR="00F75653" w:rsidRPr="00F75653">
        <w:rPr>
          <w:rFonts w:asciiTheme="minorHAnsi" w:hAnsiTheme="minorHAnsi" w:cstheme="minorHAnsi"/>
          <w:sz w:val="24"/>
          <w:szCs w:val="24"/>
        </w:rPr>
        <w:t>)</w:t>
      </w:r>
      <w:r w:rsidRPr="00F75653">
        <w:rPr>
          <w:rFonts w:asciiTheme="minorHAnsi" w:hAnsiTheme="minorHAnsi" w:cstheme="minorHAnsi"/>
          <w:sz w:val="24"/>
          <w:szCs w:val="24"/>
        </w:rPr>
        <w:t xml:space="preserve"> and </w:t>
      </w:r>
      <w:r w:rsidR="00F75653" w:rsidRPr="00F75653">
        <w:rPr>
          <w:rFonts w:asciiTheme="minorHAnsi" w:hAnsiTheme="minorHAnsi" w:cstheme="minorHAnsi"/>
          <w:sz w:val="24"/>
          <w:szCs w:val="24"/>
        </w:rPr>
        <w:t>Writing Proficiency Test (</w:t>
      </w:r>
      <w:r w:rsidRPr="00F75653">
        <w:rPr>
          <w:rFonts w:asciiTheme="minorHAnsi" w:hAnsiTheme="minorHAnsi" w:cstheme="minorHAnsi"/>
          <w:sz w:val="24"/>
          <w:szCs w:val="24"/>
        </w:rPr>
        <w:t>WPT</w:t>
      </w:r>
      <w:r w:rsidR="00F75653" w:rsidRPr="00F75653">
        <w:rPr>
          <w:rFonts w:asciiTheme="minorHAnsi" w:hAnsiTheme="minorHAnsi" w:cstheme="minorHAnsi"/>
          <w:sz w:val="24"/>
          <w:szCs w:val="24"/>
        </w:rPr>
        <w:t>)</w:t>
      </w:r>
      <w:r w:rsidRPr="00F75653">
        <w:rPr>
          <w:rFonts w:asciiTheme="minorHAnsi" w:hAnsiTheme="minorHAnsi" w:cstheme="minorHAnsi"/>
          <w:sz w:val="24"/>
          <w:szCs w:val="24"/>
        </w:rPr>
        <w:t xml:space="preserve"> offered through the American Council for the Teaching of Foreign Languages </w:t>
      </w:r>
      <w:r w:rsidR="00F75653" w:rsidRPr="00F75653">
        <w:rPr>
          <w:rFonts w:asciiTheme="minorHAnsi" w:hAnsiTheme="minorHAnsi" w:cstheme="minorHAnsi"/>
          <w:sz w:val="24"/>
          <w:szCs w:val="24"/>
        </w:rPr>
        <w:t xml:space="preserve">(those </w:t>
      </w:r>
      <w:r w:rsidRPr="00F75653">
        <w:rPr>
          <w:rFonts w:asciiTheme="minorHAnsi" w:hAnsiTheme="minorHAnsi" w:cstheme="minorHAnsi"/>
          <w:sz w:val="24"/>
          <w:szCs w:val="24"/>
          <w:u w:val="single"/>
        </w:rPr>
        <w:t>that are in place</w:t>
      </w:r>
      <w:r w:rsidR="00F75653" w:rsidRPr="00F75653">
        <w:rPr>
          <w:rFonts w:asciiTheme="minorHAnsi" w:hAnsiTheme="minorHAnsi" w:cstheme="minorHAnsi"/>
          <w:sz w:val="24"/>
          <w:szCs w:val="24"/>
          <w:u w:val="single"/>
        </w:rPr>
        <w:t>)</w:t>
      </w:r>
      <w:r w:rsidRPr="00F75653">
        <w:rPr>
          <w:rFonts w:asciiTheme="minorHAnsi" w:hAnsiTheme="minorHAnsi" w:cstheme="minorHAnsi"/>
          <w:sz w:val="24"/>
          <w:szCs w:val="24"/>
        </w:rPr>
        <w:t xml:space="preserve">.  </w:t>
      </w:r>
    </w:p>
    <w:p w14:paraId="7E346523" w14:textId="77777777" w:rsidR="006E6C13" w:rsidRPr="00F75653" w:rsidRDefault="006E6C13" w:rsidP="005D16A4">
      <w:pPr>
        <w:spacing w:before="120" w:after="120"/>
        <w:rPr>
          <w:rFonts w:asciiTheme="minorHAnsi" w:hAnsiTheme="minorHAnsi" w:cstheme="minorHAnsi"/>
          <w:sz w:val="24"/>
          <w:szCs w:val="24"/>
        </w:rPr>
      </w:pPr>
      <w:r w:rsidRPr="00F75653">
        <w:rPr>
          <w:rFonts w:asciiTheme="minorHAnsi" w:hAnsiTheme="minorHAnsi" w:cstheme="minorHAnsi"/>
          <w:sz w:val="24"/>
          <w:szCs w:val="24"/>
        </w:rPr>
        <w:lastRenderedPageBreak/>
        <w:t xml:space="preserve">Individuals who apply and satisfy all other requirements are not required to pass the WPT if granted the Endorsement prior to the WPT for the target language of the endorsement becoming available. </w:t>
      </w:r>
    </w:p>
    <w:p w14:paraId="4420D9EB" w14:textId="3654F757" w:rsidR="006E6C13" w:rsidRPr="00F75653" w:rsidRDefault="006E6C13" w:rsidP="006E6C13">
      <w:pPr>
        <w:spacing w:after="0" w:line="240" w:lineRule="auto"/>
        <w:rPr>
          <w:rFonts w:asciiTheme="minorHAnsi" w:hAnsiTheme="minorHAnsi" w:cstheme="minorHAnsi"/>
          <w:sz w:val="24"/>
          <w:szCs w:val="24"/>
        </w:rPr>
      </w:pPr>
      <w:r w:rsidRPr="00F75653">
        <w:rPr>
          <w:rFonts w:asciiTheme="minorHAnsi" w:hAnsiTheme="minorHAnsi" w:cstheme="minorHAnsi"/>
          <w:sz w:val="24"/>
          <w:szCs w:val="24"/>
        </w:rPr>
        <w:t xml:space="preserve">You can find information about MTEL </w:t>
      </w:r>
      <w:hyperlink r:id="rId16" w:history="1">
        <w:r w:rsidRPr="00F75653">
          <w:rPr>
            <w:rStyle w:val="Hyperlink"/>
            <w:rFonts w:asciiTheme="minorHAnsi" w:hAnsiTheme="minorHAnsi" w:cstheme="minorHAnsi"/>
            <w:color w:val="0000FF"/>
            <w:sz w:val="24"/>
            <w:szCs w:val="24"/>
          </w:rPr>
          <w:t>here</w:t>
        </w:r>
      </w:hyperlink>
      <w:r w:rsidRPr="00F75653">
        <w:rPr>
          <w:rFonts w:asciiTheme="minorHAnsi" w:hAnsiTheme="minorHAnsi" w:cstheme="minorHAnsi"/>
          <w:sz w:val="24"/>
          <w:szCs w:val="24"/>
        </w:rPr>
        <w:t xml:space="preserve"> . Information about the American Council for the Teaching of Foreign Languages (ACTFL) can be found </w:t>
      </w:r>
      <w:hyperlink r:id="rId17" w:history="1">
        <w:r w:rsidRPr="00F75653">
          <w:rPr>
            <w:rStyle w:val="Hyperlink"/>
            <w:rFonts w:asciiTheme="minorHAnsi" w:hAnsiTheme="minorHAnsi" w:cstheme="minorHAnsi"/>
            <w:color w:val="0000FF"/>
            <w:sz w:val="24"/>
            <w:szCs w:val="24"/>
          </w:rPr>
          <w:t>here</w:t>
        </w:r>
      </w:hyperlink>
      <w:r w:rsidRPr="00F75653">
        <w:rPr>
          <w:rFonts w:asciiTheme="minorHAnsi" w:hAnsiTheme="minorHAnsi" w:cstheme="minorHAnsi"/>
          <w:sz w:val="24"/>
          <w:szCs w:val="24"/>
        </w:rPr>
        <w:t xml:space="preserve">.  </w:t>
      </w:r>
    </w:p>
    <w:p w14:paraId="3B54DEA5" w14:textId="77777777" w:rsidR="006E6C13" w:rsidRDefault="006E6C13" w:rsidP="006E6C13">
      <w:pPr>
        <w:pStyle w:val="ListParagrap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 </w:t>
      </w:r>
    </w:p>
    <w:tbl>
      <w:tblPr>
        <w:tblpPr w:leftFromText="180" w:rightFromText="180" w:vertAnchor="text"/>
        <w:tblW w:w="9620" w:type="dxa"/>
        <w:tblCellMar>
          <w:left w:w="0" w:type="dxa"/>
          <w:right w:w="0" w:type="dxa"/>
        </w:tblCellMar>
        <w:tblLook w:val="04A0" w:firstRow="1" w:lastRow="0" w:firstColumn="1" w:lastColumn="0" w:noHBand="0" w:noVBand="1"/>
        <w:tblCaption w:val="American Council for the Teaching of Foreign Languages (ACTFL)"/>
        <w:tblDescription w:val="Table listing theAmerican Council for the Teaching of Foreign Languages (ACTFL) and MTEL."/>
      </w:tblPr>
      <w:tblGrid>
        <w:gridCol w:w="2835"/>
        <w:gridCol w:w="2251"/>
        <w:gridCol w:w="2236"/>
        <w:gridCol w:w="2298"/>
      </w:tblGrid>
      <w:tr w:rsidR="006E6C13" w:rsidRPr="00F75653" w14:paraId="42605772" w14:textId="77777777" w:rsidTr="00F75653">
        <w:trPr>
          <w:trHeight w:val="405"/>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EE245A" w14:textId="77777777" w:rsidR="006E6C13" w:rsidRPr="00F75653" w:rsidRDefault="006E6C13">
            <w:pPr>
              <w:spacing w:after="0" w:line="240" w:lineRule="auto"/>
              <w:contextualSpacing/>
              <w:jc w:val="center"/>
              <w:rPr>
                <w:rFonts w:asciiTheme="minorHAnsi" w:hAnsiTheme="minorHAnsi" w:cstheme="minorHAnsi"/>
                <w:b/>
                <w:bCs/>
              </w:rPr>
            </w:pPr>
            <w:r w:rsidRPr="00F75653">
              <w:rPr>
                <w:rFonts w:asciiTheme="minorHAnsi" w:hAnsiTheme="minorHAnsi" w:cstheme="minorHAnsi"/>
                <w:b/>
                <w:bCs/>
              </w:rPr>
              <w:t>Language</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56450" w14:textId="77777777" w:rsidR="006E6C13" w:rsidRPr="00F75653" w:rsidRDefault="006E6C13">
            <w:pPr>
              <w:spacing w:after="0" w:line="240" w:lineRule="auto"/>
              <w:contextualSpacing/>
              <w:jc w:val="center"/>
              <w:rPr>
                <w:rFonts w:asciiTheme="minorHAnsi" w:hAnsiTheme="minorHAnsi" w:cstheme="minorHAnsi"/>
                <w:b/>
                <w:bCs/>
              </w:rPr>
            </w:pPr>
            <w:r w:rsidRPr="00F75653">
              <w:rPr>
                <w:rFonts w:asciiTheme="minorHAnsi" w:hAnsiTheme="minorHAnsi" w:cstheme="minorHAnsi"/>
                <w:b/>
                <w:bCs/>
              </w:rPr>
              <w:t>MTEL</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16462D" w14:textId="77777777" w:rsidR="006E6C13" w:rsidRPr="00F75653" w:rsidRDefault="006E6C13">
            <w:pPr>
              <w:spacing w:after="0" w:line="240" w:lineRule="auto"/>
              <w:contextualSpacing/>
              <w:jc w:val="center"/>
              <w:rPr>
                <w:rFonts w:asciiTheme="minorHAnsi" w:hAnsiTheme="minorHAnsi" w:cstheme="minorHAnsi"/>
                <w:b/>
                <w:bCs/>
              </w:rPr>
            </w:pPr>
            <w:r w:rsidRPr="00F75653">
              <w:rPr>
                <w:rFonts w:asciiTheme="minorHAnsi" w:hAnsiTheme="minorHAnsi" w:cstheme="minorHAnsi"/>
                <w:b/>
                <w:bCs/>
              </w:rPr>
              <w:t>OPI</w:t>
            </w:r>
          </w:p>
        </w:tc>
        <w:tc>
          <w:tcPr>
            <w:tcW w:w="2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F0285" w14:textId="77777777" w:rsidR="006E6C13" w:rsidRPr="00F75653" w:rsidRDefault="006E6C13">
            <w:pPr>
              <w:spacing w:after="0" w:line="240" w:lineRule="auto"/>
              <w:contextualSpacing/>
              <w:rPr>
                <w:rFonts w:asciiTheme="minorHAnsi" w:hAnsiTheme="minorHAnsi" w:cstheme="minorHAnsi"/>
                <w:b/>
                <w:bCs/>
              </w:rPr>
            </w:pPr>
            <w:r w:rsidRPr="00F75653">
              <w:rPr>
                <w:rFonts w:asciiTheme="minorHAnsi" w:hAnsiTheme="minorHAnsi" w:cstheme="minorHAnsi"/>
                <w:b/>
                <w:bCs/>
              </w:rPr>
              <w:t xml:space="preserve">And WPT (If in Place)  </w:t>
            </w:r>
          </w:p>
        </w:tc>
      </w:tr>
      <w:tr w:rsidR="006E6C13" w:rsidRPr="00F75653" w14:paraId="1BC8DB5E"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793EC" w14:textId="77777777" w:rsidR="006E6C13" w:rsidRPr="00F75653" w:rsidRDefault="006E6C13">
            <w:pPr>
              <w:spacing w:after="0" w:line="240" w:lineRule="auto"/>
              <w:jc w:val="both"/>
              <w:rPr>
                <w:rFonts w:asciiTheme="minorHAnsi" w:hAnsiTheme="minorHAnsi" w:cstheme="minorHAnsi"/>
                <w:b/>
                <w:bCs/>
              </w:rPr>
            </w:pPr>
            <w:r w:rsidRPr="00F75653">
              <w:rPr>
                <w:rFonts w:asciiTheme="minorHAnsi" w:hAnsiTheme="minorHAnsi" w:cstheme="minorHAnsi"/>
                <w:b/>
                <w:bCs/>
              </w:rPr>
              <w:t>Arabic</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EC2809B"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6CC72CE" w14:textId="77777777" w:rsidR="006E6C13" w:rsidRPr="00F75653" w:rsidRDefault="006E6C13" w:rsidP="009C39EC">
            <w:pPr>
              <w:numPr>
                <w:ilvl w:val="0"/>
                <w:numId w:val="1"/>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7C5D2106" w14:textId="77777777" w:rsidR="006E6C13" w:rsidRPr="00F75653" w:rsidRDefault="006E6C13" w:rsidP="009C39EC">
            <w:pPr>
              <w:numPr>
                <w:ilvl w:val="0"/>
                <w:numId w:val="1"/>
              </w:numPr>
              <w:spacing w:after="0" w:line="240" w:lineRule="auto"/>
              <w:contextualSpacing/>
              <w:jc w:val="center"/>
              <w:rPr>
                <w:rFonts w:asciiTheme="minorHAnsi" w:hAnsiTheme="minorHAnsi" w:cstheme="minorHAnsi"/>
              </w:rPr>
            </w:pPr>
          </w:p>
        </w:tc>
      </w:tr>
      <w:tr w:rsidR="006E6C13" w:rsidRPr="00F75653" w14:paraId="493357B0"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4661E" w14:textId="77777777" w:rsidR="006E6C13" w:rsidRPr="00F75653" w:rsidRDefault="006E6C13">
            <w:pPr>
              <w:spacing w:after="0" w:line="240" w:lineRule="auto"/>
              <w:jc w:val="both"/>
              <w:rPr>
                <w:rFonts w:asciiTheme="minorHAnsi" w:hAnsiTheme="minorHAnsi" w:cstheme="minorHAnsi"/>
                <w:b/>
                <w:bCs/>
              </w:rPr>
            </w:pPr>
            <w:r w:rsidRPr="00F75653">
              <w:rPr>
                <w:rFonts w:asciiTheme="minorHAnsi" w:hAnsiTheme="minorHAnsi" w:cstheme="minorHAnsi"/>
                <w:b/>
                <w:bCs/>
              </w:rPr>
              <w:t>Armenian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1E2C84"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739EB6D1" w14:textId="77777777" w:rsidR="006E6C13" w:rsidRPr="00F75653" w:rsidRDefault="006E6C13" w:rsidP="009C39EC">
            <w:pPr>
              <w:numPr>
                <w:ilvl w:val="0"/>
                <w:numId w:val="1"/>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2AD85B4D"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6313636F" w14:textId="77777777" w:rsidTr="00F75653">
        <w:trPr>
          <w:trHeight w:val="419"/>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7D60D" w14:textId="77777777" w:rsidR="006E6C13" w:rsidRPr="00F75653" w:rsidRDefault="006E6C13">
            <w:pPr>
              <w:spacing w:after="0" w:line="240" w:lineRule="auto"/>
              <w:jc w:val="both"/>
              <w:rPr>
                <w:rFonts w:asciiTheme="minorHAnsi" w:hAnsiTheme="minorHAnsi" w:cstheme="minorHAnsi"/>
                <w:b/>
                <w:bCs/>
              </w:rPr>
            </w:pPr>
            <w:r w:rsidRPr="00F75653">
              <w:rPr>
                <w:rFonts w:asciiTheme="minorHAnsi" w:hAnsiTheme="minorHAnsi" w:cstheme="minorHAnsi"/>
                <w:b/>
                <w:bCs/>
              </w:rPr>
              <w:t>Cape Verdean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49B85C5"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2D679043" w14:textId="4BC5D8EB" w:rsidR="006E6C13" w:rsidRPr="0013501F" w:rsidRDefault="0013501F" w:rsidP="0013501F">
            <w:pPr>
              <w:pStyle w:val="ListParagraph"/>
              <w:numPr>
                <w:ilvl w:val="0"/>
                <w:numId w:val="1"/>
              </w:numPr>
              <w:spacing w:after="0" w:line="240" w:lineRule="auto"/>
              <w:jc w:val="center"/>
              <w:rPr>
                <w:rFonts w:asciiTheme="minorHAnsi" w:hAnsiTheme="minorHAnsi" w:cstheme="minorHAnsi"/>
              </w:rPr>
            </w:pPr>
            <w:r>
              <w:rPr>
                <w:rFonts w:asciiTheme="minorHAnsi" w:hAnsiTheme="minorHAnsi" w:cstheme="minorHAnsi"/>
              </w:rPr>
              <w:t>(see * below)</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79162EEE"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0229C9B6"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86A4" w14:textId="77777777" w:rsidR="006E6C13" w:rsidRPr="00F75653" w:rsidRDefault="006E6C13">
            <w:pPr>
              <w:spacing w:after="0" w:line="240" w:lineRule="auto"/>
              <w:contextualSpacing/>
              <w:rPr>
                <w:rFonts w:asciiTheme="minorHAnsi" w:hAnsiTheme="minorHAnsi" w:cstheme="minorHAnsi"/>
                <w:b/>
                <w:bCs/>
              </w:rPr>
            </w:pPr>
            <w:r w:rsidRPr="00F75653">
              <w:rPr>
                <w:rFonts w:asciiTheme="minorHAnsi" w:hAnsiTheme="minorHAnsi" w:cstheme="minorHAnsi"/>
                <w:b/>
                <w:bCs/>
              </w:rPr>
              <w:t>Chinese (Mandarin)</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4F6C424E" w14:textId="77777777" w:rsidR="006E6C13" w:rsidRPr="00F75653" w:rsidRDefault="006E6C13" w:rsidP="009C39EC">
            <w:pPr>
              <w:numPr>
                <w:ilvl w:val="0"/>
                <w:numId w:val="2"/>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0738869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E8F7FE2"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4E4661F1"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BFEF8"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 xml:space="preserve">Haitian Creole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AE13E3E" w14:textId="77777777" w:rsidR="006E6C13" w:rsidRPr="00F75653" w:rsidRDefault="006E6C13">
            <w:pPr>
              <w:spacing w:after="0" w:line="240" w:lineRule="auto"/>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E1DD2AC"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3927FDF5"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6404D699"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2E64"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French</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988BC5A" w14:textId="77777777" w:rsidR="006E6C13" w:rsidRPr="00F75653" w:rsidRDefault="006E6C13" w:rsidP="009C39EC">
            <w:pPr>
              <w:numPr>
                <w:ilvl w:val="0"/>
                <w:numId w:val="2"/>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DAE6C49"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77D111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5A96BD51"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99D7A"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German</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E0B0865" w14:textId="77777777" w:rsidR="006E6C13" w:rsidRPr="00F75653" w:rsidRDefault="006E6C13" w:rsidP="009C39EC">
            <w:pPr>
              <w:numPr>
                <w:ilvl w:val="0"/>
                <w:numId w:val="2"/>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84DD193"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3C6DC7CC"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7F5BFF03"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9AEF4"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 xml:space="preserve">Greek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6E9C16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20AC4795"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C42F27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740A2B6E"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231C"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Hebrew</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B7696F5"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2F89E7CE"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88EA985"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1F3D7065"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10C2D"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Hmong</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5AD05E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9C70896"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43A154C2"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182CAEE7"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D84F9"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Hungarian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8B2F35E"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42F0562"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2AEE6F33"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3CBE9811"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E9050"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Italian</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4C330FF9"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DF8A529"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26E510B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634D7590"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935F"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Japanese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0EA37E"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7A2D58A"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CE6F4E3"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02EA7120"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411FF"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Khmer</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A5320B5"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321A74A8"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3BFA0DA6"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6F0C121B"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2879A" w14:textId="77777777" w:rsidR="006E6C13" w:rsidRPr="00F75653" w:rsidRDefault="006E6C13">
            <w:pPr>
              <w:spacing w:after="0" w:line="240" w:lineRule="auto"/>
              <w:contextualSpacing/>
              <w:rPr>
                <w:rFonts w:asciiTheme="minorHAnsi" w:hAnsiTheme="minorHAnsi" w:cstheme="minorHAnsi"/>
                <w:b/>
                <w:bCs/>
              </w:rPr>
            </w:pPr>
            <w:r w:rsidRPr="00F75653">
              <w:rPr>
                <w:rFonts w:asciiTheme="minorHAnsi" w:hAnsiTheme="minorHAnsi" w:cstheme="minorHAnsi"/>
                <w:b/>
                <w:bCs/>
              </w:rPr>
              <w:t>Korean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7191AE1"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592904ED"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5AED41D"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1E20AD50"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124"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Polish</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F0FEB5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20C3691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3A2F86A"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73149D03"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58F61"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Portuguese</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787A7AB7"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0DC2AFB3"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0DB2B31"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3692739E"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86E5B"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Russian</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220E7E97"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211B1F21"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2885F847"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79B4CC87"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A343D" w14:textId="77777777" w:rsidR="006E6C13" w:rsidRPr="00F75653" w:rsidRDefault="006E6C13">
            <w:pPr>
              <w:spacing w:after="0" w:line="240" w:lineRule="auto"/>
              <w:rPr>
                <w:rFonts w:asciiTheme="minorHAnsi" w:hAnsiTheme="minorHAnsi" w:cstheme="minorHAnsi"/>
                <w:b/>
                <w:bCs/>
              </w:rPr>
            </w:pPr>
            <w:r w:rsidRPr="00F75653">
              <w:rPr>
                <w:rFonts w:asciiTheme="minorHAnsi" w:hAnsiTheme="minorHAnsi" w:cstheme="minorHAnsi"/>
                <w:b/>
                <w:bCs/>
              </w:rPr>
              <w:t>Spanish</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2462D8B6"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7F207BB4"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C36B46F"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r w:rsidR="006E6C13" w:rsidRPr="00F75653" w14:paraId="4C51DA66" w14:textId="77777777" w:rsidTr="00F75653">
        <w:trPr>
          <w:trHeight w:val="381"/>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75ED1" w14:textId="77777777" w:rsidR="006E6C13" w:rsidRPr="00F75653" w:rsidRDefault="006E6C13">
            <w:pPr>
              <w:spacing w:after="0" w:line="240" w:lineRule="auto"/>
              <w:contextualSpacing/>
              <w:rPr>
                <w:rFonts w:asciiTheme="minorHAnsi" w:hAnsiTheme="minorHAnsi" w:cstheme="minorHAnsi"/>
                <w:b/>
                <w:bCs/>
              </w:rPr>
            </w:pPr>
            <w:r w:rsidRPr="00F75653">
              <w:rPr>
                <w:rFonts w:asciiTheme="minorHAnsi" w:hAnsiTheme="minorHAnsi" w:cstheme="minorHAnsi"/>
                <w:b/>
                <w:bCs/>
              </w:rPr>
              <w:t>Ukrainian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39D308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605A574B"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04D3CC5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r>
      <w:tr w:rsidR="006E6C13" w:rsidRPr="00F75653" w14:paraId="558AD63C" w14:textId="77777777" w:rsidTr="00F75653">
        <w:trPr>
          <w:trHeight w:val="365"/>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463E0" w14:textId="77777777" w:rsidR="006E6C13" w:rsidRPr="00F75653" w:rsidRDefault="006E6C13">
            <w:pPr>
              <w:spacing w:after="0" w:line="240" w:lineRule="auto"/>
              <w:contextualSpacing/>
              <w:rPr>
                <w:rFonts w:asciiTheme="minorHAnsi" w:hAnsiTheme="minorHAnsi" w:cstheme="minorHAnsi"/>
                <w:b/>
                <w:bCs/>
              </w:rPr>
            </w:pPr>
            <w:r w:rsidRPr="00F75653">
              <w:rPr>
                <w:rFonts w:asciiTheme="minorHAnsi" w:hAnsiTheme="minorHAnsi" w:cstheme="minorHAnsi"/>
                <w:b/>
                <w:bCs/>
              </w:rPr>
              <w:t>Vietnamese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3E88D00" w14:textId="77777777" w:rsidR="006E6C13" w:rsidRPr="00F75653" w:rsidRDefault="006E6C13">
            <w:pPr>
              <w:spacing w:after="0" w:line="240" w:lineRule="auto"/>
              <w:contextualSpacing/>
              <w:jc w:val="center"/>
              <w:rPr>
                <w:rFonts w:asciiTheme="minorHAnsi" w:hAnsiTheme="minorHAnsi" w:cstheme="minorHAnsi"/>
              </w:rPr>
            </w:pPr>
            <w:r w:rsidRPr="00F75653">
              <w:rPr>
                <w:rFonts w:asciiTheme="minorHAnsi" w:hAnsiTheme="minorHAnsi" w:cstheme="minorHAnsi"/>
              </w:rPr>
              <w:t>Not in Place</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14:paraId="2B75FFF5"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68E9345E" w14:textId="77777777" w:rsidR="006E6C13" w:rsidRPr="00F75653" w:rsidRDefault="006E6C13" w:rsidP="009C39EC">
            <w:pPr>
              <w:numPr>
                <w:ilvl w:val="0"/>
                <w:numId w:val="3"/>
              </w:numPr>
              <w:spacing w:after="0" w:line="240" w:lineRule="auto"/>
              <w:contextualSpacing/>
              <w:jc w:val="center"/>
              <w:rPr>
                <w:rFonts w:asciiTheme="minorHAnsi" w:hAnsiTheme="minorHAnsi" w:cstheme="minorHAnsi"/>
              </w:rPr>
            </w:pPr>
          </w:p>
        </w:tc>
      </w:tr>
    </w:tbl>
    <w:p w14:paraId="4A499EB4" w14:textId="77777777" w:rsidR="006E6C13" w:rsidRPr="00F75653" w:rsidRDefault="006E6C13" w:rsidP="006E6C13">
      <w:pPr>
        <w:spacing w:after="0" w:line="240" w:lineRule="auto"/>
        <w:rPr>
          <w:rFonts w:asciiTheme="minorHAnsi" w:hAnsiTheme="minorHAnsi" w:cstheme="minorHAnsi"/>
        </w:rPr>
      </w:pPr>
    </w:p>
    <w:p w14:paraId="055A303E" w14:textId="001F9940" w:rsidR="006E6C13" w:rsidRDefault="006E6C13" w:rsidP="006E6C1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noted test is in place </w:t>
      </w:r>
    </w:p>
    <w:p w14:paraId="349C7C14" w14:textId="77777777" w:rsidR="0013501F" w:rsidRDefault="0013501F" w:rsidP="0013501F">
      <w:pPr>
        <w:pStyle w:val="xmsonormal"/>
        <w:ind w:left="360"/>
      </w:pPr>
      <w:r>
        <w:t>*</w:t>
      </w:r>
      <w:r>
        <w:rPr>
          <w:rFonts w:ascii="Calibri" w:hAnsi="Calibri" w:cs="Calibri"/>
          <w:sz w:val="22"/>
          <w:szCs w:val="22"/>
        </w:rPr>
        <w:t xml:space="preserve">To order the Cape Verdean OPI please contact Ed Weisman at </w:t>
      </w:r>
      <w:hyperlink r:id="rId18" w:history="1">
        <w:r>
          <w:rPr>
            <w:rStyle w:val="Hyperlink"/>
            <w:rFonts w:ascii="Calibri" w:hAnsi="Calibri" w:cs="Calibri"/>
            <w:sz w:val="22"/>
            <w:szCs w:val="22"/>
          </w:rPr>
          <w:t>EWeisman@languagetesting.com</w:t>
        </w:r>
      </w:hyperlink>
      <w:r>
        <w:rPr>
          <w:rFonts w:ascii="Calibri" w:hAnsi="Calibri" w:cs="Calibri"/>
          <w:sz w:val="22"/>
          <w:szCs w:val="22"/>
        </w:rPr>
        <w:t>. Please note that the OPI is only available to educators seeking the MA Endorsement.</w:t>
      </w:r>
    </w:p>
    <w:p w14:paraId="5746D29D" w14:textId="109A2D3B" w:rsidR="0013501F" w:rsidRPr="0013501F" w:rsidRDefault="0013501F" w:rsidP="0013501F">
      <w:pPr>
        <w:spacing w:after="0" w:line="240" w:lineRule="auto"/>
        <w:ind w:left="360"/>
        <w:rPr>
          <w:rFonts w:ascii="Times New Roman" w:hAnsi="Times New Roman" w:cs="Times New Roman"/>
          <w:sz w:val="24"/>
          <w:szCs w:val="24"/>
        </w:rPr>
      </w:pPr>
    </w:p>
    <w:p w14:paraId="735B51BE" w14:textId="1F699AB4" w:rsidR="006E6C13" w:rsidRPr="00F75653" w:rsidRDefault="006E6C13" w:rsidP="006E6C13">
      <w:pPr>
        <w:pStyle w:val="Heading4"/>
        <w:rPr>
          <w:rFonts w:asciiTheme="minorHAnsi" w:eastAsia="Times New Roman" w:hAnsiTheme="minorHAnsi" w:cstheme="minorHAnsi"/>
          <w:b/>
          <w:bCs/>
          <w:i w:val="0"/>
          <w:iCs w:val="0"/>
          <w:color w:val="auto"/>
          <w:sz w:val="24"/>
          <w:szCs w:val="24"/>
        </w:rPr>
      </w:pPr>
      <w:r w:rsidRPr="00F75653">
        <w:rPr>
          <w:rFonts w:asciiTheme="minorHAnsi" w:eastAsia="Times New Roman" w:hAnsiTheme="minorHAnsi" w:cstheme="minorHAnsi"/>
          <w:b/>
          <w:bCs/>
          <w:i w:val="0"/>
          <w:iCs w:val="0"/>
          <w:color w:val="auto"/>
          <w:sz w:val="24"/>
          <w:szCs w:val="24"/>
        </w:rPr>
        <w:lastRenderedPageBreak/>
        <w:t xml:space="preserve">Q: How do applicants document </w:t>
      </w:r>
      <w:r w:rsidR="00F75653" w:rsidRPr="00F75653">
        <w:rPr>
          <w:rFonts w:asciiTheme="minorHAnsi" w:eastAsia="Times New Roman" w:hAnsiTheme="minorHAnsi" w:cstheme="minorHAnsi"/>
          <w:b/>
          <w:bCs/>
          <w:i w:val="0"/>
          <w:iCs w:val="0"/>
          <w:color w:val="auto"/>
          <w:sz w:val="24"/>
          <w:szCs w:val="24"/>
        </w:rPr>
        <w:t>their preparation</w:t>
      </w:r>
      <w:r w:rsidRPr="00F75653">
        <w:rPr>
          <w:rFonts w:asciiTheme="minorHAnsi" w:eastAsia="Times New Roman" w:hAnsiTheme="minorHAnsi" w:cstheme="minorHAnsi"/>
          <w:b/>
          <w:bCs/>
          <w:i w:val="0"/>
          <w:iCs w:val="0"/>
          <w:color w:val="auto"/>
          <w:sz w:val="24"/>
          <w:szCs w:val="24"/>
        </w:rPr>
        <w:t xml:space="preserve"> for the Bilingual Education Endorsement </w:t>
      </w:r>
      <w:r w:rsidR="00F75653" w:rsidRPr="00F75653">
        <w:rPr>
          <w:rFonts w:asciiTheme="minorHAnsi" w:eastAsia="Times New Roman" w:hAnsiTheme="minorHAnsi" w:cstheme="minorHAnsi"/>
          <w:b/>
          <w:bCs/>
          <w:i w:val="0"/>
          <w:iCs w:val="0"/>
          <w:color w:val="auto"/>
          <w:sz w:val="24"/>
          <w:szCs w:val="24"/>
        </w:rPr>
        <w:t xml:space="preserve">obtained </w:t>
      </w:r>
      <w:r w:rsidRPr="00F75653">
        <w:rPr>
          <w:rFonts w:asciiTheme="minorHAnsi" w:eastAsia="Times New Roman" w:hAnsiTheme="minorHAnsi" w:cstheme="minorHAnsi"/>
          <w:b/>
          <w:bCs/>
          <w:i w:val="0"/>
          <w:iCs w:val="0"/>
          <w:color w:val="auto"/>
          <w:sz w:val="24"/>
          <w:szCs w:val="24"/>
        </w:rPr>
        <w:t>outside of Massachusetts?</w:t>
      </w:r>
    </w:p>
    <w:p w14:paraId="115BCCC1" w14:textId="77777777" w:rsidR="006E6C13" w:rsidRPr="00F75653" w:rsidRDefault="006E6C13" w:rsidP="006E6C13">
      <w:pPr>
        <w:pStyle w:val="Heading4"/>
        <w:rPr>
          <w:rFonts w:asciiTheme="minorHAnsi" w:eastAsia="Times New Roman" w:hAnsiTheme="minorHAnsi" w:cstheme="minorHAnsi"/>
          <w:b/>
          <w:bCs/>
          <w:i w:val="0"/>
          <w:iCs w:val="0"/>
          <w:color w:val="auto"/>
          <w:sz w:val="24"/>
          <w:szCs w:val="24"/>
        </w:rPr>
      </w:pPr>
    </w:p>
    <w:p w14:paraId="09CABCCB" w14:textId="3F3B956C" w:rsidR="006E6C13" w:rsidRPr="00F75653" w:rsidRDefault="006E6C13" w:rsidP="006E6C13">
      <w:pPr>
        <w:rPr>
          <w:rFonts w:asciiTheme="minorHAnsi" w:hAnsiTheme="minorHAnsi" w:cstheme="minorHAnsi"/>
          <w:sz w:val="24"/>
          <w:szCs w:val="24"/>
        </w:rPr>
      </w:pPr>
      <w:r w:rsidRPr="00F75653">
        <w:rPr>
          <w:rFonts w:asciiTheme="minorHAnsi" w:hAnsiTheme="minorHAnsi" w:cstheme="minorHAnsi"/>
          <w:b/>
          <w:bCs/>
          <w:sz w:val="24"/>
          <w:szCs w:val="24"/>
        </w:rPr>
        <w:t>A:</w:t>
      </w:r>
      <w:r w:rsidRPr="00F75653">
        <w:rPr>
          <w:rFonts w:asciiTheme="minorHAnsi" w:hAnsiTheme="minorHAnsi" w:cstheme="minorHAnsi"/>
          <w:sz w:val="24"/>
          <w:szCs w:val="24"/>
        </w:rPr>
        <w:t xml:space="preserve"> Applicants prepared for the Bilingual Education Endorsement outside of Massachusetts through </w:t>
      </w:r>
      <w:r w:rsidR="00F75653" w:rsidRPr="00F75653">
        <w:rPr>
          <w:rFonts w:asciiTheme="minorHAnsi" w:hAnsiTheme="minorHAnsi" w:cstheme="minorHAnsi"/>
          <w:sz w:val="24"/>
          <w:szCs w:val="24"/>
        </w:rPr>
        <w:t>the completion of a</w:t>
      </w:r>
      <w:r w:rsidRPr="00F75653">
        <w:rPr>
          <w:rFonts w:asciiTheme="minorHAnsi" w:hAnsiTheme="minorHAnsi" w:cstheme="minorHAnsi"/>
          <w:sz w:val="24"/>
          <w:szCs w:val="24"/>
        </w:rPr>
        <w:t xml:space="preserve"> bilingual educator preparation program at least comparable to an Initial license in Massachusetts, should upload an official transcript and an endorsement from the program for review. The endorsement must specify the license/certificate field and grade level(s) of the educator preparation program completed. This information may be included on an official transcript, in a letter written on official letterhead signed by the Registrar, Dean, or Certification/Licensure Officer or on the Verification of Completion of an </w:t>
      </w:r>
      <w:hyperlink r:id="rId19" w:history="1">
        <w:r w:rsidRPr="0083636A">
          <w:rPr>
            <w:rStyle w:val="Hyperlink"/>
            <w:rFonts w:asciiTheme="minorHAnsi" w:hAnsiTheme="minorHAnsi" w:cstheme="minorHAnsi"/>
            <w:sz w:val="24"/>
            <w:szCs w:val="24"/>
          </w:rPr>
          <w:t>Approved Educator Preparation Program Outside of Massachusetts form</w:t>
        </w:r>
      </w:hyperlink>
      <w:r w:rsidRPr="00F75653">
        <w:rPr>
          <w:rFonts w:asciiTheme="minorHAnsi" w:hAnsiTheme="minorHAnsi" w:cstheme="minorHAnsi"/>
          <w:sz w:val="24"/>
          <w:szCs w:val="24"/>
        </w:rPr>
        <w:t xml:space="preserve"> found</w:t>
      </w:r>
      <w:r w:rsidR="0083636A">
        <w:rPr>
          <w:rFonts w:asciiTheme="minorHAnsi" w:hAnsiTheme="minorHAnsi" w:cstheme="minorHAnsi"/>
          <w:sz w:val="24"/>
          <w:szCs w:val="24"/>
        </w:rPr>
        <w:t xml:space="preserve"> at </w:t>
      </w:r>
      <w:hyperlink w:history="1"/>
      <w:hyperlink r:id="rId20" w:history="1">
        <w:r w:rsidR="00723E27" w:rsidRPr="004B1425">
          <w:rPr>
            <w:rStyle w:val="Hyperlink"/>
            <w:rFonts w:asciiTheme="minorHAnsi" w:hAnsiTheme="minorHAnsi" w:cstheme="minorHAnsi"/>
            <w:sz w:val="24"/>
            <w:szCs w:val="24"/>
          </w:rPr>
          <w:t>www.doe.mass.edu/licensure/forms-guidelines.html</w:t>
        </w:r>
      </w:hyperlink>
      <w:r w:rsidRPr="00F75653">
        <w:rPr>
          <w:rFonts w:asciiTheme="minorHAnsi" w:hAnsiTheme="minorHAnsi" w:cstheme="minorHAnsi"/>
          <w:sz w:val="24"/>
          <w:szCs w:val="24"/>
        </w:rPr>
        <w:t>.</w:t>
      </w:r>
    </w:p>
    <w:p w14:paraId="41B95F75" w14:textId="136006A9" w:rsidR="006E6C13" w:rsidRPr="00F75653" w:rsidRDefault="006E6C13" w:rsidP="006E6C13">
      <w:pPr>
        <w:rPr>
          <w:rFonts w:asciiTheme="minorHAnsi" w:hAnsiTheme="minorHAnsi" w:cstheme="minorHAnsi"/>
          <w:b/>
          <w:bCs/>
          <w:sz w:val="28"/>
          <w:szCs w:val="28"/>
        </w:rPr>
      </w:pPr>
      <w:r w:rsidRPr="00F75653">
        <w:rPr>
          <w:rFonts w:asciiTheme="minorHAnsi" w:hAnsiTheme="minorHAnsi" w:cstheme="minorHAnsi"/>
          <w:sz w:val="24"/>
          <w:szCs w:val="24"/>
        </w:rPr>
        <w:t xml:space="preserve">Applicants prepared through possession of an out-of-state credential that is comparable to the Bilingual Education Endorsement should upload a copy of </w:t>
      </w:r>
      <w:r w:rsidR="00391E3C">
        <w:rPr>
          <w:rFonts w:asciiTheme="minorHAnsi" w:hAnsiTheme="minorHAnsi" w:cstheme="minorHAnsi"/>
          <w:sz w:val="24"/>
          <w:szCs w:val="24"/>
        </w:rPr>
        <w:t xml:space="preserve">the </w:t>
      </w:r>
      <w:r w:rsidRPr="00F75653">
        <w:rPr>
          <w:rFonts w:asciiTheme="minorHAnsi" w:hAnsiTheme="minorHAnsi" w:cstheme="minorHAnsi"/>
          <w:sz w:val="24"/>
          <w:szCs w:val="24"/>
        </w:rPr>
        <w:t xml:space="preserve">credential for review. </w:t>
      </w:r>
      <w:r w:rsidR="00F75653" w:rsidRPr="00F75653">
        <w:rPr>
          <w:rFonts w:asciiTheme="minorHAnsi" w:hAnsiTheme="minorHAnsi" w:cstheme="minorHAnsi"/>
          <w:sz w:val="24"/>
          <w:szCs w:val="24"/>
        </w:rPr>
        <w:t>Individuals who cannot forward</w:t>
      </w:r>
      <w:r w:rsidRPr="00F75653">
        <w:rPr>
          <w:rFonts w:asciiTheme="minorHAnsi" w:hAnsiTheme="minorHAnsi" w:cstheme="minorHAnsi"/>
          <w:sz w:val="24"/>
          <w:szCs w:val="24"/>
        </w:rPr>
        <w:t xml:space="preserve"> a copy of the credential should upload or mail a signed letter written on official letterhead from the issuing authority stating the field, grade level, type, and validity of the credential. </w:t>
      </w:r>
      <w:r w:rsidR="00F75653" w:rsidRPr="00F75653">
        <w:rPr>
          <w:rFonts w:asciiTheme="minorHAnsi" w:hAnsiTheme="minorHAnsi" w:cstheme="minorHAnsi"/>
          <w:sz w:val="24"/>
          <w:szCs w:val="24"/>
        </w:rPr>
        <w:t xml:space="preserve">The letter must </w:t>
      </w:r>
      <w:r w:rsidR="00442653">
        <w:rPr>
          <w:rFonts w:asciiTheme="minorHAnsi" w:hAnsiTheme="minorHAnsi" w:cstheme="minorHAnsi"/>
          <w:sz w:val="24"/>
          <w:szCs w:val="24"/>
        </w:rPr>
        <w:t>be on official letterhead</w:t>
      </w:r>
      <w:r w:rsidR="00F75653" w:rsidRPr="00F75653">
        <w:rPr>
          <w:rFonts w:asciiTheme="minorHAnsi" w:hAnsiTheme="minorHAnsi" w:cstheme="minorHAnsi"/>
          <w:sz w:val="24"/>
          <w:szCs w:val="24"/>
        </w:rPr>
        <w:t xml:space="preserve"> signed by an authorized signatory</w:t>
      </w:r>
      <w:r w:rsidRPr="00F75653">
        <w:rPr>
          <w:rFonts w:asciiTheme="minorHAnsi" w:hAnsiTheme="minorHAnsi" w:cstheme="minorHAnsi"/>
          <w:sz w:val="24"/>
          <w:szCs w:val="24"/>
        </w:rPr>
        <w:t>. Individuals who cannot forward either of the aforementioned should forward a copy of the issuing authority's electronic file verifying the valid credential held, along with the official URL for that file.</w:t>
      </w:r>
    </w:p>
    <w:p w14:paraId="7F8FEFAE" w14:textId="77777777" w:rsidR="006E6C13" w:rsidRDefault="006E6C13" w:rsidP="006E6C13"/>
    <w:p w14:paraId="4FEAE0CB" w14:textId="77777777" w:rsidR="000B24D9" w:rsidRPr="006E6C13" w:rsidRDefault="000B24D9" w:rsidP="006E6C13"/>
    <w:sectPr w:rsidR="000B24D9" w:rsidRPr="006E6C1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4C242" w14:textId="77777777" w:rsidR="00E23ACE" w:rsidRDefault="00E23ACE" w:rsidP="00904CE2">
      <w:pPr>
        <w:spacing w:after="0" w:line="240" w:lineRule="auto"/>
      </w:pPr>
      <w:r>
        <w:separator/>
      </w:r>
    </w:p>
  </w:endnote>
  <w:endnote w:type="continuationSeparator" w:id="0">
    <w:p w14:paraId="2FC07F1E" w14:textId="77777777" w:rsidR="00E23ACE" w:rsidRDefault="00E23ACE" w:rsidP="0090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0F88" w14:textId="103343F7" w:rsidR="00904CE2" w:rsidRPr="00904CE2" w:rsidRDefault="00904CE2">
    <w:pPr>
      <w:pStyle w:val="Footer"/>
      <w:rPr>
        <w:sz w:val="20"/>
        <w:szCs w:val="20"/>
      </w:rPr>
    </w:pPr>
    <w:r w:rsidRPr="00904CE2">
      <w:rPr>
        <w:sz w:val="20"/>
        <w:szCs w:val="20"/>
      </w:rPr>
      <w:t>Updated 0</w:t>
    </w:r>
    <w:r w:rsidR="00855F40">
      <w:rPr>
        <w:sz w:val="20"/>
        <w:szCs w:val="20"/>
      </w:rPr>
      <w:t>8</w:t>
    </w:r>
    <w:r w:rsidRPr="00904CE2">
      <w:rPr>
        <w:sz w:val="20"/>
        <w:szCs w:val="20"/>
      </w:rPr>
      <w:t>/1</w:t>
    </w:r>
    <w:r w:rsidR="00855F40">
      <w:rPr>
        <w:sz w:val="20"/>
        <w:szCs w:val="20"/>
      </w:rPr>
      <w:t>0</w:t>
    </w:r>
    <w:r w:rsidRPr="00904CE2">
      <w:rPr>
        <w:sz w:val="20"/>
        <w:szCs w:val="20"/>
      </w:rPr>
      <w:t>/2</w:t>
    </w:r>
    <w:r w:rsidR="00855F40">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025C" w14:textId="77777777" w:rsidR="00E23ACE" w:rsidRDefault="00E23ACE" w:rsidP="00904CE2">
      <w:pPr>
        <w:spacing w:after="0" w:line="240" w:lineRule="auto"/>
      </w:pPr>
      <w:r>
        <w:separator/>
      </w:r>
    </w:p>
  </w:footnote>
  <w:footnote w:type="continuationSeparator" w:id="0">
    <w:p w14:paraId="741F9034" w14:textId="77777777" w:rsidR="00E23ACE" w:rsidRDefault="00E23ACE" w:rsidP="0090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4F47"/>
    <w:multiLevelType w:val="hybridMultilevel"/>
    <w:tmpl w:val="A4BA06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A44419"/>
    <w:multiLevelType w:val="hybridMultilevel"/>
    <w:tmpl w:val="7D46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4423"/>
    <w:multiLevelType w:val="hybridMultilevel"/>
    <w:tmpl w:val="E1226F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DE7486"/>
    <w:multiLevelType w:val="hybridMultilevel"/>
    <w:tmpl w:val="ED78A0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7E2EAF"/>
    <w:multiLevelType w:val="hybridMultilevel"/>
    <w:tmpl w:val="C76897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13"/>
    <w:rsid w:val="00044995"/>
    <w:rsid w:val="000B24D9"/>
    <w:rsid w:val="000C05EA"/>
    <w:rsid w:val="000E6C01"/>
    <w:rsid w:val="00100E64"/>
    <w:rsid w:val="0013501F"/>
    <w:rsid w:val="001407BC"/>
    <w:rsid w:val="00213028"/>
    <w:rsid w:val="00270167"/>
    <w:rsid w:val="002C1F3E"/>
    <w:rsid w:val="00391E3C"/>
    <w:rsid w:val="00442653"/>
    <w:rsid w:val="004A1481"/>
    <w:rsid w:val="005362D2"/>
    <w:rsid w:val="00565998"/>
    <w:rsid w:val="005D16A4"/>
    <w:rsid w:val="005D70D3"/>
    <w:rsid w:val="006E6C13"/>
    <w:rsid w:val="00723E27"/>
    <w:rsid w:val="007D2E03"/>
    <w:rsid w:val="00823841"/>
    <w:rsid w:val="0083636A"/>
    <w:rsid w:val="00855F40"/>
    <w:rsid w:val="008C27B0"/>
    <w:rsid w:val="00904CE2"/>
    <w:rsid w:val="009D0D3F"/>
    <w:rsid w:val="00A1557C"/>
    <w:rsid w:val="00A55B4C"/>
    <w:rsid w:val="00AE36AA"/>
    <w:rsid w:val="00C053B2"/>
    <w:rsid w:val="00D11B6A"/>
    <w:rsid w:val="00D24BF2"/>
    <w:rsid w:val="00E23ACE"/>
    <w:rsid w:val="00E702B5"/>
    <w:rsid w:val="00EA2D39"/>
    <w:rsid w:val="00EE6F10"/>
    <w:rsid w:val="00F67F74"/>
    <w:rsid w:val="00F75653"/>
    <w:rsid w:val="00FC0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BC5C"/>
  <w15:chartTrackingRefBased/>
  <w15:docId w15:val="{725329FA-1FA3-49ED-AA67-1717E19D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13"/>
    <w:pPr>
      <w:spacing w:line="252" w:lineRule="auto"/>
    </w:pPr>
    <w:rPr>
      <w:rFonts w:ascii="Calibri" w:hAnsi="Calibri" w:cs="Calibri"/>
    </w:rPr>
  </w:style>
  <w:style w:type="paragraph" w:styleId="Heading4">
    <w:name w:val="heading 4"/>
    <w:basedOn w:val="Normal"/>
    <w:link w:val="Heading4Char"/>
    <w:uiPriority w:val="9"/>
    <w:semiHidden/>
    <w:unhideWhenUsed/>
    <w:qFormat/>
    <w:rsid w:val="006E6C13"/>
    <w:pPr>
      <w:keepNext/>
      <w:spacing w:before="40" w:after="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6C13"/>
    <w:rPr>
      <w:rFonts w:ascii="Calibri Light" w:hAnsi="Calibri Light" w:cs="Calibri Light"/>
      <w:i/>
      <w:iCs/>
      <w:color w:val="2E74B5"/>
    </w:rPr>
  </w:style>
  <w:style w:type="character" w:styleId="Hyperlink">
    <w:name w:val="Hyperlink"/>
    <w:basedOn w:val="DefaultParagraphFont"/>
    <w:uiPriority w:val="99"/>
    <w:unhideWhenUsed/>
    <w:rsid w:val="006E6C13"/>
    <w:rPr>
      <w:color w:val="0563C1"/>
      <w:u w:val="single"/>
    </w:rPr>
  </w:style>
  <w:style w:type="paragraph" w:styleId="ListParagraph">
    <w:name w:val="List Paragraph"/>
    <w:basedOn w:val="Normal"/>
    <w:uiPriority w:val="34"/>
    <w:qFormat/>
    <w:rsid w:val="006E6C13"/>
    <w:pPr>
      <w:ind w:left="720"/>
      <w:contextualSpacing/>
    </w:pPr>
  </w:style>
  <w:style w:type="character" w:styleId="CommentReference">
    <w:name w:val="annotation reference"/>
    <w:basedOn w:val="DefaultParagraphFont"/>
    <w:uiPriority w:val="99"/>
    <w:semiHidden/>
    <w:unhideWhenUsed/>
    <w:rsid w:val="00D11B6A"/>
    <w:rPr>
      <w:sz w:val="16"/>
      <w:szCs w:val="16"/>
    </w:rPr>
  </w:style>
  <w:style w:type="paragraph" w:styleId="CommentText">
    <w:name w:val="annotation text"/>
    <w:basedOn w:val="Normal"/>
    <w:link w:val="CommentTextChar"/>
    <w:uiPriority w:val="99"/>
    <w:semiHidden/>
    <w:unhideWhenUsed/>
    <w:rsid w:val="00D11B6A"/>
    <w:pPr>
      <w:spacing w:line="240" w:lineRule="auto"/>
    </w:pPr>
    <w:rPr>
      <w:sz w:val="20"/>
      <w:szCs w:val="20"/>
    </w:rPr>
  </w:style>
  <w:style w:type="character" w:customStyle="1" w:styleId="CommentTextChar">
    <w:name w:val="Comment Text Char"/>
    <w:basedOn w:val="DefaultParagraphFont"/>
    <w:link w:val="CommentText"/>
    <w:uiPriority w:val="99"/>
    <w:semiHidden/>
    <w:rsid w:val="00D11B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1B6A"/>
    <w:rPr>
      <w:b/>
      <w:bCs/>
    </w:rPr>
  </w:style>
  <w:style w:type="character" w:customStyle="1" w:styleId="CommentSubjectChar">
    <w:name w:val="Comment Subject Char"/>
    <w:basedOn w:val="CommentTextChar"/>
    <w:link w:val="CommentSubject"/>
    <w:uiPriority w:val="99"/>
    <w:semiHidden/>
    <w:rsid w:val="00D11B6A"/>
    <w:rPr>
      <w:rFonts w:ascii="Calibri" w:hAnsi="Calibri" w:cs="Calibri"/>
      <w:b/>
      <w:bCs/>
      <w:sz w:val="20"/>
      <w:szCs w:val="20"/>
    </w:rPr>
  </w:style>
  <w:style w:type="paragraph" w:styleId="BalloonText">
    <w:name w:val="Balloon Text"/>
    <w:basedOn w:val="Normal"/>
    <w:link w:val="BalloonTextChar"/>
    <w:uiPriority w:val="99"/>
    <w:semiHidden/>
    <w:unhideWhenUsed/>
    <w:rsid w:val="00D1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6A"/>
    <w:rPr>
      <w:rFonts w:ascii="Segoe UI" w:hAnsi="Segoe UI" w:cs="Segoe UI"/>
      <w:sz w:val="18"/>
      <w:szCs w:val="18"/>
    </w:rPr>
  </w:style>
  <w:style w:type="paragraph" w:customStyle="1" w:styleId="xmsonormal">
    <w:name w:val="x_msonormal"/>
    <w:basedOn w:val="Normal"/>
    <w:rsid w:val="0013501F"/>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0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CE2"/>
    <w:rPr>
      <w:rFonts w:ascii="Calibri" w:hAnsi="Calibri" w:cs="Calibri"/>
    </w:rPr>
  </w:style>
  <w:style w:type="paragraph" w:styleId="Footer">
    <w:name w:val="footer"/>
    <w:basedOn w:val="Normal"/>
    <w:link w:val="FooterChar"/>
    <w:uiPriority w:val="99"/>
    <w:unhideWhenUsed/>
    <w:rsid w:val="0090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CE2"/>
    <w:rPr>
      <w:rFonts w:ascii="Calibri" w:hAnsi="Calibri" w:cs="Calibri"/>
    </w:rPr>
  </w:style>
  <w:style w:type="character" w:styleId="UnresolvedMention">
    <w:name w:val="Unresolved Mention"/>
    <w:basedOn w:val="DefaultParagraphFont"/>
    <w:uiPriority w:val="99"/>
    <w:semiHidden/>
    <w:unhideWhenUsed/>
    <w:rsid w:val="00823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5943">
      <w:bodyDiv w:val="1"/>
      <w:marLeft w:val="0"/>
      <w:marRight w:val="0"/>
      <w:marTop w:val="0"/>
      <w:marBottom w:val="0"/>
      <w:divBdr>
        <w:top w:val="none" w:sz="0" w:space="0" w:color="auto"/>
        <w:left w:val="none" w:sz="0" w:space="0" w:color="auto"/>
        <w:bottom w:val="none" w:sz="0" w:space="0" w:color="auto"/>
        <w:right w:val="none" w:sz="0" w:space="0" w:color="auto"/>
      </w:divBdr>
    </w:div>
    <w:div w:id="891235230">
      <w:bodyDiv w:val="1"/>
      <w:marLeft w:val="0"/>
      <w:marRight w:val="0"/>
      <w:marTop w:val="0"/>
      <w:marBottom w:val="0"/>
      <w:divBdr>
        <w:top w:val="none" w:sz="0" w:space="0" w:color="auto"/>
        <w:left w:val="none" w:sz="0" w:space="0" w:color="auto"/>
        <w:bottom w:val="none" w:sz="0" w:space="0" w:color="auto"/>
        <w:right w:val="none" w:sz="0" w:space="0" w:color="auto"/>
      </w:divBdr>
    </w:div>
    <w:div w:id="1203326977">
      <w:bodyDiv w:val="1"/>
      <w:marLeft w:val="0"/>
      <w:marRight w:val="0"/>
      <w:marTop w:val="0"/>
      <w:marBottom w:val="0"/>
      <w:divBdr>
        <w:top w:val="none" w:sz="0" w:space="0" w:color="auto"/>
        <w:left w:val="none" w:sz="0" w:space="0" w:color="auto"/>
        <w:bottom w:val="none" w:sz="0" w:space="0" w:color="auto"/>
        <w:right w:val="none" w:sz="0" w:space="0" w:color="auto"/>
      </w:divBdr>
    </w:div>
    <w:div w:id="1268149202">
      <w:bodyDiv w:val="1"/>
      <w:marLeft w:val="0"/>
      <w:marRight w:val="0"/>
      <w:marTop w:val="0"/>
      <w:marBottom w:val="0"/>
      <w:divBdr>
        <w:top w:val="none" w:sz="0" w:space="0" w:color="auto"/>
        <w:left w:val="none" w:sz="0" w:space="0" w:color="auto"/>
        <w:bottom w:val="none" w:sz="0" w:space="0" w:color="auto"/>
        <w:right w:val="none" w:sz="0" w:space="0" w:color="auto"/>
      </w:divBdr>
    </w:div>
    <w:div w:id="1569460670">
      <w:bodyDiv w:val="1"/>
      <w:marLeft w:val="0"/>
      <w:marRight w:val="0"/>
      <w:marTop w:val="0"/>
      <w:marBottom w:val="0"/>
      <w:divBdr>
        <w:top w:val="none" w:sz="0" w:space="0" w:color="auto"/>
        <w:left w:val="none" w:sz="0" w:space="0" w:color="auto"/>
        <w:bottom w:val="none" w:sz="0" w:space="0" w:color="auto"/>
        <w:right w:val="none" w:sz="0" w:space="0" w:color="auto"/>
      </w:divBdr>
    </w:div>
    <w:div w:id="1831796835">
      <w:bodyDiv w:val="1"/>
      <w:marLeft w:val="0"/>
      <w:marRight w:val="0"/>
      <w:marTop w:val="0"/>
      <w:marBottom w:val="0"/>
      <w:divBdr>
        <w:top w:val="none" w:sz="0" w:space="0" w:color="auto"/>
        <w:left w:val="none" w:sz="0" w:space="0" w:color="auto"/>
        <w:bottom w:val="none" w:sz="0" w:space="0" w:color="auto"/>
        <w:right w:val="none" w:sz="0" w:space="0" w:color="auto"/>
      </w:divBdr>
    </w:div>
    <w:div w:id="20437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CC.MSD\Downloads\www.mtel.nesinc.com" TargetMode="External"/><Relationship Id="rId18" Type="http://schemas.openxmlformats.org/officeDocument/2006/relationships/hyperlink" Target="mailto:EWeisman@languagetestin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ateway.edu.state.ma.us/elar/licensurehelp/LicenseRequirementsCriteriaPageControl.ser" TargetMode="External"/><Relationship Id="rId17" Type="http://schemas.openxmlformats.org/officeDocument/2006/relationships/hyperlink" Target="http://www.actfl.org/assessment-professional-development/assessments-the-actfl-testing-office" TargetMode="External"/><Relationship Id="rId2" Type="http://schemas.openxmlformats.org/officeDocument/2006/relationships/customXml" Target="../customXml/item2.xml"/><Relationship Id="rId16" Type="http://schemas.openxmlformats.org/officeDocument/2006/relationships/hyperlink" Target="http://www.doe.mass.edu/mtel/" TargetMode="External"/><Relationship Id="rId20" Type="http://schemas.openxmlformats.org/officeDocument/2006/relationships/hyperlink" Target="http://www.doe.mass.edu/licensure/forms-guidelin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CC.MSD\Downloads\www.doe.mass.edu\teach\edprep.html" TargetMode="External"/><Relationship Id="rId5" Type="http://schemas.openxmlformats.org/officeDocument/2006/relationships/numbering" Target="numbering.xml"/><Relationship Id="rId15" Type="http://schemas.openxmlformats.org/officeDocument/2006/relationships/hyperlink" Target="http://www.rit.edu/ntid/slpi/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licensure/academic-prek12/form-verify-oos-approve-prep-progra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teway.edu.state.ma.us/elar/licensurehelp/LicenseRequirementsCriteriaPageControl.s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DESE-231-72898</_dlc_DocId>
    <_dlc_DocIdUrl xmlns="733efe1c-5bbe-4968-87dc-d400e65c879f">
      <Url>https://sharepoint.doemass.org/ese/webteam/cps/_layouts/DocIdRedir.aspx?ID=DESE-231-72898</Url>
      <Description>DESE-231-72898</Description>
    </_dlc_DocIdUrl>
    <_vti_RoutingExistingProperties xmlns="0a4e05da-b9bc-4326-ad73-01ef31b95567" xsi:nil="true"/>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AC65D-94E4-4A7E-B0FE-1988EAB4F6C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6746E48B-59E5-4110-B7EC-A6F565427924}">
  <ds:schemaRefs>
    <ds:schemaRef ds:uri="http://schemas.microsoft.com/sharepoint/v3/contenttype/forms"/>
  </ds:schemaRefs>
</ds:datastoreItem>
</file>

<file path=customXml/itemProps3.xml><?xml version="1.0" encoding="utf-8"?>
<ds:datastoreItem xmlns:ds="http://schemas.openxmlformats.org/officeDocument/2006/customXml" ds:itemID="{9EE083F4-740D-40C7-BF8D-68B00E9740E2}">
  <ds:schemaRefs>
    <ds:schemaRef ds:uri="http://schemas.microsoft.com/sharepoint/events"/>
  </ds:schemaRefs>
</ds:datastoreItem>
</file>

<file path=customXml/itemProps4.xml><?xml version="1.0" encoding="utf-8"?>
<ds:datastoreItem xmlns:ds="http://schemas.openxmlformats.org/officeDocument/2006/customXml" ds:itemID="{DB0DC6DF-A417-4A94-B875-33B791BA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Bilingual Education Endorsement FAQs</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Education Endorsement FAQs</dc:title>
  <dc:subject/>
  <dc:creator>DESE</dc:creator>
  <cp:keywords/>
  <dc:description/>
  <cp:lastModifiedBy>Zou, Dong (EOE)</cp:lastModifiedBy>
  <cp:revision>12</cp:revision>
  <dcterms:created xsi:type="dcterms:W3CDTF">2021-08-10T14:21:00Z</dcterms:created>
  <dcterms:modified xsi:type="dcterms:W3CDTF">2021-08-10T18:38:00Z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2021</vt:lpwstr>
  </property>
</Properties>
</file>