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B2F4" w14:textId="77777777" w:rsidR="00C923D2" w:rsidRDefault="00C923D2" w:rsidP="00C923D2">
      <w:pPr>
        <w:pStyle w:val="Heading1"/>
        <w:spacing w:before="0"/>
        <w:jc w:val="center"/>
        <w:rPr>
          <w:sz w:val="28"/>
          <w:szCs w:val="28"/>
        </w:rPr>
      </w:pPr>
    </w:p>
    <w:p w14:paraId="084B2FD5" w14:textId="4219330F" w:rsidR="003F5353" w:rsidRPr="00C923D2" w:rsidRDefault="00C923D2" w:rsidP="00A730C5">
      <w:pPr>
        <w:pStyle w:val="Heading1"/>
        <w:spacing w:before="0"/>
        <w:jc w:val="center"/>
        <w:rPr>
          <w:sz w:val="28"/>
          <w:szCs w:val="28"/>
        </w:rPr>
      </w:pPr>
      <w:r w:rsidRPr="00C923D2">
        <w:rPr>
          <w:sz w:val="28"/>
          <w:szCs w:val="28"/>
        </w:rPr>
        <w:t xml:space="preserve">Preface to </w:t>
      </w:r>
      <w:r w:rsidR="00155075">
        <w:rPr>
          <w:sz w:val="28"/>
          <w:szCs w:val="28"/>
        </w:rPr>
        <w:t>the</w:t>
      </w:r>
      <w:r w:rsidRPr="00C923D2">
        <w:rPr>
          <w:sz w:val="28"/>
          <w:szCs w:val="28"/>
        </w:rPr>
        <w:t xml:space="preserve"> </w:t>
      </w:r>
      <w:r w:rsidR="00A730C5">
        <w:rPr>
          <w:sz w:val="28"/>
          <w:szCs w:val="28"/>
        </w:rPr>
        <w:t>Equivalent Media Arts Course of Study</w:t>
      </w:r>
      <w:r w:rsidR="00A730C5" w:rsidRPr="00C923D2">
        <w:rPr>
          <w:sz w:val="28"/>
          <w:szCs w:val="28"/>
        </w:rPr>
        <w:t xml:space="preserve"> Template Letter</w:t>
      </w:r>
    </w:p>
    <w:p w14:paraId="30106A8B" w14:textId="6BB8BD39" w:rsidR="00C923D2" w:rsidRPr="002B0512" w:rsidRDefault="00C923D2" w:rsidP="00A76744">
      <w:pPr>
        <w:pStyle w:val="NormalWeb"/>
        <w:rPr>
          <w:rFonts w:asciiTheme="minorHAnsi" w:hAnsiTheme="minorHAnsi" w:cstheme="minorHAnsi"/>
          <w:color w:val="000000"/>
        </w:rPr>
      </w:pPr>
      <w:r w:rsidRPr="002B0512">
        <w:rPr>
          <w:rFonts w:asciiTheme="minorHAnsi" w:hAnsiTheme="minorHAnsi" w:cstheme="minorHAnsi"/>
        </w:rPr>
        <w:t>The template on the following page is exclusively intended</w:t>
      </w:r>
      <w:r w:rsidR="00435334" w:rsidRPr="002B0512">
        <w:rPr>
          <w:rFonts w:asciiTheme="minorHAnsi" w:hAnsiTheme="minorHAnsi" w:cstheme="minorHAnsi"/>
        </w:rPr>
        <w:t xml:space="preserve"> for </w:t>
      </w:r>
      <w:r w:rsidR="004B5A7F">
        <w:rPr>
          <w:rFonts w:asciiTheme="minorHAnsi" w:hAnsiTheme="minorHAnsi" w:cstheme="minorHAnsi"/>
        </w:rPr>
        <w:t>sponsoring organizations</w:t>
      </w:r>
      <w:r w:rsidR="00435334" w:rsidRPr="002B0512">
        <w:rPr>
          <w:rFonts w:asciiTheme="minorHAnsi" w:hAnsiTheme="minorHAnsi" w:cstheme="minorHAnsi"/>
        </w:rPr>
        <w:t xml:space="preserve"> </w:t>
      </w:r>
      <w:r w:rsidR="002B0512">
        <w:rPr>
          <w:rFonts w:asciiTheme="minorHAnsi" w:hAnsiTheme="minorHAnsi" w:cstheme="minorHAnsi"/>
        </w:rPr>
        <w:t xml:space="preserve">outside of Massachusetts </w:t>
      </w:r>
      <w:r w:rsidR="00435334" w:rsidRPr="002B0512">
        <w:rPr>
          <w:rFonts w:asciiTheme="minorHAnsi" w:hAnsiTheme="minorHAnsi" w:cstheme="minorHAnsi"/>
        </w:rPr>
        <w:t>who can verify that a student has completed</w:t>
      </w:r>
      <w:r w:rsidRPr="002B0512">
        <w:rPr>
          <w:rFonts w:asciiTheme="minorHAnsi" w:hAnsiTheme="minorHAnsi" w:cstheme="minorHAnsi"/>
        </w:rPr>
        <w:t xml:space="preserve"> </w:t>
      </w:r>
      <w:r w:rsidR="00435334" w:rsidRPr="002B0512">
        <w:rPr>
          <w:rFonts w:asciiTheme="minorHAnsi" w:hAnsiTheme="minorHAnsi" w:cstheme="minorHAnsi"/>
          <w:color w:val="000000"/>
        </w:rPr>
        <w:t>an educator preparation program that includes the equivalent of a Massachusetts Department-approved course of study specific to Media Arts and is either state-approved under the National Association of State Directors of Teacher Education and Certification (NASDTEC) Interstate Agreement or has been accredited by a national organization accepted by the Commissioner.</w:t>
      </w:r>
    </w:p>
    <w:p w14:paraId="00D41404" w14:textId="77777777" w:rsidR="000039D0" w:rsidRPr="002B0512" w:rsidRDefault="000039D0" w:rsidP="003F5353">
      <w:pPr>
        <w:pStyle w:val="Normal1"/>
        <w:spacing w:after="240"/>
        <w:jc w:val="center"/>
        <w:rPr>
          <w:rFonts w:asciiTheme="minorHAnsi" w:hAnsiTheme="minorHAnsi" w:cstheme="minorHAnsi"/>
          <w:color w:val="000000" w:themeColor="text1"/>
        </w:rPr>
      </w:pPr>
      <w:r w:rsidRPr="002B0512">
        <w:rPr>
          <w:rFonts w:asciiTheme="minorHAnsi" w:hAnsiTheme="minorHAnsi" w:cstheme="minorHAnsi"/>
          <w:color w:val="000000" w:themeColor="text1"/>
        </w:rPr>
        <w:t>- Required Letter Components -</w:t>
      </w:r>
    </w:p>
    <w:p w14:paraId="631095CC" w14:textId="3C1D61C0" w:rsidR="00C923D2" w:rsidRPr="002B0512" w:rsidRDefault="00C923D2" w:rsidP="00C923D2">
      <w:pPr>
        <w:pStyle w:val="Normal1"/>
        <w:numPr>
          <w:ilvl w:val="0"/>
          <w:numId w:val="14"/>
        </w:numPr>
        <w:rPr>
          <w:rFonts w:asciiTheme="minorHAnsi" w:hAnsiTheme="minorHAnsi" w:cstheme="minorHAnsi"/>
        </w:rPr>
      </w:pPr>
      <w:r w:rsidRPr="002B0512">
        <w:rPr>
          <w:rFonts w:asciiTheme="minorHAnsi" w:hAnsiTheme="minorHAnsi" w:cstheme="minorHAnsi"/>
        </w:rPr>
        <w:t xml:space="preserve">Must be printed on official </w:t>
      </w:r>
      <w:r w:rsidR="007B0249">
        <w:rPr>
          <w:rFonts w:asciiTheme="minorHAnsi" w:hAnsiTheme="minorHAnsi" w:cstheme="minorHAnsi"/>
        </w:rPr>
        <w:t>sponsoring organization</w:t>
      </w:r>
      <w:r w:rsidRPr="002B0512">
        <w:rPr>
          <w:rFonts w:asciiTheme="minorHAnsi" w:hAnsiTheme="minorHAnsi" w:cstheme="minorHAnsi"/>
        </w:rPr>
        <w:t xml:space="preserve"> letterhead;</w:t>
      </w:r>
    </w:p>
    <w:p w14:paraId="0E4FA3BB" w14:textId="77777777" w:rsidR="00C923D2" w:rsidRPr="002B0512" w:rsidRDefault="00C923D2" w:rsidP="00C923D2">
      <w:pPr>
        <w:pStyle w:val="Normal1"/>
        <w:numPr>
          <w:ilvl w:val="0"/>
          <w:numId w:val="14"/>
        </w:numPr>
        <w:rPr>
          <w:rFonts w:asciiTheme="minorHAnsi" w:hAnsiTheme="minorHAnsi" w:cstheme="minorHAnsi"/>
        </w:rPr>
      </w:pPr>
      <w:r w:rsidRPr="002B0512">
        <w:rPr>
          <w:rFonts w:asciiTheme="minorHAnsi" w:hAnsiTheme="minorHAnsi" w:cstheme="minorHAnsi"/>
        </w:rPr>
        <w:t>Must include student</w:t>
      </w:r>
      <w:r w:rsidR="00290FDB" w:rsidRPr="002B0512">
        <w:rPr>
          <w:rFonts w:asciiTheme="minorHAnsi" w:hAnsiTheme="minorHAnsi" w:cstheme="minorHAnsi"/>
        </w:rPr>
        <w:t>’</w:t>
      </w:r>
      <w:r w:rsidRPr="002B0512">
        <w:rPr>
          <w:rFonts w:asciiTheme="minorHAnsi" w:hAnsiTheme="minorHAnsi" w:cstheme="minorHAnsi"/>
        </w:rPr>
        <w:t xml:space="preserve">s Name and MEPID; </w:t>
      </w:r>
    </w:p>
    <w:p w14:paraId="2048FC1A" w14:textId="70C0E744" w:rsidR="00C923D2" w:rsidRPr="002B0512" w:rsidRDefault="00C923D2" w:rsidP="00C923D2">
      <w:pPr>
        <w:pStyle w:val="Normal1"/>
        <w:numPr>
          <w:ilvl w:val="0"/>
          <w:numId w:val="14"/>
        </w:numPr>
        <w:rPr>
          <w:rFonts w:asciiTheme="minorHAnsi" w:hAnsiTheme="minorHAnsi" w:cstheme="minorHAnsi"/>
        </w:rPr>
      </w:pPr>
      <w:r w:rsidRPr="002B0512">
        <w:rPr>
          <w:rFonts w:asciiTheme="minorHAnsi" w:hAnsiTheme="minorHAnsi" w:cstheme="minorHAnsi"/>
        </w:rPr>
        <w:t xml:space="preserve">Must verify that the student demonstrated knowledge of </w:t>
      </w:r>
      <w:r w:rsidR="00A76744" w:rsidRPr="002B0512">
        <w:rPr>
          <w:rFonts w:asciiTheme="minorHAnsi" w:hAnsiTheme="minorHAnsi" w:cstheme="minorHAnsi"/>
        </w:rPr>
        <w:t>the subject matter knowledge and skills requirements of Media Arts</w:t>
      </w:r>
      <w:r w:rsidRPr="002B0512">
        <w:rPr>
          <w:rFonts w:asciiTheme="minorHAnsi" w:hAnsiTheme="minorHAnsi" w:cstheme="minorHAnsi"/>
        </w:rPr>
        <w:t>;</w:t>
      </w:r>
    </w:p>
    <w:p w14:paraId="2AFC29A5" w14:textId="77777777" w:rsidR="00C923D2" w:rsidRPr="002B0512" w:rsidRDefault="00C923D2" w:rsidP="00C923D2">
      <w:pPr>
        <w:pStyle w:val="Normal1"/>
        <w:numPr>
          <w:ilvl w:val="0"/>
          <w:numId w:val="14"/>
        </w:numPr>
        <w:rPr>
          <w:rFonts w:asciiTheme="minorHAnsi" w:hAnsiTheme="minorHAnsi" w:cstheme="minorHAnsi"/>
        </w:rPr>
      </w:pPr>
      <w:r w:rsidRPr="002B0512">
        <w:rPr>
          <w:rFonts w:asciiTheme="minorHAnsi" w:hAnsiTheme="minorHAnsi" w:cstheme="minorHAnsi"/>
        </w:rPr>
        <w:t>Must list applicable coursework; and</w:t>
      </w:r>
    </w:p>
    <w:p w14:paraId="26D65B43" w14:textId="10D2B552" w:rsidR="00C923D2" w:rsidRPr="00A730C5" w:rsidRDefault="00C923D2" w:rsidP="00C923D2">
      <w:pPr>
        <w:pStyle w:val="Normal1"/>
        <w:numPr>
          <w:ilvl w:val="0"/>
          <w:numId w:val="14"/>
        </w:numPr>
        <w:rPr>
          <w:rFonts w:asciiTheme="minorHAnsi" w:hAnsiTheme="minorHAnsi" w:cstheme="minorHAnsi"/>
        </w:rPr>
      </w:pPr>
      <w:r w:rsidRPr="00A730C5">
        <w:rPr>
          <w:rFonts w:asciiTheme="minorHAnsi" w:hAnsiTheme="minorHAnsi" w:cstheme="minorHAnsi"/>
        </w:rPr>
        <w:t>Must be signed by the course instructor, licensure officer, appropriate department chair, registrar, dea</w:t>
      </w:r>
      <w:r w:rsidR="00A730C5" w:rsidRPr="00A730C5">
        <w:rPr>
          <w:rFonts w:asciiTheme="minorHAnsi" w:hAnsiTheme="minorHAnsi" w:cstheme="minorHAnsi"/>
        </w:rPr>
        <w:t>n, or Alternative/Non-traditional Program Administrator</w:t>
      </w:r>
      <w:r w:rsidR="00A730C5">
        <w:rPr>
          <w:rFonts w:asciiTheme="minorHAnsi" w:hAnsiTheme="minorHAnsi" w:cstheme="minorHAnsi"/>
        </w:rPr>
        <w:t>.</w:t>
      </w:r>
    </w:p>
    <w:p w14:paraId="0877D549" w14:textId="77777777" w:rsidR="00C923D2" w:rsidRPr="002B0512" w:rsidRDefault="00C923D2" w:rsidP="003F5353">
      <w:pPr>
        <w:pStyle w:val="Normal1"/>
        <w:rPr>
          <w:rFonts w:asciiTheme="minorHAnsi" w:hAnsiTheme="minorHAnsi" w:cstheme="minorHAnsi"/>
        </w:rPr>
      </w:pPr>
    </w:p>
    <w:p w14:paraId="068E7849" w14:textId="77777777" w:rsidR="00A76744" w:rsidRPr="002B0512" w:rsidRDefault="00DD2C54" w:rsidP="003F5353">
      <w:pPr>
        <w:pStyle w:val="Normal1"/>
        <w:rPr>
          <w:rFonts w:asciiTheme="minorHAnsi" w:hAnsiTheme="minorHAnsi" w:cstheme="minorHAnsi"/>
        </w:rPr>
      </w:pPr>
      <w:r w:rsidRPr="002B0512">
        <w:rPr>
          <w:rFonts w:asciiTheme="minorHAnsi" w:hAnsiTheme="minorHAnsi" w:cstheme="minorHAnsi"/>
        </w:rPr>
        <w:t xml:space="preserve">Documents may be uploaded into your ELAR account or mailed to the Office of Educator Licensure. Information regarding the uploading and mailing of documents may be found at </w:t>
      </w:r>
      <w:hyperlink r:id="rId11" w:history="1">
        <w:r w:rsidRPr="002B0512">
          <w:rPr>
            <w:rStyle w:val="Hyperlink"/>
            <w:rFonts w:asciiTheme="minorHAnsi" w:hAnsiTheme="minorHAnsi" w:cstheme="minorHAnsi"/>
          </w:rPr>
          <w:t>http://www.doe.mass.edu/licensure/elar/upload-documents.html</w:t>
        </w:r>
      </w:hyperlink>
      <w:r w:rsidRPr="002B0512">
        <w:rPr>
          <w:rFonts w:asciiTheme="minorHAnsi" w:hAnsiTheme="minorHAnsi" w:cstheme="minorHAnsi"/>
        </w:rPr>
        <w:t xml:space="preserve">. </w:t>
      </w:r>
    </w:p>
    <w:p w14:paraId="530A84D0" w14:textId="77777777" w:rsidR="00A76744" w:rsidRPr="002B0512" w:rsidRDefault="00A76744" w:rsidP="003F5353">
      <w:pPr>
        <w:pStyle w:val="Normal1"/>
        <w:rPr>
          <w:rFonts w:asciiTheme="minorHAnsi" w:hAnsiTheme="minorHAnsi" w:cstheme="minorHAnsi"/>
        </w:rPr>
      </w:pPr>
    </w:p>
    <w:p w14:paraId="79286C93" w14:textId="77777777" w:rsidR="00A76744" w:rsidRPr="002B0512" w:rsidRDefault="00A76744" w:rsidP="003F5353">
      <w:pPr>
        <w:pStyle w:val="Normal1"/>
        <w:rPr>
          <w:rFonts w:asciiTheme="minorHAnsi" w:hAnsiTheme="minorHAnsi" w:cstheme="minorHAnsi"/>
        </w:rPr>
      </w:pPr>
    </w:p>
    <w:p w14:paraId="16CF77CC" w14:textId="77777777" w:rsidR="00A76744" w:rsidRPr="002B0512" w:rsidRDefault="00A76744" w:rsidP="003F5353">
      <w:pPr>
        <w:pStyle w:val="Normal1"/>
        <w:rPr>
          <w:rFonts w:asciiTheme="minorHAnsi" w:hAnsiTheme="minorHAnsi" w:cstheme="minorHAnsi"/>
        </w:rPr>
      </w:pPr>
    </w:p>
    <w:p w14:paraId="449EF7BB" w14:textId="77777777" w:rsidR="00A76744" w:rsidRPr="002B0512" w:rsidRDefault="00A76744" w:rsidP="003F5353">
      <w:pPr>
        <w:pStyle w:val="Normal1"/>
        <w:rPr>
          <w:rFonts w:asciiTheme="minorHAnsi" w:hAnsiTheme="minorHAnsi" w:cstheme="minorHAnsi"/>
        </w:rPr>
      </w:pPr>
    </w:p>
    <w:p w14:paraId="105F6E92" w14:textId="77777777" w:rsidR="00A76744" w:rsidRPr="002B0512" w:rsidRDefault="00A76744" w:rsidP="003F5353">
      <w:pPr>
        <w:pStyle w:val="Normal1"/>
        <w:rPr>
          <w:rFonts w:asciiTheme="minorHAnsi" w:hAnsiTheme="minorHAnsi" w:cstheme="minorHAnsi"/>
        </w:rPr>
      </w:pPr>
    </w:p>
    <w:p w14:paraId="7A897316" w14:textId="77777777" w:rsidR="00A76744" w:rsidRDefault="00A76744" w:rsidP="003F5353">
      <w:pPr>
        <w:pStyle w:val="Normal1"/>
      </w:pPr>
    </w:p>
    <w:p w14:paraId="5784BDA2" w14:textId="77777777" w:rsidR="00A76744" w:rsidRDefault="00A76744" w:rsidP="003F5353">
      <w:pPr>
        <w:pStyle w:val="Normal1"/>
      </w:pPr>
    </w:p>
    <w:p w14:paraId="387DCAED" w14:textId="77777777" w:rsidR="00A76744" w:rsidRDefault="00A76744" w:rsidP="003F5353">
      <w:pPr>
        <w:pStyle w:val="Normal1"/>
      </w:pPr>
    </w:p>
    <w:p w14:paraId="151AB288" w14:textId="77777777" w:rsidR="00A76744" w:rsidRDefault="00A76744" w:rsidP="003F5353">
      <w:pPr>
        <w:pStyle w:val="Normal1"/>
      </w:pPr>
    </w:p>
    <w:p w14:paraId="7528CEA8" w14:textId="77777777" w:rsidR="00A76744" w:rsidRDefault="00A76744" w:rsidP="003F5353">
      <w:pPr>
        <w:pStyle w:val="Normal1"/>
      </w:pPr>
    </w:p>
    <w:p w14:paraId="7237C12A" w14:textId="77777777" w:rsidR="00A76744" w:rsidRDefault="00A76744" w:rsidP="003F5353">
      <w:pPr>
        <w:pStyle w:val="Normal1"/>
      </w:pPr>
    </w:p>
    <w:p w14:paraId="2222043D" w14:textId="77777777" w:rsidR="00A76744" w:rsidRDefault="00A76744" w:rsidP="003F5353">
      <w:pPr>
        <w:pStyle w:val="Normal1"/>
      </w:pPr>
    </w:p>
    <w:p w14:paraId="16FD8E80" w14:textId="77777777" w:rsidR="00A76744" w:rsidRDefault="00A76744" w:rsidP="003F5353">
      <w:pPr>
        <w:pStyle w:val="Normal1"/>
      </w:pPr>
    </w:p>
    <w:p w14:paraId="634555E9" w14:textId="77777777" w:rsidR="00A76744" w:rsidRDefault="00A76744" w:rsidP="003F5353">
      <w:pPr>
        <w:pStyle w:val="Normal1"/>
      </w:pPr>
    </w:p>
    <w:p w14:paraId="22D5C8C7" w14:textId="77777777" w:rsidR="00A76744" w:rsidRDefault="00A76744" w:rsidP="003F5353">
      <w:pPr>
        <w:pStyle w:val="Normal1"/>
      </w:pPr>
    </w:p>
    <w:p w14:paraId="2FD6F080" w14:textId="77777777" w:rsidR="00A76744" w:rsidRDefault="00A76744" w:rsidP="003F5353">
      <w:pPr>
        <w:pStyle w:val="Normal1"/>
      </w:pPr>
    </w:p>
    <w:p w14:paraId="014A680C" w14:textId="77777777" w:rsidR="00A76744" w:rsidRDefault="00A76744" w:rsidP="003F5353">
      <w:pPr>
        <w:pStyle w:val="Normal1"/>
      </w:pPr>
    </w:p>
    <w:p w14:paraId="1F707A93" w14:textId="77777777" w:rsidR="00A76744" w:rsidRDefault="00A76744" w:rsidP="003F5353">
      <w:pPr>
        <w:pStyle w:val="Normal1"/>
      </w:pPr>
    </w:p>
    <w:p w14:paraId="60019BDE" w14:textId="77777777" w:rsidR="00A76744" w:rsidRDefault="00A76744" w:rsidP="003F5353">
      <w:pPr>
        <w:pStyle w:val="Normal1"/>
      </w:pPr>
    </w:p>
    <w:p w14:paraId="0A95B41C" w14:textId="77777777" w:rsidR="00A76744" w:rsidRDefault="00A76744" w:rsidP="003F5353">
      <w:pPr>
        <w:pStyle w:val="Normal1"/>
      </w:pPr>
    </w:p>
    <w:p w14:paraId="1408933B" w14:textId="77777777" w:rsidR="00A76744" w:rsidRDefault="00A76744" w:rsidP="003F5353">
      <w:pPr>
        <w:pStyle w:val="Normal1"/>
      </w:pPr>
    </w:p>
    <w:p w14:paraId="600671B9" w14:textId="77777777" w:rsidR="00A76744" w:rsidRDefault="00A76744" w:rsidP="003F5353">
      <w:pPr>
        <w:pStyle w:val="Normal1"/>
      </w:pPr>
    </w:p>
    <w:p w14:paraId="73EE9FF8" w14:textId="77777777" w:rsidR="00A76744" w:rsidRDefault="00A76744" w:rsidP="003F5353">
      <w:pPr>
        <w:pStyle w:val="Normal1"/>
      </w:pPr>
    </w:p>
    <w:p w14:paraId="3F00E8BD" w14:textId="77777777" w:rsidR="00A76744" w:rsidRDefault="00A76744" w:rsidP="003F5353">
      <w:pPr>
        <w:pStyle w:val="Normal1"/>
      </w:pPr>
    </w:p>
    <w:p w14:paraId="5116BE9C" w14:textId="77777777" w:rsidR="00A76744" w:rsidRDefault="00A76744" w:rsidP="003F5353">
      <w:pPr>
        <w:pStyle w:val="Normal1"/>
      </w:pPr>
    </w:p>
    <w:p w14:paraId="468D4FE6" w14:textId="363F16AD" w:rsidR="00A76744" w:rsidRDefault="00A76744" w:rsidP="00A76744">
      <w:pPr>
        <w:pStyle w:val="Heading1"/>
        <w:spacing w:before="0"/>
        <w:jc w:val="center"/>
        <w:rPr>
          <w:sz w:val="28"/>
          <w:szCs w:val="28"/>
        </w:rPr>
      </w:pPr>
      <w:bookmarkStart w:id="0" w:name="_Hlk200045081"/>
      <w:r>
        <w:rPr>
          <w:sz w:val="28"/>
          <w:szCs w:val="28"/>
        </w:rPr>
        <w:lastRenderedPageBreak/>
        <w:t>Equivalent Media Arts Course of Study</w:t>
      </w:r>
      <w:r w:rsidRPr="00C923D2">
        <w:rPr>
          <w:sz w:val="28"/>
          <w:szCs w:val="28"/>
        </w:rPr>
        <w:t xml:space="preserve"> Template Letter</w:t>
      </w:r>
    </w:p>
    <w:bookmarkEnd w:id="0"/>
    <w:p w14:paraId="26331644" w14:textId="77777777" w:rsidR="00441600" w:rsidRDefault="00441600" w:rsidP="00441600">
      <w:pPr>
        <w:pStyle w:val="Normal1"/>
      </w:pPr>
    </w:p>
    <w:tbl>
      <w:tblPr>
        <w:tblStyle w:val="TableGrid"/>
        <w:tblW w:w="0" w:type="auto"/>
        <w:tblLook w:val="04A0" w:firstRow="1" w:lastRow="0" w:firstColumn="1" w:lastColumn="0" w:noHBand="0" w:noVBand="1"/>
      </w:tblPr>
      <w:tblGrid>
        <w:gridCol w:w="10790"/>
      </w:tblGrid>
      <w:tr w:rsidR="00441600" w14:paraId="43F5823C" w14:textId="77777777" w:rsidTr="005346EF">
        <w:trPr>
          <w:trHeight w:val="4913"/>
        </w:trPr>
        <w:tc>
          <w:tcPr>
            <w:tcW w:w="10790" w:type="dxa"/>
          </w:tcPr>
          <w:p w14:paraId="767304CE" w14:textId="77777777" w:rsidR="00441600" w:rsidRDefault="00441600" w:rsidP="00441600">
            <w:pPr>
              <w:pStyle w:val="Normal1"/>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000000" w:themeColor="text1"/>
                <w:sz w:val="20"/>
                <w:szCs w:val="20"/>
              </w:rPr>
            </w:pPr>
            <w:r w:rsidRPr="00C923D2">
              <w:rPr>
                <w:rFonts w:asciiTheme="minorHAnsi" w:hAnsiTheme="minorHAnsi" w:cstheme="minorHAnsi"/>
                <w:color w:val="000000" w:themeColor="text1"/>
                <w:sz w:val="20"/>
                <w:szCs w:val="20"/>
              </w:rPr>
              <w:t xml:space="preserve">[Insert the student’s name and MEPID] has successfully demonstrated knowledge of </w:t>
            </w:r>
            <w:r>
              <w:rPr>
                <w:rFonts w:asciiTheme="minorHAnsi" w:hAnsiTheme="minorHAnsi" w:cstheme="minorHAnsi"/>
                <w:color w:val="000000" w:themeColor="text1"/>
                <w:sz w:val="20"/>
                <w:szCs w:val="20"/>
              </w:rPr>
              <w:t xml:space="preserve">the </w:t>
            </w:r>
            <w:r w:rsidRPr="00C923D2">
              <w:rPr>
                <w:rFonts w:asciiTheme="minorHAnsi" w:hAnsiTheme="minorHAnsi" w:cstheme="minorHAnsi"/>
                <w:color w:val="000000" w:themeColor="text1"/>
                <w:sz w:val="20"/>
                <w:szCs w:val="20"/>
              </w:rPr>
              <w:t xml:space="preserve">subject matter knowledge </w:t>
            </w:r>
            <w:r>
              <w:rPr>
                <w:rFonts w:asciiTheme="minorHAnsi" w:hAnsiTheme="minorHAnsi" w:cstheme="minorHAnsi"/>
                <w:color w:val="000000" w:themeColor="text1"/>
                <w:sz w:val="20"/>
                <w:szCs w:val="20"/>
              </w:rPr>
              <w:t>and skill requirements</w:t>
            </w:r>
            <w:r w:rsidRPr="00C923D2">
              <w:rPr>
                <w:rFonts w:asciiTheme="minorHAnsi" w:hAnsiTheme="minorHAnsi" w:cstheme="minorHAnsi"/>
                <w:color w:val="000000" w:themeColor="text1"/>
                <w:sz w:val="20"/>
                <w:szCs w:val="20"/>
              </w:rPr>
              <w:t xml:space="preserve"> listed below by successfully completing the following coursework.</w:t>
            </w:r>
          </w:p>
          <w:p w14:paraId="6001DEEB" w14:textId="77777777" w:rsidR="00441600" w:rsidRDefault="00441600" w:rsidP="00441600">
            <w:pPr>
              <w:pStyle w:val="Normal1"/>
              <w:pBdr>
                <w:top w:val="none" w:sz="0" w:space="0" w:color="auto"/>
                <w:left w:val="none" w:sz="0" w:space="0" w:color="auto"/>
                <w:bottom w:val="none" w:sz="0" w:space="0" w:color="auto"/>
                <w:right w:val="none" w:sz="0" w:space="0" w:color="auto"/>
                <w:between w:val="none" w:sz="0" w:space="0" w:color="auto"/>
              </w:pBdr>
            </w:pPr>
          </w:p>
          <w:p w14:paraId="0379B844" w14:textId="4F954506" w:rsidR="00441600" w:rsidRDefault="00441600" w:rsidP="00441600">
            <w:pPr>
              <w:pStyle w:val="Normal1"/>
              <w:pBdr>
                <w:top w:val="none" w:sz="0" w:space="0" w:color="auto"/>
                <w:left w:val="none" w:sz="0" w:space="0" w:color="auto"/>
                <w:bottom w:val="none" w:sz="0" w:space="0" w:color="auto"/>
                <w:right w:val="none" w:sz="0" w:space="0" w:color="auto"/>
                <w:between w:val="none" w:sz="0" w:space="0" w:color="auto"/>
              </w:pBdr>
              <w:rPr>
                <w:sz w:val="20"/>
                <w:szCs w:val="20"/>
              </w:rPr>
            </w:pPr>
            <w:r w:rsidRPr="00441600">
              <w:rPr>
                <w:sz w:val="20"/>
                <w:szCs w:val="20"/>
              </w:rPr>
              <w:t xml:space="preserve">Insert </w:t>
            </w:r>
            <w:r>
              <w:rPr>
                <w:sz w:val="20"/>
                <w:szCs w:val="20"/>
              </w:rPr>
              <w:t>course number(s) and title(s):</w:t>
            </w:r>
          </w:p>
          <w:p w14:paraId="77CF0347" w14:textId="77777777" w:rsidR="00441600" w:rsidRDefault="00441600" w:rsidP="00441600">
            <w:pPr>
              <w:pStyle w:val="Normal1"/>
              <w:pBdr>
                <w:top w:val="none" w:sz="0" w:space="0" w:color="auto"/>
                <w:left w:val="none" w:sz="0" w:space="0" w:color="auto"/>
                <w:bottom w:val="none" w:sz="0" w:space="0" w:color="auto"/>
                <w:right w:val="none" w:sz="0" w:space="0" w:color="auto"/>
                <w:between w:val="none" w:sz="0" w:space="0" w:color="auto"/>
              </w:pBdr>
              <w:rPr>
                <w:sz w:val="20"/>
                <w:szCs w:val="20"/>
              </w:rPr>
            </w:pPr>
          </w:p>
          <w:p w14:paraId="15070510" w14:textId="495A020A" w:rsidR="00441600" w:rsidRDefault="00441600" w:rsidP="00441600">
            <w:pPr>
              <w:pStyle w:val="Normal1"/>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sz w:val="20"/>
                <w:szCs w:val="20"/>
              </w:rPr>
            </w:pPr>
            <w:r>
              <w:rPr>
                <w:rFonts w:asciiTheme="minorHAnsi" w:hAnsiTheme="minorHAnsi" w:cstheme="minorHAnsi"/>
                <w:b/>
                <w:sz w:val="20"/>
                <w:szCs w:val="20"/>
              </w:rPr>
              <w:t>Media Arts</w:t>
            </w:r>
            <w:r w:rsidRPr="00290FDB">
              <w:rPr>
                <w:rFonts w:asciiTheme="minorHAnsi" w:hAnsiTheme="minorHAnsi" w:cstheme="minorHAnsi"/>
                <w:b/>
                <w:sz w:val="20"/>
                <w:szCs w:val="20"/>
              </w:rPr>
              <w:t xml:space="preserve"> Subject Matter Knowledge </w:t>
            </w:r>
            <w:r>
              <w:rPr>
                <w:rFonts w:asciiTheme="minorHAnsi" w:hAnsiTheme="minorHAnsi" w:cstheme="minorHAnsi"/>
                <w:b/>
                <w:sz w:val="20"/>
                <w:szCs w:val="20"/>
              </w:rPr>
              <w:t xml:space="preserve">and Skills </w:t>
            </w:r>
            <w:r w:rsidRPr="00290FDB">
              <w:rPr>
                <w:rFonts w:asciiTheme="minorHAnsi" w:hAnsiTheme="minorHAnsi" w:cstheme="minorHAnsi"/>
                <w:b/>
                <w:sz w:val="20"/>
                <w:szCs w:val="20"/>
              </w:rPr>
              <w:t>Requirements:</w:t>
            </w:r>
          </w:p>
          <w:p w14:paraId="22586D79" w14:textId="77777777" w:rsidR="005346EF" w:rsidRDefault="005346EF" w:rsidP="005346EF">
            <w:pPr>
              <w:pStyle w:val="NormalWeb"/>
              <w:numPr>
                <w:ilvl w:val="0"/>
                <w:numId w:val="16"/>
              </w:numPr>
              <w:rPr>
                <w:rFonts w:ascii="Calibri" w:hAnsi="Calibri" w:cs="Calibri"/>
                <w:color w:val="000000"/>
                <w:sz w:val="20"/>
                <w:szCs w:val="20"/>
              </w:rPr>
            </w:pPr>
            <w:r w:rsidRPr="00617B6F">
              <w:rPr>
                <w:rFonts w:ascii="Calibri" w:hAnsi="Calibri" w:cs="Calibri"/>
                <w:color w:val="000000"/>
                <w:sz w:val="20"/>
                <w:szCs w:val="20"/>
              </w:rPr>
              <w:t>Refine concepts and content to support a central idea by focusing on a specific element such as interactivity, temporality, or heterogeneity.</w:t>
            </w:r>
          </w:p>
          <w:p w14:paraId="503B59BE" w14:textId="77777777" w:rsidR="005346EF" w:rsidRDefault="005346EF" w:rsidP="005346EF">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Explain how one uses specific techniques to evoke, express, or communicate ideas in a media arts work or collection of such works.</w:t>
            </w:r>
          </w:p>
          <w:p w14:paraId="3DBC9015" w14:textId="77777777" w:rsidR="005346EF" w:rsidRDefault="005346EF" w:rsidP="005346EF">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Modify a media artwork to clarify its artistic intent by presenting different styles/genres and viewpoints and anticipating viewers’ responses.</w:t>
            </w:r>
          </w:p>
          <w:p w14:paraId="6989C3FC" w14:textId="77777777" w:rsidR="005346EF" w:rsidRDefault="005346EF" w:rsidP="005346EF">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Identify ways a contemporary media work pushes the boundaries of a genre and discipline.</w:t>
            </w:r>
          </w:p>
          <w:p w14:paraId="51BF7BC4" w14:textId="77777777" w:rsidR="005346EF" w:rsidRDefault="005346EF" w:rsidP="005346EF">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Compare and contrast the artistic elements that make media arts unique from other artistic disciplines.</w:t>
            </w:r>
          </w:p>
          <w:p w14:paraId="66333AA5" w14:textId="77777777" w:rsidR="005346EF" w:rsidRDefault="005346EF" w:rsidP="005346EF">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Identify how bias, culture, and privilege can impact the criteria used to evaluate media artwork.</w:t>
            </w:r>
          </w:p>
          <w:p w14:paraId="473DE261" w14:textId="77777777" w:rsidR="005346EF" w:rsidRDefault="005346EF" w:rsidP="005346EF">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Explain the development of a personal aesthetic vision and style as a media artist and how that is represented in a piece.</w:t>
            </w:r>
          </w:p>
          <w:p w14:paraId="24DCC16F" w14:textId="00BF0862" w:rsidR="00441600" w:rsidRPr="005346EF" w:rsidRDefault="005346EF" w:rsidP="00441600">
            <w:pPr>
              <w:pStyle w:val="NormalWeb"/>
              <w:numPr>
                <w:ilvl w:val="0"/>
                <w:numId w:val="16"/>
              </w:numPr>
              <w:rPr>
                <w:rFonts w:ascii="Calibri" w:hAnsi="Calibri" w:cs="Calibri"/>
                <w:color w:val="000000"/>
                <w:sz w:val="20"/>
                <w:szCs w:val="20"/>
              </w:rPr>
            </w:pPr>
            <w:r w:rsidRPr="005346EF">
              <w:rPr>
                <w:rFonts w:ascii="Calibri" w:hAnsi="Calibri" w:cs="Calibri"/>
                <w:color w:val="000000"/>
                <w:sz w:val="20"/>
                <w:szCs w:val="20"/>
              </w:rPr>
              <w:t>Identify the connections between historical and cultural context and defining stylistic elements of multiple media artworks.</w:t>
            </w:r>
          </w:p>
        </w:tc>
      </w:tr>
      <w:tr w:rsidR="00195A0C" w14:paraId="2C74859C" w14:textId="77777777" w:rsidTr="00441600">
        <w:tc>
          <w:tcPr>
            <w:tcW w:w="10790" w:type="dxa"/>
          </w:tcPr>
          <w:p w14:paraId="3E1AFD4F" w14:textId="78223FB8" w:rsidR="00195A0C" w:rsidRPr="00195A0C" w:rsidRDefault="00195A0C" w:rsidP="005346EF">
            <w:pPr>
              <w:pStyle w:val="NormalWeb"/>
              <w:rPr>
                <w:rFonts w:ascii="Calibri" w:hAnsi="Calibri" w:cs="Calibri"/>
                <w:b/>
                <w:bCs/>
                <w:color w:val="000000"/>
                <w:sz w:val="20"/>
                <w:szCs w:val="20"/>
              </w:rPr>
            </w:pPr>
            <w:r w:rsidRPr="00195A0C">
              <w:rPr>
                <w:rFonts w:ascii="Calibri" w:hAnsi="Calibri" w:cs="Calibri"/>
                <w:b/>
                <w:bCs/>
                <w:color w:val="000000"/>
                <w:sz w:val="20"/>
                <w:szCs w:val="20"/>
              </w:rPr>
              <w:t>I attest that the statement and information above are true and accurate as attested to by my signature and title.</w:t>
            </w:r>
          </w:p>
        </w:tc>
      </w:tr>
      <w:tr w:rsidR="00D83CE8" w14:paraId="4BC04F0D" w14:textId="77777777" w:rsidTr="00B223DB">
        <w:tc>
          <w:tcPr>
            <w:tcW w:w="10790" w:type="dxa"/>
          </w:tcPr>
          <w:p w14:paraId="18107E0C" w14:textId="31BB87AE" w:rsidR="00D83CE8" w:rsidRPr="00982FB5" w:rsidRDefault="00D83CE8" w:rsidP="005346EF">
            <w:pPr>
              <w:pStyle w:val="NormalWeb"/>
              <w:rPr>
                <w:rFonts w:asciiTheme="minorHAnsi" w:hAnsiTheme="minorHAnsi" w:cstheme="minorHAnsi"/>
                <w:b/>
                <w:bCs/>
                <w:color w:val="000000"/>
                <w:sz w:val="20"/>
                <w:szCs w:val="20"/>
              </w:rPr>
            </w:pPr>
            <w:r w:rsidRPr="00195A0C">
              <w:rPr>
                <w:rFonts w:asciiTheme="minorHAnsi" w:hAnsiTheme="minorHAnsi" w:cstheme="minorHAnsi"/>
                <w:color w:val="000000"/>
                <w:sz w:val="20"/>
                <w:szCs w:val="20"/>
              </w:rPr>
              <w:t>Printed Name:</w:t>
            </w:r>
          </w:p>
        </w:tc>
      </w:tr>
      <w:tr w:rsidR="00982FB5" w14:paraId="18D4DB92" w14:textId="77777777" w:rsidTr="001A5A0A">
        <w:tc>
          <w:tcPr>
            <w:tcW w:w="10790" w:type="dxa"/>
          </w:tcPr>
          <w:p w14:paraId="65F59152" w14:textId="0F4E1999" w:rsidR="00982FB5" w:rsidRPr="00195A0C" w:rsidRDefault="00982FB5" w:rsidP="005346EF">
            <w:pPr>
              <w:pStyle w:val="NormalWeb"/>
              <w:rPr>
                <w:rFonts w:ascii="Calibri" w:hAnsi="Calibri" w:cs="Calibri"/>
                <w:b/>
                <w:bCs/>
                <w:color w:val="000000"/>
                <w:sz w:val="20"/>
                <w:szCs w:val="20"/>
              </w:rPr>
            </w:pPr>
            <w:r>
              <w:rPr>
                <w:rFonts w:asciiTheme="minorHAnsi" w:hAnsiTheme="minorHAnsi" w:cstheme="minorHAnsi"/>
                <w:color w:val="000000"/>
                <w:sz w:val="20"/>
                <w:szCs w:val="20"/>
              </w:rPr>
              <w:t xml:space="preserve">                </w:t>
            </w:r>
            <w:r w:rsidRPr="00386AF4">
              <w:rPr>
                <w:rFonts w:asciiTheme="minorHAnsi" w:hAnsiTheme="minorHAnsi" w:cstheme="minorHAnsi"/>
                <w:color w:val="000000"/>
                <w:sz w:val="20"/>
                <w:szCs w:val="20"/>
              </w:rPr>
              <w:t>Title:</w:t>
            </w:r>
          </w:p>
        </w:tc>
      </w:tr>
      <w:tr w:rsidR="00982FB5" w14:paraId="6658AF19" w14:textId="77777777" w:rsidTr="00A450B1">
        <w:tc>
          <w:tcPr>
            <w:tcW w:w="10790" w:type="dxa"/>
          </w:tcPr>
          <w:p w14:paraId="10BE0F2B" w14:textId="5A40DBE4" w:rsidR="00982FB5" w:rsidRPr="00195A0C" w:rsidRDefault="00982FB5" w:rsidP="005346EF">
            <w:pPr>
              <w:pStyle w:val="NormalWeb"/>
              <w:rPr>
                <w:rFonts w:ascii="Calibri" w:hAnsi="Calibri" w:cs="Calibri"/>
                <w:b/>
                <w:bCs/>
                <w:color w:val="000000"/>
                <w:sz w:val="20"/>
                <w:szCs w:val="20"/>
              </w:rPr>
            </w:pPr>
            <w:r>
              <w:rPr>
                <w:rFonts w:asciiTheme="minorHAnsi" w:hAnsiTheme="minorHAnsi" w:cstheme="minorHAnsi"/>
                <w:color w:val="000000"/>
                <w:sz w:val="20"/>
                <w:szCs w:val="20"/>
              </w:rPr>
              <w:t xml:space="preserve">      Signature:</w:t>
            </w:r>
          </w:p>
        </w:tc>
      </w:tr>
      <w:tr w:rsidR="00386AF4" w14:paraId="4B4796EF" w14:textId="77777777" w:rsidTr="007B0249">
        <w:trPr>
          <w:trHeight w:val="539"/>
        </w:trPr>
        <w:tc>
          <w:tcPr>
            <w:tcW w:w="10790" w:type="dxa"/>
          </w:tcPr>
          <w:p w14:paraId="3F98281C" w14:textId="66C7331A" w:rsidR="00386AF4" w:rsidRPr="007B0249" w:rsidRDefault="00386AF4" w:rsidP="005346EF">
            <w:pPr>
              <w:pStyle w:val="NormalWeb"/>
              <w:rPr>
                <w:rFonts w:asciiTheme="minorHAnsi" w:hAnsiTheme="minorHAnsi" w:cstheme="minorHAnsi"/>
                <w:color w:val="000000"/>
                <w:sz w:val="20"/>
                <w:szCs w:val="20"/>
              </w:rPr>
            </w:pPr>
            <w:r w:rsidRPr="007B0249">
              <w:rPr>
                <w:rFonts w:asciiTheme="minorHAnsi" w:hAnsiTheme="minorHAnsi" w:cstheme="minorHAnsi"/>
                <w:color w:val="000000"/>
                <w:sz w:val="20"/>
                <w:szCs w:val="20"/>
              </w:rPr>
              <w:t>Signees accepted by the Department include course instructor, licensure officer, appropriate department chair, registrar, dean</w:t>
            </w:r>
            <w:r w:rsidR="007B0249" w:rsidRPr="007B0249">
              <w:rPr>
                <w:rFonts w:asciiTheme="minorHAnsi" w:hAnsiTheme="minorHAnsi" w:cstheme="minorHAnsi"/>
                <w:color w:val="000000"/>
                <w:sz w:val="20"/>
                <w:szCs w:val="20"/>
              </w:rPr>
              <w:t>, or Alternative/Non-traditional Program Administrator</w:t>
            </w:r>
          </w:p>
        </w:tc>
      </w:tr>
      <w:tr w:rsidR="00386AF4" w14:paraId="4631A6EC" w14:textId="77777777" w:rsidTr="00B103F0">
        <w:tc>
          <w:tcPr>
            <w:tcW w:w="10790" w:type="dxa"/>
          </w:tcPr>
          <w:p w14:paraId="5E88EE7A" w14:textId="14C65EC4" w:rsidR="00386AF4" w:rsidRPr="00386AF4" w:rsidRDefault="00386AF4" w:rsidP="00386AF4">
            <w:pPr>
              <w:pStyle w:val="NormalWeb"/>
              <w:jc w:val="center"/>
              <w:rPr>
                <w:rFonts w:asciiTheme="minorHAnsi" w:hAnsiTheme="minorHAnsi" w:cstheme="minorHAnsi"/>
                <w:b/>
                <w:bCs/>
                <w:color w:val="000000"/>
                <w:sz w:val="20"/>
                <w:szCs w:val="20"/>
              </w:rPr>
            </w:pPr>
            <w:r w:rsidRPr="00386AF4">
              <w:rPr>
                <w:rFonts w:asciiTheme="minorHAnsi" w:hAnsiTheme="minorHAnsi" w:cstheme="minorHAnsi"/>
                <w:b/>
                <w:bCs/>
                <w:sz w:val="20"/>
                <w:szCs w:val="20"/>
              </w:rPr>
              <w:t xml:space="preserve">Must be printed on official </w:t>
            </w:r>
            <w:r w:rsidR="007B0249">
              <w:rPr>
                <w:rFonts w:asciiTheme="minorHAnsi" w:hAnsiTheme="minorHAnsi" w:cstheme="minorHAnsi"/>
                <w:b/>
                <w:bCs/>
                <w:sz w:val="20"/>
                <w:szCs w:val="20"/>
              </w:rPr>
              <w:t>sponsoring organization</w:t>
            </w:r>
            <w:r w:rsidRPr="00386AF4">
              <w:rPr>
                <w:rFonts w:asciiTheme="minorHAnsi" w:hAnsiTheme="minorHAnsi" w:cstheme="minorHAnsi"/>
                <w:b/>
                <w:bCs/>
                <w:sz w:val="20"/>
                <w:szCs w:val="20"/>
              </w:rPr>
              <w:t xml:space="preserve"> letterhead</w:t>
            </w:r>
          </w:p>
        </w:tc>
      </w:tr>
    </w:tbl>
    <w:p w14:paraId="03C2982A" w14:textId="745BFB76" w:rsidR="002B0512" w:rsidRDefault="002B0512" w:rsidP="002B0512">
      <w:pPr>
        <w:pStyle w:val="Normal1"/>
        <w:rPr>
          <w:rFonts w:asciiTheme="minorHAnsi" w:hAnsiTheme="minorHAnsi" w:cstheme="minorHAnsi"/>
          <w:sz w:val="20"/>
          <w:szCs w:val="20"/>
        </w:rPr>
      </w:pPr>
      <w:r w:rsidRPr="000039D0">
        <w:rPr>
          <w:rFonts w:asciiTheme="minorHAnsi" w:hAnsiTheme="minorHAnsi" w:cstheme="minorHAnsi"/>
          <w:b/>
          <w:sz w:val="20"/>
          <w:szCs w:val="20"/>
          <w:u w:val="single"/>
        </w:rPr>
        <w:t>Please note:</w:t>
      </w:r>
      <w:r w:rsidRPr="000039D0">
        <w:rPr>
          <w:rFonts w:asciiTheme="minorHAnsi" w:hAnsiTheme="minorHAnsi" w:cstheme="minorHAnsi"/>
          <w:sz w:val="20"/>
          <w:szCs w:val="20"/>
        </w:rPr>
        <w:t xml:space="preserve">   </w:t>
      </w:r>
      <w:r w:rsidRPr="00D03CDA">
        <w:rPr>
          <w:rFonts w:asciiTheme="minorHAnsi" w:hAnsiTheme="minorHAnsi" w:cstheme="minorHAnsi"/>
          <w:sz w:val="20"/>
          <w:szCs w:val="20"/>
        </w:rPr>
        <w:t xml:space="preserve">The Department may contact signees if any clarification is needed. Documents may be uploaded into your ELAR account or mailed to the Office of Educator Licensure. Information regarding submitting documents may be found </w:t>
      </w:r>
      <w:hyperlink r:id="rId12">
        <w:r w:rsidRPr="00D03CDA">
          <w:rPr>
            <w:rFonts w:asciiTheme="minorHAnsi" w:hAnsiTheme="minorHAnsi" w:cstheme="minorHAnsi"/>
            <w:color w:val="0000FF"/>
            <w:sz w:val="20"/>
            <w:szCs w:val="20"/>
            <w:u w:val="single"/>
          </w:rPr>
          <w:t>here</w:t>
        </w:r>
      </w:hyperlink>
      <w:r w:rsidRPr="000039D0">
        <w:rPr>
          <w:rFonts w:asciiTheme="minorHAnsi" w:hAnsiTheme="minorHAnsi" w:cstheme="minorHAnsi"/>
          <w:sz w:val="20"/>
          <w:szCs w:val="20"/>
        </w:rPr>
        <w:t>.</w:t>
      </w:r>
    </w:p>
    <w:p w14:paraId="7D87F54E" w14:textId="77777777" w:rsidR="00195A0C" w:rsidRDefault="00195A0C" w:rsidP="002B0512">
      <w:pPr>
        <w:pStyle w:val="Normal1"/>
        <w:rPr>
          <w:rFonts w:asciiTheme="minorHAnsi" w:hAnsiTheme="minorHAnsi" w:cstheme="minorHAnsi"/>
          <w:sz w:val="20"/>
          <w:szCs w:val="20"/>
        </w:rPr>
      </w:pPr>
    </w:p>
    <w:sectPr w:rsidR="00195A0C" w:rsidSect="000039D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83FC" w14:textId="77777777" w:rsidR="004E5277" w:rsidRDefault="004E5277" w:rsidP="002535F3">
      <w:r>
        <w:separator/>
      </w:r>
    </w:p>
  </w:endnote>
  <w:endnote w:type="continuationSeparator" w:id="0">
    <w:p w14:paraId="071D1452" w14:textId="77777777" w:rsidR="004E5277" w:rsidRDefault="004E5277" w:rsidP="0025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5AB0" w14:textId="77777777" w:rsidR="004E5277" w:rsidRDefault="004E5277" w:rsidP="002535F3">
      <w:r>
        <w:separator/>
      </w:r>
    </w:p>
  </w:footnote>
  <w:footnote w:type="continuationSeparator" w:id="0">
    <w:p w14:paraId="0709B543" w14:textId="77777777" w:rsidR="004E5277" w:rsidRDefault="004E5277" w:rsidP="0025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B99"/>
    <w:multiLevelType w:val="hybridMultilevel"/>
    <w:tmpl w:val="55180774"/>
    <w:lvl w:ilvl="0" w:tplc="461AC9EC">
      <w:start w:val="1"/>
      <w:numFmt w:val="bullet"/>
      <w:lvlText w:val=""/>
      <w:lvlJc w:val="left"/>
      <w:pPr>
        <w:ind w:left="720" w:hanging="360"/>
      </w:pPr>
      <w:rPr>
        <w:rFonts w:asciiTheme="minorHAnsi" w:hAnsiTheme="minorHAnsi" w:cstheme="minorHAns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6FF3"/>
    <w:multiLevelType w:val="hybridMultilevel"/>
    <w:tmpl w:val="2402DEAC"/>
    <w:lvl w:ilvl="0" w:tplc="1FD0B71E">
      <w:numFmt w:val="bullet"/>
      <w:lvlText w:val="•"/>
      <w:lvlJc w:val="left"/>
      <w:pPr>
        <w:ind w:left="720" w:hanging="360"/>
      </w:pPr>
      <w:rPr>
        <w:rFonts w:ascii="Calibri" w:eastAsiaTheme="minorHAnsi" w:hAnsi="Calibri" w:hint="default"/>
      </w:rPr>
    </w:lvl>
    <w:lvl w:ilvl="1" w:tplc="1FD0B71E">
      <w:numFmt w:val="bullet"/>
      <w:lvlText w:val="•"/>
      <w:lvlJc w:val="left"/>
      <w:pPr>
        <w:ind w:left="1440" w:hanging="360"/>
      </w:pPr>
      <w:rPr>
        <w:rFonts w:ascii="Calibri" w:eastAsiaTheme="minorHAns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546"/>
    <w:multiLevelType w:val="hybridMultilevel"/>
    <w:tmpl w:val="525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718E"/>
    <w:multiLevelType w:val="hybridMultilevel"/>
    <w:tmpl w:val="315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32AFA"/>
    <w:multiLevelType w:val="multilevel"/>
    <w:tmpl w:val="DE701270"/>
    <w:lvl w:ilvl="0">
      <w:start w:val="1"/>
      <w:numFmt w:val="bullet"/>
      <w:lvlText w:val="✓"/>
      <w:lvlJc w:val="left"/>
      <w:pPr>
        <w:ind w:left="1155" w:hanging="360"/>
      </w:pPr>
      <w:rPr>
        <w:rFonts w:ascii="Noto Sans Symbols" w:eastAsia="Noto Sans Symbols" w:hAnsi="Noto Sans Symbols" w:cs="Noto Sans Symbols"/>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5"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145E0"/>
    <w:multiLevelType w:val="hybridMultilevel"/>
    <w:tmpl w:val="A7FCF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472"/>
    <w:multiLevelType w:val="hybridMultilevel"/>
    <w:tmpl w:val="A11C3E9E"/>
    <w:lvl w:ilvl="0" w:tplc="1FD0B71E">
      <w:numFmt w:val="bullet"/>
      <w:lvlText w:val="•"/>
      <w:lvlJc w:val="left"/>
      <w:pPr>
        <w:ind w:left="870" w:hanging="360"/>
      </w:pPr>
      <w:rPr>
        <w:rFonts w:ascii="Calibri" w:eastAsiaTheme="minorHAnsi" w:hAnsi="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24069F5"/>
    <w:multiLevelType w:val="hybridMultilevel"/>
    <w:tmpl w:val="4336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33B4F"/>
    <w:multiLevelType w:val="hybridMultilevel"/>
    <w:tmpl w:val="0584F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334E"/>
    <w:multiLevelType w:val="hybridMultilevel"/>
    <w:tmpl w:val="5D82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20B8"/>
    <w:multiLevelType w:val="hybridMultilevel"/>
    <w:tmpl w:val="D86A12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63064"/>
    <w:multiLevelType w:val="hybridMultilevel"/>
    <w:tmpl w:val="4CC8F05E"/>
    <w:lvl w:ilvl="0" w:tplc="0409000D">
      <w:start w:val="1"/>
      <w:numFmt w:val="bullet"/>
      <w:lvlText w:val=""/>
      <w:lvlJc w:val="left"/>
      <w:pPr>
        <w:ind w:left="720" w:hanging="360"/>
      </w:pPr>
      <w:rPr>
        <w:rFonts w:ascii="Wingdings" w:hAnsi="Wingdings" w:hint="default"/>
      </w:rPr>
    </w:lvl>
    <w:lvl w:ilvl="1" w:tplc="1FD0B71E">
      <w:numFmt w:val="bullet"/>
      <w:lvlText w:val="•"/>
      <w:lvlJc w:val="left"/>
      <w:pPr>
        <w:ind w:left="1440" w:hanging="360"/>
      </w:pPr>
      <w:rPr>
        <w:rFonts w:ascii="Calibri" w:eastAsiaTheme="minorHAns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230B8"/>
    <w:multiLevelType w:val="hybridMultilevel"/>
    <w:tmpl w:val="6E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02E6E"/>
    <w:multiLevelType w:val="hybridMultilevel"/>
    <w:tmpl w:val="EB3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D6C69"/>
    <w:multiLevelType w:val="hybridMultilevel"/>
    <w:tmpl w:val="AD5A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840641">
    <w:abstractNumId w:val="4"/>
  </w:num>
  <w:num w:numId="2" w16cid:durableId="727412464">
    <w:abstractNumId w:val="2"/>
  </w:num>
  <w:num w:numId="3" w16cid:durableId="245464079">
    <w:abstractNumId w:val="14"/>
  </w:num>
  <w:num w:numId="4" w16cid:durableId="1334643179">
    <w:abstractNumId w:val="0"/>
  </w:num>
  <w:num w:numId="5" w16cid:durableId="1075249274">
    <w:abstractNumId w:val="13"/>
  </w:num>
  <w:num w:numId="6" w16cid:durableId="1974826454">
    <w:abstractNumId w:val="6"/>
  </w:num>
  <w:num w:numId="7" w16cid:durableId="109905758">
    <w:abstractNumId w:val="3"/>
  </w:num>
  <w:num w:numId="8" w16cid:durableId="1282880768">
    <w:abstractNumId w:val="12"/>
  </w:num>
  <w:num w:numId="9" w16cid:durableId="335352978">
    <w:abstractNumId w:val="11"/>
  </w:num>
  <w:num w:numId="10" w16cid:durableId="1360935593">
    <w:abstractNumId w:val="5"/>
  </w:num>
  <w:num w:numId="11" w16cid:durableId="2104103270">
    <w:abstractNumId w:val="8"/>
  </w:num>
  <w:num w:numId="12" w16cid:durableId="1955209084">
    <w:abstractNumId w:val="1"/>
  </w:num>
  <w:num w:numId="13" w16cid:durableId="942224109">
    <w:abstractNumId w:val="7"/>
  </w:num>
  <w:num w:numId="14" w16cid:durableId="1354067694">
    <w:abstractNumId w:val="9"/>
  </w:num>
  <w:num w:numId="15" w16cid:durableId="1607880181">
    <w:abstractNumId w:val="15"/>
  </w:num>
  <w:num w:numId="16" w16cid:durableId="1594968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BE"/>
    <w:rsid w:val="000039D0"/>
    <w:rsid w:val="0004441E"/>
    <w:rsid w:val="00097B86"/>
    <w:rsid w:val="000B24D9"/>
    <w:rsid w:val="000D789B"/>
    <w:rsid w:val="001407BC"/>
    <w:rsid w:val="00155075"/>
    <w:rsid w:val="00164C0A"/>
    <w:rsid w:val="001729BE"/>
    <w:rsid w:val="00195A0C"/>
    <w:rsid w:val="001B32F4"/>
    <w:rsid w:val="002535F3"/>
    <w:rsid w:val="00285667"/>
    <w:rsid w:val="00290FDB"/>
    <w:rsid w:val="002B0512"/>
    <w:rsid w:val="003535AA"/>
    <w:rsid w:val="00362ABD"/>
    <w:rsid w:val="00386AF4"/>
    <w:rsid w:val="003F5353"/>
    <w:rsid w:val="004052F5"/>
    <w:rsid w:val="00435334"/>
    <w:rsid w:val="00441600"/>
    <w:rsid w:val="00477741"/>
    <w:rsid w:val="004B5A7F"/>
    <w:rsid w:val="004E5277"/>
    <w:rsid w:val="005346EF"/>
    <w:rsid w:val="0055600A"/>
    <w:rsid w:val="006763C2"/>
    <w:rsid w:val="00722D46"/>
    <w:rsid w:val="007A11D1"/>
    <w:rsid w:val="007B0249"/>
    <w:rsid w:val="00837B38"/>
    <w:rsid w:val="00842767"/>
    <w:rsid w:val="00883BC5"/>
    <w:rsid w:val="00904BD3"/>
    <w:rsid w:val="00934A70"/>
    <w:rsid w:val="00941DC4"/>
    <w:rsid w:val="00982FB5"/>
    <w:rsid w:val="009A6B18"/>
    <w:rsid w:val="00A02981"/>
    <w:rsid w:val="00A730C5"/>
    <w:rsid w:val="00A76744"/>
    <w:rsid w:val="00A90DFC"/>
    <w:rsid w:val="00AA672F"/>
    <w:rsid w:val="00AE716B"/>
    <w:rsid w:val="00AF0CD6"/>
    <w:rsid w:val="00BB119B"/>
    <w:rsid w:val="00C76949"/>
    <w:rsid w:val="00C923D2"/>
    <w:rsid w:val="00D006EF"/>
    <w:rsid w:val="00D03CDA"/>
    <w:rsid w:val="00D11E94"/>
    <w:rsid w:val="00D83CE8"/>
    <w:rsid w:val="00D860CD"/>
    <w:rsid w:val="00DA5A1D"/>
    <w:rsid w:val="00DD2C54"/>
    <w:rsid w:val="00E44FAD"/>
    <w:rsid w:val="00F51793"/>
    <w:rsid w:val="00FF48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98A2"/>
  <w15:chartTrackingRefBased/>
  <w15:docId w15:val="{903D4F75-576A-4E77-9FE3-5EDA17F8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BE"/>
    <w:pPr>
      <w:pBdr>
        <w:top w:val="nil"/>
        <w:left w:val="nil"/>
        <w:bottom w:val="nil"/>
        <w:right w:val="nil"/>
        <w:between w:val="nil"/>
      </w:pBdr>
      <w:spacing w:after="0" w:line="240" w:lineRule="auto"/>
    </w:pPr>
    <w:rPr>
      <w:rFonts w:ascii="Calibri" w:eastAsia="Calibri" w:hAnsi="Calibri" w:cs="Calibri"/>
      <w:color w:val="000000"/>
      <w:sz w:val="24"/>
      <w:szCs w:val="24"/>
    </w:rPr>
  </w:style>
  <w:style w:type="paragraph" w:styleId="Heading1">
    <w:name w:val="heading 1"/>
    <w:basedOn w:val="Normal1"/>
    <w:next w:val="Normal1"/>
    <w:link w:val="Heading1Char"/>
    <w:rsid w:val="001729BE"/>
    <w:pPr>
      <w:keepNext/>
      <w:spacing w:before="280" w:after="120"/>
      <w:outlineLvl w:val="0"/>
    </w:pPr>
    <w:rPr>
      <w:b/>
      <w:color w:val="E36C0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9BE"/>
    <w:rPr>
      <w:rFonts w:ascii="Calibri" w:eastAsia="Calibri" w:hAnsi="Calibri" w:cs="Calibri"/>
      <w:b/>
      <w:color w:val="E36C09"/>
      <w:sz w:val="32"/>
      <w:szCs w:val="32"/>
    </w:rPr>
  </w:style>
  <w:style w:type="paragraph" w:customStyle="1" w:styleId="Normal1">
    <w:name w:val="Normal1"/>
    <w:rsid w:val="001729BE"/>
    <w:pPr>
      <w:pBdr>
        <w:top w:val="nil"/>
        <w:left w:val="nil"/>
        <w:bottom w:val="nil"/>
        <w:right w:val="nil"/>
        <w:between w:val="nil"/>
      </w:pBdr>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A5A1D"/>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szCs w:val="20"/>
    </w:rPr>
  </w:style>
  <w:style w:type="character" w:styleId="Hyperlink">
    <w:name w:val="Hyperlink"/>
    <w:basedOn w:val="DefaultParagraphFont"/>
    <w:uiPriority w:val="99"/>
    <w:unhideWhenUsed/>
    <w:rsid w:val="00DD2C54"/>
    <w:rPr>
      <w:color w:val="0563C1" w:themeColor="hyperlink"/>
      <w:u w:val="single"/>
    </w:rPr>
  </w:style>
  <w:style w:type="character" w:styleId="UnresolvedMention">
    <w:name w:val="Unresolved Mention"/>
    <w:basedOn w:val="DefaultParagraphFont"/>
    <w:uiPriority w:val="99"/>
    <w:semiHidden/>
    <w:unhideWhenUsed/>
    <w:rsid w:val="00DD2C54"/>
    <w:rPr>
      <w:color w:val="605E5C"/>
      <w:shd w:val="clear" w:color="auto" w:fill="E1DFDD"/>
    </w:rPr>
  </w:style>
  <w:style w:type="paragraph" w:styleId="NormalWeb">
    <w:name w:val="Normal (Web)"/>
    <w:basedOn w:val="Normal"/>
    <w:uiPriority w:val="99"/>
    <w:unhideWhenUsed/>
    <w:rsid w:val="009A6B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uiPriority w:val="39"/>
    <w:rsid w:val="0044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5F3"/>
    <w:pPr>
      <w:tabs>
        <w:tab w:val="center" w:pos="4680"/>
        <w:tab w:val="right" w:pos="9360"/>
      </w:tabs>
    </w:pPr>
  </w:style>
  <w:style w:type="character" w:customStyle="1" w:styleId="HeaderChar">
    <w:name w:val="Header Char"/>
    <w:basedOn w:val="DefaultParagraphFont"/>
    <w:link w:val="Header"/>
    <w:uiPriority w:val="99"/>
    <w:rsid w:val="002535F3"/>
    <w:rPr>
      <w:rFonts w:ascii="Calibri" w:eastAsia="Calibri" w:hAnsi="Calibri" w:cs="Calibri"/>
      <w:color w:val="000000"/>
      <w:sz w:val="24"/>
      <w:szCs w:val="24"/>
    </w:rPr>
  </w:style>
  <w:style w:type="paragraph" w:styleId="Footer">
    <w:name w:val="footer"/>
    <w:basedOn w:val="Normal"/>
    <w:link w:val="FooterChar"/>
    <w:uiPriority w:val="99"/>
    <w:unhideWhenUsed/>
    <w:rsid w:val="002535F3"/>
    <w:pPr>
      <w:tabs>
        <w:tab w:val="center" w:pos="4680"/>
        <w:tab w:val="right" w:pos="9360"/>
      </w:tabs>
    </w:pPr>
  </w:style>
  <w:style w:type="character" w:customStyle="1" w:styleId="FooterChar">
    <w:name w:val="Footer Char"/>
    <w:basedOn w:val="DefaultParagraphFont"/>
    <w:link w:val="Footer"/>
    <w:uiPriority w:val="99"/>
    <w:rsid w:val="002535F3"/>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9668">
      <w:bodyDiv w:val="1"/>
      <w:marLeft w:val="0"/>
      <w:marRight w:val="0"/>
      <w:marTop w:val="0"/>
      <w:marBottom w:val="0"/>
      <w:divBdr>
        <w:top w:val="none" w:sz="0" w:space="0" w:color="auto"/>
        <w:left w:val="none" w:sz="0" w:space="0" w:color="auto"/>
        <w:bottom w:val="none" w:sz="0" w:space="0" w:color="auto"/>
        <w:right w:val="none" w:sz="0" w:space="0" w:color="auto"/>
      </w:divBdr>
    </w:div>
    <w:div w:id="839350827">
      <w:bodyDiv w:val="1"/>
      <w:marLeft w:val="0"/>
      <w:marRight w:val="0"/>
      <w:marTop w:val="0"/>
      <w:marBottom w:val="0"/>
      <w:divBdr>
        <w:top w:val="none" w:sz="0" w:space="0" w:color="auto"/>
        <w:left w:val="none" w:sz="0" w:space="0" w:color="auto"/>
        <w:bottom w:val="none" w:sz="0" w:space="0" w:color="auto"/>
        <w:right w:val="none" w:sz="0" w:space="0" w:color="auto"/>
      </w:divBdr>
    </w:div>
    <w:div w:id="1008799745">
      <w:bodyDiv w:val="1"/>
      <w:marLeft w:val="0"/>
      <w:marRight w:val="0"/>
      <w:marTop w:val="0"/>
      <w:marBottom w:val="0"/>
      <w:divBdr>
        <w:top w:val="none" w:sz="0" w:space="0" w:color="auto"/>
        <w:left w:val="none" w:sz="0" w:space="0" w:color="auto"/>
        <w:bottom w:val="none" w:sz="0" w:space="0" w:color="auto"/>
        <w:right w:val="none" w:sz="0" w:space="0" w:color="auto"/>
      </w:divBdr>
    </w:div>
    <w:div w:id="1586065709">
      <w:bodyDiv w:val="1"/>
      <w:marLeft w:val="0"/>
      <w:marRight w:val="0"/>
      <w:marTop w:val="0"/>
      <w:marBottom w:val="0"/>
      <w:divBdr>
        <w:top w:val="none" w:sz="0" w:space="0" w:color="auto"/>
        <w:left w:val="none" w:sz="0" w:space="0" w:color="auto"/>
        <w:bottom w:val="none" w:sz="0" w:space="0" w:color="auto"/>
        <w:right w:val="none" w:sz="0" w:space="0" w:color="auto"/>
      </w:divBdr>
    </w:div>
    <w:div w:id="17772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icensure/el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icensure/elar/upload-document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DESE-231-53949</_dlc_DocId>
    <_dlc_DocIdUrl xmlns="733efe1c-5bbe-4968-87dc-d400e65c879f">
      <Url>https://sharepoint.doemass.org/ese/webteam/cps/_layouts/DocIdRedir.aspx?ID=DESE-231-53949</Url>
      <Description>DESE-231-53949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FD8A60C-75D2-4507-B7D6-6EC0A77698D6}">
  <ds:schemaRefs>
    <ds:schemaRef ds:uri="http://schemas.microsoft.com/sharepoint/events"/>
  </ds:schemaRefs>
</ds:datastoreItem>
</file>

<file path=customXml/itemProps2.xml><?xml version="1.0" encoding="utf-8"?>
<ds:datastoreItem xmlns:ds="http://schemas.openxmlformats.org/officeDocument/2006/customXml" ds:itemID="{F0FC6CA5-2293-4E4A-B12B-2F325B73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E45A7-8D84-46CB-B3E2-BCC3BB908D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7C7CC7C-8F9B-4D23-800E-EDF6E98A5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SEI Teacher Endorsement Bachelor's Degree Template Letter</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Course of Study Specific to Media Arts</dc:title>
  <dc:subject/>
  <dc:creator>DESE</dc:creator>
  <cp:keywords/>
  <dc:description/>
  <cp:lastModifiedBy>Zou, Dong (EOE)</cp:lastModifiedBy>
  <cp:revision>4</cp:revision>
  <dcterms:created xsi:type="dcterms:W3CDTF">2025-06-06T12:31:00Z</dcterms:created>
  <dcterms:modified xsi:type="dcterms:W3CDTF">2025-06-06T13:41:00Z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6 2025 12:00AM</vt:lpwstr>
  </property>
</Properties>
</file>