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BCD05" w14:textId="5B58179E" w:rsidR="00796219" w:rsidRPr="004770BA" w:rsidRDefault="00E8335A" w:rsidP="004770BA">
      <w:pPr>
        <w:pStyle w:val="Heading1"/>
      </w:pPr>
      <w:r w:rsidRPr="004770BA">
        <w:t>Pre-K</w:t>
      </w:r>
      <w:r w:rsidR="00E530EE" w:rsidRPr="004770BA">
        <w:t>i</w:t>
      </w:r>
      <w:r w:rsidRPr="004770BA">
        <w:t xml:space="preserve">ndergarten </w:t>
      </w:r>
      <w:r w:rsidR="003464E1" w:rsidRPr="004770BA">
        <w:t>F</w:t>
      </w:r>
      <w:r w:rsidRPr="004770BA">
        <w:t xml:space="preserve">oundational </w:t>
      </w:r>
      <w:r w:rsidR="003464E1" w:rsidRPr="004770BA">
        <w:t>S</w:t>
      </w:r>
      <w:r w:rsidRPr="004770BA">
        <w:t xml:space="preserve">kills </w:t>
      </w:r>
      <w:r w:rsidR="00B54876" w:rsidRPr="004770BA">
        <w:t>I</w:t>
      </w:r>
      <w:r w:rsidRPr="004770BA">
        <w:t>nstruction</w:t>
      </w:r>
      <w:r w:rsidR="007C7D54" w:rsidRPr="004770BA">
        <w:t xml:space="preserve">: </w:t>
      </w:r>
      <w:r w:rsidR="00B54876" w:rsidRPr="004770BA">
        <w:t>W</w:t>
      </w:r>
      <w:r w:rsidR="007C7D54" w:rsidRPr="004770BA">
        <w:t xml:space="preserve">hole and </w:t>
      </w:r>
      <w:r w:rsidR="00B54876" w:rsidRPr="004770BA">
        <w:t>S</w:t>
      </w:r>
      <w:r w:rsidR="007C7D54" w:rsidRPr="004770BA">
        <w:t xml:space="preserve">mall </w:t>
      </w:r>
      <w:r w:rsidR="00B54876" w:rsidRPr="004770BA">
        <w:t>G</w:t>
      </w:r>
      <w:r w:rsidR="007C7D54" w:rsidRPr="004770BA">
        <w:t xml:space="preserve">roup </w:t>
      </w:r>
      <w:r w:rsidR="00B54876" w:rsidRPr="004770BA">
        <w:t>S</w:t>
      </w:r>
      <w:r w:rsidR="007C7D54" w:rsidRPr="004770BA">
        <w:t>ettings</w:t>
      </w:r>
    </w:p>
    <w:p w14:paraId="54A39E5D" w14:textId="7F7A586E" w:rsidR="00B859FB" w:rsidRPr="002A35EF" w:rsidRDefault="00E36739" w:rsidP="00AA6DC9">
      <w:pPr>
        <w:pStyle w:val="NoSpacing"/>
      </w:pPr>
      <w:bookmarkStart w:id="0" w:name="_Hlk48213416"/>
      <w:r w:rsidRPr="002A35EF">
        <w:t xml:space="preserve">In </w:t>
      </w:r>
      <w:r w:rsidR="00126741" w:rsidRPr="002A35EF">
        <w:rPr>
          <w:b/>
          <w:bCs/>
        </w:rPr>
        <w:t>p</w:t>
      </w:r>
      <w:r w:rsidRPr="002A35EF">
        <w:rPr>
          <w:b/>
          <w:bCs/>
        </w:rPr>
        <w:t>re-</w:t>
      </w:r>
      <w:r w:rsidR="00126741" w:rsidRPr="002A35EF">
        <w:rPr>
          <w:b/>
          <w:bCs/>
        </w:rPr>
        <w:t>k</w:t>
      </w:r>
      <w:r w:rsidRPr="002A35EF">
        <w:rPr>
          <w:b/>
          <w:bCs/>
        </w:rPr>
        <w:t>indergarten</w:t>
      </w:r>
      <w:r w:rsidRPr="002A35EF">
        <w:t xml:space="preserve">, children develop phonological awareness, print concepts, and knowledge about letters, all of which contribute to the development of fluent reading. These skills are a necessary </w:t>
      </w:r>
      <w:r w:rsidRPr="002A35EF">
        <w:rPr>
          <w:b/>
          <w:bCs/>
        </w:rPr>
        <w:t>foundation</w:t>
      </w:r>
      <w:r w:rsidRPr="002A35EF">
        <w:t xml:space="preserve"> to reach the ultimate goal of reading: </w:t>
      </w:r>
      <w:r w:rsidRPr="002A35EF">
        <w:rPr>
          <w:b/>
          <w:bCs/>
        </w:rPr>
        <w:t>comprehension</w:t>
      </w:r>
      <w:r w:rsidRPr="002A35EF">
        <w:t xml:space="preserve">. </w:t>
      </w:r>
    </w:p>
    <w:bookmarkEnd w:id="0"/>
    <w:p w14:paraId="1F48CA7B" w14:textId="1F6D7306" w:rsidR="00796219" w:rsidRPr="004770BA" w:rsidRDefault="00E8335A" w:rsidP="004770BA">
      <w:pPr>
        <w:pStyle w:val="Heading2"/>
      </w:pPr>
      <w:r w:rsidRPr="004770BA">
        <w:t xml:space="preserve">Print </w:t>
      </w:r>
      <w:r w:rsidR="00B54876" w:rsidRPr="004770BA">
        <w:t>C</w:t>
      </w:r>
      <w:r w:rsidRPr="004770BA">
        <w:t>oncepts</w:t>
      </w:r>
      <w:r w:rsidR="000624C2" w:rsidRPr="004770BA">
        <w:t>:</w:t>
      </w:r>
      <w:r w:rsidR="00A53D25" w:rsidRPr="004770BA">
        <w:t xml:space="preserve"> What are </w:t>
      </w:r>
      <w:r w:rsidR="007F672A" w:rsidRPr="004770BA">
        <w:t>The</w:t>
      </w:r>
      <w:r w:rsidR="00126741" w:rsidRPr="004770BA">
        <w:t>y</w:t>
      </w:r>
      <w:r w:rsidR="00A53D25" w:rsidRPr="004770BA">
        <w:t xml:space="preserve"> and </w:t>
      </w:r>
      <w:r w:rsidR="007F672A" w:rsidRPr="004770BA">
        <w:t>W</w:t>
      </w:r>
      <w:r w:rsidR="00A53D25" w:rsidRPr="004770BA">
        <w:t xml:space="preserve">hy </w:t>
      </w:r>
      <w:r w:rsidR="007F672A" w:rsidRPr="004770BA">
        <w:t xml:space="preserve">Do They </w:t>
      </w:r>
      <w:r w:rsidR="00B859FB" w:rsidRPr="004770BA">
        <w:t>M</w:t>
      </w:r>
      <w:r w:rsidR="007F672A" w:rsidRPr="004770BA">
        <w:t>atter</w:t>
      </w:r>
      <w:r w:rsidR="008D1DDF" w:rsidRPr="004770BA">
        <w:t>?</w:t>
      </w:r>
    </w:p>
    <w:p w14:paraId="12D690D7" w14:textId="77777777" w:rsidR="008D1DDF" w:rsidRPr="008A0712" w:rsidRDefault="00E57A90" w:rsidP="008D1DDF">
      <w:pPr>
        <w:widowControl w:val="0"/>
        <w:rPr>
          <w:rFonts w:ascii="Roboto" w:eastAsia="Roboto" w:hAnsi="Roboto" w:cs="Roboto"/>
          <w:color w:val="212121"/>
        </w:rPr>
      </w:pPr>
      <w:bookmarkStart w:id="1" w:name="_Hlk48214424"/>
      <w:r w:rsidRPr="008A0712">
        <w:rPr>
          <w:b/>
        </w:rPr>
        <w:t xml:space="preserve">Print concepts </w:t>
      </w:r>
      <w:r w:rsidRPr="008A0712">
        <w:rPr>
          <w:bCs/>
        </w:rPr>
        <w:t>include</w:t>
      </w:r>
      <w:r w:rsidRPr="008A0712">
        <w:rPr>
          <w:b/>
        </w:rPr>
        <w:t xml:space="preserve"> </w:t>
      </w:r>
      <w:r w:rsidRPr="008A0712">
        <w:t xml:space="preserve">knowledge of print conventions (e.g., </w:t>
      </w:r>
      <w:r w:rsidR="006B10B6" w:rsidRPr="008A0712">
        <w:t xml:space="preserve">in English, print is read </w:t>
      </w:r>
      <w:r w:rsidRPr="008A0712">
        <w:t xml:space="preserve">top to bottom, left to right), the understanding that printed letters make words that correspond to oral language, and that print carries meaning. </w:t>
      </w:r>
      <w:r w:rsidR="008D1DDF" w:rsidRPr="008A0712">
        <w:t>Print concepts allow children to begin interacting and interpreting text. Print concepts may be modeled and discussed in authentic reading contexts, such as during a teacher-led read-aloud or during teacher-child interactions in the classroom library. Interacting with print and observing others interacting with print in both authentic and dramatic play contexts supports development of print concepts (Morrow &amp; Schickedanz, 2006).</w:t>
      </w:r>
    </w:p>
    <w:p w14:paraId="176517DA" w14:textId="4092AC9C" w:rsidR="00796219" w:rsidRPr="004770BA" w:rsidRDefault="00F01A48" w:rsidP="004770BA">
      <w:pPr>
        <w:pStyle w:val="Heading3"/>
      </w:pPr>
      <w:r w:rsidRPr="004770BA">
        <w:t xml:space="preserve">Research-Based Instruction to Support </w:t>
      </w:r>
      <w:r w:rsidR="00BE5958" w:rsidRPr="004770BA">
        <w:t>Students to Acquire Print Concepts</w:t>
      </w:r>
    </w:p>
    <w:p w14:paraId="752D9D43" w14:textId="06C5CB79" w:rsidR="003464E1" w:rsidRDefault="00E8335A" w:rsidP="00A94E52">
      <w:pPr>
        <w:pStyle w:val="ListParagraph"/>
        <w:widowControl w:val="0"/>
        <w:numPr>
          <w:ilvl w:val="0"/>
          <w:numId w:val="25"/>
        </w:numPr>
        <w:rPr>
          <w:rFonts w:eastAsia="Roboto"/>
        </w:rPr>
      </w:pPr>
      <w:r w:rsidRPr="003464E1">
        <w:rPr>
          <w:rFonts w:eastAsia="Roboto"/>
        </w:rPr>
        <w:t>Print Awareness, from Reading Rockets (</w:t>
      </w:r>
      <w:hyperlink r:id="rId12">
        <w:r w:rsidR="00DB590D">
          <w:rPr>
            <w:rFonts w:eastAsia="Roboto"/>
            <w:color w:val="1155CC"/>
            <w:u w:val="single"/>
          </w:rPr>
          <w:t>Instruction**</w:t>
        </w:r>
      </w:hyperlink>
      <w:r w:rsidRPr="003464E1">
        <w:rPr>
          <w:rFonts w:eastAsia="Roboto"/>
        </w:rPr>
        <w:t>)</w:t>
      </w:r>
    </w:p>
    <w:p w14:paraId="7827D53F" w14:textId="77777777" w:rsidR="003464E1" w:rsidRDefault="00E8335A" w:rsidP="00A94E52">
      <w:pPr>
        <w:pStyle w:val="ListParagraph"/>
        <w:widowControl w:val="0"/>
        <w:numPr>
          <w:ilvl w:val="0"/>
          <w:numId w:val="25"/>
        </w:numPr>
        <w:rPr>
          <w:rFonts w:eastAsia="Roboto"/>
        </w:rPr>
      </w:pPr>
      <w:r w:rsidRPr="003464E1">
        <w:rPr>
          <w:rFonts w:eastAsia="Roboto"/>
        </w:rPr>
        <w:t>Print Concepts, from Road to the Common Core, Nashville Public Television (</w:t>
      </w:r>
      <w:hyperlink r:id="rId13">
        <w:r w:rsidRPr="003464E1">
          <w:rPr>
            <w:rFonts w:eastAsia="Roboto"/>
            <w:color w:val="1155CC"/>
            <w:u w:val="single"/>
          </w:rPr>
          <w:t>Video</w:t>
        </w:r>
      </w:hyperlink>
      <w:r w:rsidRPr="003464E1">
        <w:rPr>
          <w:rFonts w:eastAsia="Roboto"/>
        </w:rPr>
        <w:t>)</w:t>
      </w:r>
    </w:p>
    <w:p w14:paraId="40C51214" w14:textId="20765F04" w:rsidR="00796219" w:rsidRPr="003464E1" w:rsidRDefault="00D42772" w:rsidP="00A94E52">
      <w:pPr>
        <w:pStyle w:val="ListParagraph"/>
        <w:widowControl w:val="0"/>
        <w:numPr>
          <w:ilvl w:val="0"/>
          <w:numId w:val="25"/>
        </w:numPr>
        <w:spacing w:after="240"/>
        <w:rPr>
          <w:rFonts w:eastAsia="Roboto"/>
        </w:rPr>
      </w:pPr>
      <w:r w:rsidRPr="008A0712">
        <w:t>Book Knowledge and Print Concepts, from the National Center on Early Childhood Development, Teaching, and Learning</w:t>
      </w:r>
      <w:r w:rsidR="00E8335A" w:rsidRPr="008A0712">
        <w:t xml:space="preserve"> </w:t>
      </w:r>
      <w:r w:rsidRPr="008A0712">
        <w:t>(</w:t>
      </w:r>
      <w:hyperlink r:id="rId14" w:history="1">
        <w:r w:rsidRPr="008A0712">
          <w:rPr>
            <w:rStyle w:val="Hyperlink"/>
          </w:rPr>
          <w:t>Research and information</w:t>
        </w:r>
      </w:hyperlink>
      <w:r w:rsidRPr="008A0712">
        <w:t>)</w:t>
      </w:r>
    </w:p>
    <w:p w14:paraId="5299B91B" w14:textId="26261DAA" w:rsidR="008A0712" w:rsidRPr="00CB20CA" w:rsidRDefault="003464E1" w:rsidP="004770BA">
      <w:pPr>
        <w:pStyle w:val="Heading4"/>
      </w:pPr>
      <w:bookmarkStart w:id="2" w:name="_Hlk52205012"/>
      <w:bookmarkEnd w:id="1"/>
      <w:r w:rsidRPr="00CB20CA">
        <w:t xml:space="preserve">Print Concepts: </w:t>
      </w:r>
      <w:r w:rsidR="00746FDF">
        <w:t>Leveraging Linguistic Assets for Multilingual Learners</w:t>
      </w:r>
    </w:p>
    <w:p w14:paraId="1DCB7B33" w14:textId="0E29054C" w:rsidR="007E16D9" w:rsidRPr="003464E1" w:rsidRDefault="007E16D9" w:rsidP="00A94E52">
      <w:pPr>
        <w:rPr>
          <w:lang w:val="en-US"/>
        </w:rPr>
      </w:pPr>
      <w:r w:rsidRPr="670E2D31">
        <w:rPr>
          <w:lang w:val="en-US"/>
        </w:rPr>
        <w:t>Different languages have different concepts of print. For example, Arabic and Hebrew read from right to left while English, Spanish and French all read left to right (</w:t>
      </w:r>
      <w:r>
        <w:t>Peregoy &amp; Boyle, 2000)</w:t>
      </w:r>
      <w:r w:rsidRPr="670E2D31">
        <w:rPr>
          <w:lang w:val="en-US"/>
        </w:rPr>
        <w:t>. Because writing systems have specific conventions that govern the visual and orthographic aspects of print, conventions of written English can be unfamiliar to students who primarily use a language other than English.  Teachers can point out and help children compare print characteristics of English and their home languages.</w:t>
      </w:r>
    </w:p>
    <w:p w14:paraId="4E6F5E89" w14:textId="0FD8CE8A" w:rsidR="008A0712" w:rsidRPr="00CB20CA" w:rsidRDefault="008A0712" w:rsidP="004770BA">
      <w:pPr>
        <w:pStyle w:val="Heading5"/>
        <w:rPr>
          <w:lang w:val="en-US"/>
        </w:rPr>
      </w:pPr>
      <w:r w:rsidRPr="00CB20CA">
        <w:rPr>
          <w:lang w:val="en-US"/>
        </w:rPr>
        <w:t>S</w:t>
      </w:r>
      <w:r w:rsidR="004770BA">
        <w:rPr>
          <w:lang w:val="en-US"/>
        </w:rPr>
        <w:t>u</w:t>
      </w:r>
      <w:r w:rsidRPr="00CB20CA">
        <w:rPr>
          <w:lang w:val="en-US"/>
        </w:rPr>
        <w:t>pports for English Learners</w:t>
      </w:r>
    </w:p>
    <w:p w14:paraId="218A8669" w14:textId="77777777" w:rsidR="008A0712" w:rsidRPr="008A0712" w:rsidRDefault="008A0712" w:rsidP="00A94E52">
      <w:pPr>
        <w:numPr>
          <w:ilvl w:val="0"/>
          <w:numId w:val="9"/>
        </w:numPr>
        <w:ind w:left="780"/>
        <w:rPr>
          <w:lang w:val="en-US"/>
        </w:rPr>
      </w:pPr>
      <w:r w:rsidRPr="008A0712">
        <w:rPr>
          <w:lang w:val="en-US"/>
        </w:rPr>
        <w:t xml:space="preserve">Become familiar with student background so instruction can be tailored </w:t>
      </w:r>
      <w:r w:rsidRPr="008A0712">
        <w:rPr>
          <w:color w:val="000000"/>
          <w:shd w:val="clear" w:color="auto" w:fill="FFFFFF"/>
        </w:rPr>
        <w:t>(Gay, 2000)</w:t>
      </w:r>
      <w:r w:rsidRPr="008A0712">
        <w:rPr>
          <w:lang w:val="en-US"/>
        </w:rPr>
        <w:t xml:space="preserve">. </w:t>
      </w:r>
    </w:p>
    <w:p w14:paraId="5A533F69" w14:textId="77777777" w:rsidR="008A0712" w:rsidRPr="008A0712" w:rsidRDefault="008A0712" w:rsidP="00A94E52">
      <w:pPr>
        <w:numPr>
          <w:ilvl w:val="0"/>
          <w:numId w:val="9"/>
        </w:numPr>
        <w:ind w:left="780"/>
        <w:rPr>
          <w:lang w:val="en-US"/>
        </w:rPr>
      </w:pPr>
      <w:r w:rsidRPr="008A0712">
        <w:rPr>
          <w:lang w:val="en-US"/>
        </w:rPr>
        <w:t>Model how you read in addition to reading to students. The act of pointing visually reinforces the process for learners who are looking for context (</w:t>
      </w:r>
      <w:r w:rsidRPr="008A0712">
        <w:rPr>
          <w:color w:val="000000"/>
          <w:shd w:val="clear" w:color="auto" w:fill="FFFFFF"/>
        </w:rPr>
        <w:t>Tabors, 2008)</w:t>
      </w:r>
      <w:r w:rsidRPr="008A0712">
        <w:rPr>
          <w:lang w:val="en-US"/>
        </w:rPr>
        <w:t>.</w:t>
      </w:r>
    </w:p>
    <w:p w14:paraId="46B4941C" w14:textId="77777777" w:rsidR="008A0712" w:rsidRPr="008A0712" w:rsidRDefault="008A0712" w:rsidP="00A94E52">
      <w:pPr>
        <w:numPr>
          <w:ilvl w:val="0"/>
          <w:numId w:val="9"/>
        </w:numPr>
        <w:ind w:left="780"/>
        <w:rPr>
          <w:lang w:val="en-US"/>
        </w:rPr>
      </w:pPr>
      <w:r w:rsidRPr="008A0712">
        <w:rPr>
          <w:lang w:val="en-US"/>
        </w:rPr>
        <w:t>Reinforce the forms and functions of print found in classroom signs, labels, posters, calendars, etc. Include multilingual environmental print to make the connection between English and the language(s) spoken by students in the class.</w:t>
      </w:r>
    </w:p>
    <w:p w14:paraId="18A2BE68" w14:textId="0AC06826" w:rsidR="008A0712" w:rsidRDefault="008A0712" w:rsidP="00A94E52">
      <w:pPr>
        <w:numPr>
          <w:ilvl w:val="0"/>
          <w:numId w:val="9"/>
        </w:numPr>
        <w:ind w:left="780"/>
        <w:rPr>
          <w:lang w:val="en-US"/>
        </w:rPr>
      </w:pPr>
      <w:r w:rsidRPr="008A0712">
        <w:rPr>
          <w:lang w:val="en-US"/>
        </w:rPr>
        <w:t>Remember to involve parents as collaborative partners.</w:t>
      </w:r>
    </w:p>
    <w:bookmarkStart w:id="3" w:name="_Hlk60220141"/>
    <w:p w14:paraId="78A1F9E4" w14:textId="3452892B" w:rsidR="006E0E6C" w:rsidRDefault="008270B0" w:rsidP="00A80123">
      <w:pPr>
        <w:pStyle w:val="ListParagraph"/>
        <w:numPr>
          <w:ilvl w:val="0"/>
          <w:numId w:val="9"/>
        </w:numPr>
        <w:ind w:left="780"/>
        <w:rPr>
          <w:lang w:val="en-US"/>
        </w:rPr>
      </w:pPr>
      <w:r>
        <w:rPr>
          <w:lang w:val="en-US"/>
        </w:rPr>
        <w:fldChar w:fldCharType="begin"/>
      </w:r>
      <w:r>
        <w:rPr>
          <w:lang w:val="en-US"/>
        </w:rPr>
        <w:instrText xml:space="preserve"> HYPERLINK "https://www.doe.mass.edu/massliteracy/literacy-block/5-classroom-elements.docx" </w:instrText>
      </w:r>
      <w:r>
        <w:rPr>
          <w:lang w:val="en-US"/>
        </w:rPr>
        <w:fldChar w:fldCharType="separate"/>
      </w:r>
      <w:r w:rsidR="009B7792" w:rsidRPr="008270B0">
        <w:rPr>
          <w:rStyle w:val="Hyperlink"/>
          <w:lang w:val="en-US"/>
        </w:rPr>
        <w:t>5 Classroom Elements that Provide Opportunity for Dual Language Learners</w:t>
      </w:r>
      <w:r>
        <w:rPr>
          <w:lang w:val="en-US"/>
        </w:rPr>
        <w:fldChar w:fldCharType="end"/>
      </w:r>
    </w:p>
    <w:p w14:paraId="7CA9C7BF" w14:textId="093785D2" w:rsidR="009B7792" w:rsidRPr="009B7792" w:rsidRDefault="008814BF" w:rsidP="00A80123">
      <w:pPr>
        <w:pStyle w:val="ListParagraph"/>
        <w:numPr>
          <w:ilvl w:val="0"/>
          <w:numId w:val="9"/>
        </w:numPr>
        <w:ind w:left="780"/>
        <w:rPr>
          <w:lang w:val="en-US"/>
        </w:rPr>
      </w:pPr>
      <w:hyperlink r:id="rId15" w:history="1">
        <w:r w:rsidR="009B7792" w:rsidRPr="008270B0">
          <w:rPr>
            <w:rStyle w:val="Hyperlink"/>
            <w:lang w:val="en-US"/>
          </w:rPr>
          <w:t>5 Practical Strategies for Supporting Dual Language Learners’ Language and Literacy Skills</w:t>
        </w:r>
      </w:hyperlink>
    </w:p>
    <w:bookmarkEnd w:id="3"/>
    <w:p w14:paraId="0DFF8F9B" w14:textId="6DE92B59" w:rsidR="002A35EF" w:rsidRDefault="008A0712" w:rsidP="00AA6DC9">
      <w:pPr>
        <w:pStyle w:val="Heading5"/>
        <w:rPr>
          <w:color w:val="FF0000"/>
          <w:lang w:val="en-US"/>
        </w:rPr>
      </w:pPr>
      <w:r w:rsidRPr="004770BA">
        <w:lastRenderedPageBreak/>
        <w:t>Learn More</w:t>
      </w:r>
    </w:p>
    <w:p w14:paraId="48B334AD" w14:textId="7E481C09" w:rsidR="001F6E22" w:rsidRPr="004770BA" w:rsidRDefault="008814BF" w:rsidP="005709C9">
      <w:pPr>
        <w:pStyle w:val="Heading5"/>
        <w:widowControl w:val="0"/>
        <w:numPr>
          <w:ilvl w:val="0"/>
          <w:numId w:val="31"/>
        </w:numPr>
        <w:rPr>
          <w:sz w:val="20"/>
          <w:szCs w:val="20"/>
        </w:rPr>
      </w:pPr>
      <w:hyperlink r:id="rId16" w:history="1">
        <w:r w:rsidR="006E45D8" w:rsidRPr="004770BA">
          <w:rPr>
            <w:rStyle w:val="Hyperlink"/>
            <w:lang w:val="en-US"/>
          </w:rPr>
          <w:t>8 Strategies for Preschool ELLs' Language and Literacy Development**</w:t>
        </w:r>
      </w:hyperlink>
      <w:r w:rsidR="008A0712" w:rsidRPr="004770BA">
        <w:rPr>
          <w:lang w:val="en-US"/>
        </w:rPr>
        <w:t>, from Colorín Colorado</w:t>
      </w:r>
      <w:bookmarkEnd w:id="2"/>
    </w:p>
    <w:p w14:paraId="10C5F7B7" w14:textId="16CAA8F8" w:rsidR="00796219" w:rsidRPr="004770BA" w:rsidRDefault="00E8335A" w:rsidP="004770BA">
      <w:pPr>
        <w:pStyle w:val="Heading2"/>
      </w:pPr>
      <w:r w:rsidRPr="004770BA">
        <w:t xml:space="preserve">Phonological </w:t>
      </w:r>
      <w:r w:rsidR="00A75852" w:rsidRPr="004770BA">
        <w:t>A</w:t>
      </w:r>
      <w:r w:rsidRPr="004770BA">
        <w:t>wareness</w:t>
      </w:r>
      <w:r w:rsidR="00946D57" w:rsidRPr="004770BA">
        <w:t>: What is This and Why Does This Matter?</w:t>
      </w:r>
    </w:p>
    <w:p w14:paraId="15BCF4CF" w14:textId="535D3679" w:rsidR="00796219" w:rsidRPr="008A0712" w:rsidRDefault="00E8335A" w:rsidP="00A94E52">
      <w:pPr>
        <w:widowControl w:val="0"/>
        <w:spacing w:after="240"/>
      </w:pPr>
      <w:r w:rsidRPr="008A0712">
        <w:rPr>
          <w:b/>
        </w:rPr>
        <w:t>Phonological awareness</w:t>
      </w:r>
      <w:r w:rsidRPr="008A0712">
        <w:t xml:space="preserve"> is “the recognition that words have constituent sounds. Constituents of a word (e.g., book) may be distinguished in three ways: by syllables (/book/), by onsets and rimes (/b/ and /ook/), or by phonemes (/b/ and /oo/ and /k/)” (</w:t>
      </w:r>
      <w:hyperlink r:id="rId17">
        <w:r w:rsidRPr="008A0712">
          <w:rPr>
            <w:color w:val="1155CC"/>
            <w:u w:val="single"/>
          </w:rPr>
          <w:t>Massachusetts 2017 English Language Arts and Literacy Framework</w:t>
        </w:r>
      </w:hyperlink>
      <w:r w:rsidR="003630C3" w:rsidRPr="008A0712">
        <w:t>, page 180</w:t>
      </w:r>
      <w:r w:rsidRPr="008A0712">
        <w:t>).</w:t>
      </w:r>
    </w:p>
    <w:p w14:paraId="2D9C8077" w14:textId="11C83914" w:rsidR="00062B6D" w:rsidRPr="008A0712" w:rsidRDefault="00062B6D" w:rsidP="00A94E52">
      <w:pPr>
        <w:widowControl w:val="0"/>
      </w:pPr>
      <w:r w:rsidRPr="008A0712">
        <w:t>Phonological awareness is necessary for learning to decode words in an alphabetic language, such as English. “People who can take apart words into sounds, recognize their identity, and put them together again have the foundation skill for using the alphabetic principle. Without phoneme awareness, students may be mystified by the print system and how it represents the spoken word” (</w:t>
      </w:r>
      <w:hyperlink r:id="rId18">
        <w:r w:rsidR="0040306B">
          <w:rPr>
            <w:color w:val="1155CC"/>
            <w:u w:val="single"/>
          </w:rPr>
          <w:t>Moats &amp; Tolman, 2009**</w:t>
        </w:r>
      </w:hyperlink>
      <w:r w:rsidRPr="008A0712">
        <w:t>).</w:t>
      </w:r>
    </w:p>
    <w:p w14:paraId="1B7DE206" w14:textId="77777777" w:rsidR="00796219" w:rsidRPr="008A0712" w:rsidRDefault="00796219" w:rsidP="00A94E52">
      <w:pPr>
        <w:widowControl w:val="0"/>
      </w:pPr>
    </w:p>
    <w:p w14:paraId="4754C08B" w14:textId="4EA1420A" w:rsidR="00796219" w:rsidRDefault="00E8335A" w:rsidP="00A94E52">
      <w:pPr>
        <w:widowControl w:val="0"/>
      </w:pPr>
      <w:r w:rsidRPr="008A0712">
        <w:t xml:space="preserve">“Phonological awareness measured at the </w:t>
      </w:r>
      <w:r w:rsidRPr="008A0712">
        <w:rPr>
          <w:i/>
          <w:iCs/>
        </w:rPr>
        <w:t>beginning of kindergarten</w:t>
      </w:r>
      <w:r w:rsidRPr="008A0712">
        <w:t xml:space="preserve"> is one of the two best predictors of how well children will learn to read” (</w:t>
      </w:r>
      <w:hyperlink r:id="rId19">
        <w:r w:rsidRPr="008A0712">
          <w:rPr>
            <w:color w:val="1155CC"/>
            <w:u w:val="single"/>
          </w:rPr>
          <w:t>National Reading Panel, 2000</w:t>
        </w:r>
      </w:hyperlink>
      <w:r w:rsidR="00770A3C" w:rsidRPr="008A0712">
        <w:t>, page 2-11)</w:t>
      </w:r>
      <w:r w:rsidRPr="008A0712">
        <w:t>.</w:t>
      </w:r>
    </w:p>
    <w:p w14:paraId="0103A1C3" w14:textId="506FCC45" w:rsidR="008568C2" w:rsidRDefault="008568C2" w:rsidP="004770BA">
      <w:pPr>
        <w:pStyle w:val="Heading3"/>
        <w:rPr>
          <w:rFonts w:ascii="Segoe UI" w:hAnsi="Segoe UI" w:cs="Segoe UI"/>
          <w:sz w:val="18"/>
          <w:szCs w:val="18"/>
        </w:rPr>
      </w:pPr>
      <w:r w:rsidRPr="00CD7173">
        <w:rPr>
          <w:rStyle w:val="normaltextrun"/>
        </w:rPr>
        <w:t>What Linguistic Factors Might Impact How Students Acquire Phonological Awareness?</w:t>
      </w:r>
      <w:r w:rsidRPr="00CD7173">
        <w:rPr>
          <w:rStyle w:val="eop"/>
        </w:rPr>
        <w:t> </w:t>
      </w:r>
    </w:p>
    <w:p w14:paraId="588D73FC" w14:textId="4C0F9C9D" w:rsidR="00AA6DC9" w:rsidRPr="008A0712" w:rsidRDefault="008568C2" w:rsidP="008568C2">
      <w:pPr>
        <w:widowControl w:val="0"/>
      </w:pPr>
      <w:r w:rsidRPr="00AA6DC9">
        <w:rPr>
          <w:rStyle w:val="normaltextrun"/>
        </w:rPr>
        <w:t xml:space="preserve">Students have greatest awareness of the sounds in the language or </w:t>
      </w:r>
      <w:hyperlink r:id="rId20" w:tgtFrame="_blank" w:history="1">
        <w:r w:rsidRPr="00AA6DC9">
          <w:rPr>
            <w:rStyle w:val="normaltextrun"/>
            <w:shd w:val="clear" w:color="auto" w:fill="E1E3E6"/>
          </w:rPr>
          <w:t>language variation</w:t>
        </w:r>
      </w:hyperlink>
      <w:r w:rsidRPr="00AA6DC9">
        <w:rPr>
          <w:rStyle w:val="normaltextrun"/>
        </w:rPr>
        <w:t xml:space="preserve"> that </w:t>
      </w:r>
      <w:r w:rsidRPr="00AA6DC9">
        <w:rPr>
          <w:rStyle w:val="contextualspellingandgrammarerror"/>
        </w:rPr>
        <w:t>they  hear</w:t>
      </w:r>
      <w:r w:rsidRPr="00AA6DC9">
        <w:rPr>
          <w:rStyle w:val="normaltextrun"/>
        </w:rPr>
        <w:t xml:space="preserve"> and speak most </w:t>
      </w:r>
      <w:r w:rsidRPr="00AA6DC9">
        <w:rPr>
          <w:rStyle w:val="contextualspellingandgrammarerror"/>
        </w:rPr>
        <w:t>often, and</w:t>
      </w:r>
      <w:r w:rsidRPr="00AA6DC9">
        <w:rPr>
          <w:rStyle w:val="normaltextrun"/>
        </w:rPr>
        <w:t xml:space="preserve"> can connect that awareness to new or unfamiliar sounds in English. Phonological awareness developed in one language has been shown in studies to “</w:t>
      </w:r>
      <w:r w:rsidRPr="00AA6DC9">
        <w:rPr>
          <w:rStyle w:val="contextualspellingandgrammarerror"/>
        </w:rPr>
        <w:t>cross over</w:t>
      </w:r>
      <w:r w:rsidRPr="00AA6DC9">
        <w:rPr>
          <w:rStyle w:val="normaltextrun"/>
        </w:rPr>
        <w:t>” into English, enabling children who have developed awareness in their home language to utilize those skills in English as well (</w:t>
      </w:r>
      <w:hyperlink r:id="rId21" w:tgtFrame="_blank" w:history="1">
        <w:r w:rsidRPr="00AA6DC9">
          <w:rPr>
            <w:rStyle w:val="normaltextrun"/>
            <w:shd w:val="clear" w:color="auto" w:fill="E1E3E6"/>
          </w:rPr>
          <w:t>International Literacy Association</w:t>
        </w:r>
      </w:hyperlink>
      <w:r w:rsidRPr="00AA6DC9">
        <w:rPr>
          <w:rStyle w:val="normaltextrun"/>
        </w:rPr>
        <w:t>, 2020).</w:t>
      </w:r>
    </w:p>
    <w:p w14:paraId="199DA30F" w14:textId="77777777" w:rsidR="00EE2C8C" w:rsidRDefault="00FD6E15" w:rsidP="004770BA">
      <w:pPr>
        <w:pStyle w:val="Heading4"/>
      </w:pPr>
      <w:bookmarkStart w:id="4" w:name="_Hlk48215385"/>
      <w:r w:rsidRPr="00CD7173">
        <w:t>Research-Based Instruction to Support Students in Acquiring Phonological Awareness </w:t>
      </w:r>
    </w:p>
    <w:p w14:paraId="26B608CE" w14:textId="265EB049" w:rsidR="008A5FEF" w:rsidRPr="008A0712" w:rsidRDefault="00062B6D" w:rsidP="00A94E52">
      <w:pPr>
        <w:widowControl w:val="0"/>
        <w:rPr>
          <w:lang w:val="en-US"/>
        </w:rPr>
      </w:pPr>
      <w:r w:rsidRPr="008A0712">
        <w:t xml:space="preserve">Phonological awareness develops in a </w:t>
      </w:r>
      <w:hyperlink r:id="rId22" w:history="1">
        <w:r w:rsidR="00913031">
          <w:rPr>
            <w:rStyle w:val="Hyperlink"/>
          </w:rPr>
          <w:t>typical sequence**</w:t>
        </w:r>
      </w:hyperlink>
      <w:r w:rsidRPr="008A0712">
        <w:t xml:space="preserve">, first with larger units of spoken language (e.g., syllables) and then </w:t>
      </w:r>
      <w:r w:rsidR="006B10B6" w:rsidRPr="008A0712">
        <w:t>moving</w:t>
      </w:r>
      <w:r w:rsidRPr="008A0712">
        <w:t xml:space="preserve"> into smaller units (e.g., onsite-rime</w:t>
      </w:r>
      <w:r w:rsidR="006B10B6" w:rsidRPr="008A0712">
        <w:t xml:space="preserve">, </w:t>
      </w:r>
      <w:r w:rsidRPr="008A0712">
        <w:t>individual phonemes). These are not distinct “steps” but broad stages that can overlap. Awareness of phonemes is most important for reading ability, because in an alphabetic language like English, words are made of letter patterns that correspond to individual sounds.</w:t>
      </w:r>
      <w:r w:rsidRPr="008A0712">
        <w:rPr>
          <w:lang w:val="en-US"/>
        </w:rPr>
        <w:t xml:space="preserve"> </w:t>
      </w:r>
      <w:r w:rsidR="008A5FEF" w:rsidRPr="008A0712">
        <w:t>Even in PreK, when many children will not yet be able to segment or blend phonemes, wordplay and awareness activities at the phoneme level are beneficial</w:t>
      </w:r>
      <w:r w:rsidRPr="008A0712">
        <w:t>.</w:t>
      </w:r>
    </w:p>
    <w:p w14:paraId="77F06C03" w14:textId="307C839B" w:rsidR="008A5FEF" w:rsidRPr="008A0712" w:rsidRDefault="008A5FEF" w:rsidP="00A94E52">
      <w:pPr>
        <w:widowControl w:val="0"/>
      </w:pPr>
    </w:p>
    <w:p w14:paraId="003A1E98" w14:textId="1B0DF0FB" w:rsidR="001E6C4B" w:rsidRDefault="001E6C4B" w:rsidP="00A94E52">
      <w:pPr>
        <w:widowControl w:val="0"/>
      </w:pPr>
      <w:bookmarkStart w:id="5" w:name="_Hlk48635549"/>
      <w:bookmarkEnd w:id="4"/>
      <w:r w:rsidRPr="008A0712">
        <w:t>Poetry, songs, and rhymes are authentic contexts that offer opportunities for students to notice the sounds in words. Word and sound games are also engaging for young children while promoting phonological awareness.</w:t>
      </w:r>
      <w:r w:rsidR="00D43C6D" w:rsidRPr="008A0712">
        <w:t xml:space="preserve"> Shared reading and engaging students in conversations about texts, while often seen as strateg</w:t>
      </w:r>
      <w:r w:rsidR="006B10B6" w:rsidRPr="008A0712">
        <w:t>ies</w:t>
      </w:r>
      <w:r w:rsidR="00D43C6D" w:rsidRPr="008A0712">
        <w:t xml:space="preserve"> that primarily promote</w:t>
      </w:r>
      <w:r w:rsidR="00A94E52" w:rsidRPr="00520BFC">
        <w:t xml:space="preserve"> </w:t>
      </w:r>
      <w:hyperlink r:id="rId23" w:history="1">
        <w:r w:rsidR="00A94E52" w:rsidRPr="0041227D">
          <w:rPr>
            <w:rStyle w:val="Hyperlink"/>
          </w:rPr>
          <w:t>language development</w:t>
        </w:r>
      </w:hyperlink>
      <w:r w:rsidR="0041227D">
        <w:t xml:space="preserve"> </w:t>
      </w:r>
      <w:r w:rsidR="00D43C6D" w:rsidRPr="008A0712">
        <w:t>and comprehension, also strengthen phonological skills for children with different skill levels (</w:t>
      </w:r>
      <w:hyperlink r:id="rId24" w:history="1">
        <w:r w:rsidR="006B10B6" w:rsidRPr="008A0712">
          <w:rPr>
            <w:rStyle w:val="Hyperlink"/>
          </w:rPr>
          <w:t>Swanson et al., 2012</w:t>
        </w:r>
      </w:hyperlink>
      <w:r w:rsidR="00D43C6D" w:rsidRPr="008A0712">
        <w:t xml:space="preserve">; </w:t>
      </w:r>
      <w:r w:rsidR="00D43C6D" w:rsidRPr="00B72E80">
        <w:t>Schickedanz &amp; McGee, 2010</w:t>
      </w:r>
      <w:r w:rsidR="00D43C6D" w:rsidRPr="008A0712">
        <w:t>).</w:t>
      </w:r>
    </w:p>
    <w:p w14:paraId="00E28ADB" w14:textId="58310F54" w:rsidR="003547EA" w:rsidRDefault="003547EA" w:rsidP="00A94E52">
      <w:pPr>
        <w:widowControl w:val="0"/>
      </w:pPr>
    </w:p>
    <w:p w14:paraId="6F5DE57F" w14:textId="775D192D" w:rsidR="001E6C4B" w:rsidRPr="008A0712" w:rsidRDefault="003547EA" w:rsidP="004770BA">
      <w:pPr>
        <w:pStyle w:val="Heading5"/>
      </w:pPr>
      <w:r>
        <w:lastRenderedPageBreak/>
        <w:t>Resources</w:t>
      </w:r>
      <w:bookmarkEnd w:id="5"/>
    </w:p>
    <w:p w14:paraId="6870F4A1" w14:textId="77777777" w:rsidR="003464E1" w:rsidRDefault="00950957" w:rsidP="00A94E52">
      <w:pPr>
        <w:pStyle w:val="ListParagraph"/>
        <w:widowControl w:val="0"/>
        <w:numPr>
          <w:ilvl w:val="0"/>
          <w:numId w:val="13"/>
        </w:numPr>
      </w:pPr>
      <w:r w:rsidRPr="008A0712">
        <w:t>Teaching Phonological Awareness in Preschool, from Doing What Works Library (</w:t>
      </w:r>
      <w:hyperlink r:id="rId25">
        <w:r w:rsidRPr="003464E1">
          <w:rPr>
            <w:color w:val="1155CC"/>
            <w:u w:val="single"/>
          </w:rPr>
          <w:t>Video</w:t>
        </w:r>
      </w:hyperlink>
      <w:r w:rsidRPr="008A0712">
        <w:t xml:space="preserve">) </w:t>
      </w:r>
    </w:p>
    <w:p w14:paraId="395C629E" w14:textId="77777777" w:rsidR="003464E1" w:rsidRDefault="00E8335A" w:rsidP="00A94E52">
      <w:pPr>
        <w:pStyle w:val="ListParagraph"/>
        <w:widowControl w:val="0"/>
        <w:numPr>
          <w:ilvl w:val="0"/>
          <w:numId w:val="13"/>
        </w:numPr>
      </w:pPr>
      <w:r w:rsidRPr="008A0712">
        <w:t xml:space="preserve">Phonological Awareness, from Florida Center for Reading Research </w:t>
      </w:r>
      <w:r w:rsidRPr="003464E1">
        <w:rPr>
          <w:color w:val="1155CC"/>
        </w:rPr>
        <w:t>(</w:t>
      </w:r>
      <w:hyperlink r:id="rId26" w:anchor="sca3" w:history="1">
        <w:r w:rsidRPr="008A0712">
          <w:rPr>
            <w:rStyle w:val="Hyperlink"/>
          </w:rPr>
          <w:t>Activities</w:t>
        </w:r>
      </w:hyperlink>
      <w:r w:rsidRPr="008A0712">
        <w:t xml:space="preserve">) </w:t>
      </w:r>
    </w:p>
    <w:p w14:paraId="0F96A411" w14:textId="77777777" w:rsidR="003464E1" w:rsidRDefault="00E8335A" w:rsidP="00A94E52">
      <w:pPr>
        <w:pStyle w:val="ListParagraph"/>
        <w:widowControl w:val="0"/>
        <w:numPr>
          <w:ilvl w:val="0"/>
          <w:numId w:val="13"/>
        </w:numPr>
      </w:pPr>
      <w:r w:rsidRPr="008A0712">
        <w:t>Mindful Minutes: Sound Play, from National Center on Improving Literacy (</w:t>
      </w:r>
      <w:hyperlink r:id="rId27">
        <w:r w:rsidRPr="003464E1">
          <w:rPr>
            <w:color w:val="1155CC"/>
            <w:u w:val="single"/>
          </w:rPr>
          <w:t>Video</w:t>
        </w:r>
      </w:hyperlink>
      <w:r w:rsidRPr="008A0712">
        <w:t xml:space="preserve">) </w:t>
      </w:r>
    </w:p>
    <w:p w14:paraId="3851E86B" w14:textId="0AC3AB7D" w:rsidR="00C846FA" w:rsidRPr="008A0712" w:rsidRDefault="0044658C" w:rsidP="00A94E52">
      <w:pPr>
        <w:pStyle w:val="ListParagraph"/>
        <w:widowControl w:val="0"/>
        <w:numPr>
          <w:ilvl w:val="0"/>
          <w:numId w:val="13"/>
        </w:numPr>
      </w:pPr>
      <w:r w:rsidRPr="008A0712">
        <w:t>Rhyming, from the Reading League (</w:t>
      </w:r>
      <w:hyperlink r:id="rId28">
        <w:r w:rsidRPr="003464E1">
          <w:rPr>
            <w:color w:val="1155CC"/>
            <w:u w:val="single"/>
          </w:rPr>
          <w:t>Video</w:t>
        </w:r>
      </w:hyperlink>
      <w:r w:rsidRPr="008A0712">
        <w:t xml:space="preserve">) </w:t>
      </w:r>
    </w:p>
    <w:p w14:paraId="53947588" w14:textId="4065601A" w:rsidR="008A0712" w:rsidRPr="00CB20CA" w:rsidRDefault="003464E1" w:rsidP="004770BA">
      <w:pPr>
        <w:pStyle w:val="Heading4"/>
        <w:rPr>
          <w:color w:val="auto"/>
        </w:rPr>
      </w:pPr>
      <w:bookmarkStart w:id="6" w:name="_Hlk52205196"/>
      <w:r w:rsidRPr="00CB20CA">
        <w:rPr>
          <w:color w:val="auto"/>
        </w:rPr>
        <w:t xml:space="preserve">Phonological Skills: </w:t>
      </w:r>
      <w:r w:rsidR="008C5713" w:rsidRPr="008C5713">
        <w:t xml:space="preserve"> </w:t>
      </w:r>
      <w:r w:rsidR="008C5713" w:rsidRPr="00CD7173">
        <w:rPr>
          <w:rStyle w:val="normaltextrun"/>
        </w:rPr>
        <w:t>Leveraging Linguistic Assets for Multilingual Learners</w:t>
      </w:r>
    </w:p>
    <w:p w14:paraId="229B703E" w14:textId="732007A5" w:rsidR="003464E1" w:rsidRPr="003464E1" w:rsidRDefault="00BA5B3E" w:rsidP="00A94E52">
      <w:pPr>
        <w:pStyle w:val="ListParagraph"/>
        <w:numPr>
          <w:ilvl w:val="0"/>
          <w:numId w:val="8"/>
        </w:numPr>
        <w:ind w:left="720"/>
        <w:rPr>
          <w:lang w:val="en-US"/>
        </w:rPr>
      </w:pPr>
      <w:r w:rsidRPr="00BA5B3E">
        <w:rPr>
          <w:lang w:val="en-US"/>
        </w:rPr>
        <w:t>English learners may benefit from supports for hearing and producing sounds in English that are new to them. Instruction in the sounds of English</w:t>
      </w:r>
      <w:r w:rsidR="00B65623">
        <w:rPr>
          <w:lang w:val="en-US"/>
        </w:rPr>
        <w:t xml:space="preserve"> will help English learners develop phonological awareness in </w:t>
      </w:r>
      <w:r w:rsidR="00AC648D">
        <w:rPr>
          <w:lang w:val="en-US"/>
        </w:rPr>
        <w:t xml:space="preserve">English </w:t>
      </w:r>
      <w:r w:rsidR="008A0712" w:rsidRPr="003464E1">
        <w:rPr>
          <w:lang w:val="en-US"/>
        </w:rPr>
        <w:t>(</w:t>
      </w:r>
      <w:r w:rsidR="008A0712" w:rsidRPr="003464E1">
        <w:rPr>
          <w:color w:val="000000"/>
          <w:shd w:val="clear" w:color="auto" w:fill="FFFFFF"/>
        </w:rPr>
        <w:t>Bear et al., 2003; Helman, 2004)</w:t>
      </w:r>
      <w:r w:rsidR="008A0712" w:rsidRPr="003464E1">
        <w:rPr>
          <w:lang w:val="en-US"/>
        </w:rPr>
        <w:t xml:space="preserve">. </w:t>
      </w:r>
    </w:p>
    <w:p w14:paraId="0383EDD5" w14:textId="77777777" w:rsidR="003464E1" w:rsidRPr="003464E1" w:rsidRDefault="008A0712" w:rsidP="00A94E52">
      <w:pPr>
        <w:pStyle w:val="ListParagraph"/>
        <w:numPr>
          <w:ilvl w:val="0"/>
          <w:numId w:val="8"/>
        </w:numPr>
        <w:ind w:left="720"/>
        <w:rPr>
          <w:lang w:val="en-US"/>
        </w:rPr>
      </w:pPr>
      <w:r w:rsidRPr="003464E1">
        <w:rPr>
          <w:lang w:val="en-US"/>
        </w:rPr>
        <w:t xml:space="preserve">Phonological skills are more closely related to word reading ability than is language-minority status (Lesaux et al, </w:t>
      </w:r>
      <w:r w:rsidRPr="003464E1">
        <w:t xml:space="preserve">2008). </w:t>
      </w:r>
    </w:p>
    <w:p w14:paraId="0EE9F86F" w14:textId="43D2A800" w:rsidR="008A0712" w:rsidRPr="003464E1" w:rsidRDefault="008A0712" w:rsidP="00A94E52">
      <w:pPr>
        <w:pStyle w:val="ListParagraph"/>
        <w:numPr>
          <w:ilvl w:val="0"/>
          <w:numId w:val="8"/>
        </w:numPr>
        <w:ind w:left="720"/>
        <w:rPr>
          <w:lang w:val="en-US"/>
        </w:rPr>
      </w:pPr>
      <w:r w:rsidRPr="003464E1">
        <w:rPr>
          <w:lang w:val="en-US"/>
        </w:rPr>
        <w:t>Phonological awareness developed in one language has been shown in studies to translate into English, enabling children who have developed awareness in their home language to utilize those skills in English as well (</w:t>
      </w:r>
      <w:hyperlink r:id="rId29" w:history="1">
        <w:r w:rsidRPr="003464E1">
          <w:rPr>
            <w:rStyle w:val="Hyperlink"/>
            <w:lang w:val="en-US"/>
          </w:rPr>
          <w:t>International Literacy Association</w:t>
        </w:r>
      </w:hyperlink>
      <w:r w:rsidRPr="003464E1">
        <w:rPr>
          <w:lang w:val="en-US"/>
        </w:rPr>
        <w:t>, 2020). B</w:t>
      </w:r>
      <w:r w:rsidRPr="003464E1">
        <w:rPr>
          <w:color w:val="000000"/>
          <w:shd w:val="clear" w:color="auto" w:fill="FFFFFF"/>
        </w:rPr>
        <w:t>eginning phonemic awareness practice with the sounds and patterns that the two languages share is supportive. Instruction can then progress to sounds and patterns that exist in English but not the student’s home language (Helman, 2004).</w:t>
      </w:r>
    </w:p>
    <w:p w14:paraId="136AC438" w14:textId="58489565" w:rsidR="003464E1" w:rsidRPr="00CB20CA" w:rsidRDefault="003464E1" w:rsidP="004770BA">
      <w:pPr>
        <w:pStyle w:val="Heading5"/>
        <w:rPr>
          <w:lang w:val="en-US"/>
        </w:rPr>
      </w:pPr>
      <w:r w:rsidRPr="00CB20CA">
        <w:rPr>
          <w:lang w:val="en-US"/>
        </w:rPr>
        <w:t>Supports for English Learners</w:t>
      </w:r>
    </w:p>
    <w:p w14:paraId="5081080D" w14:textId="77777777" w:rsidR="003464E1" w:rsidRPr="003464E1" w:rsidRDefault="003464E1" w:rsidP="00A94E52">
      <w:pPr>
        <w:widowControl w:val="0"/>
        <w:numPr>
          <w:ilvl w:val="0"/>
          <w:numId w:val="8"/>
        </w:numPr>
        <w:ind w:left="720"/>
        <w:rPr>
          <w:lang w:val="en-US"/>
        </w:rPr>
      </w:pPr>
      <w:r w:rsidRPr="003464E1">
        <w:rPr>
          <w:lang w:val="en-US"/>
        </w:rPr>
        <w:t>Create extensive experiences with fun and appealing songs, poems, chants, and read-alouds that will allow students to hear and reproduce the sound patterns of English.</w:t>
      </w:r>
    </w:p>
    <w:p w14:paraId="3CB611E7" w14:textId="190BF207" w:rsidR="003464E1" w:rsidRPr="003464E1" w:rsidRDefault="003464E1" w:rsidP="00A94E52">
      <w:pPr>
        <w:widowControl w:val="0"/>
        <w:numPr>
          <w:ilvl w:val="0"/>
          <w:numId w:val="8"/>
        </w:numPr>
        <w:ind w:left="720"/>
        <w:rPr>
          <w:lang w:val="en-US"/>
        </w:rPr>
      </w:pPr>
      <w:r w:rsidRPr="003464E1">
        <w:rPr>
          <w:lang w:val="en-US"/>
        </w:rPr>
        <w:t>Songs and poems, with their rhythm and repetition, are easily memorized and can be used to teach phonemic awareness and print concepts to English learners. In addition to increased retention due to repetition, rhymes allow English learners to safely play with language. Rhymes exist in every language and teachers can ask students or their parents to share culturally relevant and teachable rhymes with the class and can build phonemic awareness activities around them (</w:t>
      </w:r>
      <w:hyperlink r:id="rId30" w:history="1">
        <w:r w:rsidR="005B49DE">
          <w:rPr>
            <w:rStyle w:val="Hyperlink"/>
            <w:lang w:val="en-US"/>
          </w:rPr>
          <w:t>Colorín Colorado**</w:t>
        </w:r>
      </w:hyperlink>
      <w:r w:rsidRPr="003464E1">
        <w:rPr>
          <w:lang w:val="en-US"/>
        </w:rPr>
        <w:t>)</w:t>
      </w:r>
    </w:p>
    <w:p w14:paraId="1BD196DE" w14:textId="77777777" w:rsidR="003464E1" w:rsidRPr="003464E1" w:rsidRDefault="003464E1" w:rsidP="00A94E52">
      <w:pPr>
        <w:widowControl w:val="0"/>
        <w:numPr>
          <w:ilvl w:val="0"/>
          <w:numId w:val="8"/>
        </w:numPr>
        <w:ind w:left="720"/>
        <w:rPr>
          <w:lang w:val="en-US"/>
        </w:rPr>
      </w:pPr>
      <w:r w:rsidRPr="003464E1">
        <w:rPr>
          <w:lang w:val="en-US"/>
        </w:rPr>
        <w:t>Help very beginning readers learn to identify sounds in short words. Use words that begin with a consonant, have a short vowel, and end in a consonant (CVC)</w:t>
      </w:r>
      <w:r w:rsidRPr="003464E1">
        <w:rPr>
          <w:rFonts w:ascii="Verdana" w:hAnsi="Verdana"/>
          <w:color w:val="000000"/>
          <w:shd w:val="clear" w:color="auto" w:fill="FFFFFF"/>
        </w:rPr>
        <w:t xml:space="preserve"> </w:t>
      </w:r>
      <w:r w:rsidRPr="003464E1">
        <w:rPr>
          <w:color w:val="000000"/>
          <w:shd w:val="clear" w:color="auto" w:fill="FFFFFF"/>
        </w:rPr>
        <w:t>(</w:t>
      </w:r>
      <w:r w:rsidRPr="003464E1">
        <w:rPr>
          <w:shd w:val="clear" w:color="auto" w:fill="FFFFFF"/>
        </w:rPr>
        <w:t>Gersten &amp; Geva, 2003</w:t>
      </w:r>
      <w:r w:rsidRPr="003464E1">
        <w:rPr>
          <w:color w:val="000000"/>
          <w:shd w:val="clear" w:color="auto" w:fill="FFFFFF"/>
        </w:rPr>
        <w:t>)</w:t>
      </w:r>
      <w:r w:rsidRPr="003464E1">
        <w:rPr>
          <w:lang w:val="en-US"/>
        </w:rPr>
        <w:t>.</w:t>
      </w:r>
    </w:p>
    <w:p w14:paraId="644C1514" w14:textId="77777777" w:rsidR="008270B0" w:rsidRPr="008270B0" w:rsidRDefault="003464E1" w:rsidP="008270B0">
      <w:pPr>
        <w:widowControl w:val="0"/>
        <w:numPr>
          <w:ilvl w:val="0"/>
          <w:numId w:val="8"/>
        </w:numPr>
        <w:ind w:left="720"/>
        <w:rPr>
          <w:lang w:val="en-US"/>
        </w:rPr>
      </w:pPr>
      <w:r w:rsidRPr="003464E1">
        <w:t>Be familiar with the sounds that might be difficult for students of particular language backgrounds to hear or pronounce, and provide extra practice (</w:t>
      </w:r>
      <w:r w:rsidRPr="003464E1">
        <w:rPr>
          <w:color w:val="000000"/>
          <w:shd w:val="clear" w:color="auto" w:fill="FFFFFF"/>
        </w:rPr>
        <w:t>Helman, 2004)</w:t>
      </w:r>
      <w:r w:rsidRPr="003464E1">
        <w:t>.</w:t>
      </w:r>
      <w:bookmarkStart w:id="7" w:name="_w2oeb6gstjd1" w:colFirst="0" w:colLast="0"/>
      <w:bookmarkStart w:id="8" w:name="_dy6rd66m3v94" w:colFirst="0" w:colLast="0"/>
      <w:bookmarkEnd w:id="7"/>
      <w:bookmarkEnd w:id="8"/>
    </w:p>
    <w:p w14:paraId="79BBAC17" w14:textId="4DA8B672" w:rsidR="008270B0" w:rsidRDefault="008814BF" w:rsidP="008270B0">
      <w:pPr>
        <w:widowControl w:val="0"/>
        <w:numPr>
          <w:ilvl w:val="0"/>
          <w:numId w:val="8"/>
        </w:numPr>
        <w:ind w:left="720"/>
        <w:rPr>
          <w:lang w:val="en-US"/>
        </w:rPr>
      </w:pPr>
      <w:hyperlink r:id="rId31" w:history="1">
        <w:r w:rsidR="009B7792" w:rsidRPr="008270B0">
          <w:rPr>
            <w:rStyle w:val="Hyperlink"/>
            <w:lang w:val="en-US"/>
          </w:rPr>
          <w:t>5 Classroom Elements that Provide Opportunity for Dual Language Learners</w:t>
        </w:r>
      </w:hyperlink>
    </w:p>
    <w:p w14:paraId="7A217045" w14:textId="6B0B4AF5" w:rsidR="009B7792" w:rsidRPr="00B334CA" w:rsidRDefault="008814BF" w:rsidP="00567FCE">
      <w:pPr>
        <w:widowControl w:val="0"/>
        <w:numPr>
          <w:ilvl w:val="0"/>
          <w:numId w:val="8"/>
        </w:numPr>
        <w:ind w:left="720"/>
        <w:rPr>
          <w:rStyle w:val="Hyperlink"/>
          <w:color w:val="auto"/>
          <w:u w:val="none"/>
          <w:lang w:val="en-US"/>
        </w:rPr>
      </w:pPr>
      <w:hyperlink r:id="rId32" w:history="1">
        <w:r w:rsidR="009B7792" w:rsidRPr="00B334CA">
          <w:rPr>
            <w:rStyle w:val="Hyperlink"/>
            <w:lang w:val="en-US"/>
          </w:rPr>
          <w:t>5 Practical Strategies for Supporting Dual Language Learners’ Language and Literacy Skills</w:t>
        </w:r>
      </w:hyperlink>
    </w:p>
    <w:p w14:paraId="2B479A1B" w14:textId="77777777" w:rsidR="00B334CA" w:rsidRPr="00B334CA" w:rsidRDefault="00B334CA" w:rsidP="00B334CA">
      <w:pPr>
        <w:widowControl w:val="0"/>
        <w:rPr>
          <w:lang w:val="en-US"/>
        </w:rPr>
      </w:pPr>
    </w:p>
    <w:p w14:paraId="44936F8C" w14:textId="63DA9F48" w:rsidR="00B334CA" w:rsidRDefault="003464E1" w:rsidP="004770BA">
      <w:pPr>
        <w:pStyle w:val="Heading5"/>
      </w:pPr>
      <w:r w:rsidRPr="00B334CA">
        <w:rPr>
          <w:lang w:val="en-US"/>
        </w:rPr>
        <w:t>Learn More</w:t>
      </w:r>
    </w:p>
    <w:p w14:paraId="4CD1F57C" w14:textId="00367782" w:rsidR="003464E1" w:rsidRPr="00B334CA" w:rsidRDefault="008814BF" w:rsidP="00B334CA">
      <w:pPr>
        <w:pStyle w:val="ListParagraph"/>
        <w:widowControl w:val="0"/>
        <w:numPr>
          <w:ilvl w:val="0"/>
          <w:numId w:val="29"/>
        </w:numPr>
        <w:rPr>
          <w:lang w:val="en-US"/>
        </w:rPr>
      </w:pPr>
      <w:hyperlink r:id="rId33" w:anchor="h-literacy-development-for-preschool-ells" w:history="1">
        <w:r w:rsidR="005B49DE">
          <w:rPr>
            <w:rStyle w:val="Hyperlink"/>
          </w:rPr>
          <w:t>Literacy Development for Preschool EL’s**</w:t>
        </w:r>
      </w:hyperlink>
      <w:r w:rsidR="003464E1" w:rsidRPr="003464E1">
        <w:t>, from Colorín Colorado</w:t>
      </w:r>
    </w:p>
    <w:p w14:paraId="60B649BC" w14:textId="18E02E73" w:rsidR="003464E1" w:rsidRPr="003464E1" w:rsidRDefault="008814BF" w:rsidP="00A94E52">
      <w:pPr>
        <w:pStyle w:val="ListParagraph"/>
        <w:widowControl w:val="0"/>
        <w:numPr>
          <w:ilvl w:val="0"/>
          <w:numId w:val="8"/>
        </w:numPr>
        <w:ind w:left="720"/>
        <w:rPr>
          <w:lang w:val="en-US"/>
        </w:rPr>
      </w:pPr>
      <w:hyperlink r:id="rId34" w:anchor="phon" w:history="1">
        <w:r w:rsidR="003464E1" w:rsidRPr="003464E1">
          <w:rPr>
            <w:rStyle w:val="Hyperlink"/>
          </w:rPr>
          <w:t>Phonemic Inventories and Cultural and Linguistic Information Across Languages</w:t>
        </w:r>
      </w:hyperlink>
      <w:r w:rsidR="003464E1" w:rsidRPr="003464E1">
        <w:t xml:space="preserve">, from American </w:t>
      </w:r>
      <w:r w:rsidR="005B49DE">
        <w:t>Speech-</w:t>
      </w:r>
      <w:r w:rsidR="003464E1" w:rsidRPr="003464E1">
        <w:t>Language-Hearing Association</w:t>
      </w:r>
    </w:p>
    <w:bookmarkEnd w:id="6"/>
    <w:p w14:paraId="78469488" w14:textId="09D40734" w:rsidR="00F243BD" w:rsidRPr="00F52D5B" w:rsidRDefault="00F243BD" w:rsidP="00F52D5B">
      <w:pPr>
        <w:pStyle w:val="Heading2"/>
      </w:pPr>
      <w:r w:rsidRPr="00F52D5B">
        <w:t>Phonics</w:t>
      </w:r>
      <w:r w:rsidR="00384D2E" w:rsidRPr="00F52D5B">
        <w:t>:</w:t>
      </w:r>
      <w:r w:rsidRPr="00F52D5B">
        <w:t xml:space="preserve"> </w:t>
      </w:r>
      <w:r w:rsidR="00384D2E" w:rsidRPr="00F52D5B">
        <w:t xml:space="preserve">What </w:t>
      </w:r>
      <w:r w:rsidR="00384D2E" w:rsidRPr="00F52D5B">
        <w:rPr>
          <w:rStyle w:val="normaltextrun"/>
        </w:rPr>
        <w:t>is This and Why Does This Matter?  </w:t>
      </w:r>
      <w:r w:rsidR="00384D2E" w:rsidRPr="00F52D5B">
        <w:rPr>
          <w:rStyle w:val="eop"/>
        </w:rPr>
        <w:t> </w:t>
      </w:r>
    </w:p>
    <w:p w14:paraId="46BD2BD4" w14:textId="071BB515" w:rsidR="00F243BD" w:rsidRDefault="00F243BD" w:rsidP="00A94E52">
      <w:pPr>
        <w:widowControl w:val="0"/>
        <w:spacing w:after="240"/>
      </w:pPr>
      <w:r w:rsidRPr="003464E1">
        <w:rPr>
          <w:b/>
        </w:rPr>
        <w:t xml:space="preserve">Phonics </w:t>
      </w:r>
      <w:r w:rsidRPr="003464E1">
        <w:t>is a “way of teaching the code-based portion of reading and spelling that stresses symbol-</w:t>
      </w:r>
      <w:r w:rsidRPr="003464E1">
        <w:lastRenderedPageBreak/>
        <w:t>sound relationships; especially important in beginning reading instruction”</w:t>
      </w:r>
      <w:r w:rsidRPr="003464E1">
        <w:rPr>
          <w:b/>
        </w:rPr>
        <w:t xml:space="preserve"> </w:t>
      </w:r>
      <w:r w:rsidRPr="003464E1">
        <w:t>(</w:t>
      </w:r>
      <w:hyperlink r:id="rId35">
        <w:r w:rsidRPr="003464E1">
          <w:rPr>
            <w:color w:val="1155CC"/>
            <w:u w:val="single"/>
          </w:rPr>
          <w:t>Massachusetts 2017 English Language Arts and Literacy Framework</w:t>
        </w:r>
      </w:hyperlink>
      <w:r w:rsidR="003630C3" w:rsidRPr="003464E1">
        <w:t>, page 180</w:t>
      </w:r>
      <w:r w:rsidRPr="003464E1">
        <w:t>).</w:t>
      </w:r>
    </w:p>
    <w:p w14:paraId="4CFEA1E6" w14:textId="11D3477F" w:rsidR="00607465" w:rsidRPr="00AA6DC9" w:rsidRDefault="00607465" w:rsidP="00F52D5B">
      <w:pPr>
        <w:pStyle w:val="Heading3"/>
        <w:rPr>
          <w:rStyle w:val="normaltextrun"/>
          <w:shd w:val="clear" w:color="auto" w:fill="FFFFFF"/>
        </w:rPr>
      </w:pPr>
      <w:r w:rsidRPr="00AA6DC9">
        <w:rPr>
          <w:rStyle w:val="normaltextrun"/>
          <w:bdr w:val="none" w:sz="0" w:space="0" w:color="auto" w:frame="1"/>
        </w:rPr>
        <w:t xml:space="preserve">What Linguistic Factors Might Impact How Students Acquire </w:t>
      </w:r>
      <w:r w:rsidRPr="00AA6DC9">
        <w:rPr>
          <w:rStyle w:val="normaltextrun"/>
          <w:shd w:val="clear" w:color="auto" w:fill="FFFFFF"/>
        </w:rPr>
        <w:t>Phonics Knowledge?</w:t>
      </w:r>
    </w:p>
    <w:p w14:paraId="783DEC29" w14:textId="650DCA2A" w:rsidR="00237F33" w:rsidRDefault="00237F33" w:rsidP="00237F33">
      <w:pPr>
        <w:widowControl w:val="0"/>
        <w:rPr>
          <w:rStyle w:val="eop"/>
          <w:rFonts w:ascii="Verdana" w:hAnsi="Verdana"/>
          <w:color w:val="000000"/>
          <w:sz w:val="21"/>
          <w:szCs w:val="21"/>
          <w:shd w:val="clear" w:color="auto" w:fill="FFFFFF"/>
        </w:rPr>
      </w:pPr>
      <w:r w:rsidRPr="00B243B3">
        <w:rPr>
          <w:rStyle w:val="normaltextrun"/>
          <w:shd w:val="clear" w:color="auto" w:fill="FFFFFF"/>
        </w:rPr>
        <w:t>For multilingual learners, teachers should consider if a student’s home language is logographic or syllabic to inform plans to introduce the child to English letters and to make supportive connections to their home language-based knowledge</w:t>
      </w:r>
      <w:r w:rsidR="006B0C63" w:rsidRPr="00B243B3">
        <w:rPr>
          <w:rStyle w:val="normaltextrun"/>
          <w:shd w:val="clear" w:color="auto" w:fill="FFFFFF"/>
        </w:rPr>
        <w:t xml:space="preserve"> (Bialystok, 2002; Durgunoğlu, 2002)</w:t>
      </w:r>
      <w:r w:rsidRPr="00B243B3">
        <w:rPr>
          <w:rStyle w:val="normaltextrun"/>
          <w:shd w:val="clear" w:color="auto" w:fill="FFFFFF"/>
        </w:rPr>
        <w:t xml:space="preserve">. </w:t>
      </w:r>
      <w:r>
        <w:rPr>
          <w:rStyle w:val="normaltextrun"/>
          <w:rFonts w:ascii="Segoe UI" w:hAnsi="Segoe UI" w:cs="Segoe UI"/>
          <w:color w:val="212529"/>
          <w:shd w:val="clear" w:color="auto" w:fill="FFFFFF"/>
        </w:rPr>
        <w:t xml:space="preserve">To </w:t>
      </w:r>
      <w:r>
        <w:rPr>
          <w:rStyle w:val="normaltextrun"/>
          <w:color w:val="000000"/>
          <w:shd w:val="clear" w:color="auto" w:fill="FFFFFF"/>
        </w:rPr>
        <w:t>make supportive connections to a student’s home language, educators may consider</w:t>
      </w:r>
      <w:r>
        <w:rPr>
          <w:rStyle w:val="normaltextrun"/>
          <w:rFonts w:ascii="Verdana" w:hAnsi="Verdana"/>
          <w:color w:val="000000"/>
          <w:sz w:val="21"/>
          <w:szCs w:val="21"/>
          <w:shd w:val="clear" w:color="auto" w:fill="FFFFFF"/>
        </w:rPr>
        <w:t>:</w:t>
      </w:r>
      <w:r>
        <w:rPr>
          <w:rStyle w:val="eop"/>
          <w:rFonts w:ascii="Verdana" w:hAnsi="Verdana"/>
          <w:color w:val="000000"/>
          <w:sz w:val="21"/>
          <w:szCs w:val="21"/>
          <w:shd w:val="clear" w:color="auto" w:fill="FFFFFF"/>
        </w:rPr>
        <w:t> </w:t>
      </w:r>
    </w:p>
    <w:p w14:paraId="7A99E0DE" w14:textId="4D306EF8" w:rsidR="00237F33" w:rsidRPr="00946CA8" w:rsidRDefault="00237F33" w:rsidP="00F52D5B">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00946CA8">
        <w:rPr>
          <w:rStyle w:val="normaltextrun"/>
          <w:rFonts w:ascii="Arial" w:hAnsi="Arial" w:cs="Arial"/>
          <w:color w:val="000000"/>
          <w:sz w:val="22"/>
          <w:szCs w:val="22"/>
        </w:rPr>
        <w:t>How is the home language the same and how i</w:t>
      </w:r>
      <w:r w:rsidR="00F2538F" w:rsidRPr="00946CA8">
        <w:rPr>
          <w:rStyle w:val="normaltextrun"/>
          <w:rFonts w:ascii="Arial" w:hAnsi="Arial" w:cs="Arial"/>
          <w:color w:val="000000"/>
          <w:sz w:val="22"/>
          <w:szCs w:val="22"/>
        </w:rPr>
        <w:t>s it</w:t>
      </w:r>
      <w:r w:rsidRPr="00946CA8">
        <w:rPr>
          <w:rStyle w:val="normaltextrun"/>
          <w:rFonts w:ascii="Arial" w:hAnsi="Arial" w:cs="Arial"/>
          <w:color w:val="000000"/>
          <w:sz w:val="22"/>
          <w:szCs w:val="22"/>
        </w:rPr>
        <w:t xml:space="preserve"> different from English?</w:t>
      </w:r>
      <w:r w:rsidRPr="00946CA8">
        <w:rPr>
          <w:rStyle w:val="eop"/>
          <w:rFonts w:ascii="Arial" w:hAnsi="Arial" w:cs="Arial"/>
          <w:color w:val="000000"/>
          <w:sz w:val="22"/>
          <w:szCs w:val="22"/>
        </w:rPr>
        <w:t> </w:t>
      </w:r>
    </w:p>
    <w:p w14:paraId="7C54AE23" w14:textId="77777777" w:rsidR="00237F33" w:rsidRPr="00946CA8" w:rsidRDefault="00237F33" w:rsidP="00F52D5B">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00946CA8">
        <w:rPr>
          <w:rStyle w:val="normaltextrun"/>
          <w:rFonts w:ascii="Arial" w:hAnsi="Arial" w:cs="Arial"/>
          <w:color w:val="000000"/>
          <w:sz w:val="22"/>
          <w:szCs w:val="22"/>
        </w:rPr>
        <w:t>Are there words in the home language that sound the same and mean the same thing in both languages?</w:t>
      </w:r>
      <w:r w:rsidRPr="00946CA8">
        <w:rPr>
          <w:rStyle w:val="eop"/>
          <w:rFonts w:ascii="Arial" w:hAnsi="Arial" w:cs="Arial"/>
          <w:color w:val="000000"/>
          <w:sz w:val="22"/>
          <w:szCs w:val="22"/>
        </w:rPr>
        <w:t> </w:t>
      </w:r>
    </w:p>
    <w:p w14:paraId="57A980E8" w14:textId="77777777" w:rsidR="00237F33" w:rsidRPr="00946CA8" w:rsidRDefault="00237F33" w:rsidP="00F52D5B">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00946CA8">
        <w:rPr>
          <w:rStyle w:val="normaltextrun"/>
          <w:rFonts w:ascii="Arial" w:hAnsi="Arial" w:cs="Arial"/>
          <w:color w:val="000000"/>
          <w:sz w:val="22"/>
          <w:szCs w:val="22"/>
        </w:rPr>
        <w:t>Are there words in the home language and English that sound the same but mean different things?</w:t>
      </w:r>
      <w:r w:rsidRPr="00946CA8">
        <w:rPr>
          <w:rStyle w:val="eop"/>
          <w:rFonts w:ascii="Arial" w:hAnsi="Arial" w:cs="Arial"/>
          <w:color w:val="000000"/>
          <w:sz w:val="22"/>
          <w:szCs w:val="22"/>
        </w:rPr>
        <w:t> </w:t>
      </w:r>
    </w:p>
    <w:p w14:paraId="1CC3186E" w14:textId="0B6DF16E" w:rsidR="00237F33" w:rsidRPr="00946CA8" w:rsidRDefault="00237F33" w:rsidP="00F52D5B">
      <w:pPr>
        <w:pStyle w:val="paragraph"/>
        <w:numPr>
          <w:ilvl w:val="0"/>
          <w:numId w:val="32"/>
        </w:numPr>
        <w:shd w:val="clear" w:color="auto" w:fill="FFFFFF"/>
        <w:spacing w:before="0" w:beforeAutospacing="0" w:after="0" w:afterAutospacing="0"/>
        <w:textAlignment w:val="baseline"/>
        <w:rPr>
          <w:rStyle w:val="eop"/>
          <w:rFonts w:ascii="Arial" w:hAnsi="Arial" w:cs="Arial"/>
          <w:sz w:val="22"/>
          <w:szCs w:val="22"/>
        </w:rPr>
      </w:pPr>
      <w:r w:rsidRPr="00946CA8">
        <w:rPr>
          <w:rStyle w:val="normaltextrun"/>
          <w:rFonts w:ascii="Arial" w:hAnsi="Arial" w:cs="Arial"/>
          <w:color w:val="000000"/>
          <w:sz w:val="22"/>
          <w:szCs w:val="22"/>
        </w:rPr>
        <w:t xml:space="preserve">How are words changed and formed in the home language — singular and plural forms, present </w:t>
      </w:r>
      <w:r w:rsidR="00B17AE0" w:rsidRPr="00946CA8">
        <w:rPr>
          <w:rStyle w:val="normaltextrun"/>
          <w:rFonts w:ascii="Arial" w:hAnsi="Arial" w:cs="Arial"/>
          <w:color w:val="000000"/>
          <w:sz w:val="22"/>
          <w:szCs w:val="22"/>
        </w:rPr>
        <w:t>tense,</w:t>
      </w:r>
      <w:r w:rsidRPr="00946CA8">
        <w:rPr>
          <w:rStyle w:val="normaltextrun"/>
          <w:rFonts w:ascii="Arial" w:hAnsi="Arial" w:cs="Arial"/>
          <w:color w:val="000000"/>
          <w:sz w:val="22"/>
          <w:szCs w:val="22"/>
        </w:rPr>
        <w:t xml:space="preserve"> and past tense forms of verbs? (</w:t>
      </w:r>
      <w:r w:rsidRPr="00946CA8">
        <w:rPr>
          <w:rStyle w:val="normaltextrun"/>
          <w:rFonts w:ascii="Arial" w:hAnsi="Arial" w:cs="Arial"/>
          <w:color w:val="000000"/>
          <w:sz w:val="22"/>
          <w:szCs w:val="22"/>
          <w:shd w:val="clear" w:color="auto" w:fill="FFFFFF"/>
          <w:lang w:val="en"/>
        </w:rPr>
        <w:t xml:space="preserve">Cloud, Genesee, and </w:t>
      </w:r>
      <w:r w:rsidRPr="00946CA8">
        <w:rPr>
          <w:rStyle w:val="spellingerror"/>
          <w:rFonts w:ascii="Arial" w:hAnsi="Arial" w:cs="Arial"/>
          <w:color w:val="000000"/>
          <w:sz w:val="22"/>
          <w:szCs w:val="22"/>
          <w:shd w:val="clear" w:color="auto" w:fill="FFFFFF"/>
          <w:lang w:val="en"/>
        </w:rPr>
        <w:t>Hamayan</w:t>
      </w:r>
      <w:r w:rsidRPr="00946CA8">
        <w:rPr>
          <w:rStyle w:val="normaltextrun"/>
          <w:rFonts w:ascii="Arial" w:hAnsi="Arial" w:cs="Arial"/>
          <w:color w:val="000000"/>
          <w:sz w:val="22"/>
          <w:szCs w:val="22"/>
          <w:shd w:val="clear" w:color="auto" w:fill="FFFFFF"/>
          <w:lang w:val="en"/>
        </w:rPr>
        <w:t>, 2009, Chapter 3)</w:t>
      </w:r>
      <w:r w:rsidRPr="00946CA8">
        <w:rPr>
          <w:rStyle w:val="eop"/>
          <w:rFonts w:ascii="Arial" w:hAnsi="Arial" w:cs="Arial"/>
          <w:color w:val="000000"/>
          <w:sz w:val="22"/>
          <w:szCs w:val="22"/>
        </w:rPr>
        <w:t> </w:t>
      </w:r>
    </w:p>
    <w:p w14:paraId="038CE6C4" w14:textId="77777777" w:rsidR="00237F33" w:rsidRPr="00D45F78" w:rsidRDefault="00237F33" w:rsidP="00237F33">
      <w:pPr>
        <w:widowControl w:val="0"/>
        <w:rPr>
          <w:color w:val="222222"/>
          <w:highlight w:val="white"/>
        </w:rPr>
      </w:pPr>
      <w:r w:rsidRPr="00B243B3">
        <w:rPr>
          <w:rStyle w:val="normaltextrun"/>
          <w:shd w:val="clear" w:color="auto" w:fill="FFFFFF"/>
        </w:rPr>
        <w:t>English learners may speak with a dialect different than the teacher’s. This can affect the pronunciations of English words. This does not indicate any problem with phonics or decoding acquisition, as long as pronunciations are consistent (</w:t>
      </w:r>
      <w:r w:rsidRPr="00B243B3">
        <w:rPr>
          <w:rStyle w:val="spellingerror"/>
          <w:shd w:val="clear" w:color="auto" w:fill="FFFFFF"/>
        </w:rPr>
        <w:t>Colorín</w:t>
      </w:r>
      <w:r w:rsidRPr="00B243B3">
        <w:rPr>
          <w:rStyle w:val="normaltextrun"/>
          <w:shd w:val="clear" w:color="auto" w:fill="FFFFFF"/>
        </w:rPr>
        <w:t xml:space="preserve"> Colorado**). Additionally,</w:t>
      </w:r>
      <w:r w:rsidRPr="00B243B3">
        <w:rPr>
          <w:rStyle w:val="normaltextrun"/>
          <w:u w:val="single"/>
          <w:shd w:val="clear" w:color="auto" w:fill="FFFFFF"/>
        </w:rPr>
        <w:t xml:space="preserve"> </w:t>
      </w:r>
      <w:r>
        <w:rPr>
          <w:rStyle w:val="normaltextrun"/>
          <w:color w:val="212529"/>
          <w:shd w:val="clear" w:color="auto" w:fill="FFFFFF"/>
        </w:rPr>
        <w:t xml:space="preserve">students who primarily use a non-mainstream dialect of American English experience a mismatch between their oral language system and the written language system taught in school; this can impact the acquisition of phonics skills.  For example, if within the student’s dialect the final /g/ sound is dropped from words like </w:t>
      </w:r>
      <w:r>
        <w:rPr>
          <w:rStyle w:val="normaltextrun"/>
          <w:i/>
          <w:iCs/>
          <w:color w:val="212529"/>
          <w:shd w:val="clear" w:color="auto" w:fill="FFFFFF"/>
        </w:rPr>
        <w:t>jumping</w:t>
      </w:r>
      <w:r>
        <w:rPr>
          <w:rStyle w:val="normaltextrun"/>
          <w:color w:val="212529"/>
          <w:shd w:val="clear" w:color="auto" w:fill="FFFFFF"/>
        </w:rPr>
        <w:t xml:space="preserve"> or </w:t>
      </w:r>
      <w:r>
        <w:rPr>
          <w:rStyle w:val="normaltextrun"/>
          <w:i/>
          <w:iCs/>
          <w:color w:val="212529"/>
          <w:shd w:val="clear" w:color="auto" w:fill="FFFFFF"/>
        </w:rPr>
        <w:t>going</w:t>
      </w:r>
      <w:r>
        <w:rPr>
          <w:rStyle w:val="normaltextrun"/>
          <w:color w:val="212529"/>
          <w:shd w:val="clear" w:color="auto" w:fill="FFFFFF"/>
        </w:rPr>
        <w:t>, phonetically decoding those words will take additional time or instruction so the sound/spelling variation used in instruction can be learned (Seidenberg &amp; Washington, 2021).</w:t>
      </w:r>
      <w:r>
        <w:rPr>
          <w:rStyle w:val="eop"/>
          <w:color w:val="212529"/>
          <w:shd w:val="clear" w:color="auto" w:fill="FFFFFF"/>
        </w:rPr>
        <w:t> </w:t>
      </w:r>
    </w:p>
    <w:p w14:paraId="49203B17" w14:textId="432C88DC" w:rsidR="00F243BD" w:rsidRPr="00CB20CA" w:rsidRDefault="00F243BD" w:rsidP="009B2380">
      <w:pPr>
        <w:pStyle w:val="Heading4"/>
      </w:pPr>
      <w:r w:rsidRPr="00CB20CA">
        <w:t>What does Phonics include in PreK?</w:t>
      </w:r>
    </w:p>
    <w:p w14:paraId="14EF06F4" w14:textId="2FB45E05" w:rsidR="00CB5987" w:rsidRPr="003464E1" w:rsidRDefault="00F243BD" w:rsidP="00A94E52">
      <w:pPr>
        <w:widowControl w:val="0"/>
        <w:spacing w:after="240"/>
      </w:pPr>
      <w:r w:rsidRPr="003464E1">
        <w:t xml:space="preserve">Phonics begins with alphabet knowledge. In </w:t>
      </w:r>
      <w:r w:rsidR="00135471">
        <w:t>p</w:t>
      </w:r>
      <w:r w:rsidRPr="003464E1">
        <w:t xml:space="preserve">reK, children are beginning to learn names, </w:t>
      </w:r>
      <w:r w:rsidR="006B10B6" w:rsidRPr="003464E1">
        <w:t xml:space="preserve">letter </w:t>
      </w:r>
      <w:r w:rsidRPr="003464E1">
        <w:t xml:space="preserve">sounds, and formation of letters. Pre-kindergarten students should learn to </w:t>
      </w:r>
      <w:r w:rsidRPr="003464E1">
        <w:rPr>
          <w:rFonts w:eastAsia="Roboto"/>
        </w:rPr>
        <w:t xml:space="preserve">recognize and name some uppercase letters of the alphabet and the lowercase letters in their own name. Letter-sound correspondences may be introduced in </w:t>
      </w:r>
      <w:r w:rsidR="00D77BA6">
        <w:rPr>
          <w:rFonts w:eastAsia="Roboto"/>
        </w:rPr>
        <w:t>p</w:t>
      </w:r>
      <w:r w:rsidRPr="003464E1">
        <w:rPr>
          <w:rFonts w:eastAsia="Roboto"/>
        </w:rPr>
        <w:t xml:space="preserve">reK. Letter formation may also be introduced in </w:t>
      </w:r>
      <w:r w:rsidR="00135471">
        <w:rPr>
          <w:rFonts w:eastAsia="Roboto"/>
        </w:rPr>
        <w:t>p</w:t>
      </w:r>
      <w:r w:rsidRPr="003464E1">
        <w:rPr>
          <w:rFonts w:eastAsia="Roboto"/>
        </w:rPr>
        <w:t>reK, especially with modeling.</w:t>
      </w:r>
      <w:r w:rsidRPr="003464E1">
        <w:rPr>
          <w:rFonts w:ascii="Roboto" w:eastAsia="Roboto" w:hAnsi="Roboto" w:cs="Roboto"/>
        </w:rPr>
        <w:t xml:space="preserve"> </w:t>
      </w:r>
      <w:r w:rsidR="00CB5987" w:rsidRPr="003464E1">
        <w:t xml:space="preserve">Students benefit from rapid, repetitive cycles of practice with each letter’s name, sound, and form, rather than </w:t>
      </w:r>
      <w:r w:rsidR="00EC771B" w:rsidRPr="003464E1">
        <w:t xml:space="preserve">focusing on </w:t>
      </w:r>
      <w:r w:rsidR="00CB5987" w:rsidRPr="003464E1">
        <w:t>a letter per week (</w:t>
      </w:r>
      <w:hyperlink r:id="rId36" w:history="1">
        <w:r w:rsidR="006B10B6" w:rsidRPr="003464E1">
          <w:rPr>
            <w:rStyle w:val="Hyperlink"/>
          </w:rPr>
          <w:t>Jones, Clark, &amp; Reutzel, 2012</w:t>
        </w:r>
      </w:hyperlink>
      <w:r w:rsidR="00CB5987" w:rsidRPr="003464E1">
        <w:t xml:space="preserve">). </w:t>
      </w:r>
    </w:p>
    <w:p w14:paraId="58101532" w14:textId="21F8B7A9" w:rsidR="00623072" w:rsidRPr="00623072" w:rsidRDefault="004D2B98" w:rsidP="009B2380">
      <w:pPr>
        <w:pStyle w:val="Heading4"/>
      </w:pPr>
      <w:r w:rsidRPr="00AA6DC9">
        <w:rPr>
          <w:rStyle w:val="normaltextrun"/>
          <w:color w:val="auto"/>
        </w:rPr>
        <w:t xml:space="preserve">Research-Based Instruction to Support </w:t>
      </w:r>
      <w:r w:rsidR="00946CA8" w:rsidRPr="00AA6DC9">
        <w:rPr>
          <w:rStyle w:val="normaltextrun"/>
          <w:color w:val="auto"/>
        </w:rPr>
        <w:t>Teaching</w:t>
      </w:r>
      <w:r w:rsidR="00946CA8" w:rsidRPr="00946CA8">
        <w:t xml:space="preserve"> </w:t>
      </w:r>
      <w:r w:rsidR="00946CA8" w:rsidRPr="00CB20CA">
        <w:t>Letter</w:t>
      </w:r>
      <w:r w:rsidR="00F243BD" w:rsidRPr="00CB20CA">
        <w:t xml:space="preserve"> </w:t>
      </w:r>
      <w:r w:rsidR="00B70B15" w:rsidRPr="00CB20CA">
        <w:t>N</w:t>
      </w:r>
      <w:r w:rsidR="00F243BD" w:rsidRPr="00CB20CA">
        <w:t xml:space="preserve">ames, </w:t>
      </w:r>
      <w:r w:rsidR="00B70B15" w:rsidRPr="00CB20CA">
        <w:t>L</w:t>
      </w:r>
      <w:r w:rsidR="00F243BD" w:rsidRPr="00CB20CA">
        <w:t xml:space="preserve">etter </w:t>
      </w:r>
      <w:r w:rsidR="00B70B15" w:rsidRPr="00CB20CA">
        <w:t>F</w:t>
      </w:r>
      <w:r w:rsidR="00F243BD" w:rsidRPr="00CB20CA">
        <w:t xml:space="preserve">ormation, and </w:t>
      </w:r>
      <w:r w:rsidR="00B70B15" w:rsidRPr="00CB20CA">
        <w:t>L</w:t>
      </w:r>
      <w:r w:rsidR="00F243BD" w:rsidRPr="00CB20CA">
        <w:t>etter-</w:t>
      </w:r>
      <w:r w:rsidR="00B70B15" w:rsidRPr="00CB20CA">
        <w:t>S</w:t>
      </w:r>
      <w:r w:rsidR="00F243BD" w:rsidRPr="00CB20CA">
        <w:t xml:space="preserve">ound </w:t>
      </w:r>
      <w:r w:rsidR="00B70B15" w:rsidRPr="00CB20CA">
        <w:t>C</w:t>
      </w:r>
      <w:r w:rsidR="00F243BD" w:rsidRPr="00CB20CA">
        <w:t xml:space="preserve">orrespondences in </w:t>
      </w:r>
      <w:r w:rsidR="00B70B15" w:rsidRPr="00CB20CA">
        <w:t>P</w:t>
      </w:r>
      <w:r w:rsidR="00F243BD" w:rsidRPr="00CB20CA">
        <w:t>reK</w:t>
      </w:r>
    </w:p>
    <w:p w14:paraId="7E240884" w14:textId="14A77269" w:rsidR="00C66386" w:rsidRDefault="00E8335A" w:rsidP="00A94E52">
      <w:pPr>
        <w:pStyle w:val="ListParagraph"/>
        <w:widowControl w:val="0"/>
        <w:numPr>
          <w:ilvl w:val="0"/>
          <w:numId w:val="26"/>
        </w:numPr>
      </w:pPr>
      <w:r w:rsidRPr="003464E1">
        <w:t xml:space="preserve">Letter Naming, from Florida Center for Reading Research </w:t>
      </w:r>
      <w:r w:rsidRPr="00C66386">
        <w:rPr>
          <w:color w:val="1155CC"/>
        </w:rPr>
        <w:t>(</w:t>
      </w:r>
      <w:hyperlink r:id="rId37" w:anchor="sca2" w:history="1">
        <w:r w:rsidRPr="003464E1">
          <w:rPr>
            <w:rStyle w:val="Hyperlink"/>
          </w:rPr>
          <w:t>Activities</w:t>
        </w:r>
      </w:hyperlink>
      <w:r w:rsidRPr="003464E1">
        <w:t>)</w:t>
      </w:r>
    </w:p>
    <w:p w14:paraId="699C56CD" w14:textId="4E8C203B" w:rsidR="00C66386" w:rsidRDefault="00E8335A" w:rsidP="00A94E52">
      <w:pPr>
        <w:pStyle w:val="ListParagraph"/>
        <w:widowControl w:val="0"/>
        <w:numPr>
          <w:ilvl w:val="0"/>
          <w:numId w:val="26"/>
        </w:numPr>
      </w:pPr>
      <w:r w:rsidRPr="003464E1">
        <w:t>Letters vs</w:t>
      </w:r>
      <w:r w:rsidR="00ED719C">
        <w:t xml:space="preserve">. </w:t>
      </w:r>
      <w:r w:rsidRPr="003464E1">
        <w:t>Phonemes, from The Doing What Works Library (</w:t>
      </w:r>
      <w:hyperlink r:id="rId38">
        <w:r w:rsidRPr="00C66386">
          <w:rPr>
            <w:color w:val="1155CC"/>
            <w:u w:val="single"/>
          </w:rPr>
          <w:t>Video</w:t>
        </w:r>
      </w:hyperlink>
      <w:r w:rsidRPr="003464E1">
        <w:t>)</w:t>
      </w:r>
    </w:p>
    <w:p w14:paraId="1BCA8B4B" w14:textId="674BFFAC" w:rsidR="00796219" w:rsidRPr="003464E1" w:rsidRDefault="00E8335A" w:rsidP="00A94E52">
      <w:pPr>
        <w:pStyle w:val="ListParagraph"/>
        <w:widowControl w:val="0"/>
        <w:numPr>
          <w:ilvl w:val="0"/>
          <w:numId w:val="26"/>
        </w:numPr>
        <w:spacing w:after="240"/>
      </w:pPr>
      <w:r w:rsidRPr="003464E1">
        <w:t>Promoting Preschoolers</w:t>
      </w:r>
      <w:r w:rsidR="00B15633" w:rsidRPr="003464E1">
        <w:t>’</w:t>
      </w:r>
      <w:r w:rsidRPr="003464E1">
        <w:t xml:space="preserve"> Emergent Writing, from NAEYC (</w:t>
      </w:r>
      <w:hyperlink r:id="rId39">
        <w:r w:rsidRPr="00C66386">
          <w:rPr>
            <w:color w:val="1155CC"/>
            <w:u w:val="single"/>
          </w:rPr>
          <w:t>Instruction</w:t>
        </w:r>
      </w:hyperlink>
      <w:r w:rsidRPr="003464E1">
        <w:t xml:space="preserve">) </w:t>
      </w:r>
    </w:p>
    <w:p w14:paraId="3FC2F9EE" w14:textId="75610E72" w:rsidR="003464E1" w:rsidRPr="004A034E" w:rsidRDefault="003464E1" w:rsidP="009B2380">
      <w:pPr>
        <w:pStyle w:val="Heading4"/>
      </w:pPr>
      <w:bookmarkStart w:id="9" w:name="_Hlk52205384"/>
      <w:bookmarkStart w:id="10" w:name="_Hlk52202809"/>
      <w:r w:rsidRPr="00CB20CA">
        <w:t xml:space="preserve">Phonics: </w:t>
      </w:r>
      <w:r w:rsidR="00CF7D60" w:rsidRPr="004A034E">
        <w:rPr>
          <w:rStyle w:val="normaltextrun"/>
          <w:color w:val="auto"/>
          <w:shd w:val="clear" w:color="auto" w:fill="FFFFFF"/>
        </w:rPr>
        <w:t>Leveraging Linguistic Assets for Multilingual Learners</w:t>
      </w:r>
      <w:r w:rsidR="00CF7D60" w:rsidRPr="004A034E">
        <w:rPr>
          <w:rStyle w:val="eop"/>
          <w:color w:val="auto"/>
          <w:shd w:val="clear" w:color="auto" w:fill="FFFFFF"/>
        </w:rPr>
        <w:t> </w:t>
      </w:r>
    </w:p>
    <w:p w14:paraId="18AC1124" w14:textId="426E5C04" w:rsidR="003464E1" w:rsidRPr="003464E1" w:rsidRDefault="003464E1" w:rsidP="00A94E52">
      <w:pPr>
        <w:pStyle w:val="ListParagraph"/>
        <w:widowControl w:val="0"/>
        <w:numPr>
          <w:ilvl w:val="0"/>
          <w:numId w:val="15"/>
        </w:numPr>
        <w:rPr>
          <w:b/>
        </w:rPr>
      </w:pPr>
      <w:r w:rsidRPr="003464E1">
        <w:t xml:space="preserve">English learners may have alphabet knowledge in a home language with similarities and differences from English. A child’s home language may use the same letters as </w:t>
      </w:r>
      <w:r w:rsidR="00FC0E96" w:rsidRPr="003464E1">
        <w:t>English but</w:t>
      </w:r>
      <w:r w:rsidRPr="003464E1">
        <w:t xml:space="preserve"> have different names and sounds for letters (e.g., Spanish). Or a child’s home language may use a different alphabet and English letters are not yet familiar (e.g., Cyrillic alphabet).</w:t>
      </w:r>
    </w:p>
    <w:p w14:paraId="256BDFEA" w14:textId="2FBB89D3" w:rsidR="003464E1" w:rsidRPr="00CB20CA" w:rsidRDefault="003464E1" w:rsidP="009B2380">
      <w:pPr>
        <w:pStyle w:val="Heading5"/>
        <w:rPr>
          <w:lang w:val="en-US"/>
        </w:rPr>
      </w:pPr>
      <w:r w:rsidRPr="00CB20CA">
        <w:rPr>
          <w:lang w:val="en-US"/>
        </w:rPr>
        <w:lastRenderedPageBreak/>
        <w:t>Supports for English Learners</w:t>
      </w:r>
    </w:p>
    <w:p w14:paraId="35DD4617" w14:textId="0ED8EF32" w:rsidR="003464E1" w:rsidRDefault="003464E1" w:rsidP="00A94E52">
      <w:pPr>
        <w:widowControl w:val="0"/>
        <w:numPr>
          <w:ilvl w:val="0"/>
          <w:numId w:val="10"/>
        </w:numPr>
        <w:ind w:left="783"/>
      </w:pPr>
      <w:r w:rsidRPr="003464E1">
        <w:t xml:space="preserve">Plan instruction that provides many opportunities to see, play with, and compare letters. Include games, songs, and other activities that help children identify and name letters, provide activities in which children learn uppercase and lowercase forms of letters, and point out differences and similarities among the letters (Schickedanz &amp; Collins, 2013). </w:t>
      </w:r>
    </w:p>
    <w:p w14:paraId="20728AEB" w14:textId="3DDD3BCB" w:rsidR="00ED307E" w:rsidRDefault="008814BF" w:rsidP="00ED307E">
      <w:pPr>
        <w:pStyle w:val="ListParagraph"/>
        <w:numPr>
          <w:ilvl w:val="0"/>
          <w:numId w:val="9"/>
        </w:numPr>
        <w:ind w:left="780"/>
        <w:rPr>
          <w:lang w:val="en-US"/>
        </w:rPr>
      </w:pPr>
      <w:hyperlink r:id="rId40" w:history="1">
        <w:r w:rsidR="00ED307E" w:rsidRPr="008270B0">
          <w:rPr>
            <w:rStyle w:val="Hyperlink"/>
            <w:lang w:val="en-US"/>
          </w:rPr>
          <w:t>5 Classroom Elements that Provide Opportunity for Dual Language Learners</w:t>
        </w:r>
      </w:hyperlink>
      <w:r w:rsidR="00ED307E" w:rsidRPr="009B7792">
        <w:rPr>
          <w:lang w:val="en-US"/>
        </w:rPr>
        <w:t xml:space="preserve"> </w:t>
      </w:r>
    </w:p>
    <w:p w14:paraId="6B4BB123" w14:textId="08D8C8D8" w:rsidR="004A034E" w:rsidRPr="004A034E" w:rsidRDefault="008814BF" w:rsidP="00461A6A">
      <w:pPr>
        <w:pStyle w:val="ListParagraph"/>
        <w:numPr>
          <w:ilvl w:val="0"/>
          <w:numId w:val="9"/>
        </w:numPr>
        <w:ind w:left="780"/>
        <w:rPr>
          <w:lang w:val="en-US"/>
        </w:rPr>
      </w:pPr>
      <w:hyperlink r:id="rId41" w:history="1">
        <w:r w:rsidR="004A034E" w:rsidRPr="004A034E">
          <w:rPr>
            <w:rStyle w:val="Hyperlink"/>
            <w:lang w:val="en-US"/>
          </w:rPr>
          <w:t>5 Practical Strategies for Supporting Dual Language Learners’ Language and Literacy Skills</w:t>
        </w:r>
      </w:hyperlink>
    </w:p>
    <w:p w14:paraId="79749E25" w14:textId="77777777" w:rsidR="004A034E" w:rsidRDefault="004A034E" w:rsidP="004A034E">
      <w:pPr>
        <w:rPr>
          <w:rFonts w:ascii="Quicksand" w:hAnsi="Quicksand"/>
          <w:color w:val="164686"/>
          <w:sz w:val="34"/>
          <w:szCs w:val="34"/>
        </w:rPr>
      </w:pPr>
      <w:bookmarkStart w:id="11" w:name="_Hlk48644700"/>
      <w:bookmarkStart w:id="12" w:name="_Hlk52205473"/>
      <w:bookmarkEnd w:id="9"/>
      <w:bookmarkEnd w:id="10"/>
    </w:p>
    <w:p w14:paraId="59C11CA4" w14:textId="410F7747" w:rsidR="00F04D3D" w:rsidRPr="00A94E52" w:rsidRDefault="00F04D3D" w:rsidP="009B2380">
      <w:pPr>
        <w:pStyle w:val="Heading3"/>
        <w:rPr>
          <w:rFonts w:ascii="Quicksand" w:hAnsi="Quicksand"/>
          <w:color w:val="164686"/>
          <w:sz w:val="34"/>
          <w:szCs w:val="34"/>
        </w:rPr>
      </w:pPr>
      <w:r w:rsidRPr="004A034E">
        <w:t>Sources of Information for Educators: Foundational Skills in PreK</w:t>
      </w:r>
    </w:p>
    <w:p w14:paraId="1957C732" w14:textId="6C25BB42" w:rsidR="00062B6D" w:rsidRPr="003464E1" w:rsidRDefault="00062B6D" w:rsidP="00A94E52">
      <w:pPr>
        <w:pStyle w:val="ListParagraph"/>
        <w:widowControl w:val="0"/>
        <w:numPr>
          <w:ilvl w:val="0"/>
          <w:numId w:val="21"/>
        </w:numPr>
        <w:spacing w:after="240"/>
      </w:pPr>
      <w:bookmarkStart w:id="13" w:name="_Hlk48644902"/>
      <w:bookmarkEnd w:id="11"/>
      <w:bookmarkEnd w:id="12"/>
      <w:r w:rsidRPr="003464E1">
        <w:t xml:space="preserve">Duke, N. and Mesmer, H. A. </w:t>
      </w:r>
      <w:hyperlink r:id="rId42" w:history="1">
        <w:r w:rsidRPr="003464E1">
          <w:rPr>
            <w:rStyle w:val="Hyperlink"/>
          </w:rPr>
          <w:t>Phonics Faux Pas: Avoiding Instructional Missteps in Teaching Letter-Sound Relationships</w:t>
        </w:r>
      </w:hyperlink>
      <w:r w:rsidRPr="003464E1">
        <w:t xml:space="preserve">, from American Educator (2018). </w:t>
      </w:r>
      <w:r w:rsidR="00C66386">
        <w:br/>
      </w:r>
    </w:p>
    <w:p w14:paraId="6E6F0E65" w14:textId="1F11EA90" w:rsidR="00F04D3D" w:rsidRPr="003464E1" w:rsidRDefault="008814BF" w:rsidP="00A94E52">
      <w:pPr>
        <w:pStyle w:val="ListParagraph"/>
        <w:widowControl w:val="0"/>
        <w:numPr>
          <w:ilvl w:val="0"/>
          <w:numId w:val="21"/>
        </w:numPr>
        <w:spacing w:after="240"/>
      </w:pPr>
      <w:hyperlink r:id="rId43" w:history="1">
        <w:r w:rsidR="00ED719C">
          <w:rPr>
            <w:rStyle w:val="Hyperlink"/>
          </w:rPr>
          <w:t>How Children Learn to Read Words: Ehri's Phases</w:t>
        </w:r>
      </w:hyperlink>
      <w:r w:rsidR="00F04D3D" w:rsidRPr="003464E1">
        <w:t>, from University of Florida Literacy Institute</w:t>
      </w:r>
      <w:r w:rsidR="00C66386">
        <w:t>.</w:t>
      </w:r>
      <w:r w:rsidR="00F04D3D" w:rsidRPr="003464E1">
        <w:t xml:space="preserve"> </w:t>
      </w:r>
      <w:r w:rsidR="00C66386">
        <w:br/>
      </w:r>
    </w:p>
    <w:p w14:paraId="7F2E8FB4" w14:textId="0FAC4AB5" w:rsidR="00F04D3D" w:rsidRPr="003464E1" w:rsidRDefault="008814BF" w:rsidP="00A94E52">
      <w:pPr>
        <w:pStyle w:val="ListParagraph"/>
        <w:widowControl w:val="0"/>
        <w:numPr>
          <w:ilvl w:val="0"/>
          <w:numId w:val="21"/>
        </w:numPr>
        <w:spacing w:after="240"/>
      </w:pPr>
      <w:hyperlink r:id="rId44" w:history="1">
        <w:r w:rsidR="00F04D3D" w:rsidRPr="003464E1">
          <w:rPr>
            <w:rStyle w:val="Hyperlink"/>
          </w:rPr>
          <w:t>Meeting the Challenges of Early Literacy Phonics Instruction</w:t>
        </w:r>
      </w:hyperlink>
      <w:r w:rsidR="00F04D3D" w:rsidRPr="003464E1">
        <w:t>, from International Literacy Association</w:t>
      </w:r>
      <w:r w:rsidR="00786743" w:rsidRPr="003464E1">
        <w:t xml:space="preserve"> (2019).</w:t>
      </w:r>
      <w:r w:rsidR="00F04D3D" w:rsidRPr="003464E1">
        <w:t xml:space="preserve"> </w:t>
      </w:r>
      <w:r w:rsidR="00C66386">
        <w:br/>
      </w:r>
    </w:p>
    <w:bookmarkEnd w:id="13"/>
    <w:p w14:paraId="246EA548" w14:textId="6B39E2CF" w:rsidR="00786743" w:rsidRPr="003464E1" w:rsidRDefault="00786743" w:rsidP="00A94E52">
      <w:pPr>
        <w:pStyle w:val="ListParagraph"/>
        <w:widowControl w:val="0"/>
        <w:numPr>
          <w:ilvl w:val="0"/>
          <w:numId w:val="21"/>
        </w:numPr>
        <w:spacing w:after="240"/>
      </w:pPr>
      <w:r w:rsidRPr="003464E1">
        <w:t xml:space="preserve">Neuman, S. </w:t>
      </w:r>
      <w:hyperlink r:id="rId45" w:history="1">
        <w:r w:rsidRPr="003464E1">
          <w:rPr>
            <w:rStyle w:val="Hyperlink"/>
          </w:rPr>
          <w:t>First Steps Toward Literacy: What Effective Pre-K Instruction Looks Like</w:t>
        </w:r>
      </w:hyperlink>
      <w:r w:rsidRPr="003464E1">
        <w:t>, from American Educator (2018).</w:t>
      </w:r>
      <w:r w:rsidR="00C66386">
        <w:br/>
      </w:r>
    </w:p>
    <w:p w14:paraId="1F71BBEA" w14:textId="0DB27458" w:rsidR="00062B6D" w:rsidRPr="003464E1" w:rsidRDefault="008814BF" w:rsidP="00A94E52">
      <w:pPr>
        <w:pStyle w:val="ListParagraph"/>
        <w:widowControl w:val="0"/>
        <w:numPr>
          <w:ilvl w:val="0"/>
          <w:numId w:val="21"/>
        </w:numPr>
        <w:spacing w:after="240"/>
      </w:pPr>
      <w:hyperlink r:id="rId46" w:history="1">
        <w:r w:rsidR="00ED719C">
          <w:rPr>
            <w:rStyle w:val="Hyperlink"/>
          </w:rPr>
          <w:t>Phonological Awareness in Early Childhood Literacy Development</w:t>
        </w:r>
      </w:hyperlink>
      <w:r w:rsidR="00062B6D" w:rsidRPr="003464E1">
        <w:t xml:space="preserve">, from International Literacy Association (2020). </w:t>
      </w:r>
      <w:r w:rsidR="00C66386">
        <w:br/>
      </w:r>
    </w:p>
    <w:p w14:paraId="40707C43" w14:textId="71DEB4C7" w:rsidR="00062B6D" w:rsidRPr="003464E1" w:rsidRDefault="00062B6D" w:rsidP="00A94E52">
      <w:pPr>
        <w:pStyle w:val="ListParagraph"/>
        <w:widowControl w:val="0"/>
        <w:numPr>
          <w:ilvl w:val="0"/>
          <w:numId w:val="21"/>
        </w:numPr>
        <w:spacing w:after="240"/>
      </w:pPr>
      <w:r w:rsidRPr="003464E1">
        <w:t xml:space="preserve">Strickland, D., Neuman, S., Morrow, L. M., and Roskos, K. </w:t>
      </w:r>
      <w:hyperlink r:id="rId47" w:history="1">
        <w:r w:rsidRPr="003464E1">
          <w:rPr>
            <w:rStyle w:val="Hyperlink"/>
          </w:rPr>
          <w:t>The Role of Literacy in Early Childhood Education</w:t>
        </w:r>
      </w:hyperlink>
      <w:r w:rsidRPr="003464E1">
        <w:t>, from The Reading Teacher (2004).</w:t>
      </w:r>
      <w:r w:rsidR="00C66386">
        <w:br/>
      </w:r>
      <w:r w:rsidRPr="003464E1">
        <w:t xml:space="preserve"> </w:t>
      </w:r>
    </w:p>
    <w:p w14:paraId="6BBE6ABB" w14:textId="6A0FE383" w:rsidR="00062B6D" w:rsidRPr="003464E1" w:rsidRDefault="00062B6D" w:rsidP="00A94E52">
      <w:pPr>
        <w:pStyle w:val="ListParagraph"/>
        <w:widowControl w:val="0"/>
        <w:numPr>
          <w:ilvl w:val="0"/>
          <w:numId w:val="21"/>
        </w:numPr>
        <w:spacing w:after="240"/>
      </w:pPr>
      <w:r w:rsidRPr="003464E1">
        <w:t>What Is Phonological Awareness, from Understood.org (</w:t>
      </w:r>
      <w:hyperlink r:id="rId48">
        <w:r w:rsidRPr="003464E1">
          <w:rPr>
            <w:color w:val="1155CC"/>
            <w:u w:val="single"/>
          </w:rPr>
          <w:t>Video</w:t>
        </w:r>
      </w:hyperlink>
      <w:r w:rsidRPr="003464E1">
        <w:t>)</w:t>
      </w:r>
      <w:r w:rsidR="00C66386">
        <w:t>.</w:t>
      </w:r>
    </w:p>
    <w:p w14:paraId="18AE4EDB" w14:textId="3A9C551B" w:rsidR="004A034E" w:rsidRPr="009B2380" w:rsidRDefault="004A034E" w:rsidP="00314354">
      <w:pPr>
        <w:pStyle w:val="Heading3"/>
        <w:rPr>
          <w:rFonts w:ascii="Quicksand" w:hAnsi="Quicksand"/>
          <w:sz w:val="22"/>
          <w:szCs w:val="22"/>
        </w:rPr>
      </w:pPr>
      <w:bookmarkStart w:id="14" w:name="_Hlk52205509"/>
      <w:r w:rsidRPr="004A034E">
        <w:t>References</w:t>
      </w:r>
    </w:p>
    <w:bookmarkEnd w:id="14"/>
    <w:p w14:paraId="7213EF90" w14:textId="77777777" w:rsidR="004A034E" w:rsidRPr="009B2380" w:rsidRDefault="004A034E" w:rsidP="009B2380">
      <w:pPr>
        <w:rPr>
          <w:color w:val="000000"/>
          <w:shd w:val="clear" w:color="auto" w:fill="FFFFFF"/>
        </w:rPr>
      </w:pPr>
      <w:r w:rsidRPr="009B2380">
        <w:rPr>
          <w:color w:val="000000"/>
          <w:shd w:val="clear" w:color="auto" w:fill="FFFFFF"/>
        </w:rPr>
        <w:t>Bear, D. R., Templeton, S., Helman, L. A., &amp; Baren, T. (2003). Orthographic development and learning to read in two different languages. In G. G. García, ed. </w:t>
      </w:r>
      <w:r w:rsidRPr="009B2380">
        <w:rPr>
          <w:rStyle w:val="Emphasis"/>
          <w:color w:val="000000"/>
          <w:shd w:val="clear" w:color="auto" w:fill="FFFFFF"/>
        </w:rPr>
        <w:t>English learners: Reaching the highest level of English literacy</w:t>
      </w:r>
      <w:r w:rsidRPr="009B2380">
        <w:rPr>
          <w:color w:val="000000"/>
          <w:shd w:val="clear" w:color="auto" w:fill="FFFFFF"/>
        </w:rPr>
        <w:t>. Newark, DE: International Reading Association.</w:t>
      </w:r>
    </w:p>
    <w:p w14:paraId="01DA5683" w14:textId="77777777" w:rsidR="004A034E" w:rsidRPr="004A034E" w:rsidRDefault="004A034E" w:rsidP="004A034E">
      <w:pPr>
        <w:ind w:left="360"/>
        <w:rPr>
          <w:color w:val="000000"/>
          <w:shd w:val="clear" w:color="auto" w:fill="FFFFFF"/>
        </w:rPr>
      </w:pPr>
    </w:p>
    <w:p w14:paraId="303581FC" w14:textId="77777777" w:rsidR="004A034E" w:rsidRPr="009B2380" w:rsidRDefault="004A034E" w:rsidP="009B2380">
      <w:pPr>
        <w:rPr>
          <w:color w:val="000000"/>
          <w:shd w:val="clear" w:color="auto" w:fill="FFFFFF"/>
        </w:rPr>
      </w:pPr>
      <w:r w:rsidRPr="009B2380">
        <w:rPr>
          <w:color w:val="000000"/>
          <w:shd w:val="clear" w:color="auto" w:fill="FFFFFF"/>
        </w:rPr>
        <w:t>Bialystok, E. (2002). Acquisition of literacy in bilingual children: A framework for research. Language Learning, 52 (1), 159-199.</w:t>
      </w:r>
    </w:p>
    <w:p w14:paraId="0FC86257" w14:textId="77777777" w:rsidR="004A034E" w:rsidRPr="004A034E" w:rsidRDefault="004A034E" w:rsidP="004A034E">
      <w:pPr>
        <w:ind w:left="360"/>
        <w:rPr>
          <w:color w:val="000000"/>
          <w:shd w:val="clear" w:color="auto" w:fill="FFFFFF"/>
        </w:rPr>
      </w:pPr>
    </w:p>
    <w:p w14:paraId="640E62E1" w14:textId="2D39F58A" w:rsidR="004A034E" w:rsidRDefault="004A034E" w:rsidP="009B2380">
      <w:pPr>
        <w:widowControl w:val="0"/>
        <w:rPr>
          <w:rStyle w:val="eop"/>
          <w:color w:val="000000"/>
          <w:shd w:val="clear" w:color="auto" w:fill="FFFFFF"/>
        </w:rPr>
      </w:pPr>
      <w:r w:rsidRPr="00920CEC">
        <w:rPr>
          <w:rStyle w:val="normaltextrun"/>
          <w:color w:val="000000"/>
          <w:shd w:val="clear" w:color="auto" w:fill="FFFFFF"/>
        </w:rPr>
        <w:t xml:space="preserve">Cloud, N., Genesee, F., and </w:t>
      </w:r>
      <w:r w:rsidRPr="00920CEC">
        <w:rPr>
          <w:rStyle w:val="spellingerror"/>
          <w:color w:val="000000"/>
          <w:shd w:val="clear" w:color="auto" w:fill="FFFFFF"/>
        </w:rPr>
        <w:t>Hamayan</w:t>
      </w:r>
      <w:r w:rsidRPr="00920CEC">
        <w:rPr>
          <w:rStyle w:val="normaltextrun"/>
          <w:color w:val="000000"/>
          <w:shd w:val="clear" w:color="auto" w:fill="FFFFFF"/>
        </w:rPr>
        <w:t>, E. (2009). </w:t>
      </w:r>
      <w:hyperlink r:id="rId49" w:tgtFrame="_blank" w:history="1">
        <w:r w:rsidRPr="00920CEC">
          <w:rPr>
            <w:rStyle w:val="normaltextrun"/>
            <w:color w:val="0000FF"/>
            <w:u w:val="single"/>
            <w:shd w:val="clear" w:color="auto" w:fill="FFFFFF"/>
          </w:rPr>
          <w:t>Literacy instruction for English language learners: A teacher's guide to research-based practices</w:t>
        </w:r>
      </w:hyperlink>
      <w:r w:rsidRPr="00920CEC">
        <w:rPr>
          <w:rStyle w:val="normaltextrun"/>
          <w:i/>
          <w:iCs/>
          <w:color w:val="000000"/>
          <w:shd w:val="clear" w:color="auto" w:fill="FFFFFF"/>
        </w:rPr>
        <w:t>. </w:t>
      </w:r>
      <w:r w:rsidRPr="00920CEC">
        <w:rPr>
          <w:rStyle w:val="normaltextrun"/>
          <w:color w:val="000000"/>
          <w:shd w:val="clear" w:color="auto" w:fill="FFFFFF"/>
        </w:rPr>
        <w:t>Portsmouth, NH: Heinemann.</w:t>
      </w:r>
      <w:r w:rsidRPr="00920CEC">
        <w:rPr>
          <w:rStyle w:val="eop"/>
          <w:color w:val="000000"/>
          <w:shd w:val="clear" w:color="auto" w:fill="FFFFFF"/>
        </w:rPr>
        <w:t> </w:t>
      </w:r>
    </w:p>
    <w:p w14:paraId="238D84B4" w14:textId="77777777" w:rsidR="00920CEC" w:rsidRPr="00920CEC" w:rsidRDefault="00920CEC" w:rsidP="009B2380">
      <w:pPr>
        <w:widowControl w:val="0"/>
      </w:pPr>
    </w:p>
    <w:p w14:paraId="16F42F54" w14:textId="77777777" w:rsidR="004A034E" w:rsidRPr="009B2380" w:rsidRDefault="004A034E" w:rsidP="009B2380">
      <w:pPr>
        <w:widowControl w:val="0"/>
        <w:rPr>
          <w:color w:val="000000"/>
          <w:shd w:val="clear" w:color="auto" w:fill="FFFFFF"/>
        </w:rPr>
      </w:pPr>
      <w:r w:rsidRPr="009B2380">
        <w:rPr>
          <w:color w:val="000000"/>
          <w:shd w:val="clear" w:color="auto" w:fill="FFFFFF"/>
        </w:rPr>
        <w:t>Durgunoğlu, A. Y. (2002). Cross-linguistic transfer in literacy development and implications for language learners. Annals of Dyslexia, 52, 189-204.</w:t>
      </w:r>
    </w:p>
    <w:p w14:paraId="30C857F9" w14:textId="77777777" w:rsidR="004A034E" w:rsidRPr="004A034E" w:rsidRDefault="004A034E" w:rsidP="004A034E">
      <w:pPr>
        <w:widowControl w:val="0"/>
        <w:ind w:left="360"/>
        <w:rPr>
          <w:color w:val="000000"/>
          <w:shd w:val="clear" w:color="auto" w:fill="FFFFFF"/>
        </w:rPr>
      </w:pPr>
    </w:p>
    <w:p w14:paraId="10E3B69D" w14:textId="77777777" w:rsidR="004A034E" w:rsidRPr="008F52D2" w:rsidRDefault="004A034E" w:rsidP="009B2380">
      <w:pPr>
        <w:widowControl w:val="0"/>
        <w:spacing w:line="240" w:lineRule="auto"/>
      </w:pPr>
      <w:r w:rsidRPr="009B2380">
        <w:rPr>
          <w:color w:val="000000"/>
          <w:shd w:val="clear" w:color="auto" w:fill="FFFFFF"/>
        </w:rPr>
        <w:lastRenderedPageBreak/>
        <w:t xml:space="preserve">Gay, G. (2000). Culturally responsive instruction: Theory, research, and practice. New York: Teachers College Press. </w:t>
      </w:r>
    </w:p>
    <w:p w14:paraId="0AE15FA2" w14:textId="77777777" w:rsidR="004A034E" w:rsidRPr="003464E1" w:rsidRDefault="004A034E" w:rsidP="004A034E">
      <w:pPr>
        <w:widowControl w:val="0"/>
        <w:ind w:left="360"/>
      </w:pPr>
    </w:p>
    <w:p w14:paraId="031E7EFB" w14:textId="77777777" w:rsidR="004A034E" w:rsidRPr="009B2380" w:rsidRDefault="004A034E" w:rsidP="009B2380">
      <w:pPr>
        <w:widowControl w:val="0"/>
        <w:rPr>
          <w:color w:val="000000"/>
          <w:shd w:val="clear" w:color="auto" w:fill="FFFFFF"/>
        </w:rPr>
      </w:pPr>
      <w:r w:rsidRPr="009B2380">
        <w:rPr>
          <w:color w:val="000000"/>
          <w:shd w:val="clear" w:color="auto" w:fill="FFFFFF"/>
        </w:rPr>
        <w:t>Gersten, R., &amp; Geva, E. (2003). Teaching reading to early language learners. Educational Leadership, 60 (7), 44-49.</w:t>
      </w:r>
    </w:p>
    <w:p w14:paraId="43FA0E58" w14:textId="77777777" w:rsidR="004A034E" w:rsidRPr="004A034E" w:rsidRDefault="004A034E" w:rsidP="004A034E">
      <w:pPr>
        <w:widowControl w:val="0"/>
        <w:ind w:left="360"/>
        <w:rPr>
          <w:color w:val="000000"/>
          <w:shd w:val="clear" w:color="auto" w:fill="FFFFFF"/>
        </w:rPr>
      </w:pPr>
    </w:p>
    <w:p w14:paraId="6B05116C" w14:textId="77777777" w:rsidR="004A034E" w:rsidRPr="009B2380" w:rsidRDefault="004A034E" w:rsidP="009B2380">
      <w:pPr>
        <w:widowControl w:val="0"/>
        <w:rPr>
          <w:color w:val="000000"/>
          <w:shd w:val="clear" w:color="auto" w:fill="FFFFFF"/>
        </w:rPr>
      </w:pPr>
      <w:r w:rsidRPr="009B2380">
        <w:rPr>
          <w:color w:val="000000"/>
          <w:shd w:val="clear" w:color="auto" w:fill="FFFFFF"/>
        </w:rPr>
        <w:t>Helman, L. A. (2004). Building on the sound system of Spanish: Insights from the alphabetic spellings of English-language learners. The Reading Teacher, 57(5), 452-460.</w:t>
      </w:r>
    </w:p>
    <w:p w14:paraId="3C7A49B5" w14:textId="77777777" w:rsidR="004A034E" w:rsidRPr="004A034E" w:rsidRDefault="004A034E" w:rsidP="004A034E">
      <w:pPr>
        <w:widowControl w:val="0"/>
        <w:ind w:left="360"/>
        <w:rPr>
          <w:color w:val="000000"/>
          <w:shd w:val="clear" w:color="auto" w:fill="FFFFFF"/>
        </w:rPr>
      </w:pPr>
    </w:p>
    <w:p w14:paraId="3A6A66C4" w14:textId="77777777" w:rsidR="004A034E" w:rsidRPr="003464E1" w:rsidRDefault="004A034E" w:rsidP="009B2380">
      <w:r w:rsidRPr="00AC465B">
        <w:rPr>
          <w:lang w:val="en-US"/>
        </w:rPr>
        <w:t xml:space="preserve">Lesaux, N., Geva, E., Koda, K., Siegel, L.S., &amp; Shanahan, T. (2008). </w:t>
      </w:r>
      <w:r w:rsidRPr="009B2380">
        <w:rPr>
          <w:lang w:val="en-US"/>
        </w:rPr>
        <w:t>Development of literacy in second language learners. In August, D. and Shanahan, T., eds. Developing Reading and Writing in Second-Language Learners: Lessons from the Report of the National Literacy Panel on Language-Minority Children and Youth. New York: Routledge</w:t>
      </w:r>
      <w:r w:rsidRPr="003464E1">
        <w:t>.</w:t>
      </w:r>
    </w:p>
    <w:p w14:paraId="1EF54805" w14:textId="77777777" w:rsidR="004A034E" w:rsidRPr="004A034E" w:rsidRDefault="004A034E" w:rsidP="004A034E">
      <w:pPr>
        <w:widowControl w:val="0"/>
        <w:ind w:left="360"/>
        <w:rPr>
          <w:color w:val="000000"/>
          <w:shd w:val="clear" w:color="auto" w:fill="FFFFFF"/>
        </w:rPr>
      </w:pPr>
    </w:p>
    <w:p w14:paraId="42D8A0FD" w14:textId="77777777" w:rsidR="004A034E" w:rsidRPr="009B2380" w:rsidRDefault="004A034E" w:rsidP="009B2380">
      <w:pPr>
        <w:widowControl w:val="0"/>
        <w:rPr>
          <w:color w:val="000000"/>
          <w:shd w:val="clear" w:color="auto" w:fill="FFFFFF"/>
        </w:rPr>
      </w:pPr>
      <w:r w:rsidRPr="009B2380">
        <w:rPr>
          <w:color w:val="000000"/>
          <w:shd w:val="clear" w:color="auto" w:fill="FFFFFF"/>
        </w:rPr>
        <w:t>Morrow, L. M., &amp; Schickedanz, J. A. (2006). The relationship between sociodramatic play and literacy development. In D. K. Dickinson &amp; S. B. Neuman, eds. Handbook of early literacy research (Vol. 2, pp. 269–280). New York: Guilford.</w:t>
      </w:r>
    </w:p>
    <w:p w14:paraId="0BA4D418" w14:textId="77777777" w:rsidR="004A034E" w:rsidRPr="003464E1" w:rsidRDefault="004A034E" w:rsidP="004A034E">
      <w:pPr>
        <w:widowControl w:val="0"/>
        <w:ind w:left="360"/>
      </w:pPr>
    </w:p>
    <w:p w14:paraId="4D694973" w14:textId="77777777" w:rsidR="004A034E" w:rsidRPr="003464E1" w:rsidRDefault="004A034E" w:rsidP="009B2380">
      <w:pPr>
        <w:widowControl w:val="0"/>
      </w:pPr>
      <w:r w:rsidRPr="003464E1">
        <w:t>Peregoy, S. F. &amp; Boyle, O. F. (2000). English learners reading English: What we know, what we need to know. Theory into practice, 39(4), 237-247.</w:t>
      </w:r>
    </w:p>
    <w:p w14:paraId="5B33AB79" w14:textId="77777777" w:rsidR="004A034E" w:rsidRPr="003464E1" w:rsidRDefault="004A034E" w:rsidP="004A034E">
      <w:pPr>
        <w:widowControl w:val="0"/>
        <w:ind w:left="360"/>
      </w:pPr>
    </w:p>
    <w:p w14:paraId="684633F8" w14:textId="77777777" w:rsidR="004A034E" w:rsidRDefault="004A034E" w:rsidP="009B2380">
      <w:pPr>
        <w:widowControl w:val="0"/>
      </w:pPr>
      <w:r w:rsidRPr="003464E1">
        <w:t>Schickedanz, J. and Collins, M. (2013). So Much More than the ABCs. National Association for the Education of Young Children.</w:t>
      </w:r>
    </w:p>
    <w:p w14:paraId="6844AA53" w14:textId="77777777" w:rsidR="004A034E" w:rsidRDefault="004A034E" w:rsidP="004A034E">
      <w:pPr>
        <w:widowControl w:val="0"/>
        <w:ind w:left="360"/>
      </w:pPr>
    </w:p>
    <w:p w14:paraId="2D472E4F" w14:textId="47C00F65" w:rsidR="004A034E" w:rsidRPr="009B2380" w:rsidRDefault="004A034E" w:rsidP="009B2380">
      <w:pPr>
        <w:widowControl w:val="0"/>
        <w:rPr>
          <w:rStyle w:val="Hyperlink"/>
          <w:color w:val="auto"/>
          <w:u w:val="none"/>
        </w:rPr>
      </w:pPr>
      <w:r w:rsidRPr="003F6517">
        <w:t xml:space="preserve">Schickedanz, J. A., &amp; McGee, L. M. (2010). The NELP Report on Shared Story Reading Interventions (Chapter 4): Extending the Story. Educational Researcher, 39(4), 323–329. </w:t>
      </w:r>
      <w:hyperlink r:id="rId50" w:history="1">
        <w:r w:rsidRPr="00540C9F">
          <w:rPr>
            <w:rStyle w:val="Hyperlink"/>
          </w:rPr>
          <w:t>https://doi.org/10.3102/0013189X10370206</w:t>
        </w:r>
      </w:hyperlink>
    </w:p>
    <w:p w14:paraId="6FE599B1" w14:textId="77777777" w:rsidR="009B2380" w:rsidRDefault="009B2380" w:rsidP="009B2380">
      <w:pPr>
        <w:pStyle w:val="ListParagraph"/>
      </w:pPr>
    </w:p>
    <w:p w14:paraId="1EC865B7" w14:textId="77777777" w:rsidR="004A034E" w:rsidRPr="009B2380" w:rsidRDefault="004A034E" w:rsidP="009B2380">
      <w:pPr>
        <w:widowControl w:val="0"/>
        <w:rPr>
          <w:color w:val="000000"/>
          <w:shd w:val="clear" w:color="auto" w:fill="FFFFFF"/>
        </w:rPr>
      </w:pPr>
      <w:r w:rsidRPr="009B2380">
        <w:rPr>
          <w:color w:val="000000"/>
          <w:shd w:val="clear" w:color="auto" w:fill="FFFFFF"/>
        </w:rPr>
        <w:t>Tabors, P. O. (2008). </w:t>
      </w:r>
      <w:r w:rsidRPr="009B2380">
        <w:rPr>
          <w:rStyle w:val="Emphasis"/>
          <w:i w:val="0"/>
          <w:iCs w:val="0"/>
          <w:color w:val="000000"/>
          <w:shd w:val="clear" w:color="auto" w:fill="FFFFFF"/>
        </w:rPr>
        <w:t>One child, two languages: A guide for early childhood educators of children learning English as a second language</w:t>
      </w:r>
      <w:r w:rsidRPr="009B2380">
        <w:rPr>
          <w:color w:val="000000"/>
          <w:shd w:val="clear" w:color="auto" w:fill="FFFFFF"/>
        </w:rPr>
        <w:t>, 2nd ed. Baltimore: Paul H. Brookes Publishing Co.</w:t>
      </w:r>
    </w:p>
    <w:p w14:paraId="08F2EF3B" w14:textId="77777777" w:rsidR="004A034E" w:rsidRPr="004A034E" w:rsidRDefault="004A034E" w:rsidP="004A034E">
      <w:pPr>
        <w:widowControl w:val="0"/>
        <w:ind w:left="360"/>
        <w:rPr>
          <w:color w:val="000000"/>
          <w:shd w:val="clear" w:color="auto" w:fill="FFFFFF"/>
        </w:rPr>
      </w:pPr>
    </w:p>
    <w:p w14:paraId="6AD0646D" w14:textId="77777777" w:rsidR="004A034E" w:rsidRDefault="004A034E" w:rsidP="009B2380">
      <w:r w:rsidRPr="00AC009C">
        <w:t>Washington</w:t>
      </w:r>
      <w:r>
        <w:t>, J.A. &amp;</w:t>
      </w:r>
      <w:r w:rsidRPr="00AC009C">
        <w:t xml:space="preserve"> Seidenberg</w:t>
      </w:r>
      <w:r>
        <w:t xml:space="preserve">, M. (2021). </w:t>
      </w:r>
      <w:hyperlink r:id="rId51" w:history="1">
        <w:r w:rsidRPr="00AC009C">
          <w:rPr>
            <w:rStyle w:val="Hyperlink"/>
          </w:rPr>
          <w:t>Teaching reading to African American children: When home and school language differ</w:t>
        </w:r>
      </w:hyperlink>
      <w:r>
        <w:t xml:space="preserve">. American Educator, Summer. </w:t>
      </w:r>
    </w:p>
    <w:p w14:paraId="57A99A10" w14:textId="77777777" w:rsidR="004A034E" w:rsidRPr="00520BFC" w:rsidRDefault="004A034E" w:rsidP="004A034E">
      <w:pPr>
        <w:widowControl w:val="0"/>
        <w:ind w:left="360"/>
      </w:pPr>
    </w:p>
    <w:p w14:paraId="20884A61" w14:textId="77777777" w:rsidR="004A034E" w:rsidRDefault="004A034E" w:rsidP="004A034E">
      <w:pPr>
        <w:widowControl w:val="0"/>
        <w:ind w:left="360"/>
      </w:pPr>
    </w:p>
    <w:p w14:paraId="2013F659" w14:textId="35FA0E46" w:rsidR="00C66386" w:rsidRDefault="004A034E" w:rsidP="00920CEC">
      <w:pPr>
        <w:widowControl w:val="0"/>
        <w:ind w:left="360"/>
        <w:rPr>
          <w:rFonts w:ascii="Quicksand" w:hAnsi="Quicksand"/>
          <w:sz w:val="34"/>
          <w:szCs w:val="34"/>
        </w:rPr>
      </w:pPr>
      <w:r w:rsidRPr="004A034E">
        <w:rPr>
          <w:sz w:val="16"/>
          <w:szCs w:val="16"/>
        </w:rPr>
        <w:t xml:space="preserve">**Disclosure Statement: 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DESE may supplement this list with other services and products that meet the specified criteria. For more information contact: </w:t>
      </w:r>
      <w:hyperlink r:id="rId52" w:tgtFrame="_blank" w:history="1">
        <w:r w:rsidR="00920CEC">
          <w:rPr>
            <w:color w:val="0000FF"/>
            <w:sz w:val="16"/>
            <w:szCs w:val="16"/>
            <w:u w:val="single"/>
          </w:rPr>
          <w:t>RMB252@mass.gov</w:t>
        </w:r>
      </w:hyperlink>
      <w:r w:rsidRPr="004A034E">
        <w:rPr>
          <w:sz w:val="16"/>
          <w:szCs w:val="16"/>
        </w:rPr>
        <w:t>.</w:t>
      </w:r>
    </w:p>
    <w:sectPr w:rsidR="00C66386" w:rsidSect="008A0712">
      <w:footerReference w:type="default" r:id="rId5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D895" w14:textId="77777777" w:rsidR="008814BF" w:rsidRDefault="008814BF">
      <w:pPr>
        <w:spacing w:line="240" w:lineRule="auto"/>
      </w:pPr>
      <w:r>
        <w:separator/>
      </w:r>
    </w:p>
  </w:endnote>
  <w:endnote w:type="continuationSeparator" w:id="0">
    <w:p w14:paraId="09B1F921" w14:textId="77777777" w:rsidR="008814BF" w:rsidRDefault="00881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Quicksand">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65066" w14:textId="5687604F" w:rsidR="003464E1" w:rsidRPr="003464E1" w:rsidRDefault="003464E1" w:rsidP="009074FF">
    <w:pPr>
      <w:pStyle w:val="Footer"/>
      <w:jc w:val="center"/>
      <w:rPr>
        <w:rFonts w:ascii="Quicksand" w:hAnsi="Quicksand"/>
      </w:rPr>
    </w:pPr>
    <w:bookmarkStart w:id="15" w:name="_Hlk52205059"/>
    <w:bookmarkStart w:id="16" w:name="_Hlk52205060"/>
    <w:r w:rsidRPr="003464E1">
      <w:rPr>
        <w:rFonts w:ascii="Quicksand" w:hAnsi="Quicksand"/>
      </w:rPr>
      <w:t>Mass Literacy Guide</w:t>
    </w:r>
    <w:r w:rsidR="009074FF">
      <w:rPr>
        <w:rFonts w:ascii="Quicksand" w:hAnsi="Quicksand"/>
      </w:rPr>
      <w:tab/>
    </w:r>
    <w:r w:rsidRPr="003464E1">
      <w:rPr>
        <w:rFonts w:ascii="Quicksand" w:hAnsi="Quicksand"/>
      </w:rPr>
      <w:t>Pre-Kindergarten Foundational Skills</w:t>
    </w:r>
    <w:bookmarkEnd w:id="15"/>
    <w:bookmarkEnd w:id="16"/>
    <w:r w:rsidR="009074FF">
      <w:rPr>
        <w:rFonts w:ascii="Quicksand" w:hAnsi="Quicksand"/>
      </w:rPr>
      <w:tab/>
      <w:t>Updated 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9BF52" w14:textId="77777777" w:rsidR="008814BF" w:rsidRDefault="008814BF">
      <w:pPr>
        <w:spacing w:line="240" w:lineRule="auto"/>
      </w:pPr>
      <w:r>
        <w:separator/>
      </w:r>
    </w:p>
  </w:footnote>
  <w:footnote w:type="continuationSeparator" w:id="0">
    <w:p w14:paraId="7929D0C9" w14:textId="77777777" w:rsidR="008814BF" w:rsidRDefault="008814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F52"/>
    <w:multiLevelType w:val="hybridMultilevel"/>
    <w:tmpl w:val="381A8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B53AC"/>
    <w:multiLevelType w:val="hybridMultilevel"/>
    <w:tmpl w:val="7F14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E1838"/>
    <w:multiLevelType w:val="hybridMultilevel"/>
    <w:tmpl w:val="021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57C8A"/>
    <w:multiLevelType w:val="multilevel"/>
    <w:tmpl w:val="0BDC6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2F3B40"/>
    <w:multiLevelType w:val="hybridMultilevel"/>
    <w:tmpl w:val="9AD4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D4F22"/>
    <w:multiLevelType w:val="hybridMultilevel"/>
    <w:tmpl w:val="3F06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A54BB"/>
    <w:multiLevelType w:val="multilevel"/>
    <w:tmpl w:val="81D41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EE3C41"/>
    <w:multiLevelType w:val="hybridMultilevel"/>
    <w:tmpl w:val="ADBE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32225"/>
    <w:multiLevelType w:val="hybridMultilevel"/>
    <w:tmpl w:val="76D4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C4A4C"/>
    <w:multiLevelType w:val="multilevel"/>
    <w:tmpl w:val="2BD88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063E0C"/>
    <w:multiLevelType w:val="multilevel"/>
    <w:tmpl w:val="1910F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C843D7"/>
    <w:multiLevelType w:val="multilevel"/>
    <w:tmpl w:val="A7A4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2B7B2A"/>
    <w:multiLevelType w:val="hybridMultilevel"/>
    <w:tmpl w:val="B32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13746"/>
    <w:multiLevelType w:val="multilevel"/>
    <w:tmpl w:val="8F32EF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9EC5F17"/>
    <w:multiLevelType w:val="multilevel"/>
    <w:tmpl w:val="8F066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266B07"/>
    <w:multiLevelType w:val="multilevel"/>
    <w:tmpl w:val="5706F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041EAA"/>
    <w:multiLevelType w:val="hybridMultilevel"/>
    <w:tmpl w:val="2ED28E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DB56206"/>
    <w:multiLevelType w:val="multilevel"/>
    <w:tmpl w:val="BB74C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16699E"/>
    <w:multiLevelType w:val="hybridMultilevel"/>
    <w:tmpl w:val="50A89CF2"/>
    <w:lvl w:ilvl="0" w:tplc="C694966A">
      <w:start w:val="1"/>
      <w:numFmt w:val="bullet"/>
      <w:lvlText w:val=""/>
      <w:lvlJc w:val="left"/>
      <w:pPr>
        <w:ind w:left="360" w:hanging="360"/>
      </w:pPr>
      <w:rPr>
        <w:rFonts w:ascii="Symbol" w:hAnsi="Symbol" w:hint="default"/>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FF0000B"/>
    <w:multiLevelType w:val="multilevel"/>
    <w:tmpl w:val="9FD89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B321C7"/>
    <w:multiLevelType w:val="hybridMultilevel"/>
    <w:tmpl w:val="11D0B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204475"/>
    <w:multiLevelType w:val="hybridMultilevel"/>
    <w:tmpl w:val="F964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07531"/>
    <w:multiLevelType w:val="multilevel"/>
    <w:tmpl w:val="77403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611927"/>
    <w:multiLevelType w:val="hybridMultilevel"/>
    <w:tmpl w:val="315E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B6D09"/>
    <w:multiLevelType w:val="hybridMultilevel"/>
    <w:tmpl w:val="A698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E2DE0"/>
    <w:multiLevelType w:val="hybridMultilevel"/>
    <w:tmpl w:val="12EC3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961493"/>
    <w:multiLevelType w:val="hybridMultilevel"/>
    <w:tmpl w:val="C3CE3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4B1314"/>
    <w:multiLevelType w:val="hybridMultilevel"/>
    <w:tmpl w:val="CD548C62"/>
    <w:lvl w:ilvl="0" w:tplc="C694966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79027D"/>
    <w:multiLevelType w:val="multilevel"/>
    <w:tmpl w:val="318AF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D35159"/>
    <w:multiLevelType w:val="hybridMultilevel"/>
    <w:tmpl w:val="FB5A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B7482"/>
    <w:multiLevelType w:val="multilevel"/>
    <w:tmpl w:val="D8FE4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A47299"/>
    <w:multiLevelType w:val="multilevel"/>
    <w:tmpl w:val="2C867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17"/>
  </w:num>
  <w:num w:numId="3">
    <w:abstractNumId w:val="14"/>
  </w:num>
  <w:num w:numId="4">
    <w:abstractNumId w:val="22"/>
  </w:num>
  <w:num w:numId="5">
    <w:abstractNumId w:val="6"/>
  </w:num>
  <w:num w:numId="6">
    <w:abstractNumId w:val="3"/>
  </w:num>
  <w:num w:numId="7">
    <w:abstractNumId w:val="11"/>
  </w:num>
  <w:num w:numId="8">
    <w:abstractNumId w:val="26"/>
  </w:num>
  <w:num w:numId="9">
    <w:abstractNumId w:val="27"/>
  </w:num>
  <w:num w:numId="10">
    <w:abstractNumId w:val="25"/>
  </w:num>
  <w:num w:numId="11">
    <w:abstractNumId w:val="20"/>
  </w:num>
  <w:num w:numId="12">
    <w:abstractNumId w:val="4"/>
  </w:num>
  <w:num w:numId="13">
    <w:abstractNumId w:val="23"/>
  </w:num>
  <w:num w:numId="14">
    <w:abstractNumId w:val="8"/>
  </w:num>
  <w:num w:numId="15">
    <w:abstractNumId w:val="2"/>
  </w:num>
  <w:num w:numId="16">
    <w:abstractNumId w:val="28"/>
  </w:num>
  <w:num w:numId="17">
    <w:abstractNumId w:val="15"/>
  </w:num>
  <w:num w:numId="18">
    <w:abstractNumId w:val="30"/>
  </w:num>
  <w:num w:numId="19">
    <w:abstractNumId w:val="10"/>
  </w:num>
  <w:num w:numId="20">
    <w:abstractNumId w:val="19"/>
  </w:num>
  <w:num w:numId="21">
    <w:abstractNumId w:val="29"/>
  </w:num>
  <w:num w:numId="22">
    <w:abstractNumId w:val="24"/>
  </w:num>
  <w:num w:numId="23">
    <w:abstractNumId w:val="7"/>
  </w:num>
  <w:num w:numId="24">
    <w:abstractNumId w:val="16"/>
  </w:num>
  <w:num w:numId="25">
    <w:abstractNumId w:val="21"/>
  </w:num>
  <w:num w:numId="26">
    <w:abstractNumId w:val="5"/>
  </w:num>
  <w:num w:numId="27">
    <w:abstractNumId w:val="13"/>
  </w:num>
  <w:num w:numId="28">
    <w:abstractNumId w:val="31"/>
  </w:num>
  <w:num w:numId="29">
    <w:abstractNumId w:val="1"/>
  </w:num>
  <w:num w:numId="30">
    <w:abstractNumId w:val="18"/>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219"/>
    <w:rsid w:val="00003F25"/>
    <w:rsid w:val="00006CBE"/>
    <w:rsid w:val="000166FD"/>
    <w:rsid w:val="000219C7"/>
    <w:rsid w:val="00047DDC"/>
    <w:rsid w:val="000608A3"/>
    <w:rsid w:val="000624C2"/>
    <w:rsid w:val="00062B6D"/>
    <w:rsid w:val="00064198"/>
    <w:rsid w:val="00065088"/>
    <w:rsid w:val="00092833"/>
    <w:rsid w:val="000A2189"/>
    <w:rsid w:val="000A5338"/>
    <w:rsid w:val="000B383C"/>
    <w:rsid w:val="000C316C"/>
    <w:rsid w:val="000D6739"/>
    <w:rsid w:val="000F3CCC"/>
    <w:rsid w:val="000F658A"/>
    <w:rsid w:val="00100912"/>
    <w:rsid w:val="0011227B"/>
    <w:rsid w:val="00126741"/>
    <w:rsid w:val="0013335B"/>
    <w:rsid w:val="00135471"/>
    <w:rsid w:val="00146C26"/>
    <w:rsid w:val="0015451D"/>
    <w:rsid w:val="00157649"/>
    <w:rsid w:val="00161395"/>
    <w:rsid w:val="0016162E"/>
    <w:rsid w:val="00166E50"/>
    <w:rsid w:val="00190F44"/>
    <w:rsid w:val="001C2C4D"/>
    <w:rsid w:val="001C44F6"/>
    <w:rsid w:val="001E6928"/>
    <w:rsid w:val="001E6C4B"/>
    <w:rsid w:val="001F6E22"/>
    <w:rsid w:val="00206894"/>
    <w:rsid w:val="0021491E"/>
    <w:rsid w:val="00217C2E"/>
    <w:rsid w:val="00231515"/>
    <w:rsid w:val="00237910"/>
    <w:rsid w:val="00237F33"/>
    <w:rsid w:val="002534A1"/>
    <w:rsid w:val="00254874"/>
    <w:rsid w:val="00256F62"/>
    <w:rsid w:val="002634D5"/>
    <w:rsid w:val="00265257"/>
    <w:rsid w:val="002A2CF0"/>
    <w:rsid w:val="002A35EF"/>
    <w:rsid w:val="002B7487"/>
    <w:rsid w:val="002C2AA0"/>
    <w:rsid w:val="002F0870"/>
    <w:rsid w:val="002F5D0A"/>
    <w:rsid w:val="00307BA4"/>
    <w:rsid w:val="00314354"/>
    <w:rsid w:val="00316104"/>
    <w:rsid w:val="00322B93"/>
    <w:rsid w:val="003235AD"/>
    <w:rsid w:val="003464E1"/>
    <w:rsid w:val="00346DFF"/>
    <w:rsid w:val="0035081D"/>
    <w:rsid w:val="00350AF8"/>
    <w:rsid w:val="003547EA"/>
    <w:rsid w:val="003630C3"/>
    <w:rsid w:val="003642E4"/>
    <w:rsid w:val="00376079"/>
    <w:rsid w:val="00384D2E"/>
    <w:rsid w:val="00393286"/>
    <w:rsid w:val="003A2499"/>
    <w:rsid w:val="003B2BD1"/>
    <w:rsid w:val="003B508E"/>
    <w:rsid w:val="003B654F"/>
    <w:rsid w:val="003B71C9"/>
    <w:rsid w:val="003C57B9"/>
    <w:rsid w:val="003D5600"/>
    <w:rsid w:val="003E147E"/>
    <w:rsid w:val="003F6289"/>
    <w:rsid w:val="003F6517"/>
    <w:rsid w:val="0040306B"/>
    <w:rsid w:val="0041227D"/>
    <w:rsid w:val="00414A6D"/>
    <w:rsid w:val="0041646D"/>
    <w:rsid w:val="004404D5"/>
    <w:rsid w:val="0044658C"/>
    <w:rsid w:val="00464C7E"/>
    <w:rsid w:val="004752AE"/>
    <w:rsid w:val="004770BA"/>
    <w:rsid w:val="00480AA8"/>
    <w:rsid w:val="004A034E"/>
    <w:rsid w:val="004B39A8"/>
    <w:rsid w:val="004B4643"/>
    <w:rsid w:val="004C3208"/>
    <w:rsid w:val="004D2B98"/>
    <w:rsid w:val="004D454E"/>
    <w:rsid w:val="004F1F9C"/>
    <w:rsid w:val="00511138"/>
    <w:rsid w:val="0051258E"/>
    <w:rsid w:val="0054307B"/>
    <w:rsid w:val="0055617C"/>
    <w:rsid w:val="00571CD0"/>
    <w:rsid w:val="00582303"/>
    <w:rsid w:val="005A1C4E"/>
    <w:rsid w:val="005A3185"/>
    <w:rsid w:val="005A7BE1"/>
    <w:rsid w:val="005B3AD3"/>
    <w:rsid w:val="005B49DE"/>
    <w:rsid w:val="005B6851"/>
    <w:rsid w:val="005E0A88"/>
    <w:rsid w:val="00601C8D"/>
    <w:rsid w:val="0060229A"/>
    <w:rsid w:val="006067E0"/>
    <w:rsid w:val="00607224"/>
    <w:rsid w:val="00607465"/>
    <w:rsid w:val="00623072"/>
    <w:rsid w:val="00630F4C"/>
    <w:rsid w:val="00636EBA"/>
    <w:rsid w:val="00645393"/>
    <w:rsid w:val="00650D94"/>
    <w:rsid w:val="00652CDD"/>
    <w:rsid w:val="00656106"/>
    <w:rsid w:val="0066122F"/>
    <w:rsid w:val="006651D9"/>
    <w:rsid w:val="00665F5D"/>
    <w:rsid w:val="00676BE8"/>
    <w:rsid w:val="00682CAD"/>
    <w:rsid w:val="006861B7"/>
    <w:rsid w:val="00687B98"/>
    <w:rsid w:val="006A075B"/>
    <w:rsid w:val="006B0C63"/>
    <w:rsid w:val="006B10B6"/>
    <w:rsid w:val="006C3569"/>
    <w:rsid w:val="006E0AC6"/>
    <w:rsid w:val="006E0E6C"/>
    <w:rsid w:val="006E45D8"/>
    <w:rsid w:val="006F4FF7"/>
    <w:rsid w:val="00713075"/>
    <w:rsid w:val="0071421A"/>
    <w:rsid w:val="00721FAD"/>
    <w:rsid w:val="00735AD3"/>
    <w:rsid w:val="00735ED5"/>
    <w:rsid w:val="0074133D"/>
    <w:rsid w:val="00746FDF"/>
    <w:rsid w:val="00752687"/>
    <w:rsid w:val="0075334A"/>
    <w:rsid w:val="007539F5"/>
    <w:rsid w:val="00770A3C"/>
    <w:rsid w:val="007743B1"/>
    <w:rsid w:val="00786743"/>
    <w:rsid w:val="00795402"/>
    <w:rsid w:val="00795F10"/>
    <w:rsid w:val="00796219"/>
    <w:rsid w:val="007A5743"/>
    <w:rsid w:val="007C22F3"/>
    <w:rsid w:val="007C7D54"/>
    <w:rsid w:val="007E16D9"/>
    <w:rsid w:val="007E6CA7"/>
    <w:rsid w:val="007F672A"/>
    <w:rsid w:val="008270B0"/>
    <w:rsid w:val="00854582"/>
    <w:rsid w:val="008568C2"/>
    <w:rsid w:val="00867211"/>
    <w:rsid w:val="008814BF"/>
    <w:rsid w:val="00884860"/>
    <w:rsid w:val="008A0712"/>
    <w:rsid w:val="008A5FEF"/>
    <w:rsid w:val="008C3F04"/>
    <w:rsid w:val="008C5713"/>
    <w:rsid w:val="008C6721"/>
    <w:rsid w:val="008D1DDF"/>
    <w:rsid w:val="008F52D2"/>
    <w:rsid w:val="008F73DB"/>
    <w:rsid w:val="009074FF"/>
    <w:rsid w:val="009127CA"/>
    <w:rsid w:val="00913031"/>
    <w:rsid w:val="00920CEC"/>
    <w:rsid w:val="00933C4C"/>
    <w:rsid w:val="00940252"/>
    <w:rsid w:val="00946CA8"/>
    <w:rsid w:val="00946D57"/>
    <w:rsid w:val="00950957"/>
    <w:rsid w:val="0095147B"/>
    <w:rsid w:val="0095382C"/>
    <w:rsid w:val="0095441D"/>
    <w:rsid w:val="00954CFE"/>
    <w:rsid w:val="009643E2"/>
    <w:rsid w:val="00964D1F"/>
    <w:rsid w:val="00966C23"/>
    <w:rsid w:val="00974B30"/>
    <w:rsid w:val="009914FC"/>
    <w:rsid w:val="00996B62"/>
    <w:rsid w:val="009A74AD"/>
    <w:rsid w:val="009B2380"/>
    <w:rsid w:val="009B7792"/>
    <w:rsid w:val="009C2B5C"/>
    <w:rsid w:val="009C37CE"/>
    <w:rsid w:val="009D6994"/>
    <w:rsid w:val="009F66E7"/>
    <w:rsid w:val="00A105C0"/>
    <w:rsid w:val="00A1162D"/>
    <w:rsid w:val="00A15FAD"/>
    <w:rsid w:val="00A32048"/>
    <w:rsid w:val="00A37E31"/>
    <w:rsid w:val="00A430BF"/>
    <w:rsid w:val="00A53D25"/>
    <w:rsid w:val="00A546E6"/>
    <w:rsid w:val="00A61E59"/>
    <w:rsid w:val="00A66D60"/>
    <w:rsid w:val="00A75852"/>
    <w:rsid w:val="00A75DB1"/>
    <w:rsid w:val="00A80123"/>
    <w:rsid w:val="00A82409"/>
    <w:rsid w:val="00A86E90"/>
    <w:rsid w:val="00A94E52"/>
    <w:rsid w:val="00AA040D"/>
    <w:rsid w:val="00AA6DC9"/>
    <w:rsid w:val="00AC465B"/>
    <w:rsid w:val="00AC648D"/>
    <w:rsid w:val="00AD00C1"/>
    <w:rsid w:val="00AE4BDD"/>
    <w:rsid w:val="00AE697A"/>
    <w:rsid w:val="00AF7E30"/>
    <w:rsid w:val="00B0145B"/>
    <w:rsid w:val="00B01557"/>
    <w:rsid w:val="00B1028F"/>
    <w:rsid w:val="00B112DC"/>
    <w:rsid w:val="00B12970"/>
    <w:rsid w:val="00B15633"/>
    <w:rsid w:val="00B17AE0"/>
    <w:rsid w:val="00B243B3"/>
    <w:rsid w:val="00B30318"/>
    <w:rsid w:val="00B334CA"/>
    <w:rsid w:val="00B54876"/>
    <w:rsid w:val="00B57345"/>
    <w:rsid w:val="00B609B6"/>
    <w:rsid w:val="00B65623"/>
    <w:rsid w:val="00B67F84"/>
    <w:rsid w:val="00B70B15"/>
    <w:rsid w:val="00B72E80"/>
    <w:rsid w:val="00B859FB"/>
    <w:rsid w:val="00B85ACB"/>
    <w:rsid w:val="00B94706"/>
    <w:rsid w:val="00BA5B3E"/>
    <w:rsid w:val="00BC587A"/>
    <w:rsid w:val="00BC7A24"/>
    <w:rsid w:val="00BC7F2F"/>
    <w:rsid w:val="00BD47BE"/>
    <w:rsid w:val="00BE5958"/>
    <w:rsid w:val="00BF476C"/>
    <w:rsid w:val="00C05370"/>
    <w:rsid w:val="00C11A06"/>
    <w:rsid w:val="00C3002E"/>
    <w:rsid w:val="00C51CE2"/>
    <w:rsid w:val="00C60373"/>
    <w:rsid w:val="00C66386"/>
    <w:rsid w:val="00C6754C"/>
    <w:rsid w:val="00C749BD"/>
    <w:rsid w:val="00C74B7A"/>
    <w:rsid w:val="00C764D4"/>
    <w:rsid w:val="00C846FA"/>
    <w:rsid w:val="00C900E4"/>
    <w:rsid w:val="00CA7129"/>
    <w:rsid w:val="00CB20CA"/>
    <w:rsid w:val="00CB5987"/>
    <w:rsid w:val="00CF7D60"/>
    <w:rsid w:val="00D02989"/>
    <w:rsid w:val="00D031F0"/>
    <w:rsid w:val="00D24CF1"/>
    <w:rsid w:val="00D33F84"/>
    <w:rsid w:val="00D3504A"/>
    <w:rsid w:val="00D35A6D"/>
    <w:rsid w:val="00D42772"/>
    <w:rsid w:val="00D43C6D"/>
    <w:rsid w:val="00D47C07"/>
    <w:rsid w:val="00D56ED7"/>
    <w:rsid w:val="00D723D0"/>
    <w:rsid w:val="00D77BA6"/>
    <w:rsid w:val="00DA6821"/>
    <w:rsid w:val="00DB210C"/>
    <w:rsid w:val="00DB3650"/>
    <w:rsid w:val="00DB590D"/>
    <w:rsid w:val="00DD6E64"/>
    <w:rsid w:val="00DE59FD"/>
    <w:rsid w:val="00DF556E"/>
    <w:rsid w:val="00DF6282"/>
    <w:rsid w:val="00DF656E"/>
    <w:rsid w:val="00E020DE"/>
    <w:rsid w:val="00E04E1F"/>
    <w:rsid w:val="00E36739"/>
    <w:rsid w:val="00E375F2"/>
    <w:rsid w:val="00E42D2C"/>
    <w:rsid w:val="00E530EE"/>
    <w:rsid w:val="00E57A90"/>
    <w:rsid w:val="00E623E6"/>
    <w:rsid w:val="00E72838"/>
    <w:rsid w:val="00E74EEB"/>
    <w:rsid w:val="00E81AAF"/>
    <w:rsid w:val="00E8335A"/>
    <w:rsid w:val="00E92779"/>
    <w:rsid w:val="00EC4C76"/>
    <w:rsid w:val="00EC771B"/>
    <w:rsid w:val="00ED307E"/>
    <w:rsid w:val="00ED5D80"/>
    <w:rsid w:val="00ED719C"/>
    <w:rsid w:val="00EE2C8C"/>
    <w:rsid w:val="00F01A48"/>
    <w:rsid w:val="00F03DEB"/>
    <w:rsid w:val="00F04D3D"/>
    <w:rsid w:val="00F243BD"/>
    <w:rsid w:val="00F2538F"/>
    <w:rsid w:val="00F41655"/>
    <w:rsid w:val="00F52D5B"/>
    <w:rsid w:val="00F661CE"/>
    <w:rsid w:val="00F774AF"/>
    <w:rsid w:val="00FB5617"/>
    <w:rsid w:val="00FB5FA0"/>
    <w:rsid w:val="00FC0E96"/>
    <w:rsid w:val="00FD6E15"/>
    <w:rsid w:val="00FE6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FDC4"/>
  <w15:docId w15:val="{1225C0E0-25CF-472B-8F7D-712C44B1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F0870"/>
    <w:rPr>
      <w:color w:val="164686"/>
      <w:u w:val="single"/>
    </w:rPr>
  </w:style>
  <w:style w:type="character" w:styleId="UnresolvedMention">
    <w:name w:val="Unresolved Mention"/>
    <w:basedOn w:val="DefaultParagraphFont"/>
    <w:uiPriority w:val="99"/>
    <w:semiHidden/>
    <w:unhideWhenUsed/>
    <w:rsid w:val="002534A1"/>
    <w:rPr>
      <w:color w:val="605E5C"/>
      <w:shd w:val="clear" w:color="auto" w:fill="E1DFDD"/>
    </w:rPr>
  </w:style>
  <w:style w:type="paragraph" w:styleId="ListParagraph">
    <w:name w:val="List Paragraph"/>
    <w:basedOn w:val="Normal"/>
    <w:uiPriority w:val="34"/>
    <w:qFormat/>
    <w:rsid w:val="0044658C"/>
    <w:pPr>
      <w:ind w:left="720"/>
      <w:contextualSpacing/>
    </w:pPr>
  </w:style>
  <w:style w:type="character" w:styleId="FollowedHyperlink">
    <w:name w:val="FollowedHyperlink"/>
    <w:basedOn w:val="DefaultParagraphFont"/>
    <w:uiPriority w:val="99"/>
    <w:semiHidden/>
    <w:unhideWhenUsed/>
    <w:rsid w:val="0035081D"/>
    <w:rPr>
      <w:color w:val="800080" w:themeColor="followedHyperlink"/>
      <w:u w:val="single"/>
    </w:rPr>
  </w:style>
  <w:style w:type="paragraph" w:styleId="BalloonText">
    <w:name w:val="Balloon Text"/>
    <w:basedOn w:val="Normal"/>
    <w:link w:val="BalloonTextChar"/>
    <w:uiPriority w:val="99"/>
    <w:semiHidden/>
    <w:unhideWhenUsed/>
    <w:rsid w:val="001F6E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E22"/>
    <w:rPr>
      <w:rFonts w:ascii="Segoe UI" w:hAnsi="Segoe UI" w:cs="Segoe UI"/>
      <w:sz w:val="18"/>
      <w:szCs w:val="18"/>
    </w:rPr>
  </w:style>
  <w:style w:type="table" w:styleId="TableGrid">
    <w:name w:val="Table Grid"/>
    <w:basedOn w:val="TableNormal"/>
    <w:uiPriority w:val="39"/>
    <w:rsid w:val="001F6E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6D60"/>
    <w:rPr>
      <w:sz w:val="16"/>
      <w:szCs w:val="16"/>
    </w:rPr>
  </w:style>
  <w:style w:type="paragraph" w:styleId="CommentText">
    <w:name w:val="annotation text"/>
    <w:basedOn w:val="Normal"/>
    <w:link w:val="CommentTextChar"/>
    <w:uiPriority w:val="99"/>
    <w:semiHidden/>
    <w:unhideWhenUsed/>
    <w:rsid w:val="00A66D60"/>
    <w:pPr>
      <w:spacing w:line="240" w:lineRule="auto"/>
    </w:pPr>
    <w:rPr>
      <w:sz w:val="20"/>
      <w:szCs w:val="20"/>
    </w:rPr>
  </w:style>
  <w:style w:type="character" w:customStyle="1" w:styleId="CommentTextChar">
    <w:name w:val="Comment Text Char"/>
    <w:basedOn w:val="DefaultParagraphFont"/>
    <w:link w:val="CommentText"/>
    <w:uiPriority w:val="99"/>
    <w:semiHidden/>
    <w:rsid w:val="00A66D60"/>
    <w:rPr>
      <w:sz w:val="20"/>
      <w:szCs w:val="20"/>
    </w:rPr>
  </w:style>
  <w:style w:type="paragraph" w:styleId="CommentSubject">
    <w:name w:val="annotation subject"/>
    <w:basedOn w:val="CommentText"/>
    <w:next w:val="CommentText"/>
    <w:link w:val="CommentSubjectChar"/>
    <w:uiPriority w:val="99"/>
    <w:semiHidden/>
    <w:unhideWhenUsed/>
    <w:rsid w:val="00A66D60"/>
    <w:rPr>
      <w:b/>
      <w:bCs/>
    </w:rPr>
  </w:style>
  <w:style w:type="character" w:customStyle="1" w:styleId="CommentSubjectChar">
    <w:name w:val="Comment Subject Char"/>
    <w:basedOn w:val="CommentTextChar"/>
    <w:link w:val="CommentSubject"/>
    <w:uiPriority w:val="99"/>
    <w:semiHidden/>
    <w:rsid w:val="00A66D60"/>
    <w:rPr>
      <w:b/>
      <w:bCs/>
      <w:sz w:val="20"/>
      <w:szCs w:val="20"/>
    </w:rPr>
  </w:style>
  <w:style w:type="paragraph" w:styleId="Revision">
    <w:name w:val="Revision"/>
    <w:hidden/>
    <w:uiPriority w:val="99"/>
    <w:semiHidden/>
    <w:rsid w:val="00A66D60"/>
    <w:pPr>
      <w:spacing w:line="240" w:lineRule="auto"/>
    </w:pPr>
  </w:style>
  <w:style w:type="character" w:styleId="Emphasis">
    <w:name w:val="Emphasis"/>
    <w:basedOn w:val="DefaultParagraphFont"/>
    <w:uiPriority w:val="20"/>
    <w:qFormat/>
    <w:rsid w:val="006E0AC6"/>
    <w:rPr>
      <w:i/>
      <w:iCs/>
    </w:rPr>
  </w:style>
  <w:style w:type="paragraph" w:styleId="Header">
    <w:name w:val="header"/>
    <w:basedOn w:val="Normal"/>
    <w:link w:val="HeaderChar"/>
    <w:uiPriority w:val="99"/>
    <w:unhideWhenUsed/>
    <w:rsid w:val="003464E1"/>
    <w:pPr>
      <w:tabs>
        <w:tab w:val="center" w:pos="4680"/>
        <w:tab w:val="right" w:pos="9360"/>
      </w:tabs>
      <w:spacing w:line="240" w:lineRule="auto"/>
    </w:pPr>
  </w:style>
  <w:style w:type="character" w:customStyle="1" w:styleId="HeaderChar">
    <w:name w:val="Header Char"/>
    <w:basedOn w:val="DefaultParagraphFont"/>
    <w:link w:val="Header"/>
    <w:uiPriority w:val="99"/>
    <w:rsid w:val="003464E1"/>
  </w:style>
  <w:style w:type="paragraph" w:styleId="Footer">
    <w:name w:val="footer"/>
    <w:basedOn w:val="Normal"/>
    <w:link w:val="FooterChar"/>
    <w:uiPriority w:val="99"/>
    <w:unhideWhenUsed/>
    <w:rsid w:val="003464E1"/>
    <w:pPr>
      <w:tabs>
        <w:tab w:val="center" w:pos="4680"/>
        <w:tab w:val="right" w:pos="9360"/>
      </w:tabs>
      <w:spacing w:line="240" w:lineRule="auto"/>
    </w:pPr>
  </w:style>
  <w:style w:type="character" w:customStyle="1" w:styleId="FooterChar">
    <w:name w:val="Footer Char"/>
    <w:basedOn w:val="DefaultParagraphFont"/>
    <w:link w:val="Footer"/>
    <w:uiPriority w:val="99"/>
    <w:rsid w:val="003464E1"/>
  </w:style>
  <w:style w:type="character" w:customStyle="1" w:styleId="normaltextrun">
    <w:name w:val="normaltextrun"/>
    <w:basedOn w:val="DefaultParagraphFont"/>
    <w:rsid w:val="008568C2"/>
  </w:style>
  <w:style w:type="paragraph" w:customStyle="1" w:styleId="paragraph">
    <w:name w:val="paragraph"/>
    <w:basedOn w:val="Normal"/>
    <w:rsid w:val="008568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8568C2"/>
  </w:style>
  <w:style w:type="character" w:customStyle="1" w:styleId="contextualspellingandgrammarerror">
    <w:name w:val="contextualspellingandgrammarerror"/>
    <w:basedOn w:val="DefaultParagraphFont"/>
    <w:rsid w:val="008568C2"/>
  </w:style>
  <w:style w:type="character" w:customStyle="1" w:styleId="spellingerror">
    <w:name w:val="spellingerror"/>
    <w:basedOn w:val="DefaultParagraphFont"/>
    <w:rsid w:val="00237F33"/>
  </w:style>
  <w:style w:type="paragraph" w:styleId="NoSpacing">
    <w:name w:val="No Spacing"/>
    <w:uiPriority w:val="1"/>
    <w:qFormat/>
    <w:rsid w:val="00974B3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37968">
      <w:bodyDiv w:val="1"/>
      <w:marLeft w:val="0"/>
      <w:marRight w:val="0"/>
      <w:marTop w:val="0"/>
      <w:marBottom w:val="0"/>
      <w:divBdr>
        <w:top w:val="none" w:sz="0" w:space="0" w:color="auto"/>
        <w:left w:val="none" w:sz="0" w:space="0" w:color="auto"/>
        <w:bottom w:val="none" w:sz="0" w:space="0" w:color="auto"/>
        <w:right w:val="none" w:sz="0" w:space="0" w:color="auto"/>
      </w:divBdr>
    </w:div>
    <w:div w:id="747196800">
      <w:bodyDiv w:val="1"/>
      <w:marLeft w:val="0"/>
      <w:marRight w:val="0"/>
      <w:marTop w:val="0"/>
      <w:marBottom w:val="0"/>
      <w:divBdr>
        <w:top w:val="none" w:sz="0" w:space="0" w:color="auto"/>
        <w:left w:val="none" w:sz="0" w:space="0" w:color="auto"/>
        <w:bottom w:val="none" w:sz="0" w:space="0" w:color="auto"/>
        <w:right w:val="none" w:sz="0" w:space="0" w:color="auto"/>
      </w:divBdr>
      <w:divsChild>
        <w:div w:id="1229416888">
          <w:marLeft w:val="0"/>
          <w:marRight w:val="0"/>
          <w:marTop w:val="0"/>
          <w:marBottom w:val="0"/>
          <w:divBdr>
            <w:top w:val="none" w:sz="0" w:space="0" w:color="auto"/>
            <w:left w:val="none" w:sz="0" w:space="0" w:color="auto"/>
            <w:bottom w:val="none" w:sz="0" w:space="0" w:color="auto"/>
            <w:right w:val="none" w:sz="0" w:space="0" w:color="auto"/>
          </w:divBdr>
          <w:divsChild>
            <w:div w:id="705106263">
              <w:marLeft w:val="0"/>
              <w:marRight w:val="0"/>
              <w:marTop w:val="0"/>
              <w:marBottom w:val="0"/>
              <w:divBdr>
                <w:top w:val="none" w:sz="0" w:space="0" w:color="auto"/>
                <w:left w:val="none" w:sz="0" w:space="0" w:color="auto"/>
                <w:bottom w:val="none" w:sz="0" w:space="0" w:color="auto"/>
                <w:right w:val="none" w:sz="0" w:space="0" w:color="auto"/>
              </w:divBdr>
            </w:div>
          </w:divsChild>
        </w:div>
        <w:div w:id="1695300987">
          <w:marLeft w:val="0"/>
          <w:marRight w:val="0"/>
          <w:marTop w:val="0"/>
          <w:marBottom w:val="0"/>
          <w:divBdr>
            <w:top w:val="none" w:sz="0" w:space="0" w:color="auto"/>
            <w:left w:val="none" w:sz="0" w:space="0" w:color="auto"/>
            <w:bottom w:val="none" w:sz="0" w:space="0" w:color="auto"/>
            <w:right w:val="none" w:sz="0" w:space="0" w:color="auto"/>
          </w:divBdr>
          <w:divsChild>
            <w:div w:id="1168060832">
              <w:marLeft w:val="0"/>
              <w:marRight w:val="0"/>
              <w:marTop w:val="0"/>
              <w:marBottom w:val="0"/>
              <w:divBdr>
                <w:top w:val="none" w:sz="0" w:space="0" w:color="auto"/>
                <w:left w:val="none" w:sz="0" w:space="0" w:color="auto"/>
                <w:bottom w:val="none" w:sz="0" w:space="0" w:color="auto"/>
                <w:right w:val="none" w:sz="0" w:space="0" w:color="auto"/>
              </w:divBdr>
              <w:divsChild>
                <w:div w:id="993727965">
                  <w:marLeft w:val="0"/>
                  <w:marRight w:val="0"/>
                  <w:marTop w:val="0"/>
                  <w:marBottom w:val="0"/>
                  <w:divBdr>
                    <w:top w:val="none" w:sz="0" w:space="0" w:color="auto"/>
                    <w:left w:val="none" w:sz="0" w:space="0" w:color="auto"/>
                    <w:bottom w:val="none" w:sz="0" w:space="0" w:color="auto"/>
                    <w:right w:val="none" w:sz="0" w:space="0" w:color="auto"/>
                  </w:divBdr>
                  <w:divsChild>
                    <w:div w:id="19014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2150">
      <w:bodyDiv w:val="1"/>
      <w:marLeft w:val="0"/>
      <w:marRight w:val="0"/>
      <w:marTop w:val="0"/>
      <w:marBottom w:val="0"/>
      <w:divBdr>
        <w:top w:val="none" w:sz="0" w:space="0" w:color="auto"/>
        <w:left w:val="none" w:sz="0" w:space="0" w:color="auto"/>
        <w:bottom w:val="none" w:sz="0" w:space="0" w:color="auto"/>
        <w:right w:val="none" w:sz="0" w:space="0" w:color="auto"/>
      </w:divBdr>
      <w:divsChild>
        <w:div w:id="1881629036">
          <w:marLeft w:val="0"/>
          <w:marRight w:val="0"/>
          <w:marTop w:val="0"/>
          <w:marBottom w:val="0"/>
          <w:divBdr>
            <w:top w:val="none" w:sz="0" w:space="0" w:color="auto"/>
            <w:left w:val="none" w:sz="0" w:space="0" w:color="auto"/>
            <w:bottom w:val="none" w:sz="0" w:space="0" w:color="auto"/>
            <w:right w:val="none" w:sz="0" w:space="0" w:color="auto"/>
          </w:divBdr>
          <w:divsChild>
            <w:div w:id="900411135">
              <w:marLeft w:val="0"/>
              <w:marRight w:val="0"/>
              <w:marTop w:val="0"/>
              <w:marBottom w:val="0"/>
              <w:divBdr>
                <w:top w:val="none" w:sz="0" w:space="0" w:color="auto"/>
                <w:left w:val="none" w:sz="0" w:space="0" w:color="auto"/>
                <w:bottom w:val="none" w:sz="0" w:space="0" w:color="auto"/>
                <w:right w:val="none" w:sz="0" w:space="0" w:color="auto"/>
              </w:divBdr>
            </w:div>
          </w:divsChild>
        </w:div>
        <w:div w:id="1356999127">
          <w:marLeft w:val="0"/>
          <w:marRight w:val="0"/>
          <w:marTop w:val="0"/>
          <w:marBottom w:val="0"/>
          <w:divBdr>
            <w:top w:val="none" w:sz="0" w:space="0" w:color="auto"/>
            <w:left w:val="none" w:sz="0" w:space="0" w:color="auto"/>
            <w:bottom w:val="none" w:sz="0" w:space="0" w:color="auto"/>
            <w:right w:val="none" w:sz="0" w:space="0" w:color="auto"/>
          </w:divBdr>
          <w:divsChild>
            <w:div w:id="1822384223">
              <w:marLeft w:val="0"/>
              <w:marRight w:val="0"/>
              <w:marTop w:val="0"/>
              <w:marBottom w:val="0"/>
              <w:divBdr>
                <w:top w:val="none" w:sz="0" w:space="0" w:color="auto"/>
                <w:left w:val="none" w:sz="0" w:space="0" w:color="auto"/>
                <w:bottom w:val="none" w:sz="0" w:space="0" w:color="auto"/>
                <w:right w:val="none" w:sz="0" w:space="0" w:color="auto"/>
              </w:divBdr>
              <w:divsChild>
                <w:div w:id="2003464960">
                  <w:marLeft w:val="0"/>
                  <w:marRight w:val="0"/>
                  <w:marTop w:val="0"/>
                  <w:marBottom w:val="0"/>
                  <w:divBdr>
                    <w:top w:val="none" w:sz="0" w:space="0" w:color="auto"/>
                    <w:left w:val="none" w:sz="0" w:space="0" w:color="auto"/>
                    <w:bottom w:val="none" w:sz="0" w:space="0" w:color="auto"/>
                    <w:right w:val="none" w:sz="0" w:space="0" w:color="auto"/>
                  </w:divBdr>
                  <w:divsChild>
                    <w:div w:id="810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7593">
      <w:bodyDiv w:val="1"/>
      <w:marLeft w:val="0"/>
      <w:marRight w:val="0"/>
      <w:marTop w:val="0"/>
      <w:marBottom w:val="0"/>
      <w:divBdr>
        <w:top w:val="none" w:sz="0" w:space="0" w:color="auto"/>
        <w:left w:val="none" w:sz="0" w:space="0" w:color="auto"/>
        <w:bottom w:val="none" w:sz="0" w:space="0" w:color="auto"/>
        <w:right w:val="none" w:sz="0" w:space="0" w:color="auto"/>
      </w:divBdr>
    </w:div>
    <w:div w:id="1831870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3tt741pwxqwm0.cloudfront.net/Nashville-TN-PBS/print-concepts-k-1/index.html" TargetMode="External"/><Relationship Id="rId18" Type="http://schemas.openxmlformats.org/officeDocument/2006/relationships/hyperlink" Target="https://www.readingrockets.org/article/why-phonological-awareness-important-reading-and-spelling" TargetMode="External"/><Relationship Id="rId26" Type="http://schemas.openxmlformats.org/officeDocument/2006/relationships/hyperlink" Target="https://www.fcrr.org/student-center-activities/pre-kindergarten" TargetMode="External"/><Relationship Id="rId39" Type="http://schemas.openxmlformats.org/officeDocument/2006/relationships/hyperlink" Target="https://www.naeyc.org/resources/pubs/yc/nov2017/emergent-writing" TargetMode="External"/><Relationship Id="rId21" Type="http://schemas.openxmlformats.org/officeDocument/2006/relationships/hyperlink" Target="https://www.literacyworldwide.org/docs/default-source/where-we-stand/9457_Phonological_Awareness_1-2020_Final.pdf" TargetMode="External"/><Relationship Id="rId34" Type="http://schemas.openxmlformats.org/officeDocument/2006/relationships/hyperlink" Target="https://www.asha.org/practice/multicultural/Phono/" TargetMode="External"/><Relationship Id="rId42" Type="http://schemas.openxmlformats.org/officeDocument/2006/relationships/hyperlink" Target="https://www.aft.org/ae/winter2018-2019/duke_mesmer" TargetMode="External"/><Relationship Id="rId47" Type="http://schemas.openxmlformats.org/officeDocument/2006/relationships/hyperlink" Target="https://www.researchgate.net/publication/242123308_The_Role_of_Literacy_in_Early_Childhood_Education" TargetMode="External"/><Relationship Id="rId50" Type="http://schemas.openxmlformats.org/officeDocument/2006/relationships/hyperlink" Target="https://doi.org/10.3102/0013189X10370206"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readingrockets.org/article/print-awareness-guidelines-instruction" TargetMode="External"/><Relationship Id="rId17" Type="http://schemas.openxmlformats.org/officeDocument/2006/relationships/hyperlink" Target="http://www.doe.mass.edu/frameworks/ela/2017-06.pdf" TargetMode="External"/><Relationship Id="rId25" Type="http://schemas.openxmlformats.org/officeDocument/2006/relationships/hyperlink" Target="https://dwwlibrary.wested.org/resources/410" TargetMode="External"/><Relationship Id="rId33" Type="http://schemas.openxmlformats.org/officeDocument/2006/relationships/hyperlink" Target="https://www.colorincolorado.org/article/8-strategies-preschool-ells-language-and-literacy-development" TargetMode="External"/><Relationship Id="rId38" Type="http://schemas.openxmlformats.org/officeDocument/2006/relationships/hyperlink" Target="https://dwwlibrary.wested.org/resources/405" TargetMode="External"/><Relationship Id="rId46" Type="http://schemas.openxmlformats.org/officeDocument/2006/relationships/hyperlink" Target="https://www.literacyworldwide.org/docs/default-source/where-we-stand/9457_Phonological_Awareness_1-2020_Final.pdf" TargetMode="External"/><Relationship Id="rId2" Type="http://schemas.openxmlformats.org/officeDocument/2006/relationships/customXml" Target="../customXml/item2.xml"/><Relationship Id="rId16" Type="http://schemas.openxmlformats.org/officeDocument/2006/relationships/hyperlink" Target="https://www.colorincolorado.org/article/8-strategies-preschool-ells-language-and-literacy-development" TargetMode="External"/><Relationship Id="rId20" Type="http://schemas.openxmlformats.org/officeDocument/2006/relationships/hyperlink" Target="https://www.aft.org/ae/summer2021/washington_seidenberg" TargetMode="External"/><Relationship Id="rId29" Type="http://schemas.openxmlformats.org/officeDocument/2006/relationships/hyperlink" Target="https://www.literacyworldwide.org/docs/default-source/where-we-stand/9457_Phonological_Awareness_1-2020_Final.pdf" TargetMode="External"/><Relationship Id="rId41" Type="http://schemas.openxmlformats.org/officeDocument/2006/relationships/hyperlink" Target="https://www.doe.mass.edu/massliteracy/literacy-block/5-practical-strategies.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bi.nlm.nih.gov/pmc/articles/PMC3319370/" TargetMode="External"/><Relationship Id="rId32" Type="http://schemas.openxmlformats.org/officeDocument/2006/relationships/hyperlink" Target="https://www.doe.mass.edu/massliteracy/literacy-block/5-practical-strategies.docx" TargetMode="External"/><Relationship Id="rId37" Type="http://schemas.openxmlformats.org/officeDocument/2006/relationships/hyperlink" Target="https://www.fcrr.org/student-center-activities/pre-kindergarten" TargetMode="External"/><Relationship Id="rId40" Type="http://schemas.openxmlformats.org/officeDocument/2006/relationships/hyperlink" Target="https://www.doe.mass.edu/massliteracy/literacy-block/5-classroom-elements.docx" TargetMode="External"/><Relationship Id="rId45" Type="http://schemas.openxmlformats.org/officeDocument/2006/relationships/hyperlink" Target="https://www.aft.org/ae/winter2018-2019/neuman"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oe.mass.edu/massliteracy/literacy-block/5-practical-strategies.docx" TargetMode="External"/><Relationship Id="rId23" Type="http://schemas.openxmlformats.org/officeDocument/2006/relationships/hyperlink" Target="http://www.doe.mass.edu/massliteracy/literacy-block/oral-language.html" TargetMode="External"/><Relationship Id="rId28" Type="http://schemas.openxmlformats.org/officeDocument/2006/relationships/hyperlink" Target="https://video.wcny.org/video/reading-league-102-j9d1yn/" TargetMode="External"/><Relationship Id="rId36" Type="http://schemas.openxmlformats.org/officeDocument/2006/relationships/hyperlink" Target="https://digitalcommons.usu.edu/teal_facpub/404/" TargetMode="External"/><Relationship Id="rId49" Type="http://schemas.openxmlformats.org/officeDocument/2006/relationships/hyperlink" Target="https://www.colorincolorado.org/book/literacy-instruction-english-language-learners" TargetMode="External"/><Relationship Id="rId10" Type="http://schemas.openxmlformats.org/officeDocument/2006/relationships/footnotes" Target="footnotes.xml"/><Relationship Id="rId19" Type="http://schemas.openxmlformats.org/officeDocument/2006/relationships/hyperlink" Target="https://www.nichd.nih.gov/sites/default/files/publications/pubs/nrp/Documents/report.pdf" TargetMode="External"/><Relationship Id="rId31" Type="http://schemas.openxmlformats.org/officeDocument/2006/relationships/hyperlink" Target="https://www.doe.mass.edu/massliteracy/literacy-block/5-classroom-elements.docx" TargetMode="External"/><Relationship Id="rId44" Type="http://schemas.openxmlformats.org/officeDocument/2006/relationships/hyperlink" Target="https://www.literacyworldwide.org/docs/default-source/where-we-stand/ila-meeting-challenges-early-literacy-phonics-instruction.pdf" TargetMode="External"/><Relationship Id="rId52" Type="http://schemas.openxmlformats.org/officeDocument/2006/relationships/hyperlink" Target="mailto:RMB252@mas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lkc.ohs.acf.hhs.gov/sites/default/files/pdf/no-search/dtl-pla-book-knowledge-print-concepts.pdf" TargetMode="External"/><Relationship Id="rId22" Type="http://schemas.openxmlformats.org/officeDocument/2006/relationships/hyperlink" Target="https://www.readingrockets.org/article/development-phonological-skills" TargetMode="External"/><Relationship Id="rId27" Type="http://schemas.openxmlformats.org/officeDocument/2006/relationships/hyperlink" Target="https://www.youtube.com/watch?v=6L7R7bWpdZ8" TargetMode="External"/><Relationship Id="rId30" Type="http://schemas.openxmlformats.org/officeDocument/2006/relationships/hyperlink" Target="https://www.colorincolorado.org/article/english-language-learners-and-five-essential-components-reading-instruction-0" TargetMode="External"/><Relationship Id="rId35" Type="http://schemas.openxmlformats.org/officeDocument/2006/relationships/hyperlink" Target="http://www.doe.mass.edu/frameworks/ela/2017-06.pdf" TargetMode="External"/><Relationship Id="rId43" Type="http://schemas.openxmlformats.org/officeDocument/2006/relationships/hyperlink" Target="https://education.ufl.edu/ufli/files/2020/03/EhriPhases.pdf" TargetMode="External"/><Relationship Id="rId48" Type="http://schemas.openxmlformats.org/officeDocument/2006/relationships/hyperlink" Target="https://www.youtube.com/watch?v=K0G6teawxls" TargetMode="External"/><Relationship Id="rId8" Type="http://schemas.openxmlformats.org/officeDocument/2006/relationships/settings" Target="settings.xml"/><Relationship Id="rId51" Type="http://schemas.openxmlformats.org/officeDocument/2006/relationships/hyperlink" Target="https://www.aft.org/ae/summer2021/washington_seidenbe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DESE-231-67095</_dlc_DocId>
    <_dlc_DocIdUrl xmlns="733efe1c-5bbe-4968-87dc-d400e65c879f">
      <Url>https://sharepoint.doemass.org/ese/webteam/cps/_layouts/DocIdRedir.aspx?ID=DESE-231-67095</Url>
      <Description>DESE-231-67095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4326260-4B51-4104-BB49-D992FD5A871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FCFAF18-7400-428A-8315-3D6EAF78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50555-51BB-4915-86FD-593CFF16C6A0}">
  <ds:schemaRefs>
    <ds:schemaRef ds:uri="http://schemas.openxmlformats.org/officeDocument/2006/bibliography"/>
  </ds:schemaRefs>
</ds:datastoreItem>
</file>

<file path=customXml/itemProps4.xml><?xml version="1.0" encoding="utf-8"?>
<ds:datastoreItem xmlns:ds="http://schemas.openxmlformats.org/officeDocument/2006/customXml" ds:itemID="{B2FBD5DF-7637-4813-8FDC-402BA127D9FF}">
  <ds:schemaRefs>
    <ds:schemaRef ds:uri="http://schemas.microsoft.com/sharepoint/events"/>
  </ds:schemaRefs>
</ds:datastoreItem>
</file>

<file path=customXml/itemProps5.xml><?xml version="1.0" encoding="utf-8"?>
<ds:datastoreItem xmlns:ds="http://schemas.openxmlformats.org/officeDocument/2006/customXml" ds:itemID="{7CA9B9C7-C2F4-437C-8AEC-2262AC1EC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Pre-Kindergarten Foundational Skills Instruction: Whole and Small Group Settings</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Pre-Kindergarten Foundational Skills Instruction: Whole and Small Group Settings</dc:title>
  <dc:creator>DESE</dc:creator>
  <cp:lastModifiedBy>Zou, Dong (EOE)</cp:lastModifiedBy>
  <cp:revision>30</cp:revision>
  <dcterms:created xsi:type="dcterms:W3CDTF">2022-08-09T16:04:00Z</dcterms:created>
  <dcterms:modified xsi:type="dcterms:W3CDTF">2022-08-09T18:55:00Z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